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48C64" w14:textId="18594A06" w:rsidR="00922D62" w:rsidRPr="00623B52" w:rsidRDefault="007734E1" w:rsidP="001E5541">
      <w:pPr>
        <w:jc w:val="center"/>
        <w:rPr>
          <w:rFonts w:ascii="Times New Roman" w:hAnsi="Times New Roman"/>
          <w:b/>
          <w:bCs/>
          <w:iCs/>
          <w:sz w:val="22"/>
          <w:szCs w:val="22"/>
          <w:u w:val="single"/>
          <w:lang w:val="sr-Latn-RS"/>
        </w:rPr>
      </w:pPr>
      <w:r w:rsidRPr="00623B52">
        <w:rPr>
          <w:rFonts w:ascii="Times New Roman" w:hAnsi="Times New Roman"/>
          <w:b/>
          <w:bCs/>
          <w:iCs/>
          <w:sz w:val="22"/>
          <w:szCs w:val="22"/>
          <w:u w:val="single"/>
          <w:lang w:val="sr-Latn-RS"/>
        </w:rPr>
        <w:t>УПУТСТВО ЗА ЛИЈЕК</w:t>
      </w:r>
    </w:p>
    <w:p w14:paraId="2AFADD1A" w14:textId="77777777" w:rsidR="00922D62" w:rsidRPr="00623B52" w:rsidRDefault="00922D62" w:rsidP="001E5541">
      <w:pPr>
        <w:pStyle w:val="Header"/>
        <w:tabs>
          <w:tab w:val="clear" w:pos="4536"/>
          <w:tab w:val="clear" w:pos="9072"/>
          <w:tab w:val="left" w:pos="284"/>
        </w:tabs>
        <w:rPr>
          <w:rFonts w:ascii="Times New Roman" w:hAnsi="Times New Roman"/>
          <w:sz w:val="22"/>
          <w:szCs w:val="22"/>
          <w:lang w:val="sr-Latn-RS"/>
        </w:rPr>
      </w:pPr>
    </w:p>
    <w:p w14:paraId="7CF84642" w14:textId="1EC2C120" w:rsidR="007734E1" w:rsidRPr="00623B52" w:rsidRDefault="007734E1" w:rsidP="001E5541">
      <w:pPr>
        <w:jc w:val="center"/>
        <w:rPr>
          <w:rFonts w:ascii="Times New Roman" w:hAnsi="Times New Roman"/>
          <w:sz w:val="22"/>
          <w:szCs w:val="22"/>
          <w:lang w:val="sr-Latn-RS"/>
        </w:rPr>
      </w:pPr>
      <w:r w:rsidRPr="00623B52">
        <w:rPr>
          <w:rFonts w:ascii="Times New Roman" w:hAnsi="Times New Roman"/>
          <w:bCs/>
          <w:sz w:val="22"/>
          <w:szCs w:val="22"/>
          <w:lang w:val="sr-Latn-RS"/>
        </w:rPr>
        <w:t>TRIDOX</w:t>
      </w:r>
      <w:r w:rsidR="00A049B1" w:rsidRPr="00623B52">
        <w:rPr>
          <w:rFonts w:ascii="Times New Roman" w:hAnsi="Times New Roman"/>
          <w:bCs/>
          <w:sz w:val="22"/>
          <w:szCs w:val="22"/>
          <w:lang w:val="sr-Latn-RS"/>
        </w:rPr>
        <w:t>,</w:t>
      </w:r>
      <w:r w:rsidRPr="00623B52">
        <w:rPr>
          <w:rFonts w:ascii="Times New Roman" w:hAnsi="Times New Roman"/>
          <w:bCs/>
          <w:sz w:val="22"/>
          <w:szCs w:val="22"/>
          <w:lang w:val="sr-Latn-RS"/>
        </w:rPr>
        <w:t xml:space="preserve"> 40 mg/5 ml</w:t>
      </w:r>
      <w:r w:rsidR="00A049B1" w:rsidRPr="00623B52">
        <w:rPr>
          <w:rFonts w:ascii="Times New Roman" w:hAnsi="Times New Roman"/>
          <w:bCs/>
          <w:sz w:val="22"/>
          <w:szCs w:val="22"/>
          <w:lang w:val="sr-Latn-RS"/>
        </w:rPr>
        <w:t>,</w:t>
      </w:r>
      <w:r w:rsidRPr="00623B52">
        <w:rPr>
          <w:rFonts w:ascii="Times New Roman" w:hAnsi="Times New Roman"/>
          <w:bCs/>
          <w:sz w:val="22"/>
          <w:szCs w:val="22"/>
          <w:lang w:val="sr-Latn-RS"/>
        </w:rPr>
        <w:t xml:space="preserve"> прашак за оралну суспензију</w:t>
      </w:r>
    </w:p>
    <w:p w14:paraId="5BAC50D4" w14:textId="77777777" w:rsidR="007734E1" w:rsidRPr="00623B52" w:rsidRDefault="007734E1" w:rsidP="001E5541">
      <w:pPr>
        <w:widowControl w:val="0"/>
        <w:autoSpaceDE w:val="0"/>
        <w:autoSpaceDN w:val="0"/>
        <w:jc w:val="center"/>
        <w:rPr>
          <w:rFonts w:ascii="Times New Roman" w:hAnsi="Times New Roman"/>
          <w:i/>
          <w:sz w:val="22"/>
          <w:szCs w:val="22"/>
          <w:lang w:val="sr-Latn-RS"/>
        </w:rPr>
      </w:pPr>
      <w:r w:rsidRPr="00623B52">
        <w:rPr>
          <w:rFonts w:ascii="Times New Roman" w:hAnsi="Times New Roman"/>
          <w:i/>
          <w:spacing w:val="-5"/>
          <w:sz w:val="22"/>
          <w:szCs w:val="22"/>
          <w:lang w:val="sr-Latn-RS"/>
        </w:rPr>
        <w:t>цефподоксим</w:t>
      </w:r>
    </w:p>
    <w:p w14:paraId="7CA5C2C8" w14:textId="77777777" w:rsidR="007734E1" w:rsidRPr="00623B52" w:rsidRDefault="007734E1" w:rsidP="001E5541">
      <w:pPr>
        <w:jc w:val="left"/>
        <w:rPr>
          <w:rFonts w:ascii="Times New Roman" w:hAnsi="Times New Roman"/>
          <w:b/>
          <w:bCs/>
          <w:sz w:val="22"/>
          <w:szCs w:val="22"/>
          <w:u w:val="single"/>
          <w:lang w:val="sr-Latn-RS"/>
        </w:rPr>
      </w:pPr>
    </w:p>
    <w:p w14:paraId="7E2E76D4" w14:textId="77777777" w:rsidR="007734E1" w:rsidRPr="00623B52" w:rsidRDefault="007734E1" w:rsidP="001E5541">
      <w:pPr>
        <w:jc w:val="left"/>
        <w:rPr>
          <w:rFonts w:ascii="Times New Roman" w:hAnsi="Times New Roman"/>
          <w:sz w:val="22"/>
          <w:szCs w:val="22"/>
          <w:lang w:val="sr-Latn-RS"/>
        </w:rPr>
      </w:pPr>
    </w:p>
    <w:p w14:paraId="57918CBD" w14:textId="77777777" w:rsidR="007734E1" w:rsidRPr="00623B52" w:rsidRDefault="007734E1" w:rsidP="001E5541">
      <w:pPr>
        <w:jc w:val="left"/>
        <w:rPr>
          <w:rFonts w:ascii="Times New Roman" w:hAnsi="Times New Roman"/>
          <w:b/>
          <w:bCs/>
          <w:i/>
          <w:iCs/>
          <w:sz w:val="22"/>
          <w:szCs w:val="22"/>
          <w:u w:val="single"/>
          <w:lang w:val="sr-Latn-RS"/>
        </w:rPr>
      </w:pPr>
    </w:p>
    <w:p w14:paraId="05D113E4" w14:textId="7B38309C" w:rsidR="007734E1" w:rsidRPr="00623B52" w:rsidRDefault="007734E1" w:rsidP="001E5541">
      <w:pPr>
        <w:widowControl w:val="0"/>
        <w:autoSpaceDE w:val="0"/>
        <w:autoSpaceDN w:val="0"/>
        <w:rPr>
          <w:rFonts w:ascii="Times New Roman" w:hAnsi="Times New Roman"/>
          <w:b/>
          <w:bCs/>
          <w:sz w:val="22"/>
          <w:szCs w:val="22"/>
          <w:lang w:val="sr-Latn-RS"/>
        </w:rPr>
      </w:pPr>
      <w:r w:rsidRPr="00623B52">
        <w:rPr>
          <w:rFonts w:ascii="Times New Roman" w:hAnsi="Times New Roman"/>
          <w:b/>
          <w:bCs/>
          <w:sz w:val="22"/>
          <w:szCs w:val="22"/>
          <w:lang w:val="sr-Latn-RS"/>
        </w:rPr>
        <w:t>Пажљиво прочитајте ово упутство прије него што почнете да користите овај лијек, јер садржи информације које су Важне за Вас</w:t>
      </w:r>
    </w:p>
    <w:p w14:paraId="40F4D484" w14:textId="77777777" w:rsidR="007734E1" w:rsidRPr="00623B52" w:rsidRDefault="007734E1" w:rsidP="001E5541">
      <w:pPr>
        <w:widowControl w:val="0"/>
        <w:numPr>
          <w:ilvl w:val="0"/>
          <w:numId w:val="2"/>
        </w:numPr>
        <w:tabs>
          <w:tab w:val="clear" w:pos="284"/>
          <w:tab w:val="clear" w:pos="576"/>
          <w:tab w:val="num" w:pos="252"/>
        </w:tabs>
        <w:autoSpaceDE w:val="0"/>
        <w:autoSpaceDN w:val="0"/>
        <w:rPr>
          <w:rFonts w:ascii="Times New Roman" w:hAnsi="Times New Roman"/>
          <w:sz w:val="22"/>
          <w:szCs w:val="22"/>
          <w:lang w:val="sr-Latn-RS"/>
        </w:rPr>
      </w:pPr>
      <w:r w:rsidRPr="00623B52">
        <w:rPr>
          <w:rFonts w:ascii="Times New Roman" w:hAnsi="Times New Roman"/>
          <w:sz w:val="22"/>
          <w:szCs w:val="22"/>
          <w:lang w:val="sr-Latn-RS"/>
        </w:rPr>
        <w:t>Упутство сачувајте. Може бити потребно да га поново прочитате.</w:t>
      </w:r>
    </w:p>
    <w:p w14:paraId="0B8998C2" w14:textId="77777777" w:rsidR="007734E1" w:rsidRPr="00623B52" w:rsidRDefault="007734E1" w:rsidP="001E5541">
      <w:pPr>
        <w:widowControl w:val="0"/>
        <w:numPr>
          <w:ilvl w:val="0"/>
          <w:numId w:val="2"/>
        </w:numPr>
        <w:tabs>
          <w:tab w:val="clear" w:pos="284"/>
          <w:tab w:val="clear" w:pos="576"/>
          <w:tab w:val="num" w:pos="252"/>
        </w:tabs>
        <w:autoSpaceDE w:val="0"/>
        <w:autoSpaceDN w:val="0"/>
        <w:rPr>
          <w:rFonts w:ascii="Times New Roman" w:hAnsi="Times New Roman"/>
          <w:sz w:val="22"/>
          <w:szCs w:val="22"/>
          <w:lang w:val="sr-Latn-RS"/>
        </w:rPr>
      </w:pPr>
      <w:r w:rsidRPr="00623B52">
        <w:rPr>
          <w:rFonts w:ascii="Times New Roman" w:hAnsi="Times New Roman"/>
          <w:sz w:val="22"/>
          <w:szCs w:val="22"/>
          <w:lang w:val="sr-Latn-RS"/>
        </w:rPr>
        <w:t>Ако имате додатних питања, обратите се свом љекару или фармацеуту или медицинској сестри.</w:t>
      </w:r>
    </w:p>
    <w:p w14:paraId="38B604EC" w14:textId="77777777" w:rsidR="007734E1" w:rsidRPr="00623B52" w:rsidRDefault="007734E1" w:rsidP="001E5541">
      <w:pPr>
        <w:widowControl w:val="0"/>
        <w:numPr>
          <w:ilvl w:val="0"/>
          <w:numId w:val="2"/>
        </w:numPr>
        <w:tabs>
          <w:tab w:val="clear" w:pos="284"/>
          <w:tab w:val="clear" w:pos="576"/>
          <w:tab w:val="num" w:pos="252"/>
        </w:tabs>
        <w:autoSpaceDE w:val="0"/>
        <w:autoSpaceDN w:val="0"/>
        <w:rPr>
          <w:rFonts w:ascii="Times New Roman" w:hAnsi="Times New Roman"/>
          <w:sz w:val="22"/>
          <w:szCs w:val="22"/>
          <w:lang w:val="sr-Latn-RS"/>
        </w:rPr>
      </w:pPr>
      <w:r w:rsidRPr="00623B52">
        <w:rPr>
          <w:rFonts w:ascii="Times New Roman" w:hAnsi="Times New Roman"/>
          <w:sz w:val="22"/>
          <w:szCs w:val="22"/>
          <w:lang w:val="sr-Latn-RS"/>
        </w:rPr>
        <w:t>Овај лијек прописан је Вама и не смијете га давати другима. Може да им шкоди, чак и када имају исте знаке болести као и Ви.</w:t>
      </w:r>
    </w:p>
    <w:p w14:paraId="39E79F49" w14:textId="77777777" w:rsidR="007734E1" w:rsidRPr="00623B52" w:rsidRDefault="007734E1" w:rsidP="001E5541">
      <w:pPr>
        <w:numPr>
          <w:ilvl w:val="0"/>
          <w:numId w:val="2"/>
        </w:numPr>
        <w:rPr>
          <w:rFonts w:ascii="Times New Roman" w:hAnsi="Times New Roman"/>
          <w:i/>
          <w:iCs/>
          <w:sz w:val="22"/>
          <w:szCs w:val="22"/>
          <w:lang w:val="sr-Latn-RS"/>
        </w:rPr>
      </w:pPr>
      <w:r w:rsidRPr="00623B52">
        <w:rPr>
          <w:rFonts w:ascii="Times New Roman" w:hAnsi="Times New Roman"/>
          <w:sz w:val="22"/>
          <w:szCs w:val="22"/>
          <w:lang w:val="sr-Latn-RS"/>
        </w:rPr>
        <w:t>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 Погледајте дио 4.</w:t>
      </w:r>
    </w:p>
    <w:p w14:paraId="05D68D4A" w14:textId="77777777" w:rsidR="007734E1" w:rsidRPr="00623B52" w:rsidRDefault="007734E1" w:rsidP="001E5541">
      <w:pPr>
        <w:jc w:val="left"/>
        <w:rPr>
          <w:rFonts w:ascii="Times New Roman" w:hAnsi="Times New Roman"/>
          <w:i/>
          <w:iCs/>
          <w:sz w:val="22"/>
          <w:szCs w:val="22"/>
          <w:lang w:val="sr-Latn-RS"/>
        </w:rPr>
      </w:pPr>
    </w:p>
    <w:p w14:paraId="12F6F43A" w14:textId="77777777" w:rsidR="007734E1" w:rsidRPr="00623B52" w:rsidRDefault="007734E1" w:rsidP="001E5541">
      <w:pPr>
        <w:jc w:val="left"/>
        <w:rPr>
          <w:rFonts w:ascii="Times New Roman" w:hAnsi="Times New Roman"/>
          <w:b/>
          <w:bCs/>
          <w:sz w:val="22"/>
          <w:szCs w:val="22"/>
          <w:u w:val="single"/>
          <w:lang w:val="sr-Latn-RS"/>
        </w:rPr>
      </w:pPr>
    </w:p>
    <w:p w14:paraId="27040C38" w14:textId="77777777" w:rsidR="007734E1" w:rsidRPr="00623B52" w:rsidRDefault="007734E1" w:rsidP="001E5541">
      <w:pPr>
        <w:widowControl w:val="0"/>
        <w:autoSpaceDE w:val="0"/>
        <w:autoSpaceDN w:val="0"/>
        <w:rPr>
          <w:rFonts w:ascii="Times New Roman" w:hAnsi="Times New Roman"/>
          <w:i/>
          <w:iCs/>
          <w:sz w:val="22"/>
          <w:szCs w:val="22"/>
          <w:lang w:val="sr-Latn-RS"/>
        </w:rPr>
      </w:pPr>
    </w:p>
    <w:p w14:paraId="61558E31" w14:textId="77777777" w:rsidR="007734E1" w:rsidRPr="00623B52" w:rsidRDefault="007734E1" w:rsidP="001E5541">
      <w:pPr>
        <w:pStyle w:val="Heading2"/>
        <w:jc w:val="left"/>
        <w:rPr>
          <w:rFonts w:ascii="Times New Roman" w:hAnsi="Times New Roman" w:cs="Times New Roman"/>
          <w:color w:val="auto"/>
          <w:sz w:val="22"/>
          <w:szCs w:val="22"/>
          <w:lang w:val="sr-Latn-RS"/>
        </w:rPr>
      </w:pPr>
    </w:p>
    <w:p w14:paraId="2A3CE371" w14:textId="77777777" w:rsidR="007734E1" w:rsidRPr="00623B52" w:rsidRDefault="007734E1" w:rsidP="001E5541">
      <w:pPr>
        <w:widowControl w:val="0"/>
        <w:autoSpaceDE w:val="0"/>
        <w:autoSpaceDN w:val="0"/>
        <w:rPr>
          <w:rFonts w:ascii="Times New Roman" w:hAnsi="Times New Roman"/>
          <w:b/>
          <w:bCs/>
          <w:sz w:val="22"/>
          <w:szCs w:val="22"/>
          <w:lang w:val="sr-Latn-RS"/>
        </w:rPr>
      </w:pPr>
      <w:r w:rsidRPr="00623B52">
        <w:rPr>
          <w:rFonts w:ascii="Times New Roman" w:hAnsi="Times New Roman"/>
          <w:b/>
          <w:bCs/>
          <w:sz w:val="22"/>
          <w:szCs w:val="22"/>
          <w:lang w:val="sr-Latn-RS"/>
        </w:rPr>
        <w:t>У овом упутству прочитаћете:</w:t>
      </w:r>
    </w:p>
    <w:p w14:paraId="7CEE2044" w14:textId="77777777" w:rsidR="007734E1" w:rsidRPr="00623B52" w:rsidRDefault="007734E1" w:rsidP="001E5541">
      <w:pPr>
        <w:widowControl w:val="0"/>
        <w:autoSpaceDE w:val="0"/>
        <w:autoSpaceDN w:val="0"/>
        <w:rPr>
          <w:rFonts w:ascii="Times New Roman" w:hAnsi="Times New Roman"/>
          <w:bCs/>
          <w:sz w:val="22"/>
          <w:szCs w:val="22"/>
          <w:lang w:val="sr-Latn-RS"/>
        </w:rPr>
      </w:pPr>
    </w:p>
    <w:p w14:paraId="5658D613" w14:textId="77777777" w:rsidR="007734E1" w:rsidRPr="00623B52" w:rsidRDefault="007734E1" w:rsidP="001E5541">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RS"/>
        </w:rPr>
      </w:pPr>
      <w:r w:rsidRPr="00623B52">
        <w:rPr>
          <w:rFonts w:ascii="Times New Roman" w:hAnsi="Times New Roman"/>
          <w:sz w:val="22"/>
          <w:szCs w:val="22"/>
          <w:lang w:val="sr-Latn-RS"/>
        </w:rPr>
        <w:t>Шта је лијек TRIDOX и чему је намијењен</w:t>
      </w:r>
    </w:p>
    <w:p w14:paraId="29197D08" w14:textId="77777777" w:rsidR="007734E1" w:rsidRPr="00623B52" w:rsidRDefault="007734E1" w:rsidP="001E5541">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RS"/>
        </w:rPr>
      </w:pPr>
      <w:r w:rsidRPr="00623B52">
        <w:rPr>
          <w:rFonts w:ascii="Times New Roman" w:hAnsi="Times New Roman"/>
          <w:sz w:val="22"/>
          <w:szCs w:val="22"/>
          <w:lang w:val="sr-Latn-RS"/>
        </w:rPr>
        <w:t xml:space="preserve">Шта треба да знате прије него што узмете лијек TRIDOX </w:t>
      </w:r>
    </w:p>
    <w:p w14:paraId="51DE657C" w14:textId="77777777" w:rsidR="007734E1" w:rsidRPr="00623B52" w:rsidRDefault="007734E1" w:rsidP="001E5541">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RS"/>
        </w:rPr>
      </w:pPr>
      <w:r w:rsidRPr="00623B52">
        <w:rPr>
          <w:rFonts w:ascii="Times New Roman" w:hAnsi="Times New Roman"/>
          <w:sz w:val="22"/>
          <w:szCs w:val="22"/>
          <w:lang w:val="sr-Latn-RS"/>
        </w:rPr>
        <w:t xml:space="preserve">Како се употребљава лијек TRIDOX </w:t>
      </w:r>
    </w:p>
    <w:p w14:paraId="5BE82E1F" w14:textId="77777777" w:rsidR="007734E1" w:rsidRPr="00623B52" w:rsidRDefault="007734E1" w:rsidP="001E5541">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RS"/>
        </w:rPr>
      </w:pPr>
      <w:r w:rsidRPr="00623B52">
        <w:rPr>
          <w:rFonts w:ascii="Times New Roman" w:hAnsi="Times New Roman"/>
          <w:sz w:val="22"/>
          <w:szCs w:val="22"/>
          <w:lang w:val="sr-Latn-RS"/>
        </w:rPr>
        <w:t xml:space="preserve">Могућа нежељена дејства </w:t>
      </w:r>
    </w:p>
    <w:p w14:paraId="753E4090" w14:textId="77777777" w:rsidR="007734E1" w:rsidRPr="00623B52" w:rsidRDefault="007734E1" w:rsidP="001E5541">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RS"/>
        </w:rPr>
      </w:pPr>
      <w:r w:rsidRPr="00623B52">
        <w:rPr>
          <w:rFonts w:ascii="Times New Roman" w:hAnsi="Times New Roman"/>
          <w:sz w:val="22"/>
          <w:szCs w:val="22"/>
          <w:lang w:val="sr-Latn-RS"/>
        </w:rPr>
        <w:t>Како чувати лијек TRIDOX</w:t>
      </w:r>
    </w:p>
    <w:p w14:paraId="703FC454" w14:textId="77777777" w:rsidR="007734E1" w:rsidRPr="00623B52" w:rsidRDefault="007734E1" w:rsidP="001E5541">
      <w:pPr>
        <w:widowControl w:val="0"/>
        <w:numPr>
          <w:ilvl w:val="0"/>
          <w:numId w:val="1"/>
        </w:numPr>
        <w:tabs>
          <w:tab w:val="clear" w:pos="284"/>
          <w:tab w:val="clear" w:pos="360"/>
          <w:tab w:val="left" w:pos="252"/>
        </w:tabs>
        <w:autoSpaceDE w:val="0"/>
        <w:autoSpaceDN w:val="0"/>
        <w:jc w:val="left"/>
        <w:rPr>
          <w:rFonts w:ascii="Times New Roman" w:hAnsi="Times New Roman"/>
          <w:sz w:val="22"/>
          <w:szCs w:val="22"/>
          <w:lang w:val="sr-Latn-RS"/>
        </w:rPr>
      </w:pPr>
      <w:r w:rsidRPr="00623B52">
        <w:rPr>
          <w:rFonts w:ascii="Times New Roman" w:hAnsi="Times New Roman"/>
          <w:sz w:val="22"/>
          <w:szCs w:val="22"/>
          <w:lang w:val="sr-Latn-RS"/>
        </w:rPr>
        <w:t>Садржај паковања и додатне информације</w:t>
      </w:r>
    </w:p>
    <w:p w14:paraId="595BB9A2" w14:textId="77777777" w:rsidR="007734E1" w:rsidRPr="00623B52" w:rsidRDefault="007734E1" w:rsidP="001E5541">
      <w:pPr>
        <w:widowControl w:val="0"/>
        <w:autoSpaceDE w:val="0"/>
        <w:autoSpaceDN w:val="0"/>
        <w:rPr>
          <w:rFonts w:ascii="Times New Roman" w:hAnsi="Times New Roman"/>
          <w:b/>
          <w:bCs/>
          <w:sz w:val="22"/>
          <w:szCs w:val="22"/>
          <w:lang w:val="sr-Latn-RS"/>
        </w:rPr>
      </w:pPr>
    </w:p>
    <w:p w14:paraId="7727B801" w14:textId="77777777" w:rsidR="00922D62" w:rsidRPr="00623B52" w:rsidRDefault="00922D62" w:rsidP="001E5541">
      <w:pPr>
        <w:pStyle w:val="Header"/>
        <w:tabs>
          <w:tab w:val="clear" w:pos="4536"/>
          <w:tab w:val="clear" w:pos="9072"/>
          <w:tab w:val="left" w:pos="284"/>
        </w:tabs>
        <w:rPr>
          <w:rFonts w:ascii="Times New Roman" w:hAnsi="Times New Roman"/>
          <w:sz w:val="22"/>
          <w:szCs w:val="22"/>
          <w:lang w:val="sr-Latn-RS"/>
        </w:rPr>
      </w:pPr>
    </w:p>
    <w:p w14:paraId="49CB0190" w14:textId="77777777" w:rsidR="00922D62" w:rsidRPr="00623B52" w:rsidRDefault="00922D62" w:rsidP="001E5541">
      <w:pPr>
        <w:pStyle w:val="Header"/>
        <w:tabs>
          <w:tab w:val="clear" w:pos="4536"/>
          <w:tab w:val="clear" w:pos="9072"/>
          <w:tab w:val="left" w:pos="284"/>
        </w:tabs>
        <w:rPr>
          <w:rFonts w:ascii="Times New Roman" w:hAnsi="Times New Roman"/>
          <w:sz w:val="22"/>
          <w:szCs w:val="22"/>
          <w:lang w:val="sr-Latn-RS"/>
        </w:rPr>
      </w:pPr>
    </w:p>
    <w:p w14:paraId="0C07CD41" w14:textId="77777777" w:rsidR="00922D62" w:rsidRPr="00623B52" w:rsidRDefault="00922D62" w:rsidP="001E5541">
      <w:pPr>
        <w:pStyle w:val="Header"/>
        <w:tabs>
          <w:tab w:val="clear" w:pos="4536"/>
          <w:tab w:val="clear" w:pos="9072"/>
          <w:tab w:val="left" w:pos="284"/>
        </w:tabs>
        <w:rPr>
          <w:rFonts w:ascii="Times New Roman" w:hAnsi="Times New Roman"/>
          <w:sz w:val="22"/>
          <w:szCs w:val="22"/>
          <w:lang w:val="sr-Latn-RS"/>
        </w:rPr>
      </w:pPr>
    </w:p>
    <w:p w14:paraId="2259E539" w14:textId="77777777" w:rsidR="00922D62" w:rsidRPr="00623B52" w:rsidRDefault="00922D62" w:rsidP="001E5541">
      <w:pPr>
        <w:pStyle w:val="Header"/>
        <w:tabs>
          <w:tab w:val="clear" w:pos="4536"/>
          <w:tab w:val="clear" w:pos="9072"/>
          <w:tab w:val="left" w:pos="284"/>
        </w:tabs>
        <w:rPr>
          <w:rFonts w:ascii="Times New Roman" w:hAnsi="Times New Roman"/>
          <w:sz w:val="22"/>
          <w:szCs w:val="22"/>
          <w:lang w:val="sr-Latn-RS"/>
        </w:rPr>
      </w:pPr>
    </w:p>
    <w:p w14:paraId="6DBB6E6E" w14:textId="77777777" w:rsidR="00922D62" w:rsidRPr="00623B52" w:rsidRDefault="004A44D9" w:rsidP="001E5541">
      <w:pPr>
        <w:pStyle w:val="Header"/>
        <w:tabs>
          <w:tab w:val="clear" w:pos="4536"/>
          <w:tab w:val="clear" w:pos="9072"/>
          <w:tab w:val="left" w:pos="284"/>
        </w:tabs>
        <w:rPr>
          <w:rFonts w:ascii="Times New Roman" w:hAnsi="Times New Roman"/>
          <w:sz w:val="22"/>
          <w:szCs w:val="22"/>
          <w:lang w:val="sr-Latn-RS"/>
        </w:rPr>
      </w:pPr>
      <w:r w:rsidRPr="00623B52">
        <w:rPr>
          <w:rFonts w:ascii="Times New Roman" w:hAnsi="Times New Roman"/>
          <w:sz w:val="22"/>
          <w:szCs w:val="22"/>
          <w:lang w:val="sr-Latn-RS"/>
        </w:rPr>
        <w:br w:type="page"/>
      </w:r>
    </w:p>
    <w:p w14:paraId="3AF13D52" w14:textId="77777777" w:rsidR="007734E1" w:rsidRPr="00623B52" w:rsidRDefault="007734E1" w:rsidP="001E5541">
      <w:pPr>
        <w:rPr>
          <w:rFonts w:ascii="Times New Roman" w:hAnsi="Times New Roman"/>
          <w:b/>
          <w:bCs/>
          <w:sz w:val="22"/>
          <w:szCs w:val="22"/>
          <w:lang w:val="sr-Latn-RS"/>
        </w:rPr>
      </w:pPr>
      <w:r w:rsidRPr="00623B52">
        <w:rPr>
          <w:rFonts w:ascii="Times New Roman" w:hAnsi="Times New Roman"/>
          <w:b/>
          <w:bCs/>
          <w:sz w:val="22"/>
          <w:szCs w:val="22"/>
          <w:lang w:val="sr-Latn-RS"/>
        </w:rPr>
        <w:lastRenderedPageBreak/>
        <w:t xml:space="preserve">1. </w:t>
      </w:r>
      <w:r w:rsidRPr="00623B52">
        <w:rPr>
          <w:rFonts w:ascii="Times New Roman" w:hAnsi="Times New Roman"/>
          <w:b/>
          <w:sz w:val="22"/>
          <w:szCs w:val="22"/>
          <w:lang w:val="sr-Latn-RS"/>
        </w:rPr>
        <w:t>ШТА ЈЕ ЛИЈЕК TRIDOX И ЧЕМУ ЈЕ НАМИЈЕЊЕН</w:t>
      </w:r>
    </w:p>
    <w:p w14:paraId="53CA5758" w14:textId="77777777" w:rsidR="007734E1" w:rsidRPr="00623B52" w:rsidRDefault="007734E1" w:rsidP="001E5541">
      <w:pPr>
        <w:rPr>
          <w:rFonts w:ascii="Times New Roman" w:hAnsi="Times New Roman"/>
          <w:sz w:val="22"/>
          <w:szCs w:val="22"/>
          <w:lang w:val="sr-Latn-RS"/>
        </w:rPr>
      </w:pPr>
    </w:p>
    <w:p w14:paraId="14859BAB" w14:textId="77777777" w:rsidR="007734E1" w:rsidRPr="00623B52" w:rsidRDefault="007734E1" w:rsidP="001E5541">
      <w:pPr>
        <w:rPr>
          <w:rFonts w:ascii="Times New Roman" w:hAnsi="Times New Roman"/>
          <w:bCs/>
          <w:sz w:val="22"/>
          <w:szCs w:val="22"/>
          <w:lang w:val="sr-Latn-RS"/>
        </w:rPr>
      </w:pPr>
      <w:r w:rsidRPr="00623B52">
        <w:rPr>
          <w:rFonts w:ascii="Times New Roman" w:hAnsi="Times New Roman"/>
          <w:sz w:val="22"/>
          <w:szCs w:val="22"/>
          <w:lang w:val="sr-Latn-RS"/>
        </w:rPr>
        <w:t>Лијек TRIDOX</w:t>
      </w:r>
      <w:r w:rsidRPr="00623B52">
        <w:rPr>
          <w:rFonts w:ascii="Times New Roman" w:hAnsi="Times New Roman"/>
          <w:bCs/>
          <w:sz w:val="22"/>
          <w:szCs w:val="22"/>
          <w:vertAlign w:val="superscript"/>
          <w:lang w:val="sr-Latn-RS"/>
        </w:rPr>
        <w:t xml:space="preserve"> </w:t>
      </w:r>
      <w:r w:rsidRPr="00623B52">
        <w:rPr>
          <w:rFonts w:ascii="Times New Roman" w:hAnsi="Times New Roman"/>
          <w:bCs/>
          <w:sz w:val="22"/>
          <w:szCs w:val="22"/>
          <w:lang w:val="sr-Latn-RS"/>
        </w:rPr>
        <w:t>садржи активну супстанцу цефподоксим. Он припада групи антибиотика који се називају „цефалоспорини“.</w:t>
      </w:r>
    </w:p>
    <w:p w14:paraId="64B1BAA6" w14:textId="77777777" w:rsidR="007734E1" w:rsidRPr="00623B52" w:rsidRDefault="007734E1" w:rsidP="001E5541">
      <w:pPr>
        <w:rPr>
          <w:rFonts w:ascii="Times New Roman" w:hAnsi="Times New Roman"/>
          <w:bCs/>
          <w:sz w:val="22"/>
          <w:szCs w:val="22"/>
          <w:lang w:val="sr-Latn-RS"/>
        </w:rPr>
      </w:pPr>
      <w:r w:rsidRPr="00623B52">
        <w:rPr>
          <w:rFonts w:ascii="Times New Roman" w:hAnsi="Times New Roman"/>
          <w:sz w:val="22"/>
          <w:szCs w:val="22"/>
          <w:lang w:val="sr-Latn-RS"/>
        </w:rPr>
        <w:t>TRIDOX</w:t>
      </w:r>
      <w:r w:rsidRPr="00623B52">
        <w:rPr>
          <w:rFonts w:ascii="Times New Roman" w:hAnsi="Times New Roman"/>
          <w:bCs/>
          <w:sz w:val="22"/>
          <w:szCs w:val="22"/>
          <w:vertAlign w:val="superscript"/>
          <w:lang w:val="sr-Latn-RS"/>
        </w:rPr>
        <w:t xml:space="preserve"> </w:t>
      </w:r>
      <w:r w:rsidRPr="00623B52">
        <w:rPr>
          <w:rFonts w:ascii="Times New Roman" w:hAnsi="Times New Roman"/>
          <w:bCs/>
          <w:sz w:val="22"/>
          <w:szCs w:val="22"/>
          <w:lang w:val="sr-Latn-RS"/>
        </w:rPr>
        <w:t>40 mg/5 ml прашак за оралну суспензију је посебно направљен за дјецу. Бочица садржи прашак који Ваш фармацеут треба помијешати са водом.</w:t>
      </w:r>
    </w:p>
    <w:p w14:paraId="11524FBE" w14:textId="77777777" w:rsidR="007734E1" w:rsidRPr="00623B52" w:rsidRDefault="007734E1" w:rsidP="001E5541">
      <w:pPr>
        <w:pStyle w:val="Header"/>
        <w:tabs>
          <w:tab w:val="clear" w:pos="4536"/>
          <w:tab w:val="clear" w:pos="9072"/>
          <w:tab w:val="left" w:pos="284"/>
        </w:tabs>
        <w:rPr>
          <w:rFonts w:ascii="Times New Roman" w:hAnsi="Times New Roman"/>
          <w:bCs/>
          <w:sz w:val="22"/>
          <w:szCs w:val="22"/>
          <w:lang w:val="sr-Latn-RS"/>
        </w:rPr>
      </w:pPr>
      <w:r w:rsidRPr="00623B52">
        <w:rPr>
          <w:rFonts w:ascii="Times New Roman" w:hAnsi="Times New Roman"/>
          <w:bCs/>
          <w:sz w:val="22"/>
          <w:szCs w:val="22"/>
          <w:lang w:val="sr-Latn-RS"/>
        </w:rPr>
        <w:t>Припремљена суспензија има укус банане и спремна је за употребу.</w:t>
      </w:r>
    </w:p>
    <w:p w14:paraId="1DC9F2E8" w14:textId="77777777" w:rsidR="007734E1" w:rsidRPr="00623B52" w:rsidRDefault="007734E1" w:rsidP="001E5541">
      <w:pPr>
        <w:shd w:val="clear" w:color="auto" w:fill="FFFFFF"/>
        <w:rPr>
          <w:rFonts w:ascii="Times New Roman" w:hAnsi="Times New Roman"/>
          <w:bCs/>
          <w:sz w:val="22"/>
          <w:szCs w:val="22"/>
          <w:lang w:val="sr-Latn-RS"/>
        </w:rPr>
      </w:pPr>
    </w:p>
    <w:p w14:paraId="677881AD" w14:textId="77777777" w:rsidR="007734E1" w:rsidRPr="00623B52" w:rsidRDefault="007734E1" w:rsidP="001E5541">
      <w:pPr>
        <w:pStyle w:val="Header"/>
        <w:tabs>
          <w:tab w:val="clear" w:pos="4536"/>
          <w:tab w:val="clear" w:pos="9072"/>
          <w:tab w:val="left" w:pos="284"/>
        </w:tabs>
        <w:rPr>
          <w:rFonts w:ascii="Times New Roman" w:hAnsi="Times New Roman"/>
          <w:bCs/>
          <w:sz w:val="22"/>
          <w:szCs w:val="22"/>
          <w:lang w:val="sr-Latn-RS"/>
        </w:rPr>
      </w:pPr>
      <w:r w:rsidRPr="00623B52">
        <w:rPr>
          <w:rFonts w:ascii="Times New Roman" w:hAnsi="Times New Roman"/>
          <w:bCs/>
          <w:sz w:val="22"/>
          <w:szCs w:val="22"/>
          <w:lang w:val="sr-Latn-RS"/>
        </w:rPr>
        <w:t>Користи се у лијечењу инфекција изазваних бактеријама. Овдjе спадају инфекције:</w:t>
      </w:r>
    </w:p>
    <w:p w14:paraId="1513AA0F" w14:textId="69A002C5" w:rsidR="007734E1" w:rsidRPr="00623B52" w:rsidRDefault="007734E1" w:rsidP="00FE4B21">
      <w:pPr>
        <w:pStyle w:val="Header"/>
        <w:numPr>
          <w:ilvl w:val="0"/>
          <w:numId w:val="18"/>
        </w:numPr>
        <w:tabs>
          <w:tab w:val="clear" w:pos="4536"/>
          <w:tab w:val="clear" w:pos="9072"/>
          <w:tab w:val="left" w:pos="426"/>
        </w:tabs>
        <w:ind w:left="567" w:hanging="436"/>
        <w:rPr>
          <w:rFonts w:ascii="Times New Roman" w:hAnsi="Times New Roman"/>
          <w:bCs/>
          <w:sz w:val="22"/>
          <w:szCs w:val="22"/>
          <w:lang w:val="sr-Latn-RS"/>
        </w:rPr>
      </w:pPr>
      <w:r w:rsidRPr="00623B52">
        <w:rPr>
          <w:rFonts w:ascii="Times New Roman" w:hAnsi="Times New Roman"/>
          <w:bCs/>
          <w:sz w:val="22"/>
          <w:szCs w:val="22"/>
          <w:lang w:val="sr-Latn-RS"/>
        </w:rPr>
        <w:t>уха (као што је акутни отитис медиа);</w:t>
      </w:r>
    </w:p>
    <w:p w14:paraId="2E6FBD9E" w14:textId="3A97349B" w:rsidR="007734E1" w:rsidRPr="00623B52" w:rsidRDefault="007734E1" w:rsidP="00FE4B21">
      <w:pPr>
        <w:pStyle w:val="Header"/>
        <w:numPr>
          <w:ilvl w:val="0"/>
          <w:numId w:val="18"/>
        </w:numPr>
        <w:tabs>
          <w:tab w:val="clear" w:pos="4536"/>
          <w:tab w:val="clear" w:pos="9072"/>
          <w:tab w:val="left" w:pos="426"/>
        </w:tabs>
        <w:ind w:left="567" w:hanging="436"/>
        <w:rPr>
          <w:rFonts w:ascii="Times New Roman" w:hAnsi="Times New Roman"/>
          <w:bCs/>
          <w:sz w:val="22"/>
          <w:szCs w:val="22"/>
          <w:lang w:val="sr-Latn-RS"/>
        </w:rPr>
      </w:pPr>
      <w:r w:rsidRPr="00623B52">
        <w:rPr>
          <w:rFonts w:ascii="Times New Roman" w:hAnsi="Times New Roman"/>
          <w:bCs/>
          <w:sz w:val="22"/>
          <w:szCs w:val="22"/>
          <w:lang w:val="sr-Latn-RS"/>
        </w:rPr>
        <w:t>носа, синуса (као што је синузитис);</w:t>
      </w:r>
    </w:p>
    <w:p w14:paraId="0FCA2AC5" w14:textId="55C9ED82" w:rsidR="007734E1" w:rsidRPr="00623B52" w:rsidRDefault="007734E1" w:rsidP="00FE4B21">
      <w:pPr>
        <w:pStyle w:val="Header"/>
        <w:numPr>
          <w:ilvl w:val="0"/>
          <w:numId w:val="18"/>
        </w:numPr>
        <w:tabs>
          <w:tab w:val="clear" w:pos="4536"/>
          <w:tab w:val="clear" w:pos="9072"/>
          <w:tab w:val="left" w:pos="426"/>
        </w:tabs>
        <w:ind w:left="567" w:hanging="436"/>
        <w:rPr>
          <w:rFonts w:ascii="Times New Roman" w:hAnsi="Times New Roman"/>
          <w:bCs/>
          <w:sz w:val="22"/>
          <w:szCs w:val="22"/>
          <w:lang w:val="sr-Latn-RS"/>
        </w:rPr>
      </w:pPr>
      <w:r w:rsidRPr="00623B52">
        <w:rPr>
          <w:rFonts w:ascii="Times New Roman" w:hAnsi="Times New Roman"/>
          <w:bCs/>
          <w:sz w:val="22"/>
          <w:szCs w:val="22"/>
          <w:lang w:val="sr-Latn-RS"/>
        </w:rPr>
        <w:t>грла (као што је тонзилитис, фарингитис);</w:t>
      </w:r>
    </w:p>
    <w:p w14:paraId="59D78F46" w14:textId="3EA96DD7" w:rsidR="007734E1" w:rsidRPr="00623B52" w:rsidRDefault="007734E1" w:rsidP="00FE4B21">
      <w:pPr>
        <w:pStyle w:val="Header"/>
        <w:numPr>
          <w:ilvl w:val="0"/>
          <w:numId w:val="18"/>
        </w:numPr>
        <w:tabs>
          <w:tab w:val="clear" w:pos="4536"/>
          <w:tab w:val="clear" w:pos="9072"/>
          <w:tab w:val="left" w:pos="426"/>
        </w:tabs>
        <w:ind w:left="567" w:hanging="436"/>
        <w:rPr>
          <w:rFonts w:ascii="Times New Roman" w:hAnsi="Times New Roman"/>
          <w:bCs/>
          <w:sz w:val="22"/>
          <w:szCs w:val="22"/>
          <w:lang w:val="sr-Latn-RS"/>
        </w:rPr>
      </w:pPr>
      <w:r w:rsidRPr="00623B52">
        <w:rPr>
          <w:rFonts w:ascii="Times New Roman" w:hAnsi="Times New Roman"/>
          <w:bCs/>
          <w:sz w:val="22"/>
          <w:szCs w:val="22"/>
          <w:lang w:val="sr-Latn-RS"/>
        </w:rPr>
        <w:t>грудног коша и плућа (као што су бронхитис, пнеумонија);</w:t>
      </w:r>
    </w:p>
    <w:p w14:paraId="3DA043C0" w14:textId="47FA478D" w:rsidR="007734E1" w:rsidRPr="00623B52" w:rsidRDefault="007734E1" w:rsidP="00FE4B21">
      <w:pPr>
        <w:pStyle w:val="Header"/>
        <w:numPr>
          <w:ilvl w:val="0"/>
          <w:numId w:val="18"/>
        </w:numPr>
        <w:tabs>
          <w:tab w:val="clear" w:pos="4536"/>
          <w:tab w:val="clear" w:pos="9072"/>
          <w:tab w:val="left" w:pos="426"/>
        </w:tabs>
        <w:ind w:left="567" w:hanging="436"/>
        <w:rPr>
          <w:rFonts w:ascii="Times New Roman" w:hAnsi="Times New Roman"/>
          <w:bCs/>
          <w:sz w:val="22"/>
          <w:szCs w:val="22"/>
          <w:lang w:val="sr-Latn-RS"/>
        </w:rPr>
      </w:pPr>
      <w:r w:rsidRPr="00623B52">
        <w:rPr>
          <w:rFonts w:ascii="Times New Roman" w:hAnsi="Times New Roman"/>
          <w:bCs/>
          <w:sz w:val="22"/>
          <w:szCs w:val="22"/>
          <w:lang w:val="sr-Latn-RS"/>
        </w:rPr>
        <w:t>коже (као што је апцес, чир, инфицирана рана, запаљење фоликула длаке, карбункуле, фурункуле, инфекције око ноктију, тип кожне инфекције-целулитис)</w:t>
      </w:r>
      <w:r w:rsidR="005D6623" w:rsidRPr="00623B52">
        <w:rPr>
          <w:rFonts w:ascii="Times New Roman" w:hAnsi="Times New Roman"/>
          <w:bCs/>
          <w:sz w:val="22"/>
          <w:szCs w:val="22"/>
          <w:lang w:val="sr-Latn-RS"/>
        </w:rPr>
        <w:t>;</w:t>
      </w:r>
    </w:p>
    <w:p w14:paraId="4853F5FD" w14:textId="6797B952" w:rsidR="007734E1" w:rsidRPr="00623B52" w:rsidRDefault="007734E1" w:rsidP="00FE4B21">
      <w:pPr>
        <w:pStyle w:val="Header"/>
        <w:numPr>
          <w:ilvl w:val="0"/>
          <w:numId w:val="18"/>
        </w:numPr>
        <w:tabs>
          <w:tab w:val="clear" w:pos="4536"/>
          <w:tab w:val="clear" w:pos="9072"/>
          <w:tab w:val="left" w:pos="426"/>
        </w:tabs>
        <w:ind w:left="567" w:hanging="436"/>
        <w:rPr>
          <w:rFonts w:ascii="Times New Roman" w:hAnsi="Times New Roman"/>
          <w:bCs/>
          <w:sz w:val="22"/>
          <w:szCs w:val="22"/>
          <w:lang w:val="sr-Latn-RS"/>
        </w:rPr>
      </w:pPr>
      <w:r w:rsidRPr="00623B52">
        <w:rPr>
          <w:rFonts w:ascii="Times New Roman" w:hAnsi="Times New Roman"/>
          <w:bCs/>
          <w:sz w:val="22"/>
          <w:szCs w:val="22"/>
          <w:lang w:val="sr-Latn-RS"/>
        </w:rPr>
        <w:t xml:space="preserve">уринарног система (као што су циститис и инфекције бубрега). </w:t>
      </w:r>
    </w:p>
    <w:p w14:paraId="5810D190" w14:textId="66F584C8" w:rsidR="007734E1" w:rsidRPr="00623B52" w:rsidRDefault="007734E1" w:rsidP="001E5541">
      <w:pPr>
        <w:rPr>
          <w:rFonts w:ascii="Times New Roman" w:hAnsi="Times New Roman"/>
          <w:sz w:val="22"/>
          <w:szCs w:val="22"/>
          <w:lang w:val="sr-Latn-RS"/>
        </w:rPr>
      </w:pPr>
    </w:p>
    <w:p w14:paraId="73F3CA3D" w14:textId="77777777" w:rsidR="00631A70" w:rsidRPr="00623B52" w:rsidRDefault="00631A70" w:rsidP="001E5541">
      <w:pPr>
        <w:rPr>
          <w:rFonts w:ascii="Times New Roman" w:hAnsi="Times New Roman"/>
          <w:sz w:val="22"/>
          <w:szCs w:val="22"/>
          <w:lang w:val="sr-Latn-RS"/>
        </w:rPr>
      </w:pPr>
    </w:p>
    <w:p w14:paraId="1844554F" w14:textId="77777777" w:rsidR="007734E1" w:rsidRPr="00623B52" w:rsidRDefault="007734E1" w:rsidP="001E5541">
      <w:pPr>
        <w:rPr>
          <w:rFonts w:ascii="Times New Roman" w:hAnsi="Times New Roman"/>
          <w:b/>
          <w:caps/>
          <w:sz w:val="22"/>
          <w:szCs w:val="22"/>
          <w:lang w:val="sr-Latn-RS"/>
        </w:rPr>
      </w:pPr>
      <w:r w:rsidRPr="00623B52">
        <w:rPr>
          <w:rFonts w:ascii="Times New Roman" w:hAnsi="Times New Roman"/>
          <w:b/>
          <w:bCs/>
          <w:sz w:val="22"/>
          <w:szCs w:val="22"/>
          <w:lang w:val="sr-Latn-RS"/>
        </w:rPr>
        <w:t xml:space="preserve">2. </w:t>
      </w:r>
      <w:r w:rsidRPr="00623B52">
        <w:rPr>
          <w:rFonts w:ascii="Times New Roman" w:hAnsi="Times New Roman"/>
          <w:b/>
          <w:caps/>
          <w:sz w:val="22"/>
          <w:szCs w:val="22"/>
          <w:lang w:val="sr-Latn-RS"/>
        </w:rPr>
        <w:t xml:space="preserve">Шта треба да знате прИје него што УЗМЕТЕ лИЈек </w:t>
      </w:r>
      <w:r w:rsidRPr="00623B52">
        <w:rPr>
          <w:rFonts w:ascii="Times New Roman" w:hAnsi="Times New Roman"/>
          <w:b/>
          <w:sz w:val="22"/>
          <w:szCs w:val="22"/>
          <w:lang w:val="sr-Latn-RS"/>
        </w:rPr>
        <w:t>TRIDOX</w:t>
      </w:r>
    </w:p>
    <w:p w14:paraId="108982EE" w14:textId="77777777" w:rsidR="007734E1" w:rsidRPr="00623B52" w:rsidRDefault="007734E1" w:rsidP="001E5541">
      <w:pPr>
        <w:rPr>
          <w:rFonts w:ascii="Times New Roman" w:hAnsi="Times New Roman"/>
          <w:b/>
          <w:sz w:val="22"/>
          <w:szCs w:val="22"/>
          <w:lang w:val="sr-Latn-RS"/>
        </w:rPr>
      </w:pPr>
    </w:p>
    <w:p w14:paraId="0670A607" w14:textId="77777777" w:rsidR="007734E1" w:rsidRPr="00623B52" w:rsidRDefault="007734E1" w:rsidP="001E5541">
      <w:pPr>
        <w:rPr>
          <w:rFonts w:ascii="Times New Roman" w:hAnsi="Times New Roman"/>
          <w:b/>
          <w:sz w:val="22"/>
          <w:szCs w:val="22"/>
          <w:lang w:val="sr-Latn-RS"/>
        </w:rPr>
      </w:pPr>
      <w:r w:rsidRPr="00623B52">
        <w:rPr>
          <w:rFonts w:ascii="Times New Roman" w:hAnsi="Times New Roman"/>
          <w:b/>
          <w:sz w:val="22"/>
          <w:szCs w:val="22"/>
          <w:lang w:val="sr-Latn-RS"/>
        </w:rPr>
        <w:t>Лијек TRIDOX не смијете давати Вашем дјетету ако:</w:t>
      </w:r>
    </w:p>
    <w:p w14:paraId="2A9E0B8C" w14:textId="42AD7B78" w:rsidR="007734E1" w:rsidRPr="00623B52" w:rsidRDefault="007734E1" w:rsidP="00FE4B21">
      <w:pPr>
        <w:pStyle w:val="ListParagraph"/>
        <w:widowControl w:val="0"/>
        <w:numPr>
          <w:ilvl w:val="0"/>
          <w:numId w:val="2"/>
        </w:numPr>
        <w:tabs>
          <w:tab w:val="clear" w:pos="284"/>
          <w:tab w:val="clear" w:pos="576"/>
          <w:tab w:val="num" w:pos="426"/>
        </w:tabs>
        <w:autoSpaceDE w:val="0"/>
        <w:autoSpaceDN w:val="0"/>
        <w:ind w:left="426" w:hanging="284"/>
        <w:rPr>
          <w:rFonts w:ascii="Times New Roman" w:hAnsi="Times New Roman"/>
          <w:i/>
          <w:iCs/>
          <w:sz w:val="22"/>
          <w:szCs w:val="22"/>
          <w:lang w:val="sr-Latn-RS"/>
        </w:rPr>
      </w:pPr>
      <w:r w:rsidRPr="00623B52">
        <w:rPr>
          <w:rFonts w:ascii="Times New Roman" w:hAnsi="Times New Roman"/>
          <w:sz w:val="22"/>
          <w:szCs w:val="22"/>
          <w:lang w:val="sr-Latn-RS"/>
        </w:rPr>
        <w:t>је Ваше дијете алергично (преосјетљиво) на цефподоксим или било који други састојак овог лијека (погледати дио 6.);</w:t>
      </w:r>
    </w:p>
    <w:p w14:paraId="0C2DCBC2" w14:textId="0AD11D0A" w:rsidR="007734E1" w:rsidRPr="00623B52" w:rsidRDefault="007734E1" w:rsidP="001E5541">
      <w:pPr>
        <w:pStyle w:val="ListParagraph"/>
        <w:widowControl w:val="0"/>
        <w:numPr>
          <w:ilvl w:val="0"/>
          <w:numId w:val="2"/>
        </w:numPr>
        <w:tabs>
          <w:tab w:val="clear" w:pos="284"/>
          <w:tab w:val="clear" w:pos="576"/>
          <w:tab w:val="num" w:pos="426"/>
        </w:tabs>
        <w:autoSpaceDE w:val="0"/>
        <w:autoSpaceDN w:val="0"/>
        <w:ind w:left="426" w:hanging="284"/>
        <w:rPr>
          <w:rFonts w:ascii="Times New Roman" w:hAnsi="Times New Roman"/>
          <w:iCs/>
          <w:sz w:val="22"/>
          <w:szCs w:val="22"/>
          <w:lang w:val="sr-Latn-RS"/>
        </w:rPr>
      </w:pPr>
      <w:r w:rsidRPr="00623B52">
        <w:rPr>
          <w:rFonts w:ascii="Times New Roman" w:hAnsi="Times New Roman"/>
          <w:iCs/>
          <w:sz w:val="22"/>
          <w:szCs w:val="22"/>
          <w:lang w:val="sr-Latn-RS"/>
        </w:rPr>
        <w:t>ако је имало озбиљну алергијску реакцију на било који други антибиотик (пеницилини, монобактами и карбапенеми), такође може бити алергично и на л</w:t>
      </w:r>
      <w:r w:rsidR="0064354F" w:rsidRPr="00623B52">
        <w:rPr>
          <w:rFonts w:ascii="Times New Roman" w:hAnsi="Times New Roman"/>
          <w:iCs/>
          <w:sz w:val="22"/>
          <w:szCs w:val="22"/>
          <w:lang w:val="sr-Latn-RS"/>
        </w:rPr>
        <w:t>иј</w:t>
      </w:r>
      <w:r w:rsidRPr="00623B52">
        <w:rPr>
          <w:rFonts w:ascii="Times New Roman" w:hAnsi="Times New Roman"/>
          <w:iCs/>
          <w:sz w:val="22"/>
          <w:szCs w:val="22"/>
          <w:lang w:val="sr-Latn-RS"/>
        </w:rPr>
        <w:t>ек TRIDOX.</w:t>
      </w:r>
    </w:p>
    <w:p w14:paraId="53EE9968" w14:textId="77777777" w:rsidR="007734E1" w:rsidRPr="00623B52" w:rsidRDefault="007734E1" w:rsidP="001E5541">
      <w:pPr>
        <w:pStyle w:val="ListParagraph"/>
        <w:widowControl w:val="0"/>
        <w:tabs>
          <w:tab w:val="clear" w:pos="284"/>
        </w:tabs>
        <w:autoSpaceDE w:val="0"/>
        <w:autoSpaceDN w:val="0"/>
        <w:ind w:left="0"/>
        <w:rPr>
          <w:rFonts w:ascii="Times New Roman" w:hAnsi="Times New Roman"/>
          <w:iCs/>
          <w:sz w:val="22"/>
          <w:szCs w:val="22"/>
          <w:lang w:val="sr-Latn-RS"/>
        </w:rPr>
      </w:pPr>
      <w:r w:rsidRPr="00623B52">
        <w:rPr>
          <w:rFonts w:ascii="Times New Roman" w:hAnsi="Times New Roman"/>
          <w:iCs/>
          <w:sz w:val="22"/>
          <w:szCs w:val="22"/>
          <w:lang w:val="sr-Latn-RS"/>
        </w:rPr>
        <w:t>Знакови алергијске реакције укључују: осип, проблеме са гутањем и дисањем, оток усана, лица, грла и језика.</w:t>
      </w:r>
    </w:p>
    <w:p w14:paraId="41B5945B" w14:textId="77777777" w:rsidR="007734E1" w:rsidRPr="00623B52" w:rsidRDefault="007734E1" w:rsidP="001E5541">
      <w:pPr>
        <w:pStyle w:val="ListParagraph"/>
        <w:widowControl w:val="0"/>
        <w:tabs>
          <w:tab w:val="clear" w:pos="284"/>
        </w:tabs>
        <w:autoSpaceDE w:val="0"/>
        <w:autoSpaceDN w:val="0"/>
        <w:ind w:left="0"/>
        <w:rPr>
          <w:rFonts w:ascii="Times New Roman" w:hAnsi="Times New Roman"/>
          <w:sz w:val="22"/>
          <w:szCs w:val="22"/>
          <w:lang w:val="sr-Latn-RS"/>
        </w:rPr>
      </w:pPr>
    </w:p>
    <w:p w14:paraId="6E092E3D" w14:textId="77777777" w:rsidR="007734E1" w:rsidRPr="00623B52" w:rsidRDefault="007734E1" w:rsidP="001E5541">
      <w:pPr>
        <w:rPr>
          <w:rFonts w:ascii="Times New Roman" w:hAnsi="Times New Roman"/>
          <w:i/>
          <w:sz w:val="22"/>
          <w:szCs w:val="22"/>
          <w:lang w:val="sr-Latn-RS"/>
        </w:rPr>
      </w:pPr>
      <w:r w:rsidRPr="00623B52">
        <w:rPr>
          <w:rFonts w:ascii="Times New Roman" w:hAnsi="Times New Roman"/>
          <w:i/>
          <w:sz w:val="22"/>
          <w:szCs w:val="22"/>
          <w:lang w:val="sr-Latn-RS"/>
        </w:rPr>
        <w:t>Немојте давати овај лијек Вашем дјетету ако се горе наведено односи на њега. Ако нијесте сигурни, обратите се љекару Вашег дјетета или фармацеуту прије давања TRIDOX оралне суспензије.</w:t>
      </w:r>
    </w:p>
    <w:p w14:paraId="713FC96D" w14:textId="77777777" w:rsidR="007734E1" w:rsidRPr="00623B52" w:rsidRDefault="007734E1" w:rsidP="001E5541">
      <w:pPr>
        <w:rPr>
          <w:rFonts w:ascii="Times New Roman" w:hAnsi="Times New Roman"/>
          <w:sz w:val="22"/>
          <w:szCs w:val="22"/>
          <w:lang w:val="sr-Latn-RS"/>
        </w:rPr>
      </w:pPr>
    </w:p>
    <w:p w14:paraId="371F50C3" w14:textId="7257AC02" w:rsidR="007734E1" w:rsidRPr="00623B52" w:rsidRDefault="007734E1" w:rsidP="001E5541">
      <w:pPr>
        <w:pStyle w:val="Header"/>
        <w:tabs>
          <w:tab w:val="clear" w:pos="4536"/>
          <w:tab w:val="clear" w:pos="9072"/>
          <w:tab w:val="left" w:pos="284"/>
        </w:tabs>
        <w:rPr>
          <w:rFonts w:ascii="Times New Roman" w:hAnsi="Times New Roman"/>
          <w:b/>
          <w:bCs/>
          <w:sz w:val="22"/>
          <w:szCs w:val="22"/>
          <w:lang w:val="sr-Latn-RS"/>
        </w:rPr>
      </w:pPr>
      <w:r w:rsidRPr="00623B52">
        <w:rPr>
          <w:rFonts w:ascii="Times New Roman" w:hAnsi="Times New Roman"/>
          <w:b/>
          <w:bCs/>
          <w:sz w:val="22"/>
          <w:szCs w:val="22"/>
          <w:lang w:val="sr-Latn-RS"/>
        </w:rPr>
        <w:t xml:space="preserve">Упозорења и мјере опреза </w:t>
      </w:r>
    </w:p>
    <w:p w14:paraId="286ECA6E" w14:textId="77777777" w:rsidR="005D6623" w:rsidRPr="00623B52" w:rsidRDefault="005D6623" w:rsidP="001E5541">
      <w:pPr>
        <w:pStyle w:val="Header"/>
        <w:tabs>
          <w:tab w:val="clear" w:pos="4536"/>
          <w:tab w:val="clear" w:pos="9072"/>
          <w:tab w:val="left" w:pos="284"/>
        </w:tabs>
        <w:rPr>
          <w:rFonts w:ascii="Times New Roman" w:hAnsi="Times New Roman"/>
          <w:b/>
          <w:bCs/>
          <w:sz w:val="22"/>
          <w:szCs w:val="22"/>
          <w:lang w:val="sr-Latn-RS"/>
        </w:rPr>
      </w:pPr>
    </w:p>
    <w:p w14:paraId="476A0D8D" w14:textId="6211FCE8" w:rsidR="007734E1" w:rsidRPr="00623B52" w:rsidRDefault="007734E1" w:rsidP="001E5541">
      <w:pPr>
        <w:tabs>
          <w:tab w:val="clear" w:pos="284"/>
        </w:tabs>
        <w:jc w:val="left"/>
        <w:rPr>
          <w:rFonts w:ascii="Times New Roman" w:eastAsia="Calibri" w:hAnsi="Times New Roman"/>
          <w:b/>
          <w:sz w:val="22"/>
          <w:szCs w:val="22"/>
          <w:lang w:val="sr-Latn-RS"/>
        </w:rPr>
      </w:pPr>
      <w:r w:rsidRPr="00623B52">
        <w:rPr>
          <w:rFonts w:ascii="Times New Roman" w:eastAsia="Calibri" w:hAnsi="Times New Roman"/>
          <w:sz w:val="22"/>
          <w:szCs w:val="22"/>
          <w:lang w:val="sr-Latn-RS"/>
        </w:rPr>
        <w:t xml:space="preserve">Разговарајте са </w:t>
      </w:r>
      <w:r w:rsidR="00E27F62" w:rsidRPr="00623B52">
        <w:rPr>
          <w:rFonts w:ascii="Times New Roman" w:eastAsia="Calibri" w:hAnsi="Times New Roman"/>
          <w:sz w:val="22"/>
          <w:szCs w:val="22"/>
          <w:lang w:val="sr-Latn-RS"/>
        </w:rPr>
        <w:t>љ</w:t>
      </w:r>
      <w:r w:rsidRPr="00623B52">
        <w:rPr>
          <w:rFonts w:ascii="Times New Roman" w:eastAsia="Calibri" w:hAnsi="Times New Roman"/>
          <w:sz w:val="22"/>
          <w:szCs w:val="22"/>
          <w:lang w:val="sr-Latn-RS"/>
        </w:rPr>
        <w:t>екаром Вашег д</w:t>
      </w:r>
      <w:r w:rsidR="00E27F62" w:rsidRPr="00623B52">
        <w:rPr>
          <w:rFonts w:ascii="Times New Roman" w:eastAsia="Calibri" w:hAnsi="Times New Roman"/>
          <w:sz w:val="22"/>
          <w:szCs w:val="22"/>
          <w:lang w:val="sr-Latn-RS"/>
        </w:rPr>
        <w:t>ј</w:t>
      </w:r>
      <w:r w:rsidRPr="00623B52">
        <w:rPr>
          <w:rFonts w:ascii="Times New Roman" w:eastAsia="Calibri" w:hAnsi="Times New Roman"/>
          <w:sz w:val="22"/>
          <w:szCs w:val="22"/>
          <w:lang w:val="sr-Latn-RS"/>
        </w:rPr>
        <w:t>етета или фармацеутом пр</w:t>
      </w:r>
      <w:r w:rsidR="007113F8" w:rsidRPr="00623B52">
        <w:rPr>
          <w:rFonts w:ascii="Times New Roman" w:eastAsia="Calibri" w:hAnsi="Times New Roman"/>
          <w:sz w:val="22"/>
          <w:szCs w:val="22"/>
          <w:lang w:val="sr-Latn-RS"/>
        </w:rPr>
        <w:t>иј</w:t>
      </w:r>
      <w:r w:rsidRPr="00623B52">
        <w:rPr>
          <w:rFonts w:ascii="Times New Roman" w:eastAsia="Calibri" w:hAnsi="Times New Roman"/>
          <w:sz w:val="22"/>
          <w:szCs w:val="22"/>
          <w:lang w:val="sr-Latn-RS"/>
        </w:rPr>
        <w:t>е него што дате свом д</w:t>
      </w:r>
      <w:r w:rsidR="00E27F62" w:rsidRPr="00623B52">
        <w:rPr>
          <w:rFonts w:ascii="Times New Roman" w:eastAsia="Calibri" w:hAnsi="Times New Roman"/>
          <w:sz w:val="22"/>
          <w:szCs w:val="22"/>
          <w:lang w:val="sr-Latn-RS"/>
        </w:rPr>
        <w:t>ј</w:t>
      </w:r>
      <w:r w:rsidRPr="00623B52">
        <w:rPr>
          <w:rFonts w:ascii="Times New Roman" w:eastAsia="Calibri" w:hAnsi="Times New Roman"/>
          <w:sz w:val="22"/>
          <w:szCs w:val="22"/>
          <w:lang w:val="sr-Latn-RS"/>
        </w:rPr>
        <w:t>етету л</w:t>
      </w:r>
      <w:r w:rsidR="00E27F62" w:rsidRPr="00623B52">
        <w:rPr>
          <w:rFonts w:ascii="Times New Roman" w:eastAsia="Calibri" w:hAnsi="Times New Roman"/>
          <w:sz w:val="22"/>
          <w:szCs w:val="22"/>
          <w:lang w:val="sr-Latn-RS"/>
        </w:rPr>
        <w:t>иј</w:t>
      </w:r>
      <w:r w:rsidRPr="00623B52">
        <w:rPr>
          <w:rFonts w:ascii="Times New Roman" w:eastAsia="Calibri" w:hAnsi="Times New Roman"/>
          <w:sz w:val="22"/>
          <w:szCs w:val="22"/>
          <w:lang w:val="sr-Latn-RS"/>
        </w:rPr>
        <w:t>ек TRIDOX ако Ваше д</w:t>
      </w:r>
      <w:r w:rsidR="00E27F62" w:rsidRPr="00623B52">
        <w:rPr>
          <w:rFonts w:ascii="Times New Roman" w:eastAsia="Calibri" w:hAnsi="Times New Roman"/>
          <w:sz w:val="22"/>
          <w:szCs w:val="22"/>
          <w:lang w:val="sr-Latn-RS"/>
        </w:rPr>
        <w:t>иј</w:t>
      </w:r>
      <w:r w:rsidRPr="00623B52">
        <w:rPr>
          <w:rFonts w:ascii="Times New Roman" w:eastAsia="Calibri" w:hAnsi="Times New Roman"/>
          <w:sz w:val="22"/>
          <w:szCs w:val="22"/>
          <w:lang w:val="sr-Latn-RS"/>
        </w:rPr>
        <w:t>ете:</w:t>
      </w:r>
    </w:p>
    <w:p w14:paraId="4A96A35A" w14:textId="77777777" w:rsidR="007734E1" w:rsidRPr="00623B52" w:rsidRDefault="007734E1" w:rsidP="001E5541">
      <w:pPr>
        <w:widowControl w:val="0"/>
        <w:numPr>
          <w:ilvl w:val="0"/>
          <w:numId w:val="12"/>
        </w:numPr>
        <w:shd w:val="clear" w:color="auto" w:fill="FFFFFF"/>
        <w:tabs>
          <w:tab w:val="clear" w:pos="284"/>
        </w:tabs>
        <w:autoSpaceDE w:val="0"/>
        <w:autoSpaceDN w:val="0"/>
        <w:adjustRightInd w:val="0"/>
        <w:ind w:left="0" w:firstLine="0"/>
        <w:rPr>
          <w:rFonts w:ascii="Times New Roman" w:hAnsi="Times New Roman"/>
          <w:sz w:val="22"/>
          <w:szCs w:val="22"/>
          <w:lang w:val="sr-Latn-RS"/>
        </w:rPr>
      </w:pPr>
      <w:r w:rsidRPr="00623B52">
        <w:rPr>
          <w:rFonts w:ascii="Times New Roman" w:hAnsi="Times New Roman"/>
          <w:sz w:val="22"/>
          <w:szCs w:val="22"/>
          <w:lang w:val="sr-Latn-RS"/>
        </w:rPr>
        <w:t>је некад имало колитис;</w:t>
      </w:r>
    </w:p>
    <w:p w14:paraId="10059854" w14:textId="77777777" w:rsidR="007734E1" w:rsidRPr="00623B52" w:rsidRDefault="007734E1" w:rsidP="001E5541">
      <w:pPr>
        <w:widowControl w:val="0"/>
        <w:numPr>
          <w:ilvl w:val="0"/>
          <w:numId w:val="12"/>
        </w:numPr>
        <w:shd w:val="clear" w:color="auto" w:fill="FFFFFF"/>
        <w:tabs>
          <w:tab w:val="clear" w:pos="284"/>
        </w:tabs>
        <w:autoSpaceDE w:val="0"/>
        <w:autoSpaceDN w:val="0"/>
        <w:adjustRightInd w:val="0"/>
        <w:ind w:left="0" w:firstLine="0"/>
        <w:rPr>
          <w:rFonts w:ascii="Times New Roman" w:hAnsi="Times New Roman"/>
          <w:sz w:val="22"/>
          <w:szCs w:val="22"/>
          <w:lang w:val="sr-Latn-RS"/>
        </w:rPr>
      </w:pPr>
      <w:r w:rsidRPr="00623B52">
        <w:rPr>
          <w:rFonts w:ascii="Times New Roman" w:hAnsi="Times New Roman"/>
          <w:sz w:val="22"/>
          <w:szCs w:val="22"/>
          <w:lang w:val="sr-Latn-RS"/>
        </w:rPr>
        <w:t>има проблеме са бубрезима;</w:t>
      </w:r>
    </w:p>
    <w:p w14:paraId="41B17FD2" w14:textId="77777777" w:rsidR="007734E1" w:rsidRPr="00623B52" w:rsidRDefault="007734E1" w:rsidP="001E5541">
      <w:pPr>
        <w:widowControl w:val="0"/>
        <w:numPr>
          <w:ilvl w:val="0"/>
          <w:numId w:val="12"/>
        </w:numPr>
        <w:shd w:val="clear" w:color="auto" w:fill="FFFFFF"/>
        <w:tabs>
          <w:tab w:val="clear" w:pos="284"/>
        </w:tabs>
        <w:autoSpaceDE w:val="0"/>
        <w:autoSpaceDN w:val="0"/>
        <w:adjustRightInd w:val="0"/>
        <w:ind w:left="0" w:firstLine="0"/>
        <w:rPr>
          <w:rFonts w:ascii="Times New Roman" w:hAnsi="Times New Roman"/>
          <w:sz w:val="22"/>
          <w:szCs w:val="22"/>
          <w:lang w:val="sr-Latn-RS"/>
        </w:rPr>
      </w:pPr>
      <w:r w:rsidRPr="00623B52">
        <w:rPr>
          <w:rFonts w:ascii="Times New Roman" w:hAnsi="Times New Roman"/>
          <w:sz w:val="22"/>
          <w:szCs w:val="22"/>
          <w:lang w:val="sr-Latn-RS"/>
        </w:rPr>
        <w:t>је млађе од 15 дана;</w:t>
      </w:r>
    </w:p>
    <w:p w14:paraId="518162B2" w14:textId="41C083F7" w:rsidR="007734E1" w:rsidRPr="00623B52" w:rsidRDefault="007734E1" w:rsidP="001E5541">
      <w:pPr>
        <w:widowControl w:val="0"/>
        <w:numPr>
          <w:ilvl w:val="0"/>
          <w:numId w:val="12"/>
        </w:numPr>
        <w:shd w:val="clear" w:color="auto" w:fill="FFFFFF"/>
        <w:tabs>
          <w:tab w:val="clear" w:pos="284"/>
        </w:tabs>
        <w:autoSpaceDE w:val="0"/>
        <w:autoSpaceDN w:val="0"/>
        <w:adjustRightInd w:val="0"/>
        <w:ind w:left="0" w:firstLine="0"/>
        <w:rPr>
          <w:rFonts w:ascii="Times New Roman" w:hAnsi="Times New Roman"/>
          <w:sz w:val="22"/>
          <w:szCs w:val="22"/>
          <w:lang w:val="sr-Latn-RS"/>
        </w:rPr>
      </w:pPr>
      <w:r w:rsidRPr="00623B52">
        <w:rPr>
          <w:rFonts w:ascii="Times New Roman" w:hAnsi="Times New Roman"/>
          <w:sz w:val="22"/>
          <w:szCs w:val="22"/>
          <w:lang w:val="sr-Latn-RS"/>
        </w:rPr>
        <w:t>има фенилкетонурију (с обзиром да овај производ садржи извор фенилаланина); ово може бити штетно за Ваше д</w:t>
      </w:r>
      <w:r w:rsidR="00E27F62" w:rsidRPr="00623B52">
        <w:rPr>
          <w:rFonts w:ascii="Times New Roman" w:hAnsi="Times New Roman"/>
          <w:sz w:val="22"/>
          <w:szCs w:val="22"/>
          <w:lang w:val="sr-Latn-RS"/>
        </w:rPr>
        <w:t>иј</w:t>
      </w:r>
      <w:r w:rsidRPr="00623B52">
        <w:rPr>
          <w:rFonts w:ascii="Times New Roman" w:hAnsi="Times New Roman"/>
          <w:sz w:val="22"/>
          <w:szCs w:val="22"/>
          <w:lang w:val="sr-Latn-RS"/>
        </w:rPr>
        <w:t>ете;</w:t>
      </w:r>
    </w:p>
    <w:p w14:paraId="6BB42479" w14:textId="77777777" w:rsidR="007734E1" w:rsidRPr="00623B52" w:rsidRDefault="007734E1" w:rsidP="001E5541">
      <w:pPr>
        <w:widowControl w:val="0"/>
        <w:numPr>
          <w:ilvl w:val="0"/>
          <w:numId w:val="12"/>
        </w:numPr>
        <w:shd w:val="clear" w:color="auto" w:fill="FFFFFF"/>
        <w:tabs>
          <w:tab w:val="clear" w:pos="284"/>
        </w:tabs>
        <w:autoSpaceDE w:val="0"/>
        <w:autoSpaceDN w:val="0"/>
        <w:adjustRightInd w:val="0"/>
        <w:ind w:left="0" w:firstLine="0"/>
        <w:rPr>
          <w:rFonts w:ascii="Times New Roman" w:hAnsi="Times New Roman"/>
          <w:sz w:val="22"/>
          <w:szCs w:val="22"/>
          <w:lang w:val="sr-Latn-RS"/>
        </w:rPr>
      </w:pPr>
      <w:r w:rsidRPr="00623B52">
        <w:rPr>
          <w:rFonts w:ascii="Times New Roman" w:hAnsi="Times New Roman"/>
          <w:sz w:val="22"/>
          <w:szCs w:val="22"/>
          <w:lang w:val="sr-Latn-RS"/>
        </w:rPr>
        <w:t>не може да толерише или вари неке шећере (овај производ садржи сахарозу).</w:t>
      </w:r>
    </w:p>
    <w:p w14:paraId="237DF3A0" w14:textId="16EB688F" w:rsidR="00CF6595" w:rsidRDefault="00CF6595" w:rsidP="00CF6595">
      <w:pPr>
        <w:tabs>
          <w:tab w:val="clear" w:pos="284"/>
        </w:tabs>
        <w:jc w:val="left"/>
        <w:rPr>
          <w:rFonts w:ascii="Times New Roman" w:hAnsi="Times New Roman"/>
          <w:sz w:val="22"/>
          <w:szCs w:val="22"/>
          <w:lang w:val="en-GB" w:eastAsia="en-GB"/>
        </w:rPr>
      </w:pPr>
    </w:p>
    <w:p w14:paraId="649DC771" w14:textId="19FD8D85" w:rsidR="007E5FCC" w:rsidRPr="00BD41F5" w:rsidRDefault="002C5334" w:rsidP="00595EA0">
      <w:pPr>
        <w:tabs>
          <w:tab w:val="clear" w:pos="284"/>
        </w:tabs>
        <w:rPr>
          <w:rFonts w:ascii="Times New Roman" w:hAnsi="Times New Roman"/>
          <w:b/>
          <w:sz w:val="22"/>
          <w:szCs w:val="22"/>
          <w:lang w:val="sr-Cyrl-RS" w:eastAsia="en-GB"/>
        </w:rPr>
      </w:pPr>
      <w:r w:rsidRPr="00BD41F5">
        <w:rPr>
          <w:rFonts w:ascii="Times New Roman" w:hAnsi="Times New Roman"/>
          <w:b/>
          <w:sz w:val="22"/>
          <w:szCs w:val="22"/>
          <w:lang w:val="sr-Cyrl-RS" w:eastAsia="en-GB"/>
        </w:rPr>
        <w:t>О</w:t>
      </w:r>
      <w:r w:rsidR="00474DA6" w:rsidRPr="00BD41F5">
        <w:rPr>
          <w:rFonts w:ascii="Times New Roman" w:hAnsi="Times New Roman"/>
          <w:b/>
          <w:sz w:val="22"/>
          <w:szCs w:val="22"/>
          <w:lang w:val="sr-Cyrl-RS" w:eastAsia="en-GB"/>
        </w:rPr>
        <w:t>збиљне кожне реакције</w:t>
      </w:r>
    </w:p>
    <w:p w14:paraId="3773860B" w14:textId="545B71B6" w:rsidR="00474DA6" w:rsidRPr="00BD41F5" w:rsidRDefault="00CA39DC" w:rsidP="00595EA0">
      <w:pPr>
        <w:tabs>
          <w:tab w:val="clear" w:pos="284"/>
        </w:tabs>
        <w:rPr>
          <w:rFonts w:ascii="Times New Roman" w:hAnsi="Times New Roman"/>
          <w:sz w:val="22"/>
          <w:szCs w:val="22"/>
          <w:lang w:val="sr-Cyrl-RS" w:eastAsia="en-GB"/>
        </w:rPr>
      </w:pPr>
      <w:r>
        <w:rPr>
          <w:rFonts w:ascii="Times New Roman" w:hAnsi="Times New Roman"/>
          <w:sz w:val="22"/>
          <w:szCs w:val="22"/>
          <w:lang w:val="sr-Cyrl-RS" w:eastAsia="en-GB"/>
        </w:rPr>
        <w:t>Озбиљне кожне реакције</w:t>
      </w:r>
      <w:r w:rsidR="002E2582">
        <w:rPr>
          <w:rFonts w:ascii="Times New Roman" w:hAnsi="Times New Roman"/>
          <w:sz w:val="22"/>
          <w:szCs w:val="22"/>
          <w:lang w:val="sr-Latn-RS" w:eastAsia="en-GB"/>
        </w:rPr>
        <w:t>,</w:t>
      </w:r>
      <w:r>
        <w:rPr>
          <w:rFonts w:ascii="Times New Roman" w:hAnsi="Times New Roman"/>
          <w:sz w:val="22"/>
          <w:szCs w:val="22"/>
          <w:lang w:val="sr-Cyrl-RS" w:eastAsia="en-GB"/>
        </w:rPr>
        <w:t xml:space="preserve"> укључујући </w:t>
      </w:r>
      <w:r>
        <w:rPr>
          <w:rFonts w:ascii="Times New Roman" w:hAnsi="Times New Roman"/>
          <w:sz w:val="22"/>
          <w:szCs w:val="22"/>
          <w:lang w:val="sr-Latn-RS" w:eastAsia="en-GB"/>
        </w:rPr>
        <w:t>Stevens</w:t>
      </w:r>
      <w:r w:rsidR="00090B37">
        <w:rPr>
          <w:rFonts w:ascii="Times New Roman" w:hAnsi="Times New Roman"/>
          <w:sz w:val="22"/>
          <w:szCs w:val="22"/>
          <w:lang w:val="sr-Latn-RS" w:eastAsia="en-GB"/>
        </w:rPr>
        <w:t>-Johnson-</w:t>
      </w:r>
      <w:r w:rsidR="00090B37">
        <w:rPr>
          <w:rFonts w:ascii="Times New Roman" w:hAnsi="Times New Roman"/>
          <w:sz w:val="22"/>
          <w:szCs w:val="22"/>
          <w:lang w:val="sr-Cyrl-RS" w:eastAsia="en-GB"/>
        </w:rPr>
        <w:t xml:space="preserve">ов синдром, </w:t>
      </w:r>
      <w:r w:rsidR="00617F63">
        <w:rPr>
          <w:rFonts w:ascii="Times New Roman" w:hAnsi="Times New Roman"/>
          <w:sz w:val="22"/>
          <w:szCs w:val="22"/>
          <w:lang w:val="sr-Cyrl-RS" w:eastAsia="en-GB"/>
        </w:rPr>
        <w:t xml:space="preserve">токсичну епидермалну некролизу, реакцију на лијек са </w:t>
      </w:r>
      <w:r w:rsidR="00DA0D34">
        <w:rPr>
          <w:rFonts w:ascii="Times New Roman" w:hAnsi="Times New Roman"/>
          <w:sz w:val="22"/>
          <w:szCs w:val="22"/>
          <w:lang w:val="sr-Cyrl-RS" w:eastAsia="en-GB"/>
        </w:rPr>
        <w:t>еозинофилијом и системским симптомима (</w:t>
      </w:r>
      <w:r w:rsidR="00EC6999">
        <w:rPr>
          <w:rFonts w:ascii="Times New Roman" w:hAnsi="Times New Roman"/>
          <w:sz w:val="22"/>
          <w:szCs w:val="22"/>
          <w:lang w:val="sr-Latn-RS" w:eastAsia="en-GB"/>
        </w:rPr>
        <w:t>DRESS)</w:t>
      </w:r>
      <w:r w:rsidR="00D401D1">
        <w:rPr>
          <w:rFonts w:ascii="Times New Roman" w:hAnsi="Times New Roman"/>
          <w:sz w:val="22"/>
          <w:szCs w:val="22"/>
          <w:lang w:val="sr-Latn-RS" w:eastAsia="en-GB"/>
        </w:rPr>
        <w:t xml:space="preserve">, </w:t>
      </w:r>
      <w:r w:rsidR="00D401D1">
        <w:rPr>
          <w:rFonts w:ascii="Times New Roman" w:hAnsi="Times New Roman"/>
          <w:sz w:val="22"/>
          <w:szCs w:val="22"/>
          <w:lang w:val="sr-Cyrl-RS" w:eastAsia="en-GB"/>
        </w:rPr>
        <w:t>акутну генерализовану е</w:t>
      </w:r>
      <w:r w:rsidR="000539EC">
        <w:rPr>
          <w:rFonts w:ascii="Times New Roman" w:hAnsi="Times New Roman"/>
          <w:sz w:val="22"/>
          <w:szCs w:val="22"/>
          <w:lang w:val="sr-Cyrl-RS" w:eastAsia="en-GB"/>
        </w:rPr>
        <w:t>гзантематозну пустулозу (</w:t>
      </w:r>
      <w:r w:rsidR="000539EC">
        <w:rPr>
          <w:rFonts w:ascii="Times New Roman" w:hAnsi="Times New Roman"/>
          <w:sz w:val="22"/>
          <w:szCs w:val="22"/>
          <w:lang w:val="sr-Latn-RS" w:eastAsia="en-GB"/>
        </w:rPr>
        <w:t>AGEP)</w:t>
      </w:r>
      <w:r w:rsidR="00D55A20">
        <w:rPr>
          <w:rFonts w:ascii="Times New Roman" w:hAnsi="Times New Roman"/>
          <w:sz w:val="22"/>
          <w:szCs w:val="22"/>
          <w:lang w:val="sr-Latn-RS" w:eastAsia="en-GB"/>
        </w:rPr>
        <w:t>,</w:t>
      </w:r>
      <w:r w:rsidR="00AC0B72">
        <w:rPr>
          <w:rFonts w:ascii="Times New Roman" w:hAnsi="Times New Roman"/>
          <w:sz w:val="22"/>
          <w:szCs w:val="22"/>
          <w:lang w:val="sr-Latn-RS" w:eastAsia="en-GB"/>
        </w:rPr>
        <w:t xml:space="preserve"> </w:t>
      </w:r>
      <w:r w:rsidR="00AC0B72">
        <w:rPr>
          <w:rFonts w:ascii="Times New Roman" w:hAnsi="Times New Roman"/>
          <w:sz w:val="22"/>
          <w:szCs w:val="22"/>
          <w:lang w:val="sr-Cyrl-RS" w:eastAsia="en-GB"/>
        </w:rPr>
        <w:t xml:space="preserve">пријављене су у вези са </w:t>
      </w:r>
      <w:r w:rsidR="009D1A7E">
        <w:rPr>
          <w:rFonts w:ascii="Times New Roman" w:hAnsi="Times New Roman"/>
          <w:sz w:val="22"/>
          <w:szCs w:val="22"/>
          <w:lang w:val="sr-Cyrl-RS" w:eastAsia="en-GB"/>
        </w:rPr>
        <w:t xml:space="preserve">лијечењем цефподоксимом. </w:t>
      </w:r>
      <w:r w:rsidR="005E0134">
        <w:rPr>
          <w:rFonts w:ascii="Times New Roman" w:hAnsi="Times New Roman"/>
          <w:sz w:val="22"/>
          <w:szCs w:val="22"/>
          <w:lang w:val="sr-Cyrl-RS" w:eastAsia="en-GB"/>
        </w:rPr>
        <w:t xml:space="preserve">Престаните да узимате цефподоксим и одмах </w:t>
      </w:r>
      <w:r w:rsidR="008B3930">
        <w:rPr>
          <w:rFonts w:ascii="Times New Roman" w:hAnsi="Times New Roman"/>
          <w:sz w:val="22"/>
          <w:szCs w:val="22"/>
          <w:lang w:val="sr-Cyrl-RS" w:eastAsia="en-GB"/>
        </w:rPr>
        <w:t xml:space="preserve">потражите помоћ љекара ако примијетите </w:t>
      </w:r>
      <w:r w:rsidR="001B3D2A">
        <w:rPr>
          <w:rFonts w:ascii="Times New Roman" w:hAnsi="Times New Roman"/>
          <w:sz w:val="22"/>
          <w:szCs w:val="22"/>
          <w:lang w:val="sr-Cyrl-RS" w:eastAsia="en-GB"/>
        </w:rPr>
        <w:t xml:space="preserve">било који од симптома повезаних са </w:t>
      </w:r>
      <w:r w:rsidR="00B33971">
        <w:rPr>
          <w:rFonts w:ascii="Times New Roman" w:hAnsi="Times New Roman"/>
          <w:sz w:val="22"/>
          <w:szCs w:val="22"/>
          <w:lang w:val="sr-Cyrl-RS" w:eastAsia="en-GB"/>
        </w:rPr>
        <w:t xml:space="preserve">овим </w:t>
      </w:r>
      <w:r w:rsidR="00D17AC9">
        <w:rPr>
          <w:rFonts w:ascii="Times New Roman" w:hAnsi="Times New Roman"/>
          <w:sz w:val="22"/>
          <w:szCs w:val="22"/>
          <w:lang w:val="sr-Cyrl-RS" w:eastAsia="en-GB"/>
        </w:rPr>
        <w:t>озбиљ</w:t>
      </w:r>
      <w:r w:rsidR="00655E7E">
        <w:rPr>
          <w:rFonts w:ascii="Times New Roman" w:hAnsi="Times New Roman"/>
          <w:sz w:val="22"/>
          <w:szCs w:val="22"/>
          <w:lang w:val="sr-Cyrl-RS" w:eastAsia="en-GB"/>
        </w:rPr>
        <w:t>ним кожним реакцијама описаним у дијелу 4.</w:t>
      </w:r>
    </w:p>
    <w:p w14:paraId="1543E342" w14:textId="77777777" w:rsidR="00CF6595" w:rsidRPr="00623B52" w:rsidRDefault="00CF6595" w:rsidP="001E5541">
      <w:pPr>
        <w:pStyle w:val="Header"/>
        <w:tabs>
          <w:tab w:val="clear" w:pos="4536"/>
          <w:tab w:val="clear" w:pos="9072"/>
          <w:tab w:val="left" w:pos="284"/>
        </w:tabs>
        <w:rPr>
          <w:rFonts w:ascii="Times New Roman" w:hAnsi="Times New Roman"/>
          <w:b/>
          <w:bCs/>
          <w:sz w:val="22"/>
          <w:szCs w:val="22"/>
          <w:lang w:val="sr-Latn-RS"/>
        </w:rPr>
      </w:pPr>
    </w:p>
    <w:p w14:paraId="7C143B70" w14:textId="581E78C7" w:rsidR="007734E1" w:rsidRPr="00623B52" w:rsidRDefault="007734E1" w:rsidP="001E5541">
      <w:pPr>
        <w:shd w:val="clear" w:color="auto" w:fill="FFFFFF"/>
        <w:tabs>
          <w:tab w:val="left" w:pos="567"/>
        </w:tabs>
        <w:rPr>
          <w:rFonts w:ascii="Times New Roman" w:hAnsi="Times New Roman"/>
          <w:sz w:val="22"/>
          <w:szCs w:val="22"/>
          <w:lang w:val="sr-Latn-RS"/>
        </w:rPr>
      </w:pPr>
      <w:r w:rsidRPr="00623B52">
        <w:rPr>
          <w:rFonts w:ascii="Times New Roman" w:hAnsi="Times New Roman"/>
          <w:sz w:val="22"/>
          <w:szCs w:val="22"/>
          <w:lang w:val="sr-Latn-RS"/>
        </w:rPr>
        <w:t>Уколико ни</w:t>
      </w:r>
      <w:r w:rsidR="00E27F62" w:rsidRPr="00623B52">
        <w:rPr>
          <w:rFonts w:ascii="Times New Roman" w:hAnsi="Times New Roman"/>
          <w:sz w:val="22"/>
          <w:szCs w:val="22"/>
          <w:lang w:val="sr-Latn-RS"/>
        </w:rPr>
        <w:t>је</w:t>
      </w:r>
      <w:r w:rsidRPr="00623B52">
        <w:rPr>
          <w:rFonts w:ascii="Times New Roman" w:hAnsi="Times New Roman"/>
          <w:sz w:val="22"/>
          <w:szCs w:val="22"/>
          <w:lang w:val="sr-Latn-RS"/>
        </w:rPr>
        <w:t>сте сигурни да ли се нешто од горе наведеног односи на Ваше д</w:t>
      </w:r>
      <w:r w:rsidR="00E27F62" w:rsidRPr="00623B52">
        <w:rPr>
          <w:rFonts w:ascii="Times New Roman" w:hAnsi="Times New Roman"/>
          <w:sz w:val="22"/>
          <w:szCs w:val="22"/>
          <w:lang w:val="sr-Latn-RS"/>
        </w:rPr>
        <w:t>иј</w:t>
      </w:r>
      <w:r w:rsidRPr="00623B52">
        <w:rPr>
          <w:rFonts w:ascii="Times New Roman" w:hAnsi="Times New Roman"/>
          <w:sz w:val="22"/>
          <w:szCs w:val="22"/>
          <w:lang w:val="sr-Latn-RS"/>
        </w:rPr>
        <w:t xml:space="preserve">ете, обратите се </w:t>
      </w:r>
    </w:p>
    <w:p w14:paraId="2F3920D0" w14:textId="78EE54A1" w:rsidR="007734E1" w:rsidRPr="00623B52" w:rsidRDefault="00E27F62" w:rsidP="001E5541">
      <w:pPr>
        <w:shd w:val="clear" w:color="auto" w:fill="FFFFFF"/>
        <w:tabs>
          <w:tab w:val="left" w:pos="567"/>
        </w:tabs>
        <w:rPr>
          <w:rFonts w:ascii="Times New Roman" w:hAnsi="Times New Roman"/>
          <w:sz w:val="22"/>
          <w:szCs w:val="22"/>
          <w:lang w:val="sr-Latn-RS"/>
        </w:rPr>
      </w:pPr>
      <w:r w:rsidRPr="00623B52">
        <w:rPr>
          <w:rFonts w:ascii="Times New Roman" w:hAnsi="Times New Roman"/>
          <w:sz w:val="22"/>
          <w:szCs w:val="22"/>
          <w:lang w:val="sr-Latn-RS"/>
        </w:rPr>
        <w:t>љ</w:t>
      </w:r>
      <w:r w:rsidR="007734E1" w:rsidRPr="00623B52">
        <w:rPr>
          <w:rFonts w:ascii="Times New Roman" w:hAnsi="Times New Roman"/>
          <w:sz w:val="22"/>
          <w:szCs w:val="22"/>
          <w:lang w:val="sr-Latn-RS"/>
        </w:rPr>
        <w:t>екару или фармацеуту пр</w:t>
      </w:r>
      <w:r w:rsidRPr="00623B52">
        <w:rPr>
          <w:rFonts w:ascii="Times New Roman" w:hAnsi="Times New Roman"/>
          <w:sz w:val="22"/>
          <w:szCs w:val="22"/>
          <w:lang w:val="sr-Latn-RS"/>
        </w:rPr>
        <w:t>иј</w:t>
      </w:r>
      <w:r w:rsidR="007734E1" w:rsidRPr="00623B52">
        <w:rPr>
          <w:rFonts w:ascii="Times New Roman" w:hAnsi="Times New Roman"/>
          <w:sz w:val="22"/>
          <w:szCs w:val="22"/>
          <w:lang w:val="sr-Latn-RS"/>
        </w:rPr>
        <w:t>е прим</w:t>
      </w:r>
      <w:r w:rsidRPr="00623B52">
        <w:rPr>
          <w:rFonts w:ascii="Times New Roman" w:hAnsi="Times New Roman"/>
          <w:sz w:val="22"/>
          <w:szCs w:val="22"/>
          <w:lang w:val="sr-Latn-RS"/>
        </w:rPr>
        <w:t>ј</w:t>
      </w:r>
      <w:r w:rsidR="007734E1" w:rsidRPr="00623B52">
        <w:rPr>
          <w:rFonts w:ascii="Times New Roman" w:hAnsi="Times New Roman"/>
          <w:sz w:val="22"/>
          <w:szCs w:val="22"/>
          <w:lang w:val="sr-Latn-RS"/>
        </w:rPr>
        <w:t>ене овог л</w:t>
      </w:r>
      <w:r w:rsidRPr="00623B52">
        <w:rPr>
          <w:rFonts w:ascii="Times New Roman" w:hAnsi="Times New Roman"/>
          <w:sz w:val="22"/>
          <w:szCs w:val="22"/>
          <w:lang w:val="sr-Latn-RS"/>
        </w:rPr>
        <w:t>иј</w:t>
      </w:r>
      <w:r w:rsidR="007734E1" w:rsidRPr="00623B52">
        <w:rPr>
          <w:rFonts w:ascii="Times New Roman" w:hAnsi="Times New Roman"/>
          <w:sz w:val="22"/>
          <w:szCs w:val="22"/>
          <w:lang w:val="sr-Latn-RS"/>
        </w:rPr>
        <w:t>ека.</w:t>
      </w:r>
    </w:p>
    <w:p w14:paraId="30F9BD0A" w14:textId="77777777" w:rsidR="007734E1" w:rsidRPr="00623B52" w:rsidRDefault="007734E1" w:rsidP="001E5541">
      <w:pPr>
        <w:pStyle w:val="NormalWeb"/>
        <w:spacing w:before="0" w:beforeAutospacing="0" w:after="0" w:afterAutospacing="0"/>
        <w:jc w:val="both"/>
        <w:rPr>
          <w:rFonts w:ascii="Times New Roman" w:hAnsi="Times New Roman" w:cs="Times New Roman"/>
          <w:sz w:val="22"/>
          <w:szCs w:val="22"/>
          <w:lang w:val="sr-Latn-RS"/>
        </w:rPr>
      </w:pPr>
    </w:p>
    <w:p w14:paraId="63B1B81A" w14:textId="21B7C632" w:rsidR="007734E1" w:rsidRPr="00623B52" w:rsidRDefault="007734E1" w:rsidP="001E5541">
      <w:pPr>
        <w:widowControl w:val="0"/>
        <w:autoSpaceDE w:val="0"/>
        <w:autoSpaceDN w:val="0"/>
        <w:rPr>
          <w:rFonts w:ascii="Times New Roman" w:hAnsi="Times New Roman"/>
          <w:b/>
          <w:sz w:val="22"/>
          <w:szCs w:val="22"/>
          <w:lang w:val="sr-Latn-RS"/>
        </w:rPr>
      </w:pPr>
      <w:r w:rsidRPr="00623B52">
        <w:rPr>
          <w:rFonts w:ascii="Times New Roman" w:hAnsi="Times New Roman"/>
          <w:b/>
          <w:sz w:val="22"/>
          <w:szCs w:val="22"/>
          <w:lang w:val="sr-Latn-RS"/>
        </w:rPr>
        <w:t>Примјена других љекова</w:t>
      </w:r>
    </w:p>
    <w:p w14:paraId="33F0AAC4" w14:textId="77777777" w:rsidR="007734E1" w:rsidRPr="00623B52" w:rsidRDefault="007734E1" w:rsidP="001E5541">
      <w:pPr>
        <w:numPr>
          <w:ilvl w:val="12"/>
          <w:numId w:val="0"/>
        </w:numPr>
        <w:rPr>
          <w:rFonts w:ascii="Times New Roman" w:hAnsi="Times New Roman"/>
          <w:i/>
          <w:noProof/>
          <w:sz w:val="22"/>
          <w:szCs w:val="22"/>
          <w:vertAlign w:val="superscript"/>
          <w:lang w:val="sr-Latn-RS"/>
        </w:rPr>
      </w:pPr>
      <w:r w:rsidRPr="00623B52">
        <w:rPr>
          <w:rFonts w:ascii="Times New Roman" w:hAnsi="Times New Roman"/>
          <w:i/>
          <w:sz w:val="22"/>
          <w:szCs w:val="22"/>
          <w:lang w:val="sr-Latn-RS"/>
        </w:rPr>
        <w:lastRenderedPageBreak/>
        <w:t>Молимо Вас да обавијестите љекара Вашег дјетета или фармацеута уколико Ваше дијете узима или је недавно узимало неки други лијек</w:t>
      </w:r>
      <w:r w:rsidRPr="00623B52">
        <w:rPr>
          <w:rFonts w:ascii="Times New Roman" w:hAnsi="Times New Roman"/>
          <w:i/>
          <w:noProof/>
          <w:sz w:val="22"/>
          <w:szCs w:val="22"/>
          <w:lang w:val="sr-Latn-RS"/>
        </w:rPr>
        <w:t xml:space="preserve">, укључујући биљне љекове и оне који се могу набавити без љекарског рецепта. </w:t>
      </w:r>
    </w:p>
    <w:p w14:paraId="32D3FB91" w14:textId="77777777" w:rsidR="007734E1" w:rsidRPr="00623B52" w:rsidRDefault="007734E1" w:rsidP="001E5541">
      <w:pPr>
        <w:textAlignment w:val="top"/>
        <w:rPr>
          <w:rFonts w:ascii="Times New Roman" w:hAnsi="Times New Roman"/>
          <w:i/>
          <w:color w:val="222222"/>
          <w:sz w:val="22"/>
          <w:szCs w:val="22"/>
          <w:lang w:val="sr-Latn-RS" w:eastAsia="mk-MK"/>
        </w:rPr>
      </w:pPr>
    </w:p>
    <w:p w14:paraId="0966C5C4" w14:textId="386A4F20" w:rsidR="007734E1" w:rsidRPr="00623B52" w:rsidRDefault="007734E1" w:rsidP="001E5541">
      <w:pPr>
        <w:numPr>
          <w:ilvl w:val="12"/>
          <w:numId w:val="0"/>
        </w:numPr>
        <w:rPr>
          <w:rFonts w:ascii="Times New Roman" w:hAnsi="Times New Roman"/>
          <w:bCs/>
          <w:sz w:val="22"/>
          <w:szCs w:val="22"/>
          <w:lang w:val="sr-Latn-RS"/>
        </w:rPr>
      </w:pPr>
      <w:r w:rsidRPr="00623B52">
        <w:rPr>
          <w:rFonts w:ascii="Times New Roman" w:hAnsi="Times New Roman"/>
          <w:bCs/>
          <w:sz w:val="22"/>
          <w:szCs w:val="22"/>
          <w:lang w:val="sr-Latn-RS"/>
        </w:rPr>
        <w:t xml:space="preserve">Посебно, реците </w:t>
      </w:r>
      <w:r w:rsidR="00683877" w:rsidRPr="00623B52">
        <w:rPr>
          <w:rFonts w:ascii="Times New Roman" w:hAnsi="Times New Roman"/>
          <w:bCs/>
          <w:sz w:val="22"/>
          <w:szCs w:val="22"/>
          <w:lang w:val="sr-Latn-RS"/>
        </w:rPr>
        <w:t>љ</w:t>
      </w:r>
      <w:r w:rsidRPr="00623B52">
        <w:rPr>
          <w:rFonts w:ascii="Times New Roman" w:hAnsi="Times New Roman"/>
          <w:bCs/>
          <w:sz w:val="22"/>
          <w:szCs w:val="22"/>
          <w:lang w:val="sr-Latn-RS"/>
        </w:rPr>
        <w:t>екару Вашег д</w:t>
      </w:r>
      <w:r w:rsidR="00683877" w:rsidRPr="00623B52">
        <w:rPr>
          <w:rFonts w:ascii="Times New Roman" w:hAnsi="Times New Roman"/>
          <w:bCs/>
          <w:sz w:val="22"/>
          <w:szCs w:val="22"/>
          <w:lang w:val="sr-Latn-RS"/>
        </w:rPr>
        <w:t>ј</w:t>
      </w:r>
      <w:r w:rsidRPr="00623B52">
        <w:rPr>
          <w:rFonts w:ascii="Times New Roman" w:hAnsi="Times New Roman"/>
          <w:bCs/>
          <w:sz w:val="22"/>
          <w:szCs w:val="22"/>
          <w:lang w:val="sr-Latn-RS"/>
        </w:rPr>
        <w:t>етета ако д</w:t>
      </w:r>
      <w:r w:rsidR="00683877" w:rsidRPr="00623B52">
        <w:rPr>
          <w:rFonts w:ascii="Times New Roman" w:hAnsi="Times New Roman"/>
          <w:bCs/>
          <w:sz w:val="22"/>
          <w:szCs w:val="22"/>
          <w:lang w:val="sr-Latn-RS"/>
        </w:rPr>
        <w:t>иј</w:t>
      </w:r>
      <w:r w:rsidRPr="00623B52">
        <w:rPr>
          <w:rFonts w:ascii="Times New Roman" w:hAnsi="Times New Roman"/>
          <w:bCs/>
          <w:sz w:val="22"/>
          <w:szCs w:val="22"/>
          <w:lang w:val="sr-Latn-RS"/>
        </w:rPr>
        <w:t>ете узима неке од с</w:t>
      </w:r>
      <w:r w:rsidR="00683877" w:rsidRPr="00623B52">
        <w:rPr>
          <w:rFonts w:ascii="Times New Roman" w:hAnsi="Times New Roman"/>
          <w:bCs/>
          <w:sz w:val="22"/>
          <w:szCs w:val="22"/>
          <w:lang w:val="sr-Latn-RS"/>
        </w:rPr>
        <w:t>љ</w:t>
      </w:r>
      <w:r w:rsidRPr="00623B52">
        <w:rPr>
          <w:rFonts w:ascii="Times New Roman" w:hAnsi="Times New Roman"/>
          <w:bCs/>
          <w:sz w:val="22"/>
          <w:szCs w:val="22"/>
          <w:lang w:val="sr-Latn-RS"/>
        </w:rPr>
        <w:t xml:space="preserve">едећих </w:t>
      </w:r>
      <w:r w:rsidR="00683877" w:rsidRPr="00623B52">
        <w:rPr>
          <w:rFonts w:ascii="Times New Roman" w:hAnsi="Times New Roman"/>
          <w:bCs/>
          <w:sz w:val="22"/>
          <w:szCs w:val="22"/>
          <w:lang w:val="sr-Latn-RS"/>
        </w:rPr>
        <w:t>љ</w:t>
      </w:r>
      <w:r w:rsidRPr="00623B52">
        <w:rPr>
          <w:rFonts w:ascii="Times New Roman" w:hAnsi="Times New Roman"/>
          <w:bCs/>
          <w:sz w:val="22"/>
          <w:szCs w:val="22"/>
          <w:lang w:val="sr-Latn-RS"/>
        </w:rPr>
        <w:t>екова:</w:t>
      </w:r>
    </w:p>
    <w:p w14:paraId="46BDACBF" w14:textId="77777777" w:rsidR="007734E1" w:rsidRPr="00623B52" w:rsidRDefault="007734E1" w:rsidP="001E5541">
      <w:pPr>
        <w:widowControl w:val="0"/>
        <w:numPr>
          <w:ilvl w:val="0"/>
          <w:numId w:val="12"/>
        </w:numPr>
        <w:tabs>
          <w:tab w:val="clear" w:pos="284"/>
        </w:tabs>
        <w:autoSpaceDE w:val="0"/>
        <w:autoSpaceDN w:val="0"/>
        <w:adjustRightInd w:val="0"/>
        <w:ind w:left="0" w:firstLine="0"/>
        <w:rPr>
          <w:rFonts w:ascii="Times New Roman" w:hAnsi="Times New Roman"/>
          <w:bCs/>
          <w:sz w:val="22"/>
          <w:szCs w:val="22"/>
          <w:lang w:val="sr-Latn-RS"/>
        </w:rPr>
      </w:pPr>
      <w:r w:rsidRPr="00623B52">
        <w:rPr>
          <w:rFonts w:ascii="Times New Roman" w:hAnsi="Times New Roman"/>
          <w:bCs/>
          <w:sz w:val="22"/>
          <w:szCs w:val="22"/>
          <w:lang w:val="sr-Latn-RS"/>
        </w:rPr>
        <w:t>антациде (користе се у терапији поремећаја варења),</w:t>
      </w:r>
    </w:p>
    <w:p w14:paraId="7598EC3B" w14:textId="616A407C" w:rsidR="007734E1" w:rsidRPr="00623B52" w:rsidRDefault="00683877" w:rsidP="001E5541">
      <w:pPr>
        <w:widowControl w:val="0"/>
        <w:numPr>
          <w:ilvl w:val="0"/>
          <w:numId w:val="12"/>
        </w:numPr>
        <w:tabs>
          <w:tab w:val="clear" w:pos="284"/>
        </w:tabs>
        <w:autoSpaceDE w:val="0"/>
        <w:autoSpaceDN w:val="0"/>
        <w:adjustRightInd w:val="0"/>
        <w:ind w:left="0" w:firstLine="0"/>
        <w:rPr>
          <w:rFonts w:ascii="Times New Roman" w:hAnsi="Times New Roman"/>
          <w:bCs/>
          <w:sz w:val="22"/>
          <w:szCs w:val="22"/>
          <w:lang w:val="sr-Latn-RS"/>
        </w:rPr>
      </w:pPr>
      <w:r w:rsidRPr="00623B52">
        <w:rPr>
          <w:rFonts w:ascii="Times New Roman" w:hAnsi="Times New Roman"/>
          <w:bCs/>
          <w:sz w:val="22"/>
          <w:szCs w:val="22"/>
          <w:lang w:val="sr-Latn-RS"/>
        </w:rPr>
        <w:t>љ</w:t>
      </w:r>
      <w:r w:rsidR="007734E1" w:rsidRPr="00623B52">
        <w:rPr>
          <w:rFonts w:ascii="Times New Roman" w:hAnsi="Times New Roman"/>
          <w:bCs/>
          <w:sz w:val="22"/>
          <w:szCs w:val="22"/>
          <w:lang w:val="sr-Latn-RS"/>
        </w:rPr>
        <w:t>екове који се користе у терапији чира (као што су ранитидин или циметидин),</w:t>
      </w:r>
    </w:p>
    <w:p w14:paraId="06AB9344" w14:textId="77777777" w:rsidR="007734E1" w:rsidRPr="00623B52" w:rsidRDefault="007734E1" w:rsidP="001E5541">
      <w:pPr>
        <w:widowControl w:val="0"/>
        <w:numPr>
          <w:ilvl w:val="0"/>
          <w:numId w:val="12"/>
        </w:numPr>
        <w:tabs>
          <w:tab w:val="clear" w:pos="284"/>
        </w:tabs>
        <w:autoSpaceDE w:val="0"/>
        <w:autoSpaceDN w:val="0"/>
        <w:adjustRightInd w:val="0"/>
        <w:ind w:left="0" w:firstLine="0"/>
        <w:rPr>
          <w:rFonts w:ascii="Times New Roman" w:hAnsi="Times New Roman"/>
          <w:bCs/>
          <w:sz w:val="22"/>
          <w:szCs w:val="22"/>
          <w:lang w:val="sr-Latn-RS"/>
        </w:rPr>
      </w:pPr>
      <w:r w:rsidRPr="00623B52">
        <w:rPr>
          <w:rFonts w:ascii="Times New Roman" w:hAnsi="Times New Roman"/>
          <w:bCs/>
          <w:sz w:val="22"/>
          <w:szCs w:val="22"/>
          <w:lang w:val="sr-Latn-RS"/>
        </w:rPr>
        <w:t>таблете или инјекције за избацивање течности (диуретици) које повећавају мокрење,</w:t>
      </w:r>
    </w:p>
    <w:p w14:paraId="7F3D46AE" w14:textId="06C3D0ED" w:rsidR="007734E1" w:rsidRPr="00623B52" w:rsidRDefault="007734E1" w:rsidP="001E5541">
      <w:pPr>
        <w:widowControl w:val="0"/>
        <w:numPr>
          <w:ilvl w:val="0"/>
          <w:numId w:val="12"/>
        </w:numPr>
        <w:tabs>
          <w:tab w:val="clear" w:pos="284"/>
        </w:tabs>
        <w:autoSpaceDE w:val="0"/>
        <w:autoSpaceDN w:val="0"/>
        <w:adjustRightInd w:val="0"/>
        <w:ind w:left="0" w:firstLine="0"/>
        <w:rPr>
          <w:rFonts w:ascii="Times New Roman" w:hAnsi="Times New Roman"/>
          <w:bCs/>
          <w:sz w:val="22"/>
          <w:szCs w:val="22"/>
          <w:lang w:val="sr-Latn-RS"/>
        </w:rPr>
      </w:pPr>
      <w:r w:rsidRPr="00623B52">
        <w:rPr>
          <w:rFonts w:ascii="Times New Roman" w:hAnsi="Times New Roman"/>
          <w:bCs/>
          <w:sz w:val="22"/>
          <w:szCs w:val="22"/>
          <w:lang w:val="sr-Latn-RS"/>
        </w:rPr>
        <w:t>аминогликозидне антибиотике (користе се у л</w:t>
      </w:r>
      <w:r w:rsidR="00683877" w:rsidRPr="00623B52">
        <w:rPr>
          <w:rFonts w:ascii="Times New Roman" w:hAnsi="Times New Roman"/>
          <w:bCs/>
          <w:sz w:val="22"/>
          <w:szCs w:val="22"/>
          <w:lang w:val="sr-Latn-RS"/>
        </w:rPr>
        <w:t>иј</w:t>
      </w:r>
      <w:r w:rsidRPr="00623B52">
        <w:rPr>
          <w:rFonts w:ascii="Times New Roman" w:hAnsi="Times New Roman"/>
          <w:bCs/>
          <w:sz w:val="22"/>
          <w:szCs w:val="22"/>
          <w:lang w:val="sr-Latn-RS"/>
        </w:rPr>
        <w:t>ечењу инфекција),</w:t>
      </w:r>
    </w:p>
    <w:p w14:paraId="6CCD7D24" w14:textId="08999541" w:rsidR="007734E1" w:rsidRPr="00623B52" w:rsidRDefault="007734E1" w:rsidP="001E5541">
      <w:pPr>
        <w:widowControl w:val="0"/>
        <w:numPr>
          <w:ilvl w:val="0"/>
          <w:numId w:val="12"/>
        </w:numPr>
        <w:tabs>
          <w:tab w:val="clear" w:pos="284"/>
        </w:tabs>
        <w:autoSpaceDE w:val="0"/>
        <w:autoSpaceDN w:val="0"/>
        <w:adjustRightInd w:val="0"/>
        <w:ind w:left="0" w:firstLine="0"/>
        <w:rPr>
          <w:rFonts w:ascii="Times New Roman" w:hAnsi="Times New Roman"/>
          <w:bCs/>
          <w:sz w:val="22"/>
          <w:szCs w:val="22"/>
          <w:lang w:val="sr-Latn-RS"/>
        </w:rPr>
      </w:pPr>
      <w:r w:rsidRPr="00623B52">
        <w:rPr>
          <w:rFonts w:ascii="Times New Roman" w:hAnsi="Times New Roman"/>
          <w:bCs/>
          <w:sz w:val="22"/>
          <w:szCs w:val="22"/>
          <w:lang w:val="sr-Latn-RS"/>
        </w:rPr>
        <w:t>пробенецид (користи се са л</w:t>
      </w:r>
      <w:r w:rsidR="00683877" w:rsidRPr="00623B52">
        <w:rPr>
          <w:rFonts w:ascii="Times New Roman" w:hAnsi="Times New Roman"/>
          <w:bCs/>
          <w:sz w:val="22"/>
          <w:szCs w:val="22"/>
          <w:lang w:val="sr-Latn-RS"/>
        </w:rPr>
        <w:t>иј</w:t>
      </w:r>
      <w:r w:rsidRPr="00623B52">
        <w:rPr>
          <w:rFonts w:ascii="Times New Roman" w:hAnsi="Times New Roman"/>
          <w:bCs/>
          <w:sz w:val="22"/>
          <w:szCs w:val="22"/>
          <w:lang w:val="sr-Latn-RS"/>
        </w:rPr>
        <w:t>еком цидофовир да заустави оштећење бубрега),</w:t>
      </w:r>
    </w:p>
    <w:p w14:paraId="2246B8B4" w14:textId="38A0DFF3" w:rsidR="007734E1" w:rsidRPr="00623B52" w:rsidRDefault="007734E1" w:rsidP="001E5541">
      <w:pPr>
        <w:widowControl w:val="0"/>
        <w:numPr>
          <w:ilvl w:val="0"/>
          <w:numId w:val="12"/>
        </w:numPr>
        <w:tabs>
          <w:tab w:val="clear" w:pos="284"/>
        </w:tabs>
        <w:autoSpaceDE w:val="0"/>
        <w:autoSpaceDN w:val="0"/>
        <w:adjustRightInd w:val="0"/>
        <w:ind w:left="0" w:firstLine="0"/>
        <w:rPr>
          <w:rFonts w:ascii="Times New Roman" w:hAnsi="Times New Roman"/>
          <w:bCs/>
          <w:sz w:val="22"/>
          <w:szCs w:val="22"/>
          <w:lang w:val="sr-Latn-RS"/>
        </w:rPr>
      </w:pPr>
      <w:r w:rsidRPr="00623B52">
        <w:rPr>
          <w:rFonts w:ascii="Times New Roman" w:hAnsi="Times New Roman"/>
          <w:bCs/>
          <w:sz w:val="22"/>
          <w:szCs w:val="22"/>
          <w:lang w:val="sr-Latn-RS"/>
        </w:rPr>
        <w:t>кумаринске антикоагулансе као што је варфарин (користи се за разр</w:t>
      </w:r>
      <w:r w:rsidR="00731467" w:rsidRPr="00623B52">
        <w:rPr>
          <w:rFonts w:ascii="Times New Roman" w:hAnsi="Times New Roman"/>
          <w:bCs/>
          <w:sz w:val="22"/>
          <w:szCs w:val="22"/>
          <w:lang w:val="sr-Latn-RS"/>
        </w:rPr>
        <w:t>j</w:t>
      </w:r>
      <w:r w:rsidRPr="00623B52">
        <w:rPr>
          <w:rFonts w:ascii="Times New Roman" w:hAnsi="Times New Roman"/>
          <w:bCs/>
          <w:sz w:val="22"/>
          <w:szCs w:val="22"/>
          <w:lang w:val="sr-Latn-RS"/>
        </w:rPr>
        <w:t>еђивање крви),</w:t>
      </w:r>
    </w:p>
    <w:p w14:paraId="0E289727" w14:textId="5168804B" w:rsidR="007734E1" w:rsidRPr="00623B52" w:rsidRDefault="007734E1" w:rsidP="001E5541">
      <w:pPr>
        <w:rPr>
          <w:rFonts w:ascii="Times New Roman" w:hAnsi="Times New Roman"/>
          <w:bCs/>
          <w:sz w:val="22"/>
          <w:szCs w:val="22"/>
          <w:lang w:val="sr-Latn-RS"/>
        </w:rPr>
      </w:pPr>
      <w:r w:rsidRPr="00623B52">
        <w:rPr>
          <w:rFonts w:ascii="Times New Roman" w:hAnsi="Times New Roman"/>
          <w:bCs/>
          <w:sz w:val="22"/>
          <w:szCs w:val="22"/>
          <w:lang w:val="sr-Latn-RS"/>
        </w:rPr>
        <w:t xml:space="preserve">Антациде и </w:t>
      </w:r>
      <w:r w:rsidR="00683877" w:rsidRPr="00623B52">
        <w:rPr>
          <w:rFonts w:ascii="Times New Roman" w:hAnsi="Times New Roman"/>
          <w:bCs/>
          <w:sz w:val="22"/>
          <w:szCs w:val="22"/>
          <w:lang w:val="sr-Latn-RS"/>
        </w:rPr>
        <w:t>љ</w:t>
      </w:r>
      <w:r w:rsidRPr="00623B52">
        <w:rPr>
          <w:rFonts w:ascii="Times New Roman" w:hAnsi="Times New Roman"/>
          <w:bCs/>
          <w:sz w:val="22"/>
          <w:szCs w:val="22"/>
          <w:lang w:val="sr-Latn-RS"/>
        </w:rPr>
        <w:t>екове који се користе у терапији чира (као што су ранитидин и циметидин) требало би узимати 2-3 сата после л</w:t>
      </w:r>
      <w:r w:rsidR="00683877" w:rsidRPr="00623B52">
        <w:rPr>
          <w:rFonts w:ascii="Times New Roman" w:hAnsi="Times New Roman"/>
          <w:bCs/>
          <w:sz w:val="22"/>
          <w:szCs w:val="22"/>
          <w:lang w:val="sr-Latn-RS"/>
        </w:rPr>
        <w:t>иј</w:t>
      </w:r>
      <w:r w:rsidRPr="00623B52">
        <w:rPr>
          <w:rFonts w:ascii="Times New Roman" w:hAnsi="Times New Roman"/>
          <w:bCs/>
          <w:sz w:val="22"/>
          <w:szCs w:val="22"/>
          <w:lang w:val="sr-Latn-RS"/>
        </w:rPr>
        <w:t xml:space="preserve">ека </w:t>
      </w:r>
      <w:r w:rsidRPr="00623B52">
        <w:rPr>
          <w:rFonts w:ascii="Times New Roman" w:hAnsi="Times New Roman"/>
          <w:sz w:val="22"/>
          <w:szCs w:val="22"/>
          <w:lang w:val="sr-Latn-RS" w:eastAsia="en-GB"/>
        </w:rPr>
        <w:t xml:space="preserve">TRIDOX. </w:t>
      </w:r>
      <w:r w:rsidR="00683877" w:rsidRPr="00623B52">
        <w:rPr>
          <w:rFonts w:ascii="Times New Roman" w:hAnsi="Times New Roman"/>
          <w:sz w:val="22"/>
          <w:szCs w:val="22"/>
          <w:lang w:val="sr-Latn-RS" w:eastAsia="en-GB"/>
        </w:rPr>
        <w:t>Љ</w:t>
      </w:r>
      <w:r w:rsidRPr="00623B52">
        <w:rPr>
          <w:rFonts w:ascii="Times New Roman" w:hAnsi="Times New Roman"/>
          <w:sz w:val="22"/>
          <w:szCs w:val="22"/>
          <w:lang w:val="sr-Latn-RS" w:eastAsia="en-GB"/>
        </w:rPr>
        <w:t>екар Вашег д</w:t>
      </w:r>
      <w:r w:rsidR="00683877" w:rsidRPr="00623B52">
        <w:rPr>
          <w:rFonts w:ascii="Times New Roman" w:hAnsi="Times New Roman"/>
          <w:sz w:val="22"/>
          <w:szCs w:val="22"/>
          <w:lang w:val="sr-Latn-RS" w:eastAsia="en-GB"/>
        </w:rPr>
        <w:t>ј</w:t>
      </w:r>
      <w:r w:rsidRPr="00623B52">
        <w:rPr>
          <w:rFonts w:ascii="Times New Roman" w:hAnsi="Times New Roman"/>
          <w:sz w:val="22"/>
          <w:szCs w:val="22"/>
          <w:lang w:val="sr-Latn-RS" w:eastAsia="en-GB"/>
        </w:rPr>
        <w:t xml:space="preserve">етета је упознат са овим и </w:t>
      </w:r>
      <w:bookmarkStart w:id="0" w:name="_Hlk181959833"/>
      <w:r w:rsidRPr="00623B52">
        <w:rPr>
          <w:rFonts w:ascii="Times New Roman" w:hAnsi="Times New Roman"/>
          <w:sz w:val="22"/>
          <w:szCs w:val="22"/>
          <w:lang w:val="sr-Latn-RS" w:eastAsia="en-GB"/>
        </w:rPr>
        <w:t>уколико је потребно пром</w:t>
      </w:r>
      <w:r w:rsidR="00683877" w:rsidRPr="00623B52">
        <w:rPr>
          <w:rFonts w:ascii="Times New Roman" w:hAnsi="Times New Roman"/>
          <w:sz w:val="22"/>
          <w:szCs w:val="22"/>
          <w:lang w:val="sr-Latn-RS" w:eastAsia="en-GB"/>
        </w:rPr>
        <w:t>иј</w:t>
      </w:r>
      <w:r w:rsidRPr="00623B52">
        <w:rPr>
          <w:rFonts w:ascii="Times New Roman" w:hAnsi="Times New Roman"/>
          <w:sz w:val="22"/>
          <w:szCs w:val="22"/>
          <w:lang w:val="sr-Latn-RS" w:eastAsia="en-GB"/>
        </w:rPr>
        <w:t>ениће терапију.</w:t>
      </w:r>
    </w:p>
    <w:bookmarkEnd w:id="0"/>
    <w:p w14:paraId="463B6AC4" w14:textId="77777777" w:rsidR="007734E1" w:rsidRPr="00623B52" w:rsidRDefault="007734E1" w:rsidP="001E5541">
      <w:pPr>
        <w:textAlignment w:val="top"/>
        <w:rPr>
          <w:rFonts w:ascii="Times New Roman" w:hAnsi="Times New Roman"/>
          <w:i/>
          <w:color w:val="222222"/>
          <w:sz w:val="22"/>
          <w:szCs w:val="22"/>
          <w:lang w:val="sr-Latn-RS" w:eastAsia="mk-MK"/>
        </w:rPr>
      </w:pPr>
    </w:p>
    <w:p w14:paraId="707BB27F" w14:textId="77777777" w:rsidR="007734E1" w:rsidRPr="00623B52" w:rsidRDefault="007734E1" w:rsidP="001E5541">
      <w:pPr>
        <w:rPr>
          <w:rFonts w:ascii="Times New Roman" w:hAnsi="Times New Roman"/>
          <w:b/>
          <w:bCs/>
          <w:sz w:val="22"/>
          <w:szCs w:val="22"/>
          <w:lang w:val="sr-Latn-RS" w:eastAsia="en-GB"/>
        </w:rPr>
      </w:pPr>
      <w:r w:rsidRPr="00623B52">
        <w:rPr>
          <w:rFonts w:ascii="Times New Roman" w:hAnsi="Times New Roman"/>
          <w:b/>
          <w:bCs/>
          <w:sz w:val="22"/>
          <w:szCs w:val="22"/>
          <w:lang w:val="sr-Latn-RS" w:eastAsia="en-GB"/>
        </w:rPr>
        <w:t>Тестови</w:t>
      </w:r>
    </w:p>
    <w:p w14:paraId="547BB569" w14:textId="310EAD0A" w:rsidR="007734E1" w:rsidRPr="00623B52" w:rsidRDefault="007734E1" w:rsidP="001E5541">
      <w:pPr>
        <w:rPr>
          <w:rFonts w:ascii="Times New Roman" w:hAnsi="Times New Roman"/>
          <w:sz w:val="22"/>
          <w:szCs w:val="22"/>
          <w:lang w:val="sr-Latn-RS"/>
        </w:rPr>
      </w:pPr>
      <w:r w:rsidRPr="00623B52">
        <w:rPr>
          <w:rFonts w:ascii="Times New Roman" w:hAnsi="Times New Roman"/>
          <w:bCs/>
          <w:sz w:val="22"/>
          <w:szCs w:val="22"/>
          <w:lang w:val="sr-Latn-RS" w:eastAsia="en-GB"/>
        </w:rPr>
        <w:t>Уколико је Вашем д</w:t>
      </w:r>
      <w:r w:rsidR="00683877" w:rsidRPr="00623B52">
        <w:rPr>
          <w:rFonts w:ascii="Times New Roman" w:hAnsi="Times New Roman"/>
          <w:bCs/>
          <w:sz w:val="22"/>
          <w:szCs w:val="22"/>
          <w:lang w:val="sr-Latn-RS" w:eastAsia="en-GB"/>
        </w:rPr>
        <w:t>ј</w:t>
      </w:r>
      <w:r w:rsidRPr="00623B52">
        <w:rPr>
          <w:rFonts w:ascii="Times New Roman" w:hAnsi="Times New Roman"/>
          <w:bCs/>
          <w:sz w:val="22"/>
          <w:szCs w:val="22"/>
          <w:lang w:val="sr-Latn-RS" w:eastAsia="en-GB"/>
        </w:rPr>
        <w:t>етету  потребно да се  ураде неки тестови (као што су анализе крви или урина), док узима овај л</w:t>
      </w:r>
      <w:r w:rsidR="00683877" w:rsidRPr="00623B52">
        <w:rPr>
          <w:rFonts w:ascii="Times New Roman" w:hAnsi="Times New Roman"/>
          <w:bCs/>
          <w:sz w:val="22"/>
          <w:szCs w:val="22"/>
          <w:lang w:val="sr-Latn-RS" w:eastAsia="en-GB"/>
        </w:rPr>
        <w:t>иј</w:t>
      </w:r>
      <w:r w:rsidRPr="00623B52">
        <w:rPr>
          <w:rFonts w:ascii="Times New Roman" w:hAnsi="Times New Roman"/>
          <w:bCs/>
          <w:sz w:val="22"/>
          <w:szCs w:val="22"/>
          <w:lang w:val="sr-Latn-RS" w:eastAsia="en-GB"/>
        </w:rPr>
        <w:t xml:space="preserve">ек, молимо Вас да будете сигурни да је </w:t>
      </w:r>
      <w:r w:rsidR="00683877" w:rsidRPr="00623B52">
        <w:rPr>
          <w:rFonts w:ascii="Times New Roman" w:hAnsi="Times New Roman"/>
          <w:bCs/>
          <w:sz w:val="22"/>
          <w:szCs w:val="22"/>
          <w:lang w:val="sr-Latn-RS" w:eastAsia="en-GB"/>
        </w:rPr>
        <w:t>љ</w:t>
      </w:r>
      <w:r w:rsidRPr="00623B52">
        <w:rPr>
          <w:rFonts w:ascii="Times New Roman" w:hAnsi="Times New Roman"/>
          <w:bCs/>
          <w:sz w:val="22"/>
          <w:szCs w:val="22"/>
          <w:lang w:val="sr-Latn-RS" w:eastAsia="en-GB"/>
        </w:rPr>
        <w:t>екар  упознат да Ваше дете узима л</w:t>
      </w:r>
      <w:r w:rsidR="00683877" w:rsidRPr="00623B52">
        <w:rPr>
          <w:rFonts w:ascii="Times New Roman" w:hAnsi="Times New Roman"/>
          <w:bCs/>
          <w:sz w:val="22"/>
          <w:szCs w:val="22"/>
          <w:lang w:val="sr-Latn-RS" w:eastAsia="en-GB"/>
        </w:rPr>
        <w:t>иј</w:t>
      </w:r>
      <w:r w:rsidRPr="00623B52">
        <w:rPr>
          <w:rFonts w:ascii="Times New Roman" w:hAnsi="Times New Roman"/>
          <w:bCs/>
          <w:sz w:val="22"/>
          <w:szCs w:val="22"/>
          <w:lang w:val="sr-Latn-RS" w:eastAsia="en-GB"/>
        </w:rPr>
        <w:t xml:space="preserve">ек </w:t>
      </w:r>
      <w:r w:rsidRPr="00623B52">
        <w:rPr>
          <w:rFonts w:ascii="Times New Roman" w:hAnsi="Times New Roman"/>
          <w:bCs/>
          <w:sz w:val="22"/>
          <w:szCs w:val="22"/>
          <w:lang w:val="sr-Latn-RS"/>
        </w:rPr>
        <w:t>TRIDOX</w:t>
      </w:r>
      <w:r w:rsidRPr="00623B52">
        <w:rPr>
          <w:rFonts w:ascii="Times New Roman" w:hAnsi="Times New Roman"/>
          <w:sz w:val="22"/>
          <w:szCs w:val="22"/>
          <w:lang w:val="sr-Latn-RS"/>
        </w:rPr>
        <w:t>.</w:t>
      </w:r>
    </w:p>
    <w:p w14:paraId="6898D0A5" w14:textId="77777777" w:rsidR="007734E1" w:rsidRPr="00623B52" w:rsidRDefault="007734E1" w:rsidP="001E5541">
      <w:pPr>
        <w:rPr>
          <w:rFonts w:ascii="Times New Roman" w:hAnsi="Times New Roman"/>
          <w:sz w:val="22"/>
          <w:szCs w:val="22"/>
          <w:lang w:val="sr-Latn-RS"/>
        </w:rPr>
      </w:pPr>
    </w:p>
    <w:p w14:paraId="498946C6" w14:textId="77777777" w:rsidR="007734E1" w:rsidRPr="00623B52" w:rsidRDefault="007734E1" w:rsidP="001E5541">
      <w:pPr>
        <w:rPr>
          <w:rFonts w:ascii="Times New Roman" w:hAnsi="Times New Roman"/>
          <w:sz w:val="22"/>
          <w:szCs w:val="22"/>
          <w:lang w:val="sr-Latn-RS"/>
        </w:rPr>
      </w:pPr>
      <w:r w:rsidRPr="00623B52">
        <w:rPr>
          <w:rFonts w:ascii="Times New Roman" w:hAnsi="Times New Roman"/>
          <w:b/>
          <w:sz w:val="22"/>
          <w:szCs w:val="22"/>
          <w:lang w:val="sr-Latn-RS"/>
        </w:rPr>
        <w:t>Узимање лијека TRIDOX са храном или пићем</w:t>
      </w:r>
    </w:p>
    <w:p w14:paraId="326CE4EF" w14:textId="0DF43144" w:rsidR="007734E1" w:rsidRPr="00623B52" w:rsidRDefault="007734E1" w:rsidP="001E5541">
      <w:pPr>
        <w:pStyle w:val="Header"/>
        <w:tabs>
          <w:tab w:val="clear" w:pos="4536"/>
          <w:tab w:val="clear" w:pos="9072"/>
          <w:tab w:val="left" w:pos="284"/>
        </w:tabs>
        <w:rPr>
          <w:rFonts w:ascii="Times New Roman" w:hAnsi="Times New Roman"/>
          <w:bCs/>
          <w:sz w:val="22"/>
          <w:szCs w:val="22"/>
          <w:lang w:val="sr-Latn-RS"/>
        </w:rPr>
      </w:pPr>
      <w:r w:rsidRPr="00623B52">
        <w:rPr>
          <w:rFonts w:ascii="Times New Roman" w:hAnsi="Times New Roman"/>
          <w:bCs/>
          <w:sz w:val="22"/>
          <w:szCs w:val="22"/>
          <w:lang w:val="sr-Latn-RS"/>
        </w:rPr>
        <w:t xml:space="preserve">Увијек узимајте </w:t>
      </w:r>
      <w:r w:rsidRPr="00623B52">
        <w:rPr>
          <w:rFonts w:ascii="Times New Roman" w:hAnsi="Times New Roman"/>
          <w:sz w:val="22"/>
          <w:szCs w:val="22"/>
          <w:lang w:val="sr-Latn-RS"/>
        </w:rPr>
        <w:t>TRIDOX</w:t>
      </w:r>
      <w:r w:rsidRPr="00623B52">
        <w:rPr>
          <w:rFonts w:ascii="Times New Roman" w:hAnsi="Times New Roman"/>
          <w:bCs/>
          <w:sz w:val="22"/>
          <w:szCs w:val="22"/>
          <w:lang w:val="sr-Latn-RS"/>
        </w:rPr>
        <w:t xml:space="preserve"> оралну суспензију са оброком, због тога што храна помаже да се цефподоксим боље </w:t>
      </w:r>
      <w:r w:rsidR="007113F8" w:rsidRPr="00623B52">
        <w:rPr>
          <w:rFonts w:ascii="Times New Roman" w:hAnsi="Times New Roman"/>
          <w:bCs/>
          <w:sz w:val="22"/>
          <w:szCs w:val="22"/>
          <w:lang w:val="sr-Latn-RS"/>
        </w:rPr>
        <w:t>ре</w:t>
      </w:r>
      <w:r w:rsidRPr="00623B52">
        <w:rPr>
          <w:rFonts w:ascii="Times New Roman" w:hAnsi="Times New Roman"/>
          <w:bCs/>
          <w:sz w:val="22"/>
          <w:szCs w:val="22"/>
          <w:lang w:val="sr-Latn-RS"/>
        </w:rPr>
        <w:t>сорбује.</w:t>
      </w:r>
    </w:p>
    <w:p w14:paraId="4BDD7D33" w14:textId="77777777" w:rsidR="007734E1" w:rsidRPr="00623B52" w:rsidRDefault="007734E1" w:rsidP="001E5541">
      <w:pPr>
        <w:widowControl w:val="0"/>
        <w:autoSpaceDE w:val="0"/>
        <w:autoSpaceDN w:val="0"/>
        <w:rPr>
          <w:rFonts w:ascii="Times New Roman" w:hAnsi="Times New Roman"/>
          <w:b/>
          <w:sz w:val="22"/>
          <w:szCs w:val="22"/>
          <w:lang w:val="sr-Latn-RS"/>
        </w:rPr>
      </w:pPr>
    </w:p>
    <w:p w14:paraId="202B6C11" w14:textId="01D484D0" w:rsidR="0038129B" w:rsidRPr="00623B52" w:rsidRDefault="007734E1" w:rsidP="001E5541">
      <w:pPr>
        <w:widowControl w:val="0"/>
        <w:autoSpaceDE w:val="0"/>
        <w:autoSpaceDN w:val="0"/>
        <w:rPr>
          <w:rFonts w:ascii="Times New Roman" w:hAnsi="Times New Roman"/>
          <w:b/>
          <w:sz w:val="22"/>
          <w:szCs w:val="22"/>
          <w:lang w:val="sr-Latn-RS"/>
        </w:rPr>
      </w:pPr>
      <w:r w:rsidRPr="00623B52">
        <w:rPr>
          <w:rFonts w:ascii="Times New Roman" w:hAnsi="Times New Roman"/>
          <w:b/>
          <w:sz w:val="22"/>
          <w:szCs w:val="22"/>
          <w:lang w:val="sr-Latn-RS"/>
        </w:rPr>
        <w:t>Плодност, трудноћа и дојење</w:t>
      </w:r>
    </w:p>
    <w:p w14:paraId="54150278" w14:textId="50F7DBE1" w:rsidR="007734E1" w:rsidRPr="00623B52" w:rsidRDefault="007734E1" w:rsidP="001E5541">
      <w:pPr>
        <w:pStyle w:val="Heading2"/>
        <w:jc w:val="both"/>
        <w:rPr>
          <w:rFonts w:ascii="Times New Roman" w:hAnsi="Times New Roman" w:cs="Times New Roman"/>
          <w:color w:val="auto"/>
          <w:sz w:val="22"/>
          <w:szCs w:val="22"/>
          <w:lang w:val="sr-Latn-RS"/>
        </w:rPr>
      </w:pPr>
      <w:r w:rsidRPr="00623B52">
        <w:rPr>
          <w:rFonts w:ascii="Times New Roman" w:hAnsi="Times New Roman" w:cs="Times New Roman"/>
          <w:color w:val="auto"/>
          <w:sz w:val="22"/>
          <w:szCs w:val="22"/>
          <w:lang w:val="sr-Latn-RS"/>
        </w:rPr>
        <w:t>Посавјетујте се са Вашим љекаром или фармацеутом прије него што почнете да узимате било који лијек.</w:t>
      </w:r>
    </w:p>
    <w:p w14:paraId="4FBB290C" w14:textId="77777777" w:rsidR="005D6623" w:rsidRPr="00623B52" w:rsidRDefault="005D6623" w:rsidP="001E5541">
      <w:pPr>
        <w:rPr>
          <w:rFonts w:ascii="Times New Roman" w:hAnsi="Times New Roman"/>
          <w:sz w:val="22"/>
          <w:szCs w:val="22"/>
          <w:lang w:val="sr-Latn-RS"/>
        </w:rPr>
      </w:pPr>
    </w:p>
    <w:p w14:paraId="450C8EE9" w14:textId="3DFB939A" w:rsidR="007734E1" w:rsidRPr="00623B52" w:rsidRDefault="007734E1" w:rsidP="001E5541">
      <w:pPr>
        <w:tabs>
          <w:tab w:val="clear" w:pos="284"/>
        </w:tabs>
        <w:autoSpaceDE w:val="0"/>
        <w:autoSpaceDN w:val="0"/>
        <w:adjustRightInd w:val="0"/>
        <w:rPr>
          <w:rFonts w:ascii="Times New Roman" w:hAnsi="Times New Roman"/>
          <w:b/>
          <w:bCs/>
          <w:sz w:val="22"/>
          <w:szCs w:val="22"/>
          <w:lang w:val="sr-Latn-RS" w:eastAsia="en-GB"/>
        </w:rPr>
      </w:pPr>
      <w:r w:rsidRPr="00623B52">
        <w:rPr>
          <w:rFonts w:ascii="Times New Roman" w:hAnsi="Times New Roman"/>
          <w:b/>
          <w:bCs/>
          <w:sz w:val="22"/>
          <w:szCs w:val="22"/>
          <w:lang w:val="sr-Latn-RS" w:eastAsia="en-GB"/>
        </w:rPr>
        <w:t>Овај л</w:t>
      </w:r>
      <w:r w:rsidR="00683877" w:rsidRPr="00623B52">
        <w:rPr>
          <w:rFonts w:ascii="Times New Roman" w:hAnsi="Times New Roman"/>
          <w:b/>
          <w:bCs/>
          <w:sz w:val="22"/>
          <w:szCs w:val="22"/>
          <w:lang w:val="sr-Latn-RS" w:eastAsia="en-GB"/>
        </w:rPr>
        <w:t>иј</w:t>
      </w:r>
      <w:r w:rsidRPr="00623B52">
        <w:rPr>
          <w:rFonts w:ascii="Times New Roman" w:hAnsi="Times New Roman"/>
          <w:b/>
          <w:bCs/>
          <w:sz w:val="22"/>
          <w:szCs w:val="22"/>
          <w:lang w:val="sr-Latn-RS" w:eastAsia="en-GB"/>
        </w:rPr>
        <w:t>ек је нам</w:t>
      </w:r>
      <w:r w:rsidR="00683877" w:rsidRPr="00623B52">
        <w:rPr>
          <w:rFonts w:ascii="Times New Roman" w:hAnsi="Times New Roman"/>
          <w:b/>
          <w:bCs/>
          <w:sz w:val="22"/>
          <w:szCs w:val="22"/>
          <w:lang w:val="sr-Latn-RS" w:eastAsia="en-GB"/>
        </w:rPr>
        <w:t>иј</w:t>
      </w:r>
      <w:r w:rsidRPr="00623B52">
        <w:rPr>
          <w:rFonts w:ascii="Times New Roman" w:hAnsi="Times New Roman"/>
          <w:b/>
          <w:bCs/>
          <w:sz w:val="22"/>
          <w:szCs w:val="22"/>
          <w:lang w:val="sr-Latn-RS" w:eastAsia="en-GB"/>
        </w:rPr>
        <w:t>ењен д</w:t>
      </w:r>
      <w:r w:rsidR="00683877" w:rsidRPr="00623B52">
        <w:rPr>
          <w:rFonts w:ascii="Times New Roman" w:hAnsi="Times New Roman"/>
          <w:b/>
          <w:bCs/>
          <w:sz w:val="22"/>
          <w:szCs w:val="22"/>
          <w:lang w:val="sr-Latn-RS" w:eastAsia="en-GB"/>
        </w:rPr>
        <w:t>ј</w:t>
      </w:r>
      <w:r w:rsidRPr="00623B52">
        <w:rPr>
          <w:rFonts w:ascii="Times New Roman" w:hAnsi="Times New Roman"/>
          <w:b/>
          <w:bCs/>
          <w:sz w:val="22"/>
          <w:szCs w:val="22"/>
          <w:lang w:val="sr-Latn-RS" w:eastAsia="en-GB"/>
        </w:rPr>
        <w:t>еци.</w:t>
      </w:r>
    </w:p>
    <w:p w14:paraId="0DD347E8" w14:textId="1B1132C6" w:rsidR="007734E1" w:rsidRPr="00623B52" w:rsidRDefault="007734E1" w:rsidP="001E5541">
      <w:pPr>
        <w:rPr>
          <w:rFonts w:ascii="Times New Roman" w:hAnsi="Times New Roman"/>
          <w:bCs/>
          <w:sz w:val="22"/>
          <w:szCs w:val="22"/>
          <w:lang w:val="sr-Latn-RS"/>
        </w:rPr>
      </w:pPr>
      <w:r w:rsidRPr="00623B52">
        <w:rPr>
          <w:rFonts w:ascii="Times New Roman" w:hAnsi="Times New Roman"/>
          <w:sz w:val="22"/>
          <w:szCs w:val="22"/>
          <w:lang w:val="sr-Latn-RS"/>
        </w:rPr>
        <w:t>Ако сте одрасла особа која узима овај л</w:t>
      </w:r>
      <w:r w:rsidR="00683877" w:rsidRPr="00623B52">
        <w:rPr>
          <w:rFonts w:ascii="Times New Roman" w:hAnsi="Times New Roman"/>
          <w:sz w:val="22"/>
          <w:szCs w:val="22"/>
          <w:lang w:val="sr-Latn-RS"/>
        </w:rPr>
        <w:t>иј</w:t>
      </w:r>
      <w:r w:rsidRPr="00623B52">
        <w:rPr>
          <w:rFonts w:ascii="Times New Roman" w:hAnsi="Times New Roman"/>
          <w:sz w:val="22"/>
          <w:szCs w:val="22"/>
          <w:lang w:val="sr-Latn-RS"/>
        </w:rPr>
        <w:t>ек, пр</w:t>
      </w:r>
      <w:r w:rsidR="00683877" w:rsidRPr="00623B52">
        <w:rPr>
          <w:rFonts w:ascii="Times New Roman" w:hAnsi="Times New Roman"/>
          <w:sz w:val="22"/>
          <w:szCs w:val="22"/>
          <w:lang w:val="sr-Latn-RS"/>
        </w:rPr>
        <w:t>иј</w:t>
      </w:r>
      <w:r w:rsidRPr="00623B52">
        <w:rPr>
          <w:rFonts w:ascii="Times New Roman" w:hAnsi="Times New Roman"/>
          <w:sz w:val="22"/>
          <w:szCs w:val="22"/>
          <w:lang w:val="sr-Latn-RS"/>
        </w:rPr>
        <w:t>е него што почнете да узимате л</w:t>
      </w:r>
      <w:r w:rsidR="00683877" w:rsidRPr="00623B52">
        <w:rPr>
          <w:rFonts w:ascii="Times New Roman" w:hAnsi="Times New Roman"/>
          <w:sz w:val="22"/>
          <w:szCs w:val="22"/>
          <w:lang w:val="sr-Latn-RS"/>
        </w:rPr>
        <w:t>иј</w:t>
      </w:r>
      <w:r w:rsidRPr="00623B52">
        <w:rPr>
          <w:rFonts w:ascii="Times New Roman" w:hAnsi="Times New Roman"/>
          <w:sz w:val="22"/>
          <w:szCs w:val="22"/>
          <w:lang w:val="sr-Latn-RS"/>
        </w:rPr>
        <w:t>ек, посав</w:t>
      </w:r>
      <w:r w:rsidR="00683877" w:rsidRPr="00623B52">
        <w:rPr>
          <w:rFonts w:ascii="Times New Roman" w:hAnsi="Times New Roman"/>
          <w:sz w:val="22"/>
          <w:szCs w:val="22"/>
          <w:lang w:val="sr-Latn-RS"/>
        </w:rPr>
        <w:t>ј</w:t>
      </w:r>
      <w:r w:rsidRPr="00623B52">
        <w:rPr>
          <w:rFonts w:ascii="Times New Roman" w:hAnsi="Times New Roman"/>
          <w:sz w:val="22"/>
          <w:szCs w:val="22"/>
          <w:lang w:val="sr-Latn-RS"/>
        </w:rPr>
        <w:t xml:space="preserve">етујте се са својим </w:t>
      </w:r>
      <w:r w:rsidR="00683877" w:rsidRPr="00623B52">
        <w:rPr>
          <w:rFonts w:ascii="Times New Roman" w:hAnsi="Times New Roman"/>
          <w:sz w:val="22"/>
          <w:szCs w:val="22"/>
          <w:lang w:val="sr-Latn-RS"/>
        </w:rPr>
        <w:t>љ</w:t>
      </w:r>
      <w:r w:rsidRPr="00623B52">
        <w:rPr>
          <w:rFonts w:ascii="Times New Roman" w:hAnsi="Times New Roman"/>
          <w:sz w:val="22"/>
          <w:szCs w:val="22"/>
          <w:lang w:val="sr-Latn-RS"/>
        </w:rPr>
        <w:t>екаром или фармацеутом.</w:t>
      </w:r>
    </w:p>
    <w:p w14:paraId="5899C840" w14:textId="77777777" w:rsidR="007734E1" w:rsidRPr="00623B52" w:rsidRDefault="007734E1" w:rsidP="001E5541">
      <w:pPr>
        <w:rPr>
          <w:rFonts w:ascii="Times New Roman" w:hAnsi="Times New Roman"/>
          <w:sz w:val="22"/>
          <w:szCs w:val="22"/>
          <w:lang w:val="sr-Latn-RS"/>
        </w:rPr>
      </w:pPr>
    </w:p>
    <w:p w14:paraId="56CA736A" w14:textId="79C19B04" w:rsidR="0038129B" w:rsidRPr="00623B52" w:rsidRDefault="007734E1" w:rsidP="001E5541">
      <w:pPr>
        <w:widowControl w:val="0"/>
        <w:autoSpaceDE w:val="0"/>
        <w:autoSpaceDN w:val="0"/>
        <w:rPr>
          <w:rFonts w:ascii="Times New Roman" w:hAnsi="Times New Roman"/>
          <w:b/>
          <w:sz w:val="22"/>
          <w:szCs w:val="22"/>
          <w:lang w:val="sr-Latn-RS"/>
        </w:rPr>
      </w:pPr>
      <w:r w:rsidRPr="00623B52">
        <w:rPr>
          <w:rFonts w:ascii="Times New Roman" w:hAnsi="Times New Roman"/>
          <w:b/>
          <w:sz w:val="22"/>
          <w:szCs w:val="22"/>
          <w:lang w:val="sr-Latn-RS"/>
        </w:rPr>
        <w:t>Утицај лијека TRIDOX</w:t>
      </w:r>
      <w:r w:rsidRPr="00623B52">
        <w:rPr>
          <w:rFonts w:ascii="Times New Roman" w:hAnsi="Times New Roman"/>
          <w:b/>
          <w:bCs/>
          <w:sz w:val="22"/>
          <w:szCs w:val="22"/>
          <w:vertAlign w:val="superscript"/>
          <w:lang w:val="sr-Latn-RS"/>
        </w:rPr>
        <w:t xml:space="preserve"> </w:t>
      </w:r>
      <w:r w:rsidRPr="00623B52">
        <w:rPr>
          <w:rFonts w:ascii="Times New Roman" w:hAnsi="Times New Roman"/>
          <w:b/>
          <w:sz w:val="22"/>
          <w:szCs w:val="22"/>
          <w:lang w:val="sr-Latn-RS"/>
        </w:rPr>
        <w:t>на способност управљање моторним возилима и руковање машинама</w:t>
      </w:r>
    </w:p>
    <w:p w14:paraId="1BD2F175" w14:textId="40C95077" w:rsidR="007734E1" w:rsidRPr="00623B52" w:rsidRDefault="007734E1" w:rsidP="001E5541">
      <w:pPr>
        <w:rPr>
          <w:rFonts w:ascii="Times New Roman" w:hAnsi="Times New Roman"/>
          <w:bCs/>
          <w:sz w:val="22"/>
          <w:szCs w:val="22"/>
          <w:lang w:val="sr-Latn-RS"/>
        </w:rPr>
      </w:pPr>
      <w:r w:rsidRPr="00623B52">
        <w:rPr>
          <w:rFonts w:ascii="Times New Roman" w:hAnsi="Times New Roman"/>
          <w:bCs/>
          <w:sz w:val="22"/>
          <w:szCs w:val="22"/>
          <w:lang w:val="sr-Latn-RS"/>
        </w:rPr>
        <w:t>Приликом узимања овог л</w:t>
      </w:r>
      <w:r w:rsidR="00683877" w:rsidRPr="00623B52">
        <w:rPr>
          <w:rFonts w:ascii="Times New Roman" w:hAnsi="Times New Roman"/>
          <w:bCs/>
          <w:sz w:val="22"/>
          <w:szCs w:val="22"/>
          <w:lang w:val="sr-Latn-RS"/>
        </w:rPr>
        <w:t>иј</w:t>
      </w:r>
      <w:r w:rsidRPr="00623B52">
        <w:rPr>
          <w:rFonts w:ascii="Times New Roman" w:hAnsi="Times New Roman"/>
          <w:bCs/>
          <w:sz w:val="22"/>
          <w:szCs w:val="22"/>
          <w:lang w:val="sr-Latn-RS"/>
        </w:rPr>
        <w:t xml:space="preserve">ека може Вам се јавити вртоглавица. Ако се то деси, немојте возити нити користити алате или машине. </w:t>
      </w:r>
    </w:p>
    <w:p w14:paraId="56288F18" w14:textId="77777777" w:rsidR="007734E1" w:rsidRPr="00623B52" w:rsidRDefault="007734E1" w:rsidP="001E5541">
      <w:pPr>
        <w:rPr>
          <w:rFonts w:ascii="Times New Roman" w:hAnsi="Times New Roman"/>
          <w:sz w:val="22"/>
          <w:szCs w:val="22"/>
          <w:lang w:val="sr-Latn-RS"/>
        </w:rPr>
      </w:pPr>
    </w:p>
    <w:p w14:paraId="6D067A63" w14:textId="63278D58" w:rsidR="007734E1" w:rsidRPr="00623B52" w:rsidRDefault="007734E1" w:rsidP="001E5541">
      <w:pPr>
        <w:pStyle w:val="Header"/>
        <w:tabs>
          <w:tab w:val="clear" w:pos="4536"/>
          <w:tab w:val="clear" w:pos="9072"/>
          <w:tab w:val="left" w:pos="284"/>
        </w:tabs>
        <w:rPr>
          <w:rFonts w:ascii="Times New Roman" w:hAnsi="Times New Roman"/>
          <w:b/>
          <w:sz w:val="22"/>
          <w:szCs w:val="22"/>
          <w:lang w:val="sr-Latn-RS"/>
        </w:rPr>
      </w:pPr>
      <w:r w:rsidRPr="00623B52">
        <w:rPr>
          <w:rFonts w:ascii="Times New Roman" w:hAnsi="Times New Roman"/>
          <w:b/>
          <w:bCs/>
          <w:sz w:val="22"/>
          <w:szCs w:val="22"/>
          <w:lang w:val="sr-Latn-RS"/>
        </w:rPr>
        <w:t xml:space="preserve">Важне информације о </w:t>
      </w:r>
      <w:bookmarkStart w:id="1" w:name="_Hlk181951421"/>
      <w:r w:rsidR="0038129B" w:rsidRPr="00623B52">
        <w:rPr>
          <w:rFonts w:ascii="Times New Roman" w:hAnsi="Times New Roman"/>
          <w:b/>
          <w:bCs/>
          <w:sz w:val="22"/>
          <w:szCs w:val="22"/>
          <w:lang w:val="sr-Latn-RS"/>
        </w:rPr>
        <w:t>помоћним супстанцима</w:t>
      </w:r>
      <w:bookmarkEnd w:id="1"/>
    </w:p>
    <w:p w14:paraId="14238F41" w14:textId="77777777" w:rsidR="007734E1" w:rsidRPr="00623B52" w:rsidRDefault="007734E1" w:rsidP="001E5541">
      <w:pPr>
        <w:pStyle w:val="Header"/>
        <w:tabs>
          <w:tab w:val="clear" w:pos="4536"/>
          <w:tab w:val="clear" w:pos="9072"/>
          <w:tab w:val="left" w:pos="284"/>
        </w:tabs>
        <w:rPr>
          <w:rFonts w:ascii="Times New Roman" w:hAnsi="Times New Roman"/>
          <w:sz w:val="22"/>
          <w:szCs w:val="22"/>
          <w:lang w:val="sr-Latn-RS"/>
        </w:rPr>
      </w:pPr>
    </w:p>
    <w:p w14:paraId="00B6B54B" w14:textId="77777777" w:rsidR="007734E1" w:rsidRPr="00623B52" w:rsidRDefault="007734E1" w:rsidP="001E5541">
      <w:pPr>
        <w:pStyle w:val="Header"/>
        <w:tabs>
          <w:tab w:val="clear" w:pos="4536"/>
          <w:tab w:val="clear" w:pos="9072"/>
          <w:tab w:val="left" w:pos="284"/>
        </w:tabs>
        <w:rPr>
          <w:rFonts w:ascii="Times New Roman" w:hAnsi="Times New Roman"/>
          <w:sz w:val="22"/>
          <w:szCs w:val="22"/>
          <w:lang w:val="sr-Latn-RS"/>
        </w:rPr>
      </w:pPr>
      <w:r w:rsidRPr="00623B52">
        <w:rPr>
          <w:rFonts w:ascii="Times New Roman" w:hAnsi="Times New Roman"/>
          <w:sz w:val="22"/>
          <w:szCs w:val="22"/>
          <w:u w:val="single"/>
          <w:lang w:val="sr-Latn-RS"/>
        </w:rPr>
        <w:t>TRIDOX прашак за оралну суспензију садржи 2.5 g сахарозе у 5 ml припремљене суспензије.</w:t>
      </w:r>
      <w:r w:rsidRPr="00623B52">
        <w:rPr>
          <w:rFonts w:ascii="Times New Roman" w:hAnsi="Times New Roman"/>
          <w:sz w:val="22"/>
          <w:szCs w:val="22"/>
          <w:lang w:val="sr-Latn-RS"/>
        </w:rPr>
        <w:t xml:space="preserve"> </w:t>
      </w:r>
    </w:p>
    <w:p w14:paraId="79FCDAC1" w14:textId="49192C1B" w:rsidR="007734E1" w:rsidRPr="00623B52" w:rsidRDefault="007734E1" w:rsidP="001E5541">
      <w:pPr>
        <w:pStyle w:val="Header"/>
        <w:tabs>
          <w:tab w:val="clear" w:pos="4536"/>
          <w:tab w:val="clear" w:pos="9072"/>
          <w:tab w:val="left" w:pos="284"/>
        </w:tabs>
        <w:rPr>
          <w:rFonts w:ascii="Times New Roman" w:hAnsi="Times New Roman"/>
          <w:sz w:val="22"/>
          <w:szCs w:val="22"/>
          <w:lang w:val="sr-Latn-RS"/>
        </w:rPr>
      </w:pPr>
      <w:r w:rsidRPr="00623B52">
        <w:rPr>
          <w:rFonts w:ascii="Times New Roman" w:hAnsi="Times New Roman"/>
          <w:sz w:val="22"/>
          <w:szCs w:val="22"/>
          <w:lang w:val="sr-Latn-RS"/>
        </w:rPr>
        <w:t xml:space="preserve">О томе треба водити рачуна у пацијената са шећерном болести. Ако је Вашем дјетету љекар рекао да не подноси неке шећере, обратите се љекару прије него што дијете узме лијек. </w:t>
      </w:r>
    </w:p>
    <w:p w14:paraId="5A399562" w14:textId="77777777" w:rsidR="007734E1" w:rsidRPr="00623B52" w:rsidRDefault="007734E1" w:rsidP="001E5541">
      <w:pPr>
        <w:pStyle w:val="Header"/>
        <w:tabs>
          <w:tab w:val="clear" w:pos="4536"/>
          <w:tab w:val="clear" w:pos="9072"/>
          <w:tab w:val="left" w:pos="284"/>
        </w:tabs>
        <w:rPr>
          <w:rFonts w:ascii="Times New Roman" w:hAnsi="Times New Roman"/>
          <w:sz w:val="22"/>
          <w:szCs w:val="22"/>
          <w:lang w:val="sr-Latn-RS"/>
        </w:rPr>
      </w:pPr>
    </w:p>
    <w:p w14:paraId="51D971DA" w14:textId="77777777" w:rsidR="007734E1" w:rsidRPr="00623B52" w:rsidRDefault="007734E1" w:rsidP="001E5541">
      <w:pPr>
        <w:pStyle w:val="Header"/>
        <w:tabs>
          <w:tab w:val="clear" w:pos="4536"/>
          <w:tab w:val="clear" w:pos="9072"/>
          <w:tab w:val="left" w:pos="284"/>
        </w:tabs>
        <w:rPr>
          <w:rFonts w:ascii="Times New Roman" w:hAnsi="Times New Roman"/>
          <w:sz w:val="22"/>
          <w:szCs w:val="22"/>
          <w:lang w:val="sr-Latn-RS"/>
        </w:rPr>
      </w:pPr>
      <w:r w:rsidRPr="00623B52">
        <w:rPr>
          <w:rFonts w:ascii="Times New Roman" w:hAnsi="Times New Roman"/>
          <w:sz w:val="22"/>
          <w:szCs w:val="22"/>
          <w:u w:val="single"/>
          <w:lang w:val="sr-Latn-RS"/>
        </w:rPr>
        <w:t>TRIDOX прашак за оралну суспензију садржи 20 mg аспартама (Е951) у сваких 5 ml припремљене суспензије</w:t>
      </w:r>
      <w:r w:rsidRPr="00623B52">
        <w:rPr>
          <w:rFonts w:ascii="Times New Roman" w:hAnsi="Times New Roman"/>
          <w:sz w:val="22"/>
          <w:szCs w:val="22"/>
          <w:lang w:val="sr-Latn-RS"/>
        </w:rPr>
        <w:t xml:space="preserve">. </w:t>
      </w:r>
    </w:p>
    <w:p w14:paraId="746107C2" w14:textId="3985C0D0" w:rsidR="007734E1" w:rsidRPr="00623B52" w:rsidRDefault="007734E1" w:rsidP="001E5541">
      <w:pPr>
        <w:pStyle w:val="Header"/>
        <w:tabs>
          <w:tab w:val="clear" w:pos="4536"/>
          <w:tab w:val="clear" w:pos="9072"/>
          <w:tab w:val="left" w:pos="284"/>
        </w:tabs>
        <w:rPr>
          <w:rFonts w:ascii="Times New Roman" w:hAnsi="Times New Roman"/>
          <w:sz w:val="22"/>
          <w:szCs w:val="22"/>
          <w:lang w:val="sr-Latn-RS"/>
        </w:rPr>
      </w:pPr>
      <w:r w:rsidRPr="00623B52">
        <w:rPr>
          <w:rFonts w:ascii="Times New Roman" w:hAnsi="Times New Roman"/>
          <w:sz w:val="22"/>
          <w:szCs w:val="22"/>
          <w:lang w:val="sr-Latn-RS"/>
        </w:rPr>
        <w:t>Аспартам је извор фенилаланина.  Може бити штетан за особе које болују од фенилкетонурије, ријетког генетског поремећаја код којег долази до накупљања фенилаланина јер га тијело не може уклонити на одговарајући начин.</w:t>
      </w:r>
    </w:p>
    <w:p w14:paraId="5B42C061" w14:textId="77777777" w:rsidR="007734E1" w:rsidRPr="00623B52" w:rsidRDefault="007734E1" w:rsidP="001E5541">
      <w:pPr>
        <w:pStyle w:val="Header"/>
        <w:tabs>
          <w:tab w:val="clear" w:pos="4536"/>
          <w:tab w:val="clear" w:pos="9072"/>
          <w:tab w:val="left" w:pos="284"/>
        </w:tabs>
        <w:rPr>
          <w:rFonts w:ascii="Times New Roman" w:hAnsi="Times New Roman"/>
          <w:sz w:val="22"/>
          <w:szCs w:val="22"/>
          <w:lang w:val="sr-Latn-RS"/>
        </w:rPr>
      </w:pPr>
    </w:p>
    <w:p w14:paraId="09D48883" w14:textId="77777777" w:rsidR="007734E1" w:rsidRPr="00623B52" w:rsidRDefault="007734E1" w:rsidP="001E5541">
      <w:pPr>
        <w:pStyle w:val="Header"/>
        <w:tabs>
          <w:tab w:val="clear" w:pos="4536"/>
          <w:tab w:val="clear" w:pos="9072"/>
          <w:tab w:val="left" w:pos="284"/>
        </w:tabs>
        <w:rPr>
          <w:rFonts w:ascii="Times New Roman" w:hAnsi="Times New Roman"/>
          <w:sz w:val="22"/>
          <w:szCs w:val="22"/>
          <w:lang w:val="sr-Latn-RS"/>
        </w:rPr>
      </w:pPr>
      <w:r w:rsidRPr="00623B52">
        <w:rPr>
          <w:rFonts w:ascii="Times New Roman" w:hAnsi="Times New Roman"/>
          <w:sz w:val="22"/>
          <w:szCs w:val="22"/>
          <w:u w:val="single"/>
          <w:lang w:val="sr-Latn-RS"/>
        </w:rPr>
        <w:t>TRIDOX прашак за оралну суспензију садржи 10 mg натријум бензоата (Е211) у сваких 5 ml припремљене суспензије.</w:t>
      </w:r>
      <w:r w:rsidRPr="00623B52">
        <w:rPr>
          <w:rFonts w:ascii="Times New Roman" w:hAnsi="Times New Roman"/>
          <w:sz w:val="22"/>
          <w:szCs w:val="22"/>
          <w:lang w:val="sr-Latn-RS"/>
        </w:rPr>
        <w:t xml:space="preserve"> </w:t>
      </w:r>
    </w:p>
    <w:p w14:paraId="4973A22D" w14:textId="333B6D15" w:rsidR="007734E1" w:rsidRPr="00623B52" w:rsidRDefault="007734E1" w:rsidP="001E5541">
      <w:pPr>
        <w:pStyle w:val="Header"/>
        <w:tabs>
          <w:tab w:val="clear" w:pos="4536"/>
          <w:tab w:val="clear" w:pos="9072"/>
          <w:tab w:val="left" w:pos="284"/>
        </w:tabs>
        <w:rPr>
          <w:rFonts w:ascii="Times New Roman" w:hAnsi="Times New Roman"/>
          <w:sz w:val="22"/>
          <w:szCs w:val="22"/>
          <w:lang w:val="sr-Latn-RS"/>
        </w:rPr>
      </w:pPr>
      <w:r w:rsidRPr="00623B52">
        <w:rPr>
          <w:rFonts w:ascii="Times New Roman" w:hAnsi="Times New Roman"/>
          <w:sz w:val="22"/>
          <w:szCs w:val="22"/>
          <w:lang w:val="sr-Latn-RS"/>
        </w:rPr>
        <w:t>Иако се овај лијек не примјењује код одојчади млађе од 4 недјеља, корисно је знати да сол бензоатне киселине може појачати жутицу (жута пребојеност коже и очију) код новорођанчади (до 4 недјеље старости).</w:t>
      </w:r>
    </w:p>
    <w:p w14:paraId="74216632" w14:textId="77777777" w:rsidR="007734E1" w:rsidRPr="00623B52" w:rsidRDefault="007734E1" w:rsidP="001E5541">
      <w:pPr>
        <w:pStyle w:val="Header"/>
        <w:tabs>
          <w:tab w:val="clear" w:pos="4536"/>
          <w:tab w:val="clear" w:pos="9072"/>
          <w:tab w:val="left" w:pos="284"/>
        </w:tabs>
        <w:rPr>
          <w:rFonts w:ascii="Times New Roman" w:hAnsi="Times New Roman"/>
          <w:sz w:val="22"/>
          <w:szCs w:val="22"/>
          <w:lang w:val="sr-Latn-RS"/>
        </w:rPr>
      </w:pPr>
    </w:p>
    <w:p w14:paraId="71339350" w14:textId="575AEC00" w:rsidR="0038129B" w:rsidRPr="00623B52" w:rsidRDefault="0038129B" w:rsidP="001E5541">
      <w:pPr>
        <w:rPr>
          <w:rFonts w:ascii="Times New Roman" w:hAnsi="Times New Roman"/>
          <w:sz w:val="22"/>
          <w:szCs w:val="22"/>
          <w:lang w:val="sr-Latn-RS"/>
        </w:rPr>
      </w:pPr>
      <w:r w:rsidRPr="00623B52">
        <w:rPr>
          <w:rFonts w:ascii="Times New Roman" w:hAnsi="Times New Roman"/>
          <w:sz w:val="22"/>
          <w:szCs w:val="22"/>
          <w:u w:val="single"/>
          <w:lang w:val="sr-Latn-RS"/>
        </w:rPr>
        <w:t>TRIDOX прашак за оралну суспензију садржи натријум.</w:t>
      </w:r>
    </w:p>
    <w:p w14:paraId="405A81CD" w14:textId="6C12B11A" w:rsidR="007734E1" w:rsidRPr="00623B52" w:rsidRDefault="007734E1" w:rsidP="001E5541">
      <w:pPr>
        <w:rPr>
          <w:rFonts w:ascii="Times New Roman" w:hAnsi="Times New Roman"/>
          <w:sz w:val="22"/>
          <w:szCs w:val="22"/>
          <w:lang w:val="sr-Latn-RS"/>
        </w:rPr>
      </w:pPr>
      <w:r w:rsidRPr="00623B52">
        <w:rPr>
          <w:rFonts w:ascii="Times New Roman" w:hAnsi="Times New Roman"/>
          <w:sz w:val="22"/>
          <w:szCs w:val="22"/>
          <w:lang w:val="sr-Latn-RS"/>
        </w:rPr>
        <w:lastRenderedPageBreak/>
        <w:t xml:space="preserve">Овај лијек садржи мање од 1 mmol (23 mg) натриума </w:t>
      </w:r>
      <w:r w:rsidR="00A5028E" w:rsidRPr="00623B52">
        <w:rPr>
          <w:rFonts w:ascii="Times New Roman" w:hAnsi="Times New Roman"/>
          <w:sz w:val="22"/>
          <w:szCs w:val="22"/>
          <w:lang w:val="sr-Latn-RS"/>
        </w:rPr>
        <w:t xml:space="preserve">у 12.5 ml оралне суспензије </w:t>
      </w:r>
      <w:bookmarkStart w:id="2" w:name="_Hlk181959993"/>
      <w:r w:rsidRPr="00623B52">
        <w:rPr>
          <w:rFonts w:ascii="Times New Roman" w:hAnsi="Times New Roman"/>
          <w:sz w:val="22"/>
          <w:szCs w:val="22"/>
          <w:lang w:val="sr-Latn-RS"/>
        </w:rPr>
        <w:t xml:space="preserve">тј. суштински је без натријума.   </w:t>
      </w:r>
      <w:bookmarkEnd w:id="2"/>
    </w:p>
    <w:p w14:paraId="6B327634" w14:textId="4A578972" w:rsidR="007734E1" w:rsidRPr="00623B52" w:rsidRDefault="007734E1" w:rsidP="001E5541">
      <w:pPr>
        <w:pStyle w:val="Header"/>
        <w:tabs>
          <w:tab w:val="clear" w:pos="4536"/>
          <w:tab w:val="clear" w:pos="9072"/>
          <w:tab w:val="left" w:pos="284"/>
        </w:tabs>
        <w:rPr>
          <w:rFonts w:ascii="Times New Roman" w:hAnsi="Times New Roman"/>
          <w:sz w:val="22"/>
          <w:szCs w:val="22"/>
          <w:lang w:val="sr-Latn-RS"/>
        </w:rPr>
      </w:pPr>
    </w:p>
    <w:p w14:paraId="1B40C38B" w14:textId="77777777" w:rsidR="00631A70" w:rsidRPr="00623B52" w:rsidRDefault="00631A70" w:rsidP="001E5541">
      <w:pPr>
        <w:pStyle w:val="Header"/>
        <w:tabs>
          <w:tab w:val="clear" w:pos="4536"/>
          <w:tab w:val="clear" w:pos="9072"/>
          <w:tab w:val="left" w:pos="284"/>
        </w:tabs>
        <w:rPr>
          <w:rFonts w:ascii="Times New Roman" w:hAnsi="Times New Roman"/>
          <w:sz w:val="22"/>
          <w:szCs w:val="22"/>
          <w:lang w:val="sr-Latn-RS"/>
        </w:rPr>
      </w:pPr>
    </w:p>
    <w:p w14:paraId="09ED95D7" w14:textId="77777777" w:rsidR="007734E1" w:rsidRPr="00623B52" w:rsidRDefault="007734E1" w:rsidP="001E5541">
      <w:pPr>
        <w:rPr>
          <w:rFonts w:ascii="Times New Roman" w:hAnsi="Times New Roman"/>
          <w:b/>
          <w:bCs/>
          <w:sz w:val="22"/>
          <w:szCs w:val="22"/>
          <w:lang w:val="sr-Latn-RS"/>
        </w:rPr>
      </w:pPr>
      <w:r w:rsidRPr="00623B52">
        <w:rPr>
          <w:rFonts w:ascii="Times New Roman" w:hAnsi="Times New Roman"/>
          <w:b/>
          <w:sz w:val="22"/>
          <w:szCs w:val="22"/>
          <w:lang w:val="sr-Latn-RS"/>
        </w:rPr>
        <w:t xml:space="preserve">3. КАКО СЕ УПОТРЕБЉАВА ЛИЈЕК TRIDOX </w:t>
      </w:r>
    </w:p>
    <w:p w14:paraId="7A9A10C6" w14:textId="77777777" w:rsidR="007734E1" w:rsidRPr="00623B52" w:rsidRDefault="007734E1" w:rsidP="001E5541">
      <w:pPr>
        <w:shd w:val="clear" w:color="auto" w:fill="FFFFFF"/>
        <w:tabs>
          <w:tab w:val="clear" w:pos="284"/>
        </w:tabs>
        <w:rPr>
          <w:rFonts w:ascii="Times New Roman" w:hAnsi="Times New Roman"/>
          <w:bCs/>
          <w:spacing w:val="-4"/>
          <w:sz w:val="22"/>
          <w:szCs w:val="22"/>
          <w:lang w:val="sr-Latn-RS"/>
        </w:rPr>
      </w:pPr>
    </w:p>
    <w:p w14:paraId="03827A90" w14:textId="1007E5B3" w:rsidR="007734E1" w:rsidRPr="00623B52" w:rsidRDefault="007734E1" w:rsidP="001E5541">
      <w:pPr>
        <w:rPr>
          <w:rFonts w:ascii="Times New Roman" w:hAnsi="Times New Roman"/>
          <w:i/>
          <w:spacing w:val="-2"/>
          <w:sz w:val="22"/>
          <w:szCs w:val="22"/>
          <w:lang w:val="sr-Latn-RS"/>
        </w:rPr>
      </w:pPr>
      <w:r w:rsidRPr="00623B52">
        <w:rPr>
          <w:rFonts w:ascii="Times New Roman" w:hAnsi="Times New Roman"/>
          <w:i/>
          <w:spacing w:val="-2"/>
          <w:sz w:val="22"/>
          <w:szCs w:val="22"/>
          <w:lang w:val="sr-Latn-RS"/>
        </w:rPr>
        <w:t xml:space="preserve">Увијек узимајте </w:t>
      </w:r>
      <w:r w:rsidRPr="00623B52">
        <w:rPr>
          <w:rFonts w:ascii="Times New Roman" w:hAnsi="Times New Roman"/>
          <w:i/>
          <w:sz w:val="22"/>
          <w:szCs w:val="22"/>
          <w:lang w:val="sr-Latn-RS"/>
        </w:rPr>
        <w:t xml:space="preserve">овај лијек тачно </w:t>
      </w:r>
      <w:r w:rsidRPr="00623B52">
        <w:rPr>
          <w:rFonts w:ascii="Times New Roman" w:hAnsi="Times New Roman"/>
          <w:i/>
          <w:spacing w:val="-2"/>
          <w:sz w:val="22"/>
          <w:szCs w:val="22"/>
          <w:lang w:val="sr-Latn-RS"/>
        </w:rPr>
        <w:t>онако како Вам је рекао Ваш љекар или фармацеут. Провјерите са  љекаром или фармацеутом ако ни</w:t>
      </w:r>
      <w:r w:rsidR="007113F8" w:rsidRPr="00623B52">
        <w:rPr>
          <w:rFonts w:ascii="Times New Roman" w:hAnsi="Times New Roman"/>
          <w:i/>
          <w:spacing w:val="-2"/>
          <w:sz w:val="22"/>
          <w:szCs w:val="22"/>
          <w:lang w:val="sr-Latn-RS"/>
        </w:rPr>
        <w:t>је</w:t>
      </w:r>
      <w:r w:rsidRPr="00623B52">
        <w:rPr>
          <w:rFonts w:ascii="Times New Roman" w:hAnsi="Times New Roman"/>
          <w:i/>
          <w:spacing w:val="-2"/>
          <w:sz w:val="22"/>
          <w:szCs w:val="22"/>
          <w:lang w:val="sr-Latn-RS"/>
        </w:rPr>
        <w:t>сте сигурни како да користите овај лијек.</w:t>
      </w:r>
    </w:p>
    <w:p w14:paraId="3FA498E4" w14:textId="77777777" w:rsidR="007734E1" w:rsidRPr="00623B52" w:rsidRDefault="007734E1" w:rsidP="001E5541">
      <w:pPr>
        <w:tabs>
          <w:tab w:val="clear" w:pos="284"/>
        </w:tabs>
        <w:autoSpaceDE w:val="0"/>
        <w:autoSpaceDN w:val="0"/>
        <w:adjustRightInd w:val="0"/>
        <w:rPr>
          <w:rFonts w:ascii="Times New Roman" w:hAnsi="Times New Roman"/>
          <w:sz w:val="22"/>
          <w:szCs w:val="22"/>
          <w:lang w:val="sr-Latn-RS"/>
        </w:rPr>
      </w:pPr>
    </w:p>
    <w:p w14:paraId="288A2D9C" w14:textId="77777777" w:rsidR="007734E1" w:rsidRPr="00623B52" w:rsidRDefault="007734E1" w:rsidP="001E5541">
      <w:pPr>
        <w:shd w:val="clear" w:color="auto" w:fill="FFFFFF"/>
        <w:rPr>
          <w:rFonts w:ascii="Times New Roman" w:hAnsi="Times New Roman"/>
          <w:bCs/>
          <w:sz w:val="22"/>
          <w:szCs w:val="22"/>
          <w:lang w:val="sr-Latn-RS"/>
        </w:rPr>
      </w:pPr>
      <w:r w:rsidRPr="00623B52">
        <w:rPr>
          <w:rFonts w:ascii="Times New Roman" w:hAnsi="Times New Roman"/>
          <w:sz w:val="22"/>
          <w:szCs w:val="22"/>
          <w:lang w:val="sr-Latn-RS"/>
        </w:rPr>
        <w:t>TRIDOX</w:t>
      </w:r>
      <w:r w:rsidRPr="00623B52">
        <w:rPr>
          <w:rFonts w:ascii="Times New Roman" w:hAnsi="Times New Roman"/>
          <w:bCs/>
          <w:sz w:val="22"/>
          <w:szCs w:val="22"/>
          <w:lang w:val="sr-Latn-RS"/>
        </w:rPr>
        <w:t xml:space="preserve"> 40 mg/5 ml прашак за оралну суспензију је посебно направљен за дјецу. Бочица садржи прашак који Ваш фармацеут треба помијешати са водом. Овако припремљена суспензија има укус банане и спремна је за употребу. У паковању се налази и пипета за дозирање која је градуисана по килограму, као и градуисана  пластична чашица која се користи за припрему суспезије.</w:t>
      </w:r>
    </w:p>
    <w:p w14:paraId="580477C9" w14:textId="77777777" w:rsidR="007734E1" w:rsidRPr="00623B52" w:rsidRDefault="007734E1" w:rsidP="001E5541">
      <w:pPr>
        <w:jc w:val="left"/>
        <w:rPr>
          <w:rFonts w:ascii="Times New Roman" w:hAnsi="Times New Roman"/>
          <w:b/>
          <w:bCs/>
          <w:sz w:val="22"/>
          <w:szCs w:val="22"/>
          <w:lang w:val="sr-Latn-RS" w:eastAsia="en-GB"/>
        </w:rPr>
      </w:pPr>
    </w:p>
    <w:p w14:paraId="3E744A1D" w14:textId="77777777" w:rsidR="007734E1" w:rsidRPr="00623B52" w:rsidRDefault="007734E1" w:rsidP="001E5541">
      <w:pPr>
        <w:jc w:val="left"/>
        <w:rPr>
          <w:rFonts w:ascii="Times New Roman" w:hAnsi="Times New Roman"/>
          <w:b/>
          <w:bCs/>
          <w:sz w:val="22"/>
          <w:szCs w:val="22"/>
          <w:lang w:val="sr-Latn-RS" w:eastAsia="en-GB"/>
        </w:rPr>
      </w:pPr>
      <w:r w:rsidRPr="00623B52">
        <w:rPr>
          <w:rFonts w:ascii="Times New Roman" w:hAnsi="Times New Roman"/>
          <w:b/>
          <w:bCs/>
          <w:sz w:val="22"/>
          <w:szCs w:val="22"/>
          <w:lang w:val="sr-Latn-RS" w:eastAsia="en-GB"/>
        </w:rPr>
        <w:t xml:space="preserve">Колико лијека </w:t>
      </w:r>
      <w:r w:rsidRPr="00623B52">
        <w:rPr>
          <w:rFonts w:ascii="Times New Roman" w:hAnsi="Times New Roman"/>
          <w:b/>
          <w:sz w:val="22"/>
          <w:szCs w:val="22"/>
          <w:lang w:val="sr-Latn-RS"/>
        </w:rPr>
        <w:t>TRIDOX</w:t>
      </w:r>
      <w:r w:rsidRPr="00623B52">
        <w:rPr>
          <w:rFonts w:ascii="Times New Roman" w:hAnsi="Times New Roman"/>
          <w:b/>
          <w:bCs/>
          <w:sz w:val="22"/>
          <w:szCs w:val="22"/>
          <w:vertAlign w:val="superscript"/>
          <w:lang w:val="sr-Latn-RS"/>
        </w:rPr>
        <w:t xml:space="preserve"> </w:t>
      </w:r>
      <w:r w:rsidRPr="00623B52">
        <w:rPr>
          <w:rFonts w:ascii="Times New Roman" w:hAnsi="Times New Roman"/>
          <w:b/>
          <w:bCs/>
          <w:sz w:val="22"/>
          <w:szCs w:val="22"/>
          <w:lang w:val="sr-Latn-RS" w:eastAsia="en-GB"/>
        </w:rPr>
        <w:t>треба давати Вашем дјетету</w:t>
      </w:r>
    </w:p>
    <w:p w14:paraId="0E4C0A30" w14:textId="77777777" w:rsidR="007734E1" w:rsidRPr="00623B52" w:rsidRDefault="007734E1" w:rsidP="001E5541">
      <w:pPr>
        <w:rPr>
          <w:rFonts w:ascii="Times New Roman" w:hAnsi="Times New Roman"/>
          <w:bCs/>
          <w:sz w:val="22"/>
          <w:szCs w:val="22"/>
          <w:lang w:val="sr-Latn-RS" w:eastAsia="en-GB"/>
        </w:rPr>
      </w:pPr>
      <w:r w:rsidRPr="00623B52">
        <w:rPr>
          <w:rFonts w:ascii="Times New Roman" w:hAnsi="Times New Roman"/>
          <w:bCs/>
          <w:sz w:val="22"/>
          <w:szCs w:val="22"/>
          <w:lang w:val="sr-Latn-RS" w:eastAsia="en-GB"/>
        </w:rPr>
        <w:t xml:space="preserve">Пажљиво прочитајте упутство. Питајте Вашег фармацеута уколико нијесте сигурни коју дозу да дате. </w:t>
      </w:r>
    </w:p>
    <w:p w14:paraId="162F8A23" w14:textId="77777777" w:rsidR="007734E1" w:rsidRPr="00623B52" w:rsidRDefault="007734E1" w:rsidP="001E5541">
      <w:pPr>
        <w:tabs>
          <w:tab w:val="clear" w:pos="284"/>
          <w:tab w:val="left" w:pos="394"/>
        </w:tabs>
        <w:rPr>
          <w:rFonts w:ascii="Times New Roman" w:hAnsi="Times New Roman"/>
          <w:bCs/>
          <w:sz w:val="22"/>
          <w:szCs w:val="22"/>
          <w:lang w:val="sr-Latn-RS" w:eastAsia="en-GB"/>
        </w:rPr>
      </w:pPr>
      <w:r w:rsidRPr="00623B52">
        <w:rPr>
          <w:rFonts w:ascii="Times New Roman" w:hAnsi="Times New Roman"/>
          <w:bCs/>
          <w:sz w:val="22"/>
          <w:szCs w:val="22"/>
          <w:lang w:val="sr-Latn-RS" w:eastAsia="en-GB"/>
        </w:rPr>
        <w:t>Доза коју треба да дате зависи од тјелесне масе и година Вашег дјетета.</w:t>
      </w:r>
    </w:p>
    <w:p w14:paraId="38D32B1F" w14:textId="2D7B4788" w:rsidR="007734E1" w:rsidRPr="00623B52" w:rsidRDefault="007734E1" w:rsidP="001E5541">
      <w:pPr>
        <w:numPr>
          <w:ilvl w:val="0"/>
          <w:numId w:val="5"/>
        </w:numPr>
        <w:tabs>
          <w:tab w:val="clear" w:pos="284"/>
          <w:tab w:val="left" w:pos="394"/>
        </w:tabs>
        <w:autoSpaceDE w:val="0"/>
        <w:autoSpaceDN w:val="0"/>
        <w:adjustRightInd w:val="0"/>
        <w:ind w:left="0" w:firstLine="0"/>
        <w:rPr>
          <w:rFonts w:ascii="Times New Roman" w:hAnsi="Times New Roman"/>
          <w:bCs/>
          <w:sz w:val="22"/>
          <w:szCs w:val="22"/>
          <w:lang w:val="sr-Latn-RS" w:eastAsia="en-GB"/>
        </w:rPr>
      </w:pPr>
      <w:r w:rsidRPr="00623B52">
        <w:rPr>
          <w:rFonts w:ascii="Times New Roman" w:hAnsi="Times New Roman"/>
          <w:bCs/>
          <w:sz w:val="22"/>
          <w:szCs w:val="22"/>
          <w:lang w:val="sr-Latn-RS" w:eastAsia="en-GB"/>
        </w:rPr>
        <w:t>Обично треба да дате свом д</w:t>
      </w:r>
      <w:r w:rsidR="000D4B75" w:rsidRPr="00623B52">
        <w:rPr>
          <w:rFonts w:ascii="Times New Roman" w:hAnsi="Times New Roman"/>
          <w:bCs/>
          <w:sz w:val="22"/>
          <w:szCs w:val="22"/>
          <w:lang w:val="sr-Latn-RS" w:eastAsia="en-GB"/>
        </w:rPr>
        <w:t>ј</w:t>
      </w:r>
      <w:r w:rsidRPr="00623B52">
        <w:rPr>
          <w:rFonts w:ascii="Times New Roman" w:hAnsi="Times New Roman"/>
          <w:bCs/>
          <w:sz w:val="22"/>
          <w:szCs w:val="22"/>
          <w:lang w:val="sr-Latn-RS" w:eastAsia="en-GB"/>
        </w:rPr>
        <w:t>етету дозу  два пута дневно (ујутру и увече).</w:t>
      </w:r>
    </w:p>
    <w:p w14:paraId="182A05E7" w14:textId="298DEBE8" w:rsidR="007734E1" w:rsidRPr="00623B52" w:rsidRDefault="007734E1" w:rsidP="001E5541">
      <w:pPr>
        <w:numPr>
          <w:ilvl w:val="0"/>
          <w:numId w:val="5"/>
        </w:numPr>
        <w:tabs>
          <w:tab w:val="clear" w:pos="284"/>
          <w:tab w:val="left" w:pos="394"/>
        </w:tabs>
        <w:autoSpaceDE w:val="0"/>
        <w:autoSpaceDN w:val="0"/>
        <w:adjustRightInd w:val="0"/>
        <w:ind w:left="0" w:firstLine="0"/>
        <w:rPr>
          <w:rFonts w:ascii="Times New Roman" w:hAnsi="Times New Roman"/>
          <w:bCs/>
          <w:sz w:val="22"/>
          <w:szCs w:val="22"/>
          <w:lang w:val="sr-Latn-RS" w:eastAsia="en-GB"/>
        </w:rPr>
      </w:pPr>
      <w:r w:rsidRPr="00623B52">
        <w:rPr>
          <w:rFonts w:ascii="Times New Roman" w:hAnsi="Times New Roman"/>
          <w:bCs/>
          <w:sz w:val="22"/>
          <w:szCs w:val="22"/>
          <w:lang w:val="sr-Latn-RS" w:eastAsia="en-GB"/>
        </w:rPr>
        <w:t>Треба да дате свом д</w:t>
      </w:r>
      <w:r w:rsidR="000D4B75" w:rsidRPr="00623B52">
        <w:rPr>
          <w:rFonts w:ascii="Times New Roman" w:hAnsi="Times New Roman"/>
          <w:bCs/>
          <w:sz w:val="22"/>
          <w:szCs w:val="22"/>
          <w:lang w:val="sr-Latn-RS" w:eastAsia="en-GB"/>
        </w:rPr>
        <w:t>ј</w:t>
      </w:r>
      <w:r w:rsidRPr="00623B52">
        <w:rPr>
          <w:rFonts w:ascii="Times New Roman" w:hAnsi="Times New Roman"/>
          <w:bCs/>
          <w:sz w:val="22"/>
          <w:szCs w:val="22"/>
          <w:lang w:val="sr-Latn-RS" w:eastAsia="en-GB"/>
        </w:rPr>
        <w:t>етету л</w:t>
      </w:r>
      <w:r w:rsidR="000D4B75" w:rsidRPr="00623B52">
        <w:rPr>
          <w:rFonts w:ascii="Times New Roman" w:hAnsi="Times New Roman"/>
          <w:bCs/>
          <w:sz w:val="22"/>
          <w:szCs w:val="22"/>
          <w:lang w:val="sr-Latn-RS" w:eastAsia="en-GB"/>
        </w:rPr>
        <w:t>иј</w:t>
      </w:r>
      <w:r w:rsidRPr="00623B52">
        <w:rPr>
          <w:rFonts w:ascii="Times New Roman" w:hAnsi="Times New Roman"/>
          <w:bCs/>
          <w:sz w:val="22"/>
          <w:szCs w:val="22"/>
          <w:lang w:val="sr-Latn-RS" w:eastAsia="en-GB"/>
        </w:rPr>
        <w:t>ек прописан број дана. Фармацеут ће Вам обично дати тачну количину л</w:t>
      </w:r>
      <w:r w:rsidR="000D4B75" w:rsidRPr="00623B52">
        <w:rPr>
          <w:rFonts w:ascii="Times New Roman" w:hAnsi="Times New Roman"/>
          <w:bCs/>
          <w:sz w:val="22"/>
          <w:szCs w:val="22"/>
          <w:lang w:val="sr-Latn-RS" w:eastAsia="en-GB"/>
        </w:rPr>
        <w:t>иј</w:t>
      </w:r>
      <w:r w:rsidRPr="00623B52">
        <w:rPr>
          <w:rFonts w:ascii="Times New Roman" w:hAnsi="Times New Roman"/>
          <w:bCs/>
          <w:sz w:val="22"/>
          <w:szCs w:val="22"/>
          <w:lang w:val="sr-Latn-RS" w:eastAsia="en-GB"/>
        </w:rPr>
        <w:t>ека за овај број дана.</w:t>
      </w:r>
    </w:p>
    <w:p w14:paraId="3BADC69B" w14:textId="77777777" w:rsidR="007734E1" w:rsidRPr="00623B52" w:rsidRDefault="007734E1" w:rsidP="001E5541">
      <w:pPr>
        <w:tabs>
          <w:tab w:val="clear" w:pos="284"/>
          <w:tab w:val="left" w:pos="394"/>
        </w:tabs>
        <w:rPr>
          <w:rFonts w:ascii="Times New Roman" w:hAnsi="Times New Roman"/>
          <w:bCs/>
          <w:sz w:val="22"/>
          <w:szCs w:val="22"/>
          <w:lang w:val="sr-Latn-RS" w:eastAsia="en-GB"/>
        </w:rPr>
      </w:pPr>
    </w:p>
    <w:p w14:paraId="14A8F09E" w14:textId="77777777" w:rsidR="007734E1" w:rsidRPr="00623B52" w:rsidRDefault="007734E1" w:rsidP="001E5541">
      <w:pPr>
        <w:jc w:val="left"/>
        <w:rPr>
          <w:rFonts w:ascii="Times New Roman" w:hAnsi="Times New Roman"/>
          <w:b/>
          <w:bCs/>
          <w:sz w:val="22"/>
          <w:szCs w:val="22"/>
          <w:lang w:val="sr-Latn-RS" w:eastAsia="en-GB"/>
        </w:rPr>
      </w:pPr>
      <w:r w:rsidRPr="00623B52">
        <w:rPr>
          <w:rFonts w:ascii="Times New Roman" w:hAnsi="Times New Roman"/>
          <w:b/>
          <w:bCs/>
          <w:sz w:val="22"/>
          <w:szCs w:val="22"/>
          <w:lang w:val="sr-Latn-RS" w:eastAsia="en-GB"/>
        </w:rPr>
        <w:t xml:space="preserve">Дјеца старија од 15 дана: </w:t>
      </w:r>
    </w:p>
    <w:p w14:paraId="30239BBD" w14:textId="77777777" w:rsidR="007734E1" w:rsidRPr="00623B52" w:rsidRDefault="007734E1" w:rsidP="001E5541">
      <w:pPr>
        <w:numPr>
          <w:ilvl w:val="0"/>
          <w:numId w:val="4"/>
        </w:numPr>
        <w:tabs>
          <w:tab w:val="clear" w:pos="284"/>
          <w:tab w:val="clear" w:pos="720"/>
          <w:tab w:val="left" w:pos="574"/>
        </w:tabs>
        <w:ind w:left="574" w:hanging="574"/>
        <w:jc w:val="left"/>
        <w:rPr>
          <w:rFonts w:ascii="Times New Roman" w:hAnsi="Times New Roman"/>
          <w:b/>
          <w:bCs/>
          <w:sz w:val="22"/>
          <w:szCs w:val="22"/>
          <w:lang w:val="sr-Latn-RS" w:eastAsia="en-GB"/>
        </w:rPr>
      </w:pPr>
      <w:r w:rsidRPr="00623B52">
        <w:rPr>
          <w:rFonts w:ascii="Times New Roman" w:hAnsi="Times New Roman"/>
          <w:bCs/>
          <w:sz w:val="22"/>
          <w:szCs w:val="22"/>
          <w:lang w:val="sr-Latn-RS" w:eastAsia="en-GB"/>
        </w:rPr>
        <w:t>Дневна доза се одређује на основу тјелесне масе дјетета.</w:t>
      </w:r>
    </w:p>
    <w:p w14:paraId="611A804B" w14:textId="77777777" w:rsidR="007734E1" w:rsidRPr="00623B52" w:rsidRDefault="007734E1" w:rsidP="001E5541">
      <w:pPr>
        <w:numPr>
          <w:ilvl w:val="0"/>
          <w:numId w:val="4"/>
        </w:numPr>
        <w:tabs>
          <w:tab w:val="clear" w:pos="284"/>
          <w:tab w:val="clear" w:pos="720"/>
          <w:tab w:val="left" w:pos="574"/>
        </w:tabs>
        <w:autoSpaceDE w:val="0"/>
        <w:autoSpaceDN w:val="0"/>
        <w:adjustRightInd w:val="0"/>
        <w:ind w:left="574" w:hanging="574"/>
        <w:jc w:val="left"/>
        <w:rPr>
          <w:rFonts w:ascii="Times New Roman" w:hAnsi="Times New Roman"/>
          <w:bCs/>
          <w:sz w:val="22"/>
          <w:szCs w:val="22"/>
          <w:lang w:val="sr-Latn-RS" w:eastAsia="en-GB"/>
        </w:rPr>
      </w:pPr>
      <w:r w:rsidRPr="00623B52">
        <w:rPr>
          <w:rFonts w:ascii="Times New Roman" w:hAnsi="Times New Roman"/>
          <w:bCs/>
          <w:sz w:val="22"/>
          <w:szCs w:val="22"/>
          <w:lang w:val="sr-Latn-RS" w:eastAsia="en-GB"/>
        </w:rPr>
        <w:t>Уобичајена дневна доза је 8 mg на сваки kg тјелесне масе.</w:t>
      </w:r>
    </w:p>
    <w:p w14:paraId="50B8A6E5" w14:textId="77777777" w:rsidR="007734E1" w:rsidRPr="00623B52" w:rsidRDefault="007734E1" w:rsidP="001E5541">
      <w:pPr>
        <w:numPr>
          <w:ilvl w:val="0"/>
          <w:numId w:val="4"/>
        </w:numPr>
        <w:tabs>
          <w:tab w:val="clear" w:pos="284"/>
          <w:tab w:val="clear" w:pos="720"/>
          <w:tab w:val="left" w:pos="574"/>
        </w:tabs>
        <w:autoSpaceDE w:val="0"/>
        <w:autoSpaceDN w:val="0"/>
        <w:adjustRightInd w:val="0"/>
        <w:ind w:left="574" w:hanging="574"/>
        <w:jc w:val="left"/>
        <w:rPr>
          <w:rFonts w:ascii="Times New Roman" w:hAnsi="Times New Roman"/>
          <w:bCs/>
          <w:sz w:val="22"/>
          <w:szCs w:val="22"/>
          <w:lang w:val="sr-Latn-RS" w:eastAsia="en-GB"/>
        </w:rPr>
      </w:pPr>
      <w:r w:rsidRPr="00623B52">
        <w:rPr>
          <w:rFonts w:ascii="Times New Roman" w:hAnsi="Times New Roman"/>
          <w:bCs/>
          <w:sz w:val="22"/>
          <w:szCs w:val="22"/>
          <w:lang w:val="sr-Latn-RS" w:eastAsia="en-GB"/>
        </w:rPr>
        <w:t>Дневна доза се обично дијели на двије појединачне дозе (ујутру и увече).</w:t>
      </w:r>
    </w:p>
    <w:p w14:paraId="56E77D60" w14:textId="77777777" w:rsidR="007734E1" w:rsidRPr="00623B52" w:rsidRDefault="007734E1" w:rsidP="001E5541">
      <w:pPr>
        <w:numPr>
          <w:ilvl w:val="0"/>
          <w:numId w:val="4"/>
        </w:numPr>
        <w:tabs>
          <w:tab w:val="clear" w:pos="284"/>
          <w:tab w:val="clear" w:pos="720"/>
          <w:tab w:val="left" w:pos="574"/>
        </w:tabs>
        <w:autoSpaceDE w:val="0"/>
        <w:autoSpaceDN w:val="0"/>
        <w:adjustRightInd w:val="0"/>
        <w:ind w:left="574" w:hanging="574"/>
        <w:jc w:val="left"/>
        <w:rPr>
          <w:rFonts w:ascii="Times New Roman" w:hAnsi="Times New Roman"/>
          <w:sz w:val="22"/>
          <w:szCs w:val="22"/>
          <w:lang w:val="sr-Latn-RS" w:eastAsia="en-GB"/>
        </w:rPr>
      </w:pPr>
      <w:r w:rsidRPr="00623B52">
        <w:rPr>
          <w:rFonts w:ascii="Times New Roman" w:hAnsi="Times New Roman"/>
          <w:bCs/>
          <w:sz w:val="22"/>
          <w:szCs w:val="22"/>
          <w:lang w:val="sr-Latn-RS" w:eastAsia="en-GB"/>
        </w:rPr>
        <w:t>Дајте сваку појединачну дозу на 12 сати са оброком.</w:t>
      </w:r>
    </w:p>
    <w:p w14:paraId="09C1B215" w14:textId="77777777" w:rsidR="007734E1" w:rsidRPr="00623B52" w:rsidRDefault="007734E1" w:rsidP="001E5541">
      <w:pPr>
        <w:jc w:val="left"/>
        <w:rPr>
          <w:rFonts w:ascii="Times New Roman" w:hAnsi="Times New Roman"/>
          <w:sz w:val="22"/>
          <w:szCs w:val="22"/>
          <w:lang w:val="sr-Latn-RS" w:eastAsia="en-GB"/>
        </w:rPr>
      </w:pPr>
    </w:p>
    <w:p w14:paraId="66D979D0" w14:textId="77777777" w:rsidR="007734E1" w:rsidRPr="00623B52" w:rsidRDefault="007734E1" w:rsidP="001E5541">
      <w:pPr>
        <w:rPr>
          <w:rFonts w:ascii="Times New Roman" w:hAnsi="Times New Roman"/>
          <w:bCs/>
          <w:sz w:val="22"/>
          <w:szCs w:val="22"/>
          <w:lang w:val="sr-Latn-RS" w:eastAsia="en-GB"/>
        </w:rPr>
      </w:pPr>
      <w:r w:rsidRPr="00623B52">
        <w:rPr>
          <w:rFonts w:ascii="Times New Roman" w:hAnsi="Times New Roman"/>
          <w:bCs/>
          <w:sz w:val="22"/>
          <w:szCs w:val="22"/>
          <w:lang w:val="sr-Latn-RS" w:eastAsia="en-GB"/>
        </w:rPr>
        <w:t xml:space="preserve">Давање лијека </w:t>
      </w:r>
      <w:r w:rsidRPr="00623B52">
        <w:rPr>
          <w:rFonts w:ascii="Times New Roman" w:hAnsi="Times New Roman"/>
          <w:sz w:val="22"/>
          <w:szCs w:val="22"/>
          <w:lang w:val="sr-Latn-RS"/>
        </w:rPr>
        <w:t>TRIDOX</w:t>
      </w:r>
      <w:r w:rsidRPr="00623B52">
        <w:rPr>
          <w:rFonts w:ascii="Times New Roman" w:hAnsi="Times New Roman"/>
          <w:bCs/>
          <w:sz w:val="22"/>
          <w:szCs w:val="22"/>
          <w:lang w:val="sr-Latn-RS" w:eastAsia="en-GB"/>
        </w:rPr>
        <w:t xml:space="preserve"> перорална суспензија Вашем дјетету се обавља помоћу пипете за дозирање која се налази у паковању.</w:t>
      </w:r>
    </w:p>
    <w:p w14:paraId="40230484" w14:textId="77777777" w:rsidR="007734E1" w:rsidRPr="00623B52" w:rsidRDefault="007734E1" w:rsidP="001E5541">
      <w:pPr>
        <w:jc w:val="left"/>
        <w:rPr>
          <w:rFonts w:ascii="Times New Roman" w:hAnsi="Times New Roman"/>
          <w:bCs/>
          <w:sz w:val="22"/>
          <w:szCs w:val="22"/>
          <w:lang w:val="sr-Latn-RS" w:eastAsia="en-GB"/>
        </w:rPr>
      </w:pPr>
    </w:p>
    <w:p w14:paraId="1A7121A2" w14:textId="77777777" w:rsidR="007734E1" w:rsidRPr="00623B52" w:rsidRDefault="007734E1" w:rsidP="001E5541">
      <w:pPr>
        <w:rPr>
          <w:rFonts w:ascii="Times New Roman" w:hAnsi="Times New Roman"/>
          <w:b/>
          <w:bCs/>
          <w:sz w:val="22"/>
          <w:szCs w:val="22"/>
          <w:lang w:val="sr-Latn-RS" w:eastAsia="en-GB"/>
        </w:rPr>
      </w:pPr>
      <w:r w:rsidRPr="00623B52">
        <w:rPr>
          <w:rFonts w:ascii="Times New Roman" w:hAnsi="Times New Roman"/>
          <w:bCs/>
          <w:sz w:val="22"/>
          <w:szCs w:val="22"/>
          <w:lang w:val="sr-Latn-RS" w:eastAsia="en-GB"/>
        </w:rPr>
        <w:t xml:space="preserve">Пипета за дозирање је градуисана по килограму (од 5 до 25 kg) чиме је омогућено директно да се одмјери </w:t>
      </w:r>
      <w:r w:rsidRPr="00623B52">
        <w:rPr>
          <w:rFonts w:ascii="Times New Roman" w:hAnsi="Times New Roman"/>
          <w:b/>
          <w:bCs/>
          <w:sz w:val="22"/>
          <w:szCs w:val="22"/>
          <w:lang w:val="sr-Latn-RS" w:eastAsia="en-GB"/>
        </w:rPr>
        <w:t>појединачна доза лијека</w:t>
      </w:r>
      <w:r w:rsidRPr="00623B52">
        <w:rPr>
          <w:rFonts w:ascii="Times New Roman" w:hAnsi="Times New Roman"/>
          <w:bCs/>
          <w:sz w:val="22"/>
          <w:szCs w:val="22"/>
          <w:lang w:val="sr-Latn-RS" w:eastAsia="en-GB"/>
        </w:rPr>
        <w:t xml:space="preserve"> у зависности од тјелесне масе дјетета. </w:t>
      </w:r>
      <w:r w:rsidRPr="00623B52">
        <w:rPr>
          <w:rFonts w:ascii="Times New Roman" w:hAnsi="Times New Roman"/>
          <w:b/>
          <w:bCs/>
          <w:sz w:val="22"/>
          <w:szCs w:val="22"/>
          <w:lang w:val="sr-Latn-RS" w:eastAsia="en-GB"/>
        </w:rPr>
        <w:t>Значи, појединачна доза је одређена према тјелесној маси дјетета, која се директно очитава на пипети.</w:t>
      </w:r>
    </w:p>
    <w:p w14:paraId="012409FD" w14:textId="77777777" w:rsidR="007734E1" w:rsidRPr="00623B52" w:rsidRDefault="007734E1" w:rsidP="001E5541">
      <w:pPr>
        <w:rPr>
          <w:rFonts w:ascii="Times New Roman" w:hAnsi="Times New Roman"/>
          <w:bCs/>
          <w:sz w:val="22"/>
          <w:szCs w:val="22"/>
          <w:lang w:val="sr-Latn-RS" w:eastAsia="en-GB"/>
        </w:rPr>
      </w:pPr>
      <w:r w:rsidRPr="00623B52">
        <w:rPr>
          <w:rFonts w:ascii="Times New Roman" w:hAnsi="Times New Roman"/>
          <w:bCs/>
          <w:sz w:val="22"/>
          <w:szCs w:val="22"/>
          <w:lang w:val="sr-Latn-RS" w:eastAsia="en-GB"/>
        </w:rPr>
        <w:t>Потребно је дневно узети двије појединачне дозе.</w:t>
      </w:r>
    </w:p>
    <w:p w14:paraId="5E9FE2FC" w14:textId="77777777" w:rsidR="007734E1" w:rsidRPr="00623B52" w:rsidRDefault="007734E1" w:rsidP="001E5541">
      <w:pPr>
        <w:jc w:val="left"/>
        <w:rPr>
          <w:rFonts w:ascii="Times New Roman" w:hAnsi="Times New Roman"/>
          <w:bCs/>
          <w:sz w:val="22"/>
          <w:szCs w:val="22"/>
          <w:lang w:val="sr-Latn-RS" w:eastAsia="en-GB"/>
        </w:rPr>
      </w:pPr>
    </w:p>
    <w:p w14:paraId="36D3C09B" w14:textId="77777777" w:rsidR="007734E1" w:rsidRPr="00623B52" w:rsidRDefault="007734E1" w:rsidP="001E5541">
      <w:pPr>
        <w:rPr>
          <w:rFonts w:ascii="Times New Roman" w:hAnsi="Times New Roman"/>
          <w:bCs/>
          <w:sz w:val="22"/>
          <w:szCs w:val="22"/>
          <w:lang w:val="sr-Latn-RS" w:eastAsia="en-GB"/>
        </w:rPr>
      </w:pPr>
      <w:r w:rsidRPr="00623B52">
        <w:rPr>
          <w:rFonts w:ascii="Times New Roman" w:hAnsi="Times New Roman"/>
          <w:bCs/>
          <w:sz w:val="22"/>
          <w:szCs w:val="22"/>
          <w:lang w:val="sr-Latn-RS" w:eastAsia="en-GB"/>
        </w:rPr>
        <w:t>Дјеца са тјелесном масом изнад 25 kg, која треба да унесу дневну дозу од 200 mg, могу узимати таблете од 100 mg, два пута дневно (ујутро и увече).</w:t>
      </w:r>
    </w:p>
    <w:p w14:paraId="7490BE31" w14:textId="77777777" w:rsidR="007734E1" w:rsidRPr="00623B52" w:rsidRDefault="007734E1" w:rsidP="001E5541">
      <w:pPr>
        <w:jc w:val="left"/>
        <w:rPr>
          <w:rFonts w:ascii="Times New Roman" w:hAnsi="Times New Roman"/>
          <w:bCs/>
          <w:sz w:val="22"/>
          <w:szCs w:val="22"/>
          <w:lang w:val="sr-Latn-RS" w:eastAsia="en-GB"/>
        </w:rPr>
      </w:pPr>
    </w:p>
    <w:p w14:paraId="6FDD4D5E" w14:textId="77777777" w:rsidR="007734E1" w:rsidRPr="00623B52" w:rsidRDefault="007734E1" w:rsidP="001E5541">
      <w:pPr>
        <w:rPr>
          <w:rFonts w:ascii="Times New Roman" w:hAnsi="Times New Roman"/>
          <w:bCs/>
          <w:sz w:val="22"/>
          <w:szCs w:val="22"/>
          <w:lang w:val="sr-Latn-RS" w:eastAsia="en-GB"/>
        </w:rPr>
      </w:pPr>
      <w:r w:rsidRPr="00623B52">
        <w:rPr>
          <w:rFonts w:ascii="Times New Roman" w:hAnsi="Times New Roman"/>
          <w:bCs/>
          <w:sz w:val="22"/>
          <w:szCs w:val="22"/>
          <w:lang w:val="sr-Latn-RS" w:eastAsia="en-GB"/>
        </w:rPr>
        <w:t>Тинејџери и одрасли којима је потребна терапија цефподоксимом обично добијају таблете. Постоји посебно упутство за пацијента о начину употребе таблета.</w:t>
      </w:r>
    </w:p>
    <w:p w14:paraId="17EDFAD3" w14:textId="77777777" w:rsidR="007734E1" w:rsidRPr="00623B52" w:rsidRDefault="007734E1" w:rsidP="001E5541">
      <w:pPr>
        <w:jc w:val="left"/>
        <w:rPr>
          <w:rFonts w:ascii="Times New Roman" w:hAnsi="Times New Roman"/>
          <w:bCs/>
          <w:sz w:val="22"/>
          <w:szCs w:val="22"/>
          <w:lang w:val="sr-Latn-RS" w:eastAsia="en-GB"/>
        </w:rPr>
      </w:pPr>
    </w:p>
    <w:p w14:paraId="1FBC24E1" w14:textId="77777777" w:rsidR="007734E1" w:rsidRPr="00623B52" w:rsidRDefault="007734E1" w:rsidP="001E5541">
      <w:pPr>
        <w:jc w:val="left"/>
        <w:rPr>
          <w:rFonts w:ascii="Times New Roman" w:hAnsi="Times New Roman"/>
          <w:b/>
          <w:sz w:val="22"/>
          <w:szCs w:val="22"/>
          <w:lang w:val="sr-Latn-RS" w:eastAsia="en-GB"/>
        </w:rPr>
      </w:pPr>
      <w:r w:rsidRPr="00623B52">
        <w:rPr>
          <w:rFonts w:ascii="Times New Roman" w:hAnsi="Times New Roman"/>
          <w:b/>
          <w:bCs/>
          <w:sz w:val="22"/>
          <w:szCs w:val="22"/>
          <w:lang w:val="sr-Latn-RS" w:eastAsia="en-GB"/>
        </w:rPr>
        <w:t xml:space="preserve">Дјеца млађа од 15 дана не би требало да узимају </w:t>
      </w:r>
      <w:r w:rsidRPr="00623B52">
        <w:rPr>
          <w:rFonts w:ascii="Times New Roman" w:hAnsi="Times New Roman"/>
          <w:b/>
          <w:sz w:val="22"/>
          <w:szCs w:val="22"/>
          <w:lang w:val="sr-Latn-RS"/>
        </w:rPr>
        <w:t>TRIDOX</w:t>
      </w:r>
      <w:r w:rsidRPr="00623B52">
        <w:rPr>
          <w:rFonts w:ascii="Times New Roman" w:hAnsi="Times New Roman"/>
          <w:b/>
          <w:sz w:val="22"/>
          <w:szCs w:val="22"/>
          <w:lang w:val="sr-Latn-RS" w:eastAsia="en-GB"/>
        </w:rPr>
        <w:t xml:space="preserve"> прашак за оралну суспензију.</w:t>
      </w:r>
    </w:p>
    <w:p w14:paraId="0FDF965F" w14:textId="77777777" w:rsidR="007734E1" w:rsidRPr="00623B52" w:rsidRDefault="007734E1" w:rsidP="001E5541">
      <w:pPr>
        <w:jc w:val="left"/>
        <w:rPr>
          <w:rFonts w:ascii="Times New Roman" w:hAnsi="Times New Roman"/>
          <w:sz w:val="22"/>
          <w:szCs w:val="22"/>
          <w:lang w:val="sr-Latn-RS" w:eastAsia="en-GB"/>
        </w:rPr>
      </w:pPr>
    </w:p>
    <w:p w14:paraId="0F986AB2" w14:textId="77777777" w:rsidR="007734E1" w:rsidRPr="00623B52" w:rsidRDefault="007734E1" w:rsidP="001E5541">
      <w:pPr>
        <w:jc w:val="left"/>
        <w:rPr>
          <w:rFonts w:ascii="Times New Roman" w:hAnsi="Times New Roman"/>
          <w:b/>
          <w:bCs/>
          <w:sz w:val="22"/>
          <w:szCs w:val="22"/>
          <w:lang w:val="sr-Latn-RS" w:eastAsia="en-GB"/>
        </w:rPr>
      </w:pPr>
      <w:r w:rsidRPr="00623B52">
        <w:rPr>
          <w:rFonts w:ascii="Times New Roman" w:hAnsi="Times New Roman"/>
          <w:sz w:val="22"/>
          <w:szCs w:val="22"/>
          <w:lang w:val="sr-Latn-RS" w:eastAsia="en-GB"/>
        </w:rPr>
        <w:t xml:space="preserve">Ако Ваше дјете има проблеме са бубрезима Ваш љекар може преписати различиту дозу од уобичајене. </w:t>
      </w:r>
      <w:r w:rsidRPr="00623B52">
        <w:rPr>
          <w:rStyle w:val="longtext1"/>
          <w:rFonts w:ascii="Times New Roman" w:hAnsi="Times New Roman"/>
          <w:sz w:val="22"/>
          <w:szCs w:val="22"/>
          <w:lang w:val="sr-Latn-RS"/>
        </w:rPr>
        <w:t>Обично, то значи узимање дозе рјеђе од два пута дневно</w:t>
      </w:r>
      <w:r w:rsidRPr="00623B52">
        <w:rPr>
          <w:rFonts w:ascii="Times New Roman" w:hAnsi="Times New Roman"/>
          <w:bCs/>
          <w:sz w:val="22"/>
          <w:szCs w:val="22"/>
          <w:lang w:val="sr-Latn-RS" w:eastAsia="en-GB"/>
        </w:rPr>
        <w:t>.</w:t>
      </w:r>
    </w:p>
    <w:p w14:paraId="6541DA45" w14:textId="77777777" w:rsidR="007734E1" w:rsidRPr="00623B52" w:rsidRDefault="007734E1" w:rsidP="001E5541">
      <w:pPr>
        <w:jc w:val="left"/>
        <w:rPr>
          <w:rFonts w:ascii="Times New Roman" w:hAnsi="Times New Roman"/>
          <w:b/>
          <w:bCs/>
          <w:sz w:val="22"/>
          <w:szCs w:val="22"/>
          <w:lang w:val="sr-Latn-RS" w:eastAsia="en-GB"/>
        </w:rPr>
      </w:pPr>
    </w:p>
    <w:p w14:paraId="2A5F7E55" w14:textId="77777777" w:rsidR="007734E1" w:rsidRPr="00623B52" w:rsidRDefault="007734E1" w:rsidP="001E5541">
      <w:pPr>
        <w:jc w:val="left"/>
        <w:rPr>
          <w:rFonts w:ascii="Times New Roman" w:hAnsi="Times New Roman"/>
          <w:b/>
          <w:bCs/>
          <w:sz w:val="22"/>
          <w:szCs w:val="22"/>
          <w:lang w:val="sr-Latn-RS" w:eastAsia="en-GB"/>
        </w:rPr>
      </w:pPr>
      <w:r w:rsidRPr="00623B52">
        <w:rPr>
          <w:rFonts w:ascii="Times New Roman" w:hAnsi="Times New Roman"/>
          <w:b/>
          <w:bCs/>
          <w:sz w:val="22"/>
          <w:szCs w:val="22"/>
          <w:lang w:val="sr-Latn-RS" w:eastAsia="en-GB"/>
        </w:rPr>
        <w:t>Примјена овог лијека</w:t>
      </w:r>
    </w:p>
    <w:p w14:paraId="2C7E409F" w14:textId="77777777" w:rsidR="007734E1" w:rsidRPr="00623B52" w:rsidRDefault="007734E1" w:rsidP="001E5541">
      <w:pPr>
        <w:numPr>
          <w:ilvl w:val="0"/>
          <w:numId w:val="5"/>
        </w:numPr>
        <w:tabs>
          <w:tab w:val="clear" w:pos="284"/>
          <w:tab w:val="clear" w:pos="720"/>
          <w:tab w:val="left" w:pos="574"/>
        </w:tabs>
        <w:ind w:left="574" w:hanging="540"/>
        <w:rPr>
          <w:rFonts w:ascii="Times New Roman" w:hAnsi="Times New Roman"/>
          <w:bCs/>
          <w:sz w:val="22"/>
          <w:szCs w:val="22"/>
          <w:lang w:val="sr-Latn-RS" w:eastAsia="en-GB"/>
        </w:rPr>
      </w:pPr>
      <w:r w:rsidRPr="00623B52">
        <w:rPr>
          <w:rFonts w:ascii="Times New Roman" w:hAnsi="Times New Roman"/>
          <w:bCs/>
          <w:sz w:val="22"/>
          <w:szCs w:val="22"/>
          <w:lang w:val="sr-Latn-RS" w:eastAsia="en-GB"/>
        </w:rPr>
        <w:t>Дајте овај лијек дјетету да попије.</w:t>
      </w:r>
    </w:p>
    <w:p w14:paraId="0281E104" w14:textId="77777777" w:rsidR="007734E1" w:rsidRPr="00623B52" w:rsidRDefault="007734E1" w:rsidP="001E5541">
      <w:pPr>
        <w:numPr>
          <w:ilvl w:val="0"/>
          <w:numId w:val="5"/>
        </w:numPr>
        <w:tabs>
          <w:tab w:val="clear" w:pos="284"/>
          <w:tab w:val="clear" w:pos="720"/>
          <w:tab w:val="left" w:pos="574"/>
        </w:tabs>
        <w:ind w:left="574" w:hanging="540"/>
        <w:rPr>
          <w:rFonts w:ascii="Times New Roman" w:hAnsi="Times New Roman"/>
          <w:b/>
          <w:bCs/>
          <w:sz w:val="22"/>
          <w:szCs w:val="22"/>
          <w:lang w:val="sr-Latn-RS" w:eastAsia="en-GB"/>
        </w:rPr>
      </w:pPr>
      <w:r w:rsidRPr="00623B52">
        <w:rPr>
          <w:rFonts w:ascii="Times New Roman" w:hAnsi="Times New Roman"/>
          <w:bCs/>
          <w:sz w:val="22"/>
          <w:szCs w:val="22"/>
          <w:lang w:val="sr-Latn-RS" w:eastAsia="en-GB"/>
        </w:rPr>
        <w:t>Овај лијек  се дјетету даје са храном.</w:t>
      </w:r>
    </w:p>
    <w:p w14:paraId="4BA21458" w14:textId="77777777" w:rsidR="007734E1" w:rsidRPr="00623B52" w:rsidRDefault="007734E1" w:rsidP="001E5541">
      <w:pPr>
        <w:numPr>
          <w:ilvl w:val="0"/>
          <w:numId w:val="5"/>
        </w:numPr>
        <w:tabs>
          <w:tab w:val="clear" w:pos="284"/>
          <w:tab w:val="clear" w:pos="720"/>
          <w:tab w:val="left" w:pos="574"/>
        </w:tabs>
        <w:autoSpaceDE w:val="0"/>
        <w:autoSpaceDN w:val="0"/>
        <w:adjustRightInd w:val="0"/>
        <w:ind w:left="574" w:hanging="540"/>
        <w:rPr>
          <w:rFonts w:ascii="Times New Roman" w:hAnsi="Times New Roman"/>
          <w:b/>
          <w:bCs/>
          <w:sz w:val="22"/>
          <w:szCs w:val="22"/>
          <w:lang w:val="sr-Latn-RS" w:eastAsia="en-GB"/>
        </w:rPr>
      </w:pPr>
      <w:r w:rsidRPr="00623B52">
        <w:rPr>
          <w:rFonts w:ascii="Times New Roman" w:hAnsi="Times New Roman"/>
          <w:bCs/>
          <w:sz w:val="22"/>
          <w:szCs w:val="22"/>
          <w:lang w:val="sr-Latn-RS" w:eastAsia="en-GB"/>
        </w:rPr>
        <w:t>Важно је да овај лијек дајете Вашем дјетету увијек у исто вријеме у току дана.</w:t>
      </w:r>
    </w:p>
    <w:p w14:paraId="23F34F29" w14:textId="41EADEF1" w:rsidR="007734E1" w:rsidRPr="00623B52" w:rsidRDefault="007734E1" w:rsidP="001E5541">
      <w:pPr>
        <w:numPr>
          <w:ilvl w:val="0"/>
          <w:numId w:val="5"/>
        </w:numPr>
        <w:tabs>
          <w:tab w:val="clear" w:pos="284"/>
          <w:tab w:val="left" w:pos="574"/>
        </w:tabs>
        <w:autoSpaceDE w:val="0"/>
        <w:autoSpaceDN w:val="0"/>
        <w:adjustRightInd w:val="0"/>
        <w:ind w:left="567" w:hanging="567"/>
        <w:rPr>
          <w:rFonts w:ascii="Times New Roman" w:hAnsi="Times New Roman"/>
          <w:b/>
          <w:bCs/>
          <w:sz w:val="22"/>
          <w:szCs w:val="22"/>
          <w:lang w:val="sr-Latn-RS" w:eastAsia="en-GB"/>
        </w:rPr>
      </w:pPr>
      <w:r w:rsidRPr="00623B52">
        <w:rPr>
          <w:rFonts w:ascii="Times New Roman" w:hAnsi="Times New Roman"/>
          <w:sz w:val="22"/>
          <w:szCs w:val="22"/>
          <w:lang w:val="sr-Latn-RS"/>
        </w:rPr>
        <w:t>Ако прим</w:t>
      </w:r>
      <w:r w:rsidR="007750AC" w:rsidRPr="00623B52">
        <w:rPr>
          <w:rFonts w:ascii="Times New Roman" w:hAnsi="Times New Roman"/>
          <w:sz w:val="22"/>
          <w:szCs w:val="22"/>
          <w:lang w:val="sr-Latn-RS"/>
        </w:rPr>
        <w:t>иј</w:t>
      </w:r>
      <w:r w:rsidRPr="00623B52">
        <w:rPr>
          <w:rFonts w:ascii="Times New Roman" w:hAnsi="Times New Roman"/>
          <w:sz w:val="22"/>
          <w:szCs w:val="22"/>
          <w:lang w:val="sr-Latn-RS"/>
        </w:rPr>
        <w:t>етите да је дејство овог л</w:t>
      </w:r>
      <w:r w:rsidR="007750AC" w:rsidRPr="00623B52">
        <w:rPr>
          <w:rFonts w:ascii="Times New Roman" w:hAnsi="Times New Roman"/>
          <w:sz w:val="22"/>
          <w:szCs w:val="22"/>
          <w:lang w:val="sr-Latn-RS"/>
        </w:rPr>
        <w:t>иј</w:t>
      </w:r>
      <w:r w:rsidRPr="00623B52">
        <w:rPr>
          <w:rFonts w:ascii="Times New Roman" w:hAnsi="Times New Roman"/>
          <w:sz w:val="22"/>
          <w:szCs w:val="22"/>
          <w:lang w:val="sr-Latn-RS"/>
        </w:rPr>
        <w:t>ека сувише слабо или јако, не м</w:t>
      </w:r>
      <w:r w:rsidR="007750AC" w:rsidRPr="00623B52">
        <w:rPr>
          <w:rFonts w:ascii="Times New Roman" w:hAnsi="Times New Roman"/>
          <w:sz w:val="22"/>
          <w:szCs w:val="22"/>
          <w:lang w:val="sr-Latn-RS"/>
        </w:rPr>
        <w:t>иј</w:t>
      </w:r>
      <w:r w:rsidRPr="00623B52">
        <w:rPr>
          <w:rFonts w:ascii="Times New Roman" w:hAnsi="Times New Roman"/>
          <w:sz w:val="22"/>
          <w:szCs w:val="22"/>
          <w:lang w:val="sr-Latn-RS"/>
        </w:rPr>
        <w:t xml:space="preserve">ењајте дозу сами, али питајте  </w:t>
      </w:r>
      <w:r w:rsidR="007750AC" w:rsidRPr="00623B52">
        <w:rPr>
          <w:rFonts w:ascii="Times New Roman" w:hAnsi="Times New Roman"/>
          <w:sz w:val="22"/>
          <w:szCs w:val="22"/>
          <w:lang w:val="sr-Latn-RS"/>
        </w:rPr>
        <w:t>љ</w:t>
      </w:r>
      <w:r w:rsidRPr="00623B52">
        <w:rPr>
          <w:rFonts w:ascii="Times New Roman" w:hAnsi="Times New Roman"/>
          <w:sz w:val="22"/>
          <w:szCs w:val="22"/>
          <w:lang w:val="sr-Latn-RS"/>
        </w:rPr>
        <w:t>екара Вашег д</w:t>
      </w:r>
      <w:r w:rsidR="007750AC" w:rsidRPr="00623B52">
        <w:rPr>
          <w:rFonts w:ascii="Times New Roman" w:hAnsi="Times New Roman"/>
          <w:sz w:val="22"/>
          <w:szCs w:val="22"/>
          <w:lang w:val="sr-Latn-RS"/>
        </w:rPr>
        <w:t>ј</w:t>
      </w:r>
      <w:r w:rsidRPr="00623B52">
        <w:rPr>
          <w:rFonts w:ascii="Times New Roman" w:hAnsi="Times New Roman"/>
          <w:sz w:val="22"/>
          <w:szCs w:val="22"/>
          <w:lang w:val="sr-Latn-RS"/>
        </w:rPr>
        <w:t>етета.</w:t>
      </w:r>
    </w:p>
    <w:p w14:paraId="4830A48C" w14:textId="77777777" w:rsidR="007734E1" w:rsidRPr="00623B52" w:rsidRDefault="007734E1" w:rsidP="001E5541">
      <w:pPr>
        <w:numPr>
          <w:ilvl w:val="0"/>
          <w:numId w:val="5"/>
        </w:numPr>
        <w:tabs>
          <w:tab w:val="clear" w:pos="284"/>
          <w:tab w:val="clear" w:pos="720"/>
          <w:tab w:val="left" w:pos="574"/>
        </w:tabs>
        <w:autoSpaceDE w:val="0"/>
        <w:autoSpaceDN w:val="0"/>
        <w:adjustRightInd w:val="0"/>
        <w:ind w:left="574" w:hanging="540"/>
        <w:rPr>
          <w:rFonts w:ascii="Times New Roman" w:hAnsi="Times New Roman"/>
          <w:b/>
          <w:bCs/>
          <w:sz w:val="22"/>
          <w:szCs w:val="22"/>
          <w:lang w:val="sr-Latn-RS" w:eastAsia="en-GB"/>
        </w:rPr>
      </w:pPr>
      <w:r w:rsidRPr="00623B52">
        <w:rPr>
          <w:rFonts w:ascii="Times New Roman" w:hAnsi="Times New Roman"/>
          <w:bCs/>
          <w:sz w:val="22"/>
          <w:szCs w:val="22"/>
          <w:lang w:val="sr-Latn-RS" w:eastAsia="en-GB"/>
        </w:rPr>
        <w:lastRenderedPageBreak/>
        <w:t xml:space="preserve">Доза коју Ваше дијете треба да узме као појединачна доза представљена је преко тјелесне масе дјетета, као што је градуисана пипета за дозирање. </w:t>
      </w:r>
      <w:r w:rsidRPr="00623B52">
        <w:rPr>
          <w:rFonts w:ascii="Times New Roman" w:hAnsi="Times New Roman"/>
          <w:b/>
          <w:bCs/>
          <w:sz w:val="22"/>
          <w:szCs w:val="22"/>
          <w:lang w:val="sr-Latn-RS" w:eastAsia="en-GB"/>
        </w:rPr>
        <w:t>Значи, појединачна доза је одређена тјелесном масом дјетета која се директно очитава на пипети за дозирање.</w:t>
      </w:r>
    </w:p>
    <w:p w14:paraId="0D2561BC" w14:textId="77777777" w:rsidR="007734E1" w:rsidRPr="00623B52" w:rsidRDefault="007734E1" w:rsidP="001E5541">
      <w:pPr>
        <w:jc w:val="left"/>
        <w:rPr>
          <w:rFonts w:ascii="Times New Roman" w:hAnsi="Times New Roman"/>
          <w:b/>
          <w:bCs/>
          <w:sz w:val="22"/>
          <w:szCs w:val="22"/>
          <w:lang w:val="sr-Latn-RS" w:eastAsia="en-GB"/>
        </w:rPr>
      </w:pPr>
    </w:p>
    <w:p w14:paraId="6E2318B9" w14:textId="77777777" w:rsidR="007734E1" w:rsidRPr="00623B52" w:rsidRDefault="007734E1" w:rsidP="001E5541">
      <w:pPr>
        <w:autoSpaceDE w:val="0"/>
        <w:autoSpaceDN w:val="0"/>
        <w:adjustRightInd w:val="0"/>
        <w:jc w:val="left"/>
        <w:rPr>
          <w:rFonts w:ascii="Times New Roman" w:hAnsi="Times New Roman"/>
          <w:b/>
          <w:sz w:val="22"/>
          <w:szCs w:val="22"/>
          <w:u w:val="single"/>
          <w:lang w:val="sr-Latn-RS"/>
        </w:rPr>
      </w:pPr>
      <w:r w:rsidRPr="00623B52">
        <w:rPr>
          <w:rFonts w:ascii="Times New Roman" w:hAnsi="Times New Roman"/>
          <w:b/>
          <w:sz w:val="22"/>
          <w:szCs w:val="22"/>
          <w:u w:val="single"/>
          <w:lang w:val="sr-Latn-RS"/>
        </w:rPr>
        <w:t xml:space="preserve">Припрема суспензије додавањем воде у прашак за суспензију помоћу градуисане пластичне чашице </w:t>
      </w:r>
    </w:p>
    <w:p w14:paraId="53787096" w14:textId="77777777" w:rsidR="007734E1" w:rsidRPr="00623B52" w:rsidRDefault="007734E1" w:rsidP="001E5541">
      <w:pPr>
        <w:autoSpaceDE w:val="0"/>
        <w:autoSpaceDN w:val="0"/>
        <w:adjustRightInd w:val="0"/>
        <w:rPr>
          <w:rFonts w:ascii="Times New Roman" w:hAnsi="Times New Roman"/>
          <w:sz w:val="22"/>
          <w:szCs w:val="22"/>
          <w:lang w:val="sr-Latn-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7734E1" w:rsidRPr="00623B52" w14:paraId="7C6429CC" w14:textId="77777777" w:rsidTr="00744953">
        <w:tc>
          <w:tcPr>
            <w:tcW w:w="9072" w:type="dxa"/>
          </w:tcPr>
          <w:p w14:paraId="4E83FC3D" w14:textId="77777777" w:rsidR="007734E1" w:rsidRPr="00623B52" w:rsidRDefault="007734E1" w:rsidP="001E5541">
            <w:pPr>
              <w:autoSpaceDE w:val="0"/>
              <w:autoSpaceDN w:val="0"/>
              <w:adjustRightInd w:val="0"/>
              <w:rPr>
                <w:rFonts w:ascii="Times New Roman" w:hAnsi="Times New Roman"/>
                <w:b/>
                <w:sz w:val="22"/>
                <w:szCs w:val="22"/>
                <w:lang w:val="sr-Latn-RS"/>
              </w:rPr>
            </w:pPr>
            <w:r w:rsidRPr="00623B52">
              <w:rPr>
                <w:rFonts w:ascii="Times New Roman" w:hAnsi="Times New Roman"/>
                <w:b/>
                <w:sz w:val="22"/>
                <w:szCs w:val="22"/>
                <w:lang w:val="sr-Latn-RS"/>
              </w:rPr>
              <w:t xml:space="preserve">Пажња: </w:t>
            </w:r>
          </w:p>
          <w:p w14:paraId="38709085" w14:textId="77777777" w:rsidR="007734E1" w:rsidRPr="00623B52" w:rsidRDefault="007734E1" w:rsidP="001E5541">
            <w:pPr>
              <w:widowControl w:val="0"/>
              <w:numPr>
                <w:ilvl w:val="0"/>
                <w:numId w:val="7"/>
              </w:numPr>
              <w:tabs>
                <w:tab w:val="clear" w:pos="720"/>
                <w:tab w:val="num" w:pos="284"/>
              </w:tabs>
              <w:autoSpaceDE w:val="0"/>
              <w:autoSpaceDN w:val="0"/>
              <w:adjustRightInd w:val="0"/>
              <w:ind w:left="284" w:hanging="284"/>
              <w:rPr>
                <w:rFonts w:ascii="Times New Roman" w:hAnsi="Times New Roman"/>
                <w:b/>
                <w:sz w:val="22"/>
                <w:szCs w:val="22"/>
                <w:lang w:val="sr-Latn-RS"/>
              </w:rPr>
            </w:pPr>
            <w:r w:rsidRPr="00623B52">
              <w:rPr>
                <w:rFonts w:ascii="Times New Roman" w:hAnsi="Times New Roman"/>
                <w:b/>
                <w:sz w:val="22"/>
                <w:szCs w:val="22"/>
                <w:lang w:val="sr-Latn-RS"/>
              </w:rPr>
              <w:t>У паковању се налази и пластична градуисана чашица, која служи само за одмјеравање количине воде потребне за припрему суспензије.</w:t>
            </w:r>
          </w:p>
          <w:p w14:paraId="5165086B" w14:textId="77777777" w:rsidR="007734E1" w:rsidRPr="00623B52" w:rsidRDefault="007734E1" w:rsidP="001E5541">
            <w:pPr>
              <w:widowControl w:val="0"/>
              <w:numPr>
                <w:ilvl w:val="0"/>
                <w:numId w:val="7"/>
              </w:numPr>
              <w:tabs>
                <w:tab w:val="clear" w:pos="720"/>
                <w:tab w:val="num" w:pos="284"/>
              </w:tabs>
              <w:autoSpaceDE w:val="0"/>
              <w:autoSpaceDN w:val="0"/>
              <w:adjustRightInd w:val="0"/>
              <w:ind w:left="284" w:hanging="284"/>
              <w:rPr>
                <w:rFonts w:ascii="Times New Roman" w:hAnsi="Times New Roman"/>
                <w:b/>
                <w:sz w:val="22"/>
                <w:szCs w:val="22"/>
                <w:lang w:val="sr-Latn-RS"/>
              </w:rPr>
            </w:pPr>
            <w:r w:rsidRPr="00623B52">
              <w:rPr>
                <w:rFonts w:ascii="Times New Roman" w:hAnsi="Times New Roman"/>
                <w:b/>
                <w:sz w:val="22"/>
                <w:szCs w:val="22"/>
                <w:lang w:val="sr-Latn-RS"/>
              </w:rPr>
              <w:t>Након припремања суспензије ову пластичну чашицу треба бацити.</w:t>
            </w:r>
          </w:p>
          <w:p w14:paraId="2C00E35D" w14:textId="77777777" w:rsidR="007734E1" w:rsidRPr="00623B52" w:rsidRDefault="007734E1" w:rsidP="001E5541">
            <w:pPr>
              <w:widowControl w:val="0"/>
              <w:numPr>
                <w:ilvl w:val="0"/>
                <w:numId w:val="7"/>
              </w:numPr>
              <w:tabs>
                <w:tab w:val="clear" w:pos="720"/>
                <w:tab w:val="num" w:pos="284"/>
              </w:tabs>
              <w:autoSpaceDE w:val="0"/>
              <w:autoSpaceDN w:val="0"/>
              <w:adjustRightInd w:val="0"/>
              <w:ind w:left="284" w:hanging="284"/>
              <w:rPr>
                <w:rFonts w:ascii="Times New Roman" w:hAnsi="Times New Roman"/>
                <w:b/>
                <w:sz w:val="22"/>
                <w:szCs w:val="22"/>
                <w:lang w:val="sr-Latn-RS"/>
              </w:rPr>
            </w:pPr>
            <w:r w:rsidRPr="00623B52">
              <w:rPr>
                <w:rFonts w:ascii="Times New Roman" w:hAnsi="Times New Roman"/>
                <w:b/>
                <w:sz w:val="22"/>
                <w:szCs w:val="22"/>
                <w:lang w:val="sr-Latn-RS"/>
              </w:rPr>
              <w:t>Градуисана пластична чашица се никада не смије користити за давање лијека  дјетету.</w:t>
            </w:r>
          </w:p>
          <w:p w14:paraId="391F2F3E" w14:textId="77777777" w:rsidR="007734E1" w:rsidRPr="00623B52" w:rsidRDefault="007734E1" w:rsidP="001E5541">
            <w:pPr>
              <w:widowControl w:val="0"/>
              <w:tabs>
                <w:tab w:val="clear" w:pos="284"/>
              </w:tabs>
              <w:autoSpaceDE w:val="0"/>
              <w:autoSpaceDN w:val="0"/>
              <w:adjustRightInd w:val="0"/>
              <w:jc w:val="left"/>
              <w:rPr>
                <w:rFonts w:ascii="Times New Roman" w:hAnsi="Times New Roman"/>
                <w:b/>
                <w:sz w:val="22"/>
                <w:szCs w:val="22"/>
                <w:lang w:val="sr-Latn-RS"/>
              </w:rPr>
            </w:pPr>
          </w:p>
        </w:tc>
      </w:tr>
    </w:tbl>
    <w:p w14:paraId="29A473DE" w14:textId="77777777" w:rsidR="007734E1" w:rsidRPr="00623B52" w:rsidRDefault="007734E1" w:rsidP="001E5541">
      <w:pPr>
        <w:autoSpaceDE w:val="0"/>
        <w:autoSpaceDN w:val="0"/>
        <w:adjustRightInd w:val="0"/>
        <w:rPr>
          <w:rFonts w:ascii="Times New Roman" w:hAnsi="Times New Roman"/>
          <w:sz w:val="22"/>
          <w:szCs w:val="22"/>
          <w:lang w:val="sr-Latn-RS"/>
        </w:rPr>
      </w:pPr>
    </w:p>
    <w:p w14:paraId="24FDCFC3" w14:textId="77777777" w:rsidR="007734E1" w:rsidRPr="00623B52" w:rsidRDefault="007734E1" w:rsidP="001E5541">
      <w:pPr>
        <w:numPr>
          <w:ilvl w:val="0"/>
          <w:numId w:val="8"/>
        </w:numPr>
        <w:autoSpaceDE w:val="0"/>
        <w:autoSpaceDN w:val="0"/>
        <w:adjustRightInd w:val="0"/>
        <w:rPr>
          <w:rFonts w:ascii="Times New Roman" w:hAnsi="Times New Roman"/>
          <w:sz w:val="22"/>
          <w:szCs w:val="22"/>
          <w:lang w:val="sr-Latn-RS"/>
        </w:rPr>
      </w:pPr>
      <w:r w:rsidRPr="00623B52">
        <w:rPr>
          <w:rFonts w:ascii="Times New Roman" w:hAnsi="Times New Roman"/>
          <w:sz w:val="22"/>
          <w:szCs w:val="22"/>
          <w:lang w:val="sr-Latn-RS"/>
        </w:rPr>
        <w:t>Снажно протресите бочицу како би се прах одвојио од дна флаше.</w:t>
      </w:r>
    </w:p>
    <w:p w14:paraId="38182396" w14:textId="77777777" w:rsidR="007734E1" w:rsidRPr="00623B52" w:rsidRDefault="007734E1" w:rsidP="001E5541">
      <w:pPr>
        <w:numPr>
          <w:ilvl w:val="0"/>
          <w:numId w:val="8"/>
        </w:numPr>
        <w:autoSpaceDE w:val="0"/>
        <w:autoSpaceDN w:val="0"/>
        <w:adjustRightInd w:val="0"/>
        <w:jc w:val="left"/>
        <w:rPr>
          <w:rFonts w:ascii="Times New Roman" w:hAnsi="Times New Roman"/>
          <w:sz w:val="22"/>
          <w:szCs w:val="22"/>
          <w:lang w:val="sr-Latn-RS"/>
        </w:rPr>
      </w:pPr>
      <w:r w:rsidRPr="00623B52">
        <w:rPr>
          <w:rFonts w:ascii="Times New Roman" w:hAnsi="Times New Roman"/>
          <w:bCs/>
          <w:sz w:val="22"/>
          <w:szCs w:val="22"/>
          <w:lang w:val="sr-Latn-RS" w:eastAsia="en-GB"/>
        </w:rPr>
        <w:t>Уклоните поклопац са бочице притиском на доље док се не одврне.</w:t>
      </w:r>
    </w:p>
    <w:p w14:paraId="111A10BB" w14:textId="77777777" w:rsidR="007734E1" w:rsidRPr="00623B52" w:rsidRDefault="007734E1" w:rsidP="001E5541">
      <w:pPr>
        <w:numPr>
          <w:ilvl w:val="0"/>
          <w:numId w:val="8"/>
        </w:numPr>
        <w:autoSpaceDE w:val="0"/>
        <w:autoSpaceDN w:val="0"/>
        <w:adjustRightInd w:val="0"/>
        <w:jc w:val="left"/>
        <w:rPr>
          <w:rFonts w:ascii="Times New Roman" w:hAnsi="Times New Roman"/>
          <w:sz w:val="22"/>
          <w:szCs w:val="22"/>
          <w:lang w:val="sr-Latn-RS"/>
        </w:rPr>
      </w:pPr>
      <w:r w:rsidRPr="00623B52">
        <w:rPr>
          <w:rFonts w:ascii="Times New Roman" w:hAnsi="Times New Roman"/>
          <w:sz w:val="22"/>
          <w:szCs w:val="22"/>
          <w:lang w:val="sr-Latn-RS"/>
        </w:rPr>
        <w:t>Уклоните заштитну фолију.</w:t>
      </w:r>
    </w:p>
    <w:p w14:paraId="3000843E" w14:textId="77777777" w:rsidR="007734E1" w:rsidRPr="00623B52" w:rsidRDefault="007734E1" w:rsidP="001E5541">
      <w:pPr>
        <w:numPr>
          <w:ilvl w:val="0"/>
          <w:numId w:val="8"/>
        </w:numPr>
        <w:autoSpaceDE w:val="0"/>
        <w:autoSpaceDN w:val="0"/>
        <w:adjustRightInd w:val="0"/>
        <w:jc w:val="left"/>
        <w:rPr>
          <w:rFonts w:ascii="Times New Roman" w:hAnsi="Times New Roman"/>
          <w:sz w:val="22"/>
          <w:szCs w:val="22"/>
          <w:lang w:val="sr-Latn-RS"/>
        </w:rPr>
      </w:pPr>
      <w:r w:rsidRPr="00623B52">
        <w:rPr>
          <w:rFonts w:ascii="Times New Roman" w:hAnsi="Times New Roman"/>
          <w:sz w:val="22"/>
          <w:szCs w:val="22"/>
          <w:lang w:val="sr-Latn-RS"/>
        </w:rPr>
        <w:t>Напуните градуисану чашицу водом до ознаке 27 ml.</w:t>
      </w:r>
    </w:p>
    <w:p w14:paraId="1EDDFBBE" w14:textId="77777777" w:rsidR="007734E1" w:rsidRPr="00623B52" w:rsidRDefault="007734E1" w:rsidP="001E5541">
      <w:pPr>
        <w:numPr>
          <w:ilvl w:val="0"/>
          <w:numId w:val="8"/>
        </w:numPr>
        <w:autoSpaceDE w:val="0"/>
        <w:autoSpaceDN w:val="0"/>
        <w:adjustRightInd w:val="0"/>
        <w:rPr>
          <w:rFonts w:ascii="Times New Roman" w:hAnsi="Times New Roman"/>
          <w:sz w:val="22"/>
          <w:szCs w:val="22"/>
          <w:lang w:val="sr-Latn-RS"/>
        </w:rPr>
      </w:pPr>
      <w:r w:rsidRPr="00623B52">
        <w:rPr>
          <w:rFonts w:ascii="Times New Roman" w:hAnsi="Times New Roman"/>
          <w:sz w:val="22"/>
          <w:szCs w:val="22"/>
          <w:lang w:val="sr-Latn-RS"/>
        </w:rPr>
        <w:t>Пребаците воду из пластичне чашице у бочицу и снажно протресите како прах не би остао налијепљен на зидове боце.</w:t>
      </w:r>
    </w:p>
    <w:p w14:paraId="450F6ADC" w14:textId="77777777" w:rsidR="007734E1" w:rsidRPr="00623B52" w:rsidRDefault="007734E1" w:rsidP="001E5541">
      <w:pPr>
        <w:numPr>
          <w:ilvl w:val="0"/>
          <w:numId w:val="8"/>
        </w:numPr>
        <w:autoSpaceDE w:val="0"/>
        <w:autoSpaceDN w:val="0"/>
        <w:adjustRightInd w:val="0"/>
        <w:jc w:val="left"/>
        <w:rPr>
          <w:rFonts w:ascii="Times New Roman" w:hAnsi="Times New Roman"/>
          <w:sz w:val="22"/>
          <w:szCs w:val="22"/>
          <w:lang w:val="sr-Latn-RS"/>
        </w:rPr>
      </w:pPr>
      <w:r w:rsidRPr="00623B52">
        <w:rPr>
          <w:rFonts w:ascii="Times New Roman" w:hAnsi="Times New Roman"/>
          <w:sz w:val="22"/>
          <w:szCs w:val="22"/>
          <w:lang w:val="sr-Latn-RS"/>
        </w:rPr>
        <w:t>Поново напуните градуисану чашицу са водом до ознаке 27 ml.</w:t>
      </w:r>
    </w:p>
    <w:p w14:paraId="7B8354A8" w14:textId="77777777" w:rsidR="007734E1" w:rsidRPr="00623B52" w:rsidRDefault="007734E1" w:rsidP="001E5541">
      <w:pPr>
        <w:numPr>
          <w:ilvl w:val="0"/>
          <w:numId w:val="8"/>
        </w:numPr>
        <w:autoSpaceDE w:val="0"/>
        <w:autoSpaceDN w:val="0"/>
        <w:adjustRightInd w:val="0"/>
        <w:rPr>
          <w:rFonts w:ascii="Times New Roman" w:hAnsi="Times New Roman"/>
          <w:sz w:val="22"/>
          <w:szCs w:val="22"/>
          <w:lang w:val="sr-Latn-RS"/>
        </w:rPr>
      </w:pPr>
      <w:r w:rsidRPr="00623B52">
        <w:rPr>
          <w:rFonts w:ascii="Times New Roman" w:hAnsi="Times New Roman"/>
          <w:sz w:val="22"/>
          <w:szCs w:val="22"/>
          <w:lang w:val="sr-Latn-RS"/>
        </w:rPr>
        <w:t>Пребаците воду из пластичне чашице у бочицу и снажно мућкајте до добијања хомогене суспензије.</w:t>
      </w:r>
    </w:p>
    <w:p w14:paraId="7853AFF5" w14:textId="77777777" w:rsidR="007734E1" w:rsidRPr="00623B52" w:rsidRDefault="007734E1" w:rsidP="001E5541">
      <w:pPr>
        <w:numPr>
          <w:ilvl w:val="0"/>
          <w:numId w:val="8"/>
        </w:numPr>
        <w:autoSpaceDE w:val="0"/>
        <w:autoSpaceDN w:val="0"/>
        <w:adjustRightInd w:val="0"/>
        <w:jc w:val="left"/>
        <w:rPr>
          <w:rFonts w:ascii="Times New Roman" w:hAnsi="Times New Roman"/>
          <w:sz w:val="22"/>
          <w:szCs w:val="22"/>
          <w:lang w:val="sr-Latn-RS"/>
        </w:rPr>
      </w:pPr>
      <w:r w:rsidRPr="00623B52">
        <w:rPr>
          <w:rFonts w:ascii="Times New Roman" w:hAnsi="Times New Roman"/>
          <w:sz w:val="22"/>
          <w:szCs w:val="22"/>
          <w:lang w:val="sr-Latn-RS"/>
        </w:rPr>
        <w:t>Баците градуисану пластичну бочицу.</w:t>
      </w:r>
    </w:p>
    <w:p w14:paraId="3D923ED1" w14:textId="77777777" w:rsidR="007734E1" w:rsidRPr="00623B52" w:rsidRDefault="007734E1" w:rsidP="001E5541">
      <w:pPr>
        <w:rPr>
          <w:rFonts w:ascii="Times New Roman" w:hAnsi="Times New Roman"/>
          <w:sz w:val="22"/>
          <w:szCs w:val="22"/>
          <w:lang w:val="sr-Latn-RS"/>
        </w:rPr>
      </w:pPr>
    </w:p>
    <w:p w14:paraId="2E80B8A9" w14:textId="77777777" w:rsidR="007734E1" w:rsidRPr="00623B52" w:rsidRDefault="007734E1" w:rsidP="001E5541">
      <w:pPr>
        <w:rPr>
          <w:rFonts w:ascii="Times New Roman" w:hAnsi="Times New Roman"/>
          <w:b/>
          <w:sz w:val="22"/>
          <w:szCs w:val="22"/>
          <w:lang w:val="sr-Latn-RS"/>
        </w:rPr>
      </w:pPr>
      <w:r w:rsidRPr="00623B52">
        <w:rPr>
          <w:rFonts w:ascii="Times New Roman" w:hAnsi="Times New Roman"/>
          <w:b/>
          <w:sz w:val="22"/>
          <w:szCs w:val="22"/>
          <w:lang w:val="sr-Latn-RS"/>
        </w:rPr>
        <w:t>Прије сваке употребе добро протресите бочицу!</w:t>
      </w:r>
    </w:p>
    <w:p w14:paraId="1B38F1FB" w14:textId="77777777" w:rsidR="007734E1" w:rsidRPr="00623B52" w:rsidRDefault="007734E1" w:rsidP="001E5541">
      <w:pPr>
        <w:rPr>
          <w:rFonts w:ascii="Times New Roman" w:hAnsi="Times New Roman"/>
          <w:b/>
          <w:sz w:val="22"/>
          <w:szCs w:val="22"/>
          <w:lang w:val="sr-Latn-RS"/>
        </w:rPr>
      </w:pPr>
      <w:r w:rsidRPr="00623B52">
        <w:rPr>
          <w:rFonts w:ascii="Times New Roman" w:hAnsi="Times New Roman"/>
          <w:b/>
          <w:sz w:val="22"/>
          <w:szCs w:val="22"/>
          <w:lang w:val="sr-Latn-RS"/>
        </w:rPr>
        <w:t>Пажљиво затворите бочицу послије сваке употребе!</w:t>
      </w:r>
    </w:p>
    <w:p w14:paraId="72A7E1B4" w14:textId="77777777" w:rsidR="007734E1" w:rsidRPr="00623B52" w:rsidRDefault="007734E1" w:rsidP="001E5541">
      <w:pPr>
        <w:pStyle w:val="Default"/>
        <w:rPr>
          <w:b/>
          <w:color w:val="auto"/>
          <w:sz w:val="22"/>
          <w:szCs w:val="22"/>
          <w:lang w:val="sr-Latn-RS"/>
        </w:rPr>
      </w:pPr>
      <w:r w:rsidRPr="00623B52">
        <w:rPr>
          <w:b/>
          <w:sz w:val="22"/>
          <w:szCs w:val="22"/>
          <w:lang w:val="sr-Latn-RS"/>
        </w:rPr>
        <w:t>Припремљена суспензија може се чувати највише до 10 дана у фрижидеру (2-8°C)!</w:t>
      </w:r>
    </w:p>
    <w:p w14:paraId="2D8AA716" w14:textId="77777777" w:rsidR="007734E1" w:rsidRPr="00623B52" w:rsidRDefault="007734E1" w:rsidP="001E5541">
      <w:pPr>
        <w:jc w:val="left"/>
        <w:rPr>
          <w:rFonts w:ascii="Times New Roman" w:hAnsi="Times New Roman"/>
          <w:spacing w:val="-2"/>
          <w:sz w:val="22"/>
          <w:szCs w:val="22"/>
          <w:u w:val="single"/>
          <w:lang w:val="sr-Latn-RS"/>
        </w:rPr>
      </w:pPr>
    </w:p>
    <w:p w14:paraId="3B38B1A9" w14:textId="77777777" w:rsidR="007734E1" w:rsidRPr="00623B52" w:rsidRDefault="007734E1" w:rsidP="001E5541">
      <w:pPr>
        <w:jc w:val="left"/>
        <w:rPr>
          <w:rFonts w:ascii="Times New Roman" w:hAnsi="Times New Roman"/>
          <w:b/>
          <w:bCs/>
          <w:sz w:val="22"/>
          <w:szCs w:val="22"/>
          <w:u w:val="single"/>
          <w:lang w:val="sr-Latn-RS" w:eastAsia="en-GB"/>
        </w:rPr>
      </w:pPr>
      <w:r w:rsidRPr="00623B52">
        <w:rPr>
          <w:rFonts w:ascii="Times New Roman" w:hAnsi="Times New Roman"/>
          <w:b/>
          <w:spacing w:val="-2"/>
          <w:sz w:val="22"/>
          <w:szCs w:val="22"/>
          <w:u w:val="single"/>
          <w:lang w:val="sr-Latn-RS"/>
        </w:rPr>
        <w:t xml:space="preserve">Дозирање суспензије помоћу пипете за дозирање, градуисане од  </w:t>
      </w:r>
      <w:r w:rsidRPr="00623B52">
        <w:rPr>
          <w:rFonts w:ascii="Times New Roman" w:hAnsi="Times New Roman"/>
          <w:b/>
          <w:bCs/>
          <w:sz w:val="22"/>
          <w:szCs w:val="22"/>
          <w:u w:val="single"/>
          <w:lang w:val="sr-Latn-RS" w:eastAsia="en-GB"/>
        </w:rPr>
        <w:t>5 до 25 kg</w:t>
      </w:r>
    </w:p>
    <w:p w14:paraId="090482DB" w14:textId="77777777" w:rsidR="007734E1" w:rsidRPr="00623B52" w:rsidRDefault="007734E1" w:rsidP="001E5541">
      <w:pPr>
        <w:rPr>
          <w:rFonts w:ascii="Times New Roman" w:hAnsi="Times New Roman"/>
          <w:b/>
          <w:spacing w:val="-2"/>
          <w:sz w:val="22"/>
          <w:szCs w:val="22"/>
          <w:u w:val="single"/>
          <w:lang w:val="sr-Latn-RS"/>
        </w:rPr>
      </w:pPr>
    </w:p>
    <w:p w14:paraId="0D1CB29A" w14:textId="77777777" w:rsidR="007734E1" w:rsidRPr="00623B52" w:rsidRDefault="007734E1" w:rsidP="001E5541">
      <w:pPr>
        <w:numPr>
          <w:ilvl w:val="0"/>
          <w:numId w:val="6"/>
        </w:numPr>
        <w:rPr>
          <w:rFonts w:ascii="Times New Roman" w:hAnsi="Times New Roman"/>
          <w:spacing w:val="-2"/>
          <w:sz w:val="22"/>
          <w:szCs w:val="22"/>
          <w:lang w:val="sr-Latn-RS"/>
        </w:rPr>
      </w:pPr>
      <w:r w:rsidRPr="00623B52">
        <w:rPr>
          <w:rFonts w:ascii="Times New Roman" w:hAnsi="Times New Roman"/>
          <w:spacing w:val="-2"/>
          <w:sz w:val="22"/>
          <w:szCs w:val="22"/>
          <w:lang w:val="sr-Latn-RS"/>
        </w:rPr>
        <w:t>Унесите пипету за дозирање у бочицу и пазите да клип буде до дна пипете.</w:t>
      </w:r>
    </w:p>
    <w:p w14:paraId="20FC6369" w14:textId="77777777" w:rsidR="007734E1" w:rsidRPr="00623B52" w:rsidRDefault="007734E1" w:rsidP="001E5541">
      <w:pPr>
        <w:numPr>
          <w:ilvl w:val="0"/>
          <w:numId w:val="6"/>
        </w:numPr>
        <w:rPr>
          <w:rFonts w:ascii="Times New Roman" w:hAnsi="Times New Roman"/>
          <w:spacing w:val="-2"/>
          <w:sz w:val="22"/>
          <w:szCs w:val="22"/>
          <w:lang w:val="sr-Latn-RS"/>
        </w:rPr>
      </w:pPr>
      <w:r w:rsidRPr="00623B52">
        <w:rPr>
          <w:rFonts w:ascii="Times New Roman" w:hAnsi="Times New Roman"/>
          <w:spacing w:val="-2"/>
          <w:sz w:val="22"/>
          <w:szCs w:val="22"/>
          <w:lang w:val="sr-Latn-RS"/>
        </w:rPr>
        <w:t xml:space="preserve">Извлачите клип пипете док се ознака клипа која одговара тјелесној маси Вашег дјетета не поклопи са ознаком на пипети. Добијена доза се односи на појединачну дозу. Потребно је да се дневно узму двије дозе. </w:t>
      </w:r>
    </w:p>
    <w:p w14:paraId="0D7E8618" w14:textId="77777777" w:rsidR="007734E1" w:rsidRPr="00623B52" w:rsidRDefault="007734E1" w:rsidP="001E5541">
      <w:pPr>
        <w:ind w:left="720"/>
        <w:rPr>
          <w:rFonts w:ascii="Times New Roman" w:hAnsi="Times New Roman"/>
          <w:b/>
          <w:spacing w:val="-2"/>
          <w:sz w:val="22"/>
          <w:szCs w:val="22"/>
          <w:lang w:val="sr-Latn-RS"/>
        </w:rPr>
      </w:pPr>
      <w:r w:rsidRPr="00623B52">
        <w:rPr>
          <w:rFonts w:ascii="Times New Roman" w:hAnsi="Times New Roman"/>
          <w:b/>
          <w:spacing w:val="-2"/>
          <w:sz w:val="22"/>
          <w:szCs w:val="22"/>
          <w:lang w:val="sr-Latn-RS"/>
        </w:rPr>
        <w:t xml:space="preserve">Нпр. Ознака 10 </w:t>
      </w:r>
      <w:r w:rsidRPr="00623B52">
        <w:rPr>
          <w:rFonts w:ascii="Times New Roman" w:hAnsi="Times New Roman"/>
          <w:b/>
          <w:bCs/>
          <w:sz w:val="22"/>
          <w:szCs w:val="22"/>
          <w:lang w:val="sr-Latn-RS" w:eastAsia="en-GB"/>
        </w:rPr>
        <w:t xml:space="preserve">kg одговара појединачној дози коју треба да узме дијете од 10 килограма, и то два пута дневно. </w:t>
      </w:r>
    </w:p>
    <w:p w14:paraId="49EAFD1E" w14:textId="77777777" w:rsidR="007734E1" w:rsidRPr="00623B52" w:rsidRDefault="007734E1" w:rsidP="001E5541">
      <w:pPr>
        <w:numPr>
          <w:ilvl w:val="0"/>
          <w:numId w:val="6"/>
        </w:numPr>
        <w:rPr>
          <w:rFonts w:ascii="Times New Roman" w:hAnsi="Times New Roman"/>
          <w:spacing w:val="-2"/>
          <w:sz w:val="22"/>
          <w:szCs w:val="22"/>
          <w:lang w:val="sr-Latn-RS"/>
        </w:rPr>
      </w:pPr>
      <w:r w:rsidRPr="00623B52">
        <w:rPr>
          <w:rFonts w:ascii="Times New Roman" w:hAnsi="Times New Roman"/>
          <w:spacing w:val="-2"/>
          <w:sz w:val="22"/>
          <w:szCs w:val="22"/>
          <w:lang w:val="sr-Latn-RS"/>
        </w:rPr>
        <w:t>Послије примјене лијека добро затворите бочицу и ставите је у фрижидер а пипету исперите водом.</w:t>
      </w:r>
    </w:p>
    <w:p w14:paraId="56FD3CCB" w14:textId="77777777" w:rsidR="007734E1" w:rsidRPr="00623B52" w:rsidRDefault="007734E1" w:rsidP="001E5541">
      <w:pPr>
        <w:jc w:val="left"/>
        <w:rPr>
          <w:rFonts w:ascii="Times New Roman" w:hAnsi="Times New Roman"/>
          <w:b/>
          <w:bCs/>
          <w:sz w:val="22"/>
          <w:szCs w:val="22"/>
          <w:lang w:val="sr-Latn-RS" w:eastAsia="en-GB"/>
        </w:rPr>
      </w:pPr>
    </w:p>
    <w:p w14:paraId="4C1209DE" w14:textId="77777777" w:rsidR="007734E1" w:rsidRPr="00623B52" w:rsidRDefault="007734E1" w:rsidP="001E5541">
      <w:pPr>
        <w:jc w:val="left"/>
        <w:rPr>
          <w:rFonts w:ascii="Times New Roman" w:hAnsi="Times New Roman"/>
          <w:b/>
          <w:bCs/>
          <w:sz w:val="22"/>
          <w:szCs w:val="22"/>
          <w:lang w:val="sr-Latn-RS" w:eastAsia="en-GB"/>
        </w:rPr>
      </w:pPr>
      <w:r w:rsidRPr="00623B52">
        <w:rPr>
          <w:rFonts w:ascii="Times New Roman" w:hAnsi="Times New Roman"/>
          <w:b/>
          <w:bCs/>
          <w:sz w:val="22"/>
          <w:szCs w:val="22"/>
          <w:lang w:val="sr-Latn-RS" w:eastAsia="en-GB"/>
        </w:rPr>
        <w:t>Увијек користите пипету за дозирање када дајете лијек дјетету.</w:t>
      </w:r>
    </w:p>
    <w:p w14:paraId="6B11667B" w14:textId="77777777" w:rsidR="007734E1" w:rsidRPr="00623B52" w:rsidRDefault="007734E1" w:rsidP="001E5541">
      <w:pPr>
        <w:jc w:val="left"/>
        <w:rPr>
          <w:rFonts w:ascii="Times New Roman" w:hAnsi="Times New Roman"/>
          <w:bCs/>
          <w:sz w:val="22"/>
          <w:szCs w:val="22"/>
          <w:lang w:val="sr-Latn-RS" w:eastAsia="en-GB"/>
        </w:rPr>
      </w:pPr>
    </w:p>
    <w:p w14:paraId="15957EE9" w14:textId="77777777" w:rsidR="007734E1" w:rsidRPr="00623B52" w:rsidRDefault="007734E1" w:rsidP="001E5541">
      <w:pPr>
        <w:jc w:val="left"/>
        <w:rPr>
          <w:rFonts w:ascii="Times New Roman" w:hAnsi="Times New Roman"/>
          <w:bCs/>
          <w:sz w:val="22"/>
          <w:szCs w:val="22"/>
          <w:lang w:val="sr-Latn-RS" w:eastAsia="en-GB"/>
        </w:rPr>
      </w:pPr>
      <w:r w:rsidRPr="00623B52">
        <w:rPr>
          <w:rFonts w:ascii="Times New Roman" w:hAnsi="Times New Roman"/>
          <w:b/>
          <w:bCs/>
          <w:sz w:val="22"/>
          <w:szCs w:val="22"/>
          <w:lang w:val="sr-Latn-RS" w:eastAsia="en-GB"/>
        </w:rPr>
        <w:t>Пажња: Ова пипета се користи за дозирање само овог лијека, а не за дозирање и других љекова.</w:t>
      </w:r>
    </w:p>
    <w:p w14:paraId="23327ECC" w14:textId="77777777" w:rsidR="007734E1" w:rsidRPr="00623B52" w:rsidRDefault="007734E1" w:rsidP="001E5541">
      <w:pPr>
        <w:jc w:val="left"/>
        <w:rPr>
          <w:rFonts w:ascii="Times New Roman" w:hAnsi="Times New Roman"/>
          <w:b/>
          <w:bCs/>
          <w:sz w:val="22"/>
          <w:szCs w:val="22"/>
          <w:lang w:val="sr-Latn-RS" w:eastAsia="en-GB"/>
        </w:rPr>
      </w:pPr>
    </w:p>
    <w:p w14:paraId="63371CE4" w14:textId="77777777" w:rsidR="007734E1" w:rsidRPr="00623B52" w:rsidRDefault="007734E1" w:rsidP="001E5541">
      <w:pPr>
        <w:jc w:val="left"/>
        <w:rPr>
          <w:rFonts w:ascii="Times New Roman" w:hAnsi="Times New Roman"/>
          <w:b/>
          <w:bCs/>
          <w:sz w:val="22"/>
          <w:szCs w:val="22"/>
          <w:lang w:val="sr-Latn-RS" w:eastAsia="en-GB"/>
        </w:rPr>
      </w:pPr>
      <w:r w:rsidRPr="00623B52">
        <w:rPr>
          <w:rFonts w:ascii="Times New Roman" w:hAnsi="Times New Roman"/>
          <w:b/>
          <w:bCs/>
          <w:sz w:val="22"/>
          <w:szCs w:val="22"/>
          <w:lang w:val="sr-Latn-RS" w:eastAsia="en-GB"/>
        </w:rPr>
        <w:t xml:space="preserve">Колико често се дозира </w:t>
      </w:r>
      <w:r w:rsidRPr="00623B52">
        <w:rPr>
          <w:rFonts w:ascii="Times New Roman" w:hAnsi="Times New Roman"/>
          <w:b/>
          <w:sz w:val="22"/>
          <w:szCs w:val="22"/>
          <w:lang w:val="sr-Latn-RS"/>
        </w:rPr>
        <w:t>TRIDOX</w:t>
      </w:r>
      <w:r w:rsidRPr="00623B52">
        <w:rPr>
          <w:rFonts w:ascii="Times New Roman" w:hAnsi="Times New Roman"/>
          <w:b/>
          <w:bCs/>
          <w:sz w:val="22"/>
          <w:szCs w:val="22"/>
          <w:lang w:val="sr-Latn-RS" w:eastAsia="en-GB"/>
        </w:rPr>
        <w:t xml:space="preserve"> орална суспензија</w:t>
      </w:r>
    </w:p>
    <w:p w14:paraId="545C4D4A" w14:textId="77777777" w:rsidR="007734E1" w:rsidRPr="00623B52" w:rsidRDefault="007734E1" w:rsidP="001E5541">
      <w:pPr>
        <w:tabs>
          <w:tab w:val="clear" w:pos="284"/>
          <w:tab w:val="left" w:pos="574"/>
        </w:tabs>
        <w:autoSpaceDE w:val="0"/>
        <w:autoSpaceDN w:val="0"/>
        <w:adjustRightInd w:val="0"/>
        <w:jc w:val="left"/>
        <w:rPr>
          <w:rFonts w:ascii="Times New Roman" w:hAnsi="Times New Roman"/>
          <w:sz w:val="22"/>
          <w:szCs w:val="22"/>
          <w:lang w:val="sr-Latn-RS" w:eastAsia="en-GB"/>
        </w:rPr>
      </w:pPr>
      <w:r w:rsidRPr="00623B52">
        <w:rPr>
          <w:rFonts w:ascii="Times New Roman" w:hAnsi="Times New Roman"/>
          <w:bCs/>
          <w:sz w:val="22"/>
          <w:szCs w:val="22"/>
          <w:lang w:val="sr-Latn-RS" w:eastAsia="en-GB"/>
        </w:rPr>
        <w:t>Дајте сваку појединачну дозу лијека на 12 сати уз оброк.</w:t>
      </w:r>
    </w:p>
    <w:p w14:paraId="740DF063" w14:textId="77777777" w:rsidR="007734E1" w:rsidRPr="00623B52" w:rsidRDefault="007734E1" w:rsidP="001E5541">
      <w:pPr>
        <w:jc w:val="left"/>
        <w:rPr>
          <w:rFonts w:ascii="Times New Roman" w:hAnsi="Times New Roman"/>
          <w:b/>
          <w:bCs/>
          <w:sz w:val="22"/>
          <w:szCs w:val="22"/>
          <w:lang w:val="sr-Latn-RS" w:eastAsia="en-GB"/>
        </w:rPr>
      </w:pPr>
    </w:p>
    <w:p w14:paraId="55CC045E" w14:textId="77777777" w:rsidR="007734E1" w:rsidRPr="00623B52" w:rsidRDefault="007734E1" w:rsidP="001E5541">
      <w:pPr>
        <w:jc w:val="left"/>
        <w:rPr>
          <w:rFonts w:ascii="Times New Roman" w:hAnsi="Times New Roman"/>
          <w:b/>
          <w:bCs/>
          <w:sz w:val="22"/>
          <w:szCs w:val="22"/>
          <w:lang w:val="sr-Latn-RS" w:eastAsia="en-GB"/>
        </w:rPr>
      </w:pPr>
      <w:r w:rsidRPr="00623B52">
        <w:rPr>
          <w:rFonts w:ascii="Times New Roman" w:hAnsi="Times New Roman"/>
          <w:b/>
          <w:bCs/>
          <w:sz w:val="22"/>
          <w:szCs w:val="22"/>
          <w:lang w:val="sr-Latn-RS" w:eastAsia="en-GB"/>
        </w:rPr>
        <w:t>Дужина лијечења</w:t>
      </w:r>
    </w:p>
    <w:p w14:paraId="0ED0747A" w14:textId="77777777" w:rsidR="007734E1" w:rsidRPr="00623B52" w:rsidRDefault="007734E1" w:rsidP="001E5541">
      <w:pPr>
        <w:rPr>
          <w:rFonts w:ascii="Times New Roman" w:hAnsi="Times New Roman"/>
          <w:bCs/>
          <w:sz w:val="22"/>
          <w:szCs w:val="22"/>
          <w:lang w:val="sr-Latn-RS" w:eastAsia="en-GB"/>
        </w:rPr>
      </w:pPr>
      <w:r w:rsidRPr="00623B52">
        <w:rPr>
          <w:rFonts w:ascii="Times New Roman" w:hAnsi="Times New Roman"/>
          <w:bCs/>
          <w:sz w:val="22"/>
          <w:szCs w:val="22"/>
          <w:lang w:val="sr-Latn-RS" w:eastAsia="en-GB"/>
        </w:rPr>
        <w:t>Да би био ефикасан, лијек се мора давати у тачно одређеним дозама у току прописаних дана потребних за лијечење.</w:t>
      </w:r>
    </w:p>
    <w:p w14:paraId="6E111621" w14:textId="77777777" w:rsidR="007734E1" w:rsidRPr="00623B52" w:rsidRDefault="007734E1" w:rsidP="001E5541">
      <w:pPr>
        <w:rPr>
          <w:rFonts w:ascii="Times New Roman" w:hAnsi="Times New Roman"/>
          <w:bCs/>
          <w:sz w:val="22"/>
          <w:szCs w:val="22"/>
          <w:lang w:val="sr-Latn-RS" w:eastAsia="en-GB"/>
        </w:rPr>
      </w:pPr>
      <w:r w:rsidRPr="00623B52">
        <w:rPr>
          <w:rFonts w:ascii="Times New Roman" w:hAnsi="Times New Roman"/>
          <w:bCs/>
          <w:sz w:val="22"/>
          <w:szCs w:val="22"/>
          <w:lang w:val="sr-Latn-RS" w:eastAsia="en-GB"/>
        </w:rPr>
        <w:t>Нестанак повишене тјелесне температуре или других симптома не значи да је дошло до излијечења.</w:t>
      </w:r>
    </w:p>
    <w:p w14:paraId="208AD777" w14:textId="77777777" w:rsidR="007734E1" w:rsidRPr="00623B52" w:rsidRDefault="007734E1" w:rsidP="001E5541">
      <w:pPr>
        <w:rPr>
          <w:rFonts w:ascii="Times New Roman" w:hAnsi="Times New Roman"/>
          <w:bCs/>
          <w:sz w:val="22"/>
          <w:szCs w:val="22"/>
          <w:lang w:val="sr-Latn-RS" w:eastAsia="en-GB"/>
        </w:rPr>
      </w:pPr>
      <w:r w:rsidRPr="00623B52">
        <w:rPr>
          <w:rFonts w:ascii="Times New Roman" w:hAnsi="Times New Roman"/>
          <w:bCs/>
          <w:sz w:val="22"/>
          <w:szCs w:val="22"/>
          <w:lang w:val="sr-Latn-RS" w:eastAsia="en-GB"/>
        </w:rPr>
        <w:t>Евентуална појава осјећаја замора није посљедица примјене лијека, већ саме болести. Смањење дозе лијека или прекид лијечења неће утицати на овај осјећај замора, већ ће успорити излијечење.</w:t>
      </w:r>
    </w:p>
    <w:p w14:paraId="790CB04C" w14:textId="24212384" w:rsidR="007734E1" w:rsidRPr="00623B52" w:rsidRDefault="00545D57" w:rsidP="001E5541">
      <w:pPr>
        <w:jc w:val="left"/>
        <w:rPr>
          <w:rFonts w:ascii="Times New Roman" w:hAnsi="Times New Roman"/>
          <w:bCs/>
          <w:sz w:val="22"/>
          <w:szCs w:val="22"/>
          <w:lang w:val="sr-Latn-RS" w:eastAsia="en-GB"/>
        </w:rPr>
      </w:pPr>
      <w:r w:rsidRPr="00623B52">
        <w:rPr>
          <w:rFonts w:ascii="Times New Roman" w:hAnsi="Times New Roman"/>
          <w:bCs/>
          <w:sz w:val="22"/>
          <w:szCs w:val="22"/>
          <w:lang w:val="sr-Latn-RS" w:eastAsia="en-GB"/>
        </w:rPr>
        <w:t xml:space="preserve">Трајање лијечења одређених синуситиса и тонзилитиса је 5 дана. Љекар вашег дјетета ће </w:t>
      </w:r>
      <w:r w:rsidR="006136C0" w:rsidRPr="00623B52">
        <w:rPr>
          <w:rFonts w:ascii="Times New Roman" w:hAnsi="Times New Roman"/>
          <w:bCs/>
          <w:sz w:val="22"/>
          <w:szCs w:val="22"/>
          <w:lang w:val="sr-Latn-RS" w:eastAsia="en-GB"/>
        </w:rPr>
        <w:t>с</w:t>
      </w:r>
      <w:r w:rsidRPr="00623B52">
        <w:rPr>
          <w:rFonts w:ascii="Times New Roman" w:hAnsi="Times New Roman"/>
          <w:bCs/>
          <w:sz w:val="22"/>
          <w:szCs w:val="22"/>
          <w:lang w:val="sr-Latn-RS" w:eastAsia="en-GB"/>
        </w:rPr>
        <w:t>авјетовати о трајању лијечења.</w:t>
      </w:r>
    </w:p>
    <w:p w14:paraId="76D43B88" w14:textId="77777777" w:rsidR="007734E1" w:rsidRPr="00623B52" w:rsidRDefault="007734E1" w:rsidP="001E5541">
      <w:pPr>
        <w:jc w:val="left"/>
        <w:rPr>
          <w:rFonts w:ascii="Times New Roman" w:hAnsi="Times New Roman"/>
          <w:b/>
          <w:bCs/>
          <w:sz w:val="22"/>
          <w:szCs w:val="22"/>
          <w:lang w:val="sr-Latn-RS" w:eastAsia="en-GB"/>
        </w:rPr>
      </w:pPr>
    </w:p>
    <w:p w14:paraId="46FCCE36" w14:textId="77777777" w:rsidR="007734E1" w:rsidRPr="00623B52" w:rsidRDefault="007734E1" w:rsidP="001E5541">
      <w:pPr>
        <w:widowControl w:val="0"/>
        <w:autoSpaceDE w:val="0"/>
        <w:autoSpaceDN w:val="0"/>
        <w:rPr>
          <w:rFonts w:ascii="Times New Roman" w:hAnsi="Times New Roman"/>
          <w:b/>
          <w:sz w:val="22"/>
          <w:szCs w:val="22"/>
          <w:lang w:val="sr-Latn-RS"/>
        </w:rPr>
      </w:pPr>
      <w:r w:rsidRPr="00623B52">
        <w:rPr>
          <w:rFonts w:ascii="Times New Roman" w:hAnsi="Times New Roman"/>
          <w:b/>
          <w:sz w:val="22"/>
          <w:szCs w:val="22"/>
          <w:lang w:val="sr-Latn-RS"/>
        </w:rPr>
        <w:t>Анализе крви</w:t>
      </w:r>
    </w:p>
    <w:p w14:paraId="6B7FC68E" w14:textId="77777777" w:rsidR="007734E1" w:rsidRPr="00623B52" w:rsidRDefault="007734E1" w:rsidP="001E5541">
      <w:pPr>
        <w:widowControl w:val="0"/>
        <w:autoSpaceDE w:val="0"/>
        <w:autoSpaceDN w:val="0"/>
        <w:rPr>
          <w:rFonts w:ascii="Times New Roman" w:hAnsi="Times New Roman"/>
          <w:sz w:val="22"/>
          <w:szCs w:val="22"/>
          <w:lang w:val="sr-Latn-RS"/>
        </w:rPr>
      </w:pPr>
      <w:r w:rsidRPr="00623B52">
        <w:rPr>
          <w:rFonts w:ascii="Times New Roman" w:hAnsi="Times New Roman"/>
          <w:sz w:val="22"/>
          <w:szCs w:val="22"/>
          <w:lang w:val="sr-Latn-RS"/>
        </w:rPr>
        <w:t>Ако Ваше дијете узима овај лијек више од 10 дана, љекар или медицинска сестра ће можда урадити анализу крви. Ово је рутинска контрола и  нема разлога за бригу.</w:t>
      </w:r>
    </w:p>
    <w:p w14:paraId="1FF126BB" w14:textId="77777777" w:rsidR="007734E1" w:rsidRPr="00623B52" w:rsidRDefault="007734E1" w:rsidP="001E5541">
      <w:pPr>
        <w:rPr>
          <w:rFonts w:ascii="Times New Roman" w:hAnsi="Times New Roman"/>
          <w:i/>
          <w:sz w:val="22"/>
          <w:szCs w:val="22"/>
          <w:lang w:val="sr-Latn-RS"/>
        </w:rPr>
      </w:pPr>
    </w:p>
    <w:p w14:paraId="7D608631" w14:textId="4807DAEF" w:rsidR="007734E1" w:rsidRPr="00623B52" w:rsidRDefault="007734E1" w:rsidP="001E5541">
      <w:pPr>
        <w:rPr>
          <w:rFonts w:ascii="Times New Roman" w:hAnsi="Times New Roman"/>
          <w:b/>
          <w:bCs/>
          <w:sz w:val="22"/>
          <w:szCs w:val="22"/>
          <w:lang w:val="sr-Latn-RS"/>
        </w:rPr>
      </w:pPr>
      <w:r w:rsidRPr="00623B52">
        <w:rPr>
          <w:rFonts w:ascii="Times New Roman" w:hAnsi="Times New Roman"/>
          <w:b/>
          <w:sz w:val="22"/>
          <w:szCs w:val="22"/>
          <w:lang w:val="sr-Latn-RS"/>
        </w:rPr>
        <w:t>Ако сте узели више лијека TRIDOX</w:t>
      </w:r>
      <w:r w:rsidRPr="00623B52">
        <w:rPr>
          <w:rFonts w:ascii="Times New Roman" w:hAnsi="Times New Roman"/>
          <w:b/>
          <w:bCs/>
          <w:sz w:val="22"/>
          <w:szCs w:val="22"/>
          <w:lang w:val="sr-Latn-RS"/>
        </w:rPr>
        <w:t xml:space="preserve"> </w:t>
      </w:r>
      <w:r w:rsidRPr="00623B52">
        <w:rPr>
          <w:rFonts w:ascii="Times New Roman" w:hAnsi="Times New Roman"/>
          <w:b/>
          <w:sz w:val="22"/>
          <w:szCs w:val="22"/>
          <w:lang w:val="sr-Latn-RS"/>
        </w:rPr>
        <w:t>него што је требало</w:t>
      </w:r>
    </w:p>
    <w:p w14:paraId="7B08F392" w14:textId="77777777" w:rsidR="007734E1" w:rsidRPr="00623B52" w:rsidRDefault="007734E1" w:rsidP="001E5541">
      <w:pPr>
        <w:rPr>
          <w:rFonts w:ascii="Times New Roman" w:hAnsi="Times New Roman"/>
          <w:bCs/>
          <w:spacing w:val="-2"/>
          <w:sz w:val="22"/>
          <w:szCs w:val="22"/>
          <w:lang w:val="sr-Latn-RS"/>
        </w:rPr>
      </w:pPr>
      <w:r w:rsidRPr="00623B52">
        <w:rPr>
          <w:rFonts w:ascii="Times New Roman" w:hAnsi="Times New Roman"/>
          <w:bCs/>
          <w:spacing w:val="-2"/>
          <w:sz w:val="22"/>
          <w:szCs w:val="22"/>
          <w:lang w:val="sr-Latn-RS"/>
        </w:rPr>
        <w:t>Ако Вам је дијете узело више овог лијека, одмах контактирајте љекара или идите у најближу болницу и одјељење за хитне случајеве.</w:t>
      </w:r>
    </w:p>
    <w:p w14:paraId="21751177" w14:textId="77777777" w:rsidR="007734E1" w:rsidRPr="00623B52" w:rsidRDefault="007734E1" w:rsidP="001E5541">
      <w:pPr>
        <w:rPr>
          <w:rFonts w:ascii="Times New Roman" w:hAnsi="Times New Roman"/>
          <w:sz w:val="22"/>
          <w:szCs w:val="22"/>
          <w:lang w:val="sr-Latn-RS"/>
        </w:rPr>
      </w:pPr>
    </w:p>
    <w:p w14:paraId="622E0CA9" w14:textId="7066F131" w:rsidR="007734E1" w:rsidRPr="00623B52" w:rsidRDefault="007734E1" w:rsidP="001E5541">
      <w:pPr>
        <w:widowControl w:val="0"/>
        <w:autoSpaceDE w:val="0"/>
        <w:autoSpaceDN w:val="0"/>
        <w:rPr>
          <w:rFonts w:ascii="Times New Roman" w:hAnsi="Times New Roman"/>
          <w:b/>
          <w:bCs/>
          <w:sz w:val="22"/>
          <w:szCs w:val="22"/>
          <w:lang w:val="sr-Latn-RS"/>
        </w:rPr>
      </w:pPr>
      <w:r w:rsidRPr="00623B52">
        <w:rPr>
          <w:rFonts w:ascii="Times New Roman" w:hAnsi="Times New Roman"/>
          <w:b/>
          <w:sz w:val="22"/>
          <w:szCs w:val="22"/>
          <w:lang w:val="sr-Latn-RS"/>
        </w:rPr>
        <w:t>Ако сте заборавили узмете лијек TRIDOX</w:t>
      </w:r>
    </w:p>
    <w:p w14:paraId="1BA8A110" w14:textId="265C362D" w:rsidR="007734E1" w:rsidRPr="00623B52" w:rsidRDefault="007734E1" w:rsidP="001E5541">
      <w:pPr>
        <w:widowControl w:val="0"/>
        <w:autoSpaceDE w:val="0"/>
        <w:autoSpaceDN w:val="0"/>
        <w:rPr>
          <w:rFonts w:ascii="Times New Roman" w:hAnsi="Times New Roman"/>
          <w:i/>
          <w:sz w:val="22"/>
          <w:szCs w:val="22"/>
          <w:lang w:val="sr-Latn-RS"/>
        </w:rPr>
      </w:pPr>
      <w:r w:rsidRPr="00623B52">
        <w:rPr>
          <w:rFonts w:ascii="Times New Roman" w:hAnsi="Times New Roman"/>
          <w:i/>
          <w:sz w:val="22"/>
          <w:szCs w:val="22"/>
          <w:lang w:val="sr-Latn-RS"/>
        </w:rPr>
        <w:t xml:space="preserve">Немојте давати дуплу дозу Вашем дјетету како бисте </w:t>
      </w:r>
      <w:r w:rsidR="006136C0" w:rsidRPr="00623B52">
        <w:rPr>
          <w:rFonts w:ascii="Times New Roman" w:hAnsi="Times New Roman"/>
          <w:i/>
          <w:sz w:val="22"/>
          <w:szCs w:val="22"/>
          <w:lang w:val="sr-Latn-RS"/>
        </w:rPr>
        <w:t xml:space="preserve">надокнадили </w:t>
      </w:r>
      <w:r w:rsidRPr="00623B52">
        <w:rPr>
          <w:rFonts w:ascii="Times New Roman" w:hAnsi="Times New Roman"/>
          <w:i/>
          <w:sz w:val="22"/>
          <w:szCs w:val="22"/>
          <w:lang w:val="sr-Latn-RS"/>
        </w:rPr>
        <w:t>пропуштену дозу лијека!</w:t>
      </w:r>
    </w:p>
    <w:p w14:paraId="2F37AB58" w14:textId="77777777" w:rsidR="007734E1" w:rsidRPr="00623B52" w:rsidRDefault="007734E1" w:rsidP="001E5541">
      <w:pPr>
        <w:rPr>
          <w:rFonts w:ascii="Times New Roman" w:hAnsi="Times New Roman"/>
          <w:sz w:val="22"/>
          <w:szCs w:val="22"/>
          <w:lang w:val="sr-Latn-RS"/>
        </w:rPr>
      </w:pPr>
      <w:r w:rsidRPr="00623B52">
        <w:rPr>
          <w:rFonts w:ascii="Times New Roman" w:hAnsi="Times New Roman"/>
          <w:sz w:val="22"/>
          <w:szCs w:val="22"/>
          <w:lang w:val="sr-Latn-RS"/>
        </w:rPr>
        <w:t>Ако сте заборавили да дате дозу, дајте је чим се сјетите осим ако није вријеме за сљедећу дозу.</w:t>
      </w:r>
    </w:p>
    <w:p w14:paraId="05B52238" w14:textId="77777777" w:rsidR="007734E1" w:rsidRPr="00623B52" w:rsidRDefault="007734E1" w:rsidP="001E5541">
      <w:pPr>
        <w:rPr>
          <w:rFonts w:ascii="Times New Roman" w:hAnsi="Times New Roman"/>
          <w:b/>
          <w:sz w:val="22"/>
          <w:szCs w:val="22"/>
          <w:lang w:val="sr-Latn-RS"/>
        </w:rPr>
      </w:pPr>
    </w:p>
    <w:p w14:paraId="256F0406" w14:textId="383FD3FF" w:rsidR="007734E1" w:rsidRPr="00623B52" w:rsidRDefault="007734E1" w:rsidP="001E5541">
      <w:pPr>
        <w:rPr>
          <w:rFonts w:ascii="Times New Roman" w:hAnsi="Times New Roman"/>
          <w:sz w:val="22"/>
          <w:szCs w:val="22"/>
          <w:lang w:val="sr-Latn-RS"/>
        </w:rPr>
      </w:pPr>
      <w:r w:rsidRPr="00623B52">
        <w:rPr>
          <w:rFonts w:ascii="Times New Roman" w:hAnsi="Times New Roman"/>
          <w:b/>
          <w:sz w:val="22"/>
          <w:szCs w:val="22"/>
          <w:lang w:val="sr-Latn-RS"/>
        </w:rPr>
        <w:t>Ако престанете да узимате лијек TRIDOX</w:t>
      </w:r>
    </w:p>
    <w:p w14:paraId="2EFA2DCD" w14:textId="77777777" w:rsidR="007734E1" w:rsidRPr="00623B52" w:rsidRDefault="007734E1" w:rsidP="001E5541">
      <w:pPr>
        <w:widowControl w:val="0"/>
        <w:autoSpaceDE w:val="0"/>
        <w:autoSpaceDN w:val="0"/>
        <w:rPr>
          <w:rFonts w:ascii="Times New Roman" w:hAnsi="Times New Roman"/>
          <w:sz w:val="22"/>
          <w:szCs w:val="22"/>
          <w:lang w:val="sr-Latn-RS"/>
        </w:rPr>
      </w:pPr>
      <w:r w:rsidRPr="00623B52">
        <w:rPr>
          <w:rFonts w:ascii="Times New Roman" w:hAnsi="Times New Roman"/>
          <w:sz w:val="22"/>
          <w:szCs w:val="22"/>
          <w:lang w:val="sr-Latn-RS"/>
        </w:rPr>
        <w:t>Не прекидајте терапију овим лијеком без претходне консултације са љекаром Вашег дјетета. Ваше дијете не треба да престане са узимањем лијека ТRIDOX</w:t>
      </w:r>
      <w:r w:rsidRPr="00623B52">
        <w:rPr>
          <w:rFonts w:ascii="Times New Roman" w:hAnsi="Times New Roman"/>
          <w:sz w:val="22"/>
          <w:szCs w:val="22"/>
          <w:vertAlign w:val="superscript"/>
          <w:lang w:val="sr-Latn-RS"/>
        </w:rPr>
        <w:t xml:space="preserve"> </w:t>
      </w:r>
      <w:r w:rsidRPr="00623B52">
        <w:rPr>
          <w:rFonts w:ascii="Times New Roman" w:hAnsi="Times New Roman"/>
          <w:sz w:val="22"/>
          <w:szCs w:val="22"/>
          <w:lang w:val="sr-Latn-RS"/>
        </w:rPr>
        <w:t>само зато што се осјећа боље. Инфекција се може вратити и погоршати.</w:t>
      </w:r>
    </w:p>
    <w:p w14:paraId="4EBBE039" w14:textId="77777777" w:rsidR="007734E1" w:rsidRPr="00623B52" w:rsidRDefault="007734E1" w:rsidP="001E5541">
      <w:pPr>
        <w:shd w:val="clear" w:color="auto" w:fill="FFFFFF"/>
        <w:rPr>
          <w:rFonts w:ascii="Times New Roman" w:hAnsi="Times New Roman"/>
          <w:b/>
          <w:bCs/>
          <w:spacing w:val="-3"/>
          <w:sz w:val="22"/>
          <w:szCs w:val="22"/>
          <w:lang w:val="sr-Latn-RS"/>
        </w:rPr>
      </w:pPr>
    </w:p>
    <w:p w14:paraId="1895C0E1" w14:textId="77777777" w:rsidR="007734E1" w:rsidRPr="00623B52" w:rsidRDefault="007734E1" w:rsidP="001E5541">
      <w:pPr>
        <w:numPr>
          <w:ilvl w:val="12"/>
          <w:numId w:val="0"/>
        </w:numPr>
        <w:ind w:right="-2"/>
        <w:rPr>
          <w:rFonts w:ascii="Times New Roman" w:hAnsi="Times New Roman"/>
          <w:i/>
          <w:spacing w:val="-3"/>
          <w:sz w:val="22"/>
          <w:szCs w:val="22"/>
          <w:lang w:val="sr-Latn-RS"/>
        </w:rPr>
      </w:pPr>
      <w:r w:rsidRPr="00623B52">
        <w:rPr>
          <w:rFonts w:ascii="Times New Roman" w:hAnsi="Times New Roman"/>
          <w:bCs/>
          <w:i/>
          <w:sz w:val="22"/>
          <w:szCs w:val="22"/>
          <w:lang w:val="sr-Latn-RS"/>
        </w:rPr>
        <w:t>Ако имате нека додатна питања о овом лијеку, посајветујте се са Вашим љекаром или фармацеутом.</w:t>
      </w:r>
    </w:p>
    <w:p w14:paraId="441526DE" w14:textId="4BA13366" w:rsidR="007734E1" w:rsidRPr="00623B52" w:rsidRDefault="007734E1" w:rsidP="001E5541">
      <w:pPr>
        <w:pStyle w:val="Header"/>
        <w:tabs>
          <w:tab w:val="clear" w:pos="4536"/>
          <w:tab w:val="clear" w:pos="9072"/>
          <w:tab w:val="left" w:pos="284"/>
        </w:tabs>
        <w:rPr>
          <w:rFonts w:ascii="Times New Roman" w:hAnsi="Times New Roman"/>
          <w:i/>
          <w:sz w:val="22"/>
          <w:szCs w:val="22"/>
          <w:lang w:val="sr-Latn-RS"/>
        </w:rPr>
      </w:pPr>
    </w:p>
    <w:p w14:paraId="023DB224" w14:textId="77777777" w:rsidR="00631A70" w:rsidRPr="00623B52" w:rsidRDefault="00631A70" w:rsidP="001E5541">
      <w:pPr>
        <w:pStyle w:val="Header"/>
        <w:tabs>
          <w:tab w:val="clear" w:pos="4536"/>
          <w:tab w:val="clear" w:pos="9072"/>
          <w:tab w:val="left" w:pos="284"/>
        </w:tabs>
        <w:rPr>
          <w:rFonts w:ascii="Times New Roman" w:hAnsi="Times New Roman"/>
          <w:i/>
          <w:sz w:val="22"/>
          <w:szCs w:val="22"/>
          <w:lang w:val="sr-Latn-RS"/>
        </w:rPr>
      </w:pPr>
    </w:p>
    <w:p w14:paraId="7A80F626" w14:textId="77777777" w:rsidR="007734E1" w:rsidRPr="00623B52" w:rsidRDefault="007734E1" w:rsidP="001E5541">
      <w:pPr>
        <w:widowControl w:val="0"/>
        <w:tabs>
          <w:tab w:val="clear" w:pos="284"/>
        </w:tabs>
        <w:autoSpaceDE w:val="0"/>
        <w:autoSpaceDN w:val="0"/>
        <w:rPr>
          <w:rFonts w:ascii="Times New Roman" w:hAnsi="Times New Roman"/>
          <w:b/>
          <w:bCs/>
          <w:sz w:val="22"/>
          <w:szCs w:val="22"/>
          <w:lang w:val="sr-Latn-RS"/>
        </w:rPr>
      </w:pPr>
      <w:r w:rsidRPr="00623B52">
        <w:rPr>
          <w:rFonts w:ascii="Times New Roman" w:hAnsi="Times New Roman"/>
          <w:b/>
          <w:sz w:val="22"/>
          <w:szCs w:val="22"/>
          <w:lang w:val="sr-Latn-RS"/>
        </w:rPr>
        <w:t>4. МОГУЋА НЕЖЕЉЕНА ДЕЈСТВА</w:t>
      </w:r>
    </w:p>
    <w:p w14:paraId="40701866" w14:textId="77777777" w:rsidR="007734E1" w:rsidRPr="00623B52" w:rsidRDefault="007734E1" w:rsidP="001E5541">
      <w:pPr>
        <w:rPr>
          <w:rFonts w:ascii="Times New Roman" w:hAnsi="Times New Roman"/>
          <w:sz w:val="22"/>
          <w:szCs w:val="22"/>
          <w:lang w:val="sr-Latn-RS"/>
        </w:rPr>
      </w:pPr>
    </w:p>
    <w:p w14:paraId="2764DFFE" w14:textId="77777777" w:rsidR="007734E1" w:rsidRPr="00623B52" w:rsidRDefault="007734E1" w:rsidP="001E5541">
      <w:pPr>
        <w:rPr>
          <w:rFonts w:ascii="Times New Roman" w:hAnsi="Times New Roman"/>
          <w:sz w:val="22"/>
          <w:szCs w:val="22"/>
          <w:lang w:val="sr-Latn-RS"/>
        </w:rPr>
      </w:pPr>
      <w:r w:rsidRPr="00623B52">
        <w:rPr>
          <w:rFonts w:ascii="Times New Roman" w:hAnsi="Times New Roman"/>
          <w:sz w:val="22"/>
          <w:szCs w:val="22"/>
          <w:lang w:val="sr-Latn-RS"/>
        </w:rPr>
        <w:t>Као и сви љекови и лијек TRIDOX може изазвати нежељена дејства, иако се она не морају јавити  код свакога.</w:t>
      </w:r>
    </w:p>
    <w:p w14:paraId="63F1CC11" w14:textId="77777777" w:rsidR="007734E1" w:rsidRPr="00623B52" w:rsidRDefault="007734E1" w:rsidP="001E5541">
      <w:pPr>
        <w:rPr>
          <w:rFonts w:ascii="Times New Roman" w:hAnsi="Times New Roman"/>
          <w:sz w:val="22"/>
          <w:szCs w:val="22"/>
          <w:lang w:val="sr-Latn-RS"/>
        </w:rPr>
      </w:pPr>
    </w:p>
    <w:p w14:paraId="4E2E9C3D" w14:textId="77777777" w:rsidR="007734E1" w:rsidRPr="00623B52" w:rsidRDefault="007734E1" w:rsidP="001E5541">
      <w:pPr>
        <w:rPr>
          <w:rFonts w:ascii="Times New Roman" w:hAnsi="Times New Roman"/>
          <w:b/>
          <w:color w:val="222222"/>
          <w:sz w:val="22"/>
          <w:szCs w:val="22"/>
          <w:lang w:val="sr-Latn-RS"/>
        </w:rPr>
      </w:pPr>
      <w:r w:rsidRPr="00623B52">
        <w:rPr>
          <w:rFonts w:ascii="Times New Roman" w:hAnsi="Times New Roman"/>
          <w:b/>
          <w:color w:val="222222"/>
          <w:sz w:val="22"/>
          <w:szCs w:val="22"/>
          <w:lang w:val="sr-Latn-RS"/>
        </w:rPr>
        <w:t>Када се процјењује појава нежељених дејстава, дефинишу се сљедећи подаци о учесталости појављивања:</w:t>
      </w:r>
    </w:p>
    <w:p w14:paraId="6D2CB7DC" w14:textId="77777777" w:rsidR="007734E1" w:rsidRPr="00623B52" w:rsidRDefault="007734E1" w:rsidP="001E5541">
      <w:pPr>
        <w:widowControl w:val="0"/>
        <w:tabs>
          <w:tab w:val="clear" w:pos="284"/>
        </w:tabs>
        <w:jc w:val="left"/>
        <w:rPr>
          <w:rFonts w:ascii="Times New Roman" w:hAnsi="Times New Roman"/>
          <w:color w:val="0070C0"/>
          <w:sz w:val="22"/>
          <w:szCs w:val="22"/>
          <w:lang w:val="sr-Latn-RS"/>
        </w:rPr>
      </w:pPr>
    </w:p>
    <w:tbl>
      <w:tblPr>
        <w:tblStyle w:val="TableGrid"/>
        <w:tblW w:w="0" w:type="auto"/>
        <w:tblLayout w:type="fixed"/>
        <w:tblLook w:val="04A0" w:firstRow="1" w:lastRow="0" w:firstColumn="1" w:lastColumn="0" w:noHBand="0" w:noVBand="1"/>
      </w:tblPr>
      <w:tblGrid>
        <w:gridCol w:w="1838"/>
        <w:gridCol w:w="7786"/>
      </w:tblGrid>
      <w:tr w:rsidR="007734E1" w:rsidRPr="00623B52" w14:paraId="5D0562FB" w14:textId="77777777" w:rsidTr="00BD540D">
        <w:tc>
          <w:tcPr>
            <w:tcW w:w="1838" w:type="dxa"/>
          </w:tcPr>
          <w:p w14:paraId="67965BBF" w14:textId="77777777" w:rsidR="007734E1" w:rsidRPr="00623B52" w:rsidRDefault="007734E1" w:rsidP="001E5541">
            <w:pPr>
              <w:widowControl w:val="0"/>
              <w:tabs>
                <w:tab w:val="clear" w:pos="284"/>
              </w:tabs>
              <w:jc w:val="left"/>
              <w:rPr>
                <w:rFonts w:ascii="Times New Roman" w:hAnsi="Times New Roman"/>
                <w:sz w:val="22"/>
                <w:szCs w:val="22"/>
                <w:lang w:val="sr-Latn-RS"/>
              </w:rPr>
            </w:pPr>
            <w:r w:rsidRPr="00623B52">
              <w:rPr>
                <w:rFonts w:ascii="Times New Roman" w:hAnsi="Times New Roman"/>
                <w:sz w:val="22"/>
                <w:szCs w:val="22"/>
                <w:lang w:val="sr-Latn-RS"/>
              </w:rPr>
              <w:t>Веома често</w:t>
            </w:r>
          </w:p>
        </w:tc>
        <w:tc>
          <w:tcPr>
            <w:tcW w:w="7786" w:type="dxa"/>
          </w:tcPr>
          <w:p w14:paraId="0E4A8CBA" w14:textId="77777777" w:rsidR="007734E1" w:rsidRPr="00623B52" w:rsidRDefault="007734E1" w:rsidP="001E5541">
            <w:pPr>
              <w:widowControl w:val="0"/>
              <w:tabs>
                <w:tab w:val="clear" w:pos="284"/>
              </w:tabs>
              <w:jc w:val="left"/>
              <w:rPr>
                <w:rFonts w:ascii="Times New Roman" w:hAnsi="Times New Roman"/>
                <w:sz w:val="22"/>
                <w:szCs w:val="22"/>
                <w:lang w:val="sr-Latn-RS"/>
              </w:rPr>
            </w:pPr>
            <w:r w:rsidRPr="00623B52">
              <w:rPr>
                <w:rFonts w:ascii="Times New Roman" w:hAnsi="Times New Roman"/>
                <w:sz w:val="22"/>
                <w:szCs w:val="22"/>
                <w:lang w:val="sr-Latn-RS"/>
              </w:rPr>
              <w:t>Могу да се јаве код више од 1 на 10 пацијената који узимају лијек</w:t>
            </w:r>
          </w:p>
        </w:tc>
      </w:tr>
      <w:tr w:rsidR="007734E1" w:rsidRPr="00623B52" w14:paraId="69EF5630" w14:textId="77777777" w:rsidTr="00BD540D">
        <w:tc>
          <w:tcPr>
            <w:tcW w:w="1838" w:type="dxa"/>
          </w:tcPr>
          <w:p w14:paraId="32B325DB" w14:textId="77777777" w:rsidR="007734E1" w:rsidRPr="00623B52" w:rsidRDefault="007734E1" w:rsidP="001E5541">
            <w:pPr>
              <w:widowControl w:val="0"/>
              <w:tabs>
                <w:tab w:val="clear" w:pos="284"/>
              </w:tabs>
              <w:jc w:val="left"/>
              <w:rPr>
                <w:rFonts w:ascii="Times New Roman" w:hAnsi="Times New Roman"/>
                <w:sz w:val="22"/>
                <w:szCs w:val="22"/>
                <w:lang w:val="sr-Latn-RS"/>
              </w:rPr>
            </w:pPr>
            <w:r w:rsidRPr="00623B52">
              <w:rPr>
                <w:rFonts w:ascii="Times New Roman" w:hAnsi="Times New Roman"/>
                <w:sz w:val="22"/>
                <w:szCs w:val="22"/>
                <w:lang w:val="sr-Latn-RS"/>
              </w:rPr>
              <w:t>Често</w:t>
            </w:r>
          </w:p>
        </w:tc>
        <w:tc>
          <w:tcPr>
            <w:tcW w:w="7786" w:type="dxa"/>
          </w:tcPr>
          <w:p w14:paraId="1DC000E7" w14:textId="77777777" w:rsidR="007734E1" w:rsidRPr="00623B52" w:rsidRDefault="007734E1" w:rsidP="001E5541">
            <w:pPr>
              <w:widowControl w:val="0"/>
              <w:tabs>
                <w:tab w:val="clear" w:pos="284"/>
              </w:tabs>
              <w:jc w:val="left"/>
              <w:rPr>
                <w:rFonts w:ascii="Times New Roman" w:hAnsi="Times New Roman"/>
                <w:sz w:val="22"/>
                <w:szCs w:val="22"/>
                <w:lang w:val="sr-Latn-RS"/>
              </w:rPr>
            </w:pPr>
            <w:r w:rsidRPr="00623B52">
              <w:rPr>
                <w:rFonts w:ascii="Times New Roman" w:hAnsi="Times New Roman"/>
                <w:sz w:val="22"/>
                <w:szCs w:val="22"/>
                <w:lang w:val="sr-Latn-RS"/>
              </w:rPr>
              <w:t>Могу да се јаве код највише 1 на 10 пацијената који узимају лијек</w:t>
            </w:r>
          </w:p>
        </w:tc>
      </w:tr>
      <w:tr w:rsidR="007734E1" w:rsidRPr="00623B52" w14:paraId="04C3C78E" w14:textId="77777777" w:rsidTr="00BD540D">
        <w:tc>
          <w:tcPr>
            <w:tcW w:w="1838" w:type="dxa"/>
          </w:tcPr>
          <w:p w14:paraId="1DCA5917" w14:textId="77777777" w:rsidR="007734E1" w:rsidRPr="00623B52" w:rsidRDefault="007734E1" w:rsidP="001E5541">
            <w:pPr>
              <w:widowControl w:val="0"/>
              <w:tabs>
                <w:tab w:val="clear" w:pos="284"/>
              </w:tabs>
              <w:jc w:val="left"/>
              <w:rPr>
                <w:rFonts w:ascii="Times New Roman" w:hAnsi="Times New Roman"/>
                <w:sz w:val="22"/>
                <w:szCs w:val="22"/>
                <w:lang w:val="sr-Latn-RS"/>
              </w:rPr>
            </w:pPr>
            <w:r w:rsidRPr="00623B52">
              <w:rPr>
                <w:rFonts w:ascii="Times New Roman" w:hAnsi="Times New Roman"/>
                <w:sz w:val="22"/>
                <w:szCs w:val="22"/>
                <w:lang w:val="sr-Latn-RS"/>
              </w:rPr>
              <w:t>Повремено</w:t>
            </w:r>
          </w:p>
        </w:tc>
        <w:tc>
          <w:tcPr>
            <w:tcW w:w="7786" w:type="dxa"/>
          </w:tcPr>
          <w:p w14:paraId="76C87F2D" w14:textId="77777777" w:rsidR="007734E1" w:rsidRPr="00623B52" w:rsidRDefault="007734E1" w:rsidP="001E5541">
            <w:pPr>
              <w:widowControl w:val="0"/>
              <w:tabs>
                <w:tab w:val="clear" w:pos="284"/>
              </w:tabs>
              <w:jc w:val="left"/>
              <w:rPr>
                <w:rFonts w:ascii="Times New Roman" w:hAnsi="Times New Roman"/>
                <w:sz w:val="22"/>
                <w:szCs w:val="22"/>
                <w:lang w:val="sr-Latn-RS"/>
              </w:rPr>
            </w:pPr>
            <w:r w:rsidRPr="00623B52">
              <w:rPr>
                <w:rFonts w:ascii="Times New Roman" w:hAnsi="Times New Roman"/>
                <w:sz w:val="22"/>
                <w:szCs w:val="22"/>
                <w:lang w:val="sr-Latn-RS"/>
              </w:rPr>
              <w:t>Могу да се јаве код највише 1 на 100 пацијената који узимају лијек</w:t>
            </w:r>
          </w:p>
        </w:tc>
      </w:tr>
      <w:tr w:rsidR="007734E1" w:rsidRPr="00623B52" w14:paraId="00FD1500" w14:textId="77777777" w:rsidTr="00BD540D">
        <w:tc>
          <w:tcPr>
            <w:tcW w:w="1838" w:type="dxa"/>
          </w:tcPr>
          <w:p w14:paraId="65CB3CC5" w14:textId="77777777" w:rsidR="007734E1" w:rsidRPr="00623B52" w:rsidRDefault="007734E1" w:rsidP="001E5541">
            <w:pPr>
              <w:widowControl w:val="0"/>
              <w:tabs>
                <w:tab w:val="clear" w:pos="284"/>
              </w:tabs>
              <w:jc w:val="left"/>
              <w:rPr>
                <w:rFonts w:ascii="Times New Roman" w:hAnsi="Times New Roman"/>
                <w:sz w:val="22"/>
                <w:szCs w:val="22"/>
                <w:lang w:val="sr-Latn-RS"/>
              </w:rPr>
            </w:pPr>
            <w:r w:rsidRPr="00623B52">
              <w:rPr>
                <w:rFonts w:ascii="Times New Roman" w:hAnsi="Times New Roman"/>
                <w:sz w:val="22"/>
                <w:szCs w:val="22"/>
                <w:lang w:val="sr-Latn-RS"/>
              </w:rPr>
              <w:t>Ријетко</w:t>
            </w:r>
          </w:p>
        </w:tc>
        <w:tc>
          <w:tcPr>
            <w:tcW w:w="7786" w:type="dxa"/>
          </w:tcPr>
          <w:p w14:paraId="40E73585" w14:textId="77777777" w:rsidR="007734E1" w:rsidRPr="00623B52" w:rsidRDefault="007734E1" w:rsidP="001E5541">
            <w:pPr>
              <w:widowControl w:val="0"/>
              <w:tabs>
                <w:tab w:val="clear" w:pos="284"/>
              </w:tabs>
              <w:jc w:val="left"/>
              <w:rPr>
                <w:rFonts w:ascii="Times New Roman" w:hAnsi="Times New Roman"/>
                <w:sz w:val="22"/>
                <w:szCs w:val="22"/>
                <w:lang w:val="sr-Latn-RS"/>
              </w:rPr>
            </w:pPr>
            <w:r w:rsidRPr="00623B52">
              <w:rPr>
                <w:rFonts w:ascii="Times New Roman" w:hAnsi="Times New Roman"/>
                <w:sz w:val="22"/>
                <w:szCs w:val="22"/>
                <w:lang w:val="sr-Latn-RS"/>
              </w:rPr>
              <w:t>Могу да се јаве код највише 1 на 1000 пацијената који узимају лијек</w:t>
            </w:r>
          </w:p>
        </w:tc>
      </w:tr>
      <w:tr w:rsidR="007734E1" w:rsidRPr="00623B52" w14:paraId="7F5734EB" w14:textId="77777777" w:rsidTr="00BD540D">
        <w:tc>
          <w:tcPr>
            <w:tcW w:w="1838" w:type="dxa"/>
          </w:tcPr>
          <w:p w14:paraId="081B40C6" w14:textId="77777777" w:rsidR="007734E1" w:rsidRPr="00623B52" w:rsidRDefault="007734E1" w:rsidP="001E5541">
            <w:pPr>
              <w:widowControl w:val="0"/>
              <w:tabs>
                <w:tab w:val="clear" w:pos="284"/>
              </w:tabs>
              <w:jc w:val="left"/>
              <w:rPr>
                <w:rFonts w:ascii="Times New Roman" w:hAnsi="Times New Roman"/>
                <w:sz w:val="22"/>
                <w:szCs w:val="22"/>
                <w:lang w:val="sr-Latn-RS"/>
              </w:rPr>
            </w:pPr>
            <w:r w:rsidRPr="00623B52">
              <w:rPr>
                <w:rFonts w:ascii="Times New Roman" w:hAnsi="Times New Roman"/>
                <w:sz w:val="22"/>
                <w:szCs w:val="22"/>
                <w:lang w:val="sr-Latn-RS"/>
              </w:rPr>
              <w:t>Веома ријетко</w:t>
            </w:r>
          </w:p>
        </w:tc>
        <w:tc>
          <w:tcPr>
            <w:tcW w:w="7786" w:type="dxa"/>
          </w:tcPr>
          <w:p w14:paraId="1890A002" w14:textId="77777777" w:rsidR="007734E1" w:rsidRPr="00623B52" w:rsidRDefault="007734E1" w:rsidP="001E5541">
            <w:pPr>
              <w:widowControl w:val="0"/>
              <w:tabs>
                <w:tab w:val="clear" w:pos="284"/>
              </w:tabs>
              <w:jc w:val="left"/>
              <w:rPr>
                <w:rFonts w:ascii="Times New Roman" w:hAnsi="Times New Roman"/>
                <w:sz w:val="22"/>
                <w:szCs w:val="22"/>
                <w:lang w:val="sr-Latn-RS"/>
              </w:rPr>
            </w:pPr>
            <w:r w:rsidRPr="00623B52">
              <w:rPr>
                <w:rFonts w:ascii="Times New Roman" w:hAnsi="Times New Roman"/>
                <w:sz w:val="22"/>
                <w:szCs w:val="22"/>
                <w:lang w:val="sr-Latn-RS"/>
              </w:rPr>
              <w:t>Могу да се јаве код највише 1 на 10000 пацијената који узимају лијек</w:t>
            </w:r>
          </w:p>
        </w:tc>
      </w:tr>
      <w:tr w:rsidR="007734E1" w:rsidRPr="00623B52" w14:paraId="2ED66C7D" w14:textId="77777777" w:rsidTr="00BD540D">
        <w:tc>
          <w:tcPr>
            <w:tcW w:w="1838" w:type="dxa"/>
          </w:tcPr>
          <w:p w14:paraId="4F9608CE" w14:textId="77777777" w:rsidR="007734E1" w:rsidRPr="00623B52" w:rsidRDefault="007734E1" w:rsidP="001E5541">
            <w:pPr>
              <w:widowControl w:val="0"/>
              <w:tabs>
                <w:tab w:val="clear" w:pos="284"/>
              </w:tabs>
              <w:jc w:val="left"/>
              <w:rPr>
                <w:rFonts w:ascii="Times New Roman" w:hAnsi="Times New Roman"/>
                <w:sz w:val="22"/>
                <w:szCs w:val="22"/>
                <w:lang w:val="sr-Latn-RS"/>
              </w:rPr>
            </w:pPr>
            <w:r w:rsidRPr="00623B52">
              <w:rPr>
                <w:rFonts w:ascii="Times New Roman" w:hAnsi="Times New Roman"/>
                <w:sz w:val="22"/>
                <w:szCs w:val="22"/>
                <w:lang w:val="sr-Latn-RS"/>
              </w:rPr>
              <w:t>Непозната учесталост</w:t>
            </w:r>
          </w:p>
        </w:tc>
        <w:tc>
          <w:tcPr>
            <w:tcW w:w="7786" w:type="dxa"/>
          </w:tcPr>
          <w:p w14:paraId="49DC9895" w14:textId="19A2B2C1" w:rsidR="007734E1" w:rsidRPr="00623B52" w:rsidRDefault="005D6623" w:rsidP="001E5541">
            <w:pPr>
              <w:widowControl w:val="0"/>
              <w:tabs>
                <w:tab w:val="clear" w:pos="284"/>
              </w:tabs>
              <w:jc w:val="left"/>
              <w:rPr>
                <w:rFonts w:ascii="Times New Roman" w:hAnsi="Times New Roman"/>
                <w:sz w:val="22"/>
                <w:szCs w:val="22"/>
                <w:lang w:val="sr-Latn-RS"/>
              </w:rPr>
            </w:pPr>
            <w:r w:rsidRPr="00623B52">
              <w:rPr>
                <w:rFonts w:ascii="Times New Roman" w:hAnsi="Times New Roman"/>
                <w:sz w:val="22"/>
                <w:szCs w:val="22"/>
                <w:lang w:val="sr-Latn-RS"/>
              </w:rPr>
              <w:t>Н</w:t>
            </w:r>
            <w:r w:rsidR="007734E1" w:rsidRPr="00623B52">
              <w:rPr>
                <w:rFonts w:ascii="Times New Roman" w:hAnsi="Times New Roman"/>
                <w:sz w:val="22"/>
                <w:szCs w:val="22"/>
                <w:lang w:val="sr-Latn-RS"/>
              </w:rPr>
              <w:t>е може се проц</w:t>
            </w:r>
            <w:r w:rsidR="007750AC" w:rsidRPr="00623B52">
              <w:rPr>
                <w:rFonts w:ascii="Times New Roman" w:hAnsi="Times New Roman"/>
                <w:sz w:val="22"/>
                <w:szCs w:val="22"/>
                <w:lang w:val="sr-Latn-RS"/>
              </w:rPr>
              <w:t>иј</w:t>
            </w:r>
            <w:r w:rsidR="007734E1" w:rsidRPr="00623B52">
              <w:rPr>
                <w:rFonts w:ascii="Times New Roman" w:hAnsi="Times New Roman"/>
                <w:sz w:val="22"/>
                <w:szCs w:val="22"/>
                <w:lang w:val="sr-Latn-RS"/>
              </w:rPr>
              <w:t>енити на основу доступних података</w:t>
            </w:r>
          </w:p>
        </w:tc>
      </w:tr>
    </w:tbl>
    <w:p w14:paraId="6792594D" w14:textId="6CC04CD7" w:rsidR="00CF6595" w:rsidRPr="00CF6595" w:rsidRDefault="00CF6595" w:rsidP="00595EA0">
      <w:pPr>
        <w:tabs>
          <w:tab w:val="clear" w:pos="284"/>
        </w:tabs>
        <w:rPr>
          <w:rFonts w:ascii="Times New Roman" w:hAnsi="Times New Roman"/>
          <w:sz w:val="22"/>
          <w:szCs w:val="22"/>
          <w:lang w:eastAsia="hr-HR"/>
        </w:rPr>
      </w:pPr>
    </w:p>
    <w:p w14:paraId="2B7F5416" w14:textId="24AC0A08" w:rsidR="00CF6595" w:rsidRDefault="00763581" w:rsidP="007675C1">
      <w:pPr>
        <w:rPr>
          <w:rFonts w:ascii="Times New Roman" w:hAnsi="Times New Roman"/>
          <w:b/>
          <w:sz w:val="22"/>
          <w:szCs w:val="22"/>
          <w:lang w:val="sr-Cyrl-RS"/>
        </w:rPr>
      </w:pPr>
      <w:r>
        <w:rPr>
          <w:rFonts w:ascii="Times New Roman" w:hAnsi="Times New Roman"/>
          <w:b/>
          <w:sz w:val="22"/>
          <w:szCs w:val="22"/>
          <w:lang w:val="sr-Cyrl-RS"/>
        </w:rPr>
        <w:t xml:space="preserve">Престаните да узимате цефподоксим и </w:t>
      </w:r>
      <w:r w:rsidR="005D6239">
        <w:rPr>
          <w:rFonts w:ascii="Times New Roman" w:hAnsi="Times New Roman"/>
          <w:b/>
          <w:sz w:val="22"/>
          <w:szCs w:val="22"/>
          <w:lang w:val="sr-Cyrl-RS"/>
        </w:rPr>
        <w:t>одмах потражите помоћ љекара ако примијетите</w:t>
      </w:r>
      <w:r w:rsidR="00EE43AE">
        <w:rPr>
          <w:rFonts w:ascii="Times New Roman" w:hAnsi="Times New Roman"/>
          <w:b/>
          <w:sz w:val="22"/>
          <w:szCs w:val="22"/>
          <w:lang w:val="sr-Cyrl-RS"/>
        </w:rPr>
        <w:t xml:space="preserve"> било који од с</w:t>
      </w:r>
      <w:r w:rsidR="007675C1">
        <w:rPr>
          <w:rFonts w:ascii="Times New Roman" w:hAnsi="Times New Roman"/>
          <w:b/>
          <w:sz w:val="22"/>
          <w:szCs w:val="22"/>
          <w:lang w:val="sr-Cyrl-ME"/>
        </w:rPr>
        <w:t>љ</w:t>
      </w:r>
      <w:r w:rsidR="00EE43AE">
        <w:rPr>
          <w:rFonts w:ascii="Times New Roman" w:hAnsi="Times New Roman"/>
          <w:b/>
          <w:sz w:val="22"/>
          <w:szCs w:val="22"/>
          <w:lang w:val="sr-Cyrl-RS"/>
        </w:rPr>
        <w:t>едећих симптома:</w:t>
      </w:r>
    </w:p>
    <w:p w14:paraId="77098B3A" w14:textId="77777777" w:rsidR="00595EA0" w:rsidRPr="00BD41F5" w:rsidRDefault="00595EA0" w:rsidP="007675C1">
      <w:pPr>
        <w:rPr>
          <w:rFonts w:ascii="Times New Roman" w:hAnsi="Times New Roman"/>
          <w:b/>
          <w:sz w:val="22"/>
          <w:szCs w:val="22"/>
          <w:lang w:val="sr-Cyrl-RS"/>
        </w:rPr>
      </w:pPr>
    </w:p>
    <w:p w14:paraId="5C0D8745" w14:textId="7387601E" w:rsidR="007734E1" w:rsidRPr="00623B52" w:rsidRDefault="007734E1" w:rsidP="001E5541">
      <w:pPr>
        <w:rPr>
          <w:rFonts w:ascii="Times New Roman" w:hAnsi="Times New Roman"/>
          <w:b/>
          <w:bCs/>
          <w:iCs/>
          <w:sz w:val="22"/>
          <w:szCs w:val="22"/>
          <w:lang w:val="sr-Latn-RS"/>
        </w:rPr>
      </w:pPr>
      <w:r w:rsidRPr="00623B52">
        <w:rPr>
          <w:rFonts w:ascii="Times New Roman" w:hAnsi="Times New Roman"/>
          <w:b/>
          <w:sz w:val="22"/>
          <w:szCs w:val="22"/>
          <w:lang w:val="sr-Latn-RS"/>
        </w:rPr>
        <w:t>Веома р</w:t>
      </w:r>
      <w:r w:rsidR="007750AC" w:rsidRPr="00623B52">
        <w:rPr>
          <w:rFonts w:ascii="Times New Roman" w:hAnsi="Times New Roman"/>
          <w:b/>
          <w:sz w:val="22"/>
          <w:szCs w:val="22"/>
          <w:lang w:val="sr-Latn-RS"/>
        </w:rPr>
        <w:t>иј</w:t>
      </w:r>
      <w:r w:rsidRPr="00623B52">
        <w:rPr>
          <w:rFonts w:ascii="Times New Roman" w:hAnsi="Times New Roman"/>
          <w:b/>
          <w:sz w:val="22"/>
          <w:szCs w:val="22"/>
          <w:lang w:val="sr-Latn-RS"/>
        </w:rPr>
        <w:t xml:space="preserve">етка </w:t>
      </w:r>
      <w:bookmarkStart w:id="3" w:name="_Hlk181960191"/>
      <w:r w:rsidRPr="00623B52">
        <w:rPr>
          <w:rFonts w:ascii="Times New Roman" w:hAnsi="Times New Roman"/>
          <w:b/>
          <w:sz w:val="22"/>
          <w:szCs w:val="22"/>
          <w:lang w:val="sr-Latn-RS"/>
        </w:rPr>
        <w:t>нежељена дејства</w:t>
      </w:r>
      <w:bookmarkEnd w:id="3"/>
      <w:r w:rsidRPr="00623B52">
        <w:rPr>
          <w:rFonts w:ascii="Times New Roman" w:hAnsi="Times New Roman"/>
          <w:b/>
          <w:sz w:val="22"/>
          <w:szCs w:val="22"/>
          <w:lang w:val="sr-Latn-RS"/>
        </w:rPr>
        <w:t>:</w:t>
      </w:r>
    </w:p>
    <w:p w14:paraId="0E0B3876" w14:textId="77777777" w:rsidR="007734E1" w:rsidRPr="00623B52" w:rsidRDefault="007734E1" w:rsidP="001E5541">
      <w:pPr>
        <w:numPr>
          <w:ilvl w:val="0"/>
          <w:numId w:val="13"/>
        </w:numPr>
        <w:rPr>
          <w:rFonts w:ascii="Times New Roman" w:hAnsi="Times New Roman"/>
          <w:sz w:val="22"/>
          <w:szCs w:val="22"/>
          <w:lang w:val="sr-Latn-RS"/>
        </w:rPr>
      </w:pPr>
      <w:r w:rsidRPr="00623B52">
        <w:rPr>
          <w:rFonts w:ascii="Times New Roman" w:hAnsi="Times New Roman"/>
          <w:sz w:val="22"/>
          <w:szCs w:val="22"/>
          <w:lang w:val="sr-Latn-RS"/>
        </w:rPr>
        <w:t>отицање лица, језика и грла који могу довести до великих потешкоћа у дисању;</w:t>
      </w:r>
    </w:p>
    <w:p w14:paraId="5F81CAE7" w14:textId="77777777" w:rsidR="007734E1" w:rsidRPr="00623B52" w:rsidRDefault="007734E1" w:rsidP="001E5541">
      <w:pPr>
        <w:numPr>
          <w:ilvl w:val="0"/>
          <w:numId w:val="13"/>
        </w:numPr>
        <w:ind w:left="284" w:hanging="284"/>
        <w:rPr>
          <w:rFonts w:ascii="Times New Roman" w:hAnsi="Times New Roman"/>
          <w:sz w:val="22"/>
          <w:szCs w:val="22"/>
          <w:lang w:val="sr-Latn-RS"/>
        </w:rPr>
      </w:pPr>
      <w:r w:rsidRPr="00623B52">
        <w:rPr>
          <w:rFonts w:ascii="Times New Roman" w:hAnsi="Times New Roman"/>
          <w:sz w:val="22"/>
          <w:szCs w:val="22"/>
          <w:lang w:val="sr-Latn-RS"/>
        </w:rPr>
        <w:t xml:space="preserve">изненадне алергијске реакције са појавом отежаног дисања, осипа, звиждања у плућима и пада крвног притиска; </w:t>
      </w:r>
    </w:p>
    <w:p w14:paraId="1151D710" w14:textId="0F65BD07" w:rsidR="007734E1" w:rsidRPr="00623B52" w:rsidRDefault="007734E1" w:rsidP="001E5541">
      <w:pPr>
        <w:numPr>
          <w:ilvl w:val="0"/>
          <w:numId w:val="13"/>
        </w:numPr>
        <w:rPr>
          <w:rFonts w:ascii="Times New Roman" w:hAnsi="Times New Roman"/>
          <w:sz w:val="22"/>
          <w:szCs w:val="22"/>
          <w:lang w:val="sr-Latn-RS"/>
        </w:rPr>
      </w:pPr>
      <w:r w:rsidRPr="00623B52">
        <w:rPr>
          <w:rFonts w:ascii="Times New Roman" w:hAnsi="Times New Roman"/>
          <w:sz w:val="22"/>
          <w:szCs w:val="22"/>
          <w:lang w:val="sr-Latn-RS"/>
        </w:rPr>
        <w:t>озбиљни, обимни, осип по кожи у облику пликова</w:t>
      </w:r>
      <w:r w:rsidR="005D6623" w:rsidRPr="00623B52">
        <w:rPr>
          <w:rFonts w:ascii="Times New Roman" w:hAnsi="Times New Roman"/>
          <w:sz w:val="22"/>
          <w:szCs w:val="22"/>
          <w:lang w:val="sr-Latn-RS"/>
        </w:rPr>
        <w:t>;</w:t>
      </w:r>
    </w:p>
    <w:p w14:paraId="0BB43DCF" w14:textId="77777777" w:rsidR="007734E1" w:rsidRPr="00623B52" w:rsidRDefault="007734E1" w:rsidP="001E5541">
      <w:pPr>
        <w:numPr>
          <w:ilvl w:val="0"/>
          <w:numId w:val="14"/>
        </w:numPr>
        <w:rPr>
          <w:rFonts w:ascii="Times New Roman" w:hAnsi="Times New Roman"/>
          <w:sz w:val="22"/>
          <w:szCs w:val="22"/>
          <w:lang w:val="sr-Latn-RS"/>
        </w:rPr>
      </w:pPr>
      <w:r w:rsidRPr="00623B52">
        <w:rPr>
          <w:rFonts w:ascii="Times New Roman" w:hAnsi="Times New Roman"/>
          <w:sz w:val="22"/>
          <w:szCs w:val="22"/>
          <w:lang w:val="sr-Latn-RS"/>
        </w:rPr>
        <w:t>воден и тежак пролив који може бити и крвав.</w:t>
      </w:r>
    </w:p>
    <w:p w14:paraId="57D5AB96" w14:textId="20F5CDB5" w:rsidR="00CF6595" w:rsidRPr="006F3502" w:rsidRDefault="00CF6595" w:rsidP="00BD41F5">
      <w:pPr>
        <w:tabs>
          <w:tab w:val="clear" w:pos="284"/>
        </w:tabs>
        <w:autoSpaceDE w:val="0"/>
        <w:autoSpaceDN w:val="0"/>
        <w:adjustRightInd w:val="0"/>
        <w:jc w:val="left"/>
        <w:rPr>
          <w:rFonts w:ascii="Times New Roman" w:hAnsi="Times New Roman"/>
          <w:sz w:val="22"/>
          <w:szCs w:val="22"/>
          <w:lang w:val="en-GB" w:eastAsia="hr-HR"/>
        </w:rPr>
      </w:pPr>
    </w:p>
    <w:p w14:paraId="719A496A" w14:textId="26E52ACB" w:rsidR="0006761F" w:rsidRPr="00BD41F5" w:rsidRDefault="0006761F" w:rsidP="00000E49">
      <w:pPr>
        <w:widowControl w:val="0"/>
        <w:tabs>
          <w:tab w:val="clear" w:pos="284"/>
        </w:tabs>
        <w:jc w:val="left"/>
        <w:rPr>
          <w:rFonts w:ascii="Times New Roman" w:eastAsia="Arial" w:hAnsi="Times New Roman"/>
          <w:b/>
          <w:bCs/>
          <w:sz w:val="22"/>
          <w:szCs w:val="22"/>
          <w:lang w:val="sr-Cyrl-RS" w:eastAsia="mk-MK" w:bidi="mk-MK"/>
        </w:rPr>
      </w:pPr>
      <w:r w:rsidRPr="00BD41F5">
        <w:rPr>
          <w:rFonts w:ascii="Times New Roman" w:eastAsia="Arial" w:hAnsi="Times New Roman"/>
          <w:b/>
          <w:bCs/>
          <w:sz w:val="22"/>
          <w:szCs w:val="22"/>
          <w:lang w:val="sr-Cyrl-RS" w:eastAsia="mk-MK" w:bidi="mk-MK"/>
        </w:rPr>
        <w:t>Непозната учесталост:</w:t>
      </w:r>
    </w:p>
    <w:p w14:paraId="041CC010" w14:textId="19DED331" w:rsidR="00000E49" w:rsidRPr="00BD41F5" w:rsidRDefault="00000E49" w:rsidP="00BD41F5">
      <w:pPr>
        <w:numPr>
          <w:ilvl w:val="0"/>
          <w:numId w:val="13"/>
        </w:numPr>
        <w:rPr>
          <w:rFonts w:ascii="Times New Roman" w:hAnsi="Times New Roman"/>
          <w:sz w:val="22"/>
          <w:szCs w:val="22"/>
          <w:lang w:val="sr-Latn-RS"/>
        </w:rPr>
      </w:pPr>
      <w:r w:rsidRPr="00BD41F5">
        <w:rPr>
          <w:rFonts w:ascii="Times New Roman" w:hAnsi="Times New Roman"/>
          <w:sz w:val="22"/>
          <w:szCs w:val="22"/>
          <w:lang w:val="sr-Latn-RS"/>
        </w:rPr>
        <w:t>раширени осип</w:t>
      </w:r>
      <w:r w:rsidR="00B0257D" w:rsidRPr="00BD41F5">
        <w:rPr>
          <w:rFonts w:ascii="Times New Roman" w:hAnsi="Times New Roman"/>
          <w:sz w:val="22"/>
          <w:szCs w:val="22"/>
          <w:lang w:val="sr-Latn-RS"/>
        </w:rPr>
        <w:t>, повишена тјелесна температура и увећани лимфни чворови</w:t>
      </w:r>
      <w:r w:rsidR="00A061FA" w:rsidRPr="00BD41F5">
        <w:rPr>
          <w:rFonts w:ascii="Times New Roman" w:hAnsi="Times New Roman"/>
          <w:sz w:val="22"/>
          <w:szCs w:val="22"/>
          <w:lang w:val="sr-Latn-RS"/>
        </w:rPr>
        <w:t xml:space="preserve"> (DRESS синдром или </w:t>
      </w:r>
      <w:r w:rsidR="005B0BF9" w:rsidRPr="00BD41F5">
        <w:rPr>
          <w:rFonts w:ascii="Times New Roman" w:hAnsi="Times New Roman"/>
          <w:sz w:val="22"/>
          <w:szCs w:val="22"/>
          <w:lang w:val="sr-Latn-RS"/>
        </w:rPr>
        <w:t>синдром преосјетљивости на лијек)</w:t>
      </w:r>
      <w:r w:rsidR="0065551C">
        <w:rPr>
          <w:rFonts w:ascii="Times New Roman" w:hAnsi="Times New Roman"/>
          <w:sz w:val="22"/>
          <w:szCs w:val="22"/>
        </w:rPr>
        <w:t>;</w:t>
      </w:r>
    </w:p>
    <w:p w14:paraId="3603D58E" w14:textId="6EA07468" w:rsidR="005B0BF9" w:rsidRDefault="00320533" w:rsidP="0065551C">
      <w:pPr>
        <w:numPr>
          <w:ilvl w:val="0"/>
          <w:numId w:val="13"/>
        </w:numPr>
        <w:rPr>
          <w:rFonts w:ascii="Times New Roman" w:hAnsi="Times New Roman"/>
          <w:sz w:val="22"/>
          <w:szCs w:val="22"/>
          <w:lang w:val="sr-Latn-RS"/>
        </w:rPr>
      </w:pPr>
      <w:r w:rsidRPr="00BD41F5">
        <w:rPr>
          <w:rFonts w:ascii="Times New Roman" w:hAnsi="Times New Roman"/>
          <w:sz w:val="22"/>
          <w:szCs w:val="22"/>
          <w:lang w:val="sr-Latn-RS"/>
        </w:rPr>
        <w:t>ц</w:t>
      </w:r>
      <w:r w:rsidR="005B0BF9" w:rsidRPr="00BD41F5">
        <w:rPr>
          <w:rFonts w:ascii="Times New Roman" w:hAnsi="Times New Roman"/>
          <w:sz w:val="22"/>
          <w:szCs w:val="22"/>
          <w:lang w:val="sr-Latn-RS"/>
        </w:rPr>
        <w:t xml:space="preserve">рвени, </w:t>
      </w:r>
      <w:r w:rsidR="006638B3" w:rsidRPr="00BD41F5">
        <w:rPr>
          <w:rFonts w:ascii="Times New Roman" w:hAnsi="Times New Roman"/>
          <w:sz w:val="22"/>
          <w:szCs w:val="22"/>
          <w:lang w:val="sr-Latn-RS"/>
        </w:rPr>
        <w:t>љус</w:t>
      </w:r>
      <w:r w:rsidR="009753E7" w:rsidRPr="00BD41F5">
        <w:rPr>
          <w:rFonts w:ascii="Times New Roman" w:hAnsi="Times New Roman"/>
          <w:sz w:val="22"/>
          <w:szCs w:val="22"/>
          <w:lang w:val="sr-Latn-RS"/>
        </w:rPr>
        <w:t>паст</w:t>
      </w:r>
      <w:r w:rsidR="00137886" w:rsidRPr="00BD41F5">
        <w:rPr>
          <w:rFonts w:ascii="Times New Roman" w:hAnsi="Times New Roman"/>
          <w:sz w:val="22"/>
          <w:szCs w:val="22"/>
          <w:lang w:val="sr-Latn-RS"/>
        </w:rPr>
        <w:t xml:space="preserve">, раширени осип </w:t>
      </w:r>
      <w:r w:rsidR="00641F70" w:rsidRPr="00BD41F5">
        <w:rPr>
          <w:rFonts w:ascii="Times New Roman" w:hAnsi="Times New Roman"/>
          <w:sz w:val="22"/>
          <w:szCs w:val="22"/>
          <w:lang w:val="sr-Latn-RS"/>
        </w:rPr>
        <w:t xml:space="preserve">са избочинама испод коже и </w:t>
      </w:r>
      <w:r w:rsidR="00D93E6B" w:rsidRPr="00BD41F5">
        <w:rPr>
          <w:rFonts w:ascii="Times New Roman" w:hAnsi="Times New Roman"/>
          <w:sz w:val="22"/>
          <w:szCs w:val="22"/>
          <w:lang w:val="sr-Latn-RS"/>
        </w:rPr>
        <w:t xml:space="preserve">пликовима праћеним повишеном тјелесном температуром. </w:t>
      </w:r>
      <w:r w:rsidR="0029676D" w:rsidRPr="00BD41F5">
        <w:rPr>
          <w:rFonts w:ascii="Times New Roman" w:hAnsi="Times New Roman"/>
          <w:sz w:val="22"/>
          <w:szCs w:val="22"/>
          <w:lang w:val="sr-Latn-RS"/>
        </w:rPr>
        <w:t xml:space="preserve">Симптоми се обично јављају на почетку лијечења (акутна </w:t>
      </w:r>
      <w:r w:rsidR="005870D4" w:rsidRPr="00BD41F5">
        <w:rPr>
          <w:rFonts w:ascii="Times New Roman" w:hAnsi="Times New Roman"/>
          <w:sz w:val="22"/>
          <w:szCs w:val="22"/>
          <w:lang w:val="sr-Latn-RS"/>
        </w:rPr>
        <w:t>генерализована егзантематозна пустулоза).</w:t>
      </w:r>
    </w:p>
    <w:p w14:paraId="42D13224" w14:textId="77777777" w:rsidR="0065551C" w:rsidRPr="00BD41F5" w:rsidRDefault="0065551C" w:rsidP="00BD41F5">
      <w:pPr>
        <w:rPr>
          <w:rFonts w:ascii="Times New Roman" w:hAnsi="Times New Roman"/>
          <w:sz w:val="22"/>
          <w:szCs w:val="22"/>
          <w:lang w:val="sr-Latn-RS"/>
        </w:rPr>
      </w:pPr>
    </w:p>
    <w:p w14:paraId="3B10C517" w14:textId="5CE91DAE" w:rsidR="007734E1" w:rsidRPr="00623B52" w:rsidRDefault="007734E1" w:rsidP="001E5541">
      <w:pPr>
        <w:tabs>
          <w:tab w:val="clear" w:pos="284"/>
        </w:tabs>
        <w:rPr>
          <w:rFonts w:ascii="Times New Roman" w:hAnsi="Times New Roman"/>
          <w:sz w:val="22"/>
          <w:szCs w:val="22"/>
          <w:lang w:val="sr-Latn-RS" w:eastAsia="hr-HR"/>
        </w:rPr>
      </w:pPr>
      <w:r w:rsidRPr="00623B52">
        <w:rPr>
          <w:rFonts w:ascii="Times New Roman" w:hAnsi="Times New Roman"/>
          <w:sz w:val="22"/>
          <w:szCs w:val="22"/>
          <w:lang w:val="sr-Latn-RS" w:eastAsia="hr-HR"/>
        </w:rPr>
        <w:t>С</w:t>
      </w:r>
      <w:r w:rsidR="00CB4666" w:rsidRPr="00623B52">
        <w:rPr>
          <w:rFonts w:ascii="Times New Roman" w:hAnsi="Times New Roman"/>
          <w:sz w:val="22"/>
          <w:szCs w:val="22"/>
          <w:lang w:val="sr-Latn-RS" w:eastAsia="hr-HR"/>
        </w:rPr>
        <w:t>љ</w:t>
      </w:r>
      <w:r w:rsidRPr="00623B52">
        <w:rPr>
          <w:rFonts w:ascii="Times New Roman" w:hAnsi="Times New Roman"/>
          <w:sz w:val="22"/>
          <w:szCs w:val="22"/>
          <w:lang w:val="sr-Latn-RS" w:eastAsia="hr-HR"/>
        </w:rPr>
        <w:t>едећа нежељена дејства су такође пријављена:</w:t>
      </w:r>
    </w:p>
    <w:p w14:paraId="0D65DACD" w14:textId="77777777" w:rsidR="007734E1" w:rsidRPr="00623B52" w:rsidRDefault="007734E1" w:rsidP="001E5541">
      <w:pPr>
        <w:tabs>
          <w:tab w:val="clear" w:pos="284"/>
        </w:tabs>
        <w:rPr>
          <w:rFonts w:ascii="Times New Roman" w:hAnsi="Times New Roman"/>
          <w:b/>
          <w:bCs/>
          <w:sz w:val="22"/>
          <w:szCs w:val="22"/>
          <w:lang w:val="sr-Latn-RS" w:eastAsia="hr-HR"/>
        </w:rPr>
      </w:pPr>
    </w:p>
    <w:p w14:paraId="17879CFA" w14:textId="19A82E49" w:rsidR="007734E1" w:rsidRPr="00623B52" w:rsidRDefault="007734E1" w:rsidP="001E5541">
      <w:pPr>
        <w:tabs>
          <w:tab w:val="clear" w:pos="284"/>
        </w:tabs>
        <w:rPr>
          <w:rFonts w:ascii="Times New Roman" w:hAnsi="Times New Roman"/>
          <w:b/>
          <w:bCs/>
          <w:sz w:val="22"/>
          <w:szCs w:val="22"/>
          <w:lang w:val="sr-Latn-RS" w:eastAsia="hr-HR"/>
        </w:rPr>
      </w:pPr>
      <w:r w:rsidRPr="00623B52">
        <w:rPr>
          <w:rFonts w:ascii="Times New Roman" w:hAnsi="Times New Roman"/>
          <w:b/>
          <w:bCs/>
          <w:sz w:val="22"/>
          <w:szCs w:val="22"/>
          <w:lang w:val="sr-Latn-RS" w:eastAsia="hr-HR"/>
        </w:rPr>
        <w:lastRenderedPageBreak/>
        <w:t>Честа</w:t>
      </w:r>
      <w:r w:rsidR="005D6623" w:rsidRPr="00623B52">
        <w:rPr>
          <w:rFonts w:ascii="Times New Roman" w:hAnsi="Times New Roman"/>
          <w:b/>
          <w:bCs/>
          <w:sz w:val="22"/>
          <w:szCs w:val="22"/>
          <w:lang w:val="sr-Latn-RS" w:eastAsia="hr-HR"/>
        </w:rPr>
        <w:t xml:space="preserve"> </w:t>
      </w:r>
      <w:r w:rsidR="005D6623" w:rsidRPr="00623B52">
        <w:rPr>
          <w:rFonts w:ascii="Times New Roman" w:hAnsi="Times New Roman"/>
          <w:b/>
          <w:sz w:val="22"/>
          <w:szCs w:val="22"/>
          <w:lang w:val="sr-Latn-RS"/>
        </w:rPr>
        <w:t>нежељена дејства</w:t>
      </w:r>
      <w:r w:rsidRPr="00623B52">
        <w:rPr>
          <w:rFonts w:ascii="Times New Roman" w:hAnsi="Times New Roman"/>
          <w:b/>
          <w:bCs/>
          <w:sz w:val="22"/>
          <w:szCs w:val="22"/>
          <w:lang w:val="sr-Latn-RS" w:eastAsia="hr-HR"/>
        </w:rPr>
        <w:t>:</w:t>
      </w:r>
    </w:p>
    <w:p w14:paraId="489DE6A1" w14:textId="77777777" w:rsidR="007734E1" w:rsidRPr="00623B52" w:rsidRDefault="007734E1" w:rsidP="001E5541">
      <w:pPr>
        <w:numPr>
          <w:ilvl w:val="0"/>
          <w:numId w:val="14"/>
        </w:numPr>
        <w:rPr>
          <w:rFonts w:ascii="Times New Roman" w:hAnsi="Times New Roman"/>
          <w:sz w:val="22"/>
          <w:szCs w:val="22"/>
          <w:lang w:val="sr-Latn-RS"/>
        </w:rPr>
      </w:pPr>
      <w:r w:rsidRPr="00623B52">
        <w:rPr>
          <w:rFonts w:ascii="Times New Roman" w:hAnsi="Times New Roman"/>
          <w:sz w:val="22"/>
          <w:szCs w:val="22"/>
          <w:lang w:val="sr-Latn-RS"/>
        </w:rPr>
        <w:t xml:space="preserve">мучнина; </w:t>
      </w:r>
    </w:p>
    <w:p w14:paraId="6CA59716" w14:textId="77777777" w:rsidR="007734E1" w:rsidRPr="00623B52" w:rsidRDefault="007734E1" w:rsidP="001E5541">
      <w:pPr>
        <w:numPr>
          <w:ilvl w:val="0"/>
          <w:numId w:val="14"/>
        </w:numPr>
        <w:rPr>
          <w:rFonts w:ascii="Times New Roman" w:hAnsi="Times New Roman"/>
          <w:sz w:val="22"/>
          <w:szCs w:val="22"/>
          <w:lang w:val="sr-Latn-RS"/>
        </w:rPr>
      </w:pPr>
      <w:r w:rsidRPr="00623B52">
        <w:rPr>
          <w:rFonts w:ascii="Times New Roman" w:hAnsi="Times New Roman"/>
          <w:sz w:val="22"/>
          <w:szCs w:val="22"/>
          <w:lang w:val="sr-Latn-RS"/>
        </w:rPr>
        <w:t>повраћање;</w:t>
      </w:r>
    </w:p>
    <w:p w14:paraId="27A216B6" w14:textId="77777777" w:rsidR="007734E1" w:rsidRPr="00623B52" w:rsidRDefault="007734E1" w:rsidP="001E5541">
      <w:pPr>
        <w:numPr>
          <w:ilvl w:val="0"/>
          <w:numId w:val="14"/>
        </w:numPr>
        <w:rPr>
          <w:rFonts w:ascii="Times New Roman" w:hAnsi="Times New Roman"/>
          <w:sz w:val="22"/>
          <w:szCs w:val="22"/>
          <w:lang w:val="sr-Latn-RS"/>
        </w:rPr>
      </w:pPr>
      <w:r w:rsidRPr="00623B52">
        <w:rPr>
          <w:rFonts w:ascii="Times New Roman" w:hAnsi="Times New Roman"/>
          <w:sz w:val="22"/>
          <w:szCs w:val="22"/>
          <w:lang w:val="sr-Latn-RS"/>
        </w:rPr>
        <w:t>бол у стомаку;</w:t>
      </w:r>
    </w:p>
    <w:p w14:paraId="104E175E" w14:textId="17C5F7E7" w:rsidR="007734E1" w:rsidRPr="00623B52" w:rsidRDefault="007734E1" w:rsidP="001E5541">
      <w:pPr>
        <w:numPr>
          <w:ilvl w:val="0"/>
          <w:numId w:val="14"/>
        </w:numPr>
        <w:tabs>
          <w:tab w:val="clear" w:pos="284"/>
        </w:tabs>
        <w:autoSpaceDE w:val="0"/>
        <w:autoSpaceDN w:val="0"/>
        <w:adjustRightInd w:val="0"/>
        <w:rPr>
          <w:rFonts w:ascii="Times New Roman" w:hAnsi="Times New Roman"/>
          <w:sz w:val="22"/>
          <w:szCs w:val="22"/>
          <w:lang w:val="sr-Latn-RS" w:eastAsia="hr-HR"/>
        </w:rPr>
      </w:pPr>
      <w:r w:rsidRPr="00623B52">
        <w:rPr>
          <w:rFonts w:ascii="Times New Roman" w:hAnsi="Times New Roman"/>
          <w:sz w:val="22"/>
          <w:szCs w:val="22"/>
          <w:lang w:val="sr-Latn-RS" w:eastAsia="hr-HR"/>
        </w:rPr>
        <w:t>пролив</w:t>
      </w:r>
      <w:r w:rsidR="005D6623" w:rsidRPr="00623B52">
        <w:rPr>
          <w:rFonts w:ascii="Times New Roman" w:hAnsi="Times New Roman"/>
          <w:sz w:val="22"/>
          <w:szCs w:val="22"/>
          <w:lang w:val="sr-Latn-RS" w:eastAsia="hr-HR"/>
        </w:rPr>
        <w:t>;</w:t>
      </w:r>
    </w:p>
    <w:p w14:paraId="1EE31D0F" w14:textId="77777777" w:rsidR="007734E1" w:rsidRPr="00623B52" w:rsidRDefault="007734E1" w:rsidP="001E5541">
      <w:pPr>
        <w:numPr>
          <w:ilvl w:val="0"/>
          <w:numId w:val="14"/>
        </w:numPr>
        <w:contextualSpacing/>
        <w:rPr>
          <w:rFonts w:ascii="Times New Roman" w:hAnsi="Times New Roman"/>
          <w:sz w:val="22"/>
          <w:szCs w:val="22"/>
          <w:lang w:val="sr-Latn-RS" w:eastAsia="hr-HR"/>
        </w:rPr>
      </w:pPr>
      <w:r w:rsidRPr="00623B52">
        <w:rPr>
          <w:rFonts w:ascii="Times New Roman" w:hAnsi="Times New Roman"/>
          <w:sz w:val="22"/>
          <w:szCs w:val="22"/>
          <w:lang w:val="sr-Latn-RS" w:eastAsia="hr-HR"/>
        </w:rPr>
        <w:t>крв у столици може се јавити као симптом ентероколитиса.</w:t>
      </w:r>
    </w:p>
    <w:p w14:paraId="09DE8CDD" w14:textId="77777777" w:rsidR="007734E1" w:rsidRPr="00623B52" w:rsidRDefault="007734E1" w:rsidP="001E5541">
      <w:pPr>
        <w:tabs>
          <w:tab w:val="clear" w:pos="284"/>
        </w:tabs>
        <w:rPr>
          <w:rFonts w:ascii="Times New Roman" w:hAnsi="Times New Roman"/>
          <w:b/>
          <w:bCs/>
          <w:sz w:val="22"/>
          <w:szCs w:val="22"/>
          <w:lang w:val="sr-Latn-RS" w:eastAsia="hr-HR"/>
        </w:rPr>
      </w:pPr>
    </w:p>
    <w:p w14:paraId="39CEA78B" w14:textId="18C3745F" w:rsidR="007734E1" w:rsidRPr="00623B52" w:rsidRDefault="007734E1" w:rsidP="001E5541">
      <w:pPr>
        <w:tabs>
          <w:tab w:val="clear" w:pos="284"/>
        </w:tabs>
        <w:rPr>
          <w:rFonts w:ascii="Times New Roman" w:hAnsi="Times New Roman"/>
          <w:b/>
          <w:bCs/>
          <w:sz w:val="22"/>
          <w:szCs w:val="22"/>
          <w:lang w:val="sr-Latn-RS" w:eastAsia="hr-HR"/>
        </w:rPr>
      </w:pPr>
      <w:r w:rsidRPr="00623B52">
        <w:rPr>
          <w:rFonts w:ascii="Times New Roman" w:hAnsi="Times New Roman"/>
          <w:b/>
          <w:bCs/>
          <w:sz w:val="22"/>
          <w:szCs w:val="22"/>
          <w:lang w:val="sr-Latn-RS" w:eastAsia="hr-HR"/>
        </w:rPr>
        <w:t>Повремена</w:t>
      </w:r>
      <w:r w:rsidR="005D6623" w:rsidRPr="00623B52">
        <w:rPr>
          <w:rFonts w:ascii="Times New Roman" w:hAnsi="Times New Roman"/>
          <w:b/>
          <w:bCs/>
          <w:sz w:val="22"/>
          <w:szCs w:val="22"/>
          <w:lang w:val="sr-Latn-RS" w:eastAsia="hr-HR"/>
        </w:rPr>
        <w:t xml:space="preserve"> </w:t>
      </w:r>
      <w:r w:rsidR="005D6623" w:rsidRPr="00623B52">
        <w:rPr>
          <w:rFonts w:ascii="Times New Roman" w:hAnsi="Times New Roman"/>
          <w:b/>
          <w:sz w:val="22"/>
          <w:szCs w:val="22"/>
          <w:lang w:val="sr-Latn-RS"/>
        </w:rPr>
        <w:t>нежељена дејства</w:t>
      </w:r>
      <w:r w:rsidRPr="00623B52">
        <w:rPr>
          <w:rFonts w:ascii="Times New Roman" w:hAnsi="Times New Roman"/>
          <w:b/>
          <w:bCs/>
          <w:sz w:val="22"/>
          <w:szCs w:val="22"/>
          <w:lang w:val="sr-Latn-RS" w:eastAsia="hr-HR"/>
        </w:rPr>
        <w:t>:</w:t>
      </w:r>
    </w:p>
    <w:p w14:paraId="47FE4E3F" w14:textId="77777777" w:rsidR="007734E1" w:rsidRPr="00623B52" w:rsidRDefault="007734E1" w:rsidP="001E5541">
      <w:pPr>
        <w:numPr>
          <w:ilvl w:val="0"/>
          <w:numId w:val="15"/>
        </w:numPr>
        <w:tabs>
          <w:tab w:val="clear" w:pos="284"/>
        </w:tabs>
        <w:autoSpaceDE w:val="0"/>
        <w:autoSpaceDN w:val="0"/>
        <w:adjustRightInd w:val="0"/>
        <w:rPr>
          <w:rFonts w:ascii="Times New Roman" w:hAnsi="Times New Roman"/>
          <w:sz w:val="22"/>
          <w:szCs w:val="22"/>
          <w:lang w:val="sr-Latn-RS" w:eastAsia="hr-HR"/>
        </w:rPr>
      </w:pPr>
      <w:r w:rsidRPr="00623B52">
        <w:rPr>
          <w:rFonts w:ascii="Times New Roman" w:hAnsi="Times New Roman"/>
          <w:sz w:val="22"/>
          <w:szCs w:val="22"/>
          <w:lang w:val="sr-Latn-RS" w:eastAsia="hr-HR"/>
        </w:rPr>
        <w:t>осип, свраб, копривњача;</w:t>
      </w:r>
    </w:p>
    <w:p w14:paraId="020C9D0F" w14:textId="77777777" w:rsidR="007734E1" w:rsidRPr="00623B52" w:rsidRDefault="007734E1" w:rsidP="001E5541">
      <w:pPr>
        <w:numPr>
          <w:ilvl w:val="0"/>
          <w:numId w:val="14"/>
        </w:numPr>
        <w:rPr>
          <w:rFonts w:ascii="Times New Roman" w:hAnsi="Times New Roman"/>
          <w:sz w:val="22"/>
          <w:szCs w:val="22"/>
          <w:lang w:val="sr-Latn-RS"/>
        </w:rPr>
      </w:pPr>
      <w:r w:rsidRPr="00623B52">
        <w:rPr>
          <w:rFonts w:ascii="Times New Roman" w:hAnsi="Times New Roman"/>
          <w:sz w:val="22"/>
          <w:szCs w:val="22"/>
          <w:lang w:val="sr-Latn-RS"/>
        </w:rPr>
        <w:t>главобоља;</w:t>
      </w:r>
    </w:p>
    <w:p w14:paraId="38F1F794" w14:textId="77777777" w:rsidR="007734E1" w:rsidRPr="00623B52" w:rsidRDefault="007734E1" w:rsidP="001E5541">
      <w:pPr>
        <w:numPr>
          <w:ilvl w:val="0"/>
          <w:numId w:val="14"/>
        </w:numPr>
        <w:rPr>
          <w:rFonts w:ascii="Times New Roman" w:hAnsi="Times New Roman"/>
          <w:i/>
          <w:sz w:val="22"/>
          <w:szCs w:val="22"/>
          <w:lang w:val="sr-Latn-RS"/>
        </w:rPr>
      </w:pPr>
      <w:r w:rsidRPr="00623B52">
        <w:rPr>
          <w:rFonts w:ascii="Times New Roman" w:hAnsi="Times New Roman"/>
          <w:sz w:val="22"/>
          <w:szCs w:val="22"/>
          <w:lang w:val="sr-Latn-RS" w:eastAsia="hr-HR"/>
        </w:rPr>
        <w:t>трнци и жмарци</w:t>
      </w:r>
      <w:r w:rsidRPr="00623B52">
        <w:rPr>
          <w:rFonts w:ascii="Times New Roman" w:hAnsi="Times New Roman"/>
          <w:sz w:val="22"/>
          <w:szCs w:val="22"/>
          <w:lang w:val="sr-Latn-RS"/>
        </w:rPr>
        <w:t>;</w:t>
      </w:r>
    </w:p>
    <w:p w14:paraId="35B3CC46" w14:textId="77777777" w:rsidR="007734E1" w:rsidRPr="00623B52" w:rsidRDefault="007734E1" w:rsidP="001E5541">
      <w:pPr>
        <w:numPr>
          <w:ilvl w:val="0"/>
          <w:numId w:val="14"/>
        </w:numPr>
        <w:rPr>
          <w:rFonts w:ascii="Times New Roman" w:hAnsi="Times New Roman"/>
          <w:i/>
          <w:sz w:val="22"/>
          <w:szCs w:val="22"/>
          <w:lang w:val="sr-Latn-RS"/>
        </w:rPr>
      </w:pPr>
      <w:r w:rsidRPr="00623B52">
        <w:rPr>
          <w:rFonts w:ascii="Times New Roman" w:hAnsi="Times New Roman"/>
          <w:sz w:val="22"/>
          <w:szCs w:val="22"/>
          <w:lang w:val="sr-Latn-RS"/>
        </w:rPr>
        <w:t>вртоглавица;</w:t>
      </w:r>
    </w:p>
    <w:p w14:paraId="4DB06C4D" w14:textId="77777777" w:rsidR="007734E1" w:rsidRPr="00623B52" w:rsidRDefault="007734E1" w:rsidP="001E5541">
      <w:pPr>
        <w:numPr>
          <w:ilvl w:val="0"/>
          <w:numId w:val="14"/>
        </w:numPr>
        <w:rPr>
          <w:rFonts w:ascii="Times New Roman" w:hAnsi="Times New Roman"/>
          <w:sz w:val="22"/>
          <w:szCs w:val="22"/>
          <w:lang w:val="sr-Latn-RS"/>
        </w:rPr>
      </w:pPr>
      <w:r w:rsidRPr="00623B52">
        <w:rPr>
          <w:rFonts w:ascii="Times New Roman" w:hAnsi="Times New Roman"/>
          <w:sz w:val="22"/>
          <w:szCs w:val="22"/>
          <w:lang w:val="sr-Latn-RS"/>
        </w:rPr>
        <w:t>зујање у ушима (тинитус);</w:t>
      </w:r>
    </w:p>
    <w:p w14:paraId="04379BC5" w14:textId="7098748E" w:rsidR="007734E1" w:rsidRPr="00623B52" w:rsidRDefault="007734E1" w:rsidP="001E5541">
      <w:pPr>
        <w:numPr>
          <w:ilvl w:val="0"/>
          <w:numId w:val="14"/>
        </w:numPr>
        <w:rPr>
          <w:rFonts w:ascii="Times New Roman" w:hAnsi="Times New Roman"/>
          <w:sz w:val="22"/>
          <w:szCs w:val="22"/>
          <w:lang w:val="sr-Latn-RS"/>
        </w:rPr>
      </w:pPr>
      <w:r w:rsidRPr="00623B52">
        <w:rPr>
          <w:rFonts w:ascii="Times New Roman" w:hAnsi="Times New Roman"/>
          <w:sz w:val="22"/>
          <w:szCs w:val="22"/>
          <w:lang w:val="sr-Latn-RS"/>
        </w:rPr>
        <w:t>ос</w:t>
      </w:r>
      <w:r w:rsidR="00B14EDB" w:rsidRPr="00623B52">
        <w:rPr>
          <w:rFonts w:ascii="Times New Roman" w:hAnsi="Times New Roman"/>
          <w:sz w:val="22"/>
          <w:szCs w:val="22"/>
          <w:lang w:val="sr-Latn-RS"/>
        </w:rPr>
        <w:t>ј</w:t>
      </w:r>
      <w:r w:rsidRPr="00623B52">
        <w:rPr>
          <w:rFonts w:ascii="Times New Roman" w:hAnsi="Times New Roman"/>
          <w:sz w:val="22"/>
          <w:szCs w:val="22"/>
          <w:lang w:val="sr-Latn-RS"/>
        </w:rPr>
        <w:t xml:space="preserve">ећај замора. </w:t>
      </w:r>
    </w:p>
    <w:p w14:paraId="645F8737" w14:textId="77777777" w:rsidR="007734E1" w:rsidRPr="00623B52" w:rsidRDefault="007734E1" w:rsidP="001E5541">
      <w:pPr>
        <w:tabs>
          <w:tab w:val="clear" w:pos="284"/>
        </w:tabs>
        <w:rPr>
          <w:rFonts w:ascii="Times New Roman" w:hAnsi="Times New Roman"/>
          <w:b/>
          <w:bCs/>
          <w:sz w:val="22"/>
          <w:szCs w:val="22"/>
          <w:lang w:val="sr-Latn-RS" w:eastAsia="hr-HR"/>
        </w:rPr>
      </w:pPr>
    </w:p>
    <w:p w14:paraId="3FD34117" w14:textId="3ED19419" w:rsidR="007734E1" w:rsidRPr="00623B52" w:rsidRDefault="007734E1" w:rsidP="001E5541">
      <w:pPr>
        <w:tabs>
          <w:tab w:val="clear" w:pos="284"/>
        </w:tabs>
        <w:rPr>
          <w:rFonts w:ascii="Times New Roman" w:hAnsi="Times New Roman"/>
          <w:b/>
          <w:bCs/>
          <w:sz w:val="22"/>
          <w:szCs w:val="22"/>
          <w:lang w:val="sr-Latn-RS" w:eastAsia="hr-HR"/>
        </w:rPr>
      </w:pPr>
      <w:r w:rsidRPr="00623B52">
        <w:rPr>
          <w:rFonts w:ascii="Times New Roman" w:hAnsi="Times New Roman"/>
          <w:b/>
          <w:bCs/>
          <w:sz w:val="22"/>
          <w:szCs w:val="22"/>
          <w:lang w:val="sr-Latn-RS" w:eastAsia="hr-HR"/>
        </w:rPr>
        <w:t>Р</w:t>
      </w:r>
      <w:r w:rsidR="007750AC" w:rsidRPr="00623B52">
        <w:rPr>
          <w:rFonts w:ascii="Times New Roman" w:hAnsi="Times New Roman"/>
          <w:b/>
          <w:bCs/>
          <w:sz w:val="22"/>
          <w:szCs w:val="22"/>
          <w:lang w:val="sr-Latn-RS" w:eastAsia="hr-HR"/>
        </w:rPr>
        <w:t>иј</w:t>
      </w:r>
      <w:r w:rsidRPr="00623B52">
        <w:rPr>
          <w:rFonts w:ascii="Times New Roman" w:hAnsi="Times New Roman"/>
          <w:b/>
          <w:bCs/>
          <w:sz w:val="22"/>
          <w:szCs w:val="22"/>
          <w:lang w:val="sr-Latn-RS" w:eastAsia="hr-HR"/>
        </w:rPr>
        <w:t>етка</w:t>
      </w:r>
      <w:r w:rsidR="005D6623" w:rsidRPr="00623B52">
        <w:rPr>
          <w:rFonts w:ascii="Times New Roman" w:hAnsi="Times New Roman"/>
          <w:b/>
          <w:bCs/>
          <w:sz w:val="22"/>
          <w:szCs w:val="22"/>
          <w:lang w:val="sr-Latn-RS" w:eastAsia="hr-HR"/>
        </w:rPr>
        <w:t xml:space="preserve"> </w:t>
      </w:r>
      <w:r w:rsidR="005D6623" w:rsidRPr="00623B52">
        <w:rPr>
          <w:rFonts w:ascii="Times New Roman" w:hAnsi="Times New Roman"/>
          <w:b/>
          <w:sz w:val="22"/>
          <w:szCs w:val="22"/>
          <w:lang w:val="sr-Latn-RS"/>
        </w:rPr>
        <w:t>нежељена дејства</w:t>
      </w:r>
      <w:r w:rsidRPr="00623B52">
        <w:rPr>
          <w:rFonts w:ascii="Times New Roman" w:hAnsi="Times New Roman"/>
          <w:b/>
          <w:bCs/>
          <w:sz w:val="22"/>
          <w:szCs w:val="22"/>
          <w:lang w:val="sr-Latn-RS" w:eastAsia="hr-HR"/>
        </w:rPr>
        <w:t>:</w:t>
      </w:r>
    </w:p>
    <w:p w14:paraId="2674EFB7" w14:textId="1B684C6D" w:rsidR="007734E1" w:rsidRPr="00623B52" w:rsidRDefault="007734E1" w:rsidP="001E5541">
      <w:pPr>
        <w:numPr>
          <w:ilvl w:val="0"/>
          <w:numId w:val="16"/>
        </w:numPr>
        <w:tabs>
          <w:tab w:val="clear" w:pos="284"/>
        </w:tabs>
        <w:autoSpaceDE w:val="0"/>
        <w:autoSpaceDN w:val="0"/>
        <w:adjustRightInd w:val="0"/>
        <w:rPr>
          <w:rFonts w:ascii="Times New Roman" w:hAnsi="Times New Roman"/>
          <w:sz w:val="22"/>
          <w:szCs w:val="22"/>
          <w:lang w:val="sr-Latn-RS" w:eastAsia="hr-HR"/>
        </w:rPr>
      </w:pPr>
      <w:r w:rsidRPr="00623B52">
        <w:rPr>
          <w:rFonts w:ascii="Times New Roman" w:hAnsi="Times New Roman"/>
          <w:sz w:val="22"/>
          <w:szCs w:val="22"/>
          <w:lang w:val="sr-Latn-RS" w:eastAsia="hr-HR"/>
        </w:rPr>
        <w:t>пром</w:t>
      </w:r>
      <w:r w:rsidR="007750AC" w:rsidRPr="00623B52">
        <w:rPr>
          <w:rFonts w:ascii="Times New Roman" w:hAnsi="Times New Roman"/>
          <w:sz w:val="22"/>
          <w:szCs w:val="22"/>
          <w:lang w:val="sr-Latn-RS" w:eastAsia="hr-HR"/>
        </w:rPr>
        <w:t>ј</w:t>
      </w:r>
      <w:r w:rsidRPr="00623B52">
        <w:rPr>
          <w:rFonts w:ascii="Times New Roman" w:hAnsi="Times New Roman"/>
          <w:sz w:val="22"/>
          <w:szCs w:val="22"/>
          <w:lang w:val="sr-Latn-RS" w:eastAsia="hr-HR"/>
        </w:rPr>
        <w:t>ене у резултатима тестова крви који указују како Ваша јетра ради;</w:t>
      </w:r>
    </w:p>
    <w:p w14:paraId="6F1D0995" w14:textId="77777777" w:rsidR="007734E1" w:rsidRPr="00623B52" w:rsidRDefault="007734E1" w:rsidP="001E5541">
      <w:pPr>
        <w:numPr>
          <w:ilvl w:val="0"/>
          <w:numId w:val="16"/>
        </w:numPr>
        <w:tabs>
          <w:tab w:val="clear" w:pos="227"/>
          <w:tab w:val="clear" w:pos="284"/>
        </w:tabs>
        <w:autoSpaceDE w:val="0"/>
        <w:autoSpaceDN w:val="0"/>
        <w:adjustRightInd w:val="0"/>
        <w:ind w:left="284" w:hanging="284"/>
        <w:rPr>
          <w:rFonts w:ascii="Times New Roman" w:hAnsi="Times New Roman"/>
          <w:sz w:val="22"/>
          <w:szCs w:val="22"/>
          <w:lang w:val="sr-Latn-RS" w:eastAsia="hr-HR"/>
        </w:rPr>
      </w:pPr>
      <w:r w:rsidRPr="00623B52">
        <w:rPr>
          <w:rFonts w:ascii="Times New Roman" w:hAnsi="Times New Roman"/>
          <w:sz w:val="22"/>
          <w:szCs w:val="22"/>
          <w:lang w:val="sr-Latn-RS" w:eastAsia="hr-HR"/>
        </w:rPr>
        <w:t>смањење или повећање броја крвних плочица (тромбоцита) праћено лаким добијањем модрица или крварењем;</w:t>
      </w:r>
    </w:p>
    <w:p w14:paraId="48058B9F" w14:textId="08743B67" w:rsidR="007734E1" w:rsidRPr="00623B52" w:rsidRDefault="007734E1" w:rsidP="001E5541">
      <w:pPr>
        <w:numPr>
          <w:ilvl w:val="0"/>
          <w:numId w:val="16"/>
        </w:numPr>
        <w:tabs>
          <w:tab w:val="clear" w:pos="284"/>
        </w:tabs>
        <w:autoSpaceDE w:val="0"/>
        <w:autoSpaceDN w:val="0"/>
        <w:adjustRightInd w:val="0"/>
        <w:rPr>
          <w:rFonts w:ascii="Times New Roman" w:hAnsi="Times New Roman"/>
          <w:sz w:val="22"/>
          <w:szCs w:val="22"/>
          <w:lang w:val="sr-Latn-RS" w:eastAsia="hr-HR"/>
        </w:rPr>
      </w:pPr>
      <w:r w:rsidRPr="00623B52">
        <w:rPr>
          <w:rFonts w:ascii="Times New Roman" w:hAnsi="Times New Roman"/>
          <w:sz w:val="22"/>
          <w:szCs w:val="22"/>
          <w:lang w:val="sr-Latn-RS" w:eastAsia="hr-HR"/>
        </w:rPr>
        <w:t>смањења концентрације хемоглобина праћена отежаним дисањем или бл</w:t>
      </w:r>
      <w:r w:rsidR="007750AC" w:rsidRPr="00623B52">
        <w:rPr>
          <w:rFonts w:ascii="Times New Roman" w:hAnsi="Times New Roman"/>
          <w:sz w:val="22"/>
          <w:szCs w:val="22"/>
          <w:lang w:val="sr-Latn-RS" w:eastAsia="hr-HR"/>
        </w:rPr>
        <w:t>иј</w:t>
      </w:r>
      <w:r w:rsidRPr="00623B52">
        <w:rPr>
          <w:rFonts w:ascii="Times New Roman" w:hAnsi="Times New Roman"/>
          <w:sz w:val="22"/>
          <w:szCs w:val="22"/>
          <w:lang w:val="sr-Latn-RS" w:eastAsia="hr-HR"/>
        </w:rPr>
        <w:t>едим изгледом;</w:t>
      </w:r>
    </w:p>
    <w:p w14:paraId="17CA1B38" w14:textId="29698027" w:rsidR="007734E1" w:rsidRPr="00623B52" w:rsidRDefault="007734E1" w:rsidP="001E5541">
      <w:pPr>
        <w:widowControl w:val="0"/>
        <w:numPr>
          <w:ilvl w:val="0"/>
          <w:numId w:val="16"/>
        </w:numPr>
        <w:tabs>
          <w:tab w:val="clear" w:pos="284"/>
        </w:tabs>
        <w:ind w:left="284" w:hanging="284"/>
        <w:rPr>
          <w:rFonts w:ascii="Times New Roman" w:hAnsi="Times New Roman"/>
          <w:sz w:val="22"/>
          <w:szCs w:val="22"/>
          <w:lang w:val="sr-Latn-RS" w:eastAsia="hr-HR"/>
        </w:rPr>
      </w:pPr>
      <w:r w:rsidRPr="00623B52">
        <w:rPr>
          <w:rFonts w:ascii="Times New Roman" w:hAnsi="Times New Roman"/>
          <w:sz w:val="22"/>
          <w:szCs w:val="22"/>
          <w:lang w:val="sr-Latn-RS" w:eastAsia="hr-HR"/>
        </w:rPr>
        <w:t>смањење броја б</w:t>
      </w:r>
      <w:r w:rsidR="007750AC" w:rsidRPr="00623B52">
        <w:rPr>
          <w:rFonts w:ascii="Times New Roman" w:hAnsi="Times New Roman"/>
          <w:sz w:val="22"/>
          <w:szCs w:val="22"/>
          <w:lang w:val="sr-Latn-RS" w:eastAsia="hr-HR"/>
        </w:rPr>
        <w:t>иј</w:t>
      </w:r>
      <w:r w:rsidRPr="00623B52">
        <w:rPr>
          <w:rFonts w:ascii="Times New Roman" w:hAnsi="Times New Roman"/>
          <w:sz w:val="22"/>
          <w:szCs w:val="22"/>
          <w:lang w:val="sr-Latn-RS" w:eastAsia="hr-HR"/>
        </w:rPr>
        <w:t>елих крвних зрнаца (леукопенија) са повећаном ос</w:t>
      </w:r>
      <w:r w:rsidR="007750AC" w:rsidRPr="00623B52">
        <w:rPr>
          <w:rFonts w:ascii="Times New Roman" w:hAnsi="Times New Roman"/>
          <w:sz w:val="22"/>
          <w:szCs w:val="22"/>
          <w:lang w:val="sr-Latn-RS" w:eastAsia="hr-HR"/>
        </w:rPr>
        <w:t>ј</w:t>
      </w:r>
      <w:r w:rsidRPr="00623B52">
        <w:rPr>
          <w:rFonts w:ascii="Times New Roman" w:hAnsi="Times New Roman"/>
          <w:sz w:val="22"/>
          <w:szCs w:val="22"/>
          <w:lang w:val="sr-Latn-RS" w:eastAsia="hr-HR"/>
        </w:rPr>
        <w:t>етљивошћу на инфекције, еозинофилија.</w:t>
      </w:r>
    </w:p>
    <w:p w14:paraId="3F82FF9F" w14:textId="77777777" w:rsidR="007734E1" w:rsidRPr="00623B52" w:rsidRDefault="007734E1" w:rsidP="001E5541">
      <w:pPr>
        <w:tabs>
          <w:tab w:val="clear" w:pos="284"/>
        </w:tabs>
        <w:rPr>
          <w:rFonts w:ascii="Times New Roman" w:hAnsi="Times New Roman"/>
          <w:b/>
          <w:bCs/>
          <w:sz w:val="22"/>
          <w:szCs w:val="22"/>
          <w:lang w:val="sr-Latn-RS" w:eastAsia="hr-HR"/>
        </w:rPr>
      </w:pPr>
    </w:p>
    <w:p w14:paraId="1F954D28" w14:textId="5F595E40" w:rsidR="007734E1" w:rsidRPr="00623B52" w:rsidRDefault="007734E1" w:rsidP="001E5541">
      <w:pPr>
        <w:tabs>
          <w:tab w:val="clear" w:pos="284"/>
        </w:tabs>
        <w:rPr>
          <w:rFonts w:ascii="Times New Roman" w:hAnsi="Times New Roman"/>
          <w:b/>
          <w:bCs/>
          <w:sz w:val="22"/>
          <w:szCs w:val="22"/>
          <w:lang w:val="sr-Latn-RS" w:eastAsia="hr-HR"/>
        </w:rPr>
      </w:pPr>
      <w:r w:rsidRPr="00623B52">
        <w:rPr>
          <w:rFonts w:ascii="Times New Roman" w:hAnsi="Times New Roman"/>
          <w:b/>
          <w:bCs/>
          <w:sz w:val="22"/>
          <w:szCs w:val="22"/>
          <w:lang w:val="sr-Latn-RS" w:eastAsia="hr-HR"/>
        </w:rPr>
        <w:t>Веома р</w:t>
      </w:r>
      <w:r w:rsidR="007750AC" w:rsidRPr="00623B52">
        <w:rPr>
          <w:rFonts w:ascii="Times New Roman" w:hAnsi="Times New Roman"/>
          <w:b/>
          <w:bCs/>
          <w:sz w:val="22"/>
          <w:szCs w:val="22"/>
          <w:lang w:val="sr-Latn-RS" w:eastAsia="hr-HR"/>
        </w:rPr>
        <w:t>иј</w:t>
      </w:r>
      <w:r w:rsidRPr="00623B52">
        <w:rPr>
          <w:rFonts w:ascii="Times New Roman" w:hAnsi="Times New Roman"/>
          <w:b/>
          <w:bCs/>
          <w:sz w:val="22"/>
          <w:szCs w:val="22"/>
          <w:lang w:val="sr-Latn-RS" w:eastAsia="hr-HR"/>
        </w:rPr>
        <w:t>етка</w:t>
      </w:r>
      <w:r w:rsidR="005D6623" w:rsidRPr="00623B52">
        <w:rPr>
          <w:rFonts w:ascii="Times New Roman" w:hAnsi="Times New Roman"/>
          <w:b/>
          <w:bCs/>
          <w:sz w:val="22"/>
          <w:szCs w:val="22"/>
          <w:lang w:val="sr-Latn-RS" w:eastAsia="hr-HR"/>
        </w:rPr>
        <w:t xml:space="preserve"> </w:t>
      </w:r>
      <w:r w:rsidR="005D6623" w:rsidRPr="00623B52">
        <w:rPr>
          <w:rFonts w:ascii="Times New Roman" w:hAnsi="Times New Roman"/>
          <w:b/>
          <w:sz w:val="22"/>
          <w:szCs w:val="22"/>
          <w:lang w:val="sr-Latn-RS"/>
        </w:rPr>
        <w:t>нежељена дејства</w:t>
      </w:r>
      <w:r w:rsidRPr="00623B52">
        <w:rPr>
          <w:rFonts w:ascii="Times New Roman" w:hAnsi="Times New Roman"/>
          <w:b/>
          <w:bCs/>
          <w:sz w:val="22"/>
          <w:szCs w:val="22"/>
          <w:lang w:val="sr-Latn-RS" w:eastAsia="hr-HR"/>
        </w:rPr>
        <w:t>:</w:t>
      </w:r>
    </w:p>
    <w:p w14:paraId="3DBDBB91" w14:textId="77777777" w:rsidR="007734E1" w:rsidRPr="00623B52" w:rsidRDefault="007734E1" w:rsidP="001E5541">
      <w:pPr>
        <w:numPr>
          <w:ilvl w:val="0"/>
          <w:numId w:val="17"/>
        </w:numPr>
        <w:tabs>
          <w:tab w:val="clear" w:pos="284"/>
        </w:tabs>
        <w:autoSpaceDE w:val="0"/>
        <w:autoSpaceDN w:val="0"/>
        <w:adjustRightInd w:val="0"/>
        <w:rPr>
          <w:rFonts w:ascii="Times New Roman" w:hAnsi="Times New Roman"/>
          <w:sz w:val="22"/>
          <w:szCs w:val="22"/>
          <w:lang w:val="sr-Latn-RS" w:eastAsia="hr-HR"/>
        </w:rPr>
      </w:pPr>
      <w:r w:rsidRPr="00623B52">
        <w:rPr>
          <w:rFonts w:ascii="Times New Roman" w:hAnsi="Times New Roman"/>
          <w:sz w:val="22"/>
          <w:szCs w:val="22"/>
          <w:lang w:val="sr-Latn-RS" w:eastAsia="hr-HR"/>
        </w:rPr>
        <w:t>проблеми са јетром;</w:t>
      </w:r>
    </w:p>
    <w:p w14:paraId="32D180D2" w14:textId="720FD5C8" w:rsidR="007734E1" w:rsidRPr="00623B52" w:rsidRDefault="007734E1" w:rsidP="001E5541">
      <w:pPr>
        <w:numPr>
          <w:ilvl w:val="0"/>
          <w:numId w:val="17"/>
        </w:numPr>
        <w:tabs>
          <w:tab w:val="clear" w:pos="284"/>
        </w:tabs>
        <w:autoSpaceDE w:val="0"/>
        <w:autoSpaceDN w:val="0"/>
        <w:adjustRightInd w:val="0"/>
        <w:rPr>
          <w:rFonts w:ascii="Times New Roman" w:hAnsi="Times New Roman"/>
          <w:sz w:val="22"/>
          <w:szCs w:val="22"/>
          <w:lang w:val="sr-Latn-RS" w:eastAsia="hr-HR"/>
        </w:rPr>
      </w:pPr>
      <w:r w:rsidRPr="00623B52">
        <w:rPr>
          <w:rFonts w:ascii="Times New Roman" w:hAnsi="Times New Roman"/>
          <w:sz w:val="22"/>
          <w:szCs w:val="22"/>
          <w:lang w:val="sr-Latn-RS" w:eastAsia="hr-HR"/>
        </w:rPr>
        <w:t>пром</w:t>
      </w:r>
      <w:r w:rsidR="007750AC" w:rsidRPr="00623B52">
        <w:rPr>
          <w:rFonts w:ascii="Times New Roman" w:hAnsi="Times New Roman"/>
          <w:sz w:val="22"/>
          <w:szCs w:val="22"/>
          <w:lang w:val="sr-Latn-RS" w:eastAsia="hr-HR"/>
        </w:rPr>
        <w:t>ј</w:t>
      </w:r>
      <w:r w:rsidRPr="00623B52">
        <w:rPr>
          <w:rFonts w:ascii="Times New Roman" w:hAnsi="Times New Roman"/>
          <w:sz w:val="22"/>
          <w:szCs w:val="22"/>
          <w:lang w:val="sr-Latn-RS" w:eastAsia="hr-HR"/>
        </w:rPr>
        <w:t>ене у резултатима тестова крви који указују како Ваши бубрези раде;</w:t>
      </w:r>
    </w:p>
    <w:p w14:paraId="2A47B548" w14:textId="3DAAC3F5" w:rsidR="007734E1" w:rsidRPr="00623B52" w:rsidRDefault="007734E1" w:rsidP="001E5541">
      <w:pPr>
        <w:numPr>
          <w:ilvl w:val="0"/>
          <w:numId w:val="17"/>
        </w:numPr>
        <w:tabs>
          <w:tab w:val="clear" w:pos="284"/>
        </w:tabs>
        <w:autoSpaceDE w:val="0"/>
        <w:autoSpaceDN w:val="0"/>
        <w:adjustRightInd w:val="0"/>
        <w:rPr>
          <w:rFonts w:ascii="Times New Roman" w:hAnsi="Times New Roman"/>
          <w:sz w:val="22"/>
          <w:szCs w:val="22"/>
          <w:lang w:val="sr-Latn-RS" w:eastAsia="hr-HR"/>
        </w:rPr>
      </w:pPr>
      <w:r w:rsidRPr="00623B52">
        <w:rPr>
          <w:rFonts w:ascii="Times New Roman" w:hAnsi="Times New Roman"/>
          <w:sz w:val="22"/>
          <w:szCs w:val="22"/>
          <w:shd w:val="clear" w:color="auto" w:fill="FFFFFF"/>
          <w:lang w:val="sr-Latn-RS"/>
        </w:rPr>
        <w:t>пораст неос</w:t>
      </w:r>
      <w:r w:rsidR="007750AC" w:rsidRPr="00623B52">
        <w:rPr>
          <w:rFonts w:ascii="Times New Roman" w:hAnsi="Times New Roman"/>
          <w:sz w:val="22"/>
          <w:szCs w:val="22"/>
          <w:shd w:val="clear" w:color="auto" w:fill="FFFFFF"/>
          <w:lang w:val="sr-Latn-RS"/>
        </w:rPr>
        <w:t>ј</w:t>
      </w:r>
      <w:r w:rsidRPr="00623B52">
        <w:rPr>
          <w:rFonts w:ascii="Times New Roman" w:hAnsi="Times New Roman"/>
          <w:sz w:val="22"/>
          <w:szCs w:val="22"/>
          <w:shd w:val="clear" w:color="auto" w:fill="FFFFFF"/>
          <w:lang w:val="sr-Latn-RS"/>
        </w:rPr>
        <w:t>етљивих бактерија;</w:t>
      </w:r>
    </w:p>
    <w:p w14:paraId="1C025F74" w14:textId="505337AD" w:rsidR="007734E1" w:rsidRPr="00623B52" w:rsidRDefault="007734E1" w:rsidP="00FE4B21">
      <w:pPr>
        <w:numPr>
          <w:ilvl w:val="0"/>
          <w:numId w:val="17"/>
        </w:numPr>
        <w:tabs>
          <w:tab w:val="clear" w:pos="284"/>
        </w:tabs>
        <w:autoSpaceDE w:val="0"/>
        <w:autoSpaceDN w:val="0"/>
        <w:adjustRightInd w:val="0"/>
        <w:ind w:left="284" w:hanging="284"/>
        <w:rPr>
          <w:rFonts w:ascii="Times New Roman" w:hAnsi="Times New Roman"/>
          <w:sz w:val="22"/>
          <w:szCs w:val="22"/>
          <w:lang w:val="sr-Latn-RS" w:eastAsia="hr-HR"/>
        </w:rPr>
      </w:pPr>
      <w:r w:rsidRPr="00623B52">
        <w:rPr>
          <w:rFonts w:ascii="Times New Roman" w:hAnsi="Times New Roman"/>
          <w:sz w:val="22"/>
          <w:szCs w:val="22"/>
          <w:lang w:val="sr-Latn-RS"/>
        </w:rPr>
        <w:t>смањен број неутрофила (врста б</w:t>
      </w:r>
      <w:r w:rsidR="000B3CA7" w:rsidRPr="00623B52">
        <w:rPr>
          <w:rFonts w:ascii="Times New Roman" w:hAnsi="Times New Roman"/>
          <w:sz w:val="22"/>
          <w:szCs w:val="22"/>
          <w:lang w:val="sr-Latn-RS"/>
        </w:rPr>
        <w:t>иј</w:t>
      </w:r>
      <w:r w:rsidRPr="00623B52">
        <w:rPr>
          <w:rFonts w:ascii="Times New Roman" w:hAnsi="Times New Roman"/>
          <w:sz w:val="22"/>
          <w:szCs w:val="22"/>
          <w:lang w:val="sr-Latn-RS"/>
        </w:rPr>
        <w:t>елих крвних зрнаца), смањен број или потпуни недостатак гранулоцита (врста б</w:t>
      </w:r>
      <w:r w:rsidR="000B3CA7" w:rsidRPr="00623B52">
        <w:rPr>
          <w:rFonts w:ascii="Times New Roman" w:hAnsi="Times New Roman"/>
          <w:sz w:val="22"/>
          <w:szCs w:val="22"/>
          <w:lang w:val="sr-Latn-RS"/>
        </w:rPr>
        <w:t>иј</w:t>
      </w:r>
      <w:r w:rsidRPr="00623B52">
        <w:rPr>
          <w:rFonts w:ascii="Times New Roman" w:hAnsi="Times New Roman"/>
          <w:sz w:val="22"/>
          <w:szCs w:val="22"/>
          <w:lang w:val="sr-Latn-RS"/>
        </w:rPr>
        <w:t>елих крвних зрнаца), смањење броја због повећане разградње еритроцита (црвена крвна зрнца).</w:t>
      </w:r>
    </w:p>
    <w:p w14:paraId="447F40E5" w14:textId="77777777" w:rsidR="007734E1" w:rsidRPr="00623B52" w:rsidRDefault="007734E1" w:rsidP="001E5541">
      <w:pPr>
        <w:rPr>
          <w:rFonts w:ascii="Times New Roman" w:hAnsi="Times New Roman"/>
          <w:sz w:val="22"/>
          <w:szCs w:val="22"/>
          <w:lang w:val="sr-Latn-RS"/>
        </w:rPr>
      </w:pPr>
    </w:p>
    <w:p w14:paraId="60E961F6" w14:textId="77777777" w:rsidR="007734E1" w:rsidRPr="00623B52" w:rsidRDefault="007734E1" w:rsidP="001E5541">
      <w:pPr>
        <w:pStyle w:val="Header"/>
        <w:rPr>
          <w:rFonts w:ascii="Times New Roman" w:hAnsi="Times New Roman"/>
          <w:bCs/>
          <w:sz w:val="22"/>
          <w:szCs w:val="22"/>
          <w:u w:val="single"/>
          <w:lang w:val="sr-Latn-RS"/>
        </w:rPr>
      </w:pPr>
      <w:r w:rsidRPr="00623B52">
        <w:rPr>
          <w:rFonts w:ascii="Times New Roman" w:hAnsi="Times New Roman"/>
          <w:bCs/>
          <w:sz w:val="22"/>
          <w:szCs w:val="22"/>
          <w:u w:val="single"/>
          <w:lang w:val="sr-Latn-RS"/>
        </w:rPr>
        <w:t>Пријављивање сумњи на нежељена дејства</w:t>
      </w:r>
    </w:p>
    <w:p w14:paraId="74601339" w14:textId="3A68E441" w:rsidR="007734E1" w:rsidRPr="00623B52" w:rsidRDefault="007734E1" w:rsidP="001E5541">
      <w:pPr>
        <w:pStyle w:val="NoSpacing"/>
        <w:rPr>
          <w:rFonts w:ascii="Times New Roman" w:hAnsi="Times New Roman"/>
          <w:sz w:val="22"/>
          <w:szCs w:val="22"/>
          <w:lang w:val="sr-Latn-RS"/>
        </w:rPr>
      </w:pPr>
      <w:r w:rsidRPr="00623B52">
        <w:rPr>
          <w:rFonts w:ascii="Times New Roman" w:hAnsi="Times New Roman"/>
          <w:sz w:val="22"/>
          <w:szCs w:val="22"/>
          <w:lang w:val="sr-Latn-RS"/>
        </w:rPr>
        <w:t>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 Пријављивањем нежељених дејстава можете да помогнете у процјени безбједности овог лијека. Сумњу на нежељена дејства можете да пријавите и Институту за љекове и медицинска средства (CInMED):</w:t>
      </w:r>
    </w:p>
    <w:p w14:paraId="24CE7163" w14:textId="77777777" w:rsidR="007734E1" w:rsidRPr="00623B52" w:rsidRDefault="007734E1" w:rsidP="001E5541">
      <w:pPr>
        <w:widowControl w:val="0"/>
        <w:tabs>
          <w:tab w:val="clear" w:pos="284"/>
        </w:tabs>
        <w:autoSpaceDE w:val="0"/>
        <w:autoSpaceDN w:val="0"/>
        <w:adjustRightInd w:val="0"/>
        <w:rPr>
          <w:rFonts w:ascii="Times New Roman" w:hAnsi="Times New Roman"/>
          <w:sz w:val="22"/>
          <w:szCs w:val="22"/>
          <w:lang w:val="sr-Latn-RS"/>
        </w:rPr>
      </w:pPr>
    </w:p>
    <w:p w14:paraId="1EE0AA39" w14:textId="77777777" w:rsidR="007734E1" w:rsidRPr="00623B52" w:rsidRDefault="007734E1" w:rsidP="001E5541">
      <w:pPr>
        <w:widowControl w:val="0"/>
        <w:tabs>
          <w:tab w:val="clear" w:pos="284"/>
        </w:tabs>
        <w:autoSpaceDE w:val="0"/>
        <w:autoSpaceDN w:val="0"/>
        <w:adjustRightInd w:val="0"/>
        <w:rPr>
          <w:rFonts w:ascii="Times New Roman" w:hAnsi="Times New Roman"/>
          <w:sz w:val="22"/>
          <w:szCs w:val="22"/>
          <w:lang w:val="sr-Latn-RS"/>
        </w:rPr>
      </w:pPr>
      <w:r w:rsidRPr="00623B52">
        <w:rPr>
          <w:rFonts w:ascii="Times New Roman" w:hAnsi="Times New Roman"/>
          <w:sz w:val="22"/>
          <w:szCs w:val="22"/>
          <w:lang w:val="sr-Latn-RS"/>
        </w:rPr>
        <w:t xml:space="preserve">Институт за љекове и медицинска средства </w:t>
      </w:r>
    </w:p>
    <w:p w14:paraId="2BEF1C95" w14:textId="77777777" w:rsidR="007734E1" w:rsidRPr="00623B52" w:rsidRDefault="007734E1" w:rsidP="001E5541">
      <w:pPr>
        <w:widowControl w:val="0"/>
        <w:tabs>
          <w:tab w:val="clear" w:pos="284"/>
        </w:tabs>
        <w:autoSpaceDE w:val="0"/>
        <w:autoSpaceDN w:val="0"/>
        <w:adjustRightInd w:val="0"/>
        <w:rPr>
          <w:rFonts w:ascii="Times New Roman" w:hAnsi="Times New Roman"/>
          <w:sz w:val="22"/>
          <w:szCs w:val="22"/>
          <w:lang w:val="sr-Latn-RS"/>
        </w:rPr>
      </w:pPr>
      <w:r w:rsidRPr="00623B52">
        <w:rPr>
          <w:rFonts w:ascii="Times New Roman" w:hAnsi="Times New Roman"/>
          <w:sz w:val="22"/>
          <w:szCs w:val="22"/>
          <w:lang w:val="sr-Latn-RS"/>
        </w:rPr>
        <w:t>Одјељење за фармаковигиланцу</w:t>
      </w:r>
    </w:p>
    <w:p w14:paraId="0F284BBC" w14:textId="77777777" w:rsidR="007734E1" w:rsidRPr="00623B52" w:rsidRDefault="007734E1" w:rsidP="001E5541">
      <w:pPr>
        <w:widowControl w:val="0"/>
        <w:tabs>
          <w:tab w:val="clear" w:pos="284"/>
        </w:tabs>
        <w:autoSpaceDE w:val="0"/>
        <w:autoSpaceDN w:val="0"/>
        <w:adjustRightInd w:val="0"/>
        <w:rPr>
          <w:rFonts w:ascii="Times New Roman" w:hAnsi="Times New Roman"/>
          <w:sz w:val="22"/>
          <w:szCs w:val="22"/>
          <w:lang w:val="sr-Latn-RS"/>
        </w:rPr>
      </w:pPr>
      <w:r w:rsidRPr="00623B52">
        <w:rPr>
          <w:rFonts w:ascii="Times New Roman" w:hAnsi="Times New Roman"/>
          <w:sz w:val="22"/>
          <w:szCs w:val="22"/>
          <w:lang w:val="sr-Latn-RS"/>
        </w:rPr>
        <w:t>Булевар Ивана Црнојевића 64а, 81000 Подгорица</w:t>
      </w:r>
    </w:p>
    <w:p w14:paraId="17EE2957" w14:textId="77777777" w:rsidR="007734E1" w:rsidRPr="00623B52" w:rsidRDefault="007734E1" w:rsidP="001E5541">
      <w:pPr>
        <w:widowControl w:val="0"/>
        <w:tabs>
          <w:tab w:val="clear" w:pos="284"/>
        </w:tabs>
        <w:autoSpaceDE w:val="0"/>
        <w:autoSpaceDN w:val="0"/>
        <w:adjustRightInd w:val="0"/>
        <w:rPr>
          <w:rFonts w:ascii="Times New Roman" w:hAnsi="Times New Roman"/>
          <w:sz w:val="22"/>
          <w:szCs w:val="22"/>
          <w:lang w:val="sr-Latn-RS"/>
        </w:rPr>
      </w:pPr>
    </w:p>
    <w:p w14:paraId="26B4B15E" w14:textId="77777777" w:rsidR="007734E1" w:rsidRPr="00623B52" w:rsidRDefault="007734E1" w:rsidP="001E5541">
      <w:pPr>
        <w:widowControl w:val="0"/>
        <w:tabs>
          <w:tab w:val="clear" w:pos="284"/>
        </w:tabs>
        <w:autoSpaceDE w:val="0"/>
        <w:autoSpaceDN w:val="0"/>
        <w:adjustRightInd w:val="0"/>
        <w:rPr>
          <w:rFonts w:ascii="Times New Roman" w:hAnsi="Times New Roman"/>
          <w:sz w:val="22"/>
          <w:szCs w:val="22"/>
          <w:lang w:val="sr-Latn-RS"/>
        </w:rPr>
      </w:pPr>
      <w:r w:rsidRPr="00623B52">
        <w:rPr>
          <w:rFonts w:ascii="Times New Roman" w:hAnsi="Times New Roman"/>
          <w:sz w:val="22"/>
          <w:szCs w:val="22"/>
          <w:lang w:val="sr-Latn-RS"/>
        </w:rPr>
        <w:t>тел: +382 (0) 20 310 280</w:t>
      </w:r>
    </w:p>
    <w:p w14:paraId="7D0536EA" w14:textId="77777777" w:rsidR="007734E1" w:rsidRPr="00623B52" w:rsidRDefault="007734E1" w:rsidP="001E5541">
      <w:pPr>
        <w:widowControl w:val="0"/>
        <w:tabs>
          <w:tab w:val="clear" w:pos="284"/>
        </w:tabs>
        <w:autoSpaceDE w:val="0"/>
        <w:autoSpaceDN w:val="0"/>
        <w:adjustRightInd w:val="0"/>
        <w:rPr>
          <w:rFonts w:ascii="Times New Roman" w:hAnsi="Times New Roman"/>
          <w:sz w:val="22"/>
          <w:szCs w:val="22"/>
          <w:lang w:val="sr-Latn-RS"/>
        </w:rPr>
      </w:pPr>
      <w:r w:rsidRPr="00623B52">
        <w:rPr>
          <w:rFonts w:ascii="Times New Roman" w:hAnsi="Times New Roman"/>
          <w:sz w:val="22"/>
          <w:szCs w:val="22"/>
          <w:lang w:val="sr-Latn-RS"/>
        </w:rPr>
        <w:t>факс:+382 (0) 20 310 581</w:t>
      </w:r>
    </w:p>
    <w:p w14:paraId="4C18B20F" w14:textId="3A97312B" w:rsidR="007734E1" w:rsidRPr="00623B52" w:rsidRDefault="00F642F4" w:rsidP="001E5541">
      <w:pPr>
        <w:widowControl w:val="0"/>
        <w:tabs>
          <w:tab w:val="clear" w:pos="284"/>
        </w:tabs>
        <w:autoSpaceDE w:val="0"/>
        <w:autoSpaceDN w:val="0"/>
        <w:adjustRightInd w:val="0"/>
        <w:rPr>
          <w:rFonts w:ascii="Times New Roman" w:hAnsi="Times New Roman"/>
          <w:sz w:val="22"/>
          <w:szCs w:val="22"/>
          <w:lang w:val="sr-Latn-RS"/>
        </w:rPr>
      </w:pPr>
      <w:hyperlink r:id="rId11" w:history="1">
        <w:r w:rsidR="007734E1" w:rsidRPr="00623B52">
          <w:rPr>
            <w:rStyle w:val="Hyperlink"/>
            <w:rFonts w:ascii="Times New Roman" w:hAnsi="Times New Roman"/>
            <w:sz w:val="22"/>
            <w:szCs w:val="22"/>
            <w:lang w:val="sr-Latn-RS"/>
          </w:rPr>
          <w:t>www.cinmed.mе</w:t>
        </w:r>
      </w:hyperlink>
    </w:p>
    <w:p w14:paraId="6A73B773" w14:textId="554609C6" w:rsidR="007734E1" w:rsidRPr="00623B52" w:rsidRDefault="00F642F4" w:rsidP="001E5541">
      <w:pPr>
        <w:widowControl w:val="0"/>
        <w:tabs>
          <w:tab w:val="clear" w:pos="284"/>
        </w:tabs>
        <w:autoSpaceDE w:val="0"/>
        <w:autoSpaceDN w:val="0"/>
        <w:adjustRightInd w:val="0"/>
        <w:rPr>
          <w:rFonts w:ascii="Times New Roman" w:hAnsi="Times New Roman"/>
          <w:sz w:val="22"/>
          <w:szCs w:val="22"/>
          <w:lang w:val="sr-Latn-RS"/>
        </w:rPr>
      </w:pPr>
      <w:hyperlink r:id="rId12" w:history="1">
        <w:r w:rsidR="007734E1" w:rsidRPr="00623B52">
          <w:rPr>
            <w:rStyle w:val="Hyperlink"/>
            <w:rFonts w:ascii="Times New Roman" w:hAnsi="Times New Roman"/>
            <w:sz w:val="22"/>
            <w:szCs w:val="22"/>
            <w:lang w:val="sr-Latn-RS"/>
          </w:rPr>
          <w:t>nezeljenadejstva@cinmed.mе</w:t>
        </w:r>
      </w:hyperlink>
    </w:p>
    <w:p w14:paraId="745193FC" w14:textId="77777777" w:rsidR="007734E1" w:rsidRPr="00623B52" w:rsidRDefault="007734E1" w:rsidP="001E5541">
      <w:pPr>
        <w:rPr>
          <w:rFonts w:ascii="Times New Roman" w:hAnsi="Times New Roman"/>
          <w:sz w:val="22"/>
          <w:szCs w:val="22"/>
          <w:lang w:val="sr-Latn-RS"/>
        </w:rPr>
      </w:pPr>
      <w:r w:rsidRPr="00623B52">
        <w:rPr>
          <w:rFonts w:ascii="Times New Roman" w:hAnsi="Times New Roman"/>
          <w:sz w:val="22"/>
          <w:szCs w:val="22"/>
          <w:lang w:val="sr-Latn-RS"/>
        </w:rPr>
        <w:t>путем ИС здравствене заштите</w:t>
      </w:r>
    </w:p>
    <w:p w14:paraId="60D4B457" w14:textId="77777777" w:rsidR="008A5A0E" w:rsidRPr="00623B52" w:rsidRDefault="008A5A0E" w:rsidP="001E5541">
      <w:pPr>
        <w:rPr>
          <w:rFonts w:ascii="Times New Roman" w:hAnsi="Times New Roman"/>
          <w:sz w:val="22"/>
          <w:szCs w:val="22"/>
          <w:lang w:val="sr-Latn-RS"/>
        </w:rPr>
      </w:pPr>
      <w:r w:rsidRPr="00623B52">
        <w:rPr>
          <w:rFonts w:ascii="Times New Roman" w:hAnsi="Times New Roman"/>
          <w:sz w:val="22"/>
          <w:szCs w:val="22"/>
          <w:lang w:val="sr-Latn-RS"/>
        </w:rPr>
        <w:t xml:space="preserve">QR код за </w:t>
      </w:r>
      <w:r w:rsidRPr="00623B52">
        <w:rPr>
          <w:rFonts w:ascii="Times New Roman" w:hAnsi="Times New Roman"/>
          <w:i/>
          <w:sz w:val="22"/>
          <w:szCs w:val="22"/>
          <w:lang w:val="sr-Latn-RS"/>
        </w:rPr>
        <w:t>online</w:t>
      </w:r>
      <w:r w:rsidRPr="00623B52">
        <w:rPr>
          <w:rFonts w:ascii="Times New Roman" w:hAnsi="Times New Roman"/>
          <w:sz w:val="22"/>
          <w:szCs w:val="22"/>
          <w:lang w:val="sr-Latn-RS"/>
        </w:rPr>
        <w:t xml:space="preserve"> пријаву сумње на нежељено дејство лијека:</w:t>
      </w:r>
    </w:p>
    <w:p w14:paraId="464F12DB" w14:textId="77777777" w:rsidR="008A5A0E" w:rsidRPr="00623B52" w:rsidRDefault="008A5A0E" w:rsidP="001E5541">
      <w:pPr>
        <w:rPr>
          <w:rFonts w:ascii="Times New Roman" w:hAnsi="Times New Roman"/>
          <w:sz w:val="22"/>
          <w:szCs w:val="22"/>
          <w:lang w:val="sr-Latn-RS"/>
        </w:rPr>
      </w:pPr>
    </w:p>
    <w:p w14:paraId="2CBC0B22" w14:textId="31AE4255" w:rsidR="001638D7" w:rsidRPr="00623B52" w:rsidRDefault="00B40ACF" w:rsidP="001E5541">
      <w:pPr>
        <w:rPr>
          <w:rFonts w:ascii="Times New Roman" w:hAnsi="Times New Roman"/>
          <w:sz w:val="22"/>
          <w:szCs w:val="22"/>
          <w:lang w:val="sr-Latn-RS"/>
        </w:rPr>
      </w:pPr>
      <w:r w:rsidRPr="00623B52">
        <w:rPr>
          <w:rFonts w:ascii="Times New Roman" w:hAnsi="Times New Roman"/>
          <w:noProof/>
          <w:sz w:val="22"/>
          <w:szCs w:val="22"/>
        </w:rPr>
        <w:drawing>
          <wp:inline distT="0" distB="0" distL="0" distR="0" wp14:anchorId="05338F99" wp14:editId="328C8EB8">
            <wp:extent cx="981075" cy="971550"/>
            <wp:effectExtent l="0" t="0" r="9525" b="0"/>
            <wp:docPr id="1979899193" name="Picture 1" descr="A qr code on a white background&#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99193" name="Picture 1" descr="A qr code on a white background&#10;&#10;Description automatically generated">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78A7293F" w14:textId="4A767B15" w:rsidR="007734E1" w:rsidRPr="00623B52" w:rsidRDefault="007734E1" w:rsidP="001E5541">
      <w:pPr>
        <w:pStyle w:val="Header"/>
        <w:tabs>
          <w:tab w:val="clear" w:pos="4536"/>
          <w:tab w:val="clear" w:pos="9072"/>
          <w:tab w:val="left" w:pos="284"/>
        </w:tabs>
        <w:rPr>
          <w:rFonts w:ascii="Times New Roman" w:hAnsi="Times New Roman"/>
          <w:sz w:val="22"/>
          <w:szCs w:val="22"/>
          <w:lang w:val="sr-Latn-RS"/>
        </w:rPr>
      </w:pPr>
    </w:p>
    <w:p w14:paraId="3E5CB5F6" w14:textId="77777777" w:rsidR="00631A70" w:rsidRPr="00623B52" w:rsidRDefault="00631A70" w:rsidP="001E5541">
      <w:pPr>
        <w:pStyle w:val="Header"/>
        <w:tabs>
          <w:tab w:val="clear" w:pos="4536"/>
          <w:tab w:val="clear" w:pos="9072"/>
          <w:tab w:val="left" w:pos="284"/>
        </w:tabs>
        <w:rPr>
          <w:rFonts w:ascii="Times New Roman" w:hAnsi="Times New Roman"/>
          <w:sz w:val="22"/>
          <w:szCs w:val="22"/>
          <w:lang w:val="sr-Latn-RS"/>
        </w:rPr>
      </w:pPr>
    </w:p>
    <w:p w14:paraId="3FE65C15" w14:textId="77777777" w:rsidR="007734E1" w:rsidRPr="00623B52" w:rsidRDefault="007734E1" w:rsidP="001E5541">
      <w:pPr>
        <w:rPr>
          <w:rFonts w:ascii="Times New Roman" w:hAnsi="Times New Roman"/>
          <w:b/>
          <w:sz w:val="22"/>
          <w:szCs w:val="22"/>
          <w:lang w:val="sr-Latn-RS"/>
        </w:rPr>
      </w:pPr>
      <w:r w:rsidRPr="00623B52">
        <w:rPr>
          <w:rFonts w:ascii="Times New Roman" w:hAnsi="Times New Roman"/>
          <w:b/>
          <w:sz w:val="22"/>
          <w:szCs w:val="22"/>
          <w:lang w:val="sr-Latn-RS"/>
        </w:rPr>
        <w:lastRenderedPageBreak/>
        <w:t>5. КАКО ЧУВАТИ ЛИЈЕК TRIDOX</w:t>
      </w:r>
    </w:p>
    <w:p w14:paraId="036777C3" w14:textId="77777777" w:rsidR="007734E1" w:rsidRPr="00623B52" w:rsidRDefault="007734E1" w:rsidP="001E5541">
      <w:pPr>
        <w:rPr>
          <w:rFonts w:ascii="Times New Roman" w:hAnsi="Times New Roman"/>
          <w:sz w:val="22"/>
          <w:szCs w:val="22"/>
          <w:lang w:val="sr-Latn-RS"/>
        </w:rPr>
      </w:pPr>
    </w:p>
    <w:p w14:paraId="336A170F" w14:textId="1063938A" w:rsidR="007734E1" w:rsidRPr="00623B52" w:rsidRDefault="007734E1" w:rsidP="001E5541">
      <w:pPr>
        <w:rPr>
          <w:rFonts w:ascii="Times New Roman" w:hAnsi="Times New Roman"/>
          <w:sz w:val="22"/>
          <w:szCs w:val="22"/>
          <w:lang w:val="sr-Latn-RS"/>
        </w:rPr>
      </w:pPr>
      <w:r w:rsidRPr="00623B52">
        <w:rPr>
          <w:rFonts w:ascii="Times New Roman" w:hAnsi="Times New Roman"/>
          <w:sz w:val="22"/>
          <w:szCs w:val="22"/>
          <w:lang w:val="sr-Latn-RS"/>
        </w:rPr>
        <w:t>Лијек чувајте ван погледа и домашаја дјеце</w:t>
      </w:r>
      <w:r w:rsidR="007750AC" w:rsidRPr="00623B52">
        <w:rPr>
          <w:rFonts w:ascii="Times New Roman" w:hAnsi="Times New Roman"/>
          <w:sz w:val="22"/>
          <w:szCs w:val="22"/>
          <w:lang w:val="sr-Latn-RS"/>
        </w:rPr>
        <w:t>.</w:t>
      </w:r>
    </w:p>
    <w:p w14:paraId="08035C2A" w14:textId="77777777" w:rsidR="007734E1" w:rsidRPr="00623B52" w:rsidRDefault="007734E1" w:rsidP="001E5541">
      <w:pPr>
        <w:pStyle w:val="Header"/>
        <w:tabs>
          <w:tab w:val="clear" w:pos="4536"/>
          <w:tab w:val="clear" w:pos="9072"/>
          <w:tab w:val="left" w:pos="284"/>
        </w:tabs>
        <w:rPr>
          <w:rFonts w:ascii="Times New Roman" w:hAnsi="Times New Roman"/>
          <w:sz w:val="22"/>
          <w:szCs w:val="22"/>
          <w:lang w:val="sr-Latn-RS"/>
        </w:rPr>
      </w:pPr>
    </w:p>
    <w:p w14:paraId="03F37634" w14:textId="51709F65" w:rsidR="007734E1" w:rsidRPr="00623B52" w:rsidRDefault="007750AC" w:rsidP="001E5541">
      <w:pPr>
        <w:rPr>
          <w:rFonts w:ascii="Times New Roman" w:hAnsi="Times New Roman"/>
          <w:iCs/>
          <w:snapToGrid w:val="0"/>
          <w:sz w:val="22"/>
          <w:szCs w:val="22"/>
          <w:lang w:val="sr-Latn-RS"/>
        </w:rPr>
      </w:pPr>
      <w:r w:rsidRPr="00623B52">
        <w:rPr>
          <w:rFonts w:ascii="Times New Roman" w:hAnsi="Times New Roman"/>
          <w:sz w:val="22"/>
          <w:szCs w:val="22"/>
          <w:lang w:val="sr-Latn-RS"/>
        </w:rPr>
        <w:t>Овај лијек</w:t>
      </w:r>
      <w:r w:rsidR="007734E1" w:rsidRPr="00623B52">
        <w:rPr>
          <w:rFonts w:ascii="Times New Roman" w:hAnsi="Times New Roman"/>
          <w:sz w:val="22"/>
          <w:szCs w:val="22"/>
          <w:lang w:val="sr-Latn-RS"/>
        </w:rPr>
        <w:t xml:space="preserve"> се не смије употребљавати</w:t>
      </w:r>
      <w:r w:rsidR="007734E1" w:rsidRPr="00623B52">
        <w:rPr>
          <w:rFonts w:ascii="Times New Roman" w:hAnsi="Times New Roman"/>
          <w:iCs/>
          <w:snapToGrid w:val="0"/>
          <w:sz w:val="22"/>
          <w:szCs w:val="22"/>
          <w:vertAlign w:val="superscript"/>
          <w:lang w:val="sr-Latn-RS"/>
        </w:rPr>
        <w:t xml:space="preserve"> </w:t>
      </w:r>
      <w:r w:rsidR="007734E1" w:rsidRPr="00623B52">
        <w:rPr>
          <w:rFonts w:ascii="Times New Roman" w:hAnsi="Times New Roman"/>
          <w:iCs/>
          <w:snapToGrid w:val="0"/>
          <w:sz w:val="22"/>
          <w:szCs w:val="22"/>
          <w:lang w:val="sr-Latn-RS"/>
        </w:rPr>
        <w:t xml:space="preserve">након истека рока употребе наведеног на кутији. </w:t>
      </w:r>
    </w:p>
    <w:p w14:paraId="2E0A4C2F" w14:textId="689FC453" w:rsidR="007734E1" w:rsidRPr="00623B52" w:rsidRDefault="007734E1" w:rsidP="001E5541">
      <w:pPr>
        <w:rPr>
          <w:rFonts w:ascii="Times New Roman" w:hAnsi="Times New Roman"/>
          <w:iCs/>
          <w:snapToGrid w:val="0"/>
          <w:sz w:val="22"/>
          <w:szCs w:val="22"/>
          <w:lang w:val="sr-Latn-RS"/>
        </w:rPr>
      </w:pPr>
      <w:r w:rsidRPr="00623B52">
        <w:rPr>
          <w:rFonts w:ascii="Times New Roman" w:hAnsi="Times New Roman"/>
          <w:iCs/>
          <w:snapToGrid w:val="0"/>
          <w:sz w:val="22"/>
          <w:szCs w:val="22"/>
          <w:lang w:val="sr-Latn-RS"/>
        </w:rPr>
        <w:t>Рок употребе односи се на пос</w:t>
      </w:r>
      <w:r w:rsidR="007750AC" w:rsidRPr="00623B52">
        <w:rPr>
          <w:rFonts w:ascii="Times New Roman" w:hAnsi="Times New Roman"/>
          <w:iCs/>
          <w:snapToGrid w:val="0"/>
          <w:sz w:val="22"/>
          <w:szCs w:val="22"/>
          <w:lang w:val="sr-Latn-RS"/>
        </w:rPr>
        <w:t>л</w:t>
      </w:r>
      <w:r w:rsidRPr="00623B52">
        <w:rPr>
          <w:rFonts w:ascii="Times New Roman" w:hAnsi="Times New Roman"/>
          <w:iCs/>
          <w:snapToGrid w:val="0"/>
          <w:sz w:val="22"/>
          <w:szCs w:val="22"/>
          <w:lang w:val="sr-Latn-RS"/>
        </w:rPr>
        <w:t>едњи дан наведеног мјесеца.</w:t>
      </w:r>
    </w:p>
    <w:p w14:paraId="5C196FC1" w14:textId="77777777" w:rsidR="007734E1" w:rsidRPr="00623B52" w:rsidRDefault="007734E1" w:rsidP="001E5541">
      <w:pPr>
        <w:tabs>
          <w:tab w:val="clear" w:pos="284"/>
        </w:tabs>
        <w:autoSpaceDE w:val="0"/>
        <w:autoSpaceDN w:val="0"/>
        <w:adjustRightInd w:val="0"/>
        <w:rPr>
          <w:rFonts w:ascii="Times New Roman" w:hAnsi="Times New Roman"/>
          <w:sz w:val="22"/>
          <w:szCs w:val="22"/>
          <w:lang w:val="sr-Latn-RS"/>
        </w:rPr>
      </w:pPr>
    </w:p>
    <w:p w14:paraId="56E1204B" w14:textId="6C636DF7" w:rsidR="007734E1" w:rsidRPr="00623B52" w:rsidRDefault="007734E1" w:rsidP="001E5541">
      <w:pPr>
        <w:pStyle w:val="Default"/>
        <w:jc w:val="both"/>
        <w:rPr>
          <w:color w:val="auto"/>
          <w:sz w:val="22"/>
          <w:szCs w:val="22"/>
          <w:lang w:val="sr-Latn-RS"/>
        </w:rPr>
      </w:pPr>
      <w:r w:rsidRPr="00623B52">
        <w:rPr>
          <w:color w:val="auto"/>
          <w:sz w:val="22"/>
          <w:szCs w:val="22"/>
          <w:lang w:val="sr-Latn-RS"/>
        </w:rPr>
        <w:t>Бочица: неприпремљени производ чувати на температури до 25</w:t>
      </w:r>
      <w:r w:rsidRPr="00623B52">
        <w:rPr>
          <w:color w:val="auto"/>
          <w:sz w:val="22"/>
          <w:szCs w:val="22"/>
          <w:lang w:val="sr-Latn-RS"/>
        </w:rPr>
        <w:sym w:font="Symbol" w:char="F0B0"/>
      </w:r>
      <w:r w:rsidRPr="00623B52">
        <w:rPr>
          <w:color w:val="auto"/>
          <w:sz w:val="22"/>
          <w:szCs w:val="22"/>
          <w:lang w:val="sr-Latn-RS"/>
        </w:rPr>
        <w:t>C</w:t>
      </w:r>
      <w:r w:rsidR="00E34FFA" w:rsidRPr="00623B52">
        <w:rPr>
          <w:color w:val="auto"/>
          <w:sz w:val="22"/>
          <w:szCs w:val="22"/>
          <w:lang w:val="sr-Latn-RS"/>
        </w:rPr>
        <w:t>, у оригиналном пакова</w:t>
      </w:r>
      <w:r w:rsidR="00D31988" w:rsidRPr="00623B52">
        <w:rPr>
          <w:color w:val="auto"/>
          <w:sz w:val="22"/>
          <w:szCs w:val="22"/>
          <w:lang w:val="sr-Latn-RS"/>
        </w:rPr>
        <w:t>њ</w:t>
      </w:r>
      <w:r w:rsidR="00E34FFA" w:rsidRPr="00623B52">
        <w:rPr>
          <w:color w:val="auto"/>
          <w:sz w:val="22"/>
          <w:szCs w:val="22"/>
          <w:lang w:val="sr-Latn-RS"/>
        </w:rPr>
        <w:t>у.</w:t>
      </w:r>
      <w:r w:rsidRPr="00623B52">
        <w:rPr>
          <w:color w:val="auto"/>
          <w:sz w:val="22"/>
          <w:szCs w:val="22"/>
          <w:lang w:val="sr-Latn-RS"/>
        </w:rPr>
        <w:t xml:space="preserve"> </w:t>
      </w:r>
    </w:p>
    <w:p w14:paraId="15A0CDA4" w14:textId="77777777" w:rsidR="007734E1" w:rsidRPr="00623B52" w:rsidRDefault="007734E1" w:rsidP="001E5541">
      <w:pPr>
        <w:pStyle w:val="Default"/>
        <w:jc w:val="both"/>
        <w:rPr>
          <w:color w:val="auto"/>
          <w:sz w:val="22"/>
          <w:szCs w:val="22"/>
          <w:lang w:val="sr-Latn-RS"/>
        </w:rPr>
      </w:pPr>
      <w:r w:rsidRPr="00623B52">
        <w:rPr>
          <w:color w:val="auto"/>
          <w:sz w:val="22"/>
          <w:szCs w:val="22"/>
          <w:lang w:val="sr-Latn-RS"/>
        </w:rPr>
        <w:t>Припремљена суспензија: може се чувати у фрижидеру (2-8°C) највише 10 дана.</w:t>
      </w:r>
    </w:p>
    <w:p w14:paraId="54FDD1BC" w14:textId="77777777" w:rsidR="007734E1" w:rsidRPr="00623B52" w:rsidRDefault="007734E1" w:rsidP="001E5541">
      <w:pPr>
        <w:pStyle w:val="Heading2"/>
        <w:jc w:val="both"/>
        <w:rPr>
          <w:rFonts w:ascii="Times New Roman" w:hAnsi="Times New Roman" w:cs="Times New Roman"/>
          <w:i w:val="0"/>
          <w:color w:val="auto"/>
          <w:sz w:val="22"/>
          <w:szCs w:val="22"/>
          <w:lang w:val="sr-Latn-RS"/>
        </w:rPr>
      </w:pPr>
    </w:p>
    <w:p w14:paraId="28640C3D" w14:textId="543B8DCD" w:rsidR="007734E1" w:rsidRPr="00623B52" w:rsidRDefault="007734E1" w:rsidP="001E5541">
      <w:pPr>
        <w:pStyle w:val="Default"/>
        <w:jc w:val="both"/>
        <w:rPr>
          <w:color w:val="auto"/>
          <w:sz w:val="22"/>
          <w:szCs w:val="22"/>
          <w:lang w:val="sr-Latn-RS"/>
        </w:rPr>
      </w:pPr>
      <w:r w:rsidRPr="00623B52">
        <w:rPr>
          <w:color w:val="auto"/>
          <w:sz w:val="22"/>
          <w:szCs w:val="22"/>
          <w:lang w:val="sr-Latn-RS"/>
        </w:rPr>
        <w:t>Љекове не треба бацати у канализацију, нити кућни отпад. Ове мјере помажу очувању животне средине.</w:t>
      </w:r>
    </w:p>
    <w:p w14:paraId="21364C11" w14:textId="77777777" w:rsidR="007734E1" w:rsidRPr="00623B52" w:rsidRDefault="007734E1" w:rsidP="001E5541">
      <w:pPr>
        <w:pStyle w:val="Header"/>
        <w:tabs>
          <w:tab w:val="clear" w:pos="4536"/>
          <w:tab w:val="clear" w:pos="9072"/>
          <w:tab w:val="left" w:pos="284"/>
        </w:tabs>
        <w:rPr>
          <w:rFonts w:ascii="Times New Roman" w:hAnsi="Times New Roman"/>
          <w:sz w:val="22"/>
          <w:szCs w:val="22"/>
          <w:lang w:val="sr-Latn-RS"/>
        </w:rPr>
      </w:pPr>
      <w:r w:rsidRPr="00623B52">
        <w:rPr>
          <w:rFonts w:ascii="Times New Roman" w:hAnsi="Times New Roman"/>
          <w:sz w:val="22"/>
          <w:szCs w:val="22"/>
          <w:lang w:val="sr-Latn-RS" w:eastAsia="en-GB"/>
        </w:rPr>
        <w:t>Неупотријебљени лијек се уништава у складу са важећим прописима.</w:t>
      </w:r>
    </w:p>
    <w:p w14:paraId="3B10DBBA" w14:textId="788BE825" w:rsidR="007734E1" w:rsidRPr="00623B52" w:rsidRDefault="007734E1" w:rsidP="001E5541">
      <w:pPr>
        <w:tabs>
          <w:tab w:val="clear" w:pos="284"/>
        </w:tabs>
        <w:autoSpaceDE w:val="0"/>
        <w:autoSpaceDN w:val="0"/>
        <w:adjustRightInd w:val="0"/>
        <w:rPr>
          <w:rFonts w:ascii="Times New Roman" w:hAnsi="Times New Roman"/>
          <w:sz w:val="22"/>
          <w:szCs w:val="22"/>
          <w:lang w:val="sr-Latn-RS"/>
        </w:rPr>
      </w:pPr>
    </w:p>
    <w:p w14:paraId="2A55BD64" w14:textId="77777777" w:rsidR="00631A70" w:rsidRPr="00623B52" w:rsidRDefault="00631A70" w:rsidP="001E5541">
      <w:pPr>
        <w:tabs>
          <w:tab w:val="clear" w:pos="284"/>
        </w:tabs>
        <w:autoSpaceDE w:val="0"/>
        <w:autoSpaceDN w:val="0"/>
        <w:adjustRightInd w:val="0"/>
        <w:rPr>
          <w:rFonts w:ascii="Times New Roman" w:hAnsi="Times New Roman"/>
          <w:sz w:val="22"/>
          <w:szCs w:val="22"/>
          <w:lang w:val="sr-Latn-RS"/>
        </w:rPr>
      </w:pPr>
    </w:p>
    <w:p w14:paraId="10CA4737" w14:textId="77777777" w:rsidR="007734E1" w:rsidRPr="00623B52" w:rsidRDefault="007734E1" w:rsidP="001E5541">
      <w:pPr>
        <w:widowControl w:val="0"/>
        <w:tabs>
          <w:tab w:val="clear" w:pos="284"/>
        </w:tabs>
        <w:autoSpaceDE w:val="0"/>
        <w:autoSpaceDN w:val="0"/>
        <w:rPr>
          <w:rFonts w:ascii="Times New Roman" w:hAnsi="Times New Roman"/>
          <w:b/>
          <w:bCs/>
          <w:sz w:val="22"/>
          <w:szCs w:val="22"/>
          <w:lang w:val="sr-Latn-RS"/>
        </w:rPr>
      </w:pPr>
      <w:r w:rsidRPr="00623B52">
        <w:rPr>
          <w:rFonts w:ascii="Times New Roman" w:hAnsi="Times New Roman"/>
          <w:b/>
          <w:bCs/>
          <w:sz w:val="22"/>
          <w:szCs w:val="22"/>
          <w:lang w:val="sr-Latn-RS"/>
        </w:rPr>
        <w:t>6. ДОДАТНЕ ИНФОРМАЦИЈЕ</w:t>
      </w:r>
    </w:p>
    <w:p w14:paraId="1569D310" w14:textId="77777777" w:rsidR="007750AC" w:rsidRPr="00623B52" w:rsidRDefault="007750AC" w:rsidP="001E5541">
      <w:pPr>
        <w:widowControl w:val="0"/>
        <w:tabs>
          <w:tab w:val="clear" w:pos="284"/>
        </w:tabs>
        <w:autoSpaceDE w:val="0"/>
        <w:autoSpaceDN w:val="0"/>
        <w:rPr>
          <w:rFonts w:ascii="Times New Roman" w:hAnsi="Times New Roman"/>
          <w:b/>
          <w:bCs/>
          <w:sz w:val="22"/>
          <w:szCs w:val="22"/>
          <w:lang w:val="sr-Latn-RS"/>
        </w:rPr>
      </w:pPr>
    </w:p>
    <w:p w14:paraId="3B1AB7E3" w14:textId="77777777" w:rsidR="007734E1" w:rsidRPr="00623B52" w:rsidRDefault="007734E1" w:rsidP="001E5541">
      <w:pPr>
        <w:rPr>
          <w:rFonts w:ascii="Times New Roman" w:hAnsi="Times New Roman"/>
          <w:b/>
          <w:sz w:val="22"/>
          <w:szCs w:val="22"/>
          <w:lang w:val="sr-Latn-RS"/>
        </w:rPr>
      </w:pPr>
      <w:r w:rsidRPr="00623B52">
        <w:rPr>
          <w:rFonts w:ascii="Times New Roman" w:hAnsi="Times New Roman"/>
          <w:b/>
          <w:bCs/>
          <w:sz w:val="22"/>
          <w:szCs w:val="22"/>
          <w:lang w:val="sr-Latn-RS"/>
        </w:rPr>
        <w:t xml:space="preserve">Шта садржи </w:t>
      </w:r>
      <w:r w:rsidRPr="00623B52">
        <w:rPr>
          <w:rFonts w:ascii="Times New Roman" w:hAnsi="Times New Roman"/>
          <w:b/>
          <w:noProof/>
          <w:sz w:val="22"/>
          <w:szCs w:val="22"/>
          <w:lang w:val="sr-Latn-RS"/>
        </w:rPr>
        <w:t xml:space="preserve">лијек </w:t>
      </w:r>
      <w:r w:rsidRPr="00623B52">
        <w:rPr>
          <w:rFonts w:ascii="Times New Roman" w:hAnsi="Times New Roman"/>
          <w:b/>
          <w:sz w:val="22"/>
          <w:szCs w:val="22"/>
          <w:lang w:val="sr-Latn-RS"/>
        </w:rPr>
        <w:t>TRIDOX</w:t>
      </w:r>
    </w:p>
    <w:p w14:paraId="1977879B" w14:textId="77777777" w:rsidR="00A359B8" w:rsidRPr="00623B52" w:rsidRDefault="00A359B8" w:rsidP="001E5541">
      <w:pPr>
        <w:rPr>
          <w:rFonts w:ascii="Times New Roman" w:hAnsi="Times New Roman"/>
          <w:b/>
          <w:bCs/>
          <w:sz w:val="22"/>
          <w:szCs w:val="22"/>
          <w:lang w:val="sr-Latn-RS"/>
        </w:rPr>
      </w:pPr>
    </w:p>
    <w:p w14:paraId="0B0D4E11" w14:textId="77777777" w:rsidR="007734E1" w:rsidRPr="00623B52" w:rsidRDefault="007734E1" w:rsidP="001E5541">
      <w:pPr>
        <w:pStyle w:val="ListParagraph"/>
        <w:numPr>
          <w:ilvl w:val="0"/>
          <w:numId w:val="3"/>
        </w:numPr>
        <w:rPr>
          <w:rFonts w:ascii="Times New Roman" w:hAnsi="Times New Roman"/>
          <w:sz w:val="22"/>
          <w:szCs w:val="22"/>
          <w:lang w:val="sr-Latn-RS"/>
        </w:rPr>
      </w:pPr>
      <w:r w:rsidRPr="00623B52">
        <w:rPr>
          <w:rFonts w:ascii="Times New Roman" w:hAnsi="Times New Roman"/>
          <w:sz w:val="22"/>
          <w:szCs w:val="22"/>
          <w:lang w:val="sr-Latn-RS"/>
        </w:rPr>
        <w:t>Активна супстанца је цефподоксим проксетил.</w:t>
      </w:r>
    </w:p>
    <w:p w14:paraId="1878AA69" w14:textId="77777777" w:rsidR="007734E1" w:rsidRPr="00623B52" w:rsidRDefault="007734E1" w:rsidP="001E5541">
      <w:pPr>
        <w:shd w:val="clear" w:color="auto" w:fill="FFFFFF"/>
        <w:ind w:left="22"/>
        <w:rPr>
          <w:rFonts w:ascii="Times New Roman" w:hAnsi="Times New Roman"/>
          <w:bCs/>
          <w:spacing w:val="-4"/>
          <w:sz w:val="22"/>
          <w:szCs w:val="22"/>
          <w:lang w:val="sr-Latn-RS"/>
        </w:rPr>
      </w:pPr>
      <w:r w:rsidRPr="00623B52">
        <w:rPr>
          <w:rFonts w:ascii="Times New Roman" w:hAnsi="Times New Roman"/>
          <w:bCs/>
          <w:spacing w:val="-4"/>
          <w:sz w:val="22"/>
          <w:szCs w:val="22"/>
          <w:lang w:val="sr-Latn-RS"/>
        </w:rPr>
        <w:t>Када се припреми, 5 ml оралне суспензије садржи  40 mg цефподоксима (у облику цефподоксим проксетила).</w:t>
      </w:r>
    </w:p>
    <w:p w14:paraId="682E3584" w14:textId="77777777" w:rsidR="007734E1" w:rsidRPr="00623B52" w:rsidRDefault="007734E1" w:rsidP="001E5541">
      <w:pPr>
        <w:shd w:val="clear" w:color="auto" w:fill="FFFFFF"/>
        <w:ind w:left="22"/>
        <w:rPr>
          <w:rFonts w:ascii="Times New Roman" w:hAnsi="Times New Roman"/>
          <w:bCs/>
          <w:spacing w:val="-4"/>
          <w:sz w:val="22"/>
          <w:szCs w:val="22"/>
          <w:lang w:val="sr-Latn-RS"/>
        </w:rPr>
      </w:pPr>
      <w:r w:rsidRPr="00623B52">
        <w:rPr>
          <w:rFonts w:ascii="Times New Roman" w:hAnsi="Times New Roman"/>
          <w:bCs/>
          <w:spacing w:val="-4"/>
          <w:sz w:val="22"/>
          <w:szCs w:val="22"/>
          <w:lang w:val="sr-Latn-RS"/>
        </w:rPr>
        <w:t>1 ml оралне суспензије садржи 8 mg цефподоксима (у облику цефподоксим проксетила).</w:t>
      </w:r>
    </w:p>
    <w:p w14:paraId="4FC7EBB5" w14:textId="77777777" w:rsidR="007734E1" w:rsidRPr="00623B52" w:rsidRDefault="007734E1" w:rsidP="001E5541">
      <w:pPr>
        <w:shd w:val="clear" w:color="auto" w:fill="FFFFFF"/>
        <w:ind w:left="22"/>
        <w:rPr>
          <w:rFonts w:ascii="Times New Roman" w:hAnsi="Times New Roman"/>
          <w:bCs/>
          <w:spacing w:val="-4"/>
          <w:sz w:val="22"/>
          <w:szCs w:val="22"/>
          <w:lang w:val="sr-Latn-RS"/>
        </w:rPr>
      </w:pPr>
      <w:r w:rsidRPr="00623B52">
        <w:rPr>
          <w:rFonts w:ascii="Times New Roman" w:hAnsi="Times New Roman"/>
          <w:noProof/>
          <w:sz w:val="22"/>
          <w:szCs w:val="22"/>
          <w:lang w:val="sr-Latn-RS"/>
        </w:rPr>
        <w:t>- Помоћне супстанце су:</w:t>
      </w:r>
      <w:r w:rsidRPr="00623B52">
        <w:rPr>
          <w:rFonts w:ascii="Times New Roman" w:hAnsi="Times New Roman"/>
          <w:bCs/>
          <w:spacing w:val="-4"/>
          <w:sz w:val="22"/>
          <w:szCs w:val="22"/>
          <w:lang w:val="sr-Latn-RS"/>
        </w:rPr>
        <w:t xml:space="preserve"> целулоза, микрокристална и кармелоза натријум; силицијум диоксид, колоидни, безводни; скроб, кукурузни; хидроксипропилцелулоза; натријум бензоат; лимунска кисјелина, безводна; аспартам (Е951); вјештачки укус банане, суви спреј; гвожђе оксид, жути (Е172); сахароза.</w:t>
      </w:r>
    </w:p>
    <w:p w14:paraId="43AA6807" w14:textId="77777777" w:rsidR="007734E1" w:rsidRPr="00623B52" w:rsidRDefault="007734E1" w:rsidP="001E5541">
      <w:pPr>
        <w:widowControl w:val="0"/>
        <w:shd w:val="clear" w:color="auto" w:fill="FFFFFF"/>
        <w:tabs>
          <w:tab w:val="clear" w:pos="284"/>
          <w:tab w:val="left" w:pos="567"/>
        </w:tabs>
        <w:autoSpaceDE w:val="0"/>
        <w:autoSpaceDN w:val="0"/>
        <w:adjustRightInd w:val="0"/>
        <w:rPr>
          <w:rFonts w:ascii="Times New Roman" w:hAnsi="Times New Roman"/>
          <w:sz w:val="22"/>
          <w:szCs w:val="22"/>
          <w:lang w:val="sr-Latn-RS"/>
        </w:rPr>
      </w:pPr>
    </w:p>
    <w:p w14:paraId="7B65B63F" w14:textId="77777777" w:rsidR="007734E1" w:rsidRPr="00623B52" w:rsidRDefault="007734E1" w:rsidP="001E5541">
      <w:pPr>
        <w:rPr>
          <w:rFonts w:ascii="Times New Roman" w:hAnsi="Times New Roman"/>
          <w:b/>
          <w:bCs/>
          <w:sz w:val="22"/>
          <w:szCs w:val="22"/>
          <w:lang w:val="sr-Latn-RS"/>
        </w:rPr>
      </w:pPr>
      <w:r w:rsidRPr="00623B52">
        <w:rPr>
          <w:rFonts w:ascii="Times New Roman" w:hAnsi="Times New Roman"/>
          <w:b/>
          <w:sz w:val="22"/>
          <w:szCs w:val="22"/>
          <w:lang w:val="sr-Latn-RS"/>
        </w:rPr>
        <w:t>Како изгледа лијек TRIDOX</w:t>
      </w:r>
      <w:r w:rsidRPr="00623B52">
        <w:rPr>
          <w:rFonts w:ascii="Times New Roman" w:hAnsi="Times New Roman"/>
          <w:b/>
          <w:bCs/>
          <w:sz w:val="22"/>
          <w:szCs w:val="22"/>
          <w:vertAlign w:val="superscript"/>
          <w:lang w:val="sr-Latn-RS"/>
        </w:rPr>
        <w:t xml:space="preserve"> </w:t>
      </w:r>
      <w:r w:rsidRPr="00623B52">
        <w:rPr>
          <w:rFonts w:ascii="Times New Roman" w:hAnsi="Times New Roman"/>
          <w:b/>
          <w:sz w:val="22"/>
          <w:szCs w:val="22"/>
          <w:lang w:val="sr-Latn-RS"/>
        </w:rPr>
        <w:t>и садржај паковања</w:t>
      </w:r>
    </w:p>
    <w:p w14:paraId="080D89B3" w14:textId="77777777" w:rsidR="007734E1" w:rsidRPr="00623B52" w:rsidRDefault="007734E1" w:rsidP="001E5541">
      <w:pPr>
        <w:rPr>
          <w:rFonts w:ascii="Times New Roman" w:hAnsi="Times New Roman"/>
          <w:bCs/>
          <w:sz w:val="22"/>
          <w:szCs w:val="22"/>
          <w:lang w:val="sr-Latn-RS"/>
        </w:rPr>
      </w:pPr>
    </w:p>
    <w:p w14:paraId="0A68406B" w14:textId="77777777" w:rsidR="007734E1" w:rsidRPr="00623B52" w:rsidRDefault="007734E1" w:rsidP="001E5541">
      <w:pPr>
        <w:numPr>
          <w:ilvl w:val="12"/>
          <w:numId w:val="0"/>
        </w:numPr>
        <w:ind w:right="-2"/>
        <w:rPr>
          <w:rFonts w:ascii="Times New Roman" w:hAnsi="Times New Roman"/>
          <w:sz w:val="22"/>
          <w:szCs w:val="22"/>
          <w:lang w:val="sr-Latn-RS"/>
        </w:rPr>
      </w:pPr>
      <w:r w:rsidRPr="00623B52">
        <w:rPr>
          <w:rFonts w:ascii="Times New Roman" w:hAnsi="Times New Roman"/>
          <w:sz w:val="22"/>
          <w:szCs w:val="22"/>
          <w:lang w:val="sr-Latn-RS"/>
        </w:rPr>
        <w:t>TRIDOX 40 mg/5 ml прашак за оралну суспензију је прашак скоро бијеле до блиједо жуте боје. Након што се помијеша са водом прелази у хомогену суспензију од скоро бијеле до блиједо жуте боје са  карактеристичним мирисом банане.</w:t>
      </w:r>
    </w:p>
    <w:p w14:paraId="5C7BF8AD" w14:textId="77777777" w:rsidR="007734E1" w:rsidRPr="00623B52" w:rsidRDefault="007734E1" w:rsidP="001E5541">
      <w:pPr>
        <w:numPr>
          <w:ilvl w:val="12"/>
          <w:numId w:val="0"/>
        </w:numPr>
        <w:ind w:right="-2"/>
        <w:rPr>
          <w:rFonts w:ascii="Times New Roman" w:hAnsi="Times New Roman"/>
          <w:sz w:val="22"/>
          <w:szCs w:val="22"/>
          <w:lang w:val="sr-Latn-RS"/>
        </w:rPr>
      </w:pPr>
    </w:p>
    <w:p w14:paraId="1AFFDA58" w14:textId="77777777" w:rsidR="007734E1" w:rsidRPr="00623B52" w:rsidRDefault="007734E1" w:rsidP="001E5541">
      <w:pPr>
        <w:tabs>
          <w:tab w:val="left" w:pos="567"/>
        </w:tabs>
        <w:rPr>
          <w:rFonts w:ascii="Times New Roman" w:hAnsi="Times New Roman"/>
          <w:sz w:val="22"/>
          <w:szCs w:val="22"/>
          <w:lang w:val="sr-Latn-RS"/>
        </w:rPr>
      </w:pPr>
      <w:r w:rsidRPr="00623B52">
        <w:rPr>
          <w:rFonts w:ascii="Times New Roman" w:hAnsi="Times New Roman"/>
          <w:sz w:val="22"/>
          <w:szCs w:val="22"/>
          <w:lang w:val="sr-Latn-RS"/>
        </w:rPr>
        <w:t>Прашак за оралну суспензију је пакован у 150 ml округлу, бијелу HDPE бочицу, запечаћену алуминијумском заштитном фолијом и затворену сигурносним  затварачем који дјеца не могу да отворе. Свака бочица садржи 64.8g прашка за припрему 100 ml оралне суспензије.</w:t>
      </w:r>
    </w:p>
    <w:p w14:paraId="64681F1C" w14:textId="0BBBCFA9" w:rsidR="007734E1" w:rsidRPr="00623B52" w:rsidRDefault="007734E1" w:rsidP="001E5541">
      <w:pPr>
        <w:tabs>
          <w:tab w:val="left" w:pos="567"/>
        </w:tabs>
        <w:rPr>
          <w:rFonts w:ascii="Times New Roman" w:hAnsi="Times New Roman"/>
          <w:sz w:val="22"/>
          <w:szCs w:val="22"/>
          <w:lang w:val="sr-Latn-RS"/>
        </w:rPr>
      </w:pPr>
      <w:r w:rsidRPr="00623B52">
        <w:rPr>
          <w:rFonts w:ascii="Times New Roman" w:hAnsi="Times New Roman"/>
          <w:sz w:val="22"/>
          <w:szCs w:val="22"/>
          <w:lang w:val="sr-Latn-RS"/>
        </w:rPr>
        <w:t xml:space="preserve">Картонска кутија садржи једну бочицу, пипету за дозирање, градуисану по килограму, градуисану пластичну чашицу за припрему суспензије и </w:t>
      </w:r>
      <w:r w:rsidR="003B2F68" w:rsidRPr="00623B52">
        <w:rPr>
          <w:rFonts w:ascii="Times New Roman" w:hAnsi="Times New Roman"/>
          <w:sz w:val="22"/>
          <w:szCs w:val="22"/>
          <w:lang w:val="sr-Latn-RS"/>
        </w:rPr>
        <w:t>У</w:t>
      </w:r>
      <w:r w:rsidRPr="00623B52">
        <w:rPr>
          <w:rFonts w:ascii="Times New Roman" w:hAnsi="Times New Roman"/>
          <w:sz w:val="22"/>
          <w:szCs w:val="22"/>
          <w:lang w:val="sr-Latn-RS"/>
        </w:rPr>
        <w:t>путство за лијек.</w:t>
      </w:r>
    </w:p>
    <w:p w14:paraId="097E5768" w14:textId="77777777" w:rsidR="007734E1" w:rsidRPr="00623B52" w:rsidRDefault="007734E1" w:rsidP="001E5541">
      <w:pPr>
        <w:tabs>
          <w:tab w:val="left" w:pos="567"/>
        </w:tabs>
        <w:rPr>
          <w:rFonts w:ascii="Times New Roman" w:hAnsi="Times New Roman"/>
          <w:sz w:val="22"/>
          <w:szCs w:val="22"/>
          <w:lang w:val="sr-Latn-RS"/>
        </w:rPr>
      </w:pPr>
    </w:p>
    <w:p w14:paraId="4EEBE947" w14:textId="3F1A463C" w:rsidR="007734E1" w:rsidRPr="00623B52" w:rsidRDefault="007734E1" w:rsidP="001E5541">
      <w:pPr>
        <w:widowControl w:val="0"/>
        <w:autoSpaceDE w:val="0"/>
        <w:autoSpaceDN w:val="0"/>
        <w:rPr>
          <w:rFonts w:ascii="Times New Roman" w:hAnsi="Times New Roman"/>
          <w:b/>
          <w:bCs/>
          <w:sz w:val="22"/>
          <w:szCs w:val="22"/>
          <w:lang w:val="sr-Latn-RS"/>
        </w:rPr>
      </w:pPr>
      <w:r w:rsidRPr="00623B52">
        <w:rPr>
          <w:rFonts w:ascii="Times New Roman" w:hAnsi="Times New Roman"/>
          <w:b/>
          <w:sz w:val="22"/>
          <w:szCs w:val="22"/>
          <w:lang w:val="sr-Latn-RS"/>
        </w:rPr>
        <w:t xml:space="preserve">Носилац дозволе и </w:t>
      </w:r>
      <w:r w:rsidR="00A359B8" w:rsidRPr="00623B52">
        <w:rPr>
          <w:rFonts w:ascii="Times New Roman" w:hAnsi="Times New Roman"/>
          <w:b/>
          <w:sz w:val="22"/>
          <w:szCs w:val="22"/>
          <w:lang w:val="sr-Latn-RS"/>
        </w:rPr>
        <w:t>п</w:t>
      </w:r>
      <w:r w:rsidRPr="00623B52">
        <w:rPr>
          <w:rFonts w:ascii="Times New Roman" w:hAnsi="Times New Roman"/>
          <w:b/>
          <w:sz w:val="22"/>
          <w:szCs w:val="22"/>
          <w:lang w:val="sr-Latn-RS"/>
        </w:rPr>
        <w:t>роизвођач</w:t>
      </w:r>
    </w:p>
    <w:p w14:paraId="4B6120FC" w14:textId="77777777" w:rsidR="007734E1" w:rsidRPr="00623B52" w:rsidRDefault="007734E1" w:rsidP="001E5541">
      <w:pPr>
        <w:rPr>
          <w:rFonts w:ascii="Times New Roman" w:hAnsi="Times New Roman"/>
          <w:b/>
          <w:sz w:val="22"/>
          <w:szCs w:val="22"/>
          <w:lang w:val="sr-Latn-RS"/>
        </w:rPr>
      </w:pPr>
    </w:p>
    <w:p w14:paraId="683B355E" w14:textId="77777777" w:rsidR="007734E1" w:rsidRPr="00623B52" w:rsidRDefault="007734E1" w:rsidP="001E5541">
      <w:pPr>
        <w:rPr>
          <w:rFonts w:ascii="Times New Roman" w:hAnsi="Times New Roman"/>
          <w:sz w:val="22"/>
          <w:szCs w:val="22"/>
          <w:lang w:val="sr-Latn-RS"/>
        </w:rPr>
      </w:pPr>
      <w:r w:rsidRPr="00623B52">
        <w:rPr>
          <w:rFonts w:ascii="Times New Roman" w:hAnsi="Times New Roman"/>
          <w:b/>
          <w:sz w:val="22"/>
          <w:szCs w:val="22"/>
          <w:lang w:val="sr-Latn-RS"/>
        </w:rPr>
        <w:t>Носилац дозволе</w:t>
      </w:r>
    </w:p>
    <w:p w14:paraId="427B3E7A" w14:textId="77777777" w:rsidR="007734E1" w:rsidRPr="00623B52" w:rsidRDefault="007734E1" w:rsidP="001E5541">
      <w:pPr>
        <w:rPr>
          <w:rFonts w:ascii="Times New Roman" w:hAnsi="Times New Roman"/>
          <w:sz w:val="22"/>
          <w:szCs w:val="22"/>
          <w:lang w:val="sr-Latn-RS"/>
        </w:rPr>
      </w:pPr>
      <w:r w:rsidRPr="00623B52">
        <w:rPr>
          <w:rFonts w:ascii="Times New Roman" w:hAnsi="Times New Roman"/>
          <w:sz w:val="22"/>
          <w:szCs w:val="22"/>
          <w:lang w:val="sr-Latn-RS"/>
        </w:rPr>
        <w:t xml:space="preserve">АЛКАЛОИД д.о.о. Подгорица </w:t>
      </w:r>
    </w:p>
    <w:p w14:paraId="0D18944F" w14:textId="77777777" w:rsidR="007734E1" w:rsidRPr="00623B52" w:rsidRDefault="007734E1" w:rsidP="001E5541">
      <w:pPr>
        <w:rPr>
          <w:rFonts w:ascii="Times New Roman" w:hAnsi="Times New Roman"/>
          <w:sz w:val="22"/>
          <w:szCs w:val="22"/>
          <w:lang w:val="sr-Latn-RS"/>
        </w:rPr>
      </w:pPr>
      <w:r w:rsidRPr="00623B52">
        <w:rPr>
          <w:rFonts w:ascii="Times New Roman" w:hAnsi="Times New Roman"/>
          <w:sz w:val="22"/>
          <w:szCs w:val="22"/>
          <w:lang w:val="sr-Latn-RS"/>
        </w:rPr>
        <w:t>Ул. Светлане Кане Радевић бр. 3/V,</w:t>
      </w:r>
    </w:p>
    <w:p w14:paraId="02FE40D7" w14:textId="33024867" w:rsidR="007734E1" w:rsidRPr="00623B52" w:rsidRDefault="007734E1" w:rsidP="001E5541">
      <w:pPr>
        <w:rPr>
          <w:rFonts w:ascii="Times New Roman" w:hAnsi="Times New Roman"/>
          <w:sz w:val="22"/>
          <w:szCs w:val="22"/>
          <w:lang w:val="sr-Latn-RS"/>
        </w:rPr>
      </w:pPr>
      <w:r w:rsidRPr="00623B52">
        <w:rPr>
          <w:rFonts w:ascii="Times New Roman" w:hAnsi="Times New Roman"/>
          <w:sz w:val="22"/>
          <w:szCs w:val="22"/>
          <w:lang w:val="sr-Latn-RS"/>
        </w:rPr>
        <w:t>81</w:t>
      </w:r>
      <w:r w:rsidR="00A359B8" w:rsidRPr="00623B52">
        <w:rPr>
          <w:rFonts w:ascii="Times New Roman" w:hAnsi="Times New Roman"/>
          <w:sz w:val="22"/>
          <w:szCs w:val="22"/>
          <w:lang w:val="sr-Latn-RS"/>
        </w:rPr>
        <w:t xml:space="preserve"> </w:t>
      </w:r>
      <w:r w:rsidRPr="00623B52">
        <w:rPr>
          <w:rFonts w:ascii="Times New Roman" w:hAnsi="Times New Roman"/>
          <w:sz w:val="22"/>
          <w:szCs w:val="22"/>
          <w:lang w:val="sr-Latn-RS"/>
        </w:rPr>
        <w:t>000 Подгорица,Црна Гора</w:t>
      </w:r>
    </w:p>
    <w:p w14:paraId="6F0A3D09" w14:textId="77777777" w:rsidR="007734E1" w:rsidRPr="00623B52" w:rsidRDefault="007734E1" w:rsidP="001E5541">
      <w:pPr>
        <w:widowControl w:val="0"/>
        <w:autoSpaceDE w:val="0"/>
        <w:autoSpaceDN w:val="0"/>
        <w:rPr>
          <w:rFonts w:ascii="Times New Roman" w:hAnsi="Times New Roman"/>
          <w:sz w:val="22"/>
          <w:szCs w:val="22"/>
          <w:lang w:val="sr-Latn-RS"/>
        </w:rPr>
      </w:pPr>
    </w:p>
    <w:p w14:paraId="76D486AB" w14:textId="77777777" w:rsidR="007734E1" w:rsidRPr="00623B52" w:rsidRDefault="007734E1" w:rsidP="001E5541">
      <w:pPr>
        <w:widowControl w:val="0"/>
        <w:autoSpaceDE w:val="0"/>
        <w:autoSpaceDN w:val="0"/>
        <w:rPr>
          <w:rFonts w:ascii="Times New Roman" w:hAnsi="Times New Roman"/>
          <w:sz w:val="22"/>
          <w:szCs w:val="22"/>
          <w:lang w:val="sr-Latn-RS"/>
        </w:rPr>
      </w:pPr>
      <w:r w:rsidRPr="00623B52">
        <w:rPr>
          <w:rFonts w:ascii="Times New Roman" w:hAnsi="Times New Roman"/>
          <w:b/>
          <w:sz w:val="22"/>
          <w:szCs w:val="22"/>
          <w:lang w:val="sr-Latn-RS"/>
        </w:rPr>
        <w:t>Произвођач</w:t>
      </w:r>
    </w:p>
    <w:p w14:paraId="523F3D64" w14:textId="77777777" w:rsidR="007734E1" w:rsidRPr="00623B52" w:rsidRDefault="007734E1" w:rsidP="001E5541">
      <w:pPr>
        <w:rPr>
          <w:rFonts w:ascii="Times New Roman" w:hAnsi="Times New Roman"/>
          <w:bCs/>
          <w:sz w:val="22"/>
          <w:szCs w:val="22"/>
          <w:lang w:val="sr-Latn-RS"/>
        </w:rPr>
      </w:pPr>
      <w:r w:rsidRPr="00623B52">
        <w:rPr>
          <w:rFonts w:ascii="Times New Roman" w:hAnsi="Times New Roman"/>
          <w:sz w:val="22"/>
          <w:szCs w:val="22"/>
          <w:lang w:val="sr-Latn-RS"/>
        </w:rPr>
        <w:t>АЛКАЛОИД АД Скопје</w:t>
      </w:r>
    </w:p>
    <w:p w14:paraId="5F22F520" w14:textId="2A0DCCF4" w:rsidR="007734E1" w:rsidRPr="00623B52" w:rsidRDefault="007734E1" w:rsidP="001E5541">
      <w:pPr>
        <w:rPr>
          <w:rFonts w:ascii="Times New Roman" w:hAnsi="Times New Roman"/>
          <w:sz w:val="22"/>
          <w:szCs w:val="22"/>
          <w:lang w:val="sr-Latn-RS"/>
        </w:rPr>
      </w:pPr>
      <w:r w:rsidRPr="00623B52">
        <w:rPr>
          <w:rFonts w:ascii="Times New Roman" w:hAnsi="Times New Roman"/>
          <w:sz w:val="22"/>
          <w:szCs w:val="22"/>
          <w:lang w:val="sr-Latn-RS"/>
        </w:rPr>
        <w:t>Бул</w:t>
      </w:r>
      <w:r w:rsidR="00320298" w:rsidRPr="00623B52">
        <w:rPr>
          <w:rFonts w:ascii="Times New Roman" w:hAnsi="Times New Roman"/>
          <w:sz w:val="22"/>
          <w:szCs w:val="22"/>
          <w:lang w:val="sr-Latn-RS"/>
        </w:rPr>
        <w:t>eвар</w:t>
      </w:r>
      <w:r w:rsidRPr="00623B52">
        <w:rPr>
          <w:rFonts w:ascii="Times New Roman" w:hAnsi="Times New Roman"/>
          <w:sz w:val="22"/>
          <w:szCs w:val="22"/>
          <w:lang w:val="sr-Latn-RS"/>
        </w:rPr>
        <w:t xml:space="preserve"> Александар Македонски 12,</w:t>
      </w:r>
    </w:p>
    <w:p w14:paraId="5B22B79F" w14:textId="25A94F87" w:rsidR="007734E1" w:rsidRPr="00623B52" w:rsidRDefault="007734E1" w:rsidP="001E5541">
      <w:pPr>
        <w:widowControl w:val="0"/>
        <w:autoSpaceDE w:val="0"/>
        <w:autoSpaceDN w:val="0"/>
        <w:rPr>
          <w:rFonts w:ascii="Times New Roman" w:hAnsi="Times New Roman"/>
          <w:sz w:val="22"/>
          <w:szCs w:val="22"/>
          <w:lang w:val="sr-Latn-RS"/>
        </w:rPr>
      </w:pPr>
      <w:r w:rsidRPr="00623B52">
        <w:rPr>
          <w:rFonts w:ascii="Times New Roman" w:hAnsi="Times New Roman"/>
          <w:sz w:val="22"/>
          <w:szCs w:val="22"/>
          <w:lang w:val="sr-Latn-RS"/>
        </w:rPr>
        <w:t>1000 Скопје, Република Северна Македонија</w:t>
      </w:r>
    </w:p>
    <w:p w14:paraId="5DEB3749" w14:textId="77777777" w:rsidR="007734E1" w:rsidRPr="00623B52" w:rsidRDefault="007734E1" w:rsidP="001E5541">
      <w:pPr>
        <w:widowControl w:val="0"/>
        <w:autoSpaceDE w:val="0"/>
        <w:autoSpaceDN w:val="0"/>
        <w:rPr>
          <w:rFonts w:ascii="Times New Roman" w:hAnsi="Times New Roman"/>
          <w:b/>
          <w:bCs/>
          <w:sz w:val="22"/>
          <w:szCs w:val="22"/>
          <w:lang w:val="sr-Latn-RS"/>
        </w:rPr>
      </w:pPr>
    </w:p>
    <w:p w14:paraId="23B4D445" w14:textId="77777777" w:rsidR="007734E1" w:rsidRPr="00623B52" w:rsidRDefault="007734E1" w:rsidP="001E5541">
      <w:pPr>
        <w:widowControl w:val="0"/>
        <w:autoSpaceDE w:val="0"/>
        <w:autoSpaceDN w:val="0"/>
        <w:rPr>
          <w:rFonts w:ascii="Times New Roman" w:hAnsi="Times New Roman"/>
          <w:b/>
          <w:sz w:val="22"/>
          <w:szCs w:val="22"/>
          <w:lang w:val="sr-Latn-RS"/>
        </w:rPr>
      </w:pPr>
      <w:r w:rsidRPr="00623B52">
        <w:rPr>
          <w:rFonts w:ascii="Times New Roman" w:hAnsi="Times New Roman"/>
          <w:b/>
          <w:sz w:val="22"/>
          <w:szCs w:val="22"/>
          <w:lang w:val="sr-Latn-RS"/>
        </w:rPr>
        <w:t>Режим издавања лијека</w:t>
      </w:r>
    </w:p>
    <w:p w14:paraId="6B40325B" w14:textId="77777777" w:rsidR="007734E1" w:rsidRPr="00623B52" w:rsidRDefault="007734E1" w:rsidP="001E5541">
      <w:pPr>
        <w:widowControl w:val="0"/>
        <w:autoSpaceDE w:val="0"/>
        <w:autoSpaceDN w:val="0"/>
        <w:rPr>
          <w:rFonts w:ascii="Times New Roman" w:hAnsi="Times New Roman"/>
          <w:sz w:val="22"/>
          <w:szCs w:val="22"/>
          <w:lang w:val="sr-Latn-RS"/>
        </w:rPr>
      </w:pPr>
    </w:p>
    <w:p w14:paraId="18D8BE5A" w14:textId="6E053C58" w:rsidR="007734E1" w:rsidRPr="00623B52" w:rsidRDefault="007750AC" w:rsidP="001E5541">
      <w:pPr>
        <w:widowControl w:val="0"/>
        <w:autoSpaceDE w:val="0"/>
        <w:autoSpaceDN w:val="0"/>
        <w:rPr>
          <w:rFonts w:ascii="Times New Roman" w:hAnsi="Times New Roman"/>
          <w:sz w:val="22"/>
          <w:szCs w:val="22"/>
          <w:lang w:val="sr-Latn-RS"/>
        </w:rPr>
      </w:pPr>
      <w:r w:rsidRPr="00623B52">
        <w:rPr>
          <w:rFonts w:ascii="Times New Roman" w:hAnsi="Times New Roman"/>
          <w:sz w:val="22"/>
          <w:szCs w:val="22"/>
          <w:lang w:val="sr-Latn-RS"/>
        </w:rPr>
        <w:t xml:space="preserve">Лијек </w:t>
      </w:r>
      <w:r w:rsidR="00EB3DF9" w:rsidRPr="00623B52">
        <w:rPr>
          <w:rFonts w:ascii="Times New Roman" w:hAnsi="Times New Roman"/>
          <w:sz w:val="22"/>
          <w:szCs w:val="22"/>
          <w:lang w:val="sr-Latn-RS"/>
        </w:rPr>
        <w:t xml:space="preserve"> се </w:t>
      </w:r>
      <w:r w:rsidRPr="00623B52">
        <w:rPr>
          <w:rFonts w:ascii="Times New Roman" w:hAnsi="Times New Roman"/>
          <w:sz w:val="22"/>
          <w:szCs w:val="22"/>
          <w:lang w:val="sr-Latn-RS"/>
        </w:rPr>
        <w:t>изда</w:t>
      </w:r>
      <w:r w:rsidR="00EB3DF9" w:rsidRPr="00623B52">
        <w:rPr>
          <w:rFonts w:ascii="Times New Roman" w:hAnsi="Times New Roman"/>
          <w:sz w:val="22"/>
          <w:szCs w:val="22"/>
          <w:lang w:val="sr-Latn-RS"/>
        </w:rPr>
        <w:t xml:space="preserve">је </w:t>
      </w:r>
      <w:r w:rsidRPr="00623B52">
        <w:rPr>
          <w:rFonts w:ascii="Times New Roman" w:hAnsi="Times New Roman"/>
          <w:sz w:val="22"/>
          <w:szCs w:val="22"/>
          <w:lang w:val="sr-Latn-RS"/>
        </w:rPr>
        <w:t>само на љекарски рецепт.</w:t>
      </w:r>
    </w:p>
    <w:p w14:paraId="4E0B4EBF" w14:textId="77777777" w:rsidR="007734E1" w:rsidRPr="00623B52" w:rsidRDefault="007734E1" w:rsidP="001E5541">
      <w:pPr>
        <w:widowControl w:val="0"/>
        <w:autoSpaceDE w:val="0"/>
        <w:autoSpaceDN w:val="0"/>
        <w:rPr>
          <w:rFonts w:ascii="Times New Roman" w:hAnsi="Times New Roman"/>
          <w:b/>
          <w:sz w:val="22"/>
          <w:szCs w:val="22"/>
          <w:lang w:val="sr-Latn-RS"/>
        </w:rPr>
      </w:pPr>
    </w:p>
    <w:p w14:paraId="22D8DD3D" w14:textId="77777777" w:rsidR="007734E1" w:rsidRPr="00623B52" w:rsidRDefault="007734E1" w:rsidP="001E5541">
      <w:pPr>
        <w:widowControl w:val="0"/>
        <w:autoSpaceDE w:val="0"/>
        <w:autoSpaceDN w:val="0"/>
        <w:rPr>
          <w:rFonts w:ascii="Times New Roman" w:hAnsi="Times New Roman"/>
          <w:b/>
          <w:sz w:val="22"/>
          <w:szCs w:val="22"/>
          <w:lang w:val="sr-Latn-RS"/>
        </w:rPr>
      </w:pPr>
      <w:r w:rsidRPr="00623B52">
        <w:rPr>
          <w:rFonts w:ascii="Times New Roman" w:hAnsi="Times New Roman"/>
          <w:b/>
          <w:sz w:val="22"/>
          <w:szCs w:val="22"/>
          <w:lang w:val="sr-Latn-RS"/>
        </w:rPr>
        <w:t>Број и датум дозволе</w:t>
      </w:r>
    </w:p>
    <w:p w14:paraId="74AC3D8E" w14:textId="77777777" w:rsidR="007734E1" w:rsidRPr="00623B52" w:rsidRDefault="007734E1" w:rsidP="001E5541">
      <w:pPr>
        <w:widowControl w:val="0"/>
        <w:autoSpaceDE w:val="0"/>
        <w:autoSpaceDN w:val="0"/>
        <w:rPr>
          <w:rFonts w:ascii="Times New Roman" w:hAnsi="Times New Roman"/>
          <w:b/>
          <w:sz w:val="22"/>
          <w:szCs w:val="22"/>
          <w:lang w:val="sr-Latn-RS"/>
        </w:rPr>
      </w:pPr>
    </w:p>
    <w:p w14:paraId="0EC26CF8" w14:textId="6D5508E0" w:rsidR="007734E1" w:rsidRPr="00623B52" w:rsidRDefault="007734E1" w:rsidP="001E5541">
      <w:pPr>
        <w:widowControl w:val="0"/>
        <w:autoSpaceDE w:val="0"/>
        <w:autoSpaceDN w:val="0"/>
        <w:rPr>
          <w:rFonts w:ascii="Times New Roman" w:hAnsi="Times New Roman"/>
          <w:bCs/>
          <w:sz w:val="22"/>
          <w:szCs w:val="22"/>
          <w:lang w:val="sr-Latn-RS"/>
        </w:rPr>
      </w:pPr>
      <w:r w:rsidRPr="00623B52">
        <w:rPr>
          <w:rFonts w:ascii="Times New Roman" w:hAnsi="Times New Roman"/>
          <w:bCs/>
          <w:sz w:val="22"/>
          <w:szCs w:val="22"/>
          <w:lang w:val="sr-Latn-RS"/>
        </w:rPr>
        <w:t>TRIDOX, прашак за оралну суспензију</w:t>
      </w:r>
      <w:r w:rsidR="00631A70" w:rsidRPr="00623B52">
        <w:rPr>
          <w:rFonts w:ascii="Times New Roman" w:hAnsi="Times New Roman"/>
          <w:bCs/>
          <w:sz w:val="22"/>
          <w:szCs w:val="22"/>
          <w:lang w:val="sr-Latn-RS"/>
        </w:rPr>
        <w:t>, 40 mg/5 ml, боца, пластична</w:t>
      </w:r>
      <w:r w:rsidRPr="00623B52">
        <w:rPr>
          <w:rFonts w:ascii="Times New Roman" w:hAnsi="Times New Roman"/>
          <w:bCs/>
          <w:sz w:val="22"/>
          <w:szCs w:val="22"/>
          <w:lang w:val="sr-Latn-RS"/>
        </w:rPr>
        <w:t xml:space="preserve">, </w:t>
      </w:r>
      <w:r w:rsidR="00631A70" w:rsidRPr="00623B52">
        <w:rPr>
          <w:rFonts w:ascii="Times New Roman" w:hAnsi="Times New Roman"/>
          <w:bCs/>
          <w:sz w:val="22"/>
          <w:szCs w:val="22"/>
          <w:lang w:val="sr-Latn-RS"/>
        </w:rPr>
        <w:t>1x</w:t>
      </w:r>
      <w:r w:rsidRPr="00623B52">
        <w:rPr>
          <w:rFonts w:ascii="Times New Roman" w:hAnsi="Times New Roman"/>
          <w:bCs/>
          <w:sz w:val="22"/>
          <w:szCs w:val="22"/>
          <w:lang w:val="sr-Latn-RS"/>
        </w:rPr>
        <w:t xml:space="preserve">100 ml: </w:t>
      </w:r>
    </w:p>
    <w:p w14:paraId="72426F02" w14:textId="0BEA2AF1" w:rsidR="00631A70" w:rsidRPr="00623B52" w:rsidRDefault="00631A70" w:rsidP="001E5541">
      <w:pPr>
        <w:widowControl w:val="0"/>
        <w:autoSpaceDE w:val="0"/>
        <w:autoSpaceDN w:val="0"/>
        <w:rPr>
          <w:rFonts w:ascii="Times New Roman" w:hAnsi="Times New Roman"/>
          <w:bCs/>
          <w:sz w:val="22"/>
          <w:szCs w:val="22"/>
          <w:lang w:val="sr-Latn-RS"/>
        </w:rPr>
      </w:pPr>
      <w:r w:rsidRPr="00623B52">
        <w:rPr>
          <w:rFonts w:ascii="Times New Roman" w:hAnsi="Times New Roman"/>
          <w:sz w:val="22"/>
          <w:szCs w:val="22"/>
          <w:lang w:val="sr-Latn-RS" w:eastAsia="sr-Latn-CS"/>
        </w:rPr>
        <w:t>2030/24/6290 – 8755 од 25.11.2024. године</w:t>
      </w:r>
    </w:p>
    <w:p w14:paraId="53DB2DA6" w14:textId="77777777" w:rsidR="007734E1" w:rsidRPr="00623B52" w:rsidRDefault="007734E1" w:rsidP="001E5541">
      <w:pPr>
        <w:widowControl w:val="0"/>
        <w:autoSpaceDE w:val="0"/>
        <w:autoSpaceDN w:val="0"/>
        <w:rPr>
          <w:rFonts w:ascii="Times New Roman" w:hAnsi="Times New Roman"/>
          <w:b/>
          <w:sz w:val="22"/>
          <w:szCs w:val="22"/>
          <w:lang w:val="sr-Latn-RS"/>
        </w:rPr>
      </w:pPr>
    </w:p>
    <w:p w14:paraId="11994F49" w14:textId="77777777" w:rsidR="00760FFB" w:rsidRPr="00623B52" w:rsidRDefault="00760FFB" w:rsidP="001E5541">
      <w:pPr>
        <w:pStyle w:val="Header"/>
        <w:rPr>
          <w:rFonts w:ascii="Times New Roman" w:hAnsi="Times New Roman"/>
          <w:b/>
          <w:sz w:val="22"/>
          <w:szCs w:val="22"/>
          <w:lang w:val="sr-Latn-RS"/>
        </w:rPr>
      </w:pPr>
      <w:r w:rsidRPr="00623B52">
        <w:rPr>
          <w:rFonts w:ascii="Times New Roman" w:hAnsi="Times New Roman"/>
          <w:b/>
          <w:sz w:val="22"/>
          <w:szCs w:val="22"/>
          <w:lang w:val="sr-Latn-RS"/>
        </w:rPr>
        <w:t xml:space="preserve">Ово упутство је посљедњи пут одобрено </w:t>
      </w:r>
    </w:p>
    <w:p w14:paraId="41836349" w14:textId="77777777" w:rsidR="00760FFB" w:rsidRPr="00623B52" w:rsidRDefault="00760FFB" w:rsidP="001E5541">
      <w:pPr>
        <w:pStyle w:val="Header"/>
        <w:rPr>
          <w:rFonts w:ascii="Times New Roman" w:hAnsi="Times New Roman"/>
          <w:sz w:val="22"/>
          <w:szCs w:val="22"/>
          <w:lang w:val="sr-Latn-RS"/>
        </w:rPr>
      </w:pPr>
    </w:p>
    <w:p w14:paraId="08A41D32" w14:textId="77777777" w:rsidR="00691BD0" w:rsidRDefault="00691BD0" w:rsidP="00691BD0">
      <w:pPr>
        <w:rPr>
          <w:rFonts w:ascii="Times New Roman" w:hAnsi="Times New Roman"/>
          <w:bCs/>
          <w:sz w:val="22"/>
          <w:szCs w:val="22"/>
          <w:lang w:val="sr-Latn-RS"/>
        </w:rPr>
      </w:pPr>
      <w:r>
        <w:rPr>
          <w:rFonts w:ascii="Times New Roman" w:hAnsi="Times New Roman"/>
          <w:bCs/>
          <w:sz w:val="22"/>
          <w:szCs w:val="22"/>
          <w:lang w:val="sr-Latn-ME"/>
        </w:rPr>
        <w:t>J</w:t>
      </w:r>
      <w:r>
        <w:rPr>
          <w:rFonts w:ascii="Times New Roman" w:hAnsi="Times New Roman"/>
          <w:bCs/>
          <w:sz w:val="22"/>
          <w:szCs w:val="22"/>
          <w:lang w:val="sr-Latn-RS"/>
        </w:rPr>
        <w:t>ул, 202</w:t>
      </w:r>
      <w:r>
        <w:rPr>
          <w:rFonts w:ascii="Times New Roman" w:hAnsi="Times New Roman"/>
          <w:bCs/>
          <w:sz w:val="22"/>
          <w:szCs w:val="22"/>
          <w:lang w:val="mk-MK"/>
        </w:rPr>
        <w:t>5</w:t>
      </w:r>
      <w:r>
        <w:rPr>
          <w:rFonts w:ascii="Times New Roman" w:hAnsi="Times New Roman"/>
          <w:bCs/>
          <w:sz w:val="22"/>
          <w:szCs w:val="22"/>
          <w:lang w:val="sr-Latn-RS"/>
        </w:rPr>
        <w:t>. године</w:t>
      </w:r>
    </w:p>
    <w:p w14:paraId="458AF428" w14:textId="77777777" w:rsidR="00922D62" w:rsidRPr="00623B52" w:rsidRDefault="00922D62" w:rsidP="001E5541">
      <w:pPr>
        <w:pStyle w:val="Header"/>
        <w:tabs>
          <w:tab w:val="clear" w:pos="4536"/>
          <w:tab w:val="clear" w:pos="9072"/>
          <w:tab w:val="left" w:pos="284"/>
        </w:tabs>
        <w:rPr>
          <w:rFonts w:ascii="Times New Roman" w:hAnsi="Times New Roman"/>
          <w:sz w:val="22"/>
          <w:szCs w:val="22"/>
          <w:lang w:val="sr-Latn-RS"/>
        </w:rPr>
      </w:pPr>
      <w:bookmarkStart w:id="4" w:name="_GoBack"/>
      <w:bookmarkEnd w:id="4"/>
    </w:p>
    <w:sectPr w:rsidR="00922D62" w:rsidRPr="00623B52" w:rsidSect="00631A70">
      <w:footerReference w:type="even" r:id="rId15"/>
      <w:footerReference w:type="defaul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A75A1" w14:textId="77777777" w:rsidR="00F642F4" w:rsidRDefault="00F642F4">
      <w:r>
        <w:separator/>
      </w:r>
    </w:p>
  </w:endnote>
  <w:endnote w:type="continuationSeparator" w:id="0">
    <w:p w14:paraId="12231F78" w14:textId="77777777" w:rsidR="00F642F4" w:rsidRDefault="00F6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87" w:usb1="00000000" w:usb2="00000000" w:usb3="00000000" w:csb0="0000001B"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64296" w14:textId="77777777" w:rsidR="00B465F5" w:rsidRDefault="00B465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C561CF" w14:textId="77777777" w:rsidR="00B465F5" w:rsidRDefault="00B465F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AA00D" w14:textId="66AFBEE6" w:rsidR="00B465F5" w:rsidRPr="001E5541" w:rsidRDefault="00B465F5" w:rsidP="001E5541">
    <w:pPr>
      <w:tabs>
        <w:tab w:val="clear" w:pos="284"/>
        <w:tab w:val="center" w:pos="4513"/>
        <w:tab w:val="right" w:pos="9026"/>
      </w:tabs>
      <w:jc w:val="center"/>
      <w:rPr>
        <w:rFonts w:ascii="Times New Roman" w:hAnsi="Times New Roman"/>
        <w:sz w:val="22"/>
        <w:szCs w:val="22"/>
        <w:lang w:val="en-GB" w:eastAsia="hr-HR"/>
      </w:rPr>
    </w:pPr>
    <w:r w:rsidRPr="00B465F5">
      <w:rPr>
        <w:rFonts w:ascii="Times New Roman" w:hAnsi="Times New Roman"/>
        <w:sz w:val="22"/>
        <w:szCs w:val="22"/>
        <w:lang w:eastAsia="hr-HR"/>
      </w:rPr>
      <w:fldChar w:fldCharType="begin"/>
    </w:r>
    <w:r w:rsidRPr="00B465F5">
      <w:rPr>
        <w:rFonts w:ascii="Times New Roman" w:hAnsi="Times New Roman"/>
        <w:sz w:val="22"/>
        <w:szCs w:val="22"/>
        <w:lang w:eastAsia="hr-HR"/>
      </w:rPr>
      <w:instrText xml:space="preserve"> PAGE </w:instrText>
    </w:r>
    <w:r w:rsidRPr="00B465F5">
      <w:rPr>
        <w:rFonts w:ascii="Times New Roman" w:hAnsi="Times New Roman"/>
        <w:sz w:val="22"/>
        <w:szCs w:val="22"/>
        <w:lang w:eastAsia="hr-HR"/>
      </w:rPr>
      <w:fldChar w:fldCharType="separate"/>
    </w:r>
    <w:r w:rsidR="00691BD0">
      <w:rPr>
        <w:rFonts w:ascii="Times New Roman" w:hAnsi="Times New Roman"/>
        <w:noProof/>
        <w:sz w:val="22"/>
        <w:szCs w:val="22"/>
        <w:lang w:eastAsia="hr-HR"/>
      </w:rPr>
      <w:t>8</w:t>
    </w:r>
    <w:r w:rsidRPr="00B465F5">
      <w:rPr>
        <w:rFonts w:ascii="Times New Roman" w:hAnsi="Times New Roman"/>
        <w:sz w:val="22"/>
        <w:szCs w:val="22"/>
        <w:lang w:val="en-GB" w:eastAsia="hr-HR"/>
      </w:rPr>
      <w:fldChar w:fldCharType="end"/>
    </w:r>
    <w:r w:rsidRPr="00B465F5">
      <w:rPr>
        <w:rFonts w:ascii="Times New Roman" w:hAnsi="Times New Roman"/>
        <w:sz w:val="22"/>
        <w:szCs w:val="22"/>
        <w:lang w:eastAsia="hr-HR"/>
      </w:rPr>
      <w:t xml:space="preserve"> / </w:t>
    </w:r>
    <w:r w:rsidRPr="00B465F5">
      <w:rPr>
        <w:rFonts w:ascii="Times New Roman" w:hAnsi="Times New Roman"/>
        <w:sz w:val="22"/>
        <w:szCs w:val="22"/>
        <w:lang w:eastAsia="hr-HR"/>
      </w:rPr>
      <w:fldChar w:fldCharType="begin"/>
    </w:r>
    <w:r w:rsidRPr="00B465F5">
      <w:rPr>
        <w:rFonts w:ascii="Times New Roman" w:hAnsi="Times New Roman"/>
        <w:sz w:val="22"/>
        <w:szCs w:val="22"/>
        <w:lang w:eastAsia="hr-HR"/>
      </w:rPr>
      <w:instrText xml:space="preserve"> NUMPAGES </w:instrText>
    </w:r>
    <w:r w:rsidRPr="00B465F5">
      <w:rPr>
        <w:rFonts w:ascii="Times New Roman" w:hAnsi="Times New Roman"/>
        <w:sz w:val="22"/>
        <w:szCs w:val="22"/>
        <w:lang w:eastAsia="hr-HR"/>
      </w:rPr>
      <w:fldChar w:fldCharType="separate"/>
    </w:r>
    <w:r w:rsidR="00691BD0">
      <w:rPr>
        <w:rFonts w:ascii="Times New Roman" w:hAnsi="Times New Roman"/>
        <w:noProof/>
        <w:sz w:val="22"/>
        <w:szCs w:val="22"/>
        <w:lang w:eastAsia="hr-HR"/>
      </w:rPr>
      <w:t>9</w:t>
    </w:r>
    <w:r w:rsidRPr="00B465F5">
      <w:rPr>
        <w:rFonts w:ascii="Times New Roman" w:hAnsi="Times New Roman"/>
        <w:sz w:val="22"/>
        <w:szCs w:val="22"/>
        <w:lang w:val="en-GB" w:eastAsia="hr-H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80AD2" w14:textId="77777777" w:rsidR="00F642F4" w:rsidRDefault="00F642F4">
      <w:r>
        <w:separator/>
      </w:r>
    </w:p>
  </w:footnote>
  <w:footnote w:type="continuationSeparator" w:id="0">
    <w:p w14:paraId="00C71F21" w14:textId="77777777" w:rsidR="00F642F4" w:rsidRDefault="00F642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126275D2"/>
    <w:multiLevelType w:val="hybridMultilevel"/>
    <w:tmpl w:val="94224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D57DDA"/>
    <w:multiLevelType w:val="hybridMultilevel"/>
    <w:tmpl w:val="E7BCD82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333252F"/>
    <w:multiLevelType w:val="hybridMultilevel"/>
    <w:tmpl w:val="A0F42316"/>
    <w:lvl w:ilvl="0" w:tplc="60A4F46C">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8220D9"/>
    <w:multiLevelType w:val="hybridMultilevel"/>
    <w:tmpl w:val="A92A2E90"/>
    <w:lvl w:ilvl="0" w:tplc="60A4F46C">
      <w:numFmt w:val="bullet"/>
      <w:lvlText w:val=""/>
      <w:lvlJc w:val="left"/>
      <w:pPr>
        <w:tabs>
          <w:tab w:val="num" w:pos="227"/>
        </w:tabs>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5F7224"/>
    <w:multiLevelType w:val="hybridMultilevel"/>
    <w:tmpl w:val="78F0FA54"/>
    <w:lvl w:ilvl="0" w:tplc="F0CED83E">
      <w:numFmt w:val="bullet"/>
      <w:lvlText w:val="-"/>
      <w:lvlJc w:val="left"/>
      <w:pPr>
        <w:tabs>
          <w:tab w:val="num" w:pos="567"/>
        </w:tabs>
        <w:ind w:left="0" w:firstLine="0"/>
      </w:pPr>
      <w:rPr>
        <w:rFonts w:ascii="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0F574C"/>
    <w:multiLevelType w:val="hybridMultilevel"/>
    <w:tmpl w:val="939AF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8E71CE"/>
    <w:multiLevelType w:val="multilevel"/>
    <w:tmpl w:val="88D6F2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6BE289A"/>
    <w:multiLevelType w:val="hybridMultilevel"/>
    <w:tmpl w:val="25408606"/>
    <w:lvl w:ilvl="0" w:tplc="60A4F46C">
      <w:numFmt w:val="bullet"/>
      <w:lvlText w:val=""/>
      <w:lvlJc w:val="left"/>
      <w:pPr>
        <w:tabs>
          <w:tab w:val="num" w:pos="227"/>
        </w:tabs>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7D028A"/>
    <w:multiLevelType w:val="hybridMultilevel"/>
    <w:tmpl w:val="3EDC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7A4E04"/>
    <w:multiLevelType w:val="hybridMultilevel"/>
    <w:tmpl w:val="54687904"/>
    <w:lvl w:ilvl="0" w:tplc="ABE62D9E">
      <w:start w:val="7"/>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56FD6ED6"/>
    <w:multiLevelType w:val="hybridMultilevel"/>
    <w:tmpl w:val="7538824C"/>
    <w:lvl w:ilvl="0" w:tplc="60A4F46C">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A65972"/>
    <w:multiLevelType w:val="hybridMultilevel"/>
    <w:tmpl w:val="4D6EF29C"/>
    <w:lvl w:ilvl="0" w:tplc="60A4F46C">
      <w:numFmt w:val="bullet"/>
      <w:lvlText w:val=""/>
      <w:lvlJc w:val="left"/>
      <w:pPr>
        <w:tabs>
          <w:tab w:val="num" w:pos="227"/>
        </w:tabs>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6C3C70"/>
    <w:multiLevelType w:val="hybridMultilevel"/>
    <w:tmpl w:val="D38643C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B375DF7"/>
    <w:multiLevelType w:val="hybridMultilevel"/>
    <w:tmpl w:val="E7CE8176"/>
    <w:lvl w:ilvl="0" w:tplc="F99EDB08">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957AA2"/>
    <w:multiLevelType w:val="hybridMultilevel"/>
    <w:tmpl w:val="B6D0B950"/>
    <w:lvl w:ilvl="0" w:tplc="60A4F46C">
      <w:numFmt w:val="bullet"/>
      <w:lvlText w:val=""/>
      <w:lvlJc w:val="left"/>
      <w:pPr>
        <w:tabs>
          <w:tab w:val="num" w:pos="227"/>
        </w:tabs>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4D16D5"/>
    <w:multiLevelType w:val="hybridMultilevel"/>
    <w:tmpl w:val="5AF0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07500C"/>
    <w:multiLevelType w:val="hybridMultilevel"/>
    <w:tmpl w:val="5EDED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090749"/>
    <w:multiLevelType w:val="hybridMultilevel"/>
    <w:tmpl w:val="73DA00E2"/>
    <w:lvl w:ilvl="0" w:tplc="60A4F46C">
      <w:numFmt w:val="bullet"/>
      <w:lvlText w:val=""/>
      <w:lvlJc w:val="left"/>
      <w:pPr>
        <w:tabs>
          <w:tab w:val="num" w:pos="227"/>
        </w:tabs>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num>
  <w:num w:numId="2">
    <w:abstractNumId w:val="10"/>
  </w:num>
  <w:num w:numId="3">
    <w:abstractNumId w:val="5"/>
  </w:num>
  <w:num w:numId="4">
    <w:abstractNumId w:val="1"/>
  </w:num>
  <w:num w:numId="5">
    <w:abstractNumId w:val="18"/>
  </w:num>
  <w:num w:numId="6">
    <w:abstractNumId w:val="14"/>
  </w:num>
  <w:num w:numId="7">
    <w:abstractNumId w:val="6"/>
  </w:num>
  <w:num w:numId="8">
    <w:abstractNumId w:val="2"/>
  </w:num>
  <w:num w:numId="9">
    <w:abstractNumId w:val="16"/>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3"/>
  </w:num>
  <w:num w:numId="14">
    <w:abstractNumId w:val="12"/>
  </w:num>
  <w:num w:numId="15">
    <w:abstractNumId w:val="4"/>
  </w:num>
  <w:num w:numId="16">
    <w:abstractNumId w:val="13"/>
  </w:num>
  <w:num w:numId="17">
    <w:abstractNumId w:val="19"/>
  </w:num>
  <w:num w:numId="18">
    <w:abstractNumId w:val="11"/>
  </w:num>
  <w:num w:numId="19">
    <w:abstractNumId w:val="8"/>
  </w:num>
  <w:num w:numId="20">
    <w:abstractNumId w:val="17"/>
  </w:num>
  <w:num w:numId="2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0E49"/>
    <w:rsid w:val="00006246"/>
    <w:rsid w:val="000077A8"/>
    <w:rsid w:val="00021904"/>
    <w:rsid w:val="000236AC"/>
    <w:rsid w:val="000239DB"/>
    <w:rsid w:val="000273DF"/>
    <w:rsid w:val="000476BA"/>
    <w:rsid w:val="00050C5C"/>
    <w:rsid w:val="0005233E"/>
    <w:rsid w:val="000539EC"/>
    <w:rsid w:val="0006761F"/>
    <w:rsid w:val="000737CE"/>
    <w:rsid w:val="00073EEF"/>
    <w:rsid w:val="000756D0"/>
    <w:rsid w:val="0008555A"/>
    <w:rsid w:val="0008636D"/>
    <w:rsid w:val="0009074E"/>
    <w:rsid w:val="00090B37"/>
    <w:rsid w:val="0009457A"/>
    <w:rsid w:val="000A02F7"/>
    <w:rsid w:val="000B0907"/>
    <w:rsid w:val="000B1676"/>
    <w:rsid w:val="000B3CA7"/>
    <w:rsid w:val="000B7007"/>
    <w:rsid w:val="000B79E4"/>
    <w:rsid w:val="000C3AA6"/>
    <w:rsid w:val="000C4363"/>
    <w:rsid w:val="000C454A"/>
    <w:rsid w:val="000D0B63"/>
    <w:rsid w:val="000D3BE2"/>
    <w:rsid w:val="000D4B75"/>
    <w:rsid w:val="000E1E74"/>
    <w:rsid w:val="000E3934"/>
    <w:rsid w:val="000E4301"/>
    <w:rsid w:val="000F6B79"/>
    <w:rsid w:val="00101DCC"/>
    <w:rsid w:val="0010245F"/>
    <w:rsid w:val="00106C88"/>
    <w:rsid w:val="00110C9F"/>
    <w:rsid w:val="00111C25"/>
    <w:rsid w:val="00111CD4"/>
    <w:rsid w:val="00113A03"/>
    <w:rsid w:val="00125E2A"/>
    <w:rsid w:val="001309A2"/>
    <w:rsid w:val="001325B3"/>
    <w:rsid w:val="00134499"/>
    <w:rsid w:val="001371F7"/>
    <w:rsid w:val="00137580"/>
    <w:rsid w:val="00137886"/>
    <w:rsid w:val="001530DA"/>
    <w:rsid w:val="001561F0"/>
    <w:rsid w:val="0015675A"/>
    <w:rsid w:val="00157529"/>
    <w:rsid w:val="00157B50"/>
    <w:rsid w:val="00161891"/>
    <w:rsid w:val="00161BF3"/>
    <w:rsid w:val="001638D7"/>
    <w:rsid w:val="0017315F"/>
    <w:rsid w:val="0017797A"/>
    <w:rsid w:val="0019167F"/>
    <w:rsid w:val="00191E14"/>
    <w:rsid w:val="0019335B"/>
    <w:rsid w:val="0019610C"/>
    <w:rsid w:val="001A3C8D"/>
    <w:rsid w:val="001B0E6D"/>
    <w:rsid w:val="001B3D2A"/>
    <w:rsid w:val="001C011F"/>
    <w:rsid w:val="001C6CC5"/>
    <w:rsid w:val="001C6D9A"/>
    <w:rsid w:val="001D2470"/>
    <w:rsid w:val="001E1570"/>
    <w:rsid w:val="001E5541"/>
    <w:rsid w:val="001F541A"/>
    <w:rsid w:val="001F7F7C"/>
    <w:rsid w:val="002035D8"/>
    <w:rsid w:val="00213481"/>
    <w:rsid w:val="002208E0"/>
    <w:rsid w:val="00223B08"/>
    <w:rsid w:val="00227867"/>
    <w:rsid w:val="00246429"/>
    <w:rsid w:val="00250CC2"/>
    <w:rsid w:val="00252C40"/>
    <w:rsid w:val="0025393D"/>
    <w:rsid w:val="002541C9"/>
    <w:rsid w:val="0026346E"/>
    <w:rsid w:val="0027312D"/>
    <w:rsid w:val="00276037"/>
    <w:rsid w:val="00277326"/>
    <w:rsid w:val="002811D6"/>
    <w:rsid w:val="0028570F"/>
    <w:rsid w:val="002914C9"/>
    <w:rsid w:val="0029676D"/>
    <w:rsid w:val="0029742B"/>
    <w:rsid w:val="002A2C96"/>
    <w:rsid w:val="002A3BDA"/>
    <w:rsid w:val="002B2D01"/>
    <w:rsid w:val="002C5334"/>
    <w:rsid w:val="002D36B5"/>
    <w:rsid w:val="002E2582"/>
    <w:rsid w:val="002F758F"/>
    <w:rsid w:val="00300CAD"/>
    <w:rsid w:val="003053CE"/>
    <w:rsid w:val="00317970"/>
    <w:rsid w:val="00320298"/>
    <w:rsid w:val="00320533"/>
    <w:rsid w:val="003268DC"/>
    <w:rsid w:val="003376D1"/>
    <w:rsid w:val="00337CAC"/>
    <w:rsid w:val="003422F3"/>
    <w:rsid w:val="003464A2"/>
    <w:rsid w:val="00372159"/>
    <w:rsid w:val="00374AD8"/>
    <w:rsid w:val="00376CFE"/>
    <w:rsid w:val="00377A27"/>
    <w:rsid w:val="0038129B"/>
    <w:rsid w:val="003821CA"/>
    <w:rsid w:val="00385E74"/>
    <w:rsid w:val="00387CC2"/>
    <w:rsid w:val="003A4D95"/>
    <w:rsid w:val="003A7133"/>
    <w:rsid w:val="003B1A73"/>
    <w:rsid w:val="003B2F68"/>
    <w:rsid w:val="003B6613"/>
    <w:rsid w:val="003E76F2"/>
    <w:rsid w:val="003F1196"/>
    <w:rsid w:val="003F4F61"/>
    <w:rsid w:val="003F755C"/>
    <w:rsid w:val="003F7C37"/>
    <w:rsid w:val="00400B01"/>
    <w:rsid w:val="00405BD5"/>
    <w:rsid w:val="0040753E"/>
    <w:rsid w:val="004148CF"/>
    <w:rsid w:val="00415C7F"/>
    <w:rsid w:val="004512F6"/>
    <w:rsid w:val="00451FA0"/>
    <w:rsid w:val="00457397"/>
    <w:rsid w:val="00466932"/>
    <w:rsid w:val="004672E7"/>
    <w:rsid w:val="004712B1"/>
    <w:rsid w:val="00474DA6"/>
    <w:rsid w:val="00477CF2"/>
    <w:rsid w:val="004870C0"/>
    <w:rsid w:val="004A44D9"/>
    <w:rsid w:val="004A606B"/>
    <w:rsid w:val="004A706C"/>
    <w:rsid w:val="004C08BF"/>
    <w:rsid w:val="004C1687"/>
    <w:rsid w:val="004C1B5A"/>
    <w:rsid w:val="004C55D7"/>
    <w:rsid w:val="004D2EF9"/>
    <w:rsid w:val="004D36CE"/>
    <w:rsid w:val="004D4707"/>
    <w:rsid w:val="004E2B97"/>
    <w:rsid w:val="004F15C9"/>
    <w:rsid w:val="004F1C05"/>
    <w:rsid w:val="004F5EAF"/>
    <w:rsid w:val="00503190"/>
    <w:rsid w:val="005053D6"/>
    <w:rsid w:val="00512BA9"/>
    <w:rsid w:val="0051534C"/>
    <w:rsid w:val="005244CB"/>
    <w:rsid w:val="00526680"/>
    <w:rsid w:val="0054135B"/>
    <w:rsid w:val="00544C80"/>
    <w:rsid w:val="00545D57"/>
    <w:rsid w:val="00552B58"/>
    <w:rsid w:val="005532BC"/>
    <w:rsid w:val="0056427B"/>
    <w:rsid w:val="00574DF7"/>
    <w:rsid w:val="0057506C"/>
    <w:rsid w:val="00577E92"/>
    <w:rsid w:val="00580E5A"/>
    <w:rsid w:val="00581FDA"/>
    <w:rsid w:val="005829DA"/>
    <w:rsid w:val="005832B5"/>
    <w:rsid w:val="005870D4"/>
    <w:rsid w:val="00595EA0"/>
    <w:rsid w:val="005962AC"/>
    <w:rsid w:val="005A4426"/>
    <w:rsid w:val="005B0BF9"/>
    <w:rsid w:val="005B0CFD"/>
    <w:rsid w:val="005B44F8"/>
    <w:rsid w:val="005B56D6"/>
    <w:rsid w:val="005C0012"/>
    <w:rsid w:val="005C44C1"/>
    <w:rsid w:val="005C5842"/>
    <w:rsid w:val="005D3F8D"/>
    <w:rsid w:val="005D5EF7"/>
    <w:rsid w:val="005D6239"/>
    <w:rsid w:val="005D6623"/>
    <w:rsid w:val="005D7B0F"/>
    <w:rsid w:val="005E0134"/>
    <w:rsid w:val="005E1649"/>
    <w:rsid w:val="005E1ED4"/>
    <w:rsid w:val="005E20B9"/>
    <w:rsid w:val="005E2847"/>
    <w:rsid w:val="005F0D92"/>
    <w:rsid w:val="0060310B"/>
    <w:rsid w:val="00606BA2"/>
    <w:rsid w:val="006136C0"/>
    <w:rsid w:val="00617F63"/>
    <w:rsid w:val="00623151"/>
    <w:rsid w:val="00623B52"/>
    <w:rsid w:val="00631A70"/>
    <w:rsid w:val="00631CD6"/>
    <w:rsid w:val="00632883"/>
    <w:rsid w:val="0063739E"/>
    <w:rsid w:val="006410DD"/>
    <w:rsid w:val="00641F70"/>
    <w:rsid w:val="0064354F"/>
    <w:rsid w:val="006537EC"/>
    <w:rsid w:val="00655284"/>
    <w:rsid w:val="0065551C"/>
    <w:rsid w:val="00655E7E"/>
    <w:rsid w:val="006638B3"/>
    <w:rsid w:val="00671B20"/>
    <w:rsid w:val="00674DC7"/>
    <w:rsid w:val="006816A8"/>
    <w:rsid w:val="00683877"/>
    <w:rsid w:val="00683FC2"/>
    <w:rsid w:val="006906BD"/>
    <w:rsid w:val="006907C0"/>
    <w:rsid w:val="00691BD0"/>
    <w:rsid w:val="0069625B"/>
    <w:rsid w:val="006A1538"/>
    <w:rsid w:val="006A30DF"/>
    <w:rsid w:val="006A7E79"/>
    <w:rsid w:val="006B70BD"/>
    <w:rsid w:val="006C1A26"/>
    <w:rsid w:val="006C2276"/>
    <w:rsid w:val="006D0CBD"/>
    <w:rsid w:val="006D0F04"/>
    <w:rsid w:val="006D38B5"/>
    <w:rsid w:val="006E6412"/>
    <w:rsid w:val="006F1A7F"/>
    <w:rsid w:val="006F1E44"/>
    <w:rsid w:val="006F3502"/>
    <w:rsid w:val="006F41DC"/>
    <w:rsid w:val="006F77B6"/>
    <w:rsid w:val="007000FA"/>
    <w:rsid w:val="007027D1"/>
    <w:rsid w:val="00703167"/>
    <w:rsid w:val="00704102"/>
    <w:rsid w:val="0070771E"/>
    <w:rsid w:val="007106A5"/>
    <w:rsid w:val="007113F8"/>
    <w:rsid w:val="00712C5E"/>
    <w:rsid w:val="00716C35"/>
    <w:rsid w:val="00724A3C"/>
    <w:rsid w:val="00726B79"/>
    <w:rsid w:val="00727648"/>
    <w:rsid w:val="00730C38"/>
    <w:rsid w:val="00731467"/>
    <w:rsid w:val="00731E4A"/>
    <w:rsid w:val="00740F22"/>
    <w:rsid w:val="00740F72"/>
    <w:rsid w:val="0074187D"/>
    <w:rsid w:val="00743D51"/>
    <w:rsid w:val="00744953"/>
    <w:rsid w:val="00760B29"/>
    <w:rsid w:val="00760FFB"/>
    <w:rsid w:val="00761B61"/>
    <w:rsid w:val="00763581"/>
    <w:rsid w:val="00767262"/>
    <w:rsid w:val="00767398"/>
    <w:rsid w:val="007675C1"/>
    <w:rsid w:val="007734E1"/>
    <w:rsid w:val="007750AC"/>
    <w:rsid w:val="00784261"/>
    <w:rsid w:val="0079185E"/>
    <w:rsid w:val="00795226"/>
    <w:rsid w:val="0079684F"/>
    <w:rsid w:val="007A0221"/>
    <w:rsid w:val="007A5E61"/>
    <w:rsid w:val="007B3BF6"/>
    <w:rsid w:val="007C32D0"/>
    <w:rsid w:val="007C7D8E"/>
    <w:rsid w:val="007D2151"/>
    <w:rsid w:val="007E5FCC"/>
    <w:rsid w:val="007F0EB1"/>
    <w:rsid w:val="007F5AD5"/>
    <w:rsid w:val="00805711"/>
    <w:rsid w:val="008120DD"/>
    <w:rsid w:val="0081306D"/>
    <w:rsid w:val="00814AA7"/>
    <w:rsid w:val="00817727"/>
    <w:rsid w:val="008344A9"/>
    <w:rsid w:val="008412A2"/>
    <w:rsid w:val="00841509"/>
    <w:rsid w:val="008440AD"/>
    <w:rsid w:val="00850651"/>
    <w:rsid w:val="008521A8"/>
    <w:rsid w:val="00853ECD"/>
    <w:rsid w:val="0086322D"/>
    <w:rsid w:val="00885ACA"/>
    <w:rsid w:val="0088718F"/>
    <w:rsid w:val="008871A0"/>
    <w:rsid w:val="00896AD2"/>
    <w:rsid w:val="008A1954"/>
    <w:rsid w:val="008A385A"/>
    <w:rsid w:val="008A3DE1"/>
    <w:rsid w:val="008A5A0E"/>
    <w:rsid w:val="008A7598"/>
    <w:rsid w:val="008B1A52"/>
    <w:rsid w:val="008B2D01"/>
    <w:rsid w:val="008B31FB"/>
    <w:rsid w:val="008B3930"/>
    <w:rsid w:val="008C5C18"/>
    <w:rsid w:val="008D6F52"/>
    <w:rsid w:val="008E3452"/>
    <w:rsid w:val="008F4A5F"/>
    <w:rsid w:val="008F4BC1"/>
    <w:rsid w:val="00900CD4"/>
    <w:rsid w:val="00904317"/>
    <w:rsid w:val="009065F4"/>
    <w:rsid w:val="0090680E"/>
    <w:rsid w:val="0091514C"/>
    <w:rsid w:val="00915DAA"/>
    <w:rsid w:val="009204B5"/>
    <w:rsid w:val="009210AE"/>
    <w:rsid w:val="00922D62"/>
    <w:rsid w:val="00927FBB"/>
    <w:rsid w:val="00930D9B"/>
    <w:rsid w:val="00932EA0"/>
    <w:rsid w:val="009357F0"/>
    <w:rsid w:val="009454EE"/>
    <w:rsid w:val="009468C9"/>
    <w:rsid w:val="00953181"/>
    <w:rsid w:val="00956884"/>
    <w:rsid w:val="0096264A"/>
    <w:rsid w:val="009753E7"/>
    <w:rsid w:val="0098034F"/>
    <w:rsid w:val="00995EA4"/>
    <w:rsid w:val="009A2E16"/>
    <w:rsid w:val="009A5C35"/>
    <w:rsid w:val="009B59ED"/>
    <w:rsid w:val="009C54A1"/>
    <w:rsid w:val="009D1A7E"/>
    <w:rsid w:val="009F5845"/>
    <w:rsid w:val="009F5F12"/>
    <w:rsid w:val="009F70F5"/>
    <w:rsid w:val="00A0028F"/>
    <w:rsid w:val="00A00AE6"/>
    <w:rsid w:val="00A015EF"/>
    <w:rsid w:val="00A01E0A"/>
    <w:rsid w:val="00A040FA"/>
    <w:rsid w:val="00A04222"/>
    <w:rsid w:val="00A049B1"/>
    <w:rsid w:val="00A061FA"/>
    <w:rsid w:val="00A15CA3"/>
    <w:rsid w:val="00A26163"/>
    <w:rsid w:val="00A26592"/>
    <w:rsid w:val="00A31DD0"/>
    <w:rsid w:val="00A359B8"/>
    <w:rsid w:val="00A37CC2"/>
    <w:rsid w:val="00A431C6"/>
    <w:rsid w:val="00A5028E"/>
    <w:rsid w:val="00A53A2D"/>
    <w:rsid w:val="00A54F80"/>
    <w:rsid w:val="00A6202C"/>
    <w:rsid w:val="00A6285D"/>
    <w:rsid w:val="00A65225"/>
    <w:rsid w:val="00A67CFA"/>
    <w:rsid w:val="00A729FF"/>
    <w:rsid w:val="00A72CD2"/>
    <w:rsid w:val="00A833AA"/>
    <w:rsid w:val="00A94CC7"/>
    <w:rsid w:val="00AA340E"/>
    <w:rsid w:val="00AA4EEE"/>
    <w:rsid w:val="00AC0B72"/>
    <w:rsid w:val="00AE7938"/>
    <w:rsid w:val="00B0257D"/>
    <w:rsid w:val="00B063F7"/>
    <w:rsid w:val="00B12AD2"/>
    <w:rsid w:val="00B1452F"/>
    <w:rsid w:val="00B14EDB"/>
    <w:rsid w:val="00B27245"/>
    <w:rsid w:val="00B2741E"/>
    <w:rsid w:val="00B33971"/>
    <w:rsid w:val="00B344A9"/>
    <w:rsid w:val="00B36918"/>
    <w:rsid w:val="00B37569"/>
    <w:rsid w:val="00B40ACF"/>
    <w:rsid w:val="00B43018"/>
    <w:rsid w:val="00B465F5"/>
    <w:rsid w:val="00B531A2"/>
    <w:rsid w:val="00B64210"/>
    <w:rsid w:val="00B708B1"/>
    <w:rsid w:val="00B71512"/>
    <w:rsid w:val="00B71586"/>
    <w:rsid w:val="00B75EB4"/>
    <w:rsid w:val="00B95727"/>
    <w:rsid w:val="00B95A29"/>
    <w:rsid w:val="00B97114"/>
    <w:rsid w:val="00BA7EE2"/>
    <w:rsid w:val="00BB2576"/>
    <w:rsid w:val="00BB2724"/>
    <w:rsid w:val="00BC7D6E"/>
    <w:rsid w:val="00BD1FB0"/>
    <w:rsid w:val="00BD41F5"/>
    <w:rsid w:val="00BD540D"/>
    <w:rsid w:val="00BF3ECC"/>
    <w:rsid w:val="00BF4E30"/>
    <w:rsid w:val="00C0348E"/>
    <w:rsid w:val="00C054F4"/>
    <w:rsid w:val="00C2123A"/>
    <w:rsid w:val="00C24E8F"/>
    <w:rsid w:val="00C26C32"/>
    <w:rsid w:val="00C32FE3"/>
    <w:rsid w:val="00C54C68"/>
    <w:rsid w:val="00C54D1F"/>
    <w:rsid w:val="00C656D3"/>
    <w:rsid w:val="00C67671"/>
    <w:rsid w:val="00C67F94"/>
    <w:rsid w:val="00C71127"/>
    <w:rsid w:val="00C82A91"/>
    <w:rsid w:val="00C83DDF"/>
    <w:rsid w:val="00C91072"/>
    <w:rsid w:val="00CA39DC"/>
    <w:rsid w:val="00CA4AE4"/>
    <w:rsid w:val="00CB457C"/>
    <w:rsid w:val="00CB4666"/>
    <w:rsid w:val="00CB682B"/>
    <w:rsid w:val="00CC0084"/>
    <w:rsid w:val="00CC6271"/>
    <w:rsid w:val="00CC63C6"/>
    <w:rsid w:val="00CC7E80"/>
    <w:rsid w:val="00CC7E86"/>
    <w:rsid w:val="00CD02F5"/>
    <w:rsid w:val="00CD0C3D"/>
    <w:rsid w:val="00CD4774"/>
    <w:rsid w:val="00CD5DB8"/>
    <w:rsid w:val="00CE5F29"/>
    <w:rsid w:val="00CE7BD9"/>
    <w:rsid w:val="00CF6595"/>
    <w:rsid w:val="00D01F68"/>
    <w:rsid w:val="00D03E86"/>
    <w:rsid w:val="00D07780"/>
    <w:rsid w:val="00D17560"/>
    <w:rsid w:val="00D17AC9"/>
    <w:rsid w:val="00D20DD7"/>
    <w:rsid w:val="00D23D11"/>
    <w:rsid w:val="00D24656"/>
    <w:rsid w:val="00D31988"/>
    <w:rsid w:val="00D326BE"/>
    <w:rsid w:val="00D401D1"/>
    <w:rsid w:val="00D4778F"/>
    <w:rsid w:val="00D55A20"/>
    <w:rsid w:val="00D5681B"/>
    <w:rsid w:val="00D67C27"/>
    <w:rsid w:val="00D73AEE"/>
    <w:rsid w:val="00D73BCC"/>
    <w:rsid w:val="00D80582"/>
    <w:rsid w:val="00D915F3"/>
    <w:rsid w:val="00D928D3"/>
    <w:rsid w:val="00D93E6B"/>
    <w:rsid w:val="00D94519"/>
    <w:rsid w:val="00D9577D"/>
    <w:rsid w:val="00DA0D34"/>
    <w:rsid w:val="00DA2437"/>
    <w:rsid w:val="00DA61DA"/>
    <w:rsid w:val="00DA6D7E"/>
    <w:rsid w:val="00DB2088"/>
    <w:rsid w:val="00DB7A10"/>
    <w:rsid w:val="00DC28E7"/>
    <w:rsid w:val="00DD277D"/>
    <w:rsid w:val="00DE2792"/>
    <w:rsid w:val="00DE53F5"/>
    <w:rsid w:val="00DE6F6E"/>
    <w:rsid w:val="00DF7C45"/>
    <w:rsid w:val="00DF7F5E"/>
    <w:rsid w:val="00E0682F"/>
    <w:rsid w:val="00E07481"/>
    <w:rsid w:val="00E17916"/>
    <w:rsid w:val="00E17C22"/>
    <w:rsid w:val="00E17EA5"/>
    <w:rsid w:val="00E21DD9"/>
    <w:rsid w:val="00E260E2"/>
    <w:rsid w:val="00E27F62"/>
    <w:rsid w:val="00E30C8F"/>
    <w:rsid w:val="00E34FFA"/>
    <w:rsid w:val="00E35BF0"/>
    <w:rsid w:val="00E36CC8"/>
    <w:rsid w:val="00E40394"/>
    <w:rsid w:val="00E47DB8"/>
    <w:rsid w:val="00E559BA"/>
    <w:rsid w:val="00E56CEA"/>
    <w:rsid w:val="00E6217D"/>
    <w:rsid w:val="00E63F64"/>
    <w:rsid w:val="00E7213B"/>
    <w:rsid w:val="00E83ED4"/>
    <w:rsid w:val="00E901B6"/>
    <w:rsid w:val="00E913A6"/>
    <w:rsid w:val="00E95636"/>
    <w:rsid w:val="00EB3DF9"/>
    <w:rsid w:val="00EC6999"/>
    <w:rsid w:val="00ED0E5B"/>
    <w:rsid w:val="00ED30B4"/>
    <w:rsid w:val="00ED73EF"/>
    <w:rsid w:val="00EE43AE"/>
    <w:rsid w:val="00EF2AD6"/>
    <w:rsid w:val="00EF6B18"/>
    <w:rsid w:val="00F00DC3"/>
    <w:rsid w:val="00F14D8C"/>
    <w:rsid w:val="00F1533E"/>
    <w:rsid w:val="00F154B4"/>
    <w:rsid w:val="00F32267"/>
    <w:rsid w:val="00F33DBE"/>
    <w:rsid w:val="00F34516"/>
    <w:rsid w:val="00F4648C"/>
    <w:rsid w:val="00F57219"/>
    <w:rsid w:val="00F642F4"/>
    <w:rsid w:val="00F66A3D"/>
    <w:rsid w:val="00F6767D"/>
    <w:rsid w:val="00F6768B"/>
    <w:rsid w:val="00F7004D"/>
    <w:rsid w:val="00F702BB"/>
    <w:rsid w:val="00F70A7B"/>
    <w:rsid w:val="00F722E8"/>
    <w:rsid w:val="00F739BB"/>
    <w:rsid w:val="00F87950"/>
    <w:rsid w:val="00F905A9"/>
    <w:rsid w:val="00FA3DC3"/>
    <w:rsid w:val="00FB44C2"/>
    <w:rsid w:val="00FB74AC"/>
    <w:rsid w:val="00FD2A3F"/>
    <w:rsid w:val="00FD42BF"/>
    <w:rsid w:val="00FD6233"/>
    <w:rsid w:val="00FE3AB2"/>
    <w:rsid w:val="00FE4B21"/>
    <w:rsid w:val="00FE7031"/>
    <w:rsid w:val="00FE7890"/>
    <w:rsid w:val="00FF1B1D"/>
    <w:rsid w:val="00FF7A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F826BF"/>
  <w15:docId w15:val="{57AF64B8-E068-4018-AE97-680FD3DD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06C"/>
    <w:pPr>
      <w:tabs>
        <w:tab w:val="left" w:pos="284"/>
      </w:tabs>
      <w:jc w:val="both"/>
    </w:pPr>
    <w:rPr>
      <w:rFonts w:ascii="Humanist777" w:hAnsi="Humanist777"/>
      <w:sz w:val="24"/>
      <w:szCs w:val="24"/>
      <w:lang w:val="en-US" w:eastAsia="en-US"/>
    </w:rPr>
  </w:style>
  <w:style w:type="paragraph" w:styleId="Heading1">
    <w:name w:val="heading 1"/>
    <w:basedOn w:val="Normal"/>
    <w:next w:val="Normal"/>
    <w:qFormat/>
    <w:rsid w:val="0057506C"/>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57506C"/>
    <w:pPr>
      <w:keepNext/>
      <w:jc w:val="center"/>
      <w:outlineLvl w:val="1"/>
    </w:pPr>
    <w:rPr>
      <w:rFonts w:ascii="Arial" w:hAnsi="Arial" w:cs="Arial"/>
      <w:i/>
      <w:iCs/>
      <w:color w:val="999999"/>
      <w:sz w:val="18"/>
    </w:rPr>
  </w:style>
  <w:style w:type="paragraph" w:styleId="Heading3">
    <w:name w:val="heading 3"/>
    <w:basedOn w:val="Normal"/>
    <w:next w:val="Normal"/>
    <w:qFormat/>
    <w:rsid w:val="0057506C"/>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57506C"/>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57506C"/>
    <w:pPr>
      <w:keepNext/>
      <w:outlineLvl w:val="4"/>
    </w:pPr>
    <w:rPr>
      <w:rFonts w:ascii="Arial" w:hAnsi="Arial" w:cs="Arial"/>
      <w:b/>
    </w:rPr>
  </w:style>
  <w:style w:type="paragraph" w:styleId="Heading6">
    <w:name w:val="heading 6"/>
    <w:basedOn w:val="Normal"/>
    <w:next w:val="Normal"/>
    <w:qFormat/>
    <w:rsid w:val="0057506C"/>
    <w:pPr>
      <w:keepNext/>
      <w:spacing w:before="60" w:after="60"/>
      <w:outlineLvl w:val="5"/>
    </w:pPr>
    <w:rPr>
      <w:rFonts w:ascii="Arial" w:hAnsi="Arial" w:cs="Arial"/>
      <w:b/>
      <w:sz w:val="22"/>
    </w:rPr>
  </w:style>
  <w:style w:type="paragraph" w:styleId="Heading7">
    <w:name w:val="heading 7"/>
    <w:basedOn w:val="Normal"/>
    <w:next w:val="Normal"/>
    <w:qFormat/>
    <w:rsid w:val="0057506C"/>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506C"/>
    <w:pPr>
      <w:tabs>
        <w:tab w:val="clear" w:pos="284"/>
        <w:tab w:val="center" w:pos="4536"/>
        <w:tab w:val="right" w:pos="9072"/>
      </w:tabs>
    </w:pPr>
  </w:style>
  <w:style w:type="paragraph" w:styleId="Footer">
    <w:name w:val="footer"/>
    <w:basedOn w:val="Normal"/>
    <w:rsid w:val="0057506C"/>
    <w:pPr>
      <w:tabs>
        <w:tab w:val="clear" w:pos="284"/>
        <w:tab w:val="center" w:pos="4536"/>
        <w:tab w:val="right" w:pos="9072"/>
      </w:tabs>
    </w:pPr>
  </w:style>
  <w:style w:type="character" w:styleId="PageNumber">
    <w:name w:val="page number"/>
    <w:basedOn w:val="DefaultParagraphFont"/>
    <w:rsid w:val="0057506C"/>
  </w:style>
  <w:style w:type="paragraph" w:styleId="BodyText">
    <w:name w:val="Body Text"/>
    <w:basedOn w:val="Normal"/>
    <w:rsid w:val="0057506C"/>
    <w:pPr>
      <w:spacing w:before="60" w:after="60"/>
    </w:pPr>
    <w:rPr>
      <w:rFonts w:ascii="Arial" w:hAnsi="Arial" w:cs="Arial"/>
      <w:i/>
      <w:iCs/>
    </w:rPr>
  </w:style>
  <w:style w:type="paragraph" w:styleId="BodyText2">
    <w:name w:val="Body Text 2"/>
    <w:basedOn w:val="Normal"/>
    <w:rsid w:val="0057506C"/>
    <w:rPr>
      <w:rFonts w:ascii="Arial" w:hAnsi="Arial" w:cs="Arial"/>
      <w:i/>
      <w:sz w:val="20"/>
    </w:rPr>
  </w:style>
  <w:style w:type="paragraph" w:styleId="NormalWeb">
    <w:name w:val="Normal (Web)"/>
    <w:basedOn w:val="Normal"/>
    <w:rsid w:val="00724A3C"/>
    <w:pPr>
      <w:tabs>
        <w:tab w:val="clear" w:pos="284"/>
      </w:tabs>
      <w:spacing w:before="100" w:beforeAutospacing="1" w:after="100" w:afterAutospacing="1"/>
      <w:jc w:val="left"/>
    </w:pPr>
    <w:rPr>
      <w:rFonts w:ascii="Arial Unicode MS" w:eastAsia="Arial Unicode MS" w:hAnsi="Arial Unicode MS" w:cs="Arial Unicode MS"/>
      <w:lang w:val="en-GB"/>
    </w:rPr>
  </w:style>
  <w:style w:type="paragraph" w:customStyle="1" w:styleId="paragraph">
    <w:name w:val="paragraph"/>
    <w:basedOn w:val="Normal"/>
    <w:rsid w:val="00724A3C"/>
    <w:pPr>
      <w:tabs>
        <w:tab w:val="clear" w:pos="284"/>
      </w:tabs>
      <w:jc w:val="left"/>
    </w:pPr>
    <w:rPr>
      <w:rFonts w:ascii="Times New Roman" w:hAnsi="Times New Roman"/>
      <w:lang w:val="en-GB" w:eastAsia="en-GB"/>
    </w:rPr>
  </w:style>
  <w:style w:type="paragraph" w:styleId="BalloonText">
    <w:name w:val="Balloon Text"/>
    <w:basedOn w:val="Normal"/>
    <w:semiHidden/>
    <w:rsid w:val="00724A3C"/>
    <w:rPr>
      <w:rFonts w:ascii="Tahoma" w:hAnsi="Tahoma" w:cs="Tahoma"/>
      <w:sz w:val="16"/>
      <w:szCs w:val="16"/>
    </w:rPr>
  </w:style>
  <w:style w:type="paragraph" w:customStyle="1" w:styleId="Default">
    <w:name w:val="Default"/>
    <w:rsid w:val="00724A3C"/>
    <w:pPr>
      <w:autoSpaceDE w:val="0"/>
      <w:autoSpaceDN w:val="0"/>
      <w:adjustRightInd w:val="0"/>
    </w:pPr>
    <w:rPr>
      <w:color w:val="000000"/>
      <w:sz w:val="24"/>
      <w:szCs w:val="24"/>
      <w:lang w:val="en-GB" w:eastAsia="en-GB"/>
    </w:rPr>
  </w:style>
  <w:style w:type="paragraph" w:styleId="EndnoteText">
    <w:name w:val="endnote text"/>
    <w:basedOn w:val="Normal"/>
    <w:semiHidden/>
    <w:rsid w:val="00D07780"/>
    <w:pPr>
      <w:tabs>
        <w:tab w:val="clear" w:pos="284"/>
        <w:tab w:val="left" w:pos="567"/>
      </w:tabs>
      <w:jc w:val="left"/>
    </w:pPr>
    <w:rPr>
      <w:rFonts w:ascii="Times New Roman" w:hAnsi="Times New Roman"/>
      <w:sz w:val="22"/>
      <w:szCs w:val="20"/>
      <w:lang w:val="en-GB"/>
    </w:rPr>
  </w:style>
  <w:style w:type="paragraph" w:styleId="BodyText3">
    <w:name w:val="Body Text 3"/>
    <w:basedOn w:val="Normal"/>
    <w:rsid w:val="00300CAD"/>
    <w:pPr>
      <w:widowControl w:val="0"/>
      <w:tabs>
        <w:tab w:val="clear" w:pos="284"/>
      </w:tabs>
      <w:autoSpaceDE w:val="0"/>
      <w:autoSpaceDN w:val="0"/>
      <w:adjustRightInd w:val="0"/>
      <w:spacing w:after="120"/>
      <w:jc w:val="left"/>
    </w:pPr>
    <w:rPr>
      <w:rFonts w:ascii="Arial" w:hAnsi="Arial" w:cs="Arial"/>
      <w:sz w:val="16"/>
      <w:szCs w:val="16"/>
      <w:lang w:val="mk-MK" w:eastAsia="mk-MK"/>
    </w:rPr>
  </w:style>
  <w:style w:type="character" w:customStyle="1" w:styleId="longtext1">
    <w:name w:val="long_text1"/>
    <w:basedOn w:val="DefaultParagraphFont"/>
    <w:rsid w:val="00BA7EE2"/>
    <w:rPr>
      <w:sz w:val="20"/>
      <w:szCs w:val="20"/>
    </w:rPr>
  </w:style>
  <w:style w:type="character" w:customStyle="1" w:styleId="HeaderChar">
    <w:name w:val="Header Char"/>
    <w:basedOn w:val="DefaultParagraphFont"/>
    <w:link w:val="Header"/>
    <w:rsid w:val="00D01F68"/>
    <w:rPr>
      <w:rFonts w:ascii="Humanist777" w:hAnsi="Humanist777"/>
      <w:sz w:val="24"/>
      <w:szCs w:val="24"/>
      <w:lang w:val="en-US" w:eastAsia="en-US" w:bidi="ar-SA"/>
    </w:rPr>
  </w:style>
  <w:style w:type="paragraph" w:styleId="ListParagraph">
    <w:name w:val="List Paragraph"/>
    <w:basedOn w:val="Normal"/>
    <w:qFormat/>
    <w:rsid w:val="00D01F68"/>
    <w:pPr>
      <w:ind w:left="720"/>
      <w:contextualSpacing/>
    </w:pPr>
  </w:style>
  <w:style w:type="character" w:customStyle="1" w:styleId="Heading2Char">
    <w:name w:val="Heading 2 Char"/>
    <w:basedOn w:val="DefaultParagraphFont"/>
    <w:link w:val="Heading2"/>
    <w:rsid w:val="00761B61"/>
    <w:rPr>
      <w:rFonts w:ascii="Arial" w:hAnsi="Arial" w:cs="Arial"/>
      <w:i/>
      <w:iCs/>
      <w:color w:val="999999"/>
      <w:sz w:val="18"/>
      <w:szCs w:val="24"/>
      <w:lang w:val="en-US" w:eastAsia="en-US" w:bidi="ar-SA"/>
    </w:rPr>
  </w:style>
  <w:style w:type="character" w:customStyle="1" w:styleId="CharChar3">
    <w:name w:val="Char Char3"/>
    <w:basedOn w:val="DefaultParagraphFont"/>
    <w:rsid w:val="00761B61"/>
    <w:rPr>
      <w:rFonts w:ascii="Arial" w:eastAsia="Times New Roman" w:hAnsi="Arial" w:cs="Arial"/>
      <w:i/>
      <w:iCs/>
      <w:color w:val="999999"/>
      <w:sz w:val="18"/>
      <w:szCs w:val="24"/>
    </w:rPr>
  </w:style>
  <w:style w:type="table" w:styleId="TableGrid">
    <w:name w:val="Table Grid"/>
    <w:basedOn w:val="TableNormal"/>
    <w:uiPriority w:val="59"/>
    <w:rsid w:val="00376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6410DD"/>
  </w:style>
  <w:style w:type="paragraph" w:styleId="Revision">
    <w:name w:val="Revision"/>
    <w:hidden/>
    <w:uiPriority w:val="99"/>
    <w:semiHidden/>
    <w:rsid w:val="008412A2"/>
    <w:rPr>
      <w:rFonts w:ascii="Humanist777" w:hAnsi="Humanist777"/>
      <w:sz w:val="24"/>
      <w:szCs w:val="24"/>
      <w:lang w:val="en-US" w:eastAsia="en-US"/>
    </w:rPr>
  </w:style>
  <w:style w:type="paragraph" w:styleId="NoSpacing">
    <w:name w:val="No Spacing"/>
    <w:uiPriority w:val="1"/>
    <w:qFormat/>
    <w:rsid w:val="00374AD8"/>
    <w:pPr>
      <w:tabs>
        <w:tab w:val="left" w:pos="284"/>
      </w:tabs>
      <w:jc w:val="both"/>
    </w:pPr>
    <w:rPr>
      <w:rFonts w:ascii="Humanist777" w:hAnsi="Humanist777"/>
      <w:sz w:val="24"/>
      <w:szCs w:val="24"/>
      <w:lang w:val="en-US" w:eastAsia="en-US"/>
    </w:rPr>
  </w:style>
  <w:style w:type="character" w:styleId="CommentReference">
    <w:name w:val="annotation reference"/>
    <w:basedOn w:val="DefaultParagraphFont"/>
    <w:uiPriority w:val="99"/>
    <w:semiHidden/>
    <w:unhideWhenUsed/>
    <w:rsid w:val="007106A5"/>
    <w:rPr>
      <w:sz w:val="16"/>
      <w:szCs w:val="16"/>
    </w:rPr>
  </w:style>
  <w:style w:type="paragraph" w:styleId="CommentText">
    <w:name w:val="annotation text"/>
    <w:basedOn w:val="Normal"/>
    <w:link w:val="CommentTextChar"/>
    <w:unhideWhenUsed/>
    <w:rsid w:val="007106A5"/>
    <w:rPr>
      <w:sz w:val="20"/>
      <w:szCs w:val="20"/>
    </w:rPr>
  </w:style>
  <w:style w:type="character" w:customStyle="1" w:styleId="CommentTextChar">
    <w:name w:val="Comment Text Char"/>
    <w:basedOn w:val="DefaultParagraphFont"/>
    <w:link w:val="CommentText"/>
    <w:rsid w:val="007106A5"/>
    <w:rPr>
      <w:rFonts w:ascii="Humanist777" w:hAnsi="Humanist777"/>
      <w:lang w:val="en-US" w:eastAsia="en-US"/>
    </w:rPr>
  </w:style>
  <w:style w:type="paragraph" w:styleId="CommentSubject">
    <w:name w:val="annotation subject"/>
    <w:basedOn w:val="CommentText"/>
    <w:next w:val="CommentText"/>
    <w:link w:val="CommentSubjectChar"/>
    <w:semiHidden/>
    <w:unhideWhenUsed/>
    <w:rsid w:val="007106A5"/>
    <w:rPr>
      <w:b/>
      <w:bCs/>
    </w:rPr>
  </w:style>
  <w:style w:type="character" w:customStyle="1" w:styleId="CommentSubjectChar">
    <w:name w:val="Comment Subject Char"/>
    <w:basedOn w:val="CommentTextChar"/>
    <w:link w:val="CommentSubject"/>
    <w:semiHidden/>
    <w:rsid w:val="007106A5"/>
    <w:rPr>
      <w:rFonts w:ascii="Humanist777" w:hAnsi="Humanist777"/>
      <w:b/>
      <w:bCs/>
      <w:lang w:val="en-US" w:eastAsia="en-US"/>
    </w:rPr>
  </w:style>
  <w:style w:type="character" w:styleId="Hyperlink">
    <w:name w:val="Hyperlink"/>
    <w:basedOn w:val="DefaultParagraphFont"/>
    <w:unhideWhenUsed/>
    <w:rsid w:val="001E5541"/>
    <w:rPr>
      <w:color w:val="0000FF" w:themeColor="hyperlink"/>
      <w:u w:val="single"/>
    </w:rPr>
  </w:style>
  <w:style w:type="character" w:customStyle="1" w:styleId="UnresolvedMention1">
    <w:name w:val="Unresolved Mention1"/>
    <w:basedOn w:val="DefaultParagraphFont"/>
    <w:uiPriority w:val="99"/>
    <w:semiHidden/>
    <w:unhideWhenUsed/>
    <w:rsid w:val="001E5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59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olja.borozan\AppData\Local\Microsoft\Windows\INetCache\IE\00MPRGZJ\nezeljenadejstva@cinmed.m&#107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olja.borozan\AppData\Local\Microsoft\Windows\INetCache\IE\00MPRGZJ\www.cinmed.m&#10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9" ma:contentTypeDescription="Create a new document." ma:contentTypeScope="" ma:versionID="06194f4e504b7e7de8abb8845eebcceb">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9a1a3cd752cdf5f5d5e15f253bef7a57"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PharmaDIA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harmaDIALT" ma:index="26" nillable="true" ma:displayName="Alvogen" ma:format="Dropdown" ma:internalName="PharmaDIAL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PharmaDIALT xmlns="c3c8f14d-de17-4729-8cd2-1c2c3f027e5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72951-E450-4DFF-A240-DA140F294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42AD1A-D29D-4B85-934B-3A9962FEC033}">
  <ds:schemaRefs>
    <ds:schemaRef ds:uri="http://schemas.microsoft.com/sharepoint/v3/contenttype/forms"/>
  </ds:schemaRefs>
</ds:datastoreItem>
</file>

<file path=customXml/itemProps3.xml><?xml version="1.0" encoding="utf-8"?>
<ds:datastoreItem xmlns:ds="http://schemas.openxmlformats.org/officeDocument/2006/customXml" ds:itemID="{0A11C4C9-D52B-428E-8934-B79F66B093EF}">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4.xml><?xml version="1.0" encoding="utf-8"?>
<ds:datastoreItem xmlns:ds="http://schemas.openxmlformats.org/officeDocument/2006/customXml" ds:itemID="{E6ABA42C-C5C4-4DEB-AB50-3AD415AF6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UPUTSTVO ZA PACIJENTA</Template>
  <TotalTime>0</TotalTime>
  <Pages>9</Pages>
  <Words>2743</Words>
  <Characters>15640</Characters>
  <Application>Microsoft Office Word</Application>
  <DocSecurity>0</DocSecurity>
  <Lines>130</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SAŽETAK KARAKTERISTIKA LEKA</vt:lpstr>
      <vt:lpstr>SAŽETAK KARAKTERISTIKA LEKA</vt:lpstr>
    </vt:vector>
  </TitlesOfParts>
  <Company>Grizli777</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Svetlana Rajc</cp:lastModifiedBy>
  <cp:revision>2</cp:revision>
  <cp:lastPrinted>2016-03-25T14:29:00Z</cp:lastPrinted>
  <dcterms:created xsi:type="dcterms:W3CDTF">2025-07-31T11:28:00Z</dcterms:created>
  <dcterms:modified xsi:type="dcterms:W3CDTF">2025-07-31T11:28:00Z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0x01010006FFE6B2463DCD468DDA6340563834B3</vt:lpwstr>
  </property>
</Properties>
</file>