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64092" w14:textId="77777777" w:rsidR="005C3F3B" w:rsidRDefault="005C3F3B" w:rsidP="004461FD">
      <w:pPr>
        <w:jc w:val="center"/>
        <w:rPr>
          <w:b/>
          <w:bCs/>
          <w:iCs/>
          <w:szCs w:val="22"/>
          <w:u w:val="single"/>
          <w:lang w:val="sr-Latn-ME"/>
        </w:rPr>
      </w:pPr>
    </w:p>
    <w:p w14:paraId="05FD6996" w14:textId="77777777" w:rsidR="005C3F3B" w:rsidRDefault="005C3F3B" w:rsidP="004461FD">
      <w:pPr>
        <w:jc w:val="center"/>
        <w:rPr>
          <w:b/>
          <w:bCs/>
          <w:iCs/>
          <w:szCs w:val="22"/>
          <w:u w:val="single"/>
          <w:lang w:val="sr-Latn-ME"/>
        </w:rPr>
      </w:pPr>
    </w:p>
    <w:p w14:paraId="2F23ED3E" w14:textId="471B8656" w:rsidR="00EF7761" w:rsidRPr="004461FD" w:rsidRDefault="00EF7761" w:rsidP="004461FD">
      <w:pPr>
        <w:jc w:val="center"/>
        <w:rPr>
          <w:b/>
          <w:bCs/>
          <w:iCs/>
          <w:szCs w:val="22"/>
          <w:u w:val="single"/>
          <w:lang w:val="sr-Latn-ME"/>
        </w:rPr>
      </w:pPr>
      <w:r w:rsidRPr="004461FD">
        <w:rPr>
          <w:b/>
          <w:bCs/>
          <w:iCs/>
          <w:szCs w:val="22"/>
          <w:u w:val="single"/>
          <w:lang w:val="sr-Latn-ME"/>
        </w:rPr>
        <w:t>UPUTSTVO ZA LIJEK</w:t>
      </w:r>
    </w:p>
    <w:p w14:paraId="105131AD" w14:textId="77777777" w:rsidR="00EF7761" w:rsidRPr="004461FD" w:rsidRDefault="00EF7761" w:rsidP="004461FD">
      <w:pPr>
        <w:rPr>
          <w:bCs/>
          <w:i/>
          <w:iCs/>
          <w:szCs w:val="22"/>
          <w:lang w:val="sr-Latn-ME"/>
        </w:rPr>
      </w:pPr>
    </w:p>
    <w:p w14:paraId="15EB7EA2" w14:textId="77777777" w:rsidR="00EF7761" w:rsidRPr="004461FD" w:rsidRDefault="00EF7761" w:rsidP="004461FD">
      <w:pPr>
        <w:rPr>
          <w:b/>
          <w:bCs/>
          <w:szCs w:val="22"/>
          <w:lang w:val="sr-Latn-ME"/>
        </w:rPr>
      </w:pPr>
    </w:p>
    <w:p w14:paraId="0665DCF4" w14:textId="34DE0A51" w:rsidR="00EF7761" w:rsidRPr="006F3EA8" w:rsidRDefault="00EF7761" w:rsidP="004461FD">
      <w:pPr>
        <w:jc w:val="center"/>
        <w:rPr>
          <w:iCs/>
          <w:color w:val="FF0000"/>
          <w:szCs w:val="22"/>
          <w:lang w:val="sr-Latn-ME"/>
        </w:rPr>
      </w:pPr>
      <w:r w:rsidRPr="006F3EA8">
        <w:rPr>
          <w:b/>
          <w:bCs/>
          <w:iCs/>
          <w:szCs w:val="22"/>
          <w:lang w:val="sr-Latn-ME"/>
        </w:rPr>
        <w:t>Glucosi infundibile</w:t>
      </w:r>
      <w:r w:rsidR="00146CCD" w:rsidRPr="006F3EA8">
        <w:rPr>
          <w:b/>
          <w:bCs/>
          <w:iCs/>
          <w:szCs w:val="22"/>
          <w:lang w:val="sr-Latn-ME"/>
        </w:rPr>
        <w:t xml:space="preserve"> HF</w:t>
      </w:r>
      <w:r w:rsidRPr="006F3EA8">
        <w:rPr>
          <w:b/>
          <w:bCs/>
          <w:iCs/>
          <w:szCs w:val="22"/>
          <w:lang w:val="sr-Latn-ME"/>
        </w:rPr>
        <w:t xml:space="preserve">, </w:t>
      </w:r>
      <w:r w:rsidR="00275942" w:rsidRPr="006F3EA8">
        <w:rPr>
          <w:b/>
          <w:bCs/>
          <w:iCs/>
          <w:szCs w:val="22"/>
          <w:lang w:val="sr-Latn-ME"/>
        </w:rPr>
        <w:t>5</w:t>
      </w:r>
      <w:r w:rsidRPr="006F3EA8">
        <w:rPr>
          <w:b/>
          <w:bCs/>
          <w:iCs/>
          <w:szCs w:val="22"/>
          <w:lang w:val="sr-Latn-ME"/>
        </w:rPr>
        <w:t>%, rastvor za infuziju</w:t>
      </w:r>
    </w:p>
    <w:p w14:paraId="0CDA36CA" w14:textId="77777777" w:rsidR="00EF7761" w:rsidRPr="006F3EA8" w:rsidRDefault="00EF7761" w:rsidP="004461FD">
      <w:pPr>
        <w:jc w:val="center"/>
        <w:rPr>
          <w:iCs/>
          <w:szCs w:val="22"/>
          <w:lang w:val="sr-Latn-ME"/>
        </w:rPr>
      </w:pPr>
      <w:r w:rsidRPr="006F3EA8">
        <w:rPr>
          <w:iCs/>
          <w:szCs w:val="22"/>
          <w:lang w:val="sr-Latn-ME"/>
        </w:rPr>
        <w:t>glukoza</w:t>
      </w:r>
    </w:p>
    <w:p w14:paraId="2A749510" w14:textId="2CC63FC2" w:rsidR="00EF7761" w:rsidRDefault="00EF7761" w:rsidP="004461FD">
      <w:pPr>
        <w:rPr>
          <w:bCs/>
          <w:i/>
          <w:iCs/>
          <w:szCs w:val="22"/>
          <w:lang w:val="sr-Latn-ME"/>
        </w:rPr>
      </w:pPr>
    </w:p>
    <w:p w14:paraId="4C88CA5F" w14:textId="77777777" w:rsidR="007C432A" w:rsidRPr="004461FD" w:rsidRDefault="007C432A" w:rsidP="004461FD">
      <w:pPr>
        <w:rPr>
          <w:bCs/>
          <w:i/>
          <w:iCs/>
          <w:szCs w:val="22"/>
          <w:lang w:val="sr-Latn-ME"/>
        </w:rPr>
      </w:pPr>
    </w:p>
    <w:p w14:paraId="5E8DA707" w14:textId="77777777" w:rsidR="00C576F5" w:rsidRPr="004461FD" w:rsidRDefault="00C576F5" w:rsidP="004461FD">
      <w:pPr>
        <w:widowControl w:val="0"/>
        <w:tabs>
          <w:tab w:val="clear" w:pos="284"/>
        </w:tabs>
        <w:autoSpaceDE w:val="0"/>
        <w:autoSpaceDN w:val="0"/>
        <w:jc w:val="left"/>
        <w:rPr>
          <w:spacing w:val="-4"/>
          <w:szCs w:val="22"/>
          <w:lang w:val="sr-Latn-ME"/>
        </w:rPr>
      </w:pPr>
    </w:p>
    <w:p w14:paraId="6FF040E8" w14:textId="2597CCC4" w:rsidR="00C576F5" w:rsidRPr="004461FD" w:rsidRDefault="00C576F5" w:rsidP="00123675">
      <w:pPr>
        <w:widowControl w:val="0"/>
        <w:tabs>
          <w:tab w:val="clear" w:pos="284"/>
        </w:tabs>
        <w:autoSpaceDE w:val="0"/>
        <w:autoSpaceDN w:val="0"/>
        <w:rPr>
          <w:b/>
          <w:bCs/>
          <w:szCs w:val="22"/>
          <w:lang w:val="sr-Latn-ME"/>
        </w:rPr>
      </w:pPr>
      <w:r w:rsidRPr="004461FD">
        <w:rPr>
          <w:b/>
          <w:bCs/>
          <w:szCs w:val="22"/>
          <w:lang w:val="sr-Latn-ME"/>
        </w:rPr>
        <w:t>Pažljivo pročitajte ovo uputstvo, prije nego što počnete da koristite ovaj lijek,</w:t>
      </w:r>
      <w:r w:rsidRPr="004461FD">
        <w:rPr>
          <w:szCs w:val="22"/>
          <w:lang w:val="sr-Latn-ME"/>
        </w:rPr>
        <w:t xml:space="preserve"> </w:t>
      </w:r>
      <w:r w:rsidRPr="004461FD">
        <w:rPr>
          <w:b/>
          <w:bCs/>
          <w:szCs w:val="22"/>
          <w:lang w:val="sr-Latn-ME"/>
        </w:rPr>
        <w:t>jer sadrži</w:t>
      </w:r>
      <w:r w:rsidR="00123675">
        <w:rPr>
          <w:b/>
          <w:bCs/>
          <w:szCs w:val="22"/>
          <w:lang w:val="sr-Latn-ME"/>
        </w:rPr>
        <w:t xml:space="preserve"> </w:t>
      </w:r>
      <w:r w:rsidRPr="004461FD">
        <w:rPr>
          <w:b/>
          <w:bCs/>
          <w:szCs w:val="22"/>
          <w:lang w:val="sr-Latn-ME"/>
        </w:rPr>
        <w:t>informacije koje su važne za Vas</w:t>
      </w:r>
    </w:p>
    <w:p w14:paraId="6EF70767" w14:textId="77777777" w:rsidR="00C576F5" w:rsidRPr="004461FD" w:rsidRDefault="00C576F5" w:rsidP="004461FD">
      <w:pPr>
        <w:widowControl w:val="0"/>
        <w:numPr>
          <w:ilvl w:val="0"/>
          <w:numId w:val="9"/>
        </w:numPr>
        <w:tabs>
          <w:tab w:val="clear" w:pos="284"/>
          <w:tab w:val="clear" w:pos="576"/>
          <w:tab w:val="num" w:pos="600"/>
        </w:tabs>
        <w:autoSpaceDE w:val="0"/>
        <w:autoSpaceDN w:val="0"/>
        <w:jc w:val="left"/>
        <w:rPr>
          <w:szCs w:val="22"/>
          <w:lang w:val="sr-Latn-ME"/>
        </w:rPr>
      </w:pPr>
      <w:r w:rsidRPr="004461FD">
        <w:rPr>
          <w:szCs w:val="22"/>
          <w:lang w:val="sr-Latn-ME"/>
        </w:rPr>
        <w:t>Uputstvo sačuvajte. Može biti potrebno da ga ponovo pročitate.</w:t>
      </w:r>
    </w:p>
    <w:p w14:paraId="15E3F5D4" w14:textId="77777777" w:rsidR="00C576F5" w:rsidRPr="004461FD" w:rsidRDefault="00C576F5" w:rsidP="004461FD">
      <w:pPr>
        <w:widowControl w:val="0"/>
        <w:numPr>
          <w:ilvl w:val="0"/>
          <w:numId w:val="9"/>
        </w:numPr>
        <w:tabs>
          <w:tab w:val="clear" w:pos="284"/>
        </w:tabs>
        <w:autoSpaceDE w:val="0"/>
        <w:autoSpaceDN w:val="0"/>
        <w:jc w:val="left"/>
        <w:rPr>
          <w:szCs w:val="22"/>
          <w:lang w:val="sr-Latn-ME"/>
        </w:rPr>
      </w:pPr>
      <w:r w:rsidRPr="004461FD">
        <w:rPr>
          <w:szCs w:val="22"/>
          <w:lang w:val="sr-Latn-ME"/>
        </w:rPr>
        <w:t xml:space="preserve">Ako imate dodatnih pitanja, obratite se svom ljekaru ili farmaceutu </w:t>
      </w:r>
      <w:r w:rsidRPr="004461FD">
        <w:rPr>
          <w:noProof/>
          <w:szCs w:val="22"/>
          <w:lang w:val="sr-Latn-ME"/>
        </w:rPr>
        <w:t>ili medicinskoj sestri</w:t>
      </w:r>
      <w:r w:rsidRPr="004461FD">
        <w:rPr>
          <w:szCs w:val="22"/>
          <w:lang w:val="sr-Latn-ME"/>
        </w:rPr>
        <w:t xml:space="preserve">. </w:t>
      </w:r>
    </w:p>
    <w:p w14:paraId="655A7FC9" w14:textId="77777777" w:rsidR="00C576F5" w:rsidRPr="004461FD" w:rsidRDefault="00C576F5" w:rsidP="004461FD">
      <w:pPr>
        <w:widowControl w:val="0"/>
        <w:numPr>
          <w:ilvl w:val="0"/>
          <w:numId w:val="9"/>
        </w:numPr>
        <w:tabs>
          <w:tab w:val="clear" w:pos="284"/>
        </w:tabs>
        <w:autoSpaceDE w:val="0"/>
        <w:autoSpaceDN w:val="0"/>
        <w:ind w:left="600" w:hanging="600"/>
        <w:jc w:val="left"/>
        <w:rPr>
          <w:szCs w:val="22"/>
          <w:lang w:val="sr-Latn-ME"/>
        </w:rPr>
      </w:pPr>
      <w:r w:rsidRPr="004461FD">
        <w:rPr>
          <w:szCs w:val="22"/>
          <w:lang w:val="sr-Latn-ME"/>
        </w:rPr>
        <w:t>Ovaj lijek propisan je Vama i ne smijete ga davati drugima. Može da im škodi, čak i kada imaju iste znake bolesti kao i Vi.</w:t>
      </w:r>
    </w:p>
    <w:p w14:paraId="5BE51D95" w14:textId="77777777" w:rsidR="00C576F5" w:rsidRPr="004461FD" w:rsidRDefault="00C576F5" w:rsidP="004461FD">
      <w:pPr>
        <w:widowControl w:val="0"/>
        <w:numPr>
          <w:ilvl w:val="0"/>
          <w:numId w:val="9"/>
        </w:numPr>
        <w:tabs>
          <w:tab w:val="clear" w:pos="284"/>
          <w:tab w:val="clear" w:pos="576"/>
          <w:tab w:val="num" w:pos="0"/>
        </w:tabs>
        <w:autoSpaceDE w:val="0"/>
        <w:autoSpaceDN w:val="0"/>
        <w:ind w:left="600" w:hanging="600"/>
        <w:jc w:val="left"/>
        <w:rPr>
          <w:szCs w:val="22"/>
          <w:lang w:val="sr-Latn-ME"/>
        </w:rPr>
      </w:pPr>
      <w:r w:rsidRPr="004461FD">
        <w:rPr>
          <w:spacing w:val="-5"/>
          <w:szCs w:val="22"/>
          <w:lang w:val="sr-Latn-ME"/>
        </w:rPr>
        <w:t>Ako Vam se javi bilo koje neželjeno dejstvo recite to svom ljekaru, farmaceutu ili medicinskoj sestri. Ovo uključuje i bilo koja neželjena dejstva koja nijesu navedena u ovom uputstvu</w:t>
      </w:r>
      <w:r w:rsidRPr="004461FD">
        <w:rPr>
          <w:spacing w:val="-4"/>
          <w:szCs w:val="22"/>
          <w:lang w:val="sr-Latn-ME"/>
        </w:rPr>
        <w:t xml:space="preserve">. Pogledajte dio 4. </w:t>
      </w:r>
    </w:p>
    <w:p w14:paraId="6B3F1DB8" w14:textId="3738EA0C" w:rsidR="00C576F5" w:rsidRDefault="00C576F5" w:rsidP="004461FD">
      <w:pPr>
        <w:widowControl w:val="0"/>
        <w:tabs>
          <w:tab w:val="clear" w:pos="284"/>
        </w:tabs>
        <w:autoSpaceDE w:val="0"/>
        <w:autoSpaceDN w:val="0"/>
        <w:jc w:val="left"/>
        <w:rPr>
          <w:szCs w:val="22"/>
          <w:lang w:val="sr-Latn-ME"/>
        </w:rPr>
      </w:pPr>
    </w:p>
    <w:p w14:paraId="1D778D3A" w14:textId="77777777" w:rsidR="007C432A" w:rsidRPr="004461FD" w:rsidRDefault="007C432A" w:rsidP="004461FD">
      <w:pPr>
        <w:widowControl w:val="0"/>
        <w:tabs>
          <w:tab w:val="clear" w:pos="284"/>
        </w:tabs>
        <w:autoSpaceDE w:val="0"/>
        <w:autoSpaceDN w:val="0"/>
        <w:jc w:val="left"/>
        <w:rPr>
          <w:szCs w:val="22"/>
          <w:lang w:val="sr-Latn-ME"/>
        </w:rPr>
      </w:pPr>
    </w:p>
    <w:p w14:paraId="2AFA8D6B" w14:textId="77777777" w:rsidR="00EF7761" w:rsidRPr="004461FD" w:rsidRDefault="00EF7761" w:rsidP="004461FD">
      <w:pPr>
        <w:widowControl w:val="0"/>
        <w:tabs>
          <w:tab w:val="clear" w:pos="284"/>
        </w:tabs>
        <w:autoSpaceDE w:val="0"/>
        <w:autoSpaceDN w:val="0"/>
        <w:rPr>
          <w:szCs w:val="22"/>
          <w:lang w:val="sr-Latn-ME"/>
        </w:rPr>
      </w:pPr>
    </w:p>
    <w:p w14:paraId="6910132B" w14:textId="77777777" w:rsidR="00EF7761" w:rsidRPr="004461FD" w:rsidRDefault="00EF7761" w:rsidP="004461FD">
      <w:pPr>
        <w:widowControl w:val="0"/>
        <w:autoSpaceDE w:val="0"/>
        <w:autoSpaceDN w:val="0"/>
        <w:rPr>
          <w:b/>
          <w:bCs/>
          <w:szCs w:val="22"/>
          <w:lang w:val="sr-Latn-ME"/>
        </w:rPr>
      </w:pPr>
      <w:r w:rsidRPr="004461FD">
        <w:rPr>
          <w:b/>
          <w:bCs/>
          <w:szCs w:val="22"/>
          <w:lang w:val="sr-Latn-ME"/>
        </w:rPr>
        <w:t>U ovom uputstvu pročitaćete:</w:t>
      </w:r>
    </w:p>
    <w:p w14:paraId="28BC3589" w14:textId="4A4C06EA" w:rsidR="00EF7761" w:rsidRPr="004461FD" w:rsidRDefault="00EF7761" w:rsidP="004461FD">
      <w:pPr>
        <w:widowControl w:val="0"/>
        <w:numPr>
          <w:ilvl w:val="0"/>
          <w:numId w:val="4"/>
        </w:numPr>
        <w:tabs>
          <w:tab w:val="clear" w:pos="284"/>
          <w:tab w:val="clear" w:pos="360"/>
          <w:tab w:val="left" w:pos="540"/>
        </w:tabs>
        <w:autoSpaceDE w:val="0"/>
        <w:autoSpaceDN w:val="0"/>
        <w:rPr>
          <w:szCs w:val="22"/>
          <w:lang w:val="sr-Latn-ME"/>
        </w:rPr>
      </w:pPr>
      <w:r w:rsidRPr="004461FD">
        <w:rPr>
          <w:szCs w:val="22"/>
          <w:lang w:val="sr-Latn-ME"/>
        </w:rPr>
        <w:t xml:space="preserve">Šta je lijek </w:t>
      </w:r>
      <w:r w:rsidRPr="004461FD">
        <w:rPr>
          <w:bCs/>
          <w:szCs w:val="22"/>
          <w:lang w:val="sr-Latn-ME"/>
        </w:rPr>
        <w:t xml:space="preserve">Glucosi </w:t>
      </w:r>
      <w:r w:rsidR="00146CCD" w:rsidRPr="004461FD">
        <w:rPr>
          <w:bCs/>
          <w:szCs w:val="22"/>
          <w:lang w:val="sr-Latn-ME"/>
        </w:rPr>
        <w:t>infundibile</w:t>
      </w:r>
      <w:r w:rsidR="00146CCD">
        <w:rPr>
          <w:bCs/>
          <w:szCs w:val="22"/>
          <w:lang w:val="sr-Latn-ME"/>
        </w:rPr>
        <w:t xml:space="preserve"> HF</w:t>
      </w:r>
      <w:r w:rsidR="00146CCD" w:rsidRPr="004461FD">
        <w:rPr>
          <w:szCs w:val="22"/>
          <w:lang w:val="sr-Latn-ME"/>
        </w:rPr>
        <w:t xml:space="preserve"> </w:t>
      </w:r>
      <w:r w:rsidRPr="004461FD">
        <w:rPr>
          <w:szCs w:val="22"/>
          <w:lang w:val="sr-Latn-ME"/>
        </w:rPr>
        <w:t>i čemu je namijenjen</w:t>
      </w:r>
    </w:p>
    <w:p w14:paraId="575E853C" w14:textId="151ED565" w:rsidR="00EF7761" w:rsidRPr="004461FD" w:rsidRDefault="00EF7761" w:rsidP="004461FD">
      <w:pPr>
        <w:widowControl w:val="0"/>
        <w:numPr>
          <w:ilvl w:val="0"/>
          <w:numId w:val="4"/>
        </w:numPr>
        <w:tabs>
          <w:tab w:val="clear" w:pos="284"/>
          <w:tab w:val="clear" w:pos="360"/>
          <w:tab w:val="left" w:pos="540"/>
        </w:tabs>
        <w:autoSpaceDE w:val="0"/>
        <w:autoSpaceDN w:val="0"/>
        <w:rPr>
          <w:szCs w:val="22"/>
          <w:lang w:val="sr-Latn-ME"/>
        </w:rPr>
      </w:pPr>
      <w:r w:rsidRPr="004461FD">
        <w:rPr>
          <w:szCs w:val="22"/>
          <w:lang w:val="sr-Latn-ME"/>
        </w:rPr>
        <w:t xml:space="preserve">Šta treba da znate prije nego što </w:t>
      </w:r>
      <w:r w:rsidRPr="004461FD">
        <w:rPr>
          <w:bCs/>
          <w:szCs w:val="22"/>
          <w:lang w:val="sr-Latn-ME"/>
        </w:rPr>
        <w:t xml:space="preserve">uzmete </w:t>
      </w:r>
      <w:r w:rsidRPr="004461FD">
        <w:rPr>
          <w:szCs w:val="22"/>
          <w:lang w:val="sr-Latn-ME"/>
        </w:rPr>
        <w:t xml:space="preserve">lijek </w:t>
      </w:r>
      <w:r w:rsidRPr="004461FD">
        <w:rPr>
          <w:bCs/>
          <w:szCs w:val="22"/>
          <w:lang w:val="sr-Latn-ME"/>
        </w:rPr>
        <w:t>Glucosi infundibile</w:t>
      </w:r>
      <w:r w:rsidR="00146CCD">
        <w:rPr>
          <w:bCs/>
          <w:szCs w:val="22"/>
          <w:lang w:val="sr-Latn-ME"/>
        </w:rPr>
        <w:t xml:space="preserve"> HF</w:t>
      </w:r>
    </w:p>
    <w:p w14:paraId="602A3F0A" w14:textId="02C839AA" w:rsidR="00EF7761" w:rsidRPr="004461FD" w:rsidRDefault="00EF7761" w:rsidP="004461FD">
      <w:pPr>
        <w:widowControl w:val="0"/>
        <w:numPr>
          <w:ilvl w:val="0"/>
          <w:numId w:val="4"/>
        </w:numPr>
        <w:tabs>
          <w:tab w:val="clear" w:pos="284"/>
          <w:tab w:val="clear" w:pos="360"/>
          <w:tab w:val="left" w:pos="540"/>
        </w:tabs>
        <w:autoSpaceDE w:val="0"/>
        <w:autoSpaceDN w:val="0"/>
        <w:rPr>
          <w:szCs w:val="22"/>
          <w:lang w:val="sr-Latn-ME"/>
        </w:rPr>
      </w:pPr>
      <w:r w:rsidRPr="004461FD">
        <w:rPr>
          <w:szCs w:val="22"/>
          <w:lang w:val="sr-Latn-ME"/>
        </w:rPr>
        <w:t xml:space="preserve">Kako se </w:t>
      </w:r>
      <w:r w:rsidRPr="004461FD">
        <w:rPr>
          <w:bCs/>
          <w:szCs w:val="22"/>
          <w:lang w:val="sr-Latn-ME"/>
        </w:rPr>
        <w:t xml:space="preserve">upotrebljava </w:t>
      </w:r>
      <w:r w:rsidRPr="004461FD">
        <w:rPr>
          <w:szCs w:val="22"/>
          <w:lang w:val="sr-Latn-ME"/>
        </w:rPr>
        <w:t xml:space="preserve">lijek </w:t>
      </w:r>
      <w:r w:rsidRPr="004461FD">
        <w:rPr>
          <w:bCs/>
          <w:szCs w:val="22"/>
          <w:lang w:val="sr-Latn-ME"/>
        </w:rPr>
        <w:t>Glucosi infundibile</w:t>
      </w:r>
      <w:r w:rsidR="00146CCD">
        <w:rPr>
          <w:bCs/>
          <w:szCs w:val="22"/>
          <w:lang w:val="sr-Latn-ME"/>
        </w:rPr>
        <w:t xml:space="preserve"> HF</w:t>
      </w:r>
    </w:p>
    <w:p w14:paraId="4FC14038" w14:textId="77777777" w:rsidR="00EF7761" w:rsidRPr="004461FD" w:rsidRDefault="00EF7761" w:rsidP="004461FD">
      <w:pPr>
        <w:widowControl w:val="0"/>
        <w:numPr>
          <w:ilvl w:val="0"/>
          <w:numId w:val="4"/>
        </w:numPr>
        <w:tabs>
          <w:tab w:val="clear" w:pos="284"/>
          <w:tab w:val="clear" w:pos="360"/>
          <w:tab w:val="left" w:pos="540"/>
        </w:tabs>
        <w:autoSpaceDE w:val="0"/>
        <w:autoSpaceDN w:val="0"/>
        <w:rPr>
          <w:szCs w:val="22"/>
          <w:lang w:val="sr-Latn-ME"/>
        </w:rPr>
      </w:pPr>
      <w:r w:rsidRPr="004461FD">
        <w:rPr>
          <w:szCs w:val="22"/>
          <w:lang w:val="sr-Latn-ME"/>
        </w:rPr>
        <w:t xml:space="preserve">Moguća neželjena dejstva </w:t>
      </w:r>
    </w:p>
    <w:p w14:paraId="43C9792A" w14:textId="1B90F507" w:rsidR="00EF7761" w:rsidRPr="004461FD" w:rsidRDefault="00EF7761" w:rsidP="004461FD">
      <w:pPr>
        <w:widowControl w:val="0"/>
        <w:numPr>
          <w:ilvl w:val="0"/>
          <w:numId w:val="4"/>
        </w:numPr>
        <w:tabs>
          <w:tab w:val="clear" w:pos="284"/>
          <w:tab w:val="clear" w:pos="360"/>
          <w:tab w:val="left" w:pos="540"/>
        </w:tabs>
        <w:autoSpaceDE w:val="0"/>
        <w:autoSpaceDN w:val="0"/>
        <w:rPr>
          <w:szCs w:val="22"/>
          <w:lang w:val="sr-Latn-ME"/>
        </w:rPr>
      </w:pPr>
      <w:r w:rsidRPr="004461FD">
        <w:rPr>
          <w:szCs w:val="22"/>
          <w:lang w:val="sr-Latn-ME"/>
        </w:rPr>
        <w:t xml:space="preserve">Kako čuvati lijek </w:t>
      </w:r>
      <w:r w:rsidRPr="004461FD">
        <w:rPr>
          <w:bCs/>
          <w:szCs w:val="22"/>
          <w:lang w:val="sr-Latn-ME"/>
        </w:rPr>
        <w:t>Glucosi infundibile</w:t>
      </w:r>
      <w:r w:rsidR="00146CCD">
        <w:rPr>
          <w:bCs/>
          <w:szCs w:val="22"/>
          <w:lang w:val="sr-Latn-ME"/>
        </w:rPr>
        <w:t xml:space="preserve"> HF</w:t>
      </w:r>
    </w:p>
    <w:p w14:paraId="233A0B6A" w14:textId="77777777" w:rsidR="00EF7761" w:rsidRPr="004461FD" w:rsidRDefault="00EF7761" w:rsidP="004461FD">
      <w:pPr>
        <w:widowControl w:val="0"/>
        <w:numPr>
          <w:ilvl w:val="0"/>
          <w:numId w:val="4"/>
        </w:numPr>
        <w:tabs>
          <w:tab w:val="clear" w:pos="284"/>
          <w:tab w:val="clear" w:pos="360"/>
          <w:tab w:val="left" w:pos="540"/>
        </w:tabs>
        <w:autoSpaceDE w:val="0"/>
        <w:autoSpaceDN w:val="0"/>
        <w:rPr>
          <w:b/>
          <w:bCs/>
          <w:szCs w:val="22"/>
          <w:lang w:val="sr-Latn-ME"/>
        </w:rPr>
      </w:pPr>
      <w:r w:rsidRPr="004461FD">
        <w:rPr>
          <w:szCs w:val="22"/>
          <w:lang w:val="sr-Latn-ME"/>
        </w:rPr>
        <w:t>Sadržaj pakovanja i dodatne informacije</w:t>
      </w:r>
    </w:p>
    <w:p w14:paraId="586CF6FB" w14:textId="77777777" w:rsidR="00922D62" w:rsidRPr="004461FD" w:rsidRDefault="004A44D9" w:rsidP="004461FD">
      <w:pPr>
        <w:rPr>
          <w:szCs w:val="22"/>
          <w:lang w:val="sr-Latn-ME"/>
        </w:rPr>
      </w:pPr>
      <w:r w:rsidRPr="004461FD">
        <w:rPr>
          <w:szCs w:val="22"/>
          <w:lang w:val="sr-Latn-ME"/>
        </w:rPr>
        <w:br w:type="page"/>
      </w:r>
    </w:p>
    <w:p w14:paraId="6E08EFB1" w14:textId="5367CD24" w:rsidR="00CA7E07" w:rsidRPr="004461FD" w:rsidRDefault="00CA7E07" w:rsidP="004461FD">
      <w:pPr>
        <w:pStyle w:val="NASLOV123"/>
        <w:spacing w:before="0" w:after="0"/>
        <w:jc w:val="both"/>
        <w:rPr>
          <w:lang w:val="sr-Latn-ME"/>
        </w:rPr>
      </w:pPr>
      <w:r w:rsidRPr="004461FD">
        <w:rPr>
          <w:lang w:val="sr-Latn-ME"/>
        </w:rPr>
        <w:lastRenderedPageBreak/>
        <w:t xml:space="preserve">1. ŠTA JE LIJEK GLUCOSI INFUNDIBILE </w:t>
      </w:r>
      <w:r w:rsidR="00146CCD">
        <w:rPr>
          <w:lang w:val="sr-Latn-ME"/>
        </w:rPr>
        <w:t xml:space="preserve">HF </w:t>
      </w:r>
      <w:r w:rsidRPr="004461FD">
        <w:rPr>
          <w:lang w:val="sr-Latn-ME"/>
        </w:rPr>
        <w:t>I ČEMU JE NAMIJENJEN</w:t>
      </w:r>
    </w:p>
    <w:p w14:paraId="6F0DA702" w14:textId="77777777" w:rsidR="00EF7761" w:rsidRPr="004461FD" w:rsidRDefault="00EF7761" w:rsidP="004461FD">
      <w:pPr>
        <w:rPr>
          <w:szCs w:val="22"/>
          <w:lang w:val="sr-Latn-ME"/>
        </w:rPr>
      </w:pPr>
    </w:p>
    <w:p w14:paraId="586CF6FD" w14:textId="7A0B9333" w:rsidR="00C2351C" w:rsidRPr="004461FD" w:rsidRDefault="001A5B3A" w:rsidP="004461FD">
      <w:pPr>
        <w:rPr>
          <w:szCs w:val="22"/>
          <w:lang w:val="sr-Latn-ME"/>
        </w:rPr>
      </w:pPr>
      <w:r w:rsidRPr="004461FD">
        <w:rPr>
          <w:szCs w:val="22"/>
          <w:lang w:val="sr-Latn-ME"/>
        </w:rPr>
        <w:t>L</w:t>
      </w:r>
      <w:r w:rsidR="00426E34" w:rsidRPr="004461FD">
        <w:rPr>
          <w:szCs w:val="22"/>
          <w:lang w:val="sr-Latn-ME"/>
        </w:rPr>
        <w:t>ij</w:t>
      </w:r>
      <w:r w:rsidRPr="004461FD">
        <w:rPr>
          <w:szCs w:val="22"/>
          <w:lang w:val="sr-Latn-ME"/>
        </w:rPr>
        <w:t xml:space="preserve">ek </w:t>
      </w:r>
      <w:r w:rsidR="00C2351C" w:rsidRPr="004461FD">
        <w:rPr>
          <w:szCs w:val="22"/>
          <w:lang w:val="sr-Latn-ME"/>
        </w:rPr>
        <w:t>Glucosi infundibile</w:t>
      </w:r>
      <w:r w:rsidR="00146CCD">
        <w:rPr>
          <w:szCs w:val="22"/>
          <w:lang w:val="sr-Latn-ME"/>
        </w:rPr>
        <w:t xml:space="preserve"> HF</w:t>
      </w:r>
      <w:r w:rsidR="00F46E24" w:rsidRPr="004461FD">
        <w:rPr>
          <w:szCs w:val="22"/>
          <w:lang w:val="sr-Latn-ME"/>
        </w:rPr>
        <w:t>,</w:t>
      </w:r>
      <w:r w:rsidR="00C2351C" w:rsidRPr="004461FD">
        <w:rPr>
          <w:szCs w:val="22"/>
          <w:lang w:val="sr-Latn-ME"/>
        </w:rPr>
        <w:t xml:space="preserve"> 5%</w:t>
      </w:r>
      <w:r w:rsidRPr="004461FD">
        <w:rPr>
          <w:szCs w:val="22"/>
          <w:lang w:val="sr-Latn-ME"/>
        </w:rPr>
        <w:t xml:space="preserve">, rastvor za infuziju </w:t>
      </w:r>
      <w:r w:rsidR="00C2351C" w:rsidRPr="004461FD">
        <w:rPr>
          <w:szCs w:val="22"/>
          <w:lang w:val="sr-Latn-ME"/>
        </w:rPr>
        <w:t>sadrži aktivn</w:t>
      </w:r>
      <w:r w:rsidR="00F46E24" w:rsidRPr="004461FD">
        <w:rPr>
          <w:szCs w:val="22"/>
          <w:lang w:val="sr-Latn-ME"/>
        </w:rPr>
        <w:t>u</w:t>
      </w:r>
      <w:r w:rsidR="00C2351C" w:rsidRPr="004461FD">
        <w:rPr>
          <w:szCs w:val="22"/>
          <w:lang w:val="sr-Latn-ME"/>
        </w:rPr>
        <w:t xml:space="preserve"> </w:t>
      </w:r>
      <w:r w:rsidR="00F46E24" w:rsidRPr="004461FD">
        <w:rPr>
          <w:szCs w:val="22"/>
          <w:lang w:val="sr-Latn-ME"/>
        </w:rPr>
        <w:t xml:space="preserve">supstancu </w:t>
      </w:r>
      <w:r w:rsidR="00C2351C" w:rsidRPr="004461FD">
        <w:rPr>
          <w:szCs w:val="22"/>
          <w:lang w:val="sr-Latn-ME"/>
        </w:rPr>
        <w:t xml:space="preserve">glukozu. </w:t>
      </w:r>
      <w:r w:rsidR="00B27B99" w:rsidRPr="004461FD">
        <w:rPr>
          <w:szCs w:val="22"/>
          <w:lang w:val="sr-Latn-ME"/>
        </w:rPr>
        <w:t>L</w:t>
      </w:r>
      <w:r w:rsidR="0027057F" w:rsidRPr="004461FD">
        <w:rPr>
          <w:szCs w:val="22"/>
          <w:lang w:val="sr-Latn-ME"/>
        </w:rPr>
        <w:t>ij</w:t>
      </w:r>
      <w:r w:rsidR="00B27B99" w:rsidRPr="004461FD">
        <w:rPr>
          <w:szCs w:val="22"/>
          <w:lang w:val="sr-Latn-ME"/>
        </w:rPr>
        <w:t xml:space="preserve">ek </w:t>
      </w:r>
      <w:r w:rsidR="00C2351C" w:rsidRPr="004461FD">
        <w:rPr>
          <w:szCs w:val="22"/>
          <w:lang w:val="sr-Latn-ME"/>
        </w:rPr>
        <w:t>Glucosi infundibile</w:t>
      </w:r>
      <w:r w:rsidR="00146CCD">
        <w:rPr>
          <w:szCs w:val="22"/>
          <w:lang w:val="sr-Latn-ME"/>
        </w:rPr>
        <w:t xml:space="preserve"> HF</w:t>
      </w:r>
      <w:r w:rsidR="00F46E24" w:rsidRPr="004461FD">
        <w:rPr>
          <w:szCs w:val="22"/>
          <w:lang w:val="sr-Latn-ME"/>
        </w:rPr>
        <w:t>,</w:t>
      </w:r>
      <w:r w:rsidR="00C2351C" w:rsidRPr="004461FD">
        <w:rPr>
          <w:szCs w:val="22"/>
          <w:lang w:val="sr-Latn-ME"/>
        </w:rPr>
        <w:t xml:space="preserve"> 5%</w:t>
      </w:r>
      <w:r w:rsidR="00992D41" w:rsidRPr="004461FD">
        <w:rPr>
          <w:szCs w:val="22"/>
          <w:lang w:val="sr-Latn-ME"/>
        </w:rPr>
        <w:t>, rastvor za infuziju</w:t>
      </w:r>
      <w:r w:rsidR="00E03DED" w:rsidRPr="004461FD">
        <w:rPr>
          <w:szCs w:val="22"/>
          <w:lang w:val="sr-Latn-ME"/>
        </w:rPr>
        <w:t>,</w:t>
      </w:r>
      <w:r w:rsidR="00C2351C" w:rsidRPr="004461FD">
        <w:rPr>
          <w:szCs w:val="22"/>
          <w:lang w:val="sr-Latn-ME"/>
        </w:rPr>
        <w:t xml:space="preserve"> pripada grupi rastvora za intravensku prim</w:t>
      </w:r>
      <w:r w:rsidR="0027057F" w:rsidRPr="004461FD">
        <w:rPr>
          <w:szCs w:val="22"/>
          <w:lang w:val="sr-Latn-ME"/>
        </w:rPr>
        <w:t>j</w:t>
      </w:r>
      <w:r w:rsidR="00C2351C" w:rsidRPr="004461FD">
        <w:rPr>
          <w:szCs w:val="22"/>
          <w:lang w:val="sr-Latn-ME"/>
        </w:rPr>
        <w:t>enu, za parenteralnu ishranu.</w:t>
      </w:r>
    </w:p>
    <w:p w14:paraId="586CF6FE" w14:textId="77777777" w:rsidR="00C2351C" w:rsidRPr="004461FD" w:rsidRDefault="00C2351C" w:rsidP="004461FD">
      <w:pPr>
        <w:rPr>
          <w:szCs w:val="22"/>
          <w:lang w:val="sr-Latn-ME"/>
        </w:rPr>
      </w:pPr>
    </w:p>
    <w:p w14:paraId="586CF6FF" w14:textId="6AF96EA7" w:rsidR="00C2351C" w:rsidRPr="004461FD" w:rsidRDefault="000A7DE8" w:rsidP="004461FD">
      <w:pPr>
        <w:rPr>
          <w:iCs/>
          <w:szCs w:val="22"/>
          <w:lang w:val="sr-Latn-ME"/>
        </w:rPr>
      </w:pPr>
      <w:r w:rsidRPr="004461FD">
        <w:rPr>
          <w:szCs w:val="22"/>
          <w:lang w:val="sr-Latn-ME"/>
        </w:rPr>
        <w:t>L</w:t>
      </w:r>
      <w:r w:rsidR="008E2B8C" w:rsidRPr="004461FD">
        <w:rPr>
          <w:szCs w:val="22"/>
          <w:lang w:val="sr-Latn-ME"/>
        </w:rPr>
        <w:t>ij</w:t>
      </w:r>
      <w:r w:rsidRPr="004461FD">
        <w:rPr>
          <w:szCs w:val="22"/>
          <w:lang w:val="sr-Latn-ME"/>
        </w:rPr>
        <w:t xml:space="preserve">ek </w:t>
      </w:r>
      <w:r w:rsidR="00C2351C" w:rsidRPr="004461FD">
        <w:rPr>
          <w:szCs w:val="22"/>
          <w:lang w:val="sr-Latn-ME"/>
        </w:rPr>
        <w:t>Glucosi infundibile</w:t>
      </w:r>
      <w:r w:rsidR="00146CCD">
        <w:rPr>
          <w:szCs w:val="22"/>
          <w:lang w:val="sr-Latn-ME"/>
        </w:rPr>
        <w:t xml:space="preserve"> HF</w:t>
      </w:r>
      <w:r w:rsidR="00F46E24" w:rsidRPr="004461FD">
        <w:rPr>
          <w:szCs w:val="22"/>
          <w:lang w:val="sr-Latn-ME"/>
        </w:rPr>
        <w:t>, rastvor za infuziju jačine</w:t>
      </w:r>
      <w:r w:rsidR="00C2351C" w:rsidRPr="004461FD">
        <w:rPr>
          <w:szCs w:val="22"/>
          <w:lang w:val="sr-Latn-ME"/>
        </w:rPr>
        <w:t xml:space="preserve"> 5% </w:t>
      </w:r>
      <w:r w:rsidR="00C2351C" w:rsidRPr="004461FD">
        <w:rPr>
          <w:iCs/>
          <w:szCs w:val="22"/>
          <w:lang w:val="sr-Latn-ME"/>
        </w:rPr>
        <w:t>se koristi:</w:t>
      </w:r>
    </w:p>
    <w:p w14:paraId="586CF700" w14:textId="38110EAD" w:rsidR="00320C0C" w:rsidRPr="004461FD" w:rsidRDefault="00320C0C" w:rsidP="004461FD">
      <w:pPr>
        <w:pStyle w:val="ListParagraph"/>
        <w:numPr>
          <w:ilvl w:val="0"/>
          <w:numId w:val="10"/>
        </w:numPr>
        <w:jc w:val="both"/>
        <w:rPr>
          <w:sz w:val="22"/>
          <w:szCs w:val="22"/>
          <w:lang w:val="sr-Latn-ME"/>
        </w:rPr>
      </w:pPr>
      <w:r w:rsidRPr="004461FD">
        <w:rPr>
          <w:sz w:val="22"/>
          <w:szCs w:val="22"/>
          <w:lang w:val="sr-Latn-ME"/>
        </w:rPr>
        <w:t>za nadoknadu tečnosti i ugljenih hidrata</w:t>
      </w:r>
      <w:r w:rsidR="008E2B8C" w:rsidRPr="004461FD">
        <w:rPr>
          <w:sz w:val="22"/>
          <w:szCs w:val="22"/>
          <w:lang w:val="sr-Latn-ME"/>
        </w:rPr>
        <w:t>,</w:t>
      </w:r>
    </w:p>
    <w:p w14:paraId="586CF701" w14:textId="46F98D84" w:rsidR="00177D7F" w:rsidRPr="004461FD" w:rsidRDefault="00C2351C" w:rsidP="004461FD">
      <w:pPr>
        <w:pStyle w:val="ListParagraph"/>
        <w:numPr>
          <w:ilvl w:val="0"/>
          <w:numId w:val="10"/>
        </w:numPr>
        <w:jc w:val="both"/>
        <w:rPr>
          <w:sz w:val="22"/>
          <w:szCs w:val="22"/>
          <w:lang w:val="sr-Latn-ME"/>
        </w:rPr>
      </w:pPr>
      <w:r w:rsidRPr="004461FD">
        <w:rPr>
          <w:sz w:val="22"/>
          <w:szCs w:val="22"/>
          <w:lang w:val="sr-Latn-ME"/>
        </w:rPr>
        <w:t>za razblaživanje koncentrovanih rastvora drugih l</w:t>
      </w:r>
      <w:r w:rsidR="008E2B8C" w:rsidRPr="004461FD">
        <w:rPr>
          <w:sz w:val="22"/>
          <w:szCs w:val="22"/>
          <w:lang w:val="sr-Latn-ME"/>
        </w:rPr>
        <w:t>j</w:t>
      </w:r>
      <w:r w:rsidRPr="004461FD">
        <w:rPr>
          <w:sz w:val="22"/>
          <w:szCs w:val="22"/>
          <w:lang w:val="sr-Latn-ME"/>
        </w:rPr>
        <w:t>ekova ili elektrolita radi njihove prim</w:t>
      </w:r>
      <w:r w:rsidR="008E2B8C" w:rsidRPr="004461FD">
        <w:rPr>
          <w:sz w:val="22"/>
          <w:szCs w:val="22"/>
          <w:lang w:val="sr-Latn-ME"/>
        </w:rPr>
        <w:t>j</w:t>
      </w:r>
      <w:r w:rsidRPr="004461FD">
        <w:rPr>
          <w:sz w:val="22"/>
          <w:szCs w:val="22"/>
          <w:lang w:val="sr-Latn-ME"/>
        </w:rPr>
        <w:t>ene intravenskom</w:t>
      </w:r>
      <w:r w:rsidR="00EF7761" w:rsidRPr="004461FD">
        <w:rPr>
          <w:sz w:val="22"/>
          <w:szCs w:val="22"/>
          <w:lang w:val="sr-Latn-ME"/>
        </w:rPr>
        <w:t xml:space="preserve"> </w:t>
      </w:r>
      <w:r w:rsidRPr="004461FD">
        <w:rPr>
          <w:sz w:val="22"/>
          <w:szCs w:val="22"/>
          <w:lang w:val="sr-Latn-ME"/>
        </w:rPr>
        <w:t>infuzijom.</w:t>
      </w:r>
    </w:p>
    <w:p w14:paraId="22E61F5D" w14:textId="77777777" w:rsidR="009D20C3" w:rsidRPr="004461FD" w:rsidRDefault="009D20C3" w:rsidP="004461FD">
      <w:pPr>
        <w:rPr>
          <w:szCs w:val="22"/>
          <w:lang w:val="sr-Latn-ME"/>
        </w:rPr>
      </w:pPr>
    </w:p>
    <w:p w14:paraId="1EE71BF6" w14:textId="77777777" w:rsidR="003A723C" w:rsidRPr="004461FD" w:rsidRDefault="003A723C" w:rsidP="004461FD">
      <w:pPr>
        <w:rPr>
          <w:szCs w:val="22"/>
          <w:lang w:val="sr-Latn-ME"/>
        </w:rPr>
      </w:pPr>
    </w:p>
    <w:p w14:paraId="3665AA18" w14:textId="7D39B08D" w:rsidR="003A723C" w:rsidRPr="004461FD" w:rsidRDefault="003A723C" w:rsidP="004461FD">
      <w:pPr>
        <w:pStyle w:val="NASLOV123"/>
        <w:spacing w:before="0" w:after="0"/>
        <w:jc w:val="both"/>
        <w:rPr>
          <w:caps/>
          <w:lang w:val="sr-Latn-ME"/>
        </w:rPr>
      </w:pPr>
      <w:r w:rsidRPr="004461FD">
        <w:rPr>
          <w:lang w:val="sr-Latn-ME"/>
        </w:rPr>
        <w:t>2. ŠTA TREBA DA ZNATE PRIJE NEGO ŠTO UZMETE LIJEK GLUCOSI INFUNDIBILE</w:t>
      </w:r>
      <w:r w:rsidR="00146CCD">
        <w:rPr>
          <w:lang w:val="sr-Latn-ME"/>
        </w:rPr>
        <w:t xml:space="preserve"> HF</w:t>
      </w:r>
    </w:p>
    <w:p w14:paraId="02F7F002" w14:textId="77777777" w:rsidR="008E2B8C" w:rsidRPr="004461FD" w:rsidRDefault="008E2B8C" w:rsidP="004461FD">
      <w:pPr>
        <w:rPr>
          <w:b/>
          <w:bCs/>
          <w:szCs w:val="22"/>
          <w:lang w:val="sr-Latn-ME"/>
        </w:rPr>
      </w:pPr>
    </w:p>
    <w:p w14:paraId="586CF704" w14:textId="089CD530" w:rsidR="00C2351C" w:rsidRPr="004461FD" w:rsidRDefault="00177D7F" w:rsidP="004461FD">
      <w:pPr>
        <w:rPr>
          <w:b/>
          <w:szCs w:val="22"/>
          <w:lang w:val="sr-Latn-ME"/>
        </w:rPr>
      </w:pPr>
      <w:r w:rsidRPr="004461FD">
        <w:rPr>
          <w:b/>
          <w:bCs/>
          <w:szCs w:val="22"/>
          <w:lang w:val="sr-Latn-ME"/>
        </w:rPr>
        <w:t>L</w:t>
      </w:r>
      <w:r w:rsidR="008E2B8C" w:rsidRPr="004461FD">
        <w:rPr>
          <w:b/>
          <w:bCs/>
          <w:szCs w:val="22"/>
          <w:lang w:val="sr-Latn-ME"/>
        </w:rPr>
        <w:t>ij</w:t>
      </w:r>
      <w:r w:rsidRPr="004461FD">
        <w:rPr>
          <w:b/>
          <w:bCs/>
          <w:szCs w:val="22"/>
          <w:lang w:val="sr-Latn-ME"/>
        </w:rPr>
        <w:t>ek</w:t>
      </w:r>
      <w:r w:rsidRPr="004461FD">
        <w:rPr>
          <w:b/>
          <w:szCs w:val="22"/>
          <w:lang w:val="sr-Latn-ME"/>
        </w:rPr>
        <w:t xml:space="preserve"> </w:t>
      </w:r>
      <w:r w:rsidR="00D61BB4" w:rsidRPr="004461FD">
        <w:rPr>
          <w:b/>
          <w:szCs w:val="22"/>
          <w:lang w:val="sr-Latn-ME"/>
        </w:rPr>
        <w:t>Glucosi infundibile</w:t>
      </w:r>
      <w:r w:rsidRPr="004461FD">
        <w:rPr>
          <w:b/>
          <w:szCs w:val="22"/>
          <w:lang w:val="sr-Latn-ME"/>
        </w:rPr>
        <w:t xml:space="preserve"> </w:t>
      </w:r>
      <w:r w:rsidR="0069131D">
        <w:rPr>
          <w:b/>
          <w:szCs w:val="22"/>
          <w:lang w:val="sr-Latn-ME"/>
        </w:rPr>
        <w:t xml:space="preserve">HF </w:t>
      </w:r>
      <w:r w:rsidRPr="004461FD">
        <w:rPr>
          <w:b/>
          <w:szCs w:val="22"/>
          <w:lang w:val="sr-Latn-ME"/>
        </w:rPr>
        <w:t>ne sm</w:t>
      </w:r>
      <w:r w:rsidR="008E2B8C" w:rsidRPr="004461FD">
        <w:rPr>
          <w:b/>
          <w:szCs w:val="22"/>
          <w:lang w:val="sr-Latn-ME"/>
        </w:rPr>
        <w:t>ij</w:t>
      </w:r>
      <w:r w:rsidRPr="004461FD">
        <w:rPr>
          <w:b/>
          <w:szCs w:val="22"/>
          <w:lang w:val="sr-Latn-ME"/>
        </w:rPr>
        <w:t xml:space="preserve">ete </w:t>
      </w:r>
      <w:r w:rsidR="008E2B8C" w:rsidRPr="004461FD">
        <w:rPr>
          <w:b/>
          <w:bCs/>
          <w:szCs w:val="22"/>
          <w:lang w:val="sr-Latn-ME"/>
        </w:rPr>
        <w:t>koristiti</w:t>
      </w:r>
      <w:r w:rsidRPr="004461FD">
        <w:rPr>
          <w:b/>
          <w:szCs w:val="22"/>
          <w:lang w:val="sr-Latn-ME"/>
        </w:rPr>
        <w:t>:</w:t>
      </w:r>
    </w:p>
    <w:p w14:paraId="586CF705" w14:textId="0E1C635D" w:rsidR="00C2351C" w:rsidRPr="004461FD" w:rsidRDefault="009E6D55" w:rsidP="004461FD">
      <w:pPr>
        <w:numPr>
          <w:ilvl w:val="0"/>
          <w:numId w:val="11"/>
        </w:numPr>
        <w:tabs>
          <w:tab w:val="left" w:pos="709"/>
        </w:tabs>
        <w:rPr>
          <w:szCs w:val="22"/>
          <w:lang w:val="sr-Latn-ME"/>
        </w:rPr>
      </w:pPr>
      <w:r>
        <w:rPr>
          <w:szCs w:val="22"/>
          <w:lang w:val="sr-Latn-ME"/>
        </w:rPr>
        <w:t>u</w:t>
      </w:r>
      <w:r w:rsidR="00663F8F" w:rsidRPr="004461FD">
        <w:rPr>
          <w:szCs w:val="22"/>
          <w:lang w:val="sr-Latn-ME"/>
        </w:rPr>
        <w:t>koliko</w:t>
      </w:r>
      <w:r w:rsidR="00C2351C" w:rsidRPr="004461FD">
        <w:rPr>
          <w:szCs w:val="22"/>
          <w:lang w:val="sr-Latn-ME"/>
        </w:rPr>
        <w:t xml:space="preserve"> imate dekompenzovani dijabetes melitus (šećernu bolest koja nije adekvatno l</w:t>
      </w:r>
      <w:r w:rsidR="00EB0734" w:rsidRPr="004461FD">
        <w:rPr>
          <w:szCs w:val="22"/>
          <w:lang w:val="sr-Latn-ME"/>
        </w:rPr>
        <w:t>ij</w:t>
      </w:r>
      <w:r w:rsidR="00C2351C" w:rsidRPr="004461FD">
        <w:rPr>
          <w:szCs w:val="22"/>
          <w:lang w:val="sr-Latn-ME"/>
        </w:rPr>
        <w:t>ečena)</w:t>
      </w:r>
      <w:r w:rsidR="00EB0734" w:rsidRPr="004461FD">
        <w:rPr>
          <w:szCs w:val="22"/>
          <w:lang w:val="sr-Latn-ME"/>
        </w:rPr>
        <w:t>,</w:t>
      </w:r>
    </w:p>
    <w:p w14:paraId="586CF706" w14:textId="6E29A160" w:rsidR="00C2351C" w:rsidRPr="004461FD" w:rsidRDefault="00C2351C" w:rsidP="004461FD">
      <w:pPr>
        <w:numPr>
          <w:ilvl w:val="0"/>
          <w:numId w:val="11"/>
        </w:numPr>
        <w:tabs>
          <w:tab w:val="left" w:pos="709"/>
        </w:tabs>
        <w:rPr>
          <w:szCs w:val="22"/>
          <w:lang w:val="sr-Latn-ME"/>
        </w:rPr>
      </w:pPr>
      <w:r w:rsidRPr="004461FD">
        <w:rPr>
          <w:szCs w:val="22"/>
          <w:lang w:val="sr-Latn-ME"/>
        </w:rPr>
        <w:t>ako imate druga stanja sa intolerancijom (nepodnošenjem) glukoze (kao što su stanja povezana sa metaboličkim stresom)</w:t>
      </w:r>
      <w:r w:rsidR="00663F8F" w:rsidRPr="004461FD">
        <w:rPr>
          <w:szCs w:val="22"/>
          <w:lang w:val="sr-Latn-ME"/>
        </w:rPr>
        <w:t>;</w:t>
      </w:r>
    </w:p>
    <w:p w14:paraId="1AD64F61" w14:textId="721CAFC3" w:rsidR="006A5D1B" w:rsidRPr="004461FD" w:rsidRDefault="009E6D55" w:rsidP="004461FD">
      <w:pPr>
        <w:numPr>
          <w:ilvl w:val="0"/>
          <w:numId w:val="11"/>
        </w:numPr>
        <w:tabs>
          <w:tab w:val="left" w:pos="709"/>
        </w:tabs>
        <w:rPr>
          <w:szCs w:val="22"/>
          <w:lang w:val="sr-Latn-ME"/>
        </w:rPr>
      </w:pPr>
      <w:r>
        <w:rPr>
          <w:szCs w:val="22"/>
          <w:lang w:val="sr-Latn-ME"/>
        </w:rPr>
        <w:t>u</w:t>
      </w:r>
      <w:r w:rsidR="006A5D1B" w:rsidRPr="004461FD">
        <w:rPr>
          <w:szCs w:val="22"/>
          <w:lang w:val="sr-Latn-ME"/>
        </w:rPr>
        <w:t xml:space="preserve"> hiperosmolarnoj komi (koma usljed krajnje povišenih vrijednosti šećera u krvi);</w:t>
      </w:r>
    </w:p>
    <w:p w14:paraId="5914EEFF" w14:textId="518FC8E5" w:rsidR="00663F8F" w:rsidRPr="004461FD" w:rsidRDefault="009E6D55" w:rsidP="004461FD">
      <w:pPr>
        <w:numPr>
          <w:ilvl w:val="0"/>
          <w:numId w:val="11"/>
        </w:numPr>
        <w:tabs>
          <w:tab w:val="left" w:pos="709"/>
        </w:tabs>
        <w:rPr>
          <w:szCs w:val="22"/>
          <w:lang w:val="sr-Latn-ME"/>
        </w:rPr>
      </w:pPr>
      <w:r>
        <w:rPr>
          <w:szCs w:val="22"/>
          <w:lang w:val="sr-Latn-ME"/>
        </w:rPr>
        <w:t>u</w:t>
      </w:r>
      <w:r w:rsidR="00663F8F" w:rsidRPr="004461FD">
        <w:rPr>
          <w:szCs w:val="22"/>
          <w:lang w:val="sr-Latn-ME"/>
        </w:rPr>
        <w:t>koliko imate hiperglikemiju (povišenu vrijednost glukoze u krvi) i povećanu vrijednost laktata u krvi;</w:t>
      </w:r>
    </w:p>
    <w:p w14:paraId="6317BE62" w14:textId="141AD92D" w:rsidR="00753B08" w:rsidRPr="004461FD" w:rsidRDefault="009E6D55" w:rsidP="004461FD">
      <w:pPr>
        <w:numPr>
          <w:ilvl w:val="0"/>
          <w:numId w:val="11"/>
        </w:numPr>
        <w:rPr>
          <w:szCs w:val="22"/>
          <w:lang w:val="sr-Latn-ME"/>
        </w:rPr>
      </w:pPr>
      <w:r>
        <w:rPr>
          <w:szCs w:val="22"/>
          <w:lang w:val="sr-Latn-ME"/>
        </w:rPr>
        <w:t>u</w:t>
      </w:r>
      <w:r w:rsidR="00753B08" w:rsidRPr="004461FD">
        <w:rPr>
          <w:szCs w:val="22"/>
          <w:lang w:val="sr-Latn-ME"/>
        </w:rPr>
        <w:t>koliko ste preosjetljivi na glukozu, kao aktivnu supstancu lijeka, što se može ispoljiti ukoliko znate da imate alergiju na kukuruz i na proizvode od kukuruza.</w:t>
      </w:r>
    </w:p>
    <w:p w14:paraId="1AD753DF" w14:textId="77777777" w:rsidR="003E09AD" w:rsidRPr="004461FD" w:rsidRDefault="003E09AD" w:rsidP="004461FD">
      <w:pPr>
        <w:rPr>
          <w:szCs w:val="22"/>
          <w:lang w:val="sr-Latn-ME"/>
        </w:rPr>
      </w:pPr>
    </w:p>
    <w:p w14:paraId="31E6EBC5" w14:textId="25926F49" w:rsidR="000337B5" w:rsidRPr="004461FD" w:rsidRDefault="000337B5" w:rsidP="004461FD">
      <w:pPr>
        <w:rPr>
          <w:szCs w:val="22"/>
          <w:lang w:val="sr-Latn-ME"/>
        </w:rPr>
      </w:pPr>
      <w:r w:rsidRPr="004461FD">
        <w:rPr>
          <w:szCs w:val="22"/>
          <w:lang w:val="sr-Latn-ME"/>
        </w:rPr>
        <w:t>Ako se drugi lijek dodaje u Vaš rastvor za infuziju, uv</w:t>
      </w:r>
      <w:r w:rsidR="00E211A6" w:rsidRPr="004461FD">
        <w:rPr>
          <w:szCs w:val="22"/>
          <w:lang w:val="sr-Latn-ME"/>
        </w:rPr>
        <w:t>ij</w:t>
      </w:r>
      <w:r w:rsidRPr="004461FD">
        <w:rPr>
          <w:szCs w:val="22"/>
          <w:lang w:val="sr-Latn-ME"/>
        </w:rPr>
        <w:t xml:space="preserve">ek pročitajte uputstvo za taj lijek, jer tako možete da provjerite da li je taj lijek bezbjedan za Vas. </w:t>
      </w:r>
    </w:p>
    <w:p w14:paraId="02EFAFF3" w14:textId="77777777" w:rsidR="000337B5" w:rsidRPr="004461FD" w:rsidRDefault="000337B5" w:rsidP="004461FD">
      <w:pPr>
        <w:rPr>
          <w:szCs w:val="22"/>
          <w:lang w:val="sr-Latn-ME"/>
        </w:rPr>
      </w:pPr>
    </w:p>
    <w:p w14:paraId="403DBD6B" w14:textId="77777777" w:rsidR="000337B5" w:rsidRPr="004461FD" w:rsidRDefault="000337B5" w:rsidP="004461FD">
      <w:pPr>
        <w:rPr>
          <w:b/>
          <w:bCs/>
          <w:szCs w:val="22"/>
          <w:lang w:val="sr-Latn-ME"/>
        </w:rPr>
      </w:pPr>
      <w:r w:rsidRPr="004461FD">
        <w:rPr>
          <w:b/>
          <w:bCs/>
          <w:iCs/>
          <w:szCs w:val="22"/>
          <w:lang w:val="sr-Latn-ME"/>
        </w:rPr>
        <w:t>Upozorenja i mjere opreza</w:t>
      </w:r>
    </w:p>
    <w:p w14:paraId="1B9877EF" w14:textId="14E3D0F8" w:rsidR="000337B5" w:rsidRPr="004461FD" w:rsidRDefault="000337B5" w:rsidP="004461FD">
      <w:pPr>
        <w:pStyle w:val="Header"/>
        <w:tabs>
          <w:tab w:val="clear" w:pos="4536"/>
          <w:tab w:val="clear" w:pos="9072"/>
          <w:tab w:val="left" w:pos="284"/>
        </w:tabs>
        <w:rPr>
          <w:szCs w:val="22"/>
          <w:lang w:val="sr-Latn-ME"/>
        </w:rPr>
      </w:pPr>
      <w:r w:rsidRPr="004461FD">
        <w:rPr>
          <w:szCs w:val="22"/>
          <w:lang w:val="sr-Latn-ME"/>
        </w:rPr>
        <w:t>Ako bolujete od neke druge bolesti obav</w:t>
      </w:r>
      <w:r w:rsidR="00971D91" w:rsidRPr="004461FD">
        <w:rPr>
          <w:szCs w:val="22"/>
          <w:lang w:val="sr-Latn-ME"/>
        </w:rPr>
        <w:t>j</w:t>
      </w:r>
      <w:r w:rsidRPr="004461FD">
        <w:rPr>
          <w:szCs w:val="22"/>
          <w:lang w:val="sr-Latn-ME"/>
        </w:rPr>
        <w:t xml:space="preserve">estite o tome Vašeg ljekara. Ovo je posebno važno ako imate ili ste imali neku od </w:t>
      </w:r>
      <w:r w:rsidR="00F83785" w:rsidRPr="004461FD">
        <w:rPr>
          <w:szCs w:val="22"/>
          <w:lang w:val="sr-Latn-ME"/>
        </w:rPr>
        <w:t>sljedećih</w:t>
      </w:r>
      <w:r w:rsidRPr="004461FD">
        <w:rPr>
          <w:szCs w:val="22"/>
          <w:lang w:val="sr-Latn-ME"/>
        </w:rPr>
        <w:t xml:space="preserve"> bolesti/stanja:</w:t>
      </w:r>
    </w:p>
    <w:p w14:paraId="3866EB70" w14:textId="665F89ED" w:rsidR="00CD2DED" w:rsidRPr="004461FD" w:rsidRDefault="00930160" w:rsidP="004461FD">
      <w:pPr>
        <w:pStyle w:val="Header"/>
        <w:numPr>
          <w:ilvl w:val="0"/>
          <w:numId w:val="12"/>
        </w:numPr>
        <w:tabs>
          <w:tab w:val="clear" w:pos="4536"/>
          <w:tab w:val="clear" w:pos="9072"/>
          <w:tab w:val="left" w:pos="284"/>
        </w:tabs>
        <w:rPr>
          <w:szCs w:val="22"/>
          <w:lang w:val="sr-Latn-ME"/>
        </w:rPr>
      </w:pPr>
      <w:r w:rsidRPr="004461FD">
        <w:rPr>
          <w:szCs w:val="22"/>
          <w:lang w:val="sr-Latn-ME"/>
        </w:rPr>
        <w:t>p</w:t>
      </w:r>
      <w:r w:rsidR="00CD2DED" w:rsidRPr="004461FD">
        <w:rPr>
          <w:szCs w:val="22"/>
          <w:lang w:val="sr-Latn-ME"/>
        </w:rPr>
        <w:t>rekom</w:t>
      </w:r>
      <w:r w:rsidR="00971D91" w:rsidRPr="004461FD">
        <w:rPr>
          <w:szCs w:val="22"/>
          <w:lang w:val="sr-Latn-ME"/>
        </w:rPr>
        <w:t>j</w:t>
      </w:r>
      <w:r w:rsidR="00CD2DED" w:rsidRPr="004461FD">
        <w:rPr>
          <w:szCs w:val="22"/>
          <w:lang w:val="sr-Latn-ME"/>
        </w:rPr>
        <w:t>ernu količinu vode u t</w:t>
      </w:r>
      <w:r w:rsidR="009E6D55">
        <w:rPr>
          <w:szCs w:val="22"/>
          <w:lang w:val="sr-Latn-ME"/>
        </w:rPr>
        <w:t>ij</w:t>
      </w:r>
      <w:r w:rsidR="00CD2DED" w:rsidRPr="004461FD">
        <w:rPr>
          <w:szCs w:val="22"/>
          <w:lang w:val="sr-Latn-ME"/>
        </w:rPr>
        <w:t>elu (intoksikacija vodom)</w:t>
      </w:r>
    </w:p>
    <w:p w14:paraId="147F5827" w14:textId="52A7B5DB" w:rsidR="00E2558D" w:rsidRPr="004461FD" w:rsidRDefault="00E2558D" w:rsidP="004461FD">
      <w:pPr>
        <w:pStyle w:val="Header"/>
        <w:numPr>
          <w:ilvl w:val="0"/>
          <w:numId w:val="12"/>
        </w:numPr>
        <w:tabs>
          <w:tab w:val="clear" w:pos="4536"/>
          <w:tab w:val="clear" w:pos="9072"/>
          <w:tab w:val="left" w:pos="284"/>
        </w:tabs>
        <w:rPr>
          <w:szCs w:val="22"/>
          <w:lang w:val="sr-Latn-ME"/>
        </w:rPr>
      </w:pPr>
      <w:r w:rsidRPr="004461FD">
        <w:rPr>
          <w:szCs w:val="22"/>
          <w:lang w:val="sr-Latn-ME"/>
        </w:rPr>
        <w:t>dijabetes (šećernu bolest), odnosno povećanu koncentraciju šećera u krvi</w:t>
      </w:r>
      <w:r w:rsidR="00142497">
        <w:rPr>
          <w:szCs w:val="22"/>
          <w:lang w:val="sr-Latn-ME"/>
        </w:rPr>
        <w:t xml:space="preserve"> (hiperglikemija)</w:t>
      </w:r>
      <w:r w:rsidRPr="004461FD">
        <w:rPr>
          <w:szCs w:val="22"/>
          <w:lang w:val="sr-Latn-ME"/>
        </w:rPr>
        <w:t>,</w:t>
      </w:r>
    </w:p>
    <w:p w14:paraId="74657C00" w14:textId="77777777" w:rsidR="00E2558D" w:rsidRPr="004461FD" w:rsidRDefault="00E2558D" w:rsidP="004461FD">
      <w:pPr>
        <w:pStyle w:val="Header"/>
        <w:numPr>
          <w:ilvl w:val="0"/>
          <w:numId w:val="12"/>
        </w:numPr>
        <w:tabs>
          <w:tab w:val="clear" w:pos="4536"/>
          <w:tab w:val="clear" w:pos="9072"/>
          <w:tab w:val="left" w:pos="284"/>
        </w:tabs>
        <w:rPr>
          <w:szCs w:val="22"/>
          <w:lang w:val="sr-Latn-ME"/>
        </w:rPr>
      </w:pPr>
      <w:r w:rsidRPr="004461FD">
        <w:rPr>
          <w:szCs w:val="22"/>
          <w:lang w:val="sr-Latn-ME"/>
        </w:rPr>
        <w:t>oboljenje bubrega,</w:t>
      </w:r>
    </w:p>
    <w:p w14:paraId="7452EFCD" w14:textId="77777777" w:rsidR="00E2558D" w:rsidRPr="004461FD" w:rsidRDefault="00E2558D" w:rsidP="004461FD">
      <w:pPr>
        <w:pStyle w:val="Header"/>
        <w:numPr>
          <w:ilvl w:val="0"/>
          <w:numId w:val="12"/>
        </w:numPr>
        <w:tabs>
          <w:tab w:val="clear" w:pos="4536"/>
          <w:tab w:val="clear" w:pos="9072"/>
          <w:tab w:val="left" w:pos="284"/>
        </w:tabs>
        <w:rPr>
          <w:szCs w:val="22"/>
          <w:lang w:val="sr-Latn-ME"/>
        </w:rPr>
      </w:pPr>
      <w:r w:rsidRPr="004461FD">
        <w:rPr>
          <w:szCs w:val="22"/>
          <w:lang w:val="sr-Latn-ME"/>
        </w:rPr>
        <w:t>sepsu, traumu ili šok (oboljenje koje se nedavno ispoljilo, a može da bude životno ugrožavajuće),</w:t>
      </w:r>
    </w:p>
    <w:p w14:paraId="2CC68994" w14:textId="77777777" w:rsidR="00E2558D" w:rsidRPr="004461FD" w:rsidRDefault="00E2558D" w:rsidP="004461FD">
      <w:pPr>
        <w:pStyle w:val="Header"/>
        <w:numPr>
          <w:ilvl w:val="0"/>
          <w:numId w:val="12"/>
        </w:numPr>
        <w:tabs>
          <w:tab w:val="clear" w:pos="4536"/>
          <w:tab w:val="clear" w:pos="9072"/>
          <w:tab w:val="left" w:pos="284"/>
        </w:tabs>
        <w:rPr>
          <w:szCs w:val="22"/>
          <w:lang w:val="sr-Latn-ME"/>
        </w:rPr>
      </w:pPr>
      <w:r w:rsidRPr="004461FD">
        <w:rPr>
          <w:szCs w:val="22"/>
          <w:lang w:val="sr-Latn-ME"/>
        </w:rPr>
        <w:t>sniženu vrijednost elektrolita u krvi (kao što su natrijum, kalijum, fosfati i magnezijum),</w:t>
      </w:r>
    </w:p>
    <w:p w14:paraId="68894043" w14:textId="77777777" w:rsidR="0073314F" w:rsidRPr="004461FD" w:rsidRDefault="0073314F" w:rsidP="004461FD">
      <w:pPr>
        <w:pStyle w:val="Header"/>
        <w:numPr>
          <w:ilvl w:val="0"/>
          <w:numId w:val="12"/>
        </w:numPr>
        <w:tabs>
          <w:tab w:val="clear" w:pos="4536"/>
          <w:tab w:val="clear" w:pos="9072"/>
          <w:tab w:val="left" w:pos="284"/>
        </w:tabs>
        <w:rPr>
          <w:szCs w:val="22"/>
          <w:lang w:val="sr-Latn-ME"/>
        </w:rPr>
      </w:pPr>
      <w:r w:rsidRPr="004461FD">
        <w:rPr>
          <w:szCs w:val="22"/>
          <w:lang w:val="sr-Latn-ME"/>
        </w:rPr>
        <w:t>povredu glave unutar prethodnih 24h,</w:t>
      </w:r>
    </w:p>
    <w:p w14:paraId="3727F296" w14:textId="77777777" w:rsidR="00475DC5" w:rsidRPr="004461FD" w:rsidRDefault="00475DC5" w:rsidP="004461FD">
      <w:pPr>
        <w:pStyle w:val="Header"/>
        <w:numPr>
          <w:ilvl w:val="0"/>
          <w:numId w:val="12"/>
        </w:numPr>
        <w:tabs>
          <w:tab w:val="clear" w:pos="4536"/>
          <w:tab w:val="clear" w:pos="9072"/>
          <w:tab w:val="left" w:pos="284"/>
        </w:tabs>
        <w:rPr>
          <w:szCs w:val="22"/>
          <w:lang w:val="sr-Latn-ME"/>
        </w:rPr>
      </w:pPr>
      <w:r w:rsidRPr="004461FD">
        <w:rPr>
          <w:szCs w:val="22"/>
          <w:lang w:val="sr-Latn-ME"/>
        </w:rPr>
        <w:t>ishemični moždani udar (moždani udar usljed prisustva krvnog ugruška u krvnom sudu mozga). Povećana vrijednost šećera u krvi može da pogorša posljedice moždanog udara i da nepovoljno utiče na oporavak.</w:t>
      </w:r>
    </w:p>
    <w:p w14:paraId="12923232" w14:textId="77777777" w:rsidR="00475DC5" w:rsidRPr="004461FD" w:rsidRDefault="00475DC5" w:rsidP="004461FD">
      <w:pPr>
        <w:pStyle w:val="Header"/>
        <w:numPr>
          <w:ilvl w:val="0"/>
          <w:numId w:val="12"/>
        </w:numPr>
        <w:tabs>
          <w:tab w:val="clear" w:pos="4536"/>
          <w:tab w:val="clear" w:pos="9072"/>
          <w:tab w:val="left" w:pos="284"/>
        </w:tabs>
        <w:rPr>
          <w:szCs w:val="22"/>
          <w:lang w:val="sr-Latn-ME"/>
        </w:rPr>
      </w:pPr>
      <w:r w:rsidRPr="004461FD">
        <w:rPr>
          <w:szCs w:val="22"/>
          <w:lang w:val="sr-Latn-ME"/>
        </w:rPr>
        <w:t>metaboličke poremećaje usljed gladovanja ili ste bili na dijeti koja ne obezbjeđuje adekvatan odnos neophodnih hranljivih materija,</w:t>
      </w:r>
    </w:p>
    <w:p w14:paraId="0D9C6981" w14:textId="5C0DF750" w:rsidR="00475DC5" w:rsidRPr="004461FD" w:rsidRDefault="00475DC5" w:rsidP="004461FD">
      <w:pPr>
        <w:pStyle w:val="Header"/>
        <w:numPr>
          <w:ilvl w:val="0"/>
          <w:numId w:val="12"/>
        </w:numPr>
        <w:tabs>
          <w:tab w:val="clear" w:pos="4536"/>
          <w:tab w:val="clear" w:pos="9072"/>
          <w:tab w:val="left" w:pos="284"/>
        </w:tabs>
        <w:rPr>
          <w:szCs w:val="22"/>
          <w:lang w:val="sr-Latn-ME"/>
        </w:rPr>
      </w:pPr>
      <w:r w:rsidRPr="004461FD">
        <w:rPr>
          <w:szCs w:val="22"/>
          <w:lang w:val="sr-Latn-ME"/>
        </w:rPr>
        <w:t>nisk</w:t>
      </w:r>
      <w:r w:rsidR="00BD14BE">
        <w:rPr>
          <w:szCs w:val="22"/>
          <w:lang w:val="sr-Latn-ME"/>
        </w:rPr>
        <w:t>u</w:t>
      </w:r>
      <w:r w:rsidRPr="004461FD">
        <w:rPr>
          <w:szCs w:val="22"/>
          <w:lang w:val="sr-Latn-ME"/>
        </w:rPr>
        <w:t xml:space="preserve"> vrijednost tiamina (vitamin B1), što može da bude posljedica hroničnog alkoholizma, </w:t>
      </w:r>
    </w:p>
    <w:p w14:paraId="1252E593" w14:textId="5D34A435" w:rsidR="009E01BA" w:rsidRPr="004461FD" w:rsidRDefault="001C6D88" w:rsidP="004461FD">
      <w:pPr>
        <w:pStyle w:val="Header"/>
        <w:numPr>
          <w:ilvl w:val="0"/>
          <w:numId w:val="12"/>
        </w:numPr>
        <w:tabs>
          <w:tab w:val="clear" w:pos="4536"/>
          <w:tab w:val="clear" w:pos="9072"/>
          <w:tab w:val="left" w:pos="284"/>
        </w:tabs>
        <w:rPr>
          <w:szCs w:val="22"/>
          <w:lang w:val="sr-Latn-ME"/>
        </w:rPr>
      </w:pPr>
      <w:r w:rsidRPr="004461FD">
        <w:rPr>
          <w:szCs w:val="22"/>
          <w:lang w:val="sr-Latn-ME"/>
        </w:rPr>
        <w:t>alergiju na kukuruz (</w:t>
      </w:r>
      <w:r w:rsidR="00C55129" w:rsidRPr="004461FD">
        <w:rPr>
          <w:szCs w:val="22"/>
          <w:lang w:val="sr-Latn-ME"/>
        </w:rPr>
        <w:t>l</w:t>
      </w:r>
      <w:r w:rsidR="00475DC5" w:rsidRPr="004461FD">
        <w:rPr>
          <w:szCs w:val="22"/>
          <w:lang w:val="sr-Latn-ME"/>
        </w:rPr>
        <w:t>ij</w:t>
      </w:r>
      <w:r w:rsidR="00C55129" w:rsidRPr="004461FD">
        <w:rPr>
          <w:szCs w:val="22"/>
          <w:lang w:val="sr-Latn-ME"/>
        </w:rPr>
        <w:t>ek Glucosi infundibile</w:t>
      </w:r>
      <w:r w:rsidR="000A299B">
        <w:rPr>
          <w:szCs w:val="22"/>
          <w:lang w:val="sr-Latn-ME"/>
        </w:rPr>
        <w:t xml:space="preserve"> HF</w:t>
      </w:r>
      <w:r w:rsidR="003D4061" w:rsidRPr="004461FD">
        <w:rPr>
          <w:szCs w:val="22"/>
          <w:lang w:val="sr-Latn-ME"/>
        </w:rPr>
        <w:t>, 5%, rastvor za infuziju sadrži šećer dobijen iz kukuruza</w:t>
      </w:r>
      <w:r w:rsidRPr="004461FD">
        <w:rPr>
          <w:szCs w:val="22"/>
          <w:lang w:val="sr-Latn-ME"/>
        </w:rPr>
        <w:t>)</w:t>
      </w:r>
      <w:r w:rsidR="00475DC5" w:rsidRPr="004461FD">
        <w:rPr>
          <w:szCs w:val="22"/>
          <w:lang w:val="sr-Latn-ME"/>
        </w:rPr>
        <w:t>,</w:t>
      </w:r>
    </w:p>
    <w:p w14:paraId="03713453" w14:textId="6787E727" w:rsidR="003D4061" w:rsidRPr="004461FD" w:rsidRDefault="00F94732" w:rsidP="004461FD">
      <w:pPr>
        <w:pStyle w:val="Header"/>
        <w:numPr>
          <w:ilvl w:val="0"/>
          <w:numId w:val="12"/>
        </w:numPr>
        <w:tabs>
          <w:tab w:val="clear" w:pos="4536"/>
          <w:tab w:val="clear" w:pos="9072"/>
          <w:tab w:val="left" w:pos="284"/>
        </w:tabs>
        <w:rPr>
          <w:szCs w:val="22"/>
          <w:lang w:val="sr-Latn-ME"/>
        </w:rPr>
      </w:pPr>
      <w:r w:rsidRPr="004461FD">
        <w:rPr>
          <w:szCs w:val="22"/>
          <w:lang w:val="sr-Latn-ME"/>
        </w:rPr>
        <w:t xml:space="preserve">ako imate stanje koje bi moglo da uzrokuje visoke </w:t>
      </w:r>
      <w:r w:rsidR="00CD2DED" w:rsidRPr="004461FD">
        <w:rPr>
          <w:szCs w:val="22"/>
          <w:lang w:val="sr-Latn-ME"/>
        </w:rPr>
        <w:t>vr</w:t>
      </w:r>
      <w:r w:rsidR="00475DC5" w:rsidRPr="004461FD">
        <w:rPr>
          <w:szCs w:val="22"/>
          <w:lang w:val="sr-Latn-ME"/>
        </w:rPr>
        <w:t>ij</w:t>
      </w:r>
      <w:r w:rsidR="00CD2DED" w:rsidRPr="004461FD">
        <w:rPr>
          <w:szCs w:val="22"/>
          <w:lang w:val="sr-Latn-ME"/>
        </w:rPr>
        <w:t>ednost</w:t>
      </w:r>
      <w:r w:rsidR="00C365A7" w:rsidRPr="004461FD">
        <w:rPr>
          <w:szCs w:val="22"/>
          <w:lang w:val="sr-Latn-ME"/>
        </w:rPr>
        <w:t>i</w:t>
      </w:r>
      <w:r w:rsidRPr="004461FD">
        <w:rPr>
          <w:szCs w:val="22"/>
          <w:lang w:val="sr-Latn-ME"/>
        </w:rPr>
        <w:t xml:space="preserve"> vazopresina, hormona </w:t>
      </w:r>
      <w:r w:rsidR="004509EE" w:rsidRPr="004461FD">
        <w:rPr>
          <w:szCs w:val="22"/>
          <w:lang w:val="sr-Latn-ME"/>
        </w:rPr>
        <w:t>koji reguliše tečnosti u Vašem t</w:t>
      </w:r>
      <w:r w:rsidR="0024735D" w:rsidRPr="004461FD">
        <w:rPr>
          <w:szCs w:val="22"/>
          <w:lang w:val="sr-Latn-ME"/>
        </w:rPr>
        <w:t>ij</w:t>
      </w:r>
      <w:r w:rsidR="004509EE" w:rsidRPr="004461FD">
        <w:rPr>
          <w:szCs w:val="22"/>
          <w:lang w:val="sr-Latn-ME"/>
        </w:rPr>
        <w:t xml:space="preserve">elu. Možda imate </w:t>
      </w:r>
      <w:r w:rsidR="00941B25" w:rsidRPr="004461FD">
        <w:rPr>
          <w:szCs w:val="22"/>
          <w:lang w:val="sr-Latn-ME"/>
        </w:rPr>
        <w:t>previše vazopresina u Vašem organizmu, na prim</w:t>
      </w:r>
      <w:r w:rsidR="00475DC5" w:rsidRPr="004461FD">
        <w:rPr>
          <w:szCs w:val="22"/>
          <w:lang w:val="sr-Latn-ME"/>
        </w:rPr>
        <w:t>j</w:t>
      </w:r>
      <w:r w:rsidR="00941B25" w:rsidRPr="004461FD">
        <w:rPr>
          <w:szCs w:val="22"/>
          <w:lang w:val="sr-Latn-ME"/>
        </w:rPr>
        <w:t>er:</w:t>
      </w:r>
    </w:p>
    <w:p w14:paraId="180C68DD" w14:textId="0FB938EC" w:rsidR="00941B25" w:rsidRPr="004461FD" w:rsidRDefault="0061673E" w:rsidP="004461FD">
      <w:pPr>
        <w:pStyle w:val="Header"/>
        <w:numPr>
          <w:ilvl w:val="0"/>
          <w:numId w:val="28"/>
        </w:numPr>
        <w:tabs>
          <w:tab w:val="clear" w:pos="4536"/>
          <w:tab w:val="clear" w:pos="9072"/>
          <w:tab w:val="left" w:pos="284"/>
        </w:tabs>
        <w:rPr>
          <w:szCs w:val="22"/>
          <w:lang w:val="sr-Latn-ME"/>
        </w:rPr>
      </w:pPr>
      <w:r w:rsidRPr="004461FD">
        <w:rPr>
          <w:szCs w:val="22"/>
          <w:lang w:val="sr-Latn-ME"/>
        </w:rPr>
        <w:t>ako imate iznenadnu i ozbiljnu bolest</w:t>
      </w:r>
      <w:r w:rsidR="00475DC5" w:rsidRPr="004461FD">
        <w:rPr>
          <w:szCs w:val="22"/>
          <w:lang w:val="sr-Latn-ME"/>
        </w:rPr>
        <w:t>,</w:t>
      </w:r>
    </w:p>
    <w:p w14:paraId="3E114DEC" w14:textId="4FC961B7" w:rsidR="0061673E" w:rsidRPr="004461FD" w:rsidRDefault="0061673E" w:rsidP="004461FD">
      <w:pPr>
        <w:pStyle w:val="Header"/>
        <w:numPr>
          <w:ilvl w:val="0"/>
          <w:numId w:val="28"/>
        </w:numPr>
        <w:tabs>
          <w:tab w:val="clear" w:pos="4536"/>
          <w:tab w:val="clear" w:pos="9072"/>
          <w:tab w:val="left" w:pos="284"/>
        </w:tabs>
        <w:rPr>
          <w:szCs w:val="22"/>
          <w:lang w:val="sr-Latn-ME"/>
        </w:rPr>
      </w:pPr>
      <w:r w:rsidRPr="004461FD">
        <w:rPr>
          <w:szCs w:val="22"/>
          <w:lang w:val="sr-Latn-ME"/>
        </w:rPr>
        <w:t>ako os</w:t>
      </w:r>
      <w:r w:rsidR="00475DC5" w:rsidRPr="004461FD">
        <w:rPr>
          <w:szCs w:val="22"/>
          <w:lang w:val="sr-Latn-ME"/>
        </w:rPr>
        <w:t>j</w:t>
      </w:r>
      <w:r w:rsidRPr="004461FD">
        <w:rPr>
          <w:szCs w:val="22"/>
          <w:lang w:val="sr-Latn-ME"/>
        </w:rPr>
        <w:t>ećate bolove</w:t>
      </w:r>
      <w:r w:rsidR="00475DC5" w:rsidRPr="004461FD">
        <w:rPr>
          <w:szCs w:val="22"/>
          <w:lang w:val="sr-Latn-ME"/>
        </w:rPr>
        <w:t>,</w:t>
      </w:r>
    </w:p>
    <w:p w14:paraId="02B8DFEA" w14:textId="7BB69B38" w:rsidR="0061673E" w:rsidRPr="004461FD" w:rsidRDefault="0061673E" w:rsidP="004461FD">
      <w:pPr>
        <w:pStyle w:val="Header"/>
        <w:numPr>
          <w:ilvl w:val="0"/>
          <w:numId w:val="28"/>
        </w:numPr>
        <w:tabs>
          <w:tab w:val="clear" w:pos="4536"/>
          <w:tab w:val="clear" w:pos="9072"/>
          <w:tab w:val="left" w:pos="284"/>
        </w:tabs>
        <w:rPr>
          <w:szCs w:val="22"/>
          <w:lang w:val="sr-Latn-ME"/>
        </w:rPr>
      </w:pPr>
      <w:r w:rsidRPr="004461FD">
        <w:rPr>
          <w:szCs w:val="22"/>
          <w:lang w:val="sr-Latn-ME"/>
        </w:rPr>
        <w:t>ako ste imali hiruršku intervenciju</w:t>
      </w:r>
      <w:r w:rsidR="00475DC5" w:rsidRPr="004461FD">
        <w:rPr>
          <w:szCs w:val="22"/>
          <w:lang w:val="sr-Latn-ME"/>
        </w:rPr>
        <w:t>,</w:t>
      </w:r>
    </w:p>
    <w:p w14:paraId="4B0F179B" w14:textId="276DA935" w:rsidR="0061673E" w:rsidRPr="004461FD" w:rsidRDefault="00FB17E4" w:rsidP="004461FD">
      <w:pPr>
        <w:pStyle w:val="Header"/>
        <w:numPr>
          <w:ilvl w:val="0"/>
          <w:numId w:val="28"/>
        </w:numPr>
        <w:tabs>
          <w:tab w:val="clear" w:pos="4536"/>
          <w:tab w:val="clear" w:pos="9072"/>
          <w:tab w:val="left" w:pos="284"/>
        </w:tabs>
        <w:rPr>
          <w:szCs w:val="22"/>
          <w:lang w:val="sr-Latn-ME"/>
        </w:rPr>
      </w:pPr>
      <w:r w:rsidRPr="004461FD">
        <w:rPr>
          <w:szCs w:val="22"/>
          <w:lang w:val="sr-Latn-ME"/>
        </w:rPr>
        <w:t xml:space="preserve">ako imate infekcije, opekotine, </w:t>
      </w:r>
      <w:r w:rsidR="003C5142" w:rsidRPr="004461FD">
        <w:rPr>
          <w:szCs w:val="22"/>
          <w:lang w:val="sr-Latn-ME"/>
        </w:rPr>
        <w:t>bolest mozga</w:t>
      </w:r>
      <w:r w:rsidR="00475DC5" w:rsidRPr="004461FD">
        <w:rPr>
          <w:szCs w:val="22"/>
          <w:lang w:val="sr-Latn-ME"/>
        </w:rPr>
        <w:t>,</w:t>
      </w:r>
    </w:p>
    <w:p w14:paraId="05D48DA3" w14:textId="35012574" w:rsidR="003C5142" w:rsidRPr="004461FD" w:rsidRDefault="003C5142" w:rsidP="004461FD">
      <w:pPr>
        <w:pStyle w:val="Header"/>
        <w:numPr>
          <w:ilvl w:val="0"/>
          <w:numId w:val="28"/>
        </w:numPr>
        <w:tabs>
          <w:tab w:val="clear" w:pos="4536"/>
          <w:tab w:val="clear" w:pos="9072"/>
          <w:tab w:val="left" w:pos="284"/>
        </w:tabs>
        <w:rPr>
          <w:szCs w:val="22"/>
          <w:lang w:val="sr-Latn-ME"/>
        </w:rPr>
      </w:pPr>
      <w:r w:rsidRPr="004461FD">
        <w:rPr>
          <w:szCs w:val="22"/>
          <w:lang w:val="sr-Latn-ME"/>
        </w:rPr>
        <w:t xml:space="preserve">bolesti povezane sa Vašim srcem, jetrom, </w:t>
      </w:r>
      <w:r w:rsidR="00786CA0" w:rsidRPr="004461FD">
        <w:rPr>
          <w:szCs w:val="22"/>
          <w:lang w:val="sr-Latn-ME"/>
        </w:rPr>
        <w:t>bubrezima ili centralnim nervnim sistemom</w:t>
      </w:r>
      <w:r w:rsidR="00475DC5" w:rsidRPr="004461FD">
        <w:rPr>
          <w:szCs w:val="22"/>
          <w:lang w:val="sr-Latn-ME"/>
        </w:rPr>
        <w:t>,</w:t>
      </w:r>
    </w:p>
    <w:p w14:paraId="371062F4" w14:textId="5A371130" w:rsidR="00786CA0" w:rsidRPr="004461FD" w:rsidRDefault="00786CA0" w:rsidP="004461FD">
      <w:pPr>
        <w:pStyle w:val="Header"/>
        <w:numPr>
          <w:ilvl w:val="0"/>
          <w:numId w:val="28"/>
        </w:numPr>
        <w:tabs>
          <w:tab w:val="clear" w:pos="4536"/>
          <w:tab w:val="clear" w:pos="9072"/>
          <w:tab w:val="left" w:pos="284"/>
        </w:tabs>
        <w:rPr>
          <w:szCs w:val="22"/>
          <w:lang w:val="sr-Latn-ME"/>
        </w:rPr>
      </w:pPr>
      <w:r w:rsidRPr="004461FD">
        <w:rPr>
          <w:szCs w:val="22"/>
          <w:lang w:val="sr-Latn-ME"/>
        </w:rPr>
        <w:t>ako uzimate određene l</w:t>
      </w:r>
      <w:r w:rsidR="00475DC5" w:rsidRPr="004461FD">
        <w:rPr>
          <w:szCs w:val="22"/>
          <w:lang w:val="sr-Latn-ME"/>
        </w:rPr>
        <w:t>j</w:t>
      </w:r>
      <w:r w:rsidRPr="004461FD">
        <w:rPr>
          <w:szCs w:val="22"/>
          <w:lang w:val="sr-Latn-ME"/>
        </w:rPr>
        <w:t>ekove (</w:t>
      </w:r>
      <w:r w:rsidR="009E6D55">
        <w:rPr>
          <w:szCs w:val="22"/>
          <w:lang w:val="sr-Latn-ME"/>
        </w:rPr>
        <w:t>vidjeti</w:t>
      </w:r>
      <w:r w:rsidR="009E6D55" w:rsidRPr="004461FD">
        <w:rPr>
          <w:szCs w:val="22"/>
          <w:lang w:val="sr-Latn-ME"/>
        </w:rPr>
        <w:t xml:space="preserve"> </w:t>
      </w:r>
      <w:r w:rsidR="00475DC5" w:rsidRPr="004461FD">
        <w:rPr>
          <w:szCs w:val="22"/>
          <w:lang w:val="sr-Latn-ME"/>
        </w:rPr>
        <w:t>„Primjena drugih ljekova“</w:t>
      </w:r>
      <w:r w:rsidRPr="004461FD">
        <w:rPr>
          <w:szCs w:val="22"/>
          <w:lang w:val="sr-Latn-ME"/>
        </w:rPr>
        <w:t>)</w:t>
      </w:r>
    </w:p>
    <w:p w14:paraId="28958AF2" w14:textId="77777777" w:rsidR="00366BA8" w:rsidRPr="004461FD" w:rsidRDefault="00366BA8" w:rsidP="004461FD">
      <w:pPr>
        <w:pStyle w:val="Header"/>
        <w:tabs>
          <w:tab w:val="clear" w:pos="4536"/>
          <w:tab w:val="clear" w:pos="9072"/>
          <w:tab w:val="left" w:pos="284"/>
        </w:tabs>
        <w:ind w:left="1080"/>
        <w:rPr>
          <w:szCs w:val="22"/>
          <w:lang w:val="sr-Latn-ME"/>
        </w:rPr>
      </w:pPr>
    </w:p>
    <w:p w14:paraId="586CF71A" w14:textId="56F5835B" w:rsidR="00BB0ABD" w:rsidRPr="004461FD" w:rsidRDefault="00F8666D">
      <w:pPr>
        <w:pStyle w:val="Header"/>
        <w:tabs>
          <w:tab w:val="clear" w:pos="4536"/>
          <w:tab w:val="clear" w:pos="9072"/>
          <w:tab w:val="left" w:pos="284"/>
        </w:tabs>
        <w:rPr>
          <w:szCs w:val="22"/>
          <w:lang w:val="sr-Latn-ME"/>
        </w:rPr>
      </w:pPr>
      <w:r w:rsidRPr="004461FD">
        <w:rPr>
          <w:szCs w:val="22"/>
          <w:lang w:val="sr-Latn-ME"/>
        </w:rPr>
        <w:lastRenderedPageBreak/>
        <w:t xml:space="preserve">Ovo stanje može povećati rizik </w:t>
      </w:r>
      <w:r w:rsidR="00396480" w:rsidRPr="004461FD">
        <w:rPr>
          <w:szCs w:val="22"/>
          <w:lang w:val="sr-Latn-ME"/>
        </w:rPr>
        <w:t>od niske koncentracije natrijuma u Vašoj krvi i može dovesti do glavobolje, mučnine</w:t>
      </w:r>
      <w:r w:rsidR="0006719F" w:rsidRPr="004461FD">
        <w:rPr>
          <w:szCs w:val="22"/>
          <w:lang w:val="sr-Latn-ME"/>
        </w:rPr>
        <w:t xml:space="preserve">, epileptičnih napada, letargije, kome, oticanja mozga i smrti. Oticanje mozga povećava rizik od smrti i oštećenja mozga. </w:t>
      </w:r>
      <w:r w:rsidR="008772B7" w:rsidRPr="004461FD">
        <w:rPr>
          <w:szCs w:val="22"/>
          <w:lang w:val="sr-Latn-ME"/>
        </w:rPr>
        <w:t>Osobe koje su pod povećanim rizikom od otoka mozga</w:t>
      </w:r>
      <w:r w:rsidR="00D64C1E" w:rsidRPr="004461FD">
        <w:rPr>
          <w:szCs w:val="22"/>
          <w:lang w:val="sr-Latn-ME"/>
        </w:rPr>
        <w:t xml:space="preserve"> su:</w:t>
      </w:r>
    </w:p>
    <w:p w14:paraId="23BD2AC1" w14:textId="55962667" w:rsidR="00D64C1E" w:rsidRPr="004461FD" w:rsidRDefault="00D64C1E">
      <w:pPr>
        <w:pStyle w:val="Header"/>
        <w:numPr>
          <w:ilvl w:val="0"/>
          <w:numId w:val="29"/>
        </w:numPr>
        <w:tabs>
          <w:tab w:val="clear" w:pos="4536"/>
          <w:tab w:val="clear" w:pos="9072"/>
          <w:tab w:val="left" w:pos="284"/>
        </w:tabs>
        <w:rPr>
          <w:szCs w:val="22"/>
          <w:lang w:val="sr-Latn-ME"/>
        </w:rPr>
      </w:pPr>
      <w:r w:rsidRPr="004461FD">
        <w:rPr>
          <w:szCs w:val="22"/>
          <w:lang w:val="sr-Latn-ME"/>
        </w:rPr>
        <w:t>d</w:t>
      </w:r>
      <w:r w:rsidR="001F60DA" w:rsidRPr="004461FD">
        <w:rPr>
          <w:szCs w:val="22"/>
          <w:lang w:val="sr-Latn-ME"/>
        </w:rPr>
        <w:t>j</w:t>
      </w:r>
      <w:r w:rsidRPr="004461FD">
        <w:rPr>
          <w:szCs w:val="22"/>
          <w:lang w:val="sr-Latn-ME"/>
        </w:rPr>
        <w:t>eca</w:t>
      </w:r>
      <w:r w:rsidR="001F60DA" w:rsidRPr="004461FD">
        <w:rPr>
          <w:szCs w:val="22"/>
          <w:lang w:val="sr-Latn-ME"/>
        </w:rPr>
        <w:t>,</w:t>
      </w:r>
    </w:p>
    <w:p w14:paraId="099FA842" w14:textId="7C4C2078" w:rsidR="00D64C1E" w:rsidRPr="004461FD" w:rsidRDefault="00D64C1E">
      <w:pPr>
        <w:pStyle w:val="Header"/>
        <w:numPr>
          <w:ilvl w:val="0"/>
          <w:numId w:val="29"/>
        </w:numPr>
        <w:tabs>
          <w:tab w:val="clear" w:pos="4536"/>
          <w:tab w:val="clear" w:pos="9072"/>
          <w:tab w:val="left" w:pos="284"/>
        </w:tabs>
        <w:rPr>
          <w:szCs w:val="22"/>
          <w:lang w:val="sr-Latn-ME"/>
        </w:rPr>
      </w:pPr>
      <w:r w:rsidRPr="004461FD">
        <w:rPr>
          <w:szCs w:val="22"/>
          <w:lang w:val="sr-Latn-ME"/>
        </w:rPr>
        <w:t>žene (posebno u reproduktivnom periodu)</w:t>
      </w:r>
      <w:r w:rsidR="001F60DA" w:rsidRPr="004461FD">
        <w:rPr>
          <w:szCs w:val="22"/>
          <w:lang w:val="sr-Latn-ME"/>
        </w:rPr>
        <w:t>,</w:t>
      </w:r>
    </w:p>
    <w:p w14:paraId="2A35B421" w14:textId="0F86A0BF" w:rsidR="00D64C1E" w:rsidRPr="004461FD" w:rsidRDefault="00B8737A">
      <w:pPr>
        <w:pStyle w:val="Header"/>
        <w:numPr>
          <w:ilvl w:val="0"/>
          <w:numId w:val="29"/>
        </w:numPr>
        <w:tabs>
          <w:tab w:val="clear" w:pos="4536"/>
          <w:tab w:val="clear" w:pos="9072"/>
          <w:tab w:val="left" w:pos="284"/>
        </w:tabs>
        <w:rPr>
          <w:szCs w:val="22"/>
          <w:lang w:val="sr-Latn-ME"/>
        </w:rPr>
      </w:pPr>
      <w:r w:rsidRPr="004461FD">
        <w:rPr>
          <w:szCs w:val="22"/>
          <w:lang w:val="sr-Latn-ME"/>
        </w:rPr>
        <w:t>osobe koje imaju problema sa moždanim tečnostima, na prim</w:t>
      </w:r>
      <w:r w:rsidR="001F60DA" w:rsidRPr="004461FD">
        <w:rPr>
          <w:szCs w:val="22"/>
          <w:lang w:val="sr-Latn-ME"/>
        </w:rPr>
        <w:t>j</w:t>
      </w:r>
      <w:r w:rsidRPr="004461FD">
        <w:rPr>
          <w:szCs w:val="22"/>
          <w:lang w:val="sr-Latn-ME"/>
        </w:rPr>
        <w:t>er zbog meningitisa, krvarenja</w:t>
      </w:r>
      <w:r w:rsidR="002615E6" w:rsidRPr="004461FD">
        <w:rPr>
          <w:szCs w:val="22"/>
          <w:lang w:val="sr-Latn-ME"/>
        </w:rPr>
        <w:t xml:space="preserve"> unutar lobanje ili povrede mozga.</w:t>
      </w:r>
    </w:p>
    <w:p w14:paraId="5466E6B5" w14:textId="77777777" w:rsidR="002615E6" w:rsidRPr="004461FD" w:rsidRDefault="002615E6">
      <w:pPr>
        <w:pStyle w:val="Header"/>
        <w:tabs>
          <w:tab w:val="clear" w:pos="4536"/>
          <w:tab w:val="clear" w:pos="9072"/>
          <w:tab w:val="left" w:pos="284"/>
        </w:tabs>
        <w:ind w:left="720"/>
        <w:rPr>
          <w:szCs w:val="22"/>
          <w:lang w:val="sr-Latn-ME"/>
        </w:rPr>
      </w:pPr>
    </w:p>
    <w:p w14:paraId="0EB4C266" w14:textId="77777777" w:rsidR="00C64A72" w:rsidRPr="004461FD" w:rsidRDefault="00C64A72" w:rsidP="001837E8">
      <w:pPr>
        <w:pStyle w:val="paragraph"/>
        <w:spacing w:before="0" w:beforeAutospacing="0" w:after="0" w:afterAutospacing="0"/>
        <w:jc w:val="both"/>
        <w:textAlignment w:val="baseline"/>
        <w:rPr>
          <w:sz w:val="22"/>
          <w:szCs w:val="22"/>
          <w:lang w:val="sr-Latn-ME"/>
        </w:rPr>
      </w:pPr>
      <w:r w:rsidRPr="004461FD">
        <w:rPr>
          <w:rStyle w:val="normaltextrun"/>
          <w:sz w:val="22"/>
          <w:szCs w:val="22"/>
          <w:lang w:val="sr-Latn-ME"/>
        </w:rPr>
        <w:t>Kada primate infuziju ovog rastvora, Vaš ljekar će kontrolisati:</w:t>
      </w:r>
      <w:r w:rsidRPr="004461FD">
        <w:rPr>
          <w:rStyle w:val="eop"/>
          <w:sz w:val="22"/>
          <w:szCs w:val="22"/>
          <w:lang w:val="sr-Latn-ME"/>
        </w:rPr>
        <w:t> </w:t>
      </w:r>
    </w:p>
    <w:p w14:paraId="4792697E" w14:textId="77777777" w:rsidR="00C64A72" w:rsidRPr="004461FD" w:rsidRDefault="00C64A72">
      <w:pPr>
        <w:pStyle w:val="Header"/>
        <w:numPr>
          <w:ilvl w:val="0"/>
          <w:numId w:val="12"/>
        </w:numPr>
        <w:tabs>
          <w:tab w:val="clear" w:pos="4536"/>
          <w:tab w:val="clear" w:pos="9072"/>
          <w:tab w:val="left" w:pos="284"/>
        </w:tabs>
        <w:rPr>
          <w:szCs w:val="22"/>
          <w:lang w:val="sr-Latn-ME"/>
        </w:rPr>
      </w:pPr>
      <w:r w:rsidRPr="004461FD">
        <w:rPr>
          <w:szCs w:val="22"/>
          <w:lang w:val="sr-Latn-ME"/>
        </w:rPr>
        <w:t>koncentracije elektrolita, kao što su natrijum i kalijum, u Vašoj krvi, </w:t>
      </w:r>
    </w:p>
    <w:p w14:paraId="56E5E794" w14:textId="77777777" w:rsidR="00C64A72" w:rsidRPr="004461FD" w:rsidRDefault="00C64A72">
      <w:pPr>
        <w:pStyle w:val="Header"/>
        <w:numPr>
          <w:ilvl w:val="0"/>
          <w:numId w:val="12"/>
        </w:numPr>
        <w:tabs>
          <w:tab w:val="clear" w:pos="4536"/>
          <w:tab w:val="clear" w:pos="9072"/>
          <w:tab w:val="left" w:pos="284"/>
        </w:tabs>
        <w:rPr>
          <w:szCs w:val="22"/>
          <w:lang w:val="sr-Latn-ME"/>
        </w:rPr>
      </w:pPr>
      <w:r w:rsidRPr="004461FD">
        <w:rPr>
          <w:szCs w:val="22"/>
          <w:lang w:val="sr-Latn-ME"/>
        </w:rPr>
        <w:t>koncentraciju šećera (glukoze) u krvi, </w:t>
      </w:r>
    </w:p>
    <w:p w14:paraId="4CF20CAE" w14:textId="77777777" w:rsidR="00C64A72" w:rsidRPr="004461FD" w:rsidRDefault="00C64A72">
      <w:pPr>
        <w:pStyle w:val="Header"/>
        <w:numPr>
          <w:ilvl w:val="0"/>
          <w:numId w:val="12"/>
        </w:numPr>
        <w:tabs>
          <w:tab w:val="clear" w:pos="4536"/>
          <w:tab w:val="clear" w:pos="9072"/>
          <w:tab w:val="left" w:pos="284"/>
        </w:tabs>
        <w:rPr>
          <w:szCs w:val="22"/>
          <w:lang w:val="sr-Latn-ME"/>
        </w:rPr>
      </w:pPr>
      <w:r w:rsidRPr="004461FD">
        <w:rPr>
          <w:szCs w:val="22"/>
          <w:lang w:val="sr-Latn-ME"/>
        </w:rPr>
        <w:t>količinu tečnosti u Vašem organizmu (balans tečnosti), </w:t>
      </w:r>
    </w:p>
    <w:p w14:paraId="7CDD48F9" w14:textId="77777777" w:rsidR="00C64A72" w:rsidRPr="004461FD" w:rsidRDefault="00C64A72">
      <w:pPr>
        <w:pStyle w:val="Header"/>
        <w:numPr>
          <w:ilvl w:val="0"/>
          <w:numId w:val="12"/>
        </w:numPr>
        <w:tabs>
          <w:tab w:val="clear" w:pos="4536"/>
          <w:tab w:val="clear" w:pos="9072"/>
          <w:tab w:val="left" w:pos="284"/>
        </w:tabs>
        <w:rPr>
          <w:szCs w:val="22"/>
          <w:lang w:val="sr-Latn-ME"/>
        </w:rPr>
      </w:pPr>
      <w:r w:rsidRPr="004461FD">
        <w:rPr>
          <w:szCs w:val="22"/>
          <w:lang w:val="sr-Latn-ME"/>
        </w:rPr>
        <w:t>kiselost krvi i mokraće (promjene u acido-baznoj ravnoteži). </w:t>
      </w:r>
    </w:p>
    <w:p w14:paraId="50456986" w14:textId="77777777" w:rsidR="00C64A72" w:rsidRPr="004461FD" w:rsidRDefault="00C64A72">
      <w:pPr>
        <w:pStyle w:val="Header"/>
        <w:tabs>
          <w:tab w:val="clear" w:pos="4536"/>
          <w:tab w:val="clear" w:pos="9072"/>
          <w:tab w:val="left" w:pos="284"/>
        </w:tabs>
        <w:rPr>
          <w:szCs w:val="22"/>
          <w:lang w:val="sr-Latn-ME"/>
        </w:rPr>
      </w:pPr>
    </w:p>
    <w:p w14:paraId="11EE1745" w14:textId="2288C066" w:rsidR="00C64A72" w:rsidRPr="004461FD" w:rsidRDefault="00C64A72">
      <w:pPr>
        <w:pStyle w:val="Header"/>
        <w:tabs>
          <w:tab w:val="clear" w:pos="4536"/>
          <w:tab w:val="clear" w:pos="9072"/>
          <w:tab w:val="left" w:pos="284"/>
        </w:tabs>
        <w:rPr>
          <w:bCs/>
          <w:szCs w:val="22"/>
          <w:lang w:val="sr-Latn-ME"/>
        </w:rPr>
      </w:pPr>
      <w:r w:rsidRPr="004461FD">
        <w:rPr>
          <w:szCs w:val="22"/>
          <w:lang w:val="sr-Latn-ME"/>
        </w:rPr>
        <w:t xml:space="preserve">Pošto </w:t>
      </w:r>
      <w:r w:rsidRPr="004461FD">
        <w:rPr>
          <w:bCs/>
          <w:szCs w:val="22"/>
          <w:lang w:val="sr-Latn-ME"/>
        </w:rPr>
        <w:t xml:space="preserve">lijek </w:t>
      </w:r>
      <w:r w:rsidRPr="004461FD">
        <w:rPr>
          <w:szCs w:val="22"/>
          <w:lang w:val="sr-Latn-ME"/>
        </w:rPr>
        <w:t>Glucosi infundibile</w:t>
      </w:r>
      <w:r w:rsidR="0069131D">
        <w:rPr>
          <w:szCs w:val="22"/>
          <w:lang w:val="sr-Latn-ME"/>
        </w:rPr>
        <w:t xml:space="preserve"> HF</w:t>
      </w:r>
      <w:r w:rsidRPr="004461FD">
        <w:rPr>
          <w:szCs w:val="22"/>
          <w:lang w:val="sr-Latn-ME"/>
        </w:rPr>
        <w:t>, 5%</w:t>
      </w:r>
      <w:r w:rsidRPr="004461FD">
        <w:rPr>
          <w:bCs/>
          <w:szCs w:val="22"/>
          <w:lang w:val="sr-Latn-ME"/>
        </w:rPr>
        <w:t xml:space="preserve">, rastvor za infuziju, sadrži šećer (glukozu), može da poveća koncentraciju šećera u krvi (hiperglikemija). Ukoliko dođe do toga, Vaš ljekar može: </w:t>
      </w:r>
    </w:p>
    <w:p w14:paraId="75FF6085" w14:textId="77777777" w:rsidR="00C64A72" w:rsidRPr="004461FD" w:rsidRDefault="00C64A72">
      <w:pPr>
        <w:pStyle w:val="Header"/>
        <w:numPr>
          <w:ilvl w:val="0"/>
          <w:numId w:val="12"/>
        </w:numPr>
        <w:tabs>
          <w:tab w:val="clear" w:pos="4536"/>
          <w:tab w:val="clear" w:pos="9072"/>
          <w:tab w:val="left" w:pos="284"/>
        </w:tabs>
        <w:rPr>
          <w:szCs w:val="22"/>
          <w:lang w:val="sr-Latn-ME"/>
        </w:rPr>
      </w:pPr>
      <w:r w:rsidRPr="004461FD">
        <w:rPr>
          <w:szCs w:val="22"/>
          <w:lang w:val="sr-Latn-ME"/>
        </w:rPr>
        <w:t>da prilagodi brzinu kojom Vam se daje infuzija,</w:t>
      </w:r>
    </w:p>
    <w:p w14:paraId="6126BFD5" w14:textId="77777777" w:rsidR="00C64A72" w:rsidRPr="004461FD" w:rsidRDefault="00C64A72">
      <w:pPr>
        <w:pStyle w:val="Header"/>
        <w:numPr>
          <w:ilvl w:val="0"/>
          <w:numId w:val="12"/>
        </w:numPr>
        <w:tabs>
          <w:tab w:val="clear" w:pos="4536"/>
          <w:tab w:val="clear" w:pos="9072"/>
          <w:tab w:val="left" w:pos="284"/>
        </w:tabs>
        <w:rPr>
          <w:szCs w:val="22"/>
          <w:lang w:val="sr-Latn-ME"/>
        </w:rPr>
      </w:pPr>
      <w:r w:rsidRPr="004461FD">
        <w:rPr>
          <w:szCs w:val="22"/>
          <w:lang w:val="sr-Latn-ME"/>
        </w:rPr>
        <w:t>da Vam da insulin za smanjenje koncentracije šećera u krvi,</w:t>
      </w:r>
    </w:p>
    <w:p w14:paraId="269A2F6A" w14:textId="77777777" w:rsidR="00C64A72" w:rsidRPr="004461FD" w:rsidRDefault="00C64A72">
      <w:pPr>
        <w:pStyle w:val="Header"/>
        <w:numPr>
          <w:ilvl w:val="0"/>
          <w:numId w:val="12"/>
        </w:numPr>
        <w:tabs>
          <w:tab w:val="clear" w:pos="4536"/>
          <w:tab w:val="clear" w:pos="9072"/>
          <w:tab w:val="left" w:pos="284"/>
        </w:tabs>
        <w:rPr>
          <w:szCs w:val="22"/>
          <w:lang w:val="sr-Latn-ME"/>
        </w:rPr>
      </w:pPr>
      <w:r w:rsidRPr="004461FD">
        <w:rPr>
          <w:szCs w:val="22"/>
          <w:lang w:val="sr-Latn-ME"/>
        </w:rPr>
        <w:t xml:space="preserve">po potrebi, da Vam da sredstvo za nadoknadu kalijuma. </w:t>
      </w:r>
    </w:p>
    <w:p w14:paraId="586CF727" w14:textId="77777777" w:rsidR="00BB0ABD" w:rsidRPr="004461FD" w:rsidRDefault="00BB0ABD">
      <w:pPr>
        <w:pStyle w:val="Header"/>
        <w:tabs>
          <w:tab w:val="clear" w:pos="4536"/>
          <w:tab w:val="clear" w:pos="9072"/>
          <w:tab w:val="left" w:pos="284"/>
        </w:tabs>
        <w:rPr>
          <w:szCs w:val="22"/>
          <w:lang w:val="sr-Latn-ME"/>
        </w:rPr>
      </w:pPr>
    </w:p>
    <w:p w14:paraId="586CF728" w14:textId="6779A562" w:rsidR="00BB0ABD" w:rsidRPr="004461FD" w:rsidRDefault="00BB0ABD">
      <w:pPr>
        <w:pStyle w:val="Header"/>
        <w:tabs>
          <w:tab w:val="clear" w:pos="4536"/>
          <w:tab w:val="clear" w:pos="9072"/>
          <w:tab w:val="left" w:pos="284"/>
        </w:tabs>
        <w:rPr>
          <w:szCs w:val="22"/>
          <w:lang w:val="sr-Latn-ME"/>
        </w:rPr>
      </w:pPr>
      <w:r w:rsidRPr="004461FD">
        <w:rPr>
          <w:szCs w:val="22"/>
          <w:lang w:val="sr-Latn-ME"/>
        </w:rPr>
        <w:t>Vaš l</w:t>
      </w:r>
      <w:r w:rsidR="00C64A72" w:rsidRPr="004461FD">
        <w:rPr>
          <w:szCs w:val="22"/>
          <w:lang w:val="sr-Latn-ME"/>
        </w:rPr>
        <w:t>j</w:t>
      </w:r>
      <w:r w:rsidRPr="004461FD">
        <w:rPr>
          <w:szCs w:val="22"/>
          <w:lang w:val="sr-Latn-ME"/>
        </w:rPr>
        <w:t>ekar će uzeti u obzir ako primate parenteralnu ishranu (ishrana preko infuzije, data kroz venu). Tokom dugotrajnog l</w:t>
      </w:r>
      <w:r w:rsidR="00C64A72" w:rsidRPr="004461FD">
        <w:rPr>
          <w:szCs w:val="22"/>
          <w:lang w:val="sr-Latn-ME"/>
        </w:rPr>
        <w:t>ij</w:t>
      </w:r>
      <w:r w:rsidRPr="004461FD">
        <w:rPr>
          <w:szCs w:val="22"/>
          <w:lang w:val="sr-Latn-ME"/>
        </w:rPr>
        <w:t xml:space="preserve">ečenja 5% rastvorom glukoze, možda će biti potrebno da primite dodatne hranljive materije. </w:t>
      </w:r>
    </w:p>
    <w:p w14:paraId="586CF729" w14:textId="77777777" w:rsidR="00BB0ABD" w:rsidRPr="004461FD" w:rsidRDefault="00BB0ABD">
      <w:pPr>
        <w:pStyle w:val="Header"/>
        <w:tabs>
          <w:tab w:val="clear" w:pos="4536"/>
          <w:tab w:val="clear" w:pos="9072"/>
          <w:tab w:val="left" w:pos="284"/>
        </w:tabs>
        <w:rPr>
          <w:szCs w:val="22"/>
          <w:lang w:val="sr-Latn-ME"/>
        </w:rPr>
      </w:pPr>
    </w:p>
    <w:p w14:paraId="586CF72A" w14:textId="40CA7D83" w:rsidR="00BB0ABD" w:rsidRPr="004461FD" w:rsidRDefault="00BB0ABD">
      <w:pPr>
        <w:pStyle w:val="Header"/>
        <w:tabs>
          <w:tab w:val="clear" w:pos="4536"/>
          <w:tab w:val="clear" w:pos="9072"/>
          <w:tab w:val="left" w:pos="284"/>
        </w:tabs>
        <w:rPr>
          <w:b/>
          <w:szCs w:val="22"/>
          <w:lang w:val="sr-Latn-ME"/>
        </w:rPr>
      </w:pPr>
      <w:r w:rsidRPr="004461FD">
        <w:rPr>
          <w:b/>
          <w:szCs w:val="22"/>
          <w:lang w:val="sr-Latn-ME"/>
        </w:rPr>
        <w:t>D</w:t>
      </w:r>
      <w:r w:rsidR="00C64A72" w:rsidRPr="004461FD">
        <w:rPr>
          <w:b/>
          <w:szCs w:val="22"/>
          <w:lang w:val="sr-Latn-ME"/>
        </w:rPr>
        <w:t>j</w:t>
      </w:r>
      <w:r w:rsidRPr="004461FD">
        <w:rPr>
          <w:b/>
          <w:szCs w:val="22"/>
          <w:lang w:val="sr-Latn-ME"/>
        </w:rPr>
        <w:t>eca</w:t>
      </w:r>
    </w:p>
    <w:p w14:paraId="5D5C8159" w14:textId="2F81B16F" w:rsidR="00E5532F" w:rsidRDefault="00313337">
      <w:pPr>
        <w:pStyle w:val="ListParagraph"/>
        <w:ind w:left="0"/>
        <w:jc w:val="both"/>
        <w:rPr>
          <w:bCs/>
          <w:sz w:val="22"/>
          <w:szCs w:val="22"/>
          <w:lang w:val="sr-Latn-ME"/>
        </w:rPr>
      </w:pPr>
      <w:r>
        <w:rPr>
          <w:bCs/>
          <w:sz w:val="22"/>
          <w:szCs w:val="22"/>
          <w:lang w:val="sr-Latn-ME"/>
        </w:rPr>
        <w:t>Lijek</w:t>
      </w:r>
      <w:r w:rsidR="00E5532F" w:rsidRPr="004461FD">
        <w:rPr>
          <w:bCs/>
          <w:sz w:val="22"/>
          <w:szCs w:val="22"/>
          <w:lang w:val="sr-Latn-ME"/>
        </w:rPr>
        <w:t xml:space="preserve"> </w:t>
      </w:r>
      <w:r w:rsidR="00E5532F" w:rsidRPr="004461FD">
        <w:rPr>
          <w:sz w:val="22"/>
          <w:szCs w:val="22"/>
          <w:lang w:val="sr-Latn-ME"/>
        </w:rPr>
        <w:t>Glucosi infundibile</w:t>
      </w:r>
      <w:r w:rsidR="000A299B">
        <w:rPr>
          <w:sz w:val="22"/>
          <w:szCs w:val="22"/>
          <w:lang w:val="sr-Latn-ME"/>
        </w:rPr>
        <w:t xml:space="preserve"> HF</w:t>
      </w:r>
      <w:r w:rsidR="00E5532F" w:rsidRPr="004461FD">
        <w:rPr>
          <w:sz w:val="22"/>
          <w:szCs w:val="22"/>
          <w:lang w:val="sr-Latn-ME"/>
        </w:rPr>
        <w:t>, 5%</w:t>
      </w:r>
      <w:r w:rsidR="00B33BAB">
        <w:rPr>
          <w:sz w:val="22"/>
          <w:szCs w:val="22"/>
          <w:lang w:val="sr-Latn-ME"/>
        </w:rPr>
        <w:t>, rastvor za infuziju</w:t>
      </w:r>
      <w:r w:rsidR="00E5532F" w:rsidRPr="004461FD">
        <w:rPr>
          <w:bCs/>
          <w:sz w:val="22"/>
          <w:szCs w:val="22"/>
          <w:lang w:val="sr-Latn-ME"/>
        </w:rPr>
        <w:t xml:space="preserve"> treba posebno pažljivo primjenjivati kod djece. Djeci ovaj lijek daju isključivo ljekar ili medicinska sestra, a dozu određuje ljekar pedijatar u zavisnosti od uzrasta, tjelesne mase i zdravstvenog stanja. Prilikom određivanja doze ovog lijeka uzima se u obzir i da li se </w:t>
      </w:r>
      <w:r w:rsidR="00D37E53">
        <w:rPr>
          <w:bCs/>
          <w:sz w:val="22"/>
          <w:szCs w:val="22"/>
          <w:lang w:val="sr-Latn-ME"/>
        </w:rPr>
        <w:t>5</w:t>
      </w:r>
      <w:r w:rsidR="00E5532F" w:rsidRPr="004461FD">
        <w:rPr>
          <w:bCs/>
          <w:sz w:val="22"/>
          <w:szCs w:val="22"/>
          <w:lang w:val="sr-Latn-ME"/>
        </w:rPr>
        <w:t xml:space="preserve">% rastvor glukoze koristi za </w:t>
      </w:r>
      <w:r w:rsidR="00E5532F" w:rsidRPr="004461FD">
        <w:rPr>
          <w:sz w:val="22"/>
          <w:szCs w:val="22"/>
          <w:lang w:val="sr-Latn-ME"/>
        </w:rPr>
        <w:t xml:space="preserve">razblaživanje koncentrovanih rastvora drugih ljekova ili elektrolita radi njihove primjene intravenskom infuzijom </w:t>
      </w:r>
      <w:r w:rsidR="00E5532F" w:rsidRPr="004461FD">
        <w:rPr>
          <w:bCs/>
          <w:sz w:val="22"/>
          <w:szCs w:val="22"/>
          <w:lang w:val="sr-Latn-ME"/>
        </w:rPr>
        <w:t xml:space="preserve">ili se drugi ljekovi daju istovremeno sa ovim rastvorom. </w:t>
      </w:r>
    </w:p>
    <w:p w14:paraId="0931A910" w14:textId="77777777" w:rsidR="00EA25E3" w:rsidRPr="004461FD" w:rsidRDefault="00EA25E3">
      <w:pPr>
        <w:pStyle w:val="ListParagraph"/>
        <w:ind w:left="0"/>
        <w:jc w:val="both"/>
        <w:rPr>
          <w:sz w:val="22"/>
          <w:szCs w:val="22"/>
          <w:lang w:val="sr-Latn-ME"/>
        </w:rPr>
      </w:pPr>
    </w:p>
    <w:p w14:paraId="40DB1903" w14:textId="18035898" w:rsidR="00E5532F" w:rsidRDefault="00E5532F">
      <w:pPr>
        <w:pStyle w:val="Header"/>
        <w:tabs>
          <w:tab w:val="clear" w:pos="4536"/>
          <w:tab w:val="clear" w:pos="9072"/>
          <w:tab w:val="left" w:pos="284"/>
        </w:tabs>
        <w:rPr>
          <w:szCs w:val="22"/>
          <w:lang w:val="sr-Latn-ME"/>
        </w:rPr>
      </w:pPr>
      <w:r w:rsidRPr="004461FD">
        <w:rPr>
          <w:szCs w:val="22"/>
          <w:lang w:val="sr-Latn-ME"/>
        </w:rPr>
        <w:t>Kada se ova infuzija daje djeci, ljekar pedijatar će naložiti analizu krvi i mokraće radi praćenja koncentracije elektrolita, kao što je kalijum</w:t>
      </w:r>
      <w:r w:rsidR="00EA25E3">
        <w:rPr>
          <w:szCs w:val="22"/>
          <w:lang w:val="sr-Latn-ME"/>
        </w:rPr>
        <w:t>,</w:t>
      </w:r>
      <w:r w:rsidRPr="004461FD">
        <w:rPr>
          <w:szCs w:val="22"/>
          <w:lang w:val="sr-Latn-ME"/>
        </w:rPr>
        <w:t xml:space="preserve"> u krvi.</w:t>
      </w:r>
    </w:p>
    <w:p w14:paraId="28D2AE9D" w14:textId="77777777" w:rsidR="00EA25E3" w:rsidRPr="004461FD" w:rsidRDefault="00EA25E3">
      <w:pPr>
        <w:pStyle w:val="Header"/>
        <w:tabs>
          <w:tab w:val="clear" w:pos="4536"/>
          <w:tab w:val="clear" w:pos="9072"/>
          <w:tab w:val="left" w:pos="284"/>
        </w:tabs>
        <w:rPr>
          <w:szCs w:val="22"/>
          <w:lang w:val="sr-Latn-ME"/>
        </w:rPr>
      </w:pPr>
    </w:p>
    <w:p w14:paraId="305B4E39" w14:textId="3FC00211" w:rsidR="00E5532F" w:rsidRPr="004461FD" w:rsidRDefault="00E5532F">
      <w:pPr>
        <w:pStyle w:val="Header"/>
        <w:tabs>
          <w:tab w:val="clear" w:pos="4536"/>
          <w:tab w:val="clear" w:pos="9072"/>
          <w:tab w:val="left" w:pos="284"/>
        </w:tabs>
        <w:rPr>
          <w:szCs w:val="22"/>
          <w:lang w:val="sr-Latn-ME"/>
        </w:rPr>
      </w:pPr>
      <w:r w:rsidRPr="004461FD">
        <w:rPr>
          <w:szCs w:val="22"/>
          <w:lang w:val="sr-Latn-ME"/>
        </w:rPr>
        <w:t>Kod novorođenčadi, a posebno kod pr</w:t>
      </w:r>
      <w:r w:rsidR="009521BB" w:rsidRPr="004461FD">
        <w:rPr>
          <w:szCs w:val="22"/>
          <w:lang w:val="sr-Latn-ME"/>
        </w:rPr>
        <w:t>ij</w:t>
      </w:r>
      <w:r w:rsidRPr="004461FD">
        <w:rPr>
          <w:szCs w:val="22"/>
          <w:lang w:val="sr-Latn-ME"/>
        </w:rPr>
        <w:t xml:space="preserve">evremeno rođene djece i djece sa malom težinom na rođenju, postoji povećani rizik </w:t>
      </w:r>
      <w:r w:rsidR="009E6D55">
        <w:rPr>
          <w:szCs w:val="22"/>
          <w:lang w:val="sr-Latn-ME"/>
        </w:rPr>
        <w:t xml:space="preserve">od pojave </w:t>
      </w:r>
      <w:r w:rsidRPr="004461FD">
        <w:rPr>
          <w:szCs w:val="22"/>
          <w:lang w:val="sr-Latn-ME"/>
        </w:rPr>
        <w:t>hipoglikemij</w:t>
      </w:r>
      <w:r w:rsidR="001837E8">
        <w:rPr>
          <w:szCs w:val="22"/>
          <w:lang w:val="sr-Latn-ME"/>
        </w:rPr>
        <w:t>e</w:t>
      </w:r>
      <w:r w:rsidRPr="004461FD">
        <w:rPr>
          <w:szCs w:val="22"/>
          <w:lang w:val="sr-Latn-ME"/>
        </w:rPr>
        <w:t xml:space="preserve"> ili hiperglikemij</w:t>
      </w:r>
      <w:r w:rsidR="001837E8">
        <w:rPr>
          <w:szCs w:val="22"/>
          <w:lang w:val="sr-Latn-ME"/>
        </w:rPr>
        <w:t>e</w:t>
      </w:r>
      <w:r w:rsidRPr="004461FD">
        <w:rPr>
          <w:szCs w:val="22"/>
          <w:lang w:val="sr-Latn-ME"/>
        </w:rPr>
        <w:t>. Zato je neophodno pažljivo ih pratiti tokom primjene infuzije rastvora glukoze, radi obezb</w:t>
      </w:r>
      <w:r w:rsidR="00D5224A" w:rsidRPr="004461FD">
        <w:rPr>
          <w:szCs w:val="22"/>
          <w:lang w:val="sr-Latn-ME"/>
        </w:rPr>
        <w:t>j</w:t>
      </w:r>
      <w:r w:rsidRPr="004461FD">
        <w:rPr>
          <w:szCs w:val="22"/>
          <w:lang w:val="sr-Latn-ME"/>
        </w:rPr>
        <w:t xml:space="preserve">eđivanja adekvatne kontrole koncentracije šećera u krvi i </w:t>
      </w:r>
      <w:r w:rsidR="00256DBB" w:rsidRPr="004461FD">
        <w:rPr>
          <w:szCs w:val="22"/>
          <w:lang w:val="sr-Latn-ME"/>
        </w:rPr>
        <w:t>sprečavanja</w:t>
      </w:r>
      <w:r w:rsidRPr="004461FD">
        <w:rPr>
          <w:szCs w:val="22"/>
          <w:lang w:val="sr-Latn-ME"/>
        </w:rPr>
        <w:t xml:space="preserve"> moguće pojave neželjenih dejstava sa dugoročnim posljedicama. Mala koncentracija šećera u krvi može kod novorođenčadi da dovede do produženih epileptičnih napada, kome i oštećenja mozga. Povećana koncentracija šećera u krvi je povezivana sa krvarenjem u mozgu, bakterijskim i gljivičnim infekcijama, oštećenjem oka (retinopatija kod </w:t>
      </w:r>
      <w:r w:rsidR="00D5224A" w:rsidRPr="004461FD">
        <w:rPr>
          <w:szCs w:val="22"/>
          <w:lang w:val="sr-Latn-ME"/>
        </w:rPr>
        <w:t>prijevremeno</w:t>
      </w:r>
      <w:r w:rsidRPr="004461FD">
        <w:rPr>
          <w:szCs w:val="22"/>
          <w:lang w:val="sr-Latn-ME"/>
        </w:rPr>
        <w:t xml:space="preserve"> rođene djece), infekcijama organa za varenje (nekrotišući enterokolitis), oboljenjem pluća (bronhopulmonalna displazija), produženim bolničkim liječenjem i smrću. </w:t>
      </w:r>
    </w:p>
    <w:p w14:paraId="4C3D3A78" w14:textId="77777777" w:rsidR="00D37E53" w:rsidRDefault="00D37E53">
      <w:pPr>
        <w:pStyle w:val="Header"/>
        <w:tabs>
          <w:tab w:val="clear" w:pos="4536"/>
          <w:tab w:val="clear" w:pos="9072"/>
          <w:tab w:val="left" w:pos="284"/>
        </w:tabs>
        <w:rPr>
          <w:szCs w:val="22"/>
          <w:lang w:val="sr-Latn-ME"/>
        </w:rPr>
      </w:pPr>
    </w:p>
    <w:p w14:paraId="39D4BB25" w14:textId="103BEF4C" w:rsidR="00E5532F" w:rsidRDefault="00E5532F">
      <w:pPr>
        <w:pStyle w:val="Header"/>
        <w:tabs>
          <w:tab w:val="clear" w:pos="4536"/>
          <w:tab w:val="clear" w:pos="9072"/>
          <w:tab w:val="left" w:pos="284"/>
        </w:tabs>
        <w:rPr>
          <w:szCs w:val="22"/>
          <w:lang w:val="sr-Latn-ME"/>
        </w:rPr>
      </w:pPr>
      <w:r w:rsidRPr="004461FD">
        <w:rPr>
          <w:szCs w:val="22"/>
          <w:lang w:val="sr-Latn-ME"/>
        </w:rPr>
        <w:t xml:space="preserve">Kada se </w:t>
      </w:r>
      <w:r w:rsidR="00D00931">
        <w:rPr>
          <w:szCs w:val="22"/>
          <w:lang w:val="sr-Latn-ME"/>
        </w:rPr>
        <w:t>lijek</w:t>
      </w:r>
      <w:r w:rsidRPr="004461FD">
        <w:rPr>
          <w:szCs w:val="22"/>
          <w:lang w:val="sr-Latn-ME"/>
        </w:rPr>
        <w:t xml:space="preserve"> Glucosi infundibile</w:t>
      </w:r>
      <w:r w:rsidR="000A299B">
        <w:rPr>
          <w:szCs w:val="22"/>
          <w:lang w:val="sr-Latn-ME"/>
        </w:rPr>
        <w:t xml:space="preserve"> HF</w:t>
      </w:r>
      <w:r w:rsidRPr="004461FD">
        <w:rPr>
          <w:szCs w:val="22"/>
          <w:lang w:val="sr-Latn-ME"/>
        </w:rPr>
        <w:t xml:space="preserve">, </w:t>
      </w:r>
      <w:r w:rsidR="001862A5" w:rsidRPr="004461FD">
        <w:rPr>
          <w:szCs w:val="22"/>
          <w:lang w:val="sr-Latn-ME"/>
        </w:rPr>
        <w:t>5</w:t>
      </w:r>
      <w:r w:rsidRPr="004461FD">
        <w:rPr>
          <w:szCs w:val="22"/>
          <w:lang w:val="sr-Latn-ME"/>
        </w:rPr>
        <w:t>%</w:t>
      </w:r>
      <w:r w:rsidR="00D00931">
        <w:rPr>
          <w:szCs w:val="22"/>
          <w:lang w:val="sr-Latn-ME"/>
        </w:rPr>
        <w:t>, rastvor za infuziju</w:t>
      </w:r>
      <w:r w:rsidRPr="004461FD">
        <w:rPr>
          <w:szCs w:val="22"/>
          <w:lang w:val="sr-Latn-ME"/>
        </w:rPr>
        <w:t xml:space="preserve"> daje kod novorođenčeta, boca za infuziju treba da bude povezana na infuzionu pumpu, što omogućava preciznu primjenu potrebne količine rastvora u zadatom vremenskom periodu, a uz nadzor ljekara ili medicinske sestre. </w:t>
      </w:r>
    </w:p>
    <w:p w14:paraId="5EAB20CE" w14:textId="77777777" w:rsidR="00D37E53" w:rsidRPr="004461FD" w:rsidRDefault="00D37E53">
      <w:pPr>
        <w:pStyle w:val="Header"/>
        <w:tabs>
          <w:tab w:val="clear" w:pos="4536"/>
          <w:tab w:val="clear" w:pos="9072"/>
          <w:tab w:val="left" w:pos="284"/>
        </w:tabs>
        <w:rPr>
          <w:szCs w:val="22"/>
          <w:lang w:val="sr-Latn-ME"/>
        </w:rPr>
      </w:pPr>
    </w:p>
    <w:p w14:paraId="311C5D7F" w14:textId="64FF1D41" w:rsidR="00E5532F" w:rsidRPr="004461FD" w:rsidRDefault="00E5532F">
      <w:pPr>
        <w:rPr>
          <w:szCs w:val="22"/>
          <w:lang w:val="sr-Latn-ME"/>
        </w:rPr>
      </w:pPr>
      <w:r w:rsidRPr="004461FD">
        <w:rPr>
          <w:szCs w:val="22"/>
          <w:lang w:val="sr-Latn-ME"/>
        </w:rPr>
        <w:t xml:space="preserve">Djeca (uključujući novorođenčad i djecu starijeg uzrasta) koja primaju infuziju </w:t>
      </w:r>
      <w:r w:rsidR="00D37E53">
        <w:rPr>
          <w:szCs w:val="22"/>
          <w:lang w:val="sr-Latn-ME"/>
        </w:rPr>
        <w:t>5</w:t>
      </w:r>
      <w:r w:rsidRPr="004461FD">
        <w:rPr>
          <w:szCs w:val="22"/>
          <w:lang w:val="sr-Latn-ME"/>
        </w:rPr>
        <w:t>% rastvora glukoze, imaju veći rizik od pojave niske koncentracije natrijuma u krvi (hipoosmotska hiponatr</w:t>
      </w:r>
      <w:r w:rsidR="009E6D55">
        <w:rPr>
          <w:szCs w:val="22"/>
          <w:lang w:val="sr-Latn-ME"/>
        </w:rPr>
        <w:t>ij</w:t>
      </w:r>
      <w:r w:rsidRPr="004461FD">
        <w:rPr>
          <w:szCs w:val="22"/>
          <w:lang w:val="sr-Latn-ME"/>
        </w:rPr>
        <w:t>emija) i poremećaja koji zahvata mozak, a nastaje usl</w:t>
      </w:r>
      <w:r w:rsidR="001862A5" w:rsidRPr="004461FD">
        <w:rPr>
          <w:szCs w:val="22"/>
          <w:lang w:val="sr-Latn-ME"/>
        </w:rPr>
        <w:t>j</w:t>
      </w:r>
      <w:r w:rsidRPr="004461FD">
        <w:rPr>
          <w:szCs w:val="22"/>
          <w:lang w:val="sr-Latn-ME"/>
        </w:rPr>
        <w:t>ed smanjene koncentracije natrijuma u krvi (hiponatr</w:t>
      </w:r>
      <w:r w:rsidR="009E6D55">
        <w:rPr>
          <w:szCs w:val="22"/>
          <w:lang w:val="sr-Latn-ME"/>
        </w:rPr>
        <w:t>ij</w:t>
      </w:r>
      <w:r w:rsidRPr="004461FD">
        <w:rPr>
          <w:szCs w:val="22"/>
          <w:lang w:val="sr-Latn-ME"/>
        </w:rPr>
        <w:t>emijska encefalopatija).</w:t>
      </w:r>
    </w:p>
    <w:p w14:paraId="586CF730" w14:textId="203D307A" w:rsidR="004D1D48" w:rsidRDefault="004D1D48">
      <w:pPr>
        <w:rPr>
          <w:szCs w:val="22"/>
          <w:lang w:val="sr-Latn-ME"/>
        </w:rPr>
      </w:pPr>
    </w:p>
    <w:p w14:paraId="66797C47" w14:textId="5D1F0E41" w:rsidR="00C74D87" w:rsidRDefault="00C74D87">
      <w:pPr>
        <w:rPr>
          <w:szCs w:val="22"/>
          <w:lang w:val="sr-Latn-ME"/>
        </w:rPr>
      </w:pPr>
    </w:p>
    <w:p w14:paraId="0B72BC4B" w14:textId="77777777" w:rsidR="00C74D87" w:rsidRPr="004461FD" w:rsidRDefault="00C74D87">
      <w:pPr>
        <w:rPr>
          <w:szCs w:val="22"/>
          <w:lang w:val="sr-Latn-ME"/>
        </w:rPr>
      </w:pPr>
    </w:p>
    <w:p w14:paraId="1EF038FD" w14:textId="77777777" w:rsidR="00A21F22" w:rsidRPr="004461FD" w:rsidRDefault="00A21F22">
      <w:pPr>
        <w:rPr>
          <w:b/>
          <w:bCs/>
          <w:szCs w:val="22"/>
          <w:lang w:val="sr-Latn-ME"/>
        </w:rPr>
      </w:pPr>
      <w:r w:rsidRPr="004461FD">
        <w:rPr>
          <w:b/>
          <w:szCs w:val="22"/>
          <w:lang w:val="sr-Latn-ME"/>
        </w:rPr>
        <w:lastRenderedPageBreak/>
        <w:t>Primjena drugih ljekova</w:t>
      </w:r>
    </w:p>
    <w:p w14:paraId="59BFB007" w14:textId="77777777" w:rsidR="00C74D87" w:rsidRDefault="00C74D87">
      <w:pPr>
        <w:pStyle w:val="Header"/>
        <w:tabs>
          <w:tab w:val="clear" w:pos="4536"/>
          <w:tab w:val="clear" w:pos="9072"/>
          <w:tab w:val="left" w:pos="284"/>
        </w:tabs>
        <w:rPr>
          <w:szCs w:val="22"/>
          <w:lang w:val="sr-Latn-ME"/>
        </w:rPr>
      </w:pPr>
    </w:p>
    <w:p w14:paraId="00C717C8" w14:textId="28C2F1B7" w:rsidR="00A21F22" w:rsidRPr="004461FD" w:rsidRDefault="00A21F22">
      <w:pPr>
        <w:pStyle w:val="Header"/>
        <w:tabs>
          <w:tab w:val="clear" w:pos="4536"/>
          <w:tab w:val="clear" w:pos="9072"/>
          <w:tab w:val="left" w:pos="284"/>
        </w:tabs>
        <w:rPr>
          <w:szCs w:val="22"/>
          <w:lang w:val="sr-Latn-ME"/>
        </w:rPr>
      </w:pPr>
      <w:r w:rsidRPr="004461FD">
        <w:rPr>
          <w:szCs w:val="22"/>
          <w:lang w:val="sr-Latn-ME"/>
        </w:rPr>
        <w:t xml:space="preserve">Kažite svom ljekaru ili medicinskoj sestri ako uzimate ili ste donedavno uzimali bilo koji drugi lijek, uključujući i one koji se mogu nabaviti bez ljekarskog recepta. </w:t>
      </w:r>
    </w:p>
    <w:p w14:paraId="70E80D46" w14:textId="77777777" w:rsidR="00A21F22" w:rsidRPr="004461FD" w:rsidRDefault="00A21F22">
      <w:pPr>
        <w:pStyle w:val="Header"/>
        <w:tabs>
          <w:tab w:val="clear" w:pos="4536"/>
          <w:tab w:val="clear" w:pos="9072"/>
          <w:tab w:val="left" w:pos="284"/>
        </w:tabs>
        <w:rPr>
          <w:szCs w:val="22"/>
          <w:lang w:val="sr-Latn-ME"/>
        </w:rPr>
      </w:pPr>
    </w:p>
    <w:p w14:paraId="11522A6C" w14:textId="59D3725F" w:rsidR="00A21F22" w:rsidRPr="004461FD" w:rsidRDefault="00A21F22">
      <w:pPr>
        <w:pStyle w:val="Header"/>
        <w:tabs>
          <w:tab w:val="clear" w:pos="4536"/>
          <w:tab w:val="clear" w:pos="9072"/>
          <w:tab w:val="left" w:pos="284"/>
        </w:tabs>
        <w:rPr>
          <w:szCs w:val="22"/>
          <w:lang w:val="sr-Latn-ME"/>
        </w:rPr>
      </w:pPr>
      <w:r w:rsidRPr="004461FD">
        <w:rPr>
          <w:szCs w:val="22"/>
          <w:lang w:val="sr-Latn-ME"/>
        </w:rPr>
        <w:t>Ako se lijek Glucosi infundibile</w:t>
      </w:r>
      <w:r w:rsidR="000A299B">
        <w:rPr>
          <w:szCs w:val="22"/>
          <w:lang w:val="sr-Latn-ME"/>
        </w:rPr>
        <w:t xml:space="preserve"> HF</w:t>
      </w:r>
      <w:r w:rsidRPr="004461FD">
        <w:rPr>
          <w:szCs w:val="22"/>
          <w:lang w:val="sr-Latn-ME"/>
        </w:rPr>
        <w:t xml:space="preserve">, 5%, </w:t>
      </w:r>
      <w:r w:rsidR="00B37CBB">
        <w:rPr>
          <w:szCs w:val="22"/>
          <w:lang w:val="sr-Latn-ME"/>
        </w:rPr>
        <w:t xml:space="preserve">rastvor za infuziju </w:t>
      </w:r>
      <w:r w:rsidR="00512C1E" w:rsidRPr="004461FD">
        <w:rPr>
          <w:szCs w:val="22"/>
          <w:lang w:val="sr-Latn-ME"/>
        </w:rPr>
        <w:t>primjenjuje</w:t>
      </w:r>
      <w:r w:rsidRPr="004461FD">
        <w:rPr>
          <w:szCs w:val="22"/>
          <w:lang w:val="sr-Latn-ME"/>
        </w:rPr>
        <w:t xml:space="preserve"> u isto vrijeme sa drugim ljekovima, može da dođe do njihovog međusobnog dejstva. </w:t>
      </w:r>
    </w:p>
    <w:p w14:paraId="18323725" w14:textId="77777777" w:rsidR="00A21F22" w:rsidRPr="004461FD" w:rsidRDefault="00A21F22">
      <w:pPr>
        <w:pStyle w:val="Header"/>
        <w:tabs>
          <w:tab w:val="clear" w:pos="4536"/>
          <w:tab w:val="clear" w:pos="9072"/>
          <w:tab w:val="left" w:pos="284"/>
        </w:tabs>
        <w:rPr>
          <w:szCs w:val="22"/>
          <w:lang w:val="sr-Latn-ME"/>
        </w:rPr>
      </w:pPr>
    </w:p>
    <w:p w14:paraId="597A4BF9" w14:textId="2AB3505E" w:rsidR="00A21F22" w:rsidRPr="004461FD" w:rsidRDefault="00A21F22">
      <w:pPr>
        <w:rPr>
          <w:bCs/>
          <w:szCs w:val="22"/>
          <w:lang w:val="sr-Latn-ME"/>
        </w:rPr>
      </w:pPr>
      <w:r w:rsidRPr="004461FD">
        <w:rPr>
          <w:szCs w:val="22"/>
          <w:lang w:val="sr-Latn-ME"/>
        </w:rPr>
        <w:t>Lijek Glucosi infundibile</w:t>
      </w:r>
      <w:r w:rsidR="000A299B">
        <w:rPr>
          <w:szCs w:val="22"/>
          <w:lang w:val="sr-Latn-ME"/>
        </w:rPr>
        <w:t xml:space="preserve"> HF</w:t>
      </w:r>
      <w:r w:rsidRPr="004461FD">
        <w:rPr>
          <w:szCs w:val="22"/>
          <w:lang w:val="sr-Latn-ME"/>
        </w:rPr>
        <w:t>, 5%</w:t>
      </w:r>
      <w:r w:rsidR="004C0C61">
        <w:rPr>
          <w:szCs w:val="22"/>
          <w:lang w:val="sr-Latn-ME"/>
        </w:rPr>
        <w:t>,</w:t>
      </w:r>
      <w:r w:rsidR="004C0C61" w:rsidRPr="004C0C61">
        <w:rPr>
          <w:szCs w:val="22"/>
          <w:lang w:val="sr-Latn-ME"/>
        </w:rPr>
        <w:t xml:space="preserve"> </w:t>
      </w:r>
      <w:r w:rsidR="004C0C61">
        <w:rPr>
          <w:szCs w:val="22"/>
          <w:lang w:val="sr-Latn-ME"/>
        </w:rPr>
        <w:t>rastvor za infuziju</w:t>
      </w:r>
      <w:r w:rsidRPr="004461FD">
        <w:rPr>
          <w:i/>
          <w:szCs w:val="22"/>
          <w:lang w:val="sr-Latn-ME"/>
        </w:rPr>
        <w:t xml:space="preserve"> </w:t>
      </w:r>
      <w:r w:rsidRPr="004461FD">
        <w:rPr>
          <w:bCs/>
          <w:szCs w:val="22"/>
          <w:lang w:val="sr-Latn-ME"/>
        </w:rPr>
        <w:t>ne smije se primjenjivati sa nekim hormonima (kateholamini, uključujući adrenalin) ili steroidima, jer mogu da dovedu do porasta koncentracije šećera u krvi.</w:t>
      </w:r>
    </w:p>
    <w:p w14:paraId="586CF736" w14:textId="77777777" w:rsidR="00E01075" w:rsidRPr="004461FD" w:rsidRDefault="00E01075">
      <w:pPr>
        <w:pStyle w:val="Header"/>
        <w:tabs>
          <w:tab w:val="clear" w:pos="4536"/>
          <w:tab w:val="clear" w:pos="9072"/>
          <w:tab w:val="left" w:pos="284"/>
        </w:tabs>
        <w:rPr>
          <w:szCs w:val="22"/>
          <w:lang w:val="sr-Latn-ME"/>
        </w:rPr>
      </w:pPr>
    </w:p>
    <w:p w14:paraId="268A0B2F" w14:textId="77777777" w:rsidR="00FE0F42" w:rsidRPr="004461FD" w:rsidRDefault="00FE0F42">
      <w:pPr>
        <w:pStyle w:val="paragraph"/>
        <w:spacing w:before="0" w:beforeAutospacing="0" w:after="0" w:afterAutospacing="0"/>
        <w:jc w:val="both"/>
        <w:textAlignment w:val="baseline"/>
        <w:rPr>
          <w:sz w:val="22"/>
          <w:szCs w:val="22"/>
          <w:lang w:val="sr-Latn-ME"/>
        </w:rPr>
      </w:pPr>
      <w:r w:rsidRPr="004461FD">
        <w:rPr>
          <w:rStyle w:val="normaltextrun"/>
          <w:sz w:val="22"/>
          <w:szCs w:val="22"/>
          <w:lang w:val="sr-Latn-ME"/>
        </w:rPr>
        <w:t>Neki ljekovi djeluju na hormon vazopresin, i uključuju:</w:t>
      </w:r>
      <w:r w:rsidRPr="004461FD">
        <w:rPr>
          <w:rStyle w:val="eop"/>
          <w:sz w:val="22"/>
          <w:szCs w:val="22"/>
          <w:lang w:val="sr-Latn-ME"/>
        </w:rPr>
        <w:t> </w:t>
      </w:r>
    </w:p>
    <w:p w14:paraId="18DBC5CB" w14:textId="77777777" w:rsidR="00FE0F42" w:rsidRPr="004461FD" w:rsidRDefault="00FE0F42">
      <w:pPr>
        <w:pStyle w:val="Header"/>
        <w:numPr>
          <w:ilvl w:val="0"/>
          <w:numId w:val="32"/>
        </w:numPr>
        <w:tabs>
          <w:tab w:val="clear" w:pos="4536"/>
          <w:tab w:val="clear" w:pos="9072"/>
        </w:tabs>
        <w:rPr>
          <w:szCs w:val="22"/>
          <w:lang w:val="sr-Latn-ME"/>
        </w:rPr>
      </w:pPr>
      <w:r w:rsidRPr="004461FD">
        <w:rPr>
          <w:szCs w:val="22"/>
          <w:lang w:val="sr-Latn-ME"/>
        </w:rPr>
        <w:t>hlorpropamid (koristi se u terapiji šećerne bolesti), </w:t>
      </w:r>
    </w:p>
    <w:p w14:paraId="423FCDAB" w14:textId="77777777" w:rsidR="00FE0F42" w:rsidRPr="004461FD" w:rsidRDefault="00FE0F42">
      <w:pPr>
        <w:pStyle w:val="Header"/>
        <w:numPr>
          <w:ilvl w:val="0"/>
          <w:numId w:val="32"/>
        </w:numPr>
        <w:tabs>
          <w:tab w:val="clear" w:pos="4536"/>
          <w:tab w:val="clear" w:pos="9072"/>
        </w:tabs>
        <w:rPr>
          <w:szCs w:val="22"/>
          <w:lang w:val="sr-Latn-ME"/>
        </w:rPr>
      </w:pPr>
      <w:r w:rsidRPr="004461FD">
        <w:rPr>
          <w:szCs w:val="22"/>
          <w:lang w:val="sr-Latn-ME"/>
        </w:rPr>
        <w:t>klofibrat (koristi se za snižavanje nivoa holesterola u krvi), </w:t>
      </w:r>
    </w:p>
    <w:p w14:paraId="24C1F98E" w14:textId="77777777" w:rsidR="00FE0F42" w:rsidRPr="004461FD" w:rsidRDefault="00FE0F42">
      <w:pPr>
        <w:pStyle w:val="Header"/>
        <w:numPr>
          <w:ilvl w:val="0"/>
          <w:numId w:val="32"/>
        </w:numPr>
        <w:tabs>
          <w:tab w:val="clear" w:pos="4536"/>
          <w:tab w:val="clear" w:pos="9072"/>
        </w:tabs>
        <w:rPr>
          <w:szCs w:val="22"/>
          <w:lang w:val="sr-Latn-ME"/>
        </w:rPr>
      </w:pPr>
      <w:r w:rsidRPr="004461FD">
        <w:rPr>
          <w:szCs w:val="22"/>
          <w:lang w:val="sr-Latn-ME"/>
        </w:rPr>
        <w:t>vinkristin, ifosfamid, ciklofosfamid (koriste se u terapiji raka), </w:t>
      </w:r>
    </w:p>
    <w:p w14:paraId="408F8DA9" w14:textId="77777777" w:rsidR="00FE0F42" w:rsidRPr="004461FD" w:rsidRDefault="00FE0F42">
      <w:pPr>
        <w:pStyle w:val="Header"/>
        <w:numPr>
          <w:ilvl w:val="0"/>
          <w:numId w:val="32"/>
        </w:numPr>
        <w:tabs>
          <w:tab w:val="clear" w:pos="4536"/>
          <w:tab w:val="clear" w:pos="9072"/>
        </w:tabs>
        <w:rPr>
          <w:szCs w:val="22"/>
          <w:lang w:val="sr-Latn-ME"/>
        </w:rPr>
      </w:pPr>
      <w:r w:rsidRPr="004461FD">
        <w:rPr>
          <w:szCs w:val="22"/>
          <w:lang w:val="sr-Latn-ME"/>
        </w:rPr>
        <w:t>selektivni inhibitori ponovnog preuzimanja serotonina (koriste se u terapiji depresije), </w:t>
      </w:r>
    </w:p>
    <w:p w14:paraId="5E3A5466" w14:textId="77777777" w:rsidR="00FE0F42" w:rsidRPr="004461FD" w:rsidRDefault="00FE0F42">
      <w:pPr>
        <w:pStyle w:val="Header"/>
        <w:numPr>
          <w:ilvl w:val="0"/>
          <w:numId w:val="32"/>
        </w:numPr>
        <w:tabs>
          <w:tab w:val="clear" w:pos="4536"/>
          <w:tab w:val="clear" w:pos="9072"/>
        </w:tabs>
        <w:rPr>
          <w:szCs w:val="22"/>
          <w:lang w:val="sr-Latn-ME"/>
        </w:rPr>
      </w:pPr>
      <w:r w:rsidRPr="004461FD">
        <w:rPr>
          <w:szCs w:val="22"/>
          <w:lang w:val="sr-Latn-ME"/>
        </w:rPr>
        <w:t>antipsihotici ili opioidi (koriste se u terapiji jakog bola), </w:t>
      </w:r>
    </w:p>
    <w:p w14:paraId="7EC4BC3F" w14:textId="77777777" w:rsidR="00FE0F42" w:rsidRPr="004461FD" w:rsidRDefault="00FE0F42">
      <w:pPr>
        <w:pStyle w:val="Header"/>
        <w:numPr>
          <w:ilvl w:val="0"/>
          <w:numId w:val="32"/>
        </w:numPr>
        <w:tabs>
          <w:tab w:val="clear" w:pos="4536"/>
          <w:tab w:val="clear" w:pos="9072"/>
        </w:tabs>
        <w:rPr>
          <w:szCs w:val="22"/>
          <w:lang w:val="sr-Latn-ME"/>
        </w:rPr>
      </w:pPr>
      <w:r w:rsidRPr="004461FD">
        <w:rPr>
          <w:szCs w:val="22"/>
          <w:lang w:val="sr-Latn-ME"/>
        </w:rPr>
        <w:t>nesteroidni antiinflamatorni ljekovi (koriste se u terapiji bola i/ili zapaljenja), </w:t>
      </w:r>
    </w:p>
    <w:p w14:paraId="5C76AC01" w14:textId="103B56CF" w:rsidR="00FE0F42" w:rsidRPr="004461FD" w:rsidRDefault="00FE0F42">
      <w:pPr>
        <w:pStyle w:val="Header"/>
        <w:numPr>
          <w:ilvl w:val="0"/>
          <w:numId w:val="32"/>
        </w:numPr>
        <w:tabs>
          <w:tab w:val="clear" w:pos="4536"/>
          <w:tab w:val="clear" w:pos="9072"/>
        </w:tabs>
        <w:rPr>
          <w:szCs w:val="22"/>
          <w:lang w:val="sr-Latn-ME"/>
        </w:rPr>
      </w:pPr>
      <w:r w:rsidRPr="004461FD">
        <w:rPr>
          <w:szCs w:val="22"/>
          <w:lang w:val="sr-Latn-ME"/>
        </w:rPr>
        <w:t>ljekovi koji d</w:t>
      </w:r>
      <w:r w:rsidR="007F633C" w:rsidRPr="004461FD">
        <w:rPr>
          <w:szCs w:val="22"/>
          <w:lang w:val="sr-Latn-ME"/>
        </w:rPr>
        <w:t>j</w:t>
      </w:r>
      <w:r w:rsidRPr="004461FD">
        <w:rPr>
          <w:szCs w:val="22"/>
          <w:lang w:val="sr-Latn-ME"/>
        </w:rPr>
        <w:t>eluju kao vazopresin ili pojačavaju efekte vazopresina, kao što su dezmopresin (koristi se u terapiji povećane žeđi i povećanog mokrenja), terlipres (koristi se u terapiji krvarenja iz jednjaka) i oksitocin (koristi se u indukciji porođaja), </w:t>
      </w:r>
    </w:p>
    <w:p w14:paraId="4FB18A97" w14:textId="77777777" w:rsidR="00FE0F42" w:rsidRPr="004461FD" w:rsidRDefault="00FE0F42">
      <w:pPr>
        <w:pStyle w:val="Header"/>
        <w:numPr>
          <w:ilvl w:val="0"/>
          <w:numId w:val="32"/>
        </w:numPr>
        <w:tabs>
          <w:tab w:val="clear" w:pos="4536"/>
          <w:tab w:val="clear" w:pos="9072"/>
        </w:tabs>
        <w:rPr>
          <w:szCs w:val="22"/>
          <w:lang w:val="sr-Latn-ME"/>
        </w:rPr>
      </w:pPr>
      <w:r w:rsidRPr="004461FD">
        <w:rPr>
          <w:szCs w:val="22"/>
          <w:lang w:val="sr-Latn-ME"/>
        </w:rPr>
        <w:t>karbamazepin i okskarbazepin (lijek koji se koristi u terapiji epilepsije), </w:t>
      </w:r>
    </w:p>
    <w:p w14:paraId="691E8FBB" w14:textId="77777777" w:rsidR="00FE0F42" w:rsidRPr="004461FD" w:rsidRDefault="00FE0F42" w:rsidP="00E67CDC">
      <w:pPr>
        <w:pStyle w:val="Header"/>
        <w:numPr>
          <w:ilvl w:val="0"/>
          <w:numId w:val="32"/>
        </w:numPr>
        <w:tabs>
          <w:tab w:val="clear" w:pos="4536"/>
          <w:tab w:val="clear" w:pos="9072"/>
        </w:tabs>
        <w:rPr>
          <w:szCs w:val="22"/>
          <w:lang w:val="sr-Latn-ME"/>
        </w:rPr>
      </w:pPr>
      <w:r w:rsidRPr="004461FD">
        <w:rPr>
          <w:szCs w:val="22"/>
          <w:lang w:val="sr-Latn-ME"/>
        </w:rPr>
        <w:t>diuretici. </w:t>
      </w:r>
    </w:p>
    <w:p w14:paraId="7AB3A26A" w14:textId="77777777" w:rsidR="00FE0F42" w:rsidRDefault="00FE0F42" w:rsidP="004461FD">
      <w:pPr>
        <w:rPr>
          <w:b/>
          <w:bCs/>
          <w:iCs/>
          <w:szCs w:val="22"/>
          <w:lang w:val="sr-Latn-ME"/>
        </w:rPr>
      </w:pPr>
    </w:p>
    <w:p w14:paraId="063C27BF" w14:textId="2DF5DF3B" w:rsidR="00BE3C3A" w:rsidRDefault="00BE581D" w:rsidP="004461FD">
      <w:pPr>
        <w:rPr>
          <w:b/>
          <w:bCs/>
          <w:iCs/>
          <w:szCs w:val="22"/>
          <w:lang w:val="sr-Latn-ME"/>
        </w:rPr>
      </w:pPr>
      <w:r>
        <w:rPr>
          <w:b/>
          <w:bCs/>
          <w:iCs/>
          <w:szCs w:val="22"/>
          <w:lang w:val="sr-Latn-ME"/>
        </w:rPr>
        <w:t>Uzimanje</w:t>
      </w:r>
      <w:r w:rsidR="00BE3C3A">
        <w:rPr>
          <w:b/>
          <w:bCs/>
          <w:iCs/>
          <w:szCs w:val="22"/>
          <w:lang w:val="sr-Latn-ME"/>
        </w:rPr>
        <w:t xml:space="preserve"> lijeka Glucosi infundibile</w:t>
      </w:r>
      <w:r w:rsidR="000A299B">
        <w:rPr>
          <w:b/>
          <w:bCs/>
          <w:iCs/>
          <w:szCs w:val="22"/>
          <w:lang w:val="sr-Latn-ME"/>
        </w:rPr>
        <w:t xml:space="preserve"> HF</w:t>
      </w:r>
      <w:r w:rsidR="00BE3C3A">
        <w:rPr>
          <w:b/>
          <w:bCs/>
          <w:iCs/>
          <w:szCs w:val="22"/>
          <w:lang w:val="sr-Latn-ME"/>
        </w:rPr>
        <w:t xml:space="preserve"> sa hranom i</w:t>
      </w:r>
      <w:r>
        <w:rPr>
          <w:b/>
          <w:bCs/>
          <w:iCs/>
          <w:szCs w:val="22"/>
          <w:lang w:val="sr-Latn-ME"/>
        </w:rPr>
        <w:t>li</w:t>
      </w:r>
      <w:r w:rsidR="00BE3C3A">
        <w:rPr>
          <w:b/>
          <w:bCs/>
          <w:iCs/>
          <w:szCs w:val="22"/>
          <w:lang w:val="sr-Latn-ME"/>
        </w:rPr>
        <w:t xml:space="preserve"> pić</w:t>
      </w:r>
      <w:r>
        <w:rPr>
          <w:b/>
          <w:bCs/>
          <w:iCs/>
          <w:szCs w:val="22"/>
          <w:lang w:val="sr-Latn-ME"/>
        </w:rPr>
        <w:t>em</w:t>
      </w:r>
    </w:p>
    <w:p w14:paraId="622C69A8" w14:textId="68D3D62B" w:rsidR="00BE3C3A" w:rsidRDefault="00BE3C3A" w:rsidP="004461FD">
      <w:pPr>
        <w:rPr>
          <w:iCs/>
          <w:szCs w:val="22"/>
          <w:lang w:val="sr-Latn-ME"/>
        </w:rPr>
      </w:pPr>
      <w:r>
        <w:rPr>
          <w:iCs/>
          <w:szCs w:val="22"/>
          <w:lang w:val="sr-Latn-ME"/>
        </w:rPr>
        <w:t>Obratite se Vašem ljekaru za savjet u vezi uzimanja hrane ili pića tokom primjene lijeka Glucosi infundibile</w:t>
      </w:r>
      <w:r w:rsidR="000A299B">
        <w:rPr>
          <w:iCs/>
          <w:szCs w:val="22"/>
          <w:lang w:val="sr-Latn-ME"/>
        </w:rPr>
        <w:t xml:space="preserve"> HF</w:t>
      </w:r>
      <w:r w:rsidR="00801973">
        <w:rPr>
          <w:iCs/>
          <w:szCs w:val="22"/>
          <w:lang w:val="sr-Latn-ME"/>
        </w:rPr>
        <w:t>, 5%.</w:t>
      </w:r>
    </w:p>
    <w:p w14:paraId="0588006D" w14:textId="77777777" w:rsidR="00801973" w:rsidRPr="00BE3C3A" w:rsidRDefault="00801973" w:rsidP="004461FD">
      <w:pPr>
        <w:rPr>
          <w:iCs/>
          <w:szCs w:val="22"/>
          <w:lang w:val="sr-Latn-ME"/>
        </w:rPr>
      </w:pPr>
    </w:p>
    <w:p w14:paraId="586CF73E" w14:textId="43B3E28A" w:rsidR="00177D7F" w:rsidRPr="004461FD" w:rsidRDefault="004E6FE2" w:rsidP="004461FD">
      <w:pPr>
        <w:rPr>
          <w:b/>
          <w:bCs/>
          <w:szCs w:val="22"/>
          <w:lang w:val="sr-Latn-ME"/>
        </w:rPr>
      </w:pPr>
      <w:r w:rsidRPr="004461FD">
        <w:rPr>
          <w:b/>
          <w:bCs/>
          <w:iCs/>
          <w:szCs w:val="22"/>
          <w:lang w:val="sr-Latn-ME"/>
        </w:rPr>
        <w:t>Plodnost, t</w:t>
      </w:r>
      <w:r w:rsidR="00BB0ABD" w:rsidRPr="004461FD">
        <w:rPr>
          <w:b/>
          <w:bCs/>
          <w:iCs/>
          <w:szCs w:val="22"/>
          <w:lang w:val="sr-Latn-ME"/>
        </w:rPr>
        <w:t>rudnoća</w:t>
      </w:r>
      <w:r w:rsidR="00FE0F42" w:rsidRPr="004461FD">
        <w:rPr>
          <w:b/>
          <w:bCs/>
          <w:iCs/>
          <w:szCs w:val="22"/>
          <w:lang w:val="sr-Latn-ME"/>
        </w:rPr>
        <w:t xml:space="preserve"> i</w:t>
      </w:r>
      <w:r w:rsidR="002E5A8D" w:rsidRPr="004461FD">
        <w:rPr>
          <w:b/>
          <w:bCs/>
          <w:iCs/>
          <w:szCs w:val="22"/>
          <w:lang w:val="sr-Latn-ME"/>
        </w:rPr>
        <w:t xml:space="preserve"> </w:t>
      </w:r>
      <w:r w:rsidR="00177D7F" w:rsidRPr="004461FD">
        <w:rPr>
          <w:b/>
          <w:bCs/>
          <w:iCs/>
          <w:szCs w:val="22"/>
          <w:lang w:val="sr-Latn-ME"/>
        </w:rPr>
        <w:t>dojenje</w:t>
      </w:r>
    </w:p>
    <w:p w14:paraId="50BBCC57" w14:textId="77777777" w:rsidR="00B26809" w:rsidRPr="000B1720" w:rsidRDefault="00B26809" w:rsidP="004461FD">
      <w:pPr>
        <w:rPr>
          <w:iCs/>
          <w:szCs w:val="22"/>
          <w:lang w:val="sr-Latn-ME"/>
        </w:rPr>
      </w:pPr>
      <w:r w:rsidRPr="000B1720">
        <w:rPr>
          <w:iCs/>
          <w:szCs w:val="22"/>
          <w:lang w:val="sr-Latn-ME"/>
        </w:rPr>
        <w:t>Prije nego što počnete da uzimate neki lijek, posavjetujte se sa svojim ljekarom ili farmaceutom.</w:t>
      </w:r>
    </w:p>
    <w:p w14:paraId="4F9B10AD" w14:textId="77777777" w:rsidR="00B26809" w:rsidRPr="004461FD" w:rsidRDefault="00B26809" w:rsidP="004461FD">
      <w:pPr>
        <w:rPr>
          <w:szCs w:val="22"/>
          <w:lang w:val="sr-Latn-ME"/>
        </w:rPr>
      </w:pPr>
    </w:p>
    <w:p w14:paraId="0ADBAC58" w14:textId="77777777" w:rsidR="00B26809" w:rsidRPr="004461FD" w:rsidRDefault="00B26809" w:rsidP="004461FD">
      <w:pPr>
        <w:rPr>
          <w:szCs w:val="22"/>
          <w:lang w:val="sr-Latn-ME"/>
        </w:rPr>
      </w:pPr>
      <w:r w:rsidRPr="004461FD">
        <w:rPr>
          <w:szCs w:val="22"/>
          <w:lang w:val="sr-Latn-ME"/>
        </w:rPr>
        <w:t xml:space="preserve">Ukoliko ste trudni ili dojite, mislite da ste trudni ili planirate da zatrudnite, obratite se Vašem ljekaru ili medicinskoj sestri za savjet prije primjene ovog lijeka. </w:t>
      </w:r>
    </w:p>
    <w:p w14:paraId="586CF742" w14:textId="102CE9A4" w:rsidR="00BB0ABD" w:rsidRPr="004461FD" w:rsidRDefault="00BB0ABD" w:rsidP="004461FD">
      <w:pPr>
        <w:rPr>
          <w:szCs w:val="22"/>
          <w:lang w:val="sr-Latn-ME"/>
        </w:rPr>
      </w:pPr>
    </w:p>
    <w:p w14:paraId="2464B63C" w14:textId="77777777" w:rsidR="00564B2C" w:rsidRPr="004461FD" w:rsidRDefault="00564B2C" w:rsidP="00564B2C">
      <w:pPr>
        <w:rPr>
          <w:szCs w:val="22"/>
          <w:u w:val="single"/>
          <w:lang w:val="sr-Latn-ME"/>
        </w:rPr>
      </w:pPr>
      <w:r w:rsidRPr="004461FD">
        <w:rPr>
          <w:szCs w:val="22"/>
          <w:u w:val="single"/>
          <w:lang w:val="sr-Latn-ME"/>
        </w:rPr>
        <w:t>Plodnost</w:t>
      </w:r>
    </w:p>
    <w:p w14:paraId="46AFEE38" w14:textId="77777777" w:rsidR="00564B2C" w:rsidRPr="004461FD" w:rsidRDefault="00564B2C" w:rsidP="00564B2C">
      <w:pPr>
        <w:rPr>
          <w:szCs w:val="22"/>
          <w:lang w:val="sr-Latn-ME"/>
        </w:rPr>
      </w:pPr>
      <w:r w:rsidRPr="004461FD">
        <w:rPr>
          <w:szCs w:val="22"/>
          <w:lang w:val="sr-Latn-ME"/>
        </w:rPr>
        <w:t>Nema adekvatnih podataka o efektu glukoze 5% rastvora za infuziju na plodnost. Nije očekivan nikakav efekat na plodnost.</w:t>
      </w:r>
    </w:p>
    <w:p w14:paraId="6652ACB0" w14:textId="77777777" w:rsidR="00564B2C" w:rsidRPr="004461FD" w:rsidRDefault="00564B2C" w:rsidP="00564B2C">
      <w:pPr>
        <w:rPr>
          <w:szCs w:val="22"/>
          <w:lang w:val="sr-Latn-ME"/>
        </w:rPr>
      </w:pPr>
    </w:p>
    <w:p w14:paraId="260BE337" w14:textId="72C4FCF4" w:rsidR="0035065B" w:rsidRPr="004461FD" w:rsidRDefault="0035065B" w:rsidP="004461FD">
      <w:pPr>
        <w:rPr>
          <w:szCs w:val="22"/>
          <w:u w:val="single"/>
          <w:lang w:val="sr-Latn-ME"/>
        </w:rPr>
      </w:pPr>
      <w:r w:rsidRPr="004461FD">
        <w:rPr>
          <w:szCs w:val="22"/>
          <w:u w:val="single"/>
          <w:lang w:val="sr-Latn-ME"/>
        </w:rPr>
        <w:t>Trudnoća</w:t>
      </w:r>
    </w:p>
    <w:p w14:paraId="40B69027" w14:textId="0DF2D9F2" w:rsidR="004E6FE2" w:rsidRPr="004461FD" w:rsidRDefault="004E6FE2" w:rsidP="004461FD">
      <w:pPr>
        <w:rPr>
          <w:szCs w:val="22"/>
          <w:lang w:val="sr-Latn-ME"/>
        </w:rPr>
      </w:pPr>
      <w:r w:rsidRPr="004461FD">
        <w:rPr>
          <w:szCs w:val="22"/>
          <w:lang w:val="sr-Latn-ME"/>
        </w:rPr>
        <w:t xml:space="preserve">Rastvor glukoze </w:t>
      </w:r>
      <w:r w:rsidR="00AF2C55">
        <w:rPr>
          <w:szCs w:val="22"/>
          <w:lang w:val="sr-Latn-ME"/>
        </w:rPr>
        <w:t xml:space="preserve">5% </w:t>
      </w:r>
      <w:r w:rsidRPr="004461FD">
        <w:rPr>
          <w:szCs w:val="22"/>
          <w:lang w:val="sr-Latn-ME"/>
        </w:rPr>
        <w:t xml:space="preserve">može se </w:t>
      </w:r>
      <w:r w:rsidR="00C66720" w:rsidRPr="004461FD">
        <w:rPr>
          <w:szCs w:val="22"/>
          <w:lang w:val="sr-Latn-ME"/>
        </w:rPr>
        <w:t>primjenjivati</w:t>
      </w:r>
      <w:r w:rsidRPr="004461FD">
        <w:rPr>
          <w:szCs w:val="22"/>
          <w:lang w:val="sr-Latn-ME"/>
        </w:rPr>
        <w:t xml:space="preserve"> tokom trudnoće, ali uz mjere opreza ukoliko se </w:t>
      </w:r>
      <w:r w:rsidR="00512C1E" w:rsidRPr="004461FD">
        <w:rPr>
          <w:szCs w:val="22"/>
          <w:lang w:val="sr-Latn-ME"/>
        </w:rPr>
        <w:t>primjenjuje</w:t>
      </w:r>
      <w:r w:rsidRPr="004461FD">
        <w:rPr>
          <w:szCs w:val="22"/>
          <w:lang w:val="sr-Latn-ME"/>
        </w:rPr>
        <w:t xml:space="preserve"> tokom porođaja. </w:t>
      </w:r>
    </w:p>
    <w:p w14:paraId="059AF210" w14:textId="24450B88" w:rsidR="002E5A8D" w:rsidRPr="004461FD" w:rsidRDefault="002E5A8D" w:rsidP="004461FD">
      <w:pPr>
        <w:rPr>
          <w:szCs w:val="22"/>
          <w:lang w:val="sr-Latn-ME"/>
        </w:rPr>
      </w:pPr>
    </w:p>
    <w:p w14:paraId="0E1A169B" w14:textId="1558E1A8" w:rsidR="0007299C" w:rsidRPr="004461FD" w:rsidRDefault="0007299C" w:rsidP="004461FD">
      <w:pPr>
        <w:rPr>
          <w:szCs w:val="22"/>
          <w:u w:val="single"/>
          <w:lang w:val="sr-Latn-ME"/>
        </w:rPr>
      </w:pPr>
      <w:r w:rsidRPr="004461FD">
        <w:rPr>
          <w:szCs w:val="22"/>
          <w:u w:val="single"/>
          <w:lang w:val="sr-Latn-ME"/>
        </w:rPr>
        <w:t>Dojenje</w:t>
      </w:r>
    </w:p>
    <w:p w14:paraId="586CF745" w14:textId="48E43EA5" w:rsidR="00BB0ABD" w:rsidRPr="004461FD" w:rsidRDefault="00BB0ABD" w:rsidP="004461FD">
      <w:pPr>
        <w:rPr>
          <w:szCs w:val="22"/>
          <w:lang w:val="sr-Latn-ME"/>
        </w:rPr>
      </w:pPr>
      <w:r w:rsidRPr="004461FD">
        <w:rPr>
          <w:szCs w:val="22"/>
          <w:lang w:val="sr-Latn-ME"/>
        </w:rPr>
        <w:t>Nema adekvatnih podataka o prim</w:t>
      </w:r>
      <w:r w:rsidR="00887661" w:rsidRPr="004461FD">
        <w:rPr>
          <w:szCs w:val="22"/>
          <w:lang w:val="sr-Latn-ME"/>
        </w:rPr>
        <w:t>j</w:t>
      </w:r>
      <w:r w:rsidRPr="004461FD">
        <w:rPr>
          <w:szCs w:val="22"/>
          <w:lang w:val="sr-Latn-ME"/>
        </w:rPr>
        <w:t>eni rastvora glukoze u periodu dojenja, ali se ne očekuju nikakvi efekti. Rastvor glukoze može se koristiti u periodu dojenja.</w:t>
      </w:r>
    </w:p>
    <w:p w14:paraId="586CF746" w14:textId="77777777" w:rsidR="00BB0ABD" w:rsidRPr="004461FD" w:rsidRDefault="00BB0ABD" w:rsidP="004461FD">
      <w:pPr>
        <w:rPr>
          <w:szCs w:val="22"/>
          <w:lang w:val="sr-Latn-ME"/>
        </w:rPr>
      </w:pPr>
    </w:p>
    <w:p w14:paraId="586CF747" w14:textId="1BC36B49" w:rsidR="00BB0ABD" w:rsidRPr="004461FD" w:rsidRDefault="00BB0ABD" w:rsidP="004461FD">
      <w:pPr>
        <w:rPr>
          <w:szCs w:val="22"/>
          <w:lang w:val="sr-Latn-ME"/>
        </w:rPr>
      </w:pPr>
      <w:r w:rsidRPr="004461FD">
        <w:rPr>
          <w:szCs w:val="22"/>
          <w:lang w:val="sr-Latn-ME"/>
        </w:rPr>
        <w:t>Ukoliko je tokom trudnoće ili u periodu dojenja potrebno dodati drugi l</w:t>
      </w:r>
      <w:r w:rsidR="00887661" w:rsidRPr="004461FD">
        <w:rPr>
          <w:szCs w:val="22"/>
          <w:lang w:val="sr-Latn-ME"/>
        </w:rPr>
        <w:t>ij</w:t>
      </w:r>
      <w:r w:rsidRPr="004461FD">
        <w:rPr>
          <w:szCs w:val="22"/>
          <w:lang w:val="sr-Latn-ME"/>
        </w:rPr>
        <w:t>ek u rastvor glukoze za infuziju, posav</w:t>
      </w:r>
      <w:r w:rsidR="00887661" w:rsidRPr="004461FD">
        <w:rPr>
          <w:szCs w:val="22"/>
          <w:lang w:val="sr-Latn-ME"/>
        </w:rPr>
        <w:t>j</w:t>
      </w:r>
      <w:r w:rsidRPr="004461FD">
        <w:rPr>
          <w:szCs w:val="22"/>
          <w:lang w:val="sr-Latn-ME"/>
        </w:rPr>
        <w:t>etujte se sa Vašim l</w:t>
      </w:r>
      <w:r w:rsidR="00887661" w:rsidRPr="004461FD">
        <w:rPr>
          <w:szCs w:val="22"/>
          <w:lang w:val="sr-Latn-ME"/>
        </w:rPr>
        <w:t>j</w:t>
      </w:r>
      <w:r w:rsidRPr="004461FD">
        <w:rPr>
          <w:szCs w:val="22"/>
          <w:lang w:val="sr-Latn-ME"/>
        </w:rPr>
        <w:t>ekarom i pročitajte uputstvo za l</w:t>
      </w:r>
      <w:r w:rsidR="00887661" w:rsidRPr="004461FD">
        <w:rPr>
          <w:szCs w:val="22"/>
          <w:lang w:val="sr-Latn-ME"/>
        </w:rPr>
        <w:t>ij</w:t>
      </w:r>
      <w:r w:rsidRPr="004461FD">
        <w:rPr>
          <w:szCs w:val="22"/>
          <w:lang w:val="sr-Latn-ME"/>
        </w:rPr>
        <w:t>ek koji treba dodati u rastvor.</w:t>
      </w:r>
    </w:p>
    <w:p w14:paraId="586CF748" w14:textId="77777777" w:rsidR="004D1D48" w:rsidRPr="004461FD" w:rsidRDefault="004D1D48" w:rsidP="004461FD">
      <w:pPr>
        <w:rPr>
          <w:szCs w:val="22"/>
          <w:lang w:val="sr-Latn-ME"/>
        </w:rPr>
      </w:pPr>
    </w:p>
    <w:p w14:paraId="586CF74A" w14:textId="496E2A64" w:rsidR="00177D7F" w:rsidRPr="004461FD" w:rsidRDefault="00917C40" w:rsidP="004461FD">
      <w:pPr>
        <w:rPr>
          <w:b/>
          <w:bCs/>
          <w:szCs w:val="22"/>
          <w:lang w:val="sr-Latn-ME"/>
        </w:rPr>
      </w:pPr>
      <w:r>
        <w:rPr>
          <w:b/>
          <w:bCs/>
          <w:iCs/>
          <w:szCs w:val="22"/>
          <w:lang w:val="sr-Latn-ME"/>
        </w:rPr>
        <w:t xml:space="preserve">Uticaj lijeka Glucosi infundibile HF na </w:t>
      </w:r>
      <w:r w:rsidR="00564B2C">
        <w:rPr>
          <w:b/>
          <w:bCs/>
          <w:iCs/>
          <w:szCs w:val="22"/>
          <w:lang w:val="sr-Latn-ME"/>
        </w:rPr>
        <w:t>sposobnost u</w:t>
      </w:r>
      <w:r w:rsidR="00177D7F" w:rsidRPr="004461FD">
        <w:rPr>
          <w:b/>
          <w:bCs/>
          <w:iCs/>
          <w:szCs w:val="22"/>
          <w:lang w:val="sr-Latn-ME"/>
        </w:rPr>
        <w:t>pravljanj</w:t>
      </w:r>
      <w:r w:rsidR="00564B2C">
        <w:rPr>
          <w:b/>
          <w:bCs/>
          <w:iCs/>
          <w:szCs w:val="22"/>
          <w:lang w:val="sr-Latn-ME"/>
        </w:rPr>
        <w:t>a</w:t>
      </w:r>
      <w:r w:rsidR="00177D7F" w:rsidRPr="004461FD">
        <w:rPr>
          <w:b/>
          <w:bCs/>
          <w:iCs/>
          <w:szCs w:val="22"/>
          <w:lang w:val="sr-Latn-ME"/>
        </w:rPr>
        <w:t xml:space="preserve"> vozilima i rukovanje mašinama</w:t>
      </w:r>
    </w:p>
    <w:p w14:paraId="586CF74B" w14:textId="6FB4DD54" w:rsidR="004D1D48" w:rsidRPr="004461FD" w:rsidRDefault="00E6110E" w:rsidP="004461FD">
      <w:pPr>
        <w:rPr>
          <w:szCs w:val="22"/>
          <w:lang w:val="sr-Latn-ME"/>
        </w:rPr>
      </w:pPr>
      <w:r w:rsidRPr="004461FD">
        <w:rPr>
          <w:szCs w:val="22"/>
          <w:lang w:val="sr-Latn-ME"/>
        </w:rPr>
        <w:t>Nije poznato da li rastvor glukoze 5% utiče na upravljanje vozilima i rukovanje mašinama</w:t>
      </w:r>
      <w:r w:rsidR="00BB0ABD" w:rsidRPr="004461FD">
        <w:rPr>
          <w:szCs w:val="22"/>
          <w:lang w:val="sr-Latn-ME"/>
        </w:rPr>
        <w:t>.</w:t>
      </w:r>
      <w:r w:rsidR="00AB6792" w:rsidRPr="004461FD">
        <w:rPr>
          <w:szCs w:val="22"/>
          <w:lang w:val="sr-Latn-ME"/>
        </w:rPr>
        <w:t xml:space="preserve"> </w:t>
      </w:r>
    </w:p>
    <w:p w14:paraId="089BC74C" w14:textId="77777777" w:rsidR="009D20C3" w:rsidRPr="004461FD" w:rsidRDefault="009D20C3" w:rsidP="004461FD">
      <w:pPr>
        <w:rPr>
          <w:szCs w:val="22"/>
          <w:lang w:val="sr-Latn-ME"/>
        </w:rPr>
      </w:pPr>
    </w:p>
    <w:p w14:paraId="6D6CA7CC" w14:textId="594F0A10" w:rsidR="003E2668" w:rsidRDefault="003E2668" w:rsidP="004461FD">
      <w:pPr>
        <w:rPr>
          <w:szCs w:val="22"/>
          <w:lang w:val="sr-Latn-ME"/>
        </w:rPr>
      </w:pPr>
    </w:p>
    <w:p w14:paraId="4841F296" w14:textId="5245C461" w:rsidR="00C74D87" w:rsidRDefault="00C74D87" w:rsidP="004461FD">
      <w:pPr>
        <w:rPr>
          <w:szCs w:val="22"/>
          <w:lang w:val="sr-Latn-ME"/>
        </w:rPr>
      </w:pPr>
    </w:p>
    <w:p w14:paraId="598B97C0" w14:textId="5FF3CE83" w:rsidR="00C74D87" w:rsidRDefault="00C74D87" w:rsidP="004461FD">
      <w:pPr>
        <w:rPr>
          <w:szCs w:val="22"/>
          <w:lang w:val="sr-Latn-ME"/>
        </w:rPr>
      </w:pPr>
    </w:p>
    <w:p w14:paraId="274672B3" w14:textId="77777777" w:rsidR="00C74D87" w:rsidRPr="004461FD" w:rsidRDefault="00C74D87" w:rsidP="004461FD">
      <w:pPr>
        <w:rPr>
          <w:szCs w:val="22"/>
          <w:lang w:val="sr-Latn-ME"/>
        </w:rPr>
      </w:pPr>
    </w:p>
    <w:p w14:paraId="593DF8C2" w14:textId="251AA537" w:rsidR="00945ADC" w:rsidRPr="004461FD" w:rsidRDefault="00945ADC" w:rsidP="004461FD">
      <w:pPr>
        <w:pStyle w:val="NASLOV123"/>
        <w:spacing w:before="0" w:after="0"/>
        <w:jc w:val="both"/>
        <w:rPr>
          <w:lang w:val="sr-Latn-ME"/>
        </w:rPr>
      </w:pPr>
      <w:r w:rsidRPr="004461FD">
        <w:rPr>
          <w:lang w:val="sr-Latn-ME"/>
        </w:rPr>
        <w:lastRenderedPageBreak/>
        <w:t>3. KAKO SE UPOTREBLJAVA LIJEK GLUCOSI INFUNDIBILE</w:t>
      </w:r>
      <w:r w:rsidR="000A299B">
        <w:rPr>
          <w:lang w:val="sr-Latn-ME"/>
        </w:rPr>
        <w:t xml:space="preserve"> HF</w:t>
      </w:r>
    </w:p>
    <w:p w14:paraId="290B3C3A" w14:textId="77777777" w:rsidR="003E2668" w:rsidRPr="004461FD" w:rsidRDefault="003E2668" w:rsidP="004461FD">
      <w:pPr>
        <w:tabs>
          <w:tab w:val="left" w:pos="1080"/>
        </w:tabs>
        <w:rPr>
          <w:szCs w:val="22"/>
          <w:lang w:val="sr-Latn-ME"/>
        </w:rPr>
      </w:pPr>
    </w:p>
    <w:p w14:paraId="7AE49D55" w14:textId="6E8F3E0D" w:rsidR="00D141F3" w:rsidRPr="004461FD" w:rsidRDefault="00D141F3" w:rsidP="004461FD">
      <w:pPr>
        <w:tabs>
          <w:tab w:val="left" w:pos="1080"/>
        </w:tabs>
        <w:rPr>
          <w:szCs w:val="22"/>
          <w:lang w:val="sr-Latn-ME"/>
        </w:rPr>
      </w:pPr>
      <w:r w:rsidRPr="004461FD">
        <w:rPr>
          <w:szCs w:val="22"/>
          <w:lang w:val="sr-Latn-ME"/>
        </w:rPr>
        <w:t>Lijek Glucosi infundibile</w:t>
      </w:r>
      <w:r w:rsidR="000A299B">
        <w:rPr>
          <w:szCs w:val="22"/>
          <w:lang w:val="sr-Latn-ME"/>
        </w:rPr>
        <w:t xml:space="preserve"> HF</w:t>
      </w:r>
      <w:r w:rsidRPr="004461FD">
        <w:rPr>
          <w:szCs w:val="22"/>
          <w:lang w:val="sr-Latn-ME"/>
        </w:rPr>
        <w:t>, rastvor za infuziju, se koristi isključivo u stacionarnim zd</w:t>
      </w:r>
      <w:r w:rsidR="00483880">
        <w:rPr>
          <w:szCs w:val="22"/>
          <w:lang w:val="sr-Latn-ME"/>
        </w:rPr>
        <w:t>r</w:t>
      </w:r>
      <w:r w:rsidRPr="004461FD">
        <w:rPr>
          <w:szCs w:val="22"/>
          <w:lang w:val="sr-Latn-ME"/>
        </w:rPr>
        <w:t xml:space="preserve">avstvenim ustanovama. Rastvor za infuziju će Vam intravenski (u venu) dati za to obučeno medicinsko osoblje. </w:t>
      </w:r>
    </w:p>
    <w:p w14:paraId="2F74CFAC" w14:textId="77777777" w:rsidR="00D141F3" w:rsidRPr="004461FD" w:rsidRDefault="00D141F3" w:rsidP="004461FD">
      <w:pPr>
        <w:tabs>
          <w:tab w:val="left" w:pos="1080"/>
        </w:tabs>
        <w:rPr>
          <w:szCs w:val="22"/>
          <w:lang w:val="sr-Latn-ME"/>
        </w:rPr>
      </w:pPr>
    </w:p>
    <w:p w14:paraId="2F4FD4D3" w14:textId="6DC5CE6B" w:rsidR="00D141F3" w:rsidRPr="004461FD" w:rsidRDefault="00D141F3" w:rsidP="004461FD">
      <w:pPr>
        <w:tabs>
          <w:tab w:val="left" w:pos="1080"/>
        </w:tabs>
        <w:rPr>
          <w:szCs w:val="22"/>
          <w:lang w:val="sr-Latn-ME"/>
        </w:rPr>
      </w:pPr>
      <w:r w:rsidRPr="004461FD">
        <w:rPr>
          <w:szCs w:val="22"/>
          <w:lang w:val="sr-Latn-ME"/>
        </w:rPr>
        <w:t xml:space="preserve">Potrebnu dozu i trajanje primjene </w:t>
      </w:r>
      <w:r w:rsidR="00A820E1">
        <w:rPr>
          <w:szCs w:val="22"/>
          <w:lang w:val="sr-Latn-ME"/>
        </w:rPr>
        <w:t>lijeka</w:t>
      </w:r>
      <w:r w:rsidRPr="004461FD">
        <w:rPr>
          <w:szCs w:val="22"/>
          <w:lang w:val="sr-Latn-ME"/>
        </w:rPr>
        <w:t xml:space="preserve"> Glucosi infundibile</w:t>
      </w:r>
      <w:r w:rsidR="000A299B">
        <w:rPr>
          <w:szCs w:val="22"/>
          <w:lang w:val="sr-Latn-ME"/>
        </w:rPr>
        <w:t xml:space="preserve"> HF</w:t>
      </w:r>
      <w:r w:rsidRPr="004461FD">
        <w:rPr>
          <w:szCs w:val="22"/>
          <w:lang w:val="sr-Latn-ME"/>
        </w:rPr>
        <w:t>, 5%</w:t>
      </w:r>
      <w:r w:rsidR="00A820E1">
        <w:rPr>
          <w:szCs w:val="22"/>
          <w:lang w:val="sr-Latn-ME"/>
        </w:rPr>
        <w:t>, rastvor za infuziju</w:t>
      </w:r>
      <w:r w:rsidRPr="004461FD">
        <w:rPr>
          <w:szCs w:val="22"/>
          <w:lang w:val="sr-Latn-ME"/>
        </w:rPr>
        <w:t xml:space="preserve"> odrediće Vaš ljekar u zavisnosti od uzrasta, tjelesne mase, kliničkog stanja</w:t>
      </w:r>
      <w:r w:rsidR="00592BDA">
        <w:rPr>
          <w:szCs w:val="22"/>
          <w:lang w:val="sr-Latn-ME"/>
        </w:rPr>
        <w:t xml:space="preserve"> i fiziološkog stanja (stanja kiselo-bazne ravnoteže u organizmu)</w:t>
      </w:r>
      <w:r w:rsidRPr="004461FD">
        <w:rPr>
          <w:szCs w:val="22"/>
          <w:lang w:val="sr-Latn-ME"/>
        </w:rPr>
        <w:t>, ali i drugih ljekova koje primate.</w:t>
      </w:r>
      <w:r w:rsidR="00592BDA">
        <w:rPr>
          <w:szCs w:val="22"/>
          <w:lang w:val="sr-Latn-ME"/>
        </w:rPr>
        <w:t xml:space="preserve"> Vaš ljekar će Vam odrediti prateću terapiju.</w:t>
      </w:r>
    </w:p>
    <w:p w14:paraId="586CF74F" w14:textId="77777777" w:rsidR="00BB0ABD" w:rsidRPr="004461FD" w:rsidRDefault="00BB0ABD" w:rsidP="004461FD">
      <w:pPr>
        <w:tabs>
          <w:tab w:val="left" w:pos="1080"/>
        </w:tabs>
        <w:rPr>
          <w:szCs w:val="22"/>
          <w:lang w:val="sr-Latn-ME"/>
        </w:rPr>
      </w:pPr>
    </w:p>
    <w:p w14:paraId="586CF750" w14:textId="5DB5B0B1" w:rsidR="00320C0C" w:rsidRPr="004461FD" w:rsidRDefault="00B45570" w:rsidP="004461FD">
      <w:pPr>
        <w:tabs>
          <w:tab w:val="left" w:pos="1080"/>
        </w:tabs>
        <w:rPr>
          <w:szCs w:val="22"/>
          <w:lang w:val="sr-Latn-ME"/>
        </w:rPr>
      </w:pPr>
      <w:r w:rsidRPr="004461FD">
        <w:rPr>
          <w:szCs w:val="22"/>
          <w:lang w:val="sr-Latn-ME"/>
        </w:rPr>
        <w:t>L</w:t>
      </w:r>
      <w:r w:rsidR="0044483A" w:rsidRPr="004461FD">
        <w:rPr>
          <w:szCs w:val="22"/>
          <w:lang w:val="sr-Latn-ME"/>
        </w:rPr>
        <w:t>ij</w:t>
      </w:r>
      <w:r w:rsidRPr="004461FD">
        <w:rPr>
          <w:szCs w:val="22"/>
          <w:lang w:val="sr-Latn-ME"/>
        </w:rPr>
        <w:t xml:space="preserve">ek </w:t>
      </w:r>
      <w:r w:rsidR="00320C0C" w:rsidRPr="004461FD">
        <w:rPr>
          <w:szCs w:val="22"/>
          <w:lang w:val="sr-Latn-ME"/>
        </w:rPr>
        <w:t>Glucosi infundibile</w:t>
      </w:r>
      <w:r w:rsidR="000A299B">
        <w:rPr>
          <w:szCs w:val="22"/>
          <w:lang w:val="sr-Latn-ME"/>
        </w:rPr>
        <w:t xml:space="preserve"> HF</w:t>
      </w:r>
      <w:r w:rsidRPr="004461FD">
        <w:rPr>
          <w:szCs w:val="22"/>
          <w:lang w:val="sr-Latn-ME"/>
        </w:rPr>
        <w:t>,</w:t>
      </w:r>
      <w:r w:rsidR="00507EA9" w:rsidRPr="004461FD">
        <w:rPr>
          <w:szCs w:val="22"/>
          <w:lang w:val="sr-Latn-ME"/>
        </w:rPr>
        <w:t xml:space="preserve"> </w:t>
      </w:r>
      <w:r w:rsidR="00320C0C" w:rsidRPr="004461FD">
        <w:rPr>
          <w:szCs w:val="22"/>
          <w:lang w:val="sr-Latn-ME"/>
        </w:rPr>
        <w:t>5%</w:t>
      </w:r>
      <w:r w:rsidRPr="004461FD">
        <w:rPr>
          <w:szCs w:val="22"/>
          <w:lang w:val="sr-Latn-ME"/>
        </w:rPr>
        <w:t>, rastvor za infuziju</w:t>
      </w:r>
      <w:r w:rsidR="00320C0C" w:rsidRPr="004461FD">
        <w:rPr>
          <w:szCs w:val="22"/>
          <w:lang w:val="sr-Latn-ME"/>
        </w:rPr>
        <w:t xml:space="preserve"> se ne sm</w:t>
      </w:r>
      <w:r w:rsidR="0044483A" w:rsidRPr="004461FD">
        <w:rPr>
          <w:szCs w:val="22"/>
          <w:lang w:val="sr-Latn-ME"/>
        </w:rPr>
        <w:t>ij</w:t>
      </w:r>
      <w:r w:rsidR="00320C0C" w:rsidRPr="004461FD">
        <w:rPr>
          <w:szCs w:val="22"/>
          <w:lang w:val="sr-Latn-ME"/>
        </w:rPr>
        <w:t>e koristiti kao jedino sredstvo za zadovoljenje c</w:t>
      </w:r>
      <w:r w:rsidR="0044483A" w:rsidRPr="004461FD">
        <w:rPr>
          <w:szCs w:val="22"/>
          <w:lang w:val="sr-Latn-ME"/>
        </w:rPr>
        <w:t>j</w:t>
      </w:r>
      <w:r w:rsidR="00320C0C" w:rsidRPr="004461FD">
        <w:rPr>
          <w:szCs w:val="22"/>
          <w:lang w:val="sr-Latn-ME"/>
        </w:rPr>
        <w:t>elokupne dnevne potrebe za tečnostima (</w:t>
      </w:r>
      <w:r w:rsidR="006F11AE">
        <w:rPr>
          <w:szCs w:val="22"/>
          <w:lang w:val="sr-Latn-ME"/>
        </w:rPr>
        <w:t>vidjeti</w:t>
      </w:r>
      <w:r w:rsidR="006F11AE" w:rsidRPr="004461FD">
        <w:rPr>
          <w:szCs w:val="22"/>
          <w:lang w:val="sr-Latn-ME"/>
        </w:rPr>
        <w:t xml:space="preserve"> </w:t>
      </w:r>
      <w:r w:rsidR="00320C0C" w:rsidRPr="004461FD">
        <w:rPr>
          <w:szCs w:val="22"/>
          <w:lang w:val="sr-Latn-ME"/>
        </w:rPr>
        <w:t>i</w:t>
      </w:r>
      <w:r w:rsidR="0044483A" w:rsidRPr="004461FD">
        <w:rPr>
          <w:szCs w:val="22"/>
          <w:lang w:val="sr-Latn-ME"/>
        </w:rPr>
        <w:t xml:space="preserve"> dio</w:t>
      </w:r>
      <w:r w:rsidR="00320C0C" w:rsidRPr="004461FD">
        <w:rPr>
          <w:szCs w:val="22"/>
          <w:lang w:val="sr-Latn-ME"/>
        </w:rPr>
        <w:t xml:space="preserve"> </w:t>
      </w:r>
      <w:r w:rsidR="0044483A" w:rsidRPr="004461FD">
        <w:rPr>
          <w:szCs w:val="22"/>
          <w:lang w:val="sr-Latn-ME"/>
        </w:rPr>
        <w:t>„</w:t>
      </w:r>
      <w:r w:rsidR="00320C0C" w:rsidRPr="004461FD">
        <w:rPr>
          <w:szCs w:val="22"/>
          <w:lang w:val="sr-Latn-ME"/>
        </w:rPr>
        <w:t>Šta treba da znate pr</w:t>
      </w:r>
      <w:r w:rsidR="0044483A" w:rsidRPr="004461FD">
        <w:rPr>
          <w:szCs w:val="22"/>
          <w:lang w:val="sr-Latn-ME"/>
        </w:rPr>
        <w:t>ij</w:t>
      </w:r>
      <w:r w:rsidR="00320C0C" w:rsidRPr="004461FD">
        <w:rPr>
          <w:szCs w:val="22"/>
          <w:lang w:val="sr-Latn-ME"/>
        </w:rPr>
        <w:t>e nego što primite l</w:t>
      </w:r>
      <w:r w:rsidR="0044483A" w:rsidRPr="004461FD">
        <w:rPr>
          <w:szCs w:val="22"/>
          <w:lang w:val="sr-Latn-ME"/>
        </w:rPr>
        <w:t>ij</w:t>
      </w:r>
      <w:r w:rsidR="00320C0C" w:rsidRPr="004461FD">
        <w:rPr>
          <w:szCs w:val="22"/>
          <w:lang w:val="sr-Latn-ME"/>
        </w:rPr>
        <w:t>ek Glucosi infundibile</w:t>
      </w:r>
      <w:r w:rsidR="000A299B">
        <w:rPr>
          <w:szCs w:val="22"/>
          <w:lang w:val="sr-Latn-ME"/>
        </w:rPr>
        <w:t xml:space="preserve"> HF</w:t>
      </w:r>
      <w:r w:rsidR="0044483A" w:rsidRPr="004461FD">
        <w:rPr>
          <w:szCs w:val="22"/>
          <w:lang w:val="sr-Latn-ME"/>
        </w:rPr>
        <w:t>“</w:t>
      </w:r>
      <w:r w:rsidR="00320C0C" w:rsidRPr="004461FD">
        <w:rPr>
          <w:szCs w:val="22"/>
          <w:lang w:val="sr-Latn-ME"/>
        </w:rPr>
        <w:t>).</w:t>
      </w:r>
    </w:p>
    <w:p w14:paraId="586CF751" w14:textId="77777777" w:rsidR="00320C0C" w:rsidRPr="004461FD" w:rsidRDefault="00320C0C" w:rsidP="004461FD">
      <w:pPr>
        <w:tabs>
          <w:tab w:val="left" w:pos="1080"/>
        </w:tabs>
        <w:rPr>
          <w:b/>
          <w:szCs w:val="22"/>
          <w:lang w:val="sr-Latn-ME"/>
        </w:rPr>
      </w:pPr>
    </w:p>
    <w:p w14:paraId="3D86C75E" w14:textId="77777777" w:rsidR="0044483A" w:rsidRPr="004461FD" w:rsidRDefault="0044483A" w:rsidP="004461FD">
      <w:pPr>
        <w:rPr>
          <w:b/>
          <w:szCs w:val="22"/>
          <w:lang w:val="sr-Latn-ME"/>
        </w:rPr>
      </w:pPr>
      <w:r w:rsidRPr="004461FD">
        <w:rPr>
          <w:b/>
          <w:szCs w:val="22"/>
          <w:lang w:val="sr-Latn-ME"/>
        </w:rPr>
        <w:t>Način primjene</w:t>
      </w:r>
    </w:p>
    <w:p w14:paraId="769B32E4" w14:textId="77777777" w:rsidR="0044483A" w:rsidRPr="004461FD" w:rsidRDefault="0044483A" w:rsidP="004461FD">
      <w:pPr>
        <w:rPr>
          <w:szCs w:val="22"/>
          <w:lang w:val="sr-Latn-ME"/>
        </w:rPr>
      </w:pPr>
      <w:r w:rsidRPr="004461FD">
        <w:rPr>
          <w:szCs w:val="22"/>
          <w:lang w:val="sr-Latn-ME"/>
        </w:rPr>
        <w:t>Za intravensku primjenu. Rastvor se daje kao infuzija, u venu.</w:t>
      </w:r>
    </w:p>
    <w:p w14:paraId="12C0513C" w14:textId="76F92D68" w:rsidR="000F3D21" w:rsidRPr="004461FD" w:rsidRDefault="000F3D21" w:rsidP="004461FD">
      <w:pPr>
        <w:rPr>
          <w:szCs w:val="22"/>
          <w:lang w:val="sr-Latn-ME"/>
        </w:rPr>
      </w:pPr>
    </w:p>
    <w:p w14:paraId="504FDAFA" w14:textId="625CF785" w:rsidR="000F3D21" w:rsidRPr="004461FD" w:rsidRDefault="00755D3D" w:rsidP="004461FD">
      <w:pPr>
        <w:rPr>
          <w:szCs w:val="22"/>
          <w:lang w:val="sr-Latn-ME"/>
        </w:rPr>
      </w:pPr>
      <w:r w:rsidRPr="004461FD">
        <w:rPr>
          <w:szCs w:val="22"/>
          <w:lang w:val="sr-Latn-ME"/>
        </w:rPr>
        <w:t>L</w:t>
      </w:r>
      <w:r w:rsidR="0044483A" w:rsidRPr="004461FD">
        <w:rPr>
          <w:szCs w:val="22"/>
          <w:lang w:val="sr-Latn-ME"/>
        </w:rPr>
        <w:t>ij</w:t>
      </w:r>
      <w:r w:rsidRPr="004461FD">
        <w:rPr>
          <w:szCs w:val="22"/>
          <w:lang w:val="sr-Latn-ME"/>
        </w:rPr>
        <w:t>ek Glucosi infindibile</w:t>
      </w:r>
      <w:r w:rsidR="000A299B">
        <w:rPr>
          <w:szCs w:val="22"/>
          <w:lang w:val="sr-Latn-ME"/>
        </w:rPr>
        <w:t xml:space="preserve"> HF</w:t>
      </w:r>
      <w:r w:rsidRPr="004461FD">
        <w:rPr>
          <w:szCs w:val="22"/>
          <w:lang w:val="sr-Latn-ME"/>
        </w:rPr>
        <w:t>, 5%, rastvor za infuziju treba</w:t>
      </w:r>
      <w:r w:rsidR="006F11AE">
        <w:rPr>
          <w:szCs w:val="22"/>
          <w:lang w:val="sr-Latn-ME"/>
        </w:rPr>
        <w:t xml:space="preserve"> se</w:t>
      </w:r>
      <w:r w:rsidRPr="004461FD">
        <w:rPr>
          <w:szCs w:val="22"/>
          <w:lang w:val="sr-Latn-ME"/>
        </w:rPr>
        <w:t xml:space="preserve"> prim</w:t>
      </w:r>
      <w:r w:rsidR="0044483A" w:rsidRPr="004461FD">
        <w:rPr>
          <w:szCs w:val="22"/>
          <w:lang w:val="sr-Latn-ME"/>
        </w:rPr>
        <w:t>j</w:t>
      </w:r>
      <w:r w:rsidRPr="004461FD">
        <w:rPr>
          <w:szCs w:val="22"/>
          <w:lang w:val="sr-Latn-ME"/>
        </w:rPr>
        <w:t>enj</w:t>
      </w:r>
      <w:r w:rsidR="006F11AE">
        <w:rPr>
          <w:szCs w:val="22"/>
          <w:lang w:val="sr-Latn-ME"/>
        </w:rPr>
        <w:t>ivati</w:t>
      </w:r>
      <w:r w:rsidRPr="004461FD">
        <w:rPr>
          <w:szCs w:val="22"/>
          <w:lang w:val="sr-Latn-ME"/>
        </w:rPr>
        <w:t xml:space="preserve"> polako</w:t>
      </w:r>
      <w:r w:rsidR="00F97A31" w:rsidRPr="004461FD">
        <w:rPr>
          <w:szCs w:val="22"/>
          <w:lang w:val="sr-Latn-ME"/>
        </w:rPr>
        <w:t>, kako ne bi došlo do prekom</w:t>
      </w:r>
      <w:r w:rsidR="0044483A" w:rsidRPr="004461FD">
        <w:rPr>
          <w:szCs w:val="22"/>
          <w:lang w:val="sr-Latn-ME"/>
        </w:rPr>
        <w:t>j</w:t>
      </w:r>
      <w:r w:rsidR="00F97A31" w:rsidRPr="004461FD">
        <w:rPr>
          <w:szCs w:val="22"/>
          <w:lang w:val="sr-Latn-ME"/>
        </w:rPr>
        <w:t>ernog stvaranja urina (</w:t>
      </w:r>
      <w:r w:rsidR="004435ED" w:rsidRPr="004461FD">
        <w:rPr>
          <w:szCs w:val="22"/>
          <w:lang w:val="sr-Latn-ME"/>
        </w:rPr>
        <w:t>osmotska diureza</w:t>
      </w:r>
      <w:r w:rsidR="00F97A31" w:rsidRPr="004461FD">
        <w:rPr>
          <w:szCs w:val="22"/>
          <w:lang w:val="sr-Latn-ME"/>
        </w:rPr>
        <w:t>)</w:t>
      </w:r>
      <w:r w:rsidR="004435ED" w:rsidRPr="004461FD">
        <w:rPr>
          <w:szCs w:val="22"/>
          <w:lang w:val="sr-Latn-ME"/>
        </w:rPr>
        <w:t>.</w:t>
      </w:r>
    </w:p>
    <w:p w14:paraId="1B734338" w14:textId="332809F5" w:rsidR="00506A63" w:rsidRPr="004461FD" w:rsidRDefault="00506A63" w:rsidP="004461FD">
      <w:pPr>
        <w:rPr>
          <w:szCs w:val="22"/>
          <w:lang w:val="sr-Latn-ME"/>
        </w:rPr>
      </w:pPr>
    </w:p>
    <w:p w14:paraId="2212DC24" w14:textId="52FA53C6" w:rsidR="00746E60" w:rsidRPr="004461FD" w:rsidRDefault="00746E60" w:rsidP="004461FD">
      <w:pPr>
        <w:rPr>
          <w:szCs w:val="22"/>
          <w:lang w:val="sr-Latn-ME"/>
        </w:rPr>
      </w:pPr>
      <w:r w:rsidRPr="004461FD">
        <w:rPr>
          <w:szCs w:val="22"/>
          <w:lang w:val="sr-Latn-ME"/>
        </w:rPr>
        <w:t>Svak</w:t>
      </w:r>
      <w:r w:rsidR="004B0ADA" w:rsidRPr="004461FD">
        <w:rPr>
          <w:szCs w:val="22"/>
          <w:lang w:val="sr-Latn-ME"/>
        </w:rPr>
        <w:t>u</w:t>
      </w:r>
      <w:r w:rsidRPr="004461FD">
        <w:rPr>
          <w:szCs w:val="22"/>
          <w:lang w:val="sr-Latn-ME"/>
        </w:rPr>
        <w:t xml:space="preserve"> ne</w:t>
      </w:r>
      <w:r w:rsidR="004B0ADA" w:rsidRPr="004461FD">
        <w:rPr>
          <w:szCs w:val="22"/>
          <w:lang w:val="sr-Latn-ME"/>
        </w:rPr>
        <w:t>upotrebljenu količin</w:t>
      </w:r>
      <w:r w:rsidR="00B745E1" w:rsidRPr="004461FD">
        <w:rPr>
          <w:szCs w:val="22"/>
          <w:lang w:val="sr-Latn-ME"/>
        </w:rPr>
        <w:t>u</w:t>
      </w:r>
      <w:r w:rsidR="004B0ADA" w:rsidRPr="004461FD">
        <w:rPr>
          <w:szCs w:val="22"/>
          <w:lang w:val="sr-Latn-ME"/>
        </w:rPr>
        <w:t xml:space="preserve"> rastvora za infuziju bi trebalo odbaciti</w:t>
      </w:r>
      <w:r w:rsidR="0044483A" w:rsidRPr="004461FD">
        <w:rPr>
          <w:szCs w:val="22"/>
          <w:lang w:val="sr-Latn-ME"/>
        </w:rPr>
        <w:t>.</w:t>
      </w:r>
      <w:r w:rsidR="008F73A8" w:rsidRPr="004461FD">
        <w:rPr>
          <w:szCs w:val="22"/>
          <w:lang w:val="sr-Latn-ME"/>
        </w:rPr>
        <w:t xml:space="preserve"> Ne bi trebalo da Vam bude prim</w:t>
      </w:r>
      <w:r w:rsidR="0044483A" w:rsidRPr="004461FD">
        <w:rPr>
          <w:szCs w:val="22"/>
          <w:lang w:val="sr-Latn-ME"/>
        </w:rPr>
        <w:t>ij</w:t>
      </w:r>
      <w:r w:rsidR="008F73A8" w:rsidRPr="004461FD">
        <w:rPr>
          <w:szCs w:val="22"/>
          <w:lang w:val="sr-Latn-ME"/>
        </w:rPr>
        <w:t>enjen rastvor glukoze 5% putem infuzije</w:t>
      </w:r>
      <w:r w:rsidR="00017E8E" w:rsidRPr="004461FD">
        <w:rPr>
          <w:szCs w:val="22"/>
          <w:lang w:val="sr-Latn-ME"/>
        </w:rPr>
        <w:t>,</w:t>
      </w:r>
      <w:r w:rsidR="008F73A8" w:rsidRPr="004461FD">
        <w:rPr>
          <w:szCs w:val="22"/>
          <w:lang w:val="sr-Latn-ME"/>
        </w:rPr>
        <w:t xml:space="preserve"> </w:t>
      </w:r>
      <w:r w:rsidR="00017E8E" w:rsidRPr="004461FD">
        <w:rPr>
          <w:szCs w:val="22"/>
          <w:lang w:val="sr-Latn-ME"/>
        </w:rPr>
        <w:t>iz</w:t>
      </w:r>
      <w:r w:rsidR="00443ABC" w:rsidRPr="004461FD">
        <w:rPr>
          <w:szCs w:val="22"/>
          <w:lang w:val="sr-Latn-ME"/>
        </w:rPr>
        <w:t xml:space="preserve"> boc</w:t>
      </w:r>
      <w:r w:rsidR="00017E8E" w:rsidRPr="004461FD">
        <w:rPr>
          <w:szCs w:val="22"/>
          <w:lang w:val="sr-Latn-ME"/>
        </w:rPr>
        <w:t>e koja je</w:t>
      </w:r>
      <w:r w:rsidR="00443ABC" w:rsidRPr="004461FD">
        <w:rPr>
          <w:szCs w:val="22"/>
          <w:lang w:val="sr-Latn-ME"/>
        </w:rPr>
        <w:t xml:space="preserve"> d</w:t>
      </w:r>
      <w:r w:rsidR="0044483A" w:rsidRPr="004461FD">
        <w:rPr>
          <w:szCs w:val="22"/>
          <w:lang w:val="sr-Latn-ME"/>
        </w:rPr>
        <w:t>j</w:t>
      </w:r>
      <w:r w:rsidR="00443ABC" w:rsidRPr="004461FD">
        <w:rPr>
          <w:szCs w:val="22"/>
          <w:lang w:val="sr-Latn-ME"/>
        </w:rPr>
        <w:t xml:space="preserve">elimično </w:t>
      </w:r>
      <w:r w:rsidR="00017E8E" w:rsidRPr="004461FD">
        <w:rPr>
          <w:szCs w:val="22"/>
          <w:lang w:val="sr-Latn-ME"/>
        </w:rPr>
        <w:t>is</w:t>
      </w:r>
      <w:r w:rsidR="00443ABC" w:rsidRPr="004461FD">
        <w:rPr>
          <w:szCs w:val="22"/>
          <w:lang w:val="sr-Latn-ME"/>
        </w:rPr>
        <w:t>korišćena.</w:t>
      </w:r>
    </w:p>
    <w:p w14:paraId="586CF754" w14:textId="77777777" w:rsidR="004D1D48" w:rsidRPr="004461FD" w:rsidRDefault="004D1D48" w:rsidP="004461FD">
      <w:pPr>
        <w:rPr>
          <w:szCs w:val="22"/>
          <w:lang w:val="sr-Latn-ME"/>
        </w:rPr>
      </w:pPr>
    </w:p>
    <w:p w14:paraId="3DFCD36B" w14:textId="2B7A484E" w:rsidR="00334133" w:rsidRPr="004461FD" w:rsidRDefault="00334133" w:rsidP="004461FD">
      <w:pPr>
        <w:rPr>
          <w:b/>
          <w:bCs/>
          <w:szCs w:val="22"/>
          <w:lang w:val="sr-Latn-ME"/>
        </w:rPr>
      </w:pPr>
      <w:r w:rsidRPr="004461FD">
        <w:rPr>
          <w:b/>
          <w:bCs/>
          <w:iCs/>
          <w:szCs w:val="22"/>
          <w:lang w:val="sr-Latn-ME"/>
        </w:rPr>
        <w:t xml:space="preserve">Ako ste </w:t>
      </w:r>
      <w:r w:rsidRPr="004461FD">
        <w:rPr>
          <w:b/>
          <w:bCs/>
          <w:szCs w:val="22"/>
          <w:lang w:val="sr-Latn-ME"/>
        </w:rPr>
        <w:t xml:space="preserve">uzeli </w:t>
      </w:r>
      <w:r w:rsidRPr="004461FD">
        <w:rPr>
          <w:b/>
          <w:bCs/>
          <w:iCs/>
          <w:szCs w:val="22"/>
          <w:lang w:val="sr-Latn-ME"/>
        </w:rPr>
        <w:t xml:space="preserve">više lijeka </w:t>
      </w:r>
      <w:r w:rsidRPr="004461FD">
        <w:rPr>
          <w:b/>
          <w:bCs/>
          <w:szCs w:val="22"/>
          <w:lang w:val="sr-Latn-ME"/>
        </w:rPr>
        <w:t>Glucosi infundibile</w:t>
      </w:r>
      <w:r w:rsidR="000A299B">
        <w:rPr>
          <w:b/>
          <w:bCs/>
          <w:szCs w:val="22"/>
          <w:lang w:val="sr-Latn-ME"/>
        </w:rPr>
        <w:t xml:space="preserve"> HF</w:t>
      </w:r>
      <w:r w:rsidRPr="004461FD">
        <w:rPr>
          <w:b/>
          <w:bCs/>
          <w:szCs w:val="22"/>
          <w:lang w:val="sr-Latn-ME"/>
        </w:rPr>
        <w:t xml:space="preserve"> </w:t>
      </w:r>
      <w:r w:rsidRPr="004461FD">
        <w:rPr>
          <w:b/>
          <w:bCs/>
          <w:iCs/>
          <w:szCs w:val="22"/>
          <w:lang w:val="sr-Latn-ME"/>
        </w:rPr>
        <w:t>nego što je trebalo</w:t>
      </w:r>
    </w:p>
    <w:p w14:paraId="274788BD" w14:textId="2390A493" w:rsidR="00334133" w:rsidRPr="004461FD" w:rsidRDefault="00334133" w:rsidP="004461FD">
      <w:pPr>
        <w:pStyle w:val="Header"/>
        <w:tabs>
          <w:tab w:val="clear" w:pos="4536"/>
          <w:tab w:val="clear" w:pos="9072"/>
          <w:tab w:val="left" w:pos="284"/>
        </w:tabs>
        <w:rPr>
          <w:szCs w:val="22"/>
          <w:lang w:val="sr-Latn-ME"/>
        </w:rPr>
      </w:pPr>
      <w:r w:rsidRPr="004461FD">
        <w:rPr>
          <w:szCs w:val="22"/>
          <w:lang w:val="sr-Latn-ME"/>
        </w:rPr>
        <w:t>Ukoliko primite previše lijeka Glucosi infundibile</w:t>
      </w:r>
      <w:r w:rsidR="000A299B">
        <w:rPr>
          <w:szCs w:val="22"/>
          <w:lang w:val="sr-Latn-ME"/>
        </w:rPr>
        <w:t xml:space="preserve"> HF</w:t>
      </w:r>
      <w:r w:rsidRPr="004461FD">
        <w:rPr>
          <w:szCs w:val="22"/>
          <w:lang w:val="sr-Latn-ME"/>
        </w:rPr>
        <w:t xml:space="preserve">, 5% (prekomjerna infuzija) ili Vam je infuzija data prebrzo, ili suviše često, to može da dovede do </w:t>
      </w:r>
      <w:r w:rsidR="00F83785" w:rsidRPr="004461FD">
        <w:rPr>
          <w:szCs w:val="22"/>
          <w:lang w:val="sr-Latn-ME"/>
        </w:rPr>
        <w:t>sljedećih</w:t>
      </w:r>
      <w:r w:rsidRPr="004461FD">
        <w:rPr>
          <w:szCs w:val="22"/>
          <w:lang w:val="sr-Latn-ME"/>
        </w:rPr>
        <w:t xml:space="preserve"> simptoma:</w:t>
      </w:r>
    </w:p>
    <w:p w14:paraId="7E557E77" w14:textId="5807A838" w:rsidR="00334133" w:rsidRPr="004461FD" w:rsidRDefault="00334133" w:rsidP="00F62B4E">
      <w:pPr>
        <w:pStyle w:val="Header"/>
        <w:numPr>
          <w:ilvl w:val="0"/>
          <w:numId w:val="14"/>
        </w:numPr>
        <w:tabs>
          <w:tab w:val="clear" w:pos="4536"/>
          <w:tab w:val="clear" w:pos="9072"/>
        </w:tabs>
        <w:rPr>
          <w:szCs w:val="22"/>
          <w:lang w:val="sr-Latn-ME"/>
        </w:rPr>
      </w:pPr>
      <w:r w:rsidRPr="004461FD">
        <w:rPr>
          <w:szCs w:val="22"/>
          <w:lang w:val="sr-Latn-ME"/>
        </w:rPr>
        <w:t>nakupljanje tečnosti u tkivima, koje dovodi do otoka (edema) ili trovanja vodom kod koga je nivo natrijuma u krvi ispod normalnih vrijednosti (hiponatr</w:t>
      </w:r>
      <w:r w:rsidR="006F11AE">
        <w:rPr>
          <w:szCs w:val="22"/>
          <w:lang w:val="sr-Latn-ME"/>
        </w:rPr>
        <w:t>ij</w:t>
      </w:r>
      <w:r w:rsidRPr="004461FD">
        <w:rPr>
          <w:szCs w:val="22"/>
          <w:lang w:val="sr-Latn-ME"/>
        </w:rPr>
        <w:t>emija),</w:t>
      </w:r>
    </w:p>
    <w:p w14:paraId="37F8A1F8" w14:textId="77777777" w:rsidR="00D66C9C" w:rsidRPr="004461FD" w:rsidRDefault="00D66C9C" w:rsidP="00F62B4E">
      <w:pPr>
        <w:pStyle w:val="Header"/>
        <w:numPr>
          <w:ilvl w:val="0"/>
          <w:numId w:val="14"/>
        </w:numPr>
        <w:tabs>
          <w:tab w:val="clear" w:pos="4536"/>
          <w:tab w:val="clear" w:pos="9072"/>
        </w:tabs>
        <w:rPr>
          <w:szCs w:val="22"/>
          <w:lang w:val="sr-Latn-ME"/>
        </w:rPr>
      </w:pPr>
      <w:r w:rsidRPr="004461FD">
        <w:rPr>
          <w:szCs w:val="22"/>
          <w:lang w:val="sr-Latn-ME"/>
        </w:rPr>
        <w:t>pojačano mokrenje (osmotska diureza) usljed povišenog nivoa šećera u krvi,</w:t>
      </w:r>
    </w:p>
    <w:p w14:paraId="460CB714" w14:textId="77777777" w:rsidR="00D66C9C" w:rsidRPr="004461FD" w:rsidRDefault="00D66C9C" w:rsidP="00F62B4E">
      <w:pPr>
        <w:pStyle w:val="Header"/>
        <w:numPr>
          <w:ilvl w:val="0"/>
          <w:numId w:val="14"/>
        </w:numPr>
        <w:tabs>
          <w:tab w:val="clear" w:pos="4536"/>
          <w:tab w:val="clear" w:pos="9072"/>
        </w:tabs>
        <w:rPr>
          <w:szCs w:val="22"/>
          <w:lang w:val="sr-Latn-ME"/>
        </w:rPr>
      </w:pPr>
      <w:r w:rsidRPr="004461FD">
        <w:rPr>
          <w:szCs w:val="22"/>
          <w:lang w:val="sr-Latn-ME"/>
        </w:rPr>
        <w:t>krv postane suviše koncentrovana (hiperosmolarnost),</w:t>
      </w:r>
    </w:p>
    <w:p w14:paraId="2C2C863A" w14:textId="6EA563F2" w:rsidR="00D66C9C" w:rsidRPr="004461FD" w:rsidRDefault="00D66C9C" w:rsidP="00F62B4E">
      <w:pPr>
        <w:pStyle w:val="Header"/>
        <w:numPr>
          <w:ilvl w:val="0"/>
          <w:numId w:val="14"/>
        </w:numPr>
        <w:tabs>
          <w:tab w:val="clear" w:pos="4536"/>
          <w:tab w:val="clear" w:pos="9072"/>
        </w:tabs>
        <w:rPr>
          <w:szCs w:val="22"/>
          <w:lang w:val="sr-Latn-ME"/>
        </w:rPr>
      </w:pPr>
      <w:r w:rsidRPr="004461FD">
        <w:rPr>
          <w:szCs w:val="22"/>
          <w:lang w:val="sr-Latn-ME"/>
        </w:rPr>
        <w:t>prekomjerni gubitak vode iz organizma (dehidra</w:t>
      </w:r>
      <w:r w:rsidR="00110368">
        <w:rPr>
          <w:szCs w:val="22"/>
          <w:lang w:val="sr-Latn-ME"/>
        </w:rPr>
        <w:t>ta</w:t>
      </w:r>
      <w:r w:rsidRPr="004461FD">
        <w:rPr>
          <w:szCs w:val="22"/>
          <w:lang w:val="sr-Latn-ME"/>
        </w:rPr>
        <w:t>cija)</w:t>
      </w:r>
      <w:r>
        <w:rPr>
          <w:szCs w:val="22"/>
          <w:lang w:val="sr-Latn-ME"/>
        </w:rPr>
        <w:t>,</w:t>
      </w:r>
    </w:p>
    <w:p w14:paraId="30E1AA32" w14:textId="77777777" w:rsidR="00334133" w:rsidRPr="004461FD" w:rsidRDefault="00334133" w:rsidP="00F62B4E">
      <w:pPr>
        <w:pStyle w:val="Header"/>
        <w:numPr>
          <w:ilvl w:val="0"/>
          <w:numId w:val="14"/>
        </w:numPr>
        <w:tabs>
          <w:tab w:val="clear" w:pos="4536"/>
          <w:tab w:val="clear" w:pos="9072"/>
        </w:tabs>
        <w:rPr>
          <w:szCs w:val="22"/>
          <w:lang w:val="sr-Latn-ME"/>
        </w:rPr>
      </w:pPr>
      <w:r w:rsidRPr="004461FD">
        <w:rPr>
          <w:szCs w:val="22"/>
          <w:lang w:val="sr-Latn-ME"/>
        </w:rPr>
        <w:t>povišena vrijednost šećera u krvi (hiperglikemija),</w:t>
      </w:r>
    </w:p>
    <w:p w14:paraId="45B9067D" w14:textId="315BDCA5" w:rsidR="00334133" w:rsidRPr="004461FD" w:rsidRDefault="00334133" w:rsidP="00F62B4E">
      <w:pPr>
        <w:pStyle w:val="Header"/>
        <w:numPr>
          <w:ilvl w:val="0"/>
          <w:numId w:val="14"/>
        </w:numPr>
        <w:tabs>
          <w:tab w:val="clear" w:pos="4536"/>
          <w:tab w:val="clear" w:pos="9072"/>
        </w:tabs>
        <w:rPr>
          <w:szCs w:val="22"/>
          <w:lang w:val="sr-Latn-ME"/>
        </w:rPr>
      </w:pPr>
      <w:r w:rsidRPr="004461FD">
        <w:rPr>
          <w:szCs w:val="22"/>
          <w:lang w:val="sr-Latn-ME"/>
        </w:rPr>
        <w:t>šećer u mokraći (glikozurija)</w:t>
      </w:r>
      <w:r w:rsidR="00D66C9C">
        <w:rPr>
          <w:szCs w:val="22"/>
          <w:lang w:val="sr-Latn-ME"/>
        </w:rPr>
        <w:t>.</w:t>
      </w:r>
    </w:p>
    <w:p w14:paraId="586CF75E" w14:textId="77777777" w:rsidR="00BB0ABD" w:rsidRPr="004461FD" w:rsidRDefault="00BB0ABD" w:rsidP="004461FD">
      <w:pPr>
        <w:pStyle w:val="Header"/>
        <w:tabs>
          <w:tab w:val="clear" w:pos="4536"/>
          <w:tab w:val="clear" w:pos="9072"/>
          <w:tab w:val="left" w:pos="284"/>
        </w:tabs>
        <w:rPr>
          <w:szCs w:val="22"/>
          <w:lang w:val="sr-Latn-ME"/>
        </w:rPr>
      </w:pPr>
    </w:p>
    <w:p w14:paraId="5BADE3DA" w14:textId="77777777" w:rsidR="00552614" w:rsidRPr="004461FD" w:rsidRDefault="00552614" w:rsidP="004461FD">
      <w:pPr>
        <w:pStyle w:val="Header"/>
        <w:tabs>
          <w:tab w:val="clear" w:pos="4536"/>
          <w:tab w:val="clear" w:pos="9072"/>
          <w:tab w:val="left" w:pos="284"/>
        </w:tabs>
        <w:rPr>
          <w:szCs w:val="22"/>
          <w:lang w:val="sr-Latn-ME"/>
        </w:rPr>
      </w:pPr>
      <w:r w:rsidRPr="004461FD">
        <w:rPr>
          <w:szCs w:val="22"/>
          <w:lang w:val="sr-Latn-ME"/>
        </w:rPr>
        <w:t xml:space="preserve">Ako se kod Vas javi bilo koji od ovih simptoma, odmah o tome obavjestite Vašeg ljekara. Primjena infuzije će biti prekinuta ili će biti smanjena doza koju primate. Ljekar će Vam prema simptomima odrediti terapiju. </w:t>
      </w:r>
    </w:p>
    <w:p w14:paraId="390B0062" w14:textId="77777777" w:rsidR="00552614" w:rsidRPr="004461FD" w:rsidRDefault="00552614" w:rsidP="004461FD">
      <w:pPr>
        <w:pStyle w:val="Header"/>
        <w:tabs>
          <w:tab w:val="clear" w:pos="4536"/>
          <w:tab w:val="clear" w:pos="9072"/>
          <w:tab w:val="left" w:pos="284"/>
        </w:tabs>
        <w:rPr>
          <w:szCs w:val="22"/>
          <w:lang w:val="sr-Latn-ME"/>
        </w:rPr>
      </w:pPr>
    </w:p>
    <w:p w14:paraId="761A6F70" w14:textId="5C9CCA2D" w:rsidR="00552614" w:rsidRPr="004461FD" w:rsidRDefault="00552614" w:rsidP="004461FD">
      <w:pPr>
        <w:pStyle w:val="Header"/>
        <w:tabs>
          <w:tab w:val="clear" w:pos="4536"/>
          <w:tab w:val="clear" w:pos="9072"/>
          <w:tab w:val="left" w:pos="284"/>
        </w:tabs>
        <w:rPr>
          <w:szCs w:val="22"/>
          <w:lang w:val="sr-Latn-ME"/>
        </w:rPr>
      </w:pPr>
      <w:r w:rsidRPr="004461FD">
        <w:rPr>
          <w:szCs w:val="22"/>
          <w:lang w:val="sr-Latn-ME"/>
        </w:rPr>
        <w:t>Ukoliko je neki lijek dodat u rastvor Glucosi infundibile</w:t>
      </w:r>
      <w:r w:rsidR="000A299B">
        <w:rPr>
          <w:szCs w:val="22"/>
          <w:lang w:val="sr-Latn-ME"/>
        </w:rPr>
        <w:t xml:space="preserve"> HF</w:t>
      </w:r>
      <w:r w:rsidRPr="004461FD">
        <w:rPr>
          <w:szCs w:val="22"/>
          <w:lang w:val="sr-Latn-ME"/>
        </w:rPr>
        <w:t xml:space="preserve">, </w:t>
      </w:r>
      <w:r w:rsidR="00522926" w:rsidRPr="004461FD">
        <w:rPr>
          <w:szCs w:val="22"/>
          <w:lang w:val="sr-Latn-ME"/>
        </w:rPr>
        <w:t>5</w:t>
      </w:r>
      <w:r w:rsidRPr="004461FD">
        <w:rPr>
          <w:szCs w:val="22"/>
          <w:lang w:val="sr-Latn-ME"/>
        </w:rPr>
        <w:t>% pr</w:t>
      </w:r>
      <w:r w:rsidR="00522926" w:rsidRPr="004461FD">
        <w:rPr>
          <w:szCs w:val="22"/>
          <w:lang w:val="sr-Latn-ME"/>
        </w:rPr>
        <w:t>ij</w:t>
      </w:r>
      <w:r w:rsidRPr="004461FD">
        <w:rPr>
          <w:szCs w:val="22"/>
          <w:lang w:val="sr-Latn-ME"/>
        </w:rPr>
        <w:t>e nego što ste primili prekomjernu infuziju, taj lijek takođe može da dovede do pojave simptoma. Potražite moguće simptome u uputstvu za dodati lijek.</w:t>
      </w:r>
    </w:p>
    <w:p w14:paraId="586CF762" w14:textId="77777777" w:rsidR="004D1D48" w:rsidRPr="004461FD" w:rsidRDefault="004D1D48" w:rsidP="004461FD">
      <w:pPr>
        <w:rPr>
          <w:b/>
          <w:szCs w:val="22"/>
          <w:lang w:val="sr-Latn-ME"/>
        </w:rPr>
      </w:pPr>
    </w:p>
    <w:p w14:paraId="54F0320D" w14:textId="504F8628" w:rsidR="00950CDB" w:rsidRPr="004461FD" w:rsidRDefault="00950CDB" w:rsidP="004461FD">
      <w:pPr>
        <w:rPr>
          <w:b/>
          <w:bCs/>
          <w:szCs w:val="22"/>
          <w:lang w:val="sr-Latn-ME"/>
        </w:rPr>
      </w:pPr>
      <w:r w:rsidRPr="004461FD">
        <w:rPr>
          <w:b/>
          <w:bCs/>
          <w:szCs w:val="22"/>
          <w:lang w:val="sr-Latn-ME"/>
        </w:rPr>
        <w:t>Ako prestanete da uzimate lijek Glucosi infundibile</w:t>
      </w:r>
      <w:r w:rsidR="000A299B">
        <w:rPr>
          <w:b/>
          <w:bCs/>
          <w:szCs w:val="22"/>
          <w:lang w:val="sr-Latn-ME"/>
        </w:rPr>
        <w:t xml:space="preserve"> HF</w:t>
      </w:r>
    </w:p>
    <w:p w14:paraId="1DBCF19E" w14:textId="77777777" w:rsidR="00950CDB" w:rsidRPr="004461FD" w:rsidRDefault="00950CDB" w:rsidP="004461FD">
      <w:pPr>
        <w:widowControl w:val="0"/>
        <w:tabs>
          <w:tab w:val="clear" w:pos="284"/>
        </w:tabs>
        <w:autoSpaceDE w:val="0"/>
        <w:autoSpaceDN w:val="0"/>
        <w:rPr>
          <w:szCs w:val="22"/>
          <w:lang w:val="sr-Latn-ME"/>
        </w:rPr>
      </w:pPr>
      <w:r w:rsidRPr="004461FD">
        <w:rPr>
          <w:szCs w:val="22"/>
          <w:lang w:val="sr-Latn-ME"/>
        </w:rPr>
        <w:t xml:space="preserve">Vaš ljekar će odrediti kada treba da prestanete da primate terapiju. </w:t>
      </w:r>
    </w:p>
    <w:p w14:paraId="748E0C84" w14:textId="77777777" w:rsidR="00950CDB" w:rsidRPr="004461FD" w:rsidRDefault="00950CDB" w:rsidP="004461FD">
      <w:pPr>
        <w:widowControl w:val="0"/>
        <w:tabs>
          <w:tab w:val="clear" w:pos="284"/>
        </w:tabs>
        <w:autoSpaceDE w:val="0"/>
        <w:autoSpaceDN w:val="0"/>
        <w:rPr>
          <w:szCs w:val="22"/>
          <w:lang w:val="sr-Latn-ME"/>
        </w:rPr>
      </w:pPr>
    </w:p>
    <w:p w14:paraId="08832728" w14:textId="180A8633" w:rsidR="00950CDB" w:rsidRPr="004461FD" w:rsidRDefault="00950CDB" w:rsidP="004461FD">
      <w:pPr>
        <w:rPr>
          <w:szCs w:val="22"/>
          <w:lang w:val="sr-Latn-ME"/>
        </w:rPr>
      </w:pPr>
      <w:r w:rsidRPr="004461FD">
        <w:rPr>
          <w:szCs w:val="22"/>
          <w:lang w:val="sr-Latn-ME"/>
        </w:rPr>
        <w:t>Ako imate bilo kakvih dodatnih pitanja o primjeni ovog lijeka, obratite se svom ljekaru ili medicinskoj sestri.</w:t>
      </w:r>
    </w:p>
    <w:p w14:paraId="586CF768" w14:textId="77777777" w:rsidR="004D1D48" w:rsidRPr="004461FD" w:rsidRDefault="004D1D48" w:rsidP="004461FD">
      <w:pPr>
        <w:rPr>
          <w:szCs w:val="22"/>
          <w:lang w:val="sr-Latn-ME"/>
        </w:rPr>
      </w:pPr>
    </w:p>
    <w:p w14:paraId="43E5EB64" w14:textId="77777777" w:rsidR="00334133" w:rsidRPr="004461FD" w:rsidRDefault="00334133" w:rsidP="004461FD">
      <w:pPr>
        <w:rPr>
          <w:szCs w:val="22"/>
          <w:lang w:val="sr-Latn-ME"/>
        </w:rPr>
      </w:pPr>
    </w:p>
    <w:p w14:paraId="37B0FB2F" w14:textId="77777777" w:rsidR="00A07F5C" w:rsidRPr="004461FD" w:rsidRDefault="00A07F5C">
      <w:pPr>
        <w:pStyle w:val="NASLOV123"/>
        <w:spacing w:before="0" w:after="0"/>
        <w:jc w:val="both"/>
        <w:rPr>
          <w:lang w:val="sr-Latn-ME"/>
        </w:rPr>
      </w:pPr>
      <w:r w:rsidRPr="004461FD">
        <w:rPr>
          <w:lang w:val="sr-Latn-ME"/>
        </w:rPr>
        <w:t>4. MOGUĆA NEŽELJENA DEJSTVA</w:t>
      </w:r>
    </w:p>
    <w:p w14:paraId="5CB15672" w14:textId="77777777" w:rsidR="00334133" w:rsidRPr="004461FD" w:rsidRDefault="00334133">
      <w:pPr>
        <w:rPr>
          <w:szCs w:val="22"/>
          <w:lang w:val="sr-Latn-ME"/>
        </w:rPr>
      </w:pPr>
    </w:p>
    <w:p w14:paraId="04A86069" w14:textId="7F066D85" w:rsidR="00C3745F" w:rsidRPr="004461FD" w:rsidRDefault="00C3745F">
      <w:pPr>
        <w:rPr>
          <w:szCs w:val="22"/>
          <w:lang w:val="sr-Latn-ME"/>
        </w:rPr>
      </w:pPr>
      <w:r w:rsidRPr="004461FD">
        <w:rPr>
          <w:szCs w:val="22"/>
          <w:lang w:val="sr-Latn-ME"/>
        </w:rPr>
        <w:t xml:space="preserve">Kao i svi ljekovi, i lijek Glucosi infundibile </w:t>
      </w:r>
      <w:r w:rsidR="0091689F">
        <w:rPr>
          <w:szCs w:val="22"/>
          <w:lang w:val="sr-Latn-ME"/>
        </w:rPr>
        <w:t xml:space="preserve">HF </w:t>
      </w:r>
      <w:r w:rsidRPr="004461FD">
        <w:rPr>
          <w:szCs w:val="22"/>
          <w:lang w:val="sr-Latn-ME"/>
        </w:rPr>
        <w:t>može izazvati neželjena dejstva iako se ona ne moraju javiti kod svakoga.</w:t>
      </w:r>
    </w:p>
    <w:p w14:paraId="4A874C19" w14:textId="77777777" w:rsidR="00C3745F" w:rsidRPr="004461FD" w:rsidRDefault="00C3745F">
      <w:pPr>
        <w:rPr>
          <w:noProof/>
          <w:szCs w:val="22"/>
          <w:lang w:val="sr-Latn-ME"/>
        </w:rPr>
      </w:pPr>
    </w:p>
    <w:p w14:paraId="437F3E83" w14:textId="77777777" w:rsidR="00C3745F" w:rsidRPr="004461FD" w:rsidRDefault="00C3745F">
      <w:pPr>
        <w:autoSpaceDE w:val="0"/>
        <w:autoSpaceDN w:val="0"/>
        <w:adjustRightInd w:val="0"/>
        <w:rPr>
          <w:noProof/>
          <w:szCs w:val="22"/>
          <w:lang w:val="sr-Latn-ME"/>
        </w:rPr>
      </w:pPr>
      <w:r w:rsidRPr="004461FD">
        <w:rPr>
          <w:noProof/>
          <w:szCs w:val="22"/>
          <w:lang w:val="sr-Latn-ME"/>
        </w:rPr>
        <w:t>Neželjena dejstva ovog lijeka, koja su nepoznate učestalosti (</w:t>
      </w:r>
      <w:r w:rsidRPr="004461FD">
        <w:rPr>
          <w:szCs w:val="22"/>
          <w:lang w:val="sr-Latn-ME"/>
        </w:rPr>
        <w:t>učestalost im se ne može se procijeniti na osnovu dostupnih podataka)</w:t>
      </w:r>
      <w:r w:rsidRPr="004461FD">
        <w:rPr>
          <w:noProof/>
          <w:szCs w:val="22"/>
          <w:lang w:val="sr-Latn-ME"/>
        </w:rPr>
        <w:t xml:space="preserve"> mogu se ispoljiti kao:</w:t>
      </w:r>
    </w:p>
    <w:p w14:paraId="038E02DB" w14:textId="313297D0" w:rsidR="00C3745F" w:rsidRPr="004461FD" w:rsidRDefault="00C3745F">
      <w:pPr>
        <w:numPr>
          <w:ilvl w:val="0"/>
          <w:numId w:val="15"/>
        </w:numPr>
        <w:autoSpaceDE w:val="0"/>
        <w:autoSpaceDN w:val="0"/>
        <w:adjustRightInd w:val="0"/>
        <w:rPr>
          <w:noProof/>
          <w:szCs w:val="22"/>
          <w:lang w:val="sr-Latn-ME"/>
        </w:rPr>
      </w:pPr>
      <w:r w:rsidRPr="004461FD">
        <w:rPr>
          <w:noProof/>
          <w:szCs w:val="22"/>
          <w:lang w:val="sr-Latn-ME"/>
        </w:rPr>
        <w:t>reakcije preosjetljivosti, uključujući i ozbiljnu alergijsku reakciju poznatu kao anafilaksa (može se javiti kod osoba sa alergijom na kukuruz i proizvode od kukuruza)</w:t>
      </w:r>
      <w:r w:rsidR="005D1538">
        <w:rPr>
          <w:noProof/>
          <w:szCs w:val="22"/>
          <w:lang w:val="sr-Latn-ME"/>
        </w:rPr>
        <w:t>,</w:t>
      </w:r>
    </w:p>
    <w:p w14:paraId="400C8F0F" w14:textId="6317C11F" w:rsidR="00AD008F" w:rsidRPr="004461FD" w:rsidRDefault="00AD008F">
      <w:pPr>
        <w:numPr>
          <w:ilvl w:val="0"/>
          <w:numId w:val="15"/>
        </w:numPr>
        <w:autoSpaceDE w:val="0"/>
        <w:autoSpaceDN w:val="0"/>
        <w:adjustRightInd w:val="0"/>
        <w:rPr>
          <w:noProof/>
          <w:szCs w:val="22"/>
          <w:lang w:val="sr-Latn-ME"/>
        </w:rPr>
      </w:pPr>
      <w:r w:rsidRPr="004461FD">
        <w:rPr>
          <w:noProof/>
          <w:szCs w:val="22"/>
          <w:lang w:val="sr-Latn-ME"/>
        </w:rPr>
        <w:lastRenderedPageBreak/>
        <w:t>promjene koncentracije elektrolita u krvi (elektrolitni disbalans),</w:t>
      </w:r>
      <w:r w:rsidR="0044679E">
        <w:rPr>
          <w:noProof/>
          <w:szCs w:val="22"/>
          <w:lang w:val="sr-Latn-ME"/>
        </w:rPr>
        <w:t xml:space="preserve"> uključujući i:</w:t>
      </w:r>
    </w:p>
    <w:p w14:paraId="58787638" w14:textId="05B3F8A2" w:rsidR="00AD008F" w:rsidRPr="004461FD" w:rsidRDefault="00AD008F">
      <w:pPr>
        <w:numPr>
          <w:ilvl w:val="1"/>
          <w:numId w:val="30"/>
        </w:numPr>
        <w:tabs>
          <w:tab w:val="left" w:pos="993"/>
        </w:tabs>
        <w:autoSpaceDE w:val="0"/>
        <w:autoSpaceDN w:val="0"/>
        <w:adjustRightInd w:val="0"/>
        <w:rPr>
          <w:noProof/>
          <w:szCs w:val="22"/>
          <w:lang w:val="sr-Latn-ME"/>
        </w:rPr>
      </w:pPr>
      <w:r w:rsidRPr="004461FD">
        <w:rPr>
          <w:noProof/>
          <w:szCs w:val="22"/>
          <w:lang w:val="sr-Latn-ME"/>
        </w:rPr>
        <w:t xml:space="preserve">smanjenu </w:t>
      </w:r>
      <w:r w:rsidR="00D10374" w:rsidRPr="004461FD">
        <w:rPr>
          <w:noProof/>
          <w:szCs w:val="22"/>
          <w:lang w:val="sr-Latn-ME"/>
        </w:rPr>
        <w:t>vrijednost</w:t>
      </w:r>
      <w:r w:rsidRPr="004461FD">
        <w:rPr>
          <w:noProof/>
          <w:szCs w:val="22"/>
          <w:lang w:val="sr-Latn-ME"/>
        </w:rPr>
        <w:t xml:space="preserve"> kalijuma u krvi (hipokal</w:t>
      </w:r>
      <w:r w:rsidR="006F11AE">
        <w:rPr>
          <w:noProof/>
          <w:szCs w:val="22"/>
          <w:lang w:val="sr-Latn-ME"/>
        </w:rPr>
        <w:t>ij</w:t>
      </w:r>
      <w:r w:rsidRPr="004461FD">
        <w:rPr>
          <w:noProof/>
          <w:szCs w:val="22"/>
          <w:lang w:val="sr-Latn-ME"/>
        </w:rPr>
        <w:t>emija)</w:t>
      </w:r>
      <w:r w:rsidR="005D1538">
        <w:rPr>
          <w:noProof/>
          <w:szCs w:val="22"/>
          <w:lang w:val="sr-Latn-ME"/>
        </w:rPr>
        <w:t>,</w:t>
      </w:r>
    </w:p>
    <w:p w14:paraId="205C3A62" w14:textId="50963193" w:rsidR="00AD008F" w:rsidRPr="004461FD" w:rsidRDefault="00AD008F">
      <w:pPr>
        <w:numPr>
          <w:ilvl w:val="1"/>
          <w:numId w:val="30"/>
        </w:numPr>
        <w:tabs>
          <w:tab w:val="left" w:pos="993"/>
        </w:tabs>
        <w:autoSpaceDE w:val="0"/>
        <w:autoSpaceDN w:val="0"/>
        <w:adjustRightInd w:val="0"/>
        <w:rPr>
          <w:noProof/>
          <w:szCs w:val="22"/>
          <w:lang w:val="sr-Latn-ME"/>
        </w:rPr>
      </w:pPr>
      <w:r w:rsidRPr="004461FD">
        <w:rPr>
          <w:noProof/>
          <w:szCs w:val="22"/>
          <w:lang w:val="sr-Latn-ME"/>
        </w:rPr>
        <w:t xml:space="preserve">smanjenu </w:t>
      </w:r>
      <w:r w:rsidR="00D10374" w:rsidRPr="004461FD">
        <w:rPr>
          <w:noProof/>
          <w:szCs w:val="22"/>
          <w:lang w:val="sr-Latn-ME"/>
        </w:rPr>
        <w:t>vrijednost</w:t>
      </w:r>
      <w:r w:rsidRPr="004461FD">
        <w:rPr>
          <w:noProof/>
          <w:szCs w:val="22"/>
          <w:lang w:val="sr-Latn-ME"/>
        </w:rPr>
        <w:t xml:space="preserve"> magnezijuma u krvi (hipomagnez</w:t>
      </w:r>
      <w:r w:rsidR="006F11AE">
        <w:rPr>
          <w:noProof/>
          <w:szCs w:val="22"/>
          <w:lang w:val="sr-Latn-ME"/>
        </w:rPr>
        <w:t>ij</w:t>
      </w:r>
      <w:r w:rsidRPr="004461FD">
        <w:rPr>
          <w:noProof/>
          <w:szCs w:val="22"/>
          <w:lang w:val="sr-Latn-ME"/>
        </w:rPr>
        <w:t>emija)</w:t>
      </w:r>
      <w:r w:rsidR="005D1538">
        <w:rPr>
          <w:noProof/>
          <w:szCs w:val="22"/>
          <w:lang w:val="sr-Latn-ME"/>
        </w:rPr>
        <w:t>,</w:t>
      </w:r>
    </w:p>
    <w:p w14:paraId="0D3874A2" w14:textId="27F603E4" w:rsidR="00AD008F" w:rsidRPr="004461FD" w:rsidRDefault="00AD008F">
      <w:pPr>
        <w:numPr>
          <w:ilvl w:val="1"/>
          <w:numId w:val="30"/>
        </w:numPr>
        <w:tabs>
          <w:tab w:val="left" w:pos="993"/>
        </w:tabs>
        <w:autoSpaceDE w:val="0"/>
        <w:autoSpaceDN w:val="0"/>
        <w:adjustRightInd w:val="0"/>
        <w:rPr>
          <w:noProof/>
          <w:szCs w:val="22"/>
          <w:lang w:val="sr-Latn-ME"/>
        </w:rPr>
      </w:pPr>
      <w:r w:rsidRPr="004461FD">
        <w:rPr>
          <w:noProof/>
          <w:szCs w:val="22"/>
          <w:lang w:val="sr-Latn-ME"/>
        </w:rPr>
        <w:t xml:space="preserve">smanjenu </w:t>
      </w:r>
      <w:r w:rsidR="00D10374" w:rsidRPr="004461FD">
        <w:rPr>
          <w:noProof/>
          <w:szCs w:val="22"/>
          <w:lang w:val="sr-Latn-ME"/>
        </w:rPr>
        <w:t>vrijednost</w:t>
      </w:r>
      <w:r w:rsidRPr="004461FD">
        <w:rPr>
          <w:noProof/>
          <w:szCs w:val="22"/>
          <w:lang w:val="sr-Latn-ME"/>
        </w:rPr>
        <w:t xml:space="preserve"> fosfata u krvi (hipofosfatemija)</w:t>
      </w:r>
      <w:r w:rsidR="005D1538">
        <w:rPr>
          <w:noProof/>
          <w:szCs w:val="22"/>
          <w:lang w:val="sr-Latn-ME"/>
        </w:rPr>
        <w:t>,</w:t>
      </w:r>
    </w:p>
    <w:p w14:paraId="3CD8FAFB" w14:textId="77777777" w:rsidR="00AD008F" w:rsidRPr="004461FD" w:rsidRDefault="00AD008F">
      <w:pPr>
        <w:numPr>
          <w:ilvl w:val="0"/>
          <w:numId w:val="15"/>
        </w:numPr>
        <w:autoSpaceDE w:val="0"/>
        <w:autoSpaceDN w:val="0"/>
        <w:adjustRightInd w:val="0"/>
        <w:rPr>
          <w:noProof/>
          <w:szCs w:val="22"/>
          <w:lang w:val="sr-Latn-ME"/>
        </w:rPr>
      </w:pPr>
      <w:r w:rsidRPr="004461FD">
        <w:rPr>
          <w:noProof/>
          <w:szCs w:val="22"/>
          <w:lang w:val="sr-Latn-ME"/>
        </w:rPr>
        <w:t>povećana koncentracija šećera u krvi (hiperglikemija),</w:t>
      </w:r>
    </w:p>
    <w:p w14:paraId="586CF773" w14:textId="5B1C1995" w:rsidR="00C530A0" w:rsidRPr="004461FD" w:rsidRDefault="00C530A0">
      <w:pPr>
        <w:numPr>
          <w:ilvl w:val="0"/>
          <w:numId w:val="15"/>
        </w:numPr>
        <w:autoSpaceDE w:val="0"/>
        <w:autoSpaceDN w:val="0"/>
        <w:adjustRightInd w:val="0"/>
        <w:rPr>
          <w:noProof/>
          <w:szCs w:val="22"/>
          <w:lang w:val="sr-Latn-ME"/>
        </w:rPr>
      </w:pPr>
      <w:r w:rsidRPr="004461FD">
        <w:rPr>
          <w:noProof/>
          <w:szCs w:val="22"/>
          <w:lang w:val="sr-Latn-ME"/>
        </w:rPr>
        <w:t>gubitak tečnosti iz organizma (dehidra</w:t>
      </w:r>
      <w:r w:rsidR="00FC1323" w:rsidRPr="004461FD">
        <w:rPr>
          <w:noProof/>
          <w:szCs w:val="22"/>
          <w:lang w:val="sr-Latn-ME"/>
        </w:rPr>
        <w:t>ta</w:t>
      </w:r>
      <w:r w:rsidRPr="004461FD">
        <w:rPr>
          <w:noProof/>
          <w:szCs w:val="22"/>
          <w:lang w:val="sr-Latn-ME"/>
        </w:rPr>
        <w:t>cija)</w:t>
      </w:r>
      <w:r w:rsidR="00135DAF" w:rsidRPr="004461FD">
        <w:rPr>
          <w:noProof/>
          <w:szCs w:val="22"/>
          <w:lang w:val="sr-Latn-ME"/>
        </w:rPr>
        <w:t>,</w:t>
      </w:r>
    </w:p>
    <w:p w14:paraId="586CF774" w14:textId="600E5E9D" w:rsidR="00C530A0" w:rsidRPr="004461FD" w:rsidRDefault="00C530A0">
      <w:pPr>
        <w:numPr>
          <w:ilvl w:val="0"/>
          <w:numId w:val="15"/>
        </w:numPr>
        <w:tabs>
          <w:tab w:val="left" w:pos="709"/>
        </w:tabs>
        <w:rPr>
          <w:szCs w:val="22"/>
          <w:lang w:val="sr-Latn-ME"/>
        </w:rPr>
      </w:pPr>
      <w:r w:rsidRPr="004461FD">
        <w:rPr>
          <w:noProof/>
          <w:szCs w:val="22"/>
          <w:lang w:val="sr-Latn-ME"/>
        </w:rPr>
        <w:t>prekom</w:t>
      </w:r>
      <w:r w:rsidR="00135DAF" w:rsidRPr="004461FD">
        <w:rPr>
          <w:noProof/>
          <w:szCs w:val="22"/>
          <w:lang w:val="sr-Latn-ME"/>
        </w:rPr>
        <w:t>j</w:t>
      </w:r>
      <w:r w:rsidRPr="004461FD">
        <w:rPr>
          <w:noProof/>
          <w:szCs w:val="22"/>
          <w:lang w:val="sr-Latn-ME"/>
        </w:rPr>
        <w:t>erna količina tečnosti u krvotoku (hipervolemija)</w:t>
      </w:r>
      <w:r w:rsidR="00135DAF" w:rsidRPr="004461FD">
        <w:rPr>
          <w:noProof/>
          <w:szCs w:val="22"/>
          <w:lang w:val="sr-Latn-ME"/>
        </w:rPr>
        <w:t>,</w:t>
      </w:r>
    </w:p>
    <w:p w14:paraId="586CF775" w14:textId="2250A60C" w:rsidR="00C530A0" w:rsidRPr="004461FD" w:rsidRDefault="00C530A0">
      <w:pPr>
        <w:numPr>
          <w:ilvl w:val="0"/>
          <w:numId w:val="15"/>
        </w:numPr>
        <w:tabs>
          <w:tab w:val="left" w:pos="709"/>
        </w:tabs>
        <w:rPr>
          <w:szCs w:val="22"/>
          <w:lang w:val="sr-Latn-ME"/>
        </w:rPr>
      </w:pPr>
      <w:r w:rsidRPr="004461FD">
        <w:rPr>
          <w:szCs w:val="22"/>
          <w:lang w:val="sr-Latn-ME"/>
        </w:rPr>
        <w:t>osip</w:t>
      </w:r>
      <w:r w:rsidR="00135DAF" w:rsidRPr="004461FD">
        <w:rPr>
          <w:szCs w:val="22"/>
          <w:lang w:val="sr-Latn-ME"/>
        </w:rPr>
        <w:t>,</w:t>
      </w:r>
    </w:p>
    <w:p w14:paraId="586CF776" w14:textId="6E2DE543" w:rsidR="00C530A0" w:rsidRPr="004461FD" w:rsidRDefault="00C530A0">
      <w:pPr>
        <w:numPr>
          <w:ilvl w:val="0"/>
          <w:numId w:val="15"/>
        </w:numPr>
        <w:tabs>
          <w:tab w:val="left" w:pos="709"/>
        </w:tabs>
        <w:rPr>
          <w:szCs w:val="22"/>
          <w:lang w:val="sr-Latn-ME"/>
        </w:rPr>
      </w:pPr>
      <w:r w:rsidRPr="004461FD">
        <w:rPr>
          <w:szCs w:val="22"/>
          <w:lang w:val="sr-Latn-ME"/>
        </w:rPr>
        <w:t>formiranje krvnog ugruška (venska tromboza) na m</w:t>
      </w:r>
      <w:r w:rsidR="00135DAF" w:rsidRPr="004461FD">
        <w:rPr>
          <w:szCs w:val="22"/>
          <w:lang w:val="sr-Latn-ME"/>
        </w:rPr>
        <w:t>j</w:t>
      </w:r>
      <w:r w:rsidRPr="004461FD">
        <w:rPr>
          <w:szCs w:val="22"/>
          <w:lang w:val="sr-Latn-ME"/>
        </w:rPr>
        <w:t>estu davanja infuzije, praćeno bolom, otokom i crvenilom tog područja</w:t>
      </w:r>
      <w:r w:rsidR="00135DAF" w:rsidRPr="004461FD">
        <w:rPr>
          <w:szCs w:val="22"/>
          <w:lang w:val="sr-Latn-ME"/>
        </w:rPr>
        <w:t>,</w:t>
      </w:r>
    </w:p>
    <w:p w14:paraId="586CF777" w14:textId="1BB48514" w:rsidR="00C530A0" w:rsidRPr="004461FD" w:rsidRDefault="00C530A0">
      <w:pPr>
        <w:numPr>
          <w:ilvl w:val="0"/>
          <w:numId w:val="15"/>
        </w:numPr>
        <w:tabs>
          <w:tab w:val="left" w:pos="709"/>
        </w:tabs>
        <w:rPr>
          <w:szCs w:val="22"/>
          <w:lang w:val="sr-Latn-ME"/>
        </w:rPr>
      </w:pPr>
      <w:r w:rsidRPr="004461FD">
        <w:rPr>
          <w:szCs w:val="22"/>
          <w:lang w:val="sr-Latn-ME"/>
        </w:rPr>
        <w:t>iritacija i zapaljenje vene u koju je data infuzija (flebitis), što se može ispoljiti crvenilom, bolom, os</w:t>
      </w:r>
      <w:r w:rsidR="00135DAF" w:rsidRPr="004461FD">
        <w:rPr>
          <w:szCs w:val="22"/>
          <w:lang w:val="sr-Latn-ME"/>
        </w:rPr>
        <w:t>j</w:t>
      </w:r>
      <w:r w:rsidRPr="004461FD">
        <w:rPr>
          <w:szCs w:val="22"/>
          <w:lang w:val="sr-Latn-ME"/>
        </w:rPr>
        <w:t>ećajem žarenja i otokom na koži duž vene u koju je data infuzija</w:t>
      </w:r>
      <w:r w:rsidR="00135DAF" w:rsidRPr="004461FD">
        <w:rPr>
          <w:szCs w:val="22"/>
          <w:lang w:val="sr-Latn-ME"/>
        </w:rPr>
        <w:t>,</w:t>
      </w:r>
    </w:p>
    <w:p w14:paraId="586CF778" w14:textId="77620B88" w:rsidR="00C530A0" w:rsidRPr="004461FD" w:rsidRDefault="00C530A0">
      <w:pPr>
        <w:numPr>
          <w:ilvl w:val="0"/>
          <w:numId w:val="15"/>
        </w:numPr>
        <w:tabs>
          <w:tab w:val="left" w:pos="709"/>
        </w:tabs>
        <w:rPr>
          <w:szCs w:val="22"/>
          <w:lang w:val="sr-Latn-ME"/>
        </w:rPr>
      </w:pPr>
      <w:r w:rsidRPr="004461FD">
        <w:rPr>
          <w:szCs w:val="22"/>
          <w:lang w:val="sr-Latn-ME"/>
        </w:rPr>
        <w:t>pojačano mokrenje (poliurija)</w:t>
      </w:r>
      <w:r w:rsidR="00135DAF" w:rsidRPr="004461FD">
        <w:rPr>
          <w:szCs w:val="22"/>
          <w:lang w:val="sr-Latn-ME"/>
        </w:rPr>
        <w:t>,</w:t>
      </w:r>
    </w:p>
    <w:p w14:paraId="586CF779" w14:textId="0E145180" w:rsidR="00C530A0" w:rsidRPr="004461FD" w:rsidDel="003C1043" w:rsidRDefault="00C530A0">
      <w:pPr>
        <w:numPr>
          <w:ilvl w:val="0"/>
          <w:numId w:val="15"/>
        </w:numPr>
        <w:tabs>
          <w:tab w:val="left" w:pos="709"/>
        </w:tabs>
        <w:rPr>
          <w:szCs w:val="22"/>
          <w:lang w:val="sr-Latn-ME"/>
        </w:rPr>
      </w:pPr>
      <w:r w:rsidRPr="004461FD" w:rsidDel="003C1043">
        <w:rPr>
          <w:szCs w:val="22"/>
          <w:lang w:val="sr-Latn-ME"/>
        </w:rPr>
        <w:t>reakcije u vezi puta prim</w:t>
      </w:r>
      <w:r w:rsidR="007D1F9D" w:rsidRPr="004461FD">
        <w:rPr>
          <w:szCs w:val="22"/>
          <w:lang w:val="sr-Latn-ME"/>
        </w:rPr>
        <w:t>j</w:t>
      </w:r>
      <w:r w:rsidRPr="004461FD" w:rsidDel="003C1043">
        <w:rPr>
          <w:szCs w:val="22"/>
          <w:lang w:val="sr-Latn-ME"/>
        </w:rPr>
        <w:t>ene infuzije:</w:t>
      </w:r>
    </w:p>
    <w:p w14:paraId="586CF77A" w14:textId="24BB3894" w:rsidR="00C530A0" w:rsidRPr="004461FD" w:rsidRDefault="00C530A0">
      <w:pPr>
        <w:numPr>
          <w:ilvl w:val="0"/>
          <w:numId w:val="16"/>
        </w:numPr>
        <w:tabs>
          <w:tab w:val="left" w:pos="709"/>
          <w:tab w:val="left" w:pos="993"/>
        </w:tabs>
        <w:ind w:hanging="11"/>
        <w:rPr>
          <w:szCs w:val="22"/>
          <w:lang w:val="sr-Latn-ME"/>
        </w:rPr>
      </w:pPr>
      <w:r w:rsidRPr="004461FD" w:rsidDel="003C1043">
        <w:rPr>
          <w:szCs w:val="22"/>
          <w:lang w:val="sr-Latn-ME"/>
        </w:rPr>
        <w:t>jeza</w:t>
      </w:r>
      <w:r w:rsidR="005B7CF4" w:rsidRPr="004461FD">
        <w:rPr>
          <w:szCs w:val="22"/>
          <w:lang w:val="sr-Latn-ME"/>
        </w:rPr>
        <w:t>,</w:t>
      </w:r>
    </w:p>
    <w:p w14:paraId="586CF77B" w14:textId="3D764CB9" w:rsidR="00C530A0" w:rsidRPr="004461FD" w:rsidDel="003C1043" w:rsidRDefault="00C530A0">
      <w:pPr>
        <w:numPr>
          <w:ilvl w:val="0"/>
          <w:numId w:val="16"/>
        </w:numPr>
        <w:tabs>
          <w:tab w:val="left" w:pos="709"/>
          <w:tab w:val="left" w:pos="993"/>
        </w:tabs>
        <w:ind w:hanging="11"/>
        <w:rPr>
          <w:szCs w:val="22"/>
          <w:lang w:val="sr-Latn-ME"/>
        </w:rPr>
      </w:pPr>
      <w:r w:rsidRPr="004461FD" w:rsidDel="003C1043">
        <w:rPr>
          <w:szCs w:val="22"/>
          <w:lang w:val="sr-Latn-ME"/>
        </w:rPr>
        <w:t>povišena t</w:t>
      </w:r>
      <w:r w:rsidR="005B7CF4" w:rsidRPr="004461FD">
        <w:rPr>
          <w:szCs w:val="22"/>
          <w:lang w:val="sr-Latn-ME"/>
        </w:rPr>
        <w:t>j</w:t>
      </w:r>
      <w:r w:rsidRPr="004461FD" w:rsidDel="003C1043">
        <w:rPr>
          <w:szCs w:val="22"/>
          <w:lang w:val="sr-Latn-ME"/>
        </w:rPr>
        <w:t>elesna temperatura</w:t>
      </w:r>
      <w:r w:rsidR="005B7CF4" w:rsidRPr="004461FD">
        <w:rPr>
          <w:szCs w:val="22"/>
          <w:lang w:val="sr-Latn-ME"/>
        </w:rPr>
        <w:t>,</w:t>
      </w:r>
    </w:p>
    <w:p w14:paraId="586CF77C" w14:textId="7E6A2F91" w:rsidR="00C530A0" w:rsidRPr="004461FD" w:rsidDel="003C1043" w:rsidRDefault="00C530A0">
      <w:pPr>
        <w:numPr>
          <w:ilvl w:val="0"/>
          <w:numId w:val="16"/>
        </w:numPr>
        <w:tabs>
          <w:tab w:val="left" w:pos="709"/>
          <w:tab w:val="left" w:pos="993"/>
        </w:tabs>
        <w:ind w:hanging="11"/>
        <w:rPr>
          <w:szCs w:val="22"/>
          <w:lang w:val="sr-Latn-ME"/>
        </w:rPr>
      </w:pPr>
      <w:r w:rsidRPr="004461FD" w:rsidDel="003C1043">
        <w:rPr>
          <w:szCs w:val="22"/>
          <w:lang w:val="sr-Latn-ME"/>
        </w:rPr>
        <w:t>infekcija na m</w:t>
      </w:r>
      <w:r w:rsidR="005B7CF4" w:rsidRPr="004461FD">
        <w:rPr>
          <w:szCs w:val="22"/>
          <w:lang w:val="sr-Latn-ME"/>
        </w:rPr>
        <w:t>j</w:t>
      </w:r>
      <w:r w:rsidRPr="004461FD" w:rsidDel="003C1043">
        <w:rPr>
          <w:szCs w:val="22"/>
          <w:lang w:val="sr-Latn-ME"/>
        </w:rPr>
        <w:t>estu prim</w:t>
      </w:r>
      <w:r w:rsidR="005B7CF4" w:rsidRPr="004461FD">
        <w:rPr>
          <w:szCs w:val="22"/>
          <w:lang w:val="sr-Latn-ME"/>
        </w:rPr>
        <w:t>j</w:t>
      </w:r>
      <w:r w:rsidRPr="004461FD" w:rsidDel="003C1043">
        <w:rPr>
          <w:szCs w:val="22"/>
          <w:lang w:val="sr-Latn-ME"/>
        </w:rPr>
        <w:t>ene infuzije</w:t>
      </w:r>
      <w:r w:rsidR="005B7CF4" w:rsidRPr="004461FD">
        <w:rPr>
          <w:szCs w:val="22"/>
          <w:lang w:val="sr-Latn-ME"/>
        </w:rPr>
        <w:t>,</w:t>
      </w:r>
    </w:p>
    <w:p w14:paraId="714831D5" w14:textId="4AAFD020" w:rsidR="00997F0B" w:rsidRPr="004461FD" w:rsidRDefault="00C530A0">
      <w:pPr>
        <w:numPr>
          <w:ilvl w:val="0"/>
          <w:numId w:val="16"/>
        </w:numPr>
        <w:tabs>
          <w:tab w:val="left" w:pos="993"/>
        </w:tabs>
        <w:ind w:left="993" w:hanging="284"/>
        <w:rPr>
          <w:szCs w:val="22"/>
          <w:lang w:val="sr-Latn-ME"/>
        </w:rPr>
      </w:pPr>
      <w:r w:rsidRPr="004461FD" w:rsidDel="003C1043">
        <w:rPr>
          <w:szCs w:val="22"/>
          <w:lang w:val="sr-Latn-ME"/>
        </w:rPr>
        <w:t>iritacija na m</w:t>
      </w:r>
      <w:r w:rsidR="005B7CF4" w:rsidRPr="004461FD">
        <w:rPr>
          <w:szCs w:val="22"/>
          <w:lang w:val="sr-Latn-ME"/>
        </w:rPr>
        <w:t>j</w:t>
      </w:r>
      <w:r w:rsidRPr="004461FD" w:rsidDel="003C1043">
        <w:rPr>
          <w:szCs w:val="22"/>
          <w:lang w:val="sr-Latn-ME"/>
        </w:rPr>
        <w:t>estu prim</w:t>
      </w:r>
      <w:r w:rsidR="005B7CF4" w:rsidRPr="004461FD">
        <w:rPr>
          <w:szCs w:val="22"/>
          <w:lang w:val="sr-Latn-ME"/>
        </w:rPr>
        <w:t>j</w:t>
      </w:r>
      <w:r w:rsidRPr="004461FD" w:rsidDel="003C1043">
        <w:rPr>
          <w:szCs w:val="22"/>
          <w:lang w:val="sr-Latn-ME"/>
        </w:rPr>
        <w:t>ene infuzije (može se ispoljiti crvenilom, otokom, lokalnom reakcijom i bolom)</w:t>
      </w:r>
      <w:r w:rsidR="005B7CF4" w:rsidRPr="004461FD">
        <w:rPr>
          <w:szCs w:val="22"/>
          <w:lang w:val="sr-Latn-ME"/>
        </w:rPr>
        <w:t>,</w:t>
      </w:r>
    </w:p>
    <w:p w14:paraId="586CF77D" w14:textId="28C748FE" w:rsidR="005023A3" w:rsidRPr="004461FD" w:rsidRDefault="00C263F1">
      <w:pPr>
        <w:numPr>
          <w:ilvl w:val="0"/>
          <w:numId w:val="16"/>
        </w:numPr>
        <w:tabs>
          <w:tab w:val="left" w:pos="993"/>
        </w:tabs>
        <w:ind w:left="993" w:hanging="284"/>
        <w:rPr>
          <w:szCs w:val="22"/>
          <w:lang w:val="sr-Latn-ME"/>
        </w:rPr>
      </w:pPr>
      <w:r w:rsidRPr="004461FD">
        <w:rPr>
          <w:szCs w:val="22"/>
          <w:lang w:val="sr-Latn-ME"/>
        </w:rPr>
        <w:t xml:space="preserve">izlazak infuzionog rastvora </w:t>
      </w:r>
      <w:r w:rsidR="00FA5061" w:rsidRPr="004461FD">
        <w:rPr>
          <w:szCs w:val="22"/>
          <w:lang w:val="sr-Latn-ME"/>
        </w:rPr>
        <w:t>u tkiva oko vene (ekstravazacija)</w:t>
      </w:r>
      <w:r w:rsidR="00FF491C" w:rsidRPr="004461FD">
        <w:rPr>
          <w:szCs w:val="22"/>
          <w:lang w:val="sr-Latn-ME"/>
        </w:rPr>
        <w:t>.</w:t>
      </w:r>
      <w:r w:rsidR="00FA5061" w:rsidRPr="004461FD">
        <w:rPr>
          <w:szCs w:val="22"/>
          <w:lang w:val="sr-Latn-ME"/>
        </w:rPr>
        <w:t xml:space="preserve"> Ovo može</w:t>
      </w:r>
      <w:r w:rsidR="00FF491C" w:rsidRPr="004461FD">
        <w:rPr>
          <w:szCs w:val="22"/>
          <w:lang w:val="sr-Latn-ME"/>
        </w:rPr>
        <w:t xml:space="preserve"> oštetiti tkiva i prouzrokovati nastanak ožiljaka. </w:t>
      </w:r>
    </w:p>
    <w:p w14:paraId="586CF77E" w14:textId="77777777" w:rsidR="00057AF7" w:rsidRPr="004461FD" w:rsidRDefault="00057AF7">
      <w:pPr>
        <w:tabs>
          <w:tab w:val="left" w:pos="993"/>
        </w:tabs>
        <w:ind w:left="993"/>
        <w:rPr>
          <w:szCs w:val="22"/>
          <w:lang w:val="sr-Latn-ME"/>
        </w:rPr>
      </w:pPr>
    </w:p>
    <w:p w14:paraId="6A7D34B7" w14:textId="77777777" w:rsidR="00796C26" w:rsidRPr="004461FD" w:rsidRDefault="00796C26">
      <w:pPr>
        <w:autoSpaceDE w:val="0"/>
        <w:autoSpaceDN w:val="0"/>
        <w:adjustRightInd w:val="0"/>
        <w:rPr>
          <w:noProof/>
          <w:szCs w:val="22"/>
          <w:lang w:val="sr-Latn-ME"/>
        </w:rPr>
      </w:pPr>
      <w:r w:rsidRPr="004461FD">
        <w:rPr>
          <w:noProof/>
          <w:szCs w:val="22"/>
          <w:lang w:val="sr-Latn-ME"/>
        </w:rPr>
        <w:t>Ostale neželjene reakcije koje su prijavljivane u vezi primjene glukoze putem infuzije, uključuju:</w:t>
      </w:r>
    </w:p>
    <w:p w14:paraId="605C334F" w14:textId="6770EAF9" w:rsidR="00796C26" w:rsidRPr="004461FD" w:rsidRDefault="00796C26">
      <w:pPr>
        <w:numPr>
          <w:ilvl w:val="0"/>
          <w:numId w:val="17"/>
        </w:numPr>
        <w:autoSpaceDE w:val="0"/>
        <w:autoSpaceDN w:val="0"/>
        <w:adjustRightInd w:val="0"/>
        <w:rPr>
          <w:noProof/>
          <w:szCs w:val="22"/>
          <w:lang w:val="sr-Latn-ME"/>
        </w:rPr>
      </w:pPr>
      <w:r w:rsidRPr="004461FD">
        <w:rPr>
          <w:noProof/>
          <w:szCs w:val="22"/>
          <w:lang w:val="sr-Latn-ME"/>
        </w:rPr>
        <w:t>hiponatr</w:t>
      </w:r>
      <w:r w:rsidR="006F11AE">
        <w:rPr>
          <w:noProof/>
          <w:szCs w:val="22"/>
          <w:lang w:val="sr-Latn-ME"/>
        </w:rPr>
        <w:t>ij</w:t>
      </w:r>
      <w:r w:rsidRPr="004461FD">
        <w:rPr>
          <w:noProof/>
          <w:szCs w:val="22"/>
          <w:lang w:val="sr-Latn-ME"/>
        </w:rPr>
        <w:t>emiju (snižena vrijednost natrijuma u krvi), koja može biti simptomatska (</w:t>
      </w:r>
      <w:r w:rsidRPr="004461FD">
        <w:rPr>
          <w:szCs w:val="22"/>
          <w:lang w:val="sr-Latn-ME"/>
        </w:rPr>
        <w:t>može da progredira do oboljenja mozga - akutne hiponatr</w:t>
      </w:r>
      <w:r w:rsidR="006F11AE">
        <w:rPr>
          <w:szCs w:val="22"/>
          <w:lang w:val="sr-Latn-ME"/>
        </w:rPr>
        <w:t>ij</w:t>
      </w:r>
      <w:r w:rsidRPr="004461FD">
        <w:rPr>
          <w:szCs w:val="22"/>
          <w:lang w:val="sr-Latn-ME"/>
        </w:rPr>
        <w:t>emijske encefalopatije, koju karakterišu glavobolja, mučnina, epileptični napadi, pospanost, koma, otok mozga i smrt).</w:t>
      </w:r>
    </w:p>
    <w:p w14:paraId="280C8107" w14:textId="77777777" w:rsidR="00796C26" w:rsidRPr="004461FD" w:rsidRDefault="00796C26">
      <w:pPr>
        <w:pStyle w:val="Header"/>
        <w:tabs>
          <w:tab w:val="clear" w:pos="4536"/>
          <w:tab w:val="clear" w:pos="9072"/>
          <w:tab w:val="left" w:pos="284"/>
        </w:tabs>
        <w:rPr>
          <w:szCs w:val="22"/>
          <w:lang w:val="sr-Latn-ME"/>
        </w:rPr>
      </w:pPr>
    </w:p>
    <w:p w14:paraId="7448A422" w14:textId="24AE8F7E" w:rsidR="00F84B4E" w:rsidRPr="004461FD" w:rsidRDefault="00F84B4E">
      <w:pPr>
        <w:pStyle w:val="Header"/>
        <w:tabs>
          <w:tab w:val="clear" w:pos="4536"/>
          <w:tab w:val="clear" w:pos="9072"/>
          <w:tab w:val="left" w:pos="284"/>
        </w:tabs>
        <w:rPr>
          <w:szCs w:val="22"/>
          <w:lang w:val="sr-Latn-ME"/>
        </w:rPr>
      </w:pPr>
      <w:r w:rsidRPr="004461FD">
        <w:rPr>
          <w:szCs w:val="22"/>
          <w:lang w:val="sr-Latn-ME"/>
        </w:rPr>
        <w:t>Ukoliko je neki l</w:t>
      </w:r>
      <w:r w:rsidR="00796C26" w:rsidRPr="004461FD">
        <w:rPr>
          <w:szCs w:val="22"/>
          <w:lang w:val="sr-Latn-ME"/>
        </w:rPr>
        <w:t>ij</w:t>
      </w:r>
      <w:r w:rsidRPr="004461FD">
        <w:rPr>
          <w:szCs w:val="22"/>
          <w:lang w:val="sr-Latn-ME"/>
        </w:rPr>
        <w:t>ek dodat u l</w:t>
      </w:r>
      <w:r w:rsidR="00796C26" w:rsidRPr="004461FD">
        <w:rPr>
          <w:szCs w:val="22"/>
          <w:lang w:val="sr-Latn-ME"/>
        </w:rPr>
        <w:t>ij</w:t>
      </w:r>
      <w:r w:rsidRPr="004461FD">
        <w:rPr>
          <w:szCs w:val="22"/>
          <w:lang w:val="sr-Latn-ME"/>
        </w:rPr>
        <w:t>ek Glucosi infundibile</w:t>
      </w:r>
      <w:r w:rsidR="0091689F">
        <w:rPr>
          <w:szCs w:val="22"/>
          <w:lang w:val="sr-Latn-ME"/>
        </w:rPr>
        <w:t xml:space="preserve"> HF</w:t>
      </w:r>
      <w:r w:rsidRPr="004461FD">
        <w:rPr>
          <w:szCs w:val="22"/>
          <w:lang w:val="sr-Latn-ME"/>
        </w:rPr>
        <w:t>, 5%, rastvor za infuziju</w:t>
      </w:r>
      <w:r w:rsidR="002A05B9" w:rsidRPr="004461FD">
        <w:rPr>
          <w:szCs w:val="22"/>
          <w:lang w:val="sr-Latn-ME"/>
        </w:rPr>
        <w:t xml:space="preserve">, </w:t>
      </w:r>
      <w:r w:rsidRPr="004461FD">
        <w:rPr>
          <w:szCs w:val="22"/>
          <w:lang w:val="sr-Latn-ME"/>
        </w:rPr>
        <w:t>taj l</w:t>
      </w:r>
      <w:r w:rsidR="00796C26" w:rsidRPr="004461FD">
        <w:rPr>
          <w:szCs w:val="22"/>
          <w:lang w:val="sr-Latn-ME"/>
        </w:rPr>
        <w:t>ij</w:t>
      </w:r>
      <w:r w:rsidRPr="004461FD">
        <w:rPr>
          <w:szCs w:val="22"/>
          <w:lang w:val="sr-Latn-ME"/>
        </w:rPr>
        <w:t xml:space="preserve">ek takođe može da dovede do pojave </w:t>
      </w:r>
      <w:r w:rsidR="002A05B9" w:rsidRPr="004461FD">
        <w:rPr>
          <w:szCs w:val="22"/>
          <w:lang w:val="sr-Latn-ME"/>
        </w:rPr>
        <w:t>neželjenih reakcija</w:t>
      </w:r>
      <w:r w:rsidRPr="004461FD">
        <w:rPr>
          <w:szCs w:val="22"/>
          <w:lang w:val="sr-Latn-ME"/>
        </w:rPr>
        <w:t xml:space="preserve">. Potražite moguće </w:t>
      </w:r>
      <w:r w:rsidR="00CA4D79" w:rsidRPr="004461FD">
        <w:rPr>
          <w:szCs w:val="22"/>
          <w:lang w:val="sr-Latn-ME"/>
        </w:rPr>
        <w:t xml:space="preserve">neželjene reakcije </w:t>
      </w:r>
      <w:r w:rsidRPr="004461FD">
        <w:rPr>
          <w:szCs w:val="22"/>
          <w:lang w:val="sr-Latn-ME"/>
        </w:rPr>
        <w:t>u uputstvu dodat</w:t>
      </w:r>
      <w:r w:rsidR="007E0F4D" w:rsidRPr="004461FD">
        <w:rPr>
          <w:szCs w:val="22"/>
          <w:lang w:val="sr-Latn-ME"/>
        </w:rPr>
        <w:t xml:space="preserve">og </w:t>
      </w:r>
      <w:r w:rsidRPr="004461FD">
        <w:rPr>
          <w:szCs w:val="22"/>
          <w:lang w:val="sr-Latn-ME"/>
        </w:rPr>
        <w:t>l</w:t>
      </w:r>
      <w:r w:rsidR="00796C26" w:rsidRPr="004461FD">
        <w:rPr>
          <w:szCs w:val="22"/>
          <w:lang w:val="sr-Latn-ME"/>
        </w:rPr>
        <w:t>ij</w:t>
      </w:r>
      <w:r w:rsidRPr="004461FD">
        <w:rPr>
          <w:szCs w:val="22"/>
          <w:lang w:val="sr-Latn-ME"/>
        </w:rPr>
        <w:t>ek</w:t>
      </w:r>
      <w:r w:rsidR="007E0F4D" w:rsidRPr="004461FD">
        <w:rPr>
          <w:szCs w:val="22"/>
          <w:lang w:val="sr-Latn-ME"/>
        </w:rPr>
        <w:t>a</w:t>
      </w:r>
      <w:r w:rsidRPr="004461FD">
        <w:rPr>
          <w:szCs w:val="22"/>
          <w:lang w:val="sr-Latn-ME"/>
        </w:rPr>
        <w:t>.</w:t>
      </w:r>
    </w:p>
    <w:p w14:paraId="2D1774D6" w14:textId="77777777" w:rsidR="0019300E" w:rsidRPr="004461FD" w:rsidRDefault="0019300E">
      <w:pPr>
        <w:rPr>
          <w:noProof/>
          <w:szCs w:val="22"/>
          <w:lang w:val="sr-Latn-ME"/>
        </w:rPr>
      </w:pPr>
    </w:p>
    <w:p w14:paraId="412A8B17" w14:textId="77777777" w:rsidR="007B7114" w:rsidRPr="004461FD" w:rsidRDefault="007B7114">
      <w:pPr>
        <w:pStyle w:val="NoSpacing"/>
        <w:jc w:val="both"/>
        <w:rPr>
          <w:rFonts w:eastAsia="Calibri"/>
          <w:spacing w:val="-5"/>
          <w:sz w:val="22"/>
          <w:szCs w:val="22"/>
          <w:u w:val="single"/>
          <w:lang w:val="sr-Latn-ME"/>
        </w:rPr>
      </w:pPr>
      <w:r w:rsidRPr="004461FD">
        <w:rPr>
          <w:rFonts w:eastAsia="Calibri"/>
          <w:spacing w:val="-5"/>
          <w:sz w:val="22"/>
          <w:szCs w:val="22"/>
          <w:u w:val="single"/>
          <w:lang w:val="sr-Latn-ME"/>
        </w:rPr>
        <w:t>Prijavljivanje sumnji na neželjena dejstva</w:t>
      </w:r>
    </w:p>
    <w:p w14:paraId="1826D46A" w14:textId="77777777" w:rsidR="007B7114" w:rsidRPr="004461FD" w:rsidRDefault="007B7114" w:rsidP="001837E8">
      <w:pPr>
        <w:pStyle w:val="NoSpacing"/>
        <w:jc w:val="both"/>
        <w:rPr>
          <w:rFonts w:eastAsia="Calibri"/>
          <w:spacing w:val="-5"/>
          <w:sz w:val="22"/>
          <w:szCs w:val="22"/>
          <w:u w:val="single"/>
          <w:lang w:val="sr-Latn-ME"/>
        </w:rPr>
      </w:pPr>
    </w:p>
    <w:p w14:paraId="24AF9EEE" w14:textId="77777777" w:rsidR="007B7114" w:rsidRPr="004461FD" w:rsidRDefault="007B7114">
      <w:pPr>
        <w:pStyle w:val="NoSpacing"/>
        <w:jc w:val="both"/>
        <w:rPr>
          <w:rFonts w:eastAsia="Calibri"/>
          <w:sz w:val="22"/>
          <w:szCs w:val="22"/>
          <w:lang w:val="sr-Latn-ME"/>
        </w:rPr>
      </w:pPr>
      <w:r w:rsidRPr="004461FD">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461FD">
        <w:rPr>
          <w:rFonts w:eastAsia="Calibri"/>
          <w:spacing w:val="-4"/>
          <w:sz w:val="22"/>
          <w:szCs w:val="22"/>
          <w:lang w:val="sr-Latn-ME"/>
        </w:rPr>
        <w:t>.</w:t>
      </w:r>
      <w:r w:rsidRPr="004461FD">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070E1B0" w14:textId="77777777" w:rsidR="007B7114" w:rsidRPr="004461FD" w:rsidRDefault="007B7114">
      <w:pPr>
        <w:pStyle w:val="NoSpacing"/>
        <w:jc w:val="both"/>
        <w:rPr>
          <w:rFonts w:eastAsia="Calibri"/>
          <w:sz w:val="22"/>
          <w:szCs w:val="22"/>
          <w:lang w:val="sr-Latn-ME"/>
        </w:rPr>
      </w:pPr>
    </w:p>
    <w:p w14:paraId="058ECC85" w14:textId="77777777" w:rsidR="007B7114" w:rsidRPr="004461FD" w:rsidRDefault="007B7114">
      <w:pPr>
        <w:rPr>
          <w:szCs w:val="22"/>
          <w:lang w:val="sr-Latn-ME"/>
        </w:rPr>
      </w:pPr>
      <w:r w:rsidRPr="004461FD">
        <w:rPr>
          <w:szCs w:val="22"/>
          <w:lang w:val="sr-Latn-ME"/>
        </w:rPr>
        <w:t xml:space="preserve">Institut za ljekove i medicinska sredstva </w:t>
      </w:r>
    </w:p>
    <w:p w14:paraId="5248CAE8" w14:textId="77777777" w:rsidR="007B7114" w:rsidRPr="004461FD" w:rsidRDefault="007B7114">
      <w:pPr>
        <w:rPr>
          <w:szCs w:val="22"/>
          <w:lang w:val="sr-Latn-ME"/>
        </w:rPr>
      </w:pPr>
      <w:r w:rsidRPr="004461FD">
        <w:rPr>
          <w:szCs w:val="22"/>
          <w:lang w:val="sr-Latn-ME"/>
        </w:rPr>
        <w:t>Odjeljenje za farmakovigilancu</w:t>
      </w:r>
    </w:p>
    <w:p w14:paraId="4D9CFB48" w14:textId="77777777" w:rsidR="007B7114" w:rsidRPr="004461FD" w:rsidRDefault="007B7114">
      <w:pPr>
        <w:rPr>
          <w:szCs w:val="22"/>
          <w:lang w:val="sr-Latn-ME"/>
        </w:rPr>
      </w:pPr>
      <w:r w:rsidRPr="004461FD">
        <w:rPr>
          <w:szCs w:val="22"/>
          <w:lang w:val="sr-Latn-ME"/>
        </w:rPr>
        <w:t>Bulevar Ivana Crnojevića 64a, 81000 Podgorica</w:t>
      </w:r>
    </w:p>
    <w:p w14:paraId="1A60E14F" w14:textId="77777777" w:rsidR="007B7114" w:rsidRPr="004461FD" w:rsidRDefault="007B7114">
      <w:pPr>
        <w:rPr>
          <w:szCs w:val="22"/>
          <w:lang w:val="sr-Latn-ME"/>
        </w:rPr>
      </w:pPr>
    </w:p>
    <w:p w14:paraId="11B0599C" w14:textId="77777777" w:rsidR="007B7114" w:rsidRPr="004461FD" w:rsidRDefault="007B7114">
      <w:pPr>
        <w:rPr>
          <w:szCs w:val="22"/>
          <w:lang w:val="sr-Latn-ME"/>
        </w:rPr>
      </w:pPr>
      <w:r w:rsidRPr="004461FD">
        <w:rPr>
          <w:szCs w:val="22"/>
          <w:lang w:val="sr-Latn-ME"/>
        </w:rPr>
        <w:t>tel: +382 (0) 20 310 280</w:t>
      </w:r>
    </w:p>
    <w:p w14:paraId="356A7B35" w14:textId="77777777" w:rsidR="007B7114" w:rsidRPr="004461FD" w:rsidRDefault="007B7114">
      <w:pPr>
        <w:rPr>
          <w:szCs w:val="22"/>
          <w:lang w:val="sr-Latn-ME"/>
        </w:rPr>
      </w:pPr>
      <w:r w:rsidRPr="004461FD">
        <w:rPr>
          <w:szCs w:val="22"/>
          <w:lang w:val="sr-Latn-ME"/>
        </w:rPr>
        <w:t>fax: +382 (0) 20 310 581</w:t>
      </w:r>
    </w:p>
    <w:p w14:paraId="5105694F" w14:textId="77777777" w:rsidR="007B7114" w:rsidRPr="004461FD" w:rsidRDefault="00A0161C">
      <w:pPr>
        <w:rPr>
          <w:szCs w:val="22"/>
          <w:lang w:val="sr-Latn-ME"/>
        </w:rPr>
      </w:pPr>
      <w:hyperlink r:id="rId11" w:history="1">
        <w:r w:rsidR="007B7114" w:rsidRPr="004461FD">
          <w:rPr>
            <w:rStyle w:val="Hyperlink"/>
            <w:szCs w:val="22"/>
            <w:lang w:val="sr-Latn-ME"/>
          </w:rPr>
          <w:t>www.cinmed.me</w:t>
        </w:r>
      </w:hyperlink>
      <w:r w:rsidR="007B7114" w:rsidRPr="004461FD">
        <w:rPr>
          <w:szCs w:val="22"/>
          <w:lang w:val="sr-Latn-ME"/>
        </w:rPr>
        <w:t xml:space="preserve"> </w:t>
      </w:r>
    </w:p>
    <w:p w14:paraId="57A5D95C" w14:textId="77777777" w:rsidR="007B7114" w:rsidRPr="004461FD" w:rsidRDefault="00A0161C">
      <w:pPr>
        <w:rPr>
          <w:szCs w:val="22"/>
          <w:lang w:val="sr-Latn-ME"/>
        </w:rPr>
      </w:pPr>
      <w:hyperlink r:id="rId12" w:history="1">
        <w:r w:rsidR="007B7114" w:rsidRPr="004461FD">
          <w:rPr>
            <w:rStyle w:val="Hyperlink"/>
            <w:szCs w:val="22"/>
            <w:lang w:val="sr-Latn-ME"/>
          </w:rPr>
          <w:t>nezeljenadejstva@cinmed.me</w:t>
        </w:r>
      </w:hyperlink>
      <w:r w:rsidR="007B7114" w:rsidRPr="004461FD">
        <w:rPr>
          <w:szCs w:val="22"/>
          <w:lang w:val="sr-Latn-ME"/>
        </w:rPr>
        <w:t xml:space="preserve"> </w:t>
      </w:r>
    </w:p>
    <w:p w14:paraId="10907A36" w14:textId="77777777" w:rsidR="007B7114" w:rsidRPr="004461FD" w:rsidRDefault="007B7114">
      <w:pPr>
        <w:rPr>
          <w:szCs w:val="22"/>
          <w:lang w:val="sr-Latn-ME"/>
        </w:rPr>
      </w:pPr>
      <w:r w:rsidRPr="004461FD">
        <w:rPr>
          <w:szCs w:val="22"/>
          <w:lang w:val="sr-Latn-ME"/>
        </w:rPr>
        <w:t>putem IS zdravstvene zaštite</w:t>
      </w:r>
    </w:p>
    <w:p w14:paraId="11AD30A7" w14:textId="77777777" w:rsidR="007B7114" w:rsidRPr="004461FD" w:rsidRDefault="007B7114">
      <w:pPr>
        <w:rPr>
          <w:szCs w:val="22"/>
          <w:lang w:val="sr-Latn-ME"/>
        </w:rPr>
      </w:pPr>
      <w:r w:rsidRPr="004461FD">
        <w:rPr>
          <w:szCs w:val="22"/>
          <w:lang w:val="sr-Latn-ME"/>
        </w:rPr>
        <w:t>QR kod za online prijavu sumnje na neželjeno dejstvo lijeka:</w:t>
      </w:r>
    </w:p>
    <w:p w14:paraId="3C3031A3" w14:textId="77777777" w:rsidR="007B7114" w:rsidRPr="004461FD" w:rsidRDefault="007B7114">
      <w:pPr>
        <w:rPr>
          <w:szCs w:val="22"/>
          <w:lang w:val="sr-Latn-ME"/>
        </w:rPr>
      </w:pPr>
    </w:p>
    <w:p w14:paraId="586CF78D" w14:textId="70F9D5D2" w:rsidR="004D1D48" w:rsidRDefault="00B837DF" w:rsidP="004461FD">
      <w:pPr>
        <w:rPr>
          <w:szCs w:val="22"/>
          <w:lang w:val="sr-Latn-ME"/>
        </w:rPr>
      </w:pPr>
      <w:r>
        <w:rPr>
          <w:noProof/>
        </w:rPr>
        <w:drawing>
          <wp:inline distT="0" distB="0" distL="0" distR="0" wp14:anchorId="1826355F" wp14:editId="742600CE">
            <wp:extent cx="981075" cy="971550"/>
            <wp:effectExtent l="0" t="0" r="9525" b="0"/>
            <wp:docPr id="1230868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p w14:paraId="22502D40" w14:textId="77777777" w:rsidR="00B837DF" w:rsidRPr="004461FD" w:rsidRDefault="00B837DF" w:rsidP="004461FD">
      <w:pPr>
        <w:rPr>
          <w:szCs w:val="22"/>
          <w:lang w:val="sr-Latn-ME"/>
        </w:rPr>
      </w:pPr>
    </w:p>
    <w:p w14:paraId="5C4F8DD7" w14:textId="77777777" w:rsidR="007B7114" w:rsidRPr="004461FD" w:rsidRDefault="007B7114" w:rsidP="004461FD">
      <w:pPr>
        <w:rPr>
          <w:szCs w:val="22"/>
          <w:lang w:val="sr-Latn-ME"/>
        </w:rPr>
      </w:pPr>
    </w:p>
    <w:p w14:paraId="799254BE" w14:textId="5607791D" w:rsidR="008A6D45" w:rsidRPr="004461FD" w:rsidRDefault="008A6D45" w:rsidP="004461FD">
      <w:pPr>
        <w:pStyle w:val="NASLOV123"/>
        <w:spacing w:before="0" w:after="0"/>
        <w:jc w:val="both"/>
        <w:rPr>
          <w:lang w:val="sr-Latn-ME"/>
        </w:rPr>
      </w:pPr>
      <w:r w:rsidRPr="004461FD">
        <w:rPr>
          <w:lang w:val="sr-Latn-ME"/>
        </w:rPr>
        <w:lastRenderedPageBreak/>
        <w:t>5. KAKO ČUVATI LIJEK GLUCOSI INFUNDIBILE</w:t>
      </w:r>
      <w:r w:rsidR="0091689F">
        <w:rPr>
          <w:lang w:val="sr-Latn-ME"/>
        </w:rPr>
        <w:t xml:space="preserve"> HF</w:t>
      </w:r>
    </w:p>
    <w:p w14:paraId="15992116" w14:textId="77777777" w:rsidR="007B7114" w:rsidRPr="004461FD" w:rsidRDefault="007B7114" w:rsidP="004461FD">
      <w:pPr>
        <w:widowControl w:val="0"/>
        <w:autoSpaceDE w:val="0"/>
        <w:autoSpaceDN w:val="0"/>
        <w:rPr>
          <w:szCs w:val="22"/>
          <w:lang w:val="sr-Latn-ME"/>
        </w:rPr>
      </w:pPr>
    </w:p>
    <w:p w14:paraId="23EBC29C" w14:textId="77777777" w:rsidR="00967867" w:rsidRPr="004461FD" w:rsidRDefault="00967867" w:rsidP="004461FD">
      <w:pPr>
        <w:numPr>
          <w:ilvl w:val="12"/>
          <w:numId w:val="0"/>
        </w:numPr>
        <w:tabs>
          <w:tab w:val="left" w:pos="720"/>
        </w:tabs>
        <w:ind w:right="-2"/>
        <w:rPr>
          <w:szCs w:val="22"/>
          <w:lang w:val="sr-Latn-ME"/>
        </w:rPr>
      </w:pPr>
      <w:r w:rsidRPr="004461FD">
        <w:rPr>
          <w:szCs w:val="22"/>
          <w:lang w:val="sr-Latn-ME"/>
        </w:rPr>
        <w:t>Lijek čuvajte van pogleda i domašaja djece.</w:t>
      </w:r>
    </w:p>
    <w:p w14:paraId="586CF790" w14:textId="77777777" w:rsidR="00057AF7" w:rsidRPr="004461FD" w:rsidRDefault="00057AF7" w:rsidP="004461FD">
      <w:pPr>
        <w:widowControl w:val="0"/>
        <w:autoSpaceDE w:val="0"/>
        <w:autoSpaceDN w:val="0"/>
        <w:rPr>
          <w:szCs w:val="22"/>
          <w:lang w:val="sr-Latn-ME"/>
        </w:rPr>
      </w:pPr>
    </w:p>
    <w:p w14:paraId="118AD777" w14:textId="3841D600" w:rsidR="00C602FF" w:rsidRPr="004461FD" w:rsidRDefault="00C602FF" w:rsidP="004461FD">
      <w:pPr>
        <w:widowControl w:val="0"/>
        <w:autoSpaceDE w:val="0"/>
        <w:autoSpaceDN w:val="0"/>
        <w:rPr>
          <w:szCs w:val="22"/>
          <w:lang w:val="sr-Latn-ME"/>
        </w:rPr>
      </w:pPr>
      <w:r w:rsidRPr="004461FD">
        <w:rPr>
          <w:szCs w:val="22"/>
          <w:lang w:val="sr-Latn-ME"/>
        </w:rPr>
        <w:t xml:space="preserve">Ovaj lijek se ne smije upotrijebiti nakon isteka roka upotrebe navedenog na </w:t>
      </w:r>
      <w:r w:rsidR="00C74D87">
        <w:rPr>
          <w:szCs w:val="22"/>
          <w:lang w:val="sr-Latn-ME"/>
        </w:rPr>
        <w:t>boci</w:t>
      </w:r>
      <w:r w:rsidRPr="004461FD">
        <w:rPr>
          <w:szCs w:val="22"/>
          <w:lang w:val="sr-Latn-ME"/>
        </w:rPr>
        <w:t>. Rok upotrebe odnosi se na poslednji dan navedenog mjeseca.</w:t>
      </w:r>
    </w:p>
    <w:p w14:paraId="1678B637" w14:textId="77777777" w:rsidR="00C602FF" w:rsidRPr="004461FD" w:rsidRDefault="00C602FF" w:rsidP="004461FD">
      <w:pPr>
        <w:widowControl w:val="0"/>
        <w:autoSpaceDE w:val="0"/>
        <w:autoSpaceDN w:val="0"/>
        <w:rPr>
          <w:b/>
          <w:bCs/>
          <w:szCs w:val="22"/>
          <w:lang w:val="sr-Latn-ME"/>
        </w:rPr>
      </w:pPr>
    </w:p>
    <w:p w14:paraId="2FF3287C" w14:textId="50BB9691" w:rsidR="00C602FF" w:rsidRPr="004461FD" w:rsidRDefault="00C602FF" w:rsidP="004461FD">
      <w:pPr>
        <w:rPr>
          <w:szCs w:val="22"/>
          <w:lang w:val="sr-Latn-ME"/>
        </w:rPr>
      </w:pPr>
      <w:r w:rsidRPr="004461FD">
        <w:rPr>
          <w:szCs w:val="22"/>
          <w:lang w:val="sr-Latn-ME"/>
        </w:rPr>
        <w:t>Čuvati na temperaturi do 25</w:t>
      </w:r>
      <w:r w:rsidRPr="004461FD">
        <w:rPr>
          <w:szCs w:val="22"/>
          <w:lang w:val="sr-Latn-ME"/>
        </w:rPr>
        <w:sym w:font="Symbol" w:char="F0B0"/>
      </w:r>
      <w:r w:rsidRPr="004461FD">
        <w:rPr>
          <w:szCs w:val="22"/>
          <w:lang w:val="sr-Latn-ME"/>
        </w:rPr>
        <w:t>C.</w:t>
      </w:r>
    </w:p>
    <w:p w14:paraId="1E64E1FC" w14:textId="06064099" w:rsidR="00C602FF" w:rsidRPr="004461FD" w:rsidRDefault="00C602FF" w:rsidP="004461FD">
      <w:pPr>
        <w:rPr>
          <w:szCs w:val="22"/>
          <w:lang w:val="sr-Latn-ME"/>
        </w:rPr>
      </w:pPr>
      <w:r w:rsidRPr="004461FD">
        <w:rPr>
          <w:szCs w:val="22"/>
          <w:lang w:val="sr-Latn-ME"/>
        </w:rPr>
        <w:t xml:space="preserve">Nakon otvaranja, rastvor se mora odmah </w:t>
      </w:r>
      <w:r w:rsidR="00E452D9" w:rsidRPr="004461FD">
        <w:rPr>
          <w:szCs w:val="22"/>
          <w:lang w:val="sr-Latn-ME"/>
        </w:rPr>
        <w:t>upotrijebiti</w:t>
      </w:r>
      <w:r w:rsidRPr="004461FD">
        <w:rPr>
          <w:szCs w:val="22"/>
          <w:lang w:val="sr-Latn-ME"/>
        </w:rPr>
        <w:t>.</w:t>
      </w:r>
    </w:p>
    <w:p w14:paraId="1F3E3839" w14:textId="77777777" w:rsidR="00C602FF" w:rsidRPr="004461FD" w:rsidRDefault="00C602FF" w:rsidP="004461FD">
      <w:pPr>
        <w:rPr>
          <w:szCs w:val="22"/>
          <w:lang w:val="sr-Latn-ME"/>
        </w:rPr>
      </w:pPr>
    </w:p>
    <w:p w14:paraId="30FF949C" w14:textId="77777777" w:rsidR="00C602FF" w:rsidRPr="004461FD" w:rsidRDefault="00C602FF" w:rsidP="004461FD">
      <w:pPr>
        <w:rPr>
          <w:szCs w:val="22"/>
          <w:lang w:val="sr-Latn-ME" w:eastAsia="hr-HR"/>
        </w:rPr>
      </w:pPr>
      <w:r w:rsidRPr="004461FD">
        <w:rPr>
          <w:szCs w:val="22"/>
          <w:lang w:val="sr-Latn-ME" w:eastAsia="hr-HR"/>
        </w:rPr>
        <w:t>Ljekove ne treba bacati u kanalizaciju, niti kućni otpad. Ove mjere pomažu očuvanju životne sredine.</w:t>
      </w:r>
    </w:p>
    <w:p w14:paraId="57F4FD76" w14:textId="77777777" w:rsidR="00C602FF" w:rsidRPr="004461FD" w:rsidRDefault="00C602FF" w:rsidP="004461FD">
      <w:pPr>
        <w:rPr>
          <w:b/>
          <w:bCs/>
          <w:szCs w:val="22"/>
          <w:lang w:val="sr-Latn-ME" w:eastAsia="hr-HR"/>
        </w:rPr>
      </w:pPr>
      <w:r w:rsidRPr="004461FD">
        <w:rPr>
          <w:szCs w:val="22"/>
          <w:lang w:val="sr-Latn-ME" w:eastAsia="hr-HR"/>
        </w:rPr>
        <w:t>Neupotrijebljeni lijek se uništava u skladu sa važećim propisima.</w:t>
      </w:r>
    </w:p>
    <w:p w14:paraId="21F8579A" w14:textId="77777777" w:rsidR="00D52A04" w:rsidRPr="004461FD" w:rsidRDefault="00D52A04" w:rsidP="004461FD">
      <w:pPr>
        <w:rPr>
          <w:szCs w:val="22"/>
          <w:lang w:val="sr-Latn-ME"/>
        </w:rPr>
      </w:pPr>
    </w:p>
    <w:p w14:paraId="61CEBC90" w14:textId="77777777" w:rsidR="00C602FF" w:rsidRPr="004461FD" w:rsidRDefault="00C602FF" w:rsidP="004461FD">
      <w:pPr>
        <w:rPr>
          <w:szCs w:val="22"/>
          <w:lang w:val="sr-Latn-ME"/>
        </w:rPr>
      </w:pPr>
    </w:p>
    <w:p w14:paraId="70D91F27" w14:textId="77777777" w:rsidR="004D0758" w:rsidRPr="004461FD" w:rsidRDefault="004D0758" w:rsidP="004461FD">
      <w:pPr>
        <w:pStyle w:val="NASLOV123"/>
        <w:spacing w:before="0" w:after="0"/>
        <w:jc w:val="both"/>
        <w:rPr>
          <w:lang w:val="sr-Latn-ME"/>
        </w:rPr>
      </w:pPr>
      <w:r w:rsidRPr="004461FD">
        <w:rPr>
          <w:lang w:val="sr-Latn-ME"/>
        </w:rPr>
        <w:t>6. SADRŽAJ PAKOVANJA I DODATNE INFORMACIJE</w:t>
      </w:r>
    </w:p>
    <w:p w14:paraId="548D1BE5" w14:textId="77777777" w:rsidR="004D0758" w:rsidRPr="004461FD" w:rsidRDefault="004D0758" w:rsidP="004461FD">
      <w:pPr>
        <w:rPr>
          <w:b/>
          <w:bCs/>
          <w:szCs w:val="22"/>
          <w:lang w:val="sr-Latn-ME"/>
        </w:rPr>
      </w:pPr>
    </w:p>
    <w:p w14:paraId="4473FC6E" w14:textId="5209EC48" w:rsidR="004D0758" w:rsidRPr="004461FD" w:rsidRDefault="004D0758" w:rsidP="004461FD">
      <w:pPr>
        <w:rPr>
          <w:b/>
          <w:bCs/>
          <w:szCs w:val="22"/>
          <w:lang w:val="sr-Latn-ME"/>
        </w:rPr>
      </w:pPr>
      <w:r w:rsidRPr="004461FD">
        <w:rPr>
          <w:b/>
          <w:bCs/>
          <w:szCs w:val="22"/>
          <w:lang w:val="sr-Latn-ME"/>
        </w:rPr>
        <w:t>Šta sadrži lijek Glucosi infundibile</w:t>
      </w:r>
      <w:r w:rsidR="0091689F">
        <w:rPr>
          <w:b/>
          <w:bCs/>
          <w:szCs w:val="22"/>
          <w:lang w:val="sr-Latn-ME"/>
        </w:rPr>
        <w:t xml:space="preserve"> HF</w:t>
      </w:r>
    </w:p>
    <w:p w14:paraId="30A7D271" w14:textId="77777777" w:rsidR="004D0758" w:rsidRPr="004461FD" w:rsidRDefault="004D0758" w:rsidP="004461FD">
      <w:pPr>
        <w:rPr>
          <w:szCs w:val="22"/>
          <w:lang w:val="sr-Latn-ME"/>
        </w:rPr>
      </w:pPr>
    </w:p>
    <w:p w14:paraId="314101A8" w14:textId="478C06FA" w:rsidR="004D0758" w:rsidRPr="004461FD" w:rsidRDefault="00C74D87" w:rsidP="004461FD">
      <w:pPr>
        <w:rPr>
          <w:b/>
          <w:szCs w:val="22"/>
          <w:lang w:val="sr-Latn-ME"/>
        </w:rPr>
      </w:pPr>
      <w:r>
        <w:rPr>
          <w:b/>
          <w:szCs w:val="22"/>
          <w:lang w:val="sr-Latn-ME"/>
        </w:rPr>
        <w:t xml:space="preserve">- </w:t>
      </w:r>
      <w:r w:rsidR="004D0758" w:rsidRPr="006F3EA8">
        <w:rPr>
          <w:szCs w:val="22"/>
          <w:lang w:val="sr-Latn-ME"/>
        </w:rPr>
        <w:t>Aktivna supstanca je glukoza monohidrat.</w:t>
      </w:r>
    </w:p>
    <w:p w14:paraId="77B4573D" w14:textId="0E4AB5A7" w:rsidR="00BC0C48" w:rsidRPr="004461FD" w:rsidRDefault="00BC0C48" w:rsidP="004461FD">
      <w:pPr>
        <w:ind w:left="12"/>
        <w:rPr>
          <w:szCs w:val="22"/>
          <w:lang w:val="sr-Latn-ME"/>
        </w:rPr>
      </w:pPr>
      <w:r w:rsidRPr="004461FD">
        <w:rPr>
          <w:szCs w:val="22"/>
          <w:lang w:val="sr-Latn-ME"/>
        </w:rPr>
        <w:t>1000 m</w:t>
      </w:r>
      <w:r w:rsidR="00692C48">
        <w:rPr>
          <w:szCs w:val="22"/>
          <w:lang w:val="sr-Latn-ME"/>
        </w:rPr>
        <w:t>l</w:t>
      </w:r>
      <w:r w:rsidRPr="004461FD">
        <w:rPr>
          <w:szCs w:val="22"/>
          <w:lang w:val="sr-Latn-ME"/>
        </w:rPr>
        <w:t xml:space="preserve"> rastvora sadrži:</w:t>
      </w:r>
    </w:p>
    <w:p w14:paraId="5C83B133" w14:textId="5A69D699" w:rsidR="00BC0C48" w:rsidRPr="004461FD" w:rsidRDefault="00BC0C48" w:rsidP="004461FD">
      <w:pPr>
        <w:ind w:left="12"/>
        <w:rPr>
          <w:szCs w:val="22"/>
          <w:lang w:val="sr-Latn-ME"/>
        </w:rPr>
      </w:pPr>
      <w:r w:rsidRPr="004461FD">
        <w:rPr>
          <w:szCs w:val="22"/>
          <w:lang w:val="sr-Latn-ME"/>
        </w:rPr>
        <w:t>Glukoza, bezvodna</w:t>
      </w:r>
      <w:r w:rsidRPr="004461FD">
        <w:rPr>
          <w:szCs w:val="22"/>
          <w:lang w:val="sr-Latn-ME"/>
        </w:rPr>
        <w:tab/>
      </w:r>
      <w:r w:rsidRPr="004461FD">
        <w:rPr>
          <w:szCs w:val="22"/>
          <w:lang w:val="sr-Latn-ME"/>
        </w:rPr>
        <w:tab/>
        <w:t>50 g (</w:t>
      </w:r>
      <w:r w:rsidR="00C74D87">
        <w:rPr>
          <w:szCs w:val="22"/>
          <w:lang w:val="sr-Latn-ME"/>
        </w:rPr>
        <w:t xml:space="preserve">što </w:t>
      </w:r>
      <w:r w:rsidRPr="004461FD">
        <w:rPr>
          <w:szCs w:val="22"/>
          <w:lang w:val="sr-Latn-ME"/>
        </w:rPr>
        <w:t>odgovara 55,0 g glukoz</w:t>
      </w:r>
      <w:r w:rsidR="00C74D87">
        <w:rPr>
          <w:szCs w:val="22"/>
          <w:lang w:val="sr-Latn-ME"/>
        </w:rPr>
        <w:t>e</w:t>
      </w:r>
      <w:r w:rsidRPr="004461FD">
        <w:rPr>
          <w:szCs w:val="22"/>
          <w:lang w:val="sr-Latn-ME"/>
        </w:rPr>
        <w:t xml:space="preserve"> monohidrata)</w:t>
      </w:r>
    </w:p>
    <w:p w14:paraId="4331DD0D" w14:textId="1EFD8308" w:rsidR="00BC0C48" w:rsidRPr="004461FD" w:rsidRDefault="00BC0C48" w:rsidP="004461FD">
      <w:pPr>
        <w:ind w:left="12"/>
        <w:rPr>
          <w:szCs w:val="22"/>
          <w:lang w:val="sr-Latn-ME"/>
        </w:rPr>
      </w:pPr>
      <w:r w:rsidRPr="004461FD">
        <w:rPr>
          <w:szCs w:val="22"/>
          <w:lang w:val="sr-Latn-ME"/>
        </w:rPr>
        <w:t>Voda za injekcije do</w:t>
      </w:r>
      <w:r w:rsidRPr="004461FD">
        <w:rPr>
          <w:szCs w:val="22"/>
          <w:lang w:val="sr-Latn-ME"/>
        </w:rPr>
        <w:tab/>
      </w:r>
      <w:r w:rsidRPr="004461FD">
        <w:rPr>
          <w:szCs w:val="22"/>
          <w:lang w:val="sr-Latn-ME"/>
        </w:rPr>
        <w:tab/>
        <w:t>1000 m</w:t>
      </w:r>
      <w:r w:rsidR="00614A8F">
        <w:rPr>
          <w:szCs w:val="22"/>
          <w:lang w:val="sr-Latn-ME"/>
        </w:rPr>
        <w:t>l</w:t>
      </w:r>
      <w:r w:rsidRPr="004461FD">
        <w:rPr>
          <w:szCs w:val="22"/>
          <w:lang w:val="sr-Latn-ME"/>
        </w:rPr>
        <w:t xml:space="preserve"> </w:t>
      </w:r>
    </w:p>
    <w:p w14:paraId="586CF7A0" w14:textId="77777777" w:rsidR="0072458B" w:rsidRPr="004461FD" w:rsidRDefault="0072458B" w:rsidP="004461FD">
      <w:pPr>
        <w:ind w:left="12"/>
        <w:rPr>
          <w:b/>
          <w:szCs w:val="22"/>
          <w:lang w:val="sr-Latn-ME"/>
        </w:rPr>
      </w:pPr>
    </w:p>
    <w:p w14:paraId="586CF7A4" w14:textId="2767F1CD" w:rsidR="00177D7F" w:rsidRPr="004461FD" w:rsidRDefault="00C74D87" w:rsidP="006F3EA8">
      <w:pPr>
        <w:ind w:left="12"/>
        <w:rPr>
          <w:szCs w:val="22"/>
          <w:lang w:val="sr-Latn-ME"/>
        </w:rPr>
      </w:pPr>
      <w:r w:rsidRPr="006F3EA8">
        <w:rPr>
          <w:szCs w:val="22"/>
          <w:lang w:val="sr-Latn-ME"/>
        </w:rPr>
        <w:t xml:space="preserve">- </w:t>
      </w:r>
      <w:r w:rsidR="00320C0C" w:rsidRPr="006F3EA8">
        <w:rPr>
          <w:szCs w:val="22"/>
          <w:lang w:val="sr-Latn-ME"/>
        </w:rPr>
        <w:t xml:space="preserve">Pomoćne </w:t>
      </w:r>
      <w:r w:rsidR="009F419B" w:rsidRPr="006F3EA8">
        <w:rPr>
          <w:szCs w:val="22"/>
          <w:lang w:val="sr-Latn-ME"/>
        </w:rPr>
        <w:t xml:space="preserve">supstance </w:t>
      </w:r>
      <w:r w:rsidR="009C5B29" w:rsidRPr="006F3EA8">
        <w:rPr>
          <w:szCs w:val="22"/>
          <w:lang w:val="sr-Latn-ME"/>
        </w:rPr>
        <w:t>su:</w:t>
      </w:r>
      <w:r>
        <w:rPr>
          <w:szCs w:val="22"/>
          <w:lang w:val="sr-Latn-ME"/>
        </w:rPr>
        <w:t xml:space="preserve"> h</w:t>
      </w:r>
      <w:r w:rsidR="009C5B29" w:rsidRPr="004461FD">
        <w:rPr>
          <w:szCs w:val="22"/>
          <w:lang w:val="sr-Latn-ME"/>
        </w:rPr>
        <w:t>lorovodonična kiselina</w:t>
      </w:r>
      <w:r w:rsidR="009D18B6" w:rsidRPr="004461FD">
        <w:rPr>
          <w:szCs w:val="22"/>
          <w:lang w:val="sr-Latn-ME"/>
        </w:rPr>
        <w:t>, koncentrovana</w:t>
      </w:r>
      <w:r w:rsidR="009C5B29" w:rsidRPr="004461FD">
        <w:rPr>
          <w:szCs w:val="22"/>
          <w:lang w:val="sr-Latn-ME"/>
        </w:rPr>
        <w:t xml:space="preserve"> (za podešavanje pH)</w:t>
      </w:r>
      <w:r>
        <w:rPr>
          <w:szCs w:val="22"/>
          <w:lang w:val="sr-Latn-ME"/>
        </w:rPr>
        <w:t xml:space="preserve"> i v</w:t>
      </w:r>
      <w:r w:rsidR="004C2117" w:rsidRPr="004461FD">
        <w:rPr>
          <w:szCs w:val="22"/>
          <w:lang w:val="sr-Latn-ME"/>
        </w:rPr>
        <w:t>oda za injekcije</w:t>
      </w:r>
      <w:r>
        <w:rPr>
          <w:szCs w:val="22"/>
          <w:lang w:val="sr-Latn-ME"/>
        </w:rPr>
        <w:t>.</w:t>
      </w:r>
    </w:p>
    <w:p w14:paraId="586CF7A5" w14:textId="77777777" w:rsidR="004C2117" w:rsidRPr="004461FD" w:rsidRDefault="004C2117" w:rsidP="004461FD">
      <w:pPr>
        <w:rPr>
          <w:szCs w:val="22"/>
          <w:lang w:val="sr-Latn-ME"/>
        </w:rPr>
      </w:pPr>
    </w:p>
    <w:p w14:paraId="586CF7A6" w14:textId="7985FE4C" w:rsidR="00177D7F" w:rsidRPr="004461FD" w:rsidRDefault="00177D7F" w:rsidP="004461FD">
      <w:pPr>
        <w:rPr>
          <w:b/>
          <w:bCs/>
          <w:szCs w:val="22"/>
          <w:lang w:val="sr-Latn-ME"/>
        </w:rPr>
      </w:pPr>
      <w:r w:rsidRPr="004461FD">
        <w:rPr>
          <w:b/>
          <w:szCs w:val="22"/>
          <w:lang w:val="sr-Latn-ME"/>
        </w:rPr>
        <w:t>Kako izgleda l</w:t>
      </w:r>
      <w:r w:rsidR="003B4284" w:rsidRPr="004461FD">
        <w:rPr>
          <w:b/>
          <w:szCs w:val="22"/>
          <w:lang w:val="sr-Latn-ME"/>
        </w:rPr>
        <w:t>ij</w:t>
      </w:r>
      <w:r w:rsidRPr="004461FD">
        <w:rPr>
          <w:b/>
          <w:szCs w:val="22"/>
          <w:lang w:val="sr-Latn-ME"/>
        </w:rPr>
        <w:t xml:space="preserve">ek </w:t>
      </w:r>
      <w:r w:rsidR="00D61BB4" w:rsidRPr="004461FD">
        <w:rPr>
          <w:b/>
          <w:szCs w:val="22"/>
          <w:lang w:val="sr-Latn-ME"/>
        </w:rPr>
        <w:t>Glucosi infundibile</w:t>
      </w:r>
      <w:r w:rsidR="00522926" w:rsidRPr="004461FD">
        <w:rPr>
          <w:b/>
          <w:szCs w:val="22"/>
          <w:lang w:val="sr-Latn-ME"/>
        </w:rPr>
        <w:t xml:space="preserve"> </w:t>
      </w:r>
      <w:r w:rsidR="0091689F">
        <w:rPr>
          <w:b/>
          <w:szCs w:val="22"/>
          <w:lang w:val="sr-Latn-ME"/>
        </w:rPr>
        <w:t xml:space="preserve">HF </w:t>
      </w:r>
      <w:r w:rsidRPr="004461FD">
        <w:rPr>
          <w:b/>
          <w:szCs w:val="22"/>
          <w:lang w:val="sr-Latn-ME"/>
        </w:rPr>
        <w:t>i sadržaj pakovanja</w:t>
      </w:r>
    </w:p>
    <w:p w14:paraId="586CF7A7" w14:textId="77777777" w:rsidR="00177D7F" w:rsidRPr="004461FD" w:rsidRDefault="00177D7F" w:rsidP="004461FD">
      <w:pPr>
        <w:rPr>
          <w:szCs w:val="22"/>
          <w:lang w:val="sr-Latn-ME"/>
        </w:rPr>
      </w:pPr>
    </w:p>
    <w:p w14:paraId="586CF7A9" w14:textId="743818B7" w:rsidR="00D46724" w:rsidRPr="004461FD" w:rsidRDefault="009C5B29" w:rsidP="004461FD">
      <w:pPr>
        <w:rPr>
          <w:szCs w:val="22"/>
          <w:lang w:val="sr-Latn-ME"/>
        </w:rPr>
      </w:pPr>
      <w:r w:rsidRPr="004461FD">
        <w:rPr>
          <w:szCs w:val="22"/>
          <w:lang w:val="sr-Latn-ME"/>
        </w:rPr>
        <w:t>Rastvor za infuziju</w:t>
      </w:r>
      <w:r w:rsidR="00D46724" w:rsidRPr="004461FD">
        <w:rPr>
          <w:szCs w:val="22"/>
          <w:lang w:val="sr-Latn-ME"/>
        </w:rPr>
        <w:t>.</w:t>
      </w:r>
    </w:p>
    <w:p w14:paraId="586CF7AA" w14:textId="77777777" w:rsidR="009C5B29" w:rsidRPr="004461FD" w:rsidRDefault="00D46724" w:rsidP="004461FD">
      <w:pPr>
        <w:rPr>
          <w:b/>
          <w:szCs w:val="22"/>
          <w:lang w:val="sr-Latn-ME"/>
        </w:rPr>
      </w:pPr>
      <w:r w:rsidRPr="004461FD">
        <w:rPr>
          <w:szCs w:val="22"/>
          <w:lang w:val="sr-Latn-ME"/>
        </w:rPr>
        <w:t>B</w:t>
      </w:r>
      <w:r w:rsidR="009C5B29" w:rsidRPr="004461FD">
        <w:rPr>
          <w:szCs w:val="22"/>
          <w:lang w:val="sr-Latn-ME"/>
        </w:rPr>
        <w:t>istar, bezbojan rastvor.</w:t>
      </w:r>
    </w:p>
    <w:p w14:paraId="586CF7AB" w14:textId="77777777" w:rsidR="009C5B29" w:rsidRPr="004461FD" w:rsidRDefault="009C5B29" w:rsidP="004461FD">
      <w:pPr>
        <w:ind w:left="12"/>
        <w:rPr>
          <w:szCs w:val="22"/>
          <w:lang w:val="sr-Latn-ME"/>
        </w:rPr>
      </w:pPr>
    </w:p>
    <w:p w14:paraId="586CF7AC" w14:textId="059B1972" w:rsidR="006D04E5" w:rsidRPr="004461FD" w:rsidRDefault="006D04E5" w:rsidP="004461FD">
      <w:pPr>
        <w:rPr>
          <w:szCs w:val="22"/>
          <w:lang w:val="sr-Latn-ME"/>
        </w:rPr>
      </w:pPr>
      <w:r w:rsidRPr="004461FD">
        <w:rPr>
          <w:szCs w:val="22"/>
          <w:lang w:val="sr-Latn-ME"/>
        </w:rPr>
        <w:t>Plastična boca zapremine 500 m</w:t>
      </w:r>
      <w:r w:rsidR="00614A8F">
        <w:rPr>
          <w:szCs w:val="22"/>
          <w:lang w:val="sr-Latn-ME"/>
        </w:rPr>
        <w:t>l</w:t>
      </w:r>
      <w:r w:rsidRPr="004461FD">
        <w:rPr>
          <w:szCs w:val="22"/>
          <w:lang w:val="sr-Latn-ME"/>
        </w:rPr>
        <w:t xml:space="preserve"> od polietilena niske gustine. Boca je dovoljno providna da se u svakom trenutku vizuelno može pogledati izgled rastvora za infuziju u boci. </w:t>
      </w:r>
      <w:r w:rsidR="00BA7A3E" w:rsidRPr="004461FD">
        <w:rPr>
          <w:szCs w:val="22"/>
          <w:lang w:val="sr-Latn-ME"/>
        </w:rPr>
        <w:t xml:space="preserve">Uz bocu je priloženo </w:t>
      </w:r>
      <w:r w:rsidR="00767D5F">
        <w:rPr>
          <w:szCs w:val="22"/>
          <w:lang w:val="sr-Latn-ME"/>
        </w:rPr>
        <w:t>U</w:t>
      </w:r>
      <w:r w:rsidR="00BA7A3E" w:rsidRPr="004461FD">
        <w:rPr>
          <w:szCs w:val="22"/>
          <w:lang w:val="sr-Latn-ME"/>
        </w:rPr>
        <w:t>putstvo za l</w:t>
      </w:r>
      <w:r w:rsidR="003B4284" w:rsidRPr="004461FD">
        <w:rPr>
          <w:szCs w:val="22"/>
          <w:lang w:val="sr-Latn-ME"/>
        </w:rPr>
        <w:t>ij</w:t>
      </w:r>
      <w:r w:rsidR="00BA7A3E" w:rsidRPr="004461FD">
        <w:rPr>
          <w:szCs w:val="22"/>
          <w:lang w:val="sr-Latn-ME"/>
        </w:rPr>
        <w:t>ek.</w:t>
      </w:r>
    </w:p>
    <w:p w14:paraId="586CF7AD" w14:textId="77777777" w:rsidR="004D1D48" w:rsidRPr="004461FD" w:rsidRDefault="004D1D48" w:rsidP="004461FD">
      <w:pPr>
        <w:rPr>
          <w:szCs w:val="22"/>
          <w:lang w:val="sr-Latn-ME"/>
        </w:rPr>
      </w:pPr>
    </w:p>
    <w:p w14:paraId="586CF7AE" w14:textId="77777777" w:rsidR="00177D7F" w:rsidRPr="004461FD" w:rsidRDefault="00177D7F" w:rsidP="004461FD">
      <w:pPr>
        <w:rPr>
          <w:b/>
          <w:szCs w:val="22"/>
          <w:lang w:val="sr-Latn-ME"/>
        </w:rPr>
      </w:pPr>
      <w:r w:rsidRPr="004461FD">
        <w:rPr>
          <w:b/>
          <w:szCs w:val="22"/>
          <w:lang w:val="sr-Latn-ME"/>
        </w:rPr>
        <w:t>Nosilac dozvole i proizvođač</w:t>
      </w:r>
    </w:p>
    <w:p w14:paraId="586CF7AF" w14:textId="77777777" w:rsidR="009C5B29" w:rsidRPr="004461FD" w:rsidRDefault="009C5B29" w:rsidP="004461FD">
      <w:pPr>
        <w:rPr>
          <w:b/>
          <w:bCs/>
          <w:szCs w:val="22"/>
          <w:lang w:val="sr-Latn-ME"/>
        </w:rPr>
      </w:pPr>
    </w:p>
    <w:p w14:paraId="7BB2E750" w14:textId="0A17E5A5" w:rsidR="00F62D2E" w:rsidRPr="006F3EA8" w:rsidRDefault="00977B9B" w:rsidP="004461FD">
      <w:pPr>
        <w:pStyle w:val="Header"/>
        <w:tabs>
          <w:tab w:val="clear" w:pos="4536"/>
          <w:tab w:val="clear" w:pos="9072"/>
          <w:tab w:val="left" w:pos="284"/>
        </w:tabs>
        <w:rPr>
          <w:b/>
          <w:szCs w:val="22"/>
          <w:lang w:val="sr-Latn-ME"/>
        </w:rPr>
      </w:pPr>
      <w:r>
        <w:rPr>
          <w:b/>
          <w:szCs w:val="22"/>
          <w:lang w:val="sr-Latn-ME"/>
        </w:rPr>
        <w:t>Nosilac dozvole</w:t>
      </w:r>
    </w:p>
    <w:p w14:paraId="48C9408A" w14:textId="0D2395C3" w:rsidR="00401092" w:rsidRPr="00EE671A" w:rsidRDefault="00C74D87" w:rsidP="00401092">
      <w:pPr>
        <w:rPr>
          <w:szCs w:val="22"/>
          <w:lang w:val="sr-Latn-ME"/>
        </w:rPr>
      </w:pPr>
      <w:r w:rsidRPr="00EE671A">
        <w:rPr>
          <w:szCs w:val="22"/>
          <w:lang w:val="sr-Latn-ME"/>
        </w:rPr>
        <w:t>Hemofarm</w:t>
      </w:r>
      <w:r w:rsidR="00401092" w:rsidRPr="00EE671A">
        <w:rPr>
          <w:szCs w:val="22"/>
          <w:lang w:val="sr-Latn-ME"/>
        </w:rPr>
        <w:t xml:space="preserve"> A</w:t>
      </w:r>
      <w:r>
        <w:rPr>
          <w:szCs w:val="22"/>
          <w:lang w:val="sr-Latn-ME"/>
        </w:rPr>
        <w:t>.</w:t>
      </w:r>
      <w:r w:rsidR="00401092" w:rsidRPr="00EE671A">
        <w:rPr>
          <w:szCs w:val="22"/>
          <w:lang w:val="sr-Latn-ME"/>
        </w:rPr>
        <w:t>D</w:t>
      </w:r>
      <w:r>
        <w:rPr>
          <w:szCs w:val="22"/>
          <w:lang w:val="sr-Latn-ME"/>
        </w:rPr>
        <w:t>.</w:t>
      </w:r>
      <w:r w:rsidR="00401092" w:rsidRPr="00EE671A">
        <w:rPr>
          <w:szCs w:val="22"/>
          <w:lang w:val="sr-Latn-ME"/>
        </w:rPr>
        <w:t xml:space="preserve"> </w:t>
      </w:r>
      <w:r w:rsidRPr="00EE671A">
        <w:rPr>
          <w:szCs w:val="22"/>
          <w:lang w:val="sr-Latn-ME"/>
        </w:rPr>
        <w:t>Vršac</w:t>
      </w:r>
      <w:r w:rsidR="00401092" w:rsidRPr="00EE671A">
        <w:rPr>
          <w:szCs w:val="22"/>
          <w:lang w:val="sr-Latn-ME"/>
        </w:rPr>
        <w:t xml:space="preserve"> P</w:t>
      </w:r>
      <w:r>
        <w:rPr>
          <w:szCs w:val="22"/>
          <w:lang w:val="sr-Latn-ME"/>
        </w:rPr>
        <w:t>.</w:t>
      </w:r>
      <w:r w:rsidR="00401092" w:rsidRPr="00EE671A">
        <w:rPr>
          <w:szCs w:val="22"/>
          <w:lang w:val="sr-Latn-ME"/>
        </w:rPr>
        <w:t>J</w:t>
      </w:r>
      <w:r>
        <w:rPr>
          <w:szCs w:val="22"/>
          <w:lang w:val="sr-Latn-ME"/>
        </w:rPr>
        <w:t>.</w:t>
      </w:r>
      <w:r w:rsidR="00401092" w:rsidRPr="00EE671A">
        <w:rPr>
          <w:szCs w:val="22"/>
          <w:lang w:val="sr-Latn-ME"/>
        </w:rPr>
        <w:t xml:space="preserve"> </w:t>
      </w:r>
      <w:r w:rsidRPr="00EE671A">
        <w:rPr>
          <w:szCs w:val="22"/>
          <w:lang w:val="sr-Latn-ME"/>
        </w:rPr>
        <w:t>Podgorica</w:t>
      </w:r>
    </w:p>
    <w:p w14:paraId="6BBDC2B9" w14:textId="4F4F4AEE" w:rsidR="00401092" w:rsidRPr="00EE671A" w:rsidRDefault="00401092" w:rsidP="00401092">
      <w:pPr>
        <w:rPr>
          <w:szCs w:val="22"/>
          <w:lang w:val="sr-Latn-ME"/>
        </w:rPr>
      </w:pPr>
      <w:r w:rsidRPr="00EE671A">
        <w:rPr>
          <w:szCs w:val="22"/>
          <w:lang w:val="sr-Latn-ME"/>
        </w:rPr>
        <w:t>8</w:t>
      </w:r>
      <w:r w:rsidR="00C74D87">
        <w:rPr>
          <w:szCs w:val="22"/>
          <w:lang w:val="sr-Latn-ME"/>
        </w:rPr>
        <w:t>.</w:t>
      </w:r>
      <w:r w:rsidRPr="00EE671A">
        <w:rPr>
          <w:szCs w:val="22"/>
          <w:lang w:val="sr-Latn-ME"/>
        </w:rPr>
        <w:t xml:space="preserve"> marta 55A,</w:t>
      </w:r>
      <w:r>
        <w:rPr>
          <w:szCs w:val="22"/>
          <w:lang w:val="sr-Latn-ME"/>
        </w:rPr>
        <w:t xml:space="preserve"> </w:t>
      </w:r>
      <w:r w:rsidRPr="00EE671A">
        <w:rPr>
          <w:szCs w:val="22"/>
          <w:lang w:val="sr-Latn-ME"/>
        </w:rPr>
        <w:t>Podgorica,</w:t>
      </w:r>
      <w:r>
        <w:rPr>
          <w:szCs w:val="22"/>
          <w:lang w:val="sr-Latn-ME"/>
        </w:rPr>
        <w:t xml:space="preserve"> </w:t>
      </w:r>
      <w:r w:rsidRPr="00EE671A">
        <w:rPr>
          <w:szCs w:val="22"/>
          <w:lang w:val="sr-Latn-ME"/>
        </w:rPr>
        <w:t>Crna Gora</w:t>
      </w:r>
    </w:p>
    <w:p w14:paraId="36BDFED0" w14:textId="77777777" w:rsidR="00F62D2E" w:rsidRPr="004461FD" w:rsidRDefault="00F62D2E" w:rsidP="004461FD">
      <w:pPr>
        <w:pStyle w:val="Header"/>
        <w:tabs>
          <w:tab w:val="clear" w:pos="4536"/>
          <w:tab w:val="clear" w:pos="9072"/>
          <w:tab w:val="left" w:pos="284"/>
        </w:tabs>
        <w:rPr>
          <w:szCs w:val="22"/>
          <w:lang w:val="sr-Latn-ME"/>
        </w:rPr>
      </w:pPr>
    </w:p>
    <w:p w14:paraId="31E5384C" w14:textId="7FA8D980" w:rsidR="00F62D2E" w:rsidRPr="006F3EA8" w:rsidRDefault="00977B9B" w:rsidP="004461FD">
      <w:pPr>
        <w:pStyle w:val="Header"/>
        <w:tabs>
          <w:tab w:val="clear" w:pos="4536"/>
          <w:tab w:val="clear" w:pos="9072"/>
          <w:tab w:val="left" w:pos="284"/>
        </w:tabs>
        <w:rPr>
          <w:b/>
          <w:szCs w:val="22"/>
          <w:lang w:val="sr-Latn-ME"/>
        </w:rPr>
      </w:pPr>
      <w:r>
        <w:rPr>
          <w:b/>
          <w:szCs w:val="22"/>
          <w:lang w:val="sr-Latn-ME"/>
        </w:rPr>
        <w:t>Proizvođač</w:t>
      </w:r>
    </w:p>
    <w:p w14:paraId="540E22F5" w14:textId="59B41E43" w:rsidR="00767D5F" w:rsidRDefault="00C74D87" w:rsidP="004461FD">
      <w:pPr>
        <w:pStyle w:val="Header"/>
        <w:tabs>
          <w:tab w:val="clear" w:pos="4536"/>
          <w:tab w:val="clear" w:pos="9072"/>
          <w:tab w:val="left" w:pos="284"/>
        </w:tabs>
        <w:rPr>
          <w:szCs w:val="22"/>
          <w:lang w:val="sr-Latn-ME"/>
        </w:rPr>
      </w:pPr>
      <w:r w:rsidRPr="004461FD">
        <w:rPr>
          <w:szCs w:val="22"/>
          <w:lang w:val="sr-Latn-ME"/>
        </w:rPr>
        <w:t>Hemofarm</w:t>
      </w:r>
      <w:r w:rsidR="00F62D2E" w:rsidRPr="004461FD">
        <w:rPr>
          <w:szCs w:val="22"/>
          <w:lang w:val="sr-Latn-ME"/>
        </w:rPr>
        <w:t xml:space="preserve"> AD </w:t>
      </w:r>
      <w:r w:rsidRPr="004461FD">
        <w:rPr>
          <w:szCs w:val="22"/>
          <w:lang w:val="sr-Latn-ME"/>
        </w:rPr>
        <w:t>Vršac</w:t>
      </w:r>
      <w:r w:rsidR="00F62D2E" w:rsidRPr="004461FD">
        <w:rPr>
          <w:szCs w:val="22"/>
          <w:lang w:val="sr-Latn-ME"/>
        </w:rPr>
        <w:t xml:space="preserve"> </w:t>
      </w:r>
    </w:p>
    <w:p w14:paraId="41AD8111" w14:textId="6DF9D38B" w:rsidR="00F62D2E" w:rsidRPr="004461FD" w:rsidRDefault="00F62D2E" w:rsidP="004461FD">
      <w:pPr>
        <w:pStyle w:val="Header"/>
        <w:tabs>
          <w:tab w:val="clear" w:pos="4536"/>
          <w:tab w:val="clear" w:pos="9072"/>
          <w:tab w:val="left" w:pos="284"/>
        </w:tabs>
        <w:rPr>
          <w:szCs w:val="22"/>
          <w:lang w:val="sr-Latn-ME"/>
        </w:rPr>
      </w:pPr>
      <w:r w:rsidRPr="004461FD">
        <w:rPr>
          <w:szCs w:val="22"/>
          <w:lang w:val="sr-Latn-ME"/>
        </w:rPr>
        <w:t xml:space="preserve">Beogradski put bb, Vršac, </w:t>
      </w:r>
      <w:r w:rsidR="00C74D87">
        <w:rPr>
          <w:szCs w:val="22"/>
          <w:lang w:val="sr-Latn-ME"/>
        </w:rPr>
        <w:t>S</w:t>
      </w:r>
      <w:r w:rsidRPr="004461FD">
        <w:rPr>
          <w:szCs w:val="22"/>
          <w:lang w:val="sr-Latn-ME"/>
        </w:rPr>
        <w:t>rbija</w:t>
      </w:r>
    </w:p>
    <w:p w14:paraId="383D51A0" w14:textId="77777777" w:rsidR="00F62D2E" w:rsidRPr="004461FD" w:rsidRDefault="00F62D2E" w:rsidP="004461FD">
      <w:pPr>
        <w:rPr>
          <w:b/>
          <w:bCs/>
          <w:szCs w:val="22"/>
          <w:lang w:val="sr-Latn-ME"/>
        </w:rPr>
      </w:pPr>
    </w:p>
    <w:p w14:paraId="7AE20FB8" w14:textId="615C146C" w:rsidR="00FF5A36" w:rsidRPr="004461FD" w:rsidRDefault="00977B9B" w:rsidP="004461FD">
      <w:pPr>
        <w:rPr>
          <w:b/>
          <w:szCs w:val="22"/>
          <w:lang w:val="sr-Latn-ME"/>
        </w:rPr>
      </w:pPr>
      <w:r>
        <w:rPr>
          <w:b/>
          <w:szCs w:val="22"/>
          <w:lang w:val="sr-Latn-ME"/>
        </w:rPr>
        <w:t>Režim izdavanja lijeka</w:t>
      </w:r>
    </w:p>
    <w:p w14:paraId="4D81FF4D" w14:textId="77777777" w:rsidR="00FF5A36" w:rsidRPr="004461FD" w:rsidRDefault="00FF5A36" w:rsidP="004461FD">
      <w:pPr>
        <w:rPr>
          <w:b/>
          <w:szCs w:val="22"/>
          <w:lang w:val="sr-Latn-ME"/>
        </w:rPr>
      </w:pPr>
      <w:r w:rsidRPr="004461FD">
        <w:rPr>
          <w:szCs w:val="22"/>
          <w:lang w:val="sr-Latn-ME"/>
        </w:rPr>
        <w:t>Lijek se izdaje samo na ljekarski recept.</w:t>
      </w:r>
    </w:p>
    <w:p w14:paraId="0F2C17C0" w14:textId="77777777" w:rsidR="00FF5A36" w:rsidRPr="004461FD" w:rsidRDefault="00FF5A36" w:rsidP="004461FD">
      <w:pPr>
        <w:rPr>
          <w:b/>
          <w:szCs w:val="22"/>
          <w:lang w:val="sr-Latn-ME"/>
        </w:rPr>
      </w:pPr>
    </w:p>
    <w:p w14:paraId="2997CE02" w14:textId="51455287" w:rsidR="00FF5A36" w:rsidRPr="004461FD" w:rsidRDefault="00FF5A36" w:rsidP="004461FD">
      <w:pPr>
        <w:rPr>
          <w:b/>
          <w:szCs w:val="22"/>
          <w:lang w:val="sr-Latn-ME"/>
        </w:rPr>
      </w:pPr>
      <w:r w:rsidRPr="004461FD">
        <w:rPr>
          <w:b/>
          <w:szCs w:val="22"/>
          <w:lang w:val="sr-Latn-ME"/>
        </w:rPr>
        <w:t>Broj i datum dozvole</w:t>
      </w:r>
    </w:p>
    <w:p w14:paraId="4E2AAB7D" w14:textId="732D5635" w:rsidR="00FF5A36" w:rsidRPr="004461FD" w:rsidRDefault="00977B9B" w:rsidP="004461FD">
      <w:pPr>
        <w:rPr>
          <w:szCs w:val="22"/>
          <w:lang w:val="sr-Latn-ME"/>
        </w:rPr>
      </w:pPr>
      <w:r w:rsidRPr="00977B9B">
        <w:rPr>
          <w:szCs w:val="22"/>
          <w:lang w:val="sr-Latn-ME"/>
        </w:rPr>
        <w:t xml:space="preserve">2030/25/2861 </w:t>
      </w:r>
      <w:r>
        <w:rPr>
          <w:szCs w:val="22"/>
          <w:lang w:val="sr-Latn-ME"/>
        </w:rPr>
        <w:t>-</w:t>
      </w:r>
      <w:r w:rsidRPr="00977B9B">
        <w:rPr>
          <w:szCs w:val="22"/>
          <w:lang w:val="sr-Latn-ME"/>
        </w:rPr>
        <w:t xml:space="preserve"> 3779</w:t>
      </w:r>
      <w:r>
        <w:rPr>
          <w:szCs w:val="22"/>
          <w:lang w:val="sr-Latn-ME"/>
        </w:rPr>
        <w:t xml:space="preserve"> od </w:t>
      </w:r>
      <w:r w:rsidRPr="00977B9B">
        <w:rPr>
          <w:szCs w:val="22"/>
          <w:lang w:val="sr-Latn-ME"/>
        </w:rPr>
        <w:t>07.08.2025. godine</w:t>
      </w:r>
    </w:p>
    <w:p w14:paraId="0C5D31B2" w14:textId="77777777" w:rsidR="00977B9B" w:rsidRDefault="00977B9B" w:rsidP="004461FD">
      <w:pPr>
        <w:rPr>
          <w:b/>
          <w:bCs/>
          <w:szCs w:val="22"/>
          <w:lang w:val="sr-Latn-ME"/>
        </w:rPr>
      </w:pPr>
    </w:p>
    <w:p w14:paraId="5601AFE7" w14:textId="5DE7455F" w:rsidR="00FF5A36" w:rsidRPr="004461FD" w:rsidRDefault="00FF5A36" w:rsidP="004461FD">
      <w:pPr>
        <w:rPr>
          <w:b/>
          <w:bCs/>
          <w:szCs w:val="22"/>
          <w:lang w:val="sr-Latn-ME"/>
        </w:rPr>
      </w:pPr>
      <w:r w:rsidRPr="004461FD">
        <w:rPr>
          <w:b/>
          <w:bCs/>
          <w:szCs w:val="22"/>
          <w:lang w:val="sr-Latn-ME"/>
        </w:rPr>
        <w:t xml:space="preserve">Ovo uputstvo je poslednji put odobreno </w:t>
      </w:r>
    </w:p>
    <w:p w14:paraId="7994FB78" w14:textId="50AD8228" w:rsidR="000A08D4" w:rsidRPr="004461FD" w:rsidRDefault="00977B9B" w:rsidP="004461FD">
      <w:pPr>
        <w:rPr>
          <w:szCs w:val="22"/>
          <w:lang w:val="sr-Latn-ME"/>
        </w:rPr>
      </w:pPr>
      <w:r>
        <w:rPr>
          <w:szCs w:val="22"/>
          <w:lang w:val="sr-Latn-ME"/>
        </w:rPr>
        <w:t>Avgust, 2025. godine</w:t>
      </w:r>
    </w:p>
    <w:p w14:paraId="6730C633" w14:textId="0EFDE17D" w:rsidR="00FF5A36" w:rsidRPr="004461FD" w:rsidRDefault="00FF5A36" w:rsidP="004461FD">
      <w:pPr>
        <w:tabs>
          <w:tab w:val="clear" w:pos="284"/>
        </w:tabs>
        <w:jc w:val="left"/>
        <w:rPr>
          <w:szCs w:val="22"/>
          <w:lang w:val="sr-Latn-ME"/>
        </w:rPr>
      </w:pPr>
      <w:r w:rsidRPr="004461FD">
        <w:rPr>
          <w:szCs w:val="22"/>
          <w:lang w:val="sr-Latn-ME"/>
        </w:rPr>
        <w:br w:type="page"/>
      </w:r>
    </w:p>
    <w:p w14:paraId="0D4A253B" w14:textId="28B1A042" w:rsidR="00C76450" w:rsidRPr="004461FD" w:rsidRDefault="00C76450">
      <w:pPr>
        <w:rPr>
          <w:caps/>
          <w:szCs w:val="22"/>
          <w:lang w:val="sr-Latn-ME"/>
        </w:rPr>
      </w:pPr>
      <w:r w:rsidRPr="004461FD">
        <w:rPr>
          <w:szCs w:val="22"/>
          <w:lang w:val="sr-Latn-ME"/>
        </w:rPr>
        <w:lastRenderedPageBreak/>
        <w:t>---------------------------------------------------------------------------------------------------------------------------</w:t>
      </w:r>
      <w:r w:rsidRPr="004461FD">
        <w:rPr>
          <w:caps/>
          <w:szCs w:val="22"/>
          <w:lang w:val="sr-Latn-ME"/>
        </w:rPr>
        <w:t>Sl</w:t>
      </w:r>
      <w:r w:rsidR="00512C1E" w:rsidRPr="004461FD">
        <w:rPr>
          <w:caps/>
          <w:szCs w:val="22"/>
          <w:lang w:val="sr-Latn-ME"/>
        </w:rPr>
        <w:t>J</w:t>
      </w:r>
      <w:r w:rsidRPr="004461FD">
        <w:rPr>
          <w:caps/>
          <w:szCs w:val="22"/>
          <w:lang w:val="sr-Latn-ME"/>
        </w:rPr>
        <w:t xml:space="preserve">edeće informacije namIJenjene su isključivo zdravstvenim </w:t>
      </w:r>
      <w:r w:rsidR="00AB47A1">
        <w:rPr>
          <w:caps/>
          <w:szCs w:val="22"/>
          <w:lang w:val="sr-Latn-ME"/>
        </w:rPr>
        <w:t>RADNICIMA</w:t>
      </w:r>
      <w:r w:rsidRPr="004461FD">
        <w:rPr>
          <w:caps/>
          <w:szCs w:val="22"/>
          <w:lang w:val="sr-Latn-ME"/>
        </w:rPr>
        <w:t>:</w:t>
      </w:r>
    </w:p>
    <w:p w14:paraId="7083098B" w14:textId="77777777" w:rsidR="00C76450" w:rsidRPr="004461FD" w:rsidRDefault="00C76450">
      <w:pPr>
        <w:rPr>
          <w:color w:val="FF0000"/>
          <w:szCs w:val="22"/>
          <w:lang w:val="sr-Latn-ME"/>
        </w:rPr>
      </w:pPr>
    </w:p>
    <w:p w14:paraId="6E1213C7" w14:textId="77777777" w:rsidR="00C76450" w:rsidRPr="004461FD" w:rsidRDefault="00C76450">
      <w:pPr>
        <w:rPr>
          <w:b/>
          <w:bCs/>
          <w:szCs w:val="22"/>
          <w:lang w:val="sr-Latn-ME"/>
        </w:rPr>
      </w:pPr>
      <w:r w:rsidRPr="004461FD">
        <w:rPr>
          <w:b/>
          <w:bCs/>
          <w:szCs w:val="22"/>
          <w:lang w:val="sr-Latn-ME"/>
        </w:rPr>
        <w:t>Terapijske indikacije</w:t>
      </w:r>
    </w:p>
    <w:p w14:paraId="141D9626" w14:textId="77777777" w:rsidR="00E3213D" w:rsidRPr="004461FD" w:rsidRDefault="00E3213D">
      <w:pPr>
        <w:rPr>
          <w:szCs w:val="22"/>
          <w:lang w:val="sr-Latn-ME"/>
        </w:rPr>
      </w:pPr>
    </w:p>
    <w:p w14:paraId="4E15DD5C" w14:textId="47932763" w:rsidR="00E3213D" w:rsidRPr="004461FD" w:rsidRDefault="00E3213D">
      <w:pPr>
        <w:pStyle w:val="Header"/>
        <w:numPr>
          <w:ilvl w:val="0"/>
          <w:numId w:val="18"/>
        </w:numPr>
        <w:ind w:left="284"/>
        <w:rPr>
          <w:szCs w:val="22"/>
          <w:lang w:val="sr-Latn-ME"/>
        </w:rPr>
      </w:pPr>
      <w:r w:rsidRPr="004461FD">
        <w:rPr>
          <w:szCs w:val="22"/>
          <w:lang w:val="sr-Latn-ME"/>
        </w:rPr>
        <w:t>Nadoknada tečnosti i ugljenih hidrata.</w:t>
      </w:r>
    </w:p>
    <w:p w14:paraId="37D9FD0C" w14:textId="4E6AF1A8" w:rsidR="00E3213D" w:rsidRPr="004461FD" w:rsidRDefault="00E3213D">
      <w:pPr>
        <w:pStyle w:val="Header"/>
        <w:numPr>
          <w:ilvl w:val="0"/>
          <w:numId w:val="18"/>
        </w:numPr>
        <w:tabs>
          <w:tab w:val="clear" w:pos="4536"/>
          <w:tab w:val="clear" w:pos="9072"/>
          <w:tab w:val="left" w:pos="284"/>
        </w:tabs>
        <w:ind w:left="284"/>
        <w:rPr>
          <w:szCs w:val="22"/>
          <w:lang w:val="sr-Latn-ME"/>
        </w:rPr>
      </w:pPr>
      <w:r w:rsidRPr="004461FD">
        <w:rPr>
          <w:szCs w:val="22"/>
          <w:lang w:val="sr-Latn-ME"/>
        </w:rPr>
        <w:t>Razblaživanje koncentrovanih rastvora drugih l</w:t>
      </w:r>
      <w:r w:rsidR="00EA5135" w:rsidRPr="004461FD">
        <w:rPr>
          <w:szCs w:val="22"/>
          <w:lang w:val="sr-Latn-ME"/>
        </w:rPr>
        <w:t>j</w:t>
      </w:r>
      <w:r w:rsidRPr="004461FD">
        <w:rPr>
          <w:szCs w:val="22"/>
          <w:lang w:val="sr-Latn-ME"/>
        </w:rPr>
        <w:t>ekova ili elektrolita radi njihove prim</w:t>
      </w:r>
      <w:r w:rsidR="00EA5135" w:rsidRPr="004461FD">
        <w:rPr>
          <w:szCs w:val="22"/>
          <w:lang w:val="sr-Latn-ME"/>
        </w:rPr>
        <w:t>j</w:t>
      </w:r>
      <w:r w:rsidRPr="004461FD">
        <w:rPr>
          <w:szCs w:val="22"/>
          <w:lang w:val="sr-Latn-ME"/>
        </w:rPr>
        <w:t>ene intravenskom infuzijom.</w:t>
      </w:r>
    </w:p>
    <w:p w14:paraId="40CD7B0B" w14:textId="77777777" w:rsidR="00E3213D" w:rsidRPr="004461FD" w:rsidRDefault="00E3213D">
      <w:pPr>
        <w:rPr>
          <w:szCs w:val="22"/>
          <w:lang w:val="sr-Latn-ME"/>
        </w:rPr>
      </w:pPr>
    </w:p>
    <w:p w14:paraId="25F62BFD" w14:textId="3C8757F8" w:rsidR="00E3213D" w:rsidRPr="004461FD" w:rsidRDefault="00E3213D">
      <w:pPr>
        <w:rPr>
          <w:b/>
          <w:bCs/>
          <w:szCs w:val="22"/>
          <w:lang w:val="sr-Latn-ME"/>
        </w:rPr>
      </w:pPr>
      <w:r w:rsidRPr="004461FD">
        <w:rPr>
          <w:b/>
          <w:bCs/>
          <w:szCs w:val="22"/>
          <w:lang w:val="sr-Latn-ME"/>
        </w:rPr>
        <w:t>Doziranje i način prim</w:t>
      </w:r>
      <w:r w:rsidR="007D1F9D" w:rsidRPr="004461FD">
        <w:rPr>
          <w:b/>
          <w:bCs/>
          <w:szCs w:val="22"/>
          <w:lang w:val="sr-Latn-ME"/>
        </w:rPr>
        <w:t>j</w:t>
      </w:r>
      <w:r w:rsidRPr="004461FD">
        <w:rPr>
          <w:b/>
          <w:bCs/>
          <w:szCs w:val="22"/>
          <w:lang w:val="sr-Latn-ME"/>
        </w:rPr>
        <w:t>ene</w:t>
      </w:r>
    </w:p>
    <w:p w14:paraId="70025E53" w14:textId="77777777" w:rsidR="00E3213D" w:rsidRPr="004461FD" w:rsidRDefault="00E3213D">
      <w:pPr>
        <w:rPr>
          <w:szCs w:val="22"/>
          <w:lang w:val="sr-Latn-ME"/>
        </w:rPr>
      </w:pPr>
    </w:p>
    <w:p w14:paraId="25E9990E" w14:textId="77777777" w:rsidR="00E3213D" w:rsidRPr="004461FD" w:rsidRDefault="00E3213D">
      <w:pPr>
        <w:rPr>
          <w:szCs w:val="22"/>
          <w:lang w:val="sr-Latn-ME"/>
        </w:rPr>
      </w:pPr>
      <w:r w:rsidRPr="004461FD">
        <w:rPr>
          <w:szCs w:val="22"/>
          <w:u w:val="single"/>
          <w:lang w:val="sr-Latn-ME"/>
        </w:rPr>
        <w:t>Doziranje</w:t>
      </w:r>
    </w:p>
    <w:p w14:paraId="71146BB3" w14:textId="77777777" w:rsidR="00EA5135" w:rsidRPr="004461FD" w:rsidRDefault="00EA5135">
      <w:pPr>
        <w:rPr>
          <w:i/>
          <w:iCs/>
          <w:szCs w:val="22"/>
          <w:u w:val="single"/>
          <w:lang w:val="sr-Latn-ME"/>
        </w:rPr>
      </w:pPr>
    </w:p>
    <w:p w14:paraId="0ABABD3F" w14:textId="77777777" w:rsidR="00583FA5" w:rsidRPr="004461FD" w:rsidRDefault="00583FA5">
      <w:pPr>
        <w:rPr>
          <w:szCs w:val="22"/>
          <w:lang w:val="sr-Latn-ME"/>
        </w:rPr>
      </w:pPr>
      <w:r w:rsidRPr="004461FD">
        <w:rPr>
          <w:i/>
          <w:iCs/>
          <w:szCs w:val="22"/>
          <w:u w:val="single"/>
          <w:lang w:val="sr-Latn-ME"/>
        </w:rPr>
        <w:t>Odrasli, starije osobe i djeca:</w:t>
      </w:r>
    </w:p>
    <w:p w14:paraId="3B296900" w14:textId="77777777" w:rsidR="005847C8" w:rsidRDefault="005847C8">
      <w:pPr>
        <w:rPr>
          <w:szCs w:val="22"/>
          <w:lang w:val="sr-Latn-ME"/>
        </w:rPr>
      </w:pPr>
      <w:r w:rsidRPr="004F2B81">
        <w:rPr>
          <w:szCs w:val="22"/>
          <w:lang w:val="sr-Latn-ME"/>
        </w:rPr>
        <w:t>Koncentracija i doza 5% rastvora glukoze za infuziju zavisi od nekoliko faktora uključujući starosnu dob, tjelesnu masu i kliničko stanje pacijenta. Može biti neophodno pažljivo pratiti koncentraciju glukoze u serumu.</w:t>
      </w:r>
    </w:p>
    <w:p w14:paraId="3EADFC71" w14:textId="77777777" w:rsidR="005847C8" w:rsidRPr="004F2B81" w:rsidRDefault="005847C8">
      <w:pPr>
        <w:rPr>
          <w:szCs w:val="22"/>
          <w:lang w:val="sr-Latn-ME"/>
        </w:rPr>
      </w:pPr>
    </w:p>
    <w:p w14:paraId="092694A4" w14:textId="34A48A84" w:rsidR="00583FA5" w:rsidRPr="004461FD" w:rsidRDefault="005847C8">
      <w:pPr>
        <w:tabs>
          <w:tab w:val="clear" w:pos="284"/>
        </w:tabs>
        <w:autoSpaceDE w:val="0"/>
        <w:autoSpaceDN w:val="0"/>
        <w:adjustRightInd w:val="0"/>
        <w:rPr>
          <w:rFonts w:eastAsia="TimesNewRoman"/>
          <w:szCs w:val="22"/>
          <w:lang w:val="sr-Latn-ME"/>
        </w:rPr>
      </w:pPr>
      <w:r w:rsidRPr="00233FBB">
        <w:rPr>
          <w:szCs w:val="22"/>
          <w:lang w:val="sr-Latn-ME"/>
        </w:rPr>
        <w:t>Ravnotežu t</w:t>
      </w:r>
      <w:r>
        <w:rPr>
          <w:szCs w:val="22"/>
          <w:lang w:val="sr-Latn-ME"/>
        </w:rPr>
        <w:t>j</w:t>
      </w:r>
      <w:r w:rsidRPr="00233FBB">
        <w:rPr>
          <w:szCs w:val="22"/>
          <w:lang w:val="sr-Latn-ME"/>
        </w:rPr>
        <w:t>elesnih tečnosti, koncentraciju glukoze, natrijuma i ostalih elektrolita u serumu treba kontrolisati pr</w:t>
      </w:r>
      <w:r>
        <w:rPr>
          <w:szCs w:val="22"/>
          <w:lang w:val="sr-Latn-ME"/>
        </w:rPr>
        <w:t>ij</w:t>
      </w:r>
      <w:r w:rsidRPr="00233FBB">
        <w:rPr>
          <w:szCs w:val="22"/>
          <w:lang w:val="sr-Latn-ME"/>
        </w:rPr>
        <w:t>e i tokom prim</w:t>
      </w:r>
      <w:r>
        <w:rPr>
          <w:szCs w:val="22"/>
          <w:lang w:val="sr-Latn-ME"/>
        </w:rPr>
        <w:t>j</w:t>
      </w:r>
      <w:r w:rsidRPr="00233FBB">
        <w:rPr>
          <w:szCs w:val="22"/>
          <w:lang w:val="sr-Latn-ME"/>
        </w:rPr>
        <w:t>ene rastvora za infuziju, posebno kod pacijenata sa povećanim neosmotskim oslobađanjem vazopresina</w:t>
      </w:r>
      <w:r w:rsidRPr="004F2B81">
        <w:rPr>
          <w:szCs w:val="22"/>
          <w:lang w:val="sr-Latn-ME"/>
        </w:rPr>
        <w:t xml:space="preserve"> (sindrom neodgovarajuće sekrecije antidiuretskog hormona, </w:t>
      </w:r>
      <w:r w:rsidRPr="00233FBB">
        <w:rPr>
          <w:szCs w:val="22"/>
          <w:lang w:val="sr-Latn-ME"/>
        </w:rPr>
        <w:t>SIADH</w:t>
      </w:r>
      <w:r w:rsidRPr="004F2B81">
        <w:rPr>
          <w:szCs w:val="22"/>
          <w:lang w:val="sr-Latn-ME"/>
        </w:rPr>
        <w:t>)</w:t>
      </w:r>
      <w:r>
        <w:rPr>
          <w:szCs w:val="22"/>
          <w:lang w:val="sr-Latn-ME"/>
        </w:rPr>
        <w:t>,</w:t>
      </w:r>
      <w:r w:rsidRPr="004F2B81">
        <w:rPr>
          <w:szCs w:val="22"/>
          <w:lang w:val="sr-Latn-ME"/>
        </w:rPr>
        <w:t xml:space="preserve"> kao i kod pacijenata koji su na terapiji agonistima vazopresina zbog rizika od </w:t>
      </w:r>
      <w:r>
        <w:rPr>
          <w:szCs w:val="22"/>
          <w:lang w:val="sr-Latn-ME"/>
        </w:rPr>
        <w:t xml:space="preserve">nastanka </w:t>
      </w:r>
      <w:r w:rsidRPr="004F2B81">
        <w:rPr>
          <w:szCs w:val="22"/>
          <w:lang w:val="sr-Latn-ME"/>
        </w:rPr>
        <w:t>hiponatr</w:t>
      </w:r>
      <w:r w:rsidR="006F11AE">
        <w:rPr>
          <w:szCs w:val="22"/>
          <w:lang w:val="sr-Latn-ME"/>
        </w:rPr>
        <w:t>ij</w:t>
      </w:r>
      <w:r w:rsidRPr="004F2B81">
        <w:rPr>
          <w:szCs w:val="22"/>
          <w:lang w:val="sr-Latn-ME"/>
        </w:rPr>
        <w:t xml:space="preserve">emije. </w:t>
      </w:r>
      <w:r w:rsidRPr="000B285F">
        <w:rPr>
          <w:szCs w:val="22"/>
          <w:lang w:val="sr-Latn-ME"/>
        </w:rPr>
        <w:t xml:space="preserve">Praćenje koncentracije natrijuma u serumu </w:t>
      </w:r>
      <w:r w:rsidRPr="004F2B81">
        <w:rPr>
          <w:szCs w:val="22"/>
          <w:lang w:val="sr-Latn-ME"/>
        </w:rPr>
        <w:t>je posebno važn</w:t>
      </w:r>
      <w:r>
        <w:rPr>
          <w:szCs w:val="22"/>
          <w:lang w:val="sr-Latn-ME"/>
        </w:rPr>
        <w:t>o</w:t>
      </w:r>
      <w:r w:rsidRPr="004F2B81">
        <w:rPr>
          <w:szCs w:val="22"/>
          <w:lang w:val="sr-Latn-ME"/>
        </w:rPr>
        <w:t xml:space="preserve"> </w:t>
      </w:r>
      <w:r>
        <w:rPr>
          <w:szCs w:val="22"/>
          <w:lang w:val="sr-Latn-ME"/>
        </w:rPr>
        <w:t>kod</w:t>
      </w:r>
      <w:r w:rsidRPr="004F2B81">
        <w:rPr>
          <w:szCs w:val="22"/>
          <w:lang w:val="sr-Latn-ME"/>
        </w:rPr>
        <w:t xml:space="preserve"> primjene fizioloških hipotoni</w:t>
      </w:r>
      <w:r>
        <w:rPr>
          <w:szCs w:val="22"/>
          <w:lang w:val="sr-Latn-ME"/>
        </w:rPr>
        <w:t>čni</w:t>
      </w:r>
      <w:r w:rsidRPr="004F2B81">
        <w:rPr>
          <w:szCs w:val="22"/>
          <w:lang w:val="sr-Latn-ME"/>
        </w:rPr>
        <w:t xml:space="preserve">h </w:t>
      </w:r>
      <w:r>
        <w:rPr>
          <w:szCs w:val="22"/>
          <w:lang w:val="sr-Latn-ME"/>
        </w:rPr>
        <w:t>rastvora</w:t>
      </w:r>
      <w:r w:rsidRPr="004F2B81">
        <w:rPr>
          <w:szCs w:val="22"/>
          <w:lang w:val="sr-Latn-ME"/>
        </w:rPr>
        <w:t>. Lijek Glucosi infundibile</w:t>
      </w:r>
      <w:r>
        <w:rPr>
          <w:szCs w:val="22"/>
          <w:lang w:val="sr-Latn-ME"/>
        </w:rPr>
        <w:t xml:space="preserve"> HF</w:t>
      </w:r>
      <w:r w:rsidRPr="004F2B81">
        <w:rPr>
          <w:szCs w:val="22"/>
          <w:lang w:val="sr-Latn-ME"/>
        </w:rPr>
        <w:t xml:space="preserve">, 5%, rastvor za infuziju, može postati </w:t>
      </w:r>
      <w:r>
        <w:rPr>
          <w:szCs w:val="22"/>
          <w:lang w:val="sr-Latn-ME"/>
        </w:rPr>
        <w:t>izuzetno</w:t>
      </w:r>
      <w:r w:rsidRPr="004F2B81">
        <w:rPr>
          <w:szCs w:val="22"/>
          <w:lang w:val="sr-Latn-ME"/>
        </w:rPr>
        <w:t xml:space="preserve"> hipoton</w:t>
      </w:r>
      <w:r>
        <w:rPr>
          <w:szCs w:val="22"/>
          <w:lang w:val="sr-Latn-ME"/>
        </w:rPr>
        <w:t>ičan</w:t>
      </w:r>
      <w:r w:rsidRPr="004F2B81">
        <w:rPr>
          <w:szCs w:val="22"/>
          <w:lang w:val="sr-Latn-ME"/>
        </w:rPr>
        <w:t xml:space="preserve"> po primjeni, </w:t>
      </w:r>
      <w:r>
        <w:rPr>
          <w:szCs w:val="22"/>
          <w:lang w:val="sr-Latn-ME"/>
        </w:rPr>
        <w:t>usljed</w:t>
      </w:r>
      <w:r w:rsidRPr="004F2B81">
        <w:rPr>
          <w:szCs w:val="22"/>
          <w:lang w:val="sr-Latn-ME"/>
        </w:rPr>
        <w:t xml:space="preserve"> </w:t>
      </w:r>
      <w:r w:rsidRPr="004F2B81">
        <w:rPr>
          <w:rFonts w:eastAsia="TimesNewRoman"/>
          <w:szCs w:val="22"/>
          <w:lang w:val="sr-Latn-ME"/>
        </w:rPr>
        <w:t xml:space="preserve">metabolizma glukoze u organizmu </w:t>
      </w:r>
      <w:r w:rsidR="00583FA5" w:rsidRPr="004461FD">
        <w:rPr>
          <w:rFonts w:eastAsia="TimesNewRoman"/>
          <w:szCs w:val="22"/>
          <w:lang w:val="sr-Latn-ME"/>
        </w:rPr>
        <w:t>(</w:t>
      </w:r>
      <w:r w:rsidR="006F11AE">
        <w:rPr>
          <w:rFonts w:eastAsia="TimesNewRoman"/>
          <w:szCs w:val="22"/>
          <w:lang w:val="sr-Latn-ME"/>
        </w:rPr>
        <w:t>vidjeti</w:t>
      </w:r>
      <w:r w:rsidR="006F11AE" w:rsidRPr="004461FD">
        <w:rPr>
          <w:rFonts w:eastAsia="TimesNewRoman"/>
          <w:szCs w:val="22"/>
          <w:lang w:val="sr-Latn-ME"/>
        </w:rPr>
        <w:t xml:space="preserve"> </w:t>
      </w:r>
      <w:r w:rsidR="00512C1E" w:rsidRPr="004461FD">
        <w:rPr>
          <w:rFonts w:eastAsia="TimesNewRoman"/>
          <w:szCs w:val="22"/>
          <w:lang w:val="sr-Latn-ME"/>
        </w:rPr>
        <w:t>djelove</w:t>
      </w:r>
      <w:r w:rsidR="00583FA5" w:rsidRPr="004461FD">
        <w:rPr>
          <w:rFonts w:eastAsia="TimesNewRoman"/>
          <w:szCs w:val="22"/>
          <w:lang w:val="sr-Latn-ME"/>
        </w:rPr>
        <w:t xml:space="preserve"> </w:t>
      </w:r>
      <w:r w:rsidR="00FC2F66" w:rsidRPr="004461FD">
        <w:rPr>
          <w:rFonts w:eastAsia="TimesNewRoman"/>
          <w:szCs w:val="22"/>
          <w:lang w:val="sr-Latn-ME"/>
        </w:rPr>
        <w:t>Posebna upozorenja i mjere opreza, Interakcije sa drugim ljekovima i druge vrste interakcija i Neželjena dejstva u Sažetku karakteristika lijeka</w:t>
      </w:r>
      <w:r w:rsidR="00583FA5" w:rsidRPr="004461FD">
        <w:rPr>
          <w:rFonts w:eastAsia="TimesNewRoman"/>
          <w:szCs w:val="22"/>
          <w:lang w:val="sr-Latn-ME"/>
        </w:rPr>
        <w:t>).</w:t>
      </w:r>
    </w:p>
    <w:p w14:paraId="4DE04735" w14:textId="77777777" w:rsidR="00583FA5" w:rsidRPr="004461FD" w:rsidRDefault="00583FA5">
      <w:pPr>
        <w:rPr>
          <w:szCs w:val="22"/>
          <w:lang w:val="sr-Latn-ME"/>
        </w:rPr>
      </w:pPr>
    </w:p>
    <w:p w14:paraId="559FB3D7" w14:textId="77777777" w:rsidR="00EB54C6" w:rsidRPr="004461FD" w:rsidRDefault="00EB54C6">
      <w:pPr>
        <w:rPr>
          <w:szCs w:val="22"/>
          <w:lang w:val="sr-Latn-ME"/>
        </w:rPr>
      </w:pPr>
      <w:r w:rsidRPr="004461FD">
        <w:rPr>
          <w:szCs w:val="22"/>
          <w:lang w:val="sr-Latn-ME"/>
        </w:rPr>
        <w:t xml:space="preserve">Preporučena doza u terapiji nadoknade ugljenih hidrata i tečnosti je: </w:t>
      </w:r>
    </w:p>
    <w:p w14:paraId="6AC32D3F" w14:textId="1AE3C61F" w:rsidR="00EB54C6" w:rsidRDefault="00EB54C6">
      <w:pPr>
        <w:pStyle w:val="ListParagraph"/>
        <w:numPr>
          <w:ilvl w:val="0"/>
          <w:numId w:val="31"/>
        </w:numPr>
        <w:tabs>
          <w:tab w:val="left" w:pos="284"/>
        </w:tabs>
        <w:jc w:val="both"/>
        <w:rPr>
          <w:sz w:val="22"/>
          <w:szCs w:val="22"/>
          <w:lang w:val="sr-Latn-ME"/>
        </w:rPr>
      </w:pPr>
      <w:r w:rsidRPr="004461FD">
        <w:rPr>
          <w:sz w:val="22"/>
          <w:szCs w:val="22"/>
          <w:lang w:val="sr-Latn-ME"/>
        </w:rPr>
        <w:t>za odrasle: 500 m</w:t>
      </w:r>
      <w:r w:rsidR="00826980">
        <w:rPr>
          <w:sz w:val="22"/>
          <w:szCs w:val="22"/>
          <w:lang w:val="sr-Latn-ME"/>
        </w:rPr>
        <w:t>l</w:t>
      </w:r>
      <w:r w:rsidRPr="004461FD">
        <w:rPr>
          <w:sz w:val="22"/>
          <w:szCs w:val="22"/>
          <w:lang w:val="sr-Latn-ME"/>
        </w:rPr>
        <w:t xml:space="preserve"> do 3 litra/24h</w:t>
      </w:r>
    </w:p>
    <w:p w14:paraId="2F3454D3" w14:textId="77777777" w:rsidR="007B023C" w:rsidRPr="004461FD" w:rsidRDefault="007B023C" w:rsidP="001837E8">
      <w:pPr>
        <w:pStyle w:val="ListParagraph"/>
        <w:tabs>
          <w:tab w:val="left" w:pos="284"/>
        </w:tabs>
        <w:ind w:left="360"/>
        <w:jc w:val="both"/>
        <w:rPr>
          <w:sz w:val="22"/>
          <w:szCs w:val="22"/>
          <w:lang w:val="sr-Latn-ME"/>
        </w:rPr>
      </w:pPr>
    </w:p>
    <w:p w14:paraId="5CABCA8A" w14:textId="77777777" w:rsidR="00EB54C6" w:rsidRPr="004461FD" w:rsidRDefault="00EB54C6">
      <w:pPr>
        <w:pStyle w:val="ListParagraph"/>
        <w:numPr>
          <w:ilvl w:val="0"/>
          <w:numId w:val="31"/>
        </w:numPr>
        <w:tabs>
          <w:tab w:val="left" w:pos="284"/>
        </w:tabs>
        <w:jc w:val="both"/>
        <w:rPr>
          <w:sz w:val="22"/>
          <w:szCs w:val="22"/>
          <w:lang w:val="sr-Latn-ME"/>
        </w:rPr>
      </w:pPr>
      <w:r w:rsidRPr="004461FD">
        <w:rPr>
          <w:sz w:val="22"/>
          <w:szCs w:val="22"/>
          <w:lang w:val="sr-Latn-ME"/>
        </w:rPr>
        <w:t>za novorođenčad i djecu:</w:t>
      </w:r>
    </w:p>
    <w:tbl>
      <w:tblPr>
        <w:tblStyle w:val="TableGrid"/>
        <w:tblW w:w="5000" w:type="pct"/>
        <w:tblLook w:val="04A0" w:firstRow="1" w:lastRow="0" w:firstColumn="1" w:lastColumn="0" w:noHBand="0" w:noVBand="1"/>
      </w:tblPr>
      <w:tblGrid>
        <w:gridCol w:w="453"/>
        <w:gridCol w:w="2678"/>
        <w:gridCol w:w="5930"/>
      </w:tblGrid>
      <w:tr w:rsidR="00EB54C6" w:rsidRPr="004461FD" w14:paraId="050898B1" w14:textId="77777777" w:rsidTr="001837E8">
        <w:trPr>
          <w:trHeight w:val="20"/>
        </w:trPr>
        <w:tc>
          <w:tcPr>
            <w:tcW w:w="250" w:type="pct"/>
            <w:hideMark/>
          </w:tcPr>
          <w:p w14:paraId="4585E540" w14:textId="77777777" w:rsidR="00EB54C6" w:rsidRPr="004461FD" w:rsidRDefault="00EB54C6" w:rsidP="001837E8">
            <w:pPr>
              <w:rPr>
                <w:szCs w:val="22"/>
                <w:lang w:val="sr-Latn-ME"/>
              </w:rPr>
            </w:pPr>
          </w:p>
        </w:tc>
        <w:tc>
          <w:tcPr>
            <w:tcW w:w="1478" w:type="pct"/>
            <w:hideMark/>
          </w:tcPr>
          <w:p w14:paraId="3CB8AF47" w14:textId="77777777" w:rsidR="00EB54C6" w:rsidRPr="004461FD" w:rsidRDefault="00EB54C6" w:rsidP="001837E8">
            <w:pPr>
              <w:rPr>
                <w:szCs w:val="22"/>
                <w:lang w:val="sr-Latn-ME"/>
              </w:rPr>
            </w:pPr>
            <w:r w:rsidRPr="004461FD">
              <w:rPr>
                <w:szCs w:val="22"/>
                <w:lang w:val="sr-Latn-ME"/>
              </w:rPr>
              <w:t>- 0-10 kg tjelesne mase:</w:t>
            </w:r>
          </w:p>
        </w:tc>
        <w:tc>
          <w:tcPr>
            <w:tcW w:w="3272" w:type="pct"/>
            <w:hideMark/>
          </w:tcPr>
          <w:p w14:paraId="14290745" w14:textId="7539AEA7" w:rsidR="00EB54C6" w:rsidRPr="004461FD" w:rsidRDefault="00EB54C6" w:rsidP="001837E8">
            <w:pPr>
              <w:rPr>
                <w:szCs w:val="22"/>
                <w:lang w:val="sr-Latn-ME"/>
              </w:rPr>
            </w:pPr>
            <w:r w:rsidRPr="004461FD">
              <w:rPr>
                <w:szCs w:val="22"/>
                <w:lang w:val="sr-Latn-ME"/>
              </w:rPr>
              <w:t>100 m</w:t>
            </w:r>
            <w:r w:rsidR="00826980">
              <w:rPr>
                <w:szCs w:val="22"/>
                <w:lang w:val="sr-Latn-ME"/>
              </w:rPr>
              <w:t>l</w:t>
            </w:r>
            <w:r w:rsidRPr="004461FD">
              <w:rPr>
                <w:szCs w:val="22"/>
                <w:lang w:val="sr-Latn-ME"/>
              </w:rPr>
              <w:t>/kg/24h.</w:t>
            </w:r>
          </w:p>
        </w:tc>
      </w:tr>
      <w:tr w:rsidR="00EB54C6" w:rsidRPr="004461FD" w14:paraId="45C4A7AD" w14:textId="77777777" w:rsidTr="001837E8">
        <w:trPr>
          <w:trHeight w:val="20"/>
        </w:trPr>
        <w:tc>
          <w:tcPr>
            <w:tcW w:w="250" w:type="pct"/>
            <w:hideMark/>
          </w:tcPr>
          <w:p w14:paraId="35D681BD" w14:textId="77777777" w:rsidR="00EB54C6" w:rsidRPr="004461FD" w:rsidRDefault="00EB54C6" w:rsidP="001837E8">
            <w:pPr>
              <w:rPr>
                <w:szCs w:val="22"/>
                <w:lang w:val="sr-Latn-ME"/>
              </w:rPr>
            </w:pPr>
          </w:p>
        </w:tc>
        <w:tc>
          <w:tcPr>
            <w:tcW w:w="1478" w:type="pct"/>
            <w:hideMark/>
          </w:tcPr>
          <w:p w14:paraId="013BF56C" w14:textId="77777777" w:rsidR="00EB54C6" w:rsidRPr="004461FD" w:rsidRDefault="00EB54C6" w:rsidP="001837E8">
            <w:pPr>
              <w:rPr>
                <w:szCs w:val="22"/>
                <w:lang w:val="sr-Latn-ME"/>
              </w:rPr>
            </w:pPr>
            <w:r w:rsidRPr="004461FD">
              <w:rPr>
                <w:szCs w:val="22"/>
                <w:lang w:val="sr-Latn-ME"/>
              </w:rPr>
              <w:t>- 10-20 kg tjelesne mase:</w:t>
            </w:r>
          </w:p>
        </w:tc>
        <w:tc>
          <w:tcPr>
            <w:tcW w:w="3272" w:type="pct"/>
            <w:hideMark/>
          </w:tcPr>
          <w:p w14:paraId="7442E7D4" w14:textId="686AF4A9" w:rsidR="00EB54C6" w:rsidRPr="004461FD" w:rsidRDefault="00EB54C6" w:rsidP="001837E8">
            <w:pPr>
              <w:rPr>
                <w:szCs w:val="22"/>
                <w:lang w:val="sr-Latn-ME"/>
              </w:rPr>
            </w:pPr>
            <w:r w:rsidRPr="004461FD">
              <w:rPr>
                <w:szCs w:val="22"/>
                <w:lang w:val="sr-Latn-ME"/>
              </w:rPr>
              <w:t>1000 m</w:t>
            </w:r>
            <w:r w:rsidR="00826980">
              <w:rPr>
                <w:szCs w:val="22"/>
                <w:lang w:val="sr-Latn-ME"/>
              </w:rPr>
              <w:t>l</w:t>
            </w:r>
            <w:r w:rsidRPr="004461FD">
              <w:rPr>
                <w:szCs w:val="22"/>
                <w:lang w:val="sr-Latn-ME"/>
              </w:rPr>
              <w:t xml:space="preserve"> + 50 m</w:t>
            </w:r>
            <w:r w:rsidR="00826980">
              <w:rPr>
                <w:szCs w:val="22"/>
                <w:lang w:val="sr-Latn-ME"/>
              </w:rPr>
              <w:t>l</w:t>
            </w:r>
            <w:r w:rsidRPr="004461FD">
              <w:rPr>
                <w:szCs w:val="22"/>
                <w:lang w:val="sr-Latn-ME"/>
              </w:rPr>
              <w:t>/kg preko 10 kg/24h.</w:t>
            </w:r>
          </w:p>
        </w:tc>
      </w:tr>
      <w:tr w:rsidR="00EB54C6" w:rsidRPr="004461FD" w14:paraId="29C4D3B6" w14:textId="77777777" w:rsidTr="001837E8">
        <w:trPr>
          <w:trHeight w:val="20"/>
        </w:trPr>
        <w:tc>
          <w:tcPr>
            <w:tcW w:w="250" w:type="pct"/>
            <w:hideMark/>
          </w:tcPr>
          <w:p w14:paraId="24618060" w14:textId="77777777" w:rsidR="00EB54C6" w:rsidRPr="004461FD" w:rsidRDefault="00EB54C6" w:rsidP="001837E8">
            <w:pPr>
              <w:rPr>
                <w:szCs w:val="22"/>
                <w:lang w:val="sr-Latn-ME"/>
              </w:rPr>
            </w:pPr>
          </w:p>
        </w:tc>
        <w:tc>
          <w:tcPr>
            <w:tcW w:w="1478" w:type="pct"/>
            <w:hideMark/>
          </w:tcPr>
          <w:p w14:paraId="4B86A543" w14:textId="77777777" w:rsidR="00EB54C6" w:rsidRPr="004461FD" w:rsidRDefault="00EB54C6" w:rsidP="001837E8">
            <w:pPr>
              <w:rPr>
                <w:szCs w:val="22"/>
                <w:lang w:val="sr-Latn-ME"/>
              </w:rPr>
            </w:pPr>
            <w:r w:rsidRPr="004461FD">
              <w:rPr>
                <w:szCs w:val="22"/>
                <w:lang w:val="sr-Latn-ME"/>
              </w:rPr>
              <w:t>- &gt; 20 kg tjelesne mase:</w:t>
            </w:r>
          </w:p>
        </w:tc>
        <w:tc>
          <w:tcPr>
            <w:tcW w:w="3272" w:type="pct"/>
            <w:hideMark/>
          </w:tcPr>
          <w:p w14:paraId="077ED2A3" w14:textId="761A4EA1" w:rsidR="00EB54C6" w:rsidRPr="004461FD" w:rsidRDefault="00EB54C6" w:rsidP="001837E8">
            <w:pPr>
              <w:rPr>
                <w:szCs w:val="22"/>
                <w:lang w:val="sr-Latn-ME"/>
              </w:rPr>
            </w:pPr>
            <w:r w:rsidRPr="004461FD">
              <w:rPr>
                <w:szCs w:val="22"/>
                <w:lang w:val="sr-Latn-ME"/>
              </w:rPr>
              <w:t>1500 m</w:t>
            </w:r>
            <w:r w:rsidR="00826980">
              <w:rPr>
                <w:szCs w:val="22"/>
                <w:lang w:val="sr-Latn-ME"/>
              </w:rPr>
              <w:t>l</w:t>
            </w:r>
            <w:r w:rsidRPr="004461FD">
              <w:rPr>
                <w:szCs w:val="22"/>
                <w:lang w:val="sr-Latn-ME"/>
              </w:rPr>
              <w:t xml:space="preserve"> + 20 m</w:t>
            </w:r>
            <w:r w:rsidR="00826980">
              <w:rPr>
                <w:szCs w:val="22"/>
                <w:lang w:val="sr-Latn-ME"/>
              </w:rPr>
              <w:t>l</w:t>
            </w:r>
            <w:r w:rsidRPr="004461FD">
              <w:rPr>
                <w:szCs w:val="22"/>
                <w:lang w:val="sr-Latn-ME"/>
              </w:rPr>
              <w:t>/kg preko 20 kg/24h.</w:t>
            </w:r>
          </w:p>
          <w:p w14:paraId="27635BC8" w14:textId="77777777" w:rsidR="00EB54C6" w:rsidRPr="004461FD" w:rsidRDefault="00EB54C6" w:rsidP="001837E8">
            <w:pPr>
              <w:rPr>
                <w:szCs w:val="22"/>
                <w:lang w:val="sr-Latn-ME"/>
              </w:rPr>
            </w:pPr>
          </w:p>
        </w:tc>
      </w:tr>
    </w:tbl>
    <w:p w14:paraId="7EFAAE9A" w14:textId="77777777" w:rsidR="00EB54C6" w:rsidRPr="004461FD" w:rsidRDefault="00EB54C6">
      <w:pPr>
        <w:rPr>
          <w:szCs w:val="22"/>
          <w:lang w:val="sr-Latn-ME"/>
        </w:rPr>
      </w:pPr>
    </w:p>
    <w:p w14:paraId="720940B4" w14:textId="77777777" w:rsidR="00EB54C6" w:rsidRPr="004461FD" w:rsidRDefault="00EB54C6">
      <w:pPr>
        <w:rPr>
          <w:szCs w:val="22"/>
          <w:lang w:val="sr-Latn-ME"/>
        </w:rPr>
      </w:pPr>
      <w:r w:rsidRPr="004461FD">
        <w:rPr>
          <w:szCs w:val="22"/>
          <w:lang w:val="sr-Latn-ME"/>
        </w:rPr>
        <w:t>Brzina infuzije zavisi od kliničkog stanja pacijenta.</w:t>
      </w:r>
    </w:p>
    <w:p w14:paraId="680435D8" w14:textId="77777777" w:rsidR="00EB54C6" w:rsidRPr="004461FD" w:rsidRDefault="00EB54C6">
      <w:pPr>
        <w:rPr>
          <w:szCs w:val="22"/>
          <w:lang w:val="sr-Latn-ME"/>
        </w:rPr>
      </w:pPr>
    </w:p>
    <w:p w14:paraId="04929470" w14:textId="32A0E3ED" w:rsidR="00EB54C6" w:rsidRPr="004461FD" w:rsidRDefault="00EB54C6">
      <w:pPr>
        <w:rPr>
          <w:szCs w:val="22"/>
          <w:lang w:val="sr-Latn-ME"/>
        </w:rPr>
      </w:pPr>
      <w:r w:rsidRPr="004461FD">
        <w:rPr>
          <w:szCs w:val="22"/>
          <w:lang w:val="sr-Latn-ME"/>
        </w:rPr>
        <w:t>Brzina infuzije ne treba da prevaziđe kapacitet oksidacije glukoze pacijenta kako bi se izb</w:t>
      </w:r>
      <w:r w:rsidR="00512C1E" w:rsidRPr="004461FD">
        <w:rPr>
          <w:szCs w:val="22"/>
          <w:lang w:val="sr-Latn-ME"/>
        </w:rPr>
        <w:t>j</w:t>
      </w:r>
      <w:r w:rsidRPr="004461FD">
        <w:rPr>
          <w:szCs w:val="22"/>
          <w:lang w:val="sr-Latn-ME"/>
        </w:rPr>
        <w:t>egla pojava hiperglikemije. Prema tome, maksimalna brzina infuzije je od 5</w:t>
      </w:r>
      <w:r w:rsidR="00C2191A">
        <w:rPr>
          <w:szCs w:val="22"/>
          <w:lang w:val="sr-Latn-ME"/>
        </w:rPr>
        <w:t xml:space="preserve"> </w:t>
      </w:r>
      <w:r w:rsidRPr="004461FD">
        <w:rPr>
          <w:szCs w:val="22"/>
          <w:lang w:val="sr-Latn-ME"/>
        </w:rPr>
        <w:t>mg/kg/min za odrasle do 10-18 mg/kg/min za novorođenčad i djecu zavisno od uzrasta i tjelesne mase.</w:t>
      </w:r>
    </w:p>
    <w:p w14:paraId="08B4C209" w14:textId="77777777" w:rsidR="00016067" w:rsidRDefault="00016067">
      <w:pPr>
        <w:rPr>
          <w:szCs w:val="22"/>
          <w:lang w:val="sr-Latn-ME"/>
        </w:rPr>
      </w:pPr>
    </w:p>
    <w:p w14:paraId="06552E8F" w14:textId="0E5FEE07" w:rsidR="00EB54C6" w:rsidRPr="004461FD" w:rsidRDefault="00EB54C6">
      <w:pPr>
        <w:rPr>
          <w:szCs w:val="22"/>
          <w:lang w:val="sr-Latn-ME"/>
        </w:rPr>
      </w:pPr>
      <w:r w:rsidRPr="004461FD">
        <w:rPr>
          <w:szCs w:val="22"/>
          <w:lang w:val="sr-Latn-ME"/>
        </w:rPr>
        <w:t>Preporučeno doziranje u slučaju primjene rastvora kao rastvarača je od 50 do 250 m</w:t>
      </w:r>
      <w:r w:rsidR="00C2191A">
        <w:rPr>
          <w:szCs w:val="22"/>
          <w:lang w:val="sr-Latn-ME"/>
        </w:rPr>
        <w:t>l</w:t>
      </w:r>
      <w:r w:rsidRPr="004461FD">
        <w:rPr>
          <w:szCs w:val="22"/>
          <w:lang w:val="sr-Latn-ME"/>
        </w:rPr>
        <w:t xml:space="preserve"> po dozi lijeka koji se </w:t>
      </w:r>
      <w:r w:rsidR="00512C1E" w:rsidRPr="004461FD">
        <w:rPr>
          <w:szCs w:val="22"/>
          <w:lang w:val="sr-Latn-ME"/>
        </w:rPr>
        <w:t>primjenjuje</w:t>
      </w:r>
      <w:r w:rsidRPr="004461FD">
        <w:rPr>
          <w:szCs w:val="22"/>
          <w:lang w:val="sr-Latn-ME"/>
        </w:rPr>
        <w:t xml:space="preserve">. </w:t>
      </w:r>
    </w:p>
    <w:p w14:paraId="0CE7DB53" w14:textId="77777777" w:rsidR="00EB54C6" w:rsidRPr="004461FD" w:rsidRDefault="00EB54C6">
      <w:pPr>
        <w:rPr>
          <w:szCs w:val="22"/>
          <w:lang w:val="sr-Latn-ME"/>
        </w:rPr>
      </w:pPr>
    </w:p>
    <w:p w14:paraId="35D5BB8C" w14:textId="34D7CE43" w:rsidR="00EB54C6" w:rsidRPr="004461FD" w:rsidRDefault="00EB54C6">
      <w:pPr>
        <w:rPr>
          <w:szCs w:val="22"/>
          <w:lang w:val="sr-Latn-ME"/>
        </w:rPr>
      </w:pPr>
      <w:r w:rsidRPr="004461FD">
        <w:rPr>
          <w:szCs w:val="22"/>
          <w:lang w:val="sr-Latn-ME"/>
        </w:rPr>
        <w:t>Kada se lijek Glucosi infundibile</w:t>
      </w:r>
      <w:r w:rsidR="0091689F">
        <w:rPr>
          <w:szCs w:val="22"/>
          <w:lang w:val="sr-Latn-ME"/>
        </w:rPr>
        <w:t xml:space="preserve"> HF</w:t>
      </w:r>
      <w:r w:rsidRPr="004461FD">
        <w:rPr>
          <w:szCs w:val="22"/>
          <w:lang w:val="sr-Latn-ME"/>
        </w:rPr>
        <w:t xml:space="preserve">, rastvor za infuziju, 5% </w:t>
      </w:r>
      <w:r w:rsidR="00512C1E" w:rsidRPr="004461FD">
        <w:rPr>
          <w:szCs w:val="22"/>
          <w:lang w:val="sr-Latn-ME"/>
        </w:rPr>
        <w:t>primjenjuje</w:t>
      </w:r>
      <w:r w:rsidRPr="004461FD">
        <w:rPr>
          <w:szCs w:val="22"/>
          <w:lang w:val="sr-Latn-ME"/>
        </w:rPr>
        <w:t xml:space="preserve"> kao rastvarač za l</w:t>
      </w:r>
      <w:r w:rsidR="00512C1E" w:rsidRPr="004461FD">
        <w:rPr>
          <w:szCs w:val="22"/>
          <w:lang w:val="sr-Latn-ME"/>
        </w:rPr>
        <w:t>j</w:t>
      </w:r>
      <w:r w:rsidRPr="004461FD">
        <w:rPr>
          <w:szCs w:val="22"/>
          <w:lang w:val="sr-Latn-ME"/>
        </w:rPr>
        <w:t xml:space="preserve">ekove za injekcionu primjenu, doza i brzina infuzije će, uglavnom, biti određena prirodom i doziranjem propisanog lijeka. </w:t>
      </w:r>
    </w:p>
    <w:p w14:paraId="6388ACC5" w14:textId="77777777" w:rsidR="00EB54C6" w:rsidRPr="004461FD" w:rsidRDefault="00EB54C6">
      <w:pPr>
        <w:tabs>
          <w:tab w:val="left" w:pos="1080"/>
        </w:tabs>
        <w:rPr>
          <w:i/>
          <w:szCs w:val="22"/>
          <w:lang w:val="sr-Latn-ME"/>
        </w:rPr>
      </w:pPr>
    </w:p>
    <w:p w14:paraId="0D58E347" w14:textId="77777777" w:rsidR="00EB54C6" w:rsidRPr="004461FD" w:rsidRDefault="00EB54C6">
      <w:pPr>
        <w:rPr>
          <w:szCs w:val="22"/>
          <w:lang w:val="sr-Latn-ME"/>
        </w:rPr>
      </w:pPr>
      <w:r w:rsidRPr="004461FD">
        <w:rPr>
          <w:i/>
          <w:iCs/>
          <w:szCs w:val="22"/>
          <w:u w:val="single"/>
          <w:lang w:val="sr-Latn-ME"/>
        </w:rPr>
        <w:t>Pedijatrijska populacija</w:t>
      </w:r>
    </w:p>
    <w:p w14:paraId="2613C8E0" w14:textId="77777777" w:rsidR="00EB54C6" w:rsidRPr="004461FD" w:rsidRDefault="00EB54C6">
      <w:pPr>
        <w:rPr>
          <w:szCs w:val="22"/>
          <w:lang w:val="sr-Latn-ME"/>
        </w:rPr>
      </w:pPr>
      <w:r w:rsidRPr="004461FD">
        <w:rPr>
          <w:szCs w:val="22"/>
          <w:lang w:val="sr-Latn-ME"/>
        </w:rPr>
        <w:t xml:space="preserve">Brzina infuzije i volumen primijenjenog rastvora zavise od uzrasta, tjelesne mase, kliničkog i stanja metabolizma pacijenta kao i istovremene terapije i treba da ih odredi ljekar pedijatar sa iskustvom u primjeni intravenske terapije. </w:t>
      </w:r>
    </w:p>
    <w:p w14:paraId="600E080C" w14:textId="314B7A6E" w:rsidR="00EB54C6" w:rsidRDefault="00EB54C6">
      <w:pPr>
        <w:rPr>
          <w:szCs w:val="22"/>
          <w:lang w:val="sr-Latn-ME"/>
        </w:rPr>
      </w:pPr>
    </w:p>
    <w:p w14:paraId="37A4A361" w14:textId="719BAF94" w:rsidR="00C74D87" w:rsidRDefault="00C74D87">
      <w:pPr>
        <w:rPr>
          <w:szCs w:val="22"/>
          <w:lang w:val="sr-Latn-ME"/>
        </w:rPr>
      </w:pPr>
    </w:p>
    <w:p w14:paraId="7CABB7F9" w14:textId="77777777" w:rsidR="00C74D87" w:rsidRPr="004461FD" w:rsidRDefault="00C74D87">
      <w:pPr>
        <w:rPr>
          <w:szCs w:val="22"/>
          <w:lang w:val="sr-Latn-ME"/>
        </w:rPr>
      </w:pPr>
    </w:p>
    <w:p w14:paraId="1557A9ED" w14:textId="77777777" w:rsidR="00EB54C6" w:rsidRPr="004461FD" w:rsidRDefault="00EB54C6">
      <w:pPr>
        <w:rPr>
          <w:szCs w:val="22"/>
          <w:u w:val="single"/>
          <w:lang w:val="sr-Latn-ME"/>
        </w:rPr>
      </w:pPr>
      <w:r w:rsidRPr="004461FD">
        <w:rPr>
          <w:szCs w:val="22"/>
          <w:u w:val="single"/>
          <w:lang w:val="sr-Latn-ME"/>
        </w:rPr>
        <w:lastRenderedPageBreak/>
        <w:t>Način pri</w:t>
      </w:r>
      <w:bookmarkStart w:id="0" w:name="_GoBack"/>
      <w:bookmarkEnd w:id="0"/>
      <w:r w:rsidRPr="004461FD">
        <w:rPr>
          <w:szCs w:val="22"/>
          <w:u w:val="single"/>
          <w:lang w:val="sr-Latn-ME"/>
        </w:rPr>
        <w:t>mjene:</w:t>
      </w:r>
    </w:p>
    <w:p w14:paraId="5F1E9C59" w14:textId="77777777" w:rsidR="00EB54C6" w:rsidRPr="004461FD" w:rsidRDefault="00EB54C6">
      <w:pPr>
        <w:rPr>
          <w:szCs w:val="22"/>
          <w:lang w:val="sr-Latn-ME"/>
        </w:rPr>
      </w:pPr>
    </w:p>
    <w:p w14:paraId="3460E577" w14:textId="3EC8BFD7" w:rsidR="00EB54C6" w:rsidRPr="004461FD" w:rsidRDefault="00EB54C6">
      <w:pPr>
        <w:rPr>
          <w:szCs w:val="22"/>
          <w:lang w:val="sr-Latn-ME"/>
        </w:rPr>
      </w:pPr>
      <w:r w:rsidRPr="004461FD">
        <w:rPr>
          <w:szCs w:val="22"/>
          <w:lang w:val="sr-Latn-ME"/>
        </w:rPr>
        <w:t xml:space="preserve">Rastvor se </w:t>
      </w:r>
      <w:r w:rsidR="00512C1E" w:rsidRPr="004461FD">
        <w:rPr>
          <w:szCs w:val="22"/>
          <w:lang w:val="sr-Latn-ME"/>
        </w:rPr>
        <w:t>primjenjuje</w:t>
      </w:r>
      <w:r w:rsidRPr="004461FD">
        <w:rPr>
          <w:szCs w:val="22"/>
          <w:lang w:val="sr-Latn-ME"/>
        </w:rPr>
        <w:t xml:space="preserve"> putem intravenske infuzije (perifernom ili centralnom venom).</w:t>
      </w:r>
    </w:p>
    <w:p w14:paraId="044FC5A0" w14:textId="77777777" w:rsidR="00EB54C6" w:rsidRPr="004461FD" w:rsidRDefault="00EB54C6">
      <w:pPr>
        <w:rPr>
          <w:szCs w:val="22"/>
          <w:lang w:val="sr-Latn-ME"/>
        </w:rPr>
      </w:pPr>
    </w:p>
    <w:p w14:paraId="035D31DE" w14:textId="4BDC59B9" w:rsidR="00EB54C6" w:rsidRPr="004461FD" w:rsidRDefault="00EB54C6">
      <w:pPr>
        <w:rPr>
          <w:szCs w:val="22"/>
          <w:lang w:val="sr-Latn-ME"/>
        </w:rPr>
      </w:pPr>
      <w:r w:rsidRPr="004461FD">
        <w:rPr>
          <w:szCs w:val="22"/>
          <w:lang w:val="sr-Latn-ME"/>
        </w:rPr>
        <w:t>Kada se lijek Glucosi infundibile</w:t>
      </w:r>
      <w:r w:rsidR="0091689F">
        <w:rPr>
          <w:szCs w:val="22"/>
          <w:lang w:val="sr-Latn-ME"/>
        </w:rPr>
        <w:t xml:space="preserve"> HF</w:t>
      </w:r>
      <w:r w:rsidRPr="004461FD">
        <w:rPr>
          <w:szCs w:val="22"/>
          <w:lang w:val="sr-Latn-ME"/>
        </w:rPr>
        <w:t xml:space="preserve">, 5%, rastvor za infuziju, koristi kao rastvarač odnosno za primjenu aditivne terapije koja se </w:t>
      </w:r>
      <w:r w:rsidR="00512C1E" w:rsidRPr="004461FD">
        <w:rPr>
          <w:szCs w:val="22"/>
          <w:lang w:val="sr-Latn-ME"/>
        </w:rPr>
        <w:t>primjenjuje</w:t>
      </w:r>
      <w:r w:rsidRPr="004461FD">
        <w:rPr>
          <w:szCs w:val="22"/>
          <w:lang w:val="sr-Latn-ME"/>
        </w:rPr>
        <w:t xml:space="preserve"> putem intravenske infuzije, način primjene dodatnog lijeka sa rastvaračem određuje količinu odgovarajućih zapremina svake komponente. </w:t>
      </w:r>
    </w:p>
    <w:p w14:paraId="294EC19B" w14:textId="77777777" w:rsidR="00EB54C6" w:rsidRPr="004461FD" w:rsidRDefault="00EB54C6">
      <w:pPr>
        <w:rPr>
          <w:szCs w:val="22"/>
          <w:lang w:val="sr-Latn-ME"/>
        </w:rPr>
      </w:pPr>
    </w:p>
    <w:p w14:paraId="4D661460" w14:textId="2762C5E4" w:rsidR="00EB54C6" w:rsidRPr="004461FD" w:rsidRDefault="00EB54C6">
      <w:pPr>
        <w:rPr>
          <w:szCs w:val="22"/>
          <w:lang w:val="sr-Latn-ME"/>
        </w:rPr>
      </w:pPr>
      <w:r w:rsidRPr="004461FD">
        <w:rPr>
          <w:szCs w:val="22"/>
          <w:lang w:val="sr-Latn-ME"/>
        </w:rPr>
        <w:t>Lijek Glucosi infundibile</w:t>
      </w:r>
      <w:r w:rsidR="0091689F">
        <w:rPr>
          <w:szCs w:val="22"/>
          <w:lang w:val="sr-Latn-ME"/>
        </w:rPr>
        <w:t xml:space="preserve"> HF</w:t>
      </w:r>
      <w:r w:rsidRPr="004461FD">
        <w:rPr>
          <w:szCs w:val="22"/>
          <w:lang w:val="sr-Latn-ME"/>
        </w:rPr>
        <w:t>, rastvor za infuziju, 5% je izoosmotski rastvor (</w:t>
      </w:r>
      <w:r w:rsidR="007B023C">
        <w:rPr>
          <w:szCs w:val="22"/>
          <w:lang w:val="sr-Latn-ME"/>
        </w:rPr>
        <w:t xml:space="preserve">vidjeti </w:t>
      </w:r>
      <w:r w:rsidR="007B023C" w:rsidRPr="004461FD">
        <w:rPr>
          <w:szCs w:val="22"/>
          <w:lang w:val="sr-Latn-ME"/>
        </w:rPr>
        <w:t xml:space="preserve">i </w:t>
      </w:r>
      <w:r w:rsidR="00281A58" w:rsidRPr="004461FD">
        <w:rPr>
          <w:szCs w:val="22"/>
          <w:lang w:val="sr-Latn-ME"/>
        </w:rPr>
        <w:t>dio Kvalitativni i kvantitativni sastav u Sažetku karakteristika lijeka)</w:t>
      </w:r>
      <w:r w:rsidRPr="004461FD">
        <w:rPr>
          <w:szCs w:val="22"/>
          <w:lang w:val="sr-Latn-ME"/>
        </w:rPr>
        <w:t>.</w:t>
      </w:r>
    </w:p>
    <w:p w14:paraId="60288223" w14:textId="77777777" w:rsidR="00EB54C6" w:rsidRPr="004461FD" w:rsidRDefault="00EB54C6">
      <w:pPr>
        <w:rPr>
          <w:szCs w:val="22"/>
          <w:lang w:val="sr-Latn-ME"/>
        </w:rPr>
      </w:pPr>
    </w:p>
    <w:p w14:paraId="0D155BB3" w14:textId="77777777" w:rsidR="00EB54C6" w:rsidRPr="004461FD" w:rsidRDefault="00EB54C6">
      <w:pPr>
        <w:rPr>
          <w:szCs w:val="22"/>
          <w:lang w:val="sr-Latn-ME"/>
        </w:rPr>
      </w:pPr>
      <w:r w:rsidRPr="004461FD">
        <w:rPr>
          <w:i/>
          <w:iCs/>
          <w:szCs w:val="22"/>
          <w:lang w:val="sr-Latn-ME"/>
        </w:rPr>
        <w:t>Mjere opreza prije primjene lijeka</w:t>
      </w:r>
    </w:p>
    <w:p w14:paraId="5E57F4B7" w14:textId="77777777" w:rsidR="00F34AC1" w:rsidRPr="004F2B81" w:rsidRDefault="00F34AC1">
      <w:pPr>
        <w:tabs>
          <w:tab w:val="clear" w:pos="284"/>
        </w:tabs>
        <w:textAlignment w:val="baseline"/>
        <w:rPr>
          <w:szCs w:val="22"/>
          <w:lang w:val="sr-Latn-ME"/>
        </w:rPr>
      </w:pPr>
      <w:r w:rsidRPr="0024599C">
        <w:rPr>
          <w:szCs w:val="22"/>
          <w:lang w:val="sr-Latn-ME"/>
        </w:rPr>
        <w:t>Pr</w:t>
      </w:r>
      <w:r>
        <w:rPr>
          <w:szCs w:val="22"/>
          <w:lang w:val="sr-Latn-ME"/>
        </w:rPr>
        <w:t>ij</w:t>
      </w:r>
      <w:r w:rsidRPr="0024599C">
        <w:rPr>
          <w:szCs w:val="22"/>
          <w:lang w:val="sr-Latn-ME"/>
        </w:rPr>
        <w:t>e prim</w:t>
      </w:r>
      <w:r>
        <w:rPr>
          <w:szCs w:val="22"/>
          <w:lang w:val="sr-Latn-ME"/>
        </w:rPr>
        <w:t>j</w:t>
      </w:r>
      <w:r w:rsidRPr="0024599C">
        <w:rPr>
          <w:szCs w:val="22"/>
          <w:lang w:val="sr-Latn-ME"/>
        </w:rPr>
        <w:t>ene l</w:t>
      </w:r>
      <w:r>
        <w:rPr>
          <w:szCs w:val="22"/>
          <w:lang w:val="sr-Latn-ME"/>
        </w:rPr>
        <w:t>ij</w:t>
      </w:r>
      <w:r w:rsidRPr="0024599C">
        <w:rPr>
          <w:szCs w:val="22"/>
          <w:lang w:val="sr-Latn-ME"/>
        </w:rPr>
        <w:t>eka za parenteralnu prim</w:t>
      </w:r>
      <w:r>
        <w:rPr>
          <w:szCs w:val="22"/>
          <w:lang w:val="sr-Latn-ME"/>
        </w:rPr>
        <w:t>j</w:t>
      </w:r>
      <w:r w:rsidRPr="0024599C">
        <w:rPr>
          <w:szCs w:val="22"/>
          <w:lang w:val="sr-Latn-ME"/>
        </w:rPr>
        <w:t>enu treba izvršiti vizuelnu inspekciju u cilju prov</w:t>
      </w:r>
      <w:r>
        <w:rPr>
          <w:szCs w:val="22"/>
          <w:lang w:val="sr-Latn-ME"/>
        </w:rPr>
        <w:t>j</w:t>
      </w:r>
      <w:r w:rsidRPr="0024599C">
        <w:rPr>
          <w:szCs w:val="22"/>
          <w:lang w:val="sr-Latn-ME"/>
        </w:rPr>
        <w:t>ere prisustva stranih čestica i prom</w:t>
      </w:r>
      <w:r>
        <w:rPr>
          <w:szCs w:val="22"/>
          <w:lang w:val="sr-Latn-ME"/>
        </w:rPr>
        <w:t>j</w:t>
      </w:r>
      <w:r w:rsidRPr="0024599C">
        <w:rPr>
          <w:szCs w:val="22"/>
          <w:lang w:val="sr-Latn-ME"/>
        </w:rPr>
        <w:t>ene boje, uv</w:t>
      </w:r>
      <w:r>
        <w:rPr>
          <w:szCs w:val="22"/>
          <w:lang w:val="sr-Latn-ME"/>
        </w:rPr>
        <w:t>ij</w:t>
      </w:r>
      <w:r w:rsidRPr="0024599C">
        <w:rPr>
          <w:szCs w:val="22"/>
          <w:lang w:val="sr-Latn-ME"/>
        </w:rPr>
        <w:t>ek kada je to moguće</w:t>
      </w:r>
      <w:r w:rsidRPr="004F2B81">
        <w:rPr>
          <w:szCs w:val="22"/>
          <w:lang w:val="sr-Latn-ME"/>
        </w:rPr>
        <w:t xml:space="preserve">. Lijek </w:t>
      </w:r>
      <w:r>
        <w:rPr>
          <w:szCs w:val="22"/>
          <w:lang w:val="sr-Latn-ME"/>
        </w:rPr>
        <w:t xml:space="preserve">treba </w:t>
      </w:r>
      <w:r w:rsidRPr="004F2B81">
        <w:rPr>
          <w:szCs w:val="22"/>
          <w:lang w:val="sr-Latn-ME"/>
        </w:rPr>
        <w:t xml:space="preserve">primijeniti samo </w:t>
      </w:r>
      <w:r>
        <w:rPr>
          <w:szCs w:val="22"/>
          <w:lang w:val="sr-Latn-ME"/>
        </w:rPr>
        <w:t>a</w:t>
      </w:r>
      <w:r w:rsidRPr="004F2B81">
        <w:rPr>
          <w:szCs w:val="22"/>
          <w:lang w:val="sr-Latn-ME"/>
        </w:rPr>
        <w:t xml:space="preserve">ko je rastvor bistar, bez vidljivih čestica i ukoliko primarna ambalaža nije oštećena. Primijeniti odmah po </w:t>
      </w:r>
      <w:r>
        <w:rPr>
          <w:szCs w:val="22"/>
          <w:lang w:val="sr-Latn-ME"/>
        </w:rPr>
        <w:t>uvođenju seta za infuziju</w:t>
      </w:r>
      <w:r w:rsidRPr="004F2B81">
        <w:rPr>
          <w:szCs w:val="22"/>
          <w:lang w:val="sr-Latn-ME"/>
        </w:rPr>
        <w:t>. </w:t>
      </w:r>
    </w:p>
    <w:p w14:paraId="6F540B49" w14:textId="77777777" w:rsidR="00F34AC1" w:rsidRPr="004F2B81" w:rsidRDefault="00F34AC1">
      <w:pPr>
        <w:rPr>
          <w:szCs w:val="22"/>
          <w:lang w:val="sr-Latn-ME"/>
        </w:rPr>
      </w:pPr>
    </w:p>
    <w:p w14:paraId="0641E490" w14:textId="6180F0C9" w:rsidR="00F34AC1" w:rsidRPr="004F2B81" w:rsidRDefault="00F34AC1">
      <w:pPr>
        <w:tabs>
          <w:tab w:val="clear" w:pos="284"/>
        </w:tabs>
        <w:textAlignment w:val="baseline"/>
        <w:rPr>
          <w:szCs w:val="22"/>
          <w:lang w:val="sr-Latn-ME"/>
        </w:rPr>
      </w:pPr>
      <w:r w:rsidRPr="004F2B81">
        <w:rPr>
          <w:szCs w:val="22"/>
          <w:lang w:val="sr-Latn-ME"/>
        </w:rPr>
        <w:t xml:space="preserve">Rastvor treba primijeniti sa sterilnim priborom koristeći aseptičnu tehniku. </w:t>
      </w:r>
      <w:r w:rsidRPr="0068191C">
        <w:rPr>
          <w:szCs w:val="22"/>
          <w:lang w:val="sr-Latn-ME"/>
        </w:rPr>
        <w:t>Treba strogo voditi računa da vazduh ne dosp</w:t>
      </w:r>
      <w:r w:rsidR="007B023C">
        <w:rPr>
          <w:szCs w:val="22"/>
          <w:lang w:val="sr-Latn-ME"/>
        </w:rPr>
        <w:t>ij</w:t>
      </w:r>
      <w:r w:rsidRPr="0068191C">
        <w:rPr>
          <w:szCs w:val="22"/>
          <w:lang w:val="sr-Latn-ME"/>
        </w:rPr>
        <w:t>e u sistem za infuziju</w:t>
      </w:r>
      <w:r w:rsidRPr="004F2B81">
        <w:rPr>
          <w:szCs w:val="22"/>
          <w:lang w:val="sr-Latn-ME"/>
        </w:rPr>
        <w:t xml:space="preserve">. </w:t>
      </w:r>
    </w:p>
    <w:p w14:paraId="28EA114D" w14:textId="77777777" w:rsidR="00F34AC1" w:rsidRDefault="00F34AC1" w:rsidP="001837E8">
      <w:pPr>
        <w:tabs>
          <w:tab w:val="clear" w:pos="284"/>
        </w:tabs>
        <w:jc w:val="left"/>
        <w:textAlignment w:val="baseline"/>
        <w:rPr>
          <w:szCs w:val="22"/>
          <w:lang w:val="sr-Latn-ME"/>
        </w:rPr>
      </w:pPr>
    </w:p>
    <w:p w14:paraId="36A67829" w14:textId="77777777" w:rsidR="00F34AC1" w:rsidRPr="004F2B81" w:rsidRDefault="00F34AC1">
      <w:pPr>
        <w:tabs>
          <w:tab w:val="clear" w:pos="284"/>
        </w:tabs>
        <w:textAlignment w:val="baseline"/>
        <w:rPr>
          <w:szCs w:val="22"/>
          <w:lang w:val="sr-Latn-ME"/>
        </w:rPr>
      </w:pPr>
      <w:r>
        <w:rPr>
          <w:szCs w:val="22"/>
          <w:lang w:val="sr-Latn-ME"/>
        </w:rPr>
        <w:t>Dodatna terapija</w:t>
      </w:r>
      <w:r w:rsidRPr="004F2B81">
        <w:rPr>
          <w:szCs w:val="22"/>
          <w:lang w:val="sr-Latn-ME"/>
        </w:rPr>
        <w:t xml:space="preserve"> elektrolit</w:t>
      </w:r>
      <w:r>
        <w:rPr>
          <w:szCs w:val="22"/>
          <w:lang w:val="sr-Latn-ME"/>
        </w:rPr>
        <w:t>im</w:t>
      </w:r>
      <w:r w:rsidRPr="004F2B81">
        <w:rPr>
          <w:szCs w:val="22"/>
          <w:lang w:val="sr-Latn-ME"/>
        </w:rPr>
        <w:t xml:space="preserve">a </w:t>
      </w:r>
      <w:r>
        <w:rPr>
          <w:szCs w:val="22"/>
          <w:lang w:val="sr-Latn-ME"/>
        </w:rPr>
        <w:t>može biti potrebna</w:t>
      </w:r>
      <w:r w:rsidRPr="004F2B81">
        <w:rPr>
          <w:szCs w:val="22"/>
          <w:lang w:val="sr-Latn-ME"/>
        </w:rPr>
        <w:t xml:space="preserve"> u skladu sa </w:t>
      </w:r>
      <w:r>
        <w:rPr>
          <w:szCs w:val="22"/>
          <w:lang w:val="sr-Latn-ME"/>
        </w:rPr>
        <w:t>kliničkim stanjem</w:t>
      </w:r>
      <w:r w:rsidRPr="004F2B81">
        <w:rPr>
          <w:szCs w:val="22"/>
          <w:lang w:val="sr-Latn-ME"/>
        </w:rPr>
        <w:t xml:space="preserve"> pacijenta. </w:t>
      </w:r>
    </w:p>
    <w:p w14:paraId="2B5C97C9" w14:textId="77777777" w:rsidR="00F34AC1" w:rsidRPr="004F2B81" w:rsidRDefault="00F34AC1">
      <w:pPr>
        <w:rPr>
          <w:szCs w:val="22"/>
          <w:lang w:val="sr-Latn-ME"/>
        </w:rPr>
      </w:pPr>
      <w:r w:rsidRPr="004F2B81">
        <w:rPr>
          <w:szCs w:val="22"/>
          <w:lang w:val="sr-Latn-ME"/>
        </w:rPr>
        <w:t xml:space="preserve"> </w:t>
      </w:r>
    </w:p>
    <w:p w14:paraId="1A37BA29" w14:textId="134E90CD" w:rsidR="00F34AC1" w:rsidRPr="004F2B81" w:rsidRDefault="00F34AC1">
      <w:pPr>
        <w:rPr>
          <w:szCs w:val="22"/>
          <w:lang w:val="sr-Latn-ME"/>
        </w:rPr>
      </w:pPr>
      <w:r w:rsidRPr="004F2B81">
        <w:rPr>
          <w:szCs w:val="22"/>
          <w:lang w:val="sr-Latn-ME"/>
        </w:rPr>
        <w:t>Dodatni ljekovi mogu biti uvedeni prije ili tokom primjene infuzionog rastvora kroz isto mjesto</w:t>
      </w:r>
      <w:r w:rsidR="007B023C">
        <w:rPr>
          <w:szCs w:val="22"/>
          <w:lang w:val="sr-Latn-ME"/>
        </w:rPr>
        <w:t xml:space="preserve"> </w:t>
      </w:r>
      <w:r w:rsidRPr="004F2B81">
        <w:rPr>
          <w:szCs w:val="22"/>
          <w:lang w:val="sr-Latn-ME"/>
        </w:rPr>
        <w:t xml:space="preserve">primjene. </w:t>
      </w:r>
    </w:p>
    <w:p w14:paraId="66ED7CF3" w14:textId="04BB6C3F" w:rsidR="00F34AC1" w:rsidRPr="004F2B81" w:rsidRDefault="00F34AC1">
      <w:pPr>
        <w:rPr>
          <w:szCs w:val="22"/>
          <w:lang w:val="sr-Latn-ME"/>
        </w:rPr>
      </w:pPr>
      <w:r w:rsidRPr="00C908F2">
        <w:rPr>
          <w:szCs w:val="22"/>
          <w:lang w:val="sr-Latn-ME"/>
        </w:rPr>
        <w:t>Pri prim</w:t>
      </w:r>
      <w:r>
        <w:rPr>
          <w:szCs w:val="22"/>
          <w:lang w:val="sr-Latn-ME"/>
        </w:rPr>
        <w:t>j</w:t>
      </w:r>
      <w:r w:rsidRPr="00C908F2">
        <w:rPr>
          <w:szCs w:val="22"/>
          <w:lang w:val="sr-Latn-ME"/>
        </w:rPr>
        <w:t>eni dodatne terapije, treba prov</w:t>
      </w:r>
      <w:r>
        <w:rPr>
          <w:szCs w:val="22"/>
          <w:lang w:val="sr-Latn-ME"/>
        </w:rPr>
        <w:t>j</w:t>
      </w:r>
      <w:r w:rsidRPr="00C908F2">
        <w:rPr>
          <w:szCs w:val="22"/>
          <w:lang w:val="sr-Latn-ME"/>
        </w:rPr>
        <w:t>eriti finalni osmolaritet rastvora</w:t>
      </w:r>
      <w:r w:rsidRPr="004F2B81">
        <w:rPr>
          <w:szCs w:val="22"/>
          <w:lang w:val="sr-Latn-ME"/>
        </w:rPr>
        <w:t>. Primjena hiperosmolarnih rastvora može izazvati vensku iritaciju i flebitis. Obavezno je temeljno i pažljivo miješanje dodatnih supstanci aseptičnom tehnikom. Tako pripremljene rastvore treba odmah primijeniti</w:t>
      </w:r>
      <w:r>
        <w:rPr>
          <w:szCs w:val="22"/>
          <w:lang w:val="sr-Latn-ME"/>
        </w:rPr>
        <w:t xml:space="preserve"> </w:t>
      </w:r>
      <w:r w:rsidRPr="00AF3D9F">
        <w:rPr>
          <w:szCs w:val="22"/>
          <w:lang w:val="sr-Latn-ME"/>
        </w:rPr>
        <w:t>(</w:t>
      </w:r>
      <w:r w:rsidR="007B023C">
        <w:rPr>
          <w:szCs w:val="22"/>
          <w:lang w:val="sr-Latn-ME"/>
        </w:rPr>
        <w:t>vidjeti</w:t>
      </w:r>
      <w:r w:rsidR="007B023C" w:rsidRPr="00AF3D9F">
        <w:rPr>
          <w:szCs w:val="22"/>
          <w:lang w:val="sr-Latn-ME"/>
        </w:rPr>
        <w:t xml:space="preserve"> </w:t>
      </w:r>
      <w:r>
        <w:rPr>
          <w:szCs w:val="22"/>
          <w:lang w:val="sr-Latn-ME"/>
        </w:rPr>
        <w:t>dio</w:t>
      </w:r>
      <w:r w:rsidRPr="00AF3D9F">
        <w:rPr>
          <w:szCs w:val="22"/>
          <w:lang w:val="sr-Latn-ME"/>
        </w:rPr>
        <w:t xml:space="preserve"> </w:t>
      </w:r>
      <w:r>
        <w:rPr>
          <w:szCs w:val="22"/>
          <w:lang w:val="sr-Latn-ME"/>
        </w:rPr>
        <w:t>Posebna upozorenja i mjere opreza pri upotrebi lijeka</w:t>
      </w:r>
      <w:r w:rsidR="00175CE9">
        <w:rPr>
          <w:szCs w:val="22"/>
          <w:lang w:val="sr-Latn-ME"/>
        </w:rPr>
        <w:t xml:space="preserve"> u Sažetku karakteristika lijeka,</w:t>
      </w:r>
      <w:r w:rsidRPr="00AF3D9F">
        <w:rPr>
          <w:szCs w:val="22"/>
          <w:lang w:val="sr-Latn-ME"/>
        </w:rPr>
        <w:t xml:space="preserve"> za informacije o riziku od embolije vazduhom)</w:t>
      </w:r>
      <w:r w:rsidRPr="004F2B81">
        <w:rPr>
          <w:szCs w:val="22"/>
          <w:lang w:val="sr-Latn-ME"/>
        </w:rPr>
        <w:t xml:space="preserve">. </w:t>
      </w:r>
    </w:p>
    <w:p w14:paraId="6928A81B" w14:textId="77777777" w:rsidR="00E3213D" w:rsidRPr="004461FD" w:rsidRDefault="00E3213D" w:rsidP="001837E8">
      <w:pPr>
        <w:jc w:val="left"/>
        <w:rPr>
          <w:szCs w:val="22"/>
          <w:lang w:val="sr-Latn-ME"/>
        </w:rPr>
      </w:pPr>
    </w:p>
    <w:p w14:paraId="7A648476" w14:textId="77777777" w:rsidR="002E10E6" w:rsidRPr="004461FD" w:rsidRDefault="002E10E6">
      <w:pPr>
        <w:rPr>
          <w:b/>
          <w:bCs/>
          <w:szCs w:val="22"/>
          <w:lang w:val="sr-Latn-ME"/>
        </w:rPr>
      </w:pPr>
      <w:r w:rsidRPr="004461FD">
        <w:rPr>
          <w:b/>
          <w:bCs/>
          <w:szCs w:val="22"/>
          <w:lang w:val="sr-Latn-ME"/>
        </w:rPr>
        <w:t>Posebne mjere opreza pri odlaganju materijala koji treba odbaciti nakon primjene lijeka (i druga uputstva za rukovanje lijekom)</w:t>
      </w:r>
    </w:p>
    <w:p w14:paraId="7D3A91AF" w14:textId="77777777" w:rsidR="002E10E6" w:rsidRPr="004461FD" w:rsidRDefault="002E10E6">
      <w:pPr>
        <w:rPr>
          <w:szCs w:val="22"/>
          <w:lang w:val="sr-Latn-ME"/>
        </w:rPr>
      </w:pPr>
    </w:p>
    <w:p w14:paraId="4BDB9FBF" w14:textId="77777777" w:rsidR="000173DE" w:rsidRDefault="000173DE">
      <w:pPr>
        <w:rPr>
          <w:szCs w:val="22"/>
          <w:lang w:val="sr-Latn-ME"/>
        </w:rPr>
      </w:pPr>
      <w:r w:rsidRPr="000750DF">
        <w:rPr>
          <w:szCs w:val="22"/>
          <w:lang w:val="sr-Latn-ME"/>
        </w:rPr>
        <w:t>Neupotrebljeni l</w:t>
      </w:r>
      <w:r>
        <w:rPr>
          <w:szCs w:val="22"/>
          <w:lang w:val="sr-Latn-ME"/>
        </w:rPr>
        <w:t>ij</w:t>
      </w:r>
      <w:r w:rsidRPr="000750DF">
        <w:rPr>
          <w:szCs w:val="22"/>
          <w:lang w:val="sr-Latn-ME"/>
        </w:rPr>
        <w:t>ek se uništava prema važećim propisima.</w:t>
      </w:r>
    </w:p>
    <w:p w14:paraId="438C3662" w14:textId="77777777" w:rsidR="000173DE" w:rsidRDefault="000173DE">
      <w:pPr>
        <w:rPr>
          <w:szCs w:val="22"/>
          <w:lang w:val="sr-Latn-ME"/>
        </w:rPr>
      </w:pPr>
    </w:p>
    <w:p w14:paraId="4AF3D94A" w14:textId="427CB2C5" w:rsidR="002E10E6" w:rsidRPr="004461FD" w:rsidRDefault="002E10E6">
      <w:pPr>
        <w:rPr>
          <w:szCs w:val="22"/>
          <w:lang w:val="sr-Latn-ME"/>
        </w:rPr>
      </w:pPr>
      <w:r w:rsidRPr="004461FD">
        <w:rPr>
          <w:szCs w:val="22"/>
          <w:lang w:val="sr-Latn-ME"/>
        </w:rPr>
        <w:t>Svu neiskorišćenu količinu lijeka ili otpadnog materijala nakon njegove upotrebe treba ukloniti, u skladu sa važećim propisima.</w:t>
      </w:r>
    </w:p>
    <w:sectPr w:rsidR="002E10E6" w:rsidRPr="004461FD" w:rsidSect="006F3EA8">
      <w:footerReference w:type="even" r:id="rId14"/>
      <w:footerReference w:type="defaul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F86A" w14:textId="77777777" w:rsidR="00A0161C" w:rsidRDefault="00A0161C">
      <w:r>
        <w:separator/>
      </w:r>
    </w:p>
  </w:endnote>
  <w:endnote w:type="continuationSeparator" w:id="0">
    <w:p w14:paraId="539E1961" w14:textId="77777777" w:rsidR="00A0161C" w:rsidRDefault="00A01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1)">
    <w:altName w:val="Arial"/>
    <w:charset w:val="00"/>
    <w:family w:val="swiss"/>
    <w:pitch w:val="variable"/>
    <w:sig w:usb0="20007A87"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Humanist777">
    <w:charset w:val="00"/>
    <w:family w:val="swiss"/>
    <w:pitch w:val="variable"/>
    <w:sig w:usb0="00000001"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F908" w14:textId="77777777" w:rsidR="007424DC" w:rsidRDefault="00E01075">
    <w:pPr>
      <w:pStyle w:val="Footer"/>
      <w:framePr w:wrap="around" w:vAnchor="text" w:hAnchor="margin" w:xAlign="center" w:y="1"/>
      <w:rPr>
        <w:rStyle w:val="PageNumber"/>
      </w:rPr>
    </w:pPr>
    <w:r>
      <w:rPr>
        <w:rStyle w:val="PageNumber"/>
      </w:rPr>
      <w:fldChar w:fldCharType="begin"/>
    </w:r>
    <w:r w:rsidR="007424DC">
      <w:rPr>
        <w:rStyle w:val="PageNumber"/>
      </w:rPr>
      <w:instrText xml:space="preserve">PAGE  </w:instrText>
    </w:r>
    <w:r>
      <w:rPr>
        <w:rStyle w:val="PageNumber"/>
      </w:rPr>
      <w:fldChar w:fldCharType="separate"/>
    </w:r>
    <w:r w:rsidR="007424DC">
      <w:rPr>
        <w:rStyle w:val="PageNumber"/>
        <w:noProof/>
      </w:rPr>
      <w:t>13</w:t>
    </w:r>
    <w:r>
      <w:rPr>
        <w:rStyle w:val="PageNumber"/>
      </w:rPr>
      <w:fldChar w:fldCharType="end"/>
    </w:r>
  </w:p>
  <w:p w14:paraId="586CF909" w14:textId="77777777" w:rsidR="007424DC" w:rsidRDefault="007424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CF90A" w14:textId="299858E8" w:rsidR="007424DC" w:rsidRPr="00E33841" w:rsidRDefault="00A0161C" w:rsidP="00E33841">
    <w:pPr>
      <w:pStyle w:val="Footer"/>
      <w:tabs>
        <w:tab w:val="left" w:pos="5448"/>
      </w:tabs>
      <w:jc w:val="center"/>
      <w:rPr>
        <w:sz w:val="28"/>
        <w:szCs w:val="32"/>
      </w:rPr>
    </w:pPr>
    <w:sdt>
      <w:sdtPr>
        <w:id w:val="25862803"/>
        <w:docPartObj>
          <w:docPartGallery w:val="Page Numbers (Bottom of Page)"/>
          <w:docPartUnique/>
        </w:docPartObj>
      </w:sdtPr>
      <w:sdtEndPr>
        <w:rPr>
          <w:sz w:val="28"/>
          <w:szCs w:val="32"/>
        </w:rPr>
      </w:sdtEndPr>
      <w:sdtContent>
        <w:sdt>
          <w:sdtPr>
            <w:rPr>
              <w:sz w:val="28"/>
              <w:szCs w:val="32"/>
            </w:rPr>
            <w:id w:val="565050477"/>
            <w:docPartObj>
              <w:docPartGallery w:val="Page Numbers (Top of Page)"/>
              <w:docPartUnique/>
            </w:docPartObj>
          </w:sdtPr>
          <w:sdtEndPr/>
          <w:sdtContent>
            <w:r w:rsidR="00E01075" w:rsidRPr="00E33841">
              <w:rPr>
                <w:szCs w:val="22"/>
              </w:rPr>
              <w:fldChar w:fldCharType="begin"/>
            </w:r>
            <w:r w:rsidR="007424DC" w:rsidRPr="00E33841">
              <w:rPr>
                <w:szCs w:val="22"/>
              </w:rPr>
              <w:instrText xml:space="preserve"> PAGE </w:instrText>
            </w:r>
            <w:r w:rsidR="00E01075" w:rsidRPr="00E33841">
              <w:rPr>
                <w:szCs w:val="22"/>
              </w:rPr>
              <w:fldChar w:fldCharType="separate"/>
            </w:r>
            <w:r w:rsidR="00977B9B">
              <w:rPr>
                <w:noProof/>
                <w:szCs w:val="22"/>
              </w:rPr>
              <w:t>8</w:t>
            </w:r>
            <w:r w:rsidR="00E01075" w:rsidRPr="00E33841">
              <w:rPr>
                <w:szCs w:val="22"/>
              </w:rPr>
              <w:fldChar w:fldCharType="end"/>
            </w:r>
            <w:r w:rsidR="007424DC" w:rsidRPr="00E33841">
              <w:rPr>
                <w:szCs w:val="22"/>
              </w:rPr>
              <w:t xml:space="preserve"> </w:t>
            </w:r>
            <w:r w:rsidR="00E33841" w:rsidRPr="00E33841">
              <w:rPr>
                <w:szCs w:val="22"/>
              </w:rPr>
              <w:t>/</w:t>
            </w:r>
            <w:r w:rsidR="007424DC" w:rsidRPr="00E33841">
              <w:rPr>
                <w:szCs w:val="22"/>
              </w:rPr>
              <w:t xml:space="preserve"> </w:t>
            </w:r>
            <w:r w:rsidR="00E01075" w:rsidRPr="00E33841">
              <w:rPr>
                <w:szCs w:val="22"/>
              </w:rPr>
              <w:fldChar w:fldCharType="begin"/>
            </w:r>
            <w:r w:rsidR="007424DC" w:rsidRPr="00E33841">
              <w:rPr>
                <w:szCs w:val="22"/>
              </w:rPr>
              <w:instrText xml:space="preserve"> NUMPAGES  </w:instrText>
            </w:r>
            <w:r w:rsidR="00E01075" w:rsidRPr="00E33841">
              <w:rPr>
                <w:szCs w:val="22"/>
              </w:rPr>
              <w:fldChar w:fldCharType="separate"/>
            </w:r>
            <w:r w:rsidR="00977B9B">
              <w:rPr>
                <w:noProof/>
                <w:szCs w:val="22"/>
              </w:rPr>
              <w:t>9</w:t>
            </w:r>
            <w:r w:rsidR="00E01075" w:rsidRPr="00E33841">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604B2" w14:textId="77777777" w:rsidR="00A0161C" w:rsidRDefault="00A0161C">
      <w:r>
        <w:separator/>
      </w:r>
    </w:p>
  </w:footnote>
  <w:footnote w:type="continuationSeparator" w:id="0">
    <w:p w14:paraId="5EAF4552" w14:textId="77777777" w:rsidR="00A0161C" w:rsidRDefault="00A01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062"/>
    <w:multiLevelType w:val="hybridMultilevel"/>
    <w:tmpl w:val="4C74837A"/>
    <w:lvl w:ilvl="0" w:tplc="E0B62582">
      <w:start w:val="1"/>
      <w:numFmt w:val="bullet"/>
      <w:lvlText w:val=""/>
      <w:lvlJc w:val="left"/>
      <w:pPr>
        <w:ind w:left="720" w:hanging="360"/>
      </w:pPr>
      <w:rPr>
        <w:rFonts w:ascii="Symbol" w:hAnsi="Symbol" w:hint="default"/>
        <w:color w:val="auto"/>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C507A77"/>
    <w:multiLevelType w:val="hybridMultilevel"/>
    <w:tmpl w:val="CF98834A"/>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0E03317A"/>
    <w:multiLevelType w:val="hybridMultilevel"/>
    <w:tmpl w:val="812AA80A"/>
    <w:lvl w:ilvl="0" w:tplc="E0B62582">
      <w:start w:val="1"/>
      <w:numFmt w:val="bullet"/>
      <w:lvlText w:val=""/>
      <w:lvlJc w:val="left"/>
      <w:pPr>
        <w:ind w:left="1429" w:hanging="360"/>
      </w:pPr>
      <w:rPr>
        <w:rFonts w:ascii="Symbol" w:hAnsi="Symbol" w:hint="default"/>
        <w:color w:val="auto"/>
      </w:rPr>
    </w:lvl>
    <w:lvl w:ilvl="1" w:tplc="241A0003" w:tentative="1">
      <w:start w:val="1"/>
      <w:numFmt w:val="bullet"/>
      <w:lvlText w:val="o"/>
      <w:lvlJc w:val="left"/>
      <w:pPr>
        <w:ind w:left="2149" w:hanging="360"/>
      </w:pPr>
      <w:rPr>
        <w:rFonts w:ascii="Courier New" w:hAnsi="Courier New" w:cs="Courier New" w:hint="default"/>
      </w:rPr>
    </w:lvl>
    <w:lvl w:ilvl="2" w:tplc="241A0005" w:tentative="1">
      <w:start w:val="1"/>
      <w:numFmt w:val="bullet"/>
      <w:lvlText w:val=""/>
      <w:lvlJc w:val="left"/>
      <w:pPr>
        <w:ind w:left="2869" w:hanging="360"/>
      </w:pPr>
      <w:rPr>
        <w:rFonts w:ascii="Wingdings" w:hAnsi="Wingdings" w:hint="default"/>
      </w:rPr>
    </w:lvl>
    <w:lvl w:ilvl="3" w:tplc="241A0001" w:tentative="1">
      <w:start w:val="1"/>
      <w:numFmt w:val="bullet"/>
      <w:lvlText w:val=""/>
      <w:lvlJc w:val="left"/>
      <w:pPr>
        <w:ind w:left="3589" w:hanging="360"/>
      </w:pPr>
      <w:rPr>
        <w:rFonts w:ascii="Symbol" w:hAnsi="Symbol" w:hint="default"/>
      </w:rPr>
    </w:lvl>
    <w:lvl w:ilvl="4" w:tplc="241A0003" w:tentative="1">
      <w:start w:val="1"/>
      <w:numFmt w:val="bullet"/>
      <w:lvlText w:val="o"/>
      <w:lvlJc w:val="left"/>
      <w:pPr>
        <w:ind w:left="4309" w:hanging="360"/>
      </w:pPr>
      <w:rPr>
        <w:rFonts w:ascii="Courier New" w:hAnsi="Courier New" w:cs="Courier New" w:hint="default"/>
      </w:rPr>
    </w:lvl>
    <w:lvl w:ilvl="5" w:tplc="241A0005" w:tentative="1">
      <w:start w:val="1"/>
      <w:numFmt w:val="bullet"/>
      <w:lvlText w:val=""/>
      <w:lvlJc w:val="left"/>
      <w:pPr>
        <w:ind w:left="5029" w:hanging="360"/>
      </w:pPr>
      <w:rPr>
        <w:rFonts w:ascii="Wingdings" w:hAnsi="Wingdings" w:hint="default"/>
      </w:rPr>
    </w:lvl>
    <w:lvl w:ilvl="6" w:tplc="241A0001" w:tentative="1">
      <w:start w:val="1"/>
      <w:numFmt w:val="bullet"/>
      <w:lvlText w:val=""/>
      <w:lvlJc w:val="left"/>
      <w:pPr>
        <w:ind w:left="5749" w:hanging="360"/>
      </w:pPr>
      <w:rPr>
        <w:rFonts w:ascii="Symbol" w:hAnsi="Symbol" w:hint="default"/>
      </w:rPr>
    </w:lvl>
    <w:lvl w:ilvl="7" w:tplc="241A0003" w:tentative="1">
      <w:start w:val="1"/>
      <w:numFmt w:val="bullet"/>
      <w:lvlText w:val="o"/>
      <w:lvlJc w:val="left"/>
      <w:pPr>
        <w:ind w:left="6469" w:hanging="360"/>
      </w:pPr>
      <w:rPr>
        <w:rFonts w:ascii="Courier New" w:hAnsi="Courier New" w:cs="Courier New" w:hint="default"/>
      </w:rPr>
    </w:lvl>
    <w:lvl w:ilvl="8" w:tplc="241A0005" w:tentative="1">
      <w:start w:val="1"/>
      <w:numFmt w:val="bullet"/>
      <w:lvlText w:val=""/>
      <w:lvlJc w:val="left"/>
      <w:pPr>
        <w:ind w:left="7189" w:hanging="360"/>
      </w:pPr>
      <w:rPr>
        <w:rFonts w:ascii="Wingdings" w:hAnsi="Wingdings" w:hint="default"/>
      </w:rPr>
    </w:lvl>
  </w:abstractNum>
  <w:abstractNum w:abstractNumId="6" w15:restartNumberingAfterBreak="0">
    <w:nsid w:val="1DBA2FDF"/>
    <w:multiLevelType w:val="hybridMultilevel"/>
    <w:tmpl w:val="82BA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144E"/>
    <w:multiLevelType w:val="hybridMultilevel"/>
    <w:tmpl w:val="59963F82"/>
    <w:lvl w:ilvl="0" w:tplc="8E7EFB9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A924C1"/>
    <w:multiLevelType w:val="hybridMultilevel"/>
    <w:tmpl w:val="D5E417B6"/>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337B21EA"/>
    <w:multiLevelType w:val="hybridMultilevel"/>
    <w:tmpl w:val="84CE3C5A"/>
    <w:lvl w:ilvl="0" w:tplc="8E7EFB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882D61"/>
    <w:multiLevelType w:val="hybridMultilevel"/>
    <w:tmpl w:val="2A5670F4"/>
    <w:lvl w:ilvl="0" w:tplc="E670D55C">
      <w:numFmt w:val="bullet"/>
      <w:lvlText w:val="-"/>
      <w:lvlJc w:val="left"/>
      <w:pPr>
        <w:ind w:left="720" w:hanging="360"/>
      </w:pPr>
      <w:rPr>
        <w:rFonts w:ascii="Tahoma" w:hAnsi="Tahoma" w:cs="Symbol" w:hint="default"/>
        <w:i/>
        <w:iCs/>
        <w:color w:val="000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375E3F67"/>
    <w:multiLevelType w:val="hybridMultilevel"/>
    <w:tmpl w:val="4D564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8C6FD2"/>
    <w:multiLevelType w:val="hybridMultilevel"/>
    <w:tmpl w:val="4E94ECC8"/>
    <w:lvl w:ilvl="0" w:tplc="E0B62582">
      <w:start w:val="1"/>
      <w:numFmt w:val="bullet"/>
      <w:lvlText w:val=""/>
      <w:lvlJc w:val="left"/>
      <w:pPr>
        <w:ind w:left="360" w:hanging="360"/>
      </w:pPr>
      <w:rPr>
        <w:rFonts w:ascii="Symbol" w:hAnsi="Symbol" w:hint="default"/>
        <w:color w:val="auto"/>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3" w15:restartNumberingAfterBreak="0">
    <w:nsid w:val="4384518C"/>
    <w:multiLevelType w:val="hybridMultilevel"/>
    <w:tmpl w:val="71F412C2"/>
    <w:lvl w:ilvl="0" w:tplc="8E7EFB9A">
      <w:start w:val="1"/>
      <w:numFmt w:val="bullet"/>
      <w:lvlText w:val=""/>
      <w:lvlJc w:val="left"/>
      <w:pPr>
        <w:ind w:left="63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467B0CED"/>
    <w:multiLevelType w:val="hybridMultilevel"/>
    <w:tmpl w:val="1974EA68"/>
    <w:lvl w:ilvl="0" w:tplc="E522CD9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E66E3"/>
    <w:multiLevelType w:val="hybridMultilevel"/>
    <w:tmpl w:val="D9B8065A"/>
    <w:lvl w:ilvl="0" w:tplc="E522CD9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4D13168D"/>
    <w:multiLevelType w:val="hybridMultilevel"/>
    <w:tmpl w:val="8E780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433C67"/>
    <w:multiLevelType w:val="hybridMultilevel"/>
    <w:tmpl w:val="F01CE8D0"/>
    <w:lvl w:ilvl="0" w:tplc="8E7EFB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A02D9"/>
    <w:multiLevelType w:val="hybridMultilevel"/>
    <w:tmpl w:val="E7A0A4B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6DAE6FBA"/>
    <w:multiLevelType w:val="hybridMultilevel"/>
    <w:tmpl w:val="F15876B6"/>
    <w:lvl w:ilvl="0" w:tplc="0C84984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A11DF"/>
    <w:multiLevelType w:val="hybridMultilevel"/>
    <w:tmpl w:val="B1D6DCB6"/>
    <w:lvl w:ilvl="0" w:tplc="E0B62582">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6E3D7B3F"/>
    <w:multiLevelType w:val="hybridMultilevel"/>
    <w:tmpl w:val="CB88BDF0"/>
    <w:lvl w:ilvl="0" w:tplc="E670D55C">
      <w:numFmt w:val="bullet"/>
      <w:lvlText w:val="-"/>
      <w:lvlJc w:val="left"/>
      <w:pPr>
        <w:ind w:left="720" w:hanging="360"/>
      </w:pPr>
      <w:rPr>
        <w:rFonts w:ascii="Tahoma" w:hAnsi="Tahoma" w:cs="Symbol" w:hint="default"/>
        <w:i/>
        <w:iCs/>
        <w:color w:val="000000"/>
        <w:sz w:val="22"/>
        <w:szCs w:val="22"/>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8" w15:restartNumberingAfterBreak="0">
    <w:nsid w:val="74CF75E2"/>
    <w:multiLevelType w:val="hybridMultilevel"/>
    <w:tmpl w:val="3C9ED3E2"/>
    <w:lvl w:ilvl="0" w:tplc="FFFFFFFF">
      <w:start w:val="1"/>
      <w:numFmt w:val="bullet"/>
      <w:lvlText w:val=""/>
      <w:lvlJc w:val="left"/>
      <w:pPr>
        <w:ind w:left="720" w:hanging="360"/>
      </w:pPr>
      <w:rPr>
        <w:rFonts w:ascii="Symbol" w:hAnsi="Symbol" w:hint="default"/>
        <w:color w:val="auto"/>
      </w:rPr>
    </w:lvl>
    <w:lvl w:ilvl="1" w:tplc="FBD234EC">
      <w:start w:val="1"/>
      <w:numFmt w:val="bullet"/>
      <w:lvlText w:val="-"/>
      <w:lvlJc w:val="left"/>
      <w:pPr>
        <w:ind w:left="1440" w:hanging="360"/>
      </w:pPr>
      <w:rPr>
        <w:rFonts w:ascii="Sylfaen" w:hAnsi="Sylfae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6795714"/>
    <w:multiLevelType w:val="hybridMultilevel"/>
    <w:tmpl w:val="1A0EFDE8"/>
    <w:lvl w:ilvl="0" w:tplc="E0B62582">
      <w:start w:val="1"/>
      <w:numFmt w:val="bullet"/>
      <w:lvlText w:val=""/>
      <w:lvlJc w:val="left"/>
      <w:pPr>
        <w:ind w:left="360" w:hanging="360"/>
      </w:pPr>
      <w:rPr>
        <w:rFonts w:ascii="Symbol" w:hAnsi="Symbol" w:hint="default"/>
        <w:color w:val="auto"/>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0" w15:restartNumberingAfterBreak="0">
    <w:nsid w:val="79022242"/>
    <w:multiLevelType w:val="hybridMultilevel"/>
    <w:tmpl w:val="FF48010A"/>
    <w:lvl w:ilvl="0" w:tplc="428437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91B1C"/>
    <w:multiLevelType w:val="hybridMultilevel"/>
    <w:tmpl w:val="6D049DEC"/>
    <w:lvl w:ilvl="0" w:tplc="E522CD9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5"/>
  </w:num>
  <w:num w:numId="8">
    <w:abstractNumId w:val="19"/>
  </w:num>
  <w:num w:numId="9">
    <w:abstractNumId w:val="16"/>
  </w:num>
  <w:num w:numId="10">
    <w:abstractNumId w:val="18"/>
  </w:num>
  <w:num w:numId="11">
    <w:abstractNumId w:val="6"/>
  </w:num>
  <w:num w:numId="12">
    <w:abstractNumId w:val="8"/>
  </w:num>
  <w:num w:numId="13">
    <w:abstractNumId w:val="21"/>
  </w:num>
  <w:num w:numId="14">
    <w:abstractNumId w:val="12"/>
  </w:num>
  <w:num w:numId="15">
    <w:abstractNumId w:val="0"/>
  </w:num>
  <w:num w:numId="16">
    <w:abstractNumId w:val="17"/>
  </w:num>
  <w:num w:numId="17">
    <w:abstractNumId w:val="4"/>
  </w:num>
  <w:num w:numId="18">
    <w:abstractNumId w:val="29"/>
  </w:num>
  <w:num w:numId="19">
    <w:abstractNumId w:val="23"/>
  </w:num>
  <w:num w:numId="20">
    <w:abstractNumId w:val="10"/>
  </w:num>
  <w:num w:numId="21">
    <w:abstractNumId w:val="24"/>
  </w:num>
  <w:num w:numId="22">
    <w:abstractNumId w:val="9"/>
  </w:num>
  <w:num w:numId="23">
    <w:abstractNumId w:val="31"/>
  </w:num>
  <w:num w:numId="24">
    <w:abstractNumId w:val="14"/>
  </w:num>
  <w:num w:numId="25">
    <w:abstractNumId w:val="5"/>
  </w:num>
  <w:num w:numId="26">
    <w:abstractNumId w:val="30"/>
  </w:num>
  <w:num w:numId="27">
    <w:abstractNumId w:val="13"/>
  </w:num>
  <w:num w:numId="28">
    <w:abstractNumId w:val="7"/>
  </w:num>
  <w:num w:numId="29">
    <w:abstractNumId w:val="20"/>
  </w:num>
  <w:num w:numId="30">
    <w:abstractNumId w:val="28"/>
  </w:num>
  <w:num w:numId="31">
    <w:abstractNumId w:val="2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061"/>
    <w:rsid w:val="0000342E"/>
    <w:rsid w:val="00016067"/>
    <w:rsid w:val="000173DE"/>
    <w:rsid w:val="00017E8E"/>
    <w:rsid w:val="000205C1"/>
    <w:rsid w:val="000236AC"/>
    <w:rsid w:val="00030B1C"/>
    <w:rsid w:val="00031D56"/>
    <w:rsid w:val="000337B5"/>
    <w:rsid w:val="00034531"/>
    <w:rsid w:val="000476BA"/>
    <w:rsid w:val="000571D9"/>
    <w:rsid w:val="00057AF7"/>
    <w:rsid w:val="000614C6"/>
    <w:rsid w:val="0006351A"/>
    <w:rsid w:val="00064006"/>
    <w:rsid w:val="0006719F"/>
    <w:rsid w:val="00072862"/>
    <w:rsid w:val="0007299C"/>
    <w:rsid w:val="000758A2"/>
    <w:rsid w:val="000768B3"/>
    <w:rsid w:val="00081B67"/>
    <w:rsid w:val="00084BEC"/>
    <w:rsid w:val="0008550E"/>
    <w:rsid w:val="000A08D4"/>
    <w:rsid w:val="000A299B"/>
    <w:rsid w:val="000A7DE8"/>
    <w:rsid w:val="000B0907"/>
    <w:rsid w:val="000B1720"/>
    <w:rsid w:val="000B4076"/>
    <w:rsid w:val="000B43AB"/>
    <w:rsid w:val="000C4363"/>
    <w:rsid w:val="000D0B63"/>
    <w:rsid w:val="000D29B7"/>
    <w:rsid w:val="000D374C"/>
    <w:rsid w:val="000E0B48"/>
    <w:rsid w:val="000F3D21"/>
    <w:rsid w:val="000F4B24"/>
    <w:rsid w:val="000F7222"/>
    <w:rsid w:val="00101180"/>
    <w:rsid w:val="00104D20"/>
    <w:rsid w:val="00107F59"/>
    <w:rsid w:val="00110328"/>
    <w:rsid w:val="00110368"/>
    <w:rsid w:val="00120AB0"/>
    <w:rsid w:val="00123675"/>
    <w:rsid w:val="00135DAF"/>
    <w:rsid w:val="0013658E"/>
    <w:rsid w:val="00142276"/>
    <w:rsid w:val="00142497"/>
    <w:rsid w:val="001425FF"/>
    <w:rsid w:val="0014457A"/>
    <w:rsid w:val="00145DCA"/>
    <w:rsid w:val="00146CCD"/>
    <w:rsid w:val="001554A9"/>
    <w:rsid w:val="001561F0"/>
    <w:rsid w:val="001635E9"/>
    <w:rsid w:val="0016471B"/>
    <w:rsid w:val="00172374"/>
    <w:rsid w:val="00173E75"/>
    <w:rsid w:val="00175CE9"/>
    <w:rsid w:val="00176222"/>
    <w:rsid w:val="00177D7F"/>
    <w:rsid w:val="001837E8"/>
    <w:rsid w:val="001862A5"/>
    <w:rsid w:val="0019300E"/>
    <w:rsid w:val="00194220"/>
    <w:rsid w:val="001A28A7"/>
    <w:rsid w:val="001A2966"/>
    <w:rsid w:val="001A3450"/>
    <w:rsid w:val="001A3C8D"/>
    <w:rsid w:val="001A5B3A"/>
    <w:rsid w:val="001B0570"/>
    <w:rsid w:val="001B2E2A"/>
    <w:rsid w:val="001B5A1A"/>
    <w:rsid w:val="001B73AA"/>
    <w:rsid w:val="001C004F"/>
    <w:rsid w:val="001C15A9"/>
    <w:rsid w:val="001C6D26"/>
    <w:rsid w:val="001C6D88"/>
    <w:rsid w:val="001E2662"/>
    <w:rsid w:val="001E2AE8"/>
    <w:rsid w:val="001F016A"/>
    <w:rsid w:val="001F28B0"/>
    <w:rsid w:val="001F60DA"/>
    <w:rsid w:val="002000A7"/>
    <w:rsid w:val="00202A93"/>
    <w:rsid w:val="002035D8"/>
    <w:rsid w:val="00205FF1"/>
    <w:rsid w:val="00212DEA"/>
    <w:rsid w:val="00221878"/>
    <w:rsid w:val="002313AD"/>
    <w:rsid w:val="00234134"/>
    <w:rsid w:val="0023741F"/>
    <w:rsid w:val="00244F60"/>
    <w:rsid w:val="00245535"/>
    <w:rsid w:val="00246429"/>
    <w:rsid w:val="0024735D"/>
    <w:rsid w:val="00252C40"/>
    <w:rsid w:val="00256DBB"/>
    <w:rsid w:val="002615E6"/>
    <w:rsid w:val="00265E39"/>
    <w:rsid w:val="00266A7A"/>
    <w:rsid w:val="0026786B"/>
    <w:rsid w:val="0027057F"/>
    <w:rsid w:val="00273DA3"/>
    <w:rsid w:val="00275942"/>
    <w:rsid w:val="00276DC3"/>
    <w:rsid w:val="00281A58"/>
    <w:rsid w:val="00296E21"/>
    <w:rsid w:val="002A05B9"/>
    <w:rsid w:val="002A2C96"/>
    <w:rsid w:val="002A3BDA"/>
    <w:rsid w:val="002A3F2D"/>
    <w:rsid w:val="002A59CE"/>
    <w:rsid w:val="002B2D01"/>
    <w:rsid w:val="002B58BA"/>
    <w:rsid w:val="002C5517"/>
    <w:rsid w:val="002C5629"/>
    <w:rsid w:val="002C6731"/>
    <w:rsid w:val="002C6A8D"/>
    <w:rsid w:val="002D27A2"/>
    <w:rsid w:val="002D345F"/>
    <w:rsid w:val="002D5D26"/>
    <w:rsid w:val="002E10E6"/>
    <w:rsid w:val="002E3B33"/>
    <w:rsid w:val="002E5A8D"/>
    <w:rsid w:val="002F3DBF"/>
    <w:rsid w:val="002F40A0"/>
    <w:rsid w:val="002F711A"/>
    <w:rsid w:val="002F758F"/>
    <w:rsid w:val="0030031B"/>
    <w:rsid w:val="003046BC"/>
    <w:rsid w:val="0031073F"/>
    <w:rsid w:val="00313337"/>
    <w:rsid w:val="00313EA6"/>
    <w:rsid w:val="00320C0C"/>
    <w:rsid w:val="00326A9A"/>
    <w:rsid w:val="00334133"/>
    <w:rsid w:val="003376D1"/>
    <w:rsid w:val="00344033"/>
    <w:rsid w:val="003476EE"/>
    <w:rsid w:val="0035065B"/>
    <w:rsid w:val="00351647"/>
    <w:rsid w:val="0035209D"/>
    <w:rsid w:val="00357C48"/>
    <w:rsid w:val="0036217B"/>
    <w:rsid w:val="00365499"/>
    <w:rsid w:val="0036662C"/>
    <w:rsid w:val="00366BA8"/>
    <w:rsid w:val="00371683"/>
    <w:rsid w:val="00375CD6"/>
    <w:rsid w:val="00380361"/>
    <w:rsid w:val="00383C9F"/>
    <w:rsid w:val="00390AE5"/>
    <w:rsid w:val="003915B2"/>
    <w:rsid w:val="00396480"/>
    <w:rsid w:val="003A0816"/>
    <w:rsid w:val="003A2830"/>
    <w:rsid w:val="003A4D95"/>
    <w:rsid w:val="003A723C"/>
    <w:rsid w:val="003B4284"/>
    <w:rsid w:val="003B57EE"/>
    <w:rsid w:val="003C1043"/>
    <w:rsid w:val="003C2006"/>
    <w:rsid w:val="003C5142"/>
    <w:rsid w:val="003C5C16"/>
    <w:rsid w:val="003C693B"/>
    <w:rsid w:val="003D1A15"/>
    <w:rsid w:val="003D3450"/>
    <w:rsid w:val="003D4061"/>
    <w:rsid w:val="003E09AD"/>
    <w:rsid w:val="003E2668"/>
    <w:rsid w:val="003E76F2"/>
    <w:rsid w:val="003F7267"/>
    <w:rsid w:val="003F755C"/>
    <w:rsid w:val="00401092"/>
    <w:rsid w:val="004072C2"/>
    <w:rsid w:val="00407904"/>
    <w:rsid w:val="00414C92"/>
    <w:rsid w:val="00416B80"/>
    <w:rsid w:val="00426E34"/>
    <w:rsid w:val="00427ABC"/>
    <w:rsid w:val="00427F40"/>
    <w:rsid w:val="00432913"/>
    <w:rsid w:val="004435ED"/>
    <w:rsid w:val="00443ABC"/>
    <w:rsid w:val="0044483A"/>
    <w:rsid w:val="00446120"/>
    <w:rsid w:val="004461FD"/>
    <w:rsid w:val="0044679E"/>
    <w:rsid w:val="00446A8E"/>
    <w:rsid w:val="004509EE"/>
    <w:rsid w:val="00451FA0"/>
    <w:rsid w:val="00455BFB"/>
    <w:rsid w:val="0045757A"/>
    <w:rsid w:val="00461B06"/>
    <w:rsid w:val="00466932"/>
    <w:rsid w:val="00466B4B"/>
    <w:rsid w:val="00470C55"/>
    <w:rsid w:val="0047417F"/>
    <w:rsid w:val="0047453C"/>
    <w:rsid w:val="00474728"/>
    <w:rsid w:val="00475DC5"/>
    <w:rsid w:val="00483880"/>
    <w:rsid w:val="00483B66"/>
    <w:rsid w:val="00491CF7"/>
    <w:rsid w:val="00492179"/>
    <w:rsid w:val="00496DFF"/>
    <w:rsid w:val="004A44D9"/>
    <w:rsid w:val="004A706C"/>
    <w:rsid w:val="004B0ADA"/>
    <w:rsid w:val="004B1AF9"/>
    <w:rsid w:val="004B52DE"/>
    <w:rsid w:val="004C0C61"/>
    <w:rsid w:val="004C2117"/>
    <w:rsid w:val="004D0758"/>
    <w:rsid w:val="004D0EE5"/>
    <w:rsid w:val="004D1D48"/>
    <w:rsid w:val="004D1E75"/>
    <w:rsid w:val="004D3ECA"/>
    <w:rsid w:val="004E1289"/>
    <w:rsid w:val="004E6FE2"/>
    <w:rsid w:val="004E7020"/>
    <w:rsid w:val="005023A3"/>
    <w:rsid w:val="00503F48"/>
    <w:rsid w:val="005053D6"/>
    <w:rsid w:val="00506A63"/>
    <w:rsid w:val="00507EA9"/>
    <w:rsid w:val="00512C1E"/>
    <w:rsid w:val="0052129F"/>
    <w:rsid w:val="00522926"/>
    <w:rsid w:val="00523AA3"/>
    <w:rsid w:val="00524C35"/>
    <w:rsid w:val="00526A60"/>
    <w:rsid w:val="00527104"/>
    <w:rsid w:val="00537B06"/>
    <w:rsid w:val="00544FF8"/>
    <w:rsid w:val="0055005C"/>
    <w:rsid w:val="00552614"/>
    <w:rsid w:val="00555280"/>
    <w:rsid w:val="005647B8"/>
    <w:rsid w:val="005648F1"/>
    <w:rsid w:val="00564B2C"/>
    <w:rsid w:val="00565B65"/>
    <w:rsid w:val="00574469"/>
    <w:rsid w:val="005832B5"/>
    <w:rsid w:val="00583FA5"/>
    <w:rsid w:val="005847C8"/>
    <w:rsid w:val="00590191"/>
    <w:rsid w:val="00592BDA"/>
    <w:rsid w:val="005B0CFD"/>
    <w:rsid w:val="005B3E66"/>
    <w:rsid w:val="005B7CF4"/>
    <w:rsid w:val="005C0012"/>
    <w:rsid w:val="005C3F3B"/>
    <w:rsid w:val="005C47DD"/>
    <w:rsid w:val="005D1538"/>
    <w:rsid w:val="005D6110"/>
    <w:rsid w:val="005E3172"/>
    <w:rsid w:val="005E40DE"/>
    <w:rsid w:val="005E57E3"/>
    <w:rsid w:val="005F33B2"/>
    <w:rsid w:val="005F6AE4"/>
    <w:rsid w:val="006043A3"/>
    <w:rsid w:val="00612BF9"/>
    <w:rsid w:val="00613A79"/>
    <w:rsid w:val="00614A8F"/>
    <w:rsid w:val="0061673E"/>
    <w:rsid w:val="00616B40"/>
    <w:rsid w:val="006244A4"/>
    <w:rsid w:val="00627FA7"/>
    <w:rsid w:val="00633355"/>
    <w:rsid w:val="00636C49"/>
    <w:rsid w:val="006419B1"/>
    <w:rsid w:val="00645D79"/>
    <w:rsid w:val="006460CE"/>
    <w:rsid w:val="006540AE"/>
    <w:rsid w:val="00655D1A"/>
    <w:rsid w:val="006632AB"/>
    <w:rsid w:val="00663F8F"/>
    <w:rsid w:val="006816A8"/>
    <w:rsid w:val="00682A6C"/>
    <w:rsid w:val="00685D10"/>
    <w:rsid w:val="0069131D"/>
    <w:rsid w:val="00692C48"/>
    <w:rsid w:val="0069417D"/>
    <w:rsid w:val="006971F1"/>
    <w:rsid w:val="00697EBC"/>
    <w:rsid w:val="006A5D1B"/>
    <w:rsid w:val="006B7512"/>
    <w:rsid w:val="006C1982"/>
    <w:rsid w:val="006D04E5"/>
    <w:rsid w:val="006E5F35"/>
    <w:rsid w:val="006F11AE"/>
    <w:rsid w:val="006F3EA8"/>
    <w:rsid w:val="006F59AE"/>
    <w:rsid w:val="006F5D55"/>
    <w:rsid w:val="00700525"/>
    <w:rsid w:val="00702C67"/>
    <w:rsid w:val="00712900"/>
    <w:rsid w:val="00712B9A"/>
    <w:rsid w:val="00714671"/>
    <w:rsid w:val="00720F13"/>
    <w:rsid w:val="0072458B"/>
    <w:rsid w:val="0072495C"/>
    <w:rsid w:val="00732EFA"/>
    <w:rsid w:val="0073314F"/>
    <w:rsid w:val="007424DC"/>
    <w:rsid w:val="00742FA6"/>
    <w:rsid w:val="00746E60"/>
    <w:rsid w:val="007539C4"/>
    <w:rsid w:val="00753B08"/>
    <w:rsid w:val="007553AB"/>
    <w:rsid w:val="00755D3D"/>
    <w:rsid w:val="0076423A"/>
    <w:rsid w:val="00764B61"/>
    <w:rsid w:val="00767398"/>
    <w:rsid w:val="00767D5F"/>
    <w:rsid w:val="00774218"/>
    <w:rsid w:val="00774C47"/>
    <w:rsid w:val="00783328"/>
    <w:rsid w:val="007843EB"/>
    <w:rsid w:val="00784A0E"/>
    <w:rsid w:val="00786CA0"/>
    <w:rsid w:val="00796C26"/>
    <w:rsid w:val="007A0AD6"/>
    <w:rsid w:val="007A6E69"/>
    <w:rsid w:val="007B023C"/>
    <w:rsid w:val="007B4981"/>
    <w:rsid w:val="007B7114"/>
    <w:rsid w:val="007C1590"/>
    <w:rsid w:val="007C432A"/>
    <w:rsid w:val="007C48DA"/>
    <w:rsid w:val="007D1F9D"/>
    <w:rsid w:val="007D70C8"/>
    <w:rsid w:val="007E0F4D"/>
    <w:rsid w:val="007F4994"/>
    <w:rsid w:val="007F4D80"/>
    <w:rsid w:val="007F633C"/>
    <w:rsid w:val="00801973"/>
    <w:rsid w:val="0080257A"/>
    <w:rsid w:val="00802F19"/>
    <w:rsid w:val="00812CFE"/>
    <w:rsid w:val="00813D05"/>
    <w:rsid w:val="00816D9D"/>
    <w:rsid w:val="0082109A"/>
    <w:rsid w:val="00825D97"/>
    <w:rsid w:val="00826980"/>
    <w:rsid w:val="008424EB"/>
    <w:rsid w:val="008430D5"/>
    <w:rsid w:val="0084360B"/>
    <w:rsid w:val="008439E4"/>
    <w:rsid w:val="00864C40"/>
    <w:rsid w:val="00872A03"/>
    <w:rsid w:val="008772B7"/>
    <w:rsid w:val="00883690"/>
    <w:rsid w:val="008861A1"/>
    <w:rsid w:val="008862CF"/>
    <w:rsid w:val="00887661"/>
    <w:rsid w:val="00892B44"/>
    <w:rsid w:val="008A6A93"/>
    <w:rsid w:val="008A6D45"/>
    <w:rsid w:val="008B33A0"/>
    <w:rsid w:val="008B5D3F"/>
    <w:rsid w:val="008C1940"/>
    <w:rsid w:val="008C536A"/>
    <w:rsid w:val="008D0053"/>
    <w:rsid w:val="008E0C12"/>
    <w:rsid w:val="008E264F"/>
    <w:rsid w:val="008E2B8C"/>
    <w:rsid w:val="008E4E38"/>
    <w:rsid w:val="008E7177"/>
    <w:rsid w:val="008F6F97"/>
    <w:rsid w:val="008F73A8"/>
    <w:rsid w:val="0090276E"/>
    <w:rsid w:val="00907D6E"/>
    <w:rsid w:val="0091217E"/>
    <w:rsid w:val="00915DAA"/>
    <w:rsid w:val="009163F4"/>
    <w:rsid w:val="0091689F"/>
    <w:rsid w:val="00917C40"/>
    <w:rsid w:val="009210AE"/>
    <w:rsid w:val="00922D62"/>
    <w:rsid w:val="00922EFE"/>
    <w:rsid w:val="00925485"/>
    <w:rsid w:val="00930160"/>
    <w:rsid w:val="00931D2F"/>
    <w:rsid w:val="009357F0"/>
    <w:rsid w:val="009358B7"/>
    <w:rsid w:val="009364EB"/>
    <w:rsid w:val="0093661B"/>
    <w:rsid w:val="00941B25"/>
    <w:rsid w:val="00943671"/>
    <w:rsid w:val="00945ADC"/>
    <w:rsid w:val="00947DD0"/>
    <w:rsid w:val="00950CDB"/>
    <w:rsid w:val="00951DF3"/>
    <w:rsid w:val="009521BB"/>
    <w:rsid w:val="00967867"/>
    <w:rsid w:val="00967906"/>
    <w:rsid w:val="009713DC"/>
    <w:rsid w:val="00971D91"/>
    <w:rsid w:val="00977B9B"/>
    <w:rsid w:val="00980F3B"/>
    <w:rsid w:val="009861D3"/>
    <w:rsid w:val="009907F0"/>
    <w:rsid w:val="00991979"/>
    <w:rsid w:val="00992D41"/>
    <w:rsid w:val="00997F0B"/>
    <w:rsid w:val="009B09D7"/>
    <w:rsid w:val="009B2341"/>
    <w:rsid w:val="009C0BE5"/>
    <w:rsid w:val="009C5002"/>
    <w:rsid w:val="009C5B29"/>
    <w:rsid w:val="009D18B6"/>
    <w:rsid w:val="009D1984"/>
    <w:rsid w:val="009D20C3"/>
    <w:rsid w:val="009D5341"/>
    <w:rsid w:val="009D755B"/>
    <w:rsid w:val="009E01BA"/>
    <w:rsid w:val="009E6D55"/>
    <w:rsid w:val="009F419B"/>
    <w:rsid w:val="009F4557"/>
    <w:rsid w:val="009F661E"/>
    <w:rsid w:val="009F773B"/>
    <w:rsid w:val="00A0035F"/>
    <w:rsid w:val="00A0161C"/>
    <w:rsid w:val="00A01E0A"/>
    <w:rsid w:val="00A030A0"/>
    <w:rsid w:val="00A05CBF"/>
    <w:rsid w:val="00A06F1E"/>
    <w:rsid w:val="00A07F5C"/>
    <w:rsid w:val="00A21F22"/>
    <w:rsid w:val="00A23839"/>
    <w:rsid w:val="00A2557D"/>
    <w:rsid w:val="00A25730"/>
    <w:rsid w:val="00A33DB7"/>
    <w:rsid w:val="00A36A43"/>
    <w:rsid w:val="00A52F2A"/>
    <w:rsid w:val="00A54700"/>
    <w:rsid w:val="00A54FD1"/>
    <w:rsid w:val="00A622E9"/>
    <w:rsid w:val="00A70977"/>
    <w:rsid w:val="00A70CE2"/>
    <w:rsid w:val="00A7544E"/>
    <w:rsid w:val="00A820E1"/>
    <w:rsid w:val="00A950F9"/>
    <w:rsid w:val="00A95953"/>
    <w:rsid w:val="00AA51BE"/>
    <w:rsid w:val="00AB33F2"/>
    <w:rsid w:val="00AB47A1"/>
    <w:rsid w:val="00AB6792"/>
    <w:rsid w:val="00AC0A46"/>
    <w:rsid w:val="00AC5375"/>
    <w:rsid w:val="00AD008F"/>
    <w:rsid w:val="00AD1D9B"/>
    <w:rsid w:val="00AD2079"/>
    <w:rsid w:val="00AE1080"/>
    <w:rsid w:val="00AE1215"/>
    <w:rsid w:val="00AE3167"/>
    <w:rsid w:val="00AE36C5"/>
    <w:rsid w:val="00AE685E"/>
    <w:rsid w:val="00AE714E"/>
    <w:rsid w:val="00AF28A1"/>
    <w:rsid w:val="00AF2C55"/>
    <w:rsid w:val="00AF311B"/>
    <w:rsid w:val="00B02017"/>
    <w:rsid w:val="00B2301F"/>
    <w:rsid w:val="00B2500C"/>
    <w:rsid w:val="00B26809"/>
    <w:rsid w:val="00B27B99"/>
    <w:rsid w:val="00B31488"/>
    <w:rsid w:val="00B33235"/>
    <w:rsid w:val="00B33BAB"/>
    <w:rsid w:val="00B37CBB"/>
    <w:rsid w:val="00B43687"/>
    <w:rsid w:val="00B45570"/>
    <w:rsid w:val="00B51EE8"/>
    <w:rsid w:val="00B52A06"/>
    <w:rsid w:val="00B5431F"/>
    <w:rsid w:val="00B549B7"/>
    <w:rsid w:val="00B554DD"/>
    <w:rsid w:val="00B66113"/>
    <w:rsid w:val="00B728FF"/>
    <w:rsid w:val="00B745E1"/>
    <w:rsid w:val="00B755BB"/>
    <w:rsid w:val="00B81A7C"/>
    <w:rsid w:val="00B837DF"/>
    <w:rsid w:val="00B84D4B"/>
    <w:rsid w:val="00B853A7"/>
    <w:rsid w:val="00B8737A"/>
    <w:rsid w:val="00BA0CB0"/>
    <w:rsid w:val="00BA7A3E"/>
    <w:rsid w:val="00BB0961"/>
    <w:rsid w:val="00BB0ABD"/>
    <w:rsid w:val="00BB551A"/>
    <w:rsid w:val="00BB7261"/>
    <w:rsid w:val="00BC0C48"/>
    <w:rsid w:val="00BD0689"/>
    <w:rsid w:val="00BD14BE"/>
    <w:rsid w:val="00BE0F84"/>
    <w:rsid w:val="00BE16B9"/>
    <w:rsid w:val="00BE3C3A"/>
    <w:rsid w:val="00BE55C7"/>
    <w:rsid w:val="00BE581D"/>
    <w:rsid w:val="00BF1907"/>
    <w:rsid w:val="00BF61C2"/>
    <w:rsid w:val="00BF6314"/>
    <w:rsid w:val="00C044FD"/>
    <w:rsid w:val="00C05DB2"/>
    <w:rsid w:val="00C0676B"/>
    <w:rsid w:val="00C07019"/>
    <w:rsid w:val="00C11F16"/>
    <w:rsid w:val="00C20670"/>
    <w:rsid w:val="00C2191A"/>
    <w:rsid w:val="00C2351C"/>
    <w:rsid w:val="00C263F1"/>
    <w:rsid w:val="00C36118"/>
    <w:rsid w:val="00C365A7"/>
    <w:rsid w:val="00C3745F"/>
    <w:rsid w:val="00C509C1"/>
    <w:rsid w:val="00C50E5F"/>
    <w:rsid w:val="00C530A0"/>
    <w:rsid w:val="00C5430C"/>
    <w:rsid w:val="00C55129"/>
    <w:rsid w:val="00C576F5"/>
    <w:rsid w:val="00C602FF"/>
    <w:rsid w:val="00C61EF7"/>
    <w:rsid w:val="00C64A72"/>
    <w:rsid w:val="00C66720"/>
    <w:rsid w:val="00C672EA"/>
    <w:rsid w:val="00C74D87"/>
    <w:rsid w:val="00C76450"/>
    <w:rsid w:val="00C76870"/>
    <w:rsid w:val="00C83054"/>
    <w:rsid w:val="00C84DAF"/>
    <w:rsid w:val="00C85CAB"/>
    <w:rsid w:val="00C961D5"/>
    <w:rsid w:val="00CA23D0"/>
    <w:rsid w:val="00CA3C43"/>
    <w:rsid w:val="00CA4D79"/>
    <w:rsid w:val="00CA5510"/>
    <w:rsid w:val="00CA7E07"/>
    <w:rsid w:val="00CB457C"/>
    <w:rsid w:val="00CD2DED"/>
    <w:rsid w:val="00CD5375"/>
    <w:rsid w:val="00CD551B"/>
    <w:rsid w:val="00CD5DB8"/>
    <w:rsid w:val="00CE26B8"/>
    <w:rsid w:val="00CE5F29"/>
    <w:rsid w:val="00CE7BD9"/>
    <w:rsid w:val="00CF3B87"/>
    <w:rsid w:val="00CF7861"/>
    <w:rsid w:val="00D00931"/>
    <w:rsid w:val="00D009AB"/>
    <w:rsid w:val="00D10374"/>
    <w:rsid w:val="00D141F3"/>
    <w:rsid w:val="00D20004"/>
    <w:rsid w:val="00D22643"/>
    <w:rsid w:val="00D26CF6"/>
    <w:rsid w:val="00D37C7F"/>
    <w:rsid w:val="00D37E53"/>
    <w:rsid w:val="00D4017A"/>
    <w:rsid w:val="00D438D0"/>
    <w:rsid w:val="00D46724"/>
    <w:rsid w:val="00D476BF"/>
    <w:rsid w:val="00D5224A"/>
    <w:rsid w:val="00D52A04"/>
    <w:rsid w:val="00D61BB4"/>
    <w:rsid w:val="00D64C1E"/>
    <w:rsid w:val="00D66C9C"/>
    <w:rsid w:val="00D717EC"/>
    <w:rsid w:val="00D75B21"/>
    <w:rsid w:val="00D83A5C"/>
    <w:rsid w:val="00D84AD5"/>
    <w:rsid w:val="00D86639"/>
    <w:rsid w:val="00D96620"/>
    <w:rsid w:val="00DA3F6E"/>
    <w:rsid w:val="00DB2E66"/>
    <w:rsid w:val="00DD04E5"/>
    <w:rsid w:val="00DE364B"/>
    <w:rsid w:val="00DE43DC"/>
    <w:rsid w:val="00DF0DDE"/>
    <w:rsid w:val="00DF58D5"/>
    <w:rsid w:val="00E0071E"/>
    <w:rsid w:val="00E01075"/>
    <w:rsid w:val="00E03DED"/>
    <w:rsid w:val="00E0496D"/>
    <w:rsid w:val="00E073B0"/>
    <w:rsid w:val="00E137DE"/>
    <w:rsid w:val="00E211A6"/>
    <w:rsid w:val="00E2558D"/>
    <w:rsid w:val="00E3213D"/>
    <w:rsid w:val="00E33841"/>
    <w:rsid w:val="00E40301"/>
    <w:rsid w:val="00E452D9"/>
    <w:rsid w:val="00E5532F"/>
    <w:rsid w:val="00E56840"/>
    <w:rsid w:val="00E6110E"/>
    <w:rsid w:val="00E65E52"/>
    <w:rsid w:val="00E67CDC"/>
    <w:rsid w:val="00E7512C"/>
    <w:rsid w:val="00E80B6B"/>
    <w:rsid w:val="00E851B4"/>
    <w:rsid w:val="00E8667B"/>
    <w:rsid w:val="00E901B6"/>
    <w:rsid w:val="00EA1A9C"/>
    <w:rsid w:val="00EA25E3"/>
    <w:rsid w:val="00EA375D"/>
    <w:rsid w:val="00EA3814"/>
    <w:rsid w:val="00EA4D4C"/>
    <w:rsid w:val="00EA5135"/>
    <w:rsid w:val="00EB0734"/>
    <w:rsid w:val="00EB2DA1"/>
    <w:rsid w:val="00EB54C6"/>
    <w:rsid w:val="00EC5421"/>
    <w:rsid w:val="00EC610C"/>
    <w:rsid w:val="00ED12F7"/>
    <w:rsid w:val="00ED3FF8"/>
    <w:rsid w:val="00ED425D"/>
    <w:rsid w:val="00EE373F"/>
    <w:rsid w:val="00EE64DC"/>
    <w:rsid w:val="00EE6E60"/>
    <w:rsid w:val="00EF359B"/>
    <w:rsid w:val="00EF58B5"/>
    <w:rsid w:val="00EF7761"/>
    <w:rsid w:val="00EF7A4B"/>
    <w:rsid w:val="00F13B4C"/>
    <w:rsid w:val="00F141B2"/>
    <w:rsid w:val="00F247AB"/>
    <w:rsid w:val="00F26893"/>
    <w:rsid w:val="00F301AF"/>
    <w:rsid w:val="00F34516"/>
    <w:rsid w:val="00F34AC1"/>
    <w:rsid w:val="00F37DE6"/>
    <w:rsid w:val="00F44965"/>
    <w:rsid w:val="00F46E24"/>
    <w:rsid w:val="00F53907"/>
    <w:rsid w:val="00F62B4E"/>
    <w:rsid w:val="00F62D2E"/>
    <w:rsid w:val="00F721BA"/>
    <w:rsid w:val="00F80860"/>
    <w:rsid w:val="00F83785"/>
    <w:rsid w:val="00F84B4E"/>
    <w:rsid w:val="00F8666D"/>
    <w:rsid w:val="00F905A9"/>
    <w:rsid w:val="00F932B0"/>
    <w:rsid w:val="00F94732"/>
    <w:rsid w:val="00F97A31"/>
    <w:rsid w:val="00FA5061"/>
    <w:rsid w:val="00FB12F6"/>
    <w:rsid w:val="00FB17E4"/>
    <w:rsid w:val="00FB3C0D"/>
    <w:rsid w:val="00FB4B87"/>
    <w:rsid w:val="00FB6D1F"/>
    <w:rsid w:val="00FC1323"/>
    <w:rsid w:val="00FC2F66"/>
    <w:rsid w:val="00FE0F42"/>
    <w:rsid w:val="00FE7CC3"/>
    <w:rsid w:val="00FF1D64"/>
    <w:rsid w:val="00FF3944"/>
    <w:rsid w:val="00FF491C"/>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CF6E1"/>
  <w15:docId w15:val="{B3D164F0-ADF9-41E7-927C-8A6E3CF3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Char Char Ch"/>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C2351C"/>
    <w:pPr>
      <w:tabs>
        <w:tab w:val="clear" w:pos="284"/>
      </w:tabs>
      <w:ind w:left="720"/>
      <w:contextualSpacing/>
      <w:jc w:val="left"/>
    </w:pPr>
    <w:rPr>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rsid w:val="00BB0ABD"/>
    <w:rPr>
      <w:sz w:val="22"/>
      <w:szCs w:val="24"/>
    </w:rPr>
  </w:style>
  <w:style w:type="paragraph" w:customStyle="1" w:styleId="paragraph">
    <w:name w:val="paragraph"/>
    <w:basedOn w:val="Normal"/>
    <w:rsid w:val="00C64A72"/>
    <w:pPr>
      <w:tabs>
        <w:tab w:val="clear" w:pos="284"/>
      </w:tabs>
      <w:spacing w:before="100" w:beforeAutospacing="1" w:after="100" w:afterAutospacing="1"/>
      <w:jc w:val="left"/>
    </w:pPr>
    <w:rPr>
      <w:sz w:val="24"/>
    </w:rPr>
  </w:style>
  <w:style w:type="character" w:customStyle="1" w:styleId="normaltextrun">
    <w:name w:val="normaltextrun"/>
    <w:basedOn w:val="DefaultParagraphFont"/>
    <w:rsid w:val="00C64A72"/>
  </w:style>
  <w:style w:type="character" w:customStyle="1" w:styleId="eop">
    <w:name w:val="eop"/>
    <w:basedOn w:val="DefaultParagraphFont"/>
    <w:rsid w:val="00C64A72"/>
  </w:style>
  <w:style w:type="paragraph" w:styleId="NoSpacing">
    <w:name w:val="No Spacing"/>
    <w:uiPriority w:val="1"/>
    <w:qFormat/>
    <w:rsid w:val="007B7114"/>
  </w:style>
  <w:style w:type="table" w:styleId="TableGrid">
    <w:name w:val="Table Grid"/>
    <w:basedOn w:val="TableNormal"/>
    <w:rsid w:val="001A2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44F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DAC7E52276B4792ADED521BDDA371" ma:contentTypeVersion="14" ma:contentTypeDescription="Create a new document." ma:contentTypeScope="" ma:versionID="4a2f181a4652faf5de5d273d908f143f">
  <xsd:schema xmlns:xsd="http://www.w3.org/2001/XMLSchema" xmlns:xs="http://www.w3.org/2001/XMLSchema" xmlns:p="http://schemas.microsoft.com/office/2006/metadata/properties" xmlns:ns2="6519839b-3246-47b8-aeda-c6e170c0fdaa" xmlns:ns3="21f902b5-4108-4240-8aa7-05bee4e09846" targetNamespace="http://schemas.microsoft.com/office/2006/metadata/properties" ma:root="true" ma:fieldsID="c0a38147a8d839801fd599a25eca01e5" ns2:_="" ns3:_="">
    <xsd:import namespace="6519839b-3246-47b8-aeda-c6e170c0fdaa"/>
    <xsd:import namespace="21f902b5-4108-4240-8aa7-05bee4e0984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839b-3246-47b8-aeda-c6e170c0f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f902b5-4108-4240-8aa7-05bee4e0984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ceeb3c-f4ba-486f-b225-7327b5019d3e}" ma:internalName="TaxCatchAll" ma:showField="CatchAllData" ma:web="21f902b5-4108-4240-8aa7-05bee4e098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19839b-3246-47b8-aeda-c6e170c0fdaa">
      <Terms xmlns="http://schemas.microsoft.com/office/infopath/2007/PartnerControls"/>
    </lcf76f155ced4ddcb4097134ff3c332f>
    <TaxCatchAll xmlns="21f902b5-4108-4240-8aa7-05bee4e098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56B9C-2840-4542-81D7-9DDD75BE6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839b-3246-47b8-aeda-c6e170c0fdaa"/>
    <ds:schemaRef ds:uri="21f902b5-4108-4240-8aa7-05bee4e0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0989D-5468-48F0-8890-269DF9CD242B}">
  <ds:schemaRefs>
    <ds:schemaRef ds:uri="http://schemas.microsoft.com/sharepoint/v3/contenttype/forms"/>
  </ds:schemaRefs>
</ds:datastoreItem>
</file>

<file path=customXml/itemProps3.xml><?xml version="1.0" encoding="utf-8"?>
<ds:datastoreItem xmlns:ds="http://schemas.openxmlformats.org/officeDocument/2006/customXml" ds:itemID="{530239DE-00FA-4451-B2A0-17FA41FC6990}">
  <ds:schemaRefs>
    <ds:schemaRef ds:uri="http://schemas.microsoft.com/office/2006/metadata/properties"/>
    <ds:schemaRef ds:uri="http://schemas.microsoft.com/office/infopath/2007/PartnerControls"/>
    <ds:schemaRef ds:uri="6519839b-3246-47b8-aeda-c6e170c0fdaa"/>
    <ds:schemaRef ds:uri="21f902b5-4108-4240-8aa7-05bee4e09846"/>
  </ds:schemaRefs>
</ds:datastoreItem>
</file>

<file path=customXml/itemProps4.xml><?xml version="1.0" encoding="utf-8"?>
<ds:datastoreItem xmlns:ds="http://schemas.openxmlformats.org/officeDocument/2006/customXml" ds:itemID="{98DAA976-60EC-4899-9783-2599ACAE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21855</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3</cp:revision>
  <cp:lastPrinted>2017-03-27T12:14:00Z</cp:lastPrinted>
  <dcterms:created xsi:type="dcterms:W3CDTF">2025-08-07T07:18:00Z</dcterms:created>
  <dcterms:modified xsi:type="dcterms:W3CDTF">2025-08-07T08:18:00Z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0x0101000A9DAC7E52276B4792ADED521BDDA371</vt:lpwstr>
  </property>
  <property fmtid="{D5CDD505-2E9C-101B-9397-08002B2CF9AE}" pid="3" name="_ExtendedDescription">
    <vt:lpwstr/>
  </property>
</Properties>
</file>