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63BE2" w14:textId="77777777" w:rsidR="00C22BE5" w:rsidRPr="00965E3C" w:rsidRDefault="00C22BE5" w:rsidP="00C22BE5">
      <w:pPr>
        <w:rPr>
          <w:sz w:val="22"/>
          <w:szCs w:val="22"/>
          <w:lang w:val="sr-Latn-ME"/>
        </w:rPr>
      </w:pPr>
    </w:p>
    <w:p w14:paraId="53343E51" w14:textId="77777777" w:rsidR="00C22BE5" w:rsidRPr="00965E3C" w:rsidRDefault="00C30F92" w:rsidP="00C30F92">
      <w:pPr>
        <w:jc w:val="center"/>
        <w:rPr>
          <w:sz w:val="22"/>
          <w:szCs w:val="22"/>
          <w:lang w:val="sr-Latn-ME"/>
        </w:rPr>
      </w:pPr>
      <w:r w:rsidRPr="00965E3C">
        <w:rPr>
          <w:b/>
          <w:bCs/>
          <w:iCs/>
          <w:sz w:val="22"/>
          <w:szCs w:val="22"/>
          <w:u w:val="single"/>
          <w:lang w:val="sr-Latn-ME"/>
        </w:rPr>
        <w:t xml:space="preserve">UPUTSTVO ZA </w:t>
      </w:r>
      <w:r w:rsidR="00B71B51" w:rsidRPr="00965E3C">
        <w:rPr>
          <w:b/>
          <w:bCs/>
          <w:iCs/>
          <w:sz w:val="22"/>
          <w:szCs w:val="22"/>
          <w:u w:val="single"/>
          <w:lang w:val="sr-Latn-ME"/>
        </w:rPr>
        <w:t>LIJEK</w:t>
      </w:r>
    </w:p>
    <w:p w14:paraId="164794E0" w14:textId="77777777" w:rsidR="00C30F92" w:rsidRPr="00965E3C" w:rsidRDefault="00C30F92" w:rsidP="00C30F92">
      <w:pPr>
        <w:jc w:val="center"/>
        <w:rPr>
          <w:i/>
          <w:color w:val="808080"/>
          <w:sz w:val="22"/>
          <w:szCs w:val="22"/>
          <w:lang w:val="sr-Latn-ME"/>
        </w:rPr>
      </w:pPr>
    </w:p>
    <w:p w14:paraId="6F1D412B" w14:textId="501A23BB" w:rsidR="00651588" w:rsidRPr="00965E3C" w:rsidRDefault="00651588" w:rsidP="00B71B51">
      <w:pPr>
        <w:widowControl w:val="0"/>
        <w:autoSpaceDE w:val="0"/>
        <w:autoSpaceDN w:val="0"/>
        <w:jc w:val="center"/>
        <w:rPr>
          <w:b/>
          <w:bCs/>
          <w:iCs/>
          <w:sz w:val="22"/>
          <w:szCs w:val="22"/>
          <w:lang w:val="sr-Latn-ME"/>
        </w:rPr>
      </w:pPr>
      <w:r w:rsidRPr="00965E3C">
        <w:rPr>
          <w:b/>
          <w:bCs/>
          <w:iCs/>
          <w:sz w:val="22"/>
          <w:szCs w:val="22"/>
          <w:lang w:val="sr-Latn-ME"/>
        </w:rPr>
        <w:t>Aknet, 10</w:t>
      </w:r>
      <w:r w:rsidR="00327392" w:rsidRPr="00965E3C">
        <w:rPr>
          <w:b/>
          <w:bCs/>
          <w:iCs/>
          <w:sz w:val="22"/>
          <w:szCs w:val="22"/>
          <w:lang w:val="sr-Latn-ME"/>
        </w:rPr>
        <w:t xml:space="preserve"> </w:t>
      </w:r>
      <w:r w:rsidRPr="00965E3C">
        <w:rPr>
          <w:b/>
          <w:bCs/>
          <w:iCs/>
          <w:sz w:val="22"/>
          <w:szCs w:val="22"/>
          <w:lang w:val="sr-Latn-ME"/>
        </w:rPr>
        <w:t>mg/ml, rastvor za kožu</w:t>
      </w:r>
    </w:p>
    <w:p w14:paraId="1E430593" w14:textId="78533F7F" w:rsidR="00B71B51" w:rsidRPr="00965E3C" w:rsidRDefault="00651588" w:rsidP="00B71B51">
      <w:pPr>
        <w:widowControl w:val="0"/>
        <w:autoSpaceDE w:val="0"/>
        <w:autoSpaceDN w:val="0"/>
        <w:jc w:val="center"/>
        <w:rPr>
          <w:b/>
          <w:bCs/>
          <w:iCs/>
          <w:sz w:val="22"/>
          <w:szCs w:val="22"/>
          <w:lang w:val="sr-Latn-ME"/>
        </w:rPr>
      </w:pPr>
      <w:r w:rsidRPr="00965E3C">
        <w:rPr>
          <w:b/>
          <w:bCs/>
          <w:iCs/>
          <w:sz w:val="22"/>
          <w:szCs w:val="22"/>
          <w:lang w:val="sr-Latn-ME"/>
        </w:rPr>
        <w:t>klindamicin</w:t>
      </w:r>
    </w:p>
    <w:p w14:paraId="0C398B95" w14:textId="77777777" w:rsidR="00C22BE5" w:rsidRPr="00965E3C" w:rsidRDefault="00C22BE5" w:rsidP="00C22BE5">
      <w:pPr>
        <w:pStyle w:val="Header"/>
        <w:tabs>
          <w:tab w:val="left" w:pos="284"/>
        </w:tabs>
        <w:rPr>
          <w:sz w:val="22"/>
          <w:szCs w:val="22"/>
          <w:lang w:val="sr-Latn-ME"/>
        </w:rPr>
      </w:pPr>
    </w:p>
    <w:p w14:paraId="16AC88EE" w14:textId="77777777" w:rsidR="00C22BE5" w:rsidRPr="00965E3C" w:rsidRDefault="00C22BE5" w:rsidP="00C22BE5">
      <w:pPr>
        <w:pStyle w:val="Header"/>
        <w:tabs>
          <w:tab w:val="left" w:pos="284"/>
        </w:tabs>
        <w:rPr>
          <w:sz w:val="22"/>
          <w:szCs w:val="22"/>
          <w:lang w:val="sr-Latn-ME"/>
        </w:rPr>
      </w:pPr>
    </w:p>
    <w:p w14:paraId="38351058" w14:textId="77777777" w:rsidR="00651588" w:rsidRPr="00965E3C" w:rsidRDefault="00651588" w:rsidP="00D8615F">
      <w:pPr>
        <w:pStyle w:val="Header"/>
        <w:tabs>
          <w:tab w:val="left" w:pos="0"/>
        </w:tabs>
        <w:rPr>
          <w:sz w:val="22"/>
          <w:szCs w:val="22"/>
          <w:lang w:val="sr-Latn-ME"/>
        </w:rPr>
      </w:pPr>
    </w:p>
    <w:p w14:paraId="464107A3" w14:textId="4AD6BD54" w:rsidR="006A2B96" w:rsidRPr="00965E3C" w:rsidRDefault="00A32113" w:rsidP="00D8615F">
      <w:pPr>
        <w:widowControl w:val="0"/>
        <w:autoSpaceDE w:val="0"/>
        <w:autoSpaceDN w:val="0"/>
        <w:ind w:left="360" w:hanging="360"/>
        <w:rPr>
          <w:b/>
          <w:bCs/>
          <w:sz w:val="22"/>
          <w:szCs w:val="22"/>
          <w:lang w:val="sr-Latn-ME"/>
        </w:rPr>
      </w:pPr>
      <w:r w:rsidRPr="00965E3C">
        <w:rPr>
          <w:b/>
          <w:bCs/>
          <w:sz w:val="22"/>
          <w:szCs w:val="22"/>
          <w:lang w:val="sr-Latn-ME"/>
        </w:rPr>
        <w:t>Pažljivo pročitajte ovo uputstvo, prije nego što počnete da koristite ovaj lijek</w:t>
      </w:r>
      <w:r w:rsidR="00070BAB" w:rsidRPr="00965E3C">
        <w:rPr>
          <w:b/>
          <w:bCs/>
          <w:sz w:val="22"/>
          <w:szCs w:val="22"/>
          <w:lang w:val="sr-Latn-ME"/>
        </w:rPr>
        <w:t>,</w:t>
      </w:r>
      <w:r w:rsidR="006A2B96" w:rsidRPr="00965E3C">
        <w:rPr>
          <w:sz w:val="22"/>
          <w:szCs w:val="22"/>
          <w:lang w:val="sr-Latn-ME"/>
        </w:rPr>
        <w:t xml:space="preserve"> </w:t>
      </w:r>
      <w:r w:rsidR="006A2B96" w:rsidRPr="00965E3C">
        <w:rPr>
          <w:b/>
          <w:bCs/>
          <w:sz w:val="22"/>
          <w:szCs w:val="22"/>
          <w:lang w:val="sr-Latn-ME"/>
        </w:rPr>
        <w:t xml:space="preserve">jer sadrži </w:t>
      </w:r>
    </w:p>
    <w:p w14:paraId="47CED919" w14:textId="77777777" w:rsidR="00A32113" w:rsidRPr="00965E3C" w:rsidRDefault="006A2B96" w:rsidP="00D8615F">
      <w:pPr>
        <w:widowControl w:val="0"/>
        <w:autoSpaceDE w:val="0"/>
        <w:autoSpaceDN w:val="0"/>
        <w:ind w:left="360" w:hanging="360"/>
        <w:rPr>
          <w:b/>
          <w:bCs/>
          <w:sz w:val="22"/>
          <w:szCs w:val="22"/>
          <w:lang w:val="sr-Latn-ME"/>
        </w:rPr>
      </w:pPr>
      <w:r w:rsidRPr="00965E3C">
        <w:rPr>
          <w:b/>
          <w:bCs/>
          <w:sz w:val="22"/>
          <w:szCs w:val="22"/>
          <w:lang w:val="sr-Latn-ME"/>
        </w:rPr>
        <w:t>informacije koje su važne za Vas</w:t>
      </w:r>
    </w:p>
    <w:p w14:paraId="656B6899" w14:textId="77777777" w:rsidR="00A32113" w:rsidRPr="00965E3C"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965E3C">
        <w:rPr>
          <w:sz w:val="22"/>
          <w:szCs w:val="22"/>
          <w:lang w:val="sr-Latn-ME"/>
        </w:rPr>
        <w:t>Uputstvo sačuvajte. Može biti potrebno da ga ponovo pročitate.</w:t>
      </w:r>
    </w:p>
    <w:p w14:paraId="6498B196" w14:textId="77777777" w:rsidR="00A32113" w:rsidRPr="00965E3C" w:rsidRDefault="00A32113" w:rsidP="00D8615F">
      <w:pPr>
        <w:widowControl w:val="0"/>
        <w:numPr>
          <w:ilvl w:val="0"/>
          <w:numId w:val="18"/>
        </w:numPr>
        <w:tabs>
          <w:tab w:val="clear" w:pos="576"/>
          <w:tab w:val="num" w:pos="600"/>
        </w:tabs>
        <w:autoSpaceDE w:val="0"/>
        <w:autoSpaceDN w:val="0"/>
        <w:rPr>
          <w:sz w:val="22"/>
          <w:szCs w:val="22"/>
          <w:lang w:val="sr-Latn-ME"/>
        </w:rPr>
      </w:pPr>
      <w:r w:rsidRPr="00965E3C">
        <w:rPr>
          <w:sz w:val="22"/>
          <w:szCs w:val="22"/>
          <w:lang w:val="sr-Latn-ME"/>
        </w:rPr>
        <w:t>Ako imate dodatnih pitanja, obratite se svom ljekaru ili farmaceutu</w:t>
      </w:r>
      <w:r w:rsidR="00070BAB" w:rsidRPr="00965E3C">
        <w:rPr>
          <w:sz w:val="22"/>
          <w:szCs w:val="22"/>
          <w:lang w:val="sr-Latn-ME"/>
        </w:rPr>
        <w:t xml:space="preserve"> </w:t>
      </w:r>
      <w:r w:rsidR="00070BAB" w:rsidRPr="00965E3C">
        <w:rPr>
          <w:noProof/>
          <w:sz w:val="22"/>
          <w:szCs w:val="22"/>
          <w:lang w:val="sr-Latn-ME"/>
        </w:rPr>
        <w:t>ili medicinskoj sestri</w:t>
      </w:r>
      <w:r w:rsidRPr="00965E3C">
        <w:rPr>
          <w:sz w:val="22"/>
          <w:szCs w:val="22"/>
          <w:lang w:val="sr-Latn-ME"/>
        </w:rPr>
        <w:t>.</w:t>
      </w:r>
      <w:r w:rsidR="006240C9" w:rsidRPr="00965E3C">
        <w:rPr>
          <w:sz w:val="22"/>
          <w:szCs w:val="22"/>
          <w:lang w:val="sr-Latn-ME"/>
        </w:rPr>
        <w:t xml:space="preserve"> </w:t>
      </w:r>
    </w:p>
    <w:p w14:paraId="50E1B8EF" w14:textId="77777777" w:rsidR="00A32113" w:rsidRPr="00965E3C"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965E3C">
        <w:rPr>
          <w:sz w:val="22"/>
          <w:szCs w:val="22"/>
          <w:lang w:val="sr-Latn-ME"/>
        </w:rPr>
        <w:t>Ovaj lijek propisan je Vama i ne sm</w:t>
      </w:r>
      <w:r w:rsidR="00A06E5C" w:rsidRPr="00965E3C">
        <w:rPr>
          <w:sz w:val="22"/>
          <w:szCs w:val="22"/>
          <w:lang w:val="sr-Latn-ME"/>
        </w:rPr>
        <w:t>ij</w:t>
      </w:r>
      <w:r w:rsidRPr="00965E3C">
        <w:rPr>
          <w:sz w:val="22"/>
          <w:szCs w:val="22"/>
          <w:lang w:val="sr-Latn-ME"/>
        </w:rPr>
        <w:t>ete ga davati drugima. Može da im škodi, čak i kada imaju iste znake bolesti kao i Vi.</w:t>
      </w:r>
    </w:p>
    <w:p w14:paraId="7E8082CF" w14:textId="77777777" w:rsidR="00C269D7" w:rsidRPr="00965E3C"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965E3C">
        <w:rPr>
          <w:spacing w:val="-5"/>
          <w:sz w:val="22"/>
          <w:szCs w:val="22"/>
          <w:lang w:val="sr-Latn-ME"/>
        </w:rPr>
        <w:t xml:space="preserve">Ako </w:t>
      </w:r>
      <w:r w:rsidR="00CE3E04" w:rsidRPr="00965E3C">
        <w:rPr>
          <w:spacing w:val="-5"/>
          <w:sz w:val="22"/>
          <w:szCs w:val="22"/>
          <w:lang w:val="sr-Latn-ME"/>
        </w:rPr>
        <w:t>Vam</w:t>
      </w:r>
      <w:r w:rsidRPr="00965E3C">
        <w:rPr>
          <w:spacing w:val="-5"/>
          <w:sz w:val="22"/>
          <w:szCs w:val="22"/>
          <w:lang w:val="sr-Latn-ME"/>
        </w:rPr>
        <w:t xml:space="preserve"> se javi bilo koje neželjeno d</w:t>
      </w:r>
      <w:r w:rsidR="000D14D2" w:rsidRPr="00965E3C">
        <w:rPr>
          <w:spacing w:val="-5"/>
          <w:sz w:val="22"/>
          <w:szCs w:val="22"/>
          <w:lang w:val="sr-Latn-ME"/>
        </w:rPr>
        <w:t xml:space="preserve">ejstvo recite to svom ljekaru, </w:t>
      </w:r>
      <w:r w:rsidRPr="00965E3C">
        <w:rPr>
          <w:spacing w:val="-5"/>
          <w:sz w:val="22"/>
          <w:szCs w:val="22"/>
          <w:lang w:val="sr-Latn-ME"/>
        </w:rPr>
        <w:t>farmaceutu ili medicinskoj sestri. Ovo uključuje i bilo koja neželjena dejstva koja nijesu navedena u ovom uputstvu</w:t>
      </w:r>
      <w:r w:rsidRPr="00965E3C">
        <w:rPr>
          <w:spacing w:val="-4"/>
          <w:sz w:val="22"/>
          <w:szCs w:val="22"/>
          <w:lang w:val="sr-Latn-ME"/>
        </w:rPr>
        <w:t xml:space="preserve">. </w:t>
      </w:r>
      <w:r w:rsidR="0085398E" w:rsidRPr="00965E3C">
        <w:rPr>
          <w:spacing w:val="-4"/>
          <w:sz w:val="22"/>
          <w:szCs w:val="22"/>
          <w:lang w:val="sr-Latn-ME"/>
        </w:rPr>
        <w:t xml:space="preserve">Pogledajte dio 4. </w:t>
      </w:r>
    </w:p>
    <w:p w14:paraId="2327452C" w14:textId="77777777" w:rsidR="00C269D7" w:rsidRPr="00965E3C" w:rsidRDefault="00C269D7" w:rsidP="00C269D7">
      <w:pPr>
        <w:widowControl w:val="0"/>
        <w:autoSpaceDE w:val="0"/>
        <w:autoSpaceDN w:val="0"/>
        <w:ind w:left="600"/>
        <w:rPr>
          <w:sz w:val="22"/>
          <w:szCs w:val="22"/>
          <w:lang w:val="sr-Latn-ME"/>
        </w:rPr>
      </w:pPr>
    </w:p>
    <w:p w14:paraId="3C35C5EF" w14:textId="77777777" w:rsidR="00C269D7" w:rsidRPr="00965E3C" w:rsidRDefault="00C269D7" w:rsidP="00A644CE">
      <w:pPr>
        <w:widowControl w:val="0"/>
        <w:autoSpaceDE w:val="0"/>
        <w:autoSpaceDN w:val="0"/>
        <w:rPr>
          <w:sz w:val="22"/>
          <w:szCs w:val="22"/>
          <w:lang w:val="sr-Latn-ME"/>
        </w:rPr>
      </w:pPr>
    </w:p>
    <w:p w14:paraId="75F742A1" w14:textId="77777777" w:rsidR="00A92C66" w:rsidRPr="00965E3C" w:rsidRDefault="00A92C66" w:rsidP="00C269D7">
      <w:pPr>
        <w:widowControl w:val="0"/>
        <w:autoSpaceDE w:val="0"/>
        <w:autoSpaceDN w:val="0"/>
        <w:ind w:left="600"/>
        <w:rPr>
          <w:sz w:val="22"/>
          <w:szCs w:val="22"/>
          <w:lang w:val="sr-Latn-ME"/>
        </w:rPr>
      </w:pPr>
    </w:p>
    <w:p w14:paraId="29C40E67" w14:textId="77777777" w:rsidR="00A32113" w:rsidRPr="00965E3C" w:rsidRDefault="00A32113" w:rsidP="00D8615F">
      <w:pPr>
        <w:widowControl w:val="0"/>
        <w:autoSpaceDE w:val="0"/>
        <w:autoSpaceDN w:val="0"/>
        <w:rPr>
          <w:b/>
          <w:bCs/>
          <w:sz w:val="22"/>
          <w:szCs w:val="22"/>
          <w:lang w:val="sr-Latn-ME"/>
        </w:rPr>
      </w:pPr>
      <w:r w:rsidRPr="00965E3C">
        <w:rPr>
          <w:b/>
          <w:bCs/>
          <w:sz w:val="22"/>
          <w:szCs w:val="22"/>
          <w:lang w:val="sr-Latn-ME"/>
        </w:rPr>
        <w:t>U ovom uputstvu pročitaćete:</w:t>
      </w:r>
    </w:p>
    <w:p w14:paraId="61695F41" w14:textId="4091290A" w:rsidR="00A32113" w:rsidRPr="00965E3C"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65E3C">
        <w:rPr>
          <w:sz w:val="22"/>
          <w:szCs w:val="22"/>
          <w:lang w:val="sr-Latn-ME"/>
        </w:rPr>
        <w:t xml:space="preserve">Šta je lijek </w:t>
      </w:r>
      <w:r w:rsidR="00651588" w:rsidRPr="00965E3C">
        <w:rPr>
          <w:sz w:val="22"/>
          <w:szCs w:val="22"/>
          <w:lang w:val="sr-Latn-ME"/>
        </w:rPr>
        <w:t>Aknet</w:t>
      </w:r>
      <w:r w:rsidRPr="00965E3C">
        <w:rPr>
          <w:sz w:val="22"/>
          <w:szCs w:val="22"/>
          <w:lang w:val="sr-Latn-ME"/>
        </w:rPr>
        <w:t xml:space="preserve"> i čemu je namijenjen</w:t>
      </w:r>
    </w:p>
    <w:p w14:paraId="227838A7" w14:textId="3710BD16" w:rsidR="00A32113" w:rsidRPr="00965E3C"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65E3C">
        <w:rPr>
          <w:sz w:val="22"/>
          <w:szCs w:val="22"/>
          <w:lang w:val="sr-Latn-ME"/>
        </w:rPr>
        <w:t xml:space="preserve">Šta treba da znate prije nego što uzmete lijek </w:t>
      </w:r>
      <w:r w:rsidR="00651588" w:rsidRPr="00965E3C">
        <w:rPr>
          <w:sz w:val="22"/>
          <w:szCs w:val="22"/>
          <w:lang w:val="sr-Latn-ME"/>
        </w:rPr>
        <w:t>Aknet</w:t>
      </w:r>
    </w:p>
    <w:p w14:paraId="792211B1" w14:textId="79559C8F" w:rsidR="00A32113" w:rsidRPr="00965E3C"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65E3C">
        <w:rPr>
          <w:sz w:val="22"/>
          <w:szCs w:val="22"/>
          <w:lang w:val="sr-Latn-ME"/>
        </w:rPr>
        <w:t xml:space="preserve">Kako se upotrebljava lijek </w:t>
      </w:r>
      <w:r w:rsidR="00651588" w:rsidRPr="00965E3C">
        <w:rPr>
          <w:sz w:val="22"/>
          <w:szCs w:val="22"/>
          <w:lang w:val="sr-Latn-ME"/>
        </w:rPr>
        <w:t>Aknet</w:t>
      </w:r>
    </w:p>
    <w:p w14:paraId="2B0DA7E4" w14:textId="77777777" w:rsidR="00A32113" w:rsidRPr="00965E3C"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65E3C">
        <w:rPr>
          <w:sz w:val="22"/>
          <w:szCs w:val="22"/>
          <w:lang w:val="sr-Latn-ME"/>
        </w:rPr>
        <w:t xml:space="preserve">Moguća neželjena dejstva </w:t>
      </w:r>
    </w:p>
    <w:p w14:paraId="45EEA195" w14:textId="70B08BE0" w:rsidR="00A32113" w:rsidRPr="00965E3C"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65E3C">
        <w:rPr>
          <w:sz w:val="22"/>
          <w:szCs w:val="22"/>
          <w:lang w:val="sr-Latn-ME"/>
        </w:rPr>
        <w:t xml:space="preserve">Kako čuvati lijek </w:t>
      </w:r>
      <w:r w:rsidR="00651588" w:rsidRPr="00965E3C">
        <w:rPr>
          <w:sz w:val="22"/>
          <w:szCs w:val="22"/>
          <w:lang w:val="sr-Latn-ME"/>
        </w:rPr>
        <w:t>Aknet</w:t>
      </w:r>
    </w:p>
    <w:p w14:paraId="6EB99D1B" w14:textId="77777777" w:rsidR="00A32113" w:rsidRPr="00965E3C"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965E3C">
        <w:rPr>
          <w:sz w:val="22"/>
          <w:szCs w:val="22"/>
          <w:lang w:val="sr-Latn-ME"/>
        </w:rPr>
        <w:t>Sadržaj pakovanja i d</w:t>
      </w:r>
      <w:r w:rsidR="00A32113" w:rsidRPr="00965E3C">
        <w:rPr>
          <w:sz w:val="22"/>
          <w:szCs w:val="22"/>
          <w:lang w:val="sr-Latn-ME"/>
        </w:rPr>
        <w:t>odatne informacije</w:t>
      </w:r>
      <w:r w:rsidR="00A02C42" w:rsidRPr="00965E3C">
        <w:rPr>
          <w:sz w:val="22"/>
          <w:szCs w:val="22"/>
          <w:lang w:val="sr-Latn-ME"/>
        </w:rPr>
        <w:t xml:space="preserve"> </w:t>
      </w:r>
    </w:p>
    <w:p w14:paraId="61CCF5B0" w14:textId="77777777" w:rsidR="00A32113" w:rsidRPr="00965E3C" w:rsidRDefault="00A32113" w:rsidP="00D8615F">
      <w:pPr>
        <w:widowControl w:val="0"/>
        <w:autoSpaceDE w:val="0"/>
        <w:autoSpaceDN w:val="0"/>
        <w:rPr>
          <w:sz w:val="22"/>
          <w:szCs w:val="22"/>
          <w:lang w:val="sr-Latn-ME"/>
        </w:rPr>
      </w:pPr>
    </w:p>
    <w:p w14:paraId="0EFA5BE6" w14:textId="77777777" w:rsidR="00C22BE5" w:rsidRPr="00965E3C" w:rsidRDefault="00C22BE5" w:rsidP="00C22BE5">
      <w:pPr>
        <w:pStyle w:val="Header"/>
        <w:tabs>
          <w:tab w:val="left" w:pos="284"/>
        </w:tabs>
        <w:rPr>
          <w:sz w:val="22"/>
          <w:szCs w:val="22"/>
          <w:lang w:val="sr-Latn-ME"/>
        </w:rPr>
      </w:pPr>
    </w:p>
    <w:p w14:paraId="16C3531D" w14:textId="42F39D47" w:rsidR="00A32113" w:rsidRPr="00965E3C" w:rsidRDefault="00CF1B2D" w:rsidP="00FB6603">
      <w:pPr>
        <w:tabs>
          <w:tab w:val="left" w:pos="540"/>
          <w:tab w:val="left" w:pos="569"/>
        </w:tabs>
        <w:rPr>
          <w:b/>
          <w:bCs/>
          <w:sz w:val="22"/>
          <w:szCs w:val="22"/>
          <w:lang w:val="sr-Latn-ME"/>
        </w:rPr>
      </w:pPr>
      <w:r w:rsidRPr="00965E3C">
        <w:rPr>
          <w:b/>
          <w:bCs/>
          <w:sz w:val="22"/>
          <w:szCs w:val="22"/>
          <w:lang w:val="sr-Latn-ME"/>
        </w:rPr>
        <w:br w:type="page"/>
      </w:r>
      <w:r w:rsidR="00A32113" w:rsidRPr="00965E3C">
        <w:rPr>
          <w:b/>
          <w:bCs/>
          <w:sz w:val="22"/>
          <w:szCs w:val="22"/>
          <w:lang w:val="sr-Latn-ME"/>
        </w:rPr>
        <w:lastRenderedPageBreak/>
        <w:t xml:space="preserve">1. </w:t>
      </w:r>
      <w:r w:rsidR="00FB6603" w:rsidRPr="00965E3C">
        <w:rPr>
          <w:b/>
          <w:bCs/>
          <w:sz w:val="22"/>
          <w:szCs w:val="22"/>
          <w:lang w:val="sr-Latn-ME"/>
        </w:rPr>
        <w:tab/>
      </w:r>
      <w:r w:rsidR="00A32113" w:rsidRPr="00965E3C">
        <w:rPr>
          <w:b/>
          <w:bCs/>
          <w:sz w:val="22"/>
          <w:szCs w:val="22"/>
          <w:lang w:val="sr-Latn-ME"/>
        </w:rPr>
        <w:t xml:space="preserve">ŠTA JE LIJEK </w:t>
      </w:r>
      <w:r w:rsidR="00651588" w:rsidRPr="00965E3C">
        <w:rPr>
          <w:b/>
          <w:bCs/>
          <w:sz w:val="22"/>
          <w:szCs w:val="22"/>
          <w:lang w:val="sr-Latn-ME"/>
        </w:rPr>
        <w:t>AKNET</w:t>
      </w:r>
      <w:r w:rsidR="00A32113" w:rsidRPr="00965E3C">
        <w:rPr>
          <w:b/>
          <w:bCs/>
          <w:sz w:val="22"/>
          <w:szCs w:val="22"/>
          <w:lang w:val="sr-Latn-ME"/>
        </w:rPr>
        <w:t xml:space="preserve"> I ČEMU JE NAMIJENJEN</w:t>
      </w:r>
    </w:p>
    <w:p w14:paraId="7B70B2C6" w14:textId="77777777" w:rsidR="00651588" w:rsidRPr="00965E3C" w:rsidRDefault="00651588" w:rsidP="00FB6603">
      <w:pPr>
        <w:tabs>
          <w:tab w:val="left" w:pos="540"/>
          <w:tab w:val="left" w:pos="569"/>
        </w:tabs>
        <w:rPr>
          <w:b/>
          <w:bCs/>
          <w:sz w:val="22"/>
          <w:szCs w:val="22"/>
          <w:lang w:val="sr-Latn-ME"/>
        </w:rPr>
      </w:pPr>
    </w:p>
    <w:p w14:paraId="4482680D" w14:textId="77777777" w:rsidR="00651588" w:rsidRPr="00965E3C" w:rsidRDefault="00651588" w:rsidP="00651588">
      <w:pPr>
        <w:jc w:val="both"/>
        <w:rPr>
          <w:sz w:val="22"/>
          <w:szCs w:val="22"/>
          <w:lang w:val="sr-Latn-ME"/>
        </w:rPr>
      </w:pPr>
      <w:r w:rsidRPr="00965E3C">
        <w:rPr>
          <w:sz w:val="22"/>
          <w:szCs w:val="22"/>
          <w:lang w:val="sr-Latn-ME"/>
        </w:rPr>
        <w:t>Lijek Aknet spada u grupu ljekova za liječenje akni. Sadrži antibiotik klindamicin, i u obliku je rastvora.</w:t>
      </w:r>
    </w:p>
    <w:p w14:paraId="3A9EA378" w14:textId="77777777" w:rsidR="00651588" w:rsidRPr="00965E3C" w:rsidRDefault="00651588" w:rsidP="00FB6603">
      <w:pPr>
        <w:tabs>
          <w:tab w:val="left" w:pos="540"/>
          <w:tab w:val="left" w:pos="569"/>
        </w:tabs>
        <w:rPr>
          <w:b/>
          <w:bCs/>
          <w:sz w:val="22"/>
          <w:szCs w:val="22"/>
          <w:lang w:val="sr-Latn-ME"/>
        </w:rPr>
      </w:pPr>
    </w:p>
    <w:p w14:paraId="7905C79F" w14:textId="77777777" w:rsidR="00445D8F" w:rsidRPr="00965E3C" w:rsidRDefault="00445D8F" w:rsidP="00A32113">
      <w:pPr>
        <w:rPr>
          <w:sz w:val="22"/>
          <w:szCs w:val="22"/>
          <w:lang w:val="sr-Latn-ME"/>
        </w:rPr>
      </w:pPr>
    </w:p>
    <w:p w14:paraId="6DC80DBA" w14:textId="0116F1B0" w:rsidR="00A32113" w:rsidRPr="00965E3C" w:rsidRDefault="00A32113" w:rsidP="00FB6603">
      <w:pPr>
        <w:tabs>
          <w:tab w:val="left" w:pos="540"/>
          <w:tab w:val="left" w:pos="569"/>
        </w:tabs>
        <w:rPr>
          <w:b/>
          <w:caps/>
          <w:sz w:val="22"/>
          <w:szCs w:val="22"/>
          <w:lang w:val="sr-Latn-ME"/>
        </w:rPr>
      </w:pPr>
      <w:r w:rsidRPr="00965E3C">
        <w:rPr>
          <w:b/>
          <w:bCs/>
          <w:sz w:val="22"/>
          <w:szCs w:val="22"/>
          <w:lang w:val="sr-Latn-ME"/>
        </w:rPr>
        <w:t xml:space="preserve">2. </w:t>
      </w:r>
      <w:r w:rsidR="00FB6603" w:rsidRPr="00965E3C">
        <w:rPr>
          <w:b/>
          <w:bCs/>
          <w:sz w:val="22"/>
          <w:szCs w:val="22"/>
          <w:lang w:val="sr-Latn-ME"/>
        </w:rPr>
        <w:tab/>
      </w:r>
      <w:r w:rsidRPr="00965E3C">
        <w:rPr>
          <w:b/>
          <w:caps/>
          <w:sz w:val="22"/>
          <w:szCs w:val="22"/>
          <w:lang w:val="sr-Latn-ME"/>
        </w:rPr>
        <w:t xml:space="preserve">Šta treba da znate prIJe nego što uzmete lIJek </w:t>
      </w:r>
      <w:r w:rsidR="00651588" w:rsidRPr="00965E3C">
        <w:rPr>
          <w:b/>
          <w:caps/>
          <w:sz w:val="22"/>
          <w:szCs w:val="22"/>
          <w:lang w:val="sr-Latn-ME"/>
        </w:rPr>
        <w:t>AKNET</w:t>
      </w:r>
    </w:p>
    <w:p w14:paraId="2EC39939" w14:textId="77777777" w:rsidR="00445D8F" w:rsidRPr="00965E3C" w:rsidRDefault="00445D8F" w:rsidP="00A32113">
      <w:pPr>
        <w:widowControl w:val="0"/>
        <w:autoSpaceDE w:val="0"/>
        <w:autoSpaceDN w:val="0"/>
        <w:rPr>
          <w:caps/>
          <w:sz w:val="22"/>
          <w:szCs w:val="22"/>
          <w:lang w:val="sr-Latn-ME"/>
        </w:rPr>
      </w:pPr>
    </w:p>
    <w:p w14:paraId="20D9F4E7" w14:textId="46A4780F" w:rsidR="00A32113" w:rsidRPr="00965E3C" w:rsidRDefault="00A32113" w:rsidP="00A32113">
      <w:pPr>
        <w:rPr>
          <w:b/>
          <w:sz w:val="22"/>
          <w:szCs w:val="22"/>
          <w:lang w:val="sr-Latn-ME"/>
        </w:rPr>
      </w:pPr>
      <w:r w:rsidRPr="00965E3C">
        <w:rPr>
          <w:b/>
          <w:sz w:val="22"/>
          <w:szCs w:val="22"/>
          <w:lang w:val="sr-Latn-ME"/>
        </w:rPr>
        <w:t xml:space="preserve">Lijek </w:t>
      </w:r>
      <w:r w:rsidR="00651588" w:rsidRPr="00965E3C">
        <w:rPr>
          <w:b/>
          <w:sz w:val="22"/>
          <w:szCs w:val="22"/>
          <w:lang w:val="sr-Latn-ME"/>
        </w:rPr>
        <w:t>Aknet</w:t>
      </w:r>
      <w:r w:rsidRPr="00965E3C">
        <w:rPr>
          <w:b/>
          <w:sz w:val="22"/>
          <w:szCs w:val="22"/>
          <w:lang w:val="sr-Latn-ME"/>
        </w:rPr>
        <w:t xml:space="preserve"> ne smijete koristiti:</w:t>
      </w:r>
    </w:p>
    <w:p w14:paraId="0D29FFF4" w14:textId="5E337DE7" w:rsidR="00651588" w:rsidRPr="00965E3C" w:rsidRDefault="00651588" w:rsidP="00651588">
      <w:pPr>
        <w:pStyle w:val="ListParagraph"/>
        <w:numPr>
          <w:ilvl w:val="0"/>
          <w:numId w:val="29"/>
        </w:numPr>
        <w:spacing w:after="0" w:line="240" w:lineRule="auto"/>
        <w:jc w:val="both"/>
        <w:rPr>
          <w:rFonts w:ascii="Times New Roman" w:eastAsia="Times New Roman" w:hAnsi="Times New Roman" w:cs="Times New Roman"/>
          <w:lang w:val="sr-Latn-ME"/>
        </w:rPr>
      </w:pPr>
      <w:r w:rsidRPr="00965E3C">
        <w:rPr>
          <w:rFonts w:ascii="Times New Roman" w:eastAsia="Times New Roman" w:hAnsi="Times New Roman" w:cs="Times New Roman"/>
          <w:lang w:val="sr-Latn-ME"/>
        </w:rPr>
        <w:t xml:space="preserve">ako ste alergični (hipersenzitivni, preosjetljivi) na klindamicin, linkomicin ili na bilo koji sastojak lijeka (naveden u </w:t>
      </w:r>
      <w:r w:rsidR="0098772E" w:rsidRPr="00965E3C">
        <w:rPr>
          <w:rFonts w:ascii="Times New Roman" w:eastAsia="Times New Roman" w:hAnsi="Times New Roman" w:cs="Times New Roman"/>
          <w:lang w:val="sr-Latn-ME"/>
        </w:rPr>
        <w:t xml:space="preserve">dijelu </w:t>
      </w:r>
      <w:r w:rsidRPr="00965E3C">
        <w:rPr>
          <w:rFonts w:ascii="Times New Roman" w:eastAsia="Times New Roman" w:hAnsi="Times New Roman" w:cs="Times New Roman"/>
          <w:lang w:val="sr-Latn-ME"/>
        </w:rPr>
        <w:t>6),</w:t>
      </w:r>
    </w:p>
    <w:p w14:paraId="1F4CF967" w14:textId="77777777" w:rsidR="00651588" w:rsidRPr="00965E3C" w:rsidRDefault="00651588" w:rsidP="00651588">
      <w:pPr>
        <w:pStyle w:val="ListParagraph"/>
        <w:numPr>
          <w:ilvl w:val="0"/>
          <w:numId w:val="29"/>
        </w:numPr>
        <w:spacing w:after="0" w:line="240" w:lineRule="auto"/>
        <w:jc w:val="both"/>
        <w:rPr>
          <w:rFonts w:ascii="Times New Roman" w:eastAsia="Times New Roman" w:hAnsi="Times New Roman" w:cs="Times New Roman"/>
          <w:lang w:val="sr-Latn-ME"/>
        </w:rPr>
      </w:pPr>
      <w:r w:rsidRPr="00965E3C">
        <w:rPr>
          <w:rFonts w:ascii="Times New Roman" w:eastAsia="Times New Roman" w:hAnsi="Times New Roman" w:cs="Times New Roman"/>
          <w:lang w:val="sr-Latn-ME"/>
        </w:rPr>
        <w:t>ako bolujete ili ste bolovali od upale crijeva usljed primjene antibiotika (kolitis uzrokovan antibioticima),</w:t>
      </w:r>
    </w:p>
    <w:p w14:paraId="67089C03" w14:textId="77777777" w:rsidR="00651588" w:rsidRPr="00965E3C" w:rsidRDefault="00651588" w:rsidP="00651588">
      <w:pPr>
        <w:pStyle w:val="ListParagraph"/>
        <w:numPr>
          <w:ilvl w:val="0"/>
          <w:numId w:val="29"/>
        </w:numPr>
        <w:spacing w:after="0" w:line="240" w:lineRule="auto"/>
        <w:jc w:val="both"/>
        <w:rPr>
          <w:rFonts w:ascii="Times New Roman" w:eastAsia="Times New Roman" w:hAnsi="Times New Roman" w:cs="Times New Roman"/>
          <w:lang w:val="sr-Latn-ME"/>
        </w:rPr>
      </w:pPr>
      <w:r w:rsidRPr="00965E3C">
        <w:rPr>
          <w:rFonts w:ascii="Times New Roman" w:eastAsia="Times New Roman" w:hAnsi="Times New Roman" w:cs="Times New Roman"/>
          <w:lang w:val="sr-Latn-ME"/>
        </w:rPr>
        <w:t>ako uzimate antibiotike za liječenje infekcije.</w:t>
      </w:r>
    </w:p>
    <w:p w14:paraId="1F4A1093" w14:textId="77777777" w:rsidR="00592002" w:rsidRPr="00965E3C" w:rsidRDefault="00592002" w:rsidP="00592002">
      <w:pPr>
        <w:pStyle w:val="ListParagraph"/>
        <w:spacing w:after="0" w:line="240" w:lineRule="auto"/>
        <w:jc w:val="both"/>
        <w:rPr>
          <w:rFonts w:ascii="Times New Roman" w:eastAsia="Times New Roman" w:hAnsi="Times New Roman" w:cs="Times New Roman"/>
          <w:lang w:val="sr-Latn-ME"/>
        </w:rPr>
      </w:pPr>
    </w:p>
    <w:p w14:paraId="102C7BCC" w14:textId="77777777" w:rsidR="00592002" w:rsidRPr="00965E3C" w:rsidRDefault="00592002" w:rsidP="00592002">
      <w:pPr>
        <w:rPr>
          <w:rFonts w:ascii="Times New Roman Bold" w:hAnsi="Times New Roman Bold"/>
          <w:b/>
          <w:bCs/>
          <w:sz w:val="22"/>
          <w:szCs w:val="22"/>
          <w:lang w:val="sr-Latn-ME"/>
        </w:rPr>
      </w:pPr>
      <w:r w:rsidRPr="00965E3C">
        <w:rPr>
          <w:b/>
          <w:bCs/>
          <w:sz w:val="22"/>
          <w:szCs w:val="22"/>
          <w:lang w:val="sr-Latn-ME"/>
        </w:rPr>
        <w:t>Kada uzimate lijek Aknet, posebno vodite računa</w:t>
      </w:r>
      <w:r w:rsidRPr="00965E3C">
        <w:rPr>
          <w:rFonts w:ascii="Times New Roman Bold" w:hAnsi="Times New Roman Bold"/>
          <w:b/>
          <w:bCs/>
          <w:sz w:val="22"/>
          <w:szCs w:val="22"/>
          <w:lang w:val="sr-Latn-ME"/>
        </w:rPr>
        <w:t>:</w:t>
      </w:r>
    </w:p>
    <w:p w14:paraId="1595F3B0" w14:textId="77777777" w:rsidR="00592002" w:rsidRPr="00965E3C" w:rsidRDefault="00592002" w:rsidP="00592002">
      <w:pPr>
        <w:rPr>
          <w:bCs/>
          <w:sz w:val="24"/>
          <w:szCs w:val="24"/>
          <w:lang w:val="sr-Latn-ME"/>
        </w:rPr>
      </w:pPr>
    </w:p>
    <w:p w14:paraId="34B271B8" w14:textId="77777777" w:rsidR="00592002" w:rsidRPr="00965E3C" w:rsidRDefault="00592002" w:rsidP="00592002">
      <w:pPr>
        <w:jc w:val="both"/>
        <w:rPr>
          <w:bCs/>
          <w:sz w:val="22"/>
          <w:szCs w:val="22"/>
          <w:lang w:val="sr-Latn-ME"/>
        </w:rPr>
      </w:pPr>
      <w:r w:rsidRPr="00965E3C">
        <w:rPr>
          <w:bCs/>
          <w:sz w:val="22"/>
          <w:szCs w:val="22"/>
          <w:lang w:val="sr-Latn-ME"/>
        </w:rPr>
        <w:t>Ukoliko se za vrijeme primjene lijeka Aknet razvije ozbiljna dijareja, dijareja koja traje duže vremena, ili dijareja praćena krvarenjem iz debelog crijeva, prekinite terapiju ovim lijekom i</w:t>
      </w:r>
      <w:r w:rsidRPr="00965E3C">
        <w:rPr>
          <w:b/>
          <w:bCs/>
          <w:sz w:val="22"/>
          <w:szCs w:val="22"/>
          <w:lang w:val="sr-Latn-ME"/>
        </w:rPr>
        <w:t xml:space="preserve"> odmah obavijestite Vašeg ljekara</w:t>
      </w:r>
      <w:r w:rsidRPr="00965E3C">
        <w:rPr>
          <w:bCs/>
          <w:sz w:val="22"/>
          <w:szCs w:val="22"/>
          <w:lang w:val="sr-Latn-ME"/>
        </w:rPr>
        <w:t>. Ovo može da bude znak zapaljenja crijeva (pseudomembranozni kolitis), koje može da se javi nakon terapije antibioticima.</w:t>
      </w:r>
    </w:p>
    <w:p w14:paraId="3CC15DF6" w14:textId="77777777" w:rsidR="00592002" w:rsidRPr="00965E3C" w:rsidRDefault="00592002" w:rsidP="00592002">
      <w:pPr>
        <w:jc w:val="both"/>
        <w:rPr>
          <w:bCs/>
          <w:sz w:val="22"/>
          <w:szCs w:val="22"/>
          <w:lang w:val="sr-Latn-ME"/>
        </w:rPr>
      </w:pPr>
    </w:p>
    <w:p w14:paraId="474960F7" w14:textId="77777777" w:rsidR="0049052A" w:rsidRPr="00965E3C" w:rsidRDefault="0049052A" w:rsidP="0049052A">
      <w:pPr>
        <w:jc w:val="both"/>
        <w:rPr>
          <w:bCs/>
          <w:sz w:val="22"/>
          <w:szCs w:val="22"/>
          <w:lang w:val="sr-Latn-ME"/>
        </w:rPr>
      </w:pPr>
      <w:r w:rsidRPr="00965E3C">
        <w:rPr>
          <w:bCs/>
          <w:sz w:val="22"/>
          <w:szCs w:val="22"/>
          <w:lang w:val="sr-Latn-ME"/>
        </w:rPr>
        <w:t>Vodite računa kada koristite rastvor za kožu u predjelu oko usta, jer lijek ima neprijatan ukus.</w:t>
      </w:r>
    </w:p>
    <w:p w14:paraId="1C356E3E" w14:textId="77777777" w:rsidR="0049052A" w:rsidRPr="00965E3C" w:rsidRDefault="0049052A" w:rsidP="00592002">
      <w:pPr>
        <w:jc w:val="both"/>
        <w:rPr>
          <w:bCs/>
          <w:sz w:val="22"/>
          <w:szCs w:val="22"/>
          <w:lang w:val="sr-Latn-ME"/>
        </w:rPr>
      </w:pPr>
    </w:p>
    <w:p w14:paraId="613E7018" w14:textId="1D594ED6" w:rsidR="00592002" w:rsidRPr="00965E3C" w:rsidRDefault="00592002" w:rsidP="00592002">
      <w:pPr>
        <w:jc w:val="both"/>
        <w:rPr>
          <w:bCs/>
          <w:sz w:val="22"/>
          <w:szCs w:val="22"/>
          <w:lang w:val="sr-Latn-ME"/>
        </w:rPr>
      </w:pPr>
      <w:r w:rsidRPr="00965E3C">
        <w:rPr>
          <w:bCs/>
          <w:sz w:val="22"/>
          <w:szCs w:val="22"/>
          <w:lang w:val="sr-Latn-ME"/>
        </w:rPr>
        <w:t xml:space="preserve">Lijek Aknet sadrži alkohol, koji može da dovede do peckanja ili iritacije očiju. Pri primjeni treba izbjegavati kontakt lijeka sa očima, ustima, primjenu lijeka na posjekotine ili oguljene djelove kože. Ako lijek dođe u kontakt sa ovim osjetljivim djelovima tijela, odmah isprati zahvaćenu površinu sa puno hladne vode. </w:t>
      </w:r>
    </w:p>
    <w:p w14:paraId="063221F7" w14:textId="2A95AF1F" w:rsidR="00DD3EAC" w:rsidRPr="00965E3C" w:rsidRDefault="00DD3EAC" w:rsidP="00592002">
      <w:pPr>
        <w:jc w:val="both"/>
        <w:rPr>
          <w:bCs/>
          <w:sz w:val="22"/>
          <w:szCs w:val="22"/>
          <w:lang w:val="sr-Latn-ME"/>
        </w:rPr>
      </w:pPr>
    </w:p>
    <w:p w14:paraId="4B6BF900" w14:textId="7221BA62" w:rsidR="00DD3EAC" w:rsidRPr="00965E3C" w:rsidRDefault="00DD3EAC" w:rsidP="00592002">
      <w:pPr>
        <w:jc w:val="both"/>
        <w:rPr>
          <w:bCs/>
          <w:sz w:val="22"/>
          <w:szCs w:val="22"/>
          <w:lang w:val="sr-Latn-ME"/>
        </w:rPr>
      </w:pPr>
      <w:r w:rsidRPr="00965E3C">
        <w:rPr>
          <w:bCs/>
          <w:sz w:val="22"/>
          <w:szCs w:val="22"/>
          <w:lang w:val="sr-Latn-ME"/>
        </w:rPr>
        <w:t>Lokalna primjena klindamicina može uzrokovati rast neosjetljivih mikroorganizama (pojava gram-negativne infekcije kože, folikulitisa). Stoga se javite Vašem ljekaru, ako dođe do pojave dodatne infekcije tokom liječenja klindamicinom, jer primjenu lijeka u tom slučaju treba obustaviti i započeti primjereno liječenje.</w:t>
      </w:r>
    </w:p>
    <w:p w14:paraId="6808E922" w14:textId="4E703A2C" w:rsidR="00413EB9" w:rsidRPr="00965E3C" w:rsidRDefault="00413EB9" w:rsidP="00592002">
      <w:pPr>
        <w:jc w:val="both"/>
        <w:rPr>
          <w:bCs/>
          <w:sz w:val="22"/>
          <w:szCs w:val="22"/>
          <w:lang w:val="sr-Latn-ME"/>
        </w:rPr>
      </w:pPr>
    </w:p>
    <w:p w14:paraId="42748985" w14:textId="3DC735A0" w:rsidR="00413EB9" w:rsidRPr="00965E3C" w:rsidRDefault="00413EB9" w:rsidP="00592002">
      <w:pPr>
        <w:jc w:val="both"/>
        <w:rPr>
          <w:bCs/>
          <w:sz w:val="22"/>
          <w:szCs w:val="22"/>
          <w:lang w:val="sr-Latn-ME"/>
        </w:rPr>
      </w:pPr>
      <w:r w:rsidRPr="00965E3C">
        <w:rPr>
          <w:bCs/>
          <w:sz w:val="22"/>
          <w:szCs w:val="22"/>
          <w:lang w:val="sr-Latn-ME"/>
        </w:rPr>
        <w:t>Lijek Aknet, rastvor za kožu je zapaljiv. Ne treba koristiti rastvor za kožu u blizini otvorenog plamena ili u toku pušenja.</w:t>
      </w:r>
    </w:p>
    <w:p w14:paraId="191574C8" w14:textId="77777777" w:rsidR="00651588" w:rsidRPr="00965E3C" w:rsidRDefault="00651588" w:rsidP="00A32113">
      <w:pPr>
        <w:rPr>
          <w:b/>
          <w:sz w:val="22"/>
          <w:szCs w:val="22"/>
          <w:lang w:val="sr-Latn-ME"/>
        </w:rPr>
      </w:pPr>
    </w:p>
    <w:p w14:paraId="62939D57" w14:textId="77777777" w:rsidR="00A32113" w:rsidRPr="00965E3C" w:rsidRDefault="00A32113" w:rsidP="00A32113">
      <w:pPr>
        <w:rPr>
          <w:b/>
          <w:sz w:val="22"/>
          <w:szCs w:val="22"/>
          <w:lang w:val="sr-Latn-ME"/>
        </w:rPr>
      </w:pPr>
      <w:r w:rsidRPr="00965E3C">
        <w:rPr>
          <w:b/>
          <w:sz w:val="22"/>
          <w:szCs w:val="22"/>
          <w:lang w:val="sr-Latn-ME"/>
        </w:rPr>
        <w:t xml:space="preserve">Primjena drugih </w:t>
      </w:r>
      <w:r w:rsidR="001B03B0" w:rsidRPr="00965E3C">
        <w:rPr>
          <w:b/>
          <w:sz w:val="22"/>
          <w:szCs w:val="22"/>
          <w:lang w:val="sr-Latn-ME"/>
        </w:rPr>
        <w:t>l</w:t>
      </w:r>
      <w:r w:rsidRPr="00965E3C">
        <w:rPr>
          <w:b/>
          <w:sz w:val="22"/>
          <w:szCs w:val="22"/>
          <w:lang w:val="sr-Latn-ME"/>
        </w:rPr>
        <w:t>jekova</w:t>
      </w:r>
    </w:p>
    <w:p w14:paraId="50D40394" w14:textId="77777777" w:rsidR="00592002" w:rsidRPr="00965E3C" w:rsidRDefault="00592002" w:rsidP="00A32113">
      <w:pPr>
        <w:rPr>
          <w:b/>
          <w:sz w:val="22"/>
          <w:szCs w:val="22"/>
          <w:lang w:val="sr-Latn-ME"/>
        </w:rPr>
      </w:pPr>
    </w:p>
    <w:p w14:paraId="664A3365" w14:textId="77777777" w:rsidR="00592002" w:rsidRPr="00965E3C" w:rsidRDefault="00592002" w:rsidP="00592002">
      <w:pPr>
        <w:jc w:val="both"/>
        <w:rPr>
          <w:sz w:val="22"/>
          <w:szCs w:val="22"/>
          <w:lang w:val="sr-Latn-ME"/>
        </w:rPr>
      </w:pPr>
      <w:r w:rsidRPr="00965E3C">
        <w:rPr>
          <w:sz w:val="22"/>
          <w:szCs w:val="22"/>
          <w:lang w:val="sr-Latn-ME"/>
        </w:rPr>
        <w:t>Kažite svom ljekaru ili farmaceutu, ukoliko koristite, skoro ste koristili ili treba da koristite bilo koji drugi lijek koji se primjenjuje na kožu, uključujući i ljekove koji se nabavljaju bez recepta, a posebno:</w:t>
      </w:r>
    </w:p>
    <w:p w14:paraId="47A29CB5" w14:textId="77777777" w:rsidR="00592002" w:rsidRPr="00965E3C" w:rsidRDefault="00592002" w:rsidP="00592002">
      <w:pPr>
        <w:jc w:val="both"/>
        <w:rPr>
          <w:sz w:val="22"/>
          <w:szCs w:val="22"/>
          <w:lang w:val="sr-Latn-ME"/>
        </w:rPr>
      </w:pPr>
    </w:p>
    <w:p w14:paraId="44629EA0" w14:textId="77777777" w:rsidR="00592002" w:rsidRPr="00965E3C" w:rsidRDefault="00592002" w:rsidP="00592002">
      <w:pPr>
        <w:numPr>
          <w:ilvl w:val="0"/>
          <w:numId w:val="30"/>
        </w:numPr>
        <w:spacing w:after="160" w:line="259" w:lineRule="auto"/>
        <w:contextualSpacing/>
        <w:jc w:val="both"/>
        <w:rPr>
          <w:sz w:val="22"/>
          <w:szCs w:val="22"/>
          <w:lang w:val="sr-Latn-ME"/>
        </w:rPr>
      </w:pPr>
      <w:r w:rsidRPr="00965E3C">
        <w:rPr>
          <w:sz w:val="22"/>
          <w:szCs w:val="22"/>
          <w:lang w:val="sr-Latn-ME"/>
        </w:rPr>
        <w:t>neuromuskularne blokirajuće agense (ljekovi koji se koriste za uvođenje u opštu anesteziju).</w:t>
      </w:r>
    </w:p>
    <w:p w14:paraId="5407F8BB" w14:textId="77777777" w:rsidR="00445D8F" w:rsidRPr="00965E3C" w:rsidRDefault="00445D8F" w:rsidP="00A32113">
      <w:pPr>
        <w:rPr>
          <w:sz w:val="22"/>
          <w:szCs w:val="22"/>
          <w:lang w:val="sr-Latn-ME"/>
        </w:rPr>
      </w:pPr>
    </w:p>
    <w:p w14:paraId="01E74B16" w14:textId="77777777" w:rsidR="00A92C66" w:rsidRPr="00965E3C" w:rsidRDefault="00F47B6C" w:rsidP="00A32113">
      <w:pPr>
        <w:rPr>
          <w:b/>
          <w:sz w:val="22"/>
          <w:szCs w:val="22"/>
          <w:lang w:val="sr-Latn-ME"/>
        </w:rPr>
      </w:pPr>
      <w:r w:rsidRPr="00965E3C">
        <w:rPr>
          <w:b/>
          <w:sz w:val="22"/>
          <w:szCs w:val="22"/>
          <w:lang w:val="sr-Latn-ME"/>
        </w:rPr>
        <w:t>Plodnost, trudnoća i dojenje</w:t>
      </w:r>
    </w:p>
    <w:p w14:paraId="21382E49" w14:textId="77777777" w:rsidR="00A92C66" w:rsidRPr="00965E3C" w:rsidRDefault="00A92C66" w:rsidP="00A32113">
      <w:pPr>
        <w:rPr>
          <w:b/>
          <w:sz w:val="22"/>
          <w:szCs w:val="22"/>
          <w:lang w:val="sr-Latn-ME"/>
        </w:rPr>
      </w:pPr>
    </w:p>
    <w:p w14:paraId="23DB13C3" w14:textId="77777777" w:rsidR="00592002" w:rsidRPr="00965E3C" w:rsidRDefault="00592002" w:rsidP="00592002">
      <w:pPr>
        <w:rPr>
          <w:rFonts w:ascii="Times New Roman Bold" w:hAnsi="Times New Roman Bold"/>
          <w:b/>
          <w:sz w:val="22"/>
          <w:szCs w:val="22"/>
          <w:lang w:val="sr-Latn-ME"/>
        </w:rPr>
      </w:pPr>
      <w:r w:rsidRPr="00965E3C">
        <w:rPr>
          <w:rFonts w:ascii="Times New Roman Bold" w:hAnsi="Times New Roman Bold"/>
          <w:b/>
          <w:sz w:val="22"/>
          <w:szCs w:val="22"/>
          <w:lang w:val="sr-Latn-ME"/>
        </w:rPr>
        <w:t>Trudnoća</w:t>
      </w:r>
    </w:p>
    <w:p w14:paraId="46305BE5" w14:textId="77777777" w:rsidR="00592002" w:rsidRPr="00965E3C" w:rsidRDefault="00592002" w:rsidP="00592002">
      <w:pPr>
        <w:jc w:val="both"/>
        <w:rPr>
          <w:bCs/>
          <w:sz w:val="22"/>
          <w:szCs w:val="22"/>
          <w:lang w:val="sr-Latn-ME"/>
        </w:rPr>
      </w:pPr>
      <w:r w:rsidRPr="00965E3C">
        <w:rPr>
          <w:bCs/>
          <w:sz w:val="22"/>
          <w:szCs w:val="22"/>
          <w:lang w:val="sr-Latn-ME"/>
        </w:rPr>
        <w:t>Ukoliko ste trudni, mislite da ste trudni ili planirate trudnoću, posavjetujte se sa Vašim ljekarom ili farmaceutom prije primjene lijeka Aknet.</w:t>
      </w:r>
    </w:p>
    <w:p w14:paraId="518BAF6E" w14:textId="77777777" w:rsidR="00592002" w:rsidRPr="00965E3C" w:rsidRDefault="00592002" w:rsidP="00592002">
      <w:pPr>
        <w:jc w:val="both"/>
        <w:rPr>
          <w:bCs/>
          <w:sz w:val="22"/>
          <w:szCs w:val="22"/>
          <w:lang w:val="sr-Latn-ME"/>
        </w:rPr>
      </w:pPr>
    </w:p>
    <w:p w14:paraId="56C298AE" w14:textId="77777777" w:rsidR="00592002" w:rsidRPr="00965E3C" w:rsidRDefault="00592002" w:rsidP="00592002">
      <w:pPr>
        <w:rPr>
          <w:b/>
          <w:bCs/>
          <w:sz w:val="22"/>
          <w:szCs w:val="22"/>
          <w:lang w:val="sr-Latn-ME"/>
        </w:rPr>
      </w:pPr>
      <w:r w:rsidRPr="00965E3C">
        <w:rPr>
          <w:b/>
          <w:bCs/>
          <w:sz w:val="22"/>
          <w:szCs w:val="22"/>
          <w:lang w:val="sr-Latn-ME"/>
        </w:rPr>
        <w:t>Dojenje</w:t>
      </w:r>
    </w:p>
    <w:p w14:paraId="742809F0" w14:textId="33AA8469" w:rsidR="00592002" w:rsidRPr="00965E3C" w:rsidRDefault="00592002" w:rsidP="00592002">
      <w:pPr>
        <w:jc w:val="both"/>
        <w:rPr>
          <w:bCs/>
          <w:sz w:val="22"/>
          <w:szCs w:val="22"/>
          <w:lang w:val="sr-Latn-ME"/>
        </w:rPr>
      </w:pPr>
      <w:r w:rsidRPr="00965E3C">
        <w:rPr>
          <w:bCs/>
          <w:sz w:val="22"/>
          <w:szCs w:val="22"/>
          <w:lang w:val="sr-Latn-ME"/>
        </w:rPr>
        <w:t xml:space="preserve">Obavijestite Vašeg ljekara ukoliko planirate da dojite u toku primjene lijeka Aknet, jer </w:t>
      </w:r>
      <w:r w:rsidR="00AC7B77" w:rsidRPr="00965E3C">
        <w:rPr>
          <w:bCs/>
          <w:sz w:val="22"/>
          <w:szCs w:val="22"/>
          <w:lang w:val="sr-Latn-ME"/>
        </w:rPr>
        <w:t xml:space="preserve">male količine lijeka prolaze </w:t>
      </w:r>
      <w:r w:rsidRPr="00965E3C">
        <w:rPr>
          <w:bCs/>
          <w:sz w:val="22"/>
          <w:szCs w:val="22"/>
          <w:lang w:val="sr-Latn-ME"/>
        </w:rPr>
        <w:t xml:space="preserve">u majčino mlijeko. Vaš ljekar će procijeniti da li je lijek Aknet pogodan za Vas. Lijek ne treba primjenjivati u predjelu grudi. </w:t>
      </w:r>
    </w:p>
    <w:p w14:paraId="6DE4B44C" w14:textId="77777777" w:rsidR="00592002" w:rsidRPr="00965E3C" w:rsidRDefault="00592002" w:rsidP="00A32113">
      <w:pPr>
        <w:rPr>
          <w:b/>
          <w:sz w:val="22"/>
          <w:szCs w:val="22"/>
          <w:lang w:val="sr-Latn-ME"/>
        </w:rPr>
      </w:pPr>
    </w:p>
    <w:p w14:paraId="03546F35" w14:textId="3C80800B" w:rsidR="00A32113" w:rsidRPr="00965E3C" w:rsidRDefault="00A32113" w:rsidP="00A32113">
      <w:pPr>
        <w:rPr>
          <w:b/>
          <w:bCs/>
          <w:sz w:val="22"/>
          <w:szCs w:val="22"/>
          <w:lang w:val="sr-Latn-ME"/>
        </w:rPr>
      </w:pPr>
      <w:r w:rsidRPr="00965E3C">
        <w:rPr>
          <w:b/>
          <w:sz w:val="22"/>
          <w:szCs w:val="22"/>
          <w:lang w:val="sr-Latn-ME"/>
        </w:rPr>
        <w:t xml:space="preserve">Uticaj lijeka </w:t>
      </w:r>
      <w:r w:rsidR="00592002" w:rsidRPr="00965E3C">
        <w:rPr>
          <w:b/>
          <w:sz w:val="22"/>
          <w:szCs w:val="22"/>
          <w:lang w:val="sr-Latn-ME"/>
        </w:rPr>
        <w:t>Aknet</w:t>
      </w:r>
      <w:r w:rsidRPr="00965E3C">
        <w:rPr>
          <w:b/>
          <w:sz w:val="22"/>
          <w:szCs w:val="22"/>
          <w:lang w:val="sr-Latn-ME"/>
        </w:rPr>
        <w:t xml:space="preserve"> na </w:t>
      </w:r>
      <w:r w:rsidR="00F47B6C" w:rsidRPr="00965E3C">
        <w:rPr>
          <w:b/>
          <w:sz w:val="22"/>
          <w:szCs w:val="22"/>
          <w:lang w:val="sr-Latn-ME"/>
        </w:rPr>
        <w:t xml:space="preserve">sposobnost upravljanja </w:t>
      </w:r>
      <w:r w:rsidRPr="00965E3C">
        <w:rPr>
          <w:b/>
          <w:sz w:val="22"/>
          <w:szCs w:val="22"/>
          <w:lang w:val="sr-Latn-ME"/>
        </w:rPr>
        <w:t>vozilima i rukovanje mašinama</w:t>
      </w:r>
      <w:r w:rsidRPr="00965E3C">
        <w:rPr>
          <w:b/>
          <w:bCs/>
          <w:sz w:val="22"/>
          <w:szCs w:val="22"/>
          <w:lang w:val="sr-Latn-ME"/>
        </w:rPr>
        <w:t xml:space="preserve"> </w:t>
      </w:r>
    </w:p>
    <w:p w14:paraId="1FDCF6EB" w14:textId="77777777" w:rsidR="00592002" w:rsidRPr="00965E3C" w:rsidRDefault="00592002" w:rsidP="00592002">
      <w:pPr>
        <w:jc w:val="both"/>
        <w:rPr>
          <w:bCs/>
          <w:sz w:val="22"/>
          <w:szCs w:val="22"/>
          <w:lang w:val="sr-Latn-ME"/>
        </w:rPr>
      </w:pPr>
      <w:r w:rsidRPr="00965E3C">
        <w:rPr>
          <w:bCs/>
          <w:sz w:val="22"/>
          <w:szCs w:val="22"/>
          <w:lang w:val="sr-Latn-ME"/>
        </w:rPr>
        <w:t>Lijek Aknet rastvor nema uticaja na sposobnost upravljanja motornim vozilima i rukovanja mašinama.</w:t>
      </w:r>
    </w:p>
    <w:p w14:paraId="593AEFB6" w14:textId="77777777" w:rsidR="00445D8F" w:rsidRPr="00965E3C" w:rsidRDefault="00445D8F" w:rsidP="00A32113">
      <w:pPr>
        <w:rPr>
          <w:bCs/>
          <w:sz w:val="22"/>
          <w:szCs w:val="22"/>
          <w:lang w:val="sr-Latn-ME"/>
        </w:rPr>
      </w:pPr>
    </w:p>
    <w:p w14:paraId="450B0072" w14:textId="15430410" w:rsidR="00A32113" w:rsidRPr="00965E3C" w:rsidRDefault="00A32113" w:rsidP="000B5EAD">
      <w:pPr>
        <w:widowControl w:val="0"/>
        <w:autoSpaceDE w:val="0"/>
        <w:autoSpaceDN w:val="0"/>
        <w:rPr>
          <w:b/>
          <w:sz w:val="22"/>
          <w:szCs w:val="22"/>
          <w:lang w:val="sr-Latn-ME"/>
        </w:rPr>
      </w:pPr>
      <w:r w:rsidRPr="00965E3C">
        <w:rPr>
          <w:b/>
          <w:sz w:val="22"/>
          <w:szCs w:val="22"/>
          <w:lang w:val="sr-Latn-ME"/>
        </w:rPr>
        <w:lastRenderedPageBreak/>
        <w:t xml:space="preserve">Važne informacije o nekim sastojcima lijeka </w:t>
      </w:r>
      <w:r w:rsidR="00592002" w:rsidRPr="00965E3C">
        <w:rPr>
          <w:b/>
          <w:sz w:val="22"/>
          <w:szCs w:val="22"/>
          <w:lang w:val="sr-Latn-ME"/>
        </w:rPr>
        <w:t>Aknet</w:t>
      </w:r>
    </w:p>
    <w:p w14:paraId="65289A14" w14:textId="172BDEE7" w:rsidR="00592002" w:rsidRPr="00965E3C" w:rsidRDefault="00592002" w:rsidP="00592002">
      <w:pPr>
        <w:jc w:val="both"/>
        <w:rPr>
          <w:sz w:val="22"/>
          <w:szCs w:val="22"/>
          <w:lang w:val="sr-Latn-ME"/>
        </w:rPr>
      </w:pPr>
      <w:r w:rsidRPr="00965E3C">
        <w:rPr>
          <w:sz w:val="22"/>
          <w:szCs w:val="22"/>
          <w:lang w:val="sr-Latn-ME"/>
        </w:rPr>
        <w:t>Lijek Aknet, rastvor za kožu sadrži 96% etanol i propilen gli</w:t>
      </w:r>
      <w:r w:rsidR="00B54109" w:rsidRPr="00965E3C">
        <w:rPr>
          <w:sz w:val="22"/>
          <w:szCs w:val="22"/>
          <w:lang w:val="sr-Latn-ME"/>
        </w:rPr>
        <w:t>k</w:t>
      </w:r>
      <w:r w:rsidRPr="00965E3C">
        <w:rPr>
          <w:sz w:val="22"/>
          <w:szCs w:val="22"/>
          <w:lang w:val="sr-Latn-ME"/>
        </w:rPr>
        <w:t>ol, koji mogu da dovedu do iritacije kože.</w:t>
      </w:r>
    </w:p>
    <w:p w14:paraId="521CF266" w14:textId="77777777" w:rsidR="00445D8F" w:rsidRPr="00965E3C" w:rsidRDefault="00445D8F" w:rsidP="000B5EAD">
      <w:pPr>
        <w:widowControl w:val="0"/>
        <w:autoSpaceDE w:val="0"/>
        <w:autoSpaceDN w:val="0"/>
        <w:rPr>
          <w:i/>
          <w:iCs/>
          <w:sz w:val="22"/>
          <w:szCs w:val="22"/>
          <w:lang w:val="sr-Latn-ME"/>
        </w:rPr>
      </w:pPr>
    </w:p>
    <w:p w14:paraId="3B8C1CDB" w14:textId="77777777" w:rsidR="00445D8F" w:rsidRPr="00965E3C" w:rsidRDefault="00445D8F" w:rsidP="00A32113">
      <w:pPr>
        <w:rPr>
          <w:sz w:val="22"/>
          <w:szCs w:val="22"/>
          <w:lang w:val="sr-Latn-ME"/>
        </w:rPr>
      </w:pPr>
    </w:p>
    <w:p w14:paraId="093BC352" w14:textId="54B89D9E" w:rsidR="00A32113" w:rsidRPr="00965E3C" w:rsidRDefault="00A32113" w:rsidP="00291DAD">
      <w:pPr>
        <w:tabs>
          <w:tab w:val="left" w:pos="540"/>
          <w:tab w:val="left" w:pos="569"/>
        </w:tabs>
        <w:rPr>
          <w:b/>
          <w:bCs/>
          <w:sz w:val="22"/>
          <w:szCs w:val="22"/>
          <w:lang w:val="sr-Latn-ME"/>
        </w:rPr>
      </w:pPr>
      <w:r w:rsidRPr="00965E3C">
        <w:rPr>
          <w:b/>
          <w:bCs/>
          <w:sz w:val="22"/>
          <w:szCs w:val="22"/>
          <w:lang w:val="sr-Latn-ME"/>
        </w:rPr>
        <w:t xml:space="preserve">3. </w:t>
      </w:r>
      <w:r w:rsidR="00291DAD" w:rsidRPr="00965E3C">
        <w:rPr>
          <w:b/>
          <w:bCs/>
          <w:sz w:val="22"/>
          <w:szCs w:val="22"/>
          <w:lang w:val="sr-Latn-ME"/>
        </w:rPr>
        <w:tab/>
        <w:t xml:space="preserve">KAKO SE UPOTREBLJAVA LIJEK </w:t>
      </w:r>
      <w:r w:rsidR="00592002" w:rsidRPr="00965E3C">
        <w:rPr>
          <w:b/>
          <w:bCs/>
          <w:sz w:val="22"/>
          <w:szCs w:val="22"/>
          <w:lang w:val="sr-Latn-ME"/>
        </w:rPr>
        <w:t>AKNET</w:t>
      </w:r>
    </w:p>
    <w:p w14:paraId="54C0D863" w14:textId="77777777" w:rsidR="00445D8F" w:rsidRPr="00965E3C" w:rsidRDefault="00445D8F" w:rsidP="00A32113">
      <w:pPr>
        <w:rPr>
          <w:bCs/>
          <w:caps/>
          <w:sz w:val="22"/>
          <w:szCs w:val="22"/>
          <w:lang w:val="sr-Latn-ME"/>
        </w:rPr>
      </w:pPr>
    </w:p>
    <w:p w14:paraId="053A1F44" w14:textId="4983957B" w:rsidR="00C77D13" w:rsidRPr="00965E3C" w:rsidRDefault="00C77D13" w:rsidP="00A644CE">
      <w:pPr>
        <w:pStyle w:val="Header"/>
        <w:tabs>
          <w:tab w:val="left" w:pos="0"/>
        </w:tabs>
        <w:jc w:val="both"/>
        <w:rPr>
          <w:sz w:val="22"/>
          <w:szCs w:val="22"/>
          <w:lang w:val="sr-Latn-ME"/>
        </w:rPr>
      </w:pPr>
      <w:r w:rsidRPr="00965E3C">
        <w:rPr>
          <w:sz w:val="22"/>
          <w:szCs w:val="22"/>
          <w:lang w:val="sr-Latn-ME"/>
        </w:rPr>
        <w:t xml:space="preserve">Uvijek uzimajte ovaj lijek tačno onako kako Vam je rekao Vaš ljekar ili farmaceut. Provjerite sa ljekarom ili farmaceutom ako niste sigurni kako da koristite ovaj lijek. </w:t>
      </w:r>
    </w:p>
    <w:p w14:paraId="5C8194ED" w14:textId="77777777" w:rsidR="00592002" w:rsidRPr="00965E3C" w:rsidRDefault="00592002" w:rsidP="00C77D13">
      <w:pPr>
        <w:pStyle w:val="Header"/>
        <w:tabs>
          <w:tab w:val="left" w:pos="0"/>
        </w:tabs>
        <w:rPr>
          <w:sz w:val="22"/>
          <w:szCs w:val="22"/>
          <w:lang w:val="sr-Latn-ME"/>
        </w:rPr>
      </w:pPr>
    </w:p>
    <w:p w14:paraId="5D17C8C9" w14:textId="09130988" w:rsidR="00592002" w:rsidRPr="00965E3C" w:rsidRDefault="00592002" w:rsidP="00592002">
      <w:pPr>
        <w:keepNext/>
        <w:tabs>
          <w:tab w:val="left" w:pos="708"/>
        </w:tabs>
        <w:jc w:val="both"/>
        <w:outlineLvl w:val="0"/>
        <w:rPr>
          <w:sz w:val="22"/>
          <w:szCs w:val="22"/>
          <w:lang w:val="sr-Latn-ME" w:eastAsia="hr-HR"/>
        </w:rPr>
      </w:pPr>
      <w:r w:rsidRPr="00965E3C">
        <w:rPr>
          <w:sz w:val="22"/>
          <w:szCs w:val="22"/>
          <w:lang w:val="sr-Latn-ME" w:eastAsia="hr-HR"/>
        </w:rPr>
        <w:t>Uobičajna primjena lijeka je dva puta dnevno. Prije primjene lijeka, oprati oblasti zahvaćene aknama i nanijeti tanak sloj rastvora za kožu. Bočica u kojoj se nalazi rastvor za kožu posjeduje kapaljku. Nježno kapnuti rastvor na kožu.</w:t>
      </w:r>
    </w:p>
    <w:p w14:paraId="747EA37A" w14:textId="77777777" w:rsidR="00592002" w:rsidRPr="00965E3C" w:rsidRDefault="00592002" w:rsidP="00592002">
      <w:pPr>
        <w:keepNext/>
        <w:tabs>
          <w:tab w:val="left" w:pos="708"/>
        </w:tabs>
        <w:jc w:val="both"/>
        <w:outlineLvl w:val="0"/>
        <w:rPr>
          <w:sz w:val="22"/>
          <w:szCs w:val="22"/>
          <w:lang w:val="sr-Latn-ME" w:eastAsia="hr-HR"/>
        </w:rPr>
      </w:pPr>
    </w:p>
    <w:p w14:paraId="39528511" w14:textId="6125DDE3" w:rsidR="00592002" w:rsidRPr="00965E3C" w:rsidRDefault="00592002" w:rsidP="00592002">
      <w:pPr>
        <w:jc w:val="both"/>
        <w:rPr>
          <w:bCs/>
          <w:sz w:val="22"/>
          <w:szCs w:val="22"/>
          <w:lang w:val="sr-Latn-ME"/>
        </w:rPr>
      </w:pPr>
      <w:r w:rsidRPr="00965E3C">
        <w:rPr>
          <w:bCs/>
          <w:caps/>
          <w:sz w:val="22"/>
          <w:szCs w:val="22"/>
          <w:lang w:val="sr-Latn-ME"/>
        </w:rPr>
        <w:t>U</w:t>
      </w:r>
      <w:r w:rsidRPr="00965E3C">
        <w:rPr>
          <w:bCs/>
          <w:sz w:val="22"/>
          <w:szCs w:val="22"/>
          <w:lang w:val="sr-Latn-ME"/>
        </w:rPr>
        <w:t>vijek zatvorite poklopac nakon upotrebe.</w:t>
      </w:r>
    </w:p>
    <w:p w14:paraId="04BE47E7" w14:textId="4B5F3E13" w:rsidR="000E714F" w:rsidRPr="00965E3C" w:rsidRDefault="000E714F" w:rsidP="00592002">
      <w:pPr>
        <w:jc w:val="both"/>
        <w:rPr>
          <w:bCs/>
          <w:sz w:val="22"/>
          <w:szCs w:val="22"/>
          <w:lang w:val="sr-Latn-ME"/>
        </w:rPr>
      </w:pPr>
    </w:p>
    <w:p w14:paraId="08889285" w14:textId="66456F31" w:rsidR="000E714F" w:rsidRPr="00965E3C" w:rsidRDefault="000E714F" w:rsidP="000E714F">
      <w:pPr>
        <w:rPr>
          <w:b/>
          <w:sz w:val="22"/>
          <w:szCs w:val="22"/>
          <w:lang w:val="sr-Latn-ME"/>
        </w:rPr>
      </w:pPr>
      <w:r w:rsidRPr="00965E3C">
        <w:rPr>
          <w:b/>
          <w:sz w:val="22"/>
          <w:szCs w:val="22"/>
          <w:lang w:val="sr-Latn-ME"/>
        </w:rPr>
        <w:t>Ako ste uzeli više lijeka Aknet nego što je trebalo</w:t>
      </w:r>
    </w:p>
    <w:p w14:paraId="1FDD2F9A" w14:textId="55756913" w:rsidR="000E714F" w:rsidRPr="00965E3C" w:rsidRDefault="000E714F" w:rsidP="00592002">
      <w:pPr>
        <w:jc w:val="both"/>
        <w:rPr>
          <w:bCs/>
          <w:sz w:val="22"/>
          <w:szCs w:val="22"/>
          <w:lang w:val="sr-Latn-ME"/>
        </w:rPr>
      </w:pPr>
    </w:p>
    <w:p w14:paraId="144CCF0D" w14:textId="623A2ABF" w:rsidR="000E714F" w:rsidRPr="00965E3C" w:rsidRDefault="000E714F" w:rsidP="00592002">
      <w:pPr>
        <w:jc w:val="both"/>
        <w:rPr>
          <w:bCs/>
          <w:sz w:val="22"/>
          <w:szCs w:val="22"/>
          <w:lang w:val="sr-Latn-ME"/>
        </w:rPr>
      </w:pPr>
      <w:r w:rsidRPr="00965E3C">
        <w:rPr>
          <w:bCs/>
          <w:sz w:val="22"/>
          <w:szCs w:val="22"/>
          <w:lang w:val="sr-Latn-ME"/>
        </w:rPr>
        <w:t>Obavijestite Vašeg ljekara. Ne primjenjujte više lijeka Aknet nego što Vam je ljekar propisao.</w:t>
      </w:r>
    </w:p>
    <w:p w14:paraId="6C86C723" w14:textId="53DAA620" w:rsidR="000E714F" w:rsidRPr="00965E3C" w:rsidRDefault="000E714F" w:rsidP="00592002">
      <w:pPr>
        <w:jc w:val="both"/>
        <w:rPr>
          <w:b/>
          <w:bCs/>
          <w:sz w:val="22"/>
          <w:szCs w:val="22"/>
          <w:lang w:val="sr-Latn-ME"/>
        </w:rPr>
      </w:pPr>
    </w:p>
    <w:p w14:paraId="64FFD247" w14:textId="61A7F8BE" w:rsidR="000E714F" w:rsidRPr="00965E3C" w:rsidRDefault="000E714F" w:rsidP="000E714F">
      <w:pPr>
        <w:jc w:val="both"/>
        <w:rPr>
          <w:b/>
          <w:bCs/>
          <w:sz w:val="22"/>
          <w:szCs w:val="22"/>
          <w:lang w:val="sr-Latn-ME"/>
        </w:rPr>
      </w:pPr>
      <w:r w:rsidRPr="00965E3C">
        <w:rPr>
          <w:b/>
          <w:bCs/>
          <w:sz w:val="22"/>
          <w:szCs w:val="22"/>
          <w:lang w:val="sr-Latn-ME"/>
        </w:rPr>
        <w:t>Ako progutate Aknet</w:t>
      </w:r>
    </w:p>
    <w:p w14:paraId="03FE72F5" w14:textId="77777777" w:rsidR="000E714F" w:rsidRPr="00965E3C" w:rsidRDefault="000E714F" w:rsidP="000E714F">
      <w:pPr>
        <w:jc w:val="both"/>
        <w:rPr>
          <w:b/>
          <w:bCs/>
          <w:sz w:val="22"/>
          <w:szCs w:val="22"/>
          <w:lang w:val="sr-Latn-ME"/>
        </w:rPr>
      </w:pPr>
    </w:p>
    <w:p w14:paraId="0623F198" w14:textId="59CADB61" w:rsidR="000E714F" w:rsidRPr="00965E3C" w:rsidRDefault="000E714F" w:rsidP="000E714F">
      <w:pPr>
        <w:jc w:val="both"/>
        <w:rPr>
          <w:bCs/>
          <w:sz w:val="22"/>
          <w:szCs w:val="22"/>
          <w:lang w:val="sr-Latn-ME"/>
        </w:rPr>
      </w:pPr>
      <w:r w:rsidRPr="00965E3C">
        <w:rPr>
          <w:bCs/>
          <w:sz w:val="22"/>
          <w:szCs w:val="22"/>
          <w:lang w:val="sr-Latn-ME"/>
        </w:rPr>
        <w:t>Odmah se obratite ljekaru ako Vi ili neko drugi slučajno progutate Aknet rastvor za kožu.</w:t>
      </w:r>
    </w:p>
    <w:p w14:paraId="389BA27A" w14:textId="77777777" w:rsidR="00445D8F" w:rsidRPr="00965E3C" w:rsidRDefault="00445D8F" w:rsidP="00A32113">
      <w:pPr>
        <w:rPr>
          <w:sz w:val="22"/>
          <w:szCs w:val="22"/>
          <w:lang w:val="sr-Latn-ME"/>
        </w:rPr>
      </w:pPr>
    </w:p>
    <w:p w14:paraId="45B4F6C4" w14:textId="7FB0865B" w:rsidR="00A32113" w:rsidRPr="00965E3C" w:rsidRDefault="00A32113" w:rsidP="00A32113">
      <w:pPr>
        <w:rPr>
          <w:b/>
          <w:sz w:val="22"/>
          <w:szCs w:val="22"/>
          <w:lang w:val="sr-Latn-ME"/>
        </w:rPr>
      </w:pPr>
      <w:r w:rsidRPr="00965E3C">
        <w:rPr>
          <w:b/>
          <w:sz w:val="22"/>
          <w:szCs w:val="22"/>
          <w:lang w:val="sr-Latn-ME"/>
        </w:rPr>
        <w:t xml:space="preserve">Ako ste zaboravili da uzmete lijek </w:t>
      </w:r>
      <w:r w:rsidR="00592002" w:rsidRPr="00965E3C">
        <w:rPr>
          <w:b/>
          <w:sz w:val="22"/>
          <w:szCs w:val="22"/>
          <w:lang w:val="sr-Latn-ME"/>
        </w:rPr>
        <w:t>Aknet</w:t>
      </w:r>
    </w:p>
    <w:p w14:paraId="581204E5" w14:textId="77777777" w:rsidR="00592002" w:rsidRPr="00965E3C" w:rsidRDefault="00592002" w:rsidP="00A32113">
      <w:pPr>
        <w:rPr>
          <w:b/>
          <w:sz w:val="22"/>
          <w:szCs w:val="22"/>
          <w:lang w:val="sr-Latn-ME"/>
        </w:rPr>
      </w:pPr>
    </w:p>
    <w:p w14:paraId="4A6B8BE1" w14:textId="2FA66F4F" w:rsidR="00445D8F" w:rsidRPr="00965E3C" w:rsidRDefault="00592002" w:rsidP="00725720">
      <w:pPr>
        <w:jc w:val="both"/>
        <w:rPr>
          <w:sz w:val="22"/>
          <w:szCs w:val="22"/>
          <w:lang w:val="sr-Latn-ME"/>
        </w:rPr>
      </w:pPr>
      <w:r w:rsidRPr="00965E3C">
        <w:rPr>
          <w:sz w:val="22"/>
          <w:szCs w:val="22"/>
          <w:lang w:val="sr-Latn-ME"/>
        </w:rPr>
        <w:t xml:space="preserve">Ukoliko ste zaboravili da nanesete rastvor lijeka Aknet jednom ili dvaput, ne brinite; učinite to čim se sjetite. </w:t>
      </w:r>
      <w:r w:rsidR="00AC7B77" w:rsidRPr="00965E3C">
        <w:rPr>
          <w:sz w:val="22"/>
          <w:szCs w:val="22"/>
          <w:lang w:val="sr-Latn-ME"/>
        </w:rPr>
        <w:t>Ne primjenjujte duplu dozu da biste nadoknadili propuštenu.</w:t>
      </w:r>
    </w:p>
    <w:p w14:paraId="728935E1" w14:textId="77777777" w:rsidR="00AC7B77" w:rsidRPr="00965E3C" w:rsidRDefault="00AC7B77" w:rsidP="00A32113">
      <w:pPr>
        <w:rPr>
          <w:sz w:val="22"/>
          <w:szCs w:val="22"/>
          <w:lang w:val="sr-Latn-ME"/>
        </w:rPr>
      </w:pPr>
    </w:p>
    <w:p w14:paraId="1AE205F1" w14:textId="60FF03CA" w:rsidR="00A32113" w:rsidRPr="00965E3C" w:rsidRDefault="00A32113" w:rsidP="00A32113">
      <w:pPr>
        <w:rPr>
          <w:b/>
          <w:sz w:val="22"/>
          <w:szCs w:val="22"/>
          <w:lang w:val="sr-Latn-ME"/>
        </w:rPr>
      </w:pPr>
      <w:r w:rsidRPr="00965E3C">
        <w:rPr>
          <w:b/>
          <w:sz w:val="22"/>
          <w:szCs w:val="22"/>
          <w:lang w:val="sr-Latn-ME"/>
        </w:rPr>
        <w:t xml:space="preserve">Ako prestanete da uzimate lijek </w:t>
      </w:r>
      <w:r w:rsidR="00592002" w:rsidRPr="00965E3C">
        <w:rPr>
          <w:b/>
          <w:sz w:val="22"/>
          <w:szCs w:val="22"/>
          <w:lang w:val="sr-Latn-ME"/>
        </w:rPr>
        <w:t>Aknet</w:t>
      </w:r>
    </w:p>
    <w:p w14:paraId="5F7FD82E" w14:textId="77777777" w:rsidR="00592002" w:rsidRPr="00965E3C" w:rsidRDefault="00592002" w:rsidP="00A32113">
      <w:pPr>
        <w:rPr>
          <w:b/>
          <w:sz w:val="22"/>
          <w:szCs w:val="22"/>
          <w:lang w:val="sr-Latn-ME"/>
        </w:rPr>
      </w:pPr>
    </w:p>
    <w:p w14:paraId="7B8F8FA5" w14:textId="77777777" w:rsidR="00592002" w:rsidRPr="00965E3C" w:rsidRDefault="00592002" w:rsidP="00592002">
      <w:pPr>
        <w:jc w:val="both"/>
        <w:rPr>
          <w:sz w:val="22"/>
          <w:szCs w:val="22"/>
          <w:lang w:val="sr-Latn-ME"/>
        </w:rPr>
      </w:pPr>
      <w:r w:rsidRPr="00965E3C">
        <w:rPr>
          <w:sz w:val="22"/>
          <w:szCs w:val="22"/>
          <w:lang w:val="sr-Latn-ME"/>
        </w:rPr>
        <w:t>Ne prekidajte liječenje lijekom Aknet čim uočite poboljšanje površina zahvaćenih aknama. Vaš ljekar će Vas savjetovati kada da prestanete sa terapijom.</w:t>
      </w:r>
    </w:p>
    <w:p w14:paraId="4D86AE0B" w14:textId="77777777" w:rsidR="00592002" w:rsidRPr="00965E3C" w:rsidRDefault="00592002" w:rsidP="00592002">
      <w:pPr>
        <w:jc w:val="both"/>
        <w:rPr>
          <w:sz w:val="22"/>
          <w:szCs w:val="22"/>
          <w:lang w:val="sr-Latn-ME"/>
        </w:rPr>
      </w:pPr>
    </w:p>
    <w:p w14:paraId="42CFB4A3" w14:textId="77777777" w:rsidR="00592002" w:rsidRPr="00965E3C" w:rsidRDefault="00592002" w:rsidP="00592002">
      <w:pPr>
        <w:jc w:val="both"/>
        <w:rPr>
          <w:sz w:val="22"/>
          <w:szCs w:val="22"/>
          <w:lang w:val="sr-Latn-ME"/>
        </w:rPr>
      </w:pPr>
      <w:r w:rsidRPr="00965E3C">
        <w:rPr>
          <w:sz w:val="22"/>
          <w:szCs w:val="22"/>
          <w:lang w:val="sr-Latn-ME"/>
        </w:rPr>
        <w:t>Ukoliko imate dodatna pitanja u vezi sa načinom korišćenja i primjene rastvora za kožu, obratite se Vašem ljekaru ili farmaceutu.</w:t>
      </w:r>
    </w:p>
    <w:p w14:paraId="6C0AA1CD" w14:textId="77777777" w:rsidR="00445D8F" w:rsidRPr="00965E3C" w:rsidRDefault="00445D8F" w:rsidP="00A32113">
      <w:pPr>
        <w:rPr>
          <w:sz w:val="22"/>
          <w:szCs w:val="22"/>
          <w:lang w:val="sr-Latn-ME"/>
        </w:rPr>
      </w:pPr>
    </w:p>
    <w:p w14:paraId="6EEE189A" w14:textId="77777777" w:rsidR="00396B66" w:rsidRPr="00965E3C" w:rsidRDefault="00396B66" w:rsidP="00A32113">
      <w:pPr>
        <w:rPr>
          <w:sz w:val="22"/>
          <w:szCs w:val="22"/>
          <w:lang w:val="sr-Latn-ME"/>
        </w:rPr>
      </w:pPr>
    </w:p>
    <w:p w14:paraId="3F32B1C6" w14:textId="77777777" w:rsidR="00A32113" w:rsidRPr="00965E3C" w:rsidRDefault="00A32113" w:rsidP="00291DAD">
      <w:pPr>
        <w:tabs>
          <w:tab w:val="left" w:pos="540"/>
          <w:tab w:val="left" w:pos="569"/>
        </w:tabs>
        <w:rPr>
          <w:b/>
          <w:bCs/>
          <w:sz w:val="22"/>
          <w:szCs w:val="22"/>
          <w:lang w:val="sr-Latn-ME"/>
        </w:rPr>
      </w:pPr>
      <w:r w:rsidRPr="00965E3C">
        <w:rPr>
          <w:b/>
          <w:bCs/>
          <w:sz w:val="22"/>
          <w:szCs w:val="22"/>
          <w:lang w:val="sr-Latn-ME"/>
        </w:rPr>
        <w:t xml:space="preserve">4. </w:t>
      </w:r>
      <w:r w:rsidR="00291DAD" w:rsidRPr="00965E3C">
        <w:rPr>
          <w:b/>
          <w:bCs/>
          <w:sz w:val="22"/>
          <w:szCs w:val="22"/>
          <w:lang w:val="sr-Latn-ME"/>
        </w:rPr>
        <w:tab/>
      </w:r>
      <w:r w:rsidRPr="00965E3C">
        <w:rPr>
          <w:b/>
          <w:bCs/>
          <w:sz w:val="22"/>
          <w:szCs w:val="22"/>
          <w:lang w:val="sr-Latn-ME"/>
        </w:rPr>
        <w:t>MOGUĆA NEŽELJENA DEJSTVA</w:t>
      </w:r>
    </w:p>
    <w:p w14:paraId="16DACD14" w14:textId="77777777" w:rsidR="00445D8F" w:rsidRPr="00965E3C" w:rsidRDefault="00445D8F" w:rsidP="00A32113">
      <w:pPr>
        <w:rPr>
          <w:sz w:val="22"/>
          <w:szCs w:val="22"/>
          <w:lang w:val="sr-Latn-ME"/>
        </w:rPr>
      </w:pPr>
    </w:p>
    <w:p w14:paraId="62FA2B11" w14:textId="2306B2D6" w:rsidR="006D5C11" w:rsidRPr="00965E3C" w:rsidRDefault="006D5C11" w:rsidP="00A644CE">
      <w:pPr>
        <w:numPr>
          <w:ilvl w:val="12"/>
          <w:numId w:val="0"/>
        </w:numPr>
        <w:tabs>
          <w:tab w:val="left" w:pos="720"/>
        </w:tabs>
        <w:ind w:right="-29"/>
        <w:jc w:val="both"/>
        <w:rPr>
          <w:sz w:val="22"/>
          <w:szCs w:val="22"/>
          <w:lang w:val="sr-Latn-ME"/>
        </w:rPr>
      </w:pPr>
      <w:r w:rsidRPr="00965E3C">
        <w:rPr>
          <w:sz w:val="22"/>
          <w:szCs w:val="22"/>
          <w:lang w:val="sr-Latn-ME"/>
        </w:rPr>
        <w:t xml:space="preserve">Kao i svi ljekovi i lijek </w:t>
      </w:r>
      <w:r w:rsidR="00592002" w:rsidRPr="00965E3C">
        <w:rPr>
          <w:sz w:val="22"/>
          <w:szCs w:val="22"/>
          <w:lang w:val="sr-Latn-ME"/>
        </w:rPr>
        <w:t>Aknet</w:t>
      </w:r>
      <w:r w:rsidRPr="00965E3C">
        <w:rPr>
          <w:sz w:val="22"/>
          <w:szCs w:val="22"/>
          <w:lang w:val="sr-Latn-ME"/>
        </w:rPr>
        <w:t xml:space="preserve"> može izazvati neželjena dejstva, iako se ona ne moraju javiti kod svakoga.</w:t>
      </w:r>
    </w:p>
    <w:p w14:paraId="621128AF" w14:textId="77777777" w:rsidR="00592002" w:rsidRPr="00965E3C" w:rsidRDefault="00592002" w:rsidP="006D5C11">
      <w:pPr>
        <w:numPr>
          <w:ilvl w:val="12"/>
          <w:numId w:val="0"/>
        </w:numPr>
        <w:tabs>
          <w:tab w:val="left" w:pos="720"/>
        </w:tabs>
        <w:ind w:right="-29"/>
        <w:rPr>
          <w:sz w:val="22"/>
          <w:szCs w:val="22"/>
          <w:lang w:val="sr-Latn-ME"/>
        </w:rPr>
      </w:pPr>
    </w:p>
    <w:p w14:paraId="38770A55" w14:textId="77777777" w:rsidR="00592002" w:rsidRPr="00965E3C" w:rsidRDefault="00592002" w:rsidP="00592002">
      <w:pPr>
        <w:jc w:val="both"/>
        <w:rPr>
          <w:sz w:val="22"/>
          <w:szCs w:val="22"/>
          <w:lang w:val="sr-Latn-ME" w:eastAsia="hr-HR"/>
        </w:rPr>
      </w:pPr>
      <w:r w:rsidRPr="00965E3C">
        <w:rPr>
          <w:sz w:val="22"/>
          <w:szCs w:val="22"/>
          <w:lang w:val="sr-Latn-ME" w:eastAsia="hr-HR"/>
        </w:rPr>
        <w:t xml:space="preserve">Ukoliko se javi ozbiljna, uporna ili krvava dijareja (često može biti povezana sa bolovima u stomaku ili groznicom), </w:t>
      </w:r>
      <w:r w:rsidRPr="00965E3C">
        <w:rPr>
          <w:b/>
          <w:sz w:val="22"/>
          <w:szCs w:val="22"/>
          <w:lang w:val="sr-Latn-ME" w:eastAsia="hr-HR"/>
        </w:rPr>
        <w:t>odmah se obratite Vašem ljekaru</w:t>
      </w:r>
      <w:r w:rsidRPr="00965E3C">
        <w:rPr>
          <w:sz w:val="22"/>
          <w:szCs w:val="22"/>
          <w:lang w:val="sr-Latn-ME" w:eastAsia="hr-HR"/>
        </w:rPr>
        <w:t>. Ovo je povremeno neželjeno dejstvo, koje se može javiti poslije terapije antibioticima i može biti znak ozbiljnog zapaljenja crijeva.</w:t>
      </w:r>
    </w:p>
    <w:p w14:paraId="49D44010" w14:textId="77777777" w:rsidR="00592002" w:rsidRPr="00965E3C" w:rsidRDefault="00592002" w:rsidP="00592002">
      <w:pPr>
        <w:jc w:val="both"/>
        <w:rPr>
          <w:b/>
          <w:sz w:val="22"/>
          <w:szCs w:val="22"/>
          <w:lang w:val="sr-Latn-ME" w:eastAsia="hr-HR"/>
        </w:rPr>
      </w:pPr>
    </w:p>
    <w:p w14:paraId="6EAA6FD7" w14:textId="77777777" w:rsidR="00592002" w:rsidRPr="00965E3C" w:rsidRDefault="00592002" w:rsidP="00592002">
      <w:pPr>
        <w:jc w:val="both"/>
        <w:rPr>
          <w:b/>
          <w:sz w:val="22"/>
          <w:szCs w:val="22"/>
          <w:lang w:val="sr-Latn-ME" w:eastAsia="hr-HR"/>
        </w:rPr>
      </w:pPr>
      <w:r w:rsidRPr="00965E3C">
        <w:rPr>
          <w:b/>
          <w:sz w:val="22"/>
          <w:szCs w:val="22"/>
          <w:lang w:val="sr-Latn-ME" w:eastAsia="hr-HR"/>
        </w:rPr>
        <w:t>Neželjena dejstva koja su zabilježena pri primjeni rastvora za kožu koji sadrže klindamicin su:</w:t>
      </w:r>
    </w:p>
    <w:p w14:paraId="1B9176A1" w14:textId="77777777" w:rsidR="00592002" w:rsidRPr="00965E3C" w:rsidRDefault="00592002" w:rsidP="00592002">
      <w:pPr>
        <w:jc w:val="both"/>
        <w:rPr>
          <w:b/>
          <w:sz w:val="22"/>
          <w:szCs w:val="22"/>
          <w:lang w:val="sr-Latn-ME" w:eastAsia="hr-HR"/>
        </w:rPr>
      </w:pPr>
    </w:p>
    <w:p w14:paraId="3680CB24" w14:textId="77777777" w:rsidR="00592002" w:rsidRPr="00965E3C" w:rsidRDefault="00592002" w:rsidP="00592002">
      <w:pPr>
        <w:jc w:val="both"/>
        <w:rPr>
          <w:b/>
          <w:sz w:val="22"/>
          <w:szCs w:val="22"/>
          <w:lang w:val="sr-Latn-ME" w:eastAsia="hr-HR"/>
        </w:rPr>
      </w:pPr>
      <w:r w:rsidRPr="00965E3C">
        <w:rPr>
          <w:b/>
          <w:sz w:val="22"/>
          <w:szCs w:val="22"/>
          <w:lang w:val="sr-Latn-ME" w:eastAsia="hr-HR"/>
        </w:rPr>
        <w:t>Veoma česta: mogu se ispoljiti kod više od 1 od 10 osoba koje primjenjuju lijek:</w:t>
      </w:r>
    </w:p>
    <w:p w14:paraId="05FDF6F4" w14:textId="77777777" w:rsidR="00592002" w:rsidRPr="00965E3C" w:rsidRDefault="00592002" w:rsidP="00592002">
      <w:pPr>
        <w:jc w:val="both"/>
        <w:rPr>
          <w:b/>
          <w:sz w:val="22"/>
          <w:szCs w:val="22"/>
          <w:lang w:val="sr-Latn-ME" w:eastAsia="hr-HR"/>
        </w:rPr>
      </w:pPr>
    </w:p>
    <w:p w14:paraId="7AF79E11" w14:textId="77777777" w:rsidR="00592002" w:rsidRPr="00965E3C" w:rsidRDefault="00592002" w:rsidP="00592002">
      <w:pPr>
        <w:numPr>
          <w:ilvl w:val="0"/>
          <w:numId w:val="31"/>
        </w:numPr>
        <w:spacing w:after="160" w:line="259" w:lineRule="auto"/>
        <w:contextualSpacing/>
        <w:jc w:val="both"/>
        <w:rPr>
          <w:sz w:val="22"/>
          <w:szCs w:val="22"/>
          <w:lang w:val="sr-Latn-ME" w:eastAsia="hr-HR"/>
        </w:rPr>
      </w:pPr>
      <w:r w:rsidRPr="00965E3C">
        <w:rPr>
          <w:sz w:val="22"/>
          <w:szCs w:val="22"/>
          <w:lang w:val="sr-Latn-ME" w:eastAsia="hr-HR"/>
        </w:rPr>
        <w:t xml:space="preserve">iritacija kože (mogu se javiti simptomi kao što su peckanje, svrab, perutanje), </w:t>
      </w:r>
    </w:p>
    <w:p w14:paraId="0877F18F" w14:textId="77777777" w:rsidR="00592002" w:rsidRPr="00965E3C" w:rsidRDefault="00592002" w:rsidP="00592002">
      <w:pPr>
        <w:numPr>
          <w:ilvl w:val="0"/>
          <w:numId w:val="31"/>
        </w:numPr>
        <w:spacing w:after="160" w:line="259" w:lineRule="auto"/>
        <w:contextualSpacing/>
        <w:jc w:val="both"/>
        <w:rPr>
          <w:sz w:val="22"/>
          <w:szCs w:val="22"/>
          <w:lang w:val="sr-Latn-ME" w:eastAsia="hr-HR"/>
        </w:rPr>
      </w:pPr>
      <w:r w:rsidRPr="00965E3C">
        <w:rPr>
          <w:sz w:val="22"/>
          <w:szCs w:val="22"/>
          <w:lang w:val="sr-Latn-ME" w:eastAsia="hr-HR"/>
        </w:rPr>
        <w:t>koprivnjača,</w:t>
      </w:r>
    </w:p>
    <w:p w14:paraId="7C7AA654" w14:textId="77777777" w:rsidR="00592002" w:rsidRPr="00965E3C" w:rsidRDefault="00592002" w:rsidP="00592002">
      <w:pPr>
        <w:numPr>
          <w:ilvl w:val="0"/>
          <w:numId w:val="31"/>
        </w:numPr>
        <w:spacing w:after="160" w:line="259" w:lineRule="auto"/>
        <w:contextualSpacing/>
        <w:jc w:val="both"/>
        <w:rPr>
          <w:sz w:val="22"/>
          <w:szCs w:val="22"/>
          <w:lang w:val="sr-Latn-ME" w:eastAsia="hr-HR"/>
        </w:rPr>
      </w:pPr>
      <w:r w:rsidRPr="00965E3C">
        <w:rPr>
          <w:sz w:val="22"/>
          <w:szCs w:val="22"/>
          <w:lang w:val="sr-Latn-ME" w:eastAsia="hr-HR"/>
        </w:rPr>
        <w:t>suvoća kože.</w:t>
      </w:r>
    </w:p>
    <w:p w14:paraId="084BEB3E" w14:textId="77777777" w:rsidR="00592002" w:rsidRPr="00965E3C" w:rsidRDefault="00592002" w:rsidP="00592002">
      <w:pPr>
        <w:ind w:left="720"/>
        <w:jc w:val="both"/>
        <w:rPr>
          <w:sz w:val="22"/>
          <w:szCs w:val="22"/>
          <w:lang w:val="sr-Latn-ME" w:eastAsia="hr-HR"/>
        </w:rPr>
      </w:pPr>
    </w:p>
    <w:p w14:paraId="638C4D6A" w14:textId="77777777" w:rsidR="00592002" w:rsidRPr="00965E3C" w:rsidRDefault="00592002" w:rsidP="00592002">
      <w:pPr>
        <w:autoSpaceDE w:val="0"/>
        <w:autoSpaceDN w:val="0"/>
        <w:adjustRightInd w:val="0"/>
        <w:rPr>
          <w:rFonts w:eastAsia="TimesNewRoman,Bold"/>
          <w:b/>
          <w:bCs/>
          <w:sz w:val="22"/>
          <w:szCs w:val="22"/>
          <w:lang w:val="sr-Latn-ME"/>
        </w:rPr>
      </w:pPr>
      <w:r w:rsidRPr="00965E3C">
        <w:rPr>
          <w:rFonts w:eastAsia="TimesNewRoman,Bold"/>
          <w:b/>
          <w:bCs/>
          <w:sz w:val="22"/>
          <w:szCs w:val="22"/>
          <w:lang w:val="sr-Latn-ME"/>
        </w:rPr>
        <w:t>Česta: mogu se ispoljiti kod manje od 1 od 10 osoba koje primjenjuju lijek:</w:t>
      </w:r>
    </w:p>
    <w:p w14:paraId="1882B593" w14:textId="77777777" w:rsidR="00592002" w:rsidRPr="00965E3C" w:rsidRDefault="00592002" w:rsidP="00592002">
      <w:pPr>
        <w:autoSpaceDE w:val="0"/>
        <w:autoSpaceDN w:val="0"/>
        <w:adjustRightInd w:val="0"/>
        <w:rPr>
          <w:rFonts w:eastAsia="TimesNewRoman,Bold"/>
          <w:b/>
          <w:bCs/>
          <w:sz w:val="22"/>
          <w:szCs w:val="22"/>
          <w:lang w:val="sr-Latn-ME"/>
        </w:rPr>
      </w:pPr>
    </w:p>
    <w:p w14:paraId="697C889D" w14:textId="77777777" w:rsidR="00592002" w:rsidRPr="00965E3C" w:rsidRDefault="00592002" w:rsidP="00592002">
      <w:pPr>
        <w:numPr>
          <w:ilvl w:val="0"/>
          <w:numId w:val="30"/>
        </w:numPr>
        <w:spacing w:after="160" w:line="259" w:lineRule="auto"/>
        <w:contextualSpacing/>
        <w:jc w:val="both"/>
        <w:rPr>
          <w:sz w:val="22"/>
          <w:szCs w:val="22"/>
          <w:lang w:val="sr-Latn-ME" w:eastAsia="hr-HR"/>
        </w:rPr>
      </w:pPr>
      <w:r w:rsidRPr="00965E3C">
        <w:rPr>
          <w:rFonts w:eastAsia="TimesNewRoman,Bold"/>
          <w:sz w:val="22"/>
          <w:szCs w:val="22"/>
          <w:lang w:val="sr-Latn-ME"/>
        </w:rPr>
        <w:t>seboreja (stanje kad lojne žlijezde prekomjerno luče sebum i dovode do pojave masne kože).</w:t>
      </w:r>
    </w:p>
    <w:p w14:paraId="6991E26C" w14:textId="77777777" w:rsidR="00592002" w:rsidRPr="00965E3C" w:rsidRDefault="00592002" w:rsidP="00592002">
      <w:pPr>
        <w:jc w:val="both"/>
        <w:rPr>
          <w:rFonts w:eastAsia="TimesNewRoman,Bold"/>
          <w:sz w:val="22"/>
          <w:szCs w:val="22"/>
          <w:lang w:val="sr-Latn-ME"/>
        </w:rPr>
      </w:pPr>
    </w:p>
    <w:p w14:paraId="01516B5A" w14:textId="77777777" w:rsidR="00592002" w:rsidRPr="00965E3C" w:rsidRDefault="00592002" w:rsidP="00592002">
      <w:pPr>
        <w:jc w:val="both"/>
        <w:rPr>
          <w:b/>
          <w:sz w:val="22"/>
          <w:szCs w:val="22"/>
          <w:lang w:val="sr-Latn-ME" w:eastAsia="hr-HR"/>
        </w:rPr>
      </w:pPr>
      <w:r w:rsidRPr="00965E3C">
        <w:rPr>
          <w:b/>
          <w:sz w:val="22"/>
          <w:szCs w:val="22"/>
          <w:lang w:val="sr-Latn-ME" w:eastAsia="hr-HR"/>
        </w:rPr>
        <w:lastRenderedPageBreak/>
        <w:t>Nepoznata učestalost, ali postoji mogućnost ispoljavanja:</w:t>
      </w:r>
    </w:p>
    <w:p w14:paraId="2B9004AF" w14:textId="77777777" w:rsidR="00592002" w:rsidRPr="00965E3C" w:rsidRDefault="00592002" w:rsidP="00592002">
      <w:pPr>
        <w:jc w:val="both"/>
        <w:rPr>
          <w:b/>
          <w:sz w:val="22"/>
          <w:szCs w:val="22"/>
          <w:lang w:val="sr-Latn-ME" w:eastAsia="hr-HR"/>
        </w:rPr>
      </w:pPr>
    </w:p>
    <w:p w14:paraId="4F106EC3" w14:textId="77777777" w:rsidR="00592002" w:rsidRPr="00965E3C" w:rsidRDefault="00592002" w:rsidP="00592002">
      <w:pPr>
        <w:numPr>
          <w:ilvl w:val="0"/>
          <w:numId w:val="32"/>
        </w:numPr>
        <w:spacing w:after="160" w:line="259" w:lineRule="auto"/>
        <w:contextualSpacing/>
        <w:jc w:val="both"/>
        <w:rPr>
          <w:sz w:val="22"/>
          <w:szCs w:val="22"/>
          <w:lang w:val="sr-Latn-ME" w:eastAsia="hr-HR"/>
        </w:rPr>
      </w:pPr>
      <w:r w:rsidRPr="00965E3C">
        <w:rPr>
          <w:sz w:val="22"/>
          <w:szCs w:val="22"/>
          <w:lang w:val="sr-Latn-ME" w:eastAsia="hr-HR"/>
        </w:rPr>
        <w:t xml:space="preserve">težak oblik akni (poznat kao folikulitis izazvan gram-negativnim bakterijama), </w:t>
      </w:r>
    </w:p>
    <w:p w14:paraId="4476153B" w14:textId="77777777" w:rsidR="00592002" w:rsidRPr="00965E3C" w:rsidRDefault="00592002" w:rsidP="00592002">
      <w:pPr>
        <w:numPr>
          <w:ilvl w:val="0"/>
          <w:numId w:val="32"/>
        </w:numPr>
        <w:spacing w:after="160" w:line="259" w:lineRule="auto"/>
        <w:contextualSpacing/>
        <w:jc w:val="both"/>
        <w:rPr>
          <w:sz w:val="22"/>
          <w:szCs w:val="22"/>
          <w:lang w:val="sr-Latn-ME" w:eastAsia="hr-HR"/>
        </w:rPr>
      </w:pPr>
      <w:r w:rsidRPr="00965E3C">
        <w:rPr>
          <w:sz w:val="22"/>
          <w:szCs w:val="22"/>
          <w:lang w:val="sr-Latn-ME" w:eastAsia="hr-HR"/>
        </w:rPr>
        <w:t xml:space="preserve">peckanje očiju, </w:t>
      </w:r>
    </w:p>
    <w:p w14:paraId="01194743" w14:textId="77777777" w:rsidR="00592002" w:rsidRPr="00965E3C" w:rsidRDefault="00592002" w:rsidP="00592002">
      <w:pPr>
        <w:numPr>
          <w:ilvl w:val="0"/>
          <w:numId w:val="32"/>
        </w:numPr>
        <w:spacing w:after="160" w:line="259" w:lineRule="auto"/>
        <w:contextualSpacing/>
        <w:jc w:val="both"/>
        <w:rPr>
          <w:sz w:val="22"/>
          <w:szCs w:val="22"/>
          <w:lang w:val="sr-Latn-ME" w:eastAsia="hr-HR"/>
        </w:rPr>
      </w:pPr>
      <w:r w:rsidRPr="00965E3C">
        <w:rPr>
          <w:sz w:val="22"/>
          <w:szCs w:val="22"/>
          <w:lang w:val="sr-Latn-ME" w:eastAsia="hr-HR"/>
        </w:rPr>
        <w:t xml:space="preserve">bolovi u stomaku, </w:t>
      </w:r>
    </w:p>
    <w:p w14:paraId="41CF8C1D" w14:textId="7A440ADD" w:rsidR="00592002" w:rsidRPr="00965E3C" w:rsidRDefault="00592002" w:rsidP="00592002">
      <w:pPr>
        <w:numPr>
          <w:ilvl w:val="0"/>
          <w:numId w:val="32"/>
        </w:numPr>
        <w:spacing w:after="160" w:line="259" w:lineRule="auto"/>
        <w:contextualSpacing/>
        <w:jc w:val="both"/>
        <w:rPr>
          <w:sz w:val="22"/>
          <w:szCs w:val="22"/>
          <w:lang w:val="sr-Latn-ME" w:eastAsia="hr-HR"/>
        </w:rPr>
      </w:pPr>
      <w:r w:rsidRPr="00965E3C">
        <w:rPr>
          <w:sz w:val="22"/>
          <w:szCs w:val="22"/>
          <w:lang w:val="sr-Latn-ME" w:eastAsia="hr-HR"/>
        </w:rPr>
        <w:t>zapaljenje kože izazvano kontaktom sa iritansima ili alergenima</w:t>
      </w:r>
      <w:r w:rsidR="00AC7B77" w:rsidRPr="00965E3C">
        <w:rPr>
          <w:sz w:val="22"/>
          <w:szCs w:val="22"/>
          <w:lang w:val="sr-Latn-ME" w:eastAsia="hr-HR"/>
        </w:rPr>
        <w:t>,</w:t>
      </w:r>
    </w:p>
    <w:p w14:paraId="32530ADC" w14:textId="169A4415" w:rsidR="006D5C11" w:rsidRPr="003C05FC" w:rsidRDefault="00AC7B77" w:rsidP="00125236">
      <w:pPr>
        <w:numPr>
          <w:ilvl w:val="0"/>
          <w:numId w:val="32"/>
        </w:numPr>
        <w:spacing w:after="160" w:line="259" w:lineRule="auto"/>
        <w:contextualSpacing/>
        <w:jc w:val="both"/>
        <w:rPr>
          <w:sz w:val="22"/>
          <w:szCs w:val="22"/>
          <w:lang w:val="sr-Latn-ME" w:eastAsia="hr-HR"/>
        </w:rPr>
      </w:pPr>
      <w:r w:rsidRPr="00965E3C">
        <w:rPr>
          <w:sz w:val="22"/>
          <w:szCs w:val="22"/>
          <w:lang w:val="sr-Latn-ME" w:eastAsia="hr-HR"/>
        </w:rPr>
        <w:t>gastrointestinalne tegobe (mogu se javiti simptomi kao što su: bol u stomaku, gorušica, dijareja, zatvor, mučnina i povraćanje).</w:t>
      </w:r>
    </w:p>
    <w:p w14:paraId="36D4720A" w14:textId="77777777" w:rsidR="00C269D7" w:rsidRPr="00965E3C" w:rsidRDefault="00C269D7" w:rsidP="00125236">
      <w:pPr>
        <w:pStyle w:val="NoSpacing"/>
        <w:jc w:val="both"/>
        <w:rPr>
          <w:rFonts w:eastAsia="Calibri"/>
          <w:spacing w:val="-5"/>
          <w:sz w:val="22"/>
          <w:szCs w:val="22"/>
          <w:u w:val="single"/>
          <w:lang w:val="sr-Latn-ME"/>
        </w:rPr>
      </w:pPr>
      <w:r w:rsidRPr="00965E3C">
        <w:rPr>
          <w:rFonts w:eastAsia="Calibri"/>
          <w:spacing w:val="-5"/>
          <w:sz w:val="22"/>
          <w:szCs w:val="22"/>
          <w:u w:val="single"/>
          <w:lang w:val="sr-Latn-ME"/>
        </w:rPr>
        <w:t>Prijavljivanje sumnji na neželjena dejstva</w:t>
      </w:r>
    </w:p>
    <w:p w14:paraId="0F27B47D" w14:textId="77777777" w:rsidR="00C269D7" w:rsidRPr="00965E3C" w:rsidRDefault="00C269D7" w:rsidP="00C269D7">
      <w:pPr>
        <w:pStyle w:val="NoSpacing"/>
        <w:rPr>
          <w:rFonts w:eastAsia="Calibri"/>
          <w:spacing w:val="-5"/>
          <w:sz w:val="22"/>
          <w:szCs w:val="22"/>
          <w:u w:val="single"/>
          <w:lang w:val="sr-Latn-ME"/>
        </w:rPr>
      </w:pPr>
    </w:p>
    <w:p w14:paraId="0143E480" w14:textId="77777777" w:rsidR="00C269D7" w:rsidRPr="00965E3C" w:rsidRDefault="0029138F" w:rsidP="00125236">
      <w:pPr>
        <w:pStyle w:val="NoSpacing"/>
        <w:jc w:val="both"/>
        <w:rPr>
          <w:rFonts w:eastAsia="Calibri"/>
          <w:sz w:val="22"/>
          <w:szCs w:val="22"/>
          <w:lang w:val="sr-Latn-ME"/>
        </w:rPr>
      </w:pPr>
      <w:r w:rsidRPr="00965E3C">
        <w:rPr>
          <w:rFonts w:eastAsia="Calibri"/>
          <w:sz w:val="22"/>
          <w:szCs w:val="22"/>
          <w:lang w:val="sr-Latn-ME"/>
        </w:rPr>
        <w:t>Ako V</w:t>
      </w:r>
      <w:r w:rsidR="00C269D7" w:rsidRPr="00965E3C">
        <w:rPr>
          <w:rFonts w:eastAsia="Calibri"/>
          <w:sz w:val="22"/>
          <w:szCs w:val="22"/>
          <w:lang w:val="sr-Latn-ME"/>
        </w:rPr>
        <w:t>am se javi bilo koje neželjeno d</w:t>
      </w:r>
      <w:r w:rsidRPr="00965E3C">
        <w:rPr>
          <w:rFonts w:eastAsia="Calibri"/>
          <w:sz w:val="22"/>
          <w:szCs w:val="22"/>
          <w:lang w:val="sr-Latn-ME"/>
        </w:rPr>
        <w:t xml:space="preserve">ejstvo recite to svom ljekaru, </w:t>
      </w:r>
      <w:r w:rsidR="00C269D7" w:rsidRPr="00965E3C">
        <w:rPr>
          <w:rFonts w:eastAsia="Calibri"/>
          <w:sz w:val="22"/>
          <w:szCs w:val="22"/>
          <w:lang w:val="sr-Latn-ME"/>
        </w:rPr>
        <w:t>farmaceutu ili medicinskoj sestri. Ovo uključuje i bilo koja neželjena dejstva koja nijesu navedena u ovom uputstvu</w:t>
      </w:r>
      <w:r w:rsidR="00C269D7" w:rsidRPr="00965E3C">
        <w:rPr>
          <w:rFonts w:eastAsia="Calibri"/>
          <w:spacing w:val="-4"/>
          <w:sz w:val="22"/>
          <w:szCs w:val="22"/>
          <w:lang w:val="sr-Latn-ME"/>
        </w:rPr>
        <w:t>.</w:t>
      </w:r>
      <w:r w:rsidR="007C6028" w:rsidRPr="00965E3C">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24A1A1BF" w14:textId="77777777" w:rsidR="007C6028" w:rsidRPr="00965E3C" w:rsidRDefault="007C6028" w:rsidP="00125236">
      <w:pPr>
        <w:pStyle w:val="NoSpacing"/>
        <w:jc w:val="both"/>
        <w:rPr>
          <w:rFonts w:eastAsia="Calibri"/>
          <w:sz w:val="22"/>
          <w:szCs w:val="22"/>
          <w:lang w:val="sr-Latn-ME"/>
        </w:rPr>
      </w:pPr>
    </w:p>
    <w:p w14:paraId="67C6EC69" w14:textId="77777777" w:rsidR="007C6028" w:rsidRPr="00965E3C" w:rsidRDefault="007C6028" w:rsidP="007C6028">
      <w:pPr>
        <w:rPr>
          <w:sz w:val="22"/>
          <w:szCs w:val="22"/>
          <w:lang w:val="sr-Latn-ME"/>
        </w:rPr>
      </w:pPr>
      <w:r w:rsidRPr="00965E3C">
        <w:rPr>
          <w:sz w:val="22"/>
          <w:szCs w:val="22"/>
          <w:lang w:val="sr-Latn-ME"/>
        </w:rPr>
        <w:t xml:space="preserve">Institut za ljekove i medicinska sredstva </w:t>
      </w:r>
    </w:p>
    <w:p w14:paraId="55685D2F" w14:textId="77777777" w:rsidR="007C6028" w:rsidRPr="00965E3C" w:rsidRDefault="007C6028" w:rsidP="007C6028">
      <w:pPr>
        <w:rPr>
          <w:sz w:val="22"/>
          <w:szCs w:val="22"/>
          <w:lang w:val="sr-Latn-ME"/>
        </w:rPr>
      </w:pPr>
      <w:r w:rsidRPr="00965E3C">
        <w:rPr>
          <w:sz w:val="22"/>
          <w:szCs w:val="22"/>
          <w:lang w:val="sr-Latn-ME"/>
        </w:rPr>
        <w:t>Odjeljenje za farmakovigilancu</w:t>
      </w:r>
    </w:p>
    <w:p w14:paraId="1FCBBEED" w14:textId="77777777" w:rsidR="007C6028" w:rsidRPr="00965E3C" w:rsidRDefault="007C6028" w:rsidP="007C6028">
      <w:pPr>
        <w:rPr>
          <w:sz w:val="22"/>
          <w:szCs w:val="22"/>
          <w:lang w:val="sr-Latn-ME"/>
        </w:rPr>
      </w:pPr>
      <w:r w:rsidRPr="00965E3C">
        <w:rPr>
          <w:sz w:val="22"/>
          <w:szCs w:val="22"/>
          <w:lang w:val="sr-Latn-ME"/>
        </w:rPr>
        <w:t>Bulevar Ivana Crnojevića 64a, 81000 Podgorica</w:t>
      </w:r>
    </w:p>
    <w:p w14:paraId="66683E52" w14:textId="77777777" w:rsidR="007C6028" w:rsidRPr="00965E3C" w:rsidRDefault="007C6028" w:rsidP="007C6028">
      <w:pPr>
        <w:rPr>
          <w:sz w:val="22"/>
          <w:szCs w:val="22"/>
          <w:lang w:val="sr-Latn-ME"/>
        </w:rPr>
      </w:pPr>
    </w:p>
    <w:p w14:paraId="482BC0C8" w14:textId="77777777" w:rsidR="007C6028" w:rsidRPr="00965E3C" w:rsidRDefault="007C6028" w:rsidP="007C6028">
      <w:pPr>
        <w:rPr>
          <w:sz w:val="22"/>
          <w:szCs w:val="22"/>
          <w:lang w:val="sr-Latn-ME"/>
        </w:rPr>
      </w:pPr>
      <w:r w:rsidRPr="00965E3C">
        <w:rPr>
          <w:sz w:val="22"/>
          <w:szCs w:val="22"/>
          <w:lang w:val="sr-Latn-ME"/>
        </w:rPr>
        <w:t>tel: +382 (0) 20 310 280</w:t>
      </w:r>
    </w:p>
    <w:p w14:paraId="518F8F33" w14:textId="77777777" w:rsidR="007C6028" w:rsidRPr="00965E3C" w:rsidRDefault="007C6028" w:rsidP="007C6028">
      <w:pPr>
        <w:rPr>
          <w:sz w:val="22"/>
          <w:szCs w:val="22"/>
          <w:lang w:val="sr-Latn-ME"/>
        </w:rPr>
      </w:pPr>
      <w:r w:rsidRPr="00965E3C">
        <w:rPr>
          <w:sz w:val="22"/>
          <w:szCs w:val="22"/>
          <w:lang w:val="sr-Latn-ME"/>
        </w:rPr>
        <w:t>fax: +382 (0) 20 310 581</w:t>
      </w:r>
    </w:p>
    <w:p w14:paraId="0B756981" w14:textId="77777777" w:rsidR="007C6028" w:rsidRPr="00965E3C" w:rsidRDefault="001812DB" w:rsidP="007C6028">
      <w:pPr>
        <w:rPr>
          <w:sz w:val="22"/>
          <w:szCs w:val="22"/>
          <w:lang w:val="sr-Latn-ME"/>
        </w:rPr>
      </w:pPr>
      <w:hyperlink r:id="rId8" w:history="1">
        <w:r w:rsidR="00510F22" w:rsidRPr="00965E3C">
          <w:rPr>
            <w:rStyle w:val="Hyperlink"/>
            <w:sz w:val="22"/>
            <w:szCs w:val="22"/>
            <w:lang w:val="sr-Latn-ME"/>
          </w:rPr>
          <w:t>www.cinmed.me</w:t>
        </w:r>
      </w:hyperlink>
      <w:r w:rsidR="00510F22" w:rsidRPr="00965E3C">
        <w:rPr>
          <w:sz w:val="22"/>
          <w:szCs w:val="22"/>
          <w:lang w:val="sr-Latn-ME"/>
        </w:rPr>
        <w:t xml:space="preserve"> </w:t>
      </w:r>
    </w:p>
    <w:p w14:paraId="325D2267" w14:textId="77777777" w:rsidR="007C6028" w:rsidRPr="00965E3C" w:rsidRDefault="001812DB" w:rsidP="007C6028">
      <w:pPr>
        <w:rPr>
          <w:sz w:val="22"/>
          <w:szCs w:val="22"/>
          <w:lang w:val="sr-Latn-ME"/>
        </w:rPr>
      </w:pPr>
      <w:hyperlink r:id="rId9" w:history="1">
        <w:r w:rsidR="00510F22" w:rsidRPr="00965E3C">
          <w:rPr>
            <w:rStyle w:val="Hyperlink"/>
            <w:sz w:val="22"/>
            <w:szCs w:val="22"/>
            <w:lang w:val="sr-Latn-ME"/>
          </w:rPr>
          <w:t>nezeljenadejstva@cinmed.me</w:t>
        </w:r>
      </w:hyperlink>
      <w:r w:rsidR="00510F22" w:rsidRPr="00965E3C">
        <w:rPr>
          <w:sz w:val="22"/>
          <w:szCs w:val="22"/>
          <w:lang w:val="sr-Latn-ME"/>
        </w:rPr>
        <w:t xml:space="preserve"> </w:t>
      </w:r>
    </w:p>
    <w:p w14:paraId="39FD8729" w14:textId="77777777" w:rsidR="00396B66" w:rsidRPr="00965E3C" w:rsidRDefault="007C6028" w:rsidP="007C6028">
      <w:pPr>
        <w:rPr>
          <w:sz w:val="22"/>
          <w:szCs w:val="22"/>
          <w:lang w:val="sr-Latn-ME"/>
        </w:rPr>
      </w:pPr>
      <w:r w:rsidRPr="00965E3C">
        <w:rPr>
          <w:sz w:val="22"/>
          <w:szCs w:val="22"/>
          <w:lang w:val="sr-Latn-ME"/>
        </w:rPr>
        <w:t>putem IS zdravstvene zaštite</w:t>
      </w:r>
    </w:p>
    <w:p w14:paraId="4E36FD25" w14:textId="77777777" w:rsidR="0082338C" w:rsidRPr="00965E3C" w:rsidRDefault="0082338C" w:rsidP="007C6028">
      <w:pPr>
        <w:rPr>
          <w:sz w:val="22"/>
          <w:szCs w:val="22"/>
          <w:lang w:val="sr-Latn-ME"/>
        </w:rPr>
      </w:pPr>
      <w:r w:rsidRPr="00965E3C">
        <w:rPr>
          <w:sz w:val="22"/>
          <w:szCs w:val="22"/>
          <w:lang w:val="sr-Latn-ME"/>
        </w:rPr>
        <w:t>QR kod za online prijavu</w:t>
      </w:r>
      <w:r w:rsidR="0014423E" w:rsidRPr="00965E3C">
        <w:rPr>
          <w:sz w:val="22"/>
          <w:szCs w:val="22"/>
          <w:lang w:val="sr-Latn-ME"/>
        </w:rPr>
        <w:t xml:space="preserve"> sumnje na neželjeno dejstvo lijeka</w:t>
      </w:r>
      <w:r w:rsidRPr="00965E3C">
        <w:rPr>
          <w:sz w:val="22"/>
          <w:szCs w:val="22"/>
          <w:lang w:val="sr-Latn-ME"/>
        </w:rPr>
        <w:t>:</w:t>
      </w:r>
    </w:p>
    <w:p w14:paraId="2E9A58B2" w14:textId="77777777" w:rsidR="00423E04" w:rsidRPr="00965E3C" w:rsidRDefault="00423E04" w:rsidP="007C6028">
      <w:pPr>
        <w:rPr>
          <w:sz w:val="22"/>
          <w:szCs w:val="22"/>
          <w:lang w:val="sr-Latn-ME"/>
        </w:rPr>
      </w:pPr>
    </w:p>
    <w:p w14:paraId="72497FD9" w14:textId="77777777" w:rsidR="0082338C" w:rsidRPr="00965E3C" w:rsidRDefault="00423E04" w:rsidP="007C6028">
      <w:pPr>
        <w:rPr>
          <w:sz w:val="22"/>
          <w:szCs w:val="22"/>
          <w:lang w:val="sr-Latn-ME"/>
        </w:rPr>
      </w:pPr>
      <w:r w:rsidRPr="00965E3C">
        <w:rPr>
          <w:b/>
          <w:bCs/>
          <w:noProof/>
          <w:sz w:val="22"/>
          <w:szCs w:val="22"/>
        </w:rPr>
        <w:drawing>
          <wp:inline distT="0" distB="0" distL="0" distR="0" wp14:anchorId="132EC844" wp14:editId="4A863E17">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8BAAA36" w14:textId="710CA972" w:rsidR="00662339" w:rsidRPr="00965E3C" w:rsidRDefault="00662339" w:rsidP="00A32113">
      <w:pPr>
        <w:rPr>
          <w:sz w:val="22"/>
          <w:szCs w:val="22"/>
          <w:lang w:val="sr-Latn-ME"/>
        </w:rPr>
      </w:pPr>
    </w:p>
    <w:p w14:paraId="0DCD7C7E" w14:textId="77777777" w:rsidR="001253ED" w:rsidRPr="00965E3C" w:rsidRDefault="001253ED" w:rsidP="00A32113">
      <w:pPr>
        <w:rPr>
          <w:sz w:val="22"/>
          <w:szCs w:val="22"/>
          <w:lang w:val="sr-Latn-ME"/>
        </w:rPr>
      </w:pPr>
    </w:p>
    <w:p w14:paraId="7C208F30" w14:textId="36565BED" w:rsidR="00A32113" w:rsidRPr="00965E3C" w:rsidRDefault="00A32113" w:rsidP="00291DAD">
      <w:pPr>
        <w:tabs>
          <w:tab w:val="left" w:pos="540"/>
          <w:tab w:val="left" w:pos="569"/>
        </w:tabs>
        <w:rPr>
          <w:b/>
          <w:bCs/>
          <w:sz w:val="22"/>
          <w:szCs w:val="22"/>
          <w:lang w:val="sr-Latn-ME"/>
        </w:rPr>
      </w:pPr>
      <w:r w:rsidRPr="00965E3C">
        <w:rPr>
          <w:b/>
          <w:bCs/>
          <w:sz w:val="22"/>
          <w:szCs w:val="22"/>
          <w:lang w:val="sr-Latn-ME"/>
        </w:rPr>
        <w:t xml:space="preserve">5. </w:t>
      </w:r>
      <w:r w:rsidR="00291DAD" w:rsidRPr="00965E3C">
        <w:rPr>
          <w:b/>
          <w:bCs/>
          <w:sz w:val="22"/>
          <w:szCs w:val="22"/>
          <w:lang w:val="sr-Latn-ME"/>
        </w:rPr>
        <w:tab/>
      </w:r>
      <w:r w:rsidRPr="00965E3C">
        <w:rPr>
          <w:b/>
          <w:bCs/>
          <w:sz w:val="22"/>
          <w:szCs w:val="22"/>
          <w:lang w:val="sr-Latn-ME"/>
        </w:rPr>
        <w:t xml:space="preserve">KAKO ČUVATI LIJEK </w:t>
      </w:r>
      <w:r w:rsidR="00592002" w:rsidRPr="00965E3C">
        <w:rPr>
          <w:b/>
          <w:bCs/>
          <w:sz w:val="22"/>
          <w:szCs w:val="22"/>
          <w:lang w:val="sr-Latn-ME"/>
        </w:rPr>
        <w:t>AKNET</w:t>
      </w:r>
    </w:p>
    <w:p w14:paraId="08221FC6" w14:textId="77777777" w:rsidR="00445D8F" w:rsidRPr="00965E3C" w:rsidRDefault="00445D8F" w:rsidP="00A32113">
      <w:pPr>
        <w:rPr>
          <w:sz w:val="22"/>
          <w:szCs w:val="22"/>
          <w:lang w:val="sr-Latn-ME"/>
        </w:rPr>
      </w:pPr>
    </w:p>
    <w:p w14:paraId="2029A1CF" w14:textId="77777777" w:rsidR="00991E7D" w:rsidRPr="00965E3C" w:rsidRDefault="008A7F7D" w:rsidP="00991E7D">
      <w:pPr>
        <w:numPr>
          <w:ilvl w:val="12"/>
          <w:numId w:val="0"/>
        </w:numPr>
        <w:tabs>
          <w:tab w:val="left" w:pos="720"/>
        </w:tabs>
        <w:ind w:right="-2"/>
        <w:rPr>
          <w:sz w:val="22"/>
          <w:szCs w:val="22"/>
          <w:lang w:val="sr-Latn-ME"/>
        </w:rPr>
      </w:pPr>
      <w:r w:rsidRPr="00965E3C">
        <w:rPr>
          <w:sz w:val="22"/>
          <w:szCs w:val="22"/>
          <w:lang w:val="sr-Latn-ME"/>
        </w:rPr>
        <w:t xml:space="preserve">Lijek čuvajte </w:t>
      </w:r>
      <w:r w:rsidR="00991E7D" w:rsidRPr="00965E3C">
        <w:rPr>
          <w:sz w:val="22"/>
          <w:szCs w:val="22"/>
          <w:lang w:val="sr-Latn-ME"/>
        </w:rPr>
        <w:t>van pogleda i domašaja djece.</w:t>
      </w:r>
    </w:p>
    <w:p w14:paraId="7831427C" w14:textId="77777777" w:rsidR="00991E7D" w:rsidRPr="00965E3C" w:rsidRDefault="00991E7D" w:rsidP="00A32113">
      <w:pPr>
        <w:rPr>
          <w:sz w:val="22"/>
          <w:szCs w:val="22"/>
          <w:lang w:val="sr-Latn-ME"/>
        </w:rPr>
      </w:pPr>
    </w:p>
    <w:p w14:paraId="14D08968" w14:textId="7AD04121" w:rsidR="00D01E45" w:rsidRPr="00965E3C" w:rsidRDefault="00D01E45" w:rsidP="00A92C66">
      <w:pPr>
        <w:numPr>
          <w:ilvl w:val="12"/>
          <w:numId w:val="0"/>
        </w:numPr>
        <w:tabs>
          <w:tab w:val="left" w:pos="720"/>
        </w:tabs>
        <w:ind w:right="-2"/>
        <w:rPr>
          <w:sz w:val="22"/>
          <w:szCs w:val="22"/>
          <w:lang w:val="sr-Latn-ME"/>
        </w:rPr>
      </w:pPr>
      <w:r w:rsidRPr="00965E3C">
        <w:rPr>
          <w:sz w:val="22"/>
          <w:szCs w:val="22"/>
          <w:lang w:val="sr-Latn-ME"/>
        </w:rPr>
        <w:t xml:space="preserve">Ovaj lijek se ne smije upotrijebiti nakon isteka roka upotrebe navedenog na </w:t>
      </w:r>
      <w:r w:rsidR="0049052A" w:rsidRPr="00965E3C">
        <w:rPr>
          <w:sz w:val="22"/>
          <w:szCs w:val="22"/>
          <w:lang w:val="sr-Latn-ME"/>
        </w:rPr>
        <w:t>pakovanju</w:t>
      </w:r>
      <w:r w:rsidRPr="00965E3C">
        <w:rPr>
          <w:sz w:val="22"/>
          <w:szCs w:val="22"/>
          <w:lang w:val="sr-Latn-ME"/>
        </w:rPr>
        <w:t>. Rok upotrebe odnosi se na poslednji dan navedenog mjeseca.</w:t>
      </w:r>
    </w:p>
    <w:p w14:paraId="225F7A5D" w14:textId="77777777" w:rsidR="001253ED" w:rsidRPr="00965E3C" w:rsidRDefault="001253ED" w:rsidP="00A92C66">
      <w:pPr>
        <w:numPr>
          <w:ilvl w:val="12"/>
          <w:numId w:val="0"/>
        </w:numPr>
        <w:tabs>
          <w:tab w:val="left" w:pos="720"/>
        </w:tabs>
        <w:ind w:right="-2"/>
        <w:rPr>
          <w:sz w:val="22"/>
          <w:szCs w:val="22"/>
          <w:lang w:val="sr-Latn-ME"/>
        </w:rPr>
      </w:pPr>
    </w:p>
    <w:p w14:paraId="42139536" w14:textId="09286AD6" w:rsidR="001253ED" w:rsidRPr="00965E3C" w:rsidRDefault="001253ED" w:rsidP="00A92C66">
      <w:pPr>
        <w:numPr>
          <w:ilvl w:val="12"/>
          <w:numId w:val="0"/>
        </w:numPr>
        <w:tabs>
          <w:tab w:val="left" w:pos="720"/>
        </w:tabs>
        <w:ind w:right="-2"/>
        <w:rPr>
          <w:bCs/>
          <w:sz w:val="22"/>
          <w:szCs w:val="22"/>
          <w:lang w:val="sr-Latn-ME"/>
        </w:rPr>
      </w:pPr>
      <w:r w:rsidRPr="00965E3C">
        <w:rPr>
          <w:bCs/>
          <w:sz w:val="22"/>
          <w:szCs w:val="22"/>
          <w:lang w:val="sr-Latn-ME"/>
        </w:rPr>
        <w:t>Čuvati na temperaturi do 25˚C, u originalnom pakovanju.</w:t>
      </w:r>
    </w:p>
    <w:p w14:paraId="1F342616" w14:textId="77777777" w:rsidR="00445D8F" w:rsidRPr="00965E3C" w:rsidRDefault="00445D8F" w:rsidP="00A92C66">
      <w:pPr>
        <w:rPr>
          <w:b/>
          <w:bCs/>
          <w:sz w:val="22"/>
          <w:szCs w:val="22"/>
          <w:lang w:val="sr-Latn-ME"/>
        </w:rPr>
      </w:pPr>
    </w:p>
    <w:p w14:paraId="2EA5E286" w14:textId="77777777" w:rsidR="00D01E45" w:rsidRPr="00965E3C" w:rsidRDefault="00D01E45" w:rsidP="00A92C66">
      <w:pPr>
        <w:rPr>
          <w:sz w:val="22"/>
          <w:szCs w:val="22"/>
          <w:lang w:val="sr-Latn-ME" w:eastAsia="hr-HR"/>
        </w:rPr>
      </w:pPr>
      <w:r w:rsidRPr="00965E3C">
        <w:rPr>
          <w:sz w:val="22"/>
          <w:szCs w:val="22"/>
          <w:lang w:val="sr-Latn-ME" w:eastAsia="hr-HR"/>
        </w:rPr>
        <w:t>Ljekove ne treba bacati u kanalizaciju, niti kućni otpad. Ove mjere pomažu očuvanju životne sredine.</w:t>
      </w:r>
    </w:p>
    <w:p w14:paraId="2CF001ED" w14:textId="77777777" w:rsidR="00D01E45" w:rsidRPr="00965E3C" w:rsidRDefault="00D01E45" w:rsidP="00A92C66">
      <w:pPr>
        <w:rPr>
          <w:sz w:val="22"/>
          <w:szCs w:val="22"/>
          <w:lang w:val="sr-Latn-ME" w:eastAsia="hr-HR"/>
        </w:rPr>
      </w:pPr>
      <w:r w:rsidRPr="00965E3C">
        <w:rPr>
          <w:sz w:val="22"/>
          <w:szCs w:val="22"/>
          <w:lang w:val="sr-Latn-ME" w:eastAsia="hr-HR"/>
        </w:rPr>
        <w:t>Neupotrijebljeni lijek se uništava u skladu sa važećim propisima.</w:t>
      </w:r>
    </w:p>
    <w:p w14:paraId="49F4BE23" w14:textId="77777777" w:rsidR="00592002" w:rsidRPr="00965E3C" w:rsidRDefault="00592002" w:rsidP="00342CE6">
      <w:pPr>
        <w:tabs>
          <w:tab w:val="left" w:pos="284"/>
          <w:tab w:val="center" w:pos="4320"/>
          <w:tab w:val="right" w:pos="8640"/>
        </w:tabs>
        <w:jc w:val="both"/>
        <w:rPr>
          <w:bCs/>
          <w:sz w:val="22"/>
          <w:szCs w:val="22"/>
          <w:lang w:val="sr-Latn-ME"/>
        </w:rPr>
      </w:pPr>
    </w:p>
    <w:p w14:paraId="0E86B35F" w14:textId="77777777" w:rsidR="00396B66" w:rsidRPr="00965E3C" w:rsidRDefault="00396B66" w:rsidP="00A32113">
      <w:pPr>
        <w:rPr>
          <w:bCs/>
          <w:sz w:val="22"/>
          <w:szCs w:val="22"/>
          <w:lang w:val="sr-Latn-ME"/>
        </w:rPr>
      </w:pPr>
    </w:p>
    <w:p w14:paraId="609C07EB" w14:textId="77777777" w:rsidR="00A32113" w:rsidRPr="00965E3C" w:rsidRDefault="00A32113" w:rsidP="00291DAD">
      <w:pPr>
        <w:tabs>
          <w:tab w:val="left" w:pos="540"/>
          <w:tab w:val="left" w:pos="569"/>
        </w:tabs>
        <w:rPr>
          <w:b/>
          <w:bCs/>
          <w:sz w:val="22"/>
          <w:szCs w:val="22"/>
          <w:lang w:val="sr-Latn-ME"/>
        </w:rPr>
      </w:pPr>
      <w:r w:rsidRPr="00965E3C">
        <w:rPr>
          <w:b/>
          <w:bCs/>
          <w:sz w:val="22"/>
          <w:szCs w:val="22"/>
          <w:lang w:val="sr-Latn-ME"/>
        </w:rPr>
        <w:t xml:space="preserve">6. </w:t>
      </w:r>
      <w:r w:rsidR="00291DAD" w:rsidRPr="00965E3C">
        <w:rPr>
          <w:b/>
          <w:bCs/>
          <w:sz w:val="22"/>
          <w:szCs w:val="22"/>
          <w:lang w:val="sr-Latn-ME"/>
        </w:rPr>
        <w:tab/>
      </w:r>
      <w:r w:rsidR="00326EEC" w:rsidRPr="00965E3C">
        <w:rPr>
          <w:b/>
          <w:bCs/>
          <w:sz w:val="22"/>
          <w:szCs w:val="22"/>
          <w:lang w:val="sr-Latn-ME"/>
        </w:rPr>
        <w:t xml:space="preserve">SADRŽAJ PAKOVANJA I </w:t>
      </w:r>
      <w:r w:rsidRPr="00965E3C">
        <w:rPr>
          <w:b/>
          <w:bCs/>
          <w:sz w:val="22"/>
          <w:szCs w:val="22"/>
          <w:lang w:val="sr-Latn-ME"/>
        </w:rPr>
        <w:t>DODATNE INFORMACIJE</w:t>
      </w:r>
      <w:r w:rsidR="00E06040" w:rsidRPr="00965E3C">
        <w:rPr>
          <w:b/>
          <w:bCs/>
          <w:sz w:val="22"/>
          <w:szCs w:val="22"/>
          <w:lang w:val="sr-Latn-ME"/>
        </w:rPr>
        <w:t xml:space="preserve"> </w:t>
      </w:r>
    </w:p>
    <w:p w14:paraId="5CE8BC5A" w14:textId="77777777" w:rsidR="00445D8F" w:rsidRPr="00965E3C" w:rsidRDefault="00445D8F" w:rsidP="00A32113">
      <w:pPr>
        <w:rPr>
          <w:sz w:val="22"/>
          <w:szCs w:val="22"/>
          <w:lang w:val="sr-Latn-ME"/>
        </w:rPr>
      </w:pPr>
    </w:p>
    <w:p w14:paraId="678EBDCE" w14:textId="4897A8FD" w:rsidR="00445D8F" w:rsidRPr="00965E3C" w:rsidRDefault="00A32113" w:rsidP="00A32113">
      <w:pPr>
        <w:rPr>
          <w:b/>
          <w:sz w:val="22"/>
          <w:szCs w:val="22"/>
          <w:lang w:val="sr-Latn-ME"/>
        </w:rPr>
      </w:pPr>
      <w:r w:rsidRPr="00965E3C">
        <w:rPr>
          <w:b/>
          <w:bCs/>
          <w:sz w:val="22"/>
          <w:szCs w:val="22"/>
          <w:lang w:val="sr-Latn-ME"/>
        </w:rPr>
        <w:t xml:space="preserve">Šta sadrži lijek </w:t>
      </w:r>
      <w:r w:rsidR="00592002" w:rsidRPr="00965E3C">
        <w:rPr>
          <w:b/>
          <w:bCs/>
          <w:sz w:val="22"/>
          <w:szCs w:val="22"/>
          <w:lang w:val="sr-Latn-ME"/>
        </w:rPr>
        <w:t>Aknet</w:t>
      </w:r>
    </w:p>
    <w:p w14:paraId="6A14845D" w14:textId="77777777" w:rsidR="00326EEC" w:rsidRPr="00965E3C" w:rsidRDefault="00326EEC" w:rsidP="00A32113">
      <w:pPr>
        <w:rPr>
          <w:b/>
          <w:sz w:val="22"/>
          <w:szCs w:val="22"/>
          <w:lang w:val="sr-Latn-ME"/>
        </w:rPr>
      </w:pPr>
    </w:p>
    <w:p w14:paraId="3026DFA5" w14:textId="0B44A3E7" w:rsidR="00326EEC" w:rsidRPr="00965E3C" w:rsidRDefault="00326EEC" w:rsidP="00A644CE">
      <w:pPr>
        <w:keepNext/>
        <w:numPr>
          <w:ilvl w:val="0"/>
          <w:numId w:val="28"/>
        </w:numPr>
        <w:tabs>
          <w:tab w:val="left" w:pos="720"/>
        </w:tabs>
        <w:ind w:left="567" w:right="-2" w:hanging="567"/>
        <w:rPr>
          <w:sz w:val="22"/>
          <w:szCs w:val="22"/>
          <w:lang w:val="sr-Latn-ME"/>
        </w:rPr>
      </w:pPr>
      <w:r w:rsidRPr="00965E3C">
        <w:rPr>
          <w:sz w:val="22"/>
          <w:szCs w:val="22"/>
          <w:lang w:val="sr-Latn-ME"/>
        </w:rPr>
        <w:t xml:space="preserve">Aktivna supstanca je </w:t>
      </w:r>
      <w:r w:rsidR="00592002" w:rsidRPr="00965E3C">
        <w:rPr>
          <w:sz w:val="22"/>
          <w:szCs w:val="22"/>
          <w:lang w:val="sr-Latn-ME"/>
        </w:rPr>
        <w:t>klindamicin.</w:t>
      </w:r>
      <w:r w:rsidR="00A644CE" w:rsidRPr="00965E3C">
        <w:rPr>
          <w:sz w:val="22"/>
          <w:szCs w:val="22"/>
          <w:lang w:val="sr-Latn-ME"/>
        </w:rPr>
        <w:t xml:space="preserve"> 1 ml rastvora sadrži 10 mg klindamicina u obliku klindamicin hidrohlorida.</w:t>
      </w:r>
    </w:p>
    <w:p w14:paraId="5E5E7A15" w14:textId="0322922E" w:rsidR="00326EEC" w:rsidRPr="00965E3C" w:rsidRDefault="00326EEC" w:rsidP="00326EEC">
      <w:pPr>
        <w:keepNext/>
        <w:numPr>
          <w:ilvl w:val="0"/>
          <w:numId w:val="28"/>
        </w:numPr>
        <w:tabs>
          <w:tab w:val="left" w:pos="720"/>
        </w:tabs>
        <w:ind w:left="567" w:right="-2" w:hanging="567"/>
        <w:rPr>
          <w:sz w:val="22"/>
          <w:szCs w:val="22"/>
          <w:lang w:val="sr-Latn-ME"/>
        </w:rPr>
      </w:pPr>
      <w:r w:rsidRPr="00965E3C">
        <w:rPr>
          <w:sz w:val="22"/>
          <w:szCs w:val="22"/>
          <w:lang w:val="sr-Latn-ME"/>
        </w:rPr>
        <w:t>Pomoćne supstance s</w:t>
      </w:r>
      <w:r w:rsidR="00592002" w:rsidRPr="00965E3C">
        <w:rPr>
          <w:sz w:val="22"/>
          <w:szCs w:val="22"/>
          <w:lang w:val="sr-Latn-ME"/>
        </w:rPr>
        <w:t>u: etanol 96%; propilen glikol; voda, prečišćena.</w:t>
      </w:r>
    </w:p>
    <w:p w14:paraId="697E59DC" w14:textId="529B2542" w:rsidR="00326EEC" w:rsidRDefault="00326EEC" w:rsidP="00A32113">
      <w:pPr>
        <w:rPr>
          <w:sz w:val="22"/>
          <w:szCs w:val="22"/>
          <w:lang w:val="sr-Latn-ME"/>
        </w:rPr>
      </w:pPr>
    </w:p>
    <w:p w14:paraId="24F142F9" w14:textId="77777777" w:rsidR="003C05FC" w:rsidRPr="00965E3C" w:rsidRDefault="003C05FC" w:rsidP="00A32113">
      <w:pPr>
        <w:rPr>
          <w:sz w:val="22"/>
          <w:szCs w:val="22"/>
          <w:lang w:val="sr-Latn-ME"/>
        </w:rPr>
      </w:pPr>
      <w:bookmarkStart w:id="0" w:name="_GoBack"/>
      <w:bookmarkEnd w:id="0"/>
    </w:p>
    <w:p w14:paraId="2F4A2BC8" w14:textId="5138E9C7" w:rsidR="00A32113" w:rsidRPr="00965E3C" w:rsidRDefault="00A32113" w:rsidP="00A32113">
      <w:pPr>
        <w:rPr>
          <w:b/>
          <w:sz w:val="22"/>
          <w:szCs w:val="22"/>
          <w:lang w:val="sr-Latn-ME"/>
        </w:rPr>
      </w:pPr>
      <w:r w:rsidRPr="00965E3C">
        <w:rPr>
          <w:b/>
          <w:sz w:val="22"/>
          <w:szCs w:val="22"/>
          <w:lang w:val="sr-Latn-ME"/>
        </w:rPr>
        <w:lastRenderedPageBreak/>
        <w:t xml:space="preserve">Kako izgleda lijek </w:t>
      </w:r>
      <w:r w:rsidR="00592002" w:rsidRPr="00965E3C">
        <w:rPr>
          <w:b/>
          <w:sz w:val="22"/>
          <w:szCs w:val="22"/>
          <w:lang w:val="sr-Latn-ME"/>
        </w:rPr>
        <w:t>Aknet</w:t>
      </w:r>
      <w:r w:rsidRPr="00965E3C">
        <w:rPr>
          <w:b/>
          <w:sz w:val="22"/>
          <w:szCs w:val="22"/>
          <w:lang w:val="sr-Latn-ME"/>
        </w:rPr>
        <w:t xml:space="preserve"> i sadržaj pakovanja</w:t>
      </w:r>
    </w:p>
    <w:p w14:paraId="4B7E6FD9" w14:textId="77777777" w:rsidR="00445D8F" w:rsidRPr="00965E3C" w:rsidRDefault="00445D8F" w:rsidP="00A32113">
      <w:pPr>
        <w:rPr>
          <w:sz w:val="22"/>
          <w:szCs w:val="22"/>
          <w:lang w:val="sr-Latn-ME"/>
        </w:rPr>
      </w:pPr>
    </w:p>
    <w:p w14:paraId="1907F4E2" w14:textId="48459074" w:rsidR="0098772E" w:rsidRDefault="0098772E" w:rsidP="00592002">
      <w:pPr>
        <w:jc w:val="both"/>
        <w:rPr>
          <w:sz w:val="22"/>
          <w:szCs w:val="22"/>
          <w:lang w:val="sr-Latn-ME"/>
        </w:rPr>
      </w:pPr>
      <w:r w:rsidRPr="00965E3C">
        <w:rPr>
          <w:sz w:val="22"/>
          <w:szCs w:val="22"/>
          <w:lang w:val="sr-Latn-ME"/>
        </w:rPr>
        <w:t>Bistar, bezbojni rastvor.</w:t>
      </w:r>
    </w:p>
    <w:p w14:paraId="2FC39B1E" w14:textId="77777777" w:rsidR="00965E3C" w:rsidRPr="00965E3C" w:rsidRDefault="00965E3C" w:rsidP="00592002">
      <w:pPr>
        <w:jc w:val="both"/>
        <w:rPr>
          <w:sz w:val="22"/>
          <w:szCs w:val="22"/>
          <w:lang w:val="sr-Latn-ME"/>
        </w:rPr>
      </w:pPr>
    </w:p>
    <w:p w14:paraId="0A69E2F3" w14:textId="1833BAB0" w:rsidR="00170E89" w:rsidRPr="00965E3C" w:rsidRDefault="00170E89" w:rsidP="00592002">
      <w:pPr>
        <w:jc w:val="both"/>
        <w:rPr>
          <w:sz w:val="22"/>
          <w:szCs w:val="22"/>
          <w:lang w:val="sr-Latn-ME"/>
        </w:rPr>
      </w:pPr>
      <w:r w:rsidRPr="00965E3C">
        <w:rPr>
          <w:sz w:val="22"/>
          <w:szCs w:val="22"/>
          <w:lang w:val="sr-Latn-ME"/>
        </w:rPr>
        <w:t xml:space="preserve">Unutrašnje pakovanje je </w:t>
      </w:r>
      <w:r w:rsidR="00592002" w:rsidRPr="00965E3C">
        <w:rPr>
          <w:sz w:val="22"/>
          <w:szCs w:val="22"/>
          <w:lang w:val="sr-Latn-ME"/>
        </w:rPr>
        <w:t>smeđ</w:t>
      </w:r>
      <w:r w:rsidRPr="00965E3C">
        <w:rPr>
          <w:sz w:val="22"/>
          <w:szCs w:val="22"/>
          <w:lang w:val="sr-Latn-ME"/>
        </w:rPr>
        <w:t>a</w:t>
      </w:r>
      <w:r w:rsidR="00592002" w:rsidRPr="00965E3C">
        <w:rPr>
          <w:sz w:val="22"/>
          <w:szCs w:val="22"/>
          <w:lang w:val="sr-Latn-ME"/>
        </w:rPr>
        <w:t xml:space="preserve"> </w:t>
      </w:r>
      <w:r w:rsidRPr="00965E3C">
        <w:rPr>
          <w:sz w:val="22"/>
          <w:szCs w:val="22"/>
          <w:lang w:val="sr-Latn-ME"/>
        </w:rPr>
        <w:t xml:space="preserve">staklena </w:t>
      </w:r>
      <w:r w:rsidR="00592002" w:rsidRPr="00965E3C">
        <w:rPr>
          <w:sz w:val="22"/>
          <w:szCs w:val="22"/>
          <w:lang w:val="sr-Latn-ME"/>
        </w:rPr>
        <w:t>bočic</w:t>
      </w:r>
      <w:r w:rsidRPr="00965E3C">
        <w:rPr>
          <w:sz w:val="22"/>
          <w:szCs w:val="22"/>
          <w:lang w:val="sr-Latn-ME"/>
        </w:rPr>
        <w:t xml:space="preserve">a </w:t>
      </w:r>
      <w:r w:rsidR="00592002" w:rsidRPr="00965E3C">
        <w:rPr>
          <w:sz w:val="22"/>
          <w:szCs w:val="22"/>
          <w:lang w:val="sr-Latn-ME"/>
        </w:rPr>
        <w:t>sa kapaljkom i plastičnim zatvaračem (PE)</w:t>
      </w:r>
      <w:r w:rsidRPr="00965E3C">
        <w:rPr>
          <w:sz w:val="22"/>
          <w:szCs w:val="22"/>
          <w:lang w:val="sr-Latn-ME"/>
        </w:rPr>
        <w:t xml:space="preserve"> na navoj, sa 30</w:t>
      </w:r>
      <w:r w:rsidR="00327392" w:rsidRPr="00965E3C">
        <w:rPr>
          <w:sz w:val="22"/>
          <w:szCs w:val="22"/>
          <w:lang w:val="sr-Latn-ME"/>
        </w:rPr>
        <w:t xml:space="preserve"> </w:t>
      </w:r>
      <w:r w:rsidRPr="00965E3C">
        <w:rPr>
          <w:sz w:val="22"/>
          <w:szCs w:val="22"/>
          <w:lang w:val="sr-Latn-ME"/>
        </w:rPr>
        <w:t>ml rastvora.</w:t>
      </w:r>
    </w:p>
    <w:p w14:paraId="326BC42A" w14:textId="138DBBF8" w:rsidR="00592002" w:rsidRPr="00965E3C" w:rsidRDefault="00170E89" w:rsidP="00592002">
      <w:pPr>
        <w:jc w:val="both"/>
        <w:rPr>
          <w:sz w:val="22"/>
          <w:szCs w:val="22"/>
          <w:lang w:val="sr-Latn-ME"/>
        </w:rPr>
      </w:pPr>
      <w:r w:rsidRPr="00965E3C">
        <w:rPr>
          <w:sz w:val="22"/>
          <w:szCs w:val="22"/>
          <w:lang w:val="sr-Latn-ME"/>
        </w:rPr>
        <w:t>Spoljašnje pakovanje je složiva kartonska kutija u kojoj se nalazi jedna bočica sa rastvorom i Uputstvo za lijek.</w:t>
      </w:r>
    </w:p>
    <w:p w14:paraId="155709E5" w14:textId="77777777" w:rsidR="00592002" w:rsidRPr="00965E3C" w:rsidRDefault="00592002" w:rsidP="00A32113">
      <w:pPr>
        <w:rPr>
          <w:sz w:val="22"/>
          <w:szCs w:val="22"/>
          <w:lang w:val="sr-Latn-ME"/>
        </w:rPr>
      </w:pPr>
    </w:p>
    <w:p w14:paraId="4C95A9A7" w14:textId="77777777" w:rsidR="00A32113" w:rsidRPr="00965E3C" w:rsidRDefault="00A32113" w:rsidP="00A32113">
      <w:pPr>
        <w:rPr>
          <w:b/>
          <w:sz w:val="22"/>
          <w:szCs w:val="22"/>
          <w:lang w:val="sr-Latn-ME"/>
        </w:rPr>
      </w:pPr>
      <w:r w:rsidRPr="00965E3C">
        <w:rPr>
          <w:b/>
          <w:sz w:val="22"/>
          <w:szCs w:val="22"/>
          <w:lang w:val="sr-Latn-ME"/>
        </w:rPr>
        <w:t xml:space="preserve">Nosilac dozvole i </w:t>
      </w:r>
      <w:r w:rsidR="00C66783" w:rsidRPr="00965E3C">
        <w:rPr>
          <w:b/>
          <w:sz w:val="22"/>
          <w:szCs w:val="22"/>
          <w:lang w:val="sr-Latn-ME"/>
        </w:rPr>
        <w:t>p</w:t>
      </w:r>
      <w:r w:rsidRPr="00965E3C">
        <w:rPr>
          <w:b/>
          <w:sz w:val="22"/>
          <w:szCs w:val="22"/>
          <w:lang w:val="sr-Latn-ME"/>
        </w:rPr>
        <w:t>roizvođač</w:t>
      </w:r>
    </w:p>
    <w:p w14:paraId="5800377B" w14:textId="77777777" w:rsidR="00592002" w:rsidRPr="00965E3C" w:rsidRDefault="00592002" w:rsidP="00A32113">
      <w:pPr>
        <w:rPr>
          <w:b/>
          <w:sz w:val="22"/>
          <w:szCs w:val="22"/>
          <w:lang w:val="sr-Latn-ME"/>
        </w:rPr>
      </w:pPr>
    </w:p>
    <w:p w14:paraId="57FBB454" w14:textId="77777777" w:rsidR="00592002" w:rsidRPr="00965E3C" w:rsidRDefault="00592002" w:rsidP="00592002">
      <w:pPr>
        <w:rPr>
          <w:rFonts w:ascii="Times New Roman Bold" w:hAnsi="Times New Roman Bold"/>
          <w:b/>
          <w:sz w:val="22"/>
          <w:szCs w:val="22"/>
          <w:lang w:val="sr-Latn-ME"/>
        </w:rPr>
      </w:pPr>
      <w:r w:rsidRPr="00965E3C">
        <w:rPr>
          <w:rFonts w:ascii="Times New Roman Bold" w:hAnsi="Times New Roman Bold"/>
          <w:b/>
          <w:sz w:val="22"/>
          <w:szCs w:val="22"/>
          <w:lang w:val="sr-Latn-ME"/>
        </w:rPr>
        <w:t>Nosilac dozvole</w:t>
      </w:r>
    </w:p>
    <w:p w14:paraId="6E41EF54" w14:textId="77777777" w:rsidR="00592002" w:rsidRPr="00965E3C" w:rsidRDefault="00592002" w:rsidP="00592002">
      <w:pPr>
        <w:jc w:val="both"/>
        <w:rPr>
          <w:sz w:val="22"/>
          <w:szCs w:val="22"/>
          <w:lang w:val="sr-Latn-ME"/>
        </w:rPr>
      </w:pPr>
      <w:r w:rsidRPr="00965E3C">
        <w:rPr>
          <w:bCs/>
          <w:sz w:val="22"/>
          <w:szCs w:val="22"/>
          <w:lang w:val="sr-Latn-ME"/>
        </w:rPr>
        <w:t>Farmont M.P. d.o.o.</w:t>
      </w:r>
    </w:p>
    <w:p w14:paraId="72874A2C" w14:textId="3F70DE41" w:rsidR="00592002" w:rsidRPr="00965E3C" w:rsidRDefault="00592002" w:rsidP="00592002">
      <w:pPr>
        <w:jc w:val="both"/>
        <w:rPr>
          <w:sz w:val="22"/>
          <w:szCs w:val="22"/>
          <w:lang w:val="sr-Latn-ME"/>
        </w:rPr>
      </w:pPr>
      <w:r w:rsidRPr="00965E3C">
        <w:rPr>
          <w:sz w:val="22"/>
          <w:szCs w:val="22"/>
          <w:lang w:val="sr-Latn-ME"/>
        </w:rPr>
        <w:t>Kosić</w:t>
      </w:r>
      <w:r w:rsidR="00C70D8A" w:rsidRPr="00965E3C">
        <w:rPr>
          <w:sz w:val="22"/>
          <w:szCs w:val="22"/>
          <w:lang w:val="sr-Latn-ME"/>
        </w:rPr>
        <w:t xml:space="preserve"> -</w:t>
      </w:r>
      <w:r w:rsidRPr="00965E3C">
        <w:rPr>
          <w:sz w:val="22"/>
          <w:szCs w:val="22"/>
          <w:lang w:val="sr-Latn-ME"/>
        </w:rPr>
        <w:t xml:space="preserve"> Stari put bb, Danilovgrad, Crna Gora</w:t>
      </w:r>
    </w:p>
    <w:p w14:paraId="4B35601C" w14:textId="77777777" w:rsidR="00592002" w:rsidRPr="00965E3C" w:rsidRDefault="00592002" w:rsidP="00592002">
      <w:pPr>
        <w:rPr>
          <w:sz w:val="22"/>
          <w:szCs w:val="22"/>
          <w:lang w:val="sr-Latn-ME"/>
        </w:rPr>
      </w:pPr>
    </w:p>
    <w:p w14:paraId="59B50230" w14:textId="77777777" w:rsidR="00592002" w:rsidRPr="00965E3C" w:rsidRDefault="00592002" w:rsidP="00592002">
      <w:pPr>
        <w:rPr>
          <w:b/>
          <w:sz w:val="22"/>
          <w:szCs w:val="22"/>
          <w:lang w:val="sr-Latn-ME"/>
        </w:rPr>
      </w:pPr>
      <w:r w:rsidRPr="00965E3C">
        <w:rPr>
          <w:b/>
          <w:sz w:val="22"/>
          <w:szCs w:val="22"/>
          <w:lang w:val="sr-Latn-ME"/>
        </w:rPr>
        <w:t>Proizvođač</w:t>
      </w:r>
    </w:p>
    <w:p w14:paraId="63FCDCF6" w14:textId="680B3030" w:rsidR="00592002" w:rsidRPr="00965E3C" w:rsidRDefault="00592002" w:rsidP="00592002">
      <w:pPr>
        <w:jc w:val="both"/>
        <w:rPr>
          <w:sz w:val="22"/>
          <w:szCs w:val="22"/>
          <w:lang w:val="sr-Latn-ME"/>
        </w:rPr>
      </w:pPr>
      <w:r w:rsidRPr="00965E3C">
        <w:rPr>
          <w:sz w:val="22"/>
          <w:szCs w:val="22"/>
          <w:lang w:val="sr-Latn-ME"/>
        </w:rPr>
        <w:t>Jadran - Galenski Laboratorij d.d.,  Svilno 20, 51000 Rijeka, Hrvatska</w:t>
      </w:r>
    </w:p>
    <w:p w14:paraId="249A52FF" w14:textId="77777777" w:rsidR="00445D8F" w:rsidRPr="00965E3C" w:rsidRDefault="00445D8F" w:rsidP="00A32113">
      <w:pPr>
        <w:rPr>
          <w:sz w:val="22"/>
          <w:szCs w:val="22"/>
          <w:lang w:val="sr-Latn-ME"/>
        </w:rPr>
      </w:pPr>
    </w:p>
    <w:p w14:paraId="4F6EC69E" w14:textId="77777777" w:rsidR="00A32113" w:rsidRPr="00965E3C" w:rsidRDefault="00A32113" w:rsidP="00A32113">
      <w:pPr>
        <w:rPr>
          <w:b/>
          <w:sz w:val="22"/>
          <w:szCs w:val="22"/>
          <w:lang w:val="sr-Latn-ME"/>
        </w:rPr>
      </w:pPr>
      <w:r w:rsidRPr="00965E3C">
        <w:rPr>
          <w:b/>
          <w:sz w:val="22"/>
          <w:szCs w:val="22"/>
          <w:lang w:val="sr-Latn-ME"/>
        </w:rPr>
        <w:t>Režim izdavanja lijeka</w:t>
      </w:r>
    </w:p>
    <w:p w14:paraId="6AE42490" w14:textId="77777777" w:rsidR="00592002" w:rsidRPr="00965E3C" w:rsidRDefault="00592002" w:rsidP="00A32113">
      <w:pPr>
        <w:rPr>
          <w:b/>
          <w:sz w:val="22"/>
          <w:szCs w:val="22"/>
          <w:lang w:val="sr-Latn-ME"/>
        </w:rPr>
      </w:pPr>
    </w:p>
    <w:p w14:paraId="67C68E43" w14:textId="25C3A2E3" w:rsidR="00445D8F" w:rsidRPr="00965E3C" w:rsidRDefault="0098772E" w:rsidP="00592002">
      <w:pPr>
        <w:jc w:val="both"/>
        <w:rPr>
          <w:rFonts w:ascii="Times New Roman Bold" w:hAnsi="Times New Roman Bold"/>
          <w:b/>
          <w:sz w:val="22"/>
          <w:szCs w:val="22"/>
          <w:lang w:val="sr-Latn-ME"/>
        </w:rPr>
      </w:pPr>
      <w:r w:rsidRPr="00965E3C">
        <w:rPr>
          <w:bCs/>
          <w:sz w:val="22"/>
          <w:szCs w:val="22"/>
          <w:lang w:val="sr-Latn-ME"/>
        </w:rPr>
        <w:t>Lijek se izdaje samo na ljekarski recept.</w:t>
      </w:r>
    </w:p>
    <w:p w14:paraId="19D91011" w14:textId="77777777" w:rsidR="00592002" w:rsidRPr="00965E3C" w:rsidRDefault="00592002" w:rsidP="00A32113">
      <w:pPr>
        <w:rPr>
          <w:sz w:val="22"/>
          <w:szCs w:val="22"/>
          <w:lang w:val="sr-Latn-ME"/>
        </w:rPr>
      </w:pPr>
    </w:p>
    <w:p w14:paraId="474C8BA3" w14:textId="77777777" w:rsidR="0067145B" w:rsidRPr="00965E3C" w:rsidRDefault="00A32113" w:rsidP="00DB53F4">
      <w:pPr>
        <w:rPr>
          <w:b/>
          <w:sz w:val="22"/>
          <w:szCs w:val="22"/>
          <w:lang w:val="sr-Latn-ME"/>
        </w:rPr>
      </w:pPr>
      <w:r w:rsidRPr="00965E3C">
        <w:rPr>
          <w:b/>
          <w:sz w:val="22"/>
          <w:szCs w:val="22"/>
          <w:lang w:val="sr-Latn-ME"/>
        </w:rPr>
        <w:t>Broj i datum dozvole</w:t>
      </w:r>
    </w:p>
    <w:p w14:paraId="5E95CA40" w14:textId="33629A0F" w:rsidR="00440196" w:rsidRPr="00965E3C" w:rsidRDefault="00440196" w:rsidP="00DB53F4">
      <w:pPr>
        <w:rPr>
          <w:b/>
          <w:sz w:val="22"/>
          <w:szCs w:val="22"/>
          <w:lang w:val="sr-Latn-ME"/>
        </w:rPr>
      </w:pPr>
    </w:p>
    <w:p w14:paraId="68BD078A" w14:textId="35029B83" w:rsidR="00965E3C" w:rsidRPr="00965E3C" w:rsidRDefault="00965E3C" w:rsidP="00DB53F4">
      <w:pPr>
        <w:rPr>
          <w:sz w:val="22"/>
          <w:szCs w:val="22"/>
          <w:lang w:val="sr-Latn-ME" w:eastAsia="sr-Latn-ME"/>
        </w:rPr>
      </w:pPr>
      <w:r w:rsidRPr="00965E3C">
        <w:rPr>
          <w:sz w:val="22"/>
          <w:szCs w:val="22"/>
          <w:lang w:val="sr-Latn-ME" w:eastAsia="sr-Latn-ME"/>
        </w:rPr>
        <w:t xml:space="preserve">2030/25/2830 </w:t>
      </w:r>
      <w:r>
        <w:rPr>
          <w:sz w:val="22"/>
          <w:szCs w:val="22"/>
          <w:lang w:val="sr-Latn-ME" w:eastAsia="sr-Latn-ME"/>
        </w:rPr>
        <w:t>-</w:t>
      </w:r>
      <w:r w:rsidRPr="00965E3C">
        <w:rPr>
          <w:sz w:val="22"/>
          <w:szCs w:val="22"/>
          <w:lang w:val="sr-Latn-ME" w:eastAsia="sr-Latn-ME"/>
        </w:rPr>
        <w:t xml:space="preserve"> 5179 od 13.08.2025. godine</w:t>
      </w:r>
    </w:p>
    <w:p w14:paraId="5448921D" w14:textId="77777777" w:rsidR="00965E3C" w:rsidRPr="00965E3C" w:rsidRDefault="00965E3C" w:rsidP="00DB53F4">
      <w:pPr>
        <w:rPr>
          <w:b/>
          <w:sz w:val="22"/>
          <w:szCs w:val="22"/>
          <w:lang w:val="sr-Latn-ME"/>
        </w:rPr>
      </w:pPr>
    </w:p>
    <w:p w14:paraId="5010953A" w14:textId="16D5D9F4" w:rsidR="00440196" w:rsidRPr="00965E3C" w:rsidRDefault="00440196" w:rsidP="00DB53F4">
      <w:pPr>
        <w:rPr>
          <w:b/>
          <w:sz w:val="22"/>
          <w:szCs w:val="22"/>
          <w:lang w:val="sr-Latn-ME"/>
        </w:rPr>
      </w:pPr>
      <w:r w:rsidRPr="00965E3C">
        <w:rPr>
          <w:b/>
          <w:sz w:val="22"/>
          <w:szCs w:val="22"/>
          <w:lang w:val="sr-Latn-ME"/>
        </w:rPr>
        <w:t>Ovo uputstvo je posljednji put odobreno</w:t>
      </w:r>
    </w:p>
    <w:p w14:paraId="251714B3" w14:textId="12F37E30" w:rsidR="00965E3C" w:rsidRPr="00965E3C" w:rsidRDefault="00965E3C" w:rsidP="00DB53F4">
      <w:pPr>
        <w:rPr>
          <w:b/>
          <w:sz w:val="22"/>
          <w:szCs w:val="22"/>
          <w:lang w:val="sr-Latn-ME"/>
        </w:rPr>
      </w:pPr>
    </w:p>
    <w:p w14:paraId="223CB40E" w14:textId="5DD19C69" w:rsidR="00965E3C" w:rsidRPr="00965E3C" w:rsidRDefault="00965E3C" w:rsidP="00DB53F4">
      <w:pPr>
        <w:rPr>
          <w:bCs/>
          <w:sz w:val="22"/>
          <w:szCs w:val="22"/>
          <w:lang w:val="sr-Latn-ME"/>
        </w:rPr>
      </w:pPr>
      <w:r w:rsidRPr="00965E3C">
        <w:rPr>
          <w:sz w:val="22"/>
          <w:szCs w:val="22"/>
          <w:lang w:val="sr-Latn-ME"/>
        </w:rPr>
        <w:t>Avgust, 2025. godine</w:t>
      </w:r>
    </w:p>
    <w:sectPr w:rsidR="00965E3C" w:rsidRPr="00965E3C"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D6B3B" w14:textId="77777777" w:rsidR="001812DB" w:rsidRDefault="001812DB">
      <w:r>
        <w:separator/>
      </w:r>
    </w:p>
  </w:endnote>
  <w:endnote w:type="continuationSeparator" w:id="0">
    <w:p w14:paraId="1466379B" w14:textId="77777777" w:rsidR="001812DB" w:rsidRDefault="00181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47464"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E1D334"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1A07F" w14:textId="36A03BD9"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3C05FC">
      <w:rPr>
        <w:noProof/>
      </w:rPr>
      <w:t>5</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3C05FC">
      <w:rPr>
        <w:noProof/>
      </w:rPr>
      <w:t>5</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D9A99"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62C65" w14:textId="77777777" w:rsidR="001812DB" w:rsidRDefault="001812DB">
      <w:r>
        <w:separator/>
      </w:r>
    </w:p>
  </w:footnote>
  <w:footnote w:type="continuationSeparator" w:id="0">
    <w:p w14:paraId="4790BAEE" w14:textId="77777777" w:rsidR="001812DB" w:rsidRDefault="00181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360EE" w14:textId="77777777" w:rsidR="00890846" w:rsidRDefault="00EF65C8">
    <w:pPr>
      <w:pStyle w:val="Header"/>
      <w:rPr>
        <w:sz w:val="16"/>
        <w:szCs w:val="16"/>
      </w:rPr>
    </w:pPr>
    <w:r w:rsidRPr="005319EA">
      <w:rPr>
        <w:noProof/>
        <w:sz w:val="16"/>
        <w:szCs w:val="16"/>
      </w:rPr>
      <w:drawing>
        <wp:inline distT="0" distB="0" distL="0" distR="0" wp14:anchorId="30E94F96" wp14:editId="019F07A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7CA3B76" w14:textId="77777777" w:rsidR="00890846" w:rsidRDefault="00890846">
    <w:pPr>
      <w:pStyle w:val="Header"/>
      <w:rPr>
        <w:sz w:val="16"/>
        <w:szCs w:val="16"/>
      </w:rPr>
    </w:pPr>
  </w:p>
  <w:p w14:paraId="54581620"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19328B"/>
    <w:multiLevelType w:val="hybridMultilevel"/>
    <w:tmpl w:val="429016D6"/>
    <w:lvl w:ilvl="0" w:tplc="495A6D6E">
      <w:numFmt w:val="bullet"/>
      <w:lvlText w:val="-"/>
      <w:lvlJc w:val="left"/>
      <w:pPr>
        <w:ind w:left="720" w:hanging="360"/>
      </w:pPr>
      <w:rPr>
        <w:rFonts w:ascii="Cambria" w:eastAsiaTheme="majorEastAsia" w:hAnsi="Cambria" w:cs="TimesNewRoman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E12A65"/>
    <w:multiLevelType w:val="hybridMultilevel"/>
    <w:tmpl w:val="48263C6E"/>
    <w:lvl w:ilvl="0" w:tplc="495A6D6E">
      <w:numFmt w:val="bullet"/>
      <w:lvlText w:val="-"/>
      <w:lvlJc w:val="left"/>
      <w:pPr>
        <w:ind w:left="720" w:hanging="360"/>
      </w:pPr>
      <w:rPr>
        <w:rFonts w:ascii="Cambria" w:eastAsiaTheme="majorEastAsia" w:hAnsi="Cambria" w:cs="TimesNewRoman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8875955"/>
    <w:multiLevelType w:val="hybridMultilevel"/>
    <w:tmpl w:val="D22A0DAC"/>
    <w:lvl w:ilvl="0" w:tplc="495A6D6E">
      <w:numFmt w:val="bullet"/>
      <w:lvlText w:val="-"/>
      <w:lvlJc w:val="left"/>
      <w:pPr>
        <w:ind w:left="720" w:hanging="360"/>
      </w:pPr>
      <w:rPr>
        <w:rFonts w:ascii="Cambria" w:eastAsiaTheme="majorEastAsia" w:hAnsi="Cambria" w:cs="TimesNewRoman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210567"/>
    <w:multiLevelType w:val="hybridMultilevel"/>
    <w:tmpl w:val="E0C0E56C"/>
    <w:lvl w:ilvl="0" w:tplc="495A6D6E">
      <w:numFmt w:val="bullet"/>
      <w:lvlText w:val="-"/>
      <w:lvlJc w:val="left"/>
      <w:pPr>
        <w:ind w:left="720" w:hanging="360"/>
      </w:pPr>
      <w:rPr>
        <w:rFonts w:ascii="Cambria" w:eastAsiaTheme="majorEastAsia" w:hAnsi="Cambria" w:cs="TimesNewRoman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4"/>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7"/>
  </w:num>
  <w:num w:numId="16">
    <w:abstractNumId w:val="28"/>
  </w:num>
  <w:num w:numId="17">
    <w:abstractNumId w:val="11"/>
    <w:lvlOverride w:ilvl="0">
      <w:startOverride w:val="1"/>
    </w:lvlOverride>
  </w:num>
  <w:num w:numId="18">
    <w:abstractNumId w:val="26"/>
  </w:num>
  <w:num w:numId="19">
    <w:abstractNumId w:val="25"/>
  </w:num>
  <w:num w:numId="20">
    <w:abstractNumId w:val="23"/>
  </w:num>
  <w:num w:numId="21">
    <w:abstractNumId w:val="18"/>
  </w:num>
  <w:num w:numId="22">
    <w:abstractNumId w:val="12"/>
  </w:num>
  <w:num w:numId="23">
    <w:abstractNumId w:val="13"/>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0"/>
    <w:lvlOverride w:ilvl="0">
      <w:lvl w:ilvl="0">
        <w:start w:val="1"/>
        <w:numFmt w:val="bullet"/>
        <w:lvlText w:val="-"/>
        <w:legacy w:legacy="1" w:legacySpace="0" w:legacyIndent="360"/>
        <w:lvlJc w:val="left"/>
        <w:pPr>
          <w:ind w:left="360" w:hanging="360"/>
        </w:pPr>
      </w:lvl>
    </w:lvlOverride>
  </w:num>
  <w:num w:numId="29">
    <w:abstractNumId w:val="19"/>
  </w:num>
  <w:num w:numId="30">
    <w:abstractNumId w:val="14"/>
  </w:num>
  <w:num w:numId="31">
    <w:abstractNumId w:val="22"/>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18E4"/>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E6735"/>
    <w:rsid w:val="000E714F"/>
    <w:rsid w:val="000F1C30"/>
    <w:rsid w:val="000F42C0"/>
    <w:rsid w:val="000F4320"/>
    <w:rsid w:val="000F5734"/>
    <w:rsid w:val="000F5E16"/>
    <w:rsid w:val="000F7222"/>
    <w:rsid w:val="00101689"/>
    <w:rsid w:val="0010177B"/>
    <w:rsid w:val="00103180"/>
    <w:rsid w:val="00123901"/>
    <w:rsid w:val="00125032"/>
    <w:rsid w:val="00125236"/>
    <w:rsid w:val="001253ED"/>
    <w:rsid w:val="00130E5B"/>
    <w:rsid w:val="001327A9"/>
    <w:rsid w:val="001342A1"/>
    <w:rsid w:val="001346AA"/>
    <w:rsid w:val="00134B56"/>
    <w:rsid w:val="001379A3"/>
    <w:rsid w:val="00140D34"/>
    <w:rsid w:val="00140DDE"/>
    <w:rsid w:val="00141C6D"/>
    <w:rsid w:val="00142921"/>
    <w:rsid w:val="001430A6"/>
    <w:rsid w:val="0014423E"/>
    <w:rsid w:val="001450CA"/>
    <w:rsid w:val="00145182"/>
    <w:rsid w:val="00146D35"/>
    <w:rsid w:val="00150A79"/>
    <w:rsid w:val="00152225"/>
    <w:rsid w:val="0015284E"/>
    <w:rsid w:val="00155276"/>
    <w:rsid w:val="001567D1"/>
    <w:rsid w:val="001601CE"/>
    <w:rsid w:val="001616AF"/>
    <w:rsid w:val="00164550"/>
    <w:rsid w:val="00166BB8"/>
    <w:rsid w:val="00170E89"/>
    <w:rsid w:val="00173831"/>
    <w:rsid w:val="0017417F"/>
    <w:rsid w:val="00175740"/>
    <w:rsid w:val="001770B3"/>
    <w:rsid w:val="001804DD"/>
    <w:rsid w:val="001812DB"/>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5FC"/>
    <w:rsid w:val="002D56CD"/>
    <w:rsid w:val="002D7DF8"/>
    <w:rsid w:val="002E0261"/>
    <w:rsid w:val="002E15EE"/>
    <w:rsid w:val="002E5013"/>
    <w:rsid w:val="002E5271"/>
    <w:rsid w:val="002F1791"/>
    <w:rsid w:val="002F727F"/>
    <w:rsid w:val="00300DA5"/>
    <w:rsid w:val="003110E1"/>
    <w:rsid w:val="0031124E"/>
    <w:rsid w:val="0031366D"/>
    <w:rsid w:val="0031466D"/>
    <w:rsid w:val="00314D92"/>
    <w:rsid w:val="003161E2"/>
    <w:rsid w:val="0031692B"/>
    <w:rsid w:val="003208CF"/>
    <w:rsid w:val="00326D07"/>
    <w:rsid w:val="00326EEC"/>
    <w:rsid w:val="00327392"/>
    <w:rsid w:val="00327CA0"/>
    <w:rsid w:val="00327F66"/>
    <w:rsid w:val="0033120A"/>
    <w:rsid w:val="003324F7"/>
    <w:rsid w:val="003330D6"/>
    <w:rsid w:val="003348A5"/>
    <w:rsid w:val="00335343"/>
    <w:rsid w:val="003417D5"/>
    <w:rsid w:val="0034181A"/>
    <w:rsid w:val="00341DEF"/>
    <w:rsid w:val="00342CE6"/>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05FC"/>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0F26"/>
    <w:rsid w:val="00413E18"/>
    <w:rsid w:val="00413EB9"/>
    <w:rsid w:val="00416AF0"/>
    <w:rsid w:val="00417A42"/>
    <w:rsid w:val="004205CC"/>
    <w:rsid w:val="004228B9"/>
    <w:rsid w:val="00423E04"/>
    <w:rsid w:val="0042422E"/>
    <w:rsid w:val="0042441A"/>
    <w:rsid w:val="00424645"/>
    <w:rsid w:val="00426B3B"/>
    <w:rsid w:val="00430180"/>
    <w:rsid w:val="00440169"/>
    <w:rsid w:val="00440196"/>
    <w:rsid w:val="00443B2A"/>
    <w:rsid w:val="00445D8F"/>
    <w:rsid w:val="0045215A"/>
    <w:rsid w:val="00454A9F"/>
    <w:rsid w:val="00456EE0"/>
    <w:rsid w:val="00457C0D"/>
    <w:rsid w:val="00463C95"/>
    <w:rsid w:val="00465608"/>
    <w:rsid w:val="00465C8B"/>
    <w:rsid w:val="0047297A"/>
    <w:rsid w:val="00480DCA"/>
    <w:rsid w:val="00484DDA"/>
    <w:rsid w:val="00485B8C"/>
    <w:rsid w:val="00485C29"/>
    <w:rsid w:val="0048792E"/>
    <w:rsid w:val="0049052A"/>
    <w:rsid w:val="00493D45"/>
    <w:rsid w:val="00494AD0"/>
    <w:rsid w:val="004A0078"/>
    <w:rsid w:val="004A5CDF"/>
    <w:rsid w:val="004A6C86"/>
    <w:rsid w:val="004A7514"/>
    <w:rsid w:val="004B2780"/>
    <w:rsid w:val="004B6BB6"/>
    <w:rsid w:val="004C19EC"/>
    <w:rsid w:val="004C2D24"/>
    <w:rsid w:val="004C4FB4"/>
    <w:rsid w:val="004D1DE1"/>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2002"/>
    <w:rsid w:val="00596B06"/>
    <w:rsid w:val="005A2368"/>
    <w:rsid w:val="005A244B"/>
    <w:rsid w:val="005A2E76"/>
    <w:rsid w:val="005A2EAF"/>
    <w:rsid w:val="005A6E7B"/>
    <w:rsid w:val="005B5A33"/>
    <w:rsid w:val="005C5709"/>
    <w:rsid w:val="005C704B"/>
    <w:rsid w:val="005C7651"/>
    <w:rsid w:val="005C76B0"/>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588"/>
    <w:rsid w:val="00651794"/>
    <w:rsid w:val="0065786F"/>
    <w:rsid w:val="00662140"/>
    <w:rsid w:val="00662339"/>
    <w:rsid w:val="00662494"/>
    <w:rsid w:val="0066660C"/>
    <w:rsid w:val="00670D40"/>
    <w:rsid w:val="0067132D"/>
    <w:rsid w:val="0067145B"/>
    <w:rsid w:val="006827B6"/>
    <w:rsid w:val="00691D7B"/>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25720"/>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7464E"/>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2730"/>
    <w:rsid w:val="0087395E"/>
    <w:rsid w:val="0087404B"/>
    <w:rsid w:val="00882974"/>
    <w:rsid w:val="00883815"/>
    <w:rsid w:val="00886613"/>
    <w:rsid w:val="00887779"/>
    <w:rsid w:val="00887843"/>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331D"/>
    <w:rsid w:val="00914FD1"/>
    <w:rsid w:val="009169F6"/>
    <w:rsid w:val="0091730D"/>
    <w:rsid w:val="00924C4A"/>
    <w:rsid w:val="00925001"/>
    <w:rsid w:val="00927223"/>
    <w:rsid w:val="00932698"/>
    <w:rsid w:val="0093504B"/>
    <w:rsid w:val="00935E5B"/>
    <w:rsid w:val="00936D52"/>
    <w:rsid w:val="0094055C"/>
    <w:rsid w:val="00940AB8"/>
    <w:rsid w:val="00942167"/>
    <w:rsid w:val="00945F9C"/>
    <w:rsid w:val="00952CF7"/>
    <w:rsid w:val="009550DA"/>
    <w:rsid w:val="00963573"/>
    <w:rsid w:val="00963B77"/>
    <w:rsid w:val="0096506F"/>
    <w:rsid w:val="00965E3C"/>
    <w:rsid w:val="00985C83"/>
    <w:rsid w:val="00986B3F"/>
    <w:rsid w:val="0098772E"/>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A38"/>
    <w:rsid w:val="00A02C42"/>
    <w:rsid w:val="00A03AC8"/>
    <w:rsid w:val="00A05297"/>
    <w:rsid w:val="00A05D7F"/>
    <w:rsid w:val="00A05DB0"/>
    <w:rsid w:val="00A0674D"/>
    <w:rsid w:val="00A06E5C"/>
    <w:rsid w:val="00A074DA"/>
    <w:rsid w:val="00A12788"/>
    <w:rsid w:val="00A15F28"/>
    <w:rsid w:val="00A206EC"/>
    <w:rsid w:val="00A207E3"/>
    <w:rsid w:val="00A24879"/>
    <w:rsid w:val="00A249C5"/>
    <w:rsid w:val="00A24FE3"/>
    <w:rsid w:val="00A26EFC"/>
    <w:rsid w:val="00A27591"/>
    <w:rsid w:val="00A27A7A"/>
    <w:rsid w:val="00A316A0"/>
    <w:rsid w:val="00A32113"/>
    <w:rsid w:val="00A32C16"/>
    <w:rsid w:val="00A34BBF"/>
    <w:rsid w:val="00A43B24"/>
    <w:rsid w:val="00A503E1"/>
    <w:rsid w:val="00A60C3E"/>
    <w:rsid w:val="00A618E0"/>
    <w:rsid w:val="00A63CD3"/>
    <w:rsid w:val="00A644CE"/>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C7B77"/>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37527"/>
    <w:rsid w:val="00B46B55"/>
    <w:rsid w:val="00B46BE5"/>
    <w:rsid w:val="00B46C91"/>
    <w:rsid w:val="00B47308"/>
    <w:rsid w:val="00B54109"/>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55BCD"/>
    <w:rsid w:val="00C64BFF"/>
    <w:rsid w:val="00C66783"/>
    <w:rsid w:val="00C70D8A"/>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2E59"/>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08A2"/>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31C4"/>
    <w:rsid w:val="00DD3EAC"/>
    <w:rsid w:val="00DD40A8"/>
    <w:rsid w:val="00DE44D4"/>
    <w:rsid w:val="00DF7182"/>
    <w:rsid w:val="00DF71E5"/>
    <w:rsid w:val="00E00AC3"/>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911"/>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FB72D"/>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651588"/>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49052A"/>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CF622-5BBF-4F75-B3A8-4E3EBF194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Jonić-Popović</cp:lastModifiedBy>
  <cp:revision>3</cp:revision>
  <cp:lastPrinted>2010-03-01T14:10:00Z</cp:lastPrinted>
  <dcterms:created xsi:type="dcterms:W3CDTF">2025-08-12T06:32:00Z</dcterms:created>
  <dcterms:modified xsi:type="dcterms:W3CDTF">2025-08-12T11:32:00Z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