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4402" w14:textId="77777777" w:rsidR="00DD2A82" w:rsidRDefault="00DD2A82" w:rsidP="00923865"/>
    <w:p w14:paraId="1F684403" w14:textId="15D0714B" w:rsidR="00CE09F3" w:rsidRPr="00383195" w:rsidRDefault="00CE09F3" w:rsidP="00923865">
      <w:pPr>
        <w:jc w:val="center"/>
        <w:rPr>
          <w:b/>
          <w:bCs/>
          <w:iCs/>
          <w:szCs w:val="22"/>
          <w:u w:val="single"/>
        </w:rPr>
      </w:pPr>
      <w:r w:rsidRPr="00383195">
        <w:rPr>
          <w:b/>
          <w:bCs/>
          <w:iCs/>
          <w:szCs w:val="22"/>
          <w:u w:val="single"/>
        </w:rPr>
        <w:t>SAŽETAK KARAKTERISTIKA L</w:t>
      </w:r>
      <w:r w:rsidR="00CD0987">
        <w:rPr>
          <w:b/>
          <w:bCs/>
          <w:iCs/>
          <w:szCs w:val="22"/>
          <w:u w:val="single"/>
        </w:rPr>
        <w:t>IJ</w:t>
      </w:r>
      <w:r w:rsidRPr="00383195">
        <w:rPr>
          <w:b/>
          <w:bCs/>
          <w:iCs/>
          <w:szCs w:val="22"/>
          <w:u w:val="single"/>
        </w:rPr>
        <w:t>EKA</w:t>
      </w:r>
    </w:p>
    <w:p w14:paraId="1F684409" w14:textId="0445716B" w:rsidR="00E50CD3" w:rsidRPr="00D32DF1" w:rsidRDefault="003E3EC7" w:rsidP="00923865">
      <w:pPr>
        <w:rPr>
          <w:szCs w:val="22"/>
        </w:rPr>
      </w:pPr>
      <w:r>
        <w:rPr>
          <w:szCs w:val="22"/>
        </w:rPr>
        <w:t xml:space="preserve"> </w:t>
      </w:r>
    </w:p>
    <w:p w14:paraId="3291BB75" w14:textId="77777777" w:rsidR="00B773D3" w:rsidRPr="00383195" w:rsidRDefault="00B773D3" w:rsidP="00923865">
      <w:pPr>
        <w:rPr>
          <w:b/>
          <w:bCs/>
          <w:szCs w:val="22"/>
        </w:rPr>
      </w:pPr>
    </w:p>
    <w:p w14:paraId="1F68440D" w14:textId="6E92A422" w:rsidR="00CE09F3" w:rsidRPr="0018634F" w:rsidRDefault="00CE09F3" w:rsidP="00CF6BD6">
      <w:pPr>
        <w:pStyle w:val="NASLOV123"/>
        <w:jc w:val="both"/>
        <w:rPr>
          <w:lang w:val="sr-Latn-CS"/>
        </w:rPr>
      </w:pPr>
      <w:r w:rsidRPr="00383195">
        <w:t>1</w:t>
      </w:r>
      <w:r w:rsidR="005456BC">
        <w:t xml:space="preserve">. </w:t>
      </w:r>
      <w:r w:rsidR="002321CA">
        <w:t>NA</w:t>
      </w:r>
      <w:r w:rsidR="002321CA">
        <w:rPr>
          <w:lang w:val="sr-Latn-RS"/>
        </w:rPr>
        <w:t>ZIV</w:t>
      </w:r>
      <w:r w:rsidR="005456BC">
        <w:t xml:space="preserve"> L</w:t>
      </w:r>
      <w:r w:rsidR="00CD0987">
        <w:t>IJ</w:t>
      </w:r>
      <w:r w:rsidR="005456BC">
        <w:t>EKA</w:t>
      </w:r>
    </w:p>
    <w:p w14:paraId="1F68440F" w14:textId="6208C8DF" w:rsidR="00CE09F3" w:rsidRPr="004B7A50" w:rsidRDefault="00A545C5" w:rsidP="007445ED">
      <w:pPr>
        <w:rPr>
          <w:bCs/>
          <w:szCs w:val="22"/>
          <w:lang w:val="sr-Latn-CS"/>
        </w:rPr>
      </w:pPr>
      <w:r>
        <w:rPr>
          <w:bCs/>
          <w:szCs w:val="22"/>
          <w:lang w:val="sr-Latn-CS"/>
        </w:rPr>
        <w:t xml:space="preserve">Timolol </w:t>
      </w:r>
      <w:r w:rsidR="008A6169">
        <w:rPr>
          <w:bCs/>
          <w:szCs w:val="22"/>
          <w:lang w:val="sr-Latn-CS"/>
        </w:rPr>
        <w:t>p</w:t>
      </w:r>
      <w:r>
        <w:rPr>
          <w:bCs/>
          <w:szCs w:val="22"/>
          <w:lang w:val="sr-Latn-CS"/>
        </w:rPr>
        <w:t>lus Cooper</w:t>
      </w:r>
      <w:r w:rsidR="00CE09F3" w:rsidRPr="00383195">
        <w:rPr>
          <w:bCs/>
          <w:szCs w:val="22"/>
          <w:lang w:val="sr-Latn-CS"/>
        </w:rPr>
        <w:t xml:space="preserve">, </w:t>
      </w:r>
      <w:r w:rsidR="004A3AEF">
        <w:t>5 mg/m</w:t>
      </w:r>
      <w:r w:rsidR="0025017C">
        <w:t>l</w:t>
      </w:r>
      <w:r w:rsidR="004A3AEF">
        <w:t xml:space="preserve"> + 20 mg/m</w:t>
      </w:r>
      <w:r w:rsidR="0025017C">
        <w:t>l</w:t>
      </w:r>
      <w:r w:rsidR="00CE09F3" w:rsidRPr="00383195">
        <w:rPr>
          <w:bCs/>
          <w:szCs w:val="22"/>
          <w:lang w:val="sr-Latn-CS"/>
        </w:rPr>
        <w:t xml:space="preserve">, </w:t>
      </w:r>
      <w:r w:rsidR="0018634F">
        <w:rPr>
          <w:bCs/>
          <w:szCs w:val="22"/>
          <w:lang w:val="sr-Latn-CS"/>
        </w:rPr>
        <w:t>kapi za oči, rastvor</w:t>
      </w:r>
    </w:p>
    <w:p w14:paraId="7C0E2355" w14:textId="77777777" w:rsidR="0025017C" w:rsidRDefault="0025017C">
      <w:pPr>
        <w:rPr>
          <w:szCs w:val="22"/>
        </w:rPr>
      </w:pPr>
    </w:p>
    <w:p w14:paraId="1F684411" w14:textId="2BD3EBE9" w:rsidR="00CE09F3" w:rsidRPr="00383195" w:rsidRDefault="00CE09F3">
      <w:pPr>
        <w:rPr>
          <w:szCs w:val="22"/>
        </w:rPr>
      </w:pPr>
      <w:r w:rsidRPr="00383195">
        <w:rPr>
          <w:szCs w:val="22"/>
        </w:rPr>
        <w:t>INN:</w:t>
      </w:r>
      <w:r w:rsidR="005C60FB">
        <w:rPr>
          <w:szCs w:val="22"/>
        </w:rPr>
        <w:t xml:space="preserve"> </w:t>
      </w:r>
      <w:r w:rsidR="00200C71">
        <w:rPr>
          <w:szCs w:val="22"/>
        </w:rPr>
        <w:t xml:space="preserve">timolol, </w:t>
      </w:r>
      <w:r w:rsidR="00760CB6">
        <w:rPr>
          <w:szCs w:val="22"/>
        </w:rPr>
        <w:t xml:space="preserve">dorzolamid  </w:t>
      </w:r>
    </w:p>
    <w:p w14:paraId="1F684415" w14:textId="726D45A3" w:rsidR="00CE09F3" w:rsidRDefault="00CE09F3">
      <w:pPr>
        <w:rPr>
          <w:b/>
          <w:bCs/>
          <w:szCs w:val="22"/>
        </w:rPr>
      </w:pPr>
    </w:p>
    <w:p w14:paraId="651564CA" w14:textId="77777777" w:rsidR="0025017C" w:rsidRDefault="0025017C">
      <w:pPr>
        <w:rPr>
          <w:b/>
          <w:bCs/>
          <w:szCs w:val="22"/>
        </w:rPr>
      </w:pPr>
    </w:p>
    <w:p w14:paraId="1F684416" w14:textId="77777777" w:rsidR="00CE09F3" w:rsidRPr="00383195" w:rsidRDefault="00CE09F3" w:rsidP="00CF6BD6">
      <w:pPr>
        <w:pStyle w:val="NASLOV123"/>
        <w:spacing w:before="0" w:after="0"/>
        <w:jc w:val="both"/>
      </w:pPr>
      <w:r w:rsidRPr="00383195">
        <w:t>2. KVALITATIVNI I KVANTITATIVNI SASTAV</w:t>
      </w:r>
    </w:p>
    <w:p w14:paraId="28D03727" w14:textId="77777777" w:rsidR="0025017C" w:rsidRDefault="0025017C" w:rsidP="007445ED">
      <w:pPr>
        <w:rPr>
          <w:szCs w:val="22"/>
        </w:rPr>
      </w:pPr>
    </w:p>
    <w:p w14:paraId="466491BD" w14:textId="542146CB" w:rsidR="000C2EFE" w:rsidRDefault="000C2EFE" w:rsidP="007445ED">
      <w:pPr>
        <w:rPr>
          <w:szCs w:val="22"/>
        </w:rPr>
      </w:pPr>
      <w:r>
        <w:rPr>
          <w:szCs w:val="22"/>
        </w:rPr>
        <w:t>Jedan m</w:t>
      </w:r>
      <w:r w:rsidR="00CA76CE">
        <w:rPr>
          <w:szCs w:val="22"/>
        </w:rPr>
        <w:t>l</w:t>
      </w:r>
      <w:r>
        <w:rPr>
          <w:szCs w:val="22"/>
        </w:rPr>
        <w:t xml:space="preserve"> rastvora sadrži</w:t>
      </w:r>
      <w:r w:rsidR="008E168A">
        <w:rPr>
          <w:szCs w:val="22"/>
        </w:rPr>
        <w:t xml:space="preserve"> </w:t>
      </w:r>
      <w:r w:rsidR="005B0E5D">
        <w:rPr>
          <w:szCs w:val="22"/>
        </w:rPr>
        <w:t xml:space="preserve">5 mg timolola (u obliku </w:t>
      </w:r>
      <w:r w:rsidR="00514974">
        <w:rPr>
          <w:szCs w:val="22"/>
        </w:rPr>
        <w:t xml:space="preserve">timolol </w:t>
      </w:r>
      <w:r w:rsidR="005B0E5D">
        <w:rPr>
          <w:szCs w:val="22"/>
        </w:rPr>
        <w:t>maleata)</w:t>
      </w:r>
      <w:r w:rsidR="00514974">
        <w:rPr>
          <w:szCs w:val="22"/>
        </w:rPr>
        <w:t xml:space="preserve"> i </w:t>
      </w:r>
      <w:r w:rsidR="005B0E5D">
        <w:rPr>
          <w:szCs w:val="22"/>
        </w:rPr>
        <w:t xml:space="preserve">20 mg dorzolamida (u obliku </w:t>
      </w:r>
      <w:r w:rsidR="00514974">
        <w:rPr>
          <w:szCs w:val="22"/>
        </w:rPr>
        <w:t xml:space="preserve">dorzolamid </w:t>
      </w:r>
      <w:r w:rsidR="0030026A">
        <w:rPr>
          <w:szCs w:val="22"/>
        </w:rPr>
        <w:t>hidrohlorida</w:t>
      </w:r>
      <w:r w:rsidR="005B0E5D">
        <w:rPr>
          <w:szCs w:val="22"/>
        </w:rPr>
        <w:t>)</w:t>
      </w:r>
      <w:r w:rsidR="00FD5208">
        <w:rPr>
          <w:szCs w:val="22"/>
        </w:rPr>
        <w:t>.</w:t>
      </w:r>
      <w:r w:rsidR="0030026A">
        <w:rPr>
          <w:szCs w:val="22"/>
        </w:rPr>
        <w:t xml:space="preserve"> </w:t>
      </w:r>
    </w:p>
    <w:p w14:paraId="4A324311" w14:textId="77777777" w:rsidR="000C2EFE" w:rsidRDefault="000C2EFE">
      <w:pPr>
        <w:rPr>
          <w:szCs w:val="22"/>
        </w:rPr>
      </w:pPr>
    </w:p>
    <w:p w14:paraId="4AAAF82E" w14:textId="4F5B30E2" w:rsidR="00F61EB3" w:rsidRDefault="00F61EB3">
      <w:pPr>
        <w:rPr>
          <w:szCs w:val="22"/>
        </w:rPr>
      </w:pPr>
      <w:r>
        <w:t>Pomoćn</w:t>
      </w:r>
      <w:r w:rsidR="005B0E5D">
        <w:t>a</w:t>
      </w:r>
      <w:r>
        <w:t xml:space="preserve"> supstanc</w:t>
      </w:r>
      <w:r w:rsidR="005B0E5D">
        <w:t>a</w:t>
      </w:r>
      <w:r>
        <w:t xml:space="preserve"> sa potvrđenim dejstvom: benzalkonijum hlorid, 0,075 mg/m</w:t>
      </w:r>
      <w:r w:rsidR="0025017C">
        <w:t>l</w:t>
      </w:r>
      <w:r>
        <w:t>.</w:t>
      </w:r>
    </w:p>
    <w:p w14:paraId="430737AD" w14:textId="77777777" w:rsidR="00F61EB3" w:rsidRDefault="00F61EB3">
      <w:pPr>
        <w:rPr>
          <w:szCs w:val="22"/>
        </w:rPr>
      </w:pPr>
    </w:p>
    <w:p w14:paraId="1916E1C6" w14:textId="77777777" w:rsidR="00F23C65" w:rsidRDefault="00F23C65" w:rsidP="00CF6BD6">
      <w:pPr>
        <w:tabs>
          <w:tab w:val="clear" w:pos="284"/>
        </w:tabs>
        <w:rPr>
          <w:szCs w:val="22"/>
          <w:lang w:val="sr-Latn-CS"/>
        </w:rPr>
      </w:pPr>
      <w:r w:rsidRPr="00F23C65">
        <w:rPr>
          <w:szCs w:val="22"/>
          <w:lang w:val="sr-Latn-CS"/>
        </w:rPr>
        <w:t>Za spisak svih ekscipijenasa, pogledati dio 6.1.</w:t>
      </w:r>
    </w:p>
    <w:p w14:paraId="0AF42FF2" w14:textId="2A293003" w:rsidR="00C63D7F" w:rsidRDefault="00C63D7F" w:rsidP="00CF6BD6">
      <w:pPr>
        <w:tabs>
          <w:tab w:val="clear" w:pos="284"/>
        </w:tabs>
        <w:rPr>
          <w:szCs w:val="22"/>
          <w:lang w:val="sr-Latn-CS"/>
        </w:rPr>
      </w:pPr>
    </w:p>
    <w:p w14:paraId="0923AE19" w14:textId="77777777" w:rsidR="005B0E5D" w:rsidRPr="00F23C65" w:rsidRDefault="005B0E5D" w:rsidP="00CF6BD6">
      <w:pPr>
        <w:tabs>
          <w:tab w:val="clear" w:pos="284"/>
        </w:tabs>
        <w:rPr>
          <w:szCs w:val="22"/>
          <w:lang w:val="sr-Latn-CS"/>
        </w:rPr>
      </w:pPr>
    </w:p>
    <w:p w14:paraId="1F684419" w14:textId="77777777" w:rsidR="00CE09F3" w:rsidRPr="00383195" w:rsidRDefault="00CE09F3" w:rsidP="00CF6BD6">
      <w:pPr>
        <w:pStyle w:val="NASLOV123"/>
        <w:spacing w:before="0" w:after="0"/>
        <w:jc w:val="both"/>
      </w:pPr>
      <w:r w:rsidRPr="00383195">
        <w:t>3. FARMACEUTSKI OBLIK</w:t>
      </w:r>
    </w:p>
    <w:p w14:paraId="367BB364" w14:textId="77777777" w:rsidR="005B0E5D" w:rsidRDefault="005B0E5D" w:rsidP="007445ED"/>
    <w:p w14:paraId="2C970F7D" w14:textId="38DAA1BD" w:rsidR="0039078B" w:rsidRDefault="00426EF8" w:rsidP="007445ED">
      <w:r>
        <w:t xml:space="preserve">Kapi za oči, rastvor. </w:t>
      </w:r>
    </w:p>
    <w:p w14:paraId="1F68441B" w14:textId="786F1EF2" w:rsidR="00CE09F3" w:rsidRDefault="0039078B">
      <w:r>
        <w:t>B</w:t>
      </w:r>
      <w:r w:rsidRPr="0039078B">
        <w:t>istar, bezbojan do skoro bezbojan, blago viskozan steril</w:t>
      </w:r>
      <w:r w:rsidR="005B0E5D">
        <w:t>a</w:t>
      </w:r>
      <w:r w:rsidRPr="0039078B">
        <w:t>n rastvor</w:t>
      </w:r>
      <w:r w:rsidR="00A0170A">
        <w:t>.</w:t>
      </w:r>
    </w:p>
    <w:p w14:paraId="6547C162" w14:textId="75AA6F83" w:rsidR="00C63D7F" w:rsidRDefault="00C63D7F">
      <w:pPr>
        <w:rPr>
          <w:szCs w:val="22"/>
        </w:rPr>
      </w:pPr>
    </w:p>
    <w:p w14:paraId="2684DF37" w14:textId="77777777" w:rsidR="005B0E5D" w:rsidRPr="00383195" w:rsidRDefault="005B0E5D">
      <w:pPr>
        <w:rPr>
          <w:szCs w:val="22"/>
        </w:rPr>
      </w:pPr>
    </w:p>
    <w:p w14:paraId="1F68441C" w14:textId="77777777" w:rsidR="00CE09F3" w:rsidRPr="00383195" w:rsidRDefault="00CE09F3" w:rsidP="00CF6BD6">
      <w:pPr>
        <w:pStyle w:val="NASLOV123"/>
        <w:spacing w:before="0" w:after="0"/>
        <w:jc w:val="both"/>
      </w:pPr>
      <w:r w:rsidRPr="00383195">
        <w:t>4. KLINIČKI PODACI</w:t>
      </w:r>
    </w:p>
    <w:p w14:paraId="48335E9F" w14:textId="77777777" w:rsidR="005B0E5D" w:rsidRDefault="005B0E5D" w:rsidP="007445ED">
      <w:pPr>
        <w:rPr>
          <w:b/>
          <w:bCs/>
          <w:szCs w:val="22"/>
        </w:rPr>
      </w:pPr>
    </w:p>
    <w:p w14:paraId="1F68441D" w14:textId="527406BD" w:rsidR="00CE09F3" w:rsidRPr="00383195" w:rsidRDefault="00CE09F3" w:rsidP="007445ED">
      <w:pPr>
        <w:rPr>
          <w:b/>
          <w:bCs/>
          <w:szCs w:val="22"/>
        </w:rPr>
      </w:pPr>
      <w:r w:rsidRPr="00383195">
        <w:rPr>
          <w:b/>
          <w:bCs/>
          <w:szCs w:val="22"/>
        </w:rPr>
        <w:t>4.1. Terapijske indikacije</w:t>
      </w:r>
    </w:p>
    <w:p w14:paraId="1F68441E" w14:textId="10DF8A14" w:rsidR="00CE09F3" w:rsidRDefault="00CE09F3">
      <w:pPr>
        <w:rPr>
          <w:szCs w:val="22"/>
        </w:rPr>
      </w:pPr>
    </w:p>
    <w:p w14:paraId="6AC0E8D2" w14:textId="5A0329BE" w:rsidR="00357FF1" w:rsidRDefault="00357FF1">
      <w:pPr>
        <w:rPr>
          <w:szCs w:val="22"/>
        </w:rPr>
      </w:pPr>
      <w:r>
        <w:t>L</w:t>
      </w:r>
      <w:r w:rsidR="00CD0987">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je indikovan u l</w:t>
      </w:r>
      <w:r w:rsidR="00CD0987">
        <w:t>ij</w:t>
      </w:r>
      <w:r>
        <w:t>ečenju povišenog intraokularnog pritiska kod pacijenata koji imaju glaukom otvorenog ugla ili pseudoeksfolijativni glaukom kod kojih lokalna monoterapija ß-blokatorom nije dovoljno efikasna.</w:t>
      </w:r>
    </w:p>
    <w:p w14:paraId="1F68441F" w14:textId="77777777" w:rsidR="00CE09F3" w:rsidRPr="00383195" w:rsidRDefault="00CE09F3">
      <w:pPr>
        <w:rPr>
          <w:szCs w:val="22"/>
        </w:rPr>
      </w:pPr>
    </w:p>
    <w:p w14:paraId="1F684420" w14:textId="31F2348D" w:rsidR="00CE09F3" w:rsidRPr="00383195" w:rsidRDefault="00CE09F3">
      <w:pPr>
        <w:rPr>
          <w:b/>
          <w:bCs/>
          <w:szCs w:val="22"/>
        </w:rPr>
      </w:pPr>
      <w:r w:rsidRPr="00383195">
        <w:rPr>
          <w:b/>
          <w:bCs/>
          <w:szCs w:val="22"/>
        </w:rPr>
        <w:t>4.2. Doziranje i način prim</w:t>
      </w:r>
      <w:r w:rsidR="00CD0987">
        <w:rPr>
          <w:b/>
          <w:bCs/>
          <w:szCs w:val="22"/>
        </w:rPr>
        <w:t>j</w:t>
      </w:r>
      <w:r w:rsidRPr="00383195">
        <w:rPr>
          <w:b/>
          <w:bCs/>
          <w:szCs w:val="22"/>
        </w:rPr>
        <w:t>ene</w:t>
      </w:r>
    </w:p>
    <w:p w14:paraId="1F684421" w14:textId="77777777" w:rsidR="00CE09F3" w:rsidRDefault="00CE09F3">
      <w:pPr>
        <w:rPr>
          <w:szCs w:val="22"/>
        </w:rPr>
      </w:pPr>
    </w:p>
    <w:p w14:paraId="1F684422" w14:textId="2C1A100B" w:rsidR="00CE09F3" w:rsidRDefault="00134E96">
      <w:pPr>
        <w:rPr>
          <w:szCs w:val="22"/>
          <w:u w:val="single"/>
        </w:rPr>
      </w:pPr>
      <w:r w:rsidRPr="00134E96">
        <w:rPr>
          <w:szCs w:val="22"/>
          <w:u w:val="single"/>
        </w:rPr>
        <w:t>Doziranje</w:t>
      </w:r>
    </w:p>
    <w:p w14:paraId="7EE62FC3" w14:textId="5FC34DC4" w:rsidR="00134E96" w:rsidRDefault="00134E96">
      <w:pPr>
        <w:rPr>
          <w:szCs w:val="22"/>
          <w:u w:val="single"/>
        </w:rPr>
      </w:pPr>
    </w:p>
    <w:p w14:paraId="75D61B69" w14:textId="4665335E" w:rsidR="00AC7F37" w:rsidRDefault="00AC7F37">
      <w:r>
        <w:t xml:space="preserve">Doza </w:t>
      </w:r>
      <w:r w:rsidR="00A545C5">
        <w:rPr>
          <w:bCs/>
          <w:szCs w:val="22"/>
          <w:lang w:val="sr-Latn-CS"/>
        </w:rPr>
        <w:t xml:space="preserve">Timolol </w:t>
      </w:r>
      <w:r w:rsidR="008A6169">
        <w:rPr>
          <w:bCs/>
          <w:szCs w:val="22"/>
          <w:lang w:val="sr-Latn-CS"/>
        </w:rPr>
        <w:t>p</w:t>
      </w:r>
      <w:r w:rsidR="00A545C5">
        <w:rPr>
          <w:bCs/>
          <w:szCs w:val="22"/>
          <w:lang w:val="sr-Latn-CS"/>
        </w:rPr>
        <w:t>lus Cooper</w:t>
      </w:r>
      <w:r w:rsidR="0032603A">
        <w:t xml:space="preserve"> </w:t>
      </w:r>
      <w:r>
        <w:t>kapi za oči je jedna kap u konjunktivalnu kesicu obol</w:t>
      </w:r>
      <w:r w:rsidR="00657044">
        <w:t>j</w:t>
      </w:r>
      <w:r>
        <w:t xml:space="preserve">elog oka dva puta dnevno. </w:t>
      </w:r>
    </w:p>
    <w:p w14:paraId="750C609C" w14:textId="77777777" w:rsidR="00AC7F37" w:rsidRDefault="00AC7F37"/>
    <w:p w14:paraId="0614905F" w14:textId="337072B8" w:rsidR="00AC7F37" w:rsidRDefault="00AC7F37">
      <w:r>
        <w:t>Ako se koristi još neki oftalmološki preparat, prim</w:t>
      </w:r>
      <w:r w:rsidR="00657044">
        <w:t>j</w:t>
      </w:r>
      <w:r>
        <w:t>enu l</w:t>
      </w:r>
      <w:r w:rsidR="00657044">
        <w:t>ij</w:t>
      </w:r>
      <w:r>
        <w:t xml:space="preserve">eka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i drugog l</w:t>
      </w:r>
      <w:r w:rsidR="00657044">
        <w:t>ij</w:t>
      </w:r>
      <w:r>
        <w:t xml:space="preserve">eka treba vremenski razdvojiti najmanje deset minuta. </w:t>
      </w:r>
    </w:p>
    <w:p w14:paraId="583B1AF6" w14:textId="77777777" w:rsidR="00AC7F37" w:rsidRDefault="00AC7F37"/>
    <w:p w14:paraId="2BCAE938" w14:textId="1781F690" w:rsidR="00AC7F37" w:rsidRDefault="00AC7F37">
      <w:r>
        <w:t>Pacijentima treba reći da operu ruke pr</w:t>
      </w:r>
      <w:r w:rsidR="00657044">
        <w:t>ij</w:t>
      </w:r>
      <w:r>
        <w:t>e upotrebe l</w:t>
      </w:r>
      <w:r w:rsidR="00657044">
        <w:t>ij</w:t>
      </w:r>
      <w:r>
        <w:t>eka i da izb</w:t>
      </w:r>
      <w:r w:rsidR="00657044">
        <w:t>j</w:t>
      </w:r>
      <w:r>
        <w:t>egavaju kontakt vrha bočice sa okom ili okolnim tkivima</w:t>
      </w:r>
      <w:r w:rsidR="00CE561D">
        <w:t>.</w:t>
      </w:r>
    </w:p>
    <w:p w14:paraId="20B14F9C" w14:textId="77777777" w:rsidR="00AC7F37" w:rsidRDefault="00AC7F37"/>
    <w:p w14:paraId="58DA6A01" w14:textId="6536653F" w:rsidR="00AC7F37" w:rsidRDefault="00AC7F37">
      <w:r>
        <w:t>Pacijentima takođe treba objasniti da kapi za oči, ako se njima ne rukuje na predviđeni način, mogu da postanu kontaminirane (zagađene) raznim bakterijama koje mogu izazvati infekcije oka. Posl</w:t>
      </w:r>
      <w:r w:rsidR="00F23C65">
        <w:t>ij</w:t>
      </w:r>
      <w:r>
        <w:t xml:space="preserve">e upotrebe kontaminiranih rastvora može doći do ozbiljnih oštećenja oka </w:t>
      </w:r>
      <w:r w:rsidR="005D3D31">
        <w:t>i</w:t>
      </w:r>
      <w:r>
        <w:t xml:space="preserve"> kao posl</w:t>
      </w:r>
      <w:r w:rsidR="007445ED">
        <w:t>j</w:t>
      </w:r>
      <w:r>
        <w:t xml:space="preserve">edica toga, gubitka vida. </w:t>
      </w:r>
    </w:p>
    <w:p w14:paraId="628B30D7" w14:textId="4992958F" w:rsidR="00134E96" w:rsidRDefault="00AC7F37">
      <w:r>
        <w:lastRenderedPageBreak/>
        <w:t>Pacijentima treba objasniti kako da pravilno koriste bočice</w:t>
      </w:r>
      <w:r w:rsidR="00236950">
        <w:t>.</w:t>
      </w:r>
    </w:p>
    <w:p w14:paraId="178069D8" w14:textId="34693440" w:rsidR="00236950" w:rsidRDefault="00236950"/>
    <w:p w14:paraId="4306383E" w14:textId="47CA6A12" w:rsidR="00236950" w:rsidRPr="00236950" w:rsidRDefault="00236950">
      <w:pPr>
        <w:rPr>
          <w:szCs w:val="22"/>
          <w:u w:val="single"/>
        </w:rPr>
      </w:pPr>
      <w:r w:rsidRPr="00236950">
        <w:rPr>
          <w:u w:val="single"/>
        </w:rPr>
        <w:t>Uputstvo za upotrebu</w:t>
      </w:r>
    </w:p>
    <w:p w14:paraId="5E04C474" w14:textId="69F32542" w:rsidR="00426EF8" w:rsidRDefault="00426EF8"/>
    <w:p w14:paraId="06508FFC" w14:textId="4C328C4A" w:rsidR="007D49E1" w:rsidRDefault="007D49E1">
      <w:pPr>
        <w:pStyle w:val="ListParagraph"/>
        <w:numPr>
          <w:ilvl w:val="0"/>
          <w:numId w:val="12"/>
        </w:numPr>
      </w:pPr>
      <w:r>
        <w:t xml:space="preserve">Oprati ruke </w:t>
      </w:r>
    </w:p>
    <w:p w14:paraId="4A3CD21E" w14:textId="77777777" w:rsidR="007D49E1" w:rsidRDefault="007D49E1">
      <w:pPr>
        <w:pStyle w:val="ListParagraph"/>
      </w:pPr>
    </w:p>
    <w:p w14:paraId="19536031" w14:textId="1A559D92" w:rsidR="007D49E1" w:rsidRDefault="007D49E1">
      <w:pPr>
        <w:pStyle w:val="ListParagraph"/>
        <w:numPr>
          <w:ilvl w:val="0"/>
          <w:numId w:val="12"/>
        </w:numPr>
      </w:pPr>
      <w:r>
        <w:t xml:space="preserve">Otvoriti bočicu. Voditi računa da vrh kapaljke bočice ne dodiruje Vaše oko, kožu oko očiju ili prste. </w:t>
      </w:r>
    </w:p>
    <w:p w14:paraId="618AA741" w14:textId="77777777" w:rsidR="007D49E1" w:rsidRDefault="007D49E1">
      <w:pPr>
        <w:pStyle w:val="ListParagraph"/>
      </w:pPr>
    </w:p>
    <w:p w14:paraId="7CCAA3C7" w14:textId="380C616F" w:rsidR="007D49E1" w:rsidRDefault="007D49E1">
      <w:pPr>
        <w:pStyle w:val="ListParagraph"/>
        <w:numPr>
          <w:ilvl w:val="0"/>
          <w:numId w:val="12"/>
        </w:numPr>
      </w:pPr>
      <w:r>
        <w:t>Nagnuti glavu unazad i držati bočicu u obrnutom položaju iznad oka.</w:t>
      </w:r>
    </w:p>
    <w:p w14:paraId="5B32734D" w14:textId="77777777" w:rsidR="007D49E1" w:rsidRDefault="007D49E1">
      <w:pPr>
        <w:pStyle w:val="ListParagraph"/>
      </w:pPr>
    </w:p>
    <w:p w14:paraId="080BB64C" w14:textId="6FAFC523" w:rsidR="007D49E1" w:rsidRDefault="007D49E1">
      <w:pPr>
        <w:pStyle w:val="ListParagraph"/>
        <w:numPr>
          <w:ilvl w:val="0"/>
          <w:numId w:val="12"/>
        </w:numPr>
      </w:pPr>
      <w:r>
        <w:t>Povući donji kapak na dol</w:t>
      </w:r>
      <w:r w:rsidR="00000B2D">
        <w:t>j</w:t>
      </w:r>
      <w:r>
        <w:t xml:space="preserve">e i pogledati na gore. </w:t>
      </w:r>
      <w:r w:rsidR="00BB4298">
        <w:t>Držati i l</w:t>
      </w:r>
      <w:r>
        <w:t xml:space="preserve">agano stisnuti bočicu tako da se jedna kap ukapa u prostor između donjeg kapka i oka. </w:t>
      </w:r>
    </w:p>
    <w:p w14:paraId="58753E37" w14:textId="77777777" w:rsidR="007D49E1" w:rsidRDefault="007D49E1">
      <w:pPr>
        <w:pStyle w:val="ListParagraph"/>
      </w:pPr>
    </w:p>
    <w:p w14:paraId="592FE628" w14:textId="080EA48A" w:rsidR="007D49E1" w:rsidRPr="00431643" w:rsidRDefault="007D49E1">
      <w:pPr>
        <w:pStyle w:val="ListParagraph"/>
        <w:numPr>
          <w:ilvl w:val="0"/>
          <w:numId w:val="12"/>
        </w:numPr>
      </w:pPr>
      <w:r>
        <w:t xml:space="preserve">Pritisnuti prstom ugao oka oko nosa ili zatvoriti kapke na 2 minuta. </w:t>
      </w:r>
      <w:r w:rsidR="00431643" w:rsidRPr="00780582">
        <w:rPr>
          <w:lang w:val="sr-Latn-RS"/>
        </w:rPr>
        <w:t>Pri upotrebi nazolakrimalne okluzije ili zatvaranjem kapaka na 2 minuta, sistemska apsorpcija je redukovana. Ovo može rezultirati smanjenjem sistemskih neželjenih dejstava i povećati lokalni efekat.</w:t>
      </w:r>
    </w:p>
    <w:p w14:paraId="23FCC2EA" w14:textId="77777777" w:rsidR="00431643" w:rsidRDefault="00431643"/>
    <w:p w14:paraId="4B27350C" w14:textId="4EFBB4AF" w:rsidR="007D49E1" w:rsidRDefault="007D49E1">
      <w:pPr>
        <w:pStyle w:val="ListParagraph"/>
        <w:numPr>
          <w:ilvl w:val="0"/>
          <w:numId w:val="12"/>
        </w:numPr>
      </w:pPr>
      <w:r>
        <w:t>Ponoviti korake od 3 do 5 sa drugim okom ukoliko je tako rekao Vaš l</w:t>
      </w:r>
      <w:r w:rsidR="00046534">
        <w:t>j</w:t>
      </w:r>
      <w:r>
        <w:t xml:space="preserve">ekar. </w:t>
      </w:r>
    </w:p>
    <w:p w14:paraId="3C7564C7" w14:textId="77777777" w:rsidR="007D49E1" w:rsidRDefault="007D49E1">
      <w:pPr>
        <w:pStyle w:val="ListParagraph"/>
      </w:pPr>
    </w:p>
    <w:p w14:paraId="554E24F5" w14:textId="7EA7EEAC" w:rsidR="00D90E77" w:rsidRDefault="007D49E1">
      <w:pPr>
        <w:pStyle w:val="ListParagraph"/>
        <w:numPr>
          <w:ilvl w:val="0"/>
          <w:numId w:val="12"/>
        </w:numPr>
      </w:pPr>
      <w:r>
        <w:t>Vratiti poklopac i čvrsto zatvoriti bočicu.</w:t>
      </w:r>
    </w:p>
    <w:p w14:paraId="0B7C2829" w14:textId="77777777" w:rsidR="007D49E1" w:rsidRDefault="007D49E1">
      <w:pPr>
        <w:pStyle w:val="ListParagraph"/>
      </w:pPr>
    </w:p>
    <w:p w14:paraId="287094C6" w14:textId="77777777" w:rsidR="00D90E77" w:rsidRPr="00A66E4E" w:rsidRDefault="00D90E77">
      <w:pPr>
        <w:rPr>
          <w:i/>
          <w:iCs/>
        </w:rPr>
      </w:pPr>
      <w:r w:rsidRPr="00A66E4E">
        <w:rPr>
          <w:i/>
          <w:iCs/>
        </w:rPr>
        <w:t xml:space="preserve">Pedijatrijska populacija </w:t>
      </w:r>
    </w:p>
    <w:p w14:paraId="1205E79F" w14:textId="77777777" w:rsidR="00D90E77" w:rsidRDefault="00D90E77"/>
    <w:p w14:paraId="4F7EA85E" w14:textId="3985EBAB" w:rsidR="00A66E4E" w:rsidRDefault="00D90E77">
      <w:r>
        <w:t xml:space="preserve">Efikasnost kod pedijatrijskih pacijenata nije </w:t>
      </w:r>
      <w:r w:rsidR="00975857">
        <w:t>utvrđena</w:t>
      </w:r>
      <w:r>
        <w:t xml:space="preserve">. </w:t>
      </w:r>
    </w:p>
    <w:p w14:paraId="60EC8813" w14:textId="120FE36F" w:rsidR="00D90E77" w:rsidRDefault="00D90E77">
      <w:r>
        <w:t>Bezb</w:t>
      </w:r>
      <w:r w:rsidR="00046534">
        <w:t>j</w:t>
      </w:r>
      <w:r>
        <w:t>ednost l</w:t>
      </w:r>
      <w:r w:rsidR="00046534">
        <w:t>ij</w:t>
      </w:r>
      <w:r>
        <w:t>eka kod pedijatrijskih pacijenata mlađih od dv</w:t>
      </w:r>
      <w:r w:rsidR="00046534">
        <w:t>ij</w:t>
      </w:r>
      <w:r>
        <w:t>e godine nije utvrđena. (Za podatke koji se odnose na bezb</w:t>
      </w:r>
      <w:r w:rsidR="00046534">
        <w:t>j</w:t>
      </w:r>
      <w:r>
        <w:t>ednost prim</w:t>
      </w:r>
      <w:r w:rsidR="00046534">
        <w:t>j</w:t>
      </w:r>
      <w:r>
        <w:t>ene l</w:t>
      </w:r>
      <w:r w:rsidR="00046534">
        <w:t>ij</w:t>
      </w:r>
      <w:r>
        <w:t>eka kod pedijatrijskih pacijenata starih od ≥</w:t>
      </w:r>
      <w:r w:rsidR="005B0E5D">
        <w:t xml:space="preserve"> </w:t>
      </w:r>
      <w:r>
        <w:t>2 do</w:t>
      </w:r>
      <w:r w:rsidR="00EF20F6">
        <w:t xml:space="preserve"> &lt;</w:t>
      </w:r>
      <w:r w:rsidR="005B0E5D">
        <w:t xml:space="preserve"> </w:t>
      </w:r>
      <w:r w:rsidR="00EF20F6">
        <w:t xml:space="preserve">6 godina, pogledajte </w:t>
      </w:r>
      <w:r w:rsidR="007445ED">
        <w:t xml:space="preserve">dio </w:t>
      </w:r>
      <w:r w:rsidR="00EF20F6">
        <w:t>5.1)</w:t>
      </w:r>
    </w:p>
    <w:p w14:paraId="7C3C8F63" w14:textId="77777777" w:rsidR="00905592" w:rsidRPr="00383195" w:rsidRDefault="00905592">
      <w:pPr>
        <w:rPr>
          <w:szCs w:val="22"/>
        </w:rPr>
      </w:pPr>
    </w:p>
    <w:p w14:paraId="1F684423" w14:textId="1D10C3AA" w:rsidR="00CE09F3" w:rsidRDefault="00CE09F3">
      <w:pPr>
        <w:rPr>
          <w:b/>
          <w:bCs/>
          <w:szCs w:val="22"/>
        </w:rPr>
      </w:pPr>
      <w:r w:rsidRPr="00383195">
        <w:rPr>
          <w:b/>
          <w:bCs/>
          <w:szCs w:val="22"/>
        </w:rPr>
        <w:t>4.3. Kontraindikacije</w:t>
      </w:r>
    </w:p>
    <w:p w14:paraId="272F0FED" w14:textId="5382AF4B" w:rsidR="00514C94" w:rsidRDefault="00514C94">
      <w:pPr>
        <w:rPr>
          <w:b/>
          <w:bCs/>
          <w:szCs w:val="22"/>
        </w:rPr>
      </w:pPr>
    </w:p>
    <w:p w14:paraId="1F15A5F8" w14:textId="0694D831" w:rsidR="00514C94" w:rsidRDefault="00514C94">
      <w:r>
        <w:t>L</w:t>
      </w:r>
      <w:r w:rsidR="00046534">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je kontraindikovan kod pacijenata koji imaju:</w:t>
      </w:r>
    </w:p>
    <w:p w14:paraId="658F12A7" w14:textId="73140AC6" w:rsidR="00514C94" w:rsidRDefault="00514C94" w:rsidP="00CF6BD6">
      <w:pPr>
        <w:pStyle w:val="ListParagraph"/>
        <w:numPr>
          <w:ilvl w:val="0"/>
          <w:numId w:val="4"/>
        </w:numPr>
        <w:jc w:val="left"/>
      </w:pPr>
      <w:r>
        <w:t>reaktivna oboljenja disajnih puteva uključujući bronhijalnu astmu ili istoriju bronhijalne astme, ili ozbiljnu hroničnu opstruktivnu bolest pluća</w:t>
      </w:r>
    </w:p>
    <w:p w14:paraId="639FA90F" w14:textId="0333DEB1" w:rsidR="00514C94" w:rsidRDefault="00514C94" w:rsidP="00CF6BD6">
      <w:pPr>
        <w:pStyle w:val="ListParagraph"/>
        <w:numPr>
          <w:ilvl w:val="0"/>
          <w:numId w:val="4"/>
        </w:numPr>
        <w:jc w:val="left"/>
      </w:pPr>
      <w:r>
        <w:t xml:space="preserve">sinus bradikardiju, sindrom bolesnog sinusa, sinoatrijalni blok, drugi ili treći stepen atrioventrikularnog bloka koji nije kontrolisan pejsmejkerom, </w:t>
      </w:r>
      <w:r w:rsidR="0012767D">
        <w:t>simptomatsk</w:t>
      </w:r>
      <w:r w:rsidR="005F160A">
        <w:t>u</w:t>
      </w:r>
      <w:r w:rsidR="0012767D">
        <w:t xml:space="preserve"> </w:t>
      </w:r>
      <w:r w:rsidR="00814CAA">
        <w:t>srčan</w:t>
      </w:r>
      <w:r w:rsidR="00757F09">
        <w:t>a</w:t>
      </w:r>
      <w:r w:rsidR="00814CAA">
        <w:t xml:space="preserve"> insuficijenciju</w:t>
      </w:r>
      <w:r>
        <w:t>, kardiogeni šok</w:t>
      </w:r>
    </w:p>
    <w:p w14:paraId="11FB5639" w14:textId="1736927D" w:rsidR="00CA61BF" w:rsidRPr="009F2F48" w:rsidRDefault="00514C94" w:rsidP="00CF6BD6">
      <w:pPr>
        <w:pStyle w:val="ListParagraph"/>
        <w:numPr>
          <w:ilvl w:val="0"/>
          <w:numId w:val="4"/>
        </w:numPr>
        <w:jc w:val="left"/>
        <w:rPr>
          <w:b/>
          <w:bCs/>
          <w:szCs w:val="22"/>
        </w:rPr>
      </w:pPr>
      <w:r>
        <w:t>teško oštećenje bubrega (klirens kreatinina &lt; 30 m</w:t>
      </w:r>
      <w:r w:rsidR="0025017C">
        <w:t>l</w:t>
      </w:r>
      <w:r>
        <w:t xml:space="preserve">/min) ili hiperhloremijsku acidozu. </w:t>
      </w:r>
    </w:p>
    <w:p w14:paraId="40718B69" w14:textId="05D5DD27" w:rsidR="009F2F48" w:rsidRPr="009F2F48" w:rsidRDefault="009F2F48" w:rsidP="00CF6BD6">
      <w:pPr>
        <w:pStyle w:val="ListParagraph"/>
        <w:numPr>
          <w:ilvl w:val="0"/>
          <w:numId w:val="4"/>
        </w:numPr>
        <w:jc w:val="left"/>
      </w:pPr>
      <w:r>
        <w:t>preos</w:t>
      </w:r>
      <w:r w:rsidR="00837986">
        <w:t>j</w:t>
      </w:r>
      <w:r>
        <w:t>etljivost na jednu ili ob</w:t>
      </w:r>
      <w:r w:rsidR="00837986">
        <w:t>j</w:t>
      </w:r>
      <w:r>
        <w:t xml:space="preserve">e aktivne supstance ili na bilo koju od pomoćnih supstanci navedenih u </w:t>
      </w:r>
      <w:r w:rsidR="007445ED">
        <w:t xml:space="preserve">dijelu </w:t>
      </w:r>
      <w:r>
        <w:t>6.1</w:t>
      </w:r>
    </w:p>
    <w:p w14:paraId="763F2D2D" w14:textId="77777777" w:rsidR="00CA61BF" w:rsidRDefault="00CA61BF" w:rsidP="007445ED"/>
    <w:p w14:paraId="578BB2ED" w14:textId="501429F1" w:rsidR="00514C94" w:rsidRPr="00CA61BF" w:rsidRDefault="00514C94">
      <w:pPr>
        <w:rPr>
          <w:b/>
          <w:bCs/>
          <w:szCs w:val="22"/>
        </w:rPr>
      </w:pPr>
      <w:r>
        <w:t>Navedene kontraindikacije su bazirane na pojedinačnim sastojcima l</w:t>
      </w:r>
      <w:r w:rsidR="00837986">
        <w:t>ij</w:t>
      </w:r>
      <w:r>
        <w:t>eka, a ne na njihovoj kombinaciji.</w:t>
      </w:r>
    </w:p>
    <w:p w14:paraId="1F684424" w14:textId="77777777" w:rsidR="00CE09F3" w:rsidRDefault="00CE09F3">
      <w:pPr>
        <w:rPr>
          <w:szCs w:val="22"/>
        </w:rPr>
      </w:pPr>
    </w:p>
    <w:p w14:paraId="1F684426" w14:textId="383F3392" w:rsidR="00CE09F3" w:rsidRPr="00383195" w:rsidRDefault="00CE09F3">
      <w:pPr>
        <w:rPr>
          <w:b/>
          <w:bCs/>
          <w:szCs w:val="22"/>
          <w:lang w:val="ru-RU"/>
        </w:rPr>
      </w:pPr>
      <w:r w:rsidRPr="00383195">
        <w:rPr>
          <w:b/>
          <w:bCs/>
          <w:szCs w:val="22"/>
          <w:lang w:val="ru-RU"/>
        </w:rPr>
        <w:t>4.4. Posebna upozorenja i m</w:t>
      </w:r>
      <w:r w:rsidR="00837986">
        <w:rPr>
          <w:b/>
          <w:bCs/>
          <w:szCs w:val="22"/>
        </w:rPr>
        <w:t>j</w:t>
      </w:r>
      <w:r w:rsidRPr="00383195">
        <w:rPr>
          <w:b/>
          <w:bCs/>
          <w:szCs w:val="22"/>
          <w:lang w:val="ru-RU"/>
        </w:rPr>
        <w:t>ere opreza pri upotrebi l</w:t>
      </w:r>
      <w:r w:rsidR="00837986">
        <w:rPr>
          <w:b/>
          <w:bCs/>
          <w:szCs w:val="22"/>
        </w:rPr>
        <w:t>ij</w:t>
      </w:r>
      <w:r w:rsidRPr="00383195">
        <w:rPr>
          <w:b/>
          <w:bCs/>
          <w:szCs w:val="22"/>
          <w:lang w:val="ru-RU"/>
        </w:rPr>
        <w:t>eka</w:t>
      </w:r>
    </w:p>
    <w:p w14:paraId="1F684427" w14:textId="77777777" w:rsidR="00CE09F3" w:rsidRDefault="00CE09F3">
      <w:pPr>
        <w:rPr>
          <w:szCs w:val="22"/>
        </w:rPr>
      </w:pPr>
    </w:p>
    <w:p w14:paraId="39CA1CD2" w14:textId="77777777" w:rsidR="00BE0001" w:rsidRPr="009807AF" w:rsidRDefault="00BE0001">
      <w:pPr>
        <w:rPr>
          <w:i/>
          <w:iCs/>
          <w:u w:val="single"/>
        </w:rPr>
      </w:pPr>
      <w:r w:rsidRPr="009807AF">
        <w:rPr>
          <w:i/>
          <w:iCs/>
          <w:u w:val="single"/>
        </w:rPr>
        <w:t xml:space="preserve">Kardiovaskularne/respiratorne reakcije </w:t>
      </w:r>
    </w:p>
    <w:p w14:paraId="1F684428" w14:textId="1C26E99D" w:rsidR="00CE09F3" w:rsidRDefault="00BE0001">
      <w:r>
        <w:t>Kao i drugi oftalmološki l</w:t>
      </w:r>
      <w:r w:rsidR="00837986">
        <w:t>j</w:t>
      </w:r>
      <w:r>
        <w:t>ekovi i timolol se može resorbovati sistemski. Zbog prisustva beta-adrenergičke komponente, timolola, može da dođe do pojave iste vrste kardiovaskularnih, pulmonalnih, i drugih neželjenih reakcija koje su zab</w:t>
      </w:r>
      <w:r w:rsidR="00837986">
        <w:t>ilj</w:t>
      </w:r>
      <w:r>
        <w:t>ežene kod prim</w:t>
      </w:r>
      <w:r w:rsidR="00837986">
        <w:t>j</w:t>
      </w:r>
      <w:r>
        <w:t>ene sistemskih beta-adrenergičkih blokatora. Incidenca sistemskih neželjenih reakcija nakon lokalne prim</w:t>
      </w:r>
      <w:r w:rsidR="00837986">
        <w:t>j</w:t>
      </w:r>
      <w:r>
        <w:t>ene u oko manja je nego nakon sistemske prim</w:t>
      </w:r>
      <w:r w:rsidR="00837986">
        <w:t>j</w:t>
      </w:r>
      <w:r>
        <w:t>ene. Vid</w:t>
      </w:r>
      <w:r w:rsidR="00837986">
        <w:t>j</w:t>
      </w:r>
      <w:r>
        <w:t xml:space="preserve">eti </w:t>
      </w:r>
      <w:r w:rsidR="007445ED">
        <w:t xml:space="preserve">dio </w:t>
      </w:r>
      <w:r>
        <w:t>4.2 za podatke o smanjivanju sistemske resorpcije.</w:t>
      </w:r>
    </w:p>
    <w:p w14:paraId="25A6B63A" w14:textId="77777777" w:rsidR="001F631A" w:rsidRPr="001F631A" w:rsidRDefault="001F631A">
      <w:pPr>
        <w:rPr>
          <w:i/>
          <w:iCs/>
        </w:rPr>
      </w:pPr>
      <w:r w:rsidRPr="001F631A">
        <w:rPr>
          <w:i/>
          <w:iCs/>
        </w:rPr>
        <w:lastRenderedPageBreak/>
        <w:t xml:space="preserve">Kardiološki poremećaji: </w:t>
      </w:r>
    </w:p>
    <w:p w14:paraId="111297B8" w14:textId="0915B9D4" w:rsidR="001F631A" w:rsidRDefault="001F631A">
      <w:r>
        <w:t>Kod pacijenata sa kardiovaskularnim bolestima (na primer koronarna bolest srca, Prinzmetalova angina i srčana insuficijencija) i hipotenzijom potrebno je da se ozbiljno proceni da li treba davati terapiju beta-blokatorima i da se razmotri prim</w:t>
      </w:r>
      <w:r w:rsidR="003340A7">
        <w:t>j</w:t>
      </w:r>
      <w:r>
        <w:t xml:space="preserve">ena nekih drugih aktivnih suspstanci. Pacijente sa kardiovaskularnim bolestima treba stalno nadgledati da bi se uočili znaci pogoršanja ovih bolesti, kao i znaci neželjenih reakcija. </w:t>
      </w:r>
    </w:p>
    <w:p w14:paraId="3DC791BD" w14:textId="77777777" w:rsidR="001F631A" w:rsidRDefault="001F631A"/>
    <w:p w14:paraId="1D28E116" w14:textId="44E8E165" w:rsidR="00BE0001" w:rsidRDefault="001F631A">
      <w:pPr>
        <w:rPr>
          <w:szCs w:val="22"/>
        </w:rPr>
      </w:pPr>
      <w:r>
        <w:t>Zbog negativnog efekta na vr</w:t>
      </w:r>
      <w:r w:rsidR="003340A7">
        <w:t>ij</w:t>
      </w:r>
      <w:r>
        <w:t>eme sprovodljivosti, pacijentima sa srčanim blokom prvog stepena beta-blokatore treba davati samo uz oprez.</w:t>
      </w:r>
    </w:p>
    <w:p w14:paraId="6B76F389" w14:textId="4D69AE9A" w:rsidR="00BE0001" w:rsidRDefault="00BE0001">
      <w:pPr>
        <w:rPr>
          <w:szCs w:val="22"/>
        </w:rPr>
      </w:pPr>
    </w:p>
    <w:p w14:paraId="57B3BFEB" w14:textId="77777777" w:rsidR="0016538D" w:rsidRPr="0016538D" w:rsidRDefault="0016538D">
      <w:pPr>
        <w:rPr>
          <w:i/>
          <w:iCs/>
        </w:rPr>
      </w:pPr>
      <w:r w:rsidRPr="0016538D">
        <w:rPr>
          <w:i/>
          <w:iCs/>
        </w:rPr>
        <w:t xml:space="preserve">Vaskularni poremećaji: </w:t>
      </w:r>
    </w:p>
    <w:p w14:paraId="3214EC2F" w14:textId="3C0D5ACA" w:rsidR="0016538D" w:rsidRDefault="0016538D">
      <w:r>
        <w:t>Pacijente sa ozbiljnim poremećajima/bolestima periferne cirkulacije (na prim</w:t>
      </w:r>
      <w:r w:rsidR="003340A7">
        <w:t>j</w:t>
      </w:r>
      <w:r>
        <w:t>er, teški oblici Rejnoove bolesti ili Rejnoovog sindroma) treba l</w:t>
      </w:r>
      <w:r w:rsidR="003340A7">
        <w:t>ij</w:t>
      </w:r>
      <w:r>
        <w:t xml:space="preserve">ečiti uz oprez. </w:t>
      </w:r>
    </w:p>
    <w:p w14:paraId="3AF9E490" w14:textId="77777777" w:rsidR="0016538D" w:rsidRDefault="0016538D"/>
    <w:p w14:paraId="714043F3" w14:textId="77777777" w:rsidR="006679E2" w:rsidRDefault="0016538D">
      <w:r w:rsidRPr="0016538D">
        <w:rPr>
          <w:i/>
          <w:iCs/>
        </w:rPr>
        <w:t>Respiratorni poremećaji</w:t>
      </w:r>
      <w:r>
        <w:t xml:space="preserve">: </w:t>
      </w:r>
    </w:p>
    <w:p w14:paraId="7B341B0B" w14:textId="76FEE4B7" w:rsidR="0016538D" w:rsidRDefault="0016538D">
      <w:r>
        <w:t>Nakon prim</w:t>
      </w:r>
      <w:r w:rsidR="003340A7">
        <w:t>j</w:t>
      </w:r>
      <w:r>
        <w:t>ene nekih oftalmoloških beta-blokatora zab</w:t>
      </w:r>
      <w:r w:rsidR="003340A7">
        <w:t>ilje</w:t>
      </w:r>
      <w:r>
        <w:t xml:space="preserve">ženi su slučajevi neželjenih reakcija na respiratorni sistem, uključujući smrtni ishod usled bronhospazma kod pacijenata sa astmom. </w:t>
      </w:r>
    </w:p>
    <w:p w14:paraId="73114C39" w14:textId="77777777" w:rsidR="0016538D" w:rsidRDefault="0016538D"/>
    <w:p w14:paraId="73BA06A3" w14:textId="3C930B0E" w:rsidR="0016538D" w:rsidRDefault="0016538D">
      <w:r>
        <w:t>L</w:t>
      </w:r>
      <w:r w:rsidR="003340A7">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treba prim</w:t>
      </w:r>
      <w:r w:rsidR="003340A7">
        <w:t>j</w:t>
      </w:r>
      <w:r>
        <w:t>enjivati uz oprez kod pacijenata sa blagom/umerenom hroničnom opstruktivnom bolešću pluća (HOBP), i to samo u situacijama kada je moguća korist od prim</w:t>
      </w:r>
      <w:r w:rsidR="003340A7">
        <w:t>j</w:t>
      </w:r>
      <w:r>
        <w:t xml:space="preserve">ene terapije veća od mogućeg rizika. </w:t>
      </w:r>
    </w:p>
    <w:p w14:paraId="309749B1" w14:textId="77777777" w:rsidR="0016538D" w:rsidRDefault="0016538D"/>
    <w:p w14:paraId="1E36944C" w14:textId="77777777" w:rsidR="0016538D" w:rsidRPr="009807AF" w:rsidRDefault="0016538D">
      <w:pPr>
        <w:rPr>
          <w:i/>
          <w:iCs/>
          <w:u w:val="single"/>
        </w:rPr>
      </w:pPr>
      <w:r w:rsidRPr="009807AF">
        <w:rPr>
          <w:i/>
          <w:iCs/>
          <w:u w:val="single"/>
        </w:rPr>
        <w:t xml:space="preserve">Oštećenje jetre </w:t>
      </w:r>
    </w:p>
    <w:p w14:paraId="78B171A2" w14:textId="1A71C0B8" w:rsidR="0016538D" w:rsidRDefault="0016538D">
      <w:r>
        <w:t>L</w:t>
      </w:r>
      <w:r w:rsidR="003340A7">
        <w:t>ij</w:t>
      </w:r>
      <w:r>
        <w:t xml:space="preserve">ek </w:t>
      </w:r>
      <w:r w:rsidR="003C4AC1">
        <w:t>timolol maleat/dorzolamid hidrohlorid</w:t>
      </w:r>
      <w:r>
        <w:t xml:space="preserve"> nije ispitivan kod pacijenata koji imaju oštećenje jetre, pa ga treba pažljivo upotrebljavati kod ovih pacijenata. </w:t>
      </w:r>
    </w:p>
    <w:p w14:paraId="10392D90" w14:textId="3FCB5175" w:rsidR="0016538D" w:rsidRDefault="0016538D"/>
    <w:p w14:paraId="122F639A" w14:textId="77777777" w:rsidR="0016538D" w:rsidRPr="00597827" w:rsidRDefault="0016538D">
      <w:pPr>
        <w:rPr>
          <w:u w:val="single"/>
        </w:rPr>
      </w:pPr>
      <w:r w:rsidRPr="00597827">
        <w:rPr>
          <w:i/>
          <w:iCs/>
          <w:u w:val="single"/>
        </w:rPr>
        <w:t>Imunologija i preosetljivost</w:t>
      </w:r>
      <w:r w:rsidRPr="00597827">
        <w:rPr>
          <w:u w:val="single"/>
        </w:rPr>
        <w:t xml:space="preserve"> </w:t>
      </w:r>
    </w:p>
    <w:p w14:paraId="6A5C3012" w14:textId="701BF393" w:rsidR="00BE0001" w:rsidRDefault="0016538D">
      <w:r>
        <w:t>Kao i drugi oftalmološki l</w:t>
      </w:r>
      <w:r w:rsidR="003340A7">
        <w:t>j</w:t>
      </w:r>
      <w:r>
        <w:t>ekovi i l</w:t>
      </w:r>
      <w:r w:rsidR="003340A7">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se može resorbovati sistemski. Dorzolamid sadrži sulfonamidsku grupu koja se takođe nalazi i kod sulfonamida. Mogu se očekivati ista neželjena dejstva posl</w:t>
      </w:r>
      <w:r w:rsidR="007445ED">
        <w:t>ij</w:t>
      </w:r>
      <w:r>
        <w:t>e sistemske i posl</w:t>
      </w:r>
      <w:r w:rsidR="007445ED">
        <w:t>ij</w:t>
      </w:r>
      <w:r>
        <w:t>e površinske prim</w:t>
      </w:r>
      <w:r w:rsidR="00852779">
        <w:t>j</w:t>
      </w:r>
      <w:r>
        <w:t>ene sulfonamida, uključujući ozbiljne reakcije poput Stivens-Džonsonovog sindroma i toksične epidermalne nekrolize. Ukoliko se pojave ozbiljne reakcije ili preos</w:t>
      </w:r>
      <w:r w:rsidR="00852779">
        <w:t>j</w:t>
      </w:r>
      <w:r>
        <w:t>etljivost treba prekinuti prim</w:t>
      </w:r>
      <w:r w:rsidR="00852779">
        <w:t>j</w:t>
      </w:r>
      <w:r>
        <w:t>enu ovog l</w:t>
      </w:r>
      <w:r w:rsidR="00852779">
        <w:t>ij</w:t>
      </w:r>
      <w:r>
        <w:t>eka</w:t>
      </w:r>
    </w:p>
    <w:p w14:paraId="25D6FE5F" w14:textId="43E95083" w:rsidR="00A70883" w:rsidRDefault="00A70883"/>
    <w:p w14:paraId="77194810" w14:textId="737FCCE7" w:rsidR="00AD6278" w:rsidRDefault="00A70883">
      <w:r>
        <w:t>Lokalna neželjenja dejstva na oko, koja su slična dejstvima kapi za oči dorzolamid hidrohlorida, viđena su posl</w:t>
      </w:r>
      <w:r w:rsidR="007445ED">
        <w:t>ij</w:t>
      </w:r>
      <w:r>
        <w:t>e prim</w:t>
      </w:r>
      <w:r w:rsidR="00852779">
        <w:t>j</w:t>
      </w:r>
      <w:r>
        <w:t>ene l</w:t>
      </w:r>
      <w:r w:rsidR="00852779">
        <w:t>ij</w:t>
      </w:r>
      <w:r>
        <w:t xml:space="preserve">eka </w:t>
      </w:r>
      <w:r w:rsidR="003C4AC1">
        <w:rPr>
          <w:bCs/>
          <w:szCs w:val="22"/>
          <w:lang w:val="sr-Latn-CS"/>
        </w:rPr>
        <w:t>timolol maleat/dorzolamid hidrohlorid</w:t>
      </w:r>
      <w:r>
        <w:t>. Ako dođe do takvih reakcija treba razmotriti prekidanje prim</w:t>
      </w:r>
      <w:r w:rsidR="00852779">
        <w:t>j</w:t>
      </w:r>
      <w:r>
        <w:t>ene ovog l</w:t>
      </w:r>
      <w:r w:rsidR="00852779">
        <w:t>ij</w:t>
      </w:r>
      <w:r>
        <w:t xml:space="preserve">eka. </w:t>
      </w:r>
    </w:p>
    <w:p w14:paraId="1E6ED9C1" w14:textId="77777777" w:rsidR="00AD6278" w:rsidRDefault="00AD6278"/>
    <w:p w14:paraId="68C28ECC" w14:textId="2E3116A9" w:rsidR="00A70883" w:rsidRDefault="00A70883">
      <w:r>
        <w:t>U toku terapije beta-blokatorima pacijenti koji su imali atopiju i pacijenti koji su imali teške anafilaktičke reacije na različite alergene mogu jače reagovati na ponovljeno izlaganje tim alergenima. Može se desiti da ovi pacijenti ne reaguju na uobičajene doze adrenalina koje se koriste u l</w:t>
      </w:r>
      <w:r w:rsidR="00971221">
        <w:t>ij</w:t>
      </w:r>
      <w:r>
        <w:t>ečenju anafilaktičkih reakcija.</w:t>
      </w:r>
    </w:p>
    <w:p w14:paraId="3C98C013" w14:textId="4B0D6674" w:rsidR="002F4350" w:rsidRDefault="002F4350"/>
    <w:p w14:paraId="46ABE450" w14:textId="77777777" w:rsidR="002F4350" w:rsidRPr="00597827" w:rsidRDefault="002F4350">
      <w:pPr>
        <w:rPr>
          <w:i/>
          <w:iCs/>
          <w:u w:val="single"/>
        </w:rPr>
      </w:pPr>
      <w:r w:rsidRPr="00597827">
        <w:rPr>
          <w:i/>
          <w:iCs/>
          <w:u w:val="single"/>
        </w:rPr>
        <w:t xml:space="preserve">Istovremena terapija </w:t>
      </w:r>
    </w:p>
    <w:p w14:paraId="72243A30" w14:textId="6513DE11" w:rsidR="002F4350" w:rsidRDefault="002F4350">
      <w:r>
        <w:t>Efekti na intraokularni pritisak ili poznati efekti sistemske beta-blokade mogu da se pojačaju kada se timolol daje pacijentima koji već primaju neki sistemski beta-blokator. Odgovor ovih pacijenata na terapiju treba pažljivo da se nadgleda. Ne preporučuje se istovremena upotreba dva beta-adrenergička blokatora za lokalnu prim</w:t>
      </w:r>
      <w:r w:rsidR="00971221">
        <w:t>j</w:t>
      </w:r>
      <w:r>
        <w:t>enu (vid</w:t>
      </w:r>
      <w:r w:rsidR="00971221">
        <w:t>j</w:t>
      </w:r>
      <w:r>
        <w:t xml:space="preserve">eti </w:t>
      </w:r>
      <w:r w:rsidR="007445ED">
        <w:t xml:space="preserve">dio </w:t>
      </w:r>
      <w:r>
        <w:t xml:space="preserve">4.5). </w:t>
      </w:r>
    </w:p>
    <w:p w14:paraId="145538B5" w14:textId="77777777" w:rsidR="002F4350" w:rsidRDefault="002F4350"/>
    <w:p w14:paraId="0C11BD3F" w14:textId="77777777" w:rsidR="002F4350" w:rsidRDefault="002F4350">
      <w:r>
        <w:t xml:space="preserve">Ne preporučuje se istovremena upotreba dorzolamida i oralnih inhibitora karboanhidraze. </w:t>
      </w:r>
    </w:p>
    <w:p w14:paraId="50C07CC9" w14:textId="270587FF" w:rsidR="002F4350" w:rsidRDefault="002F4350"/>
    <w:p w14:paraId="1A3F0872" w14:textId="7F33C9D6" w:rsidR="005B0E5D" w:rsidRDefault="005B0E5D"/>
    <w:p w14:paraId="00D32170" w14:textId="77777777" w:rsidR="005B0E5D" w:rsidRDefault="005B0E5D"/>
    <w:p w14:paraId="60D442C4" w14:textId="3EB6818E" w:rsidR="002F4350" w:rsidRDefault="002F4350">
      <w:pPr>
        <w:rPr>
          <w:i/>
          <w:iCs/>
          <w:u w:val="single"/>
        </w:rPr>
      </w:pPr>
      <w:r w:rsidRPr="00597827">
        <w:rPr>
          <w:i/>
          <w:iCs/>
          <w:u w:val="single"/>
        </w:rPr>
        <w:lastRenderedPageBreak/>
        <w:t xml:space="preserve">Povlačenje terapije </w:t>
      </w:r>
    </w:p>
    <w:p w14:paraId="7A950371" w14:textId="77777777" w:rsidR="005B0E5D" w:rsidRPr="00597827" w:rsidRDefault="005B0E5D">
      <w:pPr>
        <w:rPr>
          <w:i/>
          <w:iCs/>
          <w:u w:val="single"/>
        </w:rPr>
      </w:pPr>
    </w:p>
    <w:p w14:paraId="38E0ABCA" w14:textId="4616336D" w:rsidR="002F4350" w:rsidRDefault="002F4350">
      <w:r>
        <w:t>Kao i posl</w:t>
      </w:r>
      <w:r w:rsidR="007445ED">
        <w:t>ij</w:t>
      </w:r>
      <w:r>
        <w:t>e sistemske prim</w:t>
      </w:r>
      <w:r w:rsidR="00971221">
        <w:t>j</w:t>
      </w:r>
      <w:r>
        <w:t>ene beta-blokatora, ako je neophodan prekid oftalmološke prim</w:t>
      </w:r>
      <w:r w:rsidR="00971221">
        <w:t>j</w:t>
      </w:r>
      <w:r>
        <w:t xml:space="preserve">ene timolola kod pacijenata koji imaju koronarnu bolest srca, terapiju treba postepeno prekidati. </w:t>
      </w:r>
    </w:p>
    <w:p w14:paraId="77FF906A" w14:textId="77777777" w:rsidR="002F4350" w:rsidRDefault="002F4350"/>
    <w:p w14:paraId="147D729B" w14:textId="77777777" w:rsidR="002F4350" w:rsidRPr="00597827" w:rsidRDefault="002F4350">
      <w:pPr>
        <w:rPr>
          <w:i/>
          <w:iCs/>
          <w:u w:val="single"/>
        </w:rPr>
      </w:pPr>
      <w:r w:rsidRPr="00597827">
        <w:rPr>
          <w:i/>
          <w:iCs/>
          <w:u w:val="single"/>
        </w:rPr>
        <w:t xml:space="preserve">Dodatni efekti beta-blokatora </w:t>
      </w:r>
    </w:p>
    <w:p w14:paraId="10E5CAFA" w14:textId="77777777" w:rsidR="002F4350" w:rsidRDefault="002F4350"/>
    <w:p w14:paraId="0E043DD4" w14:textId="77777777" w:rsidR="002F4350" w:rsidRPr="002F4350" w:rsidRDefault="002F4350">
      <w:pPr>
        <w:rPr>
          <w:i/>
          <w:iCs/>
        </w:rPr>
      </w:pPr>
      <w:r w:rsidRPr="002F4350">
        <w:rPr>
          <w:i/>
          <w:iCs/>
        </w:rPr>
        <w:t xml:space="preserve">Hipoglikemija/dijabetes </w:t>
      </w:r>
    </w:p>
    <w:p w14:paraId="3BCCF56B" w14:textId="1D8BFC0A" w:rsidR="002F4350" w:rsidRDefault="002F4350">
      <w:r>
        <w:t>Beta-blokatori treba da se prim</w:t>
      </w:r>
      <w:r w:rsidR="00971221">
        <w:t>j</w:t>
      </w:r>
      <w:r>
        <w:t xml:space="preserve">enjuju uz oprez kod pacijenata koji su podložni nastanku spontane hipoglikemije ili kod pacijenata sa nestabilnim dijabetesom zato što beta-blokatori mogu da maskiraju znake i simptome akutne hipoglikemije. </w:t>
      </w:r>
    </w:p>
    <w:p w14:paraId="4B564D70" w14:textId="77777777" w:rsidR="002F4350" w:rsidRDefault="002F4350"/>
    <w:p w14:paraId="2E1E9E1A" w14:textId="14281C24" w:rsidR="002F4350" w:rsidRDefault="002F4350">
      <w:r>
        <w:t xml:space="preserve">Terapija beta-blokatorima može sakriti neke simptome hipertiroidizma. Nagli prekid terapije beta-blokatorima može pogoršati simptome. </w:t>
      </w:r>
    </w:p>
    <w:p w14:paraId="1BB37BAC" w14:textId="77777777" w:rsidR="002F4350" w:rsidRDefault="002F4350"/>
    <w:p w14:paraId="385FEE90" w14:textId="77777777" w:rsidR="002F4350" w:rsidRPr="002F4350" w:rsidRDefault="002F4350">
      <w:pPr>
        <w:rPr>
          <w:i/>
          <w:iCs/>
        </w:rPr>
      </w:pPr>
      <w:r w:rsidRPr="002F4350">
        <w:rPr>
          <w:i/>
          <w:iCs/>
        </w:rPr>
        <w:t xml:space="preserve">Bolest kornee </w:t>
      </w:r>
    </w:p>
    <w:p w14:paraId="374A47DF" w14:textId="1EBCD8EF" w:rsidR="002F4350" w:rsidRDefault="002F4350">
      <w:r>
        <w:t>Oftalmološki beta-blokatori mogu da izazovu suvoću očiju. Pacijente sa oboljenjima kornee treba l</w:t>
      </w:r>
      <w:r w:rsidR="00971221">
        <w:t>ij</w:t>
      </w:r>
      <w:r>
        <w:t xml:space="preserve">ečiti uz oprez. </w:t>
      </w:r>
    </w:p>
    <w:p w14:paraId="113E5677" w14:textId="77777777" w:rsidR="002F4350" w:rsidRPr="002F4350" w:rsidRDefault="002F4350">
      <w:pPr>
        <w:rPr>
          <w:i/>
          <w:iCs/>
        </w:rPr>
      </w:pPr>
    </w:p>
    <w:p w14:paraId="398DE085" w14:textId="77777777" w:rsidR="002F4350" w:rsidRPr="002F4350" w:rsidRDefault="002F4350">
      <w:pPr>
        <w:rPr>
          <w:i/>
          <w:iCs/>
        </w:rPr>
      </w:pPr>
      <w:r w:rsidRPr="002F4350">
        <w:rPr>
          <w:i/>
          <w:iCs/>
        </w:rPr>
        <w:t xml:space="preserve">Hirurška anestezija </w:t>
      </w:r>
    </w:p>
    <w:p w14:paraId="5E7F6598" w14:textId="1FAF408E" w:rsidR="002F4350" w:rsidRDefault="002F4350">
      <w:r>
        <w:t>Oftalmološki preparati beta-blokatora mogu da blokiraju sistemske efekte beta-agonista, na prim</w:t>
      </w:r>
      <w:r w:rsidR="00971221">
        <w:t>j</w:t>
      </w:r>
      <w:r>
        <w:t>er, adrenalina. Anesteziolog mora da se obav</w:t>
      </w:r>
      <w:r w:rsidR="00971221">
        <w:t>ij</w:t>
      </w:r>
      <w:r>
        <w:t xml:space="preserve">esti ako pacijent uzima timolol. </w:t>
      </w:r>
    </w:p>
    <w:p w14:paraId="5F7A4D35" w14:textId="77777777" w:rsidR="002F4350" w:rsidRDefault="002F4350"/>
    <w:p w14:paraId="4187C5E0" w14:textId="77777777" w:rsidR="002F4350" w:rsidRDefault="002F4350">
      <w:r>
        <w:t xml:space="preserve">Terapija beta-blokatorima može pogoršati simptome miastenije gravis. </w:t>
      </w:r>
    </w:p>
    <w:p w14:paraId="0A23988D" w14:textId="77777777" w:rsidR="002F4350" w:rsidRDefault="002F4350"/>
    <w:p w14:paraId="236FA58B" w14:textId="77777777" w:rsidR="002F4350" w:rsidRPr="00597827" w:rsidRDefault="002F4350">
      <w:pPr>
        <w:rPr>
          <w:i/>
          <w:iCs/>
          <w:u w:val="single"/>
        </w:rPr>
      </w:pPr>
      <w:r w:rsidRPr="00597827">
        <w:rPr>
          <w:i/>
          <w:iCs/>
          <w:u w:val="single"/>
        </w:rPr>
        <w:t xml:space="preserve">Dodatni efekti inhibicije karboanhidraze </w:t>
      </w:r>
    </w:p>
    <w:p w14:paraId="4D5C1DAD" w14:textId="463B2651" w:rsidR="002F4350" w:rsidRDefault="002F4350">
      <w:r>
        <w:t>Terapija oralnim inhibitorima karboanhidraze praćena je urolitijazom kao rezultat poremećaja acido-bazne ravnoteže</w:t>
      </w:r>
      <w:r w:rsidR="00D91F7F">
        <w:t>,</w:t>
      </w:r>
      <w:r>
        <w:t xml:space="preserve"> posebno kod pacijenata koji su imali kamen u bubregu. Iako nije bilo poremećaja acido-bazne ravnoteže posl</w:t>
      </w:r>
      <w:r w:rsidR="007445ED">
        <w:t>ij</w:t>
      </w:r>
      <w:r>
        <w:t>e prim</w:t>
      </w:r>
      <w:r w:rsidR="00971221">
        <w:t>j</w:t>
      </w:r>
      <w:r>
        <w:t>ene l</w:t>
      </w:r>
      <w:r w:rsidR="00971221">
        <w:t>ij</w:t>
      </w:r>
      <w:r>
        <w:t xml:space="preserve">eka </w:t>
      </w:r>
      <w:r w:rsidR="0085714A">
        <w:softHyphen/>
      </w:r>
      <w:r w:rsidR="0085714A">
        <w:softHyphen/>
      </w:r>
      <w:r w:rsidR="0085714A">
        <w:softHyphen/>
      </w:r>
      <w:r w:rsidR="0085714A">
        <w:softHyphen/>
      </w:r>
      <w:r w:rsidR="0085714A">
        <w:softHyphen/>
      </w:r>
      <w:r w:rsidR="003C4AC1">
        <w:rPr>
          <w:bCs/>
          <w:szCs w:val="22"/>
          <w:lang w:val="sr-Latn-CS"/>
        </w:rPr>
        <w:t>timolol maleat/dorzolamid hidrohlorid</w:t>
      </w:r>
      <w:r w:rsidR="002E326B">
        <w:rPr>
          <w:bCs/>
          <w:szCs w:val="22"/>
          <w:lang w:val="sr-Latn-CS"/>
        </w:rPr>
        <w:t>, kapi za oči</w:t>
      </w:r>
      <w:r>
        <w:t>, retko je prijavljivana urilitijaza. Obzirom da l</w:t>
      </w:r>
      <w:r w:rsidR="00971221">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rsidR="0032603A">
        <w:t xml:space="preserve"> </w:t>
      </w:r>
      <w:r>
        <w:t>sadrži inhibitor karboanhidraze koji se prim</w:t>
      </w:r>
      <w:r w:rsidR="00971221">
        <w:t>j</w:t>
      </w:r>
      <w:r>
        <w:t>enjuje lokalno i koji se sistemski resorbuje, kod pacijenata koji su imali kamen u bubregu može postojati povećan rizik za nastajanje urolitijaze u toku prim</w:t>
      </w:r>
      <w:r w:rsidR="00971221">
        <w:t>j</w:t>
      </w:r>
      <w:r>
        <w:t xml:space="preserve">ene </w:t>
      </w:r>
      <w:r w:rsidR="0075668C">
        <w:t xml:space="preserve">ovog </w:t>
      </w:r>
      <w:r>
        <w:t>l</w:t>
      </w:r>
      <w:r w:rsidR="00971221">
        <w:t>ij</w:t>
      </w:r>
      <w:r>
        <w:t>eka</w:t>
      </w:r>
      <w:r w:rsidR="0075668C">
        <w:t>.</w:t>
      </w:r>
    </w:p>
    <w:p w14:paraId="1D680D13" w14:textId="77777777" w:rsidR="002F4350" w:rsidRDefault="002F4350"/>
    <w:p w14:paraId="5C584EF1" w14:textId="77777777" w:rsidR="002F4350" w:rsidRPr="00597827" w:rsidRDefault="002F4350">
      <w:pPr>
        <w:rPr>
          <w:i/>
          <w:iCs/>
          <w:u w:val="single"/>
        </w:rPr>
      </w:pPr>
      <w:r w:rsidRPr="00597827">
        <w:rPr>
          <w:i/>
          <w:iCs/>
          <w:u w:val="single"/>
        </w:rPr>
        <w:t xml:space="preserve">Ostalo </w:t>
      </w:r>
    </w:p>
    <w:p w14:paraId="250D8BEB" w14:textId="5AA211BF" w:rsidR="002F4350" w:rsidRDefault="002F4350">
      <w:r>
        <w:t>L</w:t>
      </w:r>
      <w:r w:rsidR="00971221">
        <w:t>ij</w:t>
      </w:r>
      <w:r>
        <w:t>ečenje pacijenata koji imaju akutni glaukom</w:t>
      </w:r>
      <w:r w:rsidR="00A44CB7">
        <w:t xml:space="preserve"> zatvorenog ugla</w:t>
      </w:r>
      <w:r>
        <w:t>, pored prim</w:t>
      </w:r>
      <w:r w:rsidR="00971221">
        <w:t>j</w:t>
      </w:r>
      <w:r>
        <w:t>ene okularnih hipotenzivnih l</w:t>
      </w:r>
      <w:r w:rsidR="00971221">
        <w:t>j</w:t>
      </w:r>
      <w:r>
        <w:t>ekova, zaht</w:t>
      </w:r>
      <w:r w:rsidR="00971221">
        <w:t>ij</w:t>
      </w:r>
      <w:r>
        <w:t>eva i druge terapijske m</w:t>
      </w:r>
      <w:r w:rsidR="00971221">
        <w:t>j</w:t>
      </w:r>
      <w:r>
        <w:t>ere. L</w:t>
      </w:r>
      <w:r w:rsidR="00971221">
        <w:t>ij</w:t>
      </w:r>
      <w:r>
        <w:t xml:space="preserve">ek </w:t>
      </w:r>
      <w:r w:rsidR="003C4AC1">
        <w:rPr>
          <w:bCs/>
          <w:szCs w:val="22"/>
          <w:lang w:val="sr-Latn-CS"/>
        </w:rPr>
        <w:t>timolol maleat/dorzolamid hidrohlorid</w:t>
      </w:r>
      <w:r w:rsidR="00451F37" w:rsidRPr="00451F37">
        <w:rPr>
          <w:bCs/>
          <w:szCs w:val="22"/>
          <w:lang w:val="sr-Latn-CS"/>
        </w:rPr>
        <w:t xml:space="preserve"> </w:t>
      </w:r>
      <w:r>
        <w:t xml:space="preserve">nije ispitivan kod pacijenata koji imaju akutni glaukom zatvorenog ugla. </w:t>
      </w:r>
    </w:p>
    <w:p w14:paraId="64F9F6D9" w14:textId="77777777" w:rsidR="002F4350" w:rsidRDefault="002F4350"/>
    <w:p w14:paraId="5C2049E7" w14:textId="6639B9BB" w:rsidR="002F4350" w:rsidRDefault="002F4350">
      <w:r>
        <w:t>Kornealni edem i ireverzibilna kornealna dekompenzacija opisani su kod pacijenata koji su predhodno imali hronična kornealna oštećenja i/ili intraokularnu hiruršku intervenciju u vr</w:t>
      </w:r>
      <w:r w:rsidR="00971221">
        <w:t>ij</w:t>
      </w:r>
      <w:r>
        <w:t>eme kada su koristili dorzolamid. Kod pacijenata sa malim brojem endotelnih ćelija postoji veća mogućnost za pojavu kornealnog edema. Kod ovih pacijenata l</w:t>
      </w:r>
      <w:r w:rsidR="00971221">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treba pažljivo upotrebljavati.</w:t>
      </w:r>
    </w:p>
    <w:p w14:paraId="3167181E" w14:textId="5B14F503" w:rsidR="00623B50" w:rsidRDefault="00623B50"/>
    <w:p w14:paraId="0F8032AF" w14:textId="357825C3" w:rsidR="00D430BB" w:rsidRDefault="00623B50">
      <w:r>
        <w:t>Ablacija sudovnjače opisana je kod prim</w:t>
      </w:r>
      <w:r w:rsidR="00971221">
        <w:t>j</w:t>
      </w:r>
      <w:r>
        <w:t>ene terapije supresije stvaranja očne vodice (timolol, acetazolamid) posl</w:t>
      </w:r>
      <w:r w:rsidR="007445ED">
        <w:t>ij</w:t>
      </w:r>
      <w:r>
        <w:t xml:space="preserve">e filtracionih operacija. </w:t>
      </w:r>
    </w:p>
    <w:p w14:paraId="47195365" w14:textId="77777777" w:rsidR="00B27721" w:rsidRDefault="00B27721"/>
    <w:p w14:paraId="5F00533C" w14:textId="65973FEC" w:rsidR="00D430BB" w:rsidRDefault="00623B50">
      <w:r>
        <w:t>Kao i posl</w:t>
      </w:r>
      <w:r w:rsidR="007445ED">
        <w:t>ij</w:t>
      </w:r>
      <w:r>
        <w:t>e prim</w:t>
      </w:r>
      <w:r w:rsidR="00971221">
        <w:t>j</w:t>
      </w:r>
      <w:r>
        <w:t>ene drugih l</w:t>
      </w:r>
      <w:r w:rsidR="00971221">
        <w:t>j</w:t>
      </w:r>
      <w:r>
        <w:t>ekova protiv glaukoma, kod nekih pacijenata opisana je slabija reakcija na oftalmološke preparate timolol maleata posl</w:t>
      </w:r>
      <w:r w:rsidR="007445ED">
        <w:t>ij</w:t>
      </w:r>
      <w:r>
        <w:t>e dugotrajne terapije. U kliničkim ispitivanjima, koja su sprovedena kod 164 pacijenta, koji su praćeni najmanje tri godine, nije bilo značajnih razlika u intraokularnom pritisku posl</w:t>
      </w:r>
      <w:r w:rsidR="007445ED">
        <w:t>ij</w:t>
      </w:r>
      <w:r>
        <w:t xml:space="preserve">e njegove inicijalne stabilizacije. </w:t>
      </w:r>
    </w:p>
    <w:p w14:paraId="76A549E9" w14:textId="20EBEE7F" w:rsidR="00D430BB" w:rsidRDefault="00D430BB">
      <w:pPr>
        <w:rPr>
          <w:i/>
          <w:iCs/>
        </w:rPr>
      </w:pPr>
    </w:p>
    <w:p w14:paraId="6B94B5B3" w14:textId="1FA70C23" w:rsidR="00DC3C90" w:rsidRPr="00A1433D" w:rsidRDefault="00AB5F8C">
      <w:pPr>
        <w:rPr>
          <w:i/>
          <w:iCs/>
          <w:u w:val="single"/>
        </w:rPr>
      </w:pPr>
      <w:r w:rsidRPr="00A1433D">
        <w:rPr>
          <w:i/>
          <w:iCs/>
          <w:u w:val="single"/>
        </w:rPr>
        <w:lastRenderedPageBreak/>
        <w:t>Benzalkonijum hlorid</w:t>
      </w:r>
    </w:p>
    <w:p w14:paraId="521858EE" w14:textId="2C3F20BF" w:rsidR="006B55C8" w:rsidRPr="006B55C8" w:rsidRDefault="006B55C8">
      <w:pPr>
        <w:rPr>
          <w:szCs w:val="22"/>
          <w:lang w:val="pl-PL"/>
        </w:rPr>
      </w:pPr>
      <w:r w:rsidRPr="006B55C8">
        <w:rPr>
          <w:szCs w:val="22"/>
          <w:lang w:val="pl-PL"/>
        </w:rPr>
        <w:t>L</w:t>
      </w:r>
      <w:r>
        <w:rPr>
          <w:szCs w:val="22"/>
          <w:lang w:val="pl-PL"/>
        </w:rPr>
        <w:t>i</w:t>
      </w:r>
      <w:r w:rsidR="008C08B1">
        <w:rPr>
          <w:szCs w:val="22"/>
          <w:lang w:val="pl-PL"/>
        </w:rPr>
        <w:t>j</w:t>
      </w:r>
      <w:r w:rsidRPr="006B55C8">
        <w:rPr>
          <w:szCs w:val="22"/>
          <w:lang w:val="pl-PL"/>
        </w:rPr>
        <w:t xml:space="preserve">ek </w:t>
      </w:r>
      <w:r w:rsidR="008C08B1">
        <w:rPr>
          <w:bCs/>
          <w:szCs w:val="22"/>
          <w:lang w:val="sr-Latn-CS"/>
        </w:rPr>
        <w:t xml:space="preserve">Timolol </w:t>
      </w:r>
      <w:r w:rsidR="008A6169">
        <w:rPr>
          <w:bCs/>
          <w:szCs w:val="22"/>
          <w:lang w:val="sr-Latn-CS"/>
        </w:rPr>
        <w:t>p</w:t>
      </w:r>
      <w:r w:rsidR="008C08B1">
        <w:rPr>
          <w:bCs/>
          <w:szCs w:val="22"/>
          <w:lang w:val="sr-Latn-CS"/>
        </w:rPr>
        <w:t>lus Cooper</w:t>
      </w:r>
      <w:r w:rsidRPr="006B55C8">
        <w:rPr>
          <w:szCs w:val="22"/>
          <w:lang w:val="pl-PL"/>
        </w:rPr>
        <w:t xml:space="preserve"> sadrži benzalkonijum-hlorid, koji može izazvati iritaciju očiju, suvoću oka i mo</w:t>
      </w:r>
      <w:r w:rsidR="007622F8">
        <w:rPr>
          <w:szCs w:val="22"/>
          <w:lang w:val="pl-PL"/>
        </w:rPr>
        <w:t>ž</w:t>
      </w:r>
      <w:r w:rsidRPr="006B55C8">
        <w:rPr>
          <w:szCs w:val="22"/>
          <w:lang w:val="pl-PL"/>
        </w:rPr>
        <w:t>e uticati na suzni film i površinu rožnjače. Potrebno je koristiti sa oprezom kod pacijenata koji imaju simptome suvoće očiju i kod kojih je rožnjača kompromitovana. Potrebno je praćenje pacijenata pri dugotrajnoj upotrebi.</w:t>
      </w:r>
    </w:p>
    <w:p w14:paraId="0B187E07" w14:textId="77777777" w:rsidR="006B55C8" w:rsidRPr="006B55C8" w:rsidRDefault="006B55C8">
      <w:pPr>
        <w:rPr>
          <w:szCs w:val="22"/>
          <w:lang w:val="pl-PL"/>
        </w:rPr>
      </w:pPr>
    </w:p>
    <w:p w14:paraId="45A784AC" w14:textId="77777777" w:rsidR="006B55C8" w:rsidRPr="004D2468" w:rsidRDefault="006B55C8">
      <w:pPr>
        <w:rPr>
          <w:szCs w:val="22"/>
          <w:u w:val="single"/>
          <w:lang w:val="pl-PL"/>
        </w:rPr>
      </w:pPr>
      <w:r w:rsidRPr="004D2468">
        <w:rPr>
          <w:szCs w:val="22"/>
          <w:u w:val="single"/>
          <w:lang w:val="pl-PL"/>
        </w:rPr>
        <w:t>Primena kontaktnih sočiva</w:t>
      </w:r>
    </w:p>
    <w:p w14:paraId="7C9FFD22" w14:textId="3166047B" w:rsidR="00D430BB" w:rsidRDefault="006B55C8">
      <w:pPr>
        <w:rPr>
          <w:szCs w:val="22"/>
          <w:lang w:val="pl-PL"/>
        </w:rPr>
      </w:pPr>
      <w:r w:rsidRPr="006B55C8">
        <w:rPr>
          <w:szCs w:val="22"/>
          <w:lang w:val="pl-PL"/>
        </w:rPr>
        <w:t>L</w:t>
      </w:r>
      <w:r w:rsidR="00A54D72">
        <w:rPr>
          <w:szCs w:val="22"/>
          <w:lang w:val="pl-PL"/>
        </w:rPr>
        <w:t>ij</w:t>
      </w:r>
      <w:r w:rsidRPr="006B55C8">
        <w:rPr>
          <w:szCs w:val="22"/>
          <w:lang w:val="pl-PL"/>
        </w:rPr>
        <w:t xml:space="preserve">ek </w:t>
      </w:r>
      <w:r w:rsidR="00A54D72">
        <w:rPr>
          <w:bCs/>
          <w:szCs w:val="22"/>
          <w:lang w:val="sr-Latn-CS"/>
        </w:rPr>
        <w:t xml:space="preserve">Timolol </w:t>
      </w:r>
      <w:r w:rsidR="008A6169">
        <w:rPr>
          <w:bCs/>
          <w:szCs w:val="22"/>
          <w:lang w:val="sr-Latn-CS"/>
        </w:rPr>
        <w:t>p</w:t>
      </w:r>
      <w:r w:rsidR="00A54D72">
        <w:rPr>
          <w:bCs/>
          <w:szCs w:val="22"/>
          <w:lang w:val="sr-Latn-CS"/>
        </w:rPr>
        <w:t>lus Cooper</w:t>
      </w:r>
      <w:r w:rsidRPr="006B55C8">
        <w:rPr>
          <w:szCs w:val="22"/>
          <w:lang w:val="pl-PL"/>
        </w:rPr>
        <w:t xml:space="preserve"> sadrži benzalkonijum-hlorid kao konzervans. Pr</w:t>
      </w:r>
      <w:r w:rsidR="004D2468">
        <w:rPr>
          <w:szCs w:val="22"/>
          <w:lang w:val="pl-PL"/>
        </w:rPr>
        <w:t>ij</w:t>
      </w:r>
      <w:r w:rsidRPr="006B55C8">
        <w:rPr>
          <w:szCs w:val="22"/>
          <w:lang w:val="pl-PL"/>
        </w:rPr>
        <w:t>e prim</w:t>
      </w:r>
      <w:r w:rsidR="004D2468">
        <w:rPr>
          <w:szCs w:val="22"/>
          <w:lang w:val="pl-PL"/>
        </w:rPr>
        <w:t>j</w:t>
      </w:r>
      <w:r w:rsidRPr="006B55C8">
        <w:rPr>
          <w:szCs w:val="22"/>
          <w:lang w:val="pl-PL"/>
        </w:rPr>
        <w:t>ene l</w:t>
      </w:r>
      <w:r w:rsidR="004D2468">
        <w:rPr>
          <w:szCs w:val="22"/>
          <w:lang w:val="pl-PL"/>
        </w:rPr>
        <w:t>ij</w:t>
      </w:r>
      <w:r w:rsidRPr="006B55C8">
        <w:rPr>
          <w:szCs w:val="22"/>
          <w:lang w:val="pl-PL"/>
        </w:rPr>
        <w:t xml:space="preserve">eka </w:t>
      </w:r>
      <w:r w:rsidR="00A54D72">
        <w:rPr>
          <w:bCs/>
          <w:szCs w:val="22"/>
          <w:lang w:val="sr-Latn-CS"/>
        </w:rPr>
        <w:t xml:space="preserve">Timolol </w:t>
      </w:r>
      <w:r w:rsidR="008A6169">
        <w:rPr>
          <w:bCs/>
          <w:szCs w:val="22"/>
          <w:lang w:val="sr-Latn-CS"/>
        </w:rPr>
        <w:t>p</w:t>
      </w:r>
      <w:r w:rsidR="00A54D72">
        <w:rPr>
          <w:bCs/>
          <w:szCs w:val="22"/>
          <w:lang w:val="sr-Latn-CS"/>
        </w:rPr>
        <w:t>lus Cooper</w:t>
      </w:r>
      <w:r w:rsidRPr="006B55C8">
        <w:rPr>
          <w:szCs w:val="22"/>
          <w:lang w:val="pl-PL"/>
        </w:rPr>
        <w:t xml:space="preserve"> skinuti kontaktna sočiva i sačekati najmanje 15 minuta pr</w:t>
      </w:r>
      <w:r w:rsidR="00A54D72">
        <w:rPr>
          <w:szCs w:val="22"/>
          <w:lang w:val="pl-PL"/>
        </w:rPr>
        <w:t>ij</w:t>
      </w:r>
      <w:r w:rsidRPr="006B55C8">
        <w:rPr>
          <w:szCs w:val="22"/>
          <w:lang w:val="pl-PL"/>
        </w:rPr>
        <w:t>e njihovog ponovnog stavljanja. Poznato je da benzalkonijum-hlorid m</w:t>
      </w:r>
      <w:r w:rsidR="00A54D72">
        <w:rPr>
          <w:szCs w:val="22"/>
          <w:lang w:val="pl-PL"/>
        </w:rPr>
        <w:t>ij</w:t>
      </w:r>
      <w:r w:rsidRPr="006B55C8">
        <w:rPr>
          <w:szCs w:val="22"/>
          <w:lang w:val="pl-PL"/>
        </w:rPr>
        <w:t>enja boju mekih kontaktnih sočiva.</w:t>
      </w:r>
    </w:p>
    <w:p w14:paraId="29D7A6D7" w14:textId="77777777" w:rsidR="004D2468" w:rsidRDefault="004D2468"/>
    <w:p w14:paraId="57921A07" w14:textId="77777777" w:rsidR="00D430BB" w:rsidRPr="00597827" w:rsidRDefault="00623B50">
      <w:pPr>
        <w:rPr>
          <w:i/>
          <w:iCs/>
          <w:u w:val="single"/>
        </w:rPr>
      </w:pPr>
      <w:r w:rsidRPr="00597827">
        <w:rPr>
          <w:i/>
          <w:iCs/>
          <w:u w:val="single"/>
        </w:rPr>
        <w:t xml:space="preserve">Pedijatrijska populacija </w:t>
      </w:r>
    </w:p>
    <w:p w14:paraId="4E08642F" w14:textId="42885186" w:rsidR="00623B50" w:rsidRDefault="00623B50">
      <w:pPr>
        <w:rPr>
          <w:szCs w:val="22"/>
        </w:rPr>
      </w:pPr>
      <w:r>
        <w:t>Vid</w:t>
      </w:r>
      <w:r w:rsidR="005336B9">
        <w:t>j</w:t>
      </w:r>
      <w:r>
        <w:t xml:space="preserve">eti </w:t>
      </w:r>
      <w:r w:rsidR="007445ED">
        <w:t xml:space="preserve">dio </w:t>
      </w:r>
      <w:r>
        <w:t>5.1.</w:t>
      </w:r>
    </w:p>
    <w:p w14:paraId="23AAE0C3" w14:textId="77777777" w:rsidR="00BE0001" w:rsidRPr="00383195" w:rsidRDefault="00BE0001">
      <w:pPr>
        <w:rPr>
          <w:szCs w:val="22"/>
        </w:rPr>
      </w:pPr>
    </w:p>
    <w:p w14:paraId="1F684429" w14:textId="4FD6769E" w:rsidR="00CE09F3" w:rsidRPr="00383195" w:rsidRDefault="00CE09F3">
      <w:pPr>
        <w:rPr>
          <w:b/>
          <w:bCs/>
          <w:szCs w:val="22"/>
          <w:lang w:val="ru-RU"/>
        </w:rPr>
      </w:pPr>
      <w:r w:rsidRPr="00383195">
        <w:rPr>
          <w:b/>
          <w:bCs/>
          <w:szCs w:val="22"/>
          <w:lang w:val="ru-RU"/>
        </w:rPr>
        <w:t>4.5. Interakcije sa drugim l</w:t>
      </w:r>
      <w:r w:rsidR="005336B9">
        <w:rPr>
          <w:b/>
          <w:bCs/>
          <w:szCs w:val="22"/>
        </w:rPr>
        <w:t>j</w:t>
      </w:r>
      <w:r w:rsidRPr="00383195">
        <w:rPr>
          <w:b/>
          <w:bCs/>
          <w:szCs w:val="22"/>
          <w:lang w:val="ru-RU"/>
        </w:rPr>
        <w:t>ekovima i druge vrste interakcija</w:t>
      </w:r>
    </w:p>
    <w:p w14:paraId="1F68442A" w14:textId="77777777" w:rsidR="00CE09F3" w:rsidRDefault="00CE09F3">
      <w:pPr>
        <w:rPr>
          <w:szCs w:val="22"/>
        </w:rPr>
      </w:pPr>
    </w:p>
    <w:p w14:paraId="59A545C3" w14:textId="21F11956" w:rsidR="00D86A33" w:rsidRDefault="00D86A33">
      <w:r>
        <w:t>Ni</w:t>
      </w:r>
      <w:r w:rsidR="005336B9">
        <w:t>je</w:t>
      </w:r>
      <w:r>
        <w:t>su rađene posebne studije u kojima su ispitivane interakcije l</w:t>
      </w:r>
      <w:r w:rsidR="005336B9">
        <w:t>ij</w:t>
      </w:r>
      <w:r>
        <w:t>eka</w:t>
      </w:r>
      <w:r w:rsidR="00577570">
        <w:t xml:space="preserve"> </w:t>
      </w:r>
      <w:r w:rsidR="003C4AC1">
        <w:t>timolol maleat/dorzolamid hidrohlorid</w:t>
      </w:r>
      <w:r w:rsidR="00577570">
        <w:t xml:space="preserve"> </w:t>
      </w:r>
      <w:r>
        <w:t>sa drugim l</w:t>
      </w:r>
      <w:r w:rsidR="005336B9">
        <w:t>j</w:t>
      </w:r>
      <w:r>
        <w:t xml:space="preserve">ekovima. </w:t>
      </w:r>
    </w:p>
    <w:p w14:paraId="1E58E7A3" w14:textId="77777777" w:rsidR="00D86A33" w:rsidRDefault="00D86A33"/>
    <w:p w14:paraId="4D206FEA" w14:textId="30B73FDE" w:rsidR="00D86A33" w:rsidRDefault="00D86A33">
      <w:r>
        <w:t>U kliničkim ispitivanjima l</w:t>
      </w:r>
      <w:r w:rsidR="005336B9">
        <w:t>ij</w:t>
      </w:r>
      <w:r>
        <w:t xml:space="preserve">ek </w:t>
      </w:r>
      <w:r w:rsidR="003C4AC1">
        <w:t>timolol maleat/dorzolamid hidrohlorid</w:t>
      </w:r>
      <w:r>
        <w:t xml:space="preserve"> je istovremeno upotrebljavan sa sledećim sistemskim l</w:t>
      </w:r>
      <w:r w:rsidR="005336B9">
        <w:t>j</w:t>
      </w:r>
      <w:r>
        <w:t>ekovima pri čemu nije bilo neželjenih interakcija: ACE inhibitori, blokatori kalcijumskih kanala, diuretici, nesteroidni antiinflamatorni l</w:t>
      </w:r>
      <w:r w:rsidR="005336B9">
        <w:t>j</w:t>
      </w:r>
      <w:r>
        <w:t xml:space="preserve">ekovi kao što je acetilsalicilna kiselina, hormoni (npr. estrogen, insulin, tiroksin). </w:t>
      </w:r>
    </w:p>
    <w:p w14:paraId="6CE05B4A" w14:textId="77777777" w:rsidR="00D86A33" w:rsidRDefault="00D86A33"/>
    <w:p w14:paraId="1DFF6FF0" w14:textId="25D12A6C" w:rsidR="005362C5" w:rsidRPr="00461F09" w:rsidRDefault="00D86A33">
      <w:r w:rsidRPr="00461F09">
        <w:t>Postoji mogućnost aditivnog dejstva i nastanka hipotenzije i/ili značajne bradikardije ako se oftalmološki rastvor beta-blokatora prim</w:t>
      </w:r>
      <w:r w:rsidR="003A59A1">
        <w:t>j</w:t>
      </w:r>
      <w:r w:rsidRPr="00461F09">
        <w:t>eni zajedno sa oralnim blokatorima kalcijumskih kanala, l</w:t>
      </w:r>
      <w:r w:rsidR="003A59A1">
        <w:t>j</w:t>
      </w:r>
      <w:r w:rsidRPr="00461F09">
        <w:t xml:space="preserve">ekovima koji snižavaju nivoe kateholamina ili beta-adrenergičkim blokatorima, antiaritmicima (uključujući amiodaron), glikozidima digitalisa, parasimpatomimeticima, gvanetidinom, narkoticima i inhibitorima monoamino oksidaze (MAO). </w:t>
      </w:r>
    </w:p>
    <w:p w14:paraId="2D6DDC6F" w14:textId="77777777" w:rsidR="005362C5" w:rsidRPr="00461F09" w:rsidRDefault="005362C5"/>
    <w:p w14:paraId="3CDC8797" w14:textId="36115661" w:rsidR="005362C5" w:rsidRPr="00461F09" w:rsidRDefault="00D86A33">
      <w:r w:rsidRPr="00461F09">
        <w:t>Opisani su slučajevi potencirane sistemske beta-blokade (npr. smanjen broj otkucaja srca, depresija) za vr</w:t>
      </w:r>
      <w:r w:rsidR="003A59A1">
        <w:t>ij</w:t>
      </w:r>
      <w:r w:rsidRPr="00461F09">
        <w:t xml:space="preserve">eme kombinovane terapije timolola i inhibitora CYP2D6 (npr. </w:t>
      </w:r>
      <w:r w:rsidR="00654843" w:rsidRPr="00461F09">
        <w:t>k</w:t>
      </w:r>
      <w:r w:rsidRPr="00461F09">
        <w:t xml:space="preserve">inidin, fluoksetin, paroksetin). </w:t>
      </w:r>
    </w:p>
    <w:p w14:paraId="0BB01E15" w14:textId="77777777" w:rsidR="005362C5" w:rsidRPr="00461F09" w:rsidRDefault="005362C5"/>
    <w:p w14:paraId="60CF30F6" w14:textId="62EBB525" w:rsidR="005362C5" w:rsidRDefault="00D86A33">
      <w:r w:rsidRPr="00461F09">
        <w:t>Iako sam l</w:t>
      </w:r>
      <w:r w:rsidR="003A59A1">
        <w:t>ij</w:t>
      </w:r>
      <w:r w:rsidRPr="00461F09">
        <w:t xml:space="preserve">ek </w:t>
      </w:r>
      <w:r w:rsidR="003C4AC1">
        <w:t>timolol maleat/dorzolamid hidrohlorid</w:t>
      </w:r>
      <w:r>
        <w:t xml:space="preserve"> ispoljava slab ili nikakav efekat na veličinu zenica, povremeno je opisivana midrijaza posl</w:t>
      </w:r>
      <w:r w:rsidR="007445ED">
        <w:t>ij</w:t>
      </w:r>
      <w:r>
        <w:t>e istovremene prim</w:t>
      </w:r>
      <w:r w:rsidR="003A59A1">
        <w:t>j</w:t>
      </w:r>
      <w:r>
        <w:t>ene ofta</w:t>
      </w:r>
      <w:r w:rsidR="007622F8">
        <w:t>l</w:t>
      </w:r>
      <w:r>
        <w:t xml:space="preserve">moloških beta- blokatora i adrenalina. </w:t>
      </w:r>
    </w:p>
    <w:p w14:paraId="27006734" w14:textId="77777777" w:rsidR="005362C5" w:rsidRDefault="005362C5"/>
    <w:p w14:paraId="42ECB22E" w14:textId="3DD289DB" w:rsidR="005362C5" w:rsidRDefault="00D86A33">
      <w:r>
        <w:t>Beta-blokatori mogu povećati hipoglikemičko dejstvo antidijabetičnih l</w:t>
      </w:r>
      <w:r w:rsidR="003A59A1">
        <w:t>j</w:t>
      </w:r>
      <w:r>
        <w:t xml:space="preserve">ekova. </w:t>
      </w:r>
    </w:p>
    <w:p w14:paraId="77F4C434" w14:textId="77777777" w:rsidR="005362C5" w:rsidRDefault="005362C5"/>
    <w:p w14:paraId="1F68442B" w14:textId="001F8966" w:rsidR="00CE09F3" w:rsidRDefault="00D86A33">
      <w:pPr>
        <w:rPr>
          <w:szCs w:val="22"/>
        </w:rPr>
      </w:pPr>
      <w:r>
        <w:t>Oralni beta-blokatori mogu pogoršati povratnu hipertenziju do koje može doći posl</w:t>
      </w:r>
      <w:r w:rsidR="007445ED">
        <w:t>ij</w:t>
      </w:r>
      <w:r>
        <w:t>e povlačenja klonidina.</w:t>
      </w:r>
    </w:p>
    <w:p w14:paraId="1B7F6211" w14:textId="77777777" w:rsidR="00D86A33" w:rsidRPr="00383195" w:rsidRDefault="00D86A33">
      <w:pPr>
        <w:rPr>
          <w:szCs w:val="22"/>
        </w:rPr>
      </w:pPr>
    </w:p>
    <w:p w14:paraId="1F68442C" w14:textId="77777777" w:rsidR="00CE09F3" w:rsidRPr="00383195" w:rsidRDefault="00CE09F3">
      <w:pPr>
        <w:rPr>
          <w:b/>
          <w:bCs/>
          <w:szCs w:val="22"/>
        </w:rPr>
      </w:pPr>
      <w:r w:rsidRPr="00383195">
        <w:rPr>
          <w:b/>
          <w:bCs/>
          <w:szCs w:val="22"/>
          <w:lang w:val="ru-RU"/>
        </w:rPr>
        <w:t xml:space="preserve">4.6. </w:t>
      </w:r>
      <w:r w:rsidRPr="00383195">
        <w:rPr>
          <w:b/>
          <w:bCs/>
          <w:szCs w:val="22"/>
        </w:rPr>
        <w:t xml:space="preserve">Plodnost, </w:t>
      </w:r>
      <w:r w:rsidRPr="00383195">
        <w:rPr>
          <w:b/>
          <w:bCs/>
          <w:szCs w:val="22"/>
          <w:lang w:val="ru-RU"/>
        </w:rPr>
        <w:t>trudnoć</w:t>
      </w:r>
      <w:r w:rsidRPr="00383195">
        <w:rPr>
          <w:b/>
          <w:bCs/>
          <w:szCs w:val="22"/>
        </w:rPr>
        <w:t>a</w:t>
      </w:r>
      <w:r w:rsidRPr="00383195">
        <w:rPr>
          <w:b/>
          <w:bCs/>
          <w:szCs w:val="22"/>
          <w:lang w:val="ru-RU"/>
        </w:rPr>
        <w:t xml:space="preserve"> i </w:t>
      </w:r>
      <w:r w:rsidRPr="00383195">
        <w:rPr>
          <w:b/>
          <w:bCs/>
          <w:szCs w:val="22"/>
        </w:rPr>
        <w:t>dojenje</w:t>
      </w:r>
    </w:p>
    <w:p w14:paraId="42E6EFBC" w14:textId="77777777" w:rsidR="00C77F2C" w:rsidRDefault="00C77F2C"/>
    <w:p w14:paraId="72DE1A3C" w14:textId="03893C9C" w:rsidR="005F0B8E" w:rsidRPr="002C4A7B" w:rsidRDefault="005F0B8E">
      <w:pPr>
        <w:rPr>
          <w:u w:val="single"/>
        </w:rPr>
      </w:pPr>
      <w:r w:rsidRPr="002C4A7B">
        <w:rPr>
          <w:u w:val="single"/>
        </w:rPr>
        <w:t xml:space="preserve">Trudnoća </w:t>
      </w:r>
    </w:p>
    <w:p w14:paraId="44F685E3" w14:textId="77777777" w:rsidR="005F0B8E" w:rsidRDefault="005F0B8E"/>
    <w:p w14:paraId="4E90CF00" w14:textId="02AC6663" w:rsidR="005F0B8E" w:rsidRDefault="005F0B8E">
      <w:r>
        <w:t>L</w:t>
      </w:r>
      <w:r w:rsidR="003A59A1">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se ne sm</w:t>
      </w:r>
      <w:r w:rsidR="003A59A1">
        <w:t>ij</w:t>
      </w:r>
      <w:r>
        <w:t>e prim</w:t>
      </w:r>
      <w:r w:rsidR="003A59A1">
        <w:t>j</w:t>
      </w:r>
      <w:r>
        <w:t xml:space="preserve">enjivati tokom trudnoće. </w:t>
      </w:r>
    </w:p>
    <w:p w14:paraId="63E91F5E" w14:textId="77777777" w:rsidR="005F0B8E" w:rsidRDefault="005F0B8E"/>
    <w:p w14:paraId="22DD8006" w14:textId="77777777" w:rsidR="005F0B8E" w:rsidRDefault="005F0B8E">
      <w:r>
        <w:t xml:space="preserve">Dorzolamid </w:t>
      </w:r>
    </w:p>
    <w:p w14:paraId="5D5566C3" w14:textId="13E3719B" w:rsidR="005F0B8E" w:rsidRDefault="005F0B8E">
      <w:r>
        <w:t>Na raspolaganju nema odgovarajućih kliničkih podataka iz ispitivanja na trudnicama. Kod kunića, koji su dobili doze dorzolamida koje su bile toksične za skotnu ženku došlo je do teratogenih efekata (vid</w:t>
      </w:r>
      <w:r w:rsidR="00B90BAE">
        <w:t>j</w:t>
      </w:r>
      <w:r>
        <w:t xml:space="preserve">eti </w:t>
      </w:r>
      <w:r w:rsidR="007445ED">
        <w:t xml:space="preserve">dio </w:t>
      </w:r>
      <w:r>
        <w:t xml:space="preserve">5.3). </w:t>
      </w:r>
    </w:p>
    <w:p w14:paraId="26D9B063" w14:textId="77777777" w:rsidR="005F0B8E" w:rsidRDefault="005F0B8E"/>
    <w:p w14:paraId="05F996AF" w14:textId="4E153A49" w:rsidR="005F0B8E" w:rsidRDefault="005F0B8E">
      <w:r>
        <w:lastRenderedPageBreak/>
        <w:t xml:space="preserve">Timolol </w:t>
      </w:r>
    </w:p>
    <w:p w14:paraId="1F68442D" w14:textId="2C620CE2" w:rsidR="00CE09F3" w:rsidRDefault="005F0B8E">
      <w:pPr>
        <w:rPr>
          <w:szCs w:val="22"/>
        </w:rPr>
      </w:pPr>
      <w:r>
        <w:t>Na raspolaganju nema odgovarajućih podataka za prim</w:t>
      </w:r>
      <w:r w:rsidR="00B90BAE">
        <w:t>j</w:t>
      </w:r>
      <w:r>
        <w:t>enu timolola kod trudnica. Timolol ne sm</w:t>
      </w:r>
      <w:r w:rsidR="00B90BAE">
        <w:t>ij</w:t>
      </w:r>
      <w:r>
        <w:t>e da se prim</w:t>
      </w:r>
      <w:r w:rsidR="00B90BAE">
        <w:t>j</w:t>
      </w:r>
      <w:r>
        <w:t>enjuje tokom trudnoće osim ukoliko to nije apsolutno neophodno. Vid</w:t>
      </w:r>
      <w:r w:rsidR="00D532CE">
        <w:t>j</w:t>
      </w:r>
      <w:r>
        <w:t xml:space="preserve">eti </w:t>
      </w:r>
      <w:r w:rsidR="007445ED">
        <w:t xml:space="preserve">dio </w:t>
      </w:r>
      <w:r>
        <w:t>4.2 za podatke o smanjenju sistemske resorpcije.</w:t>
      </w:r>
    </w:p>
    <w:p w14:paraId="4D3CC3F6" w14:textId="22313681" w:rsidR="00D73DDF" w:rsidRDefault="00D73DDF">
      <w:r>
        <w:t>Epidemiološke studije ni</w:t>
      </w:r>
      <w:r w:rsidR="00D532CE">
        <w:t>je</w:t>
      </w:r>
      <w:r>
        <w:t>su pokazale malformativne efekte, ali je uočen rizik za nastanak intrauterusnog zastoja u rastu ploda prilikom oralne prim</w:t>
      </w:r>
      <w:r w:rsidR="00D532CE">
        <w:t>j</w:t>
      </w:r>
      <w:r>
        <w:t>ene beta-blokatora. Pored toga, uočeni su znaci i simptomi beta</w:t>
      </w:r>
      <w:r w:rsidR="00933FC7">
        <w:t>-</w:t>
      </w:r>
      <w:r>
        <w:t>blokade (na prim</w:t>
      </w:r>
      <w:r w:rsidR="00D532CE">
        <w:t>j</w:t>
      </w:r>
      <w:r>
        <w:t>er, bradikardija, hipotenzija, respiratorni distres i hipoglikemija) kod novorođenčeta kada su beta-blokatori prim</w:t>
      </w:r>
      <w:r w:rsidR="00D532CE">
        <w:t>j</w:t>
      </w:r>
      <w:r>
        <w:t>enjivani sve do porođaja. Ako se ovaj l</w:t>
      </w:r>
      <w:r w:rsidR="00D532CE">
        <w:t>ij</w:t>
      </w:r>
      <w:r>
        <w:t xml:space="preserve">ek daje sve do porođaja, potrebno je pažljivo pratiti novorođenče tokom prvih dana života. </w:t>
      </w:r>
    </w:p>
    <w:p w14:paraId="5998C8D5" w14:textId="77777777" w:rsidR="00D73DDF" w:rsidRDefault="00D73DDF"/>
    <w:p w14:paraId="7D5BE1B1" w14:textId="77777777" w:rsidR="00D73DDF" w:rsidRPr="002C4A7B" w:rsidRDefault="00D73DDF">
      <w:pPr>
        <w:rPr>
          <w:u w:val="single"/>
        </w:rPr>
      </w:pPr>
      <w:r w:rsidRPr="002C4A7B">
        <w:rPr>
          <w:u w:val="single"/>
        </w:rPr>
        <w:t>Dojenje</w:t>
      </w:r>
    </w:p>
    <w:p w14:paraId="1642A86D" w14:textId="77777777" w:rsidR="00D73DDF" w:rsidRDefault="00D73DDF"/>
    <w:p w14:paraId="4E27425D" w14:textId="6B763CF8" w:rsidR="00D73DDF" w:rsidRDefault="00D73DDF">
      <w:r>
        <w:t>Nije poznato da li se dorzolamid izlučuje u humanom mleku. Kod pacova u laktaciji koji su dobijali dorzolamid utvrđeno je smanjenje težine mladunaca. Beta blokatori se izlučuju u humanom ml</w:t>
      </w:r>
      <w:r w:rsidR="005F382C">
        <w:t>ij</w:t>
      </w:r>
      <w:r>
        <w:t>eku. Ipak, pri prim</w:t>
      </w:r>
      <w:r w:rsidR="005F382C">
        <w:t>j</w:t>
      </w:r>
      <w:r>
        <w:t>eni terapijskih doza timolola u kapima za oči mala je v</w:t>
      </w:r>
      <w:r w:rsidR="005F382C">
        <w:t>j</w:t>
      </w:r>
      <w:r>
        <w:t xml:space="preserve">erovatnoća da će se </w:t>
      </w:r>
      <w:r w:rsidR="00665142">
        <w:t xml:space="preserve">u </w:t>
      </w:r>
      <w:r>
        <w:t>humanom ml</w:t>
      </w:r>
      <w:r w:rsidR="005F382C">
        <w:t>ij</w:t>
      </w:r>
      <w:r>
        <w:t>eku naći dovoljna količina potrebna da izazove kliničke simptome beta-blokade kod odojčeta. Za smanjenje sistemske resorpcije, vid</w:t>
      </w:r>
      <w:r w:rsidR="005F382C">
        <w:t>j</w:t>
      </w:r>
      <w:r>
        <w:t xml:space="preserve">eti </w:t>
      </w:r>
      <w:r w:rsidR="007445ED">
        <w:t xml:space="preserve">dio </w:t>
      </w:r>
      <w:r>
        <w:t xml:space="preserve">4.2. </w:t>
      </w:r>
    </w:p>
    <w:p w14:paraId="2AC25EE9" w14:textId="320DDCAC" w:rsidR="005F0B8E" w:rsidRPr="00D73DDF" w:rsidRDefault="00D73DDF">
      <w:r>
        <w:t>Ako je terapija l</w:t>
      </w:r>
      <w:r w:rsidR="005F382C">
        <w:t>ij</w:t>
      </w:r>
      <w:r>
        <w:t xml:space="preserve">ekom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neophodna, ne preporučuje se dojenje.</w:t>
      </w:r>
    </w:p>
    <w:p w14:paraId="1F68442E" w14:textId="77777777" w:rsidR="00CE09F3" w:rsidRPr="00383195" w:rsidRDefault="00CE09F3">
      <w:pPr>
        <w:rPr>
          <w:szCs w:val="22"/>
        </w:rPr>
      </w:pPr>
    </w:p>
    <w:p w14:paraId="1F68442F" w14:textId="700664ED" w:rsidR="00CE09F3" w:rsidRPr="00383195" w:rsidRDefault="00CE09F3">
      <w:pPr>
        <w:rPr>
          <w:b/>
          <w:bCs/>
          <w:spacing w:val="-8"/>
          <w:szCs w:val="22"/>
          <w:lang w:val="ru-RU"/>
        </w:rPr>
      </w:pPr>
      <w:r w:rsidRPr="00383195">
        <w:rPr>
          <w:b/>
          <w:bCs/>
          <w:spacing w:val="-8"/>
          <w:szCs w:val="22"/>
          <w:lang w:val="ru-RU"/>
        </w:rPr>
        <w:t xml:space="preserve">4.7. </w:t>
      </w:r>
      <w:r w:rsidRPr="00383195">
        <w:rPr>
          <w:b/>
          <w:bCs/>
          <w:spacing w:val="-8"/>
          <w:szCs w:val="22"/>
          <w:lang w:val="sr-Latn-CS"/>
        </w:rPr>
        <w:t>Uticaj na sposobnost upravljanja vozilima i rukovanj</w:t>
      </w:r>
      <w:r w:rsidR="006F43F7">
        <w:rPr>
          <w:b/>
          <w:bCs/>
          <w:spacing w:val="-8"/>
          <w:szCs w:val="22"/>
          <w:lang w:val="sr-Latn-CS"/>
        </w:rPr>
        <w:t>e</w:t>
      </w:r>
      <w:r w:rsidRPr="00383195">
        <w:rPr>
          <w:b/>
          <w:bCs/>
          <w:spacing w:val="-8"/>
          <w:szCs w:val="22"/>
          <w:lang w:val="sr-Latn-CS"/>
        </w:rPr>
        <w:t xml:space="preserve"> mašinama</w:t>
      </w:r>
    </w:p>
    <w:p w14:paraId="1F684430" w14:textId="77777777" w:rsidR="00CE09F3" w:rsidRDefault="00CE09F3">
      <w:pPr>
        <w:rPr>
          <w:szCs w:val="22"/>
        </w:rPr>
      </w:pPr>
    </w:p>
    <w:p w14:paraId="1F684431" w14:textId="2E6C09B1" w:rsidR="00CE09F3" w:rsidRDefault="005F595C">
      <w:pPr>
        <w:rPr>
          <w:szCs w:val="22"/>
        </w:rPr>
      </w:pPr>
      <w:r>
        <w:t>Ni</w:t>
      </w:r>
      <w:r w:rsidR="005F382C">
        <w:t>je</w:t>
      </w:r>
      <w:r>
        <w:t>su sprovedene studije o uticaju na psihofizičke sposobnosti prilikom upravljanja motornim vozilom i rukovanja mašinama. Neželjena dejstva, kao što je nejasan vid, kod nekih pacijenata mogu uticati na sposobnost vožnje i/ili upravljanja mašinama</w:t>
      </w:r>
    </w:p>
    <w:p w14:paraId="6DD8565D" w14:textId="77777777" w:rsidR="005F595C" w:rsidRPr="00383195" w:rsidRDefault="005F595C">
      <w:pPr>
        <w:rPr>
          <w:szCs w:val="22"/>
        </w:rPr>
      </w:pPr>
    </w:p>
    <w:p w14:paraId="1F684432" w14:textId="77777777" w:rsidR="00CE09F3" w:rsidRPr="00383195" w:rsidRDefault="00CE09F3">
      <w:pPr>
        <w:rPr>
          <w:b/>
          <w:bCs/>
          <w:szCs w:val="22"/>
        </w:rPr>
      </w:pPr>
      <w:r w:rsidRPr="00383195">
        <w:rPr>
          <w:b/>
          <w:bCs/>
          <w:szCs w:val="22"/>
        </w:rPr>
        <w:t>4.8. Neželjena dejstva</w:t>
      </w:r>
    </w:p>
    <w:p w14:paraId="1F684433" w14:textId="77777777" w:rsidR="00CE09F3" w:rsidRPr="00B930E0" w:rsidRDefault="00CE09F3">
      <w:pPr>
        <w:rPr>
          <w:noProof/>
          <w:szCs w:val="22"/>
          <w:lang w:val="hr-HR"/>
        </w:rPr>
      </w:pPr>
    </w:p>
    <w:p w14:paraId="17B07F62" w14:textId="5E4673CF" w:rsidR="00920F88" w:rsidRDefault="00920F88">
      <w:r>
        <w:t>U kliničkim ispitivanjima prim</w:t>
      </w:r>
      <w:r w:rsidR="005F382C">
        <w:t>j</w:t>
      </w:r>
      <w:r>
        <w:t>ene l</w:t>
      </w:r>
      <w:r w:rsidR="005F382C">
        <w:t>ij</w:t>
      </w:r>
      <w:r>
        <w:t xml:space="preserve">eka </w:t>
      </w:r>
      <w:r w:rsidR="003C4AC1">
        <w:t>timolol maleat/dorzolamid hidrohlorid</w:t>
      </w:r>
      <w:r w:rsidR="00DD48AF">
        <w:t>, 20</w:t>
      </w:r>
      <w:r w:rsidR="0025017C">
        <w:t xml:space="preserve"> </w:t>
      </w:r>
      <w:r w:rsidR="00DD48AF">
        <w:t>mg/m</w:t>
      </w:r>
      <w:r w:rsidR="0025017C">
        <w:t xml:space="preserve">l </w:t>
      </w:r>
      <w:r w:rsidR="00DD48AF">
        <w:t>+</w:t>
      </w:r>
      <w:r w:rsidR="0025017C">
        <w:t xml:space="preserve"> </w:t>
      </w:r>
      <w:r w:rsidR="00DD48AF">
        <w:t>5</w:t>
      </w:r>
      <w:r w:rsidR="0025017C">
        <w:t xml:space="preserve"> </w:t>
      </w:r>
      <w:r w:rsidR="00DD48AF">
        <w:t>ml/m</w:t>
      </w:r>
      <w:r w:rsidR="0025017C">
        <w:t>l</w:t>
      </w:r>
      <w:r w:rsidR="00DD48AF">
        <w:t>,</w:t>
      </w:r>
      <w:r w:rsidR="00B50EA9">
        <w:t xml:space="preserve"> </w:t>
      </w:r>
      <w:r w:rsidR="00DD48AF">
        <w:t>kapi za oči</w:t>
      </w:r>
      <w:r>
        <w:t xml:space="preserve"> uočene neželjene reakcije bile su konzistentne sa neželjenim reakcijama koje su prethodno zab</w:t>
      </w:r>
      <w:r w:rsidR="008F4D7E">
        <w:t>ilje</w:t>
      </w:r>
      <w:r>
        <w:t>žene kod prim</w:t>
      </w:r>
      <w:r w:rsidR="008F4D7E">
        <w:t>j</w:t>
      </w:r>
      <w:r>
        <w:t xml:space="preserve">ene dorzolamid hidrohlorida i/ili timolol maleata. </w:t>
      </w:r>
    </w:p>
    <w:p w14:paraId="2C64C671" w14:textId="66A17314" w:rsidR="00920F88" w:rsidRDefault="00920F88"/>
    <w:p w14:paraId="57804E3B" w14:textId="054F6AF7" w:rsidR="00920F88" w:rsidRDefault="00920F88">
      <w:r>
        <w:t>U kliničkim ispitivanjima 1035 pacijenata je bilo l</w:t>
      </w:r>
      <w:r w:rsidR="008F4D7E">
        <w:t>ij</w:t>
      </w:r>
      <w:r>
        <w:t>ečeno l</w:t>
      </w:r>
      <w:r w:rsidR="008F4D7E">
        <w:t>ij</w:t>
      </w:r>
      <w:r>
        <w:t xml:space="preserve">ekom </w:t>
      </w:r>
      <w:r w:rsidR="003C4AC1">
        <w:t>timolol maleat/dorzolamid hidrohlorid</w:t>
      </w:r>
      <w:r w:rsidRPr="00DB655B">
        <w:t>.</w:t>
      </w:r>
      <w:r>
        <w:t xml:space="preserve"> Kod oko 2,4% pacijenata je prekinuta terapija zbog lokalnih neželjenih dejstava na oko, dok je kod oko 1,2% pacijenata prekinuta terapija zbog alergijskih reakcija ili preos</w:t>
      </w:r>
      <w:r w:rsidR="008F4D7E">
        <w:t>j</w:t>
      </w:r>
      <w:r>
        <w:t xml:space="preserve">etljivosti (kao što je inflamacija očnih kapaka i konjunktivitis). </w:t>
      </w:r>
    </w:p>
    <w:p w14:paraId="49529CF2" w14:textId="77777777" w:rsidR="00920F88" w:rsidRDefault="00920F88"/>
    <w:p w14:paraId="3B5D2B82" w14:textId="0A0EB565" w:rsidR="00920F88" w:rsidRDefault="00920F88">
      <w:r>
        <w:t>Kao i drugi oftalmološki l</w:t>
      </w:r>
      <w:r w:rsidR="00807FDA">
        <w:t>j</w:t>
      </w:r>
      <w:r>
        <w:t>ekovi za lokalnu prim</w:t>
      </w:r>
      <w:r w:rsidR="00807FDA">
        <w:t>j</w:t>
      </w:r>
      <w:r>
        <w:t>enu u oko, timolol se resorbuje u sistemsku cirkulaciju. Ovo može da izazove slične neželjene reakcije kao one uočene kod sistemskih beta blokatora. Incidenca sistemskih neželjenih reakcija nakon lokalne prim</w:t>
      </w:r>
      <w:r w:rsidR="00807FDA">
        <w:t>j</w:t>
      </w:r>
      <w:r>
        <w:t>ene u oko manja je nego nakon sistemske prim</w:t>
      </w:r>
      <w:r w:rsidR="00807FDA">
        <w:t>j</w:t>
      </w:r>
      <w:r>
        <w:t xml:space="preserve">ene. </w:t>
      </w:r>
    </w:p>
    <w:p w14:paraId="3A526455" w14:textId="77777777" w:rsidR="00920F88" w:rsidRDefault="00920F88"/>
    <w:p w14:paraId="79A9DB7F" w14:textId="31176D0D" w:rsidR="00920F88" w:rsidRDefault="00920F88">
      <w:r>
        <w:t>Prijavljena su sledeća neželjena dejstva posl</w:t>
      </w:r>
      <w:r w:rsidR="007445ED">
        <w:t>ij</w:t>
      </w:r>
      <w:r>
        <w:t>e upotrebe l</w:t>
      </w:r>
      <w:r w:rsidR="00807FDA">
        <w:t>ij</w:t>
      </w:r>
      <w:r>
        <w:t xml:space="preserve">eka </w:t>
      </w:r>
      <w:r w:rsidR="003C4AC1">
        <w:t>timolol maleat/dorzolamid hidrohlorid</w:t>
      </w:r>
      <w:r>
        <w:t xml:space="preserve"> ili neke od njegovih komponenti u toku kliničkih ispitivanja ili kao post-marketinško iskustvo: </w:t>
      </w:r>
    </w:p>
    <w:p w14:paraId="05300204" w14:textId="77777777" w:rsidR="00920F88" w:rsidRDefault="00920F88"/>
    <w:p w14:paraId="4256B4DE" w14:textId="0395D0A9" w:rsidR="00B773D3" w:rsidRPr="00F9064C" w:rsidRDefault="00920F88">
      <w:pPr>
        <w:rPr>
          <w:i/>
          <w:iCs/>
        </w:rPr>
      </w:pPr>
      <w:r w:rsidRPr="00F9064C">
        <w:rPr>
          <w:i/>
          <w:iCs/>
        </w:rPr>
        <w:t>[Veoma česte (≥1/10), česte (≥1/100 do &lt;</w:t>
      </w:r>
      <w:r w:rsidR="00916F8F" w:rsidRPr="00F9064C">
        <w:rPr>
          <w:i/>
          <w:iCs/>
        </w:rPr>
        <w:t>1/10), povremene (≥</w:t>
      </w:r>
      <w:r w:rsidR="004C04A8" w:rsidRPr="00F9064C">
        <w:rPr>
          <w:i/>
          <w:iCs/>
        </w:rPr>
        <w:t>1/</w:t>
      </w:r>
      <w:r w:rsidR="00916F8F" w:rsidRPr="00F9064C">
        <w:rPr>
          <w:i/>
          <w:iCs/>
        </w:rPr>
        <w:t>1000</w:t>
      </w:r>
      <w:r w:rsidR="00A65A54">
        <w:rPr>
          <w:i/>
          <w:iCs/>
        </w:rPr>
        <w:t xml:space="preserve"> do</w:t>
      </w:r>
      <w:r w:rsidR="00916F8F" w:rsidRPr="00F9064C">
        <w:rPr>
          <w:i/>
          <w:iCs/>
        </w:rPr>
        <w:t xml:space="preserve"> &lt;1/100)</w:t>
      </w:r>
      <w:r w:rsidR="004C04A8" w:rsidRPr="00F9064C">
        <w:rPr>
          <w:i/>
          <w:iCs/>
        </w:rPr>
        <w:t xml:space="preserve"> </w:t>
      </w:r>
      <w:r w:rsidR="00A65A54">
        <w:rPr>
          <w:i/>
          <w:iCs/>
        </w:rPr>
        <w:t>i</w:t>
      </w:r>
      <w:r w:rsidR="004C04A8" w:rsidRPr="00F9064C">
        <w:rPr>
          <w:i/>
          <w:iCs/>
        </w:rPr>
        <w:t xml:space="preserve"> r</w:t>
      </w:r>
      <w:r w:rsidR="00807FDA">
        <w:rPr>
          <w:i/>
          <w:iCs/>
        </w:rPr>
        <w:t>ij</w:t>
      </w:r>
      <w:r w:rsidR="004C04A8" w:rsidRPr="00F9064C">
        <w:rPr>
          <w:i/>
          <w:iCs/>
        </w:rPr>
        <w:t>etke (≥1/10.000</w:t>
      </w:r>
      <w:r w:rsidR="00A65A54">
        <w:rPr>
          <w:i/>
          <w:iCs/>
        </w:rPr>
        <w:t xml:space="preserve"> do </w:t>
      </w:r>
      <w:r w:rsidR="004C04A8" w:rsidRPr="00F9064C">
        <w:rPr>
          <w:i/>
          <w:iCs/>
        </w:rPr>
        <w:t>&lt;1/1000)</w:t>
      </w:r>
      <w:r w:rsidR="00F9064C" w:rsidRPr="00F9064C">
        <w:rPr>
          <w:i/>
          <w:iCs/>
        </w:rPr>
        <w:t xml:space="preserve">, </w:t>
      </w:r>
      <w:r w:rsidR="00773089">
        <w:rPr>
          <w:i/>
          <w:iCs/>
        </w:rPr>
        <w:t>n</w:t>
      </w:r>
      <w:r w:rsidR="00F9064C" w:rsidRPr="00F9064C">
        <w:rPr>
          <w:i/>
          <w:iCs/>
        </w:rPr>
        <w:t>epoznate (učestalost ne može da se utvrdi na osnovu raspoloživih podataka)</w:t>
      </w:r>
      <w:r w:rsidR="001A22AE" w:rsidRPr="00F9064C">
        <w:rPr>
          <w:i/>
          <w:iCs/>
        </w:rPr>
        <w:t>]</w:t>
      </w:r>
    </w:p>
    <w:tbl>
      <w:tblPr>
        <w:tblStyle w:val="TableGrid"/>
        <w:tblW w:w="0" w:type="auto"/>
        <w:tblLook w:val="04A0" w:firstRow="1" w:lastRow="0" w:firstColumn="1" w:lastColumn="0" w:noHBand="0" w:noVBand="1"/>
      </w:tblPr>
      <w:tblGrid>
        <w:gridCol w:w="1557"/>
        <w:gridCol w:w="1517"/>
        <w:gridCol w:w="987"/>
        <w:gridCol w:w="1257"/>
        <w:gridCol w:w="1142"/>
        <w:gridCol w:w="1459"/>
        <w:gridCol w:w="1431"/>
      </w:tblGrid>
      <w:tr w:rsidR="00B07CAC" w:rsidRPr="00687499" w14:paraId="557D9D97" w14:textId="77777777" w:rsidTr="0074168E">
        <w:tc>
          <w:tcPr>
            <w:tcW w:w="1258" w:type="dxa"/>
            <w:vAlign w:val="center"/>
          </w:tcPr>
          <w:p w14:paraId="6A239329" w14:textId="058FFDE9" w:rsidR="006B5BDB" w:rsidRPr="00687499" w:rsidRDefault="00BC0B63" w:rsidP="00CF6BD6">
            <w:pPr>
              <w:rPr>
                <w:b/>
                <w:bCs/>
                <w:sz w:val="20"/>
                <w:szCs w:val="20"/>
              </w:rPr>
            </w:pPr>
            <w:r w:rsidRPr="00687499">
              <w:rPr>
                <w:b/>
                <w:bCs/>
                <w:sz w:val="20"/>
                <w:szCs w:val="20"/>
              </w:rPr>
              <w:t>Klasa sistema organa (MedDRA)</w:t>
            </w:r>
          </w:p>
        </w:tc>
        <w:tc>
          <w:tcPr>
            <w:tcW w:w="1645" w:type="dxa"/>
            <w:vAlign w:val="center"/>
          </w:tcPr>
          <w:p w14:paraId="71D18BDF" w14:textId="3D7A0F67" w:rsidR="006B5BDB" w:rsidRPr="00687499" w:rsidRDefault="004C4E3E" w:rsidP="00CF6BD6">
            <w:pPr>
              <w:rPr>
                <w:b/>
                <w:bCs/>
                <w:sz w:val="20"/>
                <w:szCs w:val="20"/>
              </w:rPr>
            </w:pPr>
            <w:r w:rsidRPr="00687499">
              <w:rPr>
                <w:b/>
                <w:bCs/>
                <w:sz w:val="20"/>
                <w:szCs w:val="20"/>
              </w:rPr>
              <w:t>Formulacija</w:t>
            </w:r>
          </w:p>
        </w:tc>
        <w:tc>
          <w:tcPr>
            <w:tcW w:w="1010" w:type="dxa"/>
            <w:vAlign w:val="center"/>
          </w:tcPr>
          <w:p w14:paraId="0EEFCD25" w14:textId="7C5768CA" w:rsidR="006B5BDB" w:rsidRPr="00687499" w:rsidRDefault="004C4E3E" w:rsidP="00CF6BD6">
            <w:pPr>
              <w:rPr>
                <w:b/>
                <w:bCs/>
                <w:sz w:val="20"/>
                <w:szCs w:val="20"/>
              </w:rPr>
            </w:pPr>
            <w:r w:rsidRPr="00687499">
              <w:rPr>
                <w:b/>
                <w:bCs/>
                <w:sz w:val="20"/>
                <w:szCs w:val="20"/>
              </w:rPr>
              <w:t>Veoma česte</w:t>
            </w:r>
          </w:p>
        </w:tc>
        <w:tc>
          <w:tcPr>
            <w:tcW w:w="1287" w:type="dxa"/>
            <w:vAlign w:val="center"/>
          </w:tcPr>
          <w:p w14:paraId="209DC3E8" w14:textId="7C63002D" w:rsidR="006B5BDB" w:rsidRPr="00687499" w:rsidRDefault="004C4E3E" w:rsidP="00CF6BD6">
            <w:pPr>
              <w:rPr>
                <w:b/>
                <w:bCs/>
                <w:sz w:val="20"/>
                <w:szCs w:val="20"/>
              </w:rPr>
            </w:pPr>
            <w:r w:rsidRPr="00687499">
              <w:rPr>
                <w:b/>
                <w:bCs/>
                <w:sz w:val="20"/>
                <w:szCs w:val="20"/>
              </w:rPr>
              <w:t>Česte</w:t>
            </w:r>
          </w:p>
        </w:tc>
        <w:tc>
          <w:tcPr>
            <w:tcW w:w="1188" w:type="dxa"/>
            <w:vAlign w:val="center"/>
          </w:tcPr>
          <w:p w14:paraId="5F716F59" w14:textId="102DA093" w:rsidR="006B5BDB" w:rsidRPr="00687499" w:rsidRDefault="006E2614" w:rsidP="00CF6BD6">
            <w:pPr>
              <w:rPr>
                <w:b/>
                <w:bCs/>
                <w:sz w:val="20"/>
                <w:szCs w:val="20"/>
              </w:rPr>
            </w:pPr>
            <w:r w:rsidRPr="00687499">
              <w:rPr>
                <w:b/>
                <w:bCs/>
                <w:sz w:val="20"/>
                <w:szCs w:val="20"/>
              </w:rPr>
              <w:t>Povreme</w:t>
            </w:r>
            <w:r w:rsidR="00347C46" w:rsidRPr="00687499">
              <w:rPr>
                <w:b/>
                <w:bCs/>
                <w:sz w:val="20"/>
                <w:szCs w:val="20"/>
              </w:rPr>
              <w:t>n</w:t>
            </w:r>
            <w:r w:rsidRPr="00687499">
              <w:rPr>
                <w:b/>
                <w:bCs/>
                <w:sz w:val="20"/>
                <w:szCs w:val="20"/>
              </w:rPr>
              <w:t>e</w:t>
            </w:r>
          </w:p>
        </w:tc>
        <w:tc>
          <w:tcPr>
            <w:tcW w:w="1496" w:type="dxa"/>
            <w:vAlign w:val="center"/>
          </w:tcPr>
          <w:p w14:paraId="1DC9A1E5" w14:textId="385D7752" w:rsidR="006B5BDB" w:rsidRPr="00687499" w:rsidRDefault="006E2614" w:rsidP="00CF6BD6">
            <w:pPr>
              <w:rPr>
                <w:b/>
                <w:bCs/>
                <w:sz w:val="20"/>
                <w:szCs w:val="20"/>
              </w:rPr>
            </w:pPr>
            <w:r w:rsidRPr="00687499">
              <w:rPr>
                <w:b/>
                <w:bCs/>
                <w:sz w:val="20"/>
                <w:szCs w:val="20"/>
              </w:rPr>
              <w:t>R</w:t>
            </w:r>
            <w:r w:rsidR="00807FDA">
              <w:rPr>
                <w:b/>
                <w:bCs/>
                <w:sz w:val="20"/>
                <w:szCs w:val="20"/>
              </w:rPr>
              <w:t>ij</w:t>
            </w:r>
            <w:r w:rsidRPr="00687499">
              <w:rPr>
                <w:b/>
                <w:bCs/>
                <w:sz w:val="20"/>
                <w:szCs w:val="20"/>
              </w:rPr>
              <w:t>etke</w:t>
            </w:r>
          </w:p>
        </w:tc>
        <w:tc>
          <w:tcPr>
            <w:tcW w:w="1466" w:type="dxa"/>
            <w:vAlign w:val="center"/>
          </w:tcPr>
          <w:p w14:paraId="5B548BA2" w14:textId="344072AB" w:rsidR="006B5BDB" w:rsidRPr="00687499" w:rsidRDefault="006E2614" w:rsidP="00CF6BD6">
            <w:pPr>
              <w:rPr>
                <w:b/>
                <w:bCs/>
                <w:sz w:val="20"/>
                <w:szCs w:val="20"/>
              </w:rPr>
            </w:pPr>
            <w:r w:rsidRPr="00687499">
              <w:rPr>
                <w:b/>
                <w:bCs/>
                <w:sz w:val="20"/>
                <w:szCs w:val="20"/>
              </w:rPr>
              <w:t>Nepoznate**</w:t>
            </w:r>
          </w:p>
        </w:tc>
      </w:tr>
      <w:tr w:rsidR="00B07CAC" w:rsidRPr="00687499" w14:paraId="7A296866" w14:textId="77777777" w:rsidTr="0074168E">
        <w:tc>
          <w:tcPr>
            <w:tcW w:w="1258" w:type="dxa"/>
            <w:vMerge w:val="restart"/>
            <w:vAlign w:val="center"/>
          </w:tcPr>
          <w:p w14:paraId="4F139E98" w14:textId="587F1C6E" w:rsidR="005C0FDF" w:rsidRPr="00687499" w:rsidRDefault="005C0FDF" w:rsidP="00CF6BD6">
            <w:pPr>
              <w:rPr>
                <w:b/>
                <w:bCs/>
                <w:sz w:val="20"/>
                <w:szCs w:val="20"/>
              </w:rPr>
            </w:pPr>
            <w:r w:rsidRPr="00687499">
              <w:rPr>
                <w:b/>
                <w:bCs/>
                <w:sz w:val="20"/>
                <w:szCs w:val="20"/>
              </w:rPr>
              <w:t>Poremećaj imunskog sistema</w:t>
            </w:r>
          </w:p>
        </w:tc>
        <w:tc>
          <w:tcPr>
            <w:tcW w:w="1645" w:type="dxa"/>
            <w:vAlign w:val="center"/>
          </w:tcPr>
          <w:p w14:paraId="3EB806E9" w14:textId="53BF8EC0" w:rsidR="005C0FDF" w:rsidRPr="00687499" w:rsidRDefault="003C4AC1">
            <w:pPr>
              <w:jc w:val="left"/>
              <w:rPr>
                <w:sz w:val="20"/>
                <w:szCs w:val="20"/>
                <w:lang w:val="sr-Latn-RS"/>
              </w:rPr>
            </w:pPr>
            <w:r>
              <w:rPr>
                <w:sz w:val="20"/>
                <w:szCs w:val="20"/>
              </w:rPr>
              <w:t xml:space="preserve">Timolol maleat/dorzolamid </w:t>
            </w:r>
            <w:r>
              <w:rPr>
                <w:sz w:val="20"/>
                <w:szCs w:val="20"/>
              </w:rPr>
              <w:lastRenderedPageBreak/>
              <w:t>hidrohlorid</w:t>
            </w:r>
            <w:r w:rsidR="00903834" w:rsidRPr="00687499">
              <w:rPr>
                <w:sz w:val="20"/>
                <w:szCs w:val="20"/>
              </w:rPr>
              <w:t xml:space="preserve">, </w:t>
            </w:r>
            <w:r w:rsidR="006C7DCB">
              <w:rPr>
                <w:sz w:val="20"/>
                <w:szCs w:val="20"/>
              </w:rPr>
              <w:t>20</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+ 5</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w:t>
            </w:r>
            <w:r w:rsidR="00903834" w:rsidRPr="00687499">
              <w:rPr>
                <w:sz w:val="20"/>
                <w:szCs w:val="20"/>
              </w:rPr>
              <w:t>kapi za o</w:t>
            </w:r>
            <w:r w:rsidR="00903834" w:rsidRPr="00687499">
              <w:rPr>
                <w:sz w:val="20"/>
                <w:szCs w:val="20"/>
                <w:lang w:val="sr-Latn-RS"/>
              </w:rPr>
              <w:t>či, rastvor</w:t>
            </w:r>
          </w:p>
        </w:tc>
        <w:tc>
          <w:tcPr>
            <w:tcW w:w="1010" w:type="dxa"/>
            <w:vAlign w:val="center"/>
          </w:tcPr>
          <w:p w14:paraId="34EDDC61" w14:textId="77777777" w:rsidR="005C0FDF" w:rsidRPr="00687499" w:rsidRDefault="005C0FDF">
            <w:pPr>
              <w:jc w:val="left"/>
              <w:rPr>
                <w:sz w:val="20"/>
                <w:szCs w:val="20"/>
              </w:rPr>
            </w:pPr>
          </w:p>
        </w:tc>
        <w:tc>
          <w:tcPr>
            <w:tcW w:w="1287" w:type="dxa"/>
            <w:vAlign w:val="center"/>
          </w:tcPr>
          <w:p w14:paraId="242C56DF" w14:textId="77777777" w:rsidR="005C0FDF" w:rsidRPr="00687499" w:rsidRDefault="005C0FDF">
            <w:pPr>
              <w:jc w:val="left"/>
              <w:rPr>
                <w:sz w:val="20"/>
                <w:szCs w:val="20"/>
              </w:rPr>
            </w:pPr>
          </w:p>
        </w:tc>
        <w:tc>
          <w:tcPr>
            <w:tcW w:w="1188" w:type="dxa"/>
            <w:vAlign w:val="center"/>
          </w:tcPr>
          <w:p w14:paraId="540D767D" w14:textId="77777777" w:rsidR="005C0FDF" w:rsidRPr="00687499" w:rsidRDefault="005C0FDF">
            <w:pPr>
              <w:jc w:val="left"/>
              <w:rPr>
                <w:sz w:val="20"/>
                <w:szCs w:val="20"/>
              </w:rPr>
            </w:pPr>
          </w:p>
        </w:tc>
        <w:tc>
          <w:tcPr>
            <w:tcW w:w="1496" w:type="dxa"/>
            <w:vAlign w:val="center"/>
          </w:tcPr>
          <w:p w14:paraId="23876C35" w14:textId="13392B27" w:rsidR="005C0FDF" w:rsidRPr="00687499" w:rsidRDefault="005C0FDF">
            <w:pPr>
              <w:jc w:val="left"/>
              <w:rPr>
                <w:sz w:val="20"/>
                <w:szCs w:val="20"/>
              </w:rPr>
            </w:pPr>
            <w:r w:rsidRPr="00687499">
              <w:rPr>
                <w:sz w:val="20"/>
                <w:szCs w:val="20"/>
              </w:rPr>
              <w:t xml:space="preserve">znaci i simptomi sistemskih </w:t>
            </w:r>
            <w:r w:rsidRPr="00687499">
              <w:rPr>
                <w:sz w:val="20"/>
                <w:szCs w:val="20"/>
              </w:rPr>
              <w:lastRenderedPageBreak/>
              <w:t>alergijskih reakcija, uključujući angioedem, urtikariju, pruritus, osip, anafilaksu</w:t>
            </w:r>
          </w:p>
        </w:tc>
        <w:tc>
          <w:tcPr>
            <w:tcW w:w="1466" w:type="dxa"/>
            <w:vAlign w:val="center"/>
          </w:tcPr>
          <w:p w14:paraId="1D4EFC15" w14:textId="77777777" w:rsidR="005C0FDF" w:rsidRPr="00687499" w:rsidRDefault="005C0FDF" w:rsidP="00CF6BD6">
            <w:pPr>
              <w:rPr>
                <w:sz w:val="20"/>
                <w:szCs w:val="20"/>
              </w:rPr>
            </w:pPr>
          </w:p>
        </w:tc>
      </w:tr>
      <w:tr w:rsidR="00B07CAC" w:rsidRPr="00687499" w14:paraId="40E621F8" w14:textId="77777777" w:rsidTr="0074168E">
        <w:tc>
          <w:tcPr>
            <w:tcW w:w="1258" w:type="dxa"/>
            <w:vMerge/>
            <w:vAlign w:val="center"/>
          </w:tcPr>
          <w:p w14:paraId="219708CB" w14:textId="77777777" w:rsidR="005C0FDF" w:rsidRPr="00687499" w:rsidRDefault="005C0FDF" w:rsidP="00CF6BD6">
            <w:pPr>
              <w:rPr>
                <w:b/>
                <w:bCs/>
                <w:sz w:val="20"/>
                <w:szCs w:val="20"/>
              </w:rPr>
            </w:pPr>
          </w:p>
        </w:tc>
        <w:tc>
          <w:tcPr>
            <w:tcW w:w="1645" w:type="dxa"/>
            <w:vAlign w:val="center"/>
          </w:tcPr>
          <w:p w14:paraId="3A39116A" w14:textId="683BFD8D" w:rsidR="005C0FDF" w:rsidRPr="00687499" w:rsidRDefault="005C0FDF" w:rsidP="007445ED">
            <w:pPr>
              <w:jc w:val="left"/>
              <w:rPr>
                <w:sz w:val="20"/>
                <w:szCs w:val="20"/>
              </w:rPr>
            </w:pPr>
            <w:r w:rsidRPr="00687499">
              <w:rPr>
                <w:sz w:val="20"/>
                <w:szCs w:val="20"/>
              </w:rPr>
              <w:t>Timolol maleat, kapi za oči, rastvor</w:t>
            </w:r>
          </w:p>
        </w:tc>
        <w:tc>
          <w:tcPr>
            <w:tcW w:w="1010" w:type="dxa"/>
            <w:vAlign w:val="center"/>
          </w:tcPr>
          <w:p w14:paraId="3A5DD5CB" w14:textId="77777777" w:rsidR="005C0FDF" w:rsidRPr="00687499" w:rsidRDefault="005C0FDF">
            <w:pPr>
              <w:jc w:val="left"/>
              <w:rPr>
                <w:sz w:val="20"/>
                <w:szCs w:val="20"/>
              </w:rPr>
            </w:pPr>
          </w:p>
        </w:tc>
        <w:tc>
          <w:tcPr>
            <w:tcW w:w="1287" w:type="dxa"/>
            <w:vAlign w:val="center"/>
          </w:tcPr>
          <w:p w14:paraId="3CDF8EC2" w14:textId="77777777" w:rsidR="005C0FDF" w:rsidRPr="00687499" w:rsidRDefault="005C0FDF">
            <w:pPr>
              <w:jc w:val="left"/>
              <w:rPr>
                <w:sz w:val="20"/>
                <w:szCs w:val="20"/>
              </w:rPr>
            </w:pPr>
          </w:p>
        </w:tc>
        <w:tc>
          <w:tcPr>
            <w:tcW w:w="1188" w:type="dxa"/>
            <w:vAlign w:val="center"/>
          </w:tcPr>
          <w:p w14:paraId="6774834A" w14:textId="77777777" w:rsidR="005C0FDF" w:rsidRPr="00687499" w:rsidRDefault="005C0FDF">
            <w:pPr>
              <w:jc w:val="left"/>
              <w:rPr>
                <w:sz w:val="20"/>
                <w:szCs w:val="20"/>
              </w:rPr>
            </w:pPr>
          </w:p>
        </w:tc>
        <w:tc>
          <w:tcPr>
            <w:tcW w:w="1496" w:type="dxa"/>
            <w:vAlign w:val="center"/>
          </w:tcPr>
          <w:p w14:paraId="7BDD8D6A" w14:textId="11F4E677" w:rsidR="005C0FDF" w:rsidRPr="00687499" w:rsidRDefault="005C0FDF">
            <w:pPr>
              <w:jc w:val="left"/>
              <w:rPr>
                <w:sz w:val="20"/>
                <w:szCs w:val="20"/>
              </w:rPr>
            </w:pPr>
            <w:r w:rsidRPr="00687499">
              <w:rPr>
                <w:sz w:val="20"/>
                <w:szCs w:val="20"/>
              </w:rPr>
              <w:t>znaci i simptomi sistemskih alergijskih reakcija, uključujući angioedem, urtikariju, lokalizovani i generalizovani osip, anafilaksu</w:t>
            </w:r>
          </w:p>
        </w:tc>
        <w:tc>
          <w:tcPr>
            <w:tcW w:w="1466" w:type="dxa"/>
            <w:vAlign w:val="center"/>
          </w:tcPr>
          <w:p w14:paraId="7D870C0C" w14:textId="3336F242" w:rsidR="005C0FDF" w:rsidRPr="00687499" w:rsidRDefault="00201D24" w:rsidP="00CF6BD6">
            <w:pPr>
              <w:rPr>
                <w:sz w:val="20"/>
                <w:szCs w:val="20"/>
              </w:rPr>
            </w:pPr>
            <w:r>
              <w:rPr>
                <w:sz w:val="20"/>
                <w:szCs w:val="20"/>
              </w:rPr>
              <w:t>p</w:t>
            </w:r>
            <w:r w:rsidR="005C0FDF" w:rsidRPr="00687499">
              <w:rPr>
                <w:sz w:val="20"/>
                <w:szCs w:val="20"/>
              </w:rPr>
              <w:t>ruritus</w:t>
            </w:r>
          </w:p>
        </w:tc>
      </w:tr>
      <w:tr w:rsidR="00B07CAC" w:rsidRPr="00687499" w14:paraId="663475B3" w14:textId="77777777" w:rsidTr="0074168E">
        <w:tc>
          <w:tcPr>
            <w:tcW w:w="1258" w:type="dxa"/>
            <w:vAlign w:val="center"/>
          </w:tcPr>
          <w:p w14:paraId="57B1F970" w14:textId="4CE68899" w:rsidR="006B5BDB" w:rsidRPr="00687499" w:rsidRDefault="00693B4C" w:rsidP="00CF6BD6">
            <w:pPr>
              <w:rPr>
                <w:b/>
                <w:bCs/>
                <w:sz w:val="20"/>
                <w:szCs w:val="20"/>
              </w:rPr>
            </w:pPr>
            <w:r w:rsidRPr="00687499">
              <w:rPr>
                <w:b/>
                <w:bCs/>
                <w:sz w:val="20"/>
                <w:szCs w:val="20"/>
              </w:rPr>
              <w:t>Poremećaji metaboliz</w:t>
            </w:r>
            <w:r w:rsidR="005F0602" w:rsidRPr="00687499">
              <w:rPr>
                <w:b/>
                <w:bCs/>
                <w:sz w:val="20"/>
                <w:szCs w:val="20"/>
              </w:rPr>
              <w:t>m</w:t>
            </w:r>
            <w:r w:rsidRPr="00687499">
              <w:rPr>
                <w:b/>
                <w:bCs/>
                <w:sz w:val="20"/>
                <w:szCs w:val="20"/>
              </w:rPr>
              <w:t>a i ishrane</w:t>
            </w:r>
          </w:p>
        </w:tc>
        <w:tc>
          <w:tcPr>
            <w:tcW w:w="1645" w:type="dxa"/>
            <w:vAlign w:val="center"/>
          </w:tcPr>
          <w:p w14:paraId="61BB2F6D" w14:textId="0E9E5EDE" w:rsidR="006B5BDB" w:rsidRPr="00687499" w:rsidRDefault="00075A35" w:rsidP="007445ED">
            <w:pPr>
              <w:jc w:val="left"/>
              <w:rPr>
                <w:sz w:val="20"/>
                <w:szCs w:val="20"/>
              </w:rPr>
            </w:pPr>
            <w:r w:rsidRPr="00687499">
              <w:rPr>
                <w:sz w:val="20"/>
                <w:szCs w:val="20"/>
              </w:rPr>
              <w:t>Timolol maleat, kapi za oči, rastvor</w:t>
            </w:r>
          </w:p>
        </w:tc>
        <w:tc>
          <w:tcPr>
            <w:tcW w:w="1010" w:type="dxa"/>
            <w:vAlign w:val="center"/>
          </w:tcPr>
          <w:p w14:paraId="65175E75" w14:textId="77777777" w:rsidR="006B5BDB" w:rsidRPr="00687499" w:rsidRDefault="006B5BDB">
            <w:pPr>
              <w:jc w:val="left"/>
              <w:rPr>
                <w:sz w:val="20"/>
                <w:szCs w:val="20"/>
              </w:rPr>
            </w:pPr>
          </w:p>
        </w:tc>
        <w:tc>
          <w:tcPr>
            <w:tcW w:w="1287" w:type="dxa"/>
            <w:vAlign w:val="center"/>
          </w:tcPr>
          <w:p w14:paraId="4C8FA3FE" w14:textId="77777777" w:rsidR="006B5BDB" w:rsidRPr="00687499" w:rsidRDefault="006B5BDB">
            <w:pPr>
              <w:jc w:val="left"/>
              <w:rPr>
                <w:sz w:val="20"/>
                <w:szCs w:val="20"/>
              </w:rPr>
            </w:pPr>
          </w:p>
        </w:tc>
        <w:tc>
          <w:tcPr>
            <w:tcW w:w="1188" w:type="dxa"/>
            <w:vAlign w:val="center"/>
          </w:tcPr>
          <w:p w14:paraId="3D9319EB" w14:textId="77777777" w:rsidR="006B5BDB" w:rsidRPr="00687499" w:rsidRDefault="006B5BDB">
            <w:pPr>
              <w:jc w:val="left"/>
              <w:rPr>
                <w:sz w:val="20"/>
                <w:szCs w:val="20"/>
              </w:rPr>
            </w:pPr>
          </w:p>
        </w:tc>
        <w:tc>
          <w:tcPr>
            <w:tcW w:w="1496" w:type="dxa"/>
            <w:vAlign w:val="center"/>
          </w:tcPr>
          <w:p w14:paraId="4F56339F" w14:textId="77777777" w:rsidR="006B5BDB" w:rsidRPr="00687499" w:rsidRDefault="006B5BDB">
            <w:pPr>
              <w:jc w:val="left"/>
              <w:rPr>
                <w:sz w:val="20"/>
                <w:szCs w:val="20"/>
              </w:rPr>
            </w:pPr>
          </w:p>
        </w:tc>
        <w:tc>
          <w:tcPr>
            <w:tcW w:w="1466" w:type="dxa"/>
            <w:vAlign w:val="center"/>
          </w:tcPr>
          <w:p w14:paraId="39074024" w14:textId="58A54A9C" w:rsidR="006B5BDB" w:rsidRPr="00687499" w:rsidRDefault="00201D24" w:rsidP="00CF6BD6">
            <w:pPr>
              <w:rPr>
                <w:sz w:val="20"/>
                <w:szCs w:val="20"/>
              </w:rPr>
            </w:pPr>
            <w:r>
              <w:rPr>
                <w:sz w:val="20"/>
                <w:szCs w:val="20"/>
              </w:rPr>
              <w:t>h</w:t>
            </w:r>
            <w:r w:rsidR="00075A35" w:rsidRPr="00687499">
              <w:rPr>
                <w:sz w:val="20"/>
                <w:szCs w:val="20"/>
              </w:rPr>
              <w:t>ipoglikemija</w:t>
            </w:r>
          </w:p>
        </w:tc>
      </w:tr>
      <w:tr w:rsidR="00B07CAC" w:rsidRPr="00687499" w14:paraId="60357515" w14:textId="77777777" w:rsidTr="0074168E">
        <w:tc>
          <w:tcPr>
            <w:tcW w:w="1258" w:type="dxa"/>
            <w:vAlign w:val="center"/>
          </w:tcPr>
          <w:p w14:paraId="05943EF4" w14:textId="114F8E6E" w:rsidR="006B5BDB" w:rsidRPr="00687499" w:rsidRDefault="00075A35" w:rsidP="00CF6BD6">
            <w:pPr>
              <w:rPr>
                <w:b/>
                <w:bCs/>
                <w:sz w:val="20"/>
                <w:szCs w:val="20"/>
              </w:rPr>
            </w:pPr>
            <w:r w:rsidRPr="00687499">
              <w:rPr>
                <w:b/>
                <w:bCs/>
                <w:sz w:val="20"/>
                <w:szCs w:val="20"/>
              </w:rPr>
              <w:t>Psihijatrijs</w:t>
            </w:r>
            <w:r w:rsidR="00793266" w:rsidRPr="00687499">
              <w:rPr>
                <w:b/>
                <w:bCs/>
                <w:sz w:val="20"/>
                <w:szCs w:val="20"/>
              </w:rPr>
              <w:t>k</w:t>
            </w:r>
            <w:r w:rsidRPr="00687499">
              <w:rPr>
                <w:b/>
                <w:bCs/>
                <w:sz w:val="20"/>
                <w:szCs w:val="20"/>
              </w:rPr>
              <w:t>i poremećaji</w:t>
            </w:r>
          </w:p>
        </w:tc>
        <w:tc>
          <w:tcPr>
            <w:tcW w:w="1645" w:type="dxa"/>
            <w:vAlign w:val="center"/>
          </w:tcPr>
          <w:p w14:paraId="233FD1D6" w14:textId="7D848B2B" w:rsidR="006B5BDB" w:rsidRPr="00687499" w:rsidRDefault="00075A35" w:rsidP="007445ED">
            <w:pPr>
              <w:jc w:val="left"/>
              <w:rPr>
                <w:sz w:val="20"/>
                <w:szCs w:val="20"/>
              </w:rPr>
            </w:pPr>
            <w:r w:rsidRPr="00687499">
              <w:rPr>
                <w:sz w:val="20"/>
                <w:szCs w:val="20"/>
              </w:rPr>
              <w:t>Timolol maleat, kapi za oči, rastvor</w:t>
            </w:r>
          </w:p>
        </w:tc>
        <w:tc>
          <w:tcPr>
            <w:tcW w:w="1010" w:type="dxa"/>
            <w:vAlign w:val="center"/>
          </w:tcPr>
          <w:p w14:paraId="6261C53F" w14:textId="77777777" w:rsidR="006B5BDB" w:rsidRPr="00687499" w:rsidRDefault="006B5BDB">
            <w:pPr>
              <w:jc w:val="left"/>
              <w:rPr>
                <w:sz w:val="20"/>
                <w:szCs w:val="20"/>
              </w:rPr>
            </w:pPr>
          </w:p>
        </w:tc>
        <w:tc>
          <w:tcPr>
            <w:tcW w:w="1287" w:type="dxa"/>
            <w:vAlign w:val="center"/>
          </w:tcPr>
          <w:p w14:paraId="5BD8FF2A" w14:textId="77777777" w:rsidR="006B5BDB" w:rsidRPr="00687499" w:rsidRDefault="006B5BDB">
            <w:pPr>
              <w:jc w:val="left"/>
              <w:rPr>
                <w:sz w:val="20"/>
                <w:szCs w:val="20"/>
              </w:rPr>
            </w:pPr>
          </w:p>
        </w:tc>
        <w:tc>
          <w:tcPr>
            <w:tcW w:w="1188" w:type="dxa"/>
            <w:vAlign w:val="center"/>
          </w:tcPr>
          <w:p w14:paraId="2EC1E313" w14:textId="379F2C05" w:rsidR="006B5BDB" w:rsidRPr="00687499" w:rsidRDefault="00D6502F">
            <w:pPr>
              <w:jc w:val="left"/>
              <w:rPr>
                <w:sz w:val="20"/>
                <w:szCs w:val="20"/>
              </w:rPr>
            </w:pPr>
            <w:r w:rsidRPr="00687499">
              <w:rPr>
                <w:sz w:val="20"/>
                <w:szCs w:val="20"/>
              </w:rPr>
              <w:t>depresija*</w:t>
            </w:r>
          </w:p>
        </w:tc>
        <w:tc>
          <w:tcPr>
            <w:tcW w:w="1496" w:type="dxa"/>
            <w:vAlign w:val="center"/>
          </w:tcPr>
          <w:p w14:paraId="5F310A32" w14:textId="59F6D4D9" w:rsidR="006B5BDB" w:rsidRPr="00687499" w:rsidRDefault="00D6502F">
            <w:pPr>
              <w:jc w:val="left"/>
              <w:rPr>
                <w:sz w:val="20"/>
                <w:szCs w:val="20"/>
              </w:rPr>
            </w:pPr>
            <w:r w:rsidRPr="00687499">
              <w:rPr>
                <w:sz w:val="20"/>
                <w:szCs w:val="20"/>
              </w:rPr>
              <w:t>nesanica* noćne more* gubitak pamćenja</w:t>
            </w:r>
          </w:p>
        </w:tc>
        <w:tc>
          <w:tcPr>
            <w:tcW w:w="1466" w:type="dxa"/>
            <w:vAlign w:val="center"/>
          </w:tcPr>
          <w:p w14:paraId="77610623" w14:textId="1845F12D" w:rsidR="006B5BDB" w:rsidRPr="00687499" w:rsidRDefault="00201D24" w:rsidP="00CF6BD6">
            <w:pPr>
              <w:rPr>
                <w:sz w:val="20"/>
                <w:szCs w:val="20"/>
              </w:rPr>
            </w:pPr>
            <w:r>
              <w:rPr>
                <w:sz w:val="20"/>
                <w:szCs w:val="20"/>
              </w:rPr>
              <w:t>h</w:t>
            </w:r>
            <w:r w:rsidR="0035410C">
              <w:rPr>
                <w:sz w:val="20"/>
                <w:szCs w:val="20"/>
              </w:rPr>
              <w:t>alucinacije</w:t>
            </w:r>
          </w:p>
        </w:tc>
      </w:tr>
      <w:tr w:rsidR="00B07CAC" w:rsidRPr="00687499" w14:paraId="4697E9FE" w14:textId="77777777" w:rsidTr="0074168E">
        <w:tc>
          <w:tcPr>
            <w:tcW w:w="1258" w:type="dxa"/>
            <w:vMerge w:val="restart"/>
            <w:vAlign w:val="center"/>
          </w:tcPr>
          <w:p w14:paraId="7DD996F1" w14:textId="174ADA13" w:rsidR="00C84911" w:rsidRPr="00687499" w:rsidRDefault="00C84911" w:rsidP="00CF6BD6">
            <w:pPr>
              <w:rPr>
                <w:b/>
                <w:bCs/>
                <w:sz w:val="20"/>
                <w:szCs w:val="20"/>
              </w:rPr>
            </w:pPr>
            <w:r w:rsidRPr="00687499">
              <w:rPr>
                <w:b/>
                <w:bCs/>
                <w:sz w:val="20"/>
                <w:szCs w:val="20"/>
              </w:rPr>
              <w:t>Poremećaji nervnog sistema</w:t>
            </w:r>
          </w:p>
        </w:tc>
        <w:tc>
          <w:tcPr>
            <w:tcW w:w="1645" w:type="dxa"/>
            <w:vAlign w:val="center"/>
          </w:tcPr>
          <w:p w14:paraId="1F80A678" w14:textId="7E928E98" w:rsidR="00C84911" w:rsidRPr="00687499" w:rsidRDefault="00C84911" w:rsidP="007445ED">
            <w:pPr>
              <w:jc w:val="left"/>
              <w:rPr>
                <w:sz w:val="20"/>
                <w:szCs w:val="20"/>
              </w:rPr>
            </w:pPr>
            <w:r w:rsidRPr="00687499">
              <w:rPr>
                <w:sz w:val="20"/>
                <w:szCs w:val="20"/>
              </w:rPr>
              <w:t>Dorzolamid hidrohlorid, kapi za oči, rastvor</w:t>
            </w:r>
          </w:p>
        </w:tc>
        <w:tc>
          <w:tcPr>
            <w:tcW w:w="1010" w:type="dxa"/>
            <w:vAlign w:val="center"/>
          </w:tcPr>
          <w:p w14:paraId="257F1A71" w14:textId="77777777" w:rsidR="00C84911" w:rsidRPr="00687499" w:rsidRDefault="00C84911">
            <w:pPr>
              <w:jc w:val="left"/>
              <w:rPr>
                <w:sz w:val="20"/>
                <w:szCs w:val="20"/>
              </w:rPr>
            </w:pPr>
          </w:p>
        </w:tc>
        <w:tc>
          <w:tcPr>
            <w:tcW w:w="1287" w:type="dxa"/>
            <w:vAlign w:val="center"/>
          </w:tcPr>
          <w:p w14:paraId="18263A85" w14:textId="0F9F012D" w:rsidR="00C84911" w:rsidRPr="00687499" w:rsidRDefault="00C84911">
            <w:pPr>
              <w:jc w:val="left"/>
              <w:rPr>
                <w:sz w:val="20"/>
                <w:szCs w:val="20"/>
              </w:rPr>
            </w:pPr>
            <w:r w:rsidRPr="00687499">
              <w:rPr>
                <w:sz w:val="20"/>
                <w:szCs w:val="20"/>
              </w:rPr>
              <w:t>glavobolja*</w:t>
            </w:r>
          </w:p>
        </w:tc>
        <w:tc>
          <w:tcPr>
            <w:tcW w:w="1188" w:type="dxa"/>
            <w:vAlign w:val="center"/>
          </w:tcPr>
          <w:p w14:paraId="0D9FAF26" w14:textId="77777777" w:rsidR="00C84911" w:rsidRPr="00687499" w:rsidRDefault="00C84911">
            <w:pPr>
              <w:jc w:val="left"/>
              <w:rPr>
                <w:sz w:val="20"/>
                <w:szCs w:val="20"/>
              </w:rPr>
            </w:pPr>
          </w:p>
        </w:tc>
        <w:tc>
          <w:tcPr>
            <w:tcW w:w="1496" w:type="dxa"/>
            <w:vAlign w:val="center"/>
          </w:tcPr>
          <w:p w14:paraId="420F0C70" w14:textId="4CB93A6C" w:rsidR="00C84911" w:rsidRPr="00687499" w:rsidRDefault="00C84911">
            <w:pPr>
              <w:jc w:val="left"/>
              <w:rPr>
                <w:sz w:val="20"/>
                <w:szCs w:val="20"/>
              </w:rPr>
            </w:pPr>
            <w:r w:rsidRPr="00687499">
              <w:rPr>
                <w:sz w:val="20"/>
                <w:szCs w:val="20"/>
              </w:rPr>
              <w:t>vrtoglavica*, parestezija*</w:t>
            </w:r>
          </w:p>
        </w:tc>
        <w:tc>
          <w:tcPr>
            <w:tcW w:w="1466" w:type="dxa"/>
            <w:vAlign w:val="center"/>
          </w:tcPr>
          <w:p w14:paraId="565CF10A" w14:textId="77777777" w:rsidR="00C84911" w:rsidRPr="00687499" w:rsidRDefault="00C84911" w:rsidP="00CF6BD6">
            <w:pPr>
              <w:rPr>
                <w:sz w:val="20"/>
                <w:szCs w:val="20"/>
              </w:rPr>
            </w:pPr>
          </w:p>
        </w:tc>
      </w:tr>
      <w:tr w:rsidR="00B07CAC" w:rsidRPr="00687499" w14:paraId="21588A0B" w14:textId="77777777" w:rsidTr="0074168E">
        <w:tc>
          <w:tcPr>
            <w:tcW w:w="1258" w:type="dxa"/>
            <w:vMerge/>
            <w:vAlign w:val="center"/>
          </w:tcPr>
          <w:p w14:paraId="4CF89B8D" w14:textId="77777777" w:rsidR="00C84911" w:rsidRPr="00687499" w:rsidRDefault="00C84911" w:rsidP="00CF6BD6">
            <w:pPr>
              <w:rPr>
                <w:b/>
                <w:bCs/>
                <w:sz w:val="20"/>
                <w:szCs w:val="20"/>
              </w:rPr>
            </w:pPr>
          </w:p>
        </w:tc>
        <w:tc>
          <w:tcPr>
            <w:tcW w:w="1645" w:type="dxa"/>
            <w:vAlign w:val="center"/>
          </w:tcPr>
          <w:p w14:paraId="787447BC" w14:textId="698BF970" w:rsidR="00C84911" w:rsidRPr="00687499" w:rsidRDefault="00C84911" w:rsidP="007445ED">
            <w:pPr>
              <w:jc w:val="left"/>
              <w:rPr>
                <w:sz w:val="20"/>
                <w:szCs w:val="20"/>
              </w:rPr>
            </w:pPr>
            <w:r w:rsidRPr="00687499">
              <w:rPr>
                <w:sz w:val="20"/>
                <w:szCs w:val="20"/>
              </w:rPr>
              <w:t>Timolol maleat, kapi za oči, rastvor</w:t>
            </w:r>
          </w:p>
        </w:tc>
        <w:tc>
          <w:tcPr>
            <w:tcW w:w="1010" w:type="dxa"/>
            <w:vAlign w:val="center"/>
          </w:tcPr>
          <w:p w14:paraId="1FF0FD7F" w14:textId="77777777" w:rsidR="00C84911" w:rsidRPr="00687499" w:rsidRDefault="00C84911">
            <w:pPr>
              <w:jc w:val="left"/>
              <w:rPr>
                <w:sz w:val="20"/>
                <w:szCs w:val="20"/>
              </w:rPr>
            </w:pPr>
          </w:p>
        </w:tc>
        <w:tc>
          <w:tcPr>
            <w:tcW w:w="1287" w:type="dxa"/>
            <w:vAlign w:val="center"/>
          </w:tcPr>
          <w:p w14:paraId="7B39B0E6" w14:textId="709F3628" w:rsidR="00C84911" w:rsidRPr="00687499" w:rsidRDefault="00C84911">
            <w:pPr>
              <w:jc w:val="left"/>
              <w:rPr>
                <w:sz w:val="20"/>
                <w:szCs w:val="20"/>
              </w:rPr>
            </w:pPr>
            <w:r w:rsidRPr="00687499">
              <w:rPr>
                <w:sz w:val="20"/>
                <w:szCs w:val="20"/>
              </w:rPr>
              <w:t>glavobolja*</w:t>
            </w:r>
          </w:p>
        </w:tc>
        <w:tc>
          <w:tcPr>
            <w:tcW w:w="1188" w:type="dxa"/>
            <w:vAlign w:val="center"/>
          </w:tcPr>
          <w:p w14:paraId="6F44577F" w14:textId="0DF5C473" w:rsidR="00C84911" w:rsidRPr="00687499" w:rsidRDefault="00C84911">
            <w:pPr>
              <w:jc w:val="left"/>
              <w:rPr>
                <w:sz w:val="20"/>
                <w:szCs w:val="20"/>
              </w:rPr>
            </w:pPr>
            <w:r w:rsidRPr="00687499">
              <w:rPr>
                <w:sz w:val="20"/>
                <w:szCs w:val="20"/>
              </w:rPr>
              <w:t>vrtoglavica* sinkopa*</w:t>
            </w:r>
          </w:p>
        </w:tc>
        <w:tc>
          <w:tcPr>
            <w:tcW w:w="1496" w:type="dxa"/>
            <w:vAlign w:val="center"/>
          </w:tcPr>
          <w:p w14:paraId="2BDD8B5D" w14:textId="360B8DCF" w:rsidR="00C84911" w:rsidRPr="00687499" w:rsidRDefault="00C84911">
            <w:pPr>
              <w:jc w:val="left"/>
              <w:rPr>
                <w:sz w:val="20"/>
                <w:szCs w:val="20"/>
              </w:rPr>
            </w:pPr>
            <w:r w:rsidRPr="00687499">
              <w:rPr>
                <w:sz w:val="20"/>
                <w:szCs w:val="20"/>
              </w:rPr>
              <w:t>parestezija*, pojačanje znakova i simptoma miastenije gravis, smanjen libido*, cerebrovaskularni akcident*, cerebralna ishemija</w:t>
            </w:r>
          </w:p>
        </w:tc>
        <w:tc>
          <w:tcPr>
            <w:tcW w:w="1466" w:type="dxa"/>
            <w:vAlign w:val="center"/>
          </w:tcPr>
          <w:p w14:paraId="6D383BBC" w14:textId="77777777" w:rsidR="00C84911" w:rsidRPr="00687499" w:rsidRDefault="00C84911" w:rsidP="00CF6BD6">
            <w:pPr>
              <w:rPr>
                <w:sz w:val="20"/>
                <w:szCs w:val="20"/>
              </w:rPr>
            </w:pPr>
          </w:p>
        </w:tc>
      </w:tr>
      <w:tr w:rsidR="00B07CAC" w:rsidRPr="00687499" w14:paraId="230AC2E1" w14:textId="77777777" w:rsidTr="0074168E">
        <w:tc>
          <w:tcPr>
            <w:tcW w:w="1258" w:type="dxa"/>
            <w:vMerge w:val="restart"/>
            <w:vAlign w:val="center"/>
          </w:tcPr>
          <w:p w14:paraId="5CB48D74" w14:textId="1625BEBF" w:rsidR="006C7DCB" w:rsidRPr="00687499" w:rsidRDefault="006C7DCB" w:rsidP="00CF6BD6">
            <w:pPr>
              <w:rPr>
                <w:b/>
                <w:bCs/>
                <w:sz w:val="20"/>
                <w:szCs w:val="20"/>
              </w:rPr>
            </w:pPr>
            <w:r w:rsidRPr="00687499">
              <w:rPr>
                <w:b/>
                <w:bCs/>
                <w:sz w:val="20"/>
                <w:szCs w:val="20"/>
              </w:rPr>
              <w:t>Poremećaji oka</w:t>
            </w:r>
          </w:p>
        </w:tc>
        <w:tc>
          <w:tcPr>
            <w:tcW w:w="1645" w:type="dxa"/>
            <w:vAlign w:val="center"/>
          </w:tcPr>
          <w:p w14:paraId="15A38398" w14:textId="477763C0" w:rsidR="006C7DCB" w:rsidRPr="00687499" w:rsidRDefault="003C4AC1">
            <w:pPr>
              <w:jc w:val="left"/>
              <w:rPr>
                <w:sz w:val="20"/>
                <w:szCs w:val="20"/>
              </w:rPr>
            </w:pPr>
            <w:r>
              <w:rPr>
                <w:sz w:val="20"/>
                <w:szCs w:val="20"/>
              </w:rPr>
              <w:t>Timolol maleat/dorzolamid hidrohlorid</w:t>
            </w:r>
            <w:r w:rsidR="006C7DCB" w:rsidRPr="00687499">
              <w:rPr>
                <w:sz w:val="20"/>
                <w:szCs w:val="20"/>
              </w:rPr>
              <w:t xml:space="preserve">, </w:t>
            </w:r>
            <w:r w:rsidR="006C7DCB">
              <w:rPr>
                <w:sz w:val="20"/>
                <w:szCs w:val="20"/>
              </w:rPr>
              <w:t>20</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+ 5</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w:t>
            </w:r>
            <w:r w:rsidR="006C7DCB" w:rsidRPr="00687499">
              <w:rPr>
                <w:sz w:val="20"/>
                <w:szCs w:val="20"/>
              </w:rPr>
              <w:t>kapi za o</w:t>
            </w:r>
            <w:r w:rsidR="006C7DCB" w:rsidRPr="00687499">
              <w:rPr>
                <w:sz w:val="20"/>
                <w:szCs w:val="20"/>
                <w:lang w:val="sr-Latn-RS"/>
              </w:rPr>
              <w:t>či, rastvor</w:t>
            </w:r>
          </w:p>
        </w:tc>
        <w:tc>
          <w:tcPr>
            <w:tcW w:w="1010" w:type="dxa"/>
            <w:vAlign w:val="center"/>
          </w:tcPr>
          <w:p w14:paraId="3CFC19A3" w14:textId="2909CB02" w:rsidR="006C7DCB" w:rsidRPr="00687499" w:rsidRDefault="006C7DCB">
            <w:pPr>
              <w:jc w:val="left"/>
              <w:rPr>
                <w:sz w:val="20"/>
                <w:szCs w:val="20"/>
              </w:rPr>
            </w:pPr>
            <w:r w:rsidRPr="00687499">
              <w:rPr>
                <w:sz w:val="20"/>
                <w:szCs w:val="20"/>
              </w:rPr>
              <w:t>os</w:t>
            </w:r>
            <w:r w:rsidR="00420172">
              <w:rPr>
                <w:sz w:val="20"/>
                <w:szCs w:val="20"/>
              </w:rPr>
              <w:t>j</w:t>
            </w:r>
            <w:r w:rsidRPr="00687499">
              <w:rPr>
                <w:sz w:val="20"/>
                <w:szCs w:val="20"/>
              </w:rPr>
              <w:t>ećaj peckanja i probadanja u oku</w:t>
            </w:r>
          </w:p>
        </w:tc>
        <w:tc>
          <w:tcPr>
            <w:tcW w:w="1287" w:type="dxa"/>
            <w:vAlign w:val="center"/>
          </w:tcPr>
          <w:p w14:paraId="2E705DA1" w14:textId="37C848F0" w:rsidR="006C7DCB" w:rsidRPr="00687499" w:rsidRDefault="006C7DCB">
            <w:pPr>
              <w:jc w:val="left"/>
              <w:rPr>
                <w:sz w:val="20"/>
                <w:szCs w:val="20"/>
              </w:rPr>
            </w:pPr>
            <w:r w:rsidRPr="00687499">
              <w:rPr>
                <w:sz w:val="20"/>
                <w:szCs w:val="20"/>
              </w:rPr>
              <w:t>konjunktivalna injekcija, zamućen vid, kornealna erozija, svrab u oku, suzenje</w:t>
            </w:r>
          </w:p>
        </w:tc>
        <w:tc>
          <w:tcPr>
            <w:tcW w:w="1188" w:type="dxa"/>
            <w:vAlign w:val="center"/>
          </w:tcPr>
          <w:p w14:paraId="27C4B40B" w14:textId="77777777" w:rsidR="006C7DCB" w:rsidRPr="00687499" w:rsidRDefault="006C7DCB">
            <w:pPr>
              <w:jc w:val="left"/>
              <w:rPr>
                <w:sz w:val="20"/>
                <w:szCs w:val="20"/>
              </w:rPr>
            </w:pPr>
          </w:p>
        </w:tc>
        <w:tc>
          <w:tcPr>
            <w:tcW w:w="1496" w:type="dxa"/>
            <w:vAlign w:val="center"/>
          </w:tcPr>
          <w:p w14:paraId="403BD992" w14:textId="77777777" w:rsidR="006C7DCB" w:rsidRPr="00687499" w:rsidRDefault="006C7DCB">
            <w:pPr>
              <w:jc w:val="left"/>
              <w:rPr>
                <w:sz w:val="20"/>
                <w:szCs w:val="20"/>
              </w:rPr>
            </w:pPr>
          </w:p>
        </w:tc>
        <w:tc>
          <w:tcPr>
            <w:tcW w:w="1466" w:type="dxa"/>
            <w:vAlign w:val="center"/>
          </w:tcPr>
          <w:p w14:paraId="53168C21" w14:textId="77777777" w:rsidR="006C7DCB" w:rsidRPr="00687499" w:rsidRDefault="006C7DCB" w:rsidP="00CF6BD6">
            <w:pPr>
              <w:rPr>
                <w:sz w:val="20"/>
                <w:szCs w:val="20"/>
              </w:rPr>
            </w:pPr>
          </w:p>
        </w:tc>
      </w:tr>
      <w:tr w:rsidR="00B07CAC" w:rsidRPr="00687499" w14:paraId="65D9C3A8" w14:textId="77777777" w:rsidTr="0074168E">
        <w:tc>
          <w:tcPr>
            <w:tcW w:w="1258" w:type="dxa"/>
            <w:vMerge/>
            <w:vAlign w:val="center"/>
          </w:tcPr>
          <w:p w14:paraId="6EE2F300" w14:textId="77777777" w:rsidR="006C7DCB" w:rsidRPr="00687499" w:rsidRDefault="006C7DCB" w:rsidP="00CF6BD6">
            <w:pPr>
              <w:rPr>
                <w:b/>
                <w:bCs/>
                <w:sz w:val="20"/>
                <w:szCs w:val="20"/>
              </w:rPr>
            </w:pPr>
          </w:p>
        </w:tc>
        <w:tc>
          <w:tcPr>
            <w:tcW w:w="1645" w:type="dxa"/>
            <w:vAlign w:val="center"/>
          </w:tcPr>
          <w:p w14:paraId="139128DC" w14:textId="144454F6" w:rsidR="006C7DCB" w:rsidRPr="00687499" w:rsidRDefault="006C7DCB" w:rsidP="007445ED">
            <w:pPr>
              <w:jc w:val="left"/>
              <w:rPr>
                <w:sz w:val="20"/>
                <w:szCs w:val="20"/>
              </w:rPr>
            </w:pPr>
            <w:r w:rsidRPr="00687499">
              <w:rPr>
                <w:sz w:val="20"/>
                <w:szCs w:val="20"/>
              </w:rPr>
              <w:t>Dorzolamid hidrohlorid, kapi za oči, rastvor</w:t>
            </w:r>
          </w:p>
        </w:tc>
        <w:tc>
          <w:tcPr>
            <w:tcW w:w="1010" w:type="dxa"/>
            <w:vAlign w:val="center"/>
          </w:tcPr>
          <w:p w14:paraId="42D93C17" w14:textId="77777777" w:rsidR="006C7DCB" w:rsidRPr="00687499" w:rsidRDefault="006C7DCB">
            <w:pPr>
              <w:jc w:val="left"/>
              <w:rPr>
                <w:sz w:val="20"/>
                <w:szCs w:val="20"/>
              </w:rPr>
            </w:pPr>
          </w:p>
        </w:tc>
        <w:tc>
          <w:tcPr>
            <w:tcW w:w="1287" w:type="dxa"/>
            <w:vAlign w:val="center"/>
          </w:tcPr>
          <w:p w14:paraId="22E312BA" w14:textId="756D0A4B" w:rsidR="006C7DCB" w:rsidRPr="00687499" w:rsidRDefault="006C7DCB">
            <w:pPr>
              <w:jc w:val="left"/>
              <w:rPr>
                <w:sz w:val="20"/>
                <w:szCs w:val="20"/>
              </w:rPr>
            </w:pPr>
            <w:r w:rsidRPr="00687499">
              <w:rPr>
                <w:sz w:val="20"/>
                <w:szCs w:val="20"/>
              </w:rPr>
              <w:t xml:space="preserve">inflamacija očnog kapka*, iritacija </w:t>
            </w:r>
            <w:r w:rsidRPr="00687499">
              <w:rPr>
                <w:sz w:val="20"/>
                <w:szCs w:val="20"/>
              </w:rPr>
              <w:lastRenderedPageBreak/>
              <w:t>očnog kapka*</w:t>
            </w:r>
          </w:p>
        </w:tc>
        <w:tc>
          <w:tcPr>
            <w:tcW w:w="1188" w:type="dxa"/>
            <w:vAlign w:val="center"/>
          </w:tcPr>
          <w:p w14:paraId="7C523146" w14:textId="18D7B2B8" w:rsidR="006C7DCB" w:rsidRPr="00687499" w:rsidRDefault="006C7DCB">
            <w:pPr>
              <w:jc w:val="left"/>
              <w:rPr>
                <w:sz w:val="20"/>
                <w:szCs w:val="20"/>
              </w:rPr>
            </w:pPr>
            <w:r w:rsidRPr="00687499">
              <w:rPr>
                <w:sz w:val="20"/>
                <w:szCs w:val="20"/>
              </w:rPr>
              <w:lastRenderedPageBreak/>
              <w:t>iridociklitis*</w:t>
            </w:r>
          </w:p>
        </w:tc>
        <w:tc>
          <w:tcPr>
            <w:tcW w:w="1496" w:type="dxa"/>
            <w:vAlign w:val="center"/>
          </w:tcPr>
          <w:p w14:paraId="7839441C" w14:textId="485AFD02" w:rsidR="006C7DCB" w:rsidRPr="00687499" w:rsidRDefault="006C7DCB">
            <w:pPr>
              <w:jc w:val="left"/>
              <w:rPr>
                <w:sz w:val="20"/>
                <w:szCs w:val="20"/>
              </w:rPr>
            </w:pPr>
            <w:r w:rsidRPr="00687499">
              <w:rPr>
                <w:sz w:val="20"/>
                <w:szCs w:val="20"/>
              </w:rPr>
              <w:t xml:space="preserve">iritacija sa crvenilom*, bol*, stvaranje pokorice očnog kapka*, </w:t>
            </w:r>
            <w:r w:rsidRPr="00687499">
              <w:rPr>
                <w:sz w:val="20"/>
                <w:szCs w:val="20"/>
              </w:rPr>
              <w:lastRenderedPageBreak/>
              <w:t>prolazna miopija (koja nestaje nakon prekida terapije), kornealni edem*, okularna hipotonija*, ablacija sudovnjače (posl</w:t>
            </w:r>
            <w:r w:rsidR="007445ED">
              <w:rPr>
                <w:sz w:val="20"/>
                <w:szCs w:val="20"/>
              </w:rPr>
              <w:t>ij</w:t>
            </w:r>
            <w:r w:rsidRPr="00687499">
              <w:rPr>
                <w:sz w:val="20"/>
                <w:szCs w:val="20"/>
              </w:rPr>
              <w:t>e filtracione operacije)*</w:t>
            </w:r>
          </w:p>
        </w:tc>
        <w:tc>
          <w:tcPr>
            <w:tcW w:w="1466" w:type="dxa"/>
            <w:vAlign w:val="center"/>
          </w:tcPr>
          <w:p w14:paraId="47F6E5C6" w14:textId="611C4BD2" w:rsidR="006C7DCB" w:rsidRPr="00687499" w:rsidRDefault="00201D24" w:rsidP="00CF6BD6">
            <w:pPr>
              <w:rPr>
                <w:sz w:val="20"/>
                <w:szCs w:val="20"/>
              </w:rPr>
            </w:pPr>
            <w:r>
              <w:rPr>
                <w:sz w:val="20"/>
                <w:szCs w:val="20"/>
              </w:rPr>
              <w:lastRenderedPageBreak/>
              <w:t>os</w:t>
            </w:r>
            <w:r w:rsidR="00807FDA">
              <w:rPr>
                <w:sz w:val="20"/>
                <w:szCs w:val="20"/>
              </w:rPr>
              <w:t>j</w:t>
            </w:r>
            <w:r>
              <w:rPr>
                <w:sz w:val="20"/>
                <w:szCs w:val="20"/>
              </w:rPr>
              <w:t>ećaj stranog t</w:t>
            </w:r>
            <w:r w:rsidR="00807FDA">
              <w:rPr>
                <w:sz w:val="20"/>
                <w:szCs w:val="20"/>
              </w:rPr>
              <w:t>ij</w:t>
            </w:r>
            <w:r>
              <w:rPr>
                <w:sz w:val="20"/>
                <w:szCs w:val="20"/>
              </w:rPr>
              <w:t>ela u oku</w:t>
            </w:r>
          </w:p>
        </w:tc>
      </w:tr>
      <w:tr w:rsidR="00B07CAC" w:rsidRPr="00687499" w14:paraId="6B21B1B2" w14:textId="77777777" w:rsidTr="0074168E">
        <w:tc>
          <w:tcPr>
            <w:tcW w:w="1258" w:type="dxa"/>
            <w:vMerge/>
            <w:vAlign w:val="center"/>
          </w:tcPr>
          <w:p w14:paraId="6E33DEFE" w14:textId="77777777" w:rsidR="006C7DCB" w:rsidRPr="00687499" w:rsidRDefault="006C7DCB" w:rsidP="00CF6BD6">
            <w:pPr>
              <w:rPr>
                <w:b/>
                <w:bCs/>
                <w:sz w:val="20"/>
                <w:szCs w:val="20"/>
              </w:rPr>
            </w:pPr>
          </w:p>
        </w:tc>
        <w:tc>
          <w:tcPr>
            <w:tcW w:w="1645" w:type="dxa"/>
            <w:vAlign w:val="center"/>
          </w:tcPr>
          <w:p w14:paraId="56FEA3BE" w14:textId="6324B4F0"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01DC9867" w14:textId="77777777" w:rsidR="006C7DCB" w:rsidRPr="00687499" w:rsidRDefault="006C7DCB">
            <w:pPr>
              <w:jc w:val="left"/>
              <w:rPr>
                <w:sz w:val="20"/>
                <w:szCs w:val="20"/>
              </w:rPr>
            </w:pPr>
          </w:p>
        </w:tc>
        <w:tc>
          <w:tcPr>
            <w:tcW w:w="1287" w:type="dxa"/>
            <w:vAlign w:val="center"/>
          </w:tcPr>
          <w:p w14:paraId="06CF5BDF" w14:textId="15958F1C" w:rsidR="006C7DCB" w:rsidRPr="00687499" w:rsidRDefault="006C7DCB">
            <w:pPr>
              <w:jc w:val="left"/>
              <w:rPr>
                <w:sz w:val="20"/>
                <w:szCs w:val="20"/>
              </w:rPr>
            </w:pPr>
            <w:r w:rsidRPr="00687499">
              <w:rPr>
                <w:sz w:val="20"/>
                <w:szCs w:val="20"/>
              </w:rPr>
              <w:t>znaci i simptomi iritacije oka uključujući blefaritis*, keratitis*, smanjena os</w:t>
            </w:r>
            <w:r w:rsidR="00807FDA">
              <w:rPr>
                <w:sz w:val="20"/>
                <w:szCs w:val="20"/>
              </w:rPr>
              <w:t>j</w:t>
            </w:r>
            <w:r w:rsidRPr="00687499">
              <w:rPr>
                <w:sz w:val="20"/>
                <w:szCs w:val="20"/>
              </w:rPr>
              <w:t>etljivost kornee i suve oči*</w:t>
            </w:r>
          </w:p>
        </w:tc>
        <w:tc>
          <w:tcPr>
            <w:tcW w:w="1188" w:type="dxa"/>
            <w:vAlign w:val="center"/>
          </w:tcPr>
          <w:p w14:paraId="5C04332F" w14:textId="259FD427" w:rsidR="006C7DCB" w:rsidRPr="00687499" w:rsidRDefault="006C7DCB">
            <w:pPr>
              <w:jc w:val="left"/>
              <w:rPr>
                <w:sz w:val="20"/>
                <w:szCs w:val="20"/>
              </w:rPr>
            </w:pPr>
            <w:r w:rsidRPr="00687499">
              <w:rPr>
                <w:sz w:val="20"/>
                <w:szCs w:val="20"/>
              </w:rPr>
              <w:t>poremećaji vida sa refraktivnim prom</w:t>
            </w:r>
            <w:r w:rsidR="00807FDA">
              <w:rPr>
                <w:sz w:val="20"/>
                <w:szCs w:val="20"/>
              </w:rPr>
              <w:t>j</w:t>
            </w:r>
            <w:r w:rsidRPr="00687499">
              <w:rPr>
                <w:sz w:val="20"/>
                <w:szCs w:val="20"/>
              </w:rPr>
              <w:t>enama (u nekim slučajevima zbog obustavljanja terapije mioticima)*</w:t>
            </w:r>
          </w:p>
        </w:tc>
        <w:tc>
          <w:tcPr>
            <w:tcW w:w="1496" w:type="dxa"/>
            <w:vAlign w:val="center"/>
          </w:tcPr>
          <w:p w14:paraId="282C7340" w14:textId="542A72FE" w:rsidR="006C7DCB" w:rsidRPr="00687499" w:rsidRDefault="006C7DCB">
            <w:pPr>
              <w:jc w:val="left"/>
              <w:rPr>
                <w:sz w:val="20"/>
                <w:szCs w:val="20"/>
              </w:rPr>
            </w:pPr>
            <w:r w:rsidRPr="00687499">
              <w:rPr>
                <w:sz w:val="20"/>
                <w:szCs w:val="20"/>
              </w:rPr>
              <w:t>ptoza, diplopija, ablacija sudovnjače posl</w:t>
            </w:r>
            <w:r w:rsidR="007445ED">
              <w:rPr>
                <w:sz w:val="20"/>
                <w:szCs w:val="20"/>
              </w:rPr>
              <w:t>ij</w:t>
            </w:r>
            <w:r w:rsidRPr="00687499">
              <w:rPr>
                <w:sz w:val="20"/>
                <w:szCs w:val="20"/>
              </w:rPr>
              <w:t>e filtracione operacije* (vid</w:t>
            </w:r>
            <w:r w:rsidR="00807FDA">
              <w:rPr>
                <w:sz w:val="20"/>
                <w:szCs w:val="20"/>
              </w:rPr>
              <w:t>j</w:t>
            </w:r>
            <w:r w:rsidRPr="00687499">
              <w:rPr>
                <w:sz w:val="20"/>
                <w:szCs w:val="20"/>
              </w:rPr>
              <w:t xml:space="preserve">eti </w:t>
            </w:r>
            <w:r w:rsidR="007445ED">
              <w:rPr>
                <w:sz w:val="20"/>
                <w:szCs w:val="20"/>
              </w:rPr>
              <w:t xml:space="preserve">dio </w:t>
            </w:r>
            <w:r w:rsidRPr="00687499">
              <w:rPr>
                <w:sz w:val="20"/>
                <w:szCs w:val="20"/>
              </w:rPr>
              <w:t>4.4, Posebna upozorenja i m</w:t>
            </w:r>
            <w:r w:rsidR="00807FDA">
              <w:rPr>
                <w:sz w:val="20"/>
                <w:szCs w:val="20"/>
              </w:rPr>
              <w:t>j</w:t>
            </w:r>
            <w:r w:rsidRPr="00687499">
              <w:rPr>
                <w:sz w:val="20"/>
                <w:szCs w:val="20"/>
              </w:rPr>
              <w:t>ere opreza pri upotrebi l</w:t>
            </w:r>
            <w:r w:rsidR="00F17134">
              <w:rPr>
                <w:sz w:val="20"/>
                <w:szCs w:val="20"/>
              </w:rPr>
              <w:t>ij</w:t>
            </w:r>
            <w:r w:rsidRPr="00687499">
              <w:rPr>
                <w:sz w:val="20"/>
                <w:szCs w:val="20"/>
              </w:rPr>
              <w:t>eka)</w:t>
            </w:r>
          </w:p>
        </w:tc>
        <w:tc>
          <w:tcPr>
            <w:tcW w:w="1466" w:type="dxa"/>
            <w:vAlign w:val="center"/>
          </w:tcPr>
          <w:p w14:paraId="4C4E18FE" w14:textId="24669A45" w:rsidR="006C7DCB" w:rsidRPr="00687499" w:rsidRDefault="006C7DCB" w:rsidP="00CF6BD6">
            <w:pPr>
              <w:rPr>
                <w:sz w:val="20"/>
                <w:szCs w:val="20"/>
              </w:rPr>
            </w:pPr>
            <w:r w:rsidRPr="00687499">
              <w:rPr>
                <w:sz w:val="20"/>
                <w:szCs w:val="20"/>
              </w:rPr>
              <w:t>svrab, suzenje, crvenilo oka, zamućen vid, kornealna erozija</w:t>
            </w:r>
          </w:p>
        </w:tc>
      </w:tr>
      <w:tr w:rsidR="00B07CAC" w:rsidRPr="00687499" w14:paraId="4FB366EB" w14:textId="77777777" w:rsidTr="0074168E">
        <w:tc>
          <w:tcPr>
            <w:tcW w:w="1258" w:type="dxa"/>
            <w:vAlign w:val="center"/>
          </w:tcPr>
          <w:p w14:paraId="06AAE950" w14:textId="58F867E3" w:rsidR="006C7DCB" w:rsidRPr="00687499" w:rsidRDefault="006C7DCB" w:rsidP="00CF6BD6">
            <w:pPr>
              <w:rPr>
                <w:b/>
                <w:bCs/>
                <w:sz w:val="20"/>
                <w:szCs w:val="20"/>
              </w:rPr>
            </w:pPr>
            <w:r w:rsidRPr="00687499">
              <w:rPr>
                <w:b/>
                <w:bCs/>
                <w:sz w:val="20"/>
                <w:szCs w:val="20"/>
              </w:rPr>
              <w:t>Poremećaji uha i centra za ravnotežu</w:t>
            </w:r>
          </w:p>
        </w:tc>
        <w:tc>
          <w:tcPr>
            <w:tcW w:w="1645" w:type="dxa"/>
            <w:vAlign w:val="center"/>
          </w:tcPr>
          <w:p w14:paraId="65C5480D" w14:textId="31DBDA18"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5C69F815" w14:textId="77777777" w:rsidR="006C7DCB" w:rsidRPr="00687499" w:rsidRDefault="006C7DCB">
            <w:pPr>
              <w:jc w:val="left"/>
              <w:rPr>
                <w:sz w:val="20"/>
                <w:szCs w:val="20"/>
              </w:rPr>
            </w:pPr>
          </w:p>
        </w:tc>
        <w:tc>
          <w:tcPr>
            <w:tcW w:w="1287" w:type="dxa"/>
            <w:vAlign w:val="center"/>
          </w:tcPr>
          <w:p w14:paraId="685F23E7" w14:textId="77777777" w:rsidR="006C7DCB" w:rsidRPr="00687499" w:rsidRDefault="006C7DCB">
            <w:pPr>
              <w:jc w:val="left"/>
              <w:rPr>
                <w:sz w:val="20"/>
                <w:szCs w:val="20"/>
              </w:rPr>
            </w:pPr>
          </w:p>
        </w:tc>
        <w:tc>
          <w:tcPr>
            <w:tcW w:w="1188" w:type="dxa"/>
            <w:vAlign w:val="center"/>
          </w:tcPr>
          <w:p w14:paraId="24F152CD" w14:textId="77777777" w:rsidR="006C7DCB" w:rsidRPr="00687499" w:rsidRDefault="006C7DCB">
            <w:pPr>
              <w:jc w:val="left"/>
              <w:rPr>
                <w:sz w:val="20"/>
                <w:szCs w:val="20"/>
              </w:rPr>
            </w:pPr>
          </w:p>
        </w:tc>
        <w:tc>
          <w:tcPr>
            <w:tcW w:w="1496" w:type="dxa"/>
            <w:vAlign w:val="center"/>
          </w:tcPr>
          <w:p w14:paraId="59023BF1" w14:textId="187C4FBE" w:rsidR="006C7DCB" w:rsidRPr="00687499" w:rsidRDefault="006C7DCB">
            <w:pPr>
              <w:jc w:val="left"/>
              <w:rPr>
                <w:sz w:val="20"/>
                <w:szCs w:val="20"/>
              </w:rPr>
            </w:pPr>
            <w:r w:rsidRPr="00687499">
              <w:rPr>
                <w:sz w:val="20"/>
                <w:szCs w:val="20"/>
              </w:rPr>
              <w:t>tinitus*</w:t>
            </w:r>
          </w:p>
        </w:tc>
        <w:tc>
          <w:tcPr>
            <w:tcW w:w="1466" w:type="dxa"/>
            <w:vAlign w:val="center"/>
          </w:tcPr>
          <w:p w14:paraId="45C2729A" w14:textId="77777777" w:rsidR="006C7DCB" w:rsidRPr="00687499" w:rsidRDefault="006C7DCB" w:rsidP="00CF6BD6">
            <w:pPr>
              <w:rPr>
                <w:sz w:val="20"/>
                <w:szCs w:val="20"/>
              </w:rPr>
            </w:pPr>
          </w:p>
        </w:tc>
      </w:tr>
      <w:tr w:rsidR="00B07CAC" w:rsidRPr="00687499" w14:paraId="7514E4FE" w14:textId="77777777" w:rsidTr="0074168E">
        <w:tc>
          <w:tcPr>
            <w:tcW w:w="1258" w:type="dxa"/>
            <w:vAlign w:val="center"/>
          </w:tcPr>
          <w:p w14:paraId="30803192" w14:textId="248A75E0" w:rsidR="006C7DCB" w:rsidRPr="00687499" w:rsidRDefault="006C7DCB" w:rsidP="00CF6BD6">
            <w:pPr>
              <w:rPr>
                <w:b/>
                <w:bCs/>
                <w:sz w:val="20"/>
                <w:szCs w:val="20"/>
              </w:rPr>
            </w:pPr>
            <w:r w:rsidRPr="00687499">
              <w:rPr>
                <w:b/>
                <w:bCs/>
                <w:sz w:val="20"/>
                <w:szCs w:val="20"/>
              </w:rPr>
              <w:t>Kardiološki poremećaji</w:t>
            </w:r>
          </w:p>
        </w:tc>
        <w:tc>
          <w:tcPr>
            <w:tcW w:w="1645" w:type="dxa"/>
            <w:vAlign w:val="center"/>
          </w:tcPr>
          <w:p w14:paraId="40FA6C9B" w14:textId="68319FB8"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6225437C" w14:textId="77777777" w:rsidR="006C7DCB" w:rsidRPr="00687499" w:rsidRDefault="006C7DCB">
            <w:pPr>
              <w:jc w:val="left"/>
              <w:rPr>
                <w:sz w:val="20"/>
                <w:szCs w:val="20"/>
              </w:rPr>
            </w:pPr>
          </w:p>
        </w:tc>
        <w:tc>
          <w:tcPr>
            <w:tcW w:w="1287" w:type="dxa"/>
            <w:vAlign w:val="center"/>
          </w:tcPr>
          <w:p w14:paraId="4A9AC955" w14:textId="77777777" w:rsidR="006C7DCB" w:rsidRPr="00687499" w:rsidRDefault="006C7DCB">
            <w:pPr>
              <w:jc w:val="left"/>
              <w:rPr>
                <w:sz w:val="20"/>
                <w:szCs w:val="20"/>
              </w:rPr>
            </w:pPr>
          </w:p>
        </w:tc>
        <w:tc>
          <w:tcPr>
            <w:tcW w:w="1188" w:type="dxa"/>
            <w:vAlign w:val="center"/>
          </w:tcPr>
          <w:p w14:paraId="2F2AA130" w14:textId="6046CEE2" w:rsidR="006C7DCB" w:rsidRPr="00687499" w:rsidRDefault="006C7DCB">
            <w:pPr>
              <w:jc w:val="left"/>
              <w:rPr>
                <w:sz w:val="20"/>
                <w:szCs w:val="20"/>
              </w:rPr>
            </w:pPr>
            <w:r w:rsidRPr="00687499">
              <w:rPr>
                <w:sz w:val="20"/>
                <w:szCs w:val="20"/>
              </w:rPr>
              <w:t>bradikardija*</w:t>
            </w:r>
          </w:p>
        </w:tc>
        <w:tc>
          <w:tcPr>
            <w:tcW w:w="1496" w:type="dxa"/>
            <w:vAlign w:val="center"/>
          </w:tcPr>
          <w:p w14:paraId="11768A14" w14:textId="5C71BE26" w:rsidR="006C7DCB" w:rsidRPr="00687499" w:rsidRDefault="006C7DCB">
            <w:pPr>
              <w:jc w:val="left"/>
              <w:rPr>
                <w:sz w:val="20"/>
                <w:szCs w:val="20"/>
              </w:rPr>
            </w:pPr>
            <w:r w:rsidRPr="00687499">
              <w:rPr>
                <w:sz w:val="20"/>
                <w:szCs w:val="20"/>
              </w:rPr>
              <w:t>bol u grudima*, palpitacije*, edem*, aritmija*, kongestivna srčana insuficijencija*, srčani arest *, srčani blok</w:t>
            </w:r>
          </w:p>
        </w:tc>
        <w:tc>
          <w:tcPr>
            <w:tcW w:w="1466" w:type="dxa"/>
            <w:vAlign w:val="center"/>
          </w:tcPr>
          <w:p w14:paraId="0B9BDA5D" w14:textId="594134DC" w:rsidR="006C7DCB" w:rsidRPr="00687499" w:rsidRDefault="006C7DCB" w:rsidP="00CF6BD6">
            <w:pPr>
              <w:rPr>
                <w:sz w:val="20"/>
                <w:szCs w:val="20"/>
              </w:rPr>
            </w:pPr>
            <w:r w:rsidRPr="00687499">
              <w:rPr>
                <w:sz w:val="20"/>
                <w:szCs w:val="20"/>
              </w:rPr>
              <w:t>atrioventrikularni blok, srčana insuficijencija</w:t>
            </w:r>
          </w:p>
        </w:tc>
      </w:tr>
      <w:tr w:rsidR="00B07CAC" w:rsidRPr="00687499" w14:paraId="597D28F6" w14:textId="77777777" w:rsidTr="0074168E">
        <w:tc>
          <w:tcPr>
            <w:tcW w:w="1258" w:type="dxa"/>
            <w:vAlign w:val="center"/>
          </w:tcPr>
          <w:p w14:paraId="411639BD" w14:textId="77777777" w:rsidR="003378CA" w:rsidRPr="00687499" w:rsidRDefault="003378CA" w:rsidP="00CF6BD6">
            <w:pPr>
              <w:rPr>
                <w:b/>
                <w:bCs/>
                <w:sz w:val="20"/>
                <w:szCs w:val="20"/>
              </w:rPr>
            </w:pPr>
          </w:p>
        </w:tc>
        <w:tc>
          <w:tcPr>
            <w:tcW w:w="1645" w:type="dxa"/>
            <w:vAlign w:val="center"/>
          </w:tcPr>
          <w:p w14:paraId="0CB1DA62" w14:textId="39F96D1C" w:rsidR="003378CA" w:rsidRPr="00687499" w:rsidRDefault="003378CA" w:rsidP="007445ED">
            <w:pPr>
              <w:jc w:val="left"/>
              <w:rPr>
                <w:sz w:val="20"/>
                <w:szCs w:val="20"/>
              </w:rPr>
            </w:pPr>
            <w:r w:rsidRPr="003378CA">
              <w:rPr>
                <w:sz w:val="20"/>
                <w:szCs w:val="20"/>
              </w:rPr>
              <w:t>Dorzolamid hidrohlorid, kapi za oči, rastvor</w:t>
            </w:r>
          </w:p>
        </w:tc>
        <w:tc>
          <w:tcPr>
            <w:tcW w:w="1010" w:type="dxa"/>
            <w:vAlign w:val="center"/>
          </w:tcPr>
          <w:p w14:paraId="1E13A976" w14:textId="77777777" w:rsidR="003378CA" w:rsidRPr="00687499" w:rsidRDefault="003378CA">
            <w:pPr>
              <w:jc w:val="left"/>
              <w:rPr>
                <w:sz w:val="20"/>
                <w:szCs w:val="20"/>
              </w:rPr>
            </w:pPr>
          </w:p>
        </w:tc>
        <w:tc>
          <w:tcPr>
            <w:tcW w:w="1287" w:type="dxa"/>
            <w:vAlign w:val="center"/>
          </w:tcPr>
          <w:p w14:paraId="7358CEC2" w14:textId="77777777" w:rsidR="003378CA" w:rsidRPr="00687499" w:rsidRDefault="003378CA">
            <w:pPr>
              <w:jc w:val="left"/>
              <w:rPr>
                <w:sz w:val="20"/>
                <w:szCs w:val="20"/>
              </w:rPr>
            </w:pPr>
          </w:p>
        </w:tc>
        <w:tc>
          <w:tcPr>
            <w:tcW w:w="1188" w:type="dxa"/>
            <w:vAlign w:val="center"/>
          </w:tcPr>
          <w:p w14:paraId="3100DFD7" w14:textId="77777777" w:rsidR="003378CA" w:rsidRPr="00687499" w:rsidRDefault="003378CA">
            <w:pPr>
              <w:jc w:val="left"/>
              <w:rPr>
                <w:sz w:val="20"/>
                <w:szCs w:val="20"/>
              </w:rPr>
            </w:pPr>
          </w:p>
        </w:tc>
        <w:tc>
          <w:tcPr>
            <w:tcW w:w="1496" w:type="dxa"/>
            <w:vAlign w:val="center"/>
          </w:tcPr>
          <w:p w14:paraId="0997FC39" w14:textId="77777777" w:rsidR="003378CA" w:rsidRPr="00687499" w:rsidRDefault="003378CA">
            <w:pPr>
              <w:jc w:val="left"/>
              <w:rPr>
                <w:sz w:val="20"/>
                <w:szCs w:val="20"/>
              </w:rPr>
            </w:pPr>
          </w:p>
        </w:tc>
        <w:tc>
          <w:tcPr>
            <w:tcW w:w="1466" w:type="dxa"/>
            <w:vAlign w:val="center"/>
          </w:tcPr>
          <w:p w14:paraId="26B3C444" w14:textId="739AEF62" w:rsidR="003378CA" w:rsidRPr="00687499" w:rsidRDefault="00186708" w:rsidP="00CF6BD6">
            <w:pPr>
              <w:rPr>
                <w:sz w:val="20"/>
                <w:szCs w:val="20"/>
              </w:rPr>
            </w:pPr>
            <w:r>
              <w:rPr>
                <w:sz w:val="20"/>
                <w:szCs w:val="20"/>
              </w:rPr>
              <w:t>P</w:t>
            </w:r>
            <w:r w:rsidR="003378CA">
              <w:rPr>
                <w:sz w:val="20"/>
                <w:szCs w:val="20"/>
              </w:rPr>
              <w:t>alpitacije</w:t>
            </w:r>
            <w:r>
              <w:rPr>
                <w:sz w:val="20"/>
                <w:szCs w:val="20"/>
              </w:rPr>
              <w:t>, tahikardija</w:t>
            </w:r>
          </w:p>
        </w:tc>
      </w:tr>
      <w:tr w:rsidR="00B07CAC" w:rsidRPr="00687499" w14:paraId="6194ED1A" w14:textId="77777777" w:rsidTr="0074168E">
        <w:tc>
          <w:tcPr>
            <w:tcW w:w="1258" w:type="dxa"/>
            <w:vMerge w:val="restart"/>
            <w:vAlign w:val="center"/>
          </w:tcPr>
          <w:p w14:paraId="3DA1E1DB" w14:textId="0C2775DB" w:rsidR="0074168E" w:rsidRPr="00687499" w:rsidRDefault="0074168E" w:rsidP="00CF6BD6">
            <w:pPr>
              <w:rPr>
                <w:b/>
                <w:bCs/>
                <w:sz w:val="20"/>
                <w:szCs w:val="20"/>
              </w:rPr>
            </w:pPr>
            <w:r w:rsidRPr="00687499">
              <w:rPr>
                <w:b/>
                <w:bCs/>
                <w:sz w:val="20"/>
                <w:szCs w:val="20"/>
              </w:rPr>
              <w:t>Vaskularni poremećaji</w:t>
            </w:r>
          </w:p>
        </w:tc>
        <w:tc>
          <w:tcPr>
            <w:tcW w:w="1645" w:type="dxa"/>
            <w:vAlign w:val="center"/>
          </w:tcPr>
          <w:p w14:paraId="06625286" w14:textId="78E71B86" w:rsidR="0074168E" w:rsidRPr="00687499" w:rsidRDefault="0074168E" w:rsidP="007445ED">
            <w:pPr>
              <w:jc w:val="left"/>
              <w:rPr>
                <w:sz w:val="20"/>
                <w:szCs w:val="20"/>
              </w:rPr>
            </w:pPr>
            <w:r w:rsidRPr="00687499">
              <w:rPr>
                <w:sz w:val="20"/>
                <w:szCs w:val="20"/>
              </w:rPr>
              <w:t>Timolol maleat, kapi za oči, rastvor</w:t>
            </w:r>
          </w:p>
        </w:tc>
        <w:tc>
          <w:tcPr>
            <w:tcW w:w="1010" w:type="dxa"/>
            <w:vAlign w:val="center"/>
          </w:tcPr>
          <w:p w14:paraId="0504887E" w14:textId="77777777" w:rsidR="0074168E" w:rsidRPr="00687499" w:rsidRDefault="0074168E">
            <w:pPr>
              <w:jc w:val="left"/>
              <w:rPr>
                <w:sz w:val="20"/>
                <w:szCs w:val="20"/>
              </w:rPr>
            </w:pPr>
          </w:p>
        </w:tc>
        <w:tc>
          <w:tcPr>
            <w:tcW w:w="1287" w:type="dxa"/>
            <w:vAlign w:val="center"/>
          </w:tcPr>
          <w:p w14:paraId="19F50AE4" w14:textId="77777777" w:rsidR="0074168E" w:rsidRPr="00687499" w:rsidRDefault="0074168E">
            <w:pPr>
              <w:jc w:val="left"/>
              <w:rPr>
                <w:sz w:val="20"/>
                <w:szCs w:val="20"/>
              </w:rPr>
            </w:pPr>
          </w:p>
        </w:tc>
        <w:tc>
          <w:tcPr>
            <w:tcW w:w="1188" w:type="dxa"/>
            <w:vAlign w:val="center"/>
          </w:tcPr>
          <w:p w14:paraId="68AF7A62" w14:textId="77777777" w:rsidR="0074168E" w:rsidRPr="00687499" w:rsidRDefault="0074168E">
            <w:pPr>
              <w:jc w:val="left"/>
              <w:rPr>
                <w:sz w:val="20"/>
                <w:szCs w:val="20"/>
              </w:rPr>
            </w:pPr>
          </w:p>
        </w:tc>
        <w:tc>
          <w:tcPr>
            <w:tcW w:w="1496" w:type="dxa"/>
            <w:vAlign w:val="center"/>
          </w:tcPr>
          <w:p w14:paraId="2EF6EC3A" w14:textId="1CE182C2" w:rsidR="0074168E" w:rsidRPr="00687499" w:rsidRDefault="0074168E">
            <w:pPr>
              <w:jc w:val="left"/>
              <w:rPr>
                <w:sz w:val="20"/>
                <w:szCs w:val="20"/>
              </w:rPr>
            </w:pPr>
            <w:r w:rsidRPr="00687499">
              <w:rPr>
                <w:sz w:val="20"/>
                <w:szCs w:val="20"/>
              </w:rPr>
              <w:t>hipotenzija*, klaudikacija, Rejnoov fenomen*, hladne šake i stopala *</w:t>
            </w:r>
          </w:p>
        </w:tc>
        <w:tc>
          <w:tcPr>
            <w:tcW w:w="1466" w:type="dxa"/>
            <w:vAlign w:val="center"/>
          </w:tcPr>
          <w:p w14:paraId="51D132C1" w14:textId="77777777" w:rsidR="0074168E" w:rsidRPr="00687499" w:rsidRDefault="0074168E" w:rsidP="00CF6BD6">
            <w:pPr>
              <w:rPr>
                <w:sz w:val="20"/>
                <w:szCs w:val="20"/>
              </w:rPr>
            </w:pPr>
          </w:p>
        </w:tc>
      </w:tr>
      <w:tr w:rsidR="00B07CAC" w:rsidRPr="00687499" w14:paraId="3932E6B4" w14:textId="77777777" w:rsidTr="0074168E">
        <w:tc>
          <w:tcPr>
            <w:tcW w:w="1258" w:type="dxa"/>
            <w:vMerge/>
            <w:vAlign w:val="center"/>
          </w:tcPr>
          <w:p w14:paraId="582E580A" w14:textId="77777777" w:rsidR="0074168E" w:rsidRPr="00687499" w:rsidRDefault="0074168E" w:rsidP="00CF6BD6">
            <w:pPr>
              <w:rPr>
                <w:b/>
                <w:bCs/>
                <w:sz w:val="20"/>
                <w:szCs w:val="20"/>
              </w:rPr>
            </w:pPr>
          </w:p>
        </w:tc>
        <w:tc>
          <w:tcPr>
            <w:tcW w:w="1645" w:type="dxa"/>
            <w:vAlign w:val="center"/>
          </w:tcPr>
          <w:p w14:paraId="04F45DEA" w14:textId="346F9333" w:rsidR="0074168E" w:rsidRPr="00687499" w:rsidRDefault="0074168E" w:rsidP="007445ED">
            <w:pPr>
              <w:jc w:val="left"/>
              <w:rPr>
                <w:sz w:val="20"/>
                <w:szCs w:val="20"/>
              </w:rPr>
            </w:pPr>
            <w:r w:rsidRPr="003378CA">
              <w:rPr>
                <w:sz w:val="20"/>
                <w:szCs w:val="20"/>
              </w:rPr>
              <w:t>Dorzolamid hidrohlorid, kapi za oči, rastvor</w:t>
            </w:r>
          </w:p>
        </w:tc>
        <w:tc>
          <w:tcPr>
            <w:tcW w:w="1010" w:type="dxa"/>
            <w:vAlign w:val="center"/>
          </w:tcPr>
          <w:p w14:paraId="2DC38B2A" w14:textId="77777777" w:rsidR="0074168E" w:rsidRPr="00687499" w:rsidRDefault="0074168E">
            <w:pPr>
              <w:jc w:val="left"/>
              <w:rPr>
                <w:sz w:val="20"/>
                <w:szCs w:val="20"/>
              </w:rPr>
            </w:pPr>
          </w:p>
        </w:tc>
        <w:tc>
          <w:tcPr>
            <w:tcW w:w="1287" w:type="dxa"/>
            <w:vAlign w:val="center"/>
          </w:tcPr>
          <w:p w14:paraId="41BE83BA" w14:textId="77777777" w:rsidR="0074168E" w:rsidRPr="00687499" w:rsidRDefault="0074168E">
            <w:pPr>
              <w:jc w:val="left"/>
              <w:rPr>
                <w:sz w:val="20"/>
                <w:szCs w:val="20"/>
              </w:rPr>
            </w:pPr>
          </w:p>
        </w:tc>
        <w:tc>
          <w:tcPr>
            <w:tcW w:w="1188" w:type="dxa"/>
            <w:vAlign w:val="center"/>
          </w:tcPr>
          <w:p w14:paraId="44D05C9F" w14:textId="77777777" w:rsidR="0074168E" w:rsidRPr="00687499" w:rsidRDefault="0074168E">
            <w:pPr>
              <w:jc w:val="left"/>
              <w:rPr>
                <w:sz w:val="20"/>
                <w:szCs w:val="20"/>
              </w:rPr>
            </w:pPr>
          </w:p>
        </w:tc>
        <w:tc>
          <w:tcPr>
            <w:tcW w:w="1496" w:type="dxa"/>
            <w:vAlign w:val="center"/>
          </w:tcPr>
          <w:p w14:paraId="087E28BD" w14:textId="77777777" w:rsidR="0074168E" w:rsidRPr="00687499" w:rsidRDefault="0074168E">
            <w:pPr>
              <w:jc w:val="left"/>
              <w:rPr>
                <w:sz w:val="20"/>
                <w:szCs w:val="20"/>
              </w:rPr>
            </w:pPr>
          </w:p>
        </w:tc>
        <w:tc>
          <w:tcPr>
            <w:tcW w:w="1466" w:type="dxa"/>
            <w:vAlign w:val="center"/>
          </w:tcPr>
          <w:p w14:paraId="6AEDA07E" w14:textId="7EBDD4D5" w:rsidR="0074168E" w:rsidRPr="00687499" w:rsidRDefault="0074168E" w:rsidP="00CF6BD6">
            <w:pPr>
              <w:rPr>
                <w:sz w:val="20"/>
                <w:szCs w:val="20"/>
              </w:rPr>
            </w:pPr>
            <w:r>
              <w:rPr>
                <w:sz w:val="20"/>
                <w:szCs w:val="20"/>
              </w:rPr>
              <w:t>hipertenzija</w:t>
            </w:r>
          </w:p>
        </w:tc>
      </w:tr>
      <w:tr w:rsidR="00B07CAC" w:rsidRPr="00687499" w14:paraId="5135708F" w14:textId="77777777" w:rsidTr="0074168E">
        <w:trPr>
          <w:trHeight w:val="1623"/>
        </w:trPr>
        <w:tc>
          <w:tcPr>
            <w:tcW w:w="1258" w:type="dxa"/>
            <w:vMerge w:val="restart"/>
            <w:vAlign w:val="center"/>
          </w:tcPr>
          <w:p w14:paraId="2958FA3B" w14:textId="0CD80094" w:rsidR="006C7DCB" w:rsidRPr="00687499" w:rsidRDefault="006C7DCB" w:rsidP="00CF6BD6">
            <w:pPr>
              <w:rPr>
                <w:b/>
                <w:bCs/>
                <w:sz w:val="20"/>
                <w:szCs w:val="20"/>
              </w:rPr>
            </w:pPr>
            <w:r w:rsidRPr="00687499">
              <w:rPr>
                <w:b/>
                <w:bCs/>
                <w:sz w:val="20"/>
                <w:szCs w:val="20"/>
              </w:rPr>
              <w:lastRenderedPageBreak/>
              <w:t>Respiratorni, torakalni i medijastinalni poremećaji</w:t>
            </w:r>
          </w:p>
        </w:tc>
        <w:tc>
          <w:tcPr>
            <w:tcW w:w="1645" w:type="dxa"/>
            <w:vAlign w:val="center"/>
          </w:tcPr>
          <w:p w14:paraId="55845F9B" w14:textId="056D86D7" w:rsidR="006C7DCB" w:rsidRPr="00687499" w:rsidRDefault="003C4AC1">
            <w:pPr>
              <w:jc w:val="left"/>
              <w:rPr>
                <w:sz w:val="20"/>
                <w:szCs w:val="20"/>
              </w:rPr>
            </w:pPr>
            <w:r>
              <w:rPr>
                <w:sz w:val="20"/>
                <w:szCs w:val="20"/>
              </w:rPr>
              <w:t>Timolol maleat/dorzolamid hidrohlorid</w:t>
            </w:r>
            <w:r w:rsidR="006C7DCB" w:rsidRPr="00687499">
              <w:rPr>
                <w:sz w:val="20"/>
                <w:szCs w:val="20"/>
              </w:rPr>
              <w:t xml:space="preserve">, </w:t>
            </w:r>
            <w:r w:rsidR="006C7DCB">
              <w:rPr>
                <w:sz w:val="20"/>
                <w:szCs w:val="20"/>
              </w:rPr>
              <w:t>20</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+ 5</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w:t>
            </w:r>
            <w:r w:rsidR="006C7DCB" w:rsidRPr="00687499">
              <w:rPr>
                <w:sz w:val="20"/>
                <w:szCs w:val="20"/>
              </w:rPr>
              <w:t>kapi za o</w:t>
            </w:r>
            <w:r w:rsidR="006C7DCB" w:rsidRPr="00687499">
              <w:rPr>
                <w:sz w:val="20"/>
                <w:szCs w:val="20"/>
                <w:lang w:val="sr-Latn-RS"/>
              </w:rPr>
              <w:t>či, rastvor</w:t>
            </w:r>
          </w:p>
        </w:tc>
        <w:tc>
          <w:tcPr>
            <w:tcW w:w="1010" w:type="dxa"/>
            <w:vAlign w:val="center"/>
          </w:tcPr>
          <w:p w14:paraId="5254A3A9" w14:textId="77777777" w:rsidR="006C7DCB" w:rsidRPr="00687499" w:rsidRDefault="006C7DCB">
            <w:pPr>
              <w:jc w:val="left"/>
              <w:rPr>
                <w:sz w:val="20"/>
                <w:szCs w:val="20"/>
              </w:rPr>
            </w:pPr>
          </w:p>
        </w:tc>
        <w:tc>
          <w:tcPr>
            <w:tcW w:w="1287" w:type="dxa"/>
            <w:vAlign w:val="center"/>
          </w:tcPr>
          <w:p w14:paraId="141768E2" w14:textId="71A6187F" w:rsidR="006C7DCB" w:rsidRPr="00687499" w:rsidRDefault="006C7DCB">
            <w:pPr>
              <w:jc w:val="left"/>
              <w:rPr>
                <w:sz w:val="20"/>
                <w:szCs w:val="20"/>
              </w:rPr>
            </w:pPr>
            <w:r w:rsidRPr="00687499">
              <w:rPr>
                <w:sz w:val="20"/>
                <w:szCs w:val="20"/>
              </w:rPr>
              <w:t>sinuzitis</w:t>
            </w:r>
          </w:p>
        </w:tc>
        <w:tc>
          <w:tcPr>
            <w:tcW w:w="1188" w:type="dxa"/>
            <w:vAlign w:val="center"/>
          </w:tcPr>
          <w:p w14:paraId="611F5B73" w14:textId="77777777" w:rsidR="006C7DCB" w:rsidRPr="00687499" w:rsidRDefault="006C7DCB">
            <w:pPr>
              <w:jc w:val="left"/>
              <w:rPr>
                <w:sz w:val="20"/>
                <w:szCs w:val="20"/>
              </w:rPr>
            </w:pPr>
          </w:p>
        </w:tc>
        <w:tc>
          <w:tcPr>
            <w:tcW w:w="1496" w:type="dxa"/>
            <w:vAlign w:val="center"/>
          </w:tcPr>
          <w:p w14:paraId="0B043135" w14:textId="0200DA74" w:rsidR="006C7DCB" w:rsidRPr="00687499" w:rsidRDefault="006C7DCB">
            <w:pPr>
              <w:jc w:val="left"/>
              <w:rPr>
                <w:sz w:val="20"/>
                <w:szCs w:val="20"/>
              </w:rPr>
            </w:pPr>
            <w:r w:rsidRPr="00687499">
              <w:rPr>
                <w:sz w:val="20"/>
                <w:szCs w:val="20"/>
              </w:rPr>
              <w:t>kratak dah, respiratorna insuficijencija, rinitis, retko bronhospazam</w:t>
            </w:r>
          </w:p>
        </w:tc>
        <w:tc>
          <w:tcPr>
            <w:tcW w:w="1466" w:type="dxa"/>
            <w:vAlign w:val="center"/>
          </w:tcPr>
          <w:p w14:paraId="3AE07D58" w14:textId="77777777" w:rsidR="006C7DCB" w:rsidRPr="00687499" w:rsidRDefault="006C7DCB" w:rsidP="00CF6BD6">
            <w:pPr>
              <w:rPr>
                <w:sz w:val="20"/>
                <w:szCs w:val="20"/>
              </w:rPr>
            </w:pPr>
          </w:p>
        </w:tc>
      </w:tr>
      <w:tr w:rsidR="00B07CAC" w:rsidRPr="00687499" w14:paraId="399AB2AC" w14:textId="77777777" w:rsidTr="0074168E">
        <w:tc>
          <w:tcPr>
            <w:tcW w:w="1258" w:type="dxa"/>
            <w:vMerge/>
            <w:vAlign w:val="center"/>
          </w:tcPr>
          <w:p w14:paraId="0A2C04C1" w14:textId="77777777" w:rsidR="006C7DCB" w:rsidRPr="00687499" w:rsidRDefault="006C7DCB" w:rsidP="00CF6BD6">
            <w:pPr>
              <w:rPr>
                <w:b/>
                <w:bCs/>
                <w:sz w:val="20"/>
                <w:szCs w:val="20"/>
              </w:rPr>
            </w:pPr>
          </w:p>
        </w:tc>
        <w:tc>
          <w:tcPr>
            <w:tcW w:w="1645" w:type="dxa"/>
            <w:vAlign w:val="center"/>
          </w:tcPr>
          <w:p w14:paraId="55BF1BAE" w14:textId="0C37A269" w:rsidR="006C7DCB" w:rsidRPr="00687499" w:rsidRDefault="006C7DCB" w:rsidP="007445ED">
            <w:pPr>
              <w:jc w:val="left"/>
              <w:rPr>
                <w:sz w:val="20"/>
                <w:szCs w:val="20"/>
              </w:rPr>
            </w:pPr>
            <w:r w:rsidRPr="00687499">
              <w:rPr>
                <w:sz w:val="20"/>
                <w:szCs w:val="20"/>
              </w:rPr>
              <w:t>Dorzolamid hidrohlorid, kapi za oči, rastvor</w:t>
            </w:r>
          </w:p>
        </w:tc>
        <w:tc>
          <w:tcPr>
            <w:tcW w:w="1010" w:type="dxa"/>
            <w:vAlign w:val="center"/>
          </w:tcPr>
          <w:p w14:paraId="1F95CB90" w14:textId="77777777" w:rsidR="006C7DCB" w:rsidRPr="00687499" w:rsidRDefault="006C7DCB">
            <w:pPr>
              <w:jc w:val="left"/>
              <w:rPr>
                <w:sz w:val="20"/>
                <w:szCs w:val="20"/>
              </w:rPr>
            </w:pPr>
          </w:p>
        </w:tc>
        <w:tc>
          <w:tcPr>
            <w:tcW w:w="1287" w:type="dxa"/>
            <w:vAlign w:val="center"/>
          </w:tcPr>
          <w:p w14:paraId="50AF15A0" w14:textId="77777777" w:rsidR="006C7DCB" w:rsidRPr="00687499" w:rsidRDefault="006C7DCB">
            <w:pPr>
              <w:jc w:val="left"/>
              <w:rPr>
                <w:sz w:val="20"/>
                <w:szCs w:val="20"/>
              </w:rPr>
            </w:pPr>
          </w:p>
        </w:tc>
        <w:tc>
          <w:tcPr>
            <w:tcW w:w="1188" w:type="dxa"/>
            <w:vAlign w:val="center"/>
          </w:tcPr>
          <w:p w14:paraId="67DD6B72" w14:textId="77777777" w:rsidR="006C7DCB" w:rsidRPr="00687499" w:rsidRDefault="006C7DCB">
            <w:pPr>
              <w:jc w:val="left"/>
              <w:rPr>
                <w:sz w:val="20"/>
                <w:szCs w:val="20"/>
              </w:rPr>
            </w:pPr>
          </w:p>
        </w:tc>
        <w:tc>
          <w:tcPr>
            <w:tcW w:w="1496" w:type="dxa"/>
            <w:vAlign w:val="center"/>
          </w:tcPr>
          <w:p w14:paraId="346FE9D4" w14:textId="177B901E" w:rsidR="006C7DCB" w:rsidRPr="00687499" w:rsidRDefault="006C7DCB">
            <w:pPr>
              <w:jc w:val="left"/>
              <w:rPr>
                <w:sz w:val="20"/>
                <w:szCs w:val="20"/>
              </w:rPr>
            </w:pPr>
            <w:r w:rsidRPr="00687499">
              <w:rPr>
                <w:sz w:val="20"/>
                <w:szCs w:val="20"/>
              </w:rPr>
              <w:t>epistaksa*</w:t>
            </w:r>
          </w:p>
        </w:tc>
        <w:tc>
          <w:tcPr>
            <w:tcW w:w="1466" w:type="dxa"/>
            <w:vAlign w:val="center"/>
          </w:tcPr>
          <w:p w14:paraId="446A35B1" w14:textId="606A0E37" w:rsidR="006C7DCB" w:rsidRPr="00687499" w:rsidRDefault="00927A4A" w:rsidP="00CF6BD6">
            <w:pPr>
              <w:rPr>
                <w:sz w:val="20"/>
                <w:szCs w:val="20"/>
              </w:rPr>
            </w:pPr>
            <w:r>
              <w:rPr>
                <w:sz w:val="20"/>
                <w:szCs w:val="20"/>
              </w:rPr>
              <w:t>dispnea</w:t>
            </w:r>
          </w:p>
        </w:tc>
      </w:tr>
      <w:tr w:rsidR="00B07CAC" w:rsidRPr="00687499" w14:paraId="15B5A309" w14:textId="77777777" w:rsidTr="0074168E">
        <w:tc>
          <w:tcPr>
            <w:tcW w:w="1258" w:type="dxa"/>
            <w:vMerge/>
            <w:vAlign w:val="center"/>
          </w:tcPr>
          <w:p w14:paraId="7EC5557C" w14:textId="77777777" w:rsidR="006C7DCB" w:rsidRPr="00687499" w:rsidRDefault="006C7DCB" w:rsidP="00CF6BD6">
            <w:pPr>
              <w:rPr>
                <w:b/>
                <w:bCs/>
                <w:sz w:val="20"/>
                <w:szCs w:val="20"/>
              </w:rPr>
            </w:pPr>
          </w:p>
        </w:tc>
        <w:tc>
          <w:tcPr>
            <w:tcW w:w="1645" w:type="dxa"/>
            <w:vAlign w:val="center"/>
          </w:tcPr>
          <w:p w14:paraId="736D708D" w14:textId="551C99FB"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4883D0D3" w14:textId="77777777" w:rsidR="006C7DCB" w:rsidRPr="00687499" w:rsidRDefault="006C7DCB">
            <w:pPr>
              <w:jc w:val="left"/>
              <w:rPr>
                <w:sz w:val="20"/>
                <w:szCs w:val="20"/>
              </w:rPr>
            </w:pPr>
          </w:p>
        </w:tc>
        <w:tc>
          <w:tcPr>
            <w:tcW w:w="1287" w:type="dxa"/>
            <w:vAlign w:val="center"/>
          </w:tcPr>
          <w:p w14:paraId="03EF1562" w14:textId="77777777" w:rsidR="006C7DCB" w:rsidRPr="00687499" w:rsidRDefault="006C7DCB">
            <w:pPr>
              <w:jc w:val="left"/>
              <w:rPr>
                <w:sz w:val="20"/>
                <w:szCs w:val="20"/>
              </w:rPr>
            </w:pPr>
          </w:p>
        </w:tc>
        <w:tc>
          <w:tcPr>
            <w:tcW w:w="1188" w:type="dxa"/>
            <w:vAlign w:val="center"/>
          </w:tcPr>
          <w:p w14:paraId="06140535" w14:textId="6778EB54" w:rsidR="006C7DCB" w:rsidRPr="00687499" w:rsidRDefault="006C7DCB">
            <w:pPr>
              <w:jc w:val="left"/>
              <w:rPr>
                <w:sz w:val="20"/>
                <w:szCs w:val="20"/>
              </w:rPr>
            </w:pPr>
            <w:r w:rsidRPr="00687499">
              <w:rPr>
                <w:sz w:val="20"/>
                <w:szCs w:val="20"/>
              </w:rPr>
              <w:t>dispnea*</w:t>
            </w:r>
          </w:p>
        </w:tc>
        <w:tc>
          <w:tcPr>
            <w:tcW w:w="1496" w:type="dxa"/>
            <w:vAlign w:val="center"/>
          </w:tcPr>
          <w:p w14:paraId="491862FF" w14:textId="19A469EC" w:rsidR="006C7DCB" w:rsidRPr="00687499" w:rsidRDefault="006C7DCB">
            <w:pPr>
              <w:jc w:val="left"/>
              <w:rPr>
                <w:sz w:val="20"/>
                <w:szCs w:val="20"/>
              </w:rPr>
            </w:pPr>
            <w:r w:rsidRPr="00687499">
              <w:rPr>
                <w:sz w:val="20"/>
                <w:szCs w:val="20"/>
              </w:rPr>
              <w:t>bronhospazam (predominantno kod pacijenata koji su već imali bronhospastična oboljenja)*, respiratorna insuficijencija, kašalj*</w:t>
            </w:r>
          </w:p>
        </w:tc>
        <w:tc>
          <w:tcPr>
            <w:tcW w:w="1466" w:type="dxa"/>
            <w:vAlign w:val="center"/>
          </w:tcPr>
          <w:p w14:paraId="479AB8F0" w14:textId="77777777" w:rsidR="006C7DCB" w:rsidRPr="00687499" w:rsidRDefault="006C7DCB" w:rsidP="00CF6BD6">
            <w:pPr>
              <w:rPr>
                <w:sz w:val="20"/>
                <w:szCs w:val="20"/>
              </w:rPr>
            </w:pPr>
          </w:p>
        </w:tc>
      </w:tr>
      <w:tr w:rsidR="00B07CAC" w:rsidRPr="00687499" w14:paraId="23B56CE9" w14:textId="77777777" w:rsidTr="0074168E">
        <w:tc>
          <w:tcPr>
            <w:tcW w:w="1258" w:type="dxa"/>
            <w:vMerge w:val="restart"/>
            <w:vAlign w:val="center"/>
          </w:tcPr>
          <w:p w14:paraId="743C4D8F" w14:textId="559AE24A" w:rsidR="006C7DCB" w:rsidRPr="00687499" w:rsidRDefault="006C7DCB" w:rsidP="00CF6BD6">
            <w:pPr>
              <w:rPr>
                <w:b/>
                <w:bCs/>
                <w:sz w:val="20"/>
                <w:szCs w:val="20"/>
              </w:rPr>
            </w:pPr>
            <w:r w:rsidRPr="00687499">
              <w:rPr>
                <w:b/>
                <w:bCs/>
                <w:sz w:val="20"/>
                <w:szCs w:val="20"/>
              </w:rPr>
              <w:t>Gastrointestinalni poremećaji</w:t>
            </w:r>
          </w:p>
        </w:tc>
        <w:tc>
          <w:tcPr>
            <w:tcW w:w="1645" w:type="dxa"/>
            <w:vAlign w:val="center"/>
          </w:tcPr>
          <w:p w14:paraId="4878571E" w14:textId="3D7F4398" w:rsidR="006C7DCB" w:rsidRPr="00687499" w:rsidRDefault="003C4AC1">
            <w:pPr>
              <w:jc w:val="left"/>
              <w:rPr>
                <w:sz w:val="20"/>
                <w:szCs w:val="20"/>
              </w:rPr>
            </w:pPr>
            <w:r>
              <w:rPr>
                <w:sz w:val="20"/>
                <w:szCs w:val="20"/>
              </w:rPr>
              <w:t>Timolol maleat/dorzolamid hidrohlorid</w:t>
            </w:r>
            <w:r w:rsidR="006C7DCB" w:rsidRPr="00687499">
              <w:rPr>
                <w:sz w:val="20"/>
                <w:szCs w:val="20"/>
              </w:rPr>
              <w:t xml:space="preserve">, </w:t>
            </w:r>
            <w:r w:rsidR="006C7DCB">
              <w:rPr>
                <w:sz w:val="20"/>
                <w:szCs w:val="20"/>
              </w:rPr>
              <w:t>20</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+ 5</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w:t>
            </w:r>
            <w:r w:rsidR="006C7DCB" w:rsidRPr="00687499">
              <w:rPr>
                <w:sz w:val="20"/>
                <w:szCs w:val="20"/>
              </w:rPr>
              <w:t>kapi za o</w:t>
            </w:r>
            <w:r w:rsidR="006C7DCB" w:rsidRPr="00687499">
              <w:rPr>
                <w:sz w:val="20"/>
                <w:szCs w:val="20"/>
                <w:lang w:val="sr-Latn-RS"/>
              </w:rPr>
              <w:t>či, rastvor</w:t>
            </w:r>
          </w:p>
        </w:tc>
        <w:tc>
          <w:tcPr>
            <w:tcW w:w="1010" w:type="dxa"/>
            <w:vAlign w:val="center"/>
          </w:tcPr>
          <w:p w14:paraId="4BB2F097" w14:textId="44548E32" w:rsidR="006C7DCB" w:rsidRPr="00687499" w:rsidRDefault="006C7DCB">
            <w:pPr>
              <w:jc w:val="left"/>
              <w:rPr>
                <w:sz w:val="20"/>
                <w:szCs w:val="20"/>
              </w:rPr>
            </w:pPr>
            <w:r w:rsidRPr="00687499">
              <w:rPr>
                <w:sz w:val="20"/>
                <w:szCs w:val="20"/>
              </w:rPr>
              <w:t>disgezija</w:t>
            </w:r>
          </w:p>
        </w:tc>
        <w:tc>
          <w:tcPr>
            <w:tcW w:w="1287" w:type="dxa"/>
            <w:vAlign w:val="center"/>
          </w:tcPr>
          <w:p w14:paraId="2AC4B0C4" w14:textId="77777777" w:rsidR="006C7DCB" w:rsidRPr="00687499" w:rsidRDefault="006C7DCB">
            <w:pPr>
              <w:jc w:val="left"/>
              <w:rPr>
                <w:sz w:val="20"/>
                <w:szCs w:val="20"/>
              </w:rPr>
            </w:pPr>
          </w:p>
        </w:tc>
        <w:tc>
          <w:tcPr>
            <w:tcW w:w="1188" w:type="dxa"/>
            <w:vAlign w:val="center"/>
          </w:tcPr>
          <w:p w14:paraId="56BE15DC" w14:textId="77777777" w:rsidR="006C7DCB" w:rsidRPr="00687499" w:rsidRDefault="006C7DCB">
            <w:pPr>
              <w:jc w:val="left"/>
              <w:rPr>
                <w:sz w:val="20"/>
                <w:szCs w:val="20"/>
              </w:rPr>
            </w:pPr>
          </w:p>
        </w:tc>
        <w:tc>
          <w:tcPr>
            <w:tcW w:w="1496" w:type="dxa"/>
            <w:vAlign w:val="center"/>
          </w:tcPr>
          <w:p w14:paraId="55597DC6" w14:textId="77777777" w:rsidR="006C7DCB" w:rsidRPr="00687499" w:rsidRDefault="006C7DCB">
            <w:pPr>
              <w:jc w:val="left"/>
              <w:rPr>
                <w:sz w:val="20"/>
                <w:szCs w:val="20"/>
              </w:rPr>
            </w:pPr>
          </w:p>
        </w:tc>
        <w:tc>
          <w:tcPr>
            <w:tcW w:w="1466" w:type="dxa"/>
            <w:vAlign w:val="center"/>
          </w:tcPr>
          <w:p w14:paraId="653B0180" w14:textId="77777777" w:rsidR="006C7DCB" w:rsidRPr="00687499" w:rsidRDefault="006C7DCB" w:rsidP="00CF6BD6">
            <w:pPr>
              <w:rPr>
                <w:sz w:val="20"/>
                <w:szCs w:val="20"/>
              </w:rPr>
            </w:pPr>
          </w:p>
        </w:tc>
      </w:tr>
      <w:tr w:rsidR="00B07CAC" w:rsidRPr="00687499" w14:paraId="4468D800" w14:textId="77777777" w:rsidTr="0074168E">
        <w:tc>
          <w:tcPr>
            <w:tcW w:w="1258" w:type="dxa"/>
            <w:vMerge/>
            <w:vAlign w:val="center"/>
          </w:tcPr>
          <w:p w14:paraId="021FDF38" w14:textId="77777777" w:rsidR="006C7DCB" w:rsidRPr="00687499" w:rsidRDefault="006C7DCB" w:rsidP="00CF6BD6">
            <w:pPr>
              <w:rPr>
                <w:b/>
                <w:bCs/>
                <w:sz w:val="20"/>
                <w:szCs w:val="20"/>
              </w:rPr>
            </w:pPr>
          </w:p>
        </w:tc>
        <w:tc>
          <w:tcPr>
            <w:tcW w:w="1645" w:type="dxa"/>
            <w:vAlign w:val="center"/>
          </w:tcPr>
          <w:p w14:paraId="1BC32024" w14:textId="7F0720FE" w:rsidR="006C7DCB" w:rsidRPr="00687499" w:rsidRDefault="006C7DCB" w:rsidP="007445ED">
            <w:pPr>
              <w:jc w:val="left"/>
              <w:rPr>
                <w:sz w:val="20"/>
                <w:szCs w:val="20"/>
              </w:rPr>
            </w:pPr>
            <w:r w:rsidRPr="00687499">
              <w:rPr>
                <w:sz w:val="20"/>
                <w:szCs w:val="20"/>
              </w:rPr>
              <w:t>Dorzolamid hidrohlorid, kapi za oči, rastvor</w:t>
            </w:r>
          </w:p>
        </w:tc>
        <w:tc>
          <w:tcPr>
            <w:tcW w:w="1010" w:type="dxa"/>
            <w:vAlign w:val="center"/>
          </w:tcPr>
          <w:p w14:paraId="27B4D2C8" w14:textId="77777777" w:rsidR="006C7DCB" w:rsidRPr="00687499" w:rsidRDefault="006C7DCB">
            <w:pPr>
              <w:jc w:val="left"/>
              <w:rPr>
                <w:sz w:val="20"/>
                <w:szCs w:val="20"/>
              </w:rPr>
            </w:pPr>
          </w:p>
        </w:tc>
        <w:tc>
          <w:tcPr>
            <w:tcW w:w="1287" w:type="dxa"/>
            <w:vAlign w:val="center"/>
          </w:tcPr>
          <w:p w14:paraId="5F071AFF" w14:textId="071E3E88" w:rsidR="006C7DCB" w:rsidRPr="00687499" w:rsidRDefault="006C7DCB">
            <w:pPr>
              <w:jc w:val="left"/>
              <w:rPr>
                <w:sz w:val="20"/>
                <w:szCs w:val="20"/>
              </w:rPr>
            </w:pPr>
            <w:r w:rsidRPr="00687499">
              <w:rPr>
                <w:sz w:val="20"/>
                <w:szCs w:val="20"/>
              </w:rPr>
              <w:t>muka*</w:t>
            </w:r>
          </w:p>
        </w:tc>
        <w:tc>
          <w:tcPr>
            <w:tcW w:w="1188" w:type="dxa"/>
            <w:vAlign w:val="center"/>
          </w:tcPr>
          <w:p w14:paraId="2EA38865" w14:textId="77777777" w:rsidR="006C7DCB" w:rsidRPr="00687499" w:rsidRDefault="006C7DCB">
            <w:pPr>
              <w:jc w:val="left"/>
              <w:rPr>
                <w:sz w:val="20"/>
                <w:szCs w:val="20"/>
              </w:rPr>
            </w:pPr>
          </w:p>
        </w:tc>
        <w:tc>
          <w:tcPr>
            <w:tcW w:w="1496" w:type="dxa"/>
            <w:vAlign w:val="center"/>
          </w:tcPr>
          <w:p w14:paraId="52B469C6" w14:textId="52DC4122" w:rsidR="006C7DCB" w:rsidRPr="00687499" w:rsidRDefault="006C7DCB">
            <w:pPr>
              <w:jc w:val="left"/>
              <w:rPr>
                <w:sz w:val="20"/>
                <w:szCs w:val="20"/>
              </w:rPr>
            </w:pPr>
            <w:r w:rsidRPr="00687499">
              <w:rPr>
                <w:sz w:val="20"/>
                <w:szCs w:val="20"/>
              </w:rPr>
              <w:t>iritacija grla, suva usta*</w:t>
            </w:r>
          </w:p>
        </w:tc>
        <w:tc>
          <w:tcPr>
            <w:tcW w:w="1466" w:type="dxa"/>
            <w:vAlign w:val="center"/>
          </w:tcPr>
          <w:p w14:paraId="6E4ABE06" w14:textId="77777777" w:rsidR="006C7DCB" w:rsidRPr="00687499" w:rsidRDefault="006C7DCB" w:rsidP="00CF6BD6">
            <w:pPr>
              <w:rPr>
                <w:sz w:val="20"/>
                <w:szCs w:val="20"/>
              </w:rPr>
            </w:pPr>
          </w:p>
        </w:tc>
      </w:tr>
      <w:tr w:rsidR="00B07CAC" w:rsidRPr="00687499" w14:paraId="6FE7A1F8" w14:textId="77777777" w:rsidTr="0074168E">
        <w:tc>
          <w:tcPr>
            <w:tcW w:w="1258" w:type="dxa"/>
            <w:vMerge/>
            <w:vAlign w:val="center"/>
          </w:tcPr>
          <w:p w14:paraId="05336087" w14:textId="77777777" w:rsidR="006C7DCB" w:rsidRPr="00687499" w:rsidRDefault="006C7DCB" w:rsidP="00CF6BD6">
            <w:pPr>
              <w:rPr>
                <w:b/>
                <w:bCs/>
                <w:sz w:val="20"/>
                <w:szCs w:val="20"/>
              </w:rPr>
            </w:pPr>
          </w:p>
        </w:tc>
        <w:tc>
          <w:tcPr>
            <w:tcW w:w="1645" w:type="dxa"/>
            <w:vAlign w:val="center"/>
          </w:tcPr>
          <w:p w14:paraId="1F0ADD6F" w14:textId="0C7802BE"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7EDD9C40" w14:textId="77777777" w:rsidR="006C7DCB" w:rsidRPr="00687499" w:rsidRDefault="006C7DCB">
            <w:pPr>
              <w:jc w:val="left"/>
              <w:rPr>
                <w:sz w:val="20"/>
                <w:szCs w:val="20"/>
              </w:rPr>
            </w:pPr>
          </w:p>
        </w:tc>
        <w:tc>
          <w:tcPr>
            <w:tcW w:w="1287" w:type="dxa"/>
            <w:vAlign w:val="center"/>
          </w:tcPr>
          <w:p w14:paraId="16C0348B" w14:textId="77777777" w:rsidR="006C7DCB" w:rsidRPr="00687499" w:rsidRDefault="006C7DCB">
            <w:pPr>
              <w:jc w:val="left"/>
              <w:rPr>
                <w:sz w:val="20"/>
                <w:szCs w:val="20"/>
              </w:rPr>
            </w:pPr>
          </w:p>
        </w:tc>
        <w:tc>
          <w:tcPr>
            <w:tcW w:w="1188" w:type="dxa"/>
            <w:vAlign w:val="center"/>
          </w:tcPr>
          <w:p w14:paraId="66AC848C" w14:textId="20E4D861" w:rsidR="006C7DCB" w:rsidRPr="00687499" w:rsidRDefault="006C7DCB">
            <w:pPr>
              <w:jc w:val="left"/>
              <w:rPr>
                <w:sz w:val="20"/>
                <w:szCs w:val="20"/>
              </w:rPr>
            </w:pPr>
            <w:r w:rsidRPr="00687499">
              <w:rPr>
                <w:sz w:val="20"/>
                <w:szCs w:val="20"/>
              </w:rPr>
              <w:t>muka*, dispepsija*</w:t>
            </w:r>
          </w:p>
        </w:tc>
        <w:tc>
          <w:tcPr>
            <w:tcW w:w="1496" w:type="dxa"/>
            <w:vAlign w:val="center"/>
          </w:tcPr>
          <w:p w14:paraId="0365D6B7" w14:textId="36AF760B" w:rsidR="006C7DCB" w:rsidRPr="00687499" w:rsidRDefault="006C7DCB">
            <w:pPr>
              <w:jc w:val="left"/>
              <w:rPr>
                <w:sz w:val="20"/>
                <w:szCs w:val="20"/>
              </w:rPr>
            </w:pPr>
            <w:r w:rsidRPr="00687499">
              <w:rPr>
                <w:sz w:val="20"/>
                <w:szCs w:val="20"/>
              </w:rPr>
              <w:t>dijareja, suva usta*</w:t>
            </w:r>
          </w:p>
        </w:tc>
        <w:tc>
          <w:tcPr>
            <w:tcW w:w="1466" w:type="dxa"/>
            <w:vAlign w:val="center"/>
          </w:tcPr>
          <w:p w14:paraId="74EAD483" w14:textId="3EDD82F2" w:rsidR="006C7DCB" w:rsidRPr="00687499" w:rsidRDefault="006C7DCB" w:rsidP="00CF6BD6">
            <w:pPr>
              <w:rPr>
                <w:sz w:val="20"/>
                <w:szCs w:val="20"/>
              </w:rPr>
            </w:pPr>
            <w:r w:rsidRPr="00687499">
              <w:rPr>
                <w:sz w:val="20"/>
                <w:szCs w:val="20"/>
              </w:rPr>
              <w:t>disgezija, abdominalni bol, povraćanje</w:t>
            </w:r>
          </w:p>
        </w:tc>
      </w:tr>
      <w:tr w:rsidR="00B07CAC" w:rsidRPr="00687499" w14:paraId="721EFCB8" w14:textId="77777777" w:rsidTr="0074168E">
        <w:tc>
          <w:tcPr>
            <w:tcW w:w="1258" w:type="dxa"/>
            <w:vMerge w:val="restart"/>
            <w:vAlign w:val="center"/>
          </w:tcPr>
          <w:p w14:paraId="243D9504" w14:textId="2A237A35" w:rsidR="006C7DCB" w:rsidRPr="00687499" w:rsidRDefault="006C7DCB" w:rsidP="00CF6BD6">
            <w:pPr>
              <w:rPr>
                <w:b/>
                <w:bCs/>
                <w:sz w:val="20"/>
                <w:szCs w:val="20"/>
              </w:rPr>
            </w:pPr>
            <w:r w:rsidRPr="00687499">
              <w:rPr>
                <w:b/>
                <w:bCs/>
                <w:sz w:val="20"/>
                <w:szCs w:val="20"/>
              </w:rPr>
              <w:t>Poremećaji kože i potkožnog tkiva</w:t>
            </w:r>
          </w:p>
        </w:tc>
        <w:tc>
          <w:tcPr>
            <w:tcW w:w="1645" w:type="dxa"/>
            <w:vAlign w:val="center"/>
          </w:tcPr>
          <w:p w14:paraId="698A7FE9" w14:textId="7CF855B8" w:rsidR="006C7DCB" w:rsidRPr="00687499" w:rsidRDefault="003C4AC1">
            <w:pPr>
              <w:jc w:val="left"/>
              <w:rPr>
                <w:sz w:val="20"/>
                <w:szCs w:val="20"/>
              </w:rPr>
            </w:pPr>
            <w:r>
              <w:rPr>
                <w:sz w:val="20"/>
                <w:szCs w:val="20"/>
              </w:rPr>
              <w:t>Timolol maleat/dorzolamid hidrohlorid</w:t>
            </w:r>
            <w:r w:rsidR="006C7DCB" w:rsidRPr="00687499">
              <w:rPr>
                <w:sz w:val="20"/>
                <w:szCs w:val="20"/>
              </w:rPr>
              <w:t xml:space="preserve">, </w:t>
            </w:r>
            <w:r w:rsidR="006C7DCB">
              <w:rPr>
                <w:sz w:val="20"/>
                <w:szCs w:val="20"/>
              </w:rPr>
              <w:t>20</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+ 5</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w:t>
            </w:r>
            <w:r w:rsidR="006C7DCB" w:rsidRPr="00687499">
              <w:rPr>
                <w:sz w:val="20"/>
                <w:szCs w:val="20"/>
              </w:rPr>
              <w:t>kapi za o</w:t>
            </w:r>
            <w:r w:rsidR="006C7DCB" w:rsidRPr="00687499">
              <w:rPr>
                <w:sz w:val="20"/>
                <w:szCs w:val="20"/>
                <w:lang w:val="sr-Latn-RS"/>
              </w:rPr>
              <w:t>či, rastvor</w:t>
            </w:r>
          </w:p>
        </w:tc>
        <w:tc>
          <w:tcPr>
            <w:tcW w:w="1010" w:type="dxa"/>
            <w:vAlign w:val="center"/>
          </w:tcPr>
          <w:p w14:paraId="0159F619" w14:textId="77777777" w:rsidR="006C7DCB" w:rsidRPr="00687499" w:rsidRDefault="006C7DCB">
            <w:pPr>
              <w:jc w:val="left"/>
              <w:rPr>
                <w:sz w:val="20"/>
                <w:szCs w:val="20"/>
              </w:rPr>
            </w:pPr>
          </w:p>
        </w:tc>
        <w:tc>
          <w:tcPr>
            <w:tcW w:w="1287" w:type="dxa"/>
            <w:vAlign w:val="center"/>
          </w:tcPr>
          <w:p w14:paraId="7342D87F" w14:textId="77777777" w:rsidR="006C7DCB" w:rsidRPr="00687499" w:rsidRDefault="006C7DCB">
            <w:pPr>
              <w:jc w:val="left"/>
              <w:rPr>
                <w:sz w:val="20"/>
                <w:szCs w:val="20"/>
              </w:rPr>
            </w:pPr>
          </w:p>
        </w:tc>
        <w:tc>
          <w:tcPr>
            <w:tcW w:w="1188" w:type="dxa"/>
            <w:vAlign w:val="center"/>
          </w:tcPr>
          <w:p w14:paraId="667881E9" w14:textId="77777777" w:rsidR="006C7DCB" w:rsidRPr="00687499" w:rsidRDefault="006C7DCB">
            <w:pPr>
              <w:jc w:val="left"/>
              <w:rPr>
                <w:sz w:val="20"/>
                <w:szCs w:val="20"/>
              </w:rPr>
            </w:pPr>
          </w:p>
        </w:tc>
        <w:tc>
          <w:tcPr>
            <w:tcW w:w="1496" w:type="dxa"/>
            <w:vAlign w:val="center"/>
          </w:tcPr>
          <w:p w14:paraId="381CC41A" w14:textId="514CE500" w:rsidR="006C7DCB" w:rsidRPr="00687499" w:rsidRDefault="006C7DCB">
            <w:pPr>
              <w:jc w:val="left"/>
              <w:rPr>
                <w:sz w:val="20"/>
                <w:szCs w:val="20"/>
              </w:rPr>
            </w:pPr>
            <w:r w:rsidRPr="00687499">
              <w:rPr>
                <w:sz w:val="20"/>
                <w:szCs w:val="20"/>
              </w:rPr>
              <w:t>kontaktni dermatitis, Stivens</w:t>
            </w:r>
            <w:r w:rsidRPr="00687499">
              <w:rPr>
                <w:sz w:val="20"/>
                <w:szCs w:val="20"/>
                <w:lang w:val="sr-Latn-RS"/>
              </w:rPr>
              <w:t>-</w:t>
            </w:r>
            <w:r w:rsidRPr="00687499">
              <w:rPr>
                <w:sz w:val="20"/>
                <w:szCs w:val="20"/>
              </w:rPr>
              <w:t>Džonsonov sindrom, toksična epidermalna nekroliza</w:t>
            </w:r>
          </w:p>
        </w:tc>
        <w:tc>
          <w:tcPr>
            <w:tcW w:w="1466" w:type="dxa"/>
            <w:vAlign w:val="center"/>
          </w:tcPr>
          <w:p w14:paraId="429BE7F8" w14:textId="77777777" w:rsidR="006C7DCB" w:rsidRPr="00687499" w:rsidRDefault="006C7DCB" w:rsidP="00CF6BD6">
            <w:pPr>
              <w:rPr>
                <w:sz w:val="20"/>
                <w:szCs w:val="20"/>
              </w:rPr>
            </w:pPr>
          </w:p>
        </w:tc>
      </w:tr>
      <w:tr w:rsidR="00B07CAC" w:rsidRPr="00687499" w14:paraId="55600A94" w14:textId="77777777" w:rsidTr="0074168E">
        <w:tc>
          <w:tcPr>
            <w:tcW w:w="1258" w:type="dxa"/>
            <w:vMerge/>
            <w:vAlign w:val="center"/>
          </w:tcPr>
          <w:p w14:paraId="29D200B4" w14:textId="77777777" w:rsidR="006C7DCB" w:rsidRPr="00687499" w:rsidRDefault="006C7DCB" w:rsidP="00CF6BD6">
            <w:pPr>
              <w:rPr>
                <w:b/>
                <w:bCs/>
                <w:sz w:val="20"/>
                <w:szCs w:val="20"/>
              </w:rPr>
            </w:pPr>
          </w:p>
        </w:tc>
        <w:tc>
          <w:tcPr>
            <w:tcW w:w="1645" w:type="dxa"/>
            <w:vAlign w:val="center"/>
          </w:tcPr>
          <w:p w14:paraId="7871B58E" w14:textId="58187C94" w:rsidR="006C7DCB" w:rsidRPr="00687499" w:rsidRDefault="006C7DCB" w:rsidP="007445ED">
            <w:pPr>
              <w:jc w:val="left"/>
              <w:rPr>
                <w:sz w:val="20"/>
                <w:szCs w:val="20"/>
              </w:rPr>
            </w:pPr>
            <w:r w:rsidRPr="00687499">
              <w:rPr>
                <w:sz w:val="20"/>
                <w:szCs w:val="20"/>
              </w:rPr>
              <w:t>Dorzolamid hidrohlorid, kapi za oči, rastvor</w:t>
            </w:r>
          </w:p>
        </w:tc>
        <w:tc>
          <w:tcPr>
            <w:tcW w:w="1010" w:type="dxa"/>
            <w:vAlign w:val="center"/>
          </w:tcPr>
          <w:p w14:paraId="3D4F0352" w14:textId="77777777" w:rsidR="006C7DCB" w:rsidRPr="00687499" w:rsidRDefault="006C7DCB">
            <w:pPr>
              <w:jc w:val="left"/>
              <w:rPr>
                <w:sz w:val="20"/>
                <w:szCs w:val="20"/>
              </w:rPr>
            </w:pPr>
          </w:p>
        </w:tc>
        <w:tc>
          <w:tcPr>
            <w:tcW w:w="1287" w:type="dxa"/>
            <w:vAlign w:val="center"/>
          </w:tcPr>
          <w:p w14:paraId="1B3F28A6" w14:textId="77777777" w:rsidR="006C7DCB" w:rsidRPr="00687499" w:rsidRDefault="006C7DCB">
            <w:pPr>
              <w:jc w:val="left"/>
              <w:rPr>
                <w:sz w:val="20"/>
                <w:szCs w:val="20"/>
              </w:rPr>
            </w:pPr>
          </w:p>
        </w:tc>
        <w:tc>
          <w:tcPr>
            <w:tcW w:w="1188" w:type="dxa"/>
            <w:vAlign w:val="center"/>
          </w:tcPr>
          <w:p w14:paraId="61072332" w14:textId="77777777" w:rsidR="006C7DCB" w:rsidRPr="00687499" w:rsidRDefault="006C7DCB">
            <w:pPr>
              <w:jc w:val="left"/>
              <w:rPr>
                <w:sz w:val="20"/>
                <w:szCs w:val="20"/>
              </w:rPr>
            </w:pPr>
          </w:p>
        </w:tc>
        <w:tc>
          <w:tcPr>
            <w:tcW w:w="1496" w:type="dxa"/>
            <w:vAlign w:val="center"/>
          </w:tcPr>
          <w:p w14:paraId="69DE2C86" w14:textId="2A7EA2D2" w:rsidR="006C7DCB" w:rsidRPr="00687499" w:rsidRDefault="006C7DCB">
            <w:pPr>
              <w:jc w:val="left"/>
              <w:rPr>
                <w:sz w:val="20"/>
                <w:szCs w:val="20"/>
              </w:rPr>
            </w:pPr>
            <w:r w:rsidRPr="00687499">
              <w:rPr>
                <w:sz w:val="20"/>
                <w:szCs w:val="20"/>
              </w:rPr>
              <w:t>osip*</w:t>
            </w:r>
          </w:p>
        </w:tc>
        <w:tc>
          <w:tcPr>
            <w:tcW w:w="1466" w:type="dxa"/>
            <w:vAlign w:val="center"/>
          </w:tcPr>
          <w:p w14:paraId="0B5EF816" w14:textId="77777777" w:rsidR="006C7DCB" w:rsidRPr="00687499" w:rsidRDefault="006C7DCB" w:rsidP="00CF6BD6">
            <w:pPr>
              <w:rPr>
                <w:sz w:val="20"/>
                <w:szCs w:val="20"/>
              </w:rPr>
            </w:pPr>
          </w:p>
        </w:tc>
      </w:tr>
      <w:tr w:rsidR="00B07CAC" w:rsidRPr="00687499" w14:paraId="62213572" w14:textId="77777777" w:rsidTr="0074168E">
        <w:tc>
          <w:tcPr>
            <w:tcW w:w="1258" w:type="dxa"/>
            <w:vMerge/>
            <w:vAlign w:val="center"/>
          </w:tcPr>
          <w:p w14:paraId="6082BE82" w14:textId="77777777" w:rsidR="006C7DCB" w:rsidRPr="00687499" w:rsidRDefault="006C7DCB" w:rsidP="00CF6BD6">
            <w:pPr>
              <w:rPr>
                <w:b/>
                <w:bCs/>
                <w:sz w:val="20"/>
                <w:szCs w:val="20"/>
              </w:rPr>
            </w:pPr>
          </w:p>
        </w:tc>
        <w:tc>
          <w:tcPr>
            <w:tcW w:w="1645" w:type="dxa"/>
            <w:vAlign w:val="center"/>
          </w:tcPr>
          <w:p w14:paraId="12D36CE7" w14:textId="4402EA9B"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54058E11" w14:textId="77777777" w:rsidR="006C7DCB" w:rsidRPr="00687499" w:rsidRDefault="006C7DCB">
            <w:pPr>
              <w:jc w:val="left"/>
              <w:rPr>
                <w:sz w:val="20"/>
                <w:szCs w:val="20"/>
              </w:rPr>
            </w:pPr>
          </w:p>
        </w:tc>
        <w:tc>
          <w:tcPr>
            <w:tcW w:w="1287" w:type="dxa"/>
            <w:vAlign w:val="center"/>
          </w:tcPr>
          <w:p w14:paraId="74280C32" w14:textId="77777777" w:rsidR="006C7DCB" w:rsidRPr="00687499" w:rsidRDefault="006C7DCB">
            <w:pPr>
              <w:jc w:val="left"/>
              <w:rPr>
                <w:sz w:val="20"/>
                <w:szCs w:val="20"/>
              </w:rPr>
            </w:pPr>
          </w:p>
        </w:tc>
        <w:tc>
          <w:tcPr>
            <w:tcW w:w="1188" w:type="dxa"/>
            <w:vAlign w:val="center"/>
          </w:tcPr>
          <w:p w14:paraId="3F68DB31" w14:textId="77777777" w:rsidR="006C7DCB" w:rsidRPr="00687499" w:rsidRDefault="006C7DCB">
            <w:pPr>
              <w:jc w:val="left"/>
              <w:rPr>
                <w:sz w:val="20"/>
                <w:szCs w:val="20"/>
              </w:rPr>
            </w:pPr>
          </w:p>
        </w:tc>
        <w:tc>
          <w:tcPr>
            <w:tcW w:w="1496" w:type="dxa"/>
            <w:vAlign w:val="center"/>
          </w:tcPr>
          <w:p w14:paraId="34ADB88C" w14:textId="65E4BEA2" w:rsidR="006C7DCB" w:rsidRPr="00687499" w:rsidRDefault="006C7DCB">
            <w:pPr>
              <w:jc w:val="left"/>
              <w:rPr>
                <w:sz w:val="20"/>
                <w:szCs w:val="20"/>
              </w:rPr>
            </w:pPr>
            <w:r w:rsidRPr="00687499">
              <w:rPr>
                <w:sz w:val="20"/>
                <w:szCs w:val="20"/>
              </w:rPr>
              <w:t>alopecija*, psorijazoformni osip ili egzacerbacija psorijaze*</w:t>
            </w:r>
          </w:p>
        </w:tc>
        <w:tc>
          <w:tcPr>
            <w:tcW w:w="1466" w:type="dxa"/>
            <w:vAlign w:val="center"/>
          </w:tcPr>
          <w:p w14:paraId="078DB339" w14:textId="163D3E37" w:rsidR="006C7DCB" w:rsidRPr="00687499" w:rsidRDefault="006C7DCB" w:rsidP="00CF6BD6">
            <w:pPr>
              <w:rPr>
                <w:sz w:val="20"/>
                <w:szCs w:val="20"/>
              </w:rPr>
            </w:pPr>
            <w:r w:rsidRPr="00687499">
              <w:rPr>
                <w:sz w:val="20"/>
                <w:szCs w:val="20"/>
              </w:rPr>
              <w:t>osip na koži</w:t>
            </w:r>
          </w:p>
        </w:tc>
      </w:tr>
      <w:tr w:rsidR="00B07CAC" w:rsidRPr="00687499" w14:paraId="79796D70" w14:textId="77777777" w:rsidTr="0074168E">
        <w:tc>
          <w:tcPr>
            <w:tcW w:w="1258" w:type="dxa"/>
            <w:vAlign w:val="center"/>
          </w:tcPr>
          <w:p w14:paraId="2F0C48E8" w14:textId="3E7274A6" w:rsidR="006C7DCB" w:rsidRPr="00687499" w:rsidRDefault="006C7DCB" w:rsidP="00CF6BD6">
            <w:pPr>
              <w:rPr>
                <w:b/>
                <w:bCs/>
                <w:sz w:val="20"/>
                <w:szCs w:val="20"/>
              </w:rPr>
            </w:pPr>
            <w:r w:rsidRPr="00687499">
              <w:rPr>
                <w:b/>
                <w:bCs/>
                <w:sz w:val="20"/>
                <w:szCs w:val="20"/>
              </w:rPr>
              <w:lastRenderedPageBreak/>
              <w:t>Poremećaji mišićno- koštanog sistema i vezivnog tkiva</w:t>
            </w:r>
          </w:p>
        </w:tc>
        <w:tc>
          <w:tcPr>
            <w:tcW w:w="1645" w:type="dxa"/>
            <w:vAlign w:val="center"/>
          </w:tcPr>
          <w:p w14:paraId="0555B4BE" w14:textId="2F09AE25"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440382F0" w14:textId="77777777" w:rsidR="006C7DCB" w:rsidRPr="00687499" w:rsidRDefault="006C7DCB">
            <w:pPr>
              <w:jc w:val="left"/>
              <w:rPr>
                <w:sz w:val="20"/>
                <w:szCs w:val="20"/>
              </w:rPr>
            </w:pPr>
          </w:p>
        </w:tc>
        <w:tc>
          <w:tcPr>
            <w:tcW w:w="1287" w:type="dxa"/>
            <w:vAlign w:val="center"/>
          </w:tcPr>
          <w:p w14:paraId="55C30794" w14:textId="77777777" w:rsidR="006C7DCB" w:rsidRPr="00687499" w:rsidRDefault="006C7DCB">
            <w:pPr>
              <w:jc w:val="left"/>
              <w:rPr>
                <w:sz w:val="20"/>
                <w:szCs w:val="20"/>
              </w:rPr>
            </w:pPr>
          </w:p>
        </w:tc>
        <w:tc>
          <w:tcPr>
            <w:tcW w:w="1188" w:type="dxa"/>
            <w:vAlign w:val="center"/>
          </w:tcPr>
          <w:p w14:paraId="3606A32A" w14:textId="77777777" w:rsidR="006C7DCB" w:rsidRPr="00687499" w:rsidRDefault="006C7DCB">
            <w:pPr>
              <w:jc w:val="left"/>
              <w:rPr>
                <w:sz w:val="20"/>
                <w:szCs w:val="20"/>
              </w:rPr>
            </w:pPr>
          </w:p>
        </w:tc>
        <w:tc>
          <w:tcPr>
            <w:tcW w:w="1496" w:type="dxa"/>
            <w:vAlign w:val="center"/>
          </w:tcPr>
          <w:p w14:paraId="37AE5966" w14:textId="4066E825" w:rsidR="006C7DCB" w:rsidRPr="00687499" w:rsidRDefault="006C7DCB">
            <w:pPr>
              <w:jc w:val="left"/>
              <w:rPr>
                <w:sz w:val="20"/>
                <w:szCs w:val="20"/>
              </w:rPr>
            </w:pPr>
            <w:r w:rsidRPr="00687499">
              <w:rPr>
                <w:sz w:val="20"/>
                <w:szCs w:val="20"/>
              </w:rPr>
              <w:t>sistemski lupus eritematozus</w:t>
            </w:r>
          </w:p>
        </w:tc>
        <w:tc>
          <w:tcPr>
            <w:tcW w:w="1466" w:type="dxa"/>
            <w:vAlign w:val="center"/>
          </w:tcPr>
          <w:p w14:paraId="36A88169" w14:textId="18F9DAE2" w:rsidR="006C7DCB" w:rsidRPr="00687499" w:rsidRDefault="006C7DCB" w:rsidP="00CF6BD6">
            <w:pPr>
              <w:rPr>
                <w:sz w:val="20"/>
                <w:szCs w:val="20"/>
              </w:rPr>
            </w:pPr>
            <w:r w:rsidRPr="00687499">
              <w:rPr>
                <w:sz w:val="20"/>
                <w:szCs w:val="20"/>
              </w:rPr>
              <w:t>mialgija</w:t>
            </w:r>
          </w:p>
        </w:tc>
      </w:tr>
      <w:tr w:rsidR="00B07CAC" w:rsidRPr="00687499" w14:paraId="3F3247DF" w14:textId="77777777" w:rsidTr="0074168E">
        <w:tc>
          <w:tcPr>
            <w:tcW w:w="1258" w:type="dxa"/>
            <w:vAlign w:val="center"/>
          </w:tcPr>
          <w:p w14:paraId="426848CA" w14:textId="0CE9E1A1" w:rsidR="006C7DCB" w:rsidRPr="00687499" w:rsidRDefault="006C7DCB" w:rsidP="00CF6BD6">
            <w:pPr>
              <w:rPr>
                <w:b/>
                <w:bCs/>
                <w:sz w:val="20"/>
                <w:szCs w:val="20"/>
              </w:rPr>
            </w:pPr>
            <w:r w:rsidRPr="00687499">
              <w:rPr>
                <w:b/>
                <w:bCs/>
                <w:sz w:val="20"/>
                <w:szCs w:val="20"/>
              </w:rPr>
              <w:t>Poremećaji bubrega i urinarnog sistema</w:t>
            </w:r>
          </w:p>
        </w:tc>
        <w:tc>
          <w:tcPr>
            <w:tcW w:w="1645" w:type="dxa"/>
            <w:vAlign w:val="center"/>
          </w:tcPr>
          <w:p w14:paraId="35BD44D3" w14:textId="5EA1CA62" w:rsidR="006C7DCB" w:rsidRPr="00687499" w:rsidRDefault="003C4AC1">
            <w:pPr>
              <w:jc w:val="left"/>
              <w:rPr>
                <w:sz w:val="20"/>
                <w:szCs w:val="20"/>
              </w:rPr>
            </w:pPr>
            <w:r>
              <w:rPr>
                <w:sz w:val="20"/>
                <w:szCs w:val="20"/>
              </w:rPr>
              <w:t>Timolol maleat/dorzolamid hidrohlorid</w:t>
            </w:r>
            <w:r w:rsidR="006C7DCB" w:rsidRPr="00687499">
              <w:rPr>
                <w:sz w:val="20"/>
                <w:szCs w:val="20"/>
              </w:rPr>
              <w:t xml:space="preserve">, </w:t>
            </w:r>
            <w:r w:rsidR="006C7DCB">
              <w:rPr>
                <w:sz w:val="20"/>
                <w:szCs w:val="20"/>
              </w:rPr>
              <w:t>20</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+ 5</w:t>
            </w:r>
            <w:r w:rsidR="0025017C">
              <w:rPr>
                <w:sz w:val="20"/>
                <w:szCs w:val="20"/>
              </w:rPr>
              <w:t xml:space="preserve"> </w:t>
            </w:r>
            <w:r w:rsidR="006C7DCB">
              <w:rPr>
                <w:sz w:val="20"/>
                <w:szCs w:val="20"/>
              </w:rPr>
              <w:t>mg/m</w:t>
            </w:r>
            <w:r w:rsidR="0025017C">
              <w:rPr>
                <w:sz w:val="20"/>
                <w:szCs w:val="20"/>
              </w:rPr>
              <w:t>l</w:t>
            </w:r>
            <w:r w:rsidR="006C7DCB">
              <w:rPr>
                <w:sz w:val="20"/>
                <w:szCs w:val="20"/>
              </w:rPr>
              <w:t xml:space="preserve">, </w:t>
            </w:r>
            <w:r w:rsidR="006C7DCB" w:rsidRPr="00687499">
              <w:rPr>
                <w:sz w:val="20"/>
                <w:szCs w:val="20"/>
              </w:rPr>
              <w:t>kapi za o</w:t>
            </w:r>
            <w:r w:rsidR="006C7DCB" w:rsidRPr="00687499">
              <w:rPr>
                <w:sz w:val="20"/>
                <w:szCs w:val="20"/>
                <w:lang w:val="sr-Latn-RS"/>
              </w:rPr>
              <w:t>či, rastvor</w:t>
            </w:r>
          </w:p>
        </w:tc>
        <w:tc>
          <w:tcPr>
            <w:tcW w:w="1010" w:type="dxa"/>
            <w:vAlign w:val="center"/>
          </w:tcPr>
          <w:p w14:paraId="39062B85" w14:textId="77777777" w:rsidR="006C7DCB" w:rsidRPr="00687499" w:rsidRDefault="006C7DCB">
            <w:pPr>
              <w:jc w:val="left"/>
              <w:rPr>
                <w:sz w:val="20"/>
                <w:szCs w:val="20"/>
              </w:rPr>
            </w:pPr>
          </w:p>
        </w:tc>
        <w:tc>
          <w:tcPr>
            <w:tcW w:w="1287" w:type="dxa"/>
            <w:vAlign w:val="center"/>
          </w:tcPr>
          <w:p w14:paraId="3CC05121" w14:textId="77777777" w:rsidR="006C7DCB" w:rsidRPr="00687499" w:rsidRDefault="006C7DCB">
            <w:pPr>
              <w:jc w:val="left"/>
              <w:rPr>
                <w:sz w:val="20"/>
                <w:szCs w:val="20"/>
              </w:rPr>
            </w:pPr>
          </w:p>
        </w:tc>
        <w:tc>
          <w:tcPr>
            <w:tcW w:w="1188" w:type="dxa"/>
            <w:vAlign w:val="center"/>
          </w:tcPr>
          <w:p w14:paraId="38F5213A" w14:textId="2F7D94F7" w:rsidR="006C7DCB" w:rsidRPr="00687499" w:rsidRDefault="006C7DCB">
            <w:pPr>
              <w:jc w:val="left"/>
              <w:rPr>
                <w:sz w:val="20"/>
                <w:szCs w:val="20"/>
              </w:rPr>
            </w:pPr>
            <w:r w:rsidRPr="00687499">
              <w:rPr>
                <w:sz w:val="20"/>
                <w:szCs w:val="20"/>
              </w:rPr>
              <w:t>urolitijaza</w:t>
            </w:r>
          </w:p>
        </w:tc>
        <w:tc>
          <w:tcPr>
            <w:tcW w:w="1496" w:type="dxa"/>
            <w:vAlign w:val="center"/>
          </w:tcPr>
          <w:p w14:paraId="2F08776D" w14:textId="77777777" w:rsidR="006C7DCB" w:rsidRPr="00687499" w:rsidRDefault="006C7DCB">
            <w:pPr>
              <w:jc w:val="left"/>
              <w:rPr>
                <w:sz w:val="20"/>
                <w:szCs w:val="20"/>
              </w:rPr>
            </w:pPr>
          </w:p>
        </w:tc>
        <w:tc>
          <w:tcPr>
            <w:tcW w:w="1466" w:type="dxa"/>
            <w:vAlign w:val="center"/>
          </w:tcPr>
          <w:p w14:paraId="72DA63C4" w14:textId="77777777" w:rsidR="006C7DCB" w:rsidRPr="00687499" w:rsidRDefault="006C7DCB" w:rsidP="00CF6BD6">
            <w:pPr>
              <w:rPr>
                <w:sz w:val="20"/>
                <w:szCs w:val="20"/>
              </w:rPr>
            </w:pPr>
          </w:p>
        </w:tc>
      </w:tr>
      <w:tr w:rsidR="00B07CAC" w:rsidRPr="00687499" w14:paraId="23050462" w14:textId="77777777" w:rsidTr="0074168E">
        <w:tc>
          <w:tcPr>
            <w:tcW w:w="1258" w:type="dxa"/>
            <w:vAlign w:val="center"/>
          </w:tcPr>
          <w:p w14:paraId="06FBFE9F" w14:textId="759B7912" w:rsidR="006C7DCB" w:rsidRPr="00687499" w:rsidRDefault="006C7DCB" w:rsidP="00CF6BD6">
            <w:pPr>
              <w:rPr>
                <w:b/>
                <w:bCs/>
                <w:sz w:val="20"/>
                <w:szCs w:val="20"/>
              </w:rPr>
            </w:pPr>
            <w:r w:rsidRPr="00687499">
              <w:rPr>
                <w:b/>
                <w:bCs/>
                <w:sz w:val="20"/>
                <w:szCs w:val="20"/>
              </w:rPr>
              <w:t>Poremećaji reproduktivn og sistema i dojki</w:t>
            </w:r>
          </w:p>
        </w:tc>
        <w:tc>
          <w:tcPr>
            <w:tcW w:w="1645" w:type="dxa"/>
            <w:vAlign w:val="center"/>
          </w:tcPr>
          <w:p w14:paraId="0C63CD9E" w14:textId="05B338F2"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6BD3CE2F" w14:textId="77777777" w:rsidR="006C7DCB" w:rsidRPr="00687499" w:rsidRDefault="006C7DCB">
            <w:pPr>
              <w:jc w:val="left"/>
              <w:rPr>
                <w:sz w:val="20"/>
                <w:szCs w:val="20"/>
              </w:rPr>
            </w:pPr>
          </w:p>
        </w:tc>
        <w:tc>
          <w:tcPr>
            <w:tcW w:w="1287" w:type="dxa"/>
            <w:vAlign w:val="center"/>
          </w:tcPr>
          <w:p w14:paraId="3799CC39" w14:textId="77777777" w:rsidR="006C7DCB" w:rsidRPr="00687499" w:rsidRDefault="006C7DCB">
            <w:pPr>
              <w:jc w:val="left"/>
              <w:rPr>
                <w:sz w:val="20"/>
                <w:szCs w:val="20"/>
              </w:rPr>
            </w:pPr>
          </w:p>
        </w:tc>
        <w:tc>
          <w:tcPr>
            <w:tcW w:w="1188" w:type="dxa"/>
            <w:vAlign w:val="center"/>
          </w:tcPr>
          <w:p w14:paraId="223C76F5" w14:textId="77777777" w:rsidR="006C7DCB" w:rsidRPr="00687499" w:rsidRDefault="006C7DCB">
            <w:pPr>
              <w:jc w:val="left"/>
              <w:rPr>
                <w:sz w:val="20"/>
                <w:szCs w:val="20"/>
              </w:rPr>
            </w:pPr>
          </w:p>
        </w:tc>
        <w:tc>
          <w:tcPr>
            <w:tcW w:w="1496" w:type="dxa"/>
            <w:vAlign w:val="center"/>
          </w:tcPr>
          <w:p w14:paraId="04AC5D17" w14:textId="6AEF467A" w:rsidR="006C7DCB" w:rsidRPr="00687499" w:rsidRDefault="006C7DCB">
            <w:pPr>
              <w:jc w:val="left"/>
              <w:rPr>
                <w:sz w:val="20"/>
                <w:szCs w:val="20"/>
              </w:rPr>
            </w:pPr>
            <w:r w:rsidRPr="00687499">
              <w:rPr>
                <w:sz w:val="20"/>
                <w:szCs w:val="20"/>
              </w:rPr>
              <w:t>Pejronijeva bolest*, smanjen libido</w:t>
            </w:r>
          </w:p>
        </w:tc>
        <w:tc>
          <w:tcPr>
            <w:tcW w:w="1466" w:type="dxa"/>
            <w:vAlign w:val="center"/>
          </w:tcPr>
          <w:p w14:paraId="637BE4CA" w14:textId="5E7F2E03" w:rsidR="006C7DCB" w:rsidRPr="00687499" w:rsidRDefault="006C7DCB" w:rsidP="00CF6BD6">
            <w:pPr>
              <w:rPr>
                <w:sz w:val="20"/>
                <w:szCs w:val="20"/>
              </w:rPr>
            </w:pPr>
            <w:r w:rsidRPr="00687499">
              <w:rPr>
                <w:sz w:val="20"/>
                <w:szCs w:val="20"/>
              </w:rPr>
              <w:t>seksualna disfunkcija</w:t>
            </w:r>
          </w:p>
        </w:tc>
      </w:tr>
      <w:tr w:rsidR="00B07CAC" w:rsidRPr="00687499" w14:paraId="5093ACCF" w14:textId="77777777" w:rsidTr="0074168E">
        <w:tc>
          <w:tcPr>
            <w:tcW w:w="1258" w:type="dxa"/>
            <w:vMerge w:val="restart"/>
            <w:vAlign w:val="center"/>
          </w:tcPr>
          <w:p w14:paraId="1285E5C4" w14:textId="22797CA2" w:rsidR="006C7DCB" w:rsidRPr="00687499" w:rsidRDefault="006C7DCB" w:rsidP="00CF6BD6">
            <w:pPr>
              <w:rPr>
                <w:b/>
                <w:bCs/>
                <w:sz w:val="20"/>
                <w:szCs w:val="20"/>
              </w:rPr>
            </w:pPr>
            <w:r w:rsidRPr="00687499">
              <w:rPr>
                <w:b/>
                <w:bCs/>
                <w:sz w:val="20"/>
                <w:szCs w:val="20"/>
              </w:rPr>
              <w:t>Opšti poremećaji i reakcije na m</w:t>
            </w:r>
            <w:r w:rsidR="00486FDA">
              <w:rPr>
                <w:b/>
                <w:bCs/>
                <w:sz w:val="20"/>
                <w:szCs w:val="20"/>
              </w:rPr>
              <w:t>j</w:t>
            </w:r>
            <w:r w:rsidRPr="00687499">
              <w:rPr>
                <w:b/>
                <w:bCs/>
                <w:sz w:val="20"/>
                <w:szCs w:val="20"/>
              </w:rPr>
              <w:t>estu prim</w:t>
            </w:r>
            <w:r w:rsidR="00486FDA">
              <w:rPr>
                <w:b/>
                <w:bCs/>
                <w:sz w:val="20"/>
                <w:szCs w:val="20"/>
              </w:rPr>
              <w:t>j</w:t>
            </w:r>
            <w:r w:rsidRPr="00687499">
              <w:rPr>
                <w:b/>
                <w:bCs/>
                <w:sz w:val="20"/>
                <w:szCs w:val="20"/>
              </w:rPr>
              <w:t>ene</w:t>
            </w:r>
          </w:p>
        </w:tc>
        <w:tc>
          <w:tcPr>
            <w:tcW w:w="1645" w:type="dxa"/>
            <w:vAlign w:val="center"/>
          </w:tcPr>
          <w:p w14:paraId="35CC5297" w14:textId="5449CE52" w:rsidR="006C7DCB" w:rsidRPr="00687499" w:rsidRDefault="006C7DCB" w:rsidP="007445ED">
            <w:pPr>
              <w:jc w:val="left"/>
              <w:rPr>
                <w:sz w:val="20"/>
                <w:szCs w:val="20"/>
              </w:rPr>
            </w:pPr>
            <w:r w:rsidRPr="00687499">
              <w:rPr>
                <w:sz w:val="20"/>
                <w:szCs w:val="20"/>
              </w:rPr>
              <w:t>Dorzolamid hidrohlorid, kapi za oči, rastvor</w:t>
            </w:r>
          </w:p>
        </w:tc>
        <w:tc>
          <w:tcPr>
            <w:tcW w:w="1010" w:type="dxa"/>
            <w:vAlign w:val="center"/>
          </w:tcPr>
          <w:p w14:paraId="7A894225" w14:textId="77777777" w:rsidR="006C7DCB" w:rsidRPr="00687499" w:rsidRDefault="006C7DCB">
            <w:pPr>
              <w:jc w:val="left"/>
              <w:rPr>
                <w:sz w:val="20"/>
                <w:szCs w:val="20"/>
              </w:rPr>
            </w:pPr>
          </w:p>
        </w:tc>
        <w:tc>
          <w:tcPr>
            <w:tcW w:w="1287" w:type="dxa"/>
            <w:vAlign w:val="center"/>
          </w:tcPr>
          <w:p w14:paraId="671F4C7E" w14:textId="77777777" w:rsidR="005B0E5D" w:rsidRDefault="006C7DCB">
            <w:pPr>
              <w:jc w:val="left"/>
              <w:rPr>
                <w:sz w:val="20"/>
                <w:szCs w:val="20"/>
              </w:rPr>
            </w:pPr>
            <w:r w:rsidRPr="00687499">
              <w:rPr>
                <w:sz w:val="20"/>
                <w:szCs w:val="20"/>
              </w:rPr>
              <w:t>astenija/</w:t>
            </w:r>
          </w:p>
          <w:p w14:paraId="7EBB76BB" w14:textId="41B21012" w:rsidR="006C7DCB" w:rsidRPr="00687499" w:rsidRDefault="006C7DCB">
            <w:pPr>
              <w:jc w:val="left"/>
              <w:rPr>
                <w:sz w:val="20"/>
                <w:szCs w:val="20"/>
              </w:rPr>
            </w:pPr>
            <w:r w:rsidRPr="00687499">
              <w:rPr>
                <w:sz w:val="20"/>
                <w:szCs w:val="20"/>
              </w:rPr>
              <w:t>umor</w:t>
            </w:r>
          </w:p>
        </w:tc>
        <w:tc>
          <w:tcPr>
            <w:tcW w:w="1188" w:type="dxa"/>
            <w:vAlign w:val="center"/>
          </w:tcPr>
          <w:p w14:paraId="78C6D659" w14:textId="77777777" w:rsidR="006C7DCB" w:rsidRPr="00687499" w:rsidRDefault="006C7DCB">
            <w:pPr>
              <w:jc w:val="left"/>
              <w:rPr>
                <w:sz w:val="20"/>
                <w:szCs w:val="20"/>
              </w:rPr>
            </w:pPr>
          </w:p>
        </w:tc>
        <w:tc>
          <w:tcPr>
            <w:tcW w:w="1496" w:type="dxa"/>
            <w:vAlign w:val="center"/>
          </w:tcPr>
          <w:p w14:paraId="7F19FC41" w14:textId="77777777" w:rsidR="006C7DCB" w:rsidRPr="00687499" w:rsidRDefault="006C7DCB">
            <w:pPr>
              <w:jc w:val="left"/>
              <w:rPr>
                <w:sz w:val="20"/>
                <w:szCs w:val="20"/>
              </w:rPr>
            </w:pPr>
          </w:p>
        </w:tc>
        <w:tc>
          <w:tcPr>
            <w:tcW w:w="1466" w:type="dxa"/>
            <w:vAlign w:val="center"/>
          </w:tcPr>
          <w:p w14:paraId="22EF476C" w14:textId="77777777" w:rsidR="006C7DCB" w:rsidRPr="00687499" w:rsidRDefault="006C7DCB" w:rsidP="00CF6BD6">
            <w:pPr>
              <w:rPr>
                <w:sz w:val="20"/>
                <w:szCs w:val="20"/>
              </w:rPr>
            </w:pPr>
          </w:p>
        </w:tc>
      </w:tr>
      <w:tr w:rsidR="00B07CAC" w:rsidRPr="00687499" w14:paraId="7F67CE4F" w14:textId="77777777" w:rsidTr="0074168E">
        <w:tc>
          <w:tcPr>
            <w:tcW w:w="1258" w:type="dxa"/>
            <w:vMerge/>
            <w:vAlign w:val="center"/>
          </w:tcPr>
          <w:p w14:paraId="4C597257" w14:textId="77777777" w:rsidR="006C7DCB" w:rsidRPr="00687499" w:rsidRDefault="006C7DCB" w:rsidP="00CF6BD6">
            <w:pPr>
              <w:rPr>
                <w:b/>
                <w:bCs/>
                <w:sz w:val="20"/>
                <w:szCs w:val="20"/>
              </w:rPr>
            </w:pPr>
          </w:p>
        </w:tc>
        <w:tc>
          <w:tcPr>
            <w:tcW w:w="1645" w:type="dxa"/>
            <w:vAlign w:val="center"/>
          </w:tcPr>
          <w:p w14:paraId="1E845816" w14:textId="48A418FC" w:rsidR="006C7DCB" w:rsidRPr="00687499" w:rsidRDefault="006C7DCB" w:rsidP="007445ED">
            <w:pPr>
              <w:jc w:val="left"/>
              <w:rPr>
                <w:sz w:val="20"/>
                <w:szCs w:val="20"/>
              </w:rPr>
            </w:pPr>
            <w:r w:rsidRPr="00687499">
              <w:rPr>
                <w:sz w:val="20"/>
                <w:szCs w:val="20"/>
              </w:rPr>
              <w:t>Timolol maleat, kapi za oči, rastvor</w:t>
            </w:r>
          </w:p>
        </w:tc>
        <w:tc>
          <w:tcPr>
            <w:tcW w:w="1010" w:type="dxa"/>
            <w:vAlign w:val="center"/>
          </w:tcPr>
          <w:p w14:paraId="56340DB8" w14:textId="77777777" w:rsidR="006C7DCB" w:rsidRPr="00687499" w:rsidRDefault="006C7DCB">
            <w:pPr>
              <w:jc w:val="left"/>
              <w:rPr>
                <w:sz w:val="20"/>
                <w:szCs w:val="20"/>
              </w:rPr>
            </w:pPr>
          </w:p>
        </w:tc>
        <w:tc>
          <w:tcPr>
            <w:tcW w:w="1287" w:type="dxa"/>
            <w:vAlign w:val="center"/>
          </w:tcPr>
          <w:p w14:paraId="25FF41DC" w14:textId="77777777" w:rsidR="006C7DCB" w:rsidRPr="00687499" w:rsidRDefault="006C7DCB">
            <w:pPr>
              <w:jc w:val="left"/>
              <w:rPr>
                <w:sz w:val="20"/>
                <w:szCs w:val="20"/>
              </w:rPr>
            </w:pPr>
          </w:p>
        </w:tc>
        <w:tc>
          <w:tcPr>
            <w:tcW w:w="1188" w:type="dxa"/>
            <w:vAlign w:val="center"/>
          </w:tcPr>
          <w:p w14:paraId="73B70136" w14:textId="77777777" w:rsidR="005B0E5D" w:rsidRDefault="006C7DCB">
            <w:pPr>
              <w:jc w:val="left"/>
              <w:rPr>
                <w:sz w:val="20"/>
                <w:szCs w:val="20"/>
              </w:rPr>
            </w:pPr>
            <w:r w:rsidRPr="00687499">
              <w:rPr>
                <w:sz w:val="20"/>
                <w:szCs w:val="20"/>
              </w:rPr>
              <w:t>astenija/</w:t>
            </w:r>
          </w:p>
          <w:p w14:paraId="4C8E4B9E" w14:textId="36C66254" w:rsidR="006C7DCB" w:rsidRPr="00687499" w:rsidRDefault="006C7DCB">
            <w:pPr>
              <w:jc w:val="left"/>
              <w:rPr>
                <w:sz w:val="20"/>
                <w:szCs w:val="20"/>
              </w:rPr>
            </w:pPr>
            <w:r w:rsidRPr="00687499">
              <w:rPr>
                <w:sz w:val="20"/>
                <w:szCs w:val="20"/>
              </w:rPr>
              <w:t>umor *</w:t>
            </w:r>
          </w:p>
        </w:tc>
        <w:tc>
          <w:tcPr>
            <w:tcW w:w="1496" w:type="dxa"/>
            <w:vAlign w:val="center"/>
          </w:tcPr>
          <w:p w14:paraId="09F7DD2B" w14:textId="77777777" w:rsidR="006C7DCB" w:rsidRPr="00687499" w:rsidRDefault="006C7DCB">
            <w:pPr>
              <w:jc w:val="left"/>
              <w:rPr>
                <w:sz w:val="20"/>
                <w:szCs w:val="20"/>
              </w:rPr>
            </w:pPr>
          </w:p>
        </w:tc>
        <w:tc>
          <w:tcPr>
            <w:tcW w:w="1466" w:type="dxa"/>
            <w:vAlign w:val="center"/>
          </w:tcPr>
          <w:p w14:paraId="04EC7C43" w14:textId="77777777" w:rsidR="006C7DCB" w:rsidRPr="00687499" w:rsidRDefault="006C7DCB" w:rsidP="00CF6BD6">
            <w:pPr>
              <w:rPr>
                <w:sz w:val="20"/>
                <w:szCs w:val="20"/>
              </w:rPr>
            </w:pPr>
          </w:p>
        </w:tc>
      </w:tr>
    </w:tbl>
    <w:p w14:paraId="407EBFA8" w14:textId="280C38B6" w:rsidR="009E0E1B" w:rsidRPr="00CF6BD6" w:rsidRDefault="009E0E1B" w:rsidP="007445ED">
      <w:pPr>
        <w:rPr>
          <w:sz w:val="20"/>
        </w:rPr>
      </w:pPr>
      <w:r w:rsidRPr="00CF6BD6">
        <w:rPr>
          <w:sz w:val="20"/>
        </w:rPr>
        <w:t xml:space="preserve">* Ove neželjene reakcije su takođe opisane za </w:t>
      </w:r>
      <w:r w:rsidR="003C4AC1" w:rsidRPr="00CF6BD6">
        <w:rPr>
          <w:sz w:val="20"/>
        </w:rPr>
        <w:t>timolol maleat/dorzolamid hidrohlorid</w:t>
      </w:r>
      <w:r w:rsidRPr="00CF6BD6">
        <w:rPr>
          <w:sz w:val="20"/>
        </w:rPr>
        <w:t xml:space="preserve"> kao post-marketinško iskustvo. </w:t>
      </w:r>
    </w:p>
    <w:p w14:paraId="718CBF24" w14:textId="6F71DB4B" w:rsidR="00B930E0" w:rsidRPr="00CF6BD6" w:rsidRDefault="009E0E1B">
      <w:pPr>
        <w:rPr>
          <w:noProof/>
          <w:sz w:val="20"/>
          <w:szCs w:val="22"/>
          <w:lang w:val="hr-HR"/>
        </w:rPr>
      </w:pPr>
      <w:r w:rsidRPr="00CF6BD6">
        <w:rPr>
          <w:sz w:val="20"/>
        </w:rPr>
        <w:t>** Dodatne neželjene reakcije su zabeležene sa ofta</w:t>
      </w:r>
      <w:r w:rsidR="007622F8">
        <w:rPr>
          <w:sz w:val="20"/>
        </w:rPr>
        <w:t>l</w:t>
      </w:r>
      <w:r w:rsidRPr="00CF6BD6">
        <w:rPr>
          <w:sz w:val="20"/>
        </w:rPr>
        <w:t>mološkim beta-blokatorima i mogu se eventualno javiti pri prim</w:t>
      </w:r>
      <w:r w:rsidR="00486FDA" w:rsidRPr="00CF6BD6">
        <w:rPr>
          <w:sz w:val="20"/>
        </w:rPr>
        <w:t>j</w:t>
      </w:r>
      <w:r w:rsidRPr="00CF6BD6">
        <w:rPr>
          <w:sz w:val="20"/>
        </w:rPr>
        <w:t>eni l</w:t>
      </w:r>
      <w:r w:rsidR="00486FDA" w:rsidRPr="00CF6BD6">
        <w:rPr>
          <w:sz w:val="20"/>
        </w:rPr>
        <w:t>ij</w:t>
      </w:r>
      <w:r w:rsidRPr="00CF6BD6">
        <w:rPr>
          <w:sz w:val="20"/>
        </w:rPr>
        <w:t>eka</w:t>
      </w:r>
      <w:r w:rsidR="00D804E1" w:rsidRPr="00CF6BD6">
        <w:rPr>
          <w:sz w:val="20"/>
        </w:rPr>
        <w:t xml:space="preserve"> </w:t>
      </w:r>
      <w:r w:rsidR="00A545C5" w:rsidRPr="00CF6BD6">
        <w:rPr>
          <w:sz w:val="20"/>
        </w:rPr>
        <w:t xml:space="preserve">Timolol </w:t>
      </w:r>
      <w:r w:rsidR="008A6169">
        <w:rPr>
          <w:sz w:val="20"/>
        </w:rPr>
        <w:t>p</w:t>
      </w:r>
      <w:r w:rsidR="00A545C5" w:rsidRPr="00CF6BD6">
        <w:rPr>
          <w:sz w:val="20"/>
        </w:rPr>
        <w:t>lus Cooper</w:t>
      </w:r>
      <w:r w:rsidR="00424E58" w:rsidRPr="00CF6BD6">
        <w:rPr>
          <w:sz w:val="20"/>
        </w:rPr>
        <w:t>.</w:t>
      </w:r>
    </w:p>
    <w:p w14:paraId="3B712117" w14:textId="7E0F3CD4" w:rsidR="00B930E0" w:rsidRPr="00B930E0" w:rsidRDefault="00B930E0">
      <w:pPr>
        <w:rPr>
          <w:noProof/>
          <w:szCs w:val="22"/>
          <w:lang w:val="hr-HR"/>
        </w:rPr>
      </w:pPr>
    </w:p>
    <w:p w14:paraId="6FD7B63F" w14:textId="77777777" w:rsidR="009F2C7A" w:rsidRPr="009F2C7A" w:rsidRDefault="009F2C7A" w:rsidP="00CF6BD6">
      <w:pPr>
        <w:tabs>
          <w:tab w:val="clear" w:pos="284"/>
        </w:tabs>
        <w:spacing w:after="200" w:line="276" w:lineRule="auto"/>
        <w:rPr>
          <w:rFonts w:eastAsia="Calibri"/>
          <w:szCs w:val="22"/>
          <w:u w:val="single"/>
          <w:lang w:val="sr-Latn-RS"/>
        </w:rPr>
      </w:pPr>
      <w:r w:rsidRPr="009F2C7A">
        <w:rPr>
          <w:rFonts w:eastAsia="Calibri"/>
          <w:szCs w:val="22"/>
          <w:u w:val="single"/>
          <w:lang w:val="sr-Latn-RS"/>
        </w:rPr>
        <w:t>Prijavljivanje sumnji na neželjena dejstva</w:t>
      </w:r>
    </w:p>
    <w:p w14:paraId="417782BA" w14:textId="77777777" w:rsidR="009F2C7A" w:rsidRPr="009F2C7A" w:rsidRDefault="009F2C7A" w:rsidP="007445ED">
      <w:pPr>
        <w:tabs>
          <w:tab w:val="clear" w:pos="284"/>
        </w:tabs>
        <w:spacing w:after="200"/>
        <w:rPr>
          <w:rFonts w:eastAsia="Calibri"/>
          <w:szCs w:val="22"/>
          <w:lang w:val="sr-Latn-RS"/>
        </w:rPr>
      </w:pPr>
      <w:r w:rsidRPr="009F2C7A">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0DEEC85" w14:textId="77777777" w:rsidR="009F2C7A" w:rsidRPr="009F2C7A" w:rsidRDefault="009F2C7A">
      <w:pPr>
        <w:tabs>
          <w:tab w:val="clear" w:pos="284"/>
        </w:tabs>
        <w:rPr>
          <w:rFonts w:eastAsia="Calibri"/>
          <w:szCs w:val="22"/>
          <w:lang w:val="sr-Latn-RS"/>
        </w:rPr>
      </w:pPr>
      <w:r w:rsidRPr="009F2C7A">
        <w:rPr>
          <w:rFonts w:eastAsia="Calibri"/>
          <w:szCs w:val="22"/>
          <w:lang w:val="sr-Latn-RS"/>
        </w:rPr>
        <w:t xml:space="preserve">Institut za ljekove i medicinska sredstva </w:t>
      </w:r>
    </w:p>
    <w:p w14:paraId="232460B7" w14:textId="77777777" w:rsidR="009F2C7A" w:rsidRPr="009F2C7A" w:rsidRDefault="009F2C7A">
      <w:pPr>
        <w:tabs>
          <w:tab w:val="clear" w:pos="284"/>
        </w:tabs>
        <w:rPr>
          <w:rFonts w:eastAsia="Calibri"/>
          <w:szCs w:val="22"/>
          <w:lang w:val="sr-Latn-RS"/>
        </w:rPr>
      </w:pPr>
      <w:r w:rsidRPr="009F2C7A">
        <w:rPr>
          <w:rFonts w:eastAsia="Calibri"/>
          <w:szCs w:val="22"/>
          <w:lang w:val="sr-Latn-RS"/>
        </w:rPr>
        <w:t>Odjeljenje za farmakovigilancu</w:t>
      </w:r>
    </w:p>
    <w:p w14:paraId="459F2160" w14:textId="77777777" w:rsidR="009F2C7A" w:rsidRPr="009F2C7A" w:rsidRDefault="009F2C7A">
      <w:pPr>
        <w:tabs>
          <w:tab w:val="clear" w:pos="284"/>
        </w:tabs>
        <w:rPr>
          <w:rFonts w:eastAsia="Calibri"/>
          <w:szCs w:val="22"/>
          <w:lang w:val="sr-Latn-RS"/>
        </w:rPr>
      </w:pPr>
      <w:r w:rsidRPr="009F2C7A">
        <w:rPr>
          <w:rFonts w:eastAsia="Calibri"/>
          <w:szCs w:val="22"/>
          <w:lang w:val="sr-Latn-RS"/>
        </w:rPr>
        <w:t>Bulevar Ivana Crnojevića 64a, 81000 Podgorica</w:t>
      </w:r>
    </w:p>
    <w:p w14:paraId="04D03200" w14:textId="77777777" w:rsidR="009F2C7A" w:rsidRPr="009F2C7A" w:rsidRDefault="009F2C7A" w:rsidP="00CF6BD6">
      <w:pPr>
        <w:tabs>
          <w:tab w:val="clear" w:pos="284"/>
        </w:tabs>
        <w:rPr>
          <w:rFonts w:eastAsia="Calibri"/>
          <w:szCs w:val="22"/>
          <w:lang w:val="sr-Latn-RS"/>
        </w:rPr>
      </w:pPr>
    </w:p>
    <w:p w14:paraId="421AE079" w14:textId="77777777" w:rsidR="009F2C7A" w:rsidRPr="009F2C7A" w:rsidRDefault="009F2C7A" w:rsidP="007445ED">
      <w:pPr>
        <w:tabs>
          <w:tab w:val="clear" w:pos="284"/>
        </w:tabs>
        <w:rPr>
          <w:rFonts w:eastAsia="Calibri"/>
          <w:szCs w:val="22"/>
          <w:lang w:val="sr-Latn-RS"/>
        </w:rPr>
      </w:pPr>
      <w:r w:rsidRPr="009F2C7A">
        <w:rPr>
          <w:rFonts w:eastAsia="Calibri"/>
          <w:szCs w:val="22"/>
          <w:lang w:val="sr-Latn-RS"/>
        </w:rPr>
        <w:t>tel: +382 (0) 20 310 280</w:t>
      </w:r>
    </w:p>
    <w:p w14:paraId="1C225DD2" w14:textId="77777777" w:rsidR="009F2C7A" w:rsidRPr="009F2C7A" w:rsidRDefault="009F2C7A">
      <w:pPr>
        <w:tabs>
          <w:tab w:val="clear" w:pos="284"/>
          <w:tab w:val="left" w:pos="6720"/>
        </w:tabs>
        <w:rPr>
          <w:rFonts w:eastAsia="Calibri"/>
          <w:szCs w:val="22"/>
          <w:lang w:val="sr-Latn-RS"/>
        </w:rPr>
      </w:pPr>
      <w:r w:rsidRPr="009F2C7A">
        <w:rPr>
          <w:rFonts w:eastAsia="Calibri"/>
          <w:szCs w:val="22"/>
          <w:lang w:val="sr-Latn-RS"/>
        </w:rPr>
        <w:t>fax: +382 (0) 20 310 581</w:t>
      </w:r>
      <w:r w:rsidRPr="009F2C7A">
        <w:rPr>
          <w:rFonts w:eastAsia="Calibri"/>
          <w:szCs w:val="22"/>
          <w:lang w:val="sr-Latn-RS"/>
        </w:rPr>
        <w:tab/>
      </w:r>
    </w:p>
    <w:p w14:paraId="6D760F49" w14:textId="77777777" w:rsidR="009F2C7A" w:rsidRPr="009F2C7A" w:rsidRDefault="00EA28E6">
      <w:pPr>
        <w:tabs>
          <w:tab w:val="clear" w:pos="284"/>
        </w:tabs>
        <w:rPr>
          <w:rFonts w:eastAsia="Calibri"/>
          <w:szCs w:val="22"/>
          <w:lang w:val="sr-Latn-RS"/>
        </w:rPr>
      </w:pPr>
      <w:hyperlink r:id="rId11" w:history="1">
        <w:r w:rsidR="009F2C7A" w:rsidRPr="009F2C7A">
          <w:rPr>
            <w:rFonts w:eastAsia="Calibri"/>
            <w:color w:val="0563C1"/>
            <w:szCs w:val="22"/>
            <w:u w:val="single"/>
            <w:lang w:val="sr-Latn-RS"/>
          </w:rPr>
          <w:t>www.cinmed.me</w:t>
        </w:r>
      </w:hyperlink>
    </w:p>
    <w:p w14:paraId="65356717" w14:textId="77777777" w:rsidR="009F2C7A" w:rsidRPr="009F2C7A" w:rsidRDefault="00EA28E6">
      <w:pPr>
        <w:tabs>
          <w:tab w:val="clear" w:pos="284"/>
        </w:tabs>
        <w:rPr>
          <w:rFonts w:eastAsia="Calibri"/>
          <w:color w:val="0000FF"/>
          <w:szCs w:val="22"/>
          <w:u w:val="single"/>
          <w:lang w:val="sr-Latn-RS"/>
        </w:rPr>
      </w:pPr>
      <w:hyperlink r:id="rId12" w:history="1">
        <w:r w:rsidR="009F2C7A" w:rsidRPr="009F2C7A">
          <w:rPr>
            <w:rFonts w:eastAsia="Calibri"/>
            <w:color w:val="0563C1"/>
            <w:szCs w:val="22"/>
            <w:u w:val="single"/>
            <w:lang w:val="sr-Latn-RS"/>
          </w:rPr>
          <w:t>nezeljenadejstva@cinmed.me</w:t>
        </w:r>
      </w:hyperlink>
    </w:p>
    <w:p w14:paraId="4CC0DC0F" w14:textId="77777777" w:rsidR="009F2C7A" w:rsidRPr="009F2C7A" w:rsidRDefault="009F2C7A">
      <w:pPr>
        <w:tabs>
          <w:tab w:val="clear" w:pos="284"/>
        </w:tabs>
        <w:rPr>
          <w:rFonts w:eastAsia="Calibri"/>
          <w:szCs w:val="22"/>
          <w:lang w:val="sr-Latn-RS"/>
        </w:rPr>
      </w:pPr>
      <w:r w:rsidRPr="009F2C7A">
        <w:rPr>
          <w:rFonts w:eastAsia="Calibri"/>
          <w:szCs w:val="22"/>
          <w:lang w:val="sr-Latn-RS"/>
        </w:rPr>
        <w:t>putem IS zdravstvene zaštite</w:t>
      </w:r>
    </w:p>
    <w:p w14:paraId="1DC70B36" w14:textId="77777777" w:rsidR="009F2C7A" w:rsidRPr="009F2C7A" w:rsidRDefault="009F2C7A">
      <w:pPr>
        <w:tabs>
          <w:tab w:val="clear" w:pos="284"/>
        </w:tabs>
        <w:rPr>
          <w:rFonts w:eastAsia="Calibri"/>
          <w:szCs w:val="22"/>
          <w:lang w:val="sr-Latn-RS"/>
        </w:rPr>
      </w:pPr>
      <w:r w:rsidRPr="009F2C7A">
        <w:rPr>
          <w:rFonts w:eastAsia="Calibri"/>
          <w:szCs w:val="22"/>
          <w:lang w:val="sr-Latn-RS"/>
        </w:rPr>
        <w:t>QR kod za online prijavu sumnje na neželjeno dejstvo lijeka:</w:t>
      </w:r>
    </w:p>
    <w:p w14:paraId="7805CF56" w14:textId="77777777" w:rsidR="009F2C7A" w:rsidRPr="009F2C7A" w:rsidRDefault="009F2C7A" w:rsidP="00CF6BD6">
      <w:pPr>
        <w:tabs>
          <w:tab w:val="clear" w:pos="284"/>
        </w:tabs>
        <w:rPr>
          <w:rFonts w:eastAsia="Calibri"/>
          <w:szCs w:val="22"/>
          <w:lang w:val="sr-Latn-RS"/>
        </w:rPr>
      </w:pPr>
    </w:p>
    <w:p w14:paraId="11F00357" w14:textId="77777777" w:rsidR="009F2C7A" w:rsidRPr="009F2C7A" w:rsidRDefault="009F2C7A" w:rsidP="00CF6BD6">
      <w:pPr>
        <w:tabs>
          <w:tab w:val="clear" w:pos="284"/>
          <w:tab w:val="left" w:pos="540"/>
          <w:tab w:val="left" w:pos="569"/>
        </w:tabs>
        <w:rPr>
          <w:b/>
          <w:bCs/>
          <w:szCs w:val="22"/>
        </w:rPr>
      </w:pPr>
      <w:r w:rsidRPr="009F2C7A">
        <w:rPr>
          <w:b/>
          <w:bCs/>
          <w:noProof/>
          <w:szCs w:val="22"/>
        </w:rPr>
        <w:drawing>
          <wp:inline distT="0" distB="0" distL="0" distR="0" wp14:anchorId="4CD2DC43" wp14:editId="3716723A">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BCE610" w14:textId="443C83D3" w:rsidR="009F2C7A" w:rsidRDefault="009F2C7A" w:rsidP="00CF6BD6">
      <w:pPr>
        <w:tabs>
          <w:tab w:val="clear" w:pos="284"/>
          <w:tab w:val="left" w:pos="540"/>
          <w:tab w:val="left" w:pos="569"/>
        </w:tabs>
        <w:rPr>
          <w:b/>
          <w:bCs/>
          <w:szCs w:val="22"/>
        </w:rPr>
      </w:pPr>
    </w:p>
    <w:p w14:paraId="609A14A9" w14:textId="13187D29" w:rsidR="00D15C14" w:rsidRDefault="00D15C14" w:rsidP="00CF6BD6">
      <w:pPr>
        <w:tabs>
          <w:tab w:val="clear" w:pos="284"/>
          <w:tab w:val="left" w:pos="540"/>
          <w:tab w:val="left" w:pos="569"/>
        </w:tabs>
        <w:rPr>
          <w:b/>
          <w:bCs/>
          <w:szCs w:val="22"/>
        </w:rPr>
      </w:pPr>
    </w:p>
    <w:p w14:paraId="2D8650F5" w14:textId="77777777" w:rsidR="00D15C14" w:rsidRPr="009F2C7A" w:rsidRDefault="00D15C14" w:rsidP="00CF6BD6">
      <w:pPr>
        <w:tabs>
          <w:tab w:val="clear" w:pos="284"/>
          <w:tab w:val="left" w:pos="540"/>
          <w:tab w:val="left" w:pos="569"/>
        </w:tabs>
        <w:rPr>
          <w:b/>
          <w:bCs/>
          <w:szCs w:val="22"/>
        </w:rPr>
      </w:pPr>
    </w:p>
    <w:p w14:paraId="1F684442" w14:textId="77777777" w:rsidR="00CE09F3" w:rsidRPr="00383195" w:rsidRDefault="00CE09F3" w:rsidP="007445ED">
      <w:pPr>
        <w:rPr>
          <w:b/>
          <w:bCs/>
          <w:szCs w:val="22"/>
        </w:rPr>
      </w:pPr>
      <w:r w:rsidRPr="00383195">
        <w:rPr>
          <w:b/>
          <w:bCs/>
          <w:szCs w:val="22"/>
        </w:rPr>
        <w:lastRenderedPageBreak/>
        <w:t>4.9. Predoziranje</w:t>
      </w:r>
    </w:p>
    <w:p w14:paraId="1F684443" w14:textId="77777777" w:rsidR="00CE09F3" w:rsidRDefault="00CE09F3">
      <w:pPr>
        <w:rPr>
          <w:szCs w:val="22"/>
        </w:rPr>
      </w:pPr>
    </w:p>
    <w:p w14:paraId="657BDEC5" w14:textId="3DB8D2F5" w:rsidR="009D59AE" w:rsidRDefault="009D59AE">
      <w:r>
        <w:t>Ni</w:t>
      </w:r>
      <w:r w:rsidR="00486FDA">
        <w:t>je</w:t>
      </w:r>
      <w:r>
        <w:t>su dostupni podaci koji se odnose na predoziranje l</w:t>
      </w:r>
      <w:r w:rsidR="00486FDA">
        <w:t>ij</w:t>
      </w:r>
      <w:r>
        <w:t>eka kod ljudi posl</w:t>
      </w:r>
      <w:r w:rsidR="007445ED">
        <w:t>ij</w:t>
      </w:r>
      <w:r>
        <w:t>e akcidentalne ili nam</w:t>
      </w:r>
      <w:r w:rsidR="00486FDA">
        <w:t>j</w:t>
      </w:r>
      <w:r>
        <w:t>erne upotrebe l</w:t>
      </w:r>
      <w:r w:rsidR="00486FDA">
        <w:t>ij</w:t>
      </w:r>
      <w:r>
        <w:t xml:space="preserve">eka </w:t>
      </w:r>
      <w:r w:rsidR="003C4AC1">
        <w:t>timolol maleat/dorzolamid hidrohlorid</w:t>
      </w:r>
      <w:r>
        <w:t xml:space="preserve">. </w:t>
      </w:r>
    </w:p>
    <w:p w14:paraId="0AE408DD" w14:textId="77777777" w:rsidR="009D59AE" w:rsidRDefault="009D59AE"/>
    <w:p w14:paraId="2ED2C8F5" w14:textId="77777777" w:rsidR="009D59AE" w:rsidRPr="009D59AE" w:rsidRDefault="009D59AE">
      <w:pPr>
        <w:rPr>
          <w:u w:val="single"/>
        </w:rPr>
      </w:pPr>
      <w:r w:rsidRPr="009D59AE">
        <w:rPr>
          <w:u w:val="single"/>
        </w:rPr>
        <w:t xml:space="preserve">Simptomi </w:t>
      </w:r>
    </w:p>
    <w:p w14:paraId="30876A76" w14:textId="77777777" w:rsidR="0057738C" w:rsidRDefault="009D59AE">
      <w:r>
        <w:t xml:space="preserve">Postoje izveštaji o nehotičnom predoziranju sa oftalmološkim rastvorom timolol maleata što je rezultiralo sistemskim efektima koji su opisani i kod sistemskih beta-adrenergičkih blokatora kao što su vrtoglavica, glavobolja, kratak dah, bradikardija, bronhospazam i zastoj srca. Najčešći znaci i simptomi koji se mogu očekivati kod predoziranja dorzolamida su neravnoteža elektrolita, razvoj acidoze, kao i mogući efekti na centralni nervni sistem. </w:t>
      </w:r>
    </w:p>
    <w:p w14:paraId="6E00C74E" w14:textId="01A2683B" w:rsidR="009D59AE" w:rsidRDefault="009D59AE">
      <w:r>
        <w:t>Dostupan je mali broj podataka koji se odnose na akcidentalno ili nam</w:t>
      </w:r>
      <w:r w:rsidR="00486FDA">
        <w:t>j</w:t>
      </w:r>
      <w:r>
        <w:t>erno predoziranje ljudi dorzolamid hidrohloridom. Posl</w:t>
      </w:r>
      <w:r w:rsidR="007445ED">
        <w:t>ij</w:t>
      </w:r>
      <w:r>
        <w:t>e oralnog unošenja opisana je pospanost. Posl</w:t>
      </w:r>
      <w:r w:rsidR="007445ED">
        <w:t>ij</w:t>
      </w:r>
      <w:r>
        <w:t>e površinske prim</w:t>
      </w:r>
      <w:r w:rsidR="00EB61DC">
        <w:t>j</w:t>
      </w:r>
      <w:r>
        <w:t xml:space="preserve">ene opisana su sledeća dejstva: mučnina, vrtoglavica, glavobolja, zamor, nenormalni snovi, disfagija. </w:t>
      </w:r>
    </w:p>
    <w:p w14:paraId="37B4B736" w14:textId="77777777" w:rsidR="00D15C14" w:rsidRDefault="00D15C14">
      <w:pPr>
        <w:rPr>
          <w:u w:val="single"/>
        </w:rPr>
      </w:pPr>
    </w:p>
    <w:p w14:paraId="503E3885" w14:textId="3B1F3804" w:rsidR="009D59AE" w:rsidRPr="009D59AE" w:rsidRDefault="009D59AE">
      <w:pPr>
        <w:rPr>
          <w:u w:val="single"/>
        </w:rPr>
      </w:pPr>
      <w:r w:rsidRPr="009D59AE">
        <w:rPr>
          <w:u w:val="single"/>
        </w:rPr>
        <w:t xml:space="preserve">Terapija </w:t>
      </w:r>
    </w:p>
    <w:p w14:paraId="1F684444" w14:textId="580366BE" w:rsidR="00CE09F3" w:rsidRDefault="009D59AE">
      <w:r>
        <w:t>L</w:t>
      </w:r>
      <w:r w:rsidR="00EB61DC">
        <w:t>ij</w:t>
      </w:r>
      <w:r>
        <w:t>ečenje treba da bude simptomatsko i suportivno. Treba pratiti nivoe elektrolita u serumu (posebno kalijuma) i pH krvi. Pokazano je da se timolol ne uklanja dobro dijalizom.</w:t>
      </w:r>
    </w:p>
    <w:p w14:paraId="72218169" w14:textId="6A182657" w:rsidR="001D66AE" w:rsidRDefault="001D66AE"/>
    <w:p w14:paraId="3B83D3C3" w14:textId="77777777" w:rsidR="00E2109A" w:rsidRPr="009D59AE" w:rsidRDefault="00E2109A"/>
    <w:p w14:paraId="1F684445" w14:textId="77777777" w:rsidR="00CE09F3" w:rsidRPr="00383195" w:rsidRDefault="00CE09F3" w:rsidP="00CF6BD6">
      <w:pPr>
        <w:pStyle w:val="NASLOV123"/>
        <w:spacing w:before="0" w:after="0"/>
        <w:jc w:val="both"/>
      </w:pPr>
      <w:r w:rsidRPr="00383195">
        <w:t>5. FARMAKOLOŠKI PODACI</w:t>
      </w:r>
    </w:p>
    <w:p w14:paraId="32437B4E" w14:textId="77777777" w:rsidR="00E2109A" w:rsidRDefault="00E2109A">
      <w:pPr>
        <w:rPr>
          <w:b/>
          <w:bCs/>
          <w:szCs w:val="22"/>
        </w:rPr>
      </w:pPr>
    </w:p>
    <w:p w14:paraId="1F684446" w14:textId="4B5FB8DB" w:rsidR="00CE09F3" w:rsidRPr="00383195" w:rsidRDefault="00CE09F3">
      <w:pPr>
        <w:rPr>
          <w:b/>
          <w:bCs/>
          <w:szCs w:val="22"/>
        </w:rPr>
      </w:pPr>
      <w:r w:rsidRPr="00383195">
        <w:rPr>
          <w:b/>
          <w:bCs/>
          <w:szCs w:val="22"/>
        </w:rPr>
        <w:t>5.1. Farmakodinamski podaci</w:t>
      </w:r>
    </w:p>
    <w:p w14:paraId="263E59C5" w14:textId="77777777" w:rsidR="00E2109A" w:rsidRDefault="00E2109A">
      <w:pPr>
        <w:rPr>
          <w:b/>
          <w:bCs/>
          <w:szCs w:val="22"/>
        </w:rPr>
      </w:pPr>
    </w:p>
    <w:p w14:paraId="1F684447" w14:textId="61DE3FB1" w:rsidR="00CE09F3" w:rsidRPr="00383195" w:rsidRDefault="00CE09F3">
      <w:pPr>
        <w:rPr>
          <w:b/>
          <w:bCs/>
          <w:szCs w:val="22"/>
        </w:rPr>
      </w:pPr>
      <w:r w:rsidRPr="00383195">
        <w:rPr>
          <w:b/>
          <w:bCs/>
          <w:szCs w:val="22"/>
        </w:rPr>
        <w:t>Farmakoterapijska grupa:</w:t>
      </w:r>
      <w:r w:rsidR="00596956">
        <w:rPr>
          <w:b/>
          <w:bCs/>
          <w:szCs w:val="22"/>
        </w:rPr>
        <w:t xml:space="preserve"> </w:t>
      </w:r>
      <w:r w:rsidR="008D3322" w:rsidRPr="00F22B44">
        <w:t>Oftalmološki l</w:t>
      </w:r>
      <w:r w:rsidR="00EB61DC">
        <w:t>j</w:t>
      </w:r>
      <w:r w:rsidR="008D3322" w:rsidRPr="00F22B44">
        <w:t>ekovi – beta blokatori – timolol, kombinacije</w:t>
      </w:r>
    </w:p>
    <w:p w14:paraId="1F684448" w14:textId="77777777" w:rsidR="00CE09F3" w:rsidRPr="00383195" w:rsidRDefault="00CE09F3">
      <w:pPr>
        <w:rPr>
          <w:szCs w:val="22"/>
        </w:rPr>
      </w:pPr>
    </w:p>
    <w:p w14:paraId="1F684449" w14:textId="642A3F6C" w:rsidR="00CE09F3" w:rsidRPr="00383195" w:rsidRDefault="00CE09F3">
      <w:pPr>
        <w:rPr>
          <w:b/>
          <w:bCs/>
          <w:szCs w:val="22"/>
        </w:rPr>
      </w:pPr>
      <w:r w:rsidRPr="00383195">
        <w:rPr>
          <w:b/>
          <w:bCs/>
          <w:szCs w:val="22"/>
        </w:rPr>
        <w:t>ATC šifra:</w:t>
      </w:r>
      <w:r w:rsidR="007A5E3C">
        <w:rPr>
          <w:b/>
          <w:bCs/>
          <w:szCs w:val="22"/>
        </w:rPr>
        <w:t xml:space="preserve"> </w:t>
      </w:r>
      <w:r w:rsidR="007A5E3C">
        <w:t>S01ED51</w:t>
      </w:r>
    </w:p>
    <w:p w14:paraId="1F68444A" w14:textId="77777777" w:rsidR="00CE09F3" w:rsidRPr="00CE09F3" w:rsidRDefault="00CE09F3">
      <w:pPr>
        <w:rPr>
          <w:szCs w:val="22"/>
        </w:rPr>
      </w:pPr>
    </w:p>
    <w:p w14:paraId="6800E38F" w14:textId="77777777" w:rsidR="003553E2" w:rsidRPr="003553E2" w:rsidRDefault="003553E2">
      <w:pPr>
        <w:rPr>
          <w:u w:val="single"/>
        </w:rPr>
      </w:pPr>
      <w:r w:rsidRPr="003553E2">
        <w:rPr>
          <w:u w:val="single"/>
        </w:rPr>
        <w:t>Mehanizam dejstva</w:t>
      </w:r>
    </w:p>
    <w:p w14:paraId="40573929" w14:textId="5B74316A" w:rsidR="003553E2" w:rsidRDefault="003553E2">
      <w:r>
        <w:t>L</w:t>
      </w:r>
      <w:r w:rsidR="00EB61DC">
        <w:t>ij</w:t>
      </w:r>
      <w:r>
        <w:t xml:space="preserve">ek </w:t>
      </w:r>
      <w:r w:rsidR="00A545C5">
        <w:rPr>
          <w:bCs/>
          <w:szCs w:val="22"/>
          <w:lang w:val="sr-Latn-CS"/>
        </w:rPr>
        <w:t xml:space="preserve">Timolol </w:t>
      </w:r>
      <w:r w:rsidR="008A6169">
        <w:rPr>
          <w:bCs/>
          <w:szCs w:val="22"/>
          <w:lang w:val="sr-Latn-CS"/>
        </w:rPr>
        <w:t>p</w:t>
      </w:r>
      <w:r w:rsidR="00A545C5">
        <w:rPr>
          <w:bCs/>
          <w:szCs w:val="22"/>
          <w:lang w:val="sr-Latn-CS"/>
        </w:rPr>
        <w:t>lus Cooper</w:t>
      </w:r>
      <w:r>
        <w:t xml:space="preserve"> se sastoji od dve komponente: dorzolamid hidrohlorida i timolol maleata. Svaka od ove dve komponente snižava povišen intraokularni pritisak tako što različitim mehanizmima smanjuje sekreciju očne vodice. </w:t>
      </w:r>
    </w:p>
    <w:p w14:paraId="49A805E1" w14:textId="77777777" w:rsidR="003553E2" w:rsidRDefault="003553E2"/>
    <w:p w14:paraId="30FB4000" w14:textId="00011AFD" w:rsidR="003553E2" w:rsidRDefault="003553E2">
      <w:r>
        <w:t>Dorzolamid hidrohlorid je snažan inhibitor humane karboanhidraze II. Inhibicijom karboanhidraze u cilijarnim nastavcima oka smanjuje se sekrecija očne vodice tako što se usporava formiranje bikarbonatnih jona i redukuje transport natrijuma i tečnosti. Timolol maleat je neselektivni beta-adrenergički blokator. Precizan mehanizam dejstva timolol maleata u snižavanju intraokularnog pritiska nije jasno utvrđen, iako su studije sa fluoresceinom i tonografske studije ukazale da je dominantno dejstvo na smanjenje formiranja očne vodice. Međutim, u nekim studijama je pokazano blago povećanje isticanja tečnosti. Kombinovano dejstvo ova dva l</w:t>
      </w:r>
      <w:r w:rsidR="00EB61DC">
        <w:t>ij</w:t>
      </w:r>
      <w:r>
        <w:t>eka rezultiralo je dodatnim smanjenjem intraokularnog pritiska u poređenju sa svakim l</w:t>
      </w:r>
      <w:r w:rsidR="00EB61DC">
        <w:t>ij</w:t>
      </w:r>
      <w:r>
        <w:t>ekom prim</w:t>
      </w:r>
      <w:r w:rsidR="00EB61DC">
        <w:t>ij</w:t>
      </w:r>
      <w:r>
        <w:t xml:space="preserve">enjenim posebno. </w:t>
      </w:r>
    </w:p>
    <w:p w14:paraId="6C701ACE" w14:textId="77777777" w:rsidR="003553E2" w:rsidRDefault="003553E2"/>
    <w:p w14:paraId="1F68444B" w14:textId="1398A034" w:rsidR="00CE09F3" w:rsidRDefault="003553E2">
      <w:r>
        <w:t>Posl</w:t>
      </w:r>
      <w:r w:rsidR="007445ED">
        <w:t>ij</w:t>
      </w:r>
      <w:r>
        <w:t>e površinske prim</w:t>
      </w:r>
      <w:r w:rsidR="00167299">
        <w:t>j</w:t>
      </w:r>
      <w:r>
        <w:t>ene l</w:t>
      </w:r>
      <w:r w:rsidR="00167299">
        <w:t>ij</w:t>
      </w:r>
      <w:r>
        <w:t xml:space="preserve">ek </w:t>
      </w:r>
      <w:r w:rsidR="00A545C5">
        <w:t xml:space="preserve">Timolol </w:t>
      </w:r>
      <w:r w:rsidR="008A6169">
        <w:t>p</w:t>
      </w:r>
      <w:r w:rsidR="00A545C5">
        <w:t>lus Cooper</w:t>
      </w:r>
      <w:r w:rsidR="00D61EFA">
        <w:t xml:space="preserve"> </w:t>
      </w:r>
      <w:r>
        <w:t xml:space="preserve">snižava povišeni intraokularni pritisak bez obzira da li je praćen glaukomom. Povišen intraokularni pritisak je glavni faktor rizika u patogenezi oštećenja optičkog nerva i gubitka vidnog polja uzrokovanog glaukomom. </w:t>
      </w:r>
      <w:r w:rsidR="000049AB">
        <w:t>Ovaj l</w:t>
      </w:r>
      <w:r w:rsidR="00167299">
        <w:t>ij</w:t>
      </w:r>
      <w:r w:rsidR="000049AB">
        <w:t>ek</w:t>
      </w:r>
      <w:r>
        <w:t xml:space="preserve"> redukuje intraokularni pritisak pri čemu se ne javljaju česta neželjena dejstva kao što je noćno slepilo, akomodativni spazam i pupilarna konstrikcija.</w:t>
      </w:r>
    </w:p>
    <w:p w14:paraId="34CE7D3B" w14:textId="048611E0" w:rsidR="00CC53AD" w:rsidRDefault="00CC53AD"/>
    <w:p w14:paraId="12B2713B" w14:textId="77777777" w:rsidR="00D9504F" w:rsidRPr="00D9504F" w:rsidRDefault="00D9504F">
      <w:pPr>
        <w:rPr>
          <w:u w:val="single"/>
        </w:rPr>
      </w:pPr>
      <w:r w:rsidRPr="00D9504F">
        <w:rPr>
          <w:u w:val="single"/>
        </w:rPr>
        <w:t xml:space="preserve">Farmakodinamsko dejstvo </w:t>
      </w:r>
    </w:p>
    <w:p w14:paraId="041BE012" w14:textId="1B3CE1BC" w:rsidR="00D9504F" w:rsidRDefault="00D9504F"/>
    <w:p w14:paraId="09ACA192" w14:textId="77777777" w:rsidR="00D15C14" w:rsidRDefault="00D15C14"/>
    <w:p w14:paraId="630E88E3" w14:textId="003BEF0F" w:rsidR="00D9504F" w:rsidRPr="00885CC0" w:rsidRDefault="00D9504F">
      <w:pPr>
        <w:rPr>
          <w:i/>
          <w:iCs/>
        </w:rPr>
      </w:pPr>
      <w:r w:rsidRPr="00885CC0">
        <w:rPr>
          <w:i/>
          <w:iCs/>
        </w:rPr>
        <w:lastRenderedPageBreak/>
        <w:t>Klinička efikasnost</w:t>
      </w:r>
      <w:r w:rsidR="00885CC0">
        <w:rPr>
          <w:i/>
          <w:iCs/>
        </w:rPr>
        <w:t xml:space="preserve"> i bezbednost</w:t>
      </w:r>
    </w:p>
    <w:p w14:paraId="6B53B3F1" w14:textId="77777777" w:rsidR="00D9504F" w:rsidRDefault="00D9504F"/>
    <w:p w14:paraId="61538746" w14:textId="664F3E74" w:rsidR="00D9504F" w:rsidRDefault="00D9504F">
      <w:r>
        <w:t>Kliničke studije u trajanju do 15 m</w:t>
      </w:r>
      <w:r w:rsidR="00167299">
        <w:t>j</w:t>
      </w:r>
      <w:r>
        <w:t>eseci sprovedene su da bi se uporedilo dejstvo l</w:t>
      </w:r>
      <w:r w:rsidR="00167299">
        <w:t>ij</w:t>
      </w:r>
      <w:r>
        <w:t xml:space="preserve">eka </w:t>
      </w:r>
      <w:r w:rsidR="003C4AC1">
        <w:t>timolol maleat/dorzolamid hidrohlorid</w:t>
      </w:r>
      <w:r w:rsidR="00157DFB">
        <w:t>, 20</w:t>
      </w:r>
      <w:r w:rsidR="0025017C">
        <w:t xml:space="preserve"> </w:t>
      </w:r>
      <w:r w:rsidR="00157DFB">
        <w:t>mg/m</w:t>
      </w:r>
      <w:r w:rsidR="0025017C">
        <w:t xml:space="preserve">l </w:t>
      </w:r>
      <w:r w:rsidR="00A15F56">
        <w:t>+</w:t>
      </w:r>
      <w:r w:rsidR="0025017C">
        <w:t xml:space="preserve"> </w:t>
      </w:r>
      <w:r w:rsidR="00A15F56">
        <w:t>5ml/m</w:t>
      </w:r>
      <w:r w:rsidR="0025017C">
        <w:t xml:space="preserve">l </w:t>
      </w:r>
      <w:r w:rsidR="00A15F56">
        <w:t>kapi za oči</w:t>
      </w:r>
      <w:r>
        <w:t xml:space="preserve"> (koji je doziran ujutru i uveče pred spavanje) na snižavanje intraokularnog pritiska sa individualnim ili istovremenim davanjem 0</w:t>
      </w:r>
      <w:r w:rsidR="0025017C">
        <w:t>,</w:t>
      </w:r>
      <w:r>
        <w:t>5% timolola i 2,0% dorzolamida kod pacijenata sa glaukomom ili okularnom hipertenzijom koji su izabrani za ova ispitivanja. Uključeni su pacijenti koji ni</w:t>
      </w:r>
      <w:r w:rsidR="00167299">
        <w:t>je</w:t>
      </w:r>
      <w:r>
        <w:t>su ranije l</w:t>
      </w:r>
      <w:r w:rsidR="00167299">
        <w:t>ij</w:t>
      </w:r>
      <w:r>
        <w:t>ečeni kao i oni kod kojih monoterapija timololom nije bila dovoljno efikasna. Većina pacijenata je pr</w:t>
      </w:r>
      <w:r w:rsidR="00167299">
        <w:t>ij</w:t>
      </w:r>
      <w:r>
        <w:t>e uključivanja u studiju bila l</w:t>
      </w:r>
      <w:r w:rsidR="00167299">
        <w:t>ij</w:t>
      </w:r>
      <w:r>
        <w:t>ečena lokalnom monoterapijom beta-blokatorom. Rezultati kombinovanih studija pokazali su da je efekat l</w:t>
      </w:r>
      <w:r w:rsidR="00167299">
        <w:t>ij</w:t>
      </w:r>
      <w:r>
        <w:t xml:space="preserve">eka </w:t>
      </w:r>
      <w:r w:rsidR="003C4AC1">
        <w:t>timolol maleat/dorzolamid hidrohlorid</w:t>
      </w:r>
      <w:r w:rsidRPr="00C84791">
        <w:t xml:space="preserve"> (koji je doziran ujutru i uveče pred spavanje) na sniženje intraokularnog pritiska bio veći od efekta monoterapije 2% dorzolamidom tri puta dnevno ili 0,5% timololom dva puta dnevno. Dejstvo l</w:t>
      </w:r>
      <w:r w:rsidR="00167299">
        <w:t>ij</w:t>
      </w:r>
      <w:r w:rsidRPr="00C84791">
        <w:t xml:space="preserve">eka </w:t>
      </w:r>
      <w:r w:rsidR="003C4AC1">
        <w:t>timolol maleat/dorzolamid hidrohlorid</w:t>
      </w:r>
      <w:r w:rsidR="00A15F56">
        <w:t>, 20</w:t>
      </w:r>
      <w:r w:rsidR="0025017C">
        <w:t xml:space="preserve"> </w:t>
      </w:r>
      <w:r w:rsidR="00A15F56">
        <w:t>mg/m</w:t>
      </w:r>
      <w:r w:rsidR="0025017C">
        <w:t xml:space="preserve">l </w:t>
      </w:r>
      <w:r w:rsidR="00A15F56">
        <w:t>+</w:t>
      </w:r>
      <w:r w:rsidR="0025017C">
        <w:t xml:space="preserve"> </w:t>
      </w:r>
      <w:r w:rsidR="00A15F56">
        <w:t>5ml/m</w:t>
      </w:r>
      <w:r w:rsidR="0025017C">
        <w:t>l</w:t>
      </w:r>
      <w:r w:rsidR="00A15F56">
        <w:t>,</w:t>
      </w:r>
      <w:r w:rsidR="0025017C">
        <w:t xml:space="preserve"> </w:t>
      </w:r>
      <w:r w:rsidR="00A15F56">
        <w:t>kapi za oči</w:t>
      </w:r>
      <w:r w:rsidRPr="00C84791">
        <w:t xml:space="preserve"> na sniženje intraokularnog pritiska bilo je ekvivalentno dejstvu istovremene terapije dorzolamidom dva puta dnevno i timololom dva puta dnevno. Ovaj efekat l</w:t>
      </w:r>
      <w:r w:rsidR="00167299">
        <w:t>ij</w:t>
      </w:r>
      <w:r w:rsidRPr="00C84791">
        <w:t xml:space="preserve">eka </w:t>
      </w:r>
      <w:r w:rsidR="003C4AC1">
        <w:t>timolol maleat/dorzolamid hidrohlorid</w:t>
      </w:r>
      <w:r w:rsidRPr="00C84791">
        <w:t xml:space="preserve">, </w:t>
      </w:r>
      <w:r w:rsidR="00E228D5">
        <w:t>20</w:t>
      </w:r>
      <w:r w:rsidR="0025017C">
        <w:t xml:space="preserve"> </w:t>
      </w:r>
      <w:r w:rsidR="00E228D5">
        <w:t>mg/m</w:t>
      </w:r>
      <w:r w:rsidR="0025017C">
        <w:t xml:space="preserve">l </w:t>
      </w:r>
      <w:r w:rsidR="00E228D5">
        <w:t>+</w:t>
      </w:r>
      <w:r w:rsidR="0025017C">
        <w:t xml:space="preserve"> </w:t>
      </w:r>
      <w:r w:rsidR="00E228D5">
        <w:t>5ml/m</w:t>
      </w:r>
      <w:r w:rsidR="0025017C">
        <w:t>l</w:t>
      </w:r>
      <w:r w:rsidR="00E228D5">
        <w:t>,</w:t>
      </w:r>
      <w:r w:rsidR="0025017C">
        <w:t xml:space="preserve"> </w:t>
      </w:r>
      <w:r w:rsidR="00E228D5">
        <w:t>kapi za oči,</w:t>
      </w:r>
      <w:r w:rsidR="00E228D5" w:rsidRPr="00C84791">
        <w:t xml:space="preserve"> </w:t>
      </w:r>
      <w:r w:rsidRPr="00C84791">
        <w:t>posl</w:t>
      </w:r>
      <w:r w:rsidR="007445ED">
        <w:t>ij</w:t>
      </w:r>
      <w:r w:rsidRPr="00C84791">
        <w:t>e prim</w:t>
      </w:r>
      <w:r w:rsidR="00167299">
        <w:t>j</w:t>
      </w:r>
      <w:r w:rsidRPr="00C84791">
        <w:t>ene dva puta dnevno, potvrđen je m</w:t>
      </w:r>
      <w:r w:rsidR="00167299">
        <w:t>j</w:t>
      </w:r>
      <w:r w:rsidRPr="00C84791">
        <w:t>erenjem u nekoliko vremenskih tačaka u toku dana i održavao se u toku dugotrajne prim</w:t>
      </w:r>
      <w:r w:rsidR="00167299">
        <w:t>j</w:t>
      </w:r>
      <w:r w:rsidRPr="00C84791">
        <w:t>ene.</w:t>
      </w:r>
    </w:p>
    <w:p w14:paraId="42CA1596" w14:textId="77777777" w:rsidR="00D15C14" w:rsidRDefault="00D15C14">
      <w:pPr>
        <w:rPr>
          <w:u w:val="single"/>
        </w:rPr>
      </w:pPr>
    </w:p>
    <w:p w14:paraId="34D146DB" w14:textId="589E0F9E" w:rsidR="00D9504F" w:rsidRPr="00D9504F" w:rsidRDefault="00D9504F">
      <w:pPr>
        <w:rPr>
          <w:u w:val="single"/>
        </w:rPr>
      </w:pPr>
      <w:r w:rsidRPr="00D9504F">
        <w:rPr>
          <w:u w:val="single"/>
        </w:rPr>
        <w:t xml:space="preserve">Pedijatrijska populacija </w:t>
      </w:r>
    </w:p>
    <w:p w14:paraId="7560CC3B" w14:textId="77777777" w:rsidR="00D9504F" w:rsidRDefault="00D9504F"/>
    <w:p w14:paraId="515DB281" w14:textId="22B77A83" w:rsidR="00CC53AD" w:rsidRDefault="00D9504F">
      <w:r>
        <w:t>Glavni cilj kontrolisane studije koja je trajala tri m</w:t>
      </w:r>
      <w:r w:rsidR="00BE089C">
        <w:t>j</w:t>
      </w:r>
      <w:r>
        <w:t>eseca bio je da se ispita bezbednost oftalmološkog rastvora 2% dorzolamid hidrohlorida kod d</w:t>
      </w:r>
      <w:r w:rsidR="00BE089C">
        <w:t>j</w:t>
      </w:r>
      <w:r>
        <w:t>ece mlađe od 6 godina. U studiju je bilo uključeno 30 pacijenata starosti od 2 do 6 godina, kod kojih je intraokularni pritisak bio kontrolisan na neodgovarajući način monoterapijom dorzolamidom ili timololom, koji su dobili l</w:t>
      </w:r>
      <w:r w:rsidR="00BE089C">
        <w:t>ij</w:t>
      </w:r>
      <w:r>
        <w:t xml:space="preserve">ek </w:t>
      </w:r>
      <w:r w:rsidR="003C4AC1">
        <w:t>timolol maleat/dorzolamid hidrohlorid</w:t>
      </w:r>
      <w:r w:rsidR="00E228D5">
        <w:t>, 20</w:t>
      </w:r>
      <w:r w:rsidR="0025017C">
        <w:t xml:space="preserve"> </w:t>
      </w:r>
      <w:r w:rsidR="00E228D5">
        <w:t>mg/m</w:t>
      </w:r>
      <w:r w:rsidR="0025017C">
        <w:t xml:space="preserve">l </w:t>
      </w:r>
      <w:r w:rsidR="00E228D5">
        <w:t>+</w:t>
      </w:r>
      <w:r w:rsidR="0025017C">
        <w:t xml:space="preserve"> </w:t>
      </w:r>
      <w:r w:rsidR="00E228D5">
        <w:t>5ml/m</w:t>
      </w:r>
      <w:r w:rsidR="0025017C">
        <w:t>l</w:t>
      </w:r>
      <w:r w:rsidR="00E228D5">
        <w:t>,</w:t>
      </w:r>
      <w:r w:rsidR="0025017C">
        <w:t xml:space="preserve"> </w:t>
      </w:r>
      <w:r w:rsidR="00E228D5">
        <w:t>kapi za oči</w:t>
      </w:r>
      <w:r w:rsidRPr="00A91A20">
        <w:t>. Efikasnost kod ovih pacijenata nije određena. U ovoj maloj grupi</w:t>
      </w:r>
      <w:r w:rsidR="00602630">
        <w:t>,</w:t>
      </w:r>
      <w:r w:rsidRPr="00A91A20">
        <w:t xml:space="preserve"> pacijenti su dobro podnosili l</w:t>
      </w:r>
      <w:r w:rsidR="00BE089C">
        <w:t>ij</w:t>
      </w:r>
      <w:r w:rsidRPr="00A91A20">
        <w:t xml:space="preserve">ek </w:t>
      </w:r>
      <w:r w:rsidR="003C4AC1">
        <w:t>timolol maleat/dorzolamid hidrohlorid</w:t>
      </w:r>
      <w:r w:rsidR="00234300">
        <w:t xml:space="preserve">, </w:t>
      </w:r>
      <w:r w:rsidR="007833E6">
        <w:t>20</w:t>
      </w:r>
      <w:r w:rsidR="0025017C">
        <w:t xml:space="preserve"> </w:t>
      </w:r>
      <w:r w:rsidR="007833E6">
        <w:t>mg/m</w:t>
      </w:r>
      <w:r w:rsidR="0025017C">
        <w:t xml:space="preserve">l </w:t>
      </w:r>
      <w:r w:rsidR="007833E6">
        <w:t>+</w:t>
      </w:r>
      <w:r w:rsidR="0025017C">
        <w:t xml:space="preserve"> </w:t>
      </w:r>
      <w:r w:rsidR="007833E6">
        <w:t>5</w:t>
      </w:r>
      <w:r w:rsidR="0025017C">
        <w:t xml:space="preserve"> </w:t>
      </w:r>
      <w:r w:rsidR="007833E6">
        <w:t>ml/m</w:t>
      </w:r>
      <w:r w:rsidR="0025017C">
        <w:t>l</w:t>
      </w:r>
      <w:r w:rsidR="007833E6">
        <w:t>,</w:t>
      </w:r>
      <w:r w:rsidR="00234300">
        <w:t xml:space="preserve"> </w:t>
      </w:r>
      <w:r w:rsidR="007833E6">
        <w:t>kapi za oči</w:t>
      </w:r>
      <w:r>
        <w:t xml:space="preserve"> koji je davan dva puta dnevno, pri čemu je 19 pacijenata završilo predviđeni period l</w:t>
      </w:r>
      <w:r w:rsidR="00BE089C">
        <w:t>ij</w:t>
      </w:r>
      <w:r>
        <w:t>ečenja, dok je kod 11 pacijenata prekinuta terapija zbog hirurške intervencije, prom</w:t>
      </w:r>
      <w:r w:rsidR="00BE089C">
        <w:t>j</w:t>
      </w:r>
      <w:r>
        <w:t>ene l</w:t>
      </w:r>
      <w:r w:rsidR="00BE089C">
        <w:t>ij</w:t>
      </w:r>
      <w:r>
        <w:t>eka ili drugih razloga.</w:t>
      </w:r>
      <w:r w:rsidR="002E7642">
        <w:t xml:space="preserve"> </w:t>
      </w:r>
    </w:p>
    <w:p w14:paraId="075D03C5" w14:textId="77777777" w:rsidR="003553E2" w:rsidRPr="003553E2" w:rsidRDefault="003553E2"/>
    <w:p w14:paraId="1F68444C" w14:textId="04749D7E" w:rsidR="00CE09F3" w:rsidRDefault="00CE09F3">
      <w:pPr>
        <w:rPr>
          <w:b/>
          <w:bCs/>
          <w:szCs w:val="22"/>
        </w:rPr>
      </w:pPr>
      <w:r w:rsidRPr="00383195">
        <w:rPr>
          <w:b/>
          <w:bCs/>
          <w:szCs w:val="22"/>
        </w:rPr>
        <w:t>5.2. Farmakokinetički podaci</w:t>
      </w:r>
    </w:p>
    <w:p w14:paraId="08CA8D2B" w14:textId="5D966C68" w:rsidR="00F1629A" w:rsidRDefault="00F1629A">
      <w:pPr>
        <w:rPr>
          <w:b/>
          <w:bCs/>
          <w:szCs w:val="22"/>
        </w:rPr>
      </w:pPr>
    </w:p>
    <w:p w14:paraId="56847FF3" w14:textId="77777777" w:rsidR="00456139" w:rsidRPr="0047387C" w:rsidRDefault="00F1629A">
      <w:pPr>
        <w:rPr>
          <w:i/>
          <w:iCs/>
          <w:u w:val="single"/>
        </w:rPr>
      </w:pPr>
      <w:r w:rsidRPr="0047387C">
        <w:rPr>
          <w:i/>
          <w:iCs/>
          <w:u w:val="single"/>
        </w:rPr>
        <w:t xml:space="preserve">Dorzolamid hidrohlorid </w:t>
      </w:r>
    </w:p>
    <w:p w14:paraId="501B5611" w14:textId="77777777" w:rsidR="00456139" w:rsidRDefault="00456139"/>
    <w:p w14:paraId="75CC89FC" w14:textId="55B3FC19" w:rsidR="00456139" w:rsidRDefault="00F1629A">
      <w:r>
        <w:t>Za razliku od</w:t>
      </w:r>
      <w:r w:rsidR="00CD5911">
        <w:t xml:space="preserve"> oralno prim</w:t>
      </w:r>
      <w:r w:rsidR="00BE089C">
        <w:t>ij</w:t>
      </w:r>
      <w:r w:rsidR="00CD5911">
        <w:t>enjenih</w:t>
      </w:r>
      <w:r>
        <w:t xml:space="preserve"> inhibitora karboanhidraze</w:t>
      </w:r>
      <w:r w:rsidR="00317C5C">
        <w:t>,</w:t>
      </w:r>
      <w:r>
        <w:t xml:space="preserve"> lokalna prim</w:t>
      </w:r>
      <w:r w:rsidR="00BE089C">
        <w:t>j</w:t>
      </w:r>
      <w:r>
        <w:t>ena dorzolamid hidrohlorida ispoljila je direktna dejstva na oko i to u mnogo manjim dozama u odnosu na sistemsku prim</w:t>
      </w:r>
      <w:r w:rsidR="00BE089C">
        <w:t>j</w:t>
      </w:r>
      <w:r>
        <w:t>enu, a time i sa manjom sistemskom izloženošću. U kliničkim ispitivanjima na ovaj način je dobijeno sniženje intraokularnog pritiska bez poremećaja acido-bazne ravnoteže ili prom</w:t>
      </w:r>
      <w:r w:rsidR="00BE089C">
        <w:t>j</w:t>
      </w:r>
      <w:r>
        <w:t>ena karakteristika elektrolita, što je karakteristika oralne prim</w:t>
      </w:r>
      <w:r w:rsidR="00BE089C">
        <w:t>j</w:t>
      </w:r>
      <w:r>
        <w:t xml:space="preserve">ene inhibitora karboanhidraze. </w:t>
      </w:r>
    </w:p>
    <w:p w14:paraId="3B5A3EB9" w14:textId="77777777" w:rsidR="00456139" w:rsidRDefault="00456139"/>
    <w:p w14:paraId="77843274" w14:textId="536C6ED1" w:rsidR="00456139" w:rsidRDefault="00F1629A">
      <w:r>
        <w:t>Kad se prim</w:t>
      </w:r>
      <w:r w:rsidR="0090031F">
        <w:t>ij</w:t>
      </w:r>
      <w:r>
        <w:t>eni površinski dorzolamid ulazi u sistemsku cirkulaciju. Da bi se odredio potencijal za sistemsku inhibiciju karboanhidraze posl</w:t>
      </w:r>
      <w:r w:rsidR="007445ED">
        <w:t>ij</w:t>
      </w:r>
      <w:r>
        <w:t>e površinske prim</w:t>
      </w:r>
      <w:r w:rsidR="0090031F">
        <w:t>j</w:t>
      </w:r>
      <w:r>
        <w:t>ene određivana je koncentracija aktivne supstance l</w:t>
      </w:r>
      <w:r w:rsidR="0090031F">
        <w:t>ij</w:t>
      </w:r>
      <w:r>
        <w:t>eka i metabolita u eritrocitima i m</w:t>
      </w:r>
      <w:r w:rsidR="00CA76CE">
        <w:t>j</w:t>
      </w:r>
      <w:r>
        <w:t>eren</w:t>
      </w:r>
      <w:r w:rsidR="00CA76CE">
        <w:t>j</w:t>
      </w:r>
      <w:r>
        <w:t>a inhibicija karboanhidraze u plazmi i eritrocitima. Dorzolamid se akumulira u eritrocitima u toku hroničnog doziranja kao rezultat selektivnog vezivanja za karboanhidrazu II, dok se veoma male koncentracije slobodnog l</w:t>
      </w:r>
      <w:r w:rsidR="00CA76CE">
        <w:t>ij</w:t>
      </w:r>
      <w:r>
        <w:t>eka zadržavaju u plazmi. Dorzolamid formira jedan N-desetil metabolit koji slabije inhibira karboanhidrazu II u odnosu na dorzolamid, ali koji inhibira manje aktivan izoenzim karboanhidrazu I. Ovaj metabolit se takođe akumulira u eritrocitima u kojima se uglavnom vezuje za karboanhidrazu I. Dorzolamid se um</w:t>
      </w:r>
      <w:r w:rsidR="00CA76CE">
        <w:t>j</w:t>
      </w:r>
      <w:r>
        <w:t>ereno vezuje za proteine plazme (oko 33%). Dorzolamid se uglavnom izlučuje neprom</w:t>
      </w:r>
      <w:r w:rsidR="00CA76CE">
        <w:t>ij</w:t>
      </w:r>
      <w:r>
        <w:t>enjen preko urina, kao i njegov metabolit. Posl</w:t>
      </w:r>
      <w:r w:rsidR="007445ED">
        <w:t>ij</w:t>
      </w:r>
      <w:r>
        <w:t>e prestanka doziranja</w:t>
      </w:r>
      <w:r w:rsidR="00BE5178">
        <w:t>,</w:t>
      </w:r>
      <w:r>
        <w:t xml:space="preserve"> dorzolamid se ispira iz eritrocita nelinearno tako da najpre dolazi do brzog smanjenja koncentracije l</w:t>
      </w:r>
      <w:r w:rsidR="00CA76CE">
        <w:t>ij</w:t>
      </w:r>
      <w:r>
        <w:t>eka, a zatim do faze sporije eliminacije sa poluvremenom od oko 4 m</w:t>
      </w:r>
      <w:r w:rsidR="00CA76CE">
        <w:t>j</w:t>
      </w:r>
      <w:r>
        <w:t xml:space="preserve">eseca. </w:t>
      </w:r>
    </w:p>
    <w:p w14:paraId="35EBF7B7" w14:textId="77777777" w:rsidR="00456139" w:rsidRDefault="00456139"/>
    <w:p w14:paraId="6EC9BE0D" w14:textId="73E3B8AC" w:rsidR="00F1629A" w:rsidRPr="00383195" w:rsidRDefault="00F1629A">
      <w:pPr>
        <w:rPr>
          <w:b/>
          <w:bCs/>
          <w:szCs w:val="22"/>
        </w:rPr>
      </w:pPr>
      <w:r>
        <w:lastRenderedPageBreak/>
        <w:t>Kad je dorzolamid dat oralnim putem da bi se simulirala maksimalna sistemska ekspozicija posl</w:t>
      </w:r>
      <w:r w:rsidR="007445ED">
        <w:t>ij</w:t>
      </w:r>
      <w:r>
        <w:t>e dugotrajnog davanja u oko, ravnotežno stanje je postignuto posl</w:t>
      </w:r>
      <w:r w:rsidR="007445ED">
        <w:t>ij</w:t>
      </w:r>
      <w:r>
        <w:t>e 13 ned</w:t>
      </w:r>
      <w:r w:rsidR="00CA76CE">
        <w:t>j</w:t>
      </w:r>
      <w:r>
        <w:t>elja. U ravnotežnom stanju nije bilo slobodnog oblika aktivne supstance l</w:t>
      </w:r>
      <w:r w:rsidR="00CA76CE">
        <w:t>ij</w:t>
      </w:r>
      <w:r>
        <w:t>eka ili metabolita u plazmi, inhibicija karboanhidraze u eritrocitima bila je manja nego što se predpostavljalo da je neophodno za farmakološki efekat na funkciju bubrega ili respiraciju. Slični farmakokinetički rezultati dobijeni su i posl</w:t>
      </w:r>
      <w:r w:rsidR="007445ED">
        <w:t>ij</w:t>
      </w:r>
      <w:r>
        <w:t>e hronične površinske aplikacije dorzolamid hidrohlorida. Međutim, kod nekih starijih pacijenata koji su imali renalna oštećenja (klirens kreatinina 30-60 m</w:t>
      </w:r>
      <w:r w:rsidR="0025017C">
        <w:t>l</w:t>
      </w:r>
      <w:r>
        <w:t>/min) bila je veća koncentracija metabolita u eritrocitima, ali nije bilo značajnijih razlika u inhibiciji karboanhidraze kao ni klinički značajnih sistemskih neželjenih dejstava koji bi se direktno mogli pripisati ovom rezultatu.</w:t>
      </w:r>
    </w:p>
    <w:p w14:paraId="1F68444D" w14:textId="388AE692" w:rsidR="00CE09F3" w:rsidRDefault="00CE09F3">
      <w:pPr>
        <w:rPr>
          <w:szCs w:val="22"/>
        </w:rPr>
      </w:pPr>
    </w:p>
    <w:p w14:paraId="51D49059" w14:textId="77777777" w:rsidR="00456139" w:rsidRPr="0047387C" w:rsidRDefault="00456139">
      <w:pPr>
        <w:rPr>
          <w:i/>
          <w:iCs/>
          <w:u w:val="single"/>
        </w:rPr>
      </w:pPr>
      <w:r w:rsidRPr="0047387C">
        <w:rPr>
          <w:i/>
          <w:iCs/>
          <w:u w:val="single"/>
        </w:rPr>
        <w:t xml:space="preserve">Timolol maleat </w:t>
      </w:r>
    </w:p>
    <w:p w14:paraId="7461EFDC" w14:textId="77777777" w:rsidR="00456139" w:rsidRDefault="00456139"/>
    <w:p w14:paraId="43BC46A1" w14:textId="7A384674" w:rsidR="00456139" w:rsidRDefault="00456139">
      <w:pPr>
        <w:rPr>
          <w:szCs w:val="22"/>
        </w:rPr>
      </w:pPr>
      <w:r>
        <w:t>U ispitivanju koncentracije aktivne supstance l</w:t>
      </w:r>
      <w:r w:rsidR="00CA76CE">
        <w:t>ij</w:t>
      </w:r>
      <w:r>
        <w:t>eka kod šest pacijenata sistemska ekspozicija timololu je određivana posl</w:t>
      </w:r>
      <w:r w:rsidR="007445ED">
        <w:t>ij</w:t>
      </w:r>
      <w:r>
        <w:t>e površinske aplikacije oftalmološkog rastvora 0,5% timolol maleata dva puta dnevno. Najveća srednja koncentracija u plazmi posl</w:t>
      </w:r>
      <w:r w:rsidR="007445ED">
        <w:t>ij</w:t>
      </w:r>
      <w:r>
        <w:t>e jutarnjeg doziranja bila je 0,46 nanograma/m</w:t>
      </w:r>
      <w:r w:rsidR="0025017C">
        <w:t>l</w:t>
      </w:r>
      <w:r>
        <w:t>, a posl</w:t>
      </w:r>
      <w:r w:rsidR="007445ED">
        <w:t>ij</w:t>
      </w:r>
      <w:r>
        <w:t>e popodnevnog doziranja 0,35 nanograma/m</w:t>
      </w:r>
      <w:r w:rsidR="0025017C">
        <w:t>l</w:t>
      </w:r>
      <w:r>
        <w:t>.</w:t>
      </w:r>
    </w:p>
    <w:p w14:paraId="42A38568" w14:textId="77777777" w:rsidR="00E2109A" w:rsidRPr="00383195" w:rsidRDefault="00E2109A">
      <w:pPr>
        <w:rPr>
          <w:szCs w:val="22"/>
        </w:rPr>
      </w:pPr>
    </w:p>
    <w:p w14:paraId="1F68444E" w14:textId="311CEF9A" w:rsidR="00CE09F3" w:rsidRPr="009F2C7A" w:rsidRDefault="00CE09F3">
      <w:pPr>
        <w:rPr>
          <w:b/>
          <w:bCs/>
          <w:szCs w:val="22"/>
          <w:lang w:val="sr-Latn-RS"/>
        </w:rPr>
      </w:pPr>
      <w:r w:rsidRPr="00383195">
        <w:rPr>
          <w:b/>
          <w:bCs/>
          <w:szCs w:val="22"/>
          <w:lang w:val="ru-RU"/>
        </w:rPr>
        <w:t>5.3. Pretklinički podaci o bezb</w:t>
      </w:r>
      <w:r w:rsidR="00CA76CE">
        <w:rPr>
          <w:b/>
          <w:bCs/>
          <w:szCs w:val="22"/>
        </w:rPr>
        <w:t>j</w:t>
      </w:r>
      <w:r w:rsidRPr="00383195">
        <w:rPr>
          <w:b/>
          <w:bCs/>
          <w:szCs w:val="22"/>
          <w:lang w:val="ru-RU"/>
        </w:rPr>
        <w:t>ednosti</w:t>
      </w:r>
    </w:p>
    <w:p w14:paraId="1F68444F" w14:textId="77777777" w:rsidR="00CE09F3" w:rsidRDefault="00CE09F3">
      <w:pPr>
        <w:rPr>
          <w:szCs w:val="22"/>
        </w:rPr>
      </w:pPr>
    </w:p>
    <w:p w14:paraId="18BC7771" w14:textId="59EDF9CE" w:rsidR="00E15254" w:rsidRDefault="00E15254">
      <w:r>
        <w:t>Bezb</w:t>
      </w:r>
      <w:r w:rsidR="00CA76CE">
        <w:t>j</w:t>
      </w:r>
      <w:r>
        <w:t>ednosni profil pojedinačnih komponenti posl</w:t>
      </w:r>
      <w:r w:rsidR="007445ED">
        <w:t>ij</w:t>
      </w:r>
      <w:r>
        <w:t>e okularne i sistemske prim</w:t>
      </w:r>
      <w:r w:rsidR="00CA76CE">
        <w:t>j</w:t>
      </w:r>
      <w:r>
        <w:t xml:space="preserve">ene su dobro poznati. </w:t>
      </w:r>
    </w:p>
    <w:p w14:paraId="36071BB9" w14:textId="77777777" w:rsidR="00E15254" w:rsidRDefault="00E15254"/>
    <w:p w14:paraId="4AA8FFFE" w14:textId="77777777" w:rsidR="00E15254" w:rsidRDefault="00E15254">
      <w:r>
        <w:t xml:space="preserve">Dorzolamid </w:t>
      </w:r>
    </w:p>
    <w:p w14:paraId="304AB72E" w14:textId="33F3FF0E" w:rsidR="00E15254" w:rsidRDefault="00E15254">
      <w:r>
        <w:t>Kada su skotnim ženkama zečeva davane doze dorzolamida koje su toksične za majku i koje su povezane sa metaboličkom acidozom došlo je do pojave malformacija t</w:t>
      </w:r>
      <w:r w:rsidR="00CA76CE">
        <w:t>ij</w:t>
      </w:r>
      <w:r>
        <w:t xml:space="preserve">ela pršljenova. </w:t>
      </w:r>
    </w:p>
    <w:p w14:paraId="7C43C805" w14:textId="77777777" w:rsidR="00E15254" w:rsidRDefault="00E15254"/>
    <w:p w14:paraId="4DF93327" w14:textId="77777777" w:rsidR="00E15254" w:rsidRDefault="00E15254">
      <w:r>
        <w:t xml:space="preserve">Timolol </w:t>
      </w:r>
    </w:p>
    <w:p w14:paraId="75FE85A1" w14:textId="77777777" w:rsidR="00E15254" w:rsidRDefault="00E15254">
      <w:r>
        <w:t xml:space="preserve">U studijama na životinjama nije uočen teratogeni efekat. </w:t>
      </w:r>
    </w:p>
    <w:p w14:paraId="43349BFF" w14:textId="77777777" w:rsidR="00E15254" w:rsidRDefault="00E15254"/>
    <w:p w14:paraId="1F684450" w14:textId="30FA4F68" w:rsidR="00CE09F3" w:rsidRPr="00383195" w:rsidRDefault="00E15254">
      <w:pPr>
        <w:rPr>
          <w:szCs w:val="22"/>
        </w:rPr>
      </w:pPr>
      <w:r>
        <w:t>Kod životinja koje su lokalno tretirane oftalmološkim rastvorom dorzolamid hidrohlorida i timolol maleata ili posl</w:t>
      </w:r>
      <w:r w:rsidR="007445ED">
        <w:t>ij</w:t>
      </w:r>
      <w:r>
        <w:t>e istovremene prim</w:t>
      </w:r>
      <w:r w:rsidR="00CA76CE">
        <w:t>j</w:t>
      </w:r>
      <w:r>
        <w:t>ene ovih l</w:t>
      </w:r>
      <w:r w:rsidR="00CA76CE">
        <w:t>j</w:t>
      </w:r>
      <w:r>
        <w:t xml:space="preserve">ekova nije bilo neželjenih efekata na oko. </w:t>
      </w:r>
      <w:r w:rsidRPr="00272279">
        <w:rPr>
          <w:i/>
          <w:iCs/>
        </w:rPr>
        <w:t>In vitro</w:t>
      </w:r>
      <w:r>
        <w:t xml:space="preserve"> i </w:t>
      </w:r>
      <w:r w:rsidRPr="00272279">
        <w:rPr>
          <w:i/>
          <w:iCs/>
        </w:rPr>
        <w:t>in vivo</w:t>
      </w:r>
      <w:r>
        <w:t xml:space="preserve"> studije sa svakom komponentom ni</w:t>
      </w:r>
      <w:r w:rsidR="00CA76CE">
        <w:t>je</w:t>
      </w:r>
      <w:r>
        <w:t>su ukazale na mutageni potencijal. Prema tome, ne očekuje se da će terapijske doze l</w:t>
      </w:r>
      <w:r w:rsidR="00CA76CE">
        <w:t>ij</w:t>
      </w:r>
      <w:r>
        <w:t xml:space="preserve">eka </w:t>
      </w:r>
      <w:r w:rsidR="00A545C5">
        <w:rPr>
          <w:bCs/>
          <w:szCs w:val="22"/>
          <w:lang w:val="sr-Latn-CS"/>
        </w:rPr>
        <w:t xml:space="preserve">Timolol </w:t>
      </w:r>
      <w:r w:rsidR="008A6169">
        <w:rPr>
          <w:bCs/>
          <w:szCs w:val="22"/>
          <w:lang w:val="sr-Latn-CS"/>
        </w:rPr>
        <w:t>p</w:t>
      </w:r>
      <w:r w:rsidR="00A545C5">
        <w:rPr>
          <w:bCs/>
          <w:szCs w:val="22"/>
          <w:lang w:val="sr-Latn-CS"/>
        </w:rPr>
        <w:t>lus Cooper</w:t>
      </w:r>
      <w:r w:rsidR="00FA395A">
        <w:t xml:space="preserve"> </w:t>
      </w:r>
      <w:r>
        <w:t>predstavljati značajan rizik za bezb</w:t>
      </w:r>
      <w:r w:rsidR="00CA76CE">
        <w:t>j</w:t>
      </w:r>
      <w:r>
        <w:t>ednu prim</w:t>
      </w:r>
      <w:r w:rsidR="00CA76CE">
        <w:t>j</w:t>
      </w:r>
      <w:r>
        <w:t>enu kod ljudi</w:t>
      </w:r>
      <w:r w:rsidR="00B0208C">
        <w:t>.</w:t>
      </w:r>
    </w:p>
    <w:p w14:paraId="2DB193B6" w14:textId="5A21CDAB" w:rsidR="00DE0EF3" w:rsidRDefault="00DE0EF3" w:rsidP="00CF6BD6">
      <w:pPr>
        <w:pStyle w:val="NASLOV123"/>
        <w:spacing w:before="0" w:after="0"/>
        <w:jc w:val="both"/>
      </w:pPr>
    </w:p>
    <w:p w14:paraId="5DDC1221" w14:textId="77777777" w:rsidR="00E2109A" w:rsidRDefault="00E2109A" w:rsidP="00CF6BD6">
      <w:pPr>
        <w:pStyle w:val="NASLOV123"/>
        <w:spacing w:before="0" w:after="0"/>
        <w:jc w:val="both"/>
      </w:pPr>
    </w:p>
    <w:p w14:paraId="1F684451" w14:textId="392DD0D7" w:rsidR="00CE09F3" w:rsidRPr="00383195" w:rsidRDefault="00CE09F3" w:rsidP="00CF6BD6">
      <w:pPr>
        <w:pStyle w:val="NASLOV123"/>
        <w:spacing w:before="0" w:after="0"/>
        <w:jc w:val="both"/>
      </w:pPr>
      <w:r w:rsidRPr="00383195">
        <w:t>6. FARMACEUTSKI PODACI</w:t>
      </w:r>
    </w:p>
    <w:p w14:paraId="2FDC008A" w14:textId="77777777" w:rsidR="00E2109A" w:rsidRDefault="00E2109A">
      <w:pPr>
        <w:rPr>
          <w:b/>
          <w:bCs/>
          <w:szCs w:val="22"/>
        </w:rPr>
      </w:pPr>
    </w:p>
    <w:p w14:paraId="1F684452" w14:textId="5EB0633D" w:rsidR="00CE09F3" w:rsidRPr="00383195" w:rsidRDefault="00CE09F3">
      <w:pPr>
        <w:rPr>
          <w:b/>
          <w:bCs/>
          <w:szCs w:val="22"/>
          <w:lang w:val="sr-Latn-CS"/>
        </w:rPr>
      </w:pPr>
      <w:r w:rsidRPr="00383195">
        <w:rPr>
          <w:b/>
          <w:bCs/>
          <w:szCs w:val="22"/>
        </w:rPr>
        <w:t xml:space="preserve">6.1. </w:t>
      </w:r>
      <w:r w:rsidR="000304FE" w:rsidRPr="000304FE">
        <w:rPr>
          <w:b/>
          <w:bCs/>
          <w:szCs w:val="22"/>
        </w:rPr>
        <w:t>Lista pomoćnih supstanci (ekscipijenasa)</w:t>
      </w:r>
    </w:p>
    <w:p w14:paraId="1F684453" w14:textId="73F0D8C3" w:rsidR="00CE09F3" w:rsidRDefault="00CE09F3">
      <w:pPr>
        <w:rPr>
          <w:szCs w:val="22"/>
        </w:rPr>
      </w:pPr>
    </w:p>
    <w:p w14:paraId="79B8AB32" w14:textId="6AC960FD" w:rsidR="00FF5670" w:rsidRPr="00FF5670" w:rsidRDefault="00FF5670">
      <w:r>
        <w:t xml:space="preserve">Manitol; </w:t>
      </w:r>
    </w:p>
    <w:p w14:paraId="3F12BC54" w14:textId="77777777" w:rsidR="00FF5670" w:rsidRDefault="00FF5670">
      <w:r>
        <w:t xml:space="preserve">Hidroksietilceluloza; </w:t>
      </w:r>
    </w:p>
    <w:p w14:paraId="1DCB60F9" w14:textId="6AF177CA" w:rsidR="00FF5670" w:rsidRDefault="00FF5670">
      <w:r>
        <w:t>Natrijum</w:t>
      </w:r>
      <w:r w:rsidR="000304FE">
        <w:t xml:space="preserve"> </w:t>
      </w:r>
      <w:r>
        <w:t xml:space="preserve">citrat; </w:t>
      </w:r>
    </w:p>
    <w:p w14:paraId="1FF468E9" w14:textId="669FC4E2" w:rsidR="009D51FB" w:rsidRPr="009D51FB" w:rsidRDefault="009D51FB">
      <w:pPr>
        <w:rPr>
          <w:szCs w:val="22"/>
        </w:rPr>
      </w:pPr>
      <w:r>
        <w:t>Benzalkonijum</w:t>
      </w:r>
      <w:r w:rsidR="000304FE">
        <w:t xml:space="preserve"> </w:t>
      </w:r>
      <w:r>
        <w:t>hlorid;</w:t>
      </w:r>
    </w:p>
    <w:p w14:paraId="1813632F" w14:textId="2EBD1F9C" w:rsidR="00FF5670" w:rsidRDefault="00FF5670">
      <w:r>
        <w:t>Natrijum</w:t>
      </w:r>
      <w:r w:rsidR="000304FE">
        <w:t xml:space="preserve"> </w:t>
      </w:r>
      <w:r>
        <w:t xml:space="preserve">hidroksid; </w:t>
      </w:r>
    </w:p>
    <w:p w14:paraId="7313FC6D" w14:textId="1B49B725" w:rsidR="00FF5670" w:rsidRDefault="00FF5670">
      <w:r>
        <w:t>Voda za injekcije</w:t>
      </w:r>
      <w:r w:rsidR="009D51FB">
        <w:t>.</w:t>
      </w:r>
      <w:r>
        <w:t xml:space="preserve"> </w:t>
      </w:r>
    </w:p>
    <w:p w14:paraId="338515F1" w14:textId="77777777" w:rsidR="009D51FB" w:rsidRDefault="009D51FB"/>
    <w:p w14:paraId="1F684455" w14:textId="77777777" w:rsidR="00CE09F3" w:rsidRPr="00383195" w:rsidRDefault="00CE09F3">
      <w:pPr>
        <w:rPr>
          <w:b/>
          <w:bCs/>
          <w:szCs w:val="22"/>
        </w:rPr>
      </w:pPr>
      <w:r w:rsidRPr="00383195">
        <w:rPr>
          <w:b/>
          <w:bCs/>
          <w:szCs w:val="22"/>
        </w:rPr>
        <w:t>6.2. Inkompatibilnost</w:t>
      </w:r>
    </w:p>
    <w:p w14:paraId="1F684456" w14:textId="6C08B9BB" w:rsidR="00CE09F3" w:rsidRDefault="00CE09F3">
      <w:pPr>
        <w:rPr>
          <w:szCs w:val="22"/>
        </w:rPr>
      </w:pPr>
    </w:p>
    <w:p w14:paraId="25CA22F0" w14:textId="4F243D19" w:rsidR="0006138B" w:rsidRDefault="0006138B">
      <w:pPr>
        <w:rPr>
          <w:szCs w:val="22"/>
        </w:rPr>
      </w:pPr>
      <w:r>
        <w:t>Nije prim</w:t>
      </w:r>
      <w:r w:rsidR="00CA76CE">
        <w:t>j</w:t>
      </w:r>
      <w:r>
        <w:t>enljivo.</w:t>
      </w:r>
    </w:p>
    <w:p w14:paraId="1F684457" w14:textId="4F79943F" w:rsidR="00CE09F3" w:rsidRDefault="00CE09F3">
      <w:pPr>
        <w:rPr>
          <w:szCs w:val="22"/>
        </w:rPr>
      </w:pPr>
    </w:p>
    <w:p w14:paraId="063912DA" w14:textId="6E3D932E" w:rsidR="00D15C14" w:rsidRDefault="00D15C14">
      <w:pPr>
        <w:rPr>
          <w:szCs w:val="22"/>
        </w:rPr>
      </w:pPr>
    </w:p>
    <w:p w14:paraId="4B443489" w14:textId="77777777" w:rsidR="00D15C14" w:rsidRPr="00383195" w:rsidRDefault="00D15C14">
      <w:pPr>
        <w:rPr>
          <w:szCs w:val="22"/>
        </w:rPr>
      </w:pPr>
    </w:p>
    <w:p w14:paraId="1F684458" w14:textId="77777777" w:rsidR="00CE09F3" w:rsidRPr="00383195" w:rsidRDefault="00CE09F3">
      <w:pPr>
        <w:rPr>
          <w:b/>
          <w:bCs/>
          <w:szCs w:val="22"/>
        </w:rPr>
      </w:pPr>
      <w:r w:rsidRPr="00383195">
        <w:rPr>
          <w:b/>
          <w:bCs/>
          <w:szCs w:val="22"/>
        </w:rPr>
        <w:lastRenderedPageBreak/>
        <w:t>6.3. Rok upotrebe</w:t>
      </w:r>
    </w:p>
    <w:p w14:paraId="1F684459" w14:textId="6ED401DA" w:rsidR="00CE09F3" w:rsidRDefault="00CE09F3">
      <w:pPr>
        <w:rPr>
          <w:szCs w:val="22"/>
        </w:rPr>
      </w:pPr>
    </w:p>
    <w:p w14:paraId="12C2A3E3" w14:textId="260D7EC2" w:rsidR="0006138B" w:rsidRDefault="0006138B">
      <w:r>
        <w:t>24 m</w:t>
      </w:r>
      <w:r w:rsidR="00CA76CE">
        <w:t>j</w:t>
      </w:r>
      <w:r>
        <w:t>eseca</w:t>
      </w:r>
      <w:r w:rsidR="00E2109A">
        <w:t>.</w:t>
      </w:r>
      <w:r>
        <w:t xml:space="preserve"> </w:t>
      </w:r>
    </w:p>
    <w:p w14:paraId="56580C25" w14:textId="5083328A" w:rsidR="0006138B" w:rsidRDefault="0006138B">
      <w:pPr>
        <w:rPr>
          <w:szCs w:val="22"/>
        </w:rPr>
      </w:pPr>
      <w:r>
        <w:t>Rok upotrebe nakon prvog otvaranja: 28 dana.</w:t>
      </w:r>
    </w:p>
    <w:p w14:paraId="1F68445A" w14:textId="77777777" w:rsidR="00CE09F3" w:rsidRPr="00383195" w:rsidRDefault="00CE09F3">
      <w:pPr>
        <w:rPr>
          <w:szCs w:val="22"/>
        </w:rPr>
      </w:pPr>
    </w:p>
    <w:p w14:paraId="1F68445B" w14:textId="38CCEE39" w:rsidR="00CE09F3" w:rsidRPr="000304FE" w:rsidRDefault="00CE09F3">
      <w:pPr>
        <w:rPr>
          <w:b/>
          <w:bCs/>
          <w:szCs w:val="22"/>
          <w:lang w:val="sr-Latn-RS"/>
        </w:rPr>
      </w:pPr>
      <w:r w:rsidRPr="00383195">
        <w:rPr>
          <w:b/>
          <w:bCs/>
          <w:szCs w:val="22"/>
          <w:lang w:val="ru-RU"/>
        </w:rPr>
        <w:t>6.4. Posebne m</w:t>
      </w:r>
      <w:r w:rsidR="00CA76CE">
        <w:rPr>
          <w:b/>
          <w:bCs/>
          <w:szCs w:val="22"/>
        </w:rPr>
        <w:t>j</w:t>
      </w:r>
      <w:r w:rsidRPr="00383195">
        <w:rPr>
          <w:b/>
          <w:bCs/>
          <w:szCs w:val="22"/>
          <w:lang w:val="ru-RU"/>
        </w:rPr>
        <w:t xml:space="preserve">ere </w:t>
      </w:r>
      <w:r w:rsidRPr="00383195">
        <w:rPr>
          <w:b/>
          <w:bCs/>
          <w:szCs w:val="22"/>
        </w:rPr>
        <w:t xml:space="preserve">opreza </w:t>
      </w:r>
      <w:r w:rsidRPr="00383195">
        <w:rPr>
          <w:b/>
          <w:bCs/>
          <w:szCs w:val="22"/>
          <w:lang w:val="ru-RU"/>
        </w:rPr>
        <w:t>pri čuvanju</w:t>
      </w:r>
      <w:r w:rsidR="000304FE">
        <w:rPr>
          <w:b/>
          <w:bCs/>
          <w:szCs w:val="22"/>
          <w:lang w:val="sr-Latn-RS"/>
        </w:rPr>
        <w:t xml:space="preserve"> lijeka</w:t>
      </w:r>
    </w:p>
    <w:p w14:paraId="1F68445C" w14:textId="77777777" w:rsidR="00CE09F3" w:rsidRDefault="00CE09F3">
      <w:pPr>
        <w:rPr>
          <w:szCs w:val="22"/>
        </w:rPr>
      </w:pPr>
    </w:p>
    <w:p w14:paraId="5CEA19A5" w14:textId="25FF0263" w:rsidR="0006138B" w:rsidRDefault="0006138B">
      <w:r>
        <w:t>Ovaj l</w:t>
      </w:r>
      <w:r w:rsidR="00CA76CE">
        <w:t>ij</w:t>
      </w:r>
      <w:r>
        <w:t>ek ne zaht</w:t>
      </w:r>
      <w:r w:rsidR="00CA76CE">
        <w:t>ij</w:t>
      </w:r>
      <w:r>
        <w:t xml:space="preserve">eva posebne uslove čuvanja. </w:t>
      </w:r>
    </w:p>
    <w:p w14:paraId="787BB72E" w14:textId="77777777" w:rsidR="0006138B" w:rsidRPr="00383195" w:rsidRDefault="0006138B">
      <w:pPr>
        <w:rPr>
          <w:szCs w:val="22"/>
        </w:rPr>
      </w:pPr>
    </w:p>
    <w:p w14:paraId="1F68445E" w14:textId="7310AF43" w:rsidR="00CE09F3" w:rsidRPr="00531EC3" w:rsidRDefault="0022223A">
      <w:pPr>
        <w:rPr>
          <w:b/>
          <w:bCs/>
          <w:szCs w:val="22"/>
          <w:lang w:val="ru-RU"/>
        </w:rPr>
      </w:pPr>
      <w:r w:rsidRPr="00531EC3">
        <w:rPr>
          <w:b/>
          <w:bCs/>
          <w:szCs w:val="22"/>
          <w:lang w:val="sr-Latn-CS"/>
        </w:rPr>
        <w:t xml:space="preserve">6.5. </w:t>
      </w:r>
      <w:r w:rsidR="000304FE">
        <w:rPr>
          <w:b/>
          <w:bCs/>
          <w:szCs w:val="22"/>
          <w:lang w:val="sr-Latn-CS"/>
        </w:rPr>
        <w:t xml:space="preserve">Vrsta </w:t>
      </w:r>
      <w:r w:rsidR="00CE09F3" w:rsidRPr="00531EC3">
        <w:rPr>
          <w:b/>
          <w:bCs/>
          <w:szCs w:val="22"/>
          <w:lang w:val="sr-Latn-CS"/>
        </w:rPr>
        <w:t>i sadržaj pakovanja</w:t>
      </w:r>
      <w:r w:rsidR="00F42610" w:rsidRPr="00531EC3">
        <w:rPr>
          <w:b/>
          <w:bCs/>
          <w:szCs w:val="22"/>
          <w:lang w:val="sr-Latn-CS"/>
        </w:rPr>
        <w:t xml:space="preserve"> </w:t>
      </w:r>
    </w:p>
    <w:p w14:paraId="1F68445F" w14:textId="26FAD629" w:rsidR="00CE09F3" w:rsidRPr="00531EC3" w:rsidRDefault="00CE09F3">
      <w:pPr>
        <w:rPr>
          <w:szCs w:val="22"/>
        </w:rPr>
      </w:pPr>
    </w:p>
    <w:p w14:paraId="352C8711" w14:textId="3AB38BEC" w:rsidR="00A848C0" w:rsidRPr="00531EC3" w:rsidRDefault="00BC4310">
      <w:pPr>
        <w:rPr>
          <w:szCs w:val="22"/>
        </w:rPr>
      </w:pPr>
      <w:r>
        <w:rPr>
          <w:szCs w:val="22"/>
        </w:rPr>
        <w:t>Unutrašnje pakovanje l</w:t>
      </w:r>
      <w:r w:rsidR="00CA76CE">
        <w:rPr>
          <w:szCs w:val="22"/>
        </w:rPr>
        <w:t>ij</w:t>
      </w:r>
      <w:r>
        <w:rPr>
          <w:szCs w:val="22"/>
        </w:rPr>
        <w:t xml:space="preserve">eka je </w:t>
      </w:r>
      <w:r w:rsidR="00E2109A">
        <w:rPr>
          <w:szCs w:val="22"/>
        </w:rPr>
        <w:t xml:space="preserve">plastična </w:t>
      </w:r>
      <w:r w:rsidRPr="00531EC3">
        <w:rPr>
          <w:szCs w:val="22"/>
        </w:rPr>
        <w:t>bočic</w:t>
      </w:r>
      <w:r>
        <w:rPr>
          <w:szCs w:val="22"/>
        </w:rPr>
        <w:t>a</w:t>
      </w:r>
      <w:r w:rsidRPr="00531EC3">
        <w:rPr>
          <w:szCs w:val="22"/>
        </w:rPr>
        <w:t xml:space="preserve"> </w:t>
      </w:r>
      <w:r w:rsidR="00E2109A" w:rsidRPr="00531EC3">
        <w:rPr>
          <w:szCs w:val="22"/>
        </w:rPr>
        <w:t>od polietilena niske gustine (LDPE</w:t>
      </w:r>
      <w:r w:rsidR="00E2109A">
        <w:rPr>
          <w:szCs w:val="22"/>
        </w:rPr>
        <w:t>),</w:t>
      </w:r>
      <w:r w:rsidR="00E2109A" w:rsidRPr="00531EC3">
        <w:rPr>
          <w:szCs w:val="22"/>
        </w:rPr>
        <w:t xml:space="preserve"> </w:t>
      </w:r>
      <w:r w:rsidRPr="00531EC3">
        <w:rPr>
          <w:szCs w:val="22"/>
        </w:rPr>
        <w:t>sa kap</w:t>
      </w:r>
      <w:r w:rsidR="00E2109A">
        <w:rPr>
          <w:szCs w:val="22"/>
        </w:rPr>
        <w:t xml:space="preserve">aljkom od </w:t>
      </w:r>
      <w:r w:rsidR="00E2109A" w:rsidRPr="00531EC3">
        <w:rPr>
          <w:szCs w:val="22"/>
        </w:rPr>
        <w:t>polietilena niske gustine (LDPE</w:t>
      </w:r>
      <w:r w:rsidR="00E2109A">
        <w:rPr>
          <w:szCs w:val="22"/>
        </w:rPr>
        <w:t>)</w:t>
      </w:r>
      <w:r w:rsidRPr="00531EC3">
        <w:rPr>
          <w:szCs w:val="22"/>
        </w:rPr>
        <w:t xml:space="preserve"> i zatvaračem od polietilena visoke gustine (HDPE). </w:t>
      </w:r>
    </w:p>
    <w:p w14:paraId="12562D86" w14:textId="4586A946" w:rsidR="00A848C0" w:rsidRPr="00531EC3" w:rsidRDefault="004A0C9B">
      <w:pPr>
        <w:rPr>
          <w:szCs w:val="22"/>
        </w:rPr>
      </w:pPr>
      <w:r>
        <w:rPr>
          <w:szCs w:val="22"/>
        </w:rPr>
        <w:t>Spoljašnje pakovanje l</w:t>
      </w:r>
      <w:r w:rsidR="00CA76CE">
        <w:rPr>
          <w:szCs w:val="22"/>
        </w:rPr>
        <w:t>ij</w:t>
      </w:r>
      <w:r>
        <w:rPr>
          <w:szCs w:val="22"/>
        </w:rPr>
        <w:t xml:space="preserve">eka je složiva kartonska kutija u kojoj se nalazi </w:t>
      </w:r>
      <w:r w:rsidR="00753D0A">
        <w:rPr>
          <w:szCs w:val="22"/>
        </w:rPr>
        <w:t xml:space="preserve">jedna </w:t>
      </w:r>
      <w:r w:rsidR="00A26F79">
        <w:rPr>
          <w:szCs w:val="22"/>
        </w:rPr>
        <w:t>bočica</w:t>
      </w:r>
      <w:r w:rsidR="00753D0A">
        <w:rPr>
          <w:szCs w:val="22"/>
        </w:rPr>
        <w:t xml:space="preserve"> sa 5</w:t>
      </w:r>
      <w:r w:rsidR="006B0422">
        <w:rPr>
          <w:szCs w:val="22"/>
        </w:rPr>
        <w:t xml:space="preserve"> </w:t>
      </w:r>
      <w:bookmarkStart w:id="0" w:name="_GoBack"/>
      <w:bookmarkEnd w:id="0"/>
      <w:r w:rsidR="00753D0A">
        <w:rPr>
          <w:szCs w:val="22"/>
        </w:rPr>
        <w:t>m</w:t>
      </w:r>
      <w:r w:rsidR="0025017C">
        <w:rPr>
          <w:szCs w:val="22"/>
        </w:rPr>
        <w:t>l</w:t>
      </w:r>
      <w:r w:rsidR="00753D0A">
        <w:rPr>
          <w:szCs w:val="22"/>
        </w:rPr>
        <w:t xml:space="preserve"> rastvora</w:t>
      </w:r>
      <w:r w:rsidR="00A26F79">
        <w:rPr>
          <w:szCs w:val="22"/>
        </w:rPr>
        <w:t xml:space="preserve"> i </w:t>
      </w:r>
      <w:r w:rsidR="00753D0A">
        <w:rPr>
          <w:szCs w:val="22"/>
        </w:rPr>
        <w:t>U</w:t>
      </w:r>
      <w:r w:rsidR="00A26F79">
        <w:rPr>
          <w:szCs w:val="22"/>
        </w:rPr>
        <w:t>pu</w:t>
      </w:r>
      <w:r w:rsidR="00753D0A">
        <w:rPr>
          <w:szCs w:val="22"/>
        </w:rPr>
        <w:t>t</w:t>
      </w:r>
      <w:r w:rsidR="00A26F79">
        <w:rPr>
          <w:szCs w:val="22"/>
        </w:rPr>
        <w:t xml:space="preserve">stvo za </w:t>
      </w:r>
      <w:r w:rsidR="00753D0A">
        <w:rPr>
          <w:szCs w:val="22"/>
        </w:rPr>
        <w:t>l</w:t>
      </w:r>
      <w:r w:rsidR="00CA76CE">
        <w:rPr>
          <w:szCs w:val="22"/>
        </w:rPr>
        <w:t>ij</w:t>
      </w:r>
      <w:r w:rsidR="00753D0A">
        <w:rPr>
          <w:szCs w:val="22"/>
        </w:rPr>
        <w:t>ek</w:t>
      </w:r>
      <w:r w:rsidR="00A26F79">
        <w:rPr>
          <w:szCs w:val="22"/>
        </w:rPr>
        <w:t>.</w:t>
      </w:r>
    </w:p>
    <w:p w14:paraId="7FF6ABDF" w14:textId="4C161173" w:rsidR="00A848C0" w:rsidRDefault="00A848C0">
      <w:pPr>
        <w:rPr>
          <w:szCs w:val="22"/>
        </w:rPr>
      </w:pPr>
    </w:p>
    <w:p w14:paraId="1F684460" w14:textId="6D47332D" w:rsidR="00CE09F3" w:rsidRPr="00383195" w:rsidRDefault="00CE09F3">
      <w:pPr>
        <w:rPr>
          <w:b/>
          <w:bCs/>
          <w:szCs w:val="22"/>
          <w:lang w:val="sr-Latn-CS"/>
        </w:rPr>
      </w:pPr>
      <w:r w:rsidRPr="00383195">
        <w:rPr>
          <w:b/>
          <w:bCs/>
          <w:szCs w:val="22"/>
          <w:lang w:val="ru-RU"/>
        </w:rPr>
        <w:t>6.6. Posebne m</w:t>
      </w:r>
      <w:r w:rsidR="00CA76CE">
        <w:rPr>
          <w:b/>
          <w:bCs/>
          <w:szCs w:val="22"/>
        </w:rPr>
        <w:t>j</w:t>
      </w:r>
      <w:r w:rsidRPr="00383195">
        <w:rPr>
          <w:b/>
          <w:bCs/>
          <w:szCs w:val="22"/>
          <w:lang w:val="ru-RU"/>
        </w:rPr>
        <w:t>ere opreza pri odlaganju materijala koji treba odbaciti nakon prim</w:t>
      </w:r>
      <w:r w:rsidR="00CA76CE">
        <w:rPr>
          <w:b/>
          <w:bCs/>
          <w:szCs w:val="22"/>
        </w:rPr>
        <w:t>j</w:t>
      </w:r>
      <w:r w:rsidRPr="00383195">
        <w:rPr>
          <w:b/>
          <w:bCs/>
          <w:szCs w:val="22"/>
          <w:lang w:val="ru-RU"/>
        </w:rPr>
        <w:t>ene l</w:t>
      </w:r>
      <w:r w:rsidR="00CA76CE">
        <w:rPr>
          <w:b/>
          <w:bCs/>
          <w:szCs w:val="22"/>
        </w:rPr>
        <w:t>ij</w:t>
      </w:r>
      <w:r w:rsidRPr="00383195">
        <w:rPr>
          <w:b/>
          <w:bCs/>
          <w:szCs w:val="22"/>
          <w:lang w:val="ru-RU"/>
        </w:rPr>
        <w:t xml:space="preserve">eka </w:t>
      </w:r>
      <w:r w:rsidRPr="00383195">
        <w:rPr>
          <w:b/>
          <w:bCs/>
          <w:szCs w:val="22"/>
          <w:lang w:val="sr-Latn-CS"/>
        </w:rPr>
        <w:t>(i druga uputstva za rukovanje l</w:t>
      </w:r>
      <w:r w:rsidR="00CA76CE">
        <w:rPr>
          <w:b/>
          <w:bCs/>
          <w:szCs w:val="22"/>
          <w:lang w:val="sr-Latn-CS"/>
        </w:rPr>
        <w:t>ij</w:t>
      </w:r>
      <w:r w:rsidRPr="00383195">
        <w:rPr>
          <w:b/>
          <w:bCs/>
          <w:szCs w:val="22"/>
          <w:lang w:val="sr-Latn-CS"/>
        </w:rPr>
        <w:t>ekom)</w:t>
      </w:r>
    </w:p>
    <w:p w14:paraId="1F684461" w14:textId="77777777" w:rsidR="00CE09F3" w:rsidRDefault="00CE09F3">
      <w:pPr>
        <w:rPr>
          <w:szCs w:val="22"/>
        </w:rPr>
      </w:pPr>
    </w:p>
    <w:p w14:paraId="1F684462" w14:textId="462D70B7" w:rsidR="00CE09F3" w:rsidRPr="00383195" w:rsidRDefault="00694D19">
      <w:pPr>
        <w:rPr>
          <w:szCs w:val="22"/>
        </w:rPr>
      </w:pPr>
      <w:r>
        <w:t>Svu neiskorišćenu količinu l</w:t>
      </w:r>
      <w:r w:rsidR="00CA76CE">
        <w:t>ij</w:t>
      </w:r>
      <w:r>
        <w:t>eka ili otpadnog materijala nakon njegove upotrebe treba ukloniti u skladu sa važećim propisima.</w:t>
      </w:r>
    </w:p>
    <w:p w14:paraId="1027C6A9" w14:textId="14552E2F" w:rsidR="00DE0EF3" w:rsidRDefault="00DE0EF3" w:rsidP="00CF6BD6">
      <w:pPr>
        <w:pStyle w:val="NASLOV123"/>
        <w:spacing w:before="0" w:after="0"/>
        <w:jc w:val="both"/>
      </w:pPr>
    </w:p>
    <w:p w14:paraId="22D970F5" w14:textId="77777777" w:rsidR="00E2109A" w:rsidRDefault="00E2109A" w:rsidP="00CF6BD6">
      <w:pPr>
        <w:pStyle w:val="NASLOV123"/>
        <w:spacing w:before="0" w:after="0"/>
        <w:jc w:val="both"/>
      </w:pPr>
    </w:p>
    <w:p w14:paraId="1F684463" w14:textId="107C6B29" w:rsidR="00CE09F3" w:rsidRPr="00383195" w:rsidRDefault="00CE09F3" w:rsidP="00CF6BD6">
      <w:pPr>
        <w:pStyle w:val="NASLOV123"/>
        <w:spacing w:before="0" w:after="0"/>
        <w:jc w:val="both"/>
      </w:pPr>
      <w:r w:rsidRPr="00383195">
        <w:t xml:space="preserve">7. NOSILAC DOZVOLE </w:t>
      </w:r>
    </w:p>
    <w:p w14:paraId="469C4DD4" w14:textId="77777777" w:rsidR="00E2109A" w:rsidRDefault="00E2109A">
      <w:pPr>
        <w:rPr>
          <w:szCs w:val="22"/>
        </w:rPr>
      </w:pPr>
    </w:p>
    <w:p w14:paraId="1F684464" w14:textId="5049C326" w:rsidR="00CE09F3" w:rsidRDefault="00E2109A">
      <w:pPr>
        <w:rPr>
          <w:szCs w:val="22"/>
        </w:rPr>
      </w:pPr>
      <w:r>
        <w:rPr>
          <w:szCs w:val="22"/>
        </w:rPr>
        <w:t>Hemofarm</w:t>
      </w:r>
      <w:r w:rsidR="00664563">
        <w:rPr>
          <w:szCs w:val="22"/>
        </w:rPr>
        <w:t xml:space="preserve"> A</w:t>
      </w:r>
      <w:r>
        <w:rPr>
          <w:szCs w:val="22"/>
        </w:rPr>
        <w:t>.</w:t>
      </w:r>
      <w:r w:rsidR="00664563">
        <w:rPr>
          <w:szCs w:val="22"/>
        </w:rPr>
        <w:t>D</w:t>
      </w:r>
      <w:r>
        <w:rPr>
          <w:szCs w:val="22"/>
        </w:rPr>
        <w:t>.</w:t>
      </w:r>
      <w:r w:rsidR="00664563">
        <w:rPr>
          <w:szCs w:val="22"/>
        </w:rPr>
        <w:t xml:space="preserve"> </w:t>
      </w:r>
      <w:r>
        <w:rPr>
          <w:szCs w:val="22"/>
        </w:rPr>
        <w:t>Vršac</w:t>
      </w:r>
      <w:r w:rsidR="000304FE">
        <w:rPr>
          <w:szCs w:val="22"/>
        </w:rPr>
        <w:t xml:space="preserve"> P</w:t>
      </w:r>
      <w:r>
        <w:rPr>
          <w:szCs w:val="22"/>
        </w:rPr>
        <w:t>.</w:t>
      </w:r>
      <w:r w:rsidR="000304FE">
        <w:rPr>
          <w:szCs w:val="22"/>
        </w:rPr>
        <w:t>J</w:t>
      </w:r>
      <w:r>
        <w:rPr>
          <w:szCs w:val="22"/>
        </w:rPr>
        <w:t>.</w:t>
      </w:r>
      <w:r w:rsidR="000304FE">
        <w:rPr>
          <w:szCs w:val="22"/>
        </w:rPr>
        <w:t xml:space="preserve"> </w:t>
      </w:r>
      <w:r>
        <w:rPr>
          <w:szCs w:val="22"/>
        </w:rPr>
        <w:t>Podgorica</w:t>
      </w:r>
    </w:p>
    <w:p w14:paraId="545A1AAF" w14:textId="37622BE7" w:rsidR="00076CCB" w:rsidRDefault="000304FE">
      <w:pPr>
        <w:rPr>
          <w:szCs w:val="22"/>
        </w:rPr>
      </w:pPr>
      <w:r>
        <w:rPr>
          <w:szCs w:val="22"/>
        </w:rPr>
        <w:t>8</w:t>
      </w:r>
      <w:r w:rsidR="00E2109A">
        <w:rPr>
          <w:szCs w:val="22"/>
        </w:rPr>
        <w:t>.</w:t>
      </w:r>
      <w:r>
        <w:rPr>
          <w:szCs w:val="22"/>
        </w:rPr>
        <w:t xml:space="preserve"> marta 55</w:t>
      </w:r>
      <w:r w:rsidR="00E2109A">
        <w:rPr>
          <w:szCs w:val="22"/>
        </w:rPr>
        <w:t>a</w:t>
      </w:r>
      <w:r>
        <w:rPr>
          <w:szCs w:val="22"/>
        </w:rPr>
        <w:t>,</w:t>
      </w:r>
      <w:r w:rsidR="00822405">
        <w:rPr>
          <w:szCs w:val="22"/>
        </w:rPr>
        <w:t xml:space="preserve"> </w:t>
      </w:r>
      <w:r>
        <w:rPr>
          <w:szCs w:val="22"/>
        </w:rPr>
        <w:t>Podgorica,</w:t>
      </w:r>
      <w:r w:rsidR="00E2109A">
        <w:rPr>
          <w:szCs w:val="22"/>
        </w:rPr>
        <w:t xml:space="preserve"> </w:t>
      </w:r>
      <w:r>
        <w:rPr>
          <w:szCs w:val="22"/>
        </w:rPr>
        <w:t>Crna Gora</w:t>
      </w:r>
    </w:p>
    <w:p w14:paraId="2B5C97EC" w14:textId="77777777" w:rsidR="004C5CD4" w:rsidRDefault="004C5CD4">
      <w:pPr>
        <w:rPr>
          <w:szCs w:val="22"/>
        </w:rPr>
      </w:pPr>
    </w:p>
    <w:p w14:paraId="62620B28" w14:textId="77777777" w:rsidR="00DE0EF3" w:rsidRDefault="00DE0EF3" w:rsidP="00CF6BD6">
      <w:pPr>
        <w:tabs>
          <w:tab w:val="clear" w:pos="284"/>
          <w:tab w:val="left" w:pos="540"/>
          <w:tab w:val="left" w:pos="569"/>
        </w:tabs>
        <w:rPr>
          <w:b/>
          <w:bCs/>
          <w:szCs w:val="22"/>
        </w:rPr>
      </w:pPr>
    </w:p>
    <w:p w14:paraId="63B925A2" w14:textId="60FCEECD" w:rsidR="004C5CD4" w:rsidRPr="004C5CD4" w:rsidRDefault="004C5CD4" w:rsidP="00CF6BD6">
      <w:pPr>
        <w:tabs>
          <w:tab w:val="clear" w:pos="284"/>
          <w:tab w:val="left" w:pos="540"/>
          <w:tab w:val="left" w:pos="569"/>
        </w:tabs>
        <w:rPr>
          <w:b/>
          <w:bCs/>
          <w:szCs w:val="22"/>
        </w:rPr>
      </w:pPr>
      <w:r w:rsidRPr="004C5CD4">
        <w:rPr>
          <w:b/>
          <w:bCs/>
          <w:szCs w:val="22"/>
        </w:rPr>
        <w:t xml:space="preserve">8. </w:t>
      </w:r>
      <w:r w:rsidRPr="004C5CD4">
        <w:rPr>
          <w:b/>
          <w:bCs/>
          <w:szCs w:val="22"/>
        </w:rPr>
        <w:tab/>
        <w:t>BROJ DOZVOLE ZA STAVLJANJE LIJEKA U PROMET</w:t>
      </w:r>
    </w:p>
    <w:p w14:paraId="50E5A0E6" w14:textId="77777777" w:rsidR="004C5CD4" w:rsidRPr="004C5CD4" w:rsidRDefault="004C5CD4" w:rsidP="00CF6BD6">
      <w:pPr>
        <w:tabs>
          <w:tab w:val="clear" w:pos="284"/>
          <w:tab w:val="left" w:pos="540"/>
          <w:tab w:val="left" w:pos="569"/>
        </w:tabs>
        <w:rPr>
          <w:bCs/>
          <w:szCs w:val="22"/>
        </w:rPr>
      </w:pPr>
    </w:p>
    <w:p w14:paraId="145A8AB9" w14:textId="226980B9" w:rsidR="004C5CD4" w:rsidRPr="004C5CD4" w:rsidRDefault="00D15C14" w:rsidP="00CF6BD6">
      <w:pPr>
        <w:tabs>
          <w:tab w:val="clear" w:pos="284"/>
          <w:tab w:val="left" w:pos="540"/>
          <w:tab w:val="left" w:pos="569"/>
        </w:tabs>
        <w:rPr>
          <w:bCs/>
          <w:szCs w:val="22"/>
        </w:rPr>
      </w:pPr>
      <w:r w:rsidRPr="00D15C14">
        <w:rPr>
          <w:bCs/>
          <w:szCs w:val="22"/>
        </w:rPr>
        <w:t>2030/25/2901 - 5075</w:t>
      </w:r>
    </w:p>
    <w:p w14:paraId="1713DB89" w14:textId="7CC457EB" w:rsidR="00DE0EF3" w:rsidRDefault="00DE0EF3" w:rsidP="00CF6BD6">
      <w:pPr>
        <w:tabs>
          <w:tab w:val="clear" w:pos="284"/>
          <w:tab w:val="left" w:pos="540"/>
          <w:tab w:val="left" w:pos="569"/>
        </w:tabs>
        <w:rPr>
          <w:b/>
          <w:bCs/>
          <w:szCs w:val="22"/>
        </w:rPr>
      </w:pPr>
    </w:p>
    <w:p w14:paraId="136DD5A6" w14:textId="77777777" w:rsidR="00D15C14" w:rsidRDefault="00D15C14" w:rsidP="00CF6BD6">
      <w:pPr>
        <w:tabs>
          <w:tab w:val="clear" w:pos="284"/>
          <w:tab w:val="left" w:pos="540"/>
          <w:tab w:val="left" w:pos="569"/>
        </w:tabs>
        <w:rPr>
          <w:b/>
          <w:bCs/>
          <w:szCs w:val="22"/>
        </w:rPr>
      </w:pPr>
    </w:p>
    <w:p w14:paraId="708895A6" w14:textId="6652F1D1" w:rsidR="004C5CD4" w:rsidRPr="004C5CD4" w:rsidRDefault="004C5CD4" w:rsidP="00CF6BD6">
      <w:pPr>
        <w:tabs>
          <w:tab w:val="clear" w:pos="284"/>
          <w:tab w:val="left" w:pos="540"/>
          <w:tab w:val="left" w:pos="569"/>
        </w:tabs>
        <w:rPr>
          <w:b/>
          <w:bCs/>
          <w:szCs w:val="22"/>
        </w:rPr>
      </w:pPr>
      <w:r w:rsidRPr="004C5CD4">
        <w:rPr>
          <w:b/>
          <w:bCs/>
          <w:szCs w:val="22"/>
        </w:rPr>
        <w:t xml:space="preserve">9. </w:t>
      </w:r>
      <w:r w:rsidRPr="004C5CD4">
        <w:rPr>
          <w:b/>
          <w:bCs/>
          <w:szCs w:val="22"/>
        </w:rPr>
        <w:tab/>
        <w:t>DATUM PRVE DOZVOLE/OBNOVE DOZVOLE ZA STAVLJANJE LIJEKA U PROMET</w:t>
      </w:r>
    </w:p>
    <w:p w14:paraId="42E1F538" w14:textId="77777777" w:rsidR="004C5CD4" w:rsidRPr="004C5CD4" w:rsidRDefault="004C5CD4" w:rsidP="00CF6BD6">
      <w:pPr>
        <w:tabs>
          <w:tab w:val="clear" w:pos="284"/>
          <w:tab w:val="left" w:pos="540"/>
          <w:tab w:val="left" w:pos="569"/>
        </w:tabs>
        <w:rPr>
          <w:bCs/>
          <w:szCs w:val="22"/>
        </w:rPr>
      </w:pPr>
    </w:p>
    <w:p w14:paraId="71893F2E" w14:textId="7B6E646B" w:rsidR="004C5CD4" w:rsidRPr="00D15C14" w:rsidRDefault="00D15C14" w:rsidP="00CF6BD6">
      <w:pPr>
        <w:tabs>
          <w:tab w:val="clear" w:pos="284"/>
          <w:tab w:val="left" w:pos="540"/>
          <w:tab w:val="left" w:pos="569"/>
        </w:tabs>
        <w:rPr>
          <w:bCs/>
          <w:szCs w:val="22"/>
          <w:lang w:val="sr-Latn-ME"/>
        </w:rPr>
      </w:pPr>
      <w:r w:rsidRPr="00D15C14">
        <w:rPr>
          <w:bCs/>
          <w:szCs w:val="22"/>
          <w:lang w:val="sr-Latn-ME"/>
        </w:rPr>
        <w:t>15.08.2025. godine</w:t>
      </w:r>
    </w:p>
    <w:p w14:paraId="11954009" w14:textId="35F10036" w:rsidR="00DE0EF3" w:rsidRDefault="00DE0EF3" w:rsidP="00CF6BD6">
      <w:pPr>
        <w:tabs>
          <w:tab w:val="clear" w:pos="284"/>
          <w:tab w:val="left" w:pos="540"/>
          <w:tab w:val="left" w:pos="569"/>
        </w:tabs>
        <w:ind w:left="540" w:hanging="540"/>
        <w:rPr>
          <w:b/>
          <w:bCs/>
          <w:szCs w:val="22"/>
        </w:rPr>
      </w:pPr>
    </w:p>
    <w:p w14:paraId="79A1D98D" w14:textId="77777777" w:rsidR="00D15C14" w:rsidRDefault="00D15C14" w:rsidP="00CF6BD6">
      <w:pPr>
        <w:tabs>
          <w:tab w:val="clear" w:pos="284"/>
          <w:tab w:val="left" w:pos="540"/>
          <w:tab w:val="left" w:pos="569"/>
        </w:tabs>
        <w:ind w:left="540" w:hanging="540"/>
        <w:rPr>
          <w:b/>
          <w:bCs/>
          <w:szCs w:val="22"/>
        </w:rPr>
      </w:pPr>
    </w:p>
    <w:p w14:paraId="3949BFBF" w14:textId="6FD9CCDD" w:rsidR="004C5CD4" w:rsidRDefault="004C5CD4" w:rsidP="00CF6BD6">
      <w:pPr>
        <w:tabs>
          <w:tab w:val="clear" w:pos="284"/>
          <w:tab w:val="left" w:pos="540"/>
          <w:tab w:val="left" w:pos="569"/>
        </w:tabs>
        <w:ind w:left="540" w:hanging="540"/>
        <w:rPr>
          <w:b/>
          <w:bCs/>
          <w:szCs w:val="22"/>
        </w:rPr>
      </w:pPr>
      <w:r w:rsidRPr="004C5CD4">
        <w:rPr>
          <w:b/>
          <w:bCs/>
          <w:szCs w:val="22"/>
        </w:rPr>
        <w:t xml:space="preserve">10. </w:t>
      </w:r>
      <w:r w:rsidRPr="004C5CD4">
        <w:rPr>
          <w:b/>
          <w:bCs/>
          <w:szCs w:val="22"/>
        </w:rPr>
        <w:tab/>
        <w:t xml:space="preserve">DATUM REVIZIJE TEKSTA </w:t>
      </w:r>
    </w:p>
    <w:p w14:paraId="430A7079" w14:textId="77777777" w:rsidR="004C5CD4" w:rsidRDefault="004C5CD4" w:rsidP="00CF6BD6">
      <w:pPr>
        <w:tabs>
          <w:tab w:val="clear" w:pos="284"/>
          <w:tab w:val="left" w:pos="540"/>
          <w:tab w:val="left" w:pos="569"/>
        </w:tabs>
        <w:ind w:left="540" w:hanging="540"/>
        <w:rPr>
          <w:bCs/>
          <w:szCs w:val="22"/>
        </w:rPr>
      </w:pPr>
    </w:p>
    <w:p w14:paraId="2D83A436" w14:textId="30BBBC35" w:rsidR="00CC321D" w:rsidRPr="004C5CD4" w:rsidRDefault="00D15C14" w:rsidP="00CF6BD6">
      <w:pPr>
        <w:tabs>
          <w:tab w:val="clear" w:pos="284"/>
          <w:tab w:val="left" w:pos="540"/>
          <w:tab w:val="left" w:pos="569"/>
        </w:tabs>
        <w:ind w:left="540" w:hanging="540"/>
        <w:rPr>
          <w:bCs/>
          <w:szCs w:val="22"/>
        </w:rPr>
      </w:pPr>
      <w:r>
        <w:rPr>
          <w:bCs/>
          <w:szCs w:val="22"/>
        </w:rPr>
        <w:t>Avgust, 2025. godine</w:t>
      </w:r>
    </w:p>
    <w:sectPr w:rsidR="00CC321D" w:rsidRPr="004C5CD4" w:rsidSect="00CF6BD6">
      <w:footerReference w:type="default" r:id="rId15"/>
      <w:pgSz w:w="12240" w:h="15840"/>
      <w:pgMar w:top="1440" w:right="1440" w:bottom="1440" w:left="1440"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4939" w14:textId="77777777" w:rsidR="00EA28E6" w:rsidRDefault="00EA28E6">
      <w:r>
        <w:separator/>
      </w:r>
    </w:p>
  </w:endnote>
  <w:endnote w:type="continuationSeparator" w:id="0">
    <w:p w14:paraId="17DD354D" w14:textId="77777777" w:rsidR="00EA28E6" w:rsidRDefault="00EA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41643" w14:textId="02D42DDF" w:rsidR="005D650A" w:rsidRPr="00CF6BD6" w:rsidRDefault="005D650A" w:rsidP="00CF6BD6">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sidR="006B0422">
      <w:rPr>
        <w:noProof/>
        <w:szCs w:val="22"/>
      </w:rPr>
      <w:t>14</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6B0422">
      <w:rPr>
        <w:noProof/>
        <w:szCs w:val="22"/>
      </w:rPr>
      <w:t>14</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7A764" w14:textId="77777777" w:rsidR="00EA28E6" w:rsidRDefault="00EA28E6">
      <w:r>
        <w:separator/>
      </w:r>
    </w:p>
  </w:footnote>
  <w:footnote w:type="continuationSeparator" w:id="0">
    <w:p w14:paraId="171B2AA4" w14:textId="77777777" w:rsidR="00EA28E6" w:rsidRDefault="00EA2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55D"/>
    <w:multiLevelType w:val="hybridMultilevel"/>
    <w:tmpl w:val="C0843ED6"/>
    <w:lvl w:ilvl="0" w:tplc="F6A0DCE0">
      <w:start w:val="1"/>
      <w:numFmt w:val="bullet"/>
      <w:lvlText w:val=""/>
      <w:lvlJc w:val="left"/>
      <w:pPr>
        <w:ind w:left="7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82735CA"/>
    <w:multiLevelType w:val="hybridMultilevel"/>
    <w:tmpl w:val="C1DE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910CC"/>
    <w:multiLevelType w:val="hybridMultilevel"/>
    <w:tmpl w:val="080CF3A6"/>
    <w:lvl w:ilvl="0" w:tplc="7590AE7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CB5934"/>
    <w:multiLevelType w:val="hybridMultilevel"/>
    <w:tmpl w:val="EF88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473CC"/>
    <w:multiLevelType w:val="hybridMultilevel"/>
    <w:tmpl w:val="6988E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65A92"/>
    <w:multiLevelType w:val="hybridMultilevel"/>
    <w:tmpl w:val="AEA21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83EE1"/>
    <w:multiLevelType w:val="hybridMultilevel"/>
    <w:tmpl w:val="1B54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272CD"/>
    <w:multiLevelType w:val="hybridMultilevel"/>
    <w:tmpl w:val="F7C0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FC63182"/>
    <w:multiLevelType w:val="hybridMultilevel"/>
    <w:tmpl w:val="8B0E0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0">
      <w:startOverride w:val="7"/>
    </w:lvlOverride>
  </w:num>
  <w:num w:numId="3">
    <w:abstractNumId w:val="10"/>
  </w:num>
  <w:num w:numId="4">
    <w:abstractNumId w:val="0"/>
  </w:num>
  <w:num w:numId="5">
    <w:abstractNumId w:val="3"/>
  </w:num>
  <w:num w:numId="6">
    <w:abstractNumId w:val="2"/>
  </w:num>
  <w:num w:numId="7">
    <w:abstractNumId w:val="9"/>
  </w:num>
  <w:num w:numId="8">
    <w:abstractNumId w:val="11"/>
  </w:num>
  <w:num w:numId="9">
    <w:abstractNumId w:val="7"/>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B2D"/>
    <w:rsid w:val="000012BA"/>
    <w:rsid w:val="000049AB"/>
    <w:rsid w:val="000162AC"/>
    <w:rsid w:val="00017801"/>
    <w:rsid w:val="00023976"/>
    <w:rsid w:val="00026FD8"/>
    <w:rsid w:val="000304FE"/>
    <w:rsid w:val="00030B32"/>
    <w:rsid w:val="00046534"/>
    <w:rsid w:val="0005675A"/>
    <w:rsid w:val="0005798D"/>
    <w:rsid w:val="0006138B"/>
    <w:rsid w:val="00062FF5"/>
    <w:rsid w:val="00064273"/>
    <w:rsid w:val="00071978"/>
    <w:rsid w:val="00075A35"/>
    <w:rsid w:val="00076CCB"/>
    <w:rsid w:val="00083BE0"/>
    <w:rsid w:val="00087D7E"/>
    <w:rsid w:val="000910AE"/>
    <w:rsid w:val="00094F8C"/>
    <w:rsid w:val="00095FB6"/>
    <w:rsid w:val="0009758B"/>
    <w:rsid w:val="000A0F4A"/>
    <w:rsid w:val="000A61C3"/>
    <w:rsid w:val="000C2EFE"/>
    <w:rsid w:val="000D5631"/>
    <w:rsid w:val="000E6688"/>
    <w:rsid w:val="000E75C0"/>
    <w:rsid w:val="00104A20"/>
    <w:rsid w:val="0012767D"/>
    <w:rsid w:val="00130BE2"/>
    <w:rsid w:val="00134E96"/>
    <w:rsid w:val="00136B8C"/>
    <w:rsid w:val="00141639"/>
    <w:rsid w:val="0014180A"/>
    <w:rsid w:val="00157DFB"/>
    <w:rsid w:val="0016538D"/>
    <w:rsid w:val="00165C70"/>
    <w:rsid w:val="00167299"/>
    <w:rsid w:val="00170455"/>
    <w:rsid w:val="001727B2"/>
    <w:rsid w:val="00173D18"/>
    <w:rsid w:val="00175772"/>
    <w:rsid w:val="00175A7E"/>
    <w:rsid w:val="00181E46"/>
    <w:rsid w:val="0018601D"/>
    <w:rsid w:val="0018634F"/>
    <w:rsid w:val="00186708"/>
    <w:rsid w:val="00190572"/>
    <w:rsid w:val="001A1EFA"/>
    <w:rsid w:val="001A22AE"/>
    <w:rsid w:val="001A312F"/>
    <w:rsid w:val="001A4DBD"/>
    <w:rsid w:val="001B706A"/>
    <w:rsid w:val="001D10C9"/>
    <w:rsid w:val="001D66AE"/>
    <w:rsid w:val="001E0A07"/>
    <w:rsid w:val="001E1BBD"/>
    <w:rsid w:val="001E6145"/>
    <w:rsid w:val="001F2D4E"/>
    <w:rsid w:val="001F39B6"/>
    <w:rsid w:val="001F631A"/>
    <w:rsid w:val="00200C71"/>
    <w:rsid w:val="00201D24"/>
    <w:rsid w:val="0020381C"/>
    <w:rsid w:val="00210D16"/>
    <w:rsid w:val="002200BF"/>
    <w:rsid w:val="0022218E"/>
    <w:rsid w:val="0022223A"/>
    <w:rsid w:val="002311F8"/>
    <w:rsid w:val="002321CA"/>
    <w:rsid w:val="00234300"/>
    <w:rsid w:val="00236950"/>
    <w:rsid w:val="0024132F"/>
    <w:rsid w:val="00242DCD"/>
    <w:rsid w:val="002466D8"/>
    <w:rsid w:val="00247C5C"/>
    <w:rsid w:val="0025017C"/>
    <w:rsid w:val="00250D19"/>
    <w:rsid w:val="00253B54"/>
    <w:rsid w:val="00271F35"/>
    <w:rsid w:val="00272279"/>
    <w:rsid w:val="00272AE6"/>
    <w:rsid w:val="00273BE0"/>
    <w:rsid w:val="002822A9"/>
    <w:rsid w:val="00286CD8"/>
    <w:rsid w:val="002A2A59"/>
    <w:rsid w:val="002B12D1"/>
    <w:rsid w:val="002B4A21"/>
    <w:rsid w:val="002B6F6A"/>
    <w:rsid w:val="002C0FBF"/>
    <w:rsid w:val="002C4A7B"/>
    <w:rsid w:val="002E326B"/>
    <w:rsid w:val="002E7642"/>
    <w:rsid w:val="002F4350"/>
    <w:rsid w:val="002F43AE"/>
    <w:rsid w:val="002F5E2F"/>
    <w:rsid w:val="0030026A"/>
    <w:rsid w:val="00305F56"/>
    <w:rsid w:val="00316FC0"/>
    <w:rsid w:val="00317C5C"/>
    <w:rsid w:val="0032603A"/>
    <w:rsid w:val="00326D23"/>
    <w:rsid w:val="00331520"/>
    <w:rsid w:val="003340A7"/>
    <w:rsid w:val="003378CA"/>
    <w:rsid w:val="003438B5"/>
    <w:rsid w:val="003452C0"/>
    <w:rsid w:val="00347C46"/>
    <w:rsid w:val="00351E33"/>
    <w:rsid w:val="00353AB9"/>
    <w:rsid w:val="0035410C"/>
    <w:rsid w:val="003553E2"/>
    <w:rsid w:val="00357FF1"/>
    <w:rsid w:val="00383195"/>
    <w:rsid w:val="0039078B"/>
    <w:rsid w:val="00391919"/>
    <w:rsid w:val="003A168F"/>
    <w:rsid w:val="003A2DF8"/>
    <w:rsid w:val="003A59A1"/>
    <w:rsid w:val="003B2082"/>
    <w:rsid w:val="003C18A4"/>
    <w:rsid w:val="003C1969"/>
    <w:rsid w:val="003C4AC1"/>
    <w:rsid w:val="003E3EC7"/>
    <w:rsid w:val="003E77F3"/>
    <w:rsid w:val="003F026E"/>
    <w:rsid w:val="003F0CE1"/>
    <w:rsid w:val="003F6C88"/>
    <w:rsid w:val="003F7FE0"/>
    <w:rsid w:val="00404CAA"/>
    <w:rsid w:val="004123CD"/>
    <w:rsid w:val="00420172"/>
    <w:rsid w:val="004234ED"/>
    <w:rsid w:val="004246DA"/>
    <w:rsid w:val="00424E58"/>
    <w:rsid w:val="00426EF8"/>
    <w:rsid w:val="00427D41"/>
    <w:rsid w:val="0043059B"/>
    <w:rsid w:val="00431643"/>
    <w:rsid w:val="0045020B"/>
    <w:rsid w:val="00451F37"/>
    <w:rsid w:val="00456139"/>
    <w:rsid w:val="00461F09"/>
    <w:rsid w:val="00462B7D"/>
    <w:rsid w:val="00462C33"/>
    <w:rsid w:val="0047387C"/>
    <w:rsid w:val="004760D6"/>
    <w:rsid w:val="00486FDA"/>
    <w:rsid w:val="00492248"/>
    <w:rsid w:val="00497648"/>
    <w:rsid w:val="0049785B"/>
    <w:rsid w:val="004A0C9B"/>
    <w:rsid w:val="004A3AEF"/>
    <w:rsid w:val="004B18A1"/>
    <w:rsid w:val="004B5A11"/>
    <w:rsid w:val="004B7A50"/>
    <w:rsid w:val="004C04A8"/>
    <w:rsid w:val="004C0EC1"/>
    <w:rsid w:val="004C4E3E"/>
    <w:rsid w:val="004C5CD4"/>
    <w:rsid w:val="004D230F"/>
    <w:rsid w:val="004D2468"/>
    <w:rsid w:val="004E1BC6"/>
    <w:rsid w:val="004E1FCA"/>
    <w:rsid w:val="004E4979"/>
    <w:rsid w:val="00503974"/>
    <w:rsid w:val="00506C0E"/>
    <w:rsid w:val="00514974"/>
    <w:rsid w:val="00514C94"/>
    <w:rsid w:val="00516679"/>
    <w:rsid w:val="00520167"/>
    <w:rsid w:val="005204BD"/>
    <w:rsid w:val="0052230B"/>
    <w:rsid w:val="00525A8A"/>
    <w:rsid w:val="005276F0"/>
    <w:rsid w:val="00530909"/>
    <w:rsid w:val="00531EC3"/>
    <w:rsid w:val="005336B9"/>
    <w:rsid w:val="005362C5"/>
    <w:rsid w:val="0054465E"/>
    <w:rsid w:val="005456BC"/>
    <w:rsid w:val="005510B1"/>
    <w:rsid w:val="00573307"/>
    <w:rsid w:val="0057738C"/>
    <w:rsid w:val="00577570"/>
    <w:rsid w:val="00581F22"/>
    <w:rsid w:val="00590E25"/>
    <w:rsid w:val="00596956"/>
    <w:rsid w:val="00597827"/>
    <w:rsid w:val="005A136F"/>
    <w:rsid w:val="005B0E5D"/>
    <w:rsid w:val="005B3388"/>
    <w:rsid w:val="005C0FDF"/>
    <w:rsid w:val="005C3F73"/>
    <w:rsid w:val="005C60FB"/>
    <w:rsid w:val="005C7891"/>
    <w:rsid w:val="005D3D31"/>
    <w:rsid w:val="005D55EB"/>
    <w:rsid w:val="005D650A"/>
    <w:rsid w:val="005F0602"/>
    <w:rsid w:val="005F0B8E"/>
    <w:rsid w:val="005F160A"/>
    <w:rsid w:val="005F382C"/>
    <w:rsid w:val="005F595C"/>
    <w:rsid w:val="005F5FE7"/>
    <w:rsid w:val="00602630"/>
    <w:rsid w:val="00603302"/>
    <w:rsid w:val="00604E4F"/>
    <w:rsid w:val="006051AA"/>
    <w:rsid w:val="006054EE"/>
    <w:rsid w:val="006115A4"/>
    <w:rsid w:val="006118B6"/>
    <w:rsid w:val="006146BC"/>
    <w:rsid w:val="0062271B"/>
    <w:rsid w:val="00623B50"/>
    <w:rsid w:val="006270C0"/>
    <w:rsid w:val="00630195"/>
    <w:rsid w:val="00630669"/>
    <w:rsid w:val="00630F70"/>
    <w:rsid w:val="00637E1D"/>
    <w:rsid w:val="00654252"/>
    <w:rsid w:val="00654843"/>
    <w:rsid w:val="006559AF"/>
    <w:rsid w:val="00657044"/>
    <w:rsid w:val="00660ED5"/>
    <w:rsid w:val="00664563"/>
    <w:rsid w:val="00665142"/>
    <w:rsid w:val="006679E2"/>
    <w:rsid w:val="00687499"/>
    <w:rsid w:val="00693874"/>
    <w:rsid w:val="00693B4C"/>
    <w:rsid w:val="00693F46"/>
    <w:rsid w:val="00694D19"/>
    <w:rsid w:val="006B0422"/>
    <w:rsid w:val="006B55C8"/>
    <w:rsid w:val="006B5BDB"/>
    <w:rsid w:val="006C7DCB"/>
    <w:rsid w:val="006D1D95"/>
    <w:rsid w:val="006E2614"/>
    <w:rsid w:val="006F158F"/>
    <w:rsid w:val="006F43F7"/>
    <w:rsid w:val="006F70B8"/>
    <w:rsid w:val="00712D48"/>
    <w:rsid w:val="00721AE8"/>
    <w:rsid w:val="00723D82"/>
    <w:rsid w:val="00724549"/>
    <w:rsid w:val="0072739F"/>
    <w:rsid w:val="0074168E"/>
    <w:rsid w:val="007445ED"/>
    <w:rsid w:val="00752D51"/>
    <w:rsid w:val="00753D0A"/>
    <w:rsid w:val="0075617B"/>
    <w:rsid w:val="0075668C"/>
    <w:rsid w:val="00757F09"/>
    <w:rsid w:val="00760189"/>
    <w:rsid w:val="00760CB6"/>
    <w:rsid w:val="007622F8"/>
    <w:rsid w:val="00763FEA"/>
    <w:rsid w:val="00764648"/>
    <w:rsid w:val="00766430"/>
    <w:rsid w:val="007672F3"/>
    <w:rsid w:val="0077089F"/>
    <w:rsid w:val="00773089"/>
    <w:rsid w:val="00781C58"/>
    <w:rsid w:val="007833E6"/>
    <w:rsid w:val="00787213"/>
    <w:rsid w:val="00793266"/>
    <w:rsid w:val="00796EB8"/>
    <w:rsid w:val="007A5543"/>
    <w:rsid w:val="007A5E3C"/>
    <w:rsid w:val="007B16C4"/>
    <w:rsid w:val="007C2D7E"/>
    <w:rsid w:val="007C34F3"/>
    <w:rsid w:val="007D17FD"/>
    <w:rsid w:val="007D48C5"/>
    <w:rsid w:val="007D49E1"/>
    <w:rsid w:val="007D50C0"/>
    <w:rsid w:val="007D7BE8"/>
    <w:rsid w:val="007E06F0"/>
    <w:rsid w:val="007E6AC8"/>
    <w:rsid w:val="00802DFC"/>
    <w:rsid w:val="0080672A"/>
    <w:rsid w:val="00807FDA"/>
    <w:rsid w:val="00814781"/>
    <w:rsid w:val="00814CAA"/>
    <w:rsid w:val="00822405"/>
    <w:rsid w:val="00831192"/>
    <w:rsid w:val="0083199E"/>
    <w:rsid w:val="00832DBC"/>
    <w:rsid w:val="00834DBB"/>
    <w:rsid w:val="00837986"/>
    <w:rsid w:val="00842FFB"/>
    <w:rsid w:val="00844731"/>
    <w:rsid w:val="00852779"/>
    <w:rsid w:val="0085714A"/>
    <w:rsid w:val="0086351A"/>
    <w:rsid w:val="00871770"/>
    <w:rsid w:val="00874B61"/>
    <w:rsid w:val="00877FA2"/>
    <w:rsid w:val="00885CC0"/>
    <w:rsid w:val="008A2675"/>
    <w:rsid w:val="008A3D3F"/>
    <w:rsid w:val="008A48B7"/>
    <w:rsid w:val="008A6169"/>
    <w:rsid w:val="008A793C"/>
    <w:rsid w:val="008B2DE2"/>
    <w:rsid w:val="008B3EB5"/>
    <w:rsid w:val="008C08B1"/>
    <w:rsid w:val="008C5809"/>
    <w:rsid w:val="008D08C4"/>
    <w:rsid w:val="008D3322"/>
    <w:rsid w:val="008D78C9"/>
    <w:rsid w:val="008E0FC9"/>
    <w:rsid w:val="008E168A"/>
    <w:rsid w:val="008E49A1"/>
    <w:rsid w:val="008F4D7E"/>
    <w:rsid w:val="0090031F"/>
    <w:rsid w:val="00903717"/>
    <w:rsid w:val="00903834"/>
    <w:rsid w:val="00905592"/>
    <w:rsid w:val="00913684"/>
    <w:rsid w:val="00916F8F"/>
    <w:rsid w:val="00920F88"/>
    <w:rsid w:val="00923865"/>
    <w:rsid w:val="00927A4A"/>
    <w:rsid w:val="00927FDF"/>
    <w:rsid w:val="0093016E"/>
    <w:rsid w:val="0093107C"/>
    <w:rsid w:val="00933FC7"/>
    <w:rsid w:val="00934B4D"/>
    <w:rsid w:val="009351A1"/>
    <w:rsid w:val="00950F63"/>
    <w:rsid w:val="00955C75"/>
    <w:rsid w:val="009575E1"/>
    <w:rsid w:val="00960285"/>
    <w:rsid w:val="00966C83"/>
    <w:rsid w:val="009677DF"/>
    <w:rsid w:val="00971221"/>
    <w:rsid w:val="00972683"/>
    <w:rsid w:val="00973981"/>
    <w:rsid w:val="00975857"/>
    <w:rsid w:val="009807AF"/>
    <w:rsid w:val="00991076"/>
    <w:rsid w:val="009912D5"/>
    <w:rsid w:val="009946F8"/>
    <w:rsid w:val="00996E6B"/>
    <w:rsid w:val="009A1D64"/>
    <w:rsid w:val="009A62B3"/>
    <w:rsid w:val="009B1292"/>
    <w:rsid w:val="009B2430"/>
    <w:rsid w:val="009B338B"/>
    <w:rsid w:val="009B58AD"/>
    <w:rsid w:val="009B6B18"/>
    <w:rsid w:val="009B7935"/>
    <w:rsid w:val="009C7BA2"/>
    <w:rsid w:val="009D1161"/>
    <w:rsid w:val="009D51FB"/>
    <w:rsid w:val="009D59AE"/>
    <w:rsid w:val="009D667B"/>
    <w:rsid w:val="009E0E1B"/>
    <w:rsid w:val="009E66EF"/>
    <w:rsid w:val="009F2C7A"/>
    <w:rsid w:val="009F2F48"/>
    <w:rsid w:val="009F4449"/>
    <w:rsid w:val="00A00B3E"/>
    <w:rsid w:val="00A0170A"/>
    <w:rsid w:val="00A02252"/>
    <w:rsid w:val="00A046B9"/>
    <w:rsid w:val="00A06421"/>
    <w:rsid w:val="00A127F1"/>
    <w:rsid w:val="00A1433D"/>
    <w:rsid w:val="00A15F56"/>
    <w:rsid w:val="00A26F79"/>
    <w:rsid w:val="00A27130"/>
    <w:rsid w:val="00A33960"/>
    <w:rsid w:val="00A34C08"/>
    <w:rsid w:val="00A44CB7"/>
    <w:rsid w:val="00A510D2"/>
    <w:rsid w:val="00A545C5"/>
    <w:rsid w:val="00A54D72"/>
    <w:rsid w:val="00A65A54"/>
    <w:rsid w:val="00A6678B"/>
    <w:rsid w:val="00A66E4E"/>
    <w:rsid w:val="00A70883"/>
    <w:rsid w:val="00A7147C"/>
    <w:rsid w:val="00A7660B"/>
    <w:rsid w:val="00A83651"/>
    <w:rsid w:val="00A848C0"/>
    <w:rsid w:val="00A86897"/>
    <w:rsid w:val="00A91A20"/>
    <w:rsid w:val="00A92B4F"/>
    <w:rsid w:val="00A945A2"/>
    <w:rsid w:val="00A95733"/>
    <w:rsid w:val="00AA7624"/>
    <w:rsid w:val="00AB5465"/>
    <w:rsid w:val="00AB5F8C"/>
    <w:rsid w:val="00AC273F"/>
    <w:rsid w:val="00AC5D73"/>
    <w:rsid w:val="00AC653F"/>
    <w:rsid w:val="00AC7F37"/>
    <w:rsid w:val="00AD3D3A"/>
    <w:rsid w:val="00AD6278"/>
    <w:rsid w:val="00AF0824"/>
    <w:rsid w:val="00AF5EFD"/>
    <w:rsid w:val="00B0208C"/>
    <w:rsid w:val="00B03D9B"/>
    <w:rsid w:val="00B07CAC"/>
    <w:rsid w:val="00B160B1"/>
    <w:rsid w:val="00B26FAC"/>
    <w:rsid w:val="00B27721"/>
    <w:rsid w:val="00B31AA2"/>
    <w:rsid w:val="00B33A12"/>
    <w:rsid w:val="00B37220"/>
    <w:rsid w:val="00B46841"/>
    <w:rsid w:val="00B50EA9"/>
    <w:rsid w:val="00B52B15"/>
    <w:rsid w:val="00B61B10"/>
    <w:rsid w:val="00B7334E"/>
    <w:rsid w:val="00B7466E"/>
    <w:rsid w:val="00B74C0B"/>
    <w:rsid w:val="00B7607C"/>
    <w:rsid w:val="00B773D3"/>
    <w:rsid w:val="00B8400D"/>
    <w:rsid w:val="00B85880"/>
    <w:rsid w:val="00B90BAE"/>
    <w:rsid w:val="00B930E0"/>
    <w:rsid w:val="00B933D4"/>
    <w:rsid w:val="00B93A37"/>
    <w:rsid w:val="00B94226"/>
    <w:rsid w:val="00B95201"/>
    <w:rsid w:val="00B96713"/>
    <w:rsid w:val="00BA1819"/>
    <w:rsid w:val="00BA5A22"/>
    <w:rsid w:val="00BB4298"/>
    <w:rsid w:val="00BB55E5"/>
    <w:rsid w:val="00BB7750"/>
    <w:rsid w:val="00BC0B63"/>
    <w:rsid w:val="00BC4310"/>
    <w:rsid w:val="00BD725A"/>
    <w:rsid w:val="00BE0001"/>
    <w:rsid w:val="00BE089C"/>
    <w:rsid w:val="00BE5178"/>
    <w:rsid w:val="00BF3750"/>
    <w:rsid w:val="00C018C2"/>
    <w:rsid w:val="00C06244"/>
    <w:rsid w:val="00C07095"/>
    <w:rsid w:val="00C13480"/>
    <w:rsid w:val="00C1551E"/>
    <w:rsid w:val="00C22D96"/>
    <w:rsid w:val="00C42342"/>
    <w:rsid w:val="00C536C2"/>
    <w:rsid w:val="00C55F47"/>
    <w:rsid w:val="00C56E2E"/>
    <w:rsid w:val="00C63D7F"/>
    <w:rsid w:val="00C64A31"/>
    <w:rsid w:val="00C7320E"/>
    <w:rsid w:val="00C77F2C"/>
    <w:rsid w:val="00C82E8B"/>
    <w:rsid w:val="00C84791"/>
    <w:rsid w:val="00C84911"/>
    <w:rsid w:val="00CA5512"/>
    <w:rsid w:val="00CA61BF"/>
    <w:rsid w:val="00CA6ECD"/>
    <w:rsid w:val="00CA76CE"/>
    <w:rsid w:val="00CB270D"/>
    <w:rsid w:val="00CC1162"/>
    <w:rsid w:val="00CC321D"/>
    <w:rsid w:val="00CC4C88"/>
    <w:rsid w:val="00CC53AD"/>
    <w:rsid w:val="00CC7689"/>
    <w:rsid w:val="00CD0987"/>
    <w:rsid w:val="00CD0B1F"/>
    <w:rsid w:val="00CD3F96"/>
    <w:rsid w:val="00CD5911"/>
    <w:rsid w:val="00CE09F3"/>
    <w:rsid w:val="00CE561D"/>
    <w:rsid w:val="00CE76DA"/>
    <w:rsid w:val="00CF1EEC"/>
    <w:rsid w:val="00CF6BD6"/>
    <w:rsid w:val="00CF7BC3"/>
    <w:rsid w:val="00D033E3"/>
    <w:rsid w:val="00D11E94"/>
    <w:rsid w:val="00D15C14"/>
    <w:rsid w:val="00D16755"/>
    <w:rsid w:val="00D22E73"/>
    <w:rsid w:val="00D235DE"/>
    <w:rsid w:val="00D30389"/>
    <w:rsid w:val="00D3272A"/>
    <w:rsid w:val="00D32DF1"/>
    <w:rsid w:val="00D337F6"/>
    <w:rsid w:val="00D430BB"/>
    <w:rsid w:val="00D510B1"/>
    <w:rsid w:val="00D5182F"/>
    <w:rsid w:val="00D52CDB"/>
    <w:rsid w:val="00D532CE"/>
    <w:rsid w:val="00D61710"/>
    <w:rsid w:val="00D61EFA"/>
    <w:rsid w:val="00D6502F"/>
    <w:rsid w:val="00D6571B"/>
    <w:rsid w:val="00D6611E"/>
    <w:rsid w:val="00D73DDF"/>
    <w:rsid w:val="00D804E1"/>
    <w:rsid w:val="00D85F37"/>
    <w:rsid w:val="00D86A33"/>
    <w:rsid w:val="00D90E77"/>
    <w:rsid w:val="00D91F7F"/>
    <w:rsid w:val="00D9504F"/>
    <w:rsid w:val="00D952CB"/>
    <w:rsid w:val="00DA3F11"/>
    <w:rsid w:val="00DA5481"/>
    <w:rsid w:val="00DB4529"/>
    <w:rsid w:val="00DB4534"/>
    <w:rsid w:val="00DB655B"/>
    <w:rsid w:val="00DC3C90"/>
    <w:rsid w:val="00DC4456"/>
    <w:rsid w:val="00DD2A82"/>
    <w:rsid w:val="00DD48AF"/>
    <w:rsid w:val="00DE0EF3"/>
    <w:rsid w:val="00DE282B"/>
    <w:rsid w:val="00DE685D"/>
    <w:rsid w:val="00DF46E4"/>
    <w:rsid w:val="00E0259B"/>
    <w:rsid w:val="00E03FCF"/>
    <w:rsid w:val="00E04856"/>
    <w:rsid w:val="00E07DCD"/>
    <w:rsid w:val="00E15254"/>
    <w:rsid w:val="00E2109A"/>
    <w:rsid w:val="00E228D5"/>
    <w:rsid w:val="00E2652F"/>
    <w:rsid w:val="00E274B0"/>
    <w:rsid w:val="00E30F05"/>
    <w:rsid w:val="00E50CD3"/>
    <w:rsid w:val="00E544D8"/>
    <w:rsid w:val="00E56089"/>
    <w:rsid w:val="00E72860"/>
    <w:rsid w:val="00E729FD"/>
    <w:rsid w:val="00E87BE1"/>
    <w:rsid w:val="00E950E9"/>
    <w:rsid w:val="00E9793D"/>
    <w:rsid w:val="00EA020F"/>
    <w:rsid w:val="00EA0D0E"/>
    <w:rsid w:val="00EA1F85"/>
    <w:rsid w:val="00EA28E6"/>
    <w:rsid w:val="00EB5AF5"/>
    <w:rsid w:val="00EB5EDF"/>
    <w:rsid w:val="00EB61DC"/>
    <w:rsid w:val="00EC4252"/>
    <w:rsid w:val="00EC49C0"/>
    <w:rsid w:val="00EC5705"/>
    <w:rsid w:val="00ED060E"/>
    <w:rsid w:val="00ED4585"/>
    <w:rsid w:val="00ED735F"/>
    <w:rsid w:val="00EE4B1A"/>
    <w:rsid w:val="00EF20F6"/>
    <w:rsid w:val="00F052A8"/>
    <w:rsid w:val="00F126E3"/>
    <w:rsid w:val="00F1629A"/>
    <w:rsid w:val="00F17134"/>
    <w:rsid w:val="00F179BF"/>
    <w:rsid w:val="00F22B44"/>
    <w:rsid w:val="00F23C65"/>
    <w:rsid w:val="00F42610"/>
    <w:rsid w:val="00F5775F"/>
    <w:rsid w:val="00F61EB3"/>
    <w:rsid w:val="00F627BE"/>
    <w:rsid w:val="00F63F24"/>
    <w:rsid w:val="00F66090"/>
    <w:rsid w:val="00F9064C"/>
    <w:rsid w:val="00F94F09"/>
    <w:rsid w:val="00FA395A"/>
    <w:rsid w:val="00FA5EF1"/>
    <w:rsid w:val="00FB3DF7"/>
    <w:rsid w:val="00FB5783"/>
    <w:rsid w:val="00FB6BA1"/>
    <w:rsid w:val="00FC5173"/>
    <w:rsid w:val="00FD1A7E"/>
    <w:rsid w:val="00FD5208"/>
    <w:rsid w:val="00FE0539"/>
    <w:rsid w:val="00FF0D13"/>
    <w:rsid w:val="00FF4570"/>
    <w:rsid w:val="00FF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84402"/>
  <w15:docId w15:val="{9AC9A291-6CD5-47DF-B741-A5FCFE9B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752D51"/>
    <w:pPr>
      <w:ind w:left="720"/>
      <w:contextualSpacing/>
    </w:pPr>
  </w:style>
  <w:style w:type="table" w:styleId="TableGrid">
    <w:name w:val="Table Grid"/>
    <w:basedOn w:val="TableNormal"/>
    <w:rsid w:val="006B5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6BD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11" ma:contentTypeDescription="Create a new document." ma:contentTypeScope="" ma:versionID="6dd543e4a4bd4b984c8a72c534c58eea">
  <xsd:schema xmlns:xsd="http://www.w3.org/2001/XMLSchema" xmlns:xs="http://www.w3.org/2001/XMLSchema" xmlns:p="http://schemas.microsoft.com/office/2006/metadata/properties" xmlns:ns2="fd32a7e3-9c87-4a28-aa67-3f2878b39fa5" xmlns:ns3="f634c6f7-ec6a-408b-8835-1e576ff06ed3" targetNamespace="http://schemas.microsoft.com/office/2006/metadata/properties" ma:root="true" ma:fieldsID="929075ae24e09916244d04b738346d82" ns2:_="" ns3:_="">
    <xsd:import namespace="fd32a7e3-9c87-4a28-aa67-3f2878b39fa5"/>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32a7e3-9c87-4a28-aa67-3f2878b39fa5">
      <Terms xmlns="http://schemas.microsoft.com/office/infopath/2007/PartnerControls"/>
    </lcf76f155ced4ddcb4097134ff3c332f>
    <TaxCatchAll xmlns="f634c6f7-ec6a-408b-8835-1e576ff06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BCC8-7118-4A81-AF5A-D6BB675FE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3C726-B31B-4D5E-B42E-883577A51735}">
  <ds:schemaRefs>
    <ds:schemaRef ds:uri="http://schemas.microsoft.com/office/2006/metadata/properties"/>
    <ds:schemaRef ds:uri="http://schemas.microsoft.com/office/infopath/2007/PartnerControls"/>
    <ds:schemaRef ds:uri="fd32a7e3-9c87-4a28-aa67-3f2878b39fa5"/>
    <ds:schemaRef ds:uri="f634c6f7-ec6a-408b-8835-1e576ff06ed3"/>
  </ds:schemaRefs>
</ds:datastoreItem>
</file>

<file path=customXml/itemProps3.xml><?xml version="1.0" encoding="utf-8"?>
<ds:datastoreItem xmlns:ds="http://schemas.openxmlformats.org/officeDocument/2006/customXml" ds:itemID="{BD773148-41D1-4EB9-BCE8-F15F7B712121}">
  <ds:schemaRefs>
    <ds:schemaRef ds:uri="http://schemas.microsoft.com/sharepoint/v3/contenttype/forms"/>
  </ds:schemaRefs>
</ds:datastoreItem>
</file>

<file path=customXml/itemProps4.xml><?xml version="1.0" encoding="utf-8"?>
<ds:datastoreItem xmlns:ds="http://schemas.openxmlformats.org/officeDocument/2006/customXml" ds:itemID="{3D5CE69D-7D9E-4BF2-945E-52CBD39B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4602</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4</cp:revision>
  <cp:lastPrinted>2019-04-15T08:23:00Z</cp:lastPrinted>
  <dcterms:created xsi:type="dcterms:W3CDTF">2025-08-15T08:20:00Z</dcterms:created>
  <dcterms:modified xsi:type="dcterms:W3CDTF">2025-08-15T08:53:00Z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0x010100C7704863AB523F41AD7400B92EF9F07D</vt:lpwstr>
  </property>
</Properties>
</file>