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116D18" w:rsidRDefault="00116D18" w:rsidP="00116D18">
      <w:pPr>
        <w:tabs>
          <w:tab w:val="clear" w:pos="284"/>
          <w:tab w:val="left" w:pos="3624"/>
        </w:tabs>
        <w:jc w:val="left"/>
        <w:rPr>
          <w:rFonts w:ascii="Times New Roman" w:hAnsi="Times New Roman"/>
          <w:sz w:val="22"/>
        </w:rPr>
      </w:pPr>
      <w:r>
        <w:rPr>
          <w:rFonts w:ascii="Times New Roman" w:hAnsi="Times New Roman"/>
          <w:sz w:val="22"/>
        </w:rPr>
        <w:tab/>
      </w:r>
    </w:p>
    <w:tbl>
      <w:tblPr>
        <w:tblW w:w="9360" w:type="dxa"/>
        <w:jc w:val="center"/>
        <w:tblLayout w:type="fixed"/>
        <w:tblLook w:val="0000" w:firstRow="0" w:lastRow="0" w:firstColumn="0" w:lastColumn="0" w:noHBand="0" w:noVBand="0"/>
      </w:tblPr>
      <w:tblGrid>
        <w:gridCol w:w="2160"/>
        <w:gridCol w:w="7200"/>
      </w:tblGrid>
      <w:tr w:rsidR="00116D18" w:rsidRPr="00FD5041" w:rsidTr="005D6354">
        <w:trPr>
          <w:trHeight w:val="530"/>
          <w:jc w:val="center"/>
        </w:trPr>
        <w:tc>
          <w:tcPr>
            <w:tcW w:w="9360" w:type="dxa"/>
            <w:gridSpan w:val="2"/>
            <w:vAlign w:val="center"/>
          </w:tcPr>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r w:rsidRPr="00FD5041">
              <w:rPr>
                <w:rFonts w:ascii="Times New Roman" w:hAnsi="Times New Roman"/>
                <w:b/>
                <w:bCs/>
                <w:iCs/>
                <w:sz w:val="22"/>
                <w:szCs w:val="22"/>
                <w:u w:val="single"/>
              </w:rPr>
              <w:t>UPUTSTVO ZA PACIJENTA</w:t>
            </w:r>
          </w:p>
        </w:tc>
      </w:tr>
      <w:tr w:rsidR="00116D18" w:rsidRPr="00FD5041" w:rsidTr="005D6354">
        <w:trPr>
          <w:trHeight w:val="1969"/>
          <w:jc w:val="center"/>
        </w:trPr>
        <w:tc>
          <w:tcPr>
            <w:tcW w:w="9360" w:type="dxa"/>
            <w:gridSpan w:val="2"/>
            <w:vAlign w:val="bottom"/>
          </w:tcPr>
          <w:p w:rsidR="00116D18" w:rsidRPr="00FD5041" w:rsidRDefault="00116D18" w:rsidP="005D6354">
            <w:pPr>
              <w:spacing w:after="40"/>
              <w:jc w:val="center"/>
              <w:rPr>
                <w:rFonts w:ascii="Times New Roman" w:hAnsi="Times New Roman"/>
                <w:b/>
                <w:sz w:val="22"/>
                <w:szCs w:val="22"/>
                <w:u w:val="single"/>
                <w:vertAlign w:val="superscript"/>
              </w:rPr>
            </w:pPr>
            <w:r w:rsidRPr="00FD5041">
              <w:rPr>
                <w:rFonts w:ascii="Times New Roman" w:hAnsi="Times New Roman"/>
                <w:b/>
                <w:sz w:val="22"/>
                <w:szCs w:val="22"/>
                <w:u w:val="single"/>
              </w:rPr>
              <w:t xml:space="preserve">▲ Seroquel </w:t>
            </w:r>
            <w:r w:rsidRPr="00FD5041">
              <w:rPr>
                <w:rFonts w:ascii="Times New Roman" w:hAnsi="Times New Roman"/>
                <w:b/>
                <w:sz w:val="22"/>
                <w:szCs w:val="22"/>
                <w:u w:val="single"/>
                <w:vertAlign w:val="superscript"/>
              </w:rPr>
              <w:t>®</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Film tablete</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25 mg, 100 mg i 200 mg</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Pakovanje od 60 film tableta; blister, 6x10 film tableta</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Kombinovano pakovanje od 10 film tableta(6x25mg+3x100mg+1x200mg)</w:t>
            </w:r>
          </w:p>
        </w:tc>
      </w:tr>
      <w:tr w:rsidR="00116D18" w:rsidRPr="00FD5041" w:rsidTr="005D6354">
        <w:trPr>
          <w:trHeight w:val="1225"/>
          <w:jc w:val="center"/>
        </w:trPr>
        <w:tc>
          <w:tcPr>
            <w:tcW w:w="9360" w:type="dxa"/>
            <w:gridSpan w:val="2"/>
          </w:tcPr>
          <w:p w:rsidR="00116D18" w:rsidRPr="00FD5041" w:rsidRDefault="00116D18" w:rsidP="005D6354">
            <w:pPr>
              <w:jc w:val="center"/>
              <w:rPr>
                <w:rFonts w:ascii="Times New Roman" w:hAnsi="Times New Roman"/>
                <w:color w:val="808080"/>
                <w:sz w:val="22"/>
                <w:szCs w:val="22"/>
                <w:lang w:val="ru-RU"/>
              </w:rPr>
            </w:pPr>
          </w:p>
        </w:tc>
      </w:tr>
      <w:tr w:rsidR="00116D18" w:rsidRPr="00FD5041" w:rsidTr="005D6354">
        <w:trPr>
          <w:trHeight w:val="435"/>
          <w:jc w:val="center"/>
        </w:trPr>
        <w:tc>
          <w:tcPr>
            <w:tcW w:w="2160" w:type="dxa"/>
            <w:vAlign w:val="bottom"/>
          </w:tcPr>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Proizvođač:</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AstraZeneca UK Limited</w:t>
            </w:r>
          </w:p>
        </w:tc>
      </w:tr>
      <w:tr w:rsidR="00116D18" w:rsidRPr="00FD5041" w:rsidTr="005D6354">
        <w:trPr>
          <w:trHeight w:val="360"/>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Macclesfield, Cheshire, Silk Road Business Park, Velika Britanija</w:t>
            </w:r>
          </w:p>
        </w:tc>
      </w:tr>
      <w:tr w:rsidR="00116D18" w:rsidRPr="00FD5041" w:rsidTr="005D6354">
        <w:trPr>
          <w:trHeight w:val="356"/>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Podnosilac zahtjeva:</w:t>
            </w:r>
          </w:p>
        </w:tc>
        <w:tc>
          <w:tcPr>
            <w:tcW w:w="7200" w:type="dxa"/>
            <w:vAlign w:val="bottom"/>
          </w:tcPr>
          <w:p w:rsidR="00116D18" w:rsidRPr="00FD5041" w:rsidRDefault="00B80A83" w:rsidP="005D6354">
            <w:pPr>
              <w:spacing w:before="200"/>
              <w:ind w:left="72" w:hanging="72"/>
              <w:rPr>
                <w:rFonts w:ascii="Times New Roman" w:hAnsi="Times New Roman"/>
                <w:b/>
                <w:sz w:val="22"/>
                <w:szCs w:val="22"/>
              </w:rPr>
            </w:pPr>
            <w:r w:rsidRPr="00B80A83">
              <w:rPr>
                <w:rFonts w:ascii="Times New Roman" w:hAnsi="Times New Roman"/>
                <w:b/>
                <w:sz w:val="22"/>
                <w:szCs w:val="22"/>
              </w:rPr>
              <w:t>Glosarij d.o.o.</w:t>
            </w:r>
          </w:p>
        </w:tc>
      </w:tr>
      <w:tr w:rsidR="00116D18" w:rsidRPr="00FD5041" w:rsidTr="005D6354">
        <w:trPr>
          <w:trHeight w:val="353"/>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B80A83" w:rsidP="005D6354">
            <w:pPr>
              <w:spacing w:before="200"/>
              <w:ind w:left="72" w:hanging="72"/>
              <w:rPr>
                <w:rFonts w:ascii="Times New Roman" w:hAnsi="Times New Roman"/>
                <w:b/>
                <w:sz w:val="22"/>
                <w:szCs w:val="22"/>
              </w:rPr>
            </w:pPr>
            <w:r w:rsidRPr="00B80A83">
              <w:rPr>
                <w:rFonts w:ascii="Times New Roman" w:hAnsi="Times New Roman"/>
                <w:b/>
                <w:sz w:val="22"/>
                <w:szCs w:val="22"/>
              </w:rPr>
              <w:t>Vojislavljevi</w:t>
            </w:r>
            <w:r w:rsidRPr="00B80A83">
              <w:rPr>
                <w:rFonts w:ascii="Times New Roman" w:hAnsi="Times New Roman" w:hint="eastAsia"/>
                <w:b/>
                <w:sz w:val="22"/>
                <w:szCs w:val="22"/>
              </w:rPr>
              <w:t>ć</w:t>
            </w:r>
            <w:r w:rsidRPr="00B80A83">
              <w:rPr>
                <w:rFonts w:ascii="Times New Roman" w:hAnsi="Times New Roman"/>
                <w:b/>
                <w:sz w:val="22"/>
                <w:szCs w:val="22"/>
              </w:rPr>
              <w:t>a 76, 81000 Podgorica, Crna Gora</w:t>
            </w:r>
          </w:p>
        </w:tc>
      </w:tr>
    </w:tbl>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Default="00116D18" w:rsidP="00116D18">
      <w:pPr>
        <w:rPr>
          <w:rFonts w:ascii="Times New Roman" w:hAnsi="Times New Roman"/>
          <w:i/>
          <w:color w:val="808080"/>
          <w:sz w:val="22"/>
          <w:szCs w:val="22"/>
          <w:lang w:val="sr-Latn-CS"/>
        </w:rPr>
      </w:pPr>
    </w:p>
    <w:p w:rsidR="00FD5041" w:rsidRPr="00FD5041" w:rsidRDefault="00FD5041"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b/>
          <w:sz w:val="22"/>
          <w:szCs w:val="22"/>
          <w:u w:val="single"/>
          <w:vertAlign w:val="superscript"/>
        </w:rPr>
      </w:pPr>
      <w:r w:rsidRPr="00FD5041">
        <w:rPr>
          <w:rFonts w:ascii="Times New Roman" w:hAnsi="Times New Roman"/>
          <w:b/>
          <w:sz w:val="22"/>
          <w:szCs w:val="22"/>
          <w:u w:val="single"/>
        </w:rPr>
        <w:lastRenderedPageBreak/>
        <w:t xml:space="preserve">▲ Seroquel </w:t>
      </w:r>
      <w:r w:rsidRPr="00FD5041">
        <w:rPr>
          <w:rFonts w:ascii="Times New Roman" w:hAnsi="Times New Roman"/>
          <w:b/>
          <w:sz w:val="22"/>
          <w:szCs w:val="22"/>
          <w:u w:val="single"/>
          <w:vertAlign w:val="superscript"/>
        </w:rPr>
        <w:t>®</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Film tablete</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25mg, 100mg, 200 mg</w:t>
      </w:r>
    </w:p>
    <w:p w:rsidR="00116D18" w:rsidRPr="00FD5041" w:rsidRDefault="00116D18" w:rsidP="00116D18">
      <w:pPr>
        <w:widowControl w:val="0"/>
        <w:autoSpaceDE w:val="0"/>
        <w:autoSpaceDN w:val="0"/>
        <w:ind w:firstLine="216"/>
        <w:rPr>
          <w:rFonts w:ascii="Times New Roman" w:hAnsi="Times New Roman"/>
          <w:b/>
          <w:sz w:val="22"/>
          <w:szCs w:val="22"/>
          <w:lang w:val="sr-Latn-CS"/>
        </w:rPr>
      </w:pPr>
      <w:r w:rsidRPr="00FD5041">
        <w:rPr>
          <w:rFonts w:ascii="Times New Roman" w:hAnsi="Times New Roman"/>
          <w:b/>
          <w:sz w:val="22"/>
          <w:szCs w:val="22"/>
          <w:lang w:val="sr-Latn-CS"/>
        </w:rPr>
        <w:t>kvetiapin</w:t>
      </w:r>
    </w:p>
    <w:p w:rsidR="00116D18" w:rsidRPr="00FD5041" w:rsidRDefault="00116D18" w:rsidP="00116D18">
      <w:pPr>
        <w:pStyle w:val="Header"/>
        <w:tabs>
          <w:tab w:val="left" w:pos="284"/>
        </w:tabs>
        <w:rPr>
          <w:rFonts w:ascii="Times New Roman" w:hAnsi="Times New Roman"/>
          <w:sz w:val="22"/>
          <w:szCs w:val="22"/>
          <w:lang w:val="de-DE"/>
        </w:rPr>
      </w:pPr>
    </w:p>
    <w:p w:rsidR="00116D18" w:rsidRPr="00FD5041" w:rsidRDefault="00116D18" w:rsidP="00116D18">
      <w:pPr>
        <w:pStyle w:val="Header"/>
        <w:tabs>
          <w:tab w:val="left" w:pos="284"/>
        </w:tabs>
        <w:ind w:left="360"/>
        <w:rPr>
          <w:rFonts w:ascii="Times New Roman" w:hAnsi="Times New Roman"/>
          <w:i/>
          <w:iCs/>
          <w:sz w:val="22"/>
          <w:szCs w:val="22"/>
          <w:lang w:val="sr-Latn-CS"/>
        </w:rPr>
      </w:pPr>
    </w:p>
    <w:p w:rsidR="00116D18" w:rsidRPr="00FD5041" w:rsidRDefault="00116D18" w:rsidP="00116D18">
      <w:pPr>
        <w:widowControl w:val="0"/>
        <w:autoSpaceDE w:val="0"/>
        <w:autoSpaceDN w:val="0"/>
        <w:ind w:left="360" w:hanging="360"/>
        <w:rPr>
          <w:rFonts w:ascii="Times New Roman" w:hAnsi="Times New Roman"/>
          <w:b/>
          <w:bCs/>
          <w:sz w:val="22"/>
          <w:szCs w:val="22"/>
          <w:lang w:val="sr-Latn-CS"/>
        </w:rPr>
      </w:pPr>
      <w:r w:rsidRPr="00FD5041">
        <w:rPr>
          <w:rFonts w:ascii="Times New Roman" w:hAnsi="Times New Roman"/>
          <w:b/>
          <w:bCs/>
          <w:sz w:val="22"/>
          <w:szCs w:val="22"/>
          <w:lang w:val="sr-Latn-CS"/>
        </w:rPr>
        <w:t>Pažljivo pročitajte ovo uputstvo, prije nego što počnete da  koristite ovaj lijek.</w:t>
      </w:r>
    </w:p>
    <w:p w:rsidR="00116D18" w:rsidRPr="00FD5041" w:rsidRDefault="00116D18" w:rsidP="00116D18">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Uputstvo sačuvajte. Može biti potrebno da ga ponovo pročitate.</w:t>
      </w:r>
    </w:p>
    <w:p w:rsidR="00116D18" w:rsidRPr="00FD5041" w:rsidRDefault="00116D18" w:rsidP="00116D18">
      <w:pPr>
        <w:widowControl w:val="0"/>
        <w:numPr>
          <w:ilvl w:val="0"/>
          <w:numId w:val="9"/>
        </w:numPr>
        <w:tabs>
          <w:tab w:val="clear" w:pos="284"/>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Ako imate dodatnih pitanja, obratite se svom ljekaru ili farmaceutu.</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Ovaj lijek propisan je Vama i ne smijete ga davati drugima. Može da im škodi, čak i kada imaju iste znake bolesti kao i Vi.</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Ukoliko neko neželjeno dejstvo postane ozbiljno ili primijetite neko neželjeno dejstvo koje nije navedeno u ovom uputstvu, molimo Vas da o tome obavijestite svog ljekara ili farmaceuta.</w:t>
      </w:r>
    </w:p>
    <w:p w:rsidR="00116D18" w:rsidRPr="00FD5041" w:rsidRDefault="00116D18" w:rsidP="00116D18">
      <w:pPr>
        <w:widowControl w:val="0"/>
        <w:autoSpaceDE w:val="0"/>
        <w:autoSpaceDN w:val="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i/>
          <w:i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U ovom uputstvu pročitaćete:</w:t>
      </w:r>
    </w:p>
    <w:p w:rsidR="00116D18" w:rsidRPr="00FD5041" w:rsidRDefault="00116D18" w:rsidP="00116D18">
      <w:pPr>
        <w:widowControl w:val="0"/>
        <w:autoSpaceDE w:val="0"/>
        <w:autoSpaceDN w:val="0"/>
        <w:rPr>
          <w:rFonts w:ascii="Times New Roman" w:hAnsi="Times New Roman"/>
          <w:bCs/>
          <w:sz w:val="22"/>
          <w:szCs w:val="22"/>
          <w:lang w:val="sr-Latn-CS"/>
        </w:rPr>
      </w:pP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je lijek </w:t>
      </w:r>
      <w:r w:rsidRPr="00FD5041">
        <w:rPr>
          <w:rFonts w:ascii="Times New Roman" w:hAnsi="Times New Roman"/>
          <w:b/>
          <w:bCs/>
          <w:sz w:val="22"/>
          <w:szCs w:val="22"/>
          <w:lang w:val="sr-Latn-CS"/>
        </w:rPr>
        <w:t>Seroquel</w:t>
      </w:r>
      <w:r w:rsidRPr="00FD5041">
        <w:rPr>
          <w:rFonts w:ascii="Times New Roman" w:hAnsi="Times New Roman"/>
          <w:sz w:val="22"/>
          <w:szCs w:val="22"/>
          <w:lang w:val="sr-Latn-CS"/>
        </w:rPr>
        <w:t xml:space="preserve"> i čemu je namijenjen</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treba da znate prije nego što uzmete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se upotrebljava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Moguća neželjena dejstva </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čuvati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CS"/>
        </w:rPr>
      </w:pPr>
      <w:r w:rsidRPr="00FD5041">
        <w:rPr>
          <w:rFonts w:ascii="Times New Roman" w:hAnsi="Times New Roman"/>
          <w:sz w:val="22"/>
          <w:szCs w:val="22"/>
          <w:lang w:val="sr-Latn-CS"/>
        </w:rPr>
        <w:t>Dodatne informacije</w:t>
      </w:r>
    </w:p>
    <w:p w:rsidR="00116D18" w:rsidRPr="00FD5041" w:rsidRDefault="00116D18" w:rsidP="00116D18">
      <w:pPr>
        <w:widowControl w:val="0"/>
        <w:autoSpaceDE w:val="0"/>
        <w:autoSpaceDN w:val="0"/>
        <w:rPr>
          <w:rFonts w:ascii="Times New Roman" w:hAnsi="Times New Roman"/>
          <w:sz w:val="22"/>
          <w:szCs w:val="22"/>
          <w:lang w:val="de-DE"/>
        </w:rPr>
      </w:pP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Default="00116D18" w:rsidP="00116D18">
      <w:pPr>
        <w:tabs>
          <w:tab w:val="left" w:pos="540"/>
          <w:tab w:val="left" w:pos="569"/>
        </w:tabs>
        <w:rPr>
          <w:rFonts w:ascii="Times New Roman" w:hAnsi="Times New Roman"/>
          <w:b/>
          <w:bCs/>
          <w:sz w:val="22"/>
          <w:szCs w:val="22"/>
        </w:rPr>
      </w:pPr>
    </w:p>
    <w:p w:rsidR="00FD5041" w:rsidRPr="00FD5041" w:rsidRDefault="00FD5041" w:rsidP="00116D18">
      <w:pPr>
        <w:tabs>
          <w:tab w:val="left" w:pos="540"/>
          <w:tab w:val="left" w:pos="569"/>
        </w:tabs>
        <w:rPr>
          <w:rFonts w:ascii="Times New Roman" w:hAnsi="Times New Roman"/>
          <w:b/>
          <w:bCs/>
          <w:sz w:val="22"/>
          <w:szCs w:val="22"/>
        </w:rPr>
      </w:pPr>
    </w:p>
    <w:p w:rsidR="00116D18" w:rsidRPr="00FD5041" w:rsidRDefault="00116D18" w:rsidP="00116D18">
      <w:pPr>
        <w:tabs>
          <w:tab w:val="left" w:pos="540"/>
          <w:tab w:val="left" w:pos="569"/>
        </w:tabs>
        <w:rPr>
          <w:rFonts w:ascii="Times New Roman" w:hAnsi="Times New Roman"/>
          <w:b/>
          <w:bCs/>
          <w:sz w:val="22"/>
          <w:szCs w:val="22"/>
          <w:lang w:val="pl-PL"/>
        </w:rPr>
      </w:pPr>
      <w:r w:rsidRPr="00FD5041">
        <w:rPr>
          <w:rFonts w:ascii="Times New Roman" w:hAnsi="Times New Roman"/>
          <w:b/>
          <w:bCs/>
          <w:sz w:val="22"/>
          <w:szCs w:val="22"/>
          <w:lang w:val="pl-PL"/>
        </w:rPr>
        <w:lastRenderedPageBreak/>
        <w:t xml:space="preserve">1. </w:t>
      </w:r>
      <w:r w:rsidRPr="00FD5041">
        <w:rPr>
          <w:rFonts w:ascii="Times New Roman" w:hAnsi="Times New Roman"/>
          <w:b/>
          <w:bCs/>
          <w:sz w:val="22"/>
          <w:szCs w:val="22"/>
          <w:lang w:val="pl-PL"/>
        </w:rPr>
        <w:tab/>
        <w:t xml:space="preserve">ŠTA JE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pl-PL"/>
        </w:rPr>
        <w:t xml:space="preserve"> I ČEMU JE NAMIJENJEN</w:t>
      </w: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Seroquel sadrži supstancu koja se zove kvetiapin. On spada u grupu ljekova koji se zovu antipsihotici. Seroquel može da se koristi za lečenje bolesti kao što su:</w:t>
      </w:r>
    </w:p>
    <w:p w:rsidR="00116D18" w:rsidRPr="00FD5041" w:rsidRDefault="00116D18" w:rsidP="00116D18">
      <w:pPr>
        <w:numPr>
          <w:ilvl w:val="0"/>
          <w:numId w:val="29"/>
        </w:numPr>
        <w:tabs>
          <w:tab w:val="clear" w:pos="284"/>
          <w:tab w:val="clear" w:pos="397"/>
          <w:tab w:val="num" w:pos="426"/>
        </w:tabs>
        <w:ind w:right="-2"/>
        <w:rPr>
          <w:rFonts w:ascii="Times New Roman" w:hAnsi="Times New Roman"/>
          <w:sz w:val="22"/>
          <w:szCs w:val="22"/>
          <w:lang w:val="sr-Latn-CS"/>
        </w:rPr>
      </w:pPr>
      <w:r w:rsidRPr="00FD5041">
        <w:rPr>
          <w:rFonts w:ascii="Times New Roman" w:hAnsi="Times New Roman"/>
          <w:sz w:val="22"/>
          <w:szCs w:val="22"/>
          <w:lang w:val="sr-Latn-CS"/>
        </w:rPr>
        <w:t>Bipolarna depresija: stanje pri kojem  se osjećate tužno. Možete primjetiti da se osjećate depresivno, imate osećaj krivice, nedostaje Vam energija, nemate apetita i / ili patite od nesanice.</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Manija: stanje u kojem se možete  osjećati uzbuđeno, ushićeno, uznemireno, poletno ili hiperaktivno ili da loše prosuđujete pa se stoga ponašate agresivno ili destruktivno, odnosno imate agresivne oblike ponašanja.</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Shizofrenija: stanje u kojem možda vidite, čujete ili osjećate stvari koje nijesu realne, vjerujete u stvari koje nijesu istinite ili se osjećate neuobičajeno sumnjičavo, uznemireno, zbunjeno, krivo, napeto ili potišteno.</w:t>
      </w:r>
    </w:p>
    <w:p w:rsidR="00116D18" w:rsidRPr="00FD5041" w:rsidRDefault="00116D18" w:rsidP="00116D18">
      <w:pPr>
        <w:ind w:left="397" w:right="-2"/>
        <w:rPr>
          <w:rFonts w:ascii="Times New Roman" w:hAnsi="Times New Roman"/>
          <w:sz w:val="22"/>
          <w:szCs w:val="22"/>
          <w:lang w:val="sr-Latn-CS"/>
        </w:rPr>
      </w:pPr>
    </w:p>
    <w:p w:rsidR="00116D18" w:rsidRPr="00FD5041" w:rsidRDefault="00116D18" w:rsidP="00116D18">
      <w:pPr>
        <w:pStyle w:val="BlockText"/>
        <w:rPr>
          <w:color w:val="auto"/>
          <w:szCs w:val="22"/>
          <w:u w:val="none"/>
        </w:rPr>
      </w:pPr>
      <w:r w:rsidRPr="00FD5041">
        <w:rPr>
          <w:color w:val="auto"/>
          <w:szCs w:val="22"/>
          <w:u w:val="none"/>
        </w:rPr>
        <w:t xml:space="preserve">Vaš ljekar može nastaviti da Vam daje Seroquel i kada se budete osjećali bolje. </w:t>
      </w: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caps/>
          <w:sz w:val="22"/>
          <w:szCs w:val="22"/>
          <w:lang w:val="sr-Latn-CS"/>
        </w:rPr>
      </w:pPr>
      <w:r w:rsidRPr="00FD5041">
        <w:rPr>
          <w:rFonts w:ascii="Times New Roman" w:hAnsi="Times New Roman"/>
          <w:b/>
          <w:bCs/>
          <w:sz w:val="22"/>
          <w:szCs w:val="22"/>
          <w:lang w:val="ru-RU"/>
        </w:rPr>
        <w:t xml:space="preserve">2. </w:t>
      </w:r>
      <w:r w:rsidRPr="00FD5041">
        <w:rPr>
          <w:rFonts w:ascii="Times New Roman" w:hAnsi="Times New Roman"/>
          <w:b/>
          <w:bCs/>
          <w:sz w:val="22"/>
          <w:szCs w:val="22"/>
          <w:lang w:val="sr-Latn-CS"/>
        </w:rPr>
        <w:tab/>
      </w:r>
      <w:r w:rsidRPr="00FD5041">
        <w:rPr>
          <w:rFonts w:ascii="Times New Roman" w:hAnsi="Times New Roman"/>
          <w:b/>
          <w:caps/>
          <w:sz w:val="22"/>
          <w:szCs w:val="22"/>
          <w:lang w:val="sr-Latn-CS"/>
        </w:rPr>
        <w:t xml:space="preserve">Šta treba da znate prIJe nego što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widowControl w:val="0"/>
        <w:autoSpaceDE w:val="0"/>
        <w:autoSpaceDN w:val="0"/>
        <w:rPr>
          <w:rFonts w:ascii="Times New Roman" w:hAnsi="Times New Roman"/>
          <w:caps/>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ru-RU"/>
        </w:rPr>
        <w:t>L</w:t>
      </w:r>
      <w:r w:rsidRPr="00FD5041">
        <w:rPr>
          <w:rFonts w:ascii="Times New Roman" w:hAnsi="Times New Roman"/>
          <w:b/>
          <w:sz w:val="22"/>
          <w:szCs w:val="22"/>
          <w:lang w:val="sr-Latn-CS"/>
        </w:rPr>
        <w:t>ij</w:t>
      </w:r>
      <w:r w:rsidRPr="00FD5041">
        <w:rPr>
          <w:rFonts w:ascii="Times New Roman" w:hAnsi="Times New Roman"/>
          <w:b/>
          <w:sz w:val="22"/>
          <w:szCs w:val="22"/>
          <w:lang w:val="ru-RU"/>
        </w:rPr>
        <w:t xml:space="preserve">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ne sm</w:t>
      </w:r>
      <w:r w:rsidRPr="00FD5041">
        <w:rPr>
          <w:rFonts w:ascii="Times New Roman" w:hAnsi="Times New Roman"/>
          <w:b/>
          <w:sz w:val="22"/>
          <w:szCs w:val="22"/>
          <w:lang w:val="sr-Latn-CS"/>
        </w:rPr>
        <w:t>ij</w:t>
      </w:r>
      <w:r w:rsidRPr="00FD5041">
        <w:rPr>
          <w:rFonts w:ascii="Times New Roman" w:hAnsi="Times New Roman"/>
          <w:b/>
          <w:sz w:val="22"/>
          <w:szCs w:val="22"/>
          <w:lang w:val="ru-RU"/>
        </w:rPr>
        <w:t>ete koristiti: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 Ako ste alergični  (preosjetljivi) na  kvetiapin ili ma koji drugi sastojak lijeka Seroquel (vidjeti Odjeljak 6. «Dodatne informacije»).</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Ako uzimate bilo koji  koji od navedenih  ljekova: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Neke ljekove protiv HIV-a,</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Derivati azola (ljekovi za suzbijanje  gljivičnih infekcija),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Eritromicin ili klaritromicin (za suzbijanje  infekcije),</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Nefazodon (za liječenje  depresije). </w:t>
      </w:r>
    </w:p>
    <w:p w:rsidR="00116D18" w:rsidRPr="00FD5041" w:rsidRDefault="00116D18" w:rsidP="00116D18">
      <w:pPr>
        <w:ind w:right="-2"/>
        <w:rPr>
          <w:rFonts w:ascii="Times New Roman" w:hAnsi="Times New Roman"/>
          <w:sz w:val="22"/>
          <w:szCs w:val="22"/>
          <w:lang w:val="sr-Latn-CS"/>
        </w:rPr>
      </w:pPr>
    </w:p>
    <w:p w:rsidR="00116D18" w:rsidRPr="00FD5041" w:rsidRDefault="00116D18" w:rsidP="00116D18">
      <w:pPr>
        <w:ind w:right="-2"/>
        <w:rPr>
          <w:rFonts w:ascii="Times New Roman" w:hAnsi="Times New Roman"/>
          <w:sz w:val="22"/>
          <w:szCs w:val="22"/>
          <w:lang w:val="sr-Latn-CS"/>
        </w:rPr>
      </w:pPr>
      <w:r w:rsidRPr="00FD5041">
        <w:rPr>
          <w:rFonts w:ascii="Times New Roman" w:hAnsi="Times New Roman"/>
          <w:sz w:val="22"/>
          <w:szCs w:val="22"/>
          <w:lang w:val="sr-Latn-CS"/>
        </w:rPr>
        <w:t>Lijek Seroquel ne smijete koristiti ako se gore navedeno  odnosi na Vas. Ako nijeste sigurni, razgovarajte sa svojim ljekarom ili farmaceutom prije nego što uzmete lijek Seroquel.</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Kada uzimate lijek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posebno vodite računa:</w:t>
      </w:r>
    </w:p>
    <w:p w:rsidR="00116D18" w:rsidRPr="00FD5041" w:rsidRDefault="00116D18" w:rsidP="00116D18">
      <w:pPr>
        <w:pStyle w:val="Unassigned"/>
        <w:keepNext w:val="0"/>
        <w:spacing w:before="0" w:after="0"/>
        <w:rPr>
          <w:bCs/>
          <w:sz w:val="22"/>
          <w:szCs w:val="22"/>
          <w:lang w:val="sr-Latn-CS"/>
        </w:rPr>
      </w:pPr>
    </w:p>
    <w:p w:rsidR="00116D18" w:rsidRPr="00FD5041" w:rsidRDefault="00116D18" w:rsidP="00116D18">
      <w:pPr>
        <w:pStyle w:val="Unassigned"/>
        <w:keepNext w:val="0"/>
        <w:spacing w:before="0" w:after="0"/>
        <w:rPr>
          <w:b w:val="0"/>
          <w:bCs/>
          <w:sz w:val="22"/>
          <w:szCs w:val="22"/>
          <w:lang w:val="sr-Latn-CS"/>
        </w:rPr>
      </w:pPr>
      <w:r w:rsidRPr="00FD5041">
        <w:rPr>
          <w:b w:val="0"/>
          <w:bCs/>
          <w:sz w:val="22"/>
          <w:szCs w:val="22"/>
          <w:lang w:val="sr-Latn-CS"/>
        </w:rPr>
        <w:t>Prije nego što uzmete ovaj lijek, recite svom ljekaru:</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Vi ili bilo ko u Vašoj porodici pati od problema sa srcem, na primer od problema sa srčanim ritmom.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imate nizak krvni pritisak.</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pretrpeli šlog, posebno ako ste starijeg životnog doba.</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imali problema sa jetrom.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ikada imali epileptične napade (padavicu).</w:t>
      </w:r>
    </w:p>
    <w:p w:rsidR="00116D18" w:rsidRPr="00FD5041" w:rsidRDefault="00116D18" w:rsidP="00116D18">
      <w:pPr>
        <w:numPr>
          <w:ilvl w:val="0"/>
          <w:numId w:val="29"/>
        </w:numPr>
        <w:tabs>
          <w:tab w:val="clear" w:pos="397"/>
          <w:tab w:val="num" w:pos="284"/>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patite od šećerne bolesti ili postoji rizik da je dobijete. Ako je tako,  ljekar će možda da Vam provjerava  nivo šećera u krvi dok uzimate lijek Seroquel.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znate da ste u prošlosti imali nizak nivo bijelih krvnih zrnaca (što je možda bilo uzrokovano drugim ljekovima, a možda i ne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starija osoba sa demencijom (gubitak moždane funkcije). Ako jeste, nemojte uzimati Seroquel, zato što grupa ljekova kojoj pripada lijek Seroquel može da pojača rizik od moždanog udara ili u nekim slučajevima rizik od smrti, kod starijih ljudi sa demencijom.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lastRenderedPageBreak/>
        <w:t xml:space="preserve">Ako Vi ili neko u Vašoj porodici  u istoriji bolesti  ima krvne ugrušake, ljekovi kao što je Seroquel, povezani su sa stvaranjem krvnih ugrušaka. </w:t>
      </w:r>
    </w:p>
    <w:p w:rsidR="00116D18" w:rsidRPr="00FD5041" w:rsidRDefault="00116D18" w:rsidP="00116D18">
      <w:pPr>
        <w:ind w:left="113" w:right="-2"/>
        <w:rPr>
          <w:rFonts w:ascii="Times New Roman" w:hAnsi="Times New Roman"/>
          <w:b/>
          <w:bCs/>
          <w:sz w:val="22"/>
          <w:szCs w:val="22"/>
          <w:lang w:val="sr-Latn-CS"/>
        </w:rPr>
      </w:pPr>
    </w:p>
    <w:p w:rsidR="00116D18" w:rsidRPr="00FD5041" w:rsidRDefault="00116D18" w:rsidP="00116D18">
      <w:pPr>
        <w:ind w:left="113" w:right="-2"/>
        <w:rPr>
          <w:rFonts w:ascii="Times New Roman" w:hAnsi="Times New Roman"/>
          <w:sz w:val="22"/>
          <w:szCs w:val="22"/>
          <w:lang w:val="sr-Latn-CS"/>
        </w:rPr>
      </w:pPr>
      <w:r w:rsidRPr="00FD5041">
        <w:rPr>
          <w:rFonts w:ascii="Times New Roman" w:hAnsi="Times New Roman"/>
          <w:sz w:val="22"/>
          <w:szCs w:val="22"/>
          <w:lang w:val="sr-Latn-CS"/>
        </w:rPr>
        <w:t xml:space="preserve">Odmah recite svom ljekaru ako osjetite nešto  od sledećeg nakon uzimanja Seroquela: </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Kombinaciju groznice, teške mišićne ukočenosti,  znojenja i smanjenog nivoa svesti ( poremećaj zvani „ neuroleptični maligni sindrom“. Neophodno je odmah primjeniti terapiju.</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Vrtoglavicu  ili osjećate jaku pospanost. Ovo može povećati rizik od slučajnih povreda (padova) kod starijih pacijenata.</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Nekontrolisane pokrete, uglavnom lica ili jezika. </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Dugotrajnu  i bolnu  erekcija (Prijapizam).</w:t>
      </w:r>
    </w:p>
    <w:p w:rsidR="00116D18" w:rsidRPr="00FD5041" w:rsidRDefault="00116D18" w:rsidP="00116D18">
      <w:pPr>
        <w:ind w:left="2880" w:right="-2"/>
        <w:rPr>
          <w:rFonts w:ascii="Times New Roman" w:hAnsi="Times New Roman"/>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Ova stanja mogu da budu uzrokovana ovom vrstom lijeka. </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Razmišljanje o samoubistvu i pogoršanje stanja depresije</w:t>
      </w:r>
    </w:p>
    <w:p w:rsidR="00116D18" w:rsidRPr="00FD5041" w:rsidRDefault="00116D18" w:rsidP="00116D18">
      <w:pPr>
        <w:ind w:firstLine="720"/>
        <w:rPr>
          <w:rFonts w:ascii="Times New Roman" w:hAnsi="Times New Roman"/>
          <w:b/>
          <w:bCs/>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Kada ste depresivni, ponekad možete razmišljati o samopovređivanju ili samoubistvu. Ovo se može povećati kada započnete liječenje, pošto je ljekovima potrebno vrijeme da počnu da djeluju, obično oko dvije nedjelje a ponekad i više. Takođe, ovakve misli mogu biti češće ako naglo prestanete da uzimate lijek.</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Veća je verovatnoća da se ovako osjećate ako ste mlađa  odrasla osoba.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Podaci iz kliničkih ispitivanja su pokazali povećan rizik od razmišljanja o samoubistvu, i / ili ponašanja koje vodi samoubistvu kod odraslih osoba mlađih od 25 god, koje boluju od depresije.</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počnete da razmišljate o samopovređivanju ili samoubistvu, odmah kontaktirajte vašeg ljekara ili idite u bolnicu. Može biti od pomoći ako kažete Vašem rođaku ili bliskom prijatelju da ste  depresivni  i zamolite ih da pročitaju ovo uputstvo. Možete ih zamoliti da Vam kažu ako primjete da se Vaša depresija pogoršava ili ako su zabrinuti zbog promjena u Vašem ponašanju.</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Povećanje tjelesne težine primjećeno je kod osoba koje uzimaju lijek Seroquel. Vi i Vaš ljekar trebate   redovno kontrolisati Vašu tjelesnu težinu.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Primjena drugih ljekova</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Molimo da svom ljekaru ili farmaceutu kažete ako uzimate, ili ako ste nedavno uzimali ma koje druge ljekove. Ovde spadaju i ljekovi koje kupujete bez recepta, kao i biljni preparati.</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 xml:space="preserve">Lijek </w:t>
      </w:r>
      <w:r w:rsidRPr="00FD5041">
        <w:rPr>
          <w:rFonts w:ascii="Times New Roman" w:hAnsi="Times New Roman"/>
          <w:sz w:val="22"/>
          <w:szCs w:val="22"/>
          <w:lang w:val="sr-Latn-CS"/>
        </w:rPr>
        <w:t xml:space="preserve">Seroquel </w:t>
      </w:r>
      <w:r w:rsidRPr="00FD5041">
        <w:rPr>
          <w:rFonts w:ascii="Times New Roman" w:hAnsi="Times New Roman"/>
          <w:bCs/>
          <w:spacing w:val="-2"/>
          <w:sz w:val="22"/>
          <w:szCs w:val="22"/>
          <w:lang w:val="sr-Latn-CS"/>
        </w:rPr>
        <w:t>ne smijete uzimati ako uzimate ma koji od sljedećih ljekova: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Neke lijekove za liječenje  HIV-a.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Ljekove iz grupe  azola ( za suzbijanje gljivičnih infekcija). </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Eritromicin ili klaritromicin ( za suzbijanje infekcije).</w:t>
      </w:r>
    </w:p>
    <w:p w:rsidR="00116D18" w:rsidRPr="00FD5041" w:rsidRDefault="00116D18" w:rsidP="00116D18">
      <w:pPr>
        <w:numPr>
          <w:ilvl w:val="4"/>
          <w:numId w:val="29"/>
        </w:numPr>
        <w:ind w:right="-2" w:hanging="3420"/>
        <w:rPr>
          <w:rFonts w:ascii="Times New Roman" w:hAnsi="Times New Roman"/>
          <w:bCs/>
          <w:spacing w:val="-2"/>
          <w:sz w:val="22"/>
          <w:szCs w:val="22"/>
          <w:lang w:val="sr-Latn-CS"/>
        </w:rPr>
      </w:pPr>
      <w:r w:rsidRPr="00FD5041">
        <w:rPr>
          <w:rFonts w:ascii="Times New Roman" w:hAnsi="Times New Roman"/>
          <w:sz w:val="22"/>
          <w:szCs w:val="22"/>
          <w:lang w:val="sr-Latn-CS"/>
        </w:rPr>
        <w:t xml:space="preserve"> Nefazodon  za liječenje depresije). </w:t>
      </w:r>
    </w:p>
    <w:p w:rsidR="00116D18" w:rsidRPr="00FD5041" w:rsidRDefault="00116D18" w:rsidP="00116D18">
      <w:pPr>
        <w:ind w:left="1800" w:right="-2"/>
        <w:rPr>
          <w:rFonts w:ascii="Times New Roman" w:hAnsi="Times New Roman"/>
          <w:bCs/>
          <w:spacing w:val="-2"/>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Posebno recite svom ljekaru ako uzimate ma šta od sledećeg: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epilepsiju  (kao što su fenitoin ili karbamazepin).</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liječenje visokog krvnog pritiska (antihipertenzivi).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Barbiturate ( zbog poteškoća sa spavanjem –nesanicom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t xml:space="preserve">Tioridazin ( takođe antipsihotik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lastRenderedPageBreak/>
        <w:t>Lijekove koji imaju uticaj na  rad Vašeg srca, na primjer, lijekovi koju mogu izazvati disbalans elektrolita (nizak novo kalijuma ili magnezijuma), kao što su diuretici (lijekovi za izmokravanje) ili antibiotici (lijekovi za liječenje  infekcija)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Prije nego što prestanete da uzimate bilo koji od ljekova koje inače uzimate ,   prvo se posavjetujete sa Vašim ljekarom.</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Uzimanje lijeka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xml:space="preserve"> sa hranom ili pićima</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Lijek Seroquel se može uzimati sa hranom ili bez nje.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Vodite računa o tome koliko alkohola pijete. Ovo zbog toga što kombinovano dejstvo  lijeka Seroquel i alkohola može da Vas uspava.</w:t>
      </w:r>
    </w:p>
    <w:p w:rsidR="00116D18"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Ne smijete piti sok od grejpfruta dok ste na terapiji lijekom Seroquel. Ovo može da utiče na dejstvo lijeka. </w:t>
      </w:r>
    </w:p>
    <w:p w:rsidR="00FD5041" w:rsidRPr="00FD5041" w:rsidRDefault="00FD5041" w:rsidP="00FD5041">
      <w:pPr>
        <w:ind w:right="-2"/>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Primjena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u periodu trudnoće i dojenja</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Ako ste trudni ili pokušavate da zatrudnite, ili ako dojite, prije nego što uzmete lijek Seroquel posavjetujte se sa svojim ljekarom. Lijek Seroquel ne smijete da uzimate tokom trudnoće, osim ako o tome nijeste razgovarali sa Vašim ljekarom. Lijek Seroquel ne smijete da uzimate ni ako dojite.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Sledeći simptomi se mogu javiti kod novorođenčadi, čije su majke uzimale lijek Seroquel u poslednjem trimestru (poslednja tri mjeseca trudnoće): drhtavica, ukočenost mišića i/ili slabost,  pospanost, uznemirenost, problemi i poteškoće sa disanjem i hranjenjem . Ako se Vašoj bebi javi neki od ovih simptoma, razgovarajte sa Vašim ljekarom.</w:t>
      </w: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sz w:val="22"/>
          <w:szCs w:val="22"/>
          <w:lang w:val="sr-Latn-CS"/>
        </w:rPr>
        <w:t xml:space="preserve">Uticaj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na upravljanje motornim vozilima i rukovanje mašinama</w:t>
      </w:r>
      <w:r w:rsidRPr="00FD5041">
        <w:rPr>
          <w:rFonts w:ascii="Times New Roman" w:hAnsi="Times New Roman"/>
          <w:b/>
          <w:bCs/>
          <w:sz w:val="22"/>
          <w:szCs w:val="22"/>
          <w:lang w:val="sr-Latn-CS"/>
        </w:rPr>
        <w:t xml:space="preserve"> </w:t>
      </w:r>
    </w:p>
    <w:p w:rsidR="00116D18" w:rsidRPr="00FD5041" w:rsidRDefault="00116D18" w:rsidP="00116D18">
      <w:pPr>
        <w:rPr>
          <w:rFonts w:ascii="Times New Roman" w:hAnsi="Times New Roman"/>
          <w:bCs/>
          <w:sz w:val="22"/>
          <w:szCs w:val="22"/>
          <w:lang w:val="sr-Latn-CS"/>
        </w:rPr>
      </w:pPr>
      <w:r w:rsidRPr="00FD5041">
        <w:rPr>
          <w:rFonts w:ascii="Times New Roman" w:hAnsi="Times New Roman"/>
          <w:sz w:val="22"/>
          <w:szCs w:val="22"/>
          <w:lang w:val="sr-Latn-CS"/>
        </w:rPr>
        <w:t xml:space="preserve">Od Vaših tableta Vam se može prispavati. Nemojte </w:t>
      </w:r>
      <w:r w:rsidRPr="00FD5041">
        <w:rPr>
          <w:rFonts w:ascii="Times New Roman" w:hAnsi="Times New Roman"/>
          <w:bCs/>
          <w:sz w:val="22"/>
          <w:szCs w:val="22"/>
          <w:lang w:val="sr-Latn-CS"/>
        </w:rPr>
        <w:t>upravljati motornim vozilima, niti rukovati alatima i mašinama dok ne utvrdite kako ove tablete djeluju na Vas.</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Važne informacije o nekim sastojcima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Lijek Seroquel sadrži laktozu, dakle  jednu  vrstu  šećera. Ako Vam je ljekar rekao da ne podnosite neke šećere, prije uzimanja ovog lijeka posavjetujte se sa Vašim ljekarom. </w:t>
      </w:r>
    </w:p>
    <w:p w:rsidR="00116D18" w:rsidRPr="00FD5041" w:rsidRDefault="00116D18" w:rsidP="00116D18">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Efekat na rezultate testova na prisustvo lijekova u urinu</w:t>
      </w:r>
    </w:p>
    <w:p w:rsidR="00116D18" w:rsidRDefault="00116D18" w:rsidP="00116D18">
      <w:pPr>
        <w:pStyle w:val="BodyText3"/>
        <w:spacing w:after="0"/>
        <w:rPr>
          <w:rFonts w:ascii="Times New Roman" w:hAnsi="Times New Roman"/>
          <w:sz w:val="22"/>
          <w:szCs w:val="22"/>
        </w:rPr>
      </w:pPr>
      <w:r w:rsidRPr="00FD5041">
        <w:rPr>
          <w:rFonts w:ascii="Times New Roman" w:hAnsi="Times New Roman"/>
          <w:sz w:val="22"/>
          <w:szCs w:val="22"/>
        </w:rPr>
        <w:t>Ukoliko treba da date urin radi provjere prisustva pojedinih lijekova u njemu,uzimanje  Seroquela  može biti uzrok dobijanja pozitivnih rezultata na  metadon ili određene lijekove za terapiju depresije koji se zovu triciklični antidepresivi, kada se koriste određeni testovi, čak i ako ne uzimate metadon ili triciklične antidepresive. Ako se ovo dogodi, treba upotrebiti specifičnije testove.</w:t>
      </w:r>
    </w:p>
    <w:p w:rsidR="00FD5041" w:rsidRPr="00FD5041" w:rsidRDefault="00FD5041" w:rsidP="00116D18">
      <w:pPr>
        <w:pStyle w:val="BodyText3"/>
        <w:spacing w:after="0"/>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3.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SE UPOTREBLJAVA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Cs/>
          <w:caps/>
          <w:sz w:val="22"/>
          <w:szCs w:val="22"/>
          <w:lang w:val="sr-Latn-CS"/>
        </w:rPr>
      </w:pP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Uvijek uzimajte lijek Seroquel tačno onako kako Vam je Vaš ljekar propisao. Treba da provjerite sa svojim ljekarom ili farmaceutom ako nijeste sigurni. Vaš ljekar će da odluči kolika  je početna doza. Ovo će zavisiti od vrste Vaše bolesti i Vaših potreba, ali će to obično biti između 150mg i 800mg. </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pl-PL"/>
        </w:rPr>
        <w:t xml:space="preserve">   </w:t>
      </w:r>
      <w:r w:rsidR="00116D18" w:rsidRPr="00FD5041">
        <w:rPr>
          <w:rFonts w:ascii="Times New Roman" w:hAnsi="Times New Roman"/>
          <w:sz w:val="22"/>
          <w:szCs w:val="22"/>
          <w:lang w:val="pl-PL"/>
        </w:rPr>
        <w:t>Uzimaćete</w:t>
      </w:r>
      <w:r w:rsidR="00116D18" w:rsidRPr="00FD5041">
        <w:rPr>
          <w:rFonts w:ascii="Times New Roman" w:hAnsi="Times New Roman"/>
          <w:sz w:val="22"/>
          <w:szCs w:val="22"/>
          <w:lang w:val="sr-Latn-CS"/>
        </w:rPr>
        <w:t xml:space="preserve"> vaše tablete jednom dnevno, pred spavanje, ili dva puta na dan, zavisno od Vaše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Tablete progutajte cijele sa malo vode.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lastRenderedPageBreak/>
        <w:t xml:space="preserve">   </w:t>
      </w:r>
      <w:r w:rsidR="00116D18" w:rsidRPr="00FD5041">
        <w:rPr>
          <w:rFonts w:ascii="Times New Roman" w:hAnsi="Times New Roman"/>
          <w:sz w:val="22"/>
          <w:szCs w:val="22"/>
          <w:lang w:val="sr-Latn-CS"/>
        </w:rPr>
        <w:t>Tablete možete uzimati sa hranom ili bez 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 smijete piti sok od grejpfruta dok ste na terapiji ljekom Seroquel. On može  utičicati  na djelovanje lijeka.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Nemojte da prestanete da uzimate tablete čak i ako Vam bude bolje, ako Vam to nije preporučio  Vaš ljekar.</w:t>
      </w: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Problemi sa jetrom</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Ukoliko imate probleme sa jetrom,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Stariji pacijenti</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ste starija osoba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Djeca i adolescenti ispod 18 godina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Seroquel se ne preporučuje licima mlađim od 18 godina.</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Ako ste uzeli više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nego što je trebalo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Seroquel nego što je potrebno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nego što Vam je propisao Vaš ljekar,možete osjetiti pospanost, vrtoglavicu i abnormalno lupanje srca. Odmah otiđite kod svog ljekara ili do najbliže bolnice i ponesite tablete Seroquel sa sobom.</w:t>
      </w:r>
    </w:p>
    <w:tbl>
      <w:tblPr>
        <w:tblW w:w="10188" w:type="dxa"/>
        <w:tblLayout w:type="fixed"/>
        <w:tblLook w:val="0000" w:firstRow="0" w:lastRow="0" w:firstColumn="0" w:lastColumn="0" w:noHBand="0" w:noVBand="0"/>
      </w:tblPr>
      <w:tblGrid>
        <w:gridCol w:w="10188"/>
      </w:tblGrid>
      <w:tr w:rsidR="00116D18" w:rsidRPr="00FD5041" w:rsidTr="005D6354">
        <w:trPr>
          <w:trHeight w:val="327"/>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 xml:space="preserve">Ako ste zaboravili da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5D6354">
        <w:trPr>
          <w:trHeight w:val="743"/>
        </w:trPr>
        <w:tc>
          <w:tcPr>
            <w:tcW w:w="10188" w:type="dxa"/>
            <w:vAlign w:val="center"/>
          </w:tcPr>
          <w:p w:rsidR="00116D18" w:rsidRPr="00FD5041" w:rsidRDefault="00116D18" w:rsidP="005D6354">
            <w:pPr>
              <w:rPr>
                <w:rFonts w:ascii="Times New Roman" w:hAnsi="Times New Roman"/>
                <w:b/>
                <w:bCs/>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Ako zaboravite da uzmete svoju dozu, uzmite je čim se sjetite. Ukoliko se bliži  vrijeme uobičajnog uzimanja sljedeće doze , sačekajte do tada. Nikada ne smijete uzimati dvostruku dozu da nadoknadite onu koju ste zaboravili.</w:t>
            </w:r>
          </w:p>
          <w:p w:rsidR="00116D18" w:rsidRPr="00FD5041" w:rsidRDefault="00116D18" w:rsidP="005D6354">
            <w:pPr>
              <w:widowControl w:val="0"/>
              <w:autoSpaceDE w:val="0"/>
              <w:autoSpaceDN w:val="0"/>
              <w:rPr>
                <w:rFonts w:ascii="Times New Roman" w:hAnsi="Times New Roman"/>
                <w:b/>
                <w:sz w:val="22"/>
                <w:szCs w:val="22"/>
                <w:lang w:val="sr-Latn-CS"/>
              </w:rPr>
            </w:pPr>
          </w:p>
        </w:tc>
      </w:tr>
      <w:tr w:rsidR="00116D18" w:rsidRPr="00FD5041" w:rsidTr="005D6354">
        <w:trPr>
          <w:trHeight w:val="419"/>
        </w:trPr>
        <w:tc>
          <w:tcPr>
            <w:tcW w:w="10188" w:type="dxa"/>
            <w:vAlign w:val="center"/>
          </w:tcPr>
          <w:p w:rsidR="00116D18" w:rsidRPr="00FD5041" w:rsidRDefault="00116D18" w:rsidP="00FD5041">
            <w:pPr>
              <w:widowControl w:val="0"/>
              <w:autoSpaceDE w:val="0"/>
              <w:autoSpaceDN w:val="0"/>
              <w:spacing w:after="240"/>
              <w:rPr>
                <w:rFonts w:ascii="Times New Roman" w:hAnsi="Times New Roman"/>
                <w:b/>
                <w:bCs/>
                <w:sz w:val="22"/>
                <w:szCs w:val="22"/>
                <w:lang w:val="sr-Latn-CS"/>
              </w:rPr>
            </w:pPr>
            <w:r w:rsidRPr="00FD5041">
              <w:rPr>
                <w:rFonts w:ascii="Times New Roman" w:hAnsi="Times New Roman"/>
                <w:b/>
                <w:sz w:val="22"/>
                <w:szCs w:val="22"/>
                <w:lang w:val="sr-Latn-CS"/>
              </w:rPr>
              <w:t xml:space="preserve">Ako naglo prestanete da uzimate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FD5041">
        <w:trPr>
          <w:trHeight w:val="58"/>
        </w:trPr>
        <w:tc>
          <w:tcPr>
            <w:tcW w:w="10188" w:type="dxa"/>
            <w:vAlign w:val="center"/>
          </w:tcPr>
          <w:p w:rsidR="00116D18" w:rsidRPr="00FD5041" w:rsidRDefault="00116D18" w:rsidP="00FD5041">
            <w:pPr>
              <w:spacing w:after="240"/>
              <w:rPr>
                <w:rFonts w:ascii="Times New Roman" w:hAnsi="Times New Roman"/>
                <w:sz w:val="22"/>
                <w:szCs w:val="22"/>
                <w:lang w:val="sr-Latn-CS"/>
              </w:rPr>
            </w:pPr>
            <w:r w:rsidRPr="00FD5041">
              <w:rPr>
                <w:rFonts w:ascii="Times New Roman" w:hAnsi="Times New Roman"/>
                <w:bCs/>
                <w:sz w:val="22"/>
                <w:szCs w:val="22"/>
                <w:lang w:val="sr-Latn-CS"/>
              </w:rPr>
              <w:t>Ako naglo prestanete da uzimate</w:t>
            </w:r>
            <w:r w:rsidRPr="00FD5041">
              <w:rPr>
                <w:rFonts w:ascii="Times New Roman" w:hAnsi="Times New Roman"/>
                <w:sz w:val="22"/>
                <w:szCs w:val="22"/>
                <w:lang w:val="sr-Latn-CS"/>
              </w:rPr>
              <w:t xml:space="preserve"> lijek Seroquel, može Vam se pojaviti nesanica (insomnija), mučnina, glavobolja, proliv , možda ćete povraćati ili razviti vrtoglavicu odnosno postati razdražljivi. Ljekar Vam može preporučiti da dozu postepeno  smanjujete prije nego prekinete sa terapijom. </w:t>
            </w:r>
          </w:p>
          <w:p w:rsidR="00FD5041" w:rsidRPr="00FD5041" w:rsidRDefault="00116D18" w:rsidP="00FD5041">
            <w:pPr>
              <w:spacing w:after="240"/>
              <w:rPr>
                <w:rFonts w:ascii="Times New Roman" w:hAnsi="Times New Roman"/>
                <w:sz w:val="22"/>
                <w:szCs w:val="22"/>
                <w:lang w:val="sr-Latn-CS"/>
              </w:rPr>
            </w:pPr>
            <w:r w:rsidRPr="00FD5041">
              <w:rPr>
                <w:rFonts w:ascii="Times New Roman" w:hAnsi="Times New Roman"/>
                <w:sz w:val="22"/>
                <w:szCs w:val="22"/>
                <w:lang w:val="sr-Latn-CS"/>
              </w:rPr>
              <w:t>Ako imate bilo kakvih dodatnih pitanja vezanih za upotrebu ovog lijeka, obratite se svom ljekaru ili farmaceutu.</w:t>
            </w:r>
          </w:p>
        </w:tc>
      </w:tr>
    </w:tbl>
    <w:p w:rsidR="00116D18" w:rsidRPr="00FD5041" w:rsidRDefault="00116D18" w:rsidP="00FD5041">
      <w:pPr>
        <w:tabs>
          <w:tab w:val="left" w:pos="540"/>
          <w:tab w:val="left" w:pos="569"/>
        </w:tabs>
        <w:spacing w:after="240"/>
        <w:rPr>
          <w:rFonts w:ascii="Times New Roman" w:hAnsi="Times New Roman"/>
          <w:b/>
          <w:bCs/>
          <w:sz w:val="22"/>
          <w:szCs w:val="22"/>
          <w:lang w:val="ru-RU"/>
        </w:rPr>
      </w:pPr>
      <w:r w:rsidRPr="00FD5041">
        <w:rPr>
          <w:rFonts w:ascii="Times New Roman" w:hAnsi="Times New Roman"/>
          <w:b/>
          <w:bCs/>
          <w:sz w:val="22"/>
          <w:szCs w:val="22"/>
          <w:lang w:val="ru-RU"/>
        </w:rPr>
        <w:t xml:space="preserve">4. </w:t>
      </w:r>
      <w:r w:rsidRPr="00FD5041">
        <w:rPr>
          <w:rFonts w:ascii="Times New Roman" w:hAnsi="Times New Roman"/>
          <w:b/>
          <w:bCs/>
          <w:sz w:val="22"/>
          <w:szCs w:val="22"/>
          <w:lang w:val="sr-Latn-CS"/>
        </w:rPr>
        <w:tab/>
      </w:r>
      <w:r w:rsidRPr="00FD5041">
        <w:rPr>
          <w:rFonts w:ascii="Times New Roman" w:hAnsi="Times New Roman"/>
          <w:b/>
          <w:bCs/>
          <w:sz w:val="22"/>
          <w:szCs w:val="22"/>
          <w:lang w:val="ru-RU"/>
        </w:rPr>
        <w:t>MOGUĆA NEŽELJENA DEJSTVA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Kao i svi drugi ljekovi, i lijek Seroquel može da izazove neželjena dejstva, iako se ona ne javljaju kod svih. Ako ma koje od dolje navedenih neželjenih dejstava postane teško, ili ako primjetite neželjena dejstva koja nijesu navedena u ovom Uputstvu, molimo da o tome obavjestite Vašeg ljekara ili farmaceuta.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česta ( javljaju se kod više od 1 na 10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Vrtoglavica (može dovesti do pada), glavobolja, suva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lastRenderedPageBreak/>
        <w:t xml:space="preserve">   </w:t>
      </w:r>
      <w:r w:rsidR="00116D18" w:rsidRPr="00FD5041">
        <w:rPr>
          <w:rFonts w:ascii="Times New Roman" w:hAnsi="Times New Roman"/>
          <w:sz w:val="22"/>
          <w:szCs w:val="22"/>
        </w:rPr>
        <w:t>Pospanost  koja se može povući kada duže uzimate lijek Seroquel) (može dovesti do pada).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Simptomi obustave lijeka (simptomi koji se javljaju kada prestanete da uzimate lijek Seroquel) uključuju nesanicu, mučninu, glavobolju, proliv , možda ćete povraćati ili razviti vrtoglavicu odnosno postati razdražljivi. Preporučuje se postepeno prekidanje uzimanja lijeka , u period  od najmanje od 1</w:t>
      </w:r>
      <w:r>
        <w:rPr>
          <w:rFonts w:ascii="Times New Roman" w:hAnsi="Times New Roman"/>
          <w:sz w:val="22"/>
          <w:szCs w:val="22"/>
        </w:rPr>
        <w:t xml:space="preserve"> do 2 nedjelje.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Povećanje tjelesne težine.</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Česta (događa se kod 1 od  10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Ubrzan puls.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da Vaše srce lupa, vrlo brzo radi ili preskače. jako,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Zatvor, tegobe u stomaku (loše varenje)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Zapušen nos.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Osećaj slabosti, nesjvestica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Otok ruku ili nogu.</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Nizak krvni pritisak kada stojite. Zbog ovoga možete imati vrtoglavicu ili nesvesticu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Povišen nivo šećera u krvi.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Zamagljen vid.</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Nenormalni pokreti mišića. Ovdje spadaju teškoće pri započinjanju pokreta, drhtanje, trešenje, osjećaj nemira ili ukočenosti mišića bez bola. </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Nenormalni snovi i noćne more.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Povećan apetit</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razdražljivosti.</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Poremećaji u govoru i jeziku.</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Razmišljanje o samoubistvu i pogoršanje Vaše depresije.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Nedostatak vazduha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Povraćanje (uglavnom kod starijih osoba)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Groznica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Povremena (događa se kod 1 od 100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Epileptični napadi ili padavica.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Alergijske reakcije koje uključuju koprivnjaču, otoke kože i otok oko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Neprijatan osećaj u nogama (naziva se i sindrom nemirnih nogu).</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Otežano gutanje.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Nekontrolisani pokreti, uglavnom lica ili jezika.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Seksualna disfunkcija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Pogoršanje  postojeće šećerne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Promjene u provodljivosti srca vidljive na EKG-u (produženje QT intervala)</w:t>
      </w:r>
    </w:p>
    <w:p w:rsidR="00FD5041" w:rsidRDefault="00FD5041" w:rsidP="00116D18">
      <w:pPr>
        <w:spacing w:after="100" w:afterAutospacing="1"/>
        <w:rPr>
          <w:rFonts w:ascii="Times New Roman" w:hAnsi="Times New Roman"/>
          <w:sz w:val="22"/>
          <w:szCs w:val="22"/>
        </w:rPr>
      </w:pP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Rijetko (događa se kod 1 na 1000 pacijenata):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Kombinacija visoke tjelesne temperature (groznica), znojenja, ukočenosti mišića, osjećaj pospanosti,ili nesvjestice  (poremećaj koji se zove „ ne</w:t>
      </w:r>
      <w:r>
        <w:rPr>
          <w:rFonts w:ascii="Times New Roman" w:hAnsi="Times New Roman"/>
          <w:sz w:val="22"/>
          <w:szCs w:val="22"/>
        </w:rPr>
        <w:t>uroleptični maligni sindrom“).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Žuta prebojenost kože i očiju (žutica).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jetre (hepatitis).</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Dugotrajna, bolna erekcija (prijapizam).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Oticanje grudi i neočekivano stvaranje mlijeka (galaktoreja).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Menustrualni poremećaji.</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Krvni ugrušci u venama posebno u nogama (simptomi koji uključuju oticanje, bol, crvenilo nogu), koji   mogu da putuju kroz krvne sudove pluća izazivajući jak bol u grudima i teškoće u disanju. Ukoliko se ovi simptomi jave, potražite odmah medicinsku pomoć.</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Hodanje, pričanje, jelo i druge aktivnosti dok spavate.</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Smanjenje tjelesne temperature (hipotermija).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pankreasa.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rijetko (događa se kod 1 od 10.000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Teža ospa, plikovi ili crvena ostrvca na koži.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Teška alergijska reakcija (naziva se i anafilaksa) koja može da uključi otežano disanje, ili šok.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Brzo oticanje kože, obično oko očiju, usana i grla (angioedem).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Neprilagođena sekrecija hormona koji kontrolišu mokrenje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Razgradnja mišićnih vlakana i bol u mišićima (rabdomioliza)</w:t>
      </w:r>
    </w:p>
    <w:p w:rsidR="00116D18" w:rsidRPr="00FD5041" w:rsidRDefault="00116D18" w:rsidP="00116D18">
      <w:pPr>
        <w:pStyle w:val="CM21"/>
        <w:spacing w:line="251" w:lineRule="atLeast"/>
        <w:rPr>
          <w:sz w:val="22"/>
          <w:szCs w:val="22"/>
          <w:lang w:val="sr-Latn-CS" w:eastAsia="en-US"/>
        </w:rPr>
      </w:pPr>
      <w:r w:rsidRPr="00FD5041">
        <w:rPr>
          <w:b/>
          <w:bCs/>
          <w:sz w:val="22"/>
          <w:szCs w:val="22"/>
          <w:lang w:val="sr-Latn-CS" w:eastAsia="en-US"/>
        </w:rPr>
        <w:t>Neželjena dejstva nepoznate učestalosti</w:t>
      </w:r>
      <w:r w:rsidRPr="00FD5041">
        <w:rPr>
          <w:b/>
          <w:bCs/>
          <w:color w:val="000000"/>
          <w:sz w:val="22"/>
          <w:szCs w:val="22"/>
        </w:rPr>
        <w:t xml:space="preserve">  </w:t>
      </w:r>
      <w:r w:rsidRPr="00FD5041">
        <w:rPr>
          <w:sz w:val="22"/>
          <w:szCs w:val="22"/>
          <w:lang w:val="sr-Latn-CS" w:eastAsia="en-US"/>
        </w:rPr>
        <w:t xml:space="preserve">(učestalost se ne može procjeniti na osnovu raspoloživih podataka):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color w:val="000000"/>
          <w:sz w:val="22"/>
          <w:szCs w:val="22"/>
        </w:rPr>
        <w:t xml:space="preserve"> </w:t>
      </w:r>
      <w:r w:rsidR="00FD5041">
        <w:rPr>
          <w:rFonts w:ascii="Times New Roman" w:hAnsi="Times New Roman"/>
          <w:color w:val="000000"/>
          <w:sz w:val="22"/>
          <w:szCs w:val="22"/>
        </w:rPr>
        <w:t xml:space="preserve">   </w:t>
      </w:r>
      <w:r w:rsidRPr="00FD5041">
        <w:rPr>
          <w:rFonts w:ascii="Times New Roman" w:hAnsi="Times New Roman"/>
          <w:sz w:val="22"/>
          <w:szCs w:val="22"/>
          <w:lang w:val="sr-Latn-CS"/>
        </w:rPr>
        <w:t xml:space="preserve">Ospa  sa nepravilnim crvenim tačkastim promjenama na koži (eritema multiforme),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 </w:t>
      </w:r>
      <w:r w:rsidR="00FD5041">
        <w:rPr>
          <w:rFonts w:ascii="Times New Roman" w:hAnsi="Times New Roman"/>
          <w:sz w:val="22"/>
          <w:szCs w:val="22"/>
          <w:lang w:val="sr-Latn-CS"/>
        </w:rPr>
        <w:t xml:space="preserve">   </w:t>
      </w:r>
      <w:r w:rsidRPr="00FD5041">
        <w:rPr>
          <w:rFonts w:ascii="Times New Roman" w:hAnsi="Times New Roman"/>
          <w:sz w:val="22"/>
          <w:szCs w:val="22"/>
          <w:lang w:val="sr-Latn-CS"/>
        </w:rPr>
        <w:t>Ozbiljna, neočekivana alergijska reakcija sa simptomima koji uključuju groznicu, ospu, plikove i  ljuštenje kože (toksična epidermalna nekroliza).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Ova grupa ljekova, kojoj pripada Seroquel, može izazvati probleme sa srčanim ritmom, koji mogu biti ozbiljni a u težim slučajevima i fatalni.</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Neka neželjena dejstva se vide tek ako se uradi analiza krvi. Ovdje spadaju povećane koncentracije nekih masti (triglicerida i ukupnog holesterola) ili šećera u krvi, promjene u koncentraciji tiroidnih hormona u krvi, povećanje jetrinih enzima, smanjenje broja nekih krvnih zrnaca, smanjenje broja crvenih krvnih zrnaca, povećanje krvne kreatin fosfokinaze (supstanca u mišičima), smanjenje koncentracije natrijuma u krvi i povećanje nivoa hormona prolaktin u krvi. Povećanje hormona prolaktin, u rijetkim slučajevima može da dovede do sljedećeg:</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Kod muškaraca i žena može doći do oticanja grudi i neočekivanog stvaranja mlijeka.</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Mjesečni ciklus kod žena može izostati ili biti neredovan.</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 xml:space="preserve"> Vaš ljekar može s vremena na vrijeme da traži da uradite analize krvi. </w:t>
      </w:r>
    </w:p>
    <w:p w:rsidR="00116D18" w:rsidRPr="00FD5041" w:rsidRDefault="00116D18" w:rsidP="00116D18">
      <w:pPr>
        <w:spacing w:after="100" w:afterAutospacing="1"/>
        <w:rPr>
          <w:rFonts w:ascii="Times New Roman" w:hAnsi="Times New Roman"/>
          <w:b/>
          <w:sz w:val="22"/>
          <w:szCs w:val="22"/>
        </w:rPr>
      </w:pPr>
      <w:r w:rsidRPr="00FD5041">
        <w:rPr>
          <w:rFonts w:ascii="Times New Roman" w:hAnsi="Times New Roman"/>
          <w:b/>
          <w:sz w:val="22"/>
          <w:szCs w:val="22"/>
        </w:rPr>
        <w:t>Djeca i adolescenti</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Neželjena dejstva koja se mogu javiti kod odraslih, takođe se mogu javiti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Sljedeća neželjna dejstva koja se mogu vidjeti samo kod djece i adolescenata:</w:t>
      </w:r>
    </w:p>
    <w:p w:rsidR="00116D18" w:rsidRPr="00FD5041" w:rsidRDefault="00116D18" w:rsidP="00116D18">
      <w:pPr>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krvnog pritiska.</w:t>
      </w:r>
    </w:p>
    <w:p w:rsidR="00116D18" w:rsidRPr="00FD5041" w:rsidRDefault="00116D18" w:rsidP="00116D18">
      <w:pPr>
        <w:ind w:left="720"/>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Sledeća neželjena dejstva češće se mogu vidjeti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0B1385"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hormona prolaktin, u krvi. Povećanje hormona prolaktin, u rijetkim s</w:t>
      </w:r>
      <w:r w:rsidR="000B1385">
        <w:rPr>
          <w:rFonts w:ascii="Times New Roman" w:hAnsi="Times New Roman"/>
          <w:sz w:val="22"/>
          <w:szCs w:val="22"/>
        </w:rPr>
        <w:t xml:space="preserve">lučajevima može dovesti </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do sledećeg:</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Dječaci i djevojćice mogu imati otečene grudi i neočekivano stvaranje mlijeka.</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Kod djevojčica može izostati ciklus ili biti neredovan.</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 apetit</w:t>
      </w:r>
    </w:p>
    <w:p w:rsidR="00116D18" w:rsidRPr="00FD5041" w:rsidRDefault="00116D18" w:rsidP="00116D18">
      <w:pPr>
        <w:numPr>
          <w:ilvl w:val="0"/>
          <w:numId w:val="32"/>
        </w:numPr>
        <w:ind w:left="284" w:hanging="284"/>
        <w:rPr>
          <w:rFonts w:ascii="Times New Roman" w:hAnsi="Times New Roman"/>
          <w:sz w:val="22"/>
          <w:szCs w:val="22"/>
        </w:rPr>
      </w:pPr>
      <w:r w:rsidRPr="00FD5041">
        <w:rPr>
          <w:rFonts w:ascii="Times New Roman" w:hAnsi="Times New Roman"/>
          <w:sz w:val="22"/>
          <w:szCs w:val="22"/>
        </w:rPr>
        <w:t>Neuobičajeni pokreti mišića. Ovo uključuje teškoće pri početnim pokretima mišića, podrhtavanje, osećaj nemira i ukočenost mišića bez bola.</w:t>
      </w:r>
    </w:p>
    <w:p w:rsidR="00116D18" w:rsidRPr="00FD5041" w:rsidRDefault="00116D18" w:rsidP="00116D18">
      <w:pPr>
        <w:ind w:left="284"/>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Ako se neko od neželjenih dejstava javi kod Vas, razgovaraje sa Vašim ljekarom. To podrazumijeva, i neželjena dejstva koja nijesu navedena u ovom uputstvu.</w:t>
      </w:r>
    </w:p>
    <w:p w:rsidR="00116D18" w:rsidRPr="00FD5041" w:rsidRDefault="00116D18" w:rsidP="00116D18">
      <w:pPr>
        <w:rPr>
          <w:rFonts w:ascii="Times New Roman" w:hAnsi="Times New Roman"/>
          <w:sz w:val="22"/>
          <w:szCs w:val="22"/>
          <w:lang w:val="sr-Latn-CS"/>
        </w:rPr>
      </w:pPr>
    </w:p>
    <w:p w:rsidR="00116D18" w:rsidRPr="00FD5041" w:rsidRDefault="00116D18" w:rsidP="00116D18">
      <w:pPr>
        <w:tabs>
          <w:tab w:val="left" w:pos="540"/>
          <w:tab w:val="left" w:pos="569"/>
        </w:tabs>
        <w:rPr>
          <w:rFonts w:ascii="Times New Roman" w:hAnsi="Times New Roman"/>
          <w:sz w:val="22"/>
          <w:szCs w:val="22"/>
          <w:lang w:val="sr-Latn-CS"/>
        </w:rPr>
      </w:pPr>
      <w:r w:rsidRPr="00FD5041">
        <w:rPr>
          <w:rFonts w:ascii="Times New Roman" w:hAnsi="Times New Roman"/>
          <w:b/>
          <w:bCs/>
          <w:sz w:val="22"/>
          <w:szCs w:val="22"/>
          <w:lang w:val="ru-RU"/>
        </w:rPr>
        <w:t xml:space="preserve">5.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ČUVATI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rPr>
          <w:rFonts w:ascii="Times New Roman" w:hAnsi="Times New Roman"/>
          <w:b/>
          <w:bCs/>
          <w:sz w:val="22"/>
          <w:szCs w:val="22"/>
          <w:lang w:val="pt-PT"/>
        </w:rPr>
      </w:pPr>
      <w:r w:rsidRPr="00FD5041">
        <w:rPr>
          <w:rFonts w:ascii="Times New Roman" w:hAnsi="Times New Roman"/>
          <w:b/>
          <w:bCs/>
          <w:sz w:val="22"/>
          <w:szCs w:val="22"/>
          <w:lang w:val="pt-PT"/>
        </w:rPr>
        <w:t>Rok upotrebe</w:t>
      </w:r>
    </w:p>
    <w:p w:rsidR="00116D18" w:rsidRPr="00FD5041" w:rsidRDefault="00116D18" w:rsidP="00116D18">
      <w:pPr>
        <w:rPr>
          <w:rFonts w:ascii="Times New Roman" w:hAnsi="Times New Roman"/>
          <w:bCs/>
          <w:sz w:val="22"/>
          <w:szCs w:val="22"/>
          <w:lang w:val="pt-PT"/>
        </w:rPr>
      </w:pPr>
      <w:r w:rsidRPr="00FD5041">
        <w:rPr>
          <w:rFonts w:ascii="Times New Roman" w:hAnsi="Times New Roman"/>
          <w:bCs/>
          <w:sz w:val="22"/>
          <w:szCs w:val="22"/>
          <w:lang w:val="pt-PT"/>
        </w:rPr>
        <w:t xml:space="preserve">3 godine. </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pStyle w:val="Header"/>
        <w:tabs>
          <w:tab w:val="left" w:pos="284"/>
        </w:tabs>
        <w:rPr>
          <w:rFonts w:ascii="Times New Roman" w:hAnsi="Times New Roman"/>
          <w:b/>
          <w:bCs/>
          <w:sz w:val="22"/>
          <w:szCs w:val="22"/>
          <w:lang w:val="pt-PT"/>
        </w:rPr>
      </w:pPr>
      <w:r w:rsidRPr="00FD5041">
        <w:rPr>
          <w:rFonts w:ascii="Times New Roman" w:hAnsi="Times New Roman"/>
          <w:b/>
          <w:bCs/>
          <w:sz w:val="22"/>
          <w:szCs w:val="22"/>
          <w:lang w:val="pt-PT"/>
        </w:rPr>
        <w:t>Čuvanje</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Lijek čuvati van domašaja i vidokruga djece.</w:t>
      </w:r>
    </w:p>
    <w:p w:rsidR="00116D18" w:rsidRPr="00FD5041" w:rsidRDefault="00116D18" w:rsidP="00116D18">
      <w:pPr>
        <w:numPr>
          <w:ilvl w:val="0"/>
          <w:numId w:val="32"/>
        </w:numPr>
        <w:spacing w:after="100" w:afterAutospacing="1"/>
        <w:ind w:left="284" w:hanging="284"/>
        <w:rPr>
          <w:rFonts w:ascii="Times New Roman" w:hAnsi="Times New Roman"/>
          <w:sz w:val="22"/>
          <w:szCs w:val="22"/>
        </w:rPr>
      </w:pPr>
      <w:r w:rsidRPr="00FD5041">
        <w:rPr>
          <w:rFonts w:ascii="Times New Roman" w:hAnsi="Times New Roman"/>
          <w:sz w:val="22"/>
          <w:szCs w:val="22"/>
          <w:lang w:val="sr-Latn-CS"/>
        </w:rPr>
        <w:t xml:space="preserve">Nemojte koristiti lijek Seroquel nakon isteka roka upotrebe koji je naznačen na samom pakovanju i </w:t>
      </w:r>
      <w:r w:rsidRPr="00FD5041">
        <w:rPr>
          <w:rFonts w:ascii="Times New Roman" w:hAnsi="Times New Roman"/>
          <w:sz w:val="22"/>
          <w:szCs w:val="22"/>
        </w:rPr>
        <w:t>odnosi  se na poslednji dan navedenog mjeseca.</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Čuvati na temperaturi do 30°C.</w:t>
      </w:r>
    </w:p>
    <w:p w:rsidR="00116D18" w:rsidRPr="00FD5041" w:rsidRDefault="00116D18" w:rsidP="00116D18">
      <w:pPr>
        <w:numPr>
          <w:ilvl w:val="0"/>
          <w:numId w:val="32"/>
        </w:numPr>
        <w:spacing w:after="100" w:afterAutospacing="1"/>
        <w:ind w:left="284" w:hanging="284"/>
        <w:rPr>
          <w:rFonts w:ascii="Times New Roman" w:hAnsi="Times New Roman"/>
          <w:sz w:val="22"/>
          <w:szCs w:val="22"/>
          <w:lang w:val="sr-Latn-CS"/>
        </w:rPr>
      </w:pPr>
      <w:r w:rsidRPr="00FD5041">
        <w:rPr>
          <w:rFonts w:ascii="Times New Roman" w:hAnsi="Times New Roman"/>
          <w:sz w:val="22"/>
          <w:szCs w:val="22"/>
          <w:lang w:val="sr-Latn-CS"/>
        </w:rPr>
        <w:t xml:space="preserve">Lijekove ne treba bacati u kanalizaciju, niti u kućni otpad. Pitajte svog farmaceuta kako da uklonite lijekove koji Vam više nisu potrebni. Ove mjere pomažu da se zaštiti čovjekova životna sredina. </w:t>
      </w: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6. </w:t>
      </w:r>
      <w:r w:rsidRPr="00FD5041">
        <w:rPr>
          <w:rFonts w:ascii="Times New Roman" w:hAnsi="Times New Roman"/>
          <w:b/>
          <w:bCs/>
          <w:sz w:val="22"/>
          <w:szCs w:val="22"/>
          <w:lang w:val="sr-Latn-CS"/>
        </w:rPr>
        <w:tab/>
      </w:r>
      <w:r w:rsidRPr="00FD5041">
        <w:rPr>
          <w:rFonts w:ascii="Times New Roman" w:hAnsi="Times New Roman"/>
          <w:b/>
          <w:bCs/>
          <w:sz w:val="22"/>
          <w:szCs w:val="22"/>
          <w:lang w:val="ru-RU"/>
        </w:rPr>
        <w:t>DODATNE INFORMACIJE</w:t>
      </w:r>
    </w:p>
    <w:p w:rsidR="00116D18" w:rsidRDefault="00116D18" w:rsidP="00116D18">
      <w:pPr>
        <w:rPr>
          <w:rFonts w:ascii="Times New Roman" w:hAnsi="Times New Roman"/>
          <w:b/>
          <w:bCs/>
          <w:sz w:val="22"/>
          <w:szCs w:val="22"/>
          <w:vertAlign w:val="superscript"/>
          <w:lang w:val="sr-Latn-CS"/>
        </w:rPr>
      </w:pPr>
      <w:r w:rsidRPr="00FD5041">
        <w:rPr>
          <w:rFonts w:ascii="Times New Roman" w:hAnsi="Times New Roman"/>
          <w:b/>
          <w:bCs/>
          <w:sz w:val="22"/>
          <w:szCs w:val="22"/>
          <w:lang w:val="sr-Latn-CS"/>
        </w:rPr>
        <w:t>Šta sadrži lijek Seroquel</w:t>
      </w:r>
      <w:r w:rsidRPr="00FD5041">
        <w:rPr>
          <w:rFonts w:ascii="Times New Roman" w:hAnsi="Times New Roman"/>
          <w:b/>
          <w:bCs/>
          <w:sz w:val="22"/>
          <w:szCs w:val="22"/>
          <w:vertAlign w:val="superscript"/>
          <w:lang w:val="sr-Latn-CS"/>
        </w:rPr>
        <w:t>®</w:t>
      </w:r>
    </w:p>
    <w:p w:rsidR="000B1385" w:rsidRPr="00FD5041" w:rsidRDefault="000B1385" w:rsidP="00116D18">
      <w:pPr>
        <w:rPr>
          <w:rFonts w:ascii="Times New Roman" w:hAnsi="Times New Roman"/>
          <w:b/>
          <w:sz w:val="22"/>
          <w:szCs w:val="22"/>
          <w:lang w:val="pl-PL"/>
        </w:rPr>
      </w:pPr>
    </w:p>
    <w:tbl>
      <w:tblPr>
        <w:tblW w:w="10188" w:type="dxa"/>
        <w:tblLayout w:type="fixed"/>
        <w:tblLook w:val="0000" w:firstRow="0" w:lastRow="0" w:firstColumn="0" w:lastColumn="0" w:noHBand="0" w:noVBand="0"/>
      </w:tblPr>
      <w:tblGrid>
        <w:gridCol w:w="10188"/>
      </w:tblGrid>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Aktivna supstanca je kvetiapin. Seroquel tablete sadrže 25 mg, 100 mg i 200 mg kvetiapina (u obliku kvetiapin  fumarata) </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Ostali sastojci su:</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Jezgro tablete:  povidon; kalcijum hidrogenfosfat, dihidrat; celuloza, mikrokristalna; natrijumskrob glikolat (tip A); laktoza, monohidrat; magnezijum stearat,</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lastRenderedPageBreak/>
              <w:t>Film: hipromeloza; makrogol 400,  titan dioksid (E171). Tablete od 25 mg i 100 mg sadrže i gvožđe (III) oksid, žuti (E172), a tablete od 25mg sadrže i gvožđe (III) oksid, crveni (E172).</w:t>
            </w:r>
          </w:p>
          <w:p w:rsidR="00116D18" w:rsidRPr="00FD5041" w:rsidRDefault="00116D18" w:rsidP="005D6354">
            <w:pPr>
              <w:pStyle w:val="Header"/>
              <w:tabs>
                <w:tab w:val="left" w:pos="284"/>
              </w:tabs>
              <w:rPr>
                <w:rFonts w:ascii="Times New Roman" w:hAnsi="Times New Roman"/>
                <w:sz w:val="22"/>
                <w:szCs w:val="22"/>
              </w:rPr>
            </w:pP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lastRenderedPageBreak/>
              <w:t xml:space="preserve">Kako izgleda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r w:rsidRPr="00FD5041">
              <w:rPr>
                <w:rFonts w:ascii="Times New Roman" w:hAnsi="Times New Roman"/>
                <w:b/>
                <w:sz w:val="22"/>
                <w:szCs w:val="22"/>
                <w:lang w:val="sr-Latn-CS"/>
              </w:rPr>
              <w:t xml:space="preserve"> i sadržaj pakovanja</w:t>
            </w:r>
          </w:p>
        </w:tc>
      </w:tr>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Seroquel, film tablete, 25mg su okrugle, bikonveksne film tablete svijetlo narandžaste boje, na prelomu bijele boje, koje sa jedne strane kružno po obodu imaju utisnutu oznaku «Seroquel 25mg».</w:t>
            </w:r>
            <w:bookmarkStart w:id="0" w:name="OLE_LINK1"/>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Pakovanje od 60 film tableta. Blister, 6 x 10  film tableta.</w:t>
            </w:r>
            <w:bookmarkEnd w:id="0"/>
          </w:p>
          <w:p w:rsidR="00116D18" w:rsidRPr="00FD5041" w:rsidRDefault="00116D18" w:rsidP="005D6354">
            <w:pPr>
              <w:rPr>
                <w:rFonts w:ascii="Times New Roman" w:hAnsi="Times New Roman"/>
                <w:sz w:val="22"/>
                <w:szCs w:val="22"/>
                <w:lang w:val="sr-Latn-CS"/>
              </w:rPr>
            </w:pPr>
          </w:p>
          <w:p w:rsidR="00116D18" w:rsidRPr="00FD5041"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Seroquel, film tablete, 100mg su okrugle, bikonveksne film tablete žute boje, na prelomu bijele boje, koje sa jedne strane kružno po obodu imaju utisnutu oznaku «Seroquel 100mg».</w:t>
            </w:r>
          </w:p>
          <w:p w:rsidR="00116D18"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Pakovanje od 60 film tableta. Blister, 6 x 10  film tableta.</w:t>
            </w:r>
          </w:p>
          <w:p w:rsidR="000B1385" w:rsidRPr="00FD5041" w:rsidRDefault="000B1385" w:rsidP="000B1385">
            <w:pPr>
              <w:pStyle w:val="BodyText3"/>
              <w:spacing w:after="0"/>
              <w:rPr>
                <w:rFonts w:ascii="Times New Roman" w:hAnsi="Times New Roman"/>
                <w:sz w:val="22"/>
                <w:szCs w:val="22"/>
              </w:rPr>
            </w:pP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 xml:space="preserve">Seroquel, film tablete, 200mg su okrugle, bikonveksne film tablete bijele boje, na prelomu bijele boje, koje sa jedne strane kružno po obodu imaju utisnutu oznaku «Seroquel 200mg». </w:t>
            </w: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Pakovanje od 60 film tableta. Blister, 6 x 10  film tableta.</w:t>
            </w:r>
          </w:p>
          <w:p w:rsidR="00116D18" w:rsidRPr="00FD5041" w:rsidRDefault="00116D18" w:rsidP="005D6354">
            <w:pPr>
              <w:rPr>
                <w:rFonts w:ascii="Times New Roman" w:hAnsi="Times New Roman"/>
                <w:sz w:val="22"/>
                <w:szCs w:val="22"/>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Seroquel, kombinovano pakovanje </w:t>
            </w:r>
            <w:r w:rsidRPr="00FD5041">
              <w:rPr>
                <w:rFonts w:ascii="Times New Roman" w:hAnsi="Times New Roman"/>
                <w:sz w:val="22"/>
                <w:szCs w:val="22"/>
              </w:rPr>
              <w:t xml:space="preserve">za prva 4 dana terapije, pakovanje od 10 film tableta </w:t>
            </w:r>
            <w:r w:rsidRPr="00FD5041">
              <w:rPr>
                <w:rFonts w:ascii="Times New Roman" w:hAnsi="Times New Roman"/>
                <w:sz w:val="22"/>
                <w:szCs w:val="22"/>
                <w:lang w:val="sr-Latn-CS"/>
              </w:rPr>
              <w:t>(6 x 25 mg + 3 x 100 mg + 1 x 200 mg)</w:t>
            </w:r>
            <w:r w:rsidRPr="00FD5041">
              <w:rPr>
                <w:rFonts w:ascii="Times New Roman" w:hAnsi="Times New Roman"/>
                <w:sz w:val="22"/>
                <w:szCs w:val="22"/>
              </w:rPr>
              <w:t>.</w:t>
            </w:r>
          </w:p>
          <w:p w:rsidR="00116D18" w:rsidRPr="00FD5041" w:rsidRDefault="00116D18" w:rsidP="005D6354">
            <w:pPr>
              <w:pStyle w:val="BodyText3"/>
              <w:rPr>
                <w:rFonts w:ascii="Times New Roman" w:hAnsi="Times New Roman"/>
                <w:sz w:val="22"/>
                <w:szCs w:val="22"/>
              </w:rPr>
            </w:pPr>
          </w:p>
        </w:tc>
      </w:tr>
      <w:tr w:rsidR="00116D18" w:rsidRPr="00FD5041" w:rsidTr="005D6354">
        <w:trPr>
          <w:trHeight w:val="356"/>
        </w:trPr>
        <w:tc>
          <w:tcPr>
            <w:tcW w:w="10188" w:type="dxa"/>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Nosilac dozvole i Proizvođač</w:t>
            </w:r>
          </w:p>
        </w:tc>
      </w:tr>
      <w:tr w:rsidR="00116D18" w:rsidRPr="00FD5041" w:rsidTr="005D6354">
        <w:trPr>
          <w:trHeight w:val="1508"/>
        </w:trPr>
        <w:tc>
          <w:tcPr>
            <w:tcW w:w="10188" w:type="dxa"/>
            <w:vAlign w:val="center"/>
          </w:tcPr>
          <w:p w:rsidR="00116D18" w:rsidRPr="00FD5041"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
                <w:sz w:val="22"/>
                <w:szCs w:val="22"/>
                <w:lang w:val="sr-Latn-CS"/>
              </w:rPr>
              <w:t>Nosilac dozvole</w:t>
            </w:r>
            <w:r w:rsidRPr="00FD5041">
              <w:rPr>
                <w:rFonts w:ascii="Times New Roman" w:hAnsi="Times New Roman"/>
                <w:bCs/>
                <w:sz w:val="22"/>
                <w:szCs w:val="22"/>
                <w:lang w:val="sr-Latn-CS"/>
              </w:rPr>
              <w:t xml:space="preserve">: </w:t>
            </w:r>
          </w:p>
          <w:p w:rsidR="00B80A83" w:rsidRDefault="00B80A83" w:rsidP="005D6354">
            <w:pPr>
              <w:widowControl w:val="0"/>
              <w:autoSpaceDE w:val="0"/>
              <w:autoSpaceDN w:val="0"/>
              <w:rPr>
                <w:rFonts w:ascii="Times New Roman" w:hAnsi="Times New Roman"/>
                <w:bCs/>
                <w:sz w:val="22"/>
                <w:szCs w:val="22"/>
                <w:lang w:val="sr-Latn-CS"/>
              </w:rPr>
            </w:pPr>
            <w:r w:rsidRPr="00B80A83">
              <w:rPr>
                <w:rFonts w:ascii="Times New Roman" w:hAnsi="Times New Roman"/>
                <w:bCs/>
                <w:sz w:val="22"/>
                <w:szCs w:val="22"/>
                <w:lang w:val="sr-Latn-CS"/>
              </w:rPr>
              <w:t>Glosarij d.o.o.</w:t>
            </w:r>
          </w:p>
          <w:p w:rsidR="00116D18" w:rsidRDefault="00B80A83" w:rsidP="005D6354">
            <w:pPr>
              <w:widowControl w:val="0"/>
              <w:autoSpaceDE w:val="0"/>
              <w:autoSpaceDN w:val="0"/>
              <w:rPr>
                <w:rFonts w:ascii="Times New Roman" w:hAnsi="Times New Roman"/>
                <w:bCs/>
                <w:sz w:val="22"/>
                <w:szCs w:val="22"/>
                <w:lang w:val="sr-Latn-CS"/>
              </w:rPr>
            </w:pPr>
            <w:r w:rsidRPr="00B80A83">
              <w:rPr>
                <w:rFonts w:ascii="Times New Roman" w:hAnsi="Times New Roman"/>
                <w:bCs/>
                <w:sz w:val="22"/>
                <w:szCs w:val="22"/>
                <w:lang w:val="sr-Latn-CS"/>
              </w:rPr>
              <w:t>Vojislavljevi</w:t>
            </w:r>
            <w:r w:rsidRPr="00B80A83">
              <w:rPr>
                <w:rFonts w:ascii="Times New Roman" w:hAnsi="Times New Roman" w:hint="eastAsia"/>
                <w:bCs/>
                <w:sz w:val="22"/>
                <w:szCs w:val="22"/>
                <w:lang w:val="sr-Latn-CS"/>
              </w:rPr>
              <w:t>ć</w:t>
            </w:r>
            <w:r w:rsidRPr="00B80A83">
              <w:rPr>
                <w:rFonts w:ascii="Times New Roman" w:hAnsi="Times New Roman"/>
                <w:bCs/>
                <w:sz w:val="22"/>
                <w:szCs w:val="22"/>
                <w:lang w:val="sr-Latn-CS"/>
              </w:rPr>
              <w:t>a 76, 81000 Podgorica, Crna Gora</w:t>
            </w:r>
          </w:p>
          <w:p w:rsidR="00B80A83" w:rsidRPr="00FD5041" w:rsidRDefault="00B80A83" w:rsidP="005D6354">
            <w:pPr>
              <w:widowControl w:val="0"/>
              <w:autoSpaceDE w:val="0"/>
              <w:autoSpaceDN w:val="0"/>
              <w:rPr>
                <w:rFonts w:ascii="Times New Roman" w:hAnsi="Times New Roman"/>
                <w:bCs/>
                <w:sz w:val="22"/>
                <w:szCs w:val="22"/>
                <w:lang w:val="sr-Latn-CS"/>
              </w:rPr>
            </w:pPr>
            <w:bookmarkStart w:id="1" w:name="_GoBack"/>
            <w:bookmarkEnd w:id="1"/>
          </w:p>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 xml:space="preserve">Proizvođač: </w:t>
            </w:r>
          </w:p>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Cs/>
                <w:sz w:val="22"/>
                <w:szCs w:val="22"/>
                <w:lang w:val="sr-Latn-CS"/>
              </w:rPr>
              <w:t xml:space="preserve">AstraZeneca UK Limited, </w:t>
            </w:r>
            <w:r w:rsidRPr="00FD5041">
              <w:rPr>
                <w:rFonts w:ascii="Times New Roman" w:hAnsi="Times New Roman"/>
                <w:bCs/>
                <w:sz w:val="22"/>
                <w:szCs w:val="22"/>
              </w:rPr>
              <w:t xml:space="preserve">Macclesfield, Cheshire, </w:t>
            </w:r>
            <w:r w:rsidRPr="00FD5041">
              <w:rPr>
                <w:rFonts w:ascii="Times New Roman" w:hAnsi="Times New Roman"/>
                <w:bCs/>
                <w:sz w:val="22"/>
                <w:szCs w:val="22"/>
                <w:lang w:val="sr-Latn-CS"/>
              </w:rPr>
              <w:t xml:space="preserve">Silk Road Business Park, </w:t>
            </w:r>
            <w:r w:rsidRPr="00FD5041">
              <w:rPr>
                <w:rFonts w:ascii="Times New Roman" w:hAnsi="Times New Roman"/>
                <w:bCs/>
                <w:sz w:val="22"/>
                <w:szCs w:val="22"/>
              </w:rPr>
              <w:t>Velika Britanija</w:t>
            </w:r>
          </w:p>
          <w:p w:rsidR="00116D18" w:rsidRPr="00FD5041" w:rsidRDefault="00116D18" w:rsidP="005D6354">
            <w:pPr>
              <w:widowControl w:val="0"/>
              <w:autoSpaceDE w:val="0"/>
              <w:autoSpaceDN w:val="0"/>
              <w:rPr>
                <w:rFonts w:ascii="Times New Roman" w:hAnsi="Times New Roman"/>
                <w:b/>
                <w:bCs/>
                <w:sz w:val="22"/>
                <w:szCs w:val="22"/>
                <w:lang w:val="sr-Latn-CS"/>
              </w:rPr>
            </w:pPr>
          </w:p>
        </w:tc>
      </w:tr>
      <w:tr w:rsidR="00116D18" w:rsidRPr="00FD5041" w:rsidTr="005D6354">
        <w:trPr>
          <w:trHeight w:val="299"/>
        </w:trPr>
        <w:tc>
          <w:tcPr>
            <w:tcW w:w="10188" w:type="dxa"/>
          </w:tcPr>
          <w:p w:rsidR="000B1385"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Ovo uputstvo je posljednji put odobreno</w:t>
            </w:r>
          </w:p>
          <w:p w:rsidR="00116D18" w:rsidRPr="000B1385" w:rsidRDefault="000B1385" w:rsidP="005D6354">
            <w:pPr>
              <w:widowControl w:val="0"/>
              <w:autoSpaceDE w:val="0"/>
              <w:autoSpaceDN w:val="0"/>
              <w:rPr>
                <w:rFonts w:ascii="Times New Roman" w:hAnsi="Times New Roman"/>
                <w:bCs/>
                <w:sz w:val="22"/>
                <w:szCs w:val="22"/>
                <w:lang w:val="sr-Latn-CS"/>
              </w:rPr>
            </w:pPr>
            <w:r w:rsidRPr="000B1385">
              <w:rPr>
                <w:rFonts w:ascii="Times New Roman" w:hAnsi="Times New Roman"/>
                <w:bCs/>
                <w:sz w:val="22"/>
                <w:szCs w:val="22"/>
                <w:lang w:val="sr-Latn-CS"/>
              </w:rPr>
              <w:t>Jun, 2013.</w:t>
            </w:r>
            <w:r w:rsidR="00116D18" w:rsidRPr="000B1385">
              <w:rPr>
                <w:rFonts w:ascii="Times New Roman" w:hAnsi="Times New Roman"/>
                <w:bCs/>
                <w:sz w:val="22"/>
                <w:szCs w:val="22"/>
                <w:lang w:val="sr-Latn-CS"/>
              </w:rPr>
              <w:t xml:space="preserve"> </w:t>
            </w: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sz w:val="22"/>
                <w:szCs w:val="22"/>
              </w:rPr>
            </w:pPr>
          </w:p>
        </w:tc>
      </w:tr>
      <w:tr w:rsidR="00116D18" w:rsidRPr="00FD5041" w:rsidTr="005D6354">
        <w:trPr>
          <w:trHeight w:val="213"/>
        </w:trPr>
        <w:tc>
          <w:tcPr>
            <w:tcW w:w="10188" w:type="dxa"/>
          </w:tcPr>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Režim izdavanja lijeka</w:t>
            </w:r>
          </w:p>
        </w:tc>
      </w:tr>
      <w:tr w:rsidR="00116D18" w:rsidRPr="00FD5041" w:rsidTr="000B1385">
        <w:trPr>
          <w:trHeight w:val="58"/>
        </w:trPr>
        <w:tc>
          <w:tcPr>
            <w:tcW w:w="10188" w:type="dxa"/>
            <w:vAlign w:val="center"/>
          </w:tcPr>
          <w:p w:rsidR="00116D18"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Cs/>
                <w:sz w:val="22"/>
                <w:szCs w:val="22"/>
                <w:lang w:val="sr-Latn-CS"/>
              </w:rPr>
              <w:t>Lijek se može izdavati samo na ljekarski recept.</w:t>
            </w:r>
          </w:p>
          <w:p w:rsidR="000B1385" w:rsidRPr="00FD5041" w:rsidRDefault="000B1385" w:rsidP="005D6354">
            <w:pPr>
              <w:widowControl w:val="0"/>
              <w:autoSpaceDE w:val="0"/>
              <w:autoSpaceDN w:val="0"/>
              <w:rPr>
                <w:rFonts w:ascii="Times New Roman" w:hAnsi="Times New Roman"/>
                <w:bCs/>
                <w:sz w:val="22"/>
                <w:szCs w:val="22"/>
                <w:lang w:val="sr-Latn-CS"/>
              </w:rPr>
            </w:pPr>
          </w:p>
        </w:tc>
      </w:tr>
      <w:tr w:rsidR="00116D18" w:rsidRPr="00FD5041" w:rsidTr="005D6354">
        <w:trPr>
          <w:trHeight w:val="265"/>
        </w:trPr>
        <w:tc>
          <w:tcPr>
            <w:tcW w:w="10188" w:type="dxa"/>
          </w:tcPr>
          <w:p w:rsidR="00116D18"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Broj  i datum dozvole: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25mg, </w:t>
            </w:r>
            <w:r w:rsidRPr="000B1385">
              <w:rPr>
                <w:rFonts w:ascii="Times New Roman" w:hAnsi="Times New Roman"/>
                <w:sz w:val="22"/>
                <w:szCs w:val="22"/>
                <w:lang w:val="sr-Latn-CS"/>
              </w:rPr>
              <w:t xml:space="preserve">60 film tableta, blister, (6 x 10): </w:t>
            </w:r>
            <w:r w:rsidRPr="000B1385">
              <w:rPr>
                <w:rFonts w:ascii="Times New Roman" w:hAnsi="Times New Roman"/>
                <w:bCs/>
                <w:sz w:val="22"/>
                <w:szCs w:val="22"/>
                <w:lang w:val="sr-Latn-ME" w:eastAsia="sr-Latn-ME"/>
              </w:rPr>
              <w:t xml:space="preserve">2030/13/224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1009</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film tablete, 100mg</w:t>
            </w:r>
            <w:r w:rsidRPr="000B1385">
              <w:rPr>
                <w:rFonts w:ascii="Times New Roman" w:hAnsi="Times New Roman"/>
                <w:sz w:val="22"/>
                <w:szCs w:val="22"/>
                <w:lang w:val="sr-Latn-CS"/>
              </w:rPr>
              <w:t xml:space="preserve">, 60 film tableta, blister, (6 x 10): </w:t>
            </w:r>
            <w:r w:rsidRPr="000B1385">
              <w:rPr>
                <w:rFonts w:ascii="Times New Roman" w:hAnsi="Times New Roman"/>
                <w:bCs/>
                <w:sz w:val="22"/>
                <w:szCs w:val="22"/>
                <w:lang w:val="sr-Latn-ME" w:eastAsia="sr-Latn-ME"/>
              </w:rPr>
              <w:t xml:space="preserve">2030/13/225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1010</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200mg, </w:t>
            </w:r>
            <w:r w:rsidRPr="000B1385">
              <w:rPr>
                <w:rFonts w:ascii="Times New Roman" w:hAnsi="Times New Roman"/>
                <w:sz w:val="22"/>
                <w:szCs w:val="22"/>
                <w:lang w:val="sr-Latn-CS"/>
              </w:rPr>
              <w:t xml:space="preserve">60 film tableta, blister, (6 x 10): 2030/13/226 </w:t>
            </w:r>
            <w:r>
              <w:rPr>
                <w:rFonts w:ascii="Times New Roman" w:hAnsi="Times New Roman"/>
                <w:sz w:val="22"/>
                <w:szCs w:val="22"/>
                <w:lang w:val="sr-Latn-CS"/>
              </w:rPr>
              <w:t>–</w:t>
            </w:r>
            <w:r w:rsidRPr="000B1385">
              <w:rPr>
                <w:rFonts w:ascii="Times New Roman" w:hAnsi="Times New Roman"/>
                <w:sz w:val="22"/>
                <w:szCs w:val="22"/>
                <w:lang w:val="sr-Latn-CS"/>
              </w:rPr>
              <w:t xml:space="preserve"> 1011</w:t>
            </w:r>
            <w:r>
              <w:rPr>
                <w:rFonts w:ascii="Times New Roman" w:hAnsi="Times New Roman"/>
                <w:sz w:val="22"/>
                <w:szCs w:val="22"/>
                <w:lang w:val="sr-Latn-CS"/>
              </w:rPr>
              <w:t xml:space="preserve"> od 27.06.2013. 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w:t>
            </w:r>
            <w:r w:rsidRPr="000B1385">
              <w:rPr>
                <w:rFonts w:ascii="Times New Roman" w:hAnsi="Times New Roman"/>
                <w:bCs/>
                <w:sz w:val="22"/>
                <w:szCs w:val="22"/>
                <w:lang w:val="sr-Latn-CS"/>
              </w:rPr>
              <w:t>Seroquel</w:t>
            </w:r>
            <w:r w:rsidRPr="000B1385">
              <w:rPr>
                <w:rFonts w:ascii="Times New Roman" w:hAnsi="Times New Roman"/>
                <w:sz w:val="22"/>
                <w:szCs w:val="22"/>
                <w:vertAlign w:val="superscript"/>
              </w:rPr>
              <w:t xml:space="preserve">® </w:t>
            </w:r>
            <w:r w:rsidR="0099616F">
              <w:rPr>
                <w:rFonts w:ascii="Times New Roman" w:hAnsi="Times New Roman"/>
                <w:bCs/>
                <w:sz w:val="22"/>
                <w:szCs w:val="22"/>
                <w:lang w:val="sr-Latn-CS"/>
              </w:rPr>
              <w:t>, film tablete, 25 mg  /</w:t>
            </w:r>
            <w:r w:rsidRPr="000B1385">
              <w:rPr>
                <w:rFonts w:ascii="Times New Roman" w:hAnsi="Times New Roman"/>
                <w:bCs/>
                <w:sz w:val="22"/>
                <w:szCs w:val="22"/>
                <w:lang w:val="sr-Latn-CS"/>
              </w:rPr>
              <w:t xml:space="preserve"> 100 mg </w:t>
            </w:r>
            <w:r w:rsidR="0099616F">
              <w:rPr>
                <w:rFonts w:ascii="Times New Roman" w:hAnsi="Times New Roman"/>
                <w:bCs/>
                <w:sz w:val="22"/>
                <w:szCs w:val="22"/>
                <w:lang w:val="sr-Latn-CS"/>
              </w:rPr>
              <w:t xml:space="preserve">/ </w:t>
            </w:r>
            <w:r w:rsidRPr="000B1385">
              <w:rPr>
                <w:rFonts w:ascii="Times New Roman" w:hAnsi="Times New Roman"/>
                <w:bCs/>
                <w:sz w:val="22"/>
                <w:szCs w:val="22"/>
                <w:lang w:val="sr-Latn-CS"/>
              </w:rPr>
              <w:t xml:space="preserve">200 mg, </w:t>
            </w:r>
            <w:r w:rsidRPr="000B1385">
              <w:rPr>
                <w:rFonts w:ascii="Times New Roman" w:hAnsi="Times New Roman"/>
                <w:sz w:val="22"/>
                <w:szCs w:val="22"/>
                <w:lang w:val="sr-Latn-CS"/>
              </w:rPr>
              <w:t>10 film tableta, blister,</w:t>
            </w:r>
          </w:p>
          <w:p w:rsidR="000B1385" w:rsidRPr="000B1385" w:rsidRDefault="000B1385" w:rsidP="000B1385">
            <w:pPr>
              <w:rPr>
                <w:rFonts w:ascii="Times New Roman" w:hAnsi="Times New Roman"/>
                <w:sz w:val="22"/>
                <w:szCs w:val="22"/>
              </w:rPr>
            </w:pPr>
            <w:r w:rsidRPr="000B1385">
              <w:rPr>
                <w:rFonts w:ascii="Times New Roman" w:hAnsi="Times New Roman"/>
                <w:sz w:val="22"/>
                <w:szCs w:val="22"/>
                <w:lang w:val="sr-Latn-CS"/>
              </w:rPr>
              <w:t xml:space="preserve">   (6x25 mg + 3x100mg + 1x200 mg): </w:t>
            </w:r>
            <w:r w:rsidRPr="000B1385">
              <w:rPr>
                <w:rFonts w:ascii="Times New Roman" w:hAnsi="Times New Roman"/>
                <w:sz w:val="22"/>
                <w:szCs w:val="22"/>
              </w:rPr>
              <w:t xml:space="preserve">2030/13/227 </w:t>
            </w:r>
            <w:r>
              <w:rPr>
                <w:rFonts w:ascii="Times New Roman" w:hAnsi="Times New Roman"/>
                <w:sz w:val="22"/>
                <w:szCs w:val="22"/>
              </w:rPr>
              <w:t>–</w:t>
            </w:r>
            <w:r w:rsidRPr="000B1385">
              <w:rPr>
                <w:rFonts w:ascii="Times New Roman" w:hAnsi="Times New Roman"/>
                <w:sz w:val="22"/>
                <w:szCs w:val="22"/>
              </w:rPr>
              <w:t xml:space="preserve"> 1012</w:t>
            </w:r>
            <w:r>
              <w:rPr>
                <w:rFonts w:ascii="Times New Roman" w:hAnsi="Times New Roman"/>
                <w:sz w:val="22"/>
                <w:szCs w:val="22"/>
              </w:rPr>
              <w:t xml:space="preserve"> od 27.06.2013.godine</w:t>
            </w:r>
          </w:p>
          <w:p w:rsidR="000B1385" w:rsidRPr="00FD5041" w:rsidRDefault="000B1385" w:rsidP="005D6354">
            <w:pPr>
              <w:widowControl w:val="0"/>
              <w:autoSpaceDE w:val="0"/>
              <w:autoSpaceDN w:val="0"/>
              <w:rPr>
                <w:rFonts w:ascii="Times New Roman" w:hAnsi="Times New Roman"/>
                <w:b/>
                <w:sz w:val="22"/>
                <w:szCs w:val="22"/>
                <w:lang w:val="sr-Latn-CS"/>
              </w:rPr>
            </w:pPr>
          </w:p>
        </w:tc>
      </w:tr>
    </w:tbl>
    <w:p w:rsidR="00922D62" w:rsidRPr="00FD5041" w:rsidRDefault="00922D62" w:rsidP="00116D18">
      <w:pPr>
        <w:tabs>
          <w:tab w:val="clear" w:pos="284"/>
          <w:tab w:val="left" w:pos="3624"/>
        </w:tabs>
        <w:jc w:val="left"/>
        <w:rPr>
          <w:rFonts w:ascii="Times New Roman" w:hAnsi="Times New Roman"/>
          <w:sz w:val="22"/>
          <w:szCs w:val="22"/>
        </w:rPr>
      </w:pPr>
    </w:p>
    <w:sectPr w:rsidR="00922D62" w:rsidRPr="00FD5041"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F9" w:rsidRDefault="00C55CF9">
      <w:r>
        <w:separator/>
      </w:r>
    </w:p>
  </w:endnote>
  <w:endnote w:type="continuationSeparator" w:id="0">
    <w:p w:rsidR="00C55CF9" w:rsidRDefault="00C5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B80A83">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B80A83">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F9" w:rsidRDefault="00C55CF9">
      <w:r>
        <w:separator/>
      </w:r>
    </w:p>
  </w:footnote>
  <w:footnote w:type="continuationSeparator" w:id="0">
    <w:p w:rsidR="00C55CF9" w:rsidRDefault="00C5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D5"/>
    <w:multiLevelType w:val="hybridMultilevel"/>
    <w:tmpl w:val="FAE83D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nsid w:val="07D17D70"/>
    <w:multiLevelType w:val="hybridMultilevel"/>
    <w:tmpl w:val="E864C8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D0CB2"/>
    <w:multiLevelType w:val="hybridMultilevel"/>
    <w:tmpl w:val="B9488C72"/>
    <w:lvl w:ilvl="0" w:tplc="07DE3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20CC"/>
    <w:multiLevelType w:val="hybridMultilevel"/>
    <w:tmpl w:val="E098C82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5C3DB2"/>
    <w:multiLevelType w:val="hybridMultilevel"/>
    <w:tmpl w:val="3E0482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244A8"/>
    <w:multiLevelType w:val="hybridMultilevel"/>
    <w:tmpl w:val="7A6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86A8D"/>
    <w:multiLevelType w:val="hybridMultilevel"/>
    <w:tmpl w:val="BEDCB8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7D5831"/>
    <w:multiLevelType w:val="hybridMultilevel"/>
    <w:tmpl w:val="261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9904A2"/>
    <w:multiLevelType w:val="hybridMultilevel"/>
    <w:tmpl w:val="4D422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B8671A"/>
    <w:multiLevelType w:val="hybridMultilevel"/>
    <w:tmpl w:val="44F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A7203"/>
    <w:multiLevelType w:val="hybridMultilevel"/>
    <w:tmpl w:val="55F2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3007C7"/>
    <w:multiLevelType w:val="hybridMultilevel"/>
    <w:tmpl w:val="177086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FC6E5A"/>
    <w:multiLevelType w:val="hybridMultilevel"/>
    <w:tmpl w:val="A2A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66F1"/>
    <w:multiLevelType w:val="hybridMultilevel"/>
    <w:tmpl w:val="F5D0A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094337"/>
    <w:multiLevelType w:val="hybridMultilevel"/>
    <w:tmpl w:val="66622EA6"/>
    <w:lvl w:ilvl="0" w:tplc="8BCEF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256DB"/>
    <w:multiLevelType w:val="hybridMultilevel"/>
    <w:tmpl w:val="C24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2506C2"/>
    <w:multiLevelType w:val="hybridMultilevel"/>
    <w:tmpl w:val="CE149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263B4"/>
    <w:multiLevelType w:val="hybridMultilevel"/>
    <w:tmpl w:val="6B7CE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CEA4E93"/>
    <w:multiLevelType w:val="hybridMultilevel"/>
    <w:tmpl w:val="641CF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E3B1B"/>
    <w:multiLevelType w:val="hybridMultilevel"/>
    <w:tmpl w:val="98906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2">
    <w:nsid w:val="74966CE2"/>
    <w:multiLevelType w:val="hybridMultilevel"/>
    <w:tmpl w:val="EC8E80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9"/>
  </w:num>
  <w:num w:numId="8">
    <w:abstractNumId w:val="25"/>
  </w:num>
  <w:num w:numId="9">
    <w:abstractNumId w:val="21"/>
  </w:num>
  <w:num w:numId="10">
    <w:abstractNumId w:val="22"/>
  </w:num>
  <w:num w:numId="11">
    <w:abstractNumId w:val="13"/>
  </w:num>
  <w:num w:numId="12">
    <w:abstractNumId w:val="24"/>
  </w:num>
  <w:num w:numId="13">
    <w:abstractNumId w:val="27"/>
  </w:num>
  <w:num w:numId="14">
    <w:abstractNumId w:val="10"/>
  </w:num>
  <w:num w:numId="15">
    <w:abstractNumId w:val="4"/>
  </w:num>
  <w:num w:numId="16">
    <w:abstractNumId w:val="17"/>
  </w:num>
  <w:num w:numId="17">
    <w:abstractNumId w:val="32"/>
  </w:num>
  <w:num w:numId="18">
    <w:abstractNumId w:val="6"/>
  </w:num>
  <w:num w:numId="19">
    <w:abstractNumId w:val="8"/>
  </w:num>
  <w:num w:numId="20">
    <w:abstractNumId w:val="20"/>
  </w:num>
  <w:num w:numId="21">
    <w:abstractNumId w:val="14"/>
  </w:num>
  <w:num w:numId="22">
    <w:abstractNumId w:val="18"/>
  </w:num>
  <w:num w:numId="23">
    <w:abstractNumId w:val="9"/>
  </w:num>
  <w:num w:numId="24">
    <w:abstractNumId w:val="23"/>
  </w:num>
  <w:num w:numId="25">
    <w:abstractNumId w:val="26"/>
  </w:num>
  <w:num w:numId="26">
    <w:abstractNumId w:val="12"/>
  </w:num>
  <w:num w:numId="27">
    <w:abstractNumId w:val="28"/>
  </w:num>
  <w:num w:numId="28">
    <w:abstractNumId w:val="5"/>
  </w:num>
  <w:num w:numId="29">
    <w:abstractNumId w:val="11"/>
  </w:num>
  <w:num w:numId="30">
    <w:abstractNumId w:val="16"/>
  </w:num>
  <w:num w:numId="31">
    <w:abstractNumId w:val="15"/>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B1385"/>
    <w:rsid w:val="000C0F52"/>
    <w:rsid w:val="000C4363"/>
    <w:rsid w:val="000D0273"/>
    <w:rsid w:val="000D0B63"/>
    <w:rsid w:val="000D5CE4"/>
    <w:rsid w:val="0010239D"/>
    <w:rsid w:val="001073A4"/>
    <w:rsid w:val="00116D18"/>
    <w:rsid w:val="001432FA"/>
    <w:rsid w:val="00145A68"/>
    <w:rsid w:val="001561F0"/>
    <w:rsid w:val="00162100"/>
    <w:rsid w:val="0017774C"/>
    <w:rsid w:val="001A178C"/>
    <w:rsid w:val="001A18B0"/>
    <w:rsid w:val="001A3C8D"/>
    <w:rsid w:val="001F7A98"/>
    <w:rsid w:val="002035D8"/>
    <w:rsid w:val="00205BB4"/>
    <w:rsid w:val="00207A13"/>
    <w:rsid w:val="002278C6"/>
    <w:rsid w:val="002365EB"/>
    <w:rsid w:val="00245EF8"/>
    <w:rsid w:val="00246429"/>
    <w:rsid w:val="00252C40"/>
    <w:rsid w:val="00257820"/>
    <w:rsid w:val="002727AD"/>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7799E"/>
    <w:rsid w:val="003A4D95"/>
    <w:rsid w:val="003A773F"/>
    <w:rsid w:val="003D09BE"/>
    <w:rsid w:val="003E76F2"/>
    <w:rsid w:val="003F0624"/>
    <w:rsid w:val="003F2145"/>
    <w:rsid w:val="003F755C"/>
    <w:rsid w:val="00400DE7"/>
    <w:rsid w:val="00406FCA"/>
    <w:rsid w:val="004268B4"/>
    <w:rsid w:val="0043003C"/>
    <w:rsid w:val="00451FA0"/>
    <w:rsid w:val="00466932"/>
    <w:rsid w:val="004A1608"/>
    <w:rsid w:val="004A44D9"/>
    <w:rsid w:val="004A706C"/>
    <w:rsid w:val="004B5BD8"/>
    <w:rsid w:val="004F3F40"/>
    <w:rsid w:val="004F4EB2"/>
    <w:rsid w:val="0050105D"/>
    <w:rsid w:val="005053D6"/>
    <w:rsid w:val="005054B0"/>
    <w:rsid w:val="00527148"/>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C1509"/>
    <w:rsid w:val="007E0EF4"/>
    <w:rsid w:val="007F57F3"/>
    <w:rsid w:val="008B0301"/>
    <w:rsid w:val="008C54E0"/>
    <w:rsid w:val="008C6F3F"/>
    <w:rsid w:val="008E431E"/>
    <w:rsid w:val="008F6350"/>
    <w:rsid w:val="008F6809"/>
    <w:rsid w:val="00915DAA"/>
    <w:rsid w:val="009210AE"/>
    <w:rsid w:val="00922D62"/>
    <w:rsid w:val="009357F0"/>
    <w:rsid w:val="00982071"/>
    <w:rsid w:val="009840A8"/>
    <w:rsid w:val="0099616F"/>
    <w:rsid w:val="009B044F"/>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80A83"/>
    <w:rsid w:val="00BB07E3"/>
    <w:rsid w:val="00BB165B"/>
    <w:rsid w:val="00BB72E5"/>
    <w:rsid w:val="00BD2755"/>
    <w:rsid w:val="00BD5D66"/>
    <w:rsid w:val="00C04B5C"/>
    <w:rsid w:val="00C07A27"/>
    <w:rsid w:val="00C15868"/>
    <w:rsid w:val="00C172FC"/>
    <w:rsid w:val="00C32333"/>
    <w:rsid w:val="00C343A7"/>
    <w:rsid w:val="00C4290F"/>
    <w:rsid w:val="00C55CF9"/>
    <w:rsid w:val="00C61AE5"/>
    <w:rsid w:val="00C70191"/>
    <w:rsid w:val="00C727CD"/>
    <w:rsid w:val="00C739F8"/>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30634"/>
    <w:rsid w:val="00F34516"/>
    <w:rsid w:val="00F97AF1"/>
    <w:rsid w:val="00FD5041"/>
    <w:rsid w:val="00FD5129"/>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10</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2015-02-05T11:30:00Z</dcterms:created>
  <dcterms:modified xsi:type="dcterms:W3CDTF">2015-02-05T11:30:00Z</dcterms:modified>
</cp:coreProperties>
</file>