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62" w:rsidRDefault="00922D62">
      <w:pPr>
        <w:jc w:val="left"/>
        <w:rPr>
          <w:rFonts w:ascii="Times New Roman" w:hAnsi="Times New Roman"/>
          <w:sz w:val="22"/>
        </w:rPr>
      </w:pPr>
    </w:p>
    <w:p w:rsidR="00922D62" w:rsidRDefault="00922D62">
      <w:pPr>
        <w:jc w:val="left"/>
        <w:rPr>
          <w:rFonts w:ascii="Times New Roman" w:hAnsi="Times New Roman"/>
          <w:sz w:val="22"/>
        </w:rPr>
      </w:pPr>
    </w:p>
    <w:p w:rsidR="00922D62" w:rsidRDefault="00922D62">
      <w:pPr>
        <w:jc w:val="left"/>
        <w:rPr>
          <w:rFonts w:ascii="Times New Roman" w:hAnsi="Times New Roman"/>
          <w:sz w:val="22"/>
        </w:rPr>
      </w:pPr>
    </w:p>
    <w:p w:rsidR="00116D18" w:rsidRDefault="00116D18" w:rsidP="00116D18">
      <w:pPr>
        <w:tabs>
          <w:tab w:val="clear" w:pos="284"/>
          <w:tab w:val="left" w:pos="3624"/>
        </w:tabs>
        <w:jc w:val="left"/>
        <w:rPr>
          <w:rFonts w:ascii="Times New Roman" w:hAnsi="Times New Roman"/>
          <w:sz w:val="22"/>
        </w:rPr>
      </w:pPr>
      <w:r>
        <w:rPr>
          <w:rFonts w:ascii="Times New Roman" w:hAnsi="Times New Roman"/>
          <w:sz w:val="22"/>
        </w:rPr>
        <w:tab/>
      </w:r>
    </w:p>
    <w:tbl>
      <w:tblPr>
        <w:tblW w:w="9360" w:type="dxa"/>
        <w:jc w:val="center"/>
        <w:tblLayout w:type="fixed"/>
        <w:tblLook w:val="0000" w:firstRow="0" w:lastRow="0" w:firstColumn="0" w:lastColumn="0" w:noHBand="0" w:noVBand="0"/>
      </w:tblPr>
      <w:tblGrid>
        <w:gridCol w:w="2160"/>
        <w:gridCol w:w="7200"/>
      </w:tblGrid>
      <w:tr w:rsidR="00116D18" w:rsidRPr="00FD5041" w:rsidTr="005D6354">
        <w:trPr>
          <w:trHeight w:val="530"/>
          <w:jc w:val="center"/>
        </w:trPr>
        <w:tc>
          <w:tcPr>
            <w:tcW w:w="9360" w:type="dxa"/>
            <w:gridSpan w:val="2"/>
            <w:vAlign w:val="center"/>
          </w:tcPr>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r w:rsidRPr="00FD5041">
              <w:rPr>
                <w:rFonts w:ascii="Times New Roman" w:hAnsi="Times New Roman"/>
                <w:b/>
                <w:bCs/>
                <w:iCs/>
                <w:sz w:val="22"/>
                <w:szCs w:val="22"/>
                <w:u w:val="single"/>
              </w:rPr>
              <w:t>UPUTSTVO ZA PACIJENTA</w:t>
            </w:r>
          </w:p>
        </w:tc>
      </w:tr>
      <w:tr w:rsidR="00116D18" w:rsidRPr="00FD5041" w:rsidTr="005D6354">
        <w:trPr>
          <w:trHeight w:val="1969"/>
          <w:jc w:val="center"/>
        </w:trPr>
        <w:tc>
          <w:tcPr>
            <w:tcW w:w="9360" w:type="dxa"/>
            <w:gridSpan w:val="2"/>
            <w:vAlign w:val="bottom"/>
          </w:tcPr>
          <w:p w:rsidR="00116D18" w:rsidRPr="00FD5041" w:rsidRDefault="00116D18" w:rsidP="005D6354">
            <w:pPr>
              <w:spacing w:after="40"/>
              <w:jc w:val="center"/>
              <w:rPr>
                <w:rFonts w:ascii="Times New Roman" w:hAnsi="Times New Roman"/>
                <w:b/>
                <w:sz w:val="22"/>
                <w:szCs w:val="22"/>
                <w:u w:val="single"/>
                <w:vertAlign w:val="superscript"/>
              </w:rPr>
            </w:pPr>
            <w:r w:rsidRPr="00FD5041">
              <w:rPr>
                <w:rFonts w:ascii="Times New Roman" w:hAnsi="Times New Roman"/>
                <w:b/>
                <w:sz w:val="22"/>
                <w:szCs w:val="22"/>
                <w:u w:val="single"/>
              </w:rPr>
              <w:t xml:space="preserve">▲ Seroquel </w:t>
            </w:r>
            <w:r w:rsidRPr="00FD5041">
              <w:rPr>
                <w:rFonts w:ascii="Times New Roman" w:hAnsi="Times New Roman"/>
                <w:b/>
                <w:sz w:val="22"/>
                <w:szCs w:val="22"/>
                <w:u w:val="single"/>
                <w:vertAlign w:val="superscript"/>
              </w:rPr>
              <w:t>®</w:t>
            </w:r>
          </w:p>
          <w:p w:rsidR="00116D18" w:rsidRPr="00FD5041" w:rsidRDefault="00116D18" w:rsidP="005D6354">
            <w:pPr>
              <w:spacing w:after="40"/>
              <w:jc w:val="center"/>
              <w:rPr>
                <w:rFonts w:ascii="Times New Roman" w:hAnsi="Times New Roman"/>
                <w:b/>
                <w:sz w:val="22"/>
                <w:szCs w:val="22"/>
                <w:u w:val="single"/>
              </w:rPr>
            </w:pPr>
            <w:r w:rsidRPr="00FD5041">
              <w:rPr>
                <w:rFonts w:ascii="Times New Roman" w:hAnsi="Times New Roman"/>
                <w:b/>
                <w:sz w:val="22"/>
                <w:szCs w:val="22"/>
                <w:u w:val="single"/>
              </w:rPr>
              <w:t>Film tablete</w:t>
            </w:r>
          </w:p>
          <w:p w:rsidR="00116D18" w:rsidRPr="00FD5041" w:rsidRDefault="00116D18" w:rsidP="005D6354">
            <w:pPr>
              <w:spacing w:after="40"/>
              <w:jc w:val="center"/>
              <w:rPr>
                <w:rFonts w:ascii="Times New Roman" w:hAnsi="Times New Roman"/>
                <w:b/>
                <w:sz w:val="22"/>
                <w:szCs w:val="22"/>
                <w:u w:val="single"/>
              </w:rPr>
            </w:pPr>
            <w:r w:rsidRPr="00FD5041">
              <w:rPr>
                <w:rFonts w:ascii="Times New Roman" w:hAnsi="Times New Roman"/>
                <w:b/>
                <w:sz w:val="22"/>
                <w:szCs w:val="22"/>
                <w:u w:val="single"/>
              </w:rPr>
              <w:t>25 mg, 100 mg i 200 mg</w:t>
            </w:r>
          </w:p>
          <w:p w:rsidR="00116D18" w:rsidRPr="00FD5041" w:rsidRDefault="00116D18" w:rsidP="005D6354">
            <w:pPr>
              <w:jc w:val="center"/>
              <w:rPr>
                <w:rFonts w:ascii="Times New Roman" w:hAnsi="Times New Roman"/>
                <w:b/>
                <w:bCs/>
                <w:sz w:val="22"/>
                <w:szCs w:val="22"/>
                <w:u w:val="single"/>
              </w:rPr>
            </w:pPr>
            <w:r w:rsidRPr="00FD5041">
              <w:rPr>
                <w:rFonts w:ascii="Times New Roman" w:hAnsi="Times New Roman"/>
                <w:b/>
                <w:bCs/>
                <w:sz w:val="22"/>
                <w:szCs w:val="22"/>
                <w:u w:val="single"/>
              </w:rPr>
              <w:t>Pakovanje od 60 film tableta; blister, 6x10 film tableta</w:t>
            </w:r>
          </w:p>
          <w:p w:rsidR="00116D18" w:rsidRPr="00FD5041" w:rsidRDefault="00116D18" w:rsidP="005D6354">
            <w:pPr>
              <w:jc w:val="center"/>
              <w:rPr>
                <w:rFonts w:ascii="Times New Roman" w:hAnsi="Times New Roman"/>
                <w:b/>
                <w:bCs/>
                <w:sz w:val="22"/>
                <w:szCs w:val="22"/>
                <w:u w:val="single"/>
              </w:rPr>
            </w:pPr>
            <w:r w:rsidRPr="00FD5041">
              <w:rPr>
                <w:rFonts w:ascii="Times New Roman" w:hAnsi="Times New Roman"/>
                <w:b/>
                <w:bCs/>
                <w:sz w:val="22"/>
                <w:szCs w:val="22"/>
                <w:u w:val="single"/>
              </w:rPr>
              <w:t>Kombinovano pakovanje od 10 film tableta(6x25mg+3x100mg+1x200mg)</w:t>
            </w:r>
          </w:p>
        </w:tc>
      </w:tr>
      <w:tr w:rsidR="00116D18" w:rsidRPr="00FD5041" w:rsidTr="005D6354">
        <w:trPr>
          <w:trHeight w:val="1225"/>
          <w:jc w:val="center"/>
        </w:trPr>
        <w:tc>
          <w:tcPr>
            <w:tcW w:w="9360" w:type="dxa"/>
            <w:gridSpan w:val="2"/>
          </w:tcPr>
          <w:p w:rsidR="00116D18" w:rsidRPr="00FD5041" w:rsidRDefault="00116D18" w:rsidP="005D6354">
            <w:pPr>
              <w:jc w:val="center"/>
              <w:rPr>
                <w:rFonts w:ascii="Times New Roman" w:hAnsi="Times New Roman"/>
                <w:color w:val="808080"/>
                <w:sz w:val="22"/>
                <w:szCs w:val="22"/>
                <w:lang w:val="ru-RU"/>
              </w:rPr>
            </w:pPr>
          </w:p>
        </w:tc>
      </w:tr>
      <w:tr w:rsidR="00116D18" w:rsidRPr="00FD5041" w:rsidTr="005D6354">
        <w:trPr>
          <w:trHeight w:val="435"/>
          <w:jc w:val="center"/>
        </w:trPr>
        <w:tc>
          <w:tcPr>
            <w:tcW w:w="2160" w:type="dxa"/>
            <w:vAlign w:val="bottom"/>
          </w:tcPr>
          <w:p w:rsidR="00116D18" w:rsidRPr="00FD5041" w:rsidRDefault="00116D18" w:rsidP="005D6354">
            <w:pPr>
              <w:jc w:val="right"/>
              <w:rPr>
                <w:rFonts w:ascii="Times New Roman" w:hAnsi="Times New Roman"/>
                <w:sz w:val="22"/>
                <w:szCs w:val="22"/>
              </w:rPr>
            </w:pPr>
          </w:p>
          <w:p w:rsidR="00116D18" w:rsidRPr="00FD5041" w:rsidRDefault="00116D18" w:rsidP="005D6354">
            <w:pPr>
              <w:jc w:val="right"/>
              <w:rPr>
                <w:rFonts w:ascii="Times New Roman" w:hAnsi="Times New Roman"/>
                <w:sz w:val="22"/>
                <w:szCs w:val="22"/>
              </w:rPr>
            </w:pPr>
          </w:p>
          <w:p w:rsidR="00116D18" w:rsidRPr="00FD5041" w:rsidRDefault="00116D18" w:rsidP="005D6354">
            <w:pPr>
              <w:jc w:val="right"/>
              <w:rPr>
                <w:rFonts w:ascii="Times New Roman" w:hAnsi="Times New Roman"/>
                <w:sz w:val="22"/>
                <w:szCs w:val="22"/>
              </w:rPr>
            </w:pPr>
          </w:p>
          <w:p w:rsidR="00116D18" w:rsidRPr="00FD5041" w:rsidRDefault="00116D18" w:rsidP="005D6354">
            <w:pPr>
              <w:jc w:val="right"/>
              <w:rPr>
                <w:rFonts w:ascii="Times New Roman" w:hAnsi="Times New Roman"/>
                <w:sz w:val="22"/>
                <w:szCs w:val="22"/>
              </w:rPr>
            </w:pPr>
          </w:p>
          <w:p w:rsidR="00116D18" w:rsidRPr="00FD5041" w:rsidRDefault="00116D18" w:rsidP="005D6354">
            <w:pPr>
              <w:jc w:val="right"/>
              <w:rPr>
                <w:rFonts w:ascii="Times New Roman" w:hAnsi="Times New Roman"/>
                <w:sz w:val="22"/>
                <w:szCs w:val="22"/>
              </w:rPr>
            </w:pPr>
            <w:r w:rsidRPr="00FD5041">
              <w:rPr>
                <w:rFonts w:ascii="Times New Roman" w:hAnsi="Times New Roman"/>
                <w:sz w:val="22"/>
                <w:szCs w:val="22"/>
              </w:rPr>
              <w:t>Proizvođač:</w:t>
            </w:r>
          </w:p>
        </w:tc>
        <w:tc>
          <w:tcPr>
            <w:tcW w:w="7200" w:type="dxa"/>
            <w:vAlign w:val="bottom"/>
          </w:tcPr>
          <w:p w:rsidR="00116D18" w:rsidRPr="00FD5041" w:rsidRDefault="00116D18" w:rsidP="005D6354">
            <w:pPr>
              <w:spacing w:before="200"/>
              <w:ind w:left="72" w:hanging="72"/>
              <w:rPr>
                <w:rFonts w:ascii="Times New Roman" w:hAnsi="Times New Roman"/>
                <w:b/>
                <w:bCs/>
                <w:sz w:val="22"/>
                <w:szCs w:val="22"/>
              </w:rPr>
            </w:pPr>
            <w:r w:rsidRPr="00FD5041">
              <w:rPr>
                <w:rFonts w:ascii="Times New Roman" w:hAnsi="Times New Roman"/>
                <w:b/>
                <w:bCs/>
                <w:sz w:val="22"/>
                <w:szCs w:val="22"/>
              </w:rPr>
              <w:t>AstraZeneca UK Limited</w:t>
            </w:r>
          </w:p>
        </w:tc>
      </w:tr>
      <w:tr w:rsidR="00116D18" w:rsidRPr="00FD5041" w:rsidTr="005D6354">
        <w:trPr>
          <w:trHeight w:val="360"/>
          <w:jc w:val="center"/>
        </w:trPr>
        <w:tc>
          <w:tcPr>
            <w:tcW w:w="2160" w:type="dxa"/>
            <w:vAlign w:val="bottom"/>
          </w:tcPr>
          <w:p w:rsidR="00116D18" w:rsidRPr="00FD5041" w:rsidRDefault="00116D18" w:rsidP="005D6354">
            <w:pPr>
              <w:jc w:val="right"/>
              <w:rPr>
                <w:rFonts w:ascii="Times New Roman" w:hAnsi="Times New Roman"/>
                <w:sz w:val="22"/>
                <w:szCs w:val="22"/>
              </w:rPr>
            </w:pPr>
            <w:r w:rsidRPr="00FD5041">
              <w:rPr>
                <w:rFonts w:ascii="Times New Roman" w:hAnsi="Times New Roman"/>
                <w:sz w:val="22"/>
                <w:szCs w:val="22"/>
              </w:rPr>
              <w:t>Adresa:</w:t>
            </w:r>
          </w:p>
        </w:tc>
        <w:tc>
          <w:tcPr>
            <w:tcW w:w="7200" w:type="dxa"/>
            <w:vAlign w:val="bottom"/>
          </w:tcPr>
          <w:p w:rsidR="00116D18" w:rsidRPr="00FD5041" w:rsidRDefault="00116D18" w:rsidP="005D6354">
            <w:pPr>
              <w:spacing w:before="200"/>
              <w:ind w:left="72" w:hanging="72"/>
              <w:rPr>
                <w:rFonts w:ascii="Times New Roman" w:hAnsi="Times New Roman"/>
                <w:b/>
                <w:bCs/>
                <w:sz w:val="22"/>
                <w:szCs w:val="22"/>
              </w:rPr>
            </w:pPr>
            <w:r w:rsidRPr="00FD5041">
              <w:rPr>
                <w:rFonts w:ascii="Times New Roman" w:hAnsi="Times New Roman"/>
                <w:b/>
                <w:bCs/>
                <w:sz w:val="22"/>
                <w:szCs w:val="22"/>
              </w:rPr>
              <w:t>Macclesfield, Cheshire, Silk Road Business Park, Velika Britanija</w:t>
            </w:r>
          </w:p>
        </w:tc>
      </w:tr>
      <w:tr w:rsidR="00116D18" w:rsidRPr="00FD5041" w:rsidTr="005D6354">
        <w:trPr>
          <w:trHeight w:val="356"/>
          <w:jc w:val="center"/>
        </w:trPr>
        <w:tc>
          <w:tcPr>
            <w:tcW w:w="2160" w:type="dxa"/>
            <w:vAlign w:val="bottom"/>
          </w:tcPr>
          <w:p w:rsidR="00116D18" w:rsidRPr="00FD5041" w:rsidRDefault="00116D18" w:rsidP="005D6354">
            <w:pPr>
              <w:jc w:val="right"/>
              <w:rPr>
                <w:rFonts w:ascii="Times New Roman" w:hAnsi="Times New Roman"/>
                <w:sz w:val="22"/>
                <w:szCs w:val="22"/>
              </w:rPr>
            </w:pPr>
            <w:r w:rsidRPr="00FD5041">
              <w:rPr>
                <w:rFonts w:ascii="Times New Roman" w:hAnsi="Times New Roman"/>
                <w:sz w:val="22"/>
                <w:szCs w:val="22"/>
              </w:rPr>
              <w:t>Podnosilac zahtjeva:</w:t>
            </w:r>
          </w:p>
        </w:tc>
        <w:tc>
          <w:tcPr>
            <w:tcW w:w="7200" w:type="dxa"/>
            <w:vAlign w:val="bottom"/>
          </w:tcPr>
          <w:p w:rsidR="00116D18" w:rsidRPr="00FD5041" w:rsidRDefault="00882EED" w:rsidP="005D6354">
            <w:pPr>
              <w:spacing w:before="200"/>
              <w:ind w:left="72" w:hanging="72"/>
              <w:rPr>
                <w:rFonts w:ascii="Times New Roman" w:hAnsi="Times New Roman"/>
                <w:b/>
                <w:sz w:val="22"/>
                <w:szCs w:val="22"/>
              </w:rPr>
            </w:pPr>
            <w:r w:rsidRPr="00882EED">
              <w:rPr>
                <w:rFonts w:ascii="Times New Roman" w:hAnsi="Times New Roman"/>
                <w:b/>
                <w:sz w:val="22"/>
                <w:szCs w:val="22"/>
              </w:rPr>
              <w:t>Glosarij d.o.o.</w:t>
            </w:r>
          </w:p>
        </w:tc>
      </w:tr>
      <w:tr w:rsidR="00116D18" w:rsidRPr="00FD5041" w:rsidTr="005D6354">
        <w:trPr>
          <w:trHeight w:val="353"/>
          <w:jc w:val="center"/>
        </w:trPr>
        <w:tc>
          <w:tcPr>
            <w:tcW w:w="2160" w:type="dxa"/>
            <w:vAlign w:val="bottom"/>
          </w:tcPr>
          <w:p w:rsidR="00116D18" w:rsidRPr="00FD5041" w:rsidRDefault="00116D18" w:rsidP="005D6354">
            <w:pPr>
              <w:jc w:val="right"/>
              <w:rPr>
                <w:rFonts w:ascii="Times New Roman" w:hAnsi="Times New Roman"/>
                <w:sz w:val="22"/>
                <w:szCs w:val="22"/>
              </w:rPr>
            </w:pPr>
            <w:r w:rsidRPr="00FD5041">
              <w:rPr>
                <w:rFonts w:ascii="Times New Roman" w:hAnsi="Times New Roman"/>
                <w:sz w:val="22"/>
                <w:szCs w:val="22"/>
              </w:rPr>
              <w:t>Adresa:</w:t>
            </w:r>
          </w:p>
        </w:tc>
        <w:tc>
          <w:tcPr>
            <w:tcW w:w="7200" w:type="dxa"/>
            <w:vAlign w:val="bottom"/>
          </w:tcPr>
          <w:p w:rsidR="00116D18" w:rsidRPr="00FD5041" w:rsidRDefault="00882EED" w:rsidP="005D6354">
            <w:pPr>
              <w:spacing w:before="200"/>
              <w:ind w:left="72" w:hanging="72"/>
              <w:rPr>
                <w:rFonts w:ascii="Times New Roman" w:hAnsi="Times New Roman"/>
                <w:b/>
                <w:sz w:val="22"/>
                <w:szCs w:val="22"/>
              </w:rPr>
            </w:pPr>
            <w:r w:rsidRPr="00882EED">
              <w:rPr>
                <w:rFonts w:ascii="Times New Roman" w:hAnsi="Times New Roman"/>
                <w:b/>
                <w:sz w:val="22"/>
                <w:szCs w:val="22"/>
              </w:rPr>
              <w:t>Vojislavljevi</w:t>
            </w:r>
            <w:r w:rsidRPr="00882EED">
              <w:rPr>
                <w:rFonts w:ascii="Times New Roman" w:hAnsi="Times New Roman" w:hint="eastAsia"/>
                <w:b/>
                <w:sz w:val="22"/>
                <w:szCs w:val="22"/>
              </w:rPr>
              <w:t>ć</w:t>
            </w:r>
            <w:r w:rsidRPr="00882EED">
              <w:rPr>
                <w:rFonts w:ascii="Times New Roman" w:hAnsi="Times New Roman"/>
                <w:b/>
                <w:sz w:val="22"/>
                <w:szCs w:val="22"/>
              </w:rPr>
              <w:t>a 76, 81000 Podgorica, Crna Gora</w:t>
            </w:r>
          </w:p>
        </w:tc>
      </w:tr>
    </w:tbl>
    <w:p w:rsidR="00116D18" w:rsidRPr="00FD5041" w:rsidRDefault="00116D18" w:rsidP="00116D18">
      <w:pPr>
        <w:rPr>
          <w:rFonts w:ascii="Times New Roman" w:hAnsi="Times New Roman"/>
          <w:b/>
          <w:sz w:val="22"/>
          <w:szCs w:val="22"/>
          <w:lang w:val="sr-Latn-CS"/>
        </w:rPr>
      </w:pPr>
    </w:p>
    <w:p w:rsidR="00116D18" w:rsidRPr="00FD5041" w:rsidRDefault="00116D18" w:rsidP="00116D18">
      <w:pPr>
        <w:rPr>
          <w:rFonts w:ascii="Times New Roman" w:hAnsi="Times New Roman"/>
          <w:b/>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Default="00116D18" w:rsidP="00116D18">
      <w:pPr>
        <w:rPr>
          <w:rFonts w:ascii="Times New Roman" w:hAnsi="Times New Roman"/>
          <w:i/>
          <w:color w:val="808080"/>
          <w:sz w:val="22"/>
          <w:szCs w:val="22"/>
          <w:lang w:val="sr-Latn-CS"/>
        </w:rPr>
      </w:pPr>
    </w:p>
    <w:p w:rsidR="00FD5041" w:rsidRPr="00FD5041" w:rsidRDefault="00FD5041"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ind w:left="1800" w:hanging="1800"/>
        <w:rPr>
          <w:rFonts w:ascii="Times New Roman" w:hAnsi="Times New Roman"/>
          <w:sz w:val="22"/>
          <w:szCs w:val="22"/>
          <w:lang w:val="sr-Latn-CS"/>
        </w:rPr>
      </w:pPr>
    </w:p>
    <w:p w:rsidR="00116D18" w:rsidRPr="00FD5041" w:rsidRDefault="00116D18" w:rsidP="00116D18">
      <w:pPr>
        <w:ind w:left="1800" w:hanging="1800"/>
        <w:rPr>
          <w:rFonts w:ascii="Times New Roman" w:hAnsi="Times New Roman"/>
          <w:sz w:val="22"/>
          <w:szCs w:val="22"/>
          <w:lang w:val="sr-Latn-CS"/>
        </w:rPr>
      </w:pPr>
    </w:p>
    <w:p w:rsidR="00116D18" w:rsidRPr="00FD5041" w:rsidRDefault="00116D18" w:rsidP="00116D18">
      <w:pPr>
        <w:widowControl w:val="0"/>
        <w:autoSpaceDE w:val="0"/>
        <w:autoSpaceDN w:val="0"/>
        <w:rPr>
          <w:rFonts w:ascii="Times New Roman" w:hAnsi="Times New Roman"/>
          <w:b/>
          <w:sz w:val="22"/>
          <w:szCs w:val="22"/>
          <w:u w:val="single"/>
          <w:vertAlign w:val="superscript"/>
        </w:rPr>
      </w:pPr>
      <w:r w:rsidRPr="00FD5041">
        <w:rPr>
          <w:rFonts w:ascii="Times New Roman" w:hAnsi="Times New Roman"/>
          <w:b/>
          <w:sz w:val="22"/>
          <w:szCs w:val="22"/>
          <w:u w:val="single"/>
        </w:rPr>
        <w:lastRenderedPageBreak/>
        <w:t xml:space="preserve">▲ Seroquel </w:t>
      </w:r>
      <w:r w:rsidRPr="00FD5041">
        <w:rPr>
          <w:rFonts w:ascii="Times New Roman" w:hAnsi="Times New Roman"/>
          <w:b/>
          <w:sz w:val="22"/>
          <w:szCs w:val="22"/>
          <w:u w:val="single"/>
          <w:vertAlign w:val="superscript"/>
        </w:rPr>
        <w:t>®</w:t>
      </w:r>
    </w:p>
    <w:p w:rsidR="00116D18" w:rsidRPr="00FD5041" w:rsidRDefault="00116D18" w:rsidP="00116D18">
      <w:pPr>
        <w:widowControl w:val="0"/>
        <w:autoSpaceDE w:val="0"/>
        <w:autoSpaceDN w:val="0"/>
        <w:ind w:left="216"/>
        <w:rPr>
          <w:rFonts w:ascii="Times New Roman" w:hAnsi="Times New Roman"/>
          <w:b/>
          <w:bCs/>
          <w:sz w:val="22"/>
          <w:szCs w:val="22"/>
          <w:lang w:val="sr-Latn-CS"/>
        </w:rPr>
      </w:pPr>
      <w:r w:rsidRPr="00FD5041">
        <w:rPr>
          <w:rFonts w:ascii="Times New Roman" w:hAnsi="Times New Roman"/>
          <w:b/>
          <w:bCs/>
          <w:sz w:val="22"/>
          <w:szCs w:val="22"/>
          <w:lang w:val="sr-Latn-CS"/>
        </w:rPr>
        <w:t>Film tablete</w:t>
      </w:r>
    </w:p>
    <w:p w:rsidR="00116D18" w:rsidRPr="00FD5041" w:rsidRDefault="00116D18" w:rsidP="00116D18">
      <w:pPr>
        <w:widowControl w:val="0"/>
        <w:autoSpaceDE w:val="0"/>
        <w:autoSpaceDN w:val="0"/>
        <w:ind w:left="216"/>
        <w:rPr>
          <w:rFonts w:ascii="Times New Roman" w:hAnsi="Times New Roman"/>
          <w:b/>
          <w:bCs/>
          <w:sz w:val="22"/>
          <w:szCs w:val="22"/>
          <w:lang w:val="sr-Latn-CS"/>
        </w:rPr>
      </w:pPr>
      <w:r w:rsidRPr="00FD5041">
        <w:rPr>
          <w:rFonts w:ascii="Times New Roman" w:hAnsi="Times New Roman"/>
          <w:b/>
          <w:bCs/>
          <w:sz w:val="22"/>
          <w:szCs w:val="22"/>
          <w:lang w:val="sr-Latn-CS"/>
        </w:rPr>
        <w:t>25mg, 100mg, 200 mg</w:t>
      </w:r>
    </w:p>
    <w:p w:rsidR="00116D18" w:rsidRPr="00FD5041" w:rsidRDefault="00116D18" w:rsidP="00116D18">
      <w:pPr>
        <w:widowControl w:val="0"/>
        <w:autoSpaceDE w:val="0"/>
        <w:autoSpaceDN w:val="0"/>
        <w:ind w:firstLine="216"/>
        <w:rPr>
          <w:rFonts w:ascii="Times New Roman" w:hAnsi="Times New Roman"/>
          <w:b/>
          <w:sz w:val="22"/>
          <w:szCs w:val="22"/>
          <w:lang w:val="sr-Latn-CS"/>
        </w:rPr>
      </w:pPr>
      <w:r w:rsidRPr="00FD5041">
        <w:rPr>
          <w:rFonts w:ascii="Times New Roman" w:hAnsi="Times New Roman"/>
          <w:b/>
          <w:sz w:val="22"/>
          <w:szCs w:val="22"/>
          <w:lang w:val="sr-Latn-CS"/>
        </w:rPr>
        <w:t>kvetiapin</w:t>
      </w:r>
    </w:p>
    <w:p w:rsidR="00116D18" w:rsidRPr="00FD5041" w:rsidRDefault="00116D18" w:rsidP="00116D18">
      <w:pPr>
        <w:pStyle w:val="Header"/>
        <w:tabs>
          <w:tab w:val="left" w:pos="284"/>
        </w:tabs>
        <w:rPr>
          <w:rFonts w:ascii="Times New Roman" w:hAnsi="Times New Roman"/>
          <w:sz w:val="22"/>
          <w:szCs w:val="22"/>
          <w:lang w:val="de-DE"/>
        </w:rPr>
      </w:pPr>
    </w:p>
    <w:p w:rsidR="00116D18" w:rsidRPr="00FD5041" w:rsidRDefault="00116D18" w:rsidP="00116D18">
      <w:pPr>
        <w:pStyle w:val="Header"/>
        <w:tabs>
          <w:tab w:val="left" w:pos="284"/>
        </w:tabs>
        <w:ind w:left="360"/>
        <w:rPr>
          <w:rFonts w:ascii="Times New Roman" w:hAnsi="Times New Roman"/>
          <w:i/>
          <w:iCs/>
          <w:sz w:val="22"/>
          <w:szCs w:val="22"/>
          <w:lang w:val="sr-Latn-CS"/>
        </w:rPr>
      </w:pPr>
    </w:p>
    <w:p w:rsidR="00116D18" w:rsidRPr="00FD5041" w:rsidRDefault="00116D18" w:rsidP="00116D18">
      <w:pPr>
        <w:widowControl w:val="0"/>
        <w:autoSpaceDE w:val="0"/>
        <w:autoSpaceDN w:val="0"/>
        <w:ind w:left="360" w:hanging="360"/>
        <w:rPr>
          <w:rFonts w:ascii="Times New Roman" w:hAnsi="Times New Roman"/>
          <w:b/>
          <w:bCs/>
          <w:sz w:val="22"/>
          <w:szCs w:val="22"/>
          <w:lang w:val="sr-Latn-CS"/>
        </w:rPr>
      </w:pPr>
      <w:r w:rsidRPr="00FD5041">
        <w:rPr>
          <w:rFonts w:ascii="Times New Roman" w:hAnsi="Times New Roman"/>
          <w:b/>
          <w:bCs/>
          <w:sz w:val="22"/>
          <w:szCs w:val="22"/>
          <w:lang w:val="sr-Latn-CS"/>
        </w:rPr>
        <w:t>Pažljivo pročitajte ovo uputstvo, prije nego što počnete da  koristite ovaj lijek.</w:t>
      </w:r>
    </w:p>
    <w:p w:rsidR="00116D18" w:rsidRPr="00FD5041" w:rsidRDefault="00116D18" w:rsidP="00116D18">
      <w:pPr>
        <w:widowControl w:val="0"/>
        <w:numPr>
          <w:ilvl w:val="0"/>
          <w:numId w:val="9"/>
        </w:numPr>
        <w:tabs>
          <w:tab w:val="clear" w:pos="284"/>
          <w:tab w:val="clear" w:pos="576"/>
          <w:tab w:val="num" w:pos="600"/>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Uputstvo sačuvajte. Može biti potrebno da ga ponovo pročitate.</w:t>
      </w:r>
    </w:p>
    <w:p w:rsidR="00116D18" w:rsidRPr="00FD5041" w:rsidRDefault="00116D18" w:rsidP="00116D18">
      <w:pPr>
        <w:widowControl w:val="0"/>
        <w:numPr>
          <w:ilvl w:val="0"/>
          <w:numId w:val="9"/>
        </w:numPr>
        <w:tabs>
          <w:tab w:val="clear" w:pos="284"/>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Ako imate dodatnih pitanja, obratite se svom ljekaru ili farmaceutu.</w:t>
      </w:r>
    </w:p>
    <w:p w:rsidR="00116D18" w:rsidRPr="00FD5041" w:rsidRDefault="00116D18" w:rsidP="00116D18">
      <w:pPr>
        <w:widowControl w:val="0"/>
        <w:numPr>
          <w:ilvl w:val="0"/>
          <w:numId w:val="9"/>
        </w:numPr>
        <w:tabs>
          <w:tab w:val="clear" w:pos="284"/>
        </w:tabs>
        <w:autoSpaceDE w:val="0"/>
        <w:autoSpaceDN w:val="0"/>
        <w:ind w:left="600" w:hanging="600"/>
        <w:jc w:val="left"/>
        <w:rPr>
          <w:rFonts w:ascii="Times New Roman" w:hAnsi="Times New Roman"/>
          <w:sz w:val="22"/>
          <w:szCs w:val="22"/>
          <w:lang w:val="pl-PL"/>
        </w:rPr>
      </w:pPr>
      <w:r w:rsidRPr="00FD5041">
        <w:rPr>
          <w:rFonts w:ascii="Times New Roman" w:hAnsi="Times New Roman"/>
          <w:sz w:val="22"/>
          <w:szCs w:val="22"/>
          <w:lang w:val="sr-Latn-CS"/>
        </w:rPr>
        <w:t>Ovaj lijek propisan je Vama i ne smijete ga davati drugima. Može da im škodi, čak i kada imaju iste znake bolesti kao i Vi.</w:t>
      </w:r>
    </w:p>
    <w:p w:rsidR="00116D18" w:rsidRPr="00FD5041" w:rsidRDefault="00116D18" w:rsidP="00116D18">
      <w:pPr>
        <w:widowControl w:val="0"/>
        <w:numPr>
          <w:ilvl w:val="0"/>
          <w:numId w:val="9"/>
        </w:numPr>
        <w:tabs>
          <w:tab w:val="clear" w:pos="284"/>
        </w:tabs>
        <w:autoSpaceDE w:val="0"/>
        <w:autoSpaceDN w:val="0"/>
        <w:ind w:left="600" w:hanging="600"/>
        <w:jc w:val="left"/>
        <w:rPr>
          <w:rFonts w:ascii="Times New Roman" w:hAnsi="Times New Roman"/>
          <w:sz w:val="22"/>
          <w:szCs w:val="22"/>
          <w:lang w:val="pl-PL"/>
        </w:rPr>
      </w:pPr>
      <w:r w:rsidRPr="00FD5041">
        <w:rPr>
          <w:rFonts w:ascii="Times New Roman" w:hAnsi="Times New Roman"/>
          <w:sz w:val="22"/>
          <w:szCs w:val="22"/>
          <w:lang w:val="sr-Latn-CS"/>
        </w:rPr>
        <w:t>Ukoliko neko neželjeno dejstvo postane ozbiljno ili primijetite neko neželjeno dejstvo koje nije navedeno u ovom uputstvu, molimo Vas da o tome obavijestite svog ljekara ili farmaceuta.</w:t>
      </w:r>
    </w:p>
    <w:p w:rsidR="00116D18" w:rsidRPr="00FD5041" w:rsidRDefault="00116D18" w:rsidP="00116D18">
      <w:pPr>
        <w:widowControl w:val="0"/>
        <w:autoSpaceDE w:val="0"/>
        <w:autoSpaceDN w:val="0"/>
        <w:rPr>
          <w:rFonts w:ascii="Times New Roman" w:hAnsi="Times New Roman"/>
          <w:sz w:val="22"/>
          <w:szCs w:val="22"/>
          <w:lang w:val="sr-Latn-CS"/>
        </w:rPr>
      </w:pPr>
    </w:p>
    <w:p w:rsidR="00116D18" w:rsidRPr="00FD5041" w:rsidRDefault="00116D18" w:rsidP="00116D18">
      <w:pPr>
        <w:widowControl w:val="0"/>
        <w:autoSpaceDE w:val="0"/>
        <w:autoSpaceDN w:val="0"/>
        <w:rPr>
          <w:rFonts w:ascii="Times New Roman" w:hAnsi="Times New Roman"/>
          <w:i/>
          <w:iCs/>
          <w:sz w:val="22"/>
          <w:szCs w:val="22"/>
          <w:lang w:val="sr-Latn-CS"/>
        </w:rPr>
      </w:pPr>
    </w:p>
    <w:p w:rsidR="00116D18" w:rsidRPr="00FD5041" w:rsidRDefault="00116D18" w:rsidP="00116D18">
      <w:pPr>
        <w:widowControl w:val="0"/>
        <w:autoSpaceDE w:val="0"/>
        <w:autoSpaceDN w:val="0"/>
        <w:ind w:firstLine="360"/>
        <w:rPr>
          <w:rFonts w:ascii="Times New Roman" w:hAnsi="Times New Roman"/>
          <w:bCs/>
          <w:sz w:val="22"/>
          <w:szCs w:val="22"/>
          <w:lang w:val="sr-Latn-CS"/>
        </w:rPr>
      </w:pPr>
    </w:p>
    <w:p w:rsidR="00116D18" w:rsidRPr="00FD5041" w:rsidRDefault="00116D18" w:rsidP="00116D18">
      <w:pPr>
        <w:widowControl w:val="0"/>
        <w:autoSpaceDE w:val="0"/>
        <w:autoSpaceDN w:val="0"/>
        <w:ind w:firstLine="360"/>
        <w:rPr>
          <w:rFonts w:ascii="Times New Roman" w:hAnsi="Times New Roman"/>
          <w:bCs/>
          <w:sz w:val="22"/>
          <w:szCs w:val="22"/>
          <w:lang w:val="sr-Latn-CS"/>
        </w:rPr>
      </w:pPr>
    </w:p>
    <w:p w:rsidR="00116D18" w:rsidRPr="00FD5041" w:rsidRDefault="00116D18" w:rsidP="00116D18">
      <w:pPr>
        <w:widowControl w:val="0"/>
        <w:autoSpaceDE w:val="0"/>
        <w:autoSpaceDN w:val="0"/>
        <w:ind w:firstLine="360"/>
        <w:rPr>
          <w:rFonts w:ascii="Times New Roman" w:hAnsi="Times New Roman"/>
          <w:bCs/>
          <w:sz w:val="22"/>
          <w:szCs w:val="22"/>
          <w:lang w:val="sr-Latn-CS"/>
        </w:rPr>
      </w:pPr>
    </w:p>
    <w:p w:rsidR="00116D18" w:rsidRPr="00FD5041" w:rsidRDefault="00116D18" w:rsidP="00116D18">
      <w:pPr>
        <w:widowControl w:val="0"/>
        <w:autoSpaceDE w:val="0"/>
        <w:autoSpaceDN w:val="0"/>
        <w:rPr>
          <w:rFonts w:ascii="Times New Roman" w:hAnsi="Times New Roman"/>
          <w:b/>
          <w:bCs/>
          <w:sz w:val="22"/>
          <w:szCs w:val="22"/>
          <w:lang w:val="sr-Latn-CS"/>
        </w:rPr>
      </w:pPr>
      <w:r w:rsidRPr="00FD5041">
        <w:rPr>
          <w:rFonts w:ascii="Times New Roman" w:hAnsi="Times New Roman"/>
          <w:b/>
          <w:bCs/>
          <w:sz w:val="22"/>
          <w:szCs w:val="22"/>
          <w:lang w:val="sr-Latn-CS"/>
        </w:rPr>
        <w:t>U ovom uputstvu pročitaćete:</w:t>
      </w:r>
    </w:p>
    <w:p w:rsidR="00116D18" w:rsidRPr="00FD5041" w:rsidRDefault="00116D18" w:rsidP="00116D18">
      <w:pPr>
        <w:widowControl w:val="0"/>
        <w:autoSpaceDE w:val="0"/>
        <w:autoSpaceDN w:val="0"/>
        <w:rPr>
          <w:rFonts w:ascii="Times New Roman" w:hAnsi="Times New Roman"/>
          <w:bCs/>
          <w:sz w:val="22"/>
          <w:szCs w:val="22"/>
          <w:lang w:val="sr-Latn-CS"/>
        </w:rPr>
      </w:pP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Šta je lijek </w:t>
      </w:r>
      <w:r w:rsidRPr="00FD5041">
        <w:rPr>
          <w:rFonts w:ascii="Times New Roman" w:hAnsi="Times New Roman"/>
          <w:b/>
          <w:bCs/>
          <w:sz w:val="22"/>
          <w:szCs w:val="22"/>
          <w:lang w:val="sr-Latn-CS"/>
        </w:rPr>
        <w:t>Seroquel</w:t>
      </w:r>
      <w:r w:rsidRPr="00FD5041">
        <w:rPr>
          <w:rFonts w:ascii="Times New Roman" w:hAnsi="Times New Roman"/>
          <w:sz w:val="22"/>
          <w:szCs w:val="22"/>
          <w:lang w:val="sr-Latn-CS"/>
        </w:rPr>
        <w:t xml:space="preserve"> i čemu je namijenjen</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Šta treba da znate prije nego što uzmete lijek </w:t>
      </w:r>
      <w:r w:rsidRPr="00FD5041">
        <w:rPr>
          <w:rFonts w:ascii="Times New Roman" w:hAnsi="Times New Roman"/>
          <w:b/>
          <w:bCs/>
          <w:sz w:val="22"/>
          <w:szCs w:val="22"/>
          <w:lang w:val="sr-Latn-CS"/>
        </w:rPr>
        <w:t>Seroquel</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Kako se upotrebljava lijek </w:t>
      </w:r>
      <w:r w:rsidRPr="00FD5041">
        <w:rPr>
          <w:rFonts w:ascii="Times New Roman" w:hAnsi="Times New Roman"/>
          <w:b/>
          <w:bCs/>
          <w:sz w:val="22"/>
          <w:szCs w:val="22"/>
          <w:lang w:val="sr-Latn-CS"/>
        </w:rPr>
        <w:t>Seroquel</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Moguća neželjena dejstva </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Kako čuvati lijek </w:t>
      </w:r>
      <w:r w:rsidRPr="00FD5041">
        <w:rPr>
          <w:rFonts w:ascii="Times New Roman" w:hAnsi="Times New Roman"/>
          <w:b/>
          <w:bCs/>
          <w:sz w:val="22"/>
          <w:szCs w:val="22"/>
          <w:lang w:val="sr-Latn-CS"/>
        </w:rPr>
        <w:t>Seroquel</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b/>
          <w:bCs/>
          <w:sz w:val="22"/>
          <w:szCs w:val="22"/>
          <w:lang w:val="sr-Latn-CS"/>
        </w:rPr>
      </w:pPr>
      <w:r w:rsidRPr="00FD5041">
        <w:rPr>
          <w:rFonts w:ascii="Times New Roman" w:hAnsi="Times New Roman"/>
          <w:sz w:val="22"/>
          <w:szCs w:val="22"/>
          <w:lang w:val="sr-Latn-CS"/>
        </w:rPr>
        <w:t>Dodatne informacije</w:t>
      </w:r>
    </w:p>
    <w:p w:rsidR="00116D18" w:rsidRPr="00FD5041" w:rsidRDefault="00116D18" w:rsidP="00116D18">
      <w:pPr>
        <w:widowControl w:val="0"/>
        <w:autoSpaceDE w:val="0"/>
        <w:autoSpaceDN w:val="0"/>
        <w:rPr>
          <w:rFonts w:ascii="Times New Roman" w:hAnsi="Times New Roman"/>
          <w:sz w:val="22"/>
          <w:szCs w:val="22"/>
          <w:lang w:val="de-DE"/>
        </w:rPr>
      </w:pPr>
    </w:p>
    <w:p w:rsidR="00116D18" w:rsidRPr="00FD5041" w:rsidRDefault="00116D18" w:rsidP="00116D18">
      <w:pPr>
        <w:pStyle w:val="Header"/>
        <w:tabs>
          <w:tab w:val="left" w:pos="284"/>
        </w:tabs>
        <w:rPr>
          <w:rFonts w:ascii="Times New Roman" w:hAnsi="Times New Roman"/>
          <w:sz w:val="22"/>
          <w:szCs w:val="22"/>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Default="00116D18" w:rsidP="00116D18">
      <w:pPr>
        <w:tabs>
          <w:tab w:val="left" w:pos="540"/>
          <w:tab w:val="left" w:pos="569"/>
        </w:tabs>
        <w:rPr>
          <w:rFonts w:ascii="Times New Roman" w:hAnsi="Times New Roman"/>
          <w:b/>
          <w:bCs/>
          <w:sz w:val="22"/>
          <w:szCs w:val="22"/>
        </w:rPr>
      </w:pPr>
    </w:p>
    <w:p w:rsidR="00FD5041" w:rsidRPr="00FD5041" w:rsidRDefault="00FD5041" w:rsidP="00116D18">
      <w:pPr>
        <w:tabs>
          <w:tab w:val="left" w:pos="540"/>
          <w:tab w:val="left" w:pos="569"/>
        </w:tabs>
        <w:rPr>
          <w:rFonts w:ascii="Times New Roman" w:hAnsi="Times New Roman"/>
          <w:b/>
          <w:bCs/>
          <w:sz w:val="22"/>
          <w:szCs w:val="22"/>
        </w:rPr>
      </w:pPr>
    </w:p>
    <w:p w:rsidR="00116D18" w:rsidRPr="00FD5041" w:rsidRDefault="00116D18" w:rsidP="00116D18">
      <w:pPr>
        <w:tabs>
          <w:tab w:val="left" w:pos="540"/>
          <w:tab w:val="left" w:pos="569"/>
        </w:tabs>
        <w:rPr>
          <w:rFonts w:ascii="Times New Roman" w:hAnsi="Times New Roman"/>
          <w:b/>
          <w:bCs/>
          <w:sz w:val="22"/>
          <w:szCs w:val="22"/>
          <w:lang w:val="pl-PL"/>
        </w:rPr>
      </w:pPr>
      <w:r w:rsidRPr="00FD5041">
        <w:rPr>
          <w:rFonts w:ascii="Times New Roman" w:hAnsi="Times New Roman"/>
          <w:b/>
          <w:bCs/>
          <w:sz w:val="22"/>
          <w:szCs w:val="22"/>
          <w:lang w:val="pl-PL"/>
        </w:rPr>
        <w:lastRenderedPageBreak/>
        <w:t xml:space="preserve">1. </w:t>
      </w:r>
      <w:r w:rsidRPr="00FD5041">
        <w:rPr>
          <w:rFonts w:ascii="Times New Roman" w:hAnsi="Times New Roman"/>
          <w:b/>
          <w:bCs/>
          <w:sz w:val="22"/>
          <w:szCs w:val="22"/>
          <w:lang w:val="pl-PL"/>
        </w:rPr>
        <w:tab/>
        <w:t xml:space="preserve">ŠTA JE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bCs/>
          <w:sz w:val="22"/>
          <w:szCs w:val="22"/>
          <w:lang w:val="pl-PL"/>
        </w:rPr>
        <w:t xml:space="preserve"> I ČEMU JE NAMIJENJEN</w:t>
      </w:r>
    </w:p>
    <w:p w:rsidR="00116D18" w:rsidRPr="00FD5041" w:rsidRDefault="00116D18" w:rsidP="00116D18">
      <w:pPr>
        <w:spacing w:after="100" w:afterAutospacing="1"/>
        <w:rPr>
          <w:rFonts w:ascii="Times New Roman" w:hAnsi="Times New Roman"/>
          <w:sz w:val="22"/>
          <w:szCs w:val="22"/>
          <w:lang w:val="sr-Latn-CS"/>
        </w:rPr>
      </w:pPr>
      <w:r w:rsidRPr="00FD5041">
        <w:rPr>
          <w:rFonts w:ascii="Times New Roman" w:hAnsi="Times New Roman"/>
          <w:sz w:val="22"/>
          <w:szCs w:val="22"/>
          <w:lang w:val="sr-Latn-CS"/>
        </w:rPr>
        <w:t>Seroquel sadrži supstancu koja se zove kvetiapin. On spada u grupu ljekova koji se zovu antipsihotici. Seroquel može da se koristi za lečenje bolesti kao što su:</w:t>
      </w:r>
    </w:p>
    <w:p w:rsidR="00116D18" w:rsidRPr="00FD5041" w:rsidRDefault="00116D18" w:rsidP="00116D18">
      <w:pPr>
        <w:numPr>
          <w:ilvl w:val="0"/>
          <w:numId w:val="29"/>
        </w:numPr>
        <w:tabs>
          <w:tab w:val="clear" w:pos="284"/>
          <w:tab w:val="clear" w:pos="397"/>
          <w:tab w:val="num" w:pos="426"/>
        </w:tabs>
        <w:ind w:right="-2"/>
        <w:rPr>
          <w:rFonts w:ascii="Times New Roman" w:hAnsi="Times New Roman"/>
          <w:sz w:val="22"/>
          <w:szCs w:val="22"/>
          <w:lang w:val="sr-Latn-CS"/>
        </w:rPr>
      </w:pPr>
      <w:r w:rsidRPr="00FD5041">
        <w:rPr>
          <w:rFonts w:ascii="Times New Roman" w:hAnsi="Times New Roman"/>
          <w:sz w:val="22"/>
          <w:szCs w:val="22"/>
          <w:lang w:val="sr-Latn-CS"/>
        </w:rPr>
        <w:t>Bipolarna depresija: stanje pri kojem  se osjećate tužno. Možete primjetiti da se osjećate depresivno, imate osećaj krivice, nedostaje Vam energija, nemate apetita i / ili patite od nesanice.</w:t>
      </w:r>
    </w:p>
    <w:p w:rsidR="00116D18" w:rsidRPr="00FD5041" w:rsidRDefault="00116D18" w:rsidP="00116D18">
      <w:pPr>
        <w:numPr>
          <w:ilvl w:val="0"/>
          <w:numId w:val="29"/>
        </w:numPr>
        <w:ind w:right="-2"/>
        <w:rPr>
          <w:rFonts w:ascii="Times New Roman" w:hAnsi="Times New Roman"/>
          <w:sz w:val="22"/>
          <w:szCs w:val="22"/>
          <w:lang w:val="sr-Latn-CS"/>
        </w:rPr>
      </w:pPr>
      <w:r w:rsidRPr="00FD5041">
        <w:rPr>
          <w:rFonts w:ascii="Times New Roman" w:hAnsi="Times New Roman"/>
          <w:sz w:val="22"/>
          <w:szCs w:val="22"/>
          <w:lang w:val="sr-Latn-CS"/>
        </w:rPr>
        <w:t xml:space="preserve">  Manija: stanje u kojem se možete  osjećati uzbuđeno, ushićeno, uznemireno, poletno ili hiperaktivno ili da loše prosuđujete pa se stoga ponašate agresivno ili destruktivno, odnosno imate agresivne oblike ponašanja.</w:t>
      </w:r>
    </w:p>
    <w:p w:rsidR="00116D18" w:rsidRPr="00FD5041" w:rsidRDefault="00116D18" w:rsidP="00116D18">
      <w:pPr>
        <w:numPr>
          <w:ilvl w:val="0"/>
          <w:numId w:val="29"/>
        </w:numPr>
        <w:ind w:right="-2"/>
        <w:rPr>
          <w:rFonts w:ascii="Times New Roman" w:hAnsi="Times New Roman"/>
          <w:sz w:val="22"/>
          <w:szCs w:val="22"/>
          <w:lang w:val="sr-Latn-CS"/>
        </w:rPr>
      </w:pPr>
      <w:r w:rsidRPr="00FD5041">
        <w:rPr>
          <w:rFonts w:ascii="Times New Roman" w:hAnsi="Times New Roman"/>
          <w:sz w:val="22"/>
          <w:szCs w:val="22"/>
          <w:lang w:val="sr-Latn-CS"/>
        </w:rPr>
        <w:t xml:space="preserve"> Shizofrenija: stanje u kojem možda vidite, čujete ili osjećate stvari koje nijesu realne, vjerujete u stvari koje nijesu istinite ili se osjećate neuobičajeno sumnjičavo, uznemireno, zbunjeno, krivo, napeto ili potišteno.</w:t>
      </w:r>
    </w:p>
    <w:p w:rsidR="00116D18" w:rsidRPr="00FD5041" w:rsidRDefault="00116D18" w:rsidP="00116D18">
      <w:pPr>
        <w:ind w:left="397" w:right="-2"/>
        <w:rPr>
          <w:rFonts w:ascii="Times New Roman" w:hAnsi="Times New Roman"/>
          <w:sz w:val="22"/>
          <w:szCs w:val="22"/>
          <w:lang w:val="sr-Latn-CS"/>
        </w:rPr>
      </w:pPr>
    </w:p>
    <w:p w:rsidR="00116D18" w:rsidRPr="00FD5041" w:rsidRDefault="00116D18" w:rsidP="00116D18">
      <w:pPr>
        <w:pStyle w:val="BlockText"/>
        <w:rPr>
          <w:color w:val="auto"/>
          <w:szCs w:val="22"/>
          <w:u w:val="none"/>
        </w:rPr>
      </w:pPr>
      <w:r w:rsidRPr="00FD5041">
        <w:rPr>
          <w:color w:val="auto"/>
          <w:szCs w:val="22"/>
          <w:u w:val="none"/>
        </w:rPr>
        <w:t xml:space="preserve">Vaš ljekar može nastaviti da Vam daje Seroquel i kada se budete osjećali bolje. </w:t>
      </w:r>
    </w:p>
    <w:p w:rsidR="00116D18" w:rsidRPr="00FD5041" w:rsidRDefault="00116D18" w:rsidP="00116D18">
      <w:pPr>
        <w:pStyle w:val="Header"/>
        <w:tabs>
          <w:tab w:val="left" w:pos="284"/>
        </w:tabs>
        <w:rPr>
          <w:rFonts w:ascii="Times New Roman" w:hAnsi="Times New Roman"/>
          <w:sz w:val="22"/>
          <w:szCs w:val="22"/>
        </w:rPr>
      </w:pPr>
    </w:p>
    <w:p w:rsidR="00116D18" w:rsidRPr="00FD5041" w:rsidRDefault="00116D18" w:rsidP="00116D18">
      <w:pPr>
        <w:tabs>
          <w:tab w:val="left" w:pos="540"/>
          <w:tab w:val="left" w:pos="569"/>
        </w:tabs>
        <w:rPr>
          <w:rFonts w:ascii="Times New Roman" w:hAnsi="Times New Roman"/>
          <w:b/>
          <w:caps/>
          <w:sz w:val="22"/>
          <w:szCs w:val="22"/>
          <w:lang w:val="sr-Latn-CS"/>
        </w:rPr>
      </w:pPr>
      <w:r w:rsidRPr="00FD5041">
        <w:rPr>
          <w:rFonts w:ascii="Times New Roman" w:hAnsi="Times New Roman"/>
          <w:b/>
          <w:bCs/>
          <w:sz w:val="22"/>
          <w:szCs w:val="22"/>
          <w:lang w:val="ru-RU"/>
        </w:rPr>
        <w:t xml:space="preserve">2. </w:t>
      </w:r>
      <w:r w:rsidRPr="00FD5041">
        <w:rPr>
          <w:rFonts w:ascii="Times New Roman" w:hAnsi="Times New Roman"/>
          <w:b/>
          <w:bCs/>
          <w:sz w:val="22"/>
          <w:szCs w:val="22"/>
          <w:lang w:val="sr-Latn-CS"/>
        </w:rPr>
        <w:tab/>
      </w:r>
      <w:r w:rsidRPr="00FD5041">
        <w:rPr>
          <w:rFonts w:ascii="Times New Roman" w:hAnsi="Times New Roman"/>
          <w:b/>
          <w:caps/>
          <w:sz w:val="22"/>
          <w:szCs w:val="22"/>
          <w:lang w:val="sr-Latn-CS"/>
        </w:rPr>
        <w:t xml:space="preserve">Šta treba da znate prIJe nego što uzmete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p>
    <w:p w:rsidR="00116D18" w:rsidRPr="00FD5041" w:rsidRDefault="00116D18" w:rsidP="00116D18">
      <w:pPr>
        <w:widowControl w:val="0"/>
        <w:autoSpaceDE w:val="0"/>
        <w:autoSpaceDN w:val="0"/>
        <w:rPr>
          <w:rFonts w:ascii="Times New Roman" w:hAnsi="Times New Roman"/>
          <w:caps/>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ru-RU"/>
        </w:rPr>
        <w:t>L</w:t>
      </w:r>
      <w:r w:rsidRPr="00FD5041">
        <w:rPr>
          <w:rFonts w:ascii="Times New Roman" w:hAnsi="Times New Roman"/>
          <w:b/>
          <w:sz w:val="22"/>
          <w:szCs w:val="22"/>
          <w:lang w:val="sr-Latn-CS"/>
        </w:rPr>
        <w:t>ij</w:t>
      </w:r>
      <w:r w:rsidRPr="00FD5041">
        <w:rPr>
          <w:rFonts w:ascii="Times New Roman" w:hAnsi="Times New Roman"/>
          <w:b/>
          <w:sz w:val="22"/>
          <w:szCs w:val="22"/>
          <w:lang w:val="ru-RU"/>
        </w:rPr>
        <w:t xml:space="preserve">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ru-RU"/>
        </w:rPr>
        <w:t xml:space="preserve"> ne sm</w:t>
      </w:r>
      <w:r w:rsidRPr="00FD5041">
        <w:rPr>
          <w:rFonts w:ascii="Times New Roman" w:hAnsi="Times New Roman"/>
          <w:b/>
          <w:sz w:val="22"/>
          <w:szCs w:val="22"/>
          <w:lang w:val="sr-Latn-CS"/>
        </w:rPr>
        <w:t>ij</w:t>
      </w:r>
      <w:r w:rsidRPr="00FD5041">
        <w:rPr>
          <w:rFonts w:ascii="Times New Roman" w:hAnsi="Times New Roman"/>
          <w:b/>
          <w:sz w:val="22"/>
          <w:szCs w:val="22"/>
          <w:lang w:val="ru-RU"/>
        </w:rPr>
        <w:t>ete koristiti:</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 Ako ste alergični  (preosjetljivi) na  kvetiapin ili ma koji drugi sastojak lijeka Seroquel (vidjeti Odjeljak 6. «Dodatne informacije»).</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Ako uzimate bilo koji  koji od navedenih  ljekova: </w:t>
      </w:r>
    </w:p>
    <w:p w:rsidR="00116D18" w:rsidRPr="00FD5041" w:rsidRDefault="00116D18" w:rsidP="00116D18">
      <w:pPr>
        <w:numPr>
          <w:ilvl w:val="2"/>
          <w:numId w:val="29"/>
        </w:numPr>
        <w:tabs>
          <w:tab w:val="clear" w:pos="2160"/>
          <w:tab w:val="num" w:pos="426"/>
        </w:tabs>
        <w:ind w:right="-2" w:hanging="1876"/>
        <w:rPr>
          <w:rFonts w:ascii="Times New Roman" w:hAnsi="Times New Roman"/>
          <w:sz w:val="22"/>
          <w:szCs w:val="22"/>
          <w:lang w:val="sr-Latn-CS"/>
        </w:rPr>
      </w:pPr>
      <w:r w:rsidRPr="00FD5041">
        <w:rPr>
          <w:rFonts w:ascii="Times New Roman" w:hAnsi="Times New Roman"/>
          <w:sz w:val="22"/>
          <w:szCs w:val="22"/>
          <w:lang w:val="sr-Latn-CS"/>
        </w:rPr>
        <w:t>Neke ljekove protiv HIV-a,</w:t>
      </w:r>
    </w:p>
    <w:p w:rsidR="00116D18" w:rsidRPr="00FD5041" w:rsidRDefault="00116D18" w:rsidP="00116D18">
      <w:pPr>
        <w:numPr>
          <w:ilvl w:val="2"/>
          <w:numId w:val="29"/>
        </w:numPr>
        <w:tabs>
          <w:tab w:val="clear" w:pos="2160"/>
          <w:tab w:val="num" w:pos="426"/>
        </w:tabs>
        <w:ind w:right="-2" w:hanging="1876"/>
        <w:rPr>
          <w:rFonts w:ascii="Times New Roman" w:hAnsi="Times New Roman"/>
          <w:sz w:val="22"/>
          <w:szCs w:val="22"/>
          <w:lang w:val="sr-Latn-CS"/>
        </w:rPr>
      </w:pPr>
      <w:r w:rsidRPr="00FD5041">
        <w:rPr>
          <w:rFonts w:ascii="Times New Roman" w:hAnsi="Times New Roman"/>
          <w:sz w:val="22"/>
          <w:szCs w:val="22"/>
          <w:lang w:val="sr-Latn-CS"/>
        </w:rPr>
        <w:t xml:space="preserve">Derivati azola (ljekovi za suzbijanje  gljivičnih infekcija), </w:t>
      </w:r>
    </w:p>
    <w:p w:rsidR="00116D18" w:rsidRPr="00FD5041" w:rsidRDefault="00116D18" w:rsidP="00116D18">
      <w:pPr>
        <w:numPr>
          <w:ilvl w:val="2"/>
          <w:numId w:val="29"/>
        </w:numPr>
        <w:tabs>
          <w:tab w:val="clear" w:pos="2160"/>
          <w:tab w:val="num" w:pos="426"/>
        </w:tabs>
        <w:ind w:right="-2" w:hanging="1876"/>
        <w:rPr>
          <w:rFonts w:ascii="Times New Roman" w:hAnsi="Times New Roman"/>
          <w:sz w:val="22"/>
          <w:szCs w:val="22"/>
          <w:lang w:val="sr-Latn-CS"/>
        </w:rPr>
      </w:pPr>
      <w:r w:rsidRPr="00FD5041">
        <w:rPr>
          <w:rFonts w:ascii="Times New Roman" w:hAnsi="Times New Roman"/>
          <w:sz w:val="22"/>
          <w:szCs w:val="22"/>
          <w:lang w:val="sr-Latn-CS"/>
        </w:rPr>
        <w:t>Eritromicin ili klaritromicin (za suzbijanje  infekcije),</w:t>
      </w:r>
    </w:p>
    <w:p w:rsidR="00116D18" w:rsidRPr="00FD5041" w:rsidRDefault="00116D18" w:rsidP="00116D18">
      <w:pPr>
        <w:numPr>
          <w:ilvl w:val="2"/>
          <w:numId w:val="29"/>
        </w:numPr>
        <w:tabs>
          <w:tab w:val="clear" w:pos="2160"/>
          <w:tab w:val="num" w:pos="426"/>
        </w:tabs>
        <w:ind w:right="-2" w:hanging="1876"/>
        <w:rPr>
          <w:rFonts w:ascii="Times New Roman" w:hAnsi="Times New Roman"/>
          <w:sz w:val="22"/>
          <w:szCs w:val="22"/>
          <w:lang w:val="sr-Latn-CS"/>
        </w:rPr>
      </w:pPr>
      <w:r w:rsidRPr="00FD5041">
        <w:rPr>
          <w:rFonts w:ascii="Times New Roman" w:hAnsi="Times New Roman"/>
          <w:sz w:val="22"/>
          <w:szCs w:val="22"/>
          <w:lang w:val="sr-Latn-CS"/>
        </w:rPr>
        <w:t xml:space="preserve">Nefazodon (za liječenje  depresije). </w:t>
      </w:r>
    </w:p>
    <w:p w:rsidR="00116D18" w:rsidRPr="00FD5041" w:rsidRDefault="00116D18" w:rsidP="00116D18">
      <w:pPr>
        <w:ind w:right="-2"/>
        <w:rPr>
          <w:rFonts w:ascii="Times New Roman" w:hAnsi="Times New Roman"/>
          <w:sz w:val="22"/>
          <w:szCs w:val="22"/>
          <w:lang w:val="sr-Latn-CS"/>
        </w:rPr>
      </w:pPr>
    </w:p>
    <w:p w:rsidR="00116D18" w:rsidRPr="00FD5041" w:rsidRDefault="00116D18" w:rsidP="00116D18">
      <w:pPr>
        <w:ind w:right="-2"/>
        <w:rPr>
          <w:rFonts w:ascii="Times New Roman" w:hAnsi="Times New Roman"/>
          <w:sz w:val="22"/>
          <w:szCs w:val="22"/>
          <w:lang w:val="sr-Latn-CS"/>
        </w:rPr>
      </w:pPr>
      <w:r w:rsidRPr="00FD5041">
        <w:rPr>
          <w:rFonts w:ascii="Times New Roman" w:hAnsi="Times New Roman"/>
          <w:sz w:val="22"/>
          <w:szCs w:val="22"/>
          <w:lang w:val="sr-Latn-CS"/>
        </w:rPr>
        <w:t>Lijek Seroquel ne smijete koristiti ako se gore navedeno  odnosi na Vas. Ako nijeste sigurni, razgovarajte sa svojim ljekarom ili farmaceutom prije nego što uzmete lijek Seroquel.</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bCs/>
          <w:sz w:val="22"/>
          <w:szCs w:val="22"/>
          <w:lang w:val="sr-Latn-CS"/>
        </w:rPr>
      </w:pPr>
      <w:r w:rsidRPr="00FD5041">
        <w:rPr>
          <w:rFonts w:ascii="Times New Roman" w:hAnsi="Times New Roman"/>
          <w:b/>
          <w:bCs/>
          <w:sz w:val="22"/>
          <w:szCs w:val="22"/>
          <w:lang w:val="sr-Latn-CS"/>
        </w:rPr>
        <w:t>Kada uzimate lijek Seroquel</w:t>
      </w:r>
      <w:r w:rsidRPr="00FD5041">
        <w:rPr>
          <w:rFonts w:ascii="Times New Roman" w:hAnsi="Times New Roman"/>
          <w:b/>
          <w:bCs/>
          <w:sz w:val="22"/>
          <w:szCs w:val="22"/>
          <w:vertAlign w:val="superscript"/>
          <w:lang w:val="sr-Latn-CS"/>
        </w:rPr>
        <w:t>®</w:t>
      </w:r>
      <w:r w:rsidRPr="00FD5041">
        <w:rPr>
          <w:rFonts w:ascii="Times New Roman" w:hAnsi="Times New Roman"/>
          <w:b/>
          <w:bCs/>
          <w:sz w:val="22"/>
          <w:szCs w:val="22"/>
          <w:lang w:val="sr-Latn-CS"/>
        </w:rPr>
        <w:t>, posebno vodite računa:</w:t>
      </w:r>
    </w:p>
    <w:p w:rsidR="00116D18" w:rsidRPr="00FD5041" w:rsidRDefault="00116D18" w:rsidP="00116D18">
      <w:pPr>
        <w:pStyle w:val="Unassigned"/>
        <w:keepNext w:val="0"/>
        <w:spacing w:before="0" w:after="0"/>
        <w:rPr>
          <w:bCs/>
          <w:sz w:val="22"/>
          <w:szCs w:val="22"/>
          <w:lang w:val="sr-Latn-CS"/>
        </w:rPr>
      </w:pPr>
    </w:p>
    <w:p w:rsidR="00116D18" w:rsidRPr="00FD5041" w:rsidRDefault="00116D18" w:rsidP="00116D18">
      <w:pPr>
        <w:pStyle w:val="Unassigned"/>
        <w:keepNext w:val="0"/>
        <w:spacing w:before="0" w:after="0"/>
        <w:rPr>
          <w:b w:val="0"/>
          <w:bCs/>
          <w:sz w:val="22"/>
          <w:szCs w:val="22"/>
          <w:lang w:val="sr-Latn-CS"/>
        </w:rPr>
      </w:pPr>
      <w:r w:rsidRPr="00FD5041">
        <w:rPr>
          <w:b w:val="0"/>
          <w:bCs/>
          <w:sz w:val="22"/>
          <w:szCs w:val="22"/>
          <w:lang w:val="sr-Latn-CS"/>
        </w:rPr>
        <w:t>Prije nego što uzmete ovaj lijek, recite svom ljekaru:</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 xml:space="preserve">Ako Vi ili bilo ko u Vašoj porodici pati od problema sa srcem, na primer od problema sa srčanim ritmom. </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imate nizak krvni pritisak.</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ste pretrpeli šlog, posebno ako ste starijeg životnog doba.</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ste imali problema sa jetrom.</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ste ikada imali epileptične napade (padavicu).</w:t>
      </w:r>
    </w:p>
    <w:p w:rsidR="00116D18" w:rsidRPr="00FD5041" w:rsidRDefault="00116D18" w:rsidP="00116D18">
      <w:pPr>
        <w:numPr>
          <w:ilvl w:val="0"/>
          <w:numId w:val="29"/>
        </w:numPr>
        <w:tabs>
          <w:tab w:val="clear" w:pos="397"/>
          <w:tab w:val="num" w:pos="284"/>
        </w:tabs>
        <w:ind w:left="426" w:right="-2"/>
        <w:jc w:val="left"/>
        <w:rPr>
          <w:rFonts w:ascii="Times New Roman" w:hAnsi="Times New Roman"/>
          <w:sz w:val="22"/>
          <w:szCs w:val="22"/>
          <w:lang w:val="sr-Latn-CS"/>
        </w:rPr>
      </w:pPr>
      <w:r w:rsidRPr="00FD5041">
        <w:rPr>
          <w:rFonts w:ascii="Times New Roman" w:hAnsi="Times New Roman"/>
          <w:sz w:val="22"/>
          <w:szCs w:val="22"/>
          <w:lang w:val="sr-Latn-CS"/>
        </w:rPr>
        <w:t xml:space="preserve">Ako patite od šećerne bolesti ili postoji rizik da je dobijete. Ako je tako,  ljekar će možda da Vam provjerava  nivo šećera u krvi dok uzimate lijek Seroquel. </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znate da ste u prošlosti imali nizak nivo bijelih krvnih zrnaca (što je možda bilo uzrokovano drugim ljekovima, a možda i ne ).</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ste starija osoba sa demencijom (gubitak moždane funkcije). Ako jeste, nemojte uzimati Seroquel, zato što grupa ljekova kojoj pripada lijek Seroquel može da pojača rizik od moždanog udara ili u nekim slučajevima rizik od smrti, kod starijih ljudi sa demencijom.</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lastRenderedPageBreak/>
        <w:t xml:space="preserve">Ako Vi ili neko u Vašoj porodici  u istoriji bolesti  ima krvne ugrušake, ljekovi kao što je Seroquel, povezani su sa stvaranjem krvnih ugrušaka. </w:t>
      </w:r>
    </w:p>
    <w:p w:rsidR="00116D18" w:rsidRPr="00FD5041" w:rsidRDefault="00116D18" w:rsidP="00116D18">
      <w:pPr>
        <w:ind w:left="113" w:right="-2"/>
        <w:rPr>
          <w:rFonts w:ascii="Times New Roman" w:hAnsi="Times New Roman"/>
          <w:b/>
          <w:bCs/>
          <w:sz w:val="22"/>
          <w:szCs w:val="22"/>
          <w:lang w:val="sr-Latn-CS"/>
        </w:rPr>
      </w:pPr>
    </w:p>
    <w:p w:rsidR="00116D18" w:rsidRPr="00FD5041" w:rsidRDefault="00116D18" w:rsidP="00116D18">
      <w:pPr>
        <w:ind w:left="113" w:right="-2"/>
        <w:rPr>
          <w:rFonts w:ascii="Times New Roman" w:hAnsi="Times New Roman"/>
          <w:sz w:val="22"/>
          <w:szCs w:val="22"/>
          <w:lang w:val="sr-Latn-CS"/>
        </w:rPr>
      </w:pPr>
      <w:r w:rsidRPr="00FD5041">
        <w:rPr>
          <w:rFonts w:ascii="Times New Roman" w:hAnsi="Times New Roman"/>
          <w:sz w:val="22"/>
          <w:szCs w:val="22"/>
          <w:lang w:val="sr-Latn-CS"/>
        </w:rPr>
        <w:t xml:space="preserve">Odmah recite svom ljekaru ako osjetite nešto  od sledećeg nakon uzimanja Seroquela: </w:t>
      </w:r>
    </w:p>
    <w:p w:rsidR="00116D18" w:rsidRPr="00FD5041" w:rsidRDefault="00116D18" w:rsidP="00116D18">
      <w:pPr>
        <w:numPr>
          <w:ilvl w:val="3"/>
          <w:numId w:val="29"/>
        </w:numPr>
        <w:tabs>
          <w:tab w:val="clear" w:pos="2880"/>
          <w:tab w:val="num" w:pos="426"/>
        </w:tabs>
        <w:ind w:left="284" w:right="-2" w:hanging="104"/>
        <w:jc w:val="left"/>
        <w:rPr>
          <w:rFonts w:ascii="Times New Roman" w:hAnsi="Times New Roman"/>
          <w:sz w:val="22"/>
          <w:szCs w:val="22"/>
          <w:lang w:val="sr-Latn-CS"/>
        </w:rPr>
      </w:pPr>
      <w:r w:rsidRPr="00FD5041">
        <w:rPr>
          <w:rFonts w:ascii="Times New Roman" w:hAnsi="Times New Roman"/>
          <w:sz w:val="22"/>
          <w:szCs w:val="22"/>
          <w:lang w:val="sr-Latn-CS"/>
        </w:rPr>
        <w:t xml:space="preserve"> Kombinaciju groznice, teške mišićne ukočenosti,  znojenja i smanjenog nivoa svesti ( poremećaj zvani „ neuroleptični maligni sindrom“. Neophodno je odmah primjeniti terapiju.</w:t>
      </w:r>
    </w:p>
    <w:p w:rsidR="00116D18" w:rsidRPr="00FD5041" w:rsidRDefault="00116D18" w:rsidP="00116D18">
      <w:pPr>
        <w:numPr>
          <w:ilvl w:val="3"/>
          <w:numId w:val="29"/>
        </w:numPr>
        <w:tabs>
          <w:tab w:val="clear" w:pos="2880"/>
          <w:tab w:val="num" w:pos="426"/>
        </w:tabs>
        <w:ind w:left="284" w:right="-2" w:hanging="104"/>
        <w:jc w:val="left"/>
        <w:rPr>
          <w:rFonts w:ascii="Times New Roman" w:hAnsi="Times New Roman"/>
          <w:sz w:val="22"/>
          <w:szCs w:val="22"/>
          <w:lang w:val="sr-Latn-CS"/>
        </w:rPr>
      </w:pPr>
      <w:r w:rsidRPr="00FD5041">
        <w:rPr>
          <w:rFonts w:ascii="Times New Roman" w:hAnsi="Times New Roman"/>
          <w:sz w:val="22"/>
          <w:szCs w:val="22"/>
          <w:lang w:val="sr-Latn-CS"/>
        </w:rPr>
        <w:t xml:space="preserve"> Vrtoglavicu  ili osjećate jaku pospanost. Ovo može povećati rizik od slučajnih povreda (padova) kod starijih pacijenata.</w:t>
      </w:r>
    </w:p>
    <w:p w:rsidR="00116D18" w:rsidRPr="00FD5041" w:rsidRDefault="00116D18" w:rsidP="00116D18">
      <w:pPr>
        <w:numPr>
          <w:ilvl w:val="3"/>
          <w:numId w:val="29"/>
        </w:numPr>
        <w:ind w:right="-2" w:hanging="2700"/>
        <w:jc w:val="left"/>
        <w:rPr>
          <w:rFonts w:ascii="Times New Roman" w:hAnsi="Times New Roman"/>
          <w:sz w:val="22"/>
          <w:szCs w:val="22"/>
          <w:lang w:val="sr-Latn-CS"/>
        </w:rPr>
      </w:pPr>
      <w:r w:rsidRPr="00FD5041">
        <w:rPr>
          <w:rFonts w:ascii="Times New Roman" w:hAnsi="Times New Roman"/>
          <w:sz w:val="22"/>
          <w:szCs w:val="22"/>
          <w:lang w:val="sr-Latn-CS"/>
        </w:rPr>
        <w:t xml:space="preserve"> Nekontrolisane pokrete, uglavnom lica ili jezika. </w:t>
      </w:r>
    </w:p>
    <w:p w:rsidR="00116D18" w:rsidRPr="00FD5041" w:rsidRDefault="00116D18" w:rsidP="00116D18">
      <w:pPr>
        <w:numPr>
          <w:ilvl w:val="3"/>
          <w:numId w:val="29"/>
        </w:numPr>
        <w:ind w:right="-2" w:hanging="2700"/>
        <w:jc w:val="left"/>
        <w:rPr>
          <w:rFonts w:ascii="Times New Roman" w:hAnsi="Times New Roman"/>
          <w:sz w:val="22"/>
          <w:szCs w:val="22"/>
          <w:lang w:val="sr-Latn-CS"/>
        </w:rPr>
      </w:pPr>
      <w:r w:rsidRPr="00FD5041">
        <w:rPr>
          <w:rFonts w:ascii="Times New Roman" w:hAnsi="Times New Roman"/>
          <w:sz w:val="22"/>
          <w:szCs w:val="22"/>
          <w:lang w:val="sr-Latn-CS"/>
        </w:rPr>
        <w:t xml:space="preserve"> Dugotrajnu  i bolnu  erekcija (Prijapizam).</w:t>
      </w:r>
    </w:p>
    <w:p w:rsidR="00116D18" w:rsidRPr="00FD5041" w:rsidRDefault="00116D18" w:rsidP="00116D18">
      <w:pPr>
        <w:ind w:left="2880" w:right="-2"/>
        <w:rPr>
          <w:rFonts w:ascii="Times New Roman" w:hAnsi="Times New Roman"/>
          <w:sz w:val="22"/>
          <w:szCs w:val="22"/>
          <w:lang w:val="sr-Latn-CS"/>
        </w:rPr>
      </w:pP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 xml:space="preserve">Ova stanja mogu da budu uzrokovana ovom vrstom lijeka. </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bCs/>
          <w:sz w:val="22"/>
          <w:szCs w:val="22"/>
          <w:lang w:val="sr-Latn-CS"/>
        </w:rPr>
      </w:pPr>
      <w:r w:rsidRPr="00FD5041">
        <w:rPr>
          <w:rFonts w:ascii="Times New Roman" w:hAnsi="Times New Roman"/>
          <w:b/>
          <w:bCs/>
          <w:sz w:val="22"/>
          <w:szCs w:val="22"/>
          <w:lang w:val="sr-Latn-CS"/>
        </w:rPr>
        <w:t>Razmišljanje o samoubistvu i pogoršanje stanja depresije</w:t>
      </w:r>
    </w:p>
    <w:p w:rsidR="00116D18" w:rsidRPr="00FD5041" w:rsidRDefault="00116D18" w:rsidP="00116D18">
      <w:pPr>
        <w:ind w:firstLine="720"/>
        <w:rPr>
          <w:rFonts w:ascii="Times New Roman" w:hAnsi="Times New Roman"/>
          <w:b/>
          <w:bCs/>
          <w:sz w:val="22"/>
          <w:szCs w:val="22"/>
          <w:lang w:val="sr-Latn-CS"/>
        </w:rPr>
      </w:pP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Kada ste depresivni, ponekad možete razmišljati o samopovređivanju ili samoubistvu. Ovo se može povećati kada započnete liječenje, pošto je ljekovima potrebno vrijeme da počnu da djeluju, obično oko dvije nedjelje a ponekad i više. Takođe, ovakve misli mogu biti češće ako naglo prestanete da uzimate lijek.</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Veća je verovatnoća da se ovako osjećate ako ste mlađa  odrasla osoba.</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Podaci iz kliničkih ispitivanja su pokazali povećan rizik od razmišljanja o samoubistvu, i / ili ponašanja koje vodi samoubistvu kod odraslih osoba mlađih od 25 god, koje boluju od depresije.</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Ako počnete da razmišljate o samopovređivanju ili samoubistvu, odmah kontaktirajte vašeg ljekara ili idite u bolnicu. Može biti od pomoći ako kažete Vašem rođaku ili bliskom prijatelju da ste  depresivni  i zamolite ih da pročitaju ovo uputstvo. Možete ih zamoliti da Vam kažu ako primjete da se Vaša depresija pogoršava ili ako su zabrinuti zbog promjena u Vašem ponašanju.</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Povećanje tjelesne težine primjećeno je kod osoba koje uzimaju lijek Seroquel. Vi i Vaš ljekar trebate   redovno kontrolisati Vašu tjelesnu težinu.</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Primjena drugih ljekova</w:t>
      </w:r>
    </w:p>
    <w:p w:rsidR="00116D18" w:rsidRPr="00FD5041" w:rsidRDefault="00116D18" w:rsidP="00116D18">
      <w:pPr>
        <w:tabs>
          <w:tab w:val="left" w:pos="-720"/>
        </w:tabs>
        <w:suppressAutoHyphens/>
        <w:spacing w:after="100" w:afterAutospacing="1"/>
        <w:rPr>
          <w:rFonts w:ascii="Times New Roman" w:hAnsi="Times New Roman"/>
          <w:bCs/>
          <w:spacing w:val="-2"/>
          <w:sz w:val="22"/>
          <w:szCs w:val="22"/>
          <w:lang w:val="sr-Latn-CS"/>
        </w:rPr>
      </w:pPr>
      <w:r w:rsidRPr="00FD5041">
        <w:rPr>
          <w:rFonts w:ascii="Times New Roman" w:hAnsi="Times New Roman"/>
          <w:bCs/>
          <w:spacing w:val="-2"/>
          <w:sz w:val="22"/>
          <w:szCs w:val="22"/>
          <w:lang w:val="sr-Latn-CS"/>
        </w:rPr>
        <w:t>Molimo da svom ljekaru ili farmaceutu kažete ako uzimate, ili ako ste nedavno uzimali ma koje druge ljekove. Ovde spadaju i ljekovi koje kupujete bez recepta, kao i biljni preparati.</w:t>
      </w:r>
    </w:p>
    <w:p w:rsidR="00116D18" w:rsidRPr="00FD5041" w:rsidRDefault="00116D18" w:rsidP="00116D18">
      <w:pPr>
        <w:tabs>
          <w:tab w:val="left" w:pos="-720"/>
        </w:tabs>
        <w:suppressAutoHyphens/>
        <w:spacing w:after="100" w:afterAutospacing="1"/>
        <w:rPr>
          <w:rFonts w:ascii="Times New Roman" w:hAnsi="Times New Roman"/>
          <w:bCs/>
          <w:spacing w:val="-2"/>
          <w:sz w:val="22"/>
          <w:szCs w:val="22"/>
          <w:lang w:val="sr-Latn-CS"/>
        </w:rPr>
      </w:pPr>
      <w:r w:rsidRPr="00FD5041">
        <w:rPr>
          <w:rFonts w:ascii="Times New Roman" w:hAnsi="Times New Roman"/>
          <w:bCs/>
          <w:spacing w:val="-2"/>
          <w:sz w:val="22"/>
          <w:szCs w:val="22"/>
          <w:lang w:val="sr-Latn-CS"/>
        </w:rPr>
        <w:t xml:space="preserve">Lijek </w:t>
      </w:r>
      <w:r w:rsidRPr="00FD5041">
        <w:rPr>
          <w:rFonts w:ascii="Times New Roman" w:hAnsi="Times New Roman"/>
          <w:sz w:val="22"/>
          <w:szCs w:val="22"/>
          <w:lang w:val="sr-Latn-CS"/>
        </w:rPr>
        <w:t xml:space="preserve">Seroquel </w:t>
      </w:r>
      <w:r w:rsidRPr="00FD5041">
        <w:rPr>
          <w:rFonts w:ascii="Times New Roman" w:hAnsi="Times New Roman"/>
          <w:bCs/>
          <w:spacing w:val="-2"/>
          <w:sz w:val="22"/>
          <w:szCs w:val="22"/>
          <w:lang w:val="sr-Latn-CS"/>
        </w:rPr>
        <w:t>ne smijete uzimati ako uzimate ma koji od sljedećih ljekova:</w:t>
      </w:r>
    </w:p>
    <w:p w:rsidR="00116D18" w:rsidRPr="00FD5041" w:rsidRDefault="00116D18" w:rsidP="00116D18">
      <w:pPr>
        <w:numPr>
          <w:ilvl w:val="4"/>
          <w:numId w:val="29"/>
        </w:numPr>
        <w:ind w:right="-2" w:hanging="3420"/>
        <w:rPr>
          <w:rFonts w:ascii="Times New Roman" w:hAnsi="Times New Roman"/>
          <w:sz w:val="22"/>
          <w:szCs w:val="22"/>
          <w:lang w:val="sr-Latn-CS"/>
        </w:rPr>
      </w:pPr>
      <w:r w:rsidRPr="00FD5041">
        <w:rPr>
          <w:rFonts w:ascii="Times New Roman" w:hAnsi="Times New Roman"/>
          <w:sz w:val="22"/>
          <w:szCs w:val="22"/>
          <w:lang w:val="sr-Latn-CS"/>
        </w:rPr>
        <w:t xml:space="preserve"> Neke lijekove za liječenje  HIV-a.</w:t>
      </w:r>
    </w:p>
    <w:p w:rsidR="00116D18" w:rsidRPr="00FD5041" w:rsidRDefault="00116D18" w:rsidP="00116D18">
      <w:pPr>
        <w:numPr>
          <w:ilvl w:val="4"/>
          <w:numId w:val="29"/>
        </w:numPr>
        <w:ind w:right="-2" w:hanging="3420"/>
        <w:rPr>
          <w:rFonts w:ascii="Times New Roman" w:hAnsi="Times New Roman"/>
          <w:sz w:val="22"/>
          <w:szCs w:val="22"/>
          <w:lang w:val="sr-Latn-CS"/>
        </w:rPr>
      </w:pPr>
      <w:r w:rsidRPr="00FD5041">
        <w:rPr>
          <w:rFonts w:ascii="Times New Roman" w:hAnsi="Times New Roman"/>
          <w:sz w:val="22"/>
          <w:szCs w:val="22"/>
          <w:lang w:val="sr-Latn-CS"/>
        </w:rPr>
        <w:t xml:space="preserve"> Ljekove iz grupe  azola ( za suzbijanje gljivičnih infekcija). </w:t>
      </w:r>
    </w:p>
    <w:p w:rsidR="00116D18" w:rsidRPr="00FD5041" w:rsidRDefault="00116D18" w:rsidP="00116D18">
      <w:pPr>
        <w:numPr>
          <w:ilvl w:val="4"/>
          <w:numId w:val="29"/>
        </w:numPr>
        <w:ind w:right="-2" w:hanging="3420"/>
        <w:rPr>
          <w:rFonts w:ascii="Times New Roman" w:hAnsi="Times New Roman"/>
          <w:sz w:val="22"/>
          <w:szCs w:val="22"/>
          <w:lang w:val="sr-Latn-CS"/>
        </w:rPr>
      </w:pPr>
      <w:r w:rsidRPr="00FD5041">
        <w:rPr>
          <w:rFonts w:ascii="Times New Roman" w:hAnsi="Times New Roman"/>
          <w:sz w:val="22"/>
          <w:szCs w:val="22"/>
          <w:lang w:val="sr-Latn-CS"/>
        </w:rPr>
        <w:t xml:space="preserve"> Eritromicin ili klaritromicin ( za suzbijanje infekcije).</w:t>
      </w:r>
    </w:p>
    <w:p w:rsidR="00116D18" w:rsidRPr="00FD5041" w:rsidRDefault="00116D18" w:rsidP="00116D18">
      <w:pPr>
        <w:numPr>
          <w:ilvl w:val="4"/>
          <w:numId w:val="29"/>
        </w:numPr>
        <w:ind w:right="-2" w:hanging="3420"/>
        <w:rPr>
          <w:rFonts w:ascii="Times New Roman" w:hAnsi="Times New Roman"/>
          <w:bCs/>
          <w:spacing w:val="-2"/>
          <w:sz w:val="22"/>
          <w:szCs w:val="22"/>
          <w:lang w:val="sr-Latn-CS"/>
        </w:rPr>
      </w:pPr>
      <w:r w:rsidRPr="00FD5041">
        <w:rPr>
          <w:rFonts w:ascii="Times New Roman" w:hAnsi="Times New Roman"/>
          <w:sz w:val="22"/>
          <w:szCs w:val="22"/>
          <w:lang w:val="sr-Latn-CS"/>
        </w:rPr>
        <w:t xml:space="preserve"> Nefazodon  za liječenje depresije). </w:t>
      </w:r>
    </w:p>
    <w:p w:rsidR="00116D18" w:rsidRPr="00FD5041" w:rsidRDefault="00116D18" w:rsidP="00116D18">
      <w:pPr>
        <w:ind w:left="1800" w:right="-2"/>
        <w:rPr>
          <w:rFonts w:ascii="Times New Roman" w:hAnsi="Times New Roman"/>
          <w:bCs/>
          <w:spacing w:val="-2"/>
          <w:sz w:val="22"/>
          <w:szCs w:val="22"/>
          <w:lang w:val="sr-Latn-CS"/>
        </w:rPr>
      </w:pP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 xml:space="preserve">Posebno recite svom ljekaru ako uzimate ma šta od sledećeg:  </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Lijekove  za epilepsiju  (kao što su fenitoin ili karbamazepin).</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Lijekove  za liječenje visokog krvnog pritiska (antihipertenzivi).</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Barbiturate ( zbog poteškoća sa spavanjem –nesanicom ). </w:t>
      </w:r>
    </w:p>
    <w:p w:rsidR="00116D18" w:rsidRPr="00FD5041" w:rsidRDefault="00116D18"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sidRPr="00FD5041">
        <w:rPr>
          <w:rFonts w:ascii="Times New Roman" w:hAnsi="Times New Roman"/>
          <w:sz w:val="22"/>
          <w:szCs w:val="22"/>
          <w:lang w:val="sr-Latn-CS"/>
        </w:rPr>
        <w:t xml:space="preserve">Tioridazin ( takođe antipsihotik ). </w:t>
      </w:r>
    </w:p>
    <w:p w:rsidR="00116D18" w:rsidRPr="00FD5041" w:rsidRDefault="00116D18"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sidRPr="00FD5041">
        <w:rPr>
          <w:rFonts w:ascii="Times New Roman" w:hAnsi="Times New Roman"/>
          <w:sz w:val="22"/>
          <w:szCs w:val="22"/>
          <w:lang w:val="sr-Latn-CS"/>
        </w:rPr>
        <w:lastRenderedPageBreak/>
        <w:t>Lijekove koji imaju uticaj na  rad Vašeg srca, na primjer, lijekovi koju mogu izazvati disbalans elektrolita (nizak novo kalijuma ili magnezijuma), kao što su diuretici (lijekovi za izmokravanje) ili antibiotici (lijekovi za liječenje  infekcija)</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Prije nego što prestanete da uzimate bilo koji od ljekova koje inače uzimate ,   prvo se posavjetujete sa Vašim ljekarom.</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bCs/>
          <w:sz w:val="22"/>
          <w:szCs w:val="22"/>
          <w:lang w:val="sr-Latn-CS"/>
        </w:rPr>
      </w:pPr>
      <w:r w:rsidRPr="00FD5041">
        <w:rPr>
          <w:rFonts w:ascii="Times New Roman" w:hAnsi="Times New Roman"/>
          <w:b/>
          <w:bCs/>
          <w:sz w:val="22"/>
          <w:szCs w:val="22"/>
          <w:lang w:val="sr-Latn-CS"/>
        </w:rPr>
        <w:t>Uzimanje lijeka Seroquel</w:t>
      </w:r>
      <w:r w:rsidRPr="00FD5041">
        <w:rPr>
          <w:rFonts w:ascii="Times New Roman" w:hAnsi="Times New Roman"/>
          <w:b/>
          <w:bCs/>
          <w:sz w:val="22"/>
          <w:szCs w:val="22"/>
          <w:vertAlign w:val="superscript"/>
          <w:lang w:val="sr-Latn-CS"/>
        </w:rPr>
        <w:t>®</w:t>
      </w:r>
      <w:r w:rsidRPr="00FD5041">
        <w:rPr>
          <w:rFonts w:ascii="Times New Roman" w:hAnsi="Times New Roman"/>
          <w:b/>
          <w:bCs/>
          <w:sz w:val="22"/>
          <w:szCs w:val="22"/>
          <w:lang w:val="sr-Latn-CS"/>
        </w:rPr>
        <w:t xml:space="preserve"> sa hranom ili pićima</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Lijek Seroquel se može uzimati sa hranom ili bez nje. </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Vodite računa o tome koliko alkohola pijete. Ovo zbog toga što kombinovano dejstvo  lijeka Seroquel i alkohola može da Vas uspava.</w:t>
      </w:r>
    </w:p>
    <w:p w:rsidR="00116D18"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Ne smijete piti sok od grejpfruta dok ste na terapiji lijekom Seroquel. Ovo može da utiče na dejstvo lijeka. </w:t>
      </w:r>
    </w:p>
    <w:p w:rsidR="00FD5041" w:rsidRPr="00FD5041" w:rsidRDefault="00FD5041" w:rsidP="00FD5041">
      <w:pPr>
        <w:ind w:right="-2"/>
        <w:rPr>
          <w:rFonts w:ascii="Times New Roman" w:hAnsi="Times New Roman"/>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 xml:space="preserve">Primjena lijeka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sr-Latn-CS"/>
        </w:rPr>
        <w:t xml:space="preserve"> u periodu trudnoće i dojenja</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 xml:space="preserve">Ako ste trudni ili pokušavate da zatrudnite, ili ako dojite, prije nego što uzmete lijek Seroquel posavjetujte se sa svojim ljekarom. Lijek Seroquel ne smijete da uzimate tokom trudnoće, osim ako o tome nijeste razgovarali sa Vašim ljekarom. Lijek Seroquel ne smijete da uzimate ni ako dojite. </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Sledeći simptomi se mogu javiti kod novorođenčadi, čije su majke uzimale lijek Seroquel u poslednjem trimestru (poslednja tri mjeseca trudnoće): drhtavica, ukočenost mišića i/ili slabost,  pospanost, uznemirenost, problemi i poteškoće sa disanjem i hranjenjem . Ako se Vašoj bebi javi neki od ovih simptoma, razgovarajte sa Vašim ljekarom.</w:t>
      </w:r>
    </w:p>
    <w:p w:rsidR="00116D18" w:rsidRPr="00FD5041" w:rsidRDefault="00116D18" w:rsidP="00116D18">
      <w:pPr>
        <w:rPr>
          <w:rFonts w:ascii="Times New Roman" w:hAnsi="Times New Roman"/>
          <w:b/>
          <w:bCs/>
          <w:sz w:val="22"/>
          <w:szCs w:val="22"/>
          <w:lang w:val="sr-Latn-CS"/>
        </w:rPr>
      </w:pPr>
      <w:r w:rsidRPr="00FD5041">
        <w:rPr>
          <w:rFonts w:ascii="Times New Roman" w:hAnsi="Times New Roman"/>
          <w:b/>
          <w:sz w:val="22"/>
          <w:szCs w:val="22"/>
          <w:lang w:val="sr-Latn-CS"/>
        </w:rPr>
        <w:t xml:space="preserve">Uticaj lijeka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sr-Latn-CS"/>
        </w:rPr>
        <w:t xml:space="preserve"> na upravljanje motornim vozilima i rukovanje mašinama</w:t>
      </w:r>
      <w:r w:rsidRPr="00FD5041">
        <w:rPr>
          <w:rFonts w:ascii="Times New Roman" w:hAnsi="Times New Roman"/>
          <w:b/>
          <w:bCs/>
          <w:sz w:val="22"/>
          <w:szCs w:val="22"/>
          <w:lang w:val="sr-Latn-CS"/>
        </w:rPr>
        <w:t xml:space="preserve"> </w:t>
      </w:r>
    </w:p>
    <w:p w:rsidR="00116D18" w:rsidRPr="00FD5041" w:rsidRDefault="00116D18" w:rsidP="00116D18">
      <w:pPr>
        <w:rPr>
          <w:rFonts w:ascii="Times New Roman" w:hAnsi="Times New Roman"/>
          <w:bCs/>
          <w:sz w:val="22"/>
          <w:szCs w:val="22"/>
          <w:lang w:val="sr-Latn-CS"/>
        </w:rPr>
      </w:pPr>
      <w:r w:rsidRPr="00FD5041">
        <w:rPr>
          <w:rFonts w:ascii="Times New Roman" w:hAnsi="Times New Roman"/>
          <w:sz w:val="22"/>
          <w:szCs w:val="22"/>
          <w:lang w:val="sr-Latn-CS"/>
        </w:rPr>
        <w:t xml:space="preserve">Od Vaših tableta Vam se može prispavati. Nemojte </w:t>
      </w:r>
      <w:r w:rsidRPr="00FD5041">
        <w:rPr>
          <w:rFonts w:ascii="Times New Roman" w:hAnsi="Times New Roman"/>
          <w:bCs/>
          <w:sz w:val="22"/>
          <w:szCs w:val="22"/>
          <w:lang w:val="sr-Latn-CS"/>
        </w:rPr>
        <w:t>upravljati motornim vozilima, niti rukovati alatima i mašinama dok ne utvrdite kako ove tablete djeluju na Vas.</w:t>
      </w:r>
    </w:p>
    <w:p w:rsidR="00116D18" w:rsidRPr="00FD5041" w:rsidRDefault="00116D18" w:rsidP="00116D18">
      <w:pPr>
        <w:rPr>
          <w:rFonts w:ascii="Times New Roman" w:hAnsi="Times New Roman"/>
          <w:b/>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 xml:space="preserve">Važne informacije o nekim sastojcima lijeka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ru-RU"/>
        </w:rPr>
        <w:t xml:space="preserve">  </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 xml:space="preserve">Lijek Seroquel sadrži laktozu, dakle  jednu  vrstu  šećera. Ako Vam je ljekar rekao da ne podnosite neke šećere, prije uzimanja ovog lijeka posavjetujte se sa Vašim ljekarom. </w:t>
      </w:r>
    </w:p>
    <w:p w:rsidR="00116D18" w:rsidRPr="00FD5041" w:rsidRDefault="00116D18" w:rsidP="00116D18">
      <w:pPr>
        <w:widowControl w:val="0"/>
        <w:autoSpaceDE w:val="0"/>
        <w:autoSpaceDN w:val="0"/>
        <w:rPr>
          <w:rFonts w:ascii="Times New Roman" w:hAnsi="Times New Roman"/>
          <w:b/>
          <w:sz w:val="22"/>
          <w:szCs w:val="22"/>
          <w:lang w:val="sr-Latn-CS"/>
        </w:rPr>
      </w:pPr>
      <w:r w:rsidRPr="00FD5041">
        <w:rPr>
          <w:rFonts w:ascii="Times New Roman" w:hAnsi="Times New Roman"/>
          <w:b/>
          <w:sz w:val="22"/>
          <w:szCs w:val="22"/>
          <w:lang w:val="sr-Latn-CS"/>
        </w:rPr>
        <w:t>Efekat na rezultate testova na prisustvo lijekova u urinu</w:t>
      </w:r>
    </w:p>
    <w:p w:rsidR="00116D18" w:rsidRDefault="00116D18" w:rsidP="00116D18">
      <w:pPr>
        <w:pStyle w:val="BodyText3"/>
        <w:spacing w:after="0"/>
        <w:rPr>
          <w:rFonts w:ascii="Times New Roman" w:hAnsi="Times New Roman"/>
          <w:sz w:val="22"/>
          <w:szCs w:val="22"/>
        </w:rPr>
      </w:pPr>
      <w:r w:rsidRPr="00FD5041">
        <w:rPr>
          <w:rFonts w:ascii="Times New Roman" w:hAnsi="Times New Roman"/>
          <w:sz w:val="22"/>
          <w:szCs w:val="22"/>
        </w:rPr>
        <w:t>Ukoliko treba da date urin radi provjere prisustva pojedinih lijekova u njemu,uzimanje  Seroquela  može biti uzrok dobijanja pozitivnih rezultata na  metadon ili određene lijekove za terapiju depresije koji se zovu triciklični antidepresivi, kada se koriste određeni testovi, čak i ako ne uzimate metadon ili triciklične antidepresive. Ako se ovo dogodi, treba upotrebiti specifičnije testove.</w:t>
      </w:r>
    </w:p>
    <w:p w:rsidR="00FD5041" w:rsidRPr="00FD5041" w:rsidRDefault="00FD5041" w:rsidP="00116D18">
      <w:pPr>
        <w:pStyle w:val="BodyText3"/>
        <w:spacing w:after="0"/>
        <w:rPr>
          <w:rFonts w:ascii="Times New Roman" w:hAnsi="Times New Roman"/>
          <w:sz w:val="22"/>
          <w:szCs w:val="22"/>
        </w:rPr>
      </w:pPr>
    </w:p>
    <w:p w:rsidR="00116D18" w:rsidRPr="00FD5041" w:rsidRDefault="00116D18" w:rsidP="00116D18">
      <w:pPr>
        <w:tabs>
          <w:tab w:val="left" w:pos="540"/>
          <w:tab w:val="left" w:pos="569"/>
        </w:tabs>
        <w:rPr>
          <w:rFonts w:ascii="Times New Roman" w:hAnsi="Times New Roman"/>
          <w:b/>
          <w:bCs/>
          <w:sz w:val="22"/>
          <w:szCs w:val="22"/>
          <w:lang w:val="ru-RU"/>
        </w:rPr>
      </w:pPr>
      <w:r w:rsidRPr="00FD5041">
        <w:rPr>
          <w:rFonts w:ascii="Times New Roman" w:hAnsi="Times New Roman"/>
          <w:b/>
          <w:bCs/>
          <w:sz w:val="22"/>
          <w:szCs w:val="22"/>
          <w:lang w:val="ru-RU"/>
        </w:rPr>
        <w:t xml:space="preserve">3. </w:t>
      </w:r>
      <w:r w:rsidRPr="00FD5041">
        <w:rPr>
          <w:rFonts w:ascii="Times New Roman" w:hAnsi="Times New Roman"/>
          <w:b/>
          <w:bCs/>
          <w:sz w:val="22"/>
          <w:szCs w:val="22"/>
          <w:lang w:val="sr-Latn-CS"/>
        </w:rPr>
        <w:tab/>
      </w:r>
      <w:r w:rsidRPr="00FD5041">
        <w:rPr>
          <w:rFonts w:ascii="Times New Roman" w:hAnsi="Times New Roman"/>
          <w:b/>
          <w:bCs/>
          <w:sz w:val="22"/>
          <w:szCs w:val="22"/>
          <w:lang w:val="ru-RU"/>
        </w:rPr>
        <w:t xml:space="preserve">KAKO SE UPOTREBLJAVA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p>
    <w:p w:rsidR="00116D18" w:rsidRPr="00FD5041" w:rsidRDefault="00116D18" w:rsidP="00116D18">
      <w:pPr>
        <w:rPr>
          <w:rFonts w:ascii="Times New Roman" w:hAnsi="Times New Roman"/>
          <w:bCs/>
          <w:caps/>
          <w:sz w:val="22"/>
          <w:szCs w:val="22"/>
          <w:lang w:val="sr-Latn-CS"/>
        </w:rPr>
      </w:pPr>
    </w:p>
    <w:p w:rsidR="00116D18" w:rsidRPr="00FD5041" w:rsidRDefault="00116D18" w:rsidP="00116D18">
      <w:pPr>
        <w:spacing w:after="100" w:afterAutospacing="1"/>
        <w:rPr>
          <w:rFonts w:ascii="Times New Roman" w:hAnsi="Times New Roman"/>
          <w:sz w:val="22"/>
          <w:szCs w:val="22"/>
          <w:lang w:val="sr-Latn-CS"/>
        </w:rPr>
      </w:pPr>
      <w:r w:rsidRPr="00FD5041">
        <w:rPr>
          <w:rFonts w:ascii="Times New Roman" w:hAnsi="Times New Roman"/>
          <w:sz w:val="22"/>
          <w:szCs w:val="22"/>
          <w:lang w:val="sr-Latn-CS"/>
        </w:rPr>
        <w:t xml:space="preserve">Uvijek uzimajte lijek Seroquel tačno onako kako Vam je Vaš ljekar propisao. Treba da provjerite sa svojim ljekarom ili farmaceutom ako nijeste sigurni. Vaš ljekar će da odluči kolika  je početna doza. Ovo će zavisiti od vrste Vaše bolesti i Vaših potreba, ali će to obično biti između 150mg i 800mg. </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pl-PL"/>
        </w:rPr>
        <w:t xml:space="preserve">   </w:t>
      </w:r>
      <w:r w:rsidR="00116D18" w:rsidRPr="00FD5041">
        <w:rPr>
          <w:rFonts w:ascii="Times New Roman" w:hAnsi="Times New Roman"/>
          <w:sz w:val="22"/>
          <w:szCs w:val="22"/>
          <w:lang w:val="pl-PL"/>
        </w:rPr>
        <w:t>Uzimaćete</w:t>
      </w:r>
      <w:r w:rsidR="00116D18" w:rsidRPr="00FD5041">
        <w:rPr>
          <w:rFonts w:ascii="Times New Roman" w:hAnsi="Times New Roman"/>
          <w:sz w:val="22"/>
          <w:szCs w:val="22"/>
          <w:lang w:val="sr-Latn-CS"/>
        </w:rPr>
        <w:t xml:space="preserve"> vaše tablete jednom dnevno, pred spavanje, ili dva puta na dan, zavisno od Vaše bolesti.</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sr-Latn-CS"/>
        </w:rPr>
        <w:t xml:space="preserve">   </w:t>
      </w:r>
      <w:r w:rsidR="00116D18" w:rsidRPr="00FD5041">
        <w:rPr>
          <w:rFonts w:ascii="Times New Roman" w:hAnsi="Times New Roman"/>
          <w:sz w:val="22"/>
          <w:szCs w:val="22"/>
          <w:lang w:val="sr-Latn-CS"/>
        </w:rPr>
        <w:t>Tablete progutajte cijele sa malo vode.</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sr-Latn-CS"/>
        </w:rPr>
        <w:lastRenderedPageBreak/>
        <w:t xml:space="preserve">   </w:t>
      </w:r>
      <w:r w:rsidR="00116D18" w:rsidRPr="00FD5041">
        <w:rPr>
          <w:rFonts w:ascii="Times New Roman" w:hAnsi="Times New Roman"/>
          <w:sz w:val="22"/>
          <w:szCs w:val="22"/>
          <w:lang w:val="sr-Latn-CS"/>
        </w:rPr>
        <w:t>Tablete možete uzimati sa hranom ili bez nje.</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sr-Latn-CS"/>
        </w:rPr>
        <w:t xml:space="preserve">   </w:t>
      </w:r>
      <w:r w:rsidR="00116D18" w:rsidRPr="00FD5041">
        <w:rPr>
          <w:rFonts w:ascii="Times New Roman" w:hAnsi="Times New Roman"/>
          <w:sz w:val="22"/>
          <w:szCs w:val="22"/>
          <w:lang w:val="sr-Latn-CS"/>
        </w:rPr>
        <w:t>Ne smijete piti sok od grejpfruta dok ste na terapiji ljekom Seroquel. On može  utičicati  na djelovanje lijeka.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sr-Latn-CS"/>
        </w:rPr>
        <w:t xml:space="preserve">   </w:t>
      </w:r>
      <w:r w:rsidR="00116D18" w:rsidRPr="00FD5041">
        <w:rPr>
          <w:rFonts w:ascii="Times New Roman" w:hAnsi="Times New Roman"/>
          <w:sz w:val="22"/>
          <w:szCs w:val="22"/>
          <w:lang w:val="sr-Latn-CS"/>
        </w:rPr>
        <w:t>Nemojte da prestanete da uzimate tablete čak i ako Vam bude bolje, ako Vam to nije preporučio  Vaš ljekar.</w:t>
      </w: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Problemi sa jetrom</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Ukoliko imate probleme sa jetrom, Vaš ljekar može promjeniti Vašu dozu.</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Stariji pacijenti</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Ako ste starija osoba Vaš ljekar može promjeniti Vašu dozu.</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Djeca i adolescenti ispod 18 godina</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Seroquel se ne preporučuje licima mlađim od 18 godina.</w:t>
      </w:r>
    </w:p>
    <w:p w:rsidR="00116D18" w:rsidRPr="00FD5041" w:rsidRDefault="00116D18" w:rsidP="00116D18">
      <w:pPr>
        <w:rPr>
          <w:rFonts w:ascii="Times New Roman" w:hAnsi="Times New Roman"/>
          <w:b/>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 xml:space="preserve">Ako ste uzeli više lijeka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sr-Latn-CS"/>
        </w:rPr>
        <w:t xml:space="preserve"> nego što je trebalo</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Ako uzmete više lijeka Seroquel nego što je potrebno</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Ako uzmete više lijeka nego što Vam je propisao Vaš ljekar,možete osjetiti pospanost, vrtoglavicu i abnormalno lupanje srca. Odmah otiđite kod svog ljekara ili do najbliže bolnice i ponesite tablete Seroquel sa sobom.</w:t>
      </w:r>
    </w:p>
    <w:tbl>
      <w:tblPr>
        <w:tblW w:w="10188" w:type="dxa"/>
        <w:tblLayout w:type="fixed"/>
        <w:tblLook w:val="0000" w:firstRow="0" w:lastRow="0" w:firstColumn="0" w:lastColumn="0" w:noHBand="0" w:noVBand="0"/>
      </w:tblPr>
      <w:tblGrid>
        <w:gridCol w:w="10188"/>
      </w:tblGrid>
      <w:tr w:rsidR="00116D18" w:rsidRPr="00FD5041" w:rsidTr="005D6354">
        <w:trPr>
          <w:trHeight w:val="327"/>
        </w:trPr>
        <w:tc>
          <w:tcPr>
            <w:tcW w:w="10188" w:type="dxa"/>
            <w:vAlign w:val="center"/>
          </w:tcPr>
          <w:p w:rsidR="00116D18" w:rsidRPr="00FD5041"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
                <w:sz w:val="22"/>
                <w:szCs w:val="22"/>
                <w:lang w:val="sr-Latn-CS"/>
              </w:rPr>
              <w:t xml:space="preserve">Ako ste zaboravili da uzmete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pl-PL"/>
              </w:rPr>
              <w:t xml:space="preserve"> </w:t>
            </w:r>
            <w:r w:rsidRPr="00FD5041">
              <w:rPr>
                <w:rFonts w:ascii="Times New Roman" w:hAnsi="Times New Roman"/>
                <w:b/>
                <w:i/>
                <w:sz w:val="22"/>
                <w:szCs w:val="22"/>
              </w:rPr>
              <w:t xml:space="preserve"> </w:t>
            </w:r>
          </w:p>
        </w:tc>
      </w:tr>
      <w:tr w:rsidR="00116D18" w:rsidRPr="00FD5041" w:rsidTr="005D6354">
        <w:trPr>
          <w:trHeight w:val="743"/>
        </w:trPr>
        <w:tc>
          <w:tcPr>
            <w:tcW w:w="10188" w:type="dxa"/>
            <w:vAlign w:val="center"/>
          </w:tcPr>
          <w:p w:rsidR="00116D18" w:rsidRPr="00FD5041" w:rsidRDefault="00116D18" w:rsidP="005D6354">
            <w:pPr>
              <w:rPr>
                <w:rFonts w:ascii="Times New Roman" w:hAnsi="Times New Roman"/>
                <w:b/>
                <w:bCs/>
                <w:sz w:val="22"/>
                <w:szCs w:val="22"/>
                <w:lang w:val="sr-Latn-CS"/>
              </w:rPr>
            </w:pP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Ako zaboravite da uzmete svoju dozu, uzmite je čim se sjetite. Ukoliko se bliži  vrijeme uobičajnog uzimanja sljedeće doze , sačekajte do tada. Nikada ne smijete uzimati dvostruku dozu da nadoknadite onu koju ste zaboravili.</w:t>
            </w:r>
          </w:p>
          <w:p w:rsidR="00116D18" w:rsidRPr="00FD5041" w:rsidRDefault="00116D18" w:rsidP="005D6354">
            <w:pPr>
              <w:widowControl w:val="0"/>
              <w:autoSpaceDE w:val="0"/>
              <w:autoSpaceDN w:val="0"/>
              <w:rPr>
                <w:rFonts w:ascii="Times New Roman" w:hAnsi="Times New Roman"/>
                <w:b/>
                <w:sz w:val="22"/>
                <w:szCs w:val="22"/>
                <w:lang w:val="sr-Latn-CS"/>
              </w:rPr>
            </w:pPr>
          </w:p>
        </w:tc>
      </w:tr>
      <w:tr w:rsidR="00116D18" w:rsidRPr="00FD5041" w:rsidTr="005D6354">
        <w:trPr>
          <w:trHeight w:val="419"/>
        </w:trPr>
        <w:tc>
          <w:tcPr>
            <w:tcW w:w="10188" w:type="dxa"/>
            <w:vAlign w:val="center"/>
          </w:tcPr>
          <w:p w:rsidR="00116D18" w:rsidRPr="00FD5041" w:rsidRDefault="00116D18" w:rsidP="00FD5041">
            <w:pPr>
              <w:widowControl w:val="0"/>
              <w:autoSpaceDE w:val="0"/>
              <w:autoSpaceDN w:val="0"/>
              <w:spacing w:after="240"/>
              <w:rPr>
                <w:rFonts w:ascii="Times New Roman" w:hAnsi="Times New Roman"/>
                <w:b/>
                <w:bCs/>
                <w:sz w:val="22"/>
                <w:szCs w:val="22"/>
                <w:lang w:val="sr-Latn-CS"/>
              </w:rPr>
            </w:pPr>
            <w:r w:rsidRPr="00FD5041">
              <w:rPr>
                <w:rFonts w:ascii="Times New Roman" w:hAnsi="Times New Roman"/>
                <w:b/>
                <w:sz w:val="22"/>
                <w:szCs w:val="22"/>
                <w:lang w:val="sr-Latn-CS"/>
              </w:rPr>
              <w:t xml:space="preserve">Ako naglo prestanete da uzimate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pl-PL"/>
              </w:rPr>
              <w:t xml:space="preserve"> </w:t>
            </w:r>
            <w:r w:rsidRPr="00FD5041">
              <w:rPr>
                <w:rFonts w:ascii="Times New Roman" w:hAnsi="Times New Roman"/>
                <w:b/>
                <w:i/>
                <w:sz w:val="22"/>
                <w:szCs w:val="22"/>
              </w:rPr>
              <w:t xml:space="preserve"> </w:t>
            </w:r>
          </w:p>
        </w:tc>
      </w:tr>
      <w:tr w:rsidR="00116D18" w:rsidRPr="00FD5041" w:rsidTr="00FD5041">
        <w:trPr>
          <w:trHeight w:val="58"/>
        </w:trPr>
        <w:tc>
          <w:tcPr>
            <w:tcW w:w="10188" w:type="dxa"/>
            <w:vAlign w:val="center"/>
          </w:tcPr>
          <w:p w:rsidR="00116D18" w:rsidRPr="00FD5041" w:rsidRDefault="00116D18" w:rsidP="00FD5041">
            <w:pPr>
              <w:spacing w:after="240"/>
              <w:rPr>
                <w:rFonts w:ascii="Times New Roman" w:hAnsi="Times New Roman"/>
                <w:sz w:val="22"/>
                <w:szCs w:val="22"/>
                <w:lang w:val="sr-Latn-CS"/>
              </w:rPr>
            </w:pPr>
            <w:r w:rsidRPr="00FD5041">
              <w:rPr>
                <w:rFonts w:ascii="Times New Roman" w:hAnsi="Times New Roman"/>
                <w:bCs/>
                <w:sz w:val="22"/>
                <w:szCs w:val="22"/>
                <w:lang w:val="sr-Latn-CS"/>
              </w:rPr>
              <w:t>Ako naglo prestanete da uzimate</w:t>
            </w:r>
            <w:r w:rsidRPr="00FD5041">
              <w:rPr>
                <w:rFonts w:ascii="Times New Roman" w:hAnsi="Times New Roman"/>
                <w:sz w:val="22"/>
                <w:szCs w:val="22"/>
                <w:lang w:val="sr-Latn-CS"/>
              </w:rPr>
              <w:t xml:space="preserve"> lijek Seroquel, može Vam se pojaviti nesanica (insomnija), mučnina, glavobolja, proliv , možda ćete povraćati ili razviti vrtoglavicu odnosno postati razdražljivi. Ljekar Vam može preporučiti da dozu postepeno  smanjujete prije nego prekinete sa terapijom. </w:t>
            </w:r>
          </w:p>
          <w:p w:rsidR="00FD5041" w:rsidRPr="00FD5041" w:rsidRDefault="00116D18" w:rsidP="00FD5041">
            <w:pPr>
              <w:spacing w:after="240"/>
              <w:rPr>
                <w:rFonts w:ascii="Times New Roman" w:hAnsi="Times New Roman"/>
                <w:sz w:val="22"/>
                <w:szCs w:val="22"/>
                <w:lang w:val="sr-Latn-CS"/>
              </w:rPr>
            </w:pPr>
            <w:r w:rsidRPr="00FD5041">
              <w:rPr>
                <w:rFonts w:ascii="Times New Roman" w:hAnsi="Times New Roman"/>
                <w:sz w:val="22"/>
                <w:szCs w:val="22"/>
                <w:lang w:val="sr-Latn-CS"/>
              </w:rPr>
              <w:t>Ako imate bilo kakvih dodatnih pitanja vezanih za upotrebu ovog lijeka, obratite se svom ljekaru ili farmaceutu.</w:t>
            </w:r>
          </w:p>
        </w:tc>
      </w:tr>
    </w:tbl>
    <w:p w:rsidR="00116D18" w:rsidRPr="00FD5041" w:rsidRDefault="00116D18" w:rsidP="00FD5041">
      <w:pPr>
        <w:tabs>
          <w:tab w:val="left" w:pos="540"/>
          <w:tab w:val="left" w:pos="569"/>
        </w:tabs>
        <w:spacing w:after="240"/>
        <w:rPr>
          <w:rFonts w:ascii="Times New Roman" w:hAnsi="Times New Roman"/>
          <w:b/>
          <w:bCs/>
          <w:sz w:val="22"/>
          <w:szCs w:val="22"/>
          <w:lang w:val="ru-RU"/>
        </w:rPr>
      </w:pPr>
      <w:r w:rsidRPr="00FD5041">
        <w:rPr>
          <w:rFonts w:ascii="Times New Roman" w:hAnsi="Times New Roman"/>
          <w:b/>
          <w:bCs/>
          <w:sz w:val="22"/>
          <w:szCs w:val="22"/>
          <w:lang w:val="ru-RU"/>
        </w:rPr>
        <w:t xml:space="preserve">4. </w:t>
      </w:r>
      <w:r w:rsidRPr="00FD5041">
        <w:rPr>
          <w:rFonts w:ascii="Times New Roman" w:hAnsi="Times New Roman"/>
          <w:b/>
          <w:bCs/>
          <w:sz w:val="22"/>
          <w:szCs w:val="22"/>
          <w:lang w:val="sr-Latn-CS"/>
        </w:rPr>
        <w:tab/>
      </w:r>
      <w:r w:rsidRPr="00FD5041">
        <w:rPr>
          <w:rFonts w:ascii="Times New Roman" w:hAnsi="Times New Roman"/>
          <w:b/>
          <w:bCs/>
          <w:sz w:val="22"/>
          <w:szCs w:val="22"/>
          <w:lang w:val="ru-RU"/>
        </w:rPr>
        <w:t>MOGUĆA NEŽELJENA DEJSTVA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Kao i svi drugi ljekovi, i lijek Seroquel može da izazove neželjena dejstva, iako se ona ne javljaju kod svih. Ako ma koje od dolje navedenih neželjenih dejstava postane teško, ili ako primjetite neželjena dejstva koja nijesu navedena u ovom Uputstvu, molimo da o tome obavjestite Vašeg ljekara ili farmaceuta.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Veoma česta ( javljaju se kod više od 1 na 10 pacijenata):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Vrtoglavica (može dovesti do pada), glavobolja, suva usta.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lastRenderedPageBreak/>
        <w:t xml:space="preserve">   </w:t>
      </w:r>
      <w:r w:rsidR="00116D18" w:rsidRPr="00FD5041">
        <w:rPr>
          <w:rFonts w:ascii="Times New Roman" w:hAnsi="Times New Roman"/>
          <w:sz w:val="22"/>
          <w:szCs w:val="22"/>
        </w:rPr>
        <w:t>Pospanost  koja se može povući kada duže uzimate lijek Seroquel) (može dovesti do pada).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Simptomi obustave lijeka (simptomi koji se javljaju kada prestanete da uzimate lijek Seroquel) uključuju nesanicu, mučninu, glavobolju, proliv , možda ćete povraćati ili razviti vrtoglavicu odnosno postati razdražljivi. Preporučuje se postepeno prekidanje uzimanja lijeka , u period  od najmanje od 1</w:t>
      </w:r>
      <w:r>
        <w:rPr>
          <w:rFonts w:ascii="Times New Roman" w:hAnsi="Times New Roman"/>
          <w:sz w:val="22"/>
          <w:szCs w:val="22"/>
        </w:rPr>
        <w:t xml:space="preserve"> do 2 nedjelje.</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Povećanje tjelesne težine.</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Česta (događa se kod 1 od  10 pacijenata):</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Ubrzan puls.</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Osjećaj da Vaše srce lupa, vrlo brzo radi ili preskače. jako, .</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Zatvor, tegobe u stomaku (loše varenje)</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Zapušen nos.</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Osećaj slabosti, nesjvestica (može dovesti do pada).</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Otok ruku ili nogu.</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Nizak krvni pritisak kada stojite. Zbog ovoga možete imati vrtoglavicu ili nesvesticu (može dovesti do pada).</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Povišen nivo šećera u krvi.</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Zamagljen vid.</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 xml:space="preserve">Nenormalni pokreti mišića. Ovdje spadaju teškoće pri započinjanju pokreta, drhtanje, trešenje, osjećaj nemira ili ukočenosti mišića bez bola. </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Nenormalni snovi i noćne more.</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Povećan apetit</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Osjećaj razdražljivosti.</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Poremećaji u govoru i jeziku.</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Razmišljanje o samoubistvu i pogoršanje Vaše depresije.</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Nedostatak vazduha</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Povraćanje (uglavnom kod starijih osoba)</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Groznica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Povremena (događa se kod 1 od 100 pacijenata):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Epileptični napadi ili padavica.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Alergijske reakcije koje uključuju koprivnjaču, otoke kože i otok oko usta.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Neprijatan osećaj u nogama (naziva se i sindrom nemirnih nogu).</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Otežano gutanje.</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Nekontrolisani pokreti, uglavnom lica ili jezika.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Seksualna disfunkcija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Pogoršanje  postojeće šećerne bolesti.</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Promjene u provodljivosti srca vidljive na EKG-u (produženje QT intervala)</w:t>
      </w:r>
    </w:p>
    <w:p w:rsidR="00FD5041" w:rsidRDefault="00FD5041" w:rsidP="00116D18">
      <w:pPr>
        <w:spacing w:after="100" w:afterAutospacing="1"/>
        <w:rPr>
          <w:rFonts w:ascii="Times New Roman" w:hAnsi="Times New Roman"/>
          <w:sz w:val="22"/>
          <w:szCs w:val="22"/>
        </w:rPr>
      </w:pP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lastRenderedPageBreak/>
        <w:t>Rijetko (događa se kod 1 na 1000 pacijenata):</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Kombinacija visoke tjelesne temperature (groznica), znojenja, ukočenosti mišića, osjećaj pospanosti,ili nesvjestice  (poremećaj koji se zove „ ne</w:t>
      </w:r>
      <w:r>
        <w:rPr>
          <w:rFonts w:ascii="Times New Roman" w:hAnsi="Times New Roman"/>
          <w:sz w:val="22"/>
          <w:szCs w:val="22"/>
        </w:rPr>
        <w:t>uroleptični maligni sindrom“).</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Žuta prebojenost kože i očiju (žutica).</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Zapaljenje jetre (hepatitis).</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Dugotrajna, bolna erekcija (prijapizam).</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Oticanje grudi i neočekivano stvaranje mlijeka (galaktoreja).</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Menustrualni poremećaji.</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Krvni ugrušci u venama posebno u nogama (simptomi koji uključuju oticanje, bol, crvenilo nogu), koji   mogu da putuju kroz krvne sudove pluća izazivajući jak bol u grudima i teškoće u disanju. Ukoliko se ovi simptomi jave, potražite odmah medicinsku pomoć.</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Hodanje, pričanje, jelo i druge aktivnosti dok spavate.</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Smanjenje tjelesne temperature (hipotermija).</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Zapaljenje pankreasa.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Veoma rijetko (događa se kod 1 od 10.000 pacijenata):</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Teža ospa, plikovi ili crvena ostrvca na koži.</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 xml:space="preserve">Teška alergijska reakcija (naziva se i anafilaksa) koja može da uključi otežano disanje, ili šok. </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 xml:space="preserve">Brzo oticanje kože, obično oko očiju, usana i grla (angioedem). </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Neprilagođena sekrecija hormona koji kontrolišu mokrenje</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Razgradnja mišićnih vlakana i bol u mišićima (rabdomioliza)</w:t>
      </w:r>
    </w:p>
    <w:p w:rsidR="00116D18" w:rsidRPr="00FD5041" w:rsidRDefault="00116D18" w:rsidP="00116D18">
      <w:pPr>
        <w:pStyle w:val="CM21"/>
        <w:spacing w:line="251" w:lineRule="atLeast"/>
        <w:rPr>
          <w:sz w:val="22"/>
          <w:szCs w:val="22"/>
          <w:lang w:val="sr-Latn-CS" w:eastAsia="en-US"/>
        </w:rPr>
      </w:pPr>
      <w:r w:rsidRPr="00FD5041">
        <w:rPr>
          <w:b/>
          <w:bCs/>
          <w:sz w:val="22"/>
          <w:szCs w:val="22"/>
          <w:lang w:val="sr-Latn-CS" w:eastAsia="en-US"/>
        </w:rPr>
        <w:t>Neželjena dejstva nepoznate učestalosti</w:t>
      </w:r>
      <w:r w:rsidRPr="00FD5041">
        <w:rPr>
          <w:b/>
          <w:bCs/>
          <w:color w:val="000000"/>
          <w:sz w:val="22"/>
          <w:szCs w:val="22"/>
        </w:rPr>
        <w:t xml:space="preserve">  </w:t>
      </w:r>
      <w:r w:rsidRPr="00FD5041">
        <w:rPr>
          <w:sz w:val="22"/>
          <w:szCs w:val="22"/>
          <w:lang w:val="sr-Latn-CS" w:eastAsia="en-US"/>
        </w:rPr>
        <w:t xml:space="preserve">(učestalost se ne može procjeniti na osnovu raspoloživih podataka): </w:t>
      </w:r>
    </w:p>
    <w:p w:rsidR="00116D18" w:rsidRPr="00FD5041" w:rsidRDefault="00116D18" w:rsidP="00116D18">
      <w:pPr>
        <w:numPr>
          <w:ilvl w:val="0"/>
          <w:numId w:val="30"/>
        </w:numPr>
        <w:spacing w:after="100" w:afterAutospacing="1"/>
        <w:rPr>
          <w:rFonts w:ascii="Times New Roman" w:hAnsi="Times New Roman"/>
          <w:sz w:val="22"/>
          <w:szCs w:val="22"/>
          <w:lang w:val="sr-Latn-CS"/>
        </w:rPr>
      </w:pPr>
      <w:r w:rsidRPr="00FD5041">
        <w:rPr>
          <w:rFonts w:ascii="Times New Roman" w:hAnsi="Times New Roman"/>
          <w:color w:val="000000"/>
          <w:sz w:val="22"/>
          <w:szCs w:val="22"/>
        </w:rPr>
        <w:t xml:space="preserve"> </w:t>
      </w:r>
      <w:r w:rsidR="00FD5041">
        <w:rPr>
          <w:rFonts w:ascii="Times New Roman" w:hAnsi="Times New Roman"/>
          <w:color w:val="000000"/>
          <w:sz w:val="22"/>
          <w:szCs w:val="22"/>
        </w:rPr>
        <w:t xml:space="preserve">   </w:t>
      </w:r>
      <w:r w:rsidRPr="00FD5041">
        <w:rPr>
          <w:rFonts w:ascii="Times New Roman" w:hAnsi="Times New Roman"/>
          <w:sz w:val="22"/>
          <w:szCs w:val="22"/>
          <w:lang w:val="sr-Latn-CS"/>
        </w:rPr>
        <w:t xml:space="preserve">Ospa  sa nepravilnim crvenim tačkastim promjenama na koži (eritema multiforme), </w:t>
      </w:r>
    </w:p>
    <w:p w:rsidR="00116D18" w:rsidRPr="00FD5041" w:rsidRDefault="00116D18" w:rsidP="00116D18">
      <w:pPr>
        <w:numPr>
          <w:ilvl w:val="0"/>
          <w:numId w:val="30"/>
        </w:numPr>
        <w:spacing w:after="100" w:afterAutospacing="1"/>
        <w:rPr>
          <w:rFonts w:ascii="Times New Roman" w:hAnsi="Times New Roman"/>
          <w:sz w:val="22"/>
          <w:szCs w:val="22"/>
          <w:lang w:val="sr-Latn-CS"/>
        </w:rPr>
      </w:pPr>
      <w:r w:rsidRPr="00FD5041">
        <w:rPr>
          <w:rFonts w:ascii="Times New Roman" w:hAnsi="Times New Roman"/>
          <w:sz w:val="22"/>
          <w:szCs w:val="22"/>
          <w:lang w:val="sr-Latn-CS"/>
        </w:rPr>
        <w:t xml:space="preserve"> </w:t>
      </w:r>
      <w:r w:rsidR="00FD5041">
        <w:rPr>
          <w:rFonts w:ascii="Times New Roman" w:hAnsi="Times New Roman"/>
          <w:sz w:val="22"/>
          <w:szCs w:val="22"/>
          <w:lang w:val="sr-Latn-CS"/>
        </w:rPr>
        <w:t xml:space="preserve">   </w:t>
      </w:r>
      <w:r w:rsidRPr="00FD5041">
        <w:rPr>
          <w:rFonts w:ascii="Times New Roman" w:hAnsi="Times New Roman"/>
          <w:sz w:val="22"/>
          <w:szCs w:val="22"/>
          <w:lang w:val="sr-Latn-CS"/>
        </w:rPr>
        <w:t>Ozbiljna, neočekivana alergijska reakcija sa simptomima koji uključuju groznicu, ospu, plikove i  ljuštenje kože (toksična epidermalna nekroliza).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Ova grupa ljekova, kojoj pripada Seroquel, može izazvati probleme sa srčanim ritmom, koji mogu biti ozbiljni a u težim slučajevima i fatalni.</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Neka neželjena dejstva se vide tek ako se uradi analiza krvi. Ovdje spadaju povećane koncentracije nekih masti (triglicerida i ukupnog holesterola) ili šećera u krvi, promjene u koncentraciji tiroidnih hormona u krvi, povećanje jetrinih enzima, smanjenje broja nekih krvnih zrnaca, smanjenje broja crvenih krvnih zrnaca, povećanje krvne kreatin fosfokinaze (supstanca u mišičima), smanjenje koncentracije natrijuma u krvi i povećanje nivoa hormona prolaktin u krvi. Povećanje hormona prolaktin, u rijetkim slučajevima može da dovede do sljedećeg:</w:t>
      </w:r>
    </w:p>
    <w:p w:rsidR="00116D18" w:rsidRPr="00FD5041" w:rsidRDefault="00116D18" w:rsidP="00116D18">
      <w:pPr>
        <w:numPr>
          <w:ilvl w:val="0"/>
          <w:numId w:val="31"/>
        </w:numPr>
        <w:spacing w:after="100" w:afterAutospacing="1"/>
        <w:rPr>
          <w:rFonts w:ascii="Times New Roman" w:hAnsi="Times New Roman"/>
          <w:sz w:val="22"/>
          <w:szCs w:val="22"/>
        </w:rPr>
      </w:pPr>
      <w:r w:rsidRPr="00FD5041">
        <w:rPr>
          <w:rFonts w:ascii="Times New Roman" w:hAnsi="Times New Roman"/>
          <w:sz w:val="22"/>
          <w:szCs w:val="22"/>
        </w:rPr>
        <w:t>Kod muškaraca i žena može doći do oticanja grudi i neočekivanog stvaranja mlijeka.</w:t>
      </w:r>
    </w:p>
    <w:p w:rsidR="00116D18" w:rsidRPr="00FD5041" w:rsidRDefault="00116D18" w:rsidP="00116D18">
      <w:pPr>
        <w:numPr>
          <w:ilvl w:val="0"/>
          <w:numId w:val="31"/>
        </w:numPr>
        <w:spacing w:after="100" w:afterAutospacing="1"/>
        <w:rPr>
          <w:rFonts w:ascii="Times New Roman" w:hAnsi="Times New Roman"/>
          <w:sz w:val="22"/>
          <w:szCs w:val="22"/>
        </w:rPr>
      </w:pPr>
      <w:r w:rsidRPr="00FD5041">
        <w:rPr>
          <w:rFonts w:ascii="Times New Roman" w:hAnsi="Times New Roman"/>
          <w:sz w:val="22"/>
          <w:szCs w:val="22"/>
        </w:rPr>
        <w:t>Mjesečni ciklus kod žena može izostati ili biti neredovan.</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lastRenderedPageBreak/>
        <w:t xml:space="preserve"> Vaš ljekar može s vremena na vrijeme da traži da uradite analize krvi. </w:t>
      </w:r>
    </w:p>
    <w:p w:rsidR="00116D18" w:rsidRPr="00FD5041" w:rsidRDefault="00116D18" w:rsidP="00116D18">
      <w:pPr>
        <w:spacing w:after="100" w:afterAutospacing="1"/>
        <w:rPr>
          <w:rFonts w:ascii="Times New Roman" w:hAnsi="Times New Roman"/>
          <w:b/>
          <w:sz w:val="22"/>
          <w:szCs w:val="22"/>
        </w:rPr>
      </w:pPr>
      <w:r w:rsidRPr="00FD5041">
        <w:rPr>
          <w:rFonts w:ascii="Times New Roman" w:hAnsi="Times New Roman"/>
          <w:b/>
          <w:sz w:val="22"/>
          <w:szCs w:val="22"/>
        </w:rPr>
        <w:t>Djeca i adolescenti</w:t>
      </w: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Neželjena dejstva koja se mogu javiti kod odraslih, takođe se mogu javiti kod djece i adolescenata.</w:t>
      </w: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Sljedeća neželjna dejstva koja se mogu vidjeti samo kod djece i adolescenata:</w:t>
      </w:r>
    </w:p>
    <w:p w:rsidR="00116D18" w:rsidRPr="00FD5041" w:rsidRDefault="00116D18" w:rsidP="00116D18">
      <w:pPr>
        <w:rPr>
          <w:rFonts w:ascii="Times New Roman" w:hAnsi="Times New Roman"/>
          <w:sz w:val="22"/>
          <w:szCs w:val="22"/>
        </w:rPr>
      </w:pP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Veoma često (događa se kod 1 od 10 pacijenata)</w:t>
      </w:r>
    </w:p>
    <w:p w:rsidR="00116D18" w:rsidRPr="00FD5041" w:rsidRDefault="00116D18" w:rsidP="00116D18">
      <w:pPr>
        <w:numPr>
          <w:ilvl w:val="0"/>
          <w:numId w:val="32"/>
        </w:numPr>
        <w:ind w:hanging="720"/>
        <w:rPr>
          <w:rFonts w:ascii="Times New Roman" w:hAnsi="Times New Roman"/>
          <w:sz w:val="22"/>
          <w:szCs w:val="22"/>
        </w:rPr>
      </w:pPr>
      <w:r w:rsidRPr="00FD5041">
        <w:rPr>
          <w:rFonts w:ascii="Times New Roman" w:hAnsi="Times New Roman"/>
          <w:sz w:val="22"/>
          <w:szCs w:val="22"/>
        </w:rPr>
        <w:t>Povećanje krvnog pritiska.</w:t>
      </w:r>
    </w:p>
    <w:p w:rsidR="00116D18" w:rsidRPr="00FD5041" w:rsidRDefault="00116D18" w:rsidP="00116D18">
      <w:pPr>
        <w:ind w:left="720"/>
        <w:rPr>
          <w:rFonts w:ascii="Times New Roman" w:hAnsi="Times New Roman"/>
          <w:sz w:val="22"/>
          <w:szCs w:val="22"/>
        </w:rPr>
      </w:pP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Sledeća neželjena dejstva češće se mogu vidjeti kod djece i adolescenata:</w:t>
      </w: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Veoma često (događa se kod 1 od 10 pacijenata)</w:t>
      </w:r>
    </w:p>
    <w:p w:rsidR="000B1385" w:rsidRDefault="00116D18" w:rsidP="00116D18">
      <w:pPr>
        <w:numPr>
          <w:ilvl w:val="0"/>
          <w:numId w:val="32"/>
        </w:numPr>
        <w:ind w:hanging="720"/>
        <w:rPr>
          <w:rFonts w:ascii="Times New Roman" w:hAnsi="Times New Roman"/>
          <w:sz w:val="22"/>
          <w:szCs w:val="22"/>
        </w:rPr>
      </w:pPr>
      <w:r w:rsidRPr="00FD5041">
        <w:rPr>
          <w:rFonts w:ascii="Times New Roman" w:hAnsi="Times New Roman"/>
          <w:sz w:val="22"/>
          <w:szCs w:val="22"/>
        </w:rPr>
        <w:t>Povećanje hormona prolaktin, u krvi. Povećanje hormona prolaktin, u rijetkim s</w:t>
      </w:r>
      <w:r w:rsidR="000B1385">
        <w:rPr>
          <w:rFonts w:ascii="Times New Roman" w:hAnsi="Times New Roman"/>
          <w:sz w:val="22"/>
          <w:szCs w:val="22"/>
        </w:rPr>
        <w:t xml:space="preserve">lučajevima može dovesti </w:t>
      </w:r>
    </w:p>
    <w:p w:rsidR="00116D18" w:rsidRPr="00FD5041" w:rsidRDefault="000B1385" w:rsidP="000B1385">
      <w:pPr>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do sledećeg:</w:t>
      </w:r>
    </w:p>
    <w:p w:rsidR="00116D18" w:rsidRPr="00FD5041" w:rsidRDefault="000B1385" w:rsidP="000B1385">
      <w:pPr>
        <w:rPr>
          <w:rFonts w:ascii="Times New Roman" w:hAnsi="Times New Roman"/>
          <w:sz w:val="22"/>
          <w:szCs w:val="22"/>
        </w:rPr>
      </w:pPr>
      <w:r>
        <w:rPr>
          <w:rFonts w:ascii="Times New Roman" w:hAnsi="Times New Roman"/>
          <w:sz w:val="22"/>
          <w:szCs w:val="22"/>
        </w:rPr>
        <w:t xml:space="preserve">     - </w:t>
      </w:r>
      <w:r w:rsidR="00116D18" w:rsidRPr="00FD5041">
        <w:rPr>
          <w:rFonts w:ascii="Times New Roman" w:hAnsi="Times New Roman"/>
          <w:sz w:val="22"/>
          <w:szCs w:val="22"/>
        </w:rPr>
        <w:t>Dječaci i djevojćice mogu imati otečene grudi i neočekivano stvaranje mlijeka.</w:t>
      </w:r>
    </w:p>
    <w:p w:rsidR="00116D18" w:rsidRPr="00FD5041" w:rsidRDefault="000B1385" w:rsidP="000B1385">
      <w:pPr>
        <w:rPr>
          <w:rFonts w:ascii="Times New Roman" w:hAnsi="Times New Roman"/>
          <w:sz w:val="22"/>
          <w:szCs w:val="22"/>
        </w:rPr>
      </w:pPr>
      <w:r>
        <w:rPr>
          <w:rFonts w:ascii="Times New Roman" w:hAnsi="Times New Roman"/>
          <w:sz w:val="22"/>
          <w:szCs w:val="22"/>
        </w:rPr>
        <w:t xml:space="preserve">     - </w:t>
      </w:r>
      <w:r w:rsidR="00116D18" w:rsidRPr="00FD5041">
        <w:rPr>
          <w:rFonts w:ascii="Times New Roman" w:hAnsi="Times New Roman"/>
          <w:sz w:val="22"/>
          <w:szCs w:val="22"/>
        </w:rPr>
        <w:t>Kod djevojčica može izostati ciklus ili biti neredovan.</w:t>
      </w:r>
    </w:p>
    <w:p w:rsidR="00116D18" w:rsidRPr="00FD5041" w:rsidRDefault="00116D18" w:rsidP="00116D18">
      <w:pPr>
        <w:numPr>
          <w:ilvl w:val="0"/>
          <w:numId w:val="32"/>
        </w:numPr>
        <w:ind w:hanging="720"/>
        <w:rPr>
          <w:rFonts w:ascii="Times New Roman" w:hAnsi="Times New Roman"/>
          <w:sz w:val="22"/>
          <w:szCs w:val="22"/>
        </w:rPr>
      </w:pPr>
      <w:r w:rsidRPr="00FD5041">
        <w:rPr>
          <w:rFonts w:ascii="Times New Roman" w:hAnsi="Times New Roman"/>
          <w:sz w:val="22"/>
          <w:szCs w:val="22"/>
        </w:rPr>
        <w:t>Povećan apetit</w:t>
      </w:r>
    </w:p>
    <w:p w:rsidR="00116D18" w:rsidRPr="00FD5041" w:rsidRDefault="00116D18" w:rsidP="00116D18">
      <w:pPr>
        <w:numPr>
          <w:ilvl w:val="0"/>
          <w:numId w:val="32"/>
        </w:numPr>
        <w:ind w:left="284" w:hanging="284"/>
        <w:rPr>
          <w:rFonts w:ascii="Times New Roman" w:hAnsi="Times New Roman"/>
          <w:sz w:val="22"/>
          <w:szCs w:val="22"/>
        </w:rPr>
      </w:pPr>
      <w:r w:rsidRPr="00FD5041">
        <w:rPr>
          <w:rFonts w:ascii="Times New Roman" w:hAnsi="Times New Roman"/>
          <w:sz w:val="22"/>
          <w:szCs w:val="22"/>
        </w:rPr>
        <w:t>Neuobičajeni pokreti mišića. Ovo uključuje teškoće pri početnim pokretima mišića, podrhtavanje, osećaj nemira i ukočenost mišića bez bola.</w:t>
      </w:r>
    </w:p>
    <w:p w:rsidR="00116D18" w:rsidRPr="00FD5041" w:rsidRDefault="00116D18" w:rsidP="00116D18">
      <w:pPr>
        <w:ind w:left="284"/>
        <w:rPr>
          <w:rFonts w:ascii="Times New Roman" w:hAnsi="Times New Roman"/>
          <w:sz w:val="22"/>
          <w:szCs w:val="22"/>
        </w:rPr>
      </w:pP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Ako se neko od neželjenih dejstava javi kod Vas, razgovaraje sa Vašim ljekarom. To podrazumijeva, i neželjena dejstva koja nijesu navedena u ovom uputstvu.</w:t>
      </w:r>
    </w:p>
    <w:p w:rsidR="00116D18" w:rsidRPr="00FD5041" w:rsidRDefault="00116D18" w:rsidP="00116D18">
      <w:pPr>
        <w:rPr>
          <w:rFonts w:ascii="Times New Roman" w:hAnsi="Times New Roman"/>
          <w:sz w:val="22"/>
          <w:szCs w:val="22"/>
          <w:lang w:val="sr-Latn-CS"/>
        </w:rPr>
      </w:pPr>
    </w:p>
    <w:p w:rsidR="00116D18" w:rsidRPr="00FD5041" w:rsidRDefault="00116D18" w:rsidP="00116D18">
      <w:pPr>
        <w:tabs>
          <w:tab w:val="left" w:pos="540"/>
          <w:tab w:val="left" w:pos="569"/>
        </w:tabs>
        <w:rPr>
          <w:rFonts w:ascii="Times New Roman" w:hAnsi="Times New Roman"/>
          <w:sz w:val="22"/>
          <w:szCs w:val="22"/>
          <w:lang w:val="sr-Latn-CS"/>
        </w:rPr>
      </w:pPr>
      <w:r w:rsidRPr="00FD5041">
        <w:rPr>
          <w:rFonts w:ascii="Times New Roman" w:hAnsi="Times New Roman"/>
          <w:b/>
          <w:bCs/>
          <w:sz w:val="22"/>
          <w:szCs w:val="22"/>
          <w:lang w:val="ru-RU"/>
        </w:rPr>
        <w:t xml:space="preserve">5. </w:t>
      </w:r>
      <w:r w:rsidRPr="00FD5041">
        <w:rPr>
          <w:rFonts w:ascii="Times New Roman" w:hAnsi="Times New Roman"/>
          <w:b/>
          <w:bCs/>
          <w:sz w:val="22"/>
          <w:szCs w:val="22"/>
          <w:lang w:val="sr-Latn-CS"/>
        </w:rPr>
        <w:tab/>
      </w:r>
      <w:r w:rsidRPr="00FD5041">
        <w:rPr>
          <w:rFonts w:ascii="Times New Roman" w:hAnsi="Times New Roman"/>
          <w:b/>
          <w:bCs/>
          <w:sz w:val="22"/>
          <w:szCs w:val="22"/>
          <w:lang w:val="ru-RU"/>
        </w:rPr>
        <w:t xml:space="preserve">KAKO ČUVATI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p>
    <w:p w:rsidR="00116D18" w:rsidRPr="00FD5041" w:rsidRDefault="00116D18" w:rsidP="00116D18">
      <w:pPr>
        <w:rPr>
          <w:rFonts w:ascii="Times New Roman" w:hAnsi="Times New Roman"/>
          <w:b/>
          <w:bCs/>
          <w:sz w:val="22"/>
          <w:szCs w:val="22"/>
          <w:lang w:val="pt-PT"/>
        </w:rPr>
      </w:pPr>
    </w:p>
    <w:p w:rsidR="00116D18" w:rsidRPr="00FD5041" w:rsidRDefault="00116D18" w:rsidP="00116D18">
      <w:pPr>
        <w:rPr>
          <w:rFonts w:ascii="Times New Roman" w:hAnsi="Times New Roman"/>
          <w:b/>
          <w:bCs/>
          <w:sz w:val="22"/>
          <w:szCs w:val="22"/>
          <w:lang w:val="pt-PT"/>
        </w:rPr>
      </w:pPr>
      <w:r w:rsidRPr="00FD5041">
        <w:rPr>
          <w:rFonts w:ascii="Times New Roman" w:hAnsi="Times New Roman"/>
          <w:b/>
          <w:bCs/>
          <w:sz w:val="22"/>
          <w:szCs w:val="22"/>
          <w:lang w:val="pt-PT"/>
        </w:rPr>
        <w:t>Rok upotrebe</w:t>
      </w:r>
    </w:p>
    <w:p w:rsidR="00116D18" w:rsidRPr="00FD5041" w:rsidRDefault="00116D18" w:rsidP="00116D18">
      <w:pPr>
        <w:rPr>
          <w:rFonts w:ascii="Times New Roman" w:hAnsi="Times New Roman"/>
          <w:bCs/>
          <w:sz w:val="22"/>
          <w:szCs w:val="22"/>
          <w:lang w:val="pt-PT"/>
        </w:rPr>
      </w:pPr>
      <w:r w:rsidRPr="00FD5041">
        <w:rPr>
          <w:rFonts w:ascii="Times New Roman" w:hAnsi="Times New Roman"/>
          <w:bCs/>
          <w:sz w:val="22"/>
          <w:szCs w:val="22"/>
          <w:lang w:val="pt-PT"/>
        </w:rPr>
        <w:t xml:space="preserve">3 godine. </w:t>
      </w:r>
    </w:p>
    <w:p w:rsidR="00116D18" w:rsidRPr="00FD5041" w:rsidRDefault="00116D18" w:rsidP="00116D18">
      <w:pPr>
        <w:rPr>
          <w:rFonts w:ascii="Times New Roman" w:hAnsi="Times New Roman"/>
          <w:b/>
          <w:bCs/>
          <w:sz w:val="22"/>
          <w:szCs w:val="22"/>
          <w:lang w:val="pt-PT"/>
        </w:rPr>
      </w:pPr>
    </w:p>
    <w:p w:rsidR="00116D18" w:rsidRPr="00FD5041" w:rsidRDefault="00116D18" w:rsidP="00116D18">
      <w:pPr>
        <w:pStyle w:val="Header"/>
        <w:tabs>
          <w:tab w:val="left" w:pos="284"/>
        </w:tabs>
        <w:rPr>
          <w:rFonts w:ascii="Times New Roman" w:hAnsi="Times New Roman"/>
          <w:b/>
          <w:bCs/>
          <w:sz w:val="22"/>
          <w:szCs w:val="22"/>
          <w:lang w:val="pt-PT"/>
        </w:rPr>
      </w:pPr>
      <w:r w:rsidRPr="00FD5041">
        <w:rPr>
          <w:rFonts w:ascii="Times New Roman" w:hAnsi="Times New Roman"/>
          <w:b/>
          <w:bCs/>
          <w:sz w:val="22"/>
          <w:szCs w:val="22"/>
          <w:lang w:val="pt-PT"/>
        </w:rPr>
        <w:t>Čuvanje</w:t>
      </w:r>
    </w:p>
    <w:p w:rsidR="00116D18" w:rsidRPr="00FD5041" w:rsidRDefault="00116D18" w:rsidP="00116D18">
      <w:pPr>
        <w:numPr>
          <w:ilvl w:val="0"/>
          <w:numId w:val="32"/>
        </w:numPr>
        <w:spacing w:after="100" w:afterAutospacing="1"/>
        <w:ind w:hanging="720"/>
        <w:rPr>
          <w:rFonts w:ascii="Times New Roman" w:hAnsi="Times New Roman"/>
          <w:sz w:val="22"/>
          <w:szCs w:val="22"/>
          <w:lang w:val="sr-Latn-CS"/>
        </w:rPr>
      </w:pPr>
      <w:r w:rsidRPr="00FD5041">
        <w:rPr>
          <w:rFonts w:ascii="Times New Roman" w:hAnsi="Times New Roman"/>
          <w:sz w:val="22"/>
          <w:szCs w:val="22"/>
          <w:lang w:val="sr-Latn-CS"/>
        </w:rPr>
        <w:t>Lijek čuvati van domašaja i vidokruga djece.</w:t>
      </w:r>
    </w:p>
    <w:p w:rsidR="00116D18" w:rsidRPr="00FD5041" w:rsidRDefault="00116D18" w:rsidP="00116D18">
      <w:pPr>
        <w:numPr>
          <w:ilvl w:val="0"/>
          <w:numId w:val="32"/>
        </w:numPr>
        <w:spacing w:after="100" w:afterAutospacing="1"/>
        <w:ind w:left="284" w:hanging="284"/>
        <w:rPr>
          <w:rFonts w:ascii="Times New Roman" w:hAnsi="Times New Roman"/>
          <w:sz w:val="22"/>
          <w:szCs w:val="22"/>
        </w:rPr>
      </w:pPr>
      <w:r w:rsidRPr="00FD5041">
        <w:rPr>
          <w:rFonts w:ascii="Times New Roman" w:hAnsi="Times New Roman"/>
          <w:sz w:val="22"/>
          <w:szCs w:val="22"/>
          <w:lang w:val="sr-Latn-CS"/>
        </w:rPr>
        <w:t xml:space="preserve">Nemojte koristiti lijek Seroquel nakon isteka roka upotrebe koji je naznačen na samom pakovanju i </w:t>
      </w:r>
      <w:r w:rsidRPr="00FD5041">
        <w:rPr>
          <w:rFonts w:ascii="Times New Roman" w:hAnsi="Times New Roman"/>
          <w:sz w:val="22"/>
          <w:szCs w:val="22"/>
        </w:rPr>
        <w:t>odnosi  se na poslednji dan navedenog mjeseca.</w:t>
      </w:r>
    </w:p>
    <w:p w:rsidR="00116D18" w:rsidRPr="00FD5041" w:rsidRDefault="00116D18" w:rsidP="00116D18">
      <w:pPr>
        <w:numPr>
          <w:ilvl w:val="0"/>
          <w:numId w:val="32"/>
        </w:numPr>
        <w:spacing w:after="100" w:afterAutospacing="1"/>
        <w:ind w:hanging="720"/>
        <w:rPr>
          <w:rFonts w:ascii="Times New Roman" w:hAnsi="Times New Roman"/>
          <w:sz w:val="22"/>
          <w:szCs w:val="22"/>
          <w:lang w:val="sr-Latn-CS"/>
        </w:rPr>
      </w:pPr>
      <w:r w:rsidRPr="00FD5041">
        <w:rPr>
          <w:rFonts w:ascii="Times New Roman" w:hAnsi="Times New Roman"/>
          <w:sz w:val="22"/>
          <w:szCs w:val="22"/>
          <w:lang w:val="sr-Latn-CS"/>
        </w:rPr>
        <w:t>Čuvati na temperaturi do 30°C.</w:t>
      </w:r>
    </w:p>
    <w:p w:rsidR="00116D18" w:rsidRPr="00FD5041" w:rsidRDefault="00116D18" w:rsidP="00116D18">
      <w:pPr>
        <w:numPr>
          <w:ilvl w:val="0"/>
          <w:numId w:val="32"/>
        </w:numPr>
        <w:spacing w:after="100" w:afterAutospacing="1"/>
        <w:ind w:left="284" w:hanging="284"/>
        <w:rPr>
          <w:rFonts w:ascii="Times New Roman" w:hAnsi="Times New Roman"/>
          <w:sz w:val="22"/>
          <w:szCs w:val="22"/>
          <w:lang w:val="sr-Latn-CS"/>
        </w:rPr>
      </w:pPr>
      <w:r w:rsidRPr="00FD5041">
        <w:rPr>
          <w:rFonts w:ascii="Times New Roman" w:hAnsi="Times New Roman"/>
          <w:sz w:val="22"/>
          <w:szCs w:val="22"/>
          <w:lang w:val="sr-Latn-CS"/>
        </w:rPr>
        <w:t xml:space="preserve">Lijekove ne treba bacati u kanalizaciju, niti u kućni otpad. Pitajte svog farmaceuta kako da uklonite lijekove koji Vam više nisu potrebni. Ove mjere pomažu da se zaštiti čovjekova životna sredina. </w:t>
      </w:r>
    </w:p>
    <w:p w:rsidR="00116D18" w:rsidRPr="00FD5041" w:rsidRDefault="00116D18" w:rsidP="00116D18">
      <w:pPr>
        <w:tabs>
          <w:tab w:val="left" w:pos="540"/>
          <w:tab w:val="left" w:pos="569"/>
        </w:tabs>
        <w:rPr>
          <w:rFonts w:ascii="Times New Roman" w:hAnsi="Times New Roman"/>
          <w:b/>
          <w:bCs/>
          <w:sz w:val="22"/>
          <w:szCs w:val="22"/>
          <w:lang w:val="ru-RU"/>
        </w:rPr>
      </w:pPr>
      <w:r w:rsidRPr="00FD5041">
        <w:rPr>
          <w:rFonts w:ascii="Times New Roman" w:hAnsi="Times New Roman"/>
          <w:b/>
          <w:bCs/>
          <w:sz w:val="22"/>
          <w:szCs w:val="22"/>
          <w:lang w:val="ru-RU"/>
        </w:rPr>
        <w:t xml:space="preserve">6. </w:t>
      </w:r>
      <w:r w:rsidRPr="00FD5041">
        <w:rPr>
          <w:rFonts w:ascii="Times New Roman" w:hAnsi="Times New Roman"/>
          <w:b/>
          <w:bCs/>
          <w:sz w:val="22"/>
          <w:szCs w:val="22"/>
          <w:lang w:val="sr-Latn-CS"/>
        </w:rPr>
        <w:tab/>
      </w:r>
      <w:r w:rsidRPr="00FD5041">
        <w:rPr>
          <w:rFonts w:ascii="Times New Roman" w:hAnsi="Times New Roman"/>
          <w:b/>
          <w:bCs/>
          <w:sz w:val="22"/>
          <w:szCs w:val="22"/>
          <w:lang w:val="ru-RU"/>
        </w:rPr>
        <w:t>DODATNE INFORMACIJE</w:t>
      </w:r>
    </w:p>
    <w:p w:rsidR="00116D18" w:rsidRDefault="00116D18" w:rsidP="00116D18">
      <w:pPr>
        <w:rPr>
          <w:rFonts w:ascii="Times New Roman" w:hAnsi="Times New Roman"/>
          <w:b/>
          <w:bCs/>
          <w:sz w:val="22"/>
          <w:szCs w:val="22"/>
          <w:vertAlign w:val="superscript"/>
          <w:lang w:val="sr-Latn-CS"/>
        </w:rPr>
      </w:pPr>
      <w:r w:rsidRPr="00FD5041">
        <w:rPr>
          <w:rFonts w:ascii="Times New Roman" w:hAnsi="Times New Roman"/>
          <w:b/>
          <w:bCs/>
          <w:sz w:val="22"/>
          <w:szCs w:val="22"/>
          <w:lang w:val="sr-Latn-CS"/>
        </w:rPr>
        <w:t>Šta sadrži lijek Seroquel</w:t>
      </w:r>
      <w:r w:rsidRPr="00FD5041">
        <w:rPr>
          <w:rFonts w:ascii="Times New Roman" w:hAnsi="Times New Roman"/>
          <w:b/>
          <w:bCs/>
          <w:sz w:val="22"/>
          <w:szCs w:val="22"/>
          <w:vertAlign w:val="superscript"/>
          <w:lang w:val="sr-Latn-CS"/>
        </w:rPr>
        <w:t>®</w:t>
      </w:r>
    </w:p>
    <w:p w:rsidR="000B1385" w:rsidRPr="00FD5041" w:rsidRDefault="000B1385" w:rsidP="00116D18">
      <w:pPr>
        <w:rPr>
          <w:rFonts w:ascii="Times New Roman" w:hAnsi="Times New Roman"/>
          <w:b/>
          <w:sz w:val="22"/>
          <w:szCs w:val="22"/>
          <w:lang w:val="pl-PL"/>
        </w:rPr>
      </w:pPr>
    </w:p>
    <w:tbl>
      <w:tblPr>
        <w:tblW w:w="10188" w:type="dxa"/>
        <w:tblLayout w:type="fixed"/>
        <w:tblLook w:val="0000" w:firstRow="0" w:lastRow="0" w:firstColumn="0" w:lastColumn="0" w:noHBand="0" w:noVBand="0"/>
      </w:tblPr>
      <w:tblGrid>
        <w:gridCol w:w="10188"/>
      </w:tblGrid>
      <w:tr w:rsidR="00116D18" w:rsidRPr="00FD5041" w:rsidTr="000B1385">
        <w:trPr>
          <w:trHeight w:val="58"/>
        </w:trPr>
        <w:tc>
          <w:tcPr>
            <w:tcW w:w="10188" w:type="dxa"/>
            <w:vAlign w:val="center"/>
          </w:tcPr>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 xml:space="preserve">Aktivna supstanca je kvetiapin. Seroquel tablete sadrže 25 mg, 100 mg i 200 mg kvetiapina (u obliku kvetiapin  fumarata) </w:t>
            </w: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Ostali sastojci su:</w:t>
            </w: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Jezgro tablete:  povidon; kalcijum hidrogenfosfat, dihidrat; celuloza, mikrokristalna; natrijumskrob glikolat (tip A); laktoza, monohidrat; magnezijum stearat,</w:t>
            </w: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lastRenderedPageBreak/>
              <w:t>Film: hipromeloza; makrogol 400,  titan dioksid (E171). Tablete od 25 mg i 100 mg sadrže i gvožđe (III) oksid, žuti (E172), a tablete od 25mg sadrže i gvožđe (III) oksid, crveni (E172).</w:t>
            </w:r>
          </w:p>
          <w:p w:rsidR="00116D18" w:rsidRPr="00FD5041" w:rsidRDefault="00116D18" w:rsidP="005D6354">
            <w:pPr>
              <w:pStyle w:val="Header"/>
              <w:tabs>
                <w:tab w:val="left" w:pos="284"/>
              </w:tabs>
              <w:rPr>
                <w:rFonts w:ascii="Times New Roman" w:hAnsi="Times New Roman"/>
                <w:sz w:val="22"/>
                <w:szCs w:val="22"/>
              </w:rPr>
            </w:pPr>
          </w:p>
        </w:tc>
      </w:tr>
      <w:tr w:rsidR="00116D18" w:rsidRPr="00FD5041" w:rsidTr="000B1385">
        <w:trPr>
          <w:trHeight w:val="58"/>
        </w:trPr>
        <w:tc>
          <w:tcPr>
            <w:tcW w:w="10188" w:type="dxa"/>
            <w:vAlign w:val="center"/>
          </w:tcPr>
          <w:p w:rsidR="00116D18" w:rsidRPr="00FD5041"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
                <w:sz w:val="22"/>
                <w:szCs w:val="22"/>
                <w:lang w:val="sr-Latn-CS"/>
              </w:rPr>
              <w:lastRenderedPageBreak/>
              <w:t xml:space="preserve">Kako izgleda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pl-PL"/>
              </w:rPr>
              <w:t xml:space="preserve"> </w:t>
            </w:r>
            <w:r w:rsidRPr="00FD5041">
              <w:rPr>
                <w:rFonts w:ascii="Times New Roman" w:hAnsi="Times New Roman"/>
                <w:b/>
                <w:i/>
                <w:sz w:val="22"/>
                <w:szCs w:val="22"/>
              </w:rPr>
              <w:t xml:space="preserve"> </w:t>
            </w:r>
            <w:r w:rsidRPr="00FD5041">
              <w:rPr>
                <w:rFonts w:ascii="Times New Roman" w:hAnsi="Times New Roman"/>
                <w:b/>
                <w:sz w:val="22"/>
                <w:szCs w:val="22"/>
                <w:lang w:val="sr-Latn-CS"/>
              </w:rPr>
              <w:t xml:space="preserve"> i sadržaj pakovanja</w:t>
            </w:r>
          </w:p>
        </w:tc>
      </w:tr>
      <w:tr w:rsidR="00116D18" w:rsidRPr="00FD5041" w:rsidTr="000B1385">
        <w:trPr>
          <w:trHeight w:val="58"/>
        </w:trPr>
        <w:tc>
          <w:tcPr>
            <w:tcW w:w="10188" w:type="dxa"/>
            <w:vAlign w:val="center"/>
          </w:tcPr>
          <w:p w:rsidR="00116D18" w:rsidRPr="00FD5041" w:rsidRDefault="00116D18" w:rsidP="005D6354">
            <w:pPr>
              <w:rPr>
                <w:rFonts w:ascii="Times New Roman" w:hAnsi="Times New Roman"/>
                <w:sz w:val="22"/>
                <w:szCs w:val="22"/>
                <w:lang w:val="sr-Latn-CS"/>
              </w:rPr>
            </w:pP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Seroquel, film tablete, 25mg su okrugle, bikonveksne film tablete svijetlo narandžaste boje, na prelomu bijele boje, koje sa jedne strane kružno po obodu imaju utisnutu oznaku «Seroquel 25mg».</w:t>
            </w:r>
            <w:bookmarkStart w:id="0" w:name="OLE_LINK1"/>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Pakovanje od 60 film tableta. Blister, 6 x 10  film tableta.</w:t>
            </w:r>
            <w:bookmarkEnd w:id="0"/>
          </w:p>
          <w:p w:rsidR="00116D18" w:rsidRPr="00FD5041" w:rsidRDefault="00116D18" w:rsidP="005D6354">
            <w:pPr>
              <w:rPr>
                <w:rFonts w:ascii="Times New Roman" w:hAnsi="Times New Roman"/>
                <w:sz w:val="22"/>
                <w:szCs w:val="22"/>
                <w:lang w:val="sr-Latn-CS"/>
              </w:rPr>
            </w:pPr>
          </w:p>
          <w:p w:rsidR="00116D18" w:rsidRPr="00FD5041" w:rsidRDefault="00116D18" w:rsidP="000B1385">
            <w:pPr>
              <w:pStyle w:val="BodyText3"/>
              <w:spacing w:after="0"/>
              <w:rPr>
                <w:rFonts w:ascii="Times New Roman" w:hAnsi="Times New Roman"/>
                <w:sz w:val="22"/>
                <w:szCs w:val="22"/>
              </w:rPr>
            </w:pPr>
            <w:r w:rsidRPr="00FD5041">
              <w:rPr>
                <w:rFonts w:ascii="Times New Roman" w:hAnsi="Times New Roman"/>
                <w:sz w:val="22"/>
                <w:szCs w:val="22"/>
              </w:rPr>
              <w:t>Seroquel, film tablete, 100mg su okrugle, bikonveksne film tablete žute boje, na prelomu bijele boje, koje sa jedne strane kružno po obodu imaju utisnutu oznaku «Seroquel 100mg».</w:t>
            </w:r>
          </w:p>
          <w:p w:rsidR="00116D18" w:rsidRDefault="00116D18" w:rsidP="000B1385">
            <w:pPr>
              <w:pStyle w:val="BodyText3"/>
              <w:spacing w:after="0"/>
              <w:rPr>
                <w:rFonts w:ascii="Times New Roman" w:hAnsi="Times New Roman"/>
                <w:sz w:val="22"/>
                <w:szCs w:val="22"/>
              </w:rPr>
            </w:pPr>
            <w:r w:rsidRPr="00FD5041">
              <w:rPr>
                <w:rFonts w:ascii="Times New Roman" w:hAnsi="Times New Roman"/>
                <w:sz w:val="22"/>
                <w:szCs w:val="22"/>
              </w:rPr>
              <w:t>Pakovanje od 60 film tableta. Blister, 6 x 10  film tableta.</w:t>
            </w:r>
          </w:p>
          <w:p w:rsidR="000B1385" w:rsidRPr="00FD5041" w:rsidRDefault="000B1385" w:rsidP="000B1385">
            <w:pPr>
              <w:pStyle w:val="BodyText3"/>
              <w:spacing w:after="0"/>
              <w:rPr>
                <w:rFonts w:ascii="Times New Roman" w:hAnsi="Times New Roman"/>
                <w:sz w:val="22"/>
                <w:szCs w:val="22"/>
              </w:rPr>
            </w:pPr>
          </w:p>
          <w:p w:rsidR="00116D18" w:rsidRPr="00FD5041" w:rsidRDefault="00116D18" w:rsidP="005D6354">
            <w:pPr>
              <w:rPr>
                <w:rFonts w:ascii="Times New Roman" w:hAnsi="Times New Roman"/>
                <w:sz w:val="22"/>
                <w:szCs w:val="22"/>
              </w:rPr>
            </w:pPr>
            <w:r w:rsidRPr="00FD5041">
              <w:rPr>
                <w:rFonts w:ascii="Times New Roman" w:hAnsi="Times New Roman"/>
                <w:sz w:val="22"/>
                <w:szCs w:val="22"/>
              </w:rPr>
              <w:t xml:space="preserve">Seroquel, film tablete, 200mg su okrugle, bikonveksne film tablete bijele boje, na prelomu bijele boje, koje sa jedne strane kružno po obodu imaju utisnutu oznaku «Seroquel 200mg». </w:t>
            </w:r>
          </w:p>
          <w:p w:rsidR="00116D18" w:rsidRPr="00FD5041" w:rsidRDefault="00116D18" w:rsidP="005D6354">
            <w:pPr>
              <w:rPr>
                <w:rFonts w:ascii="Times New Roman" w:hAnsi="Times New Roman"/>
                <w:sz w:val="22"/>
                <w:szCs w:val="22"/>
              </w:rPr>
            </w:pPr>
            <w:r w:rsidRPr="00FD5041">
              <w:rPr>
                <w:rFonts w:ascii="Times New Roman" w:hAnsi="Times New Roman"/>
                <w:sz w:val="22"/>
                <w:szCs w:val="22"/>
              </w:rPr>
              <w:t>Pakovanje od 60 film tableta. Blister, 6 x 10  film tableta.</w:t>
            </w:r>
          </w:p>
          <w:p w:rsidR="00116D18" w:rsidRPr="00FD5041" w:rsidRDefault="00116D18" w:rsidP="005D6354">
            <w:pPr>
              <w:rPr>
                <w:rFonts w:ascii="Times New Roman" w:hAnsi="Times New Roman"/>
                <w:sz w:val="22"/>
                <w:szCs w:val="22"/>
              </w:rPr>
            </w:pP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 xml:space="preserve">Seroquel, kombinovano pakovanje </w:t>
            </w:r>
            <w:r w:rsidRPr="00FD5041">
              <w:rPr>
                <w:rFonts w:ascii="Times New Roman" w:hAnsi="Times New Roman"/>
                <w:sz w:val="22"/>
                <w:szCs w:val="22"/>
              </w:rPr>
              <w:t xml:space="preserve">za prva 4 dana terapije, pakovanje od 10 film tableta </w:t>
            </w:r>
            <w:r w:rsidRPr="00FD5041">
              <w:rPr>
                <w:rFonts w:ascii="Times New Roman" w:hAnsi="Times New Roman"/>
                <w:sz w:val="22"/>
                <w:szCs w:val="22"/>
                <w:lang w:val="sr-Latn-CS"/>
              </w:rPr>
              <w:t>(6 x 25 mg + 3 x 100 mg + 1 x 200 mg)</w:t>
            </w:r>
            <w:r w:rsidRPr="00FD5041">
              <w:rPr>
                <w:rFonts w:ascii="Times New Roman" w:hAnsi="Times New Roman"/>
                <w:sz w:val="22"/>
                <w:szCs w:val="22"/>
              </w:rPr>
              <w:t>.</w:t>
            </w:r>
          </w:p>
          <w:p w:rsidR="00116D18" w:rsidRPr="00FD5041" w:rsidRDefault="00116D18" w:rsidP="005D6354">
            <w:pPr>
              <w:pStyle w:val="BodyText3"/>
              <w:rPr>
                <w:rFonts w:ascii="Times New Roman" w:hAnsi="Times New Roman"/>
                <w:sz w:val="22"/>
                <w:szCs w:val="22"/>
              </w:rPr>
            </w:pPr>
          </w:p>
        </w:tc>
      </w:tr>
      <w:tr w:rsidR="00116D18" w:rsidRPr="00FD5041" w:rsidTr="005D6354">
        <w:trPr>
          <w:trHeight w:val="356"/>
        </w:trPr>
        <w:tc>
          <w:tcPr>
            <w:tcW w:w="10188" w:type="dxa"/>
          </w:tcPr>
          <w:p w:rsidR="00116D18" w:rsidRPr="00FD5041"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
                <w:sz w:val="22"/>
                <w:szCs w:val="22"/>
                <w:lang w:val="sr-Latn-CS"/>
              </w:rPr>
              <w:t>Nosilac dozvole i Proizvođač</w:t>
            </w:r>
          </w:p>
        </w:tc>
      </w:tr>
      <w:tr w:rsidR="00116D18" w:rsidRPr="00FD5041" w:rsidTr="005D6354">
        <w:trPr>
          <w:trHeight w:val="1508"/>
        </w:trPr>
        <w:tc>
          <w:tcPr>
            <w:tcW w:w="10188" w:type="dxa"/>
            <w:vAlign w:val="center"/>
          </w:tcPr>
          <w:p w:rsidR="00116D18" w:rsidRPr="00FD5041" w:rsidRDefault="00116D18" w:rsidP="005D6354">
            <w:pPr>
              <w:widowControl w:val="0"/>
              <w:autoSpaceDE w:val="0"/>
              <w:autoSpaceDN w:val="0"/>
              <w:rPr>
                <w:rFonts w:ascii="Times New Roman" w:hAnsi="Times New Roman"/>
                <w:bCs/>
                <w:sz w:val="22"/>
                <w:szCs w:val="22"/>
                <w:lang w:val="sr-Latn-CS"/>
              </w:rPr>
            </w:pPr>
            <w:r w:rsidRPr="00FD5041">
              <w:rPr>
                <w:rFonts w:ascii="Times New Roman" w:hAnsi="Times New Roman"/>
                <w:b/>
                <w:sz w:val="22"/>
                <w:szCs w:val="22"/>
                <w:lang w:val="sr-Latn-CS"/>
              </w:rPr>
              <w:t>Nosilac dozvole</w:t>
            </w:r>
            <w:r w:rsidRPr="00FD5041">
              <w:rPr>
                <w:rFonts w:ascii="Times New Roman" w:hAnsi="Times New Roman"/>
                <w:bCs/>
                <w:sz w:val="22"/>
                <w:szCs w:val="22"/>
                <w:lang w:val="sr-Latn-CS"/>
              </w:rPr>
              <w:t xml:space="preserve">: </w:t>
            </w:r>
          </w:p>
          <w:p w:rsidR="00882EED" w:rsidRDefault="00882EED" w:rsidP="005D6354">
            <w:pPr>
              <w:widowControl w:val="0"/>
              <w:autoSpaceDE w:val="0"/>
              <w:autoSpaceDN w:val="0"/>
              <w:rPr>
                <w:rFonts w:ascii="Times New Roman" w:hAnsi="Times New Roman"/>
                <w:bCs/>
                <w:sz w:val="22"/>
                <w:szCs w:val="22"/>
                <w:lang w:val="sr-Latn-CS"/>
              </w:rPr>
            </w:pPr>
            <w:r w:rsidRPr="00882EED">
              <w:rPr>
                <w:rFonts w:ascii="Times New Roman" w:hAnsi="Times New Roman"/>
                <w:bCs/>
                <w:sz w:val="22"/>
                <w:szCs w:val="22"/>
                <w:lang w:val="sr-Latn-CS"/>
              </w:rPr>
              <w:t>Glosarij d.o.o.</w:t>
            </w:r>
          </w:p>
          <w:p w:rsidR="00116D18" w:rsidRDefault="00882EED" w:rsidP="005D6354">
            <w:pPr>
              <w:widowControl w:val="0"/>
              <w:autoSpaceDE w:val="0"/>
              <w:autoSpaceDN w:val="0"/>
              <w:rPr>
                <w:rFonts w:ascii="Times New Roman" w:hAnsi="Times New Roman"/>
                <w:bCs/>
                <w:sz w:val="22"/>
                <w:szCs w:val="22"/>
                <w:lang w:val="sr-Latn-CS"/>
              </w:rPr>
            </w:pPr>
            <w:r w:rsidRPr="00882EED">
              <w:rPr>
                <w:rFonts w:ascii="Times New Roman" w:hAnsi="Times New Roman"/>
                <w:bCs/>
                <w:sz w:val="22"/>
                <w:szCs w:val="22"/>
                <w:lang w:val="sr-Latn-CS"/>
              </w:rPr>
              <w:t>Vojislavljevi</w:t>
            </w:r>
            <w:r w:rsidRPr="00882EED">
              <w:rPr>
                <w:rFonts w:ascii="Times New Roman" w:hAnsi="Times New Roman" w:hint="eastAsia"/>
                <w:bCs/>
                <w:sz w:val="22"/>
                <w:szCs w:val="22"/>
                <w:lang w:val="sr-Latn-CS"/>
              </w:rPr>
              <w:t>ć</w:t>
            </w:r>
            <w:r w:rsidRPr="00882EED">
              <w:rPr>
                <w:rFonts w:ascii="Times New Roman" w:hAnsi="Times New Roman"/>
                <w:bCs/>
                <w:sz w:val="22"/>
                <w:szCs w:val="22"/>
                <w:lang w:val="sr-Latn-CS"/>
              </w:rPr>
              <w:t>a 76, 81000 Podgorica, Crna Gora</w:t>
            </w:r>
          </w:p>
          <w:p w:rsidR="00882EED" w:rsidRPr="00FD5041" w:rsidRDefault="00882EED" w:rsidP="005D6354">
            <w:pPr>
              <w:widowControl w:val="0"/>
              <w:autoSpaceDE w:val="0"/>
              <w:autoSpaceDN w:val="0"/>
              <w:rPr>
                <w:rFonts w:ascii="Times New Roman" w:hAnsi="Times New Roman"/>
                <w:bCs/>
                <w:sz w:val="22"/>
                <w:szCs w:val="22"/>
                <w:lang w:val="sr-Latn-CS"/>
              </w:rPr>
            </w:pPr>
            <w:bookmarkStart w:id="1" w:name="_GoBack"/>
            <w:bookmarkEnd w:id="1"/>
          </w:p>
          <w:p w:rsidR="00116D18" w:rsidRPr="00FD5041" w:rsidRDefault="00116D18" w:rsidP="005D6354">
            <w:pPr>
              <w:widowControl w:val="0"/>
              <w:autoSpaceDE w:val="0"/>
              <w:autoSpaceDN w:val="0"/>
              <w:rPr>
                <w:rFonts w:ascii="Times New Roman" w:hAnsi="Times New Roman"/>
                <w:b/>
                <w:sz w:val="22"/>
                <w:szCs w:val="22"/>
                <w:lang w:val="sr-Latn-CS"/>
              </w:rPr>
            </w:pPr>
            <w:r w:rsidRPr="00FD5041">
              <w:rPr>
                <w:rFonts w:ascii="Times New Roman" w:hAnsi="Times New Roman"/>
                <w:b/>
                <w:sz w:val="22"/>
                <w:szCs w:val="22"/>
                <w:lang w:val="sr-Latn-CS"/>
              </w:rPr>
              <w:t xml:space="preserve">Proizvođač: </w:t>
            </w:r>
          </w:p>
          <w:p w:rsidR="00116D18" w:rsidRPr="00FD5041"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Cs/>
                <w:sz w:val="22"/>
                <w:szCs w:val="22"/>
                <w:lang w:val="sr-Latn-CS"/>
              </w:rPr>
              <w:t xml:space="preserve">AstraZeneca UK Limited, </w:t>
            </w:r>
            <w:r w:rsidRPr="00FD5041">
              <w:rPr>
                <w:rFonts w:ascii="Times New Roman" w:hAnsi="Times New Roman"/>
                <w:bCs/>
                <w:sz w:val="22"/>
                <w:szCs w:val="22"/>
              </w:rPr>
              <w:t xml:space="preserve">Macclesfield, Cheshire, </w:t>
            </w:r>
            <w:r w:rsidRPr="00FD5041">
              <w:rPr>
                <w:rFonts w:ascii="Times New Roman" w:hAnsi="Times New Roman"/>
                <w:bCs/>
                <w:sz w:val="22"/>
                <w:szCs w:val="22"/>
                <w:lang w:val="sr-Latn-CS"/>
              </w:rPr>
              <w:t xml:space="preserve">Silk Road Business Park, </w:t>
            </w:r>
            <w:r w:rsidRPr="00FD5041">
              <w:rPr>
                <w:rFonts w:ascii="Times New Roman" w:hAnsi="Times New Roman"/>
                <w:bCs/>
                <w:sz w:val="22"/>
                <w:szCs w:val="22"/>
              </w:rPr>
              <w:t>Velika Britanija</w:t>
            </w:r>
          </w:p>
          <w:p w:rsidR="00116D18" w:rsidRPr="00FD5041" w:rsidRDefault="00116D18" w:rsidP="005D6354">
            <w:pPr>
              <w:widowControl w:val="0"/>
              <w:autoSpaceDE w:val="0"/>
              <w:autoSpaceDN w:val="0"/>
              <w:rPr>
                <w:rFonts w:ascii="Times New Roman" w:hAnsi="Times New Roman"/>
                <w:b/>
                <w:bCs/>
                <w:sz w:val="22"/>
                <w:szCs w:val="22"/>
                <w:lang w:val="sr-Latn-CS"/>
              </w:rPr>
            </w:pPr>
          </w:p>
        </w:tc>
      </w:tr>
      <w:tr w:rsidR="00116D18" w:rsidRPr="00FD5041" w:rsidTr="005D6354">
        <w:trPr>
          <w:trHeight w:val="299"/>
        </w:trPr>
        <w:tc>
          <w:tcPr>
            <w:tcW w:w="10188" w:type="dxa"/>
          </w:tcPr>
          <w:p w:rsidR="000B1385"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
                <w:bCs/>
                <w:sz w:val="22"/>
                <w:szCs w:val="22"/>
                <w:lang w:val="sr-Latn-CS"/>
              </w:rPr>
              <w:t>Ovo uputstvo je posljednji put odobreno</w:t>
            </w:r>
          </w:p>
          <w:p w:rsidR="00116D18" w:rsidRPr="000B1385" w:rsidRDefault="000B1385" w:rsidP="005D6354">
            <w:pPr>
              <w:widowControl w:val="0"/>
              <w:autoSpaceDE w:val="0"/>
              <w:autoSpaceDN w:val="0"/>
              <w:rPr>
                <w:rFonts w:ascii="Times New Roman" w:hAnsi="Times New Roman"/>
                <w:bCs/>
                <w:sz w:val="22"/>
                <w:szCs w:val="22"/>
                <w:lang w:val="sr-Latn-CS"/>
              </w:rPr>
            </w:pPr>
            <w:r w:rsidRPr="000B1385">
              <w:rPr>
                <w:rFonts w:ascii="Times New Roman" w:hAnsi="Times New Roman"/>
                <w:bCs/>
                <w:sz w:val="22"/>
                <w:szCs w:val="22"/>
                <w:lang w:val="sr-Latn-CS"/>
              </w:rPr>
              <w:t>Jun, 2013.</w:t>
            </w:r>
            <w:r w:rsidR="00116D18" w:rsidRPr="000B1385">
              <w:rPr>
                <w:rFonts w:ascii="Times New Roman" w:hAnsi="Times New Roman"/>
                <w:bCs/>
                <w:sz w:val="22"/>
                <w:szCs w:val="22"/>
                <w:lang w:val="sr-Latn-CS"/>
              </w:rPr>
              <w:t xml:space="preserve"> </w:t>
            </w:r>
          </w:p>
        </w:tc>
      </w:tr>
      <w:tr w:rsidR="00116D18" w:rsidRPr="00FD5041" w:rsidTr="000B1385">
        <w:trPr>
          <w:trHeight w:val="58"/>
        </w:trPr>
        <w:tc>
          <w:tcPr>
            <w:tcW w:w="10188" w:type="dxa"/>
            <w:vAlign w:val="center"/>
          </w:tcPr>
          <w:p w:rsidR="00116D18" w:rsidRPr="00FD5041" w:rsidRDefault="00116D18" w:rsidP="005D6354">
            <w:pPr>
              <w:widowControl w:val="0"/>
              <w:autoSpaceDE w:val="0"/>
              <w:autoSpaceDN w:val="0"/>
              <w:rPr>
                <w:rFonts w:ascii="Times New Roman" w:hAnsi="Times New Roman"/>
                <w:sz w:val="22"/>
                <w:szCs w:val="22"/>
              </w:rPr>
            </w:pPr>
          </w:p>
        </w:tc>
      </w:tr>
      <w:tr w:rsidR="00116D18" w:rsidRPr="00FD5041" w:rsidTr="005D6354">
        <w:trPr>
          <w:trHeight w:val="213"/>
        </w:trPr>
        <w:tc>
          <w:tcPr>
            <w:tcW w:w="10188" w:type="dxa"/>
          </w:tcPr>
          <w:p w:rsidR="00116D18" w:rsidRPr="00FD5041" w:rsidRDefault="00116D18" w:rsidP="005D6354">
            <w:pPr>
              <w:widowControl w:val="0"/>
              <w:autoSpaceDE w:val="0"/>
              <w:autoSpaceDN w:val="0"/>
              <w:rPr>
                <w:rFonts w:ascii="Times New Roman" w:hAnsi="Times New Roman"/>
                <w:b/>
                <w:sz w:val="22"/>
                <w:szCs w:val="22"/>
                <w:lang w:val="sr-Latn-CS"/>
              </w:rPr>
            </w:pPr>
            <w:r w:rsidRPr="00FD5041">
              <w:rPr>
                <w:rFonts w:ascii="Times New Roman" w:hAnsi="Times New Roman"/>
                <w:b/>
                <w:sz w:val="22"/>
                <w:szCs w:val="22"/>
                <w:lang w:val="sr-Latn-CS"/>
              </w:rPr>
              <w:t>Režim izdavanja lijeka</w:t>
            </w:r>
          </w:p>
        </w:tc>
      </w:tr>
      <w:tr w:rsidR="00116D18" w:rsidRPr="00FD5041" w:rsidTr="000B1385">
        <w:trPr>
          <w:trHeight w:val="58"/>
        </w:trPr>
        <w:tc>
          <w:tcPr>
            <w:tcW w:w="10188" w:type="dxa"/>
            <w:vAlign w:val="center"/>
          </w:tcPr>
          <w:p w:rsidR="00116D18" w:rsidRDefault="00116D18" w:rsidP="005D6354">
            <w:pPr>
              <w:widowControl w:val="0"/>
              <w:autoSpaceDE w:val="0"/>
              <w:autoSpaceDN w:val="0"/>
              <w:rPr>
                <w:rFonts w:ascii="Times New Roman" w:hAnsi="Times New Roman"/>
                <w:bCs/>
                <w:sz w:val="22"/>
                <w:szCs w:val="22"/>
                <w:lang w:val="sr-Latn-CS"/>
              </w:rPr>
            </w:pPr>
            <w:r w:rsidRPr="00FD5041">
              <w:rPr>
                <w:rFonts w:ascii="Times New Roman" w:hAnsi="Times New Roman"/>
                <w:bCs/>
                <w:sz w:val="22"/>
                <w:szCs w:val="22"/>
                <w:lang w:val="sr-Latn-CS"/>
              </w:rPr>
              <w:t>Lijek se može izdavati samo na ljekarski recept.</w:t>
            </w:r>
          </w:p>
          <w:p w:rsidR="000B1385" w:rsidRPr="00FD5041" w:rsidRDefault="000B1385" w:rsidP="005D6354">
            <w:pPr>
              <w:widowControl w:val="0"/>
              <w:autoSpaceDE w:val="0"/>
              <w:autoSpaceDN w:val="0"/>
              <w:rPr>
                <w:rFonts w:ascii="Times New Roman" w:hAnsi="Times New Roman"/>
                <w:bCs/>
                <w:sz w:val="22"/>
                <w:szCs w:val="22"/>
                <w:lang w:val="sr-Latn-CS"/>
              </w:rPr>
            </w:pPr>
          </w:p>
        </w:tc>
      </w:tr>
      <w:tr w:rsidR="00116D18" w:rsidRPr="00FD5041" w:rsidTr="005D6354">
        <w:trPr>
          <w:trHeight w:val="265"/>
        </w:trPr>
        <w:tc>
          <w:tcPr>
            <w:tcW w:w="10188" w:type="dxa"/>
          </w:tcPr>
          <w:p w:rsidR="00116D18" w:rsidRDefault="00116D18" w:rsidP="005D6354">
            <w:pPr>
              <w:widowControl w:val="0"/>
              <w:autoSpaceDE w:val="0"/>
              <w:autoSpaceDN w:val="0"/>
              <w:rPr>
                <w:rFonts w:ascii="Times New Roman" w:hAnsi="Times New Roman"/>
                <w:b/>
                <w:sz w:val="22"/>
                <w:szCs w:val="22"/>
                <w:lang w:val="sr-Latn-CS"/>
              </w:rPr>
            </w:pPr>
            <w:r w:rsidRPr="00FD5041">
              <w:rPr>
                <w:rFonts w:ascii="Times New Roman" w:hAnsi="Times New Roman"/>
                <w:b/>
                <w:sz w:val="22"/>
                <w:szCs w:val="22"/>
                <w:lang w:val="sr-Latn-CS"/>
              </w:rPr>
              <w:t>Broj  i datum dozvole:</w:t>
            </w:r>
          </w:p>
          <w:p w:rsidR="000B1385" w:rsidRPr="000B1385" w:rsidRDefault="000B1385" w:rsidP="000B1385">
            <w:pPr>
              <w:rPr>
                <w:rFonts w:ascii="Times New Roman" w:hAnsi="Times New Roman"/>
                <w:sz w:val="22"/>
                <w:szCs w:val="22"/>
                <w:lang w:val="sr-Latn-CS"/>
              </w:rPr>
            </w:pPr>
            <w:r w:rsidRPr="000B1385">
              <w:rPr>
                <w:rFonts w:ascii="Times New Roman" w:hAnsi="Times New Roman"/>
                <w:sz w:val="22"/>
                <w:szCs w:val="22"/>
              </w:rPr>
              <w:t xml:space="preserve">▲Seroquel </w:t>
            </w:r>
            <w:r w:rsidRPr="000B1385">
              <w:rPr>
                <w:rFonts w:ascii="Times New Roman" w:hAnsi="Times New Roman"/>
                <w:sz w:val="22"/>
                <w:szCs w:val="22"/>
                <w:vertAlign w:val="superscript"/>
              </w:rPr>
              <w:t>®</w:t>
            </w:r>
            <w:r w:rsidRPr="000B1385">
              <w:rPr>
                <w:rFonts w:ascii="Times New Roman" w:hAnsi="Times New Roman"/>
                <w:sz w:val="22"/>
                <w:szCs w:val="22"/>
              </w:rPr>
              <w:t xml:space="preserve">, film tablete, 25mg, </w:t>
            </w:r>
            <w:r w:rsidRPr="000B1385">
              <w:rPr>
                <w:rFonts w:ascii="Times New Roman" w:hAnsi="Times New Roman"/>
                <w:sz w:val="22"/>
                <w:szCs w:val="22"/>
                <w:lang w:val="sr-Latn-CS"/>
              </w:rPr>
              <w:t xml:space="preserve">60 film tableta, blister, (6 x 10): </w:t>
            </w:r>
            <w:r w:rsidRPr="000B1385">
              <w:rPr>
                <w:rFonts w:ascii="Times New Roman" w:hAnsi="Times New Roman"/>
                <w:bCs/>
                <w:sz w:val="22"/>
                <w:szCs w:val="22"/>
                <w:lang w:val="sr-Latn-ME" w:eastAsia="sr-Latn-ME"/>
              </w:rPr>
              <w:t xml:space="preserve">2030/13/224 </w:t>
            </w:r>
            <w:r>
              <w:rPr>
                <w:rFonts w:ascii="Times New Roman" w:hAnsi="Times New Roman"/>
                <w:bCs/>
                <w:sz w:val="22"/>
                <w:szCs w:val="22"/>
                <w:lang w:val="sr-Latn-ME" w:eastAsia="sr-Latn-ME"/>
              </w:rPr>
              <w:t>–</w:t>
            </w:r>
            <w:r w:rsidRPr="000B1385">
              <w:rPr>
                <w:rFonts w:ascii="Times New Roman" w:hAnsi="Times New Roman"/>
                <w:bCs/>
                <w:sz w:val="22"/>
                <w:szCs w:val="22"/>
                <w:lang w:val="sr-Latn-ME" w:eastAsia="sr-Latn-ME"/>
              </w:rPr>
              <w:t xml:space="preserve"> 1009</w:t>
            </w:r>
            <w:r>
              <w:rPr>
                <w:rFonts w:ascii="Times New Roman" w:hAnsi="Times New Roman"/>
                <w:bCs/>
                <w:sz w:val="22"/>
                <w:szCs w:val="22"/>
                <w:lang w:val="sr-Latn-ME" w:eastAsia="sr-Latn-ME"/>
              </w:rPr>
              <w:t xml:space="preserve"> od 27.06.2013.godine</w:t>
            </w:r>
          </w:p>
          <w:p w:rsidR="000B1385" w:rsidRPr="000B1385" w:rsidRDefault="000B1385" w:rsidP="000B1385">
            <w:pPr>
              <w:rPr>
                <w:rFonts w:ascii="Times New Roman" w:hAnsi="Times New Roman"/>
                <w:sz w:val="22"/>
                <w:szCs w:val="22"/>
                <w:lang w:val="sr-Latn-CS"/>
              </w:rPr>
            </w:pPr>
            <w:r w:rsidRPr="000B1385">
              <w:rPr>
                <w:rFonts w:ascii="Times New Roman" w:hAnsi="Times New Roman"/>
                <w:sz w:val="22"/>
                <w:szCs w:val="22"/>
              </w:rPr>
              <w:t xml:space="preserve">▲Seroquel </w:t>
            </w:r>
            <w:r w:rsidRPr="000B1385">
              <w:rPr>
                <w:rFonts w:ascii="Times New Roman" w:hAnsi="Times New Roman"/>
                <w:sz w:val="22"/>
                <w:szCs w:val="22"/>
                <w:vertAlign w:val="superscript"/>
              </w:rPr>
              <w:t>®</w:t>
            </w:r>
            <w:r w:rsidRPr="000B1385">
              <w:rPr>
                <w:rFonts w:ascii="Times New Roman" w:hAnsi="Times New Roman"/>
                <w:sz w:val="22"/>
                <w:szCs w:val="22"/>
              </w:rPr>
              <w:t>, film tablete, 100mg</w:t>
            </w:r>
            <w:r w:rsidRPr="000B1385">
              <w:rPr>
                <w:rFonts w:ascii="Times New Roman" w:hAnsi="Times New Roman"/>
                <w:sz w:val="22"/>
                <w:szCs w:val="22"/>
                <w:lang w:val="sr-Latn-CS"/>
              </w:rPr>
              <w:t xml:space="preserve">, 60 film tableta, blister, (6 x 10): </w:t>
            </w:r>
            <w:r w:rsidRPr="000B1385">
              <w:rPr>
                <w:rFonts w:ascii="Times New Roman" w:hAnsi="Times New Roman"/>
                <w:bCs/>
                <w:sz w:val="22"/>
                <w:szCs w:val="22"/>
                <w:lang w:val="sr-Latn-ME" w:eastAsia="sr-Latn-ME"/>
              </w:rPr>
              <w:t xml:space="preserve">2030/13/225 </w:t>
            </w:r>
            <w:r>
              <w:rPr>
                <w:rFonts w:ascii="Times New Roman" w:hAnsi="Times New Roman"/>
                <w:bCs/>
                <w:sz w:val="22"/>
                <w:szCs w:val="22"/>
                <w:lang w:val="sr-Latn-ME" w:eastAsia="sr-Latn-ME"/>
              </w:rPr>
              <w:t>–</w:t>
            </w:r>
            <w:r w:rsidRPr="000B1385">
              <w:rPr>
                <w:rFonts w:ascii="Times New Roman" w:hAnsi="Times New Roman"/>
                <w:bCs/>
                <w:sz w:val="22"/>
                <w:szCs w:val="22"/>
                <w:lang w:val="sr-Latn-ME" w:eastAsia="sr-Latn-ME"/>
              </w:rPr>
              <w:t xml:space="preserve"> 1010</w:t>
            </w:r>
            <w:r>
              <w:rPr>
                <w:rFonts w:ascii="Times New Roman" w:hAnsi="Times New Roman"/>
                <w:bCs/>
                <w:sz w:val="22"/>
                <w:szCs w:val="22"/>
                <w:lang w:val="sr-Latn-ME" w:eastAsia="sr-Latn-ME"/>
              </w:rPr>
              <w:t xml:space="preserve"> od 27.06.2013.godine</w:t>
            </w:r>
          </w:p>
          <w:p w:rsidR="000B1385" w:rsidRPr="000B1385" w:rsidRDefault="000B1385" w:rsidP="000B1385">
            <w:pPr>
              <w:rPr>
                <w:rFonts w:ascii="Times New Roman" w:hAnsi="Times New Roman"/>
                <w:sz w:val="22"/>
                <w:szCs w:val="22"/>
                <w:lang w:val="sr-Latn-CS"/>
              </w:rPr>
            </w:pPr>
            <w:r w:rsidRPr="000B1385">
              <w:rPr>
                <w:rFonts w:ascii="Times New Roman" w:hAnsi="Times New Roman"/>
                <w:sz w:val="22"/>
                <w:szCs w:val="22"/>
              </w:rPr>
              <w:t xml:space="preserve">▲Seroquel </w:t>
            </w:r>
            <w:r w:rsidRPr="000B1385">
              <w:rPr>
                <w:rFonts w:ascii="Times New Roman" w:hAnsi="Times New Roman"/>
                <w:sz w:val="22"/>
                <w:szCs w:val="22"/>
                <w:vertAlign w:val="superscript"/>
              </w:rPr>
              <w:t>®</w:t>
            </w:r>
            <w:r w:rsidRPr="000B1385">
              <w:rPr>
                <w:rFonts w:ascii="Times New Roman" w:hAnsi="Times New Roman"/>
                <w:sz w:val="22"/>
                <w:szCs w:val="22"/>
              </w:rPr>
              <w:t xml:space="preserve">, film tablete, 200mg, </w:t>
            </w:r>
            <w:r w:rsidRPr="000B1385">
              <w:rPr>
                <w:rFonts w:ascii="Times New Roman" w:hAnsi="Times New Roman"/>
                <w:sz w:val="22"/>
                <w:szCs w:val="22"/>
                <w:lang w:val="sr-Latn-CS"/>
              </w:rPr>
              <w:t xml:space="preserve">60 film tableta, blister, (6 x 10): 2030/13/226 </w:t>
            </w:r>
            <w:r>
              <w:rPr>
                <w:rFonts w:ascii="Times New Roman" w:hAnsi="Times New Roman"/>
                <w:sz w:val="22"/>
                <w:szCs w:val="22"/>
                <w:lang w:val="sr-Latn-CS"/>
              </w:rPr>
              <w:t>–</w:t>
            </w:r>
            <w:r w:rsidRPr="000B1385">
              <w:rPr>
                <w:rFonts w:ascii="Times New Roman" w:hAnsi="Times New Roman"/>
                <w:sz w:val="22"/>
                <w:szCs w:val="22"/>
                <w:lang w:val="sr-Latn-CS"/>
              </w:rPr>
              <w:t xml:space="preserve"> 1011</w:t>
            </w:r>
            <w:r>
              <w:rPr>
                <w:rFonts w:ascii="Times New Roman" w:hAnsi="Times New Roman"/>
                <w:sz w:val="22"/>
                <w:szCs w:val="22"/>
                <w:lang w:val="sr-Latn-CS"/>
              </w:rPr>
              <w:t xml:space="preserve"> od 27.06.2013. godine</w:t>
            </w:r>
          </w:p>
          <w:p w:rsidR="000B1385" w:rsidRPr="000B1385" w:rsidRDefault="000B1385" w:rsidP="000B1385">
            <w:pPr>
              <w:rPr>
                <w:rFonts w:ascii="Times New Roman" w:hAnsi="Times New Roman"/>
                <w:sz w:val="22"/>
                <w:szCs w:val="22"/>
                <w:lang w:val="sr-Latn-CS"/>
              </w:rPr>
            </w:pPr>
            <w:r w:rsidRPr="000B1385">
              <w:rPr>
                <w:rFonts w:ascii="Times New Roman" w:hAnsi="Times New Roman"/>
                <w:sz w:val="22"/>
                <w:szCs w:val="22"/>
              </w:rPr>
              <w:t>▲</w:t>
            </w:r>
            <w:r w:rsidRPr="000B1385">
              <w:rPr>
                <w:rFonts w:ascii="Times New Roman" w:hAnsi="Times New Roman"/>
                <w:bCs/>
                <w:sz w:val="22"/>
                <w:szCs w:val="22"/>
                <w:lang w:val="sr-Latn-CS"/>
              </w:rPr>
              <w:t>Seroquel</w:t>
            </w:r>
            <w:r w:rsidRPr="000B1385">
              <w:rPr>
                <w:rFonts w:ascii="Times New Roman" w:hAnsi="Times New Roman"/>
                <w:sz w:val="22"/>
                <w:szCs w:val="22"/>
                <w:vertAlign w:val="superscript"/>
              </w:rPr>
              <w:t xml:space="preserve">® </w:t>
            </w:r>
            <w:r w:rsidR="0099616F">
              <w:rPr>
                <w:rFonts w:ascii="Times New Roman" w:hAnsi="Times New Roman"/>
                <w:bCs/>
                <w:sz w:val="22"/>
                <w:szCs w:val="22"/>
                <w:lang w:val="sr-Latn-CS"/>
              </w:rPr>
              <w:t>, film tablete, 25 mg  /</w:t>
            </w:r>
            <w:r w:rsidRPr="000B1385">
              <w:rPr>
                <w:rFonts w:ascii="Times New Roman" w:hAnsi="Times New Roman"/>
                <w:bCs/>
                <w:sz w:val="22"/>
                <w:szCs w:val="22"/>
                <w:lang w:val="sr-Latn-CS"/>
              </w:rPr>
              <w:t xml:space="preserve"> 100 mg </w:t>
            </w:r>
            <w:r w:rsidR="0099616F">
              <w:rPr>
                <w:rFonts w:ascii="Times New Roman" w:hAnsi="Times New Roman"/>
                <w:bCs/>
                <w:sz w:val="22"/>
                <w:szCs w:val="22"/>
                <w:lang w:val="sr-Latn-CS"/>
              </w:rPr>
              <w:t xml:space="preserve">/ </w:t>
            </w:r>
            <w:r w:rsidRPr="000B1385">
              <w:rPr>
                <w:rFonts w:ascii="Times New Roman" w:hAnsi="Times New Roman"/>
                <w:bCs/>
                <w:sz w:val="22"/>
                <w:szCs w:val="22"/>
                <w:lang w:val="sr-Latn-CS"/>
              </w:rPr>
              <w:t xml:space="preserve">200 mg, </w:t>
            </w:r>
            <w:r w:rsidRPr="000B1385">
              <w:rPr>
                <w:rFonts w:ascii="Times New Roman" w:hAnsi="Times New Roman"/>
                <w:sz w:val="22"/>
                <w:szCs w:val="22"/>
                <w:lang w:val="sr-Latn-CS"/>
              </w:rPr>
              <w:t>10 film tableta, blister,</w:t>
            </w:r>
          </w:p>
          <w:p w:rsidR="000B1385" w:rsidRPr="000B1385" w:rsidRDefault="000B1385" w:rsidP="000B1385">
            <w:pPr>
              <w:rPr>
                <w:rFonts w:ascii="Times New Roman" w:hAnsi="Times New Roman"/>
                <w:sz w:val="22"/>
                <w:szCs w:val="22"/>
              </w:rPr>
            </w:pPr>
            <w:r w:rsidRPr="000B1385">
              <w:rPr>
                <w:rFonts w:ascii="Times New Roman" w:hAnsi="Times New Roman"/>
                <w:sz w:val="22"/>
                <w:szCs w:val="22"/>
                <w:lang w:val="sr-Latn-CS"/>
              </w:rPr>
              <w:t xml:space="preserve">   (6x25 mg + 3x100mg + 1x200 mg): </w:t>
            </w:r>
            <w:r w:rsidRPr="000B1385">
              <w:rPr>
                <w:rFonts w:ascii="Times New Roman" w:hAnsi="Times New Roman"/>
                <w:sz w:val="22"/>
                <w:szCs w:val="22"/>
              </w:rPr>
              <w:t xml:space="preserve">2030/13/227 </w:t>
            </w:r>
            <w:r>
              <w:rPr>
                <w:rFonts w:ascii="Times New Roman" w:hAnsi="Times New Roman"/>
                <w:sz w:val="22"/>
                <w:szCs w:val="22"/>
              </w:rPr>
              <w:t>–</w:t>
            </w:r>
            <w:r w:rsidRPr="000B1385">
              <w:rPr>
                <w:rFonts w:ascii="Times New Roman" w:hAnsi="Times New Roman"/>
                <w:sz w:val="22"/>
                <w:szCs w:val="22"/>
              </w:rPr>
              <w:t xml:space="preserve"> 1012</w:t>
            </w:r>
            <w:r>
              <w:rPr>
                <w:rFonts w:ascii="Times New Roman" w:hAnsi="Times New Roman"/>
                <w:sz w:val="22"/>
                <w:szCs w:val="22"/>
              </w:rPr>
              <w:t xml:space="preserve"> od 27.06.2013.godine</w:t>
            </w:r>
          </w:p>
          <w:p w:rsidR="000B1385" w:rsidRPr="00FD5041" w:rsidRDefault="000B1385" w:rsidP="005D6354">
            <w:pPr>
              <w:widowControl w:val="0"/>
              <w:autoSpaceDE w:val="0"/>
              <w:autoSpaceDN w:val="0"/>
              <w:rPr>
                <w:rFonts w:ascii="Times New Roman" w:hAnsi="Times New Roman"/>
                <w:b/>
                <w:sz w:val="22"/>
                <w:szCs w:val="22"/>
                <w:lang w:val="sr-Latn-CS"/>
              </w:rPr>
            </w:pPr>
          </w:p>
        </w:tc>
      </w:tr>
    </w:tbl>
    <w:p w:rsidR="00922D62" w:rsidRPr="00FD5041" w:rsidRDefault="00922D62" w:rsidP="00116D18">
      <w:pPr>
        <w:tabs>
          <w:tab w:val="clear" w:pos="284"/>
          <w:tab w:val="left" w:pos="3624"/>
        </w:tabs>
        <w:jc w:val="left"/>
        <w:rPr>
          <w:rFonts w:ascii="Times New Roman" w:hAnsi="Times New Roman"/>
          <w:sz w:val="22"/>
          <w:szCs w:val="22"/>
        </w:rPr>
      </w:pPr>
    </w:p>
    <w:sectPr w:rsidR="00922D62" w:rsidRPr="00FD5041" w:rsidSect="00DC65E7">
      <w:headerReference w:type="default" r:id="rId8"/>
      <w:footerReference w:type="even" r:id="rId9"/>
      <w:footerReference w:type="default" r:id="rId10"/>
      <w:pgSz w:w="11907" w:h="16840" w:code="9"/>
      <w:pgMar w:top="215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E56" w:rsidRDefault="00ED2E56">
      <w:r>
        <w:separator/>
      </w:r>
    </w:p>
  </w:endnote>
  <w:endnote w:type="continuationSeparator" w:id="0">
    <w:p w:rsidR="00ED2E56" w:rsidRDefault="00ED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911DE" w:rsidRDefault="002911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rsidP="00DC65E7">
    <w:pPr>
      <w:pStyle w:val="Header"/>
      <w:pBdr>
        <w:top w:val="thinThickSmallGap" w:sz="24" w:space="0" w:color="auto"/>
      </w:pBdr>
      <w:jc w:val="center"/>
    </w:pPr>
    <w:r>
      <w:rPr>
        <w:noProof/>
      </w:rPr>
      <w:drawing>
        <wp:inline distT="0" distB="0" distL="0" distR="0" wp14:anchorId="7858C32D" wp14:editId="004496C1">
          <wp:extent cx="5710555" cy="357505"/>
          <wp:effectExtent l="0" t="0" r="4445" b="4445"/>
          <wp:docPr id="3" name="Picture 3" descr="calims podaci M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ims podaci MN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0555" cy="357505"/>
                  </a:xfrm>
                  <a:prstGeom prst="rect">
                    <a:avLst/>
                  </a:prstGeom>
                  <a:noFill/>
                  <a:ln>
                    <a:noFill/>
                  </a:ln>
                </pic:spPr>
              </pic:pic>
            </a:graphicData>
          </a:graphic>
        </wp:inline>
      </w:drawing>
    </w:r>
  </w:p>
  <w:p w:rsidR="002911DE" w:rsidRPr="002911DE" w:rsidRDefault="002911DE" w:rsidP="00DC65E7">
    <w:pPr>
      <w:pStyle w:val="Header"/>
      <w:pBdr>
        <w:top w:val="thinThickSmallGap" w:sz="24" w:space="0" w:color="auto"/>
      </w:pBdr>
      <w:jc w:val="center"/>
      <w:rPr>
        <w:rFonts w:ascii="Times New Roman" w:hAnsi="Times New Roman"/>
        <w:sz w:val="22"/>
        <w:szCs w:val="22"/>
      </w:rPr>
    </w:pPr>
    <w:r w:rsidRPr="002911DE">
      <w:rPr>
        <w:rStyle w:val="PageNumber"/>
        <w:rFonts w:ascii="Times New Roman" w:hAnsi="Times New Roman"/>
        <w:sz w:val="22"/>
        <w:szCs w:val="22"/>
      </w:rPr>
      <w:fldChar w:fldCharType="begin"/>
    </w:r>
    <w:r w:rsidRPr="002911DE">
      <w:rPr>
        <w:rStyle w:val="PageNumber"/>
        <w:rFonts w:ascii="Times New Roman" w:hAnsi="Times New Roman"/>
        <w:sz w:val="22"/>
        <w:szCs w:val="22"/>
      </w:rPr>
      <w:instrText xml:space="preserve"> PAGE  \* Arabic </w:instrText>
    </w:r>
    <w:r w:rsidRPr="002911DE">
      <w:rPr>
        <w:rStyle w:val="PageNumber"/>
        <w:rFonts w:ascii="Times New Roman" w:hAnsi="Times New Roman"/>
        <w:sz w:val="22"/>
        <w:szCs w:val="22"/>
      </w:rPr>
      <w:fldChar w:fldCharType="separate"/>
    </w:r>
    <w:r w:rsidR="00882EED">
      <w:rPr>
        <w:rStyle w:val="PageNumber"/>
        <w:rFonts w:ascii="Times New Roman" w:hAnsi="Times New Roman"/>
        <w:noProof/>
        <w:sz w:val="22"/>
        <w:szCs w:val="22"/>
      </w:rPr>
      <w:t>10</w:t>
    </w:r>
    <w:r w:rsidRPr="002911DE">
      <w:rPr>
        <w:rStyle w:val="PageNumber"/>
        <w:rFonts w:ascii="Times New Roman" w:hAnsi="Times New Roman"/>
        <w:sz w:val="22"/>
        <w:szCs w:val="22"/>
      </w:rPr>
      <w:fldChar w:fldCharType="end"/>
    </w:r>
    <w:r w:rsidRPr="002911DE">
      <w:rPr>
        <w:rStyle w:val="PageNumber"/>
        <w:rFonts w:ascii="Times New Roman" w:hAnsi="Times New Roman"/>
        <w:sz w:val="22"/>
        <w:szCs w:val="22"/>
      </w:rPr>
      <w:t xml:space="preserve"> / </w:t>
    </w:r>
    <w:r w:rsidRPr="002911DE">
      <w:rPr>
        <w:rStyle w:val="PageNumber"/>
        <w:rFonts w:ascii="Times New Roman" w:hAnsi="Times New Roman"/>
        <w:sz w:val="22"/>
        <w:szCs w:val="22"/>
      </w:rPr>
      <w:fldChar w:fldCharType="begin"/>
    </w:r>
    <w:r w:rsidRPr="002911DE">
      <w:rPr>
        <w:rStyle w:val="PageNumber"/>
        <w:rFonts w:ascii="Times New Roman" w:hAnsi="Times New Roman"/>
        <w:sz w:val="22"/>
        <w:szCs w:val="22"/>
      </w:rPr>
      <w:instrText xml:space="preserve"> NUMPAGES </w:instrText>
    </w:r>
    <w:r w:rsidRPr="002911DE">
      <w:rPr>
        <w:rStyle w:val="PageNumber"/>
        <w:rFonts w:ascii="Times New Roman" w:hAnsi="Times New Roman"/>
        <w:sz w:val="22"/>
        <w:szCs w:val="22"/>
      </w:rPr>
      <w:fldChar w:fldCharType="separate"/>
    </w:r>
    <w:r w:rsidR="00882EED">
      <w:rPr>
        <w:rStyle w:val="PageNumber"/>
        <w:rFonts w:ascii="Times New Roman" w:hAnsi="Times New Roman"/>
        <w:noProof/>
        <w:sz w:val="22"/>
        <w:szCs w:val="22"/>
      </w:rPr>
      <w:t>10</w:t>
    </w:r>
    <w:r w:rsidRPr="002911DE">
      <w:rPr>
        <w:rStyle w:val="PageNumber"/>
        <w:rFonts w:ascii="Times New Roman" w:hAnsi="Times New Roman"/>
        <w:sz w:val="22"/>
        <w:szCs w:val="22"/>
      </w:rPr>
      <w:fldChar w:fldCharType="end"/>
    </w:r>
  </w:p>
  <w:p w:rsidR="002911DE" w:rsidRDefault="002911DE" w:rsidP="00DC65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E56" w:rsidRDefault="00ED2E56">
      <w:r>
        <w:separator/>
      </w:r>
    </w:p>
  </w:footnote>
  <w:footnote w:type="continuationSeparator" w:id="0">
    <w:p w:rsidR="00ED2E56" w:rsidRDefault="00ED2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rsidP="00DC65E7">
    <w:pPr>
      <w:pStyle w:val="Header"/>
      <w:rPr>
        <w:rFonts w:ascii="Arial" w:hAnsi="Arial"/>
        <w:sz w:val="22"/>
      </w:rPr>
    </w:pPr>
  </w:p>
  <w:p w:rsidR="002911DE" w:rsidRDefault="002911DE" w:rsidP="00DC65E7">
    <w:pPr>
      <w:pStyle w:val="Header"/>
      <w:rPr>
        <w:rFonts w:ascii="Arial" w:hAnsi="Arial"/>
        <w:sz w:val="22"/>
      </w:rPr>
    </w:pPr>
  </w:p>
  <w:p w:rsidR="002911DE" w:rsidRPr="00615ADD" w:rsidRDefault="002911DE" w:rsidP="00DC65E7">
    <w:pPr>
      <w:pStyle w:val="Header"/>
      <w:pBdr>
        <w:top w:val="thinThickSmallGap" w:sz="24" w:space="1" w:color="auto"/>
      </w:pBdr>
    </w:pPr>
    <w:r>
      <w:rPr>
        <w:noProof/>
      </w:rPr>
      <w:drawing>
        <wp:inline distT="0" distB="0" distL="0" distR="0" wp14:anchorId="22F910D9" wp14:editId="48080FF3">
          <wp:extent cx="1441450" cy="1077595"/>
          <wp:effectExtent l="0" t="0" r="6350" b="8255"/>
          <wp:docPr id="2" name="Picture 2" descr="calims logo MN 40x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ms logo MN 40x3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1077595"/>
                  </a:xfrm>
                  <a:prstGeom prst="rect">
                    <a:avLst/>
                  </a:prstGeom>
                  <a:noFill/>
                  <a:ln>
                    <a:noFill/>
                  </a:ln>
                </pic:spPr>
              </pic:pic>
            </a:graphicData>
          </a:graphic>
        </wp:inline>
      </w:drawing>
    </w:r>
  </w:p>
  <w:p w:rsidR="002911DE" w:rsidRDefault="002911DE" w:rsidP="00DC65E7">
    <w:pPr>
      <w:pStyle w:val="Header"/>
      <w:rPr>
        <w:rFonts w:ascii="Arial" w:hAnsi="Arial"/>
        <w:sz w:val="22"/>
      </w:rPr>
    </w:pPr>
  </w:p>
  <w:p w:rsidR="002911DE" w:rsidRDefault="002911DE" w:rsidP="00DC65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D5"/>
    <w:multiLevelType w:val="hybridMultilevel"/>
    <w:tmpl w:val="FAE83D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nsid w:val="07D17D70"/>
    <w:multiLevelType w:val="hybridMultilevel"/>
    <w:tmpl w:val="E864C8C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6D0CB2"/>
    <w:multiLevelType w:val="hybridMultilevel"/>
    <w:tmpl w:val="B9488C72"/>
    <w:lvl w:ilvl="0" w:tplc="07DE39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720CC"/>
    <w:multiLevelType w:val="hybridMultilevel"/>
    <w:tmpl w:val="E098C82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CB5870"/>
    <w:multiLevelType w:val="hybridMultilevel"/>
    <w:tmpl w:val="EF1C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5C3DB2"/>
    <w:multiLevelType w:val="hybridMultilevel"/>
    <w:tmpl w:val="3E04827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8244A8"/>
    <w:multiLevelType w:val="hybridMultilevel"/>
    <w:tmpl w:val="7A6C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A86A8D"/>
    <w:multiLevelType w:val="hybridMultilevel"/>
    <w:tmpl w:val="BEDCB81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234EA6"/>
    <w:multiLevelType w:val="hybridMultilevel"/>
    <w:tmpl w:val="98428FA8"/>
    <w:lvl w:ilvl="0" w:tplc="E6829598">
      <w:start w:val="1"/>
      <w:numFmt w:val="bullet"/>
      <w:lvlText w:val=""/>
      <w:lvlJc w:val="left"/>
      <w:pPr>
        <w:tabs>
          <w:tab w:val="num" w:pos="397"/>
        </w:tabs>
        <w:ind w:left="397" w:hanging="284"/>
      </w:pPr>
      <w:rPr>
        <w:rFonts w:ascii="Symbol" w:hAnsi="Symbol" w:hint="default"/>
        <w:sz w:val="22"/>
        <w:szCs w:val="22"/>
      </w:rPr>
    </w:lvl>
    <w:lvl w:ilvl="1" w:tplc="B24E0F50">
      <w:start w:val="1"/>
      <w:numFmt w:val="decimal"/>
      <w:lvlText w:val="%2."/>
      <w:lvlJc w:val="left"/>
      <w:pPr>
        <w:tabs>
          <w:tab w:val="num" w:pos="510"/>
        </w:tabs>
        <w:ind w:left="510" w:hanging="340"/>
      </w:pPr>
      <w:rPr>
        <w:rFonts w:hint="default"/>
        <w:sz w:val="22"/>
        <w:szCs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D7D5831"/>
    <w:multiLevelType w:val="hybridMultilevel"/>
    <w:tmpl w:val="2618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9904A2"/>
    <w:multiLevelType w:val="hybridMultilevel"/>
    <w:tmpl w:val="4D422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3B8671A"/>
    <w:multiLevelType w:val="hybridMultilevel"/>
    <w:tmpl w:val="44F8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2A7203"/>
    <w:multiLevelType w:val="hybridMultilevel"/>
    <w:tmpl w:val="55F2B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C13ECC"/>
    <w:multiLevelType w:val="hybridMultilevel"/>
    <w:tmpl w:val="BE4ACD0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E3007C7"/>
    <w:multiLevelType w:val="hybridMultilevel"/>
    <w:tmpl w:val="177086E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FC6E5A"/>
    <w:multiLevelType w:val="hybridMultilevel"/>
    <w:tmpl w:val="A2A2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1866F1"/>
    <w:multiLevelType w:val="hybridMultilevel"/>
    <w:tmpl w:val="F5D0AEF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094337"/>
    <w:multiLevelType w:val="hybridMultilevel"/>
    <w:tmpl w:val="66622EA6"/>
    <w:lvl w:ilvl="0" w:tplc="8BCEFEA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8256DB"/>
    <w:multiLevelType w:val="hybridMultilevel"/>
    <w:tmpl w:val="C242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2506C2"/>
    <w:multiLevelType w:val="hybridMultilevel"/>
    <w:tmpl w:val="CE1492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B8263B4"/>
    <w:multiLevelType w:val="hybridMultilevel"/>
    <w:tmpl w:val="6B7CE0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nsid w:val="5CEA4E93"/>
    <w:multiLevelType w:val="hybridMultilevel"/>
    <w:tmpl w:val="641CF8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6E3B1B"/>
    <w:multiLevelType w:val="hybridMultilevel"/>
    <w:tmpl w:val="98906D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2">
    <w:nsid w:val="74966CE2"/>
    <w:multiLevelType w:val="hybridMultilevel"/>
    <w:tmpl w:val="EC8E80C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0"/>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9"/>
  </w:num>
  <w:num w:numId="8">
    <w:abstractNumId w:val="25"/>
  </w:num>
  <w:num w:numId="9">
    <w:abstractNumId w:val="21"/>
  </w:num>
  <w:num w:numId="10">
    <w:abstractNumId w:val="22"/>
  </w:num>
  <w:num w:numId="11">
    <w:abstractNumId w:val="13"/>
  </w:num>
  <w:num w:numId="12">
    <w:abstractNumId w:val="24"/>
  </w:num>
  <w:num w:numId="13">
    <w:abstractNumId w:val="27"/>
  </w:num>
  <w:num w:numId="14">
    <w:abstractNumId w:val="10"/>
  </w:num>
  <w:num w:numId="15">
    <w:abstractNumId w:val="4"/>
  </w:num>
  <w:num w:numId="16">
    <w:abstractNumId w:val="17"/>
  </w:num>
  <w:num w:numId="17">
    <w:abstractNumId w:val="32"/>
  </w:num>
  <w:num w:numId="18">
    <w:abstractNumId w:val="6"/>
  </w:num>
  <w:num w:numId="19">
    <w:abstractNumId w:val="8"/>
  </w:num>
  <w:num w:numId="20">
    <w:abstractNumId w:val="20"/>
  </w:num>
  <w:num w:numId="21">
    <w:abstractNumId w:val="14"/>
  </w:num>
  <w:num w:numId="22">
    <w:abstractNumId w:val="18"/>
  </w:num>
  <w:num w:numId="23">
    <w:abstractNumId w:val="9"/>
  </w:num>
  <w:num w:numId="24">
    <w:abstractNumId w:val="23"/>
  </w:num>
  <w:num w:numId="25">
    <w:abstractNumId w:val="26"/>
  </w:num>
  <w:num w:numId="26">
    <w:abstractNumId w:val="12"/>
  </w:num>
  <w:num w:numId="27">
    <w:abstractNumId w:val="28"/>
  </w:num>
  <w:num w:numId="28">
    <w:abstractNumId w:val="5"/>
  </w:num>
  <w:num w:numId="29">
    <w:abstractNumId w:val="11"/>
  </w:num>
  <w:num w:numId="30">
    <w:abstractNumId w:val="16"/>
  </w:num>
  <w:num w:numId="31">
    <w:abstractNumId w:val="15"/>
  </w:num>
  <w:num w:numId="32">
    <w:abstractNumId w:val="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F2"/>
    <w:rsid w:val="00001754"/>
    <w:rsid w:val="000236AC"/>
    <w:rsid w:val="0002450E"/>
    <w:rsid w:val="00027F0D"/>
    <w:rsid w:val="00031E03"/>
    <w:rsid w:val="0004094E"/>
    <w:rsid w:val="00046804"/>
    <w:rsid w:val="000476BA"/>
    <w:rsid w:val="000A5618"/>
    <w:rsid w:val="000B0907"/>
    <w:rsid w:val="000B0EDD"/>
    <w:rsid w:val="000B1385"/>
    <w:rsid w:val="000C0F52"/>
    <w:rsid w:val="000C4363"/>
    <w:rsid w:val="000D0273"/>
    <w:rsid w:val="000D0B63"/>
    <w:rsid w:val="000D5CE4"/>
    <w:rsid w:val="0010239D"/>
    <w:rsid w:val="001073A4"/>
    <w:rsid w:val="00116D18"/>
    <w:rsid w:val="001432FA"/>
    <w:rsid w:val="00145A68"/>
    <w:rsid w:val="001561F0"/>
    <w:rsid w:val="00162100"/>
    <w:rsid w:val="0017774C"/>
    <w:rsid w:val="001A178C"/>
    <w:rsid w:val="001A18B0"/>
    <w:rsid w:val="001A3C8D"/>
    <w:rsid w:val="001F7A98"/>
    <w:rsid w:val="002035D8"/>
    <w:rsid w:val="00205BB4"/>
    <w:rsid w:val="00207A13"/>
    <w:rsid w:val="002278C6"/>
    <w:rsid w:val="002365EB"/>
    <w:rsid w:val="00245EF8"/>
    <w:rsid w:val="00246429"/>
    <w:rsid w:val="00252C40"/>
    <w:rsid w:val="00257820"/>
    <w:rsid w:val="002727AD"/>
    <w:rsid w:val="0027535E"/>
    <w:rsid w:val="002911DE"/>
    <w:rsid w:val="00294F2C"/>
    <w:rsid w:val="002A2C96"/>
    <w:rsid w:val="002A3BDA"/>
    <w:rsid w:val="002B2D01"/>
    <w:rsid w:val="002B62EC"/>
    <w:rsid w:val="002C3196"/>
    <w:rsid w:val="002C6925"/>
    <w:rsid w:val="002D368F"/>
    <w:rsid w:val="002F758F"/>
    <w:rsid w:val="00316BDE"/>
    <w:rsid w:val="00330A7E"/>
    <w:rsid w:val="00332CEF"/>
    <w:rsid w:val="00351E12"/>
    <w:rsid w:val="0037799E"/>
    <w:rsid w:val="003A4D95"/>
    <w:rsid w:val="003A773F"/>
    <w:rsid w:val="003D09BE"/>
    <w:rsid w:val="003E76F2"/>
    <w:rsid w:val="003F0624"/>
    <w:rsid w:val="003F2145"/>
    <w:rsid w:val="003F755C"/>
    <w:rsid w:val="00400DE7"/>
    <w:rsid w:val="00406FCA"/>
    <w:rsid w:val="004268B4"/>
    <w:rsid w:val="0043003C"/>
    <w:rsid w:val="00451FA0"/>
    <w:rsid w:val="00466932"/>
    <w:rsid w:val="004A1608"/>
    <w:rsid w:val="004A44D9"/>
    <w:rsid w:val="004A706C"/>
    <w:rsid w:val="004B5BD8"/>
    <w:rsid w:val="004F3F40"/>
    <w:rsid w:val="004F4EB2"/>
    <w:rsid w:val="0050105D"/>
    <w:rsid w:val="005053D6"/>
    <w:rsid w:val="005054B0"/>
    <w:rsid w:val="00527148"/>
    <w:rsid w:val="0057271E"/>
    <w:rsid w:val="005832B5"/>
    <w:rsid w:val="005B001A"/>
    <w:rsid w:val="005B0CFD"/>
    <w:rsid w:val="005B4485"/>
    <w:rsid w:val="005C758D"/>
    <w:rsid w:val="005D73E5"/>
    <w:rsid w:val="005E6EED"/>
    <w:rsid w:val="005F1F0C"/>
    <w:rsid w:val="006113F4"/>
    <w:rsid w:val="006146FE"/>
    <w:rsid w:val="006816A8"/>
    <w:rsid w:val="006A00C2"/>
    <w:rsid w:val="006B01EE"/>
    <w:rsid w:val="006B109F"/>
    <w:rsid w:val="006B752A"/>
    <w:rsid w:val="006E4484"/>
    <w:rsid w:val="00727E0E"/>
    <w:rsid w:val="007315C0"/>
    <w:rsid w:val="00740E2F"/>
    <w:rsid w:val="00763B83"/>
    <w:rsid w:val="00767398"/>
    <w:rsid w:val="007C1509"/>
    <w:rsid w:val="007E0EF4"/>
    <w:rsid w:val="007F57F3"/>
    <w:rsid w:val="00882EED"/>
    <w:rsid w:val="008B0301"/>
    <w:rsid w:val="008C54E0"/>
    <w:rsid w:val="008C6F3F"/>
    <w:rsid w:val="008E431E"/>
    <w:rsid w:val="008F6350"/>
    <w:rsid w:val="008F6809"/>
    <w:rsid w:val="00915DAA"/>
    <w:rsid w:val="009210AE"/>
    <w:rsid w:val="00922D62"/>
    <w:rsid w:val="009357F0"/>
    <w:rsid w:val="00982071"/>
    <w:rsid w:val="009840A8"/>
    <w:rsid w:val="0099616F"/>
    <w:rsid w:val="009B044F"/>
    <w:rsid w:val="00A01E0A"/>
    <w:rsid w:val="00A02868"/>
    <w:rsid w:val="00A519D9"/>
    <w:rsid w:val="00A72A66"/>
    <w:rsid w:val="00A8599B"/>
    <w:rsid w:val="00AA4490"/>
    <w:rsid w:val="00AD2874"/>
    <w:rsid w:val="00AF543D"/>
    <w:rsid w:val="00AF67B5"/>
    <w:rsid w:val="00B01CBC"/>
    <w:rsid w:val="00B0622F"/>
    <w:rsid w:val="00B33F69"/>
    <w:rsid w:val="00B40162"/>
    <w:rsid w:val="00B466E8"/>
    <w:rsid w:val="00B67BA2"/>
    <w:rsid w:val="00BB07E3"/>
    <w:rsid w:val="00BB165B"/>
    <w:rsid w:val="00BB72E5"/>
    <w:rsid w:val="00BD2755"/>
    <w:rsid w:val="00BD5D66"/>
    <w:rsid w:val="00C04B5C"/>
    <w:rsid w:val="00C07A27"/>
    <w:rsid w:val="00C15868"/>
    <w:rsid w:val="00C172FC"/>
    <w:rsid w:val="00C32333"/>
    <w:rsid w:val="00C343A7"/>
    <w:rsid w:val="00C4290F"/>
    <w:rsid w:val="00C61AE5"/>
    <w:rsid w:val="00C70191"/>
    <w:rsid w:val="00C727CD"/>
    <w:rsid w:val="00C739F8"/>
    <w:rsid w:val="00CB457C"/>
    <w:rsid w:val="00CC3141"/>
    <w:rsid w:val="00CD5DB8"/>
    <w:rsid w:val="00CE5F29"/>
    <w:rsid w:val="00CE7BD9"/>
    <w:rsid w:val="00D022BF"/>
    <w:rsid w:val="00D467EE"/>
    <w:rsid w:val="00D73643"/>
    <w:rsid w:val="00D92BD5"/>
    <w:rsid w:val="00DC65E7"/>
    <w:rsid w:val="00DE6EC0"/>
    <w:rsid w:val="00E009EA"/>
    <w:rsid w:val="00E127B4"/>
    <w:rsid w:val="00E3009C"/>
    <w:rsid w:val="00E33C4E"/>
    <w:rsid w:val="00E36C4B"/>
    <w:rsid w:val="00E4060F"/>
    <w:rsid w:val="00E60842"/>
    <w:rsid w:val="00E901B6"/>
    <w:rsid w:val="00E94003"/>
    <w:rsid w:val="00E963FE"/>
    <w:rsid w:val="00EA2D19"/>
    <w:rsid w:val="00ED2E56"/>
    <w:rsid w:val="00EF3E25"/>
    <w:rsid w:val="00EF6ACC"/>
    <w:rsid w:val="00F1270E"/>
    <w:rsid w:val="00F30634"/>
    <w:rsid w:val="00F34516"/>
    <w:rsid w:val="00F97AF1"/>
    <w:rsid w:val="00FD5041"/>
    <w:rsid w:val="00FD5129"/>
    <w:rsid w:val="00FE0721"/>
    <w:rsid w:val="00FF406F"/>
    <w:rsid w:val="00FF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7F3"/>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7F57F3"/>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7F57F3"/>
    <w:pPr>
      <w:keepNext/>
      <w:jc w:val="center"/>
      <w:outlineLvl w:val="1"/>
    </w:pPr>
    <w:rPr>
      <w:rFonts w:ascii="Arial" w:hAnsi="Arial" w:cs="Arial"/>
      <w:i/>
      <w:iCs/>
      <w:color w:val="999999"/>
      <w:sz w:val="18"/>
    </w:rPr>
  </w:style>
  <w:style w:type="paragraph" w:styleId="Heading3">
    <w:name w:val="heading 3"/>
    <w:basedOn w:val="Normal"/>
    <w:next w:val="Normal"/>
    <w:qFormat/>
    <w:rsid w:val="007F57F3"/>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7F57F3"/>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7F57F3"/>
    <w:pPr>
      <w:keepNext/>
      <w:outlineLvl w:val="4"/>
    </w:pPr>
    <w:rPr>
      <w:rFonts w:ascii="Arial" w:hAnsi="Arial" w:cs="Arial"/>
      <w:b/>
    </w:rPr>
  </w:style>
  <w:style w:type="paragraph" w:styleId="Heading6">
    <w:name w:val="heading 6"/>
    <w:basedOn w:val="Normal"/>
    <w:next w:val="Normal"/>
    <w:qFormat/>
    <w:rsid w:val="007F57F3"/>
    <w:pPr>
      <w:keepNext/>
      <w:spacing w:before="60" w:after="60"/>
      <w:outlineLvl w:val="5"/>
    </w:pPr>
    <w:rPr>
      <w:rFonts w:ascii="Arial" w:hAnsi="Arial" w:cs="Arial"/>
      <w:b/>
      <w:sz w:val="22"/>
    </w:rPr>
  </w:style>
  <w:style w:type="paragraph" w:styleId="Heading7">
    <w:name w:val="heading 7"/>
    <w:basedOn w:val="Normal"/>
    <w:next w:val="Normal"/>
    <w:qFormat/>
    <w:rsid w:val="007F57F3"/>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7F3"/>
    <w:pPr>
      <w:tabs>
        <w:tab w:val="clear" w:pos="284"/>
        <w:tab w:val="center" w:pos="4536"/>
        <w:tab w:val="right" w:pos="9072"/>
      </w:tabs>
    </w:pPr>
  </w:style>
  <w:style w:type="paragraph" w:styleId="Footer">
    <w:name w:val="footer"/>
    <w:basedOn w:val="Normal"/>
    <w:rsid w:val="007F57F3"/>
    <w:pPr>
      <w:tabs>
        <w:tab w:val="clear" w:pos="284"/>
        <w:tab w:val="center" w:pos="4536"/>
        <w:tab w:val="right" w:pos="9072"/>
      </w:tabs>
    </w:pPr>
  </w:style>
  <w:style w:type="character" w:styleId="PageNumber">
    <w:name w:val="page number"/>
    <w:basedOn w:val="DefaultParagraphFont"/>
    <w:rsid w:val="007F57F3"/>
  </w:style>
  <w:style w:type="paragraph" w:styleId="BodyText">
    <w:name w:val="Body Text"/>
    <w:basedOn w:val="Normal"/>
    <w:rsid w:val="007F57F3"/>
    <w:pPr>
      <w:spacing w:before="60" w:after="60"/>
    </w:pPr>
    <w:rPr>
      <w:rFonts w:ascii="Arial" w:hAnsi="Arial" w:cs="Arial"/>
      <w:i/>
      <w:iCs/>
    </w:rPr>
  </w:style>
  <w:style w:type="paragraph" w:styleId="BodyText2">
    <w:name w:val="Body Text 2"/>
    <w:basedOn w:val="Normal"/>
    <w:rsid w:val="007F57F3"/>
    <w:rPr>
      <w:rFonts w:ascii="Arial" w:hAnsi="Arial" w:cs="Arial"/>
      <w:i/>
      <w:sz w:val="20"/>
    </w:rPr>
  </w:style>
  <w:style w:type="paragraph" w:styleId="BodyText3">
    <w:name w:val="Body Text 3"/>
    <w:basedOn w:val="Normal"/>
    <w:link w:val="BodyText3Char"/>
    <w:rsid w:val="00A72A66"/>
    <w:pPr>
      <w:spacing w:after="120"/>
    </w:pPr>
    <w:rPr>
      <w:sz w:val="16"/>
      <w:szCs w:val="16"/>
    </w:rPr>
  </w:style>
  <w:style w:type="character" w:customStyle="1" w:styleId="BodyText3Char">
    <w:name w:val="Body Text 3 Char"/>
    <w:link w:val="BodyText3"/>
    <w:rsid w:val="00A72A66"/>
    <w:rPr>
      <w:rFonts w:ascii="Humanist777" w:hAnsi="Humanist777"/>
      <w:sz w:val="16"/>
      <w:szCs w:val="16"/>
      <w:lang w:val="en-US" w:eastAsia="en-US"/>
    </w:rPr>
  </w:style>
  <w:style w:type="character" w:customStyle="1" w:styleId="HeaderChar">
    <w:name w:val="Header Char"/>
    <w:link w:val="Header"/>
    <w:locked/>
    <w:rsid w:val="00AF67B5"/>
    <w:rPr>
      <w:rFonts w:ascii="Humanist777" w:hAnsi="Humanist777"/>
      <w:sz w:val="24"/>
      <w:szCs w:val="24"/>
      <w:lang w:val="en-US" w:eastAsia="en-US"/>
    </w:rPr>
  </w:style>
  <w:style w:type="table" w:styleId="TableGrid">
    <w:name w:val="Table Grid"/>
    <w:basedOn w:val="TableNormal"/>
    <w:rsid w:val="00F306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30634"/>
    <w:pPr>
      <w:tabs>
        <w:tab w:val="clear" w:pos="284"/>
      </w:tabs>
      <w:spacing w:before="100" w:beforeAutospacing="1" w:after="100" w:afterAutospacing="1"/>
      <w:jc w:val="left"/>
    </w:pPr>
    <w:rPr>
      <w:rFonts w:ascii="Times New Roman" w:hAnsi="Times New Roman"/>
    </w:rPr>
  </w:style>
  <w:style w:type="paragraph" w:styleId="BalloonText">
    <w:name w:val="Balloon Text"/>
    <w:basedOn w:val="Normal"/>
    <w:link w:val="BalloonTextChar"/>
    <w:rsid w:val="00C70191"/>
    <w:rPr>
      <w:rFonts w:ascii="Tahoma" w:hAnsi="Tahoma"/>
      <w:sz w:val="16"/>
      <w:szCs w:val="16"/>
    </w:rPr>
  </w:style>
  <w:style w:type="character" w:customStyle="1" w:styleId="BalloonTextChar">
    <w:name w:val="Balloon Text Char"/>
    <w:link w:val="BalloonText"/>
    <w:rsid w:val="00C70191"/>
    <w:rPr>
      <w:rFonts w:ascii="Tahoma" w:hAnsi="Tahoma" w:cs="Tahoma"/>
      <w:sz w:val="16"/>
      <w:szCs w:val="16"/>
    </w:rPr>
  </w:style>
  <w:style w:type="paragraph" w:styleId="BlockText">
    <w:name w:val="Block Text"/>
    <w:basedOn w:val="Normal"/>
    <w:rsid w:val="00116D18"/>
    <w:pPr>
      <w:ind w:left="113" w:right="-2"/>
    </w:pPr>
    <w:rPr>
      <w:rFonts w:ascii="Times New Roman" w:hAnsi="Times New Roman"/>
      <w:color w:val="FF0000"/>
      <w:sz w:val="22"/>
      <w:u w:val="single"/>
      <w:lang w:val="sr-Latn-CS"/>
    </w:rPr>
  </w:style>
  <w:style w:type="paragraph" w:customStyle="1" w:styleId="Unassigned">
    <w:name w:val="Unassigned"/>
    <w:next w:val="Normal"/>
    <w:rsid w:val="00116D18"/>
    <w:pPr>
      <w:keepNext/>
      <w:spacing w:before="180" w:after="114"/>
    </w:pPr>
    <w:rPr>
      <w:b/>
      <w:sz w:val="24"/>
      <w:lang w:eastAsia="en-US"/>
    </w:rPr>
  </w:style>
  <w:style w:type="paragraph" w:customStyle="1" w:styleId="CM21">
    <w:name w:val="CM21"/>
    <w:basedOn w:val="Normal"/>
    <w:next w:val="Normal"/>
    <w:uiPriority w:val="99"/>
    <w:rsid w:val="00116D18"/>
    <w:pPr>
      <w:tabs>
        <w:tab w:val="clear" w:pos="284"/>
      </w:tabs>
      <w:autoSpaceDE w:val="0"/>
      <w:autoSpaceDN w:val="0"/>
      <w:adjustRightInd w:val="0"/>
      <w:jc w:val="left"/>
    </w:pPr>
    <w:rPr>
      <w:rFonts w:ascii="Times New Roman" w:hAnsi="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7F3"/>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7F57F3"/>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7F57F3"/>
    <w:pPr>
      <w:keepNext/>
      <w:jc w:val="center"/>
      <w:outlineLvl w:val="1"/>
    </w:pPr>
    <w:rPr>
      <w:rFonts w:ascii="Arial" w:hAnsi="Arial" w:cs="Arial"/>
      <w:i/>
      <w:iCs/>
      <w:color w:val="999999"/>
      <w:sz w:val="18"/>
    </w:rPr>
  </w:style>
  <w:style w:type="paragraph" w:styleId="Heading3">
    <w:name w:val="heading 3"/>
    <w:basedOn w:val="Normal"/>
    <w:next w:val="Normal"/>
    <w:qFormat/>
    <w:rsid w:val="007F57F3"/>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7F57F3"/>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7F57F3"/>
    <w:pPr>
      <w:keepNext/>
      <w:outlineLvl w:val="4"/>
    </w:pPr>
    <w:rPr>
      <w:rFonts w:ascii="Arial" w:hAnsi="Arial" w:cs="Arial"/>
      <w:b/>
    </w:rPr>
  </w:style>
  <w:style w:type="paragraph" w:styleId="Heading6">
    <w:name w:val="heading 6"/>
    <w:basedOn w:val="Normal"/>
    <w:next w:val="Normal"/>
    <w:qFormat/>
    <w:rsid w:val="007F57F3"/>
    <w:pPr>
      <w:keepNext/>
      <w:spacing w:before="60" w:after="60"/>
      <w:outlineLvl w:val="5"/>
    </w:pPr>
    <w:rPr>
      <w:rFonts w:ascii="Arial" w:hAnsi="Arial" w:cs="Arial"/>
      <w:b/>
      <w:sz w:val="22"/>
    </w:rPr>
  </w:style>
  <w:style w:type="paragraph" w:styleId="Heading7">
    <w:name w:val="heading 7"/>
    <w:basedOn w:val="Normal"/>
    <w:next w:val="Normal"/>
    <w:qFormat/>
    <w:rsid w:val="007F57F3"/>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7F3"/>
    <w:pPr>
      <w:tabs>
        <w:tab w:val="clear" w:pos="284"/>
        <w:tab w:val="center" w:pos="4536"/>
        <w:tab w:val="right" w:pos="9072"/>
      </w:tabs>
    </w:pPr>
  </w:style>
  <w:style w:type="paragraph" w:styleId="Footer">
    <w:name w:val="footer"/>
    <w:basedOn w:val="Normal"/>
    <w:rsid w:val="007F57F3"/>
    <w:pPr>
      <w:tabs>
        <w:tab w:val="clear" w:pos="284"/>
        <w:tab w:val="center" w:pos="4536"/>
        <w:tab w:val="right" w:pos="9072"/>
      </w:tabs>
    </w:pPr>
  </w:style>
  <w:style w:type="character" w:styleId="PageNumber">
    <w:name w:val="page number"/>
    <w:basedOn w:val="DefaultParagraphFont"/>
    <w:rsid w:val="007F57F3"/>
  </w:style>
  <w:style w:type="paragraph" w:styleId="BodyText">
    <w:name w:val="Body Text"/>
    <w:basedOn w:val="Normal"/>
    <w:rsid w:val="007F57F3"/>
    <w:pPr>
      <w:spacing w:before="60" w:after="60"/>
    </w:pPr>
    <w:rPr>
      <w:rFonts w:ascii="Arial" w:hAnsi="Arial" w:cs="Arial"/>
      <w:i/>
      <w:iCs/>
    </w:rPr>
  </w:style>
  <w:style w:type="paragraph" w:styleId="BodyText2">
    <w:name w:val="Body Text 2"/>
    <w:basedOn w:val="Normal"/>
    <w:rsid w:val="007F57F3"/>
    <w:rPr>
      <w:rFonts w:ascii="Arial" w:hAnsi="Arial" w:cs="Arial"/>
      <w:i/>
      <w:sz w:val="20"/>
    </w:rPr>
  </w:style>
  <w:style w:type="paragraph" w:styleId="BodyText3">
    <w:name w:val="Body Text 3"/>
    <w:basedOn w:val="Normal"/>
    <w:link w:val="BodyText3Char"/>
    <w:rsid w:val="00A72A66"/>
    <w:pPr>
      <w:spacing w:after="120"/>
    </w:pPr>
    <w:rPr>
      <w:sz w:val="16"/>
      <w:szCs w:val="16"/>
    </w:rPr>
  </w:style>
  <w:style w:type="character" w:customStyle="1" w:styleId="BodyText3Char">
    <w:name w:val="Body Text 3 Char"/>
    <w:link w:val="BodyText3"/>
    <w:rsid w:val="00A72A66"/>
    <w:rPr>
      <w:rFonts w:ascii="Humanist777" w:hAnsi="Humanist777"/>
      <w:sz w:val="16"/>
      <w:szCs w:val="16"/>
      <w:lang w:val="en-US" w:eastAsia="en-US"/>
    </w:rPr>
  </w:style>
  <w:style w:type="character" w:customStyle="1" w:styleId="HeaderChar">
    <w:name w:val="Header Char"/>
    <w:link w:val="Header"/>
    <w:locked/>
    <w:rsid w:val="00AF67B5"/>
    <w:rPr>
      <w:rFonts w:ascii="Humanist777" w:hAnsi="Humanist777"/>
      <w:sz w:val="24"/>
      <w:szCs w:val="24"/>
      <w:lang w:val="en-US" w:eastAsia="en-US"/>
    </w:rPr>
  </w:style>
  <w:style w:type="table" w:styleId="TableGrid">
    <w:name w:val="Table Grid"/>
    <w:basedOn w:val="TableNormal"/>
    <w:rsid w:val="00F306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30634"/>
    <w:pPr>
      <w:tabs>
        <w:tab w:val="clear" w:pos="284"/>
      </w:tabs>
      <w:spacing w:before="100" w:beforeAutospacing="1" w:after="100" w:afterAutospacing="1"/>
      <w:jc w:val="left"/>
    </w:pPr>
    <w:rPr>
      <w:rFonts w:ascii="Times New Roman" w:hAnsi="Times New Roman"/>
    </w:rPr>
  </w:style>
  <w:style w:type="paragraph" w:styleId="BalloonText">
    <w:name w:val="Balloon Text"/>
    <w:basedOn w:val="Normal"/>
    <w:link w:val="BalloonTextChar"/>
    <w:rsid w:val="00C70191"/>
    <w:rPr>
      <w:rFonts w:ascii="Tahoma" w:hAnsi="Tahoma"/>
      <w:sz w:val="16"/>
      <w:szCs w:val="16"/>
    </w:rPr>
  </w:style>
  <w:style w:type="character" w:customStyle="1" w:styleId="BalloonTextChar">
    <w:name w:val="Balloon Text Char"/>
    <w:link w:val="BalloonText"/>
    <w:rsid w:val="00C70191"/>
    <w:rPr>
      <w:rFonts w:ascii="Tahoma" w:hAnsi="Tahoma" w:cs="Tahoma"/>
      <w:sz w:val="16"/>
      <w:szCs w:val="16"/>
    </w:rPr>
  </w:style>
  <w:style w:type="paragraph" w:styleId="BlockText">
    <w:name w:val="Block Text"/>
    <w:basedOn w:val="Normal"/>
    <w:rsid w:val="00116D18"/>
    <w:pPr>
      <w:ind w:left="113" w:right="-2"/>
    </w:pPr>
    <w:rPr>
      <w:rFonts w:ascii="Times New Roman" w:hAnsi="Times New Roman"/>
      <w:color w:val="FF0000"/>
      <w:sz w:val="22"/>
      <w:u w:val="single"/>
      <w:lang w:val="sr-Latn-CS"/>
    </w:rPr>
  </w:style>
  <w:style w:type="paragraph" w:customStyle="1" w:styleId="Unassigned">
    <w:name w:val="Unassigned"/>
    <w:next w:val="Normal"/>
    <w:rsid w:val="00116D18"/>
    <w:pPr>
      <w:keepNext/>
      <w:spacing w:before="180" w:after="114"/>
    </w:pPr>
    <w:rPr>
      <w:b/>
      <w:sz w:val="24"/>
      <w:lang w:eastAsia="en-US"/>
    </w:rPr>
  </w:style>
  <w:style w:type="paragraph" w:customStyle="1" w:styleId="CM21">
    <w:name w:val="CM21"/>
    <w:basedOn w:val="Normal"/>
    <w:next w:val="Normal"/>
    <w:uiPriority w:val="99"/>
    <w:rsid w:val="00116D18"/>
    <w:pPr>
      <w:tabs>
        <w:tab w:val="clear" w:pos="284"/>
      </w:tabs>
      <w:autoSpaceDE w:val="0"/>
      <w:autoSpaceDN w:val="0"/>
      <w:adjustRightInd w:val="0"/>
      <w:jc w:val="left"/>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UPUTSTVO ZA PACIJENTA.dot</Template>
  <TotalTime>0</TotalTime>
  <Pages>10</Pages>
  <Words>2878</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AstraZeneca</Company>
  <LinksUpToDate>false</LinksUpToDate>
  <CharactersWithSpaces>19245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Nemanja Turkovic</cp:lastModifiedBy>
  <cp:revision>2</cp:revision>
  <cp:lastPrinted>2013-08-05T07:02:00Z</cp:lastPrinted>
  <dcterms:created xsi:type="dcterms:W3CDTF">2015-02-05T12:12:00Z</dcterms:created>
  <dcterms:modified xsi:type="dcterms:W3CDTF">2015-02-05T12:12:00Z</dcterms:modified>
</cp:coreProperties>
</file>