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2C" w:rsidRPr="00294153" w:rsidRDefault="00061C2C" w:rsidP="00061C2C">
      <w:pPr>
        <w:ind w:left="1440" w:firstLine="720"/>
        <w:rPr>
          <w:b/>
          <w:bCs/>
          <w:i/>
          <w:iCs/>
          <w:sz w:val="22"/>
          <w:szCs w:val="22"/>
          <w:lang w:val="sr-Latn-ME"/>
        </w:rPr>
      </w:pPr>
    </w:p>
    <w:p w:rsidR="00061C2C" w:rsidRPr="00294153" w:rsidRDefault="00061C2C" w:rsidP="00061C2C">
      <w:pPr>
        <w:ind w:left="1440" w:firstLine="720"/>
        <w:rPr>
          <w:b/>
          <w:bCs/>
          <w:i/>
          <w:iCs/>
          <w:sz w:val="22"/>
          <w:szCs w:val="22"/>
          <w:lang w:val="sr-Latn-ME"/>
        </w:rPr>
      </w:pPr>
    </w:p>
    <w:p w:rsidR="00061C2C" w:rsidRPr="00294153" w:rsidRDefault="00061C2C" w:rsidP="00061C2C">
      <w:pPr>
        <w:ind w:left="1440" w:firstLine="720"/>
        <w:rPr>
          <w:b/>
          <w:bCs/>
          <w:i/>
          <w:iCs/>
          <w:sz w:val="22"/>
          <w:szCs w:val="22"/>
          <w:lang w:val="sr-Latn-ME"/>
        </w:rPr>
      </w:pPr>
    </w:p>
    <w:p w:rsidR="00623E7F" w:rsidRPr="00294153" w:rsidRDefault="00623E7F" w:rsidP="00D53316">
      <w:pPr>
        <w:ind w:left="2160" w:firstLine="720"/>
        <w:rPr>
          <w:b/>
          <w:bCs/>
          <w:i/>
          <w:iCs/>
          <w:sz w:val="22"/>
          <w:szCs w:val="22"/>
          <w:lang w:val="sr-Latn-ME"/>
        </w:rPr>
      </w:pPr>
    </w:p>
    <w:p w:rsidR="00623E7F" w:rsidRPr="00294153" w:rsidRDefault="00623E7F" w:rsidP="00D53316">
      <w:pPr>
        <w:ind w:left="2160" w:firstLine="720"/>
        <w:rPr>
          <w:b/>
          <w:bCs/>
          <w:i/>
          <w:iCs/>
          <w:sz w:val="22"/>
          <w:szCs w:val="22"/>
          <w:lang w:val="sr-Latn-ME"/>
        </w:rPr>
      </w:pPr>
    </w:p>
    <w:p w:rsidR="00623E7F" w:rsidRPr="00294153" w:rsidRDefault="00623E7F" w:rsidP="00D53316">
      <w:pPr>
        <w:ind w:left="2160" w:firstLine="720"/>
        <w:rPr>
          <w:b/>
          <w:bCs/>
          <w:i/>
          <w:iCs/>
          <w:sz w:val="22"/>
          <w:szCs w:val="22"/>
          <w:lang w:val="sr-Latn-ME"/>
        </w:rPr>
      </w:pPr>
    </w:p>
    <w:p w:rsidR="00623E7F" w:rsidRDefault="00623E7F" w:rsidP="00D53316">
      <w:pPr>
        <w:ind w:left="2160" w:firstLine="720"/>
        <w:rPr>
          <w:b/>
          <w:bCs/>
          <w:i/>
          <w:iCs/>
          <w:sz w:val="22"/>
          <w:szCs w:val="22"/>
          <w:lang w:val="sr-Latn-ME"/>
        </w:rPr>
      </w:pPr>
    </w:p>
    <w:p w:rsidR="009459E7" w:rsidRPr="00294153" w:rsidRDefault="009459E7" w:rsidP="00D53316">
      <w:pPr>
        <w:ind w:left="2160" w:firstLine="720"/>
        <w:rPr>
          <w:b/>
          <w:bCs/>
          <w:i/>
          <w:iCs/>
          <w:sz w:val="22"/>
          <w:szCs w:val="22"/>
          <w:lang w:val="sr-Latn-ME"/>
        </w:rPr>
      </w:pPr>
    </w:p>
    <w:p w:rsidR="00C27917" w:rsidRPr="00294153" w:rsidRDefault="00C27917" w:rsidP="00294153">
      <w:pPr>
        <w:jc w:val="center"/>
        <w:rPr>
          <w:b/>
          <w:bCs/>
          <w:iCs/>
          <w:sz w:val="22"/>
          <w:szCs w:val="22"/>
          <w:u w:val="single"/>
          <w:lang w:val="sr-Latn-ME"/>
        </w:rPr>
      </w:pPr>
      <w:r w:rsidRPr="00294153">
        <w:rPr>
          <w:b/>
          <w:bCs/>
          <w:iCs/>
          <w:sz w:val="22"/>
          <w:szCs w:val="22"/>
          <w:u w:val="single"/>
          <w:lang w:val="sr-Latn-ME"/>
        </w:rPr>
        <w:t>SAŽETAK KARAKTERISTIKA L</w:t>
      </w:r>
      <w:r w:rsidR="00D53316" w:rsidRPr="00294153">
        <w:rPr>
          <w:b/>
          <w:bCs/>
          <w:iCs/>
          <w:sz w:val="22"/>
          <w:szCs w:val="22"/>
          <w:u w:val="single"/>
          <w:lang w:val="sr-Latn-ME"/>
        </w:rPr>
        <w:t>IJ</w:t>
      </w:r>
      <w:r w:rsidRPr="00294153">
        <w:rPr>
          <w:b/>
          <w:bCs/>
          <w:iCs/>
          <w:sz w:val="22"/>
          <w:szCs w:val="22"/>
          <w:u w:val="single"/>
          <w:lang w:val="sr-Latn-ME"/>
        </w:rPr>
        <w:t>EKA</w:t>
      </w:r>
    </w:p>
    <w:p w:rsidR="00061C2C" w:rsidRPr="00294153" w:rsidRDefault="00061C2C" w:rsidP="00061C2C">
      <w:pPr>
        <w:ind w:left="1440" w:firstLine="720"/>
        <w:rPr>
          <w:b/>
          <w:bCs/>
          <w:iCs/>
          <w:sz w:val="22"/>
          <w:szCs w:val="22"/>
          <w:u w:val="single"/>
          <w:lang w:val="sr-Latn-ME"/>
        </w:rPr>
      </w:pPr>
    </w:p>
    <w:p w:rsidR="00061C2C" w:rsidRPr="00294153" w:rsidRDefault="00061C2C" w:rsidP="00061C2C">
      <w:pPr>
        <w:ind w:left="1440" w:firstLine="720"/>
        <w:rPr>
          <w:b/>
          <w:bCs/>
          <w:i/>
          <w:iCs/>
          <w:sz w:val="22"/>
          <w:szCs w:val="22"/>
          <w:lang w:val="sr-Latn-ME"/>
        </w:rPr>
      </w:pPr>
    </w:p>
    <w:p w:rsidR="00061C2C" w:rsidRPr="00294153" w:rsidRDefault="00061C2C" w:rsidP="00061C2C">
      <w:pPr>
        <w:ind w:left="1440" w:firstLine="720"/>
        <w:rPr>
          <w:b/>
          <w:bCs/>
          <w:i/>
          <w:iCs/>
          <w:sz w:val="22"/>
          <w:szCs w:val="22"/>
          <w:lang w:val="sr-Latn-ME"/>
        </w:rPr>
      </w:pPr>
    </w:p>
    <w:p w:rsidR="00623E7F" w:rsidRDefault="00623E7F" w:rsidP="00061C2C">
      <w:pPr>
        <w:ind w:left="1440" w:firstLine="720"/>
        <w:rPr>
          <w:b/>
          <w:bCs/>
          <w:i/>
          <w:iCs/>
          <w:sz w:val="22"/>
          <w:szCs w:val="22"/>
          <w:lang w:val="sr-Latn-ME"/>
        </w:rPr>
      </w:pPr>
    </w:p>
    <w:p w:rsidR="009459E7" w:rsidRDefault="009459E7" w:rsidP="00061C2C">
      <w:pPr>
        <w:ind w:left="1440" w:firstLine="720"/>
        <w:rPr>
          <w:b/>
          <w:bCs/>
          <w:i/>
          <w:iCs/>
          <w:sz w:val="22"/>
          <w:szCs w:val="22"/>
          <w:lang w:val="sr-Latn-ME"/>
        </w:rPr>
      </w:pPr>
    </w:p>
    <w:p w:rsidR="009459E7" w:rsidRDefault="009459E7" w:rsidP="00061C2C">
      <w:pPr>
        <w:ind w:left="1440" w:firstLine="720"/>
        <w:rPr>
          <w:b/>
          <w:bCs/>
          <w:i/>
          <w:iCs/>
          <w:sz w:val="22"/>
          <w:szCs w:val="22"/>
          <w:lang w:val="sr-Latn-ME"/>
        </w:rPr>
      </w:pPr>
    </w:p>
    <w:p w:rsidR="009459E7" w:rsidRPr="00294153" w:rsidRDefault="009459E7" w:rsidP="00061C2C">
      <w:pPr>
        <w:ind w:left="1440" w:firstLine="720"/>
        <w:rPr>
          <w:b/>
          <w:bCs/>
          <w:i/>
          <w:iCs/>
          <w:sz w:val="22"/>
          <w:szCs w:val="22"/>
          <w:lang w:val="sr-Latn-ME"/>
        </w:rPr>
      </w:pPr>
    </w:p>
    <w:p w:rsidR="00623E7F" w:rsidRPr="00294153" w:rsidRDefault="00623E7F" w:rsidP="00AF785E">
      <w:pPr>
        <w:ind w:left="1440" w:firstLine="720"/>
        <w:jc w:val="center"/>
        <w:rPr>
          <w:b/>
          <w:bCs/>
          <w:i/>
          <w:iCs/>
          <w:sz w:val="22"/>
          <w:szCs w:val="22"/>
          <w:lang w:val="sr-Latn-ME"/>
        </w:rPr>
      </w:pPr>
    </w:p>
    <w:p w:rsidR="00AF785E" w:rsidRPr="00294153" w:rsidRDefault="00AF785E" w:rsidP="00AF785E">
      <w:pPr>
        <w:jc w:val="center"/>
        <w:rPr>
          <w:b/>
          <w:bCs/>
          <w:sz w:val="22"/>
          <w:szCs w:val="22"/>
          <w:lang w:val="sr-Latn-ME"/>
        </w:rPr>
      </w:pPr>
      <w:r w:rsidRPr="00294153">
        <w:rPr>
          <w:b/>
          <w:bCs/>
          <w:sz w:val="22"/>
          <w:szCs w:val="22"/>
          <w:lang w:val="sr-Latn-ME"/>
        </w:rPr>
        <w:t>Pipem, kapsul</w:t>
      </w:r>
      <w:r w:rsidR="00EF13FC" w:rsidRPr="00294153">
        <w:rPr>
          <w:b/>
          <w:bCs/>
          <w:sz w:val="22"/>
          <w:szCs w:val="22"/>
          <w:lang w:val="sr-Latn-ME"/>
        </w:rPr>
        <w:t>a</w:t>
      </w:r>
      <w:r w:rsidRPr="00294153">
        <w:rPr>
          <w:b/>
          <w:bCs/>
          <w:sz w:val="22"/>
          <w:szCs w:val="22"/>
          <w:lang w:val="sr-Latn-ME"/>
        </w:rPr>
        <w:t>, tvrd</w:t>
      </w:r>
      <w:r w:rsidR="00EF13FC" w:rsidRPr="00294153">
        <w:rPr>
          <w:b/>
          <w:bCs/>
          <w:sz w:val="22"/>
          <w:szCs w:val="22"/>
          <w:lang w:val="sr-Latn-ME"/>
        </w:rPr>
        <w:t>a</w:t>
      </w:r>
      <w:r w:rsidRPr="00294153">
        <w:rPr>
          <w:b/>
          <w:bCs/>
          <w:sz w:val="22"/>
          <w:szCs w:val="22"/>
          <w:lang w:val="sr-Latn-ME"/>
        </w:rPr>
        <w:t>, 200 mg</w:t>
      </w:r>
      <w:r w:rsidR="00EF13FC" w:rsidRPr="00294153">
        <w:rPr>
          <w:b/>
          <w:bCs/>
          <w:sz w:val="22"/>
          <w:szCs w:val="22"/>
          <w:lang w:val="sr-Latn-ME"/>
        </w:rPr>
        <w:t xml:space="preserve">, </w:t>
      </w:r>
    </w:p>
    <w:p w:rsidR="00AF785E" w:rsidRPr="00294153" w:rsidRDefault="00AF785E" w:rsidP="00AF785E">
      <w:pPr>
        <w:jc w:val="center"/>
        <w:rPr>
          <w:b/>
          <w:sz w:val="22"/>
          <w:szCs w:val="22"/>
          <w:lang w:val="sr-Latn-ME"/>
        </w:rPr>
      </w:pPr>
      <w:r w:rsidRPr="00294153">
        <w:rPr>
          <w:b/>
          <w:sz w:val="22"/>
          <w:szCs w:val="22"/>
          <w:lang w:val="sr-Latn-ME"/>
        </w:rPr>
        <w:t xml:space="preserve">blister, 2 x 10 </w:t>
      </w:r>
      <w:r w:rsidR="00EF13FC" w:rsidRPr="00294153">
        <w:rPr>
          <w:b/>
          <w:sz w:val="22"/>
          <w:szCs w:val="22"/>
          <w:lang w:val="sr-Latn-ME"/>
        </w:rPr>
        <w:t>kapsula</w:t>
      </w:r>
    </w:p>
    <w:p w:rsidR="00AF785E" w:rsidRPr="00294153" w:rsidRDefault="00AF785E" w:rsidP="00AF785E">
      <w:pPr>
        <w:jc w:val="center"/>
        <w:rPr>
          <w:color w:val="808080"/>
          <w:sz w:val="22"/>
          <w:szCs w:val="22"/>
          <w:lang w:val="sr-Latn-ME"/>
        </w:rPr>
      </w:pPr>
    </w:p>
    <w:p w:rsidR="00061C2C" w:rsidRPr="00294153" w:rsidRDefault="00061C2C" w:rsidP="00061C2C">
      <w:pPr>
        <w:ind w:left="720" w:firstLine="720"/>
        <w:rPr>
          <w:sz w:val="22"/>
          <w:szCs w:val="22"/>
          <w:lang w:val="sr-Latn-ME"/>
        </w:rPr>
      </w:pPr>
    </w:p>
    <w:p w:rsidR="00623E7F" w:rsidRPr="00294153" w:rsidRDefault="00623E7F" w:rsidP="00C27917">
      <w:pPr>
        <w:rPr>
          <w:sz w:val="22"/>
          <w:szCs w:val="22"/>
          <w:lang w:val="sr-Latn-ME"/>
        </w:rPr>
      </w:pPr>
    </w:p>
    <w:p w:rsidR="00623E7F" w:rsidRPr="00294153" w:rsidRDefault="00623E7F" w:rsidP="00C27917">
      <w:pPr>
        <w:rPr>
          <w:sz w:val="22"/>
          <w:szCs w:val="22"/>
          <w:lang w:val="sr-Latn-ME"/>
        </w:rPr>
      </w:pPr>
    </w:p>
    <w:p w:rsidR="00061C2C" w:rsidRPr="00294153" w:rsidRDefault="00061C2C" w:rsidP="00C27917">
      <w:pPr>
        <w:rPr>
          <w:sz w:val="22"/>
          <w:szCs w:val="22"/>
          <w:lang w:val="sr-Latn-ME"/>
        </w:rPr>
      </w:pPr>
    </w:p>
    <w:p w:rsidR="00C27917" w:rsidRPr="00294153" w:rsidRDefault="00C27917" w:rsidP="00061C2C">
      <w:pPr>
        <w:ind w:firstLine="720"/>
        <w:rPr>
          <w:sz w:val="22"/>
          <w:szCs w:val="22"/>
          <w:lang w:val="sr-Latn-ME"/>
        </w:rPr>
      </w:pPr>
      <w:r w:rsidRPr="00294153">
        <w:rPr>
          <w:sz w:val="22"/>
          <w:szCs w:val="22"/>
          <w:lang w:val="sr-Latn-ME"/>
        </w:rPr>
        <w:t xml:space="preserve">Proizvođač: </w:t>
      </w:r>
      <w:r w:rsidR="00061C2C" w:rsidRPr="00294153">
        <w:rPr>
          <w:sz w:val="22"/>
          <w:szCs w:val="22"/>
          <w:lang w:val="sr-Latn-ME"/>
        </w:rPr>
        <w:tab/>
      </w:r>
      <w:r w:rsidRPr="00294153">
        <w:rPr>
          <w:sz w:val="22"/>
          <w:szCs w:val="22"/>
          <w:lang w:val="sr-Latn-ME"/>
        </w:rPr>
        <w:t>Hemofarm A.D.</w:t>
      </w:r>
    </w:p>
    <w:p w:rsidR="00061C2C" w:rsidRPr="00294153" w:rsidRDefault="00061C2C" w:rsidP="00C27917">
      <w:pPr>
        <w:rPr>
          <w:sz w:val="22"/>
          <w:szCs w:val="22"/>
          <w:lang w:val="sr-Latn-ME"/>
        </w:rPr>
      </w:pPr>
    </w:p>
    <w:p w:rsidR="00C27917" w:rsidRPr="00294153" w:rsidRDefault="00061C2C" w:rsidP="00061C2C">
      <w:pPr>
        <w:ind w:firstLine="720"/>
        <w:rPr>
          <w:sz w:val="22"/>
          <w:szCs w:val="22"/>
          <w:lang w:val="sr-Latn-ME"/>
        </w:rPr>
      </w:pPr>
      <w:r w:rsidRPr="00294153">
        <w:rPr>
          <w:sz w:val="22"/>
          <w:szCs w:val="22"/>
          <w:lang w:val="sr-Latn-ME"/>
        </w:rPr>
        <w:t xml:space="preserve">      </w:t>
      </w:r>
      <w:r w:rsidR="00C27917" w:rsidRPr="00294153">
        <w:rPr>
          <w:sz w:val="22"/>
          <w:szCs w:val="22"/>
          <w:lang w:val="sr-Latn-ME"/>
        </w:rPr>
        <w:t xml:space="preserve">Adresa: </w:t>
      </w:r>
      <w:r w:rsidRPr="00294153">
        <w:rPr>
          <w:sz w:val="22"/>
          <w:szCs w:val="22"/>
          <w:lang w:val="sr-Latn-ME"/>
        </w:rPr>
        <w:tab/>
      </w:r>
      <w:r w:rsidR="00C27917" w:rsidRPr="00294153">
        <w:rPr>
          <w:sz w:val="22"/>
          <w:szCs w:val="22"/>
          <w:lang w:val="sr-Latn-ME"/>
        </w:rPr>
        <w:t>Beogradski put b.b., 26300 Vršac, Republika Srbija</w:t>
      </w:r>
    </w:p>
    <w:p w:rsidR="00061C2C" w:rsidRPr="00294153" w:rsidRDefault="00061C2C" w:rsidP="00C27917">
      <w:pPr>
        <w:rPr>
          <w:sz w:val="22"/>
          <w:szCs w:val="22"/>
          <w:lang w:val="sr-Latn-ME"/>
        </w:rPr>
      </w:pPr>
    </w:p>
    <w:p w:rsidR="00C27917" w:rsidRPr="00294153" w:rsidRDefault="00C27917" w:rsidP="00C27917">
      <w:pPr>
        <w:rPr>
          <w:sz w:val="22"/>
          <w:szCs w:val="22"/>
          <w:lang w:val="sr-Latn-ME"/>
        </w:rPr>
      </w:pPr>
      <w:r w:rsidRPr="00294153">
        <w:rPr>
          <w:sz w:val="22"/>
          <w:szCs w:val="22"/>
          <w:lang w:val="sr-Latn-ME"/>
        </w:rPr>
        <w:t>Podnosilac zaht</w:t>
      </w:r>
      <w:r w:rsidR="00D53316" w:rsidRPr="00294153">
        <w:rPr>
          <w:sz w:val="22"/>
          <w:szCs w:val="22"/>
          <w:lang w:val="sr-Latn-ME"/>
        </w:rPr>
        <w:t>j</w:t>
      </w:r>
      <w:r w:rsidRPr="00294153">
        <w:rPr>
          <w:sz w:val="22"/>
          <w:szCs w:val="22"/>
          <w:lang w:val="sr-Latn-ME"/>
        </w:rPr>
        <w:t xml:space="preserve">eva: </w:t>
      </w:r>
      <w:r w:rsidR="00061C2C" w:rsidRPr="00294153">
        <w:rPr>
          <w:sz w:val="22"/>
          <w:szCs w:val="22"/>
          <w:lang w:val="sr-Latn-ME"/>
        </w:rPr>
        <w:tab/>
      </w:r>
      <w:r w:rsidRPr="00294153">
        <w:rPr>
          <w:sz w:val="22"/>
          <w:szCs w:val="22"/>
          <w:lang w:val="sr-Latn-ME"/>
        </w:rPr>
        <w:t>Hemofarm A.D.</w:t>
      </w:r>
      <w:r w:rsidR="00061C2C" w:rsidRPr="00294153">
        <w:rPr>
          <w:sz w:val="22"/>
          <w:szCs w:val="22"/>
          <w:lang w:val="sr-Latn-ME"/>
        </w:rPr>
        <w:t>Vršac Poslovna jedinica Podgorica</w:t>
      </w:r>
    </w:p>
    <w:p w:rsidR="00061C2C" w:rsidRPr="00294153" w:rsidRDefault="00061C2C" w:rsidP="00C27917">
      <w:pPr>
        <w:rPr>
          <w:sz w:val="22"/>
          <w:szCs w:val="22"/>
          <w:lang w:val="sr-Latn-ME"/>
        </w:rPr>
      </w:pPr>
    </w:p>
    <w:p w:rsidR="00C27917" w:rsidRPr="00294153" w:rsidRDefault="00061C2C" w:rsidP="00C27917">
      <w:pPr>
        <w:rPr>
          <w:sz w:val="22"/>
          <w:szCs w:val="22"/>
          <w:lang w:val="sr-Latn-ME"/>
        </w:rPr>
      </w:pPr>
      <w:r w:rsidRPr="00294153">
        <w:rPr>
          <w:sz w:val="22"/>
          <w:szCs w:val="22"/>
          <w:lang w:val="sr-Latn-ME"/>
        </w:rPr>
        <w:t xml:space="preserve">                   </w:t>
      </w:r>
      <w:r w:rsidR="00C27917" w:rsidRPr="00294153">
        <w:rPr>
          <w:sz w:val="22"/>
          <w:szCs w:val="22"/>
          <w:lang w:val="sr-Latn-ME"/>
        </w:rPr>
        <w:t xml:space="preserve">Adresa: </w:t>
      </w:r>
      <w:r w:rsidRPr="00294153">
        <w:rPr>
          <w:sz w:val="22"/>
          <w:szCs w:val="22"/>
          <w:lang w:val="sr-Latn-ME"/>
        </w:rPr>
        <w:tab/>
        <w:t>8 marta 55A, Podgorica, Crna Gora</w:t>
      </w:r>
    </w:p>
    <w:p w:rsidR="00061C2C" w:rsidRPr="00294153" w:rsidRDefault="00061C2C" w:rsidP="00C27917">
      <w:pPr>
        <w:rPr>
          <w:sz w:val="22"/>
          <w:szCs w:val="22"/>
          <w:lang w:val="sr-Latn-ME"/>
        </w:rPr>
      </w:pPr>
    </w:p>
    <w:p w:rsidR="00061C2C" w:rsidRPr="00294153" w:rsidRDefault="00061C2C" w:rsidP="00C27917">
      <w:pPr>
        <w:rPr>
          <w:sz w:val="22"/>
          <w:szCs w:val="22"/>
          <w:lang w:val="sr-Latn-ME"/>
        </w:rPr>
      </w:pPr>
    </w:p>
    <w:p w:rsidR="00061C2C" w:rsidRPr="00294153" w:rsidRDefault="00061C2C" w:rsidP="00C27917">
      <w:pPr>
        <w:rPr>
          <w:sz w:val="22"/>
          <w:szCs w:val="22"/>
          <w:lang w:val="sr-Latn-ME"/>
        </w:rPr>
      </w:pPr>
    </w:p>
    <w:p w:rsidR="00061C2C" w:rsidRPr="00294153" w:rsidRDefault="00061C2C" w:rsidP="00C27917">
      <w:pPr>
        <w:rPr>
          <w:sz w:val="22"/>
          <w:szCs w:val="22"/>
          <w:lang w:val="sr-Latn-ME"/>
        </w:rPr>
      </w:pPr>
    </w:p>
    <w:p w:rsidR="00061C2C" w:rsidRPr="00294153" w:rsidRDefault="00061C2C" w:rsidP="00C27917">
      <w:pPr>
        <w:rPr>
          <w:sz w:val="22"/>
          <w:szCs w:val="22"/>
          <w:lang w:val="sr-Latn-ME"/>
        </w:rPr>
      </w:pPr>
    </w:p>
    <w:p w:rsidR="00061C2C" w:rsidRPr="00294153" w:rsidRDefault="00061C2C" w:rsidP="00C27917">
      <w:pPr>
        <w:rPr>
          <w:sz w:val="22"/>
          <w:szCs w:val="22"/>
          <w:lang w:val="sr-Latn-ME"/>
        </w:rPr>
      </w:pPr>
    </w:p>
    <w:p w:rsidR="00061C2C" w:rsidRPr="00294153" w:rsidRDefault="00061C2C" w:rsidP="00C27917">
      <w:pPr>
        <w:rPr>
          <w:sz w:val="22"/>
          <w:szCs w:val="22"/>
          <w:lang w:val="sr-Latn-ME"/>
        </w:rPr>
      </w:pPr>
    </w:p>
    <w:p w:rsidR="00061C2C" w:rsidRPr="00294153" w:rsidRDefault="00061C2C" w:rsidP="00C27917">
      <w:pPr>
        <w:rPr>
          <w:sz w:val="22"/>
          <w:szCs w:val="22"/>
          <w:lang w:val="sr-Latn-ME"/>
        </w:rPr>
      </w:pPr>
    </w:p>
    <w:p w:rsidR="00061C2C" w:rsidRPr="00294153" w:rsidRDefault="00061C2C" w:rsidP="00C27917">
      <w:pPr>
        <w:rPr>
          <w:sz w:val="22"/>
          <w:szCs w:val="22"/>
          <w:lang w:val="sr-Latn-ME"/>
        </w:rPr>
      </w:pPr>
    </w:p>
    <w:p w:rsidR="00061C2C" w:rsidRPr="00294153" w:rsidRDefault="00061C2C" w:rsidP="00C27917">
      <w:pPr>
        <w:rPr>
          <w:sz w:val="22"/>
          <w:szCs w:val="22"/>
          <w:lang w:val="sr-Latn-ME"/>
        </w:rPr>
      </w:pPr>
    </w:p>
    <w:p w:rsidR="00061C2C" w:rsidRPr="00294153" w:rsidRDefault="00061C2C" w:rsidP="00C27917">
      <w:pPr>
        <w:rPr>
          <w:sz w:val="22"/>
          <w:szCs w:val="22"/>
          <w:lang w:val="sr-Latn-ME"/>
        </w:rPr>
      </w:pPr>
    </w:p>
    <w:p w:rsidR="00061C2C" w:rsidRPr="00294153" w:rsidRDefault="00061C2C" w:rsidP="00C27917">
      <w:pPr>
        <w:rPr>
          <w:sz w:val="22"/>
          <w:szCs w:val="22"/>
          <w:lang w:val="sr-Latn-ME"/>
        </w:rPr>
      </w:pPr>
    </w:p>
    <w:p w:rsidR="00061C2C" w:rsidRPr="00294153" w:rsidRDefault="00061C2C" w:rsidP="00C27917">
      <w:pPr>
        <w:rPr>
          <w:sz w:val="22"/>
          <w:szCs w:val="22"/>
          <w:lang w:val="sr-Latn-ME"/>
        </w:rPr>
      </w:pPr>
    </w:p>
    <w:p w:rsidR="00061C2C" w:rsidRPr="00294153" w:rsidRDefault="00061C2C" w:rsidP="00C27917">
      <w:pPr>
        <w:rPr>
          <w:sz w:val="22"/>
          <w:szCs w:val="22"/>
          <w:lang w:val="sr-Latn-ME"/>
        </w:rPr>
      </w:pPr>
    </w:p>
    <w:p w:rsidR="00061C2C" w:rsidRPr="00294153" w:rsidRDefault="00061C2C" w:rsidP="00C27917">
      <w:pPr>
        <w:rPr>
          <w:sz w:val="22"/>
          <w:szCs w:val="22"/>
          <w:lang w:val="sr-Latn-ME"/>
        </w:rPr>
      </w:pPr>
    </w:p>
    <w:p w:rsidR="00061C2C" w:rsidRPr="00294153" w:rsidRDefault="00061C2C" w:rsidP="00C27917">
      <w:pPr>
        <w:rPr>
          <w:sz w:val="22"/>
          <w:szCs w:val="22"/>
          <w:lang w:val="sr-Latn-ME"/>
        </w:rPr>
      </w:pPr>
    </w:p>
    <w:p w:rsidR="00C27917" w:rsidRPr="00294153" w:rsidRDefault="00C27917" w:rsidP="00C27917">
      <w:pPr>
        <w:rPr>
          <w:b/>
          <w:bCs/>
          <w:sz w:val="22"/>
          <w:szCs w:val="22"/>
          <w:lang w:val="sr-Latn-ME"/>
        </w:rPr>
      </w:pPr>
      <w:r w:rsidRPr="00294153">
        <w:rPr>
          <w:b/>
          <w:bCs/>
          <w:sz w:val="22"/>
          <w:szCs w:val="22"/>
          <w:lang w:val="sr-Latn-ME"/>
        </w:rPr>
        <w:lastRenderedPageBreak/>
        <w:t xml:space="preserve">1. </w:t>
      </w:r>
      <w:r w:rsidR="002B02E6" w:rsidRPr="00294153">
        <w:rPr>
          <w:b/>
          <w:bCs/>
          <w:sz w:val="22"/>
          <w:szCs w:val="22"/>
          <w:lang w:val="sr-Latn-ME"/>
        </w:rPr>
        <w:t xml:space="preserve">NAZIV </w:t>
      </w:r>
      <w:r w:rsidRPr="00294153">
        <w:rPr>
          <w:b/>
          <w:bCs/>
          <w:sz w:val="22"/>
          <w:szCs w:val="22"/>
          <w:lang w:val="sr-Latn-ME"/>
        </w:rPr>
        <w:t>L</w:t>
      </w:r>
      <w:r w:rsidR="00D53316" w:rsidRPr="00294153">
        <w:rPr>
          <w:b/>
          <w:bCs/>
          <w:sz w:val="22"/>
          <w:szCs w:val="22"/>
          <w:lang w:val="sr-Latn-ME"/>
        </w:rPr>
        <w:t>IJ</w:t>
      </w:r>
      <w:r w:rsidRPr="00294153">
        <w:rPr>
          <w:b/>
          <w:bCs/>
          <w:sz w:val="22"/>
          <w:szCs w:val="22"/>
          <w:lang w:val="sr-Latn-ME"/>
        </w:rPr>
        <w:t>EKA</w:t>
      </w:r>
    </w:p>
    <w:p w:rsidR="00061C2C" w:rsidRPr="00294153" w:rsidRDefault="00061C2C" w:rsidP="00C27917">
      <w:pPr>
        <w:rPr>
          <w:b/>
          <w:bCs/>
          <w:sz w:val="22"/>
          <w:szCs w:val="22"/>
          <w:lang w:val="sr-Latn-ME"/>
        </w:rPr>
      </w:pPr>
    </w:p>
    <w:p w:rsidR="00C27917" w:rsidRPr="00294153" w:rsidRDefault="00C27917" w:rsidP="00C27917">
      <w:pPr>
        <w:rPr>
          <w:b/>
          <w:bCs/>
          <w:sz w:val="22"/>
          <w:szCs w:val="22"/>
          <w:lang w:val="sr-Latn-ME"/>
        </w:rPr>
      </w:pPr>
      <w:r w:rsidRPr="00294153">
        <w:rPr>
          <w:b/>
          <w:bCs/>
          <w:sz w:val="22"/>
          <w:szCs w:val="22"/>
          <w:lang w:val="sr-Latn-ME"/>
        </w:rPr>
        <w:t>Pipem, kapsul</w:t>
      </w:r>
      <w:r w:rsidR="00EF13FC" w:rsidRPr="00294153">
        <w:rPr>
          <w:b/>
          <w:bCs/>
          <w:sz w:val="22"/>
          <w:szCs w:val="22"/>
          <w:lang w:val="sr-Latn-ME"/>
        </w:rPr>
        <w:t>a</w:t>
      </w:r>
      <w:r w:rsidRPr="00294153">
        <w:rPr>
          <w:b/>
          <w:bCs/>
          <w:sz w:val="22"/>
          <w:szCs w:val="22"/>
          <w:lang w:val="sr-Latn-ME"/>
        </w:rPr>
        <w:t>, tvrd</w:t>
      </w:r>
      <w:r w:rsidR="00EF13FC" w:rsidRPr="00294153">
        <w:rPr>
          <w:b/>
          <w:bCs/>
          <w:sz w:val="22"/>
          <w:szCs w:val="22"/>
          <w:lang w:val="sr-Latn-ME"/>
        </w:rPr>
        <w:t>a</w:t>
      </w:r>
      <w:r w:rsidRPr="00294153">
        <w:rPr>
          <w:b/>
          <w:bCs/>
          <w:sz w:val="22"/>
          <w:szCs w:val="22"/>
          <w:lang w:val="sr-Latn-ME"/>
        </w:rPr>
        <w:t>, 200 mg</w:t>
      </w:r>
    </w:p>
    <w:p w:rsidR="00C27917" w:rsidRPr="00294153" w:rsidRDefault="00C27917" w:rsidP="00C27917">
      <w:pPr>
        <w:rPr>
          <w:sz w:val="22"/>
          <w:szCs w:val="22"/>
          <w:lang w:val="sr-Latn-ME"/>
        </w:rPr>
      </w:pPr>
      <w:r w:rsidRPr="00294153">
        <w:rPr>
          <w:sz w:val="22"/>
          <w:szCs w:val="22"/>
          <w:lang w:val="sr-Latn-ME"/>
        </w:rPr>
        <w:t>INN: pipemidna kiselina</w:t>
      </w:r>
    </w:p>
    <w:p w:rsidR="00061C2C" w:rsidRPr="00294153" w:rsidRDefault="00061C2C" w:rsidP="00C27917">
      <w:pPr>
        <w:rPr>
          <w:sz w:val="22"/>
          <w:szCs w:val="22"/>
          <w:lang w:val="sr-Latn-ME"/>
        </w:rPr>
      </w:pPr>
    </w:p>
    <w:p w:rsidR="00C27917" w:rsidRPr="00294153" w:rsidRDefault="00C27917" w:rsidP="00C27917">
      <w:pPr>
        <w:rPr>
          <w:b/>
          <w:bCs/>
          <w:sz w:val="22"/>
          <w:szCs w:val="22"/>
          <w:lang w:val="sr-Latn-ME"/>
        </w:rPr>
      </w:pPr>
      <w:r w:rsidRPr="00294153">
        <w:rPr>
          <w:b/>
          <w:bCs/>
          <w:sz w:val="22"/>
          <w:szCs w:val="22"/>
          <w:lang w:val="sr-Latn-ME"/>
        </w:rPr>
        <w:t>2. KVALITATIVNI I KVANTITATIVNI SASTAV</w:t>
      </w:r>
    </w:p>
    <w:p w:rsidR="00061C2C" w:rsidRPr="00294153" w:rsidRDefault="00061C2C" w:rsidP="00C27917">
      <w:pPr>
        <w:rPr>
          <w:b/>
          <w:bCs/>
          <w:sz w:val="22"/>
          <w:szCs w:val="22"/>
          <w:lang w:val="sr-Latn-ME"/>
        </w:rPr>
      </w:pPr>
    </w:p>
    <w:p w:rsidR="00C27917" w:rsidRPr="00294153" w:rsidRDefault="00C27917" w:rsidP="00C27917">
      <w:pPr>
        <w:rPr>
          <w:sz w:val="22"/>
          <w:szCs w:val="22"/>
          <w:lang w:val="sr-Latn-ME"/>
        </w:rPr>
      </w:pPr>
      <w:r w:rsidRPr="00294153">
        <w:rPr>
          <w:sz w:val="22"/>
          <w:szCs w:val="22"/>
          <w:lang w:val="sr-Latn-ME"/>
        </w:rPr>
        <w:t>1 kapsula sadrži:</w:t>
      </w:r>
    </w:p>
    <w:p w:rsidR="00C27917" w:rsidRPr="00294153" w:rsidRDefault="00C27917" w:rsidP="00C27917">
      <w:pPr>
        <w:rPr>
          <w:sz w:val="22"/>
          <w:szCs w:val="22"/>
          <w:lang w:val="sr-Latn-ME"/>
        </w:rPr>
      </w:pPr>
      <w:r w:rsidRPr="00294153">
        <w:rPr>
          <w:sz w:val="22"/>
          <w:szCs w:val="22"/>
          <w:lang w:val="sr-Latn-ME"/>
        </w:rPr>
        <w:t>pipemidna kiselina 200 mg</w:t>
      </w:r>
    </w:p>
    <w:p w:rsidR="00C27917" w:rsidRPr="00294153" w:rsidRDefault="00C27917" w:rsidP="00C27917">
      <w:pPr>
        <w:rPr>
          <w:sz w:val="22"/>
          <w:szCs w:val="22"/>
          <w:lang w:val="sr-Latn-ME"/>
        </w:rPr>
      </w:pPr>
      <w:r w:rsidRPr="00294153">
        <w:rPr>
          <w:sz w:val="22"/>
          <w:szCs w:val="22"/>
          <w:lang w:val="sr-Latn-ME"/>
        </w:rPr>
        <w:t>(u obliku pipemidne kiseline, trihidrata)</w:t>
      </w:r>
    </w:p>
    <w:p w:rsidR="00C27917" w:rsidRPr="00294153" w:rsidRDefault="00C27917" w:rsidP="00C27917">
      <w:pPr>
        <w:rPr>
          <w:sz w:val="22"/>
          <w:szCs w:val="22"/>
          <w:lang w:val="sr-Latn-ME"/>
        </w:rPr>
      </w:pPr>
      <w:r w:rsidRPr="00294153">
        <w:rPr>
          <w:sz w:val="22"/>
          <w:szCs w:val="22"/>
          <w:lang w:val="sr-Latn-ME"/>
        </w:rPr>
        <w:t>Za pomoćne supstance vid</w:t>
      </w:r>
      <w:r w:rsidR="00152D77" w:rsidRPr="00294153">
        <w:rPr>
          <w:sz w:val="22"/>
          <w:szCs w:val="22"/>
          <w:lang w:val="sr-Latn-ME"/>
        </w:rPr>
        <w:t>j</w:t>
      </w:r>
      <w:r w:rsidRPr="00294153">
        <w:rPr>
          <w:sz w:val="22"/>
          <w:szCs w:val="22"/>
          <w:lang w:val="sr-Latn-ME"/>
        </w:rPr>
        <w:t>eti pod 6.1.</w:t>
      </w:r>
    </w:p>
    <w:p w:rsidR="00061C2C" w:rsidRPr="00294153" w:rsidRDefault="00061C2C" w:rsidP="00C27917">
      <w:pPr>
        <w:rPr>
          <w:sz w:val="22"/>
          <w:szCs w:val="22"/>
          <w:lang w:val="sr-Latn-ME"/>
        </w:rPr>
      </w:pPr>
    </w:p>
    <w:p w:rsidR="00C27917" w:rsidRPr="00294153" w:rsidRDefault="00C27917" w:rsidP="00C27917">
      <w:pPr>
        <w:rPr>
          <w:b/>
          <w:bCs/>
          <w:sz w:val="22"/>
          <w:szCs w:val="22"/>
          <w:lang w:val="sr-Latn-ME"/>
        </w:rPr>
      </w:pPr>
      <w:r w:rsidRPr="00294153">
        <w:rPr>
          <w:b/>
          <w:bCs/>
          <w:sz w:val="22"/>
          <w:szCs w:val="22"/>
          <w:lang w:val="sr-Latn-ME"/>
        </w:rPr>
        <w:t>3. FARMACEUTSKI OBLIK</w:t>
      </w:r>
    </w:p>
    <w:p w:rsidR="00061C2C" w:rsidRPr="00294153" w:rsidRDefault="00061C2C" w:rsidP="00C27917">
      <w:pPr>
        <w:rPr>
          <w:b/>
          <w:bCs/>
          <w:sz w:val="22"/>
          <w:szCs w:val="22"/>
          <w:lang w:val="sr-Latn-ME"/>
        </w:rPr>
      </w:pPr>
    </w:p>
    <w:p w:rsidR="00C27917" w:rsidRPr="00294153" w:rsidRDefault="00C27917" w:rsidP="00C27917">
      <w:pPr>
        <w:rPr>
          <w:sz w:val="22"/>
          <w:szCs w:val="22"/>
          <w:lang w:val="sr-Latn-ME"/>
        </w:rPr>
      </w:pPr>
      <w:r w:rsidRPr="00294153">
        <w:rPr>
          <w:sz w:val="22"/>
          <w:szCs w:val="22"/>
          <w:lang w:val="sr-Latn-ME"/>
        </w:rPr>
        <w:t>Kapsula, tvrda.</w:t>
      </w:r>
    </w:p>
    <w:p w:rsidR="00C27917" w:rsidRPr="00294153" w:rsidRDefault="00C27917" w:rsidP="00C27917">
      <w:pPr>
        <w:rPr>
          <w:sz w:val="22"/>
          <w:szCs w:val="22"/>
          <w:lang w:val="sr-Latn-ME"/>
        </w:rPr>
      </w:pPr>
      <w:r w:rsidRPr="00294153">
        <w:rPr>
          <w:sz w:val="22"/>
          <w:szCs w:val="22"/>
          <w:lang w:val="sr-Latn-ME"/>
        </w:rPr>
        <w:t>Duguljaste, dvobojne, žuto-zelene tvrde želatinske kapsule, punjene sv</w:t>
      </w:r>
      <w:r w:rsidR="00152D77" w:rsidRPr="00294153">
        <w:rPr>
          <w:sz w:val="22"/>
          <w:szCs w:val="22"/>
          <w:lang w:val="sr-Latn-ME"/>
        </w:rPr>
        <w:t>ij</w:t>
      </w:r>
      <w:r w:rsidRPr="00294153">
        <w:rPr>
          <w:sz w:val="22"/>
          <w:szCs w:val="22"/>
          <w:lang w:val="sr-Latn-ME"/>
        </w:rPr>
        <w:t>etložutim praškom.</w:t>
      </w:r>
    </w:p>
    <w:p w:rsidR="00061C2C" w:rsidRPr="00294153" w:rsidRDefault="00061C2C" w:rsidP="00C27917">
      <w:pPr>
        <w:rPr>
          <w:sz w:val="22"/>
          <w:szCs w:val="22"/>
          <w:lang w:val="sr-Latn-ME"/>
        </w:rPr>
      </w:pPr>
    </w:p>
    <w:p w:rsidR="00C27917" w:rsidRPr="00294153" w:rsidRDefault="00C27917" w:rsidP="00C27917">
      <w:pPr>
        <w:rPr>
          <w:b/>
          <w:bCs/>
          <w:sz w:val="22"/>
          <w:szCs w:val="22"/>
          <w:lang w:val="sr-Latn-ME"/>
        </w:rPr>
      </w:pPr>
      <w:r w:rsidRPr="00294153">
        <w:rPr>
          <w:b/>
          <w:bCs/>
          <w:sz w:val="22"/>
          <w:szCs w:val="22"/>
          <w:lang w:val="sr-Latn-ME"/>
        </w:rPr>
        <w:t>4. KLINIČKI PODACI</w:t>
      </w:r>
    </w:p>
    <w:p w:rsidR="00061C2C" w:rsidRPr="00294153" w:rsidRDefault="00061C2C" w:rsidP="00C27917">
      <w:pPr>
        <w:rPr>
          <w:b/>
          <w:bCs/>
          <w:sz w:val="22"/>
          <w:szCs w:val="22"/>
          <w:lang w:val="sr-Latn-ME"/>
        </w:rPr>
      </w:pPr>
    </w:p>
    <w:p w:rsidR="00C27917" w:rsidRPr="00294153" w:rsidRDefault="00C27917" w:rsidP="00C27917">
      <w:pPr>
        <w:rPr>
          <w:b/>
          <w:bCs/>
          <w:sz w:val="22"/>
          <w:szCs w:val="22"/>
          <w:lang w:val="sr-Latn-ME"/>
        </w:rPr>
      </w:pPr>
      <w:r w:rsidRPr="00294153">
        <w:rPr>
          <w:b/>
          <w:bCs/>
          <w:sz w:val="22"/>
          <w:szCs w:val="22"/>
          <w:lang w:val="sr-Latn-ME"/>
        </w:rPr>
        <w:t>4.1. Terapijske indikacije</w:t>
      </w:r>
    </w:p>
    <w:p w:rsidR="00061C2C" w:rsidRPr="00294153" w:rsidRDefault="00061C2C" w:rsidP="00C27917">
      <w:pPr>
        <w:rPr>
          <w:b/>
          <w:bCs/>
          <w:sz w:val="22"/>
          <w:szCs w:val="22"/>
          <w:lang w:val="sr-Latn-ME"/>
        </w:rPr>
      </w:pPr>
    </w:p>
    <w:p w:rsidR="00C27917" w:rsidRPr="00294153" w:rsidRDefault="00C27917" w:rsidP="00E97DEF">
      <w:pPr>
        <w:jc w:val="both"/>
        <w:rPr>
          <w:sz w:val="22"/>
          <w:szCs w:val="22"/>
          <w:lang w:val="sr-Latn-ME"/>
        </w:rPr>
      </w:pPr>
      <w:r w:rsidRPr="00294153">
        <w:rPr>
          <w:sz w:val="22"/>
          <w:szCs w:val="22"/>
          <w:lang w:val="sr-Latn-ME"/>
        </w:rPr>
        <w:t>L</w:t>
      </w:r>
      <w:r w:rsidR="00152D77" w:rsidRPr="00294153">
        <w:rPr>
          <w:sz w:val="22"/>
          <w:szCs w:val="22"/>
          <w:lang w:val="sr-Latn-ME"/>
        </w:rPr>
        <w:t>ij</w:t>
      </w:r>
      <w:r w:rsidRPr="00294153">
        <w:rPr>
          <w:sz w:val="22"/>
          <w:szCs w:val="22"/>
          <w:lang w:val="sr-Latn-ME"/>
        </w:rPr>
        <w:t>ek Pipem je urinarni antiseptik nam</w:t>
      </w:r>
      <w:r w:rsidR="00152D77" w:rsidRPr="00294153">
        <w:rPr>
          <w:sz w:val="22"/>
          <w:szCs w:val="22"/>
          <w:lang w:val="sr-Latn-ME"/>
        </w:rPr>
        <w:t>ij</w:t>
      </w:r>
      <w:r w:rsidRPr="00294153">
        <w:rPr>
          <w:sz w:val="22"/>
          <w:szCs w:val="22"/>
          <w:lang w:val="sr-Latn-ME"/>
        </w:rPr>
        <w:t>enjen za l</w:t>
      </w:r>
      <w:r w:rsidR="00152D77" w:rsidRPr="00294153">
        <w:rPr>
          <w:sz w:val="22"/>
          <w:szCs w:val="22"/>
          <w:lang w:val="sr-Latn-ME"/>
        </w:rPr>
        <w:t>ij</w:t>
      </w:r>
      <w:r w:rsidRPr="00294153">
        <w:rPr>
          <w:sz w:val="22"/>
          <w:szCs w:val="22"/>
          <w:lang w:val="sr-Latn-ME"/>
        </w:rPr>
        <w:t>ečenje infekcija izazvanih mikroorganizmima koji su os</w:t>
      </w:r>
      <w:r w:rsidR="00152D77" w:rsidRPr="00294153">
        <w:rPr>
          <w:sz w:val="22"/>
          <w:szCs w:val="22"/>
          <w:lang w:val="sr-Latn-ME"/>
        </w:rPr>
        <w:t>j</w:t>
      </w:r>
      <w:r w:rsidRPr="00294153">
        <w:rPr>
          <w:sz w:val="22"/>
          <w:szCs w:val="22"/>
          <w:lang w:val="sr-Latn-ME"/>
        </w:rPr>
        <w:t>etljivi na</w:t>
      </w:r>
      <w:r w:rsidR="00061C2C" w:rsidRPr="00294153">
        <w:rPr>
          <w:sz w:val="22"/>
          <w:szCs w:val="22"/>
          <w:lang w:val="sr-Latn-ME"/>
        </w:rPr>
        <w:t xml:space="preserve"> </w:t>
      </w:r>
      <w:r w:rsidR="00807410" w:rsidRPr="00294153">
        <w:rPr>
          <w:sz w:val="22"/>
          <w:szCs w:val="22"/>
          <w:lang w:val="sr-Latn-ME"/>
        </w:rPr>
        <w:t>pipemidn</w:t>
      </w:r>
      <w:r w:rsidRPr="00294153">
        <w:rPr>
          <w:sz w:val="22"/>
          <w:szCs w:val="22"/>
          <w:lang w:val="sr-Latn-ME"/>
        </w:rPr>
        <w:t>u kiselinu:</w:t>
      </w:r>
    </w:p>
    <w:p w:rsidR="00061C2C" w:rsidRPr="00294153" w:rsidRDefault="00061C2C" w:rsidP="00E97DEF">
      <w:pPr>
        <w:jc w:val="both"/>
        <w:rPr>
          <w:sz w:val="22"/>
          <w:szCs w:val="22"/>
          <w:lang w:val="sr-Latn-ME"/>
        </w:rPr>
      </w:pPr>
    </w:p>
    <w:p w:rsidR="00C27917" w:rsidRPr="00294153" w:rsidRDefault="00C27917" w:rsidP="00E97DEF">
      <w:pPr>
        <w:numPr>
          <w:ilvl w:val="0"/>
          <w:numId w:val="4"/>
        </w:numPr>
        <w:jc w:val="both"/>
        <w:rPr>
          <w:sz w:val="22"/>
          <w:szCs w:val="22"/>
          <w:lang w:val="sr-Latn-ME"/>
        </w:rPr>
      </w:pPr>
      <w:r w:rsidRPr="00294153">
        <w:rPr>
          <w:sz w:val="22"/>
          <w:szCs w:val="22"/>
          <w:lang w:val="sr-Latn-ME"/>
        </w:rPr>
        <w:t>Akutne i hronične infekcije donjih partija urinarnog trakta</w:t>
      </w:r>
    </w:p>
    <w:p w:rsidR="00C27917" w:rsidRPr="00294153" w:rsidRDefault="00C27917" w:rsidP="00E97DEF">
      <w:pPr>
        <w:numPr>
          <w:ilvl w:val="0"/>
          <w:numId w:val="4"/>
        </w:numPr>
        <w:jc w:val="both"/>
        <w:rPr>
          <w:sz w:val="22"/>
          <w:szCs w:val="22"/>
          <w:lang w:val="sr-Latn-ME"/>
        </w:rPr>
      </w:pPr>
      <w:r w:rsidRPr="00294153">
        <w:rPr>
          <w:sz w:val="22"/>
          <w:szCs w:val="22"/>
          <w:lang w:val="sr-Latn-ME"/>
        </w:rPr>
        <w:t>Prevencija ponovljenih infekcija donjih partija urinarnog trakta</w:t>
      </w:r>
    </w:p>
    <w:p w:rsidR="00061C2C" w:rsidRPr="00294153" w:rsidRDefault="00061C2C" w:rsidP="00E97DEF">
      <w:pPr>
        <w:jc w:val="both"/>
        <w:rPr>
          <w:sz w:val="22"/>
          <w:szCs w:val="22"/>
          <w:lang w:val="sr-Latn-ME"/>
        </w:rPr>
      </w:pPr>
    </w:p>
    <w:p w:rsidR="00C27917" w:rsidRPr="00294153" w:rsidRDefault="00C27917" w:rsidP="00E97DEF">
      <w:pPr>
        <w:jc w:val="both"/>
        <w:rPr>
          <w:b/>
          <w:bCs/>
          <w:sz w:val="22"/>
          <w:szCs w:val="22"/>
          <w:lang w:val="sr-Latn-ME"/>
        </w:rPr>
      </w:pPr>
      <w:r w:rsidRPr="00294153">
        <w:rPr>
          <w:b/>
          <w:bCs/>
          <w:sz w:val="22"/>
          <w:szCs w:val="22"/>
          <w:lang w:val="sr-Latn-ME"/>
        </w:rPr>
        <w:t>4.2. Doziranje i način prim</w:t>
      </w:r>
      <w:r w:rsidR="00152D77" w:rsidRPr="00294153">
        <w:rPr>
          <w:b/>
          <w:bCs/>
          <w:sz w:val="22"/>
          <w:szCs w:val="22"/>
          <w:lang w:val="sr-Latn-ME"/>
        </w:rPr>
        <w:t>j</w:t>
      </w:r>
      <w:r w:rsidRPr="00294153">
        <w:rPr>
          <w:b/>
          <w:bCs/>
          <w:sz w:val="22"/>
          <w:szCs w:val="22"/>
          <w:lang w:val="sr-Latn-ME"/>
        </w:rPr>
        <w:t>ene</w:t>
      </w:r>
    </w:p>
    <w:p w:rsidR="00061C2C" w:rsidRPr="00294153" w:rsidRDefault="00061C2C" w:rsidP="00E97DEF">
      <w:pPr>
        <w:jc w:val="both"/>
        <w:rPr>
          <w:b/>
          <w:bCs/>
          <w:sz w:val="22"/>
          <w:szCs w:val="22"/>
          <w:lang w:val="sr-Latn-ME"/>
        </w:rPr>
      </w:pPr>
    </w:p>
    <w:p w:rsidR="00C27917" w:rsidRPr="00294153" w:rsidRDefault="00C27917" w:rsidP="00E97DEF">
      <w:pPr>
        <w:jc w:val="both"/>
        <w:rPr>
          <w:sz w:val="22"/>
          <w:szCs w:val="22"/>
          <w:lang w:val="sr-Latn-ME"/>
        </w:rPr>
      </w:pPr>
      <w:r w:rsidRPr="00294153">
        <w:rPr>
          <w:sz w:val="22"/>
          <w:szCs w:val="22"/>
          <w:lang w:val="sr-Latn-ME"/>
        </w:rPr>
        <w:t xml:space="preserve">Preporučena dnevna doza za terapiju cistitisa, pijelonefritisa, uretritisa i pijelitisa kod odraslih je 800 mg </w:t>
      </w:r>
      <w:r w:rsidRPr="00294153">
        <w:rPr>
          <w:i/>
          <w:iCs/>
          <w:sz w:val="22"/>
          <w:szCs w:val="22"/>
          <w:lang w:val="sr-Latn-ME"/>
        </w:rPr>
        <w:t>per os</w:t>
      </w:r>
      <w:r w:rsidRPr="00294153">
        <w:rPr>
          <w:sz w:val="22"/>
          <w:szCs w:val="22"/>
          <w:lang w:val="sr-Latn-ME"/>
        </w:rPr>
        <w:t>.</w:t>
      </w:r>
      <w:r w:rsidR="00E97DEF" w:rsidRPr="00294153">
        <w:rPr>
          <w:sz w:val="22"/>
          <w:szCs w:val="22"/>
          <w:lang w:val="sr-Latn-ME"/>
        </w:rPr>
        <w:t xml:space="preserve"> </w:t>
      </w:r>
      <w:r w:rsidRPr="00294153">
        <w:rPr>
          <w:sz w:val="22"/>
          <w:szCs w:val="22"/>
          <w:lang w:val="sr-Latn-ME"/>
        </w:rPr>
        <w:t>Pacijent treba da uzima po dv</w:t>
      </w:r>
      <w:r w:rsidR="00152D77" w:rsidRPr="00294153">
        <w:rPr>
          <w:sz w:val="22"/>
          <w:szCs w:val="22"/>
          <w:lang w:val="sr-Latn-ME"/>
        </w:rPr>
        <w:t>ij</w:t>
      </w:r>
      <w:r w:rsidRPr="00294153">
        <w:rPr>
          <w:sz w:val="22"/>
          <w:szCs w:val="22"/>
          <w:lang w:val="sr-Latn-ME"/>
        </w:rPr>
        <w:t>e kapsule od 200 mg dva puta dnevno, ujutru i uveče. L</w:t>
      </w:r>
      <w:r w:rsidR="00152D77" w:rsidRPr="00294153">
        <w:rPr>
          <w:sz w:val="22"/>
          <w:szCs w:val="22"/>
          <w:lang w:val="sr-Latn-ME"/>
        </w:rPr>
        <w:t>ij</w:t>
      </w:r>
      <w:r w:rsidRPr="00294153">
        <w:rPr>
          <w:sz w:val="22"/>
          <w:szCs w:val="22"/>
          <w:lang w:val="sr-Latn-ME"/>
        </w:rPr>
        <w:t>ečenje uobičajeno traje između</w:t>
      </w:r>
      <w:r w:rsidR="00061C2C" w:rsidRPr="00294153">
        <w:rPr>
          <w:sz w:val="22"/>
          <w:szCs w:val="22"/>
          <w:lang w:val="sr-Latn-ME"/>
        </w:rPr>
        <w:t xml:space="preserve"> </w:t>
      </w:r>
      <w:r w:rsidRPr="00294153">
        <w:rPr>
          <w:sz w:val="22"/>
          <w:szCs w:val="22"/>
          <w:lang w:val="sr-Latn-ME"/>
        </w:rPr>
        <w:t>5 i 10 dana i ne sm</w:t>
      </w:r>
      <w:r w:rsidR="00152D77" w:rsidRPr="00294153">
        <w:rPr>
          <w:sz w:val="22"/>
          <w:szCs w:val="22"/>
          <w:lang w:val="sr-Latn-ME"/>
        </w:rPr>
        <w:t>ij</w:t>
      </w:r>
      <w:r w:rsidRPr="00294153">
        <w:rPr>
          <w:sz w:val="22"/>
          <w:szCs w:val="22"/>
          <w:lang w:val="sr-Latn-ME"/>
        </w:rPr>
        <w:t>e trajati duže od 4 ned</w:t>
      </w:r>
      <w:r w:rsidR="00152D77" w:rsidRPr="00294153">
        <w:rPr>
          <w:sz w:val="22"/>
          <w:szCs w:val="22"/>
          <w:lang w:val="sr-Latn-ME"/>
        </w:rPr>
        <w:t>j</w:t>
      </w:r>
      <w:r w:rsidRPr="00294153">
        <w:rPr>
          <w:sz w:val="22"/>
          <w:szCs w:val="22"/>
          <w:lang w:val="sr-Latn-ME"/>
        </w:rPr>
        <w:t>elje. L</w:t>
      </w:r>
      <w:r w:rsidR="00152D77" w:rsidRPr="00294153">
        <w:rPr>
          <w:sz w:val="22"/>
          <w:szCs w:val="22"/>
          <w:lang w:val="sr-Latn-ME"/>
        </w:rPr>
        <w:t>ij</w:t>
      </w:r>
      <w:r w:rsidRPr="00294153">
        <w:rPr>
          <w:sz w:val="22"/>
          <w:szCs w:val="22"/>
          <w:lang w:val="sr-Latn-ME"/>
        </w:rPr>
        <w:t>ečenje nekomplikovanog cistitisa kod žena traje 3 dana.</w:t>
      </w:r>
    </w:p>
    <w:p w:rsidR="00C27917" w:rsidRPr="00294153" w:rsidRDefault="00C27917" w:rsidP="00E97DEF">
      <w:pPr>
        <w:jc w:val="both"/>
        <w:rPr>
          <w:sz w:val="22"/>
          <w:szCs w:val="22"/>
          <w:lang w:val="sr-Latn-ME"/>
        </w:rPr>
      </w:pPr>
      <w:r w:rsidRPr="00294153">
        <w:rPr>
          <w:sz w:val="22"/>
          <w:szCs w:val="22"/>
          <w:lang w:val="sr-Latn-ME"/>
        </w:rPr>
        <w:t xml:space="preserve">U kliničkim studijama, </w:t>
      </w:r>
      <w:r w:rsidR="00807410" w:rsidRPr="00294153">
        <w:rPr>
          <w:sz w:val="22"/>
          <w:szCs w:val="22"/>
          <w:lang w:val="sr-Latn-ME"/>
        </w:rPr>
        <w:t>pipemidn</w:t>
      </w:r>
      <w:r w:rsidRPr="00294153">
        <w:rPr>
          <w:sz w:val="22"/>
          <w:szCs w:val="22"/>
          <w:lang w:val="sr-Latn-ME"/>
        </w:rPr>
        <w:t>a kiselina je korišćena za prevenciju ponovljenih infekcija donjih partija</w:t>
      </w:r>
      <w:r w:rsidR="00E97DEF" w:rsidRPr="00294153">
        <w:rPr>
          <w:sz w:val="22"/>
          <w:szCs w:val="22"/>
          <w:lang w:val="sr-Latn-ME"/>
        </w:rPr>
        <w:t xml:space="preserve"> </w:t>
      </w:r>
      <w:r w:rsidRPr="00294153">
        <w:rPr>
          <w:sz w:val="22"/>
          <w:szCs w:val="22"/>
          <w:lang w:val="sr-Latn-ME"/>
        </w:rPr>
        <w:t>urinarnog trakta i do 6 m</w:t>
      </w:r>
      <w:r w:rsidR="00152D77" w:rsidRPr="00294153">
        <w:rPr>
          <w:sz w:val="22"/>
          <w:szCs w:val="22"/>
          <w:lang w:val="sr-Latn-ME"/>
        </w:rPr>
        <w:t>j</w:t>
      </w:r>
      <w:r w:rsidRPr="00294153">
        <w:rPr>
          <w:sz w:val="22"/>
          <w:szCs w:val="22"/>
          <w:lang w:val="sr-Latn-ME"/>
        </w:rPr>
        <w:t xml:space="preserve">eseci. Profilaktička doza je 200 mg </w:t>
      </w:r>
      <w:r w:rsidR="00807410" w:rsidRPr="00294153">
        <w:rPr>
          <w:sz w:val="22"/>
          <w:szCs w:val="22"/>
          <w:lang w:val="sr-Latn-ME"/>
        </w:rPr>
        <w:t>pipemidn</w:t>
      </w:r>
      <w:r w:rsidRPr="00294153">
        <w:rPr>
          <w:sz w:val="22"/>
          <w:szCs w:val="22"/>
          <w:lang w:val="sr-Latn-ME"/>
        </w:rPr>
        <w:t>e kiseline dnevno. Kapsule je preporučljivo</w:t>
      </w:r>
      <w:r w:rsidR="00061C2C" w:rsidRPr="00294153">
        <w:rPr>
          <w:sz w:val="22"/>
          <w:szCs w:val="22"/>
          <w:lang w:val="sr-Latn-ME"/>
        </w:rPr>
        <w:t xml:space="preserve"> </w:t>
      </w:r>
      <w:r w:rsidRPr="00294153">
        <w:rPr>
          <w:sz w:val="22"/>
          <w:szCs w:val="22"/>
          <w:lang w:val="sr-Latn-ME"/>
        </w:rPr>
        <w:t>uzimati nakon obroka. Tokom terapije, pacijenti bi trebalo da piju puno tečnosti čime se povećava količina izlučenog</w:t>
      </w:r>
      <w:r w:rsidR="00061C2C" w:rsidRPr="00294153">
        <w:rPr>
          <w:sz w:val="22"/>
          <w:szCs w:val="22"/>
          <w:lang w:val="sr-Latn-ME"/>
        </w:rPr>
        <w:t xml:space="preserve"> </w:t>
      </w:r>
      <w:r w:rsidRPr="00294153">
        <w:rPr>
          <w:sz w:val="22"/>
          <w:szCs w:val="22"/>
          <w:lang w:val="sr-Latn-ME"/>
        </w:rPr>
        <w:t>urina (vid</w:t>
      </w:r>
      <w:r w:rsidR="00152D77" w:rsidRPr="00294153">
        <w:rPr>
          <w:sz w:val="22"/>
          <w:szCs w:val="22"/>
          <w:lang w:val="sr-Latn-ME"/>
        </w:rPr>
        <w:t>j</w:t>
      </w:r>
      <w:r w:rsidRPr="00294153">
        <w:rPr>
          <w:sz w:val="22"/>
          <w:szCs w:val="22"/>
          <w:lang w:val="sr-Latn-ME"/>
        </w:rPr>
        <w:t>eti od</w:t>
      </w:r>
      <w:r w:rsidR="00152D77" w:rsidRPr="00294153">
        <w:rPr>
          <w:sz w:val="22"/>
          <w:szCs w:val="22"/>
          <w:lang w:val="sr-Latn-ME"/>
        </w:rPr>
        <w:t>j</w:t>
      </w:r>
      <w:r w:rsidRPr="00294153">
        <w:rPr>
          <w:sz w:val="22"/>
          <w:szCs w:val="22"/>
          <w:lang w:val="sr-Latn-ME"/>
        </w:rPr>
        <w:t>eljak 5.2). Kapsule je potrebno uzeti sa tečnošću.</w:t>
      </w:r>
    </w:p>
    <w:p w:rsidR="00061C2C" w:rsidRPr="00294153" w:rsidRDefault="00061C2C" w:rsidP="00E97DEF">
      <w:pPr>
        <w:jc w:val="both"/>
        <w:rPr>
          <w:sz w:val="22"/>
          <w:szCs w:val="22"/>
          <w:lang w:val="sr-Latn-ME"/>
        </w:rPr>
      </w:pPr>
    </w:p>
    <w:p w:rsidR="00C27917" w:rsidRPr="00294153" w:rsidRDefault="00C27917" w:rsidP="00E97DEF">
      <w:pPr>
        <w:jc w:val="both"/>
        <w:rPr>
          <w:i/>
          <w:iCs/>
          <w:sz w:val="22"/>
          <w:szCs w:val="22"/>
          <w:lang w:val="sr-Latn-ME"/>
        </w:rPr>
      </w:pPr>
      <w:r w:rsidRPr="00294153">
        <w:rPr>
          <w:i/>
          <w:iCs/>
          <w:sz w:val="22"/>
          <w:szCs w:val="22"/>
          <w:lang w:val="sr-Latn-ME"/>
        </w:rPr>
        <w:t>Posebne grupe bolesnika</w:t>
      </w:r>
    </w:p>
    <w:p w:rsidR="00C27917" w:rsidRPr="00294153" w:rsidRDefault="00C27917" w:rsidP="00E97DEF">
      <w:pPr>
        <w:jc w:val="both"/>
        <w:rPr>
          <w:sz w:val="22"/>
          <w:szCs w:val="22"/>
          <w:lang w:val="sr-Latn-ME"/>
        </w:rPr>
      </w:pPr>
      <w:r w:rsidRPr="00294153">
        <w:rPr>
          <w:sz w:val="22"/>
          <w:szCs w:val="22"/>
          <w:lang w:val="sr-Latn-ME"/>
        </w:rPr>
        <w:t>Podešavanje doza nije neophodno kod pacijenata sa oštećenjem jetre i starijih pacijenata sa normalnom funkcijom</w:t>
      </w:r>
      <w:r w:rsidR="00061C2C" w:rsidRPr="00294153">
        <w:rPr>
          <w:sz w:val="22"/>
          <w:szCs w:val="22"/>
          <w:lang w:val="sr-Latn-ME"/>
        </w:rPr>
        <w:t xml:space="preserve"> </w:t>
      </w:r>
      <w:r w:rsidRPr="00294153">
        <w:rPr>
          <w:sz w:val="22"/>
          <w:szCs w:val="22"/>
          <w:lang w:val="sr-Latn-ME"/>
        </w:rPr>
        <w:t>bubrega. Prim</w:t>
      </w:r>
      <w:r w:rsidR="00152D77" w:rsidRPr="00294153">
        <w:rPr>
          <w:sz w:val="22"/>
          <w:szCs w:val="22"/>
          <w:lang w:val="sr-Latn-ME"/>
        </w:rPr>
        <w:t>j</w:t>
      </w:r>
      <w:r w:rsidRPr="00294153">
        <w:rPr>
          <w:sz w:val="22"/>
          <w:szCs w:val="22"/>
          <w:lang w:val="sr-Latn-ME"/>
        </w:rPr>
        <w:t>ena l</w:t>
      </w:r>
      <w:r w:rsidR="00152D77" w:rsidRPr="00294153">
        <w:rPr>
          <w:sz w:val="22"/>
          <w:szCs w:val="22"/>
          <w:lang w:val="sr-Latn-ME"/>
        </w:rPr>
        <w:t>j</w:t>
      </w:r>
      <w:r w:rsidRPr="00294153">
        <w:rPr>
          <w:sz w:val="22"/>
          <w:szCs w:val="22"/>
          <w:lang w:val="sr-Latn-ME"/>
        </w:rPr>
        <w:t>eka Pipem je kontraindikovana kod d</w:t>
      </w:r>
      <w:r w:rsidR="00152D77" w:rsidRPr="00294153">
        <w:rPr>
          <w:sz w:val="22"/>
          <w:szCs w:val="22"/>
          <w:lang w:val="sr-Latn-ME"/>
        </w:rPr>
        <w:t>j</w:t>
      </w:r>
      <w:r w:rsidRPr="00294153">
        <w:rPr>
          <w:sz w:val="22"/>
          <w:szCs w:val="22"/>
          <w:lang w:val="sr-Latn-ME"/>
        </w:rPr>
        <w:t>ece (vid</w:t>
      </w:r>
      <w:r w:rsidR="00152D77" w:rsidRPr="00294153">
        <w:rPr>
          <w:sz w:val="22"/>
          <w:szCs w:val="22"/>
          <w:lang w:val="sr-Latn-ME"/>
        </w:rPr>
        <w:t>j</w:t>
      </w:r>
      <w:r w:rsidRPr="00294153">
        <w:rPr>
          <w:sz w:val="22"/>
          <w:szCs w:val="22"/>
          <w:lang w:val="sr-Latn-ME"/>
        </w:rPr>
        <w:t>eti od</w:t>
      </w:r>
      <w:r w:rsidR="00152D77" w:rsidRPr="00294153">
        <w:rPr>
          <w:sz w:val="22"/>
          <w:szCs w:val="22"/>
          <w:lang w:val="sr-Latn-ME"/>
        </w:rPr>
        <w:t>j</w:t>
      </w:r>
      <w:r w:rsidRPr="00294153">
        <w:rPr>
          <w:sz w:val="22"/>
          <w:szCs w:val="22"/>
          <w:lang w:val="sr-Latn-ME"/>
        </w:rPr>
        <w:t>eljak 4.3).</w:t>
      </w:r>
    </w:p>
    <w:p w:rsidR="00061C2C" w:rsidRPr="00294153" w:rsidRDefault="00061C2C" w:rsidP="00E97DEF">
      <w:pPr>
        <w:jc w:val="both"/>
        <w:rPr>
          <w:sz w:val="22"/>
          <w:szCs w:val="22"/>
          <w:lang w:val="sr-Latn-ME"/>
        </w:rPr>
      </w:pPr>
    </w:p>
    <w:p w:rsidR="00C27917" w:rsidRPr="00294153" w:rsidRDefault="00C27917" w:rsidP="00E97DEF">
      <w:pPr>
        <w:jc w:val="both"/>
        <w:rPr>
          <w:i/>
          <w:iCs/>
          <w:sz w:val="22"/>
          <w:szCs w:val="22"/>
          <w:lang w:val="sr-Latn-ME"/>
        </w:rPr>
      </w:pPr>
      <w:r w:rsidRPr="00294153">
        <w:rPr>
          <w:i/>
          <w:iCs/>
          <w:sz w:val="22"/>
          <w:szCs w:val="22"/>
          <w:lang w:val="sr-Latn-ME"/>
        </w:rPr>
        <w:t>Doziranje kod pacijenata sa oštećenjem bubrega</w:t>
      </w:r>
    </w:p>
    <w:p w:rsidR="00C27917" w:rsidRPr="00294153" w:rsidRDefault="00C27917" w:rsidP="00E97DEF">
      <w:pPr>
        <w:jc w:val="both"/>
        <w:rPr>
          <w:sz w:val="22"/>
          <w:szCs w:val="22"/>
          <w:lang w:val="sr-Latn-ME"/>
        </w:rPr>
      </w:pPr>
      <w:r w:rsidRPr="00294153">
        <w:rPr>
          <w:sz w:val="22"/>
          <w:szCs w:val="22"/>
          <w:lang w:val="sr-Latn-ME"/>
        </w:rPr>
        <w:t>Kod pacijenata sa blagim oštećenjem bubrega (klirens kreatinina 30 ml/min (0,5 ml/s) ili veći) nije potrebno</w:t>
      </w:r>
      <w:r w:rsidR="00E97DEF" w:rsidRPr="00294153">
        <w:rPr>
          <w:sz w:val="22"/>
          <w:szCs w:val="22"/>
          <w:lang w:val="sr-Latn-ME"/>
        </w:rPr>
        <w:t xml:space="preserve"> </w:t>
      </w:r>
      <w:r w:rsidRPr="00294153">
        <w:rPr>
          <w:sz w:val="22"/>
          <w:szCs w:val="22"/>
          <w:lang w:val="sr-Latn-ME"/>
        </w:rPr>
        <w:t>podešavanje doza. Iako ne postoje posebna uputstva o doziranju za pacijente sa teškim oštećenjem bubrega,</w:t>
      </w:r>
      <w:r w:rsidR="00E97DEF" w:rsidRPr="00294153">
        <w:rPr>
          <w:sz w:val="22"/>
          <w:szCs w:val="22"/>
          <w:lang w:val="sr-Latn-ME"/>
        </w:rPr>
        <w:t xml:space="preserve"> </w:t>
      </w:r>
      <w:r w:rsidRPr="00294153">
        <w:rPr>
          <w:sz w:val="22"/>
          <w:szCs w:val="22"/>
          <w:lang w:val="sr-Latn-ME"/>
        </w:rPr>
        <w:t>preporučuje se smanjenje doze s obzirom da se l</w:t>
      </w:r>
      <w:r w:rsidR="00152D77" w:rsidRPr="00294153">
        <w:rPr>
          <w:sz w:val="22"/>
          <w:szCs w:val="22"/>
          <w:lang w:val="sr-Latn-ME"/>
        </w:rPr>
        <w:t>ij</w:t>
      </w:r>
      <w:r w:rsidRPr="00294153">
        <w:rPr>
          <w:sz w:val="22"/>
          <w:szCs w:val="22"/>
          <w:lang w:val="sr-Latn-ME"/>
        </w:rPr>
        <w:t>ek najvećim d</w:t>
      </w:r>
      <w:r w:rsidR="00152D77" w:rsidRPr="00294153">
        <w:rPr>
          <w:sz w:val="22"/>
          <w:szCs w:val="22"/>
          <w:lang w:val="sr-Latn-ME"/>
        </w:rPr>
        <w:t>ij</w:t>
      </w:r>
      <w:r w:rsidRPr="00294153">
        <w:rPr>
          <w:sz w:val="22"/>
          <w:szCs w:val="22"/>
          <w:lang w:val="sr-Latn-ME"/>
        </w:rPr>
        <w:t>elom izlučuje putem bubrega (vid</w:t>
      </w:r>
      <w:r w:rsidR="00152D77" w:rsidRPr="00294153">
        <w:rPr>
          <w:sz w:val="22"/>
          <w:szCs w:val="22"/>
          <w:lang w:val="sr-Latn-ME"/>
        </w:rPr>
        <w:t>j</w:t>
      </w:r>
      <w:r w:rsidRPr="00294153">
        <w:rPr>
          <w:sz w:val="22"/>
          <w:szCs w:val="22"/>
          <w:lang w:val="sr-Latn-ME"/>
        </w:rPr>
        <w:t>eti od</w:t>
      </w:r>
      <w:r w:rsidR="00152D77" w:rsidRPr="00294153">
        <w:rPr>
          <w:sz w:val="22"/>
          <w:szCs w:val="22"/>
          <w:lang w:val="sr-Latn-ME"/>
        </w:rPr>
        <w:t>j</w:t>
      </w:r>
      <w:r w:rsidRPr="00294153">
        <w:rPr>
          <w:sz w:val="22"/>
          <w:szCs w:val="22"/>
          <w:lang w:val="sr-Latn-ME"/>
        </w:rPr>
        <w:t>eljak 4.4).</w:t>
      </w:r>
    </w:p>
    <w:p w:rsidR="00C27917" w:rsidRPr="00294153" w:rsidRDefault="00C27917" w:rsidP="00E97DEF">
      <w:pPr>
        <w:jc w:val="both"/>
        <w:rPr>
          <w:b/>
          <w:bCs/>
          <w:sz w:val="22"/>
          <w:szCs w:val="22"/>
          <w:lang w:val="sr-Latn-ME"/>
        </w:rPr>
      </w:pPr>
      <w:r w:rsidRPr="00294153">
        <w:rPr>
          <w:b/>
          <w:bCs/>
          <w:sz w:val="22"/>
          <w:szCs w:val="22"/>
          <w:lang w:val="sr-Latn-ME"/>
        </w:rPr>
        <w:lastRenderedPageBreak/>
        <w:t>4.3. Kontraindikacije</w:t>
      </w:r>
    </w:p>
    <w:p w:rsidR="00061C2C" w:rsidRPr="00294153" w:rsidRDefault="00061C2C" w:rsidP="00E97DEF">
      <w:pPr>
        <w:jc w:val="both"/>
        <w:rPr>
          <w:b/>
          <w:bCs/>
          <w:sz w:val="22"/>
          <w:szCs w:val="22"/>
          <w:lang w:val="sr-Latn-ME"/>
        </w:rPr>
      </w:pPr>
    </w:p>
    <w:p w:rsidR="00C27917" w:rsidRPr="00294153" w:rsidRDefault="00C27917" w:rsidP="00E97DEF">
      <w:pPr>
        <w:jc w:val="both"/>
        <w:rPr>
          <w:sz w:val="22"/>
          <w:szCs w:val="22"/>
          <w:lang w:val="sr-Latn-ME"/>
        </w:rPr>
      </w:pPr>
      <w:r w:rsidRPr="00294153">
        <w:rPr>
          <w:sz w:val="22"/>
          <w:szCs w:val="22"/>
          <w:lang w:val="sr-Latn-ME"/>
        </w:rPr>
        <w:t>Primena ovog l</w:t>
      </w:r>
      <w:r w:rsidR="00152D77" w:rsidRPr="00294153">
        <w:rPr>
          <w:sz w:val="22"/>
          <w:szCs w:val="22"/>
          <w:lang w:val="sr-Latn-ME"/>
        </w:rPr>
        <w:t>ij</w:t>
      </w:r>
      <w:r w:rsidRPr="00294153">
        <w:rPr>
          <w:sz w:val="22"/>
          <w:szCs w:val="22"/>
          <w:lang w:val="sr-Latn-ME"/>
        </w:rPr>
        <w:t>eka je kontraindikovana u sledećim slučajevima:</w:t>
      </w:r>
    </w:p>
    <w:p w:rsidR="00C27917" w:rsidRPr="00294153" w:rsidRDefault="00C27917" w:rsidP="004E5D81">
      <w:pPr>
        <w:numPr>
          <w:ilvl w:val="0"/>
          <w:numId w:val="6"/>
        </w:numPr>
        <w:jc w:val="both"/>
        <w:rPr>
          <w:sz w:val="22"/>
          <w:szCs w:val="22"/>
          <w:lang w:val="sr-Latn-ME"/>
        </w:rPr>
      </w:pPr>
      <w:r w:rsidRPr="00294153">
        <w:rPr>
          <w:sz w:val="22"/>
          <w:szCs w:val="22"/>
          <w:lang w:val="sr-Latn-ME"/>
        </w:rPr>
        <w:t>Preos</w:t>
      </w:r>
      <w:r w:rsidR="00152D77" w:rsidRPr="00294153">
        <w:rPr>
          <w:sz w:val="22"/>
          <w:szCs w:val="22"/>
          <w:lang w:val="sr-Latn-ME"/>
        </w:rPr>
        <w:t>j</w:t>
      </w:r>
      <w:r w:rsidRPr="00294153">
        <w:rPr>
          <w:sz w:val="22"/>
          <w:szCs w:val="22"/>
          <w:lang w:val="sr-Latn-ME"/>
        </w:rPr>
        <w:t xml:space="preserve">etljivost na </w:t>
      </w:r>
      <w:r w:rsidR="00807410" w:rsidRPr="00294153">
        <w:rPr>
          <w:sz w:val="22"/>
          <w:szCs w:val="22"/>
          <w:lang w:val="sr-Latn-ME"/>
        </w:rPr>
        <w:t>pipemidn</w:t>
      </w:r>
      <w:r w:rsidRPr="00294153">
        <w:rPr>
          <w:sz w:val="22"/>
          <w:szCs w:val="22"/>
          <w:lang w:val="sr-Latn-ME"/>
        </w:rPr>
        <w:t>u kiselinu ili druge hinolone, kao i preos</w:t>
      </w:r>
      <w:r w:rsidR="00152D77" w:rsidRPr="00294153">
        <w:rPr>
          <w:sz w:val="22"/>
          <w:szCs w:val="22"/>
          <w:lang w:val="sr-Latn-ME"/>
        </w:rPr>
        <w:t>j</w:t>
      </w:r>
      <w:r w:rsidRPr="00294153">
        <w:rPr>
          <w:sz w:val="22"/>
          <w:szCs w:val="22"/>
          <w:lang w:val="sr-Latn-ME"/>
        </w:rPr>
        <w:t>etljivost na bilo koji</w:t>
      </w:r>
      <w:r w:rsidR="00152D77" w:rsidRPr="00294153">
        <w:rPr>
          <w:sz w:val="22"/>
          <w:szCs w:val="22"/>
          <w:lang w:val="sr-Latn-ME"/>
        </w:rPr>
        <w:t xml:space="preserve"> </w:t>
      </w:r>
      <w:r w:rsidRPr="00294153">
        <w:rPr>
          <w:sz w:val="22"/>
          <w:szCs w:val="22"/>
          <w:lang w:val="sr-Latn-ME"/>
        </w:rPr>
        <w:t>sastojak l</w:t>
      </w:r>
      <w:r w:rsidR="00152D77" w:rsidRPr="00294153">
        <w:rPr>
          <w:sz w:val="22"/>
          <w:szCs w:val="22"/>
          <w:lang w:val="sr-Latn-ME"/>
        </w:rPr>
        <w:t>ij</w:t>
      </w:r>
      <w:r w:rsidRPr="00294153">
        <w:rPr>
          <w:sz w:val="22"/>
          <w:szCs w:val="22"/>
          <w:lang w:val="sr-Latn-ME"/>
        </w:rPr>
        <w:t>eka.</w:t>
      </w:r>
    </w:p>
    <w:p w:rsidR="00C27917" w:rsidRPr="00294153" w:rsidRDefault="00C27917" w:rsidP="004E5D81">
      <w:pPr>
        <w:numPr>
          <w:ilvl w:val="0"/>
          <w:numId w:val="6"/>
        </w:numPr>
        <w:jc w:val="both"/>
        <w:rPr>
          <w:sz w:val="22"/>
          <w:szCs w:val="22"/>
          <w:lang w:val="sr-Latn-ME"/>
        </w:rPr>
      </w:pPr>
      <w:r w:rsidRPr="00294153">
        <w:rPr>
          <w:sz w:val="22"/>
          <w:szCs w:val="22"/>
          <w:lang w:val="sr-Latn-ME"/>
        </w:rPr>
        <w:t>Istorija tendinopatija koja je prouzrokovana prim</w:t>
      </w:r>
      <w:r w:rsidR="00152D77" w:rsidRPr="00294153">
        <w:rPr>
          <w:sz w:val="22"/>
          <w:szCs w:val="22"/>
          <w:lang w:val="sr-Latn-ME"/>
        </w:rPr>
        <w:t>j</w:t>
      </w:r>
      <w:r w:rsidRPr="00294153">
        <w:rPr>
          <w:sz w:val="22"/>
          <w:szCs w:val="22"/>
          <w:lang w:val="sr-Latn-ME"/>
        </w:rPr>
        <w:t xml:space="preserve">enom fluorohinolona ili </w:t>
      </w:r>
      <w:r w:rsidR="00807410" w:rsidRPr="00294153">
        <w:rPr>
          <w:sz w:val="22"/>
          <w:szCs w:val="22"/>
          <w:lang w:val="sr-Latn-ME"/>
        </w:rPr>
        <w:t>pipemidn</w:t>
      </w:r>
      <w:r w:rsidRPr="00294153">
        <w:rPr>
          <w:sz w:val="22"/>
          <w:szCs w:val="22"/>
          <w:lang w:val="sr-Latn-ME"/>
        </w:rPr>
        <w:t>e kiseline</w:t>
      </w:r>
      <w:r w:rsidR="00E97DEF" w:rsidRPr="00294153">
        <w:rPr>
          <w:sz w:val="22"/>
          <w:szCs w:val="22"/>
          <w:lang w:val="sr-Latn-ME"/>
        </w:rPr>
        <w:t xml:space="preserve"> </w:t>
      </w:r>
      <w:r w:rsidRPr="00294153">
        <w:rPr>
          <w:sz w:val="22"/>
          <w:szCs w:val="22"/>
          <w:lang w:val="sr-Latn-ME"/>
        </w:rPr>
        <w:t>(</w:t>
      </w:r>
      <w:r w:rsidRPr="00294153">
        <w:rPr>
          <w:i/>
          <w:iCs/>
          <w:sz w:val="22"/>
          <w:szCs w:val="22"/>
          <w:lang w:val="sr-Latn-ME"/>
        </w:rPr>
        <w:t>vid</w:t>
      </w:r>
      <w:r w:rsidR="00152D77" w:rsidRPr="00294153">
        <w:rPr>
          <w:i/>
          <w:iCs/>
          <w:sz w:val="22"/>
          <w:szCs w:val="22"/>
          <w:lang w:val="sr-Latn-ME"/>
        </w:rPr>
        <w:t>j</w:t>
      </w:r>
      <w:r w:rsidRPr="00294153">
        <w:rPr>
          <w:i/>
          <w:iCs/>
          <w:sz w:val="22"/>
          <w:szCs w:val="22"/>
          <w:lang w:val="sr-Latn-ME"/>
        </w:rPr>
        <w:t>eti od</w:t>
      </w:r>
      <w:r w:rsidR="00152D77" w:rsidRPr="00294153">
        <w:rPr>
          <w:i/>
          <w:iCs/>
          <w:sz w:val="22"/>
          <w:szCs w:val="22"/>
          <w:lang w:val="sr-Latn-ME"/>
        </w:rPr>
        <w:t>j</w:t>
      </w:r>
      <w:r w:rsidRPr="00294153">
        <w:rPr>
          <w:i/>
          <w:iCs/>
          <w:sz w:val="22"/>
          <w:szCs w:val="22"/>
          <w:lang w:val="sr-Latn-ME"/>
        </w:rPr>
        <w:t>eljak 4.4 i 4.8</w:t>
      </w:r>
      <w:r w:rsidRPr="00294153">
        <w:rPr>
          <w:sz w:val="22"/>
          <w:szCs w:val="22"/>
          <w:lang w:val="sr-Latn-ME"/>
        </w:rPr>
        <w:t>).</w:t>
      </w:r>
    </w:p>
    <w:p w:rsidR="00C27917" w:rsidRPr="00294153" w:rsidRDefault="00C27917" w:rsidP="004E5D81">
      <w:pPr>
        <w:numPr>
          <w:ilvl w:val="0"/>
          <w:numId w:val="6"/>
        </w:numPr>
        <w:jc w:val="both"/>
        <w:rPr>
          <w:sz w:val="22"/>
          <w:szCs w:val="22"/>
          <w:lang w:val="sr-Latn-ME"/>
        </w:rPr>
      </w:pPr>
      <w:r w:rsidRPr="00294153">
        <w:rPr>
          <w:sz w:val="22"/>
          <w:szCs w:val="22"/>
          <w:lang w:val="sr-Latn-ME"/>
        </w:rPr>
        <w:t>Deficijencija glukozo-6-fosfat dehidrogenaze.</w:t>
      </w:r>
    </w:p>
    <w:p w:rsidR="00C27917" w:rsidRPr="00294153" w:rsidRDefault="00C27917" w:rsidP="004E5D81">
      <w:pPr>
        <w:numPr>
          <w:ilvl w:val="0"/>
          <w:numId w:val="6"/>
        </w:numPr>
        <w:jc w:val="both"/>
        <w:rPr>
          <w:sz w:val="22"/>
          <w:szCs w:val="22"/>
          <w:lang w:val="sr-Latn-ME"/>
        </w:rPr>
      </w:pPr>
      <w:r w:rsidRPr="00294153">
        <w:rPr>
          <w:sz w:val="22"/>
          <w:szCs w:val="22"/>
          <w:lang w:val="sr-Latn-ME"/>
        </w:rPr>
        <w:t>D</w:t>
      </w:r>
      <w:r w:rsidR="00152D77" w:rsidRPr="00294153">
        <w:rPr>
          <w:sz w:val="22"/>
          <w:szCs w:val="22"/>
          <w:lang w:val="sr-Latn-ME"/>
        </w:rPr>
        <w:t>j</w:t>
      </w:r>
      <w:r w:rsidRPr="00294153">
        <w:rPr>
          <w:sz w:val="22"/>
          <w:szCs w:val="22"/>
          <w:lang w:val="sr-Latn-ME"/>
        </w:rPr>
        <w:t>eca mlađa od 15 godina.</w:t>
      </w:r>
    </w:p>
    <w:p w:rsidR="00C27917" w:rsidRPr="00294153" w:rsidRDefault="00C27917" w:rsidP="004E5D81">
      <w:pPr>
        <w:numPr>
          <w:ilvl w:val="0"/>
          <w:numId w:val="6"/>
        </w:numPr>
        <w:jc w:val="both"/>
        <w:rPr>
          <w:sz w:val="22"/>
          <w:szCs w:val="22"/>
          <w:lang w:val="sr-Latn-ME"/>
        </w:rPr>
      </w:pPr>
      <w:r w:rsidRPr="00294153">
        <w:rPr>
          <w:sz w:val="22"/>
          <w:szCs w:val="22"/>
          <w:lang w:val="sr-Latn-ME"/>
        </w:rPr>
        <w:t xml:space="preserve">Dojenje, u slučaju postojanja sumnje ili deficijencije G6PD kod odojčeta </w:t>
      </w:r>
      <w:r w:rsidRPr="00294153">
        <w:rPr>
          <w:i/>
          <w:sz w:val="22"/>
          <w:szCs w:val="22"/>
          <w:lang w:val="sr-Latn-ME"/>
        </w:rPr>
        <w:t>(</w:t>
      </w:r>
      <w:r w:rsidRPr="00294153">
        <w:rPr>
          <w:i/>
          <w:iCs/>
          <w:sz w:val="22"/>
          <w:szCs w:val="22"/>
          <w:lang w:val="sr-Latn-ME"/>
        </w:rPr>
        <w:t>vid</w:t>
      </w:r>
      <w:r w:rsidR="00152D77" w:rsidRPr="00294153">
        <w:rPr>
          <w:i/>
          <w:iCs/>
          <w:sz w:val="22"/>
          <w:szCs w:val="22"/>
          <w:lang w:val="sr-Latn-ME"/>
        </w:rPr>
        <w:t>j</w:t>
      </w:r>
      <w:r w:rsidRPr="00294153">
        <w:rPr>
          <w:i/>
          <w:iCs/>
          <w:sz w:val="22"/>
          <w:szCs w:val="22"/>
          <w:lang w:val="sr-Latn-ME"/>
        </w:rPr>
        <w:t>eti od</w:t>
      </w:r>
      <w:r w:rsidR="00152D77" w:rsidRPr="00294153">
        <w:rPr>
          <w:i/>
          <w:iCs/>
          <w:sz w:val="22"/>
          <w:szCs w:val="22"/>
          <w:lang w:val="sr-Latn-ME"/>
        </w:rPr>
        <w:t>j</w:t>
      </w:r>
      <w:r w:rsidRPr="00294153">
        <w:rPr>
          <w:i/>
          <w:iCs/>
          <w:sz w:val="22"/>
          <w:szCs w:val="22"/>
          <w:lang w:val="sr-Latn-ME"/>
        </w:rPr>
        <w:t>eljak 4.6</w:t>
      </w:r>
      <w:r w:rsidRPr="00294153">
        <w:rPr>
          <w:sz w:val="22"/>
          <w:szCs w:val="22"/>
          <w:lang w:val="sr-Latn-ME"/>
        </w:rPr>
        <w:t>).</w:t>
      </w:r>
    </w:p>
    <w:p w:rsidR="00061C2C" w:rsidRPr="00294153" w:rsidRDefault="00061C2C" w:rsidP="00E97DEF">
      <w:pPr>
        <w:jc w:val="both"/>
        <w:rPr>
          <w:sz w:val="22"/>
          <w:szCs w:val="22"/>
          <w:lang w:val="sr-Latn-ME"/>
        </w:rPr>
      </w:pPr>
    </w:p>
    <w:p w:rsidR="00C27917" w:rsidRPr="00294153" w:rsidRDefault="00C27917" w:rsidP="00E97DEF">
      <w:pPr>
        <w:jc w:val="both"/>
        <w:rPr>
          <w:b/>
          <w:bCs/>
          <w:sz w:val="22"/>
          <w:szCs w:val="22"/>
          <w:lang w:val="sr-Latn-ME"/>
        </w:rPr>
      </w:pPr>
      <w:r w:rsidRPr="00294153">
        <w:rPr>
          <w:b/>
          <w:bCs/>
          <w:sz w:val="22"/>
          <w:szCs w:val="22"/>
          <w:lang w:val="sr-Latn-ME"/>
        </w:rPr>
        <w:t>4.4. Posebna upozorenja i m</w:t>
      </w:r>
      <w:r w:rsidR="00152D77" w:rsidRPr="00294153">
        <w:rPr>
          <w:b/>
          <w:bCs/>
          <w:sz w:val="22"/>
          <w:szCs w:val="22"/>
          <w:lang w:val="sr-Latn-ME"/>
        </w:rPr>
        <w:t>j</w:t>
      </w:r>
      <w:r w:rsidRPr="00294153">
        <w:rPr>
          <w:b/>
          <w:bCs/>
          <w:sz w:val="22"/>
          <w:szCs w:val="22"/>
          <w:lang w:val="sr-Latn-ME"/>
        </w:rPr>
        <w:t>ere opreza pri upotrebi l</w:t>
      </w:r>
      <w:r w:rsidR="00152D77" w:rsidRPr="00294153">
        <w:rPr>
          <w:b/>
          <w:bCs/>
          <w:sz w:val="22"/>
          <w:szCs w:val="22"/>
          <w:lang w:val="sr-Latn-ME"/>
        </w:rPr>
        <w:t>ij</w:t>
      </w:r>
      <w:r w:rsidRPr="00294153">
        <w:rPr>
          <w:b/>
          <w:bCs/>
          <w:sz w:val="22"/>
          <w:szCs w:val="22"/>
          <w:lang w:val="sr-Latn-ME"/>
        </w:rPr>
        <w:t>eka</w:t>
      </w:r>
    </w:p>
    <w:p w:rsidR="00061C2C" w:rsidRPr="00294153" w:rsidRDefault="00061C2C" w:rsidP="00E97DEF">
      <w:pPr>
        <w:jc w:val="both"/>
        <w:rPr>
          <w:b/>
          <w:bCs/>
          <w:sz w:val="22"/>
          <w:szCs w:val="22"/>
          <w:lang w:val="sr-Latn-ME"/>
        </w:rPr>
      </w:pPr>
    </w:p>
    <w:p w:rsidR="00C27917" w:rsidRPr="00294153" w:rsidRDefault="00C27917" w:rsidP="00E97DEF">
      <w:pPr>
        <w:jc w:val="both"/>
        <w:rPr>
          <w:sz w:val="22"/>
          <w:szCs w:val="22"/>
          <w:lang w:val="sr-Latn-ME"/>
        </w:rPr>
      </w:pPr>
      <w:r w:rsidRPr="00294153">
        <w:rPr>
          <w:sz w:val="22"/>
          <w:szCs w:val="22"/>
          <w:lang w:val="sr-Latn-ME"/>
        </w:rPr>
        <w:t>Pacijenti bi morali da unose dovoljnu količinu tečnosti tokom terapije kako bi se omogućilo što efikasnije l</w:t>
      </w:r>
      <w:r w:rsidR="00152D77" w:rsidRPr="00294153">
        <w:rPr>
          <w:sz w:val="22"/>
          <w:szCs w:val="22"/>
          <w:lang w:val="sr-Latn-ME"/>
        </w:rPr>
        <w:t>ij</w:t>
      </w:r>
      <w:r w:rsidRPr="00294153">
        <w:rPr>
          <w:sz w:val="22"/>
          <w:szCs w:val="22"/>
          <w:lang w:val="sr-Latn-ME"/>
        </w:rPr>
        <w:t>ečenje</w:t>
      </w:r>
    </w:p>
    <w:p w:rsidR="00C27917" w:rsidRPr="00294153" w:rsidRDefault="00C27917" w:rsidP="00E97DEF">
      <w:pPr>
        <w:jc w:val="both"/>
        <w:rPr>
          <w:sz w:val="22"/>
          <w:szCs w:val="22"/>
          <w:lang w:val="sr-Latn-ME"/>
        </w:rPr>
      </w:pPr>
      <w:r w:rsidRPr="00294153">
        <w:rPr>
          <w:sz w:val="22"/>
          <w:szCs w:val="22"/>
          <w:lang w:val="sr-Latn-ME"/>
        </w:rPr>
        <w:t>(</w:t>
      </w:r>
      <w:r w:rsidRPr="00294153">
        <w:rPr>
          <w:i/>
          <w:iCs/>
          <w:sz w:val="22"/>
          <w:szCs w:val="22"/>
          <w:lang w:val="sr-Latn-ME"/>
        </w:rPr>
        <w:t>vid</w:t>
      </w:r>
      <w:r w:rsidR="00152D77" w:rsidRPr="00294153">
        <w:rPr>
          <w:i/>
          <w:iCs/>
          <w:sz w:val="22"/>
          <w:szCs w:val="22"/>
          <w:lang w:val="sr-Latn-ME"/>
        </w:rPr>
        <w:t>j</w:t>
      </w:r>
      <w:r w:rsidRPr="00294153">
        <w:rPr>
          <w:i/>
          <w:iCs/>
          <w:sz w:val="22"/>
          <w:szCs w:val="22"/>
          <w:lang w:val="sr-Latn-ME"/>
        </w:rPr>
        <w:t>eti odeljak 5.2 Eliminacija</w:t>
      </w:r>
      <w:r w:rsidRPr="00294153">
        <w:rPr>
          <w:sz w:val="22"/>
          <w:szCs w:val="22"/>
          <w:lang w:val="sr-Latn-ME"/>
        </w:rPr>
        <w:t>).</w:t>
      </w:r>
    </w:p>
    <w:p w:rsidR="00C27917" w:rsidRPr="00294153" w:rsidRDefault="00C27917" w:rsidP="00E97DEF">
      <w:pPr>
        <w:jc w:val="both"/>
        <w:rPr>
          <w:sz w:val="22"/>
          <w:szCs w:val="22"/>
          <w:lang w:val="sr-Latn-ME"/>
        </w:rPr>
      </w:pPr>
      <w:r w:rsidRPr="00294153">
        <w:rPr>
          <w:sz w:val="22"/>
          <w:szCs w:val="22"/>
          <w:lang w:val="sr-Latn-ME"/>
        </w:rPr>
        <w:t>Kod pacijenata sa teškim oštećenjem bubrega (klirens kreatinina 0,17 mL/s ili manji) dozu bi trebalo smanjiti zbog</w:t>
      </w:r>
      <w:r w:rsidR="00061C2C" w:rsidRPr="00294153">
        <w:rPr>
          <w:sz w:val="22"/>
          <w:szCs w:val="22"/>
          <w:lang w:val="sr-Latn-ME"/>
        </w:rPr>
        <w:t xml:space="preserve"> </w:t>
      </w:r>
      <w:r w:rsidRPr="00294153">
        <w:rPr>
          <w:sz w:val="22"/>
          <w:szCs w:val="22"/>
          <w:lang w:val="sr-Latn-ME"/>
        </w:rPr>
        <w:t>mogućnosti da se l</w:t>
      </w:r>
      <w:r w:rsidR="00152D77" w:rsidRPr="00294153">
        <w:rPr>
          <w:sz w:val="22"/>
          <w:szCs w:val="22"/>
          <w:lang w:val="sr-Latn-ME"/>
        </w:rPr>
        <w:t>ij</w:t>
      </w:r>
      <w:r w:rsidRPr="00294153">
        <w:rPr>
          <w:sz w:val="22"/>
          <w:szCs w:val="22"/>
          <w:lang w:val="sr-Latn-ME"/>
        </w:rPr>
        <w:t>ek akumulira u telu (</w:t>
      </w:r>
      <w:r w:rsidRPr="00294153">
        <w:rPr>
          <w:i/>
          <w:iCs/>
          <w:sz w:val="22"/>
          <w:szCs w:val="22"/>
          <w:lang w:val="sr-Latn-ME"/>
        </w:rPr>
        <w:t>vid</w:t>
      </w:r>
      <w:r w:rsidR="00152D77" w:rsidRPr="00294153">
        <w:rPr>
          <w:i/>
          <w:iCs/>
          <w:sz w:val="22"/>
          <w:szCs w:val="22"/>
          <w:lang w:val="sr-Latn-ME"/>
        </w:rPr>
        <w:t>j</w:t>
      </w:r>
      <w:r w:rsidRPr="00294153">
        <w:rPr>
          <w:i/>
          <w:iCs/>
          <w:sz w:val="22"/>
          <w:szCs w:val="22"/>
          <w:lang w:val="sr-Latn-ME"/>
        </w:rPr>
        <w:t>eti od</w:t>
      </w:r>
      <w:r w:rsidR="00152D77" w:rsidRPr="00294153">
        <w:rPr>
          <w:i/>
          <w:iCs/>
          <w:sz w:val="22"/>
          <w:szCs w:val="22"/>
          <w:lang w:val="sr-Latn-ME"/>
        </w:rPr>
        <w:t>j</w:t>
      </w:r>
      <w:r w:rsidRPr="00294153">
        <w:rPr>
          <w:i/>
          <w:iCs/>
          <w:sz w:val="22"/>
          <w:szCs w:val="22"/>
          <w:lang w:val="sr-Latn-ME"/>
        </w:rPr>
        <w:t>eljak 4.2</w:t>
      </w:r>
      <w:r w:rsidRPr="00294153">
        <w:rPr>
          <w:sz w:val="22"/>
          <w:szCs w:val="22"/>
          <w:lang w:val="sr-Latn-ME"/>
        </w:rPr>
        <w:t>) i ove pacijente je neophodno pažljivo pratiti. Veoma r</w:t>
      </w:r>
      <w:r w:rsidR="00152D77" w:rsidRPr="00294153">
        <w:rPr>
          <w:sz w:val="22"/>
          <w:szCs w:val="22"/>
          <w:lang w:val="sr-Latn-ME"/>
        </w:rPr>
        <w:t>ij</w:t>
      </w:r>
      <w:r w:rsidRPr="00294153">
        <w:rPr>
          <w:sz w:val="22"/>
          <w:szCs w:val="22"/>
          <w:lang w:val="sr-Latn-ME"/>
        </w:rPr>
        <w:t>etko</w:t>
      </w:r>
      <w:r w:rsidR="00061C2C" w:rsidRPr="00294153">
        <w:rPr>
          <w:sz w:val="22"/>
          <w:szCs w:val="22"/>
          <w:lang w:val="sr-Latn-ME"/>
        </w:rPr>
        <w:t xml:space="preserve"> </w:t>
      </w:r>
      <w:r w:rsidR="00807410" w:rsidRPr="00294153">
        <w:rPr>
          <w:sz w:val="22"/>
          <w:szCs w:val="22"/>
          <w:lang w:val="sr-Latn-ME"/>
        </w:rPr>
        <w:t>pipemidn</w:t>
      </w:r>
      <w:r w:rsidRPr="00294153">
        <w:rPr>
          <w:sz w:val="22"/>
          <w:szCs w:val="22"/>
          <w:lang w:val="sr-Latn-ME"/>
        </w:rPr>
        <w:t>a kiselina može izazvati pojavu konvulzija i zato je potrebno sa oprezom sprovoditi terapiju kod</w:t>
      </w:r>
      <w:r w:rsidR="00061C2C" w:rsidRPr="00294153">
        <w:rPr>
          <w:sz w:val="22"/>
          <w:szCs w:val="22"/>
          <w:lang w:val="sr-Latn-ME"/>
        </w:rPr>
        <w:t xml:space="preserve"> </w:t>
      </w:r>
      <w:r w:rsidRPr="00294153">
        <w:rPr>
          <w:sz w:val="22"/>
          <w:szCs w:val="22"/>
          <w:lang w:val="sr-Latn-ME"/>
        </w:rPr>
        <w:t>pacijenata sa epilepsijom i drugim neurološkim stanjima kod osoba koje imaju snižen prag za konvulzije. Oprez je</w:t>
      </w:r>
      <w:r w:rsidR="00061C2C" w:rsidRPr="00294153">
        <w:rPr>
          <w:sz w:val="22"/>
          <w:szCs w:val="22"/>
          <w:lang w:val="sr-Latn-ME"/>
        </w:rPr>
        <w:t xml:space="preserve"> </w:t>
      </w:r>
      <w:r w:rsidRPr="00294153">
        <w:rPr>
          <w:sz w:val="22"/>
          <w:szCs w:val="22"/>
          <w:lang w:val="sr-Latn-ME"/>
        </w:rPr>
        <w:t>takođe neophodan kod pacijenata starijih od 70 godina, jer je incidenca neželjenih dejstava veća u tim slučajevima.</w:t>
      </w:r>
    </w:p>
    <w:p w:rsidR="00C27917" w:rsidRPr="00294153" w:rsidRDefault="00C27917" w:rsidP="00E97DEF">
      <w:pPr>
        <w:jc w:val="both"/>
        <w:rPr>
          <w:sz w:val="22"/>
          <w:szCs w:val="22"/>
          <w:lang w:val="sr-Latn-ME"/>
        </w:rPr>
      </w:pPr>
      <w:r w:rsidRPr="00294153">
        <w:rPr>
          <w:sz w:val="22"/>
          <w:szCs w:val="22"/>
          <w:lang w:val="sr-Latn-ME"/>
        </w:rPr>
        <w:t xml:space="preserve">Tokom terapije </w:t>
      </w:r>
      <w:r w:rsidR="00807410" w:rsidRPr="00294153">
        <w:rPr>
          <w:sz w:val="22"/>
          <w:szCs w:val="22"/>
          <w:lang w:val="sr-Latn-ME"/>
        </w:rPr>
        <w:t>pipemidn</w:t>
      </w:r>
      <w:r w:rsidRPr="00294153">
        <w:rPr>
          <w:sz w:val="22"/>
          <w:szCs w:val="22"/>
          <w:lang w:val="sr-Latn-ME"/>
        </w:rPr>
        <w:t>om kiselinom pacijenti ne bi trebalo da se izlažu direktno prirodnoj sunčevoj ili</w:t>
      </w:r>
      <w:r w:rsidR="00E97DEF" w:rsidRPr="00294153">
        <w:rPr>
          <w:sz w:val="22"/>
          <w:szCs w:val="22"/>
          <w:lang w:val="sr-Latn-ME"/>
        </w:rPr>
        <w:t xml:space="preserve"> </w:t>
      </w:r>
      <w:r w:rsidRPr="00294153">
        <w:rPr>
          <w:sz w:val="22"/>
          <w:szCs w:val="22"/>
          <w:lang w:val="sr-Latn-ME"/>
        </w:rPr>
        <w:t>v</w:t>
      </w:r>
      <w:r w:rsidR="00152D77" w:rsidRPr="00294153">
        <w:rPr>
          <w:sz w:val="22"/>
          <w:szCs w:val="22"/>
          <w:lang w:val="sr-Latn-ME"/>
        </w:rPr>
        <w:t>j</w:t>
      </w:r>
      <w:r w:rsidRPr="00294153">
        <w:rPr>
          <w:sz w:val="22"/>
          <w:szCs w:val="22"/>
          <w:lang w:val="sr-Latn-ME"/>
        </w:rPr>
        <w:t>eštačkoj UV sv</w:t>
      </w:r>
      <w:r w:rsidR="00152D77" w:rsidRPr="00294153">
        <w:rPr>
          <w:sz w:val="22"/>
          <w:szCs w:val="22"/>
          <w:lang w:val="sr-Latn-ME"/>
        </w:rPr>
        <w:t>ij</w:t>
      </w:r>
      <w:r w:rsidRPr="00294153">
        <w:rPr>
          <w:sz w:val="22"/>
          <w:szCs w:val="22"/>
          <w:lang w:val="sr-Latn-ME"/>
        </w:rPr>
        <w:t>etlosti, jer može doći do pojave fotoos</w:t>
      </w:r>
      <w:r w:rsidR="00152D77" w:rsidRPr="00294153">
        <w:rPr>
          <w:sz w:val="22"/>
          <w:szCs w:val="22"/>
          <w:lang w:val="sr-Latn-ME"/>
        </w:rPr>
        <w:t>j</w:t>
      </w:r>
      <w:r w:rsidRPr="00294153">
        <w:rPr>
          <w:sz w:val="22"/>
          <w:szCs w:val="22"/>
          <w:lang w:val="sr-Latn-ME"/>
        </w:rPr>
        <w:t xml:space="preserve">etljivosti. Porfirogeni efekat </w:t>
      </w:r>
      <w:r w:rsidR="00807410" w:rsidRPr="00294153">
        <w:rPr>
          <w:sz w:val="22"/>
          <w:szCs w:val="22"/>
          <w:lang w:val="sr-Latn-ME"/>
        </w:rPr>
        <w:t>pipemidn</w:t>
      </w:r>
      <w:r w:rsidRPr="00294153">
        <w:rPr>
          <w:sz w:val="22"/>
          <w:szCs w:val="22"/>
          <w:lang w:val="sr-Latn-ME"/>
        </w:rPr>
        <w:t>e kiseline je uočen</w:t>
      </w:r>
      <w:r w:rsidR="00061C2C" w:rsidRPr="00294153">
        <w:rPr>
          <w:sz w:val="22"/>
          <w:szCs w:val="22"/>
          <w:lang w:val="sr-Latn-ME"/>
        </w:rPr>
        <w:t xml:space="preserve"> </w:t>
      </w:r>
      <w:r w:rsidRPr="00294153">
        <w:rPr>
          <w:sz w:val="22"/>
          <w:szCs w:val="22"/>
          <w:lang w:val="sr-Latn-ME"/>
        </w:rPr>
        <w:t xml:space="preserve">tokom </w:t>
      </w:r>
      <w:r w:rsidRPr="00294153">
        <w:rPr>
          <w:i/>
          <w:iCs/>
          <w:sz w:val="22"/>
          <w:szCs w:val="22"/>
          <w:lang w:val="sr-Latn-ME"/>
        </w:rPr>
        <w:t xml:space="preserve">in vitro </w:t>
      </w:r>
      <w:r w:rsidRPr="00294153">
        <w:rPr>
          <w:sz w:val="22"/>
          <w:szCs w:val="22"/>
          <w:lang w:val="sr-Latn-ME"/>
        </w:rPr>
        <w:t>studija. Pacijente sa porfirijom je neophodno pažljivo pratiti zbog mogućnosti rizika od pojave akutne</w:t>
      </w:r>
      <w:r w:rsidR="00061C2C" w:rsidRPr="00294153">
        <w:rPr>
          <w:sz w:val="22"/>
          <w:szCs w:val="22"/>
          <w:lang w:val="sr-Latn-ME"/>
        </w:rPr>
        <w:t xml:space="preserve"> </w:t>
      </w:r>
      <w:r w:rsidRPr="00294153">
        <w:rPr>
          <w:sz w:val="22"/>
          <w:szCs w:val="22"/>
          <w:lang w:val="sr-Latn-ME"/>
        </w:rPr>
        <w:t>porfirijske krize.</w:t>
      </w:r>
    </w:p>
    <w:p w:rsidR="00061C2C" w:rsidRPr="00294153" w:rsidRDefault="00061C2C" w:rsidP="00E97DEF">
      <w:pPr>
        <w:jc w:val="both"/>
        <w:rPr>
          <w:sz w:val="22"/>
          <w:szCs w:val="22"/>
          <w:lang w:val="sr-Latn-ME"/>
        </w:rPr>
      </w:pPr>
    </w:p>
    <w:p w:rsidR="00C27917" w:rsidRPr="00294153" w:rsidRDefault="00C27917" w:rsidP="00E97DEF">
      <w:pPr>
        <w:jc w:val="both"/>
        <w:rPr>
          <w:b/>
          <w:bCs/>
          <w:sz w:val="22"/>
          <w:szCs w:val="22"/>
          <w:lang w:val="sr-Latn-ME"/>
        </w:rPr>
      </w:pPr>
      <w:r w:rsidRPr="00294153">
        <w:rPr>
          <w:b/>
          <w:bCs/>
          <w:sz w:val="22"/>
          <w:szCs w:val="22"/>
          <w:lang w:val="sr-Latn-ME"/>
        </w:rPr>
        <w:t>Posebna upozorenja</w:t>
      </w:r>
    </w:p>
    <w:p w:rsidR="00C27917" w:rsidRPr="00294153" w:rsidRDefault="00C27917" w:rsidP="005A4673">
      <w:pPr>
        <w:jc w:val="both"/>
        <w:rPr>
          <w:sz w:val="22"/>
          <w:szCs w:val="22"/>
          <w:lang w:val="sr-Latn-ME"/>
        </w:rPr>
      </w:pPr>
      <w:r w:rsidRPr="00294153">
        <w:rPr>
          <w:sz w:val="22"/>
          <w:szCs w:val="22"/>
          <w:lang w:val="sr-Latn-ME"/>
        </w:rPr>
        <w:t>U toku prim</w:t>
      </w:r>
      <w:r w:rsidR="00152D77" w:rsidRPr="00294153">
        <w:rPr>
          <w:sz w:val="22"/>
          <w:szCs w:val="22"/>
          <w:lang w:val="sr-Latn-ME"/>
        </w:rPr>
        <w:t>j</w:t>
      </w:r>
      <w:r w:rsidRPr="00294153">
        <w:rPr>
          <w:sz w:val="22"/>
          <w:szCs w:val="22"/>
          <w:lang w:val="sr-Latn-ME"/>
        </w:rPr>
        <w:t>ene ovog l</w:t>
      </w:r>
      <w:r w:rsidR="00152D77" w:rsidRPr="00294153">
        <w:rPr>
          <w:sz w:val="22"/>
          <w:szCs w:val="22"/>
          <w:lang w:val="sr-Latn-ME"/>
        </w:rPr>
        <w:t>ij</w:t>
      </w:r>
      <w:r w:rsidRPr="00294153">
        <w:rPr>
          <w:sz w:val="22"/>
          <w:szCs w:val="22"/>
          <w:lang w:val="sr-Latn-ME"/>
        </w:rPr>
        <w:t>eka, veoma r</w:t>
      </w:r>
      <w:r w:rsidR="00152D77" w:rsidRPr="00294153">
        <w:rPr>
          <w:sz w:val="22"/>
          <w:szCs w:val="22"/>
          <w:lang w:val="sr-Latn-ME"/>
        </w:rPr>
        <w:t>ij</w:t>
      </w:r>
      <w:r w:rsidRPr="00294153">
        <w:rPr>
          <w:sz w:val="22"/>
          <w:szCs w:val="22"/>
          <w:lang w:val="sr-Latn-ME"/>
        </w:rPr>
        <w:t>etko može doći do pojave tendinitisa koji može prouzrokovati rupturu</w:t>
      </w:r>
      <w:r w:rsidR="00E97DEF" w:rsidRPr="00294153">
        <w:rPr>
          <w:sz w:val="22"/>
          <w:szCs w:val="22"/>
          <w:lang w:val="sr-Latn-ME"/>
        </w:rPr>
        <w:t xml:space="preserve"> </w:t>
      </w:r>
      <w:r w:rsidRPr="00294153">
        <w:rPr>
          <w:sz w:val="22"/>
          <w:szCs w:val="22"/>
          <w:lang w:val="sr-Latn-ME"/>
        </w:rPr>
        <w:t xml:space="preserve">tetive. Tendinitis naročito pogađa Ahilovu tetivu, i češće se javlja kod starijih osoba. </w:t>
      </w:r>
    </w:p>
    <w:p w:rsidR="00061C2C" w:rsidRPr="00294153" w:rsidRDefault="00061C2C" w:rsidP="00E97DEF">
      <w:pPr>
        <w:jc w:val="both"/>
        <w:rPr>
          <w:sz w:val="22"/>
          <w:szCs w:val="22"/>
          <w:lang w:val="sr-Latn-ME"/>
        </w:rPr>
      </w:pPr>
    </w:p>
    <w:p w:rsidR="00C27917" w:rsidRPr="00294153" w:rsidRDefault="00C27917" w:rsidP="00E97DEF">
      <w:pPr>
        <w:jc w:val="both"/>
        <w:rPr>
          <w:b/>
          <w:bCs/>
          <w:sz w:val="22"/>
          <w:szCs w:val="22"/>
          <w:lang w:val="sr-Latn-ME"/>
        </w:rPr>
      </w:pPr>
      <w:r w:rsidRPr="00294153">
        <w:rPr>
          <w:b/>
          <w:bCs/>
          <w:sz w:val="22"/>
          <w:szCs w:val="22"/>
          <w:lang w:val="sr-Latn-ME"/>
        </w:rPr>
        <w:t>Posebne m</w:t>
      </w:r>
      <w:r w:rsidR="00152D77" w:rsidRPr="00294153">
        <w:rPr>
          <w:b/>
          <w:bCs/>
          <w:sz w:val="22"/>
          <w:szCs w:val="22"/>
          <w:lang w:val="sr-Latn-ME"/>
        </w:rPr>
        <w:t>j</w:t>
      </w:r>
      <w:r w:rsidRPr="00294153">
        <w:rPr>
          <w:b/>
          <w:bCs/>
          <w:sz w:val="22"/>
          <w:szCs w:val="22"/>
          <w:lang w:val="sr-Latn-ME"/>
        </w:rPr>
        <w:t>ere opreza</w:t>
      </w:r>
    </w:p>
    <w:p w:rsidR="00C27917" w:rsidRPr="00294153" w:rsidRDefault="00C27917" w:rsidP="00E97DEF">
      <w:pPr>
        <w:jc w:val="both"/>
        <w:rPr>
          <w:sz w:val="22"/>
          <w:szCs w:val="22"/>
          <w:lang w:val="sr-Latn-ME"/>
        </w:rPr>
      </w:pPr>
      <w:r w:rsidRPr="00294153">
        <w:rPr>
          <w:sz w:val="22"/>
          <w:szCs w:val="22"/>
          <w:lang w:val="sr-Latn-ME"/>
        </w:rPr>
        <w:t>U slučaju pojave znakova tendinitisa neophodno je prekinuti terapiju. Sav</w:t>
      </w:r>
      <w:r w:rsidR="00152D77" w:rsidRPr="00294153">
        <w:rPr>
          <w:sz w:val="22"/>
          <w:szCs w:val="22"/>
          <w:lang w:val="sr-Latn-ME"/>
        </w:rPr>
        <w:t>j</w:t>
      </w:r>
      <w:r w:rsidRPr="00294153">
        <w:rPr>
          <w:sz w:val="22"/>
          <w:szCs w:val="22"/>
          <w:lang w:val="sr-Latn-ME"/>
        </w:rPr>
        <w:t>etuje se mirovanje, odgovarajuća</w:t>
      </w:r>
      <w:r w:rsidR="00E97DEF" w:rsidRPr="00294153">
        <w:rPr>
          <w:sz w:val="22"/>
          <w:szCs w:val="22"/>
          <w:lang w:val="sr-Latn-ME"/>
        </w:rPr>
        <w:t xml:space="preserve"> </w:t>
      </w:r>
      <w:r w:rsidRPr="00294153">
        <w:rPr>
          <w:sz w:val="22"/>
          <w:szCs w:val="22"/>
          <w:lang w:val="sr-Latn-ME"/>
        </w:rPr>
        <w:t>imobilizacija i l</w:t>
      </w:r>
      <w:r w:rsidR="00152D77" w:rsidRPr="00294153">
        <w:rPr>
          <w:sz w:val="22"/>
          <w:szCs w:val="22"/>
          <w:lang w:val="sr-Latn-ME"/>
        </w:rPr>
        <w:t>ij</w:t>
      </w:r>
      <w:r w:rsidRPr="00294153">
        <w:rPr>
          <w:sz w:val="22"/>
          <w:szCs w:val="22"/>
          <w:lang w:val="sr-Latn-ME"/>
        </w:rPr>
        <w:t>ečenje u specijalizovanoj zdravstvenoj ustanovi (</w:t>
      </w:r>
      <w:r w:rsidRPr="00294153">
        <w:rPr>
          <w:i/>
          <w:iCs/>
          <w:sz w:val="22"/>
          <w:szCs w:val="22"/>
          <w:lang w:val="sr-Latn-ME"/>
        </w:rPr>
        <w:t>vid</w:t>
      </w:r>
      <w:r w:rsidR="00152D77" w:rsidRPr="00294153">
        <w:rPr>
          <w:i/>
          <w:iCs/>
          <w:sz w:val="22"/>
          <w:szCs w:val="22"/>
          <w:lang w:val="sr-Latn-ME"/>
        </w:rPr>
        <w:t>j</w:t>
      </w:r>
      <w:r w:rsidRPr="00294153">
        <w:rPr>
          <w:i/>
          <w:iCs/>
          <w:sz w:val="22"/>
          <w:szCs w:val="22"/>
          <w:lang w:val="sr-Latn-ME"/>
        </w:rPr>
        <w:t>eti od</w:t>
      </w:r>
      <w:r w:rsidR="00152D77" w:rsidRPr="00294153">
        <w:rPr>
          <w:i/>
          <w:iCs/>
          <w:sz w:val="22"/>
          <w:szCs w:val="22"/>
          <w:lang w:val="sr-Latn-ME"/>
        </w:rPr>
        <w:t>j</w:t>
      </w:r>
      <w:r w:rsidRPr="00294153">
        <w:rPr>
          <w:i/>
          <w:iCs/>
          <w:sz w:val="22"/>
          <w:szCs w:val="22"/>
          <w:lang w:val="sr-Latn-ME"/>
        </w:rPr>
        <w:t>eljke 4.3, 4.4 i 4.8</w:t>
      </w:r>
      <w:r w:rsidRPr="00294153">
        <w:rPr>
          <w:sz w:val="22"/>
          <w:szCs w:val="22"/>
          <w:lang w:val="sr-Latn-ME"/>
        </w:rPr>
        <w:t>).</w:t>
      </w:r>
    </w:p>
    <w:p w:rsidR="00061C2C" w:rsidRPr="00294153" w:rsidRDefault="00061C2C" w:rsidP="00E97DEF">
      <w:pPr>
        <w:jc w:val="both"/>
        <w:rPr>
          <w:sz w:val="22"/>
          <w:szCs w:val="22"/>
          <w:lang w:val="sr-Latn-ME"/>
        </w:rPr>
      </w:pPr>
    </w:p>
    <w:p w:rsidR="00C27917" w:rsidRPr="00294153" w:rsidRDefault="00C27917" w:rsidP="00E97DEF">
      <w:pPr>
        <w:jc w:val="both"/>
        <w:rPr>
          <w:b/>
          <w:bCs/>
          <w:sz w:val="22"/>
          <w:szCs w:val="22"/>
          <w:lang w:val="sr-Latn-ME"/>
        </w:rPr>
      </w:pPr>
      <w:r w:rsidRPr="00294153">
        <w:rPr>
          <w:b/>
          <w:bCs/>
          <w:sz w:val="22"/>
          <w:szCs w:val="22"/>
          <w:lang w:val="sr-Latn-ME"/>
        </w:rPr>
        <w:t>4.5. Interakcije sa drugim l</w:t>
      </w:r>
      <w:r w:rsidR="00152D77" w:rsidRPr="00294153">
        <w:rPr>
          <w:b/>
          <w:bCs/>
          <w:sz w:val="22"/>
          <w:szCs w:val="22"/>
          <w:lang w:val="sr-Latn-ME"/>
        </w:rPr>
        <w:t>j</w:t>
      </w:r>
      <w:r w:rsidRPr="00294153">
        <w:rPr>
          <w:b/>
          <w:bCs/>
          <w:sz w:val="22"/>
          <w:szCs w:val="22"/>
          <w:lang w:val="sr-Latn-ME"/>
        </w:rPr>
        <w:t>ekovima i druge vrste interakcija</w:t>
      </w:r>
    </w:p>
    <w:p w:rsidR="00061C2C" w:rsidRPr="00294153" w:rsidRDefault="00061C2C" w:rsidP="00E97DEF">
      <w:pPr>
        <w:jc w:val="both"/>
        <w:rPr>
          <w:b/>
          <w:bCs/>
          <w:sz w:val="22"/>
          <w:szCs w:val="22"/>
          <w:lang w:val="sr-Latn-ME"/>
        </w:rPr>
      </w:pPr>
    </w:p>
    <w:p w:rsidR="00C27917" w:rsidRPr="00294153" w:rsidRDefault="00C27917" w:rsidP="00E97DEF">
      <w:pPr>
        <w:jc w:val="both"/>
        <w:rPr>
          <w:sz w:val="22"/>
          <w:szCs w:val="22"/>
          <w:lang w:val="sr-Latn-ME"/>
        </w:rPr>
      </w:pPr>
      <w:r w:rsidRPr="00294153">
        <w:rPr>
          <w:sz w:val="22"/>
          <w:szCs w:val="22"/>
          <w:lang w:val="sr-Latn-ME"/>
        </w:rPr>
        <w:t>Antacidi i drugi l</w:t>
      </w:r>
      <w:r w:rsidR="00152D77" w:rsidRPr="00294153">
        <w:rPr>
          <w:sz w:val="22"/>
          <w:szCs w:val="22"/>
          <w:lang w:val="sr-Latn-ME"/>
        </w:rPr>
        <w:t>j</w:t>
      </w:r>
      <w:r w:rsidRPr="00294153">
        <w:rPr>
          <w:sz w:val="22"/>
          <w:szCs w:val="22"/>
          <w:lang w:val="sr-Latn-ME"/>
        </w:rPr>
        <w:t>ekovi koji sadrže aluminijum, magnezium, gvožđe i jedinjenja kalcijuma, kao i sukralfat značajno</w:t>
      </w:r>
      <w:r w:rsidR="00061C2C" w:rsidRPr="00294153">
        <w:rPr>
          <w:sz w:val="22"/>
          <w:szCs w:val="22"/>
          <w:lang w:val="sr-Latn-ME"/>
        </w:rPr>
        <w:t xml:space="preserve"> </w:t>
      </w:r>
      <w:r w:rsidRPr="00294153">
        <w:rPr>
          <w:sz w:val="22"/>
          <w:szCs w:val="22"/>
          <w:lang w:val="sr-Latn-ME"/>
        </w:rPr>
        <w:t>smanjuju resorpciju hinolona i zato ih ne treba istovremeno uzimati. Između prim</w:t>
      </w:r>
      <w:r w:rsidR="00152D77" w:rsidRPr="00294153">
        <w:rPr>
          <w:sz w:val="22"/>
          <w:szCs w:val="22"/>
          <w:lang w:val="sr-Latn-ME"/>
        </w:rPr>
        <w:t>j</w:t>
      </w:r>
      <w:r w:rsidRPr="00294153">
        <w:rPr>
          <w:sz w:val="22"/>
          <w:szCs w:val="22"/>
          <w:lang w:val="sr-Latn-ME"/>
        </w:rPr>
        <w:t>ene ova dva l</w:t>
      </w:r>
      <w:r w:rsidR="00152D77" w:rsidRPr="00294153">
        <w:rPr>
          <w:sz w:val="22"/>
          <w:szCs w:val="22"/>
          <w:lang w:val="sr-Latn-ME"/>
        </w:rPr>
        <w:t>ij</w:t>
      </w:r>
      <w:r w:rsidRPr="00294153">
        <w:rPr>
          <w:sz w:val="22"/>
          <w:szCs w:val="22"/>
          <w:lang w:val="sr-Latn-ME"/>
        </w:rPr>
        <w:t>eka preporučuje se</w:t>
      </w:r>
      <w:r w:rsidR="00061C2C" w:rsidRPr="00294153">
        <w:rPr>
          <w:sz w:val="22"/>
          <w:szCs w:val="22"/>
          <w:lang w:val="sr-Latn-ME"/>
        </w:rPr>
        <w:t xml:space="preserve"> </w:t>
      </w:r>
      <w:r w:rsidRPr="00294153">
        <w:rPr>
          <w:sz w:val="22"/>
          <w:szCs w:val="22"/>
          <w:lang w:val="sr-Latn-ME"/>
        </w:rPr>
        <w:t>interval od 2 do 3 sata. Ovi efekti nisu uočeni tokom istovremene prim</w:t>
      </w:r>
      <w:r w:rsidR="00152D77" w:rsidRPr="00294153">
        <w:rPr>
          <w:sz w:val="22"/>
          <w:szCs w:val="22"/>
          <w:lang w:val="sr-Latn-ME"/>
        </w:rPr>
        <w:t>j</w:t>
      </w:r>
      <w:r w:rsidRPr="00294153">
        <w:rPr>
          <w:sz w:val="22"/>
          <w:szCs w:val="22"/>
          <w:lang w:val="sr-Latn-ME"/>
        </w:rPr>
        <w:t>ene cimetidina i ranitidina. Cimetidin inhibiše</w:t>
      </w:r>
      <w:r w:rsidR="00061C2C" w:rsidRPr="00294153">
        <w:rPr>
          <w:sz w:val="22"/>
          <w:szCs w:val="22"/>
          <w:lang w:val="sr-Latn-ME"/>
        </w:rPr>
        <w:t xml:space="preserve"> </w:t>
      </w:r>
      <w:r w:rsidRPr="00294153">
        <w:rPr>
          <w:sz w:val="22"/>
          <w:szCs w:val="22"/>
          <w:lang w:val="sr-Latn-ME"/>
        </w:rPr>
        <w:t>metabolisanje hinolona. Probenecid može da smanji tubularnu sekreciju hinolona. Poluvr</w:t>
      </w:r>
      <w:r w:rsidR="00152D77" w:rsidRPr="00294153">
        <w:rPr>
          <w:sz w:val="22"/>
          <w:szCs w:val="22"/>
          <w:lang w:val="sr-Latn-ME"/>
        </w:rPr>
        <w:t>ij</w:t>
      </w:r>
      <w:r w:rsidRPr="00294153">
        <w:rPr>
          <w:sz w:val="22"/>
          <w:szCs w:val="22"/>
          <w:lang w:val="sr-Latn-ME"/>
        </w:rPr>
        <w:t>eme eliminacije teofilina se</w:t>
      </w:r>
      <w:r w:rsidR="00061C2C" w:rsidRPr="00294153">
        <w:rPr>
          <w:sz w:val="22"/>
          <w:szCs w:val="22"/>
          <w:lang w:val="sr-Latn-ME"/>
        </w:rPr>
        <w:t xml:space="preserve"> </w:t>
      </w:r>
      <w:r w:rsidRPr="00294153">
        <w:rPr>
          <w:sz w:val="22"/>
          <w:szCs w:val="22"/>
          <w:lang w:val="sr-Latn-ME"/>
        </w:rPr>
        <w:t xml:space="preserve">produžava tokom terapije sa </w:t>
      </w:r>
      <w:r w:rsidR="00807410" w:rsidRPr="00294153">
        <w:rPr>
          <w:sz w:val="22"/>
          <w:szCs w:val="22"/>
          <w:lang w:val="sr-Latn-ME"/>
        </w:rPr>
        <w:t>pipemidn</w:t>
      </w:r>
      <w:r w:rsidRPr="00294153">
        <w:rPr>
          <w:sz w:val="22"/>
          <w:szCs w:val="22"/>
          <w:lang w:val="sr-Latn-ME"/>
        </w:rPr>
        <w:t>om kiselinom, tj. klirens je smanjen, a njegova serumska koncentracija se</w:t>
      </w:r>
      <w:r w:rsidR="00061C2C" w:rsidRPr="00294153">
        <w:rPr>
          <w:sz w:val="22"/>
          <w:szCs w:val="22"/>
          <w:lang w:val="sr-Latn-ME"/>
        </w:rPr>
        <w:t xml:space="preserve"> </w:t>
      </w:r>
      <w:r w:rsidRPr="00294153">
        <w:rPr>
          <w:sz w:val="22"/>
          <w:szCs w:val="22"/>
          <w:lang w:val="sr-Latn-ME"/>
        </w:rPr>
        <w:t xml:space="preserve">povećava za 40 do 80%. Svi hinolonski antibiotici povećavaju serumsku koncentraciju kofeina, a </w:t>
      </w:r>
      <w:r w:rsidR="00807410" w:rsidRPr="00294153">
        <w:rPr>
          <w:sz w:val="22"/>
          <w:szCs w:val="22"/>
          <w:lang w:val="sr-Latn-ME"/>
        </w:rPr>
        <w:t>pipemidn</w:t>
      </w:r>
      <w:r w:rsidRPr="00294153">
        <w:rPr>
          <w:sz w:val="22"/>
          <w:szCs w:val="22"/>
          <w:lang w:val="sr-Latn-ME"/>
        </w:rPr>
        <w:t>a</w:t>
      </w:r>
      <w:r w:rsidR="005352EF" w:rsidRPr="00294153">
        <w:rPr>
          <w:sz w:val="22"/>
          <w:szCs w:val="22"/>
          <w:lang w:val="sr-Latn-ME"/>
        </w:rPr>
        <w:t xml:space="preserve"> </w:t>
      </w:r>
      <w:r w:rsidRPr="00294153">
        <w:rPr>
          <w:sz w:val="22"/>
          <w:szCs w:val="22"/>
          <w:lang w:val="sr-Latn-ME"/>
        </w:rPr>
        <w:t>kiselina je povećava za faktor 2 do 4. Zato se serumska koncentracija teofilina mora češće određivati kod pacijenata</w:t>
      </w:r>
      <w:r w:rsidR="005352EF" w:rsidRPr="00294153">
        <w:rPr>
          <w:sz w:val="22"/>
          <w:szCs w:val="22"/>
          <w:lang w:val="sr-Latn-ME"/>
        </w:rPr>
        <w:t xml:space="preserve"> </w:t>
      </w:r>
      <w:r w:rsidRPr="00294153">
        <w:rPr>
          <w:sz w:val="22"/>
          <w:szCs w:val="22"/>
          <w:lang w:val="sr-Latn-ME"/>
        </w:rPr>
        <w:t xml:space="preserve">koji uzimaju </w:t>
      </w:r>
      <w:r w:rsidR="00807410" w:rsidRPr="00294153">
        <w:rPr>
          <w:sz w:val="22"/>
          <w:szCs w:val="22"/>
          <w:lang w:val="sr-Latn-ME"/>
        </w:rPr>
        <w:t>pipemidn</w:t>
      </w:r>
      <w:r w:rsidRPr="00294153">
        <w:rPr>
          <w:sz w:val="22"/>
          <w:szCs w:val="22"/>
          <w:lang w:val="sr-Latn-ME"/>
        </w:rPr>
        <w:t>u kiselinu.</w:t>
      </w:r>
    </w:p>
    <w:p w:rsidR="00C27917" w:rsidRPr="00294153" w:rsidRDefault="00C27917" w:rsidP="00E97DEF">
      <w:pPr>
        <w:jc w:val="both"/>
        <w:rPr>
          <w:sz w:val="22"/>
          <w:szCs w:val="22"/>
          <w:lang w:val="sr-Latn-ME"/>
        </w:rPr>
      </w:pPr>
      <w:r w:rsidRPr="00294153">
        <w:rPr>
          <w:sz w:val="22"/>
          <w:szCs w:val="22"/>
          <w:lang w:val="sr-Latn-ME"/>
        </w:rPr>
        <w:t>Istovremena prim</w:t>
      </w:r>
      <w:r w:rsidR="00152D77" w:rsidRPr="00294153">
        <w:rPr>
          <w:sz w:val="22"/>
          <w:szCs w:val="22"/>
          <w:lang w:val="sr-Latn-ME"/>
        </w:rPr>
        <w:t>j</w:t>
      </w:r>
      <w:r w:rsidRPr="00294153">
        <w:rPr>
          <w:sz w:val="22"/>
          <w:szCs w:val="22"/>
          <w:lang w:val="sr-Latn-ME"/>
        </w:rPr>
        <w:t>ena nesteroidnih antiinflamatornih l</w:t>
      </w:r>
      <w:r w:rsidR="00152D77" w:rsidRPr="00294153">
        <w:rPr>
          <w:sz w:val="22"/>
          <w:szCs w:val="22"/>
          <w:lang w:val="sr-Latn-ME"/>
        </w:rPr>
        <w:t>j</w:t>
      </w:r>
      <w:r w:rsidRPr="00294153">
        <w:rPr>
          <w:sz w:val="22"/>
          <w:szCs w:val="22"/>
          <w:lang w:val="sr-Latn-ME"/>
        </w:rPr>
        <w:t>ekova i hinolona povećava rizik od konvulzija.</w:t>
      </w:r>
    </w:p>
    <w:p w:rsidR="005352EF" w:rsidRPr="00294153" w:rsidRDefault="005352EF" w:rsidP="00E97DEF">
      <w:pPr>
        <w:jc w:val="both"/>
        <w:rPr>
          <w:sz w:val="22"/>
          <w:szCs w:val="22"/>
          <w:lang w:val="sr-Latn-ME"/>
        </w:rPr>
      </w:pPr>
    </w:p>
    <w:p w:rsidR="00C27917" w:rsidRPr="00294153" w:rsidRDefault="00C27917" w:rsidP="00E97DEF">
      <w:pPr>
        <w:jc w:val="both"/>
        <w:rPr>
          <w:i/>
          <w:iCs/>
          <w:sz w:val="22"/>
          <w:szCs w:val="22"/>
          <w:lang w:val="sr-Latn-ME"/>
        </w:rPr>
      </w:pPr>
      <w:r w:rsidRPr="00294153">
        <w:rPr>
          <w:i/>
          <w:iCs/>
          <w:sz w:val="22"/>
          <w:szCs w:val="22"/>
          <w:lang w:val="sr-Latn-ME"/>
        </w:rPr>
        <w:lastRenderedPageBreak/>
        <w:t>Prom</w:t>
      </w:r>
      <w:r w:rsidR="00152D77" w:rsidRPr="00294153">
        <w:rPr>
          <w:i/>
          <w:iCs/>
          <w:sz w:val="22"/>
          <w:szCs w:val="22"/>
          <w:lang w:val="sr-Latn-ME"/>
        </w:rPr>
        <w:t>j</w:t>
      </w:r>
      <w:r w:rsidRPr="00294153">
        <w:rPr>
          <w:i/>
          <w:iCs/>
          <w:sz w:val="22"/>
          <w:szCs w:val="22"/>
          <w:lang w:val="sr-Latn-ME"/>
        </w:rPr>
        <w:t>ene vr</w:t>
      </w:r>
      <w:r w:rsidR="00152D77" w:rsidRPr="00294153">
        <w:rPr>
          <w:i/>
          <w:iCs/>
          <w:sz w:val="22"/>
          <w:szCs w:val="22"/>
          <w:lang w:val="sr-Latn-ME"/>
        </w:rPr>
        <w:t>ij</w:t>
      </w:r>
      <w:r w:rsidRPr="00294153">
        <w:rPr>
          <w:i/>
          <w:iCs/>
          <w:sz w:val="22"/>
          <w:szCs w:val="22"/>
          <w:lang w:val="sr-Latn-ME"/>
        </w:rPr>
        <w:t>ednosti INR-a</w:t>
      </w:r>
    </w:p>
    <w:p w:rsidR="00C27917" w:rsidRPr="00294153" w:rsidRDefault="00C27917" w:rsidP="00E97DEF">
      <w:pPr>
        <w:jc w:val="both"/>
        <w:rPr>
          <w:sz w:val="22"/>
          <w:szCs w:val="22"/>
          <w:lang w:val="sr-Latn-ME"/>
        </w:rPr>
      </w:pPr>
      <w:r w:rsidRPr="00294153">
        <w:rPr>
          <w:sz w:val="22"/>
          <w:szCs w:val="22"/>
          <w:lang w:val="sr-Latn-ME"/>
        </w:rPr>
        <w:t>Kod bolesnika koji istovremeno primaju oralne an</w:t>
      </w:r>
      <w:r w:rsidR="00152D77" w:rsidRPr="00294153">
        <w:rPr>
          <w:sz w:val="22"/>
          <w:szCs w:val="22"/>
          <w:lang w:val="sr-Latn-ME"/>
        </w:rPr>
        <w:t>tikoagulanse i antibiotike, zabi</w:t>
      </w:r>
      <w:r w:rsidRPr="00294153">
        <w:rPr>
          <w:sz w:val="22"/>
          <w:szCs w:val="22"/>
          <w:lang w:val="sr-Latn-ME"/>
        </w:rPr>
        <w:t>l</w:t>
      </w:r>
      <w:r w:rsidR="00152D77" w:rsidRPr="00294153">
        <w:rPr>
          <w:sz w:val="22"/>
          <w:szCs w:val="22"/>
          <w:lang w:val="sr-Latn-ME"/>
        </w:rPr>
        <w:t>j</w:t>
      </w:r>
      <w:r w:rsidRPr="00294153">
        <w:rPr>
          <w:sz w:val="22"/>
          <w:szCs w:val="22"/>
          <w:lang w:val="sr-Latn-ME"/>
        </w:rPr>
        <w:t>eženi su slučajevi potenciranja</w:t>
      </w:r>
      <w:r w:rsidR="00E97DEF" w:rsidRPr="00294153">
        <w:rPr>
          <w:sz w:val="22"/>
          <w:szCs w:val="22"/>
          <w:lang w:val="sr-Latn-ME"/>
        </w:rPr>
        <w:t xml:space="preserve"> </w:t>
      </w:r>
      <w:r w:rsidRPr="00294153">
        <w:rPr>
          <w:sz w:val="22"/>
          <w:szCs w:val="22"/>
          <w:lang w:val="sr-Latn-ME"/>
        </w:rPr>
        <w:t>dejstva antikoagulantnih l</w:t>
      </w:r>
      <w:r w:rsidR="00152D77" w:rsidRPr="00294153">
        <w:rPr>
          <w:sz w:val="22"/>
          <w:szCs w:val="22"/>
          <w:lang w:val="sr-Latn-ME"/>
        </w:rPr>
        <w:t>j</w:t>
      </w:r>
      <w:r w:rsidRPr="00294153">
        <w:rPr>
          <w:sz w:val="22"/>
          <w:szCs w:val="22"/>
          <w:lang w:val="sr-Latn-ME"/>
        </w:rPr>
        <w:t>ekova. Faktori rizika koji pospešuju tu interakciju su infekcija ili inflamacija, starija</w:t>
      </w:r>
      <w:r w:rsidR="00E97DEF" w:rsidRPr="00294153">
        <w:rPr>
          <w:sz w:val="22"/>
          <w:szCs w:val="22"/>
          <w:lang w:val="sr-Latn-ME"/>
        </w:rPr>
        <w:t xml:space="preserve"> </w:t>
      </w:r>
      <w:r w:rsidRPr="00294153">
        <w:rPr>
          <w:sz w:val="22"/>
          <w:szCs w:val="22"/>
          <w:lang w:val="sr-Latn-ME"/>
        </w:rPr>
        <w:t>životna dob i opšte stanje bolesnika. U slučaju promena vr</w:t>
      </w:r>
      <w:r w:rsidR="00152D77" w:rsidRPr="00294153">
        <w:rPr>
          <w:sz w:val="22"/>
          <w:szCs w:val="22"/>
          <w:lang w:val="sr-Latn-ME"/>
        </w:rPr>
        <w:t>ij</w:t>
      </w:r>
      <w:r w:rsidRPr="00294153">
        <w:rPr>
          <w:sz w:val="22"/>
          <w:szCs w:val="22"/>
          <w:lang w:val="sr-Latn-ME"/>
        </w:rPr>
        <w:t>ednosti INR-a, teško je razlučiti da li ta prom</w:t>
      </w:r>
      <w:r w:rsidR="00045E6F" w:rsidRPr="00294153">
        <w:rPr>
          <w:sz w:val="22"/>
          <w:szCs w:val="22"/>
          <w:lang w:val="sr-Latn-ME"/>
        </w:rPr>
        <w:t>j</w:t>
      </w:r>
      <w:r w:rsidRPr="00294153">
        <w:rPr>
          <w:sz w:val="22"/>
          <w:szCs w:val="22"/>
          <w:lang w:val="sr-Latn-ME"/>
        </w:rPr>
        <w:t>ena nastaje</w:t>
      </w:r>
      <w:r w:rsidR="005352EF" w:rsidRPr="00294153">
        <w:rPr>
          <w:sz w:val="22"/>
          <w:szCs w:val="22"/>
          <w:lang w:val="sr-Latn-ME"/>
        </w:rPr>
        <w:t xml:space="preserve"> </w:t>
      </w:r>
      <w:r w:rsidRPr="00294153">
        <w:rPr>
          <w:sz w:val="22"/>
          <w:szCs w:val="22"/>
          <w:lang w:val="sr-Latn-ME"/>
        </w:rPr>
        <w:t>zbog same infekcije ili zbog njenog l</w:t>
      </w:r>
      <w:r w:rsidR="00152D77" w:rsidRPr="00294153">
        <w:rPr>
          <w:sz w:val="22"/>
          <w:szCs w:val="22"/>
          <w:lang w:val="sr-Latn-ME"/>
        </w:rPr>
        <w:t>ij</w:t>
      </w:r>
      <w:r w:rsidRPr="00294153">
        <w:rPr>
          <w:sz w:val="22"/>
          <w:szCs w:val="22"/>
          <w:lang w:val="sr-Latn-ME"/>
        </w:rPr>
        <w:t>ečenja.</w:t>
      </w:r>
    </w:p>
    <w:p w:rsidR="00C27917" w:rsidRPr="00294153" w:rsidRDefault="00C27917" w:rsidP="00E97DEF">
      <w:pPr>
        <w:jc w:val="both"/>
        <w:rPr>
          <w:sz w:val="22"/>
          <w:szCs w:val="22"/>
          <w:lang w:val="sr-Latn-ME"/>
        </w:rPr>
      </w:pPr>
      <w:r w:rsidRPr="00294153">
        <w:rPr>
          <w:sz w:val="22"/>
          <w:szCs w:val="22"/>
          <w:lang w:val="sr-Latn-ME"/>
        </w:rPr>
        <w:t>Prom</w:t>
      </w:r>
      <w:r w:rsidR="00152D77" w:rsidRPr="00294153">
        <w:rPr>
          <w:sz w:val="22"/>
          <w:szCs w:val="22"/>
          <w:lang w:val="sr-Latn-ME"/>
        </w:rPr>
        <w:t>j</w:t>
      </w:r>
      <w:r w:rsidRPr="00294153">
        <w:rPr>
          <w:sz w:val="22"/>
          <w:szCs w:val="22"/>
          <w:lang w:val="sr-Latn-ME"/>
        </w:rPr>
        <w:t>ene vr</w:t>
      </w:r>
      <w:r w:rsidR="00152D77" w:rsidRPr="00294153">
        <w:rPr>
          <w:sz w:val="22"/>
          <w:szCs w:val="22"/>
          <w:lang w:val="sr-Latn-ME"/>
        </w:rPr>
        <w:t>ijednosti INR-a su zabi</w:t>
      </w:r>
      <w:r w:rsidRPr="00294153">
        <w:rPr>
          <w:sz w:val="22"/>
          <w:szCs w:val="22"/>
          <w:lang w:val="sr-Latn-ME"/>
        </w:rPr>
        <w:t>l</w:t>
      </w:r>
      <w:r w:rsidR="00152D77" w:rsidRPr="00294153">
        <w:rPr>
          <w:sz w:val="22"/>
          <w:szCs w:val="22"/>
          <w:lang w:val="sr-Latn-ME"/>
        </w:rPr>
        <w:t>j</w:t>
      </w:r>
      <w:r w:rsidRPr="00294153">
        <w:rPr>
          <w:sz w:val="22"/>
          <w:szCs w:val="22"/>
          <w:lang w:val="sr-Latn-ME"/>
        </w:rPr>
        <w:t>ežene naročito u toku prim</w:t>
      </w:r>
      <w:r w:rsidR="00152D77" w:rsidRPr="00294153">
        <w:rPr>
          <w:sz w:val="22"/>
          <w:szCs w:val="22"/>
          <w:lang w:val="sr-Latn-ME"/>
        </w:rPr>
        <w:t>j</w:t>
      </w:r>
      <w:r w:rsidRPr="00294153">
        <w:rPr>
          <w:sz w:val="22"/>
          <w:szCs w:val="22"/>
          <w:lang w:val="sr-Latn-ME"/>
        </w:rPr>
        <w:t>ene pojedinih grupa antibiotika kao što su</w:t>
      </w:r>
      <w:r w:rsidR="00152D77" w:rsidRPr="00294153">
        <w:rPr>
          <w:sz w:val="22"/>
          <w:szCs w:val="22"/>
          <w:lang w:val="sr-Latn-ME"/>
        </w:rPr>
        <w:t xml:space="preserve"> </w:t>
      </w:r>
      <w:r w:rsidRPr="00294153">
        <w:rPr>
          <w:sz w:val="22"/>
          <w:szCs w:val="22"/>
          <w:lang w:val="sr-Latn-ME"/>
        </w:rPr>
        <w:t>fluorohinoloni, ciklini i određeni cefalosporini.</w:t>
      </w:r>
    </w:p>
    <w:p w:rsidR="00C27917" w:rsidRPr="00294153" w:rsidRDefault="00C27917" w:rsidP="00E97DEF">
      <w:pPr>
        <w:jc w:val="both"/>
        <w:rPr>
          <w:sz w:val="22"/>
          <w:szCs w:val="22"/>
          <w:lang w:val="sr-Latn-ME"/>
        </w:rPr>
      </w:pPr>
      <w:r w:rsidRPr="00294153">
        <w:rPr>
          <w:sz w:val="22"/>
          <w:szCs w:val="22"/>
          <w:lang w:val="sr-Latn-ME"/>
        </w:rPr>
        <w:t>Paralelna upotreba određenih hinolona i varfarina povećava njegovo antikoagulantno dejstvo.</w:t>
      </w:r>
    </w:p>
    <w:p w:rsidR="005352EF" w:rsidRPr="00294153" w:rsidRDefault="005352EF" w:rsidP="00E97DEF">
      <w:pPr>
        <w:jc w:val="both"/>
        <w:rPr>
          <w:sz w:val="22"/>
          <w:szCs w:val="22"/>
          <w:lang w:val="sr-Latn-ME"/>
        </w:rPr>
      </w:pPr>
    </w:p>
    <w:p w:rsidR="00C27917" w:rsidRPr="00294153" w:rsidRDefault="00C27917" w:rsidP="00E97DEF">
      <w:pPr>
        <w:jc w:val="both"/>
        <w:rPr>
          <w:i/>
          <w:iCs/>
          <w:sz w:val="22"/>
          <w:szCs w:val="22"/>
          <w:lang w:val="sr-Latn-ME"/>
        </w:rPr>
      </w:pPr>
      <w:r w:rsidRPr="00294153">
        <w:rPr>
          <w:i/>
          <w:iCs/>
          <w:sz w:val="22"/>
          <w:szCs w:val="22"/>
          <w:lang w:val="sr-Latn-ME"/>
        </w:rPr>
        <w:t>Interakcije sa laboratorijskim analizama</w:t>
      </w:r>
    </w:p>
    <w:p w:rsidR="00C27917" w:rsidRPr="00294153" w:rsidRDefault="00807410" w:rsidP="00E97DEF">
      <w:pPr>
        <w:jc w:val="both"/>
        <w:rPr>
          <w:sz w:val="22"/>
          <w:szCs w:val="22"/>
          <w:lang w:val="sr-Latn-ME"/>
        </w:rPr>
      </w:pPr>
      <w:r w:rsidRPr="00294153">
        <w:rPr>
          <w:sz w:val="22"/>
          <w:szCs w:val="22"/>
          <w:lang w:val="sr-Latn-ME"/>
        </w:rPr>
        <w:t>Pipemidn</w:t>
      </w:r>
      <w:r w:rsidR="00C27917" w:rsidRPr="00294153">
        <w:rPr>
          <w:sz w:val="22"/>
          <w:szCs w:val="22"/>
          <w:lang w:val="sr-Latn-ME"/>
        </w:rPr>
        <w:t>a kiselina ne remeti određivanje glikozurije, niti vr</w:t>
      </w:r>
      <w:r w:rsidR="00152D77" w:rsidRPr="00294153">
        <w:rPr>
          <w:sz w:val="22"/>
          <w:szCs w:val="22"/>
          <w:lang w:val="sr-Latn-ME"/>
        </w:rPr>
        <w:t>ij</w:t>
      </w:r>
      <w:r w:rsidR="00C27917" w:rsidRPr="00294153">
        <w:rPr>
          <w:sz w:val="22"/>
          <w:szCs w:val="22"/>
          <w:lang w:val="sr-Latn-ME"/>
        </w:rPr>
        <w:t>ednosti 17-ketosteroida i vanilmandelične</w:t>
      </w:r>
      <w:r w:rsidR="00E97DEF" w:rsidRPr="00294153">
        <w:rPr>
          <w:sz w:val="22"/>
          <w:szCs w:val="22"/>
          <w:lang w:val="sr-Latn-ME"/>
        </w:rPr>
        <w:t xml:space="preserve"> </w:t>
      </w:r>
      <w:r w:rsidR="00C27917" w:rsidRPr="00294153">
        <w:rPr>
          <w:sz w:val="22"/>
          <w:szCs w:val="22"/>
          <w:lang w:val="sr-Latn-ME"/>
        </w:rPr>
        <w:t>kiseline u urinu.</w:t>
      </w:r>
    </w:p>
    <w:p w:rsidR="005352EF" w:rsidRPr="00294153" w:rsidRDefault="005352EF" w:rsidP="00E97DEF">
      <w:pPr>
        <w:jc w:val="both"/>
        <w:rPr>
          <w:sz w:val="22"/>
          <w:szCs w:val="22"/>
          <w:lang w:val="sr-Latn-ME"/>
        </w:rPr>
      </w:pPr>
    </w:p>
    <w:p w:rsidR="00C27917" w:rsidRPr="00294153" w:rsidRDefault="00C27917" w:rsidP="00E97DEF">
      <w:pPr>
        <w:jc w:val="both"/>
        <w:rPr>
          <w:b/>
          <w:bCs/>
          <w:sz w:val="22"/>
          <w:szCs w:val="22"/>
          <w:lang w:val="sr-Latn-ME"/>
        </w:rPr>
      </w:pPr>
      <w:r w:rsidRPr="00294153">
        <w:rPr>
          <w:b/>
          <w:bCs/>
          <w:sz w:val="22"/>
          <w:szCs w:val="22"/>
          <w:lang w:val="sr-Latn-ME"/>
        </w:rPr>
        <w:t>4.6. Prim</w:t>
      </w:r>
      <w:r w:rsidR="00152D77" w:rsidRPr="00294153">
        <w:rPr>
          <w:b/>
          <w:bCs/>
          <w:sz w:val="22"/>
          <w:szCs w:val="22"/>
          <w:lang w:val="sr-Latn-ME"/>
        </w:rPr>
        <w:t>j</w:t>
      </w:r>
      <w:r w:rsidRPr="00294153">
        <w:rPr>
          <w:b/>
          <w:bCs/>
          <w:sz w:val="22"/>
          <w:szCs w:val="22"/>
          <w:lang w:val="sr-Latn-ME"/>
        </w:rPr>
        <w:t>ena u periodu trudnoće i dojenja</w:t>
      </w:r>
    </w:p>
    <w:p w:rsidR="005352EF" w:rsidRPr="00294153" w:rsidRDefault="005352EF" w:rsidP="00E97DEF">
      <w:pPr>
        <w:jc w:val="both"/>
        <w:rPr>
          <w:b/>
          <w:bCs/>
          <w:sz w:val="22"/>
          <w:szCs w:val="22"/>
          <w:lang w:val="sr-Latn-ME"/>
        </w:rPr>
      </w:pPr>
    </w:p>
    <w:p w:rsidR="00C27917" w:rsidRPr="00294153" w:rsidRDefault="00C27917" w:rsidP="00E97DEF">
      <w:pPr>
        <w:jc w:val="both"/>
        <w:rPr>
          <w:b/>
          <w:bCs/>
          <w:sz w:val="22"/>
          <w:szCs w:val="22"/>
          <w:lang w:val="sr-Latn-ME"/>
        </w:rPr>
      </w:pPr>
      <w:r w:rsidRPr="00294153">
        <w:rPr>
          <w:b/>
          <w:bCs/>
          <w:sz w:val="22"/>
          <w:szCs w:val="22"/>
          <w:lang w:val="sr-Latn-ME"/>
        </w:rPr>
        <w:t>Trudnoća</w:t>
      </w:r>
    </w:p>
    <w:p w:rsidR="00C27917" w:rsidRPr="00294153" w:rsidRDefault="00C27917" w:rsidP="00E97DEF">
      <w:pPr>
        <w:jc w:val="both"/>
        <w:rPr>
          <w:sz w:val="22"/>
          <w:szCs w:val="22"/>
          <w:lang w:val="sr-Latn-ME"/>
        </w:rPr>
      </w:pPr>
      <w:r w:rsidRPr="00294153">
        <w:rPr>
          <w:sz w:val="22"/>
          <w:szCs w:val="22"/>
          <w:lang w:val="sr-Latn-ME"/>
        </w:rPr>
        <w:t>Prim</w:t>
      </w:r>
      <w:r w:rsidR="00152D77" w:rsidRPr="00294153">
        <w:rPr>
          <w:sz w:val="22"/>
          <w:szCs w:val="22"/>
          <w:lang w:val="sr-Latn-ME"/>
        </w:rPr>
        <w:t>j</w:t>
      </w:r>
      <w:r w:rsidRPr="00294153">
        <w:rPr>
          <w:sz w:val="22"/>
          <w:szCs w:val="22"/>
          <w:lang w:val="sr-Latn-ME"/>
        </w:rPr>
        <w:t xml:space="preserve">ena </w:t>
      </w:r>
      <w:r w:rsidR="00807410" w:rsidRPr="00294153">
        <w:rPr>
          <w:sz w:val="22"/>
          <w:szCs w:val="22"/>
          <w:lang w:val="sr-Latn-ME"/>
        </w:rPr>
        <w:t>pipemidn</w:t>
      </w:r>
      <w:r w:rsidRPr="00294153">
        <w:rPr>
          <w:sz w:val="22"/>
          <w:szCs w:val="22"/>
          <w:lang w:val="sr-Latn-ME"/>
        </w:rPr>
        <w:t>e kiseline je indikovana u periodu trudnoće samo ukoliko je neophodno.</w:t>
      </w:r>
    </w:p>
    <w:p w:rsidR="00C27917" w:rsidRPr="00294153" w:rsidRDefault="00C27917" w:rsidP="00E97DEF">
      <w:pPr>
        <w:jc w:val="both"/>
        <w:rPr>
          <w:sz w:val="22"/>
          <w:szCs w:val="22"/>
          <w:lang w:val="sr-Latn-ME"/>
        </w:rPr>
      </w:pPr>
      <w:r w:rsidRPr="00294153">
        <w:rPr>
          <w:sz w:val="22"/>
          <w:szCs w:val="22"/>
          <w:lang w:val="sr-Latn-ME"/>
        </w:rPr>
        <w:t xml:space="preserve">U slučaju kongenitalne deficijencije G6PD, moguća je pojava neonatalne hemolize prilikom uzimanja </w:t>
      </w:r>
      <w:r w:rsidR="00807410" w:rsidRPr="00294153">
        <w:rPr>
          <w:sz w:val="22"/>
          <w:szCs w:val="22"/>
          <w:lang w:val="sr-Latn-ME"/>
        </w:rPr>
        <w:t>pipemidn</w:t>
      </w:r>
      <w:r w:rsidRPr="00294153">
        <w:rPr>
          <w:sz w:val="22"/>
          <w:szCs w:val="22"/>
          <w:lang w:val="sr-Latn-ME"/>
        </w:rPr>
        <w:t>e</w:t>
      </w:r>
      <w:r w:rsidR="005352EF" w:rsidRPr="00294153">
        <w:rPr>
          <w:sz w:val="22"/>
          <w:szCs w:val="22"/>
          <w:lang w:val="sr-Latn-ME"/>
        </w:rPr>
        <w:t xml:space="preserve"> </w:t>
      </w:r>
      <w:r w:rsidRPr="00294153">
        <w:rPr>
          <w:sz w:val="22"/>
          <w:szCs w:val="22"/>
          <w:lang w:val="sr-Latn-ME"/>
        </w:rPr>
        <w:t>kiseline na kraju trudnoće.</w:t>
      </w:r>
    </w:p>
    <w:p w:rsidR="00C27917" w:rsidRPr="00294153" w:rsidRDefault="00C27917" w:rsidP="00E97DEF">
      <w:pPr>
        <w:jc w:val="both"/>
        <w:rPr>
          <w:sz w:val="22"/>
          <w:szCs w:val="22"/>
          <w:lang w:val="sr-Latn-ME"/>
        </w:rPr>
      </w:pPr>
      <w:r w:rsidRPr="00294153">
        <w:rPr>
          <w:sz w:val="22"/>
          <w:szCs w:val="22"/>
          <w:lang w:val="sr-Latn-ME"/>
        </w:rPr>
        <w:t>Kod d</w:t>
      </w:r>
      <w:r w:rsidR="00152D77" w:rsidRPr="00294153">
        <w:rPr>
          <w:sz w:val="22"/>
          <w:szCs w:val="22"/>
          <w:lang w:val="sr-Latn-ME"/>
        </w:rPr>
        <w:t>j</w:t>
      </w:r>
      <w:r w:rsidRPr="00294153">
        <w:rPr>
          <w:sz w:val="22"/>
          <w:szCs w:val="22"/>
          <w:lang w:val="sr-Latn-ME"/>
        </w:rPr>
        <w:t>ece koja su l</w:t>
      </w:r>
      <w:r w:rsidR="00152D77" w:rsidRPr="00294153">
        <w:rPr>
          <w:sz w:val="22"/>
          <w:szCs w:val="22"/>
          <w:lang w:val="sr-Latn-ME"/>
        </w:rPr>
        <w:t>iječena flurohinolonima, zabi</w:t>
      </w:r>
      <w:r w:rsidRPr="00294153">
        <w:rPr>
          <w:sz w:val="22"/>
          <w:szCs w:val="22"/>
          <w:lang w:val="sr-Latn-ME"/>
        </w:rPr>
        <w:t>l</w:t>
      </w:r>
      <w:r w:rsidR="00152D77" w:rsidRPr="00294153">
        <w:rPr>
          <w:sz w:val="22"/>
          <w:szCs w:val="22"/>
          <w:lang w:val="sr-Latn-ME"/>
        </w:rPr>
        <w:t>j</w:t>
      </w:r>
      <w:r w:rsidRPr="00294153">
        <w:rPr>
          <w:sz w:val="22"/>
          <w:szCs w:val="22"/>
          <w:lang w:val="sr-Latn-ME"/>
        </w:rPr>
        <w:t>eženo je oštećenje zglobova. M</w:t>
      </w:r>
      <w:r w:rsidR="00152D77" w:rsidRPr="00294153">
        <w:rPr>
          <w:sz w:val="22"/>
          <w:szCs w:val="22"/>
          <w:lang w:val="sr-Latn-ME"/>
        </w:rPr>
        <w:t>eđutim, do danas nije zabi</w:t>
      </w:r>
      <w:r w:rsidRPr="00294153">
        <w:rPr>
          <w:sz w:val="22"/>
          <w:szCs w:val="22"/>
          <w:lang w:val="sr-Latn-ME"/>
        </w:rPr>
        <w:t>l</w:t>
      </w:r>
      <w:r w:rsidR="00152D77" w:rsidRPr="00294153">
        <w:rPr>
          <w:sz w:val="22"/>
          <w:szCs w:val="22"/>
          <w:lang w:val="sr-Latn-ME"/>
        </w:rPr>
        <w:t>j</w:t>
      </w:r>
      <w:r w:rsidRPr="00294153">
        <w:rPr>
          <w:sz w:val="22"/>
          <w:szCs w:val="22"/>
          <w:lang w:val="sr-Latn-ME"/>
        </w:rPr>
        <w:t>ežen nijedan slučaj sekundarne artropatije koja nastaje kao posl</w:t>
      </w:r>
      <w:r w:rsidR="00E97DEF" w:rsidRPr="00294153">
        <w:rPr>
          <w:sz w:val="22"/>
          <w:szCs w:val="22"/>
          <w:lang w:val="sr-Latn-ME"/>
        </w:rPr>
        <w:t>j</w:t>
      </w:r>
      <w:r w:rsidRPr="00294153">
        <w:rPr>
          <w:sz w:val="22"/>
          <w:szCs w:val="22"/>
          <w:lang w:val="sr-Latn-ME"/>
        </w:rPr>
        <w:t>edica intrauterinog izlaganja fluorohinolonima.</w:t>
      </w:r>
    </w:p>
    <w:p w:rsidR="005352EF" w:rsidRPr="00294153" w:rsidRDefault="005352EF" w:rsidP="00E97DEF">
      <w:pPr>
        <w:jc w:val="both"/>
        <w:rPr>
          <w:sz w:val="22"/>
          <w:szCs w:val="22"/>
          <w:lang w:val="sr-Latn-ME"/>
        </w:rPr>
      </w:pPr>
    </w:p>
    <w:p w:rsidR="00C27917" w:rsidRPr="00294153" w:rsidRDefault="00C27917" w:rsidP="00E97DEF">
      <w:pPr>
        <w:jc w:val="both"/>
        <w:rPr>
          <w:b/>
          <w:bCs/>
          <w:sz w:val="22"/>
          <w:szCs w:val="22"/>
          <w:lang w:val="sr-Latn-ME"/>
        </w:rPr>
      </w:pPr>
      <w:r w:rsidRPr="00294153">
        <w:rPr>
          <w:b/>
          <w:bCs/>
          <w:sz w:val="22"/>
          <w:szCs w:val="22"/>
          <w:lang w:val="sr-Latn-ME"/>
        </w:rPr>
        <w:t>Dojenje</w:t>
      </w:r>
    </w:p>
    <w:p w:rsidR="00C27917" w:rsidRPr="00294153" w:rsidRDefault="00807410" w:rsidP="00E97DEF">
      <w:pPr>
        <w:jc w:val="both"/>
        <w:rPr>
          <w:sz w:val="22"/>
          <w:szCs w:val="22"/>
          <w:lang w:val="sr-Latn-ME"/>
        </w:rPr>
      </w:pPr>
      <w:r w:rsidRPr="00294153">
        <w:rPr>
          <w:sz w:val="22"/>
          <w:szCs w:val="22"/>
          <w:lang w:val="sr-Latn-ME"/>
        </w:rPr>
        <w:t>Pipemidn</w:t>
      </w:r>
      <w:r w:rsidR="00C27917" w:rsidRPr="00294153">
        <w:rPr>
          <w:sz w:val="22"/>
          <w:szCs w:val="22"/>
          <w:lang w:val="sr-Latn-ME"/>
        </w:rPr>
        <w:t>a kiselina prelazi u ml</w:t>
      </w:r>
      <w:r w:rsidR="00152D77" w:rsidRPr="00294153">
        <w:rPr>
          <w:sz w:val="22"/>
          <w:szCs w:val="22"/>
          <w:lang w:val="sr-Latn-ME"/>
        </w:rPr>
        <w:t>ij</w:t>
      </w:r>
      <w:r w:rsidR="00C27917" w:rsidRPr="00294153">
        <w:rPr>
          <w:sz w:val="22"/>
          <w:szCs w:val="22"/>
          <w:lang w:val="sr-Latn-ME"/>
        </w:rPr>
        <w:t>eko dojilje u malim količinama i zato se upotreba l</w:t>
      </w:r>
      <w:r w:rsidR="00152D77" w:rsidRPr="00294153">
        <w:rPr>
          <w:sz w:val="22"/>
          <w:szCs w:val="22"/>
          <w:lang w:val="sr-Latn-ME"/>
        </w:rPr>
        <w:t>ij</w:t>
      </w:r>
      <w:r w:rsidR="00C27917" w:rsidRPr="00294153">
        <w:rPr>
          <w:sz w:val="22"/>
          <w:szCs w:val="22"/>
          <w:lang w:val="sr-Latn-ME"/>
        </w:rPr>
        <w:t>eka Pipem ne preporučuje kod</w:t>
      </w:r>
      <w:r w:rsidR="005352EF" w:rsidRPr="00294153">
        <w:rPr>
          <w:sz w:val="22"/>
          <w:szCs w:val="22"/>
          <w:lang w:val="sr-Latn-ME"/>
        </w:rPr>
        <w:t xml:space="preserve"> </w:t>
      </w:r>
      <w:r w:rsidR="00C27917" w:rsidRPr="00294153">
        <w:rPr>
          <w:sz w:val="22"/>
          <w:szCs w:val="22"/>
          <w:lang w:val="sr-Latn-ME"/>
        </w:rPr>
        <w:t>dojilja.</w:t>
      </w:r>
    </w:p>
    <w:p w:rsidR="005352EF" w:rsidRPr="00294153" w:rsidRDefault="005352EF" w:rsidP="00E97DEF">
      <w:pPr>
        <w:jc w:val="both"/>
        <w:rPr>
          <w:sz w:val="22"/>
          <w:szCs w:val="22"/>
          <w:lang w:val="sr-Latn-ME"/>
        </w:rPr>
      </w:pPr>
    </w:p>
    <w:p w:rsidR="00C27917" w:rsidRPr="00294153" w:rsidRDefault="00C27917" w:rsidP="00E97DEF">
      <w:pPr>
        <w:jc w:val="both"/>
        <w:rPr>
          <w:b/>
          <w:bCs/>
          <w:sz w:val="22"/>
          <w:szCs w:val="22"/>
          <w:lang w:val="sr-Latn-ME"/>
        </w:rPr>
      </w:pPr>
      <w:r w:rsidRPr="00294153">
        <w:rPr>
          <w:b/>
          <w:bCs/>
          <w:sz w:val="22"/>
          <w:szCs w:val="22"/>
          <w:lang w:val="sr-Latn-ME"/>
        </w:rPr>
        <w:t>4.7. Uticaj na psihofizičke sposobnosti prilikom upravljanja motornim vozilom i rukovanja mašinama</w:t>
      </w:r>
    </w:p>
    <w:p w:rsidR="005352EF" w:rsidRPr="00294153" w:rsidRDefault="005352EF" w:rsidP="00E97DEF">
      <w:pPr>
        <w:jc w:val="both"/>
        <w:rPr>
          <w:b/>
          <w:bCs/>
          <w:sz w:val="22"/>
          <w:szCs w:val="22"/>
          <w:lang w:val="sr-Latn-ME"/>
        </w:rPr>
      </w:pPr>
    </w:p>
    <w:p w:rsidR="00C27917" w:rsidRPr="00294153" w:rsidRDefault="00C27917" w:rsidP="00E97DEF">
      <w:pPr>
        <w:jc w:val="both"/>
        <w:rPr>
          <w:sz w:val="22"/>
          <w:szCs w:val="22"/>
          <w:lang w:val="sr-Latn-ME"/>
        </w:rPr>
      </w:pPr>
      <w:r w:rsidRPr="00294153">
        <w:rPr>
          <w:sz w:val="22"/>
          <w:szCs w:val="22"/>
          <w:lang w:val="sr-Latn-ME"/>
        </w:rPr>
        <w:t>Usl</w:t>
      </w:r>
      <w:r w:rsidR="00E97DEF" w:rsidRPr="00294153">
        <w:rPr>
          <w:sz w:val="22"/>
          <w:szCs w:val="22"/>
          <w:lang w:val="sr-Latn-ME"/>
        </w:rPr>
        <w:t>j</w:t>
      </w:r>
      <w:r w:rsidRPr="00294153">
        <w:rPr>
          <w:sz w:val="22"/>
          <w:szCs w:val="22"/>
          <w:lang w:val="sr-Latn-ME"/>
        </w:rPr>
        <w:t>ed mogućih neuroloških neželjenih dejstava kao što su vrtoglavica i poremećaj ravnoteže, ne može se</w:t>
      </w:r>
      <w:r w:rsidR="00E97DEF" w:rsidRPr="00294153">
        <w:rPr>
          <w:sz w:val="22"/>
          <w:szCs w:val="22"/>
          <w:lang w:val="sr-Latn-ME"/>
        </w:rPr>
        <w:t xml:space="preserve"> </w:t>
      </w:r>
      <w:r w:rsidRPr="00294153">
        <w:rPr>
          <w:sz w:val="22"/>
          <w:szCs w:val="22"/>
          <w:lang w:val="sr-Latn-ME"/>
        </w:rPr>
        <w:t>isključiti uticaj l</w:t>
      </w:r>
      <w:r w:rsidR="00E97DEF" w:rsidRPr="00294153">
        <w:rPr>
          <w:sz w:val="22"/>
          <w:szCs w:val="22"/>
          <w:lang w:val="sr-Latn-ME"/>
        </w:rPr>
        <w:t>ij</w:t>
      </w:r>
      <w:r w:rsidRPr="00294153">
        <w:rPr>
          <w:sz w:val="22"/>
          <w:szCs w:val="22"/>
          <w:lang w:val="sr-Latn-ME"/>
        </w:rPr>
        <w:t>eka na psihofizičke sposobnosti, te se vozačima sav</w:t>
      </w:r>
      <w:r w:rsidR="00152D77" w:rsidRPr="00294153">
        <w:rPr>
          <w:sz w:val="22"/>
          <w:szCs w:val="22"/>
          <w:lang w:val="sr-Latn-ME"/>
        </w:rPr>
        <w:t>j</w:t>
      </w:r>
      <w:r w:rsidRPr="00294153">
        <w:rPr>
          <w:sz w:val="22"/>
          <w:szCs w:val="22"/>
          <w:lang w:val="sr-Latn-ME"/>
        </w:rPr>
        <w:t>etuje oprez prilikom upravljanja motornim</w:t>
      </w:r>
      <w:r w:rsidR="00E97DEF" w:rsidRPr="00294153">
        <w:rPr>
          <w:sz w:val="22"/>
          <w:szCs w:val="22"/>
          <w:lang w:val="sr-Latn-ME"/>
        </w:rPr>
        <w:t xml:space="preserve"> </w:t>
      </w:r>
      <w:r w:rsidRPr="00294153">
        <w:rPr>
          <w:sz w:val="22"/>
          <w:szCs w:val="22"/>
          <w:lang w:val="sr-Latn-ME"/>
        </w:rPr>
        <w:t>vozilom ili rukovanja mašinama.</w:t>
      </w:r>
    </w:p>
    <w:p w:rsidR="005352EF" w:rsidRPr="00294153" w:rsidRDefault="005352EF" w:rsidP="00E97DEF">
      <w:pPr>
        <w:jc w:val="both"/>
        <w:rPr>
          <w:sz w:val="22"/>
          <w:szCs w:val="22"/>
          <w:lang w:val="sr-Latn-ME"/>
        </w:rPr>
      </w:pPr>
    </w:p>
    <w:p w:rsidR="00C27917" w:rsidRPr="00294153" w:rsidRDefault="00C27917" w:rsidP="00E97DEF">
      <w:pPr>
        <w:jc w:val="both"/>
        <w:rPr>
          <w:b/>
          <w:bCs/>
          <w:sz w:val="22"/>
          <w:szCs w:val="22"/>
          <w:lang w:val="sr-Latn-ME"/>
        </w:rPr>
      </w:pPr>
      <w:r w:rsidRPr="00294153">
        <w:rPr>
          <w:b/>
          <w:bCs/>
          <w:sz w:val="22"/>
          <w:szCs w:val="22"/>
          <w:lang w:val="sr-Latn-ME"/>
        </w:rPr>
        <w:t>4.8. Neželjena dejstva</w:t>
      </w:r>
    </w:p>
    <w:p w:rsidR="005352EF" w:rsidRPr="00294153" w:rsidRDefault="005352EF" w:rsidP="00E97DEF">
      <w:pPr>
        <w:jc w:val="both"/>
        <w:rPr>
          <w:b/>
          <w:bCs/>
          <w:sz w:val="22"/>
          <w:szCs w:val="22"/>
          <w:lang w:val="sr-Latn-ME"/>
        </w:rPr>
      </w:pPr>
    </w:p>
    <w:p w:rsidR="00C27917" w:rsidRPr="00294153" w:rsidRDefault="00C27917" w:rsidP="00E97DEF">
      <w:pPr>
        <w:jc w:val="both"/>
        <w:rPr>
          <w:sz w:val="22"/>
          <w:szCs w:val="22"/>
          <w:lang w:val="sr-Latn-ME"/>
        </w:rPr>
      </w:pPr>
      <w:r w:rsidRPr="00294153">
        <w:rPr>
          <w:sz w:val="22"/>
          <w:szCs w:val="22"/>
          <w:lang w:val="sr-Latn-ME"/>
        </w:rPr>
        <w:t xml:space="preserve">Pacijenti dobro tolerišu </w:t>
      </w:r>
      <w:r w:rsidR="00807410" w:rsidRPr="00294153">
        <w:rPr>
          <w:sz w:val="22"/>
          <w:szCs w:val="22"/>
          <w:lang w:val="sr-Latn-ME"/>
        </w:rPr>
        <w:t>pipemidn</w:t>
      </w:r>
      <w:r w:rsidRPr="00294153">
        <w:rPr>
          <w:sz w:val="22"/>
          <w:szCs w:val="22"/>
          <w:lang w:val="sr-Latn-ME"/>
        </w:rPr>
        <w:t>u kiselinu i njena neželjena dejstva vrlo r</w:t>
      </w:r>
      <w:r w:rsidR="00152D77" w:rsidRPr="00294153">
        <w:rPr>
          <w:sz w:val="22"/>
          <w:szCs w:val="22"/>
          <w:lang w:val="sr-Latn-ME"/>
        </w:rPr>
        <w:t>ij</w:t>
      </w:r>
      <w:r w:rsidRPr="00294153">
        <w:rPr>
          <w:sz w:val="22"/>
          <w:szCs w:val="22"/>
          <w:lang w:val="sr-Latn-ME"/>
        </w:rPr>
        <w:t>etko dovode do potrebe da se prekine</w:t>
      </w:r>
      <w:r w:rsidR="005352EF" w:rsidRPr="00294153">
        <w:rPr>
          <w:sz w:val="22"/>
          <w:szCs w:val="22"/>
          <w:lang w:val="sr-Latn-ME"/>
        </w:rPr>
        <w:t xml:space="preserve"> </w:t>
      </w:r>
      <w:r w:rsidRPr="00294153">
        <w:rPr>
          <w:sz w:val="22"/>
          <w:szCs w:val="22"/>
          <w:lang w:val="sr-Latn-ME"/>
        </w:rPr>
        <w:t>terapija. Neželjena dejstva su najčešće blaga i prolazna. Incidenca svih neželjenih dejstava je do 15%. Najčešća</w:t>
      </w:r>
      <w:r w:rsidR="005352EF" w:rsidRPr="00294153">
        <w:rPr>
          <w:sz w:val="22"/>
          <w:szCs w:val="22"/>
          <w:lang w:val="sr-Latn-ME"/>
        </w:rPr>
        <w:t xml:space="preserve"> </w:t>
      </w:r>
      <w:r w:rsidRPr="00294153">
        <w:rPr>
          <w:sz w:val="22"/>
          <w:szCs w:val="22"/>
          <w:lang w:val="sr-Latn-ME"/>
        </w:rPr>
        <w:t>neželjena dejstva su gastrointestinalni poremećaji, koji se javljaju u 3 do 13% slučajeva</w:t>
      </w:r>
      <w:r w:rsidR="005A4673" w:rsidRPr="00294153">
        <w:rPr>
          <w:sz w:val="22"/>
          <w:szCs w:val="22"/>
          <w:lang w:val="sr-Latn-ME"/>
        </w:rPr>
        <w:t>,</w:t>
      </w:r>
      <w:r w:rsidRPr="00294153">
        <w:rPr>
          <w:sz w:val="22"/>
          <w:szCs w:val="22"/>
          <w:lang w:val="sr-Latn-ME"/>
        </w:rPr>
        <w:t xml:space="preserve"> a</w:t>
      </w:r>
      <w:r w:rsidR="00152D77" w:rsidRPr="00294153">
        <w:rPr>
          <w:sz w:val="22"/>
          <w:szCs w:val="22"/>
          <w:lang w:val="sr-Latn-ME"/>
        </w:rPr>
        <w:t xml:space="preserve"> </w:t>
      </w:r>
      <w:r w:rsidRPr="00294153">
        <w:rPr>
          <w:sz w:val="22"/>
          <w:szCs w:val="22"/>
          <w:lang w:val="sr-Latn-ME"/>
        </w:rPr>
        <w:t>najčešće su blaga do um</w:t>
      </w:r>
      <w:r w:rsidR="00152D77" w:rsidRPr="00294153">
        <w:rPr>
          <w:sz w:val="22"/>
          <w:szCs w:val="22"/>
          <w:lang w:val="sr-Latn-ME"/>
        </w:rPr>
        <w:t>j</w:t>
      </w:r>
      <w:r w:rsidRPr="00294153">
        <w:rPr>
          <w:sz w:val="22"/>
          <w:szCs w:val="22"/>
          <w:lang w:val="sr-Latn-ME"/>
        </w:rPr>
        <w:t>erena i prolazna.</w:t>
      </w:r>
    </w:p>
    <w:p w:rsidR="005352EF" w:rsidRPr="00294153" w:rsidRDefault="005352EF" w:rsidP="00E97DEF">
      <w:pPr>
        <w:jc w:val="both"/>
        <w:rPr>
          <w:sz w:val="22"/>
          <w:szCs w:val="22"/>
          <w:lang w:val="sr-Latn-ME"/>
        </w:rPr>
      </w:pPr>
    </w:p>
    <w:p w:rsidR="00C27917" w:rsidRPr="00294153" w:rsidRDefault="00C27917" w:rsidP="00E97DEF">
      <w:pPr>
        <w:jc w:val="both"/>
        <w:rPr>
          <w:sz w:val="22"/>
          <w:szCs w:val="22"/>
          <w:lang w:val="sr-Latn-ME"/>
        </w:rPr>
      </w:pPr>
      <w:r w:rsidRPr="00294153">
        <w:rPr>
          <w:sz w:val="22"/>
          <w:szCs w:val="22"/>
          <w:lang w:val="sr-Latn-ME"/>
        </w:rPr>
        <w:t>Ako se jave znaci reakcija preos</w:t>
      </w:r>
      <w:r w:rsidR="00152D77" w:rsidRPr="00294153">
        <w:rPr>
          <w:sz w:val="22"/>
          <w:szCs w:val="22"/>
          <w:lang w:val="sr-Latn-ME"/>
        </w:rPr>
        <w:t>j</w:t>
      </w:r>
      <w:r w:rsidRPr="00294153">
        <w:rPr>
          <w:sz w:val="22"/>
          <w:szCs w:val="22"/>
          <w:lang w:val="sr-Latn-ME"/>
        </w:rPr>
        <w:t>etljivosti, anafilaktičkog šoka, toksične epidermalne nekrolize ili konvulzije,</w:t>
      </w:r>
      <w:r w:rsidR="00647C53">
        <w:rPr>
          <w:sz w:val="22"/>
          <w:szCs w:val="22"/>
          <w:lang w:val="sr-Latn-ME"/>
        </w:rPr>
        <w:t xml:space="preserve"> </w:t>
      </w:r>
      <w:r w:rsidRPr="00294153">
        <w:rPr>
          <w:sz w:val="22"/>
          <w:szCs w:val="22"/>
          <w:lang w:val="sr-Latn-ME"/>
        </w:rPr>
        <w:t>terapija se mora odmah prekinuti.</w:t>
      </w:r>
    </w:p>
    <w:p w:rsidR="005352EF" w:rsidRPr="00294153" w:rsidRDefault="005352EF" w:rsidP="00E97DEF">
      <w:pPr>
        <w:jc w:val="both"/>
        <w:rPr>
          <w:sz w:val="22"/>
          <w:szCs w:val="22"/>
          <w:lang w:val="sr-Latn-ME"/>
        </w:rPr>
      </w:pPr>
    </w:p>
    <w:p w:rsidR="00C27917" w:rsidRPr="00294153" w:rsidRDefault="00C27917" w:rsidP="00E97DEF">
      <w:pPr>
        <w:jc w:val="both"/>
        <w:rPr>
          <w:b/>
          <w:bCs/>
          <w:sz w:val="22"/>
          <w:szCs w:val="22"/>
          <w:lang w:val="sr-Latn-ME"/>
        </w:rPr>
      </w:pPr>
      <w:r w:rsidRPr="00294153">
        <w:rPr>
          <w:b/>
          <w:bCs/>
          <w:sz w:val="22"/>
          <w:szCs w:val="22"/>
          <w:lang w:val="sr-Latn-ME"/>
        </w:rPr>
        <w:t>Neželjena dejstva po organskim sistemima:</w:t>
      </w:r>
    </w:p>
    <w:p w:rsidR="005352EF" w:rsidRPr="00294153" w:rsidRDefault="005352EF" w:rsidP="00E97DEF">
      <w:pPr>
        <w:jc w:val="both"/>
        <w:rPr>
          <w:b/>
          <w:bCs/>
          <w:sz w:val="22"/>
          <w:szCs w:val="22"/>
          <w:lang w:val="sr-Latn-ME"/>
        </w:rPr>
      </w:pPr>
    </w:p>
    <w:p w:rsidR="00294153" w:rsidRDefault="00294153" w:rsidP="00E97DEF">
      <w:pPr>
        <w:jc w:val="both"/>
        <w:rPr>
          <w:i/>
          <w:iCs/>
          <w:sz w:val="22"/>
          <w:szCs w:val="22"/>
          <w:lang w:val="sr-Latn-ME"/>
        </w:rPr>
      </w:pPr>
    </w:p>
    <w:p w:rsidR="00294153" w:rsidRDefault="00294153" w:rsidP="00E97DEF">
      <w:pPr>
        <w:jc w:val="both"/>
        <w:rPr>
          <w:i/>
          <w:iCs/>
          <w:sz w:val="22"/>
          <w:szCs w:val="22"/>
          <w:lang w:val="sr-Latn-ME"/>
        </w:rPr>
      </w:pPr>
    </w:p>
    <w:p w:rsidR="00C27917" w:rsidRPr="00294153" w:rsidRDefault="00C27917" w:rsidP="00E97DEF">
      <w:pPr>
        <w:jc w:val="both"/>
        <w:rPr>
          <w:i/>
          <w:iCs/>
          <w:sz w:val="22"/>
          <w:szCs w:val="22"/>
          <w:lang w:val="sr-Latn-ME"/>
        </w:rPr>
      </w:pPr>
      <w:r w:rsidRPr="00294153">
        <w:rPr>
          <w:i/>
          <w:iCs/>
          <w:sz w:val="22"/>
          <w:szCs w:val="22"/>
          <w:lang w:val="sr-Latn-ME"/>
        </w:rPr>
        <w:lastRenderedPageBreak/>
        <w:t>Poremećaji na nivou krvi i limfnog sistema</w:t>
      </w:r>
    </w:p>
    <w:p w:rsidR="00C27917" w:rsidRPr="00294153" w:rsidRDefault="00C27917" w:rsidP="00E97DEF">
      <w:pPr>
        <w:jc w:val="both"/>
        <w:rPr>
          <w:sz w:val="22"/>
          <w:szCs w:val="22"/>
          <w:lang w:val="sr-Latn-ME"/>
        </w:rPr>
      </w:pPr>
      <w:r w:rsidRPr="00294153">
        <w:rPr>
          <w:sz w:val="22"/>
          <w:szCs w:val="22"/>
          <w:lang w:val="sr-Latn-ME"/>
        </w:rPr>
        <w:t>Eozinofilija može r</w:t>
      </w:r>
      <w:r w:rsidR="00152D77" w:rsidRPr="00294153">
        <w:rPr>
          <w:sz w:val="22"/>
          <w:szCs w:val="22"/>
          <w:lang w:val="sr-Latn-ME"/>
        </w:rPr>
        <w:t>ij</w:t>
      </w:r>
      <w:r w:rsidRPr="00294153">
        <w:rPr>
          <w:sz w:val="22"/>
          <w:szCs w:val="22"/>
          <w:lang w:val="sr-Latn-ME"/>
        </w:rPr>
        <w:t>etko da se javi, dok je reverzibilna trombocitopenija uočena kod starijih i pacijenata sa oštećenom</w:t>
      </w:r>
      <w:r w:rsidR="005352EF" w:rsidRPr="00294153">
        <w:rPr>
          <w:sz w:val="22"/>
          <w:szCs w:val="22"/>
          <w:lang w:val="sr-Latn-ME"/>
        </w:rPr>
        <w:t xml:space="preserve"> </w:t>
      </w:r>
      <w:r w:rsidRPr="00294153">
        <w:rPr>
          <w:sz w:val="22"/>
          <w:szCs w:val="22"/>
          <w:lang w:val="sr-Latn-ME"/>
        </w:rPr>
        <w:t>funkcijom bubrega. Hemolitička anemija može da se javi kod osoba sa nedostatkom glukoza-6- fosfatdehidrogenaze</w:t>
      </w:r>
      <w:r w:rsidR="005352EF" w:rsidRPr="00294153">
        <w:rPr>
          <w:sz w:val="22"/>
          <w:szCs w:val="22"/>
          <w:lang w:val="sr-Latn-ME"/>
        </w:rPr>
        <w:t xml:space="preserve"> </w:t>
      </w:r>
      <w:r w:rsidRPr="00294153">
        <w:rPr>
          <w:sz w:val="22"/>
          <w:szCs w:val="22"/>
          <w:lang w:val="sr-Latn-ME"/>
        </w:rPr>
        <w:t>(</w:t>
      </w:r>
      <w:r w:rsidRPr="00294153">
        <w:rPr>
          <w:i/>
          <w:iCs/>
          <w:sz w:val="22"/>
          <w:szCs w:val="22"/>
          <w:lang w:val="sr-Latn-ME"/>
        </w:rPr>
        <w:t>vid</w:t>
      </w:r>
      <w:r w:rsidR="00152D77" w:rsidRPr="00294153">
        <w:rPr>
          <w:i/>
          <w:iCs/>
          <w:sz w:val="22"/>
          <w:szCs w:val="22"/>
          <w:lang w:val="sr-Latn-ME"/>
        </w:rPr>
        <w:t>j</w:t>
      </w:r>
      <w:r w:rsidRPr="00294153">
        <w:rPr>
          <w:i/>
          <w:iCs/>
          <w:sz w:val="22"/>
          <w:szCs w:val="22"/>
          <w:lang w:val="sr-Latn-ME"/>
        </w:rPr>
        <w:t>eti od</w:t>
      </w:r>
      <w:r w:rsidR="00152D77" w:rsidRPr="00294153">
        <w:rPr>
          <w:i/>
          <w:iCs/>
          <w:sz w:val="22"/>
          <w:szCs w:val="22"/>
          <w:lang w:val="sr-Latn-ME"/>
        </w:rPr>
        <w:t>j</w:t>
      </w:r>
      <w:r w:rsidRPr="00294153">
        <w:rPr>
          <w:i/>
          <w:iCs/>
          <w:sz w:val="22"/>
          <w:szCs w:val="22"/>
          <w:lang w:val="sr-Latn-ME"/>
        </w:rPr>
        <w:t>eljak 4.4</w:t>
      </w:r>
      <w:r w:rsidRPr="00294153">
        <w:rPr>
          <w:sz w:val="22"/>
          <w:szCs w:val="22"/>
          <w:lang w:val="sr-Latn-ME"/>
        </w:rPr>
        <w:t>).</w:t>
      </w:r>
    </w:p>
    <w:p w:rsidR="005352EF" w:rsidRPr="00294153" w:rsidRDefault="005352EF" w:rsidP="00E97DEF">
      <w:pPr>
        <w:jc w:val="both"/>
        <w:rPr>
          <w:sz w:val="22"/>
          <w:szCs w:val="22"/>
          <w:lang w:val="sr-Latn-ME"/>
        </w:rPr>
      </w:pPr>
    </w:p>
    <w:p w:rsidR="00C27917" w:rsidRPr="00294153" w:rsidRDefault="00C27917" w:rsidP="00E97DEF">
      <w:pPr>
        <w:jc w:val="both"/>
        <w:rPr>
          <w:i/>
          <w:iCs/>
          <w:sz w:val="22"/>
          <w:szCs w:val="22"/>
          <w:lang w:val="sr-Latn-ME"/>
        </w:rPr>
      </w:pPr>
      <w:r w:rsidRPr="00294153">
        <w:rPr>
          <w:i/>
          <w:iCs/>
          <w:sz w:val="22"/>
          <w:szCs w:val="22"/>
          <w:lang w:val="sr-Latn-ME"/>
        </w:rPr>
        <w:t>Psihijatrijski poremećaji</w:t>
      </w:r>
    </w:p>
    <w:p w:rsidR="00C27917" w:rsidRPr="00294153" w:rsidRDefault="00C27917" w:rsidP="00E97DEF">
      <w:pPr>
        <w:jc w:val="both"/>
        <w:rPr>
          <w:sz w:val="22"/>
          <w:szCs w:val="22"/>
          <w:lang w:val="sr-Latn-ME"/>
        </w:rPr>
      </w:pPr>
      <w:r w:rsidRPr="00294153">
        <w:rPr>
          <w:sz w:val="22"/>
          <w:szCs w:val="22"/>
          <w:lang w:val="sr-Latn-ME"/>
        </w:rPr>
        <w:t>Prijavljivani su agitacija, depresija, konfuzija i halucinacije.</w:t>
      </w:r>
    </w:p>
    <w:p w:rsidR="005352EF" w:rsidRPr="00294153" w:rsidRDefault="005352EF" w:rsidP="00E97DEF">
      <w:pPr>
        <w:jc w:val="both"/>
        <w:rPr>
          <w:sz w:val="22"/>
          <w:szCs w:val="22"/>
          <w:lang w:val="sr-Latn-ME"/>
        </w:rPr>
      </w:pPr>
    </w:p>
    <w:p w:rsidR="00C27917" w:rsidRPr="00294153" w:rsidRDefault="00C27917" w:rsidP="00E97DEF">
      <w:pPr>
        <w:jc w:val="both"/>
        <w:rPr>
          <w:i/>
          <w:iCs/>
          <w:sz w:val="22"/>
          <w:szCs w:val="22"/>
          <w:lang w:val="sr-Latn-ME"/>
        </w:rPr>
      </w:pPr>
      <w:r w:rsidRPr="00294153">
        <w:rPr>
          <w:i/>
          <w:iCs/>
          <w:sz w:val="22"/>
          <w:szCs w:val="22"/>
          <w:lang w:val="sr-Latn-ME"/>
        </w:rPr>
        <w:t>Poremećaji nervnog sistema</w:t>
      </w:r>
    </w:p>
    <w:p w:rsidR="00C27917" w:rsidRPr="00294153" w:rsidRDefault="00C27917" w:rsidP="00E97DEF">
      <w:pPr>
        <w:jc w:val="both"/>
        <w:rPr>
          <w:sz w:val="22"/>
          <w:szCs w:val="22"/>
          <w:lang w:val="sr-Latn-ME"/>
        </w:rPr>
      </w:pPr>
      <w:r w:rsidRPr="00294153">
        <w:rPr>
          <w:sz w:val="22"/>
          <w:szCs w:val="22"/>
          <w:lang w:val="sr-Latn-ME"/>
        </w:rPr>
        <w:t>Poremećaji nervnog sistema su r</w:t>
      </w:r>
      <w:r w:rsidR="005A4673" w:rsidRPr="00294153">
        <w:rPr>
          <w:sz w:val="22"/>
          <w:szCs w:val="22"/>
          <w:lang w:val="sr-Latn-ME"/>
        </w:rPr>
        <w:t>ij</w:t>
      </w:r>
      <w:r w:rsidRPr="00294153">
        <w:rPr>
          <w:sz w:val="22"/>
          <w:szCs w:val="22"/>
          <w:lang w:val="sr-Latn-ME"/>
        </w:rPr>
        <w:t>etki. Tremor, poremećaji spavanja i senzorni poremećaji su prijavlj</w:t>
      </w:r>
      <w:r w:rsidR="005A4673" w:rsidRPr="00294153">
        <w:rPr>
          <w:sz w:val="22"/>
          <w:szCs w:val="22"/>
          <w:lang w:val="sr-Latn-ME"/>
        </w:rPr>
        <w:t>iva</w:t>
      </w:r>
      <w:r w:rsidRPr="00294153">
        <w:rPr>
          <w:sz w:val="22"/>
          <w:szCs w:val="22"/>
          <w:lang w:val="sr-Latn-ME"/>
        </w:rPr>
        <w:t>ni, a u teškim</w:t>
      </w:r>
      <w:r w:rsidR="005352EF" w:rsidRPr="00294153">
        <w:rPr>
          <w:sz w:val="22"/>
          <w:szCs w:val="22"/>
          <w:lang w:val="sr-Latn-ME"/>
        </w:rPr>
        <w:t xml:space="preserve"> </w:t>
      </w:r>
      <w:r w:rsidRPr="00294153">
        <w:rPr>
          <w:sz w:val="22"/>
          <w:szCs w:val="22"/>
          <w:lang w:val="sr-Latn-ME"/>
        </w:rPr>
        <w:t>slučajevima konvulzije.</w:t>
      </w:r>
    </w:p>
    <w:p w:rsidR="005352EF" w:rsidRPr="00294153" w:rsidRDefault="005352EF" w:rsidP="00E97DEF">
      <w:pPr>
        <w:jc w:val="both"/>
        <w:rPr>
          <w:sz w:val="22"/>
          <w:szCs w:val="22"/>
          <w:lang w:val="sr-Latn-ME"/>
        </w:rPr>
      </w:pPr>
    </w:p>
    <w:p w:rsidR="00C27917" w:rsidRPr="00294153" w:rsidRDefault="00C27917" w:rsidP="00E97DEF">
      <w:pPr>
        <w:jc w:val="both"/>
        <w:rPr>
          <w:i/>
          <w:iCs/>
          <w:sz w:val="22"/>
          <w:szCs w:val="22"/>
          <w:lang w:val="sr-Latn-ME"/>
        </w:rPr>
      </w:pPr>
      <w:r w:rsidRPr="00294153">
        <w:rPr>
          <w:i/>
          <w:iCs/>
          <w:sz w:val="22"/>
          <w:szCs w:val="22"/>
          <w:lang w:val="sr-Latn-ME"/>
        </w:rPr>
        <w:t>Poremećaji na nivou oka</w:t>
      </w:r>
    </w:p>
    <w:p w:rsidR="00C27917" w:rsidRPr="00294153" w:rsidRDefault="00C27917" w:rsidP="00E97DEF">
      <w:pPr>
        <w:jc w:val="both"/>
        <w:rPr>
          <w:sz w:val="22"/>
          <w:szCs w:val="22"/>
          <w:lang w:val="sr-Latn-ME"/>
        </w:rPr>
      </w:pPr>
      <w:r w:rsidRPr="00294153">
        <w:rPr>
          <w:sz w:val="22"/>
          <w:szCs w:val="22"/>
          <w:lang w:val="sr-Latn-ME"/>
        </w:rPr>
        <w:t>Mogu da se jave vizuelni poremećaji.</w:t>
      </w:r>
    </w:p>
    <w:p w:rsidR="00152D77" w:rsidRPr="00294153" w:rsidRDefault="00152D77" w:rsidP="00E97DEF">
      <w:pPr>
        <w:jc w:val="both"/>
        <w:rPr>
          <w:sz w:val="22"/>
          <w:szCs w:val="22"/>
          <w:lang w:val="sr-Latn-ME"/>
        </w:rPr>
      </w:pPr>
    </w:p>
    <w:p w:rsidR="00C27917" w:rsidRPr="00294153" w:rsidRDefault="00C27917" w:rsidP="00E97DEF">
      <w:pPr>
        <w:jc w:val="both"/>
        <w:rPr>
          <w:i/>
          <w:iCs/>
          <w:sz w:val="22"/>
          <w:szCs w:val="22"/>
          <w:lang w:val="sr-Latn-ME"/>
        </w:rPr>
      </w:pPr>
      <w:r w:rsidRPr="00294153">
        <w:rPr>
          <w:i/>
          <w:iCs/>
          <w:sz w:val="22"/>
          <w:szCs w:val="22"/>
          <w:lang w:val="sr-Latn-ME"/>
        </w:rPr>
        <w:t>Poremećaji na nivou uha i centra za ravnotežu</w:t>
      </w:r>
    </w:p>
    <w:p w:rsidR="00C27917" w:rsidRPr="00294153" w:rsidRDefault="00C27917" w:rsidP="00E97DEF">
      <w:pPr>
        <w:jc w:val="both"/>
        <w:rPr>
          <w:sz w:val="22"/>
          <w:szCs w:val="22"/>
          <w:lang w:val="sr-Latn-ME"/>
        </w:rPr>
      </w:pPr>
      <w:r w:rsidRPr="00294153">
        <w:rPr>
          <w:sz w:val="22"/>
          <w:szCs w:val="22"/>
          <w:lang w:val="sr-Latn-ME"/>
        </w:rPr>
        <w:t>R</w:t>
      </w:r>
      <w:r w:rsidR="00152D77" w:rsidRPr="00294153">
        <w:rPr>
          <w:sz w:val="22"/>
          <w:szCs w:val="22"/>
          <w:lang w:val="sr-Latn-ME"/>
        </w:rPr>
        <w:t>ij</w:t>
      </w:r>
      <w:r w:rsidRPr="00294153">
        <w:rPr>
          <w:sz w:val="22"/>
          <w:szCs w:val="22"/>
          <w:lang w:val="sr-Latn-ME"/>
        </w:rPr>
        <w:t>etko se može javiti vertigo.</w:t>
      </w:r>
    </w:p>
    <w:p w:rsidR="005352EF" w:rsidRPr="00294153" w:rsidRDefault="005352EF" w:rsidP="00E97DEF">
      <w:pPr>
        <w:jc w:val="both"/>
        <w:rPr>
          <w:sz w:val="22"/>
          <w:szCs w:val="22"/>
          <w:lang w:val="sr-Latn-ME"/>
        </w:rPr>
      </w:pPr>
    </w:p>
    <w:p w:rsidR="00C27917" w:rsidRPr="00294153" w:rsidRDefault="00C27917" w:rsidP="00E97DEF">
      <w:pPr>
        <w:jc w:val="both"/>
        <w:rPr>
          <w:i/>
          <w:iCs/>
          <w:sz w:val="22"/>
          <w:szCs w:val="22"/>
          <w:lang w:val="sr-Latn-ME"/>
        </w:rPr>
      </w:pPr>
      <w:r w:rsidRPr="00294153">
        <w:rPr>
          <w:i/>
          <w:iCs/>
          <w:sz w:val="22"/>
          <w:szCs w:val="22"/>
          <w:lang w:val="sr-Latn-ME"/>
        </w:rPr>
        <w:t>Gastrointestinalni poremećaji</w:t>
      </w:r>
    </w:p>
    <w:p w:rsidR="00C27917" w:rsidRPr="00294153" w:rsidRDefault="00C27917" w:rsidP="00E97DEF">
      <w:pPr>
        <w:jc w:val="both"/>
        <w:rPr>
          <w:sz w:val="22"/>
          <w:szCs w:val="22"/>
          <w:lang w:val="sr-Latn-ME"/>
        </w:rPr>
      </w:pPr>
      <w:r w:rsidRPr="00294153">
        <w:rPr>
          <w:sz w:val="22"/>
          <w:szCs w:val="22"/>
          <w:lang w:val="sr-Latn-ME"/>
        </w:rPr>
        <w:t xml:space="preserve">Najčešća neželjena dejstva </w:t>
      </w:r>
      <w:r w:rsidR="00807410" w:rsidRPr="00294153">
        <w:rPr>
          <w:sz w:val="22"/>
          <w:szCs w:val="22"/>
          <w:lang w:val="sr-Latn-ME"/>
        </w:rPr>
        <w:t>pipemidn</w:t>
      </w:r>
      <w:r w:rsidRPr="00294153">
        <w:rPr>
          <w:sz w:val="22"/>
          <w:szCs w:val="22"/>
          <w:lang w:val="sr-Latn-ME"/>
        </w:rPr>
        <w:t>e kiseline se javljaju u 3 do 13% slučajeva i obično nisu ozbiljna. Mogu se</w:t>
      </w:r>
      <w:r w:rsidR="005352EF" w:rsidRPr="00294153">
        <w:rPr>
          <w:sz w:val="22"/>
          <w:szCs w:val="22"/>
          <w:lang w:val="sr-Latn-ME"/>
        </w:rPr>
        <w:t xml:space="preserve"> </w:t>
      </w:r>
      <w:r w:rsidRPr="00294153">
        <w:rPr>
          <w:sz w:val="22"/>
          <w:szCs w:val="22"/>
          <w:lang w:val="sr-Latn-ME"/>
        </w:rPr>
        <w:t>javiti anoreksjia, epigastrični bol, gorušica, mučnina, povraćanje, gasovi ili abdominalni bol, zatvor.</w:t>
      </w:r>
    </w:p>
    <w:p w:rsidR="005352EF" w:rsidRPr="00294153" w:rsidRDefault="005352EF" w:rsidP="00E97DEF">
      <w:pPr>
        <w:jc w:val="both"/>
        <w:rPr>
          <w:sz w:val="22"/>
          <w:szCs w:val="22"/>
          <w:lang w:val="sr-Latn-ME"/>
        </w:rPr>
      </w:pPr>
    </w:p>
    <w:p w:rsidR="00C27917" w:rsidRPr="00294153" w:rsidRDefault="00C27917" w:rsidP="00E97DEF">
      <w:pPr>
        <w:jc w:val="both"/>
        <w:rPr>
          <w:i/>
          <w:iCs/>
          <w:sz w:val="22"/>
          <w:szCs w:val="22"/>
          <w:lang w:val="sr-Latn-ME"/>
        </w:rPr>
      </w:pPr>
      <w:r w:rsidRPr="00294153">
        <w:rPr>
          <w:i/>
          <w:iCs/>
          <w:sz w:val="22"/>
          <w:szCs w:val="22"/>
          <w:lang w:val="sr-Latn-ME"/>
        </w:rPr>
        <w:t>Poremećaji na nivou kože i potkožnog tkiva</w:t>
      </w:r>
    </w:p>
    <w:p w:rsidR="00C27917" w:rsidRPr="00294153" w:rsidRDefault="00C27917" w:rsidP="00E97DEF">
      <w:pPr>
        <w:jc w:val="both"/>
        <w:rPr>
          <w:sz w:val="22"/>
          <w:szCs w:val="22"/>
          <w:lang w:val="sr-Latn-ME"/>
        </w:rPr>
      </w:pPr>
      <w:r w:rsidRPr="00294153">
        <w:rPr>
          <w:sz w:val="22"/>
          <w:szCs w:val="22"/>
          <w:lang w:val="sr-Latn-ME"/>
        </w:rPr>
        <w:t>Reakcije preos</w:t>
      </w:r>
      <w:r w:rsidR="00152D77" w:rsidRPr="00294153">
        <w:rPr>
          <w:sz w:val="22"/>
          <w:szCs w:val="22"/>
          <w:lang w:val="sr-Latn-ME"/>
        </w:rPr>
        <w:t>j</w:t>
      </w:r>
      <w:r w:rsidRPr="00294153">
        <w:rPr>
          <w:sz w:val="22"/>
          <w:szCs w:val="22"/>
          <w:lang w:val="sr-Latn-ME"/>
        </w:rPr>
        <w:t>etljivosti se mogu manifestovati kao pruritus, egzantem, eritem i urtikarija. Moguća je pojava</w:t>
      </w:r>
      <w:r w:rsidR="00647C53">
        <w:rPr>
          <w:sz w:val="22"/>
          <w:szCs w:val="22"/>
          <w:lang w:val="sr-Latn-ME"/>
        </w:rPr>
        <w:t xml:space="preserve"> </w:t>
      </w:r>
      <w:r w:rsidRPr="00294153">
        <w:rPr>
          <w:sz w:val="22"/>
          <w:szCs w:val="22"/>
          <w:lang w:val="sr-Latn-ME"/>
        </w:rPr>
        <w:t>fotoos</w:t>
      </w:r>
      <w:r w:rsidR="00152D77" w:rsidRPr="00294153">
        <w:rPr>
          <w:sz w:val="22"/>
          <w:szCs w:val="22"/>
          <w:lang w:val="sr-Latn-ME"/>
        </w:rPr>
        <w:t>j</w:t>
      </w:r>
      <w:r w:rsidRPr="00294153">
        <w:rPr>
          <w:sz w:val="22"/>
          <w:szCs w:val="22"/>
          <w:lang w:val="sr-Latn-ME"/>
        </w:rPr>
        <w:t>etljivosti. Kožn</w:t>
      </w:r>
      <w:r w:rsidR="00152D77" w:rsidRPr="00294153">
        <w:rPr>
          <w:sz w:val="22"/>
          <w:szCs w:val="22"/>
          <w:lang w:val="sr-Latn-ME"/>
        </w:rPr>
        <w:t>e reakcije su reverzibilne. Zabi</w:t>
      </w:r>
      <w:r w:rsidRPr="00294153">
        <w:rPr>
          <w:sz w:val="22"/>
          <w:szCs w:val="22"/>
          <w:lang w:val="sr-Latn-ME"/>
        </w:rPr>
        <w:t>l</w:t>
      </w:r>
      <w:r w:rsidR="00152D77" w:rsidRPr="00294153">
        <w:rPr>
          <w:sz w:val="22"/>
          <w:szCs w:val="22"/>
          <w:lang w:val="sr-Latn-ME"/>
        </w:rPr>
        <w:t>j</w:t>
      </w:r>
      <w:r w:rsidRPr="00294153">
        <w:rPr>
          <w:sz w:val="22"/>
          <w:szCs w:val="22"/>
          <w:lang w:val="sr-Latn-ME"/>
        </w:rPr>
        <w:t>eženi su i slučajevi toksične epidermalne nekrolize (</w:t>
      </w:r>
      <w:r w:rsidRPr="00294153">
        <w:rPr>
          <w:i/>
          <w:iCs/>
          <w:sz w:val="22"/>
          <w:szCs w:val="22"/>
          <w:lang w:val="sr-Latn-ME"/>
        </w:rPr>
        <w:t>Lyell-ov</w:t>
      </w:r>
      <w:r w:rsidR="005352EF" w:rsidRPr="00294153">
        <w:rPr>
          <w:i/>
          <w:iCs/>
          <w:sz w:val="22"/>
          <w:szCs w:val="22"/>
          <w:lang w:val="sr-Latn-ME"/>
        </w:rPr>
        <w:t xml:space="preserve"> </w:t>
      </w:r>
      <w:r w:rsidRPr="00294153">
        <w:rPr>
          <w:i/>
          <w:iCs/>
          <w:sz w:val="22"/>
          <w:szCs w:val="22"/>
          <w:lang w:val="sr-Latn-ME"/>
        </w:rPr>
        <w:t>sindrom</w:t>
      </w:r>
      <w:r w:rsidRPr="00294153">
        <w:rPr>
          <w:sz w:val="22"/>
          <w:szCs w:val="22"/>
          <w:lang w:val="sr-Latn-ME"/>
        </w:rPr>
        <w:t>) i eksudativnog multiformnog eritema (</w:t>
      </w:r>
      <w:r w:rsidRPr="00294153">
        <w:rPr>
          <w:i/>
          <w:iCs/>
          <w:sz w:val="22"/>
          <w:szCs w:val="22"/>
          <w:lang w:val="sr-Latn-ME"/>
        </w:rPr>
        <w:t>Stevens-Johnson-ov sindrom</w:t>
      </w:r>
      <w:r w:rsidRPr="00294153">
        <w:rPr>
          <w:sz w:val="22"/>
          <w:szCs w:val="22"/>
          <w:lang w:val="sr-Latn-ME"/>
        </w:rPr>
        <w:t>).</w:t>
      </w:r>
    </w:p>
    <w:p w:rsidR="00C27917" w:rsidRPr="00294153" w:rsidRDefault="00C27917" w:rsidP="00E97DEF">
      <w:pPr>
        <w:jc w:val="both"/>
        <w:rPr>
          <w:sz w:val="22"/>
          <w:szCs w:val="22"/>
          <w:lang w:val="sr-Latn-ME"/>
        </w:rPr>
      </w:pPr>
      <w:r w:rsidRPr="00294153">
        <w:rPr>
          <w:sz w:val="22"/>
          <w:szCs w:val="22"/>
          <w:lang w:val="sr-Latn-ME"/>
        </w:rPr>
        <w:t>Anafilaktičke reakcije su takođe prijavljivane.</w:t>
      </w:r>
    </w:p>
    <w:p w:rsidR="00C27917" w:rsidRPr="00294153" w:rsidRDefault="00C27917" w:rsidP="00E97DEF">
      <w:pPr>
        <w:jc w:val="both"/>
        <w:rPr>
          <w:sz w:val="22"/>
          <w:szCs w:val="22"/>
          <w:lang w:val="sr-Latn-ME"/>
        </w:rPr>
      </w:pPr>
      <w:r w:rsidRPr="00294153">
        <w:rPr>
          <w:sz w:val="22"/>
          <w:szCs w:val="22"/>
          <w:lang w:val="sr-Latn-ME"/>
        </w:rPr>
        <w:t>Ukrštena preos</w:t>
      </w:r>
      <w:r w:rsidR="00152D77" w:rsidRPr="00294153">
        <w:rPr>
          <w:sz w:val="22"/>
          <w:szCs w:val="22"/>
          <w:lang w:val="sr-Latn-ME"/>
        </w:rPr>
        <w:t>j</w:t>
      </w:r>
      <w:r w:rsidRPr="00294153">
        <w:rPr>
          <w:sz w:val="22"/>
          <w:szCs w:val="22"/>
          <w:lang w:val="sr-Latn-ME"/>
        </w:rPr>
        <w:t>etljivost sa drugim hinolonima je moguća.</w:t>
      </w:r>
    </w:p>
    <w:p w:rsidR="005352EF" w:rsidRPr="00294153" w:rsidRDefault="005352EF" w:rsidP="00E97DEF">
      <w:pPr>
        <w:jc w:val="both"/>
        <w:rPr>
          <w:sz w:val="22"/>
          <w:szCs w:val="22"/>
          <w:lang w:val="sr-Latn-ME"/>
        </w:rPr>
      </w:pPr>
    </w:p>
    <w:p w:rsidR="00C27917" w:rsidRPr="00294153" w:rsidRDefault="00C27917" w:rsidP="00E97DEF">
      <w:pPr>
        <w:jc w:val="both"/>
        <w:rPr>
          <w:i/>
          <w:iCs/>
          <w:sz w:val="22"/>
          <w:szCs w:val="22"/>
          <w:lang w:val="sr-Latn-ME"/>
        </w:rPr>
      </w:pPr>
      <w:r w:rsidRPr="00294153">
        <w:rPr>
          <w:i/>
          <w:iCs/>
          <w:sz w:val="22"/>
          <w:szCs w:val="22"/>
          <w:lang w:val="sr-Latn-ME"/>
        </w:rPr>
        <w:t>Poremećaji mišićno-skeletnog, vezivnog i koštanog tkiva</w:t>
      </w:r>
    </w:p>
    <w:p w:rsidR="00C27917" w:rsidRPr="00294153" w:rsidRDefault="00152D77" w:rsidP="00E97DEF">
      <w:pPr>
        <w:jc w:val="both"/>
        <w:rPr>
          <w:sz w:val="22"/>
          <w:szCs w:val="22"/>
          <w:lang w:val="sr-Latn-ME"/>
        </w:rPr>
      </w:pPr>
      <w:r w:rsidRPr="00294153">
        <w:rPr>
          <w:sz w:val="22"/>
          <w:szCs w:val="22"/>
          <w:lang w:val="sr-Latn-ME"/>
        </w:rPr>
        <w:t>Razvoj artropatije je zabi</w:t>
      </w:r>
      <w:r w:rsidR="00C27917" w:rsidRPr="00294153">
        <w:rPr>
          <w:sz w:val="22"/>
          <w:szCs w:val="22"/>
          <w:lang w:val="sr-Latn-ME"/>
        </w:rPr>
        <w:t>l</w:t>
      </w:r>
      <w:r w:rsidRPr="00294153">
        <w:rPr>
          <w:sz w:val="22"/>
          <w:szCs w:val="22"/>
          <w:lang w:val="sr-Latn-ME"/>
        </w:rPr>
        <w:t>j</w:t>
      </w:r>
      <w:r w:rsidR="00C27917" w:rsidRPr="00294153">
        <w:rPr>
          <w:sz w:val="22"/>
          <w:szCs w:val="22"/>
          <w:lang w:val="sr-Latn-ME"/>
        </w:rPr>
        <w:t>ežen u studijama kod malih životinja. Akutna artropatija i tendinitis su se r</w:t>
      </w:r>
      <w:r w:rsidR="00295C67" w:rsidRPr="00294153">
        <w:rPr>
          <w:sz w:val="22"/>
          <w:szCs w:val="22"/>
          <w:lang w:val="sr-Latn-ME"/>
        </w:rPr>
        <w:t>ij</w:t>
      </w:r>
      <w:r w:rsidR="00C27917" w:rsidRPr="00294153">
        <w:rPr>
          <w:sz w:val="22"/>
          <w:szCs w:val="22"/>
          <w:lang w:val="sr-Latn-ME"/>
        </w:rPr>
        <w:t>etko javljali kod</w:t>
      </w:r>
      <w:r w:rsidR="005352EF" w:rsidRPr="00294153">
        <w:rPr>
          <w:sz w:val="22"/>
          <w:szCs w:val="22"/>
          <w:lang w:val="sr-Latn-ME"/>
        </w:rPr>
        <w:t xml:space="preserve"> </w:t>
      </w:r>
      <w:r w:rsidR="00C27917" w:rsidRPr="00294153">
        <w:rPr>
          <w:sz w:val="22"/>
          <w:szCs w:val="22"/>
          <w:lang w:val="sr-Latn-ME"/>
        </w:rPr>
        <w:t>d</w:t>
      </w:r>
      <w:r w:rsidR="00295C67" w:rsidRPr="00294153">
        <w:rPr>
          <w:sz w:val="22"/>
          <w:szCs w:val="22"/>
          <w:lang w:val="sr-Latn-ME"/>
        </w:rPr>
        <w:t>j</w:t>
      </w:r>
      <w:r w:rsidR="00C27917" w:rsidRPr="00294153">
        <w:rPr>
          <w:sz w:val="22"/>
          <w:szCs w:val="22"/>
          <w:lang w:val="sr-Latn-ME"/>
        </w:rPr>
        <w:t>ece tokom terapije drugim hinolonima (npr. nalidiksinskom kiselinom, ciprofloksacinom).</w:t>
      </w:r>
    </w:p>
    <w:p w:rsidR="005352EF" w:rsidRPr="00294153" w:rsidRDefault="005352EF" w:rsidP="00E97DEF">
      <w:pPr>
        <w:jc w:val="both"/>
        <w:rPr>
          <w:sz w:val="22"/>
          <w:szCs w:val="22"/>
          <w:lang w:val="sr-Latn-ME"/>
        </w:rPr>
      </w:pPr>
    </w:p>
    <w:p w:rsidR="00D53316" w:rsidRPr="00294153" w:rsidRDefault="00D53316" w:rsidP="00E97DEF">
      <w:pPr>
        <w:jc w:val="both"/>
        <w:rPr>
          <w:sz w:val="22"/>
          <w:szCs w:val="22"/>
          <w:u w:val="single"/>
          <w:lang w:val="sr-Latn-ME"/>
        </w:rPr>
      </w:pPr>
      <w:r w:rsidRPr="00294153">
        <w:rPr>
          <w:sz w:val="22"/>
          <w:szCs w:val="22"/>
          <w:u w:val="single"/>
          <w:lang w:val="sr-Latn-ME"/>
        </w:rPr>
        <w:t>Prijavljivanje sumnji na neželjena dejstva</w:t>
      </w:r>
    </w:p>
    <w:p w:rsidR="00D53316" w:rsidRPr="00294153" w:rsidRDefault="00D53316" w:rsidP="00E97DEF">
      <w:pPr>
        <w:jc w:val="both"/>
        <w:rPr>
          <w:sz w:val="22"/>
          <w:szCs w:val="22"/>
          <w:lang w:val="sr-Latn-ME"/>
        </w:rPr>
      </w:pPr>
      <w:r w:rsidRPr="00294153">
        <w:rPr>
          <w:sz w:val="22"/>
          <w:szCs w:val="22"/>
          <w:lang w:val="sr-Latn-ME"/>
        </w:rPr>
        <w:t>Prijavljivanje neželjenih dejstava nakon dobijanja dozvole je od velikog značaja jer obezbjeđuje kontinuirano praćenje odnosa korist /rizik  primjene lijeka. Zdravstveni radnici treba da prijave svaku sumnju na neželjeno dejstvo ovog lijeka Agenciji za ljekove i medicinska sredstva Crne Gore (CALIMS):</w:t>
      </w:r>
    </w:p>
    <w:p w:rsidR="00294153" w:rsidRDefault="00294153" w:rsidP="00E97DEF">
      <w:pPr>
        <w:jc w:val="both"/>
        <w:rPr>
          <w:sz w:val="22"/>
          <w:szCs w:val="22"/>
          <w:lang w:val="sr-Latn-ME"/>
        </w:rPr>
      </w:pPr>
    </w:p>
    <w:p w:rsidR="00D53316" w:rsidRPr="00294153" w:rsidRDefault="00D53316" w:rsidP="00E97DEF">
      <w:pPr>
        <w:jc w:val="both"/>
        <w:rPr>
          <w:sz w:val="22"/>
          <w:szCs w:val="22"/>
          <w:lang w:val="sr-Latn-ME"/>
        </w:rPr>
      </w:pPr>
      <w:r w:rsidRPr="00294153">
        <w:rPr>
          <w:sz w:val="22"/>
          <w:szCs w:val="22"/>
          <w:lang w:val="sr-Latn-ME"/>
        </w:rPr>
        <w:t>Agencija za ljekove i medicinska sredstva Crne Gore</w:t>
      </w:r>
    </w:p>
    <w:p w:rsidR="00D53316" w:rsidRPr="00294153" w:rsidRDefault="00D53316" w:rsidP="00E97DEF">
      <w:pPr>
        <w:jc w:val="both"/>
        <w:rPr>
          <w:sz w:val="22"/>
          <w:szCs w:val="22"/>
          <w:lang w:val="sr-Latn-ME"/>
        </w:rPr>
      </w:pPr>
      <w:r w:rsidRPr="00294153">
        <w:rPr>
          <w:sz w:val="22"/>
          <w:szCs w:val="22"/>
          <w:lang w:val="sr-Latn-ME"/>
        </w:rPr>
        <w:t>Odjeljenje za farmakovigilancu</w:t>
      </w:r>
    </w:p>
    <w:p w:rsidR="00D53316" w:rsidRPr="00294153" w:rsidRDefault="00D53316" w:rsidP="00E97DEF">
      <w:pPr>
        <w:jc w:val="both"/>
        <w:rPr>
          <w:sz w:val="22"/>
          <w:szCs w:val="22"/>
          <w:lang w:val="sr-Latn-ME"/>
        </w:rPr>
      </w:pPr>
      <w:r w:rsidRPr="00294153">
        <w:rPr>
          <w:sz w:val="22"/>
          <w:szCs w:val="22"/>
          <w:lang w:val="sr-Latn-ME"/>
        </w:rPr>
        <w:t>Bulevar Ivana Crnojevića 64a, 81000 Podgorica</w:t>
      </w:r>
    </w:p>
    <w:p w:rsidR="00294153" w:rsidRDefault="00294153" w:rsidP="00E97DEF">
      <w:pPr>
        <w:jc w:val="both"/>
        <w:rPr>
          <w:sz w:val="22"/>
          <w:szCs w:val="22"/>
          <w:lang w:val="sr-Latn-ME"/>
        </w:rPr>
      </w:pPr>
    </w:p>
    <w:p w:rsidR="00D53316" w:rsidRPr="00294153" w:rsidRDefault="00D53316" w:rsidP="00E97DEF">
      <w:pPr>
        <w:jc w:val="both"/>
        <w:rPr>
          <w:sz w:val="22"/>
          <w:szCs w:val="22"/>
          <w:lang w:val="sr-Latn-ME"/>
        </w:rPr>
      </w:pPr>
      <w:r w:rsidRPr="00294153">
        <w:rPr>
          <w:sz w:val="22"/>
          <w:szCs w:val="22"/>
          <w:lang w:val="sr-Latn-ME"/>
        </w:rPr>
        <w:t>tel: +382 (0) 20 310 280</w:t>
      </w:r>
    </w:p>
    <w:p w:rsidR="00D53316" w:rsidRPr="00294153" w:rsidRDefault="00D53316" w:rsidP="00E97DEF">
      <w:pPr>
        <w:jc w:val="both"/>
        <w:rPr>
          <w:sz w:val="22"/>
          <w:szCs w:val="22"/>
          <w:lang w:val="sr-Latn-ME"/>
        </w:rPr>
      </w:pPr>
      <w:r w:rsidRPr="00294153">
        <w:rPr>
          <w:sz w:val="22"/>
          <w:szCs w:val="22"/>
          <w:lang w:val="sr-Latn-ME"/>
        </w:rPr>
        <w:t>fax:+382 (0) 20 310 581</w:t>
      </w:r>
    </w:p>
    <w:p w:rsidR="00D53316" w:rsidRPr="00294153" w:rsidRDefault="00D53316" w:rsidP="00E97DEF">
      <w:pPr>
        <w:jc w:val="both"/>
        <w:rPr>
          <w:sz w:val="22"/>
          <w:szCs w:val="22"/>
          <w:lang w:val="sr-Latn-ME"/>
        </w:rPr>
      </w:pPr>
      <w:hyperlink r:id="rId8" w:history="1">
        <w:r w:rsidRPr="00294153">
          <w:rPr>
            <w:rStyle w:val="Hyperlink"/>
            <w:sz w:val="22"/>
            <w:szCs w:val="22"/>
            <w:lang w:val="sr-Latn-ME"/>
          </w:rPr>
          <w:t>www.calims.me</w:t>
        </w:r>
      </w:hyperlink>
    </w:p>
    <w:p w:rsidR="00D53316" w:rsidRPr="00294153" w:rsidRDefault="00D53316" w:rsidP="00E97DEF">
      <w:pPr>
        <w:jc w:val="both"/>
        <w:rPr>
          <w:sz w:val="22"/>
          <w:szCs w:val="22"/>
          <w:u w:val="single"/>
          <w:lang w:val="sr-Latn-ME"/>
        </w:rPr>
      </w:pPr>
      <w:hyperlink r:id="rId9" w:history="1">
        <w:r w:rsidRPr="00294153">
          <w:rPr>
            <w:rStyle w:val="Hyperlink"/>
            <w:sz w:val="22"/>
            <w:szCs w:val="22"/>
            <w:lang w:val="sr-Latn-ME"/>
          </w:rPr>
          <w:t>nezeljenadejstva@calims.me</w:t>
        </w:r>
      </w:hyperlink>
    </w:p>
    <w:p w:rsidR="00D53316" w:rsidRPr="00294153" w:rsidRDefault="00D53316" w:rsidP="00E97DEF">
      <w:pPr>
        <w:jc w:val="both"/>
        <w:rPr>
          <w:sz w:val="22"/>
          <w:szCs w:val="22"/>
          <w:lang w:val="sr-Latn-ME"/>
        </w:rPr>
      </w:pPr>
      <w:r w:rsidRPr="00294153">
        <w:rPr>
          <w:sz w:val="22"/>
          <w:szCs w:val="22"/>
          <w:lang w:val="sr-Latn-ME"/>
        </w:rPr>
        <w:t>putem IS zdravstvene zaštite</w:t>
      </w:r>
    </w:p>
    <w:p w:rsidR="00C27917" w:rsidRPr="00294153" w:rsidRDefault="00C27917" w:rsidP="00E97DEF">
      <w:pPr>
        <w:jc w:val="both"/>
        <w:rPr>
          <w:b/>
          <w:bCs/>
          <w:sz w:val="22"/>
          <w:szCs w:val="22"/>
          <w:lang w:val="sr-Latn-ME"/>
        </w:rPr>
      </w:pPr>
      <w:r w:rsidRPr="00294153">
        <w:rPr>
          <w:b/>
          <w:bCs/>
          <w:sz w:val="22"/>
          <w:szCs w:val="22"/>
          <w:lang w:val="sr-Latn-ME"/>
        </w:rPr>
        <w:lastRenderedPageBreak/>
        <w:t>4.9. Predoziranje</w:t>
      </w:r>
      <w:r w:rsidR="005352EF" w:rsidRPr="00294153">
        <w:rPr>
          <w:b/>
          <w:bCs/>
          <w:sz w:val="22"/>
          <w:szCs w:val="22"/>
          <w:lang w:val="sr-Latn-ME"/>
        </w:rPr>
        <w:t xml:space="preserve"> i mjere koje je potrebno preduzeti</w:t>
      </w:r>
    </w:p>
    <w:p w:rsidR="005352EF" w:rsidRPr="00294153" w:rsidRDefault="005352EF" w:rsidP="00E97DEF">
      <w:pPr>
        <w:jc w:val="both"/>
        <w:rPr>
          <w:b/>
          <w:bCs/>
          <w:sz w:val="22"/>
          <w:szCs w:val="22"/>
          <w:lang w:val="sr-Latn-ME"/>
        </w:rPr>
      </w:pPr>
    </w:p>
    <w:p w:rsidR="00C27917" w:rsidRPr="00294153" w:rsidRDefault="00C27917" w:rsidP="00E97DEF">
      <w:pPr>
        <w:jc w:val="both"/>
        <w:rPr>
          <w:sz w:val="22"/>
          <w:szCs w:val="22"/>
          <w:lang w:val="sr-Latn-ME"/>
        </w:rPr>
      </w:pPr>
      <w:r w:rsidRPr="00294153">
        <w:rPr>
          <w:sz w:val="22"/>
          <w:szCs w:val="22"/>
          <w:lang w:val="sr-Latn-ME"/>
        </w:rPr>
        <w:t>Ingestija prekom</w:t>
      </w:r>
      <w:r w:rsidR="00295C67" w:rsidRPr="00294153">
        <w:rPr>
          <w:sz w:val="22"/>
          <w:szCs w:val="22"/>
          <w:lang w:val="sr-Latn-ME"/>
        </w:rPr>
        <w:t>j</w:t>
      </w:r>
      <w:r w:rsidRPr="00294153">
        <w:rPr>
          <w:sz w:val="22"/>
          <w:szCs w:val="22"/>
          <w:lang w:val="sr-Latn-ME"/>
        </w:rPr>
        <w:t xml:space="preserve">erne doze </w:t>
      </w:r>
      <w:r w:rsidR="00807410" w:rsidRPr="00294153">
        <w:rPr>
          <w:sz w:val="22"/>
          <w:szCs w:val="22"/>
          <w:lang w:val="sr-Latn-ME"/>
        </w:rPr>
        <w:t>pipemidn</w:t>
      </w:r>
      <w:r w:rsidRPr="00294153">
        <w:rPr>
          <w:sz w:val="22"/>
          <w:szCs w:val="22"/>
          <w:lang w:val="sr-Latn-ME"/>
        </w:rPr>
        <w:t>e kiseline može dovesti do simptoma koji su navedeni u d</w:t>
      </w:r>
      <w:r w:rsidR="00295C67" w:rsidRPr="00294153">
        <w:rPr>
          <w:sz w:val="22"/>
          <w:szCs w:val="22"/>
          <w:lang w:val="sr-Latn-ME"/>
        </w:rPr>
        <w:t>ij</w:t>
      </w:r>
      <w:r w:rsidRPr="00294153">
        <w:rPr>
          <w:sz w:val="22"/>
          <w:szCs w:val="22"/>
          <w:lang w:val="sr-Latn-ME"/>
        </w:rPr>
        <w:t>elu koji se odnosina neželjena dejstva l</w:t>
      </w:r>
      <w:r w:rsidR="00295C67" w:rsidRPr="00294153">
        <w:rPr>
          <w:sz w:val="22"/>
          <w:szCs w:val="22"/>
          <w:lang w:val="sr-Latn-ME"/>
        </w:rPr>
        <w:t>ij</w:t>
      </w:r>
      <w:r w:rsidRPr="00294153">
        <w:rPr>
          <w:sz w:val="22"/>
          <w:szCs w:val="22"/>
          <w:lang w:val="sr-Latn-ME"/>
        </w:rPr>
        <w:t>eka. Simptomi su: mučnina, povraćanje, vrtoglavica, glavobolja, konfuzija, tremor i konvulzije.</w:t>
      </w:r>
    </w:p>
    <w:p w:rsidR="00C27917" w:rsidRPr="00294153" w:rsidRDefault="00C27917" w:rsidP="00E97DEF">
      <w:pPr>
        <w:jc w:val="both"/>
        <w:rPr>
          <w:sz w:val="22"/>
          <w:szCs w:val="22"/>
          <w:lang w:val="sr-Latn-ME"/>
        </w:rPr>
      </w:pPr>
      <w:r w:rsidRPr="00294153">
        <w:rPr>
          <w:sz w:val="22"/>
          <w:szCs w:val="22"/>
          <w:lang w:val="sr-Latn-ME"/>
        </w:rPr>
        <w:t>Ako se unesu velike količine l</w:t>
      </w:r>
      <w:r w:rsidR="00295C67" w:rsidRPr="00294153">
        <w:rPr>
          <w:sz w:val="22"/>
          <w:szCs w:val="22"/>
          <w:lang w:val="sr-Latn-ME"/>
        </w:rPr>
        <w:t>ij</w:t>
      </w:r>
      <w:r w:rsidRPr="00294153">
        <w:rPr>
          <w:sz w:val="22"/>
          <w:szCs w:val="22"/>
          <w:lang w:val="sr-Latn-ME"/>
        </w:rPr>
        <w:t>eka i pacijent je sv</w:t>
      </w:r>
      <w:r w:rsidR="00295C67" w:rsidRPr="00294153">
        <w:rPr>
          <w:sz w:val="22"/>
          <w:szCs w:val="22"/>
          <w:lang w:val="sr-Latn-ME"/>
        </w:rPr>
        <w:t>j</w:t>
      </w:r>
      <w:r w:rsidRPr="00294153">
        <w:rPr>
          <w:sz w:val="22"/>
          <w:szCs w:val="22"/>
          <w:lang w:val="sr-Latn-ME"/>
        </w:rPr>
        <w:t xml:space="preserve">estan, treba izazvati povraćanje ili se preporučuje lavaža želuca, kaoi upotreba aktivnog uglja. </w:t>
      </w:r>
      <w:r w:rsidR="00807410" w:rsidRPr="00294153">
        <w:rPr>
          <w:sz w:val="22"/>
          <w:szCs w:val="22"/>
          <w:lang w:val="sr-Latn-ME"/>
        </w:rPr>
        <w:t>Pipemidn</w:t>
      </w:r>
      <w:r w:rsidRPr="00294153">
        <w:rPr>
          <w:sz w:val="22"/>
          <w:szCs w:val="22"/>
          <w:lang w:val="sr-Latn-ME"/>
        </w:rPr>
        <w:t>a kiselina se može eliminisati iz t</w:t>
      </w:r>
      <w:r w:rsidR="00295C67" w:rsidRPr="00294153">
        <w:rPr>
          <w:sz w:val="22"/>
          <w:szCs w:val="22"/>
          <w:lang w:val="sr-Latn-ME"/>
        </w:rPr>
        <w:t>ij</w:t>
      </w:r>
      <w:r w:rsidRPr="00294153">
        <w:rPr>
          <w:sz w:val="22"/>
          <w:szCs w:val="22"/>
          <w:lang w:val="sr-Latn-ME"/>
        </w:rPr>
        <w:t>ela hemodijalizom (90% u toku 6 sati).</w:t>
      </w:r>
    </w:p>
    <w:p w:rsidR="00C27917" w:rsidRPr="00294153" w:rsidRDefault="00C27917" w:rsidP="00E97DEF">
      <w:pPr>
        <w:jc w:val="both"/>
        <w:rPr>
          <w:sz w:val="22"/>
          <w:szCs w:val="22"/>
          <w:lang w:val="sr-Latn-ME"/>
        </w:rPr>
      </w:pPr>
      <w:r w:rsidRPr="00294153">
        <w:rPr>
          <w:sz w:val="22"/>
          <w:szCs w:val="22"/>
          <w:lang w:val="sr-Latn-ME"/>
        </w:rPr>
        <w:t>Njena neželjena dejstva na centralni nervni sistem, kao i epileptiformne napade treba tretirati simptomatski</w:t>
      </w:r>
      <w:r w:rsidR="00045E6F" w:rsidRPr="00294153">
        <w:rPr>
          <w:sz w:val="22"/>
          <w:szCs w:val="22"/>
          <w:lang w:val="sr-Latn-ME"/>
        </w:rPr>
        <w:t xml:space="preserve"> </w:t>
      </w:r>
      <w:r w:rsidRPr="00294153">
        <w:rPr>
          <w:sz w:val="22"/>
          <w:szCs w:val="22"/>
          <w:lang w:val="sr-Latn-ME"/>
        </w:rPr>
        <w:t>(diazepam).</w:t>
      </w:r>
    </w:p>
    <w:p w:rsidR="005352EF" w:rsidRPr="00294153" w:rsidRDefault="005352EF" w:rsidP="00E97DEF">
      <w:pPr>
        <w:jc w:val="both"/>
        <w:rPr>
          <w:sz w:val="22"/>
          <w:szCs w:val="22"/>
          <w:lang w:val="sr-Latn-ME"/>
        </w:rPr>
      </w:pPr>
    </w:p>
    <w:p w:rsidR="00C27917" w:rsidRPr="00294153" w:rsidRDefault="00C27917" w:rsidP="00E97DEF">
      <w:pPr>
        <w:jc w:val="both"/>
        <w:rPr>
          <w:b/>
          <w:bCs/>
          <w:sz w:val="22"/>
          <w:szCs w:val="22"/>
          <w:lang w:val="sr-Latn-ME"/>
        </w:rPr>
      </w:pPr>
      <w:r w:rsidRPr="00294153">
        <w:rPr>
          <w:b/>
          <w:bCs/>
          <w:sz w:val="22"/>
          <w:szCs w:val="22"/>
          <w:lang w:val="sr-Latn-ME"/>
        </w:rPr>
        <w:t>5. FARMAKOLOŠKI PODACI</w:t>
      </w:r>
    </w:p>
    <w:p w:rsidR="00325313" w:rsidRPr="00294153" w:rsidRDefault="00325313" w:rsidP="00E97DEF">
      <w:pPr>
        <w:jc w:val="both"/>
        <w:rPr>
          <w:b/>
          <w:bCs/>
          <w:sz w:val="22"/>
          <w:szCs w:val="22"/>
          <w:lang w:val="sr-Latn-ME"/>
        </w:rPr>
      </w:pPr>
    </w:p>
    <w:p w:rsidR="00C27917" w:rsidRPr="00294153" w:rsidRDefault="00C27917" w:rsidP="00E97DEF">
      <w:pPr>
        <w:jc w:val="both"/>
        <w:rPr>
          <w:b/>
          <w:bCs/>
          <w:sz w:val="22"/>
          <w:szCs w:val="22"/>
          <w:lang w:val="sr-Latn-ME"/>
        </w:rPr>
      </w:pPr>
      <w:r w:rsidRPr="00294153">
        <w:rPr>
          <w:b/>
          <w:bCs/>
          <w:sz w:val="22"/>
          <w:szCs w:val="22"/>
          <w:lang w:val="sr-Latn-ME"/>
        </w:rPr>
        <w:t>5.1. Farmakodinamski podaci</w:t>
      </w:r>
    </w:p>
    <w:p w:rsidR="00325313" w:rsidRPr="00294153" w:rsidRDefault="00325313" w:rsidP="00E97DEF">
      <w:pPr>
        <w:jc w:val="both"/>
        <w:rPr>
          <w:b/>
          <w:bCs/>
          <w:sz w:val="22"/>
          <w:szCs w:val="22"/>
          <w:lang w:val="sr-Latn-ME"/>
        </w:rPr>
      </w:pPr>
    </w:p>
    <w:p w:rsidR="00C27917" w:rsidRPr="00294153" w:rsidRDefault="00C27917" w:rsidP="00E97DEF">
      <w:pPr>
        <w:jc w:val="both"/>
        <w:rPr>
          <w:sz w:val="22"/>
          <w:szCs w:val="22"/>
          <w:lang w:val="sr-Latn-ME"/>
        </w:rPr>
      </w:pPr>
      <w:r w:rsidRPr="00294153">
        <w:rPr>
          <w:b/>
          <w:bCs/>
          <w:sz w:val="22"/>
          <w:szCs w:val="22"/>
          <w:lang w:val="sr-Latn-ME"/>
        </w:rPr>
        <w:t xml:space="preserve">Farmakoterapijska grupa: </w:t>
      </w:r>
      <w:r w:rsidRPr="00294153">
        <w:rPr>
          <w:sz w:val="22"/>
          <w:szCs w:val="22"/>
          <w:lang w:val="sr-Latn-ME"/>
        </w:rPr>
        <w:t>Antibakterijski l</w:t>
      </w:r>
      <w:r w:rsidR="00295C67" w:rsidRPr="00294153">
        <w:rPr>
          <w:sz w:val="22"/>
          <w:szCs w:val="22"/>
          <w:lang w:val="sr-Latn-ME"/>
        </w:rPr>
        <w:t>j</w:t>
      </w:r>
      <w:r w:rsidRPr="00294153">
        <w:rPr>
          <w:sz w:val="22"/>
          <w:szCs w:val="22"/>
          <w:lang w:val="sr-Latn-ME"/>
        </w:rPr>
        <w:t>ekovi za sistemsku prim</w:t>
      </w:r>
      <w:r w:rsidR="00295C67" w:rsidRPr="00294153">
        <w:rPr>
          <w:sz w:val="22"/>
          <w:szCs w:val="22"/>
          <w:lang w:val="sr-Latn-ME"/>
        </w:rPr>
        <w:t>j</w:t>
      </w:r>
      <w:r w:rsidRPr="00294153">
        <w:rPr>
          <w:sz w:val="22"/>
          <w:szCs w:val="22"/>
          <w:lang w:val="sr-Latn-ME"/>
        </w:rPr>
        <w:t>enu, hinolonski antibakterijski l</w:t>
      </w:r>
      <w:r w:rsidR="00295C67" w:rsidRPr="00294153">
        <w:rPr>
          <w:sz w:val="22"/>
          <w:szCs w:val="22"/>
          <w:lang w:val="sr-Latn-ME"/>
        </w:rPr>
        <w:t>j</w:t>
      </w:r>
      <w:r w:rsidRPr="00294153">
        <w:rPr>
          <w:sz w:val="22"/>
          <w:szCs w:val="22"/>
          <w:lang w:val="sr-Latn-ME"/>
        </w:rPr>
        <w:t>ekovi</w:t>
      </w:r>
    </w:p>
    <w:p w:rsidR="00C27917" w:rsidRPr="00294153" w:rsidRDefault="00C27917" w:rsidP="00E97DEF">
      <w:pPr>
        <w:jc w:val="both"/>
        <w:rPr>
          <w:sz w:val="22"/>
          <w:szCs w:val="22"/>
          <w:lang w:val="sr-Latn-ME"/>
        </w:rPr>
      </w:pPr>
      <w:r w:rsidRPr="00294153">
        <w:rPr>
          <w:b/>
          <w:bCs/>
          <w:sz w:val="22"/>
          <w:szCs w:val="22"/>
          <w:lang w:val="sr-Latn-ME"/>
        </w:rPr>
        <w:t xml:space="preserve">ATC kod: </w:t>
      </w:r>
      <w:r w:rsidRPr="00294153">
        <w:rPr>
          <w:sz w:val="22"/>
          <w:szCs w:val="22"/>
          <w:lang w:val="sr-Latn-ME"/>
        </w:rPr>
        <w:t>J01MB04</w:t>
      </w:r>
    </w:p>
    <w:p w:rsidR="00325313" w:rsidRPr="00294153" w:rsidRDefault="00325313" w:rsidP="00E97DEF">
      <w:pPr>
        <w:jc w:val="both"/>
        <w:rPr>
          <w:sz w:val="22"/>
          <w:szCs w:val="22"/>
          <w:lang w:val="sr-Latn-ME"/>
        </w:rPr>
      </w:pPr>
    </w:p>
    <w:p w:rsidR="00C27917" w:rsidRPr="00294153" w:rsidRDefault="00807410" w:rsidP="00E97DEF">
      <w:pPr>
        <w:jc w:val="both"/>
        <w:rPr>
          <w:sz w:val="22"/>
          <w:szCs w:val="22"/>
          <w:lang w:val="sr-Latn-ME"/>
        </w:rPr>
      </w:pPr>
      <w:r w:rsidRPr="00294153">
        <w:rPr>
          <w:sz w:val="22"/>
          <w:szCs w:val="22"/>
          <w:lang w:val="sr-Latn-ME"/>
        </w:rPr>
        <w:t>Pipemidn</w:t>
      </w:r>
      <w:r w:rsidR="00C27917" w:rsidRPr="00294153">
        <w:rPr>
          <w:sz w:val="22"/>
          <w:szCs w:val="22"/>
          <w:lang w:val="sr-Latn-ME"/>
        </w:rPr>
        <w:t>a kiselina je urinarni antiseptik koji pripada hinolonskoj grupi. Hinoloni su veoma efikasni antibiotici s</w:t>
      </w:r>
      <w:r w:rsidR="00045E6F" w:rsidRPr="00294153">
        <w:rPr>
          <w:sz w:val="22"/>
          <w:szCs w:val="22"/>
          <w:lang w:val="sr-Latn-ME"/>
        </w:rPr>
        <w:t xml:space="preserve">a </w:t>
      </w:r>
      <w:r w:rsidR="00C27917" w:rsidRPr="00294153">
        <w:rPr>
          <w:sz w:val="22"/>
          <w:szCs w:val="22"/>
          <w:lang w:val="sr-Latn-ME"/>
        </w:rPr>
        <w:t xml:space="preserve">širokim spektrom dejstva. </w:t>
      </w:r>
      <w:r w:rsidRPr="00294153">
        <w:rPr>
          <w:sz w:val="22"/>
          <w:szCs w:val="22"/>
          <w:lang w:val="sr-Latn-ME"/>
        </w:rPr>
        <w:t>Pipemidn</w:t>
      </w:r>
      <w:r w:rsidR="00C27917" w:rsidRPr="00294153">
        <w:rPr>
          <w:sz w:val="22"/>
          <w:szCs w:val="22"/>
          <w:lang w:val="sr-Latn-ME"/>
        </w:rPr>
        <w:t>a kiselina je bakteriostatik ili baktericid u zavisnosti od koncentracije koja se</w:t>
      </w:r>
      <w:r w:rsidR="00045E6F" w:rsidRPr="00294153">
        <w:rPr>
          <w:sz w:val="22"/>
          <w:szCs w:val="22"/>
          <w:lang w:val="sr-Latn-ME"/>
        </w:rPr>
        <w:t xml:space="preserve"> </w:t>
      </w:r>
      <w:r w:rsidR="00C27917" w:rsidRPr="00294153">
        <w:rPr>
          <w:sz w:val="22"/>
          <w:szCs w:val="22"/>
          <w:lang w:val="sr-Latn-ME"/>
        </w:rPr>
        <w:t>postiže na m</w:t>
      </w:r>
      <w:r w:rsidR="00295C67" w:rsidRPr="00294153">
        <w:rPr>
          <w:sz w:val="22"/>
          <w:szCs w:val="22"/>
          <w:lang w:val="sr-Latn-ME"/>
        </w:rPr>
        <w:t>j</w:t>
      </w:r>
      <w:r w:rsidR="00C27917" w:rsidRPr="00294153">
        <w:rPr>
          <w:sz w:val="22"/>
          <w:szCs w:val="22"/>
          <w:lang w:val="sr-Latn-ME"/>
        </w:rPr>
        <w:t>estu infekcije. Ona inhibira bakterijsku DNK topoizomerazu II (takođe poznatu kao DNK giraza), koja</w:t>
      </w:r>
      <w:r w:rsidR="00045E6F" w:rsidRPr="00294153">
        <w:rPr>
          <w:sz w:val="22"/>
          <w:szCs w:val="22"/>
          <w:lang w:val="sr-Latn-ME"/>
        </w:rPr>
        <w:t xml:space="preserve"> </w:t>
      </w:r>
      <w:r w:rsidR="00C27917" w:rsidRPr="00294153">
        <w:rPr>
          <w:sz w:val="22"/>
          <w:szCs w:val="22"/>
          <w:lang w:val="sr-Latn-ME"/>
        </w:rPr>
        <w:t>učestvuje u replikaciji, transkripciji, popravci, rekombinaciji i translokaciji bakterijske DNK. Ovo ima za posl</w:t>
      </w:r>
      <w:r w:rsidR="00045E6F" w:rsidRPr="00294153">
        <w:rPr>
          <w:sz w:val="22"/>
          <w:szCs w:val="22"/>
          <w:lang w:val="sr-Latn-ME"/>
        </w:rPr>
        <w:t>j</w:t>
      </w:r>
      <w:r w:rsidR="00C27917" w:rsidRPr="00294153">
        <w:rPr>
          <w:sz w:val="22"/>
          <w:szCs w:val="22"/>
          <w:lang w:val="sr-Latn-ME"/>
        </w:rPr>
        <w:t>edicu</w:t>
      </w:r>
      <w:r w:rsidR="00045E6F" w:rsidRPr="00294153">
        <w:rPr>
          <w:sz w:val="22"/>
          <w:szCs w:val="22"/>
          <w:lang w:val="sr-Latn-ME"/>
        </w:rPr>
        <w:t xml:space="preserve"> </w:t>
      </w:r>
      <w:r w:rsidR="00C27917" w:rsidRPr="00294153">
        <w:rPr>
          <w:sz w:val="22"/>
          <w:szCs w:val="22"/>
          <w:lang w:val="sr-Latn-ME"/>
        </w:rPr>
        <w:t>raspadanje bakterijske DNK.</w:t>
      </w:r>
    </w:p>
    <w:p w:rsidR="00C27917" w:rsidRPr="00294153" w:rsidRDefault="00C27917" w:rsidP="00E97DEF">
      <w:pPr>
        <w:jc w:val="both"/>
        <w:rPr>
          <w:i/>
          <w:iCs/>
          <w:sz w:val="22"/>
          <w:szCs w:val="22"/>
          <w:lang w:val="sr-Latn-ME"/>
        </w:rPr>
      </w:pPr>
      <w:r w:rsidRPr="00294153">
        <w:rPr>
          <w:sz w:val="22"/>
          <w:szCs w:val="22"/>
          <w:lang w:val="sr-Latn-ME"/>
        </w:rPr>
        <w:t xml:space="preserve">Spektar dejstva </w:t>
      </w:r>
      <w:r w:rsidR="00807410" w:rsidRPr="00294153">
        <w:rPr>
          <w:sz w:val="22"/>
          <w:szCs w:val="22"/>
          <w:lang w:val="sr-Latn-ME"/>
        </w:rPr>
        <w:t>pipemidn</w:t>
      </w:r>
      <w:r w:rsidRPr="00294153">
        <w:rPr>
          <w:sz w:val="22"/>
          <w:szCs w:val="22"/>
          <w:lang w:val="sr-Latn-ME"/>
        </w:rPr>
        <w:t>e kiseline uključuje prvenstveno gram-negativne bakterije, a posebno je efikasna protiv</w:t>
      </w:r>
      <w:r w:rsidR="0041639B">
        <w:rPr>
          <w:sz w:val="22"/>
          <w:szCs w:val="22"/>
          <w:lang w:val="sr-Latn-ME"/>
        </w:rPr>
        <w:t xml:space="preserve"> </w:t>
      </w:r>
      <w:r w:rsidRPr="00294153">
        <w:rPr>
          <w:sz w:val="22"/>
          <w:szCs w:val="22"/>
          <w:lang w:val="sr-Latn-ME"/>
        </w:rPr>
        <w:t xml:space="preserve">endobakterija. Ispoljava baktericidno dejstvo protiv većine sojeva bakterija </w:t>
      </w:r>
      <w:r w:rsidRPr="00294153">
        <w:rPr>
          <w:i/>
          <w:iCs/>
          <w:sz w:val="22"/>
          <w:szCs w:val="22"/>
          <w:lang w:val="sr-Latn-ME"/>
        </w:rPr>
        <w:t xml:space="preserve">Proteus </w:t>
      </w:r>
      <w:r w:rsidRPr="00294153">
        <w:rPr>
          <w:sz w:val="22"/>
          <w:szCs w:val="22"/>
          <w:lang w:val="sr-Latn-ME"/>
        </w:rPr>
        <w:t>vrsta (s um</w:t>
      </w:r>
      <w:r w:rsidR="00295C67" w:rsidRPr="00294153">
        <w:rPr>
          <w:sz w:val="22"/>
          <w:szCs w:val="22"/>
          <w:lang w:val="sr-Latn-ME"/>
        </w:rPr>
        <w:t>j</w:t>
      </w:r>
      <w:r w:rsidRPr="00294153">
        <w:rPr>
          <w:sz w:val="22"/>
          <w:szCs w:val="22"/>
          <w:lang w:val="sr-Latn-ME"/>
        </w:rPr>
        <w:t>erenom aktivnošću</w:t>
      </w:r>
      <w:r w:rsidR="0041639B">
        <w:rPr>
          <w:sz w:val="22"/>
          <w:szCs w:val="22"/>
          <w:lang w:val="sr-Latn-ME"/>
        </w:rPr>
        <w:t xml:space="preserve"> </w:t>
      </w:r>
      <w:r w:rsidRPr="00294153">
        <w:rPr>
          <w:sz w:val="22"/>
          <w:szCs w:val="22"/>
          <w:lang w:val="sr-Latn-ME"/>
        </w:rPr>
        <w:t xml:space="preserve">protiv </w:t>
      </w:r>
      <w:r w:rsidRPr="00294153">
        <w:rPr>
          <w:i/>
          <w:iCs/>
          <w:sz w:val="22"/>
          <w:szCs w:val="22"/>
          <w:lang w:val="sr-Latn-ME"/>
        </w:rPr>
        <w:t>Proteus mirabilis</w:t>
      </w:r>
      <w:r w:rsidRPr="00294153">
        <w:rPr>
          <w:sz w:val="22"/>
          <w:szCs w:val="22"/>
          <w:lang w:val="sr-Latn-ME"/>
        </w:rPr>
        <w:t xml:space="preserve">), </w:t>
      </w:r>
      <w:r w:rsidRPr="00294153">
        <w:rPr>
          <w:i/>
          <w:iCs/>
          <w:sz w:val="22"/>
          <w:szCs w:val="22"/>
          <w:lang w:val="sr-Latn-ME"/>
        </w:rPr>
        <w:t>Escherichia coli, Citrobakter sp., Haemophilus influenzae, Morganella morganii i</w:t>
      </w:r>
      <w:r w:rsidR="00045E6F" w:rsidRPr="00294153">
        <w:rPr>
          <w:i/>
          <w:iCs/>
          <w:sz w:val="22"/>
          <w:szCs w:val="22"/>
          <w:lang w:val="sr-Latn-ME"/>
        </w:rPr>
        <w:t xml:space="preserve"> </w:t>
      </w:r>
      <w:r w:rsidRPr="00294153">
        <w:rPr>
          <w:i/>
          <w:iCs/>
          <w:sz w:val="22"/>
          <w:szCs w:val="22"/>
          <w:lang w:val="sr-Latn-ME"/>
        </w:rPr>
        <w:t xml:space="preserve">Serratia sp. </w:t>
      </w:r>
      <w:r w:rsidR="00807410" w:rsidRPr="00294153">
        <w:rPr>
          <w:sz w:val="22"/>
          <w:szCs w:val="22"/>
          <w:lang w:val="sr-Latn-ME"/>
        </w:rPr>
        <w:t>Pipemidn</w:t>
      </w:r>
      <w:r w:rsidRPr="00294153">
        <w:rPr>
          <w:sz w:val="22"/>
          <w:szCs w:val="22"/>
          <w:lang w:val="sr-Latn-ME"/>
        </w:rPr>
        <w:t xml:space="preserve">a kiselina je umereno efikasna protiv </w:t>
      </w:r>
      <w:r w:rsidRPr="00294153">
        <w:rPr>
          <w:i/>
          <w:iCs/>
          <w:sz w:val="22"/>
          <w:szCs w:val="22"/>
          <w:lang w:val="sr-Latn-ME"/>
        </w:rPr>
        <w:t xml:space="preserve">Klebsiella sp., Alcaligenes sp., Acinetobacter sp. </w:t>
      </w:r>
      <w:r w:rsidRPr="00294153">
        <w:rPr>
          <w:sz w:val="22"/>
          <w:szCs w:val="22"/>
          <w:lang w:val="sr-Latn-ME"/>
        </w:rPr>
        <w:t>i</w:t>
      </w:r>
      <w:r w:rsidR="00045E6F" w:rsidRPr="00294153">
        <w:rPr>
          <w:sz w:val="22"/>
          <w:szCs w:val="22"/>
          <w:lang w:val="sr-Latn-ME"/>
        </w:rPr>
        <w:t xml:space="preserve"> </w:t>
      </w:r>
      <w:r w:rsidRPr="00294153">
        <w:rPr>
          <w:i/>
          <w:iCs/>
          <w:sz w:val="22"/>
          <w:szCs w:val="22"/>
          <w:lang w:val="sr-Latn-ME"/>
        </w:rPr>
        <w:t>Providencia stuartii.</w:t>
      </w:r>
    </w:p>
    <w:p w:rsidR="00325313" w:rsidRPr="00294153" w:rsidRDefault="00325313" w:rsidP="00E97DEF">
      <w:pPr>
        <w:jc w:val="both"/>
        <w:rPr>
          <w:i/>
          <w:iCs/>
          <w:sz w:val="22"/>
          <w:szCs w:val="22"/>
          <w:lang w:val="sr-Latn-ME"/>
        </w:rPr>
      </w:pPr>
    </w:p>
    <w:p w:rsidR="00C27917" w:rsidRPr="00294153" w:rsidRDefault="00C27917" w:rsidP="00E97DEF">
      <w:pPr>
        <w:jc w:val="both"/>
        <w:rPr>
          <w:sz w:val="22"/>
          <w:szCs w:val="22"/>
          <w:lang w:val="sr-Latn-ME"/>
        </w:rPr>
      </w:pPr>
      <w:r w:rsidRPr="00294153">
        <w:rPr>
          <w:sz w:val="22"/>
          <w:szCs w:val="22"/>
          <w:lang w:val="sr-Latn-ME"/>
        </w:rPr>
        <w:t xml:space="preserve">Inaktivna je protiv </w:t>
      </w:r>
      <w:r w:rsidRPr="00294153">
        <w:rPr>
          <w:i/>
          <w:iCs/>
          <w:sz w:val="22"/>
          <w:szCs w:val="22"/>
          <w:lang w:val="sr-Latn-ME"/>
        </w:rPr>
        <w:t xml:space="preserve">Pseudomonas sp., Chlamydia trachomatis, Mycobacterium marinum </w:t>
      </w:r>
      <w:r w:rsidRPr="00294153">
        <w:rPr>
          <w:sz w:val="22"/>
          <w:szCs w:val="22"/>
          <w:lang w:val="sr-Latn-ME"/>
        </w:rPr>
        <w:t>i protiv gram-pozitivnih</w:t>
      </w:r>
      <w:r w:rsidR="0041639B">
        <w:rPr>
          <w:sz w:val="22"/>
          <w:szCs w:val="22"/>
          <w:lang w:val="sr-Latn-ME"/>
        </w:rPr>
        <w:t xml:space="preserve"> </w:t>
      </w:r>
      <w:r w:rsidRPr="00294153">
        <w:rPr>
          <w:sz w:val="22"/>
          <w:szCs w:val="22"/>
          <w:lang w:val="sr-Latn-ME"/>
        </w:rPr>
        <w:t xml:space="preserve">bakterija. Rezistentnost bakterija na </w:t>
      </w:r>
      <w:r w:rsidR="00807410" w:rsidRPr="00294153">
        <w:rPr>
          <w:sz w:val="22"/>
          <w:szCs w:val="22"/>
          <w:lang w:val="sr-Latn-ME"/>
        </w:rPr>
        <w:t>pipemidn</w:t>
      </w:r>
      <w:r w:rsidRPr="00294153">
        <w:rPr>
          <w:sz w:val="22"/>
          <w:szCs w:val="22"/>
          <w:lang w:val="sr-Latn-ME"/>
        </w:rPr>
        <w:t>u kiselinu se sporo razvija.</w:t>
      </w:r>
    </w:p>
    <w:p w:rsidR="00325313" w:rsidRPr="00294153" w:rsidRDefault="00325313" w:rsidP="00E97DEF">
      <w:pPr>
        <w:jc w:val="both"/>
        <w:rPr>
          <w:sz w:val="22"/>
          <w:szCs w:val="22"/>
          <w:lang w:val="sr-Latn-ME"/>
        </w:rPr>
      </w:pPr>
    </w:p>
    <w:p w:rsidR="00C27917" w:rsidRPr="00294153" w:rsidRDefault="00C27917" w:rsidP="00E97DEF">
      <w:pPr>
        <w:jc w:val="both"/>
        <w:rPr>
          <w:b/>
          <w:bCs/>
          <w:sz w:val="22"/>
          <w:szCs w:val="22"/>
          <w:lang w:val="sr-Latn-ME"/>
        </w:rPr>
      </w:pPr>
      <w:r w:rsidRPr="00294153">
        <w:rPr>
          <w:b/>
          <w:bCs/>
          <w:sz w:val="22"/>
          <w:szCs w:val="22"/>
          <w:lang w:val="sr-Latn-ME"/>
        </w:rPr>
        <w:t>5.2. Farmakokinetički podaci</w:t>
      </w:r>
    </w:p>
    <w:p w:rsidR="00325313" w:rsidRPr="00294153" w:rsidRDefault="00325313" w:rsidP="00E97DEF">
      <w:pPr>
        <w:jc w:val="both"/>
        <w:rPr>
          <w:b/>
          <w:bCs/>
          <w:sz w:val="22"/>
          <w:szCs w:val="22"/>
          <w:lang w:val="sr-Latn-ME"/>
        </w:rPr>
      </w:pPr>
    </w:p>
    <w:p w:rsidR="00C27917" w:rsidRPr="00294153" w:rsidRDefault="00C27917" w:rsidP="00E97DEF">
      <w:pPr>
        <w:jc w:val="both"/>
        <w:rPr>
          <w:i/>
          <w:iCs/>
          <w:sz w:val="22"/>
          <w:szCs w:val="22"/>
          <w:lang w:val="sr-Latn-ME"/>
        </w:rPr>
      </w:pPr>
      <w:r w:rsidRPr="00294153">
        <w:rPr>
          <w:i/>
          <w:iCs/>
          <w:sz w:val="22"/>
          <w:szCs w:val="22"/>
          <w:lang w:val="sr-Latn-ME"/>
        </w:rPr>
        <w:t>Resorpcija</w:t>
      </w:r>
    </w:p>
    <w:p w:rsidR="00C27917" w:rsidRPr="00294153" w:rsidRDefault="00807410" w:rsidP="00E97DEF">
      <w:pPr>
        <w:jc w:val="both"/>
        <w:rPr>
          <w:sz w:val="22"/>
          <w:szCs w:val="22"/>
          <w:lang w:val="sr-Latn-ME"/>
        </w:rPr>
      </w:pPr>
      <w:r w:rsidRPr="00294153">
        <w:rPr>
          <w:sz w:val="22"/>
          <w:szCs w:val="22"/>
          <w:lang w:val="sr-Latn-ME"/>
        </w:rPr>
        <w:t>Pipemidn</w:t>
      </w:r>
      <w:r w:rsidR="00C27917" w:rsidRPr="00294153">
        <w:rPr>
          <w:sz w:val="22"/>
          <w:szCs w:val="22"/>
          <w:lang w:val="sr-Latn-ME"/>
        </w:rPr>
        <w:t>a kiselina se dobro resorbuje (93%) i dostiže maksimalnu koncentraciju u serumu tokom 1 do 2 sata</w:t>
      </w:r>
      <w:r w:rsidR="00045E6F" w:rsidRPr="00294153">
        <w:rPr>
          <w:sz w:val="22"/>
          <w:szCs w:val="22"/>
          <w:lang w:val="sr-Latn-ME"/>
        </w:rPr>
        <w:t xml:space="preserve"> </w:t>
      </w:r>
      <w:r w:rsidR="00C27917" w:rsidRPr="00294153">
        <w:rPr>
          <w:sz w:val="22"/>
          <w:szCs w:val="22"/>
          <w:lang w:val="sr-Latn-ME"/>
        </w:rPr>
        <w:t>posl</w:t>
      </w:r>
      <w:r w:rsidR="00295C67" w:rsidRPr="00294153">
        <w:rPr>
          <w:sz w:val="22"/>
          <w:szCs w:val="22"/>
          <w:lang w:val="sr-Latn-ME"/>
        </w:rPr>
        <w:t>ij</w:t>
      </w:r>
      <w:r w:rsidR="00C27917" w:rsidRPr="00294153">
        <w:rPr>
          <w:sz w:val="22"/>
          <w:szCs w:val="22"/>
          <w:lang w:val="sr-Latn-ME"/>
        </w:rPr>
        <w:t>e prim</w:t>
      </w:r>
      <w:r w:rsidR="00295C67" w:rsidRPr="00294153">
        <w:rPr>
          <w:sz w:val="22"/>
          <w:szCs w:val="22"/>
          <w:lang w:val="sr-Latn-ME"/>
        </w:rPr>
        <w:t>j</w:t>
      </w:r>
      <w:r w:rsidR="00C27917" w:rsidRPr="00294153">
        <w:rPr>
          <w:sz w:val="22"/>
          <w:szCs w:val="22"/>
          <w:lang w:val="sr-Latn-ME"/>
        </w:rPr>
        <w:t>ene. Posl</w:t>
      </w:r>
      <w:r w:rsidR="00295C67" w:rsidRPr="00294153">
        <w:rPr>
          <w:sz w:val="22"/>
          <w:szCs w:val="22"/>
          <w:lang w:val="sr-Latn-ME"/>
        </w:rPr>
        <w:t>ij</w:t>
      </w:r>
      <w:r w:rsidR="00C27917" w:rsidRPr="00294153">
        <w:rPr>
          <w:sz w:val="22"/>
          <w:szCs w:val="22"/>
          <w:lang w:val="sr-Latn-ME"/>
        </w:rPr>
        <w:t>e prim</w:t>
      </w:r>
      <w:r w:rsidR="00295C67" w:rsidRPr="00294153">
        <w:rPr>
          <w:sz w:val="22"/>
          <w:szCs w:val="22"/>
          <w:lang w:val="sr-Latn-ME"/>
        </w:rPr>
        <w:t>j</w:t>
      </w:r>
      <w:r w:rsidR="00C27917" w:rsidRPr="00294153">
        <w:rPr>
          <w:sz w:val="22"/>
          <w:szCs w:val="22"/>
          <w:lang w:val="sr-Latn-ME"/>
        </w:rPr>
        <w:t xml:space="preserve">ene 500 mg </w:t>
      </w:r>
      <w:r w:rsidRPr="00294153">
        <w:rPr>
          <w:sz w:val="22"/>
          <w:szCs w:val="22"/>
          <w:lang w:val="sr-Latn-ME"/>
        </w:rPr>
        <w:t>pipemidn</w:t>
      </w:r>
      <w:r w:rsidR="00C27917" w:rsidRPr="00294153">
        <w:rPr>
          <w:sz w:val="22"/>
          <w:szCs w:val="22"/>
          <w:lang w:val="sr-Latn-ME"/>
        </w:rPr>
        <w:t>e kiseline, izm</w:t>
      </w:r>
      <w:r w:rsidR="00295C67" w:rsidRPr="00294153">
        <w:rPr>
          <w:sz w:val="22"/>
          <w:szCs w:val="22"/>
          <w:lang w:val="sr-Latn-ME"/>
        </w:rPr>
        <w:t>j</w:t>
      </w:r>
      <w:r w:rsidR="00C27917" w:rsidRPr="00294153">
        <w:rPr>
          <w:sz w:val="22"/>
          <w:szCs w:val="22"/>
          <w:lang w:val="sr-Latn-ME"/>
        </w:rPr>
        <w:t>erena je serumska koncentracija od 4,4 mg/L.</w:t>
      </w:r>
      <w:r w:rsidR="00045E6F" w:rsidRPr="00294153">
        <w:rPr>
          <w:sz w:val="22"/>
          <w:szCs w:val="22"/>
          <w:lang w:val="sr-Latn-ME"/>
        </w:rPr>
        <w:t xml:space="preserve"> </w:t>
      </w:r>
      <w:r w:rsidR="00C27917" w:rsidRPr="00294153">
        <w:rPr>
          <w:sz w:val="22"/>
          <w:szCs w:val="22"/>
          <w:lang w:val="sr-Latn-ME"/>
        </w:rPr>
        <w:t>Poluvr</w:t>
      </w:r>
      <w:r w:rsidR="00295C67" w:rsidRPr="00294153">
        <w:rPr>
          <w:sz w:val="22"/>
          <w:szCs w:val="22"/>
          <w:lang w:val="sr-Latn-ME"/>
        </w:rPr>
        <w:t>ij</w:t>
      </w:r>
      <w:r w:rsidR="00C27917" w:rsidRPr="00294153">
        <w:rPr>
          <w:sz w:val="22"/>
          <w:szCs w:val="22"/>
          <w:lang w:val="sr-Latn-ME"/>
        </w:rPr>
        <w:t xml:space="preserve">eme eliminacije </w:t>
      </w:r>
      <w:r w:rsidRPr="00294153">
        <w:rPr>
          <w:sz w:val="22"/>
          <w:szCs w:val="22"/>
          <w:lang w:val="sr-Latn-ME"/>
        </w:rPr>
        <w:t>pipemidn</w:t>
      </w:r>
      <w:r w:rsidR="00C27917" w:rsidRPr="00294153">
        <w:rPr>
          <w:sz w:val="22"/>
          <w:szCs w:val="22"/>
          <w:lang w:val="sr-Latn-ME"/>
        </w:rPr>
        <w:t>e kiseline je 3,1 sata.</w:t>
      </w:r>
    </w:p>
    <w:p w:rsidR="00325313" w:rsidRPr="00294153" w:rsidRDefault="00325313" w:rsidP="00E97DEF">
      <w:pPr>
        <w:jc w:val="both"/>
        <w:rPr>
          <w:sz w:val="22"/>
          <w:szCs w:val="22"/>
          <w:lang w:val="sr-Latn-ME"/>
        </w:rPr>
      </w:pPr>
    </w:p>
    <w:p w:rsidR="00C27917" w:rsidRPr="00294153" w:rsidRDefault="00C27917" w:rsidP="00E97DEF">
      <w:pPr>
        <w:jc w:val="both"/>
        <w:rPr>
          <w:i/>
          <w:iCs/>
          <w:sz w:val="22"/>
          <w:szCs w:val="22"/>
          <w:lang w:val="sr-Latn-ME"/>
        </w:rPr>
      </w:pPr>
      <w:r w:rsidRPr="00294153">
        <w:rPr>
          <w:i/>
          <w:iCs/>
          <w:sz w:val="22"/>
          <w:szCs w:val="22"/>
          <w:lang w:val="sr-Latn-ME"/>
        </w:rPr>
        <w:t>Distribucija</w:t>
      </w:r>
    </w:p>
    <w:p w:rsidR="00C27917" w:rsidRPr="00294153" w:rsidRDefault="00807410" w:rsidP="00E97DEF">
      <w:pPr>
        <w:jc w:val="both"/>
        <w:rPr>
          <w:sz w:val="22"/>
          <w:szCs w:val="22"/>
          <w:lang w:val="sr-Latn-ME"/>
        </w:rPr>
      </w:pPr>
      <w:r w:rsidRPr="00294153">
        <w:rPr>
          <w:sz w:val="22"/>
          <w:szCs w:val="22"/>
          <w:lang w:val="sr-Latn-ME"/>
        </w:rPr>
        <w:t>Pipemidn</w:t>
      </w:r>
      <w:r w:rsidR="00C27917" w:rsidRPr="00294153">
        <w:rPr>
          <w:sz w:val="22"/>
          <w:szCs w:val="22"/>
          <w:lang w:val="sr-Latn-ME"/>
        </w:rPr>
        <w:t>a kiselina se vezuje za proteine plazme oko 30% i to zavisi od plazmatskih koncentracija. Njen volumen</w:t>
      </w:r>
      <w:r w:rsidR="00045E6F" w:rsidRPr="00294153">
        <w:rPr>
          <w:sz w:val="22"/>
          <w:szCs w:val="22"/>
          <w:lang w:val="sr-Latn-ME"/>
        </w:rPr>
        <w:t xml:space="preserve"> </w:t>
      </w:r>
      <w:r w:rsidR="00C27917" w:rsidRPr="00294153">
        <w:rPr>
          <w:sz w:val="22"/>
          <w:szCs w:val="22"/>
          <w:lang w:val="sr-Latn-ME"/>
        </w:rPr>
        <w:t>raspod</w:t>
      </w:r>
      <w:r w:rsidR="00295C67" w:rsidRPr="00294153">
        <w:rPr>
          <w:sz w:val="22"/>
          <w:szCs w:val="22"/>
          <w:lang w:val="sr-Latn-ME"/>
        </w:rPr>
        <w:t>j</w:t>
      </w:r>
      <w:r w:rsidR="00C27917" w:rsidRPr="00294153">
        <w:rPr>
          <w:sz w:val="22"/>
          <w:szCs w:val="22"/>
          <w:lang w:val="sr-Latn-ME"/>
        </w:rPr>
        <w:t>ele je 1,7 L/kg. Posl</w:t>
      </w:r>
      <w:r w:rsidR="00295C67" w:rsidRPr="00294153">
        <w:rPr>
          <w:sz w:val="22"/>
          <w:szCs w:val="22"/>
          <w:lang w:val="sr-Latn-ME"/>
        </w:rPr>
        <w:t>ij</w:t>
      </w:r>
      <w:r w:rsidR="00C27917" w:rsidRPr="00294153">
        <w:rPr>
          <w:sz w:val="22"/>
          <w:szCs w:val="22"/>
          <w:lang w:val="sr-Latn-ME"/>
        </w:rPr>
        <w:t>e oralne prim</w:t>
      </w:r>
      <w:r w:rsidR="00295C67" w:rsidRPr="00294153">
        <w:rPr>
          <w:sz w:val="22"/>
          <w:szCs w:val="22"/>
          <w:lang w:val="sr-Latn-ME"/>
        </w:rPr>
        <w:t>jene, zabi</w:t>
      </w:r>
      <w:r w:rsidR="00C27917" w:rsidRPr="00294153">
        <w:rPr>
          <w:sz w:val="22"/>
          <w:szCs w:val="22"/>
          <w:lang w:val="sr-Latn-ME"/>
        </w:rPr>
        <w:t>l</w:t>
      </w:r>
      <w:r w:rsidR="00295C67" w:rsidRPr="00294153">
        <w:rPr>
          <w:sz w:val="22"/>
          <w:szCs w:val="22"/>
          <w:lang w:val="sr-Latn-ME"/>
        </w:rPr>
        <w:t>j</w:t>
      </w:r>
      <w:r w:rsidR="00C27917" w:rsidRPr="00294153">
        <w:rPr>
          <w:sz w:val="22"/>
          <w:szCs w:val="22"/>
          <w:lang w:val="sr-Latn-ME"/>
        </w:rPr>
        <w:t>ežene su niske koncentracije u serumu i visoke koncentracije u</w:t>
      </w:r>
      <w:r w:rsidR="00045E6F" w:rsidRPr="00294153">
        <w:rPr>
          <w:sz w:val="22"/>
          <w:szCs w:val="22"/>
          <w:lang w:val="sr-Latn-ME"/>
        </w:rPr>
        <w:t xml:space="preserve"> </w:t>
      </w:r>
      <w:r w:rsidR="00C27917" w:rsidRPr="00294153">
        <w:rPr>
          <w:sz w:val="22"/>
          <w:szCs w:val="22"/>
          <w:lang w:val="sr-Latn-ME"/>
        </w:rPr>
        <w:t xml:space="preserve">urinu, zbog čega, </w:t>
      </w:r>
      <w:r w:rsidRPr="00294153">
        <w:rPr>
          <w:sz w:val="22"/>
          <w:szCs w:val="22"/>
          <w:lang w:val="sr-Latn-ME"/>
        </w:rPr>
        <w:t>pipemidn</w:t>
      </w:r>
      <w:r w:rsidR="00C27917" w:rsidRPr="00294153">
        <w:rPr>
          <w:sz w:val="22"/>
          <w:szCs w:val="22"/>
          <w:lang w:val="sr-Latn-ME"/>
        </w:rPr>
        <w:t>a kiselina ne nalazi prim</w:t>
      </w:r>
      <w:r w:rsidR="00295C67" w:rsidRPr="00294153">
        <w:rPr>
          <w:sz w:val="22"/>
          <w:szCs w:val="22"/>
          <w:lang w:val="sr-Latn-ME"/>
        </w:rPr>
        <w:t>j</w:t>
      </w:r>
      <w:r w:rsidR="00C27917" w:rsidRPr="00294153">
        <w:rPr>
          <w:sz w:val="22"/>
          <w:szCs w:val="22"/>
          <w:lang w:val="sr-Latn-ME"/>
        </w:rPr>
        <w:t>enu u terapiji sistemskih infekcija, ali je zato veoma efikasna</w:t>
      </w:r>
      <w:r w:rsidR="00045E6F" w:rsidRPr="00294153">
        <w:rPr>
          <w:sz w:val="22"/>
          <w:szCs w:val="22"/>
          <w:lang w:val="sr-Latn-ME"/>
        </w:rPr>
        <w:t xml:space="preserve"> </w:t>
      </w:r>
      <w:r w:rsidR="00C27917" w:rsidRPr="00294153">
        <w:rPr>
          <w:sz w:val="22"/>
          <w:szCs w:val="22"/>
          <w:lang w:val="sr-Latn-ME"/>
        </w:rPr>
        <w:t>za l</w:t>
      </w:r>
      <w:r w:rsidR="00295C67" w:rsidRPr="00294153">
        <w:rPr>
          <w:sz w:val="22"/>
          <w:szCs w:val="22"/>
          <w:lang w:val="sr-Latn-ME"/>
        </w:rPr>
        <w:t>ij</w:t>
      </w:r>
      <w:r w:rsidR="00C27917" w:rsidRPr="00294153">
        <w:rPr>
          <w:sz w:val="22"/>
          <w:szCs w:val="22"/>
          <w:lang w:val="sr-Latn-ME"/>
        </w:rPr>
        <w:t>ečenje infekcija donjeg urinarnog trakta. Posl</w:t>
      </w:r>
      <w:r w:rsidR="00295C67" w:rsidRPr="00294153">
        <w:rPr>
          <w:sz w:val="22"/>
          <w:szCs w:val="22"/>
          <w:lang w:val="sr-Latn-ME"/>
        </w:rPr>
        <w:t>ij</w:t>
      </w:r>
      <w:r w:rsidR="00C27917" w:rsidRPr="00294153">
        <w:rPr>
          <w:sz w:val="22"/>
          <w:szCs w:val="22"/>
          <w:lang w:val="sr-Latn-ME"/>
        </w:rPr>
        <w:t>e prim</w:t>
      </w:r>
      <w:r w:rsidR="00295C67" w:rsidRPr="00294153">
        <w:rPr>
          <w:sz w:val="22"/>
          <w:szCs w:val="22"/>
          <w:lang w:val="sr-Latn-ME"/>
        </w:rPr>
        <w:t>j</w:t>
      </w:r>
      <w:r w:rsidR="00C27917" w:rsidRPr="00294153">
        <w:rPr>
          <w:sz w:val="22"/>
          <w:szCs w:val="22"/>
          <w:lang w:val="sr-Latn-ME"/>
        </w:rPr>
        <w:t xml:space="preserve">ene 500 mg </w:t>
      </w:r>
      <w:r w:rsidRPr="00294153">
        <w:rPr>
          <w:sz w:val="22"/>
          <w:szCs w:val="22"/>
          <w:lang w:val="sr-Latn-ME"/>
        </w:rPr>
        <w:t>pipemidn</w:t>
      </w:r>
      <w:r w:rsidR="00C27917" w:rsidRPr="00294153">
        <w:rPr>
          <w:sz w:val="22"/>
          <w:szCs w:val="22"/>
          <w:lang w:val="sr-Latn-ME"/>
        </w:rPr>
        <w:t>e kiseline, koncentracija u urinu</w:t>
      </w:r>
      <w:r w:rsidR="00045E6F" w:rsidRPr="00294153">
        <w:rPr>
          <w:sz w:val="22"/>
          <w:szCs w:val="22"/>
          <w:lang w:val="sr-Latn-ME"/>
        </w:rPr>
        <w:t xml:space="preserve"> </w:t>
      </w:r>
      <w:r w:rsidR="00C27917" w:rsidRPr="00294153">
        <w:rPr>
          <w:sz w:val="22"/>
          <w:szCs w:val="22"/>
          <w:lang w:val="sr-Latn-ME"/>
        </w:rPr>
        <w:t>m</w:t>
      </w:r>
      <w:r w:rsidR="00295C67" w:rsidRPr="00294153">
        <w:rPr>
          <w:sz w:val="22"/>
          <w:szCs w:val="22"/>
          <w:lang w:val="sr-Latn-ME"/>
        </w:rPr>
        <w:t>j</w:t>
      </w:r>
      <w:r w:rsidR="00C27917" w:rsidRPr="00294153">
        <w:rPr>
          <w:sz w:val="22"/>
          <w:szCs w:val="22"/>
          <w:lang w:val="sr-Latn-ME"/>
        </w:rPr>
        <w:t>erena posl</w:t>
      </w:r>
      <w:r w:rsidR="00295C67" w:rsidRPr="00294153">
        <w:rPr>
          <w:sz w:val="22"/>
          <w:szCs w:val="22"/>
          <w:lang w:val="sr-Latn-ME"/>
        </w:rPr>
        <w:t>ij</w:t>
      </w:r>
      <w:r w:rsidR="00C27917" w:rsidRPr="00294153">
        <w:rPr>
          <w:sz w:val="22"/>
          <w:szCs w:val="22"/>
          <w:lang w:val="sr-Latn-ME"/>
        </w:rPr>
        <w:t>e 2 do 6 sati je bila 116 mg/L i nije padala ispod 100 mg/L do 12 sati posl</w:t>
      </w:r>
      <w:r w:rsidR="00045E6F" w:rsidRPr="00294153">
        <w:rPr>
          <w:sz w:val="22"/>
          <w:szCs w:val="22"/>
          <w:lang w:val="sr-Latn-ME"/>
        </w:rPr>
        <w:t>ij</w:t>
      </w:r>
      <w:r w:rsidR="00C27917" w:rsidRPr="00294153">
        <w:rPr>
          <w:sz w:val="22"/>
          <w:szCs w:val="22"/>
          <w:lang w:val="sr-Latn-ME"/>
        </w:rPr>
        <w:t>e prim</w:t>
      </w:r>
      <w:r w:rsidR="00295C67" w:rsidRPr="00294153">
        <w:rPr>
          <w:sz w:val="22"/>
          <w:szCs w:val="22"/>
          <w:lang w:val="sr-Latn-ME"/>
        </w:rPr>
        <w:t>j</w:t>
      </w:r>
      <w:r w:rsidR="00C27917" w:rsidRPr="00294153">
        <w:rPr>
          <w:sz w:val="22"/>
          <w:szCs w:val="22"/>
          <w:lang w:val="sr-Latn-ME"/>
        </w:rPr>
        <w:t>ene. Posl</w:t>
      </w:r>
      <w:r w:rsidR="00295C67" w:rsidRPr="00294153">
        <w:rPr>
          <w:sz w:val="22"/>
          <w:szCs w:val="22"/>
          <w:lang w:val="sr-Latn-ME"/>
        </w:rPr>
        <w:t>ij</w:t>
      </w:r>
      <w:r w:rsidR="00C27917" w:rsidRPr="00294153">
        <w:rPr>
          <w:sz w:val="22"/>
          <w:szCs w:val="22"/>
          <w:lang w:val="sr-Latn-ME"/>
        </w:rPr>
        <w:t>e prim</w:t>
      </w:r>
      <w:r w:rsidR="00295C67" w:rsidRPr="00294153">
        <w:rPr>
          <w:sz w:val="22"/>
          <w:szCs w:val="22"/>
          <w:lang w:val="sr-Latn-ME"/>
        </w:rPr>
        <w:t>j</w:t>
      </w:r>
      <w:r w:rsidR="00C27917" w:rsidRPr="00294153">
        <w:rPr>
          <w:sz w:val="22"/>
          <w:szCs w:val="22"/>
          <w:lang w:val="sr-Latn-ME"/>
        </w:rPr>
        <w:t xml:space="preserve">ene 1000mg </w:t>
      </w:r>
      <w:r w:rsidRPr="00294153">
        <w:rPr>
          <w:sz w:val="22"/>
          <w:szCs w:val="22"/>
          <w:lang w:val="sr-Latn-ME"/>
        </w:rPr>
        <w:t>pipemidn</w:t>
      </w:r>
      <w:r w:rsidR="00C27917" w:rsidRPr="00294153">
        <w:rPr>
          <w:sz w:val="22"/>
          <w:szCs w:val="22"/>
          <w:lang w:val="sr-Latn-ME"/>
        </w:rPr>
        <w:t>e kiseline njena koncentracija nije bila niža od 100 mg/L i do 24 sata po prim</w:t>
      </w:r>
      <w:r w:rsidR="00295C67" w:rsidRPr="00294153">
        <w:rPr>
          <w:sz w:val="22"/>
          <w:szCs w:val="22"/>
          <w:lang w:val="sr-Latn-ME"/>
        </w:rPr>
        <w:t>j</w:t>
      </w:r>
      <w:r w:rsidR="00C27917" w:rsidRPr="00294153">
        <w:rPr>
          <w:sz w:val="22"/>
          <w:szCs w:val="22"/>
          <w:lang w:val="sr-Latn-ME"/>
        </w:rPr>
        <w:t>eni.</w:t>
      </w:r>
    </w:p>
    <w:p w:rsidR="00C27917" w:rsidRPr="00294153" w:rsidRDefault="00807410" w:rsidP="00E97DEF">
      <w:pPr>
        <w:jc w:val="both"/>
        <w:rPr>
          <w:sz w:val="22"/>
          <w:szCs w:val="22"/>
          <w:lang w:val="sr-Latn-ME"/>
        </w:rPr>
      </w:pPr>
      <w:r w:rsidRPr="00294153">
        <w:rPr>
          <w:sz w:val="22"/>
          <w:szCs w:val="22"/>
          <w:lang w:val="sr-Latn-ME"/>
        </w:rPr>
        <w:lastRenderedPageBreak/>
        <w:t>Pipemidn</w:t>
      </w:r>
      <w:r w:rsidR="00C27917" w:rsidRPr="00294153">
        <w:rPr>
          <w:sz w:val="22"/>
          <w:szCs w:val="22"/>
          <w:lang w:val="sr-Latn-ME"/>
        </w:rPr>
        <w:t>a kiselina pokazuje dobru penetraciju u tkiva i postiže iste ili više koncentracije nego u serumu. Posl</w:t>
      </w:r>
      <w:r w:rsidR="00295C67" w:rsidRPr="00294153">
        <w:rPr>
          <w:sz w:val="22"/>
          <w:szCs w:val="22"/>
          <w:lang w:val="sr-Latn-ME"/>
        </w:rPr>
        <w:t>ij</w:t>
      </w:r>
      <w:r w:rsidR="00C27917" w:rsidRPr="00294153">
        <w:rPr>
          <w:sz w:val="22"/>
          <w:szCs w:val="22"/>
          <w:lang w:val="sr-Latn-ME"/>
        </w:rPr>
        <w:t>e</w:t>
      </w:r>
      <w:r w:rsidR="0041639B">
        <w:rPr>
          <w:sz w:val="22"/>
          <w:szCs w:val="22"/>
          <w:lang w:val="sr-Latn-ME"/>
        </w:rPr>
        <w:t xml:space="preserve"> </w:t>
      </w:r>
      <w:r w:rsidR="00C27917" w:rsidRPr="00294153">
        <w:rPr>
          <w:sz w:val="22"/>
          <w:szCs w:val="22"/>
          <w:lang w:val="sr-Latn-ME"/>
        </w:rPr>
        <w:t>uobičajenih terapijskih doza ona dostiže koncentracije od 5 do 7 mg/L u žuči i 31,8 mg/L u bubrezima. Izuzetak je</w:t>
      </w:r>
      <w:r w:rsidR="0041639B">
        <w:rPr>
          <w:sz w:val="22"/>
          <w:szCs w:val="22"/>
          <w:lang w:val="sr-Latn-ME"/>
        </w:rPr>
        <w:t xml:space="preserve"> </w:t>
      </w:r>
      <w:r w:rsidR="00C27917" w:rsidRPr="00294153">
        <w:rPr>
          <w:sz w:val="22"/>
          <w:szCs w:val="22"/>
          <w:lang w:val="sr-Latn-ME"/>
        </w:rPr>
        <w:t xml:space="preserve">centralni nervni sistem gde je koncentracija zanemarljiva. U pljuvačci </w:t>
      </w:r>
      <w:r w:rsidRPr="00294153">
        <w:rPr>
          <w:sz w:val="22"/>
          <w:szCs w:val="22"/>
          <w:lang w:val="sr-Latn-ME"/>
        </w:rPr>
        <w:t>pipemidn</w:t>
      </w:r>
      <w:r w:rsidR="00C27917" w:rsidRPr="00294153">
        <w:rPr>
          <w:sz w:val="22"/>
          <w:szCs w:val="22"/>
          <w:lang w:val="sr-Latn-ME"/>
        </w:rPr>
        <w:t>a kiselina dostiže jednu trećinu</w:t>
      </w:r>
      <w:r w:rsidR="0041639B">
        <w:rPr>
          <w:sz w:val="22"/>
          <w:szCs w:val="22"/>
          <w:lang w:val="sr-Latn-ME"/>
        </w:rPr>
        <w:t xml:space="preserve"> </w:t>
      </w:r>
      <w:r w:rsidR="00C27917" w:rsidRPr="00294153">
        <w:rPr>
          <w:sz w:val="22"/>
          <w:szCs w:val="22"/>
          <w:lang w:val="sr-Latn-ME"/>
        </w:rPr>
        <w:t xml:space="preserve">serumske koncentracije. </w:t>
      </w:r>
      <w:r w:rsidRPr="00294153">
        <w:rPr>
          <w:sz w:val="22"/>
          <w:szCs w:val="22"/>
          <w:lang w:val="sr-Latn-ME"/>
        </w:rPr>
        <w:t>Pipemidn</w:t>
      </w:r>
      <w:r w:rsidR="00C27917" w:rsidRPr="00294153">
        <w:rPr>
          <w:sz w:val="22"/>
          <w:szCs w:val="22"/>
          <w:lang w:val="sr-Latn-ME"/>
        </w:rPr>
        <w:t>a kiselina prolazi kroz placentu (njena koncentracija u amnionskoj tečnosti je 2</w:t>
      </w:r>
      <w:r w:rsidR="00045E6F" w:rsidRPr="00294153">
        <w:rPr>
          <w:sz w:val="22"/>
          <w:szCs w:val="22"/>
          <w:lang w:val="sr-Latn-ME"/>
        </w:rPr>
        <w:t xml:space="preserve"> </w:t>
      </w:r>
      <w:r w:rsidR="00C27917" w:rsidRPr="00294153">
        <w:rPr>
          <w:sz w:val="22"/>
          <w:szCs w:val="22"/>
          <w:lang w:val="sr-Latn-ME"/>
        </w:rPr>
        <w:t>do 7 mg/L)</w:t>
      </w:r>
      <w:r w:rsidR="00045E6F" w:rsidRPr="00294153">
        <w:rPr>
          <w:sz w:val="22"/>
          <w:szCs w:val="22"/>
          <w:lang w:val="sr-Latn-ME"/>
        </w:rPr>
        <w:t xml:space="preserve">, </w:t>
      </w:r>
      <w:r w:rsidR="00C27917" w:rsidRPr="00294153">
        <w:rPr>
          <w:sz w:val="22"/>
          <w:szCs w:val="22"/>
          <w:lang w:val="sr-Latn-ME"/>
        </w:rPr>
        <w:t>a manje kolličine prelaze u ml</w:t>
      </w:r>
      <w:r w:rsidR="00295C67" w:rsidRPr="00294153">
        <w:rPr>
          <w:sz w:val="22"/>
          <w:szCs w:val="22"/>
          <w:lang w:val="sr-Latn-ME"/>
        </w:rPr>
        <w:t>ij</w:t>
      </w:r>
      <w:r w:rsidR="00C27917" w:rsidRPr="00294153">
        <w:rPr>
          <w:sz w:val="22"/>
          <w:szCs w:val="22"/>
          <w:lang w:val="sr-Latn-ME"/>
        </w:rPr>
        <w:t>eko dojilja.</w:t>
      </w:r>
    </w:p>
    <w:p w:rsidR="00D53316" w:rsidRPr="00294153" w:rsidRDefault="00D53316" w:rsidP="00E97DEF">
      <w:pPr>
        <w:jc w:val="both"/>
        <w:rPr>
          <w:sz w:val="22"/>
          <w:szCs w:val="22"/>
          <w:lang w:val="sr-Latn-ME"/>
        </w:rPr>
      </w:pPr>
    </w:p>
    <w:p w:rsidR="00C27917" w:rsidRPr="00294153" w:rsidRDefault="00C27917" w:rsidP="00E97DEF">
      <w:pPr>
        <w:jc w:val="both"/>
        <w:rPr>
          <w:i/>
          <w:iCs/>
          <w:sz w:val="22"/>
          <w:szCs w:val="22"/>
          <w:lang w:val="sr-Latn-ME"/>
        </w:rPr>
      </w:pPr>
      <w:r w:rsidRPr="00294153">
        <w:rPr>
          <w:i/>
          <w:iCs/>
          <w:sz w:val="22"/>
          <w:szCs w:val="22"/>
          <w:lang w:val="sr-Latn-ME"/>
        </w:rPr>
        <w:t>Metabolizam</w:t>
      </w:r>
    </w:p>
    <w:p w:rsidR="00C27917" w:rsidRPr="00294153" w:rsidRDefault="00C27917" w:rsidP="00E97DEF">
      <w:pPr>
        <w:jc w:val="both"/>
        <w:rPr>
          <w:sz w:val="22"/>
          <w:szCs w:val="22"/>
          <w:lang w:val="sr-Latn-ME"/>
        </w:rPr>
      </w:pPr>
      <w:r w:rsidRPr="00294153">
        <w:rPr>
          <w:sz w:val="22"/>
          <w:szCs w:val="22"/>
          <w:lang w:val="sr-Latn-ME"/>
        </w:rPr>
        <w:t xml:space="preserve">Samo male količine </w:t>
      </w:r>
      <w:r w:rsidR="00807410" w:rsidRPr="00294153">
        <w:rPr>
          <w:sz w:val="22"/>
          <w:szCs w:val="22"/>
          <w:lang w:val="sr-Latn-ME"/>
        </w:rPr>
        <w:t>pipemidn</w:t>
      </w:r>
      <w:r w:rsidRPr="00294153">
        <w:rPr>
          <w:sz w:val="22"/>
          <w:szCs w:val="22"/>
          <w:lang w:val="sr-Latn-ME"/>
        </w:rPr>
        <w:t>e kiseline se metabolizuju. Urinom se izlučuje uglavnom u neprom</w:t>
      </w:r>
      <w:r w:rsidR="00295C67" w:rsidRPr="00294153">
        <w:rPr>
          <w:sz w:val="22"/>
          <w:szCs w:val="22"/>
          <w:lang w:val="sr-Latn-ME"/>
        </w:rPr>
        <w:t>ij</w:t>
      </w:r>
      <w:r w:rsidRPr="00294153">
        <w:rPr>
          <w:sz w:val="22"/>
          <w:szCs w:val="22"/>
          <w:lang w:val="sr-Latn-ME"/>
        </w:rPr>
        <w:t>enjenom obliku,</w:t>
      </w:r>
      <w:r w:rsidR="00045E6F" w:rsidRPr="00294153">
        <w:rPr>
          <w:sz w:val="22"/>
          <w:szCs w:val="22"/>
          <w:lang w:val="sr-Latn-ME"/>
        </w:rPr>
        <w:t xml:space="preserve"> </w:t>
      </w:r>
      <w:r w:rsidRPr="00294153">
        <w:rPr>
          <w:sz w:val="22"/>
          <w:szCs w:val="22"/>
          <w:lang w:val="sr-Latn-ME"/>
        </w:rPr>
        <w:t>a samo 6% u obliku metabolita. Njeni metaboliti (formil</w:t>
      </w:r>
      <w:r w:rsidR="00807410" w:rsidRPr="00294153">
        <w:rPr>
          <w:sz w:val="22"/>
          <w:szCs w:val="22"/>
          <w:lang w:val="sr-Latn-ME"/>
        </w:rPr>
        <w:t>pipemidn</w:t>
      </w:r>
      <w:r w:rsidRPr="00294153">
        <w:rPr>
          <w:sz w:val="22"/>
          <w:szCs w:val="22"/>
          <w:lang w:val="sr-Latn-ME"/>
        </w:rPr>
        <w:t>a kiselina, acetil</w:t>
      </w:r>
      <w:r w:rsidR="00807410" w:rsidRPr="00294153">
        <w:rPr>
          <w:sz w:val="22"/>
          <w:szCs w:val="22"/>
          <w:lang w:val="sr-Latn-ME"/>
        </w:rPr>
        <w:t>pipemidn</w:t>
      </w:r>
      <w:r w:rsidRPr="00294153">
        <w:rPr>
          <w:sz w:val="22"/>
          <w:szCs w:val="22"/>
          <w:lang w:val="sr-Latn-ME"/>
        </w:rPr>
        <w:t>a kiselina,</w:t>
      </w:r>
      <w:r w:rsidR="0041639B">
        <w:rPr>
          <w:sz w:val="22"/>
          <w:szCs w:val="22"/>
          <w:lang w:val="sr-Latn-ME"/>
        </w:rPr>
        <w:t xml:space="preserve"> </w:t>
      </w:r>
      <w:r w:rsidRPr="00294153">
        <w:rPr>
          <w:sz w:val="22"/>
          <w:szCs w:val="22"/>
          <w:lang w:val="sr-Latn-ME"/>
        </w:rPr>
        <w:t>okso</w:t>
      </w:r>
      <w:r w:rsidR="00807410" w:rsidRPr="00294153">
        <w:rPr>
          <w:sz w:val="22"/>
          <w:szCs w:val="22"/>
          <w:lang w:val="sr-Latn-ME"/>
        </w:rPr>
        <w:t>pipemidn</w:t>
      </w:r>
      <w:r w:rsidRPr="00294153">
        <w:rPr>
          <w:sz w:val="22"/>
          <w:szCs w:val="22"/>
          <w:lang w:val="sr-Latn-ME"/>
        </w:rPr>
        <w:t xml:space="preserve">a kiselina) imaju sličan spektar aktvnosti kao i </w:t>
      </w:r>
      <w:r w:rsidR="00807410" w:rsidRPr="00294153">
        <w:rPr>
          <w:sz w:val="22"/>
          <w:szCs w:val="22"/>
          <w:lang w:val="sr-Latn-ME"/>
        </w:rPr>
        <w:t>pipemidn</w:t>
      </w:r>
      <w:r w:rsidRPr="00294153">
        <w:rPr>
          <w:sz w:val="22"/>
          <w:szCs w:val="22"/>
          <w:lang w:val="sr-Latn-ME"/>
        </w:rPr>
        <w:t>a kiselina, ali je njihova aktivnost 10</w:t>
      </w:r>
      <w:r w:rsidR="00045E6F" w:rsidRPr="00294153">
        <w:rPr>
          <w:sz w:val="22"/>
          <w:szCs w:val="22"/>
          <w:lang w:val="sr-Latn-ME"/>
        </w:rPr>
        <w:t xml:space="preserve"> </w:t>
      </w:r>
      <w:r w:rsidRPr="00294153">
        <w:rPr>
          <w:sz w:val="22"/>
          <w:szCs w:val="22"/>
          <w:lang w:val="sr-Latn-ME"/>
        </w:rPr>
        <w:t>puta slabija.</w:t>
      </w:r>
    </w:p>
    <w:p w:rsidR="00D53316" w:rsidRPr="00294153" w:rsidRDefault="00D53316" w:rsidP="00E97DEF">
      <w:pPr>
        <w:jc w:val="both"/>
        <w:rPr>
          <w:sz w:val="22"/>
          <w:szCs w:val="22"/>
          <w:lang w:val="sr-Latn-ME"/>
        </w:rPr>
      </w:pPr>
    </w:p>
    <w:p w:rsidR="00C27917" w:rsidRPr="00294153" w:rsidRDefault="00C27917" w:rsidP="00E97DEF">
      <w:pPr>
        <w:jc w:val="both"/>
        <w:rPr>
          <w:i/>
          <w:iCs/>
          <w:sz w:val="22"/>
          <w:szCs w:val="22"/>
          <w:lang w:val="sr-Latn-ME"/>
        </w:rPr>
      </w:pPr>
      <w:r w:rsidRPr="00294153">
        <w:rPr>
          <w:i/>
          <w:iCs/>
          <w:sz w:val="22"/>
          <w:szCs w:val="22"/>
          <w:lang w:val="sr-Latn-ME"/>
        </w:rPr>
        <w:t>Eliminacija</w:t>
      </w:r>
    </w:p>
    <w:p w:rsidR="00C27917" w:rsidRPr="00294153" w:rsidRDefault="00807410" w:rsidP="00E97DEF">
      <w:pPr>
        <w:jc w:val="both"/>
        <w:rPr>
          <w:sz w:val="22"/>
          <w:szCs w:val="22"/>
          <w:lang w:val="sr-Latn-ME"/>
        </w:rPr>
      </w:pPr>
      <w:r w:rsidRPr="00294153">
        <w:rPr>
          <w:sz w:val="22"/>
          <w:szCs w:val="22"/>
          <w:lang w:val="sr-Latn-ME"/>
        </w:rPr>
        <w:t>Pipemidn</w:t>
      </w:r>
      <w:r w:rsidR="00C27917" w:rsidRPr="00294153">
        <w:rPr>
          <w:sz w:val="22"/>
          <w:szCs w:val="22"/>
          <w:lang w:val="sr-Latn-ME"/>
        </w:rPr>
        <w:t>a kiselina se uglavnom izlučuje urinom i to glomerularnom filtracijom i tubularnom sekrecijom. Što je</w:t>
      </w:r>
      <w:r w:rsidR="0041639B">
        <w:rPr>
          <w:sz w:val="22"/>
          <w:szCs w:val="22"/>
          <w:lang w:val="sr-Latn-ME"/>
        </w:rPr>
        <w:t xml:space="preserve"> </w:t>
      </w:r>
      <w:r w:rsidR="00C27917" w:rsidRPr="00294153">
        <w:rPr>
          <w:sz w:val="22"/>
          <w:szCs w:val="22"/>
          <w:lang w:val="sr-Latn-ME"/>
        </w:rPr>
        <w:t>veća diureza</w:t>
      </w:r>
      <w:r w:rsidR="00045E6F" w:rsidRPr="00294153">
        <w:rPr>
          <w:sz w:val="22"/>
          <w:szCs w:val="22"/>
          <w:lang w:val="sr-Latn-ME"/>
        </w:rPr>
        <w:t>,</w:t>
      </w:r>
      <w:r w:rsidR="00C27917" w:rsidRPr="00294153">
        <w:rPr>
          <w:sz w:val="22"/>
          <w:szCs w:val="22"/>
          <w:lang w:val="sr-Latn-ME"/>
        </w:rPr>
        <w:t xml:space="preserve"> veće su i koncentracije </w:t>
      </w:r>
      <w:r w:rsidRPr="00294153">
        <w:rPr>
          <w:sz w:val="22"/>
          <w:szCs w:val="22"/>
          <w:lang w:val="sr-Latn-ME"/>
        </w:rPr>
        <w:t>pipemidn</w:t>
      </w:r>
      <w:r w:rsidR="00C27917" w:rsidRPr="00294153">
        <w:rPr>
          <w:sz w:val="22"/>
          <w:szCs w:val="22"/>
          <w:lang w:val="sr-Latn-ME"/>
        </w:rPr>
        <w:t>e kiseline u urinu. Između 50% i 85% oralne doze se izluči tokom</w:t>
      </w:r>
      <w:r w:rsidR="0041639B">
        <w:rPr>
          <w:sz w:val="22"/>
          <w:szCs w:val="22"/>
          <w:lang w:val="sr-Latn-ME"/>
        </w:rPr>
        <w:t xml:space="preserve"> </w:t>
      </w:r>
      <w:r w:rsidR="00C27917" w:rsidRPr="00294153">
        <w:rPr>
          <w:sz w:val="22"/>
          <w:szCs w:val="22"/>
          <w:lang w:val="sr-Latn-ME"/>
        </w:rPr>
        <w:t xml:space="preserve">prvih 24 sata. Do 35% </w:t>
      </w:r>
      <w:r w:rsidRPr="00294153">
        <w:rPr>
          <w:sz w:val="22"/>
          <w:szCs w:val="22"/>
          <w:lang w:val="sr-Latn-ME"/>
        </w:rPr>
        <w:t>pipemidn</w:t>
      </w:r>
      <w:r w:rsidR="00C27917" w:rsidRPr="00294153">
        <w:rPr>
          <w:sz w:val="22"/>
          <w:szCs w:val="22"/>
          <w:lang w:val="sr-Latn-ME"/>
        </w:rPr>
        <w:t>e kiseline se izlučuje fecesom.</w:t>
      </w:r>
    </w:p>
    <w:p w:rsidR="00D53316" w:rsidRPr="00294153" w:rsidRDefault="00D53316" w:rsidP="00E97DEF">
      <w:pPr>
        <w:jc w:val="both"/>
        <w:rPr>
          <w:sz w:val="22"/>
          <w:szCs w:val="22"/>
          <w:lang w:val="sr-Latn-ME"/>
        </w:rPr>
      </w:pPr>
    </w:p>
    <w:p w:rsidR="00C27917" w:rsidRPr="00294153" w:rsidRDefault="00C27917" w:rsidP="00E97DEF">
      <w:pPr>
        <w:jc w:val="both"/>
        <w:rPr>
          <w:b/>
          <w:bCs/>
          <w:sz w:val="22"/>
          <w:szCs w:val="22"/>
          <w:lang w:val="sr-Latn-ME"/>
        </w:rPr>
      </w:pPr>
      <w:r w:rsidRPr="00294153">
        <w:rPr>
          <w:b/>
          <w:bCs/>
          <w:sz w:val="22"/>
          <w:szCs w:val="22"/>
          <w:lang w:val="sr-Latn-ME"/>
        </w:rPr>
        <w:t>5.3. Pretklinički podaci o bezb</w:t>
      </w:r>
      <w:r w:rsidR="00295C67" w:rsidRPr="00294153">
        <w:rPr>
          <w:b/>
          <w:bCs/>
          <w:sz w:val="22"/>
          <w:szCs w:val="22"/>
          <w:lang w:val="sr-Latn-ME"/>
        </w:rPr>
        <w:t>j</w:t>
      </w:r>
      <w:r w:rsidRPr="00294153">
        <w:rPr>
          <w:b/>
          <w:bCs/>
          <w:sz w:val="22"/>
          <w:szCs w:val="22"/>
          <w:lang w:val="sr-Latn-ME"/>
        </w:rPr>
        <w:t>ednosti l</w:t>
      </w:r>
      <w:r w:rsidR="00295C67" w:rsidRPr="00294153">
        <w:rPr>
          <w:b/>
          <w:bCs/>
          <w:sz w:val="22"/>
          <w:szCs w:val="22"/>
          <w:lang w:val="sr-Latn-ME"/>
        </w:rPr>
        <w:t>ij</w:t>
      </w:r>
      <w:r w:rsidRPr="00294153">
        <w:rPr>
          <w:b/>
          <w:bCs/>
          <w:sz w:val="22"/>
          <w:szCs w:val="22"/>
          <w:lang w:val="sr-Latn-ME"/>
        </w:rPr>
        <w:t>eka</w:t>
      </w:r>
    </w:p>
    <w:p w:rsidR="00D53316" w:rsidRPr="00294153" w:rsidRDefault="00D53316" w:rsidP="00E97DEF">
      <w:pPr>
        <w:jc w:val="both"/>
        <w:rPr>
          <w:b/>
          <w:bCs/>
          <w:sz w:val="22"/>
          <w:szCs w:val="22"/>
          <w:lang w:val="sr-Latn-ME"/>
        </w:rPr>
      </w:pPr>
    </w:p>
    <w:p w:rsidR="00C27917" w:rsidRPr="00294153" w:rsidRDefault="00C27917" w:rsidP="00E97DEF">
      <w:pPr>
        <w:jc w:val="both"/>
        <w:rPr>
          <w:sz w:val="22"/>
          <w:szCs w:val="22"/>
          <w:lang w:val="sr-Latn-ME"/>
        </w:rPr>
      </w:pPr>
      <w:r w:rsidRPr="00294153">
        <w:rPr>
          <w:sz w:val="22"/>
          <w:szCs w:val="22"/>
          <w:lang w:val="sr-Latn-ME"/>
        </w:rPr>
        <w:t>Ispitivanje na eksperimentalnim životinjama (miševima, pacovima i zečevima), pokazalo je odsustvo</w:t>
      </w:r>
      <w:r w:rsidR="00295C67" w:rsidRPr="00294153">
        <w:rPr>
          <w:sz w:val="22"/>
          <w:szCs w:val="22"/>
          <w:lang w:val="sr-Latn-ME"/>
        </w:rPr>
        <w:t xml:space="preserve"> </w:t>
      </w:r>
      <w:r w:rsidRPr="00294153">
        <w:rPr>
          <w:sz w:val="22"/>
          <w:szCs w:val="22"/>
          <w:lang w:val="sr-Latn-ME"/>
        </w:rPr>
        <w:t>embriotoksičnosti čak i u dozama koje su bile 25 puta veće od terapijskih doza.</w:t>
      </w:r>
    </w:p>
    <w:p w:rsidR="00C27917" w:rsidRPr="00294153" w:rsidRDefault="00C27917" w:rsidP="00E97DEF">
      <w:pPr>
        <w:jc w:val="both"/>
        <w:rPr>
          <w:sz w:val="22"/>
          <w:szCs w:val="22"/>
          <w:lang w:val="sr-Latn-ME"/>
        </w:rPr>
      </w:pPr>
      <w:r w:rsidRPr="00294153">
        <w:rPr>
          <w:sz w:val="22"/>
          <w:szCs w:val="22"/>
          <w:lang w:val="sr-Latn-ME"/>
        </w:rPr>
        <w:t>Međutim, pošto je mehanizam d</w:t>
      </w:r>
      <w:r w:rsidR="00295C67" w:rsidRPr="00294153">
        <w:rPr>
          <w:sz w:val="22"/>
          <w:szCs w:val="22"/>
          <w:lang w:val="sr-Latn-ME"/>
        </w:rPr>
        <w:t>j</w:t>
      </w:r>
      <w:r w:rsidRPr="00294153">
        <w:rPr>
          <w:sz w:val="22"/>
          <w:szCs w:val="22"/>
          <w:lang w:val="sr-Latn-ME"/>
        </w:rPr>
        <w:t xml:space="preserve">elovanja </w:t>
      </w:r>
      <w:r w:rsidR="00807410" w:rsidRPr="00294153">
        <w:rPr>
          <w:sz w:val="22"/>
          <w:szCs w:val="22"/>
          <w:lang w:val="sr-Latn-ME"/>
        </w:rPr>
        <w:t>pipemidn</w:t>
      </w:r>
      <w:r w:rsidRPr="00294153">
        <w:rPr>
          <w:sz w:val="22"/>
          <w:szCs w:val="22"/>
          <w:lang w:val="sr-Latn-ME"/>
        </w:rPr>
        <w:t>e kiseline, kao i drugih hinolona, inhibicija sinteze DNK, nije</w:t>
      </w:r>
      <w:r w:rsidR="00045E6F" w:rsidRPr="00294153">
        <w:rPr>
          <w:sz w:val="22"/>
          <w:szCs w:val="22"/>
          <w:lang w:val="sr-Latn-ME"/>
        </w:rPr>
        <w:t xml:space="preserve"> </w:t>
      </w:r>
      <w:r w:rsidRPr="00294153">
        <w:rPr>
          <w:sz w:val="22"/>
          <w:szCs w:val="22"/>
          <w:lang w:val="sr-Latn-ME"/>
        </w:rPr>
        <w:t>preporučljivo prim</w:t>
      </w:r>
      <w:r w:rsidR="00295C67" w:rsidRPr="00294153">
        <w:rPr>
          <w:sz w:val="22"/>
          <w:szCs w:val="22"/>
          <w:lang w:val="sr-Latn-ME"/>
        </w:rPr>
        <w:t>j</w:t>
      </w:r>
      <w:r w:rsidRPr="00294153">
        <w:rPr>
          <w:sz w:val="22"/>
          <w:szCs w:val="22"/>
          <w:lang w:val="sr-Latn-ME"/>
        </w:rPr>
        <w:t>enjivati ovaj l</w:t>
      </w:r>
      <w:r w:rsidR="00295C67" w:rsidRPr="00294153">
        <w:rPr>
          <w:sz w:val="22"/>
          <w:szCs w:val="22"/>
          <w:lang w:val="sr-Latn-ME"/>
        </w:rPr>
        <w:t>ij</w:t>
      </w:r>
      <w:r w:rsidRPr="00294153">
        <w:rPr>
          <w:sz w:val="22"/>
          <w:szCs w:val="22"/>
          <w:lang w:val="sr-Latn-ME"/>
        </w:rPr>
        <w:t>ek u graviditetu.</w:t>
      </w:r>
    </w:p>
    <w:p w:rsidR="00C27917" w:rsidRPr="00294153" w:rsidRDefault="00C27917" w:rsidP="00E97DEF">
      <w:pPr>
        <w:jc w:val="both"/>
        <w:rPr>
          <w:sz w:val="22"/>
          <w:szCs w:val="22"/>
          <w:lang w:val="sr-Latn-ME"/>
        </w:rPr>
      </w:pPr>
      <w:r w:rsidRPr="00294153">
        <w:rPr>
          <w:sz w:val="22"/>
          <w:szCs w:val="22"/>
          <w:lang w:val="sr-Latn-ME"/>
        </w:rPr>
        <w:t xml:space="preserve">O kancerogenom i mutagenom potencijalu </w:t>
      </w:r>
      <w:r w:rsidR="00807410" w:rsidRPr="00294153">
        <w:rPr>
          <w:sz w:val="22"/>
          <w:szCs w:val="22"/>
          <w:lang w:val="sr-Latn-ME"/>
        </w:rPr>
        <w:t>pipemidn</w:t>
      </w:r>
      <w:r w:rsidRPr="00294153">
        <w:rPr>
          <w:sz w:val="22"/>
          <w:szCs w:val="22"/>
          <w:lang w:val="sr-Latn-ME"/>
        </w:rPr>
        <w:t>e kiseline nema dostupnih podataka u literaturi.</w:t>
      </w:r>
    </w:p>
    <w:p w:rsidR="00D53316" w:rsidRPr="00294153" w:rsidRDefault="00D53316" w:rsidP="00E97DEF">
      <w:pPr>
        <w:jc w:val="both"/>
        <w:rPr>
          <w:sz w:val="22"/>
          <w:szCs w:val="22"/>
          <w:lang w:val="sr-Latn-ME"/>
        </w:rPr>
      </w:pPr>
    </w:p>
    <w:p w:rsidR="00C27917" w:rsidRPr="00294153" w:rsidRDefault="00C27917" w:rsidP="00C27917">
      <w:pPr>
        <w:rPr>
          <w:b/>
          <w:bCs/>
          <w:sz w:val="22"/>
          <w:szCs w:val="22"/>
          <w:lang w:val="sr-Latn-ME"/>
        </w:rPr>
      </w:pPr>
      <w:r w:rsidRPr="00294153">
        <w:rPr>
          <w:b/>
          <w:bCs/>
          <w:sz w:val="22"/>
          <w:szCs w:val="22"/>
          <w:lang w:val="sr-Latn-ME"/>
        </w:rPr>
        <w:t>6. FARMACEUTSKI PODACI</w:t>
      </w:r>
    </w:p>
    <w:p w:rsidR="00D53316" w:rsidRPr="00294153" w:rsidRDefault="00D53316" w:rsidP="00C27917">
      <w:pPr>
        <w:rPr>
          <w:b/>
          <w:bCs/>
          <w:sz w:val="22"/>
          <w:szCs w:val="22"/>
          <w:lang w:val="sr-Latn-ME"/>
        </w:rPr>
      </w:pPr>
    </w:p>
    <w:p w:rsidR="00C27917" w:rsidRPr="00294153" w:rsidRDefault="00C27917" w:rsidP="00C27917">
      <w:pPr>
        <w:rPr>
          <w:b/>
          <w:bCs/>
          <w:sz w:val="22"/>
          <w:szCs w:val="22"/>
          <w:lang w:val="sr-Latn-ME"/>
        </w:rPr>
      </w:pPr>
      <w:r w:rsidRPr="00294153">
        <w:rPr>
          <w:b/>
          <w:bCs/>
          <w:sz w:val="22"/>
          <w:szCs w:val="22"/>
          <w:lang w:val="sr-Latn-ME"/>
        </w:rPr>
        <w:t>6.1. Lista pomoćnih supstanci</w:t>
      </w:r>
    </w:p>
    <w:p w:rsidR="00C27917" w:rsidRPr="00294153" w:rsidRDefault="00C27917" w:rsidP="00C27917">
      <w:pPr>
        <w:rPr>
          <w:sz w:val="22"/>
          <w:szCs w:val="22"/>
          <w:lang w:val="sr-Latn-ME"/>
        </w:rPr>
      </w:pPr>
      <w:r w:rsidRPr="00294153">
        <w:rPr>
          <w:sz w:val="22"/>
          <w:szCs w:val="22"/>
          <w:lang w:val="sr-Latn-ME"/>
        </w:rPr>
        <w:t>Sa</w:t>
      </w:r>
      <w:r w:rsidR="00295C67" w:rsidRPr="00294153">
        <w:rPr>
          <w:sz w:val="22"/>
          <w:szCs w:val="22"/>
          <w:lang w:val="sr-Latn-ME"/>
        </w:rPr>
        <w:t xml:space="preserve">držaj praha u kapsuli: natrijum </w:t>
      </w:r>
      <w:r w:rsidRPr="00294153">
        <w:rPr>
          <w:sz w:val="22"/>
          <w:szCs w:val="22"/>
          <w:lang w:val="sr-Latn-ME"/>
        </w:rPr>
        <w:t>skrobglikolat (tip A), kukuruzni skrob</w:t>
      </w:r>
      <w:r w:rsidRPr="00294153">
        <w:rPr>
          <w:b/>
          <w:bCs/>
          <w:sz w:val="22"/>
          <w:szCs w:val="22"/>
          <w:lang w:val="sr-Latn-ME"/>
        </w:rPr>
        <w:t xml:space="preserve">, </w:t>
      </w:r>
      <w:r w:rsidR="00295C67" w:rsidRPr="00294153">
        <w:rPr>
          <w:sz w:val="22"/>
          <w:szCs w:val="22"/>
          <w:lang w:val="sr-Latn-ME"/>
        </w:rPr>
        <w:t xml:space="preserve">natrijum </w:t>
      </w:r>
      <w:r w:rsidRPr="00294153">
        <w:rPr>
          <w:sz w:val="22"/>
          <w:szCs w:val="22"/>
          <w:lang w:val="sr-Latn-ME"/>
        </w:rPr>
        <w:t>laurilsulfat, talk,</w:t>
      </w:r>
      <w:r w:rsidR="00295C67" w:rsidRPr="00294153">
        <w:rPr>
          <w:sz w:val="22"/>
          <w:szCs w:val="22"/>
          <w:lang w:val="sr-Latn-ME"/>
        </w:rPr>
        <w:t xml:space="preserve"> </w:t>
      </w:r>
      <w:r w:rsidRPr="00294153">
        <w:rPr>
          <w:sz w:val="22"/>
          <w:szCs w:val="22"/>
          <w:lang w:val="sr-Latn-ME"/>
        </w:rPr>
        <w:t>magnezijum</w:t>
      </w:r>
      <w:r w:rsidR="00295C67" w:rsidRPr="00294153">
        <w:rPr>
          <w:sz w:val="22"/>
          <w:szCs w:val="22"/>
          <w:lang w:val="sr-Latn-ME"/>
        </w:rPr>
        <w:t xml:space="preserve"> </w:t>
      </w:r>
      <w:r w:rsidRPr="00294153">
        <w:rPr>
          <w:sz w:val="22"/>
          <w:szCs w:val="22"/>
          <w:lang w:val="sr-Latn-ME"/>
        </w:rPr>
        <w:t>stearat.</w:t>
      </w:r>
    </w:p>
    <w:p w:rsidR="00D53316" w:rsidRPr="00294153" w:rsidRDefault="00D53316" w:rsidP="00C27917">
      <w:pPr>
        <w:rPr>
          <w:sz w:val="22"/>
          <w:szCs w:val="22"/>
          <w:lang w:val="sr-Latn-ME"/>
        </w:rPr>
      </w:pPr>
    </w:p>
    <w:p w:rsidR="00C27917" w:rsidRPr="00294153" w:rsidRDefault="00C27917" w:rsidP="00C27917">
      <w:pPr>
        <w:rPr>
          <w:sz w:val="22"/>
          <w:szCs w:val="22"/>
          <w:lang w:val="sr-Latn-ME"/>
        </w:rPr>
      </w:pPr>
      <w:r w:rsidRPr="00294153">
        <w:rPr>
          <w:sz w:val="22"/>
          <w:szCs w:val="22"/>
          <w:lang w:val="sr-Latn-ME"/>
        </w:rPr>
        <w:t xml:space="preserve">Sadržaj </w:t>
      </w:r>
      <w:r w:rsidRPr="00294153">
        <w:rPr>
          <w:sz w:val="22"/>
          <w:szCs w:val="22"/>
          <w:u w:val="single"/>
          <w:lang w:val="sr-Latn-ME"/>
        </w:rPr>
        <w:t>kape kapsule</w:t>
      </w:r>
      <w:r w:rsidRPr="00294153">
        <w:rPr>
          <w:sz w:val="22"/>
          <w:szCs w:val="22"/>
          <w:lang w:val="sr-Latn-ME"/>
        </w:rPr>
        <w:t>: želatin, indigo karmin FD&amp;</w:t>
      </w:r>
      <w:r w:rsidR="00295C67" w:rsidRPr="00294153">
        <w:rPr>
          <w:sz w:val="22"/>
          <w:szCs w:val="22"/>
          <w:lang w:val="sr-Latn-ME"/>
        </w:rPr>
        <w:t>C Blue 2</w:t>
      </w:r>
      <w:r w:rsidR="00167837" w:rsidRPr="00294153">
        <w:rPr>
          <w:sz w:val="22"/>
          <w:szCs w:val="22"/>
          <w:lang w:val="sr-Latn-ME"/>
        </w:rPr>
        <w:t xml:space="preserve"> </w:t>
      </w:r>
      <w:r w:rsidR="00295C67" w:rsidRPr="00294153">
        <w:rPr>
          <w:sz w:val="22"/>
          <w:szCs w:val="22"/>
          <w:lang w:val="sr-Latn-ME"/>
        </w:rPr>
        <w:t xml:space="preserve">E 132 C.I. 73015; titan </w:t>
      </w:r>
      <w:r w:rsidRPr="00294153">
        <w:rPr>
          <w:sz w:val="22"/>
          <w:szCs w:val="22"/>
          <w:lang w:val="sr-Latn-ME"/>
        </w:rPr>
        <w:t>dioksid E 171 C.I. 77891;</w:t>
      </w:r>
    </w:p>
    <w:p w:rsidR="00C27917" w:rsidRPr="00294153" w:rsidRDefault="00295C67" w:rsidP="00C27917">
      <w:pPr>
        <w:rPr>
          <w:sz w:val="22"/>
          <w:szCs w:val="22"/>
          <w:lang w:val="sr-Latn-ME"/>
        </w:rPr>
      </w:pPr>
      <w:r w:rsidRPr="00294153">
        <w:rPr>
          <w:sz w:val="22"/>
          <w:szCs w:val="22"/>
          <w:lang w:val="sr-Latn-ME"/>
        </w:rPr>
        <w:t>gvožđe</w:t>
      </w:r>
      <w:r w:rsidR="00875799" w:rsidRPr="00294153">
        <w:rPr>
          <w:sz w:val="22"/>
          <w:szCs w:val="22"/>
          <w:lang w:val="sr-Latn-ME"/>
        </w:rPr>
        <w:t xml:space="preserve"> </w:t>
      </w:r>
      <w:r w:rsidRPr="00294153">
        <w:rPr>
          <w:sz w:val="22"/>
          <w:szCs w:val="22"/>
          <w:lang w:val="sr-Latn-ME"/>
        </w:rPr>
        <w:t>(III)</w:t>
      </w:r>
      <w:r w:rsidR="00875799" w:rsidRPr="00294153">
        <w:rPr>
          <w:sz w:val="22"/>
          <w:szCs w:val="22"/>
          <w:lang w:val="sr-Latn-ME"/>
        </w:rPr>
        <w:t xml:space="preserve"> </w:t>
      </w:r>
      <w:r w:rsidR="00C27917" w:rsidRPr="00294153">
        <w:rPr>
          <w:sz w:val="22"/>
          <w:szCs w:val="22"/>
          <w:lang w:val="sr-Latn-ME"/>
        </w:rPr>
        <w:t>oksid, žuti E 172 C.I. 77492</w:t>
      </w:r>
    </w:p>
    <w:p w:rsidR="00C27917" w:rsidRPr="00294153" w:rsidRDefault="00C27917" w:rsidP="00C27917">
      <w:pPr>
        <w:rPr>
          <w:sz w:val="22"/>
          <w:szCs w:val="22"/>
          <w:lang w:val="sr-Latn-ME"/>
        </w:rPr>
      </w:pPr>
      <w:r w:rsidRPr="00294153">
        <w:rPr>
          <w:sz w:val="22"/>
          <w:szCs w:val="22"/>
          <w:lang w:val="sr-Latn-ME"/>
        </w:rPr>
        <w:t xml:space="preserve">Sadržaj </w:t>
      </w:r>
      <w:r w:rsidRPr="00294153">
        <w:rPr>
          <w:sz w:val="22"/>
          <w:szCs w:val="22"/>
          <w:u w:val="single"/>
          <w:lang w:val="sr-Latn-ME"/>
        </w:rPr>
        <w:t>t</w:t>
      </w:r>
      <w:r w:rsidR="00295C67" w:rsidRPr="00294153">
        <w:rPr>
          <w:sz w:val="22"/>
          <w:szCs w:val="22"/>
          <w:u w:val="single"/>
          <w:lang w:val="sr-Latn-ME"/>
        </w:rPr>
        <w:t>ij</w:t>
      </w:r>
      <w:r w:rsidRPr="00294153">
        <w:rPr>
          <w:sz w:val="22"/>
          <w:szCs w:val="22"/>
          <w:u w:val="single"/>
          <w:lang w:val="sr-Latn-ME"/>
        </w:rPr>
        <w:t>ela kapsule</w:t>
      </w:r>
      <w:r w:rsidR="00295C67" w:rsidRPr="00294153">
        <w:rPr>
          <w:sz w:val="22"/>
          <w:szCs w:val="22"/>
          <w:lang w:val="sr-Latn-ME"/>
        </w:rPr>
        <w:t xml:space="preserve">: želatin, titan </w:t>
      </w:r>
      <w:r w:rsidRPr="00294153">
        <w:rPr>
          <w:sz w:val="22"/>
          <w:szCs w:val="22"/>
          <w:lang w:val="sr-Latn-ME"/>
        </w:rPr>
        <w:t>dioksi</w:t>
      </w:r>
      <w:r w:rsidR="00295C67" w:rsidRPr="00294153">
        <w:rPr>
          <w:sz w:val="22"/>
          <w:szCs w:val="22"/>
          <w:lang w:val="sr-Latn-ME"/>
        </w:rPr>
        <w:t>d E 171 C.I. 77891; gvožđe</w:t>
      </w:r>
      <w:r w:rsidR="00875799" w:rsidRPr="00294153">
        <w:rPr>
          <w:sz w:val="22"/>
          <w:szCs w:val="22"/>
          <w:lang w:val="sr-Latn-ME"/>
        </w:rPr>
        <w:t xml:space="preserve"> </w:t>
      </w:r>
      <w:r w:rsidR="00295C67" w:rsidRPr="00294153">
        <w:rPr>
          <w:sz w:val="22"/>
          <w:szCs w:val="22"/>
          <w:lang w:val="sr-Latn-ME"/>
        </w:rPr>
        <w:t>(III)</w:t>
      </w:r>
      <w:r w:rsidR="00875799" w:rsidRPr="00294153">
        <w:rPr>
          <w:sz w:val="22"/>
          <w:szCs w:val="22"/>
          <w:lang w:val="sr-Latn-ME"/>
        </w:rPr>
        <w:t xml:space="preserve"> </w:t>
      </w:r>
      <w:r w:rsidRPr="00294153">
        <w:rPr>
          <w:sz w:val="22"/>
          <w:szCs w:val="22"/>
          <w:lang w:val="sr-Latn-ME"/>
        </w:rPr>
        <w:t>oksid, žuti</w:t>
      </w:r>
      <w:r w:rsidR="00167837" w:rsidRPr="00294153">
        <w:rPr>
          <w:sz w:val="22"/>
          <w:szCs w:val="22"/>
          <w:lang w:val="sr-Latn-ME"/>
        </w:rPr>
        <w:t xml:space="preserve"> </w:t>
      </w:r>
      <w:r w:rsidRPr="00294153">
        <w:rPr>
          <w:sz w:val="22"/>
          <w:szCs w:val="22"/>
          <w:lang w:val="sr-Latn-ME"/>
        </w:rPr>
        <w:t>E 172 C.I. 77492</w:t>
      </w:r>
    </w:p>
    <w:p w:rsidR="00D53316" w:rsidRPr="00294153" w:rsidRDefault="00D53316" w:rsidP="00C27917">
      <w:pPr>
        <w:rPr>
          <w:sz w:val="22"/>
          <w:szCs w:val="22"/>
          <w:lang w:val="sr-Latn-ME"/>
        </w:rPr>
      </w:pPr>
    </w:p>
    <w:p w:rsidR="00C27917" w:rsidRPr="00294153" w:rsidRDefault="00C27917" w:rsidP="00C27917">
      <w:pPr>
        <w:rPr>
          <w:b/>
          <w:bCs/>
          <w:sz w:val="22"/>
          <w:szCs w:val="22"/>
          <w:lang w:val="sr-Latn-ME"/>
        </w:rPr>
      </w:pPr>
      <w:r w:rsidRPr="00294153">
        <w:rPr>
          <w:b/>
          <w:bCs/>
          <w:sz w:val="22"/>
          <w:szCs w:val="22"/>
          <w:lang w:val="sr-Latn-ME"/>
        </w:rPr>
        <w:t>6.2. Inkompatibilnost</w:t>
      </w:r>
      <w:r w:rsidR="002B02E6" w:rsidRPr="00294153">
        <w:rPr>
          <w:b/>
          <w:bCs/>
          <w:sz w:val="22"/>
          <w:szCs w:val="22"/>
          <w:lang w:val="sr-Latn-ME"/>
        </w:rPr>
        <w:t>i</w:t>
      </w:r>
    </w:p>
    <w:p w:rsidR="00D53316" w:rsidRPr="00294153" w:rsidRDefault="00D53316" w:rsidP="00C27917">
      <w:pPr>
        <w:rPr>
          <w:b/>
          <w:bCs/>
          <w:sz w:val="22"/>
          <w:szCs w:val="22"/>
          <w:lang w:val="sr-Latn-ME"/>
        </w:rPr>
      </w:pPr>
    </w:p>
    <w:p w:rsidR="00C27917" w:rsidRPr="00294153" w:rsidRDefault="00C27917" w:rsidP="00C27917">
      <w:pPr>
        <w:rPr>
          <w:sz w:val="22"/>
          <w:szCs w:val="22"/>
          <w:lang w:val="sr-Latn-ME"/>
        </w:rPr>
      </w:pPr>
      <w:r w:rsidRPr="00294153">
        <w:rPr>
          <w:sz w:val="22"/>
          <w:szCs w:val="22"/>
          <w:lang w:val="sr-Latn-ME"/>
        </w:rPr>
        <w:t>Nisu poznate.</w:t>
      </w:r>
    </w:p>
    <w:p w:rsidR="00D53316" w:rsidRPr="00294153" w:rsidRDefault="00D53316" w:rsidP="00C27917">
      <w:pPr>
        <w:rPr>
          <w:sz w:val="22"/>
          <w:szCs w:val="22"/>
          <w:lang w:val="sr-Latn-ME"/>
        </w:rPr>
      </w:pPr>
    </w:p>
    <w:p w:rsidR="00C27917" w:rsidRPr="00294153" w:rsidRDefault="00C27917" w:rsidP="00C27917">
      <w:pPr>
        <w:rPr>
          <w:b/>
          <w:bCs/>
          <w:sz w:val="22"/>
          <w:szCs w:val="22"/>
          <w:lang w:val="sr-Latn-ME"/>
        </w:rPr>
      </w:pPr>
      <w:r w:rsidRPr="00294153">
        <w:rPr>
          <w:b/>
          <w:bCs/>
          <w:sz w:val="22"/>
          <w:szCs w:val="22"/>
          <w:lang w:val="sr-Latn-ME"/>
        </w:rPr>
        <w:t>6.3. Rok upotrebe</w:t>
      </w:r>
    </w:p>
    <w:p w:rsidR="00D53316" w:rsidRPr="00294153" w:rsidRDefault="00D53316" w:rsidP="00C27917">
      <w:pPr>
        <w:rPr>
          <w:b/>
          <w:bCs/>
          <w:sz w:val="22"/>
          <w:szCs w:val="22"/>
          <w:lang w:val="sr-Latn-ME"/>
        </w:rPr>
      </w:pPr>
    </w:p>
    <w:p w:rsidR="00C27917" w:rsidRPr="00294153" w:rsidRDefault="00C27917" w:rsidP="00C27917">
      <w:pPr>
        <w:rPr>
          <w:sz w:val="22"/>
          <w:szCs w:val="22"/>
          <w:lang w:val="sr-Latn-ME"/>
        </w:rPr>
      </w:pPr>
      <w:r w:rsidRPr="00294153">
        <w:rPr>
          <w:sz w:val="22"/>
          <w:szCs w:val="22"/>
          <w:lang w:val="sr-Latn-ME"/>
        </w:rPr>
        <w:t>3 godine. L</w:t>
      </w:r>
      <w:r w:rsidR="00295C67" w:rsidRPr="00294153">
        <w:rPr>
          <w:sz w:val="22"/>
          <w:szCs w:val="22"/>
          <w:lang w:val="sr-Latn-ME"/>
        </w:rPr>
        <w:t>ij</w:t>
      </w:r>
      <w:r w:rsidRPr="00294153">
        <w:rPr>
          <w:sz w:val="22"/>
          <w:szCs w:val="22"/>
          <w:lang w:val="sr-Latn-ME"/>
        </w:rPr>
        <w:t>ek ne treba koristiti po isteku roka upotrebe označenog na pakovanju.</w:t>
      </w:r>
    </w:p>
    <w:p w:rsidR="00D53316" w:rsidRPr="00294153" w:rsidRDefault="00D53316" w:rsidP="00C27917">
      <w:pPr>
        <w:rPr>
          <w:sz w:val="22"/>
          <w:szCs w:val="22"/>
          <w:lang w:val="sr-Latn-ME"/>
        </w:rPr>
      </w:pPr>
    </w:p>
    <w:p w:rsidR="00C27917" w:rsidRPr="00294153" w:rsidRDefault="00C27917" w:rsidP="00C27917">
      <w:pPr>
        <w:rPr>
          <w:b/>
          <w:bCs/>
          <w:sz w:val="22"/>
          <w:szCs w:val="22"/>
          <w:lang w:val="sr-Latn-ME"/>
        </w:rPr>
      </w:pPr>
      <w:r w:rsidRPr="00294153">
        <w:rPr>
          <w:b/>
          <w:bCs/>
          <w:sz w:val="22"/>
          <w:szCs w:val="22"/>
          <w:lang w:val="sr-Latn-ME"/>
        </w:rPr>
        <w:t>6.4. Posebne m</w:t>
      </w:r>
      <w:r w:rsidR="00295C67" w:rsidRPr="00294153">
        <w:rPr>
          <w:b/>
          <w:bCs/>
          <w:sz w:val="22"/>
          <w:szCs w:val="22"/>
          <w:lang w:val="sr-Latn-ME"/>
        </w:rPr>
        <w:t>j</w:t>
      </w:r>
      <w:r w:rsidRPr="00294153">
        <w:rPr>
          <w:b/>
          <w:bCs/>
          <w:sz w:val="22"/>
          <w:szCs w:val="22"/>
          <w:lang w:val="sr-Latn-ME"/>
        </w:rPr>
        <w:t>ere upozorenja pri čuvanju</w:t>
      </w:r>
      <w:r w:rsidR="002B02E6" w:rsidRPr="00294153">
        <w:rPr>
          <w:b/>
          <w:bCs/>
          <w:sz w:val="22"/>
          <w:szCs w:val="22"/>
          <w:lang w:val="sr-Latn-ME"/>
        </w:rPr>
        <w:t xml:space="preserve"> lijeka</w:t>
      </w:r>
    </w:p>
    <w:p w:rsidR="00D53316" w:rsidRPr="00294153" w:rsidRDefault="00D53316" w:rsidP="00C27917">
      <w:pPr>
        <w:rPr>
          <w:b/>
          <w:bCs/>
          <w:sz w:val="22"/>
          <w:szCs w:val="22"/>
          <w:lang w:val="sr-Latn-ME"/>
        </w:rPr>
      </w:pPr>
    </w:p>
    <w:p w:rsidR="00C27917" w:rsidRPr="00294153" w:rsidRDefault="00C27917" w:rsidP="00C27917">
      <w:pPr>
        <w:rPr>
          <w:sz w:val="22"/>
          <w:szCs w:val="22"/>
          <w:lang w:val="sr-Latn-ME"/>
        </w:rPr>
      </w:pPr>
      <w:r w:rsidRPr="00294153">
        <w:rPr>
          <w:sz w:val="22"/>
          <w:szCs w:val="22"/>
          <w:lang w:val="sr-Latn-ME"/>
        </w:rPr>
        <w:t>Čuvati na temperaturi do 25</w:t>
      </w:r>
      <w:r w:rsidR="00295C67" w:rsidRPr="00294153">
        <w:rPr>
          <w:sz w:val="22"/>
          <w:szCs w:val="22"/>
          <w:lang w:val="sr-Latn-ME"/>
        </w:rPr>
        <w:t>°</w:t>
      </w:r>
      <w:r w:rsidRPr="00294153">
        <w:rPr>
          <w:sz w:val="22"/>
          <w:szCs w:val="22"/>
          <w:lang w:val="sr-Latn-ME"/>
        </w:rPr>
        <w:t>C u originalnom pakovanju, u cilju zaštite od vlage.</w:t>
      </w:r>
    </w:p>
    <w:p w:rsidR="00D53316" w:rsidRPr="00294153" w:rsidRDefault="00D53316" w:rsidP="00C27917">
      <w:pPr>
        <w:rPr>
          <w:sz w:val="22"/>
          <w:szCs w:val="22"/>
          <w:lang w:val="sr-Latn-ME"/>
        </w:rPr>
      </w:pPr>
    </w:p>
    <w:p w:rsidR="00C27917" w:rsidRPr="00294153" w:rsidRDefault="00C27917" w:rsidP="00C27917">
      <w:pPr>
        <w:rPr>
          <w:b/>
          <w:bCs/>
          <w:iCs/>
          <w:sz w:val="22"/>
          <w:szCs w:val="22"/>
          <w:lang w:val="sr-Latn-ME"/>
        </w:rPr>
      </w:pPr>
      <w:r w:rsidRPr="00294153">
        <w:rPr>
          <w:b/>
          <w:bCs/>
          <w:iCs/>
          <w:sz w:val="22"/>
          <w:szCs w:val="22"/>
          <w:lang w:val="sr-Latn-ME"/>
        </w:rPr>
        <w:lastRenderedPageBreak/>
        <w:t xml:space="preserve">6.5. </w:t>
      </w:r>
      <w:r w:rsidR="00D53316" w:rsidRPr="00294153">
        <w:rPr>
          <w:b/>
          <w:bCs/>
          <w:iCs/>
          <w:sz w:val="22"/>
          <w:szCs w:val="22"/>
          <w:lang w:val="sr-Latn-ME"/>
        </w:rPr>
        <w:t>Vrsta i sadržaj pakovanja</w:t>
      </w:r>
    </w:p>
    <w:p w:rsidR="00D53316" w:rsidRPr="00294153" w:rsidRDefault="00D53316" w:rsidP="00C27917">
      <w:pPr>
        <w:rPr>
          <w:b/>
          <w:bCs/>
          <w:i/>
          <w:iCs/>
          <w:sz w:val="22"/>
          <w:szCs w:val="22"/>
          <w:lang w:val="sr-Latn-ME"/>
        </w:rPr>
      </w:pPr>
    </w:p>
    <w:p w:rsidR="00C27917" w:rsidRPr="00294153" w:rsidRDefault="00C27917" w:rsidP="00C27917">
      <w:pPr>
        <w:rPr>
          <w:sz w:val="22"/>
          <w:szCs w:val="22"/>
          <w:lang w:val="sr-Latn-ME"/>
        </w:rPr>
      </w:pPr>
      <w:r w:rsidRPr="00294153">
        <w:rPr>
          <w:sz w:val="22"/>
          <w:szCs w:val="22"/>
          <w:lang w:val="sr-Latn-ME"/>
        </w:rPr>
        <w:t>Dva blistera od po 10 kapsula, izrađenih od PVC/AL folije.</w:t>
      </w:r>
    </w:p>
    <w:p w:rsidR="00D53316" w:rsidRPr="00294153" w:rsidRDefault="00D53316" w:rsidP="00C27917">
      <w:pPr>
        <w:rPr>
          <w:sz w:val="22"/>
          <w:szCs w:val="22"/>
          <w:lang w:val="sr-Latn-ME"/>
        </w:rPr>
      </w:pPr>
    </w:p>
    <w:p w:rsidR="00C27917" w:rsidRPr="00294153" w:rsidRDefault="00C27917" w:rsidP="00C27917">
      <w:pPr>
        <w:rPr>
          <w:b/>
          <w:bCs/>
          <w:sz w:val="22"/>
          <w:szCs w:val="22"/>
          <w:lang w:val="sr-Latn-ME"/>
        </w:rPr>
      </w:pPr>
      <w:r w:rsidRPr="00294153">
        <w:rPr>
          <w:b/>
          <w:bCs/>
          <w:sz w:val="22"/>
          <w:szCs w:val="22"/>
          <w:lang w:val="sr-Latn-ME"/>
        </w:rPr>
        <w:t>6.6. Posebne m</w:t>
      </w:r>
      <w:r w:rsidR="00295C67" w:rsidRPr="00294153">
        <w:rPr>
          <w:b/>
          <w:bCs/>
          <w:sz w:val="22"/>
          <w:szCs w:val="22"/>
          <w:lang w:val="sr-Latn-ME"/>
        </w:rPr>
        <w:t>j</w:t>
      </w:r>
      <w:r w:rsidRPr="00294153">
        <w:rPr>
          <w:b/>
          <w:bCs/>
          <w:sz w:val="22"/>
          <w:szCs w:val="22"/>
          <w:lang w:val="sr-Latn-ME"/>
        </w:rPr>
        <w:t>ere opreza pri odlaganju materijala koji treba odbaciti nakon prim</w:t>
      </w:r>
      <w:r w:rsidR="00295C67" w:rsidRPr="00294153">
        <w:rPr>
          <w:b/>
          <w:bCs/>
          <w:sz w:val="22"/>
          <w:szCs w:val="22"/>
          <w:lang w:val="sr-Latn-ME"/>
        </w:rPr>
        <w:t>j</w:t>
      </w:r>
      <w:r w:rsidRPr="00294153">
        <w:rPr>
          <w:b/>
          <w:bCs/>
          <w:sz w:val="22"/>
          <w:szCs w:val="22"/>
          <w:lang w:val="sr-Latn-ME"/>
        </w:rPr>
        <w:t>ene l</w:t>
      </w:r>
      <w:r w:rsidR="00295C67" w:rsidRPr="00294153">
        <w:rPr>
          <w:b/>
          <w:bCs/>
          <w:sz w:val="22"/>
          <w:szCs w:val="22"/>
          <w:lang w:val="sr-Latn-ME"/>
        </w:rPr>
        <w:t>ij</w:t>
      </w:r>
      <w:r w:rsidRPr="00294153">
        <w:rPr>
          <w:b/>
          <w:bCs/>
          <w:sz w:val="22"/>
          <w:szCs w:val="22"/>
          <w:lang w:val="sr-Latn-ME"/>
        </w:rPr>
        <w:t>eka</w:t>
      </w:r>
    </w:p>
    <w:p w:rsidR="00D53316" w:rsidRPr="00294153" w:rsidRDefault="00D53316" w:rsidP="00C27917">
      <w:pPr>
        <w:rPr>
          <w:b/>
          <w:bCs/>
          <w:sz w:val="22"/>
          <w:szCs w:val="22"/>
          <w:lang w:val="sr-Latn-ME"/>
        </w:rPr>
      </w:pPr>
    </w:p>
    <w:p w:rsidR="00C27917" w:rsidRPr="00294153" w:rsidRDefault="00C27917" w:rsidP="00C27917">
      <w:pPr>
        <w:rPr>
          <w:sz w:val="22"/>
          <w:szCs w:val="22"/>
          <w:lang w:val="sr-Latn-ME"/>
        </w:rPr>
      </w:pPr>
      <w:r w:rsidRPr="00294153">
        <w:rPr>
          <w:sz w:val="22"/>
          <w:szCs w:val="22"/>
          <w:lang w:val="sr-Latn-ME"/>
        </w:rPr>
        <w:t>Nema posebnih uputstava i m</w:t>
      </w:r>
      <w:r w:rsidR="00295C67" w:rsidRPr="00294153">
        <w:rPr>
          <w:sz w:val="22"/>
          <w:szCs w:val="22"/>
          <w:lang w:val="sr-Latn-ME"/>
        </w:rPr>
        <w:t>j</w:t>
      </w:r>
      <w:r w:rsidRPr="00294153">
        <w:rPr>
          <w:sz w:val="22"/>
          <w:szCs w:val="22"/>
          <w:lang w:val="sr-Latn-ME"/>
        </w:rPr>
        <w:t>era opreza. Neupotr</w:t>
      </w:r>
      <w:r w:rsidR="00295C67" w:rsidRPr="00294153">
        <w:rPr>
          <w:sz w:val="22"/>
          <w:szCs w:val="22"/>
          <w:lang w:val="sr-Latn-ME"/>
        </w:rPr>
        <w:t>ij</w:t>
      </w:r>
      <w:r w:rsidRPr="00294153">
        <w:rPr>
          <w:sz w:val="22"/>
          <w:szCs w:val="22"/>
          <w:lang w:val="sr-Latn-ME"/>
        </w:rPr>
        <w:t>ebljeni l</w:t>
      </w:r>
      <w:r w:rsidR="00295C67" w:rsidRPr="00294153">
        <w:rPr>
          <w:sz w:val="22"/>
          <w:szCs w:val="22"/>
          <w:lang w:val="sr-Latn-ME"/>
        </w:rPr>
        <w:t>ij</w:t>
      </w:r>
      <w:r w:rsidRPr="00294153">
        <w:rPr>
          <w:sz w:val="22"/>
          <w:szCs w:val="22"/>
          <w:lang w:val="sr-Latn-ME"/>
        </w:rPr>
        <w:t>ek se uništava prema važećim propisima.</w:t>
      </w:r>
    </w:p>
    <w:p w:rsidR="00D53316" w:rsidRPr="00294153" w:rsidRDefault="00D53316" w:rsidP="00C27917">
      <w:pPr>
        <w:rPr>
          <w:sz w:val="22"/>
          <w:szCs w:val="22"/>
          <w:lang w:val="sr-Latn-ME"/>
        </w:rPr>
      </w:pPr>
    </w:p>
    <w:p w:rsidR="00D53316" w:rsidRPr="00294153" w:rsidRDefault="00D53316" w:rsidP="00D53316">
      <w:pPr>
        <w:rPr>
          <w:b/>
          <w:bCs/>
          <w:sz w:val="22"/>
          <w:szCs w:val="22"/>
          <w:lang w:val="sr-Latn-ME"/>
        </w:rPr>
      </w:pPr>
      <w:r w:rsidRPr="00294153">
        <w:rPr>
          <w:b/>
          <w:bCs/>
          <w:sz w:val="22"/>
          <w:szCs w:val="22"/>
          <w:lang w:val="sr-Latn-ME"/>
        </w:rPr>
        <w:t xml:space="preserve">6.7. </w:t>
      </w:r>
      <w:r w:rsidRPr="00294153">
        <w:rPr>
          <w:b/>
          <w:bCs/>
          <w:sz w:val="22"/>
          <w:szCs w:val="22"/>
          <w:lang w:val="sr-Latn-ME"/>
        </w:rPr>
        <w:tab/>
        <w:t>Režim izdavanja lijeka</w:t>
      </w:r>
    </w:p>
    <w:p w:rsidR="00D53316" w:rsidRPr="00294153" w:rsidRDefault="00D53316" w:rsidP="00D53316">
      <w:pPr>
        <w:rPr>
          <w:b/>
          <w:bCs/>
          <w:sz w:val="22"/>
          <w:szCs w:val="22"/>
          <w:lang w:val="sr-Latn-ME"/>
        </w:rPr>
      </w:pPr>
    </w:p>
    <w:p w:rsidR="00D53316" w:rsidRPr="00294153" w:rsidRDefault="00D53316" w:rsidP="00D53316">
      <w:pPr>
        <w:rPr>
          <w:sz w:val="22"/>
          <w:szCs w:val="22"/>
          <w:lang w:val="sr-Latn-ME"/>
        </w:rPr>
      </w:pPr>
      <w:r w:rsidRPr="00294153">
        <w:rPr>
          <w:sz w:val="22"/>
          <w:szCs w:val="22"/>
          <w:lang w:val="sr-Latn-ME"/>
        </w:rPr>
        <w:t>Lijek se može izdavati samo na ljekarski recept.</w:t>
      </w:r>
    </w:p>
    <w:p w:rsidR="00D53316" w:rsidRPr="00294153" w:rsidRDefault="00D53316" w:rsidP="00C27917">
      <w:pPr>
        <w:rPr>
          <w:sz w:val="22"/>
          <w:szCs w:val="22"/>
          <w:lang w:val="sr-Latn-ME"/>
        </w:rPr>
      </w:pPr>
    </w:p>
    <w:p w:rsidR="00C27917" w:rsidRPr="00294153" w:rsidRDefault="00C27917" w:rsidP="00C27917">
      <w:pPr>
        <w:rPr>
          <w:b/>
          <w:bCs/>
          <w:sz w:val="22"/>
          <w:szCs w:val="22"/>
          <w:lang w:val="sr-Latn-ME"/>
        </w:rPr>
      </w:pPr>
      <w:r w:rsidRPr="00294153">
        <w:rPr>
          <w:b/>
          <w:bCs/>
          <w:sz w:val="22"/>
          <w:szCs w:val="22"/>
          <w:lang w:val="sr-Latn-ME"/>
        </w:rPr>
        <w:t>7. NOSILAC DOZVOLE</w:t>
      </w:r>
    </w:p>
    <w:p w:rsidR="00D53316" w:rsidRPr="00294153" w:rsidRDefault="00D53316" w:rsidP="00C27917">
      <w:pPr>
        <w:rPr>
          <w:b/>
          <w:bCs/>
          <w:sz w:val="22"/>
          <w:szCs w:val="22"/>
          <w:lang w:val="sr-Latn-ME"/>
        </w:rPr>
      </w:pPr>
    </w:p>
    <w:p w:rsidR="00D53316" w:rsidRPr="00294153" w:rsidRDefault="00D53316" w:rsidP="00D53316">
      <w:pPr>
        <w:rPr>
          <w:sz w:val="22"/>
          <w:szCs w:val="22"/>
          <w:lang w:val="sr-Latn-ME"/>
        </w:rPr>
      </w:pPr>
      <w:r w:rsidRPr="00294153">
        <w:rPr>
          <w:sz w:val="22"/>
          <w:szCs w:val="22"/>
          <w:lang w:val="sr-Latn-ME"/>
        </w:rPr>
        <w:t>Hemofarm AD Vršac Poslovna jedinica Podgorica</w:t>
      </w:r>
    </w:p>
    <w:p w:rsidR="00D53316" w:rsidRPr="00294153" w:rsidRDefault="00D53316" w:rsidP="00D53316">
      <w:pPr>
        <w:rPr>
          <w:sz w:val="22"/>
          <w:szCs w:val="22"/>
          <w:lang w:val="sr-Latn-ME"/>
        </w:rPr>
      </w:pPr>
      <w:r w:rsidRPr="00294153">
        <w:rPr>
          <w:sz w:val="22"/>
          <w:szCs w:val="22"/>
          <w:lang w:val="sr-Latn-ME"/>
        </w:rPr>
        <w:t>8 marta 55A, Podgorica, Crna Gora</w:t>
      </w:r>
    </w:p>
    <w:p w:rsidR="00D53316" w:rsidRPr="00294153" w:rsidRDefault="00D53316" w:rsidP="00C27917">
      <w:pPr>
        <w:rPr>
          <w:sz w:val="22"/>
          <w:szCs w:val="22"/>
          <w:lang w:val="sr-Latn-ME"/>
        </w:rPr>
      </w:pPr>
    </w:p>
    <w:p w:rsidR="00C27917" w:rsidRPr="00294153" w:rsidRDefault="00C27917" w:rsidP="00C27917">
      <w:pPr>
        <w:rPr>
          <w:b/>
          <w:bCs/>
          <w:sz w:val="22"/>
          <w:szCs w:val="22"/>
          <w:lang w:val="sr-Latn-ME"/>
        </w:rPr>
      </w:pPr>
      <w:r w:rsidRPr="00294153">
        <w:rPr>
          <w:b/>
          <w:bCs/>
          <w:sz w:val="22"/>
          <w:szCs w:val="22"/>
          <w:lang w:val="sr-Latn-ME"/>
        </w:rPr>
        <w:t>8. BROJ PRVE DOZVOLE I OBNOVE DOZVOLE</w:t>
      </w:r>
    </w:p>
    <w:p w:rsidR="0041639B" w:rsidRDefault="0041639B" w:rsidP="0041639B">
      <w:pPr>
        <w:rPr>
          <w:b/>
          <w:bCs/>
          <w:sz w:val="22"/>
          <w:szCs w:val="22"/>
          <w:lang w:val="sr-Latn-ME"/>
        </w:rPr>
      </w:pPr>
    </w:p>
    <w:p w:rsidR="00D53316" w:rsidRPr="0041639B" w:rsidRDefault="0041639B" w:rsidP="0041639B">
      <w:pPr>
        <w:rPr>
          <w:bCs/>
          <w:sz w:val="22"/>
          <w:szCs w:val="22"/>
          <w:lang w:val="sr-Latn-ME"/>
        </w:rPr>
      </w:pPr>
      <w:r w:rsidRPr="0041639B">
        <w:rPr>
          <w:bCs/>
          <w:sz w:val="22"/>
          <w:szCs w:val="22"/>
          <w:lang w:val="sr-Latn-ME"/>
        </w:rPr>
        <w:t xml:space="preserve">Pipem, kapsula, tvrda, 200 mg, </w:t>
      </w:r>
      <w:r w:rsidRPr="0041639B">
        <w:rPr>
          <w:bCs/>
          <w:sz w:val="22"/>
          <w:szCs w:val="22"/>
          <w:lang w:val="sr-Latn-ME"/>
        </w:rPr>
        <w:t xml:space="preserve"> </w:t>
      </w:r>
      <w:r w:rsidRPr="0041639B">
        <w:rPr>
          <w:bCs/>
          <w:sz w:val="22"/>
          <w:szCs w:val="22"/>
          <w:lang w:val="sr-Latn-ME"/>
        </w:rPr>
        <w:t>blister, 2 x 10 kapsula</w:t>
      </w:r>
      <w:r>
        <w:rPr>
          <w:bCs/>
          <w:sz w:val="22"/>
          <w:szCs w:val="22"/>
          <w:lang w:val="sr-Latn-ME"/>
        </w:rPr>
        <w:t xml:space="preserve">: </w:t>
      </w:r>
      <w:r w:rsidRPr="0041639B">
        <w:rPr>
          <w:bCs/>
          <w:sz w:val="22"/>
          <w:szCs w:val="22"/>
          <w:lang w:val="sr-Latn-ME"/>
        </w:rPr>
        <w:t>2030/15/242 - 1948</w:t>
      </w:r>
    </w:p>
    <w:p w:rsidR="00D53316" w:rsidRPr="00294153" w:rsidRDefault="00D53316" w:rsidP="00C27917">
      <w:pPr>
        <w:rPr>
          <w:b/>
          <w:bCs/>
          <w:sz w:val="22"/>
          <w:szCs w:val="22"/>
          <w:lang w:val="sr-Latn-ME"/>
        </w:rPr>
      </w:pPr>
    </w:p>
    <w:p w:rsidR="00C27917" w:rsidRPr="00294153" w:rsidRDefault="00C27917" w:rsidP="00C27917">
      <w:pPr>
        <w:rPr>
          <w:b/>
          <w:bCs/>
          <w:sz w:val="22"/>
          <w:szCs w:val="22"/>
          <w:lang w:val="sr-Latn-ME"/>
        </w:rPr>
      </w:pPr>
      <w:r w:rsidRPr="00294153">
        <w:rPr>
          <w:b/>
          <w:bCs/>
          <w:sz w:val="22"/>
          <w:szCs w:val="22"/>
          <w:lang w:val="sr-Latn-ME"/>
        </w:rPr>
        <w:t>9. DATUM PRVE DOZVOLE I DATUM OBNOVE DOZVOLE</w:t>
      </w:r>
    </w:p>
    <w:p w:rsidR="00D53316" w:rsidRDefault="00D53316" w:rsidP="00C27917">
      <w:pPr>
        <w:rPr>
          <w:b/>
          <w:bCs/>
          <w:sz w:val="22"/>
          <w:szCs w:val="22"/>
          <w:lang w:val="sr-Latn-ME"/>
        </w:rPr>
      </w:pPr>
    </w:p>
    <w:p w:rsidR="00CA7111" w:rsidRPr="00294153" w:rsidRDefault="00CA7111" w:rsidP="00C27917">
      <w:pPr>
        <w:rPr>
          <w:b/>
          <w:bCs/>
          <w:sz w:val="22"/>
          <w:szCs w:val="22"/>
          <w:lang w:val="sr-Latn-ME"/>
        </w:rPr>
      </w:pPr>
      <w:r w:rsidRPr="0041639B">
        <w:rPr>
          <w:bCs/>
          <w:sz w:val="22"/>
          <w:szCs w:val="22"/>
          <w:lang w:val="sr-Latn-ME"/>
        </w:rPr>
        <w:t>Pipem, kapsula, tvrda, 200 mg,  blister, 2 x 10 kapsula</w:t>
      </w:r>
      <w:r>
        <w:rPr>
          <w:bCs/>
          <w:sz w:val="22"/>
          <w:szCs w:val="22"/>
          <w:lang w:val="sr-Latn-ME"/>
        </w:rPr>
        <w:t>:</w:t>
      </w:r>
      <w:r>
        <w:rPr>
          <w:bCs/>
          <w:sz w:val="22"/>
          <w:szCs w:val="22"/>
          <w:lang w:val="sr-Latn-ME"/>
        </w:rPr>
        <w:t xml:space="preserve"> </w:t>
      </w:r>
      <w:bookmarkStart w:id="0" w:name="_GoBack"/>
      <w:r w:rsidRPr="00CA7111">
        <w:rPr>
          <w:bCs/>
          <w:sz w:val="22"/>
          <w:szCs w:val="22"/>
          <w:lang w:val="sr-Latn-ME"/>
        </w:rPr>
        <w:t>11.05.2015. godine</w:t>
      </w:r>
      <w:bookmarkEnd w:id="0"/>
    </w:p>
    <w:p w:rsidR="00D53316" w:rsidRPr="00294153" w:rsidRDefault="00D53316" w:rsidP="00C27917">
      <w:pPr>
        <w:rPr>
          <w:i/>
          <w:iCs/>
          <w:sz w:val="22"/>
          <w:szCs w:val="22"/>
          <w:lang w:val="sr-Latn-ME"/>
        </w:rPr>
      </w:pPr>
    </w:p>
    <w:p w:rsidR="00D53316" w:rsidRPr="00294153" w:rsidRDefault="00D53316" w:rsidP="00D53316">
      <w:pPr>
        <w:rPr>
          <w:b/>
          <w:bCs/>
          <w:sz w:val="22"/>
          <w:szCs w:val="22"/>
          <w:lang w:val="sr-Latn-ME"/>
        </w:rPr>
      </w:pPr>
      <w:r w:rsidRPr="00294153">
        <w:rPr>
          <w:b/>
          <w:bCs/>
          <w:sz w:val="22"/>
          <w:szCs w:val="22"/>
          <w:lang w:val="sr-Latn-ME"/>
        </w:rPr>
        <w:t xml:space="preserve">10.DATUM POSLEDNJE REVIZIJE TEKSTA SAŽETKA OSNOVNIH </w:t>
      </w:r>
      <w:r w:rsidR="00295C67" w:rsidRPr="00294153">
        <w:rPr>
          <w:b/>
          <w:bCs/>
          <w:sz w:val="22"/>
          <w:szCs w:val="22"/>
          <w:lang w:val="sr-Latn-ME"/>
        </w:rPr>
        <w:t>K</w:t>
      </w:r>
      <w:r w:rsidRPr="00294153">
        <w:rPr>
          <w:b/>
          <w:bCs/>
          <w:sz w:val="22"/>
          <w:szCs w:val="22"/>
          <w:lang w:val="sr-Latn-ME"/>
        </w:rPr>
        <w:t>ARAKTERISTIKA LIJEKA</w:t>
      </w:r>
    </w:p>
    <w:p w:rsidR="00D53316" w:rsidRDefault="00D53316" w:rsidP="00C27917">
      <w:pPr>
        <w:rPr>
          <w:b/>
          <w:bCs/>
          <w:sz w:val="22"/>
          <w:szCs w:val="22"/>
          <w:lang w:val="sr-Latn-ME"/>
        </w:rPr>
      </w:pPr>
    </w:p>
    <w:p w:rsidR="00CA7111" w:rsidRPr="00CA7111" w:rsidRDefault="00CA7111" w:rsidP="00C27917">
      <w:pPr>
        <w:rPr>
          <w:bCs/>
          <w:sz w:val="22"/>
          <w:szCs w:val="22"/>
          <w:lang w:val="sr-Latn-ME"/>
        </w:rPr>
      </w:pPr>
      <w:r w:rsidRPr="00CA7111">
        <w:rPr>
          <w:bCs/>
          <w:sz w:val="22"/>
          <w:szCs w:val="22"/>
          <w:lang w:val="sr-Latn-ME"/>
        </w:rPr>
        <w:t>Maj, 2015.</w:t>
      </w:r>
    </w:p>
    <w:sectPr w:rsidR="00CA7111" w:rsidRPr="00CA7111" w:rsidSect="00294153">
      <w:headerReference w:type="default" r:id="rId10"/>
      <w:footerReference w:type="even" r:id="rId11"/>
      <w:footerReference w:type="default" r:id="rId12"/>
      <w:headerReference w:type="first" r:id="rId13"/>
      <w:footerReference w:type="first" r:id="rId14"/>
      <w:pgSz w:w="11907" w:h="16840" w:code="9"/>
      <w:pgMar w:top="1721" w:right="1134" w:bottom="1701" w:left="1134" w:header="720" w:footer="104" w:gutter="0"/>
      <w:paperSrc w:first="258" w:other="258"/>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362" w:rsidRDefault="00AC3362">
      <w:r>
        <w:separator/>
      </w:r>
    </w:p>
  </w:endnote>
  <w:endnote w:type="continuationSeparator" w:id="0">
    <w:p w:rsidR="00AC3362" w:rsidRDefault="00AC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46" w:rsidRDefault="00AF3446" w:rsidP="00AF34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3446" w:rsidRDefault="00AF3446" w:rsidP="00AF34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153" w:rsidRPr="00294153" w:rsidRDefault="00294153" w:rsidP="00294153">
    <w:pPr>
      <w:framePr w:wrap="around" w:vAnchor="text" w:hAnchor="margin" w:xAlign="right" w:y="1"/>
      <w:tabs>
        <w:tab w:val="center" w:pos="4320"/>
        <w:tab w:val="right" w:pos="8640"/>
      </w:tabs>
      <w:rPr>
        <w:lang w:val="sr-Latn-ME"/>
      </w:rPr>
    </w:pPr>
  </w:p>
  <w:p w:rsidR="00294153" w:rsidRPr="00294153" w:rsidRDefault="00294153" w:rsidP="00294153">
    <w:pPr>
      <w:pBdr>
        <w:top w:val="thinThickSmallGap" w:sz="24" w:space="1" w:color="auto"/>
      </w:pBdr>
      <w:tabs>
        <w:tab w:val="center" w:pos="4320"/>
        <w:tab w:val="right" w:pos="8640"/>
      </w:tabs>
      <w:jc w:val="center"/>
      <w:rPr>
        <w:lang w:val="sr-Latn-ME"/>
      </w:rPr>
    </w:pPr>
  </w:p>
  <w:p w:rsidR="00294153" w:rsidRPr="00294153" w:rsidRDefault="00294153" w:rsidP="00294153">
    <w:pPr>
      <w:tabs>
        <w:tab w:val="center" w:pos="4320"/>
        <w:tab w:val="right" w:pos="8640"/>
      </w:tabs>
      <w:jc w:val="center"/>
      <w:rPr>
        <w:color w:val="E65900"/>
        <w:sz w:val="16"/>
        <w:szCs w:val="18"/>
        <w:lang w:val="sr-Latn-ME"/>
      </w:rPr>
    </w:pPr>
    <w:r w:rsidRPr="00294153">
      <w:rPr>
        <w:color w:val="FA0000"/>
        <w:sz w:val="16"/>
        <w:szCs w:val="18"/>
        <w:lang w:val="sr-Latn-ME"/>
      </w:rPr>
      <w:t>Agencija za ljekove i medicinska sredstva Crne Gore,</w:t>
    </w:r>
    <w:r w:rsidRPr="00294153">
      <w:rPr>
        <w:sz w:val="16"/>
        <w:szCs w:val="18"/>
        <w:lang w:val="sr-Latn-ME"/>
      </w:rPr>
      <w:t xml:space="preserve"> </w:t>
    </w:r>
    <w:r w:rsidRPr="00294153">
      <w:rPr>
        <w:color w:val="E65900"/>
        <w:sz w:val="16"/>
        <w:szCs w:val="18"/>
        <w:lang w:val="sr-Latn-ME"/>
      </w:rPr>
      <w:t>81000 Podgorica, Bul. Ivana Crnojevića 64a</w:t>
    </w:r>
  </w:p>
  <w:p w:rsidR="00294153" w:rsidRPr="00294153" w:rsidRDefault="00294153" w:rsidP="00294153">
    <w:pPr>
      <w:tabs>
        <w:tab w:val="center" w:pos="4320"/>
        <w:tab w:val="right" w:pos="8640"/>
      </w:tabs>
      <w:jc w:val="center"/>
      <w:rPr>
        <w:color w:val="FA0000"/>
        <w:sz w:val="16"/>
        <w:szCs w:val="18"/>
        <w:lang w:val="sr-Latn-ME"/>
      </w:rPr>
    </w:pPr>
    <w:r w:rsidRPr="00294153">
      <w:rPr>
        <w:color w:val="E65900"/>
        <w:sz w:val="16"/>
        <w:szCs w:val="18"/>
        <w:lang w:val="sr-Latn-ME"/>
      </w:rPr>
      <w:t xml:space="preserve">tel: +382 (0) 20 310 280  </w:t>
    </w:r>
    <w:r w:rsidRPr="00294153">
      <w:rPr>
        <w:color w:val="FA0000"/>
        <w:sz w:val="16"/>
        <w:szCs w:val="18"/>
        <w:lang w:val="sr-Latn-ME"/>
      </w:rPr>
      <w:t>fax: +382 (0) 20 310 581,</w:t>
    </w:r>
    <w:r w:rsidRPr="00294153">
      <w:rPr>
        <w:sz w:val="16"/>
        <w:szCs w:val="18"/>
        <w:lang w:val="sr-Latn-ME"/>
      </w:rPr>
      <w:t xml:space="preserve"> </w:t>
    </w:r>
    <w:r w:rsidRPr="00294153">
      <w:rPr>
        <w:color w:val="E65900"/>
        <w:sz w:val="16"/>
        <w:szCs w:val="18"/>
        <w:lang w:val="sr-Latn-ME"/>
      </w:rPr>
      <w:t>e-mail: info@calims.me,</w:t>
    </w:r>
    <w:r w:rsidRPr="00294153">
      <w:rPr>
        <w:sz w:val="16"/>
        <w:szCs w:val="18"/>
        <w:lang w:val="sr-Latn-ME"/>
      </w:rPr>
      <w:t xml:space="preserve"> </w:t>
    </w:r>
    <w:r w:rsidRPr="00294153">
      <w:rPr>
        <w:color w:val="FA0000"/>
        <w:sz w:val="16"/>
        <w:szCs w:val="18"/>
        <w:lang w:val="sr-Latn-ME"/>
      </w:rPr>
      <w:t>www.calims.me</w:t>
    </w:r>
    <w:r w:rsidRPr="00294153">
      <w:rPr>
        <w:sz w:val="16"/>
        <w:szCs w:val="18"/>
        <w:lang w:val="sr-Latn-ME"/>
      </w:rPr>
      <w:t xml:space="preserve">, </w:t>
    </w:r>
    <w:r w:rsidRPr="00294153">
      <w:rPr>
        <w:color w:val="E65900"/>
        <w:sz w:val="16"/>
        <w:szCs w:val="18"/>
        <w:lang w:val="sr-Latn-ME"/>
      </w:rPr>
      <w:t>PIB: 02739658,</w:t>
    </w:r>
    <w:r w:rsidRPr="00294153">
      <w:rPr>
        <w:sz w:val="16"/>
        <w:szCs w:val="18"/>
        <w:lang w:val="sr-Latn-ME"/>
      </w:rPr>
      <w:t xml:space="preserve"> </w:t>
    </w:r>
    <w:r w:rsidRPr="00294153">
      <w:rPr>
        <w:color w:val="FA0000"/>
        <w:sz w:val="16"/>
        <w:szCs w:val="18"/>
        <w:lang w:val="sr-Latn-ME"/>
      </w:rPr>
      <w:t>žiro račun: 520-3603-33</w:t>
    </w:r>
  </w:p>
  <w:p w:rsidR="00294153" w:rsidRPr="00294153" w:rsidRDefault="00294153" w:rsidP="00294153">
    <w:pPr>
      <w:tabs>
        <w:tab w:val="center" w:pos="4320"/>
        <w:tab w:val="right" w:pos="8640"/>
      </w:tabs>
      <w:jc w:val="center"/>
      <w:rPr>
        <w:sz w:val="16"/>
        <w:szCs w:val="18"/>
        <w:lang w:val="sr-Latn-ME"/>
      </w:rPr>
    </w:pPr>
  </w:p>
  <w:p w:rsidR="00294153" w:rsidRPr="00294153" w:rsidRDefault="00294153" w:rsidP="00294153">
    <w:pPr>
      <w:tabs>
        <w:tab w:val="center" w:pos="4320"/>
        <w:tab w:val="right" w:pos="8640"/>
      </w:tabs>
      <w:rPr>
        <w:lang w:val="sr-Latn-ME"/>
      </w:rPr>
    </w:pPr>
  </w:p>
  <w:p w:rsidR="00294153" w:rsidRPr="00294153" w:rsidRDefault="00294153" w:rsidP="00294153">
    <w:pPr>
      <w:tabs>
        <w:tab w:val="center" w:pos="4320"/>
        <w:tab w:val="right" w:pos="8640"/>
      </w:tabs>
      <w:jc w:val="center"/>
      <w:rPr>
        <w:sz w:val="22"/>
        <w:szCs w:val="22"/>
        <w:lang w:val="sr-Latn-ME"/>
      </w:rPr>
    </w:pPr>
    <w:r w:rsidRPr="00294153">
      <w:rPr>
        <w:lang w:val="sr-Latn-ME"/>
      </w:rPr>
      <w:fldChar w:fldCharType="begin"/>
    </w:r>
    <w:r w:rsidRPr="00294153">
      <w:rPr>
        <w:lang w:val="sr-Latn-ME"/>
      </w:rPr>
      <w:instrText xml:space="preserve"> PAGE </w:instrText>
    </w:r>
    <w:r w:rsidRPr="00294153">
      <w:rPr>
        <w:lang w:val="sr-Latn-ME"/>
      </w:rPr>
      <w:fldChar w:fldCharType="separate"/>
    </w:r>
    <w:r w:rsidR="00647C53">
      <w:rPr>
        <w:noProof/>
        <w:lang w:val="sr-Latn-ME"/>
      </w:rPr>
      <w:t>8</w:t>
    </w:r>
    <w:r w:rsidRPr="00294153">
      <w:rPr>
        <w:lang w:val="sr-Latn-ME"/>
      </w:rPr>
      <w:fldChar w:fldCharType="end"/>
    </w:r>
    <w:r w:rsidRPr="00294153">
      <w:rPr>
        <w:lang w:val="sr-Latn-ME"/>
      </w:rPr>
      <w:t xml:space="preserve"> / </w:t>
    </w:r>
    <w:r w:rsidRPr="00294153">
      <w:rPr>
        <w:lang w:val="sr-Latn-ME"/>
      </w:rPr>
      <w:fldChar w:fldCharType="begin"/>
    </w:r>
    <w:r w:rsidRPr="00294153">
      <w:rPr>
        <w:lang w:val="sr-Latn-ME"/>
      </w:rPr>
      <w:instrText xml:space="preserve"> NUMPAGES </w:instrText>
    </w:r>
    <w:r w:rsidRPr="00294153">
      <w:rPr>
        <w:lang w:val="sr-Latn-ME"/>
      </w:rPr>
      <w:fldChar w:fldCharType="separate"/>
    </w:r>
    <w:r w:rsidR="00647C53">
      <w:rPr>
        <w:noProof/>
        <w:lang w:val="sr-Latn-ME"/>
      </w:rPr>
      <w:t>8</w:t>
    </w:r>
    <w:r w:rsidRPr="00294153">
      <w:rPr>
        <w:lang w:val="sr-Latn-ME"/>
      </w:rPr>
      <w:fldChar w:fldCharType="end"/>
    </w:r>
  </w:p>
  <w:p w:rsidR="00294153" w:rsidRPr="00294153" w:rsidRDefault="00294153" w:rsidP="00294153">
    <w:pPr>
      <w:tabs>
        <w:tab w:val="center" w:pos="4680"/>
        <w:tab w:val="right" w:pos="9360"/>
      </w:tabs>
      <w:rPr>
        <w:rFonts w:asciiTheme="minorHAnsi" w:eastAsiaTheme="minorHAnsi" w:hAnsiTheme="minorHAnsi" w:cstheme="minorBidi"/>
        <w:sz w:val="22"/>
        <w:szCs w:val="22"/>
      </w:rPr>
    </w:pPr>
  </w:p>
  <w:p w:rsidR="00623E7F" w:rsidRPr="00294153" w:rsidRDefault="00623E7F" w:rsidP="002941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46" w:rsidRDefault="00AF3446" w:rsidP="00AF3446">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362" w:rsidRDefault="00AC3362">
      <w:r>
        <w:separator/>
      </w:r>
    </w:p>
  </w:footnote>
  <w:footnote w:type="continuationSeparator" w:id="0">
    <w:p w:rsidR="00AC3362" w:rsidRDefault="00AC3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153" w:rsidRDefault="00294153" w:rsidP="00294153">
    <w:pPr>
      <w:pStyle w:val="Header"/>
      <w:rPr>
        <w:sz w:val="16"/>
        <w:szCs w:val="16"/>
      </w:rPr>
    </w:pPr>
  </w:p>
  <w:p w:rsidR="00294153" w:rsidRPr="009513F6" w:rsidRDefault="00294153" w:rsidP="00294153">
    <w:pPr>
      <w:pStyle w:val="Header"/>
      <w:pBdr>
        <w:top w:val="thinThickSmallGap" w:sz="24" w:space="2" w:color="auto"/>
      </w:pBdr>
      <w:tabs>
        <w:tab w:val="left" w:pos="2775"/>
      </w:tabs>
      <w:rPr>
        <w:sz w:val="18"/>
        <w:szCs w:val="18"/>
      </w:rPr>
    </w:pPr>
    <w:r>
      <w:rPr>
        <w:noProof/>
        <w:sz w:val="16"/>
        <w:szCs w:val="16"/>
        <w:lang w:val="sr-Latn-ME" w:eastAsia="sr-Latn-ME"/>
      </w:rPr>
      <w:drawing>
        <wp:inline distT="0" distB="0" distL="0" distR="0" wp14:anchorId="5F2D9D9B" wp14:editId="74043A84">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AF3446" w:rsidRPr="00294153" w:rsidRDefault="00AF3446" w:rsidP="00294153">
    <w:pPr>
      <w:pStyle w:val="Header"/>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46" w:rsidRDefault="00AB692D">
    <w:pPr>
      <w:pStyle w:val="Header"/>
      <w:rPr>
        <w:sz w:val="16"/>
        <w:szCs w:val="16"/>
      </w:rPr>
    </w:pPr>
    <w:r>
      <w:rPr>
        <w:noProof/>
        <w:sz w:val="16"/>
        <w:szCs w:val="16"/>
        <w:lang w:val="sr-Latn-ME" w:eastAsia="sr-Latn-ME"/>
      </w:rPr>
      <w:drawing>
        <wp:inline distT="0" distB="0" distL="0" distR="0" wp14:anchorId="6145D9C7" wp14:editId="4FC0A300">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AF3446" w:rsidRDefault="00AF3446">
    <w:pPr>
      <w:pStyle w:val="Header"/>
      <w:rPr>
        <w:sz w:val="16"/>
        <w:szCs w:val="16"/>
      </w:rPr>
    </w:pPr>
  </w:p>
  <w:p w:rsidR="00AF3446" w:rsidRDefault="00AF3446" w:rsidP="00AF3446">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4EE"/>
    <w:multiLevelType w:val="hybridMultilevel"/>
    <w:tmpl w:val="60C0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9D4B59"/>
    <w:multiLevelType w:val="hybridMultilevel"/>
    <w:tmpl w:val="86C26904"/>
    <w:lvl w:ilvl="0" w:tplc="94CCE7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1433B5"/>
    <w:multiLevelType w:val="hybridMultilevel"/>
    <w:tmpl w:val="E72AF358"/>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68140921"/>
    <w:multiLevelType w:val="hybridMultilevel"/>
    <w:tmpl w:val="B778E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82160C4"/>
    <w:multiLevelType w:val="hybridMultilevel"/>
    <w:tmpl w:val="0436EF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B36211C"/>
    <w:multiLevelType w:val="hybridMultilevel"/>
    <w:tmpl w:val="44107F06"/>
    <w:lvl w:ilvl="0" w:tplc="BB46DB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176"/>
    <w:rsid w:val="00045E6F"/>
    <w:rsid w:val="00061C2C"/>
    <w:rsid w:val="00077F32"/>
    <w:rsid w:val="00095E2B"/>
    <w:rsid w:val="000C6C29"/>
    <w:rsid w:val="000D2281"/>
    <w:rsid w:val="00152D77"/>
    <w:rsid w:val="00167837"/>
    <w:rsid w:val="001679BE"/>
    <w:rsid w:val="001757A3"/>
    <w:rsid w:val="00190F8B"/>
    <w:rsid w:val="00294153"/>
    <w:rsid w:val="00295C67"/>
    <w:rsid w:val="002B02E6"/>
    <w:rsid w:val="002B7798"/>
    <w:rsid w:val="00325313"/>
    <w:rsid w:val="003A13CA"/>
    <w:rsid w:val="003A5399"/>
    <w:rsid w:val="0041639B"/>
    <w:rsid w:val="004774B7"/>
    <w:rsid w:val="0049633B"/>
    <w:rsid w:val="004B5EE3"/>
    <w:rsid w:val="004C6DA6"/>
    <w:rsid w:val="004D25C2"/>
    <w:rsid w:val="004E1FF2"/>
    <w:rsid w:val="004E5D81"/>
    <w:rsid w:val="005352EF"/>
    <w:rsid w:val="005A4673"/>
    <w:rsid w:val="005D7AC2"/>
    <w:rsid w:val="00623E7F"/>
    <w:rsid w:val="00625176"/>
    <w:rsid w:val="00647C53"/>
    <w:rsid w:val="00691856"/>
    <w:rsid w:val="006A7BFE"/>
    <w:rsid w:val="0071702C"/>
    <w:rsid w:val="00761C7D"/>
    <w:rsid w:val="007A4458"/>
    <w:rsid w:val="007E1F18"/>
    <w:rsid w:val="007E4BEF"/>
    <w:rsid w:val="00807410"/>
    <w:rsid w:val="00837E11"/>
    <w:rsid w:val="00851BB2"/>
    <w:rsid w:val="00875799"/>
    <w:rsid w:val="00942AE2"/>
    <w:rsid w:val="009459E7"/>
    <w:rsid w:val="00962DDB"/>
    <w:rsid w:val="009C748C"/>
    <w:rsid w:val="00A2257B"/>
    <w:rsid w:val="00A259AA"/>
    <w:rsid w:val="00A3571A"/>
    <w:rsid w:val="00A3592E"/>
    <w:rsid w:val="00A96B35"/>
    <w:rsid w:val="00AB692D"/>
    <w:rsid w:val="00AC3362"/>
    <w:rsid w:val="00AF3446"/>
    <w:rsid w:val="00AF785E"/>
    <w:rsid w:val="00B343A8"/>
    <w:rsid w:val="00B511A8"/>
    <w:rsid w:val="00B5178E"/>
    <w:rsid w:val="00B731BF"/>
    <w:rsid w:val="00B74BE4"/>
    <w:rsid w:val="00BD7864"/>
    <w:rsid w:val="00BF1009"/>
    <w:rsid w:val="00BF667D"/>
    <w:rsid w:val="00C14490"/>
    <w:rsid w:val="00C2193B"/>
    <w:rsid w:val="00C24671"/>
    <w:rsid w:val="00C27917"/>
    <w:rsid w:val="00C67596"/>
    <w:rsid w:val="00C8168F"/>
    <w:rsid w:val="00CA7111"/>
    <w:rsid w:val="00CB3C96"/>
    <w:rsid w:val="00CE1AD5"/>
    <w:rsid w:val="00D31E5C"/>
    <w:rsid w:val="00D53316"/>
    <w:rsid w:val="00D8282B"/>
    <w:rsid w:val="00DD73A5"/>
    <w:rsid w:val="00E43851"/>
    <w:rsid w:val="00E4677C"/>
    <w:rsid w:val="00E610D2"/>
    <w:rsid w:val="00E97DEF"/>
    <w:rsid w:val="00EA4BC6"/>
    <w:rsid w:val="00EC6B87"/>
    <w:rsid w:val="00ED1B69"/>
    <w:rsid w:val="00EE205B"/>
    <w:rsid w:val="00EE5EF3"/>
    <w:rsid w:val="00EF13FC"/>
    <w:rsid w:val="00F05FA9"/>
    <w:rsid w:val="00F37BD1"/>
    <w:rsid w:val="00FA17F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176"/>
    <w:rPr>
      <w:lang w:val="en-US" w:eastAsia="en-US"/>
    </w:rPr>
  </w:style>
  <w:style w:type="paragraph" w:styleId="Heading8">
    <w:name w:val="heading 8"/>
    <w:basedOn w:val="Normal"/>
    <w:next w:val="Normal"/>
    <w:qFormat/>
    <w:rsid w:val="00625176"/>
    <w:pPr>
      <w:spacing w:before="240" w:after="60"/>
      <w:outlineLvl w:val="7"/>
    </w:pPr>
    <w:rPr>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625176"/>
    <w:pPr>
      <w:jc w:val="center"/>
    </w:pPr>
    <w:rPr>
      <w:b/>
      <w:sz w:val="24"/>
      <w:szCs w:val="24"/>
    </w:rPr>
  </w:style>
  <w:style w:type="paragraph" w:styleId="BodyTextIndent2">
    <w:name w:val="Body Text Indent 2"/>
    <w:basedOn w:val="Normal"/>
    <w:rsid w:val="00625176"/>
    <w:pPr>
      <w:ind w:left="1440"/>
    </w:pPr>
    <w:rPr>
      <w:i/>
      <w:sz w:val="24"/>
      <w:szCs w:val="24"/>
    </w:rPr>
  </w:style>
  <w:style w:type="table" w:styleId="TableGrid">
    <w:name w:val="Table Grid"/>
    <w:basedOn w:val="TableNormal"/>
    <w:rsid w:val="0062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625176"/>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625176"/>
    <w:pPr>
      <w:tabs>
        <w:tab w:val="center" w:pos="4320"/>
        <w:tab w:val="right" w:pos="8640"/>
      </w:tabs>
    </w:pPr>
  </w:style>
  <w:style w:type="paragraph" w:styleId="Footer">
    <w:name w:val="footer"/>
    <w:basedOn w:val="Normal"/>
    <w:link w:val="FooterChar"/>
    <w:uiPriority w:val="99"/>
    <w:rsid w:val="00625176"/>
    <w:pPr>
      <w:tabs>
        <w:tab w:val="center" w:pos="4320"/>
        <w:tab w:val="right" w:pos="8640"/>
      </w:tabs>
    </w:pPr>
  </w:style>
  <w:style w:type="character" w:styleId="PageNumber">
    <w:name w:val="page number"/>
    <w:basedOn w:val="DefaultParagraphFont"/>
    <w:rsid w:val="00625176"/>
  </w:style>
  <w:style w:type="character" w:customStyle="1" w:styleId="TitleChar">
    <w:name w:val="Title Char"/>
    <w:link w:val="Title"/>
    <w:rsid w:val="009C748C"/>
    <w:rPr>
      <w:b/>
      <w:sz w:val="24"/>
      <w:szCs w:val="24"/>
    </w:rPr>
  </w:style>
  <w:style w:type="character" w:styleId="Hyperlink">
    <w:name w:val="Hyperlink"/>
    <w:rsid w:val="00D53316"/>
    <w:rPr>
      <w:color w:val="0000FF"/>
      <w:u w:val="single"/>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uiPriority w:val="99"/>
    <w:rsid w:val="00623E7F"/>
  </w:style>
  <w:style w:type="character" w:customStyle="1" w:styleId="FooterChar">
    <w:name w:val="Footer Char"/>
    <w:link w:val="Footer"/>
    <w:uiPriority w:val="99"/>
    <w:rsid w:val="00623E7F"/>
  </w:style>
  <w:style w:type="paragraph" w:styleId="BalloonText">
    <w:name w:val="Balloon Text"/>
    <w:basedOn w:val="Normal"/>
    <w:link w:val="BalloonTextChar"/>
    <w:rsid w:val="00623E7F"/>
    <w:rPr>
      <w:rFonts w:ascii="Tahoma" w:hAnsi="Tahoma" w:cs="Tahoma"/>
      <w:sz w:val="16"/>
      <w:szCs w:val="16"/>
    </w:rPr>
  </w:style>
  <w:style w:type="character" w:customStyle="1" w:styleId="BalloonTextChar">
    <w:name w:val="Balloon Text Char"/>
    <w:link w:val="BalloonText"/>
    <w:rsid w:val="00623E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176"/>
    <w:rPr>
      <w:lang w:val="en-US" w:eastAsia="en-US"/>
    </w:rPr>
  </w:style>
  <w:style w:type="paragraph" w:styleId="Heading8">
    <w:name w:val="heading 8"/>
    <w:basedOn w:val="Normal"/>
    <w:next w:val="Normal"/>
    <w:qFormat/>
    <w:rsid w:val="00625176"/>
    <w:pPr>
      <w:spacing w:before="240" w:after="60"/>
      <w:outlineLvl w:val="7"/>
    </w:pPr>
    <w:rPr>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625176"/>
    <w:pPr>
      <w:jc w:val="center"/>
    </w:pPr>
    <w:rPr>
      <w:b/>
      <w:sz w:val="24"/>
      <w:szCs w:val="24"/>
    </w:rPr>
  </w:style>
  <w:style w:type="paragraph" w:styleId="BodyTextIndent2">
    <w:name w:val="Body Text Indent 2"/>
    <w:basedOn w:val="Normal"/>
    <w:rsid w:val="00625176"/>
    <w:pPr>
      <w:ind w:left="1440"/>
    </w:pPr>
    <w:rPr>
      <w:i/>
      <w:sz w:val="24"/>
      <w:szCs w:val="24"/>
    </w:rPr>
  </w:style>
  <w:style w:type="table" w:styleId="TableGrid">
    <w:name w:val="Table Grid"/>
    <w:basedOn w:val="TableNormal"/>
    <w:rsid w:val="0062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625176"/>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625176"/>
    <w:pPr>
      <w:tabs>
        <w:tab w:val="center" w:pos="4320"/>
        <w:tab w:val="right" w:pos="8640"/>
      </w:tabs>
    </w:pPr>
  </w:style>
  <w:style w:type="paragraph" w:styleId="Footer">
    <w:name w:val="footer"/>
    <w:basedOn w:val="Normal"/>
    <w:link w:val="FooterChar"/>
    <w:uiPriority w:val="99"/>
    <w:rsid w:val="00625176"/>
    <w:pPr>
      <w:tabs>
        <w:tab w:val="center" w:pos="4320"/>
        <w:tab w:val="right" w:pos="8640"/>
      </w:tabs>
    </w:pPr>
  </w:style>
  <w:style w:type="character" w:styleId="PageNumber">
    <w:name w:val="page number"/>
    <w:basedOn w:val="DefaultParagraphFont"/>
    <w:rsid w:val="00625176"/>
  </w:style>
  <w:style w:type="character" w:customStyle="1" w:styleId="TitleChar">
    <w:name w:val="Title Char"/>
    <w:link w:val="Title"/>
    <w:rsid w:val="009C748C"/>
    <w:rPr>
      <w:b/>
      <w:sz w:val="24"/>
      <w:szCs w:val="24"/>
    </w:rPr>
  </w:style>
  <w:style w:type="character" w:styleId="Hyperlink">
    <w:name w:val="Hyperlink"/>
    <w:rsid w:val="00D53316"/>
    <w:rPr>
      <w:color w:val="0000FF"/>
      <w:u w:val="single"/>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uiPriority w:val="99"/>
    <w:rsid w:val="00623E7F"/>
  </w:style>
  <w:style w:type="character" w:customStyle="1" w:styleId="FooterChar">
    <w:name w:val="Footer Char"/>
    <w:link w:val="Footer"/>
    <w:uiPriority w:val="99"/>
    <w:rsid w:val="00623E7F"/>
  </w:style>
  <w:style w:type="paragraph" w:styleId="BalloonText">
    <w:name w:val="Balloon Text"/>
    <w:basedOn w:val="Normal"/>
    <w:link w:val="BalloonTextChar"/>
    <w:rsid w:val="00623E7F"/>
    <w:rPr>
      <w:rFonts w:ascii="Tahoma" w:hAnsi="Tahoma" w:cs="Tahoma"/>
      <w:sz w:val="16"/>
      <w:szCs w:val="16"/>
    </w:rPr>
  </w:style>
  <w:style w:type="character" w:customStyle="1" w:styleId="BalloonTextChar">
    <w:name w:val="Balloon Text Char"/>
    <w:link w:val="BalloonText"/>
    <w:rsid w:val="00623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9100">
      <w:bodyDiv w:val="1"/>
      <w:marLeft w:val="0"/>
      <w:marRight w:val="0"/>
      <w:marTop w:val="0"/>
      <w:marBottom w:val="0"/>
      <w:divBdr>
        <w:top w:val="none" w:sz="0" w:space="0" w:color="auto"/>
        <w:left w:val="none" w:sz="0" w:space="0" w:color="auto"/>
        <w:bottom w:val="none" w:sz="0" w:space="0" w:color="auto"/>
        <w:right w:val="none" w:sz="0" w:space="0" w:color="auto"/>
      </w:divBdr>
    </w:div>
    <w:div w:id="155801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16341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Centar za IT</dc:creator>
  <cp:lastModifiedBy>Tatjana Bankovic</cp:lastModifiedBy>
  <cp:revision>5</cp:revision>
  <cp:lastPrinted>2015-04-16T12:02:00Z</cp:lastPrinted>
  <dcterms:created xsi:type="dcterms:W3CDTF">2015-07-28T08:17:00Z</dcterms:created>
  <dcterms:modified xsi:type="dcterms:W3CDTF">2015-07-28T08:55:00Z</dcterms:modified>
</cp:coreProperties>
</file>