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AB7" w:rsidRPr="00934A19" w:rsidRDefault="002A6AB7" w:rsidP="002A6AB7">
      <w:pPr>
        <w:rPr>
          <w:sz w:val="22"/>
          <w:szCs w:val="22"/>
        </w:rPr>
      </w:pPr>
      <w:bookmarkStart w:id="0" w:name="_GoBack"/>
      <w:bookmarkEnd w:id="0"/>
    </w:p>
    <w:p w:rsidR="002A6AB7" w:rsidRPr="00934A19" w:rsidRDefault="002A6AB7" w:rsidP="002A6AB7">
      <w:pPr>
        <w:rPr>
          <w:sz w:val="22"/>
          <w:szCs w:val="22"/>
        </w:rPr>
      </w:pPr>
    </w:p>
    <w:p w:rsidR="002A6AB7" w:rsidRPr="00934A19" w:rsidRDefault="002A6AB7" w:rsidP="002A6AB7">
      <w:pPr>
        <w:rPr>
          <w:sz w:val="22"/>
          <w:szCs w:val="22"/>
        </w:rPr>
      </w:pPr>
    </w:p>
    <w:p w:rsidR="002A6AB7" w:rsidRPr="00934A19" w:rsidRDefault="002A6AB7" w:rsidP="002A6AB7">
      <w:pPr>
        <w:rPr>
          <w:sz w:val="22"/>
          <w:szCs w:val="22"/>
        </w:rPr>
      </w:pPr>
    </w:p>
    <w:p w:rsidR="002A6AB7" w:rsidRPr="00934A19" w:rsidRDefault="002A6AB7" w:rsidP="002A6AB7">
      <w:pPr>
        <w:rPr>
          <w:sz w:val="22"/>
          <w:szCs w:val="22"/>
        </w:rPr>
      </w:pPr>
    </w:p>
    <w:p w:rsidR="002A6AB7" w:rsidRPr="00934A19" w:rsidRDefault="002A6AB7" w:rsidP="002A6AB7">
      <w:pPr>
        <w:rPr>
          <w:sz w:val="22"/>
          <w:szCs w:val="22"/>
        </w:rPr>
      </w:pPr>
    </w:p>
    <w:p w:rsidR="002A6AB7" w:rsidRPr="00934A19" w:rsidRDefault="002A6AB7" w:rsidP="002A6AB7">
      <w:pPr>
        <w:rPr>
          <w:sz w:val="22"/>
          <w:szCs w:val="22"/>
        </w:rPr>
      </w:pPr>
    </w:p>
    <w:p w:rsidR="002A6AB7" w:rsidRPr="00934A19" w:rsidRDefault="002A6AB7" w:rsidP="002A6AB7">
      <w:pPr>
        <w:rPr>
          <w:sz w:val="22"/>
          <w:szCs w:val="22"/>
        </w:rPr>
      </w:pPr>
    </w:p>
    <w:p w:rsidR="002A6AB7" w:rsidRPr="00934A19" w:rsidRDefault="002A6AB7" w:rsidP="002A6AB7">
      <w:pPr>
        <w:rPr>
          <w:sz w:val="22"/>
          <w:szCs w:val="22"/>
        </w:rPr>
      </w:pPr>
    </w:p>
    <w:p w:rsidR="002A6AB7" w:rsidRPr="00934A19" w:rsidRDefault="002A6AB7" w:rsidP="002A6AB7">
      <w:pPr>
        <w:rPr>
          <w:sz w:val="22"/>
          <w:szCs w:val="22"/>
        </w:rPr>
      </w:pPr>
    </w:p>
    <w:p w:rsidR="002A6AB7" w:rsidRPr="00934A19" w:rsidRDefault="002A6AB7" w:rsidP="002A6AB7">
      <w:pPr>
        <w:rPr>
          <w:sz w:val="22"/>
          <w:szCs w:val="22"/>
        </w:rPr>
      </w:pPr>
    </w:p>
    <w:p w:rsidR="002A6AB7" w:rsidRPr="00934A19" w:rsidRDefault="002A6AB7" w:rsidP="002A6AB7">
      <w:pPr>
        <w:rPr>
          <w:sz w:val="22"/>
          <w:szCs w:val="22"/>
        </w:rPr>
      </w:pPr>
    </w:p>
    <w:tbl>
      <w:tblPr>
        <w:tblW w:w="9360" w:type="dxa"/>
        <w:jc w:val="center"/>
        <w:tblLayout w:type="fixed"/>
        <w:tblLook w:val="0000" w:firstRow="0" w:lastRow="0" w:firstColumn="0" w:lastColumn="0" w:noHBand="0" w:noVBand="0"/>
      </w:tblPr>
      <w:tblGrid>
        <w:gridCol w:w="2160"/>
        <w:gridCol w:w="7200"/>
      </w:tblGrid>
      <w:tr w:rsidR="002A6AB7" w:rsidRPr="00934A19">
        <w:trPr>
          <w:trHeight w:val="530"/>
          <w:jc w:val="center"/>
        </w:trPr>
        <w:tc>
          <w:tcPr>
            <w:tcW w:w="9360" w:type="dxa"/>
            <w:gridSpan w:val="2"/>
            <w:vAlign w:val="center"/>
          </w:tcPr>
          <w:p w:rsidR="002A6AB7" w:rsidRPr="00934A19" w:rsidRDefault="002A6AB7" w:rsidP="004A7BFC">
            <w:pPr>
              <w:jc w:val="center"/>
              <w:rPr>
                <w:b/>
                <w:bCs/>
                <w:i/>
                <w:iCs/>
                <w:sz w:val="22"/>
                <w:szCs w:val="22"/>
                <w:u w:val="single"/>
              </w:rPr>
            </w:pPr>
            <w:r w:rsidRPr="00934A19">
              <w:rPr>
                <w:b/>
                <w:bCs/>
                <w:i/>
                <w:iCs/>
                <w:sz w:val="22"/>
                <w:szCs w:val="22"/>
                <w:u w:val="single"/>
              </w:rPr>
              <w:t>UPUT</w:t>
            </w:r>
            <w:smartTag w:uri="urn:schemas-microsoft-com:office:smarttags" w:element="stockticker">
              <w:r w:rsidRPr="00934A19">
                <w:rPr>
                  <w:b/>
                  <w:bCs/>
                  <w:i/>
                  <w:iCs/>
                  <w:sz w:val="22"/>
                  <w:szCs w:val="22"/>
                  <w:u w:val="single"/>
                </w:rPr>
                <w:t>STV</w:t>
              </w:r>
            </w:smartTag>
            <w:r w:rsidRPr="00934A19">
              <w:rPr>
                <w:b/>
                <w:bCs/>
                <w:i/>
                <w:iCs/>
                <w:sz w:val="22"/>
                <w:szCs w:val="22"/>
                <w:u w:val="single"/>
              </w:rPr>
              <w:t xml:space="preserve">O ZA </w:t>
            </w:r>
            <w:smartTag w:uri="urn:schemas-microsoft-com:office:smarttags" w:element="stockticker">
              <w:r w:rsidRPr="00934A19">
                <w:rPr>
                  <w:b/>
                  <w:bCs/>
                  <w:i/>
                  <w:iCs/>
                  <w:sz w:val="22"/>
                  <w:szCs w:val="22"/>
                  <w:u w:val="single"/>
                </w:rPr>
                <w:t>PAC</w:t>
              </w:r>
            </w:smartTag>
            <w:r w:rsidRPr="00934A19">
              <w:rPr>
                <w:b/>
                <w:bCs/>
                <w:i/>
                <w:iCs/>
                <w:sz w:val="22"/>
                <w:szCs w:val="22"/>
                <w:u w:val="single"/>
              </w:rPr>
              <w:t>IJENTA</w:t>
            </w:r>
          </w:p>
        </w:tc>
      </w:tr>
      <w:tr w:rsidR="002A6AB7" w:rsidRPr="00934A19">
        <w:trPr>
          <w:trHeight w:val="1969"/>
          <w:jc w:val="center"/>
        </w:trPr>
        <w:tc>
          <w:tcPr>
            <w:tcW w:w="9360" w:type="dxa"/>
            <w:gridSpan w:val="2"/>
            <w:vAlign w:val="bottom"/>
          </w:tcPr>
          <w:p w:rsidR="002A6AB7" w:rsidRPr="00934A19" w:rsidRDefault="002A6AB7" w:rsidP="004A7BFC">
            <w:pPr>
              <w:spacing w:after="40"/>
              <w:jc w:val="center"/>
              <w:rPr>
                <w:b/>
                <w:bCs/>
                <w:sz w:val="22"/>
                <w:szCs w:val="22"/>
                <w:lang w:val="sv-SE"/>
              </w:rPr>
            </w:pPr>
            <w:r w:rsidRPr="00934A19">
              <w:rPr>
                <w:b/>
                <w:bCs/>
                <w:sz w:val="22"/>
                <w:szCs w:val="22"/>
                <w:lang w:val="sv-SE"/>
              </w:rPr>
              <w:t>Tyverb</w:t>
            </w:r>
            <w:r w:rsidRPr="00934A19">
              <w:rPr>
                <w:b/>
                <w:bCs/>
                <w:sz w:val="22"/>
                <w:szCs w:val="22"/>
                <w:vertAlign w:val="superscript"/>
                <w:lang w:val="sv-SE"/>
              </w:rPr>
              <w:t>®</w:t>
            </w:r>
            <w:r w:rsidRPr="00934A19">
              <w:rPr>
                <w:b/>
                <w:bCs/>
                <w:sz w:val="22"/>
                <w:szCs w:val="22"/>
                <w:lang w:val="sv-SE"/>
              </w:rPr>
              <w:t>,</w:t>
            </w:r>
          </w:p>
          <w:p w:rsidR="002A6AB7" w:rsidRPr="00934A19" w:rsidRDefault="002A6AB7" w:rsidP="004A7BFC">
            <w:pPr>
              <w:jc w:val="center"/>
              <w:rPr>
                <w:b/>
                <w:bCs/>
                <w:sz w:val="22"/>
                <w:szCs w:val="22"/>
                <w:lang w:val="sv-SE"/>
              </w:rPr>
            </w:pPr>
            <w:r w:rsidRPr="00934A19">
              <w:rPr>
                <w:b/>
                <w:bCs/>
                <w:sz w:val="22"/>
                <w:szCs w:val="22"/>
                <w:lang w:val="sv-SE"/>
              </w:rPr>
              <w:t>film tableta, 250mg</w:t>
            </w:r>
          </w:p>
          <w:p w:rsidR="002A6AB7" w:rsidRPr="00934A19" w:rsidRDefault="002A6AB7" w:rsidP="004A7BFC">
            <w:pPr>
              <w:jc w:val="center"/>
              <w:rPr>
                <w:b/>
                <w:bCs/>
                <w:sz w:val="22"/>
                <w:szCs w:val="22"/>
                <w:u w:val="single"/>
                <w:lang w:val="sv-SE"/>
              </w:rPr>
            </w:pPr>
            <w:r w:rsidRPr="00934A19">
              <w:rPr>
                <w:b/>
                <w:bCs/>
                <w:sz w:val="22"/>
                <w:szCs w:val="22"/>
                <w:lang w:val="sv-SE"/>
              </w:rPr>
              <w:t>70 x 250mg i 84 x 250mg</w:t>
            </w:r>
            <w:r w:rsidRPr="00934A19">
              <w:rPr>
                <w:b/>
                <w:bCs/>
                <w:sz w:val="22"/>
                <w:szCs w:val="22"/>
                <w:u w:val="single"/>
                <w:lang w:val="sv-SE"/>
              </w:rPr>
              <w:t xml:space="preserve"> </w:t>
            </w:r>
          </w:p>
        </w:tc>
      </w:tr>
      <w:tr w:rsidR="002A6AB7" w:rsidRPr="00934A19">
        <w:trPr>
          <w:trHeight w:val="1225"/>
          <w:jc w:val="center"/>
        </w:trPr>
        <w:tc>
          <w:tcPr>
            <w:tcW w:w="9360" w:type="dxa"/>
            <w:gridSpan w:val="2"/>
          </w:tcPr>
          <w:p w:rsidR="002A6AB7" w:rsidRPr="00934A19" w:rsidRDefault="002A6AB7" w:rsidP="004A7BFC">
            <w:pPr>
              <w:pStyle w:val="Heading2"/>
              <w:rPr>
                <w:rFonts w:ascii="Times New Roman" w:hAnsi="Times New Roman" w:cs="Times New Roman"/>
                <w:color w:val="808080"/>
                <w:sz w:val="22"/>
                <w:szCs w:val="22"/>
                <w:lang w:val="sv-SE"/>
              </w:rPr>
            </w:pPr>
          </w:p>
        </w:tc>
      </w:tr>
      <w:tr w:rsidR="002A6AB7" w:rsidRPr="00934A19">
        <w:trPr>
          <w:trHeight w:val="435"/>
          <w:jc w:val="center"/>
        </w:trPr>
        <w:tc>
          <w:tcPr>
            <w:tcW w:w="2160" w:type="dxa"/>
            <w:vAlign w:val="bottom"/>
          </w:tcPr>
          <w:p w:rsidR="002A6AB7" w:rsidRPr="00934A19" w:rsidRDefault="002A6AB7" w:rsidP="004A7BFC">
            <w:pPr>
              <w:jc w:val="right"/>
              <w:rPr>
                <w:sz w:val="22"/>
                <w:szCs w:val="22"/>
              </w:rPr>
            </w:pPr>
            <w:r w:rsidRPr="00934A19">
              <w:rPr>
                <w:sz w:val="22"/>
                <w:szCs w:val="22"/>
              </w:rPr>
              <w:t>Proizvođač:</w:t>
            </w:r>
          </w:p>
        </w:tc>
        <w:tc>
          <w:tcPr>
            <w:tcW w:w="7200" w:type="dxa"/>
            <w:vAlign w:val="bottom"/>
          </w:tcPr>
          <w:p w:rsidR="002A6AB7" w:rsidRPr="00934A19" w:rsidRDefault="002A6AB7" w:rsidP="004A7BFC">
            <w:pPr>
              <w:ind w:left="72" w:hanging="72"/>
              <w:rPr>
                <w:b/>
                <w:bCs/>
                <w:sz w:val="22"/>
                <w:szCs w:val="22"/>
              </w:rPr>
            </w:pPr>
            <w:r w:rsidRPr="00934A19">
              <w:rPr>
                <w:b/>
                <w:bCs/>
                <w:sz w:val="22"/>
                <w:szCs w:val="22"/>
              </w:rPr>
              <w:t>Glaxo Wellcome Operations</w:t>
            </w:r>
          </w:p>
        </w:tc>
      </w:tr>
      <w:tr w:rsidR="002A6AB7" w:rsidRPr="00934A19">
        <w:trPr>
          <w:trHeight w:val="360"/>
          <w:jc w:val="center"/>
        </w:trPr>
        <w:tc>
          <w:tcPr>
            <w:tcW w:w="2160" w:type="dxa"/>
            <w:vAlign w:val="bottom"/>
          </w:tcPr>
          <w:p w:rsidR="002A6AB7" w:rsidRPr="00934A19" w:rsidRDefault="002A6AB7" w:rsidP="004A7BFC">
            <w:pPr>
              <w:jc w:val="right"/>
              <w:rPr>
                <w:sz w:val="22"/>
                <w:szCs w:val="22"/>
              </w:rPr>
            </w:pPr>
            <w:r w:rsidRPr="00934A19">
              <w:rPr>
                <w:sz w:val="22"/>
                <w:szCs w:val="22"/>
              </w:rPr>
              <w:t>Adresa:</w:t>
            </w:r>
          </w:p>
        </w:tc>
        <w:tc>
          <w:tcPr>
            <w:tcW w:w="7200" w:type="dxa"/>
            <w:vAlign w:val="bottom"/>
          </w:tcPr>
          <w:p w:rsidR="002A6AB7" w:rsidRPr="00934A19" w:rsidRDefault="002A6AB7" w:rsidP="004A7BFC">
            <w:pPr>
              <w:spacing w:before="200"/>
              <w:ind w:left="72" w:hanging="72"/>
              <w:rPr>
                <w:b/>
                <w:bCs/>
                <w:sz w:val="22"/>
                <w:szCs w:val="22"/>
              </w:rPr>
            </w:pPr>
            <w:r w:rsidRPr="00934A19">
              <w:rPr>
                <w:b/>
                <w:bCs/>
                <w:sz w:val="22"/>
                <w:szCs w:val="22"/>
              </w:rPr>
              <w:t>Priory Street, Ware, Herfordshire, SG 12 ODG, Velika Britanija</w:t>
            </w:r>
          </w:p>
        </w:tc>
      </w:tr>
      <w:tr w:rsidR="009877AA" w:rsidRPr="00934A19">
        <w:trPr>
          <w:trHeight w:val="356"/>
          <w:jc w:val="center"/>
        </w:trPr>
        <w:tc>
          <w:tcPr>
            <w:tcW w:w="2160" w:type="dxa"/>
            <w:vAlign w:val="bottom"/>
          </w:tcPr>
          <w:p w:rsidR="009877AA" w:rsidRPr="00934A19" w:rsidRDefault="009877AA" w:rsidP="009877AA">
            <w:pPr>
              <w:jc w:val="right"/>
              <w:rPr>
                <w:sz w:val="22"/>
                <w:szCs w:val="22"/>
              </w:rPr>
            </w:pPr>
            <w:r w:rsidRPr="00934A19">
              <w:rPr>
                <w:sz w:val="22"/>
                <w:szCs w:val="22"/>
              </w:rPr>
              <w:t>Podnosilac zahteva:</w:t>
            </w:r>
          </w:p>
        </w:tc>
        <w:tc>
          <w:tcPr>
            <w:tcW w:w="7200" w:type="dxa"/>
            <w:vAlign w:val="bottom"/>
          </w:tcPr>
          <w:p w:rsidR="009877AA" w:rsidRPr="009877AA" w:rsidRDefault="009877AA" w:rsidP="009877AA">
            <w:pPr>
              <w:ind w:left="72" w:hanging="72"/>
              <w:rPr>
                <w:b/>
                <w:bCs/>
                <w:sz w:val="22"/>
                <w:szCs w:val="22"/>
                <w:lang w:val="sr-Latn-ME"/>
              </w:rPr>
            </w:pPr>
            <w:r w:rsidRPr="009877AA">
              <w:rPr>
                <w:b/>
                <w:sz w:val="22"/>
                <w:szCs w:val="22"/>
                <w:lang w:val="sr-Latn-ME"/>
              </w:rPr>
              <w:t>“Novartis Pharma  Services AG” dio stranog društva, Podgorica</w:t>
            </w:r>
          </w:p>
        </w:tc>
      </w:tr>
      <w:tr w:rsidR="009877AA" w:rsidRPr="00934A19">
        <w:trPr>
          <w:trHeight w:val="353"/>
          <w:jc w:val="center"/>
        </w:trPr>
        <w:tc>
          <w:tcPr>
            <w:tcW w:w="2160" w:type="dxa"/>
            <w:vAlign w:val="bottom"/>
          </w:tcPr>
          <w:p w:rsidR="009877AA" w:rsidRPr="00934A19" w:rsidRDefault="009877AA" w:rsidP="009877AA">
            <w:pPr>
              <w:jc w:val="right"/>
              <w:rPr>
                <w:sz w:val="22"/>
                <w:szCs w:val="22"/>
              </w:rPr>
            </w:pPr>
            <w:r w:rsidRPr="00934A19">
              <w:rPr>
                <w:sz w:val="22"/>
                <w:szCs w:val="22"/>
              </w:rPr>
              <w:t>Adresa:</w:t>
            </w:r>
          </w:p>
        </w:tc>
        <w:tc>
          <w:tcPr>
            <w:tcW w:w="7200" w:type="dxa"/>
            <w:vAlign w:val="bottom"/>
          </w:tcPr>
          <w:p w:rsidR="009877AA" w:rsidRPr="009877AA" w:rsidRDefault="009877AA" w:rsidP="009877AA">
            <w:pPr>
              <w:ind w:left="72" w:hanging="72"/>
              <w:rPr>
                <w:b/>
                <w:bCs/>
                <w:sz w:val="22"/>
                <w:szCs w:val="22"/>
                <w:lang w:val="sr-Latn-ME"/>
              </w:rPr>
            </w:pPr>
            <w:r w:rsidRPr="009877AA">
              <w:rPr>
                <w:b/>
                <w:sz w:val="22"/>
                <w:szCs w:val="22"/>
                <w:lang w:val="sr-Latn-ME"/>
              </w:rPr>
              <w:t>Ul. Svetlane Kane Radević br 3, Podgorica</w:t>
            </w:r>
          </w:p>
        </w:tc>
      </w:tr>
    </w:tbl>
    <w:p w:rsidR="002A6AB7" w:rsidRPr="00934A19" w:rsidRDefault="002A6AB7" w:rsidP="002A6AB7">
      <w:pPr>
        <w:pStyle w:val="Header"/>
        <w:tabs>
          <w:tab w:val="left" w:pos="284"/>
        </w:tabs>
        <w:rPr>
          <w:sz w:val="22"/>
          <w:szCs w:val="22"/>
          <w:lang w:val="sv-SE"/>
        </w:rPr>
      </w:pPr>
    </w:p>
    <w:p w:rsidR="002A6AB7" w:rsidRPr="00934A19" w:rsidRDefault="002A6AB7" w:rsidP="002A6AB7">
      <w:pPr>
        <w:pStyle w:val="Header"/>
        <w:tabs>
          <w:tab w:val="left" w:pos="284"/>
        </w:tabs>
        <w:rPr>
          <w:sz w:val="22"/>
          <w:szCs w:val="22"/>
          <w:lang w:val="sv-SE"/>
        </w:rPr>
      </w:pPr>
    </w:p>
    <w:p w:rsidR="002A6AB7" w:rsidRPr="00934A19" w:rsidRDefault="002A6AB7" w:rsidP="002A6AB7">
      <w:pPr>
        <w:pStyle w:val="Header"/>
        <w:tabs>
          <w:tab w:val="left" w:pos="284"/>
        </w:tabs>
        <w:rPr>
          <w:sz w:val="22"/>
          <w:szCs w:val="22"/>
          <w:lang w:val="sv-SE"/>
        </w:rPr>
      </w:pPr>
    </w:p>
    <w:p w:rsidR="002A6AB7" w:rsidRPr="00934A19" w:rsidRDefault="002A6AB7" w:rsidP="002A6AB7">
      <w:pPr>
        <w:pStyle w:val="Header"/>
        <w:tabs>
          <w:tab w:val="left" w:pos="284"/>
        </w:tabs>
        <w:rPr>
          <w:sz w:val="22"/>
          <w:szCs w:val="22"/>
          <w:lang w:val="sv-SE"/>
        </w:rPr>
      </w:pPr>
    </w:p>
    <w:p w:rsidR="002A6AB7" w:rsidRPr="00934A19" w:rsidRDefault="002A6AB7" w:rsidP="002A6AB7">
      <w:pPr>
        <w:pStyle w:val="Header"/>
        <w:tabs>
          <w:tab w:val="left" w:pos="284"/>
        </w:tabs>
        <w:rPr>
          <w:sz w:val="22"/>
          <w:szCs w:val="22"/>
          <w:lang w:val="sv-SE"/>
        </w:rPr>
      </w:pPr>
    </w:p>
    <w:p w:rsidR="002A6AB7" w:rsidRPr="00934A19" w:rsidRDefault="002A6AB7" w:rsidP="002A6AB7">
      <w:pPr>
        <w:pStyle w:val="Header"/>
        <w:tabs>
          <w:tab w:val="left" w:pos="284"/>
        </w:tabs>
        <w:rPr>
          <w:sz w:val="22"/>
          <w:szCs w:val="22"/>
          <w:lang w:val="sv-SE"/>
        </w:rPr>
      </w:pPr>
    </w:p>
    <w:p w:rsidR="002A6AB7" w:rsidRPr="00934A19" w:rsidRDefault="002A6AB7" w:rsidP="002A6AB7">
      <w:pPr>
        <w:pStyle w:val="Header"/>
        <w:tabs>
          <w:tab w:val="left" w:pos="284"/>
        </w:tabs>
        <w:rPr>
          <w:sz w:val="22"/>
          <w:szCs w:val="22"/>
          <w:lang w:val="sv-SE"/>
        </w:rPr>
      </w:pPr>
    </w:p>
    <w:p w:rsidR="002A6AB7" w:rsidRPr="00934A19" w:rsidRDefault="002A6AB7" w:rsidP="002A6AB7">
      <w:pPr>
        <w:pStyle w:val="Header"/>
        <w:tabs>
          <w:tab w:val="left" w:pos="284"/>
        </w:tabs>
        <w:rPr>
          <w:sz w:val="22"/>
          <w:szCs w:val="22"/>
          <w:lang w:val="sv-SE"/>
        </w:rPr>
      </w:pPr>
    </w:p>
    <w:p w:rsidR="002A6AB7" w:rsidRPr="00934A19" w:rsidRDefault="002A6AB7" w:rsidP="002A6AB7">
      <w:pPr>
        <w:pStyle w:val="Header"/>
        <w:tabs>
          <w:tab w:val="left" w:pos="284"/>
        </w:tabs>
        <w:rPr>
          <w:sz w:val="22"/>
          <w:szCs w:val="22"/>
          <w:lang w:val="sv-SE"/>
        </w:rPr>
      </w:pPr>
    </w:p>
    <w:p w:rsidR="002A6AB7" w:rsidRPr="00934A19" w:rsidRDefault="002A6AB7" w:rsidP="002A6AB7">
      <w:pPr>
        <w:pStyle w:val="Header"/>
        <w:tabs>
          <w:tab w:val="left" w:pos="284"/>
        </w:tabs>
        <w:rPr>
          <w:sz w:val="22"/>
          <w:szCs w:val="22"/>
          <w:lang w:val="sv-SE"/>
        </w:rPr>
      </w:pPr>
      <w:r w:rsidRPr="00934A19">
        <w:rPr>
          <w:sz w:val="22"/>
          <w:szCs w:val="22"/>
          <w:lang w:val="sv-SE"/>
        </w:rPr>
        <w:br w:type="page"/>
      </w:r>
    </w:p>
    <w:p w:rsidR="002A6AB7" w:rsidRPr="00934A19" w:rsidRDefault="002A6AB7" w:rsidP="002A6AB7">
      <w:pPr>
        <w:pStyle w:val="Header"/>
        <w:tabs>
          <w:tab w:val="left" w:pos="284"/>
        </w:tabs>
        <w:rPr>
          <w:sz w:val="22"/>
          <w:szCs w:val="22"/>
          <w:lang w:val="sv-SE"/>
        </w:rPr>
      </w:pPr>
    </w:p>
    <w:p w:rsidR="002A6AB7" w:rsidRPr="00934A19" w:rsidRDefault="002A6AB7" w:rsidP="002A6AB7">
      <w:pPr>
        <w:pStyle w:val="Header"/>
        <w:tabs>
          <w:tab w:val="left" w:pos="284"/>
        </w:tabs>
        <w:rPr>
          <w:sz w:val="22"/>
          <w:szCs w:val="22"/>
          <w:lang w:val="sv-SE"/>
        </w:rPr>
      </w:pPr>
    </w:p>
    <w:tbl>
      <w:tblPr>
        <w:tblW w:w="9360" w:type="dxa"/>
        <w:jc w:val="center"/>
        <w:tblLayout w:type="fixed"/>
        <w:tblLook w:val="0000" w:firstRow="0" w:lastRow="0" w:firstColumn="0" w:lastColumn="0" w:noHBand="0" w:noVBand="0"/>
      </w:tblPr>
      <w:tblGrid>
        <w:gridCol w:w="581"/>
        <w:gridCol w:w="8779"/>
      </w:tblGrid>
      <w:tr w:rsidR="002A6AB7" w:rsidRPr="00934A19">
        <w:trPr>
          <w:trHeight w:val="530"/>
          <w:jc w:val="center"/>
        </w:trPr>
        <w:tc>
          <w:tcPr>
            <w:tcW w:w="9360" w:type="dxa"/>
            <w:gridSpan w:val="2"/>
            <w:vAlign w:val="center"/>
          </w:tcPr>
          <w:p w:rsidR="002A6AB7" w:rsidRPr="00934A19" w:rsidRDefault="002A6AB7" w:rsidP="004A7BFC">
            <w:pPr>
              <w:widowControl w:val="0"/>
              <w:autoSpaceDE w:val="0"/>
              <w:autoSpaceDN w:val="0"/>
              <w:ind w:left="216"/>
              <w:rPr>
                <w:b/>
                <w:bCs/>
                <w:sz w:val="22"/>
                <w:szCs w:val="22"/>
                <w:lang w:val="sr-Latn-CS"/>
              </w:rPr>
            </w:pPr>
            <w:r w:rsidRPr="00934A19">
              <w:rPr>
                <w:b/>
                <w:bCs/>
                <w:sz w:val="22"/>
                <w:szCs w:val="22"/>
                <w:lang w:val="sr-Latn-CS"/>
              </w:rPr>
              <w:t xml:space="preserve">Zaštićeno ime, jačina, farmaceutski oblik  </w:t>
            </w:r>
          </w:p>
          <w:p w:rsidR="002A6AB7" w:rsidRPr="00934A19" w:rsidRDefault="002A6AB7" w:rsidP="004A7BFC">
            <w:pPr>
              <w:widowControl w:val="0"/>
              <w:autoSpaceDE w:val="0"/>
              <w:autoSpaceDN w:val="0"/>
              <w:ind w:left="216"/>
              <w:rPr>
                <w:b/>
                <w:bCs/>
                <w:sz w:val="22"/>
                <w:szCs w:val="22"/>
                <w:lang w:val="sr-Latn-CS"/>
              </w:rPr>
            </w:pPr>
            <w:r w:rsidRPr="00934A19">
              <w:rPr>
                <w:sz w:val="22"/>
                <w:szCs w:val="22"/>
                <w:lang w:val="sv-SE"/>
              </w:rPr>
              <w:t>Tyverb</w:t>
            </w:r>
            <w:r w:rsidRPr="00934A19">
              <w:rPr>
                <w:sz w:val="22"/>
                <w:szCs w:val="22"/>
                <w:vertAlign w:val="superscript"/>
                <w:lang w:val="sv-SE"/>
              </w:rPr>
              <w:t xml:space="preserve">® </w:t>
            </w:r>
            <w:r w:rsidRPr="00934A19">
              <w:rPr>
                <w:sz w:val="22"/>
                <w:szCs w:val="22"/>
                <w:lang w:val="sv-SE"/>
              </w:rPr>
              <w:t>250mg film tablete</w:t>
            </w:r>
          </w:p>
          <w:p w:rsidR="002A6AB7" w:rsidRPr="00934A19" w:rsidRDefault="002A6AB7" w:rsidP="004A7BFC">
            <w:pPr>
              <w:widowControl w:val="0"/>
              <w:autoSpaceDE w:val="0"/>
              <w:autoSpaceDN w:val="0"/>
              <w:rPr>
                <w:b/>
                <w:bCs/>
                <w:sz w:val="22"/>
                <w:szCs w:val="22"/>
                <w:lang w:val="sr-Latn-CS"/>
              </w:rPr>
            </w:pPr>
            <w:r w:rsidRPr="00934A19">
              <w:rPr>
                <w:b/>
                <w:bCs/>
                <w:sz w:val="22"/>
                <w:szCs w:val="22"/>
                <w:lang w:val="sr-Latn-CS"/>
              </w:rPr>
              <w:t xml:space="preserve">    INN </w:t>
            </w:r>
          </w:p>
          <w:p w:rsidR="002A6AB7" w:rsidRPr="00934A19" w:rsidRDefault="002A6AB7" w:rsidP="004A7BFC">
            <w:pPr>
              <w:widowControl w:val="0"/>
              <w:autoSpaceDE w:val="0"/>
              <w:autoSpaceDN w:val="0"/>
              <w:rPr>
                <w:b/>
                <w:bCs/>
                <w:sz w:val="22"/>
                <w:szCs w:val="22"/>
                <w:lang w:val="sr-Latn-CS"/>
              </w:rPr>
            </w:pPr>
            <w:r w:rsidRPr="00934A19">
              <w:rPr>
                <w:b/>
                <w:bCs/>
                <w:sz w:val="22"/>
                <w:szCs w:val="22"/>
                <w:lang w:val="sr-Latn-CS"/>
              </w:rPr>
              <w:t xml:space="preserve">    </w:t>
            </w:r>
            <w:r w:rsidRPr="00934A19">
              <w:rPr>
                <w:sz w:val="22"/>
                <w:szCs w:val="22"/>
              </w:rPr>
              <w:t>lapatinib</w:t>
            </w:r>
          </w:p>
        </w:tc>
      </w:tr>
      <w:tr w:rsidR="002A6AB7" w:rsidRPr="00934A19">
        <w:trPr>
          <w:trHeight w:val="1969"/>
          <w:jc w:val="center"/>
        </w:trPr>
        <w:tc>
          <w:tcPr>
            <w:tcW w:w="581" w:type="dxa"/>
            <w:vAlign w:val="center"/>
          </w:tcPr>
          <w:p w:rsidR="002A6AB7" w:rsidRPr="00934A19" w:rsidRDefault="002A6AB7" w:rsidP="004A7BFC">
            <w:pPr>
              <w:rPr>
                <w:b/>
                <w:bCs/>
                <w:i/>
                <w:iCs/>
                <w:sz w:val="22"/>
                <w:szCs w:val="22"/>
                <w:u w:val="single"/>
              </w:rPr>
            </w:pPr>
          </w:p>
        </w:tc>
        <w:tc>
          <w:tcPr>
            <w:tcW w:w="8779" w:type="dxa"/>
            <w:vAlign w:val="center"/>
          </w:tcPr>
          <w:p w:rsidR="002A6AB7" w:rsidRPr="00934A19" w:rsidRDefault="002A6AB7" w:rsidP="004A7BFC">
            <w:pPr>
              <w:widowControl w:val="0"/>
              <w:autoSpaceDE w:val="0"/>
              <w:autoSpaceDN w:val="0"/>
              <w:rPr>
                <w:b/>
                <w:bCs/>
                <w:sz w:val="22"/>
                <w:szCs w:val="22"/>
                <w:lang w:val="sr-Latn-CS"/>
              </w:rPr>
            </w:pPr>
            <w:r w:rsidRPr="00934A19">
              <w:rPr>
                <w:b/>
                <w:bCs/>
                <w:sz w:val="22"/>
                <w:szCs w:val="22"/>
                <w:lang w:val="sr-Latn-CS"/>
              </w:rPr>
              <w:t>Pažljivo pročitajte ovo uputstvo, prije nego što počnete da koristite ovaj lijek.</w:t>
            </w:r>
          </w:p>
          <w:p w:rsidR="002A6AB7" w:rsidRPr="00934A19" w:rsidRDefault="002A6AB7" w:rsidP="002A6AB7">
            <w:pPr>
              <w:widowControl w:val="0"/>
              <w:numPr>
                <w:ilvl w:val="0"/>
                <w:numId w:val="1"/>
              </w:numPr>
              <w:tabs>
                <w:tab w:val="clear" w:pos="576"/>
                <w:tab w:val="num" w:pos="252"/>
              </w:tabs>
              <w:autoSpaceDE w:val="0"/>
              <w:autoSpaceDN w:val="0"/>
              <w:rPr>
                <w:sz w:val="22"/>
                <w:szCs w:val="22"/>
                <w:lang w:val="sr-Latn-CS"/>
              </w:rPr>
            </w:pPr>
            <w:r w:rsidRPr="00934A19">
              <w:rPr>
                <w:sz w:val="22"/>
                <w:szCs w:val="22"/>
                <w:lang w:val="sr-Latn-CS"/>
              </w:rPr>
              <w:t>Uputstvo sačuvajte. Može biti potrebno da ga ponovo pročitate.</w:t>
            </w:r>
          </w:p>
          <w:p w:rsidR="002A6AB7" w:rsidRPr="00934A19" w:rsidRDefault="002A6AB7" w:rsidP="002A6AB7">
            <w:pPr>
              <w:widowControl w:val="0"/>
              <w:numPr>
                <w:ilvl w:val="0"/>
                <w:numId w:val="1"/>
              </w:numPr>
              <w:tabs>
                <w:tab w:val="clear" w:pos="576"/>
                <w:tab w:val="num" w:pos="252"/>
              </w:tabs>
              <w:autoSpaceDE w:val="0"/>
              <w:autoSpaceDN w:val="0"/>
              <w:rPr>
                <w:sz w:val="22"/>
                <w:szCs w:val="22"/>
                <w:lang w:val="sr-Latn-CS"/>
              </w:rPr>
            </w:pPr>
            <w:r w:rsidRPr="00934A19">
              <w:rPr>
                <w:sz w:val="22"/>
                <w:szCs w:val="22"/>
                <w:lang w:val="sr-Latn-CS"/>
              </w:rPr>
              <w:t>Ako imate dodatnih pitanja, obratite se svom ljekaru ili farmaceutu.</w:t>
            </w:r>
          </w:p>
          <w:p w:rsidR="002A6AB7" w:rsidRPr="00934A19" w:rsidRDefault="002A6AB7" w:rsidP="002A6AB7">
            <w:pPr>
              <w:widowControl w:val="0"/>
              <w:numPr>
                <w:ilvl w:val="0"/>
                <w:numId w:val="1"/>
              </w:numPr>
              <w:tabs>
                <w:tab w:val="clear" w:pos="576"/>
                <w:tab w:val="num" w:pos="252"/>
              </w:tabs>
              <w:autoSpaceDE w:val="0"/>
              <w:autoSpaceDN w:val="0"/>
              <w:rPr>
                <w:sz w:val="22"/>
                <w:szCs w:val="22"/>
                <w:lang w:val="sr-Latn-CS"/>
              </w:rPr>
            </w:pPr>
            <w:r w:rsidRPr="00934A19">
              <w:rPr>
                <w:sz w:val="22"/>
                <w:szCs w:val="22"/>
                <w:lang w:val="sr-Latn-CS"/>
              </w:rPr>
              <w:t>Ovaj lijek propisan je Vama i ne smijete ga davati drugima. Može da im škodi, čak i kada imaju iste znake bolesti kao i Vi.</w:t>
            </w:r>
          </w:p>
          <w:p w:rsidR="002A6AB7" w:rsidRPr="00934A19" w:rsidRDefault="002A6AB7" w:rsidP="002A6AB7">
            <w:pPr>
              <w:numPr>
                <w:ilvl w:val="0"/>
                <w:numId w:val="1"/>
              </w:numPr>
              <w:tabs>
                <w:tab w:val="left" w:pos="284"/>
              </w:tabs>
              <w:rPr>
                <w:i/>
                <w:iCs/>
                <w:sz w:val="22"/>
                <w:szCs w:val="22"/>
                <w:lang w:val="sr-Latn-CS"/>
              </w:rPr>
            </w:pPr>
            <w:r w:rsidRPr="00934A19">
              <w:rPr>
                <w:sz w:val="22"/>
                <w:szCs w:val="22"/>
                <w:lang w:val="sr-Latn-CS"/>
              </w:rPr>
              <w:t>Ukoliko neko neželjeno dejstvo postane ozbiljno ili primijetite neko neželjeno dejstvo koje nije navedeno u ovom uputstvu, molimo Vas da o tome obavijestite svog ljekara ili farmaceuta</w:t>
            </w:r>
          </w:p>
        </w:tc>
      </w:tr>
      <w:tr w:rsidR="002A6AB7" w:rsidRPr="00934A19">
        <w:trPr>
          <w:trHeight w:val="1473"/>
          <w:jc w:val="center"/>
        </w:trPr>
        <w:tc>
          <w:tcPr>
            <w:tcW w:w="581" w:type="dxa"/>
            <w:vAlign w:val="center"/>
          </w:tcPr>
          <w:p w:rsidR="002A6AB7" w:rsidRPr="00934A19" w:rsidRDefault="002A6AB7" w:rsidP="004A7BFC">
            <w:pPr>
              <w:pStyle w:val="Heading2"/>
              <w:rPr>
                <w:rFonts w:ascii="Times New Roman" w:hAnsi="Times New Roman" w:cs="Times New Roman"/>
                <w:color w:val="808080"/>
                <w:sz w:val="22"/>
                <w:szCs w:val="22"/>
                <w:lang w:val="sr-Latn-CS"/>
              </w:rPr>
            </w:pPr>
          </w:p>
        </w:tc>
        <w:tc>
          <w:tcPr>
            <w:tcW w:w="8779" w:type="dxa"/>
            <w:vAlign w:val="center"/>
          </w:tcPr>
          <w:p w:rsidR="002A6AB7" w:rsidRPr="00934A19" w:rsidRDefault="002A6AB7" w:rsidP="004A7BFC">
            <w:pPr>
              <w:widowControl w:val="0"/>
              <w:autoSpaceDE w:val="0"/>
              <w:autoSpaceDN w:val="0"/>
              <w:rPr>
                <w:b/>
                <w:bCs/>
                <w:sz w:val="22"/>
                <w:szCs w:val="22"/>
                <w:lang w:val="sr-Latn-CS"/>
              </w:rPr>
            </w:pPr>
            <w:r w:rsidRPr="00934A19">
              <w:rPr>
                <w:b/>
                <w:bCs/>
                <w:sz w:val="22"/>
                <w:szCs w:val="22"/>
                <w:lang w:val="sr-Latn-CS"/>
              </w:rPr>
              <w:t>U ovom uputstvu pročitaćete:</w:t>
            </w:r>
          </w:p>
          <w:p w:rsidR="002A6AB7" w:rsidRPr="00934A19" w:rsidRDefault="002A6AB7" w:rsidP="004A7BFC">
            <w:pPr>
              <w:widowControl w:val="0"/>
              <w:autoSpaceDE w:val="0"/>
              <w:autoSpaceDN w:val="0"/>
              <w:rPr>
                <w:sz w:val="22"/>
                <w:szCs w:val="22"/>
                <w:lang w:val="sr-Latn-CS"/>
              </w:rPr>
            </w:pPr>
          </w:p>
          <w:p w:rsidR="002A6AB7" w:rsidRPr="00934A19" w:rsidRDefault="002A6AB7" w:rsidP="002A6AB7">
            <w:pPr>
              <w:widowControl w:val="0"/>
              <w:numPr>
                <w:ilvl w:val="0"/>
                <w:numId w:val="2"/>
              </w:numPr>
              <w:tabs>
                <w:tab w:val="clear" w:pos="360"/>
                <w:tab w:val="left" w:pos="252"/>
              </w:tabs>
              <w:autoSpaceDE w:val="0"/>
              <w:autoSpaceDN w:val="0"/>
              <w:rPr>
                <w:sz w:val="22"/>
                <w:szCs w:val="22"/>
                <w:lang w:val="sr-Latn-CS"/>
              </w:rPr>
            </w:pPr>
            <w:r w:rsidRPr="00934A19">
              <w:rPr>
                <w:sz w:val="22"/>
                <w:szCs w:val="22"/>
                <w:lang w:val="sr-Latn-CS"/>
              </w:rPr>
              <w:t>Što je lijek Tyverb</w:t>
            </w:r>
            <w:r w:rsidRPr="00934A19">
              <w:rPr>
                <w:sz w:val="22"/>
                <w:szCs w:val="22"/>
                <w:vertAlign w:val="superscript"/>
                <w:lang w:val="sr-Latn-CS"/>
              </w:rPr>
              <w:t>®</w:t>
            </w:r>
            <w:r w:rsidRPr="00934A19">
              <w:rPr>
                <w:sz w:val="22"/>
                <w:szCs w:val="22"/>
                <w:lang w:val="sr-Latn-CS"/>
              </w:rPr>
              <w:t xml:space="preserve"> i čemu je namijenjen</w:t>
            </w:r>
          </w:p>
          <w:p w:rsidR="002A6AB7" w:rsidRPr="00934A19" w:rsidRDefault="002A6AB7" w:rsidP="002A6AB7">
            <w:pPr>
              <w:widowControl w:val="0"/>
              <w:numPr>
                <w:ilvl w:val="0"/>
                <w:numId w:val="2"/>
              </w:numPr>
              <w:tabs>
                <w:tab w:val="clear" w:pos="360"/>
                <w:tab w:val="left" w:pos="252"/>
              </w:tabs>
              <w:autoSpaceDE w:val="0"/>
              <w:autoSpaceDN w:val="0"/>
              <w:rPr>
                <w:sz w:val="22"/>
                <w:szCs w:val="22"/>
                <w:lang w:val="sr-Latn-CS"/>
              </w:rPr>
            </w:pPr>
            <w:r w:rsidRPr="00934A19">
              <w:rPr>
                <w:sz w:val="22"/>
                <w:szCs w:val="22"/>
                <w:lang w:val="sr-Latn-CS"/>
              </w:rPr>
              <w:t>Što treba da znate prije nego što uzmete lijek Tyverb</w:t>
            </w:r>
            <w:r w:rsidRPr="00934A19">
              <w:rPr>
                <w:sz w:val="22"/>
                <w:szCs w:val="22"/>
                <w:vertAlign w:val="superscript"/>
                <w:lang w:val="sr-Latn-CS"/>
              </w:rPr>
              <w:t>®</w:t>
            </w:r>
          </w:p>
          <w:p w:rsidR="002A6AB7" w:rsidRPr="00934A19" w:rsidRDefault="002A6AB7" w:rsidP="002A6AB7">
            <w:pPr>
              <w:widowControl w:val="0"/>
              <w:numPr>
                <w:ilvl w:val="0"/>
                <w:numId w:val="2"/>
              </w:numPr>
              <w:tabs>
                <w:tab w:val="clear" w:pos="360"/>
                <w:tab w:val="left" w:pos="252"/>
              </w:tabs>
              <w:autoSpaceDE w:val="0"/>
              <w:autoSpaceDN w:val="0"/>
              <w:rPr>
                <w:sz w:val="22"/>
                <w:szCs w:val="22"/>
                <w:lang w:val="sr-Latn-CS"/>
              </w:rPr>
            </w:pPr>
            <w:r w:rsidRPr="00934A19">
              <w:rPr>
                <w:sz w:val="22"/>
                <w:szCs w:val="22"/>
                <w:lang w:val="sr-Latn-CS"/>
              </w:rPr>
              <w:t>Kako se upotrebljava lijek Tyverb</w:t>
            </w:r>
            <w:r w:rsidRPr="00934A19">
              <w:rPr>
                <w:sz w:val="22"/>
                <w:szCs w:val="22"/>
                <w:vertAlign w:val="superscript"/>
                <w:lang w:val="sr-Latn-CS"/>
              </w:rPr>
              <w:t>®</w:t>
            </w:r>
          </w:p>
          <w:p w:rsidR="002A6AB7" w:rsidRPr="00934A19" w:rsidRDefault="002A6AB7" w:rsidP="002A6AB7">
            <w:pPr>
              <w:widowControl w:val="0"/>
              <w:numPr>
                <w:ilvl w:val="0"/>
                <w:numId w:val="2"/>
              </w:numPr>
              <w:tabs>
                <w:tab w:val="clear" w:pos="360"/>
                <w:tab w:val="left" w:pos="252"/>
              </w:tabs>
              <w:autoSpaceDE w:val="0"/>
              <w:autoSpaceDN w:val="0"/>
              <w:rPr>
                <w:sz w:val="22"/>
                <w:szCs w:val="22"/>
                <w:lang w:val="sr-Latn-CS"/>
              </w:rPr>
            </w:pPr>
            <w:r w:rsidRPr="00934A19">
              <w:rPr>
                <w:sz w:val="22"/>
                <w:szCs w:val="22"/>
                <w:lang w:val="sr-Latn-CS"/>
              </w:rPr>
              <w:t xml:space="preserve">Moguća neželjena dejstva </w:t>
            </w:r>
          </w:p>
          <w:p w:rsidR="002A6AB7" w:rsidRPr="00934A19" w:rsidRDefault="002A6AB7" w:rsidP="002A6AB7">
            <w:pPr>
              <w:widowControl w:val="0"/>
              <w:numPr>
                <w:ilvl w:val="0"/>
                <w:numId w:val="2"/>
              </w:numPr>
              <w:tabs>
                <w:tab w:val="clear" w:pos="360"/>
                <w:tab w:val="left" w:pos="252"/>
              </w:tabs>
              <w:autoSpaceDE w:val="0"/>
              <w:autoSpaceDN w:val="0"/>
              <w:rPr>
                <w:sz w:val="22"/>
                <w:szCs w:val="22"/>
                <w:lang w:val="sr-Latn-CS"/>
              </w:rPr>
            </w:pPr>
            <w:r w:rsidRPr="00934A19">
              <w:rPr>
                <w:sz w:val="22"/>
                <w:szCs w:val="22"/>
                <w:lang w:val="sr-Latn-CS"/>
              </w:rPr>
              <w:t>Kako čuvati lijek Tyverb</w:t>
            </w:r>
            <w:r w:rsidRPr="00934A19">
              <w:rPr>
                <w:sz w:val="22"/>
                <w:szCs w:val="22"/>
                <w:vertAlign w:val="superscript"/>
                <w:lang w:val="sr-Latn-CS"/>
              </w:rPr>
              <w:t>®</w:t>
            </w:r>
          </w:p>
          <w:p w:rsidR="002A6AB7" w:rsidRPr="00934A19" w:rsidRDefault="002A6AB7" w:rsidP="002A6AB7">
            <w:pPr>
              <w:widowControl w:val="0"/>
              <w:numPr>
                <w:ilvl w:val="0"/>
                <w:numId w:val="2"/>
              </w:numPr>
              <w:tabs>
                <w:tab w:val="clear" w:pos="360"/>
                <w:tab w:val="left" w:pos="252"/>
              </w:tabs>
              <w:autoSpaceDE w:val="0"/>
              <w:autoSpaceDN w:val="0"/>
              <w:rPr>
                <w:b/>
                <w:bCs/>
                <w:sz w:val="22"/>
                <w:szCs w:val="22"/>
                <w:lang w:val="sr-Latn-CS"/>
              </w:rPr>
            </w:pPr>
            <w:r w:rsidRPr="00934A19">
              <w:rPr>
                <w:sz w:val="22"/>
                <w:szCs w:val="22"/>
                <w:lang w:val="sr-Latn-CS"/>
              </w:rPr>
              <w:t>Dodatne informacije</w:t>
            </w:r>
          </w:p>
          <w:p w:rsidR="002A6AB7" w:rsidRPr="00934A19" w:rsidRDefault="002A6AB7" w:rsidP="004A7BFC">
            <w:pPr>
              <w:widowControl w:val="0"/>
              <w:autoSpaceDE w:val="0"/>
              <w:autoSpaceDN w:val="0"/>
              <w:rPr>
                <w:b/>
                <w:bCs/>
                <w:sz w:val="22"/>
                <w:szCs w:val="22"/>
                <w:lang w:val="sr-Latn-CS"/>
              </w:rPr>
            </w:pPr>
          </w:p>
        </w:tc>
      </w:tr>
    </w:tbl>
    <w:p w:rsidR="002A6AB7" w:rsidRPr="00934A19" w:rsidRDefault="002A6AB7" w:rsidP="002A6AB7">
      <w:pPr>
        <w:pStyle w:val="Header"/>
        <w:tabs>
          <w:tab w:val="left" w:pos="284"/>
        </w:tabs>
        <w:rPr>
          <w:sz w:val="22"/>
          <w:szCs w:val="22"/>
        </w:rPr>
      </w:pPr>
    </w:p>
    <w:p w:rsidR="002A6AB7" w:rsidRPr="00934A19" w:rsidRDefault="002A6AB7" w:rsidP="002A6AB7">
      <w:pPr>
        <w:pStyle w:val="Header"/>
        <w:tabs>
          <w:tab w:val="left" w:pos="284"/>
        </w:tabs>
        <w:rPr>
          <w:sz w:val="22"/>
          <w:szCs w:val="22"/>
        </w:rPr>
      </w:pPr>
    </w:p>
    <w:p w:rsidR="002A6AB7" w:rsidRPr="00934A19" w:rsidRDefault="002A6AB7" w:rsidP="002A6AB7">
      <w:pPr>
        <w:pStyle w:val="Header"/>
        <w:tabs>
          <w:tab w:val="left" w:pos="284"/>
        </w:tabs>
        <w:rPr>
          <w:sz w:val="22"/>
          <w:szCs w:val="22"/>
        </w:rPr>
      </w:pPr>
    </w:p>
    <w:p w:rsidR="002A6AB7" w:rsidRPr="00934A19" w:rsidRDefault="002A6AB7" w:rsidP="002A6AB7">
      <w:pPr>
        <w:pStyle w:val="Header"/>
        <w:tabs>
          <w:tab w:val="left" w:pos="284"/>
        </w:tabs>
        <w:rPr>
          <w:sz w:val="22"/>
          <w:szCs w:val="22"/>
        </w:rPr>
      </w:pPr>
    </w:p>
    <w:p w:rsidR="002A6AB7" w:rsidRPr="00934A19" w:rsidRDefault="002A6AB7" w:rsidP="002A6AB7">
      <w:pPr>
        <w:pStyle w:val="Header"/>
        <w:tabs>
          <w:tab w:val="left" w:pos="284"/>
        </w:tabs>
        <w:rPr>
          <w:sz w:val="22"/>
          <w:szCs w:val="22"/>
        </w:rPr>
      </w:pPr>
      <w:r w:rsidRPr="00934A19">
        <w:rPr>
          <w:sz w:val="22"/>
          <w:szCs w:val="22"/>
        </w:rPr>
        <w:br w:type="page"/>
      </w:r>
    </w:p>
    <w:tbl>
      <w:tblPr>
        <w:tblW w:w="10188" w:type="dxa"/>
        <w:tblLayout w:type="fixed"/>
        <w:tblLook w:val="0000" w:firstRow="0" w:lastRow="0" w:firstColumn="0" w:lastColumn="0" w:noHBand="0" w:noVBand="0"/>
      </w:tblPr>
      <w:tblGrid>
        <w:gridCol w:w="10188"/>
      </w:tblGrid>
      <w:tr w:rsidR="002A6AB7" w:rsidRPr="00934A19">
        <w:tc>
          <w:tcPr>
            <w:tcW w:w="10188" w:type="dxa"/>
            <w:vAlign w:val="center"/>
          </w:tcPr>
          <w:p w:rsidR="002A6AB7" w:rsidRPr="00934A19" w:rsidRDefault="002A6AB7" w:rsidP="004A7BFC">
            <w:pPr>
              <w:pStyle w:val="Header"/>
              <w:tabs>
                <w:tab w:val="left" w:pos="284"/>
              </w:tabs>
              <w:rPr>
                <w:b/>
                <w:bCs/>
                <w:sz w:val="22"/>
                <w:szCs w:val="22"/>
                <w:lang w:val="pl-PL"/>
              </w:rPr>
            </w:pPr>
            <w:r w:rsidRPr="00934A19">
              <w:rPr>
                <w:b/>
                <w:bCs/>
                <w:sz w:val="22"/>
                <w:szCs w:val="22"/>
                <w:lang w:val="pl-PL"/>
              </w:rPr>
              <w:lastRenderedPageBreak/>
              <w:t>1. ŠTO JE LIJEK Tyverb</w:t>
            </w:r>
            <w:r w:rsidRPr="00934A19">
              <w:rPr>
                <w:b/>
                <w:bCs/>
                <w:sz w:val="22"/>
                <w:szCs w:val="22"/>
                <w:vertAlign w:val="superscript"/>
                <w:lang w:val="pl-PL"/>
              </w:rPr>
              <w:t>®</w:t>
            </w:r>
            <w:r w:rsidRPr="00934A19">
              <w:rPr>
                <w:b/>
                <w:bCs/>
                <w:sz w:val="22"/>
                <w:szCs w:val="22"/>
                <w:lang w:val="pl-PL"/>
              </w:rPr>
              <w:t xml:space="preserve"> I ČEMU JE NAMIJENJEN</w:t>
            </w:r>
          </w:p>
        </w:tc>
      </w:tr>
      <w:tr w:rsidR="002A6AB7" w:rsidRPr="00934A19">
        <w:trPr>
          <w:trHeight w:val="1145"/>
        </w:trPr>
        <w:tc>
          <w:tcPr>
            <w:tcW w:w="10188" w:type="dxa"/>
            <w:vAlign w:val="center"/>
          </w:tcPr>
          <w:p w:rsidR="002A6AB7" w:rsidRPr="00934A19" w:rsidRDefault="002A6AB7" w:rsidP="004A7BFC">
            <w:pPr>
              <w:pStyle w:val="BodyText2"/>
              <w:rPr>
                <w:b/>
                <w:bCs/>
                <w:i/>
                <w:iCs/>
                <w:sz w:val="22"/>
                <w:szCs w:val="22"/>
                <w:lang w:val="pl-PL"/>
              </w:rPr>
            </w:pPr>
          </w:p>
          <w:p w:rsidR="002A6AB7" w:rsidRPr="00934A19" w:rsidRDefault="002A6AB7" w:rsidP="004A7BFC">
            <w:pPr>
              <w:pStyle w:val="BodyText2"/>
              <w:rPr>
                <w:i/>
                <w:iCs/>
                <w:sz w:val="22"/>
                <w:szCs w:val="22"/>
                <w:lang w:val="pl-PL"/>
              </w:rPr>
            </w:pPr>
            <w:r w:rsidRPr="00934A19">
              <w:rPr>
                <w:b/>
                <w:bCs/>
                <w:i/>
                <w:iCs/>
                <w:sz w:val="22"/>
                <w:szCs w:val="22"/>
                <w:lang w:val="pl-PL"/>
              </w:rPr>
              <w:t>Lijek Tyverb</w:t>
            </w:r>
            <w:r w:rsidRPr="00934A19">
              <w:rPr>
                <w:b/>
                <w:bCs/>
                <w:i/>
                <w:iCs/>
                <w:sz w:val="22"/>
                <w:szCs w:val="22"/>
                <w:vertAlign w:val="superscript"/>
                <w:lang w:val="pl-PL"/>
              </w:rPr>
              <w:t>®</w:t>
            </w:r>
            <w:r w:rsidRPr="00934A19">
              <w:rPr>
                <w:b/>
                <w:bCs/>
                <w:i/>
                <w:iCs/>
                <w:sz w:val="22"/>
                <w:szCs w:val="22"/>
                <w:lang w:val="pl-PL"/>
              </w:rPr>
              <w:t xml:space="preserve"> se upotrebljava za liječenje određenih oblika karcinoma dojke (</w:t>
            </w:r>
            <w:r w:rsidRPr="00934A19">
              <w:rPr>
                <w:bCs/>
                <w:i/>
                <w:iCs/>
                <w:sz w:val="22"/>
                <w:szCs w:val="22"/>
                <w:lang w:val="pl-PL"/>
              </w:rPr>
              <w:t>prekomjerna ekspresija HER2) koji su se proširili izvan osnovnog tumora (uznapredovali ili metastatski karcinom dojke).</w:t>
            </w:r>
            <w:r w:rsidRPr="00934A19">
              <w:rPr>
                <w:i/>
                <w:iCs/>
                <w:sz w:val="22"/>
                <w:szCs w:val="22"/>
                <w:lang w:val="pl-PL"/>
              </w:rPr>
              <w:t xml:space="preserve"> Može da uspori ili zaustavi rast ćelija karcinoma ili ih može uništiti.  </w:t>
            </w:r>
          </w:p>
          <w:p w:rsidR="002A6AB7" w:rsidRPr="00934A19" w:rsidRDefault="002A6AB7" w:rsidP="004A7BFC">
            <w:pPr>
              <w:pStyle w:val="BodyText2"/>
              <w:rPr>
                <w:i/>
                <w:iCs/>
                <w:sz w:val="22"/>
                <w:szCs w:val="22"/>
                <w:lang w:val="pl-PL"/>
              </w:rPr>
            </w:pPr>
            <w:r w:rsidRPr="00934A19">
              <w:rPr>
                <w:i/>
                <w:iCs/>
                <w:sz w:val="22"/>
                <w:szCs w:val="22"/>
                <w:lang w:val="pl-PL"/>
              </w:rPr>
              <w:t>Lijek Tyverb</w:t>
            </w:r>
            <w:r w:rsidRPr="00934A19">
              <w:rPr>
                <w:bCs/>
                <w:i/>
                <w:iCs/>
                <w:sz w:val="22"/>
                <w:szCs w:val="22"/>
                <w:vertAlign w:val="superscript"/>
                <w:lang w:val="pl-PL"/>
              </w:rPr>
              <w:t>®</w:t>
            </w:r>
            <w:r w:rsidRPr="00934A19">
              <w:rPr>
                <w:i/>
                <w:iCs/>
                <w:sz w:val="22"/>
                <w:szCs w:val="22"/>
                <w:lang w:val="pl-PL"/>
              </w:rPr>
              <w:t xml:space="preserve"> se propisuje za primjenu u kombinaciji sa drugim antikancerskim lijekovima.</w:t>
            </w:r>
          </w:p>
          <w:p w:rsidR="002A6AB7" w:rsidRPr="00934A19" w:rsidRDefault="002A6AB7" w:rsidP="004A7BFC">
            <w:pPr>
              <w:pStyle w:val="BodyText2"/>
              <w:rPr>
                <w:bCs/>
                <w:i/>
                <w:iCs/>
                <w:sz w:val="22"/>
                <w:szCs w:val="22"/>
                <w:lang w:val="pl-PL"/>
              </w:rPr>
            </w:pPr>
            <w:r w:rsidRPr="00934A19">
              <w:rPr>
                <w:i/>
                <w:iCs/>
                <w:sz w:val="22"/>
                <w:szCs w:val="22"/>
                <w:lang w:val="pl-PL"/>
              </w:rPr>
              <w:t>Lijek Tyverb</w:t>
            </w:r>
            <w:r w:rsidRPr="00934A19">
              <w:rPr>
                <w:bCs/>
                <w:i/>
                <w:iCs/>
                <w:sz w:val="22"/>
                <w:szCs w:val="22"/>
                <w:vertAlign w:val="superscript"/>
                <w:lang w:val="pl-PL"/>
              </w:rPr>
              <w:t>®</w:t>
            </w:r>
            <w:r w:rsidRPr="00934A19">
              <w:rPr>
                <w:bCs/>
                <w:i/>
                <w:iCs/>
                <w:sz w:val="22"/>
                <w:szCs w:val="22"/>
                <w:lang w:val="pl-PL"/>
              </w:rPr>
              <w:t xml:space="preserve"> se propisuje za primjenu u </w:t>
            </w:r>
            <w:r w:rsidRPr="00934A19">
              <w:rPr>
                <w:b/>
                <w:bCs/>
                <w:i/>
                <w:iCs/>
                <w:sz w:val="22"/>
                <w:szCs w:val="22"/>
                <w:lang w:val="pl-PL"/>
              </w:rPr>
              <w:t>kombinaciji sa kapecitabinom,</w:t>
            </w:r>
            <w:r w:rsidRPr="00934A19">
              <w:rPr>
                <w:bCs/>
                <w:i/>
                <w:iCs/>
                <w:sz w:val="22"/>
                <w:szCs w:val="22"/>
                <w:lang w:val="pl-PL"/>
              </w:rPr>
              <w:t xml:space="preserve"> za pacijente koji su bili na terapiji uznapredovalog ili metastatskog karcinoma dojke (karcinom dojke za koji je vrlo vjerovatno da raste u prisustvu hormona), a koji trenutno nisu planirani za hemoterapiju. </w:t>
            </w:r>
          </w:p>
          <w:p w:rsidR="002A6AB7" w:rsidRPr="00934A19" w:rsidRDefault="002A6AB7" w:rsidP="004A7BFC">
            <w:pPr>
              <w:pStyle w:val="BodyText2"/>
              <w:rPr>
                <w:bCs/>
                <w:i/>
                <w:iCs/>
                <w:sz w:val="22"/>
                <w:szCs w:val="22"/>
                <w:lang w:val="pl-PL"/>
              </w:rPr>
            </w:pPr>
            <w:r w:rsidRPr="00934A19">
              <w:rPr>
                <w:bCs/>
                <w:i/>
                <w:iCs/>
                <w:sz w:val="22"/>
                <w:szCs w:val="22"/>
                <w:lang w:val="pl-PL"/>
              </w:rPr>
              <w:t>Lijek Tyverb</w:t>
            </w:r>
            <w:r w:rsidRPr="00934A19">
              <w:rPr>
                <w:bCs/>
                <w:i/>
                <w:iCs/>
                <w:sz w:val="22"/>
                <w:szCs w:val="22"/>
                <w:vertAlign w:val="superscript"/>
                <w:lang w:val="pl-PL"/>
              </w:rPr>
              <w:t>®</w:t>
            </w:r>
            <w:r w:rsidRPr="00934A19">
              <w:rPr>
                <w:bCs/>
                <w:i/>
                <w:iCs/>
                <w:sz w:val="22"/>
                <w:szCs w:val="22"/>
                <w:lang w:val="pl-PL"/>
              </w:rPr>
              <w:t xml:space="preserve"> se propisuje za primjenu u </w:t>
            </w:r>
            <w:r w:rsidRPr="00934A19">
              <w:rPr>
                <w:b/>
                <w:bCs/>
                <w:i/>
                <w:iCs/>
                <w:sz w:val="22"/>
                <w:szCs w:val="22"/>
                <w:lang w:val="pl-PL"/>
              </w:rPr>
              <w:t>kombinaciji sa aromataza inhibitorom</w:t>
            </w:r>
            <w:r w:rsidRPr="00934A19">
              <w:rPr>
                <w:bCs/>
                <w:i/>
                <w:iCs/>
                <w:sz w:val="22"/>
                <w:szCs w:val="22"/>
                <w:lang w:val="pl-PL"/>
              </w:rPr>
              <w:t>, za pacijente sa hormon receptor-pozitivnom metastatskim karcinomom dojke (karcinom dojke koji najvjerovatnije raste u prisustvu hormona), kojima trenutno nije planirana hemoterapija.</w:t>
            </w:r>
          </w:p>
          <w:p w:rsidR="002A6AB7" w:rsidRPr="00934A19" w:rsidRDefault="002A6AB7" w:rsidP="004A7BFC">
            <w:pPr>
              <w:pStyle w:val="BodyText2"/>
              <w:rPr>
                <w:bCs/>
                <w:i/>
                <w:iCs/>
                <w:sz w:val="22"/>
                <w:szCs w:val="22"/>
                <w:lang w:val="pl-PL"/>
              </w:rPr>
            </w:pPr>
            <w:r w:rsidRPr="00934A19">
              <w:rPr>
                <w:bCs/>
                <w:i/>
                <w:iCs/>
                <w:sz w:val="22"/>
                <w:szCs w:val="22"/>
                <w:lang w:val="pl-PL"/>
              </w:rPr>
              <w:t xml:space="preserve">Informacije o navedenim lijekovima su opisane u odvojenim Uputstvima za pacijenta. </w:t>
            </w:r>
            <w:r w:rsidRPr="00934A19">
              <w:rPr>
                <w:b/>
                <w:bCs/>
                <w:i/>
                <w:iCs/>
                <w:sz w:val="22"/>
                <w:szCs w:val="22"/>
                <w:lang w:val="pl-PL"/>
              </w:rPr>
              <w:t>Obratite se Vašem ljekaru</w:t>
            </w:r>
            <w:r w:rsidRPr="00934A19">
              <w:rPr>
                <w:bCs/>
                <w:i/>
                <w:iCs/>
                <w:sz w:val="22"/>
                <w:szCs w:val="22"/>
                <w:lang w:val="pl-PL"/>
              </w:rPr>
              <w:t xml:space="preserve"> kako biste dobili informacije o navedenim lijekovima.</w:t>
            </w:r>
          </w:p>
        </w:tc>
      </w:tr>
      <w:tr w:rsidR="002A6AB7" w:rsidRPr="00934A19">
        <w:trPr>
          <w:trHeight w:val="356"/>
        </w:trPr>
        <w:tc>
          <w:tcPr>
            <w:tcW w:w="10188" w:type="dxa"/>
            <w:vAlign w:val="center"/>
          </w:tcPr>
          <w:p w:rsidR="002A6AB7" w:rsidRPr="00934A19" w:rsidRDefault="002A6AB7" w:rsidP="004A7BFC">
            <w:pPr>
              <w:widowControl w:val="0"/>
              <w:autoSpaceDE w:val="0"/>
              <w:autoSpaceDN w:val="0"/>
              <w:rPr>
                <w:b/>
                <w:bCs/>
                <w:caps/>
                <w:sz w:val="22"/>
                <w:szCs w:val="22"/>
                <w:lang w:val="sr-Latn-CS"/>
              </w:rPr>
            </w:pPr>
            <w:r w:rsidRPr="00934A19">
              <w:rPr>
                <w:b/>
                <w:bCs/>
                <w:sz w:val="22"/>
                <w:szCs w:val="22"/>
                <w:lang w:val="it-IT"/>
              </w:rPr>
              <w:t>2.</w:t>
            </w:r>
            <w:r w:rsidRPr="00934A19">
              <w:rPr>
                <w:sz w:val="22"/>
                <w:szCs w:val="22"/>
                <w:lang w:val="it-IT"/>
              </w:rPr>
              <w:t xml:space="preserve"> </w:t>
            </w:r>
            <w:r w:rsidRPr="00934A19">
              <w:rPr>
                <w:b/>
                <w:bCs/>
                <w:caps/>
                <w:sz w:val="22"/>
                <w:szCs w:val="22"/>
                <w:lang w:val="sr-Latn-CS"/>
              </w:rPr>
              <w:t xml:space="preserve">ŠtO treba da znate prIJe nego što uzmete lIJek </w:t>
            </w:r>
            <w:r w:rsidRPr="00934A19">
              <w:rPr>
                <w:b/>
                <w:bCs/>
                <w:sz w:val="22"/>
                <w:szCs w:val="22"/>
                <w:lang w:val="it-IT"/>
              </w:rPr>
              <w:t>Tyverb</w:t>
            </w:r>
            <w:r w:rsidRPr="00934A19">
              <w:rPr>
                <w:b/>
                <w:bCs/>
                <w:sz w:val="22"/>
                <w:szCs w:val="22"/>
                <w:vertAlign w:val="superscript"/>
                <w:lang w:val="it-IT"/>
              </w:rPr>
              <w:t>®</w:t>
            </w:r>
          </w:p>
        </w:tc>
      </w:tr>
      <w:tr w:rsidR="002A6AB7" w:rsidRPr="00934A19">
        <w:trPr>
          <w:trHeight w:val="173"/>
        </w:trPr>
        <w:tc>
          <w:tcPr>
            <w:tcW w:w="10188" w:type="dxa"/>
            <w:vAlign w:val="center"/>
          </w:tcPr>
          <w:p w:rsidR="002A6AB7" w:rsidRPr="00934A19" w:rsidRDefault="002A6AB7" w:rsidP="004A7BFC">
            <w:pPr>
              <w:pStyle w:val="Header"/>
              <w:tabs>
                <w:tab w:val="left" w:pos="284"/>
              </w:tabs>
              <w:rPr>
                <w:sz w:val="22"/>
                <w:szCs w:val="22"/>
                <w:lang w:val="it-IT"/>
              </w:rPr>
            </w:pPr>
          </w:p>
        </w:tc>
      </w:tr>
      <w:tr w:rsidR="002A6AB7" w:rsidRPr="00934A19">
        <w:trPr>
          <w:trHeight w:val="180"/>
        </w:trPr>
        <w:tc>
          <w:tcPr>
            <w:tcW w:w="10188" w:type="dxa"/>
            <w:vAlign w:val="center"/>
          </w:tcPr>
          <w:p w:rsidR="002A6AB7" w:rsidRPr="00934A19" w:rsidRDefault="002A6AB7" w:rsidP="004A7BFC">
            <w:pPr>
              <w:pStyle w:val="Heading2"/>
              <w:jc w:val="both"/>
              <w:rPr>
                <w:rFonts w:ascii="Times New Roman" w:hAnsi="Times New Roman" w:cs="Times New Roman"/>
                <w:b w:val="0"/>
                <w:bCs w:val="0"/>
                <w:i w:val="0"/>
                <w:iCs w:val="0"/>
                <w:sz w:val="22"/>
                <w:szCs w:val="22"/>
                <w:lang w:val="sv-SE"/>
              </w:rPr>
            </w:pPr>
            <w:r w:rsidRPr="00934A19">
              <w:rPr>
                <w:rFonts w:ascii="Times New Roman" w:hAnsi="Times New Roman" w:cs="Times New Roman"/>
                <w:b w:val="0"/>
                <w:bCs w:val="0"/>
                <w:i w:val="0"/>
                <w:iCs w:val="0"/>
                <w:sz w:val="22"/>
                <w:szCs w:val="22"/>
                <w:lang w:val="sv-SE"/>
              </w:rPr>
              <w:t>Lijek Tyverb</w:t>
            </w:r>
            <w:r w:rsidRPr="00934A19">
              <w:rPr>
                <w:rFonts w:ascii="Times New Roman" w:hAnsi="Times New Roman" w:cs="Times New Roman"/>
                <w:b w:val="0"/>
                <w:bCs w:val="0"/>
                <w:i w:val="0"/>
                <w:iCs w:val="0"/>
                <w:sz w:val="22"/>
                <w:szCs w:val="22"/>
                <w:vertAlign w:val="superscript"/>
                <w:lang w:val="sv-SE"/>
              </w:rPr>
              <w:t>®</w:t>
            </w:r>
            <w:r w:rsidRPr="00934A19">
              <w:rPr>
                <w:rFonts w:ascii="Times New Roman" w:hAnsi="Times New Roman" w:cs="Times New Roman"/>
                <w:b w:val="0"/>
                <w:bCs w:val="0"/>
                <w:i w:val="0"/>
                <w:iCs w:val="0"/>
                <w:sz w:val="22"/>
                <w:szCs w:val="22"/>
                <w:lang w:val="sv-SE"/>
              </w:rPr>
              <w:t xml:space="preserve"> ne smijete koristiti:</w:t>
            </w:r>
          </w:p>
        </w:tc>
      </w:tr>
      <w:tr w:rsidR="002A6AB7" w:rsidRPr="00934A19">
        <w:trPr>
          <w:trHeight w:val="814"/>
        </w:trPr>
        <w:tc>
          <w:tcPr>
            <w:tcW w:w="10188" w:type="dxa"/>
            <w:vAlign w:val="center"/>
          </w:tcPr>
          <w:p w:rsidR="002A6AB7" w:rsidRPr="00934A19" w:rsidRDefault="002A6AB7" w:rsidP="004A7BFC">
            <w:pPr>
              <w:pStyle w:val="Header"/>
              <w:tabs>
                <w:tab w:val="left" w:pos="284"/>
              </w:tabs>
              <w:rPr>
                <w:sz w:val="22"/>
                <w:szCs w:val="22"/>
                <w:lang w:val="pl-PL"/>
              </w:rPr>
            </w:pPr>
            <w:r w:rsidRPr="00934A19">
              <w:rPr>
                <w:sz w:val="22"/>
                <w:szCs w:val="22"/>
                <w:lang w:val="pl-PL"/>
              </w:rPr>
              <w:t>-           ukoliko ste alergični (preosjetljivi) na lapatinib ili na neki drugi sastojak lijeka Tyverb</w:t>
            </w:r>
            <w:r w:rsidRPr="00934A19">
              <w:rPr>
                <w:sz w:val="22"/>
                <w:szCs w:val="22"/>
                <w:vertAlign w:val="superscript"/>
                <w:lang w:val="pl-PL"/>
              </w:rPr>
              <w:t>®</w:t>
            </w:r>
            <w:r w:rsidRPr="00934A19">
              <w:rPr>
                <w:sz w:val="22"/>
                <w:szCs w:val="22"/>
                <w:lang w:val="pl-PL"/>
              </w:rPr>
              <w:t>.</w:t>
            </w:r>
          </w:p>
        </w:tc>
      </w:tr>
      <w:tr w:rsidR="002A6AB7" w:rsidRPr="00934A19">
        <w:trPr>
          <w:trHeight w:val="227"/>
        </w:trPr>
        <w:tc>
          <w:tcPr>
            <w:tcW w:w="10188" w:type="dxa"/>
            <w:vAlign w:val="center"/>
          </w:tcPr>
          <w:p w:rsidR="002A6AB7" w:rsidRPr="00934A19" w:rsidRDefault="002A6AB7" w:rsidP="004A7BFC">
            <w:pPr>
              <w:pStyle w:val="Header"/>
              <w:tabs>
                <w:tab w:val="left" w:pos="284"/>
              </w:tabs>
              <w:rPr>
                <w:b/>
                <w:bCs/>
                <w:sz w:val="22"/>
                <w:szCs w:val="22"/>
                <w:lang w:val="pl-PL"/>
              </w:rPr>
            </w:pPr>
            <w:r w:rsidRPr="00934A19">
              <w:rPr>
                <w:b/>
                <w:bCs/>
                <w:sz w:val="22"/>
                <w:szCs w:val="22"/>
                <w:lang w:val="sr-Latn-CS"/>
              </w:rPr>
              <w:t xml:space="preserve">Kada uzimate lijek </w:t>
            </w:r>
            <w:r w:rsidRPr="00934A19">
              <w:rPr>
                <w:b/>
                <w:bCs/>
                <w:sz w:val="22"/>
                <w:szCs w:val="22"/>
                <w:lang w:val="pl-PL"/>
              </w:rPr>
              <w:t>Tyverb</w:t>
            </w:r>
            <w:r w:rsidRPr="00934A19">
              <w:rPr>
                <w:b/>
                <w:bCs/>
                <w:sz w:val="22"/>
                <w:szCs w:val="22"/>
                <w:vertAlign w:val="superscript"/>
                <w:lang w:val="pl-PL"/>
              </w:rPr>
              <w:t>®</w:t>
            </w:r>
            <w:r w:rsidRPr="00934A19">
              <w:rPr>
                <w:b/>
                <w:bCs/>
                <w:sz w:val="22"/>
                <w:szCs w:val="22"/>
                <w:lang w:val="sr-Latn-CS"/>
              </w:rPr>
              <w:t>, posebno vodite računa:</w:t>
            </w:r>
          </w:p>
        </w:tc>
      </w:tr>
      <w:tr w:rsidR="002A6AB7" w:rsidRPr="00934A19">
        <w:trPr>
          <w:trHeight w:val="1145"/>
        </w:trPr>
        <w:tc>
          <w:tcPr>
            <w:tcW w:w="10188" w:type="dxa"/>
            <w:vAlign w:val="center"/>
          </w:tcPr>
          <w:p w:rsidR="002A6AB7" w:rsidRPr="00934A19" w:rsidRDefault="002A6AB7" w:rsidP="004A7BFC">
            <w:pPr>
              <w:pStyle w:val="BodyText2"/>
              <w:rPr>
                <w:b/>
                <w:bCs/>
                <w:i/>
                <w:iCs/>
                <w:sz w:val="22"/>
                <w:szCs w:val="22"/>
                <w:lang w:val="sr-Latn-CS"/>
              </w:rPr>
            </w:pPr>
          </w:p>
          <w:p w:rsidR="002A6AB7" w:rsidRPr="00934A19" w:rsidRDefault="002A6AB7" w:rsidP="004A7BFC">
            <w:pPr>
              <w:pStyle w:val="BodyText2"/>
              <w:rPr>
                <w:i/>
                <w:iCs/>
                <w:sz w:val="22"/>
                <w:szCs w:val="22"/>
                <w:lang w:val="sr-Latn-CS"/>
              </w:rPr>
            </w:pPr>
            <w:r w:rsidRPr="00934A19">
              <w:rPr>
                <w:i/>
                <w:iCs/>
                <w:sz w:val="22"/>
                <w:szCs w:val="22"/>
                <w:lang w:val="sr-Latn-CS"/>
              </w:rPr>
              <w:t>Prije početka terapije i tokom liječenja lijekom Tyverb</w:t>
            </w:r>
            <w:r w:rsidRPr="00934A19">
              <w:rPr>
                <w:i/>
                <w:iCs/>
                <w:sz w:val="22"/>
                <w:szCs w:val="22"/>
                <w:vertAlign w:val="superscript"/>
                <w:lang w:val="sr-Latn-CS"/>
              </w:rPr>
              <w:t>®</w:t>
            </w:r>
            <w:r w:rsidRPr="00934A19">
              <w:rPr>
                <w:i/>
                <w:iCs/>
                <w:sz w:val="22"/>
                <w:szCs w:val="22"/>
                <w:lang w:val="sr-Latn-CS"/>
              </w:rPr>
              <w:t xml:space="preserve"> </w:t>
            </w:r>
            <w:r w:rsidRPr="00934A19">
              <w:rPr>
                <w:b/>
                <w:bCs/>
                <w:i/>
                <w:iCs/>
                <w:sz w:val="22"/>
                <w:szCs w:val="22"/>
                <w:lang w:val="sr-Latn-CS"/>
              </w:rPr>
              <w:t>Vaš ljekar će obaviti određene preglede kako bi utvrdio da li je funkcija Vašeg srca odgovarajuća</w:t>
            </w:r>
            <w:r w:rsidRPr="00934A19">
              <w:rPr>
                <w:i/>
                <w:iCs/>
                <w:sz w:val="22"/>
                <w:szCs w:val="22"/>
                <w:lang w:val="sr-Latn-CS"/>
              </w:rPr>
              <w:t>.</w:t>
            </w:r>
          </w:p>
          <w:p w:rsidR="002A6AB7" w:rsidRPr="00934A19" w:rsidRDefault="002A6AB7" w:rsidP="004A7BFC">
            <w:pPr>
              <w:pStyle w:val="BodyText2"/>
              <w:rPr>
                <w:i/>
                <w:iCs/>
                <w:sz w:val="22"/>
                <w:szCs w:val="22"/>
                <w:lang w:val="sr-Latn-CS"/>
              </w:rPr>
            </w:pPr>
          </w:p>
          <w:p w:rsidR="002A6AB7" w:rsidRPr="00934A19" w:rsidRDefault="002A6AB7" w:rsidP="002A6AB7">
            <w:pPr>
              <w:pStyle w:val="BodyText2"/>
              <w:numPr>
                <w:ilvl w:val="0"/>
                <w:numId w:val="1"/>
              </w:numPr>
              <w:tabs>
                <w:tab w:val="left" w:pos="-360"/>
              </w:tabs>
              <w:spacing w:after="0" w:line="240" w:lineRule="auto"/>
              <w:jc w:val="both"/>
              <w:rPr>
                <w:i/>
                <w:iCs/>
                <w:sz w:val="22"/>
                <w:szCs w:val="22"/>
                <w:lang w:val="sr-Latn-CS"/>
              </w:rPr>
            </w:pPr>
            <w:r w:rsidRPr="00934A19">
              <w:rPr>
                <w:b/>
                <w:bCs/>
                <w:i/>
                <w:iCs/>
                <w:sz w:val="22"/>
                <w:szCs w:val="22"/>
                <w:lang w:val="sr-Latn-CS"/>
              </w:rPr>
              <w:t xml:space="preserve">  Obavijestite Vašeg ljekara ukoliko imate srčanih tegoba </w:t>
            </w:r>
            <w:r w:rsidRPr="00934A19">
              <w:rPr>
                <w:i/>
                <w:iCs/>
                <w:sz w:val="22"/>
                <w:szCs w:val="22"/>
                <w:lang w:val="sr-Latn-CS"/>
              </w:rPr>
              <w:t xml:space="preserve">prije nego što počnete da koristite lijek    </w:t>
            </w:r>
          </w:p>
          <w:p w:rsidR="002A6AB7" w:rsidRPr="00934A19" w:rsidRDefault="002A6AB7" w:rsidP="001103D6">
            <w:pPr>
              <w:pStyle w:val="BodyText2"/>
              <w:tabs>
                <w:tab w:val="left" w:pos="-360"/>
              </w:tabs>
              <w:rPr>
                <w:i/>
                <w:iCs/>
                <w:sz w:val="22"/>
                <w:szCs w:val="22"/>
                <w:lang w:val="sr-Latn-CS"/>
              </w:rPr>
            </w:pPr>
            <w:r w:rsidRPr="00934A19">
              <w:rPr>
                <w:i/>
                <w:iCs/>
                <w:sz w:val="22"/>
                <w:szCs w:val="22"/>
                <w:lang w:val="sr-Latn-CS"/>
              </w:rPr>
              <w:lastRenderedPageBreak/>
              <w:t xml:space="preserve">             Tyverb</w:t>
            </w:r>
            <w:r w:rsidRPr="00934A19">
              <w:rPr>
                <w:i/>
                <w:iCs/>
                <w:sz w:val="22"/>
                <w:szCs w:val="22"/>
                <w:vertAlign w:val="superscript"/>
                <w:lang w:val="sr-Latn-CS"/>
              </w:rPr>
              <w:t>®</w:t>
            </w:r>
            <w:r w:rsidRPr="00934A19">
              <w:rPr>
                <w:i/>
                <w:iCs/>
                <w:sz w:val="22"/>
                <w:szCs w:val="22"/>
                <w:lang w:val="sr-Latn-CS"/>
              </w:rPr>
              <w:t xml:space="preserve">. </w:t>
            </w:r>
          </w:p>
          <w:p w:rsidR="002A6AB7" w:rsidRPr="00934A19" w:rsidRDefault="002A6AB7" w:rsidP="004A7BFC">
            <w:pPr>
              <w:pStyle w:val="BodyText2"/>
              <w:rPr>
                <w:i/>
                <w:iCs/>
                <w:sz w:val="22"/>
                <w:szCs w:val="22"/>
                <w:lang w:val="sr-Latn-CS"/>
              </w:rPr>
            </w:pPr>
            <w:r w:rsidRPr="00934A19">
              <w:rPr>
                <w:i/>
                <w:iCs/>
                <w:sz w:val="22"/>
                <w:szCs w:val="22"/>
                <w:lang w:val="sr-Latn-CS"/>
              </w:rPr>
              <w:t>Takođe je potrebno da prije početka terapije lijekom Tyverb</w:t>
            </w:r>
            <w:r w:rsidRPr="00934A19">
              <w:rPr>
                <w:i/>
                <w:iCs/>
                <w:sz w:val="22"/>
                <w:szCs w:val="22"/>
                <w:vertAlign w:val="superscript"/>
                <w:lang w:val="sr-Latn-CS"/>
              </w:rPr>
              <w:t xml:space="preserve">®  </w:t>
            </w:r>
            <w:r w:rsidRPr="00934A19">
              <w:rPr>
                <w:i/>
                <w:iCs/>
                <w:sz w:val="22"/>
                <w:szCs w:val="22"/>
                <w:lang w:val="sr-Latn-CS"/>
              </w:rPr>
              <w:t>Vaš ljekar bude obaviješten:</w:t>
            </w:r>
          </w:p>
          <w:p w:rsidR="002A6AB7" w:rsidRPr="00934A19" w:rsidRDefault="002A6AB7" w:rsidP="004A7BFC">
            <w:pPr>
              <w:pStyle w:val="BodyText2"/>
              <w:tabs>
                <w:tab w:val="left" w:pos="-360"/>
              </w:tabs>
              <w:rPr>
                <w:b/>
                <w:bCs/>
                <w:i/>
                <w:iCs/>
                <w:sz w:val="22"/>
                <w:szCs w:val="22"/>
                <w:lang w:val="sr-Latn-CS"/>
              </w:rPr>
            </w:pPr>
            <w:r w:rsidRPr="00934A19">
              <w:rPr>
                <w:i/>
                <w:iCs/>
                <w:sz w:val="22"/>
                <w:szCs w:val="22"/>
                <w:lang w:val="sr-Latn-CS"/>
              </w:rPr>
              <w:t>-</w:t>
            </w:r>
            <w:r w:rsidRPr="00934A19">
              <w:rPr>
                <w:i/>
                <w:iCs/>
                <w:sz w:val="22"/>
                <w:szCs w:val="22"/>
                <w:lang w:val="sr-Latn-CS"/>
              </w:rPr>
              <w:tab/>
            </w:r>
            <w:r w:rsidRPr="00934A19">
              <w:rPr>
                <w:b/>
                <w:bCs/>
                <w:i/>
                <w:iCs/>
                <w:sz w:val="22"/>
                <w:szCs w:val="22"/>
                <w:lang w:val="sr-Latn-CS"/>
              </w:rPr>
              <w:t>ukoliko imate bilo kakvih problema sa jetrom</w:t>
            </w:r>
          </w:p>
          <w:p w:rsidR="002A6AB7" w:rsidRPr="00934A19" w:rsidRDefault="002A6AB7" w:rsidP="004A7BFC">
            <w:pPr>
              <w:pStyle w:val="BodyText2"/>
              <w:tabs>
                <w:tab w:val="left" w:pos="-360"/>
              </w:tabs>
              <w:rPr>
                <w:b/>
                <w:bCs/>
                <w:i/>
                <w:iCs/>
                <w:sz w:val="22"/>
                <w:szCs w:val="22"/>
                <w:lang w:val="sr-Latn-CS"/>
              </w:rPr>
            </w:pPr>
            <w:r w:rsidRPr="00934A19">
              <w:rPr>
                <w:b/>
                <w:bCs/>
                <w:i/>
                <w:iCs/>
                <w:sz w:val="22"/>
                <w:szCs w:val="22"/>
                <w:lang w:val="sr-Latn-CS"/>
              </w:rPr>
              <w:t>-</w:t>
            </w:r>
            <w:r w:rsidRPr="00934A19">
              <w:rPr>
                <w:b/>
                <w:bCs/>
                <w:i/>
                <w:iCs/>
                <w:sz w:val="22"/>
                <w:szCs w:val="22"/>
                <w:lang w:val="sr-Latn-CS"/>
              </w:rPr>
              <w:tab/>
              <w:t>ukoliko imate bilo kakvih bubrežnih tegoba</w:t>
            </w:r>
          </w:p>
          <w:p w:rsidR="002A6AB7" w:rsidRPr="00934A19" w:rsidRDefault="002A6AB7" w:rsidP="004A7BFC">
            <w:pPr>
              <w:pStyle w:val="BodyText2"/>
              <w:rPr>
                <w:i/>
                <w:iCs/>
                <w:sz w:val="22"/>
                <w:szCs w:val="22"/>
                <w:lang w:val="sr-Latn-CS"/>
              </w:rPr>
            </w:pPr>
            <w:r w:rsidRPr="00934A19">
              <w:rPr>
                <w:i/>
                <w:iCs/>
                <w:sz w:val="22"/>
                <w:szCs w:val="22"/>
                <w:lang w:val="sr-Latn-CS"/>
              </w:rPr>
              <w:t>Prije početka terapije i tokom liječenja lijekom Tyverb</w:t>
            </w:r>
            <w:r w:rsidRPr="00934A19">
              <w:rPr>
                <w:i/>
                <w:iCs/>
                <w:sz w:val="22"/>
                <w:szCs w:val="22"/>
                <w:vertAlign w:val="superscript"/>
                <w:lang w:val="sr-Latn-CS"/>
              </w:rPr>
              <w:t>®</w:t>
            </w:r>
            <w:r w:rsidRPr="00934A19">
              <w:rPr>
                <w:i/>
                <w:iCs/>
                <w:sz w:val="22"/>
                <w:szCs w:val="22"/>
                <w:lang w:val="sr-Latn-CS"/>
              </w:rPr>
              <w:t xml:space="preserve"> </w:t>
            </w:r>
            <w:r w:rsidRPr="00934A19">
              <w:rPr>
                <w:b/>
                <w:bCs/>
                <w:i/>
                <w:iCs/>
                <w:sz w:val="22"/>
                <w:szCs w:val="22"/>
                <w:lang w:val="sr-Latn-CS"/>
              </w:rPr>
              <w:t>Vaš ljekar će obaviti određene preglede kako bi utvrdio da li je funkcija Vaše jetre odgovarajuća</w:t>
            </w:r>
            <w:r w:rsidRPr="00934A19">
              <w:rPr>
                <w:i/>
                <w:iCs/>
                <w:sz w:val="22"/>
                <w:szCs w:val="22"/>
                <w:lang w:val="sr-Latn-CS"/>
              </w:rPr>
              <w:t>.</w:t>
            </w:r>
          </w:p>
          <w:p w:rsidR="002A6AB7" w:rsidRPr="00934A19" w:rsidRDefault="002A6AB7" w:rsidP="002A6AB7">
            <w:pPr>
              <w:pStyle w:val="BodyText2"/>
              <w:numPr>
                <w:ilvl w:val="0"/>
                <w:numId w:val="1"/>
              </w:numPr>
              <w:tabs>
                <w:tab w:val="left" w:pos="-360"/>
              </w:tabs>
              <w:spacing w:after="0" w:line="240" w:lineRule="auto"/>
              <w:jc w:val="both"/>
              <w:rPr>
                <w:i/>
                <w:iCs/>
                <w:sz w:val="22"/>
                <w:szCs w:val="22"/>
                <w:lang w:val="sr-Latn-CS"/>
              </w:rPr>
            </w:pPr>
            <w:r w:rsidRPr="00934A19">
              <w:rPr>
                <w:b/>
                <w:bCs/>
                <w:i/>
                <w:iCs/>
                <w:sz w:val="22"/>
                <w:szCs w:val="22"/>
                <w:lang w:val="sr-Latn-CS"/>
              </w:rPr>
              <w:t xml:space="preserve">  Obavijestite Vašeg ljekara </w:t>
            </w:r>
            <w:r w:rsidRPr="00934A19">
              <w:rPr>
                <w:i/>
                <w:iCs/>
                <w:sz w:val="22"/>
                <w:szCs w:val="22"/>
                <w:lang w:val="sr-Latn-CS"/>
              </w:rPr>
              <w:t xml:space="preserve">ukoliko se nešto od navedenog odnosi na Vas. </w:t>
            </w:r>
          </w:p>
          <w:p w:rsidR="002A6AB7" w:rsidRPr="00934A19" w:rsidRDefault="002A6AB7" w:rsidP="004A7BFC">
            <w:pPr>
              <w:pStyle w:val="Header"/>
              <w:tabs>
                <w:tab w:val="left" w:pos="284"/>
              </w:tabs>
              <w:spacing w:before="40" w:after="40"/>
              <w:rPr>
                <w:sz w:val="22"/>
                <w:szCs w:val="22"/>
                <w:lang w:val="sr-Latn-CS"/>
              </w:rPr>
            </w:pPr>
          </w:p>
        </w:tc>
      </w:tr>
      <w:tr w:rsidR="002A6AB7" w:rsidRPr="00934A19">
        <w:trPr>
          <w:trHeight w:val="267"/>
        </w:trPr>
        <w:tc>
          <w:tcPr>
            <w:tcW w:w="10188" w:type="dxa"/>
            <w:vAlign w:val="center"/>
          </w:tcPr>
          <w:p w:rsidR="002A6AB7" w:rsidRPr="00934A19" w:rsidRDefault="002A6AB7" w:rsidP="004A7BFC">
            <w:pPr>
              <w:widowControl w:val="0"/>
              <w:autoSpaceDE w:val="0"/>
              <w:autoSpaceDN w:val="0"/>
              <w:rPr>
                <w:b/>
                <w:bCs/>
                <w:sz w:val="22"/>
                <w:szCs w:val="22"/>
                <w:lang w:val="sr-Latn-CS"/>
              </w:rPr>
            </w:pPr>
            <w:r w:rsidRPr="00934A19">
              <w:rPr>
                <w:b/>
                <w:bCs/>
                <w:sz w:val="22"/>
                <w:szCs w:val="22"/>
                <w:lang w:val="sr-Latn-CS"/>
              </w:rPr>
              <w:lastRenderedPageBreak/>
              <w:t>Primjena drugih lijekova</w:t>
            </w:r>
          </w:p>
        </w:tc>
      </w:tr>
      <w:tr w:rsidR="002A6AB7" w:rsidRPr="00934A19">
        <w:trPr>
          <w:trHeight w:val="1145"/>
        </w:trPr>
        <w:tc>
          <w:tcPr>
            <w:tcW w:w="10188" w:type="dxa"/>
            <w:vAlign w:val="center"/>
          </w:tcPr>
          <w:p w:rsidR="002A6AB7" w:rsidRPr="00934A19" w:rsidRDefault="002A6AB7" w:rsidP="004A7BFC">
            <w:pPr>
              <w:rPr>
                <w:sz w:val="22"/>
                <w:szCs w:val="22"/>
                <w:lang w:val="sr-Latn-CS"/>
              </w:rPr>
            </w:pPr>
          </w:p>
          <w:p w:rsidR="002A6AB7" w:rsidRPr="00934A19" w:rsidRDefault="002A6AB7" w:rsidP="004A7BFC">
            <w:pPr>
              <w:rPr>
                <w:sz w:val="22"/>
                <w:szCs w:val="22"/>
                <w:lang w:val="sr-Latn-CS"/>
              </w:rPr>
            </w:pPr>
            <w:r w:rsidRPr="00934A19">
              <w:rPr>
                <w:b/>
                <w:bCs/>
                <w:sz w:val="22"/>
                <w:szCs w:val="22"/>
                <w:lang w:val="sr-Latn-CS"/>
              </w:rPr>
              <w:t>Obavijestite Vašeg ljekara ili farmaceuta ukoliko koristite ili ste nedavno koristili neki drugi lijek.</w:t>
            </w:r>
            <w:r w:rsidRPr="00934A19">
              <w:rPr>
                <w:sz w:val="22"/>
                <w:szCs w:val="22"/>
                <w:lang w:val="sr-Latn-CS"/>
              </w:rPr>
              <w:t xml:space="preserve"> Navedeno uključuje i lijekove koje ste kupili bez ljekarskog recepta.</w:t>
            </w:r>
          </w:p>
          <w:p w:rsidR="002A6AB7" w:rsidRPr="00934A19" w:rsidRDefault="002A6AB7" w:rsidP="004A7BFC">
            <w:pPr>
              <w:rPr>
                <w:sz w:val="22"/>
                <w:szCs w:val="22"/>
                <w:lang w:val="sr-Latn-CS"/>
              </w:rPr>
            </w:pPr>
          </w:p>
          <w:p w:rsidR="002A6AB7" w:rsidRPr="00934A19" w:rsidRDefault="002A6AB7" w:rsidP="004A7BFC">
            <w:pPr>
              <w:rPr>
                <w:sz w:val="22"/>
                <w:szCs w:val="22"/>
                <w:lang w:val="sr-Latn-CS"/>
              </w:rPr>
            </w:pPr>
            <w:r w:rsidRPr="00934A19">
              <w:rPr>
                <w:b/>
                <w:sz w:val="22"/>
                <w:szCs w:val="22"/>
                <w:lang w:val="sr-Latn-CS"/>
              </w:rPr>
              <w:t>Posebno je važno da obavijestite Vašeg ljekara</w:t>
            </w:r>
            <w:r w:rsidRPr="00934A19">
              <w:rPr>
                <w:sz w:val="22"/>
                <w:szCs w:val="22"/>
                <w:lang w:val="sr-Latn-CS"/>
              </w:rPr>
              <w:t xml:space="preserve"> ukoliko koristite ili ste nedavno koristili neki od niže navedenih lijekova. Neki lijekovi mogu uticati na dejstvo lijeka Tyverb</w:t>
            </w:r>
            <w:r w:rsidRPr="00934A19">
              <w:rPr>
                <w:sz w:val="22"/>
                <w:szCs w:val="22"/>
                <w:vertAlign w:val="superscript"/>
                <w:lang w:val="sr-Latn-CS"/>
              </w:rPr>
              <w:t>®</w:t>
            </w:r>
            <w:r w:rsidRPr="00934A19">
              <w:rPr>
                <w:sz w:val="22"/>
                <w:szCs w:val="22"/>
                <w:lang w:val="sr-Latn-CS"/>
              </w:rPr>
              <w:t xml:space="preserve"> ili lijek Tyverb</w:t>
            </w:r>
            <w:r w:rsidRPr="00934A19">
              <w:rPr>
                <w:sz w:val="22"/>
                <w:szCs w:val="22"/>
                <w:vertAlign w:val="superscript"/>
                <w:lang w:val="sr-Latn-CS"/>
              </w:rPr>
              <w:t>®</w:t>
            </w:r>
            <w:r w:rsidRPr="00934A19">
              <w:rPr>
                <w:sz w:val="22"/>
                <w:szCs w:val="22"/>
                <w:lang w:val="sr-Latn-CS"/>
              </w:rPr>
              <w:t xml:space="preserve"> može imati uticaja na dejstvo drugih lijekova. U takve lijekove se ubrajaju neki lijekovi iz niže navedenih grupa:</w:t>
            </w:r>
          </w:p>
          <w:p w:rsidR="002A6AB7" w:rsidRPr="00934A19" w:rsidRDefault="002A6AB7" w:rsidP="002A6AB7">
            <w:pPr>
              <w:numPr>
                <w:ilvl w:val="0"/>
                <w:numId w:val="1"/>
              </w:numPr>
              <w:tabs>
                <w:tab w:val="left" w:pos="284"/>
              </w:tabs>
              <w:jc w:val="both"/>
              <w:rPr>
                <w:b/>
                <w:sz w:val="22"/>
                <w:szCs w:val="22"/>
                <w:lang w:val="sr-Latn-CS"/>
              </w:rPr>
            </w:pPr>
            <w:r w:rsidRPr="00934A19">
              <w:rPr>
                <w:sz w:val="22"/>
                <w:szCs w:val="22"/>
                <w:lang w:val="sr-Latn-CS"/>
              </w:rPr>
              <w:t xml:space="preserve">St John’s Wort- biljni ekstrakt koji se koristi za lečenje </w:t>
            </w:r>
            <w:r w:rsidRPr="00934A19">
              <w:rPr>
                <w:b/>
                <w:sz w:val="22"/>
                <w:szCs w:val="22"/>
                <w:lang w:val="sr-Latn-CS"/>
              </w:rPr>
              <w:t>depresije</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 xml:space="preserve">eitromicin, ketokonazol, itrakonazol, pasakonazol, vorikonazol, ribafutin, rifampicin, telitromicin – lijekovi  </w:t>
            </w:r>
          </w:p>
          <w:p w:rsidR="002A6AB7" w:rsidRPr="00934A19" w:rsidRDefault="002A6AB7" w:rsidP="004A7BFC">
            <w:pPr>
              <w:rPr>
                <w:sz w:val="22"/>
                <w:szCs w:val="22"/>
                <w:lang w:val="sr-Latn-CS"/>
              </w:rPr>
            </w:pPr>
            <w:r w:rsidRPr="00934A19">
              <w:rPr>
                <w:sz w:val="22"/>
                <w:szCs w:val="22"/>
                <w:lang w:val="sr-Latn-CS"/>
              </w:rPr>
              <w:t xml:space="preserve">     koji se upotrebljavaju za liječenje infekcija</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 xml:space="preserve">ciklosporin – lijek koji se upotrebljava za </w:t>
            </w:r>
            <w:r w:rsidRPr="00934A19">
              <w:rPr>
                <w:b/>
                <w:sz w:val="22"/>
                <w:szCs w:val="22"/>
                <w:lang w:val="sr-Latn-CS"/>
              </w:rPr>
              <w:t>suzbijanje aktivnosti imunog sistema</w:t>
            </w:r>
            <w:r w:rsidRPr="00934A19">
              <w:rPr>
                <w:sz w:val="22"/>
                <w:szCs w:val="22"/>
                <w:lang w:val="sr-Latn-CS"/>
              </w:rPr>
              <w:t xml:space="preserve">, na primjer nakon </w:t>
            </w:r>
          </w:p>
          <w:p w:rsidR="002A6AB7" w:rsidRPr="00934A19" w:rsidRDefault="002A6AB7" w:rsidP="004A7BFC">
            <w:pPr>
              <w:rPr>
                <w:sz w:val="22"/>
                <w:szCs w:val="22"/>
                <w:lang w:val="sr-Latn-CS"/>
              </w:rPr>
            </w:pPr>
            <w:r w:rsidRPr="00934A19">
              <w:rPr>
                <w:sz w:val="22"/>
                <w:szCs w:val="22"/>
                <w:lang w:val="sr-Latn-CS"/>
              </w:rPr>
              <w:t xml:space="preserve">     transplantacije organa</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 xml:space="preserve">ritonavir, sakvinavir – lijekovi koji se upotrebljavaju u liječenju </w:t>
            </w:r>
            <w:r w:rsidRPr="00934A19">
              <w:rPr>
                <w:b/>
                <w:sz w:val="22"/>
                <w:szCs w:val="22"/>
                <w:lang w:val="sr-Latn-CS"/>
              </w:rPr>
              <w:t>HIV infekcije</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 xml:space="preserve">fenitoin, karbamazepin – lijekovi koji se upotrebljavaju za liječenje </w:t>
            </w:r>
            <w:r w:rsidRPr="00934A19">
              <w:rPr>
                <w:b/>
                <w:sz w:val="22"/>
                <w:szCs w:val="22"/>
                <w:lang w:val="sr-Latn-CS"/>
              </w:rPr>
              <w:t xml:space="preserve">konvulzija </w:t>
            </w:r>
          </w:p>
          <w:p w:rsidR="002A6AB7" w:rsidRPr="00934A19" w:rsidRDefault="002A6AB7" w:rsidP="002A6AB7">
            <w:pPr>
              <w:numPr>
                <w:ilvl w:val="0"/>
                <w:numId w:val="1"/>
              </w:numPr>
              <w:tabs>
                <w:tab w:val="left" w:pos="284"/>
              </w:tabs>
              <w:jc w:val="both"/>
              <w:rPr>
                <w:b/>
                <w:sz w:val="22"/>
                <w:szCs w:val="22"/>
                <w:lang w:val="sr-Latn-CS"/>
              </w:rPr>
            </w:pPr>
            <w:r w:rsidRPr="00934A19">
              <w:rPr>
                <w:sz w:val="22"/>
                <w:szCs w:val="22"/>
                <w:lang w:val="sr-Latn-CS"/>
              </w:rPr>
              <w:t xml:space="preserve">cisaprid – lijek koji se upotrebljava za liječenje određenih </w:t>
            </w:r>
            <w:r w:rsidRPr="00934A19">
              <w:rPr>
                <w:b/>
                <w:sz w:val="22"/>
                <w:szCs w:val="22"/>
                <w:lang w:val="sr-Latn-CS"/>
              </w:rPr>
              <w:t>digestivnih tegoba</w:t>
            </w:r>
          </w:p>
          <w:p w:rsidR="002A6AB7" w:rsidRPr="00934A19" w:rsidRDefault="002A6AB7" w:rsidP="002A6AB7">
            <w:pPr>
              <w:numPr>
                <w:ilvl w:val="0"/>
                <w:numId w:val="1"/>
              </w:numPr>
              <w:tabs>
                <w:tab w:val="left" w:pos="284"/>
              </w:tabs>
              <w:jc w:val="both"/>
              <w:rPr>
                <w:strike/>
                <w:sz w:val="22"/>
                <w:szCs w:val="22"/>
                <w:lang w:val="sr-Latn-CS"/>
              </w:rPr>
            </w:pPr>
            <w:r w:rsidRPr="00934A19">
              <w:rPr>
                <w:sz w:val="22"/>
                <w:szCs w:val="22"/>
                <w:lang w:val="sr-Latn-CS"/>
              </w:rPr>
              <w:t xml:space="preserve">pimozid – lijek koji se upotrebljava za liječenje određenih </w:t>
            </w:r>
            <w:r w:rsidRPr="00934A19">
              <w:rPr>
                <w:b/>
                <w:sz w:val="22"/>
                <w:szCs w:val="22"/>
                <w:lang w:val="sr-Latn-CS"/>
              </w:rPr>
              <w:t>problema vezanih za mentalno zdravlje</w:t>
            </w:r>
            <w:r w:rsidRPr="00934A19">
              <w:rPr>
                <w:strike/>
                <w:sz w:val="22"/>
                <w:szCs w:val="22"/>
                <w:lang w:val="sr-Latn-CS"/>
              </w:rPr>
              <w:t xml:space="preserve"> </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 xml:space="preserve">hinidin, digoksin – lijekovi koji se upotrebljavaju za liječenje određenih </w:t>
            </w:r>
            <w:r w:rsidRPr="00934A19">
              <w:rPr>
                <w:b/>
                <w:sz w:val="22"/>
                <w:szCs w:val="22"/>
                <w:lang w:val="sr-Latn-CS"/>
              </w:rPr>
              <w:t>srčanih tegoba</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 xml:space="preserve">repaglinid – lijek koji se upotrebljava za liječenje </w:t>
            </w:r>
            <w:r w:rsidRPr="00934A19">
              <w:rPr>
                <w:b/>
                <w:sz w:val="22"/>
                <w:szCs w:val="22"/>
                <w:lang w:val="sr-Latn-CS"/>
              </w:rPr>
              <w:t xml:space="preserve">dijabetesa </w:t>
            </w:r>
            <w:r w:rsidRPr="00934A19">
              <w:rPr>
                <w:sz w:val="22"/>
                <w:szCs w:val="22"/>
                <w:lang w:val="sr-Latn-CS"/>
              </w:rPr>
              <w:t>(šećerne bolesti)</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 xml:space="preserve">verapamil – lijek koji se upotrebljavao za </w:t>
            </w:r>
            <w:r w:rsidRPr="00934A19">
              <w:rPr>
                <w:b/>
                <w:sz w:val="22"/>
                <w:szCs w:val="22"/>
                <w:lang w:val="sr-Latn-CS"/>
              </w:rPr>
              <w:t>liječenje povišenog krvnog pritiska</w:t>
            </w:r>
            <w:r w:rsidRPr="00934A19">
              <w:rPr>
                <w:sz w:val="22"/>
                <w:szCs w:val="22"/>
                <w:lang w:val="sr-Latn-CS"/>
              </w:rPr>
              <w:t xml:space="preserve"> ili </w:t>
            </w:r>
            <w:r w:rsidRPr="00934A19">
              <w:rPr>
                <w:b/>
                <w:sz w:val="22"/>
                <w:szCs w:val="22"/>
                <w:lang w:val="sr-Latn-CS"/>
              </w:rPr>
              <w:t>srčanih tegoba</w:t>
            </w:r>
            <w:r w:rsidRPr="00934A19">
              <w:rPr>
                <w:sz w:val="22"/>
                <w:szCs w:val="22"/>
                <w:lang w:val="sr-Latn-CS"/>
              </w:rPr>
              <w:t xml:space="preserve"> (</w:t>
            </w:r>
            <w:r w:rsidRPr="00934A19">
              <w:rPr>
                <w:i/>
                <w:sz w:val="22"/>
                <w:szCs w:val="22"/>
                <w:lang w:val="sr-Latn-CS"/>
              </w:rPr>
              <w:t>angina</w:t>
            </w:r>
            <w:r w:rsidRPr="00934A19">
              <w:rPr>
                <w:b/>
                <w:i/>
                <w:sz w:val="22"/>
                <w:szCs w:val="22"/>
                <w:u w:val="single"/>
                <w:lang w:val="sr-Latn-CS"/>
              </w:rPr>
              <w:t xml:space="preserve"> </w:t>
            </w:r>
            <w:r w:rsidRPr="00934A19">
              <w:rPr>
                <w:i/>
                <w:sz w:val="22"/>
                <w:szCs w:val="22"/>
                <w:lang w:val="sr-Latn-CS"/>
              </w:rPr>
              <w:t>pektoris)</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nefazodon – lijek koji se upotrebljava za liječenje</w:t>
            </w:r>
            <w:r w:rsidRPr="00934A19">
              <w:rPr>
                <w:b/>
                <w:sz w:val="22"/>
                <w:szCs w:val="22"/>
                <w:lang w:val="sr-Latn-CS"/>
              </w:rPr>
              <w:t xml:space="preserve"> depresije</w:t>
            </w:r>
          </w:p>
          <w:p w:rsidR="002A6AB7" w:rsidRPr="00934A19" w:rsidRDefault="002A6AB7" w:rsidP="002A6AB7">
            <w:pPr>
              <w:numPr>
                <w:ilvl w:val="0"/>
                <w:numId w:val="1"/>
              </w:numPr>
              <w:tabs>
                <w:tab w:val="left" w:pos="284"/>
              </w:tabs>
              <w:jc w:val="both"/>
              <w:rPr>
                <w:b/>
                <w:sz w:val="22"/>
                <w:szCs w:val="22"/>
                <w:lang w:val="sr-Latn-CS"/>
              </w:rPr>
            </w:pPr>
            <w:r w:rsidRPr="00934A19">
              <w:rPr>
                <w:sz w:val="22"/>
                <w:szCs w:val="22"/>
                <w:lang w:val="sr-Latn-CS"/>
              </w:rPr>
              <w:t xml:space="preserve">topotekan, paklitaksel, irinotekan, docetaksel – lijekovi koji se upotrebljavaju za liječenje određenih oblika </w:t>
            </w:r>
            <w:r w:rsidRPr="00934A19">
              <w:rPr>
                <w:b/>
                <w:sz w:val="22"/>
                <w:szCs w:val="22"/>
                <w:lang w:val="sr-Latn-CS"/>
              </w:rPr>
              <w:t>karcinoma</w:t>
            </w:r>
          </w:p>
          <w:p w:rsidR="002A6AB7" w:rsidRPr="00934A19" w:rsidRDefault="002A6AB7" w:rsidP="002A6AB7">
            <w:pPr>
              <w:numPr>
                <w:ilvl w:val="0"/>
                <w:numId w:val="1"/>
              </w:numPr>
              <w:tabs>
                <w:tab w:val="left" w:pos="284"/>
              </w:tabs>
              <w:jc w:val="both"/>
              <w:rPr>
                <w:b/>
                <w:sz w:val="22"/>
                <w:szCs w:val="22"/>
                <w:lang w:val="sr-Latn-CS"/>
              </w:rPr>
            </w:pPr>
            <w:r w:rsidRPr="00934A19">
              <w:rPr>
                <w:sz w:val="22"/>
                <w:szCs w:val="22"/>
                <w:lang w:val="sr-Latn-CS"/>
              </w:rPr>
              <w:t xml:space="preserve">rosuvastatin – lijek koji se upotrebljava za liječenje </w:t>
            </w:r>
            <w:r w:rsidRPr="00934A19">
              <w:rPr>
                <w:b/>
                <w:sz w:val="22"/>
                <w:szCs w:val="22"/>
                <w:lang w:val="sr-Latn-CS"/>
              </w:rPr>
              <w:t>povišenog holesterola</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 xml:space="preserve">lijekovi koji smanjuju kiselost želuca (upotrebljavaju se za liječenje </w:t>
            </w:r>
            <w:r w:rsidRPr="00934A19">
              <w:rPr>
                <w:b/>
                <w:sz w:val="22"/>
                <w:szCs w:val="22"/>
                <w:lang w:val="sr-Latn-CS"/>
              </w:rPr>
              <w:t>čira na želucu</w:t>
            </w:r>
            <w:r w:rsidRPr="00934A19">
              <w:rPr>
                <w:sz w:val="22"/>
                <w:szCs w:val="22"/>
                <w:lang w:val="sr-Latn-CS"/>
              </w:rPr>
              <w:t xml:space="preserve"> ili </w:t>
            </w:r>
            <w:r w:rsidRPr="00934A19">
              <w:rPr>
                <w:b/>
                <w:sz w:val="22"/>
                <w:szCs w:val="22"/>
                <w:lang w:val="sr-Latn-CS"/>
              </w:rPr>
              <w:t>lošeg varenja</w:t>
            </w:r>
            <w:r w:rsidRPr="00934A19">
              <w:rPr>
                <w:sz w:val="22"/>
                <w:szCs w:val="22"/>
                <w:lang w:val="sr-Latn-CS"/>
              </w:rPr>
              <w:t xml:space="preserve">)  </w:t>
            </w:r>
          </w:p>
          <w:p w:rsidR="002A6AB7" w:rsidRPr="00934A19" w:rsidRDefault="002A6AB7" w:rsidP="004A7BFC">
            <w:pPr>
              <w:rPr>
                <w:sz w:val="22"/>
                <w:szCs w:val="22"/>
                <w:lang w:val="sr-Latn-CS"/>
              </w:rPr>
            </w:pPr>
          </w:p>
          <w:p w:rsidR="002A6AB7" w:rsidRPr="00934A19" w:rsidRDefault="002A6AB7" w:rsidP="002A6AB7">
            <w:pPr>
              <w:pStyle w:val="BodyText2"/>
              <w:numPr>
                <w:ilvl w:val="0"/>
                <w:numId w:val="1"/>
              </w:numPr>
              <w:tabs>
                <w:tab w:val="left" w:pos="-360"/>
              </w:tabs>
              <w:spacing w:after="0" w:line="240" w:lineRule="auto"/>
              <w:jc w:val="both"/>
              <w:rPr>
                <w:i/>
                <w:iCs/>
                <w:sz w:val="22"/>
                <w:szCs w:val="22"/>
                <w:lang w:val="sr-Latn-CS"/>
              </w:rPr>
            </w:pPr>
            <w:r w:rsidRPr="00934A19">
              <w:rPr>
                <w:b/>
                <w:bCs/>
                <w:i/>
                <w:iCs/>
                <w:sz w:val="22"/>
                <w:szCs w:val="22"/>
                <w:lang w:val="sr-Latn-CS"/>
              </w:rPr>
              <w:t xml:space="preserve">Obavijestite Vašeg ljekara </w:t>
            </w:r>
            <w:r w:rsidRPr="00934A19">
              <w:rPr>
                <w:i/>
                <w:iCs/>
                <w:sz w:val="22"/>
                <w:szCs w:val="22"/>
                <w:lang w:val="sr-Latn-CS"/>
              </w:rPr>
              <w:t xml:space="preserve">ukoliko koristite ili ste nedavno koristili neki od navedenih lijekova. </w:t>
            </w:r>
          </w:p>
          <w:p w:rsidR="002A6AB7" w:rsidRPr="00934A19" w:rsidRDefault="002A6AB7" w:rsidP="004A7BFC">
            <w:pPr>
              <w:rPr>
                <w:sz w:val="22"/>
                <w:szCs w:val="22"/>
                <w:lang w:val="sr-Latn-CS"/>
              </w:rPr>
            </w:pPr>
          </w:p>
          <w:p w:rsidR="002A6AB7" w:rsidRPr="00934A19" w:rsidRDefault="002A6AB7" w:rsidP="004A7BFC">
            <w:pPr>
              <w:pStyle w:val="BodyText2"/>
              <w:tabs>
                <w:tab w:val="left" w:pos="0"/>
              </w:tabs>
              <w:rPr>
                <w:i/>
                <w:iCs/>
                <w:sz w:val="22"/>
                <w:szCs w:val="22"/>
                <w:lang w:val="sr-Latn-CS"/>
              </w:rPr>
            </w:pPr>
            <w:r w:rsidRPr="00934A19">
              <w:rPr>
                <w:i/>
                <w:iCs/>
                <w:sz w:val="22"/>
                <w:szCs w:val="22"/>
                <w:lang w:val="sr-Latn-CS"/>
              </w:rPr>
              <w:lastRenderedPageBreak/>
              <w:t>Vaš ljekar će razmotriti primjenu lijekova koje trenutno koristite, kako bi bio siguran da ne koristite lijek koji ne smije biti primijenjen istovremeno sa lijekom Tyverb</w:t>
            </w:r>
            <w:r w:rsidRPr="00934A19">
              <w:rPr>
                <w:i/>
                <w:iCs/>
                <w:sz w:val="22"/>
                <w:szCs w:val="22"/>
                <w:vertAlign w:val="superscript"/>
                <w:lang w:val="sr-Latn-CS"/>
              </w:rPr>
              <w:t>®</w:t>
            </w:r>
            <w:r w:rsidRPr="00934A19">
              <w:rPr>
                <w:i/>
                <w:iCs/>
                <w:sz w:val="22"/>
                <w:szCs w:val="22"/>
                <w:lang w:val="sr-Latn-CS"/>
              </w:rPr>
              <w:t>. Vaš ljekar će Vas posavjetovati o eventualno dostupnoj alternativnoj terapiji.</w:t>
            </w:r>
          </w:p>
          <w:p w:rsidR="002A6AB7" w:rsidRPr="00934A19" w:rsidRDefault="002A6AB7" w:rsidP="004A7BFC">
            <w:pPr>
              <w:pStyle w:val="Header"/>
              <w:tabs>
                <w:tab w:val="left" w:pos="284"/>
              </w:tabs>
              <w:rPr>
                <w:sz w:val="22"/>
                <w:szCs w:val="22"/>
                <w:lang w:val="sr-Latn-CS"/>
              </w:rPr>
            </w:pPr>
          </w:p>
        </w:tc>
      </w:tr>
      <w:tr w:rsidR="002A6AB7" w:rsidRPr="00934A19">
        <w:trPr>
          <w:trHeight w:val="291"/>
        </w:trPr>
        <w:tc>
          <w:tcPr>
            <w:tcW w:w="10188" w:type="dxa"/>
            <w:vAlign w:val="center"/>
          </w:tcPr>
          <w:p w:rsidR="002A6AB7" w:rsidRPr="00934A19" w:rsidRDefault="002A6AB7" w:rsidP="004A7BFC">
            <w:pPr>
              <w:pStyle w:val="Header"/>
              <w:tabs>
                <w:tab w:val="left" w:pos="284"/>
              </w:tabs>
              <w:rPr>
                <w:sz w:val="22"/>
                <w:szCs w:val="22"/>
                <w:lang w:val="es-ES_tradnl"/>
              </w:rPr>
            </w:pPr>
            <w:r w:rsidRPr="00934A19">
              <w:rPr>
                <w:b/>
                <w:bCs/>
                <w:sz w:val="22"/>
                <w:szCs w:val="22"/>
                <w:lang w:val="sr-Latn-CS"/>
              </w:rPr>
              <w:lastRenderedPageBreak/>
              <w:t>Uzimanje lijeka</w:t>
            </w:r>
            <w:r w:rsidRPr="00934A19">
              <w:rPr>
                <w:b/>
                <w:bCs/>
                <w:sz w:val="22"/>
                <w:szCs w:val="22"/>
                <w:lang w:val="es-ES_tradnl"/>
              </w:rPr>
              <w:t xml:space="preserve"> Tyverb</w:t>
            </w:r>
            <w:r w:rsidRPr="00934A19">
              <w:rPr>
                <w:b/>
                <w:bCs/>
                <w:sz w:val="22"/>
                <w:szCs w:val="22"/>
                <w:vertAlign w:val="superscript"/>
                <w:lang w:val="es-ES_tradnl"/>
              </w:rPr>
              <w:t xml:space="preserve">®  </w:t>
            </w:r>
            <w:r w:rsidRPr="00934A19">
              <w:rPr>
                <w:b/>
                <w:bCs/>
                <w:sz w:val="22"/>
                <w:szCs w:val="22"/>
                <w:lang w:val="sr-Latn-CS"/>
              </w:rPr>
              <w:t>sa hranom ili pićima</w:t>
            </w:r>
          </w:p>
        </w:tc>
      </w:tr>
      <w:tr w:rsidR="002A6AB7" w:rsidRPr="00934A19">
        <w:trPr>
          <w:trHeight w:val="291"/>
        </w:trPr>
        <w:tc>
          <w:tcPr>
            <w:tcW w:w="10188" w:type="dxa"/>
            <w:vAlign w:val="center"/>
          </w:tcPr>
          <w:p w:rsidR="002A6AB7" w:rsidRPr="00934A19" w:rsidRDefault="002A6AB7" w:rsidP="004A7BFC">
            <w:pPr>
              <w:pStyle w:val="BodyText2"/>
              <w:tabs>
                <w:tab w:val="left" w:pos="0"/>
              </w:tabs>
              <w:rPr>
                <w:b/>
                <w:i/>
                <w:iCs/>
                <w:sz w:val="22"/>
                <w:szCs w:val="22"/>
                <w:lang w:val="sr-Latn-CS"/>
              </w:rPr>
            </w:pPr>
          </w:p>
          <w:p w:rsidR="002A6AB7" w:rsidRPr="00934A19" w:rsidRDefault="002A6AB7" w:rsidP="004A7BFC">
            <w:pPr>
              <w:pStyle w:val="BodyText2"/>
              <w:tabs>
                <w:tab w:val="left" w:pos="0"/>
              </w:tabs>
              <w:rPr>
                <w:b/>
                <w:i/>
                <w:iCs/>
                <w:sz w:val="22"/>
                <w:szCs w:val="22"/>
                <w:lang w:val="sr-Latn-CS"/>
              </w:rPr>
            </w:pPr>
            <w:r w:rsidRPr="00934A19">
              <w:rPr>
                <w:b/>
                <w:i/>
                <w:iCs/>
                <w:sz w:val="22"/>
                <w:szCs w:val="22"/>
                <w:lang w:val="sr-Latn-CS"/>
              </w:rPr>
              <w:t>Uzimajte lijek Tyverb</w:t>
            </w:r>
            <w:r w:rsidRPr="00934A19">
              <w:rPr>
                <w:b/>
                <w:i/>
                <w:iCs/>
                <w:sz w:val="22"/>
                <w:szCs w:val="22"/>
                <w:vertAlign w:val="superscript"/>
                <w:lang w:val="sr-Latn-CS"/>
              </w:rPr>
              <w:t>®</w:t>
            </w:r>
            <w:r w:rsidRPr="00934A19">
              <w:rPr>
                <w:b/>
                <w:i/>
                <w:iCs/>
                <w:sz w:val="22"/>
                <w:szCs w:val="22"/>
                <w:lang w:val="sr-Latn-CS"/>
              </w:rPr>
              <w:t xml:space="preserve"> najmanje jedan sat prije ili najmanje jedan sat nakon uzimanja hrane.</w:t>
            </w:r>
          </w:p>
          <w:p w:rsidR="002A6AB7" w:rsidRPr="00934A19" w:rsidRDefault="002A6AB7" w:rsidP="004A7BFC">
            <w:pPr>
              <w:pStyle w:val="BodyText2"/>
              <w:tabs>
                <w:tab w:val="left" w:pos="0"/>
              </w:tabs>
              <w:rPr>
                <w:i/>
                <w:iCs/>
                <w:sz w:val="22"/>
                <w:szCs w:val="22"/>
                <w:lang w:val="sr-Latn-CS"/>
              </w:rPr>
            </w:pPr>
            <w:r w:rsidRPr="00934A19">
              <w:rPr>
                <w:i/>
                <w:iCs/>
                <w:sz w:val="22"/>
                <w:szCs w:val="22"/>
                <w:lang w:val="sr-Latn-CS"/>
              </w:rPr>
              <w:t>Uzimanje hrane utiče na dejstvo lijeka Tyverb</w:t>
            </w:r>
            <w:r w:rsidRPr="00934A19">
              <w:rPr>
                <w:i/>
                <w:iCs/>
                <w:sz w:val="22"/>
                <w:szCs w:val="22"/>
                <w:vertAlign w:val="superscript"/>
                <w:lang w:val="sr-Latn-CS"/>
              </w:rPr>
              <w:t>®</w:t>
            </w:r>
            <w:r w:rsidRPr="00934A19">
              <w:rPr>
                <w:i/>
                <w:iCs/>
                <w:sz w:val="22"/>
                <w:szCs w:val="22"/>
                <w:lang w:val="sr-Latn-CS"/>
              </w:rPr>
              <w:t>.</w:t>
            </w:r>
            <w:r w:rsidRPr="00934A19">
              <w:rPr>
                <w:b/>
                <w:i/>
                <w:iCs/>
                <w:sz w:val="22"/>
                <w:szCs w:val="22"/>
                <w:lang w:val="sr-Latn-CS"/>
              </w:rPr>
              <w:t>Važno je da upotrebljavate tablete svakog dana uvijek u isto vrijeme u odnosu na uzimanje hrane</w:t>
            </w:r>
            <w:r w:rsidRPr="00934A19">
              <w:rPr>
                <w:i/>
                <w:iCs/>
                <w:sz w:val="22"/>
                <w:szCs w:val="22"/>
                <w:lang w:val="sr-Latn-CS"/>
              </w:rPr>
              <w:t xml:space="preserve">. Na primjer, Vaše tablete uvijek upotrebljavajte jedan sat prije doručka. </w:t>
            </w:r>
            <w:r w:rsidRPr="00934A19">
              <w:rPr>
                <w:b/>
                <w:i/>
                <w:iCs/>
                <w:sz w:val="22"/>
                <w:szCs w:val="22"/>
                <w:lang w:val="sr-Latn-CS"/>
              </w:rPr>
              <w:t>Nemojte da pijete sok od grejpfruta tokom trajanja terapije lijekom Tyverb</w:t>
            </w:r>
            <w:r w:rsidRPr="00934A19">
              <w:rPr>
                <w:b/>
                <w:i/>
                <w:iCs/>
                <w:sz w:val="22"/>
                <w:szCs w:val="22"/>
                <w:vertAlign w:val="superscript"/>
                <w:lang w:val="sr-Latn-CS"/>
              </w:rPr>
              <w:t>®</w:t>
            </w:r>
            <w:r w:rsidRPr="00934A19">
              <w:rPr>
                <w:b/>
                <w:i/>
                <w:iCs/>
                <w:sz w:val="22"/>
                <w:szCs w:val="22"/>
                <w:lang w:val="sr-Latn-CS"/>
              </w:rPr>
              <w:t>.</w:t>
            </w:r>
          </w:p>
          <w:p w:rsidR="002A6AB7" w:rsidRPr="00934A19" w:rsidRDefault="002A6AB7" w:rsidP="004A7BFC">
            <w:pPr>
              <w:pStyle w:val="Header"/>
              <w:tabs>
                <w:tab w:val="left" w:pos="284"/>
              </w:tabs>
              <w:rPr>
                <w:b/>
                <w:bCs/>
                <w:sz w:val="22"/>
                <w:szCs w:val="22"/>
                <w:lang w:val="sr-Latn-CS"/>
              </w:rPr>
            </w:pPr>
          </w:p>
        </w:tc>
      </w:tr>
      <w:tr w:rsidR="002A6AB7" w:rsidRPr="00934A19">
        <w:trPr>
          <w:trHeight w:val="176"/>
        </w:trPr>
        <w:tc>
          <w:tcPr>
            <w:tcW w:w="10188" w:type="dxa"/>
            <w:vAlign w:val="center"/>
          </w:tcPr>
          <w:p w:rsidR="002A6AB7" w:rsidRPr="00934A19" w:rsidRDefault="002A6AB7" w:rsidP="004A7BFC">
            <w:pPr>
              <w:widowControl w:val="0"/>
              <w:autoSpaceDE w:val="0"/>
              <w:autoSpaceDN w:val="0"/>
              <w:rPr>
                <w:b/>
                <w:bCs/>
                <w:sz w:val="22"/>
                <w:szCs w:val="22"/>
                <w:lang w:val="sr-Latn-CS"/>
              </w:rPr>
            </w:pPr>
            <w:r w:rsidRPr="00934A19">
              <w:rPr>
                <w:b/>
                <w:bCs/>
                <w:sz w:val="22"/>
                <w:szCs w:val="22"/>
                <w:lang w:val="sr-Latn-CS"/>
              </w:rPr>
              <w:t xml:space="preserve">Primjena lijeka </w:t>
            </w:r>
            <w:r w:rsidRPr="00934A19">
              <w:rPr>
                <w:b/>
                <w:bCs/>
                <w:sz w:val="22"/>
                <w:szCs w:val="22"/>
                <w:lang w:val="pl-PL"/>
              </w:rPr>
              <w:t>Tyverb</w:t>
            </w:r>
            <w:r w:rsidRPr="00934A19">
              <w:rPr>
                <w:b/>
                <w:bCs/>
                <w:sz w:val="22"/>
                <w:szCs w:val="22"/>
                <w:vertAlign w:val="superscript"/>
                <w:lang w:val="pl-PL"/>
              </w:rPr>
              <w:t>®</w:t>
            </w:r>
            <w:r w:rsidRPr="00934A19">
              <w:rPr>
                <w:b/>
                <w:bCs/>
                <w:sz w:val="22"/>
                <w:szCs w:val="22"/>
                <w:lang w:val="sr-Latn-CS"/>
              </w:rPr>
              <w:t xml:space="preserve"> u periodu trudnoće i dojenja</w:t>
            </w:r>
          </w:p>
        </w:tc>
      </w:tr>
      <w:tr w:rsidR="002A6AB7" w:rsidRPr="00934A19">
        <w:trPr>
          <w:trHeight w:val="1145"/>
        </w:trPr>
        <w:tc>
          <w:tcPr>
            <w:tcW w:w="10188" w:type="dxa"/>
            <w:vAlign w:val="center"/>
          </w:tcPr>
          <w:p w:rsidR="002A6AB7" w:rsidRPr="00934A19" w:rsidRDefault="002A6AB7" w:rsidP="004A7BFC">
            <w:pPr>
              <w:pStyle w:val="BodyText2"/>
              <w:tabs>
                <w:tab w:val="left" w:pos="0"/>
              </w:tabs>
              <w:rPr>
                <w:b/>
                <w:bCs/>
                <w:i/>
                <w:iCs/>
                <w:sz w:val="22"/>
                <w:szCs w:val="22"/>
                <w:lang w:val="sr-Latn-CS"/>
              </w:rPr>
            </w:pPr>
          </w:p>
          <w:p w:rsidR="002A6AB7" w:rsidRPr="00934A19" w:rsidRDefault="002A6AB7" w:rsidP="004A7BFC">
            <w:pPr>
              <w:pStyle w:val="BodyText2"/>
              <w:tabs>
                <w:tab w:val="left" w:pos="0"/>
              </w:tabs>
              <w:rPr>
                <w:b/>
                <w:bCs/>
                <w:i/>
                <w:iCs/>
                <w:sz w:val="22"/>
                <w:szCs w:val="22"/>
                <w:lang w:val="sr-Latn-CS"/>
              </w:rPr>
            </w:pPr>
            <w:r w:rsidRPr="00934A19">
              <w:rPr>
                <w:b/>
                <w:bCs/>
                <w:i/>
                <w:iCs/>
                <w:sz w:val="22"/>
                <w:szCs w:val="22"/>
                <w:lang w:val="sr-Latn-CS"/>
              </w:rPr>
              <w:t>Nije poznato dejstvo lijeka Tyverb</w:t>
            </w:r>
            <w:r w:rsidRPr="00934A19">
              <w:rPr>
                <w:b/>
                <w:bCs/>
                <w:i/>
                <w:iCs/>
                <w:sz w:val="22"/>
                <w:szCs w:val="22"/>
                <w:vertAlign w:val="superscript"/>
                <w:lang w:val="pl-PL"/>
              </w:rPr>
              <w:t>®</w:t>
            </w:r>
            <w:r w:rsidRPr="00934A19">
              <w:rPr>
                <w:b/>
                <w:bCs/>
                <w:i/>
                <w:iCs/>
                <w:sz w:val="22"/>
                <w:szCs w:val="22"/>
                <w:lang w:val="sr-Latn-CS"/>
              </w:rPr>
              <w:t xml:space="preserve"> tokom trudnoće.  Ne savjetuje se primjena lijeka Tyverb</w:t>
            </w:r>
            <w:r w:rsidRPr="00934A19">
              <w:rPr>
                <w:b/>
                <w:bCs/>
                <w:i/>
                <w:iCs/>
                <w:sz w:val="22"/>
                <w:szCs w:val="22"/>
                <w:vertAlign w:val="superscript"/>
                <w:lang w:val="sr-Latn-CS"/>
              </w:rPr>
              <w:t>®</w:t>
            </w:r>
            <w:r w:rsidRPr="00934A19">
              <w:rPr>
                <w:b/>
                <w:bCs/>
                <w:i/>
                <w:iCs/>
                <w:sz w:val="22"/>
                <w:szCs w:val="22"/>
                <w:lang w:val="sr-Latn-CS"/>
              </w:rPr>
              <w:t xml:space="preserve"> ukoliko ste u drugom stanju, osim ukoliko Vam ljekar to izričito ne preporuči. </w:t>
            </w:r>
          </w:p>
          <w:p w:rsidR="002A6AB7" w:rsidRPr="00934A19" w:rsidRDefault="002A6AB7" w:rsidP="004A7BFC">
            <w:pPr>
              <w:pStyle w:val="BodyText2"/>
              <w:tabs>
                <w:tab w:val="left" w:pos="0"/>
              </w:tabs>
              <w:rPr>
                <w:i/>
                <w:iCs/>
                <w:sz w:val="22"/>
                <w:szCs w:val="22"/>
                <w:lang w:val="sr-Latn-CS"/>
              </w:rPr>
            </w:pPr>
            <w:r w:rsidRPr="00934A19">
              <w:rPr>
                <w:b/>
                <w:bCs/>
                <w:i/>
                <w:iCs/>
                <w:sz w:val="22"/>
                <w:szCs w:val="22"/>
                <w:lang w:val="sr-Latn-CS"/>
              </w:rPr>
              <w:t xml:space="preserve">-     Obavijestite Vašeg ljekara ukoliko ste u drugom stanju </w:t>
            </w:r>
            <w:r w:rsidRPr="00934A19">
              <w:rPr>
                <w:i/>
                <w:iCs/>
                <w:sz w:val="22"/>
                <w:szCs w:val="22"/>
                <w:lang w:val="sr-Latn-CS"/>
              </w:rPr>
              <w:t>ili planirate trudnoću.</w:t>
            </w:r>
          </w:p>
          <w:p w:rsidR="002A6AB7" w:rsidRPr="00934A19" w:rsidRDefault="002A6AB7" w:rsidP="004A7BFC">
            <w:pPr>
              <w:pStyle w:val="BodyText2"/>
              <w:tabs>
                <w:tab w:val="left" w:pos="0"/>
              </w:tabs>
              <w:rPr>
                <w:i/>
                <w:iCs/>
                <w:sz w:val="22"/>
                <w:szCs w:val="22"/>
                <w:lang w:val="sr-Latn-CS"/>
              </w:rPr>
            </w:pPr>
            <w:r w:rsidRPr="00934A19">
              <w:rPr>
                <w:b/>
                <w:bCs/>
                <w:i/>
                <w:iCs/>
                <w:sz w:val="22"/>
                <w:szCs w:val="22"/>
                <w:lang w:val="sr-Latn-CS"/>
              </w:rPr>
              <w:t>-    Upotrebljavajte pouzdane metode kontracepcije</w:t>
            </w:r>
            <w:r w:rsidRPr="00934A19">
              <w:rPr>
                <w:i/>
                <w:iCs/>
                <w:sz w:val="22"/>
                <w:szCs w:val="22"/>
                <w:lang w:val="sr-Latn-CS"/>
              </w:rPr>
              <w:t xml:space="preserve"> kako biste izbjegli trudnoću tokom primjene lijeka Tyverb</w:t>
            </w:r>
            <w:r w:rsidRPr="00934A19">
              <w:rPr>
                <w:i/>
                <w:iCs/>
                <w:sz w:val="22"/>
                <w:szCs w:val="22"/>
                <w:vertAlign w:val="superscript"/>
                <w:lang w:val="sr-Latn-CS"/>
              </w:rPr>
              <w:t>®</w:t>
            </w:r>
            <w:r w:rsidRPr="00934A19">
              <w:rPr>
                <w:i/>
                <w:iCs/>
                <w:sz w:val="22"/>
                <w:szCs w:val="22"/>
                <w:lang w:val="sr-Latn-CS"/>
              </w:rPr>
              <w:t>.</w:t>
            </w:r>
          </w:p>
          <w:p w:rsidR="002A6AB7" w:rsidRPr="00934A19" w:rsidRDefault="002A6AB7" w:rsidP="004A7BFC">
            <w:pPr>
              <w:pStyle w:val="BodyText2"/>
              <w:tabs>
                <w:tab w:val="left" w:pos="360"/>
              </w:tabs>
              <w:ind w:hanging="360"/>
              <w:rPr>
                <w:b/>
                <w:bCs/>
                <w:i/>
                <w:iCs/>
                <w:sz w:val="22"/>
                <w:szCs w:val="22"/>
                <w:lang w:val="sr-Latn-CS"/>
              </w:rPr>
            </w:pPr>
            <w:r w:rsidRPr="00934A19">
              <w:rPr>
                <w:b/>
                <w:bCs/>
                <w:i/>
                <w:iCs/>
                <w:sz w:val="22"/>
                <w:szCs w:val="22"/>
                <w:lang w:val="sr-Latn-CS"/>
              </w:rPr>
              <w:t xml:space="preserve">-    -    Obavijestite Vašeg ljekara ukoliko ostanete u drugom stanju </w:t>
            </w:r>
            <w:r w:rsidRPr="00934A19">
              <w:rPr>
                <w:i/>
                <w:iCs/>
                <w:sz w:val="22"/>
                <w:szCs w:val="22"/>
                <w:lang w:val="sr-Latn-CS"/>
              </w:rPr>
              <w:t>tokom primjene terapije lijekom Tyverb</w:t>
            </w:r>
            <w:r w:rsidRPr="00934A19">
              <w:rPr>
                <w:i/>
                <w:iCs/>
                <w:sz w:val="22"/>
                <w:szCs w:val="22"/>
                <w:vertAlign w:val="superscript"/>
                <w:lang w:val="sr-Latn-CS"/>
              </w:rPr>
              <w:t>®</w:t>
            </w:r>
            <w:r w:rsidRPr="00934A19">
              <w:rPr>
                <w:i/>
                <w:iCs/>
                <w:sz w:val="22"/>
                <w:szCs w:val="22"/>
                <w:lang w:val="sr-Latn-CS"/>
              </w:rPr>
              <w:t>.</w:t>
            </w:r>
          </w:p>
          <w:p w:rsidR="002A6AB7" w:rsidRPr="00934A19" w:rsidRDefault="002A6AB7" w:rsidP="004A7BFC">
            <w:pPr>
              <w:pStyle w:val="BodyText2"/>
              <w:tabs>
                <w:tab w:val="left" w:pos="360"/>
              </w:tabs>
              <w:rPr>
                <w:i/>
                <w:iCs/>
                <w:sz w:val="22"/>
                <w:szCs w:val="22"/>
                <w:lang w:val="sr-Latn-CS"/>
              </w:rPr>
            </w:pPr>
            <w:r w:rsidRPr="00934A19">
              <w:rPr>
                <w:b/>
                <w:bCs/>
                <w:i/>
                <w:iCs/>
                <w:sz w:val="22"/>
                <w:szCs w:val="22"/>
                <w:lang w:val="sr-Latn-CS"/>
              </w:rPr>
              <w:t xml:space="preserve"> </w:t>
            </w:r>
            <w:r w:rsidRPr="00934A19">
              <w:rPr>
                <w:i/>
                <w:iCs/>
                <w:sz w:val="22"/>
                <w:szCs w:val="22"/>
                <w:lang w:val="sr-Latn-CS"/>
              </w:rPr>
              <w:t>Nije poznato da li se lijek Tyverb</w:t>
            </w:r>
            <w:r w:rsidRPr="00934A19">
              <w:rPr>
                <w:i/>
                <w:iCs/>
                <w:sz w:val="22"/>
                <w:szCs w:val="22"/>
                <w:vertAlign w:val="superscript"/>
                <w:lang w:val="sr-Latn-CS"/>
              </w:rPr>
              <w:t>®</w:t>
            </w:r>
            <w:r w:rsidRPr="00934A19">
              <w:rPr>
                <w:i/>
                <w:iCs/>
                <w:sz w:val="22"/>
                <w:szCs w:val="22"/>
                <w:lang w:val="sr-Latn-CS"/>
              </w:rPr>
              <w:t xml:space="preserve"> izlučuje u humano mlijeko. Nemojte dojiti dijete dok koristite lijek Tyverb</w:t>
            </w:r>
            <w:r w:rsidRPr="00934A19">
              <w:rPr>
                <w:i/>
                <w:iCs/>
                <w:sz w:val="22"/>
                <w:szCs w:val="22"/>
                <w:vertAlign w:val="superscript"/>
                <w:lang w:val="sr-Latn-CS"/>
              </w:rPr>
              <w:t>®</w:t>
            </w:r>
            <w:r w:rsidRPr="00934A19">
              <w:rPr>
                <w:i/>
                <w:iCs/>
                <w:sz w:val="22"/>
                <w:szCs w:val="22"/>
                <w:lang w:val="sr-Latn-CS"/>
              </w:rPr>
              <w:t>.</w:t>
            </w:r>
          </w:p>
          <w:p w:rsidR="002A6AB7" w:rsidRPr="00934A19" w:rsidRDefault="002A6AB7" w:rsidP="004A7BFC">
            <w:pPr>
              <w:pStyle w:val="BodyText2"/>
              <w:tabs>
                <w:tab w:val="left" w:pos="0"/>
              </w:tabs>
              <w:rPr>
                <w:b/>
                <w:bCs/>
                <w:i/>
                <w:iCs/>
                <w:sz w:val="22"/>
                <w:szCs w:val="22"/>
                <w:lang w:val="sr-Latn-CS"/>
              </w:rPr>
            </w:pPr>
            <w:r w:rsidRPr="00934A19">
              <w:rPr>
                <w:b/>
                <w:bCs/>
                <w:i/>
                <w:iCs/>
                <w:sz w:val="22"/>
                <w:szCs w:val="22"/>
                <w:lang w:val="sr-Latn-CS"/>
              </w:rPr>
              <w:t xml:space="preserve">-     Obavijestite Vašeg ljekara ukoliko dojite </w:t>
            </w:r>
            <w:r w:rsidRPr="00934A19">
              <w:rPr>
                <w:i/>
                <w:iCs/>
                <w:sz w:val="22"/>
                <w:szCs w:val="22"/>
                <w:lang w:val="sr-Latn-CS"/>
              </w:rPr>
              <w:t>ili planirate da dojite dijete.</w:t>
            </w:r>
            <w:r w:rsidRPr="00934A19">
              <w:rPr>
                <w:b/>
                <w:bCs/>
                <w:i/>
                <w:iCs/>
                <w:sz w:val="22"/>
                <w:szCs w:val="22"/>
                <w:lang w:val="sr-Latn-CS"/>
              </w:rPr>
              <w:t xml:space="preserve"> </w:t>
            </w:r>
          </w:p>
          <w:p w:rsidR="002A6AB7" w:rsidRPr="00934A19" w:rsidRDefault="002A6AB7" w:rsidP="002A6AB7">
            <w:pPr>
              <w:pStyle w:val="BodyText2"/>
              <w:numPr>
                <w:ilvl w:val="0"/>
                <w:numId w:val="1"/>
              </w:numPr>
              <w:tabs>
                <w:tab w:val="left" w:pos="540"/>
              </w:tabs>
              <w:spacing w:after="0" w:line="240" w:lineRule="auto"/>
              <w:jc w:val="both"/>
              <w:rPr>
                <w:i/>
                <w:iCs/>
                <w:sz w:val="22"/>
                <w:szCs w:val="22"/>
                <w:lang w:val="sr-Latn-CS"/>
              </w:rPr>
            </w:pPr>
            <w:r w:rsidRPr="00934A19">
              <w:rPr>
                <w:b/>
                <w:bCs/>
                <w:i/>
                <w:iCs/>
                <w:sz w:val="22"/>
                <w:szCs w:val="22"/>
                <w:lang w:val="sr-Latn-CS"/>
              </w:rPr>
              <w:t xml:space="preserve">Potražite savjet Vašeg ljekara ili farmaceuta </w:t>
            </w:r>
            <w:r w:rsidRPr="00934A19">
              <w:rPr>
                <w:i/>
                <w:iCs/>
                <w:sz w:val="22"/>
                <w:szCs w:val="22"/>
                <w:lang w:val="sr-Latn-CS"/>
              </w:rPr>
              <w:t>ukoliko postoji nešto što Vam nije jasno</w:t>
            </w:r>
            <w:r w:rsidRPr="00934A19">
              <w:rPr>
                <w:b/>
                <w:bCs/>
                <w:i/>
                <w:iCs/>
                <w:sz w:val="22"/>
                <w:szCs w:val="22"/>
                <w:lang w:val="sr-Latn-CS"/>
              </w:rPr>
              <w:t xml:space="preserve"> </w:t>
            </w:r>
            <w:r w:rsidRPr="00934A19">
              <w:rPr>
                <w:i/>
                <w:iCs/>
                <w:sz w:val="22"/>
                <w:szCs w:val="22"/>
                <w:lang w:val="sr-Latn-CS"/>
              </w:rPr>
              <w:t xml:space="preserve">prije nego što    </w:t>
            </w:r>
          </w:p>
          <w:p w:rsidR="002A6AB7" w:rsidRPr="00934A19" w:rsidRDefault="002A6AB7" w:rsidP="004A7BFC">
            <w:pPr>
              <w:pStyle w:val="BodyText2"/>
              <w:tabs>
                <w:tab w:val="left" w:pos="540"/>
              </w:tabs>
              <w:rPr>
                <w:i/>
                <w:iCs/>
                <w:sz w:val="22"/>
                <w:szCs w:val="22"/>
                <w:lang w:val="sr-Latn-CS"/>
              </w:rPr>
            </w:pPr>
            <w:r w:rsidRPr="00934A19">
              <w:rPr>
                <w:b/>
                <w:bCs/>
                <w:i/>
                <w:iCs/>
                <w:sz w:val="22"/>
                <w:szCs w:val="22"/>
                <w:lang w:val="sr-Latn-CS"/>
              </w:rPr>
              <w:t xml:space="preserve">          </w:t>
            </w:r>
            <w:r w:rsidRPr="00934A19">
              <w:rPr>
                <w:i/>
                <w:iCs/>
                <w:sz w:val="22"/>
                <w:szCs w:val="22"/>
                <w:lang w:val="sr-Latn-CS"/>
              </w:rPr>
              <w:t>počnete da koristite lijek Tyverb</w:t>
            </w:r>
            <w:r w:rsidRPr="00934A19">
              <w:rPr>
                <w:i/>
                <w:iCs/>
                <w:sz w:val="22"/>
                <w:szCs w:val="22"/>
                <w:vertAlign w:val="superscript"/>
                <w:lang w:val="sr-Latn-CS"/>
              </w:rPr>
              <w:t>®</w:t>
            </w:r>
            <w:r w:rsidRPr="00934A19">
              <w:rPr>
                <w:i/>
                <w:iCs/>
                <w:sz w:val="22"/>
                <w:szCs w:val="22"/>
                <w:lang w:val="sr-Latn-CS"/>
              </w:rPr>
              <w:t>.</w:t>
            </w:r>
          </w:p>
          <w:p w:rsidR="002A6AB7" w:rsidRPr="00934A19" w:rsidRDefault="002A6AB7" w:rsidP="004A7BFC">
            <w:pPr>
              <w:pStyle w:val="Header"/>
              <w:tabs>
                <w:tab w:val="left" w:pos="284"/>
              </w:tabs>
              <w:spacing w:before="40" w:after="40"/>
              <w:rPr>
                <w:sz w:val="22"/>
                <w:szCs w:val="22"/>
              </w:rPr>
            </w:pPr>
          </w:p>
          <w:p w:rsidR="001103D6" w:rsidRPr="00934A19" w:rsidRDefault="001103D6" w:rsidP="004A7BFC">
            <w:pPr>
              <w:pStyle w:val="Header"/>
              <w:tabs>
                <w:tab w:val="left" w:pos="284"/>
              </w:tabs>
              <w:spacing w:before="40" w:after="40"/>
              <w:rPr>
                <w:sz w:val="22"/>
                <w:szCs w:val="22"/>
              </w:rPr>
            </w:pPr>
          </w:p>
          <w:p w:rsidR="001103D6" w:rsidRPr="00934A19" w:rsidRDefault="001103D6" w:rsidP="004A7BFC">
            <w:pPr>
              <w:pStyle w:val="Header"/>
              <w:tabs>
                <w:tab w:val="left" w:pos="284"/>
              </w:tabs>
              <w:spacing w:before="40" w:after="40"/>
              <w:rPr>
                <w:sz w:val="22"/>
                <w:szCs w:val="22"/>
              </w:rPr>
            </w:pPr>
          </w:p>
        </w:tc>
      </w:tr>
      <w:tr w:rsidR="002A6AB7" w:rsidRPr="00934A19">
        <w:tc>
          <w:tcPr>
            <w:tcW w:w="10188" w:type="dxa"/>
            <w:vAlign w:val="center"/>
          </w:tcPr>
          <w:p w:rsidR="002A6AB7" w:rsidRPr="00934A19" w:rsidRDefault="002A6AB7" w:rsidP="004A7BFC">
            <w:pPr>
              <w:widowControl w:val="0"/>
              <w:autoSpaceDE w:val="0"/>
              <w:autoSpaceDN w:val="0"/>
              <w:rPr>
                <w:b/>
                <w:bCs/>
                <w:sz w:val="22"/>
                <w:szCs w:val="22"/>
                <w:lang w:val="sr-Latn-CS"/>
              </w:rPr>
            </w:pPr>
            <w:r w:rsidRPr="00934A19">
              <w:rPr>
                <w:b/>
                <w:bCs/>
                <w:sz w:val="22"/>
                <w:szCs w:val="22"/>
                <w:lang w:val="sr-Latn-CS"/>
              </w:rPr>
              <w:lastRenderedPageBreak/>
              <w:t xml:space="preserve">Uticaj lijeka </w:t>
            </w:r>
            <w:r w:rsidRPr="00934A19">
              <w:rPr>
                <w:b/>
                <w:bCs/>
                <w:sz w:val="22"/>
                <w:szCs w:val="22"/>
              </w:rPr>
              <w:t>Tyverb</w:t>
            </w:r>
            <w:r w:rsidRPr="00934A19">
              <w:rPr>
                <w:b/>
                <w:bCs/>
                <w:sz w:val="22"/>
                <w:szCs w:val="22"/>
                <w:vertAlign w:val="superscript"/>
              </w:rPr>
              <w:t>®</w:t>
            </w:r>
            <w:r w:rsidRPr="00934A19">
              <w:rPr>
                <w:b/>
                <w:bCs/>
                <w:sz w:val="22"/>
                <w:szCs w:val="22"/>
                <w:lang w:val="sr-Latn-CS"/>
              </w:rPr>
              <w:t xml:space="preserve"> na upravljanje motornim vozilima i rukovanje mašinama </w:t>
            </w:r>
          </w:p>
        </w:tc>
      </w:tr>
      <w:tr w:rsidR="002A6AB7" w:rsidRPr="00934A19">
        <w:trPr>
          <w:trHeight w:val="1145"/>
        </w:trPr>
        <w:tc>
          <w:tcPr>
            <w:tcW w:w="10188" w:type="dxa"/>
            <w:vAlign w:val="center"/>
          </w:tcPr>
          <w:p w:rsidR="002A6AB7" w:rsidRPr="00934A19" w:rsidRDefault="002A6AB7" w:rsidP="004A7BFC">
            <w:pPr>
              <w:rPr>
                <w:sz w:val="22"/>
                <w:szCs w:val="22"/>
                <w:lang w:val="sr-Latn-CS"/>
              </w:rPr>
            </w:pPr>
          </w:p>
          <w:p w:rsidR="002A6AB7" w:rsidRPr="00934A19" w:rsidRDefault="002A6AB7" w:rsidP="004A7BFC">
            <w:pPr>
              <w:rPr>
                <w:i/>
                <w:sz w:val="22"/>
                <w:szCs w:val="22"/>
                <w:lang w:val="sr-Latn-CS"/>
              </w:rPr>
            </w:pPr>
            <w:r w:rsidRPr="00934A19">
              <w:rPr>
                <w:sz w:val="22"/>
                <w:szCs w:val="22"/>
                <w:lang w:val="sr-Latn-CS"/>
              </w:rPr>
              <w:t>Nije ispitano dejstvo lijeka Tyverb</w:t>
            </w:r>
            <w:r w:rsidRPr="00934A19">
              <w:rPr>
                <w:sz w:val="22"/>
                <w:szCs w:val="22"/>
                <w:vertAlign w:val="superscript"/>
                <w:lang w:val="sr-Latn-CS"/>
              </w:rPr>
              <w:t>®</w:t>
            </w:r>
            <w:r w:rsidRPr="00934A19">
              <w:rPr>
                <w:sz w:val="22"/>
                <w:szCs w:val="22"/>
                <w:lang w:val="sr-Latn-CS"/>
              </w:rPr>
              <w:t xml:space="preserve"> na Vašu sposobnost da vozite ili rukujete mašinama. Na Vama je odgovornost da procijenite da li ste u stanju da upravljate motornim vozilom, ili obavljate druge dužnosti koje zahtijevaju pojačanu koncentraciju. Zbog moguće pojave neželjenih dejstava lijeka Tyverb</w:t>
            </w:r>
            <w:r w:rsidRPr="00934A19">
              <w:rPr>
                <w:sz w:val="22"/>
                <w:szCs w:val="22"/>
                <w:vertAlign w:val="superscript"/>
                <w:lang w:val="sr-Latn-CS"/>
              </w:rPr>
              <w:t>®</w:t>
            </w:r>
            <w:r w:rsidRPr="00934A19">
              <w:rPr>
                <w:sz w:val="22"/>
                <w:szCs w:val="22"/>
                <w:lang w:val="sr-Latn-CS"/>
              </w:rPr>
              <w:t xml:space="preserve">, može biti ugrožena Vaša sposobnost da vozite ili rukujete mašinama. </w:t>
            </w:r>
            <w:r w:rsidRPr="00934A19">
              <w:rPr>
                <w:i/>
                <w:sz w:val="22"/>
                <w:szCs w:val="22"/>
                <w:lang w:val="sr-Latn-CS"/>
              </w:rPr>
              <w:t>Opis neželjenih dejstava može se naći u Odjeljku 4 „Moguća neželjena dejstva“.</w:t>
            </w:r>
          </w:p>
          <w:p w:rsidR="002A6AB7" w:rsidRPr="00934A19" w:rsidRDefault="002A6AB7" w:rsidP="004A7BFC">
            <w:pPr>
              <w:rPr>
                <w:sz w:val="22"/>
                <w:szCs w:val="22"/>
                <w:lang w:val="sr-Latn-CS"/>
              </w:rPr>
            </w:pPr>
          </w:p>
          <w:p w:rsidR="002A6AB7" w:rsidRPr="00934A19" w:rsidRDefault="002A6AB7" w:rsidP="004A7BFC">
            <w:pPr>
              <w:rPr>
                <w:sz w:val="22"/>
                <w:szCs w:val="22"/>
                <w:lang w:val="sr-Latn-CS"/>
              </w:rPr>
            </w:pPr>
            <w:r w:rsidRPr="00934A19">
              <w:rPr>
                <w:sz w:val="22"/>
                <w:szCs w:val="22"/>
                <w:lang w:val="sr-Latn-CS"/>
              </w:rPr>
              <w:t>Pročitajte sve informacije navedene u ovom Uputstvu. Ukoliko postoji nešto što Vam nije jasno porazgovarajte sa Vašim ljekarom, medicinskom sestrom ili farmaceutom.</w:t>
            </w:r>
          </w:p>
          <w:p w:rsidR="002A6AB7" w:rsidRPr="00934A19" w:rsidRDefault="002A6AB7" w:rsidP="004A7BFC">
            <w:pPr>
              <w:pStyle w:val="Header"/>
              <w:tabs>
                <w:tab w:val="left" w:pos="284"/>
              </w:tabs>
              <w:spacing w:before="40" w:after="40"/>
              <w:rPr>
                <w:sz w:val="22"/>
                <w:szCs w:val="22"/>
                <w:lang w:val="sr-Latn-CS"/>
              </w:rPr>
            </w:pPr>
          </w:p>
        </w:tc>
      </w:tr>
      <w:tr w:rsidR="002A6AB7" w:rsidRPr="00934A19">
        <w:tc>
          <w:tcPr>
            <w:tcW w:w="10188" w:type="dxa"/>
            <w:vAlign w:val="center"/>
          </w:tcPr>
          <w:p w:rsidR="002A6AB7" w:rsidRPr="00934A19" w:rsidRDefault="002A6AB7" w:rsidP="004A7BFC">
            <w:pPr>
              <w:widowControl w:val="0"/>
              <w:autoSpaceDE w:val="0"/>
              <w:autoSpaceDN w:val="0"/>
              <w:ind w:left="540" w:hanging="540"/>
              <w:rPr>
                <w:b/>
                <w:bCs/>
                <w:sz w:val="22"/>
                <w:szCs w:val="22"/>
                <w:lang w:val="sr-Latn-CS"/>
              </w:rPr>
            </w:pPr>
            <w:r w:rsidRPr="00934A19">
              <w:rPr>
                <w:b/>
                <w:bCs/>
                <w:sz w:val="22"/>
                <w:szCs w:val="22"/>
                <w:lang w:val="sr-Latn-CS"/>
              </w:rPr>
              <w:t xml:space="preserve">3. KAKO </w:t>
            </w:r>
            <w:r w:rsidRPr="00934A19">
              <w:rPr>
                <w:b/>
                <w:bCs/>
                <w:caps/>
                <w:sz w:val="22"/>
                <w:szCs w:val="22"/>
                <w:lang w:val="sr-Latn-CS"/>
              </w:rPr>
              <w:t xml:space="preserve">se upotrebljava lIJek </w:t>
            </w:r>
            <w:r w:rsidRPr="00934A19">
              <w:rPr>
                <w:b/>
                <w:bCs/>
                <w:sz w:val="22"/>
                <w:szCs w:val="22"/>
                <w:lang w:val="sr-Latn-CS"/>
              </w:rPr>
              <w:t>Tyverb</w:t>
            </w:r>
            <w:r w:rsidRPr="00934A19">
              <w:rPr>
                <w:b/>
                <w:bCs/>
                <w:sz w:val="22"/>
                <w:szCs w:val="22"/>
                <w:vertAlign w:val="superscript"/>
                <w:lang w:val="sr-Latn-CS"/>
              </w:rPr>
              <w:t>®</w:t>
            </w:r>
          </w:p>
        </w:tc>
      </w:tr>
      <w:tr w:rsidR="002A6AB7" w:rsidRPr="00934A19">
        <w:trPr>
          <w:trHeight w:val="1145"/>
        </w:trPr>
        <w:tc>
          <w:tcPr>
            <w:tcW w:w="10188" w:type="dxa"/>
            <w:vAlign w:val="center"/>
          </w:tcPr>
          <w:p w:rsidR="002A6AB7" w:rsidRPr="00934A19" w:rsidRDefault="002A6AB7" w:rsidP="004A7BFC">
            <w:pPr>
              <w:rPr>
                <w:sz w:val="22"/>
                <w:szCs w:val="22"/>
                <w:lang w:val="sr-Latn-CS"/>
              </w:rPr>
            </w:pPr>
          </w:p>
          <w:p w:rsidR="002A6AB7" w:rsidRPr="00934A19" w:rsidRDefault="002A6AB7" w:rsidP="004A7BFC">
            <w:pPr>
              <w:rPr>
                <w:sz w:val="22"/>
                <w:szCs w:val="22"/>
                <w:lang w:val="sr-Latn-CS"/>
              </w:rPr>
            </w:pPr>
            <w:r w:rsidRPr="00934A19">
              <w:rPr>
                <w:b/>
                <w:bCs/>
                <w:sz w:val="22"/>
                <w:szCs w:val="22"/>
                <w:lang w:val="sr-Latn-CS"/>
              </w:rPr>
              <w:t>Lijek Tyverb</w:t>
            </w:r>
            <w:r w:rsidRPr="00934A19">
              <w:rPr>
                <w:b/>
                <w:bCs/>
                <w:sz w:val="22"/>
                <w:szCs w:val="22"/>
                <w:vertAlign w:val="superscript"/>
                <w:lang w:val="sr-Latn-CS"/>
              </w:rPr>
              <w:t>®</w:t>
            </w:r>
            <w:r w:rsidRPr="00934A19">
              <w:rPr>
                <w:b/>
                <w:bCs/>
                <w:sz w:val="22"/>
                <w:szCs w:val="22"/>
                <w:lang w:val="sr-Latn-CS"/>
              </w:rPr>
              <w:t xml:space="preserve"> uvijek upotrebljavajte u skladu sa preporukom Vašeg ljekara.</w:t>
            </w:r>
            <w:r w:rsidRPr="00934A19">
              <w:rPr>
                <w:sz w:val="22"/>
                <w:szCs w:val="22"/>
                <w:lang w:val="sr-Latn-CS"/>
              </w:rPr>
              <w:t xml:space="preserve"> Ukoliko nijste sigurni kako se lijek Tyverb</w:t>
            </w:r>
            <w:r w:rsidRPr="00934A19">
              <w:rPr>
                <w:sz w:val="22"/>
                <w:szCs w:val="22"/>
                <w:vertAlign w:val="superscript"/>
                <w:lang w:val="sr-Latn-CS"/>
              </w:rPr>
              <w:t>®</w:t>
            </w:r>
            <w:r w:rsidRPr="00934A19">
              <w:rPr>
                <w:sz w:val="22"/>
                <w:szCs w:val="22"/>
                <w:lang w:val="sr-Latn-CS"/>
              </w:rPr>
              <w:t xml:space="preserve"> upotrebljava, obratite se Vašem ljekaru ili farmaceutu.</w:t>
            </w:r>
          </w:p>
          <w:p w:rsidR="002A6AB7" w:rsidRPr="00934A19" w:rsidRDefault="002A6AB7" w:rsidP="004A7BFC">
            <w:pPr>
              <w:rPr>
                <w:b/>
                <w:bCs/>
                <w:sz w:val="22"/>
                <w:szCs w:val="22"/>
                <w:lang w:val="sr-Latn-CS"/>
              </w:rPr>
            </w:pPr>
            <w:r w:rsidRPr="00934A19">
              <w:rPr>
                <w:sz w:val="22"/>
                <w:szCs w:val="22"/>
                <w:lang w:val="sr-Latn-CS"/>
              </w:rPr>
              <w:t>Vaš ljekar će odlučiti o adekvatnoj dozi lijeka Tyverb</w:t>
            </w:r>
            <w:r w:rsidRPr="00934A19">
              <w:rPr>
                <w:bCs/>
                <w:sz w:val="22"/>
                <w:szCs w:val="22"/>
                <w:vertAlign w:val="superscript"/>
                <w:lang w:val="sr-Latn-CS"/>
              </w:rPr>
              <w:t>®</w:t>
            </w:r>
            <w:r w:rsidRPr="00934A19">
              <w:rPr>
                <w:bCs/>
                <w:sz w:val="22"/>
                <w:szCs w:val="22"/>
                <w:lang w:val="sr-Latn-CS"/>
              </w:rPr>
              <w:t xml:space="preserve"> </w:t>
            </w:r>
            <w:r w:rsidRPr="00934A19">
              <w:rPr>
                <w:b/>
                <w:bCs/>
                <w:sz w:val="22"/>
                <w:szCs w:val="22"/>
                <w:lang w:val="sr-Latn-CS"/>
              </w:rPr>
              <w:t xml:space="preserve">koju treba da primate, u zavisnosti od tipa karcinoma dojke. </w:t>
            </w:r>
          </w:p>
          <w:p w:rsidR="002A6AB7" w:rsidRPr="00934A19" w:rsidRDefault="002A6AB7" w:rsidP="004A7BFC">
            <w:pPr>
              <w:rPr>
                <w:bCs/>
                <w:sz w:val="22"/>
                <w:szCs w:val="22"/>
                <w:lang w:val="sr-Latn-CS"/>
              </w:rPr>
            </w:pPr>
          </w:p>
          <w:p w:rsidR="002A6AB7" w:rsidRPr="00934A19" w:rsidRDefault="002A6AB7" w:rsidP="004A7BFC">
            <w:pPr>
              <w:rPr>
                <w:b/>
                <w:sz w:val="22"/>
                <w:szCs w:val="22"/>
                <w:lang w:val="sr-Latn-CS"/>
              </w:rPr>
            </w:pPr>
            <w:r w:rsidRPr="00934A19">
              <w:rPr>
                <w:bCs/>
                <w:sz w:val="22"/>
                <w:szCs w:val="22"/>
                <w:lang w:val="sr-Latn-CS"/>
              </w:rPr>
              <w:t>Ukoliko Vam je propisan lijek Tyverb</w:t>
            </w:r>
            <w:r w:rsidRPr="00934A19">
              <w:rPr>
                <w:bCs/>
                <w:sz w:val="22"/>
                <w:szCs w:val="22"/>
                <w:vertAlign w:val="superscript"/>
                <w:lang w:val="sr-Latn-CS"/>
              </w:rPr>
              <w:t xml:space="preserve">® </w:t>
            </w:r>
            <w:r w:rsidRPr="00934A19">
              <w:rPr>
                <w:b/>
                <w:bCs/>
                <w:sz w:val="22"/>
                <w:szCs w:val="22"/>
                <w:lang w:val="sr-Latn-CS"/>
              </w:rPr>
              <w:t>u kombinaciji sa kapecitabinom</w:t>
            </w:r>
            <w:r w:rsidRPr="00934A19">
              <w:rPr>
                <w:bCs/>
                <w:sz w:val="22"/>
                <w:szCs w:val="22"/>
                <w:lang w:val="sr-Latn-CS"/>
              </w:rPr>
              <w:t xml:space="preserve">, uobičajena doza je </w:t>
            </w:r>
            <w:r w:rsidRPr="00934A19">
              <w:rPr>
                <w:b/>
                <w:bCs/>
                <w:sz w:val="22"/>
                <w:szCs w:val="22"/>
                <w:lang w:val="sr-Latn-CS"/>
              </w:rPr>
              <w:t>5 tableta lijeka Tyverb</w:t>
            </w:r>
            <w:r w:rsidRPr="00934A19">
              <w:rPr>
                <w:b/>
                <w:bCs/>
                <w:sz w:val="22"/>
                <w:szCs w:val="22"/>
                <w:vertAlign w:val="superscript"/>
                <w:lang w:val="sr-Latn-CS"/>
              </w:rPr>
              <w:t xml:space="preserve">® </w:t>
            </w:r>
            <w:r w:rsidRPr="00934A19">
              <w:rPr>
                <w:b/>
                <w:sz w:val="22"/>
                <w:szCs w:val="22"/>
                <w:lang w:val="sr-Latn-CS"/>
              </w:rPr>
              <w:t>dnevno, kao pojedinačna doza.</w:t>
            </w:r>
          </w:p>
          <w:p w:rsidR="002A6AB7" w:rsidRPr="00934A19" w:rsidRDefault="002A6AB7" w:rsidP="004A7BFC">
            <w:pPr>
              <w:rPr>
                <w:b/>
                <w:sz w:val="22"/>
                <w:szCs w:val="22"/>
                <w:u w:val="single"/>
                <w:lang w:val="sr-Latn-CS"/>
              </w:rPr>
            </w:pPr>
          </w:p>
          <w:p w:rsidR="002A6AB7" w:rsidRPr="00934A19" w:rsidRDefault="002A6AB7" w:rsidP="004A7BFC">
            <w:pPr>
              <w:rPr>
                <w:sz w:val="22"/>
                <w:szCs w:val="22"/>
                <w:lang w:val="sr-Latn-CS"/>
              </w:rPr>
            </w:pPr>
            <w:r w:rsidRPr="00934A19">
              <w:rPr>
                <w:bCs/>
                <w:sz w:val="22"/>
                <w:szCs w:val="22"/>
                <w:lang w:val="sr-Latn-CS"/>
              </w:rPr>
              <w:t>Ukoliko Vam je propisan lijek Tyverb</w:t>
            </w:r>
            <w:r w:rsidRPr="00934A19">
              <w:rPr>
                <w:bCs/>
                <w:sz w:val="22"/>
                <w:szCs w:val="22"/>
                <w:vertAlign w:val="superscript"/>
                <w:lang w:val="sr-Latn-CS"/>
              </w:rPr>
              <w:t xml:space="preserve">® </w:t>
            </w:r>
            <w:r w:rsidRPr="00934A19">
              <w:rPr>
                <w:bCs/>
                <w:sz w:val="22"/>
                <w:szCs w:val="22"/>
                <w:lang w:val="sr-Latn-CS"/>
              </w:rPr>
              <w:t xml:space="preserve">u </w:t>
            </w:r>
            <w:r w:rsidRPr="00934A19">
              <w:rPr>
                <w:b/>
                <w:bCs/>
                <w:sz w:val="22"/>
                <w:szCs w:val="22"/>
                <w:lang w:val="sr-Latn-CS"/>
              </w:rPr>
              <w:t>kombinaciji sa aromataza inhibitorom</w:t>
            </w:r>
            <w:r w:rsidRPr="00934A19">
              <w:rPr>
                <w:bCs/>
                <w:sz w:val="22"/>
                <w:szCs w:val="22"/>
                <w:lang w:val="sr-Latn-CS"/>
              </w:rPr>
              <w:t>, uobičajena doza je</w:t>
            </w:r>
            <w:r w:rsidRPr="00934A19">
              <w:rPr>
                <w:b/>
                <w:bCs/>
                <w:sz w:val="22"/>
                <w:szCs w:val="22"/>
                <w:lang w:val="sr-Latn-CS"/>
              </w:rPr>
              <w:t xml:space="preserve"> 6 tableta lijeka Tyverb</w:t>
            </w:r>
            <w:r w:rsidRPr="00934A19">
              <w:rPr>
                <w:b/>
                <w:bCs/>
                <w:sz w:val="22"/>
                <w:szCs w:val="22"/>
                <w:vertAlign w:val="superscript"/>
                <w:lang w:val="sr-Latn-CS"/>
              </w:rPr>
              <w:t>®</w:t>
            </w:r>
            <w:r w:rsidRPr="00934A19">
              <w:rPr>
                <w:bCs/>
                <w:sz w:val="22"/>
                <w:szCs w:val="22"/>
                <w:vertAlign w:val="superscript"/>
                <w:lang w:val="sr-Latn-CS"/>
              </w:rPr>
              <w:t xml:space="preserve"> </w:t>
            </w:r>
            <w:r w:rsidRPr="00934A19">
              <w:rPr>
                <w:sz w:val="22"/>
                <w:szCs w:val="22"/>
                <w:lang w:val="sr-Latn-CS"/>
              </w:rPr>
              <w:t>dnevno, kao pojedinačna doza.</w:t>
            </w:r>
          </w:p>
          <w:p w:rsidR="002A6AB7" w:rsidRPr="00934A19" w:rsidRDefault="002A6AB7" w:rsidP="004A7BFC">
            <w:pPr>
              <w:rPr>
                <w:b/>
                <w:sz w:val="22"/>
                <w:szCs w:val="22"/>
                <w:u w:val="single"/>
                <w:lang w:val="sr-Latn-CS"/>
              </w:rPr>
            </w:pPr>
          </w:p>
          <w:p w:rsidR="002A6AB7" w:rsidRPr="00934A19" w:rsidRDefault="002A6AB7" w:rsidP="004A7BFC">
            <w:pPr>
              <w:rPr>
                <w:sz w:val="22"/>
                <w:szCs w:val="22"/>
                <w:lang w:val="sr-Latn-CS"/>
              </w:rPr>
            </w:pPr>
            <w:r w:rsidRPr="00934A19">
              <w:rPr>
                <w:sz w:val="22"/>
                <w:szCs w:val="22"/>
                <w:lang w:val="sr-Latn-CS"/>
              </w:rPr>
              <w:t>Uzimajte propisanu dozu lijeka svaki dan onoliko dugo koliko Vam ljekar savjetuje.</w:t>
            </w:r>
          </w:p>
          <w:p w:rsidR="002A6AB7" w:rsidRPr="00934A19" w:rsidRDefault="002A6AB7" w:rsidP="004A7BFC">
            <w:pPr>
              <w:rPr>
                <w:sz w:val="22"/>
                <w:szCs w:val="22"/>
                <w:lang w:val="sr-Latn-CS"/>
              </w:rPr>
            </w:pPr>
            <w:r w:rsidRPr="00934A19">
              <w:rPr>
                <w:sz w:val="22"/>
                <w:szCs w:val="22"/>
                <w:lang w:val="sr-Latn-CS"/>
              </w:rPr>
              <w:t>Vaš ljekar će savjetovati i koliku dozu drugog antikancerskog lijeka i na koji način.</w:t>
            </w:r>
          </w:p>
          <w:p w:rsidR="002A6AB7" w:rsidRPr="00934A19" w:rsidRDefault="002A6AB7" w:rsidP="004A7BFC">
            <w:pPr>
              <w:rPr>
                <w:b/>
                <w:sz w:val="22"/>
                <w:szCs w:val="22"/>
                <w:u w:val="single"/>
                <w:lang w:val="sr-Latn-CS"/>
              </w:rPr>
            </w:pPr>
          </w:p>
          <w:p w:rsidR="002A6AB7" w:rsidRPr="00934A19" w:rsidRDefault="002A6AB7" w:rsidP="004A7BFC">
            <w:pPr>
              <w:rPr>
                <w:sz w:val="22"/>
                <w:szCs w:val="22"/>
                <w:lang w:val="sr-Latn-CS"/>
              </w:rPr>
            </w:pPr>
            <w:r w:rsidRPr="00934A19">
              <w:rPr>
                <w:b/>
                <w:bCs/>
                <w:sz w:val="22"/>
                <w:szCs w:val="22"/>
                <w:lang w:val="sr-Latn-CS"/>
              </w:rPr>
              <w:t>Progutajte cijele tablete sa vodom</w:t>
            </w:r>
            <w:r w:rsidRPr="00934A19">
              <w:rPr>
                <w:sz w:val="22"/>
                <w:szCs w:val="22"/>
                <w:lang w:val="sr-Latn-CS"/>
              </w:rPr>
              <w:t>, jednu za drugom, svakog dana u isto vrijeme.</w:t>
            </w:r>
          </w:p>
          <w:p w:rsidR="002A6AB7" w:rsidRPr="00934A19" w:rsidRDefault="002A6AB7" w:rsidP="004A7BFC">
            <w:pPr>
              <w:rPr>
                <w:strike/>
                <w:sz w:val="22"/>
                <w:szCs w:val="22"/>
                <w:lang w:val="sr-Latn-CS"/>
              </w:rPr>
            </w:pPr>
            <w:r w:rsidRPr="00934A19">
              <w:rPr>
                <w:sz w:val="22"/>
                <w:szCs w:val="22"/>
                <w:lang w:val="sr-Latn-CS"/>
              </w:rPr>
              <w:tab/>
            </w:r>
          </w:p>
          <w:p w:rsidR="002A6AB7" w:rsidRPr="00934A19" w:rsidRDefault="002A6AB7" w:rsidP="004A7BFC">
            <w:pPr>
              <w:rPr>
                <w:i/>
                <w:iCs/>
                <w:strike/>
                <w:sz w:val="22"/>
                <w:szCs w:val="22"/>
                <w:lang w:val="sr-Latn-CS"/>
              </w:rPr>
            </w:pPr>
            <w:r w:rsidRPr="00934A19">
              <w:rPr>
                <w:sz w:val="22"/>
                <w:szCs w:val="22"/>
                <w:lang w:val="sr-Latn-CS"/>
              </w:rPr>
              <w:t>Uzimajte</w:t>
            </w:r>
            <w:r w:rsidRPr="00934A19">
              <w:rPr>
                <w:b/>
                <w:sz w:val="22"/>
                <w:szCs w:val="22"/>
                <w:lang w:val="sr-Latn-CS"/>
              </w:rPr>
              <w:t xml:space="preserve"> </w:t>
            </w:r>
            <w:r w:rsidRPr="00934A19">
              <w:rPr>
                <w:sz w:val="22"/>
                <w:szCs w:val="22"/>
                <w:lang w:val="sr-Latn-CS"/>
              </w:rPr>
              <w:t>lijek Tyverb</w:t>
            </w:r>
            <w:r w:rsidRPr="00934A19">
              <w:rPr>
                <w:sz w:val="22"/>
                <w:szCs w:val="22"/>
                <w:vertAlign w:val="superscript"/>
                <w:lang w:val="sr-Latn-CS"/>
              </w:rPr>
              <w:t>®</w:t>
            </w:r>
            <w:r w:rsidRPr="00934A19">
              <w:rPr>
                <w:sz w:val="22"/>
                <w:szCs w:val="22"/>
                <w:lang w:val="sr-Latn-CS"/>
              </w:rPr>
              <w:t xml:space="preserve"> najmanje jedan sat prije ili najmanje jedan sat nakon uzimanja hrane.</w:t>
            </w:r>
            <w:r w:rsidRPr="00934A19">
              <w:rPr>
                <w:iCs/>
                <w:sz w:val="22"/>
                <w:szCs w:val="22"/>
                <w:lang w:val="sr-Latn-CS"/>
              </w:rPr>
              <w:t xml:space="preserve"> Uzimajte tablete svakog dana uvijek u isto vrijeme u odnosu na uzimanje hrane. </w:t>
            </w:r>
            <w:r w:rsidRPr="00934A19">
              <w:rPr>
                <w:i/>
                <w:iCs/>
                <w:sz w:val="22"/>
                <w:szCs w:val="22"/>
                <w:lang w:val="sr-Latn-CS"/>
              </w:rPr>
              <w:t>Vidjeti u Odjeljku 2 „</w:t>
            </w:r>
            <w:r w:rsidRPr="00934A19">
              <w:rPr>
                <w:bCs/>
                <w:i/>
                <w:sz w:val="22"/>
                <w:szCs w:val="22"/>
                <w:lang w:val="sr-Latn-CS"/>
              </w:rPr>
              <w:t>Uzimanje lijeka</w:t>
            </w:r>
            <w:r w:rsidRPr="00934A19">
              <w:rPr>
                <w:bCs/>
                <w:i/>
                <w:sz w:val="22"/>
                <w:szCs w:val="22"/>
                <w:lang w:val="pl-PL"/>
              </w:rPr>
              <w:t xml:space="preserve"> Tyverb</w:t>
            </w:r>
            <w:r w:rsidRPr="00934A19">
              <w:rPr>
                <w:bCs/>
                <w:i/>
                <w:sz w:val="22"/>
                <w:szCs w:val="22"/>
                <w:vertAlign w:val="superscript"/>
                <w:lang w:val="pl-PL"/>
              </w:rPr>
              <w:t xml:space="preserve">®  </w:t>
            </w:r>
            <w:r w:rsidRPr="00934A19">
              <w:rPr>
                <w:bCs/>
                <w:i/>
                <w:sz w:val="22"/>
                <w:szCs w:val="22"/>
                <w:lang w:val="sr-Latn-CS"/>
              </w:rPr>
              <w:t xml:space="preserve">sa hranom ili pićima“ </w:t>
            </w:r>
            <w:r w:rsidRPr="00934A19">
              <w:rPr>
                <w:i/>
                <w:iCs/>
                <w:sz w:val="22"/>
                <w:szCs w:val="22"/>
                <w:lang w:val="sr-Latn-CS"/>
              </w:rPr>
              <w:t>za dodatne informacije.</w:t>
            </w:r>
            <w:r w:rsidRPr="00934A19">
              <w:rPr>
                <w:i/>
                <w:iCs/>
                <w:strike/>
                <w:sz w:val="22"/>
                <w:szCs w:val="22"/>
                <w:lang w:val="sr-Latn-CS"/>
              </w:rPr>
              <w:t xml:space="preserve"> </w:t>
            </w:r>
          </w:p>
          <w:p w:rsidR="002A6AB7" w:rsidRPr="00934A19" w:rsidRDefault="002A6AB7" w:rsidP="004A7BFC">
            <w:pPr>
              <w:rPr>
                <w:i/>
                <w:iCs/>
                <w:strike/>
                <w:sz w:val="22"/>
                <w:szCs w:val="22"/>
                <w:lang w:val="sr-Latn-CS"/>
              </w:rPr>
            </w:pPr>
          </w:p>
          <w:p w:rsidR="002A6AB7" w:rsidRPr="00934A19" w:rsidRDefault="002A6AB7" w:rsidP="004A7BFC">
            <w:pPr>
              <w:rPr>
                <w:b/>
                <w:sz w:val="22"/>
                <w:szCs w:val="22"/>
                <w:vertAlign w:val="superscript"/>
                <w:lang w:val="sr-Latn-CS"/>
              </w:rPr>
            </w:pPr>
            <w:r w:rsidRPr="00934A19">
              <w:rPr>
                <w:b/>
                <w:iCs/>
                <w:sz w:val="22"/>
                <w:szCs w:val="22"/>
                <w:lang w:val="sr-Latn-CS"/>
              </w:rPr>
              <w:t>Dok uzimate lijek Tyverb</w:t>
            </w:r>
            <w:r w:rsidRPr="00934A19">
              <w:rPr>
                <w:b/>
                <w:sz w:val="22"/>
                <w:szCs w:val="22"/>
                <w:vertAlign w:val="superscript"/>
                <w:lang w:val="sr-Latn-CS"/>
              </w:rPr>
              <w:t>®</w:t>
            </w:r>
          </w:p>
          <w:p w:rsidR="002A6AB7" w:rsidRPr="00934A19" w:rsidRDefault="002A6AB7" w:rsidP="004A7BFC">
            <w:pPr>
              <w:rPr>
                <w:b/>
                <w:sz w:val="22"/>
                <w:szCs w:val="22"/>
                <w:u w:val="single"/>
                <w:lang w:val="sr-Latn-CS"/>
              </w:rPr>
            </w:pP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 xml:space="preserve">U zavisnosti od reakcije Vašeg organizma na liječenje Vaš ljekar može preporučiti sniženje doze lijeka ili </w:t>
            </w:r>
          </w:p>
          <w:p w:rsidR="002A6AB7" w:rsidRPr="00934A19" w:rsidRDefault="002A6AB7" w:rsidP="004A7BFC">
            <w:pPr>
              <w:rPr>
                <w:sz w:val="22"/>
                <w:szCs w:val="22"/>
                <w:lang w:val="sr-Latn-CS"/>
              </w:rPr>
            </w:pPr>
            <w:r w:rsidRPr="00934A19">
              <w:rPr>
                <w:sz w:val="22"/>
                <w:szCs w:val="22"/>
                <w:lang w:val="sr-Latn-CS"/>
              </w:rPr>
              <w:t xml:space="preserve">     privremeno obustavljanje terapije. </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Vaš ljekar će takođe zahtijevati da Vam se obave analize radi provjere funkcije srca i jetre, prije i tokom terapije lijekom Tyverb</w:t>
            </w:r>
            <w:r w:rsidRPr="00934A19">
              <w:rPr>
                <w:sz w:val="22"/>
                <w:szCs w:val="22"/>
                <w:vertAlign w:val="superscript"/>
                <w:lang w:val="sr-Latn-CS"/>
              </w:rPr>
              <w:t>®</w:t>
            </w:r>
            <w:r w:rsidRPr="00934A19">
              <w:rPr>
                <w:sz w:val="22"/>
                <w:szCs w:val="22"/>
                <w:lang w:val="sr-Latn-CS"/>
              </w:rPr>
              <w:t xml:space="preserve">.  </w:t>
            </w:r>
          </w:p>
          <w:p w:rsidR="002A6AB7" w:rsidRPr="00934A19" w:rsidRDefault="002A6AB7" w:rsidP="004A7BFC">
            <w:pPr>
              <w:rPr>
                <w:sz w:val="22"/>
                <w:szCs w:val="22"/>
                <w:lang w:val="sr-Latn-CS"/>
              </w:rPr>
            </w:pPr>
          </w:p>
        </w:tc>
      </w:tr>
      <w:tr w:rsidR="002A6AB7" w:rsidRPr="00934A19">
        <w:trPr>
          <w:trHeight w:val="329"/>
        </w:trPr>
        <w:tc>
          <w:tcPr>
            <w:tcW w:w="10188" w:type="dxa"/>
            <w:vAlign w:val="center"/>
          </w:tcPr>
          <w:p w:rsidR="002A6AB7" w:rsidRPr="00934A19" w:rsidRDefault="002A6AB7" w:rsidP="004A7BFC">
            <w:pPr>
              <w:widowControl w:val="0"/>
              <w:autoSpaceDE w:val="0"/>
              <w:autoSpaceDN w:val="0"/>
              <w:rPr>
                <w:b/>
                <w:bCs/>
                <w:sz w:val="22"/>
                <w:szCs w:val="22"/>
                <w:lang w:val="sr-Latn-CS"/>
              </w:rPr>
            </w:pPr>
            <w:r w:rsidRPr="00934A19">
              <w:rPr>
                <w:b/>
                <w:bCs/>
                <w:sz w:val="22"/>
                <w:szCs w:val="22"/>
                <w:lang w:val="sr-Latn-CS"/>
              </w:rPr>
              <w:t xml:space="preserve">Ako ste uzeli više lijeka </w:t>
            </w:r>
            <w:r w:rsidRPr="00934A19">
              <w:rPr>
                <w:b/>
                <w:bCs/>
                <w:sz w:val="22"/>
                <w:szCs w:val="22"/>
                <w:lang w:val="pl-PL"/>
              </w:rPr>
              <w:t>Tyverb</w:t>
            </w:r>
            <w:r w:rsidRPr="00934A19">
              <w:rPr>
                <w:b/>
                <w:bCs/>
                <w:sz w:val="22"/>
                <w:szCs w:val="22"/>
                <w:vertAlign w:val="superscript"/>
                <w:lang w:val="pl-PL"/>
              </w:rPr>
              <w:t>®</w:t>
            </w:r>
            <w:r w:rsidRPr="00934A19">
              <w:rPr>
                <w:b/>
                <w:bCs/>
                <w:sz w:val="22"/>
                <w:szCs w:val="22"/>
                <w:lang w:val="sr-Latn-CS"/>
              </w:rPr>
              <w:t xml:space="preserve"> nego što je trebalo  </w:t>
            </w:r>
          </w:p>
        </w:tc>
      </w:tr>
      <w:tr w:rsidR="002A6AB7" w:rsidRPr="00934A19">
        <w:trPr>
          <w:trHeight w:val="576"/>
        </w:trPr>
        <w:tc>
          <w:tcPr>
            <w:tcW w:w="10188" w:type="dxa"/>
            <w:vAlign w:val="center"/>
          </w:tcPr>
          <w:p w:rsidR="002A6AB7" w:rsidRPr="00934A19" w:rsidRDefault="002A6AB7" w:rsidP="004A7BFC">
            <w:pPr>
              <w:rPr>
                <w:sz w:val="22"/>
                <w:szCs w:val="22"/>
                <w:lang w:val="sr-Latn-CS"/>
              </w:rPr>
            </w:pPr>
          </w:p>
          <w:p w:rsidR="002A6AB7" w:rsidRPr="0085157E" w:rsidRDefault="002A6AB7" w:rsidP="0085157E">
            <w:pPr>
              <w:rPr>
                <w:sz w:val="22"/>
                <w:szCs w:val="22"/>
                <w:lang w:val="sr-Latn-CS"/>
              </w:rPr>
            </w:pPr>
            <w:r w:rsidRPr="00934A19">
              <w:rPr>
                <w:lang w:val="sr-Latn-CS"/>
              </w:rPr>
              <w:t>Odmah se obratite Vašem ljekaru ili farmaceutu. Ukoliko je moguće pokažite pakovanje lijeka.</w:t>
            </w:r>
          </w:p>
        </w:tc>
      </w:tr>
      <w:tr w:rsidR="002A6AB7" w:rsidRPr="00934A19">
        <w:trPr>
          <w:trHeight w:val="327"/>
        </w:trPr>
        <w:tc>
          <w:tcPr>
            <w:tcW w:w="10188" w:type="dxa"/>
            <w:vAlign w:val="center"/>
          </w:tcPr>
          <w:p w:rsidR="002A6AB7" w:rsidRPr="00934A19" w:rsidRDefault="002A6AB7" w:rsidP="004A7BFC">
            <w:pPr>
              <w:widowControl w:val="0"/>
              <w:autoSpaceDE w:val="0"/>
              <w:autoSpaceDN w:val="0"/>
              <w:rPr>
                <w:b/>
                <w:bCs/>
                <w:sz w:val="22"/>
                <w:szCs w:val="22"/>
                <w:lang w:val="sr-Latn-CS"/>
              </w:rPr>
            </w:pPr>
            <w:r w:rsidRPr="00934A19">
              <w:rPr>
                <w:b/>
                <w:bCs/>
                <w:sz w:val="22"/>
                <w:szCs w:val="22"/>
                <w:lang w:val="sr-Latn-CS"/>
              </w:rPr>
              <w:t xml:space="preserve">Ako ste zaboravili da uzmete lijek </w:t>
            </w:r>
            <w:r w:rsidRPr="00934A19">
              <w:rPr>
                <w:b/>
                <w:bCs/>
                <w:sz w:val="22"/>
                <w:szCs w:val="22"/>
                <w:lang w:val="it-IT"/>
              </w:rPr>
              <w:t>Tyverb</w:t>
            </w:r>
            <w:r w:rsidRPr="00934A19">
              <w:rPr>
                <w:b/>
                <w:bCs/>
                <w:sz w:val="22"/>
                <w:szCs w:val="22"/>
                <w:vertAlign w:val="superscript"/>
                <w:lang w:val="it-IT"/>
              </w:rPr>
              <w:t>®</w:t>
            </w:r>
          </w:p>
        </w:tc>
      </w:tr>
      <w:tr w:rsidR="002A6AB7" w:rsidRPr="00934A19">
        <w:trPr>
          <w:trHeight w:val="743"/>
        </w:trPr>
        <w:tc>
          <w:tcPr>
            <w:tcW w:w="10188" w:type="dxa"/>
            <w:vAlign w:val="center"/>
          </w:tcPr>
          <w:p w:rsidR="002A6AB7" w:rsidRPr="00934A19" w:rsidRDefault="002A6AB7" w:rsidP="004A7BFC">
            <w:pPr>
              <w:rPr>
                <w:sz w:val="22"/>
                <w:szCs w:val="22"/>
                <w:lang w:val="sr-Latn-CS"/>
              </w:rPr>
            </w:pPr>
          </w:p>
          <w:p w:rsidR="002A6AB7" w:rsidRPr="00934A19" w:rsidRDefault="002A6AB7" w:rsidP="004A7BFC">
            <w:pPr>
              <w:rPr>
                <w:sz w:val="22"/>
                <w:szCs w:val="22"/>
                <w:lang w:val="sr-Latn-CS"/>
              </w:rPr>
            </w:pPr>
            <w:r w:rsidRPr="00934A19">
              <w:rPr>
                <w:b/>
                <w:bCs/>
                <w:sz w:val="22"/>
                <w:szCs w:val="22"/>
                <w:lang w:val="sr-Latn-CS"/>
              </w:rPr>
              <w:t>Nemojte uzimati duplu dozu lijeka</w:t>
            </w:r>
            <w:r w:rsidRPr="00934A19">
              <w:rPr>
                <w:sz w:val="22"/>
                <w:szCs w:val="22"/>
                <w:lang w:val="sr-Latn-CS"/>
              </w:rPr>
              <w:t xml:space="preserve"> kako bi nadoknadili propuštenu. Jednostavno uzmite narednu dozu lijeka u preporučeno vrijeme.</w:t>
            </w:r>
          </w:p>
          <w:p w:rsidR="002A6AB7" w:rsidRPr="00934A19" w:rsidRDefault="002A6AB7" w:rsidP="004A7BFC">
            <w:pPr>
              <w:widowControl w:val="0"/>
              <w:autoSpaceDE w:val="0"/>
              <w:autoSpaceDN w:val="0"/>
              <w:rPr>
                <w:b/>
                <w:bCs/>
                <w:sz w:val="22"/>
                <w:szCs w:val="22"/>
                <w:lang w:val="sr-Latn-CS"/>
              </w:rPr>
            </w:pPr>
          </w:p>
        </w:tc>
      </w:tr>
      <w:tr w:rsidR="002A6AB7" w:rsidRPr="00934A19">
        <w:tc>
          <w:tcPr>
            <w:tcW w:w="10188" w:type="dxa"/>
            <w:vAlign w:val="center"/>
          </w:tcPr>
          <w:p w:rsidR="002A6AB7" w:rsidRPr="00934A19" w:rsidRDefault="002A6AB7" w:rsidP="004A7BFC">
            <w:pPr>
              <w:widowControl w:val="0"/>
              <w:autoSpaceDE w:val="0"/>
              <w:autoSpaceDN w:val="0"/>
              <w:rPr>
                <w:b/>
                <w:bCs/>
                <w:sz w:val="22"/>
                <w:szCs w:val="22"/>
                <w:lang w:val="sr-Latn-CS"/>
              </w:rPr>
            </w:pPr>
            <w:r w:rsidRPr="00934A19">
              <w:rPr>
                <w:b/>
                <w:bCs/>
                <w:sz w:val="22"/>
                <w:szCs w:val="22"/>
              </w:rPr>
              <w:lastRenderedPageBreak/>
              <w:t xml:space="preserve">4. </w:t>
            </w:r>
            <w:r w:rsidRPr="00934A19">
              <w:rPr>
                <w:b/>
                <w:bCs/>
                <w:sz w:val="22"/>
                <w:szCs w:val="22"/>
                <w:lang w:val="sr-Latn-CS"/>
              </w:rPr>
              <w:t>MOGUĆA NEŽELJENA DEJSTVA</w:t>
            </w:r>
          </w:p>
        </w:tc>
      </w:tr>
      <w:tr w:rsidR="002A6AB7" w:rsidRPr="00934A19">
        <w:trPr>
          <w:trHeight w:val="537"/>
        </w:trPr>
        <w:tc>
          <w:tcPr>
            <w:tcW w:w="10188" w:type="dxa"/>
            <w:vAlign w:val="center"/>
          </w:tcPr>
          <w:p w:rsidR="002A6AB7" w:rsidRPr="00934A19" w:rsidRDefault="002A6AB7" w:rsidP="004A7BFC">
            <w:pPr>
              <w:rPr>
                <w:sz w:val="22"/>
                <w:szCs w:val="22"/>
                <w:lang w:val="sr-Latn-CS"/>
              </w:rPr>
            </w:pPr>
          </w:p>
          <w:p w:rsidR="002A6AB7" w:rsidRPr="00934A19" w:rsidRDefault="002A6AB7" w:rsidP="004A7BFC">
            <w:pPr>
              <w:rPr>
                <w:sz w:val="22"/>
                <w:szCs w:val="22"/>
                <w:lang w:val="sr-Latn-CS"/>
              </w:rPr>
            </w:pPr>
            <w:r w:rsidRPr="00934A19">
              <w:rPr>
                <w:sz w:val="22"/>
                <w:szCs w:val="22"/>
                <w:lang w:val="sr-Latn-CS"/>
              </w:rPr>
              <w:t>Kao i pri primjeni drugih lijekova, primjena lijeka Tyverb</w:t>
            </w:r>
            <w:r w:rsidRPr="00934A19">
              <w:rPr>
                <w:sz w:val="22"/>
                <w:szCs w:val="22"/>
                <w:vertAlign w:val="superscript"/>
                <w:lang w:val="sr-Latn-CS"/>
              </w:rPr>
              <w:t>®</w:t>
            </w:r>
            <w:r w:rsidRPr="00934A19">
              <w:rPr>
                <w:sz w:val="22"/>
                <w:szCs w:val="22"/>
                <w:lang w:val="sr-Latn-CS"/>
              </w:rPr>
              <w:t xml:space="preserve"> može uzrokovati pojavu neželjenih dejstava, iako se neće javiti kod svih osoba.</w:t>
            </w:r>
          </w:p>
          <w:p w:rsidR="002A6AB7" w:rsidRPr="00934A19" w:rsidRDefault="002A6AB7" w:rsidP="004A7BFC">
            <w:pPr>
              <w:rPr>
                <w:b/>
                <w:sz w:val="22"/>
                <w:szCs w:val="22"/>
                <w:lang w:val="sr-Latn-CS"/>
              </w:rPr>
            </w:pPr>
          </w:p>
          <w:p w:rsidR="002A6AB7" w:rsidRPr="00934A19" w:rsidRDefault="002A6AB7" w:rsidP="004A7BFC">
            <w:pPr>
              <w:rPr>
                <w:b/>
                <w:sz w:val="22"/>
                <w:szCs w:val="22"/>
                <w:lang w:val="sr-Latn-CS"/>
              </w:rPr>
            </w:pPr>
            <w:r w:rsidRPr="00934A19">
              <w:rPr>
                <w:b/>
                <w:sz w:val="22"/>
                <w:szCs w:val="22"/>
                <w:lang w:val="sr-Latn-CS"/>
              </w:rPr>
              <w:t>Teške alergijske reakcije</w:t>
            </w:r>
          </w:p>
          <w:p w:rsidR="002A6AB7" w:rsidRPr="00934A19" w:rsidRDefault="002A6AB7" w:rsidP="004A7BFC">
            <w:pPr>
              <w:rPr>
                <w:b/>
                <w:sz w:val="22"/>
                <w:szCs w:val="22"/>
                <w:lang w:val="sr-Latn-CS"/>
              </w:rPr>
            </w:pPr>
          </w:p>
          <w:p w:rsidR="002A6AB7" w:rsidRPr="00934A19" w:rsidRDefault="002A6AB7" w:rsidP="004A7BFC">
            <w:pPr>
              <w:rPr>
                <w:sz w:val="22"/>
                <w:szCs w:val="22"/>
                <w:lang w:val="sr-Latn-CS"/>
              </w:rPr>
            </w:pPr>
            <w:r w:rsidRPr="00934A19">
              <w:rPr>
                <w:sz w:val="22"/>
                <w:szCs w:val="22"/>
                <w:lang w:val="sr-Latn-CS"/>
              </w:rPr>
              <w:t>Slijedeća rijetka neželjena dejstva se mogu javiti kod najviše 1 na 1000 osoba i razviti se brzo.</w:t>
            </w:r>
          </w:p>
          <w:p w:rsidR="002A6AB7" w:rsidRPr="00934A19" w:rsidRDefault="002A6AB7" w:rsidP="004A7BFC">
            <w:pPr>
              <w:rPr>
                <w:sz w:val="22"/>
                <w:szCs w:val="22"/>
                <w:lang w:val="sr-Latn-CS"/>
              </w:rPr>
            </w:pPr>
            <w:r w:rsidRPr="00934A19">
              <w:rPr>
                <w:sz w:val="22"/>
                <w:szCs w:val="22"/>
                <w:lang w:val="sr-Latn-CS"/>
              </w:rPr>
              <w:t>Simptomi mogu uključiti:</w:t>
            </w:r>
          </w:p>
          <w:p w:rsidR="002A6AB7" w:rsidRPr="00934A19" w:rsidRDefault="002A6AB7" w:rsidP="004A7BFC">
            <w:pPr>
              <w:rPr>
                <w:sz w:val="22"/>
                <w:szCs w:val="22"/>
                <w:lang w:val="sr-Latn-CS"/>
              </w:rPr>
            </w:pPr>
            <w:r w:rsidRPr="00934A19">
              <w:rPr>
                <w:sz w:val="22"/>
                <w:szCs w:val="22"/>
                <w:lang w:val="sr-Latn-CS"/>
              </w:rPr>
              <w:t>- osip kože (praćen svrabom i izmjenama koje nisu u ravni kože)</w:t>
            </w:r>
          </w:p>
          <w:p w:rsidR="002A6AB7" w:rsidRPr="00934A19" w:rsidRDefault="002A6AB7" w:rsidP="004A7BFC">
            <w:pPr>
              <w:rPr>
                <w:sz w:val="22"/>
                <w:szCs w:val="22"/>
                <w:lang w:val="sr-Latn-CS"/>
              </w:rPr>
            </w:pPr>
            <w:r w:rsidRPr="00934A19">
              <w:rPr>
                <w:sz w:val="22"/>
                <w:szCs w:val="22"/>
                <w:lang w:val="sr-Latn-CS"/>
              </w:rPr>
              <w:t>- neuobičajeno sviranje u grudima ili poteškoće pri disanju</w:t>
            </w:r>
          </w:p>
          <w:p w:rsidR="002A6AB7" w:rsidRPr="00934A19" w:rsidRDefault="002A6AB7" w:rsidP="004A7BFC">
            <w:pPr>
              <w:rPr>
                <w:sz w:val="22"/>
                <w:szCs w:val="22"/>
                <w:lang w:val="sr-Latn-CS"/>
              </w:rPr>
            </w:pPr>
            <w:r w:rsidRPr="00934A19">
              <w:rPr>
                <w:sz w:val="22"/>
                <w:szCs w:val="22"/>
                <w:lang w:val="sr-Latn-CS"/>
              </w:rPr>
              <w:t>- otok očnih kapaka, usta ili jezika</w:t>
            </w:r>
          </w:p>
          <w:p w:rsidR="002A6AB7" w:rsidRPr="00934A19" w:rsidRDefault="002A6AB7" w:rsidP="004A7BFC">
            <w:pPr>
              <w:rPr>
                <w:sz w:val="22"/>
                <w:szCs w:val="22"/>
                <w:lang w:val="sr-Latn-CS"/>
              </w:rPr>
            </w:pPr>
            <w:r w:rsidRPr="00934A19">
              <w:rPr>
                <w:sz w:val="22"/>
                <w:szCs w:val="22"/>
                <w:lang w:val="sr-Latn-CS"/>
              </w:rPr>
              <w:t>- bol u mišićima ili zglobovima</w:t>
            </w:r>
          </w:p>
          <w:p w:rsidR="002A6AB7" w:rsidRPr="00934A19" w:rsidRDefault="002A6AB7" w:rsidP="004A7BFC">
            <w:pPr>
              <w:rPr>
                <w:sz w:val="22"/>
                <w:szCs w:val="22"/>
                <w:highlight w:val="yellow"/>
                <w:lang w:val="sr-Latn-CS"/>
              </w:rPr>
            </w:pPr>
            <w:r w:rsidRPr="00934A19">
              <w:rPr>
                <w:sz w:val="22"/>
                <w:szCs w:val="22"/>
                <w:lang w:val="sr-Latn-CS"/>
              </w:rPr>
              <w:t>- kolaps ili zamračenje</w:t>
            </w:r>
          </w:p>
          <w:p w:rsidR="002A6AB7" w:rsidRPr="00934A19" w:rsidRDefault="002A6AB7" w:rsidP="004A7BFC">
            <w:pPr>
              <w:rPr>
                <w:sz w:val="22"/>
                <w:szCs w:val="22"/>
                <w:highlight w:val="yellow"/>
                <w:lang w:val="sr-Latn-CS"/>
              </w:rPr>
            </w:pPr>
          </w:p>
          <w:p w:rsidR="002A6AB7" w:rsidRPr="00934A19" w:rsidRDefault="002A6AB7" w:rsidP="004A7BFC">
            <w:pPr>
              <w:rPr>
                <w:sz w:val="22"/>
                <w:szCs w:val="22"/>
                <w:lang w:val="sr-Latn-CS"/>
              </w:rPr>
            </w:pPr>
            <w:r w:rsidRPr="00934A19">
              <w:rPr>
                <w:sz w:val="22"/>
                <w:szCs w:val="22"/>
                <w:lang w:val="sr-Latn-CS"/>
              </w:rPr>
              <w:t>Ukoliko se javi bilo koji od navedenih simptoma, odmah se obratite Vašem ljekaru. Obustavite primjenu lijeka.</w:t>
            </w:r>
          </w:p>
          <w:p w:rsidR="002A6AB7" w:rsidRPr="00934A19" w:rsidRDefault="002A6AB7" w:rsidP="004A7BFC">
            <w:pPr>
              <w:rPr>
                <w:sz w:val="22"/>
                <w:szCs w:val="22"/>
                <w:lang w:val="sr-Latn-CS"/>
              </w:rPr>
            </w:pPr>
          </w:p>
          <w:p w:rsidR="002A6AB7" w:rsidRPr="00934A19" w:rsidRDefault="002A6AB7" w:rsidP="004A7BFC">
            <w:pPr>
              <w:rPr>
                <w:b/>
                <w:bCs/>
                <w:sz w:val="22"/>
                <w:szCs w:val="22"/>
                <w:lang w:val="sr-Latn-CS"/>
              </w:rPr>
            </w:pPr>
            <w:r w:rsidRPr="00934A19">
              <w:rPr>
                <w:b/>
                <w:bCs/>
                <w:sz w:val="22"/>
                <w:szCs w:val="22"/>
                <w:lang w:val="sr-Latn-CS"/>
              </w:rPr>
              <w:t xml:space="preserve">Veoma česta neželjena dejstva </w:t>
            </w:r>
          </w:p>
          <w:p w:rsidR="002A6AB7" w:rsidRPr="00934A19" w:rsidRDefault="002A6AB7" w:rsidP="004A7BFC">
            <w:pPr>
              <w:rPr>
                <w:sz w:val="22"/>
                <w:szCs w:val="22"/>
                <w:lang w:val="sr-Latn-CS"/>
              </w:rPr>
            </w:pPr>
          </w:p>
          <w:p w:rsidR="002A6AB7" w:rsidRPr="00934A19" w:rsidRDefault="002A6AB7" w:rsidP="004A7BFC">
            <w:pPr>
              <w:rPr>
                <w:iCs/>
                <w:sz w:val="22"/>
                <w:szCs w:val="22"/>
                <w:lang w:val="sr-Latn-CS"/>
              </w:rPr>
            </w:pPr>
            <w:r w:rsidRPr="00934A19">
              <w:rPr>
                <w:iCs/>
                <w:sz w:val="22"/>
                <w:szCs w:val="22"/>
                <w:lang w:val="sr-Latn-CS"/>
              </w:rPr>
              <w:t>Slijedeća neželjena dejstva se mogu javiti kod više od 1 na 10 osoba:</w:t>
            </w:r>
          </w:p>
          <w:p w:rsidR="002A6AB7" w:rsidRPr="00934A19" w:rsidRDefault="002A6AB7" w:rsidP="004A7BFC">
            <w:pPr>
              <w:rPr>
                <w:sz w:val="22"/>
                <w:szCs w:val="22"/>
                <w:lang w:val="sr-Latn-CS"/>
              </w:rPr>
            </w:pP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dijareja (koja može dovesti do toga da dehidrirate i do mnogo ozbiljnijih komplikacija)</w:t>
            </w:r>
          </w:p>
          <w:p w:rsidR="002A6AB7" w:rsidRPr="00934A19" w:rsidRDefault="002A6AB7" w:rsidP="004A7BFC">
            <w:pPr>
              <w:ind w:hanging="360"/>
              <w:rPr>
                <w:b/>
                <w:bCs/>
                <w:sz w:val="22"/>
                <w:szCs w:val="22"/>
                <w:lang w:val="sr-Latn-CS"/>
              </w:rPr>
            </w:pPr>
            <w:r w:rsidRPr="00934A19">
              <w:rPr>
                <w:sz w:val="22"/>
                <w:szCs w:val="22"/>
                <w:lang w:val="sr-Latn-CS"/>
              </w:rPr>
              <w:tab/>
            </w:r>
            <w:r w:rsidRPr="00934A19">
              <w:rPr>
                <w:sz w:val="22"/>
                <w:szCs w:val="22"/>
                <w:lang w:val="sr-Latn-CS"/>
              </w:rPr>
              <w:tab/>
            </w:r>
            <w:r w:rsidRPr="00934A19">
              <w:rPr>
                <w:b/>
                <w:bCs/>
                <w:sz w:val="22"/>
                <w:szCs w:val="22"/>
                <w:lang w:val="sr-Latn-CS"/>
              </w:rPr>
              <w:t>-     Obavijestite Vašeg ljekara ukoliko Vam se javi dijareja.</w:t>
            </w:r>
            <w:r w:rsidRPr="00934A19">
              <w:rPr>
                <w:bCs/>
                <w:i/>
                <w:sz w:val="22"/>
                <w:szCs w:val="22"/>
                <w:lang w:val="sr-Latn-CS"/>
              </w:rPr>
              <w:t xml:space="preserve"> Na kraju Odjeljka 4 nalaze se dodatni savjeti kako da smanjite rizik od nastanka dijareje.</w:t>
            </w:r>
          </w:p>
          <w:p w:rsidR="002A6AB7" w:rsidRPr="00934A19" w:rsidRDefault="002A6AB7" w:rsidP="004A7BFC">
            <w:pPr>
              <w:ind w:hanging="360"/>
              <w:rPr>
                <w:b/>
                <w:bCs/>
                <w:sz w:val="22"/>
                <w:szCs w:val="22"/>
                <w:lang w:val="sr-Latn-CS"/>
              </w:rPr>
            </w:pPr>
            <w:r w:rsidRPr="00934A19">
              <w:rPr>
                <w:b/>
                <w:bCs/>
                <w:sz w:val="22"/>
                <w:szCs w:val="22"/>
                <w:lang w:val="sr-Latn-CS"/>
              </w:rPr>
              <w:t>- r</w:t>
            </w:r>
          </w:p>
          <w:p w:rsidR="002A6AB7" w:rsidRPr="00934A19" w:rsidRDefault="002A6AB7" w:rsidP="004A7BFC">
            <w:pPr>
              <w:rPr>
                <w:bCs/>
                <w:sz w:val="22"/>
                <w:szCs w:val="22"/>
                <w:lang w:val="sr-Latn-CS"/>
              </w:rPr>
            </w:pPr>
            <w:r w:rsidRPr="00934A19">
              <w:rPr>
                <w:bCs/>
                <w:sz w:val="22"/>
                <w:szCs w:val="22"/>
                <w:lang w:val="sr-Latn-CS"/>
              </w:rPr>
              <w:t>-   osip, suva koža, svrab</w:t>
            </w:r>
          </w:p>
          <w:p w:rsidR="002A6AB7" w:rsidRPr="00934A19" w:rsidRDefault="002A6AB7" w:rsidP="004A7BFC">
            <w:pPr>
              <w:rPr>
                <w:bCs/>
                <w:sz w:val="22"/>
                <w:szCs w:val="22"/>
                <w:lang w:val="sr-Latn-CS"/>
              </w:rPr>
            </w:pPr>
            <w:r w:rsidRPr="00934A19">
              <w:rPr>
                <w:b/>
                <w:bCs/>
                <w:sz w:val="22"/>
                <w:szCs w:val="22"/>
                <w:lang w:val="sr-Latn-CS"/>
              </w:rPr>
              <w:t>Obavijestite vašeg ljekara ukoliko dobijete osip praćen svrabom</w:t>
            </w:r>
            <w:r w:rsidRPr="00934A19">
              <w:rPr>
                <w:bCs/>
                <w:sz w:val="22"/>
                <w:szCs w:val="22"/>
                <w:lang w:val="sr-Latn-CS"/>
              </w:rPr>
              <w:t xml:space="preserve">. </w:t>
            </w:r>
            <w:r w:rsidRPr="00934A19">
              <w:rPr>
                <w:bCs/>
                <w:i/>
                <w:sz w:val="22"/>
                <w:szCs w:val="22"/>
                <w:lang w:val="sr-Latn-CS"/>
              </w:rPr>
              <w:t>Na kraju Odjeljka 4 nalaze se dodatni savjeti kako da smanjite rizik od nastanka kožnog osipa.</w:t>
            </w:r>
          </w:p>
          <w:p w:rsidR="002A6AB7" w:rsidRPr="00934A19" w:rsidRDefault="002A6AB7" w:rsidP="004A7BFC">
            <w:pPr>
              <w:rPr>
                <w:b/>
                <w:bCs/>
                <w:sz w:val="22"/>
                <w:szCs w:val="22"/>
                <w:u w:val="single"/>
                <w:lang w:val="sr-Latn-CS"/>
              </w:rPr>
            </w:pPr>
          </w:p>
          <w:p w:rsidR="002A6AB7" w:rsidRPr="00934A19" w:rsidRDefault="002A6AB7" w:rsidP="004A7BFC">
            <w:pPr>
              <w:rPr>
                <w:sz w:val="22"/>
                <w:szCs w:val="22"/>
                <w:lang w:val="sr-Latn-CS"/>
              </w:rPr>
            </w:pPr>
            <w:r w:rsidRPr="00934A19">
              <w:rPr>
                <w:sz w:val="22"/>
                <w:szCs w:val="22"/>
                <w:lang w:val="sr-Latn-CS"/>
              </w:rPr>
              <w:t>U ostala veoma česta neželjena dejstva spadaju:</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gubitak apetita</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osećaj mučnine</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povraćanje</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malaksalost</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loše varenje</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zatvor</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bolovi u usnoj duplji / grizlice u ustima</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bol u trbuhu</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poremećaj sna</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bol u leđima</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bol u šakama i stopalima</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bol u zglobovima ili leđima</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 xml:space="preserve">kožna reakcija na dlanovima šaka ili na tabanima stopala (uklučujući golicanje, utrnulost, bol, otok, ili </w:t>
            </w:r>
          </w:p>
          <w:p w:rsidR="002A6AB7" w:rsidRPr="00934A19" w:rsidRDefault="002A6AB7" w:rsidP="004A7BFC">
            <w:pPr>
              <w:rPr>
                <w:sz w:val="22"/>
                <w:szCs w:val="22"/>
                <w:lang w:val="sr-Latn-CS"/>
              </w:rPr>
            </w:pPr>
            <w:r w:rsidRPr="00934A19">
              <w:rPr>
                <w:sz w:val="22"/>
                <w:szCs w:val="22"/>
                <w:lang w:val="sr-Latn-CS"/>
              </w:rPr>
              <w:t xml:space="preserve">     crvenilo)</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kašalj, skraćenje daha</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lastRenderedPageBreak/>
              <w:t>glavobolja</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krvarenje iz nosa</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crvenilo lica</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neuobičajeni gubitak ili istanjivanje kose</w:t>
            </w:r>
          </w:p>
          <w:p w:rsidR="002A6AB7" w:rsidRPr="00934A19" w:rsidRDefault="002A6AB7" w:rsidP="004A7BFC">
            <w:pPr>
              <w:ind w:hanging="360"/>
              <w:rPr>
                <w:sz w:val="22"/>
                <w:szCs w:val="22"/>
                <w:lang w:val="sr-Latn-CS"/>
              </w:rPr>
            </w:pPr>
          </w:p>
          <w:p w:rsidR="002A6AB7" w:rsidRPr="00934A19" w:rsidRDefault="002A6AB7" w:rsidP="004A7BFC">
            <w:pPr>
              <w:ind w:hanging="360"/>
              <w:rPr>
                <w:sz w:val="22"/>
                <w:szCs w:val="22"/>
                <w:lang w:val="sr-Latn-CS"/>
              </w:rPr>
            </w:pPr>
            <w:r w:rsidRPr="00934A19">
              <w:rPr>
                <w:sz w:val="22"/>
                <w:szCs w:val="22"/>
                <w:lang w:val="sr-Latn-CS"/>
              </w:rPr>
              <w:tab/>
            </w:r>
            <w:r w:rsidRPr="00934A19">
              <w:rPr>
                <w:sz w:val="22"/>
                <w:szCs w:val="22"/>
                <w:lang w:val="sr-Latn-CS"/>
              </w:rPr>
              <w:tab/>
              <w:t xml:space="preserve">-     </w:t>
            </w:r>
            <w:r w:rsidRPr="00934A19">
              <w:rPr>
                <w:b/>
                <w:bCs/>
                <w:sz w:val="22"/>
                <w:szCs w:val="22"/>
                <w:lang w:val="sr-Latn-CS"/>
              </w:rPr>
              <w:t>Obavijestite Vašeg ljekara</w:t>
            </w:r>
            <w:r w:rsidRPr="00934A19">
              <w:rPr>
                <w:sz w:val="22"/>
                <w:szCs w:val="22"/>
                <w:lang w:val="sr-Latn-CS"/>
              </w:rPr>
              <w:t xml:space="preserve"> ukoliko neko od neželjenih dejstava postane ozbiljno ili uznemiravajuće.</w:t>
            </w:r>
          </w:p>
          <w:p w:rsidR="002A6AB7" w:rsidRPr="00934A19" w:rsidRDefault="002A6AB7" w:rsidP="004A7BFC">
            <w:pPr>
              <w:ind w:hanging="360"/>
              <w:rPr>
                <w:sz w:val="22"/>
                <w:szCs w:val="22"/>
                <w:lang w:val="sr-Latn-CS"/>
              </w:rPr>
            </w:pPr>
          </w:p>
          <w:p w:rsidR="002A6AB7" w:rsidRPr="00934A19" w:rsidRDefault="002A6AB7" w:rsidP="004A7BFC">
            <w:pPr>
              <w:rPr>
                <w:b/>
                <w:bCs/>
                <w:sz w:val="22"/>
                <w:szCs w:val="22"/>
                <w:lang w:val="sr-Latn-CS"/>
              </w:rPr>
            </w:pPr>
            <w:r w:rsidRPr="00934A19">
              <w:rPr>
                <w:b/>
                <w:bCs/>
                <w:sz w:val="22"/>
                <w:szCs w:val="22"/>
                <w:lang w:val="sr-Latn-CS"/>
              </w:rPr>
              <w:t>Česta neželjena dejstva</w:t>
            </w:r>
          </w:p>
          <w:p w:rsidR="002A6AB7" w:rsidRPr="00934A19" w:rsidRDefault="002A6AB7" w:rsidP="004A7BFC">
            <w:pPr>
              <w:ind w:hanging="360"/>
              <w:rPr>
                <w:b/>
                <w:bCs/>
                <w:sz w:val="22"/>
                <w:szCs w:val="22"/>
                <w:lang w:val="sr-Latn-CS"/>
              </w:rPr>
            </w:pPr>
          </w:p>
          <w:p w:rsidR="002A6AB7" w:rsidRPr="00934A19" w:rsidRDefault="002A6AB7" w:rsidP="004A7BFC">
            <w:pPr>
              <w:rPr>
                <w:iCs/>
                <w:strike/>
                <w:sz w:val="22"/>
                <w:szCs w:val="22"/>
                <w:lang w:val="sr-Latn-CS"/>
              </w:rPr>
            </w:pPr>
            <w:r w:rsidRPr="00934A19">
              <w:rPr>
                <w:iCs/>
                <w:sz w:val="22"/>
                <w:szCs w:val="22"/>
                <w:lang w:val="sr-Latn-CS"/>
              </w:rPr>
              <w:t>Slijedeća neželjena dejstva se mogu javiti kod najviše 1 od 10 osoba:</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mogu uticati na rad Vašeg srca</w:t>
            </w:r>
          </w:p>
          <w:p w:rsidR="002A6AB7" w:rsidRPr="00934A19" w:rsidRDefault="002A6AB7" w:rsidP="004A7BFC">
            <w:pPr>
              <w:rPr>
                <w:bCs/>
                <w:sz w:val="22"/>
                <w:szCs w:val="22"/>
                <w:lang w:val="it-IT"/>
              </w:rPr>
            </w:pPr>
            <w:r w:rsidRPr="00934A19">
              <w:rPr>
                <w:sz w:val="22"/>
                <w:szCs w:val="22"/>
                <w:lang w:val="sr-Latn-CS"/>
              </w:rPr>
              <w:t>U</w:t>
            </w:r>
            <w:r w:rsidRPr="00934A19">
              <w:rPr>
                <w:bCs/>
                <w:sz w:val="22"/>
                <w:szCs w:val="22"/>
                <w:lang w:val="it-IT"/>
              </w:rPr>
              <w:t xml:space="preserve"> većini slučajeva, uticaj na vaše srce neće davati nikakve simptome. Ukoliko se ispolje simptomi udruženi sa navedenim neželjenim dejstvom, oni će vjerovatno uključiti nepravilne otkucaje srca i kratkoću daha.</w:t>
            </w:r>
          </w:p>
          <w:p w:rsidR="002A6AB7" w:rsidRPr="00934A19" w:rsidRDefault="002A6AB7" w:rsidP="004A7BFC">
            <w:pPr>
              <w:rPr>
                <w:sz w:val="22"/>
                <w:szCs w:val="22"/>
                <w:lang w:val="sr-Latn-CS"/>
              </w:rPr>
            </w:pP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 xml:space="preserve">Poremećaji funkcije jetre, koji mogu izazvati pojavu svraba, žutu prebojenost beonjača ili kože (žuticu) ili </w:t>
            </w:r>
          </w:p>
          <w:p w:rsidR="002A6AB7" w:rsidRPr="00934A19" w:rsidRDefault="002A6AB7" w:rsidP="004A7BFC">
            <w:pPr>
              <w:rPr>
                <w:sz w:val="22"/>
                <w:szCs w:val="22"/>
                <w:lang w:val="sr-Latn-CS"/>
              </w:rPr>
            </w:pPr>
            <w:r w:rsidRPr="00934A19">
              <w:rPr>
                <w:sz w:val="22"/>
                <w:szCs w:val="22"/>
                <w:lang w:val="sr-Latn-CS"/>
              </w:rPr>
              <w:t xml:space="preserve">     tamnu prebojenost mokraće ili pojavu bola, odnosno osećaja nelagodnosti u gornjem desnom trbušnom </w:t>
            </w:r>
          </w:p>
          <w:p w:rsidR="002A6AB7" w:rsidRPr="00934A19" w:rsidRDefault="002A6AB7" w:rsidP="004A7BFC">
            <w:pPr>
              <w:rPr>
                <w:sz w:val="22"/>
                <w:szCs w:val="22"/>
                <w:lang w:val="sr-Latn-CS"/>
              </w:rPr>
            </w:pPr>
            <w:r w:rsidRPr="00934A19">
              <w:rPr>
                <w:sz w:val="22"/>
                <w:szCs w:val="22"/>
                <w:lang w:val="sr-Latn-CS"/>
              </w:rPr>
              <w:t xml:space="preserve">     regionu.</w:t>
            </w:r>
          </w:p>
          <w:p w:rsidR="002A6AB7" w:rsidRPr="00934A19" w:rsidRDefault="002A6AB7" w:rsidP="004A7BFC">
            <w:pPr>
              <w:ind w:hanging="720"/>
              <w:rPr>
                <w:sz w:val="22"/>
                <w:szCs w:val="22"/>
                <w:lang w:val="sr-Latn-CS"/>
              </w:rPr>
            </w:pPr>
          </w:p>
          <w:p w:rsidR="002A6AB7" w:rsidRPr="00934A19" w:rsidRDefault="002A6AB7" w:rsidP="004A7BFC">
            <w:pPr>
              <w:rPr>
                <w:b/>
                <w:bCs/>
                <w:sz w:val="22"/>
                <w:szCs w:val="22"/>
                <w:lang w:val="sr-Latn-CS"/>
              </w:rPr>
            </w:pPr>
            <w:r w:rsidRPr="00934A19">
              <w:rPr>
                <w:sz w:val="22"/>
                <w:szCs w:val="22"/>
                <w:lang w:val="sr-Latn-CS"/>
              </w:rPr>
              <w:t xml:space="preserve">-    </w:t>
            </w:r>
            <w:r w:rsidRPr="00934A19">
              <w:rPr>
                <w:b/>
                <w:bCs/>
                <w:sz w:val="22"/>
                <w:szCs w:val="22"/>
                <w:lang w:val="sr-Latn-CS"/>
              </w:rPr>
              <w:t>Obavijestite Vašeg ljekara ukoliko Vam se javi neki od navedenih simptoma.</w:t>
            </w:r>
          </w:p>
          <w:p w:rsidR="002A6AB7" w:rsidRPr="00934A19" w:rsidRDefault="002A6AB7" w:rsidP="004A7BFC">
            <w:pPr>
              <w:rPr>
                <w:b/>
                <w:bCs/>
                <w:sz w:val="22"/>
                <w:szCs w:val="22"/>
                <w:lang w:val="sr-Latn-CS"/>
              </w:rPr>
            </w:pPr>
          </w:p>
          <w:p w:rsidR="002A6AB7" w:rsidRPr="00934A19" w:rsidRDefault="002A6AB7" w:rsidP="004A7BFC">
            <w:pPr>
              <w:rPr>
                <w:b/>
                <w:bCs/>
                <w:sz w:val="22"/>
                <w:szCs w:val="22"/>
                <w:lang w:val="sr-Latn-CS"/>
              </w:rPr>
            </w:pPr>
            <w:r w:rsidRPr="00934A19">
              <w:rPr>
                <w:b/>
                <w:bCs/>
                <w:sz w:val="22"/>
                <w:szCs w:val="22"/>
                <w:lang w:val="sr-Latn-CS"/>
              </w:rPr>
              <w:t>Ostala česta neželjena dejstva</w:t>
            </w:r>
          </w:p>
          <w:p w:rsidR="002A6AB7" w:rsidRPr="00934A19" w:rsidRDefault="002A6AB7" w:rsidP="004A7BFC">
            <w:pPr>
              <w:ind w:hanging="360"/>
              <w:rPr>
                <w:strike/>
                <w:sz w:val="22"/>
                <w:szCs w:val="22"/>
                <w:lang w:val="sr-Latn-CS"/>
              </w:rPr>
            </w:pP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poremećaji na nivou nokta- kao što su blaga infekcija i oticanje kutikule</w:t>
            </w:r>
          </w:p>
          <w:p w:rsidR="002A6AB7" w:rsidRPr="00934A19" w:rsidRDefault="002A6AB7" w:rsidP="004A7BFC">
            <w:pPr>
              <w:ind w:hanging="360"/>
              <w:rPr>
                <w:sz w:val="22"/>
                <w:szCs w:val="22"/>
                <w:lang w:val="sr-Latn-CS"/>
              </w:rPr>
            </w:pPr>
          </w:p>
          <w:p w:rsidR="002A6AB7" w:rsidRPr="00934A19" w:rsidRDefault="002A6AB7" w:rsidP="004A7BFC">
            <w:pPr>
              <w:rPr>
                <w:sz w:val="22"/>
                <w:szCs w:val="22"/>
                <w:lang w:val="sr-Latn-CS"/>
              </w:rPr>
            </w:pPr>
            <w:r w:rsidRPr="00934A19">
              <w:rPr>
                <w:b/>
                <w:sz w:val="22"/>
                <w:szCs w:val="22"/>
                <w:lang w:val="sr-Latn-CS"/>
              </w:rPr>
              <w:t>Obavijestite Vašeg ljekara ili farmaceuta</w:t>
            </w:r>
            <w:r w:rsidRPr="00934A19">
              <w:rPr>
                <w:sz w:val="22"/>
                <w:szCs w:val="22"/>
                <w:lang w:val="sr-Latn-CS"/>
              </w:rPr>
              <w:t xml:space="preserve"> ukoliko navedeno neželjeno dejstvo postane ozbiljno ili </w:t>
            </w:r>
          </w:p>
          <w:p w:rsidR="002A6AB7" w:rsidRPr="00934A19" w:rsidRDefault="002A6AB7" w:rsidP="004A7BFC">
            <w:pPr>
              <w:rPr>
                <w:sz w:val="22"/>
                <w:szCs w:val="22"/>
                <w:lang w:val="sr-Latn-CS"/>
              </w:rPr>
            </w:pPr>
            <w:r w:rsidRPr="00934A19">
              <w:rPr>
                <w:sz w:val="22"/>
                <w:szCs w:val="22"/>
                <w:lang w:val="sr-Latn-CS"/>
              </w:rPr>
              <w:t>uznemiravajuće.</w:t>
            </w:r>
          </w:p>
          <w:p w:rsidR="002A6AB7" w:rsidRPr="00934A19" w:rsidRDefault="002A6AB7" w:rsidP="004A7BFC">
            <w:pPr>
              <w:ind w:hanging="360"/>
              <w:rPr>
                <w:sz w:val="22"/>
                <w:szCs w:val="22"/>
                <w:lang w:val="sr-Latn-CS"/>
              </w:rPr>
            </w:pPr>
          </w:p>
          <w:p w:rsidR="002A6AB7" w:rsidRPr="00934A19" w:rsidRDefault="002A6AB7" w:rsidP="004A7BFC">
            <w:pPr>
              <w:rPr>
                <w:b/>
                <w:bCs/>
                <w:sz w:val="22"/>
                <w:szCs w:val="22"/>
                <w:lang w:val="sr-Latn-CS"/>
              </w:rPr>
            </w:pPr>
            <w:r w:rsidRPr="00934A19">
              <w:rPr>
                <w:b/>
                <w:bCs/>
                <w:sz w:val="22"/>
                <w:szCs w:val="22"/>
                <w:lang w:val="sr-Latn-CS"/>
              </w:rPr>
              <w:t>Povremena neželjena dejstva</w:t>
            </w:r>
          </w:p>
          <w:p w:rsidR="002A6AB7" w:rsidRPr="00934A19" w:rsidRDefault="002A6AB7" w:rsidP="004A7BFC">
            <w:pPr>
              <w:ind w:hanging="360"/>
              <w:rPr>
                <w:sz w:val="22"/>
                <w:szCs w:val="22"/>
                <w:lang w:val="sr-Latn-CS"/>
              </w:rPr>
            </w:pPr>
          </w:p>
          <w:p w:rsidR="002A6AB7" w:rsidRPr="00934A19" w:rsidRDefault="002A6AB7" w:rsidP="004A7BFC">
            <w:pPr>
              <w:rPr>
                <w:iCs/>
                <w:strike/>
                <w:sz w:val="22"/>
                <w:szCs w:val="22"/>
                <w:lang w:val="sr-Latn-CS"/>
              </w:rPr>
            </w:pPr>
            <w:r w:rsidRPr="00934A19">
              <w:rPr>
                <w:iCs/>
                <w:sz w:val="22"/>
                <w:szCs w:val="22"/>
                <w:lang w:val="sr-Latn-CS"/>
              </w:rPr>
              <w:t>Slijedeća neželjena dejstva se mogu javiti kod najviše 1 od 100 osoba:</w:t>
            </w:r>
          </w:p>
          <w:p w:rsidR="002A6AB7" w:rsidRPr="00934A19" w:rsidRDefault="002A6AB7" w:rsidP="004A7BFC">
            <w:pPr>
              <w:rPr>
                <w:sz w:val="22"/>
                <w:szCs w:val="22"/>
                <w:lang w:val="sr-Latn-CS"/>
              </w:rPr>
            </w:pP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zapaljenje pluća uzrokovano primjenom lijeka, koje dovodi do skraćenja daha ili kašlja</w:t>
            </w:r>
          </w:p>
          <w:p w:rsidR="002A6AB7" w:rsidRPr="00934A19" w:rsidRDefault="002A6AB7" w:rsidP="004A7BFC">
            <w:pPr>
              <w:rPr>
                <w:b/>
                <w:bCs/>
                <w:sz w:val="22"/>
                <w:szCs w:val="22"/>
                <w:lang w:val="sr-Latn-CS"/>
              </w:rPr>
            </w:pPr>
            <w:r w:rsidRPr="00934A19">
              <w:rPr>
                <w:b/>
                <w:bCs/>
                <w:sz w:val="22"/>
                <w:szCs w:val="22"/>
                <w:lang w:val="sr-Latn-CS"/>
              </w:rPr>
              <w:t>Odmah obavijestite Vašeg ljekara ukoliko Vam se javi neki od navedenih simptoma.</w:t>
            </w:r>
          </w:p>
          <w:p w:rsidR="002A6AB7" w:rsidRPr="00934A19" w:rsidRDefault="002A6AB7" w:rsidP="004A7BFC">
            <w:pPr>
              <w:ind w:hanging="360"/>
              <w:rPr>
                <w:sz w:val="22"/>
                <w:szCs w:val="22"/>
                <w:lang w:val="sr-Latn-CS"/>
              </w:rPr>
            </w:pPr>
          </w:p>
          <w:p w:rsidR="002A6AB7" w:rsidRPr="00934A19" w:rsidRDefault="002A6AB7" w:rsidP="004A7BFC">
            <w:pPr>
              <w:rPr>
                <w:sz w:val="22"/>
                <w:szCs w:val="22"/>
                <w:lang w:val="sr-Latn-CS"/>
              </w:rPr>
            </w:pPr>
            <w:r w:rsidRPr="00934A19">
              <w:rPr>
                <w:sz w:val="22"/>
                <w:szCs w:val="22"/>
                <w:lang w:val="sr-Latn-CS"/>
              </w:rPr>
              <w:t>U ostala povremena neželjena dejstva spadaju:</w:t>
            </w:r>
          </w:p>
          <w:p w:rsidR="002A6AB7" w:rsidRPr="00934A19" w:rsidRDefault="002A6AB7" w:rsidP="002A6AB7">
            <w:pPr>
              <w:numPr>
                <w:ilvl w:val="0"/>
                <w:numId w:val="1"/>
              </w:numPr>
              <w:tabs>
                <w:tab w:val="left" w:pos="284"/>
              </w:tabs>
              <w:jc w:val="both"/>
              <w:rPr>
                <w:sz w:val="22"/>
                <w:szCs w:val="22"/>
                <w:lang w:val="sr-Latn-CS"/>
              </w:rPr>
            </w:pPr>
            <w:r w:rsidRPr="00934A19">
              <w:rPr>
                <w:sz w:val="22"/>
                <w:szCs w:val="22"/>
                <w:lang w:val="sr-Latn-CS"/>
              </w:rPr>
              <w:t>laboratorijske analize krvi koje ukazuju na promjene u funkciji jetre (obično su blage i privremene)</w:t>
            </w:r>
          </w:p>
          <w:p w:rsidR="002A6AB7" w:rsidRPr="00934A19" w:rsidRDefault="002A6AB7" w:rsidP="004A7BFC">
            <w:pPr>
              <w:ind w:hanging="360"/>
              <w:rPr>
                <w:b/>
                <w:bCs/>
                <w:sz w:val="22"/>
                <w:szCs w:val="22"/>
                <w:u w:val="single"/>
                <w:lang w:val="sr-Latn-CS"/>
              </w:rPr>
            </w:pPr>
            <w:r w:rsidRPr="00934A19">
              <w:rPr>
                <w:b/>
                <w:bCs/>
                <w:sz w:val="22"/>
                <w:szCs w:val="22"/>
                <w:lang w:val="sr-Latn-CS"/>
              </w:rPr>
              <w:t>Po</w:t>
            </w:r>
          </w:p>
          <w:p w:rsidR="002A6AB7" w:rsidRPr="00934A19" w:rsidRDefault="002A6AB7" w:rsidP="004A7BFC">
            <w:pPr>
              <w:ind w:hanging="360"/>
              <w:rPr>
                <w:b/>
                <w:bCs/>
                <w:sz w:val="22"/>
                <w:szCs w:val="22"/>
                <w:lang w:val="sr-Latn-CS"/>
              </w:rPr>
            </w:pPr>
            <w:r w:rsidRPr="00934A19">
              <w:rPr>
                <w:b/>
                <w:bCs/>
                <w:sz w:val="22"/>
                <w:szCs w:val="22"/>
                <w:lang w:val="sr-Latn-CS"/>
              </w:rPr>
              <w:t>ReRijetka neželjena dejstva</w:t>
            </w:r>
          </w:p>
          <w:p w:rsidR="002A6AB7" w:rsidRPr="00934A19" w:rsidRDefault="002A6AB7" w:rsidP="004A7BFC">
            <w:pPr>
              <w:ind w:hanging="360"/>
              <w:rPr>
                <w:b/>
                <w:bCs/>
                <w:sz w:val="22"/>
                <w:szCs w:val="22"/>
                <w:lang w:val="sr-Latn-CS"/>
              </w:rPr>
            </w:pPr>
          </w:p>
          <w:p w:rsidR="002A6AB7" w:rsidRPr="00934A19" w:rsidRDefault="002A6AB7" w:rsidP="004A7BFC">
            <w:pPr>
              <w:ind w:left="-142"/>
              <w:rPr>
                <w:bCs/>
                <w:sz w:val="22"/>
                <w:szCs w:val="22"/>
                <w:lang w:val="sr-Latn-CS"/>
              </w:rPr>
            </w:pPr>
            <w:r w:rsidRPr="00934A19">
              <w:rPr>
                <w:bCs/>
                <w:sz w:val="22"/>
                <w:szCs w:val="22"/>
                <w:lang w:val="sr-Latn-CS"/>
              </w:rPr>
              <w:t>Slijedeća neželjena dejstva se mogu javiti kod najviše 1 od 1000 osoba:</w:t>
            </w:r>
          </w:p>
          <w:p w:rsidR="002A6AB7" w:rsidRPr="00934A19" w:rsidRDefault="002A6AB7" w:rsidP="004A7BFC">
            <w:pPr>
              <w:ind w:left="-142"/>
              <w:rPr>
                <w:sz w:val="22"/>
                <w:szCs w:val="22"/>
                <w:lang w:val="sr-Latn-CS"/>
              </w:rPr>
            </w:pPr>
          </w:p>
          <w:p w:rsidR="002A6AB7" w:rsidRPr="00934A19" w:rsidRDefault="002A6AB7" w:rsidP="002A6AB7">
            <w:pPr>
              <w:numPr>
                <w:ilvl w:val="0"/>
                <w:numId w:val="1"/>
              </w:numPr>
              <w:tabs>
                <w:tab w:val="left" w:pos="284"/>
              </w:tabs>
              <w:ind w:left="-142" w:hanging="218"/>
              <w:jc w:val="both"/>
              <w:rPr>
                <w:sz w:val="22"/>
                <w:szCs w:val="22"/>
                <w:lang w:val="sr-Latn-CS"/>
              </w:rPr>
            </w:pPr>
            <w:r w:rsidRPr="00934A19">
              <w:rPr>
                <w:bCs/>
                <w:sz w:val="22"/>
                <w:szCs w:val="22"/>
                <w:lang w:val="sr-Latn-CS"/>
              </w:rPr>
              <w:t>- Ozbiljne alergijske reakcije (</w:t>
            </w:r>
            <w:r w:rsidRPr="00934A19">
              <w:rPr>
                <w:bCs/>
                <w:i/>
                <w:sz w:val="22"/>
                <w:szCs w:val="22"/>
                <w:lang w:val="sr-Latn-CS"/>
              </w:rPr>
              <w:t>vidjeti na početku Odjeljka 4)</w:t>
            </w:r>
          </w:p>
          <w:p w:rsidR="002A6AB7" w:rsidRPr="00934A19" w:rsidRDefault="002A6AB7" w:rsidP="004A7BFC">
            <w:pPr>
              <w:rPr>
                <w:b/>
                <w:bCs/>
                <w:sz w:val="22"/>
                <w:szCs w:val="22"/>
                <w:lang w:val="sr-Latn-CS"/>
              </w:rPr>
            </w:pPr>
          </w:p>
          <w:p w:rsidR="002A6AB7" w:rsidRPr="00934A19" w:rsidRDefault="002A6AB7" w:rsidP="004A7BFC">
            <w:pPr>
              <w:rPr>
                <w:b/>
                <w:bCs/>
                <w:sz w:val="22"/>
                <w:szCs w:val="22"/>
                <w:lang w:val="sr-Latn-CS"/>
              </w:rPr>
            </w:pPr>
            <w:r w:rsidRPr="00934A19">
              <w:rPr>
                <w:b/>
                <w:bCs/>
                <w:sz w:val="22"/>
                <w:szCs w:val="22"/>
                <w:lang w:val="sr-Latn-CS"/>
              </w:rPr>
              <w:t xml:space="preserve">Ukoliko Vam se jave druga neželjena dejstva </w:t>
            </w:r>
          </w:p>
          <w:p w:rsidR="002A6AB7" w:rsidRPr="00934A19" w:rsidRDefault="002A6AB7" w:rsidP="004A7BFC">
            <w:pPr>
              <w:rPr>
                <w:b/>
                <w:bCs/>
                <w:sz w:val="22"/>
                <w:szCs w:val="22"/>
                <w:lang w:val="sr-Latn-CS"/>
              </w:rPr>
            </w:pPr>
            <w:r w:rsidRPr="00934A19">
              <w:rPr>
                <w:b/>
                <w:bCs/>
                <w:sz w:val="22"/>
                <w:szCs w:val="22"/>
                <w:lang w:val="sr-Latn-CS"/>
              </w:rPr>
              <w:t xml:space="preserve"> </w:t>
            </w:r>
          </w:p>
          <w:p w:rsidR="002A6AB7" w:rsidRPr="00934A19" w:rsidRDefault="002A6AB7" w:rsidP="004A7BFC">
            <w:pPr>
              <w:ind w:hanging="360"/>
              <w:rPr>
                <w:sz w:val="22"/>
                <w:szCs w:val="22"/>
                <w:lang w:val="sr-Latn-CS"/>
              </w:rPr>
            </w:pPr>
            <w:r w:rsidRPr="00934A19">
              <w:rPr>
                <w:sz w:val="22"/>
                <w:szCs w:val="22"/>
                <w:lang w:val="sr-Latn-CS"/>
              </w:rPr>
              <w:tab/>
              <w:t>Ukoliko primijetite neželjeno dejstvo koje nije navedeno u ovom Uputstvu:</w:t>
            </w:r>
          </w:p>
          <w:p w:rsidR="002A6AB7" w:rsidRPr="00934A19" w:rsidRDefault="002A6AB7" w:rsidP="004A7BFC">
            <w:pPr>
              <w:ind w:hanging="360"/>
              <w:rPr>
                <w:b/>
                <w:bCs/>
                <w:sz w:val="22"/>
                <w:szCs w:val="22"/>
                <w:lang w:val="sr-Latn-CS"/>
              </w:rPr>
            </w:pPr>
            <w:r w:rsidRPr="00934A19">
              <w:rPr>
                <w:sz w:val="22"/>
                <w:szCs w:val="22"/>
                <w:lang w:val="sr-Latn-CS"/>
              </w:rPr>
              <w:tab/>
            </w:r>
            <w:r w:rsidRPr="00934A19">
              <w:rPr>
                <w:b/>
                <w:bCs/>
                <w:sz w:val="22"/>
                <w:szCs w:val="22"/>
                <w:lang w:val="sr-Latn-CS"/>
              </w:rPr>
              <w:t xml:space="preserve">Obavijestite Vašeg ljekara ili farmaceuta. </w:t>
            </w:r>
          </w:p>
          <w:p w:rsidR="002A6AB7" w:rsidRPr="00934A19" w:rsidRDefault="002A6AB7" w:rsidP="004A7BFC">
            <w:pPr>
              <w:ind w:hanging="360"/>
              <w:rPr>
                <w:b/>
                <w:bCs/>
                <w:sz w:val="22"/>
                <w:szCs w:val="22"/>
                <w:lang w:val="sr-Latn-CS"/>
              </w:rPr>
            </w:pPr>
          </w:p>
          <w:p w:rsidR="002A6AB7" w:rsidRPr="00934A19" w:rsidRDefault="002A6AB7" w:rsidP="004A7BFC">
            <w:pPr>
              <w:ind w:left="-284" w:firstLine="142"/>
              <w:rPr>
                <w:b/>
                <w:bCs/>
                <w:sz w:val="22"/>
                <w:szCs w:val="22"/>
                <w:lang w:val="sr-Latn-CS"/>
              </w:rPr>
            </w:pPr>
            <w:r w:rsidRPr="00934A19">
              <w:rPr>
                <w:b/>
                <w:bCs/>
                <w:sz w:val="22"/>
                <w:szCs w:val="22"/>
                <w:lang w:val="sr-Latn-CS"/>
              </w:rPr>
              <w:t xml:space="preserve"> Smanjenje rizika od nastanka dijareje i kožnog osipa </w:t>
            </w:r>
          </w:p>
          <w:p w:rsidR="002A6AB7" w:rsidRPr="00934A19" w:rsidRDefault="002A6AB7" w:rsidP="004A7BFC">
            <w:pPr>
              <w:ind w:left="-284" w:firstLine="142"/>
              <w:rPr>
                <w:b/>
                <w:bCs/>
                <w:sz w:val="22"/>
                <w:szCs w:val="22"/>
                <w:u w:val="single"/>
                <w:lang w:val="sr-Latn-CS"/>
              </w:rPr>
            </w:pPr>
          </w:p>
          <w:p w:rsidR="002A6AB7" w:rsidRPr="00934A19" w:rsidRDefault="002A6AB7" w:rsidP="004A7BFC">
            <w:pPr>
              <w:ind w:left="-284" w:firstLine="142"/>
              <w:rPr>
                <w:bCs/>
                <w:sz w:val="22"/>
                <w:szCs w:val="22"/>
                <w:lang w:val="sr-Latn-CS"/>
              </w:rPr>
            </w:pPr>
            <w:r w:rsidRPr="00934A19">
              <w:rPr>
                <w:bCs/>
                <w:sz w:val="22"/>
                <w:szCs w:val="22"/>
                <w:lang w:val="sr-Latn-CS"/>
              </w:rPr>
              <w:t xml:space="preserve"> Lijek Tyverb</w:t>
            </w:r>
            <w:r w:rsidRPr="00934A19">
              <w:rPr>
                <w:i/>
                <w:iCs/>
                <w:sz w:val="22"/>
                <w:szCs w:val="22"/>
                <w:vertAlign w:val="superscript"/>
                <w:lang w:val="sr-Latn-CS"/>
              </w:rPr>
              <w:t>®</w:t>
            </w:r>
            <w:r w:rsidRPr="00934A19">
              <w:rPr>
                <w:bCs/>
                <w:sz w:val="22"/>
                <w:szCs w:val="22"/>
                <w:lang w:val="sr-Latn-CS"/>
              </w:rPr>
              <w:t xml:space="preserve"> može izazvati pojavu ozbiljne dijareje.</w:t>
            </w:r>
          </w:p>
          <w:p w:rsidR="002A6AB7" w:rsidRPr="00934A19" w:rsidRDefault="002A6AB7" w:rsidP="004A7BFC">
            <w:pPr>
              <w:ind w:left="-284" w:firstLine="142"/>
              <w:rPr>
                <w:b/>
                <w:bCs/>
                <w:sz w:val="22"/>
                <w:szCs w:val="22"/>
                <w:u w:val="single"/>
                <w:lang w:val="sr-Latn-CS"/>
              </w:rPr>
            </w:pPr>
          </w:p>
          <w:p w:rsidR="002A6AB7" w:rsidRPr="00934A19" w:rsidRDefault="002A6AB7" w:rsidP="004A7BFC">
            <w:pPr>
              <w:ind w:left="-284" w:firstLine="142"/>
              <w:rPr>
                <w:bCs/>
                <w:sz w:val="22"/>
                <w:szCs w:val="22"/>
                <w:lang w:val="pl-PL"/>
              </w:rPr>
            </w:pPr>
            <w:r w:rsidRPr="00934A19">
              <w:rPr>
                <w:bCs/>
                <w:sz w:val="22"/>
                <w:szCs w:val="22"/>
                <w:lang w:val="sr-Latn-CS"/>
              </w:rPr>
              <w:t xml:space="preserve"> Ukoliko imate problema sa dijarejom tokom terapije lijekom Tyverb</w:t>
            </w:r>
            <w:r w:rsidRPr="00934A19">
              <w:rPr>
                <w:bCs/>
                <w:sz w:val="22"/>
                <w:szCs w:val="22"/>
                <w:vertAlign w:val="superscript"/>
                <w:lang w:val="pl-PL"/>
              </w:rPr>
              <w:t>®</w:t>
            </w:r>
            <w:r w:rsidRPr="00934A19">
              <w:rPr>
                <w:bCs/>
                <w:sz w:val="22"/>
                <w:szCs w:val="22"/>
                <w:lang w:val="pl-PL"/>
              </w:rPr>
              <w:t>:</w:t>
            </w:r>
          </w:p>
          <w:p w:rsidR="002A6AB7" w:rsidRPr="00934A19" w:rsidRDefault="002A6AB7" w:rsidP="004A7BFC">
            <w:pPr>
              <w:ind w:left="-142"/>
              <w:rPr>
                <w:b/>
                <w:bCs/>
                <w:sz w:val="22"/>
                <w:szCs w:val="22"/>
                <w:lang w:val="pl-PL"/>
              </w:rPr>
            </w:pPr>
          </w:p>
          <w:p w:rsidR="002A6AB7" w:rsidRPr="00934A19" w:rsidRDefault="002A6AB7" w:rsidP="004A7BFC">
            <w:pPr>
              <w:ind w:left="-142"/>
              <w:rPr>
                <w:bCs/>
                <w:sz w:val="22"/>
                <w:szCs w:val="22"/>
                <w:lang w:val="pl-PL"/>
              </w:rPr>
            </w:pPr>
            <w:r w:rsidRPr="00934A19">
              <w:rPr>
                <w:b/>
                <w:bCs/>
                <w:sz w:val="22"/>
                <w:szCs w:val="22"/>
                <w:lang w:val="pl-PL"/>
              </w:rPr>
              <w:t xml:space="preserve">- </w:t>
            </w:r>
            <w:r w:rsidRPr="00934A19">
              <w:rPr>
                <w:bCs/>
                <w:sz w:val="22"/>
                <w:szCs w:val="22"/>
                <w:lang w:val="pl-PL"/>
              </w:rPr>
              <w:t>uzimajte dosta tečnosti (8 do10 čaša dnevno), kao što je voda, sportski napici ili druge bistre tečnosti</w:t>
            </w:r>
          </w:p>
          <w:p w:rsidR="002A6AB7" w:rsidRPr="00934A19" w:rsidRDefault="002A6AB7" w:rsidP="004A7BFC">
            <w:pPr>
              <w:ind w:left="-142"/>
              <w:rPr>
                <w:bCs/>
                <w:sz w:val="22"/>
                <w:szCs w:val="22"/>
                <w:lang w:val="pl-PL"/>
              </w:rPr>
            </w:pPr>
            <w:r w:rsidRPr="00934A19">
              <w:rPr>
                <w:bCs/>
                <w:sz w:val="22"/>
                <w:szCs w:val="22"/>
                <w:lang w:val="pl-PL"/>
              </w:rPr>
              <w:t>- uzimajte hranu sa niskim sadržajem masti, sa visokim sadržajem proteina umjesto masne i začinjene hrane</w:t>
            </w:r>
          </w:p>
          <w:p w:rsidR="002A6AB7" w:rsidRPr="00934A19" w:rsidRDefault="002A6AB7" w:rsidP="004A7BFC">
            <w:pPr>
              <w:ind w:left="-142"/>
              <w:rPr>
                <w:bCs/>
                <w:sz w:val="22"/>
                <w:szCs w:val="22"/>
                <w:lang w:val="pl-PL"/>
              </w:rPr>
            </w:pPr>
            <w:r w:rsidRPr="00934A19">
              <w:rPr>
                <w:bCs/>
                <w:sz w:val="22"/>
                <w:szCs w:val="22"/>
                <w:lang w:val="pl-PL"/>
              </w:rPr>
              <w:t>- uzimajte kuvano povrće umjesto pečenog i prije nego što pojedete voće skinite koru</w:t>
            </w:r>
          </w:p>
          <w:p w:rsidR="002A6AB7" w:rsidRPr="00934A19" w:rsidRDefault="002A6AB7" w:rsidP="004A7BFC">
            <w:pPr>
              <w:ind w:left="-142"/>
              <w:rPr>
                <w:bCs/>
                <w:sz w:val="22"/>
                <w:szCs w:val="22"/>
                <w:lang w:val="pl-PL"/>
              </w:rPr>
            </w:pPr>
            <w:r w:rsidRPr="00934A19">
              <w:rPr>
                <w:b/>
                <w:bCs/>
                <w:sz w:val="22"/>
                <w:szCs w:val="22"/>
                <w:lang w:val="pl-PL"/>
              </w:rPr>
              <w:t xml:space="preserve">- </w:t>
            </w:r>
            <w:r w:rsidRPr="00934A19">
              <w:rPr>
                <w:bCs/>
                <w:sz w:val="22"/>
                <w:szCs w:val="22"/>
                <w:lang w:val="pl-PL"/>
              </w:rPr>
              <w:t>izbjegavajte mlijeko i mliječne proizvode (uključujući sladoled)</w:t>
            </w:r>
          </w:p>
          <w:p w:rsidR="002A6AB7" w:rsidRPr="00934A19" w:rsidRDefault="002A6AB7" w:rsidP="004A7BFC">
            <w:pPr>
              <w:ind w:left="-142"/>
              <w:rPr>
                <w:bCs/>
                <w:sz w:val="22"/>
                <w:szCs w:val="22"/>
                <w:lang w:val="pl-PL"/>
              </w:rPr>
            </w:pPr>
            <w:r w:rsidRPr="00934A19">
              <w:rPr>
                <w:bCs/>
                <w:sz w:val="22"/>
                <w:szCs w:val="22"/>
                <w:lang w:val="pl-PL"/>
              </w:rPr>
              <w:t>- izbjegavajte biljne suplemente (neki od njih mogu izazvati dijareju)</w:t>
            </w:r>
          </w:p>
          <w:p w:rsidR="002A6AB7" w:rsidRPr="00934A19" w:rsidRDefault="002A6AB7" w:rsidP="004A7BFC">
            <w:pPr>
              <w:ind w:left="-142"/>
              <w:rPr>
                <w:b/>
                <w:bCs/>
                <w:sz w:val="22"/>
                <w:szCs w:val="22"/>
                <w:u w:val="single"/>
                <w:lang w:val="pl-PL"/>
              </w:rPr>
            </w:pPr>
          </w:p>
          <w:p w:rsidR="002A6AB7" w:rsidRPr="00934A19" w:rsidRDefault="002A6AB7" w:rsidP="004A7BFC">
            <w:pPr>
              <w:ind w:left="-142"/>
              <w:rPr>
                <w:bCs/>
                <w:sz w:val="22"/>
                <w:szCs w:val="22"/>
                <w:lang w:val="pl-PL"/>
              </w:rPr>
            </w:pPr>
            <w:r w:rsidRPr="00934A19">
              <w:rPr>
                <w:b/>
                <w:bCs/>
                <w:sz w:val="22"/>
                <w:szCs w:val="22"/>
                <w:lang w:val="pl-PL"/>
              </w:rPr>
              <w:t>Obavijestite Vašeg ljekara</w:t>
            </w:r>
            <w:r w:rsidRPr="00934A19">
              <w:rPr>
                <w:bCs/>
                <w:sz w:val="22"/>
                <w:szCs w:val="22"/>
                <w:lang w:val="pl-PL"/>
              </w:rPr>
              <w:t xml:space="preserve"> ukoliko se dijareja nastavi.</w:t>
            </w:r>
          </w:p>
          <w:p w:rsidR="002A6AB7" w:rsidRPr="00934A19" w:rsidRDefault="002A6AB7" w:rsidP="004A7BFC">
            <w:pPr>
              <w:ind w:left="-284" w:firstLine="142"/>
              <w:rPr>
                <w:b/>
                <w:bCs/>
                <w:sz w:val="22"/>
                <w:szCs w:val="22"/>
                <w:lang w:val="pl-PL"/>
              </w:rPr>
            </w:pPr>
          </w:p>
          <w:p w:rsidR="002A6AB7" w:rsidRPr="00934A19" w:rsidRDefault="002A6AB7" w:rsidP="004A7BFC">
            <w:pPr>
              <w:ind w:left="-284" w:firstLine="142"/>
              <w:rPr>
                <w:b/>
                <w:bCs/>
                <w:sz w:val="22"/>
                <w:szCs w:val="22"/>
                <w:lang w:val="sr-Latn-CS"/>
              </w:rPr>
            </w:pPr>
            <w:r w:rsidRPr="00934A19">
              <w:rPr>
                <w:bCs/>
                <w:sz w:val="22"/>
                <w:szCs w:val="22"/>
                <w:lang w:val="sr-Latn-CS"/>
              </w:rPr>
              <w:t xml:space="preserve"> </w:t>
            </w:r>
            <w:r w:rsidRPr="00934A19">
              <w:rPr>
                <w:b/>
                <w:bCs/>
                <w:sz w:val="22"/>
                <w:szCs w:val="22"/>
                <w:lang w:val="sr-Latn-CS"/>
              </w:rPr>
              <w:t>Lijek Tyverb</w:t>
            </w:r>
            <w:r w:rsidRPr="00934A19">
              <w:rPr>
                <w:b/>
                <w:i/>
                <w:iCs/>
                <w:sz w:val="22"/>
                <w:szCs w:val="22"/>
                <w:vertAlign w:val="superscript"/>
                <w:lang w:val="sr-Latn-CS"/>
              </w:rPr>
              <w:t>®</w:t>
            </w:r>
            <w:r w:rsidRPr="00934A19">
              <w:rPr>
                <w:b/>
                <w:bCs/>
                <w:sz w:val="22"/>
                <w:szCs w:val="22"/>
                <w:lang w:val="sr-Latn-CS"/>
              </w:rPr>
              <w:t xml:space="preserve"> može izazvati pojavu kožnog osipa</w:t>
            </w:r>
          </w:p>
          <w:p w:rsidR="002A6AB7" w:rsidRPr="00934A19" w:rsidRDefault="002A6AB7" w:rsidP="004A7BFC">
            <w:pPr>
              <w:ind w:left="-284" w:firstLine="142"/>
              <w:rPr>
                <w:bCs/>
                <w:sz w:val="22"/>
                <w:szCs w:val="22"/>
                <w:lang w:val="sr-Latn-CS"/>
              </w:rPr>
            </w:pPr>
          </w:p>
          <w:p w:rsidR="002A6AB7" w:rsidRPr="00934A19" w:rsidRDefault="002A6AB7" w:rsidP="004A7BFC">
            <w:pPr>
              <w:rPr>
                <w:bCs/>
                <w:sz w:val="22"/>
                <w:szCs w:val="22"/>
                <w:lang w:val="sr-Latn-CS"/>
              </w:rPr>
            </w:pPr>
            <w:r w:rsidRPr="00934A19">
              <w:rPr>
                <w:bCs/>
                <w:sz w:val="22"/>
                <w:szCs w:val="22"/>
                <w:lang w:val="sr-Latn-CS"/>
              </w:rPr>
              <w:t>Vaš ljekar će pregledati kožu prije i tokom terapije.</w:t>
            </w:r>
          </w:p>
          <w:p w:rsidR="002A6AB7" w:rsidRPr="00934A19" w:rsidRDefault="002A6AB7" w:rsidP="004A7BFC">
            <w:pPr>
              <w:rPr>
                <w:bCs/>
                <w:sz w:val="22"/>
                <w:szCs w:val="22"/>
                <w:lang w:val="sr-Latn-CS"/>
              </w:rPr>
            </w:pPr>
            <w:r w:rsidRPr="00934A19">
              <w:rPr>
                <w:bCs/>
                <w:sz w:val="22"/>
                <w:szCs w:val="22"/>
                <w:lang w:val="sr-Latn-CS"/>
              </w:rPr>
              <w:t>Kako biste zaštitili osjetljivu kožu:</w:t>
            </w:r>
          </w:p>
          <w:p w:rsidR="002A6AB7" w:rsidRPr="00934A19" w:rsidRDefault="002A6AB7" w:rsidP="004A7BFC">
            <w:pPr>
              <w:rPr>
                <w:bCs/>
                <w:sz w:val="22"/>
                <w:szCs w:val="22"/>
                <w:lang w:val="sr-Latn-CS"/>
              </w:rPr>
            </w:pPr>
          </w:p>
          <w:p w:rsidR="002A6AB7" w:rsidRPr="00934A19" w:rsidRDefault="002A6AB7" w:rsidP="002A6AB7">
            <w:pPr>
              <w:numPr>
                <w:ilvl w:val="0"/>
                <w:numId w:val="1"/>
              </w:numPr>
              <w:tabs>
                <w:tab w:val="left" w:pos="284"/>
              </w:tabs>
              <w:ind w:left="-284" w:firstLine="142"/>
              <w:jc w:val="both"/>
              <w:rPr>
                <w:bCs/>
                <w:sz w:val="22"/>
                <w:szCs w:val="22"/>
                <w:lang w:val="sr-Latn-CS"/>
              </w:rPr>
            </w:pPr>
            <w:r w:rsidRPr="00934A19">
              <w:rPr>
                <w:bCs/>
                <w:sz w:val="22"/>
                <w:szCs w:val="22"/>
                <w:lang w:val="sr-Latn-CS"/>
              </w:rPr>
              <w:t>perite kožu sredstvom za čišćenje bez sapuna</w:t>
            </w:r>
          </w:p>
          <w:p w:rsidR="002A6AB7" w:rsidRPr="00934A19" w:rsidRDefault="002A6AB7" w:rsidP="002A6AB7">
            <w:pPr>
              <w:numPr>
                <w:ilvl w:val="0"/>
                <w:numId w:val="1"/>
              </w:numPr>
              <w:tabs>
                <w:tab w:val="left" w:pos="284"/>
              </w:tabs>
              <w:ind w:left="-284" w:firstLine="142"/>
              <w:jc w:val="both"/>
              <w:rPr>
                <w:bCs/>
                <w:sz w:val="22"/>
                <w:szCs w:val="22"/>
                <w:lang w:val="sr-Latn-CS"/>
              </w:rPr>
            </w:pPr>
            <w:r w:rsidRPr="00934A19">
              <w:rPr>
                <w:bCs/>
                <w:sz w:val="22"/>
                <w:szCs w:val="22"/>
                <w:lang w:val="sr-Latn-CS"/>
              </w:rPr>
              <w:t>koristite hipoalergijske proizvode za ljepotu bez mirisa</w:t>
            </w:r>
          </w:p>
          <w:p w:rsidR="002A6AB7" w:rsidRPr="00934A19" w:rsidRDefault="002A6AB7" w:rsidP="002A6AB7">
            <w:pPr>
              <w:numPr>
                <w:ilvl w:val="0"/>
                <w:numId w:val="1"/>
              </w:numPr>
              <w:tabs>
                <w:tab w:val="left" w:pos="284"/>
              </w:tabs>
              <w:ind w:left="-284" w:firstLine="142"/>
              <w:jc w:val="both"/>
              <w:rPr>
                <w:bCs/>
                <w:sz w:val="22"/>
                <w:szCs w:val="22"/>
                <w:lang w:val="sr-Latn-CS"/>
              </w:rPr>
            </w:pPr>
            <w:r w:rsidRPr="00934A19">
              <w:rPr>
                <w:bCs/>
                <w:sz w:val="22"/>
                <w:szCs w:val="22"/>
                <w:lang w:val="sr-Latn-CS"/>
              </w:rPr>
              <w:t>koristite zaštitu od sunca (Faktor zaštite od sunca [SPF] 30 ili više)</w:t>
            </w:r>
          </w:p>
          <w:p w:rsidR="002A6AB7" w:rsidRPr="00934A19" w:rsidRDefault="002A6AB7" w:rsidP="004A7BFC">
            <w:pPr>
              <w:ind w:left="-142"/>
              <w:rPr>
                <w:bCs/>
                <w:sz w:val="22"/>
                <w:szCs w:val="22"/>
                <w:lang w:val="sr-Latn-CS"/>
              </w:rPr>
            </w:pPr>
          </w:p>
          <w:p w:rsidR="002A6AB7" w:rsidRPr="00934A19" w:rsidRDefault="002A6AB7" w:rsidP="004A7BFC">
            <w:pPr>
              <w:ind w:left="-142"/>
              <w:rPr>
                <w:bCs/>
                <w:sz w:val="22"/>
                <w:szCs w:val="22"/>
                <w:lang w:val="sr-Latn-CS"/>
              </w:rPr>
            </w:pPr>
            <w:r w:rsidRPr="00934A19">
              <w:rPr>
                <w:bCs/>
                <w:sz w:val="22"/>
                <w:szCs w:val="22"/>
                <w:lang w:val="sr-Latn-CS"/>
              </w:rPr>
              <w:t xml:space="preserve"> Obavijestite Vašeg ljekara ukoliko se javi kožni osip.</w:t>
            </w:r>
          </w:p>
          <w:p w:rsidR="002A6AB7" w:rsidRPr="00934A19" w:rsidRDefault="002A6AB7" w:rsidP="004A7BFC">
            <w:pPr>
              <w:pStyle w:val="Header"/>
              <w:tabs>
                <w:tab w:val="left" w:pos="284"/>
              </w:tabs>
              <w:rPr>
                <w:sz w:val="22"/>
                <w:szCs w:val="22"/>
                <w:lang w:val="sr-Latn-CS"/>
              </w:rPr>
            </w:pPr>
          </w:p>
        </w:tc>
      </w:tr>
      <w:tr w:rsidR="002A6AB7" w:rsidRPr="00934A19">
        <w:tc>
          <w:tcPr>
            <w:tcW w:w="10188" w:type="dxa"/>
            <w:vAlign w:val="center"/>
          </w:tcPr>
          <w:p w:rsidR="002A6AB7" w:rsidRPr="00934A19" w:rsidRDefault="002A6AB7" w:rsidP="004A7BFC">
            <w:pPr>
              <w:widowControl w:val="0"/>
              <w:autoSpaceDE w:val="0"/>
              <w:autoSpaceDN w:val="0"/>
              <w:rPr>
                <w:b/>
                <w:bCs/>
                <w:sz w:val="22"/>
                <w:szCs w:val="22"/>
                <w:lang w:val="sr-Latn-CS"/>
              </w:rPr>
            </w:pPr>
            <w:r w:rsidRPr="00934A19">
              <w:rPr>
                <w:b/>
                <w:bCs/>
                <w:sz w:val="22"/>
                <w:szCs w:val="22"/>
              </w:rPr>
              <w:lastRenderedPageBreak/>
              <w:t xml:space="preserve">5. </w:t>
            </w:r>
            <w:r w:rsidRPr="00934A19">
              <w:rPr>
                <w:b/>
                <w:bCs/>
                <w:sz w:val="22"/>
                <w:szCs w:val="22"/>
                <w:lang w:val="sr-Latn-CS"/>
              </w:rPr>
              <w:t xml:space="preserve">KAKO ČUVATI LIJEK </w:t>
            </w:r>
            <w:r w:rsidRPr="00934A19">
              <w:rPr>
                <w:b/>
                <w:bCs/>
                <w:sz w:val="22"/>
                <w:szCs w:val="22"/>
                <w:lang w:val="pl-PL"/>
              </w:rPr>
              <w:t>Tyverb</w:t>
            </w:r>
            <w:r w:rsidRPr="00934A19">
              <w:rPr>
                <w:b/>
                <w:bCs/>
                <w:sz w:val="22"/>
                <w:szCs w:val="22"/>
                <w:vertAlign w:val="superscript"/>
                <w:lang w:val="pl-PL"/>
              </w:rPr>
              <w:t>®</w:t>
            </w:r>
          </w:p>
        </w:tc>
      </w:tr>
      <w:tr w:rsidR="002A6AB7" w:rsidRPr="00934A19">
        <w:trPr>
          <w:trHeight w:val="799"/>
        </w:trPr>
        <w:tc>
          <w:tcPr>
            <w:tcW w:w="10188" w:type="dxa"/>
            <w:vAlign w:val="center"/>
          </w:tcPr>
          <w:p w:rsidR="002A6AB7" w:rsidRPr="00934A19" w:rsidRDefault="002A6AB7" w:rsidP="004A7BFC">
            <w:pPr>
              <w:rPr>
                <w:sz w:val="22"/>
                <w:szCs w:val="22"/>
                <w:lang w:val="sr-Latn-CS"/>
              </w:rPr>
            </w:pPr>
          </w:p>
          <w:p w:rsidR="002A6AB7" w:rsidRPr="00934A19" w:rsidRDefault="002A6AB7" w:rsidP="004A7BFC">
            <w:pPr>
              <w:rPr>
                <w:sz w:val="22"/>
                <w:szCs w:val="22"/>
                <w:lang w:val="sr-Latn-CS"/>
              </w:rPr>
            </w:pPr>
            <w:r w:rsidRPr="00934A19">
              <w:rPr>
                <w:sz w:val="22"/>
                <w:szCs w:val="22"/>
                <w:lang w:val="sr-Latn-CS"/>
              </w:rPr>
              <w:t>Ne preporučuje se odlaganje lijekova putem otpadnih voda ili otpada iz kućnog domaćinstva. Potražite savjet Vašeg farmaceuta kako da odložite lijekove koji Vam više nijesu potrebni. Preporučene mere će pomoći u zaštiti  životne okoline.</w:t>
            </w:r>
          </w:p>
          <w:p w:rsidR="002A6AB7" w:rsidRPr="00934A19" w:rsidRDefault="002A6AB7" w:rsidP="004A7BFC">
            <w:pPr>
              <w:pStyle w:val="Header"/>
              <w:tabs>
                <w:tab w:val="left" w:pos="284"/>
              </w:tabs>
              <w:spacing w:before="40" w:after="40"/>
              <w:rPr>
                <w:sz w:val="22"/>
                <w:szCs w:val="22"/>
              </w:rPr>
            </w:pPr>
          </w:p>
        </w:tc>
      </w:tr>
      <w:tr w:rsidR="002A6AB7" w:rsidRPr="00934A19">
        <w:tc>
          <w:tcPr>
            <w:tcW w:w="10188" w:type="dxa"/>
            <w:vAlign w:val="center"/>
          </w:tcPr>
          <w:p w:rsidR="002A6AB7" w:rsidRPr="00934A19" w:rsidRDefault="002A6AB7" w:rsidP="004A7BFC">
            <w:pPr>
              <w:pStyle w:val="Header"/>
              <w:tabs>
                <w:tab w:val="left" w:pos="284"/>
              </w:tabs>
              <w:rPr>
                <w:b/>
                <w:bCs/>
                <w:sz w:val="22"/>
                <w:szCs w:val="22"/>
              </w:rPr>
            </w:pPr>
            <w:r w:rsidRPr="00934A19">
              <w:rPr>
                <w:b/>
                <w:bCs/>
                <w:sz w:val="22"/>
                <w:szCs w:val="22"/>
              </w:rPr>
              <w:t>Rok upotrebe</w:t>
            </w:r>
          </w:p>
        </w:tc>
      </w:tr>
      <w:tr w:rsidR="002A6AB7" w:rsidRPr="00934A19">
        <w:trPr>
          <w:trHeight w:val="605"/>
        </w:trPr>
        <w:tc>
          <w:tcPr>
            <w:tcW w:w="10188" w:type="dxa"/>
            <w:vAlign w:val="center"/>
          </w:tcPr>
          <w:p w:rsidR="002A6AB7" w:rsidRPr="00934A19" w:rsidRDefault="002A6AB7" w:rsidP="004A7BFC">
            <w:pPr>
              <w:rPr>
                <w:sz w:val="22"/>
                <w:szCs w:val="22"/>
                <w:lang w:val="sr-Latn-CS"/>
              </w:rPr>
            </w:pPr>
          </w:p>
          <w:p w:rsidR="002A6AB7" w:rsidRPr="00934A19" w:rsidRDefault="002A6AB7" w:rsidP="004A7BFC">
            <w:pPr>
              <w:rPr>
                <w:sz w:val="22"/>
                <w:szCs w:val="22"/>
                <w:lang w:val="sr-Latn-CS"/>
              </w:rPr>
            </w:pPr>
            <w:r w:rsidRPr="00934A19">
              <w:rPr>
                <w:sz w:val="22"/>
                <w:szCs w:val="22"/>
                <w:lang w:val="sr-Latn-CS"/>
              </w:rPr>
              <w:t>2 godine.</w:t>
            </w:r>
          </w:p>
          <w:p w:rsidR="002A6AB7" w:rsidRPr="00934A19" w:rsidRDefault="002A6AB7" w:rsidP="004A7BFC">
            <w:pPr>
              <w:rPr>
                <w:sz w:val="22"/>
                <w:szCs w:val="22"/>
                <w:lang w:val="sr-Latn-CS"/>
              </w:rPr>
            </w:pPr>
            <w:r w:rsidRPr="00934A19">
              <w:rPr>
                <w:sz w:val="22"/>
                <w:szCs w:val="22"/>
                <w:lang w:val="sr-Latn-CS"/>
              </w:rPr>
              <w:t>Lijek Tyverb</w:t>
            </w:r>
            <w:r w:rsidRPr="00934A19">
              <w:rPr>
                <w:sz w:val="22"/>
                <w:szCs w:val="22"/>
                <w:vertAlign w:val="superscript"/>
                <w:lang w:val="sr-Latn-CS"/>
              </w:rPr>
              <w:t>®</w:t>
            </w:r>
            <w:r w:rsidRPr="00934A19">
              <w:rPr>
                <w:sz w:val="22"/>
                <w:szCs w:val="22"/>
                <w:lang w:val="sr-Latn-CS"/>
              </w:rPr>
              <w:t xml:space="preserve"> ne upotrebljavati nakon isteka roka upotrebe naznačenog na blisteru i pakovanju.</w:t>
            </w:r>
          </w:p>
          <w:p w:rsidR="002A6AB7" w:rsidRDefault="002A6AB7" w:rsidP="004A7BFC">
            <w:pPr>
              <w:pStyle w:val="Header"/>
              <w:tabs>
                <w:tab w:val="left" w:pos="284"/>
              </w:tabs>
              <w:rPr>
                <w:sz w:val="22"/>
                <w:szCs w:val="22"/>
              </w:rPr>
            </w:pPr>
          </w:p>
          <w:p w:rsidR="00934A19" w:rsidRPr="00934A19" w:rsidRDefault="00934A19" w:rsidP="004A7BFC">
            <w:pPr>
              <w:pStyle w:val="Header"/>
              <w:tabs>
                <w:tab w:val="left" w:pos="284"/>
              </w:tabs>
              <w:rPr>
                <w:sz w:val="22"/>
                <w:szCs w:val="22"/>
              </w:rPr>
            </w:pPr>
          </w:p>
        </w:tc>
      </w:tr>
      <w:tr w:rsidR="002A6AB7" w:rsidRPr="00934A19">
        <w:tc>
          <w:tcPr>
            <w:tcW w:w="10188" w:type="dxa"/>
            <w:vAlign w:val="center"/>
          </w:tcPr>
          <w:p w:rsidR="002A6AB7" w:rsidRPr="00934A19" w:rsidRDefault="002A6AB7" w:rsidP="004A7BFC">
            <w:pPr>
              <w:pStyle w:val="Header"/>
              <w:tabs>
                <w:tab w:val="left" w:pos="284"/>
              </w:tabs>
              <w:rPr>
                <w:b/>
                <w:bCs/>
                <w:sz w:val="22"/>
                <w:szCs w:val="22"/>
              </w:rPr>
            </w:pPr>
            <w:r w:rsidRPr="00934A19">
              <w:rPr>
                <w:b/>
                <w:bCs/>
                <w:sz w:val="22"/>
                <w:szCs w:val="22"/>
              </w:rPr>
              <w:t>Čuvanje</w:t>
            </w:r>
          </w:p>
        </w:tc>
      </w:tr>
      <w:tr w:rsidR="002A6AB7" w:rsidRPr="00934A19">
        <w:trPr>
          <w:trHeight w:val="1145"/>
        </w:trPr>
        <w:tc>
          <w:tcPr>
            <w:tcW w:w="10188" w:type="dxa"/>
            <w:vAlign w:val="center"/>
          </w:tcPr>
          <w:p w:rsidR="002A6AB7" w:rsidRPr="00934A19" w:rsidRDefault="002A6AB7" w:rsidP="004A7BFC">
            <w:pPr>
              <w:rPr>
                <w:sz w:val="22"/>
                <w:szCs w:val="22"/>
                <w:lang w:val="sr-Latn-CS"/>
              </w:rPr>
            </w:pPr>
          </w:p>
          <w:p w:rsidR="002A6AB7" w:rsidRPr="00934A19" w:rsidRDefault="002A6AB7" w:rsidP="004A7BFC">
            <w:pPr>
              <w:rPr>
                <w:sz w:val="22"/>
                <w:szCs w:val="22"/>
                <w:lang w:val="sr-Latn-CS"/>
              </w:rPr>
            </w:pPr>
            <w:r w:rsidRPr="00934A19">
              <w:rPr>
                <w:sz w:val="22"/>
                <w:szCs w:val="22"/>
                <w:lang w:val="sr-Latn-CS"/>
              </w:rPr>
              <w:t>Lijek Tyverb</w:t>
            </w:r>
            <w:r w:rsidRPr="00934A19">
              <w:rPr>
                <w:sz w:val="22"/>
                <w:szCs w:val="22"/>
                <w:vertAlign w:val="superscript"/>
                <w:lang w:val="sr-Latn-CS"/>
              </w:rPr>
              <w:t>®</w:t>
            </w:r>
            <w:r w:rsidRPr="00934A19">
              <w:rPr>
                <w:sz w:val="22"/>
                <w:szCs w:val="22"/>
                <w:lang w:val="sr-Latn-CS"/>
              </w:rPr>
              <w:t xml:space="preserve"> čuvati izvan vidokruga i domašaja djece.</w:t>
            </w:r>
          </w:p>
          <w:p w:rsidR="002A6AB7" w:rsidRPr="00934A19" w:rsidRDefault="002A6AB7" w:rsidP="004A7BFC">
            <w:pPr>
              <w:rPr>
                <w:sz w:val="22"/>
                <w:szCs w:val="22"/>
                <w:lang w:val="sr-Latn-CS"/>
              </w:rPr>
            </w:pPr>
            <w:r w:rsidRPr="00934A19">
              <w:rPr>
                <w:sz w:val="22"/>
                <w:szCs w:val="22"/>
                <w:lang w:val="sr-Latn-CS"/>
              </w:rPr>
              <w:t>Lijek čuvati na temperaturi do 30°C.</w:t>
            </w:r>
          </w:p>
          <w:p w:rsidR="00934A19" w:rsidRPr="00934A19" w:rsidRDefault="00934A19" w:rsidP="004A7BFC">
            <w:pPr>
              <w:pStyle w:val="Header"/>
              <w:tabs>
                <w:tab w:val="left" w:pos="284"/>
              </w:tabs>
              <w:spacing w:before="40" w:after="40"/>
              <w:rPr>
                <w:sz w:val="22"/>
                <w:szCs w:val="22"/>
                <w:lang w:val="pl-PL"/>
              </w:rPr>
            </w:pPr>
          </w:p>
        </w:tc>
      </w:tr>
      <w:tr w:rsidR="002A6AB7" w:rsidRPr="00934A19">
        <w:trPr>
          <w:trHeight w:val="243"/>
        </w:trPr>
        <w:tc>
          <w:tcPr>
            <w:tcW w:w="10188" w:type="dxa"/>
            <w:vAlign w:val="bottom"/>
          </w:tcPr>
          <w:p w:rsidR="002A6AB7" w:rsidRPr="00934A19" w:rsidRDefault="002A6AB7" w:rsidP="004A7BFC">
            <w:pPr>
              <w:widowControl w:val="0"/>
              <w:autoSpaceDE w:val="0"/>
              <w:autoSpaceDN w:val="0"/>
              <w:rPr>
                <w:b/>
                <w:bCs/>
                <w:sz w:val="22"/>
                <w:szCs w:val="22"/>
                <w:lang w:val="sr-Latn-CS"/>
              </w:rPr>
            </w:pPr>
            <w:r w:rsidRPr="00934A19">
              <w:rPr>
                <w:b/>
                <w:bCs/>
                <w:sz w:val="22"/>
                <w:szCs w:val="22"/>
                <w:lang w:val="sr-Latn-CS"/>
              </w:rPr>
              <w:t>6. DODATNE INFORMACIJE</w:t>
            </w:r>
          </w:p>
        </w:tc>
      </w:tr>
      <w:tr w:rsidR="002A6AB7" w:rsidRPr="00934A19">
        <w:trPr>
          <w:trHeight w:val="177"/>
        </w:trPr>
        <w:tc>
          <w:tcPr>
            <w:tcW w:w="10188" w:type="dxa"/>
            <w:vAlign w:val="center"/>
          </w:tcPr>
          <w:p w:rsidR="002A6AB7" w:rsidRPr="00934A19" w:rsidRDefault="002A6AB7" w:rsidP="004A7BFC">
            <w:pPr>
              <w:pStyle w:val="Header"/>
              <w:tabs>
                <w:tab w:val="left" w:pos="284"/>
              </w:tabs>
              <w:rPr>
                <w:sz w:val="22"/>
                <w:szCs w:val="22"/>
              </w:rPr>
            </w:pPr>
          </w:p>
        </w:tc>
      </w:tr>
      <w:tr w:rsidR="002A6AB7" w:rsidRPr="00934A19">
        <w:tc>
          <w:tcPr>
            <w:tcW w:w="10188" w:type="dxa"/>
            <w:vAlign w:val="center"/>
          </w:tcPr>
          <w:p w:rsidR="002A6AB7" w:rsidRPr="00934A19" w:rsidRDefault="002A6AB7" w:rsidP="004A7BFC">
            <w:pPr>
              <w:pStyle w:val="Header"/>
              <w:tabs>
                <w:tab w:val="left" w:pos="284"/>
              </w:tabs>
              <w:rPr>
                <w:b/>
                <w:bCs/>
                <w:sz w:val="22"/>
                <w:szCs w:val="22"/>
              </w:rPr>
            </w:pPr>
            <w:r w:rsidRPr="00934A19">
              <w:rPr>
                <w:b/>
                <w:bCs/>
                <w:sz w:val="22"/>
                <w:szCs w:val="22"/>
                <w:lang w:val="sr-Latn-CS"/>
              </w:rPr>
              <w:t xml:space="preserve">Što sadrži lijek </w:t>
            </w:r>
            <w:r w:rsidRPr="00934A19">
              <w:rPr>
                <w:b/>
                <w:bCs/>
                <w:sz w:val="22"/>
                <w:szCs w:val="22"/>
                <w:lang w:val="pl-PL"/>
              </w:rPr>
              <w:t>Tyverb</w:t>
            </w:r>
            <w:r w:rsidRPr="00934A19">
              <w:rPr>
                <w:b/>
                <w:bCs/>
                <w:sz w:val="22"/>
                <w:szCs w:val="22"/>
                <w:vertAlign w:val="superscript"/>
                <w:lang w:val="pl-PL"/>
              </w:rPr>
              <w:t>®</w:t>
            </w:r>
          </w:p>
        </w:tc>
      </w:tr>
      <w:tr w:rsidR="002A6AB7" w:rsidRPr="00934A19">
        <w:trPr>
          <w:trHeight w:val="1145"/>
        </w:trPr>
        <w:tc>
          <w:tcPr>
            <w:tcW w:w="10188" w:type="dxa"/>
            <w:vAlign w:val="center"/>
          </w:tcPr>
          <w:p w:rsidR="002A6AB7" w:rsidRPr="00934A19" w:rsidRDefault="002A6AB7" w:rsidP="004A7BFC">
            <w:pPr>
              <w:rPr>
                <w:b/>
                <w:sz w:val="22"/>
                <w:szCs w:val="22"/>
                <w:lang w:val="sr-Latn-CS"/>
              </w:rPr>
            </w:pPr>
          </w:p>
          <w:p w:rsidR="002A6AB7" w:rsidRPr="00934A19" w:rsidRDefault="002A6AB7" w:rsidP="004A7BFC">
            <w:pPr>
              <w:pStyle w:val="Header"/>
              <w:tabs>
                <w:tab w:val="left" w:pos="284"/>
              </w:tabs>
              <w:rPr>
                <w:sz w:val="22"/>
                <w:szCs w:val="22"/>
                <w:lang w:val="sr-Latn-CS"/>
              </w:rPr>
            </w:pPr>
            <w:r w:rsidRPr="00934A19">
              <w:rPr>
                <w:b/>
                <w:bCs/>
                <w:sz w:val="22"/>
                <w:szCs w:val="22"/>
                <w:lang w:val="sr-Latn-CS"/>
              </w:rPr>
              <w:t>Aktivna supstanca lijeka Tyverb</w:t>
            </w:r>
            <w:r w:rsidRPr="00934A19">
              <w:rPr>
                <w:b/>
                <w:bCs/>
                <w:sz w:val="22"/>
                <w:szCs w:val="22"/>
                <w:vertAlign w:val="superscript"/>
                <w:lang w:val="sr-Latn-CS"/>
              </w:rPr>
              <w:t>®</w:t>
            </w:r>
            <w:r w:rsidRPr="00934A19">
              <w:rPr>
                <w:b/>
                <w:sz w:val="22"/>
                <w:szCs w:val="22"/>
                <w:lang w:val="sr-Latn-CS"/>
              </w:rPr>
              <w:t xml:space="preserve"> je lapatinib</w:t>
            </w:r>
            <w:r w:rsidRPr="00934A19">
              <w:rPr>
                <w:sz w:val="22"/>
                <w:szCs w:val="22"/>
                <w:lang w:val="sr-Latn-CS"/>
              </w:rPr>
              <w:t>. Svaka film tableta sadrži  lapatinib ditosilat monohidrat, što odgovara 250mg lapatiniba.</w:t>
            </w:r>
          </w:p>
          <w:p w:rsidR="002A6AB7" w:rsidRPr="00934A19" w:rsidRDefault="002A6AB7" w:rsidP="004A7BFC">
            <w:pPr>
              <w:rPr>
                <w:sz w:val="22"/>
                <w:szCs w:val="22"/>
                <w:lang w:val="sr-Latn-CS"/>
              </w:rPr>
            </w:pPr>
          </w:p>
          <w:p w:rsidR="002A6AB7" w:rsidRPr="00934A19" w:rsidRDefault="002A6AB7" w:rsidP="004A7BFC">
            <w:pPr>
              <w:rPr>
                <w:b/>
                <w:bCs/>
                <w:sz w:val="22"/>
                <w:szCs w:val="22"/>
                <w:lang w:val="sr-Latn-CS"/>
              </w:rPr>
            </w:pPr>
            <w:r w:rsidRPr="00934A19">
              <w:rPr>
                <w:b/>
                <w:bCs/>
                <w:sz w:val="22"/>
                <w:szCs w:val="22"/>
                <w:lang w:val="sr-Latn-CS"/>
              </w:rPr>
              <w:t>Ostali sastojci lijeka su:</w:t>
            </w:r>
          </w:p>
          <w:p w:rsidR="002A6AB7" w:rsidRPr="00934A19" w:rsidRDefault="002A6AB7" w:rsidP="004A7BFC">
            <w:pPr>
              <w:rPr>
                <w:sz w:val="22"/>
                <w:szCs w:val="22"/>
                <w:lang w:val="sr-Latn-CS"/>
              </w:rPr>
            </w:pPr>
            <w:r w:rsidRPr="00934A19">
              <w:rPr>
                <w:sz w:val="22"/>
                <w:szCs w:val="22"/>
                <w:lang w:val="sr-Latn-CS"/>
              </w:rPr>
              <w:t>Celuloza, mikrokristalna; povidon (K30); natrijum-skrobglikolat (tip A); magnezijum-stearat; hipromeloza; titan-dioksid (E171); makrogol 400; polisorbat 80; gvožđe (III)-oksid, žuti (E172); gvožđe (III)-oksid, crveni (E172).</w:t>
            </w:r>
          </w:p>
          <w:p w:rsidR="002A6AB7" w:rsidRPr="00934A19" w:rsidRDefault="002A6AB7" w:rsidP="004A7BFC">
            <w:pPr>
              <w:pStyle w:val="Header"/>
              <w:tabs>
                <w:tab w:val="left" w:pos="284"/>
              </w:tabs>
              <w:rPr>
                <w:sz w:val="22"/>
                <w:szCs w:val="22"/>
                <w:lang w:val="sr-Latn-CS"/>
              </w:rPr>
            </w:pPr>
          </w:p>
        </w:tc>
      </w:tr>
      <w:tr w:rsidR="002A6AB7" w:rsidRPr="00934A19">
        <w:tc>
          <w:tcPr>
            <w:tcW w:w="10188" w:type="dxa"/>
            <w:vAlign w:val="center"/>
          </w:tcPr>
          <w:p w:rsidR="002A6AB7" w:rsidRPr="00934A19" w:rsidRDefault="002A6AB7" w:rsidP="004A7BFC">
            <w:pPr>
              <w:widowControl w:val="0"/>
              <w:autoSpaceDE w:val="0"/>
              <w:autoSpaceDN w:val="0"/>
              <w:rPr>
                <w:b/>
                <w:bCs/>
                <w:sz w:val="22"/>
                <w:szCs w:val="22"/>
                <w:lang w:val="sr-Latn-CS"/>
              </w:rPr>
            </w:pPr>
            <w:r w:rsidRPr="00934A19">
              <w:rPr>
                <w:b/>
                <w:bCs/>
                <w:sz w:val="22"/>
                <w:szCs w:val="22"/>
                <w:lang w:val="sr-Latn-CS"/>
              </w:rPr>
              <w:t>Kako izgleda lijek Tyverb</w:t>
            </w:r>
            <w:r w:rsidRPr="00934A19">
              <w:rPr>
                <w:b/>
                <w:bCs/>
                <w:sz w:val="22"/>
                <w:szCs w:val="22"/>
                <w:vertAlign w:val="superscript"/>
                <w:lang w:val="sr-Latn-CS"/>
              </w:rPr>
              <w:t>®</w:t>
            </w:r>
            <w:r w:rsidRPr="00934A19">
              <w:rPr>
                <w:b/>
                <w:bCs/>
                <w:sz w:val="22"/>
                <w:szCs w:val="22"/>
                <w:lang w:val="sr-Latn-CS"/>
              </w:rPr>
              <w:t xml:space="preserve"> i sadržaj pakovanja</w:t>
            </w:r>
          </w:p>
        </w:tc>
      </w:tr>
      <w:tr w:rsidR="002A6AB7" w:rsidRPr="00934A19">
        <w:trPr>
          <w:trHeight w:val="1145"/>
        </w:trPr>
        <w:tc>
          <w:tcPr>
            <w:tcW w:w="10188" w:type="dxa"/>
            <w:vAlign w:val="center"/>
          </w:tcPr>
          <w:p w:rsidR="002A6AB7" w:rsidRPr="00934A19" w:rsidRDefault="002A6AB7" w:rsidP="004A7BFC">
            <w:pPr>
              <w:pStyle w:val="Header"/>
              <w:tabs>
                <w:tab w:val="left" w:pos="284"/>
              </w:tabs>
              <w:rPr>
                <w:sz w:val="22"/>
                <w:szCs w:val="22"/>
                <w:lang w:val="sr-Latn-CS"/>
              </w:rPr>
            </w:pPr>
          </w:p>
          <w:p w:rsidR="002A6AB7" w:rsidRPr="00934A19" w:rsidRDefault="002A6AB7" w:rsidP="004A7BFC">
            <w:pPr>
              <w:pStyle w:val="Header"/>
              <w:tabs>
                <w:tab w:val="left" w:pos="284"/>
              </w:tabs>
              <w:rPr>
                <w:sz w:val="22"/>
                <w:szCs w:val="22"/>
                <w:lang w:val="sr-Latn-CS"/>
              </w:rPr>
            </w:pPr>
            <w:r w:rsidRPr="00934A19">
              <w:rPr>
                <w:sz w:val="22"/>
                <w:szCs w:val="22"/>
                <w:lang w:val="sr-Latn-CS"/>
              </w:rPr>
              <w:t>Lijek Tyverb</w:t>
            </w:r>
            <w:r w:rsidRPr="00934A19">
              <w:rPr>
                <w:sz w:val="22"/>
                <w:szCs w:val="22"/>
                <w:vertAlign w:val="superscript"/>
                <w:lang w:val="sr-Latn-CS"/>
              </w:rPr>
              <w:t>®</w:t>
            </w:r>
            <w:r w:rsidRPr="00934A19">
              <w:rPr>
                <w:sz w:val="22"/>
                <w:szCs w:val="22"/>
                <w:lang w:val="sr-Latn-CS"/>
              </w:rPr>
              <w:t xml:space="preserve"> dostupan je na tržištu u obliku ovalnih, bikonveksnih film tableta žute boje, obilježenih sa 'GS XJG' sa jedne strane.</w:t>
            </w:r>
          </w:p>
          <w:p w:rsidR="002A6AB7" w:rsidRPr="00934A19" w:rsidRDefault="002A6AB7" w:rsidP="004A7BFC">
            <w:pPr>
              <w:pStyle w:val="Header"/>
              <w:tabs>
                <w:tab w:val="left" w:pos="284"/>
              </w:tabs>
              <w:rPr>
                <w:sz w:val="22"/>
                <w:szCs w:val="22"/>
                <w:lang w:val="sr-Latn-CS"/>
              </w:rPr>
            </w:pPr>
          </w:p>
          <w:p w:rsidR="002A6AB7" w:rsidRPr="00934A19" w:rsidRDefault="002A6AB7" w:rsidP="004A7BFC">
            <w:pPr>
              <w:pStyle w:val="Header"/>
              <w:tabs>
                <w:tab w:val="left" w:pos="284"/>
              </w:tabs>
              <w:rPr>
                <w:sz w:val="22"/>
                <w:szCs w:val="22"/>
                <w:lang w:val="pl-PL"/>
              </w:rPr>
            </w:pPr>
            <w:r w:rsidRPr="00934A19">
              <w:rPr>
                <w:sz w:val="22"/>
                <w:szCs w:val="22"/>
                <w:lang w:val="sr-Latn-CS"/>
              </w:rPr>
              <w:t>Svaka kutija lijeka Tyverb</w:t>
            </w:r>
            <w:r w:rsidRPr="00934A19">
              <w:rPr>
                <w:sz w:val="22"/>
                <w:szCs w:val="22"/>
                <w:vertAlign w:val="superscript"/>
                <w:lang w:val="sr-Latn-CS"/>
              </w:rPr>
              <w:t>®</w:t>
            </w:r>
            <w:r w:rsidRPr="00934A19">
              <w:rPr>
                <w:sz w:val="22"/>
                <w:szCs w:val="22"/>
                <w:lang w:val="sr-Latn-CS"/>
              </w:rPr>
              <w:t xml:space="preserve"> sadrži 70 ili 84 film tableta, upakovanih u blistere sa aluminijumskom folijom od po 10 ili 12 film tableta. </w:t>
            </w:r>
            <w:r w:rsidRPr="00934A19">
              <w:rPr>
                <w:sz w:val="22"/>
                <w:szCs w:val="22"/>
                <w:lang w:val="pl-PL"/>
              </w:rPr>
              <w:t xml:space="preserve">Svaka folija je na sredini podijeljena perforacijom, čime je moguća podjela na 2 blistera sa po 5 ili 6 tableta, u zavisnosti od veličine pakovanja. Svakog dana uvijek uzimajte onoliko tableta lijeka </w:t>
            </w:r>
            <w:r w:rsidRPr="00934A19">
              <w:rPr>
                <w:sz w:val="22"/>
                <w:szCs w:val="22"/>
                <w:lang w:val="sr-Latn-CS"/>
              </w:rPr>
              <w:t>Tyverb</w:t>
            </w:r>
            <w:r w:rsidRPr="00934A19">
              <w:rPr>
                <w:sz w:val="22"/>
                <w:szCs w:val="22"/>
                <w:vertAlign w:val="superscript"/>
                <w:lang w:val="sr-Latn-CS"/>
              </w:rPr>
              <w:t>®</w:t>
            </w:r>
            <w:r w:rsidRPr="00934A19">
              <w:rPr>
                <w:sz w:val="22"/>
                <w:szCs w:val="22"/>
                <w:lang w:val="sr-Latn-CS"/>
              </w:rPr>
              <w:t xml:space="preserve"> koliko Vam je ljekar preporučio. Provjerite sa Vašim ljekarom ili farmaceutom ukoliko nijeste sigurni.</w:t>
            </w:r>
          </w:p>
          <w:p w:rsidR="002A6AB7" w:rsidRPr="00934A19" w:rsidRDefault="002A6AB7" w:rsidP="004A7BFC">
            <w:pPr>
              <w:pStyle w:val="Header"/>
              <w:tabs>
                <w:tab w:val="left" w:pos="284"/>
              </w:tabs>
              <w:rPr>
                <w:sz w:val="22"/>
                <w:szCs w:val="22"/>
                <w:lang w:val="pl-PL"/>
              </w:rPr>
            </w:pPr>
          </w:p>
        </w:tc>
      </w:tr>
      <w:tr w:rsidR="002A6AB7" w:rsidRPr="00934A19">
        <w:trPr>
          <w:trHeight w:val="356"/>
        </w:trPr>
        <w:tc>
          <w:tcPr>
            <w:tcW w:w="10188" w:type="dxa"/>
          </w:tcPr>
          <w:p w:rsidR="002A6AB7" w:rsidRPr="00934A19" w:rsidRDefault="002A6AB7" w:rsidP="004A7BFC">
            <w:pPr>
              <w:widowControl w:val="0"/>
              <w:autoSpaceDE w:val="0"/>
              <w:autoSpaceDN w:val="0"/>
              <w:rPr>
                <w:b/>
                <w:bCs/>
                <w:sz w:val="22"/>
                <w:szCs w:val="22"/>
                <w:lang w:val="sr-Latn-CS"/>
              </w:rPr>
            </w:pPr>
            <w:r w:rsidRPr="00934A19">
              <w:rPr>
                <w:b/>
                <w:bCs/>
                <w:sz w:val="22"/>
                <w:szCs w:val="22"/>
                <w:lang w:val="sr-Latn-CS"/>
              </w:rPr>
              <w:t>Nosilac dozvole i Proizvođač</w:t>
            </w:r>
          </w:p>
        </w:tc>
      </w:tr>
      <w:tr w:rsidR="002A6AB7" w:rsidRPr="00934A19">
        <w:trPr>
          <w:trHeight w:val="1508"/>
        </w:trPr>
        <w:tc>
          <w:tcPr>
            <w:tcW w:w="10188" w:type="dxa"/>
            <w:vAlign w:val="center"/>
          </w:tcPr>
          <w:p w:rsidR="002A6AB7" w:rsidRPr="00934A19" w:rsidRDefault="002A6AB7" w:rsidP="004A7BFC">
            <w:pPr>
              <w:widowControl w:val="0"/>
              <w:autoSpaceDE w:val="0"/>
              <w:autoSpaceDN w:val="0"/>
              <w:rPr>
                <w:b/>
                <w:bCs/>
                <w:sz w:val="22"/>
                <w:szCs w:val="22"/>
                <w:lang w:val="sr-Latn-CS"/>
              </w:rPr>
            </w:pPr>
          </w:p>
          <w:p w:rsidR="002A6AB7" w:rsidRPr="00934A19" w:rsidRDefault="002A6AB7" w:rsidP="004A7BFC">
            <w:pPr>
              <w:widowControl w:val="0"/>
              <w:autoSpaceDE w:val="0"/>
              <w:autoSpaceDN w:val="0"/>
              <w:rPr>
                <w:b/>
                <w:bCs/>
                <w:sz w:val="22"/>
                <w:szCs w:val="22"/>
                <w:lang w:val="sr-Latn-CS"/>
              </w:rPr>
            </w:pPr>
            <w:r w:rsidRPr="00934A19">
              <w:rPr>
                <w:b/>
                <w:bCs/>
                <w:sz w:val="22"/>
                <w:szCs w:val="22"/>
                <w:lang w:val="sr-Latn-CS"/>
              </w:rPr>
              <w:t>Nosilac dozvole</w:t>
            </w:r>
          </w:p>
          <w:p w:rsidR="00C04C0E" w:rsidRPr="00C04C0E" w:rsidRDefault="00C04C0E" w:rsidP="00C04C0E">
            <w:pPr>
              <w:widowControl w:val="0"/>
              <w:autoSpaceDE w:val="0"/>
              <w:autoSpaceDN w:val="0"/>
              <w:rPr>
                <w:bCs/>
                <w:sz w:val="22"/>
                <w:szCs w:val="22"/>
              </w:rPr>
            </w:pPr>
            <w:r w:rsidRPr="00C04C0E">
              <w:rPr>
                <w:bCs/>
                <w:sz w:val="22"/>
                <w:szCs w:val="22"/>
              </w:rPr>
              <w:t>“Novartis Pharma  Services AG” dio stranog društva, Podgorica</w:t>
            </w:r>
          </w:p>
          <w:p w:rsidR="002A6AB7" w:rsidRDefault="00C04C0E" w:rsidP="00C04C0E">
            <w:pPr>
              <w:widowControl w:val="0"/>
              <w:autoSpaceDE w:val="0"/>
              <w:autoSpaceDN w:val="0"/>
              <w:rPr>
                <w:bCs/>
                <w:sz w:val="22"/>
                <w:szCs w:val="22"/>
              </w:rPr>
            </w:pPr>
            <w:r w:rsidRPr="00C04C0E">
              <w:rPr>
                <w:bCs/>
                <w:sz w:val="22"/>
                <w:szCs w:val="22"/>
              </w:rPr>
              <w:t>Ul. Svetlane Kane Radević br 3, Podgorica</w:t>
            </w:r>
          </w:p>
          <w:p w:rsidR="00C04C0E" w:rsidRPr="00934A19" w:rsidRDefault="00C04C0E" w:rsidP="00C04C0E">
            <w:pPr>
              <w:widowControl w:val="0"/>
              <w:autoSpaceDE w:val="0"/>
              <w:autoSpaceDN w:val="0"/>
              <w:rPr>
                <w:b/>
                <w:bCs/>
                <w:sz w:val="22"/>
                <w:szCs w:val="22"/>
                <w:lang w:val="sv-SE"/>
              </w:rPr>
            </w:pPr>
          </w:p>
          <w:p w:rsidR="002A6AB7" w:rsidRPr="00934A19" w:rsidRDefault="002A6AB7" w:rsidP="004A7BFC">
            <w:pPr>
              <w:widowControl w:val="0"/>
              <w:autoSpaceDE w:val="0"/>
              <w:autoSpaceDN w:val="0"/>
              <w:rPr>
                <w:b/>
                <w:bCs/>
                <w:sz w:val="22"/>
                <w:szCs w:val="22"/>
                <w:lang w:val="sv-SE"/>
              </w:rPr>
            </w:pPr>
            <w:r w:rsidRPr="00934A19">
              <w:rPr>
                <w:b/>
                <w:bCs/>
                <w:sz w:val="22"/>
                <w:szCs w:val="22"/>
                <w:lang w:val="sr-Latn-CS"/>
              </w:rPr>
              <w:t>Proizvođač</w:t>
            </w:r>
          </w:p>
          <w:p w:rsidR="002A6AB7" w:rsidRPr="00934A19" w:rsidRDefault="002A6AB7" w:rsidP="004A7BFC">
            <w:pPr>
              <w:widowControl w:val="0"/>
              <w:autoSpaceDE w:val="0"/>
              <w:autoSpaceDN w:val="0"/>
              <w:rPr>
                <w:sz w:val="22"/>
                <w:szCs w:val="22"/>
                <w:lang w:val="sv-SE"/>
              </w:rPr>
            </w:pPr>
            <w:r w:rsidRPr="00934A19">
              <w:rPr>
                <w:sz w:val="22"/>
                <w:szCs w:val="22"/>
                <w:lang w:val="sv-SE"/>
              </w:rPr>
              <w:t>Glaxo Wellcome Operations</w:t>
            </w:r>
          </w:p>
          <w:p w:rsidR="002A6AB7" w:rsidRPr="00934A19" w:rsidRDefault="002A6AB7" w:rsidP="004A7BFC">
            <w:pPr>
              <w:widowControl w:val="0"/>
              <w:autoSpaceDE w:val="0"/>
              <w:autoSpaceDN w:val="0"/>
              <w:rPr>
                <w:sz w:val="22"/>
                <w:szCs w:val="22"/>
                <w:lang w:val="sv-SE"/>
              </w:rPr>
            </w:pPr>
            <w:r w:rsidRPr="00934A19">
              <w:rPr>
                <w:sz w:val="22"/>
                <w:szCs w:val="22"/>
                <w:lang w:val="sv-SE"/>
              </w:rPr>
              <w:t>Priory Street, Ware, Herfordshire, SG 12 ODG, Velika Britanija</w:t>
            </w:r>
          </w:p>
          <w:p w:rsidR="002A6AB7" w:rsidRPr="00934A19" w:rsidRDefault="002A6AB7" w:rsidP="004A7BFC">
            <w:pPr>
              <w:widowControl w:val="0"/>
              <w:autoSpaceDE w:val="0"/>
              <w:autoSpaceDN w:val="0"/>
              <w:rPr>
                <w:b/>
                <w:bCs/>
                <w:sz w:val="22"/>
                <w:szCs w:val="22"/>
                <w:lang w:val="sr-Latn-CS"/>
              </w:rPr>
            </w:pPr>
          </w:p>
        </w:tc>
      </w:tr>
      <w:tr w:rsidR="002A6AB7" w:rsidRPr="00934A19">
        <w:trPr>
          <w:trHeight w:val="299"/>
        </w:trPr>
        <w:tc>
          <w:tcPr>
            <w:tcW w:w="10188" w:type="dxa"/>
          </w:tcPr>
          <w:p w:rsidR="002A6AB7" w:rsidRPr="00934A19" w:rsidRDefault="002A6AB7" w:rsidP="004A7BFC">
            <w:pPr>
              <w:widowControl w:val="0"/>
              <w:autoSpaceDE w:val="0"/>
              <w:autoSpaceDN w:val="0"/>
              <w:rPr>
                <w:b/>
                <w:bCs/>
                <w:sz w:val="22"/>
                <w:szCs w:val="22"/>
                <w:lang w:val="sr-Latn-CS"/>
              </w:rPr>
            </w:pPr>
            <w:r w:rsidRPr="00934A19">
              <w:rPr>
                <w:b/>
                <w:bCs/>
                <w:sz w:val="22"/>
                <w:szCs w:val="22"/>
                <w:lang w:val="sr-Latn-CS"/>
              </w:rPr>
              <w:t xml:space="preserve">Ovo uputstvo je poslednji put odobreno </w:t>
            </w:r>
          </w:p>
        </w:tc>
      </w:tr>
      <w:tr w:rsidR="002A6AB7" w:rsidRPr="00934A19">
        <w:trPr>
          <w:trHeight w:val="1145"/>
        </w:trPr>
        <w:tc>
          <w:tcPr>
            <w:tcW w:w="10188" w:type="dxa"/>
            <w:vAlign w:val="center"/>
          </w:tcPr>
          <w:p w:rsidR="002A6AB7" w:rsidRPr="00934A19" w:rsidRDefault="001103D6" w:rsidP="004A7BFC">
            <w:pPr>
              <w:widowControl w:val="0"/>
              <w:autoSpaceDE w:val="0"/>
              <w:autoSpaceDN w:val="0"/>
              <w:rPr>
                <w:sz w:val="22"/>
                <w:szCs w:val="22"/>
                <w:lang w:val="pl-PL"/>
              </w:rPr>
            </w:pPr>
            <w:r w:rsidRPr="00934A19">
              <w:rPr>
                <w:sz w:val="22"/>
                <w:szCs w:val="22"/>
                <w:lang w:val="pl-PL"/>
              </w:rPr>
              <w:t>Oktobar 2011. godine</w:t>
            </w:r>
          </w:p>
        </w:tc>
      </w:tr>
      <w:tr w:rsidR="002A6AB7" w:rsidRPr="00934A19">
        <w:trPr>
          <w:trHeight w:val="213"/>
        </w:trPr>
        <w:tc>
          <w:tcPr>
            <w:tcW w:w="10188" w:type="dxa"/>
          </w:tcPr>
          <w:p w:rsidR="002A6AB7" w:rsidRPr="00934A19" w:rsidRDefault="002A6AB7" w:rsidP="004A7BFC">
            <w:pPr>
              <w:widowControl w:val="0"/>
              <w:autoSpaceDE w:val="0"/>
              <w:autoSpaceDN w:val="0"/>
              <w:rPr>
                <w:b/>
                <w:bCs/>
                <w:sz w:val="22"/>
                <w:szCs w:val="22"/>
                <w:lang w:val="sr-Latn-CS"/>
              </w:rPr>
            </w:pPr>
            <w:r w:rsidRPr="00934A19">
              <w:rPr>
                <w:b/>
                <w:bCs/>
                <w:sz w:val="22"/>
                <w:szCs w:val="22"/>
                <w:lang w:val="sr-Latn-CS"/>
              </w:rPr>
              <w:t>Režim izdavanja lijeka:</w:t>
            </w:r>
          </w:p>
        </w:tc>
      </w:tr>
      <w:tr w:rsidR="002A6AB7" w:rsidRPr="00934A19">
        <w:trPr>
          <w:trHeight w:val="757"/>
        </w:trPr>
        <w:tc>
          <w:tcPr>
            <w:tcW w:w="10188" w:type="dxa"/>
            <w:vAlign w:val="center"/>
          </w:tcPr>
          <w:p w:rsidR="002A6AB7" w:rsidRPr="00934A19" w:rsidRDefault="002A6AB7" w:rsidP="004A7BFC">
            <w:pPr>
              <w:widowControl w:val="0"/>
              <w:autoSpaceDE w:val="0"/>
              <w:autoSpaceDN w:val="0"/>
              <w:rPr>
                <w:sz w:val="22"/>
                <w:szCs w:val="22"/>
                <w:lang w:val="sr-Latn-CS"/>
              </w:rPr>
            </w:pPr>
            <w:r w:rsidRPr="00934A19">
              <w:rPr>
                <w:sz w:val="22"/>
                <w:szCs w:val="22"/>
                <w:lang w:val="sr-Latn-CS"/>
              </w:rPr>
              <w:t>Lijek se može upotrebljavati u stacionarnoj zdravstvenoj ustanovi; Izuzetno na ljekarski recept.</w:t>
            </w:r>
          </w:p>
        </w:tc>
      </w:tr>
      <w:tr w:rsidR="002A6AB7" w:rsidRPr="00934A19">
        <w:trPr>
          <w:trHeight w:val="265"/>
        </w:trPr>
        <w:tc>
          <w:tcPr>
            <w:tcW w:w="10188" w:type="dxa"/>
          </w:tcPr>
          <w:p w:rsidR="002A6AB7" w:rsidRPr="00934A19" w:rsidRDefault="002A6AB7" w:rsidP="004A7BFC">
            <w:pPr>
              <w:widowControl w:val="0"/>
              <w:autoSpaceDE w:val="0"/>
              <w:autoSpaceDN w:val="0"/>
              <w:rPr>
                <w:b/>
                <w:bCs/>
                <w:sz w:val="22"/>
                <w:szCs w:val="22"/>
                <w:lang w:val="sr-Latn-CS"/>
              </w:rPr>
            </w:pPr>
            <w:r w:rsidRPr="00934A19">
              <w:rPr>
                <w:b/>
                <w:bCs/>
                <w:sz w:val="22"/>
                <w:szCs w:val="22"/>
                <w:lang w:val="sr-Latn-CS"/>
              </w:rPr>
              <w:t>Broj  i datum dozvole:</w:t>
            </w:r>
          </w:p>
        </w:tc>
      </w:tr>
      <w:tr w:rsidR="002A6AB7" w:rsidRPr="00934A19">
        <w:trPr>
          <w:trHeight w:val="1145"/>
        </w:trPr>
        <w:tc>
          <w:tcPr>
            <w:tcW w:w="10188" w:type="dxa"/>
            <w:vAlign w:val="center"/>
          </w:tcPr>
          <w:p w:rsidR="002A6AB7" w:rsidRPr="00934A19" w:rsidRDefault="001103D6" w:rsidP="001103D6">
            <w:pPr>
              <w:widowControl w:val="0"/>
              <w:autoSpaceDE w:val="0"/>
              <w:autoSpaceDN w:val="0"/>
              <w:rPr>
                <w:b/>
                <w:bCs/>
                <w:sz w:val="22"/>
                <w:szCs w:val="22"/>
                <w:lang w:val="sr-Latn-CS" w:eastAsia="sr-Latn-CS"/>
              </w:rPr>
            </w:pPr>
            <w:r w:rsidRPr="00934A19">
              <w:rPr>
                <w:sz w:val="22"/>
                <w:szCs w:val="22"/>
                <w:lang w:val="sr-Latn-CS"/>
              </w:rPr>
              <w:t xml:space="preserve">Tyverb®, film tableta, 250mg, 70 x 250mg: </w:t>
            </w:r>
            <w:r w:rsidRPr="00934A19">
              <w:rPr>
                <w:b/>
                <w:bCs/>
                <w:sz w:val="22"/>
                <w:szCs w:val="22"/>
                <w:lang w:val="sr-Latn-CS" w:eastAsia="sr-Latn-CS"/>
              </w:rPr>
              <w:t xml:space="preserve"> </w:t>
            </w:r>
            <w:r w:rsidRPr="00934A19">
              <w:rPr>
                <w:bCs/>
                <w:sz w:val="22"/>
                <w:szCs w:val="22"/>
                <w:lang w:val="sr-Latn-CS" w:eastAsia="sr-Latn-CS"/>
              </w:rPr>
              <w:t>2030/11/85 – 3184</w:t>
            </w:r>
            <w:r w:rsidR="00934A19" w:rsidRPr="00934A19">
              <w:rPr>
                <w:bCs/>
                <w:sz w:val="22"/>
                <w:szCs w:val="22"/>
                <w:lang w:val="sr-Latn-CS" w:eastAsia="sr-Latn-CS"/>
              </w:rPr>
              <w:t xml:space="preserve"> od </w:t>
            </w:r>
            <w:r w:rsidR="00934A19" w:rsidRPr="00934A19">
              <w:rPr>
                <w:sz w:val="22"/>
                <w:szCs w:val="22"/>
                <w:lang w:val="sr-Latn-CS" w:eastAsia="sr-Latn-CS"/>
              </w:rPr>
              <w:t>03.10.2011. godine</w:t>
            </w:r>
          </w:p>
          <w:p w:rsidR="001103D6" w:rsidRPr="00934A19" w:rsidRDefault="001103D6" w:rsidP="001103D6">
            <w:pPr>
              <w:widowControl w:val="0"/>
              <w:autoSpaceDE w:val="0"/>
              <w:autoSpaceDN w:val="0"/>
              <w:rPr>
                <w:sz w:val="22"/>
                <w:szCs w:val="22"/>
                <w:lang w:val="sr-Latn-CS"/>
              </w:rPr>
            </w:pPr>
            <w:r w:rsidRPr="00934A19">
              <w:rPr>
                <w:sz w:val="22"/>
                <w:szCs w:val="22"/>
                <w:lang w:val="sr-Latn-CS"/>
              </w:rPr>
              <w:t>Tyverb®, film tableta, 250mg, 84 x 250mg: 2030/11/86</w:t>
            </w:r>
            <w:r w:rsidR="00776CEB" w:rsidRPr="00934A19">
              <w:rPr>
                <w:sz w:val="22"/>
                <w:szCs w:val="22"/>
                <w:lang w:val="sr-Latn-CS"/>
              </w:rPr>
              <w:t xml:space="preserve"> </w:t>
            </w:r>
            <w:r w:rsidR="00776CEB" w:rsidRPr="00934A19">
              <w:rPr>
                <w:bCs/>
                <w:sz w:val="22"/>
                <w:szCs w:val="22"/>
                <w:lang w:val="sr-Latn-CS" w:eastAsia="sr-Latn-CS"/>
              </w:rPr>
              <w:t xml:space="preserve">– </w:t>
            </w:r>
            <w:r w:rsidRPr="00934A19">
              <w:rPr>
                <w:sz w:val="22"/>
                <w:szCs w:val="22"/>
                <w:lang w:val="sr-Latn-CS"/>
              </w:rPr>
              <w:t>4704</w:t>
            </w:r>
            <w:r w:rsidR="00934A19" w:rsidRPr="00934A19">
              <w:rPr>
                <w:sz w:val="22"/>
                <w:szCs w:val="22"/>
                <w:lang w:val="sr-Latn-CS"/>
              </w:rPr>
              <w:t xml:space="preserve"> od </w:t>
            </w:r>
            <w:r w:rsidR="00934A19" w:rsidRPr="00934A19">
              <w:rPr>
                <w:sz w:val="22"/>
                <w:szCs w:val="22"/>
                <w:lang w:val="sr-Latn-CS" w:eastAsia="sr-Latn-CS"/>
              </w:rPr>
              <w:t>03.10.2011. godine</w:t>
            </w:r>
          </w:p>
        </w:tc>
      </w:tr>
    </w:tbl>
    <w:p w:rsidR="002A6AB7" w:rsidRPr="00934A19" w:rsidRDefault="002A6AB7" w:rsidP="002A6AB7">
      <w:pPr>
        <w:pStyle w:val="Header"/>
        <w:tabs>
          <w:tab w:val="left" w:pos="284"/>
        </w:tabs>
        <w:rPr>
          <w:sz w:val="22"/>
          <w:szCs w:val="22"/>
          <w:lang w:val="sr-Latn-CS"/>
        </w:rPr>
      </w:pPr>
    </w:p>
    <w:p w:rsidR="002A6AB7" w:rsidRPr="00934A19" w:rsidRDefault="002A6AB7" w:rsidP="002A6AB7">
      <w:pPr>
        <w:rPr>
          <w:sz w:val="22"/>
          <w:szCs w:val="22"/>
          <w:lang w:val="sr-Latn-CS"/>
        </w:rPr>
      </w:pPr>
    </w:p>
    <w:p w:rsidR="006768CB" w:rsidRPr="00934A19" w:rsidRDefault="006768CB" w:rsidP="002A6AB7">
      <w:pPr>
        <w:rPr>
          <w:sz w:val="22"/>
          <w:szCs w:val="22"/>
          <w:lang w:val="sr-Latn-CS"/>
        </w:rPr>
      </w:pPr>
    </w:p>
    <w:sectPr w:rsidR="006768CB" w:rsidRPr="00934A19" w:rsidSect="00B86396">
      <w:headerReference w:type="default" r:id="rId7"/>
      <w:footerReference w:type="even" r:id="rId8"/>
      <w:footerReference w:type="default" r:id="rId9"/>
      <w:headerReference w:type="first" r:id="rId10"/>
      <w:footerReference w:type="first" r:id="rId11"/>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BE2" w:rsidRDefault="001E5BE2">
      <w:r>
        <w:separator/>
      </w:r>
    </w:p>
  </w:endnote>
  <w:endnote w:type="continuationSeparator" w:id="0">
    <w:p w:rsidR="001E5BE2" w:rsidRDefault="001E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panose1 w:val="00000000000000000000"/>
    <w:charset w:val="00"/>
    <w:family w:val="swiss"/>
    <w:notTrueType/>
    <w:pitch w:val="variable"/>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F90" w:rsidRDefault="002D2F90"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2F90" w:rsidRDefault="002D2F90"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F90" w:rsidRDefault="002D2F90" w:rsidP="00E70869">
    <w:pPr>
      <w:pStyle w:val="Footer"/>
      <w:framePr w:wrap="around" w:vAnchor="text" w:hAnchor="margin" w:xAlign="right" w:y="1"/>
      <w:rPr>
        <w:rStyle w:val="PageNumber"/>
      </w:rPr>
    </w:pPr>
  </w:p>
  <w:p w:rsidR="002D2F90" w:rsidRDefault="009A457A" w:rsidP="00F96E5A">
    <w:pPr>
      <w:pStyle w:val="Header"/>
      <w:pBdr>
        <w:top w:val="thinThickSmallGap" w:sz="24" w:space="1" w:color="auto"/>
      </w:pBdr>
      <w:jc w:val="center"/>
    </w:pPr>
    <w:r>
      <w:rPr>
        <w:noProof/>
      </w:rPr>
      <w:drawing>
        <wp:inline distT="0" distB="0" distL="0" distR="0">
          <wp:extent cx="5705475" cy="361950"/>
          <wp:effectExtent l="0" t="0" r="0" b="0"/>
          <wp:docPr id="2" name="Picture 2" descr="calims podaci M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ims podaci MN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361950"/>
                  </a:xfrm>
                  <a:prstGeom prst="rect">
                    <a:avLst/>
                  </a:prstGeom>
                  <a:noFill/>
                  <a:ln>
                    <a:noFill/>
                  </a:ln>
                </pic:spPr>
              </pic:pic>
            </a:graphicData>
          </a:graphic>
        </wp:inline>
      </w:drawing>
    </w:r>
  </w:p>
  <w:p w:rsidR="002D2F90" w:rsidRPr="00F96E5A" w:rsidRDefault="002D2F90" w:rsidP="00F96E5A">
    <w:pPr>
      <w:pStyle w:val="Header"/>
      <w:pBdr>
        <w:top w:val="thinThickSmallGap" w:sz="24" w:space="1" w:color="auto"/>
      </w:pBdr>
      <w:jc w:val="center"/>
      <w:rPr>
        <w:sz w:val="22"/>
        <w:szCs w:val="22"/>
      </w:rPr>
    </w:pPr>
    <w:r w:rsidRPr="001F3C63">
      <w:rPr>
        <w:rStyle w:val="PageNumber"/>
      </w:rPr>
      <w:fldChar w:fldCharType="begin"/>
    </w:r>
    <w:r w:rsidRPr="001F3C63">
      <w:rPr>
        <w:rStyle w:val="PageNumber"/>
      </w:rPr>
      <w:instrText xml:space="preserve"> PAGE </w:instrText>
    </w:r>
    <w:r>
      <w:rPr>
        <w:rStyle w:val="PageNumber"/>
      </w:rPr>
      <w:fldChar w:fldCharType="separate"/>
    </w:r>
    <w:r w:rsidR="009A457A">
      <w:rPr>
        <w:rStyle w:val="PageNumber"/>
        <w:noProof/>
      </w:rPr>
      <w:t>2</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Pr>
        <w:rStyle w:val="PageNumber"/>
      </w:rPr>
      <w:fldChar w:fldCharType="separate"/>
    </w:r>
    <w:r w:rsidR="009A457A">
      <w:rPr>
        <w:rStyle w:val="PageNumber"/>
        <w:noProof/>
      </w:rPr>
      <w:t>10</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F90" w:rsidRDefault="002D2F90"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BE2" w:rsidRDefault="001E5BE2">
      <w:r>
        <w:separator/>
      </w:r>
    </w:p>
  </w:footnote>
  <w:footnote w:type="continuationSeparator" w:id="0">
    <w:p w:rsidR="001E5BE2" w:rsidRDefault="001E5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F90" w:rsidRDefault="002D2F90" w:rsidP="00615ADD">
    <w:pPr>
      <w:pStyle w:val="Header"/>
      <w:rPr>
        <w:sz w:val="16"/>
        <w:szCs w:val="16"/>
      </w:rPr>
    </w:pPr>
  </w:p>
  <w:p w:rsidR="002D2F90" w:rsidRPr="00615ADD" w:rsidRDefault="009A457A" w:rsidP="0008350D">
    <w:pPr>
      <w:pStyle w:val="Header"/>
      <w:pBdr>
        <w:top w:val="thinThickSmallGap" w:sz="24" w:space="1" w:color="auto"/>
      </w:pBdr>
    </w:pPr>
    <w:r>
      <w:rPr>
        <w:noProof/>
      </w:rPr>
      <w:drawing>
        <wp:inline distT="0" distB="0" distL="0" distR="0">
          <wp:extent cx="1438275" cy="1076325"/>
          <wp:effectExtent l="0" t="0" r="0" b="0"/>
          <wp:docPr id="1" name="Picture 1" descr="calims logo MN 40x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ms logo MN 40x3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F90" w:rsidRDefault="009A457A">
    <w:pPr>
      <w:pStyle w:val="Header"/>
      <w:rPr>
        <w:sz w:val="16"/>
        <w:szCs w:val="16"/>
      </w:rPr>
    </w:pPr>
    <w:r w:rsidRPr="005319EA">
      <w:rPr>
        <w:noProof/>
        <w:sz w:val="16"/>
        <w:szCs w:val="16"/>
      </w:rPr>
      <w:drawing>
        <wp:inline distT="0" distB="0" distL="0" distR="0">
          <wp:extent cx="144780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2D2F90" w:rsidRDefault="002D2F90">
    <w:pPr>
      <w:pStyle w:val="Header"/>
      <w:rPr>
        <w:sz w:val="16"/>
        <w:szCs w:val="16"/>
      </w:rPr>
    </w:pPr>
  </w:p>
  <w:p w:rsidR="002D2F90" w:rsidRDefault="002D2F90"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3CA3D59"/>
    <w:multiLevelType w:val="singleLevel"/>
    <w:tmpl w:val="30D60432"/>
    <w:lvl w:ilvl="0">
      <w:numFmt w:val="bullet"/>
      <w:lvlText w:val="-"/>
      <w:lvlJc w:val="left"/>
      <w:pPr>
        <w:tabs>
          <w:tab w:val="num" w:pos="360"/>
        </w:tabs>
        <w:ind w:left="1440"/>
      </w:pPr>
      <w:rPr>
        <w:rFonts w:ascii="Symbol" w:hAnsi="Symbol" w:cs="Symbol"/>
        <w:i/>
        <w:iCs/>
        <w:color w:val="008000"/>
        <w:sz w:val="22"/>
        <w:szCs w:val="22"/>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686E2C0"/>
    <w:multiLevelType w:val="singleLevel"/>
    <w:tmpl w:val="28FA4408"/>
    <w:lvl w:ilvl="0">
      <w:start w:val="4"/>
      <w:numFmt w:val="decimal"/>
      <w:lvlText w:val="%1."/>
      <w:lvlJc w:val="left"/>
      <w:pPr>
        <w:tabs>
          <w:tab w:val="num" w:pos="576"/>
        </w:tabs>
      </w:pPr>
      <w:rPr>
        <w:b/>
        <w:bCs/>
        <w:sz w:val="22"/>
        <w:szCs w:val="22"/>
      </w:rPr>
    </w:lvl>
  </w:abstractNum>
  <w:abstractNum w:abstractNumId="9" w15:restartNumberingAfterBreak="0">
    <w:nsid w:val="0B89484D"/>
    <w:multiLevelType w:val="hybridMultilevel"/>
    <w:tmpl w:val="99FC02F6"/>
    <w:lvl w:ilvl="0" w:tplc="2718422A">
      <w:start w:val="1"/>
      <w:numFmt w:val="upperLetter"/>
      <w:lvlText w:val="%1."/>
      <w:lvlJc w:val="left"/>
      <w:pPr>
        <w:tabs>
          <w:tab w:val="num" w:pos="284"/>
        </w:tabs>
        <w:ind w:left="284" w:hanging="284"/>
      </w:pPr>
      <w:rPr>
        <w:rFonts w:ascii="Times New Roman" w:hAnsi="Times New Roman" w:hint="default"/>
        <w:b/>
        <w:i w:val="0"/>
        <w:sz w:val="22"/>
        <w:szCs w:val="22"/>
      </w:rPr>
    </w:lvl>
    <w:lvl w:ilvl="1" w:tplc="04090001">
      <w:start w:val="1"/>
      <w:numFmt w:val="bullet"/>
      <w:lvlText w:val=""/>
      <w:lvlJc w:val="left"/>
      <w:pPr>
        <w:tabs>
          <w:tab w:val="num" w:pos="1440"/>
        </w:tabs>
        <w:ind w:left="1440" w:hanging="360"/>
      </w:pPr>
      <w:rPr>
        <w:rFonts w:ascii="Symbol" w:hAnsi="Symbol"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1D057B"/>
    <w:multiLevelType w:val="singleLevel"/>
    <w:tmpl w:val="B3A42116"/>
    <w:lvl w:ilvl="0">
      <w:numFmt w:val="bullet"/>
      <w:lvlText w:val="-"/>
      <w:lvlJc w:val="left"/>
      <w:pPr>
        <w:tabs>
          <w:tab w:val="num" w:pos="360"/>
        </w:tabs>
        <w:ind w:left="360" w:hanging="360"/>
      </w:pPr>
      <w:rPr>
        <w:rFonts w:hint="default"/>
      </w:rPr>
    </w:lvl>
  </w:abstractNum>
  <w:abstractNum w:abstractNumId="11" w15:restartNumberingAfterBreak="0">
    <w:nsid w:val="12C24A01"/>
    <w:multiLevelType w:val="hybridMultilevel"/>
    <w:tmpl w:val="C41AAEDC"/>
    <w:lvl w:ilvl="0" w:tplc="2718422A">
      <w:start w:val="1"/>
      <w:numFmt w:val="upperLetter"/>
      <w:lvlText w:val="%1."/>
      <w:lvlJc w:val="left"/>
      <w:pPr>
        <w:tabs>
          <w:tab w:val="num" w:pos="284"/>
        </w:tabs>
        <w:ind w:left="284" w:hanging="284"/>
      </w:pPr>
      <w:rPr>
        <w:rFonts w:ascii="Times New Roman" w:hAnsi="Times New Roman" w:hint="default"/>
        <w:b/>
        <w:i w:val="0"/>
        <w:sz w:val="22"/>
        <w:szCs w:val="22"/>
      </w:rPr>
    </w:lvl>
    <w:lvl w:ilvl="1" w:tplc="FD74F68A">
      <w:start w:val="1"/>
      <w:numFmt w:val="bullet"/>
      <w:lvlText w:val=""/>
      <w:lvlJc w:val="left"/>
      <w:pPr>
        <w:tabs>
          <w:tab w:val="num" w:pos="1440"/>
        </w:tabs>
        <w:ind w:left="1440" w:hanging="360"/>
      </w:pPr>
      <w:rPr>
        <w:rFonts w:ascii="Wingdings 2" w:hAnsi="Wingdings 2" w:hint="default"/>
        <w:b/>
        <w:i w:val="0"/>
        <w:color w:val="auto"/>
        <w:sz w:val="22"/>
        <w:szCs w:val="22"/>
      </w:rPr>
    </w:lvl>
    <w:lvl w:ilvl="2" w:tplc="1CB4AFEA">
      <w:start w:val="3"/>
      <w:numFmt w:val="upperLetter"/>
      <w:lvlText w:val="%3."/>
      <w:lvlJc w:val="left"/>
      <w:pPr>
        <w:tabs>
          <w:tab w:val="num" w:pos="284"/>
        </w:tabs>
        <w:ind w:left="284" w:hanging="284"/>
      </w:pPr>
      <w:rPr>
        <w:rFonts w:ascii="Times New Roman" w:hAnsi="Times New Roman" w:hint="default"/>
        <w:b/>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DE25F7"/>
    <w:multiLevelType w:val="hybridMultilevel"/>
    <w:tmpl w:val="EB221E06"/>
    <w:lvl w:ilvl="0" w:tplc="6B78745C">
      <w:start w:val="1"/>
      <w:numFmt w:val="bullet"/>
      <w:lvlText w:val="-"/>
      <w:lvlJc w:val="left"/>
      <w:pPr>
        <w:tabs>
          <w:tab w:val="num" w:pos="360"/>
        </w:tabs>
        <w:ind w:left="360" w:hanging="360"/>
      </w:pPr>
      <w:rPr>
        <w:rFonts w:ascii="Times New Roman" w:hAnsi="Times New Roman" w:cs="Times New Roman" w:hint="default"/>
      </w:rPr>
    </w:lvl>
    <w:lvl w:ilvl="1" w:tplc="081A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0D1444"/>
    <w:multiLevelType w:val="hybridMultilevel"/>
    <w:tmpl w:val="7346E804"/>
    <w:lvl w:ilvl="0" w:tplc="E670D55C">
      <w:numFmt w:val="bullet"/>
      <w:lvlText w:val="-"/>
      <w:lvlJc w:val="left"/>
      <w:pPr>
        <w:tabs>
          <w:tab w:val="num" w:pos="216"/>
        </w:tabs>
        <w:ind w:left="-360"/>
      </w:pPr>
      <w:rPr>
        <w:rFonts w:ascii="Tahoma" w:hAnsi="Tahoma" w:cs="Tahoma" w:hint="default"/>
        <w:i/>
        <w:iCs/>
        <w:color w:val="000000"/>
        <w:sz w:val="22"/>
        <w:szCs w:val="22"/>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cs="Wingdings" w:hint="default"/>
      </w:rPr>
    </w:lvl>
    <w:lvl w:ilvl="3" w:tplc="081A0001" w:tentative="1">
      <w:start w:val="1"/>
      <w:numFmt w:val="bullet"/>
      <w:lvlText w:val=""/>
      <w:lvlJc w:val="left"/>
      <w:pPr>
        <w:tabs>
          <w:tab w:val="num" w:pos="2520"/>
        </w:tabs>
        <w:ind w:left="2520" w:hanging="360"/>
      </w:pPr>
      <w:rPr>
        <w:rFonts w:ascii="Symbol" w:hAnsi="Symbol" w:cs="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cs="Wingdings" w:hint="default"/>
      </w:rPr>
    </w:lvl>
    <w:lvl w:ilvl="6" w:tplc="081A0001" w:tentative="1">
      <w:start w:val="1"/>
      <w:numFmt w:val="bullet"/>
      <w:lvlText w:val=""/>
      <w:lvlJc w:val="left"/>
      <w:pPr>
        <w:tabs>
          <w:tab w:val="num" w:pos="4680"/>
        </w:tabs>
        <w:ind w:left="4680" w:hanging="360"/>
      </w:pPr>
      <w:rPr>
        <w:rFonts w:ascii="Symbol" w:hAnsi="Symbol" w:cs="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25A1384B"/>
    <w:multiLevelType w:val="hybridMultilevel"/>
    <w:tmpl w:val="85046F14"/>
    <w:lvl w:ilvl="0" w:tplc="081A0001">
      <w:start w:val="1"/>
      <w:numFmt w:val="bullet"/>
      <w:lvlText w:val=""/>
      <w:lvlJc w:val="left"/>
      <w:pPr>
        <w:tabs>
          <w:tab w:val="num" w:pos="360"/>
        </w:tabs>
        <w:ind w:left="360" w:hanging="360"/>
      </w:pPr>
      <w:rPr>
        <w:rFonts w:ascii="Symbol" w:hAnsi="Symbol" w:cs="Symbol" w:hint="default"/>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cs="Wingdings" w:hint="default"/>
      </w:rPr>
    </w:lvl>
    <w:lvl w:ilvl="3" w:tplc="081A0001" w:tentative="1">
      <w:start w:val="1"/>
      <w:numFmt w:val="bullet"/>
      <w:lvlText w:val=""/>
      <w:lvlJc w:val="left"/>
      <w:pPr>
        <w:tabs>
          <w:tab w:val="num" w:pos="2520"/>
        </w:tabs>
        <w:ind w:left="2520" w:hanging="360"/>
      </w:pPr>
      <w:rPr>
        <w:rFonts w:ascii="Symbol" w:hAnsi="Symbol" w:cs="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cs="Wingdings" w:hint="default"/>
      </w:rPr>
    </w:lvl>
    <w:lvl w:ilvl="6" w:tplc="081A0001" w:tentative="1">
      <w:start w:val="1"/>
      <w:numFmt w:val="bullet"/>
      <w:lvlText w:val=""/>
      <w:lvlJc w:val="left"/>
      <w:pPr>
        <w:tabs>
          <w:tab w:val="num" w:pos="4680"/>
        </w:tabs>
        <w:ind w:left="4680" w:hanging="360"/>
      </w:pPr>
      <w:rPr>
        <w:rFonts w:ascii="Symbol" w:hAnsi="Symbol" w:cs="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27CB5B6D"/>
    <w:multiLevelType w:val="hybridMultilevel"/>
    <w:tmpl w:val="D034E0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696B7A"/>
    <w:multiLevelType w:val="hybridMultilevel"/>
    <w:tmpl w:val="DA1290B4"/>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487DAF"/>
    <w:multiLevelType w:val="hybridMultilevel"/>
    <w:tmpl w:val="CB262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BE64EE"/>
    <w:multiLevelType w:val="hybridMultilevel"/>
    <w:tmpl w:val="B93A9A76"/>
    <w:lvl w:ilvl="0" w:tplc="081A0003">
      <w:start w:val="1"/>
      <w:numFmt w:val="bullet"/>
      <w:lvlText w:val="o"/>
      <w:lvlJc w:val="left"/>
      <w:pPr>
        <w:tabs>
          <w:tab w:val="num" w:pos="720"/>
        </w:tabs>
        <w:ind w:left="720" w:hanging="360"/>
      </w:pPr>
      <w:rPr>
        <w:rFonts w:ascii="Courier New" w:hAnsi="Courier New" w:cs="Courier New"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766F89"/>
    <w:multiLevelType w:val="hybridMultilevel"/>
    <w:tmpl w:val="0BF8906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055E97"/>
    <w:multiLevelType w:val="hybridMultilevel"/>
    <w:tmpl w:val="FD22B516"/>
    <w:lvl w:ilvl="0" w:tplc="04090001">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C761F4C"/>
    <w:multiLevelType w:val="hybridMultilevel"/>
    <w:tmpl w:val="E0C8E44E"/>
    <w:lvl w:ilvl="0" w:tplc="E670D55C">
      <w:numFmt w:val="bullet"/>
      <w:lvlText w:val="-"/>
      <w:lvlJc w:val="left"/>
      <w:pPr>
        <w:tabs>
          <w:tab w:val="num" w:pos="216"/>
        </w:tabs>
        <w:ind w:left="-360"/>
      </w:pPr>
      <w:rPr>
        <w:rFonts w:ascii="Tahoma" w:hAnsi="Tahoma" w:cs="Tahoma" w:hint="default"/>
        <w:i/>
        <w:iCs/>
        <w:color w:val="000000"/>
        <w:sz w:val="22"/>
        <w:szCs w:val="22"/>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cs="Wingdings" w:hint="default"/>
      </w:rPr>
    </w:lvl>
    <w:lvl w:ilvl="3" w:tplc="081A0001" w:tentative="1">
      <w:start w:val="1"/>
      <w:numFmt w:val="bullet"/>
      <w:lvlText w:val=""/>
      <w:lvlJc w:val="left"/>
      <w:pPr>
        <w:tabs>
          <w:tab w:val="num" w:pos="2520"/>
        </w:tabs>
        <w:ind w:left="2520" w:hanging="360"/>
      </w:pPr>
      <w:rPr>
        <w:rFonts w:ascii="Symbol" w:hAnsi="Symbol" w:cs="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cs="Wingdings" w:hint="default"/>
      </w:rPr>
    </w:lvl>
    <w:lvl w:ilvl="6" w:tplc="081A0001" w:tentative="1">
      <w:start w:val="1"/>
      <w:numFmt w:val="bullet"/>
      <w:lvlText w:val=""/>
      <w:lvlJc w:val="left"/>
      <w:pPr>
        <w:tabs>
          <w:tab w:val="num" w:pos="4680"/>
        </w:tabs>
        <w:ind w:left="4680" w:hanging="360"/>
      </w:pPr>
      <w:rPr>
        <w:rFonts w:ascii="Symbol" w:hAnsi="Symbol" w:cs="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4FD25FF9"/>
    <w:multiLevelType w:val="hybridMultilevel"/>
    <w:tmpl w:val="1BC834F6"/>
    <w:lvl w:ilvl="0" w:tplc="081A0001">
      <w:start w:val="1"/>
      <w:numFmt w:val="bullet"/>
      <w:lvlText w:val=""/>
      <w:lvlJc w:val="left"/>
      <w:pPr>
        <w:tabs>
          <w:tab w:val="num" w:pos="360"/>
        </w:tabs>
        <w:ind w:left="360" w:hanging="360"/>
      </w:pPr>
      <w:rPr>
        <w:rFonts w:ascii="Symbol" w:hAnsi="Symbol" w:cs="Symbol" w:hint="default"/>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cs="Wingdings" w:hint="default"/>
      </w:rPr>
    </w:lvl>
    <w:lvl w:ilvl="3" w:tplc="081A0001" w:tentative="1">
      <w:start w:val="1"/>
      <w:numFmt w:val="bullet"/>
      <w:lvlText w:val=""/>
      <w:lvlJc w:val="left"/>
      <w:pPr>
        <w:tabs>
          <w:tab w:val="num" w:pos="2520"/>
        </w:tabs>
        <w:ind w:left="2520" w:hanging="360"/>
      </w:pPr>
      <w:rPr>
        <w:rFonts w:ascii="Symbol" w:hAnsi="Symbol" w:cs="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cs="Wingdings" w:hint="default"/>
      </w:rPr>
    </w:lvl>
    <w:lvl w:ilvl="6" w:tplc="081A0001" w:tentative="1">
      <w:start w:val="1"/>
      <w:numFmt w:val="bullet"/>
      <w:lvlText w:val=""/>
      <w:lvlJc w:val="left"/>
      <w:pPr>
        <w:tabs>
          <w:tab w:val="num" w:pos="4680"/>
        </w:tabs>
        <w:ind w:left="4680" w:hanging="360"/>
      </w:pPr>
      <w:rPr>
        <w:rFonts w:ascii="Symbol" w:hAnsi="Symbol" w:cs="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pPr>
      <w:rPr>
        <w:rFonts w:ascii="Tahoma" w:hAnsi="Tahoma" w:cs="Tahoma"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8545B06"/>
    <w:multiLevelType w:val="hybridMultilevel"/>
    <w:tmpl w:val="8126F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89396A"/>
    <w:multiLevelType w:val="hybridMultilevel"/>
    <w:tmpl w:val="166EBE86"/>
    <w:lvl w:ilvl="0" w:tplc="081A0003">
      <w:start w:val="1"/>
      <w:numFmt w:val="bullet"/>
      <w:lvlText w:val="o"/>
      <w:lvlJc w:val="left"/>
      <w:pPr>
        <w:tabs>
          <w:tab w:val="num" w:pos="780"/>
        </w:tabs>
        <w:ind w:left="780" w:hanging="360"/>
      </w:pPr>
      <w:rPr>
        <w:rFonts w:ascii="Courier New" w:hAnsi="Courier New" w:cs="Courier New"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E897633"/>
    <w:multiLevelType w:val="hybridMultilevel"/>
    <w:tmpl w:val="9BB88F14"/>
    <w:lvl w:ilvl="0" w:tplc="04090001">
      <w:start w:val="1"/>
      <w:numFmt w:val="bullet"/>
      <w:lvlText w:val=""/>
      <w:lvlJc w:val="left"/>
      <w:pPr>
        <w:tabs>
          <w:tab w:val="num" w:pos="1094"/>
        </w:tabs>
        <w:ind w:left="1094" w:hanging="360"/>
      </w:pPr>
      <w:rPr>
        <w:rFonts w:ascii="Symbol" w:hAnsi="Symbol"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28" w15:restartNumberingAfterBreak="0">
    <w:nsid w:val="68A13CB4"/>
    <w:multiLevelType w:val="hybridMultilevel"/>
    <w:tmpl w:val="EA044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994A17"/>
    <w:multiLevelType w:val="hybridMultilevel"/>
    <w:tmpl w:val="5F7EE52A"/>
    <w:lvl w:ilvl="0" w:tplc="9BC8B704">
      <w:start w:val="1"/>
      <w:numFmt w:val="bullet"/>
      <w:lvlText w:val="-"/>
      <w:lvlJc w:val="left"/>
      <w:pPr>
        <w:tabs>
          <w:tab w:val="num" w:pos="720"/>
        </w:tabs>
        <w:ind w:left="720" w:hanging="360"/>
      </w:pPr>
      <w:rPr>
        <w:rFonts w:ascii="Times New Roman" w:eastAsia="Times New Roman" w:hAnsi="Times New Roman" w:hint="default"/>
      </w:rPr>
    </w:lvl>
    <w:lvl w:ilvl="1" w:tplc="764A8E6A">
      <w:start w:val="1"/>
      <w:numFmt w:val="bullet"/>
      <w:pStyle w:val="ListeNoNum"/>
      <w:lvlText w:val="-"/>
      <w:legacy w:legacy="1" w:legacySpace="360" w:legacyIndent="360"/>
      <w:lvlJc w:val="left"/>
      <w:pPr>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F7539AC"/>
    <w:multiLevelType w:val="hybridMultilevel"/>
    <w:tmpl w:val="8766BC64"/>
    <w:lvl w:ilvl="0" w:tplc="E670D55C">
      <w:numFmt w:val="bullet"/>
      <w:lvlText w:val="-"/>
      <w:lvlJc w:val="left"/>
      <w:pPr>
        <w:tabs>
          <w:tab w:val="num" w:pos="216"/>
        </w:tabs>
        <w:ind w:left="-360"/>
      </w:pPr>
      <w:rPr>
        <w:rFonts w:ascii="Tahoma" w:hAnsi="Tahoma" w:cs="Tahoma" w:hint="default"/>
        <w:i/>
        <w:iCs/>
        <w:color w:val="000000"/>
        <w:sz w:val="22"/>
        <w:szCs w:val="22"/>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cs="Wingdings" w:hint="default"/>
      </w:rPr>
    </w:lvl>
    <w:lvl w:ilvl="3" w:tplc="081A0001" w:tentative="1">
      <w:start w:val="1"/>
      <w:numFmt w:val="bullet"/>
      <w:lvlText w:val=""/>
      <w:lvlJc w:val="left"/>
      <w:pPr>
        <w:tabs>
          <w:tab w:val="num" w:pos="2520"/>
        </w:tabs>
        <w:ind w:left="2520" w:hanging="360"/>
      </w:pPr>
      <w:rPr>
        <w:rFonts w:ascii="Symbol" w:hAnsi="Symbol" w:cs="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cs="Wingdings" w:hint="default"/>
      </w:rPr>
    </w:lvl>
    <w:lvl w:ilvl="6" w:tplc="081A0001" w:tentative="1">
      <w:start w:val="1"/>
      <w:numFmt w:val="bullet"/>
      <w:lvlText w:val=""/>
      <w:lvlJc w:val="left"/>
      <w:pPr>
        <w:tabs>
          <w:tab w:val="num" w:pos="4680"/>
        </w:tabs>
        <w:ind w:left="4680" w:hanging="360"/>
      </w:pPr>
      <w:rPr>
        <w:rFonts w:ascii="Symbol" w:hAnsi="Symbol" w:cs="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cs="Wingdings" w:hint="default"/>
      </w:rPr>
    </w:lvl>
  </w:abstractNum>
  <w:abstractNum w:abstractNumId="3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340742"/>
    <w:multiLevelType w:val="hybridMultilevel"/>
    <w:tmpl w:val="5756D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C4032B"/>
    <w:multiLevelType w:val="hybridMultilevel"/>
    <w:tmpl w:val="5D424410"/>
    <w:lvl w:ilvl="0" w:tplc="7B2EF060">
      <w:start w:val="1"/>
      <w:numFmt w:val="decimal"/>
      <w:lvlText w:val="%1."/>
      <w:lvlJc w:val="left"/>
      <w:pPr>
        <w:tabs>
          <w:tab w:val="num" w:pos="720"/>
        </w:tabs>
        <w:ind w:left="720" w:hanging="360"/>
      </w:pPr>
      <w:rPr>
        <w:b/>
        <w:bCs/>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5" w15:restartNumberingAfterBreak="0">
    <w:nsid w:val="7D155D65"/>
    <w:multiLevelType w:val="hybridMultilevel"/>
    <w:tmpl w:val="31F62FFC"/>
    <w:lvl w:ilvl="0" w:tplc="B3A42116">
      <w:numFmt w:val="bullet"/>
      <w:lvlText w:val="-"/>
      <w:lvlJc w:val="left"/>
      <w:pPr>
        <w:tabs>
          <w:tab w:val="num" w:pos="360"/>
        </w:tabs>
        <w:ind w:left="360" w:hanging="360"/>
      </w:pPr>
      <w:rPr>
        <w:rFont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7"/>
    <w:lvlOverride w:ilvl="0">
      <w:startOverride w:val="1"/>
    </w:lvlOverride>
  </w:num>
  <w:num w:numId="3">
    <w:abstractNumId w:val="29"/>
  </w:num>
  <w:num w:numId="4">
    <w:abstractNumId w:val="10"/>
  </w:num>
  <w:num w:numId="5">
    <w:abstractNumId w:val="12"/>
  </w:num>
  <w:num w:numId="6">
    <w:abstractNumId w:val="15"/>
  </w:num>
  <w:num w:numId="7">
    <w:abstractNumId w:val="33"/>
  </w:num>
  <w:num w:numId="8">
    <w:abstractNumId w:val="35"/>
  </w:num>
  <w:num w:numId="9">
    <w:abstractNumId w:val="19"/>
  </w:num>
  <w:num w:numId="10">
    <w:abstractNumId w:val="26"/>
  </w:num>
  <w:num w:numId="11">
    <w:abstractNumId w:val="17"/>
  </w:num>
  <w:num w:numId="12">
    <w:abstractNumId w:val="9"/>
  </w:num>
  <w:num w:numId="13">
    <w:abstractNumId w:val="11"/>
  </w:num>
  <w:num w:numId="14">
    <w:abstractNumId w:val="25"/>
  </w:num>
  <w:num w:numId="15">
    <w:abstractNumId w:val="27"/>
  </w:num>
  <w:num w:numId="16">
    <w:abstractNumId w:val="28"/>
  </w:num>
  <w:num w:numId="17">
    <w:abstractNumId w:val="18"/>
  </w:num>
  <w:num w:numId="18">
    <w:abstractNumId w:val="16"/>
  </w:num>
  <w:num w:numId="19">
    <w:abstractNumId w:val="31"/>
  </w:num>
  <w:num w:numId="20">
    <w:abstractNumId w:val="32"/>
  </w:num>
  <w:num w:numId="21">
    <w:abstractNumId w:val="6"/>
    <w:lvlOverride w:ilvl="0">
      <w:lvl w:ilvl="0">
        <w:numFmt w:val="bullet"/>
        <w:lvlText w:val="-"/>
        <w:lvlJc w:val="left"/>
        <w:pPr>
          <w:tabs>
            <w:tab w:val="num" w:pos="576"/>
          </w:tabs>
        </w:pPr>
        <w:rPr>
          <w:rFonts w:ascii="Symbol" w:hAnsi="Symbol" w:cs="Symbol"/>
          <w:i/>
          <w:iCs/>
          <w:color w:val="008000"/>
          <w:sz w:val="22"/>
          <w:szCs w:val="22"/>
        </w:rPr>
      </w:lvl>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4"/>
    </w:lvlOverride>
  </w:num>
  <w:num w:numId="24">
    <w:abstractNumId w:val="20"/>
  </w:num>
  <w:num w:numId="25">
    <w:abstractNumId w:val="24"/>
  </w:num>
  <w:num w:numId="26">
    <w:abstractNumId w:val="34"/>
  </w:num>
  <w:num w:numId="27">
    <w:abstractNumId w:val="14"/>
  </w:num>
  <w:num w:numId="28">
    <w:abstractNumId w:val="23"/>
  </w:num>
  <w:num w:numId="29">
    <w:abstractNumId w:val="30"/>
  </w:num>
  <w:num w:numId="30">
    <w:abstractNumId w:val="13"/>
  </w:num>
  <w:num w:numId="31">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B8A"/>
    <w:rsid w:val="00016159"/>
    <w:rsid w:val="00016262"/>
    <w:rsid w:val="0002193F"/>
    <w:rsid w:val="000241E3"/>
    <w:rsid w:val="00024245"/>
    <w:rsid w:val="0002593D"/>
    <w:rsid w:val="00025F37"/>
    <w:rsid w:val="00027069"/>
    <w:rsid w:val="0002783F"/>
    <w:rsid w:val="00031CFD"/>
    <w:rsid w:val="000341C6"/>
    <w:rsid w:val="000357FB"/>
    <w:rsid w:val="0004033B"/>
    <w:rsid w:val="000431EF"/>
    <w:rsid w:val="00045553"/>
    <w:rsid w:val="00047229"/>
    <w:rsid w:val="000534C0"/>
    <w:rsid w:val="000537EA"/>
    <w:rsid w:val="00063BF3"/>
    <w:rsid w:val="0006414A"/>
    <w:rsid w:val="0006657B"/>
    <w:rsid w:val="00071B1A"/>
    <w:rsid w:val="00072EFD"/>
    <w:rsid w:val="00074871"/>
    <w:rsid w:val="000771E2"/>
    <w:rsid w:val="00081747"/>
    <w:rsid w:val="0008350D"/>
    <w:rsid w:val="0008481A"/>
    <w:rsid w:val="000855A9"/>
    <w:rsid w:val="00086A28"/>
    <w:rsid w:val="00086AB9"/>
    <w:rsid w:val="00094BE7"/>
    <w:rsid w:val="000975AB"/>
    <w:rsid w:val="00097935"/>
    <w:rsid w:val="000A137E"/>
    <w:rsid w:val="000A2EA1"/>
    <w:rsid w:val="000A3DA4"/>
    <w:rsid w:val="000A4786"/>
    <w:rsid w:val="000A47D0"/>
    <w:rsid w:val="000A738C"/>
    <w:rsid w:val="000B06E9"/>
    <w:rsid w:val="000B0D38"/>
    <w:rsid w:val="000B2A18"/>
    <w:rsid w:val="000B5AFB"/>
    <w:rsid w:val="000C3B84"/>
    <w:rsid w:val="000C63CA"/>
    <w:rsid w:val="000C7728"/>
    <w:rsid w:val="000D03EF"/>
    <w:rsid w:val="000D3C8E"/>
    <w:rsid w:val="000D4921"/>
    <w:rsid w:val="000D6526"/>
    <w:rsid w:val="000E0FEE"/>
    <w:rsid w:val="000E1847"/>
    <w:rsid w:val="000E251A"/>
    <w:rsid w:val="000E30D4"/>
    <w:rsid w:val="000E376D"/>
    <w:rsid w:val="000E4A11"/>
    <w:rsid w:val="000F1C30"/>
    <w:rsid w:val="000F5734"/>
    <w:rsid w:val="000F5E16"/>
    <w:rsid w:val="000F7222"/>
    <w:rsid w:val="0010177B"/>
    <w:rsid w:val="0010271F"/>
    <w:rsid w:val="001103D6"/>
    <w:rsid w:val="0011243C"/>
    <w:rsid w:val="00116CB2"/>
    <w:rsid w:val="0012331A"/>
    <w:rsid w:val="00123901"/>
    <w:rsid w:val="00125032"/>
    <w:rsid w:val="00130E5B"/>
    <w:rsid w:val="001316AE"/>
    <w:rsid w:val="001327A9"/>
    <w:rsid w:val="001346AA"/>
    <w:rsid w:val="00134B56"/>
    <w:rsid w:val="001379A3"/>
    <w:rsid w:val="00140DDE"/>
    <w:rsid w:val="00141295"/>
    <w:rsid w:val="001414E0"/>
    <w:rsid w:val="00141C6D"/>
    <w:rsid w:val="00142921"/>
    <w:rsid w:val="001450CA"/>
    <w:rsid w:val="00145182"/>
    <w:rsid w:val="00150A79"/>
    <w:rsid w:val="00152225"/>
    <w:rsid w:val="0015284E"/>
    <w:rsid w:val="00155276"/>
    <w:rsid w:val="001567D1"/>
    <w:rsid w:val="001601CE"/>
    <w:rsid w:val="001616AF"/>
    <w:rsid w:val="00163984"/>
    <w:rsid w:val="00164550"/>
    <w:rsid w:val="00164B6A"/>
    <w:rsid w:val="00166BB8"/>
    <w:rsid w:val="0017032A"/>
    <w:rsid w:val="0017123D"/>
    <w:rsid w:val="001717BF"/>
    <w:rsid w:val="00173831"/>
    <w:rsid w:val="0017417F"/>
    <w:rsid w:val="00175740"/>
    <w:rsid w:val="001770B3"/>
    <w:rsid w:val="00185B9B"/>
    <w:rsid w:val="001956AF"/>
    <w:rsid w:val="001971F1"/>
    <w:rsid w:val="001A70F6"/>
    <w:rsid w:val="001B3424"/>
    <w:rsid w:val="001B61E4"/>
    <w:rsid w:val="001B731A"/>
    <w:rsid w:val="001C0FD7"/>
    <w:rsid w:val="001C691D"/>
    <w:rsid w:val="001C711D"/>
    <w:rsid w:val="001D2183"/>
    <w:rsid w:val="001D25D9"/>
    <w:rsid w:val="001D301F"/>
    <w:rsid w:val="001D31CB"/>
    <w:rsid w:val="001D7370"/>
    <w:rsid w:val="001E195D"/>
    <w:rsid w:val="001E5BE2"/>
    <w:rsid w:val="001F02DE"/>
    <w:rsid w:val="001F3C63"/>
    <w:rsid w:val="001F548D"/>
    <w:rsid w:val="001F6994"/>
    <w:rsid w:val="001F7B65"/>
    <w:rsid w:val="00203D65"/>
    <w:rsid w:val="0020566A"/>
    <w:rsid w:val="002109DD"/>
    <w:rsid w:val="00210EFE"/>
    <w:rsid w:val="0021208F"/>
    <w:rsid w:val="002125D6"/>
    <w:rsid w:val="002139ED"/>
    <w:rsid w:val="002168F5"/>
    <w:rsid w:val="00222321"/>
    <w:rsid w:val="00223613"/>
    <w:rsid w:val="00224F5F"/>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1972"/>
    <w:rsid w:val="00284B79"/>
    <w:rsid w:val="002860CA"/>
    <w:rsid w:val="002905A8"/>
    <w:rsid w:val="00291DB3"/>
    <w:rsid w:val="00293D8E"/>
    <w:rsid w:val="002A5FE4"/>
    <w:rsid w:val="002A6AB7"/>
    <w:rsid w:val="002B1B18"/>
    <w:rsid w:val="002B21F6"/>
    <w:rsid w:val="002B2EDD"/>
    <w:rsid w:val="002B3EBC"/>
    <w:rsid w:val="002B4447"/>
    <w:rsid w:val="002B4ADA"/>
    <w:rsid w:val="002B5DE3"/>
    <w:rsid w:val="002B6650"/>
    <w:rsid w:val="002B6EA3"/>
    <w:rsid w:val="002C5920"/>
    <w:rsid w:val="002C6682"/>
    <w:rsid w:val="002D2F90"/>
    <w:rsid w:val="002D4B25"/>
    <w:rsid w:val="002D7DF8"/>
    <w:rsid w:val="002E0261"/>
    <w:rsid w:val="002E15EE"/>
    <w:rsid w:val="002E5013"/>
    <w:rsid w:val="002E7DDD"/>
    <w:rsid w:val="002F1791"/>
    <w:rsid w:val="002F5900"/>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1F4A"/>
    <w:rsid w:val="0035469B"/>
    <w:rsid w:val="00366527"/>
    <w:rsid w:val="00370E09"/>
    <w:rsid w:val="00371CCC"/>
    <w:rsid w:val="003731D0"/>
    <w:rsid w:val="00377385"/>
    <w:rsid w:val="00383CAA"/>
    <w:rsid w:val="00384EA9"/>
    <w:rsid w:val="00387233"/>
    <w:rsid w:val="003920A5"/>
    <w:rsid w:val="003A321E"/>
    <w:rsid w:val="003A4AAF"/>
    <w:rsid w:val="003A611F"/>
    <w:rsid w:val="003B5243"/>
    <w:rsid w:val="003B609E"/>
    <w:rsid w:val="003B698E"/>
    <w:rsid w:val="003C0C63"/>
    <w:rsid w:val="003C255F"/>
    <w:rsid w:val="003C3390"/>
    <w:rsid w:val="003C4F4B"/>
    <w:rsid w:val="003C640B"/>
    <w:rsid w:val="003D195D"/>
    <w:rsid w:val="003D4D9E"/>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EFE"/>
    <w:rsid w:val="00413E18"/>
    <w:rsid w:val="004151A3"/>
    <w:rsid w:val="00416AF0"/>
    <w:rsid w:val="00417A42"/>
    <w:rsid w:val="004205CC"/>
    <w:rsid w:val="00424645"/>
    <w:rsid w:val="00426B3B"/>
    <w:rsid w:val="004338B8"/>
    <w:rsid w:val="00440169"/>
    <w:rsid w:val="00443B2A"/>
    <w:rsid w:val="00454A9F"/>
    <w:rsid w:val="00457C0D"/>
    <w:rsid w:val="00463C95"/>
    <w:rsid w:val="00463F44"/>
    <w:rsid w:val="00465608"/>
    <w:rsid w:val="00465C8B"/>
    <w:rsid w:val="0047297A"/>
    <w:rsid w:val="00482641"/>
    <w:rsid w:val="00484DDA"/>
    <w:rsid w:val="00485B8C"/>
    <w:rsid w:val="00485C29"/>
    <w:rsid w:val="0048792E"/>
    <w:rsid w:val="00493D45"/>
    <w:rsid w:val="00494AD0"/>
    <w:rsid w:val="00495295"/>
    <w:rsid w:val="004A0078"/>
    <w:rsid w:val="004A6C86"/>
    <w:rsid w:val="004A7514"/>
    <w:rsid w:val="004A7BFC"/>
    <w:rsid w:val="004B0963"/>
    <w:rsid w:val="004B2780"/>
    <w:rsid w:val="004B6BB6"/>
    <w:rsid w:val="004B714D"/>
    <w:rsid w:val="004B7805"/>
    <w:rsid w:val="004C19EC"/>
    <w:rsid w:val="004C2D24"/>
    <w:rsid w:val="004C4CA2"/>
    <w:rsid w:val="004C4FB4"/>
    <w:rsid w:val="004D2F3A"/>
    <w:rsid w:val="004D368C"/>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5DC"/>
    <w:rsid w:val="005226A9"/>
    <w:rsid w:val="005304DE"/>
    <w:rsid w:val="00531BAF"/>
    <w:rsid w:val="00531C42"/>
    <w:rsid w:val="00532E46"/>
    <w:rsid w:val="00546CB3"/>
    <w:rsid w:val="00550607"/>
    <w:rsid w:val="0055626B"/>
    <w:rsid w:val="00556971"/>
    <w:rsid w:val="00556ABD"/>
    <w:rsid w:val="0056093F"/>
    <w:rsid w:val="00561D26"/>
    <w:rsid w:val="00562D34"/>
    <w:rsid w:val="005635E1"/>
    <w:rsid w:val="00564B7F"/>
    <w:rsid w:val="00565A3A"/>
    <w:rsid w:val="005720FC"/>
    <w:rsid w:val="00572277"/>
    <w:rsid w:val="00573D9C"/>
    <w:rsid w:val="00576237"/>
    <w:rsid w:val="00581B3F"/>
    <w:rsid w:val="005854ED"/>
    <w:rsid w:val="00585E11"/>
    <w:rsid w:val="00587765"/>
    <w:rsid w:val="00592851"/>
    <w:rsid w:val="00592C98"/>
    <w:rsid w:val="00596B06"/>
    <w:rsid w:val="005A2368"/>
    <w:rsid w:val="005A244B"/>
    <w:rsid w:val="005A2E76"/>
    <w:rsid w:val="005A2EAF"/>
    <w:rsid w:val="005A6E7B"/>
    <w:rsid w:val="005B1B5C"/>
    <w:rsid w:val="005B5A33"/>
    <w:rsid w:val="005C5709"/>
    <w:rsid w:val="005C6F39"/>
    <w:rsid w:val="005C704B"/>
    <w:rsid w:val="005D0EEE"/>
    <w:rsid w:val="005E5E28"/>
    <w:rsid w:val="005E6DD4"/>
    <w:rsid w:val="005F1526"/>
    <w:rsid w:val="005F2208"/>
    <w:rsid w:val="006010CA"/>
    <w:rsid w:val="00605C78"/>
    <w:rsid w:val="00606874"/>
    <w:rsid w:val="00607C1C"/>
    <w:rsid w:val="0061030D"/>
    <w:rsid w:val="00611CBC"/>
    <w:rsid w:val="0061344F"/>
    <w:rsid w:val="00614428"/>
    <w:rsid w:val="00615817"/>
    <w:rsid w:val="00615ADD"/>
    <w:rsid w:val="00624CB8"/>
    <w:rsid w:val="00625F07"/>
    <w:rsid w:val="00627D20"/>
    <w:rsid w:val="00627E89"/>
    <w:rsid w:val="00633042"/>
    <w:rsid w:val="00633A7F"/>
    <w:rsid w:val="00635F30"/>
    <w:rsid w:val="0063608F"/>
    <w:rsid w:val="006367C2"/>
    <w:rsid w:val="00636E7D"/>
    <w:rsid w:val="00637C1C"/>
    <w:rsid w:val="00640267"/>
    <w:rsid w:val="0064728E"/>
    <w:rsid w:val="00651794"/>
    <w:rsid w:val="0065194B"/>
    <w:rsid w:val="0065786F"/>
    <w:rsid w:val="00662494"/>
    <w:rsid w:val="0066660C"/>
    <w:rsid w:val="00670D40"/>
    <w:rsid w:val="0067132D"/>
    <w:rsid w:val="006768CB"/>
    <w:rsid w:val="006827B6"/>
    <w:rsid w:val="00697801"/>
    <w:rsid w:val="006A1550"/>
    <w:rsid w:val="006A1C21"/>
    <w:rsid w:val="006A207D"/>
    <w:rsid w:val="006A7DAC"/>
    <w:rsid w:val="006B03F6"/>
    <w:rsid w:val="006B2095"/>
    <w:rsid w:val="006B379B"/>
    <w:rsid w:val="006B39EF"/>
    <w:rsid w:val="006B4924"/>
    <w:rsid w:val="006C1781"/>
    <w:rsid w:val="006C3244"/>
    <w:rsid w:val="006D1644"/>
    <w:rsid w:val="006D48E5"/>
    <w:rsid w:val="006E386F"/>
    <w:rsid w:val="006E3B43"/>
    <w:rsid w:val="006E443D"/>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30279"/>
    <w:rsid w:val="00731FD1"/>
    <w:rsid w:val="0073334A"/>
    <w:rsid w:val="007337F6"/>
    <w:rsid w:val="00734A01"/>
    <w:rsid w:val="00736561"/>
    <w:rsid w:val="007404A9"/>
    <w:rsid w:val="00743FAF"/>
    <w:rsid w:val="007445FA"/>
    <w:rsid w:val="00744BE7"/>
    <w:rsid w:val="007508A2"/>
    <w:rsid w:val="007524D0"/>
    <w:rsid w:val="00752918"/>
    <w:rsid w:val="00755A4F"/>
    <w:rsid w:val="00755FC3"/>
    <w:rsid w:val="00756B6F"/>
    <w:rsid w:val="00762662"/>
    <w:rsid w:val="00763206"/>
    <w:rsid w:val="007632B9"/>
    <w:rsid w:val="007633E3"/>
    <w:rsid w:val="00765261"/>
    <w:rsid w:val="0076565F"/>
    <w:rsid w:val="0076651F"/>
    <w:rsid w:val="007724BB"/>
    <w:rsid w:val="0077428F"/>
    <w:rsid w:val="00776CEB"/>
    <w:rsid w:val="0078489F"/>
    <w:rsid w:val="00784958"/>
    <w:rsid w:val="00786E51"/>
    <w:rsid w:val="00791ECA"/>
    <w:rsid w:val="0079225E"/>
    <w:rsid w:val="00795525"/>
    <w:rsid w:val="00797074"/>
    <w:rsid w:val="007970D9"/>
    <w:rsid w:val="007A2347"/>
    <w:rsid w:val="007C024B"/>
    <w:rsid w:val="007C0F3A"/>
    <w:rsid w:val="007C271E"/>
    <w:rsid w:val="007C4173"/>
    <w:rsid w:val="007C5293"/>
    <w:rsid w:val="007D10A3"/>
    <w:rsid w:val="007D6A41"/>
    <w:rsid w:val="007F0CD9"/>
    <w:rsid w:val="007F269F"/>
    <w:rsid w:val="00800BB3"/>
    <w:rsid w:val="00801CAC"/>
    <w:rsid w:val="0080431D"/>
    <w:rsid w:val="008046BA"/>
    <w:rsid w:val="00807089"/>
    <w:rsid w:val="00807887"/>
    <w:rsid w:val="00810728"/>
    <w:rsid w:val="0081151F"/>
    <w:rsid w:val="00814949"/>
    <w:rsid w:val="008171E4"/>
    <w:rsid w:val="00822795"/>
    <w:rsid w:val="008235B9"/>
    <w:rsid w:val="00824070"/>
    <w:rsid w:val="00830353"/>
    <w:rsid w:val="00835CF6"/>
    <w:rsid w:val="0084036D"/>
    <w:rsid w:val="00840A50"/>
    <w:rsid w:val="00840DBC"/>
    <w:rsid w:val="00841A08"/>
    <w:rsid w:val="00842F83"/>
    <w:rsid w:val="008437AF"/>
    <w:rsid w:val="008475F6"/>
    <w:rsid w:val="00850977"/>
    <w:rsid w:val="0085157E"/>
    <w:rsid w:val="00855687"/>
    <w:rsid w:val="00856F31"/>
    <w:rsid w:val="0086367B"/>
    <w:rsid w:val="008642BD"/>
    <w:rsid w:val="0086712D"/>
    <w:rsid w:val="00870297"/>
    <w:rsid w:val="0087395E"/>
    <w:rsid w:val="0087404B"/>
    <w:rsid w:val="00882974"/>
    <w:rsid w:val="00883815"/>
    <w:rsid w:val="00886613"/>
    <w:rsid w:val="0089204B"/>
    <w:rsid w:val="00892205"/>
    <w:rsid w:val="00895960"/>
    <w:rsid w:val="008A132B"/>
    <w:rsid w:val="008A49E3"/>
    <w:rsid w:val="008A7F54"/>
    <w:rsid w:val="008B1957"/>
    <w:rsid w:val="008B6223"/>
    <w:rsid w:val="008C6130"/>
    <w:rsid w:val="008D2F97"/>
    <w:rsid w:val="008D7ED7"/>
    <w:rsid w:val="008E2B0B"/>
    <w:rsid w:val="008E3485"/>
    <w:rsid w:val="008E7128"/>
    <w:rsid w:val="008F4CFF"/>
    <w:rsid w:val="008F55C9"/>
    <w:rsid w:val="00901880"/>
    <w:rsid w:val="00902A3E"/>
    <w:rsid w:val="00907BF3"/>
    <w:rsid w:val="00911701"/>
    <w:rsid w:val="00914FD1"/>
    <w:rsid w:val="0091730D"/>
    <w:rsid w:val="00923E7A"/>
    <w:rsid w:val="00924C4A"/>
    <w:rsid w:val="00925001"/>
    <w:rsid w:val="00927223"/>
    <w:rsid w:val="00930D88"/>
    <w:rsid w:val="00934A19"/>
    <w:rsid w:val="0093504B"/>
    <w:rsid w:val="00935E5B"/>
    <w:rsid w:val="00936D52"/>
    <w:rsid w:val="0094055C"/>
    <w:rsid w:val="00942167"/>
    <w:rsid w:val="00945F9C"/>
    <w:rsid w:val="00952CF7"/>
    <w:rsid w:val="009550DA"/>
    <w:rsid w:val="00963573"/>
    <w:rsid w:val="0096506F"/>
    <w:rsid w:val="00982DB1"/>
    <w:rsid w:val="0098590D"/>
    <w:rsid w:val="00985C83"/>
    <w:rsid w:val="00986B3F"/>
    <w:rsid w:val="009877AA"/>
    <w:rsid w:val="00987AEE"/>
    <w:rsid w:val="009907A2"/>
    <w:rsid w:val="00991D9E"/>
    <w:rsid w:val="009971B0"/>
    <w:rsid w:val="009A1129"/>
    <w:rsid w:val="009A1960"/>
    <w:rsid w:val="009A457A"/>
    <w:rsid w:val="009A548F"/>
    <w:rsid w:val="009B3EAE"/>
    <w:rsid w:val="009C33E7"/>
    <w:rsid w:val="009C4818"/>
    <w:rsid w:val="009D13B3"/>
    <w:rsid w:val="009D535F"/>
    <w:rsid w:val="009D62DB"/>
    <w:rsid w:val="009D78D5"/>
    <w:rsid w:val="009E257E"/>
    <w:rsid w:val="009E3730"/>
    <w:rsid w:val="009E4453"/>
    <w:rsid w:val="009F7CBF"/>
    <w:rsid w:val="00A03AC8"/>
    <w:rsid w:val="00A05297"/>
    <w:rsid w:val="00A05D7F"/>
    <w:rsid w:val="00A05DB0"/>
    <w:rsid w:val="00A0674D"/>
    <w:rsid w:val="00A06A2F"/>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4BBF"/>
    <w:rsid w:val="00A406EA"/>
    <w:rsid w:val="00A43B24"/>
    <w:rsid w:val="00A5521A"/>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22B3"/>
    <w:rsid w:val="00A94974"/>
    <w:rsid w:val="00AA169E"/>
    <w:rsid w:val="00AA42E5"/>
    <w:rsid w:val="00AA52C2"/>
    <w:rsid w:val="00AB4731"/>
    <w:rsid w:val="00AB488A"/>
    <w:rsid w:val="00AB5137"/>
    <w:rsid w:val="00AB5291"/>
    <w:rsid w:val="00AB5584"/>
    <w:rsid w:val="00AC158D"/>
    <w:rsid w:val="00AC435A"/>
    <w:rsid w:val="00AC57D3"/>
    <w:rsid w:val="00AD2C0B"/>
    <w:rsid w:val="00AD694D"/>
    <w:rsid w:val="00AE55B7"/>
    <w:rsid w:val="00AE5EA7"/>
    <w:rsid w:val="00AE68FA"/>
    <w:rsid w:val="00AE6FDF"/>
    <w:rsid w:val="00AF2E1A"/>
    <w:rsid w:val="00AF5AF1"/>
    <w:rsid w:val="00AF718B"/>
    <w:rsid w:val="00B01AF0"/>
    <w:rsid w:val="00B02EE1"/>
    <w:rsid w:val="00B034D4"/>
    <w:rsid w:val="00B04A09"/>
    <w:rsid w:val="00B0620F"/>
    <w:rsid w:val="00B12AAE"/>
    <w:rsid w:val="00B15D9D"/>
    <w:rsid w:val="00B22B08"/>
    <w:rsid w:val="00B23A38"/>
    <w:rsid w:val="00B26FFA"/>
    <w:rsid w:val="00B46B55"/>
    <w:rsid w:val="00B46BE5"/>
    <w:rsid w:val="00B46C91"/>
    <w:rsid w:val="00B47308"/>
    <w:rsid w:val="00B50519"/>
    <w:rsid w:val="00B54E17"/>
    <w:rsid w:val="00B55717"/>
    <w:rsid w:val="00B5690F"/>
    <w:rsid w:val="00B60222"/>
    <w:rsid w:val="00B60665"/>
    <w:rsid w:val="00B6679A"/>
    <w:rsid w:val="00B72426"/>
    <w:rsid w:val="00B727DC"/>
    <w:rsid w:val="00B72FDA"/>
    <w:rsid w:val="00B75094"/>
    <w:rsid w:val="00B7529A"/>
    <w:rsid w:val="00B772E1"/>
    <w:rsid w:val="00B82353"/>
    <w:rsid w:val="00B8407F"/>
    <w:rsid w:val="00B84F54"/>
    <w:rsid w:val="00B86396"/>
    <w:rsid w:val="00B91092"/>
    <w:rsid w:val="00B926C2"/>
    <w:rsid w:val="00BA05C9"/>
    <w:rsid w:val="00BA0C98"/>
    <w:rsid w:val="00BA5672"/>
    <w:rsid w:val="00BA65C4"/>
    <w:rsid w:val="00BB261C"/>
    <w:rsid w:val="00BB7050"/>
    <w:rsid w:val="00BC1513"/>
    <w:rsid w:val="00BC38FF"/>
    <w:rsid w:val="00BC4DE2"/>
    <w:rsid w:val="00BC7C22"/>
    <w:rsid w:val="00BD58C5"/>
    <w:rsid w:val="00BD76CB"/>
    <w:rsid w:val="00BE1CFA"/>
    <w:rsid w:val="00BE3FAC"/>
    <w:rsid w:val="00BF1A10"/>
    <w:rsid w:val="00BF353B"/>
    <w:rsid w:val="00C016C0"/>
    <w:rsid w:val="00C04194"/>
    <w:rsid w:val="00C04C0E"/>
    <w:rsid w:val="00C04C5F"/>
    <w:rsid w:val="00C13630"/>
    <w:rsid w:val="00C174D4"/>
    <w:rsid w:val="00C17F0F"/>
    <w:rsid w:val="00C23B01"/>
    <w:rsid w:val="00C26EC0"/>
    <w:rsid w:val="00C325D1"/>
    <w:rsid w:val="00C3274A"/>
    <w:rsid w:val="00C33B38"/>
    <w:rsid w:val="00C347B0"/>
    <w:rsid w:val="00C42008"/>
    <w:rsid w:val="00C45B7C"/>
    <w:rsid w:val="00C527B5"/>
    <w:rsid w:val="00C5558E"/>
    <w:rsid w:val="00C64BFF"/>
    <w:rsid w:val="00C70F39"/>
    <w:rsid w:val="00C74F9D"/>
    <w:rsid w:val="00C82701"/>
    <w:rsid w:val="00C859EE"/>
    <w:rsid w:val="00C85E52"/>
    <w:rsid w:val="00C86BA0"/>
    <w:rsid w:val="00C87EDE"/>
    <w:rsid w:val="00C93081"/>
    <w:rsid w:val="00CA1646"/>
    <w:rsid w:val="00CA4860"/>
    <w:rsid w:val="00CB0F56"/>
    <w:rsid w:val="00CB100E"/>
    <w:rsid w:val="00CB2CB2"/>
    <w:rsid w:val="00CB51CA"/>
    <w:rsid w:val="00CB70DD"/>
    <w:rsid w:val="00CC7315"/>
    <w:rsid w:val="00CD0B60"/>
    <w:rsid w:val="00CD1757"/>
    <w:rsid w:val="00CD3612"/>
    <w:rsid w:val="00CD4383"/>
    <w:rsid w:val="00CD5312"/>
    <w:rsid w:val="00CE402B"/>
    <w:rsid w:val="00CE6BB2"/>
    <w:rsid w:val="00CE74A5"/>
    <w:rsid w:val="00CF11B7"/>
    <w:rsid w:val="00CF6FD4"/>
    <w:rsid w:val="00D00E59"/>
    <w:rsid w:val="00D03C24"/>
    <w:rsid w:val="00D10F18"/>
    <w:rsid w:val="00D125C2"/>
    <w:rsid w:val="00D14EBE"/>
    <w:rsid w:val="00D178E2"/>
    <w:rsid w:val="00D17CBD"/>
    <w:rsid w:val="00D23391"/>
    <w:rsid w:val="00D2354D"/>
    <w:rsid w:val="00D24AAA"/>
    <w:rsid w:val="00D25CE6"/>
    <w:rsid w:val="00D26BDF"/>
    <w:rsid w:val="00D32257"/>
    <w:rsid w:val="00D32FA5"/>
    <w:rsid w:val="00D33E11"/>
    <w:rsid w:val="00D358A5"/>
    <w:rsid w:val="00D35E5C"/>
    <w:rsid w:val="00D40F66"/>
    <w:rsid w:val="00D44586"/>
    <w:rsid w:val="00D45A18"/>
    <w:rsid w:val="00D52461"/>
    <w:rsid w:val="00D5482E"/>
    <w:rsid w:val="00D57CE1"/>
    <w:rsid w:val="00D622EA"/>
    <w:rsid w:val="00D660BC"/>
    <w:rsid w:val="00D678EE"/>
    <w:rsid w:val="00D74226"/>
    <w:rsid w:val="00D74590"/>
    <w:rsid w:val="00D749DE"/>
    <w:rsid w:val="00D74E93"/>
    <w:rsid w:val="00D760ED"/>
    <w:rsid w:val="00D7686D"/>
    <w:rsid w:val="00D774C1"/>
    <w:rsid w:val="00D80DCB"/>
    <w:rsid w:val="00D82B07"/>
    <w:rsid w:val="00D82C5E"/>
    <w:rsid w:val="00D84114"/>
    <w:rsid w:val="00D93365"/>
    <w:rsid w:val="00D94615"/>
    <w:rsid w:val="00DA02A6"/>
    <w:rsid w:val="00DA05A4"/>
    <w:rsid w:val="00DA0A93"/>
    <w:rsid w:val="00DA43D3"/>
    <w:rsid w:val="00DA4FA9"/>
    <w:rsid w:val="00DA7663"/>
    <w:rsid w:val="00DB019A"/>
    <w:rsid w:val="00DB1EB2"/>
    <w:rsid w:val="00DB4456"/>
    <w:rsid w:val="00DB5000"/>
    <w:rsid w:val="00DB7880"/>
    <w:rsid w:val="00DC3CB9"/>
    <w:rsid w:val="00DC730A"/>
    <w:rsid w:val="00DD12E9"/>
    <w:rsid w:val="00DD40A8"/>
    <w:rsid w:val="00DD492F"/>
    <w:rsid w:val="00DD61A0"/>
    <w:rsid w:val="00DD6586"/>
    <w:rsid w:val="00DE44D4"/>
    <w:rsid w:val="00DF7182"/>
    <w:rsid w:val="00DF71E5"/>
    <w:rsid w:val="00E05616"/>
    <w:rsid w:val="00E11BA6"/>
    <w:rsid w:val="00E229D3"/>
    <w:rsid w:val="00E23142"/>
    <w:rsid w:val="00E23201"/>
    <w:rsid w:val="00E267A6"/>
    <w:rsid w:val="00E271CE"/>
    <w:rsid w:val="00E33254"/>
    <w:rsid w:val="00E358F5"/>
    <w:rsid w:val="00E35C3E"/>
    <w:rsid w:val="00E42153"/>
    <w:rsid w:val="00E46202"/>
    <w:rsid w:val="00E520B8"/>
    <w:rsid w:val="00E529D9"/>
    <w:rsid w:val="00E55C0F"/>
    <w:rsid w:val="00E622AB"/>
    <w:rsid w:val="00E62DDA"/>
    <w:rsid w:val="00E67261"/>
    <w:rsid w:val="00E677D1"/>
    <w:rsid w:val="00E70869"/>
    <w:rsid w:val="00E733D7"/>
    <w:rsid w:val="00E753AE"/>
    <w:rsid w:val="00E757F2"/>
    <w:rsid w:val="00E77D2B"/>
    <w:rsid w:val="00E82627"/>
    <w:rsid w:val="00E84487"/>
    <w:rsid w:val="00E91535"/>
    <w:rsid w:val="00E94F8B"/>
    <w:rsid w:val="00E95517"/>
    <w:rsid w:val="00EA1C88"/>
    <w:rsid w:val="00EA28A1"/>
    <w:rsid w:val="00EA4EB6"/>
    <w:rsid w:val="00EA6096"/>
    <w:rsid w:val="00EA6DB3"/>
    <w:rsid w:val="00EB04F1"/>
    <w:rsid w:val="00EB1B12"/>
    <w:rsid w:val="00EB23DC"/>
    <w:rsid w:val="00EB26CF"/>
    <w:rsid w:val="00EB581D"/>
    <w:rsid w:val="00EB606E"/>
    <w:rsid w:val="00EB676D"/>
    <w:rsid w:val="00EB74D4"/>
    <w:rsid w:val="00EB7613"/>
    <w:rsid w:val="00EB76A6"/>
    <w:rsid w:val="00EC1403"/>
    <w:rsid w:val="00EC299D"/>
    <w:rsid w:val="00EC3180"/>
    <w:rsid w:val="00EC3CF5"/>
    <w:rsid w:val="00EC3D7E"/>
    <w:rsid w:val="00EC4575"/>
    <w:rsid w:val="00EC6798"/>
    <w:rsid w:val="00EC7E83"/>
    <w:rsid w:val="00ED3781"/>
    <w:rsid w:val="00ED7528"/>
    <w:rsid w:val="00EE12C5"/>
    <w:rsid w:val="00EE2DC2"/>
    <w:rsid w:val="00EE7BD3"/>
    <w:rsid w:val="00EF2BAF"/>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72DD"/>
    <w:rsid w:val="00F47951"/>
    <w:rsid w:val="00F51887"/>
    <w:rsid w:val="00F51A4B"/>
    <w:rsid w:val="00F53A0F"/>
    <w:rsid w:val="00F570AD"/>
    <w:rsid w:val="00F57CDA"/>
    <w:rsid w:val="00F6158D"/>
    <w:rsid w:val="00F65572"/>
    <w:rsid w:val="00F6620F"/>
    <w:rsid w:val="00F80BA0"/>
    <w:rsid w:val="00F8166A"/>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365A"/>
    <w:rsid w:val="00FC440B"/>
    <w:rsid w:val="00FC4CDB"/>
    <w:rsid w:val="00FC4E98"/>
    <w:rsid w:val="00FC5FFD"/>
    <w:rsid w:val="00FD2FB3"/>
    <w:rsid w:val="00FD30D9"/>
    <w:rsid w:val="00FD36A2"/>
    <w:rsid w:val="00FD4F3C"/>
    <w:rsid w:val="00FD73BD"/>
    <w:rsid w:val="00FD767F"/>
    <w:rsid w:val="00FE1ADB"/>
    <w:rsid w:val="00FE22A7"/>
    <w:rsid w:val="00FE690F"/>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83531B4D-32F9-409A-A503-255BC182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1">
    <w:name w:val="heading 1"/>
    <w:basedOn w:val="Normal"/>
    <w:next w:val="Normal"/>
    <w:link w:val="Heading1Char"/>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link w:val="Heading5Char"/>
    <w:qFormat/>
    <w:rsid w:val="001D25D9"/>
    <w:pPr>
      <w:keepNext/>
      <w:tabs>
        <w:tab w:val="num" w:pos="1008"/>
      </w:tabs>
      <w:ind w:left="1008" w:hanging="1008"/>
      <w:outlineLvl w:val="4"/>
    </w:pPr>
    <w:rPr>
      <w:b/>
      <w:sz w:val="24"/>
      <w:lang w:val="en-GB"/>
    </w:rPr>
  </w:style>
  <w:style w:type="paragraph" w:styleId="Heading6">
    <w:name w:val="heading 6"/>
    <w:basedOn w:val="Normal"/>
    <w:next w:val="Normal"/>
    <w:link w:val="Heading6Char"/>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link w:val="Heading7Char"/>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B6679A"/>
    <w:rPr>
      <w:b/>
      <w:caps/>
      <w:sz w:val="24"/>
      <w:lang w:val="en-GB" w:eastAsia="en-US" w:bidi="ar-SA"/>
    </w:rPr>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character" w:customStyle="1" w:styleId="Heading3Char">
    <w:name w:val="Heading 3 Char"/>
    <w:link w:val="Heading3"/>
    <w:semiHidden/>
    <w:locked/>
    <w:rsid w:val="00B6679A"/>
    <w:rPr>
      <w:b/>
      <w:sz w:val="24"/>
      <w:lang w:val="en-GB" w:eastAsia="en-US" w:bidi="ar-SA"/>
    </w:rPr>
  </w:style>
  <w:style w:type="character" w:customStyle="1" w:styleId="Heading4Char">
    <w:name w:val="Heading 4 Char"/>
    <w:link w:val="Heading4"/>
    <w:semiHidden/>
    <w:locked/>
    <w:rsid w:val="00B6679A"/>
    <w:rPr>
      <w:b/>
      <w:sz w:val="24"/>
      <w:lang w:val="ru-RU" w:eastAsia="en-US" w:bidi="ar-SA"/>
    </w:rPr>
  </w:style>
  <w:style w:type="character" w:customStyle="1" w:styleId="Heading5Char">
    <w:name w:val="Heading 5 Char"/>
    <w:link w:val="Heading5"/>
    <w:semiHidden/>
    <w:locked/>
    <w:rsid w:val="00B6679A"/>
    <w:rPr>
      <w:b/>
      <w:sz w:val="24"/>
      <w:lang w:val="en-GB" w:eastAsia="en-US" w:bidi="ar-SA"/>
    </w:rPr>
  </w:style>
  <w:style w:type="character" w:customStyle="1" w:styleId="Heading6Char">
    <w:name w:val="Heading 6 Char"/>
    <w:link w:val="Heading6"/>
    <w:semiHidden/>
    <w:locked/>
    <w:rsid w:val="00B6679A"/>
    <w:rPr>
      <w:b/>
      <w:bCs/>
      <w:sz w:val="22"/>
      <w:szCs w:val="22"/>
      <w:lang w:val="en-AU" w:eastAsia="en-US" w:bidi="ar-SA"/>
    </w:rPr>
  </w:style>
  <w:style w:type="character" w:customStyle="1" w:styleId="Heading7Char">
    <w:name w:val="Heading 7 Char"/>
    <w:link w:val="Heading7"/>
    <w:semiHidden/>
    <w:locked/>
    <w:rsid w:val="00B6679A"/>
    <w:rPr>
      <w:sz w:val="24"/>
      <w:szCs w:val="24"/>
      <w:lang w:val="en-AU"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customStyle="1" w:styleId="FooterChar">
    <w:name w:val="Footer Char"/>
    <w:link w:val="Footer"/>
    <w:semiHidden/>
    <w:locked/>
    <w:rsid w:val="00B6679A"/>
    <w:rPr>
      <w:lang w:val="en-US" w:eastAsia="en-US" w:bidi="ar-SA"/>
    </w:rPr>
  </w:style>
  <w:style w:type="character" w:styleId="PageNumber">
    <w:name w:val="page number"/>
    <w:basedOn w:val="DefaultParagraphFont"/>
    <w:rsid w:val="00E70869"/>
  </w:style>
  <w:style w:type="paragraph" w:styleId="BodyText">
    <w:name w:val="Body Text"/>
    <w:basedOn w:val="Normal"/>
    <w:link w:val="BodyTextChar"/>
    <w:rsid w:val="00CD5312"/>
    <w:pPr>
      <w:spacing w:after="120"/>
    </w:pPr>
  </w:style>
  <w:style w:type="character" w:customStyle="1" w:styleId="BodyTextChar">
    <w:name w:val="Body Text Char"/>
    <w:link w:val="BodyText"/>
    <w:semiHidden/>
    <w:locked/>
    <w:rsid w:val="00B6679A"/>
    <w:rPr>
      <w:lang w:val="en-US" w:eastAsia="en-US" w:bidi="ar-SA"/>
    </w:r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character" w:customStyle="1" w:styleId="BodyText2Char">
    <w:name w:val="Body Text 2 Char"/>
    <w:link w:val="BodyText2"/>
    <w:semiHidden/>
    <w:locked/>
    <w:rsid w:val="00B6679A"/>
    <w:rPr>
      <w:lang w:val="en-US" w:eastAsia="en-US" w:bidi="ar-SA"/>
    </w:r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qFormat/>
    <w:rsid w:val="00000F40"/>
    <w:rPr>
      <w:rFonts w:ascii="Arial" w:hAnsi="Arial"/>
      <w:sz w:val="22"/>
      <w:szCs w:val="22"/>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 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rPr>
  </w:style>
  <w:style w:type="character" w:customStyle="1" w:styleId="st1">
    <w:name w:val="st1"/>
    <w:basedOn w:val="DefaultParagraphFont"/>
    <w:rsid w:val="00724FAA"/>
  </w:style>
  <w:style w:type="character" w:customStyle="1" w:styleId="CharCharChar">
    <w:name w:val=" Char Char Char"/>
    <w:rsid w:val="00EE12C5"/>
    <w:rPr>
      <w:rFonts w:ascii="Humanist777" w:hAnsi="Humanist777"/>
      <w:sz w:val="24"/>
      <w:szCs w:val="24"/>
      <w:lang w:val="en-US" w:eastAsia="en-US" w:bidi="ar-SA"/>
    </w:rPr>
  </w:style>
  <w:style w:type="character" w:customStyle="1" w:styleId="CharChar6">
    <w:name w:val=" Char Char6"/>
    <w:semiHidden/>
    <w:rsid w:val="001956AF"/>
    <w:rPr>
      <w:rFonts w:ascii="Humanist777" w:hAnsi="Humanist777" w:cs="Humanist777"/>
      <w:sz w:val="24"/>
      <w:szCs w:val="24"/>
      <w:lang w:val="en-US" w:eastAsia="en-US"/>
    </w:rPr>
  </w:style>
  <w:style w:type="paragraph" w:customStyle="1" w:styleId="ListeNoNum">
    <w:name w:val="Liste NoNum"/>
    <w:rsid w:val="001956AF"/>
    <w:pPr>
      <w:numPr>
        <w:ilvl w:val="1"/>
        <w:numId w:val="3"/>
      </w:numPr>
    </w:pPr>
    <w:rPr>
      <w:rFonts w:ascii="Humanist777" w:hAnsi="Humanist777"/>
      <w:noProof/>
      <w:sz w:val="22"/>
      <w:szCs w:val="22"/>
      <w:lang w:val="en-GB"/>
    </w:rPr>
  </w:style>
  <w:style w:type="paragraph" w:customStyle="1" w:styleId="TabelleNebenwirkungen">
    <w:name w:val="Tabelle Nebenwirkungen"/>
    <w:basedOn w:val="Normal"/>
    <w:rsid w:val="00755A4F"/>
    <w:pPr>
      <w:ind w:left="1701" w:hanging="1701"/>
    </w:pPr>
    <w:rPr>
      <w:rFonts w:ascii="Humanist777" w:hAnsi="Humanist777"/>
      <w:sz w:val="22"/>
      <w:szCs w:val="22"/>
      <w:lang w:val="de-AT" w:eastAsia="de-DE"/>
    </w:rPr>
  </w:style>
  <w:style w:type="paragraph" w:customStyle="1" w:styleId="PIsubheadingnonum1">
    <w:name w:val="PI subheading nonum1"/>
    <w:basedOn w:val="Normal"/>
    <w:next w:val="Normal"/>
    <w:link w:val="PIsubheadingnonum1Char"/>
    <w:rsid w:val="00755A4F"/>
    <w:rPr>
      <w:rFonts w:ascii="Humanist777" w:hAnsi="Humanist777" w:cs="Humanist777"/>
      <w:noProof/>
      <w:sz w:val="22"/>
      <w:szCs w:val="22"/>
      <w:u w:val="single"/>
      <w:lang w:val="en-GB"/>
    </w:rPr>
  </w:style>
  <w:style w:type="character" w:customStyle="1" w:styleId="PIsubheadingnonum1Char">
    <w:name w:val="PI subheading nonum1 Char"/>
    <w:link w:val="PIsubheadingnonum1"/>
    <w:locked/>
    <w:rsid w:val="00755A4F"/>
    <w:rPr>
      <w:rFonts w:ascii="Humanist777" w:hAnsi="Humanist777" w:cs="Humanist777"/>
      <w:noProof/>
      <w:sz w:val="22"/>
      <w:szCs w:val="22"/>
      <w:u w:val="single"/>
      <w:lang w:val="en-GB" w:eastAsia="en-US" w:bidi="ar-SA"/>
    </w:rPr>
  </w:style>
  <w:style w:type="paragraph" w:customStyle="1" w:styleId="PIbodytext">
    <w:name w:val="PI body text"/>
    <w:link w:val="PIbodytextChar"/>
    <w:rsid w:val="00755A4F"/>
    <w:rPr>
      <w:rFonts w:ascii="Humanist777" w:hAnsi="Humanist777" w:cs="Humanist777"/>
      <w:noProof/>
      <w:sz w:val="22"/>
      <w:szCs w:val="22"/>
      <w:lang w:val="en-GB"/>
    </w:rPr>
  </w:style>
  <w:style w:type="character" w:customStyle="1" w:styleId="PIbodytextChar">
    <w:name w:val="PI body text Char"/>
    <w:link w:val="PIbodytext"/>
    <w:locked/>
    <w:rsid w:val="00755A4F"/>
    <w:rPr>
      <w:rFonts w:ascii="Humanist777" w:hAnsi="Humanist777" w:cs="Humanist777"/>
      <w:noProof/>
      <w:sz w:val="22"/>
      <w:szCs w:val="22"/>
      <w:lang w:val="en-GB" w:eastAsia="en-US" w:bidi="ar-SA"/>
    </w:rPr>
  </w:style>
  <w:style w:type="paragraph" w:customStyle="1" w:styleId="HeadNoNum1">
    <w:name w:val="HeadNoNum1"/>
    <w:next w:val="Normal"/>
    <w:rsid w:val="00755A4F"/>
    <w:pPr>
      <w:suppressAutoHyphens/>
      <w:ind w:left="567" w:hanging="567"/>
    </w:pPr>
    <w:rPr>
      <w:rFonts w:ascii="Humanist777" w:hAnsi="Humanist777"/>
      <w:b/>
      <w:bCs/>
      <w:noProof/>
      <w:sz w:val="22"/>
      <w:szCs w:val="22"/>
      <w:lang w:val="en-GB"/>
    </w:rPr>
  </w:style>
  <w:style w:type="character" w:customStyle="1" w:styleId="CharChar5">
    <w:name w:val=" Char Char5"/>
    <w:semiHidden/>
    <w:rsid w:val="00DA02A6"/>
    <w:rPr>
      <w:rFonts w:ascii="Humanist777" w:hAnsi="Humanist777" w:cs="Humanist777"/>
      <w:sz w:val="24"/>
      <w:szCs w:val="24"/>
      <w:lang w:val="en-US" w:eastAsia="en-US" w:bidi="ar-SA"/>
    </w:rPr>
  </w:style>
  <w:style w:type="paragraph" w:styleId="CommentText">
    <w:name w:val="annotation text"/>
    <w:basedOn w:val="Normal"/>
    <w:semiHidden/>
    <w:rsid w:val="00B6679A"/>
    <w:pPr>
      <w:tabs>
        <w:tab w:val="left" w:pos="284"/>
      </w:tabs>
      <w:jc w:val="both"/>
    </w:pPr>
    <w:rPr>
      <w:rFonts w:ascii="Humanist777" w:hAnsi="Humanist777"/>
    </w:rPr>
  </w:style>
  <w:style w:type="paragraph" w:styleId="CommentSubject">
    <w:name w:val="annotation subject"/>
    <w:basedOn w:val="CommentText"/>
    <w:next w:val="CommentText"/>
    <w:semiHidden/>
    <w:rsid w:val="00B6679A"/>
    <w:rPr>
      <w:b/>
      <w:bCs/>
    </w:rPr>
  </w:style>
  <w:style w:type="character" w:styleId="CommentReference">
    <w:name w:val="annotation reference"/>
    <w:semiHidden/>
    <w:rsid w:val="00592C98"/>
    <w:rPr>
      <w:sz w:val="16"/>
      <w:szCs w:val="16"/>
    </w:rPr>
  </w:style>
  <w:style w:type="character" w:customStyle="1" w:styleId="CharChar11">
    <w:name w:val=" Char Char11"/>
    <w:rsid w:val="002A6AB7"/>
    <w:rPr>
      <w:rFonts w:ascii="Arial (W1)" w:hAnsi="Arial (W1)" w:cs="Arial (W1)"/>
      <w:b/>
      <w:bCs/>
      <w:i/>
      <w:iCs/>
      <w:sz w:val="32"/>
      <w:szCs w:val="32"/>
      <w:u w:val="single"/>
      <w:lang w:val="sr-Latn-CS" w:eastAsia="en-US" w:bidi="ar-SA"/>
    </w:rPr>
  </w:style>
  <w:style w:type="character" w:customStyle="1" w:styleId="CharChar10">
    <w:name w:val=" Char Char10"/>
    <w:semiHidden/>
    <w:rsid w:val="002A6AB7"/>
    <w:rPr>
      <w:rFonts w:ascii="Arial" w:hAnsi="Arial" w:cs="Arial"/>
      <w:i/>
      <w:iCs/>
      <w:color w:val="999999"/>
      <w:sz w:val="18"/>
      <w:szCs w:val="18"/>
      <w:lang w:val="en-US" w:eastAsia="en-US" w:bidi="ar-SA"/>
    </w:rPr>
  </w:style>
  <w:style w:type="character" w:customStyle="1" w:styleId="CharChar9">
    <w:name w:val=" Char Char9"/>
    <w:semiHidden/>
    <w:rsid w:val="002A6AB7"/>
    <w:rPr>
      <w:rFonts w:ascii="Arial" w:hAnsi="Arial" w:cs="Arial"/>
      <w:i/>
      <w:iCs/>
      <w:color w:val="999999"/>
      <w:sz w:val="18"/>
      <w:szCs w:val="18"/>
      <w:lang w:val="en-US" w:eastAsia="en-US" w:bidi="ar-SA"/>
    </w:rPr>
  </w:style>
  <w:style w:type="character" w:customStyle="1" w:styleId="CharChar8">
    <w:name w:val=" Char Char8"/>
    <w:semiHidden/>
    <w:rsid w:val="002A6AB7"/>
    <w:rPr>
      <w:rFonts w:ascii="Arial" w:hAnsi="Arial" w:cs="Arial"/>
      <w:i/>
      <w:iCs/>
      <w:color w:val="999999"/>
      <w:sz w:val="16"/>
      <w:szCs w:val="16"/>
      <w:lang w:val="en-US" w:eastAsia="en-US" w:bidi="ar-SA"/>
    </w:rPr>
  </w:style>
  <w:style w:type="character" w:customStyle="1" w:styleId="CharChar7">
    <w:name w:val=" Char Char7"/>
    <w:semiHidden/>
    <w:rsid w:val="002A6AB7"/>
    <w:rPr>
      <w:rFonts w:ascii="Arial" w:hAnsi="Arial" w:cs="Arial"/>
      <w:b/>
      <w:b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dc:description/>
  <cp:lastModifiedBy>Erin Šarkinović</cp:lastModifiedBy>
  <cp:revision>2</cp:revision>
  <cp:lastPrinted>2009-11-25T08:21:00Z</cp:lastPrinted>
  <dcterms:created xsi:type="dcterms:W3CDTF">2016-02-19T08:46:00Z</dcterms:created>
  <dcterms:modified xsi:type="dcterms:W3CDTF">2016-02-19T08:46:00Z</dcterms:modified>
</cp:coreProperties>
</file>