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i/>
          <w:iCs/>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i/>
          <w:iCs/>
          <w:lang w:val="sr-Latn-ME"/>
        </w:rPr>
      </w:pPr>
    </w:p>
    <w:p w:rsidR="001D4966" w:rsidRPr="00B947B6" w:rsidRDefault="001D4966" w:rsidP="001D4966">
      <w:pPr>
        <w:autoSpaceDE w:val="0"/>
        <w:autoSpaceDN w:val="0"/>
        <w:adjustRightInd w:val="0"/>
        <w:spacing w:after="0" w:line="240" w:lineRule="auto"/>
        <w:ind w:left="1440" w:firstLine="720"/>
        <w:rPr>
          <w:rFonts w:ascii="Times New Roman" w:eastAsia="TimesNewRoman" w:hAnsi="Times New Roman" w:cs="Times New Roman"/>
          <w:b/>
          <w:bCs/>
          <w:i/>
          <w:iCs/>
          <w:lang w:val="sr-Latn-ME"/>
        </w:rPr>
      </w:pPr>
    </w:p>
    <w:p w:rsidR="001D4966" w:rsidRPr="00B947B6" w:rsidRDefault="001D4966" w:rsidP="001D4966">
      <w:pPr>
        <w:autoSpaceDE w:val="0"/>
        <w:autoSpaceDN w:val="0"/>
        <w:adjustRightInd w:val="0"/>
        <w:spacing w:after="0" w:line="240" w:lineRule="auto"/>
        <w:ind w:left="1440" w:firstLine="720"/>
        <w:rPr>
          <w:rFonts w:ascii="Times New Roman" w:eastAsia="TimesNewRoman" w:hAnsi="Times New Roman" w:cs="Times New Roman"/>
          <w:b/>
          <w:bCs/>
          <w:i/>
          <w:iCs/>
          <w:lang w:val="sr-Latn-ME"/>
        </w:rPr>
      </w:pPr>
    </w:p>
    <w:p w:rsidR="0042306A" w:rsidRPr="00B947B6" w:rsidRDefault="00B947B6" w:rsidP="00B947B6">
      <w:pPr>
        <w:autoSpaceDE w:val="0"/>
        <w:autoSpaceDN w:val="0"/>
        <w:adjustRightInd w:val="0"/>
        <w:spacing w:after="0" w:line="240" w:lineRule="auto"/>
        <w:ind w:left="1440" w:firstLine="720"/>
        <w:rPr>
          <w:rFonts w:ascii="Times New Roman" w:eastAsia="TimesNewRoman" w:hAnsi="Times New Roman" w:cs="Times New Roman"/>
          <w:b/>
          <w:bCs/>
          <w:i/>
          <w:iCs/>
          <w:lang w:val="sr-Latn-ME"/>
        </w:rPr>
      </w:pPr>
      <w:r>
        <w:rPr>
          <w:rFonts w:ascii="Times New Roman" w:eastAsia="TimesNewRoman" w:hAnsi="Times New Roman" w:cs="Times New Roman"/>
          <w:b/>
          <w:bCs/>
          <w:i/>
          <w:iCs/>
          <w:lang w:val="sr-Latn-ME"/>
        </w:rPr>
        <w:t xml:space="preserve">           </w:t>
      </w:r>
      <w:r w:rsidR="0042306A" w:rsidRPr="00B947B6">
        <w:rPr>
          <w:rFonts w:ascii="Times New Roman" w:eastAsia="TimesNewRoman" w:hAnsi="Times New Roman" w:cs="Times New Roman"/>
          <w:b/>
          <w:bCs/>
          <w:i/>
          <w:iCs/>
          <w:lang w:val="sr-Latn-ME"/>
        </w:rPr>
        <w:t>SAŽETAK KARAKTERISTIKA L</w:t>
      </w:r>
      <w:r w:rsidR="001D4966" w:rsidRPr="00B947B6">
        <w:rPr>
          <w:rFonts w:ascii="Times New Roman" w:eastAsia="TimesNewRoman" w:hAnsi="Times New Roman" w:cs="Times New Roman"/>
          <w:b/>
          <w:bCs/>
          <w:i/>
          <w:iCs/>
          <w:lang w:val="sr-Latn-ME"/>
        </w:rPr>
        <w:t>IJ</w:t>
      </w:r>
      <w:r w:rsidR="0042306A" w:rsidRPr="00B947B6">
        <w:rPr>
          <w:rFonts w:ascii="Times New Roman" w:eastAsia="TimesNewRoman" w:hAnsi="Times New Roman" w:cs="Times New Roman"/>
          <w:b/>
          <w:bCs/>
          <w:i/>
          <w:iCs/>
          <w:lang w:val="sr-Latn-ME"/>
        </w:rPr>
        <w:t>EKA</w:t>
      </w:r>
    </w:p>
    <w:p w:rsidR="001D4966" w:rsidRPr="00B947B6" w:rsidRDefault="001D4966" w:rsidP="001D4966">
      <w:pPr>
        <w:autoSpaceDE w:val="0"/>
        <w:autoSpaceDN w:val="0"/>
        <w:adjustRightInd w:val="0"/>
        <w:spacing w:after="0" w:line="240" w:lineRule="auto"/>
        <w:ind w:left="720" w:firstLine="720"/>
        <w:rPr>
          <w:rFonts w:ascii="Times New Roman" w:eastAsia="TimesNewRoman" w:hAnsi="Times New Roman" w:cs="Times New Roman"/>
          <w:b/>
          <w:bCs/>
          <w:i/>
          <w:iCs/>
          <w:lang w:val="sr-Latn-ME"/>
        </w:rPr>
      </w:pPr>
    </w:p>
    <w:p w:rsidR="001D4966" w:rsidRPr="00B947B6" w:rsidRDefault="001D4966" w:rsidP="001D4966">
      <w:pPr>
        <w:autoSpaceDE w:val="0"/>
        <w:autoSpaceDN w:val="0"/>
        <w:adjustRightInd w:val="0"/>
        <w:spacing w:after="0" w:line="240" w:lineRule="auto"/>
        <w:ind w:left="720" w:firstLine="720"/>
        <w:rPr>
          <w:rFonts w:ascii="Times New Roman" w:eastAsia="TimesNewRoman" w:hAnsi="Times New Roman" w:cs="Times New Roman"/>
          <w:b/>
          <w:bCs/>
          <w:i/>
          <w:iCs/>
          <w:lang w:val="sr-Latn-ME"/>
        </w:rPr>
      </w:pPr>
    </w:p>
    <w:p w:rsidR="001D4966" w:rsidRPr="00B947B6" w:rsidRDefault="001D4966" w:rsidP="001D4966">
      <w:pPr>
        <w:autoSpaceDE w:val="0"/>
        <w:autoSpaceDN w:val="0"/>
        <w:adjustRightInd w:val="0"/>
        <w:spacing w:after="0" w:line="240" w:lineRule="auto"/>
        <w:ind w:left="720" w:firstLine="720"/>
        <w:rPr>
          <w:rFonts w:ascii="Times New Roman" w:eastAsia="TimesNewRoman" w:hAnsi="Times New Roman" w:cs="Times New Roman"/>
          <w:b/>
          <w:bCs/>
          <w:i/>
          <w:iCs/>
          <w:lang w:val="sr-Latn-ME"/>
        </w:rPr>
      </w:pPr>
    </w:p>
    <w:p w:rsidR="001D4966" w:rsidRPr="00B947B6" w:rsidRDefault="001D4966" w:rsidP="00B947B6">
      <w:pPr>
        <w:autoSpaceDE w:val="0"/>
        <w:autoSpaceDN w:val="0"/>
        <w:adjustRightInd w:val="0"/>
        <w:spacing w:after="0" w:line="240" w:lineRule="auto"/>
        <w:ind w:left="720" w:firstLine="720"/>
        <w:jc w:val="center"/>
        <w:rPr>
          <w:rFonts w:ascii="Times New Roman" w:eastAsia="TimesNewRoman" w:hAnsi="Times New Roman" w:cs="Times New Roman"/>
          <w:b/>
          <w:bCs/>
          <w:i/>
          <w:iCs/>
          <w:lang w:val="sr-Latn-ME"/>
        </w:rPr>
      </w:pPr>
    </w:p>
    <w:p w:rsidR="0042306A" w:rsidRPr="00B947B6" w:rsidRDefault="00B947B6" w:rsidP="00B947B6">
      <w:pPr>
        <w:autoSpaceDE w:val="0"/>
        <w:autoSpaceDN w:val="0"/>
        <w:adjustRightInd w:val="0"/>
        <w:spacing w:after="0" w:line="240" w:lineRule="auto"/>
        <w:ind w:firstLine="720"/>
        <w:rPr>
          <w:rFonts w:ascii="Times New Roman" w:eastAsia="TimesNewRoman" w:hAnsi="Times New Roman" w:cs="Times New Roman"/>
          <w:b/>
          <w:bCs/>
          <w:lang w:val="sr-Latn-ME"/>
        </w:rPr>
      </w:pPr>
      <w:r>
        <w:rPr>
          <w:rFonts w:ascii="Times New Roman" w:eastAsia="TimesNewRoman" w:hAnsi="Times New Roman" w:cs="Times New Roman"/>
          <w:b/>
          <w:bCs/>
          <w:lang w:val="sr-Latn-ME"/>
        </w:rPr>
        <w:t xml:space="preserve">                </w:t>
      </w:r>
      <w:r w:rsidR="0042306A" w:rsidRPr="00B947B6">
        <w:rPr>
          <w:rFonts w:ascii="Times New Roman" w:eastAsia="TimesNewRoman" w:hAnsi="Times New Roman" w:cs="Times New Roman"/>
          <w:b/>
          <w:bCs/>
          <w:lang w:val="sr-Latn-ME"/>
        </w:rPr>
        <w:t>Omnitus® tablete sa modifikovanim oslobađanjem, 20 mg</w:t>
      </w:r>
    </w:p>
    <w:p w:rsidR="0042306A" w:rsidRPr="00B947B6" w:rsidRDefault="00B947B6" w:rsidP="00B947B6">
      <w:pPr>
        <w:autoSpaceDE w:val="0"/>
        <w:autoSpaceDN w:val="0"/>
        <w:adjustRightInd w:val="0"/>
        <w:spacing w:after="0" w:line="240" w:lineRule="auto"/>
        <w:ind w:left="720" w:firstLine="720"/>
        <w:rPr>
          <w:rFonts w:ascii="Times New Roman" w:eastAsia="TimesNewRoman" w:hAnsi="Times New Roman" w:cs="Times New Roman"/>
          <w:b/>
          <w:bCs/>
          <w:lang w:val="sr-Latn-ME"/>
        </w:rPr>
      </w:pPr>
      <w:r>
        <w:rPr>
          <w:rFonts w:ascii="Times New Roman" w:eastAsia="TimesNewRoman" w:hAnsi="Times New Roman" w:cs="Times New Roman"/>
          <w:b/>
          <w:bCs/>
          <w:lang w:val="sr-Latn-ME"/>
        </w:rPr>
        <w:t xml:space="preserve">                 </w:t>
      </w:r>
      <w:r w:rsidR="0042306A" w:rsidRPr="00B947B6">
        <w:rPr>
          <w:rFonts w:ascii="Times New Roman" w:eastAsia="TimesNewRoman" w:hAnsi="Times New Roman" w:cs="Times New Roman"/>
          <w:b/>
          <w:bCs/>
          <w:lang w:val="sr-Latn-ME"/>
        </w:rPr>
        <w:t>Pakovanje: ukupno 10 kom, blister, 1 x 10 kom</w:t>
      </w:r>
    </w:p>
    <w:p w:rsidR="001D4966" w:rsidRPr="00B947B6" w:rsidRDefault="001D4966" w:rsidP="001D4966">
      <w:pPr>
        <w:autoSpaceDE w:val="0"/>
        <w:autoSpaceDN w:val="0"/>
        <w:adjustRightInd w:val="0"/>
        <w:spacing w:after="0" w:line="240" w:lineRule="auto"/>
        <w:ind w:left="720" w:firstLine="720"/>
        <w:rPr>
          <w:rFonts w:ascii="Times New Roman" w:eastAsia="TimesNewRoman" w:hAnsi="Times New Roman" w:cs="Times New Roman"/>
          <w:b/>
          <w:bCs/>
          <w:lang w:val="sr-Latn-ME"/>
        </w:rPr>
      </w:pPr>
    </w:p>
    <w:p w:rsidR="0042306A" w:rsidRPr="00B947B6" w:rsidRDefault="00B947B6" w:rsidP="001D4966">
      <w:pPr>
        <w:autoSpaceDE w:val="0"/>
        <w:autoSpaceDN w:val="0"/>
        <w:adjustRightInd w:val="0"/>
        <w:spacing w:after="0" w:line="240" w:lineRule="auto"/>
        <w:ind w:firstLine="720"/>
        <w:rPr>
          <w:rFonts w:ascii="Times New Roman" w:eastAsia="TimesNewRoman" w:hAnsi="Times New Roman" w:cs="Times New Roman"/>
          <w:b/>
          <w:bCs/>
          <w:lang w:val="sr-Latn-ME"/>
        </w:rPr>
      </w:pPr>
      <w:r>
        <w:rPr>
          <w:rFonts w:ascii="Times New Roman" w:eastAsia="TimesNewRoman" w:hAnsi="Times New Roman" w:cs="Times New Roman"/>
          <w:b/>
          <w:bCs/>
          <w:lang w:val="sr-Latn-ME"/>
        </w:rPr>
        <w:t xml:space="preserve">                </w:t>
      </w:r>
      <w:r w:rsidR="0042306A" w:rsidRPr="00B947B6">
        <w:rPr>
          <w:rFonts w:ascii="Times New Roman" w:eastAsia="TimesNewRoman" w:hAnsi="Times New Roman" w:cs="Times New Roman"/>
          <w:b/>
          <w:bCs/>
          <w:lang w:val="sr-Latn-ME"/>
        </w:rPr>
        <w:t>Omnitus® tablete sa modifikovanim oslobađanjem, 50 mg</w:t>
      </w:r>
    </w:p>
    <w:p w:rsidR="0042306A" w:rsidRPr="00B947B6" w:rsidRDefault="00B947B6" w:rsidP="001D4966">
      <w:pPr>
        <w:autoSpaceDE w:val="0"/>
        <w:autoSpaceDN w:val="0"/>
        <w:adjustRightInd w:val="0"/>
        <w:spacing w:after="0" w:line="240" w:lineRule="auto"/>
        <w:ind w:left="720" w:firstLine="720"/>
        <w:rPr>
          <w:rFonts w:ascii="Times New Roman" w:eastAsia="TimesNewRoman" w:hAnsi="Times New Roman" w:cs="Times New Roman"/>
          <w:b/>
          <w:bCs/>
          <w:lang w:val="sr-Latn-ME"/>
        </w:rPr>
      </w:pPr>
      <w:r>
        <w:rPr>
          <w:rFonts w:ascii="Times New Roman" w:eastAsia="TimesNewRoman" w:hAnsi="Times New Roman" w:cs="Times New Roman"/>
          <w:b/>
          <w:bCs/>
          <w:lang w:val="sr-Latn-ME"/>
        </w:rPr>
        <w:t xml:space="preserve">                 </w:t>
      </w:r>
      <w:r w:rsidR="0042306A" w:rsidRPr="00B947B6">
        <w:rPr>
          <w:rFonts w:ascii="Times New Roman" w:eastAsia="TimesNewRoman" w:hAnsi="Times New Roman" w:cs="Times New Roman"/>
          <w:b/>
          <w:bCs/>
          <w:lang w:val="sr-Latn-ME"/>
        </w:rPr>
        <w:t>Pakovanje: ukupno 10 kom, blister, 1 x 10 kom</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Proizvođač: </w:t>
      </w:r>
      <w:r w:rsidR="001D4966" w:rsidRPr="00B947B6">
        <w:rPr>
          <w:rFonts w:ascii="Times New Roman" w:eastAsia="TimesNewRoman" w:hAnsi="Times New Roman" w:cs="Times New Roman"/>
          <w:lang w:val="sr-Latn-ME"/>
        </w:rPr>
        <w:tab/>
      </w:r>
      <w:r w:rsidR="001D4966" w:rsidRPr="00B947B6">
        <w:rPr>
          <w:rFonts w:ascii="Times New Roman" w:eastAsia="TimesNewRoman" w:hAnsi="Times New Roman" w:cs="Times New Roman"/>
          <w:lang w:val="sr-Latn-ME"/>
        </w:rPr>
        <w:tab/>
      </w:r>
      <w:r w:rsidRPr="00B947B6">
        <w:rPr>
          <w:rFonts w:ascii="Times New Roman" w:eastAsia="TimesNewRoman" w:hAnsi="Times New Roman" w:cs="Times New Roman"/>
          <w:lang w:val="sr-Latn-ME"/>
        </w:rPr>
        <w:t>Hemofarm A.D.</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Adresa: </w:t>
      </w:r>
      <w:r w:rsidR="001D4966" w:rsidRPr="00B947B6">
        <w:rPr>
          <w:rFonts w:ascii="Times New Roman" w:eastAsia="TimesNewRoman" w:hAnsi="Times New Roman" w:cs="Times New Roman"/>
          <w:lang w:val="sr-Latn-ME"/>
        </w:rPr>
        <w:tab/>
      </w:r>
      <w:r w:rsidR="001D4966" w:rsidRPr="00B947B6">
        <w:rPr>
          <w:rFonts w:ascii="Times New Roman" w:eastAsia="TimesNewRoman" w:hAnsi="Times New Roman" w:cs="Times New Roman"/>
          <w:lang w:val="sr-Latn-ME"/>
        </w:rPr>
        <w:tab/>
      </w:r>
      <w:r w:rsidRPr="00B947B6">
        <w:rPr>
          <w:rFonts w:ascii="Times New Roman" w:eastAsia="TimesNewRoman" w:hAnsi="Times New Roman" w:cs="Times New Roman"/>
          <w:lang w:val="sr-Latn-ME"/>
        </w:rPr>
        <w:t>Beogradski put b.b., 26300 Vršac, Republika Srbija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Podnosilac zaht</w:t>
      </w:r>
      <w:r w:rsidR="001D496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eva:</w:t>
      </w:r>
      <w:r w:rsidR="001D4966" w:rsidRPr="00B947B6">
        <w:rPr>
          <w:rFonts w:ascii="Times New Roman" w:eastAsia="TimesNewRoman" w:hAnsi="Times New Roman" w:cs="Times New Roman"/>
          <w:lang w:val="sr-Latn-ME"/>
        </w:rPr>
        <w:tab/>
      </w:r>
      <w:r w:rsidRPr="00B947B6">
        <w:rPr>
          <w:rFonts w:ascii="Times New Roman" w:eastAsia="TimesNewRoman" w:hAnsi="Times New Roman" w:cs="Times New Roman"/>
          <w:lang w:val="sr-Latn-ME"/>
        </w:rPr>
        <w:t xml:space="preserve"> Hemofarm A.D.</w:t>
      </w:r>
      <w:r w:rsidR="009A2A56" w:rsidRPr="00B947B6">
        <w:rPr>
          <w:rFonts w:ascii="Times New Roman" w:eastAsia="TimesNewRoman" w:hAnsi="Times New Roman" w:cs="Times New Roman"/>
          <w:lang w:val="sr-Latn-ME"/>
        </w:rPr>
        <w:t xml:space="preserve">Vršac </w:t>
      </w:r>
      <w:r w:rsidR="001D4966" w:rsidRPr="00B947B6">
        <w:rPr>
          <w:rFonts w:ascii="Times New Roman" w:eastAsia="TimesNewRoman" w:hAnsi="Times New Roman" w:cs="Times New Roman"/>
          <w:lang w:val="sr-Latn-ME"/>
        </w:rPr>
        <w:t>PJ Podgorica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Adresa: </w:t>
      </w:r>
      <w:r w:rsidR="001D4966" w:rsidRPr="00B947B6">
        <w:rPr>
          <w:rFonts w:ascii="Times New Roman" w:eastAsia="TimesNewRoman" w:hAnsi="Times New Roman" w:cs="Times New Roman"/>
          <w:lang w:val="sr-Latn-ME"/>
        </w:rPr>
        <w:tab/>
      </w:r>
      <w:r w:rsidR="001D4966" w:rsidRPr="00B947B6">
        <w:rPr>
          <w:rFonts w:ascii="Times New Roman" w:eastAsia="TimesNewRoman" w:hAnsi="Times New Roman" w:cs="Times New Roman"/>
          <w:lang w:val="sr-Latn-ME"/>
        </w:rPr>
        <w:tab/>
        <w:t>8 marta 55A, Podgorica, Crna Gora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 xml:space="preserve">1. </w:t>
      </w:r>
      <w:r w:rsidR="001D4966" w:rsidRPr="00B947B6">
        <w:rPr>
          <w:rFonts w:ascii="Times New Roman" w:eastAsia="TimesNewRoman" w:hAnsi="Times New Roman" w:cs="Times New Roman"/>
          <w:b/>
          <w:bCs/>
          <w:lang w:val="sr-Latn-ME"/>
        </w:rPr>
        <w:t>NAZIV LIJEKA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Omnitus</w:t>
      </w:r>
      <w:r w:rsidRPr="00B947B6">
        <w:rPr>
          <w:rFonts w:ascii="Times New Roman" w:eastAsia="TimesNewRoman" w:hAnsi="Times New Roman" w:cs="Times New Roman"/>
          <w:b/>
          <w:bCs/>
          <w:lang w:val="sr-Latn-ME"/>
        </w:rPr>
        <w:t xml:space="preserve">® </w:t>
      </w:r>
      <w:r w:rsidRPr="00B947B6">
        <w:rPr>
          <w:rFonts w:ascii="Times New Roman" w:eastAsia="TimesNewRoman" w:hAnsi="Times New Roman" w:cs="Times New Roman"/>
          <w:lang w:val="sr-Latn-ME"/>
        </w:rPr>
        <w:t>20 mg, tablete sa modifikovanim oslobađanjem</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Omnitus</w:t>
      </w:r>
      <w:r w:rsidRPr="00B947B6">
        <w:rPr>
          <w:rFonts w:ascii="Times New Roman" w:eastAsia="TimesNewRoman" w:hAnsi="Times New Roman" w:cs="Times New Roman"/>
          <w:b/>
          <w:bCs/>
          <w:lang w:val="sr-Latn-ME"/>
        </w:rPr>
        <w:t xml:space="preserve">® </w:t>
      </w:r>
      <w:r w:rsidRPr="00B947B6">
        <w:rPr>
          <w:rFonts w:ascii="Times New Roman" w:eastAsia="TimesNewRoman" w:hAnsi="Times New Roman" w:cs="Times New Roman"/>
          <w:lang w:val="sr-Latn-ME"/>
        </w:rPr>
        <w:t>50 mg, tablete sa modifikovanim oslobađanjem</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INN: butamirat</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2. KVALITATIVNI I KVANTITATIVNI SASTAV</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i/>
          <w:lang w:val="sr-Latn-ME"/>
        </w:rPr>
      </w:pPr>
      <w:r w:rsidRPr="00B947B6">
        <w:rPr>
          <w:rFonts w:ascii="Times New Roman" w:eastAsia="TimesNewRoman" w:hAnsi="Times New Roman" w:cs="Times New Roman"/>
          <w:bCs/>
          <w:i/>
          <w:lang w:val="sr-Latn-ME"/>
        </w:rPr>
        <w:t>Omnitus® 20 mg, tablete sa modifikovanim oslobađanjem:</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1 tableta sadrži:</w:t>
      </w:r>
    </w:p>
    <w:p w:rsidR="0042306A" w:rsidRPr="00B947B6" w:rsidRDefault="009A2A56"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Butamirat </w:t>
      </w:r>
      <w:r w:rsidR="0042306A" w:rsidRPr="00B947B6">
        <w:rPr>
          <w:rFonts w:ascii="Times New Roman" w:eastAsia="TimesNewRoman" w:hAnsi="Times New Roman" w:cs="Times New Roman"/>
          <w:lang w:val="sr-Latn-ME"/>
        </w:rPr>
        <w:t>citrat 20 mg</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Pomoćne supstance: laktoza, monohidrat</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i/>
          <w:lang w:val="sr-Latn-ME"/>
        </w:rPr>
      </w:pPr>
      <w:r w:rsidRPr="00B947B6">
        <w:rPr>
          <w:rFonts w:ascii="Times New Roman" w:eastAsia="TimesNewRoman" w:hAnsi="Times New Roman" w:cs="Times New Roman"/>
          <w:i/>
          <w:lang w:val="sr-Latn-ME"/>
        </w:rPr>
        <w:t>Omnitus</w:t>
      </w:r>
      <w:r w:rsidRPr="00B947B6">
        <w:rPr>
          <w:rFonts w:ascii="Times New Roman" w:eastAsia="TimesNewRoman" w:hAnsi="Times New Roman" w:cs="Times New Roman"/>
          <w:b/>
          <w:bCs/>
          <w:i/>
          <w:lang w:val="sr-Latn-ME"/>
        </w:rPr>
        <w:t xml:space="preserve">® </w:t>
      </w:r>
      <w:r w:rsidRPr="00B947B6">
        <w:rPr>
          <w:rFonts w:ascii="Times New Roman" w:eastAsia="TimesNewRoman" w:hAnsi="Times New Roman" w:cs="Times New Roman"/>
          <w:i/>
          <w:lang w:val="sr-Latn-ME"/>
        </w:rPr>
        <w:t>50 mg, tablete sa modifikovanim oslobađanjem</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1 tableta sadrži:</w:t>
      </w:r>
    </w:p>
    <w:p w:rsidR="0042306A" w:rsidRPr="00B947B6" w:rsidRDefault="009A2A56"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Butamirat </w:t>
      </w:r>
      <w:r w:rsidR="0042306A" w:rsidRPr="00B947B6">
        <w:rPr>
          <w:rFonts w:ascii="Times New Roman" w:eastAsia="TimesNewRoman" w:hAnsi="Times New Roman" w:cs="Times New Roman"/>
          <w:lang w:val="sr-Latn-ME"/>
        </w:rPr>
        <w:t>citrat 50 mg</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Pomoćne supstance: laktoza, monohidrat; azo boje: Braun lack C.I. 15985:1/(E 110), C.I. 14720:1/ (E 122)C.I. 28440:1/(E 151), Košenil rot lack E 124 C.I. 16255;</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Za kompletnu listu pomoćnih supstanci vid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eti od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eljak 6.1.</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3. FARMACEUTSKI OBLIK</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i/>
          <w:iCs/>
          <w:lang w:val="sr-Latn-ME"/>
        </w:rPr>
        <w:t xml:space="preserve">Omnitus,20 mg, tableta sa modifikovanim oslobađanjem – </w:t>
      </w:r>
      <w:r w:rsidRPr="00B947B6">
        <w:rPr>
          <w:rFonts w:ascii="Times New Roman" w:eastAsia="TimesNewRoman" w:hAnsi="Times New Roman" w:cs="Times New Roman"/>
          <w:lang w:val="sr-Latn-ME"/>
        </w:rPr>
        <w:t>okrugle, bikonveksne tablete, žute do</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narandžaste boje, na prelomu b</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ele boje.</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i/>
          <w:iCs/>
          <w:lang w:val="sr-Latn-ME"/>
        </w:rPr>
        <w:t xml:space="preserve">Omnitus,50 mg, tableta sa modifikovanim oslobađanjem – </w:t>
      </w:r>
      <w:r w:rsidRPr="00B947B6">
        <w:rPr>
          <w:rFonts w:ascii="Times New Roman" w:eastAsia="TimesNewRoman" w:hAnsi="Times New Roman" w:cs="Times New Roman"/>
          <w:lang w:val="sr-Latn-ME"/>
        </w:rPr>
        <w:t>okrugle, bikonveksne tablete, cigla</w:t>
      </w:r>
      <w:r w:rsidR="001D4966" w:rsidRPr="00B947B6">
        <w:rPr>
          <w:rFonts w:ascii="Times New Roman" w:eastAsia="TimesNewRoman" w:hAnsi="Times New Roman" w:cs="Times New Roman"/>
          <w:lang w:val="sr-Latn-ME"/>
        </w:rPr>
        <w:t>-</w:t>
      </w:r>
      <w:r w:rsidRPr="00B947B6">
        <w:rPr>
          <w:rFonts w:ascii="Times New Roman" w:eastAsia="TimesNewRoman" w:hAnsi="Times New Roman" w:cs="Times New Roman"/>
          <w:lang w:val="sr-Latn-ME"/>
        </w:rPr>
        <w:t>crvene</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boje, na prelomu b</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ele boje.</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 KLINIČKI PODACI</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4.1. Terapijske indikacije</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 je nam</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enjen za simptomatsko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ečenje suvog (neproduktivnog) kašlja različitog por</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ekla.</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4.2. Doziranje i način prim</w:t>
      </w:r>
      <w:r w:rsidR="009A2A56"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ene</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Oralna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B947B6" w:rsidRDefault="00B947B6" w:rsidP="00F87821">
      <w:pPr>
        <w:autoSpaceDE w:val="0"/>
        <w:autoSpaceDN w:val="0"/>
        <w:adjustRightInd w:val="0"/>
        <w:spacing w:after="0" w:line="240" w:lineRule="auto"/>
        <w:jc w:val="both"/>
        <w:rPr>
          <w:rFonts w:ascii="Times New Roman" w:eastAsia="TimesNewRoman" w:hAnsi="Times New Roman" w:cs="Times New Roman"/>
          <w:lang w:val="sr-Latn-ME"/>
        </w:rPr>
      </w:pPr>
    </w:p>
    <w:p w:rsidR="00B947B6" w:rsidRDefault="00B947B6" w:rsidP="00F87821">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Maksimalna dužina trajanja terapije je 7 dana. Ukolio se simptomi pogoršaju ili kašalj traje duže od 7 dana</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neophodna je konsultacija sa l</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ekarom.</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86348B" w:rsidP="0086348B">
      <w:pPr>
        <w:autoSpaceDE w:val="0"/>
        <w:autoSpaceDN w:val="0"/>
        <w:adjustRightInd w:val="0"/>
        <w:spacing w:after="0" w:line="240" w:lineRule="auto"/>
        <w:ind w:left="720" w:hanging="720"/>
        <w:jc w:val="both"/>
        <w:rPr>
          <w:rFonts w:ascii="Times New Roman" w:eastAsia="TimesNewRoman" w:hAnsi="Times New Roman" w:cs="Times New Roman"/>
          <w:b/>
          <w:bCs/>
          <w:lang w:val="sr-Latn-ME"/>
        </w:rPr>
      </w:pPr>
      <w:r>
        <w:rPr>
          <w:rFonts w:ascii="Times New Roman" w:eastAsia="TimesNewRoman" w:hAnsi="Times New Roman" w:cs="Times New Roman"/>
          <w:b/>
          <w:bCs/>
          <w:lang w:val="sr-Latn-ME"/>
        </w:rPr>
        <w:t>T</w:t>
      </w:r>
      <w:r w:rsidR="0042306A" w:rsidRPr="00B947B6">
        <w:rPr>
          <w:rFonts w:ascii="Times New Roman" w:eastAsia="TimesNewRoman" w:hAnsi="Times New Roman" w:cs="Times New Roman"/>
          <w:b/>
          <w:bCs/>
          <w:lang w:val="sr-Latn-ME"/>
        </w:rPr>
        <w:t>ablete sa modifikovanim oslobađanjem 20 mg</w:t>
      </w:r>
    </w:p>
    <w:p w:rsidR="00BD47A2" w:rsidRPr="00B947B6" w:rsidRDefault="00BD47A2"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 xml:space="preserve">eca: </w:t>
      </w:r>
      <w:r w:rsidRPr="00B947B6">
        <w:rPr>
          <w:rFonts w:ascii="Times New Roman" w:eastAsia="TimesNewRoman" w:hAnsi="Times New Roman" w:cs="Times New Roman"/>
          <w:u w:val="single"/>
          <w:lang w:val="sr-Latn-ME"/>
        </w:rPr>
        <w:t>od 6 do 12 godina</w:t>
      </w:r>
      <w:r w:rsidRPr="00B947B6">
        <w:rPr>
          <w:rFonts w:ascii="Times New Roman" w:eastAsia="TimesNewRoman" w:hAnsi="Times New Roman" w:cs="Times New Roman"/>
          <w:lang w:val="sr-Latn-ME"/>
        </w:rPr>
        <w:t>: 1  tableta 2 puta dnevno.</w:t>
      </w:r>
    </w:p>
    <w:p w:rsidR="0042306A" w:rsidRPr="00B947B6" w:rsidRDefault="0042306A" w:rsidP="00B947B6">
      <w:pPr>
        <w:autoSpaceDE w:val="0"/>
        <w:autoSpaceDN w:val="0"/>
        <w:adjustRightInd w:val="0"/>
        <w:spacing w:after="0" w:line="240" w:lineRule="auto"/>
        <w:ind w:firstLine="720"/>
        <w:jc w:val="both"/>
        <w:rPr>
          <w:rFonts w:ascii="Times New Roman" w:eastAsia="TimesNewRoman" w:hAnsi="Times New Roman" w:cs="Times New Roman"/>
          <w:lang w:val="sr-Latn-ME"/>
        </w:rPr>
      </w:pPr>
      <w:r w:rsidRPr="00B947B6">
        <w:rPr>
          <w:rFonts w:ascii="Times New Roman" w:eastAsia="TimesNewRoman" w:hAnsi="Times New Roman" w:cs="Times New Roman"/>
          <w:u w:val="single"/>
          <w:lang w:val="sr-Latn-ME"/>
        </w:rPr>
        <w:t>preko 12 godina</w:t>
      </w:r>
      <w:r w:rsidRPr="00B947B6">
        <w:rPr>
          <w:rFonts w:ascii="Times New Roman" w:eastAsia="TimesNewRoman" w:hAnsi="Times New Roman" w:cs="Times New Roman"/>
          <w:lang w:val="sr-Latn-ME"/>
        </w:rPr>
        <w:t>: 1  tableta 2 - 3 puta dnevno.</w:t>
      </w:r>
    </w:p>
    <w:p w:rsidR="001D4966" w:rsidRPr="00B947B6" w:rsidRDefault="001D4966" w:rsidP="00B947B6">
      <w:pPr>
        <w:autoSpaceDE w:val="0"/>
        <w:autoSpaceDN w:val="0"/>
        <w:adjustRightInd w:val="0"/>
        <w:spacing w:after="0" w:line="240" w:lineRule="auto"/>
        <w:ind w:firstLine="720"/>
        <w:jc w:val="both"/>
        <w:rPr>
          <w:rFonts w:ascii="Times New Roman" w:eastAsia="TimesNewRoman" w:hAnsi="Times New Roman" w:cs="Times New Roman"/>
          <w:u w:val="single"/>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u w:val="single"/>
          <w:lang w:val="sr-Latn-ME"/>
        </w:rPr>
        <w:t>Odrasli</w:t>
      </w:r>
      <w:r w:rsidRPr="00B947B6">
        <w:rPr>
          <w:rFonts w:ascii="Times New Roman" w:eastAsia="TimesNewRoman" w:hAnsi="Times New Roman" w:cs="Times New Roman"/>
          <w:lang w:val="sr-Latn-ME"/>
        </w:rPr>
        <w:t>: 2  tablete 2 – 3 puta dnevno.</w:t>
      </w:r>
    </w:p>
    <w:p w:rsidR="001D4966" w:rsidRPr="00B947B6" w:rsidRDefault="001D4966" w:rsidP="00F87821">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86348B" w:rsidP="00B947B6">
      <w:pPr>
        <w:autoSpaceDE w:val="0"/>
        <w:autoSpaceDN w:val="0"/>
        <w:adjustRightInd w:val="0"/>
        <w:spacing w:after="0" w:line="240" w:lineRule="auto"/>
        <w:jc w:val="both"/>
        <w:rPr>
          <w:rFonts w:ascii="Times New Roman" w:eastAsia="TimesNewRoman" w:hAnsi="Times New Roman" w:cs="Times New Roman"/>
          <w:b/>
          <w:bCs/>
          <w:lang w:val="sr-Latn-ME"/>
        </w:rPr>
      </w:pPr>
      <w:r>
        <w:rPr>
          <w:rFonts w:ascii="Times New Roman" w:eastAsia="TimesNewRoman" w:hAnsi="Times New Roman" w:cs="Times New Roman"/>
          <w:b/>
          <w:bCs/>
          <w:lang w:val="sr-Latn-ME"/>
        </w:rPr>
        <w:t>T</w:t>
      </w:r>
      <w:r w:rsidR="0042306A" w:rsidRPr="00B947B6">
        <w:rPr>
          <w:rFonts w:ascii="Times New Roman" w:eastAsia="TimesNewRoman" w:hAnsi="Times New Roman" w:cs="Times New Roman"/>
          <w:b/>
          <w:bCs/>
          <w:lang w:val="sr-Latn-ME"/>
        </w:rPr>
        <w:t>ablete sa modifikovanim oslobađanjem 50 mg</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eca uzrasta preko 12 godina: 1 do 2  tablete dnevno.</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u w:val="single"/>
          <w:lang w:val="sr-Latn-ME"/>
        </w:rPr>
        <w:t>Odrasli</w:t>
      </w:r>
      <w:r w:rsidRPr="00B947B6">
        <w:rPr>
          <w:rFonts w:ascii="Times New Roman" w:eastAsia="TimesNewRoman" w:hAnsi="Times New Roman" w:cs="Times New Roman"/>
          <w:lang w:val="sr-Latn-ME"/>
        </w:rPr>
        <w:t>: 1  tableta na svakih 8 – 12 sati.</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4.3. Kontraindikacije</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Preos</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etljivost na aktivnu supstancu ili na neku od pomoćnih supstanci (vid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eti od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eljak 6.1)</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Produktivan kašalj</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Prvi trimestar trudnoće.</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4.4. Posebna upozorenja i m</w:t>
      </w:r>
      <w:r w:rsidR="009A2A56"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ere opreza pri upotrebi l</w:t>
      </w:r>
      <w:r w:rsidR="009A2A56" w:rsidRPr="00B947B6">
        <w:rPr>
          <w:rFonts w:ascii="Times New Roman" w:eastAsia="TimesNewRoman" w:hAnsi="Times New Roman" w:cs="Times New Roman"/>
          <w:b/>
          <w:bCs/>
          <w:lang w:val="sr-Latn-ME"/>
        </w:rPr>
        <w:t>ij</w:t>
      </w:r>
      <w:r w:rsidRPr="00B947B6">
        <w:rPr>
          <w:rFonts w:ascii="Times New Roman" w:eastAsia="TimesNewRoman" w:hAnsi="Times New Roman" w:cs="Times New Roman"/>
          <w:b/>
          <w:bCs/>
          <w:lang w:val="sr-Latn-ME"/>
        </w:rPr>
        <w:t>eka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Istovremena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ena sa ekspektoransima i mukoliticima je neracionalna i može naškoditi! Ovi l</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ekovi</w:t>
      </w:r>
      <w:r w:rsid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podstiču stvaranje i omekšavanje gustog sekreta, a butamirat koči refleks kašlja. Kod istovremene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dolazi do zastoja sekreta u respiratornim putevima, što povećava rizik za razvoj pneumonije i nastanak</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bronhospazma.</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Ne preporučuje se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ena tableta sa modifikovanim oslobađanjem od 20 mg kod 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ece mlađe od 6</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godina. Takođe se ne preporučuje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ena tableta sa modifikovanim oslobađanjem od 50 mg kod 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ece</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mlađe od 12 godina.</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Pacijenti ne bi sm</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eli da konzumiraju alkohol u toku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Omnitus, zbog istovremenog depresivnog</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dejstva na centralni nervni sistem.</w:t>
      </w: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Za kašalj koji traje duže od 7 dana, treba konsultovati l</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ekara.</w:t>
      </w:r>
    </w:p>
    <w:p w:rsidR="001D4966" w:rsidRPr="00B947B6" w:rsidRDefault="001D4966" w:rsidP="00B947B6">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B947B6">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 Omnitus sadrži laktozu. Pacijenti sa r</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etkim naslednim oboljenjem intolerancije na galaktozu,</w:t>
      </w:r>
      <w:r w:rsidR="00F50258">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nedostatkom Lapp laktaze ili glukozno-ga</w:t>
      </w:r>
      <w:r w:rsidR="009A2A56" w:rsidRPr="00B947B6">
        <w:rPr>
          <w:rFonts w:ascii="Times New Roman" w:eastAsia="TimesNewRoman" w:hAnsi="Times New Roman" w:cs="Times New Roman"/>
          <w:lang w:val="sr-Latn-ME"/>
        </w:rPr>
        <w:t>laktoznom malapsorpcijom, ne smi</w:t>
      </w:r>
      <w:r w:rsidRPr="00B947B6">
        <w:rPr>
          <w:rFonts w:ascii="Times New Roman" w:eastAsia="TimesNewRoman" w:hAnsi="Times New Roman" w:cs="Times New Roman"/>
          <w:lang w:val="sr-Latn-ME"/>
        </w:rPr>
        <w:t>ju koristiti ovaj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w:t>
      </w:r>
    </w:p>
    <w:p w:rsidR="0042306A" w:rsidRPr="00B947B6" w:rsidRDefault="0086348B" w:rsidP="00B947B6">
      <w:pPr>
        <w:autoSpaceDE w:val="0"/>
        <w:autoSpaceDN w:val="0"/>
        <w:adjustRightInd w:val="0"/>
        <w:spacing w:after="0" w:line="240" w:lineRule="auto"/>
        <w:jc w:val="both"/>
        <w:rPr>
          <w:rFonts w:ascii="Times New Roman" w:eastAsia="TimesNewRoman" w:hAnsi="Times New Roman" w:cs="Times New Roman"/>
          <w:lang w:val="sr-Latn-ME"/>
        </w:rPr>
      </w:pPr>
      <w:r>
        <w:rPr>
          <w:rFonts w:ascii="Times New Roman" w:eastAsia="TimesNewRoman" w:hAnsi="Times New Roman" w:cs="Times New Roman"/>
          <w:lang w:val="sr-Latn-ME"/>
        </w:rPr>
        <w:t>T</w:t>
      </w:r>
      <w:r w:rsidR="0042306A" w:rsidRPr="00B947B6">
        <w:rPr>
          <w:rFonts w:ascii="Times New Roman" w:eastAsia="TimesNewRoman" w:hAnsi="Times New Roman" w:cs="Times New Roman"/>
          <w:lang w:val="sr-Latn-ME"/>
        </w:rPr>
        <w:t>ablete Omnitus sadrže azo boje koja mož</w:t>
      </w:r>
      <w:r w:rsidR="009A2A56" w:rsidRPr="00B947B6">
        <w:rPr>
          <w:rFonts w:ascii="Times New Roman" w:eastAsia="TimesNewRoman" w:hAnsi="Times New Roman" w:cs="Times New Roman"/>
          <w:lang w:val="sr-Latn-ME"/>
        </w:rPr>
        <w:t>e izazvati alergijs</w:t>
      </w:r>
      <w:r w:rsidR="0042306A" w:rsidRPr="00B947B6">
        <w:rPr>
          <w:rFonts w:ascii="Times New Roman" w:eastAsia="TimesNewRoman" w:hAnsi="Times New Roman" w:cs="Times New Roman"/>
          <w:lang w:val="sr-Latn-ME"/>
        </w:rPr>
        <w:t>ke reakcije.</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1D4966"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 xml:space="preserve">4.5. </w:t>
      </w:r>
      <w:r w:rsidR="009A2A56" w:rsidRPr="00B947B6">
        <w:rPr>
          <w:rFonts w:ascii="Times New Roman" w:eastAsia="TimesNewRoman" w:hAnsi="Times New Roman" w:cs="Times New Roman"/>
          <w:b/>
          <w:bCs/>
          <w:lang w:val="sr-Latn-ME"/>
        </w:rPr>
        <w:t>Interakcije sa drugim ljekovima i druge vrste interakcija</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Ni</w:t>
      </w:r>
      <w:r w:rsidR="00BD47A2" w:rsidRPr="00B947B6">
        <w:rPr>
          <w:rFonts w:ascii="Times New Roman" w:eastAsia="TimesNewRoman" w:hAnsi="Times New Roman" w:cs="Times New Roman"/>
          <w:lang w:val="sr-Latn-ME"/>
        </w:rPr>
        <w:t>je</w:t>
      </w:r>
      <w:r w:rsidRPr="00B947B6">
        <w:rPr>
          <w:rFonts w:ascii="Times New Roman" w:eastAsia="TimesNewRoman" w:hAnsi="Times New Roman" w:cs="Times New Roman"/>
          <w:lang w:val="sr-Latn-ME"/>
        </w:rPr>
        <w:t>su poznate.</w:t>
      </w: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S obzirom da aktivna supstanca u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eku Omnitus, umiruje kašalj centralnim mehanizmom d</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elovanja, ne može</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se isključiti interakcija sa alkoholom i eventualno depresivno dejstvo na centralni nervni sistem.</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BD47A2" w:rsidRPr="00B947B6" w:rsidRDefault="00BD47A2"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4.6. Prim</w:t>
      </w:r>
      <w:r w:rsidR="009A2A56"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ena u periodu trudnoće i dojenja</w:t>
      </w:r>
    </w:p>
    <w:p w:rsidR="00BD47A2" w:rsidRPr="00B947B6" w:rsidRDefault="00BD47A2"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Sprovedene studije na životinjama pokazale su da nema štetnog dejstva l</w:t>
      </w:r>
      <w:r w:rsidR="00BD47A2"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na plod. S obzirom na to da ni</w:t>
      </w:r>
      <w:r w:rsidR="00BD47A2" w:rsidRPr="00B947B6">
        <w:rPr>
          <w:rFonts w:ascii="Times New Roman" w:eastAsia="TimesNewRoman" w:hAnsi="Times New Roman" w:cs="Times New Roman"/>
          <w:lang w:val="sr-Latn-ME"/>
        </w:rPr>
        <w:t>je</w:t>
      </w:r>
      <w:r w:rsidRPr="00B947B6">
        <w:rPr>
          <w:rFonts w:ascii="Times New Roman" w:eastAsia="TimesNewRoman" w:hAnsi="Times New Roman" w:cs="Times New Roman"/>
          <w:lang w:val="sr-Latn-ME"/>
        </w:rPr>
        <w:t>su</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sprovedene kontrolisane kliničke studije na trudnicama,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enu ovog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kod tudnica treba izb</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egavati u</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 xml:space="preserve">prvom trimestru trudnoće, a dalje </w:t>
      </w:r>
      <w:r w:rsidR="00F829C5" w:rsidRPr="00B947B6">
        <w:rPr>
          <w:rFonts w:ascii="Times New Roman" w:eastAsia="TimesNewRoman" w:hAnsi="Times New Roman" w:cs="Times New Roman"/>
          <w:lang w:val="sr-Latn-ME"/>
        </w:rPr>
        <w:t>tokom</w:t>
      </w:r>
      <w:r w:rsidRPr="00B947B6">
        <w:rPr>
          <w:rFonts w:ascii="Times New Roman" w:eastAsia="TimesNewRoman" w:hAnsi="Times New Roman" w:cs="Times New Roman"/>
          <w:lang w:val="sr-Latn-ME"/>
        </w:rPr>
        <w:t xml:space="preserve"> trudnoće prim</w:t>
      </w:r>
      <w:r w:rsidR="009A2A56"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ena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je opravdana samo ukoliko očekivana</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korist za trudnicu prevazilazi potencijalni rizik za plod.</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Nije poznato da li se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 Omnitus izlučuje u majčino ml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eko, te se upotreba l</w:t>
      </w:r>
      <w:r w:rsidR="009A2A56"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ne preporučuje tokom</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dojenja.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4.7. Uticaj na psihofizičke sposobnosti prilikom upravljanja motornim vozilom i rukovanja mašinama</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Prim</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ena 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Omnitus može da izazove pospanost i tako utiče na psihofizičke sposobnosti prilikom</w:t>
      </w:r>
      <w:r w:rsidR="00F50258">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upravljanja motornim vozilom i rukovanja mašinama.</w:t>
      </w:r>
    </w:p>
    <w:p w:rsidR="001D4966" w:rsidRPr="00B947B6" w:rsidRDefault="001D496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4.8. Neželjena dejstva</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Neželjena dejstva navedena su u daljem tekstu po klasama sistema organa i učestalosti javljanja.</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Učestalost javljanja je definisana kao: veoma česta (≥1/10), čest</w:t>
      </w:r>
      <w:r w:rsidR="004E63BA" w:rsidRPr="00B947B6">
        <w:rPr>
          <w:rFonts w:ascii="Times New Roman" w:eastAsia="TimesNewRoman" w:hAnsi="Times New Roman" w:cs="Times New Roman"/>
          <w:lang w:val="sr-Latn-ME"/>
        </w:rPr>
        <w:t>a</w:t>
      </w:r>
      <w:r w:rsidRPr="00B947B6">
        <w:rPr>
          <w:rFonts w:ascii="Times New Roman" w:eastAsia="TimesNewRoman" w:hAnsi="Times New Roman" w:cs="Times New Roman"/>
          <w:lang w:val="sr-Latn-ME"/>
        </w:rPr>
        <w:t xml:space="preserve"> (≥1/100 i &lt;1/10), povremena (≥1/1000 </w:t>
      </w:r>
      <w:r w:rsidR="001D4966" w:rsidRPr="00B947B6">
        <w:rPr>
          <w:rFonts w:ascii="Times New Roman" w:eastAsia="TimesNewRoman" w:hAnsi="Times New Roman" w:cs="Times New Roman"/>
          <w:lang w:val="sr-Latn-ME"/>
        </w:rPr>
        <w:t xml:space="preserve">I </w:t>
      </w:r>
      <w:r w:rsidRPr="00B947B6">
        <w:rPr>
          <w:rFonts w:ascii="Times New Roman" w:eastAsia="TimesNewRoman" w:hAnsi="Times New Roman" w:cs="Times New Roman"/>
          <w:lang w:val="sr-Latn-ME"/>
        </w:rPr>
        <w:t>&lt;1/100), 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etka (≥1/10 000 i &lt;1/1000) i veoma 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etka (&lt;1/10,000).</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E63BA" w:rsidP="00F50258">
      <w:pPr>
        <w:autoSpaceDE w:val="0"/>
        <w:autoSpaceDN w:val="0"/>
        <w:adjustRightInd w:val="0"/>
        <w:spacing w:after="0" w:line="240" w:lineRule="auto"/>
        <w:jc w:val="both"/>
        <w:rPr>
          <w:rFonts w:ascii="Times New Roman" w:eastAsia="TimesNewRoman" w:hAnsi="Times New Roman" w:cs="Times New Roman"/>
          <w:u w:val="single"/>
          <w:lang w:val="sr-Latn-ME"/>
        </w:rPr>
      </w:pPr>
      <w:r w:rsidRPr="00B947B6">
        <w:rPr>
          <w:rFonts w:ascii="Times New Roman" w:eastAsia="TimesNewRoman" w:hAnsi="Times New Roman" w:cs="Times New Roman"/>
          <w:u w:val="single"/>
          <w:lang w:val="sr-Latn-ME"/>
        </w:rPr>
        <w:t xml:space="preserve">Poremećaji nervnog </w:t>
      </w:r>
      <w:r w:rsidR="0042306A" w:rsidRPr="00B947B6">
        <w:rPr>
          <w:rFonts w:ascii="Times New Roman" w:eastAsia="TimesNewRoman" w:hAnsi="Times New Roman" w:cs="Times New Roman"/>
          <w:u w:val="single"/>
          <w:lang w:val="sr-Latn-ME"/>
        </w:rPr>
        <w:t>sistem</w:t>
      </w:r>
      <w:r w:rsidRPr="00B947B6">
        <w:rPr>
          <w:rFonts w:ascii="Times New Roman" w:eastAsia="TimesNewRoman" w:hAnsi="Times New Roman" w:cs="Times New Roman"/>
          <w:u w:val="single"/>
          <w:lang w:val="sr-Latn-ME"/>
        </w:rPr>
        <w:t>a</w:t>
      </w:r>
      <w:r w:rsidR="0042306A" w:rsidRPr="00B947B6">
        <w:rPr>
          <w:rFonts w:ascii="Times New Roman" w:eastAsia="TimesNewRoman" w:hAnsi="Times New Roman" w:cs="Times New Roman"/>
          <w:u w:val="single"/>
          <w:lang w:val="sr-Latn-ME"/>
        </w:rPr>
        <w:t>:</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Povremeno: vrtoglavica i pospanost.</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u w:val="single"/>
          <w:lang w:val="sr-Latn-ME"/>
        </w:rPr>
      </w:pPr>
      <w:r w:rsidRPr="00B947B6">
        <w:rPr>
          <w:rFonts w:ascii="Times New Roman" w:eastAsia="TimesNewRoman" w:hAnsi="Times New Roman" w:cs="Times New Roman"/>
          <w:u w:val="single"/>
          <w:lang w:val="sr-Latn-ME"/>
        </w:rPr>
        <w:t>Gastrointestinalni poremećaji:</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Povremeno: mučnina i dijareja.</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u w:val="single"/>
          <w:lang w:val="sr-Latn-ME"/>
        </w:rPr>
      </w:pPr>
      <w:r w:rsidRPr="00B947B6">
        <w:rPr>
          <w:rFonts w:ascii="Times New Roman" w:eastAsia="TimesNewRoman" w:hAnsi="Times New Roman" w:cs="Times New Roman"/>
          <w:u w:val="single"/>
          <w:lang w:val="sr-Latn-ME"/>
        </w:rPr>
        <w:t>Poremećaji na nivou kože i potkožnog tkiva:</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etko: egzantem i urtikarija.</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u w:val="single"/>
          <w:lang w:val="sr-Latn-ME"/>
        </w:rPr>
      </w:pPr>
      <w:r w:rsidRPr="00B947B6">
        <w:rPr>
          <w:rFonts w:ascii="Times New Roman" w:eastAsia="TimesNewRoman" w:hAnsi="Times New Roman" w:cs="Times New Roman"/>
          <w:u w:val="single"/>
          <w:lang w:val="sr-Latn-ME"/>
        </w:rPr>
        <w:t>Prijavljivanje sumnji na neželjena dejstva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u w:val="single"/>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Prijavljivanje sumnji na neželjena dejstva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Agencija za ljekove i medicinska sredstva Crne Gore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Odjeljenje za farmakovigilancu </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Ul. Bulevar Ivana Crnojevića 64a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81 000 Podgorica</w:t>
      </w:r>
    </w:p>
    <w:p w:rsidR="009A2A56" w:rsidRPr="00B947B6" w:rsidRDefault="009A2A56" w:rsidP="00F87821">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tel:  +382 (0) 20 310 280</w:t>
      </w:r>
    </w:p>
    <w:p w:rsidR="009A2A56" w:rsidRDefault="009A2A56"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fax: +382 (0) 20 310 581</w:t>
      </w:r>
    </w:p>
    <w:p w:rsidR="00F50258" w:rsidRDefault="00F50258" w:rsidP="00F87821">
      <w:pPr>
        <w:autoSpaceDE w:val="0"/>
        <w:autoSpaceDN w:val="0"/>
        <w:adjustRightInd w:val="0"/>
        <w:spacing w:after="0" w:line="240" w:lineRule="auto"/>
        <w:jc w:val="both"/>
        <w:rPr>
          <w:rFonts w:ascii="Times New Roman" w:eastAsia="TimesNewRoman" w:hAnsi="Times New Roman" w:cs="Times New Roman"/>
          <w:lang w:val="sr-Latn-ME"/>
        </w:rPr>
      </w:pPr>
    </w:p>
    <w:p w:rsidR="00F50258" w:rsidRPr="00B947B6" w:rsidRDefault="00F50258" w:rsidP="00F87821">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93CB4" w:rsidP="00F87821">
      <w:pPr>
        <w:autoSpaceDE w:val="0"/>
        <w:autoSpaceDN w:val="0"/>
        <w:adjustRightInd w:val="0"/>
        <w:spacing w:after="0" w:line="240" w:lineRule="auto"/>
        <w:jc w:val="both"/>
        <w:rPr>
          <w:rFonts w:ascii="Times New Roman" w:eastAsia="TimesNewRoman" w:hAnsi="Times New Roman" w:cs="Times New Roman"/>
          <w:lang w:val="sr-Latn-ME"/>
        </w:rPr>
      </w:pPr>
      <w:hyperlink r:id="rId7" w:history="1">
        <w:r w:rsidR="009A2A56" w:rsidRPr="00B947B6">
          <w:rPr>
            <w:rStyle w:val="Hyperlink"/>
            <w:rFonts w:ascii="Times New Roman" w:eastAsia="TimesNewRoman" w:hAnsi="Times New Roman" w:cs="Times New Roman"/>
            <w:lang w:val="sr-Latn-ME"/>
          </w:rPr>
          <w:t>www.calims.me</w:t>
        </w:r>
      </w:hyperlink>
    </w:p>
    <w:p w:rsidR="009A2A56" w:rsidRPr="00B947B6" w:rsidRDefault="00993CB4" w:rsidP="00F50258">
      <w:pPr>
        <w:autoSpaceDE w:val="0"/>
        <w:autoSpaceDN w:val="0"/>
        <w:adjustRightInd w:val="0"/>
        <w:spacing w:after="0" w:line="240" w:lineRule="auto"/>
        <w:jc w:val="both"/>
        <w:rPr>
          <w:rFonts w:ascii="Times New Roman" w:eastAsia="TimesNewRoman" w:hAnsi="Times New Roman" w:cs="Times New Roman"/>
          <w:lang w:val="sr-Latn-ME"/>
        </w:rPr>
      </w:pPr>
      <w:hyperlink r:id="rId8" w:history="1">
        <w:r w:rsidR="009A2A56" w:rsidRPr="00B947B6">
          <w:rPr>
            <w:rStyle w:val="Hyperlink"/>
            <w:rFonts w:ascii="Times New Roman" w:eastAsia="TimesNewRoman" w:hAnsi="Times New Roman" w:cs="Times New Roman"/>
            <w:lang w:val="sr-Latn-ME"/>
          </w:rPr>
          <w:t>nezeljenadejstva@calims.me</w:t>
        </w:r>
      </w:hyperlink>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putem IS zdravstvene zaštite</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4.9. Predoziranje</w:t>
      </w:r>
      <w:r w:rsidR="001D4966" w:rsidRPr="00B947B6">
        <w:rPr>
          <w:rFonts w:ascii="Times New Roman" w:eastAsia="TimesNewRoman" w:hAnsi="Times New Roman" w:cs="Times New Roman"/>
          <w:b/>
          <w:bCs/>
          <w:lang w:val="sr-Latn-ME"/>
        </w:rPr>
        <w:t xml:space="preserve"> i mjere koje je potrebno preduzeti</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Simptomi akutnog predoziranja butamiratom se manifestuju kao: pospanost, mučnina, povraćanje, dijareja,</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gubitak ravnoteže i sniženje krvnog pritiska.</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ečenje blažih oblika nije potrebno. U slučaju težih oblika predoziranja, uraditi lavažu želudačnog sadržaja,</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dati aktivni ugalj i laksativ i pratiti vitalne funkcije. Po potrebi sprovesti simptomatsku terapiju. Specifični</w:t>
      </w:r>
      <w:r w:rsidR="001D496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antidot nije poznat.</w:t>
      </w:r>
    </w:p>
    <w:p w:rsidR="001D4966" w:rsidRPr="00B947B6" w:rsidRDefault="001D4966" w:rsidP="00F87821">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5. FARMAKOLOŠKI PODACI</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5.1. Farmakodinamski podaci</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b/>
          <w:bCs/>
          <w:lang w:val="sr-Latn-ME"/>
        </w:rPr>
        <w:t xml:space="preserve">Farmakoterapijska grupa: </w:t>
      </w:r>
      <w:r w:rsidRPr="00B947B6">
        <w:rPr>
          <w:rFonts w:ascii="Times New Roman" w:eastAsia="TimesNewRoman" w:hAnsi="Times New Roman" w:cs="Times New Roman"/>
          <w:lang w:val="sr-Latn-ME"/>
        </w:rPr>
        <w:t>L</w:t>
      </w:r>
      <w:r w:rsidR="00BD47A2"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ekovi protiv kašlja i prehlade;</w:t>
      </w:r>
    </w:p>
    <w:p w:rsidR="0042306A" w:rsidRPr="00B947B6" w:rsidRDefault="00BD47A2"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              </w:t>
      </w:r>
      <w:r w:rsidR="00F50258">
        <w:rPr>
          <w:rFonts w:ascii="Times New Roman" w:eastAsia="TimesNewRoman" w:hAnsi="Times New Roman" w:cs="Times New Roman"/>
          <w:lang w:val="sr-Latn-ME"/>
        </w:rPr>
        <w:t xml:space="preserve">                            </w:t>
      </w:r>
      <w:r w:rsidR="0042306A" w:rsidRPr="00B947B6">
        <w:rPr>
          <w:rFonts w:ascii="Times New Roman" w:eastAsia="TimesNewRoman" w:hAnsi="Times New Roman" w:cs="Times New Roman"/>
          <w:lang w:val="sr-Latn-ME"/>
        </w:rPr>
        <w:t>Antitusici, isključujući kombinacije sa ekspektoransima.</w:t>
      </w:r>
    </w:p>
    <w:p w:rsidR="001D4966" w:rsidRPr="00B947B6" w:rsidRDefault="001D4966" w:rsidP="00F50258">
      <w:pPr>
        <w:autoSpaceDE w:val="0"/>
        <w:autoSpaceDN w:val="0"/>
        <w:adjustRightInd w:val="0"/>
        <w:spacing w:after="0" w:line="240" w:lineRule="auto"/>
        <w:ind w:left="2160" w:firstLine="720"/>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b/>
          <w:bCs/>
          <w:lang w:val="sr-Latn-ME"/>
        </w:rPr>
        <w:t xml:space="preserve">ATC kod: </w:t>
      </w:r>
      <w:r w:rsidRPr="00B947B6">
        <w:rPr>
          <w:rFonts w:ascii="Times New Roman" w:eastAsia="TimesNewRoman" w:hAnsi="Times New Roman" w:cs="Times New Roman"/>
          <w:lang w:val="sr-Latn-ME"/>
        </w:rPr>
        <w:t>R05DB13</w:t>
      </w:r>
    </w:p>
    <w:p w:rsidR="00BD47A2" w:rsidRPr="00B947B6" w:rsidRDefault="00BD47A2" w:rsidP="00F87821">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Aktivna supstanca butamirat</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citrat u 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eku Omnitus umiruje kašalj centralnim d</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elovanjem. Ni hemijski ni</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farmakološki nije srodan sa alkaloidima opijuma, tako da ne izaziva zavisnost. Tačan mehanizam dejstva</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nije poznat, ali se zna da povećava nadražajni prag centra za kašalj za stimuluse sa periferije i na taj način</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smanjuje broj i intenzitet epizoda kašlja. Zahvaljujući njegovom izraženom d</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 xml:space="preserve">elovanju na smirivanje kašlja </w:t>
      </w:r>
      <w:r w:rsidR="009A2A56" w:rsidRPr="00B947B6">
        <w:rPr>
          <w:rFonts w:ascii="Times New Roman" w:eastAsia="TimesNewRoman" w:hAnsi="Times New Roman" w:cs="Times New Roman"/>
          <w:lang w:val="sr-Latn-ME"/>
        </w:rPr>
        <w:t xml:space="preserve">i </w:t>
      </w:r>
      <w:r w:rsidRPr="00B947B6">
        <w:rPr>
          <w:rFonts w:ascii="Times New Roman" w:eastAsia="TimesNewRoman" w:hAnsi="Times New Roman" w:cs="Times New Roman"/>
          <w:lang w:val="sr-Latn-ME"/>
        </w:rPr>
        <w:t>dodatnom bronhospazmolitičkom dejstvu, butamirat poboljšava vr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ednost spirometrijskih testova i vr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ednosti</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parcijalnih pritisaka respiratornih gasova u arterijskoj krvi.</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5.2. Farmakokinetički podaci</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Nakon oralne prim</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 butamirat se brzo i potpuno resorbuje iz gastrointestinalnog trakta.</w:t>
      </w: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Nakon 30 minuta, butamirat</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citrat se hidrolizuje u plazmi na 2-fenil-buternu kiselinu i dietil-amino-etoksietanol.</w:t>
      </w: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Maksimalne koncentracije glavnog metabolita (2-fenil-buterne kiseline) u plazmi nakon prim</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 terapijskih</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doza 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 kreću se u rasponu od 1.4 do 6.4 μg/m</w:t>
      </w:r>
      <w:r w:rsidR="00BD47A2" w:rsidRPr="00B947B6">
        <w:rPr>
          <w:rFonts w:ascii="Times New Roman" w:eastAsia="TimesNewRoman" w:hAnsi="Times New Roman" w:cs="Times New Roman"/>
          <w:lang w:val="sr-Latn-ME"/>
        </w:rPr>
        <w:t>l</w:t>
      </w:r>
      <w:r w:rsidRPr="00B947B6">
        <w:rPr>
          <w:rFonts w:ascii="Times New Roman" w:eastAsia="TimesNewRoman" w:hAnsi="Times New Roman" w:cs="Times New Roman"/>
          <w:lang w:val="sr-Latn-ME"/>
        </w:rPr>
        <w:t>. Maksimalne koncentracije butamirat</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citrata u plazmi se</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postižu 70 do 110 minuta nakon prim</w:t>
      </w:r>
      <w:r w:rsidR="00BD47A2"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 Oba metabolita koja takođe d</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eluju na smirivanje kašlja, u velikom</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procentu su vezana za proteine plazme, usled čega, između ostalog, nastaje dugo poluvr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eme eliminacije iz</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plazme u rasponu od 6 do 28 sati. Izlučivanje se vrši pretežno preko bubrega, a u veoma</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malom procentu</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putem jetre i pluća.</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42306A">
      <w:pPr>
        <w:autoSpaceDE w:val="0"/>
        <w:autoSpaceDN w:val="0"/>
        <w:adjustRightInd w:val="0"/>
        <w:spacing w:after="0" w:line="240" w:lineRule="auto"/>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5.3. Predklinički podaci o bezb</w:t>
      </w:r>
      <w:r w:rsidR="00D54955"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ednosti l</w:t>
      </w:r>
      <w:r w:rsidR="00D54955" w:rsidRPr="00B947B6">
        <w:rPr>
          <w:rFonts w:ascii="Times New Roman" w:eastAsia="TimesNewRoman" w:hAnsi="Times New Roman" w:cs="Times New Roman"/>
          <w:b/>
          <w:bCs/>
          <w:lang w:val="sr-Latn-ME"/>
        </w:rPr>
        <w:t>ij</w:t>
      </w:r>
      <w:r w:rsidRPr="00B947B6">
        <w:rPr>
          <w:rFonts w:ascii="Times New Roman" w:eastAsia="TimesNewRoman" w:hAnsi="Times New Roman" w:cs="Times New Roman"/>
          <w:b/>
          <w:bCs/>
          <w:lang w:val="sr-Latn-ME"/>
        </w:rPr>
        <w:t>eka</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 xml:space="preserve"> </w:t>
      </w:r>
    </w:p>
    <w:p w:rsidR="00F50258" w:rsidRDefault="00F50258" w:rsidP="00F87821">
      <w:pPr>
        <w:autoSpaceDE w:val="0"/>
        <w:autoSpaceDN w:val="0"/>
        <w:adjustRightInd w:val="0"/>
        <w:spacing w:after="0" w:line="240" w:lineRule="auto"/>
        <w:jc w:val="both"/>
        <w:rPr>
          <w:rFonts w:ascii="Times New Roman" w:eastAsia="TimesNewRoman" w:hAnsi="Times New Roman" w:cs="Times New Roman"/>
          <w:lang w:val="sr-Latn-ME"/>
        </w:rPr>
      </w:pPr>
    </w:p>
    <w:p w:rsidR="00F50258" w:rsidRDefault="00F50258" w:rsidP="00F87821">
      <w:pPr>
        <w:autoSpaceDE w:val="0"/>
        <w:autoSpaceDN w:val="0"/>
        <w:adjustRightInd w:val="0"/>
        <w:spacing w:after="0" w:line="240" w:lineRule="auto"/>
        <w:jc w:val="both"/>
        <w:rPr>
          <w:rFonts w:ascii="Times New Roman" w:eastAsia="TimesNewRoman" w:hAnsi="Times New Roman" w:cs="Times New Roman"/>
          <w:lang w:val="sr-Latn-ME"/>
        </w:rPr>
      </w:pPr>
    </w:p>
    <w:p w:rsidR="00F50258" w:rsidRDefault="00F50258" w:rsidP="00F87821">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87821">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Studije akutne i hrončne toksičnosti, kao i reproduktivne toksičnosti, ni</w:t>
      </w:r>
      <w:r w:rsidR="00BD47A2" w:rsidRPr="00B947B6">
        <w:rPr>
          <w:rFonts w:ascii="Times New Roman" w:eastAsia="TimesNewRoman" w:hAnsi="Times New Roman" w:cs="Times New Roman"/>
          <w:lang w:val="sr-Latn-ME"/>
        </w:rPr>
        <w:t>je</w:t>
      </w:r>
      <w:r w:rsidRPr="00B947B6">
        <w:rPr>
          <w:rFonts w:ascii="Times New Roman" w:eastAsia="TimesNewRoman" w:hAnsi="Times New Roman" w:cs="Times New Roman"/>
          <w:lang w:val="sr-Latn-ME"/>
        </w:rPr>
        <w:t>su pokazale rizik od prim</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ene 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eka</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Omnitus u terapijskim dozama. Izuzev podatka o aberaciji hromozoma humanih limfocita butamirat</w:t>
      </w:r>
      <w:r w:rsidR="00BD47A2"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citratom</w:t>
      </w:r>
      <w:r w:rsidR="009A2A56" w:rsidRPr="00B947B6">
        <w:rPr>
          <w:rFonts w:ascii="Times New Roman" w:eastAsia="TimesNewRoman" w:hAnsi="Times New Roman" w:cs="Times New Roman"/>
          <w:lang w:val="sr-Latn-ME"/>
        </w:rPr>
        <w:t xml:space="preserve"> </w:t>
      </w:r>
      <w:r w:rsidRPr="00B947B6">
        <w:rPr>
          <w:rFonts w:ascii="Times New Roman" w:eastAsia="TimesNewRoman" w:hAnsi="Times New Roman" w:cs="Times New Roman"/>
          <w:lang w:val="sr-Latn-ME"/>
        </w:rPr>
        <w:t>u koncentraciji od 5000 μg/m</w:t>
      </w:r>
      <w:r w:rsidR="00BD47A2" w:rsidRPr="00B947B6">
        <w:rPr>
          <w:rFonts w:ascii="Times New Roman" w:eastAsia="TimesNewRoman" w:hAnsi="Times New Roman" w:cs="Times New Roman"/>
          <w:lang w:val="sr-Latn-ME"/>
        </w:rPr>
        <w:t>l</w:t>
      </w:r>
      <w:r w:rsidRPr="00B947B6">
        <w:rPr>
          <w:rFonts w:ascii="Times New Roman" w:eastAsia="TimesNewRoman" w:hAnsi="Times New Roman" w:cs="Times New Roman"/>
          <w:lang w:val="sr-Latn-ME"/>
        </w:rPr>
        <w:t>, drugih relevantnih podataka o mutagenom dejstvu nema.</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 FARMACEUTSKI PODACI</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6.1. Lista pomoćnih supstanci</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Omnitus 20 mg, tablete sa modifikovanim oslobađanjem</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i/>
          <w:i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Jezgro:</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Laktoza, monohidrat;</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Hipromeloza 4000 cp;</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Talk;</w:t>
      </w:r>
    </w:p>
    <w:p w:rsidR="0042306A" w:rsidRPr="00B947B6" w:rsidRDefault="00D54955"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Magnezijumj</w:t>
      </w:r>
      <w:r w:rsidR="0042306A" w:rsidRPr="00B947B6">
        <w:rPr>
          <w:rFonts w:ascii="Times New Roman" w:eastAsia="TimesNewRoman" w:hAnsi="Times New Roman" w:cs="Times New Roman"/>
          <w:lang w:val="sr-Latn-ME"/>
        </w:rPr>
        <w:t>stearat;</w:t>
      </w:r>
    </w:p>
    <w:p w:rsidR="0042306A" w:rsidRPr="00B947B6" w:rsidRDefault="00D54955"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Silicijumj</w:t>
      </w:r>
      <w:r w:rsidR="0042306A" w:rsidRPr="00B947B6">
        <w:rPr>
          <w:rFonts w:ascii="Times New Roman" w:eastAsia="TimesNewRoman" w:hAnsi="Times New Roman" w:cs="Times New Roman"/>
          <w:lang w:val="sr-Latn-ME"/>
        </w:rPr>
        <w:t>dioksid, koloidni, bezvodni;</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Povidon .</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Film:</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Hipromeloza 3 cp;</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Talk;</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Etilceluloza;</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Makrogol 6000;</w:t>
      </w:r>
    </w:p>
    <w:p w:rsidR="0042306A" w:rsidRPr="00B947B6" w:rsidRDefault="00D54955"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Titan </w:t>
      </w:r>
      <w:r w:rsidR="0042306A" w:rsidRPr="00B947B6">
        <w:rPr>
          <w:rFonts w:ascii="Times New Roman" w:eastAsia="TimesNewRoman" w:hAnsi="Times New Roman" w:cs="Times New Roman"/>
          <w:lang w:val="sr-Latn-ME"/>
        </w:rPr>
        <w:t>dioksid E 171 C.I. 77891;</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FDC Yellow N˚ 6 Al lack E 110, C.I. 15985:1 (11%).</w:t>
      </w:r>
    </w:p>
    <w:p w:rsidR="001D4966" w:rsidRPr="00B947B6" w:rsidRDefault="001D496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Omnitus 50 mg, tablete sa modifikovanim oslobađanjem</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i/>
          <w:i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Jezgro:</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Laktoza, monohidrat;</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Hipromeloza 4000 cp;</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Talk;</w:t>
      </w:r>
    </w:p>
    <w:p w:rsidR="0042306A" w:rsidRPr="00B947B6" w:rsidRDefault="00D54955"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Magnezijum </w:t>
      </w:r>
      <w:r w:rsidR="0042306A" w:rsidRPr="00B947B6">
        <w:rPr>
          <w:rFonts w:ascii="Times New Roman" w:eastAsia="TimesNewRoman" w:hAnsi="Times New Roman" w:cs="Times New Roman"/>
          <w:lang w:val="sr-Latn-ME"/>
        </w:rPr>
        <w:t>stearat;</w:t>
      </w:r>
    </w:p>
    <w:p w:rsidR="0042306A" w:rsidRPr="00B947B6" w:rsidRDefault="00D54955"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Silicijum </w:t>
      </w:r>
      <w:r w:rsidR="0042306A" w:rsidRPr="00B947B6">
        <w:rPr>
          <w:rFonts w:ascii="Times New Roman" w:eastAsia="TimesNewRoman" w:hAnsi="Times New Roman" w:cs="Times New Roman"/>
          <w:lang w:val="sr-Latn-ME"/>
        </w:rPr>
        <w:t>dioksid, koloidni, bezvodni;</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Povidon.</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i/>
          <w:iCs/>
          <w:lang w:val="sr-Latn-ME"/>
        </w:rPr>
      </w:pPr>
      <w:r w:rsidRPr="00B947B6">
        <w:rPr>
          <w:rFonts w:ascii="Times New Roman" w:eastAsia="TimesNewRoman" w:hAnsi="Times New Roman" w:cs="Times New Roman"/>
          <w:i/>
          <w:iCs/>
          <w:lang w:val="sr-Latn-ME"/>
        </w:rPr>
        <w:t>Film:</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Hipromeloza 3 cp;</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Talk;</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Etilceluloza;</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Makrogol 6000;</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Titan-dioksid E 171 C.I. 77891;</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Braun lack C.I. 15985: 1/ (E 110)</w:t>
      </w:r>
    </w:p>
    <w:p w:rsidR="00F50258" w:rsidRDefault="00F50258" w:rsidP="0042306A">
      <w:pPr>
        <w:autoSpaceDE w:val="0"/>
        <w:autoSpaceDN w:val="0"/>
        <w:adjustRightInd w:val="0"/>
        <w:spacing w:after="0" w:line="240" w:lineRule="auto"/>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C.I. 14720: 1/ (E 122)</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C.I. 28440: 1/ (E 151);</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Košenil rot lack E 124 C.I. 16255;</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6.2. Inkompatibilnost</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Nema podataka o inkompatibilnosti.</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6.3. Rok upotrebe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Omnitus tablete sa modifikovanim oslobađanjem 20 mg: 2 godine.</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Omnitus tablete sa modifikovanim oslobađanjem 50 mg: 2 godine.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 ne treba koristiti po isteku roka upotrebe označenog na pakovanju.</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6.4. Posebne m</w:t>
      </w:r>
      <w:r w:rsidR="00D54955"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ere upozorenja pri čuvanju</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Čuvati na temperaturi do 25˚C u originalnom pakovanju, zaštićeno od sv</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etlosti i vlage.</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Čuvati van domašaja d</w:t>
      </w:r>
      <w:r w:rsidR="00D54955" w:rsidRPr="00B947B6">
        <w:rPr>
          <w:rFonts w:ascii="Times New Roman" w:eastAsia="TimesNewRoman" w:hAnsi="Times New Roman" w:cs="Times New Roman"/>
          <w:lang w:val="sr-Latn-ME"/>
        </w:rPr>
        <w:t>j</w:t>
      </w:r>
      <w:r w:rsidRPr="00B947B6">
        <w:rPr>
          <w:rFonts w:ascii="Times New Roman" w:eastAsia="TimesNewRoman" w:hAnsi="Times New Roman" w:cs="Times New Roman"/>
          <w:lang w:val="sr-Latn-ME"/>
        </w:rPr>
        <w:t>ece.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6.5. Vrsta i sadržaj pakovanja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U složivoj kartonskoj kutiji se nalazi 1 blister od AL-folije i PVC/PVdC folije sa 10 tableta od po 20mg.</w:t>
      </w: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U složivoj kartonskoj kutiji se nalazi 1 blister od PVC/PVdC/Al folije sa 10 tableta od po 50 mg.</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6.6. Posebne m</w:t>
      </w:r>
      <w:r w:rsidR="00D54955"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ere opreza pri odlaganju materijala koji treba odbaciti nakon prim</w:t>
      </w:r>
      <w:r w:rsidR="00D54955" w:rsidRPr="00B947B6">
        <w:rPr>
          <w:rFonts w:ascii="Times New Roman" w:eastAsia="TimesNewRoman" w:hAnsi="Times New Roman" w:cs="Times New Roman"/>
          <w:b/>
          <w:bCs/>
          <w:lang w:val="sr-Latn-ME"/>
        </w:rPr>
        <w:t>j</w:t>
      </w:r>
      <w:r w:rsidRPr="00B947B6">
        <w:rPr>
          <w:rFonts w:ascii="Times New Roman" w:eastAsia="TimesNewRoman" w:hAnsi="Times New Roman" w:cs="Times New Roman"/>
          <w:b/>
          <w:bCs/>
          <w:lang w:val="sr-Latn-ME"/>
        </w:rPr>
        <w:t>ene l</w:t>
      </w:r>
      <w:r w:rsidR="00D54955" w:rsidRPr="00B947B6">
        <w:rPr>
          <w:rFonts w:ascii="Times New Roman" w:eastAsia="TimesNewRoman" w:hAnsi="Times New Roman" w:cs="Times New Roman"/>
          <w:b/>
          <w:bCs/>
          <w:lang w:val="sr-Latn-ME"/>
        </w:rPr>
        <w:t>ij</w:t>
      </w:r>
      <w:r w:rsidRPr="00B947B6">
        <w:rPr>
          <w:rFonts w:ascii="Times New Roman" w:eastAsia="TimesNewRoman" w:hAnsi="Times New Roman" w:cs="Times New Roman"/>
          <w:b/>
          <w:bCs/>
          <w:lang w:val="sr-Latn-ME"/>
        </w:rPr>
        <w:t>eka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Neupotr</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ebljeni l</w:t>
      </w:r>
      <w:r w:rsidR="00D54955" w:rsidRPr="00B947B6">
        <w:rPr>
          <w:rFonts w:ascii="Times New Roman" w:eastAsia="TimesNewRoman" w:hAnsi="Times New Roman" w:cs="Times New Roman"/>
          <w:lang w:val="sr-Latn-ME"/>
        </w:rPr>
        <w:t>ij</w:t>
      </w:r>
      <w:r w:rsidRPr="00B947B6">
        <w:rPr>
          <w:rFonts w:ascii="Times New Roman" w:eastAsia="TimesNewRoman" w:hAnsi="Times New Roman" w:cs="Times New Roman"/>
          <w:lang w:val="sr-Latn-ME"/>
        </w:rPr>
        <w:t>ek se uništava prema važećim propisima.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lang w:val="sr-Latn-ME"/>
        </w:rPr>
      </w:pPr>
      <w:r w:rsidRPr="00B947B6">
        <w:rPr>
          <w:rFonts w:ascii="Times New Roman" w:eastAsia="TimesNewRoman" w:hAnsi="Times New Roman" w:cs="Times New Roman"/>
          <w:b/>
          <w:lang w:val="sr-Latn-ME"/>
        </w:rPr>
        <w:t>6.7. Režim izdavanja lijeka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lang w:val="sr-Latn-ME"/>
        </w:rPr>
      </w:pPr>
    </w:p>
    <w:p w:rsidR="009A2A56" w:rsidRDefault="00A06E9F"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Neobnovljiv (jednokratni) recept</w:t>
      </w:r>
    </w:p>
    <w:p w:rsidR="00F50258" w:rsidRPr="00B947B6" w:rsidRDefault="00F50258"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7. NOSILAC DOZVOLE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Hemofarm AD Vršac Poslovna Jedinica Podgorica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8 marta 55A,  Podgorica, Crna Gora</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8. BROJ PRVE DOZVOLE I OBNOVE DOZVOLE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982225" w:rsidP="00F50258">
      <w:pPr>
        <w:autoSpaceDE w:val="0"/>
        <w:autoSpaceDN w:val="0"/>
        <w:adjustRightInd w:val="0"/>
        <w:spacing w:after="0" w:line="240" w:lineRule="auto"/>
        <w:jc w:val="both"/>
        <w:rPr>
          <w:rFonts w:ascii="Times New Roman" w:eastAsia="TimesNewRoman" w:hAnsi="Times New Roman" w:cs="Times New Roman"/>
          <w:lang w:val="sr-Latn-ME"/>
        </w:rPr>
      </w:pPr>
      <w:r>
        <w:rPr>
          <w:rFonts w:ascii="Times New Roman" w:eastAsia="TimesNewRoman" w:hAnsi="Times New Roman" w:cs="Times New Roman"/>
          <w:lang w:val="sr-Latn-ME"/>
        </w:rPr>
        <w:t>Omnitus 20 mg,</w:t>
      </w:r>
      <w:r w:rsidR="00B361D2" w:rsidRPr="00B361D2">
        <w:t xml:space="preserve"> </w:t>
      </w:r>
      <w:r w:rsidR="00B361D2" w:rsidRPr="00B361D2">
        <w:rPr>
          <w:rFonts w:ascii="Times New Roman" w:eastAsia="TimesNewRoman" w:hAnsi="Times New Roman" w:cs="Times New Roman"/>
          <w:lang w:val="sr-Latn-ME"/>
        </w:rPr>
        <w:t>tablete sa modifikovanim oslobađanjem</w:t>
      </w:r>
      <w:r w:rsidR="009A2A56" w:rsidRPr="00B947B6">
        <w:rPr>
          <w:rFonts w:ascii="Times New Roman" w:eastAsia="TimesNewRoman" w:hAnsi="Times New Roman" w:cs="Times New Roman"/>
          <w:lang w:val="sr-Latn-ME"/>
        </w:rPr>
        <w:t>:</w:t>
      </w:r>
      <w:r w:rsidR="00411B97">
        <w:rPr>
          <w:rFonts w:ascii="Times New Roman" w:eastAsia="TimesNewRoman" w:hAnsi="Times New Roman" w:cs="Times New Roman"/>
          <w:lang w:val="sr-Latn-ME"/>
        </w:rPr>
        <w:t xml:space="preserve"> </w:t>
      </w:r>
      <w:r w:rsidR="00651BAF">
        <w:rPr>
          <w:rFonts w:ascii="Times New Roman" w:hAnsi="Times New Roman" w:cs="Times New Roman"/>
          <w:bCs/>
        </w:rPr>
        <w:t>2020/16/2-</w:t>
      </w:r>
      <w:r w:rsidR="00411B97" w:rsidRPr="00411B97">
        <w:rPr>
          <w:rFonts w:ascii="Times New Roman" w:hAnsi="Times New Roman" w:cs="Times New Roman"/>
          <w:bCs/>
        </w:rPr>
        <w:t>154</w:t>
      </w:r>
    </w:p>
    <w:p w:rsidR="0042306A" w:rsidRPr="00B947B6" w:rsidRDefault="0042306A" w:rsidP="00411B97">
      <w:pPr>
        <w:autoSpaceDE w:val="0"/>
        <w:autoSpaceDN w:val="0"/>
        <w:adjustRightInd w:val="0"/>
        <w:spacing w:after="0" w:line="240" w:lineRule="auto"/>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Omnitus 50 mg, </w:t>
      </w:r>
      <w:r w:rsidR="00B361D2" w:rsidRPr="00B361D2">
        <w:rPr>
          <w:rFonts w:ascii="Times New Roman" w:eastAsia="TimesNewRoman" w:hAnsi="Times New Roman" w:cs="Times New Roman"/>
          <w:lang w:val="sr-Latn-ME"/>
        </w:rPr>
        <w:t>tablete sa modifikovanim oslobađanjem</w:t>
      </w:r>
      <w:r w:rsidRPr="00B947B6">
        <w:rPr>
          <w:rFonts w:ascii="Times New Roman" w:eastAsia="TimesNewRoman" w:hAnsi="Times New Roman" w:cs="Times New Roman"/>
          <w:lang w:val="sr-Latn-ME"/>
        </w:rPr>
        <w:t xml:space="preserve"> </w:t>
      </w:r>
      <w:r w:rsidR="009A2A56" w:rsidRPr="00B947B6">
        <w:rPr>
          <w:rFonts w:ascii="Times New Roman" w:eastAsia="TimesNewRoman" w:hAnsi="Times New Roman" w:cs="Times New Roman"/>
          <w:lang w:val="sr-Latn-ME"/>
        </w:rPr>
        <w:t>:</w:t>
      </w:r>
      <w:r w:rsidR="00411B97">
        <w:rPr>
          <w:rFonts w:ascii="Times New Roman" w:eastAsia="TimesNewRoman" w:hAnsi="Times New Roman" w:cs="Times New Roman"/>
          <w:lang w:val="sr-Latn-ME"/>
        </w:rPr>
        <w:t xml:space="preserve"> </w:t>
      </w:r>
      <w:r w:rsidR="00651BAF">
        <w:rPr>
          <w:rFonts w:ascii="Times New Roman" w:hAnsi="Times New Roman" w:cs="Times New Roman"/>
          <w:bCs/>
        </w:rPr>
        <w:t>2020/16/1-</w:t>
      </w:r>
      <w:r w:rsidR="00411B97" w:rsidRPr="00411B97">
        <w:rPr>
          <w:rFonts w:ascii="Times New Roman" w:hAnsi="Times New Roman" w:cs="Times New Roman"/>
          <w:bCs/>
        </w:rPr>
        <w:t>155</w:t>
      </w:r>
    </w:p>
    <w:p w:rsidR="009A2A56" w:rsidRPr="00B947B6" w:rsidRDefault="009A2A56" w:rsidP="0042306A">
      <w:pPr>
        <w:autoSpaceDE w:val="0"/>
        <w:autoSpaceDN w:val="0"/>
        <w:adjustRightInd w:val="0"/>
        <w:spacing w:after="0" w:line="240" w:lineRule="auto"/>
        <w:rPr>
          <w:rFonts w:ascii="Times New Roman" w:eastAsia="TimesNewRoman" w:hAnsi="Times New Roman" w:cs="Times New Roman"/>
          <w:lang w:val="sr-Latn-ME"/>
        </w:rPr>
      </w:pPr>
    </w:p>
    <w:p w:rsidR="00F50258" w:rsidRDefault="00F50258" w:rsidP="0042306A">
      <w:pPr>
        <w:autoSpaceDE w:val="0"/>
        <w:autoSpaceDN w:val="0"/>
        <w:adjustRightInd w:val="0"/>
        <w:spacing w:after="0" w:line="240" w:lineRule="auto"/>
        <w:rPr>
          <w:rFonts w:ascii="Times New Roman" w:eastAsia="TimesNewRoman" w:hAnsi="Times New Roman" w:cs="Times New Roman"/>
          <w:b/>
          <w:bCs/>
          <w:lang w:val="sr-Latn-ME"/>
        </w:rPr>
      </w:pPr>
    </w:p>
    <w:p w:rsidR="0042306A" w:rsidRPr="00B947B6" w:rsidRDefault="0042306A" w:rsidP="00F50258">
      <w:pPr>
        <w:autoSpaceDE w:val="0"/>
        <w:autoSpaceDN w:val="0"/>
        <w:adjustRightInd w:val="0"/>
        <w:spacing w:after="0" w:line="240" w:lineRule="auto"/>
        <w:jc w:val="both"/>
        <w:rPr>
          <w:rFonts w:ascii="Times New Roman" w:eastAsia="TimesNewRoman" w:hAnsi="Times New Roman" w:cs="Times New Roman"/>
          <w:b/>
          <w:bCs/>
          <w:lang w:val="sr-Latn-ME"/>
        </w:rPr>
      </w:pPr>
      <w:r w:rsidRPr="00B947B6">
        <w:rPr>
          <w:rFonts w:ascii="Times New Roman" w:eastAsia="TimesNewRoman" w:hAnsi="Times New Roman" w:cs="Times New Roman"/>
          <w:b/>
          <w:bCs/>
          <w:lang w:val="sr-Latn-ME"/>
        </w:rPr>
        <w:t>9. DATUM PRVE DOZVOLE I DATUM OBNOVE DOZVOLE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b/>
          <w:bCs/>
          <w:lang w:val="sr-Latn-ME"/>
        </w:rPr>
      </w:pPr>
    </w:p>
    <w:p w:rsidR="0042306A"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r w:rsidRPr="00B947B6">
        <w:rPr>
          <w:rFonts w:ascii="Times New Roman" w:eastAsia="TimesNewRoman" w:hAnsi="Times New Roman" w:cs="Times New Roman"/>
          <w:lang w:val="sr-Latn-ME"/>
        </w:rPr>
        <w:t xml:space="preserve">Omnitus 20 mg, </w:t>
      </w:r>
      <w:r w:rsidR="00B361D2" w:rsidRPr="00B361D2">
        <w:rPr>
          <w:rFonts w:ascii="Times New Roman" w:eastAsia="TimesNewRoman" w:hAnsi="Times New Roman" w:cs="Times New Roman"/>
          <w:lang w:val="sr-Latn-ME"/>
        </w:rPr>
        <w:t>tablete sa modifikovanim oslobađanjem</w:t>
      </w:r>
      <w:r w:rsidRPr="00B947B6">
        <w:rPr>
          <w:rFonts w:ascii="Times New Roman" w:eastAsia="TimesNewRoman" w:hAnsi="Times New Roman" w:cs="Times New Roman"/>
          <w:lang w:val="sr-Latn-ME"/>
        </w:rPr>
        <w:t>:</w:t>
      </w:r>
      <w:r w:rsidR="00411B97">
        <w:rPr>
          <w:rFonts w:ascii="Times New Roman" w:eastAsia="TimesNewRoman" w:hAnsi="Times New Roman" w:cs="Times New Roman"/>
          <w:lang w:val="sr-Latn-ME"/>
        </w:rPr>
        <w:t xml:space="preserve"> 08.04.2016. godine</w:t>
      </w:r>
    </w:p>
    <w:p w:rsidR="0042306A" w:rsidRPr="00B947B6" w:rsidRDefault="00982225" w:rsidP="00F50258">
      <w:pPr>
        <w:autoSpaceDE w:val="0"/>
        <w:autoSpaceDN w:val="0"/>
        <w:adjustRightInd w:val="0"/>
        <w:spacing w:after="0" w:line="240" w:lineRule="auto"/>
        <w:jc w:val="both"/>
        <w:rPr>
          <w:rFonts w:ascii="Times New Roman" w:eastAsia="TimesNewRoman" w:hAnsi="Times New Roman" w:cs="Times New Roman"/>
          <w:lang w:val="sr-Latn-ME"/>
        </w:rPr>
      </w:pPr>
      <w:r>
        <w:rPr>
          <w:rFonts w:ascii="Times New Roman" w:eastAsia="TimesNewRoman" w:hAnsi="Times New Roman" w:cs="Times New Roman"/>
          <w:lang w:val="sr-Latn-ME"/>
        </w:rPr>
        <w:t xml:space="preserve">Omnitus 50 mg, </w:t>
      </w:r>
      <w:r w:rsidR="00B361D2" w:rsidRPr="00B361D2">
        <w:rPr>
          <w:rFonts w:ascii="Times New Roman" w:eastAsia="TimesNewRoman" w:hAnsi="Times New Roman" w:cs="Times New Roman"/>
          <w:lang w:val="sr-Latn-ME"/>
        </w:rPr>
        <w:t>tablete sa modifikovanim oslobađanjem</w:t>
      </w:r>
      <w:bookmarkStart w:id="0" w:name="_GoBack"/>
      <w:bookmarkEnd w:id="0"/>
      <w:r w:rsidR="009A2A56" w:rsidRPr="00B947B6">
        <w:rPr>
          <w:rFonts w:ascii="Times New Roman" w:eastAsia="TimesNewRoman" w:hAnsi="Times New Roman" w:cs="Times New Roman"/>
          <w:lang w:val="sr-Latn-ME"/>
        </w:rPr>
        <w:t>:</w:t>
      </w:r>
      <w:r w:rsidR="00A668E4">
        <w:rPr>
          <w:rFonts w:ascii="Times New Roman" w:eastAsia="TimesNewRoman" w:hAnsi="Times New Roman" w:cs="Times New Roman"/>
          <w:lang w:val="sr-Latn-ME"/>
        </w:rPr>
        <w:t xml:space="preserve"> 08.04.2016. godine</w:t>
      </w:r>
    </w:p>
    <w:p w:rsidR="009A2A56" w:rsidRPr="00B947B6" w:rsidRDefault="009A2A56" w:rsidP="00F50258">
      <w:pPr>
        <w:autoSpaceDE w:val="0"/>
        <w:autoSpaceDN w:val="0"/>
        <w:adjustRightInd w:val="0"/>
        <w:spacing w:after="0" w:line="240" w:lineRule="auto"/>
        <w:jc w:val="both"/>
        <w:rPr>
          <w:rFonts w:ascii="Times New Roman" w:eastAsia="TimesNewRoman" w:hAnsi="Times New Roman" w:cs="Times New Roman"/>
          <w:lang w:val="sr-Latn-ME"/>
        </w:rPr>
      </w:pPr>
    </w:p>
    <w:p w:rsidR="009A2A56" w:rsidRPr="00B947B6" w:rsidRDefault="009A2A56" w:rsidP="00F50258">
      <w:pPr>
        <w:pStyle w:val="Header"/>
        <w:tabs>
          <w:tab w:val="left" w:pos="284"/>
        </w:tabs>
        <w:jc w:val="both"/>
        <w:rPr>
          <w:rFonts w:ascii="Times New Roman" w:hAnsi="Times New Roman" w:cs="Times New Roman"/>
          <w:b/>
          <w:bCs/>
          <w:noProof/>
          <w:lang w:val="sr-Latn-ME"/>
        </w:rPr>
      </w:pPr>
      <w:r w:rsidRPr="00B947B6">
        <w:rPr>
          <w:rFonts w:ascii="Times New Roman" w:hAnsi="Times New Roman" w:cs="Times New Roman"/>
          <w:b/>
          <w:bCs/>
          <w:noProof/>
          <w:lang w:val="sr-Latn-ME"/>
        </w:rPr>
        <w:t>10. DATUM POSLEDNJE REVIZIJE TEKSTA SAŽETKA OSNOVNIH KARAKTERISTIKA LIJEKA</w:t>
      </w:r>
    </w:p>
    <w:p w:rsidR="009A2A56" w:rsidRDefault="009A2A56" w:rsidP="0042306A">
      <w:pPr>
        <w:autoSpaceDE w:val="0"/>
        <w:autoSpaceDN w:val="0"/>
        <w:adjustRightInd w:val="0"/>
        <w:spacing w:after="0" w:line="240" w:lineRule="auto"/>
        <w:rPr>
          <w:rFonts w:ascii="Times New Roman" w:eastAsia="TimesNewRoman" w:hAnsi="Times New Roman" w:cs="Times New Roman"/>
          <w:b/>
          <w:bCs/>
          <w:lang w:val="sr-Latn-ME"/>
        </w:rPr>
      </w:pPr>
    </w:p>
    <w:p w:rsidR="00A668E4" w:rsidRPr="00A668E4" w:rsidRDefault="00A668E4" w:rsidP="0042306A">
      <w:pPr>
        <w:autoSpaceDE w:val="0"/>
        <w:autoSpaceDN w:val="0"/>
        <w:adjustRightInd w:val="0"/>
        <w:spacing w:after="0" w:line="240" w:lineRule="auto"/>
        <w:rPr>
          <w:rFonts w:ascii="Times New Roman" w:eastAsia="TimesNewRoman" w:hAnsi="Times New Roman" w:cs="Times New Roman"/>
          <w:bCs/>
          <w:lang w:val="sr-Latn-ME"/>
        </w:rPr>
      </w:pPr>
      <w:r w:rsidRPr="00A668E4">
        <w:rPr>
          <w:rFonts w:ascii="Times New Roman" w:eastAsia="TimesNewRoman" w:hAnsi="Times New Roman" w:cs="Times New Roman"/>
          <w:bCs/>
          <w:lang w:val="sr-Latn-ME"/>
        </w:rPr>
        <w:t>April, 2016. godine</w:t>
      </w:r>
    </w:p>
    <w:sectPr w:rsidR="00A668E4" w:rsidRPr="00A668E4" w:rsidSect="00B947B6">
      <w:headerReference w:type="default" r:id="rId9"/>
      <w:footerReference w:type="default" r:id="rId10"/>
      <w:pgSz w:w="12240" w:h="15840"/>
      <w:pgMar w:top="1440" w:right="90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B4" w:rsidRDefault="00993CB4" w:rsidP="00301DF4">
      <w:pPr>
        <w:spacing w:after="0" w:line="240" w:lineRule="auto"/>
      </w:pPr>
      <w:r>
        <w:separator/>
      </w:r>
    </w:p>
  </w:endnote>
  <w:endnote w:type="continuationSeparator" w:id="0">
    <w:p w:rsidR="00993CB4" w:rsidRDefault="00993CB4" w:rsidP="0030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B6" w:rsidRDefault="00B947B6" w:rsidP="00B947B6">
    <w:pPr>
      <w:pStyle w:val="Footer"/>
      <w:framePr w:wrap="around" w:vAnchor="text" w:hAnchor="margin" w:xAlign="right" w:y="1"/>
      <w:rPr>
        <w:rStyle w:val="PageNumber"/>
      </w:rPr>
    </w:pPr>
  </w:p>
  <w:p w:rsidR="00B947B6" w:rsidRDefault="00B947B6" w:rsidP="00B947B6">
    <w:pPr>
      <w:pStyle w:val="Header"/>
      <w:pBdr>
        <w:top w:val="thinThickSmallGap" w:sz="24" w:space="1" w:color="auto"/>
      </w:pBdr>
      <w:jc w:val="center"/>
    </w:pPr>
  </w:p>
  <w:p w:rsidR="00B947B6" w:rsidRPr="00B947B6" w:rsidRDefault="00B947B6" w:rsidP="00B947B6">
    <w:pPr>
      <w:pStyle w:val="Footer"/>
      <w:jc w:val="center"/>
      <w:rPr>
        <w:rFonts w:ascii="Times New Roman" w:hAnsi="Times New Roman" w:cs="Times New Roman"/>
        <w:color w:val="E65900"/>
        <w:sz w:val="16"/>
        <w:szCs w:val="18"/>
      </w:rPr>
    </w:pPr>
    <w:proofErr w:type="spellStart"/>
    <w:r w:rsidRPr="00B947B6">
      <w:rPr>
        <w:rFonts w:ascii="Times New Roman" w:hAnsi="Times New Roman" w:cs="Times New Roman"/>
        <w:color w:val="FA0000"/>
        <w:sz w:val="16"/>
        <w:szCs w:val="18"/>
      </w:rPr>
      <w:t>Agencija</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za</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ljekove</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i</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medicinska</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sredstva</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Crne</w:t>
    </w:r>
    <w:proofErr w:type="spellEnd"/>
    <w:r w:rsidRPr="00B947B6">
      <w:rPr>
        <w:rFonts w:ascii="Times New Roman" w:hAnsi="Times New Roman" w:cs="Times New Roman"/>
        <w:color w:val="FA0000"/>
        <w:sz w:val="16"/>
        <w:szCs w:val="18"/>
      </w:rPr>
      <w:t xml:space="preserve"> Gore,</w:t>
    </w:r>
    <w:r w:rsidRPr="00B947B6">
      <w:rPr>
        <w:rFonts w:ascii="Times New Roman" w:hAnsi="Times New Roman" w:cs="Times New Roman"/>
        <w:sz w:val="16"/>
        <w:szCs w:val="18"/>
      </w:rPr>
      <w:t xml:space="preserve"> </w:t>
    </w:r>
    <w:r w:rsidRPr="00B947B6">
      <w:rPr>
        <w:rFonts w:ascii="Times New Roman" w:hAnsi="Times New Roman" w:cs="Times New Roman"/>
        <w:color w:val="E65900"/>
        <w:sz w:val="16"/>
        <w:szCs w:val="18"/>
      </w:rPr>
      <w:t xml:space="preserve">81000 Podgorica, Bul. Ivana </w:t>
    </w:r>
    <w:proofErr w:type="spellStart"/>
    <w:r w:rsidRPr="00B947B6">
      <w:rPr>
        <w:rFonts w:ascii="Times New Roman" w:hAnsi="Times New Roman" w:cs="Times New Roman"/>
        <w:color w:val="E65900"/>
        <w:sz w:val="16"/>
        <w:szCs w:val="18"/>
      </w:rPr>
      <w:t>Crnojevića</w:t>
    </w:r>
    <w:proofErr w:type="spellEnd"/>
    <w:r w:rsidRPr="00B947B6">
      <w:rPr>
        <w:rFonts w:ascii="Times New Roman" w:hAnsi="Times New Roman" w:cs="Times New Roman"/>
        <w:color w:val="E65900"/>
        <w:sz w:val="16"/>
        <w:szCs w:val="18"/>
      </w:rPr>
      <w:t xml:space="preserve"> 64a</w:t>
    </w:r>
  </w:p>
  <w:p w:rsidR="00B947B6" w:rsidRPr="00B947B6" w:rsidRDefault="00B947B6" w:rsidP="00B947B6">
    <w:pPr>
      <w:pStyle w:val="Footer"/>
      <w:jc w:val="center"/>
      <w:rPr>
        <w:rFonts w:ascii="Times New Roman" w:hAnsi="Times New Roman" w:cs="Times New Roman"/>
        <w:color w:val="FA0000"/>
        <w:sz w:val="16"/>
        <w:szCs w:val="18"/>
      </w:rPr>
    </w:pPr>
    <w:proofErr w:type="spellStart"/>
    <w:proofErr w:type="gramStart"/>
    <w:r w:rsidRPr="00B947B6">
      <w:rPr>
        <w:rFonts w:ascii="Times New Roman" w:hAnsi="Times New Roman" w:cs="Times New Roman"/>
        <w:color w:val="E65900"/>
        <w:sz w:val="16"/>
        <w:szCs w:val="18"/>
      </w:rPr>
      <w:t>tel</w:t>
    </w:r>
    <w:proofErr w:type="spellEnd"/>
    <w:proofErr w:type="gramEnd"/>
    <w:r w:rsidRPr="00B947B6">
      <w:rPr>
        <w:rFonts w:ascii="Times New Roman" w:hAnsi="Times New Roman" w:cs="Times New Roman"/>
        <w:color w:val="E65900"/>
        <w:sz w:val="16"/>
        <w:szCs w:val="18"/>
      </w:rPr>
      <w:t xml:space="preserve">: +382 (0) 20 310 280  </w:t>
    </w:r>
    <w:r w:rsidRPr="00B947B6">
      <w:rPr>
        <w:rFonts w:ascii="Times New Roman" w:hAnsi="Times New Roman" w:cs="Times New Roman"/>
        <w:color w:val="FA0000"/>
        <w:sz w:val="16"/>
        <w:szCs w:val="18"/>
      </w:rPr>
      <w:t>fax: +382 (0) 20 310 581,</w:t>
    </w:r>
    <w:r w:rsidRPr="00B947B6">
      <w:rPr>
        <w:rFonts w:ascii="Times New Roman" w:hAnsi="Times New Roman" w:cs="Times New Roman"/>
        <w:sz w:val="16"/>
        <w:szCs w:val="18"/>
      </w:rPr>
      <w:t xml:space="preserve"> </w:t>
    </w:r>
    <w:r w:rsidRPr="00B947B6">
      <w:rPr>
        <w:rFonts w:ascii="Times New Roman" w:hAnsi="Times New Roman" w:cs="Times New Roman"/>
        <w:color w:val="E65900"/>
        <w:sz w:val="16"/>
        <w:szCs w:val="18"/>
      </w:rPr>
      <w:t>e-mail: info@calims.me,</w:t>
    </w:r>
    <w:r w:rsidRPr="00B947B6">
      <w:rPr>
        <w:rFonts w:ascii="Times New Roman" w:hAnsi="Times New Roman" w:cs="Times New Roman"/>
        <w:sz w:val="16"/>
        <w:szCs w:val="18"/>
      </w:rPr>
      <w:t xml:space="preserve"> </w:t>
    </w:r>
    <w:r w:rsidRPr="00B947B6">
      <w:rPr>
        <w:rFonts w:ascii="Times New Roman" w:hAnsi="Times New Roman" w:cs="Times New Roman"/>
        <w:color w:val="FA0000"/>
        <w:sz w:val="16"/>
        <w:szCs w:val="18"/>
      </w:rPr>
      <w:t>www.calims.me</w:t>
    </w:r>
    <w:r w:rsidRPr="00B947B6">
      <w:rPr>
        <w:rFonts w:ascii="Times New Roman" w:hAnsi="Times New Roman" w:cs="Times New Roman"/>
        <w:sz w:val="16"/>
        <w:szCs w:val="18"/>
      </w:rPr>
      <w:t xml:space="preserve">, </w:t>
    </w:r>
    <w:r w:rsidRPr="00B947B6">
      <w:rPr>
        <w:rFonts w:ascii="Times New Roman" w:hAnsi="Times New Roman" w:cs="Times New Roman"/>
        <w:color w:val="E65900"/>
        <w:sz w:val="16"/>
        <w:szCs w:val="18"/>
      </w:rPr>
      <w:t>PIB: 02739658,</w:t>
    </w:r>
    <w:r w:rsidRPr="00B947B6">
      <w:rPr>
        <w:rFonts w:ascii="Times New Roman" w:hAnsi="Times New Roman" w:cs="Times New Roman"/>
        <w:sz w:val="16"/>
        <w:szCs w:val="18"/>
      </w:rPr>
      <w:t xml:space="preserve"> </w:t>
    </w:r>
    <w:proofErr w:type="spellStart"/>
    <w:r w:rsidRPr="00B947B6">
      <w:rPr>
        <w:rFonts w:ascii="Times New Roman" w:hAnsi="Times New Roman" w:cs="Times New Roman"/>
        <w:color w:val="FA0000"/>
        <w:sz w:val="16"/>
        <w:szCs w:val="18"/>
      </w:rPr>
      <w:t>žiro</w:t>
    </w:r>
    <w:proofErr w:type="spellEnd"/>
    <w:r w:rsidRPr="00B947B6">
      <w:rPr>
        <w:rFonts w:ascii="Times New Roman" w:hAnsi="Times New Roman" w:cs="Times New Roman"/>
        <w:color w:val="FA0000"/>
        <w:sz w:val="16"/>
        <w:szCs w:val="18"/>
      </w:rPr>
      <w:t xml:space="preserve"> </w:t>
    </w:r>
    <w:proofErr w:type="spellStart"/>
    <w:r w:rsidRPr="00B947B6">
      <w:rPr>
        <w:rFonts w:ascii="Times New Roman" w:hAnsi="Times New Roman" w:cs="Times New Roman"/>
        <w:color w:val="FA0000"/>
        <w:sz w:val="16"/>
        <w:szCs w:val="18"/>
      </w:rPr>
      <w:t>račun</w:t>
    </w:r>
    <w:proofErr w:type="spellEnd"/>
    <w:r w:rsidRPr="00B947B6">
      <w:rPr>
        <w:rFonts w:ascii="Times New Roman" w:hAnsi="Times New Roman" w:cs="Times New Roman"/>
        <w:color w:val="FA0000"/>
        <w:sz w:val="16"/>
        <w:szCs w:val="18"/>
      </w:rPr>
      <w:t>: 520-3603-33</w:t>
    </w:r>
  </w:p>
  <w:p w:rsidR="00B947B6" w:rsidRDefault="00B947B6" w:rsidP="00B947B6">
    <w:pPr>
      <w:pStyle w:val="Header"/>
    </w:pPr>
  </w:p>
  <w:p w:rsidR="00086FE4" w:rsidRPr="00B947B6" w:rsidRDefault="00B947B6" w:rsidP="00B947B6">
    <w:pPr>
      <w:pStyle w:val="Header"/>
      <w:jc w:val="center"/>
      <w:rPr>
        <w:rFonts w:ascii="Times New Roman" w:hAnsi="Times New Roman" w:cs="Times New Roman"/>
        <w:sz w:val="20"/>
        <w:szCs w:val="20"/>
      </w:rPr>
    </w:pPr>
    <w:r w:rsidRPr="00B947B6">
      <w:rPr>
        <w:rStyle w:val="PageNumber"/>
        <w:rFonts w:ascii="Times New Roman" w:hAnsi="Times New Roman" w:cs="Times New Roman"/>
        <w:sz w:val="20"/>
        <w:szCs w:val="20"/>
      </w:rPr>
      <w:fldChar w:fldCharType="begin"/>
    </w:r>
    <w:r w:rsidRPr="00B947B6">
      <w:rPr>
        <w:rStyle w:val="PageNumber"/>
        <w:rFonts w:ascii="Times New Roman" w:hAnsi="Times New Roman" w:cs="Times New Roman"/>
        <w:sz w:val="20"/>
        <w:szCs w:val="20"/>
      </w:rPr>
      <w:instrText xml:space="preserve"> PAGE </w:instrText>
    </w:r>
    <w:r w:rsidRPr="00B947B6">
      <w:rPr>
        <w:rStyle w:val="PageNumber"/>
        <w:rFonts w:ascii="Times New Roman" w:hAnsi="Times New Roman" w:cs="Times New Roman"/>
        <w:sz w:val="20"/>
        <w:szCs w:val="20"/>
      </w:rPr>
      <w:fldChar w:fldCharType="separate"/>
    </w:r>
    <w:r w:rsidR="00B361D2">
      <w:rPr>
        <w:rStyle w:val="PageNumber"/>
        <w:rFonts w:ascii="Times New Roman" w:hAnsi="Times New Roman" w:cs="Times New Roman"/>
        <w:noProof/>
        <w:sz w:val="20"/>
        <w:szCs w:val="20"/>
      </w:rPr>
      <w:t>8</w:t>
    </w:r>
    <w:r w:rsidRPr="00B947B6">
      <w:rPr>
        <w:rStyle w:val="PageNumber"/>
        <w:rFonts w:ascii="Times New Roman" w:hAnsi="Times New Roman" w:cs="Times New Roman"/>
        <w:sz w:val="20"/>
        <w:szCs w:val="20"/>
      </w:rPr>
      <w:fldChar w:fldCharType="end"/>
    </w:r>
    <w:r w:rsidRPr="00B947B6">
      <w:rPr>
        <w:rStyle w:val="PageNumber"/>
        <w:rFonts w:ascii="Times New Roman" w:hAnsi="Times New Roman" w:cs="Times New Roman"/>
        <w:sz w:val="20"/>
        <w:szCs w:val="20"/>
      </w:rPr>
      <w:t xml:space="preserve"> / </w:t>
    </w:r>
    <w:r w:rsidRPr="00B947B6">
      <w:rPr>
        <w:rStyle w:val="PageNumber"/>
        <w:rFonts w:ascii="Times New Roman" w:hAnsi="Times New Roman" w:cs="Times New Roman"/>
        <w:sz w:val="20"/>
        <w:szCs w:val="20"/>
      </w:rPr>
      <w:fldChar w:fldCharType="begin"/>
    </w:r>
    <w:r w:rsidRPr="00B947B6">
      <w:rPr>
        <w:rStyle w:val="PageNumber"/>
        <w:rFonts w:ascii="Times New Roman" w:hAnsi="Times New Roman" w:cs="Times New Roman"/>
        <w:sz w:val="20"/>
        <w:szCs w:val="20"/>
      </w:rPr>
      <w:instrText xml:space="preserve"> NUMPAGES </w:instrText>
    </w:r>
    <w:r w:rsidRPr="00B947B6">
      <w:rPr>
        <w:rStyle w:val="PageNumber"/>
        <w:rFonts w:ascii="Times New Roman" w:hAnsi="Times New Roman" w:cs="Times New Roman"/>
        <w:sz w:val="20"/>
        <w:szCs w:val="20"/>
      </w:rPr>
      <w:fldChar w:fldCharType="separate"/>
    </w:r>
    <w:r w:rsidR="00B361D2">
      <w:rPr>
        <w:rStyle w:val="PageNumber"/>
        <w:rFonts w:ascii="Times New Roman" w:hAnsi="Times New Roman" w:cs="Times New Roman"/>
        <w:noProof/>
        <w:sz w:val="20"/>
        <w:szCs w:val="20"/>
      </w:rPr>
      <w:t>8</w:t>
    </w:r>
    <w:r w:rsidRPr="00B947B6">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B4" w:rsidRDefault="00993CB4" w:rsidP="00301DF4">
      <w:pPr>
        <w:spacing w:after="0" w:line="240" w:lineRule="auto"/>
      </w:pPr>
      <w:r>
        <w:separator/>
      </w:r>
    </w:p>
  </w:footnote>
  <w:footnote w:type="continuationSeparator" w:id="0">
    <w:p w:rsidR="00993CB4" w:rsidRDefault="00993CB4" w:rsidP="00301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B6" w:rsidRDefault="00B947B6" w:rsidP="00B947B6">
    <w:pPr>
      <w:pStyle w:val="Header"/>
      <w:rPr>
        <w:sz w:val="16"/>
        <w:szCs w:val="16"/>
      </w:rPr>
    </w:pPr>
  </w:p>
  <w:p w:rsidR="00301DF4" w:rsidRPr="00B947B6" w:rsidRDefault="00B947B6" w:rsidP="00B947B6">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070E7FBF" wp14:editId="524787D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vena Mandic">
    <w15:presenceInfo w15:providerId="AD" w15:userId="S-1-5-21-422276442-2888069736-3006775589-1177"/>
  </w15:person>
  <w15:person w15:author="Maja Stanković">
    <w15:presenceInfo w15:providerId="AD" w15:userId="S-1-5-21-422276442-2888069736-3006775589-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CA"/>
    <w:rsid w:val="00011083"/>
    <w:rsid w:val="000476FD"/>
    <w:rsid w:val="00086FE4"/>
    <w:rsid w:val="00193AB9"/>
    <w:rsid w:val="001A7917"/>
    <w:rsid w:val="001D4966"/>
    <w:rsid w:val="00301DF4"/>
    <w:rsid w:val="00304375"/>
    <w:rsid w:val="003B22CF"/>
    <w:rsid w:val="00411B97"/>
    <w:rsid w:val="0042306A"/>
    <w:rsid w:val="004864CA"/>
    <w:rsid w:val="004E63BA"/>
    <w:rsid w:val="004F371A"/>
    <w:rsid w:val="00507D47"/>
    <w:rsid w:val="005A148A"/>
    <w:rsid w:val="00617107"/>
    <w:rsid w:val="00651BAF"/>
    <w:rsid w:val="007778D8"/>
    <w:rsid w:val="00793D62"/>
    <w:rsid w:val="008109D7"/>
    <w:rsid w:val="0086348B"/>
    <w:rsid w:val="008F2059"/>
    <w:rsid w:val="00911A31"/>
    <w:rsid w:val="009312DE"/>
    <w:rsid w:val="00982225"/>
    <w:rsid w:val="00993CB4"/>
    <w:rsid w:val="009A2A56"/>
    <w:rsid w:val="009E2426"/>
    <w:rsid w:val="009F450D"/>
    <w:rsid w:val="00A06E9F"/>
    <w:rsid w:val="00A668E4"/>
    <w:rsid w:val="00A76D07"/>
    <w:rsid w:val="00B361D2"/>
    <w:rsid w:val="00B947B6"/>
    <w:rsid w:val="00BD47A2"/>
    <w:rsid w:val="00C407E2"/>
    <w:rsid w:val="00C668E2"/>
    <w:rsid w:val="00CF1C51"/>
    <w:rsid w:val="00D54955"/>
    <w:rsid w:val="00E036C4"/>
    <w:rsid w:val="00F07B51"/>
    <w:rsid w:val="00F50258"/>
    <w:rsid w:val="00F829C5"/>
    <w:rsid w:val="00F8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CA"/>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01DF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01DF4"/>
  </w:style>
  <w:style w:type="paragraph" w:styleId="Footer">
    <w:name w:val="footer"/>
    <w:basedOn w:val="Normal"/>
    <w:link w:val="FooterChar"/>
    <w:unhideWhenUsed/>
    <w:rsid w:val="00301DF4"/>
    <w:pPr>
      <w:tabs>
        <w:tab w:val="center" w:pos="4680"/>
        <w:tab w:val="right" w:pos="9360"/>
      </w:tabs>
      <w:spacing w:after="0" w:line="240" w:lineRule="auto"/>
    </w:pPr>
  </w:style>
  <w:style w:type="character" w:customStyle="1" w:styleId="FooterChar">
    <w:name w:val="Footer Char"/>
    <w:basedOn w:val="DefaultParagraphFont"/>
    <w:link w:val="Footer"/>
    <w:rsid w:val="00301DF4"/>
  </w:style>
  <w:style w:type="paragraph" w:styleId="BalloonText">
    <w:name w:val="Balloon Text"/>
    <w:basedOn w:val="Normal"/>
    <w:link w:val="BalloonTextChar"/>
    <w:uiPriority w:val="99"/>
    <w:semiHidden/>
    <w:unhideWhenUsed/>
    <w:rsid w:val="00301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F4"/>
    <w:rPr>
      <w:rFonts w:ascii="Tahoma" w:hAnsi="Tahoma" w:cs="Tahoma"/>
      <w:sz w:val="16"/>
      <w:szCs w:val="16"/>
    </w:rPr>
  </w:style>
  <w:style w:type="character" w:styleId="Hyperlink">
    <w:name w:val="Hyperlink"/>
    <w:basedOn w:val="DefaultParagraphFont"/>
    <w:uiPriority w:val="99"/>
    <w:unhideWhenUsed/>
    <w:rsid w:val="009A2A56"/>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A2A56"/>
    <w:rPr>
      <w:rFonts w:ascii="Humanist777" w:hAnsi="Humanist777"/>
      <w:sz w:val="24"/>
      <w:szCs w:val="24"/>
    </w:rPr>
  </w:style>
  <w:style w:type="character" w:styleId="PageNumber">
    <w:name w:val="page number"/>
    <w:basedOn w:val="DefaultParagraphFont"/>
    <w:rsid w:val="00B94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CA"/>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01DF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01DF4"/>
  </w:style>
  <w:style w:type="paragraph" w:styleId="Footer">
    <w:name w:val="footer"/>
    <w:basedOn w:val="Normal"/>
    <w:link w:val="FooterChar"/>
    <w:unhideWhenUsed/>
    <w:rsid w:val="00301DF4"/>
    <w:pPr>
      <w:tabs>
        <w:tab w:val="center" w:pos="4680"/>
        <w:tab w:val="right" w:pos="9360"/>
      </w:tabs>
      <w:spacing w:after="0" w:line="240" w:lineRule="auto"/>
    </w:pPr>
  </w:style>
  <w:style w:type="character" w:customStyle="1" w:styleId="FooterChar">
    <w:name w:val="Footer Char"/>
    <w:basedOn w:val="DefaultParagraphFont"/>
    <w:link w:val="Footer"/>
    <w:rsid w:val="00301DF4"/>
  </w:style>
  <w:style w:type="paragraph" w:styleId="BalloonText">
    <w:name w:val="Balloon Text"/>
    <w:basedOn w:val="Normal"/>
    <w:link w:val="BalloonTextChar"/>
    <w:uiPriority w:val="99"/>
    <w:semiHidden/>
    <w:unhideWhenUsed/>
    <w:rsid w:val="00301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F4"/>
    <w:rPr>
      <w:rFonts w:ascii="Tahoma" w:hAnsi="Tahoma" w:cs="Tahoma"/>
      <w:sz w:val="16"/>
      <w:szCs w:val="16"/>
    </w:rPr>
  </w:style>
  <w:style w:type="character" w:styleId="Hyperlink">
    <w:name w:val="Hyperlink"/>
    <w:basedOn w:val="DefaultParagraphFont"/>
    <w:uiPriority w:val="99"/>
    <w:unhideWhenUsed/>
    <w:rsid w:val="009A2A56"/>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A2A56"/>
    <w:rPr>
      <w:rFonts w:ascii="Humanist777" w:hAnsi="Humanist777"/>
      <w:sz w:val="24"/>
      <w:szCs w:val="24"/>
    </w:rPr>
  </w:style>
  <w:style w:type="character" w:styleId="PageNumber">
    <w:name w:val="page number"/>
    <w:basedOn w:val="DefaultParagraphFont"/>
    <w:rsid w:val="00B94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Milena Adzic</cp:lastModifiedBy>
  <cp:revision>6</cp:revision>
  <cp:lastPrinted>2016-05-24T10:23:00Z</cp:lastPrinted>
  <dcterms:created xsi:type="dcterms:W3CDTF">2016-06-03T12:34:00Z</dcterms:created>
  <dcterms:modified xsi:type="dcterms:W3CDTF">2016-06-03T13:09:00Z</dcterms:modified>
</cp:coreProperties>
</file>