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C69" w:rsidRDefault="002D6C69" w:rsidP="002D6C69">
      <w:pPr>
        <w:tabs>
          <w:tab w:val="left" w:pos="360"/>
        </w:tabs>
        <w:rPr>
          <w:b/>
          <w:bCs/>
          <w:i/>
          <w:iCs/>
          <w:sz w:val="22"/>
          <w:szCs w:val="22"/>
          <w:u w:val="single"/>
        </w:rPr>
      </w:pPr>
    </w:p>
    <w:p w:rsidR="002D6C69" w:rsidRDefault="002D6C69" w:rsidP="002D6C69">
      <w:pPr>
        <w:rPr>
          <w:b/>
          <w:bCs/>
          <w:i/>
          <w:iCs/>
          <w:sz w:val="22"/>
          <w:szCs w:val="22"/>
          <w:u w:val="single"/>
        </w:rPr>
      </w:pPr>
    </w:p>
    <w:p w:rsidR="002D6C69" w:rsidRDefault="002D6C69" w:rsidP="002D6C69">
      <w:pPr>
        <w:rPr>
          <w:b/>
          <w:bCs/>
          <w:i/>
          <w:iCs/>
          <w:sz w:val="22"/>
          <w:szCs w:val="22"/>
          <w:u w:val="single"/>
        </w:rPr>
      </w:pPr>
    </w:p>
    <w:p w:rsidR="002D6C69" w:rsidRDefault="002D6C69" w:rsidP="002D6C69">
      <w:pPr>
        <w:rPr>
          <w:b/>
          <w:bCs/>
          <w:i/>
          <w:iCs/>
          <w:sz w:val="22"/>
          <w:szCs w:val="22"/>
          <w:u w:val="single"/>
        </w:rPr>
      </w:pPr>
    </w:p>
    <w:p w:rsidR="002D6C69" w:rsidRDefault="002D6C69" w:rsidP="002D6C69">
      <w:pPr>
        <w:rPr>
          <w:b/>
          <w:bCs/>
          <w:i/>
          <w:iCs/>
          <w:sz w:val="22"/>
          <w:szCs w:val="22"/>
          <w:u w:val="single"/>
        </w:rPr>
      </w:pPr>
    </w:p>
    <w:p w:rsidR="002D6C69" w:rsidRDefault="002D6C69" w:rsidP="002D6C69">
      <w:pPr>
        <w:rPr>
          <w:b/>
          <w:bCs/>
          <w:i/>
          <w:iCs/>
          <w:sz w:val="22"/>
          <w:szCs w:val="22"/>
          <w:u w:val="single"/>
        </w:rPr>
      </w:pPr>
    </w:p>
    <w:tbl>
      <w:tblPr>
        <w:tblW w:w="9360" w:type="dxa"/>
        <w:jc w:val="center"/>
        <w:tblLayout w:type="fixed"/>
        <w:tblLook w:val="0000" w:firstRow="0" w:lastRow="0" w:firstColumn="0" w:lastColumn="0" w:noHBand="0" w:noVBand="0"/>
      </w:tblPr>
      <w:tblGrid>
        <w:gridCol w:w="2160"/>
        <w:gridCol w:w="7200"/>
      </w:tblGrid>
      <w:tr w:rsidR="002D6C69" w:rsidRPr="009F4449" w:rsidTr="00AD44BC">
        <w:trPr>
          <w:trHeight w:val="1115"/>
          <w:jc w:val="center"/>
        </w:trPr>
        <w:tc>
          <w:tcPr>
            <w:tcW w:w="9360" w:type="dxa"/>
            <w:gridSpan w:val="2"/>
            <w:vAlign w:val="center"/>
          </w:tcPr>
          <w:p w:rsidR="00AD44BC" w:rsidRDefault="00AD44BC" w:rsidP="006D56AF">
            <w:pPr>
              <w:jc w:val="center"/>
              <w:rPr>
                <w:b/>
                <w:bCs/>
                <w:iCs/>
                <w:sz w:val="22"/>
                <w:szCs w:val="22"/>
                <w:u w:val="single"/>
              </w:rPr>
            </w:pPr>
          </w:p>
          <w:p w:rsidR="00AD44BC" w:rsidRDefault="00AD44BC" w:rsidP="006D56AF">
            <w:pPr>
              <w:jc w:val="center"/>
              <w:rPr>
                <w:b/>
                <w:bCs/>
                <w:iCs/>
                <w:sz w:val="22"/>
                <w:szCs w:val="22"/>
                <w:u w:val="single"/>
              </w:rPr>
            </w:pPr>
          </w:p>
          <w:p w:rsidR="00AD44BC" w:rsidRDefault="00AD44BC" w:rsidP="006D56AF">
            <w:pPr>
              <w:jc w:val="center"/>
              <w:rPr>
                <w:b/>
                <w:bCs/>
                <w:iCs/>
                <w:sz w:val="22"/>
                <w:szCs w:val="22"/>
                <w:u w:val="single"/>
              </w:rPr>
            </w:pPr>
          </w:p>
          <w:p w:rsidR="00AD44BC" w:rsidRDefault="00AD44BC" w:rsidP="006D56AF">
            <w:pPr>
              <w:jc w:val="center"/>
              <w:rPr>
                <w:b/>
                <w:bCs/>
                <w:iCs/>
                <w:sz w:val="22"/>
                <w:szCs w:val="22"/>
                <w:u w:val="single"/>
              </w:rPr>
            </w:pPr>
          </w:p>
          <w:p w:rsidR="002D6C69" w:rsidRPr="0014766D" w:rsidRDefault="002D6C69" w:rsidP="006D56AF">
            <w:pPr>
              <w:jc w:val="center"/>
              <w:rPr>
                <w:b/>
                <w:bCs/>
                <w:iCs/>
                <w:sz w:val="22"/>
                <w:szCs w:val="22"/>
                <w:u w:val="single"/>
              </w:rPr>
            </w:pPr>
            <w:r w:rsidRPr="0014766D">
              <w:rPr>
                <w:b/>
                <w:bCs/>
                <w:iCs/>
                <w:sz w:val="22"/>
                <w:szCs w:val="22"/>
                <w:u w:val="single"/>
              </w:rPr>
              <w:t>SAŽETAK KARAKTERISTIKA LIJEKA</w:t>
            </w:r>
          </w:p>
        </w:tc>
      </w:tr>
      <w:tr w:rsidR="002D6C69" w:rsidRPr="009F4449" w:rsidTr="00AD44BC">
        <w:trPr>
          <w:trHeight w:val="1969"/>
          <w:jc w:val="center"/>
        </w:trPr>
        <w:tc>
          <w:tcPr>
            <w:tcW w:w="9360" w:type="dxa"/>
            <w:gridSpan w:val="2"/>
            <w:vAlign w:val="bottom"/>
          </w:tcPr>
          <w:p w:rsidR="002D6C69" w:rsidRPr="00AD44BC" w:rsidRDefault="002D6C69" w:rsidP="006D56AF">
            <w:pPr>
              <w:jc w:val="center"/>
              <w:rPr>
                <w:b/>
                <w:bCs/>
                <w:sz w:val="16"/>
                <w:szCs w:val="22"/>
                <w:lang w:val="sv-SE"/>
              </w:rPr>
            </w:pPr>
          </w:p>
          <w:p w:rsidR="00AD44BC" w:rsidRDefault="00AD44BC" w:rsidP="006D56AF">
            <w:pPr>
              <w:jc w:val="center"/>
              <w:rPr>
                <w:b/>
                <w:bCs/>
                <w:sz w:val="22"/>
                <w:szCs w:val="22"/>
                <w:lang w:val="sv-SE"/>
              </w:rPr>
            </w:pPr>
          </w:p>
          <w:p w:rsidR="002D6C69" w:rsidRDefault="002D6C69" w:rsidP="006D56AF">
            <w:pPr>
              <w:jc w:val="center"/>
              <w:rPr>
                <w:b/>
                <w:bCs/>
                <w:sz w:val="22"/>
                <w:szCs w:val="22"/>
                <w:lang w:val="sv-SE"/>
              </w:rPr>
            </w:pPr>
          </w:p>
          <w:p w:rsidR="002D6C69" w:rsidRPr="00977365" w:rsidRDefault="002D6C69" w:rsidP="007427DE">
            <w:pPr>
              <w:jc w:val="center"/>
              <w:rPr>
                <w:bCs/>
                <w:sz w:val="22"/>
                <w:szCs w:val="22"/>
                <w:lang w:val="sv-SE"/>
              </w:rPr>
            </w:pPr>
            <w:r w:rsidRPr="00977365">
              <w:rPr>
                <w:b/>
                <w:bCs/>
                <w:sz w:val="22"/>
                <w:szCs w:val="22"/>
                <w:lang w:val="sv-SE"/>
              </w:rPr>
              <w:t>Triplixam</w:t>
            </w:r>
            <w:r w:rsidRPr="00977365">
              <w:rPr>
                <w:b/>
                <w:bCs/>
                <w:sz w:val="22"/>
                <w:szCs w:val="22"/>
                <w:vertAlign w:val="superscript"/>
                <w:lang w:val="sv-SE"/>
              </w:rPr>
              <w:t>®</w:t>
            </w:r>
            <w:r w:rsidRPr="00977365">
              <w:rPr>
                <w:bCs/>
                <w:sz w:val="22"/>
                <w:szCs w:val="22"/>
                <w:lang w:val="sv-SE"/>
              </w:rPr>
              <w:t xml:space="preserve">, film tableta, 2,5 mg </w:t>
            </w:r>
            <w:r>
              <w:rPr>
                <w:bCs/>
                <w:sz w:val="22"/>
                <w:szCs w:val="22"/>
                <w:lang w:val="sv-SE"/>
              </w:rPr>
              <w:t>+</w:t>
            </w:r>
            <w:r w:rsidRPr="00977365">
              <w:rPr>
                <w:bCs/>
                <w:sz w:val="22"/>
                <w:szCs w:val="22"/>
                <w:lang w:val="sv-SE"/>
              </w:rPr>
              <w:t xml:space="preserve"> 5 mg </w:t>
            </w:r>
            <w:r>
              <w:rPr>
                <w:bCs/>
                <w:sz w:val="22"/>
                <w:szCs w:val="22"/>
                <w:lang w:val="sv-SE"/>
              </w:rPr>
              <w:t>+</w:t>
            </w:r>
            <w:r w:rsidRPr="00977365">
              <w:rPr>
                <w:bCs/>
                <w:sz w:val="22"/>
                <w:szCs w:val="22"/>
                <w:lang w:val="sv-SE"/>
              </w:rPr>
              <w:t xml:space="preserve"> 0,625 mg</w:t>
            </w:r>
            <w:r>
              <w:rPr>
                <w:bCs/>
                <w:sz w:val="22"/>
                <w:szCs w:val="22"/>
                <w:lang w:val="sv-SE"/>
              </w:rPr>
              <w:t>,</w:t>
            </w:r>
          </w:p>
          <w:p w:rsidR="002D6C69" w:rsidRPr="00977365" w:rsidRDefault="002D6C69" w:rsidP="006D56AF">
            <w:pPr>
              <w:spacing w:after="40"/>
              <w:jc w:val="center"/>
              <w:rPr>
                <w:bCs/>
                <w:sz w:val="22"/>
                <w:szCs w:val="22"/>
                <w:lang w:val="sv-SE"/>
              </w:rPr>
            </w:pPr>
            <w:r w:rsidRPr="00977365">
              <w:rPr>
                <w:bCs/>
                <w:sz w:val="22"/>
                <w:szCs w:val="22"/>
                <w:lang w:val="sv-SE"/>
              </w:rPr>
              <w:t>kontejner za tablete, 1 x 30 film tableta</w:t>
            </w:r>
          </w:p>
          <w:p w:rsidR="002D6C69" w:rsidRPr="00977365" w:rsidRDefault="002D6C69" w:rsidP="007427DE">
            <w:pPr>
              <w:jc w:val="center"/>
              <w:rPr>
                <w:bCs/>
                <w:sz w:val="22"/>
                <w:szCs w:val="22"/>
                <w:lang w:val="sv-SE"/>
              </w:rPr>
            </w:pPr>
            <w:r w:rsidRPr="00977365">
              <w:rPr>
                <w:b/>
                <w:bCs/>
                <w:sz w:val="22"/>
                <w:szCs w:val="22"/>
                <w:lang w:val="sv-SE"/>
              </w:rPr>
              <w:t>Triplixam</w:t>
            </w:r>
            <w:r w:rsidRPr="00977365">
              <w:rPr>
                <w:b/>
                <w:bCs/>
                <w:sz w:val="22"/>
                <w:szCs w:val="22"/>
                <w:vertAlign w:val="superscript"/>
                <w:lang w:val="sv-SE"/>
              </w:rPr>
              <w:t>®</w:t>
            </w:r>
            <w:r w:rsidRPr="00977365">
              <w:rPr>
                <w:bCs/>
                <w:sz w:val="22"/>
                <w:szCs w:val="22"/>
                <w:lang w:val="sv-SE"/>
              </w:rPr>
              <w:t xml:space="preserve">, film tableta, 5 mg </w:t>
            </w:r>
            <w:r>
              <w:rPr>
                <w:bCs/>
                <w:sz w:val="22"/>
                <w:szCs w:val="22"/>
                <w:lang w:val="sv-SE"/>
              </w:rPr>
              <w:t>+</w:t>
            </w:r>
            <w:r w:rsidRPr="00977365">
              <w:rPr>
                <w:bCs/>
                <w:sz w:val="22"/>
                <w:szCs w:val="22"/>
                <w:lang w:val="sv-SE"/>
              </w:rPr>
              <w:t xml:space="preserve"> 5 mg </w:t>
            </w:r>
            <w:r>
              <w:rPr>
                <w:bCs/>
                <w:sz w:val="22"/>
                <w:szCs w:val="22"/>
                <w:lang w:val="sv-SE"/>
              </w:rPr>
              <w:t>+</w:t>
            </w:r>
            <w:r w:rsidRPr="00977365">
              <w:rPr>
                <w:bCs/>
                <w:sz w:val="22"/>
                <w:szCs w:val="22"/>
                <w:lang w:val="sv-SE"/>
              </w:rPr>
              <w:t xml:space="preserve"> 1,25 mg</w:t>
            </w:r>
            <w:r>
              <w:rPr>
                <w:bCs/>
                <w:sz w:val="22"/>
                <w:szCs w:val="22"/>
                <w:lang w:val="sv-SE"/>
              </w:rPr>
              <w:t>,</w:t>
            </w:r>
          </w:p>
          <w:p w:rsidR="002D6C69" w:rsidRPr="00977365" w:rsidRDefault="002D6C69" w:rsidP="006D56AF">
            <w:pPr>
              <w:spacing w:after="40"/>
              <w:jc w:val="center"/>
              <w:rPr>
                <w:bCs/>
                <w:sz w:val="22"/>
                <w:szCs w:val="22"/>
                <w:lang w:val="sv-SE"/>
              </w:rPr>
            </w:pPr>
            <w:r w:rsidRPr="00977365">
              <w:rPr>
                <w:bCs/>
                <w:sz w:val="22"/>
                <w:szCs w:val="22"/>
                <w:lang w:val="sv-SE"/>
              </w:rPr>
              <w:t>kontejner za tablete, 1 x 30 film tableta</w:t>
            </w:r>
          </w:p>
          <w:p w:rsidR="002D6C69" w:rsidRPr="00977365" w:rsidRDefault="002D6C69" w:rsidP="007427DE">
            <w:pPr>
              <w:jc w:val="center"/>
              <w:rPr>
                <w:bCs/>
                <w:sz w:val="22"/>
                <w:szCs w:val="22"/>
                <w:lang w:val="sv-SE"/>
              </w:rPr>
            </w:pPr>
            <w:r w:rsidRPr="00977365">
              <w:rPr>
                <w:b/>
                <w:bCs/>
                <w:sz w:val="22"/>
                <w:szCs w:val="22"/>
                <w:lang w:val="sv-SE"/>
              </w:rPr>
              <w:t>Triplixam</w:t>
            </w:r>
            <w:r w:rsidRPr="00977365">
              <w:rPr>
                <w:b/>
                <w:bCs/>
                <w:sz w:val="22"/>
                <w:szCs w:val="22"/>
                <w:vertAlign w:val="superscript"/>
                <w:lang w:val="sv-SE"/>
              </w:rPr>
              <w:t>®</w:t>
            </w:r>
            <w:r w:rsidRPr="00977365">
              <w:rPr>
                <w:bCs/>
                <w:sz w:val="22"/>
                <w:szCs w:val="22"/>
                <w:lang w:val="sv-SE"/>
              </w:rPr>
              <w:t xml:space="preserve">, film tableta, 5 mg </w:t>
            </w:r>
            <w:r>
              <w:rPr>
                <w:bCs/>
                <w:sz w:val="22"/>
                <w:szCs w:val="22"/>
                <w:lang w:val="sv-SE"/>
              </w:rPr>
              <w:t>+</w:t>
            </w:r>
            <w:r w:rsidRPr="00977365">
              <w:rPr>
                <w:bCs/>
                <w:sz w:val="22"/>
                <w:szCs w:val="22"/>
                <w:lang w:val="sv-SE"/>
              </w:rPr>
              <w:t xml:space="preserve"> 10 mg </w:t>
            </w:r>
            <w:r>
              <w:rPr>
                <w:bCs/>
                <w:sz w:val="22"/>
                <w:szCs w:val="22"/>
                <w:lang w:val="sv-SE"/>
              </w:rPr>
              <w:t>+</w:t>
            </w:r>
            <w:r w:rsidRPr="00977365">
              <w:rPr>
                <w:bCs/>
                <w:sz w:val="22"/>
                <w:szCs w:val="22"/>
                <w:lang w:val="sv-SE"/>
              </w:rPr>
              <w:t xml:space="preserve"> 1,25 mg</w:t>
            </w:r>
            <w:r>
              <w:rPr>
                <w:bCs/>
                <w:sz w:val="22"/>
                <w:szCs w:val="22"/>
                <w:lang w:val="sv-SE"/>
              </w:rPr>
              <w:t>,</w:t>
            </w:r>
          </w:p>
          <w:p w:rsidR="002D6C69" w:rsidRPr="00977365" w:rsidRDefault="002D6C69" w:rsidP="006D56AF">
            <w:pPr>
              <w:spacing w:after="40"/>
              <w:jc w:val="center"/>
              <w:rPr>
                <w:bCs/>
                <w:sz w:val="22"/>
                <w:szCs w:val="22"/>
                <w:lang w:val="sv-SE"/>
              </w:rPr>
            </w:pPr>
            <w:r w:rsidRPr="00977365">
              <w:rPr>
                <w:bCs/>
                <w:sz w:val="22"/>
                <w:szCs w:val="22"/>
                <w:lang w:val="sv-SE"/>
              </w:rPr>
              <w:t>kontejner za tablete, 1 x 30 film tableta</w:t>
            </w:r>
          </w:p>
          <w:p w:rsidR="002D6C69" w:rsidRPr="00977365" w:rsidRDefault="002D6C69" w:rsidP="007427DE">
            <w:pPr>
              <w:jc w:val="center"/>
              <w:rPr>
                <w:bCs/>
                <w:sz w:val="22"/>
                <w:szCs w:val="22"/>
                <w:lang w:val="sv-SE"/>
              </w:rPr>
            </w:pPr>
            <w:r w:rsidRPr="00977365">
              <w:rPr>
                <w:b/>
                <w:bCs/>
                <w:sz w:val="22"/>
                <w:szCs w:val="22"/>
                <w:lang w:val="sv-SE"/>
              </w:rPr>
              <w:t>Triplixam</w:t>
            </w:r>
            <w:r w:rsidRPr="00977365">
              <w:rPr>
                <w:b/>
                <w:bCs/>
                <w:sz w:val="22"/>
                <w:szCs w:val="22"/>
                <w:vertAlign w:val="superscript"/>
                <w:lang w:val="sv-SE"/>
              </w:rPr>
              <w:t>®</w:t>
            </w:r>
            <w:r w:rsidRPr="00977365">
              <w:rPr>
                <w:bCs/>
                <w:sz w:val="22"/>
                <w:szCs w:val="22"/>
                <w:lang w:val="sv-SE"/>
              </w:rPr>
              <w:t xml:space="preserve">, film tableta, 10 mg </w:t>
            </w:r>
            <w:r>
              <w:rPr>
                <w:bCs/>
                <w:sz w:val="22"/>
                <w:szCs w:val="22"/>
                <w:lang w:val="sv-SE"/>
              </w:rPr>
              <w:t>+</w:t>
            </w:r>
            <w:r w:rsidRPr="00977365">
              <w:rPr>
                <w:bCs/>
                <w:sz w:val="22"/>
                <w:szCs w:val="22"/>
                <w:lang w:val="sv-SE"/>
              </w:rPr>
              <w:t xml:space="preserve"> 5 mg </w:t>
            </w:r>
            <w:r>
              <w:rPr>
                <w:bCs/>
                <w:sz w:val="22"/>
                <w:szCs w:val="22"/>
                <w:lang w:val="sv-SE"/>
              </w:rPr>
              <w:t>+</w:t>
            </w:r>
            <w:r w:rsidRPr="00977365">
              <w:rPr>
                <w:bCs/>
                <w:sz w:val="22"/>
                <w:szCs w:val="22"/>
                <w:lang w:val="sv-SE"/>
              </w:rPr>
              <w:t xml:space="preserve"> 2,5 mg</w:t>
            </w:r>
            <w:r w:rsidRPr="00763473">
              <w:rPr>
                <w:bCs/>
                <w:sz w:val="22"/>
                <w:szCs w:val="22"/>
                <w:lang w:val="sv-SE"/>
              </w:rPr>
              <w:t>,</w:t>
            </w:r>
          </w:p>
          <w:p w:rsidR="002D6C69" w:rsidRPr="00977365" w:rsidRDefault="002D6C69" w:rsidP="006D56AF">
            <w:pPr>
              <w:spacing w:after="40"/>
              <w:jc w:val="center"/>
              <w:rPr>
                <w:bCs/>
                <w:sz w:val="22"/>
                <w:szCs w:val="22"/>
                <w:lang w:val="sv-SE"/>
              </w:rPr>
            </w:pPr>
            <w:r w:rsidRPr="00977365">
              <w:rPr>
                <w:bCs/>
                <w:sz w:val="22"/>
                <w:szCs w:val="22"/>
                <w:lang w:val="sv-SE"/>
              </w:rPr>
              <w:t>kontejner za tablete, 1 x 30 film tableta</w:t>
            </w:r>
          </w:p>
          <w:p w:rsidR="002D6C69" w:rsidRPr="00763473" w:rsidRDefault="002D6C69" w:rsidP="007427DE">
            <w:pPr>
              <w:jc w:val="center"/>
              <w:rPr>
                <w:bCs/>
                <w:sz w:val="22"/>
                <w:szCs w:val="22"/>
                <w:lang w:val="sv-SE"/>
              </w:rPr>
            </w:pPr>
            <w:r w:rsidRPr="00763473">
              <w:rPr>
                <w:b/>
                <w:bCs/>
                <w:sz w:val="22"/>
                <w:szCs w:val="22"/>
                <w:lang w:val="sv-SE"/>
              </w:rPr>
              <w:t>Triplixam</w:t>
            </w:r>
            <w:r w:rsidRPr="00763473">
              <w:rPr>
                <w:b/>
                <w:bCs/>
                <w:sz w:val="22"/>
                <w:szCs w:val="22"/>
                <w:vertAlign w:val="superscript"/>
                <w:lang w:val="sv-SE"/>
              </w:rPr>
              <w:t>®</w:t>
            </w:r>
            <w:r w:rsidRPr="00763473">
              <w:rPr>
                <w:bCs/>
                <w:sz w:val="22"/>
                <w:szCs w:val="22"/>
                <w:lang w:val="sv-SE"/>
              </w:rPr>
              <w:t xml:space="preserve">, film tableta, 10 mg </w:t>
            </w:r>
            <w:r>
              <w:rPr>
                <w:bCs/>
                <w:sz w:val="22"/>
                <w:szCs w:val="22"/>
                <w:lang w:val="sv-SE"/>
              </w:rPr>
              <w:t>+</w:t>
            </w:r>
            <w:r w:rsidRPr="00763473">
              <w:rPr>
                <w:bCs/>
                <w:sz w:val="22"/>
                <w:szCs w:val="22"/>
                <w:lang w:val="sv-SE"/>
              </w:rPr>
              <w:t xml:space="preserve"> 10 mg </w:t>
            </w:r>
            <w:r>
              <w:rPr>
                <w:bCs/>
                <w:sz w:val="22"/>
                <w:szCs w:val="22"/>
                <w:lang w:val="sv-SE"/>
              </w:rPr>
              <w:t>+</w:t>
            </w:r>
            <w:r w:rsidRPr="00763473">
              <w:rPr>
                <w:bCs/>
                <w:sz w:val="22"/>
                <w:szCs w:val="22"/>
                <w:lang w:val="sv-SE"/>
              </w:rPr>
              <w:t xml:space="preserve"> 2,5 mg</w:t>
            </w:r>
            <w:r>
              <w:rPr>
                <w:bCs/>
                <w:sz w:val="22"/>
                <w:szCs w:val="22"/>
                <w:lang w:val="sv-SE"/>
              </w:rPr>
              <w:t>,</w:t>
            </w:r>
          </w:p>
          <w:p w:rsidR="002D6C69" w:rsidRPr="009F4449" w:rsidRDefault="002D6C69" w:rsidP="006D56AF">
            <w:pPr>
              <w:spacing w:after="40"/>
              <w:jc w:val="center"/>
              <w:rPr>
                <w:b/>
                <w:bCs/>
                <w:sz w:val="22"/>
                <w:szCs w:val="22"/>
                <w:u w:val="single"/>
              </w:rPr>
            </w:pPr>
            <w:r w:rsidRPr="00763473">
              <w:rPr>
                <w:bCs/>
                <w:sz w:val="22"/>
                <w:szCs w:val="22"/>
                <w:lang w:val="sv-SE"/>
              </w:rPr>
              <w:t>kontejner za tablete, 1 x 30 film tableta</w:t>
            </w:r>
          </w:p>
        </w:tc>
      </w:tr>
      <w:tr w:rsidR="002D6C69" w:rsidRPr="004123CD" w:rsidTr="00AD44BC">
        <w:trPr>
          <w:trHeight w:val="689"/>
          <w:jc w:val="center"/>
        </w:trPr>
        <w:tc>
          <w:tcPr>
            <w:tcW w:w="9360" w:type="dxa"/>
            <w:gridSpan w:val="2"/>
          </w:tcPr>
          <w:p w:rsidR="002D6C69" w:rsidRDefault="002D6C69" w:rsidP="006D56AF">
            <w:pPr>
              <w:pStyle w:val="Heading2"/>
              <w:rPr>
                <w:rFonts w:ascii="Times New Roman" w:hAnsi="Times New Roman" w:cs="Times New Roman"/>
                <w:color w:val="808080"/>
                <w:sz w:val="22"/>
                <w:szCs w:val="22"/>
                <w:lang w:val="ru-RU"/>
              </w:rPr>
            </w:pPr>
          </w:p>
          <w:p w:rsidR="00AD44BC" w:rsidRPr="00AD44BC" w:rsidRDefault="00AD44BC" w:rsidP="00AD44BC">
            <w:pPr>
              <w:rPr>
                <w:lang w:val="ru-RU"/>
              </w:rPr>
            </w:pPr>
          </w:p>
        </w:tc>
      </w:tr>
      <w:tr w:rsidR="002D6C69" w:rsidRPr="009F4449" w:rsidTr="00AD44BC">
        <w:trPr>
          <w:trHeight w:val="363"/>
          <w:jc w:val="center"/>
        </w:trPr>
        <w:tc>
          <w:tcPr>
            <w:tcW w:w="2160" w:type="dxa"/>
            <w:vAlign w:val="bottom"/>
          </w:tcPr>
          <w:p w:rsidR="002D6C69" w:rsidRPr="009F4449" w:rsidRDefault="002D6C69" w:rsidP="00AD44BC">
            <w:pPr>
              <w:jc w:val="right"/>
              <w:rPr>
                <w:sz w:val="22"/>
                <w:szCs w:val="22"/>
              </w:rPr>
            </w:pPr>
            <w:r>
              <w:rPr>
                <w:sz w:val="22"/>
                <w:szCs w:val="22"/>
                <w:lang w:val="sr-Latn-CS"/>
              </w:rPr>
              <w:t>Proizvođač:</w:t>
            </w:r>
          </w:p>
        </w:tc>
        <w:tc>
          <w:tcPr>
            <w:tcW w:w="7200" w:type="dxa"/>
            <w:vAlign w:val="bottom"/>
          </w:tcPr>
          <w:p w:rsidR="002D6C69" w:rsidRPr="009F4449" w:rsidRDefault="002D6C69" w:rsidP="00AD44BC">
            <w:pPr>
              <w:ind w:left="74" w:hanging="74"/>
              <w:rPr>
                <w:b/>
                <w:bCs/>
                <w:sz w:val="22"/>
                <w:szCs w:val="22"/>
              </w:rPr>
            </w:pPr>
            <w:r w:rsidRPr="00645DB3">
              <w:rPr>
                <w:rFonts w:cs="Arial"/>
                <w:b/>
                <w:bCs/>
                <w:sz w:val="22"/>
              </w:rPr>
              <w:t>Les Laboratoires Servier Industrie</w:t>
            </w:r>
          </w:p>
        </w:tc>
      </w:tr>
      <w:tr w:rsidR="002D6C69" w:rsidRPr="006A2A98" w:rsidTr="00AD44BC">
        <w:trPr>
          <w:trHeight w:val="363"/>
          <w:jc w:val="center"/>
        </w:trPr>
        <w:tc>
          <w:tcPr>
            <w:tcW w:w="2160" w:type="dxa"/>
            <w:vAlign w:val="bottom"/>
          </w:tcPr>
          <w:p w:rsidR="002D6C69" w:rsidRPr="005A0B2E" w:rsidRDefault="002D6C69" w:rsidP="00AD44BC">
            <w:pPr>
              <w:jc w:val="right"/>
              <w:rPr>
                <w:sz w:val="22"/>
                <w:szCs w:val="22"/>
              </w:rPr>
            </w:pPr>
            <w:r w:rsidRPr="005A0B2E">
              <w:rPr>
                <w:sz w:val="22"/>
                <w:szCs w:val="22"/>
              </w:rPr>
              <w:t>Adresa:</w:t>
            </w:r>
          </w:p>
        </w:tc>
        <w:tc>
          <w:tcPr>
            <w:tcW w:w="7200" w:type="dxa"/>
            <w:vAlign w:val="bottom"/>
          </w:tcPr>
          <w:p w:rsidR="002D6C69" w:rsidRPr="006A2A98" w:rsidRDefault="002D6C69" w:rsidP="00AD44BC">
            <w:pPr>
              <w:ind w:left="72" w:hanging="72"/>
              <w:rPr>
                <w:b/>
                <w:bCs/>
                <w:sz w:val="22"/>
                <w:szCs w:val="22"/>
                <w:lang w:val="fr-FR"/>
              </w:rPr>
            </w:pPr>
            <w:r w:rsidRPr="00645DB3">
              <w:rPr>
                <w:rFonts w:cs="Arial"/>
                <w:b/>
                <w:bCs/>
                <w:sz w:val="22"/>
              </w:rPr>
              <w:t xml:space="preserve">905 route de Saran, </w:t>
            </w:r>
            <w:r>
              <w:rPr>
                <w:rFonts w:cs="Arial"/>
                <w:b/>
                <w:bCs/>
                <w:sz w:val="22"/>
              </w:rPr>
              <w:t xml:space="preserve">45520 </w:t>
            </w:r>
            <w:r w:rsidRPr="00645DB3">
              <w:rPr>
                <w:rFonts w:cs="Arial"/>
                <w:b/>
                <w:bCs/>
                <w:sz w:val="22"/>
              </w:rPr>
              <w:t>Gidy, Francuska</w:t>
            </w:r>
          </w:p>
        </w:tc>
      </w:tr>
      <w:tr w:rsidR="002D6C69" w:rsidRPr="009F4449" w:rsidTr="00AD44BC">
        <w:trPr>
          <w:trHeight w:val="363"/>
          <w:jc w:val="center"/>
        </w:trPr>
        <w:tc>
          <w:tcPr>
            <w:tcW w:w="2160" w:type="dxa"/>
            <w:vAlign w:val="bottom"/>
          </w:tcPr>
          <w:p w:rsidR="002D6C69" w:rsidRPr="005A0B2E" w:rsidRDefault="002D6C69" w:rsidP="00AD44BC">
            <w:pPr>
              <w:jc w:val="right"/>
              <w:rPr>
                <w:sz w:val="22"/>
                <w:szCs w:val="22"/>
              </w:rPr>
            </w:pPr>
            <w:r>
              <w:rPr>
                <w:sz w:val="22"/>
                <w:szCs w:val="22"/>
                <w:lang w:val="sr-Latn-CS"/>
              </w:rPr>
              <w:t>Proizvođač:</w:t>
            </w:r>
          </w:p>
        </w:tc>
        <w:tc>
          <w:tcPr>
            <w:tcW w:w="7200" w:type="dxa"/>
            <w:vAlign w:val="bottom"/>
          </w:tcPr>
          <w:p w:rsidR="002D6C69" w:rsidRPr="009F4449" w:rsidRDefault="002D6C69" w:rsidP="00AD44BC">
            <w:pPr>
              <w:ind w:left="74" w:hanging="74"/>
              <w:rPr>
                <w:b/>
                <w:bCs/>
                <w:sz w:val="22"/>
                <w:szCs w:val="22"/>
              </w:rPr>
            </w:pPr>
            <w:r w:rsidRPr="00645DB3">
              <w:rPr>
                <w:rFonts w:cs="Arial"/>
                <w:b/>
                <w:bCs/>
                <w:sz w:val="22"/>
              </w:rPr>
              <w:t>Servier (Ireland) Industries Ltd</w:t>
            </w:r>
          </w:p>
        </w:tc>
      </w:tr>
      <w:tr w:rsidR="002D6C69" w:rsidRPr="009F4449" w:rsidTr="00AD44BC">
        <w:trPr>
          <w:trHeight w:val="363"/>
          <w:jc w:val="center"/>
        </w:trPr>
        <w:tc>
          <w:tcPr>
            <w:tcW w:w="2160" w:type="dxa"/>
            <w:vAlign w:val="bottom"/>
          </w:tcPr>
          <w:p w:rsidR="002D6C69" w:rsidRPr="005A0B2E" w:rsidRDefault="002D6C69" w:rsidP="00AD44BC">
            <w:pPr>
              <w:jc w:val="right"/>
              <w:rPr>
                <w:sz w:val="22"/>
                <w:szCs w:val="22"/>
              </w:rPr>
            </w:pPr>
            <w:r w:rsidRPr="005A0B2E">
              <w:rPr>
                <w:sz w:val="22"/>
                <w:szCs w:val="22"/>
              </w:rPr>
              <w:t>Adresa:</w:t>
            </w:r>
          </w:p>
        </w:tc>
        <w:tc>
          <w:tcPr>
            <w:tcW w:w="7200" w:type="dxa"/>
            <w:vAlign w:val="bottom"/>
          </w:tcPr>
          <w:p w:rsidR="002D6C69" w:rsidRPr="009F4449" w:rsidRDefault="002D6C69" w:rsidP="00AD44BC">
            <w:pPr>
              <w:ind w:left="72" w:hanging="72"/>
              <w:rPr>
                <w:b/>
                <w:bCs/>
                <w:sz w:val="22"/>
                <w:szCs w:val="22"/>
              </w:rPr>
            </w:pPr>
            <w:r w:rsidRPr="00EA754C">
              <w:rPr>
                <w:b/>
                <w:sz w:val="22"/>
                <w:szCs w:val="22"/>
              </w:rPr>
              <w:t xml:space="preserve">Moneylands, Gorey Road, </w:t>
            </w:r>
            <w:r w:rsidRPr="00645DB3">
              <w:rPr>
                <w:b/>
                <w:sz w:val="22"/>
                <w:szCs w:val="22"/>
              </w:rPr>
              <w:t>Arklow, Co. Wicklow,</w:t>
            </w:r>
            <w:r>
              <w:rPr>
                <w:b/>
                <w:sz w:val="22"/>
                <w:szCs w:val="22"/>
              </w:rPr>
              <w:t xml:space="preserve"> </w:t>
            </w:r>
            <w:r w:rsidRPr="00645DB3">
              <w:rPr>
                <w:b/>
                <w:sz w:val="22"/>
                <w:szCs w:val="22"/>
              </w:rPr>
              <w:t>Irska</w:t>
            </w:r>
          </w:p>
        </w:tc>
      </w:tr>
      <w:tr w:rsidR="002D6C69" w:rsidRPr="009F4449" w:rsidTr="00AD44BC">
        <w:trPr>
          <w:trHeight w:val="363"/>
          <w:jc w:val="center"/>
        </w:trPr>
        <w:tc>
          <w:tcPr>
            <w:tcW w:w="2160" w:type="dxa"/>
            <w:vAlign w:val="bottom"/>
          </w:tcPr>
          <w:p w:rsidR="002D6C69" w:rsidRPr="005A0B2E" w:rsidRDefault="002D6C69" w:rsidP="00AD44BC">
            <w:pPr>
              <w:jc w:val="right"/>
              <w:rPr>
                <w:sz w:val="22"/>
                <w:szCs w:val="22"/>
              </w:rPr>
            </w:pPr>
            <w:r>
              <w:rPr>
                <w:sz w:val="22"/>
                <w:szCs w:val="22"/>
                <w:lang w:val="sr-Latn-CS"/>
              </w:rPr>
              <w:t>Proizvođač:</w:t>
            </w:r>
          </w:p>
        </w:tc>
        <w:tc>
          <w:tcPr>
            <w:tcW w:w="7200" w:type="dxa"/>
            <w:vAlign w:val="bottom"/>
          </w:tcPr>
          <w:p w:rsidR="002D6C69" w:rsidRPr="009F4449" w:rsidRDefault="002D6C69" w:rsidP="00AD44BC">
            <w:pPr>
              <w:ind w:left="72" w:hanging="72"/>
              <w:rPr>
                <w:b/>
                <w:bCs/>
                <w:sz w:val="22"/>
                <w:szCs w:val="22"/>
              </w:rPr>
            </w:pPr>
            <w:r w:rsidRPr="00645DB3">
              <w:rPr>
                <w:rFonts w:cs="Arial"/>
                <w:b/>
                <w:bCs/>
                <w:sz w:val="22"/>
              </w:rPr>
              <w:t>Anpharm Przedsiebiorstwo Farmaceutyczne S.A.</w:t>
            </w:r>
          </w:p>
        </w:tc>
      </w:tr>
      <w:tr w:rsidR="002D6C69" w:rsidRPr="009F4449" w:rsidTr="00AD44BC">
        <w:trPr>
          <w:trHeight w:val="363"/>
          <w:jc w:val="center"/>
        </w:trPr>
        <w:tc>
          <w:tcPr>
            <w:tcW w:w="2160" w:type="dxa"/>
            <w:vAlign w:val="bottom"/>
          </w:tcPr>
          <w:p w:rsidR="002D6C69" w:rsidRPr="005A0B2E" w:rsidRDefault="002D6C69" w:rsidP="00AD44BC">
            <w:pPr>
              <w:jc w:val="right"/>
              <w:rPr>
                <w:sz w:val="22"/>
                <w:szCs w:val="22"/>
              </w:rPr>
            </w:pPr>
            <w:r w:rsidRPr="005A0B2E">
              <w:rPr>
                <w:sz w:val="22"/>
                <w:szCs w:val="22"/>
              </w:rPr>
              <w:t>Adresa:</w:t>
            </w:r>
          </w:p>
        </w:tc>
        <w:tc>
          <w:tcPr>
            <w:tcW w:w="7200" w:type="dxa"/>
            <w:vAlign w:val="bottom"/>
          </w:tcPr>
          <w:p w:rsidR="002D6C69" w:rsidRPr="009F4449" w:rsidRDefault="002D6C69" w:rsidP="00AD44BC">
            <w:pPr>
              <w:ind w:left="72" w:hanging="72"/>
              <w:rPr>
                <w:b/>
                <w:bCs/>
                <w:sz w:val="22"/>
                <w:szCs w:val="22"/>
              </w:rPr>
            </w:pPr>
            <w:r w:rsidRPr="00645DB3">
              <w:rPr>
                <w:rFonts w:cs="Arial"/>
                <w:b/>
                <w:bCs/>
                <w:sz w:val="22"/>
              </w:rPr>
              <w:t xml:space="preserve">Annopol 6B, </w:t>
            </w:r>
            <w:r>
              <w:rPr>
                <w:rFonts w:cs="Arial"/>
                <w:b/>
                <w:bCs/>
                <w:sz w:val="22"/>
              </w:rPr>
              <w:t>Warszawa, 03-236</w:t>
            </w:r>
            <w:r w:rsidRPr="00645DB3">
              <w:rPr>
                <w:rFonts w:cs="Arial"/>
                <w:b/>
                <w:bCs/>
                <w:sz w:val="22"/>
              </w:rPr>
              <w:t>, Poljska</w:t>
            </w:r>
          </w:p>
        </w:tc>
      </w:tr>
      <w:tr w:rsidR="002D6C69" w:rsidRPr="009F4449" w:rsidTr="00AD44BC">
        <w:trPr>
          <w:trHeight w:val="363"/>
          <w:jc w:val="center"/>
        </w:trPr>
        <w:tc>
          <w:tcPr>
            <w:tcW w:w="2160" w:type="dxa"/>
            <w:vAlign w:val="bottom"/>
          </w:tcPr>
          <w:p w:rsidR="002D6C69" w:rsidRPr="005A0B2E" w:rsidRDefault="002D6C69" w:rsidP="00AD44BC">
            <w:pPr>
              <w:jc w:val="right"/>
              <w:rPr>
                <w:sz w:val="22"/>
                <w:szCs w:val="22"/>
              </w:rPr>
            </w:pPr>
            <w:r>
              <w:rPr>
                <w:sz w:val="22"/>
                <w:szCs w:val="22"/>
                <w:lang w:val="sr-Latn-CS"/>
              </w:rPr>
              <w:t>Proizvođač:</w:t>
            </w:r>
          </w:p>
        </w:tc>
        <w:tc>
          <w:tcPr>
            <w:tcW w:w="7200" w:type="dxa"/>
            <w:vAlign w:val="bottom"/>
          </w:tcPr>
          <w:p w:rsidR="002D6C69" w:rsidRPr="009F4449" w:rsidRDefault="00463DDB" w:rsidP="00AD44BC">
            <w:pPr>
              <w:ind w:left="72" w:hanging="72"/>
              <w:rPr>
                <w:b/>
                <w:bCs/>
                <w:sz w:val="22"/>
                <w:szCs w:val="22"/>
              </w:rPr>
            </w:pPr>
            <w:r w:rsidRPr="00F62E41">
              <w:rPr>
                <w:b/>
                <w:sz w:val="22"/>
                <w:szCs w:val="22"/>
              </w:rPr>
              <w:t>Egis Pharmaceuticals P</w:t>
            </w:r>
            <w:r>
              <w:rPr>
                <w:b/>
                <w:sz w:val="22"/>
                <w:szCs w:val="22"/>
              </w:rPr>
              <w:t>lc Site 3.</w:t>
            </w:r>
          </w:p>
        </w:tc>
      </w:tr>
      <w:tr w:rsidR="002D6C69" w:rsidRPr="009F4449" w:rsidTr="00AD44BC">
        <w:trPr>
          <w:trHeight w:val="363"/>
          <w:jc w:val="center"/>
        </w:trPr>
        <w:tc>
          <w:tcPr>
            <w:tcW w:w="2160" w:type="dxa"/>
            <w:vAlign w:val="bottom"/>
          </w:tcPr>
          <w:p w:rsidR="002D6C69" w:rsidRPr="005A0B2E" w:rsidRDefault="002D6C69" w:rsidP="00AD44BC">
            <w:pPr>
              <w:jc w:val="right"/>
              <w:rPr>
                <w:sz w:val="22"/>
                <w:szCs w:val="22"/>
              </w:rPr>
            </w:pPr>
            <w:r w:rsidRPr="005A0B2E">
              <w:rPr>
                <w:sz w:val="22"/>
                <w:szCs w:val="22"/>
              </w:rPr>
              <w:t>Adresa:</w:t>
            </w:r>
          </w:p>
        </w:tc>
        <w:tc>
          <w:tcPr>
            <w:tcW w:w="7200" w:type="dxa"/>
            <w:vAlign w:val="bottom"/>
          </w:tcPr>
          <w:p w:rsidR="002D6C69" w:rsidRPr="009F4449" w:rsidRDefault="00463DDB" w:rsidP="00AD44BC">
            <w:pPr>
              <w:ind w:left="72" w:hanging="72"/>
              <w:rPr>
                <w:b/>
                <w:bCs/>
                <w:sz w:val="22"/>
                <w:szCs w:val="22"/>
              </w:rPr>
            </w:pPr>
            <w:r>
              <w:rPr>
                <w:b/>
                <w:sz w:val="22"/>
                <w:szCs w:val="22"/>
              </w:rPr>
              <w:t>Matyas k</w:t>
            </w:r>
            <w:r w:rsidRPr="0022650F">
              <w:rPr>
                <w:b/>
                <w:sz w:val="22"/>
                <w:szCs w:val="22"/>
              </w:rPr>
              <w:t>iraly u</w:t>
            </w:r>
            <w:r>
              <w:rPr>
                <w:b/>
                <w:sz w:val="22"/>
                <w:szCs w:val="22"/>
              </w:rPr>
              <w:t xml:space="preserve">t </w:t>
            </w:r>
            <w:r w:rsidRPr="0022650F">
              <w:rPr>
                <w:b/>
                <w:sz w:val="22"/>
                <w:szCs w:val="22"/>
              </w:rPr>
              <w:t>65</w:t>
            </w:r>
            <w:r>
              <w:rPr>
                <w:b/>
                <w:sz w:val="22"/>
                <w:szCs w:val="22"/>
              </w:rPr>
              <w:t>.</w:t>
            </w:r>
            <w:r w:rsidRPr="0022650F">
              <w:rPr>
                <w:b/>
                <w:sz w:val="22"/>
                <w:szCs w:val="22"/>
              </w:rPr>
              <w:t>, 9900 Kormend, Mađarska</w:t>
            </w:r>
          </w:p>
        </w:tc>
      </w:tr>
      <w:tr w:rsidR="002D6C69" w:rsidRPr="009F4449" w:rsidTr="00AD44BC">
        <w:trPr>
          <w:trHeight w:val="363"/>
          <w:jc w:val="center"/>
        </w:trPr>
        <w:tc>
          <w:tcPr>
            <w:tcW w:w="2160" w:type="dxa"/>
            <w:vAlign w:val="bottom"/>
          </w:tcPr>
          <w:p w:rsidR="002D6C69" w:rsidRPr="005A0B2E" w:rsidRDefault="002D6C69" w:rsidP="00AD44BC">
            <w:pPr>
              <w:jc w:val="right"/>
              <w:rPr>
                <w:sz w:val="22"/>
                <w:szCs w:val="22"/>
              </w:rPr>
            </w:pPr>
            <w:r>
              <w:rPr>
                <w:sz w:val="22"/>
                <w:szCs w:val="22"/>
                <w:lang w:val="sr-Latn-CS"/>
              </w:rPr>
              <w:t>Proizvođač:</w:t>
            </w:r>
          </w:p>
        </w:tc>
        <w:tc>
          <w:tcPr>
            <w:tcW w:w="7200" w:type="dxa"/>
            <w:vAlign w:val="bottom"/>
          </w:tcPr>
          <w:p w:rsidR="002D6C69" w:rsidRPr="009F4449" w:rsidRDefault="00463DDB" w:rsidP="00463DDB">
            <w:pPr>
              <w:ind w:left="72" w:hanging="72"/>
              <w:rPr>
                <w:b/>
                <w:bCs/>
                <w:sz w:val="22"/>
                <w:szCs w:val="22"/>
              </w:rPr>
            </w:pPr>
            <w:r w:rsidRPr="00F31270">
              <w:rPr>
                <w:b/>
                <w:bCs/>
                <w:sz w:val="22"/>
                <w:szCs w:val="22"/>
                <w:lang w:val="en-US"/>
              </w:rPr>
              <w:t>Egis Pharmaceuticals Plc</w:t>
            </w:r>
            <w:r w:rsidRPr="00F62E41">
              <w:rPr>
                <w:b/>
                <w:sz w:val="22"/>
                <w:szCs w:val="22"/>
              </w:rPr>
              <w:t xml:space="preserve"> </w:t>
            </w:r>
          </w:p>
        </w:tc>
      </w:tr>
      <w:tr w:rsidR="002D6C69" w:rsidRPr="009F4449" w:rsidTr="00AD44BC">
        <w:trPr>
          <w:trHeight w:val="363"/>
          <w:jc w:val="center"/>
        </w:trPr>
        <w:tc>
          <w:tcPr>
            <w:tcW w:w="2160" w:type="dxa"/>
            <w:vAlign w:val="bottom"/>
          </w:tcPr>
          <w:p w:rsidR="002D6C69" w:rsidRPr="005A0B2E" w:rsidRDefault="002D6C69" w:rsidP="00AD44BC">
            <w:pPr>
              <w:jc w:val="right"/>
              <w:rPr>
                <w:sz w:val="22"/>
                <w:szCs w:val="22"/>
              </w:rPr>
            </w:pPr>
            <w:r w:rsidRPr="005A0B2E">
              <w:rPr>
                <w:sz w:val="22"/>
                <w:szCs w:val="22"/>
              </w:rPr>
              <w:t>Adresa:</w:t>
            </w:r>
          </w:p>
        </w:tc>
        <w:tc>
          <w:tcPr>
            <w:tcW w:w="7200" w:type="dxa"/>
            <w:vAlign w:val="bottom"/>
          </w:tcPr>
          <w:p w:rsidR="002D6C69" w:rsidRPr="009F4449" w:rsidRDefault="00463DDB" w:rsidP="00463DDB">
            <w:pPr>
              <w:ind w:left="72" w:hanging="72"/>
              <w:rPr>
                <w:b/>
                <w:bCs/>
                <w:sz w:val="22"/>
                <w:szCs w:val="22"/>
              </w:rPr>
            </w:pPr>
            <w:r w:rsidRPr="00304387">
              <w:rPr>
                <w:b/>
                <w:sz w:val="22"/>
                <w:szCs w:val="22"/>
                <w:lang w:val="sv-SE"/>
              </w:rPr>
              <w:t>Bokenyfoldi ut 118-120</w:t>
            </w:r>
            <w:r>
              <w:rPr>
                <w:b/>
                <w:sz w:val="22"/>
                <w:szCs w:val="22"/>
                <w:lang w:val="sv-SE"/>
              </w:rPr>
              <w:t>.</w:t>
            </w:r>
            <w:r w:rsidRPr="00304387">
              <w:rPr>
                <w:b/>
                <w:sz w:val="22"/>
                <w:szCs w:val="22"/>
                <w:lang w:val="sv-SE"/>
              </w:rPr>
              <w:t>, 1165 Budapest, Mađarska</w:t>
            </w:r>
            <w:r>
              <w:rPr>
                <w:b/>
                <w:sz w:val="22"/>
                <w:szCs w:val="22"/>
              </w:rPr>
              <w:t xml:space="preserve"> </w:t>
            </w:r>
          </w:p>
        </w:tc>
      </w:tr>
      <w:tr w:rsidR="002D6C69" w:rsidRPr="009F4449" w:rsidTr="00AD44BC">
        <w:trPr>
          <w:trHeight w:val="363"/>
          <w:jc w:val="center"/>
        </w:trPr>
        <w:tc>
          <w:tcPr>
            <w:tcW w:w="2160" w:type="dxa"/>
            <w:vAlign w:val="bottom"/>
          </w:tcPr>
          <w:p w:rsidR="002D6C69" w:rsidRPr="009F4449" w:rsidRDefault="002D6C69" w:rsidP="00AD44BC">
            <w:pPr>
              <w:jc w:val="right"/>
              <w:rPr>
                <w:sz w:val="22"/>
                <w:szCs w:val="22"/>
              </w:rPr>
            </w:pPr>
            <w:r>
              <w:rPr>
                <w:sz w:val="22"/>
                <w:szCs w:val="22"/>
                <w:lang w:val="sr-Latn-CS"/>
              </w:rPr>
              <w:t>Podnosilac zahtjeva</w:t>
            </w:r>
            <w:r w:rsidRPr="009F4449">
              <w:rPr>
                <w:sz w:val="22"/>
                <w:szCs w:val="22"/>
              </w:rPr>
              <w:t>:</w:t>
            </w:r>
          </w:p>
        </w:tc>
        <w:tc>
          <w:tcPr>
            <w:tcW w:w="7200" w:type="dxa"/>
            <w:vAlign w:val="bottom"/>
          </w:tcPr>
          <w:p w:rsidR="002D6C69" w:rsidRPr="009F4449" w:rsidRDefault="002D6C69" w:rsidP="00AD44BC">
            <w:pPr>
              <w:ind w:left="72" w:hanging="72"/>
              <w:rPr>
                <w:b/>
                <w:bCs/>
                <w:sz w:val="22"/>
                <w:szCs w:val="22"/>
              </w:rPr>
            </w:pPr>
            <w:r w:rsidRPr="00645DB3">
              <w:rPr>
                <w:rFonts w:cs="Arial"/>
                <w:b/>
                <w:bCs/>
                <w:sz w:val="22"/>
              </w:rPr>
              <w:t>Glosarij d.o.o.</w:t>
            </w:r>
          </w:p>
        </w:tc>
      </w:tr>
      <w:tr w:rsidR="002D6C69" w:rsidRPr="009F4449" w:rsidTr="00AD44BC">
        <w:trPr>
          <w:trHeight w:val="363"/>
          <w:jc w:val="center"/>
        </w:trPr>
        <w:tc>
          <w:tcPr>
            <w:tcW w:w="2160" w:type="dxa"/>
            <w:vAlign w:val="bottom"/>
          </w:tcPr>
          <w:p w:rsidR="002D6C69" w:rsidRPr="009F4449" w:rsidRDefault="002D6C69" w:rsidP="00AD44BC">
            <w:pPr>
              <w:jc w:val="right"/>
              <w:rPr>
                <w:sz w:val="22"/>
                <w:szCs w:val="22"/>
              </w:rPr>
            </w:pPr>
            <w:r>
              <w:rPr>
                <w:sz w:val="22"/>
                <w:szCs w:val="22"/>
                <w:lang w:val="sr-Latn-CS"/>
              </w:rPr>
              <w:t>Adresa:</w:t>
            </w:r>
          </w:p>
        </w:tc>
        <w:tc>
          <w:tcPr>
            <w:tcW w:w="7200" w:type="dxa"/>
            <w:vAlign w:val="bottom"/>
          </w:tcPr>
          <w:p w:rsidR="002D6C69" w:rsidRPr="009F4449" w:rsidRDefault="002D6C69" w:rsidP="00AD44BC">
            <w:pPr>
              <w:ind w:left="72" w:hanging="72"/>
              <w:rPr>
                <w:b/>
                <w:bCs/>
                <w:sz w:val="22"/>
                <w:szCs w:val="22"/>
              </w:rPr>
            </w:pPr>
            <w:r w:rsidRPr="00645DB3">
              <w:rPr>
                <w:rFonts w:cs="Arial"/>
                <w:b/>
                <w:bCs/>
                <w:sz w:val="22"/>
              </w:rPr>
              <w:t xml:space="preserve">Vojislavljevića 76, </w:t>
            </w:r>
            <w:r>
              <w:rPr>
                <w:rFonts w:cs="Arial"/>
                <w:b/>
                <w:bCs/>
                <w:sz w:val="22"/>
              </w:rPr>
              <w:t xml:space="preserve">81000 </w:t>
            </w:r>
            <w:r w:rsidRPr="00645DB3">
              <w:rPr>
                <w:rFonts w:cs="Arial"/>
                <w:b/>
                <w:bCs/>
                <w:sz w:val="22"/>
              </w:rPr>
              <w:t>Podgorica</w:t>
            </w:r>
            <w:r>
              <w:rPr>
                <w:rFonts w:cs="Arial"/>
                <w:b/>
                <w:bCs/>
                <w:sz w:val="22"/>
              </w:rPr>
              <w:t>, Crna Gora</w:t>
            </w:r>
          </w:p>
        </w:tc>
      </w:tr>
    </w:tbl>
    <w:p w:rsidR="002D6C69" w:rsidRDefault="002D6C69" w:rsidP="002D6C69">
      <w:pPr>
        <w:tabs>
          <w:tab w:val="left" w:pos="540"/>
          <w:tab w:val="left" w:pos="569"/>
        </w:tabs>
        <w:rPr>
          <w:b/>
          <w:bCs/>
          <w:sz w:val="22"/>
          <w:szCs w:val="22"/>
        </w:rPr>
      </w:pPr>
    </w:p>
    <w:p w:rsidR="007427DE" w:rsidRDefault="007427DE" w:rsidP="002D6C69">
      <w:pPr>
        <w:tabs>
          <w:tab w:val="left" w:pos="540"/>
          <w:tab w:val="left" w:pos="569"/>
        </w:tabs>
        <w:rPr>
          <w:b/>
          <w:bCs/>
          <w:sz w:val="22"/>
          <w:szCs w:val="22"/>
        </w:rPr>
      </w:pPr>
    </w:p>
    <w:p w:rsidR="002D6C69" w:rsidRDefault="002D6C69" w:rsidP="002D6C69">
      <w:pPr>
        <w:tabs>
          <w:tab w:val="left" w:pos="540"/>
          <w:tab w:val="left" w:pos="569"/>
        </w:tabs>
        <w:rPr>
          <w:b/>
          <w:bCs/>
          <w:sz w:val="22"/>
          <w:szCs w:val="22"/>
        </w:rPr>
      </w:pPr>
      <w:r w:rsidRPr="009F4449">
        <w:rPr>
          <w:b/>
          <w:bCs/>
          <w:sz w:val="22"/>
          <w:szCs w:val="22"/>
        </w:rPr>
        <w:lastRenderedPageBreak/>
        <w:t>1.</w:t>
      </w:r>
      <w:r>
        <w:rPr>
          <w:b/>
          <w:bCs/>
          <w:sz w:val="22"/>
          <w:szCs w:val="22"/>
        </w:rPr>
        <w:tab/>
        <w:t>NAZIV LIJEKA</w:t>
      </w:r>
    </w:p>
    <w:p w:rsidR="002D6C69" w:rsidRDefault="002D6C69" w:rsidP="002D6C69">
      <w:pPr>
        <w:rPr>
          <w:sz w:val="22"/>
          <w:szCs w:val="22"/>
          <w:lang w:val="pl-PL"/>
        </w:rPr>
      </w:pPr>
    </w:p>
    <w:p w:rsidR="002D6C69" w:rsidRPr="006A2A98" w:rsidRDefault="002D6C69" w:rsidP="00BA0773">
      <w:pPr>
        <w:jc w:val="both"/>
        <w:rPr>
          <w:sz w:val="22"/>
          <w:szCs w:val="22"/>
        </w:rPr>
      </w:pPr>
      <w:r w:rsidRPr="006A2A98">
        <w:rPr>
          <w:sz w:val="22"/>
          <w:szCs w:val="22"/>
        </w:rPr>
        <w:t>Triplixam</w:t>
      </w:r>
      <w:r w:rsidRPr="00C30871">
        <w:rPr>
          <w:sz w:val="22"/>
          <w:szCs w:val="22"/>
          <w:vertAlign w:val="superscript"/>
        </w:rPr>
        <w:t>®</w:t>
      </w:r>
      <w:r w:rsidRPr="006A2A98">
        <w:rPr>
          <w:sz w:val="22"/>
          <w:szCs w:val="22"/>
        </w:rPr>
        <w:t xml:space="preserve">, 2,5 mg </w:t>
      </w:r>
      <w:r>
        <w:rPr>
          <w:sz w:val="22"/>
          <w:szCs w:val="22"/>
        </w:rPr>
        <w:t>+</w:t>
      </w:r>
      <w:r w:rsidRPr="006A2A98">
        <w:rPr>
          <w:sz w:val="22"/>
          <w:szCs w:val="22"/>
        </w:rPr>
        <w:t xml:space="preserve"> 5 mg </w:t>
      </w:r>
      <w:r>
        <w:rPr>
          <w:sz w:val="22"/>
          <w:szCs w:val="22"/>
        </w:rPr>
        <w:t>+</w:t>
      </w:r>
      <w:r w:rsidRPr="006A2A98">
        <w:rPr>
          <w:sz w:val="22"/>
          <w:szCs w:val="22"/>
        </w:rPr>
        <w:t xml:space="preserve"> 0,625 mg, film tableta</w:t>
      </w:r>
    </w:p>
    <w:p w:rsidR="002D6C69" w:rsidRPr="006A2A98" w:rsidRDefault="002D6C69" w:rsidP="00BA0773">
      <w:pPr>
        <w:jc w:val="both"/>
        <w:rPr>
          <w:sz w:val="22"/>
          <w:szCs w:val="22"/>
        </w:rPr>
      </w:pPr>
      <w:r w:rsidRPr="006A2A98">
        <w:rPr>
          <w:sz w:val="22"/>
          <w:szCs w:val="22"/>
        </w:rPr>
        <w:t>Triplixam</w:t>
      </w:r>
      <w:r w:rsidRPr="00C30871">
        <w:rPr>
          <w:sz w:val="22"/>
          <w:szCs w:val="22"/>
          <w:vertAlign w:val="superscript"/>
        </w:rPr>
        <w:t>®</w:t>
      </w:r>
      <w:r w:rsidRPr="006A2A98">
        <w:rPr>
          <w:sz w:val="22"/>
          <w:szCs w:val="22"/>
        </w:rPr>
        <w:t xml:space="preserve">, 5 mg </w:t>
      </w:r>
      <w:r>
        <w:rPr>
          <w:sz w:val="22"/>
          <w:szCs w:val="22"/>
        </w:rPr>
        <w:t>+</w:t>
      </w:r>
      <w:r w:rsidRPr="006A2A98">
        <w:rPr>
          <w:sz w:val="22"/>
          <w:szCs w:val="22"/>
        </w:rPr>
        <w:t xml:space="preserve"> 5 mg</w:t>
      </w:r>
      <w:r>
        <w:rPr>
          <w:sz w:val="22"/>
          <w:szCs w:val="22"/>
        </w:rPr>
        <w:t xml:space="preserve"> +</w:t>
      </w:r>
      <w:r w:rsidRPr="006A2A98">
        <w:rPr>
          <w:sz w:val="22"/>
          <w:szCs w:val="22"/>
        </w:rPr>
        <w:t xml:space="preserve"> 1,25 mg, film tableta</w:t>
      </w:r>
    </w:p>
    <w:p w:rsidR="002D6C69" w:rsidRPr="006A2A98" w:rsidRDefault="002D6C69" w:rsidP="00BA0773">
      <w:pPr>
        <w:jc w:val="both"/>
        <w:rPr>
          <w:sz w:val="22"/>
          <w:szCs w:val="22"/>
        </w:rPr>
      </w:pPr>
      <w:r w:rsidRPr="006A2A98">
        <w:rPr>
          <w:sz w:val="22"/>
          <w:szCs w:val="22"/>
        </w:rPr>
        <w:t>Triplixam</w:t>
      </w:r>
      <w:r w:rsidRPr="00C30871">
        <w:rPr>
          <w:sz w:val="22"/>
          <w:szCs w:val="22"/>
          <w:vertAlign w:val="superscript"/>
        </w:rPr>
        <w:t>®</w:t>
      </w:r>
      <w:r w:rsidRPr="006A2A98">
        <w:rPr>
          <w:sz w:val="22"/>
          <w:szCs w:val="22"/>
        </w:rPr>
        <w:t xml:space="preserve">, 5 mg </w:t>
      </w:r>
      <w:r>
        <w:rPr>
          <w:sz w:val="22"/>
          <w:szCs w:val="22"/>
        </w:rPr>
        <w:t>+</w:t>
      </w:r>
      <w:r w:rsidRPr="006A2A98">
        <w:rPr>
          <w:sz w:val="22"/>
          <w:szCs w:val="22"/>
        </w:rPr>
        <w:t xml:space="preserve"> 10 mg</w:t>
      </w:r>
      <w:r>
        <w:rPr>
          <w:sz w:val="22"/>
          <w:szCs w:val="22"/>
        </w:rPr>
        <w:t xml:space="preserve"> +</w:t>
      </w:r>
      <w:r w:rsidRPr="006A2A98">
        <w:rPr>
          <w:sz w:val="22"/>
          <w:szCs w:val="22"/>
        </w:rPr>
        <w:t xml:space="preserve"> 1,25 mg, film tableta</w:t>
      </w:r>
    </w:p>
    <w:p w:rsidR="002D6C69" w:rsidRPr="006A2A98" w:rsidRDefault="002D6C69" w:rsidP="00BA0773">
      <w:pPr>
        <w:jc w:val="both"/>
        <w:rPr>
          <w:sz w:val="22"/>
          <w:szCs w:val="22"/>
        </w:rPr>
      </w:pPr>
      <w:r w:rsidRPr="006A2A98">
        <w:rPr>
          <w:sz w:val="22"/>
          <w:szCs w:val="22"/>
        </w:rPr>
        <w:t>Triplixam</w:t>
      </w:r>
      <w:r w:rsidRPr="00C30871">
        <w:rPr>
          <w:sz w:val="22"/>
          <w:szCs w:val="22"/>
          <w:vertAlign w:val="superscript"/>
        </w:rPr>
        <w:t>®</w:t>
      </w:r>
      <w:r w:rsidRPr="006A2A98">
        <w:rPr>
          <w:sz w:val="22"/>
          <w:szCs w:val="22"/>
        </w:rPr>
        <w:t xml:space="preserve">, 10 mg </w:t>
      </w:r>
      <w:r>
        <w:rPr>
          <w:sz w:val="22"/>
          <w:szCs w:val="22"/>
        </w:rPr>
        <w:t>+</w:t>
      </w:r>
      <w:r w:rsidRPr="006A2A98">
        <w:rPr>
          <w:sz w:val="22"/>
          <w:szCs w:val="22"/>
        </w:rPr>
        <w:t xml:space="preserve"> 5 mg</w:t>
      </w:r>
      <w:r>
        <w:rPr>
          <w:sz w:val="22"/>
          <w:szCs w:val="22"/>
        </w:rPr>
        <w:t xml:space="preserve"> +</w:t>
      </w:r>
      <w:r w:rsidRPr="006A2A98">
        <w:rPr>
          <w:sz w:val="22"/>
          <w:szCs w:val="22"/>
        </w:rPr>
        <w:t xml:space="preserve"> 2,5 mg, film tableta</w:t>
      </w:r>
    </w:p>
    <w:p w:rsidR="002D6C69" w:rsidRPr="006A2A98" w:rsidRDefault="002D6C69" w:rsidP="00BA0773">
      <w:pPr>
        <w:jc w:val="both"/>
        <w:rPr>
          <w:sz w:val="22"/>
          <w:szCs w:val="22"/>
        </w:rPr>
      </w:pPr>
      <w:r w:rsidRPr="006A2A98">
        <w:rPr>
          <w:sz w:val="22"/>
          <w:szCs w:val="22"/>
        </w:rPr>
        <w:t>Triplixam</w:t>
      </w:r>
      <w:r w:rsidRPr="00C30871">
        <w:rPr>
          <w:sz w:val="22"/>
          <w:szCs w:val="22"/>
          <w:vertAlign w:val="superscript"/>
        </w:rPr>
        <w:t>®</w:t>
      </w:r>
      <w:r w:rsidRPr="006A2A98">
        <w:rPr>
          <w:sz w:val="22"/>
          <w:szCs w:val="22"/>
        </w:rPr>
        <w:t xml:space="preserve">, 10 mg </w:t>
      </w:r>
      <w:r>
        <w:rPr>
          <w:sz w:val="22"/>
          <w:szCs w:val="22"/>
        </w:rPr>
        <w:t>+</w:t>
      </w:r>
      <w:r w:rsidRPr="006A2A98">
        <w:rPr>
          <w:sz w:val="22"/>
          <w:szCs w:val="22"/>
        </w:rPr>
        <w:t xml:space="preserve"> 10 mg</w:t>
      </w:r>
      <w:r>
        <w:rPr>
          <w:sz w:val="22"/>
          <w:szCs w:val="22"/>
        </w:rPr>
        <w:t xml:space="preserve"> +</w:t>
      </w:r>
      <w:r w:rsidRPr="006A2A98">
        <w:rPr>
          <w:sz w:val="22"/>
          <w:szCs w:val="22"/>
        </w:rPr>
        <w:t xml:space="preserve"> 2,5 mg, film tableta </w:t>
      </w:r>
    </w:p>
    <w:p w:rsidR="002D6C69" w:rsidRPr="00A95D72" w:rsidRDefault="002D6C69" w:rsidP="002D6C69">
      <w:pPr>
        <w:jc w:val="both"/>
        <w:rPr>
          <w:szCs w:val="22"/>
        </w:rPr>
      </w:pPr>
    </w:p>
    <w:p w:rsidR="002D6C69" w:rsidRPr="006A2A98" w:rsidRDefault="002D6C69" w:rsidP="002D6C69">
      <w:pPr>
        <w:jc w:val="both"/>
        <w:rPr>
          <w:sz w:val="22"/>
          <w:szCs w:val="22"/>
          <w:lang w:val="sr-Latn-CS"/>
        </w:rPr>
      </w:pPr>
      <w:r w:rsidRPr="00E51C30">
        <w:rPr>
          <w:sz w:val="22"/>
          <w:szCs w:val="22"/>
          <w:lang w:val="sv-SE"/>
        </w:rPr>
        <w:t>INN:</w:t>
      </w:r>
      <w:r>
        <w:rPr>
          <w:sz w:val="22"/>
          <w:szCs w:val="22"/>
          <w:lang w:val="sv-SE"/>
        </w:rPr>
        <w:t xml:space="preserve"> </w:t>
      </w:r>
      <w:r w:rsidRPr="006A2A98">
        <w:rPr>
          <w:sz w:val="22"/>
          <w:szCs w:val="22"/>
          <w:lang w:val="sv-SE"/>
        </w:rPr>
        <w:t>perindopril, amlodipin, indapamid</w:t>
      </w:r>
    </w:p>
    <w:p w:rsidR="002D6C69" w:rsidRPr="00530BD7" w:rsidRDefault="002D6C69" w:rsidP="002D6C69">
      <w:pPr>
        <w:rPr>
          <w:bCs/>
          <w:sz w:val="22"/>
          <w:szCs w:val="22"/>
          <w:lang w:val="sv-SE"/>
        </w:rPr>
      </w:pPr>
    </w:p>
    <w:p w:rsidR="002D6C69" w:rsidRPr="00F5167F" w:rsidRDefault="002D6C69" w:rsidP="002D6C69">
      <w:pPr>
        <w:tabs>
          <w:tab w:val="left" w:pos="540"/>
          <w:tab w:val="left" w:pos="569"/>
        </w:tabs>
        <w:rPr>
          <w:b/>
          <w:bCs/>
          <w:sz w:val="22"/>
          <w:szCs w:val="22"/>
        </w:rPr>
      </w:pPr>
      <w:r w:rsidRPr="00F5167F">
        <w:rPr>
          <w:b/>
          <w:bCs/>
          <w:sz w:val="22"/>
          <w:szCs w:val="22"/>
        </w:rPr>
        <w:t xml:space="preserve">2. </w:t>
      </w:r>
      <w:r>
        <w:rPr>
          <w:b/>
          <w:bCs/>
          <w:sz w:val="22"/>
          <w:szCs w:val="22"/>
        </w:rPr>
        <w:tab/>
      </w:r>
      <w:r w:rsidRPr="00F5167F">
        <w:rPr>
          <w:b/>
          <w:bCs/>
          <w:sz w:val="22"/>
          <w:szCs w:val="22"/>
        </w:rPr>
        <w:t>KVALITATIVNI I KVANTITATIVNI SASTAV</w:t>
      </w:r>
    </w:p>
    <w:p w:rsidR="002D6C69" w:rsidRPr="008E22EE" w:rsidRDefault="002D6C69" w:rsidP="002D6C69">
      <w:pPr>
        <w:rPr>
          <w:sz w:val="22"/>
          <w:lang w:val="sr-Latn-CS"/>
        </w:rPr>
      </w:pPr>
    </w:p>
    <w:p w:rsidR="002D6C69" w:rsidRPr="006A2A98" w:rsidRDefault="002D6C69" w:rsidP="002D6C69">
      <w:pPr>
        <w:tabs>
          <w:tab w:val="center" w:pos="4536"/>
          <w:tab w:val="right" w:pos="9072"/>
        </w:tabs>
        <w:jc w:val="both"/>
        <w:rPr>
          <w:rFonts w:cs="Arial"/>
          <w:sz w:val="22"/>
        </w:rPr>
      </w:pPr>
      <w:r w:rsidRPr="006A2A98">
        <w:rPr>
          <w:rFonts w:cs="Arial"/>
          <w:sz w:val="22"/>
        </w:rPr>
        <w:t>Jedna film tableta sadrži 2,5 mg perindopril</w:t>
      </w:r>
      <w:r>
        <w:rPr>
          <w:rFonts w:cs="Arial"/>
          <w:sz w:val="22"/>
        </w:rPr>
        <w:t xml:space="preserve"> </w:t>
      </w:r>
      <w:r w:rsidRPr="006A2A98">
        <w:rPr>
          <w:rFonts w:cs="Arial"/>
          <w:sz w:val="22"/>
        </w:rPr>
        <w:t>arginina (što odgovara 1,6975 mg perindoprila), 6,935 mg amlodipin</w:t>
      </w:r>
      <w:r>
        <w:rPr>
          <w:rFonts w:cs="Arial"/>
          <w:sz w:val="22"/>
        </w:rPr>
        <w:t xml:space="preserve"> </w:t>
      </w:r>
      <w:r w:rsidRPr="006A2A98">
        <w:rPr>
          <w:rFonts w:cs="Arial"/>
          <w:sz w:val="22"/>
        </w:rPr>
        <w:t>besilata (što odgovara 5 mg amlodipina) i 0,625 mg indapamida.</w:t>
      </w:r>
    </w:p>
    <w:p w:rsidR="002D6C69" w:rsidRPr="006A2A98" w:rsidRDefault="002D6C69" w:rsidP="002D6C69">
      <w:pPr>
        <w:tabs>
          <w:tab w:val="center" w:pos="4536"/>
          <w:tab w:val="right" w:pos="9072"/>
        </w:tabs>
        <w:jc w:val="both"/>
        <w:rPr>
          <w:rFonts w:cs="Arial"/>
          <w:sz w:val="22"/>
        </w:rPr>
      </w:pPr>
      <w:r w:rsidRPr="006A2A98">
        <w:rPr>
          <w:rFonts w:cs="Arial"/>
          <w:sz w:val="22"/>
        </w:rPr>
        <w:t>Jedna film tableta sadrži 5 mg perindopril</w:t>
      </w:r>
      <w:r>
        <w:rPr>
          <w:rFonts w:cs="Arial"/>
          <w:sz w:val="22"/>
        </w:rPr>
        <w:t xml:space="preserve"> </w:t>
      </w:r>
      <w:r w:rsidRPr="006A2A98">
        <w:rPr>
          <w:rFonts w:cs="Arial"/>
          <w:sz w:val="22"/>
        </w:rPr>
        <w:t>arginina (što odgovara 3,395 mg perindoprila), 6,935 mg amlodipin</w:t>
      </w:r>
      <w:r>
        <w:rPr>
          <w:rFonts w:cs="Arial"/>
          <w:sz w:val="22"/>
        </w:rPr>
        <w:t xml:space="preserve"> </w:t>
      </w:r>
      <w:r w:rsidRPr="006A2A98">
        <w:rPr>
          <w:rFonts w:cs="Arial"/>
          <w:sz w:val="22"/>
        </w:rPr>
        <w:t>besilata (što odgovara 5 mg amlodipina) i 1,25 mg indapamida.</w:t>
      </w:r>
    </w:p>
    <w:p w:rsidR="002D6C69" w:rsidRPr="006A2A98" w:rsidRDefault="002D6C69" w:rsidP="002D6C69">
      <w:pPr>
        <w:tabs>
          <w:tab w:val="center" w:pos="4536"/>
          <w:tab w:val="right" w:pos="9072"/>
        </w:tabs>
        <w:jc w:val="both"/>
        <w:rPr>
          <w:rFonts w:cs="Arial"/>
          <w:sz w:val="22"/>
        </w:rPr>
      </w:pPr>
      <w:r w:rsidRPr="006A2A98">
        <w:rPr>
          <w:rFonts w:cs="Arial"/>
          <w:sz w:val="22"/>
        </w:rPr>
        <w:t>Jedna film tableta sadrži 5 mg perindopril</w:t>
      </w:r>
      <w:r>
        <w:rPr>
          <w:rFonts w:cs="Arial"/>
          <w:sz w:val="22"/>
        </w:rPr>
        <w:t xml:space="preserve"> </w:t>
      </w:r>
      <w:r w:rsidRPr="006A2A98">
        <w:rPr>
          <w:rFonts w:cs="Arial"/>
          <w:sz w:val="22"/>
        </w:rPr>
        <w:t>arginina (što odgovara 3,395 mg perindoprila), 13,870 mg amlodipin</w:t>
      </w:r>
      <w:r>
        <w:rPr>
          <w:rFonts w:cs="Arial"/>
          <w:sz w:val="22"/>
        </w:rPr>
        <w:t xml:space="preserve"> </w:t>
      </w:r>
      <w:r w:rsidRPr="006A2A98">
        <w:rPr>
          <w:rFonts w:cs="Arial"/>
          <w:sz w:val="22"/>
        </w:rPr>
        <w:t>besilata (što odgovara 10 mg amlodipina) i 1,25 mg indapamida.</w:t>
      </w:r>
    </w:p>
    <w:p w:rsidR="002D6C69" w:rsidRPr="006A2A98" w:rsidRDefault="002D6C69" w:rsidP="002D6C69">
      <w:pPr>
        <w:tabs>
          <w:tab w:val="center" w:pos="4536"/>
          <w:tab w:val="right" w:pos="9072"/>
        </w:tabs>
        <w:jc w:val="both"/>
        <w:rPr>
          <w:rFonts w:cs="Arial"/>
          <w:sz w:val="22"/>
        </w:rPr>
      </w:pPr>
      <w:r w:rsidRPr="006A2A98">
        <w:rPr>
          <w:rFonts w:cs="Arial"/>
          <w:sz w:val="22"/>
        </w:rPr>
        <w:t>Jedna film tableta sadrži 10 mg perindopril</w:t>
      </w:r>
      <w:r>
        <w:rPr>
          <w:rFonts w:cs="Arial"/>
          <w:sz w:val="22"/>
        </w:rPr>
        <w:t xml:space="preserve"> </w:t>
      </w:r>
      <w:r w:rsidRPr="006A2A98">
        <w:rPr>
          <w:rFonts w:cs="Arial"/>
          <w:sz w:val="22"/>
        </w:rPr>
        <w:t>arginina (što odgovara 6,790 mg perindoprila), 6,935 mg amlodipin</w:t>
      </w:r>
      <w:r>
        <w:rPr>
          <w:rFonts w:cs="Arial"/>
          <w:sz w:val="22"/>
        </w:rPr>
        <w:t xml:space="preserve"> </w:t>
      </w:r>
      <w:r w:rsidRPr="006A2A98">
        <w:rPr>
          <w:rFonts w:cs="Arial"/>
          <w:sz w:val="22"/>
        </w:rPr>
        <w:t>besilata (što odgovara 5 mg amlodipina) i 2,5 mg indapamida.</w:t>
      </w:r>
    </w:p>
    <w:p w:rsidR="002D6C69" w:rsidRPr="006A2A98" w:rsidRDefault="002D6C69" w:rsidP="002D6C69">
      <w:pPr>
        <w:tabs>
          <w:tab w:val="center" w:pos="4536"/>
          <w:tab w:val="right" w:pos="9072"/>
        </w:tabs>
        <w:jc w:val="both"/>
        <w:rPr>
          <w:rFonts w:cs="Arial"/>
          <w:sz w:val="22"/>
        </w:rPr>
      </w:pPr>
      <w:r w:rsidRPr="006A2A98">
        <w:rPr>
          <w:rFonts w:cs="Arial"/>
          <w:sz w:val="22"/>
        </w:rPr>
        <w:t>Jedna film tableta sadrži 10 mg perindopril</w:t>
      </w:r>
      <w:r>
        <w:rPr>
          <w:rFonts w:cs="Arial"/>
          <w:sz w:val="22"/>
        </w:rPr>
        <w:t xml:space="preserve"> </w:t>
      </w:r>
      <w:r w:rsidRPr="006A2A98">
        <w:rPr>
          <w:rFonts w:cs="Arial"/>
          <w:sz w:val="22"/>
        </w:rPr>
        <w:t>arginina (što odgovara 6,790 mg perindoprila), 13,870 mg amlodipin</w:t>
      </w:r>
      <w:r>
        <w:rPr>
          <w:rFonts w:cs="Arial"/>
          <w:sz w:val="22"/>
        </w:rPr>
        <w:t xml:space="preserve"> </w:t>
      </w:r>
      <w:r w:rsidRPr="006A2A98">
        <w:rPr>
          <w:rFonts w:cs="Arial"/>
          <w:sz w:val="22"/>
        </w:rPr>
        <w:t>besilata (što odgovara 10 mg amlodipina) i 2,5 mg indapamida.</w:t>
      </w:r>
    </w:p>
    <w:p w:rsidR="002D6C69" w:rsidRPr="008E22EE" w:rsidRDefault="002D6C69" w:rsidP="002D6C69">
      <w:pPr>
        <w:tabs>
          <w:tab w:val="center" w:pos="4536"/>
          <w:tab w:val="right" w:pos="9072"/>
        </w:tabs>
        <w:jc w:val="both"/>
        <w:rPr>
          <w:rFonts w:cs="Arial"/>
        </w:rPr>
      </w:pPr>
    </w:p>
    <w:p w:rsidR="002D6C69" w:rsidRPr="00530BD7" w:rsidRDefault="002D6C69" w:rsidP="002D6C69">
      <w:pPr>
        <w:jc w:val="both"/>
        <w:rPr>
          <w:lang w:val="sr-Latn-CS"/>
        </w:rPr>
      </w:pPr>
      <w:r w:rsidRPr="006A2A98">
        <w:rPr>
          <w:rFonts w:cs="Arial"/>
          <w:sz w:val="22"/>
        </w:rPr>
        <w:t>Za listu pomoćnih supstanci vidjeti odjeljak 6.1.</w:t>
      </w:r>
    </w:p>
    <w:p w:rsidR="002D6C69" w:rsidRDefault="002D6C69" w:rsidP="002D6C69">
      <w:pPr>
        <w:rPr>
          <w:lang w:val="sr-Latn-CS"/>
        </w:rPr>
      </w:pPr>
    </w:p>
    <w:p w:rsidR="002D6C69" w:rsidRPr="00F5167F" w:rsidRDefault="002D6C69" w:rsidP="002D6C69">
      <w:pPr>
        <w:tabs>
          <w:tab w:val="left" w:pos="540"/>
          <w:tab w:val="left" w:pos="569"/>
        </w:tabs>
        <w:rPr>
          <w:b/>
          <w:bCs/>
          <w:sz w:val="22"/>
          <w:szCs w:val="22"/>
        </w:rPr>
      </w:pPr>
      <w:r w:rsidRPr="00F5167F">
        <w:rPr>
          <w:b/>
          <w:bCs/>
          <w:sz w:val="22"/>
          <w:szCs w:val="22"/>
        </w:rPr>
        <w:t xml:space="preserve">3. </w:t>
      </w:r>
      <w:r>
        <w:rPr>
          <w:b/>
          <w:bCs/>
          <w:sz w:val="22"/>
          <w:szCs w:val="22"/>
        </w:rPr>
        <w:tab/>
      </w:r>
      <w:r w:rsidRPr="00F5167F">
        <w:rPr>
          <w:b/>
          <w:bCs/>
          <w:sz w:val="22"/>
          <w:szCs w:val="22"/>
        </w:rPr>
        <w:t>FARMACEUTSKI OBLIK</w:t>
      </w:r>
    </w:p>
    <w:p w:rsidR="002D6C69" w:rsidRDefault="002D6C69" w:rsidP="002D6C69">
      <w:pPr>
        <w:rPr>
          <w:bCs/>
          <w:sz w:val="22"/>
          <w:szCs w:val="22"/>
          <w:lang w:val="sr-Latn-CS"/>
        </w:rPr>
      </w:pPr>
    </w:p>
    <w:p w:rsidR="002D6C69" w:rsidRDefault="002D6C69" w:rsidP="002D6C69">
      <w:pPr>
        <w:tabs>
          <w:tab w:val="center" w:pos="4536"/>
          <w:tab w:val="right" w:pos="9072"/>
        </w:tabs>
        <w:jc w:val="both"/>
        <w:rPr>
          <w:rFonts w:cs="Arial"/>
          <w:sz w:val="22"/>
        </w:rPr>
      </w:pPr>
      <w:r w:rsidRPr="006A2A98">
        <w:rPr>
          <w:rFonts w:cs="Arial"/>
          <w:sz w:val="22"/>
        </w:rPr>
        <w:t>Film tableta.</w:t>
      </w:r>
    </w:p>
    <w:p w:rsidR="002D6C69" w:rsidRPr="008E22EE" w:rsidRDefault="002D6C69" w:rsidP="002D6C69">
      <w:pPr>
        <w:tabs>
          <w:tab w:val="center" w:pos="4536"/>
          <w:tab w:val="right" w:pos="9072"/>
        </w:tabs>
        <w:jc w:val="both"/>
        <w:rPr>
          <w:rFonts w:cs="Arial"/>
        </w:rPr>
      </w:pPr>
    </w:p>
    <w:p w:rsidR="002D6C69" w:rsidRPr="006A2A98" w:rsidRDefault="002D6C69" w:rsidP="00BA0773">
      <w:pPr>
        <w:tabs>
          <w:tab w:val="center" w:pos="4536"/>
          <w:tab w:val="right" w:pos="9072"/>
        </w:tabs>
        <w:jc w:val="both"/>
        <w:rPr>
          <w:rFonts w:cs="Arial"/>
          <w:sz w:val="22"/>
        </w:rPr>
      </w:pPr>
      <w:r w:rsidRPr="006A2A98">
        <w:rPr>
          <w:rFonts w:cs="Arial"/>
          <w:sz w:val="22"/>
        </w:rPr>
        <w:t xml:space="preserve">Triplixam 2,5 mg </w:t>
      </w:r>
      <w:r>
        <w:rPr>
          <w:rFonts w:cs="Arial"/>
          <w:sz w:val="22"/>
        </w:rPr>
        <w:t>+</w:t>
      </w:r>
      <w:r w:rsidRPr="006A2A98">
        <w:rPr>
          <w:rFonts w:cs="Arial"/>
          <w:sz w:val="22"/>
        </w:rPr>
        <w:t xml:space="preserve"> 5 mg </w:t>
      </w:r>
      <w:r>
        <w:rPr>
          <w:rFonts w:cs="Arial"/>
          <w:sz w:val="22"/>
        </w:rPr>
        <w:t>+</w:t>
      </w:r>
      <w:r w:rsidRPr="006A2A98">
        <w:rPr>
          <w:rFonts w:cs="Arial"/>
          <w:sz w:val="22"/>
        </w:rPr>
        <w:t xml:space="preserve"> 0,625 mg: bijela, duguljasta film tableta, dužine 8,5 mm i širine 4,5 mm sa utisnutim</w:t>
      </w:r>
      <w:r>
        <w:rPr>
          <w:rFonts w:cs="Arial"/>
          <w:sz w:val="22"/>
        </w:rPr>
        <w:t xml:space="preserve"> </w:t>
      </w:r>
      <w:r>
        <w:rPr>
          <w:rFonts w:cs="Arial"/>
          <w:noProof/>
          <w:sz w:val="22"/>
          <w:lang w:val="en-US"/>
        </w:rPr>
        <w:drawing>
          <wp:inline distT="0" distB="0" distL="0" distR="0">
            <wp:extent cx="228600" cy="133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133350"/>
                    </a:xfrm>
                    <a:prstGeom prst="rect">
                      <a:avLst/>
                    </a:prstGeom>
                    <a:noFill/>
                  </pic:spPr>
                </pic:pic>
              </a:graphicData>
            </a:graphic>
          </wp:inline>
        </w:drawing>
      </w:r>
      <w:r>
        <w:rPr>
          <w:rFonts w:cs="Arial"/>
          <w:sz w:val="22"/>
        </w:rPr>
        <w:t xml:space="preserve"> </w:t>
      </w:r>
      <w:r w:rsidRPr="006A2A98">
        <w:rPr>
          <w:rFonts w:cs="Arial"/>
          <w:sz w:val="22"/>
        </w:rPr>
        <w:t xml:space="preserve">sa jedne i </w:t>
      </w:r>
      <w:r w:rsidRPr="00F65A40">
        <w:rPr>
          <w:szCs w:val="22"/>
          <w:lang w:eastAsia="fr-FR"/>
        </w:rPr>
        <w:fldChar w:fldCharType="begin"/>
      </w:r>
      <w:r w:rsidRPr="00304387">
        <w:rPr>
          <w:szCs w:val="22"/>
          <w:lang w:val="sv-SE" w:eastAsia="fr-FR"/>
        </w:rPr>
        <w:instrText xml:space="preserve"> INCLUDEPICTURE  "cid:image001.png@01CE294D.AFEC90A0" \* MERGEFORMATINET </w:instrText>
      </w:r>
      <w:r w:rsidRPr="00F65A40">
        <w:rPr>
          <w:szCs w:val="22"/>
          <w:lang w:eastAsia="fr-FR"/>
        </w:rPr>
        <w:fldChar w:fldCharType="separate"/>
      </w:r>
      <w:r w:rsidR="00D92428">
        <w:rPr>
          <w:szCs w:val="22"/>
        </w:rPr>
        <w:fldChar w:fldCharType="begin"/>
      </w:r>
      <w:r w:rsidR="00D92428">
        <w:rPr>
          <w:szCs w:val="22"/>
        </w:rPr>
        <w:instrText xml:space="preserve"> INCLUDEPICTURE  "cid:image001.png@01CE294D.AFEC90A0" \* MERGEFORMATINET </w:instrText>
      </w:r>
      <w:r w:rsidR="00D92428">
        <w:rPr>
          <w:szCs w:val="22"/>
        </w:rPr>
        <w:fldChar w:fldCharType="separate"/>
      </w:r>
      <w:r w:rsidR="00D40F05">
        <w:rPr>
          <w:szCs w:val="22"/>
        </w:rPr>
        <w:fldChar w:fldCharType="begin"/>
      </w:r>
      <w:r w:rsidR="00D40F05">
        <w:rPr>
          <w:szCs w:val="22"/>
        </w:rPr>
        <w:instrText xml:space="preserve"> INCLUDEPICTURE  "cid:image001.png@01CE294D.AFEC90A0" \* MERGEFORMATINET </w:instrText>
      </w:r>
      <w:r w:rsidR="00D40F05">
        <w:rPr>
          <w:szCs w:val="22"/>
        </w:rPr>
        <w:fldChar w:fldCharType="separate"/>
      </w:r>
      <w:r w:rsidR="000413E7">
        <w:rPr>
          <w:szCs w:val="22"/>
        </w:rPr>
        <w:fldChar w:fldCharType="begin"/>
      </w:r>
      <w:r w:rsidR="000413E7">
        <w:rPr>
          <w:szCs w:val="22"/>
        </w:rPr>
        <w:instrText xml:space="preserve"> INCLUDEPICTURE  "cid:image001.png@01CE294D.AFEC90A0" \* MERGEFORMATINET </w:instrText>
      </w:r>
      <w:r w:rsidR="000413E7">
        <w:rPr>
          <w:szCs w:val="22"/>
        </w:rPr>
        <w:fldChar w:fldCharType="separate"/>
      </w:r>
      <w:r w:rsidR="00DE6BDD">
        <w:rPr>
          <w:szCs w:val="22"/>
        </w:rPr>
        <w:fldChar w:fldCharType="begin"/>
      </w:r>
      <w:r w:rsidR="00DE6BDD">
        <w:rPr>
          <w:szCs w:val="22"/>
        </w:rPr>
        <w:instrText xml:space="preserve"> </w:instrText>
      </w:r>
      <w:r w:rsidR="00DE6BDD">
        <w:rPr>
          <w:szCs w:val="22"/>
        </w:rPr>
        <w:instrText>INCLUDEPICTURE  "cid:image001.png@01CE294D.AFEC90A0" \* MERGEFORMATINET</w:instrText>
      </w:r>
      <w:r w:rsidR="00DE6BDD">
        <w:rPr>
          <w:szCs w:val="22"/>
        </w:rPr>
        <w:instrText xml:space="preserve"> </w:instrText>
      </w:r>
      <w:r w:rsidR="00DE6BDD">
        <w:rPr>
          <w:szCs w:val="22"/>
        </w:rPr>
        <w:fldChar w:fldCharType="separate"/>
      </w:r>
      <w:r w:rsidR="00A95D72">
        <w:rPr>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5" type="#_x0000_t75" style="width:10.4pt;height:9.15pt">
            <v:imagedata r:id="rId8" r:href="rId9"/>
          </v:shape>
        </w:pict>
      </w:r>
      <w:r w:rsidR="00DE6BDD">
        <w:rPr>
          <w:szCs w:val="22"/>
        </w:rPr>
        <w:fldChar w:fldCharType="end"/>
      </w:r>
      <w:r w:rsidR="000413E7">
        <w:rPr>
          <w:szCs w:val="22"/>
        </w:rPr>
        <w:fldChar w:fldCharType="end"/>
      </w:r>
      <w:r w:rsidR="00D40F05">
        <w:rPr>
          <w:szCs w:val="22"/>
        </w:rPr>
        <w:fldChar w:fldCharType="end"/>
      </w:r>
      <w:r w:rsidR="00D92428">
        <w:rPr>
          <w:szCs w:val="22"/>
        </w:rPr>
        <w:fldChar w:fldCharType="end"/>
      </w:r>
      <w:r w:rsidRPr="00F65A40">
        <w:rPr>
          <w:szCs w:val="22"/>
          <w:lang w:eastAsia="fr-FR"/>
        </w:rPr>
        <w:fldChar w:fldCharType="end"/>
      </w:r>
      <w:r>
        <w:rPr>
          <w:rFonts w:cs="Arial"/>
          <w:sz w:val="22"/>
        </w:rPr>
        <w:t xml:space="preserve"> </w:t>
      </w:r>
      <w:r w:rsidRPr="006A2A98">
        <w:rPr>
          <w:rFonts w:cs="Arial"/>
          <w:sz w:val="22"/>
        </w:rPr>
        <w:t>sa druge strane tablete.</w:t>
      </w:r>
    </w:p>
    <w:p w:rsidR="002D6C69" w:rsidRPr="006A2A98" w:rsidRDefault="002D6C69" w:rsidP="00BA0773">
      <w:pPr>
        <w:tabs>
          <w:tab w:val="center" w:pos="4536"/>
          <w:tab w:val="right" w:pos="9072"/>
        </w:tabs>
        <w:jc w:val="both"/>
        <w:rPr>
          <w:rFonts w:cs="Arial"/>
          <w:sz w:val="22"/>
        </w:rPr>
      </w:pPr>
      <w:r w:rsidRPr="006A2A98">
        <w:rPr>
          <w:rFonts w:cs="Arial"/>
          <w:sz w:val="22"/>
        </w:rPr>
        <w:t>Triplixam</w:t>
      </w:r>
      <w:r>
        <w:rPr>
          <w:rFonts w:cs="Arial"/>
          <w:sz w:val="22"/>
        </w:rPr>
        <w:t xml:space="preserve"> </w:t>
      </w:r>
      <w:r w:rsidRPr="006A2A98">
        <w:rPr>
          <w:rFonts w:cs="Arial"/>
          <w:sz w:val="22"/>
        </w:rPr>
        <w:t xml:space="preserve">5 mg </w:t>
      </w:r>
      <w:r>
        <w:rPr>
          <w:rFonts w:cs="Arial"/>
          <w:sz w:val="22"/>
        </w:rPr>
        <w:t>+</w:t>
      </w:r>
      <w:r w:rsidRPr="006A2A98">
        <w:rPr>
          <w:rFonts w:cs="Arial"/>
          <w:sz w:val="22"/>
        </w:rPr>
        <w:t xml:space="preserve"> 5 mg</w:t>
      </w:r>
      <w:r>
        <w:rPr>
          <w:rFonts w:cs="Arial"/>
          <w:sz w:val="22"/>
        </w:rPr>
        <w:t xml:space="preserve"> +</w:t>
      </w:r>
      <w:r w:rsidRPr="006A2A98">
        <w:rPr>
          <w:rFonts w:cs="Arial"/>
          <w:sz w:val="22"/>
        </w:rPr>
        <w:t xml:space="preserve"> 1,25 mg: bijela, duguljasta film tableta, dužine 9,75 mm i širine 5,16 mm sa utisnutim </w:t>
      </w:r>
      <w:r>
        <w:rPr>
          <w:noProof/>
          <w:sz w:val="22"/>
          <w:szCs w:val="22"/>
          <w:lang w:val="en-US"/>
        </w:rPr>
        <w:drawing>
          <wp:inline distT="0" distB="0" distL="0" distR="0">
            <wp:extent cx="219075" cy="123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b="25484"/>
                    <a:stretch>
                      <a:fillRect/>
                    </a:stretch>
                  </pic:blipFill>
                  <pic:spPr bwMode="auto">
                    <a:xfrm>
                      <a:off x="0" y="0"/>
                      <a:ext cx="219075" cy="123825"/>
                    </a:xfrm>
                    <a:prstGeom prst="rect">
                      <a:avLst/>
                    </a:prstGeom>
                    <a:noFill/>
                    <a:ln>
                      <a:noFill/>
                    </a:ln>
                  </pic:spPr>
                </pic:pic>
              </a:graphicData>
            </a:graphic>
          </wp:inline>
        </w:drawing>
      </w:r>
      <w:r w:rsidRPr="006A2A98">
        <w:rPr>
          <w:rFonts w:cs="Arial"/>
          <w:sz w:val="22"/>
        </w:rPr>
        <w:t xml:space="preserve"> sa jedne i </w:t>
      </w:r>
      <w:r w:rsidRPr="00F65A40">
        <w:rPr>
          <w:szCs w:val="22"/>
          <w:lang w:eastAsia="fr-FR"/>
        </w:rPr>
        <w:fldChar w:fldCharType="begin"/>
      </w:r>
      <w:r w:rsidRPr="00304387">
        <w:rPr>
          <w:szCs w:val="22"/>
          <w:lang w:val="sv-SE" w:eastAsia="fr-FR"/>
        </w:rPr>
        <w:instrText xml:space="preserve"> INCLUDEPICTURE  "cid:image002.png@01CE294D.AFEC90A0" \* MERGEFORMATINET </w:instrText>
      </w:r>
      <w:r w:rsidRPr="00F65A40">
        <w:rPr>
          <w:szCs w:val="22"/>
          <w:lang w:eastAsia="fr-FR"/>
        </w:rPr>
        <w:fldChar w:fldCharType="separate"/>
      </w:r>
      <w:r w:rsidR="00D92428">
        <w:rPr>
          <w:szCs w:val="22"/>
        </w:rPr>
        <w:fldChar w:fldCharType="begin"/>
      </w:r>
      <w:r w:rsidR="00D92428">
        <w:rPr>
          <w:szCs w:val="22"/>
        </w:rPr>
        <w:instrText xml:space="preserve"> INCLUDEPICTURE  "cid:image002.png@01CE294D.AFEC90A0" \* MERGEFORMATINET </w:instrText>
      </w:r>
      <w:r w:rsidR="00D92428">
        <w:rPr>
          <w:szCs w:val="22"/>
        </w:rPr>
        <w:fldChar w:fldCharType="separate"/>
      </w:r>
      <w:r w:rsidR="00D40F05">
        <w:rPr>
          <w:szCs w:val="22"/>
        </w:rPr>
        <w:fldChar w:fldCharType="begin"/>
      </w:r>
      <w:r w:rsidR="00D40F05">
        <w:rPr>
          <w:szCs w:val="22"/>
        </w:rPr>
        <w:instrText xml:space="preserve"> INCLUDEPICTURE  "cid:image002.png@01CE294D.AFEC90A0" \* MERGEFORMATINET </w:instrText>
      </w:r>
      <w:r w:rsidR="00D40F05">
        <w:rPr>
          <w:szCs w:val="22"/>
        </w:rPr>
        <w:fldChar w:fldCharType="separate"/>
      </w:r>
      <w:r w:rsidR="000413E7">
        <w:rPr>
          <w:szCs w:val="22"/>
        </w:rPr>
        <w:fldChar w:fldCharType="begin"/>
      </w:r>
      <w:r w:rsidR="000413E7">
        <w:rPr>
          <w:szCs w:val="22"/>
        </w:rPr>
        <w:instrText xml:space="preserve"> INCLUDEPICTURE  "cid:image002.png@01CE294D.AFEC90A0" \* MERGEFORMATINET </w:instrText>
      </w:r>
      <w:r w:rsidR="000413E7">
        <w:rPr>
          <w:szCs w:val="22"/>
        </w:rPr>
        <w:fldChar w:fldCharType="separate"/>
      </w:r>
      <w:r w:rsidR="00DE6BDD">
        <w:rPr>
          <w:szCs w:val="22"/>
        </w:rPr>
        <w:fldChar w:fldCharType="begin"/>
      </w:r>
      <w:r w:rsidR="00DE6BDD">
        <w:rPr>
          <w:szCs w:val="22"/>
        </w:rPr>
        <w:instrText xml:space="preserve"> </w:instrText>
      </w:r>
      <w:r w:rsidR="00DE6BDD">
        <w:rPr>
          <w:szCs w:val="22"/>
        </w:rPr>
        <w:instrText>INCLUDEPICTURE  "cid:image002.png@01CE294D.AFEC90A0" \* MERGEFORMATINET</w:instrText>
      </w:r>
      <w:r w:rsidR="00DE6BDD">
        <w:rPr>
          <w:szCs w:val="22"/>
        </w:rPr>
        <w:instrText xml:space="preserve"> </w:instrText>
      </w:r>
      <w:r w:rsidR="00DE6BDD">
        <w:rPr>
          <w:szCs w:val="22"/>
        </w:rPr>
        <w:fldChar w:fldCharType="separate"/>
      </w:r>
      <w:r w:rsidR="00A95D72">
        <w:rPr>
          <w:szCs w:val="22"/>
        </w:rPr>
        <w:pict>
          <v:shape id="Image 2" o:spid="_x0000_i1026" type="#_x0000_t75" style="width:11.25pt;height:11.25pt">
            <v:imagedata r:id="rId11" r:href="rId12"/>
          </v:shape>
        </w:pict>
      </w:r>
      <w:r w:rsidR="00DE6BDD">
        <w:rPr>
          <w:szCs w:val="22"/>
        </w:rPr>
        <w:fldChar w:fldCharType="end"/>
      </w:r>
      <w:r w:rsidR="000413E7">
        <w:rPr>
          <w:szCs w:val="22"/>
        </w:rPr>
        <w:fldChar w:fldCharType="end"/>
      </w:r>
      <w:r w:rsidR="00D40F05">
        <w:rPr>
          <w:szCs w:val="22"/>
        </w:rPr>
        <w:fldChar w:fldCharType="end"/>
      </w:r>
      <w:r w:rsidR="00D92428">
        <w:rPr>
          <w:szCs w:val="22"/>
        </w:rPr>
        <w:fldChar w:fldCharType="end"/>
      </w:r>
      <w:r w:rsidRPr="00F65A40">
        <w:rPr>
          <w:szCs w:val="22"/>
          <w:lang w:eastAsia="fr-FR"/>
        </w:rPr>
        <w:fldChar w:fldCharType="end"/>
      </w:r>
      <w:r w:rsidRPr="006A2A98">
        <w:rPr>
          <w:rFonts w:cs="Arial"/>
          <w:sz w:val="22"/>
        </w:rPr>
        <w:t xml:space="preserve"> sa druge strane tablete.</w:t>
      </w:r>
    </w:p>
    <w:p w:rsidR="002D6C69" w:rsidRPr="006A2A98" w:rsidRDefault="002D6C69" w:rsidP="00BA0773">
      <w:pPr>
        <w:tabs>
          <w:tab w:val="center" w:pos="4536"/>
          <w:tab w:val="right" w:pos="9072"/>
        </w:tabs>
        <w:jc w:val="both"/>
        <w:rPr>
          <w:rFonts w:cs="Arial"/>
          <w:sz w:val="22"/>
        </w:rPr>
      </w:pPr>
      <w:r w:rsidRPr="006A2A98">
        <w:rPr>
          <w:rFonts w:cs="Arial"/>
          <w:sz w:val="22"/>
        </w:rPr>
        <w:t>Triplixam</w:t>
      </w:r>
      <w:r>
        <w:rPr>
          <w:rFonts w:cs="Arial"/>
          <w:sz w:val="22"/>
        </w:rPr>
        <w:t xml:space="preserve"> </w:t>
      </w:r>
      <w:r w:rsidRPr="006A2A98">
        <w:rPr>
          <w:rFonts w:cs="Arial"/>
          <w:sz w:val="22"/>
        </w:rPr>
        <w:t xml:space="preserve">5 mg </w:t>
      </w:r>
      <w:r>
        <w:rPr>
          <w:rFonts w:cs="Arial"/>
          <w:sz w:val="22"/>
        </w:rPr>
        <w:t>+</w:t>
      </w:r>
      <w:r w:rsidRPr="006A2A98">
        <w:rPr>
          <w:rFonts w:cs="Arial"/>
          <w:sz w:val="22"/>
        </w:rPr>
        <w:t xml:space="preserve"> 10 mg</w:t>
      </w:r>
      <w:r>
        <w:rPr>
          <w:rFonts w:cs="Arial"/>
          <w:sz w:val="22"/>
        </w:rPr>
        <w:t xml:space="preserve"> +</w:t>
      </w:r>
      <w:r w:rsidRPr="006A2A98">
        <w:rPr>
          <w:rFonts w:cs="Arial"/>
          <w:sz w:val="22"/>
        </w:rPr>
        <w:t xml:space="preserve"> 1,25 mg: bijela, duguljasta film tableta, dužine 10,7 mm i širine 5,66 mm sa utisnutim </w:t>
      </w:r>
      <w:r>
        <w:rPr>
          <w:noProof/>
          <w:sz w:val="22"/>
          <w:szCs w:val="22"/>
          <w:lang w:val="en-US"/>
        </w:rPr>
        <w:drawing>
          <wp:inline distT="0" distB="0" distL="0" distR="0">
            <wp:extent cx="219075" cy="1238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b="25484"/>
                    <a:stretch>
                      <a:fillRect/>
                    </a:stretch>
                  </pic:blipFill>
                  <pic:spPr bwMode="auto">
                    <a:xfrm>
                      <a:off x="0" y="0"/>
                      <a:ext cx="219075" cy="123825"/>
                    </a:xfrm>
                    <a:prstGeom prst="rect">
                      <a:avLst/>
                    </a:prstGeom>
                    <a:noFill/>
                    <a:ln>
                      <a:noFill/>
                    </a:ln>
                  </pic:spPr>
                </pic:pic>
              </a:graphicData>
            </a:graphic>
          </wp:inline>
        </w:drawing>
      </w:r>
      <w:r w:rsidRPr="006A2A98">
        <w:rPr>
          <w:rFonts w:cs="Arial"/>
          <w:sz w:val="22"/>
        </w:rPr>
        <w:t xml:space="preserve"> sa jedne i </w:t>
      </w:r>
      <w:r w:rsidRPr="00F65A40">
        <w:rPr>
          <w:szCs w:val="22"/>
          <w:lang w:eastAsia="fr-FR"/>
        </w:rPr>
        <w:fldChar w:fldCharType="begin"/>
      </w:r>
      <w:r w:rsidRPr="00304387">
        <w:rPr>
          <w:szCs w:val="22"/>
          <w:lang w:val="sv-SE" w:eastAsia="fr-FR"/>
        </w:rPr>
        <w:instrText xml:space="preserve"> INCLUDEPICTURE  "cid:image003.png@01CE294D.AFEC90A0" \* MERGEFORMATINET </w:instrText>
      </w:r>
      <w:r w:rsidRPr="00F65A40">
        <w:rPr>
          <w:szCs w:val="22"/>
          <w:lang w:eastAsia="fr-FR"/>
        </w:rPr>
        <w:fldChar w:fldCharType="separate"/>
      </w:r>
      <w:r w:rsidR="00D92428">
        <w:rPr>
          <w:szCs w:val="22"/>
        </w:rPr>
        <w:fldChar w:fldCharType="begin"/>
      </w:r>
      <w:r w:rsidR="00D92428">
        <w:rPr>
          <w:szCs w:val="22"/>
        </w:rPr>
        <w:instrText xml:space="preserve"> INCLUDEPICTURE  "cid:image003.png@01CE294D.AFEC90A0" \* MERGEFORMATINET </w:instrText>
      </w:r>
      <w:r w:rsidR="00D92428">
        <w:rPr>
          <w:szCs w:val="22"/>
        </w:rPr>
        <w:fldChar w:fldCharType="separate"/>
      </w:r>
      <w:r w:rsidR="00D40F05">
        <w:rPr>
          <w:szCs w:val="22"/>
        </w:rPr>
        <w:fldChar w:fldCharType="begin"/>
      </w:r>
      <w:r w:rsidR="00D40F05">
        <w:rPr>
          <w:szCs w:val="22"/>
        </w:rPr>
        <w:instrText xml:space="preserve"> INCLUDEPICTURE  "cid:image003.png@01CE294D.AFEC90A0" \* MERGEFORMATINET </w:instrText>
      </w:r>
      <w:r w:rsidR="00D40F05">
        <w:rPr>
          <w:szCs w:val="22"/>
        </w:rPr>
        <w:fldChar w:fldCharType="separate"/>
      </w:r>
      <w:r w:rsidR="000413E7">
        <w:rPr>
          <w:szCs w:val="22"/>
        </w:rPr>
        <w:fldChar w:fldCharType="begin"/>
      </w:r>
      <w:r w:rsidR="000413E7">
        <w:rPr>
          <w:szCs w:val="22"/>
        </w:rPr>
        <w:instrText xml:space="preserve"> INCLUDEPICTURE  "cid:image003.png@01CE294D.AFEC90A0" \* MERGEFORMATINET </w:instrText>
      </w:r>
      <w:r w:rsidR="000413E7">
        <w:rPr>
          <w:szCs w:val="22"/>
        </w:rPr>
        <w:fldChar w:fldCharType="separate"/>
      </w:r>
      <w:r w:rsidR="00DE6BDD">
        <w:rPr>
          <w:szCs w:val="22"/>
        </w:rPr>
        <w:fldChar w:fldCharType="begin"/>
      </w:r>
      <w:r w:rsidR="00DE6BDD">
        <w:rPr>
          <w:szCs w:val="22"/>
        </w:rPr>
        <w:instrText xml:space="preserve"> </w:instrText>
      </w:r>
      <w:r w:rsidR="00DE6BDD">
        <w:rPr>
          <w:szCs w:val="22"/>
        </w:rPr>
        <w:instrText>INCLUDEPICTURE  "cid:image003.png@01</w:instrText>
      </w:r>
      <w:r w:rsidR="00DE6BDD">
        <w:rPr>
          <w:szCs w:val="22"/>
        </w:rPr>
        <w:instrText>CE294D.AFEC90A0" \* MERGEFORMATINET</w:instrText>
      </w:r>
      <w:r w:rsidR="00DE6BDD">
        <w:rPr>
          <w:szCs w:val="22"/>
        </w:rPr>
        <w:instrText xml:space="preserve"> </w:instrText>
      </w:r>
      <w:r w:rsidR="00DE6BDD">
        <w:rPr>
          <w:szCs w:val="22"/>
        </w:rPr>
        <w:fldChar w:fldCharType="separate"/>
      </w:r>
      <w:r w:rsidR="00A95D72">
        <w:rPr>
          <w:szCs w:val="22"/>
        </w:rPr>
        <w:pict>
          <v:shape id="Image 3" o:spid="_x0000_i1027" type="#_x0000_t75" style="width:14.15pt;height:7.5pt">
            <v:imagedata r:id="rId13" r:href="rId14"/>
          </v:shape>
        </w:pict>
      </w:r>
      <w:r w:rsidR="00DE6BDD">
        <w:rPr>
          <w:szCs w:val="22"/>
        </w:rPr>
        <w:fldChar w:fldCharType="end"/>
      </w:r>
      <w:r w:rsidR="000413E7">
        <w:rPr>
          <w:szCs w:val="22"/>
        </w:rPr>
        <w:fldChar w:fldCharType="end"/>
      </w:r>
      <w:r w:rsidR="00D40F05">
        <w:rPr>
          <w:szCs w:val="22"/>
        </w:rPr>
        <w:fldChar w:fldCharType="end"/>
      </w:r>
      <w:r w:rsidR="00D92428">
        <w:rPr>
          <w:szCs w:val="22"/>
        </w:rPr>
        <w:fldChar w:fldCharType="end"/>
      </w:r>
      <w:r w:rsidRPr="00F65A40">
        <w:rPr>
          <w:szCs w:val="22"/>
          <w:lang w:eastAsia="fr-FR"/>
        </w:rPr>
        <w:fldChar w:fldCharType="end"/>
      </w:r>
      <w:r w:rsidRPr="006A2A98">
        <w:rPr>
          <w:rFonts w:cs="Arial"/>
          <w:sz w:val="22"/>
        </w:rPr>
        <w:t xml:space="preserve"> sa druge strane tablete.</w:t>
      </w:r>
    </w:p>
    <w:p w:rsidR="002D6C69" w:rsidRPr="006A2A98" w:rsidRDefault="002D6C69" w:rsidP="00BA0773">
      <w:pPr>
        <w:tabs>
          <w:tab w:val="center" w:pos="4536"/>
          <w:tab w:val="right" w:pos="9072"/>
        </w:tabs>
        <w:jc w:val="both"/>
        <w:rPr>
          <w:rFonts w:cs="Arial"/>
          <w:sz w:val="22"/>
        </w:rPr>
      </w:pPr>
      <w:r w:rsidRPr="006A2A98">
        <w:rPr>
          <w:rFonts w:cs="Arial"/>
          <w:sz w:val="22"/>
        </w:rPr>
        <w:t>Triplixam</w:t>
      </w:r>
      <w:r>
        <w:rPr>
          <w:rFonts w:cs="Arial"/>
          <w:sz w:val="22"/>
        </w:rPr>
        <w:t xml:space="preserve"> </w:t>
      </w:r>
      <w:r w:rsidRPr="006A2A98">
        <w:rPr>
          <w:rFonts w:cs="Arial"/>
          <w:sz w:val="22"/>
        </w:rPr>
        <w:t xml:space="preserve">10 mg </w:t>
      </w:r>
      <w:r>
        <w:rPr>
          <w:rFonts w:cs="Arial"/>
          <w:sz w:val="22"/>
        </w:rPr>
        <w:t>+</w:t>
      </w:r>
      <w:r w:rsidRPr="006A2A98">
        <w:rPr>
          <w:rFonts w:cs="Arial"/>
          <w:sz w:val="22"/>
        </w:rPr>
        <w:t xml:space="preserve"> 5 mg</w:t>
      </w:r>
      <w:r>
        <w:rPr>
          <w:rFonts w:cs="Arial"/>
          <w:sz w:val="22"/>
        </w:rPr>
        <w:t xml:space="preserve"> +</w:t>
      </w:r>
      <w:r w:rsidRPr="006A2A98">
        <w:rPr>
          <w:rFonts w:cs="Arial"/>
          <w:sz w:val="22"/>
        </w:rPr>
        <w:t xml:space="preserve"> 2,5 mg: bijela, duguljasta film tableta, dužine 11,5 mm i širine 6,09 mm sa utisnutim </w:t>
      </w:r>
      <w:r>
        <w:rPr>
          <w:noProof/>
          <w:sz w:val="22"/>
          <w:szCs w:val="22"/>
          <w:lang w:val="en-US"/>
        </w:rPr>
        <w:drawing>
          <wp:inline distT="0" distB="0" distL="0" distR="0">
            <wp:extent cx="219075" cy="123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b="25484"/>
                    <a:stretch>
                      <a:fillRect/>
                    </a:stretch>
                  </pic:blipFill>
                  <pic:spPr bwMode="auto">
                    <a:xfrm>
                      <a:off x="0" y="0"/>
                      <a:ext cx="219075" cy="123825"/>
                    </a:xfrm>
                    <a:prstGeom prst="rect">
                      <a:avLst/>
                    </a:prstGeom>
                    <a:noFill/>
                    <a:ln>
                      <a:noFill/>
                    </a:ln>
                  </pic:spPr>
                </pic:pic>
              </a:graphicData>
            </a:graphic>
          </wp:inline>
        </w:drawing>
      </w:r>
      <w:r w:rsidRPr="006A2A98">
        <w:rPr>
          <w:rFonts w:cs="Arial"/>
          <w:sz w:val="22"/>
        </w:rPr>
        <w:t xml:space="preserve"> sa jedne i </w:t>
      </w:r>
      <w:r w:rsidRPr="00F65A40">
        <w:rPr>
          <w:szCs w:val="22"/>
          <w:lang w:eastAsia="fr-FR"/>
        </w:rPr>
        <w:fldChar w:fldCharType="begin"/>
      </w:r>
      <w:r w:rsidRPr="00304387">
        <w:rPr>
          <w:szCs w:val="22"/>
          <w:lang w:val="sv-SE" w:eastAsia="fr-FR"/>
        </w:rPr>
        <w:instrText xml:space="preserve"> INCLUDEPICTURE  "cid:image004.png@01CE294D.AFEC90A0" \* MERGEFORMATINET </w:instrText>
      </w:r>
      <w:r w:rsidRPr="00F65A40">
        <w:rPr>
          <w:szCs w:val="22"/>
          <w:lang w:eastAsia="fr-FR"/>
        </w:rPr>
        <w:fldChar w:fldCharType="separate"/>
      </w:r>
      <w:r w:rsidR="00D92428">
        <w:rPr>
          <w:szCs w:val="22"/>
        </w:rPr>
        <w:fldChar w:fldCharType="begin"/>
      </w:r>
      <w:r w:rsidR="00D92428">
        <w:rPr>
          <w:szCs w:val="22"/>
        </w:rPr>
        <w:instrText xml:space="preserve"> INCLUDEPICTURE  "cid:image004.png@01CE294D.AFEC90A0" \* MERGEFORMATINET </w:instrText>
      </w:r>
      <w:r w:rsidR="00D92428">
        <w:rPr>
          <w:szCs w:val="22"/>
        </w:rPr>
        <w:fldChar w:fldCharType="separate"/>
      </w:r>
      <w:r w:rsidR="00D40F05">
        <w:rPr>
          <w:szCs w:val="22"/>
        </w:rPr>
        <w:fldChar w:fldCharType="begin"/>
      </w:r>
      <w:r w:rsidR="00D40F05">
        <w:rPr>
          <w:szCs w:val="22"/>
        </w:rPr>
        <w:instrText xml:space="preserve"> INCLUDEPICTURE  "cid:image004.png@01CE294D.AFEC90A0" \* MERGEFORMATINET </w:instrText>
      </w:r>
      <w:r w:rsidR="00D40F05">
        <w:rPr>
          <w:szCs w:val="22"/>
        </w:rPr>
        <w:fldChar w:fldCharType="separate"/>
      </w:r>
      <w:r w:rsidR="000413E7">
        <w:rPr>
          <w:szCs w:val="22"/>
        </w:rPr>
        <w:fldChar w:fldCharType="begin"/>
      </w:r>
      <w:r w:rsidR="000413E7">
        <w:rPr>
          <w:szCs w:val="22"/>
        </w:rPr>
        <w:instrText xml:space="preserve"> INCLUDEPICTURE  "cid:image004.png@01CE294D.AFEC90A0" \* MERGEFORMATINET </w:instrText>
      </w:r>
      <w:r w:rsidR="000413E7">
        <w:rPr>
          <w:szCs w:val="22"/>
        </w:rPr>
        <w:fldChar w:fldCharType="separate"/>
      </w:r>
      <w:r w:rsidR="00DE6BDD">
        <w:rPr>
          <w:szCs w:val="22"/>
        </w:rPr>
        <w:fldChar w:fldCharType="begin"/>
      </w:r>
      <w:r w:rsidR="00DE6BDD">
        <w:rPr>
          <w:szCs w:val="22"/>
        </w:rPr>
        <w:instrText xml:space="preserve"> </w:instrText>
      </w:r>
      <w:r w:rsidR="00DE6BDD">
        <w:rPr>
          <w:szCs w:val="22"/>
        </w:rPr>
        <w:instrText>INCLUDEPICTURE  "</w:instrText>
      </w:r>
      <w:r w:rsidR="00DE6BDD">
        <w:rPr>
          <w:szCs w:val="22"/>
        </w:rPr>
        <w:instrText>cid:image004.png@01CE294D.AFEC90A0" \* MERGEFORMATINET</w:instrText>
      </w:r>
      <w:r w:rsidR="00DE6BDD">
        <w:rPr>
          <w:szCs w:val="22"/>
        </w:rPr>
        <w:instrText xml:space="preserve"> </w:instrText>
      </w:r>
      <w:r w:rsidR="00DE6BDD">
        <w:rPr>
          <w:szCs w:val="22"/>
        </w:rPr>
        <w:fldChar w:fldCharType="separate"/>
      </w:r>
      <w:r w:rsidR="00A95D72">
        <w:rPr>
          <w:szCs w:val="22"/>
        </w:rPr>
        <w:pict>
          <v:shape id="Image 4" o:spid="_x0000_i1028" type="#_x0000_t75" style="width:14.15pt;height:14.55pt">
            <v:imagedata r:id="rId15" r:href="rId16"/>
          </v:shape>
        </w:pict>
      </w:r>
      <w:r w:rsidR="00DE6BDD">
        <w:rPr>
          <w:szCs w:val="22"/>
        </w:rPr>
        <w:fldChar w:fldCharType="end"/>
      </w:r>
      <w:r w:rsidR="000413E7">
        <w:rPr>
          <w:szCs w:val="22"/>
        </w:rPr>
        <w:fldChar w:fldCharType="end"/>
      </w:r>
      <w:r w:rsidR="00D40F05">
        <w:rPr>
          <w:szCs w:val="22"/>
        </w:rPr>
        <w:fldChar w:fldCharType="end"/>
      </w:r>
      <w:r w:rsidR="00D92428">
        <w:rPr>
          <w:szCs w:val="22"/>
        </w:rPr>
        <w:fldChar w:fldCharType="end"/>
      </w:r>
      <w:r w:rsidRPr="00F65A40">
        <w:rPr>
          <w:szCs w:val="22"/>
          <w:lang w:eastAsia="fr-FR"/>
        </w:rPr>
        <w:fldChar w:fldCharType="end"/>
      </w:r>
      <w:r w:rsidRPr="006A2A98">
        <w:rPr>
          <w:rFonts w:cs="Arial"/>
          <w:sz w:val="22"/>
        </w:rPr>
        <w:t xml:space="preserve"> sa druge strane tablete.</w:t>
      </w:r>
    </w:p>
    <w:p w:rsidR="002D6C69" w:rsidRPr="00530BD7" w:rsidRDefault="002D6C69" w:rsidP="00BA0773">
      <w:pPr>
        <w:jc w:val="both"/>
        <w:rPr>
          <w:bCs/>
          <w:sz w:val="22"/>
          <w:szCs w:val="22"/>
          <w:lang w:val="sr-Latn-CS"/>
        </w:rPr>
      </w:pPr>
      <w:r w:rsidRPr="006A2A98">
        <w:rPr>
          <w:rFonts w:cs="Arial"/>
          <w:sz w:val="22"/>
        </w:rPr>
        <w:t>Triplixam</w:t>
      </w:r>
      <w:r>
        <w:rPr>
          <w:rFonts w:cs="Arial"/>
          <w:sz w:val="22"/>
        </w:rPr>
        <w:t xml:space="preserve"> </w:t>
      </w:r>
      <w:r w:rsidRPr="006A2A98">
        <w:rPr>
          <w:rFonts w:cs="Arial"/>
          <w:sz w:val="22"/>
        </w:rPr>
        <w:t xml:space="preserve">10 mg </w:t>
      </w:r>
      <w:r>
        <w:rPr>
          <w:rFonts w:cs="Arial"/>
          <w:sz w:val="22"/>
        </w:rPr>
        <w:t>+</w:t>
      </w:r>
      <w:r w:rsidRPr="006A2A98">
        <w:rPr>
          <w:rFonts w:cs="Arial"/>
          <w:sz w:val="22"/>
        </w:rPr>
        <w:t xml:space="preserve"> 10 mg</w:t>
      </w:r>
      <w:r>
        <w:rPr>
          <w:rFonts w:cs="Arial"/>
          <w:sz w:val="22"/>
        </w:rPr>
        <w:t xml:space="preserve"> +</w:t>
      </w:r>
      <w:r w:rsidRPr="006A2A98">
        <w:rPr>
          <w:rFonts w:cs="Arial"/>
          <w:sz w:val="22"/>
        </w:rPr>
        <w:t xml:space="preserve"> 2,5 mg: bijela, duguljasta film tableta, dužine 12,2 mm i širine 6,46 mm sa utisnutim </w:t>
      </w:r>
      <w:r w:rsidRPr="006C719A">
        <w:rPr>
          <w:noProof/>
          <w:sz w:val="22"/>
          <w:szCs w:val="22"/>
          <w:lang w:val="en-US"/>
        </w:rPr>
        <w:drawing>
          <wp:inline distT="0" distB="0" distL="0" distR="0">
            <wp:extent cx="219075" cy="123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b="25484"/>
                    <a:stretch>
                      <a:fillRect/>
                    </a:stretch>
                  </pic:blipFill>
                  <pic:spPr bwMode="auto">
                    <a:xfrm>
                      <a:off x="0" y="0"/>
                      <a:ext cx="219075" cy="123825"/>
                    </a:xfrm>
                    <a:prstGeom prst="rect">
                      <a:avLst/>
                    </a:prstGeom>
                    <a:noFill/>
                    <a:ln>
                      <a:noFill/>
                    </a:ln>
                  </pic:spPr>
                </pic:pic>
              </a:graphicData>
            </a:graphic>
          </wp:inline>
        </w:drawing>
      </w:r>
      <w:r w:rsidRPr="006A2A98">
        <w:rPr>
          <w:rFonts w:cs="Arial"/>
          <w:sz w:val="22"/>
        </w:rPr>
        <w:t xml:space="preserve"> sa jedne i </w:t>
      </w:r>
      <w:r w:rsidRPr="00304387">
        <w:rPr>
          <w:szCs w:val="22"/>
          <w:lang w:eastAsia="fr-FR"/>
        </w:rPr>
        <w:fldChar w:fldCharType="begin"/>
      </w:r>
      <w:r w:rsidRPr="00304387">
        <w:rPr>
          <w:szCs w:val="22"/>
          <w:lang w:val="sv-SE" w:eastAsia="fr-FR"/>
        </w:rPr>
        <w:instrText xml:space="preserve"> INCLUDEPICTURE  "cid:image005.png@01CE294D.AFEC90A0" \* MERGEFORMATINET </w:instrText>
      </w:r>
      <w:r w:rsidRPr="00304387">
        <w:rPr>
          <w:szCs w:val="22"/>
          <w:lang w:eastAsia="fr-FR"/>
        </w:rPr>
        <w:fldChar w:fldCharType="separate"/>
      </w:r>
      <w:r w:rsidR="00D92428">
        <w:rPr>
          <w:szCs w:val="22"/>
        </w:rPr>
        <w:fldChar w:fldCharType="begin"/>
      </w:r>
      <w:r w:rsidR="00D92428">
        <w:rPr>
          <w:szCs w:val="22"/>
        </w:rPr>
        <w:instrText xml:space="preserve"> INCLUDEPICTURE  "cid:image005.png@01CE294D.AFEC90A0" \* MERGEFORMATINET </w:instrText>
      </w:r>
      <w:r w:rsidR="00D92428">
        <w:rPr>
          <w:szCs w:val="22"/>
        </w:rPr>
        <w:fldChar w:fldCharType="separate"/>
      </w:r>
      <w:r w:rsidR="00D40F05">
        <w:rPr>
          <w:szCs w:val="22"/>
        </w:rPr>
        <w:fldChar w:fldCharType="begin"/>
      </w:r>
      <w:r w:rsidR="00D40F05">
        <w:rPr>
          <w:szCs w:val="22"/>
        </w:rPr>
        <w:instrText xml:space="preserve"> INCLUDEPICTURE  "cid:image005.png@01CE294D.AFEC90A0" \* MERGEFORMATINET </w:instrText>
      </w:r>
      <w:r w:rsidR="00D40F05">
        <w:rPr>
          <w:szCs w:val="22"/>
        </w:rPr>
        <w:fldChar w:fldCharType="separate"/>
      </w:r>
      <w:r w:rsidR="000413E7">
        <w:rPr>
          <w:szCs w:val="22"/>
        </w:rPr>
        <w:fldChar w:fldCharType="begin"/>
      </w:r>
      <w:r w:rsidR="000413E7">
        <w:rPr>
          <w:szCs w:val="22"/>
        </w:rPr>
        <w:instrText xml:space="preserve"> INCLUDEPICTURE  "cid:image005.png@01CE294D.AFEC90A0" \* MERGEFORMATINET </w:instrText>
      </w:r>
      <w:r w:rsidR="000413E7">
        <w:rPr>
          <w:szCs w:val="22"/>
        </w:rPr>
        <w:fldChar w:fldCharType="separate"/>
      </w:r>
      <w:r w:rsidR="00DE6BDD">
        <w:rPr>
          <w:szCs w:val="22"/>
        </w:rPr>
        <w:fldChar w:fldCharType="begin"/>
      </w:r>
      <w:r w:rsidR="00DE6BDD">
        <w:rPr>
          <w:szCs w:val="22"/>
        </w:rPr>
        <w:instrText xml:space="preserve"> </w:instrText>
      </w:r>
      <w:r w:rsidR="00DE6BDD">
        <w:rPr>
          <w:szCs w:val="22"/>
        </w:rPr>
        <w:instrText>INCLUDEPICTURE  "cid:image005.png@01CE294D.AFEC90A0" \* MERGEFORMATINET</w:instrText>
      </w:r>
      <w:r w:rsidR="00DE6BDD">
        <w:rPr>
          <w:szCs w:val="22"/>
        </w:rPr>
        <w:instrText xml:space="preserve"> </w:instrText>
      </w:r>
      <w:r w:rsidR="00DE6BDD">
        <w:rPr>
          <w:szCs w:val="22"/>
        </w:rPr>
        <w:fldChar w:fldCharType="separate"/>
      </w:r>
      <w:r w:rsidR="00DE6BDD">
        <w:rPr>
          <w:szCs w:val="22"/>
        </w:rPr>
        <w:pict>
          <v:shape id="Image 5" o:spid="_x0000_i1029" type="#_x0000_t75" style="width:14.15pt;height:14.15pt">
            <v:imagedata r:id="rId17" r:href="rId18"/>
          </v:shape>
        </w:pict>
      </w:r>
      <w:r w:rsidR="00DE6BDD">
        <w:rPr>
          <w:szCs w:val="22"/>
        </w:rPr>
        <w:fldChar w:fldCharType="end"/>
      </w:r>
      <w:r w:rsidR="000413E7">
        <w:rPr>
          <w:szCs w:val="22"/>
        </w:rPr>
        <w:fldChar w:fldCharType="end"/>
      </w:r>
      <w:r w:rsidR="00D40F05">
        <w:rPr>
          <w:szCs w:val="22"/>
        </w:rPr>
        <w:fldChar w:fldCharType="end"/>
      </w:r>
      <w:r w:rsidR="00D92428">
        <w:rPr>
          <w:szCs w:val="22"/>
        </w:rPr>
        <w:fldChar w:fldCharType="end"/>
      </w:r>
      <w:r w:rsidRPr="00304387">
        <w:rPr>
          <w:szCs w:val="22"/>
          <w:lang w:eastAsia="fr-FR"/>
        </w:rPr>
        <w:fldChar w:fldCharType="end"/>
      </w:r>
      <w:r w:rsidRPr="006A2A98">
        <w:rPr>
          <w:rFonts w:cs="Arial"/>
          <w:sz w:val="22"/>
        </w:rPr>
        <w:t xml:space="preserve"> sa druge strane tablete.</w:t>
      </w:r>
    </w:p>
    <w:p w:rsidR="002D6C69" w:rsidRPr="00530BD7" w:rsidRDefault="002D6C69" w:rsidP="002D6C69">
      <w:pPr>
        <w:rPr>
          <w:bCs/>
          <w:sz w:val="22"/>
          <w:szCs w:val="22"/>
          <w:lang w:val="sr-Latn-CS"/>
        </w:rPr>
      </w:pPr>
    </w:p>
    <w:p w:rsidR="002D6C69" w:rsidRPr="00F5167F" w:rsidRDefault="002D6C69" w:rsidP="002D6C69">
      <w:pPr>
        <w:tabs>
          <w:tab w:val="left" w:pos="540"/>
          <w:tab w:val="left" w:pos="569"/>
        </w:tabs>
        <w:rPr>
          <w:b/>
          <w:bCs/>
          <w:sz w:val="22"/>
          <w:szCs w:val="22"/>
        </w:rPr>
      </w:pPr>
      <w:r w:rsidRPr="00F5167F">
        <w:rPr>
          <w:b/>
          <w:bCs/>
          <w:sz w:val="22"/>
          <w:szCs w:val="22"/>
        </w:rPr>
        <w:t xml:space="preserve">4. </w:t>
      </w:r>
      <w:r>
        <w:rPr>
          <w:b/>
          <w:bCs/>
          <w:sz w:val="22"/>
          <w:szCs w:val="22"/>
        </w:rPr>
        <w:tab/>
      </w:r>
      <w:r w:rsidRPr="00F5167F">
        <w:rPr>
          <w:b/>
          <w:bCs/>
          <w:sz w:val="22"/>
          <w:szCs w:val="22"/>
        </w:rPr>
        <w:t>KLINIČKI PODACI</w:t>
      </w:r>
    </w:p>
    <w:p w:rsidR="002D6C69" w:rsidRPr="00530BD7" w:rsidRDefault="002D6C69" w:rsidP="002D6C69">
      <w:pPr>
        <w:tabs>
          <w:tab w:val="left" w:pos="540"/>
          <w:tab w:val="left" w:pos="569"/>
        </w:tabs>
        <w:rPr>
          <w:bCs/>
          <w:sz w:val="22"/>
          <w:szCs w:val="22"/>
        </w:rPr>
      </w:pPr>
    </w:p>
    <w:p w:rsidR="008E22EE" w:rsidRDefault="002D6C69" w:rsidP="002D6C69">
      <w:pPr>
        <w:tabs>
          <w:tab w:val="left" w:pos="540"/>
          <w:tab w:val="left" w:pos="569"/>
        </w:tabs>
        <w:rPr>
          <w:b/>
          <w:bCs/>
          <w:sz w:val="22"/>
          <w:szCs w:val="22"/>
        </w:rPr>
      </w:pPr>
      <w:r w:rsidRPr="00480FB1">
        <w:rPr>
          <w:b/>
          <w:bCs/>
          <w:sz w:val="22"/>
          <w:szCs w:val="22"/>
        </w:rPr>
        <w:t xml:space="preserve">4.1. </w:t>
      </w:r>
      <w:r>
        <w:rPr>
          <w:b/>
          <w:bCs/>
          <w:sz w:val="22"/>
          <w:szCs w:val="22"/>
        </w:rPr>
        <w:tab/>
      </w:r>
      <w:r w:rsidRPr="00480FB1">
        <w:rPr>
          <w:b/>
          <w:bCs/>
          <w:sz w:val="22"/>
          <w:szCs w:val="22"/>
        </w:rPr>
        <w:t>Terapijske indikacije</w:t>
      </w:r>
    </w:p>
    <w:p w:rsidR="00A95D72" w:rsidRPr="00A95D72" w:rsidRDefault="00A95D72" w:rsidP="002D6C69">
      <w:pPr>
        <w:tabs>
          <w:tab w:val="left" w:pos="540"/>
          <w:tab w:val="left" w:pos="569"/>
        </w:tabs>
        <w:rPr>
          <w:b/>
          <w:bCs/>
          <w:szCs w:val="22"/>
        </w:rPr>
      </w:pPr>
    </w:p>
    <w:p w:rsidR="002D6C69" w:rsidRDefault="002D6C69" w:rsidP="002D6C69">
      <w:pPr>
        <w:tabs>
          <w:tab w:val="left" w:pos="540"/>
          <w:tab w:val="left" w:pos="569"/>
        </w:tabs>
        <w:jc w:val="both"/>
        <w:rPr>
          <w:bCs/>
          <w:sz w:val="22"/>
          <w:szCs w:val="22"/>
        </w:rPr>
      </w:pPr>
      <w:r w:rsidRPr="00330B9B">
        <w:rPr>
          <w:rFonts w:cs="Arial"/>
          <w:sz w:val="22"/>
        </w:rPr>
        <w:t>Triplixam je indikovan za liječenje esencijalne hipertenzije, kao supstituciona terapija kod pacijenata čiji je krvni pritisak kontrolisan kombinacijom perindopril/indapamida i amlodipina, datim istovremeno i u istim dozama.</w:t>
      </w:r>
    </w:p>
    <w:p w:rsidR="002D6C69" w:rsidRPr="00480FB1" w:rsidRDefault="002D6C69" w:rsidP="002D6C69">
      <w:pPr>
        <w:tabs>
          <w:tab w:val="left" w:pos="540"/>
          <w:tab w:val="left" w:pos="569"/>
        </w:tabs>
        <w:rPr>
          <w:b/>
          <w:bCs/>
          <w:sz w:val="22"/>
          <w:szCs w:val="22"/>
        </w:rPr>
      </w:pPr>
      <w:r w:rsidRPr="00480FB1">
        <w:rPr>
          <w:b/>
          <w:bCs/>
          <w:sz w:val="22"/>
          <w:szCs w:val="22"/>
        </w:rPr>
        <w:lastRenderedPageBreak/>
        <w:t xml:space="preserve">4.2. </w:t>
      </w:r>
      <w:r>
        <w:rPr>
          <w:b/>
          <w:bCs/>
          <w:sz w:val="22"/>
          <w:szCs w:val="22"/>
        </w:rPr>
        <w:tab/>
      </w:r>
      <w:r w:rsidRPr="00480FB1">
        <w:rPr>
          <w:b/>
          <w:bCs/>
          <w:sz w:val="22"/>
          <w:szCs w:val="22"/>
        </w:rPr>
        <w:t>Doziranje i način primjene</w:t>
      </w:r>
    </w:p>
    <w:p w:rsidR="002D6C69" w:rsidRDefault="002D6C69" w:rsidP="002D6C69">
      <w:pPr>
        <w:tabs>
          <w:tab w:val="left" w:pos="540"/>
          <w:tab w:val="left" w:pos="569"/>
        </w:tabs>
        <w:rPr>
          <w:bCs/>
          <w:sz w:val="22"/>
          <w:szCs w:val="22"/>
        </w:rPr>
      </w:pPr>
    </w:p>
    <w:p w:rsidR="002D6C69" w:rsidRPr="006A2A98" w:rsidRDefault="002D6C69" w:rsidP="002D6C69">
      <w:pPr>
        <w:tabs>
          <w:tab w:val="left" w:pos="284"/>
        </w:tabs>
        <w:jc w:val="both"/>
        <w:rPr>
          <w:sz w:val="22"/>
          <w:szCs w:val="22"/>
          <w:lang w:val="sr-Latn-CS"/>
        </w:rPr>
      </w:pPr>
      <w:r w:rsidRPr="006A2A98">
        <w:rPr>
          <w:sz w:val="22"/>
          <w:szCs w:val="22"/>
          <w:u w:val="single"/>
          <w:lang w:val="sr-Latn-CS"/>
        </w:rPr>
        <w:t>Doziranje</w:t>
      </w:r>
    </w:p>
    <w:p w:rsidR="002D6C69" w:rsidRPr="006A2A98" w:rsidRDefault="002D6C69" w:rsidP="002D6C69">
      <w:pPr>
        <w:tabs>
          <w:tab w:val="left" w:pos="284"/>
        </w:tabs>
        <w:jc w:val="both"/>
        <w:rPr>
          <w:sz w:val="22"/>
          <w:szCs w:val="22"/>
          <w:lang w:val="sr-Latn-CS"/>
        </w:rPr>
      </w:pPr>
      <w:r w:rsidRPr="006A2A98">
        <w:rPr>
          <w:sz w:val="22"/>
          <w:szCs w:val="22"/>
          <w:lang w:val="sr-Latn-CS"/>
        </w:rPr>
        <w:t>Jedna Triplixam</w:t>
      </w:r>
      <w:r w:rsidRPr="006A2A98">
        <w:rPr>
          <w:sz w:val="22"/>
          <w:vertAlign w:val="superscript"/>
          <w:lang w:val="sr-Latn-CS"/>
        </w:rPr>
        <w:t xml:space="preserve"> </w:t>
      </w:r>
      <w:r w:rsidRPr="006A2A98">
        <w:rPr>
          <w:sz w:val="22"/>
          <w:szCs w:val="22"/>
          <w:lang w:val="sr-Latn-CS"/>
        </w:rPr>
        <w:t>film tableta dnevno kao pojedinačna doza. Najbolje je uzeti ujutru, prije doručka.</w:t>
      </w:r>
    </w:p>
    <w:p w:rsidR="002D6C69" w:rsidRPr="006A2A98" w:rsidRDefault="002D6C69" w:rsidP="002D6C69">
      <w:pPr>
        <w:tabs>
          <w:tab w:val="left" w:pos="567"/>
        </w:tabs>
        <w:spacing w:line="260" w:lineRule="exact"/>
        <w:jc w:val="both"/>
        <w:rPr>
          <w:bCs/>
          <w:iCs/>
          <w:noProof/>
          <w:sz w:val="22"/>
          <w:szCs w:val="22"/>
          <w:lang w:val="sr-Latn-CS"/>
        </w:rPr>
      </w:pPr>
      <w:r w:rsidRPr="006A2A98">
        <w:rPr>
          <w:bCs/>
          <w:iCs/>
          <w:noProof/>
          <w:sz w:val="22"/>
          <w:szCs w:val="22"/>
          <w:lang w:val="pl-PL"/>
        </w:rPr>
        <w:t>Kombinacija</w:t>
      </w:r>
      <w:r w:rsidRPr="006A2A98">
        <w:rPr>
          <w:bCs/>
          <w:iCs/>
          <w:noProof/>
          <w:sz w:val="22"/>
          <w:szCs w:val="22"/>
          <w:lang w:val="sr-Latn-CS"/>
        </w:rPr>
        <w:t xml:space="preserve"> </w:t>
      </w:r>
      <w:r w:rsidRPr="006A2A98">
        <w:rPr>
          <w:bCs/>
          <w:iCs/>
          <w:noProof/>
          <w:sz w:val="22"/>
          <w:szCs w:val="22"/>
          <w:lang w:val="pl-PL"/>
        </w:rPr>
        <w:t>fiksnih</w:t>
      </w:r>
      <w:r w:rsidRPr="006A2A98">
        <w:rPr>
          <w:bCs/>
          <w:iCs/>
          <w:noProof/>
          <w:sz w:val="22"/>
          <w:szCs w:val="22"/>
          <w:lang w:val="sr-Latn-CS"/>
        </w:rPr>
        <w:t xml:space="preserve"> </w:t>
      </w:r>
      <w:r w:rsidRPr="006A2A98">
        <w:rPr>
          <w:bCs/>
          <w:iCs/>
          <w:noProof/>
          <w:sz w:val="22"/>
          <w:szCs w:val="22"/>
          <w:lang w:val="pl-PL"/>
        </w:rPr>
        <w:t>doza</w:t>
      </w:r>
      <w:r w:rsidRPr="006A2A98">
        <w:rPr>
          <w:bCs/>
          <w:iCs/>
          <w:noProof/>
          <w:sz w:val="22"/>
          <w:szCs w:val="22"/>
          <w:lang w:val="sr-Latn-CS"/>
        </w:rPr>
        <w:t xml:space="preserve"> </w:t>
      </w:r>
      <w:r w:rsidRPr="006A2A98">
        <w:rPr>
          <w:bCs/>
          <w:iCs/>
          <w:noProof/>
          <w:sz w:val="22"/>
          <w:szCs w:val="22"/>
          <w:lang w:val="pl-PL"/>
        </w:rPr>
        <w:t>nije</w:t>
      </w:r>
      <w:r w:rsidRPr="006A2A98">
        <w:rPr>
          <w:bCs/>
          <w:iCs/>
          <w:noProof/>
          <w:sz w:val="22"/>
          <w:szCs w:val="22"/>
          <w:lang w:val="sr-Latn-CS"/>
        </w:rPr>
        <w:t xml:space="preserve"> </w:t>
      </w:r>
      <w:r w:rsidRPr="006A2A98">
        <w:rPr>
          <w:bCs/>
          <w:iCs/>
          <w:noProof/>
          <w:sz w:val="22"/>
          <w:szCs w:val="22"/>
          <w:lang w:val="pl-PL"/>
        </w:rPr>
        <w:t>pogodna</w:t>
      </w:r>
      <w:r w:rsidRPr="006A2A98">
        <w:rPr>
          <w:bCs/>
          <w:iCs/>
          <w:noProof/>
          <w:sz w:val="22"/>
          <w:szCs w:val="22"/>
          <w:lang w:val="sr-Latn-CS"/>
        </w:rPr>
        <w:t xml:space="preserve"> </w:t>
      </w:r>
      <w:r w:rsidRPr="006A2A98">
        <w:rPr>
          <w:bCs/>
          <w:iCs/>
          <w:noProof/>
          <w:sz w:val="22"/>
          <w:szCs w:val="22"/>
          <w:lang w:val="pl-PL"/>
        </w:rPr>
        <w:t>kao</w:t>
      </w:r>
      <w:r w:rsidRPr="006A2A98">
        <w:rPr>
          <w:bCs/>
          <w:iCs/>
          <w:noProof/>
          <w:sz w:val="22"/>
          <w:szCs w:val="22"/>
          <w:lang w:val="sr-Latn-CS"/>
        </w:rPr>
        <w:t xml:space="preserve"> </w:t>
      </w:r>
      <w:r w:rsidRPr="006A2A98">
        <w:rPr>
          <w:bCs/>
          <w:iCs/>
          <w:noProof/>
          <w:sz w:val="22"/>
          <w:szCs w:val="22"/>
          <w:lang w:val="pl-PL"/>
        </w:rPr>
        <w:t>inicijalna</w:t>
      </w:r>
      <w:r w:rsidRPr="006A2A98">
        <w:rPr>
          <w:bCs/>
          <w:iCs/>
          <w:noProof/>
          <w:sz w:val="22"/>
          <w:szCs w:val="22"/>
          <w:lang w:val="sr-Latn-CS"/>
        </w:rPr>
        <w:t xml:space="preserve"> </w:t>
      </w:r>
      <w:r w:rsidRPr="006A2A98">
        <w:rPr>
          <w:bCs/>
          <w:iCs/>
          <w:noProof/>
          <w:sz w:val="22"/>
          <w:szCs w:val="22"/>
          <w:lang w:val="pl-PL"/>
        </w:rPr>
        <w:t>terapija</w:t>
      </w:r>
      <w:r w:rsidRPr="006A2A98">
        <w:rPr>
          <w:bCs/>
          <w:iCs/>
          <w:noProof/>
          <w:sz w:val="22"/>
          <w:szCs w:val="22"/>
          <w:lang w:val="sr-Latn-CS"/>
        </w:rPr>
        <w:t>.</w:t>
      </w:r>
    </w:p>
    <w:p w:rsidR="002D6C69" w:rsidRPr="006A2A98" w:rsidRDefault="002D6C69" w:rsidP="002D6C69">
      <w:pPr>
        <w:tabs>
          <w:tab w:val="left" w:pos="284"/>
        </w:tabs>
        <w:jc w:val="both"/>
        <w:rPr>
          <w:bCs/>
          <w:noProof/>
          <w:sz w:val="22"/>
          <w:szCs w:val="22"/>
          <w:lang w:val="sr-Latn-CS"/>
        </w:rPr>
      </w:pPr>
    </w:p>
    <w:p w:rsidR="002D6C69" w:rsidRDefault="002D6C69" w:rsidP="00BA0773">
      <w:pPr>
        <w:tabs>
          <w:tab w:val="left" w:pos="540"/>
          <w:tab w:val="left" w:pos="569"/>
        </w:tabs>
        <w:jc w:val="both"/>
        <w:rPr>
          <w:noProof/>
          <w:sz w:val="22"/>
          <w:szCs w:val="22"/>
          <w:lang w:val="sr-Latn-CS"/>
        </w:rPr>
      </w:pPr>
      <w:r w:rsidRPr="006A2A98">
        <w:rPr>
          <w:bCs/>
          <w:noProof/>
          <w:sz w:val="22"/>
          <w:szCs w:val="22"/>
          <w:lang w:val="fr-FR"/>
        </w:rPr>
        <w:t>Ukoliko</w:t>
      </w:r>
      <w:r w:rsidRPr="006A2A98">
        <w:rPr>
          <w:bCs/>
          <w:noProof/>
          <w:sz w:val="22"/>
          <w:szCs w:val="22"/>
          <w:lang w:val="sr-Latn-CS"/>
        </w:rPr>
        <w:t xml:space="preserve"> </w:t>
      </w:r>
      <w:r w:rsidRPr="006A2A98">
        <w:rPr>
          <w:bCs/>
          <w:noProof/>
          <w:sz w:val="22"/>
          <w:szCs w:val="22"/>
          <w:lang w:val="fr-FR"/>
        </w:rPr>
        <w:t>je</w:t>
      </w:r>
      <w:r w:rsidRPr="006A2A98">
        <w:rPr>
          <w:bCs/>
          <w:noProof/>
          <w:sz w:val="22"/>
          <w:szCs w:val="22"/>
          <w:lang w:val="sr-Latn-CS"/>
        </w:rPr>
        <w:t xml:space="preserve"> </w:t>
      </w:r>
      <w:r w:rsidRPr="006A2A98">
        <w:rPr>
          <w:bCs/>
          <w:noProof/>
          <w:sz w:val="22"/>
          <w:szCs w:val="22"/>
          <w:lang w:val="fr-FR"/>
        </w:rPr>
        <w:t>potrebno</w:t>
      </w:r>
      <w:r w:rsidRPr="006A2A98">
        <w:rPr>
          <w:bCs/>
          <w:noProof/>
          <w:sz w:val="22"/>
          <w:szCs w:val="22"/>
          <w:lang w:val="sr-Latn-CS"/>
        </w:rPr>
        <w:t xml:space="preserve"> </w:t>
      </w:r>
      <w:r w:rsidRPr="006A2A98">
        <w:rPr>
          <w:bCs/>
          <w:noProof/>
          <w:sz w:val="22"/>
          <w:szCs w:val="22"/>
          <w:lang w:val="fr-FR"/>
        </w:rPr>
        <w:t>izmijeniti</w:t>
      </w:r>
      <w:r w:rsidRPr="006A2A98">
        <w:rPr>
          <w:bCs/>
          <w:noProof/>
          <w:sz w:val="22"/>
          <w:szCs w:val="22"/>
          <w:lang w:val="sr-Latn-CS"/>
        </w:rPr>
        <w:t xml:space="preserve"> </w:t>
      </w:r>
      <w:r w:rsidRPr="006A2A98">
        <w:rPr>
          <w:bCs/>
          <w:noProof/>
          <w:sz w:val="22"/>
          <w:szCs w:val="22"/>
          <w:lang w:val="fr-FR"/>
        </w:rPr>
        <w:t>doziranje</w:t>
      </w:r>
      <w:r w:rsidRPr="006A2A98">
        <w:rPr>
          <w:bCs/>
          <w:noProof/>
          <w:sz w:val="22"/>
          <w:szCs w:val="22"/>
          <w:lang w:val="sr-Latn-CS"/>
        </w:rPr>
        <w:t>, titraciju bi trebalo izvršiti individualnim komponentama</w:t>
      </w:r>
      <w:r w:rsidRPr="006A2A98">
        <w:rPr>
          <w:noProof/>
          <w:sz w:val="22"/>
          <w:szCs w:val="22"/>
          <w:lang w:val="sr-Latn-CS"/>
        </w:rPr>
        <w:t>.</w:t>
      </w:r>
    </w:p>
    <w:p w:rsidR="002D6C69" w:rsidRDefault="002D6C69" w:rsidP="002D6C69">
      <w:pPr>
        <w:tabs>
          <w:tab w:val="left" w:pos="540"/>
          <w:tab w:val="left" w:pos="569"/>
        </w:tabs>
        <w:rPr>
          <w:noProof/>
          <w:sz w:val="22"/>
          <w:szCs w:val="22"/>
          <w:lang w:val="sr-Latn-CS"/>
        </w:rPr>
      </w:pPr>
    </w:p>
    <w:p w:rsidR="002D6C69" w:rsidRPr="006A2A98" w:rsidRDefault="002D6C69" w:rsidP="002D6C69">
      <w:pPr>
        <w:tabs>
          <w:tab w:val="left" w:pos="284"/>
        </w:tabs>
        <w:jc w:val="both"/>
        <w:rPr>
          <w:sz w:val="22"/>
          <w:szCs w:val="22"/>
          <w:u w:val="single"/>
          <w:lang w:val="sr-Latn-CS"/>
        </w:rPr>
      </w:pPr>
      <w:r w:rsidRPr="006A2A98">
        <w:rPr>
          <w:sz w:val="22"/>
          <w:szCs w:val="22"/>
          <w:u w:val="single"/>
          <w:lang w:val="sr-Latn-CS"/>
        </w:rPr>
        <w:t>Specijalne populacije pacijenata</w:t>
      </w:r>
    </w:p>
    <w:p w:rsidR="002D6C69" w:rsidRPr="006A2A98" w:rsidRDefault="002D6C69" w:rsidP="002D6C69">
      <w:pPr>
        <w:tabs>
          <w:tab w:val="left" w:pos="284"/>
        </w:tabs>
        <w:jc w:val="both"/>
        <w:rPr>
          <w:b/>
          <w:i/>
          <w:sz w:val="22"/>
          <w:szCs w:val="22"/>
          <w:lang w:val="sr-Latn-CS"/>
        </w:rPr>
      </w:pPr>
    </w:p>
    <w:p w:rsidR="002D6C69" w:rsidRPr="006A2A98" w:rsidRDefault="002D6C69" w:rsidP="002D6C69">
      <w:pPr>
        <w:tabs>
          <w:tab w:val="left" w:pos="284"/>
        </w:tabs>
        <w:jc w:val="both"/>
        <w:rPr>
          <w:i/>
          <w:sz w:val="22"/>
          <w:szCs w:val="22"/>
          <w:lang w:val="sr-Latn-CS"/>
        </w:rPr>
      </w:pPr>
      <w:r>
        <w:rPr>
          <w:b/>
          <w:i/>
          <w:sz w:val="22"/>
          <w:szCs w:val="22"/>
          <w:lang w:val="sr-Latn-CS"/>
        </w:rPr>
        <w:t>Renalna insuficijencija</w:t>
      </w:r>
      <w:r w:rsidRPr="00392C9E">
        <w:rPr>
          <w:i/>
          <w:sz w:val="22"/>
          <w:szCs w:val="22"/>
          <w:lang w:val="sr-Latn-CS"/>
        </w:rPr>
        <w:t xml:space="preserve"> (vidjeti odjelj</w:t>
      </w:r>
      <w:r>
        <w:rPr>
          <w:i/>
          <w:sz w:val="22"/>
          <w:szCs w:val="22"/>
          <w:lang w:val="sr-Latn-CS"/>
        </w:rPr>
        <w:t>ke</w:t>
      </w:r>
      <w:r w:rsidRPr="00392C9E">
        <w:rPr>
          <w:i/>
          <w:sz w:val="22"/>
          <w:szCs w:val="22"/>
          <w:lang w:val="sr-Latn-CS"/>
        </w:rPr>
        <w:t xml:space="preserve"> 4.3 i 4.4)</w:t>
      </w:r>
    </w:p>
    <w:p w:rsidR="002D6C69" w:rsidRPr="006A2A98" w:rsidRDefault="002D6C69" w:rsidP="002D6C69">
      <w:pPr>
        <w:tabs>
          <w:tab w:val="left" w:pos="284"/>
        </w:tabs>
        <w:autoSpaceDE w:val="0"/>
        <w:autoSpaceDN w:val="0"/>
        <w:adjustRightInd w:val="0"/>
        <w:jc w:val="both"/>
        <w:rPr>
          <w:bCs/>
          <w:iCs/>
          <w:noProof/>
          <w:sz w:val="22"/>
          <w:szCs w:val="22"/>
          <w:lang w:val="sr-Latn-CS"/>
        </w:rPr>
      </w:pPr>
      <w:r w:rsidRPr="006A2A98">
        <w:rPr>
          <w:bCs/>
          <w:iCs/>
          <w:noProof/>
          <w:sz w:val="22"/>
          <w:szCs w:val="22"/>
          <w:lang w:val="sr-Latn-CS"/>
        </w:rPr>
        <w:t>Terapija je kontraindikovana kod teškog renalnog oštećenja (klirens kreatinina &lt; 30 mL/min).</w:t>
      </w:r>
    </w:p>
    <w:p w:rsidR="002D6C69" w:rsidRPr="006A2A98" w:rsidRDefault="002D6C69" w:rsidP="002D6C69">
      <w:pPr>
        <w:tabs>
          <w:tab w:val="left" w:pos="284"/>
        </w:tabs>
        <w:autoSpaceDE w:val="0"/>
        <w:autoSpaceDN w:val="0"/>
        <w:adjustRightInd w:val="0"/>
        <w:jc w:val="both"/>
        <w:rPr>
          <w:bCs/>
          <w:iCs/>
          <w:noProof/>
          <w:sz w:val="22"/>
          <w:szCs w:val="22"/>
          <w:lang w:val="sr-Latn-CS"/>
        </w:rPr>
      </w:pPr>
      <w:r w:rsidRPr="006A2A98">
        <w:rPr>
          <w:bCs/>
          <w:iCs/>
          <w:noProof/>
          <w:sz w:val="22"/>
          <w:szCs w:val="22"/>
          <w:lang w:val="sr-Latn-CS"/>
        </w:rPr>
        <w:t xml:space="preserve">Kod pacijenata sa umjerenim renalnim oštećenjem (klirens kreatinina 30 - 60 mL/min) kontraindikovana je primjena lijeka Triplixam u dozama 10 mg </w:t>
      </w:r>
      <w:r>
        <w:rPr>
          <w:bCs/>
          <w:iCs/>
          <w:noProof/>
          <w:sz w:val="22"/>
          <w:szCs w:val="22"/>
          <w:lang w:val="sr-Latn-CS"/>
        </w:rPr>
        <w:t>+</w:t>
      </w:r>
      <w:r w:rsidRPr="006A2A98">
        <w:rPr>
          <w:bCs/>
          <w:iCs/>
          <w:noProof/>
          <w:sz w:val="22"/>
          <w:szCs w:val="22"/>
          <w:lang w:val="sr-Latn-CS"/>
        </w:rPr>
        <w:t xml:space="preserve"> 5 mg</w:t>
      </w:r>
      <w:r>
        <w:rPr>
          <w:bCs/>
          <w:iCs/>
          <w:noProof/>
          <w:sz w:val="22"/>
          <w:szCs w:val="22"/>
          <w:lang w:val="sr-Latn-CS"/>
        </w:rPr>
        <w:t xml:space="preserve"> +</w:t>
      </w:r>
      <w:r w:rsidRPr="006A2A98">
        <w:rPr>
          <w:bCs/>
          <w:iCs/>
          <w:noProof/>
          <w:sz w:val="22"/>
          <w:szCs w:val="22"/>
          <w:lang w:val="sr-Latn-CS"/>
        </w:rPr>
        <w:t xml:space="preserve"> 2,5 mg i 10 mg </w:t>
      </w:r>
      <w:r>
        <w:rPr>
          <w:bCs/>
          <w:iCs/>
          <w:noProof/>
          <w:sz w:val="22"/>
          <w:szCs w:val="22"/>
          <w:lang w:val="sr-Latn-CS"/>
        </w:rPr>
        <w:t>+</w:t>
      </w:r>
      <w:r w:rsidRPr="006A2A98">
        <w:rPr>
          <w:bCs/>
          <w:iCs/>
          <w:noProof/>
          <w:sz w:val="22"/>
          <w:szCs w:val="22"/>
          <w:lang w:val="sr-Latn-CS"/>
        </w:rPr>
        <w:t xml:space="preserve"> 10 mg</w:t>
      </w:r>
      <w:r>
        <w:rPr>
          <w:bCs/>
          <w:iCs/>
          <w:noProof/>
          <w:sz w:val="22"/>
          <w:szCs w:val="22"/>
          <w:lang w:val="sr-Latn-CS"/>
        </w:rPr>
        <w:t xml:space="preserve"> +</w:t>
      </w:r>
      <w:r w:rsidRPr="006A2A98">
        <w:rPr>
          <w:bCs/>
          <w:iCs/>
          <w:noProof/>
          <w:sz w:val="22"/>
          <w:szCs w:val="22"/>
          <w:lang w:val="sr-Latn-CS"/>
        </w:rPr>
        <w:t xml:space="preserve"> 2,5 mg. Preporučljivo je da se prvo započne terapija adekvatnom dozom slobodnih komponenata kombinacije.</w:t>
      </w:r>
    </w:p>
    <w:p w:rsidR="002D6C69" w:rsidRPr="006A2A98" w:rsidRDefault="002D6C69" w:rsidP="002D6C69">
      <w:pPr>
        <w:tabs>
          <w:tab w:val="left" w:pos="284"/>
        </w:tabs>
        <w:jc w:val="both"/>
        <w:rPr>
          <w:i/>
          <w:sz w:val="22"/>
          <w:szCs w:val="22"/>
          <w:lang w:val="sr-Latn-CS"/>
        </w:rPr>
      </w:pPr>
      <w:r w:rsidRPr="006A2A98">
        <w:rPr>
          <w:sz w:val="22"/>
          <w:szCs w:val="22"/>
          <w:lang w:val="sr-Latn-CS"/>
        </w:rPr>
        <w:t xml:space="preserve">Uobičajeno medicinsko praćenje uključuje čestu kontrolu kreatinina i kalijuma. </w:t>
      </w:r>
      <w:r w:rsidRPr="006A2A98">
        <w:rPr>
          <w:i/>
          <w:sz w:val="22"/>
          <w:szCs w:val="22"/>
          <w:lang w:val="sr-Latn-CS"/>
        </w:rPr>
        <w:t xml:space="preserve"> </w:t>
      </w:r>
    </w:p>
    <w:p w:rsidR="002D6C69" w:rsidRPr="006A2A98" w:rsidRDefault="002D6C69" w:rsidP="002D6C69">
      <w:pPr>
        <w:tabs>
          <w:tab w:val="left" w:pos="284"/>
        </w:tabs>
        <w:jc w:val="both"/>
        <w:rPr>
          <w:sz w:val="22"/>
          <w:szCs w:val="22"/>
          <w:lang w:val="sr-Latn-CS"/>
        </w:rPr>
      </w:pPr>
      <w:r>
        <w:rPr>
          <w:sz w:val="22"/>
          <w:szCs w:val="22"/>
          <w:lang w:val="sr-Latn-CS"/>
        </w:rPr>
        <w:t>Istovremena</w:t>
      </w:r>
      <w:r w:rsidRPr="006A2A98">
        <w:rPr>
          <w:sz w:val="22"/>
          <w:szCs w:val="22"/>
          <w:lang w:val="sr-Latn-CS"/>
        </w:rPr>
        <w:t xml:space="preserve"> upotreba perindoprila sa aliskirenom je kontraindikovana kod pacijenata sa renalnim oštećenjem (GFR </w:t>
      </w:r>
      <w:r w:rsidRPr="006A2A98">
        <w:rPr>
          <w:bCs/>
          <w:iCs/>
          <w:noProof/>
          <w:sz w:val="22"/>
          <w:szCs w:val="22"/>
          <w:lang w:val="sr-Latn-CS"/>
        </w:rPr>
        <w:t>&lt; 60 mL/min/1,73 m</w:t>
      </w:r>
      <w:r w:rsidRPr="006A2A98">
        <w:rPr>
          <w:bCs/>
          <w:iCs/>
          <w:noProof/>
          <w:sz w:val="22"/>
          <w:szCs w:val="22"/>
          <w:vertAlign w:val="superscript"/>
          <w:lang w:val="sr-Latn-CS"/>
        </w:rPr>
        <w:t>2</w:t>
      </w:r>
      <w:r w:rsidRPr="006A2A98">
        <w:rPr>
          <w:bCs/>
          <w:iCs/>
          <w:noProof/>
          <w:sz w:val="22"/>
          <w:szCs w:val="22"/>
          <w:lang w:val="sr-Latn-CS"/>
        </w:rPr>
        <w:t xml:space="preserve">) </w:t>
      </w:r>
      <w:r w:rsidRPr="006A2A98">
        <w:rPr>
          <w:bCs/>
          <w:i/>
          <w:iCs/>
          <w:noProof/>
          <w:sz w:val="22"/>
          <w:szCs w:val="22"/>
          <w:lang w:val="sr-Latn-CS"/>
        </w:rPr>
        <w:t>(vidjeti odjeljak 4.3)</w:t>
      </w:r>
      <w:r w:rsidRPr="006A2A98">
        <w:rPr>
          <w:bCs/>
          <w:iCs/>
          <w:noProof/>
          <w:sz w:val="22"/>
          <w:szCs w:val="22"/>
          <w:lang w:val="sr-Latn-CS"/>
        </w:rPr>
        <w:t>.</w:t>
      </w:r>
    </w:p>
    <w:p w:rsidR="002D6C69" w:rsidRPr="006A2A98" w:rsidRDefault="002D6C69" w:rsidP="002D6C69">
      <w:pPr>
        <w:tabs>
          <w:tab w:val="left" w:pos="284"/>
        </w:tabs>
        <w:jc w:val="both"/>
        <w:rPr>
          <w:b/>
          <w:i/>
          <w:sz w:val="22"/>
          <w:szCs w:val="22"/>
          <w:lang w:val="sr-Latn-CS"/>
        </w:rPr>
      </w:pPr>
    </w:p>
    <w:p w:rsidR="002D6C69" w:rsidRPr="006A2A98" w:rsidRDefault="002D6C69" w:rsidP="002D6C69">
      <w:pPr>
        <w:tabs>
          <w:tab w:val="left" w:pos="284"/>
        </w:tabs>
        <w:jc w:val="both"/>
        <w:rPr>
          <w:i/>
          <w:sz w:val="22"/>
          <w:szCs w:val="22"/>
          <w:lang w:val="sr-Latn-CS"/>
        </w:rPr>
      </w:pPr>
      <w:r>
        <w:rPr>
          <w:b/>
          <w:i/>
          <w:sz w:val="22"/>
          <w:szCs w:val="22"/>
          <w:lang w:val="sr-Latn-CS"/>
        </w:rPr>
        <w:t>Insuficijencija</w:t>
      </w:r>
      <w:r w:rsidRPr="00392C9E">
        <w:rPr>
          <w:b/>
          <w:i/>
          <w:sz w:val="22"/>
          <w:szCs w:val="22"/>
          <w:lang w:val="sr-Latn-CS"/>
        </w:rPr>
        <w:t xml:space="preserve"> jetre</w:t>
      </w:r>
      <w:r w:rsidRPr="00392C9E">
        <w:rPr>
          <w:i/>
          <w:sz w:val="22"/>
          <w:szCs w:val="22"/>
          <w:lang w:val="sr-Latn-CS"/>
        </w:rPr>
        <w:t xml:space="preserve"> (vidjeti odjeljke 4.3, 4.4 i 5.2)</w:t>
      </w:r>
    </w:p>
    <w:p w:rsidR="002D6C69" w:rsidRPr="006A2A98" w:rsidRDefault="002D6C69" w:rsidP="002D6C69">
      <w:pPr>
        <w:tabs>
          <w:tab w:val="left" w:pos="284"/>
        </w:tabs>
        <w:jc w:val="both"/>
        <w:rPr>
          <w:sz w:val="22"/>
          <w:szCs w:val="22"/>
          <w:lang w:val="sr-Latn-CS"/>
        </w:rPr>
      </w:pPr>
      <w:r w:rsidRPr="006A2A98">
        <w:rPr>
          <w:sz w:val="22"/>
          <w:szCs w:val="22"/>
          <w:lang w:val="sr-Latn-CS"/>
        </w:rPr>
        <w:t xml:space="preserve">Kod teškog oštećenja jetre, </w:t>
      </w:r>
      <w:r w:rsidRPr="006A2A98">
        <w:rPr>
          <w:sz w:val="22"/>
          <w:szCs w:val="22"/>
          <w:lang w:val="fr-FR"/>
        </w:rPr>
        <w:t>Triplixam</w:t>
      </w:r>
      <w:r w:rsidRPr="006A2A98">
        <w:rPr>
          <w:sz w:val="22"/>
          <w:szCs w:val="22"/>
          <w:lang w:val="sr-Latn-CS"/>
        </w:rPr>
        <w:t xml:space="preserve"> je kontraindikovan.</w:t>
      </w:r>
    </w:p>
    <w:p w:rsidR="002D6C69" w:rsidRPr="006A2A98" w:rsidRDefault="002D6C69" w:rsidP="002D6C69">
      <w:pPr>
        <w:tabs>
          <w:tab w:val="left" w:pos="284"/>
        </w:tabs>
        <w:jc w:val="both"/>
        <w:rPr>
          <w:sz w:val="22"/>
          <w:szCs w:val="22"/>
          <w:lang w:val="sr-Latn-CS"/>
        </w:rPr>
      </w:pPr>
      <w:r w:rsidRPr="006A2A98">
        <w:rPr>
          <w:sz w:val="22"/>
          <w:szCs w:val="22"/>
          <w:lang w:val="sr-Latn-CS"/>
        </w:rPr>
        <w:t>Kod pacijenata sa blagim do umjerenim oštećenjem jetre, Triplixam treba davati uz oprez</w:t>
      </w:r>
      <w:r>
        <w:rPr>
          <w:sz w:val="22"/>
          <w:szCs w:val="22"/>
          <w:lang w:val="sr-Latn-CS"/>
        </w:rPr>
        <w:t>,</w:t>
      </w:r>
      <w:r w:rsidRPr="006A2A98">
        <w:rPr>
          <w:sz w:val="22"/>
          <w:szCs w:val="22"/>
          <w:lang w:val="sr-Latn-CS"/>
        </w:rPr>
        <w:t xml:space="preserve"> s obzirom da nema preporuka za doziranje amlodipina kod ovih pacijenata.</w:t>
      </w:r>
    </w:p>
    <w:p w:rsidR="002D6C69" w:rsidRPr="006A2A98" w:rsidRDefault="002D6C69" w:rsidP="002D6C69">
      <w:pPr>
        <w:tabs>
          <w:tab w:val="left" w:pos="284"/>
        </w:tabs>
        <w:jc w:val="both"/>
        <w:rPr>
          <w:sz w:val="22"/>
          <w:szCs w:val="22"/>
          <w:lang w:val="sr-Latn-CS"/>
        </w:rPr>
      </w:pPr>
    </w:p>
    <w:p w:rsidR="002D6C69" w:rsidRPr="006A2A98" w:rsidRDefault="002D6C69" w:rsidP="002D6C69">
      <w:pPr>
        <w:tabs>
          <w:tab w:val="left" w:pos="284"/>
        </w:tabs>
        <w:jc w:val="both"/>
        <w:rPr>
          <w:b/>
          <w:i/>
          <w:sz w:val="22"/>
          <w:szCs w:val="22"/>
          <w:lang w:val="sr-Latn-CS"/>
        </w:rPr>
      </w:pPr>
      <w:r w:rsidRPr="006A2A98">
        <w:rPr>
          <w:b/>
          <w:i/>
          <w:sz w:val="22"/>
          <w:szCs w:val="22"/>
          <w:lang w:val="sr-Latn-CS"/>
        </w:rPr>
        <w:t xml:space="preserve">Starije osobe </w:t>
      </w:r>
      <w:r w:rsidRPr="006A2A98">
        <w:rPr>
          <w:i/>
          <w:sz w:val="22"/>
          <w:szCs w:val="22"/>
          <w:lang w:val="sr-Latn-CS"/>
        </w:rPr>
        <w:t>(vidjeti odjeljak 4.4)</w:t>
      </w:r>
    </w:p>
    <w:p w:rsidR="002D6C69" w:rsidRPr="006A2A98" w:rsidRDefault="002D6C69" w:rsidP="002D6C69">
      <w:pPr>
        <w:tabs>
          <w:tab w:val="left" w:pos="284"/>
        </w:tabs>
        <w:jc w:val="both"/>
        <w:rPr>
          <w:sz w:val="22"/>
          <w:szCs w:val="22"/>
          <w:lang w:val="sr-Latn-CS"/>
        </w:rPr>
      </w:pPr>
      <w:r w:rsidRPr="006A2A98">
        <w:rPr>
          <w:sz w:val="22"/>
          <w:szCs w:val="22"/>
          <w:lang w:val="sr-Latn-CS"/>
        </w:rPr>
        <w:t>Eliminacija perindoprilata je smanjena kod starijih osoba (</w:t>
      </w:r>
      <w:r w:rsidRPr="006A2A98">
        <w:rPr>
          <w:i/>
          <w:sz w:val="22"/>
          <w:szCs w:val="22"/>
          <w:lang w:val="sr-Latn-CS"/>
        </w:rPr>
        <w:t>vidjeti odjeljak 5.2</w:t>
      </w:r>
      <w:r w:rsidRPr="006A2A98">
        <w:rPr>
          <w:sz w:val="22"/>
          <w:szCs w:val="22"/>
          <w:lang w:val="sr-Latn-CS"/>
        </w:rPr>
        <w:t>).</w:t>
      </w:r>
    </w:p>
    <w:p w:rsidR="002D6C69" w:rsidRDefault="002D6C69" w:rsidP="002D6C69">
      <w:pPr>
        <w:tabs>
          <w:tab w:val="left" w:pos="540"/>
          <w:tab w:val="left" w:pos="569"/>
        </w:tabs>
        <w:jc w:val="both"/>
        <w:rPr>
          <w:sz w:val="22"/>
          <w:szCs w:val="22"/>
          <w:lang w:val="sr-Latn-CS"/>
        </w:rPr>
      </w:pPr>
      <w:r w:rsidRPr="006A2A98">
        <w:rPr>
          <w:sz w:val="22"/>
          <w:szCs w:val="22"/>
          <w:lang w:val="sr-Latn-CS"/>
        </w:rPr>
        <w:t>Stariji pacijenti mogu biti liječeni lijekom Triplixam u skladu sa njihovom bubrežnom funkcijom (</w:t>
      </w:r>
      <w:r w:rsidRPr="006A2A98">
        <w:rPr>
          <w:i/>
          <w:sz w:val="22"/>
          <w:szCs w:val="22"/>
          <w:lang w:val="sr-Latn-CS"/>
        </w:rPr>
        <w:t>vidjeti odjeljak 4.3</w:t>
      </w:r>
      <w:r w:rsidRPr="006A2A98">
        <w:rPr>
          <w:sz w:val="22"/>
          <w:szCs w:val="22"/>
          <w:lang w:val="sr-Latn-CS"/>
        </w:rPr>
        <w:t>).</w:t>
      </w:r>
    </w:p>
    <w:p w:rsidR="002D6C69" w:rsidRDefault="002D6C69" w:rsidP="002D6C69">
      <w:pPr>
        <w:tabs>
          <w:tab w:val="left" w:pos="540"/>
          <w:tab w:val="left" w:pos="569"/>
        </w:tabs>
        <w:jc w:val="both"/>
        <w:rPr>
          <w:sz w:val="22"/>
          <w:szCs w:val="22"/>
          <w:lang w:val="sr-Latn-CS"/>
        </w:rPr>
      </w:pPr>
    </w:p>
    <w:p w:rsidR="002D6C69" w:rsidRPr="006A2A98" w:rsidRDefault="002D6C69" w:rsidP="002D6C69">
      <w:pPr>
        <w:tabs>
          <w:tab w:val="left" w:pos="284"/>
        </w:tabs>
        <w:jc w:val="both"/>
        <w:rPr>
          <w:b/>
          <w:sz w:val="22"/>
          <w:szCs w:val="22"/>
          <w:lang w:val="sr-Latn-CS"/>
        </w:rPr>
      </w:pPr>
      <w:r w:rsidRPr="006A2A98">
        <w:rPr>
          <w:b/>
          <w:i/>
          <w:sz w:val="22"/>
          <w:szCs w:val="22"/>
          <w:lang w:val="sr-Latn-CS"/>
        </w:rPr>
        <w:t xml:space="preserve">Pedijatrijska populacija: </w:t>
      </w:r>
    </w:p>
    <w:p w:rsidR="002D6C69" w:rsidRDefault="002D6C69" w:rsidP="002D6C69">
      <w:pPr>
        <w:tabs>
          <w:tab w:val="left" w:pos="284"/>
        </w:tabs>
        <w:jc w:val="both"/>
        <w:rPr>
          <w:sz w:val="22"/>
          <w:szCs w:val="22"/>
          <w:lang w:val="sr-Latn-CS"/>
        </w:rPr>
      </w:pPr>
      <w:r w:rsidRPr="006A2A98">
        <w:rPr>
          <w:sz w:val="22"/>
          <w:szCs w:val="22"/>
          <w:lang w:val="sr-Latn-CS"/>
        </w:rPr>
        <w:t>Efikasnost i bezbjednost lijeka Triplixam kod pedijatrijske populacije nije utvrđena. Podaci nijesu raspoloživi.</w:t>
      </w:r>
    </w:p>
    <w:p w:rsidR="002D6C69" w:rsidRPr="006A2A98" w:rsidRDefault="002D6C69" w:rsidP="002D6C69">
      <w:pPr>
        <w:tabs>
          <w:tab w:val="left" w:pos="284"/>
        </w:tabs>
        <w:jc w:val="both"/>
        <w:rPr>
          <w:sz w:val="22"/>
          <w:szCs w:val="22"/>
          <w:lang w:val="sr-Latn-CS"/>
        </w:rPr>
      </w:pPr>
    </w:p>
    <w:p w:rsidR="002D6C69" w:rsidRPr="006A2A98" w:rsidRDefault="002D6C69" w:rsidP="002D6C69">
      <w:pPr>
        <w:tabs>
          <w:tab w:val="left" w:pos="284"/>
        </w:tabs>
        <w:spacing w:before="80" w:after="80"/>
        <w:rPr>
          <w:bCs/>
          <w:sz w:val="22"/>
          <w:szCs w:val="22"/>
          <w:u w:val="single"/>
          <w:lang w:val="sr-Latn-CS"/>
        </w:rPr>
      </w:pPr>
      <w:r w:rsidRPr="006A2A98">
        <w:rPr>
          <w:bCs/>
          <w:sz w:val="22"/>
          <w:szCs w:val="22"/>
          <w:u w:val="single"/>
          <w:lang w:val="sr-Latn-CS"/>
        </w:rPr>
        <w:t>Način primjene</w:t>
      </w:r>
    </w:p>
    <w:p w:rsidR="002D6C69" w:rsidRPr="006A2A98" w:rsidRDefault="002D6C69" w:rsidP="002D6C69">
      <w:pPr>
        <w:tabs>
          <w:tab w:val="left" w:pos="540"/>
          <w:tab w:val="left" w:pos="569"/>
        </w:tabs>
        <w:jc w:val="both"/>
        <w:rPr>
          <w:bCs/>
          <w:sz w:val="22"/>
          <w:szCs w:val="22"/>
          <w:lang w:val="sr-Latn-CS"/>
        </w:rPr>
      </w:pPr>
      <w:r w:rsidRPr="006A2A98">
        <w:rPr>
          <w:sz w:val="22"/>
          <w:szCs w:val="22"/>
          <w:lang w:val="sr-Latn-CS"/>
        </w:rPr>
        <w:t>Lijek se uzima oralno.</w:t>
      </w:r>
    </w:p>
    <w:p w:rsidR="002D6C69" w:rsidRPr="006A2A98" w:rsidRDefault="002D6C69" w:rsidP="002D6C69">
      <w:pPr>
        <w:tabs>
          <w:tab w:val="left" w:pos="540"/>
          <w:tab w:val="left" w:pos="569"/>
        </w:tabs>
        <w:rPr>
          <w:bCs/>
          <w:sz w:val="22"/>
          <w:szCs w:val="22"/>
          <w:lang w:val="sr-Latn-CS"/>
        </w:rPr>
      </w:pPr>
    </w:p>
    <w:p w:rsidR="002D6C69" w:rsidRDefault="002D6C69" w:rsidP="002D6C69">
      <w:pPr>
        <w:tabs>
          <w:tab w:val="left" w:pos="540"/>
          <w:tab w:val="left" w:pos="569"/>
        </w:tabs>
        <w:rPr>
          <w:b/>
          <w:bCs/>
          <w:sz w:val="22"/>
          <w:szCs w:val="22"/>
        </w:rPr>
      </w:pPr>
      <w:r w:rsidRPr="00480FB1">
        <w:rPr>
          <w:b/>
          <w:bCs/>
          <w:sz w:val="22"/>
          <w:szCs w:val="22"/>
        </w:rPr>
        <w:t xml:space="preserve">4.3. </w:t>
      </w:r>
      <w:r>
        <w:rPr>
          <w:b/>
          <w:bCs/>
          <w:sz w:val="22"/>
          <w:szCs w:val="22"/>
        </w:rPr>
        <w:tab/>
      </w:r>
      <w:r w:rsidRPr="00480FB1">
        <w:rPr>
          <w:b/>
          <w:bCs/>
          <w:sz w:val="22"/>
          <w:szCs w:val="22"/>
        </w:rPr>
        <w:t>Kontraindikacije</w:t>
      </w:r>
    </w:p>
    <w:p w:rsidR="002D6C69" w:rsidRDefault="002D6C69" w:rsidP="002D6C69">
      <w:pPr>
        <w:tabs>
          <w:tab w:val="left" w:pos="540"/>
          <w:tab w:val="left" w:pos="569"/>
        </w:tabs>
        <w:rPr>
          <w:b/>
          <w:bCs/>
          <w:sz w:val="22"/>
          <w:szCs w:val="22"/>
        </w:rPr>
      </w:pPr>
    </w:p>
    <w:p w:rsidR="002D6C69" w:rsidRPr="006A2A98" w:rsidRDefault="002D6C69" w:rsidP="004676AF">
      <w:pPr>
        <w:numPr>
          <w:ilvl w:val="0"/>
          <w:numId w:val="4"/>
        </w:numPr>
        <w:tabs>
          <w:tab w:val="left" w:pos="284"/>
        </w:tabs>
        <w:jc w:val="both"/>
        <w:rPr>
          <w:sz w:val="22"/>
          <w:szCs w:val="22"/>
          <w:lang w:val="sr-Latn-CS"/>
        </w:rPr>
      </w:pPr>
      <w:r w:rsidRPr="006A2A98">
        <w:rPr>
          <w:sz w:val="22"/>
          <w:szCs w:val="22"/>
          <w:lang w:val="sr-Latn-CS"/>
        </w:rPr>
        <w:t>Pacijenti na dijalizi;</w:t>
      </w:r>
    </w:p>
    <w:p w:rsidR="002D6C69" w:rsidRPr="006A2A98" w:rsidRDefault="002D6C69" w:rsidP="004676AF">
      <w:pPr>
        <w:numPr>
          <w:ilvl w:val="0"/>
          <w:numId w:val="4"/>
        </w:numPr>
        <w:tabs>
          <w:tab w:val="left" w:pos="284"/>
        </w:tabs>
        <w:jc w:val="both"/>
        <w:rPr>
          <w:sz w:val="22"/>
          <w:szCs w:val="22"/>
          <w:lang w:val="sr-Latn-CS"/>
        </w:rPr>
      </w:pPr>
      <w:r w:rsidRPr="006A2A98">
        <w:rPr>
          <w:sz w:val="22"/>
          <w:szCs w:val="22"/>
          <w:lang w:val="sr-Latn-CS"/>
        </w:rPr>
        <w:t>Pacijenti sa neliječenom dekompenzovanom srčanom insuficijencijom;</w:t>
      </w:r>
    </w:p>
    <w:p w:rsidR="002D6C69" w:rsidRPr="006A2A98" w:rsidRDefault="002D6C69" w:rsidP="004676AF">
      <w:pPr>
        <w:numPr>
          <w:ilvl w:val="0"/>
          <w:numId w:val="4"/>
        </w:numPr>
        <w:tabs>
          <w:tab w:val="left" w:pos="284"/>
        </w:tabs>
        <w:jc w:val="both"/>
        <w:rPr>
          <w:sz w:val="22"/>
          <w:szCs w:val="22"/>
          <w:lang w:val="sr-Latn-CS"/>
        </w:rPr>
      </w:pPr>
      <w:r w:rsidRPr="006A2A98">
        <w:rPr>
          <w:sz w:val="22"/>
          <w:szCs w:val="22"/>
          <w:lang w:val="sr-Latn-CS"/>
        </w:rPr>
        <w:t>Teška renalna insuficijencija (klirens kreatinina ispod 30 mL/min);</w:t>
      </w:r>
    </w:p>
    <w:p w:rsidR="002D6C69" w:rsidRPr="006A2A98" w:rsidRDefault="002D6C69" w:rsidP="004676AF">
      <w:pPr>
        <w:numPr>
          <w:ilvl w:val="0"/>
          <w:numId w:val="4"/>
        </w:numPr>
        <w:tabs>
          <w:tab w:val="left" w:pos="284"/>
        </w:tabs>
        <w:autoSpaceDE w:val="0"/>
        <w:autoSpaceDN w:val="0"/>
        <w:adjustRightInd w:val="0"/>
        <w:jc w:val="both"/>
        <w:rPr>
          <w:sz w:val="22"/>
          <w:szCs w:val="22"/>
          <w:lang w:val="sr-Latn-CS"/>
        </w:rPr>
      </w:pPr>
      <w:r w:rsidRPr="006A2A98">
        <w:rPr>
          <w:sz w:val="22"/>
          <w:szCs w:val="22"/>
          <w:lang w:val="sr-Latn-CS"/>
        </w:rPr>
        <w:t xml:space="preserve">Umjerena renalna insuficijencija (klirens kreatinina ispod 60 mL/min) za doze lijeka Triplixam koje </w:t>
      </w:r>
      <w:r w:rsidRPr="00E06C01">
        <w:rPr>
          <w:sz w:val="22"/>
          <w:szCs w:val="22"/>
          <w:lang w:val="sr-Latn-CS"/>
        </w:rPr>
        <w:t xml:space="preserve">sadrže kombinaciju perindoprila i indapamida u dozama od 10 mg </w:t>
      </w:r>
      <w:r>
        <w:rPr>
          <w:sz w:val="22"/>
          <w:szCs w:val="22"/>
          <w:lang w:val="sr-Latn-CS"/>
        </w:rPr>
        <w:t>+</w:t>
      </w:r>
      <w:r w:rsidRPr="00E06C01">
        <w:rPr>
          <w:sz w:val="22"/>
          <w:szCs w:val="22"/>
          <w:lang w:val="sr-Latn-CS"/>
        </w:rPr>
        <w:t xml:space="preserve"> 2,5 mg (odnosno Triplixam</w:t>
      </w:r>
      <w:r w:rsidRPr="00E06C01">
        <w:rPr>
          <w:sz w:val="22"/>
          <w:szCs w:val="22"/>
          <w:vertAlign w:val="superscript"/>
          <w:lang w:val="sr-Latn-CS"/>
        </w:rPr>
        <w:t xml:space="preserve"> </w:t>
      </w:r>
      <w:r w:rsidRPr="00E06C01">
        <w:rPr>
          <w:bCs/>
          <w:iCs/>
          <w:noProof/>
          <w:sz w:val="22"/>
          <w:szCs w:val="22"/>
          <w:lang w:val="sr-Latn-CS"/>
        </w:rPr>
        <w:t xml:space="preserve">10 mg </w:t>
      </w:r>
      <w:r>
        <w:rPr>
          <w:bCs/>
          <w:iCs/>
          <w:noProof/>
          <w:sz w:val="22"/>
          <w:szCs w:val="22"/>
          <w:lang w:val="sr-Latn-CS"/>
        </w:rPr>
        <w:t>+</w:t>
      </w:r>
      <w:r w:rsidRPr="00E06C01">
        <w:rPr>
          <w:bCs/>
          <w:iCs/>
          <w:noProof/>
          <w:sz w:val="22"/>
          <w:szCs w:val="22"/>
          <w:lang w:val="sr-Latn-CS"/>
        </w:rPr>
        <w:t xml:space="preserve"> 5 mg </w:t>
      </w:r>
      <w:r>
        <w:rPr>
          <w:bCs/>
          <w:iCs/>
          <w:noProof/>
          <w:sz w:val="22"/>
          <w:szCs w:val="22"/>
          <w:lang w:val="sr-Latn-CS"/>
        </w:rPr>
        <w:t>+</w:t>
      </w:r>
      <w:r w:rsidRPr="00E06C01">
        <w:rPr>
          <w:bCs/>
          <w:iCs/>
          <w:noProof/>
          <w:sz w:val="22"/>
          <w:szCs w:val="22"/>
          <w:lang w:val="sr-Latn-CS"/>
        </w:rPr>
        <w:t xml:space="preserve"> 2,5 mg i 10 mg </w:t>
      </w:r>
      <w:r>
        <w:rPr>
          <w:bCs/>
          <w:iCs/>
          <w:noProof/>
          <w:sz w:val="22"/>
          <w:szCs w:val="22"/>
          <w:lang w:val="sr-Latn-CS"/>
        </w:rPr>
        <w:t>+</w:t>
      </w:r>
      <w:r w:rsidRPr="00E06C01">
        <w:rPr>
          <w:bCs/>
          <w:iCs/>
          <w:noProof/>
          <w:sz w:val="22"/>
          <w:szCs w:val="22"/>
          <w:lang w:val="sr-Latn-CS"/>
        </w:rPr>
        <w:t xml:space="preserve"> 10 mg </w:t>
      </w:r>
      <w:r>
        <w:rPr>
          <w:bCs/>
          <w:iCs/>
          <w:noProof/>
          <w:sz w:val="22"/>
          <w:szCs w:val="22"/>
          <w:lang w:val="sr-Latn-CS"/>
        </w:rPr>
        <w:t>+</w:t>
      </w:r>
      <w:r w:rsidRPr="00E06C01">
        <w:rPr>
          <w:bCs/>
          <w:iCs/>
          <w:noProof/>
          <w:sz w:val="22"/>
          <w:szCs w:val="22"/>
          <w:lang w:val="sr-Latn-CS"/>
        </w:rPr>
        <w:t xml:space="preserve"> 2,5 mg);</w:t>
      </w:r>
    </w:p>
    <w:p w:rsidR="002D6C69" w:rsidRPr="006A2A98" w:rsidRDefault="002D6C69" w:rsidP="004676AF">
      <w:pPr>
        <w:numPr>
          <w:ilvl w:val="0"/>
          <w:numId w:val="4"/>
        </w:numPr>
        <w:tabs>
          <w:tab w:val="left" w:pos="284"/>
        </w:tabs>
        <w:jc w:val="both"/>
        <w:rPr>
          <w:sz w:val="22"/>
          <w:szCs w:val="22"/>
          <w:lang w:val="sr-Latn-CS"/>
        </w:rPr>
      </w:pPr>
      <w:r w:rsidRPr="006A2A98">
        <w:rPr>
          <w:sz w:val="22"/>
          <w:szCs w:val="22"/>
          <w:lang w:val="sr-Latn-CS"/>
        </w:rPr>
        <w:t>Preosjetljivost na aktivne supstance, druge sulfonamide, derivate dihidropiridina, neki drugi ACE inhibitor ili na bilo koju od pomoćnih supstanci lijeka navedenih u odjeljku 6.1;</w:t>
      </w:r>
    </w:p>
    <w:p w:rsidR="002D6C69" w:rsidRPr="006A2A98" w:rsidRDefault="002D6C69" w:rsidP="004676AF">
      <w:pPr>
        <w:numPr>
          <w:ilvl w:val="0"/>
          <w:numId w:val="4"/>
        </w:numPr>
        <w:tabs>
          <w:tab w:val="left" w:pos="284"/>
        </w:tabs>
        <w:jc w:val="both"/>
        <w:rPr>
          <w:sz w:val="22"/>
          <w:szCs w:val="22"/>
          <w:lang w:val="sr-Latn-CS"/>
        </w:rPr>
      </w:pPr>
      <w:r w:rsidRPr="006A2A98">
        <w:rPr>
          <w:sz w:val="22"/>
          <w:szCs w:val="22"/>
          <w:lang w:val="sr-Latn-CS"/>
        </w:rPr>
        <w:lastRenderedPageBreak/>
        <w:t>Anamnestički podaci o angioedemu (</w:t>
      </w:r>
      <w:r w:rsidRPr="00C30871">
        <w:rPr>
          <w:i/>
          <w:sz w:val="22"/>
          <w:szCs w:val="22"/>
          <w:lang w:val="sr-Latn-CS"/>
        </w:rPr>
        <w:t>Qiuncke</w:t>
      </w:r>
      <w:r w:rsidRPr="006A2A98">
        <w:rPr>
          <w:sz w:val="22"/>
          <w:szCs w:val="22"/>
          <w:lang w:val="sr-Latn-CS"/>
        </w:rPr>
        <w:t>-ov edem) povezanim sa prethodnom primjenom ACE   inhibitora</w:t>
      </w:r>
      <w:r>
        <w:rPr>
          <w:sz w:val="22"/>
          <w:szCs w:val="22"/>
          <w:lang w:val="sr-Latn-CS"/>
        </w:rPr>
        <w:t xml:space="preserve"> (vidjeti odjeljak 4.4)</w:t>
      </w:r>
      <w:r w:rsidRPr="006A2A98">
        <w:rPr>
          <w:sz w:val="22"/>
          <w:szCs w:val="22"/>
          <w:lang w:val="sr-Latn-CS"/>
        </w:rPr>
        <w:t>;</w:t>
      </w:r>
    </w:p>
    <w:p w:rsidR="002D6C69" w:rsidRPr="006A2A98" w:rsidRDefault="002D6C69" w:rsidP="004676AF">
      <w:pPr>
        <w:numPr>
          <w:ilvl w:val="0"/>
          <w:numId w:val="4"/>
        </w:numPr>
        <w:tabs>
          <w:tab w:val="left" w:pos="284"/>
        </w:tabs>
        <w:jc w:val="both"/>
        <w:rPr>
          <w:sz w:val="22"/>
          <w:szCs w:val="22"/>
          <w:lang w:val="sr-Latn-CS"/>
        </w:rPr>
      </w:pPr>
      <w:r w:rsidRPr="006A2A98">
        <w:rPr>
          <w:sz w:val="22"/>
          <w:szCs w:val="22"/>
          <w:lang w:val="sr-Latn-CS"/>
        </w:rPr>
        <w:t>Hereditarni / idiopatski angioedem;</w:t>
      </w:r>
    </w:p>
    <w:p w:rsidR="002D6C69" w:rsidRPr="006A2A98" w:rsidRDefault="002D6C69" w:rsidP="004676AF">
      <w:pPr>
        <w:numPr>
          <w:ilvl w:val="0"/>
          <w:numId w:val="4"/>
        </w:numPr>
        <w:tabs>
          <w:tab w:val="left" w:pos="284"/>
        </w:tabs>
        <w:jc w:val="both"/>
        <w:rPr>
          <w:sz w:val="22"/>
          <w:szCs w:val="22"/>
          <w:lang w:val="sr-Latn-CS"/>
        </w:rPr>
      </w:pPr>
      <w:r w:rsidRPr="006A2A98">
        <w:rPr>
          <w:sz w:val="22"/>
          <w:szCs w:val="22"/>
          <w:lang w:val="sr-Latn-CS"/>
        </w:rPr>
        <w:t>Drugi i treći trimestar tr</w:t>
      </w:r>
      <w:r>
        <w:rPr>
          <w:sz w:val="22"/>
          <w:szCs w:val="22"/>
          <w:lang w:val="sr-Latn-CS"/>
        </w:rPr>
        <w:t>udnoće (vidjeti odjeljke 4.4. i</w:t>
      </w:r>
      <w:r w:rsidRPr="006A2A98">
        <w:rPr>
          <w:sz w:val="22"/>
          <w:szCs w:val="22"/>
          <w:lang w:val="sr-Latn-CS"/>
        </w:rPr>
        <w:t xml:space="preserve"> 4.6);         </w:t>
      </w:r>
    </w:p>
    <w:p w:rsidR="002D6C69" w:rsidRPr="006A2A98" w:rsidRDefault="002D6C69" w:rsidP="004676AF">
      <w:pPr>
        <w:numPr>
          <w:ilvl w:val="0"/>
          <w:numId w:val="4"/>
        </w:numPr>
        <w:tabs>
          <w:tab w:val="left" w:pos="284"/>
        </w:tabs>
        <w:jc w:val="both"/>
        <w:rPr>
          <w:sz w:val="22"/>
          <w:szCs w:val="22"/>
          <w:lang w:val="sr-Latn-CS"/>
        </w:rPr>
      </w:pPr>
      <w:r w:rsidRPr="006A2A98">
        <w:rPr>
          <w:sz w:val="22"/>
          <w:szCs w:val="22"/>
          <w:lang w:val="sr-Latn-CS"/>
        </w:rPr>
        <w:t>Laktacija (vidjeti odjeljak 4.6);</w:t>
      </w:r>
    </w:p>
    <w:p w:rsidR="002D6C69" w:rsidRPr="006A2A98" w:rsidRDefault="002D6C69" w:rsidP="004676AF">
      <w:pPr>
        <w:numPr>
          <w:ilvl w:val="0"/>
          <w:numId w:val="4"/>
        </w:numPr>
        <w:tabs>
          <w:tab w:val="left" w:pos="284"/>
        </w:tabs>
        <w:jc w:val="both"/>
        <w:rPr>
          <w:sz w:val="22"/>
          <w:szCs w:val="22"/>
          <w:lang w:val="sr-Latn-CS"/>
        </w:rPr>
      </w:pPr>
      <w:r w:rsidRPr="006A2A98">
        <w:rPr>
          <w:sz w:val="22"/>
          <w:szCs w:val="22"/>
          <w:lang w:val="sr-Latn-CS"/>
        </w:rPr>
        <w:t>Hepatička encefalopatija;</w:t>
      </w:r>
    </w:p>
    <w:p w:rsidR="002D6C69" w:rsidRPr="006A2A98" w:rsidRDefault="002D6C69" w:rsidP="004676AF">
      <w:pPr>
        <w:numPr>
          <w:ilvl w:val="0"/>
          <w:numId w:val="4"/>
        </w:numPr>
        <w:tabs>
          <w:tab w:val="left" w:pos="284"/>
        </w:tabs>
        <w:jc w:val="both"/>
        <w:rPr>
          <w:sz w:val="22"/>
          <w:szCs w:val="22"/>
          <w:lang w:val="sr-Latn-CS"/>
        </w:rPr>
      </w:pPr>
      <w:r w:rsidRPr="006A2A98">
        <w:rPr>
          <w:sz w:val="22"/>
          <w:szCs w:val="22"/>
          <w:lang w:val="sr-Latn-CS"/>
        </w:rPr>
        <w:t>Teška insuficijencija jetre;</w:t>
      </w:r>
    </w:p>
    <w:p w:rsidR="002D6C69" w:rsidRPr="006A2A98" w:rsidRDefault="002D6C69" w:rsidP="004676AF">
      <w:pPr>
        <w:numPr>
          <w:ilvl w:val="0"/>
          <w:numId w:val="4"/>
        </w:numPr>
        <w:tabs>
          <w:tab w:val="left" w:pos="284"/>
        </w:tabs>
        <w:jc w:val="both"/>
        <w:rPr>
          <w:sz w:val="22"/>
          <w:szCs w:val="22"/>
          <w:lang w:val="sr-Latn-CS"/>
        </w:rPr>
      </w:pPr>
      <w:r w:rsidRPr="006A2A98">
        <w:rPr>
          <w:sz w:val="22"/>
          <w:szCs w:val="22"/>
          <w:lang w:val="sr-Latn-CS"/>
        </w:rPr>
        <w:t>Hipokal</w:t>
      </w:r>
      <w:r>
        <w:rPr>
          <w:sz w:val="22"/>
          <w:szCs w:val="22"/>
          <w:lang w:val="sr-Latn-CS"/>
        </w:rPr>
        <w:t>ij</w:t>
      </w:r>
      <w:r w:rsidRPr="006A2A98">
        <w:rPr>
          <w:sz w:val="22"/>
          <w:szCs w:val="22"/>
          <w:lang w:val="sr-Latn-CS"/>
        </w:rPr>
        <w:t>emija;</w:t>
      </w:r>
    </w:p>
    <w:p w:rsidR="002D6C69" w:rsidRPr="006A2A98" w:rsidRDefault="002D6C69" w:rsidP="004676AF">
      <w:pPr>
        <w:numPr>
          <w:ilvl w:val="0"/>
          <w:numId w:val="4"/>
        </w:numPr>
        <w:tabs>
          <w:tab w:val="left" w:pos="284"/>
        </w:tabs>
        <w:jc w:val="both"/>
        <w:rPr>
          <w:sz w:val="22"/>
          <w:szCs w:val="22"/>
          <w:lang w:val="sr-Latn-CS"/>
        </w:rPr>
      </w:pPr>
      <w:r w:rsidRPr="006A2A98">
        <w:rPr>
          <w:sz w:val="22"/>
          <w:szCs w:val="22"/>
          <w:lang w:val="sr-Latn-CS"/>
        </w:rPr>
        <w:t>Teška hipotenzija;</w:t>
      </w:r>
    </w:p>
    <w:p w:rsidR="002D6C69" w:rsidRPr="006A2A98" w:rsidRDefault="002D6C69" w:rsidP="004676AF">
      <w:pPr>
        <w:numPr>
          <w:ilvl w:val="0"/>
          <w:numId w:val="4"/>
        </w:numPr>
        <w:tabs>
          <w:tab w:val="left" w:pos="284"/>
        </w:tabs>
        <w:jc w:val="both"/>
        <w:rPr>
          <w:sz w:val="22"/>
          <w:szCs w:val="22"/>
          <w:lang w:val="sr-Latn-CS"/>
        </w:rPr>
      </w:pPr>
      <w:r w:rsidRPr="006A2A98">
        <w:rPr>
          <w:sz w:val="22"/>
          <w:szCs w:val="22"/>
          <w:lang w:val="sr-Latn-CS"/>
        </w:rPr>
        <w:t>Šok, uključujući i kardiogeni šok;</w:t>
      </w:r>
    </w:p>
    <w:p w:rsidR="002D6C69" w:rsidRPr="006A2A98" w:rsidRDefault="002D6C69" w:rsidP="004676AF">
      <w:pPr>
        <w:numPr>
          <w:ilvl w:val="0"/>
          <w:numId w:val="4"/>
        </w:numPr>
        <w:tabs>
          <w:tab w:val="left" w:pos="284"/>
        </w:tabs>
        <w:jc w:val="both"/>
        <w:rPr>
          <w:sz w:val="22"/>
          <w:szCs w:val="22"/>
          <w:lang w:val="sr-Latn-CS"/>
        </w:rPr>
      </w:pPr>
      <w:r w:rsidRPr="006A2A98">
        <w:rPr>
          <w:sz w:val="22"/>
          <w:szCs w:val="22"/>
          <w:lang w:val="sr-Latn-CS"/>
        </w:rPr>
        <w:t>Opstrukcija izlaznog trakta lijeve ventrikule (npr. stenoza aorte visokog stepena);</w:t>
      </w:r>
    </w:p>
    <w:p w:rsidR="002D6C69" w:rsidRPr="006A2A98" w:rsidRDefault="002D6C69" w:rsidP="004676AF">
      <w:pPr>
        <w:numPr>
          <w:ilvl w:val="0"/>
          <w:numId w:val="4"/>
        </w:numPr>
        <w:tabs>
          <w:tab w:val="left" w:pos="284"/>
        </w:tabs>
        <w:jc w:val="both"/>
        <w:rPr>
          <w:sz w:val="22"/>
          <w:szCs w:val="22"/>
          <w:lang w:val="sr-Latn-CS"/>
        </w:rPr>
      </w:pPr>
      <w:r w:rsidRPr="006A2A98">
        <w:rPr>
          <w:sz w:val="22"/>
          <w:szCs w:val="22"/>
          <w:lang w:val="sr-Latn-CS"/>
        </w:rPr>
        <w:t>Hemodinamički nestabilna srčana insuficijencija nakon preživljenog akutnog infarkta miokarda</w:t>
      </w:r>
      <w:r>
        <w:rPr>
          <w:sz w:val="22"/>
          <w:szCs w:val="22"/>
          <w:lang w:val="sr-Latn-CS"/>
        </w:rPr>
        <w:t>;</w:t>
      </w:r>
    </w:p>
    <w:p w:rsidR="002D6C69" w:rsidRPr="00B421C6" w:rsidRDefault="002D6C69" w:rsidP="004676AF">
      <w:pPr>
        <w:numPr>
          <w:ilvl w:val="0"/>
          <w:numId w:val="4"/>
        </w:numPr>
        <w:tabs>
          <w:tab w:val="left" w:pos="284"/>
        </w:tabs>
        <w:jc w:val="both"/>
        <w:rPr>
          <w:sz w:val="22"/>
          <w:szCs w:val="22"/>
          <w:lang w:val="sr-Latn-CS"/>
        </w:rPr>
      </w:pPr>
      <w:r>
        <w:rPr>
          <w:sz w:val="22"/>
          <w:szCs w:val="22"/>
          <w:lang w:val="sr-Latn-CS"/>
        </w:rPr>
        <w:t>Istovremena</w:t>
      </w:r>
      <w:r w:rsidRPr="006A2A98">
        <w:rPr>
          <w:sz w:val="22"/>
          <w:szCs w:val="22"/>
          <w:lang w:val="sr-Latn-CS"/>
        </w:rPr>
        <w:t xml:space="preserve"> upotreba lijeka Triplixam sa ljekovima koji sadrže aliskiren kod pacijenata sa dijabetes melitusom ili renalnim oštećenjem (GFR &lt; 60 mL/min/1,73 m</w:t>
      </w:r>
      <w:r w:rsidRPr="00B421C6">
        <w:rPr>
          <w:sz w:val="22"/>
          <w:szCs w:val="22"/>
          <w:lang w:val="sr-Latn-CS"/>
        </w:rPr>
        <w:t>2</w:t>
      </w:r>
      <w:r w:rsidRPr="006A2A98">
        <w:rPr>
          <w:sz w:val="22"/>
          <w:szCs w:val="22"/>
          <w:lang w:val="sr-Latn-CS"/>
        </w:rPr>
        <w:t>) (vidjeti odjeljke 4.5 i 5.1).</w:t>
      </w:r>
    </w:p>
    <w:p w:rsidR="002D6C69" w:rsidRPr="006A2A98" w:rsidRDefault="002D6C69" w:rsidP="002D6C69">
      <w:pPr>
        <w:tabs>
          <w:tab w:val="left" w:pos="540"/>
          <w:tab w:val="left" w:pos="569"/>
        </w:tabs>
        <w:rPr>
          <w:bCs/>
          <w:sz w:val="22"/>
          <w:szCs w:val="22"/>
          <w:lang w:val="sr-Latn-CS"/>
        </w:rPr>
      </w:pPr>
    </w:p>
    <w:p w:rsidR="002D6C69" w:rsidRPr="00202B37" w:rsidRDefault="002D6C69" w:rsidP="002D6C69">
      <w:pPr>
        <w:tabs>
          <w:tab w:val="left" w:pos="540"/>
          <w:tab w:val="left" w:pos="569"/>
        </w:tabs>
        <w:rPr>
          <w:b/>
          <w:bCs/>
          <w:sz w:val="22"/>
          <w:szCs w:val="22"/>
          <w:lang w:val="sr-Latn-CS"/>
        </w:rPr>
      </w:pPr>
      <w:r w:rsidRPr="00202B37">
        <w:rPr>
          <w:b/>
          <w:bCs/>
          <w:sz w:val="22"/>
          <w:szCs w:val="22"/>
          <w:lang w:val="sr-Latn-CS"/>
        </w:rPr>
        <w:t xml:space="preserve">4.4. </w:t>
      </w:r>
      <w:r w:rsidRPr="00202B37">
        <w:rPr>
          <w:b/>
          <w:bCs/>
          <w:sz w:val="22"/>
          <w:szCs w:val="22"/>
          <w:lang w:val="sr-Latn-CS"/>
        </w:rPr>
        <w:tab/>
      </w:r>
      <w:r w:rsidRPr="00480FB1">
        <w:rPr>
          <w:b/>
          <w:bCs/>
          <w:sz w:val="22"/>
          <w:szCs w:val="22"/>
        </w:rPr>
        <w:t>Posebna</w:t>
      </w:r>
      <w:r w:rsidRPr="00202B37">
        <w:rPr>
          <w:b/>
          <w:bCs/>
          <w:sz w:val="22"/>
          <w:szCs w:val="22"/>
          <w:lang w:val="sr-Latn-CS"/>
        </w:rPr>
        <w:t xml:space="preserve"> </w:t>
      </w:r>
      <w:r w:rsidRPr="00480FB1">
        <w:rPr>
          <w:b/>
          <w:bCs/>
          <w:sz w:val="22"/>
          <w:szCs w:val="22"/>
        </w:rPr>
        <w:t>upozorenja</w:t>
      </w:r>
      <w:r w:rsidRPr="00202B37">
        <w:rPr>
          <w:b/>
          <w:bCs/>
          <w:sz w:val="22"/>
          <w:szCs w:val="22"/>
          <w:lang w:val="sr-Latn-CS"/>
        </w:rPr>
        <w:t xml:space="preserve"> </w:t>
      </w:r>
      <w:r w:rsidRPr="00480FB1">
        <w:rPr>
          <w:b/>
          <w:bCs/>
          <w:sz w:val="22"/>
          <w:szCs w:val="22"/>
        </w:rPr>
        <w:t>i</w:t>
      </w:r>
      <w:r w:rsidRPr="00202B37">
        <w:rPr>
          <w:b/>
          <w:bCs/>
          <w:sz w:val="22"/>
          <w:szCs w:val="22"/>
          <w:lang w:val="sr-Latn-CS"/>
        </w:rPr>
        <w:t xml:space="preserve"> </w:t>
      </w:r>
      <w:r w:rsidRPr="00480FB1">
        <w:rPr>
          <w:b/>
          <w:bCs/>
          <w:sz w:val="22"/>
          <w:szCs w:val="22"/>
        </w:rPr>
        <w:t>mjere</w:t>
      </w:r>
      <w:r w:rsidRPr="00202B37">
        <w:rPr>
          <w:b/>
          <w:bCs/>
          <w:sz w:val="22"/>
          <w:szCs w:val="22"/>
          <w:lang w:val="sr-Latn-CS"/>
        </w:rPr>
        <w:t xml:space="preserve"> </w:t>
      </w:r>
      <w:r w:rsidRPr="00480FB1">
        <w:rPr>
          <w:b/>
          <w:bCs/>
          <w:sz w:val="22"/>
          <w:szCs w:val="22"/>
        </w:rPr>
        <w:t>opreza</w:t>
      </w:r>
      <w:r w:rsidRPr="00202B37">
        <w:rPr>
          <w:b/>
          <w:bCs/>
          <w:sz w:val="22"/>
          <w:szCs w:val="22"/>
          <w:lang w:val="sr-Latn-CS"/>
        </w:rPr>
        <w:t xml:space="preserve"> </w:t>
      </w:r>
      <w:r w:rsidRPr="00480FB1">
        <w:rPr>
          <w:b/>
          <w:bCs/>
          <w:sz w:val="22"/>
          <w:szCs w:val="22"/>
        </w:rPr>
        <w:t>pri</w:t>
      </w:r>
      <w:r w:rsidRPr="00202B37">
        <w:rPr>
          <w:b/>
          <w:bCs/>
          <w:sz w:val="22"/>
          <w:szCs w:val="22"/>
          <w:lang w:val="sr-Latn-CS"/>
        </w:rPr>
        <w:t xml:space="preserve"> </w:t>
      </w:r>
      <w:r w:rsidRPr="00480FB1">
        <w:rPr>
          <w:b/>
          <w:bCs/>
          <w:sz w:val="22"/>
          <w:szCs w:val="22"/>
        </w:rPr>
        <w:t>upotrebi</w:t>
      </w:r>
      <w:r w:rsidRPr="00202B37">
        <w:rPr>
          <w:b/>
          <w:bCs/>
          <w:sz w:val="22"/>
          <w:szCs w:val="22"/>
          <w:lang w:val="sr-Latn-CS"/>
        </w:rPr>
        <w:t xml:space="preserve"> </w:t>
      </w:r>
      <w:r w:rsidRPr="00480FB1">
        <w:rPr>
          <w:b/>
          <w:bCs/>
          <w:sz w:val="22"/>
          <w:szCs w:val="22"/>
        </w:rPr>
        <w:t>lijeka</w:t>
      </w:r>
    </w:p>
    <w:p w:rsidR="002D6C69" w:rsidRPr="00202B37" w:rsidRDefault="002D6C69" w:rsidP="002D6C69">
      <w:pPr>
        <w:tabs>
          <w:tab w:val="left" w:pos="540"/>
          <w:tab w:val="left" w:pos="569"/>
        </w:tabs>
        <w:rPr>
          <w:bCs/>
          <w:sz w:val="22"/>
          <w:szCs w:val="22"/>
          <w:lang w:val="sr-Latn-CS"/>
        </w:rPr>
      </w:pPr>
    </w:p>
    <w:p w:rsidR="002D6C69" w:rsidRPr="006A2A98" w:rsidRDefault="002D6C69" w:rsidP="002D6C69">
      <w:pPr>
        <w:tabs>
          <w:tab w:val="left" w:pos="284"/>
        </w:tabs>
        <w:jc w:val="both"/>
        <w:rPr>
          <w:b/>
          <w:sz w:val="22"/>
          <w:szCs w:val="22"/>
          <w:lang w:val="sr-Latn-CS"/>
        </w:rPr>
      </w:pPr>
      <w:r w:rsidRPr="006A2A98">
        <w:rPr>
          <w:sz w:val="22"/>
          <w:szCs w:val="22"/>
          <w:lang w:val="sr-Latn-CS"/>
        </w:rPr>
        <w:t>Sva upozorenja koja se odnose na pojedinačne komponente, a navedena su ispod</w:t>
      </w:r>
      <w:r>
        <w:rPr>
          <w:sz w:val="22"/>
          <w:szCs w:val="22"/>
          <w:lang w:val="sr-Latn-CS"/>
        </w:rPr>
        <w:t>,</w:t>
      </w:r>
      <w:r w:rsidRPr="006A2A98">
        <w:rPr>
          <w:sz w:val="22"/>
          <w:szCs w:val="22"/>
          <w:lang w:val="sr-Latn-CS"/>
        </w:rPr>
        <w:t xml:space="preserve"> su primjenljiva na lijek </w:t>
      </w:r>
      <w:r w:rsidRPr="006A2A98">
        <w:rPr>
          <w:sz w:val="22"/>
          <w:szCs w:val="22"/>
        </w:rPr>
        <w:t>Triplixam</w:t>
      </w:r>
      <w:r w:rsidRPr="006A2A98">
        <w:rPr>
          <w:sz w:val="22"/>
          <w:szCs w:val="22"/>
          <w:vertAlign w:val="superscript"/>
          <w:lang w:val="sr-Latn-CS"/>
        </w:rPr>
        <w:t xml:space="preserve"> </w:t>
      </w:r>
      <w:r w:rsidRPr="006A2A98">
        <w:rPr>
          <w:sz w:val="22"/>
          <w:szCs w:val="22"/>
          <w:lang w:val="sr-Latn-CS"/>
        </w:rPr>
        <w:t>kao fiksnu kombinaciju.</w:t>
      </w:r>
    </w:p>
    <w:p w:rsidR="002D6C69" w:rsidRPr="006A2A98" w:rsidRDefault="002D6C69" w:rsidP="002D6C69">
      <w:pPr>
        <w:tabs>
          <w:tab w:val="left" w:pos="284"/>
        </w:tabs>
        <w:jc w:val="both"/>
        <w:rPr>
          <w:i/>
          <w:sz w:val="22"/>
          <w:szCs w:val="22"/>
          <w:u w:val="single"/>
          <w:lang w:val="sr-Latn-CS"/>
        </w:rPr>
      </w:pPr>
    </w:p>
    <w:p w:rsidR="002D6C69" w:rsidRPr="006A2A98" w:rsidRDefault="002D6C69" w:rsidP="002D6C69">
      <w:pPr>
        <w:tabs>
          <w:tab w:val="left" w:pos="284"/>
        </w:tabs>
        <w:jc w:val="both"/>
        <w:rPr>
          <w:i/>
          <w:sz w:val="22"/>
          <w:szCs w:val="22"/>
          <w:u w:val="single"/>
          <w:lang w:val="sr-Latn-CS"/>
        </w:rPr>
      </w:pPr>
      <w:r w:rsidRPr="006A2A98">
        <w:rPr>
          <w:i/>
          <w:sz w:val="22"/>
          <w:szCs w:val="22"/>
          <w:u w:val="single"/>
          <w:lang w:val="sr-Latn-CS"/>
        </w:rPr>
        <w:t>Posebna upozorenja</w:t>
      </w:r>
    </w:p>
    <w:p w:rsidR="002D6C69" w:rsidRPr="006A2A98" w:rsidRDefault="002D6C69" w:rsidP="002D6C69">
      <w:pPr>
        <w:tabs>
          <w:tab w:val="left" w:pos="284"/>
        </w:tabs>
        <w:jc w:val="both"/>
        <w:rPr>
          <w:i/>
          <w:sz w:val="22"/>
          <w:szCs w:val="22"/>
          <w:lang w:val="sr-Latn-CS"/>
        </w:rPr>
      </w:pPr>
    </w:p>
    <w:p w:rsidR="002D6C69" w:rsidRPr="006A2A98" w:rsidRDefault="002D6C69" w:rsidP="002D6C69">
      <w:pPr>
        <w:tabs>
          <w:tab w:val="left" w:pos="284"/>
        </w:tabs>
        <w:jc w:val="both"/>
        <w:rPr>
          <w:sz w:val="22"/>
          <w:szCs w:val="22"/>
          <w:u w:val="single"/>
          <w:lang w:val="sr-Latn-CS"/>
        </w:rPr>
      </w:pPr>
      <w:r w:rsidRPr="006A2A98">
        <w:rPr>
          <w:sz w:val="22"/>
          <w:szCs w:val="22"/>
          <w:u w:val="single"/>
          <w:lang w:val="sr-Latn-CS"/>
        </w:rPr>
        <w:t>Litijum:</w:t>
      </w:r>
    </w:p>
    <w:p w:rsidR="002D6C69" w:rsidRPr="006A2A98" w:rsidRDefault="002D6C69" w:rsidP="002D6C69">
      <w:pPr>
        <w:tabs>
          <w:tab w:val="left" w:pos="284"/>
        </w:tabs>
        <w:jc w:val="both"/>
        <w:rPr>
          <w:sz w:val="22"/>
          <w:szCs w:val="22"/>
          <w:lang w:val="sr-Latn-CS"/>
        </w:rPr>
      </w:pPr>
      <w:r w:rsidRPr="006A2A98">
        <w:rPr>
          <w:sz w:val="22"/>
          <w:szCs w:val="22"/>
          <w:lang w:val="sr-Latn-CS"/>
        </w:rPr>
        <w:t>Upotreba litiijuma sa kombinacijom perindoprila i indapamida obično se ne preporučuje (vidjeti odjeljak 4.5).</w:t>
      </w:r>
    </w:p>
    <w:p w:rsidR="002D6C69" w:rsidRPr="006A2A98" w:rsidRDefault="002D6C69" w:rsidP="002D6C69">
      <w:pPr>
        <w:tabs>
          <w:tab w:val="left" w:pos="284"/>
        </w:tabs>
        <w:jc w:val="both"/>
        <w:rPr>
          <w:b/>
          <w:i/>
          <w:sz w:val="22"/>
          <w:szCs w:val="22"/>
          <w:u w:val="single"/>
          <w:lang w:val="sr-Latn-CS"/>
        </w:rPr>
      </w:pPr>
    </w:p>
    <w:p w:rsidR="002D6C69" w:rsidRPr="006A2A98" w:rsidRDefault="002D6C69" w:rsidP="002D6C69">
      <w:pPr>
        <w:tabs>
          <w:tab w:val="left" w:pos="284"/>
        </w:tabs>
        <w:jc w:val="both"/>
        <w:rPr>
          <w:sz w:val="22"/>
          <w:szCs w:val="22"/>
          <w:u w:val="single"/>
          <w:lang w:val="sr-Latn-RS"/>
        </w:rPr>
      </w:pPr>
      <w:r w:rsidRPr="006A2A98">
        <w:rPr>
          <w:sz w:val="22"/>
          <w:szCs w:val="22"/>
          <w:u w:val="single"/>
          <w:lang w:val="sr-Latn-RS"/>
        </w:rPr>
        <w:t>Dvostruka blokada renin-angiotenzin-aldosteron sistema (RAAS):</w:t>
      </w:r>
    </w:p>
    <w:p w:rsidR="002D6C69" w:rsidRPr="006A2A98" w:rsidRDefault="002D6C69" w:rsidP="002D6C69">
      <w:pPr>
        <w:tabs>
          <w:tab w:val="left" w:pos="284"/>
        </w:tabs>
        <w:jc w:val="both"/>
        <w:rPr>
          <w:sz w:val="22"/>
          <w:szCs w:val="22"/>
          <w:lang w:val="sr-Latn-RS"/>
        </w:rPr>
      </w:pPr>
    </w:p>
    <w:p w:rsidR="002D6C69" w:rsidRPr="006A2A98" w:rsidRDefault="002D6C69" w:rsidP="002D6C69">
      <w:pPr>
        <w:tabs>
          <w:tab w:val="left" w:pos="284"/>
        </w:tabs>
        <w:jc w:val="both"/>
        <w:rPr>
          <w:sz w:val="22"/>
          <w:szCs w:val="22"/>
          <w:lang w:val="sr-Latn-RS"/>
        </w:rPr>
      </w:pPr>
      <w:r w:rsidRPr="006A2A98">
        <w:rPr>
          <w:sz w:val="22"/>
          <w:szCs w:val="22"/>
          <w:lang w:val="sr-Latn-RS"/>
        </w:rPr>
        <w:t xml:space="preserve">Postoje dokazi da </w:t>
      </w:r>
      <w:r>
        <w:rPr>
          <w:sz w:val="22"/>
          <w:szCs w:val="22"/>
          <w:lang w:val="sr-Latn-RS"/>
        </w:rPr>
        <w:t>istovremena</w:t>
      </w:r>
      <w:r w:rsidRPr="006A2A98">
        <w:rPr>
          <w:sz w:val="22"/>
          <w:szCs w:val="22"/>
          <w:lang w:val="sr-Latn-RS"/>
        </w:rPr>
        <w:t xml:space="preserve"> primjena ACE inhibitora, blokatora angiotenzin II receptora ili aliskirena povećava rizik od hipotenzije, hiperkal</w:t>
      </w:r>
      <w:r>
        <w:rPr>
          <w:sz w:val="22"/>
          <w:szCs w:val="22"/>
          <w:lang w:val="sr-Latn-RS"/>
        </w:rPr>
        <w:t>ij</w:t>
      </w:r>
      <w:r w:rsidRPr="006A2A98">
        <w:rPr>
          <w:sz w:val="22"/>
          <w:szCs w:val="22"/>
          <w:lang w:val="sr-Latn-RS"/>
        </w:rPr>
        <w:t>emije i smanjene bubrežne funkcije (uključujući akutnu insuficijenciju bubrega). Dvostruka blokada RAAS-a kombinovanom primjenom ACE inhibitora, blokatora angiotenzin II receptora ili aliskirena se zato ne preporučuje (vidjeti odjeljke 4.5 i 5.1).</w:t>
      </w:r>
    </w:p>
    <w:p w:rsidR="002D6C69" w:rsidRPr="006A2A98" w:rsidRDefault="002D6C69" w:rsidP="002D6C69">
      <w:pPr>
        <w:tabs>
          <w:tab w:val="left" w:pos="284"/>
        </w:tabs>
        <w:jc w:val="both"/>
        <w:rPr>
          <w:sz w:val="22"/>
          <w:szCs w:val="22"/>
          <w:lang w:val="sr-Latn-RS"/>
        </w:rPr>
      </w:pPr>
      <w:r w:rsidRPr="006A2A98">
        <w:rPr>
          <w:sz w:val="22"/>
          <w:szCs w:val="22"/>
          <w:lang w:val="sr-Latn-RS"/>
        </w:rPr>
        <w:t xml:space="preserve">Ako se terapija dvostrukom blokadom smatra apsolutno nužnom, smije se sprovoditi samo pod nadzorom specijaliste i uz pažljivo praćenje bubrežne funkcije, elektrolita i krvnog pritiska. </w:t>
      </w:r>
    </w:p>
    <w:p w:rsidR="002D6C69" w:rsidRPr="006A2A98" w:rsidRDefault="002D6C69" w:rsidP="002D6C69">
      <w:pPr>
        <w:tabs>
          <w:tab w:val="left" w:pos="284"/>
        </w:tabs>
        <w:jc w:val="both"/>
        <w:rPr>
          <w:sz w:val="22"/>
          <w:szCs w:val="22"/>
          <w:lang w:val="sr-Latn-RS"/>
        </w:rPr>
      </w:pPr>
      <w:r w:rsidRPr="006A2A98">
        <w:rPr>
          <w:sz w:val="22"/>
          <w:szCs w:val="22"/>
          <w:lang w:val="sr-Latn-RS"/>
        </w:rPr>
        <w:t>ACE inhibitori i blokatori angiotenzin II receptora se ne sm</w:t>
      </w:r>
      <w:r>
        <w:rPr>
          <w:sz w:val="22"/>
          <w:szCs w:val="22"/>
          <w:lang w:val="sr-Latn-RS"/>
        </w:rPr>
        <w:t>i</w:t>
      </w:r>
      <w:r w:rsidRPr="006A2A98">
        <w:rPr>
          <w:sz w:val="22"/>
          <w:szCs w:val="22"/>
          <w:lang w:val="sr-Latn-RS"/>
        </w:rPr>
        <w:t xml:space="preserve">ju primjenjivati </w:t>
      </w:r>
      <w:r>
        <w:rPr>
          <w:sz w:val="22"/>
          <w:szCs w:val="22"/>
          <w:lang w:val="sr-Latn-RS"/>
        </w:rPr>
        <w:t xml:space="preserve">istovremeno </w:t>
      </w:r>
      <w:r w:rsidRPr="006A2A98">
        <w:rPr>
          <w:sz w:val="22"/>
          <w:szCs w:val="22"/>
          <w:lang w:val="sr-Latn-RS"/>
        </w:rPr>
        <w:t xml:space="preserve">kod pacijenata </w:t>
      </w:r>
      <w:r>
        <w:rPr>
          <w:sz w:val="22"/>
          <w:szCs w:val="22"/>
          <w:lang w:val="sr-Latn-RS"/>
        </w:rPr>
        <w:t>sa</w:t>
      </w:r>
      <w:r w:rsidRPr="006A2A98">
        <w:rPr>
          <w:sz w:val="22"/>
          <w:szCs w:val="22"/>
          <w:lang w:val="sr-Latn-RS"/>
        </w:rPr>
        <w:t xml:space="preserve"> dijabetičkom nefropatijom.</w:t>
      </w:r>
    </w:p>
    <w:p w:rsidR="002D6C69" w:rsidRPr="006A2A98" w:rsidRDefault="002D6C69" w:rsidP="002D6C69">
      <w:pPr>
        <w:tabs>
          <w:tab w:val="left" w:pos="284"/>
        </w:tabs>
        <w:jc w:val="both"/>
        <w:rPr>
          <w:sz w:val="22"/>
          <w:szCs w:val="22"/>
          <w:u w:val="single"/>
          <w:lang w:val="hr-HR"/>
        </w:rPr>
      </w:pPr>
    </w:p>
    <w:p w:rsidR="002D6C69" w:rsidRPr="006A2A98" w:rsidRDefault="002D6C69" w:rsidP="002D6C69">
      <w:pPr>
        <w:tabs>
          <w:tab w:val="left" w:pos="284"/>
        </w:tabs>
        <w:jc w:val="both"/>
        <w:rPr>
          <w:sz w:val="22"/>
          <w:szCs w:val="22"/>
          <w:u w:val="single"/>
          <w:lang w:val="sr-Latn-CS"/>
        </w:rPr>
      </w:pPr>
      <w:r w:rsidRPr="006A2A98">
        <w:rPr>
          <w:sz w:val="22"/>
          <w:szCs w:val="22"/>
          <w:u w:val="single"/>
          <w:lang w:val="sr-Latn-CS"/>
        </w:rPr>
        <w:t>Ljekovi koji štede kalijum, suplementi kalijuma ili supstituenti soli koji sadrže kalijum:</w:t>
      </w:r>
    </w:p>
    <w:p w:rsidR="002D6C69" w:rsidRPr="006A2A98" w:rsidRDefault="002D6C69" w:rsidP="002D6C69">
      <w:pPr>
        <w:tabs>
          <w:tab w:val="left" w:pos="284"/>
        </w:tabs>
        <w:jc w:val="both"/>
        <w:rPr>
          <w:sz w:val="22"/>
          <w:szCs w:val="22"/>
          <w:lang w:val="sr-Latn-CS"/>
        </w:rPr>
      </w:pPr>
      <w:r w:rsidRPr="006A2A98">
        <w:rPr>
          <w:sz w:val="22"/>
          <w:szCs w:val="22"/>
          <w:lang w:val="sr-Latn-CS"/>
        </w:rPr>
        <w:t>Kombinacija perindoprila i ljekova koji štede kalijum, suplemenata kalijuma ili zamjena za so se generalno ne preporučuje (vidjeti odjeljak 4.5).</w:t>
      </w:r>
    </w:p>
    <w:p w:rsidR="002D6C69" w:rsidRPr="006A2A98" w:rsidRDefault="002D6C69" w:rsidP="002D6C69">
      <w:pPr>
        <w:tabs>
          <w:tab w:val="left" w:pos="284"/>
        </w:tabs>
        <w:jc w:val="both"/>
        <w:rPr>
          <w:sz w:val="22"/>
          <w:szCs w:val="22"/>
          <w:u w:val="single"/>
          <w:lang w:val="sr-Latn-CS"/>
        </w:rPr>
      </w:pPr>
    </w:p>
    <w:p w:rsidR="002D6C69" w:rsidRPr="006A2A98" w:rsidRDefault="002D6C69" w:rsidP="002D6C69">
      <w:pPr>
        <w:tabs>
          <w:tab w:val="left" w:pos="284"/>
        </w:tabs>
        <w:jc w:val="both"/>
        <w:rPr>
          <w:sz w:val="22"/>
          <w:szCs w:val="22"/>
          <w:u w:val="single"/>
          <w:lang w:val="sr-Latn-CS"/>
        </w:rPr>
      </w:pPr>
      <w:r w:rsidRPr="006A2A98">
        <w:rPr>
          <w:sz w:val="22"/>
          <w:szCs w:val="22"/>
          <w:u w:val="single"/>
          <w:lang w:val="sr-Latn-CS"/>
        </w:rPr>
        <w:t>Neutropenija/agranulocitoza/trombocitopenija/anemija:</w:t>
      </w:r>
    </w:p>
    <w:p w:rsidR="002D6C69" w:rsidRPr="006A2A98" w:rsidRDefault="002D6C69" w:rsidP="002D6C69">
      <w:pPr>
        <w:tabs>
          <w:tab w:val="left" w:pos="284"/>
        </w:tabs>
        <w:jc w:val="both"/>
        <w:rPr>
          <w:sz w:val="22"/>
          <w:szCs w:val="22"/>
          <w:lang w:val="sr-Latn-CS"/>
        </w:rPr>
      </w:pPr>
      <w:r w:rsidRPr="006A2A98">
        <w:rPr>
          <w:sz w:val="22"/>
          <w:szCs w:val="22"/>
          <w:lang w:val="sr-Latn-CS"/>
        </w:rPr>
        <w:t xml:space="preserve">Neutropenija/agranulocitoza, trombocitopenija i anemija su prijavljivane kod pacijenata koji su dobijali ACE inhibitore. Kod pacijenata sa normalnom bubrežnom funkcijom i bez drugih faktora koji mogu dovesti do komplikacija, neutropenija nastaje rijetko. Perindopril treba davati sa velikim oprezom pacijentima sa kolagenim vaskularnim bolestima, na terapiji imunosupresivima, terapiji alopurinolom ili prokainamidom, ili </w:t>
      </w:r>
      <w:r w:rsidRPr="006A2A98">
        <w:rPr>
          <w:sz w:val="22"/>
          <w:szCs w:val="22"/>
          <w:lang w:val="sr-Latn-CS"/>
        </w:rPr>
        <w:lastRenderedPageBreak/>
        <w:t xml:space="preserve">kombinacijom ovih faktora koji mogu da dovedu do komplikacija, posebno ukoliko već postoji oštećenje bubrežne funkcije. Neki od ovih pacijenata </w:t>
      </w:r>
      <w:r>
        <w:rPr>
          <w:sz w:val="22"/>
          <w:szCs w:val="22"/>
          <w:lang w:val="sr-Latn-CS"/>
        </w:rPr>
        <w:t xml:space="preserve">su </w:t>
      </w:r>
      <w:r w:rsidRPr="006A2A98">
        <w:rPr>
          <w:sz w:val="22"/>
          <w:szCs w:val="22"/>
          <w:lang w:val="sr-Latn-CS"/>
        </w:rPr>
        <w:t>razvi</w:t>
      </w:r>
      <w:r>
        <w:rPr>
          <w:sz w:val="22"/>
          <w:szCs w:val="22"/>
          <w:lang w:val="sr-Latn-CS"/>
        </w:rPr>
        <w:t>li</w:t>
      </w:r>
      <w:r w:rsidRPr="006A2A98">
        <w:rPr>
          <w:sz w:val="22"/>
          <w:szCs w:val="22"/>
          <w:lang w:val="sr-Latn-CS"/>
        </w:rPr>
        <w:t xml:space="preserve"> ozbiljne infekcije koje u nekoliko slučajeva nijesu odgovorile na intenzivnu antibiotsku terapiju. Ukoliko se perindopril koristi kod takvih pacijenata, preporučuje se periodično praćenje broja leukocita i pacijentima treba preporučiti da prijave svaki znak infekcije (npr. upalu grla, groznicu) (vidjeti odjeljak 4.8).</w:t>
      </w:r>
    </w:p>
    <w:p w:rsidR="002D6C69" w:rsidRPr="006A2A98" w:rsidRDefault="002D6C69" w:rsidP="002D6C69">
      <w:pPr>
        <w:tabs>
          <w:tab w:val="left" w:pos="284"/>
        </w:tabs>
        <w:jc w:val="both"/>
        <w:rPr>
          <w:sz w:val="22"/>
          <w:szCs w:val="22"/>
          <w:lang w:val="sr-Latn-CS"/>
        </w:rPr>
      </w:pPr>
    </w:p>
    <w:p w:rsidR="002D6C69" w:rsidRPr="006A2A98" w:rsidRDefault="002D6C69" w:rsidP="002D6C69">
      <w:pPr>
        <w:tabs>
          <w:tab w:val="left" w:pos="284"/>
        </w:tabs>
        <w:jc w:val="both"/>
        <w:rPr>
          <w:sz w:val="22"/>
          <w:szCs w:val="22"/>
          <w:u w:val="single"/>
          <w:lang w:val="sr-Latn-CS"/>
        </w:rPr>
      </w:pPr>
      <w:r w:rsidRPr="006A2A98">
        <w:rPr>
          <w:sz w:val="22"/>
          <w:szCs w:val="22"/>
          <w:u w:val="single"/>
          <w:lang w:val="sr-Latn-CS"/>
        </w:rPr>
        <w:t>Hipersenzitivnost/Angioedem:</w:t>
      </w:r>
    </w:p>
    <w:p w:rsidR="002D6C69" w:rsidRPr="006A2A98" w:rsidRDefault="002D6C69" w:rsidP="002D6C69">
      <w:pPr>
        <w:tabs>
          <w:tab w:val="left" w:pos="284"/>
        </w:tabs>
        <w:jc w:val="both"/>
        <w:rPr>
          <w:sz w:val="22"/>
          <w:szCs w:val="22"/>
          <w:lang w:val="sr-Latn-CS"/>
        </w:rPr>
      </w:pPr>
      <w:r w:rsidRPr="006A2A98">
        <w:rPr>
          <w:sz w:val="22"/>
          <w:szCs w:val="22"/>
          <w:lang w:val="sr-Latn-CS"/>
        </w:rPr>
        <w:t>Angioedem lica, ekstremiteta, usana, jezika, glotisa i/ili larinksa je rijetko prijavljivan kod pacijenata koji su primali inhibitore angiotenzin konvertujućeg enzima, uključujući perindopril. Ovo se može dogoditi u bilo koje vrijeme u toku liječenja. U ovim slučajevima</w:t>
      </w:r>
      <w:r>
        <w:rPr>
          <w:sz w:val="22"/>
          <w:szCs w:val="22"/>
          <w:lang w:val="sr-Latn-CS"/>
        </w:rPr>
        <w:t>,</w:t>
      </w:r>
      <w:r w:rsidRPr="006A2A98">
        <w:rPr>
          <w:sz w:val="22"/>
          <w:szCs w:val="22"/>
          <w:lang w:val="sr-Latn-CS"/>
        </w:rPr>
        <w:t xml:space="preserve"> terapija perindoprilom se momentalno prekida i pacijent mora biti praćen sve dok se simptomi ne povuku. U slučajevima kada edem zahvati samo lice i usne, otok se generalno povlači bez terapije, mada se antihistaminici mogu primijeniti za ublažavanje simptoma.</w:t>
      </w:r>
    </w:p>
    <w:p w:rsidR="002D6C69" w:rsidRPr="006A2A98" w:rsidRDefault="002D6C69" w:rsidP="002D6C69">
      <w:pPr>
        <w:tabs>
          <w:tab w:val="left" w:pos="284"/>
        </w:tabs>
        <w:jc w:val="both"/>
        <w:rPr>
          <w:sz w:val="22"/>
          <w:szCs w:val="22"/>
          <w:lang w:val="sr-Latn-CS"/>
        </w:rPr>
      </w:pPr>
      <w:r w:rsidRPr="006A2A98">
        <w:rPr>
          <w:sz w:val="22"/>
          <w:szCs w:val="22"/>
          <w:lang w:val="sr-Latn-CS"/>
        </w:rPr>
        <w:t>Angioedem povezan sa edemom larinksa može biti fatalan. U slučaju kada su otokom zahvaćeni jezik, glotis ili larinks</w:t>
      </w:r>
      <w:r>
        <w:rPr>
          <w:sz w:val="22"/>
          <w:szCs w:val="22"/>
          <w:lang w:val="sr-Latn-CS"/>
        </w:rPr>
        <w:t>,</w:t>
      </w:r>
      <w:r w:rsidRPr="006A2A98">
        <w:rPr>
          <w:sz w:val="22"/>
          <w:szCs w:val="22"/>
          <w:lang w:val="sr-Latn-CS"/>
        </w:rPr>
        <w:t xml:space="preserve"> može doći do opstrukcije disajnih puteva, pa brzo treba primijeniti odgovarajuću terapiju koja može uključivati supkutano primijenjeni rastvor adrenalina 1:1000 (0,3 mL - 0</w:t>
      </w:r>
      <w:r>
        <w:rPr>
          <w:sz w:val="22"/>
          <w:szCs w:val="22"/>
          <w:lang w:val="sr-Latn-CS"/>
        </w:rPr>
        <w:t>,</w:t>
      </w:r>
      <w:r w:rsidRPr="006A2A98">
        <w:rPr>
          <w:sz w:val="22"/>
          <w:szCs w:val="22"/>
          <w:lang w:val="sr-Latn-CS"/>
        </w:rPr>
        <w:t>5 mL) i/ili mjere za oslobađanje disajnih puteva.</w:t>
      </w:r>
    </w:p>
    <w:p w:rsidR="002D6C69" w:rsidRPr="006A2A98" w:rsidRDefault="002D6C69" w:rsidP="002D6C69">
      <w:pPr>
        <w:tabs>
          <w:tab w:val="left" w:pos="284"/>
        </w:tabs>
        <w:jc w:val="both"/>
        <w:rPr>
          <w:sz w:val="22"/>
          <w:szCs w:val="22"/>
          <w:lang w:val="sr-Latn-CS"/>
        </w:rPr>
      </w:pPr>
    </w:p>
    <w:p w:rsidR="002D6C69" w:rsidRPr="006A2A98" w:rsidRDefault="002D6C69" w:rsidP="002D6C69">
      <w:pPr>
        <w:tabs>
          <w:tab w:val="left" w:pos="284"/>
        </w:tabs>
        <w:jc w:val="both"/>
        <w:rPr>
          <w:sz w:val="22"/>
          <w:szCs w:val="22"/>
          <w:lang w:val="sr-Latn-CS"/>
        </w:rPr>
      </w:pPr>
      <w:r w:rsidRPr="006A2A98">
        <w:rPr>
          <w:sz w:val="22"/>
          <w:szCs w:val="22"/>
          <w:lang w:val="sr-Latn-CS"/>
        </w:rPr>
        <w:t xml:space="preserve">Prijavljeno je da je mogućnost nastanka angioedema kod populacije crne </w:t>
      </w:r>
      <w:r>
        <w:rPr>
          <w:sz w:val="22"/>
          <w:szCs w:val="22"/>
          <w:lang w:val="sr-Latn-CS"/>
        </w:rPr>
        <w:t xml:space="preserve">rase </w:t>
      </w:r>
      <w:r w:rsidRPr="006A2A98">
        <w:rPr>
          <w:sz w:val="22"/>
          <w:szCs w:val="22"/>
          <w:lang w:val="sr-Latn-CS"/>
        </w:rPr>
        <w:t xml:space="preserve">češća u odnosu na populaciju koja nije crne </w:t>
      </w:r>
      <w:r>
        <w:rPr>
          <w:sz w:val="22"/>
          <w:szCs w:val="22"/>
          <w:lang w:val="sr-Latn-CS"/>
        </w:rPr>
        <w:t>ras</w:t>
      </w:r>
      <w:r w:rsidRPr="006A2A98">
        <w:rPr>
          <w:sz w:val="22"/>
          <w:szCs w:val="22"/>
          <w:lang w:val="sr-Latn-CS"/>
        </w:rPr>
        <w:t>e.</w:t>
      </w:r>
    </w:p>
    <w:p w:rsidR="002D6C69" w:rsidRPr="006A2A98" w:rsidRDefault="002D6C69" w:rsidP="002D6C69">
      <w:pPr>
        <w:tabs>
          <w:tab w:val="left" w:pos="284"/>
        </w:tabs>
        <w:jc w:val="both"/>
        <w:rPr>
          <w:sz w:val="22"/>
          <w:szCs w:val="22"/>
          <w:lang w:val="sr-Latn-CS"/>
        </w:rPr>
      </w:pPr>
    </w:p>
    <w:p w:rsidR="002D6C69" w:rsidRPr="006A2A98" w:rsidRDefault="002D6C69" w:rsidP="002D6C69">
      <w:pPr>
        <w:tabs>
          <w:tab w:val="left" w:pos="284"/>
        </w:tabs>
        <w:jc w:val="both"/>
        <w:rPr>
          <w:sz w:val="22"/>
          <w:szCs w:val="22"/>
          <w:lang w:val="sr-Latn-CS"/>
        </w:rPr>
      </w:pPr>
      <w:r w:rsidRPr="006A2A98">
        <w:rPr>
          <w:sz w:val="22"/>
          <w:szCs w:val="22"/>
          <w:lang w:val="sr-Latn-CS"/>
        </w:rPr>
        <w:t>Pacijenti sa angioedemom u istoriji bolesti koji nije povezan sa uzimanjem ACE inhibitora, imaju povećan rizik za pojavu angioedema ukoliko su na terapiji ACE inhibitorima</w:t>
      </w:r>
      <w:r w:rsidRPr="006A2A98" w:rsidDel="00C26DBA">
        <w:rPr>
          <w:sz w:val="22"/>
          <w:szCs w:val="22"/>
          <w:lang w:val="sr-Latn-CS"/>
        </w:rPr>
        <w:t xml:space="preserve"> </w:t>
      </w:r>
      <w:r w:rsidRPr="006A2A98">
        <w:rPr>
          <w:sz w:val="22"/>
          <w:szCs w:val="22"/>
          <w:lang w:val="sr-Latn-CS"/>
        </w:rPr>
        <w:t>(vidjeti odjeljak 4.3).</w:t>
      </w:r>
    </w:p>
    <w:p w:rsidR="002D6C69" w:rsidRPr="006A2A98" w:rsidRDefault="002D6C69" w:rsidP="002D6C69">
      <w:pPr>
        <w:tabs>
          <w:tab w:val="left" w:pos="284"/>
        </w:tabs>
        <w:jc w:val="both"/>
        <w:rPr>
          <w:sz w:val="22"/>
          <w:szCs w:val="22"/>
          <w:lang w:val="sr-Latn-CS"/>
        </w:rPr>
      </w:pPr>
    </w:p>
    <w:p w:rsidR="002D6C69" w:rsidRPr="006A2A98" w:rsidRDefault="002D6C69" w:rsidP="002D6C69">
      <w:pPr>
        <w:tabs>
          <w:tab w:val="left" w:pos="284"/>
        </w:tabs>
        <w:jc w:val="both"/>
        <w:rPr>
          <w:sz w:val="22"/>
          <w:szCs w:val="22"/>
          <w:lang w:val="sr-Latn-CS"/>
        </w:rPr>
      </w:pPr>
      <w:r w:rsidRPr="006A2A98">
        <w:rPr>
          <w:sz w:val="22"/>
          <w:szCs w:val="22"/>
          <w:lang w:val="sr-Latn-CS"/>
        </w:rPr>
        <w:t>Rijetko je prijavljivan intestinalni angioedem kod pacijenata koji su na terapiji ACE inhibitorima. Pacijenti simptome opisuju kao bol u stomaku sa ili bez mučnine i povraćanja; ponekad se javlja bez oticnja lica i sa normalnim nivoima C-1 esteraze. Angioedem se utvrđuje CT-om ili ultrazvukom abdomena ili u toku operacije, a simptomi se povlače po ukidanju terapije ACE inhibitorima. Intestinalni angioedem treba razmatrati u okviru diferencijalne dijagnoze kod pacijenata koji prijavljuju bol u stomaku</w:t>
      </w:r>
      <w:r>
        <w:rPr>
          <w:sz w:val="22"/>
          <w:szCs w:val="22"/>
          <w:lang w:val="sr-Latn-CS"/>
        </w:rPr>
        <w:t>,</w:t>
      </w:r>
      <w:r w:rsidRPr="006A2A98">
        <w:rPr>
          <w:sz w:val="22"/>
          <w:szCs w:val="22"/>
          <w:lang w:val="sr-Latn-CS"/>
        </w:rPr>
        <w:t xml:space="preserve"> a pri tom su na terapiji ACE inhibitorima.</w:t>
      </w:r>
    </w:p>
    <w:p w:rsidR="002D6C69" w:rsidRPr="006A2A98" w:rsidRDefault="002D6C69" w:rsidP="002D6C69">
      <w:pPr>
        <w:tabs>
          <w:tab w:val="left" w:pos="284"/>
        </w:tabs>
        <w:jc w:val="both"/>
        <w:rPr>
          <w:sz w:val="22"/>
          <w:szCs w:val="22"/>
          <w:lang w:val="sr-Latn-CS"/>
        </w:rPr>
      </w:pPr>
    </w:p>
    <w:p w:rsidR="002D6C69" w:rsidRPr="00C30871" w:rsidRDefault="002D6C69" w:rsidP="002D6C69">
      <w:pPr>
        <w:tabs>
          <w:tab w:val="left" w:pos="284"/>
        </w:tabs>
        <w:jc w:val="both"/>
        <w:rPr>
          <w:rFonts w:ascii="Humanist777" w:hAnsi="Humanist777"/>
          <w:u w:val="single"/>
          <w:lang w:val="sr-Latn-RS" w:eastAsia="x-none"/>
        </w:rPr>
      </w:pPr>
      <w:r w:rsidRPr="006A2A98">
        <w:rPr>
          <w:sz w:val="22"/>
          <w:szCs w:val="22"/>
          <w:u w:val="single"/>
          <w:lang w:val="sr-Latn-CS" w:eastAsia="x-none"/>
        </w:rPr>
        <w:t xml:space="preserve">Anafilaktoidna reakcija </w:t>
      </w:r>
      <w:r w:rsidRPr="00665914">
        <w:rPr>
          <w:sz w:val="22"/>
          <w:szCs w:val="22"/>
          <w:u w:val="single"/>
          <w:lang w:val="sr-Latn-CS" w:eastAsia="x-none"/>
        </w:rPr>
        <w:t>tokom</w:t>
      </w:r>
      <w:r w:rsidRPr="00C30871">
        <w:rPr>
          <w:i/>
          <w:sz w:val="22"/>
          <w:u w:val="single"/>
          <w:lang w:val="sr-Latn-CS" w:eastAsia="x-none"/>
        </w:rPr>
        <w:t xml:space="preserve"> </w:t>
      </w:r>
      <w:r w:rsidRPr="00C30871">
        <w:rPr>
          <w:sz w:val="22"/>
          <w:u w:val="single"/>
          <w:lang w:val="sr-Latn-CS" w:eastAsia="x-none"/>
        </w:rPr>
        <w:t>desenzibilizacije:</w:t>
      </w:r>
    </w:p>
    <w:p w:rsidR="002D6C69" w:rsidRPr="006A2A98" w:rsidRDefault="002D6C69" w:rsidP="002D6C69">
      <w:pPr>
        <w:tabs>
          <w:tab w:val="left" w:pos="284"/>
        </w:tabs>
        <w:jc w:val="both"/>
        <w:rPr>
          <w:sz w:val="22"/>
          <w:szCs w:val="22"/>
          <w:lang w:val="sr-Latn-CS"/>
        </w:rPr>
      </w:pPr>
      <w:r w:rsidRPr="006A2A98">
        <w:rPr>
          <w:sz w:val="22"/>
          <w:szCs w:val="22"/>
          <w:lang w:val="sr-Latn-CS"/>
        </w:rPr>
        <w:t>Bilo je izolovanih izvještaja o pacijentima koji su imali životno ugrožavajuću anafilakt</w:t>
      </w:r>
      <w:r w:rsidRPr="00C30871">
        <w:rPr>
          <w:sz w:val="22"/>
          <w:szCs w:val="22"/>
          <w:lang w:val="sr-Latn-CS"/>
        </w:rPr>
        <w:t>oidnu</w:t>
      </w:r>
      <w:r w:rsidRPr="006A2A98">
        <w:rPr>
          <w:sz w:val="22"/>
          <w:szCs w:val="22"/>
          <w:lang w:val="sr-Latn-CS"/>
        </w:rPr>
        <w:t xml:space="preserve"> reakciju dok su primali ACE inhibitore, i to tokom tretmana desenzi</w:t>
      </w:r>
      <w:r w:rsidRPr="006A2A98">
        <w:rPr>
          <w:sz w:val="22"/>
          <w:lang w:val="sr-Latn-CS"/>
        </w:rPr>
        <w:t>bilizacije</w:t>
      </w:r>
      <w:r w:rsidRPr="006A2A98">
        <w:rPr>
          <w:sz w:val="22"/>
          <w:szCs w:val="22"/>
          <w:lang w:val="sr-Latn-CS"/>
        </w:rPr>
        <w:t xml:space="preserve"> otrovom opnokrilaca (pčela, osa). ACE inhibitore treba sa oprezom primjenjivati kod </w:t>
      </w:r>
      <w:r w:rsidRPr="006A2A98">
        <w:rPr>
          <w:sz w:val="22"/>
          <w:lang w:val="sr-Latn-CS"/>
        </w:rPr>
        <w:t xml:space="preserve">desenzibilizovanih </w:t>
      </w:r>
      <w:r w:rsidRPr="006A2A98">
        <w:rPr>
          <w:sz w:val="22"/>
          <w:szCs w:val="22"/>
          <w:lang w:val="sr-Latn-CS"/>
        </w:rPr>
        <w:t>pacijenata, kao i kod onih koji su na imunoterapiji otrovima. Međutim, ove reakcije se mogu spriječiti privremenim ukidanjem ACE-inhibitora najmanje 24 h prije tretmana desenzi</w:t>
      </w:r>
      <w:r w:rsidRPr="006A2A98">
        <w:rPr>
          <w:sz w:val="22"/>
          <w:lang w:val="sr-Latn-CS"/>
        </w:rPr>
        <w:t>bilizacije</w:t>
      </w:r>
      <w:r w:rsidRPr="006A2A98">
        <w:rPr>
          <w:sz w:val="22"/>
          <w:szCs w:val="22"/>
          <w:lang w:val="sr-Latn-CS"/>
        </w:rPr>
        <w:t xml:space="preserve"> kod pacijenata kojima se ordiniraju ACE inhibitori.</w:t>
      </w:r>
    </w:p>
    <w:p w:rsidR="002D6C69" w:rsidRPr="006A2A98" w:rsidRDefault="002D6C69" w:rsidP="002D6C69">
      <w:pPr>
        <w:tabs>
          <w:tab w:val="left" w:pos="284"/>
        </w:tabs>
        <w:jc w:val="both"/>
        <w:rPr>
          <w:sz w:val="22"/>
          <w:szCs w:val="22"/>
          <w:lang w:val="sr-Latn-CS"/>
        </w:rPr>
      </w:pPr>
    </w:p>
    <w:p w:rsidR="002D6C69" w:rsidRPr="006A2A98" w:rsidRDefault="002D6C69" w:rsidP="002D6C69">
      <w:pPr>
        <w:tabs>
          <w:tab w:val="left" w:pos="284"/>
        </w:tabs>
        <w:jc w:val="both"/>
        <w:rPr>
          <w:sz w:val="22"/>
          <w:szCs w:val="22"/>
          <w:u w:val="single"/>
          <w:lang w:val="sr-Latn-CS"/>
        </w:rPr>
      </w:pPr>
      <w:r w:rsidRPr="006A2A98">
        <w:rPr>
          <w:sz w:val="22"/>
          <w:szCs w:val="22"/>
          <w:u w:val="single"/>
          <w:lang w:val="sr-Latn-CS"/>
        </w:rPr>
        <w:t xml:space="preserve">Anafilaktoidna reakcija tokom </w:t>
      </w:r>
      <w:smartTag w:uri="urn:schemas-microsoft-com:office:smarttags" w:element="stockticker">
        <w:r w:rsidRPr="006A2A98">
          <w:rPr>
            <w:sz w:val="22"/>
            <w:szCs w:val="22"/>
            <w:u w:val="single"/>
            <w:lang w:val="sr-Latn-CS"/>
          </w:rPr>
          <w:t>LDL</w:t>
        </w:r>
      </w:smartTag>
      <w:r w:rsidRPr="006A2A98">
        <w:rPr>
          <w:sz w:val="22"/>
          <w:szCs w:val="22"/>
          <w:u w:val="single"/>
          <w:lang w:val="sr-Latn-CS"/>
        </w:rPr>
        <w:t xml:space="preserve"> afereze:</w:t>
      </w:r>
    </w:p>
    <w:p w:rsidR="002D6C69" w:rsidRPr="006A2A98" w:rsidRDefault="002D6C69" w:rsidP="002D6C69">
      <w:pPr>
        <w:tabs>
          <w:tab w:val="left" w:pos="284"/>
        </w:tabs>
        <w:jc w:val="both"/>
        <w:rPr>
          <w:sz w:val="22"/>
          <w:szCs w:val="22"/>
          <w:lang w:val="sr-Latn-CS"/>
        </w:rPr>
      </w:pPr>
      <w:r w:rsidRPr="006A2A98">
        <w:rPr>
          <w:sz w:val="22"/>
          <w:szCs w:val="22"/>
          <w:lang w:val="sr-Latn-CS"/>
        </w:rPr>
        <w:t>U rijetkim slučajevima je bilo izvještaja o pacijentima koji su imali životno-ugrožavajuću anafilak</w:t>
      </w:r>
      <w:r w:rsidRPr="00C30871">
        <w:rPr>
          <w:sz w:val="22"/>
          <w:szCs w:val="22"/>
          <w:lang w:val="sr-Latn-CS"/>
        </w:rPr>
        <w:t>toidnu</w:t>
      </w:r>
      <w:r w:rsidRPr="006A2A98">
        <w:rPr>
          <w:sz w:val="22"/>
          <w:szCs w:val="22"/>
          <w:lang w:val="sr-Latn-CS"/>
        </w:rPr>
        <w:t xml:space="preserve"> reakciju dok su primali ACE-inhibitore za vrijeme afereze lipoproteina male gustine (LDL afereze)</w:t>
      </w:r>
      <w:r>
        <w:rPr>
          <w:sz w:val="22"/>
          <w:szCs w:val="22"/>
          <w:lang w:val="sr-Latn-CS"/>
        </w:rPr>
        <w:t xml:space="preserve"> </w:t>
      </w:r>
      <w:r w:rsidRPr="006A2A98">
        <w:rPr>
          <w:sz w:val="22"/>
          <w:szCs w:val="22"/>
          <w:lang w:val="sr-Latn-CS"/>
        </w:rPr>
        <w:t>sa dekstran sulfat</w:t>
      </w:r>
      <w:r>
        <w:rPr>
          <w:sz w:val="22"/>
          <w:szCs w:val="22"/>
          <w:lang w:val="sr-Latn-CS"/>
        </w:rPr>
        <w:t>om</w:t>
      </w:r>
      <w:r w:rsidRPr="006A2A98">
        <w:rPr>
          <w:sz w:val="22"/>
          <w:szCs w:val="22"/>
          <w:lang w:val="sr-Latn-CS"/>
        </w:rPr>
        <w:t>. Ove reakcije se izbjegavaju privremenim isključenjem ACE inhibitora prije svake afereze.</w:t>
      </w:r>
    </w:p>
    <w:p w:rsidR="002D6C69" w:rsidRPr="006A2A98" w:rsidRDefault="002D6C69" w:rsidP="002D6C69">
      <w:pPr>
        <w:tabs>
          <w:tab w:val="left" w:pos="284"/>
        </w:tabs>
        <w:jc w:val="both"/>
        <w:rPr>
          <w:sz w:val="22"/>
          <w:szCs w:val="22"/>
          <w:lang w:val="sr-Latn-CS"/>
        </w:rPr>
      </w:pPr>
    </w:p>
    <w:p w:rsidR="002D6C69" w:rsidRPr="006A2A98" w:rsidRDefault="002D6C69" w:rsidP="002D6C69">
      <w:pPr>
        <w:tabs>
          <w:tab w:val="left" w:pos="284"/>
        </w:tabs>
        <w:jc w:val="both"/>
        <w:rPr>
          <w:sz w:val="22"/>
          <w:szCs w:val="22"/>
          <w:u w:val="single"/>
          <w:lang w:val="sr-Latn-CS"/>
        </w:rPr>
      </w:pPr>
      <w:r w:rsidRPr="006A2A98">
        <w:rPr>
          <w:sz w:val="22"/>
          <w:szCs w:val="22"/>
          <w:u w:val="single"/>
          <w:lang w:val="sr-Latn-CS"/>
        </w:rPr>
        <w:t>Pacijenti na hemodijalizi:</w:t>
      </w:r>
    </w:p>
    <w:p w:rsidR="002D6C69" w:rsidRPr="006A2A98" w:rsidRDefault="002D6C69" w:rsidP="002D6C69">
      <w:pPr>
        <w:tabs>
          <w:tab w:val="left" w:pos="284"/>
        </w:tabs>
        <w:jc w:val="both"/>
        <w:rPr>
          <w:sz w:val="22"/>
          <w:szCs w:val="22"/>
          <w:lang w:val="sr-Latn-CS"/>
        </w:rPr>
      </w:pPr>
      <w:r w:rsidRPr="006A2A98">
        <w:rPr>
          <w:sz w:val="22"/>
          <w:szCs w:val="22"/>
          <w:lang w:val="sr-Latn-CS"/>
        </w:rPr>
        <w:t>Anafilak</w:t>
      </w:r>
      <w:r w:rsidRPr="00C30871">
        <w:rPr>
          <w:sz w:val="22"/>
          <w:szCs w:val="22"/>
          <w:lang w:val="sr-Latn-CS"/>
        </w:rPr>
        <w:t>toidne</w:t>
      </w:r>
      <w:r w:rsidRPr="006A2A98">
        <w:rPr>
          <w:sz w:val="22"/>
          <w:szCs w:val="22"/>
          <w:lang w:val="sr-Latn-CS"/>
        </w:rPr>
        <w:t xml:space="preserve"> reakcije su prijavljivane kod pacijenata na hemodij</w:t>
      </w:r>
      <w:r>
        <w:rPr>
          <w:sz w:val="22"/>
          <w:szCs w:val="22"/>
          <w:lang w:val="sr-Latn-CS"/>
        </w:rPr>
        <w:t>a</w:t>
      </w:r>
      <w:r w:rsidRPr="006A2A98">
        <w:rPr>
          <w:sz w:val="22"/>
          <w:szCs w:val="22"/>
          <w:lang w:val="sr-Latn-CS"/>
        </w:rPr>
        <w:t>lizi visoko-protočnim membranama (npr. AN69</w:t>
      </w:r>
      <w:r w:rsidRPr="006A2A98">
        <w:rPr>
          <w:sz w:val="22"/>
          <w:szCs w:val="22"/>
          <w:vertAlign w:val="superscript"/>
          <w:lang w:val="sr-Latn-CS"/>
        </w:rPr>
        <w:sym w:font="Symbol" w:char="F0D2"/>
      </w:r>
      <w:r w:rsidRPr="006A2A98">
        <w:rPr>
          <w:sz w:val="22"/>
          <w:szCs w:val="22"/>
          <w:lang w:val="sr-Latn-CS"/>
        </w:rPr>
        <w:t>) uz konkomitantnu upotrebu ACE inhibitora. Kod ovih pacijenata treba uzeti u obzir korišćenje drugog tipa dijaliznih membrana ili drugu klasu antihipertenziva.</w:t>
      </w:r>
    </w:p>
    <w:p w:rsidR="002D6C69" w:rsidRPr="006A2A98" w:rsidRDefault="002D6C69" w:rsidP="002D6C69">
      <w:pPr>
        <w:tabs>
          <w:tab w:val="left" w:pos="284"/>
        </w:tabs>
        <w:jc w:val="both"/>
        <w:rPr>
          <w:sz w:val="22"/>
          <w:szCs w:val="22"/>
          <w:u w:val="single"/>
          <w:lang w:val="sr-Latn-CS"/>
        </w:rPr>
      </w:pPr>
      <w:r w:rsidRPr="006A2A98">
        <w:rPr>
          <w:sz w:val="22"/>
          <w:szCs w:val="22"/>
          <w:u w:val="single"/>
          <w:lang w:val="sr-Latn-CS"/>
        </w:rPr>
        <w:lastRenderedPageBreak/>
        <w:t>Diuretici koji štede kalijim, kalijumove soli:</w:t>
      </w:r>
    </w:p>
    <w:p w:rsidR="002D6C69" w:rsidRPr="006A2A98" w:rsidRDefault="002D6C69" w:rsidP="002D6C69">
      <w:pPr>
        <w:tabs>
          <w:tab w:val="left" w:pos="284"/>
        </w:tabs>
        <w:jc w:val="both"/>
        <w:rPr>
          <w:sz w:val="22"/>
          <w:szCs w:val="22"/>
          <w:lang w:val="sr-Latn-CS"/>
        </w:rPr>
      </w:pPr>
      <w:r>
        <w:rPr>
          <w:sz w:val="22"/>
          <w:szCs w:val="22"/>
          <w:lang w:val="sr-Latn-CS"/>
        </w:rPr>
        <w:t>Istovremena</w:t>
      </w:r>
      <w:r w:rsidRPr="006A2A98">
        <w:rPr>
          <w:sz w:val="22"/>
          <w:szCs w:val="22"/>
          <w:lang w:val="sr-Latn-CS"/>
        </w:rPr>
        <w:t xml:space="preserve"> upotreba perindoprila sa diureticima koji štede kalijum i kalijumovim solima se ne preporučuje (vidjeti odjeljak 4.5).</w:t>
      </w:r>
    </w:p>
    <w:p w:rsidR="002D6C69" w:rsidRPr="006A2A98" w:rsidRDefault="002D6C69" w:rsidP="002D6C69">
      <w:pPr>
        <w:tabs>
          <w:tab w:val="left" w:pos="284"/>
        </w:tabs>
        <w:jc w:val="both"/>
        <w:rPr>
          <w:sz w:val="22"/>
          <w:szCs w:val="22"/>
          <w:lang w:val="sr-Latn-CS"/>
        </w:rPr>
      </w:pPr>
    </w:p>
    <w:p w:rsidR="002D6C69" w:rsidRPr="006A2A98" w:rsidRDefault="002D6C69" w:rsidP="002D6C69">
      <w:pPr>
        <w:tabs>
          <w:tab w:val="left" w:pos="284"/>
        </w:tabs>
        <w:jc w:val="both"/>
        <w:rPr>
          <w:sz w:val="22"/>
          <w:szCs w:val="22"/>
          <w:u w:val="single"/>
          <w:lang w:val="sr-Latn-CS"/>
        </w:rPr>
      </w:pPr>
      <w:r w:rsidRPr="006A2A98">
        <w:rPr>
          <w:sz w:val="22"/>
          <w:szCs w:val="22"/>
          <w:u w:val="single"/>
          <w:lang w:val="sr-Latn-CS"/>
        </w:rPr>
        <w:t>Trudnoća:</w:t>
      </w:r>
    </w:p>
    <w:p w:rsidR="002D6C69" w:rsidRPr="006A2A98" w:rsidRDefault="002D6C69" w:rsidP="002D6C69">
      <w:pPr>
        <w:tabs>
          <w:tab w:val="left" w:pos="284"/>
        </w:tabs>
        <w:jc w:val="both"/>
        <w:rPr>
          <w:sz w:val="22"/>
          <w:szCs w:val="22"/>
          <w:lang w:val="sr-Latn-CS"/>
        </w:rPr>
      </w:pPr>
      <w:r w:rsidRPr="006A2A98">
        <w:rPr>
          <w:sz w:val="22"/>
          <w:szCs w:val="22"/>
          <w:lang w:val="sr-Latn-CS"/>
        </w:rPr>
        <w:t>Upotreba ACE inhibitora se ne smije započeti u toku trudnoće. Ukoliko se terapija ACE inhibitorom smatra neophodnom, pacijentkinje koje planiraju trudnoću bi trebalo da pređu na alternativnu terapiju antihipertenzivima koji se mogu koristiti u trudnoći. Terapija se ukida odmah po otkrivanju trudnoće, i ukoliko je neophodno, započinje sa alternativnom terapijom (vidjeti odjeljk</w:t>
      </w:r>
      <w:r>
        <w:rPr>
          <w:sz w:val="22"/>
          <w:szCs w:val="22"/>
          <w:lang w:val="sr-Latn-CS"/>
        </w:rPr>
        <w:t>e</w:t>
      </w:r>
      <w:r w:rsidRPr="006A2A98">
        <w:rPr>
          <w:sz w:val="22"/>
          <w:szCs w:val="22"/>
          <w:lang w:val="sr-Latn-CS"/>
        </w:rPr>
        <w:t xml:space="preserve"> 4.3 i 4.6).</w:t>
      </w:r>
    </w:p>
    <w:p w:rsidR="002D6C69" w:rsidRPr="006A2A98" w:rsidRDefault="002D6C69" w:rsidP="002D6C69">
      <w:pPr>
        <w:tabs>
          <w:tab w:val="left" w:pos="284"/>
        </w:tabs>
        <w:jc w:val="both"/>
        <w:rPr>
          <w:b/>
          <w:i/>
          <w:sz w:val="22"/>
          <w:szCs w:val="22"/>
          <w:u w:val="single"/>
          <w:lang w:val="sr-Latn-CS"/>
        </w:rPr>
      </w:pPr>
    </w:p>
    <w:p w:rsidR="002D6C69" w:rsidRPr="006A2A98" w:rsidRDefault="002D6C69" w:rsidP="002D6C69">
      <w:pPr>
        <w:tabs>
          <w:tab w:val="left" w:pos="284"/>
        </w:tabs>
        <w:jc w:val="both"/>
        <w:rPr>
          <w:sz w:val="22"/>
          <w:szCs w:val="22"/>
          <w:u w:val="single"/>
          <w:lang w:val="sr-Latn-CS"/>
        </w:rPr>
      </w:pPr>
      <w:r w:rsidRPr="006A2A98">
        <w:rPr>
          <w:sz w:val="22"/>
          <w:szCs w:val="22"/>
          <w:u w:val="single"/>
          <w:lang w:val="sr-Latn-CS"/>
        </w:rPr>
        <w:t>Hepatička encefalopatija</w:t>
      </w:r>
    </w:p>
    <w:p w:rsidR="002D6C69" w:rsidRPr="006A2A98" w:rsidRDefault="002D6C69" w:rsidP="002D6C69">
      <w:pPr>
        <w:tabs>
          <w:tab w:val="left" w:pos="284"/>
        </w:tabs>
        <w:jc w:val="both"/>
        <w:rPr>
          <w:sz w:val="22"/>
          <w:szCs w:val="22"/>
          <w:lang w:val="sr-Latn-CS"/>
        </w:rPr>
      </w:pPr>
      <w:r w:rsidRPr="006A2A98">
        <w:rPr>
          <w:sz w:val="22"/>
          <w:szCs w:val="22"/>
          <w:lang w:val="sr-Latn-CS"/>
        </w:rPr>
        <w:t>Kada je funkcija jetre oštećena, tiazidni diuretici i tiazidima-slični diuretici mogu izazvati hepatičku encefalopatiju. Ako se pojavi, primjena diuretika se mora momentalno prekinuti.</w:t>
      </w:r>
    </w:p>
    <w:p w:rsidR="002D6C69" w:rsidRPr="006A2A98" w:rsidRDefault="002D6C69" w:rsidP="002D6C69">
      <w:pPr>
        <w:tabs>
          <w:tab w:val="left" w:pos="284"/>
        </w:tabs>
        <w:jc w:val="both"/>
        <w:rPr>
          <w:sz w:val="22"/>
          <w:szCs w:val="22"/>
          <w:lang w:val="sr-Latn-CS"/>
        </w:rPr>
      </w:pPr>
    </w:p>
    <w:p w:rsidR="002D6C69" w:rsidRPr="006A2A98" w:rsidRDefault="002D6C69" w:rsidP="002D6C69">
      <w:pPr>
        <w:tabs>
          <w:tab w:val="left" w:pos="284"/>
        </w:tabs>
        <w:jc w:val="both"/>
        <w:rPr>
          <w:sz w:val="22"/>
          <w:szCs w:val="22"/>
          <w:u w:val="single"/>
          <w:lang w:val="sr-Latn-CS"/>
        </w:rPr>
      </w:pPr>
      <w:r w:rsidRPr="006A2A98">
        <w:rPr>
          <w:sz w:val="22"/>
          <w:szCs w:val="22"/>
          <w:u w:val="single"/>
          <w:lang w:val="sr-Latn-CS"/>
        </w:rPr>
        <w:t>Fotosenzitivnost:</w:t>
      </w:r>
    </w:p>
    <w:p w:rsidR="002D6C69" w:rsidRPr="006A2A98" w:rsidRDefault="002D6C69" w:rsidP="002D6C69">
      <w:pPr>
        <w:tabs>
          <w:tab w:val="left" w:pos="284"/>
        </w:tabs>
        <w:jc w:val="both"/>
        <w:rPr>
          <w:sz w:val="22"/>
          <w:szCs w:val="22"/>
          <w:lang w:val="sr-Latn-CS"/>
        </w:rPr>
      </w:pPr>
      <w:r w:rsidRPr="006A2A98">
        <w:rPr>
          <w:sz w:val="22"/>
          <w:szCs w:val="22"/>
          <w:lang w:val="sr-Latn-CS"/>
        </w:rPr>
        <w:t xml:space="preserve">Slučajevi fotosenzitivnosti su prijavljivani kod pacijenata koji su uzimali tiazide i tiazidima-slične diuretike (vidjeti odjeljak 4.8). Ukoliko se pojavi reakcija fotosenzitivnosti u toku terapije, terapiju treba prekinuti. Ukoliko je neophodno ponovo započeti primjenu diuretika, potrebno je zaštititi djelove izložene sunčevoj svjetlosti i vještačkom UVA zračenju. </w:t>
      </w:r>
    </w:p>
    <w:p w:rsidR="002D6C69" w:rsidRPr="006A2A98" w:rsidRDefault="002D6C69" w:rsidP="002D6C69">
      <w:pPr>
        <w:tabs>
          <w:tab w:val="left" w:pos="284"/>
        </w:tabs>
        <w:jc w:val="both"/>
        <w:rPr>
          <w:sz w:val="22"/>
          <w:szCs w:val="22"/>
          <w:lang w:val="sr-Latn-CS"/>
        </w:rPr>
      </w:pPr>
    </w:p>
    <w:p w:rsidR="002D6C69" w:rsidRPr="006A2A98" w:rsidRDefault="002D6C69" w:rsidP="002D6C69">
      <w:pPr>
        <w:tabs>
          <w:tab w:val="left" w:pos="284"/>
        </w:tabs>
        <w:jc w:val="both"/>
        <w:rPr>
          <w:b/>
          <w:i/>
          <w:sz w:val="22"/>
          <w:szCs w:val="22"/>
          <w:u w:val="single"/>
          <w:lang w:val="sr-Latn-CS"/>
        </w:rPr>
      </w:pPr>
      <w:r w:rsidRPr="006A2A98">
        <w:rPr>
          <w:b/>
          <w:i/>
          <w:sz w:val="22"/>
          <w:szCs w:val="22"/>
          <w:u w:val="single"/>
          <w:lang w:val="sr-Latn-CS"/>
        </w:rPr>
        <w:t>Posebne predostrožnosti za primjenu</w:t>
      </w:r>
    </w:p>
    <w:p w:rsidR="002D6C69" w:rsidRPr="006A2A98" w:rsidRDefault="002D6C69" w:rsidP="002D6C69">
      <w:pPr>
        <w:tabs>
          <w:tab w:val="left" w:pos="284"/>
        </w:tabs>
        <w:jc w:val="both"/>
        <w:rPr>
          <w:b/>
          <w:i/>
          <w:sz w:val="22"/>
          <w:szCs w:val="22"/>
          <w:u w:val="single"/>
          <w:lang w:val="sr-Latn-CS"/>
        </w:rPr>
      </w:pPr>
    </w:p>
    <w:p w:rsidR="002D6C69" w:rsidRPr="006A2A98" w:rsidRDefault="002D6C69" w:rsidP="002D6C69">
      <w:pPr>
        <w:tabs>
          <w:tab w:val="left" w:pos="284"/>
        </w:tabs>
        <w:jc w:val="both"/>
        <w:rPr>
          <w:sz w:val="22"/>
          <w:szCs w:val="22"/>
          <w:lang w:val="sr-Latn-CS"/>
        </w:rPr>
      </w:pPr>
      <w:r w:rsidRPr="006A2A98">
        <w:rPr>
          <w:sz w:val="22"/>
          <w:szCs w:val="22"/>
          <w:u w:val="single"/>
          <w:lang w:val="sr-Latn-CS"/>
        </w:rPr>
        <w:t>Renalna funkcija</w:t>
      </w:r>
      <w:r w:rsidRPr="006A2A98">
        <w:rPr>
          <w:sz w:val="22"/>
          <w:szCs w:val="22"/>
          <w:lang w:val="sr-Latn-CS"/>
        </w:rPr>
        <w:t>:</w:t>
      </w:r>
    </w:p>
    <w:p w:rsidR="002D6C69" w:rsidRPr="006A2A98" w:rsidRDefault="002D6C69" w:rsidP="004676AF">
      <w:pPr>
        <w:numPr>
          <w:ilvl w:val="0"/>
          <w:numId w:val="3"/>
        </w:numPr>
        <w:tabs>
          <w:tab w:val="left" w:pos="284"/>
        </w:tabs>
        <w:jc w:val="both"/>
        <w:rPr>
          <w:sz w:val="22"/>
          <w:szCs w:val="22"/>
          <w:lang w:val="sr-Latn-CS"/>
        </w:rPr>
      </w:pPr>
      <w:r w:rsidRPr="006A2A98">
        <w:rPr>
          <w:sz w:val="22"/>
          <w:szCs w:val="22"/>
          <w:lang w:val="sr-Latn-CS"/>
        </w:rPr>
        <w:t>U slučajevima teške renalne insuficijencije (klirens kreatinina ispod 30 mL/min), terapija je kontraindikovana.</w:t>
      </w:r>
    </w:p>
    <w:p w:rsidR="002D6C69" w:rsidRPr="006A2A98" w:rsidRDefault="002D6C69" w:rsidP="004676AF">
      <w:pPr>
        <w:numPr>
          <w:ilvl w:val="0"/>
          <w:numId w:val="3"/>
        </w:numPr>
        <w:tabs>
          <w:tab w:val="left" w:pos="284"/>
        </w:tabs>
        <w:autoSpaceDE w:val="0"/>
        <w:autoSpaceDN w:val="0"/>
        <w:adjustRightInd w:val="0"/>
        <w:jc w:val="both"/>
        <w:rPr>
          <w:bCs/>
          <w:iCs/>
          <w:noProof/>
          <w:sz w:val="22"/>
          <w:szCs w:val="22"/>
          <w:lang w:val="sr-Latn-CS"/>
        </w:rPr>
      </w:pPr>
      <w:r w:rsidRPr="006A2A98">
        <w:rPr>
          <w:sz w:val="22"/>
          <w:szCs w:val="22"/>
          <w:lang w:val="sr-Latn-CS"/>
        </w:rPr>
        <w:t xml:space="preserve">Kod pacijenata sa umjerenom renalnom insuficijencijom (klirens kreatinina ispod 60 mL/min) kontraindikovana je </w:t>
      </w:r>
      <w:r w:rsidRPr="006A2A98">
        <w:rPr>
          <w:bCs/>
          <w:iCs/>
          <w:noProof/>
          <w:sz w:val="22"/>
          <w:szCs w:val="22"/>
          <w:lang w:val="sr-Latn-CS"/>
        </w:rPr>
        <w:t xml:space="preserve">primjena </w:t>
      </w:r>
      <w:r w:rsidRPr="006A2A98">
        <w:rPr>
          <w:sz w:val="22"/>
          <w:szCs w:val="22"/>
          <w:lang w:val="sr-Latn-CS"/>
        </w:rPr>
        <w:t xml:space="preserve">lijeka Triplixam koji sadrži kombinaciju perindoprila i indapamida u dozama od 10 mg </w:t>
      </w:r>
      <w:r>
        <w:rPr>
          <w:sz w:val="22"/>
          <w:szCs w:val="22"/>
          <w:lang w:val="sr-Latn-CS"/>
        </w:rPr>
        <w:t>+</w:t>
      </w:r>
      <w:r w:rsidRPr="006A2A98">
        <w:rPr>
          <w:sz w:val="22"/>
          <w:szCs w:val="22"/>
          <w:lang w:val="sr-Latn-CS"/>
        </w:rPr>
        <w:t xml:space="preserve"> 2,5 mg (odnosno Triplixam</w:t>
      </w:r>
      <w:r w:rsidRPr="006A2A98">
        <w:rPr>
          <w:sz w:val="22"/>
          <w:szCs w:val="22"/>
          <w:vertAlign w:val="superscript"/>
          <w:lang w:val="sr-Latn-CS"/>
        </w:rPr>
        <w:t xml:space="preserve"> </w:t>
      </w:r>
      <w:r w:rsidRPr="006A2A98">
        <w:rPr>
          <w:bCs/>
          <w:iCs/>
          <w:noProof/>
          <w:sz w:val="22"/>
          <w:szCs w:val="22"/>
          <w:lang w:val="sr-Latn-CS"/>
        </w:rPr>
        <w:t xml:space="preserve">10 mg </w:t>
      </w:r>
      <w:r>
        <w:rPr>
          <w:bCs/>
          <w:iCs/>
          <w:noProof/>
          <w:sz w:val="22"/>
          <w:szCs w:val="22"/>
          <w:lang w:val="sr-Latn-CS"/>
        </w:rPr>
        <w:t>+</w:t>
      </w:r>
      <w:r w:rsidRPr="006A2A98">
        <w:rPr>
          <w:bCs/>
          <w:iCs/>
          <w:noProof/>
          <w:sz w:val="22"/>
          <w:szCs w:val="22"/>
          <w:lang w:val="sr-Latn-CS"/>
        </w:rPr>
        <w:t xml:space="preserve"> 5 mg</w:t>
      </w:r>
      <w:r>
        <w:rPr>
          <w:bCs/>
          <w:iCs/>
          <w:noProof/>
          <w:sz w:val="22"/>
          <w:szCs w:val="22"/>
          <w:lang w:val="sr-Latn-CS"/>
        </w:rPr>
        <w:t xml:space="preserve"> +</w:t>
      </w:r>
      <w:r w:rsidRPr="006A2A98">
        <w:rPr>
          <w:bCs/>
          <w:iCs/>
          <w:noProof/>
          <w:sz w:val="22"/>
          <w:szCs w:val="22"/>
          <w:lang w:val="sr-Latn-CS"/>
        </w:rPr>
        <w:t xml:space="preserve"> 2,5 mg i 10 mg </w:t>
      </w:r>
      <w:r>
        <w:rPr>
          <w:bCs/>
          <w:iCs/>
          <w:noProof/>
          <w:sz w:val="22"/>
          <w:szCs w:val="22"/>
          <w:lang w:val="sr-Latn-CS"/>
        </w:rPr>
        <w:t>+</w:t>
      </w:r>
      <w:r w:rsidRPr="006A2A98">
        <w:rPr>
          <w:bCs/>
          <w:iCs/>
          <w:noProof/>
          <w:sz w:val="22"/>
          <w:szCs w:val="22"/>
          <w:lang w:val="sr-Latn-CS"/>
        </w:rPr>
        <w:t xml:space="preserve"> 10 mg</w:t>
      </w:r>
      <w:r>
        <w:rPr>
          <w:bCs/>
          <w:iCs/>
          <w:noProof/>
          <w:sz w:val="22"/>
          <w:szCs w:val="22"/>
          <w:lang w:val="sr-Latn-CS"/>
        </w:rPr>
        <w:t xml:space="preserve"> +</w:t>
      </w:r>
      <w:r w:rsidRPr="006A2A98">
        <w:rPr>
          <w:bCs/>
          <w:iCs/>
          <w:noProof/>
          <w:sz w:val="22"/>
          <w:szCs w:val="22"/>
          <w:lang w:val="sr-Latn-CS"/>
        </w:rPr>
        <w:t xml:space="preserve"> 2,5 mg).</w:t>
      </w:r>
    </w:p>
    <w:p w:rsidR="002D6C69" w:rsidRPr="006A2A98" w:rsidRDefault="002D6C69" w:rsidP="004676AF">
      <w:pPr>
        <w:numPr>
          <w:ilvl w:val="0"/>
          <w:numId w:val="3"/>
        </w:numPr>
        <w:tabs>
          <w:tab w:val="left" w:pos="284"/>
        </w:tabs>
        <w:jc w:val="both"/>
        <w:rPr>
          <w:sz w:val="22"/>
          <w:szCs w:val="22"/>
          <w:lang w:val="sr-Latn-CS"/>
        </w:rPr>
      </w:pPr>
      <w:r w:rsidRPr="006A2A98">
        <w:rPr>
          <w:sz w:val="22"/>
          <w:szCs w:val="22"/>
          <w:lang w:val="sr-Latn-CS"/>
        </w:rPr>
        <w:t>Kod nekih hipertenzivnih pacijenata bez prethodnih jasnih renalnih lezija i za koje renalni testovi krvi pokažu funkcionalnu renalnu insuficijenciju, terapiju treba prekinuti i moguće je obnoviti u manjoj dozi ili samo jednim konstituentom.</w:t>
      </w:r>
    </w:p>
    <w:p w:rsidR="002D6C69" w:rsidRPr="006A2A98" w:rsidRDefault="002D6C69" w:rsidP="002D6C69">
      <w:pPr>
        <w:tabs>
          <w:tab w:val="left" w:pos="284"/>
        </w:tabs>
        <w:ind w:left="720"/>
        <w:jc w:val="both"/>
        <w:rPr>
          <w:sz w:val="22"/>
          <w:szCs w:val="22"/>
          <w:lang w:val="sr-Latn-CS"/>
        </w:rPr>
      </w:pPr>
      <w:r w:rsidRPr="006A2A98">
        <w:rPr>
          <w:sz w:val="22"/>
          <w:szCs w:val="22"/>
          <w:lang w:val="sr-Latn-CS"/>
        </w:rPr>
        <w:t>Kod ovih pacijenata</w:t>
      </w:r>
      <w:r>
        <w:rPr>
          <w:sz w:val="22"/>
          <w:szCs w:val="22"/>
          <w:lang w:val="sr-Latn-CS"/>
        </w:rPr>
        <w:t>,</w:t>
      </w:r>
      <w:r w:rsidRPr="006A2A98">
        <w:rPr>
          <w:sz w:val="22"/>
          <w:szCs w:val="22"/>
          <w:lang w:val="sr-Latn-CS"/>
        </w:rPr>
        <w:t xml:space="preserve"> uobičajeno medicinsko praćenje bi trebalo da uključi čestu kontrolu kalijuma i kreatinina poslije 2 nedjelje terapije, i zatim na svaka 2 mjeseca tokom stabilnog terapijskog perioda. Renalno oštećenje je uglavnom zabilježeno kod pacijenata sa teškom srčanom ili bubrežnom insuficijencijom, uključujući stenozu renalne arterije.</w:t>
      </w:r>
    </w:p>
    <w:p w:rsidR="002D6C69" w:rsidRPr="006A2A98" w:rsidRDefault="002D6C69" w:rsidP="002D6C69">
      <w:pPr>
        <w:tabs>
          <w:tab w:val="left" w:pos="284"/>
        </w:tabs>
        <w:ind w:left="720"/>
        <w:jc w:val="both"/>
        <w:rPr>
          <w:sz w:val="22"/>
          <w:szCs w:val="22"/>
          <w:lang w:val="sr-Latn-CS"/>
        </w:rPr>
      </w:pPr>
      <w:r w:rsidRPr="006A2A98">
        <w:rPr>
          <w:sz w:val="22"/>
          <w:szCs w:val="22"/>
          <w:lang w:val="sr-Latn-CS"/>
        </w:rPr>
        <w:t>Upotreba lijeka se ne preporučuje kod bilateralne stenoze renalne arterije</w:t>
      </w:r>
      <w:r>
        <w:rPr>
          <w:sz w:val="22"/>
          <w:szCs w:val="22"/>
          <w:lang w:val="sr-Latn-CS"/>
        </w:rPr>
        <w:t>,</w:t>
      </w:r>
      <w:r w:rsidRPr="006A2A98">
        <w:rPr>
          <w:sz w:val="22"/>
          <w:szCs w:val="22"/>
          <w:lang w:val="sr-Latn-CS"/>
        </w:rPr>
        <w:t xml:space="preserve"> kao i kod pacijenata sa stenozom arterije jedinog funkcionalnog bubrega.</w:t>
      </w:r>
    </w:p>
    <w:p w:rsidR="002D6C69" w:rsidRPr="006A2A98" w:rsidRDefault="002D6C69" w:rsidP="004676AF">
      <w:pPr>
        <w:numPr>
          <w:ilvl w:val="0"/>
          <w:numId w:val="3"/>
        </w:numPr>
        <w:tabs>
          <w:tab w:val="left" w:pos="284"/>
        </w:tabs>
        <w:jc w:val="both"/>
        <w:rPr>
          <w:sz w:val="22"/>
          <w:szCs w:val="22"/>
          <w:lang w:val="sr-Latn-CS"/>
        </w:rPr>
      </w:pPr>
      <w:r w:rsidRPr="006A2A98">
        <w:rPr>
          <w:sz w:val="22"/>
          <w:szCs w:val="22"/>
          <w:lang w:val="sr-Latn-CS"/>
        </w:rPr>
        <w:t>Rizik od arterijske hipotenzije i/ili renalne insuficijencije (u slučaju srčane insuficijencije, gubitka vode i elektrolita itd</w:t>
      </w:r>
      <w:r>
        <w:rPr>
          <w:sz w:val="22"/>
          <w:szCs w:val="22"/>
          <w:lang w:val="sr-Latn-CS"/>
        </w:rPr>
        <w:t>.</w:t>
      </w:r>
      <w:r w:rsidRPr="006A2A98">
        <w:rPr>
          <w:sz w:val="22"/>
          <w:szCs w:val="22"/>
          <w:lang w:val="sr-Latn-CS"/>
        </w:rPr>
        <w:t>): značajna stimulacija renin-angiotenzin-aldosteron sistema prilikom upotrebe perindoprila je posebno zapažena za vrijeme izraženog gubitka vode i elektrolita (stroga dijeta bez natrijuma ili produžena terapija diureticima) kod pacijenata čiji je krvni pritisak inicijalno bio nizak, u slučaju stenoze renalne arterije, kongestivnog oboljenja srca ili ciroze sa edemima i ascitom.</w:t>
      </w:r>
    </w:p>
    <w:p w:rsidR="002D6C69" w:rsidRPr="006A2A98" w:rsidRDefault="002D6C69" w:rsidP="002D6C69">
      <w:pPr>
        <w:tabs>
          <w:tab w:val="left" w:pos="284"/>
        </w:tabs>
        <w:ind w:left="720"/>
        <w:jc w:val="both"/>
        <w:rPr>
          <w:sz w:val="22"/>
          <w:szCs w:val="22"/>
          <w:lang w:val="sr-Latn-CS"/>
        </w:rPr>
      </w:pPr>
      <w:r w:rsidRPr="006A2A98">
        <w:rPr>
          <w:sz w:val="22"/>
          <w:szCs w:val="22"/>
          <w:lang w:val="sr-Latn-CS"/>
        </w:rPr>
        <w:t>Blokiranje ovog sistema inhibitorima angiotenzin konvertujućeg enzima, tako može izazvati, posebno u vrijeme prve aplikacije i tokom prve dvije nedjelje terapije, iznenadni pad krvnog pritiska i/ili povećanje nivoa kreatinina u plazmi, pokazujući funkcionalnu renalnu insuficijenciju. Povremeno, mada rijetko, ovo može biti akutno i sa promjenljivim vremenom nastanka.</w:t>
      </w:r>
    </w:p>
    <w:p w:rsidR="002D6C69" w:rsidRPr="006A2A98" w:rsidRDefault="002D6C69" w:rsidP="002D6C69">
      <w:pPr>
        <w:tabs>
          <w:tab w:val="left" w:pos="284"/>
        </w:tabs>
        <w:ind w:left="720"/>
        <w:jc w:val="both"/>
        <w:rPr>
          <w:sz w:val="22"/>
          <w:szCs w:val="22"/>
          <w:lang w:val="sr-Latn-CS"/>
        </w:rPr>
      </w:pPr>
      <w:r w:rsidRPr="006A2A98">
        <w:rPr>
          <w:sz w:val="22"/>
          <w:szCs w:val="22"/>
          <w:lang w:val="sr-Latn-CS"/>
        </w:rPr>
        <w:lastRenderedPageBreak/>
        <w:t>U ovakvim slučajevima, terapiju treba započeti nižim dozama i postepeno ih povećavati. Kod pacijenata sa ishemijskom bolešću srca ili cerebrovaskularnom ishemijskom bolešću, značajan pad krvnog pritiska može rezultovati infarktom miokarda ili cerebrovaskularnim insultom.</w:t>
      </w:r>
    </w:p>
    <w:p w:rsidR="002D6C69" w:rsidRPr="006A2A98" w:rsidRDefault="002D6C69" w:rsidP="004676AF">
      <w:pPr>
        <w:numPr>
          <w:ilvl w:val="0"/>
          <w:numId w:val="3"/>
        </w:numPr>
        <w:tabs>
          <w:tab w:val="left" w:pos="284"/>
        </w:tabs>
        <w:jc w:val="both"/>
        <w:rPr>
          <w:sz w:val="22"/>
          <w:szCs w:val="22"/>
          <w:lang w:val="sr-Latn-CS"/>
        </w:rPr>
      </w:pPr>
      <w:r w:rsidRPr="006A2A98">
        <w:rPr>
          <w:sz w:val="22"/>
          <w:szCs w:val="22"/>
          <w:lang w:val="sr-Latn-CS"/>
        </w:rPr>
        <w:t>Tiazidni diuretici i diuretici slični tiazidima su potpuno efikasni jedino kada je renalna funkcija normalna ili blago oštećena (nivo kreatinina niži od približno 25 mg/L, odnosno 220 mikromol/L za odrasle).</w:t>
      </w:r>
    </w:p>
    <w:p w:rsidR="002D6C69" w:rsidRPr="006A2A98" w:rsidRDefault="002D6C69" w:rsidP="002D6C69">
      <w:pPr>
        <w:tabs>
          <w:tab w:val="left" w:pos="284"/>
        </w:tabs>
        <w:ind w:left="720"/>
        <w:jc w:val="both"/>
        <w:rPr>
          <w:sz w:val="22"/>
          <w:szCs w:val="22"/>
          <w:lang w:val="sr-Latn-CS"/>
        </w:rPr>
      </w:pPr>
      <w:r w:rsidRPr="006A2A98">
        <w:rPr>
          <w:sz w:val="22"/>
          <w:szCs w:val="22"/>
          <w:lang w:val="sr-Latn-CS"/>
        </w:rPr>
        <w:t>Kod starijih osoba</w:t>
      </w:r>
      <w:r>
        <w:rPr>
          <w:sz w:val="22"/>
          <w:szCs w:val="22"/>
          <w:lang w:val="sr-Latn-CS"/>
        </w:rPr>
        <w:t>,</w:t>
      </w:r>
      <w:r w:rsidRPr="006A2A98">
        <w:rPr>
          <w:sz w:val="22"/>
          <w:szCs w:val="22"/>
          <w:lang w:val="sr-Latn-CS"/>
        </w:rPr>
        <w:t xml:space="preserve"> vrijednost kreatinina u plazmi treba da bude usklađena tako da se uzim</w:t>
      </w:r>
      <w:r>
        <w:rPr>
          <w:sz w:val="22"/>
          <w:szCs w:val="22"/>
          <w:lang w:val="sr-Latn-CS"/>
        </w:rPr>
        <w:t>a</w:t>
      </w:r>
      <w:r w:rsidRPr="006A2A98">
        <w:rPr>
          <w:sz w:val="22"/>
          <w:szCs w:val="22"/>
          <w:lang w:val="sr-Latn-CS"/>
        </w:rPr>
        <w:t xml:space="preserve"> u obzir životna dob, tjelesna masa i pol pacijenta.</w:t>
      </w:r>
    </w:p>
    <w:p w:rsidR="002D6C69" w:rsidRPr="006A2A98" w:rsidRDefault="002D6C69" w:rsidP="002D6C69">
      <w:pPr>
        <w:tabs>
          <w:tab w:val="left" w:pos="284"/>
        </w:tabs>
        <w:ind w:left="720"/>
        <w:jc w:val="both"/>
        <w:rPr>
          <w:sz w:val="22"/>
          <w:szCs w:val="22"/>
          <w:lang w:val="sr-Latn-CS"/>
        </w:rPr>
      </w:pPr>
      <w:r w:rsidRPr="006A2A98">
        <w:rPr>
          <w:sz w:val="22"/>
          <w:szCs w:val="22"/>
          <w:lang w:val="sr-Latn-CS"/>
        </w:rPr>
        <w:t xml:space="preserve">Hipovolemija koja je posljedica gubitka vode i natrijuma izazvanih diureticima, na početku tretmana izaziva redukciju glomerularne filtracije. Rezultat može biti povećanje nivoa uree i kreatinina u krvi. Ova prolazna funkcionalna renalna insuficijencija ne predstavlja neželjenu posljedicu kod pacijenata sa normalnom funkcijom bubrega, ali može pogoršati već postojeću renalnu insuficijenciju. </w:t>
      </w:r>
    </w:p>
    <w:p w:rsidR="002D6C69" w:rsidRPr="006A2A98" w:rsidRDefault="002D6C69" w:rsidP="004676AF">
      <w:pPr>
        <w:numPr>
          <w:ilvl w:val="0"/>
          <w:numId w:val="3"/>
        </w:numPr>
        <w:tabs>
          <w:tab w:val="left" w:pos="284"/>
        </w:tabs>
        <w:jc w:val="both"/>
        <w:rPr>
          <w:sz w:val="22"/>
          <w:szCs w:val="22"/>
          <w:lang w:val="sr-Latn-CS"/>
        </w:rPr>
      </w:pPr>
      <w:r w:rsidRPr="006A2A98">
        <w:rPr>
          <w:sz w:val="22"/>
          <w:szCs w:val="22"/>
          <w:lang w:val="sr-Latn-CS"/>
        </w:rPr>
        <w:t>Pacijenti koji pate od renalne insuficijencije mogu uzimati amlodipin u uobičajenim dozama. Promjene u koncentracijama amlodipina u plazmi nijesu dovedene u vezu sa stepenom renalne insuficijencije.</w:t>
      </w:r>
    </w:p>
    <w:p w:rsidR="002D6C69" w:rsidRPr="006A2A98" w:rsidRDefault="002D6C69" w:rsidP="004676AF">
      <w:pPr>
        <w:numPr>
          <w:ilvl w:val="0"/>
          <w:numId w:val="3"/>
        </w:numPr>
        <w:tabs>
          <w:tab w:val="left" w:pos="284"/>
        </w:tabs>
        <w:jc w:val="both"/>
        <w:rPr>
          <w:sz w:val="22"/>
          <w:szCs w:val="22"/>
          <w:lang w:val="sr-Latn-CS"/>
        </w:rPr>
      </w:pPr>
      <w:r w:rsidRPr="006A2A98">
        <w:rPr>
          <w:sz w:val="22"/>
          <w:szCs w:val="22"/>
          <w:lang w:val="sr-Latn-CS"/>
        </w:rPr>
        <w:t>Efekat lijeka Triplixam</w:t>
      </w:r>
      <w:r w:rsidRPr="006A2A98">
        <w:rPr>
          <w:sz w:val="22"/>
          <w:szCs w:val="22"/>
          <w:vertAlign w:val="superscript"/>
          <w:lang w:val="sr-Latn-CS"/>
        </w:rPr>
        <w:t xml:space="preserve"> </w:t>
      </w:r>
      <w:r w:rsidRPr="006A2A98">
        <w:rPr>
          <w:sz w:val="22"/>
          <w:szCs w:val="22"/>
          <w:lang w:val="sr-Latn-CS"/>
        </w:rPr>
        <w:t>nije testiran kod pacijenata sa renalnom disfunkcijom. Kod renalne insuficijencije</w:t>
      </w:r>
      <w:r>
        <w:rPr>
          <w:sz w:val="22"/>
          <w:szCs w:val="22"/>
          <w:lang w:val="sr-Latn-CS"/>
        </w:rPr>
        <w:t>,</w:t>
      </w:r>
      <w:r w:rsidRPr="006A2A98">
        <w:rPr>
          <w:sz w:val="22"/>
          <w:szCs w:val="22"/>
          <w:lang w:val="sr-Latn-CS"/>
        </w:rPr>
        <w:t xml:space="preserve"> doze lijeka Triplixam treba da budu jednake onima u kojima bi pojedinačne komponente bile uzimane odvojeno.</w:t>
      </w:r>
    </w:p>
    <w:p w:rsidR="002D6C69" w:rsidRPr="006A2A98" w:rsidRDefault="002D6C69" w:rsidP="002D6C69">
      <w:pPr>
        <w:tabs>
          <w:tab w:val="left" w:pos="284"/>
        </w:tabs>
        <w:jc w:val="both"/>
        <w:rPr>
          <w:sz w:val="22"/>
          <w:szCs w:val="22"/>
          <w:lang w:val="sr-Latn-CS"/>
        </w:rPr>
      </w:pPr>
    </w:p>
    <w:p w:rsidR="002D6C69" w:rsidRPr="006A2A98" w:rsidRDefault="002D6C69" w:rsidP="002D6C69">
      <w:pPr>
        <w:tabs>
          <w:tab w:val="left" w:pos="284"/>
        </w:tabs>
        <w:jc w:val="both"/>
        <w:rPr>
          <w:sz w:val="22"/>
          <w:szCs w:val="22"/>
          <w:u w:val="single"/>
          <w:lang w:val="sr-Latn-CS"/>
        </w:rPr>
      </w:pPr>
      <w:r w:rsidRPr="006A2A98">
        <w:rPr>
          <w:sz w:val="22"/>
          <w:szCs w:val="22"/>
          <w:u w:val="single"/>
          <w:lang w:val="sr-Latn-CS"/>
        </w:rPr>
        <w:t>Hipotenzija i gubitak vode i natrijuma:</w:t>
      </w:r>
    </w:p>
    <w:p w:rsidR="002D6C69" w:rsidRPr="006A2A98" w:rsidRDefault="002D6C69" w:rsidP="004676AF">
      <w:pPr>
        <w:numPr>
          <w:ilvl w:val="0"/>
          <w:numId w:val="3"/>
        </w:numPr>
        <w:tabs>
          <w:tab w:val="left" w:pos="284"/>
        </w:tabs>
        <w:jc w:val="both"/>
        <w:rPr>
          <w:sz w:val="22"/>
          <w:szCs w:val="22"/>
          <w:lang w:val="sr-Latn-CS"/>
        </w:rPr>
      </w:pPr>
      <w:r w:rsidRPr="006A2A98">
        <w:rPr>
          <w:sz w:val="22"/>
          <w:szCs w:val="22"/>
          <w:lang w:val="sr-Latn-CS"/>
        </w:rPr>
        <w:t>Postoji rizik od iznenadne hipotenzije u prisusutvu prethodnog smanjenja natrijuma u krvi (uglavnom kod osoba sa stenozom renalne arterije). Iz tog razloga treba ispitati sve potencijalne uzroke nastanka elektrolitnog disbalansa i dehidratacije, koji mogu nastati kao posljedica postojeće dijareje ili povraćanja. Kod takvih pacijenata treba redovno pra</w:t>
      </w:r>
      <w:r>
        <w:rPr>
          <w:sz w:val="22"/>
          <w:szCs w:val="22"/>
          <w:lang w:val="sr-Latn-CS"/>
        </w:rPr>
        <w:t>titi nivo elektrolita u plazmi.</w:t>
      </w:r>
    </w:p>
    <w:p w:rsidR="002D6C69" w:rsidRPr="006A2A98" w:rsidRDefault="002D6C69" w:rsidP="002D6C69">
      <w:pPr>
        <w:tabs>
          <w:tab w:val="left" w:pos="284"/>
        </w:tabs>
        <w:ind w:left="720"/>
        <w:jc w:val="both"/>
        <w:rPr>
          <w:sz w:val="22"/>
          <w:szCs w:val="22"/>
          <w:lang w:val="sr-Latn-CS"/>
        </w:rPr>
      </w:pPr>
      <w:r w:rsidRPr="006A2A98">
        <w:rPr>
          <w:sz w:val="22"/>
          <w:szCs w:val="22"/>
          <w:lang w:val="sr-Latn-CS"/>
        </w:rPr>
        <w:t>Značajna hipotenzija može zahtijevati intravensku infuziju fiziološkog rastvora.</w:t>
      </w:r>
    </w:p>
    <w:p w:rsidR="002D6C69" w:rsidRPr="006A2A98" w:rsidRDefault="002D6C69" w:rsidP="002D6C69">
      <w:pPr>
        <w:tabs>
          <w:tab w:val="left" w:pos="284"/>
        </w:tabs>
        <w:ind w:left="720"/>
        <w:jc w:val="both"/>
        <w:rPr>
          <w:sz w:val="22"/>
          <w:szCs w:val="22"/>
          <w:lang w:val="sr-Latn-CS"/>
        </w:rPr>
      </w:pPr>
      <w:r w:rsidRPr="006A2A98">
        <w:rPr>
          <w:sz w:val="22"/>
          <w:szCs w:val="22"/>
          <w:lang w:val="sr-Latn-CS"/>
        </w:rPr>
        <w:t>Prolazna hipotenzija ne predstavlja kontraindikaciju za nastavak liječenja. Poslije uspostavljanja zadovoljavajućeg volumena krvi i krvnog pritiska, tretman se može ponovo započeti, ili redukovanom dozom ili samo sa jednim od konstituenata.</w:t>
      </w:r>
    </w:p>
    <w:p w:rsidR="002D6C69" w:rsidRPr="006A2A98" w:rsidRDefault="002D6C69" w:rsidP="004676AF">
      <w:pPr>
        <w:numPr>
          <w:ilvl w:val="0"/>
          <w:numId w:val="3"/>
        </w:numPr>
        <w:tabs>
          <w:tab w:val="left" w:pos="284"/>
        </w:tabs>
        <w:jc w:val="both"/>
        <w:rPr>
          <w:sz w:val="22"/>
          <w:szCs w:val="22"/>
          <w:lang w:val="sr-Latn-CS"/>
        </w:rPr>
      </w:pPr>
      <w:r w:rsidRPr="006A2A98">
        <w:rPr>
          <w:sz w:val="22"/>
          <w:szCs w:val="22"/>
          <w:lang w:val="sr-Latn-CS"/>
        </w:rPr>
        <w:t>Svaka terapija diureticima može izazvati sniženje nivoa natrijuma, što može imati ozbijne posljedice. Sniženje nivoa natrijuma može biti asimptomatsko u početku, pa je zato neophodno redovno testiranje. Testiranje bi trebalo češće obavljati kod starijih i cirotičnih pacijenata (vidjeti odjeljke 4.8 i 4.9).</w:t>
      </w:r>
    </w:p>
    <w:p w:rsidR="002D6C69" w:rsidRPr="006A2A98" w:rsidRDefault="002D6C69" w:rsidP="002D6C69">
      <w:pPr>
        <w:tabs>
          <w:tab w:val="left" w:pos="284"/>
        </w:tabs>
        <w:jc w:val="both"/>
        <w:rPr>
          <w:sz w:val="22"/>
          <w:szCs w:val="22"/>
          <w:lang w:val="sr-Latn-CS"/>
        </w:rPr>
      </w:pPr>
      <w:r w:rsidRPr="006A2A98">
        <w:rPr>
          <w:sz w:val="22"/>
          <w:szCs w:val="22"/>
          <w:lang w:val="sr-Latn-CS"/>
        </w:rPr>
        <w:t xml:space="preserve"> </w:t>
      </w:r>
    </w:p>
    <w:p w:rsidR="002D6C69" w:rsidRPr="006A2A98" w:rsidRDefault="002D6C69" w:rsidP="002D6C69">
      <w:pPr>
        <w:tabs>
          <w:tab w:val="left" w:pos="284"/>
        </w:tabs>
        <w:jc w:val="both"/>
        <w:rPr>
          <w:sz w:val="22"/>
          <w:szCs w:val="22"/>
          <w:lang w:val="sr-Latn-CS"/>
        </w:rPr>
      </w:pPr>
      <w:r w:rsidRPr="006A2A98">
        <w:rPr>
          <w:sz w:val="22"/>
          <w:szCs w:val="22"/>
          <w:u w:val="single"/>
          <w:lang w:val="sr-Latn-CS"/>
        </w:rPr>
        <w:t>Nivo kalijuma</w:t>
      </w:r>
      <w:r w:rsidRPr="006A2A98">
        <w:rPr>
          <w:sz w:val="22"/>
          <w:szCs w:val="22"/>
          <w:lang w:val="sr-Latn-CS"/>
        </w:rPr>
        <w:t>:</w:t>
      </w:r>
    </w:p>
    <w:p w:rsidR="002D6C69" w:rsidRPr="006A2A98" w:rsidRDefault="002D6C69" w:rsidP="004676AF">
      <w:pPr>
        <w:numPr>
          <w:ilvl w:val="0"/>
          <w:numId w:val="3"/>
        </w:numPr>
        <w:tabs>
          <w:tab w:val="left" w:pos="284"/>
        </w:tabs>
        <w:jc w:val="both"/>
        <w:rPr>
          <w:sz w:val="22"/>
          <w:szCs w:val="22"/>
          <w:lang w:val="sr-Latn-CS"/>
        </w:rPr>
      </w:pPr>
      <w:r w:rsidRPr="006A2A98">
        <w:rPr>
          <w:sz w:val="22"/>
          <w:szCs w:val="22"/>
          <w:lang w:val="sr-Latn-CS"/>
        </w:rPr>
        <w:t>Kombinacija perindoprila sa indapamidom i amlodipinom ne sprječava pojavu hipokal</w:t>
      </w:r>
      <w:r>
        <w:rPr>
          <w:sz w:val="22"/>
          <w:szCs w:val="22"/>
          <w:lang w:val="sr-Latn-CS"/>
        </w:rPr>
        <w:t>ij</w:t>
      </w:r>
      <w:r w:rsidRPr="006A2A98">
        <w:rPr>
          <w:sz w:val="22"/>
          <w:szCs w:val="22"/>
          <w:lang w:val="sr-Latn-CS"/>
        </w:rPr>
        <w:t>emije, posebno kod pacijenata sa dijabetesom ili pacijenata sa oštećenjem renalne funkcije. Kao sa bilo kojim antihipertenzivnim lijekom koji sadrži diuretik, treba sprovoditi redovnu kontrolu nivoa kalijuma u plazmi.</w:t>
      </w:r>
    </w:p>
    <w:p w:rsidR="002D6C69" w:rsidRPr="006A2A98" w:rsidRDefault="002D6C69" w:rsidP="004676AF">
      <w:pPr>
        <w:numPr>
          <w:ilvl w:val="0"/>
          <w:numId w:val="3"/>
        </w:numPr>
        <w:tabs>
          <w:tab w:val="left" w:pos="284"/>
        </w:tabs>
        <w:jc w:val="both"/>
        <w:rPr>
          <w:sz w:val="22"/>
          <w:szCs w:val="22"/>
          <w:lang w:val="sr-Latn-CS"/>
        </w:rPr>
      </w:pPr>
      <w:r w:rsidRPr="006A2A98">
        <w:rPr>
          <w:sz w:val="22"/>
          <w:szCs w:val="22"/>
          <w:lang w:val="sr-Latn-CS"/>
        </w:rPr>
        <w:t>Kod nekih pacijenata na terapiji ACE inhibitorima, uključujući i perindopril</w:t>
      </w:r>
      <w:r>
        <w:rPr>
          <w:sz w:val="22"/>
          <w:szCs w:val="22"/>
          <w:lang w:val="sr-Latn-CS"/>
        </w:rPr>
        <w:t>,</w:t>
      </w:r>
      <w:r w:rsidRPr="006A2A98">
        <w:rPr>
          <w:sz w:val="22"/>
          <w:szCs w:val="22"/>
          <w:lang w:val="sr-Latn-CS"/>
        </w:rPr>
        <w:t xml:space="preserve"> je uočen povišen nivo kalijuma u serumu. Faktori rizika koji dovode do hiperkal</w:t>
      </w:r>
      <w:r>
        <w:rPr>
          <w:sz w:val="22"/>
          <w:szCs w:val="22"/>
          <w:lang w:val="sr-Latn-CS"/>
        </w:rPr>
        <w:t>ij</w:t>
      </w:r>
      <w:r w:rsidRPr="006A2A98">
        <w:rPr>
          <w:sz w:val="22"/>
          <w:szCs w:val="22"/>
          <w:lang w:val="sr-Latn-CS"/>
        </w:rPr>
        <w:t>emije uključuju insuficijenciju bubrega, pogoršanje bubrežne funkcije, starosnu dob (preko 70 godina), dijabetes melitus, interkurentne događaje, posebno dehidrataciju, akutnu srčanu dekompenzaciju, metaboličku acidozu i konkomitantnu primjenu d</w:t>
      </w:r>
      <w:r>
        <w:rPr>
          <w:sz w:val="22"/>
          <w:szCs w:val="22"/>
          <w:lang w:val="sr-Latn-CS"/>
        </w:rPr>
        <w:t>iuretika koji štede kalijum (s</w:t>
      </w:r>
      <w:r w:rsidRPr="006A2A98">
        <w:rPr>
          <w:sz w:val="22"/>
          <w:szCs w:val="22"/>
          <w:lang w:val="sr-Latn-CS"/>
        </w:rPr>
        <w:t>pir</w:t>
      </w:r>
      <w:r>
        <w:rPr>
          <w:sz w:val="22"/>
          <w:szCs w:val="22"/>
          <w:lang w:val="sr-Latn-CS"/>
        </w:rPr>
        <w:t>o</w:t>
      </w:r>
      <w:r w:rsidRPr="006A2A98">
        <w:rPr>
          <w:sz w:val="22"/>
          <w:szCs w:val="22"/>
          <w:lang w:val="sr-Latn-CS"/>
        </w:rPr>
        <w:t>nolakton, eplerenon, triamteren, amilorid), suplemente kalijuma ili supstituente za so koji sadrže kalijum. Rizik je povećan i kod onih pacijenata koji uzimaju ljekove koji podižu nivo kalijuma u serumu (heparin). Upotreba suplemenata kalijuma, diuretika koji štede kalijum ili soli koje sadrže kalijum, naročito kod pacijenata sa oštećenom bubrežnom funkcijom</w:t>
      </w:r>
      <w:r>
        <w:rPr>
          <w:sz w:val="22"/>
          <w:szCs w:val="22"/>
          <w:lang w:val="sr-Latn-CS"/>
        </w:rPr>
        <w:t>,</w:t>
      </w:r>
      <w:r w:rsidRPr="006A2A98">
        <w:rPr>
          <w:sz w:val="22"/>
          <w:szCs w:val="22"/>
          <w:lang w:val="sr-Latn-CS"/>
        </w:rPr>
        <w:t xml:space="preserve"> može dovesti do značajnog povećanja kalijuma u serumu. </w:t>
      </w:r>
      <w:r w:rsidRPr="006A2A98">
        <w:rPr>
          <w:sz w:val="22"/>
          <w:szCs w:val="22"/>
          <w:lang w:val="sr-Latn-CS"/>
        </w:rPr>
        <w:lastRenderedPageBreak/>
        <w:t>Hiperkalijemija može prouzrokovati teške, ponekad fatalne aritmije. Ukoliko je istovremena upotreba gore navedenih proizvoda neophodna i ne može se izbjeći, treba je sprovoditi uz veliki oprez i često praćenje nivoa kalijuma u serumu (vidjeti odjeljak 4.5).</w:t>
      </w:r>
    </w:p>
    <w:p w:rsidR="002D6C69" w:rsidRPr="006A2A98" w:rsidRDefault="002D6C69" w:rsidP="004676AF">
      <w:pPr>
        <w:numPr>
          <w:ilvl w:val="0"/>
          <w:numId w:val="3"/>
        </w:numPr>
        <w:tabs>
          <w:tab w:val="left" w:pos="284"/>
        </w:tabs>
        <w:jc w:val="both"/>
        <w:rPr>
          <w:sz w:val="22"/>
          <w:szCs w:val="22"/>
          <w:lang w:val="sr-Latn-CS"/>
        </w:rPr>
      </w:pPr>
      <w:r w:rsidRPr="006A2A98">
        <w:rPr>
          <w:sz w:val="22"/>
          <w:szCs w:val="22"/>
          <w:lang w:val="sr-Latn-CS"/>
        </w:rPr>
        <w:t>Smanjenje kalijuma sa hipokal</w:t>
      </w:r>
      <w:r>
        <w:rPr>
          <w:sz w:val="22"/>
          <w:szCs w:val="22"/>
          <w:lang w:val="sr-Latn-CS"/>
        </w:rPr>
        <w:t>ij</w:t>
      </w:r>
      <w:r w:rsidRPr="006A2A98">
        <w:rPr>
          <w:sz w:val="22"/>
          <w:szCs w:val="22"/>
          <w:lang w:val="sr-Latn-CS"/>
        </w:rPr>
        <w:t>emijom je veliki rizik kod upotrebe tiazidnih diuretika i diuretika sličnih tiazidima. Rizik smanjenja nivoa kalijuma (&lt; 3,4 mmol/L ) treba spriječiti u nekim visoko rizičnim populacijama, kakve su starije osobe i/ili slabo uhranjene osobe, bilo da one uzimaju ili ne više ljekova u isto vrijeme, cirotični pacijenti sa edemom i ascitesom, pacijenti sa koronarnom bolešću i pacijenti sa insuficijencijom srca.</w:t>
      </w:r>
    </w:p>
    <w:p w:rsidR="002D6C69" w:rsidRPr="006A2A98" w:rsidRDefault="002D6C69" w:rsidP="002D6C69">
      <w:pPr>
        <w:tabs>
          <w:tab w:val="left" w:pos="284"/>
        </w:tabs>
        <w:ind w:left="720"/>
        <w:jc w:val="both"/>
        <w:rPr>
          <w:sz w:val="22"/>
          <w:szCs w:val="22"/>
          <w:lang w:val="sr-Latn-CS"/>
        </w:rPr>
      </w:pPr>
      <w:r w:rsidRPr="006A2A98">
        <w:rPr>
          <w:sz w:val="22"/>
          <w:szCs w:val="22"/>
          <w:lang w:val="sr-Latn-CS"/>
        </w:rPr>
        <w:t>U ovim slučajevima</w:t>
      </w:r>
      <w:r>
        <w:rPr>
          <w:sz w:val="22"/>
          <w:szCs w:val="22"/>
          <w:lang w:val="sr-Latn-CS"/>
        </w:rPr>
        <w:t>,</w:t>
      </w:r>
      <w:r w:rsidRPr="006A2A98">
        <w:rPr>
          <w:sz w:val="22"/>
          <w:szCs w:val="22"/>
          <w:lang w:val="sr-Latn-CS"/>
        </w:rPr>
        <w:t xml:space="preserve"> hipokal</w:t>
      </w:r>
      <w:r>
        <w:rPr>
          <w:sz w:val="22"/>
          <w:szCs w:val="22"/>
          <w:lang w:val="sr-Latn-CS"/>
        </w:rPr>
        <w:t>ij</w:t>
      </w:r>
      <w:r w:rsidRPr="006A2A98">
        <w:rPr>
          <w:sz w:val="22"/>
          <w:szCs w:val="22"/>
          <w:lang w:val="sr-Latn-CS"/>
        </w:rPr>
        <w:t xml:space="preserve">emija povećava kardijalnu toksičnost kardiotoničnih glikozida i rizik od poremećaja srčanog ritma. </w:t>
      </w:r>
    </w:p>
    <w:p w:rsidR="002D6C69" w:rsidRPr="006A2A98" w:rsidRDefault="002D6C69" w:rsidP="002D6C69">
      <w:pPr>
        <w:tabs>
          <w:tab w:val="left" w:pos="284"/>
        </w:tabs>
        <w:ind w:left="720"/>
        <w:jc w:val="both"/>
        <w:rPr>
          <w:sz w:val="22"/>
          <w:szCs w:val="22"/>
          <w:lang w:val="sr-Latn-CS"/>
        </w:rPr>
      </w:pPr>
      <w:r w:rsidRPr="006A2A98">
        <w:rPr>
          <w:sz w:val="22"/>
          <w:szCs w:val="22"/>
          <w:lang w:val="sr-Latn-CS"/>
        </w:rPr>
        <w:t xml:space="preserve">Osobe sa produženim QT intervalom su takođe pod rizikom, bilo da je produžen QT interval kongenitalnog ili jatrogenog porijekla. </w:t>
      </w:r>
    </w:p>
    <w:p w:rsidR="002D6C69" w:rsidRPr="006A2A98" w:rsidRDefault="002D6C69" w:rsidP="002D6C69">
      <w:pPr>
        <w:tabs>
          <w:tab w:val="left" w:pos="284"/>
        </w:tabs>
        <w:ind w:left="720"/>
        <w:jc w:val="both"/>
        <w:rPr>
          <w:sz w:val="22"/>
          <w:szCs w:val="22"/>
          <w:lang w:val="sr-Latn-CS"/>
        </w:rPr>
      </w:pPr>
      <w:r w:rsidRPr="006A2A98">
        <w:rPr>
          <w:sz w:val="22"/>
          <w:szCs w:val="22"/>
          <w:lang w:val="sr-Latn-CS"/>
        </w:rPr>
        <w:t>Hipokal</w:t>
      </w:r>
      <w:r>
        <w:rPr>
          <w:sz w:val="22"/>
          <w:szCs w:val="22"/>
          <w:lang w:val="sr-Latn-CS"/>
        </w:rPr>
        <w:t>ij</w:t>
      </w:r>
      <w:r w:rsidRPr="006A2A98">
        <w:rPr>
          <w:sz w:val="22"/>
          <w:szCs w:val="22"/>
          <w:lang w:val="sr-Latn-CS"/>
        </w:rPr>
        <w:t xml:space="preserve">emija, kao i bradikardija, djeluje kao faktor koji favorizuje početak teških poremećaja srčanog ritma, posebno </w:t>
      </w:r>
      <w:r w:rsidRPr="006A2A98">
        <w:rPr>
          <w:i/>
          <w:sz w:val="22"/>
          <w:szCs w:val="22"/>
          <w:lang w:val="sr-Latn-CS"/>
        </w:rPr>
        <w:t>torsade de pointes</w:t>
      </w:r>
      <w:r w:rsidRPr="006A2A98">
        <w:rPr>
          <w:sz w:val="22"/>
          <w:szCs w:val="22"/>
          <w:lang w:val="sr-Latn-CS"/>
        </w:rPr>
        <w:t>, koji mogu biti fatalani.</w:t>
      </w:r>
    </w:p>
    <w:p w:rsidR="002D6C69" w:rsidRPr="006A2A98" w:rsidRDefault="002D6C69" w:rsidP="002D6C69">
      <w:pPr>
        <w:tabs>
          <w:tab w:val="left" w:pos="284"/>
        </w:tabs>
        <w:ind w:left="720"/>
        <w:jc w:val="both"/>
        <w:rPr>
          <w:sz w:val="22"/>
          <w:szCs w:val="22"/>
          <w:lang w:val="sr-Latn-CS"/>
        </w:rPr>
      </w:pPr>
      <w:r w:rsidRPr="006A2A98">
        <w:rPr>
          <w:sz w:val="22"/>
          <w:szCs w:val="22"/>
          <w:lang w:val="sr-Latn-CS"/>
        </w:rPr>
        <w:t>U svim slučajevima je neophodno češće kontrolisanje nivoa kalijuma. Prvo mjerenje nivoa kalijuma u plazmi treba uraditi tokom prve nedjelje od početka terapije.</w:t>
      </w:r>
    </w:p>
    <w:p w:rsidR="002D6C69" w:rsidRPr="006A2A98" w:rsidRDefault="002D6C69" w:rsidP="002D6C69">
      <w:pPr>
        <w:tabs>
          <w:tab w:val="left" w:pos="284"/>
        </w:tabs>
        <w:ind w:left="720"/>
        <w:jc w:val="both"/>
        <w:rPr>
          <w:sz w:val="22"/>
          <w:szCs w:val="22"/>
          <w:lang w:val="sr-Latn-CS"/>
        </w:rPr>
      </w:pPr>
      <w:r w:rsidRPr="006A2A98">
        <w:rPr>
          <w:sz w:val="22"/>
          <w:szCs w:val="22"/>
          <w:lang w:val="sr-Latn-CS"/>
        </w:rPr>
        <w:t>Ako je utvrđen nizak nivo kalijuma, neophodna je korekcija.</w:t>
      </w:r>
    </w:p>
    <w:p w:rsidR="002D6C69" w:rsidRPr="006A2A98" w:rsidRDefault="002D6C69" w:rsidP="002D6C69">
      <w:pPr>
        <w:tabs>
          <w:tab w:val="left" w:pos="284"/>
        </w:tabs>
        <w:jc w:val="both"/>
        <w:rPr>
          <w:i/>
          <w:sz w:val="22"/>
          <w:szCs w:val="22"/>
          <w:lang w:val="sr-Latn-CS"/>
        </w:rPr>
      </w:pPr>
    </w:p>
    <w:p w:rsidR="002D6C69" w:rsidRPr="006A2A98" w:rsidRDefault="002D6C69" w:rsidP="002D6C69">
      <w:pPr>
        <w:tabs>
          <w:tab w:val="left" w:pos="284"/>
        </w:tabs>
        <w:jc w:val="both"/>
        <w:rPr>
          <w:sz w:val="22"/>
          <w:szCs w:val="22"/>
          <w:lang w:val="sr-Latn-CS"/>
        </w:rPr>
      </w:pPr>
      <w:r w:rsidRPr="006A2A98">
        <w:rPr>
          <w:sz w:val="22"/>
          <w:szCs w:val="22"/>
          <w:u w:val="single"/>
          <w:lang w:val="sr-Latn-CS"/>
        </w:rPr>
        <w:t>Nivo kalcijuma</w:t>
      </w:r>
      <w:r w:rsidRPr="006A2A98">
        <w:rPr>
          <w:sz w:val="22"/>
          <w:szCs w:val="22"/>
          <w:lang w:val="sr-Latn-CS"/>
        </w:rPr>
        <w:t>:</w:t>
      </w:r>
    </w:p>
    <w:p w:rsidR="002D6C69" w:rsidRPr="006A2A98" w:rsidRDefault="002D6C69" w:rsidP="002D6C69">
      <w:pPr>
        <w:tabs>
          <w:tab w:val="left" w:pos="284"/>
        </w:tabs>
        <w:jc w:val="both"/>
        <w:rPr>
          <w:sz w:val="22"/>
          <w:szCs w:val="22"/>
          <w:lang w:val="sr-Latn-CS"/>
        </w:rPr>
      </w:pPr>
      <w:r w:rsidRPr="006A2A98">
        <w:rPr>
          <w:sz w:val="22"/>
          <w:szCs w:val="22"/>
          <w:lang w:val="sr-Latn-CS"/>
        </w:rPr>
        <w:t>Tiazidni diuretici i tiazidima-slični diuretici mogu smanjiti izlučivanje kalcijuma urinom i izazvati blago i prolazno povećanje nivoa kalcijuma u plazmi. Značajno povećanje nivoa kalcijuma može biti povezano sa nedijagnostikovanim hiperparatireoidizmom. U ovim slučajevima</w:t>
      </w:r>
      <w:r>
        <w:rPr>
          <w:sz w:val="22"/>
          <w:szCs w:val="22"/>
          <w:lang w:val="sr-Latn-CS"/>
        </w:rPr>
        <w:t>,</w:t>
      </w:r>
      <w:r w:rsidRPr="006A2A98">
        <w:rPr>
          <w:sz w:val="22"/>
          <w:szCs w:val="22"/>
          <w:lang w:val="sr-Latn-CS"/>
        </w:rPr>
        <w:t xml:space="preserve"> terapija se prekida do ispitivanja paratiroidne funkcije (vidjeti odjeljak 4.8).</w:t>
      </w:r>
    </w:p>
    <w:p w:rsidR="002D6C69" w:rsidRPr="006A2A98" w:rsidRDefault="002D6C69" w:rsidP="002D6C69">
      <w:pPr>
        <w:tabs>
          <w:tab w:val="left" w:pos="284"/>
        </w:tabs>
        <w:jc w:val="both"/>
        <w:rPr>
          <w:sz w:val="22"/>
          <w:szCs w:val="22"/>
          <w:lang w:val="sr-Latn-CS"/>
        </w:rPr>
      </w:pPr>
    </w:p>
    <w:p w:rsidR="002D6C69" w:rsidRPr="006A2A98" w:rsidRDefault="002D6C69" w:rsidP="002D6C69">
      <w:pPr>
        <w:tabs>
          <w:tab w:val="left" w:pos="284"/>
        </w:tabs>
        <w:jc w:val="both"/>
        <w:rPr>
          <w:sz w:val="22"/>
          <w:szCs w:val="22"/>
          <w:u w:val="single"/>
          <w:lang w:val="sr-Latn-CS"/>
        </w:rPr>
      </w:pPr>
      <w:r w:rsidRPr="006A2A98">
        <w:rPr>
          <w:sz w:val="22"/>
          <w:szCs w:val="22"/>
          <w:u w:val="single"/>
          <w:lang w:val="sr-Latn-CS"/>
        </w:rPr>
        <w:t>Renovaskularna hipertenzija:</w:t>
      </w:r>
    </w:p>
    <w:p w:rsidR="002D6C69" w:rsidRPr="006A2A98" w:rsidRDefault="002D6C69" w:rsidP="002D6C69">
      <w:pPr>
        <w:tabs>
          <w:tab w:val="left" w:pos="284"/>
        </w:tabs>
        <w:jc w:val="both"/>
        <w:rPr>
          <w:sz w:val="22"/>
          <w:szCs w:val="22"/>
          <w:lang w:val="sr-Latn-CS"/>
        </w:rPr>
      </w:pPr>
      <w:r w:rsidRPr="006A2A98">
        <w:rPr>
          <w:sz w:val="22"/>
          <w:szCs w:val="22"/>
          <w:lang w:val="sr-Latn-CS"/>
        </w:rPr>
        <w:t>Terapija za renovaskularnu hipertenziju je revaskularizacija. Ipak, ACE inhibitori mogu biti korisni kod pacijenata koji čekaju korektivnu operaciju ili se ne mogu podvrgnuti operaciji.</w:t>
      </w:r>
    </w:p>
    <w:p w:rsidR="002D6C69" w:rsidRPr="006A2A98" w:rsidRDefault="002D6C69" w:rsidP="002D6C69">
      <w:pPr>
        <w:tabs>
          <w:tab w:val="left" w:pos="284"/>
        </w:tabs>
        <w:jc w:val="both"/>
        <w:rPr>
          <w:sz w:val="22"/>
          <w:szCs w:val="22"/>
          <w:lang w:val="sr-Latn-CS"/>
        </w:rPr>
      </w:pPr>
      <w:r w:rsidRPr="006A2A98">
        <w:rPr>
          <w:sz w:val="22"/>
          <w:szCs w:val="22"/>
          <w:lang w:val="sr-Latn-CS"/>
        </w:rPr>
        <w:t>Ako je lijek Triplixam propisan pacijentu sa potvrđenom ili suspektnom stenozom ren</w:t>
      </w:r>
      <w:r>
        <w:rPr>
          <w:sz w:val="22"/>
          <w:szCs w:val="22"/>
          <w:lang w:val="sr-Latn-CS"/>
        </w:rPr>
        <w:t>al</w:t>
      </w:r>
      <w:r w:rsidRPr="006A2A98">
        <w:rPr>
          <w:sz w:val="22"/>
          <w:szCs w:val="22"/>
          <w:lang w:val="sr-Latn-CS"/>
        </w:rPr>
        <w:t>ne arterije, terapiju bi trebalo započeti u bolničkim uslovima niskom dozom, dok bi renalnu funkciju i nivo kalijuma trebalo pratiti, jer se kod nekih pacijenata može razviti funkcionalna renalna insuficijencija koja je reverzibina kada se terapija obustavi.</w:t>
      </w:r>
    </w:p>
    <w:p w:rsidR="002D6C69" w:rsidRPr="006A2A98" w:rsidRDefault="002D6C69" w:rsidP="002D6C69">
      <w:pPr>
        <w:tabs>
          <w:tab w:val="left" w:pos="284"/>
        </w:tabs>
        <w:jc w:val="both"/>
        <w:rPr>
          <w:sz w:val="22"/>
          <w:szCs w:val="22"/>
          <w:lang w:val="sr-Latn-CS"/>
        </w:rPr>
      </w:pPr>
    </w:p>
    <w:p w:rsidR="002D6C69" w:rsidRPr="006A2A98" w:rsidRDefault="002D6C69" w:rsidP="002D6C69">
      <w:pPr>
        <w:tabs>
          <w:tab w:val="left" w:pos="284"/>
        </w:tabs>
        <w:jc w:val="both"/>
        <w:rPr>
          <w:sz w:val="22"/>
          <w:szCs w:val="22"/>
          <w:u w:val="single"/>
          <w:lang w:val="sr-Latn-CS"/>
        </w:rPr>
      </w:pPr>
      <w:r w:rsidRPr="006A2A98">
        <w:rPr>
          <w:sz w:val="22"/>
          <w:szCs w:val="22"/>
          <w:u w:val="single"/>
          <w:lang w:val="sr-Latn-CS"/>
        </w:rPr>
        <w:t>Kašalj:</w:t>
      </w:r>
    </w:p>
    <w:p w:rsidR="002D6C69" w:rsidRPr="006A2A98" w:rsidRDefault="002D6C69" w:rsidP="002D6C69">
      <w:pPr>
        <w:tabs>
          <w:tab w:val="left" w:pos="284"/>
        </w:tabs>
        <w:jc w:val="both"/>
        <w:rPr>
          <w:sz w:val="22"/>
          <w:szCs w:val="22"/>
          <w:lang w:val="sr-Latn-CS"/>
        </w:rPr>
      </w:pPr>
      <w:r w:rsidRPr="006A2A98">
        <w:rPr>
          <w:sz w:val="22"/>
          <w:szCs w:val="22"/>
          <w:lang w:val="sr-Latn-CS"/>
        </w:rPr>
        <w:t>Suvi kašalj je zabilježen kod primjene inhibitora angiotenzin</w:t>
      </w:r>
      <w:r w:rsidRPr="006A2A98">
        <w:rPr>
          <w:i/>
          <w:sz w:val="22"/>
          <w:szCs w:val="22"/>
          <w:lang w:val="sr-Latn-CS"/>
        </w:rPr>
        <w:t xml:space="preserve"> </w:t>
      </w:r>
      <w:r w:rsidRPr="006A2A98">
        <w:rPr>
          <w:sz w:val="22"/>
          <w:szCs w:val="22"/>
          <w:lang w:val="sr-Latn-CS"/>
        </w:rPr>
        <w:t>konvertujućeg enzima. Kašalj je uporan i prestaje kada se terapija prekine. Treba razmotriti jatrogenu etiologiju u slučaju pojave ovog simptoma. Ukoliko ipak postoji razlog za propisivanje inhibitora angiotenzin konvertujućeg enzima, nastavak terapije može biti razmotren.</w:t>
      </w:r>
    </w:p>
    <w:p w:rsidR="002D6C69" w:rsidRPr="006A2A98" w:rsidRDefault="002D6C69" w:rsidP="002D6C69">
      <w:pPr>
        <w:tabs>
          <w:tab w:val="left" w:pos="284"/>
        </w:tabs>
        <w:jc w:val="both"/>
        <w:rPr>
          <w:sz w:val="22"/>
          <w:szCs w:val="22"/>
          <w:lang w:val="sr-Latn-CS"/>
        </w:rPr>
      </w:pPr>
    </w:p>
    <w:p w:rsidR="002D6C69" w:rsidRPr="006A2A98" w:rsidRDefault="002D6C69" w:rsidP="002D6C69">
      <w:pPr>
        <w:tabs>
          <w:tab w:val="left" w:pos="284"/>
        </w:tabs>
        <w:jc w:val="both"/>
        <w:rPr>
          <w:sz w:val="22"/>
          <w:szCs w:val="22"/>
          <w:lang w:val="sr-Latn-CS"/>
        </w:rPr>
      </w:pPr>
      <w:r w:rsidRPr="006A2A98">
        <w:rPr>
          <w:sz w:val="22"/>
          <w:szCs w:val="22"/>
          <w:u w:val="single"/>
          <w:lang w:val="sr-Latn-CS"/>
        </w:rPr>
        <w:t>Ateroskleroza</w:t>
      </w:r>
    </w:p>
    <w:p w:rsidR="002D6C69" w:rsidRPr="006A2A98" w:rsidRDefault="002D6C69" w:rsidP="002D6C69">
      <w:pPr>
        <w:tabs>
          <w:tab w:val="left" w:pos="284"/>
        </w:tabs>
        <w:jc w:val="both"/>
        <w:rPr>
          <w:sz w:val="22"/>
          <w:szCs w:val="22"/>
          <w:lang w:val="sr-Latn-CS"/>
        </w:rPr>
      </w:pPr>
      <w:r w:rsidRPr="006A2A98">
        <w:rPr>
          <w:sz w:val="22"/>
          <w:szCs w:val="22"/>
          <w:lang w:val="sr-Latn-CS"/>
        </w:rPr>
        <w:t>Rizik od pojave hipotenzije postoji kod svih pacijenta, ali bi posebno trebalo obratiti pažnju na pacijente sa ishemijskom bolešću srca ili insuficijencijom cerebralne cirkulacije i započeti terapiju manjim dozama.</w:t>
      </w:r>
    </w:p>
    <w:p w:rsidR="002D6C69" w:rsidRPr="006A2A98" w:rsidRDefault="002D6C69" w:rsidP="002D6C69">
      <w:pPr>
        <w:tabs>
          <w:tab w:val="left" w:pos="284"/>
        </w:tabs>
        <w:jc w:val="both"/>
        <w:rPr>
          <w:sz w:val="22"/>
          <w:szCs w:val="22"/>
          <w:lang w:val="sr-Latn-CS"/>
        </w:rPr>
      </w:pPr>
    </w:p>
    <w:p w:rsidR="002D6C69" w:rsidRPr="006A2A98" w:rsidRDefault="002D6C69" w:rsidP="002D6C69">
      <w:pPr>
        <w:tabs>
          <w:tab w:val="left" w:pos="284"/>
        </w:tabs>
        <w:jc w:val="both"/>
        <w:rPr>
          <w:sz w:val="22"/>
          <w:szCs w:val="22"/>
          <w:lang w:val="sr-Latn-CS"/>
        </w:rPr>
      </w:pPr>
      <w:r w:rsidRPr="006A2A98">
        <w:rPr>
          <w:sz w:val="22"/>
          <w:szCs w:val="22"/>
          <w:u w:val="single"/>
          <w:lang w:val="sr-Latn-CS"/>
        </w:rPr>
        <w:t>Hipertenzivna kriza</w:t>
      </w:r>
    </w:p>
    <w:p w:rsidR="002D6C69" w:rsidRPr="006A2A98" w:rsidRDefault="002D6C69" w:rsidP="002D6C69">
      <w:pPr>
        <w:tabs>
          <w:tab w:val="left" w:pos="284"/>
        </w:tabs>
        <w:jc w:val="both"/>
        <w:rPr>
          <w:sz w:val="22"/>
          <w:szCs w:val="22"/>
          <w:lang w:val="sr-Latn-CS"/>
        </w:rPr>
      </w:pPr>
      <w:r w:rsidRPr="006A2A98">
        <w:rPr>
          <w:sz w:val="22"/>
          <w:szCs w:val="22"/>
          <w:lang w:val="sr-Latn-CS"/>
        </w:rPr>
        <w:t>Bezbjednost i efikasnost primjene amlodipina u hipertenzivnoj krizi nijesu utvrđene.</w:t>
      </w:r>
    </w:p>
    <w:p w:rsidR="002D6C69" w:rsidRPr="006A2A98" w:rsidRDefault="002D6C69" w:rsidP="002D6C69">
      <w:pPr>
        <w:tabs>
          <w:tab w:val="left" w:pos="284"/>
        </w:tabs>
        <w:jc w:val="both"/>
        <w:rPr>
          <w:sz w:val="22"/>
          <w:szCs w:val="22"/>
          <w:lang w:val="sr-Latn-CS"/>
        </w:rPr>
      </w:pPr>
    </w:p>
    <w:p w:rsidR="002D6C69" w:rsidRPr="006A2A98" w:rsidRDefault="002D6C69" w:rsidP="002D6C69">
      <w:pPr>
        <w:tabs>
          <w:tab w:val="left" w:pos="284"/>
        </w:tabs>
        <w:jc w:val="both"/>
        <w:rPr>
          <w:sz w:val="22"/>
          <w:szCs w:val="22"/>
          <w:u w:val="single"/>
          <w:lang w:val="sr-Latn-CS"/>
        </w:rPr>
      </w:pPr>
      <w:r w:rsidRPr="006A2A98">
        <w:rPr>
          <w:sz w:val="22"/>
          <w:szCs w:val="22"/>
          <w:u w:val="single"/>
          <w:lang w:val="sr-Latn-CS"/>
        </w:rPr>
        <w:t>Srčana insuficijencija/teška srčana insuficijencija</w:t>
      </w:r>
    </w:p>
    <w:p w:rsidR="002D6C69" w:rsidRPr="006A2A98" w:rsidRDefault="002D6C69" w:rsidP="002D6C69">
      <w:pPr>
        <w:tabs>
          <w:tab w:val="left" w:pos="284"/>
          <w:tab w:val="left" w:pos="1980"/>
        </w:tabs>
        <w:jc w:val="both"/>
        <w:rPr>
          <w:noProof/>
          <w:sz w:val="22"/>
          <w:szCs w:val="22"/>
          <w:lang w:val="sr-Latn-CS"/>
        </w:rPr>
      </w:pPr>
      <w:r w:rsidRPr="006A2A98">
        <w:rPr>
          <w:noProof/>
          <w:sz w:val="22"/>
          <w:szCs w:val="22"/>
          <w:lang w:val="sr-Latn-CS"/>
        </w:rPr>
        <w:t>Pacijente sa srčanom insuficijencijom treba liječiti uz oprez.</w:t>
      </w:r>
    </w:p>
    <w:p w:rsidR="002D6C69" w:rsidRPr="006A2A98" w:rsidRDefault="002D6C69" w:rsidP="002D6C69">
      <w:pPr>
        <w:tabs>
          <w:tab w:val="left" w:pos="284"/>
          <w:tab w:val="left" w:pos="1980"/>
        </w:tabs>
        <w:jc w:val="both"/>
        <w:rPr>
          <w:noProof/>
          <w:sz w:val="22"/>
          <w:szCs w:val="22"/>
          <w:lang w:val="sr-Latn-CS"/>
        </w:rPr>
      </w:pPr>
      <w:r w:rsidRPr="006A2A98">
        <w:rPr>
          <w:noProof/>
          <w:sz w:val="22"/>
          <w:szCs w:val="22"/>
          <w:lang w:val="sr-Latn-CS"/>
        </w:rPr>
        <w:lastRenderedPageBreak/>
        <w:t>U dugotrajnoj, placebo kontrolisanoj studiji kod pacijenata sa srčanom insuficijencijom (NYHA klasa III i IV)</w:t>
      </w:r>
      <w:r>
        <w:rPr>
          <w:noProof/>
          <w:sz w:val="22"/>
          <w:szCs w:val="22"/>
          <w:lang w:val="sr-Latn-CS"/>
        </w:rPr>
        <w:t>,</w:t>
      </w:r>
      <w:r w:rsidRPr="006A2A98">
        <w:rPr>
          <w:noProof/>
          <w:sz w:val="22"/>
          <w:szCs w:val="22"/>
          <w:lang w:val="sr-Latn-CS"/>
        </w:rPr>
        <w:t xml:space="preserve"> učestalost pojave plućnog edema je bila viša u grupi koja je primala amlodipin nego u grupi koja je primala placebo. Kalcijumske blokatore, uključujući amlodipin</w:t>
      </w:r>
      <w:r>
        <w:rPr>
          <w:noProof/>
          <w:sz w:val="22"/>
          <w:szCs w:val="22"/>
          <w:lang w:val="sr-Latn-CS"/>
        </w:rPr>
        <w:t>,</w:t>
      </w:r>
      <w:r w:rsidRPr="006A2A98">
        <w:rPr>
          <w:noProof/>
          <w:sz w:val="22"/>
          <w:szCs w:val="22"/>
          <w:lang w:val="sr-Latn-CS"/>
        </w:rPr>
        <w:t xml:space="preserve"> treba davati sa oprezom pacijentima sa hroničnom srčanom insuficijencijom, jer mogu povećati rizik od pojave kardiovaskularnih događaja i mortaliteta.</w:t>
      </w:r>
    </w:p>
    <w:p w:rsidR="002D6C69" w:rsidRPr="006A2A98" w:rsidRDefault="002D6C69" w:rsidP="002D6C69">
      <w:pPr>
        <w:tabs>
          <w:tab w:val="left" w:pos="284"/>
        </w:tabs>
        <w:jc w:val="both"/>
        <w:rPr>
          <w:sz w:val="22"/>
          <w:szCs w:val="22"/>
          <w:lang w:val="sr-Latn-CS"/>
        </w:rPr>
      </w:pPr>
      <w:r w:rsidRPr="006A2A98">
        <w:rPr>
          <w:sz w:val="22"/>
          <w:szCs w:val="22"/>
          <w:lang w:val="sr-Latn-CS"/>
        </w:rPr>
        <w:t>Kod pacijenata sa teškom srčanom insuficijncijom (IV stepen), terapiju bi trebalo započeti pod medicinskim nadzorom i to smanjenom početnom dozom. Kod hipertenzivnih pacijenata sa srčanom insuficijencijom, ne bi trebalo obustavljati terapiju beta-blokatorima, već samo dodati ACE inhibitor terapiji beta-blokatorom.</w:t>
      </w:r>
    </w:p>
    <w:p w:rsidR="002D6C69" w:rsidRPr="006A2A98" w:rsidRDefault="002D6C69" w:rsidP="002D6C69">
      <w:pPr>
        <w:tabs>
          <w:tab w:val="left" w:pos="284"/>
        </w:tabs>
        <w:jc w:val="both"/>
        <w:rPr>
          <w:sz w:val="22"/>
          <w:szCs w:val="22"/>
          <w:lang w:val="sr-Latn-CS"/>
        </w:rPr>
      </w:pPr>
    </w:p>
    <w:p w:rsidR="002D6C69" w:rsidRPr="006A2A98" w:rsidRDefault="002D6C69" w:rsidP="002D6C69">
      <w:pPr>
        <w:tabs>
          <w:tab w:val="left" w:pos="284"/>
        </w:tabs>
        <w:jc w:val="both"/>
        <w:rPr>
          <w:sz w:val="22"/>
          <w:szCs w:val="22"/>
          <w:u w:val="single"/>
          <w:lang w:val="sr-Latn-CS"/>
        </w:rPr>
      </w:pPr>
      <w:r w:rsidRPr="006A2A98">
        <w:rPr>
          <w:sz w:val="22"/>
          <w:szCs w:val="22"/>
          <w:u w:val="single"/>
          <w:lang w:val="sr-Latn-CS"/>
        </w:rPr>
        <w:t>Stenoza aortnog i mitralnog zalistka / Hipertrofična kardiomiopatija</w:t>
      </w:r>
    </w:p>
    <w:p w:rsidR="002D6C69" w:rsidRPr="006A2A98" w:rsidRDefault="002D6C69" w:rsidP="002D6C69">
      <w:pPr>
        <w:tabs>
          <w:tab w:val="left" w:pos="284"/>
        </w:tabs>
        <w:jc w:val="both"/>
        <w:rPr>
          <w:sz w:val="22"/>
          <w:szCs w:val="22"/>
          <w:lang w:val="sr-Latn-CS"/>
        </w:rPr>
      </w:pPr>
      <w:r w:rsidRPr="006A2A98">
        <w:rPr>
          <w:sz w:val="22"/>
          <w:szCs w:val="22"/>
          <w:lang w:val="sr-Latn-CS"/>
        </w:rPr>
        <w:t>ACE inhibitore treba sa oprezom koristiti kod pacijenata sa opstrukcijom protoka krvi u lijevoj komori.</w:t>
      </w:r>
    </w:p>
    <w:p w:rsidR="002D6C69" w:rsidRPr="006A2A98" w:rsidRDefault="002D6C69" w:rsidP="002D6C69">
      <w:pPr>
        <w:tabs>
          <w:tab w:val="left" w:pos="284"/>
        </w:tabs>
        <w:jc w:val="both"/>
        <w:rPr>
          <w:sz w:val="22"/>
          <w:szCs w:val="22"/>
          <w:lang w:val="sr-Latn-CS"/>
        </w:rPr>
      </w:pPr>
    </w:p>
    <w:p w:rsidR="002D6C69" w:rsidRPr="006A2A98" w:rsidRDefault="002D6C69" w:rsidP="002D6C69">
      <w:pPr>
        <w:tabs>
          <w:tab w:val="left" w:pos="284"/>
        </w:tabs>
        <w:jc w:val="both"/>
        <w:rPr>
          <w:sz w:val="22"/>
          <w:szCs w:val="22"/>
          <w:u w:val="single"/>
          <w:lang w:val="sr-Latn-CS"/>
        </w:rPr>
      </w:pPr>
      <w:r w:rsidRPr="006A2A98">
        <w:rPr>
          <w:sz w:val="22"/>
          <w:szCs w:val="22"/>
          <w:u w:val="single"/>
          <w:lang w:val="sr-Latn-CS"/>
        </w:rPr>
        <w:t>Pacijenti sa dijabetesom:</w:t>
      </w:r>
    </w:p>
    <w:p w:rsidR="002D6C69" w:rsidRPr="006A2A98" w:rsidRDefault="002D6C69" w:rsidP="002D6C69">
      <w:pPr>
        <w:tabs>
          <w:tab w:val="left" w:pos="284"/>
        </w:tabs>
        <w:jc w:val="both"/>
        <w:rPr>
          <w:sz w:val="22"/>
          <w:szCs w:val="22"/>
          <w:lang w:val="sr-Latn-CS"/>
        </w:rPr>
      </w:pPr>
      <w:r w:rsidRPr="006A2A98">
        <w:rPr>
          <w:sz w:val="22"/>
          <w:szCs w:val="22"/>
          <w:lang w:val="sr-Latn-CS"/>
        </w:rPr>
        <w:t xml:space="preserve">Kod pacijenata sa insulin-zavisnim dijabetes melitusom (spontana tendencija za povećanjem kalijuma), terapiju bi trebalo započeti u manjim inicijalnim dozama i pod medicinskim nadzorom. </w:t>
      </w:r>
    </w:p>
    <w:p w:rsidR="002D6C69" w:rsidRPr="006A2A98" w:rsidRDefault="002D6C69" w:rsidP="002D6C69">
      <w:pPr>
        <w:tabs>
          <w:tab w:val="left" w:pos="284"/>
        </w:tabs>
        <w:jc w:val="both"/>
        <w:rPr>
          <w:sz w:val="22"/>
          <w:szCs w:val="22"/>
          <w:lang w:val="sr-Latn-CS"/>
        </w:rPr>
      </w:pPr>
      <w:r w:rsidRPr="006A2A98">
        <w:rPr>
          <w:sz w:val="22"/>
          <w:szCs w:val="22"/>
          <w:lang w:val="sr-Latn-CS"/>
        </w:rPr>
        <w:t>U toku prvog mjeseca terapije ACE inhibitorima kod pacijenata sa dijabetesom liječenih oralnim antidijabeticima ili insulinom, trebalo bi redovno pratiti nivoe glukoze u krvi.</w:t>
      </w:r>
    </w:p>
    <w:p w:rsidR="002D6C69" w:rsidRPr="006A2A98" w:rsidRDefault="002D6C69" w:rsidP="002D6C69">
      <w:pPr>
        <w:tabs>
          <w:tab w:val="left" w:pos="284"/>
        </w:tabs>
        <w:jc w:val="both"/>
        <w:rPr>
          <w:sz w:val="22"/>
          <w:szCs w:val="22"/>
          <w:lang w:val="sr-Latn-CS"/>
        </w:rPr>
      </w:pPr>
      <w:r w:rsidRPr="006A2A98">
        <w:rPr>
          <w:sz w:val="22"/>
          <w:szCs w:val="22"/>
          <w:lang w:val="sr-Latn-CS"/>
        </w:rPr>
        <w:t>Kontrola glukoze u krvi je značajna za pacijente sa dijabetesom, posebno kada je nivo kalijuma nizak.</w:t>
      </w:r>
    </w:p>
    <w:p w:rsidR="002D6C69" w:rsidRPr="006A2A98" w:rsidRDefault="002D6C69" w:rsidP="002D6C69">
      <w:pPr>
        <w:tabs>
          <w:tab w:val="left" w:pos="284"/>
        </w:tabs>
        <w:jc w:val="both"/>
        <w:rPr>
          <w:sz w:val="22"/>
          <w:szCs w:val="22"/>
          <w:lang w:val="sr-Latn-CS"/>
        </w:rPr>
      </w:pPr>
    </w:p>
    <w:p w:rsidR="002D6C69" w:rsidRPr="006A2A98" w:rsidRDefault="002D6C69" w:rsidP="002D6C69">
      <w:pPr>
        <w:tabs>
          <w:tab w:val="left" w:pos="284"/>
        </w:tabs>
        <w:jc w:val="both"/>
        <w:rPr>
          <w:sz w:val="22"/>
          <w:szCs w:val="22"/>
          <w:u w:val="single"/>
          <w:lang w:val="sr-Latn-CS"/>
        </w:rPr>
      </w:pPr>
      <w:r w:rsidRPr="006A2A98">
        <w:rPr>
          <w:sz w:val="22"/>
          <w:szCs w:val="22"/>
          <w:u w:val="single"/>
          <w:lang w:val="sr-Latn-CS"/>
        </w:rPr>
        <w:t>Etničke razlike:</w:t>
      </w:r>
    </w:p>
    <w:p w:rsidR="002D6C69" w:rsidRPr="006A2A98" w:rsidRDefault="002D6C69" w:rsidP="002D6C69">
      <w:pPr>
        <w:tabs>
          <w:tab w:val="left" w:pos="284"/>
        </w:tabs>
        <w:jc w:val="both"/>
        <w:rPr>
          <w:sz w:val="22"/>
          <w:szCs w:val="22"/>
          <w:lang w:val="sr-Latn-CS"/>
        </w:rPr>
      </w:pPr>
      <w:r w:rsidRPr="006A2A98">
        <w:rPr>
          <w:sz w:val="22"/>
          <w:szCs w:val="22"/>
          <w:lang w:val="sr-Latn-CS"/>
        </w:rPr>
        <w:t>Kao i drugi ACE inhibitori, perindopril je manje efikasan u snižavanju krvnog pritiska kod pacijenata crne populacije, vjerovatno zbog učestalije pojave niskog nivoa renina kod pacijenata crne populacije sa povišenim krvnim pritiskom.</w:t>
      </w:r>
    </w:p>
    <w:p w:rsidR="002D6C69" w:rsidRPr="006A2A98" w:rsidRDefault="002D6C69" w:rsidP="002D6C69">
      <w:pPr>
        <w:tabs>
          <w:tab w:val="left" w:pos="284"/>
        </w:tabs>
        <w:jc w:val="both"/>
        <w:rPr>
          <w:b/>
          <w:i/>
          <w:sz w:val="22"/>
          <w:szCs w:val="22"/>
          <w:u w:val="single"/>
          <w:lang w:val="sr-Latn-CS"/>
        </w:rPr>
      </w:pPr>
    </w:p>
    <w:p w:rsidR="002D6C69" w:rsidRPr="006A2A98" w:rsidRDefault="002D6C69" w:rsidP="002D6C69">
      <w:pPr>
        <w:tabs>
          <w:tab w:val="left" w:pos="284"/>
        </w:tabs>
        <w:jc w:val="both"/>
        <w:rPr>
          <w:sz w:val="22"/>
          <w:szCs w:val="22"/>
          <w:u w:val="single"/>
          <w:lang w:val="sr-Latn-CS"/>
        </w:rPr>
      </w:pPr>
      <w:r w:rsidRPr="006A2A98">
        <w:rPr>
          <w:sz w:val="22"/>
          <w:szCs w:val="22"/>
          <w:u w:val="single"/>
          <w:lang w:val="sr-Latn-CS"/>
        </w:rPr>
        <w:t>Hirurgija</w:t>
      </w:r>
      <w:r>
        <w:rPr>
          <w:sz w:val="22"/>
          <w:szCs w:val="22"/>
          <w:u w:val="single"/>
          <w:lang w:val="sr-Latn-CS"/>
        </w:rPr>
        <w:t xml:space="preserve"> </w:t>
      </w:r>
      <w:r w:rsidRPr="006A2A98">
        <w:rPr>
          <w:sz w:val="22"/>
          <w:szCs w:val="22"/>
          <w:u w:val="single"/>
          <w:lang w:val="sr-Latn-CS"/>
        </w:rPr>
        <w:t>/ Anestezija:</w:t>
      </w:r>
    </w:p>
    <w:p w:rsidR="002D6C69" w:rsidRPr="006A2A98" w:rsidRDefault="002D6C69" w:rsidP="002D6C69">
      <w:pPr>
        <w:tabs>
          <w:tab w:val="left" w:pos="284"/>
        </w:tabs>
        <w:jc w:val="both"/>
        <w:rPr>
          <w:sz w:val="22"/>
          <w:szCs w:val="22"/>
          <w:lang w:val="sr-Latn-CS"/>
        </w:rPr>
      </w:pPr>
      <w:r w:rsidRPr="006A2A98">
        <w:rPr>
          <w:sz w:val="22"/>
          <w:szCs w:val="22"/>
          <w:lang w:val="sr-Latn-CS"/>
        </w:rPr>
        <w:t>Inhibitori angiotenzin konvertujućeg enzima mogu izazvati hipotenziju pri primjeni anestezije, posebno kada primijenjeni anestetik ima hipotenzivni potencijal.</w:t>
      </w:r>
    </w:p>
    <w:p w:rsidR="002D6C69" w:rsidRPr="006A2A98" w:rsidRDefault="002D6C69" w:rsidP="002D6C69">
      <w:pPr>
        <w:tabs>
          <w:tab w:val="left" w:pos="284"/>
        </w:tabs>
        <w:jc w:val="both"/>
        <w:rPr>
          <w:sz w:val="22"/>
          <w:szCs w:val="22"/>
          <w:lang w:val="sr-Latn-CS"/>
        </w:rPr>
      </w:pPr>
      <w:r w:rsidRPr="006A2A98">
        <w:rPr>
          <w:sz w:val="22"/>
          <w:szCs w:val="22"/>
          <w:lang w:val="sr-Latn-CS"/>
        </w:rPr>
        <w:t>Zbog toga se preporučuje da se terapija inhibitorima angiotenzin konvertujućeg enzima dugog dejstva, kao što je perindopril</w:t>
      </w:r>
      <w:r>
        <w:rPr>
          <w:sz w:val="22"/>
          <w:szCs w:val="22"/>
          <w:lang w:val="sr-Latn-CS"/>
        </w:rPr>
        <w:t>,</w:t>
      </w:r>
      <w:r w:rsidRPr="006A2A98">
        <w:rPr>
          <w:sz w:val="22"/>
          <w:szCs w:val="22"/>
          <w:lang w:val="sr-Latn-CS"/>
        </w:rPr>
        <w:t xml:space="preserve"> prekine, ukoliko je moguće jedan dan prije hirurške intervencije.</w:t>
      </w:r>
    </w:p>
    <w:p w:rsidR="002D6C69" w:rsidRPr="006A2A98" w:rsidRDefault="002D6C69" w:rsidP="002D6C69">
      <w:pPr>
        <w:tabs>
          <w:tab w:val="left" w:pos="284"/>
        </w:tabs>
        <w:jc w:val="both"/>
        <w:rPr>
          <w:sz w:val="22"/>
          <w:szCs w:val="22"/>
          <w:lang w:val="sr-Latn-CS"/>
        </w:rPr>
      </w:pPr>
    </w:p>
    <w:p w:rsidR="002D6C69" w:rsidRPr="006A2A98" w:rsidRDefault="002D6C69" w:rsidP="002D6C69">
      <w:pPr>
        <w:tabs>
          <w:tab w:val="left" w:pos="284"/>
        </w:tabs>
        <w:jc w:val="both"/>
        <w:rPr>
          <w:sz w:val="22"/>
          <w:szCs w:val="22"/>
          <w:u w:val="single"/>
          <w:lang w:val="sr-Latn-CS"/>
        </w:rPr>
      </w:pPr>
      <w:r w:rsidRPr="006A2A98">
        <w:rPr>
          <w:sz w:val="22"/>
          <w:szCs w:val="22"/>
          <w:u w:val="single"/>
          <w:lang w:val="sr-Latn-CS"/>
        </w:rPr>
        <w:t>Oštećenje jetre:</w:t>
      </w:r>
    </w:p>
    <w:p w:rsidR="002D6C69" w:rsidRPr="006A2A98" w:rsidRDefault="002D6C69" w:rsidP="002D6C69">
      <w:pPr>
        <w:tabs>
          <w:tab w:val="left" w:pos="284"/>
        </w:tabs>
        <w:jc w:val="both"/>
        <w:rPr>
          <w:rFonts w:ascii="Humanist777" w:hAnsi="Humanist777"/>
          <w:lang w:val="sr-Latn-CS"/>
        </w:rPr>
      </w:pPr>
      <w:r w:rsidRPr="006A2A98">
        <w:rPr>
          <w:sz w:val="22"/>
          <w:szCs w:val="22"/>
          <w:lang w:val="sr-Latn-CS"/>
        </w:rPr>
        <w:t>Upotreba ACE inhibitora je rijetko bila povezana sa sindromom koji počinje holestatskom žuticom i progredira u fulminantnu hepatičku nekrozu, a ponekad i smrt. Mehanizam nastanka ovog sindroma je nepoznat. Kod pacijenata kod kojih dođe do pojave žutice ili do povišenja hepatičkih enzima u toku terapije ACE inhibitorima, treba ukinuti primjenu ACE inhibitora, i obezbijediti medicinsko praćenje ovih pacijenata (vidjeti odjeljak 4.8).</w:t>
      </w:r>
    </w:p>
    <w:p w:rsidR="002D6C69" w:rsidRPr="006A2A98" w:rsidRDefault="002D6C69" w:rsidP="002D6C69">
      <w:pPr>
        <w:tabs>
          <w:tab w:val="left" w:pos="284"/>
        </w:tabs>
        <w:jc w:val="both"/>
        <w:rPr>
          <w:i/>
          <w:sz w:val="22"/>
          <w:szCs w:val="22"/>
          <w:lang w:val="sr-Latn-CS"/>
        </w:rPr>
      </w:pPr>
    </w:p>
    <w:p w:rsidR="002D6C69" w:rsidRPr="006A2A98" w:rsidRDefault="002D6C69" w:rsidP="002D6C69">
      <w:pPr>
        <w:tabs>
          <w:tab w:val="left" w:pos="284"/>
          <w:tab w:val="left" w:pos="1980"/>
        </w:tabs>
        <w:jc w:val="both"/>
        <w:rPr>
          <w:noProof/>
          <w:sz w:val="22"/>
          <w:szCs w:val="22"/>
          <w:lang w:val="sr-Latn-CS"/>
        </w:rPr>
      </w:pPr>
      <w:r w:rsidRPr="006A2A98">
        <w:rPr>
          <w:noProof/>
          <w:sz w:val="22"/>
          <w:szCs w:val="22"/>
          <w:lang w:val="sr-Latn-CS"/>
        </w:rPr>
        <w:t>Poluvrijeme eliminacije amlodipina je produženo, dok su vrijednosti PIK više kod pacijenata sa oštećenom funkcijom jetre. Ne postoje preporuke za doziranje, zato amlodipin kod ovih pacijenata treba primjenjivati u manjim dozama i uz oprez, kako pri njegovom uvođenju u terapiju, tako i pri povećanju njegove doze. Kod pacijenata sa težim oštećenjem jetre</w:t>
      </w:r>
      <w:r>
        <w:rPr>
          <w:noProof/>
          <w:sz w:val="22"/>
          <w:szCs w:val="22"/>
          <w:lang w:val="sr-Latn-CS"/>
        </w:rPr>
        <w:t>,</w:t>
      </w:r>
      <w:r w:rsidRPr="006A2A98">
        <w:rPr>
          <w:noProof/>
          <w:sz w:val="22"/>
          <w:szCs w:val="22"/>
          <w:lang w:val="sr-Latn-CS"/>
        </w:rPr>
        <w:t xml:space="preserve"> neophodna je sporija titracija doze, kao i pažljiv monitoring pacijenta. </w:t>
      </w:r>
    </w:p>
    <w:p w:rsidR="002D6C69" w:rsidRPr="006A2A98" w:rsidRDefault="002D6C69" w:rsidP="002D6C69">
      <w:pPr>
        <w:tabs>
          <w:tab w:val="left" w:pos="284"/>
          <w:tab w:val="left" w:pos="1980"/>
        </w:tabs>
        <w:jc w:val="both"/>
        <w:rPr>
          <w:noProof/>
          <w:sz w:val="22"/>
          <w:szCs w:val="22"/>
          <w:lang w:val="sr-Latn-CS"/>
        </w:rPr>
      </w:pPr>
    </w:p>
    <w:p w:rsidR="002D6C69" w:rsidRPr="006A2A98" w:rsidRDefault="002D6C69" w:rsidP="002D6C69">
      <w:pPr>
        <w:tabs>
          <w:tab w:val="left" w:pos="284"/>
          <w:tab w:val="left" w:pos="1980"/>
        </w:tabs>
        <w:jc w:val="both"/>
        <w:rPr>
          <w:noProof/>
          <w:sz w:val="22"/>
          <w:szCs w:val="22"/>
          <w:lang w:val="sr-Latn-CS"/>
        </w:rPr>
      </w:pPr>
      <w:r w:rsidRPr="006A2A98">
        <w:rPr>
          <w:noProof/>
          <w:sz w:val="22"/>
          <w:szCs w:val="22"/>
          <w:lang w:val="sr-Latn-CS"/>
        </w:rPr>
        <w:t>Dejstvo lijeka Triplixam kao fiksne kombinacije, nije bilo ispitivano kod pacijenata sa hepatičkom disfunkcijom. Uzimajući u obzir dejstvo svake pojedinačne komponente ove fiksne kombinacije, Triplixam je kontraindikovan kod pacijenata sa teškim oštećenjem jetre, dok ga pacijentima sa blažim do umjerenim oštećenjem jetre treba davati uz oprez.</w:t>
      </w:r>
    </w:p>
    <w:p w:rsidR="002D6C69" w:rsidRPr="006A2A98" w:rsidRDefault="002D6C69" w:rsidP="002D6C69">
      <w:pPr>
        <w:tabs>
          <w:tab w:val="left" w:pos="284"/>
          <w:tab w:val="left" w:pos="1980"/>
        </w:tabs>
        <w:jc w:val="both"/>
        <w:rPr>
          <w:noProof/>
          <w:sz w:val="22"/>
          <w:szCs w:val="22"/>
          <w:lang w:val="sr-Latn-CS"/>
        </w:rPr>
      </w:pPr>
    </w:p>
    <w:p w:rsidR="002D6C69" w:rsidRPr="006A2A98" w:rsidRDefault="002D6C69" w:rsidP="002D6C69">
      <w:pPr>
        <w:tabs>
          <w:tab w:val="left" w:pos="284"/>
        </w:tabs>
        <w:jc w:val="both"/>
        <w:rPr>
          <w:sz w:val="22"/>
          <w:szCs w:val="22"/>
          <w:lang w:val="sr-Latn-CS"/>
        </w:rPr>
      </w:pPr>
      <w:r w:rsidRPr="006A2A98">
        <w:rPr>
          <w:sz w:val="22"/>
          <w:szCs w:val="22"/>
          <w:u w:val="single"/>
          <w:lang w:val="sr-Latn-CS"/>
        </w:rPr>
        <w:lastRenderedPageBreak/>
        <w:t>Mokraćna kiselina</w:t>
      </w:r>
    </w:p>
    <w:p w:rsidR="002D6C69" w:rsidRPr="006A2A98" w:rsidRDefault="002D6C69" w:rsidP="002D6C69">
      <w:pPr>
        <w:tabs>
          <w:tab w:val="left" w:pos="284"/>
        </w:tabs>
        <w:jc w:val="both"/>
        <w:rPr>
          <w:sz w:val="22"/>
          <w:szCs w:val="22"/>
          <w:lang w:val="sr-Latn-CS"/>
        </w:rPr>
      </w:pPr>
      <w:r w:rsidRPr="006A2A98">
        <w:rPr>
          <w:sz w:val="22"/>
          <w:szCs w:val="22"/>
          <w:lang w:val="sr-Latn-CS"/>
        </w:rPr>
        <w:t>Vjerovatnoća za pojavu napada gihta može biti povećana kod pacijenata sa hiperurikemijom.</w:t>
      </w:r>
    </w:p>
    <w:p w:rsidR="002D6C69" w:rsidRPr="006A2A98" w:rsidRDefault="002D6C69" w:rsidP="002D6C69">
      <w:pPr>
        <w:tabs>
          <w:tab w:val="left" w:pos="284"/>
        </w:tabs>
        <w:jc w:val="both"/>
        <w:rPr>
          <w:sz w:val="22"/>
          <w:szCs w:val="22"/>
          <w:lang w:val="sr-Latn-CS"/>
        </w:rPr>
      </w:pPr>
    </w:p>
    <w:p w:rsidR="002D6C69" w:rsidRPr="006A2A98" w:rsidRDefault="002D6C69" w:rsidP="002D6C69">
      <w:pPr>
        <w:tabs>
          <w:tab w:val="left" w:pos="284"/>
        </w:tabs>
        <w:jc w:val="both"/>
        <w:rPr>
          <w:sz w:val="22"/>
          <w:szCs w:val="22"/>
          <w:u w:val="single"/>
          <w:lang w:val="sr-Latn-CS"/>
        </w:rPr>
      </w:pPr>
      <w:r w:rsidRPr="006A2A98">
        <w:rPr>
          <w:sz w:val="22"/>
          <w:szCs w:val="22"/>
          <w:u w:val="single"/>
          <w:lang w:val="sr-Latn-CS"/>
        </w:rPr>
        <w:t>Starije osobe</w:t>
      </w:r>
    </w:p>
    <w:p w:rsidR="002D6C69" w:rsidRPr="006A2A98" w:rsidRDefault="002D6C69" w:rsidP="002D6C69">
      <w:pPr>
        <w:tabs>
          <w:tab w:val="left" w:pos="284"/>
        </w:tabs>
        <w:jc w:val="both"/>
        <w:rPr>
          <w:sz w:val="22"/>
          <w:szCs w:val="22"/>
          <w:lang w:val="sr-Latn-CS"/>
        </w:rPr>
      </w:pPr>
      <w:r w:rsidRPr="006A2A98">
        <w:rPr>
          <w:sz w:val="22"/>
          <w:szCs w:val="22"/>
          <w:lang w:val="sr-Latn-CS"/>
        </w:rPr>
        <w:t>Prije početka terapije treba ispitati funkciju bubrega i nivo kalijuma u krvi. Inicijalna doza se postepeno podešava prema postignutom sniženju krvnog pritiska, posebno u slučajevima gubitka vode i elektrolita, da bi se izbjegao iznenadni nastanak hipotenzije.</w:t>
      </w:r>
    </w:p>
    <w:p w:rsidR="002D6C69" w:rsidRDefault="002D6C69" w:rsidP="002D6C69">
      <w:pPr>
        <w:tabs>
          <w:tab w:val="left" w:pos="540"/>
          <w:tab w:val="left" w:pos="569"/>
        </w:tabs>
        <w:rPr>
          <w:sz w:val="22"/>
          <w:szCs w:val="22"/>
          <w:lang w:val="sr-Latn-CS"/>
        </w:rPr>
      </w:pPr>
      <w:r w:rsidRPr="006A2A98">
        <w:rPr>
          <w:sz w:val="22"/>
          <w:szCs w:val="22"/>
          <w:lang w:val="sr-Latn-CS"/>
        </w:rPr>
        <w:t>Kod starijih pacijenata dozu amlodipina treba oprezno povećavati (vidjeti odjeljke 4.2 i 5.2).</w:t>
      </w:r>
    </w:p>
    <w:p w:rsidR="002D6C69" w:rsidRPr="006A2A98" w:rsidRDefault="002D6C69" w:rsidP="002D6C69">
      <w:pPr>
        <w:tabs>
          <w:tab w:val="left" w:pos="540"/>
          <w:tab w:val="left" w:pos="569"/>
        </w:tabs>
        <w:rPr>
          <w:bCs/>
          <w:sz w:val="22"/>
          <w:szCs w:val="22"/>
          <w:lang w:val="sr-Latn-CS"/>
        </w:rPr>
      </w:pPr>
    </w:p>
    <w:p w:rsidR="002D6C69" w:rsidRPr="00202B37" w:rsidRDefault="002D6C69" w:rsidP="002D6C69">
      <w:pPr>
        <w:tabs>
          <w:tab w:val="left" w:pos="540"/>
          <w:tab w:val="left" w:pos="569"/>
        </w:tabs>
        <w:rPr>
          <w:b/>
          <w:bCs/>
          <w:sz w:val="22"/>
          <w:szCs w:val="22"/>
          <w:lang w:val="fr-FR"/>
        </w:rPr>
      </w:pPr>
      <w:r w:rsidRPr="00202B37">
        <w:rPr>
          <w:b/>
          <w:bCs/>
          <w:sz w:val="22"/>
          <w:szCs w:val="22"/>
          <w:lang w:val="fr-FR"/>
        </w:rPr>
        <w:t xml:space="preserve">4.5. </w:t>
      </w:r>
      <w:r w:rsidRPr="00202B37">
        <w:rPr>
          <w:b/>
          <w:bCs/>
          <w:sz w:val="22"/>
          <w:szCs w:val="22"/>
          <w:lang w:val="fr-FR"/>
        </w:rPr>
        <w:tab/>
        <w:t>Interakcije sa drugim ljekovima i druge vrste interakcija</w:t>
      </w:r>
    </w:p>
    <w:p w:rsidR="002D6C69" w:rsidRPr="00202B37" w:rsidRDefault="002D6C69" w:rsidP="002D6C69">
      <w:pPr>
        <w:tabs>
          <w:tab w:val="left" w:pos="540"/>
          <w:tab w:val="left" w:pos="569"/>
        </w:tabs>
        <w:rPr>
          <w:bCs/>
          <w:sz w:val="22"/>
          <w:szCs w:val="22"/>
          <w:lang w:val="fr-FR"/>
        </w:rPr>
      </w:pPr>
    </w:p>
    <w:p w:rsidR="002D6C69" w:rsidRPr="009D07F0" w:rsidRDefault="002D6C69" w:rsidP="002D6C69">
      <w:pPr>
        <w:tabs>
          <w:tab w:val="center" w:pos="4536"/>
          <w:tab w:val="right" w:pos="9072"/>
        </w:tabs>
        <w:spacing w:before="80" w:after="80"/>
        <w:jc w:val="both"/>
        <w:rPr>
          <w:bCs/>
          <w:sz w:val="22"/>
          <w:szCs w:val="22"/>
          <w:lang w:val="sr-Latn-CS"/>
        </w:rPr>
      </w:pPr>
      <w:r w:rsidRPr="009D07F0">
        <w:rPr>
          <w:bCs/>
          <w:sz w:val="22"/>
          <w:szCs w:val="22"/>
          <w:lang w:val="sr-Latn-CS"/>
        </w:rPr>
        <w:t>Podaci iz kliničkih ispitivanja su pokazali da je dvostruka blokada renin-angiotenzin-aldosteron sistema (RAAS) kombinovanom primjenom ACE inhibitora, blokatora angiotenzin II receptora ili aliskirena povezana s većom učestalošću neželjenih događaja kao što su hipotenzija, hiperkal</w:t>
      </w:r>
      <w:r>
        <w:rPr>
          <w:bCs/>
          <w:sz w:val="22"/>
          <w:szCs w:val="22"/>
          <w:lang w:val="sr-Latn-CS"/>
        </w:rPr>
        <w:t>ij</w:t>
      </w:r>
      <w:r w:rsidRPr="009D07F0">
        <w:rPr>
          <w:bCs/>
          <w:sz w:val="22"/>
          <w:szCs w:val="22"/>
          <w:lang w:val="sr-Latn-CS"/>
        </w:rPr>
        <w:t>emija i smanjena bubrežna funkcija (uključujući akutnu bubrežnu insuficijenciju) u poređenju s primjenom samo jednog lijeka koji djeluje na RAAS (vidjeti odjeljke 4.3, 4.4 i 5.1).</w:t>
      </w:r>
    </w:p>
    <w:p w:rsidR="002D6C69" w:rsidRDefault="002D6C69" w:rsidP="002D6C69">
      <w:pPr>
        <w:tabs>
          <w:tab w:val="center" w:pos="4536"/>
          <w:tab w:val="right" w:pos="9072"/>
        </w:tabs>
        <w:spacing w:before="80" w:after="80"/>
        <w:jc w:val="both"/>
        <w:rPr>
          <w:bCs/>
          <w:i/>
          <w:sz w:val="22"/>
          <w:szCs w:val="22"/>
          <w:lang w:val="sr-Latn-CS"/>
        </w:rPr>
      </w:pPr>
    </w:p>
    <w:p w:rsidR="002D6C69" w:rsidRPr="009D07F0" w:rsidRDefault="002D6C69" w:rsidP="002D6C69">
      <w:pPr>
        <w:tabs>
          <w:tab w:val="center" w:pos="4536"/>
          <w:tab w:val="right" w:pos="9072"/>
        </w:tabs>
        <w:spacing w:before="80" w:after="80"/>
        <w:jc w:val="both"/>
        <w:rPr>
          <w:bCs/>
          <w:i/>
          <w:sz w:val="22"/>
          <w:szCs w:val="22"/>
          <w:lang w:val="sr-Latn-CS"/>
        </w:rPr>
      </w:pPr>
      <w:r w:rsidRPr="009D07F0">
        <w:rPr>
          <w:bCs/>
          <w:i/>
          <w:sz w:val="22"/>
          <w:szCs w:val="22"/>
          <w:lang w:val="sr-Latn-CS"/>
        </w:rPr>
        <w:t>Ljekovi koji indukuju hiperkal</w:t>
      </w:r>
      <w:r>
        <w:rPr>
          <w:bCs/>
          <w:i/>
          <w:sz w:val="22"/>
          <w:szCs w:val="22"/>
          <w:lang w:val="sr-Latn-CS"/>
        </w:rPr>
        <w:t>ij</w:t>
      </w:r>
      <w:r w:rsidRPr="009D07F0">
        <w:rPr>
          <w:bCs/>
          <w:i/>
          <w:sz w:val="22"/>
          <w:szCs w:val="22"/>
          <w:lang w:val="sr-Latn-CS"/>
        </w:rPr>
        <w:t>emiju:</w:t>
      </w:r>
    </w:p>
    <w:p w:rsidR="002D6C69" w:rsidRPr="009D07F0" w:rsidRDefault="002D6C69" w:rsidP="002D6C69">
      <w:pPr>
        <w:tabs>
          <w:tab w:val="center" w:pos="4536"/>
          <w:tab w:val="right" w:pos="9072"/>
        </w:tabs>
        <w:spacing w:before="80" w:after="80"/>
        <w:jc w:val="both"/>
        <w:rPr>
          <w:bCs/>
          <w:sz w:val="22"/>
          <w:szCs w:val="22"/>
          <w:lang w:val="sr-Latn-CS"/>
        </w:rPr>
      </w:pPr>
      <w:r w:rsidRPr="009D07F0">
        <w:rPr>
          <w:bCs/>
          <w:sz w:val="22"/>
          <w:szCs w:val="22"/>
          <w:lang w:val="sr-Latn-CS"/>
        </w:rPr>
        <w:t>Neki ljekovi ili terapeutske klase mogu povećati učestalost hiperkal</w:t>
      </w:r>
      <w:r>
        <w:rPr>
          <w:bCs/>
          <w:sz w:val="22"/>
          <w:szCs w:val="22"/>
          <w:lang w:val="sr-Latn-CS"/>
        </w:rPr>
        <w:t>ij</w:t>
      </w:r>
      <w:r w:rsidRPr="009D07F0">
        <w:rPr>
          <w:bCs/>
          <w:sz w:val="22"/>
          <w:szCs w:val="22"/>
          <w:lang w:val="sr-Latn-CS"/>
        </w:rPr>
        <w:t>emije: aliskiren, kalijumove soli, diuretici koji štede kalijum, ACE inhibitori, antagonisti angiotenzin II receptora, NSAIL, heparini, imunosupresivni ljekovi, kao što su ciklosporin ili takrolimus, trimetoprim. Kombinacija ovih ljekova povećava rizik od hiperkal</w:t>
      </w:r>
      <w:r>
        <w:rPr>
          <w:bCs/>
          <w:sz w:val="22"/>
          <w:szCs w:val="22"/>
          <w:lang w:val="sr-Latn-CS"/>
        </w:rPr>
        <w:t>ij</w:t>
      </w:r>
      <w:r w:rsidRPr="009D07F0">
        <w:rPr>
          <w:bCs/>
          <w:sz w:val="22"/>
          <w:szCs w:val="22"/>
          <w:lang w:val="sr-Latn-CS"/>
        </w:rPr>
        <w:t>emije.</w:t>
      </w:r>
    </w:p>
    <w:p w:rsidR="002D6C69" w:rsidRDefault="002D6C69" w:rsidP="002D6C69">
      <w:pPr>
        <w:tabs>
          <w:tab w:val="center" w:pos="4536"/>
          <w:tab w:val="right" w:pos="9072"/>
        </w:tabs>
        <w:spacing w:before="80" w:after="80"/>
        <w:jc w:val="both"/>
        <w:rPr>
          <w:bCs/>
          <w:i/>
          <w:sz w:val="22"/>
          <w:szCs w:val="22"/>
          <w:lang w:val="sr-Latn-CS"/>
        </w:rPr>
      </w:pPr>
    </w:p>
    <w:p w:rsidR="002D6C69" w:rsidRPr="009D07F0" w:rsidRDefault="002D6C69" w:rsidP="002D6C69">
      <w:pPr>
        <w:tabs>
          <w:tab w:val="center" w:pos="4536"/>
          <w:tab w:val="right" w:pos="9072"/>
        </w:tabs>
        <w:spacing w:before="80" w:after="80"/>
        <w:jc w:val="both"/>
        <w:rPr>
          <w:bCs/>
          <w:i/>
          <w:sz w:val="22"/>
          <w:szCs w:val="22"/>
          <w:lang w:val="sr-Latn-CS"/>
        </w:rPr>
      </w:pPr>
      <w:r w:rsidRPr="009D07F0">
        <w:rPr>
          <w:bCs/>
          <w:i/>
          <w:sz w:val="22"/>
          <w:szCs w:val="22"/>
          <w:lang w:val="sr-Latn-CS"/>
        </w:rPr>
        <w:t>Kontraindikovana istovremena primjena (vidjeti odjeljak 4.3):</w:t>
      </w:r>
    </w:p>
    <w:p w:rsidR="002D6C69" w:rsidRDefault="002D6C69" w:rsidP="002D6C69">
      <w:pPr>
        <w:tabs>
          <w:tab w:val="left" w:pos="540"/>
          <w:tab w:val="left" w:pos="569"/>
        </w:tabs>
        <w:jc w:val="both"/>
        <w:rPr>
          <w:bCs/>
          <w:sz w:val="22"/>
          <w:szCs w:val="22"/>
          <w:lang w:val="sr-Latn-CS"/>
        </w:rPr>
      </w:pPr>
      <w:r w:rsidRPr="009D07F0">
        <w:rPr>
          <w:bCs/>
          <w:sz w:val="22"/>
          <w:szCs w:val="22"/>
          <w:lang w:val="sr-Latn-CS"/>
        </w:rPr>
        <w:t>Aliskiren: Kod pacijenata sa dijabetesom ili renalnom insuficijencijom, povećan je rizik od hiperkal</w:t>
      </w:r>
      <w:r>
        <w:rPr>
          <w:bCs/>
          <w:sz w:val="22"/>
          <w:szCs w:val="22"/>
          <w:lang w:val="sr-Latn-CS"/>
        </w:rPr>
        <w:t>ij</w:t>
      </w:r>
      <w:r w:rsidRPr="009D07F0">
        <w:rPr>
          <w:bCs/>
          <w:sz w:val="22"/>
          <w:szCs w:val="22"/>
          <w:lang w:val="sr-Latn-CS"/>
        </w:rPr>
        <w:t>emije, pogoršanja renalne funkcije i kardiovaskularnog morbiditeta i mortaliteta.</w:t>
      </w:r>
    </w:p>
    <w:p w:rsidR="002D6C69" w:rsidRDefault="002D6C69" w:rsidP="002D6C69">
      <w:pPr>
        <w:tabs>
          <w:tab w:val="left" w:pos="540"/>
          <w:tab w:val="left" w:pos="569"/>
        </w:tabs>
        <w:jc w:val="both"/>
        <w:rPr>
          <w:bCs/>
          <w:sz w:val="22"/>
          <w:szCs w:val="22"/>
          <w:lang w:val="sr-Latn-CS"/>
        </w:rPr>
      </w:pPr>
    </w:p>
    <w:p w:rsidR="002D6C69" w:rsidRPr="009D07F0" w:rsidRDefault="002D6C69" w:rsidP="002D6C69">
      <w:pPr>
        <w:tabs>
          <w:tab w:val="left" w:pos="284"/>
        </w:tabs>
        <w:rPr>
          <w:i/>
          <w:sz w:val="22"/>
          <w:szCs w:val="22"/>
          <w:lang w:val="sr-Latn-CS"/>
        </w:rPr>
      </w:pPr>
      <w:r w:rsidRPr="009D07F0">
        <w:rPr>
          <w:i/>
          <w:sz w:val="22"/>
          <w:szCs w:val="22"/>
          <w:lang w:val="sr-Latn-CS"/>
        </w:rPr>
        <w:t>Kombinacije koje se ne preporučuju:</w:t>
      </w:r>
    </w:p>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440"/>
        <w:gridCol w:w="1980"/>
        <w:gridCol w:w="90"/>
        <w:gridCol w:w="90"/>
        <w:gridCol w:w="90"/>
        <w:gridCol w:w="5850"/>
      </w:tblGrid>
      <w:tr w:rsidR="002D6C69" w:rsidRPr="009D07F0" w:rsidTr="006D56AF">
        <w:tc>
          <w:tcPr>
            <w:tcW w:w="1440" w:type="dxa"/>
            <w:shd w:val="clear" w:color="auto" w:fill="auto"/>
          </w:tcPr>
          <w:p w:rsidR="002D6C69" w:rsidRPr="009D07F0" w:rsidRDefault="002D6C69" w:rsidP="006D56AF">
            <w:pPr>
              <w:tabs>
                <w:tab w:val="left" w:pos="284"/>
              </w:tabs>
              <w:ind w:left="-108" w:firstLine="108"/>
              <w:rPr>
                <w:b/>
                <w:i/>
                <w:sz w:val="22"/>
                <w:szCs w:val="22"/>
                <w:lang w:val="fr-FR"/>
              </w:rPr>
            </w:pPr>
            <w:r w:rsidRPr="009D07F0">
              <w:rPr>
                <w:b/>
                <w:i/>
                <w:sz w:val="22"/>
                <w:szCs w:val="22"/>
                <w:lang w:val="fr-FR"/>
              </w:rPr>
              <w:t>Komponenta</w:t>
            </w:r>
          </w:p>
        </w:tc>
        <w:tc>
          <w:tcPr>
            <w:tcW w:w="2070" w:type="dxa"/>
            <w:gridSpan w:val="2"/>
            <w:shd w:val="clear" w:color="auto" w:fill="auto"/>
          </w:tcPr>
          <w:p w:rsidR="002D6C69" w:rsidRPr="009D07F0" w:rsidRDefault="002D6C69" w:rsidP="006D56AF">
            <w:pPr>
              <w:tabs>
                <w:tab w:val="left" w:pos="284"/>
              </w:tabs>
              <w:rPr>
                <w:b/>
                <w:i/>
                <w:sz w:val="22"/>
                <w:szCs w:val="22"/>
                <w:lang w:val="fr-FR"/>
              </w:rPr>
            </w:pPr>
            <w:r w:rsidRPr="009D07F0">
              <w:rPr>
                <w:b/>
                <w:i/>
                <w:sz w:val="22"/>
                <w:szCs w:val="22"/>
                <w:lang w:val="fr-FR"/>
              </w:rPr>
              <w:t>Poznata interakcija sa sljedećim lijekom</w:t>
            </w:r>
          </w:p>
        </w:tc>
        <w:tc>
          <w:tcPr>
            <w:tcW w:w="6030" w:type="dxa"/>
            <w:gridSpan w:val="3"/>
            <w:shd w:val="clear" w:color="auto" w:fill="auto"/>
          </w:tcPr>
          <w:p w:rsidR="002D6C69" w:rsidRPr="009D07F0" w:rsidRDefault="002D6C69" w:rsidP="006D56AF">
            <w:pPr>
              <w:tabs>
                <w:tab w:val="left" w:pos="284"/>
              </w:tabs>
              <w:ind w:left="90"/>
              <w:jc w:val="both"/>
              <w:rPr>
                <w:b/>
                <w:i/>
                <w:sz w:val="22"/>
                <w:szCs w:val="22"/>
                <w:lang w:val="fr-FR"/>
              </w:rPr>
            </w:pPr>
            <w:r w:rsidRPr="009D07F0">
              <w:rPr>
                <w:b/>
                <w:i/>
                <w:sz w:val="22"/>
                <w:szCs w:val="22"/>
                <w:lang w:val="fr-FR"/>
              </w:rPr>
              <w:t>Interakcija</w:t>
            </w:r>
          </w:p>
        </w:tc>
      </w:tr>
      <w:tr w:rsidR="002D6C69" w:rsidRPr="009D07F0" w:rsidTr="006D56AF">
        <w:tc>
          <w:tcPr>
            <w:tcW w:w="1440" w:type="dxa"/>
            <w:tcBorders>
              <w:bottom w:val="single" w:sz="4" w:space="0" w:color="auto"/>
            </w:tcBorders>
            <w:shd w:val="clear" w:color="auto" w:fill="auto"/>
          </w:tcPr>
          <w:p w:rsidR="002D6C69" w:rsidRPr="009D07F0" w:rsidRDefault="002D6C69" w:rsidP="006D56AF">
            <w:pPr>
              <w:tabs>
                <w:tab w:val="left" w:pos="284"/>
              </w:tabs>
              <w:rPr>
                <w:b/>
                <w:sz w:val="22"/>
                <w:szCs w:val="22"/>
                <w:lang w:val="fr-FR"/>
              </w:rPr>
            </w:pPr>
            <w:r w:rsidRPr="009D07F0">
              <w:rPr>
                <w:b/>
                <w:sz w:val="22"/>
                <w:szCs w:val="22"/>
                <w:lang w:val="fr-FR"/>
              </w:rPr>
              <w:t>perindopril/ indapamid</w:t>
            </w:r>
          </w:p>
        </w:tc>
        <w:tc>
          <w:tcPr>
            <w:tcW w:w="2070" w:type="dxa"/>
            <w:gridSpan w:val="2"/>
            <w:tcBorders>
              <w:bottom w:val="single" w:sz="4" w:space="0" w:color="auto"/>
            </w:tcBorders>
            <w:shd w:val="clear" w:color="auto" w:fill="auto"/>
          </w:tcPr>
          <w:p w:rsidR="002D6C69" w:rsidRPr="009D07F0" w:rsidRDefault="002D6C69" w:rsidP="006D56AF">
            <w:pPr>
              <w:tabs>
                <w:tab w:val="left" w:pos="284"/>
              </w:tabs>
              <w:rPr>
                <w:sz w:val="22"/>
                <w:szCs w:val="22"/>
                <w:lang w:val="fr-FR"/>
              </w:rPr>
            </w:pPr>
            <w:r w:rsidRPr="009D07F0">
              <w:rPr>
                <w:sz w:val="22"/>
                <w:szCs w:val="22"/>
                <w:lang w:val="fr-FR"/>
              </w:rPr>
              <w:t>litijum</w:t>
            </w:r>
          </w:p>
        </w:tc>
        <w:tc>
          <w:tcPr>
            <w:tcW w:w="6030" w:type="dxa"/>
            <w:gridSpan w:val="3"/>
            <w:tcBorders>
              <w:bottom w:val="single" w:sz="4" w:space="0" w:color="auto"/>
            </w:tcBorders>
            <w:shd w:val="clear" w:color="auto" w:fill="auto"/>
          </w:tcPr>
          <w:p w:rsidR="002D6C69" w:rsidRPr="009D07F0" w:rsidRDefault="002D6C69" w:rsidP="006D56AF">
            <w:pPr>
              <w:tabs>
                <w:tab w:val="left" w:pos="284"/>
              </w:tabs>
              <w:ind w:left="90"/>
              <w:jc w:val="both"/>
              <w:rPr>
                <w:sz w:val="22"/>
                <w:szCs w:val="22"/>
                <w:lang w:val="sr-Latn-CS"/>
              </w:rPr>
            </w:pPr>
            <w:r w:rsidRPr="009D07F0">
              <w:rPr>
                <w:sz w:val="22"/>
                <w:szCs w:val="22"/>
                <w:lang w:val="sr-Latn-CS"/>
              </w:rPr>
              <w:t>Reverzibilno povećanje nivoa litijuma u serumu i toksičnosti je prijavljeno tokom istovremene uporebe litijuma sa ACE inhibitorima.</w:t>
            </w:r>
          </w:p>
          <w:p w:rsidR="002D6C69" w:rsidRDefault="002D6C69" w:rsidP="006D56AF">
            <w:pPr>
              <w:tabs>
                <w:tab w:val="left" w:pos="284"/>
              </w:tabs>
              <w:ind w:left="90"/>
              <w:jc w:val="both"/>
              <w:rPr>
                <w:sz w:val="22"/>
                <w:szCs w:val="22"/>
                <w:lang w:val="sr-Latn-CS"/>
              </w:rPr>
            </w:pPr>
            <w:r w:rsidRPr="009D07F0">
              <w:rPr>
                <w:sz w:val="22"/>
                <w:szCs w:val="22"/>
                <w:lang w:val="sr-Latn-CS"/>
              </w:rPr>
              <w:t>Upotreba kombinacije perindoprila sa indapamidom uz litijum se ne preporučuje, ali ukoliko se upotreba kombinacije pokaže kao neophodna, trebalo bi pažljivo pratititi nivo litijuma (vidjeti odjeljak 4.4).</w:t>
            </w:r>
          </w:p>
          <w:p w:rsidR="000F324A" w:rsidRPr="009D07F0" w:rsidRDefault="000F324A" w:rsidP="006D56AF">
            <w:pPr>
              <w:tabs>
                <w:tab w:val="left" w:pos="284"/>
              </w:tabs>
              <w:ind w:left="90"/>
              <w:jc w:val="both"/>
              <w:rPr>
                <w:sz w:val="22"/>
                <w:szCs w:val="22"/>
                <w:lang w:val="sr-Latn-CS"/>
              </w:rPr>
            </w:pPr>
          </w:p>
        </w:tc>
      </w:tr>
      <w:tr w:rsidR="002D6C69" w:rsidRPr="009D07F0" w:rsidTr="006D56AF">
        <w:tc>
          <w:tcPr>
            <w:tcW w:w="1440" w:type="dxa"/>
            <w:vMerge w:val="restart"/>
            <w:tcBorders>
              <w:top w:val="single" w:sz="4" w:space="0" w:color="auto"/>
              <w:bottom w:val="nil"/>
            </w:tcBorders>
            <w:shd w:val="clear" w:color="auto" w:fill="auto"/>
          </w:tcPr>
          <w:p w:rsidR="002D6C69" w:rsidRPr="009D07F0" w:rsidRDefault="002D6C69" w:rsidP="006D56AF">
            <w:pPr>
              <w:tabs>
                <w:tab w:val="left" w:pos="284"/>
              </w:tabs>
              <w:rPr>
                <w:b/>
                <w:sz w:val="22"/>
                <w:szCs w:val="22"/>
                <w:lang w:val="sr-Latn-CS"/>
              </w:rPr>
            </w:pPr>
            <w:r w:rsidRPr="009D07F0">
              <w:rPr>
                <w:b/>
                <w:sz w:val="22"/>
                <w:szCs w:val="22"/>
                <w:lang w:val="sr-Latn-CS"/>
              </w:rPr>
              <w:t>perindopril</w:t>
            </w:r>
          </w:p>
        </w:tc>
        <w:tc>
          <w:tcPr>
            <w:tcW w:w="2070" w:type="dxa"/>
            <w:gridSpan w:val="2"/>
            <w:tcBorders>
              <w:top w:val="single" w:sz="4" w:space="0" w:color="auto"/>
              <w:bottom w:val="single" w:sz="4" w:space="0" w:color="auto"/>
            </w:tcBorders>
            <w:shd w:val="clear" w:color="auto" w:fill="auto"/>
          </w:tcPr>
          <w:p w:rsidR="002D6C69" w:rsidRPr="009D07F0" w:rsidRDefault="002D6C69" w:rsidP="006D56AF">
            <w:pPr>
              <w:tabs>
                <w:tab w:val="left" w:pos="284"/>
              </w:tabs>
              <w:rPr>
                <w:sz w:val="22"/>
                <w:szCs w:val="22"/>
                <w:lang w:val="sr-Latn-CS"/>
              </w:rPr>
            </w:pPr>
            <w:r w:rsidRPr="009D07F0">
              <w:rPr>
                <w:sz w:val="22"/>
                <w:szCs w:val="22"/>
                <w:lang w:val="sr-Latn-CS"/>
              </w:rPr>
              <w:t>aliskiren</w:t>
            </w:r>
          </w:p>
        </w:tc>
        <w:tc>
          <w:tcPr>
            <w:tcW w:w="6030" w:type="dxa"/>
            <w:gridSpan w:val="3"/>
            <w:tcBorders>
              <w:top w:val="single" w:sz="4" w:space="0" w:color="auto"/>
              <w:bottom w:val="single" w:sz="4" w:space="0" w:color="auto"/>
            </w:tcBorders>
            <w:shd w:val="clear" w:color="auto" w:fill="auto"/>
          </w:tcPr>
          <w:p w:rsidR="002D6C69" w:rsidRDefault="002D6C69" w:rsidP="006D56AF">
            <w:pPr>
              <w:tabs>
                <w:tab w:val="left" w:pos="284"/>
              </w:tabs>
              <w:ind w:left="90"/>
              <w:jc w:val="both"/>
              <w:rPr>
                <w:sz w:val="22"/>
                <w:szCs w:val="22"/>
                <w:lang w:val="sr-Latn-CS"/>
              </w:rPr>
            </w:pPr>
            <w:r w:rsidRPr="009D07F0">
              <w:rPr>
                <w:sz w:val="22"/>
                <w:szCs w:val="22"/>
                <w:lang w:val="sr-Latn-CS"/>
              </w:rPr>
              <w:t>Kod pacijenata koji ne spadaju u grupu onih sa dijabetesom ili oštećenom renalnom funkcijom, rizik od hiperkal</w:t>
            </w:r>
            <w:r>
              <w:rPr>
                <w:sz w:val="22"/>
                <w:szCs w:val="22"/>
                <w:lang w:val="sr-Latn-CS"/>
              </w:rPr>
              <w:t>ij</w:t>
            </w:r>
            <w:r w:rsidRPr="009D07F0">
              <w:rPr>
                <w:sz w:val="22"/>
                <w:szCs w:val="22"/>
                <w:lang w:val="sr-Latn-CS"/>
              </w:rPr>
              <w:t>emije, pogoršanja renalne funkcije i kardiovaskularnog morbiditeta i mortaliteta je povećan (vidjeti odjeljak 4.4).</w:t>
            </w:r>
          </w:p>
          <w:p w:rsidR="000F324A" w:rsidRDefault="000F324A" w:rsidP="006D56AF">
            <w:pPr>
              <w:tabs>
                <w:tab w:val="left" w:pos="284"/>
              </w:tabs>
              <w:ind w:left="90"/>
              <w:jc w:val="both"/>
              <w:rPr>
                <w:sz w:val="22"/>
                <w:szCs w:val="22"/>
                <w:lang w:val="sr-Latn-CS"/>
              </w:rPr>
            </w:pPr>
          </w:p>
          <w:p w:rsidR="000F324A" w:rsidRPr="009D07F0" w:rsidRDefault="000F324A" w:rsidP="006D56AF">
            <w:pPr>
              <w:tabs>
                <w:tab w:val="left" w:pos="284"/>
              </w:tabs>
              <w:ind w:left="90"/>
              <w:jc w:val="both"/>
              <w:rPr>
                <w:sz w:val="22"/>
                <w:szCs w:val="22"/>
                <w:lang w:val="sr-Latn-CS"/>
              </w:rPr>
            </w:pPr>
          </w:p>
        </w:tc>
      </w:tr>
      <w:tr w:rsidR="002D6C69" w:rsidRPr="009D07F0" w:rsidTr="006D56AF">
        <w:tc>
          <w:tcPr>
            <w:tcW w:w="1440" w:type="dxa"/>
            <w:vMerge/>
            <w:tcBorders>
              <w:bottom w:val="nil"/>
            </w:tcBorders>
            <w:shd w:val="clear" w:color="auto" w:fill="auto"/>
          </w:tcPr>
          <w:p w:rsidR="002D6C69" w:rsidRPr="009D07F0" w:rsidRDefault="002D6C69" w:rsidP="006D56AF">
            <w:pPr>
              <w:tabs>
                <w:tab w:val="left" w:pos="284"/>
              </w:tabs>
              <w:rPr>
                <w:sz w:val="22"/>
                <w:szCs w:val="22"/>
                <w:lang w:val="sr-Latn-CS"/>
              </w:rPr>
            </w:pPr>
          </w:p>
        </w:tc>
        <w:tc>
          <w:tcPr>
            <w:tcW w:w="2070" w:type="dxa"/>
            <w:gridSpan w:val="2"/>
            <w:tcBorders>
              <w:top w:val="single" w:sz="4" w:space="0" w:color="auto"/>
              <w:bottom w:val="single" w:sz="4" w:space="0" w:color="auto"/>
            </w:tcBorders>
            <w:shd w:val="clear" w:color="auto" w:fill="auto"/>
          </w:tcPr>
          <w:p w:rsidR="002D6C69" w:rsidRPr="009D07F0" w:rsidRDefault="002D6C69" w:rsidP="006D56AF">
            <w:pPr>
              <w:tabs>
                <w:tab w:val="left" w:pos="284"/>
              </w:tabs>
              <w:rPr>
                <w:sz w:val="22"/>
                <w:szCs w:val="22"/>
                <w:lang w:val="sr-Latn-CS"/>
              </w:rPr>
            </w:pPr>
            <w:r>
              <w:rPr>
                <w:sz w:val="22"/>
                <w:szCs w:val="22"/>
                <w:lang w:val="sr-Latn-CS"/>
              </w:rPr>
              <w:t>istovremena</w:t>
            </w:r>
            <w:r w:rsidRPr="009D07F0">
              <w:rPr>
                <w:sz w:val="22"/>
                <w:szCs w:val="22"/>
                <w:lang w:val="sr-Latn-CS"/>
              </w:rPr>
              <w:t xml:space="preserve"> primjena sa ACE inhibitorima i blokatorima</w:t>
            </w:r>
            <w:r>
              <w:rPr>
                <w:sz w:val="22"/>
                <w:szCs w:val="22"/>
                <w:lang w:val="sr-Latn-CS"/>
              </w:rPr>
              <w:t xml:space="preserve"> </w:t>
            </w:r>
            <w:r w:rsidRPr="009D07F0">
              <w:rPr>
                <w:sz w:val="22"/>
                <w:szCs w:val="22"/>
                <w:lang w:val="sr-Latn-CS"/>
              </w:rPr>
              <w:t>angiotenzin II receptora</w:t>
            </w:r>
          </w:p>
        </w:tc>
        <w:tc>
          <w:tcPr>
            <w:tcW w:w="6030" w:type="dxa"/>
            <w:gridSpan w:val="3"/>
            <w:tcBorders>
              <w:top w:val="single" w:sz="4" w:space="0" w:color="auto"/>
              <w:bottom w:val="single" w:sz="4" w:space="0" w:color="auto"/>
            </w:tcBorders>
            <w:shd w:val="clear" w:color="auto" w:fill="auto"/>
          </w:tcPr>
          <w:p w:rsidR="002D6C69" w:rsidRPr="009D07F0" w:rsidRDefault="002D6C69" w:rsidP="006D56AF">
            <w:pPr>
              <w:tabs>
                <w:tab w:val="left" w:pos="284"/>
              </w:tabs>
              <w:ind w:left="90"/>
              <w:jc w:val="both"/>
              <w:rPr>
                <w:sz w:val="22"/>
                <w:szCs w:val="22"/>
                <w:lang w:val="sr-Latn-CS"/>
              </w:rPr>
            </w:pPr>
            <w:r w:rsidRPr="009D07F0">
              <w:rPr>
                <w:sz w:val="22"/>
                <w:szCs w:val="22"/>
                <w:lang w:val="sr-Latn-CS"/>
              </w:rPr>
              <w:t>U literaturi je zabilježeno da je kod pacijenata sa utvrđenom aterosklerozom, srčanom insuficijencijom ili dijabetesom sa krajnjim oštećenjem organa, istovremena primjena sa ACE inhibitorima i antagonistima angiotenzin II receptora povezana sa većom učestalošću hipotenzije, sinkope, hiperkal</w:t>
            </w:r>
            <w:r>
              <w:rPr>
                <w:sz w:val="22"/>
                <w:szCs w:val="22"/>
                <w:lang w:val="sr-Latn-CS"/>
              </w:rPr>
              <w:t>ij</w:t>
            </w:r>
            <w:r w:rsidRPr="009D07F0">
              <w:rPr>
                <w:sz w:val="22"/>
                <w:szCs w:val="22"/>
                <w:lang w:val="sr-Latn-CS"/>
              </w:rPr>
              <w:t>emije i pogoršanja bubrežne funkcije (uključujući akutnu bubrežnu insuficijenciju) u poređenju sa primjenom jednog renin-angiotenzin-aldosteron agensa. Dvostruka blokada (npr. uporednom primjenom ACE inhibitora i antagoniste  angiotenzin II receptora) treba da bude limitirana samo na individualne slučajeve uz redovno praćenje bubrežne funkcije, nivoa kalijuma i krvnog pritiska (vidjeti odjeljak 4.4).</w:t>
            </w:r>
          </w:p>
        </w:tc>
      </w:tr>
      <w:tr w:rsidR="002D6C69" w:rsidRPr="009D07F0" w:rsidTr="006D56AF">
        <w:tc>
          <w:tcPr>
            <w:tcW w:w="1440" w:type="dxa"/>
            <w:vMerge/>
            <w:tcBorders>
              <w:bottom w:val="nil"/>
            </w:tcBorders>
            <w:shd w:val="clear" w:color="auto" w:fill="auto"/>
          </w:tcPr>
          <w:p w:rsidR="002D6C69" w:rsidRPr="009D07F0" w:rsidRDefault="002D6C69" w:rsidP="006D56AF">
            <w:pPr>
              <w:tabs>
                <w:tab w:val="left" w:pos="284"/>
              </w:tabs>
              <w:rPr>
                <w:sz w:val="22"/>
                <w:szCs w:val="22"/>
                <w:lang w:val="sr-Latn-CS"/>
              </w:rPr>
            </w:pPr>
          </w:p>
        </w:tc>
        <w:tc>
          <w:tcPr>
            <w:tcW w:w="2070" w:type="dxa"/>
            <w:gridSpan w:val="2"/>
            <w:tcBorders>
              <w:top w:val="single" w:sz="4" w:space="0" w:color="auto"/>
              <w:bottom w:val="single" w:sz="4" w:space="0" w:color="auto"/>
            </w:tcBorders>
            <w:shd w:val="clear" w:color="auto" w:fill="auto"/>
          </w:tcPr>
          <w:p w:rsidR="002D6C69" w:rsidRPr="009D07F0" w:rsidRDefault="002D6C69" w:rsidP="006D56AF">
            <w:pPr>
              <w:tabs>
                <w:tab w:val="left" w:pos="284"/>
              </w:tabs>
              <w:rPr>
                <w:sz w:val="22"/>
                <w:szCs w:val="22"/>
                <w:lang w:val="sr-Latn-CS"/>
              </w:rPr>
            </w:pPr>
            <w:r w:rsidRPr="009D07F0">
              <w:rPr>
                <w:sz w:val="22"/>
                <w:szCs w:val="22"/>
                <w:lang w:val="sr-Latn-CS"/>
              </w:rPr>
              <w:t>estramustin</w:t>
            </w:r>
          </w:p>
        </w:tc>
        <w:tc>
          <w:tcPr>
            <w:tcW w:w="6030" w:type="dxa"/>
            <w:gridSpan w:val="3"/>
            <w:tcBorders>
              <w:top w:val="single" w:sz="4" w:space="0" w:color="auto"/>
              <w:bottom w:val="single" w:sz="4" w:space="0" w:color="auto"/>
            </w:tcBorders>
            <w:shd w:val="clear" w:color="auto" w:fill="auto"/>
          </w:tcPr>
          <w:p w:rsidR="002D6C69" w:rsidRPr="009D07F0" w:rsidRDefault="002D6C69" w:rsidP="006D56AF">
            <w:pPr>
              <w:tabs>
                <w:tab w:val="left" w:pos="284"/>
              </w:tabs>
              <w:ind w:left="90"/>
              <w:jc w:val="both"/>
              <w:rPr>
                <w:sz w:val="22"/>
                <w:szCs w:val="22"/>
                <w:lang w:val="sr-Latn-CS"/>
              </w:rPr>
            </w:pPr>
            <w:r w:rsidRPr="009D07F0">
              <w:rPr>
                <w:sz w:val="22"/>
                <w:szCs w:val="22"/>
                <w:lang w:val="sr-Latn-CS"/>
              </w:rPr>
              <w:t>Rizik od povećanja neželjenih dejstava</w:t>
            </w:r>
            <w:r>
              <w:rPr>
                <w:sz w:val="22"/>
                <w:szCs w:val="22"/>
                <w:lang w:val="sr-Latn-CS"/>
              </w:rPr>
              <w:t>,</w:t>
            </w:r>
            <w:r w:rsidRPr="009D07F0">
              <w:rPr>
                <w:sz w:val="22"/>
                <w:szCs w:val="22"/>
                <w:lang w:val="sr-Latn-CS"/>
              </w:rPr>
              <w:t xml:space="preserve"> kao što je angioneurotski edem (angioedem).</w:t>
            </w:r>
          </w:p>
        </w:tc>
      </w:tr>
      <w:tr w:rsidR="002D6C69" w:rsidRPr="009D07F0" w:rsidTr="006D56AF">
        <w:tc>
          <w:tcPr>
            <w:tcW w:w="1440" w:type="dxa"/>
            <w:vMerge/>
            <w:tcBorders>
              <w:bottom w:val="nil"/>
            </w:tcBorders>
            <w:shd w:val="clear" w:color="auto" w:fill="auto"/>
          </w:tcPr>
          <w:p w:rsidR="002D6C69" w:rsidRPr="009D07F0" w:rsidRDefault="002D6C69" w:rsidP="006D56AF">
            <w:pPr>
              <w:tabs>
                <w:tab w:val="left" w:pos="284"/>
              </w:tabs>
              <w:rPr>
                <w:sz w:val="22"/>
                <w:szCs w:val="22"/>
                <w:lang w:val="sr-Latn-CS"/>
              </w:rPr>
            </w:pPr>
          </w:p>
        </w:tc>
        <w:tc>
          <w:tcPr>
            <w:tcW w:w="2070" w:type="dxa"/>
            <w:gridSpan w:val="2"/>
            <w:tcBorders>
              <w:top w:val="single" w:sz="4" w:space="0" w:color="auto"/>
              <w:bottom w:val="single" w:sz="4" w:space="0" w:color="auto"/>
            </w:tcBorders>
            <w:shd w:val="clear" w:color="auto" w:fill="auto"/>
          </w:tcPr>
          <w:p w:rsidR="002D6C69" w:rsidRPr="009D07F0" w:rsidRDefault="002D6C69" w:rsidP="006D56AF">
            <w:pPr>
              <w:tabs>
                <w:tab w:val="left" w:pos="284"/>
              </w:tabs>
              <w:rPr>
                <w:sz w:val="22"/>
                <w:szCs w:val="22"/>
                <w:lang w:val="sr-Latn-CS"/>
              </w:rPr>
            </w:pPr>
            <w:r w:rsidRPr="009D07F0">
              <w:rPr>
                <w:sz w:val="22"/>
                <w:szCs w:val="22"/>
                <w:lang w:val="sr-Latn-CS"/>
              </w:rPr>
              <w:t>diuretici koji štede kalijum (triamteren, amilorid...), kalijum (soli)</w:t>
            </w:r>
          </w:p>
        </w:tc>
        <w:tc>
          <w:tcPr>
            <w:tcW w:w="6030" w:type="dxa"/>
            <w:gridSpan w:val="3"/>
            <w:tcBorders>
              <w:top w:val="single" w:sz="4" w:space="0" w:color="auto"/>
              <w:bottom w:val="single" w:sz="4" w:space="0" w:color="auto"/>
            </w:tcBorders>
            <w:shd w:val="clear" w:color="auto" w:fill="auto"/>
          </w:tcPr>
          <w:p w:rsidR="002D6C69" w:rsidRPr="009D07F0" w:rsidRDefault="002D6C69" w:rsidP="006D56AF">
            <w:pPr>
              <w:tabs>
                <w:tab w:val="left" w:pos="284"/>
              </w:tabs>
              <w:ind w:left="90"/>
              <w:jc w:val="both"/>
              <w:rPr>
                <w:sz w:val="22"/>
                <w:szCs w:val="22"/>
                <w:lang w:val="sr-Latn-CS"/>
              </w:rPr>
            </w:pPr>
            <w:r w:rsidRPr="009D07F0">
              <w:rPr>
                <w:sz w:val="22"/>
                <w:szCs w:val="22"/>
                <w:lang w:val="sr-Latn-CS"/>
              </w:rPr>
              <w:t>Hiperkal</w:t>
            </w:r>
            <w:r>
              <w:rPr>
                <w:sz w:val="22"/>
                <w:szCs w:val="22"/>
                <w:lang w:val="sr-Latn-CS"/>
              </w:rPr>
              <w:t>ij</w:t>
            </w:r>
            <w:r w:rsidRPr="009D07F0">
              <w:rPr>
                <w:sz w:val="22"/>
                <w:szCs w:val="22"/>
                <w:lang w:val="sr-Latn-CS"/>
              </w:rPr>
              <w:t>emija (potencijalno letalna) naročito u kombinaciji sa bubrežnom insuficijencijom (aditivni hiperkal</w:t>
            </w:r>
            <w:r>
              <w:rPr>
                <w:sz w:val="22"/>
                <w:szCs w:val="22"/>
                <w:lang w:val="sr-Latn-CS"/>
              </w:rPr>
              <w:t>ij</w:t>
            </w:r>
            <w:r w:rsidRPr="009D07F0">
              <w:rPr>
                <w:sz w:val="22"/>
                <w:szCs w:val="22"/>
                <w:lang w:val="sr-Latn-CS"/>
              </w:rPr>
              <w:t>emijski efekti).</w:t>
            </w:r>
          </w:p>
          <w:p w:rsidR="002D6C69" w:rsidRPr="009D07F0" w:rsidRDefault="002D6C69" w:rsidP="006D56AF">
            <w:pPr>
              <w:tabs>
                <w:tab w:val="left" w:pos="284"/>
              </w:tabs>
              <w:ind w:left="90"/>
              <w:jc w:val="both"/>
              <w:rPr>
                <w:sz w:val="22"/>
                <w:szCs w:val="22"/>
                <w:lang w:val="sr-Latn-CS"/>
              </w:rPr>
            </w:pPr>
            <w:r w:rsidRPr="009D07F0">
              <w:rPr>
                <w:sz w:val="22"/>
                <w:szCs w:val="22"/>
                <w:lang w:val="sr-Latn-CS"/>
              </w:rPr>
              <w:t>Kombinacija perindoprila sa gore</w:t>
            </w:r>
            <w:r>
              <w:rPr>
                <w:sz w:val="22"/>
                <w:szCs w:val="22"/>
                <w:lang w:val="sr-Latn-CS"/>
              </w:rPr>
              <w:t xml:space="preserve"> </w:t>
            </w:r>
            <w:r w:rsidRPr="009D07F0">
              <w:rPr>
                <w:sz w:val="22"/>
                <w:szCs w:val="22"/>
                <w:lang w:val="sr-Latn-CS"/>
              </w:rPr>
              <w:t>pomenutim ljekovima nije preporučljiva (vidjeti odjeljak 4.4). Ako je i pored toga uporedna primjena ovih ljekova indikovana, onda je treba sprovoditi uz oprez i uz učestalo praćenje kalijuma u serumu. Za upotrebu spironolaktona u srčanoj insuficijenciji, pogledati „Kombinacije koje zahtijevaju posebnu pažnju“.</w:t>
            </w:r>
          </w:p>
        </w:tc>
      </w:tr>
      <w:tr w:rsidR="002D6C69" w:rsidRPr="009D07F0" w:rsidTr="006D56AF">
        <w:trPr>
          <w:trHeight w:val="128"/>
        </w:trPr>
        <w:tc>
          <w:tcPr>
            <w:tcW w:w="1440" w:type="dxa"/>
            <w:vMerge w:val="restart"/>
            <w:tcBorders>
              <w:top w:val="nil"/>
            </w:tcBorders>
            <w:shd w:val="clear" w:color="auto" w:fill="auto"/>
          </w:tcPr>
          <w:p w:rsidR="002D6C69" w:rsidRPr="009D07F0" w:rsidRDefault="002D6C69" w:rsidP="006D56AF">
            <w:pPr>
              <w:tabs>
                <w:tab w:val="left" w:pos="284"/>
              </w:tabs>
              <w:rPr>
                <w:b/>
                <w:sz w:val="22"/>
                <w:szCs w:val="22"/>
                <w:lang w:val="sr-Latn-CS"/>
              </w:rPr>
            </w:pPr>
            <w:r w:rsidRPr="009D07F0">
              <w:rPr>
                <w:b/>
                <w:sz w:val="22"/>
                <w:szCs w:val="22"/>
                <w:lang w:val="sr-Latn-CS"/>
              </w:rPr>
              <w:t>amlodipin</w:t>
            </w:r>
          </w:p>
        </w:tc>
        <w:tc>
          <w:tcPr>
            <w:tcW w:w="1980" w:type="dxa"/>
            <w:tcBorders>
              <w:top w:val="single" w:sz="4" w:space="0" w:color="auto"/>
            </w:tcBorders>
            <w:shd w:val="clear" w:color="auto" w:fill="auto"/>
          </w:tcPr>
          <w:p w:rsidR="002D6C69" w:rsidRPr="009D07F0" w:rsidRDefault="002D6C69" w:rsidP="006D56AF">
            <w:pPr>
              <w:tabs>
                <w:tab w:val="left" w:pos="284"/>
              </w:tabs>
              <w:rPr>
                <w:sz w:val="22"/>
                <w:szCs w:val="22"/>
                <w:lang w:val="sr-Latn-CS"/>
              </w:rPr>
            </w:pPr>
            <w:r w:rsidRPr="009D07F0">
              <w:rPr>
                <w:sz w:val="22"/>
                <w:szCs w:val="22"/>
                <w:lang w:val="sr-Latn-CS"/>
              </w:rPr>
              <w:t>dantrolen (infuzija)</w:t>
            </w:r>
          </w:p>
        </w:tc>
        <w:tc>
          <w:tcPr>
            <w:tcW w:w="6120" w:type="dxa"/>
            <w:gridSpan w:val="4"/>
            <w:tcBorders>
              <w:top w:val="single" w:sz="4" w:space="0" w:color="auto"/>
            </w:tcBorders>
            <w:shd w:val="clear" w:color="auto" w:fill="auto"/>
          </w:tcPr>
          <w:p w:rsidR="002D6C69" w:rsidRDefault="002D6C69" w:rsidP="006D56AF">
            <w:pPr>
              <w:tabs>
                <w:tab w:val="left" w:pos="284"/>
              </w:tabs>
              <w:ind w:left="180"/>
              <w:jc w:val="both"/>
              <w:rPr>
                <w:sz w:val="22"/>
                <w:szCs w:val="22"/>
                <w:lang w:val="sr-Latn-CS"/>
              </w:rPr>
            </w:pPr>
            <w:r w:rsidRPr="009D07F0">
              <w:rPr>
                <w:sz w:val="22"/>
                <w:szCs w:val="22"/>
                <w:lang w:val="sr-Latn-CS"/>
              </w:rPr>
              <w:t>Kod životinja se uočavaju smrtonosne</w:t>
            </w:r>
            <w:r>
              <w:rPr>
                <w:sz w:val="22"/>
                <w:szCs w:val="22"/>
                <w:lang w:val="sr-Latn-CS"/>
              </w:rPr>
              <w:t xml:space="preserve"> ventrikularne fibrilacije i </w:t>
            </w:r>
            <w:r w:rsidRPr="009D07F0">
              <w:rPr>
                <w:sz w:val="22"/>
                <w:szCs w:val="22"/>
                <w:lang w:val="sr-Latn-CS"/>
              </w:rPr>
              <w:t xml:space="preserve">kardiovaskularni kolaps nakon primjene verapamila i </w:t>
            </w:r>
            <w:r w:rsidRPr="0091718F">
              <w:rPr>
                <w:sz w:val="22"/>
                <w:szCs w:val="22"/>
                <w:lang w:val="sr-Latn-CS"/>
              </w:rPr>
              <w:t>i.v.</w:t>
            </w:r>
            <w:r>
              <w:rPr>
                <w:sz w:val="22"/>
                <w:szCs w:val="22"/>
                <w:lang w:val="sr-Latn-CS"/>
              </w:rPr>
              <w:t xml:space="preserve"> dantrolena.</w:t>
            </w:r>
          </w:p>
          <w:p w:rsidR="002D6C69" w:rsidRPr="009D07F0" w:rsidRDefault="002D6C69" w:rsidP="006D56AF">
            <w:pPr>
              <w:tabs>
                <w:tab w:val="left" w:pos="284"/>
              </w:tabs>
              <w:ind w:left="180"/>
              <w:jc w:val="both"/>
              <w:rPr>
                <w:noProof/>
                <w:sz w:val="22"/>
                <w:szCs w:val="22"/>
                <w:lang w:val="sr-Latn-CS"/>
              </w:rPr>
            </w:pPr>
            <w:r w:rsidRPr="009D07F0">
              <w:rPr>
                <w:sz w:val="22"/>
                <w:szCs w:val="22"/>
                <w:lang w:val="sr-Latn-CS"/>
              </w:rPr>
              <w:t>Usljed rizika od pojave hiperkal</w:t>
            </w:r>
            <w:r>
              <w:rPr>
                <w:sz w:val="22"/>
                <w:szCs w:val="22"/>
                <w:lang w:val="sr-Latn-CS"/>
              </w:rPr>
              <w:t>ij</w:t>
            </w:r>
            <w:r w:rsidRPr="009D07F0">
              <w:rPr>
                <w:sz w:val="22"/>
                <w:szCs w:val="22"/>
                <w:lang w:val="sr-Latn-CS"/>
              </w:rPr>
              <w:t>emij</w:t>
            </w:r>
            <w:r>
              <w:rPr>
                <w:sz w:val="22"/>
                <w:szCs w:val="22"/>
                <w:lang w:val="sr-Latn-CS"/>
              </w:rPr>
              <w:t xml:space="preserve">e, preporučuje se izbjegavanje </w:t>
            </w:r>
            <w:r w:rsidRPr="009D07F0">
              <w:rPr>
                <w:sz w:val="22"/>
                <w:szCs w:val="22"/>
                <w:lang w:val="sr-Latn-CS"/>
              </w:rPr>
              <w:t xml:space="preserve">uzimanja blokatora kalcijumskih </w:t>
            </w:r>
            <w:r>
              <w:rPr>
                <w:sz w:val="22"/>
                <w:szCs w:val="22"/>
                <w:lang w:val="sr-Latn-CS"/>
              </w:rPr>
              <w:t xml:space="preserve">kanala kao što je amlodipin kod </w:t>
            </w:r>
            <w:r w:rsidRPr="009D07F0">
              <w:rPr>
                <w:sz w:val="22"/>
                <w:szCs w:val="22"/>
                <w:lang w:val="sr-Latn-CS"/>
              </w:rPr>
              <w:t>pacijenata podložnih malignoj hipertermiji</w:t>
            </w:r>
            <w:r>
              <w:rPr>
                <w:sz w:val="22"/>
                <w:szCs w:val="22"/>
                <w:lang w:val="sr-Latn-CS"/>
              </w:rPr>
              <w:t>,</w:t>
            </w:r>
            <w:r w:rsidRPr="009D07F0">
              <w:rPr>
                <w:sz w:val="22"/>
                <w:szCs w:val="22"/>
                <w:lang w:val="sr-Latn-CS"/>
              </w:rPr>
              <w:t xml:space="preserve"> kao i u liječenju</w:t>
            </w:r>
            <w:r>
              <w:rPr>
                <w:sz w:val="22"/>
                <w:szCs w:val="22"/>
                <w:lang w:val="sr-Latn-CS"/>
              </w:rPr>
              <w:t xml:space="preserve"> </w:t>
            </w:r>
            <w:r w:rsidRPr="009D07F0">
              <w:rPr>
                <w:sz w:val="22"/>
                <w:szCs w:val="22"/>
                <w:lang w:val="sr-Latn-CS"/>
              </w:rPr>
              <w:t>maligne hipertermije.</w:t>
            </w:r>
          </w:p>
        </w:tc>
      </w:tr>
      <w:tr w:rsidR="002D6C69" w:rsidRPr="009D07F0" w:rsidTr="006D56AF">
        <w:trPr>
          <w:trHeight w:val="127"/>
        </w:trPr>
        <w:tc>
          <w:tcPr>
            <w:tcW w:w="1440" w:type="dxa"/>
            <w:vMerge/>
            <w:shd w:val="clear" w:color="auto" w:fill="auto"/>
          </w:tcPr>
          <w:p w:rsidR="002D6C69" w:rsidRPr="009D07F0" w:rsidRDefault="002D6C69" w:rsidP="006D56AF">
            <w:pPr>
              <w:tabs>
                <w:tab w:val="left" w:pos="284"/>
              </w:tabs>
              <w:rPr>
                <w:sz w:val="22"/>
                <w:szCs w:val="22"/>
                <w:lang w:val="sr-Latn-CS"/>
              </w:rPr>
            </w:pPr>
          </w:p>
        </w:tc>
        <w:tc>
          <w:tcPr>
            <w:tcW w:w="1980" w:type="dxa"/>
            <w:shd w:val="clear" w:color="auto" w:fill="auto"/>
          </w:tcPr>
          <w:p w:rsidR="002D6C69" w:rsidRPr="009D07F0" w:rsidRDefault="002D6C69" w:rsidP="006D56AF">
            <w:pPr>
              <w:tabs>
                <w:tab w:val="left" w:pos="284"/>
              </w:tabs>
              <w:rPr>
                <w:sz w:val="22"/>
                <w:szCs w:val="22"/>
                <w:lang w:val="sr-Latn-CS"/>
              </w:rPr>
            </w:pPr>
            <w:r w:rsidRPr="009D07F0">
              <w:rPr>
                <w:sz w:val="22"/>
                <w:szCs w:val="22"/>
                <w:lang w:val="sr-Latn-CS"/>
              </w:rPr>
              <w:t>grejpfrut ili sok od grejpfruta</w:t>
            </w:r>
          </w:p>
        </w:tc>
        <w:tc>
          <w:tcPr>
            <w:tcW w:w="6120" w:type="dxa"/>
            <w:gridSpan w:val="4"/>
            <w:shd w:val="clear" w:color="auto" w:fill="auto"/>
          </w:tcPr>
          <w:p w:rsidR="002D6C69" w:rsidRPr="009D07F0" w:rsidRDefault="002D6C69" w:rsidP="006D56AF">
            <w:pPr>
              <w:tabs>
                <w:tab w:val="left" w:pos="284"/>
              </w:tabs>
              <w:ind w:left="180"/>
              <w:jc w:val="both"/>
              <w:rPr>
                <w:sz w:val="22"/>
                <w:szCs w:val="22"/>
                <w:lang w:val="sr-Latn-CS"/>
              </w:rPr>
            </w:pPr>
            <w:r w:rsidRPr="009D07F0">
              <w:rPr>
                <w:sz w:val="22"/>
                <w:szCs w:val="22"/>
                <w:lang w:val="sr-Latn-CS"/>
              </w:rPr>
              <w:t>Bioraspoloživost može biti pove</w:t>
            </w:r>
            <w:r>
              <w:rPr>
                <w:sz w:val="22"/>
                <w:szCs w:val="22"/>
                <w:lang w:val="sr-Latn-CS"/>
              </w:rPr>
              <w:t xml:space="preserve">ćana kod nekih pacijenata, što </w:t>
            </w:r>
            <w:r w:rsidRPr="009D07F0">
              <w:rPr>
                <w:sz w:val="22"/>
                <w:szCs w:val="22"/>
                <w:lang w:val="sr-Latn-CS"/>
              </w:rPr>
              <w:t>može rezultirati pojačanim efektom sniženja krvnog pritiska.</w:t>
            </w:r>
          </w:p>
        </w:tc>
      </w:tr>
      <w:tr w:rsidR="002D6C69" w:rsidRPr="009D07F0" w:rsidTr="006D56AF">
        <w:trPr>
          <w:trHeight w:val="290"/>
        </w:trPr>
        <w:tc>
          <w:tcPr>
            <w:tcW w:w="9540" w:type="dxa"/>
            <w:gridSpan w:val="6"/>
            <w:shd w:val="clear" w:color="auto" w:fill="auto"/>
          </w:tcPr>
          <w:p w:rsidR="002D6C69" w:rsidRPr="009D07F0" w:rsidRDefault="002D6C69" w:rsidP="006D56AF">
            <w:pPr>
              <w:tabs>
                <w:tab w:val="left" w:pos="284"/>
              </w:tabs>
              <w:jc w:val="both"/>
              <w:rPr>
                <w:i/>
                <w:sz w:val="22"/>
                <w:szCs w:val="22"/>
                <w:lang w:val="sr-Latn-CS"/>
              </w:rPr>
            </w:pPr>
          </w:p>
          <w:p w:rsidR="002D6C69" w:rsidRPr="009D07F0" w:rsidRDefault="002D6C69" w:rsidP="006D56AF">
            <w:pPr>
              <w:tabs>
                <w:tab w:val="left" w:pos="284"/>
              </w:tabs>
              <w:jc w:val="both"/>
              <w:rPr>
                <w:i/>
                <w:sz w:val="22"/>
                <w:szCs w:val="22"/>
                <w:lang w:val="sr-Latn-CS"/>
              </w:rPr>
            </w:pPr>
            <w:r w:rsidRPr="009D07F0">
              <w:rPr>
                <w:i/>
                <w:sz w:val="22"/>
                <w:szCs w:val="22"/>
                <w:lang w:val="sr-Latn-CS"/>
              </w:rPr>
              <w:t>Kombinacije koje zahtijevaju posebnu pažnju:</w:t>
            </w:r>
          </w:p>
        </w:tc>
      </w:tr>
      <w:tr w:rsidR="002D6C69" w:rsidRPr="009D07F0" w:rsidTr="006D56AF">
        <w:tc>
          <w:tcPr>
            <w:tcW w:w="1440" w:type="dxa"/>
            <w:shd w:val="clear" w:color="auto" w:fill="auto"/>
          </w:tcPr>
          <w:p w:rsidR="002D6C69" w:rsidRPr="009D07F0" w:rsidRDefault="002D6C69" w:rsidP="006D56AF">
            <w:pPr>
              <w:tabs>
                <w:tab w:val="left" w:pos="284"/>
              </w:tabs>
              <w:ind w:left="-108" w:firstLine="108"/>
              <w:rPr>
                <w:b/>
                <w:i/>
                <w:sz w:val="22"/>
                <w:szCs w:val="22"/>
                <w:lang w:val="fr-FR"/>
              </w:rPr>
            </w:pPr>
            <w:r w:rsidRPr="009D07F0">
              <w:rPr>
                <w:b/>
                <w:i/>
                <w:sz w:val="22"/>
                <w:szCs w:val="22"/>
                <w:lang w:val="fr-FR"/>
              </w:rPr>
              <w:t>Komponenta</w:t>
            </w:r>
          </w:p>
        </w:tc>
        <w:tc>
          <w:tcPr>
            <w:tcW w:w="2070" w:type="dxa"/>
            <w:gridSpan w:val="2"/>
            <w:tcBorders>
              <w:bottom w:val="single" w:sz="4" w:space="0" w:color="auto"/>
            </w:tcBorders>
            <w:shd w:val="clear" w:color="auto" w:fill="auto"/>
          </w:tcPr>
          <w:p w:rsidR="002D6C69" w:rsidRPr="009D07F0" w:rsidRDefault="002D6C69" w:rsidP="006D56AF">
            <w:pPr>
              <w:tabs>
                <w:tab w:val="left" w:pos="284"/>
              </w:tabs>
              <w:rPr>
                <w:b/>
                <w:i/>
                <w:sz w:val="22"/>
                <w:szCs w:val="22"/>
                <w:lang w:val="fr-FR"/>
              </w:rPr>
            </w:pPr>
            <w:r w:rsidRPr="009D07F0">
              <w:rPr>
                <w:b/>
                <w:i/>
                <w:sz w:val="22"/>
                <w:szCs w:val="22"/>
                <w:lang w:val="fr-FR"/>
              </w:rPr>
              <w:t>Poznata interakcija sa sljedećim lijekom</w:t>
            </w:r>
          </w:p>
        </w:tc>
        <w:tc>
          <w:tcPr>
            <w:tcW w:w="6030" w:type="dxa"/>
            <w:gridSpan w:val="3"/>
            <w:tcBorders>
              <w:bottom w:val="single" w:sz="4" w:space="0" w:color="auto"/>
            </w:tcBorders>
            <w:shd w:val="clear" w:color="auto" w:fill="auto"/>
          </w:tcPr>
          <w:p w:rsidR="002D6C69" w:rsidRPr="009D07F0" w:rsidRDefault="002D6C69" w:rsidP="006D56AF">
            <w:pPr>
              <w:tabs>
                <w:tab w:val="left" w:pos="284"/>
              </w:tabs>
              <w:ind w:left="90"/>
              <w:jc w:val="both"/>
              <w:rPr>
                <w:b/>
                <w:i/>
                <w:sz w:val="22"/>
                <w:szCs w:val="22"/>
                <w:lang w:val="fr-FR"/>
              </w:rPr>
            </w:pPr>
            <w:r w:rsidRPr="009D07F0">
              <w:rPr>
                <w:b/>
                <w:i/>
                <w:sz w:val="22"/>
                <w:szCs w:val="22"/>
                <w:lang w:val="fr-FR"/>
              </w:rPr>
              <w:t>Interakcija</w:t>
            </w:r>
          </w:p>
        </w:tc>
      </w:tr>
      <w:tr w:rsidR="002D6C69" w:rsidRPr="009D07F0" w:rsidTr="006D56AF">
        <w:tc>
          <w:tcPr>
            <w:tcW w:w="1440" w:type="dxa"/>
            <w:tcBorders>
              <w:bottom w:val="nil"/>
            </w:tcBorders>
            <w:shd w:val="clear" w:color="auto" w:fill="auto"/>
          </w:tcPr>
          <w:p w:rsidR="002D6C69" w:rsidRPr="009D07F0" w:rsidRDefault="002D6C69" w:rsidP="006D56AF">
            <w:pPr>
              <w:tabs>
                <w:tab w:val="left" w:pos="284"/>
              </w:tabs>
              <w:rPr>
                <w:b/>
                <w:sz w:val="22"/>
                <w:szCs w:val="22"/>
                <w:lang w:val="sr-Latn-CS"/>
              </w:rPr>
            </w:pPr>
            <w:r w:rsidRPr="009D07F0">
              <w:rPr>
                <w:b/>
                <w:sz w:val="22"/>
                <w:szCs w:val="22"/>
                <w:lang w:val="sr-Latn-CS"/>
              </w:rPr>
              <w:t>perindopril/ indapamid</w:t>
            </w:r>
          </w:p>
        </w:tc>
        <w:tc>
          <w:tcPr>
            <w:tcW w:w="2070" w:type="dxa"/>
            <w:gridSpan w:val="2"/>
            <w:tcBorders>
              <w:bottom w:val="single" w:sz="4" w:space="0" w:color="auto"/>
            </w:tcBorders>
            <w:shd w:val="clear" w:color="auto" w:fill="auto"/>
          </w:tcPr>
          <w:p w:rsidR="002D6C69" w:rsidRPr="009D07F0" w:rsidRDefault="002D6C69" w:rsidP="006D56AF">
            <w:pPr>
              <w:tabs>
                <w:tab w:val="left" w:pos="284"/>
              </w:tabs>
              <w:rPr>
                <w:sz w:val="22"/>
                <w:szCs w:val="22"/>
                <w:lang w:val="sr-Latn-CS"/>
              </w:rPr>
            </w:pPr>
            <w:r w:rsidRPr="009D07F0">
              <w:rPr>
                <w:sz w:val="22"/>
                <w:szCs w:val="22"/>
                <w:lang w:val="sr-Latn-CS"/>
              </w:rPr>
              <w:t>baklofen</w:t>
            </w:r>
          </w:p>
        </w:tc>
        <w:tc>
          <w:tcPr>
            <w:tcW w:w="6030" w:type="dxa"/>
            <w:gridSpan w:val="3"/>
            <w:tcBorders>
              <w:bottom w:val="single" w:sz="4" w:space="0" w:color="auto"/>
            </w:tcBorders>
            <w:shd w:val="clear" w:color="auto" w:fill="auto"/>
          </w:tcPr>
          <w:p w:rsidR="002D6C69" w:rsidRPr="009D07F0" w:rsidRDefault="002D6C69" w:rsidP="006D56AF">
            <w:pPr>
              <w:tabs>
                <w:tab w:val="left" w:pos="284"/>
              </w:tabs>
              <w:ind w:left="90"/>
              <w:jc w:val="both"/>
              <w:rPr>
                <w:sz w:val="22"/>
                <w:szCs w:val="22"/>
                <w:lang w:val="sr-Latn-CS"/>
              </w:rPr>
            </w:pPr>
            <w:r w:rsidRPr="009D07F0">
              <w:rPr>
                <w:sz w:val="22"/>
                <w:szCs w:val="22"/>
                <w:lang w:val="sr-Latn-CS"/>
              </w:rPr>
              <w:t>Potenciranje antihipertenzivnog efekta.</w:t>
            </w:r>
          </w:p>
          <w:p w:rsidR="002D6C69" w:rsidRPr="009D07F0" w:rsidRDefault="002D6C69" w:rsidP="006D56AF">
            <w:pPr>
              <w:tabs>
                <w:tab w:val="left" w:pos="284"/>
              </w:tabs>
              <w:ind w:left="90"/>
              <w:jc w:val="both"/>
              <w:rPr>
                <w:sz w:val="22"/>
                <w:szCs w:val="22"/>
                <w:lang w:val="sr-Latn-CS"/>
              </w:rPr>
            </w:pPr>
            <w:r w:rsidRPr="009D07F0">
              <w:rPr>
                <w:sz w:val="22"/>
                <w:szCs w:val="22"/>
                <w:lang w:val="sr-Latn-CS"/>
              </w:rPr>
              <w:t xml:space="preserve">Kontrolisati krvni pritisak i prilagoditi dozu antihipertenziva ako je neophodno. </w:t>
            </w:r>
          </w:p>
        </w:tc>
      </w:tr>
      <w:tr w:rsidR="002D6C69" w:rsidRPr="009D07F0" w:rsidTr="006D56AF">
        <w:tc>
          <w:tcPr>
            <w:tcW w:w="1440" w:type="dxa"/>
            <w:tcBorders>
              <w:top w:val="nil"/>
              <w:bottom w:val="single" w:sz="4" w:space="0" w:color="auto"/>
            </w:tcBorders>
            <w:shd w:val="clear" w:color="auto" w:fill="auto"/>
          </w:tcPr>
          <w:p w:rsidR="002D6C69" w:rsidRPr="009D07F0" w:rsidRDefault="002D6C69" w:rsidP="006D56AF">
            <w:pPr>
              <w:tabs>
                <w:tab w:val="left" w:pos="284"/>
              </w:tabs>
              <w:rPr>
                <w:sz w:val="22"/>
                <w:szCs w:val="22"/>
                <w:lang w:val="sr-Latn-CS"/>
              </w:rPr>
            </w:pPr>
          </w:p>
        </w:tc>
        <w:tc>
          <w:tcPr>
            <w:tcW w:w="2070" w:type="dxa"/>
            <w:gridSpan w:val="2"/>
            <w:tcBorders>
              <w:top w:val="single" w:sz="4" w:space="0" w:color="auto"/>
              <w:bottom w:val="single" w:sz="4" w:space="0" w:color="auto"/>
            </w:tcBorders>
            <w:shd w:val="clear" w:color="auto" w:fill="auto"/>
          </w:tcPr>
          <w:p w:rsidR="002D6C69" w:rsidRPr="009D07F0" w:rsidRDefault="002D6C69" w:rsidP="006D56AF">
            <w:pPr>
              <w:tabs>
                <w:tab w:val="left" w:pos="284"/>
              </w:tabs>
              <w:rPr>
                <w:sz w:val="22"/>
                <w:szCs w:val="22"/>
                <w:lang w:val="sr-Latn-CS"/>
              </w:rPr>
            </w:pPr>
            <w:r w:rsidRPr="009D07F0">
              <w:rPr>
                <w:sz w:val="22"/>
                <w:szCs w:val="22"/>
                <w:lang w:val="sr-Latn-CS"/>
              </w:rPr>
              <w:t>nesteroidni antiinflamatorni ljekovi (uključujući acetilsalicilnu kiselinu u visokim dozama)</w:t>
            </w:r>
          </w:p>
        </w:tc>
        <w:tc>
          <w:tcPr>
            <w:tcW w:w="6030" w:type="dxa"/>
            <w:gridSpan w:val="3"/>
            <w:tcBorders>
              <w:top w:val="single" w:sz="4" w:space="0" w:color="auto"/>
              <w:bottom w:val="single" w:sz="4" w:space="0" w:color="auto"/>
            </w:tcBorders>
            <w:shd w:val="clear" w:color="auto" w:fill="auto"/>
          </w:tcPr>
          <w:p w:rsidR="002D6C69" w:rsidRPr="009D07F0" w:rsidRDefault="002D6C69" w:rsidP="006D56AF">
            <w:pPr>
              <w:tabs>
                <w:tab w:val="left" w:pos="284"/>
              </w:tabs>
              <w:ind w:left="90"/>
              <w:jc w:val="both"/>
              <w:rPr>
                <w:sz w:val="22"/>
                <w:szCs w:val="22"/>
                <w:lang w:val="sr-Latn-CS"/>
              </w:rPr>
            </w:pPr>
            <w:r w:rsidRPr="009D07F0">
              <w:rPr>
                <w:sz w:val="22"/>
                <w:szCs w:val="22"/>
                <w:lang w:val="sr-Latn-CS"/>
              </w:rPr>
              <w:t>Istovremenom upotrebom ACE inhibitora sa NSAIL (npr. acetilsalicilna kiselina u dozama koje imaju antiinflamatorni efekat, COX-2 inhibitori i neselektivni NSAIL) može doći do smanjenja antihipertenzivnog dejstva. Upotrebljavani zajedno, ACE inhibitori i NSAIL mogu dovesti do pogoršanja renalne funkcije</w:t>
            </w:r>
            <w:r>
              <w:rPr>
                <w:sz w:val="22"/>
                <w:szCs w:val="22"/>
                <w:lang w:val="sr-Latn-CS"/>
              </w:rPr>
              <w:t>,</w:t>
            </w:r>
            <w:r w:rsidRPr="009D07F0">
              <w:rPr>
                <w:sz w:val="22"/>
                <w:szCs w:val="22"/>
                <w:lang w:val="sr-Latn-CS"/>
              </w:rPr>
              <w:t xml:space="preserve"> uključujući i akutno otkazivanje rada bubrega, kao i do povećanja serumskog kalijuma, naročito kod pacijenata sa prethodnom lošom funkcijom bubrega. Ovu kombinaciju bi </w:t>
            </w:r>
            <w:r w:rsidRPr="009D07F0">
              <w:rPr>
                <w:sz w:val="22"/>
                <w:szCs w:val="22"/>
                <w:lang w:val="sr-Latn-CS"/>
              </w:rPr>
              <w:lastRenderedPageBreak/>
              <w:t>trebalo primjenjivati sa oprezom, posebno kod starijih pacijenata. Pacijente treba adekvatno hidrirati i pratiti bubrežnu funkciju nakon započinjanja istovremene terapije, a zatim u redovnim vremenskim intervalima.</w:t>
            </w:r>
          </w:p>
        </w:tc>
      </w:tr>
      <w:tr w:rsidR="002D6C69" w:rsidRPr="009D07F0" w:rsidTr="006D56AF">
        <w:trPr>
          <w:trHeight w:val="85"/>
        </w:trPr>
        <w:tc>
          <w:tcPr>
            <w:tcW w:w="1440" w:type="dxa"/>
            <w:vMerge w:val="restart"/>
            <w:tcBorders>
              <w:top w:val="single" w:sz="4" w:space="0" w:color="auto"/>
            </w:tcBorders>
            <w:shd w:val="clear" w:color="auto" w:fill="auto"/>
          </w:tcPr>
          <w:p w:rsidR="002D6C69" w:rsidRPr="009D07F0" w:rsidRDefault="002D6C69" w:rsidP="006D56AF">
            <w:pPr>
              <w:tabs>
                <w:tab w:val="left" w:pos="284"/>
              </w:tabs>
              <w:rPr>
                <w:b/>
                <w:sz w:val="22"/>
                <w:szCs w:val="22"/>
                <w:lang w:val="sr-Latn-CS"/>
              </w:rPr>
            </w:pPr>
            <w:r w:rsidRPr="009D07F0">
              <w:rPr>
                <w:b/>
                <w:sz w:val="22"/>
                <w:szCs w:val="22"/>
                <w:lang w:val="sr-Latn-CS"/>
              </w:rPr>
              <w:lastRenderedPageBreak/>
              <w:t>perindopril</w:t>
            </w:r>
          </w:p>
        </w:tc>
        <w:tc>
          <w:tcPr>
            <w:tcW w:w="2160" w:type="dxa"/>
            <w:gridSpan w:val="3"/>
            <w:tcBorders>
              <w:top w:val="single" w:sz="4" w:space="0" w:color="auto"/>
            </w:tcBorders>
            <w:shd w:val="clear" w:color="auto" w:fill="auto"/>
          </w:tcPr>
          <w:p w:rsidR="002D6C69" w:rsidRPr="009D07F0" w:rsidRDefault="002D6C69" w:rsidP="006D56AF">
            <w:pPr>
              <w:tabs>
                <w:tab w:val="left" w:pos="284"/>
              </w:tabs>
              <w:jc w:val="both"/>
              <w:rPr>
                <w:sz w:val="22"/>
                <w:szCs w:val="22"/>
                <w:lang w:val="sr-Latn-CS"/>
              </w:rPr>
            </w:pPr>
            <w:r w:rsidRPr="009D07F0">
              <w:rPr>
                <w:sz w:val="22"/>
                <w:szCs w:val="22"/>
                <w:lang w:val="sr-Latn-CS"/>
              </w:rPr>
              <w:t>antidijabetici (insulin, oralni hipoglikemijski agensi)</w:t>
            </w:r>
          </w:p>
        </w:tc>
        <w:tc>
          <w:tcPr>
            <w:tcW w:w="5940" w:type="dxa"/>
            <w:gridSpan w:val="2"/>
            <w:tcBorders>
              <w:top w:val="single" w:sz="4" w:space="0" w:color="auto"/>
            </w:tcBorders>
            <w:shd w:val="clear" w:color="auto" w:fill="auto"/>
          </w:tcPr>
          <w:p w:rsidR="002D6C69" w:rsidRPr="009D07F0" w:rsidRDefault="002D6C69" w:rsidP="006D56AF">
            <w:pPr>
              <w:tabs>
                <w:tab w:val="left" w:pos="284"/>
              </w:tabs>
              <w:jc w:val="both"/>
              <w:rPr>
                <w:sz w:val="22"/>
                <w:szCs w:val="22"/>
                <w:lang w:val="sr-Latn-CS"/>
              </w:rPr>
            </w:pPr>
            <w:r w:rsidRPr="009D07F0">
              <w:rPr>
                <w:sz w:val="22"/>
                <w:szCs w:val="22"/>
                <w:lang w:val="sr-Latn-CS"/>
              </w:rPr>
              <w:t xml:space="preserve">Epidemiološke studije su pokazale da istovremena primjena ACE inhibitora i antidijabetičkih ljekova (insulina ili oralnih hipogligemijskih agenasa) može dovesti do povećanja efekta snižavanja nivoa glukoze u krvi i povećati rizik od nastanka hipoglikemije. Ova pojava je izgleda češća tokom prvih nedjelja uporedne primjene i kod pacijenata sa oštećenom funkcijom bubrega. </w:t>
            </w:r>
          </w:p>
        </w:tc>
      </w:tr>
      <w:tr w:rsidR="002D6C69" w:rsidRPr="009D07F0" w:rsidTr="006D56AF">
        <w:trPr>
          <w:trHeight w:val="85"/>
        </w:trPr>
        <w:tc>
          <w:tcPr>
            <w:tcW w:w="1440" w:type="dxa"/>
            <w:vMerge/>
            <w:shd w:val="clear" w:color="auto" w:fill="auto"/>
          </w:tcPr>
          <w:p w:rsidR="002D6C69" w:rsidRPr="009D07F0" w:rsidRDefault="002D6C69" w:rsidP="006D56AF">
            <w:pPr>
              <w:tabs>
                <w:tab w:val="left" w:pos="284"/>
              </w:tabs>
              <w:rPr>
                <w:sz w:val="22"/>
                <w:szCs w:val="22"/>
                <w:lang w:val="sr-Latn-CS"/>
              </w:rPr>
            </w:pPr>
          </w:p>
        </w:tc>
        <w:tc>
          <w:tcPr>
            <w:tcW w:w="2160" w:type="dxa"/>
            <w:gridSpan w:val="3"/>
            <w:tcBorders>
              <w:top w:val="single" w:sz="4" w:space="0" w:color="auto"/>
            </w:tcBorders>
            <w:shd w:val="clear" w:color="auto" w:fill="auto"/>
          </w:tcPr>
          <w:p w:rsidR="002D6C69" w:rsidRPr="009D07F0" w:rsidRDefault="002D6C69" w:rsidP="006D56AF">
            <w:pPr>
              <w:tabs>
                <w:tab w:val="left" w:pos="284"/>
              </w:tabs>
              <w:jc w:val="both"/>
              <w:rPr>
                <w:sz w:val="22"/>
                <w:szCs w:val="22"/>
                <w:lang w:val="sr-Latn-CS"/>
              </w:rPr>
            </w:pPr>
            <w:r w:rsidRPr="009D07F0">
              <w:rPr>
                <w:sz w:val="22"/>
                <w:szCs w:val="22"/>
                <w:lang w:val="sr-Latn-CS"/>
              </w:rPr>
              <w:t>diuretici koji ne štede kalijum</w:t>
            </w:r>
          </w:p>
        </w:tc>
        <w:tc>
          <w:tcPr>
            <w:tcW w:w="5940" w:type="dxa"/>
            <w:gridSpan w:val="2"/>
            <w:tcBorders>
              <w:top w:val="single" w:sz="4" w:space="0" w:color="auto"/>
            </w:tcBorders>
            <w:shd w:val="clear" w:color="auto" w:fill="auto"/>
          </w:tcPr>
          <w:p w:rsidR="002D6C69" w:rsidRPr="009D07F0" w:rsidRDefault="002D6C69" w:rsidP="006D56AF">
            <w:pPr>
              <w:tabs>
                <w:tab w:val="left" w:pos="284"/>
              </w:tabs>
              <w:jc w:val="both"/>
              <w:rPr>
                <w:sz w:val="22"/>
                <w:szCs w:val="22"/>
                <w:lang w:val="sr-Latn-CS"/>
              </w:rPr>
            </w:pPr>
            <w:r w:rsidRPr="009D07F0">
              <w:rPr>
                <w:sz w:val="22"/>
                <w:szCs w:val="22"/>
                <w:lang w:val="sr-Latn-CS"/>
              </w:rPr>
              <w:t>Pacijenti koji primaju diuretike, naročito oni kod kojih je zapremina tjelesne tečnosti i/ili soli smanjena, mogu doživjeti izrazito smanjenje krvnog pritiska nakon početka liječenja ACE inhibitorom. Mogućnost hipotenzivnog dejstva može se smanjiti prekidom davanja diuretika, povećanjem unosa tečnosti ili soli prije uzimanja lijeka</w:t>
            </w:r>
            <w:r>
              <w:rPr>
                <w:sz w:val="22"/>
                <w:szCs w:val="22"/>
                <w:lang w:val="sr-Latn-CS"/>
              </w:rPr>
              <w:t>,</w:t>
            </w:r>
            <w:r w:rsidRPr="009D07F0">
              <w:rPr>
                <w:sz w:val="22"/>
                <w:szCs w:val="22"/>
                <w:lang w:val="sr-Latn-CS"/>
              </w:rPr>
              <w:t xml:space="preserve"> ili smanjenjem početne doze perindoprila, koja se zatim može povećavati. </w:t>
            </w:r>
          </w:p>
          <w:p w:rsidR="002D6C69" w:rsidRPr="009D07F0" w:rsidRDefault="002D6C69" w:rsidP="006D56AF">
            <w:pPr>
              <w:tabs>
                <w:tab w:val="left" w:pos="284"/>
              </w:tabs>
              <w:jc w:val="both"/>
              <w:rPr>
                <w:sz w:val="22"/>
                <w:szCs w:val="22"/>
                <w:lang w:val="sr-Latn-CS"/>
              </w:rPr>
            </w:pPr>
            <w:r w:rsidRPr="009D07F0">
              <w:rPr>
                <w:sz w:val="22"/>
                <w:szCs w:val="22"/>
                <w:lang w:val="sr-Latn-CS"/>
              </w:rPr>
              <w:t>Kod arterijske hipertenzije, kada je prethodna terapija mogla uzrokovati smanjenje koncentracije soli i volumena, mora se isključiti diuretik prije uvođenja ACE inhibitora</w:t>
            </w:r>
            <w:r>
              <w:rPr>
                <w:sz w:val="22"/>
                <w:szCs w:val="22"/>
                <w:lang w:val="sr-Latn-CS"/>
              </w:rPr>
              <w:t>,</w:t>
            </w:r>
            <w:r w:rsidRPr="009D07F0">
              <w:rPr>
                <w:sz w:val="22"/>
                <w:szCs w:val="22"/>
                <w:lang w:val="sr-Latn-CS"/>
              </w:rPr>
              <w:t xml:space="preserve"> u kom slučaju se diuretik koji ne štedi kalijum može kasnije ponovo uvesti, ili se ACE inhibitor mora uvesti u maloj dozi koja se može postepeno povećavati.</w:t>
            </w:r>
          </w:p>
          <w:p w:rsidR="002D6C69" w:rsidRPr="009D07F0" w:rsidRDefault="002D6C69" w:rsidP="006D56AF">
            <w:pPr>
              <w:tabs>
                <w:tab w:val="left" w:pos="284"/>
              </w:tabs>
              <w:jc w:val="both"/>
              <w:rPr>
                <w:sz w:val="22"/>
                <w:szCs w:val="22"/>
                <w:lang w:val="sr-Latn-CS"/>
              </w:rPr>
            </w:pPr>
            <w:r w:rsidRPr="009D07F0">
              <w:rPr>
                <w:sz w:val="22"/>
                <w:szCs w:val="22"/>
                <w:lang w:val="sr-Latn-CS"/>
              </w:rPr>
              <w:t>Kod srčane insuficijencije liječene diureticima, ACE inhibitor bi trebalo uvoditi u veoma niskoj dozi i po mogućstvu nakon smanjenja doze diuretika koji ne štedi kalijum.</w:t>
            </w:r>
          </w:p>
          <w:p w:rsidR="002D6C69" w:rsidRPr="009D07F0" w:rsidRDefault="002D6C69" w:rsidP="006D56AF">
            <w:pPr>
              <w:tabs>
                <w:tab w:val="left" w:pos="284"/>
              </w:tabs>
              <w:jc w:val="both"/>
              <w:rPr>
                <w:sz w:val="22"/>
                <w:szCs w:val="22"/>
                <w:lang w:val="sr-Latn-CS"/>
              </w:rPr>
            </w:pPr>
            <w:r w:rsidRPr="009D07F0">
              <w:rPr>
                <w:sz w:val="22"/>
                <w:szCs w:val="22"/>
                <w:lang w:val="sr-Latn-CS"/>
              </w:rPr>
              <w:t>U svim slučajevima, bubrežna funkcija (klirens kreatinina) se mora pratiti tokom prvih nekoliko nedjelja terapije ACE inhibitorom.</w:t>
            </w:r>
          </w:p>
        </w:tc>
      </w:tr>
      <w:tr w:rsidR="002D6C69" w:rsidRPr="009D07F0" w:rsidTr="006D56AF">
        <w:trPr>
          <w:trHeight w:val="85"/>
        </w:trPr>
        <w:tc>
          <w:tcPr>
            <w:tcW w:w="1440" w:type="dxa"/>
            <w:vMerge/>
            <w:tcBorders>
              <w:bottom w:val="single" w:sz="4" w:space="0" w:color="auto"/>
            </w:tcBorders>
            <w:shd w:val="clear" w:color="auto" w:fill="auto"/>
          </w:tcPr>
          <w:p w:rsidR="002D6C69" w:rsidRPr="009D07F0" w:rsidRDefault="002D6C69" w:rsidP="006D56AF">
            <w:pPr>
              <w:tabs>
                <w:tab w:val="left" w:pos="284"/>
              </w:tabs>
              <w:rPr>
                <w:sz w:val="22"/>
                <w:szCs w:val="22"/>
                <w:lang w:val="sr-Latn-CS"/>
              </w:rPr>
            </w:pPr>
          </w:p>
        </w:tc>
        <w:tc>
          <w:tcPr>
            <w:tcW w:w="2160" w:type="dxa"/>
            <w:gridSpan w:val="3"/>
            <w:tcBorders>
              <w:top w:val="single" w:sz="4" w:space="0" w:color="auto"/>
            </w:tcBorders>
            <w:shd w:val="clear" w:color="auto" w:fill="auto"/>
          </w:tcPr>
          <w:p w:rsidR="002D6C69" w:rsidRPr="009D07F0" w:rsidRDefault="002D6C69" w:rsidP="006D56AF">
            <w:pPr>
              <w:tabs>
                <w:tab w:val="left" w:pos="284"/>
              </w:tabs>
              <w:jc w:val="both"/>
              <w:rPr>
                <w:sz w:val="22"/>
                <w:szCs w:val="22"/>
                <w:lang w:val="sr-Latn-CS"/>
              </w:rPr>
            </w:pPr>
            <w:r w:rsidRPr="009D07F0">
              <w:rPr>
                <w:sz w:val="22"/>
                <w:szCs w:val="22"/>
                <w:lang w:val="sr-Latn-CS"/>
              </w:rPr>
              <w:t>diuretici koji štede kalijum (eplerenon, spironolakton)</w:t>
            </w:r>
          </w:p>
        </w:tc>
        <w:tc>
          <w:tcPr>
            <w:tcW w:w="5940" w:type="dxa"/>
            <w:gridSpan w:val="2"/>
            <w:tcBorders>
              <w:top w:val="single" w:sz="4" w:space="0" w:color="auto"/>
            </w:tcBorders>
            <w:shd w:val="clear" w:color="auto" w:fill="auto"/>
          </w:tcPr>
          <w:p w:rsidR="002D6C69" w:rsidRPr="009D07F0" w:rsidRDefault="002D6C69" w:rsidP="006D56AF">
            <w:pPr>
              <w:tabs>
                <w:tab w:val="left" w:pos="284"/>
              </w:tabs>
              <w:jc w:val="both"/>
              <w:rPr>
                <w:sz w:val="22"/>
                <w:szCs w:val="22"/>
                <w:lang w:val="sr-Latn-CS"/>
              </w:rPr>
            </w:pPr>
            <w:r w:rsidRPr="009D07F0">
              <w:rPr>
                <w:sz w:val="22"/>
                <w:szCs w:val="22"/>
                <w:lang w:val="sr-Latn-CS"/>
              </w:rPr>
              <w:t>U slučaju terapije eplerenonom ili spironolaktonom u dozama od 12,5 mg do 50 mg na dan i niskim dozama ACE inhibitora:</w:t>
            </w:r>
          </w:p>
          <w:p w:rsidR="002D6C69" w:rsidRPr="009D07F0" w:rsidRDefault="002D6C69" w:rsidP="006D56AF">
            <w:pPr>
              <w:tabs>
                <w:tab w:val="left" w:pos="284"/>
              </w:tabs>
              <w:jc w:val="both"/>
              <w:rPr>
                <w:sz w:val="22"/>
                <w:szCs w:val="22"/>
                <w:lang w:val="sr-Latn-CS"/>
              </w:rPr>
            </w:pPr>
            <w:r w:rsidRPr="009D07F0">
              <w:rPr>
                <w:sz w:val="22"/>
                <w:szCs w:val="22"/>
                <w:lang w:val="sr-Latn-CS"/>
              </w:rPr>
              <w:t>U terapiji srčane insuficijencije klase II-IV (NYHA) sa ejekcionom frakcijom &lt;40%, prethodno liječenom ACE infibitorima i diureticima Henleove petlje, postoji rizik od potencijalno letalne hiperkal</w:t>
            </w:r>
            <w:r>
              <w:rPr>
                <w:sz w:val="22"/>
                <w:szCs w:val="22"/>
                <w:lang w:val="sr-Latn-CS"/>
              </w:rPr>
              <w:t>ij</w:t>
            </w:r>
            <w:r w:rsidRPr="009D07F0">
              <w:rPr>
                <w:sz w:val="22"/>
                <w:szCs w:val="22"/>
                <w:lang w:val="sr-Latn-CS"/>
              </w:rPr>
              <w:t>emije</w:t>
            </w:r>
            <w:r>
              <w:rPr>
                <w:sz w:val="22"/>
                <w:szCs w:val="22"/>
                <w:lang w:val="sr-Latn-CS"/>
              </w:rPr>
              <w:t>,</w:t>
            </w:r>
            <w:r w:rsidRPr="009D07F0">
              <w:rPr>
                <w:sz w:val="22"/>
                <w:szCs w:val="22"/>
                <w:lang w:val="sr-Latn-CS"/>
              </w:rPr>
              <w:t xml:space="preserve"> naročito ako se ne primijete preporuke za propisivanje ovih ljekova u kombinaciji.</w:t>
            </w:r>
          </w:p>
          <w:p w:rsidR="002D6C69" w:rsidRPr="009D07F0" w:rsidRDefault="002D6C69" w:rsidP="006D56AF">
            <w:pPr>
              <w:tabs>
                <w:tab w:val="left" w:pos="284"/>
              </w:tabs>
              <w:jc w:val="both"/>
              <w:rPr>
                <w:sz w:val="22"/>
                <w:szCs w:val="22"/>
                <w:lang w:val="sr-Latn-CS"/>
              </w:rPr>
            </w:pPr>
            <w:r w:rsidRPr="009D07F0">
              <w:rPr>
                <w:sz w:val="22"/>
                <w:szCs w:val="22"/>
                <w:lang w:val="sr-Latn-CS"/>
              </w:rPr>
              <w:t>Prije započinjanja terapije ovom kombinacijom treba provjeriti da kod pacijenta nijesu prisutne hiperkal</w:t>
            </w:r>
            <w:r>
              <w:rPr>
                <w:sz w:val="22"/>
                <w:szCs w:val="22"/>
                <w:lang w:val="sr-Latn-CS"/>
              </w:rPr>
              <w:t>ij</w:t>
            </w:r>
            <w:r w:rsidRPr="009D07F0">
              <w:rPr>
                <w:sz w:val="22"/>
                <w:szCs w:val="22"/>
                <w:lang w:val="sr-Latn-CS"/>
              </w:rPr>
              <w:t>emija i bubrežna insuficijencija.</w:t>
            </w:r>
          </w:p>
          <w:p w:rsidR="002D6C69" w:rsidRPr="009D07F0" w:rsidRDefault="002D6C69" w:rsidP="006D56AF">
            <w:pPr>
              <w:tabs>
                <w:tab w:val="left" w:pos="284"/>
              </w:tabs>
              <w:jc w:val="both"/>
              <w:rPr>
                <w:sz w:val="22"/>
                <w:szCs w:val="22"/>
                <w:lang w:val="sr-Latn-CS"/>
              </w:rPr>
            </w:pPr>
            <w:r w:rsidRPr="009D07F0">
              <w:rPr>
                <w:sz w:val="22"/>
                <w:szCs w:val="22"/>
                <w:lang w:val="sr-Latn-CS"/>
              </w:rPr>
              <w:t>Preporučuje se pažljivo praćenje kal</w:t>
            </w:r>
            <w:r>
              <w:rPr>
                <w:sz w:val="22"/>
                <w:szCs w:val="22"/>
                <w:lang w:val="sr-Latn-CS"/>
              </w:rPr>
              <w:t>ij</w:t>
            </w:r>
            <w:r w:rsidRPr="009D07F0">
              <w:rPr>
                <w:sz w:val="22"/>
                <w:szCs w:val="22"/>
                <w:lang w:val="sr-Latn-CS"/>
              </w:rPr>
              <w:t>emije i kreatinemije jednom nedjeljno tokom prvog mjeseca, a kasnije jednom mjesečno.</w:t>
            </w:r>
          </w:p>
        </w:tc>
      </w:tr>
      <w:tr w:rsidR="002D6C69" w:rsidRPr="009D07F0" w:rsidTr="006D56AF">
        <w:trPr>
          <w:trHeight w:val="85"/>
        </w:trPr>
        <w:tc>
          <w:tcPr>
            <w:tcW w:w="1440" w:type="dxa"/>
            <w:vMerge w:val="restart"/>
            <w:tcBorders>
              <w:top w:val="single" w:sz="4" w:space="0" w:color="auto"/>
            </w:tcBorders>
            <w:shd w:val="clear" w:color="auto" w:fill="auto"/>
          </w:tcPr>
          <w:p w:rsidR="002D6C69" w:rsidRPr="009D07F0" w:rsidRDefault="002D6C69" w:rsidP="006D56AF">
            <w:pPr>
              <w:tabs>
                <w:tab w:val="left" w:pos="284"/>
              </w:tabs>
              <w:rPr>
                <w:b/>
                <w:sz w:val="22"/>
                <w:szCs w:val="22"/>
                <w:lang w:val="sr-Latn-CS"/>
              </w:rPr>
            </w:pPr>
            <w:r w:rsidRPr="009D07F0">
              <w:rPr>
                <w:b/>
                <w:sz w:val="22"/>
                <w:szCs w:val="22"/>
                <w:lang w:val="sr-Latn-CS"/>
              </w:rPr>
              <w:t>indapamid</w:t>
            </w:r>
          </w:p>
        </w:tc>
        <w:tc>
          <w:tcPr>
            <w:tcW w:w="2160" w:type="dxa"/>
            <w:gridSpan w:val="3"/>
            <w:tcBorders>
              <w:top w:val="single" w:sz="4" w:space="0" w:color="auto"/>
            </w:tcBorders>
            <w:shd w:val="clear" w:color="auto" w:fill="auto"/>
          </w:tcPr>
          <w:p w:rsidR="002D6C69" w:rsidRPr="009D07F0" w:rsidRDefault="002D6C69" w:rsidP="006D56AF">
            <w:pPr>
              <w:tabs>
                <w:tab w:val="left" w:pos="284"/>
              </w:tabs>
              <w:jc w:val="both"/>
              <w:rPr>
                <w:sz w:val="22"/>
                <w:szCs w:val="22"/>
                <w:lang w:val="sr-Latn-CS"/>
              </w:rPr>
            </w:pPr>
            <w:r w:rsidRPr="009D07F0">
              <w:rPr>
                <w:sz w:val="22"/>
                <w:szCs w:val="22"/>
                <w:lang w:val="sr-Latn-CS"/>
              </w:rPr>
              <w:t xml:space="preserve">ljekovi koji izazivaju </w:t>
            </w:r>
            <w:r w:rsidRPr="009D07F0">
              <w:rPr>
                <w:i/>
                <w:sz w:val="22"/>
                <w:szCs w:val="22"/>
                <w:lang w:val="sr-Latn-CS"/>
              </w:rPr>
              <w:t>torsades de pointes</w:t>
            </w:r>
          </w:p>
        </w:tc>
        <w:tc>
          <w:tcPr>
            <w:tcW w:w="5940" w:type="dxa"/>
            <w:gridSpan w:val="2"/>
            <w:tcBorders>
              <w:top w:val="single" w:sz="4" w:space="0" w:color="auto"/>
            </w:tcBorders>
            <w:shd w:val="clear" w:color="auto" w:fill="auto"/>
          </w:tcPr>
          <w:p w:rsidR="002D6C69" w:rsidRPr="009D07F0" w:rsidRDefault="002D6C69" w:rsidP="006D56AF">
            <w:pPr>
              <w:tabs>
                <w:tab w:val="left" w:pos="284"/>
              </w:tabs>
              <w:jc w:val="both"/>
              <w:rPr>
                <w:sz w:val="22"/>
                <w:szCs w:val="22"/>
                <w:lang w:val="sr-Latn-CS"/>
              </w:rPr>
            </w:pPr>
            <w:r w:rsidRPr="009D07F0">
              <w:rPr>
                <w:sz w:val="22"/>
                <w:szCs w:val="22"/>
                <w:lang w:val="sr-Latn-CS"/>
              </w:rPr>
              <w:t>Zbog rizika od hipokal</w:t>
            </w:r>
            <w:r>
              <w:rPr>
                <w:sz w:val="22"/>
                <w:szCs w:val="22"/>
                <w:lang w:val="sr-Latn-CS"/>
              </w:rPr>
              <w:t>ij</w:t>
            </w:r>
            <w:r w:rsidRPr="009D07F0">
              <w:rPr>
                <w:sz w:val="22"/>
                <w:szCs w:val="22"/>
                <w:lang w:val="sr-Latn-CS"/>
              </w:rPr>
              <w:t xml:space="preserve">emije, indapamid treba davati uz oprez zajedno sa ljekovima koji izazivaju </w:t>
            </w:r>
            <w:r w:rsidRPr="009D07F0">
              <w:rPr>
                <w:i/>
                <w:sz w:val="22"/>
                <w:szCs w:val="22"/>
                <w:lang w:val="sr-Latn-CS"/>
              </w:rPr>
              <w:t>torsades de pointes</w:t>
            </w:r>
            <w:r w:rsidRPr="009D07F0">
              <w:rPr>
                <w:sz w:val="22"/>
                <w:szCs w:val="22"/>
                <w:lang w:val="sr-Latn-CS"/>
              </w:rPr>
              <w:t xml:space="preserve">, kao što su: </w:t>
            </w:r>
          </w:p>
          <w:p w:rsidR="002D6C69" w:rsidRPr="009D07F0" w:rsidRDefault="002D6C69" w:rsidP="006D56AF">
            <w:pPr>
              <w:tabs>
                <w:tab w:val="left" w:pos="284"/>
              </w:tabs>
              <w:jc w:val="both"/>
              <w:rPr>
                <w:sz w:val="22"/>
                <w:szCs w:val="22"/>
                <w:lang w:val="sr-Latn-CS"/>
              </w:rPr>
            </w:pPr>
            <w:r w:rsidRPr="009D07F0">
              <w:rPr>
                <w:sz w:val="22"/>
                <w:szCs w:val="22"/>
                <w:lang w:val="sr-Latn-CS"/>
              </w:rPr>
              <w:t xml:space="preserve">- antiaritmici klase IA (hinidin, hidrohinidin, dizopiramid); </w:t>
            </w:r>
          </w:p>
          <w:p w:rsidR="002D6C69" w:rsidRPr="009D07F0" w:rsidRDefault="002D6C69" w:rsidP="006D56AF">
            <w:pPr>
              <w:tabs>
                <w:tab w:val="left" w:pos="284"/>
              </w:tabs>
              <w:jc w:val="both"/>
              <w:rPr>
                <w:sz w:val="22"/>
                <w:szCs w:val="22"/>
                <w:lang w:val="sr-Latn-CS"/>
              </w:rPr>
            </w:pPr>
            <w:r w:rsidRPr="009D07F0">
              <w:rPr>
                <w:sz w:val="22"/>
                <w:szCs w:val="22"/>
                <w:lang w:val="sr-Latn-CS"/>
              </w:rPr>
              <w:lastRenderedPageBreak/>
              <w:t xml:space="preserve">- antiaritmici klase III (amjodaron, dofetilid, ibutilid, bretilijum, sotalol); </w:t>
            </w:r>
          </w:p>
          <w:p w:rsidR="002D6C69" w:rsidRPr="009D07F0" w:rsidRDefault="002D6C69" w:rsidP="006D56AF">
            <w:pPr>
              <w:tabs>
                <w:tab w:val="left" w:pos="252"/>
                <w:tab w:val="left" w:pos="284"/>
              </w:tabs>
              <w:jc w:val="both"/>
              <w:rPr>
                <w:sz w:val="22"/>
                <w:szCs w:val="22"/>
                <w:lang w:val="sr-Latn-CS"/>
              </w:rPr>
            </w:pPr>
            <w:r>
              <w:rPr>
                <w:sz w:val="22"/>
                <w:szCs w:val="22"/>
                <w:lang w:val="sr-Latn-CS"/>
              </w:rPr>
              <w:t xml:space="preserve">- </w:t>
            </w:r>
            <w:r w:rsidRPr="009D07F0">
              <w:rPr>
                <w:sz w:val="22"/>
                <w:szCs w:val="22"/>
                <w:lang w:val="sr-Latn-CS"/>
              </w:rPr>
              <w:t>neki neuroleptici (hlorpromazin, ciamemazin, levomepromazin, tioridazin, trifluoperazin); benzamidi (amisulpirid, sulpirid, sultoprid, tiaprid); butirofenoni (droperidol, haloperidol);</w:t>
            </w:r>
            <w:r>
              <w:rPr>
                <w:sz w:val="22"/>
                <w:szCs w:val="22"/>
                <w:lang w:val="sr-Latn-CS"/>
              </w:rPr>
              <w:t xml:space="preserve"> ostali neuroleptici (pimozid);</w:t>
            </w:r>
          </w:p>
          <w:p w:rsidR="002D6C69" w:rsidRPr="009D07F0" w:rsidRDefault="002D6C69" w:rsidP="006D56AF">
            <w:pPr>
              <w:tabs>
                <w:tab w:val="left" w:pos="284"/>
              </w:tabs>
              <w:jc w:val="both"/>
              <w:rPr>
                <w:sz w:val="22"/>
                <w:szCs w:val="22"/>
                <w:lang w:val="sr-Latn-CS"/>
              </w:rPr>
            </w:pPr>
            <w:r w:rsidRPr="009D07F0">
              <w:rPr>
                <w:sz w:val="22"/>
                <w:szCs w:val="22"/>
                <w:lang w:val="sr-Latn-CS"/>
              </w:rPr>
              <w:t>- druge supstance</w:t>
            </w:r>
            <w:r>
              <w:rPr>
                <w:sz w:val="22"/>
                <w:szCs w:val="22"/>
                <w:lang w:val="sr-Latn-CS"/>
              </w:rPr>
              <w:t>,</w:t>
            </w:r>
            <w:r w:rsidRPr="009D07F0">
              <w:rPr>
                <w:sz w:val="22"/>
                <w:szCs w:val="22"/>
                <w:lang w:val="sr-Latn-CS"/>
              </w:rPr>
              <w:t xml:space="preserve"> kao što su bepridil, cisaprid, difemanil, i.v. eritromicin, halofantrin, mizolastin, moksifloksacin, pentamidin, sparfloksacin, i.v vinkamin, metadon, astemizol, terfenadin. Prevencija niskog nivoa kalijuma i korekcija ako je neophodno: monitoring QT intervala. </w:t>
            </w:r>
          </w:p>
        </w:tc>
      </w:tr>
      <w:tr w:rsidR="002D6C69" w:rsidRPr="009D07F0" w:rsidTr="006D56AF">
        <w:trPr>
          <w:trHeight w:val="85"/>
        </w:trPr>
        <w:tc>
          <w:tcPr>
            <w:tcW w:w="1440" w:type="dxa"/>
            <w:vMerge/>
            <w:shd w:val="clear" w:color="auto" w:fill="auto"/>
          </w:tcPr>
          <w:p w:rsidR="002D6C69" w:rsidRPr="009D07F0" w:rsidRDefault="002D6C69" w:rsidP="006D56AF">
            <w:pPr>
              <w:tabs>
                <w:tab w:val="left" w:pos="284"/>
              </w:tabs>
              <w:rPr>
                <w:sz w:val="22"/>
                <w:szCs w:val="22"/>
                <w:lang w:val="sr-Latn-CS"/>
              </w:rPr>
            </w:pPr>
          </w:p>
        </w:tc>
        <w:tc>
          <w:tcPr>
            <w:tcW w:w="2160" w:type="dxa"/>
            <w:gridSpan w:val="3"/>
            <w:shd w:val="clear" w:color="auto" w:fill="auto"/>
          </w:tcPr>
          <w:p w:rsidR="002D6C69" w:rsidRPr="009D07F0" w:rsidRDefault="002D6C69" w:rsidP="006D56AF">
            <w:pPr>
              <w:tabs>
                <w:tab w:val="left" w:pos="284"/>
              </w:tabs>
              <w:jc w:val="both"/>
              <w:rPr>
                <w:sz w:val="22"/>
                <w:szCs w:val="22"/>
                <w:lang w:val="sr-Latn-CS"/>
              </w:rPr>
            </w:pPr>
            <w:r w:rsidRPr="009D07F0">
              <w:rPr>
                <w:sz w:val="22"/>
                <w:szCs w:val="22"/>
                <w:lang w:val="sr-Latn-CS"/>
              </w:rPr>
              <w:t>amfotericin B (</w:t>
            </w:r>
            <w:r w:rsidRPr="009D07F0">
              <w:rPr>
                <w:i/>
                <w:sz w:val="22"/>
                <w:szCs w:val="22"/>
                <w:lang w:val="sr-Latn-CS"/>
              </w:rPr>
              <w:t>i.v.</w:t>
            </w:r>
            <w:r w:rsidRPr="009D07F0">
              <w:rPr>
                <w:sz w:val="22"/>
                <w:szCs w:val="22"/>
                <w:lang w:val="sr-Latn-CS"/>
              </w:rPr>
              <w:t xml:space="preserve"> primjena), glukokortikoidi i mineralokortikoidi (sistemska primjena), tetrakozaktid, stimulantni laksativi</w:t>
            </w:r>
          </w:p>
        </w:tc>
        <w:tc>
          <w:tcPr>
            <w:tcW w:w="5940" w:type="dxa"/>
            <w:gridSpan w:val="2"/>
            <w:shd w:val="clear" w:color="auto" w:fill="auto"/>
          </w:tcPr>
          <w:p w:rsidR="002D6C69" w:rsidRPr="009D07F0" w:rsidRDefault="002D6C69" w:rsidP="006D56AF">
            <w:pPr>
              <w:tabs>
                <w:tab w:val="left" w:pos="284"/>
              </w:tabs>
              <w:jc w:val="both"/>
              <w:rPr>
                <w:sz w:val="22"/>
                <w:szCs w:val="22"/>
                <w:lang w:val="sr-Latn-CS"/>
              </w:rPr>
            </w:pPr>
            <w:r w:rsidRPr="009D07F0">
              <w:rPr>
                <w:sz w:val="22"/>
                <w:szCs w:val="22"/>
                <w:lang w:val="sr-Latn-CS"/>
              </w:rPr>
              <w:t>Povećavaju rizik od niskog nivoa kalijuma (aditivni efekat). Neophodno je praćenje nivoa kalijuma i njegova korekcija ako je neophodno. Potrebno je obratiti pažnju pri upotrebi sa kardiotoničnim glikozidima. Treba koristiti nestimulantne laksative.</w:t>
            </w:r>
          </w:p>
        </w:tc>
      </w:tr>
      <w:tr w:rsidR="002D6C69" w:rsidRPr="009D07F0" w:rsidTr="006D56AF">
        <w:trPr>
          <w:trHeight w:val="85"/>
        </w:trPr>
        <w:tc>
          <w:tcPr>
            <w:tcW w:w="1440" w:type="dxa"/>
            <w:vMerge/>
            <w:tcBorders>
              <w:bottom w:val="nil"/>
            </w:tcBorders>
            <w:shd w:val="clear" w:color="auto" w:fill="auto"/>
          </w:tcPr>
          <w:p w:rsidR="002D6C69" w:rsidRPr="009D07F0" w:rsidRDefault="002D6C69" w:rsidP="006D56AF">
            <w:pPr>
              <w:tabs>
                <w:tab w:val="left" w:pos="284"/>
              </w:tabs>
              <w:rPr>
                <w:sz w:val="22"/>
                <w:szCs w:val="22"/>
                <w:lang w:val="sr-Latn-CS"/>
              </w:rPr>
            </w:pPr>
          </w:p>
        </w:tc>
        <w:tc>
          <w:tcPr>
            <w:tcW w:w="2160" w:type="dxa"/>
            <w:gridSpan w:val="3"/>
            <w:shd w:val="clear" w:color="auto" w:fill="auto"/>
          </w:tcPr>
          <w:p w:rsidR="002D6C69" w:rsidRPr="0091718F" w:rsidRDefault="002D6C69" w:rsidP="006D56AF">
            <w:pPr>
              <w:tabs>
                <w:tab w:val="left" w:pos="284"/>
              </w:tabs>
              <w:jc w:val="both"/>
              <w:rPr>
                <w:sz w:val="22"/>
                <w:szCs w:val="22"/>
                <w:lang w:val="sr-Latn-CS"/>
              </w:rPr>
            </w:pPr>
            <w:r w:rsidRPr="0091718F">
              <w:rPr>
                <w:sz w:val="22"/>
                <w:szCs w:val="22"/>
                <w:lang w:val="sr-Latn-CS"/>
              </w:rPr>
              <w:t>kardiotonični glikozidi</w:t>
            </w:r>
          </w:p>
        </w:tc>
        <w:tc>
          <w:tcPr>
            <w:tcW w:w="5940" w:type="dxa"/>
            <w:gridSpan w:val="2"/>
            <w:shd w:val="clear" w:color="auto" w:fill="auto"/>
          </w:tcPr>
          <w:p w:rsidR="002D6C69" w:rsidRPr="0091718F" w:rsidRDefault="002D6C69" w:rsidP="006D56AF">
            <w:pPr>
              <w:tabs>
                <w:tab w:val="left" w:pos="284"/>
              </w:tabs>
              <w:jc w:val="both"/>
              <w:rPr>
                <w:sz w:val="22"/>
                <w:szCs w:val="22"/>
                <w:lang w:val="sr-Latn-CS"/>
              </w:rPr>
            </w:pPr>
            <w:r w:rsidRPr="0091718F">
              <w:rPr>
                <w:sz w:val="22"/>
                <w:szCs w:val="22"/>
                <w:lang w:val="sr-Latn-CS"/>
              </w:rPr>
              <w:t>Nizak nivo kalijuma potencira toksične efekte kardiotoničnih glikozida. Treba pratiti nivo kalijuma i EKG, i ako je neophodno, ponovo razmotriti terapiju.</w:t>
            </w:r>
          </w:p>
        </w:tc>
      </w:tr>
      <w:tr w:rsidR="002D6C69" w:rsidRPr="009D07F0" w:rsidTr="006D56AF">
        <w:trPr>
          <w:trHeight w:val="85"/>
        </w:trPr>
        <w:tc>
          <w:tcPr>
            <w:tcW w:w="1440" w:type="dxa"/>
            <w:tcBorders>
              <w:top w:val="nil"/>
            </w:tcBorders>
            <w:shd w:val="clear" w:color="auto" w:fill="auto"/>
          </w:tcPr>
          <w:p w:rsidR="002D6C69" w:rsidRPr="009D07F0" w:rsidRDefault="002D6C69" w:rsidP="006D56AF">
            <w:pPr>
              <w:tabs>
                <w:tab w:val="left" w:pos="284"/>
              </w:tabs>
              <w:rPr>
                <w:sz w:val="22"/>
                <w:szCs w:val="22"/>
                <w:lang w:val="sr-Latn-CS"/>
              </w:rPr>
            </w:pPr>
          </w:p>
        </w:tc>
        <w:tc>
          <w:tcPr>
            <w:tcW w:w="2160" w:type="dxa"/>
            <w:gridSpan w:val="3"/>
            <w:shd w:val="clear" w:color="auto" w:fill="auto"/>
          </w:tcPr>
          <w:p w:rsidR="002D6C69" w:rsidRPr="0091718F" w:rsidRDefault="002D6C69" w:rsidP="006D56AF">
            <w:pPr>
              <w:tabs>
                <w:tab w:val="left" w:pos="284"/>
              </w:tabs>
              <w:jc w:val="both"/>
              <w:rPr>
                <w:sz w:val="22"/>
                <w:szCs w:val="22"/>
                <w:lang w:val="sr-Latn-CS"/>
              </w:rPr>
            </w:pPr>
            <w:r w:rsidRPr="00C30871">
              <w:rPr>
                <w:sz w:val="22"/>
                <w:szCs w:val="22"/>
                <w:lang w:val="sr-Latn-CS"/>
              </w:rPr>
              <w:t>alopurinol</w:t>
            </w:r>
          </w:p>
        </w:tc>
        <w:tc>
          <w:tcPr>
            <w:tcW w:w="5940" w:type="dxa"/>
            <w:gridSpan w:val="2"/>
            <w:shd w:val="clear" w:color="auto" w:fill="auto"/>
          </w:tcPr>
          <w:p w:rsidR="002D6C69" w:rsidRPr="0091718F" w:rsidRDefault="002D6C69" w:rsidP="006D56AF">
            <w:pPr>
              <w:tabs>
                <w:tab w:val="left" w:pos="284"/>
              </w:tabs>
              <w:jc w:val="both"/>
              <w:rPr>
                <w:sz w:val="22"/>
                <w:szCs w:val="22"/>
                <w:lang w:val="sr-Latn-CS"/>
              </w:rPr>
            </w:pPr>
            <w:r>
              <w:rPr>
                <w:sz w:val="22"/>
                <w:szCs w:val="22"/>
                <w:lang w:val="sr-Latn-CS"/>
              </w:rPr>
              <w:t>Istovremena</w:t>
            </w:r>
            <w:r w:rsidRPr="0091718F">
              <w:rPr>
                <w:sz w:val="22"/>
                <w:szCs w:val="22"/>
                <w:lang w:val="sr-Latn-CS"/>
              </w:rPr>
              <w:t xml:space="preserve"> terapija sa indapamidom može dovesti do povećanja incidence reakcija hipersenzitivnosti na alopurinol.</w:t>
            </w:r>
          </w:p>
        </w:tc>
      </w:tr>
      <w:tr w:rsidR="002D6C69" w:rsidRPr="009D07F0" w:rsidTr="006D56AF">
        <w:trPr>
          <w:trHeight w:val="255"/>
        </w:trPr>
        <w:tc>
          <w:tcPr>
            <w:tcW w:w="1440" w:type="dxa"/>
            <w:vMerge w:val="restart"/>
            <w:shd w:val="clear" w:color="auto" w:fill="auto"/>
          </w:tcPr>
          <w:p w:rsidR="002D6C69" w:rsidRPr="009D07F0" w:rsidRDefault="002D6C69" w:rsidP="006D56AF">
            <w:pPr>
              <w:tabs>
                <w:tab w:val="left" w:pos="284"/>
              </w:tabs>
              <w:rPr>
                <w:b/>
                <w:sz w:val="22"/>
                <w:szCs w:val="22"/>
                <w:lang w:val="sr-Latn-CS"/>
              </w:rPr>
            </w:pPr>
            <w:r w:rsidRPr="009D07F0">
              <w:rPr>
                <w:b/>
                <w:sz w:val="22"/>
                <w:szCs w:val="22"/>
                <w:lang w:val="sr-Latn-CS"/>
              </w:rPr>
              <w:t>amlodipin</w:t>
            </w:r>
          </w:p>
        </w:tc>
        <w:tc>
          <w:tcPr>
            <w:tcW w:w="2070" w:type="dxa"/>
            <w:gridSpan w:val="2"/>
            <w:shd w:val="clear" w:color="auto" w:fill="auto"/>
          </w:tcPr>
          <w:p w:rsidR="002D6C69" w:rsidRPr="009D07F0" w:rsidRDefault="002D6C69" w:rsidP="006D56AF">
            <w:pPr>
              <w:tabs>
                <w:tab w:val="left" w:pos="284"/>
              </w:tabs>
              <w:rPr>
                <w:sz w:val="22"/>
                <w:szCs w:val="22"/>
                <w:lang w:val="sr-Latn-CS"/>
              </w:rPr>
            </w:pPr>
            <w:r w:rsidRPr="009D07F0">
              <w:rPr>
                <w:sz w:val="22"/>
                <w:szCs w:val="22"/>
                <w:lang w:val="sr-Latn-CS"/>
              </w:rPr>
              <w:t>induktori CYP3A4</w:t>
            </w:r>
          </w:p>
        </w:tc>
        <w:tc>
          <w:tcPr>
            <w:tcW w:w="6030" w:type="dxa"/>
            <w:gridSpan w:val="3"/>
            <w:shd w:val="clear" w:color="auto" w:fill="auto"/>
          </w:tcPr>
          <w:p w:rsidR="002D6C69" w:rsidRPr="009D07F0" w:rsidRDefault="002D6C69" w:rsidP="006D56AF">
            <w:pPr>
              <w:tabs>
                <w:tab w:val="left" w:pos="284"/>
              </w:tabs>
              <w:ind w:left="90"/>
              <w:jc w:val="both"/>
              <w:rPr>
                <w:sz w:val="22"/>
                <w:szCs w:val="22"/>
                <w:lang w:val="sr-Latn-CS"/>
              </w:rPr>
            </w:pPr>
            <w:r w:rsidRPr="009D07F0">
              <w:rPr>
                <w:sz w:val="22"/>
                <w:szCs w:val="22"/>
                <w:lang w:val="sr-Latn-CS"/>
              </w:rPr>
              <w:t xml:space="preserve">Nema podataka o dejstvu induktora CYP3A4 na amlodipin. Konkomitantna upotreba induktora CYP3A4 (npr. rifampicin, kantarion - </w:t>
            </w:r>
            <w:r w:rsidRPr="009D07F0">
              <w:rPr>
                <w:i/>
                <w:sz w:val="22"/>
                <w:szCs w:val="22"/>
                <w:lang w:val="sr-Latn-CS"/>
              </w:rPr>
              <w:t>Hyperium perforatum</w:t>
            </w:r>
            <w:r w:rsidRPr="009D07F0">
              <w:rPr>
                <w:sz w:val="22"/>
                <w:szCs w:val="22"/>
                <w:lang w:val="sr-Latn-CS"/>
              </w:rPr>
              <w:t>) može uzrokovati smanjenje koncentracije amlodipina u plazmi. Amlodipin bi trebalo koristiti sa oprezom u kombinaciji sa induktorima CYP3A4.</w:t>
            </w:r>
          </w:p>
        </w:tc>
      </w:tr>
      <w:tr w:rsidR="002D6C69" w:rsidRPr="009D07F0" w:rsidTr="006D56AF">
        <w:trPr>
          <w:trHeight w:val="255"/>
        </w:trPr>
        <w:tc>
          <w:tcPr>
            <w:tcW w:w="1440" w:type="dxa"/>
            <w:vMerge/>
            <w:shd w:val="clear" w:color="auto" w:fill="auto"/>
          </w:tcPr>
          <w:p w:rsidR="002D6C69" w:rsidRPr="009D07F0" w:rsidRDefault="002D6C69" w:rsidP="006D56AF">
            <w:pPr>
              <w:tabs>
                <w:tab w:val="left" w:pos="284"/>
              </w:tabs>
              <w:rPr>
                <w:sz w:val="22"/>
                <w:szCs w:val="22"/>
                <w:lang w:val="sr-Latn-CS"/>
              </w:rPr>
            </w:pPr>
          </w:p>
        </w:tc>
        <w:tc>
          <w:tcPr>
            <w:tcW w:w="2070" w:type="dxa"/>
            <w:gridSpan w:val="2"/>
            <w:shd w:val="clear" w:color="auto" w:fill="auto"/>
          </w:tcPr>
          <w:p w:rsidR="002D6C69" w:rsidRPr="009D07F0" w:rsidRDefault="002D6C69" w:rsidP="006D56AF">
            <w:pPr>
              <w:tabs>
                <w:tab w:val="left" w:pos="284"/>
              </w:tabs>
              <w:rPr>
                <w:sz w:val="22"/>
                <w:szCs w:val="22"/>
                <w:lang w:val="sr-Latn-CS"/>
              </w:rPr>
            </w:pPr>
            <w:r w:rsidRPr="009D07F0">
              <w:rPr>
                <w:sz w:val="22"/>
                <w:szCs w:val="22"/>
                <w:lang w:val="sr-Latn-CS"/>
              </w:rPr>
              <w:t>inhibitori CYP3A4</w:t>
            </w:r>
          </w:p>
        </w:tc>
        <w:tc>
          <w:tcPr>
            <w:tcW w:w="6030" w:type="dxa"/>
            <w:gridSpan w:val="3"/>
            <w:shd w:val="clear" w:color="auto" w:fill="auto"/>
          </w:tcPr>
          <w:p w:rsidR="002D6C69" w:rsidRPr="009D07F0" w:rsidRDefault="002D6C69" w:rsidP="006D56AF">
            <w:pPr>
              <w:tabs>
                <w:tab w:val="left" w:pos="284"/>
              </w:tabs>
              <w:ind w:left="90"/>
              <w:jc w:val="both"/>
              <w:rPr>
                <w:sz w:val="22"/>
                <w:szCs w:val="22"/>
                <w:lang w:val="sr-Latn-CS"/>
              </w:rPr>
            </w:pPr>
            <w:r w:rsidRPr="009D07F0">
              <w:rPr>
                <w:sz w:val="22"/>
                <w:szCs w:val="22"/>
                <w:lang w:val="sr-Latn-CS"/>
              </w:rPr>
              <w:t xml:space="preserve">Konkomitantna upotreba amlodipina sa jakim ili umjerenim inhibitorima CYP3A4 (inhibitori proteaze, azoli, makrolidi kao što je eritromicin ili klaritromicin, verapamil ili diltiazem) može dovesti do povećanja izloženosti amlodipinu. Kliničke manifestacije ovih razlika u farmakokinetici su izraženije kod starijih pacijenata. Kliničko praćenje i prilagođavanje doze mogu biti neophodni. </w:t>
            </w:r>
          </w:p>
        </w:tc>
      </w:tr>
      <w:tr w:rsidR="002D6C69" w:rsidRPr="009D07F0" w:rsidTr="006D56AF">
        <w:tc>
          <w:tcPr>
            <w:tcW w:w="9540" w:type="dxa"/>
            <w:gridSpan w:val="6"/>
            <w:shd w:val="clear" w:color="auto" w:fill="auto"/>
          </w:tcPr>
          <w:p w:rsidR="002D6C69" w:rsidRPr="009D07F0" w:rsidRDefault="002D6C69" w:rsidP="006D56AF">
            <w:pPr>
              <w:tabs>
                <w:tab w:val="left" w:pos="284"/>
              </w:tabs>
              <w:jc w:val="both"/>
              <w:rPr>
                <w:i/>
                <w:sz w:val="22"/>
                <w:szCs w:val="22"/>
                <w:lang w:val="sr-Latn-CS"/>
              </w:rPr>
            </w:pPr>
          </w:p>
          <w:p w:rsidR="002D6C69" w:rsidRPr="009D07F0" w:rsidRDefault="002D6C69" w:rsidP="006D56AF">
            <w:pPr>
              <w:tabs>
                <w:tab w:val="left" w:pos="284"/>
              </w:tabs>
              <w:jc w:val="both"/>
              <w:rPr>
                <w:sz w:val="22"/>
                <w:szCs w:val="22"/>
                <w:lang w:val="sr-Latn-CS"/>
              </w:rPr>
            </w:pPr>
            <w:r w:rsidRPr="009D07F0">
              <w:rPr>
                <w:i/>
                <w:sz w:val="22"/>
                <w:szCs w:val="22"/>
                <w:lang w:val="sr-Latn-CS"/>
              </w:rPr>
              <w:t>Kombinacije čiju primjenu treba razmortiti:</w:t>
            </w:r>
          </w:p>
        </w:tc>
      </w:tr>
      <w:tr w:rsidR="002D6C69" w:rsidRPr="009D07F0" w:rsidTr="006D56AF">
        <w:tc>
          <w:tcPr>
            <w:tcW w:w="1440" w:type="dxa"/>
            <w:shd w:val="clear" w:color="auto" w:fill="auto"/>
          </w:tcPr>
          <w:p w:rsidR="002D6C69" w:rsidRPr="009D07F0" w:rsidRDefault="002D6C69" w:rsidP="006D56AF">
            <w:pPr>
              <w:tabs>
                <w:tab w:val="left" w:pos="284"/>
              </w:tabs>
              <w:ind w:left="-108" w:firstLine="108"/>
              <w:rPr>
                <w:b/>
                <w:i/>
                <w:sz w:val="22"/>
                <w:szCs w:val="22"/>
                <w:lang w:val="fr-FR"/>
              </w:rPr>
            </w:pPr>
            <w:r w:rsidRPr="009D07F0">
              <w:rPr>
                <w:b/>
                <w:i/>
                <w:sz w:val="22"/>
                <w:szCs w:val="22"/>
                <w:lang w:val="fr-FR"/>
              </w:rPr>
              <w:t>Komponenta</w:t>
            </w:r>
          </w:p>
        </w:tc>
        <w:tc>
          <w:tcPr>
            <w:tcW w:w="2070" w:type="dxa"/>
            <w:gridSpan w:val="2"/>
            <w:shd w:val="clear" w:color="auto" w:fill="auto"/>
          </w:tcPr>
          <w:p w:rsidR="002D6C69" w:rsidRPr="009D07F0" w:rsidRDefault="002D6C69" w:rsidP="006D56AF">
            <w:pPr>
              <w:tabs>
                <w:tab w:val="left" w:pos="284"/>
              </w:tabs>
              <w:rPr>
                <w:b/>
                <w:i/>
                <w:sz w:val="22"/>
                <w:szCs w:val="22"/>
                <w:lang w:val="fr-FR"/>
              </w:rPr>
            </w:pPr>
            <w:r w:rsidRPr="009D07F0">
              <w:rPr>
                <w:b/>
                <w:i/>
                <w:sz w:val="22"/>
                <w:szCs w:val="22"/>
                <w:lang w:val="fr-FR"/>
              </w:rPr>
              <w:t>Poznata interakcija sa sledećim lijekom</w:t>
            </w:r>
          </w:p>
        </w:tc>
        <w:tc>
          <w:tcPr>
            <w:tcW w:w="6030" w:type="dxa"/>
            <w:gridSpan w:val="3"/>
            <w:shd w:val="clear" w:color="auto" w:fill="auto"/>
          </w:tcPr>
          <w:p w:rsidR="002D6C69" w:rsidRPr="009D07F0" w:rsidRDefault="002D6C69" w:rsidP="006D56AF">
            <w:pPr>
              <w:tabs>
                <w:tab w:val="left" w:pos="284"/>
              </w:tabs>
              <w:ind w:left="90"/>
              <w:jc w:val="both"/>
              <w:rPr>
                <w:b/>
                <w:i/>
                <w:sz w:val="22"/>
                <w:szCs w:val="22"/>
                <w:lang w:val="fr-FR"/>
              </w:rPr>
            </w:pPr>
            <w:r w:rsidRPr="009D07F0">
              <w:rPr>
                <w:b/>
                <w:i/>
                <w:sz w:val="22"/>
                <w:szCs w:val="22"/>
                <w:lang w:val="fr-FR"/>
              </w:rPr>
              <w:t>Interakcija</w:t>
            </w:r>
          </w:p>
        </w:tc>
      </w:tr>
      <w:tr w:rsidR="002D6C69" w:rsidRPr="009D07F0" w:rsidTr="006D56AF">
        <w:trPr>
          <w:trHeight w:val="255"/>
        </w:trPr>
        <w:tc>
          <w:tcPr>
            <w:tcW w:w="1440" w:type="dxa"/>
            <w:vMerge w:val="restart"/>
            <w:shd w:val="clear" w:color="auto" w:fill="auto"/>
          </w:tcPr>
          <w:p w:rsidR="002D6C69" w:rsidRPr="009D07F0" w:rsidRDefault="002D6C69" w:rsidP="006D56AF">
            <w:pPr>
              <w:tabs>
                <w:tab w:val="left" w:pos="284"/>
              </w:tabs>
              <w:rPr>
                <w:b/>
                <w:sz w:val="22"/>
                <w:szCs w:val="22"/>
                <w:lang w:val="sr-Latn-CS"/>
              </w:rPr>
            </w:pPr>
            <w:r w:rsidRPr="009D07F0">
              <w:rPr>
                <w:b/>
                <w:sz w:val="22"/>
                <w:szCs w:val="22"/>
                <w:lang w:val="sr-Latn-CS"/>
              </w:rPr>
              <w:t>perindopril/ indapamid/ amlodipin</w:t>
            </w:r>
          </w:p>
        </w:tc>
        <w:tc>
          <w:tcPr>
            <w:tcW w:w="2160" w:type="dxa"/>
            <w:gridSpan w:val="3"/>
            <w:shd w:val="clear" w:color="auto" w:fill="auto"/>
          </w:tcPr>
          <w:p w:rsidR="002D6C69" w:rsidRPr="009D07F0" w:rsidRDefault="002D6C69" w:rsidP="006D56AF">
            <w:pPr>
              <w:tabs>
                <w:tab w:val="left" w:pos="284"/>
              </w:tabs>
              <w:rPr>
                <w:sz w:val="22"/>
                <w:szCs w:val="22"/>
                <w:lang w:val="sr-Latn-CS"/>
              </w:rPr>
            </w:pPr>
            <w:r w:rsidRPr="009D07F0">
              <w:rPr>
                <w:sz w:val="22"/>
                <w:szCs w:val="22"/>
                <w:lang w:val="sr-Latn-CS"/>
              </w:rPr>
              <w:t>imipraminu slični antidepresivi (triciklični), neuroleptici</w:t>
            </w:r>
          </w:p>
        </w:tc>
        <w:tc>
          <w:tcPr>
            <w:tcW w:w="5940" w:type="dxa"/>
            <w:gridSpan w:val="2"/>
            <w:shd w:val="clear" w:color="auto" w:fill="auto"/>
          </w:tcPr>
          <w:p w:rsidR="002D6C69" w:rsidRPr="009D07F0" w:rsidRDefault="002D6C69" w:rsidP="006D56AF">
            <w:pPr>
              <w:tabs>
                <w:tab w:val="left" w:pos="284"/>
              </w:tabs>
              <w:jc w:val="both"/>
              <w:rPr>
                <w:b/>
                <w:sz w:val="22"/>
                <w:szCs w:val="22"/>
                <w:lang w:val="sr-Latn-CS"/>
              </w:rPr>
            </w:pPr>
            <w:r w:rsidRPr="009D07F0">
              <w:rPr>
                <w:sz w:val="22"/>
                <w:szCs w:val="22"/>
                <w:lang w:val="sr-Latn-CS"/>
              </w:rPr>
              <w:t>Povećanje antihipertenzivnog dejstva i povećanje rizika od ortostatske hipotenzije (aditivni efekt).</w:t>
            </w:r>
          </w:p>
          <w:p w:rsidR="002D6C69" w:rsidRPr="009D07F0" w:rsidRDefault="002D6C69" w:rsidP="006D56AF">
            <w:pPr>
              <w:tabs>
                <w:tab w:val="left" w:pos="284"/>
              </w:tabs>
              <w:jc w:val="both"/>
              <w:rPr>
                <w:sz w:val="22"/>
                <w:szCs w:val="22"/>
                <w:lang w:val="sr-Latn-CS"/>
              </w:rPr>
            </w:pPr>
          </w:p>
        </w:tc>
      </w:tr>
      <w:tr w:rsidR="002D6C69" w:rsidRPr="009D07F0" w:rsidTr="006D56AF">
        <w:trPr>
          <w:trHeight w:val="255"/>
        </w:trPr>
        <w:tc>
          <w:tcPr>
            <w:tcW w:w="1440" w:type="dxa"/>
            <w:vMerge/>
            <w:shd w:val="clear" w:color="auto" w:fill="auto"/>
          </w:tcPr>
          <w:p w:rsidR="002D6C69" w:rsidRPr="009D07F0" w:rsidRDefault="002D6C69" w:rsidP="006D56AF">
            <w:pPr>
              <w:tabs>
                <w:tab w:val="left" w:pos="284"/>
              </w:tabs>
              <w:rPr>
                <w:sz w:val="22"/>
                <w:szCs w:val="22"/>
                <w:lang w:val="sr-Latn-CS"/>
              </w:rPr>
            </w:pPr>
          </w:p>
        </w:tc>
        <w:tc>
          <w:tcPr>
            <w:tcW w:w="2160" w:type="dxa"/>
            <w:gridSpan w:val="3"/>
            <w:shd w:val="clear" w:color="auto" w:fill="auto"/>
          </w:tcPr>
          <w:p w:rsidR="002D6C69" w:rsidRPr="009D07F0" w:rsidRDefault="002D6C69" w:rsidP="006D56AF">
            <w:pPr>
              <w:tabs>
                <w:tab w:val="left" w:pos="284"/>
              </w:tabs>
              <w:jc w:val="both"/>
              <w:rPr>
                <w:sz w:val="22"/>
                <w:szCs w:val="22"/>
                <w:lang w:val="sr-Latn-CS"/>
              </w:rPr>
            </w:pPr>
            <w:r w:rsidRPr="009D07F0">
              <w:rPr>
                <w:sz w:val="22"/>
                <w:szCs w:val="22"/>
                <w:lang w:val="sr-Latn-CS"/>
              </w:rPr>
              <w:t>drugi antihipertenzivni ljekovi</w:t>
            </w:r>
          </w:p>
        </w:tc>
        <w:tc>
          <w:tcPr>
            <w:tcW w:w="5940" w:type="dxa"/>
            <w:gridSpan w:val="2"/>
            <w:shd w:val="clear" w:color="auto" w:fill="auto"/>
          </w:tcPr>
          <w:p w:rsidR="002D6C69" w:rsidRPr="009D07F0" w:rsidRDefault="002D6C69" w:rsidP="006D56AF">
            <w:pPr>
              <w:tabs>
                <w:tab w:val="left" w:pos="284"/>
              </w:tabs>
              <w:jc w:val="both"/>
              <w:rPr>
                <w:sz w:val="22"/>
                <w:szCs w:val="22"/>
                <w:lang w:val="sr-Latn-CS"/>
              </w:rPr>
            </w:pPr>
            <w:r w:rsidRPr="009D07F0">
              <w:rPr>
                <w:sz w:val="22"/>
                <w:szCs w:val="22"/>
                <w:lang w:val="sr-Latn-CS"/>
              </w:rPr>
              <w:t>Upotreba drugih antihipertenzivnih ljekova može dovesti do dodatnog sniženja krvnog pritiska.</w:t>
            </w:r>
          </w:p>
        </w:tc>
      </w:tr>
      <w:tr w:rsidR="002D6C69" w:rsidRPr="009D07F0" w:rsidTr="006D56AF">
        <w:trPr>
          <w:trHeight w:val="255"/>
        </w:trPr>
        <w:tc>
          <w:tcPr>
            <w:tcW w:w="1440" w:type="dxa"/>
            <w:vMerge/>
            <w:tcBorders>
              <w:bottom w:val="single" w:sz="4" w:space="0" w:color="auto"/>
            </w:tcBorders>
            <w:shd w:val="clear" w:color="auto" w:fill="auto"/>
          </w:tcPr>
          <w:p w:rsidR="002D6C69" w:rsidRPr="009D07F0" w:rsidRDefault="002D6C69" w:rsidP="006D56AF">
            <w:pPr>
              <w:tabs>
                <w:tab w:val="left" w:pos="284"/>
              </w:tabs>
              <w:rPr>
                <w:sz w:val="22"/>
                <w:szCs w:val="22"/>
                <w:lang w:val="sr-Latn-CS"/>
              </w:rPr>
            </w:pPr>
          </w:p>
        </w:tc>
        <w:tc>
          <w:tcPr>
            <w:tcW w:w="2160" w:type="dxa"/>
            <w:gridSpan w:val="3"/>
            <w:tcBorders>
              <w:bottom w:val="single" w:sz="4" w:space="0" w:color="auto"/>
            </w:tcBorders>
            <w:shd w:val="clear" w:color="auto" w:fill="auto"/>
          </w:tcPr>
          <w:p w:rsidR="002D6C69" w:rsidRPr="009D07F0" w:rsidRDefault="002D6C69" w:rsidP="006D56AF">
            <w:pPr>
              <w:tabs>
                <w:tab w:val="left" w:pos="284"/>
              </w:tabs>
              <w:jc w:val="both"/>
              <w:rPr>
                <w:sz w:val="22"/>
                <w:szCs w:val="22"/>
                <w:lang w:val="sr-Latn-CS"/>
              </w:rPr>
            </w:pPr>
            <w:r w:rsidRPr="009D07F0">
              <w:rPr>
                <w:sz w:val="22"/>
                <w:szCs w:val="22"/>
                <w:lang w:val="sr-Latn-CS"/>
              </w:rPr>
              <w:t xml:space="preserve">kortikosteroidi, tetrakozaktid  </w:t>
            </w:r>
          </w:p>
        </w:tc>
        <w:tc>
          <w:tcPr>
            <w:tcW w:w="5940" w:type="dxa"/>
            <w:gridSpan w:val="2"/>
            <w:tcBorders>
              <w:bottom w:val="single" w:sz="4" w:space="0" w:color="auto"/>
            </w:tcBorders>
            <w:shd w:val="clear" w:color="auto" w:fill="auto"/>
          </w:tcPr>
          <w:p w:rsidR="002D6C69" w:rsidRPr="009D07F0" w:rsidRDefault="002D6C69" w:rsidP="006D56AF">
            <w:pPr>
              <w:tabs>
                <w:tab w:val="left" w:pos="284"/>
              </w:tabs>
              <w:jc w:val="both"/>
              <w:rPr>
                <w:sz w:val="22"/>
                <w:szCs w:val="22"/>
                <w:lang w:val="sr-Latn-CS"/>
              </w:rPr>
            </w:pPr>
            <w:r w:rsidRPr="009D07F0">
              <w:rPr>
                <w:sz w:val="22"/>
                <w:szCs w:val="22"/>
                <w:lang w:val="sr-Latn-CS"/>
              </w:rPr>
              <w:t>Redukcija antihipertenzivnog dejstva (retencija soli i vode izazvana kortikosteroidima).</w:t>
            </w:r>
          </w:p>
        </w:tc>
      </w:tr>
      <w:tr w:rsidR="002D6C69" w:rsidRPr="009D07F0" w:rsidTr="006D56AF">
        <w:trPr>
          <w:trHeight w:val="66"/>
        </w:trPr>
        <w:tc>
          <w:tcPr>
            <w:tcW w:w="1440" w:type="dxa"/>
            <w:vMerge w:val="restart"/>
            <w:shd w:val="clear" w:color="auto" w:fill="auto"/>
          </w:tcPr>
          <w:p w:rsidR="002D6C69" w:rsidRPr="009D07F0" w:rsidRDefault="002D6C69" w:rsidP="006D56AF">
            <w:pPr>
              <w:tabs>
                <w:tab w:val="left" w:pos="284"/>
              </w:tabs>
              <w:rPr>
                <w:b/>
                <w:sz w:val="22"/>
                <w:szCs w:val="22"/>
                <w:lang w:val="sr-Latn-CS"/>
              </w:rPr>
            </w:pPr>
            <w:r w:rsidRPr="009D07F0">
              <w:rPr>
                <w:b/>
                <w:sz w:val="22"/>
                <w:szCs w:val="22"/>
                <w:lang w:val="sr-Latn-CS"/>
              </w:rPr>
              <w:t>perindopril</w:t>
            </w:r>
          </w:p>
        </w:tc>
        <w:tc>
          <w:tcPr>
            <w:tcW w:w="2250" w:type="dxa"/>
            <w:gridSpan w:val="4"/>
            <w:tcBorders>
              <w:bottom w:val="single" w:sz="4" w:space="0" w:color="auto"/>
            </w:tcBorders>
            <w:shd w:val="clear" w:color="auto" w:fill="auto"/>
          </w:tcPr>
          <w:p w:rsidR="002D6C69" w:rsidRPr="009D07F0" w:rsidRDefault="002D6C69" w:rsidP="006D56AF">
            <w:pPr>
              <w:tabs>
                <w:tab w:val="left" w:pos="284"/>
              </w:tabs>
              <w:jc w:val="both"/>
              <w:rPr>
                <w:sz w:val="22"/>
                <w:szCs w:val="22"/>
                <w:lang w:val="sr-Latn-CS"/>
              </w:rPr>
            </w:pPr>
            <w:r w:rsidRPr="009D07F0">
              <w:rPr>
                <w:sz w:val="22"/>
                <w:szCs w:val="22"/>
                <w:lang w:val="sr-Latn-CS"/>
              </w:rPr>
              <w:t>antihipertenzivni agensi i vazodilatatori</w:t>
            </w:r>
          </w:p>
        </w:tc>
        <w:tc>
          <w:tcPr>
            <w:tcW w:w="5850" w:type="dxa"/>
            <w:tcBorders>
              <w:bottom w:val="single" w:sz="4" w:space="0" w:color="auto"/>
            </w:tcBorders>
            <w:shd w:val="clear" w:color="auto" w:fill="auto"/>
          </w:tcPr>
          <w:p w:rsidR="002D6C69" w:rsidRPr="009D07F0" w:rsidRDefault="002D6C69" w:rsidP="006D56AF">
            <w:pPr>
              <w:tabs>
                <w:tab w:val="left" w:pos="284"/>
              </w:tabs>
              <w:ind w:left="-108"/>
              <w:jc w:val="both"/>
              <w:rPr>
                <w:sz w:val="22"/>
                <w:szCs w:val="22"/>
                <w:lang w:val="sr-Latn-CS"/>
              </w:rPr>
            </w:pPr>
            <w:r w:rsidRPr="009D07F0">
              <w:rPr>
                <w:sz w:val="22"/>
                <w:szCs w:val="22"/>
                <w:lang w:val="sr-Latn-CS"/>
              </w:rPr>
              <w:t>Istovremena primjena sa nitroglicerinom i drugim nitratima, ili drugim vazodilatatorima može dodatno sniziti krvni pritisak.</w:t>
            </w:r>
          </w:p>
        </w:tc>
      </w:tr>
      <w:tr w:rsidR="002D6C69" w:rsidRPr="009D07F0" w:rsidTr="006D56AF">
        <w:trPr>
          <w:trHeight w:val="66"/>
        </w:trPr>
        <w:tc>
          <w:tcPr>
            <w:tcW w:w="1440" w:type="dxa"/>
            <w:vMerge/>
            <w:shd w:val="clear" w:color="auto" w:fill="auto"/>
          </w:tcPr>
          <w:p w:rsidR="002D6C69" w:rsidRPr="009D07F0" w:rsidRDefault="002D6C69" w:rsidP="006D56AF">
            <w:pPr>
              <w:tabs>
                <w:tab w:val="left" w:pos="284"/>
              </w:tabs>
              <w:rPr>
                <w:sz w:val="22"/>
                <w:szCs w:val="22"/>
                <w:lang w:val="sr-Latn-CS"/>
              </w:rPr>
            </w:pPr>
          </w:p>
        </w:tc>
        <w:tc>
          <w:tcPr>
            <w:tcW w:w="2250" w:type="dxa"/>
            <w:gridSpan w:val="4"/>
            <w:tcBorders>
              <w:top w:val="single" w:sz="4" w:space="0" w:color="auto"/>
            </w:tcBorders>
            <w:shd w:val="clear" w:color="auto" w:fill="auto"/>
          </w:tcPr>
          <w:p w:rsidR="002D6C69" w:rsidRPr="009D07F0" w:rsidRDefault="002D6C69" w:rsidP="001C5326">
            <w:pPr>
              <w:tabs>
                <w:tab w:val="left" w:pos="284"/>
              </w:tabs>
              <w:rPr>
                <w:sz w:val="22"/>
                <w:szCs w:val="22"/>
                <w:lang w:val="sr-Latn-CS"/>
              </w:rPr>
            </w:pPr>
            <w:r w:rsidRPr="009D07F0">
              <w:rPr>
                <w:sz w:val="22"/>
                <w:szCs w:val="22"/>
                <w:lang w:val="sr-Latn-CS"/>
              </w:rPr>
              <w:t>alopurinol, citostatici ili imunosupresivi, sistemski kortikoste</w:t>
            </w:r>
            <w:r w:rsidR="001C5326">
              <w:rPr>
                <w:sz w:val="22"/>
                <w:szCs w:val="22"/>
                <w:lang w:val="sr-Latn-CS"/>
              </w:rPr>
              <w:t>-</w:t>
            </w:r>
            <w:r w:rsidRPr="009D07F0">
              <w:rPr>
                <w:sz w:val="22"/>
                <w:szCs w:val="22"/>
                <w:lang w:val="sr-Latn-CS"/>
              </w:rPr>
              <w:t>roidi ili</w:t>
            </w:r>
            <w:r w:rsidR="001C5326">
              <w:rPr>
                <w:sz w:val="22"/>
                <w:szCs w:val="22"/>
                <w:lang w:val="sr-Latn-CS"/>
              </w:rPr>
              <w:t xml:space="preserve"> </w:t>
            </w:r>
            <w:r w:rsidRPr="009D07F0">
              <w:rPr>
                <w:sz w:val="22"/>
                <w:szCs w:val="22"/>
                <w:lang w:val="sr-Latn-CS"/>
              </w:rPr>
              <w:t>prokainamid</w:t>
            </w:r>
          </w:p>
        </w:tc>
        <w:tc>
          <w:tcPr>
            <w:tcW w:w="5850" w:type="dxa"/>
            <w:tcBorders>
              <w:top w:val="single" w:sz="4" w:space="0" w:color="auto"/>
            </w:tcBorders>
            <w:shd w:val="clear" w:color="auto" w:fill="auto"/>
          </w:tcPr>
          <w:p w:rsidR="002D6C69" w:rsidRPr="009D07F0" w:rsidRDefault="002D6C69" w:rsidP="006D56AF">
            <w:pPr>
              <w:tabs>
                <w:tab w:val="left" w:pos="284"/>
              </w:tabs>
              <w:ind w:left="-108"/>
              <w:jc w:val="both"/>
              <w:rPr>
                <w:sz w:val="22"/>
                <w:szCs w:val="22"/>
                <w:lang w:val="sr-Latn-CS"/>
              </w:rPr>
            </w:pPr>
            <w:r w:rsidRPr="009D07F0">
              <w:rPr>
                <w:sz w:val="22"/>
                <w:szCs w:val="22"/>
                <w:lang w:val="sr-Latn-CS"/>
              </w:rPr>
              <w:t>Istovremena primjena sa ACE inhibitorima može povećati rizik od nastanka leukopenije.</w:t>
            </w:r>
          </w:p>
          <w:p w:rsidR="002D6C69" w:rsidRPr="009D07F0" w:rsidRDefault="002D6C69" w:rsidP="006D56AF">
            <w:pPr>
              <w:tabs>
                <w:tab w:val="left" w:pos="284"/>
              </w:tabs>
              <w:jc w:val="both"/>
              <w:rPr>
                <w:sz w:val="22"/>
                <w:szCs w:val="22"/>
                <w:lang w:val="sr-Latn-CS"/>
              </w:rPr>
            </w:pPr>
          </w:p>
        </w:tc>
      </w:tr>
      <w:tr w:rsidR="002D6C69" w:rsidRPr="009D07F0" w:rsidTr="006D56AF">
        <w:trPr>
          <w:trHeight w:val="63"/>
        </w:trPr>
        <w:tc>
          <w:tcPr>
            <w:tcW w:w="1440" w:type="dxa"/>
            <w:vMerge/>
            <w:shd w:val="clear" w:color="auto" w:fill="auto"/>
          </w:tcPr>
          <w:p w:rsidR="002D6C69" w:rsidRPr="009D07F0" w:rsidRDefault="002D6C69" w:rsidP="006D56AF">
            <w:pPr>
              <w:tabs>
                <w:tab w:val="left" w:pos="284"/>
              </w:tabs>
              <w:rPr>
                <w:sz w:val="22"/>
                <w:szCs w:val="22"/>
                <w:lang w:val="sr-Latn-CS"/>
              </w:rPr>
            </w:pPr>
          </w:p>
        </w:tc>
        <w:tc>
          <w:tcPr>
            <w:tcW w:w="2250" w:type="dxa"/>
            <w:gridSpan w:val="4"/>
            <w:shd w:val="clear" w:color="auto" w:fill="auto"/>
          </w:tcPr>
          <w:p w:rsidR="002D6C69" w:rsidRPr="009D07F0" w:rsidRDefault="002D6C69" w:rsidP="006D56AF">
            <w:pPr>
              <w:tabs>
                <w:tab w:val="left" w:pos="284"/>
              </w:tabs>
              <w:jc w:val="both"/>
              <w:rPr>
                <w:sz w:val="22"/>
                <w:szCs w:val="22"/>
                <w:lang w:val="sr-Latn-CS"/>
              </w:rPr>
            </w:pPr>
            <w:r w:rsidRPr="009D07F0">
              <w:rPr>
                <w:sz w:val="22"/>
                <w:szCs w:val="22"/>
                <w:lang w:val="sr-Latn-CS"/>
              </w:rPr>
              <w:t>anestetici</w:t>
            </w:r>
          </w:p>
        </w:tc>
        <w:tc>
          <w:tcPr>
            <w:tcW w:w="5850" w:type="dxa"/>
            <w:shd w:val="clear" w:color="auto" w:fill="auto"/>
          </w:tcPr>
          <w:p w:rsidR="002D6C69" w:rsidRPr="009D07F0" w:rsidRDefault="002D6C69" w:rsidP="006D56AF">
            <w:pPr>
              <w:tabs>
                <w:tab w:val="left" w:pos="284"/>
              </w:tabs>
              <w:ind w:left="-90"/>
              <w:jc w:val="both"/>
              <w:rPr>
                <w:sz w:val="22"/>
                <w:szCs w:val="22"/>
                <w:lang w:val="sr-Latn-CS"/>
              </w:rPr>
            </w:pPr>
            <w:r w:rsidRPr="009D07F0">
              <w:rPr>
                <w:sz w:val="22"/>
                <w:szCs w:val="22"/>
                <w:lang w:val="sr-Latn-CS"/>
              </w:rPr>
              <w:t>ACE inhibitori mogu pojačati hipotenzivni efekt nekih anesteti</w:t>
            </w:r>
            <w:r>
              <w:rPr>
                <w:sz w:val="22"/>
                <w:szCs w:val="22"/>
                <w:lang w:val="sr-Latn-CS"/>
              </w:rPr>
              <w:t>ka</w:t>
            </w:r>
            <w:r w:rsidRPr="009D07F0">
              <w:rPr>
                <w:sz w:val="22"/>
                <w:szCs w:val="22"/>
                <w:lang w:val="sr-Latn-CS"/>
              </w:rPr>
              <w:t>.</w:t>
            </w:r>
          </w:p>
        </w:tc>
      </w:tr>
      <w:tr w:rsidR="002D6C69" w:rsidRPr="009D07F0" w:rsidTr="006D56AF">
        <w:trPr>
          <w:trHeight w:val="63"/>
        </w:trPr>
        <w:tc>
          <w:tcPr>
            <w:tcW w:w="1440" w:type="dxa"/>
            <w:vMerge/>
            <w:shd w:val="clear" w:color="auto" w:fill="auto"/>
          </w:tcPr>
          <w:p w:rsidR="002D6C69" w:rsidRPr="009D07F0" w:rsidRDefault="002D6C69" w:rsidP="006D56AF">
            <w:pPr>
              <w:tabs>
                <w:tab w:val="left" w:pos="284"/>
              </w:tabs>
              <w:rPr>
                <w:sz w:val="22"/>
                <w:szCs w:val="22"/>
                <w:lang w:val="sr-Latn-CS"/>
              </w:rPr>
            </w:pPr>
          </w:p>
        </w:tc>
        <w:tc>
          <w:tcPr>
            <w:tcW w:w="2250" w:type="dxa"/>
            <w:gridSpan w:val="4"/>
            <w:shd w:val="clear" w:color="auto" w:fill="auto"/>
          </w:tcPr>
          <w:p w:rsidR="002D6C69" w:rsidRPr="009D07F0" w:rsidRDefault="002D6C69" w:rsidP="006D56AF">
            <w:pPr>
              <w:tabs>
                <w:tab w:val="left" w:pos="284"/>
              </w:tabs>
              <w:rPr>
                <w:sz w:val="22"/>
                <w:szCs w:val="22"/>
                <w:lang w:val="sr-Latn-CS"/>
              </w:rPr>
            </w:pPr>
            <w:r w:rsidRPr="009D07F0">
              <w:rPr>
                <w:sz w:val="22"/>
                <w:szCs w:val="22"/>
                <w:lang w:val="sr-Latn-CS"/>
              </w:rPr>
              <w:t>diuretici (tiazidni diuretici ili diuretici Henleove petlje)</w:t>
            </w:r>
          </w:p>
        </w:tc>
        <w:tc>
          <w:tcPr>
            <w:tcW w:w="5850" w:type="dxa"/>
            <w:shd w:val="clear" w:color="auto" w:fill="auto"/>
          </w:tcPr>
          <w:p w:rsidR="002D6C69" w:rsidRPr="009D07F0" w:rsidRDefault="002D6C69" w:rsidP="006D56AF">
            <w:pPr>
              <w:tabs>
                <w:tab w:val="left" w:pos="284"/>
              </w:tabs>
              <w:ind w:left="-90"/>
              <w:jc w:val="both"/>
              <w:rPr>
                <w:sz w:val="22"/>
                <w:szCs w:val="22"/>
                <w:lang w:val="sr-Latn-CS"/>
              </w:rPr>
            </w:pPr>
            <w:r w:rsidRPr="009D07F0">
              <w:rPr>
                <w:sz w:val="22"/>
                <w:szCs w:val="22"/>
                <w:lang w:val="sr-Latn-CS"/>
              </w:rPr>
              <w:t>Prethodna terapija velikim dozama diuretika može dovesti do smanjenja volumena tečnosti i rizika od hipotenzije na početku terapije perindoprilom.</w:t>
            </w:r>
          </w:p>
        </w:tc>
      </w:tr>
      <w:tr w:rsidR="002D6C69" w:rsidRPr="009D07F0" w:rsidTr="006D56AF">
        <w:trPr>
          <w:trHeight w:val="63"/>
        </w:trPr>
        <w:tc>
          <w:tcPr>
            <w:tcW w:w="1440" w:type="dxa"/>
            <w:vMerge/>
            <w:shd w:val="clear" w:color="auto" w:fill="auto"/>
          </w:tcPr>
          <w:p w:rsidR="002D6C69" w:rsidRPr="009D07F0" w:rsidRDefault="002D6C69" w:rsidP="006D56AF">
            <w:pPr>
              <w:tabs>
                <w:tab w:val="left" w:pos="284"/>
              </w:tabs>
              <w:rPr>
                <w:sz w:val="22"/>
                <w:szCs w:val="22"/>
                <w:lang w:val="sr-Latn-CS"/>
              </w:rPr>
            </w:pPr>
          </w:p>
        </w:tc>
        <w:tc>
          <w:tcPr>
            <w:tcW w:w="2250" w:type="dxa"/>
            <w:gridSpan w:val="4"/>
            <w:shd w:val="clear" w:color="auto" w:fill="auto"/>
          </w:tcPr>
          <w:p w:rsidR="002D6C69" w:rsidRPr="009D07F0" w:rsidRDefault="002D6C69" w:rsidP="006D56AF">
            <w:pPr>
              <w:tabs>
                <w:tab w:val="left" w:pos="284"/>
              </w:tabs>
              <w:rPr>
                <w:sz w:val="22"/>
                <w:szCs w:val="22"/>
                <w:lang w:val="sr-Latn-CS"/>
              </w:rPr>
            </w:pPr>
            <w:r w:rsidRPr="009D07F0">
              <w:rPr>
                <w:sz w:val="22"/>
                <w:szCs w:val="22"/>
                <w:lang w:val="sr-Latn-CS"/>
              </w:rPr>
              <w:t>gliptini (linagliptin, saksagliptin, sitagliptin, vildagliptin)</w:t>
            </w:r>
          </w:p>
        </w:tc>
        <w:tc>
          <w:tcPr>
            <w:tcW w:w="5850" w:type="dxa"/>
            <w:shd w:val="clear" w:color="auto" w:fill="auto"/>
          </w:tcPr>
          <w:p w:rsidR="002D6C69" w:rsidRPr="009D07F0" w:rsidRDefault="002D6C69" w:rsidP="006D56AF">
            <w:pPr>
              <w:tabs>
                <w:tab w:val="left" w:pos="284"/>
              </w:tabs>
              <w:ind w:left="-90"/>
              <w:jc w:val="both"/>
              <w:rPr>
                <w:sz w:val="22"/>
                <w:szCs w:val="22"/>
                <w:lang w:val="sr-Latn-CS"/>
              </w:rPr>
            </w:pPr>
            <w:r w:rsidRPr="009D07F0">
              <w:rPr>
                <w:sz w:val="22"/>
                <w:szCs w:val="22"/>
                <w:lang w:val="sr-Latn-CS"/>
              </w:rPr>
              <w:t>Kod pacijenata koji istovremeno uzimaju ACE inhibitore povećan je rizik od pojave angioedema usljed smanjene aktivnosti dipeptidil-peptidaze IV (DPP-IV).</w:t>
            </w:r>
          </w:p>
        </w:tc>
      </w:tr>
      <w:tr w:rsidR="002D6C69" w:rsidRPr="009D07F0" w:rsidTr="006D56AF">
        <w:trPr>
          <w:trHeight w:val="63"/>
        </w:trPr>
        <w:tc>
          <w:tcPr>
            <w:tcW w:w="1440" w:type="dxa"/>
            <w:vMerge/>
            <w:shd w:val="clear" w:color="auto" w:fill="auto"/>
          </w:tcPr>
          <w:p w:rsidR="002D6C69" w:rsidRPr="009D07F0" w:rsidRDefault="002D6C69" w:rsidP="006D56AF">
            <w:pPr>
              <w:tabs>
                <w:tab w:val="left" w:pos="284"/>
              </w:tabs>
              <w:rPr>
                <w:sz w:val="22"/>
                <w:szCs w:val="22"/>
                <w:lang w:val="sr-Latn-CS"/>
              </w:rPr>
            </w:pPr>
          </w:p>
        </w:tc>
        <w:tc>
          <w:tcPr>
            <w:tcW w:w="2250" w:type="dxa"/>
            <w:gridSpan w:val="4"/>
            <w:shd w:val="clear" w:color="auto" w:fill="auto"/>
          </w:tcPr>
          <w:p w:rsidR="002D6C69" w:rsidRPr="009D07F0" w:rsidRDefault="002D6C69" w:rsidP="006D56AF">
            <w:pPr>
              <w:tabs>
                <w:tab w:val="left" w:pos="284"/>
              </w:tabs>
              <w:jc w:val="both"/>
              <w:rPr>
                <w:sz w:val="22"/>
                <w:szCs w:val="22"/>
                <w:lang w:val="sr-Latn-CS"/>
              </w:rPr>
            </w:pPr>
            <w:r w:rsidRPr="009D07F0">
              <w:rPr>
                <w:sz w:val="22"/>
                <w:szCs w:val="22"/>
                <w:lang w:val="sr-Latn-CS"/>
              </w:rPr>
              <w:t>simpatomimetici</w:t>
            </w:r>
          </w:p>
        </w:tc>
        <w:tc>
          <w:tcPr>
            <w:tcW w:w="5850" w:type="dxa"/>
            <w:shd w:val="clear" w:color="auto" w:fill="auto"/>
          </w:tcPr>
          <w:p w:rsidR="002D6C69" w:rsidRPr="009D07F0" w:rsidRDefault="002D6C69" w:rsidP="006D56AF">
            <w:pPr>
              <w:tabs>
                <w:tab w:val="left" w:pos="284"/>
              </w:tabs>
              <w:ind w:left="-90"/>
              <w:jc w:val="both"/>
              <w:rPr>
                <w:sz w:val="22"/>
                <w:szCs w:val="22"/>
                <w:lang w:val="sr-Latn-CS"/>
              </w:rPr>
            </w:pPr>
            <w:r w:rsidRPr="009D07F0">
              <w:rPr>
                <w:sz w:val="22"/>
                <w:szCs w:val="22"/>
                <w:lang w:val="sr-Latn-CS"/>
              </w:rPr>
              <w:t>Simpatomimetici mogu umanjiti antihipertenzivno dejstvo ACE inhibitora.</w:t>
            </w:r>
          </w:p>
        </w:tc>
      </w:tr>
      <w:tr w:rsidR="002D6C69" w:rsidRPr="009D07F0" w:rsidTr="006D56AF">
        <w:trPr>
          <w:trHeight w:val="63"/>
        </w:trPr>
        <w:tc>
          <w:tcPr>
            <w:tcW w:w="1440" w:type="dxa"/>
            <w:vMerge/>
            <w:shd w:val="clear" w:color="auto" w:fill="auto"/>
          </w:tcPr>
          <w:p w:rsidR="002D6C69" w:rsidRPr="009D07F0" w:rsidRDefault="002D6C69" w:rsidP="006D56AF">
            <w:pPr>
              <w:tabs>
                <w:tab w:val="left" w:pos="284"/>
              </w:tabs>
              <w:rPr>
                <w:sz w:val="22"/>
                <w:szCs w:val="22"/>
                <w:lang w:val="sr-Latn-CS"/>
              </w:rPr>
            </w:pPr>
          </w:p>
        </w:tc>
        <w:tc>
          <w:tcPr>
            <w:tcW w:w="2250" w:type="dxa"/>
            <w:gridSpan w:val="4"/>
            <w:shd w:val="clear" w:color="auto" w:fill="auto"/>
          </w:tcPr>
          <w:p w:rsidR="002D6C69" w:rsidRPr="009D07F0" w:rsidRDefault="002D6C69" w:rsidP="006D56AF">
            <w:pPr>
              <w:tabs>
                <w:tab w:val="left" w:pos="284"/>
              </w:tabs>
              <w:jc w:val="both"/>
              <w:rPr>
                <w:sz w:val="22"/>
                <w:szCs w:val="22"/>
                <w:lang w:val="sr-Latn-CS"/>
              </w:rPr>
            </w:pPr>
            <w:r w:rsidRPr="009D07F0">
              <w:rPr>
                <w:sz w:val="22"/>
                <w:szCs w:val="22"/>
                <w:lang w:val="sr-Latn-CS"/>
              </w:rPr>
              <w:t>zlato</w:t>
            </w:r>
          </w:p>
        </w:tc>
        <w:tc>
          <w:tcPr>
            <w:tcW w:w="5850" w:type="dxa"/>
            <w:shd w:val="clear" w:color="auto" w:fill="auto"/>
          </w:tcPr>
          <w:p w:rsidR="002D6C69" w:rsidRPr="009D07F0" w:rsidRDefault="002D6C69" w:rsidP="006D56AF">
            <w:pPr>
              <w:tabs>
                <w:tab w:val="left" w:pos="284"/>
              </w:tabs>
              <w:ind w:left="-90"/>
              <w:jc w:val="both"/>
              <w:rPr>
                <w:sz w:val="22"/>
                <w:szCs w:val="22"/>
                <w:lang w:val="sr-Latn-CS"/>
              </w:rPr>
            </w:pPr>
            <w:r w:rsidRPr="009D07F0">
              <w:rPr>
                <w:sz w:val="22"/>
                <w:szCs w:val="22"/>
                <w:lang w:val="sr-Latn-CS"/>
              </w:rPr>
              <w:t>Nitritoidne reakcije (simptomi koji uključuju crvenilo lica, mučninu, povraćanje i hipotenziju) su u rjeđim slučajevima prijavljivane kod pacijenata na istovremenoj terapiji zlatom u obliku injekcija (na</w:t>
            </w:r>
            <w:r>
              <w:rPr>
                <w:sz w:val="22"/>
                <w:szCs w:val="22"/>
                <w:lang w:val="sr-Latn-CS"/>
              </w:rPr>
              <w:t>tr</w:t>
            </w:r>
            <w:r w:rsidRPr="009D07F0">
              <w:rPr>
                <w:sz w:val="22"/>
                <w:szCs w:val="22"/>
                <w:lang w:val="sr-Latn-CS"/>
              </w:rPr>
              <w:t>ijum</w:t>
            </w:r>
            <w:r>
              <w:rPr>
                <w:sz w:val="22"/>
                <w:szCs w:val="22"/>
                <w:lang w:val="sr-Latn-CS"/>
              </w:rPr>
              <w:t xml:space="preserve"> </w:t>
            </w:r>
            <w:r w:rsidRPr="009D07F0">
              <w:rPr>
                <w:sz w:val="22"/>
                <w:szCs w:val="22"/>
                <w:lang w:val="sr-Latn-CS"/>
              </w:rPr>
              <w:t>aurotiomalat) i ACE inhibitorima uključujući perindopril.</w:t>
            </w:r>
          </w:p>
        </w:tc>
      </w:tr>
      <w:tr w:rsidR="002D6C69" w:rsidRPr="009D07F0" w:rsidTr="006D56AF">
        <w:trPr>
          <w:trHeight w:val="66"/>
        </w:trPr>
        <w:tc>
          <w:tcPr>
            <w:tcW w:w="1440" w:type="dxa"/>
            <w:vMerge w:val="restart"/>
            <w:shd w:val="clear" w:color="auto" w:fill="auto"/>
          </w:tcPr>
          <w:p w:rsidR="002D6C69" w:rsidRPr="009D07F0" w:rsidRDefault="002D6C69" w:rsidP="006D56AF">
            <w:pPr>
              <w:tabs>
                <w:tab w:val="left" w:pos="284"/>
              </w:tabs>
              <w:rPr>
                <w:b/>
                <w:sz w:val="22"/>
                <w:szCs w:val="22"/>
                <w:lang w:val="sr-Latn-CS"/>
              </w:rPr>
            </w:pPr>
            <w:r w:rsidRPr="009D07F0">
              <w:rPr>
                <w:b/>
                <w:sz w:val="22"/>
                <w:szCs w:val="22"/>
                <w:lang w:val="sr-Latn-CS"/>
              </w:rPr>
              <w:t>indapamid</w:t>
            </w:r>
          </w:p>
        </w:tc>
        <w:tc>
          <w:tcPr>
            <w:tcW w:w="2250" w:type="dxa"/>
            <w:gridSpan w:val="4"/>
            <w:shd w:val="clear" w:color="auto" w:fill="auto"/>
          </w:tcPr>
          <w:p w:rsidR="002D6C69" w:rsidRPr="009D07F0" w:rsidRDefault="002D6C69" w:rsidP="006D56AF">
            <w:pPr>
              <w:tabs>
                <w:tab w:val="left" w:pos="284"/>
              </w:tabs>
              <w:jc w:val="both"/>
              <w:rPr>
                <w:sz w:val="22"/>
                <w:szCs w:val="22"/>
                <w:lang w:val="sr-Latn-CS"/>
              </w:rPr>
            </w:pPr>
            <w:r w:rsidRPr="009D07F0">
              <w:rPr>
                <w:sz w:val="22"/>
                <w:szCs w:val="22"/>
                <w:lang w:val="sr-Latn-CS"/>
              </w:rPr>
              <w:t>metformin</w:t>
            </w:r>
          </w:p>
        </w:tc>
        <w:tc>
          <w:tcPr>
            <w:tcW w:w="5850" w:type="dxa"/>
            <w:shd w:val="clear" w:color="auto" w:fill="auto"/>
          </w:tcPr>
          <w:p w:rsidR="002D6C69" w:rsidRPr="009D07F0" w:rsidRDefault="002D6C69" w:rsidP="006D56AF">
            <w:pPr>
              <w:tabs>
                <w:tab w:val="left" w:pos="284"/>
              </w:tabs>
              <w:ind w:left="-90"/>
              <w:jc w:val="both"/>
              <w:rPr>
                <w:sz w:val="22"/>
                <w:szCs w:val="22"/>
                <w:lang w:val="sr-Latn-CS"/>
              </w:rPr>
            </w:pPr>
            <w:r w:rsidRPr="009D07F0">
              <w:rPr>
                <w:sz w:val="22"/>
                <w:szCs w:val="22"/>
                <w:lang w:val="sr-Latn-CS"/>
              </w:rPr>
              <w:t>Laktatna acidoza usljed primjene metformina izazvana mogućom renalnom insuficijencijom povezanom sa primjenom diuretika, i posebno diuretika Henleove petlje. Ne koristiti metformin kada je nivo kreatinina u plazmi iznad 15 mg/L (135 mikromol/L) kod muškaraca i 12 mg/L (110 mikromol/L) kod žena.</w:t>
            </w:r>
          </w:p>
        </w:tc>
      </w:tr>
      <w:tr w:rsidR="002D6C69" w:rsidRPr="009D07F0" w:rsidTr="006D56AF">
        <w:trPr>
          <w:trHeight w:val="63"/>
        </w:trPr>
        <w:tc>
          <w:tcPr>
            <w:tcW w:w="1440" w:type="dxa"/>
            <w:vMerge/>
            <w:shd w:val="clear" w:color="auto" w:fill="auto"/>
          </w:tcPr>
          <w:p w:rsidR="002D6C69" w:rsidRPr="009D07F0" w:rsidRDefault="002D6C69" w:rsidP="006D56AF">
            <w:pPr>
              <w:tabs>
                <w:tab w:val="left" w:pos="284"/>
              </w:tabs>
              <w:rPr>
                <w:sz w:val="22"/>
                <w:szCs w:val="22"/>
                <w:lang w:val="sr-Latn-CS"/>
              </w:rPr>
            </w:pPr>
          </w:p>
        </w:tc>
        <w:tc>
          <w:tcPr>
            <w:tcW w:w="2250" w:type="dxa"/>
            <w:gridSpan w:val="4"/>
            <w:shd w:val="clear" w:color="auto" w:fill="auto"/>
          </w:tcPr>
          <w:p w:rsidR="002D6C69" w:rsidRPr="009D07F0" w:rsidRDefault="002D6C69" w:rsidP="006D56AF">
            <w:pPr>
              <w:tabs>
                <w:tab w:val="left" w:pos="284"/>
              </w:tabs>
              <w:rPr>
                <w:sz w:val="22"/>
                <w:szCs w:val="22"/>
                <w:lang w:val="sr-Latn-CS"/>
              </w:rPr>
            </w:pPr>
            <w:r w:rsidRPr="009D07F0">
              <w:rPr>
                <w:sz w:val="22"/>
                <w:szCs w:val="22"/>
                <w:lang w:val="sr-Latn-CS"/>
              </w:rPr>
              <w:t>jodirana kontrastna sredstva</w:t>
            </w:r>
          </w:p>
        </w:tc>
        <w:tc>
          <w:tcPr>
            <w:tcW w:w="5850" w:type="dxa"/>
            <w:shd w:val="clear" w:color="auto" w:fill="auto"/>
          </w:tcPr>
          <w:p w:rsidR="002D6C69" w:rsidRPr="009D07F0" w:rsidRDefault="002D6C69" w:rsidP="006D56AF">
            <w:pPr>
              <w:tabs>
                <w:tab w:val="left" w:pos="284"/>
              </w:tabs>
              <w:ind w:left="-90"/>
              <w:jc w:val="both"/>
              <w:rPr>
                <w:sz w:val="22"/>
                <w:szCs w:val="22"/>
                <w:lang w:val="sr-Latn-CS"/>
              </w:rPr>
            </w:pPr>
            <w:r w:rsidRPr="009D07F0">
              <w:rPr>
                <w:sz w:val="22"/>
                <w:szCs w:val="22"/>
                <w:lang w:val="sr-Latn-CS"/>
              </w:rPr>
              <w:t>U slučajevima dehidratacije izazvane diureticima postoji povećan rizik od akutne renalne insuficijencije, posebno kada se koriste visoke doze jodiranih kontrastnih sredstava. Treba sprovoditi rehidrataciju prije primjene jodiranih jedinjenja.</w:t>
            </w:r>
          </w:p>
        </w:tc>
      </w:tr>
      <w:tr w:rsidR="002D6C69" w:rsidRPr="009D07F0" w:rsidTr="006D56AF">
        <w:trPr>
          <w:trHeight w:val="63"/>
        </w:trPr>
        <w:tc>
          <w:tcPr>
            <w:tcW w:w="1440" w:type="dxa"/>
            <w:vMerge/>
            <w:shd w:val="clear" w:color="auto" w:fill="auto"/>
          </w:tcPr>
          <w:p w:rsidR="002D6C69" w:rsidRPr="009D07F0" w:rsidRDefault="002D6C69" w:rsidP="006D56AF">
            <w:pPr>
              <w:tabs>
                <w:tab w:val="left" w:pos="284"/>
              </w:tabs>
              <w:rPr>
                <w:sz w:val="22"/>
                <w:szCs w:val="22"/>
                <w:lang w:val="sr-Latn-CS"/>
              </w:rPr>
            </w:pPr>
          </w:p>
        </w:tc>
        <w:tc>
          <w:tcPr>
            <w:tcW w:w="2250" w:type="dxa"/>
            <w:gridSpan w:val="4"/>
            <w:shd w:val="clear" w:color="auto" w:fill="auto"/>
          </w:tcPr>
          <w:p w:rsidR="002D6C69" w:rsidRPr="009D07F0" w:rsidRDefault="002D6C69" w:rsidP="006D56AF">
            <w:pPr>
              <w:tabs>
                <w:tab w:val="left" w:pos="284"/>
              </w:tabs>
              <w:jc w:val="both"/>
              <w:rPr>
                <w:sz w:val="22"/>
                <w:szCs w:val="22"/>
                <w:lang w:val="sr-Latn-CS"/>
              </w:rPr>
            </w:pPr>
            <w:r w:rsidRPr="009D07F0">
              <w:rPr>
                <w:sz w:val="22"/>
                <w:szCs w:val="22"/>
                <w:lang w:val="sr-Latn-CS"/>
              </w:rPr>
              <w:t>kalcijum (soli)</w:t>
            </w:r>
          </w:p>
        </w:tc>
        <w:tc>
          <w:tcPr>
            <w:tcW w:w="5850" w:type="dxa"/>
            <w:shd w:val="clear" w:color="auto" w:fill="auto"/>
          </w:tcPr>
          <w:p w:rsidR="002D6C69" w:rsidRPr="009D07F0" w:rsidRDefault="002D6C69" w:rsidP="006D56AF">
            <w:pPr>
              <w:tabs>
                <w:tab w:val="left" w:pos="284"/>
              </w:tabs>
              <w:ind w:left="-90"/>
              <w:jc w:val="both"/>
              <w:rPr>
                <w:sz w:val="22"/>
                <w:szCs w:val="22"/>
                <w:lang w:val="sr-Latn-CS"/>
              </w:rPr>
            </w:pPr>
            <w:r w:rsidRPr="009D07F0">
              <w:rPr>
                <w:sz w:val="22"/>
                <w:szCs w:val="22"/>
                <w:lang w:val="sr-Latn-CS"/>
              </w:rPr>
              <w:t>Rizik od povećanja nivoa kalcijuma zbog redukovane eliminacije kalcijuma urinom.</w:t>
            </w:r>
          </w:p>
        </w:tc>
      </w:tr>
      <w:tr w:rsidR="002D6C69" w:rsidRPr="009D07F0" w:rsidTr="006D56AF">
        <w:trPr>
          <w:trHeight w:val="63"/>
        </w:trPr>
        <w:tc>
          <w:tcPr>
            <w:tcW w:w="1440" w:type="dxa"/>
            <w:vMerge/>
            <w:shd w:val="clear" w:color="auto" w:fill="auto"/>
          </w:tcPr>
          <w:p w:rsidR="002D6C69" w:rsidRPr="009D07F0" w:rsidRDefault="002D6C69" w:rsidP="006D56AF">
            <w:pPr>
              <w:tabs>
                <w:tab w:val="left" w:pos="284"/>
              </w:tabs>
              <w:rPr>
                <w:sz w:val="22"/>
                <w:szCs w:val="22"/>
                <w:lang w:val="sr-Latn-CS"/>
              </w:rPr>
            </w:pPr>
          </w:p>
        </w:tc>
        <w:tc>
          <w:tcPr>
            <w:tcW w:w="2250" w:type="dxa"/>
            <w:gridSpan w:val="4"/>
            <w:shd w:val="clear" w:color="auto" w:fill="auto"/>
          </w:tcPr>
          <w:p w:rsidR="002D6C69" w:rsidRPr="009D07F0" w:rsidRDefault="002D6C69" w:rsidP="006D56AF">
            <w:pPr>
              <w:tabs>
                <w:tab w:val="left" w:pos="284"/>
              </w:tabs>
              <w:jc w:val="both"/>
              <w:rPr>
                <w:sz w:val="22"/>
                <w:szCs w:val="22"/>
                <w:lang w:val="sr-Latn-CS"/>
              </w:rPr>
            </w:pPr>
            <w:r w:rsidRPr="009D07F0">
              <w:rPr>
                <w:sz w:val="22"/>
                <w:szCs w:val="22"/>
                <w:lang w:val="sr-Latn-CS"/>
              </w:rPr>
              <w:t>ciklosporin</w:t>
            </w:r>
          </w:p>
        </w:tc>
        <w:tc>
          <w:tcPr>
            <w:tcW w:w="5850" w:type="dxa"/>
            <w:shd w:val="clear" w:color="auto" w:fill="auto"/>
          </w:tcPr>
          <w:p w:rsidR="002D6C69" w:rsidRPr="009D07F0" w:rsidRDefault="002D6C69" w:rsidP="006D56AF">
            <w:pPr>
              <w:tabs>
                <w:tab w:val="left" w:pos="284"/>
              </w:tabs>
              <w:ind w:left="-90"/>
              <w:jc w:val="both"/>
              <w:rPr>
                <w:sz w:val="22"/>
                <w:szCs w:val="22"/>
                <w:lang w:val="sr-Latn-CS"/>
              </w:rPr>
            </w:pPr>
            <w:r w:rsidRPr="009D07F0">
              <w:rPr>
                <w:sz w:val="22"/>
                <w:szCs w:val="22"/>
                <w:lang w:val="sr-Latn-CS"/>
              </w:rPr>
              <w:t>Rizik povećanja nivoa kreatinina bez promjena cirkulišućeg nivoa ciklosporina, čak i kada nema gubitka vode i soli.</w:t>
            </w:r>
          </w:p>
        </w:tc>
      </w:tr>
      <w:tr w:rsidR="002D6C69" w:rsidRPr="009D07F0" w:rsidTr="006D56AF">
        <w:trPr>
          <w:trHeight w:val="63"/>
        </w:trPr>
        <w:tc>
          <w:tcPr>
            <w:tcW w:w="1440" w:type="dxa"/>
            <w:vMerge w:val="restart"/>
            <w:shd w:val="clear" w:color="auto" w:fill="auto"/>
          </w:tcPr>
          <w:p w:rsidR="002D6C69" w:rsidRPr="009D07F0" w:rsidRDefault="002D6C69" w:rsidP="006D56AF">
            <w:pPr>
              <w:tabs>
                <w:tab w:val="left" w:pos="284"/>
              </w:tabs>
              <w:rPr>
                <w:b/>
                <w:sz w:val="22"/>
                <w:szCs w:val="22"/>
                <w:lang w:val="sr-Latn-CS"/>
              </w:rPr>
            </w:pPr>
            <w:r w:rsidRPr="009D07F0">
              <w:rPr>
                <w:b/>
                <w:sz w:val="22"/>
                <w:szCs w:val="22"/>
                <w:lang w:val="sr-Latn-CS"/>
              </w:rPr>
              <w:t>amlodipin</w:t>
            </w:r>
          </w:p>
        </w:tc>
        <w:tc>
          <w:tcPr>
            <w:tcW w:w="2250" w:type="dxa"/>
            <w:gridSpan w:val="4"/>
            <w:shd w:val="clear" w:color="auto" w:fill="auto"/>
          </w:tcPr>
          <w:p w:rsidR="002D6C69" w:rsidRPr="009D07F0" w:rsidRDefault="002D6C69" w:rsidP="006D56AF">
            <w:pPr>
              <w:tabs>
                <w:tab w:val="left" w:pos="284"/>
              </w:tabs>
              <w:rPr>
                <w:sz w:val="22"/>
                <w:szCs w:val="22"/>
                <w:lang w:val="sr-Latn-CS"/>
              </w:rPr>
            </w:pPr>
            <w:r w:rsidRPr="009D07F0">
              <w:rPr>
                <w:sz w:val="22"/>
                <w:szCs w:val="22"/>
                <w:lang w:val="sr-Latn-CS"/>
              </w:rPr>
              <w:t>atorvastatin, digoksin, varfarin ili ciklosporin</w:t>
            </w:r>
          </w:p>
        </w:tc>
        <w:tc>
          <w:tcPr>
            <w:tcW w:w="5850" w:type="dxa"/>
            <w:shd w:val="clear" w:color="auto" w:fill="auto"/>
          </w:tcPr>
          <w:p w:rsidR="002D6C69" w:rsidRPr="009D07F0" w:rsidRDefault="002D6C69" w:rsidP="006D56AF">
            <w:pPr>
              <w:tabs>
                <w:tab w:val="left" w:pos="284"/>
              </w:tabs>
              <w:ind w:left="-90"/>
              <w:jc w:val="both"/>
              <w:rPr>
                <w:sz w:val="22"/>
                <w:szCs w:val="22"/>
                <w:lang w:val="sr-Latn-CS"/>
              </w:rPr>
            </w:pPr>
            <w:r w:rsidRPr="009D07F0">
              <w:rPr>
                <w:sz w:val="22"/>
                <w:szCs w:val="22"/>
                <w:lang w:val="sr-Latn-CS"/>
              </w:rPr>
              <w:t>U kliničkim studijama interakcija, amlodipin nije imao uticaja na farmakokinetiku atorvastatina, digoksina, varfarina, ni ciklosporina.</w:t>
            </w:r>
          </w:p>
        </w:tc>
      </w:tr>
      <w:tr w:rsidR="002D6C69" w:rsidRPr="009D07F0" w:rsidTr="006D56AF">
        <w:trPr>
          <w:trHeight w:val="63"/>
        </w:trPr>
        <w:tc>
          <w:tcPr>
            <w:tcW w:w="1440" w:type="dxa"/>
            <w:vMerge/>
            <w:shd w:val="clear" w:color="auto" w:fill="auto"/>
          </w:tcPr>
          <w:p w:rsidR="002D6C69" w:rsidRPr="009D07F0" w:rsidRDefault="002D6C69" w:rsidP="006D56AF">
            <w:pPr>
              <w:tabs>
                <w:tab w:val="left" w:pos="284"/>
              </w:tabs>
              <w:rPr>
                <w:sz w:val="22"/>
                <w:szCs w:val="22"/>
                <w:lang w:val="sr-Latn-CS"/>
              </w:rPr>
            </w:pPr>
          </w:p>
        </w:tc>
        <w:tc>
          <w:tcPr>
            <w:tcW w:w="2250" w:type="dxa"/>
            <w:gridSpan w:val="4"/>
            <w:shd w:val="clear" w:color="auto" w:fill="auto"/>
          </w:tcPr>
          <w:p w:rsidR="002D6C69" w:rsidRPr="009D07F0" w:rsidRDefault="002D6C69" w:rsidP="006D56AF">
            <w:pPr>
              <w:tabs>
                <w:tab w:val="left" w:pos="284"/>
              </w:tabs>
              <w:jc w:val="both"/>
              <w:rPr>
                <w:sz w:val="22"/>
                <w:szCs w:val="22"/>
                <w:lang w:val="sr-Latn-CS"/>
              </w:rPr>
            </w:pPr>
            <w:r w:rsidRPr="009D07F0">
              <w:rPr>
                <w:sz w:val="22"/>
                <w:szCs w:val="22"/>
                <w:lang w:val="sr-Latn-CS"/>
              </w:rPr>
              <w:t>simvastatin</w:t>
            </w:r>
          </w:p>
        </w:tc>
        <w:tc>
          <w:tcPr>
            <w:tcW w:w="5850" w:type="dxa"/>
            <w:shd w:val="clear" w:color="auto" w:fill="auto"/>
          </w:tcPr>
          <w:p w:rsidR="002D6C69" w:rsidRPr="009D07F0" w:rsidRDefault="002D6C69" w:rsidP="001C5326">
            <w:pPr>
              <w:tabs>
                <w:tab w:val="left" w:pos="284"/>
              </w:tabs>
              <w:ind w:left="-90"/>
              <w:jc w:val="both"/>
              <w:rPr>
                <w:sz w:val="22"/>
                <w:szCs w:val="22"/>
                <w:lang w:val="sr-Latn-CS"/>
              </w:rPr>
            </w:pPr>
            <w:r w:rsidRPr="009D07F0">
              <w:rPr>
                <w:sz w:val="22"/>
                <w:szCs w:val="22"/>
                <w:lang w:val="sr-Latn-CS"/>
              </w:rPr>
              <w:t>Istovremena primjena ponovljenih doza od 10 mg amlodipina sa 80 mg simvastatina je rezultirala povećanjem bioraspoloživosti simvastatina od 77%, u poređenju sa simvastatinom datim bez amlodipina. Dozu simvastatina bi kod pacijenata koju uzimaju amlodipin trebalo ograničiti na 20 mg na dan.</w:t>
            </w:r>
          </w:p>
        </w:tc>
      </w:tr>
    </w:tbl>
    <w:p w:rsidR="002D6C69" w:rsidRPr="00480FB1" w:rsidRDefault="002D6C69" w:rsidP="002D6C69">
      <w:pPr>
        <w:tabs>
          <w:tab w:val="left" w:pos="540"/>
          <w:tab w:val="left" w:pos="569"/>
        </w:tabs>
        <w:rPr>
          <w:b/>
          <w:bCs/>
          <w:sz w:val="22"/>
          <w:szCs w:val="22"/>
        </w:rPr>
      </w:pPr>
      <w:r w:rsidRPr="00480FB1">
        <w:rPr>
          <w:b/>
          <w:bCs/>
          <w:sz w:val="22"/>
          <w:szCs w:val="22"/>
        </w:rPr>
        <w:lastRenderedPageBreak/>
        <w:t xml:space="preserve">4.6. </w:t>
      </w:r>
      <w:r>
        <w:rPr>
          <w:b/>
          <w:bCs/>
          <w:sz w:val="22"/>
          <w:szCs w:val="22"/>
        </w:rPr>
        <w:tab/>
      </w:r>
      <w:r w:rsidRPr="00480FB1">
        <w:rPr>
          <w:b/>
          <w:bCs/>
          <w:sz w:val="22"/>
          <w:szCs w:val="22"/>
        </w:rPr>
        <w:t>Primjena u periodu trudnoće i dojenja</w:t>
      </w:r>
    </w:p>
    <w:p w:rsidR="002D6C69" w:rsidRDefault="002D6C69" w:rsidP="002D6C69">
      <w:pPr>
        <w:tabs>
          <w:tab w:val="left" w:pos="540"/>
          <w:tab w:val="left" w:pos="569"/>
        </w:tabs>
        <w:rPr>
          <w:b/>
          <w:bCs/>
          <w:sz w:val="22"/>
          <w:szCs w:val="22"/>
        </w:rPr>
      </w:pPr>
    </w:p>
    <w:p w:rsidR="002D6C69" w:rsidRPr="009D07F0" w:rsidRDefault="002D6C69" w:rsidP="002D6C69">
      <w:pPr>
        <w:tabs>
          <w:tab w:val="center" w:pos="4536"/>
          <w:tab w:val="right" w:pos="9072"/>
        </w:tabs>
        <w:jc w:val="both"/>
        <w:rPr>
          <w:sz w:val="22"/>
          <w:szCs w:val="22"/>
          <w:lang w:val="pl-PL"/>
        </w:rPr>
      </w:pPr>
      <w:r w:rsidRPr="009D07F0">
        <w:rPr>
          <w:sz w:val="22"/>
          <w:szCs w:val="22"/>
          <w:lang w:val="pl-PL"/>
        </w:rPr>
        <w:t>Na osnovu podataka o pojedinačnim komponentama vezano za trudnoću i dojenje:</w:t>
      </w:r>
    </w:p>
    <w:p w:rsidR="002D6C69" w:rsidRPr="009D07F0" w:rsidRDefault="002D6C69" w:rsidP="002D6C69">
      <w:pPr>
        <w:tabs>
          <w:tab w:val="center" w:pos="4536"/>
          <w:tab w:val="right" w:pos="9072"/>
        </w:tabs>
        <w:jc w:val="both"/>
        <w:rPr>
          <w:sz w:val="22"/>
          <w:szCs w:val="22"/>
          <w:lang w:val="pl-PL"/>
        </w:rPr>
      </w:pPr>
    </w:p>
    <w:p w:rsidR="002D6C69" w:rsidRPr="009D07F0" w:rsidRDefault="002D6C69" w:rsidP="002D6C69">
      <w:pPr>
        <w:tabs>
          <w:tab w:val="center" w:pos="4536"/>
          <w:tab w:val="right" w:pos="9072"/>
        </w:tabs>
        <w:jc w:val="both"/>
        <w:rPr>
          <w:sz w:val="22"/>
          <w:szCs w:val="22"/>
          <w:lang w:val="pl-PL"/>
        </w:rPr>
      </w:pPr>
      <w:r w:rsidRPr="009D07F0">
        <w:rPr>
          <w:sz w:val="22"/>
          <w:szCs w:val="22"/>
          <w:lang w:val="pl-PL"/>
        </w:rPr>
        <w:t>Lijek Triplixam se ne preporučuje tokom prvog trimestra trudnoće. Lijek Triplixam je kontraindikovan tokom drugog i trećeg trimestra trudnoće.</w:t>
      </w:r>
    </w:p>
    <w:p w:rsidR="002D6C69" w:rsidRDefault="002D6C69" w:rsidP="002D6C69">
      <w:pPr>
        <w:tabs>
          <w:tab w:val="left" w:pos="540"/>
          <w:tab w:val="left" w:pos="569"/>
        </w:tabs>
        <w:jc w:val="both"/>
        <w:rPr>
          <w:sz w:val="22"/>
          <w:szCs w:val="22"/>
          <w:lang w:val="pl-PL"/>
        </w:rPr>
      </w:pPr>
      <w:r w:rsidRPr="009D07F0">
        <w:rPr>
          <w:sz w:val="22"/>
          <w:szCs w:val="22"/>
          <w:lang w:val="pl-PL"/>
        </w:rPr>
        <w:t>Lijek Triplixam je kontraindikovan tokom dojenja. Potrebno je donijeti odluku o prekidu dojenja ili prekidu terapije lijekom Triplixam, uzimajući pritom u obzir važnost terapije za majku.</w:t>
      </w:r>
    </w:p>
    <w:p w:rsidR="002D6C69" w:rsidRDefault="002D6C69" w:rsidP="002D6C69">
      <w:pPr>
        <w:tabs>
          <w:tab w:val="left" w:pos="540"/>
          <w:tab w:val="left" w:pos="569"/>
        </w:tabs>
        <w:jc w:val="both"/>
        <w:rPr>
          <w:sz w:val="22"/>
          <w:szCs w:val="22"/>
          <w:lang w:val="pl-PL"/>
        </w:rPr>
      </w:pPr>
    </w:p>
    <w:p w:rsidR="002D6C69" w:rsidRDefault="002D6C69" w:rsidP="002D6C69">
      <w:pPr>
        <w:tabs>
          <w:tab w:val="center" w:pos="4536"/>
          <w:tab w:val="right" w:pos="9072"/>
        </w:tabs>
        <w:rPr>
          <w:sz w:val="22"/>
          <w:szCs w:val="22"/>
          <w:u w:val="single"/>
          <w:lang w:val="sr-Latn-CS"/>
        </w:rPr>
      </w:pPr>
      <w:r w:rsidRPr="009D07F0">
        <w:rPr>
          <w:sz w:val="22"/>
          <w:szCs w:val="22"/>
          <w:u w:val="single"/>
          <w:lang w:val="sr-Latn-CS"/>
        </w:rPr>
        <w:t>Trudnoća:</w:t>
      </w:r>
    </w:p>
    <w:p w:rsidR="002D6C69" w:rsidRPr="009D07F0" w:rsidRDefault="002D6C69" w:rsidP="002D6C69">
      <w:pPr>
        <w:tabs>
          <w:tab w:val="center" w:pos="4536"/>
          <w:tab w:val="right" w:pos="9072"/>
        </w:tabs>
        <w:rPr>
          <w:sz w:val="22"/>
          <w:szCs w:val="22"/>
          <w:u w:val="single"/>
          <w:lang w:val="sr-Latn-CS"/>
        </w:rPr>
      </w:pPr>
    </w:p>
    <w:p w:rsidR="002D6C69" w:rsidRPr="009D07F0" w:rsidRDefault="002D6C69" w:rsidP="002D6C69">
      <w:pPr>
        <w:tabs>
          <w:tab w:val="center" w:pos="4536"/>
          <w:tab w:val="right" w:pos="9072"/>
        </w:tabs>
        <w:rPr>
          <w:i/>
          <w:sz w:val="22"/>
          <w:szCs w:val="22"/>
          <w:lang w:val="sr-Latn-CS"/>
        </w:rPr>
      </w:pPr>
      <w:r w:rsidRPr="009D07F0">
        <w:rPr>
          <w:i/>
          <w:sz w:val="22"/>
          <w:szCs w:val="22"/>
          <w:lang w:val="sr-Latn-CS"/>
        </w:rPr>
        <w:t>U vezi sa perindoprilom:</w:t>
      </w:r>
    </w:p>
    <w:p w:rsidR="002D6C69" w:rsidRPr="009D07F0" w:rsidRDefault="002D6C69" w:rsidP="002D6C69">
      <w:pPr>
        <w:pBdr>
          <w:top w:val="single" w:sz="4" w:space="1" w:color="auto"/>
          <w:left w:val="single" w:sz="4" w:space="4" w:color="auto"/>
          <w:bottom w:val="single" w:sz="4" w:space="1" w:color="auto"/>
          <w:right w:val="single" w:sz="4" w:space="4" w:color="auto"/>
        </w:pBdr>
        <w:tabs>
          <w:tab w:val="center" w:pos="4536"/>
          <w:tab w:val="right" w:pos="9072"/>
        </w:tabs>
        <w:ind w:left="180" w:right="252"/>
        <w:jc w:val="both"/>
        <w:rPr>
          <w:b/>
          <w:sz w:val="22"/>
          <w:szCs w:val="22"/>
          <w:lang w:val="sr-Latn-CS"/>
        </w:rPr>
      </w:pPr>
      <w:r w:rsidRPr="009D07F0">
        <w:rPr>
          <w:b/>
          <w:sz w:val="22"/>
          <w:szCs w:val="22"/>
          <w:lang w:val="sr-Latn-CS"/>
        </w:rPr>
        <w:t>Upotreba ACE inhibitora se ne preporučuje u toku prvog trimestra trudnoće (vidjeti odjeljak 4.4). Upotreba ACE inhibitora je kontraindikovana u drugom i trećem trimestru trudnoće (vidjeti odjelj</w:t>
      </w:r>
      <w:r>
        <w:rPr>
          <w:b/>
          <w:sz w:val="22"/>
          <w:szCs w:val="22"/>
          <w:lang w:val="sr-Latn-CS"/>
        </w:rPr>
        <w:t>ke</w:t>
      </w:r>
      <w:r w:rsidRPr="009D07F0">
        <w:rPr>
          <w:b/>
          <w:sz w:val="22"/>
          <w:szCs w:val="22"/>
          <w:lang w:val="sr-Latn-CS"/>
        </w:rPr>
        <w:t xml:space="preserve"> 4.3 i 4.4).</w:t>
      </w:r>
    </w:p>
    <w:p w:rsidR="002D6C69" w:rsidRDefault="002D6C69" w:rsidP="002D6C69">
      <w:pPr>
        <w:tabs>
          <w:tab w:val="left" w:pos="540"/>
          <w:tab w:val="left" w:pos="569"/>
        </w:tabs>
        <w:jc w:val="both"/>
        <w:rPr>
          <w:b/>
          <w:bCs/>
          <w:sz w:val="22"/>
          <w:szCs w:val="22"/>
          <w:lang w:val="sr-Latn-CS"/>
        </w:rPr>
      </w:pPr>
    </w:p>
    <w:p w:rsidR="002D6C69" w:rsidRPr="009D07F0" w:rsidRDefault="002D6C69" w:rsidP="002D6C69">
      <w:pPr>
        <w:tabs>
          <w:tab w:val="center" w:pos="4536"/>
          <w:tab w:val="right" w:pos="9072"/>
        </w:tabs>
        <w:jc w:val="both"/>
        <w:rPr>
          <w:sz w:val="22"/>
          <w:szCs w:val="22"/>
          <w:lang w:val="sr-Latn-CS"/>
        </w:rPr>
      </w:pPr>
      <w:r w:rsidRPr="009D07F0">
        <w:rPr>
          <w:sz w:val="22"/>
          <w:szCs w:val="22"/>
          <w:lang w:val="sr-Latn-CS"/>
        </w:rPr>
        <w:t>Epidemiološki pokazatelji teratogenog rizika zbog izlaganja ACE inhibitorima u toku prvog tromjesečja trudnoće nijesu bili značajni, ali malo povećanje rizika se ne može isključiti. Ukoliko nastavak terapije ACE inhibitorima nije neophodan, pacijentkinje koje planiraju trudnoću treba da pređu na alternativnu terapiju, čiji bezbjednosni profil omogućava upotrebu u trudnoći. Kada je trudnoća potrvđena, terapiju ACE inhibitorima treba obustaviti istog trenutka, i preći na alternativnu terapiju.</w:t>
      </w:r>
    </w:p>
    <w:p w:rsidR="002D6C69" w:rsidRPr="009D07F0" w:rsidRDefault="002D6C69" w:rsidP="002D6C69">
      <w:pPr>
        <w:tabs>
          <w:tab w:val="center" w:pos="4536"/>
          <w:tab w:val="right" w:pos="9072"/>
        </w:tabs>
        <w:jc w:val="both"/>
        <w:rPr>
          <w:sz w:val="22"/>
          <w:szCs w:val="22"/>
          <w:lang w:val="sr-Latn-CS"/>
        </w:rPr>
      </w:pPr>
      <w:r w:rsidRPr="009D07F0">
        <w:rPr>
          <w:sz w:val="22"/>
          <w:szCs w:val="22"/>
          <w:lang w:val="sr-Latn-CS"/>
        </w:rPr>
        <w:t>Upotreba ACE inhibitora u toku drugog i trećeg trimestra dovodi do fetotoksičnosti kod ljudi (smanjena renalna funkcija, oligohidramnion, smanjeno okoštavanje lobanje) i neonatalne toksičnosti (prestanak rada bubrega, hipotenzija, hiperkal</w:t>
      </w:r>
      <w:r>
        <w:rPr>
          <w:sz w:val="22"/>
          <w:szCs w:val="22"/>
          <w:lang w:val="sr-Latn-CS"/>
        </w:rPr>
        <w:t>ij</w:t>
      </w:r>
      <w:r w:rsidRPr="009D07F0">
        <w:rPr>
          <w:sz w:val="22"/>
          <w:szCs w:val="22"/>
          <w:lang w:val="sr-Latn-CS"/>
        </w:rPr>
        <w:t>emija) (vidjeti odjeljak 5.3).</w:t>
      </w:r>
    </w:p>
    <w:p w:rsidR="002D6C69" w:rsidRPr="009D07F0" w:rsidRDefault="002D6C69" w:rsidP="002D6C69">
      <w:pPr>
        <w:tabs>
          <w:tab w:val="center" w:pos="4536"/>
          <w:tab w:val="right" w:pos="9072"/>
        </w:tabs>
        <w:jc w:val="both"/>
        <w:rPr>
          <w:sz w:val="22"/>
          <w:szCs w:val="22"/>
          <w:lang w:val="sr-Latn-CS"/>
        </w:rPr>
      </w:pPr>
      <w:r w:rsidRPr="009D07F0">
        <w:rPr>
          <w:sz w:val="22"/>
          <w:szCs w:val="22"/>
          <w:lang w:val="sr-Latn-CS"/>
        </w:rPr>
        <w:t xml:space="preserve">Ukoliko su ACE inhibitori upotrebljavani od drugog trimestra, preporučuje se ultrazvučno praćenje bubrežne funkcije i lobanje. </w:t>
      </w:r>
    </w:p>
    <w:p w:rsidR="002D6C69" w:rsidRPr="009D07F0" w:rsidRDefault="002D6C69" w:rsidP="002D6C69">
      <w:pPr>
        <w:tabs>
          <w:tab w:val="center" w:pos="4536"/>
          <w:tab w:val="right" w:pos="9072"/>
        </w:tabs>
        <w:jc w:val="both"/>
        <w:rPr>
          <w:sz w:val="22"/>
          <w:szCs w:val="22"/>
          <w:lang w:val="sr-Latn-CS"/>
        </w:rPr>
      </w:pPr>
      <w:r w:rsidRPr="009D07F0">
        <w:rPr>
          <w:sz w:val="22"/>
          <w:szCs w:val="22"/>
          <w:lang w:val="sr-Latn-CS"/>
        </w:rPr>
        <w:t>Novorođenčad čije su majke koristile ACE inhibitore, treba pratiti zbog moguće pojave hipotenzije (vidjeti odjelj</w:t>
      </w:r>
      <w:r>
        <w:rPr>
          <w:sz w:val="22"/>
          <w:szCs w:val="22"/>
          <w:lang w:val="sr-Latn-CS"/>
        </w:rPr>
        <w:t>ke</w:t>
      </w:r>
      <w:r w:rsidRPr="009D07F0">
        <w:rPr>
          <w:sz w:val="22"/>
          <w:szCs w:val="22"/>
          <w:lang w:val="sr-Latn-CS"/>
        </w:rPr>
        <w:t xml:space="preserve"> 4.3 i 4.4). </w:t>
      </w:r>
    </w:p>
    <w:p w:rsidR="002D6C69" w:rsidRPr="009D07F0" w:rsidRDefault="002D6C69" w:rsidP="002D6C69">
      <w:pPr>
        <w:tabs>
          <w:tab w:val="center" w:pos="4536"/>
          <w:tab w:val="right" w:pos="9072"/>
        </w:tabs>
        <w:jc w:val="both"/>
        <w:rPr>
          <w:i/>
          <w:sz w:val="22"/>
          <w:szCs w:val="22"/>
          <w:lang w:val="sr-Latn-CS"/>
        </w:rPr>
      </w:pPr>
    </w:p>
    <w:p w:rsidR="002D6C69" w:rsidRDefault="002D6C69" w:rsidP="002D6C69">
      <w:pPr>
        <w:tabs>
          <w:tab w:val="center" w:pos="4536"/>
          <w:tab w:val="right" w:pos="9072"/>
        </w:tabs>
        <w:jc w:val="both"/>
        <w:rPr>
          <w:i/>
          <w:sz w:val="22"/>
          <w:szCs w:val="22"/>
          <w:lang w:val="sr-Latn-CS"/>
        </w:rPr>
      </w:pPr>
      <w:r w:rsidRPr="00F0245D">
        <w:rPr>
          <w:i/>
          <w:sz w:val="22"/>
          <w:szCs w:val="22"/>
          <w:lang w:val="sr-Latn-CS"/>
        </w:rPr>
        <w:t>U vezi sa indapamidom:</w:t>
      </w:r>
    </w:p>
    <w:p w:rsidR="002D6C69" w:rsidRPr="00C30871" w:rsidRDefault="002D6C69" w:rsidP="002D6C69">
      <w:pPr>
        <w:tabs>
          <w:tab w:val="center" w:pos="4536"/>
          <w:tab w:val="right" w:pos="9072"/>
        </w:tabs>
        <w:jc w:val="both"/>
        <w:rPr>
          <w:sz w:val="22"/>
          <w:szCs w:val="22"/>
          <w:lang w:val="sr-Latn-CS"/>
        </w:rPr>
      </w:pPr>
      <w:r>
        <w:rPr>
          <w:sz w:val="22"/>
          <w:szCs w:val="22"/>
          <w:lang w:val="sr-Latn-CS"/>
        </w:rPr>
        <w:t>Nema podataka ili su dostupni ograničeni podaci (manje od 300 trudnoća) o primjeni indapamida kod trudnica.</w:t>
      </w:r>
    </w:p>
    <w:p w:rsidR="002D6C69" w:rsidRPr="009D07F0" w:rsidRDefault="002D6C69" w:rsidP="002D6C69">
      <w:pPr>
        <w:tabs>
          <w:tab w:val="center" w:pos="4536"/>
          <w:tab w:val="right" w:pos="9072"/>
        </w:tabs>
        <w:jc w:val="both"/>
        <w:rPr>
          <w:sz w:val="22"/>
          <w:szCs w:val="22"/>
          <w:lang w:val="sr-Latn-CS"/>
        </w:rPr>
      </w:pPr>
      <w:r w:rsidRPr="009D07F0">
        <w:rPr>
          <w:sz w:val="22"/>
          <w:szCs w:val="22"/>
          <w:lang w:val="sr-Latn-CS"/>
        </w:rPr>
        <w:t>Produženo izlaganje tiazidima u toku trećeg trimestra trudnoće može smanjiti volumen plazme majke, kao i uteroplacentarni protok krvi, što može uzrokovati fetoplacentarnu ishemiju i usporavanje rasta.</w:t>
      </w:r>
    </w:p>
    <w:p w:rsidR="002D6C69" w:rsidRDefault="002D6C69" w:rsidP="002D6C69">
      <w:pPr>
        <w:tabs>
          <w:tab w:val="center" w:pos="4536"/>
          <w:tab w:val="right" w:pos="9072"/>
        </w:tabs>
        <w:jc w:val="both"/>
        <w:rPr>
          <w:sz w:val="22"/>
          <w:szCs w:val="22"/>
          <w:lang w:val="sr-Latn-CS"/>
        </w:rPr>
      </w:pPr>
      <w:r w:rsidRPr="009D07F0">
        <w:rPr>
          <w:sz w:val="22"/>
          <w:szCs w:val="22"/>
          <w:lang w:val="sr-Latn-CS"/>
        </w:rPr>
        <w:t xml:space="preserve">Štaviše, rijetki slučajevi hipoglikemije i trombocitopenije </w:t>
      </w:r>
      <w:r>
        <w:rPr>
          <w:sz w:val="22"/>
          <w:szCs w:val="22"/>
          <w:lang w:val="sr-Latn-CS"/>
        </w:rPr>
        <w:t>kod</w:t>
      </w:r>
      <w:r w:rsidRPr="009D07F0">
        <w:rPr>
          <w:sz w:val="22"/>
          <w:szCs w:val="22"/>
          <w:lang w:val="sr-Latn-CS"/>
        </w:rPr>
        <w:t xml:space="preserve"> novorođenčadi prijavljeni su nakon izlaganja lijeku neposredno pred </w:t>
      </w:r>
      <w:r w:rsidRPr="00F0245D">
        <w:rPr>
          <w:sz w:val="22"/>
          <w:szCs w:val="22"/>
          <w:lang w:val="sr-Latn-CS"/>
        </w:rPr>
        <w:t>porođaj.</w:t>
      </w:r>
    </w:p>
    <w:p w:rsidR="002D6C69" w:rsidRPr="009D07F0" w:rsidRDefault="002D6C69" w:rsidP="002D6C69">
      <w:pPr>
        <w:tabs>
          <w:tab w:val="center" w:pos="4536"/>
          <w:tab w:val="right" w:pos="9072"/>
        </w:tabs>
        <w:jc w:val="both"/>
        <w:rPr>
          <w:sz w:val="22"/>
          <w:szCs w:val="22"/>
          <w:lang w:val="sr-Latn-CS"/>
        </w:rPr>
      </w:pPr>
      <w:r>
        <w:rPr>
          <w:sz w:val="22"/>
          <w:szCs w:val="22"/>
          <w:lang w:val="sr-Latn-CS"/>
        </w:rPr>
        <w:t>Studije na životinjama ne ukazuju na direktne ili indirektne štetne efekte u pogledu reproduktivne toksičnosti (vidjeti odjeljak 5.3).</w:t>
      </w:r>
    </w:p>
    <w:p w:rsidR="002D6C69" w:rsidRPr="009D07F0" w:rsidRDefault="002D6C69" w:rsidP="002D6C69">
      <w:pPr>
        <w:tabs>
          <w:tab w:val="center" w:pos="4536"/>
          <w:tab w:val="right" w:pos="9072"/>
        </w:tabs>
        <w:jc w:val="both"/>
        <w:rPr>
          <w:sz w:val="22"/>
          <w:szCs w:val="22"/>
          <w:lang w:val="sr-Latn-CS"/>
        </w:rPr>
      </w:pPr>
    </w:p>
    <w:p w:rsidR="002D6C69" w:rsidRPr="009D07F0" w:rsidRDefault="002D6C69" w:rsidP="002D6C69">
      <w:pPr>
        <w:tabs>
          <w:tab w:val="center" w:pos="4536"/>
          <w:tab w:val="right" w:pos="9072"/>
        </w:tabs>
        <w:jc w:val="both"/>
        <w:rPr>
          <w:sz w:val="22"/>
          <w:szCs w:val="22"/>
          <w:lang w:val="sr-Latn-CS"/>
        </w:rPr>
      </w:pPr>
      <w:r w:rsidRPr="009D07F0">
        <w:rPr>
          <w:i/>
          <w:sz w:val="22"/>
          <w:szCs w:val="22"/>
          <w:lang w:val="sr-Latn-CS"/>
        </w:rPr>
        <w:t>U vezi sa amlodipinom:</w:t>
      </w:r>
    </w:p>
    <w:p w:rsidR="002D6C69" w:rsidRPr="009D07F0" w:rsidRDefault="002D6C69" w:rsidP="002D6C69">
      <w:pPr>
        <w:tabs>
          <w:tab w:val="center" w:pos="4536"/>
          <w:tab w:val="right" w:pos="9072"/>
        </w:tabs>
        <w:jc w:val="both"/>
        <w:rPr>
          <w:sz w:val="22"/>
          <w:szCs w:val="22"/>
          <w:lang w:val="sr-Latn-CS"/>
        </w:rPr>
      </w:pPr>
      <w:r w:rsidRPr="009D07F0">
        <w:rPr>
          <w:sz w:val="22"/>
          <w:szCs w:val="22"/>
          <w:lang w:val="sr-Latn-CS"/>
        </w:rPr>
        <w:t>Bezbjednost primjene amlodipina tokom trudnoće kod ljudi nije utvrđena.</w:t>
      </w:r>
    </w:p>
    <w:p w:rsidR="002D6C69" w:rsidRPr="009D07F0" w:rsidRDefault="002D6C69" w:rsidP="002D6C69">
      <w:pPr>
        <w:tabs>
          <w:tab w:val="center" w:pos="4536"/>
          <w:tab w:val="right" w:pos="9072"/>
        </w:tabs>
        <w:jc w:val="both"/>
        <w:rPr>
          <w:sz w:val="22"/>
          <w:szCs w:val="22"/>
          <w:u w:val="single"/>
          <w:lang w:val="sr-Latn-CS"/>
        </w:rPr>
      </w:pPr>
      <w:r w:rsidRPr="009D07F0">
        <w:rPr>
          <w:sz w:val="22"/>
          <w:szCs w:val="22"/>
          <w:lang w:val="sr-Latn-CS"/>
        </w:rPr>
        <w:t xml:space="preserve">U studijama na životinjama je primijećena reproduktivna toksičnost pri uzimanju većih doza (vidjeti odjeljak 5.3). </w:t>
      </w:r>
    </w:p>
    <w:p w:rsidR="002D6C69" w:rsidRPr="009D07F0" w:rsidRDefault="002D6C69" w:rsidP="002D6C69">
      <w:pPr>
        <w:tabs>
          <w:tab w:val="center" w:pos="4536"/>
          <w:tab w:val="right" w:pos="9072"/>
        </w:tabs>
        <w:jc w:val="both"/>
        <w:rPr>
          <w:sz w:val="22"/>
          <w:szCs w:val="22"/>
          <w:u w:val="single"/>
          <w:lang w:val="sr-Latn-CS"/>
        </w:rPr>
      </w:pPr>
    </w:p>
    <w:p w:rsidR="002D6C69" w:rsidRPr="009D07F0" w:rsidRDefault="002D6C69" w:rsidP="002D6C69">
      <w:pPr>
        <w:tabs>
          <w:tab w:val="center" w:pos="4536"/>
          <w:tab w:val="right" w:pos="9072"/>
        </w:tabs>
        <w:jc w:val="both"/>
        <w:rPr>
          <w:sz w:val="22"/>
          <w:szCs w:val="22"/>
          <w:u w:val="single"/>
          <w:lang w:val="sr-Latn-CS"/>
        </w:rPr>
      </w:pPr>
      <w:r w:rsidRPr="009D07F0">
        <w:rPr>
          <w:sz w:val="22"/>
          <w:szCs w:val="22"/>
          <w:u w:val="single"/>
          <w:lang w:val="sr-Latn-CS"/>
        </w:rPr>
        <w:t>Dojenje:</w:t>
      </w:r>
    </w:p>
    <w:p w:rsidR="002D6C69" w:rsidRPr="009D07F0" w:rsidRDefault="002D6C69" w:rsidP="002D6C69">
      <w:pPr>
        <w:tabs>
          <w:tab w:val="center" w:pos="4536"/>
          <w:tab w:val="right" w:pos="9072"/>
        </w:tabs>
        <w:jc w:val="both"/>
        <w:rPr>
          <w:b/>
          <w:sz w:val="22"/>
          <w:szCs w:val="22"/>
          <w:lang w:val="sr-Latn-CS"/>
        </w:rPr>
      </w:pPr>
      <w:r w:rsidRPr="009D07F0">
        <w:rPr>
          <w:b/>
          <w:sz w:val="22"/>
          <w:szCs w:val="22"/>
          <w:lang w:val="sr-Latn-CS"/>
        </w:rPr>
        <w:t xml:space="preserve"> </w:t>
      </w:r>
    </w:p>
    <w:p w:rsidR="002D6C69" w:rsidRPr="009D07F0" w:rsidRDefault="002D6C69" w:rsidP="002D6C69">
      <w:pPr>
        <w:tabs>
          <w:tab w:val="center" w:pos="4536"/>
          <w:tab w:val="right" w:pos="9072"/>
        </w:tabs>
        <w:jc w:val="both"/>
        <w:rPr>
          <w:sz w:val="22"/>
          <w:szCs w:val="22"/>
          <w:lang w:val="sr-Latn-CS"/>
        </w:rPr>
      </w:pPr>
      <w:r w:rsidRPr="009D07F0">
        <w:rPr>
          <w:sz w:val="22"/>
          <w:szCs w:val="22"/>
          <w:lang w:val="sr-Latn-CS"/>
        </w:rPr>
        <w:t>Lijek Triplixam je kontraindikovan u toku dojenja.</w:t>
      </w:r>
    </w:p>
    <w:p w:rsidR="002D6C69" w:rsidRPr="009D07F0" w:rsidRDefault="002D6C69" w:rsidP="002D6C69">
      <w:pPr>
        <w:tabs>
          <w:tab w:val="center" w:pos="4536"/>
          <w:tab w:val="right" w:pos="9072"/>
        </w:tabs>
        <w:jc w:val="both"/>
        <w:rPr>
          <w:i/>
          <w:sz w:val="22"/>
          <w:szCs w:val="22"/>
          <w:lang w:val="sr-Latn-CS"/>
        </w:rPr>
      </w:pPr>
      <w:r w:rsidRPr="009D07F0">
        <w:rPr>
          <w:i/>
          <w:sz w:val="22"/>
          <w:szCs w:val="22"/>
          <w:lang w:val="sr-Latn-CS"/>
        </w:rPr>
        <w:lastRenderedPageBreak/>
        <w:t>U vezi sa perindoprilom:</w:t>
      </w:r>
    </w:p>
    <w:p w:rsidR="002D6C69" w:rsidRPr="009D07F0" w:rsidRDefault="002D6C69" w:rsidP="002D6C69">
      <w:pPr>
        <w:tabs>
          <w:tab w:val="left" w:pos="284"/>
        </w:tabs>
        <w:jc w:val="both"/>
        <w:rPr>
          <w:noProof/>
          <w:sz w:val="22"/>
          <w:szCs w:val="22"/>
          <w:lang w:val="sr-Latn-CS"/>
        </w:rPr>
      </w:pPr>
      <w:r>
        <w:rPr>
          <w:noProof/>
          <w:sz w:val="22"/>
          <w:szCs w:val="22"/>
          <w:lang w:val="sr-Latn-CS"/>
        </w:rPr>
        <w:t>S o</w:t>
      </w:r>
      <w:r w:rsidRPr="009D07F0">
        <w:rPr>
          <w:noProof/>
          <w:sz w:val="22"/>
          <w:szCs w:val="22"/>
          <w:lang w:val="sr-Latn-CS"/>
        </w:rPr>
        <w:t>bzirom da informacije u vezi upotrebe perindoprila tokom dojenja nijesu dostupne, perindopril se ne preporučuje tokom dojenja, već se preporučuje alternativna terapija ljekovima sa bolje utvrđenim bezbjednosnim profilom, naročito tokom dojenja novorođenčeta ili prijeveremeno rođenih beba.</w:t>
      </w:r>
    </w:p>
    <w:p w:rsidR="002D6C69" w:rsidRPr="009D07F0" w:rsidRDefault="002D6C69" w:rsidP="002D6C69">
      <w:pPr>
        <w:tabs>
          <w:tab w:val="left" w:pos="284"/>
        </w:tabs>
        <w:jc w:val="both"/>
        <w:rPr>
          <w:noProof/>
          <w:sz w:val="22"/>
          <w:szCs w:val="22"/>
          <w:lang w:val="sr-Latn-CS"/>
        </w:rPr>
      </w:pPr>
    </w:p>
    <w:p w:rsidR="002D6C69" w:rsidRPr="009D07F0" w:rsidRDefault="002D6C69" w:rsidP="002D6C69">
      <w:pPr>
        <w:tabs>
          <w:tab w:val="center" w:pos="4536"/>
          <w:tab w:val="right" w:pos="9072"/>
        </w:tabs>
        <w:jc w:val="both"/>
        <w:rPr>
          <w:i/>
          <w:sz w:val="22"/>
          <w:szCs w:val="22"/>
          <w:lang w:val="sr-Latn-CS"/>
        </w:rPr>
      </w:pPr>
      <w:r w:rsidRPr="0033357A">
        <w:rPr>
          <w:i/>
          <w:sz w:val="22"/>
          <w:szCs w:val="22"/>
          <w:lang w:val="sr-Latn-CS"/>
        </w:rPr>
        <w:t>U vezi sa indapamidom:</w:t>
      </w:r>
    </w:p>
    <w:p w:rsidR="002D6C69" w:rsidRPr="009D07F0" w:rsidRDefault="002D6C69" w:rsidP="002D6C69">
      <w:pPr>
        <w:tabs>
          <w:tab w:val="center" w:pos="4536"/>
          <w:tab w:val="right" w:pos="9072"/>
        </w:tabs>
        <w:jc w:val="both"/>
        <w:rPr>
          <w:sz w:val="22"/>
          <w:szCs w:val="22"/>
          <w:lang w:val="sr-Latn-CS"/>
        </w:rPr>
      </w:pPr>
      <w:r>
        <w:rPr>
          <w:sz w:val="22"/>
          <w:szCs w:val="22"/>
          <w:lang w:val="sr-Latn-CS"/>
        </w:rPr>
        <w:t>Nema dovoljno informacija o izlučivanju indapamida/metabolita mlijekom dojilja. Rizik po novorođenčad/odojčad ne može biti isključen.</w:t>
      </w:r>
      <w:r w:rsidRPr="009D07F0">
        <w:rPr>
          <w:sz w:val="22"/>
          <w:lang w:val="pl-PL"/>
        </w:rPr>
        <w:t xml:space="preserve"> Indapamid je veoma sličan tiazidnim diureticima koji su bili povezani, tokom dojenja, sa smanjenjem ili čak supresijom lučenja mlijeka</w:t>
      </w:r>
      <w:r w:rsidRPr="009D07F0">
        <w:rPr>
          <w:sz w:val="22"/>
          <w:szCs w:val="22"/>
          <w:lang w:val="sr-Latn-CS"/>
        </w:rPr>
        <w:t>. Može doći do preosjetljivosti na sulfonamidske derivate</w:t>
      </w:r>
      <w:r>
        <w:rPr>
          <w:sz w:val="22"/>
          <w:szCs w:val="22"/>
          <w:lang w:val="sr-Latn-CS"/>
        </w:rPr>
        <w:t xml:space="preserve"> i</w:t>
      </w:r>
      <w:r w:rsidRPr="009D07F0">
        <w:rPr>
          <w:sz w:val="22"/>
          <w:szCs w:val="22"/>
          <w:lang w:val="sr-Latn-CS"/>
        </w:rPr>
        <w:t xml:space="preserve"> hipokal</w:t>
      </w:r>
      <w:r>
        <w:rPr>
          <w:sz w:val="22"/>
          <w:szCs w:val="22"/>
          <w:lang w:val="sr-Latn-CS"/>
        </w:rPr>
        <w:t>ij</w:t>
      </w:r>
      <w:r w:rsidRPr="009D07F0">
        <w:rPr>
          <w:sz w:val="22"/>
          <w:szCs w:val="22"/>
          <w:lang w:val="sr-Latn-CS"/>
        </w:rPr>
        <w:t xml:space="preserve">emije. </w:t>
      </w:r>
    </w:p>
    <w:p w:rsidR="002D6C69" w:rsidRPr="009D07F0" w:rsidRDefault="002D6C69" w:rsidP="002D6C69">
      <w:pPr>
        <w:tabs>
          <w:tab w:val="center" w:pos="4536"/>
          <w:tab w:val="right" w:pos="9072"/>
        </w:tabs>
        <w:jc w:val="both"/>
        <w:rPr>
          <w:sz w:val="22"/>
          <w:szCs w:val="22"/>
          <w:lang w:val="sr-Latn-CS"/>
        </w:rPr>
      </w:pPr>
    </w:p>
    <w:p w:rsidR="002D6C69" w:rsidRPr="009D07F0" w:rsidRDefault="002D6C69" w:rsidP="002D6C69">
      <w:pPr>
        <w:tabs>
          <w:tab w:val="center" w:pos="4536"/>
          <w:tab w:val="right" w:pos="9072"/>
        </w:tabs>
        <w:jc w:val="both"/>
        <w:rPr>
          <w:sz w:val="22"/>
          <w:szCs w:val="22"/>
          <w:lang w:val="sr-Latn-CS"/>
        </w:rPr>
      </w:pPr>
      <w:r w:rsidRPr="009D07F0">
        <w:rPr>
          <w:i/>
          <w:sz w:val="22"/>
          <w:szCs w:val="22"/>
          <w:lang w:val="sr-Latn-CS"/>
        </w:rPr>
        <w:t>U vezi sa amlodipinom:</w:t>
      </w:r>
    </w:p>
    <w:p w:rsidR="002D6C69" w:rsidRPr="009D07F0" w:rsidRDefault="002D6C69" w:rsidP="002D6C69">
      <w:pPr>
        <w:tabs>
          <w:tab w:val="left" w:pos="284"/>
        </w:tabs>
        <w:jc w:val="both"/>
        <w:rPr>
          <w:sz w:val="22"/>
          <w:szCs w:val="22"/>
          <w:lang w:val="sr-Latn-CS"/>
        </w:rPr>
      </w:pPr>
      <w:r w:rsidRPr="009D07F0">
        <w:rPr>
          <w:sz w:val="22"/>
          <w:szCs w:val="22"/>
          <w:lang w:val="sr-Latn-CS"/>
        </w:rPr>
        <w:t xml:space="preserve">Nije poznato da li se amlodipin izlučuje mlijekom. </w:t>
      </w:r>
    </w:p>
    <w:p w:rsidR="002D6C69" w:rsidRPr="009D07F0" w:rsidRDefault="002D6C69" w:rsidP="002D6C69">
      <w:pPr>
        <w:tabs>
          <w:tab w:val="left" w:pos="284"/>
        </w:tabs>
        <w:jc w:val="both"/>
        <w:rPr>
          <w:sz w:val="22"/>
          <w:szCs w:val="22"/>
          <w:lang w:val="sr-Latn-CS"/>
        </w:rPr>
      </w:pPr>
    </w:p>
    <w:p w:rsidR="002D6C69" w:rsidRPr="009D07F0" w:rsidRDefault="002D6C69" w:rsidP="002D6C69">
      <w:pPr>
        <w:tabs>
          <w:tab w:val="left" w:pos="284"/>
        </w:tabs>
        <w:jc w:val="both"/>
        <w:rPr>
          <w:sz w:val="22"/>
          <w:szCs w:val="22"/>
          <w:lang w:val="sr-Latn-CS"/>
        </w:rPr>
      </w:pPr>
      <w:r w:rsidRPr="009D07F0">
        <w:rPr>
          <w:sz w:val="22"/>
          <w:szCs w:val="22"/>
          <w:u w:val="single"/>
          <w:lang w:val="sr-Latn-CS"/>
        </w:rPr>
        <w:t>Fertilitet:</w:t>
      </w:r>
    </w:p>
    <w:p w:rsidR="002D6C69" w:rsidRPr="009D07F0" w:rsidRDefault="002D6C69" w:rsidP="002D6C69">
      <w:pPr>
        <w:tabs>
          <w:tab w:val="center" w:pos="4536"/>
          <w:tab w:val="right" w:pos="9072"/>
        </w:tabs>
        <w:jc w:val="both"/>
        <w:rPr>
          <w:i/>
          <w:sz w:val="22"/>
          <w:szCs w:val="22"/>
          <w:lang w:val="sr-Latn-CS"/>
        </w:rPr>
      </w:pPr>
      <w:r w:rsidRPr="009D07F0">
        <w:rPr>
          <w:i/>
          <w:sz w:val="22"/>
          <w:szCs w:val="22"/>
          <w:lang w:val="sr-Latn-CS"/>
        </w:rPr>
        <w:t xml:space="preserve">U vezi sa perindoprilom i indapamidom: </w:t>
      </w:r>
    </w:p>
    <w:p w:rsidR="002D6C69" w:rsidRPr="009D07F0" w:rsidRDefault="002D6C69" w:rsidP="002D6C69">
      <w:pPr>
        <w:tabs>
          <w:tab w:val="center" w:pos="4536"/>
          <w:tab w:val="right" w:pos="9072"/>
        </w:tabs>
        <w:jc w:val="both"/>
        <w:rPr>
          <w:sz w:val="22"/>
          <w:szCs w:val="22"/>
          <w:lang w:val="sr-Latn-CS"/>
        </w:rPr>
      </w:pPr>
      <w:r w:rsidRPr="009D07F0">
        <w:rPr>
          <w:sz w:val="22"/>
          <w:szCs w:val="22"/>
          <w:lang w:val="sr-Latn-CS"/>
        </w:rPr>
        <w:t>Studije reproduktivne toksičnosti nijesu pokazale uticaj na fertilitet kod ženki i mužjaka pacova (vidjeti odjeljak 5.3). Ne očekuje se uticaj na fertilitet kod ljudi.</w:t>
      </w:r>
    </w:p>
    <w:p w:rsidR="002D6C69" w:rsidRPr="009D07F0" w:rsidRDefault="002D6C69" w:rsidP="002D6C69">
      <w:pPr>
        <w:tabs>
          <w:tab w:val="center" w:pos="4536"/>
          <w:tab w:val="right" w:pos="9072"/>
        </w:tabs>
        <w:jc w:val="both"/>
        <w:rPr>
          <w:sz w:val="22"/>
          <w:szCs w:val="22"/>
          <w:lang w:val="sr-Latn-CS"/>
        </w:rPr>
      </w:pPr>
    </w:p>
    <w:p w:rsidR="002D6C69" w:rsidRPr="009D07F0" w:rsidRDefault="002D6C69" w:rsidP="002D6C69">
      <w:pPr>
        <w:tabs>
          <w:tab w:val="center" w:pos="4536"/>
          <w:tab w:val="right" w:pos="9072"/>
        </w:tabs>
        <w:jc w:val="both"/>
        <w:rPr>
          <w:sz w:val="22"/>
          <w:szCs w:val="22"/>
          <w:lang w:val="sr-Latn-CS"/>
        </w:rPr>
      </w:pPr>
      <w:r w:rsidRPr="009D07F0">
        <w:rPr>
          <w:i/>
          <w:sz w:val="22"/>
          <w:szCs w:val="22"/>
          <w:lang w:val="sr-Latn-CS"/>
        </w:rPr>
        <w:t>U vezi sa amlodipinom:</w:t>
      </w:r>
    </w:p>
    <w:p w:rsidR="002D6C69" w:rsidRPr="009D07F0" w:rsidRDefault="002D6C69" w:rsidP="002D6C69">
      <w:pPr>
        <w:tabs>
          <w:tab w:val="left" w:pos="540"/>
          <w:tab w:val="left" w:pos="569"/>
        </w:tabs>
        <w:jc w:val="both"/>
        <w:rPr>
          <w:b/>
          <w:bCs/>
          <w:sz w:val="22"/>
          <w:szCs w:val="22"/>
          <w:lang w:val="sr-Latn-CS"/>
        </w:rPr>
      </w:pPr>
      <w:r w:rsidRPr="009D07F0">
        <w:rPr>
          <w:noProof/>
          <w:sz w:val="22"/>
          <w:szCs w:val="22"/>
          <w:lang w:val="sr-Latn-CS"/>
        </w:rPr>
        <w:t>Kod nekih pacijenata koji su koristili blokatore kalcijumskih kanala, zabilježene su reverzibilne biohemijske promjene na nivou glave spermatozoida. Klinički podaci o potencijalnom dejstvu amlodipina na fertilitet su nedovoljni. U jednoj studiji na pacovima su uočena neželjena dejstva na fertilitet mužjaka (vidjeti odjeljak 5.3).</w:t>
      </w:r>
    </w:p>
    <w:p w:rsidR="002D6C69" w:rsidRPr="009D07F0" w:rsidRDefault="002D6C69" w:rsidP="002D6C69">
      <w:pPr>
        <w:tabs>
          <w:tab w:val="left" w:pos="540"/>
          <w:tab w:val="left" w:pos="569"/>
        </w:tabs>
        <w:rPr>
          <w:b/>
          <w:bCs/>
          <w:sz w:val="22"/>
          <w:szCs w:val="22"/>
          <w:lang w:val="pl-PL"/>
        </w:rPr>
      </w:pPr>
    </w:p>
    <w:p w:rsidR="002D6C69" w:rsidRPr="00202B37" w:rsidRDefault="002D6C69" w:rsidP="002D6C69">
      <w:pPr>
        <w:tabs>
          <w:tab w:val="left" w:pos="540"/>
          <w:tab w:val="left" w:pos="569"/>
        </w:tabs>
        <w:ind w:left="540" w:hanging="540"/>
        <w:rPr>
          <w:b/>
          <w:bCs/>
          <w:sz w:val="22"/>
          <w:szCs w:val="22"/>
          <w:lang w:val="pl-PL"/>
        </w:rPr>
      </w:pPr>
      <w:r w:rsidRPr="00202B37">
        <w:rPr>
          <w:b/>
          <w:bCs/>
          <w:sz w:val="22"/>
          <w:szCs w:val="22"/>
          <w:lang w:val="pl-PL"/>
        </w:rPr>
        <w:t xml:space="preserve">4.7. </w:t>
      </w:r>
      <w:r w:rsidRPr="00202B37">
        <w:rPr>
          <w:b/>
          <w:bCs/>
          <w:sz w:val="22"/>
          <w:szCs w:val="22"/>
          <w:lang w:val="pl-PL"/>
        </w:rPr>
        <w:tab/>
        <w:t>Uticaj na psihofizičke sposobnosti prilikom upravljanja motornim vozilima i rukovanja mašinama</w:t>
      </w:r>
    </w:p>
    <w:p w:rsidR="002D6C69" w:rsidRPr="00202B37" w:rsidRDefault="002D6C69" w:rsidP="002D6C69">
      <w:pPr>
        <w:tabs>
          <w:tab w:val="left" w:pos="540"/>
          <w:tab w:val="left" w:pos="569"/>
        </w:tabs>
        <w:rPr>
          <w:b/>
          <w:bCs/>
          <w:sz w:val="22"/>
          <w:szCs w:val="22"/>
          <w:lang w:val="pl-PL"/>
        </w:rPr>
      </w:pPr>
    </w:p>
    <w:p w:rsidR="002D6C69" w:rsidRPr="009D07F0" w:rsidRDefault="002D6C69" w:rsidP="002D6C69">
      <w:pPr>
        <w:tabs>
          <w:tab w:val="left" w:pos="284"/>
        </w:tabs>
        <w:jc w:val="both"/>
        <w:rPr>
          <w:sz w:val="22"/>
          <w:szCs w:val="22"/>
          <w:lang w:val="sr-Latn-CS"/>
        </w:rPr>
      </w:pPr>
      <w:r w:rsidRPr="009D07F0">
        <w:rPr>
          <w:sz w:val="22"/>
          <w:szCs w:val="22"/>
          <w:lang w:val="sr-Latn-CS"/>
        </w:rPr>
        <w:t>Nijesu sprovođene studije o uticaju lijeka Triplixam na sposobnost upravljanja vozilom i rukovanja mašinama.</w:t>
      </w:r>
    </w:p>
    <w:p w:rsidR="002D6C69" w:rsidRPr="009D07F0" w:rsidRDefault="002D6C69" w:rsidP="002D6C69">
      <w:pPr>
        <w:tabs>
          <w:tab w:val="left" w:pos="284"/>
        </w:tabs>
        <w:jc w:val="both"/>
        <w:rPr>
          <w:sz w:val="22"/>
          <w:szCs w:val="22"/>
          <w:lang w:val="sr-Latn-CS"/>
        </w:rPr>
      </w:pPr>
      <w:r w:rsidRPr="009D07F0">
        <w:rPr>
          <w:sz w:val="22"/>
          <w:szCs w:val="22"/>
          <w:lang w:val="sr-Latn-CS"/>
        </w:rPr>
        <w:t>Perindopril i indapamid ne utiču na sposobnost upravljanja vozilom i rukovanja mašinama, ali kod nekih pacijenata može doći do pada krvnog pritiska.</w:t>
      </w:r>
    </w:p>
    <w:p w:rsidR="002D6C69" w:rsidRDefault="002D6C69" w:rsidP="002D6C69">
      <w:pPr>
        <w:tabs>
          <w:tab w:val="left" w:pos="540"/>
          <w:tab w:val="left" w:pos="569"/>
        </w:tabs>
        <w:jc w:val="both"/>
        <w:rPr>
          <w:b/>
          <w:bCs/>
          <w:sz w:val="22"/>
          <w:szCs w:val="22"/>
        </w:rPr>
      </w:pPr>
      <w:r w:rsidRPr="009D07F0">
        <w:rPr>
          <w:sz w:val="22"/>
          <w:szCs w:val="22"/>
          <w:lang w:val="sr-Latn-CS"/>
        </w:rPr>
        <w:t>Amlodipin može imati mali ili umjeren uticaj na sposobnost upravljanja vozilom i rukovanja mašinama. Ako pacijent pati od vrtoglavice, glavobolje, slabosti, zamora ili mučnine, njegova sposobnost reagovanja može biti smanjena. Kao rezultat toga, sposobnost upravljanja vozilom i rukovanja mašinama može biti smanjena. Potreban je oprez, naročito na početku terapije.</w:t>
      </w:r>
    </w:p>
    <w:p w:rsidR="002D6C69" w:rsidRPr="00480FB1" w:rsidRDefault="002D6C69" w:rsidP="002D6C69">
      <w:pPr>
        <w:tabs>
          <w:tab w:val="left" w:pos="540"/>
          <w:tab w:val="left" w:pos="569"/>
        </w:tabs>
        <w:rPr>
          <w:b/>
          <w:bCs/>
          <w:sz w:val="22"/>
          <w:szCs w:val="22"/>
        </w:rPr>
      </w:pPr>
    </w:p>
    <w:p w:rsidR="002D6C69" w:rsidRDefault="002D6C69" w:rsidP="002D6C69">
      <w:pPr>
        <w:tabs>
          <w:tab w:val="left" w:pos="540"/>
          <w:tab w:val="left" w:pos="569"/>
        </w:tabs>
        <w:rPr>
          <w:b/>
          <w:bCs/>
          <w:sz w:val="22"/>
          <w:szCs w:val="22"/>
        </w:rPr>
      </w:pPr>
      <w:r w:rsidRPr="00480FB1">
        <w:rPr>
          <w:b/>
          <w:bCs/>
          <w:sz w:val="22"/>
          <w:szCs w:val="22"/>
        </w:rPr>
        <w:t xml:space="preserve">4.8. </w:t>
      </w:r>
      <w:r>
        <w:rPr>
          <w:b/>
          <w:bCs/>
          <w:sz w:val="22"/>
          <w:szCs w:val="22"/>
        </w:rPr>
        <w:tab/>
      </w:r>
      <w:r w:rsidRPr="00480FB1">
        <w:rPr>
          <w:b/>
          <w:bCs/>
          <w:sz w:val="22"/>
          <w:szCs w:val="22"/>
        </w:rPr>
        <w:t>Neželjena dejstva</w:t>
      </w:r>
    </w:p>
    <w:p w:rsidR="002D6C69" w:rsidRDefault="002D6C69" w:rsidP="002D6C69">
      <w:pPr>
        <w:tabs>
          <w:tab w:val="left" w:pos="540"/>
          <w:tab w:val="left" w:pos="569"/>
        </w:tabs>
        <w:rPr>
          <w:b/>
          <w:bCs/>
          <w:sz w:val="22"/>
          <w:szCs w:val="22"/>
        </w:rPr>
      </w:pPr>
    </w:p>
    <w:p w:rsidR="002D6C69" w:rsidRPr="00202B37" w:rsidRDefault="002D6C69" w:rsidP="002D6C69">
      <w:pPr>
        <w:tabs>
          <w:tab w:val="left" w:pos="284"/>
        </w:tabs>
        <w:jc w:val="both"/>
        <w:rPr>
          <w:noProof/>
          <w:sz w:val="22"/>
          <w:szCs w:val="22"/>
          <w:u w:val="single"/>
        </w:rPr>
      </w:pPr>
      <w:r w:rsidRPr="00202B37">
        <w:rPr>
          <w:noProof/>
          <w:sz w:val="22"/>
          <w:szCs w:val="22"/>
          <w:u w:val="single"/>
        </w:rPr>
        <w:t>Sažetak bezbjednosnog profila</w:t>
      </w:r>
    </w:p>
    <w:p w:rsidR="002D6C69" w:rsidRPr="009D07F0" w:rsidRDefault="002D6C69" w:rsidP="002D6C69">
      <w:pPr>
        <w:tabs>
          <w:tab w:val="left" w:pos="284"/>
        </w:tabs>
        <w:jc w:val="both"/>
        <w:rPr>
          <w:noProof/>
          <w:sz w:val="22"/>
          <w:szCs w:val="22"/>
        </w:rPr>
      </w:pPr>
      <w:r w:rsidRPr="009D07F0">
        <w:rPr>
          <w:noProof/>
          <w:sz w:val="22"/>
          <w:szCs w:val="22"/>
        </w:rPr>
        <w:t xml:space="preserve">Najčešće prijavljivana neželjena dejstva pri upotrebi perindoprila, indapamida i amlodipina pojedinačno su: ošamućenost, glavobolja, parestezija, vrtoglavica, somnolencija, poremećaji vida, tinitus, palpitacije, crvenilo lica, hipotenzija (i događaji povezani sa hipotenzijom), kašalj, dispneja, gastointestinalni poremećaji (abdominalni bol, opstipacija, dijareja, disgeuzija, mučnina, dispepsija, povraćanje), pruritus, osip, makulopapularni osip, grčevi mišića, otok zglobova, </w:t>
      </w:r>
      <w:r w:rsidRPr="001447E0">
        <w:rPr>
          <w:noProof/>
          <w:sz w:val="22"/>
          <w:szCs w:val="22"/>
        </w:rPr>
        <w:t>astenija, edem i umor.</w:t>
      </w:r>
    </w:p>
    <w:p w:rsidR="002D6C69" w:rsidRDefault="002D6C69" w:rsidP="002D6C69">
      <w:pPr>
        <w:tabs>
          <w:tab w:val="left" w:pos="284"/>
        </w:tabs>
        <w:jc w:val="both"/>
        <w:rPr>
          <w:noProof/>
          <w:sz w:val="22"/>
          <w:szCs w:val="22"/>
        </w:rPr>
      </w:pPr>
    </w:p>
    <w:p w:rsidR="00E34D40" w:rsidRDefault="00E34D40" w:rsidP="002D6C69">
      <w:pPr>
        <w:tabs>
          <w:tab w:val="left" w:pos="284"/>
        </w:tabs>
        <w:jc w:val="both"/>
        <w:rPr>
          <w:noProof/>
          <w:sz w:val="22"/>
          <w:szCs w:val="22"/>
        </w:rPr>
      </w:pPr>
    </w:p>
    <w:p w:rsidR="002D6C69" w:rsidRPr="00C30871" w:rsidRDefault="002D6C69" w:rsidP="002D6C69">
      <w:pPr>
        <w:tabs>
          <w:tab w:val="left" w:pos="284"/>
        </w:tabs>
        <w:jc w:val="both"/>
        <w:rPr>
          <w:noProof/>
          <w:sz w:val="22"/>
          <w:szCs w:val="22"/>
          <w:u w:val="single"/>
        </w:rPr>
      </w:pPr>
      <w:r>
        <w:rPr>
          <w:noProof/>
          <w:sz w:val="22"/>
          <w:szCs w:val="22"/>
          <w:u w:val="single"/>
        </w:rPr>
        <w:lastRenderedPageBreak/>
        <w:t>Tabelarni prikaz neželjenih reakcija</w:t>
      </w:r>
    </w:p>
    <w:p w:rsidR="002D6C69" w:rsidRPr="009D07F0" w:rsidRDefault="002D6C69" w:rsidP="002D6C69">
      <w:pPr>
        <w:tabs>
          <w:tab w:val="left" w:pos="284"/>
        </w:tabs>
        <w:jc w:val="both"/>
        <w:rPr>
          <w:noProof/>
          <w:sz w:val="22"/>
          <w:szCs w:val="22"/>
        </w:rPr>
      </w:pPr>
      <w:r w:rsidRPr="009D07F0">
        <w:rPr>
          <w:noProof/>
          <w:sz w:val="22"/>
          <w:szCs w:val="22"/>
        </w:rPr>
        <w:t xml:space="preserve">U toku terapije perindoprilom, indapamidom ili amlodipinom primijećena su sljedeća neželjena dejstva koja su rangirana prema sljedećoj učestalosti: </w:t>
      </w:r>
    </w:p>
    <w:p w:rsidR="002D6C69" w:rsidRDefault="002D6C69" w:rsidP="002D6C69">
      <w:pPr>
        <w:tabs>
          <w:tab w:val="left" w:pos="540"/>
          <w:tab w:val="left" w:pos="569"/>
        </w:tabs>
        <w:jc w:val="both"/>
        <w:rPr>
          <w:noProof/>
          <w:sz w:val="22"/>
          <w:szCs w:val="22"/>
        </w:rPr>
      </w:pPr>
      <w:r w:rsidRPr="009D07F0">
        <w:rPr>
          <w:noProof/>
          <w:sz w:val="22"/>
          <w:szCs w:val="22"/>
        </w:rPr>
        <w:t>Veoma česta (≥1/10), česta ( ≥1/100 do &lt;1/10), povremena ( ≥1/1000 do &lt;1/100), rijetka (≥1/10000 do &lt;1/1000), veoma rijetka ( &lt;1/10000); nepoznata (ne mogu se utvrditi na osnovu raspoloživih podataka).</w:t>
      </w:r>
    </w:p>
    <w:p w:rsidR="002D6C69" w:rsidRDefault="002D6C69" w:rsidP="002D6C69">
      <w:pPr>
        <w:tabs>
          <w:tab w:val="left" w:pos="540"/>
          <w:tab w:val="left" w:pos="569"/>
        </w:tabs>
        <w:rPr>
          <w:noProof/>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9"/>
        <w:gridCol w:w="3626"/>
        <w:gridCol w:w="1440"/>
        <w:gridCol w:w="1193"/>
        <w:gridCol w:w="1260"/>
      </w:tblGrid>
      <w:tr w:rsidR="002D6C69" w:rsidRPr="009D07F0" w:rsidTr="006D56AF">
        <w:trPr>
          <w:cantSplit/>
          <w:trHeight w:val="233"/>
        </w:trPr>
        <w:tc>
          <w:tcPr>
            <w:tcW w:w="2489" w:type="dxa"/>
            <w:vMerge w:val="restart"/>
          </w:tcPr>
          <w:p w:rsidR="002D6C69" w:rsidRPr="009D07F0" w:rsidRDefault="002D6C69" w:rsidP="006D56AF">
            <w:pPr>
              <w:tabs>
                <w:tab w:val="left" w:pos="284"/>
              </w:tabs>
              <w:jc w:val="center"/>
              <w:rPr>
                <w:b/>
                <w:bCs/>
                <w:noProof/>
                <w:szCs w:val="22"/>
              </w:rPr>
            </w:pPr>
            <w:r w:rsidRPr="009D07F0">
              <w:rPr>
                <w:b/>
                <w:bCs/>
                <w:noProof/>
                <w:szCs w:val="22"/>
              </w:rPr>
              <w:t xml:space="preserve">Klasifikacija </w:t>
            </w:r>
            <w:r>
              <w:rPr>
                <w:b/>
                <w:bCs/>
                <w:noProof/>
                <w:szCs w:val="22"/>
              </w:rPr>
              <w:t>sistema</w:t>
            </w:r>
            <w:r w:rsidRPr="009D07F0">
              <w:rPr>
                <w:b/>
                <w:bCs/>
                <w:noProof/>
                <w:szCs w:val="22"/>
              </w:rPr>
              <w:t xml:space="preserve"> organa prema MedDRA</w:t>
            </w:r>
          </w:p>
        </w:tc>
        <w:tc>
          <w:tcPr>
            <w:tcW w:w="3626" w:type="dxa"/>
            <w:vMerge w:val="restart"/>
          </w:tcPr>
          <w:p w:rsidR="002D6C69" w:rsidRPr="009D07F0" w:rsidRDefault="002D6C69" w:rsidP="006D56AF">
            <w:pPr>
              <w:tabs>
                <w:tab w:val="left" w:pos="284"/>
              </w:tabs>
              <w:jc w:val="center"/>
              <w:rPr>
                <w:b/>
                <w:bCs/>
                <w:noProof/>
                <w:szCs w:val="22"/>
              </w:rPr>
            </w:pPr>
            <w:r w:rsidRPr="009D07F0">
              <w:rPr>
                <w:b/>
                <w:bCs/>
                <w:noProof/>
                <w:szCs w:val="22"/>
              </w:rPr>
              <w:t>Neželjena dejstva</w:t>
            </w:r>
          </w:p>
        </w:tc>
        <w:tc>
          <w:tcPr>
            <w:tcW w:w="3893" w:type="dxa"/>
            <w:gridSpan w:val="3"/>
          </w:tcPr>
          <w:p w:rsidR="002D6C69" w:rsidRPr="009D07F0" w:rsidRDefault="002D6C69" w:rsidP="006D56AF">
            <w:pPr>
              <w:tabs>
                <w:tab w:val="left" w:pos="284"/>
              </w:tabs>
              <w:ind w:right="-153"/>
              <w:jc w:val="center"/>
              <w:rPr>
                <w:b/>
                <w:bCs/>
                <w:noProof/>
                <w:szCs w:val="22"/>
              </w:rPr>
            </w:pPr>
            <w:r w:rsidRPr="009D07F0">
              <w:rPr>
                <w:b/>
                <w:bCs/>
                <w:noProof/>
                <w:szCs w:val="22"/>
              </w:rPr>
              <w:t>Učestalost</w:t>
            </w:r>
          </w:p>
        </w:tc>
      </w:tr>
      <w:tr w:rsidR="002D6C69" w:rsidRPr="009D07F0" w:rsidTr="006D56AF">
        <w:trPr>
          <w:cantSplit/>
          <w:trHeight w:val="232"/>
        </w:trPr>
        <w:tc>
          <w:tcPr>
            <w:tcW w:w="2489" w:type="dxa"/>
            <w:vMerge/>
          </w:tcPr>
          <w:p w:rsidR="002D6C69" w:rsidRPr="009D07F0" w:rsidRDefault="002D6C69" w:rsidP="006D56AF">
            <w:pPr>
              <w:tabs>
                <w:tab w:val="left" w:pos="284"/>
              </w:tabs>
              <w:jc w:val="center"/>
              <w:rPr>
                <w:b/>
                <w:bCs/>
                <w:noProof/>
                <w:szCs w:val="22"/>
              </w:rPr>
            </w:pPr>
          </w:p>
        </w:tc>
        <w:tc>
          <w:tcPr>
            <w:tcW w:w="3626" w:type="dxa"/>
            <w:vMerge/>
          </w:tcPr>
          <w:p w:rsidR="002D6C69" w:rsidRPr="009D07F0" w:rsidRDefault="002D6C69" w:rsidP="006D56AF">
            <w:pPr>
              <w:tabs>
                <w:tab w:val="left" w:pos="284"/>
              </w:tabs>
              <w:jc w:val="center"/>
              <w:rPr>
                <w:b/>
                <w:bCs/>
                <w:noProof/>
                <w:szCs w:val="22"/>
              </w:rPr>
            </w:pPr>
          </w:p>
        </w:tc>
        <w:tc>
          <w:tcPr>
            <w:tcW w:w="1440" w:type="dxa"/>
          </w:tcPr>
          <w:p w:rsidR="002D6C69" w:rsidRPr="009D07F0" w:rsidRDefault="002D6C69" w:rsidP="006D56AF">
            <w:pPr>
              <w:tabs>
                <w:tab w:val="left" w:pos="284"/>
              </w:tabs>
              <w:ind w:left="-1460" w:firstLine="1460"/>
              <w:jc w:val="center"/>
              <w:rPr>
                <w:b/>
                <w:bCs/>
                <w:noProof/>
                <w:szCs w:val="22"/>
              </w:rPr>
            </w:pPr>
            <w:r w:rsidRPr="009D07F0">
              <w:rPr>
                <w:b/>
                <w:bCs/>
                <w:noProof/>
                <w:szCs w:val="22"/>
              </w:rPr>
              <w:t>Perindopril</w:t>
            </w:r>
          </w:p>
        </w:tc>
        <w:tc>
          <w:tcPr>
            <w:tcW w:w="1193" w:type="dxa"/>
          </w:tcPr>
          <w:p w:rsidR="002D6C69" w:rsidRPr="009D07F0" w:rsidRDefault="002D6C69" w:rsidP="006D56AF">
            <w:pPr>
              <w:tabs>
                <w:tab w:val="left" w:pos="284"/>
              </w:tabs>
              <w:jc w:val="center"/>
              <w:rPr>
                <w:b/>
                <w:bCs/>
                <w:noProof/>
                <w:szCs w:val="22"/>
              </w:rPr>
            </w:pPr>
            <w:r w:rsidRPr="009D07F0">
              <w:rPr>
                <w:b/>
                <w:bCs/>
                <w:noProof/>
                <w:szCs w:val="22"/>
              </w:rPr>
              <w:t>Indapamid</w:t>
            </w:r>
          </w:p>
        </w:tc>
        <w:tc>
          <w:tcPr>
            <w:tcW w:w="1260" w:type="dxa"/>
          </w:tcPr>
          <w:p w:rsidR="002D6C69" w:rsidRPr="009D07F0" w:rsidRDefault="002D6C69" w:rsidP="006D56AF">
            <w:pPr>
              <w:tabs>
                <w:tab w:val="left" w:pos="284"/>
              </w:tabs>
              <w:jc w:val="center"/>
              <w:rPr>
                <w:b/>
                <w:bCs/>
                <w:noProof/>
                <w:szCs w:val="22"/>
              </w:rPr>
            </w:pPr>
            <w:r w:rsidRPr="009D07F0">
              <w:rPr>
                <w:b/>
                <w:bCs/>
                <w:noProof/>
                <w:szCs w:val="22"/>
              </w:rPr>
              <w:t>Amlodipin</w:t>
            </w:r>
          </w:p>
        </w:tc>
      </w:tr>
      <w:tr w:rsidR="002D6C69" w:rsidRPr="009D07F0" w:rsidTr="006D56AF">
        <w:trPr>
          <w:cantSplit/>
        </w:trPr>
        <w:tc>
          <w:tcPr>
            <w:tcW w:w="2489" w:type="dxa"/>
          </w:tcPr>
          <w:p w:rsidR="002D6C69" w:rsidRPr="001447E0" w:rsidRDefault="002D6C69" w:rsidP="006D56AF">
            <w:pPr>
              <w:tabs>
                <w:tab w:val="left" w:pos="284"/>
                <w:tab w:val="center" w:pos="4536"/>
                <w:tab w:val="right" w:pos="9072"/>
              </w:tabs>
              <w:rPr>
                <w:b/>
                <w:bCs/>
                <w:noProof/>
                <w:szCs w:val="22"/>
                <w:lang w:val="pl-PL"/>
              </w:rPr>
            </w:pPr>
            <w:r>
              <w:rPr>
                <w:b/>
                <w:bCs/>
                <w:noProof/>
                <w:szCs w:val="22"/>
                <w:lang w:val="pl-PL"/>
              </w:rPr>
              <w:t>Infekcije i infestacije</w:t>
            </w:r>
          </w:p>
        </w:tc>
        <w:tc>
          <w:tcPr>
            <w:tcW w:w="3626" w:type="dxa"/>
          </w:tcPr>
          <w:p w:rsidR="002D6C69" w:rsidRPr="009D07F0" w:rsidRDefault="002D6C69" w:rsidP="006D56AF">
            <w:pPr>
              <w:tabs>
                <w:tab w:val="left" w:pos="284"/>
              </w:tabs>
              <w:rPr>
                <w:noProof/>
                <w:szCs w:val="22"/>
              </w:rPr>
            </w:pPr>
            <w:r>
              <w:rPr>
                <w:noProof/>
                <w:szCs w:val="22"/>
              </w:rPr>
              <w:t>Rinitis</w:t>
            </w:r>
          </w:p>
        </w:tc>
        <w:tc>
          <w:tcPr>
            <w:tcW w:w="1440" w:type="dxa"/>
          </w:tcPr>
          <w:p w:rsidR="002D6C69" w:rsidRPr="009D07F0" w:rsidRDefault="002D6C69" w:rsidP="006D56AF">
            <w:pPr>
              <w:tabs>
                <w:tab w:val="left" w:pos="284"/>
              </w:tabs>
              <w:ind w:left="-1460" w:firstLine="1460"/>
              <w:jc w:val="center"/>
              <w:rPr>
                <w:noProof/>
                <w:szCs w:val="22"/>
              </w:rPr>
            </w:pPr>
            <w:r>
              <w:rPr>
                <w:noProof/>
                <w:szCs w:val="22"/>
              </w:rPr>
              <w:t>Veoma rijetka</w:t>
            </w:r>
          </w:p>
        </w:tc>
        <w:tc>
          <w:tcPr>
            <w:tcW w:w="1193" w:type="dxa"/>
          </w:tcPr>
          <w:p w:rsidR="002D6C69" w:rsidRPr="009D07F0" w:rsidRDefault="002D6C69" w:rsidP="006D56AF">
            <w:pPr>
              <w:tabs>
                <w:tab w:val="left" w:pos="284"/>
              </w:tabs>
              <w:jc w:val="center"/>
              <w:rPr>
                <w:noProof/>
                <w:szCs w:val="22"/>
              </w:rPr>
            </w:pPr>
            <w:r>
              <w:rPr>
                <w:noProof/>
                <w:szCs w:val="22"/>
              </w:rPr>
              <w:t>-</w:t>
            </w:r>
          </w:p>
        </w:tc>
        <w:tc>
          <w:tcPr>
            <w:tcW w:w="1260" w:type="dxa"/>
          </w:tcPr>
          <w:p w:rsidR="002D6C69" w:rsidRPr="009D07F0" w:rsidRDefault="002D6C69" w:rsidP="006D56AF">
            <w:pPr>
              <w:tabs>
                <w:tab w:val="left" w:pos="284"/>
              </w:tabs>
              <w:jc w:val="center"/>
              <w:rPr>
                <w:noProof/>
                <w:szCs w:val="22"/>
              </w:rPr>
            </w:pPr>
            <w:r>
              <w:rPr>
                <w:noProof/>
                <w:szCs w:val="22"/>
              </w:rPr>
              <w:t>Povremena</w:t>
            </w:r>
          </w:p>
        </w:tc>
      </w:tr>
      <w:tr w:rsidR="002D6C69" w:rsidRPr="009D07F0" w:rsidTr="006D56AF">
        <w:trPr>
          <w:cantSplit/>
        </w:trPr>
        <w:tc>
          <w:tcPr>
            <w:tcW w:w="2489" w:type="dxa"/>
            <w:vMerge w:val="restart"/>
          </w:tcPr>
          <w:p w:rsidR="002D6C69" w:rsidRPr="009D07F0" w:rsidRDefault="002D6C69" w:rsidP="006D56AF">
            <w:pPr>
              <w:tabs>
                <w:tab w:val="left" w:pos="284"/>
                <w:tab w:val="center" w:pos="4536"/>
                <w:tab w:val="right" w:pos="9072"/>
              </w:tabs>
              <w:rPr>
                <w:b/>
                <w:bCs/>
                <w:noProof/>
                <w:szCs w:val="22"/>
                <w:lang w:val="pl-PL"/>
              </w:rPr>
            </w:pPr>
            <w:r w:rsidRPr="001447E0">
              <w:rPr>
                <w:b/>
                <w:bCs/>
                <w:noProof/>
                <w:szCs w:val="22"/>
                <w:lang w:val="pl-PL"/>
              </w:rPr>
              <w:t>Poremećaji na nivou krvi i limfnog sistema</w:t>
            </w:r>
          </w:p>
        </w:tc>
        <w:tc>
          <w:tcPr>
            <w:tcW w:w="3626" w:type="dxa"/>
          </w:tcPr>
          <w:p w:rsidR="002D6C69" w:rsidRPr="009D07F0" w:rsidRDefault="002D6C69" w:rsidP="006D56AF">
            <w:pPr>
              <w:tabs>
                <w:tab w:val="left" w:pos="284"/>
              </w:tabs>
              <w:rPr>
                <w:noProof/>
                <w:szCs w:val="22"/>
              </w:rPr>
            </w:pPr>
            <w:r w:rsidRPr="009D07F0">
              <w:rPr>
                <w:noProof/>
                <w:szCs w:val="22"/>
              </w:rPr>
              <w:t>Eozinofilija</w:t>
            </w:r>
          </w:p>
        </w:tc>
        <w:tc>
          <w:tcPr>
            <w:tcW w:w="1440" w:type="dxa"/>
          </w:tcPr>
          <w:p w:rsidR="002D6C69" w:rsidRPr="009D07F0" w:rsidRDefault="002D6C69" w:rsidP="006D56AF">
            <w:pPr>
              <w:tabs>
                <w:tab w:val="left" w:pos="284"/>
              </w:tabs>
              <w:ind w:left="-1460" w:firstLine="1460"/>
              <w:jc w:val="center"/>
              <w:rPr>
                <w:noProof/>
                <w:szCs w:val="22"/>
              </w:rPr>
            </w:pPr>
            <w:r w:rsidRPr="009D07F0">
              <w:rPr>
                <w:noProof/>
                <w:szCs w:val="22"/>
              </w:rPr>
              <w:t>Povremena*</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w:t>
            </w:r>
          </w:p>
        </w:tc>
      </w:tr>
      <w:tr w:rsidR="002D6C69" w:rsidRPr="009D07F0" w:rsidTr="006D56AF">
        <w:trPr>
          <w:cantSplit/>
        </w:trPr>
        <w:tc>
          <w:tcPr>
            <w:tcW w:w="2489" w:type="dxa"/>
            <w:vMerge/>
          </w:tcPr>
          <w:p w:rsidR="002D6C69" w:rsidRPr="009D07F0" w:rsidRDefault="002D6C69" w:rsidP="006D56AF">
            <w:pPr>
              <w:tabs>
                <w:tab w:val="left" w:pos="284"/>
                <w:tab w:val="center" w:pos="4536"/>
                <w:tab w:val="right" w:pos="9072"/>
              </w:tabs>
              <w:rPr>
                <w:b/>
                <w:bCs/>
                <w:noProof/>
                <w:szCs w:val="22"/>
                <w:lang w:val="it-IT"/>
              </w:rPr>
            </w:pPr>
          </w:p>
        </w:tc>
        <w:tc>
          <w:tcPr>
            <w:tcW w:w="3626" w:type="dxa"/>
          </w:tcPr>
          <w:p w:rsidR="002D6C69" w:rsidRPr="009D07F0" w:rsidRDefault="002D6C69" w:rsidP="006D56AF">
            <w:pPr>
              <w:tabs>
                <w:tab w:val="left" w:pos="284"/>
              </w:tabs>
              <w:rPr>
                <w:noProof/>
                <w:szCs w:val="22"/>
              </w:rPr>
            </w:pPr>
            <w:r w:rsidRPr="009D07F0">
              <w:rPr>
                <w:noProof/>
                <w:szCs w:val="22"/>
              </w:rPr>
              <w:t>Agranulocitoza (vidjeti odjeljak 4.4)</w:t>
            </w:r>
          </w:p>
        </w:tc>
        <w:tc>
          <w:tcPr>
            <w:tcW w:w="1440" w:type="dxa"/>
          </w:tcPr>
          <w:p w:rsidR="002D6C69" w:rsidRPr="009D07F0" w:rsidRDefault="002D6C69" w:rsidP="006D56AF">
            <w:pPr>
              <w:tabs>
                <w:tab w:val="left" w:pos="284"/>
              </w:tabs>
              <w:ind w:left="-1460" w:firstLine="1460"/>
              <w:jc w:val="center"/>
              <w:rPr>
                <w:noProof/>
                <w:szCs w:val="22"/>
              </w:rPr>
            </w:pPr>
            <w:r w:rsidRPr="009D07F0">
              <w:rPr>
                <w:noProof/>
                <w:szCs w:val="22"/>
              </w:rPr>
              <w:t>Veoma rijetka</w:t>
            </w:r>
          </w:p>
        </w:tc>
        <w:tc>
          <w:tcPr>
            <w:tcW w:w="1193" w:type="dxa"/>
          </w:tcPr>
          <w:p w:rsidR="002D6C69" w:rsidRPr="009D07F0" w:rsidRDefault="002D6C69" w:rsidP="006D56AF">
            <w:pPr>
              <w:tabs>
                <w:tab w:val="left" w:pos="284"/>
              </w:tabs>
              <w:jc w:val="center"/>
              <w:rPr>
                <w:noProof/>
                <w:szCs w:val="22"/>
              </w:rPr>
            </w:pPr>
            <w:r w:rsidRPr="009D07F0">
              <w:rPr>
                <w:noProof/>
                <w:szCs w:val="22"/>
              </w:rPr>
              <w:t>Veoma rijetka</w:t>
            </w:r>
          </w:p>
        </w:tc>
        <w:tc>
          <w:tcPr>
            <w:tcW w:w="1260" w:type="dxa"/>
          </w:tcPr>
          <w:p w:rsidR="002D6C69" w:rsidRPr="009D07F0" w:rsidRDefault="002D6C69" w:rsidP="006D56AF">
            <w:pPr>
              <w:tabs>
                <w:tab w:val="left" w:pos="284"/>
              </w:tabs>
              <w:jc w:val="center"/>
              <w:rPr>
                <w:noProof/>
                <w:szCs w:val="22"/>
              </w:rPr>
            </w:pPr>
            <w:r w:rsidRPr="009D07F0">
              <w:rPr>
                <w:noProof/>
                <w:szCs w:val="22"/>
              </w:rPr>
              <w:t>-</w:t>
            </w:r>
          </w:p>
        </w:tc>
      </w:tr>
      <w:tr w:rsidR="002D6C69" w:rsidRPr="009D07F0" w:rsidTr="006D56AF">
        <w:trPr>
          <w:cantSplit/>
        </w:trPr>
        <w:tc>
          <w:tcPr>
            <w:tcW w:w="2489" w:type="dxa"/>
            <w:vMerge/>
          </w:tcPr>
          <w:p w:rsidR="002D6C69" w:rsidRPr="009D07F0" w:rsidRDefault="002D6C69" w:rsidP="006D56AF">
            <w:pPr>
              <w:tabs>
                <w:tab w:val="left" w:pos="284"/>
                <w:tab w:val="center" w:pos="4536"/>
                <w:tab w:val="right" w:pos="9072"/>
              </w:tabs>
              <w:rPr>
                <w:b/>
                <w:bCs/>
                <w:noProof/>
                <w:szCs w:val="22"/>
                <w:lang w:val="it-IT"/>
              </w:rPr>
            </w:pPr>
          </w:p>
        </w:tc>
        <w:tc>
          <w:tcPr>
            <w:tcW w:w="3626" w:type="dxa"/>
          </w:tcPr>
          <w:p w:rsidR="002D6C69" w:rsidRPr="009D07F0" w:rsidRDefault="002D6C69" w:rsidP="006D56AF">
            <w:pPr>
              <w:tabs>
                <w:tab w:val="left" w:pos="284"/>
              </w:tabs>
              <w:rPr>
                <w:noProof/>
                <w:szCs w:val="22"/>
              </w:rPr>
            </w:pPr>
            <w:r w:rsidRPr="009D07F0">
              <w:rPr>
                <w:noProof/>
                <w:szCs w:val="22"/>
              </w:rPr>
              <w:t>Aplastična anemija</w:t>
            </w:r>
          </w:p>
        </w:tc>
        <w:tc>
          <w:tcPr>
            <w:tcW w:w="1440" w:type="dxa"/>
          </w:tcPr>
          <w:p w:rsidR="002D6C69" w:rsidRPr="009D07F0" w:rsidRDefault="002D6C69" w:rsidP="006D56AF">
            <w:pPr>
              <w:tabs>
                <w:tab w:val="left" w:pos="284"/>
              </w:tabs>
              <w:ind w:left="-1460" w:firstLine="1460"/>
              <w:jc w:val="center"/>
              <w:rPr>
                <w:noProof/>
                <w:szCs w:val="22"/>
              </w:rPr>
            </w:pPr>
            <w:r w:rsidRPr="009D07F0">
              <w:rPr>
                <w:noProof/>
                <w:szCs w:val="22"/>
              </w:rPr>
              <w:t>-</w:t>
            </w:r>
          </w:p>
        </w:tc>
        <w:tc>
          <w:tcPr>
            <w:tcW w:w="1193" w:type="dxa"/>
          </w:tcPr>
          <w:p w:rsidR="002D6C69" w:rsidRPr="009D07F0" w:rsidRDefault="002D6C69" w:rsidP="006D56AF">
            <w:pPr>
              <w:tabs>
                <w:tab w:val="left" w:pos="284"/>
              </w:tabs>
              <w:jc w:val="center"/>
              <w:rPr>
                <w:noProof/>
                <w:szCs w:val="22"/>
              </w:rPr>
            </w:pPr>
            <w:r w:rsidRPr="009D07F0">
              <w:rPr>
                <w:noProof/>
                <w:szCs w:val="22"/>
              </w:rPr>
              <w:t>Veoma rijetka</w:t>
            </w:r>
          </w:p>
        </w:tc>
        <w:tc>
          <w:tcPr>
            <w:tcW w:w="1260" w:type="dxa"/>
          </w:tcPr>
          <w:p w:rsidR="002D6C69" w:rsidRPr="009D07F0" w:rsidRDefault="002D6C69" w:rsidP="006D56AF">
            <w:pPr>
              <w:tabs>
                <w:tab w:val="left" w:pos="284"/>
              </w:tabs>
              <w:jc w:val="center"/>
              <w:rPr>
                <w:noProof/>
                <w:szCs w:val="22"/>
              </w:rPr>
            </w:pPr>
          </w:p>
        </w:tc>
      </w:tr>
      <w:tr w:rsidR="002D6C69" w:rsidRPr="009D07F0" w:rsidTr="006D56AF">
        <w:trPr>
          <w:cantSplit/>
        </w:trPr>
        <w:tc>
          <w:tcPr>
            <w:tcW w:w="2489" w:type="dxa"/>
            <w:vMerge/>
          </w:tcPr>
          <w:p w:rsidR="002D6C69" w:rsidRPr="009D07F0" w:rsidRDefault="002D6C69" w:rsidP="006D56AF">
            <w:pPr>
              <w:tabs>
                <w:tab w:val="left" w:pos="284"/>
                <w:tab w:val="center" w:pos="4536"/>
                <w:tab w:val="right" w:pos="9072"/>
              </w:tabs>
              <w:rPr>
                <w:b/>
                <w:bCs/>
                <w:noProof/>
                <w:szCs w:val="22"/>
                <w:lang w:val="it-IT"/>
              </w:rPr>
            </w:pPr>
          </w:p>
        </w:tc>
        <w:tc>
          <w:tcPr>
            <w:tcW w:w="3626" w:type="dxa"/>
          </w:tcPr>
          <w:p w:rsidR="002D6C69" w:rsidRPr="009D07F0" w:rsidRDefault="002D6C69" w:rsidP="006D56AF">
            <w:pPr>
              <w:tabs>
                <w:tab w:val="left" w:pos="284"/>
              </w:tabs>
              <w:rPr>
                <w:noProof/>
                <w:szCs w:val="22"/>
              </w:rPr>
            </w:pPr>
            <w:r w:rsidRPr="009D07F0">
              <w:rPr>
                <w:noProof/>
                <w:szCs w:val="22"/>
              </w:rPr>
              <w:t>Pancitopenija</w:t>
            </w:r>
          </w:p>
        </w:tc>
        <w:tc>
          <w:tcPr>
            <w:tcW w:w="1440" w:type="dxa"/>
          </w:tcPr>
          <w:p w:rsidR="002D6C69" w:rsidRPr="009D07F0" w:rsidRDefault="002D6C69" w:rsidP="006D56AF">
            <w:pPr>
              <w:tabs>
                <w:tab w:val="left" w:pos="284"/>
              </w:tabs>
              <w:ind w:left="-1460" w:firstLine="1460"/>
              <w:jc w:val="center"/>
              <w:rPr>
                <w:noProof/>
                <w:szCs w:val="22"/>
              </w:rPr>
            </w:pPr>
            <w:r w:rsidRPr="009D07F0">
              <w:rPr>
                <w:noProof/>
                <w:szCs w:val="22"/>
              </w:rPr>
              <w:t>Veoma rijetka</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rPr>
                <w:noProof/>
                <w:szCs w:val="22"/>
              </w:rPr>
            </w:pPr>
            <w:r w:rsidRPr="009D07F0">
              <w:rPr>
                <w:noProof/>
                <w:szCs w:val="22"/>
              </w:rPr>
              <w:t>Leukopenija</w:t>
            </w:r>
            <w:r>
              <w:rPr>
                <w:noProof/>
                <w:szCs w:val="22"/>
              </w:rPr>
              <w:t xml:space="preserve"> (vidjeti odjeljak 4.4)</w:t>
            </w:r>
          </w:p>
        </w:tc>
        <w:tc>
          <w:tcPr>
            <w:tcW w:w="1440" w:type="dxa"/>
          </w:tcPr>
          <w:p w:rsidR="002D6C69" w:rsidRPr="009D07F0" w:rsidRDefault="002D6C69" w:rsidP="006D56AF">
            <w:pPr>
              <w:tabs>
                <w:tab w:val="left" w:pos="284"/>
              </w:tabs>
              <w:ind w:left="-1460" w:firstLine="1460"/>
              <w:jc w:val="center"/>
              <w:rPr>
                <w:noProof/>
                <w:szCs w:val="22"/>
              </w:rPr>
            </w:pPr>
            <w:r w:rsidRPr="009D07F0">
              <w:rPr>
                <w:noProof/>
                <w:szCs w:val="22"/>
              </w:rPr>
              <w:t>Veoma rijetka</w:t>
            </w:r>
          </w:p>
        </w:tc>
        <w:tc>
          <w:tcPr>
            <w:tcW w:w="1193" w:type="dxa"/>
          </w:tcPr>
          <w:p w:rsidR="002D6C69" w:rsidRPr="009D07F0" w:rsidRDefault="002D6C69" w:rsidP="006D56AF">
            <w:pPr>
              <w:tabs>
                <w:tab w:val="left" w:pos="284"/>
              </w:tabs>
              <w:jc w:val="center"/>
              <w:rPr>
                <w:noProof/>
                <w:szCs w:val="22"/>
              </w:rPr>
            </w:pPr>
            <w:r w:rsidRPr="009D07F0">
              <w:rPr>
                <w:noProof/>
                <w:szCs w:val="22"/>
              </w:rPr>
              <w:t>Veoma rijetka</w:t>
            </w:r>
          </w:p>
        </w:tc>
        <w:tc>
          <w:tcPr>
            <w:tcW w:w="1260" w:type="dxa"/>
          </w:tcPr>
          <w:p w:rsidR="002D6C69" w:rsidRPr="009D07F0" w:rsidRDefault="002D6C69" w:rsidP="006D56AF">
            <w:pPr>
              <w:tabs>
                <w:tab w:val="left" w:pos="284"/>
              </w:tabs>
              <w:jc w:val="center"/>
              <w:rPr>
                <w:noProof/>
                <w:szCs w:val="22"/>
              </w:rPr>
            </w:pPr>
            <w:r w:rsidRPr="009D07F0">
              <w:rPr>
                <w:noProof/>
                <w:szCs w:val="22"/>
              </w:rPr>
              <w:t>Veoma rijetka</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rPr>
                <w:noProof/>
                <w:szCs w:val="22"/>
              </w:rPr>
            </w:pPr>
            <w:r w:rsidRPr="009D07F0">
              <w:rPr>
                <w:noProof/>
                <w:szCs w:val="22"/>
              </w:rPr>
              <w:t>Neutropenija</w:t>
            </w:r>
            <w:r>
              <w:rPr>
                <w:noProof/>
                <w:szCs w:val="22"/>
              </w:rPr>
              <w:t xml:space="preserve"> (vidjeti odjeljak 4.4)</w:t>
            </w:r>
          </w:p>
        </w:tc>
        <w:tc>
          <w:tcPr>
            <w:tcW w:w="1440" w:type="dxa"/>
          </w:tcPr>
          <w:p w:rsidR="002D6C69" w:rsidRPr="009D07F0" w:rsidRDefault="002D6C69" w:rsidP="006D56AF">
            <w:pPr>
              <w:tabs>
                <w:tab w:val="left" w:pos="284"/>
              </w:tabs>
              <w:ind w:left="-1460" w:firstLine="1460"/>
              <w:jc w:val="center"/>
              <w:rPr>
                <w:noProof/>
                <w:szCs w:val="22"/>
              </w:rPr>
            </w:pPr>
            <w:r w:rsidRPr="009D07F0">
              <w:rPr>
                <w:noProof/>
                <w:szCs w:val="22"/>
              </w:rPr>
              <w:t>Veoma rijetka</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rPr>
                <w:noProof/>
                <w:szCs w:val="22"/>
              </w:rPr>
            </w:pPr>
            <w:r w:rsidRPr="009D07F0">
              <w:rPr>
                <w:noProof/>
                <w:szCs w:val="22"/>
              </w:rPr>
              <w:t>Hemolitička anemija</w:t>
            </w:r>
          </w:p>
        </w:tc>
        <w:tc>
          <w:tcPr>
            <w:tcW w:w="1440" w:type="dxa"/>
          </w:tcPr>
          <w:p w:rsidR="002D6C69" w:rsidRPr="009D07F0" w:rsidRDefault="002D6C69" w:rsidP="006D56AF">
            <w:pPr>
              <w:tabs>
                <w:tab w:val="left" w:pos="284"/>
              </w:tabs>
              <w:ind w:left="-1460" w:firstLine="1460"/>
              <w:jc w:val="center"/>
              <w:rPr>
                <w:noProof/>
                <w:szCs w:val="22"/>
              </w:rPr>
            </w:pPr>
            <w:r w:rsidRPr="009D07F0">
              <w:rPr>
                <w:noProof/>
                <w:szCs w:val="22"/>
              </w:rPr>
              <w:t>Veoma rijetka</w:t>
            </w:r>
          </w:p>
        </w:tc>
        <w:tc>
          <w:tcPr>
            <w:tcW w:w="1193" w:type="dxa"/>
          </w:tcPr>
          <w:p w:rsidR="002D6C69" w:rsidRPr="009D07F0" w:rsidRDefault="002D6C69" w:rsidP="006D56AF">
            <w:pPr>
              <w:tabs>
                <w:tab w:val="left" w:pos="284"/>
              </w:tabs>
              <w:jc w:val="center"/>
              <w:rPr>
                <w:noProof/>
                <w:szCs w:val="22"/>
              </w:rPr>
            </w:pPr>
            <w:r w:rsidRPr="009D07F0">
              <w:rPr>
                <w:noProof/>
                <w:szCs w:val="22"/>
              </w:rPr>
              <w:t>Veoma rijetka</w:t>
            </w:r>
          </w:p>
        </w:tc>
        <w:tc>
          <w:tcPr>
            <w:tcW w:w="1260" w:type="dxa"/>
          </w:tcPr>
          <w:p w:rsidR="002D6C69" w:rsidRPr="009D07F0" w:rsidRDefault="002D6C69" w:rsidP="006D56AF">
            <w:pPr>
              <w:tabs>
                <w:tab w:val="left" w:pos="284"/>
              </w:tabs>
              <w:jc w:val="center"/>
              <w:rPr>
                <w:noProof/>
                <w:szCs w:val="22"/>
              </w:rPr>
            </w:pPr>
            <w:r w:rsidRPr="009D07F0">
              <w:rPr>
                <w:noProof/>
                <w:szCs w:val="22"/>
              </w:rPr>
              <w:t>-</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rPr>
                <w:noProof/>
                <w:szCs w:val="22"/>
              </w:rPr>
            </w:pPr>
            <w:r w:rsidRPr="009D07F0">
              <w:rPr>
                <w:noProof/>
                <w:szCs w:val="22"/>
              </w:rPr>
              <w:t>Trombocitopenija</w:t>
            </w:r>
            <w:r>
              <w:rPr>
                <w:noProof/>
                <w:szCs w:val="22"/>
              </w:rPr>
              <w:t xml:space="preserve"> (vidjeti odjeljak 4.4)</w:t>
            </w:r>
          </w:p>
        </w:tc>
        <w:tc>
          <w:tcPr>
            <w:tcW w:w="1440" w:type="dxa"/>
          </w:tcPr>
          <w:p w:rsidR="002D6C69" w:rsidRPr="009D07F0" w:rsidRDefault="002D6C69" w:rsidP="006D56AF">
            <w:pPr>
              <w:tabs>
                <w:tab w:val="left" w:pos="284"/>
              </w:tabs>
              <w:ind w:left="-1460" w:firstLine="1460"/>
              <w:jc w:val="center"/>
              <w:rPr>
                <w:noProof/>
                <w:szCs w:val="22"/>
              </w:rPr>
            </w:pPr>
            <w:r w:rsidRPr="009D07F0">
              <w:rPr>
                <w:noProof/>
                <w:szCs w:val="22"/>
              </w:rPr>
              <w:t>Veoma rijetka</w:t>
            </w:r>
          </w:p>
        </w:tc>
        <w:tc>
          <w:tcPr>
            <w:tcW w:w="1193" w:type="dxa"/>
          </w:tcPr>
          <w:p w:rsidR="002D6C69" w:rsidRPr="009D07F0" w:rsidRDefault="002D6C69" w:rsidP="006D56AF">
            <w:pPr>
              <w:tabs>
                <w:tab w:val="left" w:pos="284"/>
              </w:tabs>
              <w:jc w:val="center"/>
              <w:rPr>
                <w:noProof/>
                <w:szCs w:val="22"/>
              </w:rPr>
            </w:pPr>
            <w:r w:rsidRPr="009D07F0">
              <w:rPr>
                <w:noProof/>
                <w:szCs w:val="22"/>
              </w:rPr>
              <w:t>Veoma rijetka</w:t>
            </w:r>
          </w:p>
        </w:tc>
        <w:tc>
          <w:tcPr>
            <w:tcW w:w="1260" w:type="dxa"/>
          </w:tcPr>
          <w:p w:rsidR="002D6C69" w:rsidRPr="009D07F0" w:rsidRDefault="002D6C69" w:rsidP="006D56AF">
            <w:pPr>
              <w:tabs>
                <w:tab w:val="left" w:pos="284"/>
              </w:tabs>
              <w:jc w:val="center"/>
              <w:rPr>
                <w:noProof/>
                <w:szCs w:val="22"/>
              </w:rPr>
            </w:pPr>
            <w:r w:rsidRPr="009D07F0">
              <w:rPr>
                <w:noProof/>
                <w:szCs w:val="22"/>
              </w:rPr>
              <w:t>Veoma rijetka</w:t>
            </w:r>
          </w:p>
        </w:tc>
      </w:tr>
      <w:tr w:rsidR="002D6C69" w:rsidRPr="009D07F0" w:rsidTr="006D56AF">
        <w:trPr>
          <w:cantSplit/>
        </w:trPr>
        <w:tc>
          <w:tcPr>
            <w:tcW w:w="2489" w:type="dxa"/>
          </w:tcPr>
          <w:p w:rsidR="002D6C69" w:rsidRPr="009D07F0" w:rsidRDefault="002D6C69" w:rsidP="006D56AF">
            <w:pPr>
              <w:tabs>
                <w:tab w:val="left" w:pos="284"/>
              </w:tabs>
              <w:rPr>
                <w:b/>
                <w:bCs/>
                <w:noProof/>
                <w:szCs w:val="22"/>
              </w:rPr>
            </w:pPr>
            <w:r w:rsidRPr="009D07F0">
              <w:rPr>
                <w:b/>
                <w:bCs/>
                <w:noProof/>
                <w:szCs w:val="22"/>
              </w:rPr>
              <w:t>Imunološki poremećaji</w:t>
            </w:r>
          </w:p>
        </w:tc>
        <w:tc>
          <w:tcPr>
            <w:tcW w:w="3626" w:type="dxa"/>
          </w:tcPr>
          <w:p w:rsidR="002D6C69" w:rsidRPr="009D07F0" w:rsidRDefault="002D6C69" w:rsidP="006D56AF">
            <w:pPr>
              <w:tabs>
                <w:tab w:val="left" w:pos="284"/>
              </w:tabs>
              <w:rPr>
                <w:noProof/>
                <w:szCs w:val="22"/>
              </w:rPr>
            </w:pPr>
            <w:r>
              <w:rPr>
                <w:noProof/>
                <w:szCs w:val="22"/>
              </w:rPr>
              <w:t>Hipersenzitivnost</w:t>
            </w:r>
          </w:p>
        </w:tc>
        <w:tc>
          <w:tcPr>
            <w:tcW w:w="1440" w:type="dxa"/>
          </w:tcPr>
          <w:p w:rsidR="002D6C69" w:rsidRPr="009D07F0" w:rsidRDefault="002D6C69" w:rsidP="006D56AF">
            <w:pPr>
              <w:tabs>
                <w:tab w:val="left" w:pos="284"/>
              </w:tabs>
              <w:ind w:left="-1460" w:firstLine="1460"/>
              <w:jc w:val="center"/>
              <w:rPr>
                <w:noProof/>
                <w:szCs w:val="22"/>
              </w:rPr>
            </w:pPr>
            <w:r w:rsidRPr="009D07F0">
              <w:rPr>
                <w:noProof/>
                <w:szCs w:val="22"/>
              </w:rPr>
              <w:t>-</w:t>
            </w:r>
          </w:p>
        </w:tc>
        <w:tc>
          <w:tcPr>
            <w:tcW w:w="1193" w:type="dxa"/>
          </w:tcPr>
          <w:p w:rsidR="002D6C69" w:rsidRPr="009D07F0" w:rsidRDefault="002D6C69" w:rsidP="006D56AF">
            <w:pPr>
              <w:tabs>
                <w:tab w:val="left" w:pos="284"/>
              </w:tabs>
              <w:jc w:val="center"/>
              <w:rPr>
                <w:noProof/>
                <w:szCs w:val="22"/>
              </w:rPr>
            </w:pPr>
            <w:r>
              <w:rPr>
                <w:noProof/>
                <w:szCs w:val="22"/>
              </w:rPr>
              <w:t>Povremena</w:t>
            </w:r>
          </w:p>
        </w:tc>
        <w:tc>
          <w:tcPr>
            <w:tcW w:w="1260" w:type="dxa"/>
          </w:tcPr>
          <w:p w:rsidR="002D6C69" w:rsidRPr="009D07F0" w:rsidRDefault="002D6C69" w:rsidP="006D56AF">
            <w:pPr>
              <w:tabs>
                <w:tab w:val="left" w:pos="284"/>
              </w:tabs>
              <w:jc w:val="center"/>
              <w:rPr>
                <w:noProof/>
                <w:szCs w:val="22"/>
              </w:rPr>
            </w:pPr>
            <w:r w:rsidRPr="009D07F0">
              <w:rPr>
                <w:noProof/>
                <w:szCs w:val="22"/>
              </w:rPr>
              <w:t>Veoma rijetka</w:t>
            </w:r>
          </w:p>
        </w:tc>
      </w:tr>
      <w:tr w:rsidR="002D6C69" w:rsidRPr="009D07F0" w:rsidTr="006D56AF">
        <w:trPr>
          <w:cantSplit/>
        </w:trPr>
        <w:tc>
          <w:tcPr>
            <w:tcW w:w="2489" w:type="dxa"/>
            <w:vMerge w:val="restart"/>
          </w:tcPr>
          <w:p w:rsidR="002D6C69" w:rsidRPr="009D07F0" w:rsidRDefault="002D6C69" w:rsidP="006D56AF">
            <w:pPr>
              <w:tabs>
                <w:tab w:val="left" w:pos="284"/>
                <w:tab w:val="center" w:pos="4536"/>
                <w:tab w:val="right" w:pos="9072"/>
              </w:tabs>
              <w:rPr>
                <w:b/>
                <w:bCs/>
                <w:noProof/>
                <w:szCs w:val="22"/>
              </w:rPr>
            </w:pPr>
            <w:r w:rsidRPr="009D07F0">
              <w:rPr>
                <w:b/>
                <w:bCs/>
                <w:noProof/>
                <w:szCs w:val="22"/>
              </w:rPr>
              <w:t>Poremećaj metabolizma i ishrane</w:t>
            </w:r>
          </w:p>
        </w:tc>
        <w:tc>
          <w:tcPr>
            <w:tcW w:w="3626" w:type="dxa"/>
          </w:tcPr>
          <w:p w:rsidR="002D6C69" w:rsidRPr="009D07F0" w:rsidRDefault="002D6C69" w:rsidP="006D56AF">
            <w:pPr>
              <w:tabs>
                <w:tab w:val="left" w:pos="284"/>
              </w:tabs>
              <w:rPr>
                <w:noProof/>
                <w:szCs w:val="22"/>
              </w:rPr>
            </w:pPr>
            <w:r w:rsidRPr="009D07F0">
              <w:rPr>
                <w:noProof/>
                <w:szCs w:val="22"/>
              </w:rPr>
              <w:t>Hipoglikemija (vidjeti odjeljke 4.4 i 4.5)</w:t>
            </w:r>
          </w:p>
        </w:tc>
        <w:tc>
          <w:tcPr>
            <w:tcW w:w="1440" w:type="dxa"/>
          </w:tcPr>
          <w:p w:rsidR="002D6C69" w:rsidRPr="009D07F0" w:rsidRDefault="002D6C69" w:rsidP="006D56AF">
            <w:pPr>
              <w:tabs>
                <w:tab w:val="left" w:pos="284"/>
              </w:tabs>
              <w:ind w:left="-1460" w:firstLine="1460"/>
              <w:jc w:val="center"/>
              <w:rPr>
                <w:noProof/>
                <w:szCs w:val="22"/>
              </w:rPr>
            </w:pPr>
            <w:r w:rsidRPr="009D07F0">
              <w:rPr>
                <w:noProof/>
                <w:szCs w:val="22"/>
              </w:rPr>
              <w:t>Povremena*</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w:t>
            </w:r>
          </w:p>
        </w:tc>
      </w:tr>
      <w:tr w:rsidR="002D6C69" w:rsidRPr="009D07F0" w:rsidTr="006D56AF">
        <w:trPr>
          <w:cantSplit/>
        </w:trPr>
        <w:tc>
          <w:tcPr>
            <w:tcW w:w="2489" w:type="dxa"/>
            <w:vMerge/>
          </w:tcPr>
          <w:p w:rsidR="002D6C69" w:rsidRPr="009D07F0" w:rsidRDefault="002D6C69" w:rsidP="006D56AF">
            <w:pPr>
              <w:tabs>
                <w:tab w:val="left" w:pos="284"/>
                <w:tab w:val="center" w:pos="4536"/>
                <w:tab w:val="right" w:pos="9072"/>
              </w:tabs>
              <w:rPr>
                <w:b/>
                <w:bCs/>
                <w:noProof/>
                <w:szCs w:val="22"/>
              </w:rPr>
            </w:pPr>
          </w:p>
        </w:tc>
        <w:tc>
          <w:tcPr>
            <w:tcW w:w="3626" w:type="dxa"/>
          </w:tcPr>
          <w:p w:rsidR="002D6C69" w:rsidRPr="009D07F0" w:rsidRDefault="002D6C69" w:rsidP="006D56AF">
            <w:pPr>
              <w:tabs>
                <w:tab w:val="left" w:pos="284"/>
              </w:tabs>
              <w:rPr>
                <w:noProof/>
                <w:szCs w:val="22"/>
              </w:rPr>
            </w:pPr>
            <w:r w:rsidRPr="009D07F0">
              <w:rPr>
                <w:noProof/>
                <w:szCs w:val="22"/>
              </w:rPr>
              <w:t>Hiperkalemija, reverzibilna po obustavi terapije (vidjeti odjeljak 4.4)</w:t>
            </w:r>
          </w:p>
        </w:tc>
        <w:tc>
          <w:tcPr>
            <w:tcW w:w="1440" w:type="dxa"/>
          </w:tcPr>
          <w:p w:rsidR="002D6C69" w:rsidRPr="009D07F0" w:rsidRDefault="002D6C69" w:rsidP="006D56AF">
            <w:pPr>
              <w:tabs>
                <w:tab w:val="left" w:pos="284"/>
              </w:tabs>
              <w:ind w:left="-1460" w:firstLine="1460"/>
              <w:jc w:val="center"/>
              <w:rPr>
                <w:noProof/>
                <w:szCs w:val="22"/>
              </w:rPr>
            </w:pPr>
            <w:r w:rsidRPr="009D07F0">
              <w:rPr>
                <w:noProof/>
                <w:szCs w:val="22"/>
              </w:rPr>
              <w:t>Povremena*</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w:t>
            </w:r>
          </w:p>
        </w:tc>
      </w:tr>
      <w:tr w:rsidR="002D6C69" w:rsidRPr="009D07F0" w:rsidTr="006D56AF">
        <w:trPr>
          <w:cantSplit/>
        </w:trPr>
        <w:tc>
          <w:tcPr>
            <w:tcW w:w="2489" w:type="dxa"/>
            <w:vMerge/>
          </w:tcPr>
          <w:p w:rsidR="002D6C69" w:rsidRPr="009D07F0" w:rsidRDefault="002D6C69" w:rsidP="006D56AF">
            <w:pPr>
              <w:tabs>
                <w:tab w:val="left" w:pos="284"/>
              </w:tabs>
              <w:rPr>
                <w:b/>
                <w:bCs/>
                <w:noProof/>
                <w:szCs w:val="22"/>
              </w:rPr>
            </w:pPr>
          </w:p>
        </w:tc>
        <w:tc>
          <w:tcPr>
            <w:tcW w:w="3626" w:type="dxa"/>
          </w:tcPr>
          <w:p w:rsidR="002D6C69" w:rsidRPr="009D07F0" w:rsidRDefault="002D6C69" w:rsidP="006D56AF">
            <w:pPr>
              <w:tabs>
                <w:tab w:val="left" w:pos="284"/>
              </w:tabs>
              <w:rPr>
                <w:noProof/>
                <w:szCs w:val="22"/>
              </w:rPr>
            </w:pPr>
            <w:r w:rsidRPr="009D07F0">
              <w:rPr>
                <w:noProof/>
                <w:szCs w:val="22"/>
              </w:rPr>
              <w:t>Hiponatremija (vidjeti odjeljak 4.4)</w:t>
            </w:r>
          </w:p>
        </w:tc>
        <w:tc>
          <w:tcPr>
            <w:tcW w:w="1440" w:type="dxa"/>
          </w:tcPr>
          <w:p w:rsidR="002D6C69" w:rsidRPr="009D07F0" w:rsidRDefault="002D6C69" w:rsidP="006D56AF">
            <w:pPr>
              <w:tabs>
                <w:tab w:val="left" w:pos="284"/>
              </w:tabs>
              <w:ind w:left="-1460" w:firstLine="1460"/>
              <w:jc w:val="center"/>
              <w:rPr>
                <w:noProof/>
                <w:szCs w:val="22"/>
              </w:rPr>
            </w:pPr>
            <w:r w:rsidRPr="009D07F0">
              <w:rPr>
                <w:noProof/>
                <w:szCs w:val="22"/>
              </w:rPr>
              <w:t>Povremena*</w:t>
            </w:r>
          </w:p>
        </w:tc>
        <w:tc>
          <w:tcPr>
            <w:tcW w:w="1193" w:type="dxa"/>
          </w:tcPr>
          <w:p w:rsidR="002D6C69" w:rsidRPr="009D07F0" w:rsidRDefault="002D6C69" w:rsidP="006D56AF">
            <w:pPr>
              <w:tabs>
                <w:tab w:val="left" w:pos="284"/>
              </w:tabs>
              <w:jc w:val="center"/>
              <w:rPr>
                <w:noProof/>
                <w:szCs w:val="22"/>
              </w:rPr>
            </w:pPr>
            <w:r w:rsidRPr="009D07F0">
              <w:rPr>
                <w:noProof/>
                <w:szCs w:val="22"/>
              </w:rPr>
              <w:t>Nepoznata</w:t>
            </w:r>
          </w:p>
        </w:tc>
        <w:tc>
          <w:tcPr>
            <w:tcW w:w="1260" w:type="dxa"/>
          </w:tcPr>
          <w:p w:rsidR="002D6C69" w:rsidRPr="009D07F0" w:rsidRDefault="002D6C69" w:rsidP="006D56AF">
            <w:pPr>
              <w:tabs>
                <w:tab w:val="left" w:pos="284"/>
              </w:tabs>
              <w:jc w:val="center"/>
              <w:rPr>
                <w:noProof/>
                <w:szCs w:val="22"/>
              </w:rPr>
            </w:pPr>
          </w:p>
        </w:tc>
      </w:tr>
      <w:tr w:rsidR="002D6C69" w:rsidRPr="009D07F0" w:rsidTr="006D56AF">
        <w:trPr>
          <w:cantSplit/>
        </w:trPr>
        <w:tc>
          <w:tcPr>
            <w:tcW w:w="2489" w:type="dxa"/>
            <w:vMerge/>
          </w:tcPr>
          <w:p w:rsidR="002D6C69" w:rsidRPr="009D07F0" w:rsidRDefault="002D6C69" w:rsidP="006D56AF">
            <w:pPr>
              <w:tabs>
                <w:tab w:val="left" w:pos="284"/>
              </w:tabs>
              <w:rPr>
                <w:b/>
                <w:bCs/>
                <w:noProof/>
                <w:szCs w:val="22"/>
              </w:rPr>
            </w:pPr>
          </w:p>
        </w:tc>
        <w:tc>
          <w:tcPr>
            <w:tcW w:w="3626" w:type="dxa"/>
          </w:tcPr>
          <w:p w:rsidR="002D6C69" w:rsidRPr="009D07F0" w:rsidRDefault="002D6C69" w:rsidP="006D56AF">
            <w:pPr>
              <w:tabs>
                <w:tab w:val="left" w:pos="284"/>
              </w:tabs>
              <w:rPr>
                <w:noProof/>
                <w:szCs w:val="22"/>
              </w:rPr>
            </w:pPr>
            <w:r w:rsidRPr="009D07F0">
              <w:rPr>
                <w:noProof/>
                <w:szCs w:val="22"/>
              </w:rPr>
              <w:t>Hiperglikemija</w:t>
            </w:r>
          </w:p>
        </w:tc>
        <w:tc>
          <w:tcPr>
            <w:tcW w:w="1440" w:type="dxa"/>
          </w:tcPr>
          <w:p w:rsidR="002D6C69" w:rsidRPr="009D07F0" w:rsidRDefault="002D6C69" w:rsidP="006D56AF">
            <w:pPr>
              <w:tabs>
                <w:tab w:val="left" w:pos="284"/>
              </w:tabs>
              <w:ind w:left="-1460" w:firstLine="1460"/>
              <w:jc w:val="center"/>
              <w:rPr>
                <w:noProof/>
                <w:szCs w:val="22"/>
              </w:rPr>
            </w:pPr>
            <w:r w:rsidRPr="009D07F0">
              <w:rPr>
                <w:noProof/>
                <w:szCs w:val="22"/>
              </w:rPr>
              <w:t>-</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Veoma rijetka</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rPr>
                <w:noProof/>
                <w:szCs w:val="22"/>
              </w:rPr>
            </w:pPr>
            <w:r w:rsidRPr="009D07F0">
              <w:rPr>
                <w:noProof/>
                <w:szCs w:val="22"/>
              </w:rPr>
              <w:t>Hiperkalcemija</w:t>
            </w:r>
          </w:p>
        </w:tc>
        <w:tc>
          <w:tcPr>
            <w:tcW w:w="1440" w:type="dxa"/>
          </w:tcPr>
          <w:p w:rsidR="002D6C69" w:rsidRPr="009D07F0" w:rsidRDefault="002D6C69" w:rsidP="006D56AF">
            <w:pPr>
              <w:tabs>
                <w:tab w:val="left" w:pos="284"/>
              </w:tabs>
              <w:ind w:left="-1460" w:firstLine="1460"/>
              <w:jc w:val="center"/>
              <w:rPr>
                <w:noProof/>
                <w:szCs w:val="22"/>
              </w:rPr>
            </w:pPr>
            <w:r w:rsidRPr="009D07F0">
              <w:rPr>
                <w:noProof/>
                <w:szCs w:val="22"/>
              </w:rPr>
              <w:t>-</w:t>
            </w:r>
          </w:p>
        </w:tc>
        <w:tc>
          <w:tcPr>
            <w:tcW w:w="1193" w:type="dxa"/>
          </w:tcPr>
          <w:p w:rsidR="002D6C69" w:rsidRPr="009D07F0" w:rsidRDefault="002D6C69" w:rsidP="006D56AF">
            <w:pPr>
              <w:tabs>
                <w:tab w:val="left" w:pos="284"/>
              </w:tabs>
              <w:jc w:val="center"/>
              <w:rPr>
                <w:noProof/>
                <w:szCs w:val="22"/>
              </w:rPr>
            </w:pPr>
            <w:r w:rsidRPr="009D07F0">
              <w:rPr>
                <w:noProof/>
                <w:szCs w:val="22"/>
              </w:rPr>
              <w:t>Veoma rijetka</w:t>
            </w:r>
          </w:p>
        </w:tc>
        <w:tc>
          <w:tcPr>
            <w:tcW w:w="1260" w:type="dxa"/>
          </w:tcPr>
          <w:p w:rsidR="002D6C69" w:rsidRPr="009D07F0" w:rsidRDefault="002D6C69" w:rsidP="006D56AF">
            <w:pPr>
              <w:tabs>
                <w:tab w:val="left" w:pos="284"/>
              </w:tabs>
              <w:jc w:val="center"/>
              <w:rPr>
                <w:noProof/>
                <w:szCs w:val="22"/>
              </w:rPr>
            </w:pPr>
            <w:r w:rsidRPr="009D07F0">
              <w:rPr>
                <w:noProof/>
                <w:szCs w:val="22"/>
              </w:rPr>
              <w:t>-</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rPr>
                <w:noProof/>
                <w:szCs w:val="22"/>
              </w:rPr>
            </w:pPr>
            <w:r w:rsidRPr="009D07F0">
              <w:rPr>
                <w:noProof/>
                <w:szCs w:val="22"/>
              </w:rPr>
              <w:t>Sniženje koncentracije kalijuma sa hipokalemijom, naročito ozbiljno u nekim rizičnim populacijama (vidjeti odjeljak 4.4)</w:t>
            </w:r>
          </w:p>
        </w:tc>
        <w:tc>
          <w:tcPr>
            <w:tcW w:w="1440" w:type="dxa"/>
          </w:tcPr>
          <w:p w:rsidR="002D6C69" w:rsidRPr="009D07F0" w:rsidRDefault="002D6C69" w:rsidP="006D56AF">
            <w:pPr>
              <w:tabs>
                <w:tab w:val="left" w:pos="284"/>
              </w:tabs>
              <w:ind w:left="-1460" w:firstLine="1460"/>
              <w:jc w:val="center"/>
              <w:rPr>
                <w:noProof/>
                <w:szCs w:val="22"/>
              </w:rPr>
            </w:pPr>
            <w:r w:rsidRPr="009D07F0">
              <w:rPr>
                <w:noProof/>
                <w:szCs w:val="22"/>
              </w:rPr>
              <w:t>-</w:t>
            </w:r>
          </w:p>
        </w:tc>
        <w:tc>
          <w:tcPr>
            <w:tcW w:w="1193" w:type="dxa"/>
          </w:tcPr>
          <w:p w:rsidR="002D6C69" w:rsidRPr="009D07F0" w:rsidRDefault="002D6C69" w:rsidP="006D56AF">
            <w:pPr>
              <w:tabs>
                <w:tab w:val="left" w:pos="284"/>
              </w:tabs>
              <w:jc w:val="center"/>
              <w:rPr>
                <w:noProof/>
                <w:szCs w:val="22"/>
              </w:rPr>
            </w:pPr>
            <w:r w:rsidRPr="009D07F0">
              <w:rPr>
                <w:noProof/>
                <w:szCs w:val="22"/>
              </w:rPr>
              <w:t>Nepoznata</w:t>
            </w:r>
          </w:p>
        </w:tc>
        <w:tc>
          <w:tcPr>
            <w:tcW w:w="1260" w:type="dxa"/>
          </w:tcPr>
          <w:p w:rsidR="002D6C69" w:rsidRPr="009D07F0" w:rsidRDefault="002D6C69" w:rsidP="006D56AF">
            <w:pPr>
              <w:tabs>
                <w:tab w:val="left" w:pos="284"/>
              </w:tabs>
              <w:jc w:val="center"/>
              <w:rPr>
                <w:noProof/>
                <w:szCs w:val="22"/>
              </w:rPr>
            </w:pPr>
            <w:r w:rsidRPr="009D07F0">
              <w:rPr>
                <w:noProof/>
                <w:szCs w:val="22"/>
              </w:rPr>
              <w:t>-</w:t>
            </w:r>
          </w:p>
        </w:tc>
      </w:tr>
      <w:tr w:rsidR="002D6C69" w:rsidRPr="009D07F0" w:rsidTr="006D56AF">
        <w:trPr>
          <w:cantSplit/>
        </w:trPr>
        <w:tc>
          <w:tcPr>
            <w:tcW w:w="2489" w:type="dxa"/>
            <w:vMerge w:val="restart"/>
          </w:tcPr>
          <w:p w:rsidR="002D6C69" w:rsidRPr="009D07F0" w:rsidRDefault="002D6C69" w:rsidP="006D56AF">
            <w:pPr>
              <w:tabs>
                <w:tab w:val="left" w:pos="284"/>
                <w:tab w:val="center" w:pos="4536"/>
                <w:tab w:val="right" w:pos="9072"/>
              </w:tabs>
              <w:rPr>
                <w:b/>
                <w:bCs/>
                <w:noProof/>
                <w:szCs w:val="22"/>
              </w:rPr>
            </w:pPr>
            <w:r w:rsidRPr="009D07F0">
              <w:rPr>
                <w:b/>
                <w:bCs/>
                <w:noProof/>
                <w:szCs w:val="22"/>
              </w:rPr>
              <w:t>Psihijatrijski poremećaji</w:t>
            </w:r>
          </w:p>
        </w:tc>
        <w:tc>
          <w:tcPr>
            <w:tcW w:w="3626" w:type="dxa"/>
          </w:tcPr>
          <w:p w:rsidR="002D6C69" w:rsidRPr="009D07F0" w:rsidRDefault="002D6C69" w:rsidP="006D56AF">
            <w:pPr>
              <w:tabs>
                <w:tab w:val="left" w:pos="284"/>
              </w:tabs>
              <w:rPr>
                <w:noProof/>
                <w:szCs w:val="22"/>
              </w:rPr>
            </w:pPr>
            <w:r w:rsidRPr="009D07F0">
              <w:rPr>
                <w:noProof/>
                <w:szCs w:val="22"/>
              </w:rPr>
              <w:t>Insomnija</w:t>
            </w:r>
          </w:p>
        </w:tc>
        <w:tc>
          <w:tcPr>
            <w:tcW w:w="1440" w:type="dxa"/>
          </w:tcPr>
          <w:p w:rsidR="002D6C69" w:rsidRPr="009D07F0" w:rsidRDefault="002D6C69" w:rsidP="006D56AF">
            <w:pPr>
              <w:tabs>
                <w:tab w:val="left" w:pos="284"/>
              </w:tabs>
              <w:ind w:left="-1460" w:firstLine="1460"/>
              <w:jc w:val="center"/>
              <w:rPr>
                <w:noProof/>
                <w:szCs w:val="22"/>
              </w:rPr>
            </w:pPr>
            <w:r w:rsidRPr="009D07F0">
              <w:rPr>
                <w:noProof/>
                <w:szCs w:val="22"/>
              </w:rPr>
              <w:t>-</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Povremena</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rPr>
                <w:noProof/>
                <w:szCs w:val="22"/>
              </w:rPr>
            </w:pPr>
            <w:r w:rsidRPr="009D07F0">
              <w:rPr>
                <w:noProof/>
                <w:szCs w:val="22"/>
              </w:rPr>
              <w:t>Promjene raspoloženja (uključujući anksioznost)</w:t>
            </w:r>
          </w:p>
        </w:tc>
        <w:tc>
          <w:tcPr>
            <w:tcW w:w="1440" w:type="dxa"/>
          </w:tcPr>
          <w:p w:rsidR="002D6C69" w:rsidRPr="009D07F0" w:rsidRDefault="002D6C69" w:rsidP="006D56AF">
            <w:pPr>
              <w:tabs>
                <w:tab w:val="left" w:pos="284"/>
              </w:tabs>
              <w:ind w:left="-1460" w:firstLine="1460"/>
              <w:jc w:val="center"/>
              <w:rPr>
                <w:noProof/>
                <w:szCs w:val="22"/>
              </w:rPr>
            </w:pPr>
            <w:r>
              <w:rPr>
                <w:noProof/>
                <w:szCs w:val="22"/>
              </w:rPr>
              <w:t>Povremena</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Povremena</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rPr>
                <w:noProof/>
                <w:szCs w:val="22"/>
              </w:rPr>
            </w:pPr>
            <w:r w:rsidRPr="009D07F0">
              <w:rPr>
                <w:noProof/>
                <w:szCs w:val="22"/>
              </w:rPr>
              <w:t>Depresija</w:t>
            </w:r>
          </w:p>
        </w:tc>
        <w:tc>
          <w:tcPr>
            <w:tcW w:w="1440" w:type="dxa"/>
          </w:tcPr>
          <w:p w:rsidR="002D6C69" w:rsidRPr="009D07F0" w:rsidRDefault="002D6C69" w:rsidP="006D56AF">
            <w:pPr>
              <w:tabs>
                <w:tab w:val="left" w:pos="284"/>
              </w:tabs>
              <w:ind w:left="-1460" w:firstLine="1460"/>
              <w:jc w:val="center"/>
              <w:rPr>
                <w:noProof/>
                <w:szCs w:val="22"/>
              </w:rPr>
            </w:pPr>
            <w:r w:rsidRPr="009D07F0">
              <w:rPr>
                <w:noProof/>
                <w:szCs w:val="22"/>
              </w:rPr>
              <w:t>-</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Povremena</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rPr>
                <w:noProof/>
                <w:szCs w:val="22"/>
              </w:rPr>
            </w:pPr>
            <w:r w:rsidRPr="009D07F0">
              <w:rPr>
                <w:noProof/>
                <w:szCs w:val="22"/>
              </w:rPr>
              <w:t>Poremećaj sna</w:t>
            </w:r>
          </w:p>
        </w:tc>
        <w:tc>
          <w:tcPr>
            <w:tcW w:w="1440" w:type="dxa"/>
          </w:tcPr>
          <w:p w:rsidR="002D6C69" w:rsidRPr="009D07F0" w:rsidRDefault="002D6C69" w:rsidP="006D56AF">
            <w:pPr>
              <w:tabs>
                <w:tab w:val="left" w:pos="284"/>
              </w:tabs>
              <w:ind w:left="-1460" w:firstLine="1460"/>
              <w:jc w:val="center"/>
              <w:rPr>
                <w:noProof/>
                <w:szCs w:val="22"/>
              </w:rPr>
            </w:pPr>
            <w:r w:rsidRPr="009D07F0">
              <w:rPr>
                <w:noProof/>
                <w:szCs w:val="22"/>
              </w:rPr>
              <w:t>Povremena</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 xml:space="preserve">- </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rPr>
                <w:noProof/>
                <w:szCs w:val="22"/>
              </w:rPr>
            </w:pPr>
            <w:r w:rsidRPr="009D07F0">
              <w:rPr>
                <w:noProof/>
                <w:szCs w:val="22"/>
              </w:rPr>
              <w:t>Konfuzija</w:t>
            </w:r>
          </w:p>
        </w:tc>
        <w:tc>
          <w:tcPr>
            <w:tcW w:w="1440" w:type="dxa"/>
          </w:tcPr>
          <w:p w:rsidR="002D6C69" w:rsidRPr="009D07F0" w:rsidRDefault="002D6C69" w:rsidP="006D56AF">
            <w:pPr>
              <w:tabs>
                <w:tab w:val="left" w:pos="284"/>
              </w:tabs>
              <w:ind w:left="-1460" w:firstLine="1460"/>
              <w:jc w:val="center"/>
              <w:rPr>
                <w:noProof/>
                <w:szCs w:val="22"/>
              </w:rPr>
            </w:pPr>
            <w:r w:rsidRPr="009D07F0">
              <w:rPr>
                <w:noProof/>
                <w:szCs w:val="22"/>
              </w:rPr>
              <w:t>Veoma rijetka</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Rijetka</w:t>
            </w:r>
          </w:p>
        </w:tc>
      </w:tr>
      <w:tr w:rsidR="002D6C69" w:rsidRPr="009D07F0" w:rsidTr="006D56AF">
        <w:trPr>
          <w:cantSplit/>
        </w:trPr>
        <w:tc>
          <w:tcPr>
            <w:tcW w:w="2489" w:type="dxa"/>
            <w:vMerge w:val="restart"/>
          </w:tcPr>
          <w:p w:rsidR="002D6C69" w:rsidRPr="009D07F0" w:rsidRDefault="002D6C69" w:rsidP="006D56AF">
            <w:pPr>
              <w:tabs>
                <w:tab w:val="left" w:pos="284"/>
              </w:tabs>
              <w:rPr>
                <w:b/>
                <w:bCs/>
                <w:noProof/>
                <w:szCs w:val="22"/>
              </w:rPr>
            </w:pPr>
            <w:r w:rsidRPr="009D07F0">
              <w:rPr>
                <w:b/>
                <w:bCs/>
                <w:noProof/>
                <w:szCs w:val="22"/>
              </w:rPr>
              <w:t>Poremećaji nervnog sistema</w:t>
            </w:r>
          </w:p>
        </w:tc>
        <w:tc>
          <w:tcPr>
            <w:tcW w:w="3626" w:type="dxa"/>
          </w:tcPr>
          <w:p w:rsidR="002D6C69" w:rsidRPr="009D07F0" w:rsidRDefault="002D6C69" w:rsidP="006D56AF">
            <w:pPr>
              <w:tabs>
                <w:tab w:val="left" w:pos="284"/>
              </w:tabs>
              <w:ind w:left="-1460" w:firstLine="1460"/>
              <w:rPr>
                <w:noProof/>
                <w:szCs w:val="22"/>
              </w:rPr>
            </w:pPr>
            <w:r w:rsidRPr="009D07F0">
              <w:rPr>
                <w:noProof/>
                <w:szCs w:val="22"/>
              </w:rPr>
              <w:t>Ošamućenost</w:t>
            </w:r>
          </w:p>
        </w:tc>
        <w:tc>
          <w:tcPr>
            <w:tcW w:w="1440" w:type="dxa"/>
          </w:tcPr>
          <w:p w:rsidR="002D6C69" w:rsidRPr="009D07F0" w:rsidRDefault="002D6C69" w:rsidP="006D56AF">
            <w:pPr>
              <w:tabs>
                <w:tab w:val="left" w:pos="284"/>
              </w:tabs>
              <w:jc w:val="center"/>
              <w:rPr>
                <w:noProof/>
                <w:szCs w:val="22"/>
              </w:rPr>
            </w:pPr>
            <w:r w:rsidRPr="009D07F0">
              <w:rPr>
                <w:noProof/>
                <w:szCs w:val="22"/>
              </w:rPr>
              <w:t>Česta</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Česta</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ind w:left="-1460" w:firstLine="1460"/>
              <w:rPr>
                <w:noProof/>
                <w:szCs w:val="22"/>
              </w:rPr>
            </w:pPr>
            <w:r w:rsidRPr="009D07F0">
              <w:rPr>
                <w:noProof/>
                <w:szCs w:val="22"/>
              </w:rPr>
              <w:t>Glavobolja</w:t>
            </w:r>
          </w:p>
        </w:tc>
        <w:tc>
          <w:tcPr>
            <w:tcW w:w="1440" w:type="dxa"/>
          </w:tcPr>
          <w:p w:rsidR="002D6C69" w:rsidRPr="009D07F0" w:rsidRDefault="002D6C69" w:rsidP="006D56AF">
            <w:pPr>
              <w:tabs>
                <w:tab w:val="left" w:pos="284"/>
              </w:tabs>
              <w:jc w:val="center"/>
              <w:rPr>
                <w:noProof/>
                <w:szCs w:val="22"/>
              </w:rPr>
            </w:pPr>
            <w:r w:rsidRPr="009D07F0">
              <w:rPr>
                <w:noProof/>
                <w:szCs w:val="22"/>
              </w:rPr>
              <w:t>Česta</w:t>
            </w:r>
          </w:p>
        </w:tc>
        <w:tc>
          <w:tcPr>
            <w:tcW w:w="1193" w:type="dxa"/>
          </w:tcPr>
          <w:p w:rsidR="002D6C69" w:rsidRPr="009D07F0" w:rsidRDefault="002D6C69" w:rsidP="006D56AF">
            <w:pPr>
              <w:tabs>
                <w:tab w:val="left" w:pos="284"/>
              </w:tabs>
              <w:jc w:val="center"/>
              <w:rPr>
                <w:noProof/>
                <w:szCs w:val="22"/>
              </w:rPr>
            </w:pPr>
            <w:r w:rsidRPr="009D07F0">
              <w:rPr>
                <w:noProof/>
                <w:szCs w:val="22"/>
              </w:rPr>
              <w:t>Rijetka</w:t>
            </w:r>
          </w:p>
        </w:tc>
        <w:tc>
          <w:tcPr>
            <w:tcW w:w="1260" w:type="dxa"/>
          </w:tcPr>
          <w:p w:rsidR="002D6C69" w:rsidRPr="009D07F0" w:rsidRDefault="002D6C69" w:rsidP="006D56AF">
            <w:pPr>
              <w:tabs>
                <w:tab w:val="left" w:pos="284"/>
              </w:tabs>
              <w:jc w:val="center"/>
              <w:rPr>
                <w:noProof/>
                <w:szCs w:val="22"/>
              </w:rPr>
            </w:pPr>
            <w:r w:rsidRPr="009D07F0">
              <w:rPr>
                <w:noProof/>
                <w:szCs w:val="22"/>
              </w:rPr>
              <w:t>Česta</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ind w:left="-1460" w:firstLine="1460"/>
              <w:rPr>
                <w:noProof/>
                <w:szCs w:val="22"/>
              </w:rPr>
            </w:pPr>
            <w:r w:rsidRPr="009D07F0">
              <w:rPr>
                <w:noProof/>
                <w:szCs w:val="22"/>
              </w:rPr>
              <w:t>Parestezija</w:t>
            </w:r>
          </w:p>
        </w:tc>
        <w:tc>
          <w:tcPr>
            <w:tcW w:w="1440" w:type="dxa"/>
          </w:tcPr>
          <w:p w:rsidR="002D6C69" w:rsidRPr="009D07F0" w:rsidRDefault="002D6C69" w:rsidP="006D56AF">
            <w:pPr>
              <w:tabs>
                <w:tab w:val="left" w:pos="284"/>
              </w:tabs>
              <w:jc w:val="center"/>
              <w:rPr>
                <w:noProof/>
                <w:szCs w:val="22"/>
              </w:rPr>
            </w:pPr>
            <w:r w:rsidRPr="009D07F0">
              <w:rPr>
                <w:noProof/>
                <w:szCs w:val="22"/>
              </w:rPr>
              <w:t>Česta</w:t>
            </w:r>
          </w:p>
        </w:tc>
        <w:tc>
          <w:tcPr>
            <w:tcW w:w="1193" w:type="dxa"/>
          </w:tcPr>
          <w:p w:rsidR="002D6C69" w:rsidRPr="009D07F0" w:rsidRDefault="002D6C69" w:rsidP="006D56AF">
            <w:pPr>
              <w:tabs>
                <w:tab w:val="left" w:pos="284"/>
              </w:tabs>
              <w:jc w:val="center"/>
              <w:rPr>
                <w:noProof/>
                <w:szCs w:val="22"/>
              </w:rPr>
            </w:pPr>
            <w:r w:rsidRPr="009D07F0">
              <w:rPr>
                <w:noProof/>
                <w:szCs w:val="22"/>
              </w:rPr>
              <w:t>Rijetka</w:t>
            </w:r>
          </w:p>
        </w:tc>
        <w:tc>
          <w:tcPr>
            <w:tcW w:w="1260" w:type="dxa"/>
          </w:tcPr>
          <w:p w:rsidR="002D6C69" w:rsidRPr="009D07F0" w:rsidRDefault="002D6C69" w:rsidP="006D56AF">
            <w:pPr>
              <w:tabs>
                <w:tab w:val="left" w:pos="284"/>
              </w:tabs>
              <w:jc w:val="center"/>
              <w:rPr>
                <w:noProof/>
                <w:szCs w:val="22"/>
              </w:rPr>
            </w:pPr>
            <w:r w:rsidRPr="009D07F0">
              <w:rPr>
                <w:noProof/>
                <w:szCs w:val="22"/>
              </w:rPr>
              <w:t>Povremena</w:t>
            </w:r>
          </w:p>
        </w:tc>
      </w:tr>
      <w:tr w:rsidR="002D6C69" w:rsidRPr="009D07F0" w:rsidTr="006D56AF">
        <w:trPr>
          <w:cantSplit/>
          <w:trHeight w:val="230"/>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 w:val="center" w:pos="4536"/>
                <w:tab w:val="right" w:pos="9072"/>
              </w:tabs>
              <w:ind w:left="-1460" w:firstLine="1460"/>
              <w:rPr>
                <w:noProof/>
                <w:szCs w:val="22"/>
              </w:rPr>
            </w:pPr>
            <w:r w:rsidRPr="009D07F0">
              <w:rPr>
                <w:noProof/>
                <w:szCs w:val="22"/>
              </w:rPr>
              <w:t>Vrtoglavica</w:t>
            </w:r>
          </w:p>
        </w:tc>
        <w:tc>
          <w:tcPr>
            <w:tcW w:w="1440" w:type="dxa"/>
          </w:tcPr>
          <w:p w:rsidR="002D6C69" w:rsidRPr="009D07F0" w:rsidRDefault="002D6C69" w:rsidP="006D56AF">
            <w:pPr>
              <w:tabs>
                <w:tab w:val="left" w:pos="284"/>
              </w:tabs>
              <w:jc w:val="center"/>
              <w:rPr>
                <w:noProof/>
                <w:szCs w:val="22"/>
              </w:rPr>
            </w:pPr>
            <w:r w:rsidRPr="009D07F0">
              <w:rPr>
                <w:noProof/>
                <w:szCs w:val="22"/>
              </w:rPr>
              <w:t>Česta</w:t>
            </w:r>
          </w:p>
        </w:tc>
        <w:tc>
          <w:tcPr>
            <w:tcW w:w="1193" w:type="dxa"/>
          </w:tcPr>
          <w:p w:rsidR="002D6C69" w:rsidRPr="009D07F0" w:rsidRDefault="002D6C69" w:rsidP="006D56AF">
            <w:pPr>
              <w:tabs>
                <w:tab w:val="left" w:pos="284"/>
              </w:tabs>
              <w:jc w:val="center"/>
              <w:rPr>
                <w:noProof/>
                <w:szCs w:val="22"/>
              </w:rPr>
            </w:pPr>
            <w:r w:rsidRPr="009D07F0">
              <w:rPr>
                <w:noProof/>
                <w:szCs w:val="22"/>
              </w:rPr>
              <w:t>Rijetka</w:t>
            </w:r>
          </w:p>
        </w:tc>
        <w:tc>
          <w:tcPr>
            <w:tcW w:w="1260" w:type="dxa"/>
          </w:tcPr>
          <w:p w:rsidR="002D6C69" w:rsidRPr="009D07F0" w:rsidRDefault="002D6C69" w:rsidP="006D56AF">
            <w:pPr>
              <w:tabs>
                <w:tab w:val="left" w:pos="284"/>
                <w:tab w:val="center" w:pos="4536"/>
                <w:tab w:val="right" w:pos="9072"/>
              </w:tabs>
              <w:jc w:val="center"/>
              <w:rPr>
                <w:noProof/>
                <w:szCs w:val="22"/>
              </w:rPr>
            </w:pPr>
            <w:r w:rsidRPr="009D07F0">
              <w:rPr>
                <w:noProof/>
                <w:szCs w:val="22"/>
              </w:rPr>
              <w:t>-</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ind w:left="-1460" w:firstLine="1460"/>
              <w:rPr>
                <w:noProof/>
                <w:szCs w:val="22"/>
              </w:rPr>
            </w:pPr>
            <w:r w:rsidRPr="009D07F0">
              <w:rPr>
                <w:noProof/>
                <w:szCs w:val="22"/>
              </w:rPr>
              <w:t>Somnolencija</w:t>
            </w:r>
          </w:p>
        </w:tc>
        <w:tc>
          <w:tcPr>
            <w:tcW w:w="1440" w:type="dxa"/>
          </w:tcPr>
          <w:p w:rsidR="002D6C69" w:rsidRPr="009D07F0" w:rsidRDefault="002D6C69" w:rsidP="006D56AF">
            <w:pPr>
              <w:tabs>
                <w:tab w:val="left" w:pos="284"/>
              </w:tabs>
              <w:jc w:val="center"/>
              <w:rPr>
                <w:noProof/>
                <w:szCs w:val="22"/>
              </w:rPr>
            </w:pPr>
            <w:r w:rsidRPr="009D07F0">
              <w:rPr>
                <w:noProof/>
                <w:szCs w:val="22"/>
              </w:rPr>
              <w:t>Povremena*</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Česta</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ind w:left="-1460" w:firstLine="1460"/>
              <w:rPr>
                <w:noProof/>
                <w:szCs w:val="22"/>
              </w:rPr>
            </w:pPr>
            <w:r w:rsidRPr="009D07F0">
              <w:rPr>
                <w:noProof/>
                <w:szCs w:val="22"/>
              </w:rPr>
              <w:t>Hipoestezija</w:t>
            </w:r>
          </w:p>
        </w:tc>
        <w:tc>
          <w:tcPr>
            <w:tcW w:w="1440" w:type="dxa"/>
          </w:tcPr>
          <w:p w:rsidR="002D6C69" w:rsidRPr="009D07F0" w:rsidRDefault="002D6C69" w:rsidP="006D56AF">
            <w:pPr>
              <w:tabs>
                <w:tab w:val="left" w:pos="284"/>
              </w:tabs>
              <w:jc w:val="center"/>
              <w:rPr>
                <w:noProof/>
                <w:szCs w:val="22"/>
              </w:rPr>
            </w:pPr>
            <w:r w:rsidRPr="009D07F0">
              <w:rPr>
                <w:noProof/>
                <w:szCs w:val="22"/>
              </w:rPr>
              <w:t>-</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Povremena</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ind w:left="-1460" w:firstLine="1460"/>
              <w:rPr>
                <w:noProof/>
                <w:szCs w:val="22"/>
              </w:rPr>
            </w:pPr>
            <w:r w:rsidRPr="009D07F0">
              <w:rPr>
                <w:noProof/>
                <w:szCs w:val="22"/>
              </w:rPr>
              <w:t>Disgeuzija</w:t>
            </w:r>
          </w:p>
        </w:tc>
        <w:tc>
          <w:tcPr>
            <w:tcW w:w="1440" w:type="dxa"/>
          </w:tcPr>
          <w:p w:rsidR="002D6C69" w:rsidRPr="009D07F0" w:rsidRDefault="002D6C69" w:rsidP="006D56AF">
            <w:pPr>
              <w:tabs>
                <w:tab w:val="left" w:pos="284"/>
              </w:tabs>
              <w:jc w:val="center"/>
              <w:rPr>
                <w:noProof/>
                <w:szCs w:val="22"/>
              </w:rPr>
            </w:pPr>
            <w:r w:rsidRPr="009D07F0">
              <w:rPr>
                <w:noProof/>
                <w:szCs w:val="22"/>
              </w:rPr>
              <w:t>Česta</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Povremena</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ind w:left="-1460" w:firstLine="1460"/>
              <w:rPr>
                <w:noProof/>
                <w:szCs w:val="22"/>
              </w:rPr>
            </w:pPr>
            <w:r w:rsidRPr="009D07F0">
              <w:rPr>
                <w:noProof/>
                <w:szCs w:val="22"/>
              </w:rPr>
              <w:t>Tremor</w:t>
            </w:r>
          </w:p>
        </w:tc>
        <w:tc>
          <w:tcPr>
            <w:tcW w:w="1440" w:type="dxa"/>
          </w:tcPr>
          <w:p w:rsidR="002D6C69" w:rsidRPr="009D07F0" w:rsidRDefault="002D6C69" w:rsidP="006D56AF">
            <w:pPr>
              <w:tabs>
                <w:tab w:val="left" w:pos="284"/>
              </w:tabs>
              <w:jc w:val="center"/>
              <w:rPr>
                <w:noProof/>
                <w:szCs w:val="22"/>
              </w:rPr>
            </w:pPr>
            <w:r w:rsidRPr="009D07F0">
              <w:rPr>
                <w:noProof/>
                <w:szCs w:val="22"/>
              </w:rPr>
              <w:t>-</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Povremena</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ind w:left="-1460" w:firstLine="1460"/>
              <w:rPr>
                <w:noProof/>
                <w:szCs w:val="22"/>
              </w:rPr>
            </w:pPr>
            <w:r w:rsidRPr="009D07F0">
              <w:rPr>
                <w:noProof/>
                <w:szCs w:val="22"/>
              </w:rPr>
              <w:t>Sinkopa</w:t>
            </w:r>
          </w:p>
        </w:tc>
        <w:tc>
          <w:tcPr>
            <w:tcW w:w="1440" w:type="dxa"/>
          </w:tcPr>
          <w:p w:rsidR="002D6C69" w:rsidRPr="009D07F0" w:rsidRDefault="002D6C69" w:rsidP="006D56AF">
            <w:pPr>
              <w:tabs>
                <w:tab w:val="left" w:pos="284"/>
              </w:tabs>
              <w:jc w:val="center"/>
              <w:rPr>
                <w:noProof/>
                <w:szCs w:val="22"/>
              </w:rPr>
            </w:pPr>
            <w:r w:rsidRPr="009D07F0">
              <w:rPr>
                <w:noProof/>
                <w:szCs w:val="22"/>
              </w:rPr>
              <w:t>Povremena*</w:t>
            </w:r>
          </w:p>
        </w:tc>
        <w:tc>
          <w:tcPr>
            <w:tcW w:w="1193" w:type="dxa"/>
          </w:tcPr>
          <w:p w:rsidR="002D6C69" w:rsidRPr="009D07F0" w:rsidRDefault="002D6C69" w:rsidP="006D56AF">
            <w:pPr>
              <w:tabs>
                <w:tab w:val="left" w:pos="284"/>
              </w:tabs>
              <w:jc w:val="center"/>
              <w:rPr>
                <w:noProof/>
                <w:szCs w:val="22"/>
              </w:rPr>
            </w:pPr>
            <w:r w:rsidRPr="009D07F0">
              <w:rPr>
                <w:noProof/>
                <w:szCs w:val="22"/>
              </w:rPr>
              <w:t>Nepoznata</w:t>
            </w:r>
          </w:p>
        </w:tc>
        <w:tc>
          <w:tcPr>
            <w:tcW w:w="1260" w:type="dxa"/>
          </w:tcPr>
          <w:p w:rsidR="002D6C69" w:rsidRPr="009D07F0" w:rsidRDefault="002D6C69" w:rsidP="006D56AF">
            <w:pPr>
              <w:tabs>
                <w:tab w:val="left" w:pos="284"/>
              </w:tabs>
              <w:jc w:val="center"/>
              <w:rPr>
                <w:noProof/>
                <w:szCs w:val="22"/>
              </w:rPr>
            </w:pPr>
            <w:r w:rsidRPr="009D07F0">
              <w:rPr>
                <w:noProof/>
                <w:szCs w:val="22"/>
              </w:rPr>
              <w:t>Povremena</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ind w:left="-1460" w:firstLine="1460"/>
              <w:rPr>
                <w:noProof/>
                <w:szCs w:val="22"/>
              </w:rPr>
            </w:pPr>
            <w:r w:rsidRPr="009D07F0">
              <w:rPr>
                <w:noProof/>
                <w:szCs w:val="22"/>
              </w:rPr>
              <w:t>Hipertonija</w:t>
            </w:r>
          </w:p>
        </w:tc>
        <w:tc>
          <w:tcPr>
            <w:tcW w:w="1440" w:type="dxa"/>
          </w:tcPr>
          <w:p w:rsidR="002D6C69" w:rsidRPr="009D07F0" w:rsidRDefault="002D6C69" w:rsidP="006D56AF">
            <w:pPr>
              <w:tabs>
                <w:tab w:val="left" w:pos="284"/>
              </w:tabs>
              <w:jc w:val="center"/>
              <w:rPr>
                <w:noProof/>
                <w:szCs w:val="22"/>
              </w:rPr>
            </w:pPr>
            <w:r w:rsidRPr="009D07F0">
              <w:rPr>
                <w:noProof/>
                <w:szCs w:val="22"/>
              </w:rPr>
              <w:t>-</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Veoma rijetka</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Del="004062D2" w:rsidRDefault="002D6C69" w:rsidP="006D56AF">
            <w:pPr>
              <w:tabs>
                <w:tab w:val="left" w:pos="284"/>
              </w:tabs>
              <w:ind w:left="-1460" w:firstLine="1460"/>
              <w:rPr>
                <w:noProof/>
                <w:szCs w:val="22"/>
              </w:rPr>
            </w:pPr>
            <w:r w:rsidRPr="009D07F0">
              <w:rPr>
                <w:noProof/>
                <w:szCs w:val="22"/>
              </w:rPr>
              <w:t>Periferna neuropatija</w:t>
            </w:r>
          </w:p>
        </w:tc>
        <w:tc>
          <w:tcPr>
            <w:tcW w:w="1440" w:type="dxa"/>
          </w:tcPr>
          <w:p w:rsidR="002D6C69" w:rsidRPr="009D07F0" w:rsidRDefault="002D6C69" w:rsidP="006D56AF">
            <w:pPr>
              <w:tabs>
                <w:tab w:val="left" w:pos="284"/>
              </w:tabs>
              <w:jc w:val="center"/>
              <w:rPr>
                <w:noProof/>
                <w:szCs w:val="22"/>
              </w:rPr>
            </w:pPr>
            <w:r w:rsidRPr="009D07F0">
              <w:rPr>
                <w:noProof/>
                <w:szCs w:val="22"/>
              </w:rPr>
              <w:t>-</w:t>
            </w:r>
          </w:p>
        </w:tc>
        <w:tc>
          <w:tcPr>
            <w:tcW w:w="1193" w:type="dxa"/>
          </w:tcPr>
          <w:p w:rsidR="002D6C69" w:rsidRPr="009D07F0" w:rsidDel="004062D2"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Veoma rijetka</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ind w:left="-59" w:firstLine="59"/>
              <w:rPr>
                <w:noProof/>
                <w:szCs w:val="22"/>
              </w:rPr>
            </w:pPr>
            <w:r w:rsidRPr="009D07F0">
              <w:rPr>
                <w:noProof/>
                <w:szCs w:val="22"/>
              </w:rPr>
              <w:t>Ekstrapiramidalni poremećaji (ekstrapiramidalni simptomi)</w:t>
            </w:r>
          </w:p>
        </w:tc>
        <w:tc>
          <w:tcPr>
            <w:tcW w:w="1440" w:type="dxa"/>
          </w:tcPr>
          <w:p w:rsidR="002D6C69" w:rsidRPr="009D07F0" w:rsidRDefault="002D6C69" w:rsidP="006D56AF">
            <w:pPr>
              <w:tabs>
                <w:tab w:val="left" w:pos="284"/>
              </w:tabs>
              <w:jc w:val="center"/>
              <w:rPr>
                <w:noProof/>
                <w:szCs w:val="22"/>
              </w:rPr>
            </w:pPr>
            <w:r w:rsidRPr="009D07F0">
              <w:rPr>
                <w:noProof/>
                <w:szCs w:val="22"/>
              </w:rPr>
              <w:t>-</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Nepoznata</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rPr>
                <w:noProof/>
                <w:szCs w:val="22"/>
              </w:rPr>
            </w:pPr>
            <w:r w:rsidRPr="001447E0">
              <w:rPr>
                <w:noProof/>
                <w:szCs w:val="22"/>
              </w:rPr>
              <w:t>Šlog, moguće kao posl</w:t>
            </w:r>
            <w:r>
              <w:rPr>
                <w:noProof/>
                <w:szCs w:val="22"/>
              </w:rPr>
              <w:t>j</w:t>
            </w:r>
            <w:r w:rsidRPr="001447E0">
              <w:rPr>
                <w:noProof/>
                <w:szCs w:val="22"/>
              </w:rPr>
              <w:t>edica značajne hipotenzije kod pacijenata sa visokim rizikom (vid</w:t>
            </w:r>
            <w:r>
              <w:rPr>
                <w:noProof/>
                <w:szCs w:val="22"/>
              </w:rPr>
              <w:t>j</w:t>
            </w:r>
            <w:r w:rsidRPr="001447E0">
              <w:rPr>
                <w:noProof/>
                <w:szCs w:val="22"/>
              </w:rPr>
              <w:t>eti od</w:t>
            </w:r>
            <w:r>
              <w:rPr>
                <w:noProof/>
                <w:szCs w:val="22"/>
              </w:rPr>
              <w:t>j</w:t>
            </w:r>
            <w:r w:rsidRPr="001447E0">
              <w:rPr>
                <w:noProof/>
                <w:szCs w:val="22"/>
              </w:rPr>
              <w:t>eljak 4.4)</w:t>
            </w:r>
          </w:p>
        </w:tc>
        <w:tc>
          <w:tcPr>
            <w:tcW w:w="1440" w:type="dxa"/>
          </w:tcPr>
          <w:p w:rsidR="002D6C69" w:rsidRPr="009D07F0" w:rsidRDefault="002D6C69" w:rsidP="006D56AF">
            <w:pPr>
              <w:tabs>
                <w:tab w:val="left" w:pos="284"/>
              </w:tabs>
              <w:jc w:val="center"/>
              <w:rPr>
                <w:noProof/>
                <w:szCs w:val="22"/>
              </w:rPr>
            </w:pPr>
            <w:r>
              <w:rPr>
                <w:noProof/>
                <w:szCs w:val="22"/>
              </w:rPr>
              <w:t>Veoma rijetka</w:t>
            </w:r>
          </w:p>
        </w:tc>
        <w:tc>
          <w:tcPr>
            <w:tcW w:w="1193" w:type="dxa"/>
          </w:tcPr>
          <w:p w:rsidR="002D6C69" w:rsidRPr="009D07F0" w:rsidRDefault="002D6C69" w:rsidP="006D56AF">
            <w:pPr>
              <w:tabs>
                <w:tab w:val="left" w:pos="284"/>
              </w:tabs>
              <w:jc w:val="center"/>
              <w:rPr>
                <w:noProof/>
                <w:szCs w:val="22"/>
              </w:rPr>
            </w:pPr>
            <w:r>
              <w:rPr>
                <w:noProof/>
                <w:szCs w:val="22"/>
              </w:rPr>
              <w:t>-</w:t>
            </w:r>
          </w:p>
        </w:tc>
        <w:tc>
          <w:tcPr>
            <w:tcW w:w="1260" w:type="dxa"/>
          </w:tcPr>
          <w:p w:rsidR="002D6C69" w:rsidRPr="009D07F0" w:rsidRDefault="002D6C69" w:rsidP="006D56AF">
            <w:pPr>
              <w:tabs>
                <w:tab w:val="left" w:pos="284"/>
              </w:tabs>
              <w:jc w:val="center"/>
              <w:rPr>
                <w:noProof/>
                <w:szCs w:val="22"/>
              </w:rPr>
            </w:pPr>
            <w:r>
              <w:rPr>
                <w:noProof/>
                <w:szCs w:val="22"/>
              </w:rPr>
              <w:t>-</w:t>
            </w:r>
          </w:p>
        </w:tc>
      </w:tr>
      <w:tr w:rsidR="002D6C69" w:rsidRPr="009D07F0" w:rsidTr="006D56AF">
        <w:trPr>
          <w:cantSplit/>
        </w:trPr>
        <w:tc>
          <w:tcPr>
            <w:tcW w:w="2489" w:type="dxa"/>
            <w:vMerge w:val="restart"/>
          </w:tcPr>
          <w:p w:rsidR="002D6C69" w:rsidRPr="009D07F0" w:rsidRDefault="002D6C69" w:rsidP="006D56AF">
            <w:pPr>
              <w:tabs>
                <w:tab w:val="left" w:pos="284"/>
              </w:tabs>
              <w:rPr>
                <w:b/>
                <w:bCs/>
                <w:noProof/>
                <w:szCs w:val="22"/>
              </w:rPr>
            </w:pPr>
            <w:r w:rsidRPr="009D07F0">
              <w:rPr>
                <w:b/>
                <w:bCs/>
                <w:noProof/>
                <w:szCs w:val="22"/>
              </w:rPr>
              <w:t>Poremećaji na nivou oka</w:t>
            </w:r>
          </w:p>
        </w:tc>
        <w:tc>
          <w:tcPr>
            <w:tcW w:w="3626" w:type="dxa"/>
          </w:tcPr>
          <w:p w:rsidR="002D6C69" w:rsidRPr="009D07F0" w:rsidRDefault="002D6C69" w:rsidP="006D56AF">
            <w:pPr>
              <w:tabs>
                <w:tab w:val="left" w:pos="284"/>
              </w:tabs>
              <w:ind w:left="8" w:hanging="8"/>
              <w:rPr>
                <w:noProof/>
                <w:szCs w:val="22"/>
              </w:rPr>
            </w:pPr>
            <w:r>
              <w:rPr>
                <w:noProof/>
                <w:szCs w:val="22"/>
              </w:rPr>
              <w:t>Oštećenje</w:t>
            </w:r>
            <w:r w:rsidRPr="009D07F0">
              <w:rPr>
                <w:noProof/>
                <w:szCs w:val="22"/>
              </w:rPr>
              <w:t xml:space="preserve"> vida</w:t>
            </w:r>
          </w:p>
        </w:tc>
        <w:tc>
          <w:tcPr>
            <w:tcW w:w="1440" w:type="dxa"/>
          </w:tcPr>
          <w:p w:rsidR="002D6C69" w:rsidRPr="009D07F0" w:rsidRDefault="002D6C69" w:rsidP="006D56AF">
            <w:pPr>
              <w:tabs>
                <w:tab w:val="left" w:pos="284"/>
              </w:tabs>
              <w:jc w:val="center"/>
              <w:rPr>
                <w:noProof/>
                <w:szCs w:val="22"/>
              </w:rPr>
            </w:pPr>
            <w:r w:rsidRPr="009D07F0">
              <w:rPr>
                <w:noProof/>
                <w:szCs w:val="22"/>
              </w:rPr>
              <w:t>Česta</w:t>
            </w:r>
          </w:p>
        </w:tc>
        <w:tc>
          <w:tcPr>
            <w:tcW w:w="1193" w:type="dxa"/>
          </w:tcPr>
          <w:p w:rsidR="002D6C69" w:rsidRPr="009D07F0" w:rsidRDefault="002D6C69" w:rsidP="006D56AF">
            <w:pPr>
              <w:tabs>
                <w:tab w:val="left" w:pos="284"/>
              </w:tabs>
              <w:jc w:val="center"/>
              <w:rPr>
                <w:noProof/>
                <w:szCs w:val="22"/>
              </w:rPr>
            </w:pPr>
            <w:r>
              <w:rPr>
                <w:noProof/>
                <w:szCs w:val="22"/>
              </w:rPr>
              <w:t>Nepoznata</w:t>
            </w:r>
          </w:p>
        </w:tc>
        <w:tc>
          <w:tcPr>
            <w:tcW w:w="1260" w:type="dxa"/>
          </w:tcPr>
          <w:p w:rsidR="002D6C69" w:rsidRPr="009D07F0" w:rsidRDefault="002D6C69" w:rsidP="006D56AF">
            <w:pPr>
              <w:tabs>
                <w:tab w:val="left" w:pos="284"/>
              </w:tabs>
              <w:jc w:val="center"/>
              <w:rPr>
                <w:noProof/>
                <w:szCs w:val="22"/>
              </w:rPr>
            </w:pPr>
            <w:r w:rsidRPr="009D07F0">
              <w:rPr>
                <w:noProof/>
                <w:szCs w:val="22"/>
              </w:rPr>
              <w:t>Povremena</w:t>
            </w:r>
          </w:p>
        </w:tc>
      </w:tr>
      <w:tr w:rsidR="002D6C69" w:rsidRPr="009D07F0" w:rsidTr="006D56AF">
        <w:trPr>
          <w:cantSplit/>
        </w:trPr>
        <w:tc>
          <w:tcPr>
            <w:tcW w:w="2489" w:type="dxa"/>
            <w:vMerge/>
          </w:tcPr>
          <w:p w:rsidR="002D6C69" w:rsidRPr="009D07F0" w:rsidRDefault="002D6C69" w:rsidP="006D56AF">
            <w:pPr>
              <w:tabs>
                <w:tab w:val="left" w:pos="284"/>
              </w:tabs>
              <w:rPr>
                <w:b/>
                <w:bCs/>
                <w:noProof/>
                <w:szCs w:val="22"/>
              </w:rPr>
            </w:pPr>
          </w:p>
        </w:tc>
        <w:tc>
          <w:tcPr>
            <w:tcW w:w="3626" w:type="dxa"/>
          </w:tcPr>
          <w:p w:rsidR="002D6C69" w:rsidRPr="009D07F0" w:rsidRDefault="002D6C69" w:rsidP="006D56AF">
            <w:pPr>
              <w:tabs>
                <w:tab w:val="left" w:pos="284"/>
              </w:tabs>
              <w:ind w:left="8" w:hanging="8"/>
              <w:rPr>
                <w:noProof/>
                <w:szCs w:val="22"/>
              </w:rPr>
            </w:pPr>
            <w:r w:rsidRPr="009D07F0">
              <w:rPr>
                <w:noProof/>
                <w:szCs w:val="22"/>
              </w:rPr>
              <w:t>Diplopija</w:t>
            </w:r>
          </w:p>
        </w:tc>
        <w:tc>
          <w:tcPr>
            <w:tcW w:w="1440" w:type="dxa"/>
          </w:tcPr>
          <w:p w:rsidR="002D6C69" w:rsidRPr="009D07F0" w:rsidRDefault="002D6C69" w:rsidP="006D56AF">
            <w:pPr>
              <w:tabs>
                <w:tab w:val="left" w:pos="284"/>
              </w:tabs>
              <w:jc w:val="center"/>
              <w:rPr>
                <w:noProof/>
                <w:szCs w:val="22"/>
              </w:rPr>
            </w:pPr>
            <w:r w:rsidRPr="009D07F0">
              <w:rPr>
                <w:noProof/>
                <w:szCs w:val="22"/>
              </w:rPr>
              <w:t>-</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Povremena</w:t>
            </w:r>
          </w:p>
        </w:tc>
      </w:tr>
      <w:tr w:rsidR="002D6C69" w:rsidRPr="009D07F0" w:rsidTr="006D56AF">
        <w:trPr>
          <w:cantSplit/>
        </w:trPr>
        <w:tc>
          <w:tcPr>
            <w:tcW w:w="2489" w:type="dxa"/>
            <w:vMerge/>
          </w:tcPr>
          <w:p w:rsidR="002D6C69" w:rsidRPr="009D07F0" w:rsidRDefault="002D6C69" w:rsidP="006D56AF">
            <w:pPr>
              <w:tabs>
                <w:tab w:val="left" w:pos="284"/>
              </w:tabs>
              <w:rPr>
                <w:b/>
                <w:bCs/>
                <w:noProof/>
                <w:szCs w:val="22"/>
              </w:rPr>
            </w:pPr>
          </w:p>
        </w:tc>
        <w:tc>
          <w:tcPr>
            <w:tcW w:w="3626" w:type="dxa"/>
          </w:tcPr>
          <w:p w:rsidR="002D6C69" w:rsidRPr="009D07F0" w:rsidRDefault="002D6C69" w:rsidP="006D56AF">
            <w:pPr>
              <w:tabs>
                <w:tab w:val="left" w:pos="284"/>
              </w:tabs>
              <w:ind w:left="8" w:hanging="8"/>
              <w:rPr>
                <w:noProof/>
                <w:szCs w:val="22"/>
              </w:rPr>
            </w:pPr>
            <w:r>
              <w:rPr>
                <w:noProof/>
                <w:szCs w:val="22"/>
              </w:rPr>
              <w:t>Miopija</w:t>
            </w:r>
          </w:p>
        </w:tc>
        <w:tc>
          <w:tcPr>
            <w:tcW w:w="1440" w:type="dxa"/>
          </w:tcPr>
          <w:p w:rsidR="002D6C69" w:rsidRPr="009D07F0" w:rsidRDefault="002D6C69" w:rsidP="006D56AF">
            <w:pPr>
              <w:tabs>
                <w:tab w:val="left" w:pos="284"/>
              </w:tabs>
              <w:jc w:val="center"/>
              <w:rPr>
                <w:noProof/>
                <w:szCs w:val="22"/>
              </w:rPr>
            </w:pPr>
            <w:r>
              <w:rPr>
                <w:noProof/>
                <w:szCs w:val="22"/>
              </w:rPr>
              <w:t>-</w:t>
            </w:r>
          </w:p>
        </w:tc>
        <w:tc>
          <w:tcPr>
            <w:tcW w:w="1193" w:type="dxa"/>
          </w:tcPr>
          <w:p w:rsidR="002D6C69" w:rsidRPr="009D07F0" w:rsidRDefault="002D6C69" w:rsidP="006D56AF">
            <w:pPr>
              <w:tabs>
                <w:tab w:val="left" w:pos="284"/>
              </w:tabs>
              <w:jc w:val="center"/>
              <w:rPr>
                <w:noProof/>
                <w:szCs w:val="22"/>
              </w:rPr>
            </w:pPr>
            <w:r>
              <w:rPr>
                <w:noProof/>
                <w:szCs w:val="22"/>
              </w:rPr>
              <w:t>Nepoznata</w:t>
            </w:r>
          </w:p>
        </w:tc>
        <w:tc>
          <w:tcPr>
            <w:tcW w:w="1260" w:type="dxa"/>
          </w:tcPr>
          <w:p w:rsidR="002D6C69" w:rsidRPr="009D07F0" w:rsidRDefault="002D6C69" w:rsidP="006D56AF">
            <w:pPr>
              <w:tabs>
                <w:tab w:val="left" w:pos="284"/>
              </w:tabs>
              <w:jc w:val="center"/>
              <w:rPr>
                <w:noProof/>
                <w:szCs w:val="22"/>
              </w:rPr>
            </w:pPr>
            <w:r>
              <w:rPr>
                <w:noProof/>
                <w:szCs w:val="22"/>
              </w:rPr>
              <w:t>-</w:t>
            </w:r>
          </w:p>
        </w:tc>
      </w:tr>
      <w:tr w:rsidR="002D6C69" w:rsidRPr="009D07F0" w:rsidTr="006D56AF">
        <w:trPr>
          <w:cantSplit/>
        </w:trPr>
        <w:tc>
          <w:tcPr>
            <w:tcW w:w="2489" w:type="dxa"/>
            <w:vMerge/>
          </w:tcPr>
          <w:p w:rsidR="002D6C69" w:rsidRPr="009D07F0" w:rsidRDefault="002D6C69" w:rsidP="006D56AF">
            <w:pPr>
              <w:tabs>
                <w:tab w:val="left" w:pos="284"/>
              </w:tabs>
              <w:rPr>
                <w:b/>
                <w:bCs/>
                <w:noProof/>
                <w:szCs w:val="22"/>
              </w:rPr>
            </w:pPr>
          </w:p>
        </w:tc>
        <w:tc>
          <w:tcPr>
            <w:tcW w:w="3626" w:type="dxa"/>
          </w:tcPr>
          <w:p w:rsidR="002D6C69" w:rsidRPr="009D07F0" w:rsidRDefault="002D6C69" w:rsidP="006D56AF">
            <w:pPr>
              <w:tabs>
                <w:tab w:val="left" w:pos="284"/>
              </w:tabs>
              <w:ind w:left="8" w:hanging="8"/>
              <w:rPr>
                <w:noProof/>
                <w:szCs w:val="22"/>
              </w:rPr>
            </w:pPr>
            <w:r>
              <w:rPr>
                <w:noProof/>
                <w:szCs w:val="22"/>
              </w:rPr>
              <w:t>Zamućen vid</w:t>
            </w:r>
          </w:p>
        </w:tc>
        <w:tc>
          <w:tcPr>
            <w:tcW w:w="1440" w:type="dxa"/>
          </w:tcPr>
          <w:p w:rsidR="002D6C69" w:rsidRPr="009D07F0" w:rsidRDefault="002D6C69" w:rsidP="006D56AF">
            <w:pPr>
              <w:tabs>
                <w:tab w:val="left" w:pos="284"/>
              </w:tabs>
              <w:jc w:val="center"/>
              <w:rPr>
                <w:noProof/>
                <w:szCs w:val="22"/>
              </w:rPr>
            </w:pPr>
            <w:r>
              <w:rPr>
                <w:noProof/>
                <w:szCs w:val="22"/>
              </w:rPr>
              <w:t>-</w:t>
            </w:r>
          </w:p>
        </w:tc>
        <w:tc>
          <w:tcPr>
            <w:tcW w:w="1193" w:type="dxa"/>
          </w:tcPr>
          <w:p w:rsidR="002D6C69" w:rsidRPr="009D07F0" w:rsidRDefault="002D6C69" w:rsidP="006D56AF">
            <w:pPr>
              <w:tabs>
                <w:tab w:val="left" w:pos="284"/>
              </w:tabs>
              <w:jc w:val="center"/>
              <w:rPr>
                <w:noProof/>
                <w:szCs w:val="22"/>
              </w:rPr>
            </w:pPr>
            <w:r>
              <w:rPr>
                <w:noProof/>
                <w:szCs w:val="22"/>
              </w:rPr>
              <w:t>Nepoznata</w:t>
            </w:r>
          </w:p>
        </w:tc>
        <w:tc>
          <w:tcPr>
            <w:tcW w:w="1260" w:type="dxa"/>
          </w:tcPr>
          <w:p w:rsidR="002D6C69" w:rsidRPr="009D07F0" w:rsidRDefault="002D6C69" w:rsidP="006D56AF">
            <w:pPr>
              <w:tabs>
                <w:tab w:val="left" w:pos="284"/>
              </w:tabs>
              <w:jc w:val="center"/>
              <w:rPr>
                <w:noProof/>
                <w:szCs w:val="22"/>
              </w:rPr>
            </w:pPr>
            <w:r>
              <w:rPr>
                <w:noProof/>
                <w:szCs w:val="22"/>
              </w:rPr>
              <w:t>-</w:t>
            </w:r>
          </w:p>
        </w:tc>
      </w:tr>
      <w:tr w:rsidR="002D6C69" w:rsidRPr="009D07F0" w:rsidTr="006D56AF">
        <w:trPr>
          <w:cantSplit/>
        </w:trPr>
        <w:tc>
          <w:tcPr>
            <w:tcW w:w="2489" w:type="dxa"/>
          </w:tcPr>
          <w:p w:rsidR="002D6C69" w:rsidRPr="009D07F0" w:rsidRDefault="002D6C69" w:rsidP="006D56AF">
            <w:pPr>
              <w:tabs>
                <w:tab w:val="left" w:pos="284"/>
              </w:tabs>
              <w:rPr>
                <w:b/>
                <w:bCs/>
                <w:noProof/>
                <w:szCs w:val="22"/>
                <w:lang w:val="pl-PL"/>
              </w:rPr>
            </w:pPr>
            <w:r w:rsidRPr="009D07F0">
              <w:rPr>
                <w:b/>
                <w:bCs/>
                <w:noProof/>
                <w:szCs w:val="22"/>
                <w:lang w:val="pl-PL"/>
              </w:rPr>
              <w:t>Poremećaji na nivou uha i centra za ravnotežu</w:t>
            </w:r>
          </w:p>
        </w:tc>
        <w:tc>
          <w:tcPr>
            <w:tcW w:w="3626" w:type="dxa"/>
          </w:tcPr>
          <w:p w:rsidR="002D6C69" w:rsidRPr="009D07F0" w:rsidRDefault="002D6C69" w:rsidP="006D56AF">
            <w:pPr>
              <w:tabs>
                <w:tab w:val="left" w:pos="284"/>
              </w:tabs>
              <w:ind w:left="8" w:hanging="8"/>
              <w:rPr>
                <w:noProof/>
                <w:szCs w:val="22"/>
              </w:rPr>
            </w:pPr>
            <w:r w:rsidRPr="009D07F0">
              <w:rPr>
                <w:noProof/>
                <w:szCs w:val="22"/>
              </w:rPr>
              <w:t>Tinitus</w:t>
            </w:r>
          </w:p>
        </w:tc>
        <w:tc>
          <w:tcPr>
            <w:tcW w:w="1440" w:type="dxa"/>
          </w:tcPr>
          <w:p w:rsidR="002D6C69" w:rsidRPr="009D07F0" w:rsidRDefault="002D6C69" w:rsidP="006D56AF">
            <w:pPr>
              <w:tabs>
                <w:tab w:val="left" w:pos="284"/>
              </w:tabs>
              <w:jc w:val="center"/>
              <w:rPr>
                <w:noProof/>
                <w:szCs w:val="22"/>
              </w:rPr>
            </w:pPr>
            <w:r w:rsidRPr="009D07F0">
              <w:rPr>
                <w:noProof/>
                <w:szCs w:val="22"/>
              </w:rPr>
              <w:t>Česta</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Povremena</w:t>
            </w:r>
          </w:p>
        </w:tc>
      </w:tr>
      <w:tr w:rsidR="002D6C69" w:rsidRPr="009D07F0" w:rsidTr="006D56AF">
        <w:trPr>
          <w:cantSplit/>
        </w:trPr>
        <w:tc>
          <w:tcPr>
            <w:tcW w:w="2489" w:type="dxa"/>
            <w:vMerge w:val="restart"/>
          </w:tcPr>
          <w:p w:rsidR="002D6C69" w:rsidRPr="009D07F0" w:rsidRDefault="002D6C69" w:rsidP="006D56AF">
            <w:pPr>
              <w:tabs>
                <w:tab w:val="left" w:pos="284"/>
                <w:tab w:val="center" w:pos="4536"/>
                <w:tab w:val="right" w:pos="9072"/>
              </w:tabs>
              <w:rPr>
                <w:b/>
                <w:bCs/>
                <w:noProof/>
                <w:szCs w:val="22"/>
              </w:rPr>
            </w:pPr>
            <w:r w:rsidRPr="009D07F0">
              <w:rPr>
                <w:b/>
                <w:bCs/>
                <w:noProof/>
                <w:szCs w:val="22"/>
              </w:rPr>
              <w:t>Kardiološki poremećaji</w:t>
            </w:r>
          </w:p>
        </w:tc>
        <w:tc>
          <w:tcPr>
            <w:tcW w:w="3626" w:type="dxa"/>
          </w:tcPr>
          <w:p w:rsidR="002D6C69" w:rsidRPr="009D07F0" w:rsidRDefault="002D6C69" w:rsidP="006D56AF">
            <w:pPr>
              <w:tabs>
                <w:tab w:val="left" w:pos="284"/>
              </w:tabs>
              <w:ind w:left="8" w:hanging="8"/>
              <w:rPr>
                <w:noProof/>
                <w:szCs w:val="22"/>
              </w:rPr>
            </w:pPr>
            <w:r w:rsidRPr="009D07F0">
              <w:rPr>
                <w:noProof/>
                <w:szCs w:val="22"/>
              </w:rPr>
              <w:t>Palpitacije</w:t>
            </w:r>
          </w:p>
        </w:tc>
        <w:tc>
          <w:tcPr>
            <w:tcW w:w="1440" w:type="dxa"/>
          </w:tcPr>
          <w:p w:rsidR="002D6C69" w:rsidRPr="009D07F0" w:rsidRDefault="002D6C69" w:rsidP="006D56AF">
            <w:pPr>
              <w:tabs>
                <w:tab w:val="left" w:pos="284"/>
              </w:tabs>
              <w:jc w:val="center"/>
              <w:rPr>
                <w:noProof/>
                <w:szCs w:val="22"/>
              </w:rPr>
            </w:pPr>
            <w:r>
              <w:rPr>
                <w:noProof/>
                <w:szCs w:val="22"/>
              </w:rPr>
              <w:t>Povremena</w:t>
            </w:r>
            <w:r w:rsidRPr="009D07F0">
              <w:rPr>
                <w:noProof/>
                <w:szCs w:val="22"/>
              </w:rPr>
              <w:t>*</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Česta</w:t>
            </w:r>
          </w:p>
        </w:tc>
      </w:tr>
      <w:tr w:rsidR="002D6C69" w:rsidRPr="009D07F0" w:rsidTr="006D56AF">
        <w:trPr>
          <w:cantSplit/>
        </w:trPr>
        <w:tc>
          <w:tcPr>
            <w:tcW w:w="2489" w:type="dxa"/>
            <w:vMerge/>
          </w:tcPr>
          <w:p w:rsidR="002D6C69" w:rsidRPr="009D07F0" w:rsidRDefault="002D6C69" w:rsidP="006D56AF">
            <w:pPr>
              <w:tabs>
                <w:tab w:val="left" w:pos="284"/>
                <w:tab w:val="center" w:pos="4536"/>
                <w:tab w:val="right" w:pos="9072"/>
              </w:tabs>
              <w:rPr>
                <w:b/>
                <w:bCs/>
                <w:noProof/>
                <w:szCs w:val="22"/>
              </w:rPr>
            </w:pPr>
          </w:p>
        </w:tc>
        <w:tc>
          <w:tcPr>
            <w:tcW w:w="3626" w:type="dxa"/>
          </w:tcPr>
          <w:p w:rsidR="002D6C69" w:rsidRPr="009D07F0" w:rsidRDefault="002D6C69" w:rsidP="006D56AF">
            <w:pPr>
              <w:tabs>
                <w:tab w:val="left" w:pos="284"/>
              </w:tabs>
              <w:ind w:left="8" w:hanging="8"/>
              <w:rPr>
                <w:noProof/>
                <w:szCs w:val="22"/>
              </w:rPr>
            </w:pPr>
            <w:r w:rsidRPr="009D07F0">
              <w:rPr>
                <w:noProof/>
                <w:szCs w:val="22"/>
              </w:rPr>
              <w:t>Tahikardija</w:t>
            </w:r>
          </w:p>
        </w:tc>
        <w:tc>
          <w:tcPr>
            <w:tcW w:w="1440" w:type="dxa"/>
          </w:tcPr>
          <w:p w:rsidR="002D6C69" w:rsidRPr="009D07F0" w:rsidRDefault="002D6C69" w:rsidP="006D56AF">
            <w:pPr>
              <w:tabs>
                <w:tab w:val="left" w:pos="284"/>
              </w:tabs>
              <w:jc w:val="center"/>
              <w:rPr>
                <w:noProof/>
                <w:szCs w:val="22"/>
              </w:rPr>
            </w:pPr>
            <w:r w:rsidRPr="009D07F0">
              <w:rPr>
                <w:noProof/>
                <w:szCs w:val="22"/>
              </w:rPr>
              <w:t xml:space="preserve"> Povremena*</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w:t>
            </w:r>
          </w:p>
        </w:tc>
      </w:tr>
      <w:tr w:rsidR="002D6C69" w:rsidRPr="009D07F0" w:rsidTr="006D56AF">
        <w:trPr>
          <w:cantSplit/>
        </w:trPr>
        <w:tc>
          <w:tcPr>
            <w:tcW w:w="2489" w:type="dxa"/>
            <w:vMerge/>
          </w:tcPr>
          <w:p w:rsidR="002D6C69" w:rsidRPr="009D07F0" w:rsidRDefault="002D6C69" w:rsidP="006D56AF">
            <w:pPr>
              <w:tabs>
                <w:tab w:val="left" w:pos="284"/>
              </w:tabs>
              <w:rPr>
                <w:b/>
                <w:bCs/>
                <w:noProof/>
                <w:szCs w:val="22"/>
              </w:rPr>
            </w:pPr>
          </w:p>
        </w:tc>
        <w:tc>
          <w:tcPr>
            <w:tcW w:w="3626" w:type="dxa"/>
          </w:tcPr>
          <w:p w:rsidR="002D6C69" w:rsidRPr="009D07F0" w:rsidRDefault="002D6C69" w:rsidP="006D56AF">
            <w:pPr>
              <w:tabs>
                <w:tab w:val="left" w:pos="284"/>
              </w:tabs>
              <w:ind w:left="8" w:hanging="8"/>
              <w:rPr>
                <w:noProof/>
                <w:szCs w:val="22"/>
              </w:rPr>
            </w:pPr>
            <w:r w:rsidRPr="009D07F0">
              <w:rPr>
                <w:noProof/>
                <w:szCs w:val="22"/>
              </w:rPr>
              <w:t>Angina pektoris (vidjeti odjeljak 4.4)</w:t>
            </w:r>
          </w:p>
        </w:tc>
        <w:tc>
          <w:tcPr>
            <w:tcW w:w="1440" w:type="dxa"/>
          </w:tcPr>
          <w:p w:rsidR="002D6C69" w:rsidRPr="009D07F0" w:rsidRDefault="002D6C69" w:rsidP="006D56AF">
            <w:pPr>
              <w:tabs>
                <w:tab w:val="left" w:pos="284"/>
              </w:tabs>
              <w:jc w:val="center"/>
              <w:rPr>
                <w:noProof/>
                <w:szCs w:val="22"/>
              </w:rPr>
            </w:pPr>
            <w:r w:rsidRPr="009D07F0">
              <w:rPr>
                <w:noProof/>
                <w:szCs w:val="22"/>
              </w:rPr>
              <w:t>Veoma rijetka</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ind w:left="8" w:hanging="8"/>
              <w:rPr>
                <w:noProof/>
                <w:szCs w:val="22"/>
              </w:rPr>
            </w:pPr>
            <w:r w:rsidRPr="009D07F0">
              <w:rPr>
                <w:noProof/>
                <w:szCs w:val="22"/>
              </w:rPr>
              <w:t>Aritmija (uključujući i bradikardiju, ventrikularnu tahikardiju i atrijalnu fibrilaciju)</w:t>
            </w:r>
          </w:p>
        </w:tc>
        <w:tc>
          <w:tcPr>
            <w:tcW w:w="1440" w:type="dxa"/>
          </w:tcPr>
          <w:p w:rsidR="002D6C69" w:rsidRPr="009D07F0" w:rsidRDefault="002D6C69" w:rsidP="006D56AF">
            <w:pPr>
              <w:tabs>
                <w:tab w:val="left" w:pos="284"/>
              </w:tabs>
              <w:jc w:val="both"/>
              <w:rPr>
                <w:rFonts w:ascii="Humanist777" w:hAnsi="Humanist777"/>
              </w:rPr>
            </w:pPr>
            <w:r w:rsidRPr="009D07F0">
              <w:rPr>
                <w:noProof/>
                <w:szCs w:val="22"/>
              </w:rPr>
              <w:t>Veoma rijetka</w:t>
            </w:r>
          </w:p>
        </w:tc>
        <w:tc>
          <w:tcPr>
            <w:tcW w:w="1193" w:type="dxa"/>
          </w:tcPr>
          <w:p w:rsidR="002D6C69" w:rsidRPr="009D07F0" w:rsidRDefault="002D6C69" w:rsidP="006D56AF">
            <w:pPr>
              <w:tabs>
                <w:tab w:val="left" w:pos="284"/>
              </w:tabs>
              <w:jc w:val="center"/>
              <w:rPr>
                <w:rFonts w:ascii="Humanist777" w:hAnsi="Humanist777"/>
              </w:rPr>
            </w:pPr>
            <w:r w:rsidRPr="009D07F0">
              <w:rPr>
                <w:noProof/>
                <w:szCs w:val="22"/>
              </w:rPr>
              <w:t>Veoma rijetka</w:t>
            </w:r>
          </w:p>
        </w:tc>
        <w:tc>
          <w:tcPr>
            <w:tcW w:w="1260" w:type="dxa"/>
          </w:tcPr>
          <w:p w:rsidR="002D6C69" w:rsidRPr="009D07F0" w:rsidRDefault="002D6C69" w:rsidP="006D56AF">
            <w:pPr>
              <w:tabs>
                <w:tab w:val="left" w:pos="284"/>
              </w:tabs>
              <w:jc w:val="center"/>
              <w:rPr>
                <w:rFonts w:ascii="Humanist777" w:hAnsi="Humanist777"/>
              </w:rPr>
            </w:pPr>
            <w:r w:rsidRPr="009D07F0">
              <w:rPr>
                <w:noProof/>
                <w:szCs w:val="22"/>
              </w:rPr>
              <w:t>Veoma rijetka</w:t>
            </w:r>
          </w:p>
        </w:tc>
      </w:tr>
      <w:tr w:rsidR="002D6C69" w:rsidRPr="009D07F0" w:rsidTr="006D56AF">
        <w:trPr>
          <w:cantSplit/>
          <w:trHeight w:val="690"/>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 w:val="center" w:pos="4536"/>
                <w:tab w:val="right" w:pos="9072"/>
              </w:tabs>
              <w:ind w:left="8" w:hanging="8"/>
              <w:rPr>
                <w:noProof/>
                <w:szCs w:val="22"/>
                <w:highlight w:val="red"/>
              </w:rPr>
            </w:pPr>
            <w:r w:rsidRPr="009D07F0">
              <w:rPr>
                <w:noProof/>
                <w:szCs w:val="22"/>
              </w:rPr>
              <w:t>Infarkt miokarda, moguće zbog značajne hipotenzije kod pacijenata sa visokim rizikom (vidjeti odjeljak 4.4)</w:t>
            </w:r>
          </w:p>
        </w:tc>
        <w:tc>
          <w:tcPr>
            <w:tcW w:w="1440" w:type="dxa"/>
          </w:tcPr>
          <w:p w:rsidR="002D6C69" w:rsidRPr="009D07F0" w:rsidRDefault="002D6C69" w:rsidP="006D56AF">
            <w:pPr>
              <w:tabs>
                <w:tab w:val="left" w:pos="284"/>
                <w:tab w:val="center" w:pos="4536"/>
                <w:tab w:val="right" w:pos="9072"/>
              </w:tabs>
              <w:jc w:val="center"/>
              <w:rPr>
                <w:noProof/>
                <w:szCs w:val="22"/>
              </w:rPr>
            </w:pPr>
            <w:r w:rsidRPr="009D07F0">
              <w:rPr>
                <w:noProof/>
                <w:szCs w:val="22"/>
              </w:rPr>
              <w:t>Veoma rijetka</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 w:val="center" w:pos="4536"/>
                <w:tab w:val="right" w:pos="9072"/>
              </w:tabs>
              <w:jc w:val="center"/>
              <w:rPr>
                <w:noProof/>
                <w:szCs w:val="22"/>
              </w:rPr>
            </w:pPr>
            <w:r w:rsidRPr="009D07F0">
              <w:rPr>
                <w:noProof/>
                <w:szCs w:val="22"/>
              </w:rPr>
              <w:t>Veoma rijetka</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ind w:left="8" w:hanging="8"/>
              <w:rPr>
                <w:noProof/>
                <w:szCs w:val="22"/>
                <w:lang w:val="fr-FR"/>
              </w:rPr>
            </w:pPr>
            <w:r w:rsidRPr="009D07F0">
              <w:rPr>
                <w:i/>
                <w:noProof/>
                <w:szCs w:val="22"/>
                <w:lang w:val="fr-FR"/>
              </w:rPr>
              <w:t>Torsade de pointes</w:t>
            </w:r>
            <w:r w:rsidRPr="009D07F0">
              <w:rPr>
                <w:noProof/>
                <w:szCs w:val="22"/>
                <w:lang w:val="fr-FR"/>
              </w:rPr>
              <w:t xml:space="preserve"> (potencijalno fatalne) (vidjeti odjeljke 4.4 i 4.5)</w:t>
            </w:r>
          </w:p>
        </w:tc>
        <w:tc>
          <w:tcPr>
            <w:tcW w:w="1440" w:type="dxa"/>
          </w:tcPr>
          <w:p w:rsidR="002D6C69" w:rsidRPr="009D07F0" w:rsidRDefault="002D6C69" w:rsidP="006D56AF">
            <w:pPr>
              <w:tabs>
                <w:tab w:val="left" w:pos="284"/>
              </w:tabs>
              <w:jc w:val="center"/>
              <w:rPr>
                <w:noProof/>
                <w:szCs w:val="22"/>
              </w:rPr>
            </w:pPr>
            <w:r w:rsidRPr="009D07F0">
              <w:rPr>
                <w:noProof/>
                <w:szCs w:val="22"/>
              </w:rPr>
              <w:t>-</w:t>
            </w:r>
          </w:p>
        </w:tc>
        <w:tc>
          <w:tcPr>
            <w:tcW w:w="1193" w:type="dxa"/>
          </w:tcPr>
          <w:p w:rsidR="002D6C69" w:rsidRPr="009D07F0" w:rsidRDefault="002D6C69" w:rsidP="006D56AF">
            <w:pPr>
              <w:tabs>
                <w:tab w:val="left" w:pos="284"/>
              </w:tabs>
              <w:jc w:val="center"/>
              <w:rPr>
                <w:noProof/>
                <w:szCs w:val="22"/>
              </w:rPr>
            </w:pPr>
            <w:r w:rsidRPr="009D07F0">
              <w:rPr>
                <w:noProof/>
                <w:szCs w:val="22"/>
              </w:rPr>
              <w:t>Nepoznata</w:t>
            </w:r>
          </w:p>
        </w:tc>
        <w:tc>
          <w:tcPr>
            <w:tcW w:w="1260" w:type="dxa"/>
          </w:tcPr>
          <w:p w:rsidR="002D6C69" w:rsidRPr="009D07F0" w:rsidRDefault="002D6C69" w:rsidP="006D56AF">
            <w:pPr>
              <w:tabs>
                <w:tab w:val="left" w:pos="284"/>
              </w:tabs>
              <w:jc w:val="center"/>
              <w:rPr>
                <w:noProof/>
                <w:szCs w:val="22"/>
              </w:rPr>
            </w:pPr>
            <w:r w:rsidRPr="009D07F0">
              <w:rPr>
                <w:noProof/>
                <w:szCs w:val="22"/>
              </w:rPr>
              <w:t>-</w:t>
            </w:r>
          </w:p>
        </w:tc>
      </w:tr>
      <w:tr w:rsidR="002D6C69" w:rsidRPr="009D07F0" w:rsidTr="006D56AF">
        <w:trPr>
          <w:cantSplit/>
        </w:trPr>
        <w:tc>
          <w:tcPr>
            <w:tcW w:w="2489" w:type="dxa"/>
            <w:vMerge w:val="restart"/>
          </w:tcPr>
          <w:p w:rsidR="002D6C69" w:rsidRPr="009D07F0" w:rsidRDefault="002D6C69" w:rsidP="006D56AF">
            <w:pPr>
              <w:tabs>
                <w:tab w:val="left" w:pos="284"/>
              </w:tabs>
              <w:rPr>
                <w:b/>
                <w:bCs/>
                <w:noProof/>
                <w:szCs w:val="22"/>
              </w:rPr>
            </w:pPr>
            <w:r w:rsidRPr="009D07F0">
              <w:rPr>
                <w:b/>
                <w:bCs/>
                <w:noProof/>
                <w:szCs w:val="22"/>
              </w:rPr>
              <w:t>Vaskularni poremećaji</w:t>
            </w:r>
          </w:p>
        </w:tc>
        <w:tc>
          <w:tcPr>
            <w:tcW w:w="3626" w:type="dxa"/>
          </w:tcPr>
          <w:p w:rsidR="002D6C69" w:rsidRPr="009D07F0" w:rsidRDefault="002D6C69" w:rsidP="006D56AF">
            <w:pPr>
              <w:tabs>
                <w:tab w:val="left" w:pos="284"/>
              </w:tabs>
              <w:ind w:left="8" w:hanging="8"/>
              <w:rPr>
                <w:noProof/>
                <w:szCs w:val="22"/>
              </w:rPr>
            </w:pPr>
            <w:r w:rsidRPr="009D07F0">
              <w:rPr>
                <w:noProof/>
                <w:szCs w:val="22"/>
              </w:rPr>
              <w:t>Crvenilo lica</w:t>
            </w:r>
          </w:p>
        </w:tc>
        <w:tc>
          <w:tcPr>
            <w:tcW w:w="1440" w:type="dxa"/>
          </w:tcPr>
          <w:p w:rsidR="002D6C69" w:rsidRPr="009D07F0" w:rsidRDefault="002D6C69" w:rsidP="006D56AF">
            <w:pPr>
              <w:tabs>
                <w:tab w:val="left" w:pos="284"/>
              </w:tabs>
              <w:jc w:val="center"/>
              <w:rPr>
                <w:noProof/>
                <w:szCs w:val="22"/>
              </w:rPr>
            </w:pPr>
            <w:r w:rsidRPr="009D07F0">
              <w:rPr>
                <w:noProof/>
                <w:szCs w:val="22"/>
              </w:rPr>
              <w:t>-</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Česta</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ind w:left="8" w:hanging="8"/>
              <w:rPr>
                <w:noProof/>
                <w:szCs w:val="22"/>
                <w:lang w:val="it-IT"/>
              </w:rPr>
            </w:pPr>
            <w:r w:rsidRPr="009D07F0">
              <w:rPr>
                <w:noProof/>
                <w:szCs w:val="22"/>
                <w:lang w:val="it-IT"/>
              </w:rPr>
              <w:t>Hipotenzija (i događaji povezani sa hipotenzijom) (vidjeti odjeljak 4.4)</w:t>
            </w:r>
          </w:p>
        </w:tc>
        <w:tc>
          <w:tcPr>
            <w:tcW w:w="1440" w:type="dxa"/>
          </w:tcPr>
          <w:p w:rsidR="002D6C69" w:rsidRPr="009D07F0" w:rsidRDefault="002D6C69" w:rsidP="006D56AF">
            <w:pPr>
              <w:tabs>
                <w:tab w:val="left" w:pos="284"/>
              </w:tabs>
              <w:jc w:val="center"/>
              <w:rPr>
                <w:noProof/>
                <w:szCs w:val="22"/>
              </w:rPr>
            </w:pPr>
            <w:r w:rsidRPr="009D07F0">
              <w:rPr>
                <w:noProof/>
                <w:szCs w:val="22"/>
              </w:rPr>
              <w:t>Česta</w:t>
            </w:r>
          </w:p>
        </w:tc>
        <w:tc>
          <w:tcPr>
            <w:tcW w:w="1193" w:type="dxa"/>
          </w:tcPr>
          <w:p w:rsidR="002D6C69" w:rsidRPr="009D07F0" w:rsidRDefault="002D6C69" w:rsidP="006D56AF">
            <w:pPr>
              <w:tabs>
                <w:tab w:val="left" w:pos="284"/>
              </w:tabs>
              <w:jc w:val="center"/>
              <w:rPr>
                <w:noProof/>
                <w:szCs w:val="22"/>
              </w:rPr>
            </w:pPr>
            <w:r w:rsidRPr="009D07F0">
              <w:rPr>
                <w:noProof/>
                <w:szCs w:val="22"/>
              </w:rPr>
              <w:t>Veoma rijetka</w:t>
            </w:r>
          </w:p>
        </w:tc>
        <w:tc>
          <w:tcPr>
            <w:tcW w:w="1260" w:type="dxa"/>
          </w:tcPr>
          <w:p w:rsidR="002D6C69" w:rsidRPr="009D07F0" w:rsidRDefault="002D6C69" w:rsidP="006D56AF">
            <w:pPr>
              <w:tabs>
                <w:tab w:val="left" w:pos="284"/>
              </w:tabs>
              <w:jc w:val="center"/>
              <w:rPr>
                <w:noProof/>
                <w:szCs w:val="22"/>
              </w:rPr>
            </w:pPr>
            <w:r w:rsidRPr="009D07F0">
              <w:rPr>
                <w:noProof/>
                <w:szCs w:val="22"/>
              </w:rPr>
              <w:t>Povremena</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ind w:left="8" w:hanging="8"/>
              <w:rPr>
                <w:noProof/>
                <w:szCs w:val="22"/>
              </w:rPr>
            </w:pPr>
            <w:r w:rsidRPr="009D07F0">
              <w:rPr>
                <w:noProof/>
                <w:szCs w:val="22"/>
              </w:rPr>
              <w:t>Vaskulitis</w:t>
            </w:r>
          </w:p>
        </w:tc>
        <w:tc>
          <w:tcPr>
            <w:tcW w:w="1440" w:type="dxa"/>
          </w:tcPr>
          <w:p w:rsidR="002D6C69" w:rsidRPr="009D07F0" w:rsidRDefault="002D6C69" w:rsidP="006D56AF">
            <w:pPr>
              <w:tabs>
                <w:tab w:val="left" w:pos="284"/>
              </w:tabs>
              <w:jc w:val="center"/>
              <w:rPr>
                <w:noProof/>
                <w:szCs w:val="22"/>
              </w:rPr>
            </w:pPr>
            <w:r w:rsidRPr="009D07F0">
              <w:rPr>
                <w:noProof/>
                <w:szCs w:val="22"/>
              </w:rPr>
              <w:t>Povremena*</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Veoma rijetka</w:t>
            </w:r>
          </w:p>
        </w:tc>
      </w:tr>
      <w:tr w:rsidR="002D6C69" w:rsidRPr="009D07F0" w:rsidTr="006D56AF">
        <w:trPr>
          <w:cantSplit/>
        </w:trPr>
        <w:tc>
          <w:tcPr>
            <w:tcW w:w="2489" w:type="dxa"/>
            <w:vMerge w:val="restart"/>
          </w:tcPr>
          <w:p w:rsidR="002D6C69" w:rsidRPr="009D07F0" w:rsidRDefault="002D6C69" w:rsidP="006D56AF">
            <w:pPr>
              <w:tabs>
                <w:tab w:val="left" w:pos="284"/>
              </w:tabs>
              <w:rPr>
                <w:b/>
                <w:bCs/>
                <w:noProof/>
                <w:szCs w:val="22"/>
                <w:lang w:val="it-IT"/>
              </w:rPr>
            </w:pPr>
            <w:r w:rsidRPr="009D07F0">
              <w:rPr>
                <w:b/>
                <w:bCs/>
                <w:noProof/>
                <w:szCs w:val="22"/>
                <w:lang w:val="it-IT"/>
              </w:rPr>
              <w:t>Respiratorni, torakalni i medijastinalni poremećaji</w:t>
            </w:r>
          </w:p>
        </w:tc>
        <w:tc>
          <w:tcPr>
            <w:tcW w:w="3626" w:type="dxa"/>
          </w:tcPr>
          <w:p w:rsidR="002D6C69" w:rsidRPr="009D07F0" w:rsidRDefault="002D6C69" w:rsidP="006D56AF">
            <w:pPr>
              <w:tabs>
                <w:tab w:val="left" w:pos="284"/>
              </w:tabs>
              <w:ind w:left="8" w:hanging="8"/>
              <w:rPr>
                <w:noProof/>
                <w:szCs w:val="22"/>
              </w:rPr>
            </w:pPr>
            <w:r w:rsidRPr="009D07F0">
              <w:rPr>
                <w:noProof/>
                <w:szCs w:val="22"/>
              </w:rPr>
              <w:t>Kašalj (vidjeti odjeljak 4.4)</w:t>
            </w:r>
          </w:p>
        </w:tc>
        <w:tc>
          <w:tcPr>
            <w:tcW w:w="1440" w:type="dxa"/>
          </w:tcPr>
          <w:p w:rsidR="002D6C69" w:rsidRPr="009D07F0" w:rsidRDefault="002D6C69" w:rsidP="006D56AF">
            <w:pPr>
              <w:tabs>
                <w:tab w:val="left" w:pos="284"/>
              </w:tabs>
              <w:jc w:val="center"/>
              <w:rPr>
                <w:noProof/>
                <w:szCs w:val="22"/>
              </w:rPr>
            </w:pPr>
            <w:r w:rsidRPr="009D07F0">
              <w:rPr>
                <w:noProof/>
                <w:szCs w:val="22"/>
              </w:rPr>
              <w:t>Česta</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Veoma rijetka</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ind w:left="8" w:hanging="8"/>
              <w:rPr>
                <w:noProof/>
                <w:szCs w:val="22"/>
              </w:rPr>
            </w:pPr>
            <w:r w:rsidRPr="009D07F0">
              <w:rPr>
                <w:noProof/>
                <w:szCs w:val="22"/>
              </w:rPr>
              <w:t>Dispneja</w:t>
            </w:r>
          </w:p>
        </w:tc>
        <w:tc>
          <w:tcPr>
            <w:tcW w:w="1440" w:type="dxa"/>
          </w:tcPr>
          <w:p w:rsidR="002D6C69" w:rsidRPr="009D07F0" w:rsidRDefault="002D6C69" w:rsidP="006D56AF">
            <w:pPr>
              <w:tabs>
                <w:tab w:val="left" w:pos="284"/>
              </w:tabs>
              <w:jc w:val="center"/>
              <w:rPr>
                <w:noProof/>
                <w:szCs w:val="22"/>
              </w:rPr>
            </w:pPr>
            <w:r w:rsidRPr="009D07F0">
              <w:rPr>
                <w:noProof/>
                <w:szCs w:val="22"/>
              </w:rPr>
              <w:t>Česta</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Povremena</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ind w:left="8" w:hanging="8"/>
              <w:rPr>
                <w:noProof/>
                <w:szCs w:val="22"/>
              </w:rPr>
            </w:pPr>
            <w:r w:rsidRPr="009D07F0">
              <w:rPr>
                <w:noProof/>
                <w:szCs w:val="22"/>
              </w:rPr>
              <w:t>Bronhospazam</w:t>
            </w:r>
          </w:p>
        </w:tc>
        <w:tc>
          <w:tcPr>
            <w:tcW w:w="1440" w:type="dxa"/>
          </w:tcPr>
          <w:p w:rsidR="002D6C69" w:rsidRPr="009D07F0" w:rsidRDefault="002D6C69" w:rsidP="006D56AF">
            <w:pPr>
              <w:tabs>
                <w:tab w:val="left" w:pos="284"/>
              </w:tabs>
              <w:jc w:val="center"/>
              <w:rPr>
                <w:noProof/>
                <w:szCs w:val="22"/>
              </w:rPr>
            </w:pPr>
            <w:r w:rsidRPr="009D07F0">
              <w:rPr>
                <w:noProof/>
                <w:szCs w:val="22"/>
              </w:rPr>
              <w:t>Povremena</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ind w:left="8" w:hanging="8"/>
              <w:rPr>
                <w:noProof/>
                <w:szCs w:val="22"/>
              </w:rPr>
            </w:pPr>
            <w:r w:rsidRPr="009D07F0">
              <w:rPr>
                <w:noProof/>
                <w:szCs w:val="22"/>
              </w:rPr>
              <w:t>Eozinofilna pneumonija</w:t>
            </w:r>
          </w:p>
        </w:tc>
        <w:tc>
          <w:tcPr>
            <w:tcW w:w="1440" w:type="dxa"/>
          </w:tcPr>
          <w:p w:rsidR="002D6C69" w:rsidRPr="009D07F0" w:rsidRDefault="002D6C69" w:rsidP="006D56AF">
            <w:pPr>
              <w:tabs>
                <w:tab w:val="left" w:pos="284"/>
              </w:tabs>
              <w:jc w:val="center"/>
              <w:rPr>
                <w:noProof/>
                <w:szCs w:val="22"/>
              </w:rPr>
            </w:pPr>
            <w:r w:rsidRPr="009D07F0">
              <w:rPr>
                <w:noProof/>
                <w:szCs w:val="22"/>
              </w:rPr>
              <w:t>Veoma rijetka</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w:t>
            </w:r>
          </w:p>
        </w:tc>
      </w:tr>
      <w:tr w:rsidR="002D6C69" w:rsidRPr="009D07F0" w:rsidTr="006D56AF">
        <w:trPr>
          <w:cantSplit/>
        </w:trPr>
        <w:tc>
          <w:tcPr>
            <w:tcW w:w="2489" w:type="dxa"/>
            <w:vMerge w:val="restart"/>
          </w:tcPr>
          <w:p w:rsidR="002D6C69" w:rsidRPr="009D07F0" w:rsidRDefault="002D6C69" w:rsidP="006D56AF">
            <w:pPr>
              <w:tabs>
                <w:tab w:val="left" w:pos="284"/>
              </w:tabs>
              <w:rPr>
                <w:b/>
                <w:bCs/>
                <w:noProof/>
                <w:szCs w:val="22"/>
              </w:rPr>
            </w:pPr>
            <w:r w:rsidRPr="009D07F0">
              <w:rPr>
                <w:b/>
                <w:bCs/>
                <w:noProof/>
                <w:szCs w:val="22"/>
              </w:rPr>
              <w:t>Gastrointestinalni poremećaji</w:t>
            </w:r>
          </w:p>
        </w:tc>
        <w:tc>
          <w:tcPr>
            <w:tcW w:w="3626" w:type="dxa"/>
          </w:tcPr>
          <w:p w:rsidR="002D6C69" w:rsidRPr="009D07F0" w:rsidRDefault="002D6C69" w:rsidP="006D56AF">
            <w:pPr>
              <w:tabs>
                <w:tab w:val="left" w:pos="284"/>
              </w:tabs>
              <w:ind w:left="8" w:hanging="8"/>
              <w:rPr>
                <w:noProof/>
                <w:szCs w:val="22"/>
              </w:rPr>
            </w:pPr>
            <w:r w:rsidRPr="009D07F0">
              <w:rPr>
                <w:noProof/>
                <w:szCs w:val="22"/>
              </w:rPr>
              <w:t>Abdominalni bol</w:t>
            </w:r>
          </w:p>
        </w:tc>
        <w:tc>
          <w:tcPr>
            <w:tcW w:w="1440" w:type="dxa"/>
          </w:tcPr>
          <w:p w:rsidR="002D6C69" w:rsidRPr="009D07F0" w:rsidRDefault="002D6C69" w:rsidP="006D56AF">
            <w:pPr>
              <w:tabs>
                <w:tab w:val="left" w:pos="284"/>
              </w:tabs>
              <w:jc w:val="center"/>
              <w:rPr>
                <w:noProof/>
                <w:szCs w:val="22"/>
              </w:rPr>
            </w:pPr>
            <w:r w:rsidRPr="009D07F0">
              <w:rPr>
                <w:noProof/>
                <w:szCs w:val="22"/>
              </w:rPr>
              <w:t>Česta</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Česta</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rPr>
                <w:noProof/>
                <w:szCs w:val="22"/>
              </w:rPr>
            </w:pPr>
            <w:r w:rsidRPr="009D07F0">
              <w:rPr>
                <w:noProof/>
                <w:szCs w:val="22"/>
              </w:rPr>
              <w:t>Opstipacija</w:t>
            </w:r>
          </w:p>
        </w:tc>
        <w:tc>
          <w:tcPr>
            <w:tcW w:w="1440" w:type="dxa"/>
          </w:tcPr>
          <w:p w:rsidR="002D6C69" w:rsidRPr="009D07F0" w:rsidRDefault="002D6C69" w:rsidP="006D56AF">
            <w:pPr>
              <w:tabs>
                <w:tab w:val="left" w:pos="284"/>
              </w:tabs>
              <w:jc w:val="center"/>
              <w:rPr>
                <w:noProof/>
                <w:szCs w:val="22"/>
              </w:rPr>
            </w:pPr>
            <w:r w:rsidRPr="009D07F0">
              <w:rPr>
                <w:noProof/>
                <w:szCs w:val="22"/>
              </w:rPr>
              <w:t>Česta</w:t>
            </w:r>
          </w:p>
        </w:tc>
        <w:tc>
          <w:tcPr>
            <w:tcW w:w="1193" w:type="dxa"/>
          </w:tcPr>
          <w:p w:rsidR="002D6C69" w:rsidRPr="009D07F0" w:rsidRDefault="002D6C69" w:rsidP="006D56AF">
            <w:pPr>
              <w:tabs>
                <w:tab w:val="left" w:pos="284"/>
              </w:tabs>
              <w:jc w:val="center"/>
              <w:rPr>
                <w:noProof/>
                <w:szCs w:val="22"/>
              </w:rPr>
            </w:pPr>
            <w:r w:rsidRPr="009D07F0">
              <w:rPr>
                <w:noProof/>
                <w:szCs w:val="22"/>
              </w:rPr>
              <w:t>Rijetka</w:t>
            </w:r>
          </w:p>
        </w:tc>
        <w:tc>
          <w:tcPr>
            <w:tcW w:w="1260" w:type="dxa"/>
          </w:tcPr>
          <w:p w:rsidR="002D6C69" w:rsidRPr="009D07F0" w:rsidRDefault="002D6C69" w:rsidP="006D56AF">
            <w:pPr>
              <w:tabs>
                <w:tab w:val="left" w:pos="284"/>
              </w:tabs>
              <w:jc w:val="center"/>
              <w:rPr>
                <w:noProof/>
                <w:szCs w:val="22"/>
              </w:rPr>
            </w:pPr>
            <w:r w:rsidRPr="009D07F0">
              <w:rPr>
                <w:noProof/>
                <w:szCs w:val="22"/>
              </w:rPr>
              <w:t>Povremena</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rPr>
                <w:noProof/>
                <w:szCs w:val="22"/>
              </w:rPr>
            </w:pPr>
            <w:r w:rsidRPr="009D07F0">
              <w:rPr>
                <w:noProof/>
                <w:szCs w:val="22"/>
              </w:rPr>
              <w:t>Dijareja</w:t>
            </w:r>
          </w:p>
        </w:tc>
        <w:tc>
          <w:tcPr>
            <w:tcW w:w="1440" w:type="dxa"/>
          </w:tcPr>
          <w:p w:rsidR="002D6C69" w:rsidRPr="009D07F0" w:rsidRDefault="002D6C69" w:rsidP="006D56AF">
            <w:pPr>
              <w:tabs>
                <w:tab w:val="left" w:pos="284"/>
              </w:tabs>
              <w:jc w:val="center"/>
              <w:rPr>
                <w:noProof/>
                <w:szCs w:val="22"/>
              </w:rPr>
            </w:pPr>
            <w:r w:rsidRPr="009D07F0">
              <w:rPr>
                <w:noProof/>
                <w:szCs w:val="22"/>
              </w:rPr>
              <w:t>Česta</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Povremena</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ind w:left="8" w:hanging="8"/>
              <w:rPr>
                <w:noProof/>
                <w:szCs w:val="22"/>
              </w:rPr>
            </w:pPr>
            <w:r w:rsidRPr="009D07F0">
              <w:rPr>
                <w:noProof/>
                <w:szCs w:val="22"/>
              </w:rPr>
              <w:t>Dispepsija</w:t>
            </w:r>
          </w:p>
        </w:tc>
        <w:tc>
          <w:tcPr>
            <w:tcW w:w="1440" w:type="dxa"/>
          </w:tcPr>
          <w:p w:rsidR="002D6C69" w:rsidRPr="009D07F0" w:rsidRDefault="002D6C69" w:rsidP="006D56AF">
            <w:pPr>
              <w:tabs>
                <w:tab w:val="left" w:pos="284"/>
              </w:tabs>
              <w:jc w:val="center"/>
              <w:rPr>
                <w:noProof/>
                <w:szCs w:val="22"/>
              </w:rPr>
            </w:pPr>
            <w:r w:rsidRPr="009D07F0">
              <w:rPr>
                <w:noProof/>
                <w:szCs w:val="22"/>
              </w:rPr>
              <w:t>Česta</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Povremena</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rPr>
                <w:noProof/>
                <w:szCs w:val="22"/>
              </w:rPr>
            </w:pPr>
            <w:r w:rsidRPr="009D07F0">
              <w:rPr>
                <w:noProof/>
                <w:szCs w:val="22"/>
              </w:rPr>
              <w:t>Mučnina</w:t>
            </w:r>
          </w:p>
        </w:tc>
        <w:tc>
          <w:tcPr>
            <w:tcW w:w="1440" w:type="dxa"/>
          </w:tcPr>
          <w:p w:rsidR="002D6C69" w:rsidRPr="009D07F0" w:rsidRDefault="002D6C69" w:rsidP="006D56AF">
            <w:pPr>
              <w:tabs>
                <w:tab w:val="left" w:pos="284"/>
              </w:tabs>
              <w:jc w:val="center"/>
              <w:rPr>
                <w:noProof/>
                <w:szCs w:val="22"/>
              </w:rPr>
            </w:pPr>
            <w:r w:rsidRPr="009D07F0">
              <w:rPr>
                <w:noProof/>
                <w:szCs w:val="22"/>
              </w:rPr>
              <w:t>Česta</w:t>
            </w:r>
          </w:p>
        </w:tc>
        <w:tc>
          <w:tcPr>
            <w:tcW w:w="1193" w:type="dxa"/>
          </w:tcPr>
          <w:p w:rsidR="002D6C69" w:rsidRPr="009D07F0" w:rsidRDefault="002D6C69" w:rsidP="006D56AF">
            <w:pPr>
              <w:tabs>
                <w:tab w:val="left" w:pos="284"/>
              </w:tabs>
              <w:jc w:val="center"/>
              <w:rPr>
                <w:noProof/>
                <w:szCs w:val="22"/>
              </w:rPr>
            </w:pPr>
            <w:r w:rsidRPr="009D07F0">
              <w:rPr>
                <w:noProof/>
                <w:szCs w:val="22"/>
              </w:rPr>
              <w:t>Rijetka</w:t>
            </w:r>
          </w:p>
        </w:tc>
        <w:tc>
          <w:tcPr>
            <w:tcW w:w="1260" w:type="dxa"/>
          </w:tcPr>
          <w:p w:rsidR="002D6C69" w:rsidRPr="009D07F0" w:rsidRDefault="002D6C69" w:rsidP="006D56AF">
            <w:pPr>
              <w:tabs>
                <w:tab w:val="left" w:pos="284"/>
              </w:tabs>
              <w:jc w:val="center"/>
              <w:rPr>
                <w:noProof/>
                <w:szCs w:val="22"/>
              </w:rPr>
            </w:pPr>
            <w:r w:rsidRPr="009D07F0">
              <w:rPr>
                <w:noProof/>
                <w:szCs w:val="22"/>
              </w:rPr>
              <w:t>Česta</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rPr>
                <w:noProof/>
                <w:szCs w:val="22"/>
              </w:rPr>
            </w:pPr>
            <w:r w:rsidRPr="009D07F0">
              <w:rPr>
                <w:noProof/>
                <w:szCs w:val="22"/>
              </w:rPr>
              <w:t>Povraćanje</w:t>
            </w:r>
          </w:p>
        </w:tc>
        <w:tc>
          <w:tcPr>
            <w:tcW w:w="1440" w:type="dxa"/>
          </w:tcPr>
          <w:p w:rsidR="002D6C69" w:rsidRPr="009D07F0" w:rsidRDefault="002D6C69" w:rsidP="006D56AF">
            <w:pPr>
              <w:tabs>
                <w:tab w:val="left" w:pos="284"/>
              </w:tabs>
              <w:jc w:val="center"/>
              <w:rPr>
                <w:noProof/>
                <w:szCs w:val="22"/>
              </w:rPr>
            </w:pPr>
            <w:r w:rsidRPr="009D07F0">
              <w:rPr>
                <w:noProof/>
                <w:szCs w:val="22"/>
              </w:rPr>
              <w:t>Česta</w:t>
            </w:r>
          </w:p>
        </w:tc>
        <w:tc>
          <w:tcPr>
            <w:tcW w:w="1193" w:type="dxa"/>
          </w:tcPr>
          <w:p w:rsidR="002D6C69" w:rsidRPr="009D07F0" w:rsidRDefault="002D6C69" w:rsidP="006D56AF">
            <w:pPr>
              <w:tabs>
                <w:tab w:val="left" w:pos="284"/>
              </w:tabs>
              <w:jc w:val="center"/>
              <w:rPr>
                <w:noProof/>
                <w:szCs w:val="22"/>
              </w:rPr>
            </w:pPr>
            <w:r w:rsidRPr="009D07F0">
              <w:rPr>
                <w:noProof/>
                <w:szCs w:val="22"/>
              </w:rPr>
              <w:t>Povremena</w:t>
            </w:r>
          </w:p>
        </w:tc>
        <w:tc>
          <w:tcPr>
            <w:tcW w:w="1260" w:type="dxa"/>
          </w:tcPr>
          <w:p w:rsidR="002D6C69" w:rsidRPr="009D07F0" w:rsidRDefault="002D6C69" w:rsidP="006D56AF">
            <w:pPr>
              <w:tabs>
                <w:tab w:val="left" w:pos="284"/>
              </w:tabs>
              <w:jc w:val="center"/>
              <w:rPr>
                <w:noProof/>
                <w:szCs w:val="22"/>
              </w:rPr>
            </w:pPr>
            <w:r w:rsidRPr="009D07F0">
              <w:rPr>
                <w:noProof/>
                <w:szCs w:val="22"/>
              </w:rPr>
              <w:t>Povremena</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rPr>
                <w:noProof/>
                <w:szCs w:val="22"/>
              </w:rPr>
            </w:pPr>
            <w:smartTag w:uri="urn:schemas-microsoft-com:office:smarttags" w:element="place">
              <w:smartTag w:uri="urn:schemas-microsoft-com:office:smarttags" w:element="City">
                <w:r w:rsidRPr="009D07F0">
                  <w:rPr>
                    <w:noProof/>
                    <w:szCs w:val="22"/>
                  </w:rPr>
                  <w:t>Suva</w:t>
                </w:r>
              </w:smartTag>
            </w:smartTag>
            <w:r w:rsidRPr="009D07F0">
              <w:rPr>
                <w:noProof/>
                <w:szCs w:val="22"/>
              </w:rPr>
              <w:t xml:space="preserve"> usta</w:t>
            </w:r>
          </w:p>
        </w:tc>
        <w:tc>
          <w:tcPr>
            <w:tcW w:w="1440" w:type="dxa"/>
          </w:tcPr>
          <w:p w:rsidR="002D6C69" w:rsidRPr="009D07F0" w:rsidRDefault="002D6C69" w:rsidP="006D56AF">
            <w:pPr>
              <w:tabs>
                <w:tab w:val="left" w:pos="284"/>
              </w:tabs>
              <w:jc w:val="center"/>
              <w:rPr>
                <w:noProof/>
                <w:szCs w:val="22"/>
              </w:rPr>
            </w:pPr>
            <w:r w:rsidRPr="009D07F0">
              <w:rPr>
                <w:noProof/>
                <w:szCs w:val="22"/>
              </w:rPr>
              <w:t>Povremena</w:t>
            </w:r>
          </w:p>
        </w:tc>
        <w:tc>
          <w:tcPr>
            <w:tcW w:w="1193" w:type="dxa"/>
          </w:tcPr>
          <w:p w:rsidR="002D6C69" w:rsidRPr="009D07F0" w:rsidRDefault="002D6C69" w:rsidP="006D56AF">
            <w:pPr>
              <w:tabs>
                <w:tab w:val="left" w:pos="284"/>
              </w:tabs>
              <w:jc w:val="center"/>
              <w:rPr>
                <w:noProof/>
                <w:szCs w:val="22"/>
              </w:rPr>
            </w:pPr>
            <w:r w:rsidRPr="009D07F0">
              <w:rPr>
                <w:noProof/>
                <w:szCs w:val="22"/>
              </w:rPr>
              <w:t>Rijetka</w:t>
            </w:r>
          </w:p>
        </w:tc>
        <w:tc>
          <w:tcPr>
            <w:tcW w:w="1260" w:type="dxa"/>
          </w:tcPr>
          <w:p w:rsidR="002D6C69" w:rsidRPr="009D07F0" w:rsidRDefault="002D6C69" w:rsidP="006D56AF">
            <w:pPr>
              <w:tabs>
                <w:tab w:val="left" w:pos="284"/>
              </w:tabs>
              <w:jc w:val="center"/>
              <w:rPr>
                <w:noProof/>
                <w:szCs w:val="22"/>
              </w:rPr>
            </w:pPr>
            <w:r w:rsidRPr="009D07F0">
              <w:rPr>
                <w:noProof/>
                <w:szCs w:val="22"/>
              </w:rPr>
              <w:t>Povremena</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ind w:left="8" w:hanging="8"/>
              <w:rPr>
                <w:noProof/>
                <w:szCs w:val="22"/>
              </w:rPr>
            </w:pPr>
            <w:r w:rsidRPr="009D07F0">
              <w:rPr>
                <w:noProof/>
                <w:szCs w:val="22"/>
                <w:lang w:val="es-ES"/>
              </w:rPr>
              <w:t>Promjene u ritmu pražnjena crijeva</w:t>
            </w:r>
          </w:p>
        </w:tc>
        <w:tc>
          <w:tcPr>
            <w:tcW w:w="1440" w:type="dxa"/>
          </w:tcPr>
          <w:p w:rsidR="002D6C69" w:rsidRPr="009D07F0" w:rsidRDefault="002D6C69" w:rsidP="006D56AF">
            <w:pPr>
              <w:tabs>
                <w:tab w:val="left" w:pos="284"/>
              </w:tabs>
              <w:jc w:val="center"/>
              <w:rPr>
                <w:noProof/>
                <w:szCs w:val="22"/>
                <w:lang w:val="fr-FR"/>
              </w:rPr>
            </w:pPr>
            <w:r w:rsidRPr="009D07F0">
              <w:rPr>
                <w:noProof/>
                <w:szCs w:val="22"/>
                <w:lang w:val="fr-FR"/>
              </w:rPr>
              <w:t>-</w:t>
            </w:r>
          </w:p>
        </w:tc>
        <w:tc>
          <w:tcPr>
            <w:tcW w:w="1193" w:type="dxa"/>
          </w:tcPr>
          <w:p w:rsidR="002D6C69" w:rsidRPr="009D07F0" w:rsidRDefault="002D6C69" w:rsidP="006D56AF">
            <w:pPr>
              <w:tabs>
                <w:tab w:val="left" w:pos="284"/>
              </w:tabs>
              <w:jc w:val="center"/>
              <w:rPr>
                <w:noProof/>
                <w:szCs w:val="22"/>
                <w:lang w:val="fr-FR"/>
              </w:rPr>
            </w:pPr>
            <w:r w:rsidRPr="009D07F0">
              <w:rPr>
                <w:noProof/>
                <w:szCs w:val="22"/>
                <w:lang w:val="fr-FR"/>
              </w:rPr>
              <w:t>-</w:t>
            </w:r>
          </w:p>
        </w:tc>
        <w:tc>
          <w:tcPr>
            <w:tcW w:w="1260" w:type="dxa"/>
          </w:tcPr>
          <w:p w:rsidR="002D6C69" w:rsidRPr="009D07F0" w:rsidRDefault="002D6C69" w:rsidP="006D56AF">
            <w:pPr>
              <w:tabs>
                <w:tab w:val="left" w:pos="284"/>
              </w:tabs>
              <w:jc w:val="center"/>
              <w:rPr>
                <w:noProof/>
                <w:szCs w:val="22"/>
                <w:lang w:val="fr-FR"/>
              </w:rPr>
            </w:pPr>
            <w:r w:rsidRPr="009D07F0">
              <w:rPr>
                <w:noProof/>
                <w:szCs w:val="22"/>
                <w:lang w:val="fr-FR"/>
              </w:rPr>
              <w:t>Povremena</w:t>
            </w:r>
          </w:p>
        </w:tc>
      </w:tr>
      <w:tr w:rsidR="002D6C69" w:rsidRPr="009D07F0" w:rsidTr="006D56AF">
        <w:trPr>
          <w:cantSplit/>
        </w:trPr>
        <w:tc>
          <w:tcPr>
            <w:tcW w:w="2489" w:type="dxa"/>
            <w:vMerge/>
          </w:tcPr>
          <w:p w:rsidR="002D6C69" w:rsidRPr="009D07F0" w:rsidRDefault="002D6C69" w:rsidP="006D56AF">
            <w:pPr>
              <w:tabs>
                <w:tab w:val="left" w:pos="284"/>
              </w:tabs>
              <w:rPr>
                <w:noProof/>
                <w:szCs w:val="22"/>
                <w:lang w:val="fr-FR"/>
              </w:rPr>
            </w:pPr>
          </w:p>
        </w:tc>
        <w:tc>
          <w:tcPr>
            <w:tcW w:w="3626" w:type="dxa"/>
          </w:tcPr>
          <w:p w:rsidR="002D6C69" w:rsidRPr="009D07F0" w:rsidRDefault="002D6C69" w:rsidP="006D56AF">
            <w:pPr>
              <w:tabs>
                <w:tab w:val="left" w:pos="284"/>
              </w:tabs>
              <w:rPr>
                <w:noProof/>
                <w:szCs w:val="22"/>
              </w:rPr>
            </w:pPr>
            <w:r w:rsidRPr="009D07F0">
              <w:rPr>
                <w:noProof/>
                <w:szCs w:val="22"/>
              </w:rPr>
              <w:t>Hiperplazija desni</w:t>
            </w:r>
          </w:p>
        </w:tc>
        <w:tc>
          <w:tcPr>
            <w:tcW w:w="1440" w:type="dxa"/>
          </w:tcPr>
          <w:p w:rsidR="002D6C69" w:rsidRPr="009D07F0" w:rsidRDefault="002D6C69" w:rsidP="006D56AF">
            <w:pPr>
              <w:tabs>
                <w:tab w:val="left" w:pos="284"/>
              </w:tabs>
              <w:jc w:val="center"/>
              <w:rPr>
                <w:noProof/>
                <w:szCs w:val="22"/>
              </w:rPr>
            </w:pPr>
            <w:r w:rsidRPr="009D07F0">
              <w:rPr>
                <w:noProof/>
                <w:szCs w:val="22"/>
              </w:rPr>
              <w:t>-</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Veoma rijetka</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ind w:left="8" w:hanging="8"/>
              <w:rPr>
                <w:noProof/>
                <w:szCs w:val="22"/>
              </w:rPr>
            </w:pPr>
            <w:r w:rsidRPr="009D07F0">
              <w:rPr>
                <w:noProof/>
                <w:szCs w:val="22"/>
              </w:rPr>
              <w:t>Pankreatitis</w:t>
            </w:r>
          </w:p>
        </w:tc>
        <w:tc>
          <w:tcPr>
            <w:tcW w:w="1440" w:type="dxa"/>
          </w:tcPr>
          <w:p w:rsidR="002D6C69" w:rsidRPr="009D07F0" w:rsidRDefault="002D6C69" w:rsidP="006D56AF">
            <w:pPr>
              <w:tabs>
                <w:tab w:val="left" w:pos="284"/>
              </w:tabs>
              <w:jc w:val="both"/>
              <w:rPr>
                <w:rFonts w:ascii="Humanist777" w:hAnsi="Humanist777"/>
              </w:rPr>
            </w:pPr>
            <w:r w:rsidRPr="009D07F0">
              <w:rPr>
                <w:noProof/>
                <w:szCs w:val="22"/>
              </w:rPr>
              <w:t>Veoma rijetka</w:t>
            </w:r>
          </w:p>
        </w:tc>
        <w:tc>
          <w:tcPr>
            <w:tcW w:w="1193" w:type="dxa"/>
          </w:tcPr>
          <w:p w:rsidR="002D6C69" w:rsidRPr="009D07F0" w:rsidRDefault="002D6C69" w:rsidP="006D56AF">
            <w:pPr>
              <w:tabs>
                <w:tab w:val="left" w:pos="284"/>
              </w:tabs>
              <w:jc w:val="center"/>
              <w:rPr>
                <w:rFonts w:ascii="Humanist777" w:hAnsi="Humanist777"/>
              </w:rPr>
            </w:pPr>
            <w:r w:rsidRPr="009D07F0">
              <w:rPr>
                <w:noProof/>
                <w:szCs w:val="22"/>
              </w:rPr>
              <w:t>Veoma rijetka</w:t>
            </w:r>
          </w:p>
        </w:tc>
        <w:tc>
          <w:tcPr>
            <w:tcW w:w="1260" w:type="dxa"/>
          </w:tcPr>
          <w:p w:rsidR="002D6C69" w:rsidRPr="009D07F0" w:rsidRDefault="002D6C69" w:rsidP="006D56AF">
            <w:pPr>
              <w:tabs>
                <w:tab w:val="left" w:pos="284"/>
              </w:tabs>
              <w:jc w:val="center"/>
              <w:rPr>
                <w:rFonts w:ascii="Humanist777" w:hAnsi="Humanist777"/>
              </w:rPr>
            </w:pPr>
            <w:r w:rsidRPr="009D07F0">
              <w:rPr>
                <w:noProof/>
                <w:szCs w:val="22"/>
              </w:rPr>
              <w:t>Veoma rijetka</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ind w:left="8" w:hanging="8"/>
              <w:rPr>
                <w:noProof/>
                <w:szCs w:val="22"/>
              </w:rPr>
            </w:pPr>
            <w:r w:rsidRPr="009D07F0">
              <w:rPr>
                <w:noProof/>
                <w:szCs w:val="22"/>
              </w:rPr>
              <w:t>Gastritis</w:t>
            </w:r>
          </w:p>
        </w:tc>
        <w:tc>
          <w:tcPr>
            <w:tcW w:w="1440" w:type="dxa"/>
          </w:tcPr>
          <w:p w:rsidR="002D6C69" w:rsidRPr="009D07F0" w:rsidRDefault="002D6C69" w:rsidP="006D56AF">
            <w:pPr>
              <w:tabs>
                <w:tab w:val="left" w:pos="284"/>
              </w:tabs>
              <w:jc w:val="center"/>
              <w:rPr>
                <w:noProof/>
                <w:szCs w:val="22"/>
              </w:rPr>
            </w:pPr>
            <w:r w:rsidRPr="009D07F0">
              <w:rPr>
                <w:noProof/>
                <w:szCs w:val="22"/>
              </w:rPr>
              <w:t>-</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Veoma rijetka</w:t>
            </w:r>
          </w:p>
        </w:tc>
      </w:tr>
      <w:tr w:rsidR="002D6C69" w:rsidRPr="009D07F0" w:rsidTr="006D56AF">
        <w:trPr>
          <w:cantSplit/>
        </w:trPr>
        <w:tc>
          <w:tcPr>
            <w:tcW w:w="2489" w:type="dxa"/>
            <w:vMerge w:val="restart"/>
          </w:tcPr>
          <w:p w:rsidR="002D6C69" w:rsidRPr="009D07F0" w:rsidRDefault="002D6C69" w:rsidP="006D56AF">
            <w:pPr>
              <w:tabs>
                <w:tab w:val="left" w:pos="284"/>
              </w:tabs>
              <w:rPr>
                <w:b/>
                <w:bCs/>
                <w:noProof/>
                <w:szCs w:val="22"/>
              </w:rPr>
            </w:pPr>
            <w:r w:rsidRPr="009D07F0">
              <w:rPr>
                <w:b/>
                <w:bCs/>
                <w:noProof/>
                <w:szCs w:val="22"/>
              </w:rPr>
              <w:t>Hepatobilijarni poremećaji</w:t>
            </w:r>
          </w:p>
        </w:tc>
        <w:tc>
          <w:tcPr>
            <w:tcW w:w="3626" w:type="dxa"/>
          </w:tcPr>
          <w:p w:rsidR="002D6C69" w:rsidRPr="009D07F0" w:rsidRDefault="002D6C69" w:rsidP="006D56AF">
            <w:pPr>
              <w:tabs>
                <w:tab w:val="left" w:pos="284"/>
              </w:tabs>
              <w:ind w:left="8" w:hanging="8"/>
              <w:rPr>
                <w:noProof/>
                <w:szCs w:val="22"/>
              </w:rPr>
            </w:pPr>
            <w:r w:rsidRPr="009D07F0">
              <w:rPr>
                <w:noProof/>
                <w:szCs w:val="22"/>
              </w:rPr>
              <w:t>Hepatitis (vidjeti odjeljak 4.4)</w:t>
            </w:r>
          </w:p>
        </w:tc>
        <w:tc>
          <w:tcPr>
            <w:tcW w:w="1440" w:type="dxa"/>
          </w:tcPr>
          <w:p w:rsidR="002D6C69" w:rsidRPr="009D07F0" w:rsidRDefault="002D6C69" w:rsidP="006D56AF">
            <w:pPr>
              <w:tabs>
                <w:tab w:val="left" w:pos="284"/>
              </w:tabs>
              <w:jc w:val="center"/>
              <w:rPr>
                <w:noProof/>
                <w:szCs w:val="22"/>
              </w:rPr>
            </w:pPr>
            <w:r w:rsidRPr="009D07F0">
              <w:rPr>
                <w:noProof/>
                <w:szCs w:val="22"/>
              </w:rPr>
              <w:t>Veoma rijetka</w:t>
            </w:r>
          </w:p>
        </w:tc>
        <w:tc>
          <w:tcPr>
            <w:tcW w:w="1193" w:type="dxa"/>
          </w:tcPr>
          <w:p w:rsidR="002D6C69" w:rsidRPr="009D07F0" w:rsidRDefault="002D6C69" w:rsidP="006D56AF">
            <w:pPr>
              <w:tabs>
                <w:tab w:val="left" w:pos="284"/>
              </w:tabs>
              <w:jc w:val="center"/>
              <w:rPr>
                <w:noProof/>
                <w:szCs w:val="22"/>
              </w:rPr>
            </w:pPr>
            <w:r w:rsidRPr="009D07F0">
              <w:rPr>
                <w:noProof/>
                <w:szCs w:val="22"/>
              </w:rPr>
              <w:t>Nepoznata</w:t>
            </w:r>
          </w:p>
        </w:tc>
        <w:tc>
          <w:tcPr>
            <w:tcW w:w="1260" w:type="dxa"/>
          </w:tcPr>
          <w:p w:rsidR="002D6C69" w:rsidRPr="009D07F0" w:rsidRDefault="002D6C69" w:rsidP="006D56AF">
            <w:pPr>
              <w:tabs>
                <w:tab w:val="left" w:pos="284"/>
              </w:tabs>
              <w:jc w:val="center"/>
              <w:rPr>
                <w:noProof/>
                <w:szCs w:val="22"/>
              </w:rPr>
            </w:pPr>
            <w:r w:rsidRPr="009D07F0">
              <w:rPr>
                <w:noProof/>
                <w:szCs w:val="22"/>
              </w:rPr>
              <w:t>Veoma rijetka</w:t>
            </w:r>
          </w:p>
        </w:tc>
      </w:tr>
      <w:tr w:rsidR="002D6C69" w:rsidRPr="009D07F0" w:rsidTr="006D56AF">
        <w:trPr>
          <w:cantSplit/>
        </w:trPr>
        <w:tc>
          <w:tcPr>
            <w:tcW w:w="2489" w:type="dxa"/>
            <w:vMerge/>
          </w:tcPr>
          <w:p w:rsidR="002D6C69" w:rsidRPr="009D07F0" w:rsidRDefault="002D6C69" w:rsidP="006D56AF">
            <w:pPr>
              <w:tabs>
                <w:tab w:val="left" w:pos="284"/>
              </w:tabs>
              <w:rPr>
                <w:b/>
                <w:bCs/>
                <w:noProof/>
                <w:szCs w:val="22"/>
              </w:rPr>
            </w:pPr>
          </w:p>
        </w:tc>
        <w:tc>
          <w:tcPr>
            <w:tcW w:w="3626" w:type="dxa"/>
          </w:tcPr>
          <w:p w:rsidR="002D6C69" w:rsidRPr="009D07F0" w:rsidRDefault="002D6C69" w:rsidP="006D56AF">
            <w:pPr>
              <w:tabs>
                <w:tab w:val="left" w:pos="284"/>
              </w:tabs>
              <w:ind w:left="8" w:hanging="8"/>
              <w:rPr>
                <w:noProof/>
                <w:szCs w:val="22"/>
              </w:rPr>
            </w:pPr>
            <w:r w:rsidRPr="009D07F0">
              <w:rPr>
                <w:noProof/>
                <w:szCs w:val="22"/>
              </w:rPr>
              <w:t>Žutica</w:t>
            </w:r>
          </w:p>
        </w:tc>
        <w:tc>
          <w:tcPr>
            <w:tcW w:w="1440" w:type="dxa"/>
          </w:tcPr>
          <w:p w:rsidR="002D6C69" w:rsidRPr="009D07F0" w:rsidRDefault="002D6C69" w:rsidP="006D56AF">
            <w:pPr>
              <w:tabs>
                <w:tab w:val="left" w:pos="284"/>
              </w:tabs>
              <w:jc w:val="center"/>
              <w:rPr>
                <w:noProof/>
                <w:szCs w:val="22"/>
              </w:rPr>
            </w:pPr>
            <w:r w:rsidRPr="009D07F0">
              <w:rPr>
                <w:noProof/>
                <w:szCs w:val="22"/>
              </w:rPr>
              <w:t>-</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Veoma rijetka</w:t>
            </w:r>
          </w:p>
        </w:tc>
      </w:tr>
      <w:tr w:rsidR="002D6C69" w:rsidRPr="009D07F0" w:rsidTr="006D56AF">
        <w:trPr>
          <w:cantSplit/>
        </w:trPr>
        <w:tc>
          <w:tcPr>
            <w:tcW w:w="2489" w:type="dxa"/>
            <w:vMerge/>
          </w:tcPr>
          <w:p w:rsidR="002D6C69" w:rsidRPr="009D07F0" w:rsidRDefault="002D6C69" w:rsidP="006D56AF">
            <w:pPr>
              <w:tabs>
                <w:tab w:val="left" w:pos="284"/>
              </w:tabs>
              <w:rPr>
                <w:b/>
                <w:bCs/>
                <w:noProof/>
                <w:szCs w:val="22"/>
                <w:lang w:val="fr-FR"/>
              </w:rPr>
            </w:pPr>
          </w:p>
        </w:tc>
        <w:tc>
          <w:tcPr>
            <w:tcW w:w="3626" w:type="dxa"/>
          </w:tcPr>
          <w:p w:rsidR="002D6C69" w:rsidRPr="009D07F0" w:rsidRDefault="002D6C69" w:rsidP="006D56AF">
            <w:pPr>
              <w:tabs>
                <w:tab w:val="left" w:pos="284"/>
              </w:tabs>
              <w:ind w:left="8" w:hanging="8"/>
              <w:rPr>
                <w:noProof/>
                <w:szCs w:val="22"/>
                <w:lang w:val="fr-FR"/>
              </w:rPr>
            </w:pPr>
            <w:r w:rsidRPr="009D07F0">
              <w:rPr>
                <w:noProof/>
                <w:szCs w:val="22"/>
                <w:lang w:val="fr-FR"/>
              </w:rPr>
              <w:t>Abnormalna funkcija jetre</w:t>
            </w:r>
          </w:p>
        </w:tc>
        <w:tc>
          <w:tcPr>
            <w:tcW w:w="1440" w:type="dxa"/>
          </w:tcPr>
          <w:p w:rsidR="002D6C69" w:rsidRPr="009D07F0" w:rsidRDefault="002D6C69" w:rsidP="006D56AF">
            <w:pPr>
              <w:tabs>
                <w:tab w:val="left" w:pos="284"/>
              </w:tabs>
              <w:jc w:val="center"/>
              <w:rPr>
                <w:noProof/>
                <w:szCs w:val="22"/>
                <w:lang w:val="fr-FR"/>
              </w:rPr>
            </w:pPr>
            <w:r w:rsidRPr="009D07F0">
              <w:rPr>
                <w:noProof/>
                <w:szCs w:val="22"/>
                <w:lang w:val="fr-FR"/>
              </w:rPr>
              <w:t>-</w:t>
            </w:r>
          </w:p>
        </w:tc>
        <w:tc>
          <w:tcPr>
            <w:tcW w:w="1193" w:type="dxa"/>
          </w:tcPr>
          <w:p w:rsidR="002D6C69" w:rsidRPr="009D07F0" w:rsidRDefault="002D6C69" w:rsidP="006D56AF">
            <w:pPr>
              <w:tabs>
                <w:tab w:val="left" w:pos="284"/>
              </w:tabs>
              <w:jc w:val="center"/>
              <w:rPr>
                <w:noProof/>
                <w:szCs w:val="22"/>
                <w:lang w:val="fr-FR"/>
              </w:rPr>
            </w:pPr>
            <w:r w:rsidRPr="009D07F0">
              <w:rPr>
                <w:noProof/>
                <w:szCs w:val="22"/>
                <w:lang w:val="fr-FR"/>
              </w:rPr>
              <w:t>Veoma rijetka</w:t>
            </w:r>
          </w:p>
        </w:tc>
        <w:tc>
          <w:tcPr>
            <w:tcW w:w="1260" w:type="dxa"/>
          </w:tcPr>
          <w:p w:rsidR="002D6C69" w:rsidRPr="009D07F0" w:rsidRDefault="002D6C69" w:rsidP="006D56AF">
            <w:pPr>
              <w:tabs>
                <w:tab w:val="left" w:pos="284"/>
              </w:tabs>
              <w:jc w:val="center"/>
              <w:rPr>
                <w:noProof/>
                <w:szCs w:val="22"/>
                <w:lang w:val="fr-FR"/>
              </w:rPr>
            </w:pPr>
            <w:r w:rsidRPr="009D07F0">
              <w:rPr>
                <w:noProof/>
                <w:szCs w:val="22"/>
                <w:lang w:val="fr-FR"/>
              </w:rPr>
              <w:t>-</w:t>
            </w:r>
          </w:p>
        </w:tc>
      </w:tr>
      <w:tr w:rsidR="002D6C69" w:rsidRPr="009D07F0" w:rsidTr="006D56AF">
        <w:trPr>
          <w:cantSplit/>
        </w:trPr>
        <w:tc>
          <w:tcPr>
            <w:tcW w:w="2489" w:type="dxa"/>
            <w:vMerge/>
          </w:tcPr>
          <w:p w:rsidR="002D6C69" w:rsidRPr="009D07F0" w:rsidRDefault="002D6C69" w:rsidP="006D56AF">
            <w:pPr>
              <w:tabs>
                <w:tab w:val="left" w:pos="284"/>
              </w:tabs>
              <w:rPr>
                <w:b/>
                <w:bCs/>
                <w:noProof/>
                <w:szCs w:val="22"/>
                <w:lang w:val="fr-FR"/>
              </w:rPr>
            </w:pPr>
          </w:p>
        </w:tc>
        <w:tc>
          <w:tcPr>
            <w:tcW w:w="3626" w:type="dxa"/>
          </w:tcPr>
          <w:p w:rsidR="002D6C69" w:rsidRPr="009D07F0" w:rsidRDefault="002D6C69" w:rsidP="006D56AF">
            <w:pPr>
              <w:tabs>
                <w:tab w:val="left" w:pos="284"/>
              </w:tabs>
              <w:ind w:left="8" w:hanging="8"/>
              <w:rPr>
                <w:noProof/>
                <w:szCs w:val="22"/>
                <w:lang w:val="fr-FR"/>
              </w:rPr>
            </w:pPr>
            <w:r w:rsidRPr="009D07F0">
              <w:rPr>
                <w:noProof/>
                <w:szCs w:val="22"/>
                <w:lang w:val="fr-FR"/>
              </w:rPr>
              <w:t>Mogućnost pojave hepatičke encefalopatije u slučaju insuficijencije jetre (vidjeti odjeljke 4.3 i 4.4)</w:t>
            </w:r>
          </w:p>
        </w:tc>
        <w:tc>
          <w:tcPr>
            <w:tcW w:w="1440" w:type="dxa"/>
          </w:tcPr>
          <w:p w:rsidR="002D6C69" w:rsidRPr="009D07F0" w:rsidRDefault="002D6C69" w:rsidP="006D56AF">
            <w:pPr>
              <w:tabs>
                <w:tab w:val="left" w:pos="284"/>
              </w:tabs>
              <w:jc w:val="center"/>
              <w:rPr>
                <w:noProof/>
                <w:szCs w:val="22"/>
                <w:lang w:val="fr-FR"/>
              </w:rPr>
            </w:pPr>
            <w:r w:rsidRPr="009D07F0">
              <w:rPr>
                <w:noProof/>
                <w:szCs w:val="22"/>
                <w:lang w:val="fr-FR"/>
              </w:rPr>
              <w:t>-</w:t>
            </w:r>
          </w:p>
        </w:tc>
        <w:tc>
          <w:tcPr>
            <w:tcW w:w="1193" w:type="dxa"/>
          </w:tcPr>
          <w:p w:rsidR="002D6C69" w:rsidRPr="009D07F0" w:rsidRDefault="002D6C69" w:rsidP="006D56AF">
            <w:pPr>
              <w:tabs>
                <w:tab w:val="left" w:pos="284"/>
              </w:tabs>
              <w:jc w:val="center"/>
              <w:rPr>
                <w:noProof/>
                <w:szCs w:val="22"/>
                <w:lang w:val="fr-FR"/>
              </w:rPr>
            </w:pPr>
            <w:r w:rsidRPr="009D07F0">
              <w:rPr>
                <w:noProof/>
                <w:szCs w:val="22"/>
                <w:lang w:val="fr-FR"/>
              </w:rPr>
              <w:t>Nepoznata</w:t>
            </w:r>
          </w:p>
        </w:tc>
        <w:tc>
          <w:tcPr>
            <w:tcW w:w="1260" w:type="dxa"/>
          </w:tcPr>
          <w:p w:rsidR="002D6C69" w:rsidRPr="009D07F0" w:rsidRDefault="002D6C69" w:rsidP="006D56AF">
            <w:pPr>
              <w:tabs>
                <w:tab w:val="left" w:pos="284"/>
              </w:tabs>
              <w:jc w:val="center"/>
              <w:rPr>
                <w:noProof/>
                <w:szCs w:val="22"/>
                <w:lang w:val="fr-FR"/>
              </w:rPr>
            </w:pPr>
            <w:r w:rsidRPr="009D07F0">
              <w:rPr>
                <w:noProof/>
                <w:szCs w:val="22"/>
                <w:lang w:val="fr-FR"/>
              </w:rPr>
              <w:t>-</w:t>
            </w:r>
          </w:p>
        </w:tc>
      </w:tr>
      <w:tr w:rsidR="002D6C69" w:rsidRPr="009D07F0" w:rsidTr="006D56AF">
        <w:trPr>
          <w:cantSplit/>
        </w:trPr>
        <w:tc>
          <w:tcPr>
            <w:tcW w:w="2489" w:type="dxa"/>
            <w:vMerge w:val="restart"/>
          </w:tcPr>
          <w:p w:rsidR="002D6C69" w:rsidRPr="009D07F0" w:rsidRDefault="002D6C69" w:rsidP="006D56AF">
            <w:pPr>
              <w:tabs>
                <w:tab w:val="left" w:pos="284"/>
              </w:tabs>
              <w:rPr>
                <w:b/>
                <w:bCs/>
                <w:noProof/>
                <w:szCs w:val="22"/>
                <w:lang w:val="fr-FR"/>
              </w:rPr>
            </w:pPr>
            <w:r w:rsidRPr="009D07F0">
              <w:rPr>
                <w:b/>
                <w:bCs/>
                <w:noProof/>
                <w:szCs w:val="22"/>
                <w:lang w:val="fr-FR"/>
              </w:rPr>
              <w:t>Poremećaji na nivou kože i potkožnog tkiva</w:t>
            </w:r>
          </w:p>
          <w:p w:rsidR="002D6C69" w:rsidRPr="009D07F0" w:rsidRDefault="002D6C69" w:rsidP="006D56AF">
            <w:pPr>
              <w:tabs>
                <w:tab w:val="left" w:pos="284"/>
              </w:tabs>
              <w:rPr>
                <w:b/>
                <w:bCs/>
                <w:noProof/>
                <w:szCs w:val="22"/>
                <w:lang w:val="fr-FR"/>
              </w:rPr>
            </w:pPr>
          </w:p>
          <w:p w:rsidR="002D6C69" w:rsidRPr="009D07F0" w:rsidRDefault="002D6C69" w:rsidP="006D56AF">
            <w:pPr>
              <w:tabs>
                <w:tab w:val="left" w:pos="284"/>
              </w:tabs>
              <w:rPr>
                <w:b/>
                <w:bCs/>
                <w:noProof/>
                <w:szCs w:val="22"/>
                <w:lang w:val="fr-FR"/>
              </w:rPr>
            </w:pPr>
          </w:p>
          <w:p w:rsidR="002D6C69" w:rsidRPr="009D07F0" w:rsidRDefault="002D6C69" w:rsidP="006D56AF">
            <w:pPr>
              <w:tabs>
                <w:tab w:val="left" w:pos="284"/>
              </w:tabs>
              <w:rPr>
                <w:b/>
                <w:bCs/>
                <w:noProof/>
                <w:szCs w:val="22"/>
                <w:lang w:val="fr-FR"/>
              </w:rPr>
            </w:pPr>
          </w:p>
          <w:p w:rsidR="002D6C69" w:rsidRPr="009D07F0" w:rsidRDefault="002D6C69" w:rsidP="006D56AF">
            <w:pPr>
              <w:tabs>
                <w:tab w:val="left" w:pos="284"/>
              </w:tabs>
              <w:rPr>
                <w:b/>
                <w:bCs/>
                <w:noProof/>
                <w:szCs w:val="22"/>
                <w:lang w:val="fr-FR"/>
              </w:rPr>
            </w:pPr>
          </w:p>
        </w:tc>
        <w:tc>
          <w:tcPr>
            <w:tcW w:w="3626" w:type="dxa"/>
          </w:tcPr>
          <w:p w:rsidR="002D6C69" w:rsidRPr="009D07F0" w:rsidRDefault="002D6C69" w:rsidP="006D56AF">
            <w:pPr>
              <w:tabs>
                <w:tab w:val="left" w:pos="284"/>
              </w:tabs>
              <w:ind w:left="8" w:hanging="8"/>
              <w:rPr>
                <w:noProof/>
                <w:szCs w:val="22"/>
              </w:rPr>
            </w:pPr>
            <w:r w:rsidRPr="009D07F0">
              <w:rPr>
                <w:noProof/>
                <w:szCs w:val="22"/>
              </w:rPr>
              <w:t>Pruritus</w:t>
            </w:r>
          </w:p>
        </w:tc>
        <w:tc>
          <w:tcPr>
            <w:tcW w:w="1440" w:type="dxa"/>
          </w:tcPr>
          <w:p w:rsidR="002D6C69" w:rsidRPr="009D07F0" w:rsidRDefault="002D6C69" w:rsidP="006D56AF">
            <w:pPr>
              <w:tabs>
                <w:tab w:val="left" w:pos="284"/>
              </w:tabs>
              <w:jc w:val="center"/>
              <w:rPr>
                <w:noProof/>
                <w:szCs w:val="22"/>
              </w:rPr>
            </w:pPr>
            <w:r w:rsidRPr="009D07F0">
              <w:rPr>
                <w:noProof/>
                <w:szCs w:val="22"/>
              </w:rPr>
              <w:t>Česta</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Povremena</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ind w:left="8" w:hanging="8"/>
              <w:rPr>
                <w:noProof/>
                <w:szCs w:val="22"/>
              </w:rPr>
            </w:pPr>
            <w:r w:rsidRPr="009D07F0">
              <w:rPr>
                <w:noProof/>
                <w:szCs w:val="22"/>
              </w:rPr>
              <w:t>Osip</w:t>
            </w:r>
          </w:p>
        </w:tc>
        <w:tc>
          <w:tcPr>
            <w:tcW w:w="1440" w:type="dxa"/>
          </w:tcPr>
          <w:p w:rsidR="002D6C69" w:rsidRPr="009D07F0" w:rsidRDefault="002D6C69" w:rsidP="006D56AF">
            <w:pPr>
              <w:tabs>
                <w:tab w:val="left" w:pos="284"/>
              </w:tabs>
              <w:jc w:val="center"/>
              <w:rPr>
                <w:noProof/>
                <w:szCs w:val="22"/>
              </w:rPr>
            </w:pPr>
            <w:r w:rsidRPr="009D07F0">
              <w:rPr>
                <w:noProof/>
                <w:szCs w:val="22"/>
              </w:rPr>
              <w:t>Česta</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Povremena</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ind w:left="8" w:hanging="8"/>
              <w:rPr>
                <w:noProof/>
                <w:szCs w:val="22"/>
              </w:rPr>
            </w:pPr>
            <w:r w:rsidRPr="009D07F0">
              <w:rPr>
                <w:noProof/>
                <w:szCs w:val="22"/>
              </w:rPr>
              <w:t>Makulopapularni osip</w:t>
            </w:r>
          </w:p>
        </w:tc>
        <w:tc>
          <w:tcPr>
            <w:tcW w:w="1440" w:type="dxa"/>
          </w:tcPr>
          <w:p w:rsidR="002D6C69" w:rsidRPr="009D07F0" w:rsidRDefault="002D6C69" w:rsidP="006D56AF">
            <w:pPr>
              <w:tabs>
                <w:tab w:val="left" w:pos="284"/>
              </w:tabs>
              <w:jc w:val="center"/>
              <w:rPr>
                <w:noProof/>
                <w:szCs w:val="22"/>
              </w:rPr>
            </w:pPr>
          </w:p>
        </w:tc>
        <w:tc>
          <w:tcPr>
            <w:tcW w:w="1193" w:type="dxa"/>
          </w:tcPr>
          <w:p w:rsidR="002D6C69" w:rsidRPr="009D07F0" w:rsidRDefault="002D6C69" w:rsidP="006D56AF">
            <w:pPr>
              <w:tabs>
                <w:tab w:val="left" w:pos="284"/>
              </w:tabs>
              <w:jc w:val="center"/>
              <w:rPr>
                <w:noProof/>
                <w:szCs w:val="22"/>
              </w:rPr>
            </w:pPr>
            <w:r w:rsidRPr="009D07F0">
              <w:rPr>
                <w:noProof/>
                <w:szCs w:val="22"/>
              </w:rPr>
              <w:t xml:space="preserve"> Česta</w:t>
            </w:r>
          </w:p>
        </w:tc>
        <w:tc>
          <w:tcPr>
            <w:tcW w:w="1260" w:type="dxa"/>
          </w:tcPr>
          <w:p w:rsidR="002D6C69" w:rsidRPr="009D07F0" w:rsidRDefault="002D6C69" w:rsidP="006D56AF">
            <w:pPr>
              <w:tabs>
                <w:tab w:val="left" w:pos="284"/>
              </w:tabs>
              <w:jc w:val="center"/>
              <w:rPr>
                <w:noProof/>
                <w:szCs w:val="22"/>
              </w:rPr>
            </w:pPr>
            <w:r w:rsidRPr="009D07F0">
              <w:rPr>
                <w:noProof/>
                <w:szCs w:val="22"/>
              </w:rPr>
              <w:t>-</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ind w:left="8" w:hanging="8"/>
              <w:rPr>
                <w:noProof/>
                <w:szCs w:val="22"/>
              </w:rPr>
            </w:pPr>
            <w:r w:rsidRPr="009D07F0">
              <w:rPr>
                <w:noProof/>
                <w:szCs w:val="22"/>
              </w:rPr>
              <w:t>Urtikarija (vidjeti odjeljak 4.4)</w:t>
            </w:r>
          </w:p>
        </w:tc>
        <w:tc>
          <w:tcPr>
            <w:tcW w:w="1440" w:type="dxa"/>
          </w:tcPr>
          <w:p w:rsidR="002D6C69" w:rsidRPr="009D07F0" w:rsidRDefault="002D6C69" w:rsidP="006D56AF">
            <w:pPr>
              <w:tabs>
                <w:tab w:val="left" w:pos="284"/>
              </w:tabs>
              <w:jc w:val="center"/>
              <w:rPr>
                <w:noProof/>
                <w:szCs w:val="22"/>
              </w:rPr>
            </w:pPr>
            <w:r w:rsidRPr="009D07F0">
              <w:rPr>
                <w:noProof/>
                <w:szCs w:val="22"/>
              </w:rPr>
              <w:t>Povremena</w:t>
            </w:r>
          </w:p>
        </w:tc>
        <w:tc>
          <w:tcPr>
            <w:tcW w:w="1193" w:type="dxa"/>
          </w:tcPr>
          <w:p w:rsidR="002D6C69" w:rsidRPr="009D07F0" w:rsidRDefault="002D6C69" w:rsidP="006D56AF">
            <w:pPr>
              <w:tabs>
                <w:tab w:val="left" w:pos="284"/>
              </w:tabs>
              <w:jc w:val="center"/>
              <w:rPr>
                <w:noProof/>
                <w:szCs w:val="22"/>
              </w:rPr>
            </w:pPr>
            <w:r w:rsidRPr="009D07F0">
              <w:rPr>
                <w:noProof/>
                <w:szCs w:val="22"/>
              </w:rPr>
              <w:t>Veoma rijetka</w:t>
            </w:r>
          </w:p>
        </w:tc>
        <w:tc>
          <w:tcPr>
            <w:tcW w:w="1260" w:type="dxa"/>
          </w:tcPr>
          <w:p w:rsidR="002D6C69" w:rsidRPr="009D07F0" w:rsidRDefault="002D6C69" w:rsidP="006D56AF">
            <w:pPr>
              <w:tabs>
                <w:tab w:val="left" w:pos="284"/>
              </w:tabs>
              <w:jc w:val="center"/>
              <w:rPr>
                <w:noProof/>
                <w:szCs w:val="22"/>
              </w:rPr>
            </w:pPr>
            <w:r w:rsidRPr="009D07F0">
              <w:rPr>
                <w:noProof/>
                <w:szCs w:val="22"/>
              </w:rPr>
              <w:t>Veoma rijetka</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ind w:left="8" w:hanging="8"/>
              <w:rPr>
                <w:noProof/>
                <w:szCs w:val="22"/>
              </w:rPr>
            </w:pPr>
            <w:r w:rsidRPr="009D07F0">
              <w:rPr>
                <w:noProof/>
                <w:szCs w:val="22"/>
              </w:rPr>
              <w:t>Angioedem (vidjeti odjeljak 4.4)</w:t>
            </w:r>
          </w:p>
        </w:tc>
        <w:tc>
          <w:tcPr>
            <w:tcW w:w="1440" w:type="dxa"/>
          </w:tcPr>
          <w:p w:rsidR="002D6C69" w:rsidRPr="009D07F0" w:rsidRDefault="002D6C69" w:rsidP="006D56AF">
            <w:pPr>
              <w:tabs>
                <w:tab w:val="left" w:pos="284"/>
              </w:tabs>
              <w:jc w:val="center"/>
              <w:rPr>
                <w:noProof/>
                <w:szCs w:val="22"/>
              </w:rPr>
            </w:pPr>
            <w:r w:rsidRPr="009D07F0">
              <w:rPr>
                <w:noProof/>
                <w:szCs w:val="22"/>
              </w:rPr>
              <w:t>Povremena</w:t>
            </w:r>
          </w:p>
        </w:tc>
        <w:tc>
          <w:tcPr>
            <w:tcW w:w="1193" w:type="dxa"/>
          </w:tcPr>
          <w:p w:rsidR="002D6C69" w:rsidRPr="009D07F0" w:rsidRDefault="002D6C69" w:rsidP="006D56AF">
            <w:pPr>
              <w:tabs>
                <w:tab w:val="left" w:pos="284"/>
              </w:tabs>
              <w:jc w:val="center"/>
              <w:rPr>
                <w:noProof/>
                <w:szCs w:val="22"/>
              </w:rPr>
            </w:pPr>
            <w:r w:rsidRPr="009D07F0">
              <w:rPr>
                <w:noProof/>
                <w:szCs w:val="22"/>
              </w:rPr>
              <w:t>Veoma rijetka</w:t>
            </w:r>
          </w:p>
        </w:tc>
        <w:tc>
          <w:tcPr>
            <w:tcW w:w="1260" w:type="dxa"/>
          </w:tcPr>
          <w:p w:rsidR="002D6C69" w:rsidRPr="009D07F0" w:rsidRDefault="002D6C69" w:rsidP="006D56AF">
            <w:pPr>
              <w:tabs>
                <w:tab w:val="left" w:pos="284"/>
              </w:tabs>
              <w:jc w:val="center"/>
              <w:rPr>
                <w:noProof/>
                <w:szCs w:val="22"/>
              </w:rPr>
            </w:pPr>
            <w:r w:rsidRPr="009D07F0">
              <w:rPr>
                <w:noProof/>
                <w:szCs w:val="22"/>
              </w:rPr>
              <w:t>Veoma rijetka</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ind w:left="8" w:hanging="8"/>
              <w:rPr>
                <w:noProof/>
                <w:szCs w:val="22"/>
              </w:rPr>
            </w:pPr>
            <w:r w:rsidRPr="009D07F0">
              <w:rPr>
                <w:noProof/>
                <w:szCs w:val="22"/>
              </w:rPr>
              <w:t>Alopecija</w:t>
            </w:r>
          </w:p>
        </w:tc>
        <w:tc>
          <w:tcPr>
            <w:tcW w:w="1440" w:type="dxa"/>
          </w:tcPr>
          <w:p w:rsidR="002D6C69" w:rsidRPr="009D07F0" w:rsidRDefault="002D6C69" w:rsidP="006D56AF">
            <w:pPr>
              <w:tabs>
                <w:tab w:val="left" w:pos="284"/>
              </w:tabs>
              <w:jc w:val="center"/>
              <w:rPr>
                <w:noProof/>
                <w:szCs w:val="22"/>
              </w:rPr>
            </w:pPr>
            <w:r w:rsidRPr="009D07F0">
              <w:rPr>
                <w:noProof/>
                <w:szCs w:val="22"/>
              </w:rPr>
              <w:t>-</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Povremena</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ind w:left="8" w:hanging="8"/>
              <w:rPr>
                <w:noProof/>
                <w:szCs w:val="22"/>
              </w:rPr>
            </w:pPr>
            <w:r w:rsidRPr="009D07F0">
              <w:rPr>
                <w:noProof/>
                <w:szCs w:val="22"/>
              </w:rPr>
              <w:t>Purpura</w:t>
            </w:r>
          </w:p>
        </w:tc>
        <w:tc>
          <w:tcPr>
            <w:tcW w:w="1440" w:type="dxa"/>
          </w:tcPr>
          <w:p w:rsidR="002D6C69" w:rsidRPr="009D07F0" w:rsidRDefault="002D6C69" w:rsidP="006D56AF">
            <w:pPr>
              <w:tabs>
                <w:tab w:val="left" w:pos="284"/>
              </w:tabs>
              <w:jc w:val="center"/>
              <w:rPr>
                <w:noProof/>
                <w:szCs w:val="22"/>
              </w:rPr>
            </w:pPr>
            <w:r w:rsidRPr="009D07F0">
              <w:rPr>
                <w:noProof/>
                <w:szCs w:val="22"/>
              </w:rPr>
              <w:t>-</w:t>
            </w:r>
          </w:p>
        </w:tc>
        <w:tc>
          <w:tcPr>
            <w:tcW w:w="1193" w:type="dxa"/>
          </w:tcPr>
          <w:p w:rsidR="002D6C69" w:rsidRPr="009D07F0" w:rsidRDefault="002D6C69" w:rsidP="006D56AF">
            <w:pPr>
              <w:tabs>
                <w:tab w:val="left" w:pos="284"/>
              </w:tabs>
              <w:jc w:val="center"/>
              <w:rPr>
                <w:noProof/>
                <w:szCs w:val="22"/>
              </w:rPr>
            </w:pPr>
            <w:r w:rsidRPr="009D07F0">
              <w:rPr>
                <w:noProof/>
                <w:szCs w:val="22"/>
              </w:rPr>
              <w:t>Povremena</w:t>
            </w:r>
          </w:p>
        </w:tc>
        <w:tc>
          <w:tcPr>
            <w:tcW w:w="1260" w:type="dxa"/>
          </w:tcPr>
          <w:p w:rsidR="002D6C69" w:rsidRPr="009D07F0" w:rsidRDefault="002D6C69" w:rsidP="006D56AF">
            <w:pPr>
              <w:tabs>
                <w:tab w:val="left" w:pos="284"/>
              </w:tabs>
              <w:jc w:val="center"/>
              <w:rPr>
                <w:noProof/>
                <w:szCs w:val="22"/>
              </w:rPr>
            </w:pPr>
            <w:r w:rsidRPr="009D07F0">
              <w:rPr>
                <w:noProof/>
                <w:szCs w:val="22"/>
              </w:rPr>
              <w:t xml:space="preserve">Povremena </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ind w:left="8" w:hanging="8"/>
              <w:rPr>
                <w:noProof/>
                <w:szCs w:val="22"/>
              </w:rPr>
            </w:pPr>
            <w:r w:rsidRPr="009D07F0">
              <w:rPr>
                <w:noProof/>
                <w:szCs w:val="22"/>
              </w:rPr>
              <w:t>Diskoloracija kože</w:t>
            </w:r>
          </w:p>
        </w:tc>
        <w:tc>
          <w:tcPr>
            <w:tcW w:w="1440" w:type="dxa"/>
          </w:tcPr>
          <w:p w:rsidR="002D6C69" w:rsidRPr="009D07F0" w:rsidRDefault="002D6C69" w:rsidP="006D56AF">
            <w:pPr>
              <w:tabs>
                <w:tab w:val="left" w:pos="284"/>
              </w:tabs>
              <w:jc w:val="center"/>
              <w:rPr>
                <w:noProof/>
                <w:szCs w:val="22"/>
              </w:rPr>
            </w:pPr>
            <w:r w:rsidRPr="009D07F0">
              <w:rPr>
                <w:noProof/>
                <w:szCs w:val="22"/>
              </w:rPr>
              <w:t>-</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Povremena</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ind w:left="8" w:hanging="8"/>
              <w:rPr>
                <w:noProof/>
                <w:szCs w:val="22"/>
              </w:rPr>
            </w:pPr>
            <w:r w:rsidRPr="009D07F0">
              <w:rPr>
                <w:noProof/>
                <w:szCs w:val="22"/>
              </w:rPr>
              <w:t>Hiperhidroza</w:t>
            </w:r>
          </w:p>
        </w:tc>
        <w:tc>
          <w:tcPr>
            <w:tcW w:w="1440" w:type="dxa"/>
          </w:tcPr>
          <w:p w:rsidR="002D6C69" w:rsidRPr="009D07F0" w:rsidRDefault="002D6C69" w:rsidP="006D56AF">
            <w:pPr>
              <w:tabs>
                <w:tab w:val="left" w:pos="284"/>
              </w:tabs>
              <w:jc w:val="center"/>
              <w:rPr>
                <w:noProof/>
                <w:szCs w:val="22"/>
              </w:rPr>
            </w:pPr>
            <w:r w:rsidRPr="009D07F0">
              <w:rPr>
                <w:noProof/>
                <w:szCs w:val="22"/>
              </w:rPr>
              <w:t>Povremena</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Povremena</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ind w:left="8" w:hanging="8"/>
              <w:rPr>
                <w:noProof/>
                <w:szCs w:val="22"/>
              </w:rPr>
            </w:pPr>
            <w:r w:rsidRPr="009D07F0">
              <w:rPr>
                <w:noProof/>
                <w:szCs w:val="22"/>
              </w:rPr>
              <w:t>Egzantem</w:t>
            </w:r>
          </w:p>
        </w:tc>
        <w:tc>
          <w:tcPr>
            <w:tcW w:w="1440" w:type="dxa"/>
          </w:tcPr>
          <w:p w:rsidR="002D6C69" w:rsidRPr="009D07F0" w:rsidRDefault="002D6C69" w:rsidP="006D56AF">
            <w:pPr>
              <w:tabs>
                <w:tab w:val="left" w:pos="284"/>
              </w:tabs>
              <w:jc w:val="center"/>
              <w:rPr>
                <w:noProof/>
                <w:szCs w:val="22"/>
              </w:rPr>
            </w:pPr>
            <w:r w:rsidRPr="009D07F0">
              <w:rPr>
                <w:noProof/>
                <w:szCs w:val="22"/>
              </w:rPr>
              <w:t>-</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Povremena</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ind w:left="8" w:hanging="8"/>
              <w:rPr>
                <w:noProof/>
                <w:szCs w:val="22"/>
              </w:rPr>
            </w:pPr>
            <w:r w:rsidRPr="009D07F0">
              <w:rPr>
                <w:noProof/>
                <w:szCs w:val="22"/>
              </w:rPr>
              <w:t>Fotosenzitivne reakcije</w:t>
            </w:r>
          </w:p>
        </w:tc>
        <w:tc>
          <w:tcPr>
            <w:tcW w:w="1440" w:type="dxa"/>
          </w:tcPr>
          <w:p w:rsidR="002D6C69" w:rsidRPr="009D07F0" w:rsidRDefault="002D6C69" w:rsidP="006D56AF">
            <w:pPr>
              <w:tabs>
                <w:tab w:val="left" w:pos="284"/>
              </w:tabs>
              <w:jc w:val="center"/>
              <w:rPr>
                <w:noProof/>
                <w:szCs w:val="22"/>
              </w:rPr>
            </w:pPr>
            <w:r w:rsidRPr="009D07F0">
              <w:rPr>
                <w:noProof/>
                <w:szCs w:val="22"/>
              </w:rPr>
              <w:t>Povremena*</w:t>
            </w:r>
          </w:p>
        </w:tc>
        <w:tc>
          <w:tcPr>
            <w:tcW w:w="1193" w:type="dxa"/>
          </w:tcPr>
          <w:p w:rsidR="002D6C69" w:rsidRPr="009D07F0" w:rsidRDefault="002D6C69" w:rsidP="006D56AF">
            <w:pPr>
              <w:tabs>
                <w:tab w:val="left" w:pos="284"/>
              </w:tabs>
              <w:jc w:val="center"/>
              <w:rPr>
                <w:noProof/>
                <w:szCs w:val="22"/>
              </w:rPr>
            </w:pPr>
            <w:r w:rsidRPr="009D07F0">
              <w:rPr>
                <w:noProof/>
                <w:szCs w:val="22"/>
              </w:rPr>
              <w:t>Nepoznata (vidjeti odjeljak 4.4)</w:t>
            </w:r>
          </w:p>
        </w:tc>
        <w:tc>
          <w:tcPr>
            <w:tcW w:w="1260" w:type="dxa"/>
          </w:tcPr>
          <w:p w:rsidR="002D6C69" w:rsidRPr="009D07F0" w:rsidRDefault="002D6C69" w:rsidP="006D56AF">
            <w:pPr>
              <w:tabs>
                <w:tab w:val="left" w:pos="284"/>
              </w:tabs>
              <w:jc w:val="center"/>
              <w:rPr>
                <w:noProof/>
                <w:szCs w:val="22"/>
              </w:rPr>
            </w:pPr>
            <w:r w:rsidRPr="009D07F0">
              <w:rPr>
                <w:noProof/>
                <w:szCs w:val="22"/>
              </w:rPr>
              <w:t>Veoma rijetka</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ind w:left="8" w:hanging="8"/>
              <w:rPr>
                <w:noProof/>
                <w:szCs w:val="22"/>
              </w:rPr>
            </w:pPr>
            <w:r w:rsidRPr="009D07F0">
              <w:rPr>
                <w:noProof/>
                <w:szCs w:val="22"/>
              </w:rPr>
              <w:t>Pemfigoid</w:t>
            </w:r>
          </w:p>
        </w:tc>
        <w:tc>
          <w:tcPr>
            <w:tcW w:w="1440" w:type="dxa"/>
          </w:tcPr>
          <w:p w:rsidR="002D6C69" w:rsidRPr="009D07F0" w:rsidRDefault="002D6C69" w:rsidP="006D56AF">
            <w:pPr>
              <w:tabs>
                <w:tab w:val="left" w:pos="284"/>
              </w:tabs>
              <w:jc w:val="center"/>
              <w:rPr>
                <w:noProof/>
                <w:szCs w:val="22"/>
              </w:rPr>
            </w:pPr>
            <w:r w:rsidRPr="009D07F0">
              <w:rPr>
                <w:noProof/>
                <w:szCs w:val="22"/>
              </w:rPr>
              <w:t>Povremena*</w:t>
            </w:r>
          </w:p>
        </w:tc>
        <w:tc>
          <w:tcPr>
            <w:tcW w:w="1193" w:type="dxa"/>
          </w:tcPr>
          <w:p w:rsidR="002D6C69" w:rsidRPr="009D07F0" w:rsidRDefault="002D6C69" w:rsidP="006D56AF">
            <w:pPr>
              <w:tabs>
                <w:tab w:val="left" w:pos="284"/>
              </w:tabs>
              <w:jc w:val="center"/>
              <w:rPr>
                <w:noProof/>
                <w:szCs w:val="22"/>
              </w:rPr>
            </w:pPr>
          </w:p>
        </w:tc>
        <w:tc>
          <w:tcPr>
            <w:tcW w:w="1260" w:type="dxa"/>
          </w:tcPr>
          <w:p w:rsidR="002D6C69" w:rsidRPr="009D07F0" w:rsidRDefault="002D6C69" w:rsidP="006D56AF">
            <w:pPr>
              <w:tabs>
                <w:tab w:val="left" w:pos="284"/>
              </w:tabs>
              <w:jc w:val="center"/>
              <w:rPr>
                <w:noProof/>
                <w:szCs w:val="22"/>
              </w:rPr>
            </w:pPr>
            <w:r w:rsidRPr="009D07F0">
              <w:rPr>
                <w:noProof/>
                <w:szCs w:val="22"/>
              </w:rPr>
              <w:t>-</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ind w:left="8" w:hanging="8"/>
              <w:rPr>
                <w:noProof/>
                <w:szCs w:val="22"/>
              </w:rPr>
            </w:pPr>
            <w:r w:rsidRPr="009D07F0">
              <w:rPr>
                <w:noProof/>
                <w:szCs w:val="22"/>
              </w:rPr>
              <w:t>Eritema multiforme</w:t>
            </w:r>
          </w:p>
        </w:tc>
        <w:tc>
          <w:tcPr>
            <w:tcW w:w="1440" w:type="dxa"/>
          </w:tcPr>
          <w:p w:rsidR="002D6C69" w:rsidRPr="009D07F0" w:rsidRDefault="002D6C69" w:rsidP="006D56AF">
            <w:pPr>
              <w:tabs>
                <w:tab w:val="left" w:pos="284"/>
              </w:tabs>
              <w:jc w:val="center"/>
              <w:rPr>
                <w:noProof/>
                <w:szCs w:val="22"/>
              </w:rPr>
            </w:pPr>
            <w:r w:rsidRPr="009D07F0">
              <w:rPr>
                <w:noProof/>
                <w:szCs w:val="22"/>
              </w:rPr>
              <w:t>Veoma rijetka</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Veoma r</w:t>
            </w:r>
            <w:r>
              <w:rPr>
                <w:noProof/>
                <w:szCs w:val="22"/>
              </w:rPr>
              <w:t>ij</w:t>
            </w:r>
            <w:r w:rsidRPr="009D07F0">
              <w:rPr>
                <w:noProof/>
                <w:szCs w:val="22"/>
              </w:rPr>
              <w:t>etk</w:t>
            </w:r>
            <w:r>
              <w:rPr>
                <w:noProof/>
                <w:szCs w:val="22"/>
              </w:rPr>
              <w:t>a</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ind w:left="8" w:hanging="8"/>
              <w:rPr>
                <w:noProof/>
                <w:szCs w:val="22"/>
              </w:rPr>
            </w:pPr>
            <w:r w:rsidRPr="009D07F0">
              <w:rPr>
                <w:i/>
                <w:noProof/>
                <w:szCs w:val="22"/>
              </w:rPr>
              <w:t>Stevens Johnson</w:t>
            </w:r>
            <w:r w:rsidRPr="009D07F0">
              <w:rPr>
                <w:noProof/>
                <w:szCs w:val="22"/>
              </w:rPr>
              <w:t>-ov sindrom</w:t>
            </w:r>
          </w:p>
        </w:tc>
        <w:tc>
          <w:tcPr>
            <w:tcW w:w="1440" w:type="dxa"/>
          </w:tcPr>
          <w:p w:rsidR="002D6C69" w:rsidRPr="009D07F0" w:rsidRDefault="002D6C69" w:rsidP="006D56AF">
            <w:pPr>
              <w:tabs>
                <w:tab w:val="left" w:pos="284"/>
              </w:tabs>
              <w:jc w:val="center"/>
              <w:rPr>
                <w:noProof/>
                <w:szCs w:val="22"/>
              </w:rPr>
            </w:pPr>
            <w:r w:rsidRPr="009D07F0">
              <w:rPr>
                <w:noProof/>
                <w:szCs w:val="22"/>
              </w:rPr>
              <w:t>-</w:t>
            </w:r>
          </w:p>
        </w:tc>
        <w:tc>
          <w:tcPr>
            <w:tcW w:w="1193" w:type="dxa"/>
          </w:tcPr>
          <w:p w:rsidR="002D6C69" w:rsidRPr="009D07F0" w:rsidRDefault="002D6C69" w:rsidP="006D56AF">
            <w:pPr>
              <w:tabs>
                <w:tab w:val="left" w:pos="284"/>
              </w:tabs>
              <w:jc w:val="center"/>
              <w:rPr>
                <w:noProof/>
                <w:szCs w:val="22"/>
              </w:rPr>
            </w:pPr>
            <w:r w:rsidRPr="009D07F0">
              <w:rPr>
                <w:noProof/>
                <w:szCs w:val="22"/>
              </w:rPr>
              <w:t>Veoma rijetka</w:t>
            </w:r>
          </w:p>
        </w:tc>
        <w:tc>
          <w:tcPr>
            <w:tcW w:w="1260" w:type="dxa"/>
          </w:tcPr>
          <w:p w:rsidR="002D6C69" w:rsidRPr="009D07F0" w:rsidRDefault="002D6C69" w:rsidP="006D56AF">
            <w:pPr>
              <w:tabs>
                <w:tab w:val="left" w:pos="284"/>
              </w:tabs>
              <w:jc w:val="center"/>
              <w:rPr>
                <w:noProof/>
                <w:szCs w:val="22"/>
              </w:rPr>
            </w:pPr>
            <w:r w:rsidRPr="009D07F0">
              <w:rPr>
                <w:noProof/>
                <w:szCs w:val="22"/>
              </w:rPr>
              <w:t>Veoma rijetka</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ind w:left="8" w:hanging="8"/>
              <w:rPr>
                <w:noProof/>
                <w:szCs w:val="22"/>
              </w:rPr>
            </w:pPr>
            <w:r w:rsidRPr="009D07F0">
              <w:rPr>
                <w:noProof/>
                <w:szCs w:val="22"/>
              </w:rPr>
              <w:t>Eksfolijativni dermatitis</w:t>
            </w:r>
          </w:p>
        </w:tc>
        <w:tc>
          <w:tcPr>
            <w:tcW w:w="1440" w:type="dxa"/>
          </w:tcPr>
          <w:p w:rsidR="002D6C69" w:rsidRPr="009D07F0" w:rsidRDefault="002D6C69" w:rsidP="006D56AF">
            <w:pPr>
              <w:tabs>
                <w:tab w:val="left" w:pos="284"/>
              </w:tabs>
              <w:jc w:val="center"/>
              <w:rPr>
                <w:noProof/>
                <w:szCs w:val="22"/>
              </w:rPr>
            </w:pPr>
            <w:r w:rsidRPr="009D07F0">
              <w:rPr>
                <w:noProof/>
                <w:szCs w:val="22"/>
              </w:rPr>
              <w:t>-</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Veoma rijetka</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ind w:left="8" w:hanging="8"/>
              <w:rPr>
                <w:noProof/>
                <w:szCs w:val="22"/>
              </w:rPr>
            </w:pPr>
            <w:r w:rsidRPr="009D07F0">
              <w:rPr>
                <w:noProof/>
                <w:szCs w:val="22"/>
              </w:rPr>
              <w:t>Toksična epidermalna nekroliza</w:t>
            </w:r>
          </w:p>
        </w:tc>
        <w:tc>
          <w:tcPr>
            <w:tcW w:w="1440" w:type="dxa"/>
          </w:tcPr>
          <w:p w:rsidR="002D6C69" w:rsidRPr="009D07F0" w:rsidRDefault="002D6C69" w:rsidP="006D56AF">
            <w:pPr>
              <w:tabs>
                <w:tab w:val="left" w:pos="284"/>
              </w:tabs>
              <w:jc w:val="center"/>
              <w:rPr>
                <w:noProof/>
                <w:szCs w:val="22"/>
              </w:rPr>
            </w:pPr>
            <w:r w:rsidRPr="009D07F0">
              <w:rPr>
                <w:noProof/>
                <w:szCs w:val="22"/>
              </w:rPr>
              <w:t>-</w:t>
            </w:r>
          </w:p>
        </w:tc>
        <w:tc>
          <w:tcPr>
            <w:tcW w:w="1193" w:type="dxa"/>
          </w:tcPr>
          <w:p w:rsidR="002D6C69" w:rsidRPr="009D07F0" w:rsidRDefault="002D6C69" w:rsidP="006D56AF">
            <w:pPr>
              <w:tabs>
                <w:tab w:val="left" w:pos="284"/>
              </w:tabs>
              <w:jc w:val="center"/>
              <w:rPr>
                <w:noProof/>
                <w:szCs w:val="22"/>
              </w:rPr>
            </w:pPr>
            <w:r w:rsidRPr="009D07F0">
              <w:rPr>
                <w:noProof/>
                <w:szCs w:val="22"/>
              </w:rPr>
              <w:t>Veoma rijetka</w:t>
            </w:r>
          </w:p>
        </w:tc>
        <w:tc>
          <w:tcPr>
            <w:tcW w:w="1260" w:type="dxa"/>
          </w:tcPr>
          <w:p w:rsidR="002D6C69" w:rsidRPr="009D07F0" w:rsidRDefault="002D6C69" w:rsidP="006D56AF">
            <w:pPr>
              <w:tabs>
                <w:tab w:val="left" w:pos="284"/>
              </w:tabs>
              <w:jc w:val="center"/>
              <w:rPr>
                <w:noProof/>
                <w:szCs w:val="22"/>
              </w:rPr>
            </w:pPr>
            <w:r w:rsidRPr="009D07F0">
              <w:rPr>
                <w:noProof/>
                <w:szCs w:val="22"/>
              </w:rPr>
              <w:t>-</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ind w:left="8" w:hanging="8"/>
              <w:rPr>
                <w:noProof/>
                <w:szCs w:val="22"/>
              </w:rPr>
            </w:pPr>
            <w:r w:rsidRPr="009D07F0">
              <w:rPr>
                <w:noProof/>
                <w:szCs w:val="22"/>
              </w:rPr>
              <w:t>Kvinkeov edem</w:t>
            </w:r>
          </w:p>
        </w:tc>
        <w:tc>
          <w:tcPr>
            <w:tcW w:w="1440" w:type="dxa"/>
          </w:tcPr>
          <w:p w:rsidR="002D6C69" w:rsidRPr="009D07F0" w:rsidRDefault="002D6C69" w:rsidP="006D56AF">
            <w:pPr>
              <w:tabs>
                <w:tab w:val="left" w:pos="284"/>
              </w:tabs>
              <w:jc w:val="center"/>
              <w:rPr>
                <w:noProof/>
                <w:szCs w:val="22"/>
              </w:rPr>
            </w:pPr>
            <w:r w:rsidRPr="009D07F0">
              <w:rPr>
                <w:noProof/>
                <w:szCs w:val="22"/>
              </w:rPr>
              <w:t>-</w:t>
            </w:r>
          </w:p>
        </w:tc>
        <w:tc>
          <w:tcPr>
            <w:tcW w:w="1193" w:type="dxa"/>
          </w:tcPr>
          <w:p w:rsidR="002D6C69" w:rsidRPr="009D07F0" w:rsidRDefault="002D6C69" w:rsidP="006D56AF">
            <w:pPr>
              <w:tabs>
                <w:tab w:val="left" w:pos="284"/>
              </w:tabs>
              <w:jc w:val="center"/>
              <w:rPr>
                <w:noProof/>
                <w:szCs w:val="22"/>
              </w:rPr>
            </w:pPr>
          </w:p>
        </w:tc>
        <w:tc>
          <w:tcPr>
            <w:tcW w:w="1260" w:type="dxa"/>
          </w:tcPr>
          <w:p w:rsidR="002D6C69" w:rsidRPr="009D07F0" w:rsidRDefault="002D6C69" w:rsidP="006D56AF">
            <w:pPr>
              <w:tabs>
                <w:tab w:val="left" w:pos="284"/>
              </w:tabs>
              <w:jc w:val="center"/>
              <w:rPr>
                <w:noProof/>
                <w:szCs w:val="22"/>
              </w:rPr>
            </w:pPr>
            <w:r w:rsidRPr="009D07F0">
              <w:rPr>
                <w:noProof/>
                <w:szCs w:val="22"/>
              </w:rPr>
              <w:t>Veoma rijetka</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ind w:left="8" w:hanging="8"/>
              <w:rPr>
                <w:noProof/>
                <w:szCs w:val="22"/>
              </w:rPr>
            </w:pPr>
            <w:r w:rsidRPr="009D07F0">
              <w:rPr>
                <w:noProof/>
                <w:szCs w:val="22"/>
              </w:rPr>
              <w:t>Moguće pogoršanje prethodnog akutnog diseminovanog lupusa eritematozusa</w:t>
            </w:r>
          </w:p>
        </w:tc>
        <w:tc>
          <w:tcPr>
            <w:tcW w:w="1440" w:type="dxa"/>
          </w:tcPr>
          <w:p w:rsidR="002D6C69" w:rsidRPr="009D07F0" w:rsidRDefault="002D6C69" w:rsidP="006D56AF">
            <w:pPr>
              <w:tabs>
                <w:tab w:val="left" w:pos="284"/>
              </w:tabs>
              <w:jc w:val="center"/>
              <w:rPr>
                <w:noProof/>
                <w:szCs w:val="22"/>
              </w:rPr>
            </w:pPr>
            <w:r w:rsidRPr="009D07F0">
              <w:rPr>
                <w:noProof/>
                <w:szCs w:val="22"/>
              </w:rPr>
              <w:t>-</w:t>
            </w:r>
          </w:p>
        </w:tc>
        <w:tc>
          <w:tcPr>
            <w:tcW w:w="1193" w:type="dxa"/>
          </w:tcPr>
          <w:p w:rsidR="002D6C69" w:rsidRPr="009D07F0" w:rsidRDefault="002D6C69" w:rsidP="006D56AF">
            <w:pPr>
              <w:tabs>
                <w:tab w:val="left" w:pos="284"/>
              </w:tabs>
              <w:jc w:val="center"/>
              <w:rPr>
                <w:noProof/>
                <w:szCs w:val="22"/>
              </w:rPr>
            </w:pPr>
            <w:r w:rsidRPr="009D07F0">
              <w:rPr>
                <w:noProof/>
                <w:szCs w:val="22"/>
              </w:rPr>
              <w:t>Nepoznata</w:t>
            </w:r>
          </w:p>
        </w:tc>
        <w:tc>
          <w:tcPr>
            <w:tcW w:w="1260" w:type="dxa"/>
          </w:tcPr>
          <w:p w:rsidR="002D6C69" w:rsidRPr="009D07F0" w:rsidRDefault="002D6C69" w:rsidP="006D56AF">
            <w:pPr>
              <w:tabs>
                <w:tab w:val="left" w:pos="284"/>
              </w:tabs>
              <w:jc w:val="center"/>
              <w:rPr>
                <w:noProof/>
                <w:szCs w:val="22"/>
              </w:rPr>
            </w:pPr>
            <w:r w:rsidRPr="009D07F0">
              <w:rPr>
                <w:noProof/>
                <w:szCs w:val="22"/>
              </w:rPr>
              <w:t>-</w:t>
            </w:r>
          </w:p>
        </w:tc>
      </w:tr>
      <w:tr w:rsidR="002D6C69" w:rsidRPr="009D07F0" w:rsidTr="006D56AF">
        <w:trPr>
          <w:cantSplit/>
        </w:trPr>
        <w:tc>
          <w:tcPr>
            <w:tcW w:w="2489" w:type="dxa"/>
            <w:vMerge w:val="restart"/>
          </w:tcPr>
          <w:p w:rsidR="002D6C69" w:rsidRPr="009D07F0" w:rsidRDefault="002D6C69" w:rsidP="006D56AF">
            <w:pPr>
              <w:tabs>
                <w:tab w:val="left" w:pos="284"/>
              </w:tabs>
              <w:rPr>
                <w:b/>
                <w:bCs/>
                <w:noProof/>
                <w:szCs w:val="22"/>
              </w:rPr>
            </w:pPr>
            <w:r w:rsidRPr="009D07F0">
              <w:rPr>
                <w:b/>
                <w:bCs/>
                <w:noProof/>
                <w:szCs w:val="22"/>
              </w:rPr>
              <w:t>Poremećaji mišićno-skeletnog i vezivnog tkiva</w:t>
            </w:r>
          </w:p>
        </w:tc>
        <w:tc>
          <w:tcPr>
            <w:tcW w:w="3626" w:type="dxa"/>
          </w:tcPr>
          <w:p w:rsidR="002D6C69" w:rsidRPr="009D07F0" w:rsidRDefault="002D6C69" w:rsidP="006D56AF">
            <w:pPr>
              <w:tabs>
                <w:tab w:val="left" w:pos="284"/>
              </w:tabs>
              <w:ind w:left="8" w:hanging="8"/>
              <w:rPr>
                <w:noProof/>
                <w:szCs w:val="22"/>
              </w:rPr>
            </w:pPr>
            <w:r w:rsidRPr="009D07F0">
              <w:rPr>
                <w:noProof/>
                <w:szCs w:val="22"/>
              </w:rPr>
              <w:t>Grčevi u mišićima</w:t>
            </w:r>
          </w:p>
        </w:tc>
        <w:tc>
          <w:tcPr>
            <w:tcW w:w="1440" w:type="dxa"/>
          </w:tcPr>
          <w:p w:rsidR="002D6C69" w:rsidRPr="009D07F0" w:rsidRDefault="002D6C69" w:rsidP="006D56AF">
            <w:pPr>
              <w:tabs>
                <w:tab w:val="left" w:pos="284"/>
              </w:tabs>
              <w:jc w:val="center"/>
              <w:rPr>
                <w:noProof/>
                <w:szCs w:val="22"/>
              </w:rPr>
            </w:pPr>
            <w:r w:rsidRPr="009D07F0">
              <w:rPr>
                <w:noProof/>
                <w:szCs w:val="22"/>
              </w:rPr>
              <w:t>Česta</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Povremena</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ind w:left="-1460" w:firstLine="1460"/>
              <w:rPr>
                <w:noProof/>
                <w:szCs w:val="22"/>
              </w:rPr>
            </w:pPr>
            <w:r w:rsidRPr="009D07F0">
              <w:rPr>
                <w:noProof/>
                <w:szCs w:val="22"/>
              </w:rPr>
              <w:t>Otok u zglobovima</w:t>
            </w:r>
          </w:p>
        </w:tc>
        <w:tc>
          <w:tcPr>
            <w:tcW w:w="1440" w:type="dxa"/>
          </w:tcPr>
          <w:p w:rsidR="002D6C69" w:rsidRPr="009D07F0" w:rsidRDefault="002D6C69" w:rsidP="006D56AF">
            <w:pPr>
              <w:tabs>
                <w:tab w:val="left" w:pos="284"/>
              </w:tabs>
              <w:jc w:val="center"/>
              <w:rPr>
                <w:noProof/>
                <w:szCs w:val="22"/>
              </w:rPr>
            </w:pPr>
            <w:r w:rsidRPr="009D07F0">
              <w:rPr>
                <w:noProof/>
                <w:szCs w:val="22"/>
              </w:rPr>
              <w:t>-</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Česta</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ind w:left="-1460" w:firstLine="1460"/>
              <w:rPr>
                <w:noProof/>
                <w:szCs w:val="22"/>
              </w:rPr>
            </w:pPr>
            <w:r w:rsidRPr="009D07F0">
              <w:rPr>
                <w:noProof/>
                <w:szCs w:val="22"/>
              </w:rPr>
              <w:t>Artralgija</w:t>
            </w:r>
          </w:p>
        </w:tc>
        <w:tc>
          <w:tcPr>
            <w:tcW w:w="1440" w:type="dxa"/>
          </w:tcPr>
          <w:p w:rsidR="002D6C69" w:rsidRPr="009D07F0" w:rsidRDefault="002D6C69" w:rsidP="006D56AF">
            <w:pPr>
              <w:tabs>
                <w:tab w:val="left" w:pos="284"/>
              </w:tabs>
              <w:jc w:val="center"/>
              <w:rPr>
                <w:noProof/>
                <w:szCs w:val="22"/>
              </w:rPr>
            </w:pPr>
            <w:r w:rsidRPr="009D07F0">
              <w:rPr>
                <w:noProof/>
                <w:szCs w:val="22"/>
              </w:rPr>
              <w:t>Povremena*</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Povremena</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ind w:left="-1460" w:firstLine="1460"/>
              <w:rPr>
                <w:noProof/>
                <w:szCs w:val="22"/>
              </w:rPr>
            </w:pPr>
            <w:r w:rsidRPr="009D07F0">
              <w:rPr>
                <w:noProof/>
                <w:szCs w:val="22"/>
              </w:rPr>
              <w:t>Mijalgija</w:t>
            </w:r>
          </w:p>
        </w:tc>
        <w:tc>
          <w:tcPr>
            <w:tcW w:w="1440" w:type="dxa"/>
          </w:tcPr>
          <w:p w:rsidR="002D6C69" w:rsidRPr="009D07F0" w:rsidRDefault="002D6C69" w:rsidP="006D56AF">
            <w:pPr>
              <w:tabs>
                <w:tab w:val="left" w:pos="284"/>
              </w:tabs>
              <w:jc w:val="center"/>
              <w:rPr>
                <w:noProof/>
                <w:szCs w:val="22"/>
              </w:rPr>
            </w:pPr>
            <w:r w:rsidRPr="009D07F0">
              <w:rPr>
                <w:noProof/>
                <w:szCs w:val="22"/>
              </w:rPr>
              <w:t>Povremena*</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Povremena</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ind w:left="-1460" w:firstLine="1460"/>
              <w:rPr>
                <w:noProof/>
                <w:szCs w:val="22"/>
              </w:rPr>
            </w:pPr>
            <w:r w:rsidRPr="009D07F0">
              <w:rPr>
                <w:noProof/>
                <w:szCs w:val="22"/>
              </w:rPr>
              <w:t>Bol u leđima</w:t>
            </w:r>
          </w:p>
        </w:tc>
        <w:tc>
          <w:tcPr>
            <w:tcW w:w="1440" w:type="dxa"/>
          </w:tcPr>
          <w:p w:rsidR="002D6C69" w:rsidRPr="009D07F0" w:rsidRDefault="002D6C69" w:rsidP="006D56AF">
            <w:pPr>
              <w:tabs>
                <w:tab w:val="left" w:pos="284"/>
              </w:tabs>
              <w:jc w:val="center"/>
              <w:rPr>
                <w:noProof/>
                <w:szCs w:val="22"/>
              </w:rPr>
            </w:pPr>
            <w:r w:rsidRPr="009D07F0">
              <w:rPr>
                <w:noProof/>
                <w:szCs w:val="22"/>
              </w:rPr>
              <w:t>-</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Povremena</w:t>
            </w:r>
          </w:p>
        </w:tc>
      </w:tr>
      <w:tr w:rsidR="002D6C69" w:rsidRPr="009D07F0" w:rsidTr="006D56AF">
        <w:trPr>
          <w:cantSplit/>
        </w:trPr>
        <w:tc>
          <w:tcPr>
            <w:tcW w:w="2489" w:type="dxa"/>
            <w:vMerge w:val="restart"/>
          </w:tcPr>
          <w:p w:rsidR="002D6C69" w:rsidRPr="009D07F0" w:rsidRDefault="002D6C69" w:rsidP="006D56AF">
            <w:pPr>
              <w:tabs>
                <w:tab w:val="left" w:pos="284"/>
              </w:tabs>
              <w:rPr>
                <w:b/>
                <w:bCs/>
                <w:noProof/>
                <w:szCs w:val="22"/>
              </w:rPr>
            </w:pPr>
            <w:r w:rsidRPr="009D07F0">
              <w:rPr>
                <w:b/>
                <w:bCs/>
                <w:noProof/>
                <w:szCs w:val="22"/>
              </w:rPr>
              <w:t>Poremećaji na nivou bubrega i urinarnog sistema</w:t>
            </w:r>
          </w:p>
        </w:tc>
        <w:tc>
          <w:tcPr>
            <w:tcW w:w="3626" w:type="dxa"/>
          </w:tcPr>
          <w:p w:rsidR="002D6C69" w:rsidRPr="009D07F0" w:rsidRDefault="002D6C69" w:rsidP="006D56AF">
            <w:pPr>
              <w:tabs>
                <w:tab w:val="left" w:pos="284"/>
              </w:tabs>
              <w:rPr>
                <w:noProof/>
                <w:szCs w:val="22"/>
              </w:rPr>
            </w:pPr>
            <w:r w:rsidRPr="009D07F0">
              <w:rPr>
                <w:noProof/>
                <w:szCs w:val="22"/>
              </w:rPr>
              <w:t>Poremećaj mikturicije, nokturija, povećana učestalost mokrenja</w:t>
            </w:r>
          </w:p>
        </w:tc>
        <w:tc>
          <w:tcPr>
            <w:tcW w:w="1440" w:type="dxa"/>
          </w:tcPr>
          <w:p w:rsidR="002D6C69" w:rsidRPr="009D07F0" w:rsidRDefault="002D6C69" w:rsidP="006D56AF">
            <w:pPr>
              <w:tabs>
                <w:tab w:val="left" w:pos="284"/>
              </w:tabs>
              <w:jc w:val="center"/>
              <w:rPr>
                <w:noProof/>
                <w:szCs w:val="22"/>
              </w:rPr>
            </w:pPr>
            <w:r w:rsidRPr="009D07F0">
              <w:rPr>
                <w:noProof/>
                <w:szCs w:val="22"/>
              </w:rPr>
              <w:t>-</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Povremena</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ind w:left="-1460" w:firstLine="1460"/>
              <w:rPr>
                <w:noProof/>
                <w:szCs w:val="22"/>
              </w:rPr>
            </w:pPr>
            <w:r w:rsidRPr="009D07F0">
              <w:rPr>
                <w:noProof/>
                <w:szCs w:val="22"/>
              </w:rPr>
              <w:t>Akutna renalna insuficijencija</w:t>
            </w:r>
          </w:p>
        </w:tc>
        <w:tc>
          <w:tcPr>
            <w:tcW w:w="1440" w:type="dxa"/>
          </w:tcPr>
          <w:p w:rsidR="002D6C69" w:rsidRPr="009D07F0" w:rsidRDefault="002D6C69" w:rsidP="006D56AF">
            <w:pPr>
              <w:tabs>
                <w:tab w:val="left" w:pos="284"/>
              </w:tabs>
              <w:jc w:val="center"/>
              <w:rPr>
                <w:noProof/>
                <w:szCs w:val="22"/>
              </w:rPr>
            </w:pPr>
            <w:r w:rsidRPr="009D07F0">
              <w:rPr>
                <w:noProof/>
                <w:szCs w:val="22"/>
              </w:rPr>
              <w:t>Veoma rijetka</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ind w:left="-1460" w:firstLine="1460"/>
              <w:rPr>
                <w:noProof/>
                <w:szCs w:val="22"/>
              </w:rPr>
            </w:pPr>
            <w:r w:rsidRPr="009D07F0">
              <w:rPr>
                <w:noProof/>
                <w:szCs w:val="22"/>
              </w:rPr>
              <w:t>Renalna insuficijencija</w:t>
            </w:r>
          </w:p>
        </w:tc>
        <w:tc>
          <w:tcPr>
            <w:tcW w:w="1440" w:type="dxa"/>
          </w:tcPr>
          <w:p w:rsidR="002D6C69" w:rsidRPr="009D07F0" w:rsidRDefault="002D6C69" w:rsidP="006D56AF">
            <w:pPr>
              <w:tabs>
                <w:tab w:val="left" w:pos="284"/>
              </w:tabs>
              <w:jc w:val="center"/>
              <w:rPr>
                <w:noProof/>
                <w:szCs w:val="22"/>
              </w:rPr>
            </w:pPr>
            <w:r w:rsidRPr="009D07F0">
              <w:rPr>
                <w:noProof/>
                <w:szCs w:val="22"/>
              </w:rPr>
              <w:t>Povremena</w:t>
            </w:r>
          </w:p>
        </w:tc>
        <w:tc>
          <w:tcPr>
            <w:tcW w:w="1193" w:type="dxa"/>
          </w:tcPr>
          <w:p w:rsidR="002D6C69" w:rsidRPr="009D07F0" w:rsidRDefault="002D6C69" w:rsidP="006D56AF">
            <w:pPr>
              <w:tabs>
                <w:tab w:val="left" w:pos="284"/>
              </w:tabs>
              <w:jc w:val="center"/>
              <w:rPr>
                <w:noProof/>
                <w:szCs w:val="22"/>
              </w:rPr>
            </w:pPr>
            <w:r w:rsidRPr="009D07F0">
              <w:rPr>
                <w:noProof/>
                <w:szCs w:val="22"/>
              </w:rPr>
              <w:t>Veoma rijetka</w:t>
            </w:r>
          </w:p>
        </w:tc>
        <w:tc>
          <w:tcPr>
            <w:tcW w:w="1260" w:type="dxa"/>
          </w:tcPr>
          <w:p w:rsidR="002D6C69" w:rsidRPr="009D07F0" w:rsidRDefault="002D6C69" w:rsidP="006D56AF">
            <w:pPr>
              <w:tabs>
                <w:tab w:val="left" w:pos="284"/>
              </w:tabs>
              <w:jc w:val="center"/>
              <w:rPr>
                <w:noProof/>
                <w:szCs w:val="22"/>
              </w:rPr>
            </w:pPr>
            <w:r w:rsidRPr="009D07F0">
              <w:rPr>
                <w:noProof/>
                <w:szCs w:val="22"/>
              </w:rPr>
              <w:t>-</w:t>
            </w:r>
          </w:p>
        </w:tc>
      </w:tr>
      <w:tr w:rsidR="002D6C69" w:rsidRPr="009D07F0" w:rsidTr="006D56AF">
        <w:trPr>
          <w:cantSplit/>
        </w:trPr>
        <w:tc>
          <w:tcPr>
            <w:tcW w:w="2489" w:type="dxa"/>
            <w:vMerge w:val="restart"/>
          </w:tcPr>
          <w:p w:rsidR="002D6C69" w:rsidRPr="009D07F0" w:rsidRDefault="002D6C69" w:rsidP="006D56AF">
            <w:pPr>
              <w:tabs>
                <w:tab w:val="left" w:pos="284"/>
              </w:tabs>
              <w:rPr>
                <w:b/>
                <w:bCs/>
                <w:noProof/>
                <w:szCs w:val="22"/>
                <w:lang w:val="pl-PL"/>
              </w:rPr>
            </w:pPr>
            <w:r w:rsidRPr="009D07F0">
              <w:rPr>
                <w:b/>
                <w:bCs/>
                <w:noProof/>
                <w:szCs w:val="22"/>
                <w:lang w:val="pl-PL"/>
              </w:rPr>
              <w:lastRenderedPageBreak/>
              <w:t>Poremećaji reproduktivnog sistema i na nivou dojki</w:t>
            </w:r>
          </w:p>
        </w:tc>
        <w:tc>
          <w:tcPr>
            <w:tcW w:w="3626" w:type="dxa"/>
          </w:tcPr>
          <w:p w:rsidR="002D6C69" w:rsidRPr="009D07F0" w:rsidRDefault="002D6C69" w:rsidP="006D56AF">
            <w:pPr>
              <w:tabs>
                <w:tab w:val="left" w:pos="284"/>
              </w:tabs>
              <w:ind w:left="-1460" w:firstLine="1460"/>
              <w:rPr>
                <w:noProof/>
                <w:szCs w:val="22"/>
              </w:rPr>
            </w:pPr>
            <w:r w:rsidRPr="009D07F0">
              <w:rPr>
                <w:noProof/>
                <w:szCs w:val="22"/>
              </w:rPr>
              <w:t>Erektilna disfunkcija</w:t>
            </w:r>
          </w:p>
        </w:tc>
        <w:tc>
          <w:tcPr>
            <w:tcW w:w="1440" w:type="dxa"/>
          </w:tcPr>
          <w:p w:rsidR="002D6C69" w:rsidRPr="009D07F0" w:rsidRDefault="002D6C69" w:rsidP="006D56AF">
            <w:pPr>
              <w:tabs>
                <w:tab w:val="left" w:pos="284"/>
              </w:tabs>
              <w:jc w:val="center"/>
              <w:rPr>
                <w:noProof/>
                <w:szCs w:val="22"/>
              </w:rPr>
            </w:pPr>
            <w:r w:rsidRPr="009D07F0">
              <w:rPr>
                <w:noProof/>
                <w:szCs w:val="22"/>
              </w:rPr>
              <w:t>Povremena</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Povremena</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ind w:left="-1460" w:firstLine="1460"/>
              <w:rPr>
                <w:noProof/>
                <w:szCs w:val="22"/>
              </w:rPr>
            </w:pPr>
            <w:r w:rsidRPr="009D07F0">
              <w:rPr>
                <w:noProof/>
                <w:szCs w:val="22"/>
              </w:rPr>
              <w:t>Ginekomastija</w:t>
            </w:r>
          </w:p>
        </w:tc>
        <w:tc>
          <w:tcPr>
            <w:tcW w:w="1440" w:type="dxa"/>
          </w:tcPr>
          <w:p w:rsidR="002D6C69" w:rsidRPr="009D07F0" w:rsidRDefault="002D6C69" w:rsidP="006D56AF">
            <w:pPr>
              <w:tabs>
                <w:tab w:val="left" w:pos="284"/>
              </w:tabs>
              <w:jc w:val="center"/>
              <w:rPr>
                <w:noProof/>
                <w:szCs w:val="22"/>
              </w:rPr>
            </w:pPr>
            <w:r w:rsidRPr="009D07F0">
              <w:rPr>
                <w:noProof/>
                <w:szCs w:val="22"/>
              </w:rPr>
              <w:t>-</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Povremena</w:t>
            </w:r>
          </w:p>
        </w:tc>
      </w:tr>
      <w:tr w:rsidR="002D6C69" w:rsidRPr="009D07F0" w:rsidTr="006D56AF">
        <w:trPr>
          <w:cantSplit/>
        </w:trPr>
        <w:tc>
          <w:tcPr>
            <w:tcW w:w="2489" w:type="dxa"/>
            <w:vMerge w:val="restart"/>
          </w:tcPr>
          <w:p w:rsidR="002D6C69" w:rsidRPr="009D07F0" w:rsidRDefault="002D6C69" w:rsidP="006D56AF">
            <w:pPr>
              <w:tabs>
                <w:tab w:val="left" w:pos="284"/>
              </w:tabs>
              <w:rPr>
                <w:b/>
                <w:bCs/>
                <w:noProof/>
                <w:szCs w:val="22"/>
                <w:lang w:val="pl-PL"/>
              </w:rPr>
            </w:pPr>
            <w:r w:rsidRPr="009D07F0">
              <w:rPr>
                <w:b/>
                <w:bCs/>
                <w:noProof/>
                <w:szCs w:val="22"/>
                <w:lang w:val="pl-PL"/>
              </w:rPr>
              <w:t>Opšti poremećaji i reakcije na mjestu primjene</w:t>
            </w:r>
          </w:p>
        </w:tc>
        <w:tc>
          <w:tcPr>
            <w:tcW w:w="3626" w:type="dxa"/>
          </w:tcPr>
          <w:p w:rsidR="002D6C69" w:rsidRPr="009D07F0" w:rsidRDefault="002D6C69" w:rsidP="006D56AF">
            <w:pPr>
              <w:tabs>
                <w:tab w:val="left" w:pos="284"/>
              </w:tabs>
              <w:ind w:left="-1460" w:firstLine="1460"/>
              <w:rPr>
                <w:noProof/>
                <w:szCs w:val="22"/>
              </w:rPr>
            </w:pPr>
            <w:r w:rsidRPr="009D07F0">
              <w:rPr>
                <w:noProof/>
                <w:szCs w:val="22"/>
              </w:rPr>
              <w:t>Astenija</w:t>
            </w:r>
          </w:p>
        </w:tc>
        <w:tc>
          <w:tcPr>
            <w:tcW w:w="1440" w:type="dxa"/>
          </w:tcPr>
          <w:p w:rsidR="002D6C69" w:rsidRPr="009D07F0" w:rsidRDefault="002D6C69" w:rsidP="006D56AF">
            <w:pPr>
              <w:tabs>
                <w:tab w:val="left" w:pos="284"/>
              </w:tabs>
              <w:jc w:val="center"/>
              <w:rPr>
                <w:noProof/>
                <w:szCs w:val="22"/>
              </w:rPr>
            </w:pPr>
            <w:r w:rsidRPr="009D07F0">
              <w:rPr>
                <w:noProof/>
                <w:szCs w:val="22"/>
              </w:rPr>
              <w:t>Česta</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Povremena</w:t>
            </w:r>
          </w:p>
        </w:tc>
      </w:tr>
      <w:tr w:rsidR="002D6C69" w:rsidRPr="009D07F0" w:rsidTr="006D56AF">
        <w:trPr>
          <w:cantSplit/>
        </w:trPr>
        <w:tc>
          <w:tcPr>
            <w:tcW w:w="2489" w:type="dxa"/>
            <w:vMerge/>
          </w:tcPr>
          <w:p w:rsidR="002D6C69" w:rsidRPr="009D07F0" w:rsidRDefault="002D6C69" w:rsidP="006D56AF">
            <w:pPr>
              <w:tabs>
                <w:tab w:val="left" w:pos="284"/>
              </w:tabs>
              <w:rPr>
                <w:b/>
                <w:bCs/>
                <w:noProof/>
                <w:szCs w:val="22"/>
                <w:lang w:val="pl-PL"/>
              </w:rPr>
            </w:pPr>
          </w:p>
        </w:tc>
        <w:tc>
          <w:tcPr>
            <w:tcW w:w="3626" w:type="dxa"/>
          </w:tcPr>
          <w:p w:rsidR="002D6C69" w:rsidRPr="009D07F0" w:rsidRDefault="002D6C69" w:rsidP="006D56AF">
            <w:pPr>
              <w:tabs>
                <w:tab w:val="left" w:pos="284"/>
              </w:tabs>
              <w:ind w:left="-1460" w:firstLine="1460"/>
              <w:rPr>
                <w:noProof/>
                <w:szCs w:val="22"/>
              </w:rPr>
            </w:pPr>
            <w:r w:rsidRPr="009D07F0">
              <w:rPr>
                <w:noProof/>
                <w:szCs w:val="22"/>
              </w:rPr>
              <w:t>Umor</w:t>
            </w:r>
          </w:p>
        </w:tc>
        <w:tc>
          <w:tcPr>
            <w:tcW w:w="1440" w:type="dxa"/>
          </w:tcPr>
          <w:p w:rsidR="002D6C69" w:rsidRPr="009D07F0" w:rsidRDefault="002D6C69" w:rsidP="006D56AF">
            <w:pPr>
              <w:tabs>
                <w:tab w:val="left" w:pos="284"/>
              </w:tabs>
              <w:jc w:val="center"/>
              <w:rPr>
                <w:noProof/>
                <w:szCs w:val="22"/>
              </w:rPr>
            </w:pPr>
            <w:r w:rsidRPr="009D07F0">
              <w:rPr>
                <w:noProof/>
                <w:szCs w:val="22"/>
              </w:rPr>
              <w:t>-</w:t>
            </w:r>
          </w:p>
        </w:tc>
        <w:tc>
          <w:tcPr>
            <w:tcW w:w="1193" w:type="dxa"/>
          </w:tcPr>
          <w:p w:rsidR="002D6C69" w:rsidRPr="009D07F0" w:rsidRDefault="002D6C69" w:rsidP="006D56AF">
            <w:pPr>
              <w:tabs>
                <w:tab w:val="left" w:pos="284"/>
              </w:tabs>
              <w:jc w:val="center"/>
              <w:rPr>
                <w:noProof/>
                <w:szCs w:val="22"/>
              </w:rPr>
            </w:pPr>
            <w:r w:rsidRPr="009D07F0">
              <w:rPr>
                <w:noProof/>
                <w:szCs w:val="22"/>
              </w:rPr>
              <w:t>Rijetka</w:t>
            </w:r>
          </w:p>
        </w:tc>
        <w:tc>
          <w:tcPr>
            <w:tcW w:w="1260" w:type="dxa"/>
          </w:tcPr>
          <w:p w:rsidR="002D6C69" w:rsidRPr="009D07F0" w:rsidRDefault="002D6C69" w:rsidP="006D56AF">
            <w:pPr>
              <w:tabs>
                <w:tab w:val="left" w:pos="284"/>
              </w:tabs>
              <w:jc w:val="center"/>
              <w:rPr>
                <w:noProof/>
                <w:szCs w:val="22"/>
              </w:rPr>
            </w:pPr>
            <w:r w:rsidRPr="009D07F0">
              <w:rPr>
                <w:noProof/>
                <w:szCs w:val="22"/>
              </w:rPr>
              <w:t>Česta</w:t>
            </w:r>
          </w:p>
        </w:tc>
      </w:tr>
      <w:tr w:rsidR="002D6C69" w:rsidRPr="009D07F0" w:rsidTr="006D56AF">
        <w:trPr>
          <w:cantSplit/>
        </w:trPr>
        <w:tc>
          <w:tcPr>
            <w:tcW w:w="2489" w:type="dxa"/>
            <w:vMerge/>
          </w:tcPr>
          <w:p w:rsidR="002D6C69" w:rsidRPr="009D07F0" w:rsidRDefault="002D6C69" w:rsidP="006D56AF">
            <w:pPr>
              <w:tabs>
                <w:tab w:val="left" w:pos="284"/>
              </w:tabs>
              <w:rPr>
                <w:b/>
                <w:bCs/>
                <w:noProof/>
                <w:szCs w:val="22"/>
                <w:lang w:val="pl-PL"/>
              </w:rPr>
            </w:pPr>
          </w:p>
        </w:tc>
        <w:tc>
          <w:tcPr>
            <w:tcW w:w="3626" w:type="dxa"/>
          </w:tcPr>
          <w:p w:rsidR="002D6C69" w:rsidRPr="009D07F0" w:rsidRDefault="002D6C69" w:rsidP="006D56AF">
            <w:pPr>
              <w:tabs>
                <w:tab w:val="left" w:pos="284"/>
              </w:tabs>
              <w:ind w:left="-1460" w:firstLine="1460"/>
              <w:rPr>
                <w:noProof/>
                <w:szCs w:val="22"/>
              </w:rPr>
            </w:pPr>
            <w:r w:rsidRPr="009D07F0">
              <w:rPr>
                <w:noProof/>
                <w:szCs w:val="22"/>
              </w:rPr>
              <w:t>Edem</w:t>
            </w:r>
          </w:p>
        </w:tc>
        <w:tc>
          <w:tcPr>
            <w:tcW w:w="1440" w:type="dxa"/>
          </w:tcPr>
          <w:p w:rsidR="002D6C69" w:rsidRPr="009D07F0" w:rsidRDefault="002D6C69" w:rsidP="006D56AF">
            <w:pPr>
              <w:tabs>
                <w:tab w:val="left" w:pos="284"/>
              </w:tabs>
              <w:jc w:val="center"/>
              <w:rPr>
                <w:noProof/>
                <w:szCs w:val="22"/>
              </w:rPr>
            </w:pPr>
            <w:r w:rsidRPr="009D07F0">
              <w:rPr>
                <w:noProof/>
                <w:szCs w:val="22"/>
              </w:rPr>
              <w:t>-</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Česta</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rPr>
                <w:noProof/>
                <w:szCs w:val="22"/>
              </w:rPr>
            </w:pPr>
            <w:r w:rsidRPr="009D07F0">
              <w:rPr>
                <w:noProof/>
                <w:szCs w:val="22"/>
              </w:rPr>
              <w:t>Bol u grudima</w:t>
            </w:r>
          </w:p>
        </w:tc>
        <w:tc>
          <w:tcPr>
            <w:tcW w:w="1440" w:type="dxa"/>
          </w:tcPr>
          <w:p w:rsidR="002D6C69" w:rsidRPr="009D07F0" w:rsidRDefault="002D6C69" w:rsidP="006D56AF">
            <w:pPr>
              <w:tabs>
                <w:tab w:val="left" w:pos="284"/>
              </w:tabs>
              <w:jc w:val="center"/>
              <w:rPr>
                <w:noProof/>
                <w:szCs w:val="22"/>
              </w:rPr>
            </w:pPr>
            <w:r w:rsidRPr="009D07F0">
              <w:rPr>
                <w:noProof/>
                <w:szCs w:val="22"/>
              </w:rPr>
              <w:t>Povremena*</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Povremena</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ind w:left="-1460" w:firstLine="1460"/>
              <w:rPr>
                <w:noProof/>
                <w:szCs w:val="22"/>
              </w:rPr>
            </w:pPr>
            <w:r w:rsidRPr="009D07F0">
              <w:rPr>
                <w:noProof/>
                <w:szCs w:val="22"/>
              </w:rPr>
              <w:t>Bol</w:t>
            </w:r>
          </w:p>
        </w:tc>
        <w:tc>
          <w:tcPr>
            <w:tcW w:w="1440" w:type="dxa"/>
          </w:tcPr>
          <w:p w:rsidR="002D6C69" w:rsidRPr="009D07F0" w:rsidRDefault="002D6C69" w:rsidP="006D56AF">
            <w:pPr>
              <w:tabs>
                <w:tab w:val="left" w:pos="284"/>
              </w:tabs>
              <w:jc w:val="center"/>
              <w:rPr>
                <w:noProof/>
                <w:szCs w:val="22"/>
              </w:rPr>
            </w:pPr>
            <w:r w:rsidRPr="009D07F0">
              <w:rPr>
                <w:noProof/>
                <w:szCs w:val="22"/>
              </w:rPr>
              <w:t>-</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 xml:space="preserve">Povremena </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ind w:left="-1460" w:firstLine="1460"/>
              <w:rPr>
                <w:noProof/>
                <w:szCs w:val="22"/>
              </w:rPr>
            </w:pPr>
            <w:r w:rsidRPr="009D07F0">
              <w:rPr>
                <w:noProof/>
                <w:szCs w:val="22"/>
              </w:rPr>
              <w:t>Slabost</w:t>
            </w:r>
          </w:p>
        </w:tc>
        <w:tc>
          <w:tcPr>
            <w:tcW w:w="1440" w:type="dxa"/>
          </w:tcPr>
          <w:p w:rsidR="002D6C69" w:rsidRPr="009D07F0" w:rsidRDefault="002D6C69" w:rsidP="006D56AF">
            <w:pPr>
              <w:tabs>
                <w:tab w:val="left" w:pos="284"/>
              </w:tabs>
              <w:jc w:val="center"/>
              <w:rPr>
                <w:noProof/>
                <w:szCs w:val="22"/>
              </w:rPr>
            </w:pPr>
            <w:r w:rsidRPr="009D07F0">
              <w:rPr>
                <w:noProof/>
                <w:szCs w:val="22"/>
              </w:rPr>
              <w:t>Povremena*</w:t>
            </w:r>
          </w:p>
        </w:tc>
        <w:tc>
          <w:tcPr>
            <w:tcW w:w="1193" w:type="dxa"/>
          </w:tcPr>
          <w:p w:rsidR="002D6C69" w:rsidRPr="009D07F0" w:rsidRDefault="002D6C69" w:rsidP="006D56AF">
            <w:pPr>
              <w:tabs>
                <w:tab w:val="left" w:pos="284"/>
              </w:tabs>
              <w:jc w:val="center"/>
              <w:rPr>
                <w:noProof/>
                <w:szCs w:val="22"/>
              </w:rPr>
            </w:pPr>
          </w:p>
        </w:tc>
        <w:tc>
          <w:tcPr>
            <w:tcW w:w="1260" w:type="dxa"/>
          </w:tcPr>
          <w:p w:rsidR="002D6C69" w:rsidRPr="009D07F0" w:rsidRDefault="002D6C69" w:rsidP="006D56AF">
            <w:pPr>
              <w:tabs>
                <w:tab w:val="left" w:pos="284"/>
              </w:tabs>
              <w:jc w:val="center"/>
              <w:rPr>
                <w:noProof/>
                <w:szCs w:val="22"/>
              </w:rPr>
            </w:pPr>
            <w:r w:rsidRPr="009D07F0">
              <w:rPr>
                <w:noProof/>
                <w:szCs w:val="22"/>
              </w:rPr>
              <w:t>Povremena</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rPr>
                <w:noProof/>
                <w:szCs w:val="22"/>
              </w:rPr>
            </w:pPr>
            <w:r w:rsidRPr="009D07F0">
              <w:rPr>
                <w:noProof/>
                <w:szCs w:val="22"/>
              </w:rPr>
              <w:t>Periferni edem</w:t>
            </w:r>
          </w:p>
        </w:tc>
        <w:tc>
          <w:tcPr>
            <w:tcW w:w="1440" w:type="dxa"/>
          </w:tcPr>
          <w:p w:rsidR="002D6C69" w:rsidRPr="009D07F0" w:rsidRDefault="002D6C69" w:rsidP="006D56AF">
            <w:pPr>
              <w:tabs>
                <w:tab w:val="left" w:pos="284"/>
              </w:tabs>
              <w:jc w:val="center"/>
              <w:rPr>
                <w:noProof/>
                <w:szCs w:val="22"/>
              </w:rPr>
            </w:pPr>
            <w:r w:rsidRPr="009D07F0">
              <w:rPr>
                <w:noProof/>
                <w:szCs w:val="22"/>
              </w:rPr>
              <w:t>Povremena*</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rPr>
                <w:noProof/>
                <w:szCs w:val="22"/>
              </w:rPr>
            </w:pPr>
            <w:r w:rsidRPr="009D07F0">
              <w:rPr>
                <w:noProof/>
                <w:szCs w:val="22"/>
              </w:rPr>
              <w:t>Pireksija</w:t>
            </w:r>
          </w:p>
        </w:tc>
        <w:tc>
          <w:tcPr>
            <w:tcW w:w="1440" w:type="dxa"/>
          </w:tcPr>
          <w:p w:rsidR="002D6C69" w:rsidRPr="009D07F0" w:rsidRDefault="002D6C69" w:rsidP="006D56AF">
            <w:pPr>
              <w:tabs>
                <w:tab w:val="left" w:pos="284"/>
              </w:tabs>
              <w:jc w:val="center"/>
              <w:rPr>
                <w:noProof/>
                <w:szCs w:val="22"/>
              </w:rPr>
            </w:pPr>
            <w:r w:rsidRPr="009D07F0">
              <w:rPr>
                <w:noProof/>
                <w:szCs w:val="22"/>
              </w:rPr>
              <w:t>Povremena*</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w:t>
            </w:r>
          </w:p>
        </w:tc>
      </w:tr>
      <w:tr w:rsidR="002D6C69" w:rsidRPr="009D07F0" w:rsidTr="006D56AF">
        <w:trPr>
          <w:cantSplit/>
        </w:trPr>
        <w:tc>
          <w:tcPr>
            <w:tcW w:w="2489" w:type="dxa"/>
            <w:vMerge w:val="restart"/>
          </w:tcPr>
          <w:p w:rsidR="002D6C69" w:rsidRPr="009D07F0" w:rsidRDefault="002D6C69" w:rsidP="006D56AF">
            <w:pPr>
              <w:tabs>
                <w:tab w:val="left" w:pos="284"/>
              </w:tabs>
              <w:rPr>
                <w:b/>
                <w:bCs/>
                <w:noProof/>
                <w:szCs w:val="22"/>
              </w:rPr>
            </w:pPr>
            <w:r>
              <w:rPr>
                <w:b/>
                <w:bCs/>
                <w:noProof/>
                <w:szCs w:val="22"/>
              </w:rPr>
              <w:t>I</w:t>
            </w:r>
            <w:r w:rsidRPr="009D07F0">
              <w:rPr>
                <w:b/>
                <w:bCs/>
                <w:noProof/>
                <w:szCs w:val="22"/>
              </w:rPr>
              <w:t>spitivanja</w:t>
            </w:r>
          </w:p>
        </w:tc>
        <w:tc>
          <w:tcPr>
            <w:tcW w:w="3626" w:type="dxa"/>
          </w:tcPr>
          <w:p w:rsidR="002D6C69" w:rsidRPr="009D07F0" w:rsidRDefault="002D6C69" w:rsidP="006D56AF">
            <w:pPr>
              <w:tabs>
                <w:tab w:val="left" w:pos="284"/>
              </w:tabs>
              <w:rPr>
                <w:noProof/>
                <w:szCs w:val="22"/>
                <w:lang w:val="pt-PT"/>
              </w:rPr>
            </w:pPr>
            <w:r w:rsidRPr="009D07F0">
              <w:rPr>
                <w:noProof/>
                <w:szCs w:val="22"/>
                <w:lang w:val="pt-PT"/>
              </w:rPr>
              <w:t>Povećanje i smanjenje tjelesne mase</w:t>
            </w:r>
          </w:p>
        </w:tc>
        <w:tc>
          <w:tcPr>
            <w:tcW w:w="1440" w:type="dxa"/>
          </w:tcPr>
          <w:p w:rsidR="002D6C69" w:rsidRPr="009D07F0" w:rsidRDefault="002D6C69" w:rsidP="006D56AF">
            <w:pPr>
              <w:tabs>
                <w:tab w:val="left" w:pos="284"/>
              </w:tabs>
              <w:jc w:val="center"/>
              <w:rPr>
                <w:noProof/>
                <w:szCs w:val="22"/>
              </w:rPr>
            </w:pPr>
            <w:r w:rsidRPr="009D07F0">
              <w:rPr>
                <w:noProof/>
                <w:szCs w:val="22"/>
              </w:rPr>
              <w:t>-</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Povremena</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ind w:left="-1460" w:firstLine="1460"/>
              <w:rPr>
                <w:noProof/>
                <w:szCs w:val="22"/>
              </w:rPr>
            </w:pPr>
            <w:r w:rsidRPr="009D07F0">
              <w:rPr>
                <w:noProof/>
                <w:szCs w:val="22"/>
              </w:rPr>
              <w:t>Povećanje nivoa uree u krvi</w:t>
            </w:r>
          </w:p>
        </w:tc>
        <w:tc>
          <w:tcPr>
            <w:tcW w:w="1440" w:type="dxa"/>
          </w:tcPr>
          <w:p w:rsidR="002D6C69" w:rsidRPr="009D07F0" w:rsidRDefault="002D6C69" w:rsidP="006D56AF">
            <w:pPr>
              <w:tabs>
                <w:tab w:val="left" w:pos="284"/>
              </w:tabs>
              <w:jc w:val="center"/>
              <w:rPr>
                <w:noProof/>
                <w:szCs w:val="22"/>
              </w:rPr>
            </w:pPr>
            <w:r w:rsidRPr="009D07F0">
              <w:rPr>
                <w:noProof/>
                <w:szCs w:val="22"/>
              </w:rPr>
              <w:t>Povremena*</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ind w:left="-1460" w:firstLine="1460"/>
              <w:rPr>
                <w:noProof/>
                <w:szCs w:val="22"/>
              </w:rPr>
            </w:pPr>
            <w:r w:rsidRPr="009D07F0">
              <w:rPr>
                <w:noProof/>
                <w:szCs w:val="22"/>
              </w:rPr>
              <w:t>Povećanje nivoa kreatinina u krvi</w:t>
            </w:r>
          </w:p>
        </w:tc>
        <w:tc>
          <w:tcPr>
            <w:tcW w:w="1440" w:type="dxa"/>
          </w:tcPr>
          <w:p w:rsidR="002D6C69" w:rsidRPr="009D07F0" w:rsidRDefault="002D6C69" w:rsidP="006D56AF">
            <w:pPr>
              <w:tabs>
                <w:tab w:val="left" w:pos="284"/>
              </w:tabs>
              <w:jc w:val="center"/>
              <w:rPr>
                <w:noProof/>
                <w:szCs w:val="22"/>
              </w:rPr>
            </w:pPr>
            <w:r w:rsidRPr="009D07F0">
              <w:rPr>
                <w:noProof/>
                <w:szCs w:val="22"/>
              </w:rPr>
              <w:t>Povremena*</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ind w:left="-1460" w:firstLine="1460"/>
              <w:rPr>
                <w:noProof/>
                <w:szCs w:val="22"/>
              </w:rPr>
            </w:pPr>
            <w:r w:rsidRPr="009D07F0">
              <w:rPr>
                <w:noProof/>
                <w:szCs w:val="22"/>
              </w:rPr>
              <w:t>Povećanje nivoa bilirubina</w:t>
            </w:r>
          </w:p>
          <w:p w:rsidR="002D6C69" w:rsidRPr="009D07F0" w:rsidRDefault="002D6C69" w:rsidP="006D56AF">
            <w:pPr>
              <w:tabs>
                <w:tab w:val="left" w:pos="284"/>
              </w:tabs>
              <w:ind w:left="-1460" w:firstLine="1460"/>
              <w:rPr>
                <w:noProof/>
                <w:szCs w:val="22"/>
              </w:rPr>
            </w:pPr>
            <w:r w:rsidRPr="009D07F0">
              <w:rPr>
                <w:noProof/>
                <w:szCs w:val="22"/>
              </w:rPr>
              <w:t>u krvi</w:t>
            </w:r>
          </w:p>
        </w:tc>
        <w:tc>
          <w:tcPr>
            <w:tcW w:w="1440" w:type="dxa"/>
          </w:tcPr>
          <w:p w:rsidR="002D6C69" w:rsidRPr="009D07F0" w:rsidRDefault="002D6C69" w:rsidP="006D56AF">
            <w:pPr>
              <w:tabs>
                <w:tab w:val="left" w:pos="284"/>
              </w:tabs>
              <w:jc w:val="center"/>
              <w:rPr>
                <w:noProof/>
                <w:szCs w:val="22"/>
              </w:rPr>
            </w:pPr>
            <w:r w:rsidRPr="009D07F0">
              <w:rPr>
                <w:noProof/>
                <w:szCs w:val="22"/>
              </w:rPr>
              <w:t>Rijetka</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ind w:left="-1460" w:firstLine="1460"/>
              <w:rPr>
                <w:noProof/>
                <w:szCs w:val="22"/>
                <w:lang w:val="it-IT"/>
              </w:rPr>
            </w:pPr>
            <w:r w:rsidRPr="009D07F0">
              <w:rPr>
                <w:noProof/>
                <w:szCs w:val="22"/>
                <w:lang w:val="it-IT"/>
              </w:rPr>
              <w:t>Povećanje nivoa enzima jetre</w:t>
            </w:r>
          </w:p>
        </w:tc>
        <w:tc>
          <w:tcPr>
            <w:tcW w:w="1440" w:type="dxa"/>
          </w:tcPr>
          <w:p w:rsidR="002D6C69" w:rsidRPr="009D07F0" w:rsidRDefault="002D6C69" w:rsidP="006D56AF">
            <w:pPr>
              <w:tabs>
                <w:tab w:val="left" w:pos="284"/>
              </w:tabs>
              <w:jc w:val="center"/>
              <w:rPr>
                <w:noProof/>
                <w:szCs w:val="22"/>
              </w:rPr>
            </w:pPr>
            <w:r w:rsidRPr="009D07F0">
              <w:rPr>
                <w:noProof/>
                <w:szCs w:val="22"/>
              </w:rPr>
              <w:t>Rijetka</w:t>
            </w:r>
          </w:p>
        </w:tc>
        <w:tc>
          <w:tcPr>
            <w:tcW w:w="1193" w:type="dxa"/>
          </w:tcPr>
          <w:p w:rsidR="002D6C69" w:rsidRPr="009D07F0" w:rsidRDefault="002D6C69" w:rsidP="006D56AF">
            <w:pPr>
              <w:tabs>
                <w:tab w:val="left" w:pos="284"/>
              </w:tabs>
              <w:jc w:val="center"/>
              <w:rPr>
                <w:noProof/>
                <w:szCs w:val="22"/>
              </w:rPr>
            </w:pPr>
            <w:r w:rsidRPr="009D07F0">
              <w:rPr>
                <w:noProof/>
                <w:szCs w:val="22"/>
              </w:rPr>
              <w:t>Nepoznata</w:t>
            </w:r>
          </w:p>
        </w:tc>
        <w:tc>
          <w:tcPr>
            <w:tcW w:w="1260" w:type="dxa"/>
          </w:tcPr>
          <w:p w:rsidR="002D6C69" w:rsidRPr="009D07F0" w:rsidRDefault="002D6C69" w:rsidP="006D56AF">
            <w:pPr>
              <w:tabs>
                <w:tab w:val="left" w:pos="284"/>
              </w:tabs>
              <w:jc w:val="center"/>
              <w:rPr>
                <w:noProof/>
                <w:szCs w:val="22"/>
              </w:rPr>
            </w:pPr>
            <w:r w:rsidRPr="009D07F0">
              <w:rPr>
                <w:noProof/>
                <w:szCs w:val="22"/>
              </w:rPr>
              <w:t>Veoma rijetka</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rPr>
                <w:noProof/>
                <w:szCs w:val="22"/>
                <w:lang w:val="it-IT"/>
              </w:rPr>
            </w:pPr>
            <w:r>
              <w:rPr>
                <w:noProof/>
                <w:szCs w:val="22"/>
                <w:lang w:val="it-IT"/>
              </w:rPr>
              <w:t>Smanjenje hemoglobina i hematokrita (vidjeti odjeljak 4.4)</w:t>
            </w:r>
          </w:p>
        </w:tc>
        <w:tc>
          <w:tcPr>
            <w:tcW w:w="1440" w:type="dxa"/>
          </w:tcPr>
          <w:p w:rsidR="002D6C69" w:rsidRPr="009D07F0" w:rsidRDefault="002D6C69" w:rsidP="006D56AF">
            <w:pPr>
              <w:tabs>
                <w:tab w:val="left" w:pos="284"/>
              </w:tabs>
              <w:jc w:val="center"/>
              <w:rPr>
                <w:noProof/>
                <w:szCs w:val="22"/>
              </w:rPr>
            </w:pPr>
            <w:r>
              <w:rPr>
                <w:noProof/>
                <w:szCs w:val="22"/>
              </w:rPr>
              <w:t>Veoma rijetka</w:t>
            </w:r>
          </w:p>
        </w:tc>
        <w:tc>
          <w:tcPr>
            <w:tcW w:w="1193" w:type="dxa"/>
          </w:tcPr>
          <w:p w:rsidR="002D6C69" w:rsidRPr="009D07F0" w:rsidRDefault="002D6C69" w:rsidP="006D56AF">
            <w:pPr>
              <w:tabs>
                <w:tab w:val="left" w:pos="284"/>
              </w:tabs>
              <w:jc w:val="center"/>
              <w:rPr>
                <w:noProof/>
                <w:szCs w:val="22"/>
              </w:rPr>
            </w:pPr>
            <w:r>
              <w:rPr>
                <w:noProof/>
                <w:szCs w:val="22"/>
              </w:rPr>
              <w:t>-</w:t>
            </w:r>
          </w:p>
        </w:tc>
        <w:tc>
          <w:tcPr>
            <w:tcW w:w="1260" w:type="dxa"/>
          </w:tcPr>
          <w:p w:rsidR="002D6C69" w:rsidRPr="009D07F0" w:rsidRDefault="002D6C69" w:rsidP="006D56AF">
            <w:pPr>
              <w:tabs>
                <w:tab w:val="left" w:pos="284"/>
              </w:tabs>
              <w:jc w:val="center"/>
              <w:rPr>
                <w:noProof/>
                <w:szCs w:val="22"/>
              </w:rPr>
            </w:pPr>
            <w:r>
              <w:rPr>
                <w:noProof/>
                <w:szCs w:val="22"/>
              </w:rPr>
              <w:t>-</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ind w:left="8" w:hanging="8"/>
              <w:rPr>
                <w:noProof/>
                <w:szCs w:val="22"/>
                <w:lang w:val="it-IT"/>
              </w:rPr>
            </w:pPr>
            <w:r w:rsidRPr="009D07F0">
              <w:rPr>
                <w:noProof/>
                <w:szCs w:val="22"/>
                <w:lang w:val="it-IT"/>
              </w:rPr>
              <w:t>Produženi QT interval (vidjeti odjeljke 4.4 i 4.5)</w:t>
            </w:r>
          </w:p>
        </w:tc>
        <w:tc>
          <w:tcPr>
            <w:tcW w:w="1440" w:type="dxa"/>
          </w:tcPr>
          <w:p w:rsidR="002D6C69" w:rsidRPr="009D07F0" w:rsidRDefault="002D6C69" w:rsidP="006D56AF">
            <w:pPr>
              <w:tabs>
                <w:tab w:val="left" w:pos="284"/>
              </w:tabs>
              <w:jc w:val="center"/>
              <w:rPr>
                <w:noProof/>
                <w:szCs w:val="22"/>
              </w:rPr>
            </w:pPr>
            <w:r w:rsidRPr="009D07F0">
              <w:rPr>
                <w:noProof/>
                <w:szCs w:val="22"/>
              </w:rPr>
              <w:t>-</w:t>
            </w:r>
          </w:p>
        </w:tc>
        <w:tc>
          <w:tcPr>
            <w:tcW w:w="1193" w:type="dxa"/>
          </w:tcPr>
          <w:p w:rsidR="002D6C69" w:rsidRPr="009D07F0" w:rsidRDefault="002D6C69" w:rsidP="006D56AF">
            <w:pPr>
              <w:tabs>
                <w:tab w:val="left" w:pos="284"/>
              </w:tabs>
              <w:jc w:val="center"/>
              <w:rPr>
                <w:noProof/>
                <w:szCs w:val="22"/>
              </w:rPr>
            </w:pPr>
            <w:r w:rsidRPr="009D07F0">
              <w:rPr>
                <w:noProof/>
                <w:szCs w:val="22"/>
              </w:rPr>
              <w:t>Nepoznata</w:t>
            </w:r>
          </w:p>
        </w:tc>
        <w:tc>
          <w:tcPr>
            <w:tcW w:w="1260" w:type="dxa"/>
          </w:tcPr>
          <w:p w:rsidR="002D6C69" w:rsidRPr="009D07F0" w:rsidRDefault="002D6C69" w:rsidP="006D56AF">
            <w:pPr>
              <w:tabs>
                <w:tab w:val="left" w:pos="284"/>
              </w:tabs>
              <w:jc w:val="center"/>
              <w:rPr>
                <w:noProof/>
                <w:szCs w:val="22"/>
              </w:rPr>
            </w:pPr>
            <w:r w:rsidRPr="009D07F0">
              <w:rPr>
                <w:noProof/>
                <w:szCs w:val="22"/>
              </w:rPr>
              <w:t>-</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ind w:left="-1460" w:firstLine="1460"/>
              <w:rPr>
                <w:noProof/>
                <w:szCs w:val="22"/>
                <w:lang w:val="it-IT"/>
              </w:rPr>
            </w:pPr>
            <w:r w:rsidRPr="009D07F0">
              <w:rPr>
                <w:noProof/>
                <w:szCs w:val="22"/>
                <w:lang w:val="it-IT"/>
              </w:rPr>
              <w:t>Povećanje nivoa glukoze u krvi</w:t>
            </w:r>
          </w:p>
        </w:tc>
        <w:tc>
          <w:tcPr>
            <w:tcW w:w="1440" w:type="dxa"/>
          </w:tcPr>
          <w:p w:rsidR="002D6C69" w:rsidRPr="009D07F0" w:rsidRDefault="002D6C69" w:rsidP="006D56AF">
            <w:pPr>
              <w:tabs>
                <w:tab w:val="left" w:pos="284"/>
              </w:tabs>
              <w:jc w:val="center"/>
              <w:rPr>
                <w:noProof/>
                <w:szCs w:val="22"/>
              </w:rPr>
            </w:pPr>
            <w:r w:rsidRPr="009D07F0">
              <w:rPr>
                <w:noProof/>
                <w:szCs w:val="22"/>
              </w:rPr>
              <w:t>-</w:t>
            </w:r>
          </w:p>
        </w:tc>
        <w:tc>
          <w:tcPr>
            <w:tcW w:w="1193" w:type="dxa"/>
          </w:tcPr>
          <w:p w:rsidR="002D6C69" w:rsidRPr="009D07F0" w:rsidRDefault="002D6C69" w:rsidP="006D56AF">
            <w:pPr>
              <w:tabs>
                <w:tab w:val="left" w:pos="284"/>
              </w:tabs>
              <w:jc w:val="center"/>
              <w:rPr>
                <w:noProof/>
                <w:szCs w:val="22"/>
              </w:rPr>
            </w:pPr>
            <w:r w:rsidRPr="009D07F0">
              <w:rPr>
                <w:noProof/>
                <w:szCs w:val="22"/>
              </w:rPr>
              <w:t>Nepoznata</w:t>
            </w:r>
          </w:p>
        </w:tc>
        <w:tc>
          <w:tcPr>
            <w:tcW w:w="1260" w:type="dxa"/>
          </w:tcPr>
          <w:p w:rsidR="002D6C69" w:rsidRPr="009D07F0" w:rsidRDefault="002D6C69" w:rsidP="006D56AF">
            <w:pPr>
              <w:tabs>
                <w:tab w:val="left" w:pos="284"/>
              </w:tabs>
              <w:jc w:val="center"/>
              <w:rPr>
                <w:noProof/>
                <w:szCs w:val="22"/>
              </w:rPr>
            </w:pPr>
            <w:r w:rsidRPr="009D07F0">
              <w:rPr>
                <w:noProof/>
                <w:szCs w:val="22"/>
              </w:rPr>
              <w:t>-</w:t>
            </w:r>
          </w:p>
        </w:tc>
      </w:tr>
      <w:tr w:rsidR="002D6C69" w:rsidRPr="009D07F0" w:rsidTr="006D56AF">
        <w:trPr>
          <w:cantSplit/>
        </w:trPr>
        <w:tc>
          <w:tcPr>
            <w:tcW w:w="2489" w:type="dxa"/>
            <w:vMerge/>
          </w:tcPr>
          <w:p w:rsidR="002D6C69" w:rsidRPr="009D07F0" w:rsidRDefault="002D6C69" w:rsidP="006D56AF">
            <w:pPr>
              <w:tabs>
                <w:tab w:val="left" w:pos="284"/>
              </w:tabs>
              <w:rPr>
                <w:noProof/>
                <w:szCs w:val="22"/>
              </w:rPr>
            </w:pPr>
          </w:p>
        </w:tc>
        <w:tc>
          <w:tcPr>
            <w:tcW w:w="3626" w:type="dxa"/>
          </w:tcPr>
          <w:p w:rsidR="002D6C69" w:rsidRPr="009D07F0" w:rsidRDefault="002D6C69" w:rsidP="006D56AF">
            <w:pPr>
              <w:tabs>
                <w:tab w:val="left" w:pos="284"/>
              </w:tabs>
              <w:ind w:left="8" w:hanging="8"/>
              <w:rPr>
                <w:noProof/>
                <w:szCs w:val="22"/>
              </w:rPr>
            </w:pPr>
            <w:r w:rsidRPr="009D07F0">
              <w:rPr>
                <w:noProof/>
                <w:szCs w:val="22"/>
              </w:rPr>
              <w:t>Povećanje nivoa mokraćne kiseline u krvi</w:t>
            </w:r>
          </w:p>
        </w:tc>
        <w:tc>
          <w:tcPr>
            <w:tcW w:w="1440" w:type="dxa"/>
          </w:tcPr>
          <w:p w:rsidR="002D6C69" w:rsidRPr="009D07F0" w:rsidRDefault="002D6C69" w:rsidP="006D56AF">
            <w:pPr>
              <w:tabs>
                <w:tab w:val="left" w:pos="284"/>
              </w:tabs>
              <w:jc w:val="center"/>
              <w:rPr>
                <w:noProof/>
                <w:szCs w:val="22"/>
              </w:rPr>
            </w:pPr>
            <w:r w:rsidRPr="009D07F0">
              <w:rPr>
                <w:noProof/>
                <w:szCs w:val="22"/>
              </w:rPr>
              <w:t>-</w:t>
            </w:r>
          </w:p>
        </w:tc>
        <w:tc>
          <w:tcPr>
            <w:tcW w:w="1193" w:type="dxa"/>
          </w:tcPr>
          <w:p w:rsidR="002D6C69" w:rsidRPr="009D07F0" w:rsidRDefault="002D6C69" w:rsidP="006D56AF">
            <w:pPr>
              <w:tabs>
                <w:tab w:val="left" w:pos="284"/>
              </w:tabs>
              <w:jc w:val="center"/>
              <w:rPr>
                <w:noProof/>
                <w:szCs w:val="22"/>
              </w:rPr>
            </w:pPr>
            <w:r w:rsidRPr="009D07F0">
              <w:rPr>
                <w:noProof/>
                <w:szCs w:val="22"/>
              </w:rPr>
              <w:t>Nepoznata</w:t>
            </w:r>
          </w:p>
        </w:tc>
        <w:tc>
          <w:tcPr>
            <w:tcW w:w="1260" w:type="dxa"/>
          </w:tcPr>
          <w:p w:rsidR="002D6C69" w:rsidRPr="009D07F0" w:rsidRDefault="002D6C69" w:rsidP="006D56AF">
            <w:pPr>
              <w:tabs>
                <w:tab w:val="left" w:pos="284"/>
              </w:tabs>
              <w:jc w:val="center"/>
              <w:rPr>
                <w:noProof/>
                <w:szCs w:val="22"/>
              </w:rPr>
            </w:pPr>
            <w:r w:rsidRPr="009D07F0">
              <w:rPr>
                <w:noProof/>
                <w:szCs w:val="22"/>
              </w:rPr>
              <w:t>-</w:t>
            </w:r>
          </w:p>
        </w:tc>
      </w:tr>
      <w:tr w:rsidR="002D6C69" w:rsidRPr="009D07F0" w:rsidTr="006D56AF">
        <w:trPr>
          <w:cantSplit/>
        </w:trPr>
        <w:tc>
          <w:tcPr>
            <w:tcW w:w="2489" w:type="dxa"/>
          </w:tcPr>
          <w:p w:rsidR="002D6C69" w:rsidRPr="009D07F0" w:rsidRDefault="002D6C69" w:rsidP="006D56AF">
            <w:pPr>
              <w:tabs>
                <w:tab w:val="left" w:pos="284"/>
              </w:tabs>
              <w:rPr>
                <w:b/>
                <w:noProof/>
                <w:szCs w:val="22"/>
              </w:rPr>
            </w:pPr>
            <w:r w:rsidRPr="009D07F0">
              <w:rPr>
                <w:b/>
                <w:noProof/>
                <w:szCs w:val="22"/>
              </w:rPr>
              <w:t xml:space="preserve">Povrede, trovanje i proceduralne komplikacije </w:t>
            </w:r>
          </w:p>
        </w:tc>
        <w:tc>
          <w:tcPr>
            <w:tcW w:w="3626" w:type="dxa"/>
          </w:tcPr>
          <w:p w:rsidR="002D6C69" w:rsidRPr="009D07F0" w:rsidRDefault="002D6C69" w:rsidP="006D56AF">
            <w:pPr>
              <w:tabs>
                <w:tab w:val="left" w:pos="284"/>
              </w:tabs>
              <w:ind w:left="8" w:hanging="8"/>
              <w:rPr>
                <w:noProof/>
                <w:szCs w:val="22"/>
              </w:rPr>
            </w:pPr>
            <w:r w:rsidRPr="009D07F0">
              <w:rPr>
                <w:noProof/>
                <w:szCs w:val="22"/>
              </w:rPr>
              <w:t>Pad</w:t>
            </w:r>
          </w:p>
        </w:tc>
        <w:tc>
          <w:tcPr>
            <w:tcW w:w="1440" w:type="dxa"/>
          </w:tcPr>
          <w:p w:rsidR="002D6C69" w:rsidRPr="009D07F0" w:rsidRDefault="002D6C69" w:rsidP="006D56AF">
            <w:pPr>
              <w:tabs>
                <w:tab w:val="left" w:pos="284"/>
              </w:tabs>
              <w:jc w:val="center"/>
              <w:rPr>
                <w:noProof/>
                <w:szCs w:val="22"/>
              </w:rPr>
            </w:pPr>
            <w:r w:rsidRPr="009D07F0">
              <w:rPr>
                <w:noProof/>
                <w:szCs w:val="22"/>
              </w:rPr>
              <w:t>Povremena*</w:t>
            </w:r>
          </w:p>
        </w:tc>
        <w:tc>
          <w:tcPr>
            <w:tcW w:w="1193" w:type="dxa"/>
          </w:tcPr>
          <w:p w:rsidR="002D6C69" w:rsidRPr="009D07F0" w:rsidRDefault="002D6C69" w:rsidP="006D56AF">
            <w:pPr>
              <w:tabs>
                <w:tab w:val="left" w:pos="284"/>
              </w:tabs>
              <w:jc w:val="center"/>
              <w:rPr>
                <w:noProof/>
                <w:szCs w:val="22"/>
              </w:rPr>
            </w:pPr>
            <w:r w:rsidRPr="009D07F0">
              <w:rPr>
                <w:noProof/>
                <w:szCs w:val="22"/>
              </w:rPr>
              <w:t>-</w:t>
            </w:r>
          </w:p>
        </w:tc>
        <w:tc>
          <w:tcPr>
            <w:tcW w:w="1260" w:type="dxa"/>
          </w:tcPr>
          <w:p w:rsidR="002D6C69" w:rsidRPr="009D07F0" w:rsidRDefault="002D6C69" w:rsidP="006D56AF">
            <w:pPr>
              <w:tabs>
                <w:tab w:val="left" w:pos="284"/>
              </w:tabs>
              <w:jc w:val="center"/>
              <w:rPr>
                <w:noProof/>
                <w:szCs w:val="22"/>
              </w:rPr>
            </w:pPr>
            <w:r w:rsidRPr="009D07F0">
              <w:rPr>
                <w:noProof/>
                <w:szCs w:val="22"/>
              </w:rPr>
              <w:t>-</w:t>
            </w:r>
          </w:p>
        </w:tc>
      </w:tr>
    </w:tbl>
    <w:p w:rsidR="002D6C69" w:rsidRPr="009D07F0" w:rsidRDefault="002D6C69" w:rsidP="002D6C69">
      <w:pPr>
        <w:tabs>
          <w:tab w:val="left" w:pos="540"/>
          <w:tab w:val="left" w:pos="569"/>
        </w:tabs>
        <w:rPr>
          <w:b/>
          <w:bCs/>
          <w:sz w:val="22"/>
          <w:szCs w:val="22"/>
        </w:rPr>
      </w:pPr>
      <w:r w:rsidRPr="00B1401A">
        <w:rPr>
          <w:bCs/>
          <w:i/>
          <w:sz w:val="22"/>
          <w:szCs w:val="22"/>
          <w:lang w:val="sr-Latn-CS"/>
        </w:rPr>
        <w:t>* Učestalost je izračunata na osnovu kliničkih studija za spontano prijavljena neželjena dejstva.</w:t>
      </w:r>
    </w:p>
    <w:p w:rsidR="002D6C69" w:rsidRPr="009D07F0" w:rsidRDefault="002D6C69" w:rsidP="002D6C69">
      <w:pPr>
        <w:tabs>
          <w:tab w:val="left" w:pos="540"/>
          <w:tab w:val="left" w:pos="569"/>
        </w:tabs>
        <w:rPr>
          <w:b/>
          <w:bCs/>
          <w:sz w:val="22"/>
          <w:szCs w:val="22"/>
        </w:rPr>
      </w:pPr>
    </w:p>
    <w:p w:rsidR="002D6C69" w:rsidRPr="005A23D2" w:rsidRDefault="002D6C69" w:rsidP="00E34D40">
      <w:pPr>
        <w:spacing w:after="200" w:line="276" w:lineRule="auto"/>
        <w:jc w:val="both"/>
        <w:rPr>
          <w:rFonts w:eastAsia="Calibri"/>
          <w:sz w:val="22"/>
          <w:szCs w:val="22"/>
          <w:u w:val="single"/>
          <w:lang w:val="sr-Latn-RS"/>
        </w:rPr>
      </w:pPr>
      <w:r w:rsidRPr="005A23D2">
        <w:rPr>
          <w:rFonts w:eastAsia="Calibri"/>
          <w:sz w:val="22"/>
          <w:szCs w:val="22"/>
          <w:u w:val="single"/>
          <w:lang w:val="sr-Latn-RS"/>
        </w:rPr>
        <w:t>Prijavljivanje sumnji na neželjena dejstva</w:t>
      </w:r>
    </w:p>
    <w:p w:rsidR="002D6C69" w:rsidRPr="005A23D2" w:rsidRDefault="002D6C69" w:rsidP="002D6C69">
      <w:pPr>
        <w:spacing w:after="200"/>
        <w:jc w:val="both"/>
        <w:rPr>
          <w:rFonts w:eastAsia="Calibri"/>
          <w:sz w:val="22"/>
          <w:szCs w:val="22"/>
          <w:lang w:val="sr-Latn-RS"/>
        </w:rPr>
      </w:pPr>
      <w:r w:rsidRPr="005A23D2">
        <w:rPr>
          <w:rFonts w:eastAsia="Calibri"/>
          <w:sz w:val="22"/>
          <w:szCs w:val="22"/>
          <w:lang w:val="sr-Latn-RS"/>
        </w:rPr>
        <w:t>Prijavljivanje neželjenih dejstava nakon dobijanja doz</w:t>
      </w:r>
      <w:r>
        <w:rPr>
          <w:rFonts w:eastAsia="Calibri"/>
          <w:sz w:val="22"/>
          <w:szCs w:val="22"/>
          <w:lang w:val="sr-Latn-RS"/>
        </w:rPr>
        <w:t>vole je od velikog značaja jer </w:t>
      </w:r>
      <w:r w:rsidRPr="005A23D2">
        <w:rPr>
          <w:rFonts w:eastAsia="Calibri"/>
          <w:sz w:val="22"/>
          <w:szCs w:val="22"/>
          <w:lang w:val="sr-Latn-RS"/>
        </w:rPr>
        <w:t>obezbjeđuje kont</w:t>
      </w:r>
      <w:r>
        <w:rPr>
          <w:rFonts w:eastAsia="Calibri"/>
          <w:sz w:val="22"/>
          <w:szCs w:val="22"/>
          <w:lang w:val="sr-Latn-RS"/>
        </w:rPr>
        <w:t>inuirano praćenje odnosa korist</w:t>
      </w:r>
      <w:r w:rsidRPr="005A23D2">
        <w:rPr>
          <w:rFonts w:eastAsia="Calibri"/>
          <w:sz w:val="22"/>
          <w:szCs w:val="22"/>
          <w:lang w:val="sr-Latn-RS"/>
        </w:rPr>
        <w:t>/rizik primjene lijeka. Zdravstveni radnici treba da prijave svaku sumnju na neželjeno</w:t>
      </w:r>
      <w:r>
        <w:rPr>
          <w:rFonts w:eastAsia="Calibri"/>
          <w:sz w:val="22"/>
          <w:szCs w:val="22"/>
          <w:lang w:val="sr-Latn-RS"/>
        </w:rPr>
        <w:t xml:space="preserve"> </w:t>
      </w:r>
      <w:r w:rsidRPr="005A23D2">
        <w:rPr>
          <w:rFonts w:eastAsia="Calibri"/>
          <w:sz w:val="22"/>
          <w:szCs w:val="22"/>
          <w:lang w:val="sr-Latn-RS"/>
        </w:rPr>
        <w:t>dejstvo ovog lijeka Agenciji za ljekove i medicinska sredstva Crne Gore (CALIMS):</w:t>
      </w:r>
    </w:p>
    <w:p w:rsidR="002D6C69" w:rsidRPr="00E34D40" w:rsidRDefault="002D6C69" w:rsidP="002D6C69">
      <w:pPr>
        <w:pStyle w:val="NoSpacing"/>
        <w:jc w:val="both"/>
        <w:rPr>
          <w:rFonts w:ascii="Times New Roman" w:eastAsia="Calibri" w:hAnsi="Times New Roman"/>
          <w:lang w:val="sr-Latn-RS"/>
        </w:rPr>
      </w:pPr>
      <w:r w:rsidRPr="00E34D40">
        <w:rPr>
          <w:rFonts w:ascii="Times New Roman" w:eastAsia="Calibri" w:hAnsi="Times New Roman"/>
          <w:lang w:val="sr-Latn-RS"/>
        </w:rPr>
        <w:t>Agencija za ljekove i medicinska sredstva Crne Gore</w:t>
      </w:r>
    </w:p>
    <w:p w:rsidR="002D6C69" w:rsidRPr="00E34D40" w:rsidRDefault="002D6C69" w:rsidP="002D6C69">
      <w:pPr>
        <w:pStyle w:val="NoSpacing"/>
        <w:jc w:val="both"/>
        <w:rPr>
          <w:rFonts w:ascii="Times New Roman" w:eastAsia="Calibri" w:hAnsi="Times New Roman"/>
          <w:lang w:val="sr-Latn-RS"/>
        </w:rPr>
      </w:pPr>
      <w:r w:rsidRPr="00E34D40">
        <w:rPr>
          <w:rFonts w:ascii="Times New Roman" w:eastAsia="Calibri" w:hAnsi="Times New Roman"/>
          <w:lang w:val="sr-Latn-RS"/>
        </w:rPr>
        <w:t>Odjeljenje za farmakovigilancu</w:t>
      </w:r>
    </w:p>
    <w:p w:rsidR="002D6C69" w:rsidRPr="00E34D40" w:rsidRDefault="002D6C69" w:rsidP="002D6C69">
      <w:pPr>
        <w:pStyle w:val="NoSpacing"/>
        <w:jc w:val="both"/>
        <w:rPr>
          <w:rFonts w:ascii="Times New Roman" w:eastAsia="Calibri" w:hAnsi="Times New Roman"/>
          <w:lang w:val="sr-Latn-RS"/>
        </w:rPr>
      </w:pPr>
      <w:r w:rsidRPr="00E34D40">
        <w:rPr>
          <w:rFonts w:ascii="Times New Roman" w:eastAsia="Calibri" w:hAnsi="Times New Roman"/>
          <w:lang w:val="sr-Latn-RS"/>
        </w:rPr>
        <w:t>Bulevar Ivana Crnojevića 64a, 81000 Podgorica</w:t>
      </w:r>
    </w:p>
    <w:p w:rsidR="002D6C69" w:rsidRPr="00E34D40" w:rsidRDefault="002D6C69" w:rsidP="002D6C69">
      <w:pPr>
        <w:pStyle w:val="NoSpacing"/>
        <w:jc w:val="both"/>
        <w:rPr>
          <w:rFonts w:ascii="Times New Roman" w:eastAsia="Calibri" w:hAnsi="Times New Roman"/>
          <w:lang w:val="sr-Latn-RS"/>
        </w:rPr>
      </w:pPr>
    </w:p>
    <w:p w:rsidR="002D6C69" w:rsidRPr="00E34D40" w:rsidRDefault="002D6C69" w:rsidP="002D6C69">
      <w:pPr>
        <w:pStyle w:val="NoSpacing"/>
        <w:jc w:val="both"/>
        <w:rPr>
          <w:rFonts w:ascii="Times New Roman" w:eastAsia="Calibri" w:hAnsi="Times New Roman"/>
          <w:lang w:val="sr-Latn-RS"/>
        </w:rPr>
      </w:pPr>
      <w:r w:rsidRPr="00E34D40">
        <w:rPr>
          <w:rFonts w:ascii="Times New Roman" w:eastAsia="Calibri" w:hAnsi="Times New Roman"/>
          <w:lang w:val="sr-Latn-RS"/>
        </w:rPr>
        <w:t>tel: +382 (0) 20 310 280</w:t>
      </w:r>
    </w:p>
    <w:p w:rsidR="002D6C69" w:rsidRPr="00E34D40" w:rsidRDefault="002D6C69" w:rsidP="002D6C69">
      <w:pPr>
        <w:pStyle w:val="NoSpacing"/>
        <w:jc w:val="both"/>
        <w:rPr>
          <w:rFonts w:ascii="Times New Roman" w:eastAsia="Calibri" w:hAnsi="Times New Roman"/>
          <w:lang w:val="sr-Latn-RS"/>
        </w:rPr>
      </w:pPr>
      <w:r w:rsidRPr="00E34D40">
        <w:rPr>
          <w:rFonts w:ascii="Times New Roman" w:eastAsia="Calibri" w:hAnsi="Times New Roman"/>
          <w:lang w:val="sr-Latn-RS"/>
        </w:rPr>
        <w:t>fax: +382 (0) 20 310 581</w:t>
      </w:r>
    </w:p>
    <w:p w:rsidR="002D6C69" w:rsidRPr="00E34D40" w:rsidRDefault="00DE6BDD" w:rsidP="002D6C69">
      <w:pPr>
        <w:pStyle w:val="NoSpacing"/>
        <w:jc w:val="both"/>
        <w:rPr>
          <w:rFonts w:ascii="Times New Roman" w:eastAsia="Calibri" w:hAnsi="Times New Roman"/>
          <w:lang w:val="sr-Latn-RS"/>
        </w:rPr>
      </w:pPr>
      <w:hyperlink r:id="rId19" w:history="1">
        <w:r w:rsidR="002D6C69" w:rsidRPr="00E34D40">
          <w:rPr>
            <w:rFonts w:ascii="Times New Roman" w:eastAsia="Calibri" w:hAnsi="Times New Roman"/>
            <w:color w:val="0000FF"/>
            <w:u w:val="single"/>
            <w:lang w:val="sr-Latn-RS"/>
          </w:rPr>
          <w:t>www.calims.me</w:t>
        </w:r>
      </w:hyperlink>
    </w:p>
    <w:p w:rsidR="002D6C69" w:rsidRPr="00E34D40" w:rsidRDefault="00DE6BDD" w:rsidP="002D6C69">
      <w:pPr>
        <w:pStyle w:val="NoSpacing"/>
        <w:jc w:val="both"/>
        <w:rPr>
          <w:rFonts w:ascii="Times New Roman" w:eastAsia="Calibri" w:hAnsi="Times New Roman"/>
          <w:color w:val="0000FF"/>
          <w:u w:val="single"/>
          <w:lang w:val="sr-Latn-RS"/>
        </w:rPr>
      </w:pPr>
      <w:hyperlink r:id="rId20" w:history="1">
        <w:r w:rsidR="002D6C69" w:rsidRPr="00E34D40">
          <w:rPr>
            <w:rFonts w:ascii="Times New Roman" w:eastAsia="Calibri" w:hAnsi="Times New Roman"/>
            <w:color w:val="0000FF"/>
            <w:u w:val="single"/>
            <w:lang w:val="sr-Latn-RS"/>
          </w:rPr>
          <w:t>nezeljenadejstva@calims.me</w:t>
        </w:r>
      </w:hyperlink>
    </w:p>
    <w:p w:rsidR="002D6C69" w:rsidRPr="00E34D40" w:rsidRDefault="002D6C69" w:rsidP="002D6C69">
      <w:pPr>
        <w:pStyle w:val="NoSpacing"/>
        <w:jc w:val="both"/>
        <w:rPr>
          <w:rFonts w:ascii="Times New Roman" w:eastAsia="Calibri" w:hAnsi="Times New Roman"/>
          <w:lang w:val="sr-Latn-RS"/>
        </w:rPr>
      </w:pPr>
      <w:r w:rsidRPr="00E34D40">
        <w:rPr>
          <w:rFonts w:ascii="Times New Roman" w:eastAsia="Calibri" w:hAnsi="Times New Roman"/>
          <w:lang w:val="sr-Latn-RS"/>
        </w:rPr>
        <w:t>putem IS zdravstvene zaštite</w:t>
      </w:r>
    </w:p>
    <w:p w:rsidR="002D6C69" w:rsidRPr="00480FB1" w:rsidRDefault="002D6C69" w:rsidP="002D6C69">
      <w:pPr>
        <w:tabs>
          <w:tab w:val="left" w:pos="540"/>
          <w:tab w:val="left" w:pos="569"/>
        </w:tabs>
        <w:rPr>
          <w:b/>
          <w:bCs/>
          <w:sz w:val="22"/>
          <w:szCs w:val="22"/>
        </w:rPr>
      </w:pPr>
    </w:p>
    <w:p w:rsidR="002D6C69" w:rsidRPr="00480FB1" w:rsidRDefault="002D6C69" w:rsidP="002D6C69">
      <w:pPr>
        <w:tabs>
          <w:tab w:val="left" w:pos="540"/>
          <w:tab w:val="left" w:pos="569"/>
        </w:tabs>
        <w:rPr>
          <w:b/>
          <w:bCs/>
          <w:sz w:val="22"/>
          <w:szCs w:val="22"/>
        </w:rPr>
      </w:pPr>
      <w:r w:rsidRPr="00480FB1">
        <w:rPr>
          <w:b/>
          <w:bCs/>
          <w:sz w:val="22"/>
          <w:szCs w:val="22"/>
        </w:rPr>
        <w:t xml:space="preserve">4.9. </w:t>
      </w:r>
      <w:r>
        <w:rPr>
          <w:b/>
          <w:bCs/>
          <w:sz w:val="22"/>
          <w:szCs w:val="22"/>
        </w:rPr>
        <w:tab/>
      </w:r>
      <w:r w:rsidRPr="00C30871">
        <w:rPr>
          <w:b/>
          <w:bCs/>
          <w:sz w:val="22"/>
          <w:szCs w:val="22"/>
        </w:rPr>
        <w:t>Predoziranje i mjere koje je potrebno preduzeti</w:t>
      </w:r>
    </w:p>
    <w:p w:rsidR="002D6C69" w:rsidRDefault="002D6C69" w:rsidP="002D6C69">
      <w:pPr>
        <w:tabs>
          <w:tab w:val="left" w:pos="540"/>
          <w:tab w:val="left" w:pos="569"/>
        </w:tabs>
        <w:rPr>
          <w:b/>
          <w:bCs/>
          <w:sz w:val="22"/>
          <w:szCs w:val="22"/>
        </w:rPr>
      </w:pPr>
    </w:p>
    <w:p w:rsidR="002D6C69" w:rsidRDefault="002D6C69" w:rsidP="002D6C69">
      <w:pPr>
        <w:tabs>
          <w:tab w:val="left" w:pos="284"/>
        </w:tabs>
        <w:jc w:val="both"/>
        <w:rPr>
          <w:sz w:val="22"/>
          <w:szCs w:val="22"/>
          <w:lang w:val="sr-Latn-CS"/>
        </w:rPr>
      </w:pPr>
      <w:r w:rsidRPr="009D07F0">
        <w:rPr>
          <w:sz w:val="22"/>
          <w:szCs w:val="22"/>
          <w:lang w:val="sr-Latn-CS"/>
        </w:rPr>
        <w:t>Ne postoje podaci o predoziranju lijekom Triplixam kod ljudi.</w:t>
      </w:r>
    </w:p>
    <w:p w:rsidR="002D6C69" w:rsidRDefault="002D6C69" w:rsidP="002D6C69">
      <w:pPr>
        <w:tabs>
          <w:tab w:val="left" w:pos="284"/>
        </w:tabs>
        <w:jc w:val="both"/>
        <w:rPr>
          <w:sz w:val="22"/>
          <w:szCs w:val="22"/>
          <w:lang w:val="sr-Latn-CS"/>
        </w:rPr>
      </w:pPr>
    </w:p>
    <w:p w:rsidR="002D6C69" w:rsidRDefault="002D6C69" w:rsidP="002D6C69">
      <w:pPr>
        <w:tabs>
          <w:tab w:val="left" w:pos="284"/>
        </w:tabs>
        <w:jc w:val="both"/>
        <w:rPr>
          <w:i/>
          <w:sz w:val="22"/>
          <w:szCs w:val="22"/>
          <w:lang w:val="sr-Latn-CS"/>
        </w:rPr>
      </w:pPr>
      <w:r>
        <w:rPr>
          <w:i/>
          <w:sz w:val="22"/>
          <w:szCs w:val="22"/>
          <w:lang w:val="sr-Latn-CS"/>
        </w:rPr>
        <w:lastRenderedPageBreak/>
        <w:t>Kombinacija perindopril/indapamid</w:t>
      </w:r>
    </w:p>
    <w:p w:rsidR="002D6C69" w:rsidRPr="00C30871" w:rsidRDefault="002D6C69" w:rsidP="002D6C69">
      <w:pPr>
        <w:tabs>
          <w:tab w:val="left" w:pos="284"/>
        </w:tabs>
        <w:jc w:val="both"/>
        <w:rPr>
          <w:sz w:val="22"/>
          <w:szCs w:val="22"/>
          <w:u w:val="single"/>
          <w:lang w:val="sr-Latn-CS"/>
        </w:rPr>
      </w:pPr>
      <w:r>
        <w:rPr>
          <w:sz w:val="22"/>
          <w:szCs w:val="22"/>
          <w:u w:val="single"/>
          <w:lang w:val="sr-Latn-CS"/>
        </w:rPr>
        <w:t>Simptomi</w:t>
      </w:r>
    </w:p>
    <w:p w:rsidR="002D6C69" w:rsidRDefault="002D6C69" w:rsidP="002D6C69">
      <w:pPr>
        <w:tabs>
          <w:tab w:val="left" w:pos="284"/>
        </w:tabs>
        <w:jc w:val="both"/>
        <w:rPr>
          <w:sz w:val="22"/>
          <w:szCs w:val="22"/>
          <w:lang w:val="sr-Latn-CS"/>
        </w:rPr>
      </w:pPr>
      <w:r w:rsidRPr="009D07F0">
        <w:rPr>
          <w:sz w:val="22"/>
          <w:szCs w:val="22"/>
          <w:lang w:val="sr-Latn-CS"/>
        </w:rPr>
        <w:t>Najčešća neželjena reakcija u slučajevima predoziranja kombinacijom perindopril / indapamid je hipotenzija, ponekad udružena sa mučninom, povraćanjem, grčevima, vrtoglavicom, pospanošću, mentalnom konfuzijom, oligurijom koja može progredirati do anurije (izazvana hipovolemijom). Mogu se javiti poremećaji vode i elektrolita (nizak nivo natrijuma, nizak nivo kalijuma).</w:t>
      </w:r>
    </w:p>
    <w:p w:rsidR="002D6C69" w:rsidRPr="00C30871" w:rsidRDefault="002D6C69" w:rsidP="002D6C69">
      <w:pPr>
        <w:tabs>
          <w:tab w:val="left" w:pos="284"/>
        </w:tabs>
        <w:jc w:val="both"/>
        <w:rPr>
          <w:sz w:val="22"/>
          <w:szCs w:val="22"/>
          <w:u w:val="single"/>
          <w:lang w:val="sr-Latn-CS"/>
        </w:rPr>
      </w:pPr>
      <w:r>
        <w:rPr>
          <w:sz w:val="22"/>
          <w:szCs w:val="22"/>
          <w:u w:val="single"/>
          <w:lang w:val="sr-Latn-CS"/>
        </w:rPr>
        <w:t>Zbrinjavanje</w:t>
      </w:r>
    </w:p>
    <w:p w:rsidR="002D6C69" w:rsidRPr="009D07F0" w:rsidRDefault="002D6C69" w:rsidP="002D6C69">
      <w:pPr>
        <w:tabs>
          <w:tab w:val="left" w:pos="284"/>
        </w:tabs>
        <w:jc w:val="both"/>
        <w:rPr>
          <w:sz w:val="22"/>
          <w:szCs w:val="22"/>
          <w:lang w:val="sr-Latn-CS"/>
        </w:rPr>
      </w:pPr>
      <w:r w:rsidRPr="009D07F0">
        <w:rPr>
          <w:sz w:val="22"/>
          <w:szCs w:val="22"/>
          <w:lang w:val="sr-Latn-CS"/>
        </w:rPr>
        <w:t>Prva mjera koju treba preduzeti je brza eliminacija unijetog lijeka (ljekova) gastričnom lavažom i/ili primjenom aktivnog uglja, zatim uspostaviti balans vode i elektrolita u specijalizovanim centrima</w:t>
      </w:r>
      <w:r>
        <w:rPr>
          <w:sz w:val="22"/>
          <w:szCs w:val="22"/>
          <w:lang w:val="sr-Latn-CS"/>
        </w:rPr>
        <w:t>,</w:t>
      </w:r>
      <w:r w:rsidRPr="009D07F0">
        <w:rPr>
          <w:sz w:val="22"/>
          <w:szCs w:val="22"/>
          <w:lang w:val="sr-Latn-CS"/>
        </w:rPr>
        <w:t xml:space="preserve"> dok se ne vrate u normalu.</w:t>
      </w:r>
    </w:p>
    <w:p w:rsidR="002D6C69" w:rsidRPr="009D07F0" w:rsidRDefault="002D6C69" w:rsidP="002D6C69">
      <w:pPr>
        <w:tabs>
          <w:tab w:val="left" w:pos="284"/>
        </w:tabs>
        <w:jc w:val="both"/>
        <w:rPr>
          <w:sz w:val="22"/>
          <w:szCs w:val="22"/>
          <w:lang w:val="sr-Latn-CS"/>
        </w:rPr>
      </w:pPr>
      <w:r w:rsidRPr="009D07F0">
        <w:rPr>
          <w:sz w:val="22"/>
          <w:szCs w:val="22"/>
          <w:lang w:val="sr-Latn-CS"/>
        </w:rPr>
        <w:t xml:space="preserve">Ako se javi izražena hipotenzija, treba </w:t>
      </w:r>
      <w:r>
        <w:rPr>
          <w:sz w:val="22"/>
          <w:szCs w:val="22"/>
          <w:lang w:val="sr-Latn-CS"/>
        </w:rPr>
        <w:t xml:space="preserve">je </w:t>
      </w:r>
      <w:r w:rsidRPr="009D07F0">
        <w:rPr>
          <w:sz w:val="22"/>
          <w:szCs w:val="22"/>
          <w:lang w:val="sr-Latn-CS"/>
        </w:rPr>
        <w:t>tretirati stavljanjem pacijenta u ležeći položaj sa glavom naniže. Ako je neophodno, može se i.v. dati izotonični fiziološki rastvor, ili se može primijeniti neka od drugih metoda za povećanje volemije.</w:t>
      </w:r>
    </w:p>
    <w:p w:rsidR="002D6C69" w:rsidRPr="009D07F0" w:rsidRDefault="002D6C69" w:rsidP="002D6C69">
      <w:pPr>
        <w:tabs>
          <w:tab w:val="left" w:pos="284"/>
        </w:tabs>
        <w:jc w:val="both"/>
        <w:rPr>
          <w:sz w:val="22"/>
          <w:szCs w:val="22"/>
          <w:lang w:val="sr-Latn-CS"/>
        </w:rPr>
      </w:pPr>
      <w:r w:rsidRPr="009D07F0">
        <w:rPr>
          <w:sz w:val="22"/>
          <w:szCs w:val="22"/>
          <w:lang w:val="sr-Latn-CS"/>
        </w:rPr>
        <w:t>Perindoprilat, aktivni oblik perindoprila, može biti dijaliziran (vidjeti odjeljak 5.2).</w:t>
      </w:r>
    </w:p>
    <w:p w:rsidR="002D6C69" w:rsidRDefault="002D6C69" w:rsidP="002D6C69">
      <w:pPr>
        <w:tabs>
          <w:tab w:val="left" w:pos="284"/>
        </w:tabs>
        <w:jc w:val="both"/>
        <w:rPr>
          <w:sz w:val="22"/>
          <w:szCs w:val="22"/>
          <w:lang w:val="sr-Latn-CS"/>
        </w:rPr>
      </w:pPr>
    </w:p>
    <w:p w:rsidR="002D6C69" w:rsidRPr="00C30871" w:rsidRDefault="002D6C69" w:rsidP="002D6C69">
      <w:pPr>
        <w:tabs>
          <w:tab w:val="left" w:pos="284"/>
        </w:tabs>
        <w:jc w:val="both"/>
        <w:rPr>
          <w:i/>
          <w:sz w:val="22"/>
          <w:szCs w:val="22"/>
          <w:lang w:val="sr-Latn-CS"/>
        </w:rPr>
      </w:pPr>
      <w:r>
        <w:rPr>
          <w:i/>
          <w:sz w:val="22"/>
          <w:szCs w:val="22"/>
          <w:lang w:val="sr-Latn-CS"/>
        </w:rPr>
        <w:t>Amlodipin</w:t>
      </w:r>
    </w:p>
    <w:p w:rsidR="002D6C69" w:rsidRDefault="002D6C69" w:rsidP="002D6C69">
      <w:pPr>
        <w:tabs>
          <w:tab w:val="left" w:pos="284"/>
        </w:tabs>
        <w:jc w:val="both"/>
        <w:rPr>
          <w:noProof/>
          <w:sz w:val="22"/>
          <w:szCs w:val="22"/>
          <w:lang w:val="sr-Latn-CS"/>
        </w:rPr>
      </w:pPr>
      <w:r w:rsidRPr="009D07F0">
        <w:rPr>
          <w:noProof/>
          <w:sz w:val="22"/>
          <w:szCs w:val="22"/>
          <w:lang w:val="sr-Latn-CS"/>
        </w:rPr>
        <w:t xml:space="preserve">Iskustvo sa amlodipinom u smislu namjernog predoziranja je ograničeno. </w:t>
      </w:r>
    </w:p>
    <w:p w:rsidR="002D6C69" w:rsidRPr="00C30871" w:rsidRDefault="002D6C69" w:rsidP="002D6C69">
      <w:pPr>
        <w:tabs>
          <w:tab w:val="left" w:pos="284"/>
        </w:tabs>
        <w:jc w:val="both"/>
        <w:rPr>
          <w:noProof/>
          <w:sz w:val="22"/>
          <w:szCs w:val="22"/>
          <w:u w:val="single"/>
          <w:lang w:val="sr-Latn-CS"/>
        </w:rPr>
      </w:pPr>
      <w:r>
        <w:rPr>
          <w:noProof/>
          <w:sz w:val="22"/>
          <w:szCs w:val="22"/>
          <w:u w:val="single"/>
          <w:lang w:val="sr-Latn-CS"/>
        </w:rPr>
        <w:t>Simptomi</w:t>
      </w:r>
    </w:p>
    <w:p w:rsidR="002D6C69" w:rsidRDefault="002D6C69" w:rsidP="002D6C69">
      <w:pPr>
        <w:tabs>
          <w:tab w:val="left" w:pos="284"/>
        </w:tabs>
        <w:jc w:val="both"/>
        <w:rPr>
          <w:noProof/>
          <w:sz w:val="22"/>
          <w:szCs w:val="22"/>
          <w:lang w:val="sr-Latn-CS"/>
        </w:rPr>
      </w:pPr>
      <w:r w:rsidRPr="009D07F0">
        <w:rPr>
          <w:noProof/>
          <w:sz w:val="22"/>
          <w:szCs w:val="22"/>
          <w:lang w:val="sr-Latn-CS"/>
        </w:rPr>
        <w:t>Raspoloživi podaci pokazuju da bi veliko predoziranje moglo da dovede do izražene periferne vazodilatacije i moguće, do refleksne tahikardije. Prijavljen</w:t>
      </w:r>
      <w:r>
        <w:rPr>
          <w:noProof/>
          <w:sz w:val="22"/>
          <w:szCs w:val="22"/>
          <w:lang w:val="sr-Latn-CS"/>
        </w:rPr>
        <w:t>a</w:t>
      </w:r>
      <w:r w:rsidRPr="009D07F0">
        <w:rPr>
          <w:noProof/>
          <w:sz w:val="22"/>
          <w:szCs w:val="22"/>
          <w:lang w:val="sr-Latn-CS"/>
        </w:rPr>
        <w:t xml:space="preserve"> </w:t>
      </w:r>
      <w:r>
        <w:rPr>
          <w:noProof/>
          <w:sz w:val="22"/>
          <w:szCs w:val="22"/>
          <w:lang w:val="sr-Latn-CS"/>
        </w:rPr>
        <w:t>je</w:t>
      </w:r>
      <w:r w:rsidRPr="009D07F0">
        <w:rPr>
          <w:noProof/>
          <w:sz w:val="22"/>
          <w:szCs w:val="22"/>
          <w:lang w:val="sr-Latn-CS"/>
        </w:rPr>
        <w:t xml:space="preserve"> izražena i vjerovatno produžena sistemska hipotenzija koja može dovesti do i uključivati šok sa fatalnim ishodom.</w:t>
      </w:r>
    </w:p>
    <w:p w:rsidR="002D6C69" w:rsidRPr="00C30871" w:rsidRDefault="002D6C69" w:rsidP="002D6C69">
      <w:pPr>
        <w:tabs>
          <w:tab w:val="left" w:pos="284"/>
        </w:tabs>
        <w:jc w:val="both"/>
        <w:rPr>
          <w:noProof/>
          <w:sz w:val="22"/>
          <w:szCs w:val="22"/>
          <w:u w:val="single"/>
          <w:lang w:val="sr-Latn-CS"/>
        </w:rPr>
      </w:pPr>
      <w:r>
        <w:rPr>
          <w:noProof/>
          <w:sz w:val="22"/>
          <w:szCs w:val="22"/>
          <w:u w:val="single"/>
          <w:lang w:val="sr-Latn-CS"/>
        </w:rPr>
        <w:t>Zbrinjavanje</w:t>
      </w:r>
    </w:p>
    <w:p w:rsidR="002D6C69" w:rsidRPr="009D07F0" w:rsidRDefault="002D6C69" w:rsidP="002D6C69">
      <w:pPr>
        <w:tabs>
          <w:tab w:val="left" w:pos="284"/>
        </w:tabs>
        <w:jc w:val="both"/>
        <w:rPr>
          <w:noProof/>
          <w:sz w:val="22"/>
          <w:szCs w:val="22"/>
          <w:lang w:val="sr-Latn-CS"/>
        </w:rPr>
      </w:pPr>
      <w:r w:rsidRPr="009D07F0">
        <w:rPr>
          <w:noProof/>
          <w:sz w:val="22"/>
          <w:szCs w:val="22"/>
          <w:lang w:val="sr-Latn-CS"/>
        </w:rPr>
        <w:t>Klinički značajna hipotenzija usljed predoziranja amlodipinom zahtijeva aktivnu kardiovaskulnu podršku uključujući praćenje srčane i respiratorne funkcije, podizanje ekstremiteta i praćenje volumena cirkulišuće tečnosti i lučenja urina.</w:t>
      </w:r>
    </w:p>
    <w:p w:rsidR="002D6C69" w:rsidRPr="009D07F0" w:rsidRDefault="002D6C69" w:rsidP="002D6C69">
      <w:pPr>
        <w:tabs>
          <w:tab w:val="left" w:pos="284"/>
        </w:tabs>
        <w:jc w:val="both"/>
        <w:rPr>
          <w:noProof/>
          <w:sz w:val="22"/>
          <w:szCs w:val="22"/>
          <w:lang w:val="sr-Latn-CS"/>
        </w:rPr>
      </w:pPr>
      <w:r w:rsidRPr="009D07F0">
        <w:rPr>
          <w:noProof/>
          <w:sz w:val="22"/>
          <w:szCs w:val="22"/>
          <w:lang w:val="sr-Latn-CS"/>
        </w:rPr>
        <w:t>Prilikom ponovnog uspostavljanja vaskularnog tonusa i krvnog pritiska</w:t>
      </w:r>
      <w:r>
        <w:rPr>
          <w:noProof/>
          <w:sz w:val="22"/>
          <w:szCs w:val="22"/>
          <w:lang w:val="sr-Latn-CS"/>
        </w:rPr>
        <w:t>,</w:t>
      </w:r>
      <w:r w:rsidRPr="009D07F0">
        <w:rPr>
          <w:noProof/>
          <w:sz w:val="22"/>
          <w:szCs w:val="22"/>
          <w:lang w:val="sr-Latn-CS"/>
        </w:rPr>
        <w:t xml:space="preserve"> vazokonstriktor može biti koristan, pod uslovom da nema kontraindikacija za njegovu primjenu. Intravenski dat kalcijum</w:t>
      </w:r>
      <w:r>
        <w:rPr>
          <w:noProof/>
          <w:sz w:val="22"/>
          <w:szCs w:val="22"/>
          <w:lang w:val="sr-Latn-CS"/>
        </w:rPr>
        <w:t xml:space="preserve"> </w:t>
      </w:r>
      <w:r w:rsidRPr="009D07F0">
        <w:rPr>
          <w:noProof/>
          <w:sz w:val="22"/>
          <w:szCs w:val="22"/>
          <w:lang w:val="sr-Latn-CS"/>
        </w:rPr>
        <w:t>glukonat može biti od koristi prilikom otklanjanja dejstva blokade kalcijumskih kanala.</w:t>
      </w:r>
    </w:p>
    <w:p w:rsidR="002D6C69" w:rsidRPr="009D07F0" w:rsidRDefault="002D6C69" w:rsidP="002D6C69">
      <w:pPr>
        <w:tabs>
          <w:tab w:val="left" w:pos="284"/>
        </w:tabs>
        <w:jc w:val="both"/>
        <w:rPr>
          <w:noProof/>
          <w:sz w:val="22"/>
          <w:szCs w:val="22"/>
          <w:lang w:val="sr-Latn-CS"/>
        </w:rPr>
      </w:pPr>
      <w:r w:rsidRPr="009D07F0">
        <w:rPr>
          <w:noProof/>
          <w:sz w:val="22"/>
          <w:szCs w:val="22"/>
          <w:lang w:val="sr-Latn-CS"/>
        </w:rPr>
        <w:t>Gastrična lavaža može biti korisna u nekim slučajevima. Kod zdravih dobrovoljaca je pokazano da upotreba aktivnog uglja do 2 sata nakom administracije 10 mg amlodipina smanjuje resorpciju amlodipina.</w:t>
      </w:r>
    </w:p>
    <w:p w:rsidR="002D6C69" w:rsidRPr="009D07F0" w:rsidRDefault="002D6C69" w:rsidP="002D6C69">
      <w:pPr>
        <w:tabs>
          <w:tab w:val="left" w:pos="540"/>
          <w:tab w:val="left" w:pos="569"/>
        </w:tabs>
        <w:rPr>
          <w:b/>
          <w:bCs/>
          <w:sz w:val="22"/>
          <w:szCs w:val="22"/>
          <w:lang w:val="sr-Latn-CS"/>
        </w:rPr>
      </w:pPr>
      <w:r w:rsidRPr="009D07F0">
        <w:rPr>
          <w:noProof/>
          <w:sz w:val="22"/>
          <w:szCs w:val="22"/>
          <w:lang w:val="sr-Latn-CS"/>
        </w:rPr>
        <w:t>S obzirom da se amlodipin u velikoj mjeri vezuje za proteine plazme</w:t>
      </w:r>
      <w:r>
        <w:rPr>
          <w:noProof/>
          <w:sz w:val="22"/>
          <w:szCs w:val="22"/>
          <w:lang w:val="sr-Latn-CS"/>
        </w:rPr>
        <w:t>,</w:t>
      </w:r>
      <w:r w:rsidRPr="009D07F0">
        <w:rPr>
          <w:noProof/>
          <w:sz w:val="22"/>
          <w:szCs w:val="22"/>
          <w:lang w:val="sr-Latn-CS"/>
        </w:rPr>
        <w:t xml:space="preserve"> nije vjerovatno da bi dijaliza bila od koristi.</w:t>
      </w:r>
    </w:p>
    <w:p w:rsidR="002D6C69" w:rsidRDefault="002D6C69" w:rsidP="002D6C69">
      <w:pPr>
        <w:tabs>
          <w:tab w:val="left" w:pos="540"/>
          <w:tab w:val="left" w:pos="569"/>
        </w:tabs>
        <w:rPr>
          <w:b/>
          <w:bCs/>
          <w:sz w:val="22"/>
          <w:szCs w:val="22"/>
          <w:lang w:val="sr-Latn-CS"/>
        </w:rPr>
      </w:pPr>
    </w:p>
    <w:p w:rsidR="002D6C69" w:rsidRPr="009D07F0" w:rsidRDefault="002D6C69" w:rsidP="002D6C69">
      <w:pPr>
        <w:tabs>
          <w:tab w:val="left" w:pos="540"/>
          <w:tab w:val="left" w:pos="569"/>
        </w:tabs>
        <w:rPr>
          <w:b/>
          <w:bCs/>
          <w:sz w:val="22"/>
          <w:szCs w:val="22"/>
          <w:lang w:val="sr-Latn-CS"/>
        </w:rPr>
      </w:pPr>
    </w:p>
    <w:p w:rsidR="002D6C69" w:rsidRPr="00480FB1" w:rsidRDefault="002D6C69" w:rsidP="002D6C69">
      <w:pPr>
        <w:tabs>
          <w:tab w:val="left" w:pos="540"/>
          <w:tab w:val="left" w:pos="569"/>
        </w:tabs>
        <w:rPr>
          <w:b/>
          <w:bCs/>
          <w:sz w:val="22"/>
          <w:szCs w:val="22"/>
        </w:rPr>
      </w:pPr>
      <w:r w:rsidRPr="00480FB1">
        <w:rPr>
          <w:b/>
          <w:bCs/>
          <w:sz w:val="22"/>
          <w:szCs w:val="22"/>
        </w:rPr>
        <w:t xml:space="preserve">5. </w:t>
      </w:r>
      <w:r>
        <w:rPr>
          <w:b/>
          <w:bCs/>
          <w:sz w:val="22"/>
          <w:szCs w:val="22"/>
        </w:rPr>
        <w:tab/>
      </w:r>
      <w:r w:rsidRPr="00480FB1">
        <w:rPr>
          <w:b/>
          <w:bCs/>
          <w:sz w:val="22"/>
          <w:szCs w:val="22"/>
        </w:rPr>
        <w:t>FARMAKOLOŠKI PODACI</w:t>
      </w:r>
    </w:p>
    <w:p w:rsidR="002D6C69" w:rsidRPr="00480FB1" w:rsidRDefault="002D6C69" w:rsidP="002D6C69">
      <w:pPr>
        <w:tabs>
          <w:tab w:val="left" w:pos="540"/>
          <w:tab w:val="left" w:pos="569"/>
        </w:tabs>
        <w:rPr>
          <w:b/>
          <w:bCs/>
          <w:sz w:val="22"/>
          <w:szCs w:val="22"/>
        </w:rPr>
      </w:pPr>
    </w:p>
    <w:p w:rsidR="002D6C69" w:rsidRPr="00480FB1" w:rsidRDefault="002D6C69" w:rsidP="002D6C69">
      <w:pPr>
        <w:tabs>
          <w:tab w:val="left" w:pos="540"/>
          <w:tab w:val="left" w:pos="569"/>
        </w:tabs>
        <w:rPr>
          <w:b/>
          <w:bCs/>
          <w:sz w:val="22"/>
          <w:szCs w:val="22"/>
        </w:rPr>
      </w:pPr>
      <w:r w:rsidRPr="00480FB1">
        <w:rPr>
          <w:b/>
          <w:bCs/>
          <w:sz w:val="22"/>
          <w:szCs w:val="22"/>
        </w:rPr>
        <w:t xml:space="preserve">5.1. </w:t>
      </w:r>
      <w:r>
        <w:rPr>
          <w:b/>
          <w:bCs/>
          <w:sz w:val="22"/>
          <w:szCs w:val="22"/>
        </w:rPr>
        <w:tab/>
      </w:r>
      <w:r w:rsidRPr="00480FB1">
        <w:rPr>
          <w:b/>
          <w:bCs/>
          <w:sz w:val="22"/>
          <w:szCs w:val="22"/>
        </w:rPr>
        <w:t>Farmakodinamski podaci</w:t>
      </w:r>
    </w:p>
    <w:p w:rsidR="002D6C69" w:rsidRPr="00480FB1" w:rsidRDefault="002D6C69" w:rsidP="002D6C69">
      <w:pPr>
        <w:tabs>
          <w:tab w:val="left" w:pos="540"/>
          <w:tab w:val="left" w:pos="569"/>
        </w:tabs>
        <w:rPr>
          <w:b/>
          <w:bCs/>
          <w:sz w:val="22"/>
          <w:szCs w:val="22"/>
        </w:rPr>
      </w:pPr>
    </w:p>
    <w:p w:rsidR="002D6C69" w:rsidRPr="00480FB1" w:rsidRDefault="002D6C69" w:rsidP="002D6C69">
      <w:pPr>
        <w:tabs>
          <w:tab w:val="left" w:pos="540"/>
          <w:tab w:val="left" w:pos="569"/>
        </w:tabs>
        <w:rPr>
          <w:bCs/>
          <w:sz w:val="22"/>
          <w:szCs w:val="22"/>
        </w:rPr>
      </w:pPr>
      <w:r w:rsidRPr="00480FB1">
        <w:rPr>
          <w:bCs/>
          <w:sz w:val="22"/>
          <w:szCs w:val="22"/>
        </w:rPr>
        <w:t>Farmakoterapijska grupa:</w:t>
      </w:r>
      <w:r>
        <w:rPr>
          <w:bCs/>
          <w:sz w:val="22"/>
          <w:szCs w:val="22"/>
        </w:rPr>
        <w:t xml:space="preserve"> </w:t>
      </w:r>
      <w:r>
        <w:rPr>
          <w:sz w:val="22"/>
          <w:szCs w:val="22"/>
          <w:lang w:val="sr-Latn-CS"/>
        </w:rPr>
        <w:t>ACE inhibitori, ostale kombinacije.</w:t>
      </w:r>
    </w:p>
    <w:p w:rsidR="002D6C69" w:rsidRPr="00480FB1" w:rsidRDefault="002D6C69" w:rsidP="002D6C69">
      <w:pPr>
        <w:tabs>
          <w:tab w:val="left" w:pos="540"/>
          <w:tab w:val="left" w:pos="569"/>
        </w:tabs>
        <w:rPr>
          <w:bCs/>
          <w:sz w:val="22"/>
          <w:szCs w:val="22"/>
        </w:rPr>
      </w:pPr>
    </w:p>
    <w:p w:rsidR="002D6C69" w:rsidRDefault="002D6C69" w:rsidP="002D6C69">
      <w:pPr>
        <w:tabs>
          <w:tab w:val="left" w:pos="540"/>
          <w:tab w:val="left" w:pos="569"/>
        </w:tabs>
        <w:rPr>
          <w:sz w:val="22"/>
          <w:szCs w:val="22"/>
          <w:lang w:val="sr-Latn-CS"/>
        </w:rPr>
      </w:pPr>
      <w:r w:rsidRPr="00480FB1">
        <w:rPr>
          <w:bCs/>
          <w:sz w:val="22"/>
          <w:szCs w:val="22"/>
        </w:rPr>
        <w:t>ATC kod:</w:t>
      </w:r>
      <w:r>
        <w:rPr>
          <w:bCs/>
          <w:sz w:val="22"/>
          <w:szCs w:val="22"/>
        </w:rPr>
        <w:t xml:space="preserve"> </w:t>
      </w:r>
      <w:r>
        <w:rPr>
          <w:sz w:val="22"/>
          <w:szCs w:val="22"/>
          <w:lang w:val="sr-Latn-CS"/>
        </w:rPr>
        <w:t>C09BX01</w:t>
      </w:r>
    </w:p>
    <w:p w:rsidR="002D6C69" w:rsidRDefault="002D6C69" w:rsidP="002D6C69">
      <w:pPr>
        <w:tabs>
          <w:tab w:val="left" w:pos="540"/>
          <w:tab w:val="left" w:pos="569"/>
        </w:tabs>
        <w:jc w:val="both"/>
        <w:rPr>
          <w:sz w:val="22"/>
          <w:szCs w:val="22"/>
          <w:lang w:val="sr-Latn-CS"/>
        </w:rPr>
      </w:pPr>
    </w:p>
    <w:p w:rsidR="002D6C69" w:rsidRPr="009D07F0" w:rsidRDefault="002D6C69" w:rsidP="002D6C69">
      <w:pPr>
        <w:tabs>
          <w:tab w:val="left" w:pos="284"/>
        </w:tabs>
        <w:jc w:val="both"/>
        <w:rPr>
          <w:sz w:val="22"/>
          <w:szCs w:val="22"/>
          <w:lang w:val="sr-Latn-CS"/>
        </w:rPr>
      </w:pPr>
      <w:r w:rsidRPr="009D07F0">
        <w:rPr>
          <w:sz w:val="22"/>
          <w:szCs w:val="22"/>
          <w:lang w:val="sr-Latn-CS"/>
        </w:rPr>
        <w:t>Triplixam je kombinacija tri aktivne supstance sa antihipertenzivnim dejstvom i komplementarnim mehanizmima kontrole krvnog pritiska kod pacijenata koji pate od hipertenzije. Lijek Triplixam predstavlja kombinaciju soli perindopril</w:t>
      </w:r>
      <w:r>
        <w:rPr>
          <w:sz w:val="22"/>
          <w:szCs w:val="22"/>
          <w:lang w:val="sr-Latn-CS"/>
        </w:rPr>
        <w:t xml:space="preserve"> </w:t>
      </w:r>
      <w:r w:rsidRPr="009D07F0">
        <w:rPr>
          <w:sz w:val="22"/>
          <w:szCs w:val="22"/>
          <w:lang w:val="sr-Latn-CS"/>
        </w:rPr>
        <w:t>arginina, inhibitora angiotenzin konvertujućeg enzima, amlodipina, blokatora kalcijumskih kanala iz grupe dihidropiridina</w:t>
      </w:r>
      <w:r>
        <w:rPr>
          <w:sz w:val="22"/>
          <w:szCs w:val="22"/>
          <w:lang w:val="sr-Latn-CS"/>
        </w:rPr>
        <w:t>,</w:t>
      </w:r>
      <w:r w:rsidRPr="009D07F0">
        <w:rPr>
          <w:sz w:val="22"/>
          <w:szCs w:val="22"/>
          <w:lang w:val="sr-Latn-CS"/>
        </w:rPr>
        <w:t xml:space="preserve"> i indapamida, hlorosulfamoilnog diuretika.</w:t>
      </w:r>
    </w:p>
    <w:p w:rsidR="002D6C69" w:rsidRDefault="002D6C69" w:rsidP="002D6C69">
      <w:pPr>
        <w:tabs>
          <w:tab w:val="left" w:pos="540"/>
          <w:tab w:val="left" w:pos="569"/>
        </w:tabs>
        <w:jc w:val="both"/>
        <w:rPr>
          <w:sz w:val="22"/>
          <w:szCs w:val="22"/>
          <w:lang w:val="sr-Latn-CS"/>
        </w:rPr>
      </w:pPr>
      <w:r w:rsidRPr="009D07F0">
        <w:rPr>
          <w:sz w:val="22"/>
          <w:szCs w:val="22"/>
          <w:lang w:val="sr-Latn-CS"/>
        </w:rPr>
        <w:lastRenderedPageBreak/>
        <w:t xml:space="preserve">Farmakološke osobine lijeka Triplixam potiču od svake komponente uzete posebno. Dodatno, kombinacija perindopril / indapamid daje aditivno sinergističko </w:t>
      </w:r>
      <w:r>
        <w:rPr>
          <w:sz w:val="22"/>
          <w:szCs w:val="22"/>
          <w:lang w:val="sr-Latn-CS"/>
        </w:rPr>
        <w:t xml:space="preserve">antihipertenzivno </w:t>
      </w:r>
      <w:r w:rsidRPr="009D07F0">
        <w:rPr>
          <w:sz w:val="22"/>
          <w:szCs w:val="22"/>
          <w:lang w:val="sr-Latn-CS"/>
        </w:rPr>
        <w:t>dejstvo dva lijeka.</w:t>
      </w:r>
    </w:p>
    <w:p w:rsidR="002D6C69" w:rsidRDefault="002D6C69" w:rsidP="002D6C69">
      <w:pPr>
        <w:tabs>
          <w:tab w:val="left" w:pos="540"/>
          <w:tab w:val="left" w:pos="569"/>
        </w:tabs>
        <w:jc w:val="both"/>
        <w:rPr>
          <w:sz w:val="22"/>
          <w:szCs w:val="22"/>
          <w:lang w:val="sr-Latn-CS"/>
        </w:rPr>
      </w:pPr>
    </w:p>
    <w:p w:rsidR="002D6C69" w:rsidRPr="009D07F0" w:rsidRDefault="002D6C69" w:rsidP="002D6C69">
      <w:pPr>
        <w:tabs>
          <w:tab w:val="left" w:pos="284"/>
        </w:tabs>
        <w:jc w:val="both"/>
        <w:rPr>
          <w:sz w:val="22"/>
          <w:szCs w:val="22"/>
          <w:u w:val="single"/>
          <w:lang w:val="sr-Latn-CS"/>
        </w:rPr>
      </w:pPr>
      <w:r w:rsidRPr="009D07F0">
        <w:rPr>
          <w:sz w:val="22"/>
          <w:szCs w:val="22"/>
          <w:u w:val="single"/>
          <w:lang w:val="sr-Latn-CS"/>
        </w:rPr>
        <w:t>Mehanizam dejstva</w:t>
      </w:r>
    </w:p>
    <w:p w:rsidR="002D6C69" w:rsidRPr="009D07F0" w:rsidRDefault="002D6C69" w:rsidP="002D6C69">
      <w:pPr>
        <w:tabs>
          <w:tab w:val="left" w:pos="284"/>
        </w:tabs>
        <w:ind w:left="720"/>
        <w:jc w:val="both"/>
        <w:rPr>
          <w:sz w:val="22"/>
          <w:szCs w:val="22"/>
          <w:lang w:val="sr-Latn-CS"/>
        </w:rPr>
      </w:pPr>
    </w:p>
    <w:p w:rsidR="002D6C69" w:rsidRPr="009D07F0" w:rsidRDefault="002D6C69" w:rsidP="002D6C69">
      <w:pPr>
        <w:tabs>
          <w:tab w:val="left" w:pos="284"/>
        </w:tabs>
        <w:jc w:val="both"/>
        <w:rPr>
          <w:i/>
          <w:sz w:val="22"/>
          <w:szCs w:val="22"/>
          <w:lang w:val="sr-Latn-CS"/>
        </w:rPr>
      </w:pPr>
      <w:r w:rsidRPr="009D07F0">
        <w:rPr>
          <w:i/>
          <w:sz w:val="22"/>
          <w:szCs w:val="22"/>
          <w:lang w:val="sr-Latn-CS"/>
        </w:rPr>
        <w:t>Perindopril:</w:t>
      </w:r>
    </w:p>
    <w:p w:rsidR="002D6C69" w:rsidRPr="009D07F0" w:rsidRDefault="002D6C69" w:rsidP="002D6C69">
      <w:pPr>
        <w:tabs>
          <w:tab w:val="left" w:pos="284"/>
        </w:tabs>
        <w:jc w:val="both"/>
        <w:rPr>
          <w:sz w:val="22"/>
          <w:szCs w:val="22"/>
          <w:lang w:val="sr-Latn-CS"/>
        </w:rPr>
      </w:pPr>
      <w:r w:rsidRPr="009D07F0">
        <w:rPr>
          <w:sz w:val="22"/>
          <w:szCs w:val="22"/>
          <w:lang w:val="sr-Latn-CS"/>
        </w:rPr>
        <w:t>Perindopril je inhibitor angiotenzin konvertujućeg enzima (ACE inhibitor) koji konvertuje angiotenzin I u angiotenzin II, vazokonstriktornu supstancu. Dodatno, enzim stimuliše sekreciju aldosterona iz adrenalnog korteksa i stimuliše razgradnju bradikinina, vazodilatatorne supstance, u neaktivni heptapeptid.</w:t>
      </w:r>
    </w:p>
    <w:p w:rsidR="002D6C69" w:rsidRPr="009D07F0" w:rsidRDefault="002D6C69" w:rsidP="002D6C69">
      <w:pPr>
        <w:tabs>
          <w:tab w:val="left" w:pos="284"/>
        </w:tabs>
        <w:jc w:val="both"/>
        <w:rPr>
          <w:sz w:val="22"/>
          <w:szCs w:val="22"/>
          <w:lang w:val="sr-Latn-CS"/>
        </w:rPr>
      </w:pPr>
    </w:p>
    <w:p w:rsidR="002D6C69" w:rsidRPr="009D07F0" w:rsidRDefault="002D6C69" w:rsidP="002D6C69">
      <w:pPr>
        <w:tabs>
          <w:tab w:val="left" w:pos="284"/>
        </w:tabs>
        <w:jc w:val="both"/>
        <w:rPr>
          <w:sz w:val="22"/>
          <w:szCs w:val="22"/>
          <w:lang w:val="sr-Latn-CS"/>
        </w:rPr>
      </w:pPr>
      <w:r w:rsidRPr="009D07F0">
        <w:rPr>
          <w:sz w:val="22"/>
          <w:szCs w:val="22"/>
          <w:lang w:val="sr-Latn-CS"/>
        </w:rPr>
        <w:t>Ovo rezultira:</w:t>
      </w:r>
    </w:p>
    <w:p w:rsidR="002D6C69" w:rsidRPr="009D07F0" w:rsidRDefault="002D6C69" w:rsidP="004676AF">
      <w:pPr>
        <w:numPr>
          <w:ilvl w:val="0"/>
          <w:numId w:val="5"/>
        </w:numPr>
        <w:tabs>
          <w:tab w:val="left" w:pos="284"/>
        </w:tabs>
        <w:jc w:val="both"/>
        <w:rPr>
          <w:sz w:val="22"/>
          <w:szCs w:val="22"/>
          <w:lang w:val="sr-Latn-CS"/>
        </w:rPr>
      </w:pPr>
      <w:r w:rsidRPr="009D07F0">
        <w:rPr>
          <w:sz w:val="22"/>
          <w:szCs w:val="22"/>
          <w:lang w:val="sr-Latn-CS"/>
        </w:rPr>
        <w:t>redukcijom sekrecije aldosterona,</w:t>
      </w:r>
    </w:p>
    <w:p w:rsidR="002D6C69" w:rsidRPr="009D07F0" w:rsidRDefault="002D6C69" w:rsidP="004676AF">
      <w:pPr>
        <w:numPr>
          <w:ilvl w:val="0"/>
          <w:numId w:val="5"/>
        </w:numPr>
        <w:tabs>
          <w:tab w:val="left" w:pos="284"/>
        </w:tabs>
        <w:jc w:val="both"/>
        <w:rPr>
          <w:sz w:val="22"/>
          <w:szCs w:val="22"/>
          <w:lang w:val="sr-Latn-CS"/>
        </w:rPr>
      </w:pPr>
      <w:r w:rsidRPr="009D07F0">
        <w:rPr>
          <w:sz w:val="22"/>
          <w:szCs w:val="22"/>
          <w:lang w:val="sr-Latn-CS"/>
        </w:rPr>
        <w:t>povećanjem aktivnosti renina u plazmi, pošto aldosteron ne utiče na negativnu povratnu spregu,</w:t>
      </w:r>
      <w:r w:rsidRPr="009D07F0">
        <w:rPr>
          <w:vanish/>
          <w:sz w:val="22"/>
          <w:szCs w:val="22"/>
          <w:lang w:val="sr-Latn-CS"/>
        </w:rPr>
        <w:t>rindopril:aija perindopril / indapamid dajea iz grupe dihidropiridina.ole krvnog pritiska kod pacijenata koji pate od hipertenz</w:t>
      </w:r>
    </w:p>
    <w:p w:rsidR="002D6C69" w:rsidRPr="009D07F0" w:rsidRDefault="002D6C69" w:rsidP="004676AF">
      <w:pPr>
        <w:numPr>
          <w:ilvl w:val="0"/>
          <w:numId w:val="5"/>
        </w:numPr>
        <w:jc w:val="both"/>
        <w:rPr>
          <w:sz w:val="22"/>
          <w:szCs w:val="22"/>
          <w:lang w:val="sr-Latn-CS"/>
        </w:rPr>
      </w:pPr>
      <w:r w:rsidRPr="009D07F0">
        <w:rPr>
          <w:sz w:val="22"/>
          <w:szCs w:val="22"/>
          <w:lang w:val="sr-Latn-CS"/>
        </w:rPr>
        <w:t>smanjenjem ukupnog perifernog otpora sa prevashodnim dejstvom na krvne sudove u mišićima i bubrezima, koje nije praćeno retencijom soli i vode, ni refleksnom tahikardijom pri hroničnoj terapiji.</w:t>
      </w:r>
    </w:p>
    <w:p w:rsidR="002D6C69" w:rsidRPr="009D07F0" w:rsidRDefault="002D6C69" w:rsidP="002D6C69">
      <w:pPr>
        <w:tabs>
          <w:tab w:val="left" w:pos="284"/>
        </w:tabs>
        <w:jc w:val="both"/>
        <w:rPr>
          <w:sz w:val="22"/>
          <w:szCs w:val="22"/>
          <w:lang w:val="sr-Latn-CS"/>
        </w:rPr>
      </w:pPr>
      <w:r w:rsidRPr="009D07F0">
        <w:rPr>
          <w:sz w:val="22"/>
          <w:szCs w:val="22"/>
          <w:lang w:val="sr-Latn-CS"/>
        </w:rPr>
        <w:t xml:space="preserve">      </w:t>
      </w:r>
    </w:p>
    <w:p w:rsidR="002D6C69" w:rsidRPr="009D07F0" w:rsidRDefault="002D6C69" w:rsidP="002D6C69">
      <w:pPr>
        <w:tabs>
          <w:tab w:val="left" w:pos="284"/>
        </w:tabs>
        <w:jc w:val="both"/>
        <w:rPr>
          <w:sz w:val="22"/>
          <w:szCs w:val="22"/>
          <w:lang w:val="sr-Latn-CS"/>
        </w:rPr>
      </w:pPr>
      <w:r w:rsidRPr="009D07F0">
        <w:rPr>
          <w:sz w:val="22"/>
          <w:szCs w:val="22"/>
          <w:lang w:val="sr-Latn-CS"/>
        </w:rPr>
        <w:t>Antihipertenzivno dejstvo perindoprila se takođe javlja kod pacijenata sa niskom ili normalnom koncentracijom renina u plazmi.</w:t>
      </w:r>
    </w:p>
    <w:p w:rsidR="002D6C69" w:rsidRPr="009D07F0" w:rsidRDefault="002D6C69" w:rsidP="002D6C69">
      <w:pPr>
        <w:tabs>
          <w:tab w:val="left" w:pos="284"/>
        </w:tabs>
        <w:jc w:val="both"/>
        <w:rPr>
          <w:sz w:val="22"/>
          <w:szCs w:val="22"/>
          <w:lang w:val="sr-Latn-CS"/>
        </w:rPr>
      </w:pPr>
    </w:p>
    <w:p w:rsidR="002D6C69" w:rsidRPr="009D07F0" w:rsidRDefault="002D6C69" w:rsidP="002D6C69">
      <w:pPr>
        <w:tabs>
          <w:tab w:val="left" w:pos="284"/>
        </w:tabs>
        <w:jc w:val="both"/>
        <w:rPr>
          <w:sz w:val="22"/>
          <w:szCs w:val="22"/>
          <w:lang w:val="sr-Latn-CS"/>
        </w:rPr>
      </w:pPr>
      <w:r w:rsidRPr="009D07F0">
        <w:rPr>
          <w:sz w:val="22"/>
          <w:szCs w:val="22"/>
          <w:lang w:val="sr-Latn-CS"/>
        </w:rPr>
        <w:t>Perindopril djeluje preko svog aktivnog metabolita, perindoprilata. Drugi metaboliti su neaktivni.</w:t>
      </w:r>
    </w:p>
    <w:p w:rsidR="002D6C69" w:rsidRPr="009D07F0" w:rsidRDefault="002D6C69" w:rsidP="002D6C69">
      <w:pPr>
        <w:tabs>
          <w:tab w:val="left" w:pos="284"/>
        </w:tabs>
        <w:jc w:val="both"/>
        <w:rPr>
          <w:sz w:val="22"/>
          <w:szCs w:val="22"/>
          <w:lang w:val="sr-Latn-CS"/>
        </w:rPr>
      </w:pPr>
      <w:r w:rsidRPr="009D07F0">
        <w:rPr>
          <w:sz w:val="22"/>
          <w:szCs w:val="22"/>
          <w:lang w:val="sr-Latn-CS"/>
        </w:rPr>
        <w:t>Perindopril redukuje srčani rad:</w:t>
      </w:r>
    </w:p>
    <w:p w:rsidR="002D6C69" w:rsidRPr="009D07F0" w:rsidRDefault="002D6C69" w:rsidP="004676AF">
      <w:pPr>
        <w:numPr>
          <w:ilvl w:val="0"/>
          <w:numId w:val="6"/>
        </w:numPr>
        <w:tabs>
          <w:tab w:val="left" w:pos="284"/>
        </w:tabs>
        <w:jc w:val="both"/>
        <w:rPr>
          <w:sz w:val="22"/>
          <w:szCs w:val="22"/>
          <w:lang w:val="sr-Latn-CS"/>
        </w:rPr>
      </w:pPr>
      <w:r w:rsidRPr="009D07F0">
        <w:rPr>
          <w:sz w:val="22"/>
          <w:szCs w:val="22"/>
          <w:lang w:val="sr-Latn-CS"/>
        </w:rPr>
        <w:t>preko vazodilatatornog efekta na vene, vjerovatno izazvanog promjenama u metabolizmu prostaglandina: redukcija prethodnog opterećenja (</w:t>
      </w:r>
      <w:r w:rsidRPr="009D07F0">
        <w:rPr>
          <w:i/>
          <w:sz w:val="22"/>
          <w:szCs w:val="22"/>
          <w:lang w:val="sr-Latn-CS"/>
        </w:rPr>
        <w:t>pre-load</w:t>
      </w:r>
      <w:r w:rsidRPr="009D07F0">
        <w:rPr>
          <w:sz w:val="22"/>
          <w:szCs w:val="22"/>
          <w:lang w:val="sr-Latn-CS"/>
        </w:rPr>
        <w:t>),</w:t>
      </w:r>
    </w:p>
    <w:p w:rsidR="002D6C69" w:rsidRPr="009D07F0" w:rsidRDefault="002D6C69" w:rsidP="004676AF">
      <w:pPr>
        <w:numPr>
          <w:ilvl w:val="0"/>
          <w:numId w:val="6"/>
        </w:numPr>
        <w:tabs>
          <w:tab w:val="left" w:pos="284"/>
        </w:tabs>
        <w:jc w:val="both"/>
        <w:rPr>
          <w:sz w:val="22"/>
          <w:szCs w:val="22"/>
          <w:lang w:val="sr-Latn-CS"/>
        </w:rPr>
      </w:pPr>
      <w:r w:rsidRPr="009D07F0">
        <w:rPr>
          <w:sz w:val="22"/>
          <w:szCs w:val="22"/>
          <w:lang w:val="sr-Latn-CS"/>
        </w:rPr>
        <w:t>preko smanjenja ukupnog perifernog vaskularnog otpora: redukcija naknadnog opterećenja (</w:t>
      </w:r>
      <w:r w:rsidRPr="009D07F0">
        <w:rPr>
          <w:i/>
          <w:sz w:val="22"/>
          <w:szCs w:val="22"/>
          <w:lang w:val="sr-Latn-CS"/>
        </w:rPr>
        <w:t>after-load</w:t>
      </w:r>
      <w:r w:rsidRPr="009D07F0">
        <w:rPr>
          <w:sz w:val="22"/>
          <w:szCs w:val="22"/>
          <w:lang w:val="sr-Latn-CS"/>
        </w:rPr>
        <w:t>).</w:t>
      </w:r>
    </w:p>
    <w:p w:rsidR="002D6C69" w:rsidRPr="009D07F0" w:rsidRDefault="002D6C69" w:rsidP="002D6C69">
      <w:pPr>
        <w:tabs>
          <w:tab w:val="left" w:pos="284"/>
        </w:tabs>
        <w:jc w:val="both"/>
        <w:rPr>
          <w:sz w:val="22"/>
          <w:szCs w:val="22"/>
          <w:lang w:val="sr-Latn-CS"/>
        </w:rPr>
      </w:pPr>
    </w:p>
    <w:p w:rsidR="002D6C69" w:rsidRPr="009D07F0" w:rsidRDefault="002D6C69" w:rsidP="002D6C69">
      <w:pPr>
        <w:tabs>
          <w:tab w:val="left" w:pos="284"/>
        </w:tabs>
        <w:jc w:val="both"/>
        <w:rPr>
          <w:sz w:val="22"/>
          <w:szCs w:val="22"/>
          <w:lang w:val="sr-Latn-CS"/>
        </w:rPr>
      </w:pPr>
      <w:r w:rsidRPr="009D07F0">
        <w:rPr>
          <w:sz w:val="22"/>
          <w:szCs w:val="22"/>
          <w:lang w:val="sr-Latn-CS"/>
        </w:rPr>
        <w:t>Studije sprovedene na pacijentima sa insuficijencijom srca su pokazale:</w:t>
      </w:r>
    </w:p>
    <w:p w:rsidR="002D6C69" w:rsidRPr="009D07F0" w:rsidRDefault="002D6C69" w:rsidP="004676AF">
      <w:pPr>
        <w:numPr>
          <w:ilvl w:val="0"/>
          <w:numId w:val="7"/>
        </w:numPr>
        <w:tabs>
          <w:tab w:val="left" w:pos="284"/>
        </w:tabs>
        <w:jc w:val="both"/>
        <w:rPr>
          <w:sz w:val="22"/>
          <w:szCs w:val="22"/>
          <w:lang w:val="sr-Latn-CS"/>
        </w:rPr>
      </w:pPr>
      <w:r w:rsidRPr="009D07F0">
        <w:rPr>
          <w:sz w:val="22"/>
          <w:szCs w:val="22"/>
          <w:lang w:val="sr-Latn-CS"/>
        </w:rPr>
        <w:t>redukciju pritiska punjenja u lijevoj i desnoj komori,</w:t>
      </w:r>
    </w:p>
    <w:p w:rsidR="002D6C69" w:rsidRPr="009D07F0" w:rsidRDefault="002D6C69" w:rsidP="004676AF">
      <w:pPr>
        <w:numPr>
          <w:ilvl w:val="0"/>
          <w:numId w:val="7"/>
        </w:numPr>
        <w:tabs>
          <w:tab w:val="left" w:pos="284"/>
        </w:tabs>
        <w:jc w:val="both"/>
        <w:rPr>
          <w:sz w:val="22"/>
          <w:szCs w:val="22"/>
          <w:lang w:val="sr-Latn-CS"/>
        </w:rPr>
      </w:pPr>
      <w:r w:rsidRPr="009D07F0">
        <w:rPr>
          <w:sz w:val="22"/>
          <w:szCs w:val="22"/>
          <w:lang w:val="sr-Latn-CS"/>
        </w:rPr>
        <w:t>redukciju ukupnog perifernog vaskularnog otpora,</w:t>
      </w:r>
    </w:p>
    <w:p w:rsidR="002D6C69" w:rsidRPr="009D07F0" w:rsidRDefault="002D6C69" w:rsidP="004676AF">
      <w:pPr>
        <w:numPr>
          <w:ilvl w:val="0"/>
          <w:numId w:val="7"/>
        </w:numPr>
        <w:tabs>
          <w:tab w:val="left" w:pos="284"/>
        </w:tabs>
        <w:jc w:val="both"/>
        <w:rPr>
          <w:sz w:val="22"/>
          <w:szCs w:val="22"/>
          <w:lang w:val="sr-Latn-CS"/>
        </w:rPr>
      </w:pPr>
      <w:r w:rsidRPr="009D07F0">
        <w:rPr>
          <w:sz w:val="22"/>
          <w:szCs w:val="22"/>
          <w:lang w:val="sr-Latn-CS"/>
        </w:rPr>
        <w:t>povećanje minutnog volumena srca i poboljšanje srčanog indeksa,</w:t>
      </w:r>
    </w:p>
    <w:p w:rsidR="002D6C69" w:rsidRPr="009D07F0" w:rsidRDefault="002D6C69" w:rsidP="004676AF">
      <w:pPr>
        <w:numPr>
          <w:ilvl w:val="0"/>
          <w:numId w:val="7"/>
        </w:numPr>
        <w:tabs>
          <w:tab w:val="left" w:pos="284"/>
        </w:tabs>
        <w:jc w:val="both"/>
        <w:rPr>
          <w:sz w:val="22"/>
          <w:szCs w:val="22"/>
          <w:lang w:val="sr-Latn-CS"/>
        </w:rPr>
      </w:pPr>
      <w:r w:rsidRPr="009D07F0">
        <w:rPr>
          <w:sz w:val="22"/>
          <w:szCs w:val="22"/>
          <w:lang w:val="sr-Latn-CS"/>
        </w:rPr>
        <w:t>povećanje regionalnog protoka krvi u mišiću</w:t>
      </w:r>
      <w:r>
        <w:rPr>
          <w:sz w:val="22"/>
          <w:szCs w:val="22"/>
          <w:lang w:val="sr-Latn-CS"/>
        </w:rPr>
        <w:t>.</w:t>
      </w:r>
    </w:p>
    <w:p w:rsidR="002D6C69" w:rsidRPr="009D07F0" w:rsidRDefault="002D6C69" w:rsidP="002D6C69">
      <w:pPr>
        <w:tabs>
          <w:tab w:val="left" w:pos="284"/>
        </w:tabs>
        <w:jc w:val="both"/>
        <w:rPr>
          <w:sz w:val="22"/>
          <w:szCs w:val="22"/>
          <w:lang w:val="sr-Latn-CS"/>
        </w:rPr>
      </w:pPr>
      <w:r w:rsidRPr="009D07F0">
        <w:rPr>
          <w:sz w:val="22"/>
          <w:szCs w:val="22"/>
          <w:lang w:val="sr-Latn-CS"/>
        </w:rPr>
        <w:t>Rezultati testova opterećenja takođe pokazuju poboljšanje.</w:t>
      </w:r>
    </w:p>
    <w:p w:rsidR="002D6C69" w:rsidRPr="009D07F0" w:rsidRDefault="002D6C69" w:rsidP="002D6C69">
      <w:pPr>
        <w:tabs>
          <w:tab w:val="left" w:pos="284"/>
        </w:tabs>
        <w:ind w:left="720"/>
        <w:jc w:val="both"/>
        <w:rPr>
          <w:sz w:val="22"/>
          <w:szCs w:val="22"/>
          <w:lang w:val="sr-Latn-CS"/>
        </w:rPr>
      </w:pPr>
    </w:p>
    <w:p w:rsidR="002D6C69" w:rsidRPr="009D07F0" w:rsidRDefault="002D6C69" w:rsidP="002D6C69">
      <w:pPr>
        <w:tabs>
          <w:tab w:val="left" w:pos="284"/>
        </w:tabs>
        <w:jc w:val="both"/>
        <w:rPr>
          <w:i/>
          <w:sz w:val="22"/>
          <w:szCs w:val="22"/>
          <w:lang w:val="sr-Latn-CS"/>
        </w:rPr>
      </w:pPr>
      <w:r w:rsidRPr="009D07F0">
        <w:rPr>
          <w:i/>
          <w:sz w:val="22"/>
          <w:szCs w:val="22"/>
          <w:lang w:val="sr-Latn-CS"/>
        </w:rPr>
        <w:t>Indapamid:</w:t>
      </w:r>
    </w:p>
    <w:p w:rsidR="002D6C69" w:rsidRPr="009D07F0" w:rsidRDefault="002D6C69" w:rsidP="002D6C69">
      <w:pPr>
        <w:tabs>
          <w:tab w:val="left" w:pos="284"/>
        </w:tabs>
        <w:jc w:val="both"/>
        <w:rPr>
          <w:sz w:val="22"/>
          <w:szCs w:val="22"/>
          <w:lang w:val="sr-Latn-CS"/>
        </w:rPr>
      </w:pPr>
      <w:r w:rsidRPr="009D07F0">
        <w:rPr>
          <w:sz w:val="22"/>
          <w:szCs w:val="22"/>
          <w:lang w:val="sr-Latn-CS"/>
        </w:rPr>
        <w:t>Indapamid je derivat sulfonamida sa indolskim prstenom u svojoj strukturi, farmakološki povezan sa tiazidnom grupom diuretika. Indapamid inhibira reapsorpciju natrijuma u kortikalnom dilucionom segmentu. Povećava urinarno izlučivanje natrijuma i hlorida, i u manjem stepenu izlučivanje kalijuma i magnezijuma, pri čemu se povećava ukupno izlučivanje urina</w:t>
      </w:r>
      <w:r>
        <w:rPr>
          <w:sz w:val="22"/>
          <w:szCs w:val="22"/>
          <w:lang w:val="sr-Latn-CS"/>
        </w:rPr>
        <w:t>,</w:t>
      </w:r>
      <w:r w:rsidRPr="009D07F0">
        <w:rPr>
          <w:sz w:val="22"/>
          <w:szCs w:val="22"/>
          <w:lang w:val="sr-Latn-CS"/>
        </w:rPr>
        <w:t xml:space="preserve"> što je praćeno antihipertenzivnim dejstvom.</w:t>
      </w:r>
    </w:p>
    <w:p w:rsidR="002D6C69" w:rsidRPr="009D07F0" w:rsidRDefault="002D6C69" w:rsidP="002D6C69">
      <w:pPr>
        <w:tabs>
          <w:tab w:val="left" w:pos="284"/>
        </w:tabs>
        <w:ind w:left="720"/>
        <w:jc w:val="both"/>
        <w:rPr>
          <w:b/>
          <w:sz w:val="22"/>
          <w:szCs w:val="22"/>
          <w:lang w:val="sr-Latn-CS"/>
        </w:rPr>
      </w:pPr>
    </w:p>
    <w:p w:rsidR="002D6C69" w:rsidRPr="009D07F0" w:rsidRDefault="002D6C69" w:rsidP="002D6C69">
      <w:pPr>
        <w:tabs>
          <w:tab w:val="left" w:pos="284"/>
        </w:tabs>
        <w:jc w:val="both"/>
        <w:rPr>
          <w:sz w:val="22"/>
          <w:szCs w:val="22"/>
          <w:lang w:val="sr-Latn-CS"/>
        </w:rPr>
      </w:pPr>
      <w:r w:rsidRPr="009D07F0">
        <w:rPr>
          <w:i/>
          <w:sz w:val="22"/>
          <w:szCs w:val="22"/>
          <w:lang w:val="sr-Latn-CS"/>
        </w:rPr>
        <w:t>Amlodipin</w:t>
      </w:r>
    </w:p>
    <w:p w:rsidR="002D6C69" w:rsidRPr="009D07F0" w:rsidRDefault="002D6C69" w:rsidP="002D6C69">
      <w:pPr>
        <w:tabs>
          <w:tab w:val="left" w:pos="284"/>
        </w:tabs>
        <w:jc w:val="both"/>
        <w:rPr>
          <w:noProof/>
          <w:sz w:val="22"/>
          <w:szCs w:val="22"/>
          <w:lang w:val="hr-HR"/>
        </w:rPr>
      </w:pPr>
      <w:r w:rsidRPr="009D07F0">
        <w:rPr>
          <w:noProof/>
          <w:sz w:val="22"/>
          <w:szCs w:val="22"/>
          <w:lang w:val="hr-HR"/>
        </w:rPr>
        <w:t>Amlodipin je inhibitor influksa jona kalcijuma iz grupe dihidropiridina (blokatori sporih kanala ili antagonisti jona kalcijuma) i inhibira transmembranski influks jona kalcijuma u srčani i vaskularni glatki mišić.</w:t>
      </w:r>
    </w:p>
    <w:p w:rsidR="002D6C69" w:rsidRDefault="002D6C69" w:rsidP="002D6C69">
      <w:pPr>
        <w:tabs>
          <w:tab w:val="left" w:pos="284"/>
        </w:tabs>
        <w:jc w:val="both"/>
        <w:rPr>
          <w:sz w:val="22"/>
          <w:szCs w:val="22"/>
          <w:lang w:val="hr-HR"/>
        </w:rPr>
      </w:pPr>
    </w:p>
    <w:p w:rsidR="00E34D40" w:rsidRPr="009D07F0" w:rsidRDefault="00E34D40" w:rsidP="002D6C69">
      <w:pPr>
        <w:tabs>
          <w:tab w:val="left" w:pos="284"/>
        </w:tabs>
        <w:jc w:val="both"/>
        <w:rPr>
          <w:sz w:val="22"/>
          <w:szCs w:val="22"/>
          <w:lang w:val="hr-HR"/>
        </w:rPr>
      </w:pPr>
    </w:p>
    <w:p w:rsidR="002D6C69" w:rsidRPr="009D07F0" w:rsidRDefault="002D6C69" w:rsidP="002D6C69">
      <w:pPr>
        <w:tabs>
          <w:tab w:val="left" w:pos="284"/>
        </w:tabs>
        <w:jc w:val="both"/>
        <w:rPr>
          <w:sz w:val="22"/>
          <w:szCs w:val="22"/>
          <w:u w:val="single"/>
          <w:lang w:val="sr-Latn-CS"/>
        </w:rPr>
      </w:pPr>
      <w:r w:rsidRPr="009D07F0">
        <w:rPr>
          <w:sz w:val="22"/>
          <w:szCs w:val="22"/>
          <w:u w:val="single"/>
          <w:lang w:val="sr-Latn-CS"/>
        </w:rPr>
        <w:lastRenderedPageBreak/>
        <w:t>Farmakodinamsko dejstvo</w:t>
      </w:r>
    </w:p>
    <w:p w:rsidR="002D6C69" w:rsidRPr="009D07F0" w:rsidRDefault="002D6C69" w:rsidP="002D6C69">
      <w:pPr>
        <w:tabs>
          <w:tab w:val="left" w:pos="284"/>
        </w:tabs>
        <w:ind w:left="720"/>
        <w:jc w:val="both"/>
        <w:rPr>
          <w:b/>
          <w:sz w:val="22"/>
          <w:szCs w:val="22"/>
          <w:lang w:val="sr-Latn-CS"/>
        </w:rPr>
      </w:pPr>
    </w:p>
    <w:p w:rsidR="002D6C69" w:rsidRPr="009D07F0" w:rsidRDefault="002D6C69" w:rsidP="002D6C69">
      <w:pPr>
        <w:tabs>
          <w:tab w:val="left" w:pos="284"/>
        </w:tabs>
        <w:jc w:val="both"/>
        <w:rPr>
          <w:i/>
          <w:sz w:val="22"/>
          <w:szCs w:val="22"/>
          <w:lang w:val="sr-Latn-CS"/>
        </w:rPr>
      </w:pPr>
      <w:r w:rsidRPr="009D07F0">
        <w:rPr>
          <w:i/>
          <w:sz w:val="22"/>
          <w:szCs w:val="22"/>
          <w:lang w:val="sr-Latn-CS"/>
        </w:rPr>
        <w:t>Perindopril / indapamid:</w:t>
      </w:r>
    </w:p>
    <w:p w:rsidR="002D6C69" w:rsidRPr="009D07F0" w:rsidRDefault="002D6C69" w:rsidP="002D6C69">
      <w:pPr>
        <w:tabs>
          <w:tab w:val="left" w:pos="284"/>
        </w:tabs>
        <w:jc w:val="both"/>
        <w:rPr>
          <w:sz w:val="22"/>
          <w:szCs w:val="22"/>
          <w:lang w:val="sr-Latn-CS"/>
        </w:rPr>
      </w:pPr>
      <w:r w:rsidRPr="009D07F0">
        <w:rPr>
          <w:sz w:val="22"/>
          <w:szCs w:val="22"/>
          <w:lang w:val="sr-Latn-CS"/>
        </w:rPr>
        <w:t>Kombinacija perindopril/indapamid kod hipertenzivnih pacijenata ispoljava dozno-zavisni antihipertenzivni efek</w:t>
      </w:r>
      <w:r>
        <w:rPr>
          <w:sz w:val="22"/>
          <w:szCs w:val="22"/>
          <w:lang w:val="sr-Latn-CS"/>
        </w:rPr>
        <w:t>a</w:t>
      </w:r>
      <w:r w:rsidRPr="009D07F0">
        <w:rPr>
          <w:sz w:val="22"/>
          <w:szCs w:val="22"/>
          <w:lang w:val="sr-Latn-CS"/>
        </w:rPr>
        <w:t>t na dijastolni i sistolni arterijski pritisak u ležećem i uspravnom položaju, nezavisno od starosne kategorije pacijenta. U kliničkim studijama je konkomitantna upotreba perindoprila i indapamida dala sinergistički efek</w:t>
      </w:r>
      <w:r>
        <w:rPr>
          <w:sz w:val="22"/>
          <w:szCs w:val="22"/>
          <w:lang w:val="sr-Latn-CS"/>
        </w:rPr>
        <w:t>a</w:t>
      </w:r>
      <w:r w:rsidRPr="009D07F0">
        <w:rPr>
          <w:sz w:val="22"/>
          <w:szCs w:val="22"/>
          <w:lang w:val="sr-Latn-CS"/>
        </w:rPr>
        <w:t>t u odnosu na svaki lijek dat pojedinačno.</w:t>
      </w:r>
    </w:p>
    <w:p w:rsidR="002D6C69" w:rsidRPr="009D07F0" w:rsidRDefault="002D6C69" w:rsidP="002D6C69">
      <w:pPr>
        <w:tabs>
          <w:tab w:val="left" w:pos="284"/>
        </w:tabs>
        <w:jc w:val="both"/>
        <w:rPr>
          <w:sz w:val="22"/>
          <w:szCs w:val="22"/>
          <w:lang w:val="sr-Latn-CS"/>
        </w:rPr>
      </w:pPr>
    </w:p>
    <w:p w:rsidR="002D6C69" w:rsidRPr="009D07F0" w:rsidRDefault="002D6C69" w:rsidP="002D6C69">
      <w:pPr>
        <w:tabs>
          <w:tab w:val="left" w:pos="284"/>
        </w:tabs>
        <w:jc w:val="both"/>
        <w:rPr>
          <w:i/>
          <w:sz w:val="22"/>
          <w:szCs w:val="22"/>
          <w:lang w:val="sr-Latn-CS"/>
        </w:rPr>
      </w:pPr>
      <w:r w:rsidRPr="009D07F0">
        <w:rPr>
          <w:i/>
          <w:sz w:val="22"/>
          <w:szCs w:val="22"/>
          <w:lang w:val="sr-Latn-CS"/>
        </w:rPr>
        <w:t>Perindopril:</w:t>
      </w:r>
    </w:p>
    <w:p w:rsidR="002D6C69" w:rsidRPr="009D07F0" w:rsidRDefault="002D6C69" w:rsidP="002D6C69">
      <w:pPr>
        <w:tabs>
          <w:tab w:val="left" w:pos="284"/>
        </w:tabs>
        <w:jc w:val="both"/>
        <w:rPr>
          <w:sz w:val="22"/>
          <w:szCs w:val="22"/>
          <w:lang w:val="sr-Latn-CS"/>
        </w:rPr>
      </w:pPr>
      <w:r w:rsidRPr="009D07F0">
        <w:rPr>
          <w:sz w:val="22"/>
          <w:szCs w:val="22"/>
          <w:lang w:val="sr-Latn-CS"/>
        </w:rPr>
        <w:t>Pedindopril pokazuje aktivnost u svim stepenima hipertenzije: blage do umjerene ili teške. Redukcija sistolnog i dijastolnog arterijskog pritiska nastaje i u ležećem i uspravnom položaju.</w:t>
      </w:r>
    </w:p>
    <w:p w:rsidR="002D6C69" w:rsidRPr="009D07F0" w:rsidRDefault="002D6C69" w:rsidP="002D6C69">
      <w:pPr>
        <w:tabs>
          <w:tab w:val="left" w:pos="284"/>
        </w:tabs>
        <w:jc w:val="both"/>
        <w:rPr>
          <w:sz w:val="22"/>
          <w:szCs w:val="22"/>
          <w:lang w:val="sr-Latn-CS"/>
        </w:rPr>
      </w:pPr>
      <w:r w:rsidRPr="009D07F0">
        <w:rPr>
          <w:sz w:val="22"/>
          <w:szCs w:val="22"/>
          <w:lang w:val="sr-Latn-CS"/>
        </w:rPr>
        <w:t>Antihipertenzivna aktivnost poslije pojedinačne doze dostiže maksimum između 4. i 6. sata i održava se tokom 24 h.</w:t>
      </w:r>
    </w:p>
    <w:p w:rsidR="002D6C69" w:rsidRPr="009D07F0" w:rsidRDefault="002D6C69" w:rsidP="002D6C69">
      <w:pPr>
        <w:tabs>
          <w:tab w:val="left" w:pos="284"/>
        </w:tabs>
        <w:jc w:val="both"/>
        <w:rPr>
          <w:sz w:val="22"/>
          <w:szCs w:val="22"/>
          <w:lang w:val="sr-Latn-CS"/>
        </w:rPr>
      </w:pPr>
      <w:r w:rsidRPr="009D07F0">
        <w:rPr>
          <w:sz w:val="22"/>
          <w:szCs w:val="22"/>
          <w:lang w:val="sr-Latn-CS"/>
        </w:rPr>
        <w:t>Postoji visok stepen rezidualnog blokiranja angiotenzin konvertujućeg enzima poslije 24 h, približno 80%.</w:t>
      </w:r>
    </w:p>
    <w:p w:rsidR="002D6C69" w:rsidRPr="009D07F0" w:rsidRDefault="002D6C69" w:rsidP="002D6C69">
      <w:pPr>
        <w:tabs>
          <w:tab w:val="left" w:pos="284"/>
        </w:tabs>
        <w:jc w:val="both"/>
        <w:rPr>
          <w:sz w:val="22"/>
          <w:szCs w:val="22"/>
          <w:lang w:val="sr-Latn-CS"/>
        </w:rPr>
      </w:pPr>
      <w:r w:rsidRPr="009D07F0">
        <w:rPr>
          <w:sz w:val="22"/>
          <w:szCs w:val="22"/>
          <w:lang w:val="sr-Latn-CS"/>
        </w:rPr>
        <w:t>Kod pacijenata sa terapijskim odgovorom na lijek, normalizacija krvnog pritiska se postiže poslije 1 mjeseca i održava se bez tahifilakse.</w:t>
      </w:r>
    </w:p>
    <w:p w:rsidR="002D6C69" w:rsidRPr="009D07F0" w:rsidRDefault="002D6C69" w:rsidP="002D6C69">
      <w:pPr>
        <w:tabs>
          <w:tab w:val="left" w:pos="284"/>
        </w:tabs>
        <w:jc w:val="both"/>
        <w:rPr>
          <w:sz w:val="22"/>
          <w:szCs w:val="22"/>
          <w:lang w:val="sr-Latn-CS"/>
        </w:rPr>
      </w:pPr>
      <w:r w:rsidRPr="009D07F0">
        <w:rPr>
          <w:sz w:val="22"/>
          <w:szCs w:val="22"/>
          <w:lang w:val="sr-Latn-CS"/>
        </w:rPr>
        <w:t>Prekid terapije nema povratno dejstvo na hipertenziju.</w:t>
      </w:r>
    </w:p>
    <w:p w:rsidR="002D6C69" w:rsidRPr="009D07F0" w:rsidRDefault="002D6C69" w:rsidP="002D6C69">
      <w:pPr>
        <w:tabs>
          <w:tab w:val="left" w:pos="284"/>
        </w:tabs>
        <w:jc w:val="both"/>
        <w:rPr>
          <w:sz w:val="22"/>
          <w:szCs w:val="22"/>
          <w:lang w:val="sr-Latn-CS"/>
        </w:rPr>
      </w:pPr>
      <w:r w:rsidRPr="009D07F0">
        <w:rPr>
          <w:sz w:val="22"/>
          <w:szCs w:val="22"/>
          <w:lang w:val="sr-Latn-CS"/>
        </w:rPr>
        <w:t>Perindopril ima vazodilatatorne osobine i obnavlja elastičnost glavnih arterijskih stabala, koriguje histomorfometričke promjene u arterijama u kojima postoji otpor</w:t>
      </w:r>
      <w:r>
        <w:rPr>
          <w:sz w:val="22"/>
          <w:szCs w:val="22"/>
          <w:lang w:val="sr-Latn-CS"/>
        </w:rPr>
        <w:t>,</w:t>
      </w:r>
      <w:r w:rsidRPr="009D07F0">
        <w:rPr>
          <w:sz w:val="22"/>
          <w:szCs w:val="22"/>
          <w:lang w:val="sr-Latn-CS"/>
        </w:rPr>
        <w:t xml:space="preserve"> i dovodi do redukcije hipertrofije lijeve komore.</w:t>
      </w:r>
    </w:p>
    <w:p w:rsidR="002D6C69" w:rsidRPr="009D07F0" w:rsidRDefault="002D6C69" w:rsidP="002D6C69">
      <w:pPr>
        <w:tabs>
          <w:tab w:val="left" w:pos="284"/>
        </w:tabs>
        <w:jc w:val="both"/>
        <w:rPr>
          <w:sz w:val="22"/>
          <w:szCs w:val="22"/>
          <w:lang w:val="sr-Latn-CS"/>
        </w:rPr>
      </w:pPr>
      <w:r w:rsidRPr="009D07F0">
        <w:rPr>
          <w:sz w:val="22"/>
          <w:szCs w:val="22"/>
          <w:lang w:val="sr-Latn-CS"/>
        </w:rPr>
        <w:t>Ako je neophodno, dodavanje tiazidnih diuretika dovodi do aditivnog sinergizma.</w:t>
      </w:r>
    </w:p>
    <w:p w:rsidR="002D6C69" w:rsidRPr="009D07F0" w:rsidRDefault="002D6C69" w:rsidP="002D6C69">
      <w:pPr>
        <w:tabs>
          <w:tab w:val="left" w:pos="284"/>
        </w:tabs>
        <w:jc w:val="both"/>
        <w:rPr>
          <w:sz w:val="22"/>
          <w:szCs w:val="22"/>
          <w:lang w:val="sr-Latn-CS"/>
        </w:rPr>
      </w:pPr>
      <w:r w:rsidRPr="009D07F0">
        <w:rPr>
          <w:sz w:val="22"/>
          <w:szCs w:val="22"/>
          <w:lang w:val="sr-Latn-CS"/>
        </w:rPr>
        <w:t>Kombinacija inhibitora angiotenzin konvertujućeg enzima sa tiazidnim diuretikom smanjuje rizik od hipokal</w:t>
      </w:r>
      <w:r>
        <w:rPr>
          <w:sz w:val="22"/>
          <w:szCs w:val="22"/>
          <w:lang w:val="sr-Latn-CS"/>
        </w:rPr>
        <w:t>ij</w:t>
      </w:r>
      <w:r w:rsidRPr="009D07F0">
        <w:rPr>
          <w:sz w:val="22"/>
          <w:szCs w:val="22"/>
          <w:lang w:val="sr-Latn-CS"/>
        </w:rPr>
        <w:t>emije koja nastaje kod primjene samog diuretika.</w:t>
      </w:r>
    </w:p>
    <w:p w:rsidR="002D6C69" w:rsidRPr="009D07F0" w:rsidRDefault="002D6C69" w:rsidP="002D6C69">
      <w:pPr>
        <w:tabs>
          <w:tab w:val="left" w:pos="284"/>
        </w:tabs>
        <w:jc w:val="both"/>
        <w:rPr>
          <w:sz w:val="22"/>
          <w:szCs w:val="22"/>
          <w:lang w:val="sr-Latn-CS"/>
        </w:rPr>
      </w:pPr>
    </w:p>
    <w:p w:rsidR="002D6C69" w:rsidRPr="009D07F0" w:rsidRDefault="002D6C69" w:rsidP="002D6C69">
      <w:pPr>
        <w:tabs>
          <w:tab w:val="left" w:pos="284"/>
        </w:tabs>
        <w:jc w:val="both"/>
        <w:rPr>
          <w:sz w:val="22"/>
          <w:szCs w:val="22"/>
          <w:lang w:val="sr-Latn-CS"/>
        </w:rPr>
      </w:pPr>
      <w:r w:rsidRPr="009D07F0">
        <w:rPr>
          <w:i/>
          <w:sz w:val="22"/>
          <w:szCs w:val="22"/>
          <w:lang w:val="sr-Latn-CS"/>
        </w:rPr>
        <w:t>Indapamid:</w:t>
      </w:r>
    </w:p>
    <w:p w:rsidR="002D6C69" w:rsidRPr="009D07F0" w:rsidRDefault="002D6C69" w:rsidP="002D6C69">
      <w:pPr>
        <w:tabs>
          <w:tab w:val="left" w:pos="284"/>
        </w:tabs>
        <w:jc w:val="both"/>
        <w:rPr>
          <w:sz w:val="22"/>
          <w:szCs w:val="22"/>
          <w:lang w:val="sr-Latn-CS"/>
        </w:rPr>
      </w:pPr>
      <w:r w:rsidRPr="009D07F0">
        <w:rPr>
          <w:sz w:val="22"/>
          <w:szCs w:val="22"/>
          <w:lang w:val="sr-Latn-CS"/>
        </w:rPr>
        <w:t xml:space="preserve">Indapamid, primijenjen kao monoterapija, ima antihipertenzivno dejstvo koje traje 24 h. Ovo dejstvo se javlja u dozama pri kojima su diuretičke osobine minimalne. </w:t>
      </w:r>
    </w:p>
    <w:p w:rsidR="002D6C69" w:rsidRPr="009D07F0" w:rsidRDefault="002D6C69" w:rsidP="002D6C69">
      <w:pPr>
        <w:tabs>
          <w:tab w:val="left" w:pos="284"/>
        </w:tabs>
        <w:jc w:val="both"/>
        <w:rPr>
          <w:sz w:val="22"/>
          <w:szCs w:val="22"/>
          <w:lang w:val="sr-Latn-CS"/>
        </w:rPr>
      </w:pPr>
      <w:r w:rsidRPr="009D07F0">
        <w:rPr>
          <w:sz w:val="22"/>
          <w:szCs w:val="22"/>
          <w:lang w:val="sr-Latn-CS"/>
        </w:rPr>
        <w:t>Njegovo antihipertenzivno dejstvo je proporcionalno poboljšanju arterijske komplijanse i redukciji ukupne i arteriolarne periferne vaskularne rezistencije.</w:t>
      </w:r>
    </w:p>
    <w:p w:rsidR="002D6C69" w:rsidRPr="009D07F0" w:rsidRDefault="002D6C69" w:rsidP="002D6C69">
      <w:pPr>
        <w:tabs>
          <w:tab w:val="left" w:pos="284"/>
        </w:tabs>
        <w:jc w:val="both"/>
        <w:rPr>
          <w:sz w:val="22"/>
          <w:szCs w:val="22"/>
          <w:lang w:val="sr-Latn-CS"/>
        </w:rPr>
      </w:pPr>
      <w:r w:rsidRPr="009D07F0">
        <w:rPr>
          <w:sz w:val="22"/>
          <w:szCs w:val="22"/>
          <w:lang w:val="sr-Latn-CS"/>
        </w:rPr>
        <w:t>Indapamid redukuje hipertrofiju lijeve komore.</w:t>
      </w:r>
    </w:p>
    <w:p w:rsidR="002D6C69" w:rsidRPr="009D07F0" w:rsidRDefault="002D6C69" w:rsidP="002D6C69">
      <w:pPr>
        <w:tabs>
          <w:tab w:val="left" w:pos="284"/>
        </w:tabs>
        <w:jc w:val="both"/>
        <w:rPr>
          <w:sz w:val="22"/>
          <w:szCs w:val="22"/>
          <w:lang w:val="sr-Latn-CS"/>
        </w:rPr>
      </w:pPr>
      <w:r w:rsidRPr="009D07F0">
        <w:rPr>
          <w:sz w:val="22"/>
          <w:szCs w:val="22"/>
          <w:lang w:val="sr-Latn-CS"/>
        </w:rPr>
        <w:t>Kada je doza tiazidnog diuretika i tiazidima-sličnih diuretika prekomjerna, antihipertenzivno dejstvo dostiže plato, dok se povećanje neželjenih dejstava nastavlja. Ako je terapija neefektivna, dozu ne treba povećavati.</w:t>
      </w:r>
    </w:p>
    <w:p w:rsidR="002D6C69" w:rsidRPr="009D07F0" w:rsidRDefault="002D6C69" w:rsidP="002D6C69">
      <w:pPr>
        <w:tabs>
          <w:tab w:val="left" w:pos="284"/>
        </w:tabs>
        <w:jc w:val="both"/>
        <w:rPr>
          <w:sz w:val="22"/>
          <w:szCs w:val="22"/>
          <w:lang w:val="sr-Latn-CS"/>
        </w:rPr>
      </w:pPr>
      <w:r w:rsidRPr="009D07F0">
        <w:rPr>
          <w:sz w:val="22"/>
          <w:szCs w:val="22"/>
          <w:lang w:val="sr-Latn-CS"/>
        </w:rPr>
        <w:t>Dalje je pokazano da, kod pacijenata sa hipertenzijom kratkog, umjerenog i dugog trajanja, indapamid:</w:t>
      </w:r>
    </w:p>
    <w:p w:rsidR="002D6C69" w:rsidRPr="009D07F0" w:rsidRDefault="002D6C69" w:rsidP="004676AF">
      <w:pPr>
        <w:numPr>
          <w:ilvl w:val="0"/>
          <w:numId w:val="8"/>
        </w:numPr>
        <w:tabs>
          <w:tab w:val="left" w:pos="284"/>
        </w:tabs>
        <w:jc w:val="both"/>
        <w:rPr>
          <w:sz w:val="22"/>
          <w:szCs w:val="22"/>
          <w:lang w:val="sr-Latn-CS"/>
        </w:rPr>
      </w:pPr>
      <w:r w:rsidRPr="009D07F0">
        <w:rPr>
          <w:sz w:val="22"/>
          <w:szCs w:val="22"/>
          <w:lang w:val="sr-Latn-CS"/>
        </w:rPr>
        <w:t xml:space="preserve">nema dejstvo na metabolizam lipida: triglicerida, </w:t>
      </w:r>
      <w:smartTag w:uri="urn:schemas-microsoft-com:office:smarttags" w:element="stockticker">
        <w:r w:rsidRPr="009D07F0">
          <w:rPr>
            <w:sz w:val="22"/>
            <w:szCs w:val="22"/>
            <w:lang w:val="sr-Latn-CS"/>
          </w:rPr>
          <w:t>LDL</w:t>
        </w:r>
      </w:smartTag>
      <w:r w:rsidRPr="009D07F0">
        <w:rPr>
          <w:sz w:val="22"/>
          <w:szCs w:val="22"/>
          <w:lang w:val="sr-Latn-CS"/>
        </w:rPr>
        <w:t xml:space="preserve">-holesterola i </w:t>
      </w:r>
      <w:smartTag w:uri="urn:schemas-microsoft-com:office:smarttags" w:element="stockticker">
        <w:r w:rsidRPr="009D07F0">
          <w:rPr>
            <w:sz w:val="22"/>
            <w:szCs w:val="22"/>
            <w:lang w:val="sr-Latn-CS"/>
          </w:rPr>
          <w:t>HDL</w:t>
        </w:r>
      </w:smartTag>
      <w:r w:rsidRPr="009D07F0">
        <w:rPr>
          <w:sz w:val="22"/>
          <w:szCs w:val="22"/>
          <w:lang w:val="sr-Latn-CS"/>
        </w:rPr>
        <w:t>-holesterola,</w:t>
      </w:r>
    </w:p>
    <w:p w:rsidR="002D6C69" w:rsidRPr="009D07F0" w:rsidRDefault="002D6C69" w:rsidP="004676AF">
      <w:pPr>
        <w:numPr>
          <w:ilvl w:val="0"/>
          <w:numId w:val="8"/>
        </w:numPr>
        <w:tabs>
          <w:tab w:val="left" w:pos="284"/>
        </w:tabs>
        <w:jc w:val="both"/>
        <w:rPr>
          <w:sz w:val="22"/>
          <w:szCs w:val="22"/>
          <w:lang w:val="sr-Latn-CS"/>
        </w:rPr>
      </w:pPr>
      <w:r w:rsidRPr="009D07F0">
        <w:rPr>
          <w:sz w:val="22"/>
          <w:szCs w:val="22"/>
          <w:lang w:val="sr-Latn-CS"/>
        </w:rPr>
        <w:t>nema dejstvo na metabolizam ugljenih hidrata, čak ni kod hipertenzivnih pacijenata sa dijabetesom.</w:t>
      </w:r>
    </w:p>
    <w:p w:rsidR="002D6C69" w:rsidRPr="009D07F0" w:rsidRDefault="002D6C69" w:rsidP="002D6C69">
      <w:pPr>
        <w:tabs>
          <w:tab w:val="left" w:pos="284"/>
        </w:tabs>
        <w:rPr>
          <w:sz w:val="22"/>
          <w:szCs w:val="22"/>
          <w:lang w:val="sr-Latn-CS"/>
        </w:rPr>
      </w:pPr>
    </w:p>
    <w:p w:rsidR="002D6C69" w:rsidRPr="009D07F0" w:rsidRDefault="002D6C69" w:rsidP="002D6C69">
      <w:pPr>
        <w:tabs>
          <w:tab w:val="left" w:pos="284"/>
        </w:tabs>
        <w:rPr>
          <w:sz w:val="22"/>
          <w:szCs w:val="22"/>
          <w:lang w:val="sr-Latn-CS"/>
        </w:rPr>
      </w:pPr>
      <w:r w:rsidRPr="009D07F0">
        <w:rPr>
          <w:i/>
          <w:sz w:val="22"/>
          <w:szCs w:val="22"/>
          <w:lang w:val="sr-Latn-CS"/>
        </w:rPr>
        <w:t>Amlodipin:</w:t>
      </w:r>
    </w:p>
    <w:p w:rsidR="002D6C69" w:rsidRPr="009D07F0" w:rsidRDefault="002D6C69" w:rsidP="002D6C69">
      <w:pPr>
        <w:tabs>
          <w:tab w:val="left" w:pos="284"/>
        </w:tabs>
        <w:jc w:val="both"/>
        <w:rPr>
          <w:noProof/>
          <w:sz w:val="22"/>
          <w:szCs w:val="22"/>
          <w:lang w:val="hr-HR"/>
        </w:rPr>
      </w:pPr>
      <w:r w:rsidRPr="009D07F0">
        <w:rPr>
          <w:noProof/>
          <w:sz w:val="22"/>
          <w:szCs w:val="22"/>
          <w:lang w:val="hr-HR"/>
        </w:rPr>
        <w:t>Mehanizam antihipertenzivnog dejstva amlodipina je posljedica relaksantnog dejstva na glatke vaskularne mišiće. Precizan mehanizam kojim amlodipin ublažava anginu nije sasvim utvrđen, ali amlodipin smanjuje ukupno ishemijsko opterećenje putem sljedeća dva dejstva:</w:t>
      </w:r>
    </w:p>
    <w:p w:rsidR="002D6C69" w:rsidRPr="009D07F0" w:rsidRDefault="002D6C69" w:rsidP="002D6C69">
      <w:pPr>
        <w:tabs>
          <w:tab w:val="left" w:pos="284"/>
        </w:tabs>
        <w:jc w:val="both"/>
        <w:rPr>
          <w:noProof/>
          <w:sz w:val="22"/>
          <w:szCs w:val="22"/>
          <w:lang w:val="hr-HR"/>
        </w:rPr>
      </w:pPr>
      <w:r w:rsidRPr="009D07F0">
        <w:rPr>
          <w:noProof/>
          <w:sz w:val="22"/>
          <w:szCs w:val="22"/>
          <w:lang w:val="hr-HR"/>
        </w:rPr>
        <w:t xml:space="preserve">Amlodipin </w:t>
      </w:r>
      <w:r w:rsidRPr="009D07F0">
        <w:rPr>
          <w:sz w:val="22"/>
          <w:lang w:val="hr-HR"/>
        </w:rPr>
        <w:t xml:space="preserve">dovodi do dilatacije perifernih arteriola </w:t>
      </w:r>
      <w:r w:rsidRPr="009D07F0">
        <w:rPr>
          <w:noProof/>
          <w:sz w:val="22"/>
          <w:szCs w:val="22"/>
          <w:lang w:val="hr-HR"/>
        </w:rPr>
        <w:t>i na taj način smanjuje ukupni periferni otpor (</w:t>
      </w:r>
      <w:r w:rsidRPr="009D07F0">
        <w:rPr>
          <w:i/>
          <w:noProof/>
          <w:sz w:val="22"/>
          <w:szCs w:val="22"/>
          <w:lang w:val="hr-HR"/>
        </w:rPr>
        <w:t>afterload</w:t>
      </w:r>
      <w:r w:rsidRPr="009D07F0">
        <w:rPr>
          <w:noProof/>
          <w:sz w:val="22"/>
          <w:szCs w:val="22"/>
          <w:lang w:val="hr-HR"/>
        </w:rPr>
        <w:t>) nasuprot koga srce radi. Pošto srčana frekvenca ostaje stabilna, ovim rasterećenjem srca smanjuje se potrošnja energije miokarda i njegove potrebe za kiseonikom.</w:t>
      </w:r>
    </w:p>
    <w:p w:rsidR="002D6C69" w:rsidRPr="009D07F0" w:rsidRDefault="002D6C69" w:rsidP="002D6C69">
      <w:pPr>
        <w:tabs>
          <w:tab w:val="left" w:pos="284"/>
        </w:tabs>
        <w:jc w:val="both"/>
        <w:rPr>
          <w:noProof/>
          <w:sz w:val="22"/>
          <w:szCs w:val="22"/>
          <w:lang w:val="hr-HR"/>
        </w:rPr>
      </w:pPr>
      <w:r w:rsidRPr="009D07F0">
        <w:rPr>
          <w:noProof/>
          <w:sz w:val="22"/>
          <w:szCs w:val="22"/>
          <w:lang w:val="hr-HR"/>
        </w:rPr>
        <w:t>Mehanizam dejstva amlodipina vjerovatno obuhvata i dilataciju glavnih koronarnih arterija i arteriola, i u normalnim i u ishemičnim regijama. Ovom dilatacijom se povećava isporuka kiseonika miokardu kod pacijenata sa spazmom koronarne arterije (Princmetalova angina).</w:t>
      </w:r>
    </w:p>
    <w:p w:rsidR="002D6C69" w:rsidRPr="009D07F0" w:rsidRDefault="002D6C69" w:rsidP="002D6C69">
      <w:pPr>
        <w:tabs>
          <w:tab w:val="left" w:pos="284"/>
        </w:tabs>
        <w:jc w:val="both"/>
        <w:rPr>
          <w:noProof/>
          <w:sz w:val="22"/>
          <w:szCs w:val="22"/>
          <w:lang w:val="hr-HR"/>
        </w:rPr>
      </w:pPr>
    </w:p>
    <w:p w:rsidR="002D6C69" w:rsidRPr="009D07F0" w:rsidRDefault="002D6C69" w:rsidP="002D6C69">
      <w:pPr>
        <w:tabs>
          <w:tab w:val="left" w:pos="284"/>
        </w:tabs>
        <w:jc w:val="both"/>
        <w:rPr>
          <w:noProof/>
          <w:sz w:val="22"/>
          <w:szCs w:val="22"/>
          <w:lang w:val="hr-HR"/>
        </w:rPr>
      </w:pPr>
      <w:r w:rsidRPr="009D07F0">
        <w:rPr>
          <w:noProof/>
          <w:sz w:val="22"/>
          <w:szCs w:val="22"/>
          <w:lang w:val="hr-HR"/>
        </w:rPr>
        <w:lastRenderedPageBreak/>
        <w:t>Doziranjem jednom dnevno kod pacijenata sa hipertenzijom obezbjeđuje se klinički značajno smanjenje krvnog pritiska i u ležećem i u uspravnom položaju u periodu od 24 sata. Zbog sporog početka djelovanja, akutna hipotenzija nije karakteristika primjene amlodipina.</w:t>
      </w:r>
    </w:p>
    <w:p w:rsidR="002D6C69" w:rsidRPr="009D07F0" w:rsidRDefault="002D6C69" w:rsidP="002D6C69">
      <w:pPr>
        <w:tabs>
          <w:tab w:val="left" w:pos="284"/>
        </w:tabs>
        <w:jc w:val="both"/>
        <w:rPr>
          <w:noProof/>
          <w:sz w:val="22"/>
          <w:szCs w:val="22"/>
          <w:lang w:val="hr-HR"/>
        </w:rPr>
      </w:pPr>
    </w:p>
    <w:p w:rsidR="002D6C69" w:rsidRPr="009D07F0" w:rsidRDefault="002D6C69" w:rsidP="002D6C69">
      <w:pPr>
        <w:tabs>
          <w:tab w:val="left" w:pos="284"/>
        </w:tabs>
        <w:jc w:val="both"/>
        <w:rPr>
          <w:sz w:val="22"/>
          <w:szCs w:val="22"/>
          <w:lang w:val="hr-HR"/>
        </w:rPr>
      </w:pPr>
      <w:r w:rsidRPr="009D07F0">
        <w:rPr>
          <w:noProof/>
          <w:sz w:val="22"/>
          <w:szCs w:val="22"/>
          <w:lang w:val="hr-HR"/>
        </w:rPr>
        <w:t>Primjena amlodipina nije bila u vezi sa pojavom metaboličkih neželjenih dejstava ili promjenama nivoa lipida u plazmi i pogodan je za primjenu kod pacijenata sa astmom, dijabetesom i gihtom.</w:t>
      </w:r>
    </w:p>
    <w:p w:rsidR="002D6C69" w:rsidRPr="009D07F0" w:rsidRDefault="002D6C69" w:rsidP="002D6C69">
      <w:pPr>
        <w:tabs>
          <w:tab w:val="left" w:pos="284"/>
        </w:tabs>
        <w:rPr>
          <w:sz w:val="22"/>
          <w:szCs w:val="22"/>
          <w:lang w:val="hr-HR"/>
        </w:rPr>
      </w:pPr>
    </w:p>
    <w:p w:rsidR="002D6C69" w:rsidRPr="009D07F0" w:rsidRDefault="002D6C69" w:rsidP="002D6C69">
      <w:pPr>
        <w:tabs>
          <w:tab w:val="left" w:pos="284"/>
        </w:tabs>
        <w:jc w:val="both"/>
        <w:rPr>
          <w:sz w:val="22"/>
          <w:szCs w:val="22"/>
          <w:lang w:val="hr-HR"/>
        </w:rPr>
      </w:pPr>
      <w:r w:rsidRPr="009D07F0">
        <w:rPr>
          <w:sz w:val="22"/>
          <w:szCs w:val="22"/>
          <w:u w:val="single"/>
          <w:lang w:val="hr-HR"/>
        </w:rPr>
        <w:t>Klinička efikasnost i bezbjednost</w:t>
      </w:r>
    </w:p>
    <w:p w:rsidR="002D6C69" w:rsidRPr="009D07F0" w:rsidRDefault="002D6C69" w:rsidP="002D6C69">
      <w:pPr>
        <w:tabs>
          <w:tab w:val="left" w:pos="284"/>
        </w:tabs>
        <w:jc w:val="both"/>
        <w:rPr>
          <w:sz w:val="22"/>
          <w:szCs w:val="22"/>
          <w:lang w:val="hr-HR"/>
        </w:rPr>
      </w:pPr>
    </w:p>
    <w:p w:rsidR="002D6C69" w:rsidRPr="009D07F0" w:rsidRDefault="002D6C69" w:rsidP="002D6C69">
      <w:pPr>
        <w:tabs>
          <w:tab w:val="left" w:pos="284"/>
        </w:tabs>
        <w:jc w:val="both"/>
        <w:rPr>
          <w:i/>
          <w:sz w:val="22"/>
          <w:szCs w:val="22"/>
          <w:lang w:val="sr-Latn-CS"/>
        </w:rPr>
      </w:pPr>
      <w:r w:rsidRPr="009D07F0">
        <w:rPr>
          <w:i/>
          <w:sz w:val="22"/>
          <w:szCs w:val="22"/>
          <w:lang w:val="sr-Latn-CS"/>
        </w:rPr>
        <w:t>Perindopril / indapamid:</w:t>
      </w:r>
    </w:p>
    <w:p w:rsidR="002D6C69" w:rsidRPr="009D07F0" w:rsidRDefault="002D6C69" w:rsidP="002D6C69">
      <w:pPr>
        <w:tabs>
          <w:tab w:val="center" w:pos="4536"/>
          <w:tab w:val="right" w:pos="9072"/>
        </w:tabs>
        <w:jc w:val="both"/>
        <w:rPr>
          <w:sz w:val="22"/>
          <w:szCs w:val="22"/>
          <w:lang w:val="sr-Latn-CS"/>
        </w:rPr>
      </w:pPr>
      <w:r w:rsidRPr="009D07F0">
        <w:rPr>
          <w:sz w:val="22"/>
          <w:szCs w:val="22"/>
          <w:lang w:val="sr-Latn-CS"/>
        </w:rPr>
        <w:t>PICXEL, multicentrična, randomizovana, dvostruko-slijepa, aktivno kontrolisana studija je ehokardiografski prikazala dejstvo kombinacije perindopril/indapamid na LVH (hipertrofiju lijeve komore) u odnosu na monotrapiju enalaprilom.</w:t>
      </w:r>
    </w:p>
    <w:p w:rsidR="002D6C69" w:rsidRPr="009D07F0" w:rsidRDefault="002D6C69" w:rsidP="002D6C69">
      <w:pPr>
        <w:tabs>
          <w:tab w:val="center" w:pos="4536"/>
          <w:tab w:val="right" w:pos="9072"/>
        </w:tabs>
        <w:jc w:val="both"/>
        <w:rPr>
          <w:sz w:val="22"/>
          <w:szCs w:val="22"/>
          <w:lang w:val="sr-Latn-CS"/>
        </w:rPr>
      </w:pPr>
      <w:r w:rsidRPr="009D07F0">
        <w:rPr>
          <w:sz w:val="22"/>
          <w:szCs w:val="22"/>
          <w:lang w:val="sr-Latn-CS"/>
        </w:rPr>
        <w:t>U PICXEL studiji, hipertenzivni pacijenti sa LVH (definisan kao indeks mase lijeve komore (LVMI) &gt;120 g/m² kod muškaraca i &gt;100g/m² kod žena) su raspodijeljeni na terapiju perindopril terc-butilaminom 2 mg (što je ekvivalentno 2,5 mg perindopril</w:t>
      </w:r>
      <w:r>
        <w:rPr>
          <w:sz w:val="22"/>
          <w:szCs w:val="22"/>
          <w:lang w:val="sr-Latn-CS"/>
        </w:rPr>
        <w:t xml:space="preserve"> </w:t>
      </w:r>
      <w:r w:rsidRPr="009D07F0">
        <w:rPr>
          <w:sz w:val="22"/>
          <w:szCs w:val="22"/>
          <w:lang w:val="sr-Latn-CS"/>
        </w:rPr>
        <w:t>arginina) / indapamidom 0,625 mg ili enalaprilom 10 mg jednom dnevno, tokom godinu dana. Doza je prilagođavana u odnosu na kontrolu krvnog pritiska, do 8 mg perindopril terc-butilamina (što je ekvivalentno 10 mg perindopril</w:t>
      </w:r>
      <w:r>
        <w:rPr>
          <w:sz w:val="22"/>
          <w:szCs w:val="22"/>
          <w:lang w:val="sr-Latn-CS"/>
        </w:rPr>
        <w:t xml:space="preserve"> </w:t>
      </w:r>
      <w:r w:rsidRPr="009D07F0">
        <w:rPr>
          <w:sz w:val="22"/>
          <w:szCs w:val="22"/>
          <w:lang w:val="sr-Latn-CS"/>
        </w:rPr>
        <w:t>arginina) i 2,5 mg indapamida ili 40 mg enalaprila jednom dnevno. Samo 34% pacijenata je ostalo na dozi od 2 mg perindopril terc-butilamina (ekvivalentno 2,5 mg perindopril</w:t>
      </w:r>
      <w:r>
        <w:rPr>
          <w:sz w:val="22"/>
          <w:szCs w:val="22"/>
          <w:lang w:val="sr-Latn-CS"/>
        </w:rPr>
        <w:t xml:space="preserve"> </w:t>
      </w:r>
      <w:r w:rsidRPr="009D07F0">
        <w:rPr>
          <w:sz w:val="22"/>
          <w:szCs w:val="22"/>
          <w:lang w:val="sr-Latn-CS"/>
        </w:rPr>
        <w:t>arginina) / 0,625 mg indapamida (u odnosu na 20% na dozi od 10 mg enalaprila).</w:t>
      </w:r>
    </w:p>
    <w:p w:rsidR="002D6C69" w:rsidRPr="009D07F0" w:rsidRDefault="002D6C69" w:rsidP="002D6C69">
      <w:pPr>
        <w:tabs>
          <w:tab w:val="center" w:pos="4536"/>
          <w:tab w:val="right" w:pos="9072"/>
        </w:tabs>
        <w:jc w:val="both"/>
        <w:rPr>
          <w:sz w:val="22"/>
          <w:szCs w:val="22"/>
          <w:lang w:val="sr-Latn-CS"/>
        </w:rPr>
      </w:pPr>
      <w:r w:rsidRPr="009D07F0">
        <w:rPr>
          <w:sz w:val="22"/>
          <w:szCs w:val="22"/>
          <w:lang w:val="sr-Latn-CS"/>
        </w:rPr>
        <w:t>Na kraju liječenja, LVMI se značajno više smanjio u grupi liječenoj kombinacijom perindopril/indapamid (-10,1 g/m²) nego u grupi liječenoj enalaprilom (-1,1 g/m²) u ukupnoj populaciji pacijenata. Međugrupna razlika u LVMI je -8,3 (95% CI (-11,5; -5,0), p&lt;0,0001).</w:t>
      </w:r>
    </w:p>
    <w:p w:rsidR="002D6C69" w:rsidRPr="00471BE2" w:rsidRDefault="002D6C69" w:rsidP="002D6C69">
      <w:pPr>
        <w:jc w:val="both"/>
        <w:rPr>
          <w:sz w:val="22"/>
          <w:szCs w:val="22"/>
          <w:lang w:val="sr-Latn-CS"/>
        </w:rPr>
      </w:pPr>
      <w:r w:rsidRPr="009D07F0">
        <w:rPr>
          <w:sz w:val="22"/>
          <w:szCs w:val="22"/>
          <w:lang w:val="sr-Latn-CS"/>
        </w:rPr>
        <w:t xml:space="preserve">Bolji efekat na LVMI je postignut </w:t>
      </w:r>
      <w:r w:rsidRPr="009D07F0">
        <w:rPr>
          <w:sz w:val="22"/>
          <w:lang w:val="sr-Latn-CS"/>
        </w:rPr>
        <w:t>većim dozama perindoprila/</w:t>
      </w:r>
      <w:r w:rsidRPr="00471BE2">
        <w:rPr>
          <w:sz w:val="22"/>
          <w:szCs w:val="22"/>
          <w:lang w:val="sr-Latn-CS"/>
        </w:rPr>
        <w:t xml:space="preserve">indapamida </w:t>
      </w:r>
      <w:r w:rsidRPr="00471BE2">
        <w:rPr>
          <w:sz w:val="22"/>
          <w:szCs w:val="22"/>
        </w:rPr>
        <w:t>od</w:t>
      </w:r>
      <w:r w:rsidRPr="00202B37">
        <w:rPr>
          <w:sz w:val="22"/>
          <w:szCs w:val="22"/>
          <w:lang w:val="sr-Latn-CS"/>
        </w:rPr>
        <w:t xml:space="preserve"> </w:t>
      </w:r>
      <w:r>
        <w:rPr>
          <w:sz w:val="22"/>
          <w:szCs w:val="22"/>
        </w:rPr>
        <w:t>doza</w:t>
      </w:r>
      <w:r w:rsidRPr="00202B37">
        <w:rPr>
          <w:sz w:val="22"/>
          <w:szCs w:val="22"/>
          <w:lang w:val="sr-Latn-CS"/>
        </w:rPr>
        <w:t xml:space="preserve"> </w:t>
      </w:r>
      <w:r w:rsidRPr="00471BE2">
        <w:rPr>
          <w:sz w:val="22"/>
          <w:szCs w:val="22"/>
        </w:rPr>
        <w:t>perindoprila</w:t>
      </w:r>
      <w:r w:rsidRPr="00202B37">
        <w:rPr>
          <w:sz w:val="22"/>
          <w:szCs w:val="22"/>
          <w:lang w:val="sr-Latn-CS"/>
        </w:rPr>
        <w:t>/</w:t>
      </w:r>
      <w:r w:rsidRPr="00471BE2">
        <w:rPr>
          <w:sz w:val="22"/>
          <w:szCs w:val="22"/>
        </w:rPr>
        <w:t>indapamida</w:t>
      </w:r>
      <w:r w:rsidRPr="00202B37">
        <w:rPr>
          <w:sz w:val="22"/>
          <w:szCs w:val="22"/>
          <w:lang w:val="sr-Latn-CS"/>
        </w:rPr>
        <w:t xml:space="preserve"> 2,5 </w:t>
      </w:r>
      <w:r w:rsidRPr="00471BE2">
        <w:rPr>
          <w:sz w:val="22"/>
          <w:szCs w:val="22"/>
        </w:rPr>
        <w:t>mg</w:t>
      </w:r>
      <w:r w:rsidRPr="00202B37">
        <w:rPr>
          <w:sz w:val="22"/>
          <w:szCs w:val="22"/>
          <w:lang w:val="sr-Latn-CS"/>
        </w:rPr>
        <w:t xml:space="preserve">/0,625 </w:t>
      </w:r>
      <w:r w:rsidRPr="00471BE2">
        <w:rPr>
          <w:sz w:val="22"/>
          <w:szCs w:val="22"/>
        </w:rPr>
        <w:t>mg</w:t>
      </w:r>
      <w:r w:rsidRPr="00202B37">
        <w:rPr>
          <w:sz w:val="22"/>
          <w:szCs w:val="22"/>
          <w:lang w:val="sr-Latn-CS"/>
        </w:rPr>
        <w:t xml:space="preserve"> </w:t>
      </w:r>
      <w:r w:rsidRPr="00471BE2">
        <w:rPr>
          <w:sz w:val="22"/>
          <w:szCs w:val="22"/>
        </w:rPr>
        <w:t>i</w:t>
      </w:r>
      <w:r w:rsidRPr="00202B37">
        <w:rPr>
          <w:sz w:val="22"/>
          <w:szCs w:val="22"/>
          <w:lang w:val="sr-Latn-CS"/>
        </w:rPr>
        <w:t xml:space="preserve"> </w:t>
      </w:r>
      <w:r w:rsidRPr="00471BE2">
        <w:rPr>
          <w:sz w:val="22"/>
          <w:szCs w:val="22"/>
        </w:rPr>
        <w:t>perindoprila</w:t>
      </w:r>
      <w:r w:rsidRPr="00202B37">
        <w:rPr>
          <w:sz w:val="22"/>
          <w:szCs w:val="22"/>
          <w:lang w:val="sr-Latn-CS"/>
        </w:rPr>
        <w:t>/</w:t>
      </w:r>
      <w:r w:rsidRPr="00471BE2">
        <w:rPr>
          <w:sz w:val="22"/>
          <w:szCs w:val="22"/>
        </w:rPr>
        <w:t>indapamida</w:t>
      </w:r>
      <w:r w:rsidRPr="00202B37">
        <w:rPr>
          <w:sz w:val="22"/>
          <w:szCs w:val="22"/>
          <w:lang w:val="sr-Latn-CS"/>
        </w:rPr>
        <w:t xml:space="preserve"> 5 </w:t>
      </w:r>
      <w:r w:rsidRPr="00471BE2">
        <w:rPr>
          <w:sz w:val="22"/>
          <w:szCs w:val="22"/>
        </w:rPr>
        <w:t>mg</w:t>
      </w:r>
      <w:r w:rsidRPr="00202B37">
        <w:rPr>
          <w:sz w:val="22"/>
          <w:szCs w:val="22"/>
          <w:lang w:val="sr-Latn-CS"/>
        </w:rPr>
        <w:t xml:space="preserve">/1,25 </w:t>
      </w:r>
      <w:r w:rsidRPr="00471BE2">
        <w:rPr>
          <w:sz w:val="22"/>
          <w:szCs w:val="22"/>
        </w:rPr>
        <w:t>mg</w:t>
      </w:r>
      <w:r w:rsidRPr="00471BE2">
        <w:rPr>
          <w:sz w:val="22"/>
          <w:szCs w:val="22"/>
          <w:lang w:val="sr-Latn-CS"/>
        </w:rPr>
        <w:t xml:space="preserve">. </w:t>
      </w:r>
    </w:p>
    <w:p w:rsidR="002D6C69" w:rsidRPr="009D07F0" w:rsidRDefault="002D6C69" w:rsidP="002D6C69">
      <w:pPr>
        <w:tabs>
          <w:tab w:val="center" w:pos="4536"/>
          <w:tab w:val="right" w:pos="9072"/>
        </w:tabs>
        <w:jc w:val="both"/>
        <w:rPr>
          <w:sz w:val="22"/>
          <w:szCs w:val="22"/>
          <w:lang w:val="sr-Latn-CS"/>
        </w:rPr>
      </w:pPr>
    </w:p>
    <w:p w:rsidR="002D6C69" w:rsidRPr="009D07F0" w:rsidRDefault="002D6C69" w:rsidP="002D6C69">
      <w:pPr>
        <w:tabs>
          <w:tab w:val="center" w:pos="4536"/>
          <w:tab w:val="right" w:pos="9072"/>
        </w:tabs>
        <w:jc w:val="both"/>
        <w:rPr>
          <w:sz w:val="22"/>
          <w:szCs w:val="22"/>
          <w:lang w:val="sr-Latn-CS"/>
        </w:rPr>
      </w:pPr>
      <w:r w:rsidRPr="009D07F0">
        <w:rPr>
          <w:sz w:val="22"/>
          <w:lang w:val="sr-Latn-CS"/>
        </w:rPr>
        <w:t xml:space="preserve">Kada je u pitanju krvni pritisak, procijenjena srednja razlika između grupa </w:t>
      </w:r>
      <w:r w:rsidRPr="009D07F0">
        <w:rPr>
          <w:sz w:val="22"/>
          <w:szCs w:val="22"/>
          <w:lang w:val="sr-Latn-CS"/>
        </w:rPr>
        <w:t>u randomizovanoj populaciji je bila -5,8 mmHg (95% CI ( -7,9; -3,7), p&lt;0,0001) za sistolni krvni pritisak i -2,3 mmHg (95%CI (-3,6; -0,9), p=0,0004) za dijastolni krvni pritisak, u korist grupe na terapiji kombinacijom perindopril/indapamid.</w:t>
      </w:r>
    </w:p>
    <w:p w:rsidR="002D6C69" w:rsidRPr="009D07F0" w:rsidRDefault="002D6C69" w:rsidP="002D6C69">
      <w:pPr>
        <w:tabs>
          <w:tab w:val="left" w:pos="284"/>
        </w:tabs>
        <w:jc w:val="both"/>
        <w:rPr>
          <w:sz w:val="22"/>
          <w:szCs w:val="22"/>
          <w:lang w:val="sr-Latn-CS"/>
        </w:rPr>
      </w:pPr>
    </w:p>
    <w:p w:rsidR="002D6C69" w:rsidRPr="009D07F0" w:rsidRDefault="002D6C69" w:rsidP="002D6C69">
      <w:pPr>
        <w:tabs>
          <w:tab w:val="center" w:pos="4536"/>
          <w:tab w:val="right" w:pos="9072"/>
        </w:tabs>
        <w:jc w:val="both"/>
        <w:rPr>
          <w:sz w:val="22"/>
          <w:szCs w:val="22"/>
          <w:lang w:val="sr-Latn-CS"/>
        </w:rPr>
      </w:pPr>
      <w:r w:rsidRPr="009D07F0">
        <w:rPr>
          <w:rFonts w:hint="eastAsia"/>
          <w:sz w:val="22"/>
          <w:szCs w:val="22"/>
          <w:lang w:val="sr-Latn-CS"/>
        </w:rPr>
        <w:t>Studija</w:t>
      </w:r>
      <w:r w:rsidRPr="009D07F0">
        <w:rPr>
          <w:sz w:val="22"/>
          <w:szCs w:val="22"/>
          <w:lang w:val="sr-Latn-CS"/>
        </w:rPr>
        <w:t xml:space="preserve"> </w:t>
      </w:r>
      <w:r w:rsidRPr="009D07F0">
        <w:rPr>
          <w:rFonts w:hint="eastAsia"/>
          <w:sz w:val="22"/>
          <w:szCs w:val="22"/>
          <w:lang w:val="sr-Latn-CS"/>
        </w:rPr>
        <w:t>ADVANCE</w:t>
      </w:r>
      <w:r w:rsidRPr="009D07F0">
        <w:rPr>
          <w:sz w:val="22"/>
          <w:szCs w:val="22"/>
          <w:lang w:val="sr-Latn-CS"/>
        </w:rPr>
        <w:t xml:space="preserve"> </w:t>
      </w:r>
      <w:r w:rsidRPr="009D07F0">
        <w:rPr>
          <w:rFonts w:hint="eastAsia"/>
          <w:sz w:val="22"/>
          <w:szCs w:val="22"/>
          <w:lang w:val="sr-Latn-CS"/>
        </w:rPr>
        <w:t>je</w:t>
      </w:r>
      <w:r w:rsidRPr="009D07F0">
        <w:rPr>
          <w:sz w:val="22"/>
          <w:szCs w:val="22"/>
          <w:lang w:val="sr-Latn-CS"/>
        </w:rPr>
        <w:t xml:space="preserve"> </w:t>
      </w:r>
      <w:r w:rsidRPr="009D07F0">
        <w:rPr>
          <w:rFonts w:hint="eastAsia"/>
          <w:sz w:val="22"/>
          <w:szCs w:val="22"/>
          <w:lang w:val="sr-Latn-CS"/>
        </w:rPr>
        <w:t>multicentrična</w:t>
      </w:r>
      <w:r w:rsidRPr="009D07F0">
        <w:rPr>
          <w:sz w:val="22"/>
          <w:szCs w:val="22"/>
          <w:lang w:val="sr-Latn-CS"/>
        </w:rPr>
        <w:t xml:space="preserve">, internacionalna, </w:t>
      </w:r>
      <w:r w:rsidRPr="009D07F0">
        <w:rPr>
          <w:rFonts w:hint="eastAsia"/>
          <w:sz w:val="22"/>
          <w:szCs w:val="22"/>
          <w:lang w:val="sr-Latn-CS"/>
        </w:rPr>
        <w:t>randomiz</w:t>
      </w:r>
      <w:r w:rsidRPr="009D07F0">
        <w:rPr>
          <w:sz w:val="22"/>
          <w:szCs w:val="22"/>
          <w:lang w:val="sr-Latn-CS"/>
        </w:rPr>
        <w:t>ov</w:t>
      </w:r>
      <w:r w:rsidRPr="009D07F0">
        <w:rPr>
          <w:rFonts w:hint="eastAsia"/>
          <w:sz w:val="22"/>
          <w:szCs w:val="22"/>
          <w:lang w:val="sr-Latn-CS"/>
        </w:rPr>
        <w:t>ana</w:t>
      </w:r>
      <w:r w:rsidRPr="009D07F0">
        <w:rPr>
          <w:sz w:val="22"/>
          <w:szCs w:val="22"/>
          <w:lang w:val="sr-Latn-CS"/>
        </w:rPr>
        <w:t>, dvostruko unakrsno, multi</w:t>
      </w:r>
      <w:r w:rsidRPr="009D07F0">
        <w:rPr>
          <w:rFonts w:hint="eastAsia"/>
          <w:sz w:val="22"/>
          <w:szCs w:val="22"/>
          <w:lang w:val="sr-Latn-CS"/>
        </w:rPr>
        <w:t>faktorij</w:t>
      </w:r>
      <w:r w:rsidRPr="009D07F0">
        <w:rPr>
          <w:sz w:val="22"/>
          <w:szCs w:val="22"/>
          <w:lang w:val="sr-Latn-CS"/>
        </w:rPr>
        <w:t xml:space="preserve">alno </w:t>
      </w:r>
      <w:r w:rsidRPr="009D07F0">
        <w:rPr>
          <w:rFonts w:hint="eastAsia"/>
          <w:sz w:val="22"/>
          <w:szCs w:val="22"/>
          <w:lang w:val="sr-Latn-CS"/>
        </w:rPr>
        <w:t>dizajniran</w:t>
      </w:r>
      <w:r w:rsidRPr="009D07F0">
        <w:rPr>
          <w:sz w:val="22"/>
          <w:szCs w:val="22"/>
          <w:lang w:val="sr-Latn-CS"/>
        </w:rPr>
        <w:t xml:space="preserve">a studija koja je imala za cilj </w:t>
      </w:r>
      <w:r w:rsidRPr="009D07F0">
        <w:rPr>
          <w:rFonts w:hint="eastAsia"/>
          <w:sz w:val="22"/>
          <w:szCs w:val="22"/>
          <w:lang w:val="sr-Latn-CS"/>
        </w:rPr>
        <w:t>utvrđivanje</w:t>
      </w:r>
      <w:r w:rsidRPr="009D07F0">
        <w:rPr>
          <w:sz w:val="22"/>
          <w:szCs w:val="22"/>
          <w:lang w:val="sr-Latn-CS"/>
        </w:rPr>
        <w:t xml:space="preserve"> </w:t>
      </w:r>
      <w:r w:rsidRPr="009D07F0">
        <w:rPr>
          <w:rFonts w:hint="eastAsia"/>
          <w:sz w:val="22"/>
          <w:szCs w:val="22"/>
          <w:lang w:val="sr-Latn-CS"/>
        </w:rPr>
        <w:t>prednosti</w:t>
      </w:r>
      <w:r w:rsidRPr="009D07F0">
        <w:rPr>
          <w:sz w:val="22"/>
          <w:szCs w:val="22"/>
          <w:lang w:val="sr-Latn-CS"/>
        </w:rPr>
        <w:t xml:space="preserve"> </w:t>
      </w:r>
      <w:r w:rsidRPr="009D07F0">
        <w:rPr>
          <w:rFonts w:hint="eastAsia"/>
          <w:sz w:val="22"/>
          <w:szCs w:val="22"/>
          <w:lang w:val="sr-Latn-CS"/>
        </w:rPr>
        <w:t>snižavanj</w:t>
      </w:r>
      <w:r w:rsidRPr="009D07F0">
        <w:rPr>
          <w:sz w:val="22"/>
          <w:szCs w:val="22"/>
          <w:lang w:val="sr-Latn-CS"/>
        </w:rPr>
        <w:t xml:space="preserve">a </w:t>
      </w:r>
      <w:r w:rsidRPr="009D07F0">
        <w:rPr>
          <w:rFonts w:hint="eastAsia"/>
          <w:sz w:val="22"/>
          <w:szCs w:val="22"/>
          <w:lang w:val="sr-Latn-CS"/>
        </w:rPr>
        <w:t>krvnog</w:t>
      </w:r>
      <w:r w:rsidRPr="009D07F0">
        <w:rPr>
          <w:sz w:val="22"/>
          <w:szCs w:val="22"/>
          <w:lang w:val="sr-Latn-CS"/>
        </w:rPr>
        <w:t xml:space="preserve"> </w:t>
      </w:r>
      <w:r w:rsidRPr="009D07F0">
        <w:rPr>
          <w:rFonts w:hint="eastAsia"/>
          <w:sz w:val="22"/>
          <w:szCs w:val="22"/>
          <w:lang w:val="sr-Latn-CS"/>
        </w:rPr>
        <w:t>pritiska</w:t>
      </w:r>
      <w:r w:rsidRPr="009D07F0">
        <w:rPr>
          <w:sz w:val="22"/>
          <w:szCs w:val="22"/>
          <w:lang w:val="sr-Latn-CS"/>
        </w:rPr>
        <w:t xml:space="preserve"> </w:t>
      </w:r>
      <w:r w:rsidRPr="009D07F0">
        <w:rPr>
          <w:rFonts w:hint="eastAsia"/>
          <w:sz w:val="22"/>
          <w:szCs w:val="22"/>
          <w:lang w:val="sr-Latn-CS"/>
        </w:rPr>
        <w:t>fiksn</w:t>
      </w:r>
      <w:r w:rsidRPr="009D07F0">
        <w:rPr>
          <w:sz w:val="22"/>
          <w:szCs w:val="22"/>
          <w:lang w:val="sr-Latn-CS"/>
        </w:rPr>
        <w:t xml:space="preserve">om </w:t>
      </w:r>
      <w:r w:rsidRPr="009D07F0">
        <w:rPr>
          <w:rFonts w:hint="eastAsia"/>
          <w:sz w:val="22"/>
          <w:szCs w:val="22"/>
          <w:lang w:val="sr-Latn-CS"/>
        </w:rPr>
        <w:t>kombinacij</w:t>
      </w:r>
      <w:r w:rsidRPr="009D07F0">
        <w:rPr>
          <w:sz w:val="22"/>
          <w:szCs w:val="22"/>
          <w:lang w:val="sr-Latn-CS"/>
        </w:rPr>
        <w:t xml:space="preserve">om </w:t>
      </w:r>
      <w:r w:rsidRPr="009D07F0">
        <w:rPr>
          <w:rFonts w:hint="eastAsia"/>
          <w:sz w:val="22"/>
          <w:szCs w:val="22"/>
          <w:lang w:val="sr-Latn-CS"/>
        </w:rPr>
        <w:t>perindopril</w:t>
      </w:r>
      <w:r w:rsidRPr="009D07F0">
        <w:rPr>
          <w:sz w:val="22"/>
          <w:szCs w:val="22"/>
          <w:lang w:val="sr-Latn-CS"/>
        </w:rPr>
        <w:t>/</w:t>
      </w:r>
      <w:r w:rsidRPr="009D07F0">
        <w:rPr>
          <w:rFonts w:hint="eastAsia"/>
          <w:sz w:val="22"/>
          <w:szCs w:val="22"/>
          <w:lang w:val="sr-Latn-CS"/>
        </w:rPr>
        <w:t>indapamid</w:t>
      </w:r>
      <w:r w:rsidRPr="009D07F0">
        <w:rPr>
          <w:sz w:val="22"/>
          <w:szCs w:val="22"/>
          <w:lang w:val="sr-Latn-CS"/>
        </w:rPr>
        <w:t xml:space="preserve"> </w:t>
      </w:r>
      <w:r w:rsidRPr="009D07F0">
        <w:rPr>
          <w:rFonts w:hint="eastAsia"/>
          <w:i/>
          <w:sz w:val="22"/>
          <w:szCs w:val="22"/>
          <w:lang w:val="sr-Latn-CS"/>
        </w:rPr>
        <w:t>vs</w:t>
      </w:r>
      <w:r w:rsidRPr="009D07F0">
        <w:rPr>
          <w:sz w:val="22"/>
          <w:szCs w:val="22"/>
          <w:lang w:val="sr-Latn-CS"/>
        </w:rPr>
        <w:t xml:space="preserve"> </w:t>
      </w:r>
      <w:r w:rsidRPr="009D07F0">
        <w:rPr>
          <w:rFonts w:hint="eastAsia"/>
          <w:sz w:val="22"/>
          <w:szCs w:val="22"/>
          <w:lang w:val="sr-Latn-CS"/>
        </w:rPr>
        <w:t>placebo</w:t>
      </w:r>
      <w:r>
        <w:rPr>
          <w:sz w:val="22"/>
          <w:szCs w:val="22"/>
          <w:lang w:val="sr-Latn-CS"/>
        </w:rPr>
        <w:t>,</w:t>
      </w:r>
      <w:r w:rsidRPr="009D07F0">
        <w:rPr>
          <w:sz w:val="22"/>
          <w:szCs w:val="22"/>
          <w:lang w:val="sr-Latn-CS"/>
        </w:rPr>
        <w:t xml:space="preserve"> kao dodatak postojećoj, </w:t>
      </w:r>
      <w:r w:rsidRPr="009D07F0">
        <w:rPr>
          <w:rFonts w:hint="eastAsia"/>
          <w:sz w:val="22"/>
          <w:szCs w:val="22"/>
          <w:lang w:val="sr-Latn-CS"/>
        </w:rPr>
        <w:t>standardnoj</w:t>
      </w:r>
      <w:r w:rsidRPr="009D07F0">
        <w:rPr>
          <w:sz w:val="22"/>
          <w:szCs w:val="22"/>
          <w:lang w:val="sr-Latn-CS"/>
        </w:rPr>
        <w:t xml:space="preserve"> </w:t>
      </w:r>
      <w:r w:rsidRPr="009D07F0">
        <w:rPr>
          <w:rFonts w:hint="eastAsia"/>
          <w:sz w:val="22"/>
          <w:szCs w:val="22"/>
          <w:lang w:val="sr-Latn-CS"/>
        </w:rPr>
        <w:t>terapiji</w:t>
      </w:r>
      <w:r w:rsidRPr="009D07F0">
        <w:rPr>
          <w:sz w:val="22"/>
          <w:szCs w:val="22"/>
          <w:lang w:val="sr-Latn-CS"/>
        </w:rPr>
        <w:t xml:space="preserve"> (</w:t>
      </w:r>
      <w:r w:rsidRPr="009D07F0">
        <w:rPr>
          <w:rFonts w:hint="eastAsia"/>
          <w:sz w:val="22"/>
          <w:szCs w:val="22"/>
          <w:lang w:val="sr-Latn-CS"/>
        </w:rPr>
        <w:t>dvostruko</w:t>
      </w:r>
      <w:r w:rsidRPr="009D07F0">
        <w:rPr>
          <w:sz w:val="22"/>
          <w:szCs w:val="22"/>
          <w:lang w:val="sr-Latn-CS"/>
        </w:rPr>
        <w:t xml:space="preserve"> </w:t>
      </w:r>
      <w:r w:rsidRPr="009D07F0">
        <w:rPr>
          <w:rFonts w:hint="eastAsia"/>
          <w:sz w:val="22"/>
          <w:szCs w:val="22"/>
          <w:lang w:val="sr-Latn-CS"/>
        </w:rPr>
        <w:t>sl</w:t>
      </w:r>
      <w:r w:rsidRPr="009D07F0">
        <w:rPr>
          <w:sz w:val="22"/>
          <w:szCs w:val="22"/>
          <w:lang w:val="sr-Latn-CS"/>
        </w:rPr>
        <w:t>ij</w:t>
      </w:r>
      <w:r w:rsidRPr="009D07F0">
        <w:rPr>
          <w:rFonts w:hint="eastAsia"/>
          <w:sz w:val="22"/>
          <w:szCs w:val="22"/>
          <w:lang w:val="sr-Latn-CS"/>
        </w:rPr>
        <w:t>ep</w:t>
      </w:r>
      <w:r w:rsidRPr="009D07F0">
        <w:rPr>
          <w:sz w:val="22"/>
          <w:szCs w:val="22"/>
          <w:lang w:val="sr-Latn-CS"/>
        </w:rPr>
        <w:t xml:space="preserve">o </w:t>
      </w:r>
      <w:r w:rsidRPr="009D07F0">
        <w:rPr>
          <w:rFonts w:hint="eastAsia"/>
          <w:sz w:val="22"/>
          <w:szCs w:val="22"/>
          <w:lang w:val="sr-Latn-CS"/>
        </w:rPr>
        <w:t>poređenje</w:t>
      </w:r>
      <w:r w:rsidRPr="009D07F0">
        <w:rPr>
          <w:sz w:val="22"/>
          <w:szCs w:val="22"/>
          <w:lang w:val="sr-Latn-CS"/>
        </w:rPr>
        <w:t xml:space="preserve">) </w:t>
      </w:r>
      <w:r w:rsidRPr="009D07F0">
        <w:rPr>
          <w:rFonts w:hint="eastAsia"/>
          <w:sz w:val="22"/>
          <w:szCs w:val="22"/>
          <w:lang w:val="sr-Latn-CS"/>
        </w:rPr>
        <w:t>i</w:t>
      </w:r>
      <w:r w:rsidRPr="009D07F0">
        <w:rPr>
          <w:sz w:val="22"/>
          <w:szCs w:val="22"/>
          <w:lang w:val="sr-Latn-CS"/>
        </w:rPr>
        <w:t xml:space="preserve"> intenzivne terapijske strategije za kontrolu nivoa glukoze u krvi koja je </w:t>
      </w:r>
      <w:r w:rsidRPr="009D07F0">
        <w:rPr>
          <w:rFonts w:hint="eastAsia"/>
          <w:sz w:val="22"/>
          <w:szCs w:val="22"/>
          <w:lang w:val="sr-Latn-CS"/>
        </w:rPr>
        <w:t>zasnovan</w:t>
      </w:r>
      <w:r w:rsidRPr="009D07F0">
        <w:rPr>
          <w:sz w:val="22"/>
          <w:szCs w:val="22"/>
          <w:lang w:val="sr-Latn-CS"/>
        </w:rPr>
        <w:t xml:space="preserve">a na gliklazidu MR (cilj: </w:t>
      </w:r>
      <w:r w:rsidRPr="009D07F0">
        <w:rPr>
          <w:rFonts w:hint="eastAsia"/>
          <w:sz w:val="22"/>
          <w:szCs w:val="22"/>
          <w:lang w:val="sr-Latn-CS"/>
        </w:rPr>
        <w:t>HbA</w:t>
      </w:r>
      <w:r w:rsidRPr="009D07F0">
        <w:rPr>
          <w:sz w:val="22"/>
          <w:szCs w:val="22"/>
          <w:lang w:val="sr-Latn-CS"/>
        </w:rPr>
        <w:t>1</w:t>
      </w:r>
      <w:r w:rsidRPr="009D07F0">
        <w:rPr>
          <w:rFonts w:hint="eastAsia"/>
          <w:sz w:val="22"/>
          <w:szCs w:val="22"/>
          <w:lang w:val="sr-Latn-CS"/>
        </w:rPr>
        <w:t>c</w:t>
      </w:r>
      <w:r w:rsidRPr="009D07F0">
        <w:rPr>
          <w:sz w:val="22"/>
          <w:szCs w:val="22"/>
          <w:lang w:val="sr-Latn-CS"/>
        </w:rPr>
        <w:t xml:space="preserve"> 6,5% </w:t>
      </w:r>
      <w:r w:rsidRPr="009D07F0">
        <w:rPr>
          <w:rFonts w:hint="eastAsia"/>
          <w:sz w:val="22"/>
          <w:szCs w:val="22"/>
          <w:lang w:val="sr-Latn-CS"/>
        </w:rPr>
        <w:t>ili</w:t>
      </w:r>
      <w:r w:rsidRPr="009D07F0">
        <w:rPr>
          <w:sz w:val="22"/>
          <w:szCs w:val="22"/>
          <w:lang w:val="sr-Latn-CS"/>
        </w:rPr>
        <w:t xml:space="preserve"> </w:t>
      </w:r>
      <w:r w:rsidRPr="009D07F0">
        <w:rPr>
          <w:rFonts w:hint="eastAsia"/>
          <w:sz w:val="22"/>
          <w:szCs w:val="22"/>
          <w:lang w:val="sr-Latn-CS"/>
        </w:rPr>
        <w:t>niže</w:t>
      </w:r>
      <w:r w:rsidRPr="009D07F0">
        <w:rPr>
          <w:sz w:val="22"/>
          <w:szCs w:val="22"/>
          <w:lang w:val="sr-Latn-CS"/>
        </w:rPr>
        <w:t xml:space="preserve">) </w:t>
      </w:r>
      <w:r w:rsidRPr="009D07F0">
        <w:rPr>
          <w:rFonts w:hint="eastAsia"/>
          <w:i/>
          <w:sz w:val="22"/>
          <w:szCs w:val="22"/>
          <w:lang w:val="sr-Latn-CS"/>
        </w:rPr>
        <w:t>v</w:t>
      </w:r>
      <w:r w:rsidRPr="009D07F0">
        <w:rPr>
          <w:i/>
          <w:sz w:val="22"/>
          <w:szCs w:val="22"/>
          <w:lang w:val="sr-Latn-CS"/>
        </w:rPr>
        <w:t>s</w:t>
      </w:r>
      <w:r w:rsidRPr="009D07F0">
        <w:rPr>
          <w:sz w:val="22"/>
          <w:szCs w:val="22"/>
          <w:lang w:val="sr-Latn-CS"/>
        </w:rPr>
        <w:t xml:space="preserve"> </w:t>
      </w:r>
      <w:r w:rsidRPr="009D07F0">
        <w:rPr>
          <w:rFonts w:hint="eastAsia"/>
          <w:sz w:val="22"/>
          <w:szCs w:val="22"/>
          <w:lang w:val="sr-Latn-CS"/>
        </w:rPr>
        <w:t>standardn</w:t>
      </w:r>
      <w:r w:rsidRPr="009D07F0">
        <w:rPr>
          <w:sz w:val="22"/>
          <w:szCs w:val="22"/>
          <w:lang w:val="sr-Latn-CS"/>
        </w:rPr>
        <w:t xml:space="preserve">a </w:t>
      </w:r>
      <w:r w:rsidRPr="009D07F0">
        <w:rPr>
          <w:rFonts w:hint="eastAsia"/>
          <w:sz w:val="22"/>
          <w:szCs w:val="22"/>
          <w:lang w:val="sr-Latn-CS"/>
        </w:rPr>
        <w:t>kontrol</w:t>
      </w:r>
      <w:r w:rsidRPr="009D07F0">
        <w:rPr>
          <w:sz w:val="22"/>
          <w:szCs w:val="22"/>
          <w:lang w:val="sr-Latn-CS"/>
        </w:rPr>
        <w:t xml:space="preserve">a </w:t>
      </w:r>
      <w:r w:rsidRPr="009D07F0">
        <w:rPr>
          <w:rFonts w:hint="eastAsia"/>
          <w:sz w:val="22"/>
          <w:szCs w:val="22"/>
          <w:lang w:val="sr-Latn-CS"/>
        </w:rPr>
        <w:t>glukoze</w:t>
      </w:r>
      <w:r w:rsidRPr="009D07F0">
        <w:rPr>
          <w:sz w:val="22"/>
          <w:szCs w:val="22"/>
          <w:lang w:val="sr-Latn-CS"/>
        </w:rPr>
        <w:t xml:space="preserve"> (PROBE [</w:t>
      </w:r>
      <w:r w:rsidRPr="009D07F0">
        <w:rPr>
          <w:i/>
          <w:sz w:val="22"/>
          <w:szCs w:val="22"/>
          <w:lang w:val="sr-Latn-CS"/>
        </w:rPr>
        <w:t>Prospective Randomised Open study with Blinded Evaluation</w:t>
      </w:r>
      <w:r w:rsidRPr="009D07F0">
        <w:rPr>
          <w:sz w:val="22"/>
          <w:szCs w:val="22"/>
          <w:lang w:val="sr-Latn-CS"/>
        </w:rPr>
        <w:t xml:space="preserve">] </w:t>
      </w:r>
      <w:r w:rsidRPr="009D07F0">
        <w:rPr>
          <w:rFonts w:hint="eastAsia"/>
          <w:sz w:val="22"/>
          <w:szCs w:val="22"/>
          <w:lang w:val="sr-Latn-CS"/>
        </w:rPr>
        <w:t>dizajn</w:t>
      </w:r>
      <w:r w:rsidRPr="009D07F0">
        <w:rPr>
          <w:sz w:val="22"/>
          <w:szCs w:val="22"/>
          <w:lang w:val="sr-Latn-CS"/>
        </w:rPr>
        <w:t xml:space="preserve">) </w:t>
      </w:r>
      <w:r w:rsidRPr="009D07F0">
        <w:rPr>
          <w:rFonts w:hint="eastAsia"/>
          <w:sz w:val="22"/>
          <w:szCs w:val="22"/>
          <w:lang w:val="sr-Latn-CS"/>
        </w:rPr>
        <w:t>na</w:t>
      </w:r>
      <w:r w:rsidRPr="009D07F0">
        <w:rPr>
          <w:sz w:val="22"/>
          <w:szCs w:val="22"/>
          <w:lang w:val="sr-Latn-CS"/>
        </w:rPr>
        <w:t xml:space="preserve"> </w:t>
      </w:r>
      <w:r w:rsidRPr="009D07F0">
        <w:rPr>
          <w:rFonts w:hint="eastAsia"/>
          <w:sz w:val="22"/>
          <w:szCs w:val="22"/>
          <w:lang w:val="sr-Latn-CS"/>
        </w:rPr>
        <w:t>glavn</w:t>
      </w:r>
      <w:r w:rsidRPr="009D07F0">
        <w:rPr>
          <w:sz w:val="22"/>
          <w:szCs w:val="22"/>
          <w:lang w:val="sr-Latn-CS"/>
        </w:rPr>
        <w:t xml:space="preserve">e </w:t>
      </w:r>
      <w:r w:rsidRPr="009D07F0">
        <w:rPr>
          <w:rFonts w:hint="eastAsia"/>
          <w:sz w:val="22"/>
          <w:szCs w:val="22"/>
          <w:lang w:val="sr-Latn-CS"/>
        </w:rPr>
        <w:t>makrovaskularne</w:t>
      </w:r>
      <w:r w:rsidRPr="009D07F0">
        <w:rPr>
          <w:sz w:val="22"/>
          <w:szCs w:val="22"/>
          <w:lang w:val="sr-Latn-CS"/>
        </w:rPr>
        <w:t xml:space="preserve"> </w:t>
      </w:r>
      <w:r w:rsidRPr="009D07F0">
        <w:rPr>
          <w:rFonts w:hint="eastAsia"/>
          <w:sz w:val="22"/>
          <w:szCs w:val="22"/>
          <w:lang w:val="sr-Latn-CS"/>
        </w:rPr>
        <w:t>i</w:t>
      </w:r>
      <w:r w:rsidRPr="009D07F0">
        <w:rPr>
          <w:sz w:val="22"/>
          <w:szCs w:val="22"/>
          <w:lang w:val="sr-Latn-CS"/>
        </w:rPr>
        <w:t xml:space="preserve"> </w:t>
      </w:r>
      <w:r w:rsidRPr="009D07F0">
        <w:rPr>
          <w:rFonts w:hint="eastAsia"/>
          <w:sz w:val="22"/>
          <w:szCs w:val="22"/>
          <w:lang w:val="sr-Latn-CS"/>
        </w:rPr>
        <w:t>mikrovaskularn</w:t>
      </w:r>
      <w:r w:rsidRPr="009D07F0">
        <w:rPr>
          <w:sz w:val="22"/>
          <w:szCs w:val="22"/>
          <w:lang w:val="sr-Latn-CS"/>
        </w:rPr>
        <w:t xml:space="preserve">e </w:t>
      </w:r>
      <w:r w:rsidRPr="009D07F0">
        <w:rPr>
          <w:rFonts w:hint="eastAsia"/>
          <w:sz w:val="22"/>
          <w:szCs w:val="22"/>
          <w:lang w:val="sr-Latn-CS"/>
        </w:rPr>
        <w:t>događaj</w:t>
      </w:r>
      <w:r w:rsidRPr="009D07F0">
        <w:rPr>
          <w:sz w:val="22"/>
          <w:szCs w:val="22"/>
          <w:lang w:val="sr-Latn-CS"/>
        </w:rPr>
        <w:t xml:space="preserve">e kod pacijenata sa dijabetesom </w:t>
      </w:r>
      <w:r w:rsidRPr="009D07F0">
        <w:rPr>
          <w:rFonts w:hint="eastAsia"/>
          <w:sz w:val="22"/>
          <w:szCs w:val="22"/>
          <w:lang w:val="sr-Latn-CS"/>
        </w:rPr>
        <w:t>tip</w:t>
      </w:r>
      <w:r w:rsidRPr="009D07F0">
        <w:rPr>
          <w:sz w:val="22"/>
          <w:szCs w:val="22"/>
          <w:lang w:val="sr-Latn-CS"/>
        </w:rPr>
        <w:t>a 2.</w:t>
      </w:r>
    </w:p>
    <w:p w:rsidR="002D6C69" w:rsidRPr="009D07F0" w:rsidRDefault="002D6C69" w:rsidP="002D6C69">
      <w:pPr>
        <w:tabs>
          <w:tab w:val="center" w:pos="4536"/>
          <w:tab w:val="right" w:pos="9072"/>
        </w:tabs>
        <w:jc w:val="both"/>
        <w:rPr>
          <w:sz w:val="22"/>
          <w:szCs w:val="22"/>
          <w:lang w:val="sr-Latn-CS"/>
        </w:rPr>
      </w:pPr>
      <w:r w:rsidRPr="009D07F0">
        <w:rPr>
          <w:rFonts w:hint="eastAsia"/>
          <w:sz w:val="22"/>
          <w:szCs w:val="22"/>
          <w:lang w:val="sr-Latn-CS"/>
        </w:rPr>
        <w:t>Primarni</w:t>
      </w:r>
      <w:r w:rsidRPr="009D07F0">
        <w:rPr>
          <w:sz w:val="22"/>
          <w:szCs w:val="22"/>
          <w:lang w:val="sr-Latn-CS"/>
        </w:rPr>
        <w:t xml:space="preserve"> ishod je </w:t>
      </w:r>
      <w:r w:rsidRPr="009D07F0">
        <w:rPr>
          <w:rFonts w:hint="eastAsia"/>
          <w:sz w:val="22"/>
          <w:szCs w:val="22"/>
          <w:lang w:val="sr-Latn-CS"/>
        </w:rPr>
        <w:t>bi</w:t>
      </w:r>
      <w:r w:rsidRPr="009D07F0">
        <w:rPr>
          <w:sz w:val="22"/>
          <w:szCs w:val="22"/>
          <w:lang w:val="sr-Latn-CS"/>
        </w:rPr>
        <w:t xml:space="preserve">o složen i sastojao se </w:t>
      </w:r>
      <w:r w:rsidRPr="009D07F0">
        <w:rPr>
          <w:rFonts w:hint="eastAsia"/>
          <w:sz w:val="22"/>
          <w:szCs w:val="22"/>
          <w:lang w:val="sr-Latn-CS"/>
        </w:rPr>
        <w:t>od</w:t>
      </w:r>
      <w:r w:rsidRPr="009D07F0">
        <w:rPr>
          <w:sz w:val="22"/>
          <w:szCs w:val="22"/>
          <w:lang w:val="sr-Latn-CS"/>
        </w:rPr>
        <w:t xml:space="preserve"> </w:t>
      </w:r>
      <w:r w:rsidRPr="009D07F0">
        <w:rPr>
          <w:rFonts w:hint="eastAsia"/>
          <w:sz w:val="22"/>
          <w:szCs w:val="22"/>
          <w:lang w:val="sr-Latn-CS"/>
        </w:rPr>
        <w:t>velik</w:t>
      </w:r>
      <w:r w:rsidRPr="009D07F0">
        <w:rPr>
          <w:sz w:val="22"/>
          <w:szCs w:val="22"/>
          <w:lang w:val="sr-Latn-CS"/>
        </w:rPr>
        <w:t xml:space="preserve">ih </w:t>
      </w:r>
      <w:r w:rsidRPr="009D07F0">
        <w:rPr>
          <w:rFonts w:hint="eastAsia"/>
          <w:sz w:val="22"/>
          <w:szCs w:val="22"/>
          <w:lang w:val="sr-Latn-CS"/>
        </w:rPr>
        <w:t>makrovaskularn</w:t>
      </w:r>
      <w:r w:rsidRPr="009D07F0">
        <w:rPr>
          <w:sz w:val="22"/>
          <w:szCs w:val="22"/>
          <w:lang w:val="sr-Latn-CS"/>
        </w:rPr>
        <w:t>ih (</w:t>
      </w:r>
      <w:r w:rsidRPr="009D07F0">
        <w:rPr>
          <w:rFonts w:hint="eastAsia"/>
          <w:sz w:val="22"/>
          <w:szCs w:val="22"/>
          <w:lang w:val="sr-Latn-CS"/>
        </w:rPr>
        <w:t>kardiovaskularne</w:t>
      </w:r>
      <w:r w:rsidRPr="009D07F0">
        <w:rPr>
          <w:sz w:val="22"/>
          <w:szCs w:val="22"/>
          <w:lang w:val="sr-Latn-CS"/>
        </w:rPr>
        <w:t xml:space="preserve"> </w:t>
      </w:r>
      <w:r w:rsidRPr="009D07F0">
        <w:rPr>
          <w:rFonts w:hint="eastAsia"/>
          <w:sz w:val="22"/>
          <w:szCs w:val="22"/>
          <w:lang w:val="sr-Latn-CS"/>
        </w:rPr>
        <w:t>smrti</w:t>
      </w:r>
      <w:r w:rsidRPr="009D07F0">
        <w:rPr>
          <w:sz w:val="22"/>
          <w:szCs w:val="22"/>
          <w:lang w:val="sr-Latn-CS"/>
        </w:rPr>
        <w:t xml:space="preserve">, </w:t>
      </w:r>
      <w:r w:rsidRPr="009D07F0">
        <w:rPr>
          <w:rFonts w:hint="eastAsia"/>
          <w:sz w:val="22"/>
          <w:szCs w:val="22"/>
          <w:lang w:val="sr-Latn-CS"/>
        </w:rPr>
        <w:t>nefatalnog</w:t>
      </w:r>
      <w:r w:rsidRPr="009D07F0">
        <w:rPr>
          <w:sz w:val="22"/>
          <w:szCs w:val="22"/>
          <w:lang w:val="sr-Latn-CS"/>
        </w:rPr>
        <w:t xml:space="preserve"> </w:t>
      </w:r>
      <w:r w:rsidRPr="009D07F0">
        <w:rPr>
          <w:rFonts w:hint="eastAsia"/>
          <w:sz w:val="22"/>
          <w:szCs w:val="22"/>
          <w:lang w:val="sr-Latn-CS"/>
        </w:rPr>
        <w:t>infarkta</w:t>
      </w:r>
      <w:r w:rsidRPr="009D07F0">
        <w:rPr>
          <w:sz w:val="22"/>
          <w:szCs w:val="22"/>
          <w:lang w:val="sr-Latn-CS"/>
        </w:rPr>
        <w:t xml:space="preserve"> </w:t>
      </w:r>
      <w:r w:rsidRPr="009D07F0">
        <w:rPr>
          <w:rFonts w:hint="eastAsia"/>
          <w:sz w:val="22"/>
          <w:szCs w:val="22"/>
          <w:lang w:val="sr-Latn-CS"/>
        </w:rPr>
        <w:t>miokarda</w:t>
      </w:r>
      <w:r w:rsidRPr="009D07F0">
        <w:rPr>
          <w:sz w:val="22"/>
          <w:szCs w:val="22"/>
          <w:lang w:val="sr-Latn-CS"/>
        </w:rPr>
        <w:t xml:space="preserve">, </w:t>
      </w:r>
      <w:r w:rsidRPr="009D07F0">
        <w:rPr>
          <w:rFonts w:hint="eastAsia"/>
          <w:sz w:val="22"/>
          <w:szCs w:val="22"/>
          <w:lang w:val="sr-Latn-CS"/>
        </w:rPr>
        <w:t>nefatalnog</w:t>
      </w:r>
      <w:r w:rsidRPr="009D07F0">
        <w:rPr>
          <w:sz w:val="22"/>
          <w:szCs w:val="22"/>
          <w:lang w:val="sr-Latn-CS"/>
        </w:rPr>
        <w:t xml:space="preserve"> šloga) </w:t>
      </w:r>
      <w:r w:rsidRPr="009D07F0">
        <w:rPr>
          <w:rFonts w:hint="eastAsia"/>
          <w:sz w:val="22"/>
          <w:szCs w:val="22"/>
          <w:lang w:val="sr-Latn-CS"/>
        </w:rPr>
        <w:t>i</w:t>
      </w:r>
      <w:r w:rsidRPr="009D07F0">
        <w:rPr>
          <w:sz w:val="22"/>
          <w:szCs w:val="22"/>
          <w:lang w:val="sr-Latn-CS"/>
        </w:rPr>
        <w:t xml:space="preserve"> </w:t>
      </w:r>
      <w:r w:rsidRPr="009D07F0">
        <w:rPr>
          <w:rFonts w:hint="eastAsia"/>
          <w:sz w:val="22"/>
          <w:szCs w:val="22"/>
          <w:lang w:val="sr-Latn-CS"/>
        </w:rPr>
        <w:t>mikrovaskularn</w:t>
      </w:r>
      <w:r w:rsidRPr="009D07F0">
        <w:rPr>
          <w:sz w:val="22"/>
          <w:szCs w:val="22"/>
          <w:lang w:val="sr-Latn-CS"/>
        </w:rPr>
        <w:t>ih (</w:t>
      </w:r>
      <w:r w:rsidRPr="009D07F0">
        <w:rPr>
          <w:rFonts w:hint="eastAsia"/>
          <w:sz w:val="22"/>
          <w:szCs w:val="22"/>
          <w:lang w:val="sr-Latn-CS"/>
        </w:rPr>
        <w:t>nov</w:t>
      </w:r>
      <w:r w:rsidRPr="009D07F0">
        <w:rPr>
          <w:sz w:val="22"/>
          <w:szCs w:val="22"/>
          <w:lang w:val="sr-Latn-CS"/>
        </w:rPr>
        <w:t xml:space="preserve">a </w:t>
      </w:r>
      <w:r w:rsidRPr="009D07F0">
        <w:rPr>
          <w:rFonts w:hint="eastAsia"/>
          <w:sz w:val="22"/>
          <w:szCs w:val="22"/>
          <w:lang w:val="sr-Latn-CS"/>
        </w:rPr>
        <w:t>ili</w:t>
      </w:r>
      <w:r w:rsidRPr="009D07F0">
        <w:rPr>
          <w:sz w:val="22"/>
          <w:szCs w:val="22"/>
          <w:lang w:val="sr-Latn-CS"/>
        </w:rPr>
        <w:t xml:space="preserve"> </w:t>
      </w:r>
      <w:r w:rsidRPr="009D07F0">
        <w:rPr>
          <w:rFonts w:hint="eastAsia"/>
          <w:sz w:val="22"/>
          <w:szCs w:val="22"/>
          <w:lang w:val="sr-Latn-CS"/>
        </w:rPr>
        <w:t>pogorša</w:t>
      </w:r>
      <w:r w:rsidRPr="009D07F0">
        <w:rPr>
          <w:sz w:val="22"/>
          <w:szCs w:val="22"/>
          <w:lang w:val="sr-Latn-CS"/>
        </w:rPr>
        <w:t xml:space="preserve">na nefropatija i </w:t>
      </w:r>
      <w:r w:rsidRPr="009D07F0">
        <w:rPr>
          <w:rFonts w:hint="eastAsia"/>
          <w:sz w:val="22"/>
          <w:szCs w:val="22"/>
          <w:lang w:val="sr-Latn-CS"/>
        </w:rPr>
        <w:t>bolesti</w:t>
      </w:r>
      <w:r w:rsidRPr="009D07F0">
        <w:rPr>
          <w:sz w:val="22"/>
          <w:szCs w:val="22"/>
          <w:lang w:val="sr-Latn-CS"/>
        </w:rPr>
        <w:t xml:space="preserve"> </w:t>
      </w:r>
      <w:r w:rsidRPr="009D07F0">
        <w:rPr>
          <w:rFonts w:hint="eastAsia"/>
          <w:sz w:val="22"/>
          <w:szCs w:val="22"/>
          <w:lang w:val="sr-Latn-CS"/>
        </w:rPr>
        <w:t>oka</w:t>
      </w:r>
      <w:r w:rsidRPr="009D07F0">
        <w:rPr>
          <w:sz w:val="22"/>
          <w:szCs w:val="22"/>
          <w:lang w:val="sr-Latn-CS"/>
        </w:rPr>
        <w:t xml:space="preserve">) </w:t>
      </w:r>
      <w:r w:rsidRPr="009D07F0">
        <w:rPr>
          <w:rFonts w:hint="eastAsia"/>
          <w:sz w:val="22"/>
          <w:szCs w:val="22"/>
          <w:lang w:val="sr-Latn-CS"/>
        </w:rPr>
        <w:t>događaja</w:t>
      </w:r>
      <w:r w:rsidRPr="009D07F0">
        <w:rPr>
          <w:sz w:val="22"/>
          <w:szCs w:val="22"/>
          <w:lang w:val="sr-Latn-CS"/>
        </w:rPr>
        <w:t>.</w:t>
      </w:r>
    </w:p>
    <w:p w:rsidR="002D6C69" w:rsidRPr="009D07F0" w:rsidRDefault="002D6C69" w:rsidP="002D6C69">
      <w:pPr>
        <w:tabs>
          <w:tab w:val="center" w:pos="4536"/>
          <w:tab w:val="right" w:pos="9072"/>
        </w:tabs>
        <w:jc w:val="both"/>
        <w:rPr>
          <w:sz w:val="22"/>
          <w:szCs w:val="22"/>
          <w:lang w:val="sr-Latn-CS"/>
        </w:rPr>
      </w:pPr>
      <w:r w:rsidRPr="009D07F0">
        <w:rPr>
          <w:sz w:val="22"/>
          <w:szCs w:val="22"/>
          <w:lang w:val="sr-Latn-CS"/>
        </w:rPr>
        <w:t xml:space="preserve">Ukupno, 11 140 pacijenata sa </w:t>
      </w:r>
      <w:r w:rsidRPr="009D07F0">
        <w:rPr>
          <w:rFonts w:hint="eastAsia"/>
          <w:sz w:val="22"/>
          <w:szCs w:val="22"/>
          <w:lang w:val="sr-Latn-CS"/>
        </w:rPr>
        <w:t>dijabet</w:t>
      </w:r>
      <w:r w:rsidRPr="009D07F0">
        <w:rPr>
          <w:sz w:val="22"/>
          <w:szCs w:val="22"/>
          <w:lang w:val="sr-Latn-CS"/>
        </w:rPr>
        <w:t>esom tipa 2 (</w:t>
      </w:r>
      <w:r w:rsidRPr="009D07F0">
        <w:rPr>
          <w:rFonts w:hint="eastAsia"/>
          <w:sz w:val="22"/>
          <w:szCs w:val="22"/>
          <w:lang w:val="sr-Latn-CS"/>
        </w:rPr>
        <w:t>srednj</w:t>
      </w:r>
      <w:r w:rsidRPr="009D07F0">
        <w:rPr>
          <w:sz w:val="22"/>
          <w:szCs w:val="22"/>
          <w:lang w:val="sr-Latn-CS"/>
        </w:rPr>
        <w:t xml:space="preserve">ih vrijednosti: </w:t>
      </w:r>
      <w:r w:rsidRPr="009D07F0">
        <w:rPr>
          <w:rFonts w:hint="eastAsia"/>
          <w:sz w:val="22"/>
          <w:szCs w:val="22"/>
          <w:lang w:val="sr-Latn-CS"/>
        </w:rPr>
        <w:t>starost</w:t>
      </w:r>
      <w:r w:rsidRPr="009D07F0">
        <w:rPr>
          <w:sz w:val="22"/>
          <w:szCs w:val="22"/>
          <w:lang w:val="sr-Latn-CS"/>
        </w:rPr>
        <w:t xml:space="preserve"> 66 </w:t>
      </w:r>
      <w:r w:rsidRPr="009D07F0">
        <w:rPr>
          <w:rFonts w:hint="eastAsia"/>
          <w:sz w:val="22"/>
          <w:szCs w:val="22"/>
          <w:lang w:val="sr-Latn-CS"/>
        </w:rPr>
        <w:t>godina</w:t>
      </w:r>
      <w:r w:rsidRPr="009D07F0">
        <w:rPr>
          <w:sz w:val="22"/>
          <w:szCs w:val="22"/>
          <w:lang w:val="sr-Latn-CS"/>
        </w:rPr>
        <w:t xml:space="preserve">, </w:t>
      </w:r>
      <w:r w:rsidRPr="009D07F0">
        <w:rPr>
          <w:rFonts w:hint="eastAsia"/>
          <w:sz w:val="22"/>
          <w:szCs w:val="22"/>
          <w:lang w:val="sr-Latn-CS"/>
        </w:rPr>
        <w:t>BMI</w:t>
      </w:r>
      <w:r w:rsidRPr="009D07F0">
        <w:rPr>
          <w:sz w:val="22"/>
          <w:szCs w:val="22"/>
          <w:lang w:val="sr-Latn-CS"/>
        </w:rPr>
        <w:t xml:space="preserve"> 28 </w:t>
      </w:r>
      <w:r w:rsidRPr="009D07F0">
        <w:rPr>
          <w:rFonts w:hint="eastAsia"/>
          <w:sz w:val="22"/>
          <w:szCs w:val="22"/>
          <w:lang w:val="sr-Latn-CS"/>
        </w:rPr>
        <w:t>kg</w:t>
      </w:r>
      <w:r w:rsidRPr="009D07F0">
        <w:rPr>
          <w:sz w:val="22"/>
          <w:szCs w:val="22"/>
          <w:lang w:val="sr-Latn-CS"/>
        </w:rPr>
        <w:t>/</w:t>
      </w:r>
      <w:r w:rsidRPr="009D07F0">
        <w:rPr>
          <w:rFonts w:hint="eastAsia"/>
          <w:sz w:val="22"/>
          <w:szCs w:val="22"/>
          <w:lang w:val="sr-Latn-CS"/>
        </w:rPr>
        <w:t>m</w:t>
      </w:r>
      <w:r w:rsidRPr="009D07F0">
        <w:rPr>
          <w:sz w:val="22"/>
          <w:szCs w:val="22"/>
          <w:vertAlign w:val="superscript"/>
          <w:lang w:val="sr-Latn-CS"/>
        </w:rPr>
        <w:t>2</w:t>
      </w:r>
      <w:r w:rsidRPr="009D07F0">
        <w:rPr>
          <w:sz w:val="22"/>
          <w:szCs w:val="22"/>
          <w:lang w:val="sr-Latn-CS"/>
        </w:rPr>
        <w:t xml:space="preserve">, </w:t>
      </w:r>
      <w:r w:rsidRPr="009D07F0">
        <w:rPr>
          <w:rFonts w:hint="eastAsia"/>
          <w:sz w:val="22"/>
          <w:szCs w:val="22"/>
          <w:lang w:val="sr-Latn-CS"/>
        </w:rPr>
        <w:t>trajanje</w:t>
      </w:r>
      <w:r w:rsidRPr="009D07F0">
        <w:rPr>
          <w:sz w:val="22"/>
          <w:szCs w:val="22"/>
          <w:lang w:val="sr-Latn-CS"/>
        </w:rPr>
        <w:t xml:space="preserve"> </w:t>
      </w:r>
      <w:r w:rsidRPr="009D07F0">
        <w:rPr>
          <w:rFonts w:hint="eastAsia"/>
          <w:sz w:val="22"/>
          <w:szCs w:val="22"/>
          <w:lang w:val="sr-Latn-CS"/>
        </w:rPr>
        <w:t>dijabetesa</w:t>
      </w:r>
      <w:r w:rsidRPr="009D07F0">
        <w:rPr>
          <w:sz w:val="22"/>
          <w:szCs w:val="22"/>
          <w:lang w:val="sr-Latn-CS"/>
        </w:rPr>
        <w:t xml:space="preserve"> 8 </w:t>
      </w:r>
      <w:r w:rsidRPr="009D07F0">
        <w:rPr>
          <w:rFonts w:hint="eastAsia"/>
          <w:sz w:val="22"/>
          <w:szCs w:val="22"/>
          <w:lang w:val="sr-Latn-CS"/>
        </w:rPr>
        <w:t>godina</w:t>
      </w:r>
      <w:r w:rsidRPr="009D07F0">
        <w:rPr>
          <w:sz w:val="22"/>
          <w:szCs w:val="22"/>
          <w:lang w:val="sr-Latn-CS"/>
        </w:rPr>
        <w:t xml:space="preserve">, </w:t>
      </w:r>
      <w:r w:rsidRPr="009D07F0">
        <w:rPr>
          <w:rFonts w:hint="eastAsia"/>
          <w:sz w:val="22"/>
          <w:szCs w:val="22"/>
          <w:lang w:val="sr-Latn-CS"/>
        </w:rPr>
        <w:t>HbA</w:t>
      </w:r>
      <w:r w:rsidRPr="009D07F0">
        <w:rPr>
          <w:sz w:val="22"/>
          <w:szCs w:val="22"/>
          <w:lang w:val="sr-Latn-CS"/>
        </w:rPr>
        <w:t>1</w:t>
      </w:r>
      <w:r w:rsidRPr="009D07F0">
        <w:rPr>
          <w:rFonts w:hint="eastAsia"/>
          <w:sz w:val="22"/>
          <w:szCs w:val="22"/>
          <w:lang w:val="sr-Latn-CS"/>
        </w:rPr>
        <w:t>c</w:t>
      </w:r>
      <w:r w:rsidRPr="009D07F0">
        <w:rPr>
          <w:sz w:val="22"/>
          <w:szCs w:val="22"/>
          <w:lang w:val="sr-Latn-CS"/>
        </w:rPr>
        <w:t xml:space="preserve"> 7,5% </w:t>
      </w:r>
      <w:r w:rsidRPr="009D07F0">
        <w:rPr>
          <w:rFonts w:hint="eastAsia"/>
          <w:sz w:val="22"/>
          <w:szCs w:val="22"/>
          <w:lang w:val="sr-Latn-CS"/>
        </w:rPr>
        <w:t>i</w:t>
      </w:r>
      <w:r w:rsidRPr="009D07F0">
        <w:rPr>
          <w:sz w:val="22"/>
          <w:szCs w:val="22"/>
          <w:lang w:val="sr-Latn-CS"/>
        </w:rPr>
        <w:t xml:space="preserve"> </w:t>
      </w:r>
      <w:r w:rsidRPr="009D07F0">
        <w:rPr>
          <w:rFonts w:hint="eastAsia"/>
          <w:sz w:val="22"/>
          <w:szCs w:val="22"/>
          <w:lang w:val="sr-Latn-CS"/>
        </w:rPr>
        <w:t>SKP</w:t>
      </w:r>
      <w:r w:rsidRPr="009D07F0">
        <w:rPr>
          <w:sz w:val="22"/>
          <w:szCs w:val="22"/>
          <w:lang w:val="sr-Latn-CS"/>
        </w:rPr>
        <w:t xml:space="preserve"> / </w:t>
      </w:r>
      <w:r w:rsidRPr="009D07F0">
        <w:rPr>
          <w:rFonts w:hint="eastAsia"/>
          <w:sz w:val="22"/>
          <w:szCs w:val="22"/>
          <w:lang w:val="sr-Latn-CS"/>
        </w:rPr>
        <w:t>D</w:t>
      </w:r>
      <w:r w:rsidRPr="009D07F0">
        <w:rPr>
          <w:sz w:val="22"/>
          <w:szCs w:val="22"/>
          <w:lang w:val="sr-Latn-CS"/>
        </w:rPr>
        <w:t>K</w:t>
      </w:r>
      <w:r w:rsidRPr="009D07F0">
        <w:rPr>
          <w:rFonts w:hint="eastAsia"/>
          <w:sz w:val="22"/>
          <w:szCs w:val="22"/>
          <w:lang w:val="sr-Latn-CS"/>
        </w:rPr>
        <w:t>P</w:t>
      </w:r>
      <w:r w:rsidRPr="009D07F0">
        <w:rPr>
          <w:sz w:val="22"/>
          <w:szCs w:val="22"/>
          <w:lang w:val="sr-Latn-CS"/>
        </w:rPr>
        <w:t xml:space="preserve"> 145/81 </w:t>
      </w:r>
      <w:r w:rsidRPr="009D07F0">
        <w:rPr>
          <w:rFonts w:hint="eastAsia"/>
          <w:sz w:val="22"/>
          <w:szCs w:val="22"/>
          <w:lang w:val="sr-Latn-CS"/>
        </w:rPr>
        <w:t>mmHg</w:t>
      </w:r>
      <w:r w:rsidRPr="009D07F0">
        <w:rPr>
          <w:sz w:val="22"/>
          <w:szCs w:val="22"/>
          <w:lang w:val="sr-Latn-CS"/>
        </w:rPr>
        <w:t xml:space="preserve">) su </w:t>
      </w:r>
      <w:r w:rsidRPr="009D07F0">
        <w:rPr>
          <w:rFonts w:hint="eastAsia"/>
          <w:sz w:val="22"/>
          <w:szCs w:val="22"/>
          <w:lang w:val="sr-Latn-CS"/>
        </w:rPr>
        <w:t>uklјučeni</w:t>
      </w:r>
      <w:r w:rsidRPr="009D07F0">
        <w:rPr>
          <w:sz w:val="22"/>
          <w:szCs w:val="22"/>
          <w:lang w:val="sr-Latn-CS"/>
        </w:rPr>
        <w:t xml:space="preserve"> </w:t>
      </w:r>
      <w:r w:rsidRPr="009D07F0">
        <w:rPr>
          <w:rFonts w:hint="eastAsia"/>
          <w:sz w:val="22"/>
          <w:szCs w:val="22"/>
          <w:lang w:val="sr-Latn-CS"/>
        </w:rPr>
        <w:t>u</w:t>
      </w:r>
      <w:r w:rsidRPr="009D07F0">
        <w:rPr>
          <w:sz w:val="22"/>
          <w:szCs w:val="22"/>
          <w:lang w:val="sr-Latn-CS"/>
        </w:rPr>
        <w:t xml:space="preserve"> studiju. </w:t>
      </w:r>
      <w:r w:rsidRPr="009D07F0">
        <w:rPr>
          <w:rFonts w:hint="eastAsia"/>
          <w:sz w:val="22"/>
          <w:szCs w:val="22"/>
          <w:lang w:val="sr-Latn-CS"/>
        </w:rPr>
        <w:t>Među</w:t>
      </w:r>
      <w:r w:rsidRPr="009D07F0">
        <w:rPr>
          <w:sz w:val="22"/>
          <w:szCs w:val="22"/>
          <w:lang w:val="sr-Latn-CS"/>
        </w:rPr>
        <w:t xml:space="preserve"> </w:t>
      </w:r>
      <w:r w:rsidRPr="009D07F0">
        <w:rPr>
          <w:rFonts w:hint="eastAsia"/>
          <w:sz w:val="22"/>
          <w:szCs w:val="22"/>
          <w:lang w:val="sr-Latn-CS"/>
        </w:rPr>
        <w:t>njima</w:t>
      </w:r>
      <w:r w:rsidRPr="009D07F0">
        <w:rPr>
          <w:sz w:val="22"/>
          <w:szCs w:val="22"/>
          <w:lang w:val="sr-Latn-CS"/>
        </w:rPr>
        <w:t xml:space="preserve">, 83% </w:t>
      </w:r>
      <w:r w:rsidRPr="009D07F0">
        <w:rPr>
          <w:rFonts w:hint="eastAsia"/>
          <w:sz w:val="22"/>
          <w:szCs w:val="22"/>
          <w:lang w:val="sr-Latn-CS"/>
        </w:rPr>
        <w:t>su</w:t>
      </w:r>
      <w:r w:rsidRPr="009D07F0">
        <w:rPr>
          <w:sz w:val="22"/>
          <w:szCs w:val="22"/>
          <w:lang w:val="sr-Latn-CS"/>
        </w:rPr>
        <w:t xml:space="preserve"> imali </w:t>
      </w:r>
      <w:r w:rsidRPr="009D07F0">
        <w:rPr>
          <w:rFonts w:hint="eastAsia"/>
          <w:sz w:val="22"/>
          <w:szCs w:val="22"/>
          <w:lang w:val="sr-Latn-CS"/>
        </w:rPr>
        <w:t>hipertenzi</w:t>
      </w:r>
      <w:r w:rsidRPr="009D07F0">
        <w:rPr>
          <w:sz w:val="22"/>
          <w:szCs w:val="22"/>
          <w:lang w:val="sr-Latn-CS"/>
        </w:rPr>
        <w:t xml:space="preserve">ju, 32% </w:t>
      </w:r>
      <w:r w:rsidRPr="009D07F0">
        <w:rPr>
          <w:rFonts w:hint="eastAsia"/>
          <w:sz w:val="22"/>
          <w:szCs w:val="22"/>
          <w:lang w:val="sr-Latn-CS"/>
        </w:rPr>
        <w:t>i</w:t>
      </w:r>
      <w:r w:rsidRPr="009D07F0">
        <w:rPr>
          <w:sz w:val="22"/>
          <w:szCs w:val="22"/>
          <w:lang w:val="sr-Latn-CS"/>
        </w:rPr>
        <w:t xml:space="preserve"> 10% su imali </w:t>
      </w:r>
      <w:r w:rsidRPr="009D07F0">
        <w:rPr>
          <w:rFonts w:hint="eastAsia"/>
          <w:sz w:val="22"/>
          <w:szCs w:val="22"/>
          <w:lang w:val="sr-Latn-CS"/>
        </w:rPr>
        <w:t>makro</w:t>
      </w:r>
      <w:r w:rsidRPr="009D07F0">
        <w:rPr>
          <w:sz w:val="22"/>
          <w:szCs w:val="22"/>
          <w:lang w:val="sr-Latn-CS"/>
        </w:rPr>
        <w:t xml:space="preserve">- </w:t>
      </w:r>
      <w:r w:rsidRPr="009D07F0">
        <w:rPr>
          <w:rFonts w:hint="eastAsia"/>
          <w:sz w:val="22"/>
          <w:szCs w:val="22"/>
          <w:lang w:val="sr-Latn-CS"/>
        </w:rPr>
        <w:t>ili</w:t>
      </w:r>
      <w:r w:rsidRPr="009D07F0">
        <w:rPr>
          <w:sz w:val="22"/>
          <w:szCs w:val="22"/>
          <w:lang w:val="sr-Latn-CS"/>
        </w:rPr>
        <w:t xml:space="preserve"> </w:t>
      </w:r>
      <w:r w:rsidRPr="009D07F0">
        <w:rPr>
          <w:rFonts w:hint="eastAsia"/>
          <w:sz w:val="22"/>
          <w:szCs w:val="22"/>
          <w:lang w:val="sr-Latn-CS"/>
        </w:rPr>
        <w:t>mikro</w:t>
      </w:r>
      <w:r w:rsidRPr="009D07F0">
        <w:rPr>
          <w:sz w:val="22"/>
          <w:szCs w:val="22"/>
          <w:lang w:val="sr-Latn-CS"/>
        </w:rPr>
        <w:t xml:space="preserve">- </w:t>
      </w:r>
      <w:r w:rsidRPr="009D07F0">
        <w:rPr>
          <w:rFonts w:hint="eastAsia"/>
          <w:sz w:val="22"/>
          <w:szCs w:val="22"/>
          <w:lang w:val="sr-Latn-CS"/>
        </w:rPr>
        <w:t>vaskularne</w:t>
      </w:r>
      <w:r w:rsidRPr="009D07F0">
        <w:rPr>
          <w:sz w:val="22"/>
          <w:szCs w:val="22"/>
          <w:lang w:val="sr-Latn-CS"/>
        </w:rPr>
        <w:t xml:space="preserve"> </w:t>
      </w:r>
      <w:r w:rsidRPr="009D07F0">
        <w:rPr>
          <w:rFonts w:hint="eastAsia"/>
          <w:sz w:val="22"/>
          <w:szCs w:val="22"/>
          <w:lang w:val="sr-Latn-CS"/>
        </w:rPr>
        <w:t>bolesti</w:t>
      </w:r>
      <w:r w:rsidRPr="009D07F0">
        <w:rPr>
          <w:sz w:val="22"/>
          <w:szCs w:val="22"/>
          <w:lang w:val="sr-Latn-CS"/>
        </w:rPr>
        <w:t xml:space="preserve"> u anamnezi, </w:t>
      </w:r>
      <w:r w:rsidRPr="009D07F0">
        <w:rPr>
          <w:rFonts w:hint="eastAsia"/>
          <w:sz w:val="22"/>
          <w:szCs w:val="22"/>
          <w:lang w:val="sr-Latn-CS"/>
        </w:rPr>
        <w:t>a</w:t>
      </w:r>
      <w:r w:rsidRPr="009D07F0">
        <w:rPr>
          <w:sz w:val="22"/>
          <w:szCs w:val="22"/>
          <w:lang w:val="sr-Latn-CS"/>
        </w:rPr>
        <w:t xml:space="preserve"> 27% </w:t>
      </w:r>
      <w:r w:rsidRPr="009D07F0">
        <w:rPr>
          <w:rFonts w:hint="eastAsia"/>
          <w:sz w:val="22"/>
          <w:szCs w:val="22"/>
          <w:lang w:val="sr-Latn-CS"/>
        </w:rPr>
        <w:t>je</w:t>
      </w:r>
      <w:r w:rsidRPr="009D07F0">
        <w:rPr>
          <w:sz w:val="22"/>
          <w:szCs w:val="22"/>
          <w:lang w:val="sr-Latn-CS"/>
        </w:rPr>
        <w:t xml:space="preserve"> </w:t>
      </w:r>
      <w:r w:rsidRPr="009D07F0">
        <w:rPr>
          <w:rFonts w:hint="eastAsia"/>
          <w:sz w:val="22"/>
          <w:szCs w:val="22"/>
          <w:lang w:val="sr-Latn-CS"/>
        </w:rPr>
        <w:t>imalo</w:t>
      </w:r>
      <w:r w:rsidRPr="009D07F0">
        <w:rPr>
          <w:sz w:val="22"/>
          <w:szCs w:val="22"/>
          <w:lang w:val="sr-Latn-CS"/>
        </w:rPr>
        <w:t xml:space="preserve"> m</w:t>
      </w:r>
      <w:r w:rsidRPr="009D07F0">
        <w:rPr>
          <w:rFonts w:hint="eastAsia"/>
          <w:sz w:val="22"/>
          <w:szCs w:val="22"/>
          <w:lang w:val="sr-Latn-CS"/>
        </w:rPr>
        <w:t>ikroalbuminurij</w:t>
      </w:r>
      <w:r w:rsidRPr="009D07F0">
        <w:rPr>
          <w:sz w:val="22"/>
          <w:szCs w:val="22"/>
          <w:lang w:val="sr-Latn-CS"/>
        </w:rPr>
        <w:t xml:space="preserve">u. Konkomitantna terapija je </w:t>
      </w:r>
      <w:r w:rsidRPr="009D07F0">
        <w:rPr>
          <w:rFonts w:hint="eastAsia"/>
          <w:sz w:val="22"/>
          <w:szCs w:val="22"/>
          <w:lang w:val="sr-Latn-CS"/>
        </w:rPr>
        <w:t>uklјuč</w:t>
      </w:r>
      <w:r w:rsidRPr="009D07F0">
        <w:rPr>
          <w:sz w:val="22"/>
          <w:szCs w:val="22"/>
          <w:lang w:val="sr-Latn-CS"/>
        </w:rPr>
        <w:t xml:space="preserve">ivala ljekove za snižavanje krvnog pritiska (75%), </w:t>
      </w:r>
      <w:r w:rsidRPr="009D07F0">
        <w:rPr>
          <w:rFonts w:hint="eastAsia"/>
          <w:sz w:val="22"/>
          <w:szCs w:val="22"/>
          <w:lang w:val="sr-Latn-CS"/>
        </w:rPr>
        <w:t>za</w:t>
      </w:r>
      <w:r w:rsidRPr="009D07F0">
        <w:rPr>
          <w:sz w:val="22"/>
          <w:szCs w:val="22"/>
          <w:lang w:val="sr-Latn-CS"/>
        </w:rPr>
        <w:t xml:space="preserve"> </w:t>
      </w:r>
      <w:r w:rsidRPr="009D07F0">
        <w:rPr>
          <w:rFonts w:hint="eastAsia"/>
          <w:sz w:val="22"/>
          <w:szCs w:val="22"/>
          <w:lang w:val="sr-Latn-CS"/>
        </w:rPr>
        <w:t>snižavanje</w:t>
      </w:r>
      <w:r w:rsidRPr="009D07F0">
        <w:rPr>
          <w:sz w:val="22"/>
          <w:szCs w:val="22"/>
          <w:lang w:val="sr-Latn-CS"/>
        </w:rPr>
        <w:t xml:space="preserve"> </w:t>
      </w:r>
      <w:r w:rsidRPr="009D07F0">
        <w:rPr>
          <w:rFonts w:hint="eastAsia"/>
          <w:sz w:val="22"/>
          <w:szCs w:val="22"/>
          <w:lang w:val="sr-Latn-CS"/>
        </w:rPr>
        <w:t>lipida</w:t>
      </w:r>
      <w:r w:rsidRPr="009D07F0">
        <w:rPr>
          <w:sz w:val="22"/>
          <w:szCs w:val="22"/>
          <w:lang w:val="sr-Latn-CS"/>
        </w:rPr>
        <w:t xml:space="preserve"> (​​35%, </w:t>
      </w:r>
      <w:r w:rsidRPr="009D07F0">
        <w:rPr>
          <w:rFonts w:hint="eastAsia"/>
          <w:sz w:val="22"/>
          <w:szCs w:val="22"/>
          <w:lang w:val="sr-Latn-CS"/>
        </w:rPr>
        <w:t>uglavnom</w:t>
      </w:r>
      <w:r w:rsidRPr="009D07F0">
        <w:rPr>
          <w:sz w:val="22"/>
          <w:szCs w:val="22"/>
          <w:lang w:val="sr-Latn-CS"/>
        </w:rPr>
        <w:t xml:space="preserve"> </w:t>
      </w:r>
      <w:r w:rsidRPr="009D07F0">
        <w:rPr>
          <w:rFonts w:hint="eastAsia"/>
          <w:sz w:val="22"/>
          <w:szCs w:val="22"/>
          <w:lang w:val="sr-Latn-CS"/>
        </w:rPr>
        <w:t>statini</w:t>
      </w:r>
      <w:r w:rsidRPr="009D07F0">
        <w:rPr>
          <w:sz w:val="22"/>
          <w:szCs w:val="22"/>
          <w:lang w:val="sr-Latn-CS"/>
        </w:rPr>
        <w:t xml:space="preserve"> 28%), </w:t>
      </w:r>
      <w:r w:rsidRPr="009D07F0">
        <w:rPr>
          <w:rFonts w:hint="eastAsia"/>
          <w:sz w:val="22"/>
          <w:szCs w:val="22"/>
          <w:lang w:val="sr-Latn-CS"/>
        </w:rPr>
        <w:t>aspirin</w:t>
      </w:r>
      <w:r w:rsidRPr="009D07F0">
        <w:rPr>
          <w:sz w:val="22"/>
          <w:szCs w:val="22"/>
          <w:lang w:val="sr-Latn-CS"/>
        </w:rPr>
        <w:t xml:space="preserve"> </w:t>
      </w:r>
      <w:r w:rsidRPr="009D07F0">
        <w:rPr>
          <w:rFonts w:hint="eastAsia"/>
          <w:sz w:val="22"/>
          <w:szCs w:val="22"/>
          <w:lang w:val="sr-Latn-CS"/>
        </w:rPr>
        <w:t>ili</w:t>
      </w:r>
      <w:r w:rsidRPr="009D07F0">
        <w:rPr>
          <w:sz w:val="22"/>
          <w:szCs w:val="22"/>
          <w:lang w:val="sr-Latn-CS"/>
        </w:rPr>
        <w:t xml:space="preserve"> </w:t>
      </w:r>
      <w:r w:rsidRPr="009D07F0">
        <w:rPr>
          <w:rFonts w:hint="eastAsia"/>
          <w:sz w:val="22"/>
          <w:szCs w:val="22"/>
          <w:lang w:val="sr-Latn-CS"/>
        </w:rPr>
        <w:t>druge</w:t>
      </w:r>
      <w:r w:rsidRPr="009D07F0">
        <w:rPr>
          <w:sz w:val="22"/>
          <w:szCs w:val="22"/>
          <w:lang w:val="sr-Latn-CS"/>
        </w:rPr>
        <w:t xml:space="preserve"> </w:t>
      </w:r>
      <w:r w:rsidRPr="009D07F0">
        <w:rPr>
          <w:rFonts w:hint="eastAsia"/>
          <w:sz w:val="22"/>
          <w:szCs w:val="22"/>
          <w:lang w:val="sr-Latn-CS"/>
        </w:rPr>
        <w:t>anti</w:t>
      </w:r>
      <w:r w:rsidRPr="009D07F0">
        <w:rPr>
          <w:sz w:val="22"/>
          <w:szCs w:val="22"/>
          <w:lang w:val="sr-Latn-CS"/>
        </w:rPr>
        <w:t>koagulanse (47%).</w:t>
      </w:r>
    </w:p>
    <w:p w:rsidR="002D6C69" w:rsidRPr="009D07F0" w:rsidRDefault="002D6C69" w:rsidP="002D6C69">
      <w:pPr>
        <w:tabs>
          <w:tab w:val="center" w:pos="4536"/>
          <w:tab w:val="right" w:pos="9072"/>
        </w:tabs>
        <w:jc w:val="both"/>
        <w:rPr>
          <w:sz w:val="22"/>
          <w:szCs w:val="22"/>
          <w:lang w:val="sr-Latn-CS"/>
        </w:rPr>
      </w:pPr>
      <w:r w:rsidRPr="009D07F0">
        <w:rPr>
          <w:rFonts w:hint="eastAsia"/>
          <w:sz w:val="22"/>
          <w:szCs w:val="22"/>
          <w:lang w:val="sr-Latn-CS"/>
        </w:rPr>
        <w:lastRenderedPageBreak/>
        <w:t>Nakon</w:t>
      </w:r>
      <w:r w:rsidRPr="009D07F0">
        <w:rPr>
          <w:sz w:val="22"/>
          <w:szCs w:val="22"/>
          <w:lang w:val="sr-Latn-CS"/>
        </w:rPr>
        <w:t xml:space="preserve"> 6 </w:t>
      </w:r>
      <w:r w:rsidRPr="009D07F0">
        <w:rPr>
          <w:rFonts w:hint="eastAsia"/>
          <w:sz w:val="22"/>
          <w:szCs w:val="22"/>
          <w:lang w:val="sr-Latn-CS"/>
        </w:rPr>
        <w:t>ned</w:t>
      </w:r>
      <w:r w:rsidRPr="009D07F0">
        <w:rPr>
          <w:sz w:val="22"/>
          <w:szCs w:val="22"/>
          <w:lang w:val="sr-Latn-CS"/>
        </w:rPr>
        <w:t>j</w:t>
      </w:r>
      <w:r w:rsidRPr="009D07F0">
        <w:rPr>
          <w:rFonts w:hint="eastAsia"/>
          <w:sz w:val="22"/>
          <w:szCs w:val="22"/>
          <w:lang w:val="sr-Latn-CS"/>
        </w:rPr>
        <w:t>elјa</w:t>
      </w:r>
      <w:r w:rsidRPr="009D07F0">
        <w:rPr>
          <w:sz w:val="22"/>
          <w:szCs w:val="22"/>
          <w:lang w:val="sr-Latn-CS"/>
        </w:rPr>
        <w:t xml:space="preserve"> </w:t>
      </w:r>
      <w:r w:rsidRPr="009D07F0">
        <w:rPr>
          <w:rFonts w:hint="eastAsia"/>
          <w:i/>
          <w:sz w:val="22"/>
          <w:szCs w:val="22"/>
          <w:lang w:val="sr-Latn-CS"/>
        </w:rPr>
        <w:t>run</w:t>
      </w:r>
      <w:r w:rsidRPr="009D07F0">
        <w:rPr>
          <w:i/>
          <w:sz w:val="22"/>
          <w:szCs w:val="22"/>
          <w:lang w:val="sr-Latn-CS"/>
        </w:rPr>
        <w:t>-in</w:t>
      </w:r>
      <w:r w:rsidRPr="009D07F0">
        <w:rPr>
          <w:sz w:val="22"/>
          <w:szCs w:val="22"/>
          <w:lang w:val="sr-Latn-CS"/>
        </w:rPr>
        <w:t xml:space="preserve"> </w:t>
      </w:r>
      <w:r w:rsidRPr="009D07F0">
        <w:rPr>
          <w:rFonts w:hint="eastAsia"/>
          <w:sz w:val="22"/>
          <w:szCs w:val="22"/>
          <w:lang w:val="sr-Latn-CS"/>
        </w:rPr>
        <w:t>period</w:t>
      </w:r>
      <w:r w:rsidRPr="009D07F0">
        <w:rPr>
          <w:sz w:val="22"/>
          <w:szCs w:val="22"/>
          <w:lang w:val="sr-Latn-CS"/>
        </w:rPr>
        <w:t>a n</w:t>
      </w:r>
      <w:r w:rsidRPr="009D07F0">
        <w:rPr>
          <w:rFonts w:hint="eastAsia"/>
          <w:sz w:val="22"/>
          <w:szCs w:val="22"/>
          <w:lang w:val="sr-Latn-CS"/>
        </w:rPr>
        <w:t>a</w:t>
      </w:r>
      <w:r w:rsidRPr="009D07F0">
        <w:rPr>
          <w:sz w:val="22"/>
          <w:szCs w:val="22"/>
          <w:lang w:val="sr-Latn-CS"/>
        </w:rPr>
        <w:t xml:space="preserve"> terapiji kombinacijom </w:t>
      </w:r>
      <w:r w:rsidRPr="009D07F0">
        <w:rPr>
          <w:rFonts w:hint="eastAsia"/>
          <w:sz w:val="22"/>
          <w:szCs w:val="22"/>
          <w:lang w:val="sr-Latn-CS"/>
        </w:rPr>
        <w:t>perindopril</w:t>
      </w:r>
      <w:r w:rsidRPr="009D07F0">
        <w:rPr>
          <w:sz w:val="22"/>
          <w:szCs w:val="22"/>
          <w:lang w:val="sr-Latn-CS"/>
        </w:rPr>
        <w:t>/</w:t>
      </w:r>
      <w:r w:rsidRPr="009D07F0">
        <w:rPr>
          <w:rFonts w:hint="eastAsia"/>
          <w:sz w:val="22"/>
          <w:szCs w:val="22"/>
          <w:lang w:val="sr-Latn-CS"/>
        </w:rPr>
        <w:t>indapamid</w:t>
      </w:r>
      <w:r w:rsidRPr="009D07F0">
        <w:rPr>
          <w:sz w:val="22"/>
          <w:szCs w:val="22"/>
          <w:lang w:val="sr-Latn-CS"/>
        </w:rPr>
        <w:t xml:space="preserve"> </w:t>
      </w:r>
      <w:r w:rsidRPr="009D07F0">
        <w:rPr>
          <w:rFonts w:hint="eastAsia"/>
          <w:sz w:val="22"/>
          <w:szCs w:val="22"/>
          <w:lang w:val="sr-Latn-CS"/>
        </w:rPr>
        <w:t>i</w:t>
      </w:r>
      <w:r w:rsidRPr="009D07F0">
        <w:rPr>
          <w:sz w:val="22"/>
          <w:szCs w:val="22"/>
          <w:lang w:val="sr-Latn-CS"/>
        </w:rPr>
        <w:t xml:space="preserve"> </w:t>
      </w:r>
      <w:r w:rsidRPr="009D07F0">
        <w:rPr>
          <w:rFonts w:hint="eastAsia"/>
          <w:sz w:val="22"/>
          <w:szCs w:val="22"/>
          <w:lang w:val="sr-Latn-CS"/>
        </w:rPr>
        <w:t>uobičajen</w:t>
      </w:r>
      <w:r w:rsidRPr="009D07F0">
        <w:rPr>
          <w:sz w:val="22"/>
          <w:szCs w:val="22"/>
          <w:lang w:val="sr-Latn-CS"/>
        </w:rPr>
        <w:t xml:space="preserve">e terapije za snižavanje nivoa </w:t>
      </w:r>
      <w:r w:rsidRPr="009D07F0">
        <w:rPr>
          <w:rFonts w:hint="eastAsia"/>
          <w:sz w:val="22"/>
          <w:szCs w:val="22"/>
          <w:lang w:val="sr-Latn-CS"/>
        </w:rPr>
        <w:t>glukoze</w:t>
      </w:r>
      <w:r w:rsidRPr="009D07F0">
        <w:rPr>
          <w:sz w:val="22"/>
          <w:szCs w:val="22"/>
          <w:lang w:val="sr-Latn-CS"/>
        </w:rPr>
        <w:t xml:space="preserve"> u krvi, </w:t>
      </w:r>
      <w:r w:rsidRPr="009D07F0">
        <w:rPr>
          <w:rFonts w:hint="eastAsia"/>
          <w:sz w:val="22"/>
          <w:szCs w:val="22"/>
          <w:lang w:val="sr-Latn-CS"/>
        </w:rPr>
        <w:t>pacijenti</w:t>
      </w:r>
      <w:r w:rsidRPr="009D07F0">
        <w:rPr>
          <w:sz w:val="22"/>
          <w:szCs w:val="22"/>
          <w:lang w:val="sr-Latn-CS"/>
        </w:rPr>
        <w:t xml:space="preserve"> </w:t>
      </w:r>
      <w:r w:rsidRPr="009D07F0">
        <w:rPr>
          <w:rFonts w:hint="eastAsia"/>
          <w:sz w:val="22"/>
          <w:szCs w:val="22"/>
          <w:lang w:val="sr-Latn-CS"/>
        </w:rPr>
        <w:t>su</w:t>
      </w:r>
      <w:r w:rsidRPr="009D07F0">
        <w:rPr>
          <w:sz w:val="22"/>
          <w:szCs w:val="22"/>
          <w:lang w:val="sr-Latn-CS"/>
        </w:rPr>
        <w:t xml:space="preserve"> randomizovani </w:t>
      </w:r>
      <w:r w:rsidRPr="009D07F0">
        <w:rPr>
          <w:rFonts w:hint="eastAsia"/>
          <w:sz w:val="22"/>
          <w:szCs w:val="22"/>
          <w:lang w:val="sr-Latn-CS"/>
        </w:rPr>
        <w:t>u</w:t>
      </w:r>
      <w:r w:rsidRPr="009D07F0">
        <w:rPr>
          <w:sz w:val="22"/>
          <w:szCs w:val="22"/>
          <w:lang w:val="sr-Latn-CS"/>
        </w:rPr>
        <w:t xml:space="preserve"> </w:t>
      </w:r>
      <w:r w:rsidRPr="009D07F0">
        <w:rPr>
          <w:rFonts w:hint="eastAsia"/>
          <w:sz w:val="22"/>
          <w:szCs w:val="22"/>
          <w:lang w:val="sr-Latn-CS"/>
        </w:rPr>
        <w:t>placebo</w:t>
      </w:r>
      <w:r w:rsidRPr="009D07F0">
        <w:rPr>
          <w:sz w:val="22"/>
          <w:szCs w:val="22"/>
          <w:lang w:val="sr-Latn-CS"/>
        </w:rPr>
        <w:t xml:space="preserve"> grupu (</w:t>
      </w:r>
      <w:r w:rsidRPr="009D07F0">
        <w:rPr>
          <w:rFonts w:hint="eastAsia"/>
          <w:sz w:val="22"/>
          <w:szCs w:val="22"/>
          <w:lang w:val="sr-Latn-CS"/>
        </w:rPr>
        <w:t>n</w:t>
      </w:r>
      <w:r w:rsidRPr="009D07F0">
        <w:rPr>
          <w:sz w:val="22"/>
          <w:szCs w:val="22"/>
          <w:lang w:val="sr-Latn-CS"/>
        </w:rPr>
        <w:t xml:space="preserve"> = 5571) </w:t>
      </w:r>
      <w:r w:rsidRPr="009D07F0">
        <w:rPr>
          <w:rFonts w:hint="eastAsia"/>
          <w:sz w:val="22"/>
          <w:szCs w:val="22"/>
          <w:lang w:val="sr-Latn-CS"/>
        </w:rPr>
        <w:t>ili</w:t>
      </w:r>
      <w:r w:rsidRPr="009D07F0">
        <w:rPr>
          <w:sz w:val="22"/>
          <w:szCs w:val="22"/>
          <w:lang w:val="sr-Latn-CS"/>
        </w:rPr>
        <w:t xml:space="preserve"> </w:t>
      </w:r>
      <w:r w:rsidRPr="009D07F0">
        <w:rPr>
          <w:rFonts w:hint="eastAsia"/>
          <w:sz w:val="22"/>
          <w:szCs w:val="22"/>
          <w:lang w:val="sr-Latn-CS"/>
        </w:rPr>
        <w:t>perindopril</w:t>
      </w:r>
      <w:r w:rsidRPr="009D07F0">
        <w:rPr>
          <w:sz w:val="22"/>
          <w:szCs w:val="22"/>
          <w:lang w:val="sr-Latn-CS"/>
        </w:rPr>
        <w:t>/</w:t>
      </w:r>
      <w:r w:rsidRPr="009D07F0">
        <w:rPr>
          <w:rFonts w:hint="eastAsia"/>
          <w:sz w:val="22"/>
          <w:szCs w:val="22"/>
          <w:lang w:val="sr-Latn-CS"/>
        </w:rPr>
        <w:t>indapamid</w:t>
      </w:r>
      <w:r w:rsidRPr="009D07F0">
        <w:rPr>
          <w:sz w:val="22"/>
          <w:szCs w:val="22"/>
          <w:lang w:val="sr-Latn-CS"/>
        </w:rPr>
        <w:t xml:space="preserve"> grupu (</w:t>
      </w:r>
      <w:r w:rsidRPr="009D07F0">
        <w:rPr>
          <w:rFonts w:hint="eastAsia"/>
          <w:sz w:val="22"/>
          <w:szCs w:val="22"/>
          <w:lang w:val="sr-Latn-CS"/>
        </w:rPr>
        <w:t>n</w:t>
      </w:r>
      <w:r w:rsidRPr="009D07F0">
        <w:rPr>
          <w:sz w:val="22"/>
          <w:szCs w:val="22"/>
          <w:lang w:val="sr-Latn-CS"/>
        </w:rPr>
        <w:t xml:space="preserve"> = 5569).</w:t>
      </w:r>
    </w:p>
    <w:p w:rsidR="002D6C69" w:rsidRPr="009D07F0" w:rsidRDefault="002D6C69" w:rsidP="002D6C69">
      <w:pPr>
        <w:tabs>
          <w:tab w:val="center" w:pos="4536"/>
          <w:tab w:val="right" w:pos="9072"/>
        </w:tabs>
        <w:jc w:val="both"/>
        <w:rPr>
          <w:sz w:val="22"/>
          <w:szCs w:val="22"/>
          <w:lang w:val="sr-Latn-CS"/>
        </w:rPr>
      </w:pPr>
      <w:r w:rsidRPr="009D07F0">
        <w:rPr>
          <w:rFonts w:hint="eastAsia"/>
          <w:sz w:val="22"/>
          <w:szCs w:val="22"/>
          <w:lang w:val="sr-Latn-CS"/>
        </w:rPr>
        <w:t>Posl</w:t>
      </w:r>
      <w:r w:rsidRPr="009D07F0">
        <w:rPr>
          <w:sz w:val="22"/>
          <w:szCs w:val="22"/>
          <w:lang w:val="sr-Latn-CS"/>
        </w:rPr>
        <w:t>ij</w:t>
      </w:r>
      <w:r w:rsidRPr="009D07F0">
        <w:rPr>
          <w:rFonts w:hint="eastAsia"/>
          <w:sz w:val="22"/>
          <w:szCs w:val="22"/>
          <w:lang w:val="sr-Latn-CS"/>
        </w:rPr>
        <w:t>e</w:t>
      </w:r>
      <w:r w:rsidRPr="009D07F0">
        <w:rPr>
          <w:sz w:val="22"/>
          <w:szCs w:val="22"/>
          <w:lang w:val="sr-Latn-CS"/>
        </w:rPr>
        <w:t xml:space="preserve"> </w:t>
      </w:r>
      <w:r w:rsidRPr="009D07F0">
        <w:rPr>
          <w:rFonts w:hint="eastAsia"/>
          <w:sz w:val="22"/>
          <w:szCs w:val="22"/>
          <w:lang w:val="sr-Latn-CS"/>
        </w:rPr>
        <w:t>srednje</w:t>
      </w:r>
      <w:r w:rsidRPr="009D07F0">
        <w:rPr>
          <w:sz w:val="22"/>
          <w:szCs w:val="22"/>
          <w:lang w:val="sr-Latn-CS"/>
        </w:rPr>
        <w:t xml:space="preserve">g perioda </w:t>
      </w:r>
      <w:r w:rsidRPr="009D07F0">
        <w:rPr>
          <w:rFonts w:hint="eastAsia"/>
          <w:sz w:val="22"/>
          <w:szCs w:val="22"/>
          <w:lang w:val="sr-Latn-CS"/>
        </w:rPr>
        <w:t>praćenja</w:t>
      </w:r>
      <w:r w:rsidRPr="009D07F0">
        <w:rPr>
          <w:sz w:val="22"/>
          <w:szCs w:val="22"/>
          <w:lang w:val="sr-Latn-CS"/>
        </w:rPr>
        <w:t xml:space="preserve"> </w:t>
      </w:r>
      <w:r w:rsidRPr="009D07F0">
        <w:rPr>
          <w:rFonts w:hint="eastAsia"/>
          <w:sz w:val="22"/>
          <w:szCs w:val="22"/>
          <w:lang w:val="sr-Latn-CS"/>
        </w:rPr>
        <w:t>od</w:t>
      </w:r>
      <w:r w:rsidRPr="009D07F0">
        <w:rPr>
          <w:sz w:val="22"/>
          <w:szCs w:val="22"/>
          <w:lang w:val="sr-Latn-CS"/>
        </w:rPr>
        <w:t xml:space="preserve"> 4,3 </w:t>
      </w:r>
      <w:r w:rsidRPr="009D07F0">
        <w:rPr>
          <w:rFonts w:hint="eastAsia"/>
          <w:sz w:val="22"/>
          <w:szCs w:val="22"/>
          <w:lang w:val="sr-Latn-CS"/>
        </w:rPr>
        <w:t>godin</w:t>
      </w:r>
      <w:r w:rsidRPr="009D07F0">
        <w:rPr>
          <w:sz w:val="22"/>
          <w:szCs w:val="22"/>
          <w:lang w:val="sr-Latn-CS"/>
        </w:rPr>
        <w:t xml:space="preserve">e, </w:t>
      </w:r>
      <w:r w:rsidRPr="009D07F0">
        <w:rPr>
          <w:rFonts w:hint="eastAsia"/>
          <w:sz w:val="22"/>
          <w:szCs w:val="22"/>
          <w:lang w:val="sr-Latn-CS"/>
        </w:rPr>
        <w:t>t</w:t>
      </w:r>
      <w:r w:rsidRPr="009D07F0">
        <w:rPr>
          <w:sz w:val="22"/>
          <w:szCs w:val="22"/>
          <w:lang w:val="sr-Latn-CS"/>
        </w:rPr>
        <w:t xml:space="preserve">erapija kombinacijom </w:t>
      </w:r>
      <w:r w:rsidRPr="009D07F0">
        <w:rPr>
          <w:rFonts w:hint="eastAsia"/>
          <w:sz w:val="22"/>
          <w:szCs w:val="22"/>
          <w:lang w:val="sr-Latn-CS"/>
        </w:rPr>
        <w:t>perindopril</w:t>
      </w:r>
      <w:r w:rsidRPr="009D07F0">
        <w:rPr>
          <w:sz w:val="22"/>
          <w:szCs w:val="22"/>
          <w:lang w:val="sr-Latn-CS"/>
        </w:rPr>
        <w:t>/</w:t>
      </w:r>
      <w:r w:rsidRPr="009D07F0">
        <w:rPr>
          <w:rFonts w:hint="eastAsia"/>
          <w:sz w:val="22"/>
          <w:szCs w:val="22"/>
          <w:lang w:val="sr-Latn-CS"/>
        </w:rPr>
        <w:t>indapamid</w:t>
      </w:r>
      <w:r w:rsidRPr="009D07F0">
        <w:rPr>
          <w:sz w:val="22"/>
          <w:szCs w:val="22"/>
          <w:lang w:val="sr-Latn-CS"/>
        </w:rPr>
        <w:t xml:space="preserve"> je </w:t>
      </w:r>
      <w:r w:rsidRPr="009D07F0">
        <w:rPr>
          <w:rFonts w:hint="eastAsia"/>
          <w:sz w:val="22"/>
          <w:szCs w:val="22"/>
          <w:lang w:val="sr-Latn-CS"/>
        </w:rPr>
        <w:t>rezultiral</w:t>
      </w:r>
      <w:r w:rsidRPr="009D07F0">
        <w:rPr>
          <w:sz w:val="22"/>
          <w:szCs w:val="22"/>
          <w:lang w:val="sr-Latn-CS"/>
        </w:rPr>
        <w:t xml:space="preserve">a </w:t>
      </w:r>
      <w:r w:rsidRPr="009D07F0">
        <w:rPr>
          <w:rFonts w:hint="eastAsia"/>
          <w:sz w:val="22"/>
          <w:szCs w:val="22"/>
          <w:lang w:val="sr-Latn-CS"/>
        </w:rPr>
        <w:t>značajnim</w:t>
      </w:r>
      <w:r w:rsidRPr="009D07F0">
        <w:rPr>
          <w:sz w:val="22"/>
          <w:szCs w:val="22"/>
          <w:lang w:val="sr-Latn-CS"/>
        </w:rPr>
        <w:t xml:space="preserve"> smanjenjem </w:t>
      </w:r>
      <w:r w:rsidRPr="009D07F0">
        <w:rPr>
          <w:rFonts w:hint="eastAsia"/>
          <w:sz w:val="22"/>
          <w:szCs w:val="22"/>
          <w:lang w:val="sr-Latn-CS"/>
        </w:rPr>
        <w:t>relativno</w:t>
      </w:r>
      <w:r w:rsidRPr="009D07F0">
        <w:rPr>
          <w:sz w:val="22"/>
          <w:szCs w:val="22"/>
          <w:lang w:val="sr-Latn-CS"/>
        </w:rPr>
        <w:t xml:space="preserve">g </w:t>
      </w:r>
      <w:r w:rsidRPr="009D07F0">
        <w:rPr>
          <w:rFonts w:hint="eastAsia"/>
          <w:sz w:val="22"/>
          <w:szCs w:val="22"/>
          <w:lang w:val="sr-Latn-CS"/>
        </w:rPr>
        <w:t>rizika</w:t>
      </w:r>
      <w:r w:rsidRPr="009D07F0">
        <w:rPr>
          <w:sz w:val="22"/>
          <w:szCs w:val="22"/>
          <w:lang w:val="sr-Latn-CS"/>
        </w:rPr>
        <w:t xml:space="preserve"> </w:t>
      </w:r>
      <w:r w:rsidRPr="009D07F0">
        <w:rPr>
          <w:rFonts w:hint="eastAsia"/>
          <w:sz w:val="22"/>
          <w:szCs w:val="22"/>
          <w:lang w:val="sr-Latn-CS"/>
        </w:rPr>
        <w:t>od</w:t>
      </w:r>
      <w:r w:rsidRPr="009D07F0">
        <w:rPr>
          <w:sz w:val="22"/>
          <w:szCs w:val="22"/>
          <w:lang w:val="sr-Latn-CS"/>
        </w:rPr>
        <w:t xml:space="preserve"> 9% za primarni ishod (95% </w:t>
      </w:r>
      <w:r w:rsidRPr="009D07F0">
        <w:rPr>
          <w:rFonts w:hint="eastAsia"/>
          <w:sz w:val="22"/>
          <w:szCs w:val="22"/>
          <w:lang w:val="sr-Latn-CS"/>
        </w:rPr>
        <w:t>CI</w:t>
      </w:r>
      <w:r w:rsidRPr="009D07F0">
        <w:rPr>
          <w:sz w:val="22"/>
          <w:szCs w:val="22"/>
          <w:lang w:val="sr-Latn-CS"/>
        </w:rPr>
        <w:t xml:space="preserve"> [0,828;0,996], </w:t>
      </w:r>
      <w:r w:rsidRPr="009D07F0">
        <w:rPr>
          <w:rFonts w:hint="eastAsia"/>
          <w:sz w:val="22"/>
          <w:szCs w:val="22"/>
          <w:lang w:val="sr-Latn-CS"/>
        </w:rPr>
        <w:t>p</w:t>
      </w:r>
      <w:r w:rsidRPr="009D07F0">
        <w:rPr>
          <w:sz w:val="22"/>
          <w:szCs w:val="22"/>
          <w:lang w:val="sr-Latn-CS"/>
        </w:rPr>
        <w:t xml:space="preserve"> = 0,041).</w:t>
      </w:r>
    </w:p>
    <w:p w:rsidR="002D6C69" w:rsidRPr="009D07F0" w:rsidRDefault="002D6C69" w:rsidP="002D6C69">
      <w:pPr>
        <w:tabs>
          <w:tab w:val="center" w:pos="4536"/>
          <w:tab w:val="right" w:pos="9072"/>
        </w:tabs>
        <w:jc w:val="both"/>
        <w:rPr>
          <w:sz w:val="22"/>
          <w:szCs w:val="22"/>
          <w:lang w:val="sr-Latn-CS"/>
        </w:rPr>
      </w:pPr>
      <w:r w:rsidRPr="009D07F0">
        <w:rPr>
          <w:rFonts w:hint="eastAsia"/>
          <w:sz w:val="22"/>
          <w:szCs w:val="22"/>
          <w:lang w:val="sr-Latn-CS"/>
        </w:rPr>
        <w:t>Ova</w:t>
      </w:r>
      <w:r w:rsidRPr="009D07F0">
        <w:rPr>
          <w:sz w:val="22"/>
          <w:szCs w:val="22"/>
          <w:lang w:val="sr-Latn-CS"/>
        </w:rPr>
        <w:t xml:space="preserve">j rezultat </w:t>
      </w:r>
      <w:r w:rsidRPr="009D07F0">
        <w:rPr>
          <w:rFonts w:hint="eastAsia"/>
          <w:sz w:val="22"/>
          <w:szCs w:val="22"/>
          <w:lang w:val="sr-Latn-CS"/>
        </w:rPr>
        <w:t>je</w:t>
      </w:r>
      <w:r w:rsidRPr="009D07F0">
        <w:rPr>
          <w:sz w:val="22"/>
          <w:szCs w:val="22"/>
          <w:lang w:val="sr-Latn-CS"/>
        </w:rPr>
        <w:t xml:space="preserve"> zasnovan na </w:t>
      </w:r>
      <w:r w:rsidRPr="009D07F0">
        <w:rPr>
          <w:rFonts w:hint="eastAsia"/>
          <w:sz w:val="22"/>
          <w:szCs w:val="22"/>
          <w:lang w:val="sr-Latn-CS"/>
        </w:rPr>
        <w:t>značajn</w:t>
      </w:r>
      <w:r w:rsidRPr="009D07F0">
        <w:rPr>
          <w:sz w:val="22"/>
          <w:szCs w:val="22"/>
          <w:lang w:val="sr-Latn-CS"/>
        </w:rPr>
        <w:t>o</w:t>
      </w:r>
      <w:r w:rsidRPr="009D07F0">
        <w:rPr>
          <w:rFonts w:hint="eastAsia"/>
          <w:sz w:val="22"/>
          <w:szCs w:val="22"/>
          <w:lang w:val="sr-Latn-CS"/>
        </w:rPr>
        <w:t>m</w:t>
      </w:r>
      <w:r w:rsidRPr="009D07F0">
        <w:rPr>
          <w:sz w:val="22"/>
          <w:szCs w:val="22"/>
          <w:lang w:val="sr-Latn-CS"/>
        </w:rPr>
        <w:t xml:space="preserve"> </w:t>
      </w:r>
      <w:r w:rsidRPr="009D07F0">
        <w:rPr>
          <w:rFonts w:hint="eastAsia"/>
          <w:sz w:val="22"/>
          <w:szCs w:val="22"/>
          <w:lang w:val="sr-Latn-CS"/>
        </w:rPr>
        <w:t>smanjenj</w:t>
      </w:r>
      <w:r w:rsidRPr="009D07F0">
        <w:rPr>
          <w:sz w:val="22"/>
          <w:szCs w:val="22"/>
          <w:lang w:val="sr-Latn-CS"/>
        </w:rPr>
        <w:t xml:space="preserve">u relativnog </w:t>
      </w:r>
      <w:r w:rsidRPr="009D07F0">
        <w:rPr>
          <w:rFonts w:hint="eastAsia"/>
          <w:sz w:val="22"/>
          <w:szCs w:val="22"/>
          <w:lang w:val="sr-Latn-CS"/>
        </w:rPr>
        <w:t>rizika</w:t>
      </w:r>
      <w:r w:rsidRPr="009D07F0">
        <w:rPr>
          <w:sz w:val="22"/>
          <w:szCs w:val="22"/>
          <w:lang w:val="sr-Latn-CS"/>
        </w:rPr>
        <w:t xml:space="preserve"> </w:t>
      </w:r>
      <w:r w:rsidRPr="009D07F0">
        <w:rPr>
          <w:rFonts w:hint="eastAsia"/>
          <w:sz w:val="22"/>
          <w:szCs w:val="22"/>
          <w:lang w:val="sr-Latn-CS"/>
        </w:rPr>
        <w:t>od</w:t>
      </w:r>
      <w:r w:rsidRPr="009D07F0">
        <w:rPr>
          <w:sz w:val="22"/>
          <w:szCs w:val="22"/>
          <w:lang w:val="sr-Latn-CS"/>
        </w:rPr>
        <w:t xml:space="preserve"> 14% za </w:t>
      </w:r>
      <w:r w:rsidRPr="009D07F0">
        <w:rPr>
          <w:rFonts w:hint="eastAsia"/>
          <w:sz w:val="22"/>
          <w:szCs w:val="22"/>
          <w:lang w:val="sr-Latn-CS"/>
        </w:rPr>
        <w:t>ukup</w:t>
      </w:r>
      <w:r w:rsidRPr="009D07F0">
        <w:rPr>
          <w:sz w:val="22"/>
          <w:szCs w:val="22"/>
          <w:lang w:val="sr-Latn-CS"/>
        </w:rPr>
        <w:t xml:space="preserve">an </w:t>
      </w:r>
      <w:r w:rsidRPr="009D07F0">
        <w:rPr>
          <w:rFonts w:hint="eastAsia"/>
          <w:sz w:val="22"/>
          <w:szCs w:val="22"/>
          <w:lang w:val="sr-Latn-CS"/>
        </w:rPr>
        <w:t>mortalitet</w:t>
      </w:r>
      <w:r w:rsidRPr="009D07F0">
        <w:rPr>
          <w:sz w:val="22"/>
          <w:szCs w:val="22"/>
          <w:lang w:val="sr-Latn-CS"/>
        </w:rPr>
        <w:t xml:space="preserve"> (95% </w:t>
      </w:r>
      <w:r w:rsidRPr="009D07F0">
        <w:rPr>
          <w:rFonts w:hint="eastAsia"/>
          <w:sz w:val="22"/>
          <w:szCs w:val="22"/>
          <w:lang w:val="sr-Latn-CS"/>
        </w:rPr>
        <w:t>CI</w:t>
      </w:r>
      <w:r w:rsidRPr="009D07F0">
        <w:rPr>
          <w:sz w:val="22"/>
          <w:szCs w:val="22"/>
          <w:lang w:val="sr-Latn-CS"/>
        </w:rPr>
        <w:t xml:space="preserve"> [0,75; 0,98], </w:t>
      </w:r>
      <w:r w:rsidRPr="009D07F0">
        <w:rPr>
          <w:rFonts w:hint="eastAsia"/>
          <w:sz w:val="22"/>
          <w:szCs w:val="22"/>
          <w:lang w:val="sr-Latn-CS"/>
        </w:rPr>
        <w:t>p</w:t>
      </w:r>
      <w:r w:rsidRPr="009D07F0">
        <w:rPr>
          <w:sz w:val="22"/>
          <w:szCs w:val="22"/>
          <w:lang w:val="sr-Latn-CS"/>
        </w:rPr>
        <w:t xml:space="preserve"> = 0,025), 18% za </w:t>
      </w:r>
      <w:r w:rsidRPr="009D07F0">
        <w:rPr>
          <w:rFonts w:hint="eastAsia"/>
          <w:sz w:val="22"/>
          <w:szCs w:val="22"/>
          <w:lang w:val="sr-Latn-CS"/>
        </w:rPr>
        <w:t>kardiovaskularn</w:t>
      </w:r>
      <w:r w:rsidRPr="009D07F0">
        <w:rPr>
          <w:sz w:val="22"/>
          <w:szCs w:val="22"/>
          <w:lang w:val="sr-Latn-CS"/>
        </w:rPr>
        <w:t xml:space="preserve">u </w:t>
      </w:r>
      <w:r w:rsidRPr="009D07F0">
        <w:rPr>
          <w:rFonts w:hint="eastAsia"/>
          <w:sz w:val="22"/>
          <w:szCs w:val="22"/>
          <w:lang w:val="sr-Latn-CS"/>
        </w:rPr>
        <w:t>smrt</w:t>
      </w:r>
      <w:r w:rsidRPr="009D07F0">
        <w:rPr>
          <w:sz w:val="22"/>
          <w:szCs w:val="22"/>
          <w:lang w:val="sr-Latn-CS"/>
        </w:rPr>
        <w:t xml:space="preserve"> (95% </w:t>
      </w:r>
      <w:r w:rsidRPr="009D07F0">
        <w:rPr>
          <w:rFonts w:hint="eastAsia"/>
          <w:sz w:val="22"/>
          <w:szCs w:val="22"/>
          <w:lang w:val="sr-Latn-CS"/>
        </w:rPr>
        <w:t>CI</w:t>
      </w:r>
      <w:r w:rsidRPr="009D07F0">
        <w:rPr>
          <w:sz w:val="22"/>
          <w:szCs w:val="22"/>
          <w:lang w:val="sr-Latn-CS"/>
        </w:rPr>
        <w:t xml:space="preserve"> [0,68;0,98], </w:t>
      </w:r>
      <w:r w:rsidRPr="009D07F0">
        <w:rPr>
          <w:rFonts w:hint="eastAsia"/>
          <w:sz w:val="22"/>
          <w:szCs w:val="22"/>
          <w:lang w:val="sr-Latn-CS"/>
        </w:rPr>
        <w:t>p</w:t>
      </w:r>
      <w:r w:rsidRPr="009D07F0">
        <w:rPr>
          <w:sz w:val="22"/>
          <w:szCs w:val="22"/>
          <w:lang w:val="sr-Latn-CS"/>
        </w:rPr>
        <w:t xml:space="preserve"> = 0,027) </w:t>
      </w:r>
      <w:r w:rsidRPr="009D07F0">
        <w:rPr>
          <w:rFonts w:hint="eastAsia"/>
          <w:sz w:val="22"/>
          <w:szCs w:val="22"/>
          <w:lang w:val="sr-Latn-CS"/>
        </w:rPr>
        <w:t>i</w:t>
      </w:r>
      <w:r w:rsidRPr="009D07F0">
        <w:rPr>
          <w:sz w:val="22"/>
          <w:szCs w:val="22"/>
          <w:lang w:val="sr-Latn-CS"/>
        </w:rPr>
        <w:t xml:space="preserve"> 21% za </w:t>
      </w:r>
      <w:r w:rsidRPr="009D07F0">
        <w:rPr>
          <w:rFonts w:hint="eastAsia"/>
          <w:sz w:val="22"/>
          <w:szCs w:val="22"/>
          <w:lang w:val="sr-Latn-CS"/>
        </w:rPr>
        <w:t>ukupn</w:t>
      </w:r>
      <w:r w:rsidRPr="009D07F0">
        <w:rPr>
          <w:sz w:val="22"/>
          <w:szCs w:val="22"/>
          <w:lang w:val="sr-Latn-CS"/>
        </w:rPr>
        <w:t xml:space="preserve">e </w:t>
      </w:r>
      <w:r w:rsidRPr="009D07F0">
        <w:rPr>
          <w:rFonts w:hint="eastAsia"/>
          <w:sz w:val="22"/>
          <w:szCs w:val="22"/>
          <w:lang w:val="sr-Latn-CS"/>
        </w:rPr>
        <w:t>bubrežn</w:t>
      </w:r>
      <w:r w:rsidRPr="009D07F0">
        <w:rPr>
          <w:sz w:val="22"/>
          <w:szCs w:val="22"/>
          <w:lang w:val="sr-Latn-CS"/>
        </w:rPr>
        <w:t xml:space="preserve">e </w:t>
      </w:r>
      <w:r w:rsidRPr="009D07F0">
        <w:rPr>
          <w:rFonts w:hint="eastAsia"/>
          <w:sz w:val="22"/>
          <w:szCs w:val="22"/>
          <w:lang w:val="sr-Latn-CS"/>
        </w:rPr>
        <w:t>događaj</w:t>
      </w:r>
      <w:r w:rsidRPr="009D07F0">
        <w:rPr>
          <w:sz w:val="22"/>
          <w:szCs w:val="22"/>
          <w:lang w:val="sr-Latn-CS"/>
        </w:rPr>
        <w:t xml:space="preserve">e (95% </w:t>
      </w:r>
      <w:r w:rsidRPr="009D07F0">
        <w:rPr>
          <w:rFonts w:hint="eastAsia"/>
          <w:sz w:val="22"/>
          <w:szCs w:val="22"/>
          <w:lang w:val="sr-Latn-CS"/>
        </w:rPr>
        <w:t>CI</w:t>
      </w:r>
      <w:r w:rsidRPr="009D07F0">
        <w:rPr>
          <w:sz w:val="22"/>
          <w:szCs w:val="22"/>
          <w:lang w:val="sr-Latn-CS"/>
        </w:rPr>
        <w:t xml:space="preserve"> [0,74;0,86], </w:t>
      </w:r>
      <w:r w:rsidRPr="009D07F0">
        <w:rPr>
          <w:rFonts w:hint="eastAsia"/>
          <w:sz w:val="22"/>
          <w:szCs w:val="22"/>
          <w:lang w:val="sr-Latn-CS"/>
        </w:rPr>
        <w:t>p</w:t>
      </w:r>
      <w:r w:rsidRPr="009D07F0">
        <w:rPr>
          <w:sz w:val="22"/>
          <w:szCs w:val="22"/>
          <w:lang w:val="sr-Latn-CS"/>
        </w:rPr>
        <w:t xml:space="preserve"> &lt;0,001) </w:t>
      </w:r>
      <w:r w:rsidRPr="009D07F0">
        <w:rPr>
          <w:rFonts w:hint="eastAsia"/>
          <w:sz w:val="22"/>
          <w:szCs w:val="22"/>
          <w:lang w:val="sr-Latn-CS"/>
        </w:rPr>
        <w:t>u</w:t>
      </w:r>
      <w:r w:rsidRPr="009D07F0">
        <w:rPr>
          <w:sz w:val="22"/>
          <w:szCs w:val="22"/>
          <w:lang w:val="sr-Latn-CS"/>
        </w:rPr>
        <w:t xml:space="preserve"> </w:t>
      </w:r>
      <w:r w:rsidRPr="009D07F0">
        <w:rPr>
          <w:rFonts w:hint="eastAsia"/>
          <w:sz w:val="22"/>
          <w:szCs w:val="22"/>
          <w:lang w:val="sr-Latn-CS"/>
        </w:rPr>
        <w:t>perindopril</w:t>
      </w:r>
      <w:r w:rsidRPr="009D07F0">
        <w:rPr>
          <w:sz w:val="22"/>
          <w:szCs w:val="22"/>
          <w:lang w:val="sr-Latn-CS"/>
        </w:rPr>
        <w:t>/</w:t>
      </w:r>
      <w:r w:rsidRPr="009D07F0">
        <w:rPr>
          <w:rFonts w:hint="eastAsia"/>
          <w:sz w:val="22"/>
          <w:szCs w:val="22"/>
          <w:lang w:val="sr-Latn-CS"/>
        </w:rPr>
        <w:t>indapamid</w:t>
      </w:r>
      <w:r w:rsidRPr="009D07F0">
        <w:rPr>
          <w:sz w:val="22"/>
          <w:szCs w:val="22"/>
          <w:lang w:val="sr-Latn-CS"/>
        </w:rPr>
        <w:t xml:space="preserve"> </w:t>
      </w:r>
      <w:r w:rsidRPr="009D07F0">
        <w:rPr>
          <w:rFonts w:hint="eastAsia"/>
          <w:sz w:val="22"/>
          <w:szCs w:val="22"/>
          <w:lang w:val="sr-Latn-CS"/>
        </w:rPr>
        <w:t>grup</w:t>
      </w:r>
      <w:r w:rsidRPr="009D07F0">
        <w:rPr>
          <w:sz w:val="22"/>
          <w:szCs w:val="22"/>
          <w:lang w:val="sr-Latn-CS"/>
        </w:rPr>
        <w:t xml:space="preserve">i </w:t>
      </w:r>
      <w:r w:rsidRPr="009D07F0">
        <w:rPr>
          <w:rFonts w:hint="eastAsia"/>
          <w:sz w:val="22"/>
          <w:szCs w:val="22"/>
          <w:lang w:val="sr-Latn-CS"/>
        </w:rPr>
        <w:t>u</w:t>
      </w:r>
      <w:r w:rsidRPr="009D07F0">
        <w:rPr>
          <w:sz w:val="22"/>
          <w:szCs w:val="22"/>
          <w:lang w:val="sr-Latn-CS"/>
        </w:rPr>
        <w:t xml:space="preserve"> </w:t>
      </w:r>
      <w:r w:rsidRPr="009D07F0">
        <w:rPr>
          <w:rFonts w:hint="eastAsia"/>
          <w:sz w:val="22"/>
          <w:szCs w:val="22"/>
          <w:lang w:val="sr-Latn-CS"/>
        </w:rPr>
        <w:t>odnosu</w:t>
      </w:r>
      <w:r w:rsidRPr="009D07F0">
        <w:rPr>
          <w:sz w:val="22"/>
          <w:szCs w:val="22"/>
          <w:lang w:val="sr-Latn-CS"/>
        </w:rPr>
        <w:t xml:space="preserve"> </w:t>
      </w:r>
      <w:r w:rsidRPr="009D07F0">
        <w:rPr>
          <w:rFonts w:hint="eastAsia"/>
          <w:sz w:val="22"/>
          <w:szCs w:val="22"/>
          <w:lang w:val="sr-Latn-CS"/>
        </w:rPr>
        <w:t>na</w:t>
      </w:r>
      <w:r w:rsidRPr="009D07F0">
        <w:rPr>
          <w:sz w:val="22"/>
          <w:szCs w:val="22"/>
          <w:lang w:val="sr-Latn-CS"/>
        </w:rPr>
        <w:t xml:space="preserve"> </w:t>
      </w:r>
      <w:r w:rsidRPr="009D07F0">
        <w:rPr>
          <w:rFonts w:hint="eastAsia"/>
          <w:sz w:val="22"/>
          <w:szCs w:val="22"/>
          <w:lang w:val="sr-Latn-CS"/>
        </w:rPr>
        <w:t>placebo</w:t>
      </w:r>
      <w:r w:rsidRPr="009D07F0">
        <w:rPr>
          <w:sz w:val="22"/>
          <w:szCs w:val="22"/>
          <w:lang w:val="sr-Latn-CS"/>
        </w:rPr>
        <w:t xml:space="preserve"> </w:t>
      </w:r>
      <w:r w:rsidRPr="009D07F0">
        <w:rPr>
          <w:rFonts w:hint="eastAsia"/>
          <w:sz w:val="22"/>
          <w:szCs w:val="22"/>
          <w:lang w:val="sr-Latn-CS"/>
        </w:rPr>
        <w:t>grupu</w:t>
      </w:r>
      <w:r w:rsidRPr="009D07F0">
        <w:rPr>
          <w:sz w:val="22"/>
          <w:szCs w:val="22"/>
          <w:lang w:val="sr-Latn-CS"/>
        </w:rPr>
        <w:t>.</w:t>
      </w:r>
    </w:p>
    <w:p w:rsidR="002D6C69" w:rsidRPr="009D07F0" w:rsidRDefault="002D6C69" w:rsidP="002D6C69">
      <w:pPr>
        <w:tabs>
          <w:tab w:val="center" w:pos="4536"/>
          <w:tab w:val="right" w:pos="9072"/>
        </w:tabs>
        <w:jc w:val="both"/>
        <w:rPr>
          <w:sz w:val="22"/>
          <w:szCs w:val="22"/>
          <w:lang w:val="sr-Latn-CS"/>
        </w:rPr>
      </w:pPr>
      <w:r w:rsidRPr="009D07F0">
        <w:rPr>
          <w:rFonts w:hint="eastAsia"/>
          <w:sz w:val="22"/>
          <w:szCs w:val="22"/>
          <w:lang w:val="sr-Latn-CS"/>
        </w:rPr>
        <w:t>U</w:t>
      </w:r>
      <w:r w:rsidRPr="009D07F0">
        <w:rPr>
          <w:sz w:val="22"/>
          <w:szCs w:val="22"/>
          <w:lang w:val="sr-Latn-CS"/>
        </w:rPr>
        <w:t xml:space="preserve"> pod</w:t>
      </w:r>
      <w:r w:rsidRPr="009D07F0">
        <w:rPr>
          <w:rFonts w:hint="eastAsia"/>
          <w:sz w:val="22"/>
          <w:szCs w:val="22"/>
          <w:lang w:val="sr-Latn-CS"/>
        </w:rPr>
        <w:t>grupi</w:t>
      </w:r>
      <w:r w:rsidRPr="009D07F0">
        <w:rPr>
          <w:sz w:val="22"/>
          <w:szCs w:val="22"/>
          <w:lang w:val="sr-Latn-CS"/>
        </w:rPr>
        <w:t xml:space="preserve"> </w:t>
      </w:r>
      <w:r w:rsidRPr="009D07F0">
        <w:rPr>
          <w:rFonts w:hint="eastAsia"/>
          <w:sz w:val="22"/>
          <w:szCs w:val="22"/>
          <w:lang w:val="sr-Latn-CS"/>
        </w:rPr>
        <w:t>hipertenzivnih</w:t>
      </w:r>
      <w:r w:rsidRPr="009D07F0">
        <w:rPr>
          <w:sz w:val="22"/>
          <w:szCs w:val="22"/>
          <w:lang w:val="sr-Latn-CS"/>
        </w:rPr>
        <w:t xml:space="preserve"> pacijenata, </w:t>
      </w:r>
      <w:r w:rsidRPr="009D07F0">
        <w:rPr>
          <w:rFonts w:hint="eastAsia"/>
          <w:sz w:val="22"/>
          <w:szCs w:val="22"/>
          <w:lang w:val="sr-Latn-CS"/>
        </w:rPr>
        <w:t>došlo</w:t>
      </w:r>
      <w:r w:rsidRPr="009D07F0">
        <w:rPr>
          <w:sz w:val="22"/>
          <w:szCs w:val="22"/>
          <w:lang w:val="sr-Latn-CS"/>
        </w:rPr>
        <w:t xml:space="preserve"> </w:t>
      </w:r>
      <w:r w:rsidRPr="009D07F0">
        <w:rPr>
          <w:rFonts w:hint="eastAsia"/>
          <w:sz w:val="22"/>
          <w:szCs w:val="22"/>
          <w:lang w:val="sr-Latn-CS"/>
        </w:rPr>
        <w:t>je</w:t>
      </w:r>
      <w:r w:rsidRPr="009D07F0">
        <w:rPr>
          <w:sz w:val="22"/>
          <w:szCs w:val="22"/>
          <w:lang w:val="sr-Latn-CS"/>
        </w:rPr>
        <w:t xml:space="preserve"> do </w:t>
      </w:r>
      <w:r w:rsidRPr="009D07F0">
        <w:rPr>
          <w:rFonts w:hint="eastAsia"/>
          <w:sz w:val="22"/>
          <w:szCs w:val="22"/>
          <w:lang w:val="sr-Latn-CS"/>
        </w:rPr>
        <w:t>smanjenj</w:t>
      </w:r>
      <w:r w:rsidRPr="009D07F0">
        <w:rPr>
          <w:sz w:val="22"/>
          <w:szCs w:val="22"/>
          <w:lang w:val="sr-Latn-CS"/>
        </w:rPr>
        <w:t xml:space="preserve">a relativnog </w:t>
      </w:r>
      <w:r w:rsidRPr="009D07F0">
        <w:rPr>
          <w:rFonts w:hint="eastAsia"/>
          <w:sz w:val="22"/>
          <w:szCs w:val="22"/>
          <w:lang w:val="sr-Latn-CS"/>
        </w:rPr>
        <w:t>rizika</w:t>
      </w:r>
      <w:r w:rsidRPr="009D07F0">
        <w:rPr>
          <w:sz w:val="22"/>
          <w:szCs w:val="22"/>
          <w:lang w:val="sr-Latn-CS"/>
        </w:rPr>
        <w:t xml:space="preserve"> </w:t>
      </w:r>
      <w:r w:rsidRPr="009D07F0">
        <w:rPr>
          <w:rFonts w:hint="eastAsia"/>
          <w:sz w:val="22"/>
          <w:szCs w:val="22"/>
          <w:lang w:val="sr-Latn-CS"/>
        </w:rPr>
        <w:t>od</w:t>
      </w:r>
      <w:r w:rsidRPr="009D07F0">
        <w:rPr>
          <w:sz w:val="22"/>
          <w:szCs w:val="22"/>
          <w:lang w:val="sr-Latn-CS"/>
        </w:rPr>
        <w:t xml:space="preserve"> 9% </w:t>
      </w:r>
      <w:r w:rsidRPr="009D07F0">
        <w:rPr>
          <w:rFonts w:hint="eastAsia"/>
          <w:sz w:val="22"/>
          <w:szCs w:val="22"/>
          <w:lang w:val="sr-Latn-CS"/>
        </w:rPr>
        <w:t>u</w:t>
      </w:r>
      <w:r w:rsidRPr="009D07F0">
        <w:rPr>
          <w:sz w:val="22"/>
          <w:szCs w:val="22"/>
          <w:lang w:val="sr-Latn-CS"/>
        </w:rPr>
        <w:t xml:space="preserve"> </w:t>
      </w:r>
      <w:r w:rsidRPr="009D07F0">
        <w:rPr>
          <w:rFonts w:hint="eastAsia"/>
          <w:sz w:val="22"/>
          <w:szCs w:val="22"/>
          <w:lang w:val="sr-Latn-CS"/>
        </w:rPr>
        <w:t>kombinovanim</w:t>
      </w:r>
      <w:r w:rsidRPr="009D07F0">
        <w:rPr>
          <w:sz w:val="22"/>
          <w:szCs w:val="22"/>
          <w:lang w:val="sr-Latn-CS"/>
        </w:rPr>
        <w:t xml:space="preserve"> velikim </w:t>
      </w:r>
      <w:r w:rsidRPr="009D07F0">
        <w:rPr>
          <w:rFonts w:hint="eastAsia"/>
          <w:sz w:val="22"/>
          <w:szCs w:val="22"/>
          <w:lang w:val="sr-Latn-CS"/>
        </w:rPr>
        <w:t>makrovaskularn</w:t>
      </w:r>
      <w:r w:rsidRPr="009D07F0">
        <w:rPr>
          <w:sz w:val="22"/>
          <w:szCs w:val="22"/>
          <w:lang w:val="sr-Latn-CS"/>
        </w:rPr>
        <w:t xml:space="preserve">im </w:t>
      </w:r>
      <w:r w:rsidRPr="009D07F0">
        <w:rPr>
          <w:rFonts w:hint="eastAsia"/>
          <w:sz w:val="22"/>
          <w:szCs w:val="22"/>
          <w:lang w:val="sr-Latn-CS"/>
        </w:rPr>
        <w:t>i</w:t>
      </w:r>
      <w:r w:rsidRPr="009D07F0">
        <w:rPr>
          <w:sz w:val="22"/>
          <w:szCs w:val="22"/>
          <w:lang w:val="sr-Latn-CS"/>
        </w:rPr>
        <w:t xml:space="preserve"> </w:t>
      </w:r>
      <w:r w:rsidRPr="009D07F0">
        <w:rPr>
          <w:rFonts w:hint="eastAsia"/>
          <w:sz w:val="22"/>
          <w:szCs w:val="22"/>
          <w:lang w:val="sr-Latn-CS"/>
        </w:rPr>
        <w:t>mikrovaskularni</w:t>
      </w:r>
      <w:r w:rsidRPr="009D07F0">
        <w:rPr>
          <w:sz w:val="22"/>
          <w:szCs w:val="22"/>
          <w:lang w:val="sr-Latn-CS"/>
        </w:rPr>
        <w:t xml:space="preserve">m </w:t>
      </w:r>
      <w:r w:rsidRPr="009D07F0">
        <w:rPr>
          <w:rFonts w:hint="eastAsia"/>
          <w:sz w:val="22"/>
          <w:szCs w:val="22"/>
          <w:lang w:val="sr-Latn-CS"/>
        </w:rPr>
        <w:t>događaj</w:t>
      </w:r>
      <w:r w:rsidRPr="009D07F0">
        <w:rPr>
          <w:sz w:val="22"/>
          <w:szCs w:val="22"/>
          <w:lang w:val="sr-Latn-CS"/>
        </w:rPr>
        <w:t xml:space="preserve">ima </w:t>
      </w:r>
      <w:r w:rsidRPr="009D07F0">
        <w:rPr>
          <w:rFonts w:hint="eastAsia"/>
          <w:sz w:val="22"/>
          <w:szCs w:val="22"/>
          <w:lang w:val="sr-Latn-CS"/>
        </w:rPr>
        <w:t>u</w:t>
      </w:r>
      <w:r w:rsidRPr="009D07F0">
        <w:rPr>
          <w:sz w:val="22"/>
          <w:szCs w:val="22"/>
          <w:lang w:val="sr-Latn-CS"/>
        </w:rPr>
        <w:t xml:space="preserve"> </w:t>
      </w:r>
      <w:r w:rsidRPr="009D07F0">
        <w:rPr>
          <w:rFonts w:hint="eastAsia"/>
          <w:sz w:val="22"/>
          <w:szCs w:val="22"/>
          <w:lang w:val="sr-Latn-CS"/>
        </w:rPr>
        <w:t>perindopril</w:t>
      </w:r>
      <w:r w:rsidRPr="009D07F0">
        <w:rPr>
          <w:sz w:val="22"/>
          <w:szCs w:val="22"/>
          <w:lang w:val="sr-Latn-CS"/>
        </w:rPr>
        <w:t>/</w:t>
      </w:r>
      <w:r w:rsidRPr="009D07F0">
        <w:rPr>
          <w:rFonts w:hint="eastAsia"/>
          <w:sz w:val="22"/>
          <w:szCs w:val="22"/>
          <w:lang w:val="sr-Latn-CS"/>
        </w:rPr>
        <w:t>indapamid</w:t>
      </w:r>
      <w:r w:rsidRPr="009D07F0">
        <w:rPr>
          <w:sz w:val="22"/>
          <w:szCs w:val="22"/>
          <w:lang w:val="sr-Latn-CS"/>
        </w:rPr>
        <w:t xml:space="preserve"> </w:t>
      </w:r>
      <w:r w:rsidRPr="009D07F0">
        <w:rPr>
          <w:rFonts w:hint="eastAsia"/>
          <w:sz w:val="22"/>
          <w:szCs w:val="22"/>
          <w:lang w:val="sr-Latn-CS"/>
        </w:rPr>
        <w:t>grup</w:t>
      </w:r>
      <w:r w:rsidRPr="009D07F0">
        <w:rPr>
          <w:sz w:val="22"/>
          <w:szCs w:val="22"/>
          <w:lang w:val="sr-Latn-CS"/>
        </w:rPr>
        <w:t xml:space="preserve">i </w:t>
      </w:r>
      <w:r w:rsidRPr="009D07F0">
        <w:rPr>
          <w:rFonts w:hint="eastAsia"/>
          <w:sz w:val="22"/>
          <w:szCs w:val="22"/>
          <w:lang w:val="sr-Latn-CS"/>
        </w:rPr>
        <w:t>u</w:t>
      </w:r>
      <w:r w:rsidRPr="009D07F0">
        <w:rPr>
          <w:sz w:val="22"/>
          <w:szCs w:val="22"/>
          <w:lang w:val="sr-Latn-CS"/>
        </w:rPr>
        <w:t xml:space="preserve"> </w:t>
      </w:r>
      <w:r w:rsidRPr="009D07F0">
        <w:rPr>
          <w:rFonts w:hint="eastAsia"/>
          <w:sz w:val="22"/>
          <w:szCs w:val="22"/>
          <w:lang w:val="sr-Latn-CS"/>
        </w:rPr>
        <w:t>odnosu</w:t>
      </w:r>
      <w:r w:rsidRPr="009D07F0">
        <w:rPr>
          <w:sz w:val="22"/>
          <w:szCs w:val="22"/>
          <w:lang w:val="sr-Latn-CS"/>
        </w:rPr>
        <w:t xml:space="preserve"> </w:t>
      </w:r>
      <w:r w:rsidRPr="009D07F0">
        <w:rPr>
          <w:rFonts w:hint="eastAsia"/>
          <w:sz w:val="22"/>
          <w:szCs w:val="22"/>
          <w:lang w:val="sr-Latn-CS"/>
        </w:rPr>
        <w:t>na</w:t>
      </w:r>
      <w:r w:rsidRPr="009D07F0">
        <w:rPr>
          <w:sz w:val="22"/>
          <w:szCs w:val="22"/>
          <w:lang w:val="sr-Latn-CS"/>
        </w:rPr>
        <w:t xml:space="preserve"> </w:t>
      </w:r>
      <w:r w:rsidRPr="009D07F0">
        <w:rPr>
          <w:rFonts w:hint="eastAsia"/>
          <w:sz w:val="22"/>
          <w:szCs w:val="22"/>
          <w:lang w:val="sr-Latn-CS"/>
        </w:rPr>
        <w:t>placebo</w:t>
      </w:r>
      <w:r w:rsidRPr="009D07F0">
        <w:rPr>
          <w:sz w:val="22"/>
          <w:szCs w:val="22"/>
          <w:lang w:val="sr-Latn-CS"/>
        </w:rPr>
        <w:t xml:space="preserve"> </w:t>
      </w:r>
      <w:r w:rsidRPr="009D07F0">
        <w:rPr>
          <w:rFonts w:hint="eastAsia"/>
          <w:sz w:val="22"/>
          <w:szCs w:val="22"/>
          <w:lang w:val="sr-Latn-CS"/>
        </w:rPr>
        <w:t>grupu</w:t>
      </w:r>
      <w:r w:rsidRPr="009D07F0">
        <w:rPr>
          <w:sz w:val="22"/>
          <w:szCs w:val="22"/>
          <w:lang w:val="sr-Latn-CS"/>
        </w:rPr>
        <w:t xml:space="preserve"> (95% </w:t>
      </w:r>
      <w:r w:rsidRPr="009D07F0">
        <w:rPr>
          <w:rFonts w:hint="eastAsia"/>
          <w:sz w:val="22"/>
          <w:szCs w:val="22"/>
          <w:lang w:val="sr-Latn-CS"/>
        </w:rPr>
        <w:t>CI</w:t>
      </w:r>
      <w:r w:rsidRPr="009D07F0">
        <w:rPr>
          <w:sz w:val="22"/>
          <w:szCs w:val="22"/>
          <w:lang w:val="sr-Latn-CS"/>
        </w:rPr>
        <w:t xml:space="preserve"> [0,82;1,00], </w:t>
      </w:r>
      <w:r w:rsidRPr="009D07F0">
        <w:rPr>
          <w:rFonts w:hint="eastAsia"/>
          <w:sz w:val="22"/>
          <w:szCs w:val="22"/>
          <w:lang w:val="sr-Latn-CS"/>
        </w:rPr>
        <w:t>p</w:t>
      </w:r>
      <w:r w:rsidRPr="009D07F0">
        <w:rPr>
          <w:sz w:val="22"/>
          <w:szCs w:val="22"/>
          <w:lang w:val="sr-Latn-CS"/>
        </w:rPr>
        <w:t xml:space="preserve"> = 0,052).</w:t>
      </w:r>
    </w:p>
    <w:p w:rsidR="002D6C69" w:rsidRPr="009D07F0" w:rsidRDefault="002D6C69" w:rsidP="002D6C69">
      <w:pPr>
        <w:tabs>
          <w:tab w:val="center" w:pos="4536"/>
          <w:tab w:val="right" w:pos="9072"/>
        </w:tabs>
        <w:jc w:val="both"/>
        <w:rPr>
          <w:sz w:val="22"/>
          <w:szCs w:val="22"/>
          <w:lang w:val="sr-Latn-CS"/>
        </w:rPr>
      </w:pPr>
      <w:r w:rsidRPr="009D07F0">
        <w:rPr>
          <w:sz w:val="22"/>
          <w:szCs w:val="22"/>
          <w:lang w:val="sr-Latn-CS"/>
        </w:rPr>
        <w:t xml:space="preserve">Postojalo je takođe značajno smanjenje rizika </w:t>
      </w:r>
      <w:r w:rsidRPr="009D07F0">
        <w:rPr>
          <w:rFonts w:hint="eastAsia"/>
          <w:sz w:val="22"/>
          <w:szCs w:val="22"/>
          <w:lang w:val="sr-Latn-CS"/>
        </w:rPr>
        <w:t>od</w:t>
      </w:r>
      <w:r w:rsidRPr="009D07F0">
        <w:rPr>
          <w:sz w:val="22"/>
          <w:szCs w:val="22"/>
          <w:lang w:val="sr-Latn-CS"/>
        </w:rPr>
        <w:t xml:space="preserve"> 16% </w:t>
      </w:r>
      <w:r w:rsidRPr="009D07F0">
        <w:rPr>
          <w:rFonts w:hint="eastAsia"/>
          <w:sz w:val="22"/>
          <w:szCs w:val="22"/>
          <w:lang w:val="sr-Latn-CS"/>
        </w:rPr>
        <w:t>u</w:t>
      </w:r>
      <w:r w:rsidRPr="009D07F0">
        <w:rPr>
          <w:sz w:val="22"/>
          <w:szCs w:val="22"/>
          <w:lang w:val="sr-Latn-CS"/>
        </w:rPr>
        <w:t xml:space="preserve"> </w:t>
      </w:r>
      <w:r w:rsidRPr="009D07F0">
        <w:rPr>
          <w:rFonts w:hint="eastAsia"/>
          <w:sz w:val="22"/>
          <w:szCs w:val="22"/>
          <w:lang w:val="sr-Latn-CS"/>
        </w:rPr>
        <w:t>ukupnom</w:t>
      </w:r>
      <w:r w:rsidRPr="009D07F0">
        <w:rPr>
          <w:sz w:val="22"/>
          <w:szCs w:val="22"/>
          <w:lang w:val="sr-Latn-CS"/>
        </w:rPr>
        <w:t xml:space="preserve"> </w:t>
      </w:r>
      <w:r w:rsidRPr="009D07F0">
        <w:rPr>
          <w:rFonts w:hint="eastAsia"/>
          <w:sz w:val="22"/>
          <w:szCs w:val="22"/>
          <w:lang w:val="sr-Latn-CS"/>
        </w:rPr>
        <w:t>mortalitet</w:t>
      </w:r>
      <w:r w:rsidRPr="009D07F0">
        <w:rPr>
          <w:sz w:val="22"/>
          <w:szCs w:val="22"/>
          <w:lang w:val="sr-Latn-CS"/>
        </w:rPr>
        <w:t xml:space="preserve">u (95% </w:t>
      </w:r>
      <w:r w:rsidRPr="009D07F0">
        <w:rPr>
          <w:rFonts w:hint="eastAsia"/>
          <w:sz w:val="22"/>
          <w:szCs w:val="22"/>
          <w:lang w:val="sr-Latn-CS"/>
        </w:rPr>
        <w:t>CI</w:t>
      </w:r>
      <w:r w:rsidRPr="009D07F0">
        <w:rPr>
          <w:sz w:val="22"/>
          <w:szCs w:val="22"/>
          <w:lang w:val="sr-Latn-CS"/>
        </w:rPr>
        <w:t xml:space="preserve"> [0,73;0,97], </w:t>
      </w:r>
      <w:r w:rsidRPr="009D07F0">
        <w:rPr>
          <w:rFonts w:hint="eastAsia"/>
          <w:sz w:val="22"/>
          <w:szCs w:val="22"/>
          <w:lang w:val="sr-Latn-CS"/>
        </w:rPr>
        <w:t>p</w:t>
      </w:r>
      <w:r w:rsidRPr="009D07F0">
        <w:rPr>
          <w:sz w:val="22"/>
          <w:szCs w:val="22"/>
          <w:lang w:val="sr-Latn-CS"/>
        </w:rPr>
        <w:t xml:space="preserve"> = 0,019), </w:t>
      </w:r>
      <w:r w:rsidRPr="009D07F0">
        <w:rPr>
          <w:rFonts w:hint="eastAsia"/>
          <w:sz w:val="22"/>
          <w:szCs w:val="22"/>
          <w:lang w:val="sr-Latn-CS"/>
        </w:rPr>
        <w:t>od</w:t>
      </w:r>
      <w:r w:rsidRPr="009D07F0">
        <w:rPr>
          <w:sz w:val="22"/>
          <w:szCs w:val="22"/>
          <w:lang w:val="sr-Latn-CS"/>
        </w:rPr>
        <w:t xml:space="preserve"> 20% </w:t>
      </w:r>
      <w:r w:rsidRPr="009D07F0">
        <w:rPr>
          <w:rFonts w:hint="eastAsia"/>
          <w:sz w:val="22"/>
          <w:szCs w:val="22"/>
          <w:lang w:val="sr-Latn-CS"/>
        </w:rPr>
        <w:t>u</w:t>
      </w:r>
      <w:r w:rsidRPr="009D07F0">
        <w:rPr>
          <w:sz w:val="22"/>
          <w:szCs w:val="22"/>
          <w:lang w:val="sr-Latn-CS"/>
        </w:rPr>
        <w:t xml:space="preserve"> </w:t>
      </w:r>
      <w:r w:rsidRPr="009D07F0">
        <w:rPr>
          <w:rFonts w:hint="eastAsia"/>
          <w:sz w:val="22"/>
          <w:szCs w:val="22"/>
          <w:lang w:val="sr-Latn-CS"/>
        </w:rPr>
        <w:t>kardiovaskularni</w:t>
      </w:r>
      <w:r w:rsidRPr="009D07F0">
        <w:rPr>
          <w:sz w:val="22"/>
          <w:szCs w:val="22"/>
          <w:lang w:val="sr-Latn-CS"/>
        </w:rPr>
        <w:t xml:space="preserve">m </w:t>
      </w:r>
      <w:r w:rsidRPr="009D07F0">
        <w:rPr>
          <w:rFonts w:hint="eastAsia"/>
          <w:sz w:val="22"/>
          <w:szCs w:val="22"/>
          <w:lang w:val="sr-Latn-CS"/>
        </w:rPr>
        <w:t>smrtni</w:t>
      </w:r>
      <w:r w:rsidRPr="009D07F0">
        <w:rPr>
          <w:sz w:val="22"/>
          <w:szCs w:val="22"/>
          <w:lang w:val="sr-Latn-CS"/>
        </w:rPr>
        <w:t xml:space="preserve">m </w:t>
      </w:r>
      <w:r w:rsidRPr="009D07F0">
        <w:rPr>
          <w:rFonts w:hint="eastAsia"/>
          <w:sz w:val="22"/>
          <w:szCs w:val="22"/>
          <w:lang w:val="sr-Latn-CS"/>
        </w:rPr>
        <w:t>slučajev</w:t>
      </w:r>
      <w:r w:rsidRPr="009D07F0">
        <w:rPr>
          <w:sz w:val="22"/>
          <w:szCs w:val="22"/>
          <w:lang w:val="sr-Latn-CS"/>
        </w:rPr>
        <w:t xml:space="preserve">ima (95% </w:t>
      </w:r>
      <w:r w:rsidRPr="009D07F0">
        <w:rPr>
          <w:rFonts w:hint="eastAsia"/>
          <w:sz w:val="22"/>
          <w:szCs w:val="22"/>
          <w:lang w:val="sr-Latn-CS"/>
        </w:rPr>
        <w:t>CI</w:t>
      </w:r>
      <w:r w:rsidRPr="009D07F0">
        <w:rPr>
          <w:sz w:val="22"/>
          <w:szCs w:val="22"/>
          <w:lang w:val="sr-Latn-CS"/>
        </w:rPr>
        <w:t xml:space="preserve"> [0,66;0,97], </w:t>
      </w:r>
      <w:r w:rsidRPr="009D07F0">
        <w:rPr>
          <w:rFonts w:hint="eastAsia"/>
          <w:sz w:val="22"/>
          <w:szCs w:val="22"/>
          <w:lang w:val="sr-Latn-CS"/>
        </w:rPr>
        <w:t>p</w:t>
      </w:r>
      <w:r w:rsidRPr="009D07F0">
        <w:rPr>
          <w:sz w:val="22"/>
          <w:szCs w:val="22"/>
          <w:lang w:val="sr-Latn-CS"/>
        </w:rPr>
        <w:t xml:space="preserve"> = 0,023) </w:t>
      </w:r>
      <w:r w:rsidRPr="009D07F0">
        <w:rPr>
          <w:rFonts w:hint="eastAsia"/>
          <w:sz w:val="22"/>
          <w:szCs w:val="22"/>
          <w:lang w:val="sr-Latn-CS"/>
        </w:rPr>
        <w:t>i</w:t>
      </w:r>
      <w:r w:rsidRPr="009D07F0">
        <w:rPr>
          <w:sz w:val="22"/>
          <w:szCs w:val="22"/>
          <w:lang w:val="sr-Latn-CS"/>
        </w:rPr>
        <w:t xml:space="preserve"> </w:t>
      </w:r>
      <w:r w:rsidRPr="009D07F0">
        <w:rPr>
          <w:rFonts w:hint="eastAsia"/>
          <w:sz w:val="22"/>
          <w:szCs w:val="22"/>
          <w:lang w:val="sr-Latn-CS"/>
        </w:rPr>
        <w:t>od</w:t>
      </w:r>
      <w:r w:rsidRPr="009D07F0">
        <w:rPr>
          <w:sz w:val="22"/>
          <w:szCs w:val="22"/>
          <w:lang w:val="sr-Latn-CS"/>
        </w:rPr>
        <w:t xml:space="preserve"> 20% </w:t>
      </w:r>
      <w:r w:rsidRPr="009D07F0">
        <w:rPr>
          <w:rFonts w:hint="eastAsia"/>
          <w:sz w:val="22"/>
          <w:szCs w:val="22"/>
          <w:lang w:val="sr-Latn-CS"/>
        </w:rPr>
        <w:t>u</w:t>
      </w:r>
      <w:r w:rsidRPr="009D07F0">
        <w:rPr>
          <w:sz w:val="22"/>
          <w:szCs w:val="22"/>
          <w:lang w:val="sr-Latn-CS"/>
        </w:rPr>
        <w:t xml:space="preserve"> </w:t>
      </w:r>
      <w:r w:rsidRPr="009D07F0">
        <w:rPr>
          <w:rFonts w:hint="eastAsia"/>
          <w:sz w:val="22"/>
          <w:szCs w:val="22"/>
          <w:lang w:val="sr-Latn-CS"/>
        </w:rPr>
        <w:t>ukupnim</w:t>
      </w:r>
      <w:r w:rsidRPr="009D07F0">
        <w:rPr>
          <w:sz w:val="22"/>
          <w:szCs w:val="22"/>
          <w:lang w:val="sr-Latn-CS"/>
        </w:rPr>
        <w:t xml:space="preserve"> renalnim </w:t>
      </w:r>
      <w:r w:rsidRPr="009D07F0">
        <w:rPr>
          <w:rFonts w:hint="eastAsia"/>
          <w:sz w:val="22"/>
          <w:szCs w:val="22"/>
          <w:lang w:val="sr-Latn-CS"/>
        </w:rPr>
        <w:t>događajima</w:t>
      </w:r>
      <w:r w:rsidRPr="009D07F0">
        <w:rPr>
          <w:sz w:val="22"/>
          <w:szCs w:val="22"/>
          <w:lang w:val="sr-Latn-CS"/>
        </w:rPr>
        <w:t xml:space="preserve"> (95% </w:t>
      </w:r>
      <w:r w:rsidRPr="009D07F0">
        <w:rPr>
          <w:rFonts w:hint="eastAsia"/>
          <w:sz w:val="22"/>
          <w:szCs w:val="22"/>
          <w:lang w:val="sr-Latn-CS"/>
        </w:rPr>
        <w:t>CI</w:t>
      </w:r>
      <w:r w:rsidRPr="009D07F0">
        <w:rPr>
          <w:sz w:val="22"/>
          <w:szCs w:val="22"/>
          <w:lang w:val="sr-Latn-CS"/>
        </w:rPr>
        <w:t xml:space="preserve"> [0,73;0,87], </w:t>
      </w:r>
      <w:r w:rsidRPr="009D07F0">
        <w:rPr>
          <w:rFonts w:hint="eastAsia"/>
          <w:sz w:val="22"/>
          <w:szCs w:val="22"/>
          <w:lang w:val="sr-Latn-CS"/>
        </w:rPr>
        <w:t>p</w:t>
      </w:r>
      <w:r w:rsidRPr="009D07F0">
        <w:rPr>
          <w:sz w:val="22"/>
          <w:szCs w:val="22"/>
          <w:lang w:val="sr-Latn-CS"/>
        </w:rPr>
        <w:t xml:space="preserve"> &lt;0,001) kod </w:t>
      </w:r>
      <w:r w:rsidRPr="009D07F0">
        <w:rPr>
          <w:rFonts w:hint="eastAsia"/>
          <w:sz w:val="22"/>
          <w:szCs w:val="22"/>
          <w:lang w:val="sr-Latn-CS"/>
        </w:rPr>
        <w:t>perindopril</w:t>
      </w:r>
      <w:r w:rsidRPr="009D07F0">
        <w:rPr>
          <w:sz w:val="22"/>
          <w:szCs w:val="22"/>
          <w:lang w:val="sr-Latn-CS"/>
        </w:rPr>
        <w:t>/</w:t>
      </w:r>
      <w:r w:rsidRPr="009D07F0">
        <w:rPr>
          <w:rFonts w:hint="eastAsia"/>
          <w:sz w:val="22"/>
          <w:szCs w:val="22"/>
          <w:lang w:val="sr-Latn-CS"/>
        </w:rPr>
        <w:t>indapamid</w:t>
      </w:r>
      <w:r w:rsidRPr="009D07F0">
        <w:rPr>
          <w:sz w:val="22"/>
          <w:szCs w:val="22"/>
          <w:lang w:val="sr-Latn-CS"/>
        </w:rPr>
        <w:t xml:space="preserve"> </w:t>
      </w:r>
      <w:r w:rsidRPr="009D07F0">
        <w:rPr>
          <w:rFonts w:hint="eastAsia"/>
          <w:sz w:val="22"/>
          <w:szCs w:val="22"/>
          <w:lang w:val="sr-Latn-CS"/>
        </w:rPr>
        <w:t>grupe</w:t>
      </w:r>
      <w:r w:rsidRPr="009D07F0">
        <w:rPr>
          <w:sz w:val="22"/>
          <w:szCs w:val="22"/>
          <w:lang w:val="sr-Latn-CS"/>
        </w:rPr>
        <w:t xml:space="preserve"> </w:t>
      </w:r>
      <w:r w:rsidRPr="009D07F0">
        <w:rPr>
          <w:rFonts w:hint="eastAsia"/>
          <w:sz w:val="22"/>
          <w:szCs w:val="22"/>
          <w:lang w:val="sr-Latn-CS"/>
        </w:rPr>
        <w:t>u</w:t>
      </w:r>
      <w:r w:rsidRPr="009D07F0">
        <w:rPr>
          <w:sz w:val="22"/>
          <w:szCs w:val="22"/>
          <w:lang w:val="sr-Latn-CS"/>
        </w:rPr>
        <w:t xml:space="preserve"> </w:t>
      </w:r>
      <w:r w:rsidRPr="009D07F0">
        <w:rPr>
          <w:rFonts w:hint="eastAsia"/>
          <w:sz w:val="22"/>
          <w:szCs w:val="22"/>
          <w:lang w:val="sr-Latn-CS"/>
        </w:rPr>
        <w:t>odnosu</w:t>
      </w:r>
      <w:r w:rsidRPr="009D07F0">
        <w:rPr>
          <w:sz w:val="22"/>
          <w:szCs w:val="22"/>
          <w:lang w:val="sr-Latn-CS"/>
        </w:rPr>
        <w:t xml:space="preserve"> </w:t>
      </w:r>
      <w:r w:rsidRPr="009D07F0">
        <w:rPr>
          <w:rFonts w:hint="eastAsia"/>
          <w:sz w:val="22"/>
          <w:szCs w:val="22"/>
          <w:lang w:val="sr-Latn-CS"/>
        </w:rPr>
        <w:t>na</w:t>
      </w:r>
      <w:r w:rsidRPr="009D07F0">
        <w:rPr>
          <w:sz w:val="22"/>
          <w:szCs w:val="22"/>
          <w:lang w:val="sr-Latn-CS"/>
        </w:rPr>
        <w:t xml:space="preserve"> </w:t>
      </w:r>
      <w:r w:rsidRPr="009D07F0">
        <w:rPr>
          <w:rFonts w:hint="eastAsia"/>
          <w:sz w:val="22"/>
          <w:szCs w:val="22"/>
          <w:lang w:val="sr-Latn-CS"/>
        </w:rPr>
        <w:t>placebo</w:t>
      </w:r>
      <w:r w:rsidRPr="009D07F0">
        <w:rPr>
          <w:sz w:val="22"/>
          <w:szCs w:val="22"/>
          <w:lang w:val="sr-Latn-CS"/>
        </w:rPr>
        <w:t xml:space="preserve"> </w:t>
      </w:r>
      <w:r w:rsidRPr="009D07F0">
        <w:rPr>
          <w:rFonts w:hint="eastAsia"/>
          <w:sz w:val="22"/>
          <w:szCs w:val="22"/>
          <w:lang w:val="sr-Latn-CS"/>
        </w:rPr>
        <w:t>grupu</w:t>
      </w:r>
      <w:r w:rsidRPr="009D07F0">
        <w:rPr>
          <w:sz w:val="22"/>
          <w:szCs w:val="22"/>
          <w:lang w:val="sr-Latn-CS"/>
        </w:rPr>
        <w:t>.</w:t>
      </w:r>
    </w:p>
    <w:p w:rsidR="002D6C69" w:rsidRPr="009D07F0" w:rsidRDefault="002D6C69" w:rsidP="002D6C69">
      <w:pPr>
        <w:tabs>
          <w:tab w:val="center" w:pos="4536"/>
          <w:tab w:val="right" w:pos="9072"/>
        </w:tabs>
        <w:jc w:val="both"/>
        <w:rPr>
          <w:sz w:val="22"/>
          <w:szCs w:val="22"/>
          <w:lang w:val="sr-Latn-CS"/>
        </w:rPr>
      </w:pPr>
      <w:r w:rsidRPr="009D07F0">
        <w:rPr>
          <w:rFonts w:hint="eastAsia"/>
          <w:sz w:val="22"/>
          <w:szCs w:val="22"/>
          <w:lang w:val="sr-Latn-CS"/>
        </w:rPr>
        <w:t>Prednosti</w:t>
      </w:r>
      <w:r w:rsidRPr="009D07F0">
        <w:rPr>
          <w:sz w:val="22"/>
          <w:szCs w:val="22"/>
          <w:lang w:val="sr-Latn-CS"/>
        </w:rPr>
        <w:t xml:space="preserve"> intervencije u </w:t>
      </w:r>
      <w:r w:rsidRPr="009D07F0">
        <w:rPr>
          <w:rFonts w:hint="eastAsia"/>
          <w:sz w:val="22"/>
          <w:szCs w:val="22"/>
          <w:lang w:val="sr-Latn-CS"/>
        </w:rPr>
        <w:t>snižavanj</w:t>
      </w:r>
      <w:r w:rsidRPr="009D07F0">
        <w:rPr>
          <w:sz w:val="22"/>
          <w:szCs w:val="22"/>
          <w:lang w:val="sr-Latn-CS"/>
        </w:rPr>
        <w:t xml:space="preserve">u krvnog pritiska </w:t>
      </w:r>
      <w:r w:rsidRPr="009D07F0">
        <w:rPr>
          <w:rFonts w:hint="eastAsia"/>
          <w:sz w:val="22"/>
          <w:szCs w:val="22"/>
          <w:lang w:val="sr-Latn-CS"/>
        </w:rPr>
        <w:t>su</w:t>
      </w:r>
      <w:r w:rsidRPr="009D07F0">
        <w:rPr>
          <w:sz w:val="22"/>
          <w:szCs w:val="22"/>
          <w:lang w:val="sr-Latn-CS"/>
        </w:rPr>
        <w:t xml:space="preserve"> bile </w:t>
      </w:r>
      <w:r w:rsidRPr="009D07F0">
        <w:rPr>
          <w:rFonts w:hint="eastAsia"/>
          <w:sz w:val="22"/>
          <w:szCs w:val="22"/>
          <w:lang w:val="sr-Latn-CS"/>
        </w:rPr>
        <w:t>nezavisn</w:t>
      </w:r>
      <w:r w:rsidRPr="009D07F0">
        <w:rPr>
          <w:sz w:val="22"/>
          <w:szCs w:val="22"/>
          <w:lang w:val="sr-Latn-CS"/>
        </w:rPr>
        <w:t xml:space="preserve">e </w:t>
      </w:r>
      <w:r w:rsidRPr="009D07F0">
        <w:rPr>
          <w:rFonts w:hint="eastAsia"/>
          <w:sz w:val="22"/>
          <w:szCs w:val="22"/>
          <w:lang w:val="sr-Latn-CS"/>
        </w:rPr>
        <w:t>od</w:t>
      </w:r>
      <w:r w:rsidRPr="009D07F0">
        <w:rPr>
          <w:sz w:val="22"/>
          <w:szCs w:val="22"/>
          <w:lang w:val="sr-Latn-CS"/>
        </w:rPr>
        <w:t xml:space="preserve"> </w:t>
      </w:r>
      <w:r w:rsidRPr="009D07F0">
        <w:rPr>
          <w:rFonts w:hint="eastAsia"/>
          <w:sz w:val="22"/>
          <w:szCs w:val="22"/>
          <w:lang w:val="sr-Latn-CS"/>
        </w:rPr>
        <w:t>onih</w:t>
      </w:r>
      <w:r w:rsidRPr="009D07F0">
        <w:rPr>
          <w:sz w:val="22"/>
          <w:szCs w:val="22"/>
          <w:lang w:val="sr-Latn-CS"/>
        </w:rPr>
        <w:t xml:space="preserve"> </w:t>
      </w:r>
      <w:r w:rsidRPr="009D07F0">
        <w:rPr>
          <w:rFonts w:hint="eastAsia"/>
          <w:sz w:val="22"/>
          <w:szCs w:val="22"/>
          <w:lang w:val="sr-Latn-CS"/>
        </w:rPr>
        <w:t>prim</w:t>
      </w:r>
      <w:r w:rsidRPr="009D07F0">
        <w:rPr>
          <w:sz w:val="22"/>
          <w:szCs w:val="22"/>
          <w:lang w:val="sr-Latn-CS"/>
        </w:rPr>
        <w:t>ij</w:t>
      </w:r>
      <w:r w:rsidRPr="009D07F0">
        <w:rPr>
          <w:rFonts w:hint="eastAsia"/>
          <w:sz w:val="22"/>
          <w:szCs w:val="22"/>
          <w:lang w:val="sr-Latn-CS"/>
        </w:rPr>
        <w:t>ećen</w:t>
      </w:r>
      <w:r w:rsidRPr="009D07F0">
        <w:rPr>
          <w:sz w:val="22"/>
          <w:szCs w:val="22"/>
          <w:lang w:val="sr-Latn-CS"/>
        </w:rPr>
        <w:t xml:space="preserve">ih </w:t>
      </w:r>
      <w:r w:rsidRPr="009D07F0">
        <w:rPr>
          <w:rFonts w:hint="eastAsia"/>
          <w:sz w:val="22"/>
          <w:szCs w:val="22"/>
          <w:lang w:val="sr-Latn-CS"/>
        </w:rPr>
        <w:t>sa</w:t>
      </w:r>
      <w:r w:rsidRPr="009D07F0">
        <w:rPr>
          <w:sz w:val="22"/>
          <w:szCs w:val="22"/>
          <w:lang w:val="sr-Latn-CS"/>
        </w:rPr>
        <w:t xml:space="preserve"> intenzivnom terapijskom strategijom za kontrolu nivoa glukoze u krvi.</w:t>
      </w:r>
    </w:p>
    <w:p w:rsidR="002D6C69" w:rsidRPr="009D07F0" w:rsidRDefault="002D6C69" w:rsidP="002D6C69">
      <w:pPr>
        <w:tabs>
          <w:tab w:val="center" w:pos="4536"/>
          <w:tab w:val="right" w:pos="9072"/>
        </w:tabs>
        <w:jc w:val="both"/>
        <w:rPr>
          <w:sz w:val="22"/>
          <w:szCs w:val="22"/>
          <w:lang w:val="sr-Latn-CS"/>
        </w:rPr>
      </w:pPr>
    </w:p>
    <w:p w:rsidR="002D6C69" w:rsidRPr="009D07F0" w:rsidRDefault="002D6C69" w:rsidP="002D6C69">
      <w:pPr>
        <w:tabs>
          <w:tab w:val="center" w:pos="4536"/>
          <w:tab w:val="right" w:pos="9072"/>
        </w:tabs>
        <w:jc w:val="both"/>
        <w:rPr>
          <w:sz w:val="22"/>
          <w:szCs w:val="22"/>
          <w:lang w:val="sr-Latn-CS"/>
        </w:rPr>
      </w:pPr>
      <w:r w:rsidRPr="009D07F0">
        <w:rPr>
          <w:rFonts w:hint="eastAsia"/>
          <w:sz w:val="22"/>
          <w:szCs w:val="22"/>
          <w:lang w:val="sr-Latn-CS"/>
        </w:rPr>
        <w:t>Amlodipin</w:t>
      </w:r>
      <w:r w:rsidRPr="009D07F0">
        <w:rPr>
          <w:sz w:val="22"/>
          <w:szCs w:val="22"/>
          <w:lang w:val="sr-Latn-CS"/>
        </w:rPr>
        <w:t>:</w:t>
      </w:r>
    </w:p>
    <w:p w:rsidR="002D6C69" w:rsidRPr="009D07F0" w:rsidRDefault="002D6C69" w:rsidP="002D6C69">
      <w:pPr>
        <w:tabs>
          <w:tab w:val="center" w:pos="4536"/>
          <w:tab w:val="right" w:pos="9072"/>
        </w:tabs>
        <w:jc w:val="both"/>
        <w:rPr>
          <w:sz w:val="22"/>
          <w:szCs w:val="22"/>
          <w:lang w:val="sr-Latn-CS"/>
        </w:rPr>
      </w:pPr>
      <w:r w:rsidRPr="009D07F0">
        <w:rPr>
          <w:sz w:val="22"/>
          <w:szCs w:val="22"/>
          <w:lang w:val="sr-Latn-CS"/>
        </w:rPr>
        <w:t>R</w:t>
      </w:r>
      <w:r w:rsidRPr="009D07F0">
        <w:rPr>
          <w:rFonts w:hint="eastAsia"/>
          <w:sz w:val="22"/>
          <w:szCs w:val="22"/>
          <w:lang w:val="sr-Latn-CS"/>
        </w:rPr>
        <w:t>andomiz</w:t>
      </w:r>
      <w:r w:rsidRPr="009D07F0">
        <w:rPr>
          <w:sz w:val="22"/>
          <w:szCs w:val="22"/>
          <w:lang w:val="sr-Latn-CS"/>
        </w:rPr>
        <w:t>ova</w:t>
      </w:r>
      <w:r w:rsidRPr="009D07F0">
        <w:rPr>
          <w:rFonts w:hint="eastAsia"/>
          <w:sz w:val="22"/>
          <w:szCs w:val="22"/>
          <w:lang w:val="sr-Latn-CS"/>
        </w:rPr>
        <w:t>na</w:t>
      </w:r>
      <w:r w:rsidRPr="009D07F0">
        <w:rPr>
          <w:sz w:val="22"/>
          <w:szCs w:val="22"/>
          <w:lang w:val="sr-Latn-CS"/>
        </w:rPr>
        <w:t xml:space="preserve">, </w:t>
      </w:r>
      <w:r w:rsidRPr="009D07F0">
        <w:rPr>
          <w:rFonts w:hint="eastAsia"/>
          <w:sz w:val="22"/>
          <w:szCs w:val="22"/>
          <w:lang w:val="sr-Latn-CS"/>
        </w:rPr>
        <w:t>dvostruko</w:t>
      </w:r>
      <w:r w:rsidRPr="009D07F0">
        <w:rPr>
          <w:sz w:val="22"/>
          <w:szCs w:val="22"/>
          <w:lang w:val="sr-Latn-CS"/>
        </w:rPr>
        <w:t xml:space="preserve"> </w:t>
      </w:r>
      <w:r w:rsidRPr="009D07F0">
        <w:rPr>
          <w:rFonts w:hint="eastAsia"/>
          <w:sz w:val="22"/>
          <w:szCs w:val="22"/>
          <w:lang w:val="sr-Latn-CS"/>
        </w:rPr>
        <w:t>sl</w:t>
      </w:r>
      <w:r w:rsidRPr="009D07F0">
        <w:rPr>
          <w:sz w:val="22"/>
          <w:szCs w:val="22"/>
          <w:lang w:val="sr-Latn-CS"/>
        </w:rPr>
        <w:t>ij</w:t>
      </w:r>
      <w:r w:rsidRPr="009D07F0">
        <w:rPr>
          <w:rFonts w:hint="eastAsia"/>
          <w:sz w:val="22"/>
          <w:szCs w:val="22"/>
          <w:lang w:val="sr-Latn-CS"/>
        </w:rPr>
        <w:t>epa</w:t>
      </w:r>
      <w:r w:rsidRPr="009D07F0">
        <w:rPr>
          <w:sz w:val="22"/>
          <w:szCs w:val="22"/>
          <w:lang w:val="sr-Latn-CS"/>
        </w:rPr>
        <w:t xml:space="preserve"> studija </w:t>
      </w:r>
      <w:r w:rsidRPr="009D07F0">
        <w:rPr>
          <w:rFonts w:hint="eastAsia"/>
          <w:sz w:val="22"/>
          <w:szCs w:val="22"/>
          <w:lang w:val="sr-Latn-CS"/>
        </w:rPr>
        <w:t>morbiditet</w:t>
      </w:r>
      <w:r w:rsidRPr="009D07F0">
        <w:rPr>
          <w:sz w:val="22"/>
          <w:szCs w:val="22"/>
          <w:lang w:val="sr-Latn-CS"/>
        </w:rPr>
        <w:t xml:space="preserve">a i </w:t>
      </w:r>
      <w:r w:rsidRPr="009D07F0">
        <w:rPr>
          <w:rFonts w:hint="eastAsia"/>
          <w:sz w:val="22"/>
          <w:szCs w:val="22"/>
          <w:lang w:val="sr-Latn-CS"/>
        </w:rPr>
        <w:t>mortalitet</w:t>
      </w:r>
      <w:r w:rsidRPr="009D07F0">
        <w:rPr>
          <w:sz w:val="22"/>
          <w:szCs w:val="22"/>
          <w:lang w:val="sr-Latn-CS"/>
        </w:rPr>
        <w:t xml:space="preserve">a pod nazivom </w:t>
      </w:r>
      <w:r w:rsidRPr="009D07F0">
        <w:rPr>
          <w:i/>
          <w:sz w:val="22"/>
          <w:szCs w:val="22"/>
          <w:lang w:val="sr-Latn-CS"/>
        </w:rPr>
        <w:t>Antihypertensive and Lipid-Lowering Treatment to Prevent Heart Attack Trial</w:t>
      </w:r>
      <w:r w:rsidRPr="009D07F0">
        <w:rPr>
          <w:sz w:val="22"/>
          <w:szCs w:val="22"/>
          <w:lang w:val="sr-Latn-CS"/>
        </w:rPr>
        <w:t xml:space="preserve"> (</w:t>
      </w:r>
      <w:r w:rsidRPr="009D07F0">
        <w:rPr>
          <w:rFonts w:hint="eastAsia"/>
          <w:sz w:val="22"/>
          <w:szCs w:val="22"/>
          <w:lang w:val="sr-Latn-CS"/>
        </w:rPr>
        <w:t>ALLHAT</w:t>
      </w:r>
      <w:r w:rsidRPr="009D07F0">
        <w:rPr>
          <w:sz w:val="22"/>
          <w:szCs w:val="22"/>
          <w:lang w:val="sr-Latn-CS"/>
        </w:rPr>
        <w:t xml:space="preserve">) </w:t>
      </w:r>
      <w:r w:rsidRPr="009D07F0">
        <w:rPr>
          <w:rFonts w:hint="eastAsia"/>
          <w:sz w:val="22"/>
          <w:szCs w:val="22"/>
          <w:lang w:val="sr-Latn-CS"/>
        </w:rPr>
        <w:t>je</w:t>
      </w:r>
      <w:r w:rsidRPr="009D07F0">
        <w:rPr>
          <w:sz w:val="22"/>
          <w:szCs w:val="22"/>
          <w:lang w:val="sr-Latn-CS"/>
        </w:rPr>
        <w:t xml:space="preserve"> </w:t>
      </w:r>
      <w:r w:rsidRPr="009D07F0">
        <w:rPr>
          <w:rFonts w:hint="eastAsia"/>
          <w:sz w:val="22"/>
          <w:szCs w:val="22"/>
          <w:lang w:val="sr-Latn-CS"/>
        </w:rPr>
        <w:t>izvedena</w:t>
      </w:r>
      <w:r w:rsidRPr="009D07F0">
        <w:rPr>
          <w:sz w:val="22"/>
          <w:szCs w:val="22"/>
          <w:lang w:val="sr-Latn-CS"/>
        </w:rPr>
        <w:t xml:space="preserve"> </w:t>
      </w:r>
      <w:r w:rsidRPr="009D07F0">
        <w:rPr>
          <w:rFonts w:hint="eastAsia"/>
          <w:sz w:val="22"/>
          <w:szCs w:val="22"/>
          <w:lang w:val="sr-Latn-CS"/>
        </w:rPr>
        <w:t>da</w:t>
      </w:r>
      <w:r w:rsidRPr="009D07F0">
        <w:rPr>
          <w:sz w:val="22"/>
          <w:szCs w:val="22"/>
          <w:lang w:val="sr-Latn-CS"/>
        </w:rPr>
        <w:t xml:space="preserve"> bi se </w:t>
      </w:r>
      <w:r w:rsidRPr="009D07F0">
        <w:rPr>
          <w:rFonts w:hint="eastAsia"/>
          <w:sz w:val="22"/>
          <w:szCs w:val="22"/>
          <w:lang w:val="sr-Latn-CS"/>
        </w:rPr>
        <w:t>uporedi</w:t>
      </w:r>
      <w:r w:rsidRPr="009D07F0">
        <w:rPr>
          <w:sz w:val="22"/>
          <w:szCs w:val="22"/>
          <w:lang w:val="sr-Latn-CS"/>
        </w:rPr>
        <w:t xml:space="preserve">le </w:t>
      </w:r>
      <w:r w:rsidRPr="009D07F0">
        <w:rPr>
          <w:rFonts w:hint="eastAsia"/>
          <w:sz w:val="22"/>
          <w:szCs w:val="22"/>
          <w:lang w:val="sr-Latn-CS"/>
        </w:rPr>
        <w:t>novije</w:t>
      </w:r>
      <w:r w:rsidRPr="009D07F0">
        <w:rPr>
          <w:sz w:val="22"/>
          <w:szCs w:val="22"/>
          <w:lang w:val="sr-Latn-CS"/>
        </w:rPr>
        <w:t xml:space="preserve"> </w:t>
      </w:r>
      <w:r w:rsidRPr="009D07F0">
        <w:rPr>
          <w:rFonts w:hint="eastAsia"/>
          <w:sz w:val="22"/>
          <w:szCs w:val="22"/>
          <w:lang w:val="sr-Latn-CS"/>
        </w:rPr>
        <w:t>terapije</w:t>
      </w:r>
      <w:r w:rsidRPr="009D07F0">
        <w:rPr>
          <w:sz w:val="22"/>
          <w:szCs w:val="22"/>
          <w:lang w:val="sr-Latn-CS"/>
        </w:rPr>
        <w:t xml:space="preserve"> u blagoj do umjerenoj hipertenziji: </w:t>
      </w:r>
      <w:r w:rsidRPr="009D07F0">
        <w:rPr>
          <w:rFonts w:hint="eastAsia"/>
          <w:sz w:val="22"/>
          <w:szCs w:val="22"/>
          <w:lang w:val="sr-Latn-CS"/>
        </w:rPr>
        <w:t>amlodipin</w:t>
      </w:r>
      <w:r w:rsidRPr="009D07F0">
        <w:rPr>
          <w:sz w:val="22"/>
          <w:szCs w:val="22"/>
          <w:lang w:val="sr-Latn-CS"/>
        </w:rPr>
        <w:t xml:space="preserve"> 2,5-10 </w:t>
      </w:r>
      <w:r w:rsidRPr="009D07F0">
        <w:rPr>
          <w:rFonts w:hint="eastAsia"/>
          <w:sz w:val="22"/>
          <w:szCs w:val="22"/>
          <w:lang w:val="sr-Latn-CS"/>
        </w:rPr>
        <w:t>mg</w:t>
      </w:r>
      <w:r w:rsidRPr="009D07F0">
        <w:rPr>
          <w:sz w:val="22"/>
          <w:szCs w:val="22"/>
          <w:lang w:val="sr-Latn-CS"/>
        </w:rPr>
        <w:t>/</w:t>
      </w:r>
      <w:r w:rsidRPr="009D07F0">
        <w:rPr>
          <w:rFonts w:hint="eastAsia"/>
          <w:sz w:val="22"/>
          <w:szCs w:val="22"/>
          <w:lang w:val="sr-Latn-CS"/>
        </w:rPr>
        <w:t>d</w:t>
      </w:r>
      <w:r w:rsidRPr="009D07F0">
        <w:rPr>
          <w:sz w:val="22"/>
          <w:szCs w:val="22"/>
          <w:lang w:val="sr-Latn-CS"/>
        </w:rPr>
        <w:t>an (</w:t>
      </w:r>
      <w:r w:rsidRPr="009D07F0">
        <w:rPr>
          <w:rFonts w:hint="eastAsia"/>
          <w:sz w:val="22"/>
          <w:szCs w:val="22"/>
          <w:lang w:val="sr-Latn-CS"/>
        </w:rPr>
        <w:t>blokator</w:t>
      </w:r>
      <w:r w:rsidRPr="009D07F0">
        <w:rPr>
          <w:sz w:val="22"/>
          <w:szCs w:val="22"/>
          <w:lang w:val="sr-Latn-CS"/>
        </w:rPr>
        <w:t xml:space="preserve"> </w:t>
      </w:r>
      <w:r w:rsidRPr="009D07F0">
        <w:rPr>
          <w:rFonts w:hint="eastAsia"/>
          <w:sz w:val="22"/>
          <w:szCs w:val="22"/>
          <w:lang w:val="sr-Latn-CS"/>
        </w:rPr>
        <w:t>kalcijumovih</w:t>
      </w:r>
      <w:r w:rsidRPr="009D07F0">
        <w:rPr>
          <w:sz w:val="22"/>
          <w:szCs w:val="22"/>
          <w:lang w:val="sr-Latn-CS"/>
        </w:rPr>
        <w:t xml:space="preserve"> </w:t>
      </w:r>
      <w:r w:rsidRPr="009D07F0">
        <w:rPr>
          <w:rFonts w:hint="eastAsia"/>
          <w:sz w:val="22"/>
          <w:szCs w:val="22"/>
          <w:lang w:val="sr-Latn-CS"/>
        </w:rPr>
        <w:t>kanala</w:t>
      </w:r>
      <w:r w:rsidRPr="009D07F0">
        <w:rPr>
          <w:sz w:val="22"/>
          <w:szCs w:val="22"/>
          <w:lang w:val="sr-Latn-CS"/>
        </w:rPr>
        <w:t xml:space="preserve">) </w:t>
      </w:r>
      <w:r w:rsidRPr="009D07F0">
        <w:rPr>
          <w:rFonts w:hint="eastAsia"/>
          <w:sz w:val="22"/>
          <w:szCs w:val="22"/>
          <w:lang w:val="sr-Latn-CS"/>
        </w:rPr>
        <w:t>ili</w:t>
      </w:r>
      <w:r w:rsidRPr="009D07F0">
        <w:rPr>
          <w:sz w:val="22"/>
          <w:szCs w:val="22"/>
          <w:lang w:val="sr-Latn-CS"/>
        </w:rPr>
        <w:t xml:space="preserve"> </w:t>
      </w:r>
      <w:r w:rsidRPr="009D07F0">
        <w:rPr>
          <w:rFonts w:hint="eastAsia"/>
          <w:sz w:val="22"/>
          <w:szCs w:val="22"/>
          <w:lang w:val="sr-Latn-CS"/>
        </w:rPr>
        <w:t>lizinopril</w:t>
      </w:r>
      <w:r w:rsidRPr="009D07F0">
        <w:rPr>
          <w:sz w:val="22"/>
          <w:szCs w:val="22"/>
          <w:lang w:val="sr-Latn-CS"/>
        </w:rPr>
        <w:t xml:space="preserve"> 10-40 </w:t>
      </w:r>
      <w:r w:rsidRPr="009D07F0">
        <w:rPr>
          <w:rFonts w:hint="eastAsia"/>
          <w:sz w:val="22"/>
          <w:szCs w:val="22"/>
          <w:lang w:val="sr-Latn-CS"/>
        </w:rPr>
        <w:t>mg</w:t>
      </w:r>
      <w:r w:rsidRPr="009D07F0">
        <w:rPr>
          <w:sz w:val="22"/>
          <w:szCs w:val="22"/>
          <w:lang w:val="sr-Latn-CS"/>
        </w:rPr>
        <w:t>/</w:t>
      </w:r>
      <w:r w:rsidRPr="009D07F0">
        <w:rPr>
          <w:rFonts w:hint="eastAsia"/>
          <w:sz w:val="22"/>
          <w:szCs w:val="22"/>
          <w:lang w:val="sr-Latn-CS"/>
        </w:rPr>
        <w:t>d</w:t>
      </w:r>
      <w:r w:rsidRPr="009D07F0">
        <w:rPr>
          <w:sz w:val="22"/>
          <w:szCs w:val="22"/>
          <w:lang w:val="sr-Latn-CS"/>
        </w:rPr>
        <w:t>an (</w:t>
      </w:r>
      <w:r w:rsidRPr="009D07F0">
        <w:rPr>
          <w:rFonts w:hint="eastAsia"/>
          <w:sz w:val="22"/>
          <w:szCs w:val="22"/>
          <w:lang w:val="sr-Latn-CS"/>
        </w:rPr>
        <w:t>ACE</w:t>
      </w:r>
      <w:r w:rsidRPr="009D07F0">
        <w:rPr>
          <w:sz w:val="22"/>
          <w:szCs w:val="22"/>
          <w:lang w:val="sr-Latn-CS"/>
        </w:rPr>
        <w:t xml:space="preserve"> </w:t>
      </w:r>
      <w:r w:rsidRPr="009D07F0">
        <w:rPr>
          <w:rFonts w:hint="eastAsia"/>
          <w:sz w:val="22"/>
          <w:szCs w:val="22"/>
          <w:lang w:val="sr-Latn-CS"/>
        </w:rPr>
        <w:t>inhibitor</w:t>
      </w:r>
      <w:r w:rsidRPr="009D07F0">
        <w:rPr>
          <w:sz w:val="22"/>
          <w:szCs w:val="22"/>
          <w:lang w:val="sr-Latn-CS"/>
        </w:rPr>
        <w:t xml:space="preserve">) </w:t>
      </w:r>
      <w:r w:rsidRPr="009D07F0">
        <w:rPr>
          <w:rFonts w:hint="eastAsia"/>
          <w:sz w:val="22"/>
          <w:szCs w:val="22"/>
          <w:lang w:val="sr-Latn-CS"/>
        </w:rPr>
        <w:t>kao</w:t>
      </w:r>
      <w:r w:rsidRPr="009D07F0">
        <w:rPr>
          <w:sz w:val="22"/>
          <w:szCs w:val="22"/>
          <w:lang w:val="sr-Latn-CS"/>
        </w:rPr>
        <w:t xml:space="preserve"> </w:t>
      </w:r>
      <w:r w:rsidRPr="009D07F0">
        <w:rPr>
          <w:rFonts w:hint="eastAsia"/>
          <w:sz w:val="22"/>
          <w:szCs w:val="22"/>
          <w:lang w:val="sr-Latn-CS"/>
        </w:rPr>
        <w:t>prva</w:t>
      </w:r>
      <w:r w:rsidRPr="009D07F0">
        <w:rPr>
          <w:sz w:val="22"/>
          <w:szCs w:val="22"/>
          <w:lang w:val="sr-Latn-CS"/>
        </w:rPr>
        <w:t xml:space="preserve"> </w:t>
      </w:r>
      <w:r w:rsidRPr="009D07F0">
        <w:rPr>
          <w:rFonts w:hint="eastAsia"/>
          <w:sz w:val="22"/>
          <w:szCs w:val="22"/>
          <w:lang w:val="sr-Latn-CS"/>
        </w:rPr>
        <w:t>linija</w:t>
      </w:r>
      <w:r w:rsidRPr="009D07F0">
        <w:rPr>
          <w:sz w:val="22"/>
          <w:szCs w:val="22"/>
          <w:lang w:val="sr-Latn-CS"/>
        </w:rPr>
        <w:t xml:space="preserve"> </w:t>
      </w:r>
      <w:r w:rsidRPr="009D07F0">
        <w:rPr>
          <w:rFonts w:hint="eastAsia"/>
          <w:sz w:val="22"/>
          <w:szCs w:val="22"/>
          <w:lang w:val="sr-Latn-CS"/>
        </w:rPr>
        <w:t>terapije</w:t>
      </w:r>
      <w:r w:rsidRPr="009D07F0">
        <w:rPr>
          <w:sz w:val="22"/>
          <w:szCs w:val="22"/>
          <w:lang w:val="sr-Latn-CS"/>
        </w:rPr>
        <w:t xml:space="preserve"> s</w:t>
      </w:r>
      <w:r w:rsidRPr="009D07F0">
        <w:rPr>
          <w:rFonts w:hint="eastAsia"/>
          <w:sz w:val="22"/>
          <w:szCs w:val="22"/>
          <w:lang w:val="sr-Latn-CS"/>
        </w:rPr>
        <w:t>a</w:t>
      </w:r>
      <w:r w:rsidRPr="009D07F0">
        <w:rPr>
          <w:sz w:val="22"/>
          <w:szCs w:val="22"/>
          <w:lang w:val="sr-Latn-CS"/>
        </w:rPr>
        <w:t xml:space="preserve"> </w:t>
      </w:r>
      <w:r w:rsidRPr="009D07F0">
        <w:rPr>
          <w:rFonts w:hint="eastAsia"/>
          <w:sz w:val="22"/>
          <w:szCs w:val="22"/>
          <w:lang w:val="sr-Latn-CS"/>
        </w:rPr>
        <w:t>tiazid</w:t>
      </w:r>
      <w:r w:rsidRPr="009D07F0">
        <w:rPr>
          <w:sz w:val="22"/>
          <w:szCs w:val="22"/>
          <w:lang w:val="sr-Latn-CS"/>
        </w:rPr>
        <w:t xml:space="preserve">nim </w:t>
      </w:r>
      <w:r w:rsidRPr="009D07F0">
        <w:rPr>
          <w:rFonts w:hint="eastAsia"/>
          <w:sz w:val="22"/>
          <w:szCs w:val="22"/>
          <w:lang w:val="sr-Latn-CS"/>
        </w:rPr>
        <w:t>diuretik</w:t>
      </w:r>
      <w:r w:rsidRPr="009D07F0">
        <w:rPr>
          <w:sz w:val="22"/>
          <w:szCs w:val="22"/>
          <w:lang w:val="sr-Latn-CS"/>
        </w:rPr>
        <w:t xml:space="preserve">om, </w:t>
      </w:r>
      <w:r w:rsidRPr="009D07F0">
        <w:rPr>
          <w:rFonts w:hint="eastAsia"/>
          <w:sz w:val="22"/>
          <w:szCs w:val="22"/>
          <w:lang w:val="sr-Latn-CS"/>
        </w:rPr>
        <w:t>hlortalidon</w:t>
      </w:r>
      <w:r w:rsidRPr="009D07F0">
        <w:rPr>
          <w:sz w:val="22"/>
          <w:szCs w:val="22"/>
          <w:lang w:val="sr-Latn-CS"/>
        </w:rPr>
        <w:t xml:space="preserve">om 12,5-25 </w:t>
      </w:r>
      <w:r w:rsidRPr="009D07F0">
        <w:rPr>
          <w:rFonts w:hint="eastAsia"/>
          <w:sz w:val="22"/>
          <w:szCs w:val="22"/>
          <w:lang w:val="sr-Latn-CS"/>
        </w:rPr>
        <w:t>mg</w:t>
      </w:r>
      <w:r w:rsidRPr="009D07F0">
        <w:rPr>
          <w:sz w:val="22"/>
          <w:szCs w:val="22"/>
          <w:lang w:val="sr-Latn-CS"/>
        </w:rPr>
        <w:t>/</w:t>
      </w:r>
      <w:r w:rsidRPr="009D07F0">
        <w:rPr>
          <w:rFonts w:hint="eastAsia"/>
          <w:sz w:val="22"/>
          <w:szCs w:val="22"/>
          <w:lang w:val="sr-Latn-CS"/>
        </w:rPr>
        <w:t>d</w:t>
      </w:r>
      <w:r w:rsidRPr="009D07F0">
        <w:rPr>
          <w:sz w:val="22"/>
          <w:szCs w:val="22"/>
          <w:lang w:val="sr-Latn-CS"/>
        </w:rPr>
        <w:t>an.</w:t>
      </w:r>
    </w:p>
    <w:p w:rsidR="002D6C69" w:rsidRPr="009D07F0" w:rsidRDefault="002D6C69" w:rsidP="002D6C69">
      <w:pPr>
        <w:tabs>
          <w:tab w:val="center" w:pos="4536"/>
          <w:tab w:val="right" w:pos="9072"/>
        </w:tabs>
        <w:jc w:val="both"/>
        <w:rPr>
          <w:sz w:val="22"/>
          <w:szCs w:val="22"/>
          <w:lang w:val="sr-Latn-CS"/>
        </w:rPr>
      </w:pPr>
      <w:r w:rsidRPr="009D07F0">
        <w:rPr>
          <w:rFonts w:hint="eastAsia"/>
          <w:sz w:val="22"/>
          <w:szCs w:val="22"/>
          <w:lang w:val="sr-Latn-CS"/>
        </w:rPr>
        <w:t>Ukupno</w:t>
      </w:r>
      <w:r w:rsidRPr="009D07F0">
        <w:rPr>
          <w:sz w:val="22"/>
          <w:szCs w:val="22"/>
          <w:lang w:val="sr-Latn-CS"/>
        </w:rPr>
        <w:t xml:space="preserve"> 33 357 </w:t>
      </w:r>
      <w:r w:rsidRPr="009D07F0">
        <w:rPr>
          <w:rFonts w:hint="eastAsia"/>
          <w:sz w:val="22"/>
          <w:szCs w:val="22"/>
          <w:lang w:val="sr-Latn-CS"/>
        </w:rPr>
        <w:t>hipertenzivnih</w:t>
      </w:r>
      <w:r w:rsidRPr="009D07F0">
        <w:rPr>
          <w:sz w:val="22"/>
          <w:szCs w:val="22"/>
          <w:lang w:val="sr-Latn-CS"/>
        </w:rPr>
        <w:t xml:space="preserve"> </w:t>
      </w:r>
      <w:r w:rsidRPr="009D07F0">
        <w:rPr>
          <w:rFonts w:hint="eastAsia"/>
          <w:sz w:val="22"/>
          <w:szCs w:val="22"/>
          <w:lang w:val="sr-Latn-CS"/>
        </w:rPr>
        <w:t>pacijenata</w:t>
      </w:r>
      <w:r w:rsidRPr="009D07F0">
        <w:rPr>
          <w:sz w:val="22"/>
          <w:szCs w:val="22"/>
          <w:lang w:val="sr-Latn-CS"/>
        </w:rPr>
        <w:t xml:space="preserve"> </w:t>
      </w:r>
      <w:r w:rsidRPr="009D07F0">
        <w:rPr>
          <w:rFonts w:hint="eastAsia"/>
          <w:sz w:val="22"/>
          <w:szCs w:val="22"/>
          <w:lang w:val="sr-Latn-CS"/>
        </w:rPr>
        <w:t>starosti</w:t>
      </w:r>
      <w:r w:rsidRPr="009D07F0">
        <w:rPr>
          <w:sz w:val="22"/>
          <w:szCs w:val="22"/>
          <w:lang w:val="sr-Latn-CS"/>
        </w:rPr>
        <w:t xml:space="preserve"> 55 </w:t>
      </w:r>
      <w:r w:rsidRPr="009D07F0">
        <w:rPr>
          <w:rFonts w:hint="eastAsia"/>
          <w:sz w:val="22"/>
          <w:szCs w:val="22"/>
          <w:lang w:val="sr-Latn-CS"/>
        </w:rPr>
        <w:t>godina</w:t>
      </w:r>
      <w:r w:rsidRPr="009D07F0">
        <w:rPr>
          <w:sz w:val="22"/>
          <w:szCs w:val="22"/>
          <w:lang w:val="sr-Latn-CS"/>
        </w:rPr>
        <w:t xml:space="preserve"> </w:t>
      </w:r>
      <w:r w:rsidRPr="009D07F0">
        <w:rPr>
          <w:rFonts w:hint="eastAsia"/>
          <w:sz w:val="22"/>
          <w:szCs w:val="22"/>
          <w:lang w:val="sr-Latn-CS"/>
        </w:rPr>
        <w:t>ili</w:t>
      </w:r>
      <w:r w:rsidRPr="009D07F0">
        <w:rPr>
          <w:sz w:val="22"/>
          <w:szCs w:val="22"/>
          <w:lang w:val="sr-Latn-CS"/>
        </w:rPr>
        <w:t xml:space="preserve"> starijih </w:t>
      </w:r>
      <w:r w:rsidRPr="009D07F0">
        <w:rPr>
          <w:rFonts w:hint="eastAsia"/>
          <w:sz w:val="22"/>
          <w:szCs w:val="22"/>
          <w:lang w:val="sr-Latn-CS"/>
        </w:rPr>
        <w:t>su</w:t>
      </w:r>
      <w:r w:rsidRPr="009D07F0">
        <w:rPr>
          <w:sz w:val="22"/>
          <w:szCs w:val="22"/>
          <w:lang w:val="sr-Latn-CS"/>
        </w:rPr>
        <w:t xml:space="preserve"> </w:t>
      </w:r>
      <w:r w:rsidRPr="009D07F0">
        <w:rPr>
          <w:rFonts w:hint="eastAsia"/>
          <w:sz w:val="22"/>
          <w:szCs w:val="22"/>
          <w:lang w:val="sr-Latn-CS"/>
        </w:rPr>
        <w:t>randomiz</w:t>
      </w:r>
      <w:r w:rsidRPr="009D07F0">
        <w:rPr>
          <w:sz w:val="22"/>
          <w:szCs w:val="22"/>
          <w:lang w:val="sr-Latn-CS"/>
        </w:rPr>
        <w:t xml:space="preserve">ovani </w:t>
      </w:r>
      <w:r w:rsidRPr="009D07F0">
        <w:rPr>
          <w:rFonts w:hint="eastAsia"/>
          <w:sz w:val="22"/>
          <w:szCs w:val="22"/>
          <w:lang w:val="sr-Latn-CS"/>
        </w:rPr>
        <w:t>i</w:t>
      </w:r>
      <w:r w:rsidRPr="009D07F0">
        <w:rPr>
          <w:sz w:val="22"/>
          <w:szCs w:val="22"/>
          <w:lang w:val="sr-Latn-CS"/>
        </w:rPr>
        <w:t xml:space="preserve"> </w:t>
      </w:r>
      <w:r w:rsidRPr="009D07F0">
        <w:rPr>
          <w:rFonts w:hint="eastAsia"/>
          <w:sz w:val="22"/>
          <w:szCs w:val="22"/>
          <w:lang w:val="sr-Latn-CS"/>
        </w:rPr>
        <w:t>pra</w:t>
      </w:r>
      <w:r w:rsidRPr="009D07F0">
        <w:rPr>
          <w:sz w:val="22"/>
          <w:szCs w:val="22"/>
          <w:lang w:val="sr-Latn-CS"/>
        </w:rPr>
        <w:t xml:space="preserve">ćeni tokom srednjeg perioda od 4,9 </w:t>
      </w:r>
      <w:r w:rsidRPr="009D07F0">
        <w:rPr>
          <w:rFonts w:hint="eastAsia"/>
          <w:sz w:val="22"/>
          <w:szCs w:val="22"/>
          <w:lang w:val="sr-Latn-CS"/>
        </w:rPr>
        <w:t>godina</w:t>
      </w:r>
      <w:r w:rsidRPr="009D07F0">
        <w:rPr>
          <w:sz w:val="22"/>
          <w:szCs w:val="22"/>
          <w:lang w:val="sr-Latn-CS"/>
        </w:rPr>
        <w:t xml:space="preserve">. </w:t>
      </w:r>
      <w:r w:rsidRPr="009D07F0">
        <w:rPr>
          <w:rFonts w:hint="eastAsia"/>
          <w:sz w:val="22"/>
          <w:szCs w:val="22"/>
          <w:lang w:val="sr-Latn-CS"/>
        </w:rPr>
        <w:t>Pacijenti</w:t>
      </w:r>
      <w:r w:rsidRPr="009D07F0">
        <w:rPr>
          <w:sz w:val="22"/>
          <w:szCs w:val="22"/>
          <w:lang w:val="sr-Latn-CS"/>
        </w:rPr>
        <w:t xml:space="preserve"> </w:t>
      </w:r>
      <w:r w:rsidRPr="009D07F0">
        <w:rPr>
          <w:rFonts w:hint="eastAsia"/>
          <w:sz w:val="22"/>
          <w:szCs w:val="22"/>
          <w:lang w:val="sr-Latn-CS"/>
        </w:rPr>
        <w:t>su</w:t>
      </w:r>
      <w:r w:rsidRPr="009D07F0">
        <w:rPr>
          <w:sz w:val="22"/>
          <w:szCs w:val="22"/>
          <w:lang w:val="sr-Latn-CS"/>
        </w:rPr>
        <w:t xml:space="preserve"> </w:t>
      </w:r>
      <w:r w:rsidRPr="009D07F0">
        <w:rPr>
          <w:rFonts w:hint="eastAsia"/>
          <w:sz w:val="22"/>
          <w:szCs w:val="22"/>
          <w:lang w:val="sr-Latn-CS"/>
        </w:rPr>
        <w:t>imali</w:t>
      </w:r>
      <w:r w:rsidRPr="009D07F0">
        <w:rPr>
          <w:sz w:val="22"/>
          <w:szCs w:val="22"/>
          <w:lang w:val="sr-Latn-CS"/>
        </w:rPr>
        <w:t xml:space="preserve"> </w:t>
      </w:r>
      <w:r w:rsidRPr="009D07F0">
        <w:rPr>
          <w:rFonts w:hint="eastAsia"/>
          <w:sz w:val="22"/>
          <w:szCs w:val="22"/>
          <w:lang w:val="sr-Latn-CS"/>
        </w:rPr>
        <w:t>najmanje</w:t>
      </w:r>
      <w:r w:rsidRPr="009D07F0">
        <w:rPr>
          <w:sz w:val="22"/>
          <w:szCs w:val="22"/>
          <w:lang w:val="sr-Latn-CS"/>
        </w:rPr>
        <w:t xml:space="preserve"> </w:t>
      </w:r>
      <w:r w:rsidRPr="009D07F0">
        <w:rPr>
          <w:rFonts w:hint="eastAsia"/>
          <w:sz w:val="22"/>
          <w:szCs w:val="22"/>
          <w:lang w:val="sr-Latn-CS"/>
        </w:rPr>
        <w:t>jedan</w:t>
      </w:r>
      <w:r w:rsidRPr="009D07F0">
        <w:rPr>
          <w:sz w:val="22"/>
          <w:szCs w:val="22"/>
          <w:lang w:val="sr-Latn-CS"/>
        </w:rPr>
        <w:t xml:space="preserve"> </w:t>
      </w:r>
      <w:r w:rsidRPr="009D07F0">
        <w:rPr>
          <w:rFonts w:hint="eastAsia"/>
          <w:sz w:val="22"/>
          <w:szCs w:val="22"/>
          <w:lang w:val="sr-Latn-CS"/>
        </w:rPr>
        <w:t>dodatni</w:t>
      </w:r>
      <w:r w:rsidRPr="009D07F0">
        <w:rPr>
          <w:sz w:val="22"/>
          <w:szCs w:val="22"/>
          <w:lang w:val="sr-Latn-CS"/>
        </w:rPr>
        <w:t xml:space="preserve"> CHD </w:t>
      </w:r>
      <w:r w:rsidRPr="009D07F0">
        <w:rPr>
          <w:rFonts w:hint="eastAsia"/>
          <w:sz w:val="22"/>
          <w:szCs w:val="22"/>
          <w:lang w:val="sr-Latn-CS"/>
        </w:rPr>
        <w:t>faktor</w:t>
      </w:r>
      <w:r w:rsidRPr="009D07F0">
        <w:rPr>
          <w:sz w:val="22"/>
          <w:szCs w:val="22"/>
          <w:lang w:val="sr-Latn-CS"/>
        </w:rPr>
        <w:t xml:space="preserve"> </w:t>
      </w:r>
      <w:r w:rsidRPr="009D07F0">
        <w:rPr>
          <w:rFonts w:hint="eastAsia"/>
          <w:sz w:val="22"/>
          <w:szCs w:val="22"/>
          <w:lang w:val="sr-Latn-CS"/>
        </w:rPr>
        <w:t>rizika</w:t>
      </w:r>
      <w:r w:rsidRPr="009D07F0">
        <w:rPr>
          <w:sz w:val="22"/>
          <w:szCs w:val="22"/>
          <w:lang w:val="sr-Latn-CS"/>
        </w:rPr>
        <w:t xml:space="preserve">, </w:t>
      </w:r>
      <w:r w:rsidRPr="009D07F0">
        <w:rPr>
          <w:rFonts w:hint="eastAsia"/>
          <w:sz w:val="22"/>
          <w:szCs w:val="22"/>
          <w:lang w:val="sr-Latn-CS"/>
        </w:rPr>
        <w:t>uklјučujući</w:t>
      </w:r>
      <w:r w:rsidRPr="009D07F0">
        <w:rPr>
          <w:sz w:val="22"/>
          <w:szCs w:val="22"/>
          <w:lang w:val="sr-Latn-CS"/>
        </w:rPr>
        <w:t xml:space="preserve">: </w:t>
      </w:r>
      <w:r w:rsidRPr="009D07F0">
        <w:rPr>
          <w:rFonts w:hint="eastAsia"/>
          <w:sz w:val="22"/>
          <w:szCs w:val="22"/>
          <w:lang w:val="sr-Latn-CS"/>
        </w:rPr>
        <w:t>prethodni</w:t>
      </w:r>
      <w:r w:rsidRPr="009D07F0">
        <w:rPr>
          <w:sz w:val="22"/>
          <w:szCs w:val="22"/>
          <w:lang w:val="sr-Latn-CS"/>
        </w:rPr>
        <w:t xml:space="preserve"> </w:t>
      </w:r>
      <w:r w:rsidRPr="009D07F0">
        <w:rPr>
          <w:rFonts w:hint="eastAsia"/>
          <w:sz w:val="22"/>
          <w:szCs w:val="22"/>
          <w:lang w:val="sr-Latn-CS"/>
        </w:rPr>
        <w:t>infarkt</w:t>
      </w:r>
      <w:r w:rsidRPr="009D07F0">
        <w:rPr>
          <w:sz w:val="22"/>
          <w:szCs w:val="22"/>
          <w:lang w:val="sr-Latn-CS"/>
        </w:rPr>
        <w:t xml:space="preserve"> </w:t>
      </w:r>
      <w:r w:rsidRPr="009D07F0">
        <w:rPr>
          <w:rFonts w:hint="eastAsia"/>
          <w:sz w:val="22"/>
          <w:szCs w:val="22"/>
          <w:lang w:val="sr-Latn-CS"/>
        </w:rPr>
        <w:t>miokarda</w:t>
      </w:r>
      <w:r w:rsidRPr="009D07F0">
        <w:rPr>
          <w:sz w:val="22"/>
          <w:szCs w:val="22"/>
          <w:lang w:val="sr-Latn-CS"/>
        </w:rPr>
        <w:t xml:space="preserve"> </w:t>
      </w:r>
      <w:r w:rsidRPr="009D07F0">
        <w:rPr>
          <w:rFonts w:hint="eastAsia"/>
          <w:sz w:val="22"/>
          <w:szCs w:val="22"/>
          <w:lang w:val="sr-Latn-CS"/>
        </w:rPr>
        <w:t>ili</w:t>
      </w:r>
      <w:r w:rsidRPr="009D07F0">
        <w:rPr>
          <w:sz w:val="22"/>
          <w:szCs w:val="22"/>
          <w:lang w:val="sr-Latn-CS"/>
        </w:rPr>
        <w:t xml:space="preserve"> šlog (&gt; 6 </w:t>
      </w:r>
      <w:r w:rsidRPr="009D07F0">
        <w:rPr>
          <w:rFonts w:hint="eastAsia"/>
          <w:sz w:val="22"/>
          <w:szCs w:val="22"/>
          <w:lang w:val="sr-Latn-CS"/>
        </w:rPr>
        <w:t>m</w:t>
      </w:r>
      <w:r w:rsidRPr="009D07F0">
        <w:rPr>
          <w:sz w:val="22"/>
          <w:szCs w:val="22"/>
          <w:lang w:val="sr-Latn-CS"/>
        </w:rPr>
        <w:t>j</w:t>
      </w:r>
      <w:r w:rsidRPr="009D07F0">
        <w:rPr>
          <w:rFonts w:hint="eastAsia"/>
          <w:sz w:val="22"/>
          <w:szCs w:val="22"/>
          <w:lang w:val="sr-Latn-CS"/>
        </w:rPr>
        <w:t>eseci</w:t>
      </w:r>
      <w:r w:rsidRPr="009D07F0">
        <w:rPr>
          <w:sz w:val="22"/>
          <w:szCs w:val="22"/>
          <w:lang w:val="sr-Latn-CS"/>
        </w:rPr>
        <w:t xml:space="preserve"> </w:t>
      </w:r>
      <w:r w:rsidRPr="009D07F0">
        <w:rPr>
          <w:rFonts w:hint="eastAsia"/>
          <w:sz w:val="22"/>
          <w:szCs w:val="22"/>
          <w:lang w:val="sr-Latn-CS"/>
        </w:rPr>
        <w:t>pr</w:t>
      </w:r>
      <w:r w:rsidRPr="009D07F0">
        <w:rPr>
          <w:sz w:val="22"/>
          <w:szCs w:val="22"/>
          <w:lang w:val="sr-Latn-CS"/>
        </w:rPr>
        <w:t>ij</w:t>
      </w:r>
      <w:r w:rsidRPr="009D07F0">
        <w:rPr>
          <w:rFonts w:hint="eastAsia"/>
          <w:sz w:val="22"/>
          <w:szCs w:val="22"/>
          <w:lang w:val="sr-Latn-CS"/>
        </w:rPr>
        <w:t>e</w:t>
      </w:r>
      <w:r w:rsidRPr="009D07F0">
        <w:rPr>
          <w:sz w:val="22"/>
          <w:szCs w:val="22"/>
          <w:lang w:val="sr-Latn-CS"/>
        </w:rPr>
        <w:t xml:space="preserve"> uključivanja) </w:t>
      </w:r>
      <w:r w:rsidRPr="009D07F0">
        <w:rPr>
          <w:rFonts w:hint="eastAsia"/>
          <w:sz w:val="22"/>
          <w:szCs w:val="22"/>
          <w:lang w:val="sr-Latn-CS"/>
        </w:rPr>
        <w:t>ili</w:t>
      </w:r>
      <w:r w:rsidRPr="009D07F0">
        <w:rPr>
          <w:sz w:val="22"/>
          <w:szCs w:val="22"/>
          <w:lang w:val="sr-Latn-CS"/>
        </w:rPr>
        <w:t xml:space="preserve"> </w:t>
      </w:r>
      <w:r w:rsidRPr="009D07F0">
        <w:rPr>
          <w:rFonts w:hint="eastAsia"/>
          <w:sz w:val="22"/>
          <w:szCs w:val="22"/>
          <w:lang w:val="sr-Latn-CS"/>
        </w:rPr>
        <w:t>dokument</w:t>
      </w:r>
      <w:r w:rsidRPr="009D07F0">
        <w:rPr>
          <w:sz w:val="22"/>
          <w:szCs w:val="22"/>
          <w:lang w:val="sr-Latn-CS"/>
        </w:rPr>
        <w:t xml:space="preserve">ovanu </w:t>
      </w:r>
      <w:r w:rsidRPr="009D07F0">
        <w:rPr>
          <w:rFonts w:hint="eastAsia"/>
          <w:sz w:val="22"/>
          <w:szCs w:val="22"/>
          <w:lang w:val="sr-Latn-CS"/>
        </w:rPr>
        <w:t>drug</w:t>
      </w:r>
      <w:r w:rsidRPr="009D07F0">
        <w:rPr>
          <w:sz w:val="22"/>
          <w:szCs w:val="22"/>
          <w:lang w:val="sr-Latn-CS"/>
        </w:rPr>
        <w:t xml:space="preserve">u </w:t>
      </w:r>
      <w:r w:rsidRPr="009D07F0">
        <w:rPr>
          <w:rFonts w:hint="eastAsia"/>
          <w:sz w:val="22"/>
          <w:szCs w:val="22"/>
          <w:lang w:val="sr-Latn-CS"/>
        </w:rPr>
        <w:t>aterosklerotsk</w:t>
      </w:r>
      <w:r w:rsidRPr="009D07F0">
        <w:rPr>
          <w:sz w:val="22"/>
          <w:szCs w:val="22"/>
          <w:lang w:val="sr-Latn-CS"/>
        </w:rPr>
        <w:t xml:space="preserve">u </w:t>
      </w:r>
      <w:r w:rsidRPr="009D07F0">
        <w:rPr>
          <w:rFonts w:hint="eastAsia"/>
          <w:sz w:val="22"/>
          <w:szCs w:val="22"/>
          <w:lang w:val="sr-Latn-CS"/>
        </w:rPr>
        <w:t>CVD</w:t>
      </w:r>
      <w:r w:rsidRPr="009D07F0">
        <w:rPr>
          <w:sz w:val="22"/>
          <w:szCs w:val="22"/>
          <w:lang w:val="sr-Latn-CS"/>
        </w:rPr>
        <w:t xml:space="preserve"> (</w:t>
      </w:r>
      <w:r w:rsidRPr="009D07F0">
        <w:rPr>
          <w:rFonts w:hint="eastAsia"/>
          <w:sz w:val="22"/>
          <w:szCs w:val="22"/>
          <w:lang w:val="sr-Latn-CS"/>
        </w:rPr>
        <w:t>ukupn</w:t>
      </w:r>
      <w:r w:rsidRPr="009D07F0">
        <w:rPr>
          <w:sz w:val="22"/>
          <w:szCs w:val="22"/>
          <w:lang w:val="sr-Latn-CS"/>
        </w:rPr>
        <w:t xml:space="preserve">o 51,5 %), dijabetes </w:t>
      </w:r>
      <w:r w:rsidRPr="009D07F0">
        <w:rPr>
          <w:rFonts w:hint="eastAsia"/>
          <w:sz w:val="22"/>
          <w:szCs w:val="22"/>
          <w:lang w:val="sr-Latn-CS"/>
        </w:rPr>
        <w:t>tip</w:t>
      </w:r>
      <w:r w:rsidRPr="009D07F0">
        <w:rPr>
          <w:sz w:val="22"/>
          <w:szCs w:val="22"/>
          <w:lang w:val="sr-Latn-CS"/>
        </w:rPr>
        <w:t xml:space="preserve"> 2 (36,1 %), </w:t>
      </w:r>
      <w:r w:rsidRPr="009D07F0">
        <w:rPr>
          <w:rFonts w:hint="eastAsia"/>
          <w:sz w:val="22"/>
          <w:szCs w:val="22"/>
          <w:lang w:val="sr-Latn-CS"/>
        </w:rPr>
        <w:t>HDL</w:t>
      </w:r>
      <w:r w:rsidRPr="009D07F0">
        <w:rPr>
          <w:sz w:val="22"/>
          <w:szCs w:val="22"/>
          <w:lang w:val="sr-Latn-CS"/>
        </w:rPr>
        <w:t>-</w:t>
      </w:r>
      <w:r w:rsidRPr="009D07F0">
        <w:rPr>
          <w:rFonts w:hint="eastAsia"/>
          <w:sz w:val="22"/>
          <w:szCs w:val="22"/>
          <w:lang w:val="sr-Latn-CS"/>
        </w:rPr>
        <w:t>C</w:t>
      </w:r>
      <w:r w:rsidRPr="009D07F0">
        <w:rPr>
          <w:sz w:val="22"/>
          <w:szCs w:val="22"/>
          <w:lang w:val="sr-Latn-CS"/>
        </w:rPr>
        <w:t xml:space="preserve"> &lt; 35 </w:t>
      </w:r>
      <w:r w:rsidRPr="009D07F0">
        <w:rPr>
          <w:rFonts w:hint="eastAsia"/>
          <w:sz w:val="22"/>
          <w:szCs w:val="22"/>
          <w:lang w:val="sr-Latn-CS"/>
        </w:rPr>
        <w:t>mg</w:t>
      </w:r>
      <w:r w:rsidRPr="009D07F0">
        <w:rPr>
          <w:sz w:val="22"/>
          <w:szCs w:val="22"/>
          <w:lang w:val="sr-Latn-CS"/>
        </w:rPr>
        <w:t>/</w:t>
      </w:r>
      <w:r w:rsidRPr="009D07F0">
        <w:rPr>
          <w:rFonts w:hint="eastAsia"/>
          <w:sz w:val="22"/>
          <w:szCs w:val="22"/>
          <w:lang w:val="sr-Latn-CS"/>
        </w:rPr>
        <w:t>d</w:t>
      </w:r>
      <w:r w:rsidRPr="009D07F0">
        <w:rPr>
          <w:sz w:val="22"/>
          <w:szCs w:val="22"/>
          <w:lang w:val="sr-Latn-CS"/>
        </w:rPr>
        <w:t xml:space="preserve">L (11,6 %), </w:t>
      </w:r>
      <w:r w:rsidRPr="009D07F0">
        <w:rPr>
          <w:rFonts w:hint="eastAsia"/>
          <w:sz w:val="22"/>
          <w:szCs w:val="22"/>
          <w:lang w:val="sr-Latn-CS"/>
        </w:rPr>
        <w:t>hipertrofij</w:t>
      </w:r>
      <w:r w:rsidRPr="009D07F0">
        <w:rPr>
          <w:sz w:val="22"/>
          <w:szCs w:val="22"/>
          <w:lang w:val="sr-Latn-CS"/>
        </w:rPr>
        <w:t xml:space="preserve">u </w:t>
      </w:r>
      <w:r w:rsidRPr="009D07F0">
        <w:rPr>
          <w:rFonts w:hint="eastAsia"/>
          <w:sz w:val="22"/>
          <w:szCs w:val="22"/>
          <w:lang w:val="sr-Latn-CS"/>
        </w:rPr>
        <w:t>l</w:t>
      </w:r>
      <w:r w:rsidRPr="009D07F0">
        <w:rPr>
          <w:sz w:val="22"/>
          <w:szCs w:val="22"/>
          <w:lang w:val="sr-Latn-CS"/>
        </w:rPr>
        <w:t>ij</w:t>
      </w:r>
      <w:r w:rsidRPr="009D07F0">
        <w:rPr>
          <w:rFonts w:hint="eastAsia"/>
          <w:sz w:val="22"/>
          <w:szCs w:val="22"/>
          <w:lang w:val="sr-Latn-CS"/>
        </w:rPr>
        <w:t>eve</w:t>
      </w:r>
      <w:r w:rsidRPr="009D07F0">
        <w:rPr>
          <w:sz w:val="22"/>
          <w:szCs w:val="22"/>
          <w:lang w:val="sr-Latn-CS"/>
        </w:rPr>
        <w:t xml:space="preserve"> </w:t>
      </w:r>
      <w:r w:rsidRPr="009D07F0">
        <w:rPr>
          <w:rFonts w:hint="eastAsia"/>
          <w:sz w:val="22"/>
          <w:szCs w:val="22"/>
          <w:lang w:val="sr-Latn-CS"/>
        </w:rPr>
        <w:t>komore</w:t>
      </w:r>
      <w:r w:rsidRPr="009D07F0">
        <w:rPr>
          <w:sz w:val="22"/>
          <w:szCs w:val="22"/>
          <w:lang w:val="sr-Latn-CS"/>
        </w:rPr>
        <w:t xml:space="preserve"> </w:t>
      </w:r>
      <w:r w:rsidRPr="009D07F0">
        <w:rPr>
          <w:rFonts w:hint="eastAsia"/>
          <w:sz w:val="22"/>
          <w:szCs w:val="22"/>
          <w:lang w:val="sr-Latn-CS"/>
        </w:rPr>
        <w:t>dijagnostik</w:t>
      </w:r>
      <w:r w:rsidRPr="009D07F0">
        <w:rPr>
          <w:sz w:val="22"/>
          <w:szCs w:val="22"/>
          <w:lang w:val="sr-Latn-CS"/>
        </w:rPr>
        <w:t xml:space="preserve">ovanu </w:t>
      </w:r>
      <w:r w:rsidRPr="009D07F0">
        <w:rPr>
          <w:rFonts w:hint="eastAsia"/>
          <w:sz w:val="22"/>
          <w:szCs w:val="22"/>
          <w:lang w:val="sr-Latn-CS"/>
        </w:rPr>
        <w:t>elektrokardiogram</w:t>
      </w:r>
      <w:r w:rsidRPr="009D07F0">
        <w:rPr>
          <w:sz w:val="22"/>
          <w:szCs w:val="22"/>
          <w:lang w:val="sr-Latn-CS"/>
        </w:rPr>
        <w:t xml:space="preserve">om </w:t>
      </w:r>
      <w:r w:rsidRPr="009D07F0">
        <w:rPr>
          <w:rFonts w:hint="eastAsia"/>
          <w:sz w:val="22"/>
          <w:szCs w:val="22"/>
          <w:lang w:val="sr-Latn-CS"/>
        </w:rPr>
        <w:t>ili</w:t>
      </w:r>
      <w:r w:rsidRPr="009D07F0">
        <w:rPr>
          <w:sz w:val="22"/>
          <w:szCs w:val="22"/>
          <w:lang w:val="sr-Latn-CS"/>
        </w:rPr>
        <w:t xml:space="preserve"> </w:t>
      </w:r>
      <w:r w:rsidRPr="009D07F0">
        <w:rPr>
          <w:rFonts w:hint="eastAsia"/>
          <w:sz w:val="22"/>
          <w:szCs w:val="22"/>
          <w:lang w:val="sr-Latn-CS"/>
        </w:rPr>
        <w:t>ehokardiografij</w:t>
      </w:r>
      <w:r w:rsidRPr="009D07F0">
        <w:rPr>
          <w:sz w:val="22"/>
          <w:szCs w:val="22"/>
          <w:lang w:val="sr-Latn-CS"/>
        </w:rPr>
        <w:t xml:space="preserve">om (20,9 %), aktivno </w:t>
      </w:r>
      <w:r w:rsidRPr="009D07F0">
        <w:rPr>
          <w:rFonts w:hint="eastAsia"/>
          <w:sz w:val="22"/>
          <w:szCs w:val="22"/>
          <w:lang w:val="sr-Latn-CS"/>
        </w:rPr>
        <w:t>pušenje</w:t>
      </w:r>
      <w:r w:rsidRPr="009D07F0">
        <w:rPr>
          <w:sz w:val="22"/>
          <w:szCs w:val="22"/>
          <w:lang w:val="sr-Latn-CS"/>
        </w:rPr>
        <w:t xml:space="preserve"> (21,9 %).</w:t>
      </w:r>
    </w:p>
    <w:p w:rsidR="002D6C69" w:rsidRPr="009D07F0" w:rsidRDefault="002D6C69" w:rsidP="002D6C69">
      <w:pPr>
        <w:tabs>
          <w:tab w:val="center" w:pos="4536"/>
          <w:tab w:val="right" w:pos="9072"/>
        </w:tabs>
        <w:jc w:val="both"/>
        <w:rPr>
          <w:sz w:val="22"/>
          <w:szCs w:val="22"/>
          <w:lang w:val="sr-Latn-CS"/>
        </w:rPr>
      </w:pPr>
      <w:r w:rsidRPr="009D07F0">
        <w:rPr>
          <w:rFonts w:hint="eastAsia"/>
          <w:sz w:val="22"/>
          <w:szCs w:val="22"/>
          <w:lang w:val="sr-Latn-CS"/>
        </w:rPr>
        <w:t>Primarni</w:t>
      </w:r>
      <w:r w:rsidRPr="009D07F0">
        <w:rPr>
          <w:sz w:val="22"/>
          <w:szCs w:val="22"/>
          <w:lang w:val="sr-Latn-CS"/>
        </w:rPr>
        <w:t xml:space="preserve"> </w:t>
      </w:r>
      <w:r w:rsidRPr="009D07F0">
        <w:rPr>
          <w:rFonts w:hint="eastAsia"/>
          <w:sz w:val="22"/>
          <w:szCs w:val="22"/>
          <w:lang w:val="sr-Latn-CS"/>
        </w:rPr>
        <w:t>cilј</w:t>
      </w:r>
      <w:r w:rsidRPr="009D07F0">
        <w:rPr>
          <w:sz w:val="22"/>
          <w:szCs w:val="22"/>
          <w:lang w:val="sr-Latn-CS"/>
        </w:rPr>
        <w:t xml:space="preserve"> </w:t>
      </w:r>
      <w:r w:rsidRPr="009D07F0">
        <w:rPr>
          <w:rFonts w:hint="eastAsia"/>
          <w:sz w:val="22"/>
          <w:szCs w:val="22"/>
          <w:lang w:val="sr-Latn-CS"/>
        </w:rPr>
        <w:t>je</w:t>
      </w:r>
      <w:r w:rsidRPr="009D07F0">
        <w:rPr>
          <w:sz w:val="22"/>
          <w:szCs w:val="22"/>
          <w:lang w:val="sr-Latn-CS"/>
        </w:rPr>
        <w:t xml:space="preserve"> </w:t>
      </w:r>
      <w:r w:rsidRPr="009D07F0">
        <w:rPr>
          <w:rFonts w:hint="eastAsia"/>
          <w:sz w:val="22"/>
          <w:szCs w:val="22"/>
          <w:lang w:val="sr-Latn-CS"/>
        </w:rPr>
        <w:t>bio</w:t>
      </w:r>
      <w:r w:rsidRPr="009D07F0">
        <w:rPr>
          <w:sz w:val="22"/>
          <w:szCs w:val="22"/>
          <w:lang w:val="sr-Latn-CS"/>
        </w:rPr>
        <w:t xml:space="preserve"> s</w:t>
      </w:r>
      <w:r>
        <w:rPr>
          <w:sz w:val="22"/>
          <w:szCs w:val="22"/>
          <w:lang w:val="sr-Latn-CS"/>
        </w:rPr>
        <w:t>astavlj</w:t>
      </w:r>
      <w:r w:rsidRPr="009D07F0">
        <w:rPr>
          <w:sz w:val="22"/>
          <w:szCs w:val="22"/>
          <w:lang w:val="sr-Latn-CS"/>
        </w:rPr>
        <w:t xml:space="preserve">en </w:t>
      </w:r>
      <w:r w:rsidRPr="009D07F0">
        <w:rPr>
          <w:rFonts w:hint="eastAsia"/>
          <w:sz w:val="22"/>
          <w:szCs w:val="22"/>
          <w:lang w:val="sr-Latn-CS"/>
        </w:rPr>
        <w:t>od</w:t>
      </w:r>
      <w:r w:rsidRPr="009D07F0">
        <w:rPr>
          <w:sz w:val="22"/>
          <w:szCs w:val="22"/>
          <w:lang w:val="sr-Latn-CS"/>
        </w:rPr>
        <w:t xml:space="preserve"> </w:t>
      </w:r>
      <w:r>
        <w:rPr>
          <w:sz w:val="22"/>
          <w:szCs w:val="22"/>
          <w:lang w:val="sr-Latn-CS"/>
        </w:rPr>
        <w:t>fatal</w:t>
      </w:r>
      <w:r w:rsidRPr="009D07F0">
        <w:rPr>
          <w:sz w:val="22"/>
          <w:szCs w:val="22"/>
          <w:lang w:val="sr-Latn-CS"/>
        </w:rPr>
        <w:t xml:space="preserve">ne CHD </w:t>
      </w:r>
      <w:r w:rsidRPr="009D07F0">
        <w:rPr>
          <w:rFonts w:hint="eastAsia"/>
          <w:sz w:val="22"/>
          <w:szCs w:val="22"/>
          <w:lang w:val="sr-Latn-CS"/>
        </w:rPr>
        <w:t>i</w:t>
      </w:r>
      <w:r>
        <w:rPr>
          <w:sz w:val="22"/>
          <w:szCs w:val="22"/>
          <w:lang w:val="sr-Latn-CS"/>
        </w:rPr>
        <w:t>li</w:t>
      </w:r>
      <w:r w:rsidRPr="009D07F0">
        <w:rPr>
          <w:sz w:val="22"/>
          <w:szCs w:val="22"/>
          <w:lang w:val="sr-Latn-CS"/>
        </w:rPr>
        <w:t xml:space="preserve"> </w:t>
      </w:r>
      <w:r w:rsidRPr="009D07F0">
        <w:rPr>
          <w:rFonts w:hint="eastAsia"/>
          <w:sz w:val="22"/>
          <w:szCs w:val="22"/>
          <w:lang w:val="sr-Latn-CS"/>
        </w:rPr>
        <w:t>nefatalnog</w:t>
      </w:r>
      <w:r w:rsidRPr="009D07F0">
        <w:rPr>
          <w:sz w:val="22"/>
          <w:szCs w:val="22"/>
          <w:lang w:val="sr-Latn-CS"/>
        </w:rPr>
        <w:t xml:space="preserve"> </w:t>
      </w:r>
      <w:r w:rsidRPr="009D07F0">
        <w:rPr>
          <w:rFonts w:hint="eastAsia"/>
          <w:sz w:val="22"/>
          <w:szCs w:val="22"/>
          <w:lang w:val="sr-Latn-CS"/>
        </w:rPr>
        <w:t>infarkta</w:t>
      </w:r>
      <w:r w:rsidRPr="009D07F0">
        <w:rPr>
          <w:sz w:val="22"/>
          <w:szCs w:val="22"/>
          <w:lang w:val="sr-Latn-CS"/>
        </w:rPr>
        <w:t xml:space="preserve"> </w:t>
      </w:r>
      <w:r w:rsidRPr="009D07F0">
        <w:rPr>
          <w:rFonts w:hint="eastAsia"/>
          <w:sz w:val="22"/>
          <w:szCs w:val="22"/>
          <w:lang w:val="sr-Latn-CS"/>
        </w:rPr>
        <w:t>miokarda</w:t>
      </w:r>
      <w:r w:rsidRPr="009D07F0">
        <w:rPr>
          <w:sz w:val="22"/>
          <w:szCs w:val="22"/>
          <w:lang w:val="sr-Latn-CS"/>
        </w:rPr>
        <w:t xml:space="preserve">. </w:t>
      </w:r>
      <w:r w:rsidRPr="009D07F0">
        <w:rPr>
          <w:rFonts w:hint="eastAsia"/>
          <w:sz w:val="22"/>
          <w:szCs w:val="22"/>
          <w:lang w:val="sr-Latn-CS"/>
        </w:rPr>
        <w:t>Nije</w:t>
      </w:r>
      <w:r w:rsidRPr="009D07F0">
        <w:rPr>
          <w:sz w:val="22"/>
          <w:szCs w:val="22"/>
          <w:lang w:val="sr-Latn-CS"/>
        </w:rPr>
        <w:t xml:space="preserve"> </w:t>
      </w:r>
      <w:r w:rsidRPr="009D07F0">
        <w:rPr>
          <w:rFonts w:hint="eastAsia"/>
          <w:sz w:val="22"/>
          <w:szCs w:val="22"/>
          <w:lang w:val="sr-Latn-CS"/>
        </w:rPr>
        <w:t>bilo</w:t>
      </w:r>
      <w:r w:rsidRPr="009D07F0">
        <w:rPr>
          <w:sz w:val="22"/>
          <w:szCs w:val="22"/>
          <w:lang w:val="sr-Latn-CS"/>
        </w:rPr>
        <w:t xml:space="preserve"> </w:t>
      </w:r>
      <w:r w:rsidRPr="009D07F0">
        <w:rPr>
          <w:rFonts w:hint="eastAsia"/>
          <w:sz w:val="22"/>
          <w:szCs w:val="22"/>
          <w:lang w:val="sr-Latn-CS"/>
        </w:rPr>
        <w:t>značajne</w:t>
      </w:r>
      <w:r w:rsidRPr="009D07F0">
        <w:rPr>
          <w:sz w:val="22"/>
          <w:szCs w:val="22"/>
          <w:lang w:val="sr-Latn-CS"/>
        </w:rPr>
        <w:t xml:space="preserve"> </w:t>
      </w:r>
      <w:r w:rsidRPr="009D07F0">
        <w:rPr>
          <w:rFonts w:hint="eastAsia"/>
          <w:sz w:val="22"/>
          <w:szCs w:val="22"/>
          <w:lang w:val="sr-Latn-CS"/>
        </w:rPr>
        <w:t>razlike</w:t>
      </w:r>
      <w:r w:rsidRPr="009D07F0">
        <w:rPr>
          <w:sz w:val="22"/>
          <w:szCs w:val="22"/>
          <w:lang w:val="sr-Latn-CS"/>
        </w:rPr>
        <w:t xml:space="preserve"> </w:t>
      </w:r>
      <w:r w:rsidRPr="009D07F0">
        <w:rPr>
          <w:rFonts w:hint="eastAsia"/>
          <w:sz w:val="22"/>
          <w:szCs w:val="22"/>
          <w:lang w:val="sr-Latn-CS"/>
        </w:rPr>
        <w:t>u</w:t>
      </w:r>
      <w:r w:rsidRPr="009D07F0">
        <w:rPr>
          <w:sz w:val="22"/>
          <w:szCs w:val="22"/>
          <w:lang w:val="sr-Latn-CS"/>
        </w:rPr>
        <w:t xml:space="preserve"> </w:t>
      </w:r>
      <w:r w:rsidRPr="009D07F0">
        <w:rPr>
          <w:rFonts w:hint="eastAsia"/>
          <w:sz w:val="22"/>
          <w:szCs w:val="22"/>
          <w:lang w:val="sr-Latn-CS"/>
        </w:rPr>
        <w:t>primarn</w:t>
      </w:r>
      <w:r w:rsidRPr="009D07F0">
        <w:rPr>
          <w:sz w:val="22"/>
          <w:szCs w:val="22"/>
          <w:lang w:val="sr-Latn-CS"/>
        </w:rPr>
        <w:t xml:space="preserve">om ishodu </w:t>
      </w:r>
      <w:r w:rsidRPr="009D07F0">
        <w:rPr>
          <w:rFonts w:hint="eastAsia"/>
          <w:sz w:val="22"/>
          <w:szCs w:val="22"/>
          <w:lang w:val="sr-Latn-CS"/>
        </w:rPr>
        <w:t>između</w:t>
      </w:r>
      <w:r w:rsidRPr="009D07F0">
        <w:rPr>
          <w:sz w:val="22"/>
          <w:szCs w:val="22"/>
          <w:lang w:val="sr-Latn-CS"/>
        </w:rPr>
        <w:t xml:space="preserve"> </w:t>
      </w:r>
      <w:r w:rsidRPr="009D07F0">
        <w:rPr>
          <w:rFonts w:hint="eastAsia"/>
          <w:sz w:val="22"/>
          <w:szCs w:val="22"/>
          <w:lang w:val="sr-Latn-CS"/>
        </w:rPr>
        <w:t>terapije</w:t>
      </w:r>
      <w:r w:rsidRPr="009D07F0">
        <w:rPr>
          <w:sz w:val="22"/>
          <w:szCs w:val="22"/>
          <w:lang w:val="sr-Latn-CS"/>
        </w:rPr>
        <w:t xml:space="preserve"> </w:t>
      </w:r>
      <w:r w:rsidRPr="009D07F0">
        <w:rPr>
          <w:rFonts w:hint="eastAsia"/>
          <w:sz w:val="22"/>
          <w:szCs w:val="22"/>
          <w:lang w:val="sr-Latn-CS"/>
        </w:rPr>
        <w:t>amlodipin</w:t>
      </w:r>
      <w:r w:rsidRPr="009D07F0">
        <w:rPr>
          <w:sz w:val="22"/>
          <w:szCs w:val="22"/>
          <w:lang w:val="sr-Latn-CS"/>
        </w:rPr>
        <w:t xml:space="preserve">om </w:t>
      </w:r>
      <w:r w:rsidRPr="009D07F0">
        <w:rPr>
          <w:rFonts w:hint="eastAsia"/>
          <w:sz w:val="22"/>
          <w:szCs w:val="22"/>
          <w:lang w:val="sr-Latn-CS"/>
        </w:rPr>
        <w:t>i</w:t>
      </w:r>
      <w:r w:rsidRPr="009D07F0">
        <w:rPr>
          <w:sz w:val="22"/>
          <w:szCs w:val="22"/>
          <w:lang w:val="sr-Latn-CS"/>
        </w:rPr>
        <w:t xml:space="preserve"> </w:t>
      </w:r>
      <w:r w:rsidRPr="009D07F0">
        <w:rPr>
          <w:rFonts w:hint="eastAsia"/>
          <w:sz w:val="22"/>
          <w:szCs w:val="22"/>
          <w:lang w:val="sr-Latn-CS"/>
        </w:rPr>
        <w:t>hlortalidon</w:t>
      </w:r>
      <w:r w:rsidRPr="009D07F0">
        <w:rPr>
          <w:sz w:val="22"/>
          <w:szCs w:val="22"/>
          <w:lang w:val="sr-Latn-CS"/>
        </w:rPr>
        <w:t xml:space="preserve">om: </w:t>
      </w:r>
      <w:r w:rsidRPr="009D07F0">
        <w:rPr>
          <w:rFonts w:hint="eastAsia"/>
          <w:sz w:val="22"/>
          <w:szCs w:val="22"/>
          <w:lang w:val="sr-Latn-CS"/>
        </w:rPr>
        <w:t>RR</w:t>
      </w:r>
      <w:r w:rsidRPr="009D07F0">
        <w:rPr>
          <w:sz w:val="22"/>
          <w:szCs w:val="22"/>
          <w:lang w:val="sr-Latn-CS"/>
        </w:rPr>
        <w:t xml:space="preserve"> 0,98 (95 % </w:t>
      </w:r>
      <w:r w:rsidRPr="009D07F0">
        <w:rPr>
          <w:rFonts w:hint="eastAsia"/>
          <w:sz w:val="22"/>
          <w:szCs w:val="22"/>
          <w:lang w:val="sr-Latn-CS"/>
        </w:rPr>
        <w:t>CI</w:t>
      </w:r>
      <w:r w:rsidRPr="009D07F0">
        <w:rPr>
          <w:sz w:val="22"/>
          <w:szCs w:val="22"/>
          <w:lang w:val="sr-Latn-CS"/>
        </w:rPr>
        <w:t xml:space="preserve"> (0,90-1,07) </w:t>
      </w:r>
      <w:r w:rsidRPr="009D07F0">
        <w:rPr>
          <w:rFonts w:hint="eastAsia"/>
          <w:sz w:val="22"/>
          <w:szCs w:val="22"/>
          <w:lang w:val="sr-Latn-CS"/>
        </w:rPr>
        <w:t>p</w:t>
      </w:r>
      <w:r w:rsidRPr="009D07F0">
        <w:rPr>
          <w:sz w:val="22"/>
          <w:szCs w:val="22"/>
          <w:lang w:val="sr-Latn-CS"/>
        </w:rPr>
        <w:t xml:space="preserve"> = 0,65. </w:t>
      </w:r>
      <w:r w:rsidRPr="009D07F0">
        <w:rPr>
          <w:rFonts w:hint="eastAsia"/>
          <w:sz w:val="22"/>
          <w:szCs w:val="22"/>
          <w:lang w:val="sr-Latn-CS"/>
        </w:rPr>
        <w:t>Među</w:t>
      </w:r>
      <w:r w:rsidRPr="009D07F0">
        <w:rPr>
          <w:sz w:val="22"/>
          <w:szCs w:val="22"/>
          <w:lang w:val="sr-Latn-CS"/>
        </w:rPr>
        <w:t xml:space="preserve"> </w:t>
      </w:r>
      <w:r w:rsidRPr="009D07F0">
        <w:rPr>
          <w:rFonts w:hint="eastAsia"/>
          <w:sz w:val="22"/>
          <w:szCs w:val="22"/>
          <w:lang w:val="sr-Latn-CS"/>
        </w:rPr>
        <w:t>sekundarni</w:t>
      </w:r>
      <w:r w:rsidRPr="009D07F0">
        <w:rPr>
          <w:sz w:val="22"/>
          <w:szCs w:val="22"/>
          <w:lang w:val="sr-Latn-CS"/>
        </w:rPr>
        <w:t xml:space="preserve">m ishodima, </w:t>
      </w:r>
      <w:r w:rsidRPr="009D07F0">
        <w:rPr>
          <w:rFonts w:hint="eastAsia"/>
          <w:sz w:val="22"/>
          <w:szCs w:val="22"/>
          <w:lang w:val="sr-Latn-CS"/>
        </w:rPr>
        <w:t>učestalost</w:t>
      </w:r>
      <w:r w:rsidRPr="009D07F0">
        <w:rPr>
          <w:sz w:val="22"/>
          <w:szCs w:val="22"/>
          <w:lang w:val="sr-Latn-CS"/>
        </w:rPr>
        <w:t xml:space="preserve"> </w:t>
      </w:r>
      <w:r w:rsidRPr="009D07F0">
        <w:rPr>
          <w:rFonts w:hint="eastAsia"/>
          <w:sz w:val="22"/>
          <w:szCs w:val="22"/>
          <w:lang w:val="sr-Latn-CS"/>
        </w:rPr>
        <w:t>srčane</w:t>
      </w:r>
      <w:r w:rsidRPr="009D07F0">
        <w:rPr>
          <w:sz w:val="22"/>
          <w:szCs w:val="22"/>
          <w:lang w:val="sr-Latn-CS"/>
        </w:rPr>
        <w:t xml:space="preserve"> </w:t>
      </w:r>
      <w:r w:rsidRPr="009D07F0">
        <w:rPr>
          <w:rFonts w:hint="eastAsia"/>
          <w:sz w:val="22"/>
          <w:szCs w:val="22"/>
          <w:lang w:val="sr-Latn-CS"/>
        </w:rPr>
        <w:t>insuficijencije</w:t>
      </w:r>
      <w:r w:rsidRPr="009D07F0">
        <w:rPr>
          <w:sz w:val="22"/>
          <w:szCs w:val="22"/>
          <w:lang w:val="sr-Latn-CS"/>
        </w:rPr>
        <w:t xml:space="preserve"> (</w:t>
      </w:r>
      <w:r w:rsidRPr="009D07F0">
        <w:rPr>
          <w:rFonts w:hint="eastAsia"/>
          <w:sz w:val="22"/>
          <w:szCs w:val="22"/>
          <w:lang w:val="sr-Latn-CS"/>
        </w:rPr>
        <w:t>komponenta</w:t>
      </w:r>
      <w:r w:rsidRPr="009D07F0">
        <w:rPr>
          <w:sz w:val="22"/>
          <w:szCs w:val="22"/>
          <w:lang w:val="sr-Latn-CS"/>
        </w:rPr>
        <w:t xml:space="preserve"> složenog </w:t>
      </w:r>
      <w:r w:rsidRPr="009D07F0">
        <w:rPr>
          <w:rFonts w:hint="eastAsia"/>
          <w:sz w:val="22"/>
          <w:szCs w:val="22"/>
          <w:lang w:val="sr-Latn-CS"/>
        </w:rPr>
        <w:t>kardiovaskularn</w:t>
      </w:r>
      <w:r w:rsidRPr="009D07F0">
        <w:rPr>
          <w:sz w:val="22"/>
          <w:szCs w:val="22"/>
          <w:lang w:val="sr-Latn-CS"/>
        </w:rPr>
        <w:t xml:space="preserve">og </w:t>
      </w:r>
      <w:r w:rsidRPr="009D07F0">
        <w:rPr>
          <w:rFonts w:hint="eastAsia"/>
          <w:sz w:val="22"/>
          <w:szCs w:val="22"/>
          <w:lang w:val="sr-Latn-CS"/>
        </w:rPr>
        <w:t>i</w:t>
      </w:r>
      <w:r w:rsidRPr="009D07F0">
        <w:rPr>
          <w:sz w:val="22"/>
          <w:szCs w:val="22"/>
          <w:lang w:val="sr-Latn-CS"/>
        </w:rPr>
        <w:t xml:space="preserve">shoda) </w:t>
      </w:r>
      <w:r w:rsidRPr="009D07F0">
        <w:rPr>
          <w:rFonts w:hint="eastAsia"/>
          <w:sz w:val="22"/>
          <w:szCs w:val="22"/>
          <w:lang w:val="sr-Latn-CS"/>
        </w:rPr>
        <w:t>je</w:t>
      </w:r>
      <w:r w:rsidRPr="009D07F0">
        <w:rPr>
          <w:sz w:val="22"/>
          <w:szCs w:val="22"/>
          <w:lang w:val="sr-Latn-CS"/>
        </w:rPr>
        <w:t xml:space="preserve"> </w:t>
      </w:r>
      <w:r w:rsidRPr="009D07F0">
        <w:rPr>
          <w:rFonts w:hint="eastAsia"/>
          <w:sz w:val="22"/>
          <w:szCs w:val="22"/>
          <w:lang w:val="sr-Latn-CS"/>
        </w:rPr>
        <w:t>bi</w:t>
      </w:r>
      <w:r w:rsidRPr="009D07F0">
        <w:rPr>
          <w:sz w:val="22"/>
          <w:szCs w:val="22"/>
          <w:lang w:val="sr-Latn-CS"/>
        </w:rPr>
        <w:t xml:space="preserve">la </w:t>
      </w:r>
      <w:r w:rsidRPr="009D07F0">
        <w:rPr>
          <w:rFonts w:hint="eastAsia"/>
          <w:sz w:val="22"/>
          <w:szCs w:val="22"/>
          <w:lang w:val="sr-Latn-CS"/>
        </w:rPr>
        <w:t>značajno</w:t>
      </w:r>
      <w:r w:rsidRPr="009D07F0">
        <w:rPr>
          <w:sz w:val="22"/>
          <w:szCs w:val="22"/>
          <w:lang w:val="sr-Latn-CS"/>
        </w:rPr>
        <w:t xml:space="preserve"> </w:t>
      </w:r>
      <w:r w:rsidRPr="009D07F0">
        <w:rPr>
          <w:rFonts w:hint="eastAsia"/>
          <w:sz w:val="22"/>
          <w:szCs w:val="22"/>
          <w:lang w:val="sr-Latn-CS"/>
        </w:rPr>
        <w:t>već</w:t>
      </w:r>
      <w:r w:rsidRPr="009D07F0">
        <w:rPr>
          <w:sz w:val="22"/>
          <w:szCs w:val="22"/>
          <w:lang w:val="sr-Latn-CS"/>
        </w:rPr>
        <w:t xml:space="preserve">a </w:t>
      </w:r>
      <w:r w:rsidRPr="009D07F0">
        <w:rPr>
          <w:rFonts w:hint="eastAsia"/>
          <w:sz w:val="22"/>
          <w:szCs w:val="22"/>
          <w:lang w:val="sr-Latn-CS"/>
        </w:rPr>
        <w:t>u</w:t>
      </w:r>
      <w:r w:rsidRPr="009D07F0">
        <w:rPr>
          <w:sz w:val="22"/>
          <w:szCs w:val="22"/>
          <w:lang w:val="sr-Latn-CS"/>
        </w:rPr>
        <w:t xml:space="preserve"> </w:t>
      </w:r>
      <w:r w:rsidRPr="009D07F0">
        <w:rPr>
          <w:rFonts w:hint="eastAsia"/>
          <w:sz w:val="22"/>
          <w:szCs w:val="22"/>
          <w:lang w:val="sr-Latn-CS"/>
        </w:rPr>
        <w:t>amlodipin</w:t>
      </w:r>
      <w:r w:rsidRPr="009D07F0">
        <w:rPr>
          <w:sz w:val="22"/>
          <w:szCs w:val="22"/>
          <w:lang w:val="sr-Latn-CS"/>
        </w:rPr>
        <w:t xml:space="preserve"> </w:t>
      </w:r>
      <w:r w:rsidRPr="009D07F0">
        <w:rPr>
          <w:rFonts w:hint="eastAsia"/>
          <w:sz w:val="22"/>
          <w:szCs w:val="22"/>
          <w:lang w:val="sr-Latn-CS"/>
        </w:rPr>
        <w:t>grupi</w:t>
      </w:r>
      <w:r w:rsidRPr="009D07F0">
        <w:rPr>
          <w:sz w:val="22"/>
          <w:szCs w:val="22"/>
          <w:lang w:val="sr-Latn-CS"/>
        </w:rPr>
        <w:t xml:space="preserve"> </w:t>
      </w:r>
      <w:r w:rsidRPr="009D07F0">
        <w:rPr>
          <w:rFonts w:hint="eastAsia"/>
          <w:sz w:val="22"/>
          <w:szCs w:val="22"/>
          <w:lang w:val="sr-Latn-CS"/>
        </w:rPr>
        <w:t>u</w:t>
      </w:r>
      <w:r w:rsidRPr="009D07F0">
        <w:rPr>
          <w:sz w:val="22"/>
          <w:szCs w:val="22"/>
          <w:lang w:val="sr-Latn-CS"/>
        </w:rPr>
        <w:t xml:space="preserve"> </w:t>
      </w:r>
      <w:r w:rsidRPr="009D07F0">
        <w:rPr>
          <w:rFonts w:hint="eastAsia"/>
          <w:sz w:val="22"/>
          <w:szCs w:val="22"/>
          <w:lang w:val="sr-Latn-CS"/>
        </w:rPr>
        <w:t>poređenju</w:t>
      </w:r>
      <w:r w:rsidRPr="009D07F0">
        <w:rPr>
          <w:sz w:val="22"/>
          <w:szCs w:val="22"/>
          <w:lang w:val="sr-Latn-CS"/>
        </w:rPr>
        <w:t xml:space="preserve"> </w:t>
      </w:r>
      <w:r w:rsidRPr="009D07F0">
        <w:rPr>
          <w:rFonts w:hint="eastAsia"/>
          <w:sz w:val="22"/>
          <w:szCs w:val="22"/>
          <w:lang w:val="sr-Latn-CS"/>
        </w:rPr>
        <w:t>sa</w:t>
      </w:r>
      <w:r w:rsidRPr="009D07F0">
        <w:rPr>
          <w:sz w:val="22"/>
          <w:szCs w:val="22"/>
          <w:lang w:val="sr-Latn-CS"/>
        </w:rPr>
        <w:t xml:space="preserve"> </w:t>
      </w:r>
      <w:r w:rsidRPr="009D07F0">
        <w:rPr>
          <w:rFonts w:hint="eastAsia"/>
          <w:sz w:val="22"/>
          <w:szCs w:val="22"/>
          <w:lang w:val="sr-Latn-CS"/>
        </w:rPr>
        <w:t>hlortalidon</w:t>
      </w:r>
      <w:r w:rsidRPr="009D07F0">
        <w:rPr>
          <w:sz w:val="22"/>
          <w:szCs w:val="22"/>
          <w:lang w:val="sr-Latn-CS"/>
        </w:rPr>
        <w:t xml:space="preserve"> </w:t>
      </w:r>
      <w:r w:rsidRPr="009D07F0">
        <w:rPr>
          <w:rFonts w:hint="eastAsia"/>
          <w:sz w:val="22"/>
          <w:szCs w:val="22"/>
          <w:lang w:val="sr-Latn-CS"/>
        </w:rPr>
        <w:t>grup</w:t>
      </w:r>
      <w:r w:rsidRPr="009D07F0">
        <w:rPr>
          <w:sz w:val="22"/>
          <w:szCs w:val="22"/>
          <w:lang w:val="sr-Latn-CS"/>
        </w:rPr>
        <w:t xml:space="preserve">om (10,2 % </w:t>
      </w:r>
      <w:r w:rsidRPr="009D07F0">
        <w:rPr>
          <w:rFonts w:hint="eastAsia"/>
          <w:i/>
          <w:sz w:val="22"/>
          <w:szCs w:val="22"/>
          <w:lang w:val="sr-Latn-CS"/>
        </w:rPr>
        <w:t>vs</w:t>
      </w:r>
      <w:r w:rsidRPr="009D07F0">
        <w:rPr>
          <w:sz w:val="22"/>
          <w:szCs w:val="22"/>
          <w:lang w:val="sr-Latn-CS"/>
        </w:rPr>
        <w:t xml:space="preserve"> 7,7 %, </w:t>
      </w:r>
      <w:r w:rsidRPr="009D07F0">
        <w:rPr>
          <w:rFonts w:hint="eastAsia"/>
          <w:sz w:val="22"/>
          <w:szCs w:val="22"/>
          <w:lang w:val="sr-Latn-CS"/>
        </w:rPr>
        <w:t>RR</w:t>
      </w:r>
      <w:r w:rsidRPr="009D07F0">
        <w:rPr>
          <w:sz w:val="22"/>
          <w:szCs w:val="22"/>
          <w:lang w:val="sr-Latn-CS"/>
        </w:rPr>
        <w:t xml:space="preserve"> 1,38, (95 % </w:t>
      </w:r>
      <w:r w:rsidRPr="009D07F0">
        <w:rPr>
          <w:rFonts w:hint="eastAsia"/>
          <w:sz w:val="22"/>
          <w:szCs w:val="22"/>
          <w:lang w:val="sr-Latn-CS"/>
        </w:rPr>
        <w:t>CI</w:t>
      </w:r>
      <w:r w:rsidRPr="009D07F0">
        <w:rPr>
          <w:sz w:val="22"/>
          <w:szCs w:val="22"/>
          <w:lang w:val="sr-Latn-CS"/>
        </w:rPr>
        <w:t xml:space="preserve"> [1,25-1,52] </w:t>
      </w:r>
      <w:r w:rsidRPr="009D07F0">
        <w:rPr>
          <w:rFonts w:hint="eastAsia"/>
          <w:sz w:val="22"/>
          <w:szCs w:val="22"/>
          <w:lang w:val="sr-Latn-CS"/>
        </w:rPr>
        <w:t>p</w:t>
      </w:r>
      <w:r w:rsidRPr="009D07F0">
        <w:rPr>
          <w:sz w:val="22"/>
          <w:szCs w:val="22"/>
          <w:lang w:val="sr-Latn-CS"/>
        </w:rPr>
        <w:t xml:space="preserve"> &lt; 0,001)). </w:t>
      </w:r>
      <w:r w:rsidRPr="009D07F0">
        <w:rPr>
          <w:rFonts w:hint="eastAsia"/>
          <w:sz w:val="22"/>
          <w:szCs w:val="22"/>
          <w:lang w:val="sr-Latn-CS"/>
        </w:rPr>
        <w:t>Međutim</w:t>
      </w:r>
      <w:r w:rsidRPr="009D07F0">
        <w:rPr>
          <w:sz w:val="22"/>
          <w:szCs w:val="22"/>
          <w:lang w:val="sr-Latn-CS"/>
        </w:rPr>
        <w:t xml:space="preserve">, </w:t>
      </w:r>
      <w:r w:rsidRPr="009D07F0">
        <w:rPr>
          <w:rFonts w:hint="eastAsia"/>
          <w:sz w:val="22"/>
          <w:szCs w:val="22"/>
          <w:lang w:val="sr-Latn-CS"/>
        </w:rPr>
        <w:t>nije</w:t>
      </w:r>
      <w:r w:rsidRPr="009D07F0">
        <w:rPr>
          <w:sz w:val="22"/>
          <w:szCs w:val="22"/>
          <w:lang w:val="sr-Latn-CS"/>
        </w:rPr>
        <w:t xml:space="preserve"> </w:t>
      </w:r>
      <w:r w:rsidRPr="009D07F0">
        <w:rPr>
          <w:rFonts w:hint="eastAsia"/>
          <w:sz w:val="22"/>
          <w:szCs w:val="22"/>
          <w:lang w:val="sr-Latn-CS"/>
        </w:rPr>
        <w:t>bilo</w:t>
      </w:r>
      <w:r w:rsidRPr="009D07F0">
        <w:rPr>
          <w:sz w:val="22"/>
          <w:szCs w:val="22"/>
          <w:lang w:val="sr-Latn-CS"/>
        </w:rPr>
        <w:t xml:space="preserve"> </w:t>
      </w:r>
      <w:r w:rsidRPr="009D07F0">
        <w:rPr>
          <w:rFonts w:hint="eastAsia"/>
          <w:sz w:val="22"/>
          <w:szCs w:val="22"/>
          <w:lang w:val="sr-Latn-CS"/>
        </w:rPr>
        <w:t>značajne</w:t>
      </w:r>
      <w:r w:rsidRPr="009D07F0">
        <w:rPr>
          <w:sz w:val="22"/>
          <w:szCs w:val="22"/>
          <w:lang w:val="sr-Latn-CS"/>
        </w:rPr>
        <w:t xml:space="preserve"> </w:t>
      </w:r>
      <w:r w:rsidRPr="009D07F0">
        <w:rPr>
          <w:rFonts w:hint="eastAsia"/>
          <w:sz w:val="22"/>
          <w:szCs w:val="22"/>
          <w:lang w:val="sr-Latn-CS"/>
        </w:rPr>
        <w:t>razlike</w:t>
      </w:r>
      <w:r w:rsidRPr="009D07F0">
        <w:rPr>
          <w:sz w:val="22"/>
          <w:szCs w:val="22"/>
          <w:lang w:val="sr-Latn-CS"/>
        </w:rPr>
        <w:t xml:space="preserve"> </w:t>
      </w:r>
      <w:r w:rsidRPr="009D07F0">
        <w:rPr>
          <w:rFonts w:hint="eastAsia"/>
          <w:sz w:val="22"/>
          <w:szCs w:val="22"/>
          <w:lang w:val="sr-Latn-CS"/>
        </w:rPr>
        <w:t>u</w:t>
      </w:r>
      <w:r w:rsidRPr="009D07F0">
        <w:rPr>
          <w:sz w:val="22"/>
          <w:szCs w:val="22"/>
          <w:lang w:val="sr-Latn-CS"/>
        </w:rPr>
        <w:t xml:space="preserve"> ukupnom </w:t>
      </w:r>
      <w:r w:rsidRPr="009D07F0">
        <w:rPr>
          <w:rFonts w:hint="eastAsia"/>
          <w:sz w:val="22"/>
          <w:szCs w:val="22"/>
          <w:lang w:val="sr-Latn-CS"/>
        </w:rPr>
        <w:t>mortalitet</w:t>
      </w:r>
      <w:r w:rsidRPr="009D07F0">
        <w:rPr>
          <w:sz w:val="22"/>
          <w:szCs w:val="22"/>
          <w:lang w:val="sr-Latn-CS"/>
        </w:rPr>
        <w:t xml:space="preserve">u </w:t>
      </w:r>
      <w:r w:rsidRPr="009D07F0">
        <w:rPr>
          <w:rFonts w:hint="eastAsia"/>
          <w:sz w:val="22"/>
          <w:szCs w:val="22"/>
          <w:lang w:val="sr-Latn-CS"/>
        </w:rPr>
        <w:t>između</w:t>
      </w:r>
      <w:r w:rsidRPr="009D07F0">
        <w:rPr>
          <w:sz w:val="22"/>
          <w:szCs w:val="22"/>
          <w:lang w:val="sr-Latn-CS"/>
        </w:rPr>
        <w:t xml:space="preserve"> </w:t>
      </w:r>
      <w:r w:rsidRPr="009D07F0">
        <w:rPr>
          <w:rFonts w:hint="eastAsia"/>
          <w:sz w:val="22"/>
          <w:szCs w:val="22"/>
          <w:lang w:val="sr-Latn-CS"/>
        </w:rPr>
        <w:t>terapije</w:t>
      </w:r>
      <w:r w:rsidRPr="009D07F0">
        <w:rPr>
          <w:sz w:val="22"/>
          <w:szCs w:val="22"/>
          <w:lang w:val="sr-Latn-CS"/>
        </w:rPr>
        <w:t xml:space="preserve"> </w:t>
      </w:r>
      <w:r w:rsidRPr="009D07F0">
        <w:rPr>
          <w:rFonts w:hint="eastAsia"/>
          <w:sz w:val="22"/>
          <w:szCs w:val="22"/>
          <w:lang w:val="sr-Latn-CS"/>
        </w:rPr>
        <w:t>amlodipin</w:t>
      </w:r>
      <w:r w:rsidRPr="009D07F0">
        <w:rPr>
          <w:sz w:val="22"/>
          <w:szCs w:val="22"/>
          <w:lang w:val="sr-Latn-CS"/>
        </w:rPr>
        <w:t xml:space="preserve">om </w:t>
      </w:r>
      <w:r w:rsidRPr="009D07F0">
        <w:rPr>
          <w:rFonts w:hint="eastAsia"/>
          <w:sz w:val="22"/>
          <w:szCs w:val="22"/>
          <w:lang w:val="sr-Latn-CS"/>
        </w:rPr>
        <w:t>i</w:t>
      </w:r>
      <w:r w:rsidRPr="009D07F0">
        <w:rPr>
          <w:sz w:val="22"/>
          <w:szCs w:val="22"/>
          <w:lang w:val="sr-Latn-CS"/>
        </w:rPr>
        <w:t xml:space="preserve"> </w:t>
      </w:r>
      <w:r w:rsidRPr="009D07F0">
        <w:rPr>
          <w:rFonts w:hint="eastAsia"/>
          <w:sz w:val="22"/>
          <w:szCs w:val="22"/>
          <w:lang w:val="sr-Latn-CS"/>
        </w:rPr>
        <w:t>terapije</w:t>
      </w:r>
      <w:r w:rsidRPr="009D07F0">
        <w:rPr>
          <w:sz w:val="22"/>
          <w:szCs w:val="22"/>
          <w:lang w:val="sr-Latn-CS"/>
        </w:rPr>
        <w:t xml:space="preserve"> </w:t>
      </w:r>
      <w:r w:rsidRPr="009D07F0">
        <w:rPr>
          <w:rFonts w:hint="eastAsia"/>
          <w:sz w:val="22"/>
          <w:szCs w:val="22"/>
          <w:lang w:val="sr-Latn-CS"/>
        </w:rPr>
        <w:t>hlortalidon</w:t>
      </w:r>
      <w:r w:rsidRPr="009D07F0">
        <w:rPr>
          <w:sz w:val="22"/>
          <w:szCs w:val="22"/>
          <w:lang w:val="sr-Latn-CS"/>
        </w:rPr>
        <w:t xml:space="preserve">om. </w:t>
      </w:r>
      <w:r w:rsidRPr="009D07F0">
        <w:rPr>
          <w:rFonts w:hint="eastAsia"/>
          <w:sz w:val="22"/>
          <w:szCs w:val="22"/>
          <w:lang w:val="sr-Latn-CS"/>
        </w:rPr>
        <w:t>RR</w:t>
      </w:r>
      <w:r w:rsidRPr="009D07F0">
        <w:rPr>
          <w:sz w:val="22"/>
          <w:szCs w:val="22"/>
          <w:lang w:val="sr-Latn-CS"/>
        </w:rPr>
        <w:t xml:space="preserve"> 0,96 (95 % </w:t>
      </w:r>
      <w:r w:rsidRPr="009D07F0">
        <w:rPr>
          <w:rFonts w:hint="eastAsia"/>
          <w:sz w:val="22"/>
          <w:szCs w:val="22"/>
          <w:lang w:val="sr-Latn-CS"/>
        </w:rPr>
        <w:t>CI</w:t>
      </w:r>
      <w:r w:rsidRPr="009D07F0">
        <w:rPr>
          <w:sz w:val="22"/>
          <w:szCs w:val="22"/>
          <w:lang w:val="sr-Latn-CS"/>
        </w:rPr>
        <w:t xml:space="preserve"> [0,89-1,02] </w:t>
      </w:r>
      <w:r w:rsidRPr="009D07F0">
        <w:rPr>
          <w:rFonts w:hint="eastAsia"/>
          <w:sz w:val="22"/>
          <w:szCs w:val="22"/>
          <w:lang w:val="sr-Latn-CS"/>
        </w:rPr>
        <w:t>p</w:t>
      </w:r>
      <w:r w:rsidRPr="009D07F0">
        <w:rPr>
          <w:sz w:val="22"/>
          <w:szCs w:val="22"/>
          <w:lang w:val="sr-Latn-CS"/>
        </w:rPr>
        <w:t xml:space="preserve"> = 0,20).</w:t>
      </w:r>
    </w:p>
    <w:p w:rsidR="002D6C69" w:rsidRPr="009D07F0" w:rsidRDefault="002D6C69" w:rsidP="002D6C69">
      <w:pPr>
        <w:tabs>
          <w:tab w:val="center" w:pos="4536"/>
          <w:tab w:val="right" w:pos="9072"/>
        </w:tabs>
        <w:jc w:val="both"/>
        <w:rPr>
          <w:sz w:val="22"/>
          <w:szCs w:val="22"/>
          <w:lang w:val="sr-Latn-CS"/>
        </w:rPr>
      </w:pPr>
    </w:p>
    <w:p w:rsidR="002D6C69" w:rsidRPr="009D07F0" w:rsidRDefault="002D6C69" w:rsidP="002D6C69">
      <w:pPr>
        <w:tabs>
          <w:tab w:val="center" w:pos="4536"/>
          <w:tab w:val="right" w:pos="9072"/>
        </w:tabs>
        <w:jc w:val="both"/>
        <w:rPr>
          <w:sz w:val="22"/>
          <w:szCs w:val="22"/>
          <w:u w:val="single"/>
          <w:lang w:val="sr-Latn-CS"/>
        </w:rPr>
      </w:pPr>
      <w:r w:rsidRPr="009D07F0">
        <w:rPr>
          <w:sz w:val="22"/>
          <w:szCs w:val="22"/>
          <w:u w:val="single"/>
          <w:lang w:val="sr-Latn-CS"/>
        </w:rPr>
        <w:t>Podaci iz kliničkih ispitivanja dvostruke blokade renin-angiotenzin-aldosteron sistema (RAAS):</w:t>
      </w:r>
    </w:p>
    <w:p w:rsidR="002D6C69" w:rsidRPr="009D07F0" w:rsidRDefault="002D6C69" w:rsidP="002D6C69">
      <w:pPr>
        <w:tabs>
          <w:tab w:val="center" w:pos="4536"/>
          <w:tab w:val="right" w:pos="9072"/>
        </w:tabs>
        <w:jc w:val="both"/>
        <w:rPr>
          <w:sz w:val="22"/>
          <w:szCs w:val="22"/>
          <w:lang w:val="sr-Latn-CS"/>
        </w:rPr>
      </w:pPr>
      <w:r w:rsidRPr="009D07F0">
        <w:rPr>
          <w:sz w:val="22"/>
          <w:szCs w:val="22"/>
          <w:lang w:val="sr-Latn-CS"/>
        </w:rPr>
        <w:t>Dv</w:t>
      </w:r>
      <w:r>
        <w:rPr>
          <w:sz w:val="22"/>
          <w:szCs w:val="22"/>
          <w:lang w:val="sr-Latn-CS"/>
        </w:rPr>
        <w:t>ij</w:t>
      </w:r>
      <w:r w:rsidRPr="009D07F0">
        <w:rPr>
          <w:sz w:val="22"/>
          <w:szCs w:val="22"/>
          <w:lang w:val="sr-Latn-CS"/>
        </w:rPr>
        <w:t xml:space="preserve">e velike randomizovane, kontrolisane studije (ONTARGET (eng. </w:t>
      </w:r>
      <w:r w:rsidRPr="00B2097E">
        <w:rPr>
          <w:i/>
          <w:sz w:val="22"/>
          <w:szCs w:val="22"/>
          <w:lang w:val="sr-Latn-CS"/>
        </w:rPr>
        <w:t>ONgoing Telmisartan Alone and in combination with Ramipril Global Endpoint Trial</w:t>
      </w:r>
      <w:r w:rsidRPr="009D07F0">
        <w:rPr>
          <w:sz w:val="22"/>
          <w:szCs w:val="22"/>
          <w:lang w:val="sr-Latn-CS"/>
        </w:rPr>
        <w:t xml:space="preserve">) i VA NEPHRON-D (eng. </w:t>
      </w:r>
      <w:r w:rsidRPr="00B2097E">
        <w:rPr>
          <w:i/>
          <w:sz w:val="22"/>
          <w:szCs w:val="22"/>
          <w:lang w:val="sr-Latn-CS"/>
        </w:rPr>
        <w:t>The Veterans Affairs Nephropathy in Diabetes</w:t>
      </w:r>
      <w:r w:rsidRPr="009D07F0">
        <w:rPr>
          <w:sz w:val="22"/>
          <w:szCs w:val="22"/>
          <w:lang w:val="sr-Latn-CS"/>
        </w:rPr>
        <w:t>)) ispitivale su primjenu kombinacije ACE inhibitora s blokatorom angiotenzin II receptora.</w:t>
      </w:r>
    </w:p>
    <w:p w:rsidR="002D6C69" w:rsidRPr="009D07F0" w:rsidRDefault="002D6C69" w:rsidP="002D6C69">
      <w:pPr>
        <w:tabs>
          <w:tab w:val="center" w:pos="4536"/>
          <w:tab w:val="right" w:pos="9072"/>
        </w:tabs>
        <w:jc w:val="both"/>
        <w:rPr>
          <w:sz w:val="22"/>
          <w:szCs w:val="22"/>
          <w:lang w:val="sr-Latn-CS"/>
        </w:rPr>
      </w:pPr>
      <w:r w:rsidRPr="009D07F0">
        <w:rPr>
          <w:sz w:val="22"/>
          <w:szCs w:val="22"/>
          <w:lang w:val="sr-Latn-CS"/>
        </w:rPr>
        <w:t xml:space="preserve">ONTARGET je bila studija sprovedena kod pacijenata s kardiovaskularnom ili cerebrovaskularnom bolešću u anamnezi, ili sa dijabetes melitusom tipa 2 uz dokaze oštećenja ciljanih organa. VA NEPHRON-D je bila studija kod pacijenata sa dijabetes melitusom tipa 2 i dijabetičkom nefropatijom. </w:t>
      </w:r>
    </w:p>
    <w:p w:rsidR="002D6C69" w:rsidRPr="009D07F0" w:rsidRDefault="002D6C69" w:rsidP="002D6C69">
      <w:pPr>
        <w:tabs>
          <w:tab w:val="center" w:pos="4536"/>
          <w:tab w:val="right" w:pos="9072"/>
        </w:tabs>
        <w:jc w:val="both"/>
        <w:rPr>
          <w:sz w:val="22"/>
          <w:szCs w:val="22"/>
          <w:lang w:val="sr-Latn-CS"/>
        </w:rPr>
      </w:pPr>
      <w:r w:rsidRPr="009D07F0">
        <w:rPr>
          <w:sz w:val="22"/>
          <w:szCs w:val="22"/>
          <w:lang w:val="sr-Latn-CS"/>
        </w:rPr>
        <w:t>Ta ispitivanja nisu pokazala nikakav značajan povoljan učinak na bubrežne i/ili kardiovaskularne ishode i smrtnost, a bio je uočen povećani rizik od hiperkal</w:t>
      </w:r>
      <w:r>
        <w:rPr>
          <w:sz w:val="22"/>
          <w:szCs w:val="22"/>
          <w:lang w:val="sr-Latn-CS"/>
        </w:rPr>
        <w:t>ij</w:t>
      </w:r>
      <w:r w:rsidRPr="009D07F0">
        <w:rPr>
          <w:sz w:val="22"/>
          <w:szCs w:val="22"/>
          <w:lang w:val="sr-Latn-CS"/>
        </w:rPr>
        <w:t xml:space="preserve">emije, akutnog oštećenja bubrega i/ili hipotenzije u </w:t>
      </w:r>
      <w:r w:rsidRPr="009D07F0">
        <w:rPr>
          <w:sz w:val="22"/>
          <w:szCs w:val="22"/>
          <w:lang w:val="sr-Latn-CS"/>
        </w:rPr>
        <w:lastRenderedPageBreak/>
        <w:t>poređenju sa monoterapijom. S obzirom na njihova slična farmakodinamička svojstva, ovi rezultati su relevantni i za druge ACE inhibitore i blokatore angiotenzin II receptora.</w:t>
      </w:r>
    </w:p>
    <w:p w:rsidR="002D6C69" w:rsidRPr="009D07F0" w:rsidRDefault="002D6C69" w:rsidP="002D6C69">
      <w:pPr>
        <w:tabs>
          <w:tab w:val="center" w:pos="4536"/>
          <w:tab w:val="right" w:pos="9072"/>
        </w:tabs>
        <w:jc w:val="both"/>
        <w:rPr>
          <w:sz w:val="22"/>
          <w:szCs w:val="22"/>
          <w:lang w:val="sr-Latn-CS"/>
        </w:rPr>
      </w:pPr>
      <w:r w:rsidRPr="009D07F0">
        <w:rPr>
          <w:sz w:val="22"/>
          <w:szCs w:val="22"/>
          <w:lang w:val="sr-Latn-CS"/>
        </w:rPr>
        <w:t>ACE inhibitori i blokatori angiotenzin II receptora stoga se ne sm</w:t>
      </w:r>
      <w:r>
        <w:rPr>
          <w:sz w:val="22"/>
          <w:szCs w:val="22"/>
          <w:lang w:val="sr-Latn-CS"/>
        </w:rPr>
        <w:t>i</w:t>
      </w:r>
      <w:r w:rsidRPr="009D07F0">
        <w:rPr>
          <w:sz w:val="22"/>
          <w:szCs w:val="22"/>
          <w:lang w:val="sr-Latn-CS"/>
        </w:rPr>
        <w:t>ju istovremeno primjenjivati kod pacijenata s dijabetičkom nefropatijom.</w:t>
      </w:r>
    </w:p>
    <w:p w:rsidR="002D6C69" w:rsidRPr="009D07F0" w:rsidRDefault="002D6C69" w:rsidP="002D6C69">
      <w:pPr>
        <w:tabs>
          <w:tab w:val="center" w:pos="4536"/>
          <w:tab w:val="right" w:pos="9072"/>
        </w:tabs>
        <w:jc w:val="both"/>
        <w:rPr>
          <w:sz w:val="22"/>
          <w:szCs w:val="22"/>
          <w:lang w:val="sr-Latn-CS"/>
        </w:rPr>
      </w:pPr>
      <w:r w:rsidRPr="009D07F0">
        <w:rPr>
          <w:sz w:val="22"/>
          <w:szCs w:val="22"/>
          <w:lang w:val="sr-Latn-CS"/>
        </w:rPr>
        <w:t xml:space="preserve">ALTITUDE (eng. </w:t>
      </w:r>
      <w:r w:rsidRPr="00B2097E">
        <w:rPr>
          <w:i/>
          <w:sz w:val="22"/>
          <w:szCs w:val="22"/>
          <w:lang w:val="sr-Latn-CS"/>
        </w:rPr>
        <w:t>Aliskiren Trial in Type 2 Diabetes Using Cardiovascular and Renal Disease Endpoints</w:t>
      </w:r>
      <w:r w:rsidRPr="009D07F0">
        <w:rPr>
          <w:sz w:val="22"/>
          <w:szCs w:val="22"/>
          <w:lang w:val="sr-Latn-CS"/>
        </w:rPr>
        <w:t xml:space="preserve">) je bila studija osmišljena za ispitivanje koristi dodavanja aliskirena standardnoj terapiji s ACE inhibitorom ili blokatorom angiotenzin II receptora kod pacijenata sa dijabetes melitusom tipa 2 i hroničnom bolešću bubrega, kardiovaskularnom bolešću ili oboje. Ispitivanje je bilo prijevremeno prekinuto zbog povećanog rizika od </w:t>
      </w:r>
      <w:r>
        <w:rPr>
          <w:sz w:val="22"/>
          <w:szCs w:val="22"/>
          <w:lang w:val="sr-Latn-CS"/>
        </w:rPr>
        <w:t>neželje</w:t>
      </w:r>
      <w:r w:rsidRPr="009D07F0">
        <w:rPr>
          <w:sz w:val="22"/>
          <w:szCs w:val="22"/>
          <w:lang w:val="sr-Latn-CS"/>
        </w:rPr>
        <w:t xml:space="preserve">nih ishoda. Kardiovaskularna smrt i moždani udar su oboje brojčano bili učestaliji u grupi koja je primala aliskiren nego u onoj koja je primala placebo, a </w:t>
      </w:r>
      <w:r>
        <w:rPr>
          <w:sz w:val="22"/>
          <w:szCs w:val="22"/>
          <w:lang w:val="sr-Latn-CS"/>
        </w:rPr>
        <w:t>neželje</w:t>
      </w:r>
      <w:r w:rsidRPr="009D07F0">
        <w:rPr>
          <w:sz w:val="22"/>
          <w:szCs w:val="22"/>
          <w:lang w:val="sr-Latn-CS"/>
        </w:rPr>
        <w:t xml:space="preserve">ni događaji i ozbiljni </w:t>
      </w:r>
      <w:r>
        <w:rPr>
          <w:sz w:val="22"/>
          <w:szCs w:val="22"/>
          <w:lang w:val="sr-Latn-CS"/>
        </w:rPr>
        <w:t>neželje</w:t>
      </w:r>
      <w:r w:rsidRPr="009D07F0">
        <w:rPr>
          <w:sz w:val="22"/>
          <w:szCs w:val="22"/>
          <w:lang w:val="sr-Latn-CS"/>
        </w:rPr>
        <w:t>ni događaji (hiperkal</w:t>
      </w:r>
      <w:r>
        <w:rPr>
          <w:sz w:val="22"/>
          <w:szCs w:val="22"/>
          <w:lang w:val="sr-Latn-CS"/>
        </w:rPr>
        <w:t>ij</w:t>
      </w:r>
      <w:r w:rsidRPr="009D07F0">
        <w:rPr>
          <w:sz w:val="22"/>
          <w:szCs w:val="22"/>
          <w:lang w:val="sr-Latn-CS"/>
        </w:rPr>
        <w:t>emija, hipotenzija i bubrežna disfunkcija) bili su učestalije zab</w:t>
      </w:r>
      <w:r>
        <w:rPr>
          <w:sz w:val="22"/>
          <w:szCs w:val="22"/>
          <w:lang w:val="sr-Latn-CS"/>
        </w:rPr>
        <w:t>ilj</w:t>
      </w:r>
      <w:r w:rsidRPr="009D07F0">
        <w:rPr>
          <w:sz w:val="22"/>
          <w:szCs w:val="22"/>
          <w:lang w:val="sr-Latn-CS"/>
        </w:rPr>
        <w:t>eženi u grupi koja je primala aliskiren nego u onoj koja je primala placebo.</w:t>
      </w:r>
    </w:p>
    <w:p w:rsidR="002D6C69" w:rsidRPr="009D07F0" w:rsidRDefault="002D6C69" w:rsidP="002D6C69">
      <w:pPr>
        <w:tabs>
          <w:tab w:val="center" w:pos="4536"/>
          <w:tab w:val="right" w:pos="9072"/>
        </w:tabs>
        <w:jc w:val="both"/>
        <w:rPr>
          <w:sz w:val="22"/>
          <w:szCs w:val="22"/>
          <w:lang w:val="sr-Latn-CS"/>
        </w:rPr>
      </w:pPr>
    </w:p>
    <w:p w:rsidR="002D6C69" w:rsidRPr="009D07F0" w:rsidRDefault="002D6C69" w:rsidP="002D6C69">
      <w:pPr>
        <w:tabs>
          <w:tab w:val="center" w:pos="4536"/>
          <w:tab w:val="right" w:pos="9072"/>
        </w:tabs>
        <w:jc w:val="both"/>
        <w:rPr>
          <w:sz w:val="22"/>
          <w:szCs w:val="22"/>
          <w:lang w:val="sr-Latn-CS"/>
        </w:rPr>
      </w:pPr>
      <w:r w:rsidRPr="009D07F0">
        <w:rPr>
          <w:rFonts w:hint="eastAsia"/>
          <w:sz w:val="22"/>
          <w:szCs w:val="22"/>
          <w:lang w:val="sr-Latn-CS"/>
        </w:rPr>
        <w:t>Pedijatrijska</w:t>
      </w:r>
      <w:r w:rsidRPr="009D07F0">
        <w:rPr>
          <w:sz w:val="22"/>
          <w:szCs w:val="22"/>
          <w:lang w:val="sr-Latn-CS"/>
        </w:rPr>
        <w:t xml:space="preserve"> </w:t>
      </w:r>
      <w:r w:rsidRPr="009D07F0">
        <w:rPr>
          <w:rFonts w:hint="eastAsia"/>
          <w:sz w:val="22"/>
          <w:szCs w:val="22"/>
          <w:lang w:val="sr-Latn-CS"/>
        </w:rPr>
        <w:t>populacija</w:t>
      </w:r>
      <w:r w:rsidRPr="009D07F0">
        <w:rPr>
          <w:sz w:val="22"/>
          <w:szCs w:val="22"/>
          <w:lang w:val="sr-Latn-CS"/>
        </w:rPr>
        <w:t>:</w:t>
      </w:r>
    </w:p>
    <w:p w:rsidR="002D6C69" w:rsidRPr="009D07F0" w:rsidRDefault="002D6C69" w:rsidP="002D6C69">
      <w:pPr>
        <w:tabs>
          <w:tab w:val="center" w:pos="4536"/>
          <w:tab w:val="right" w:pos="9072"/>
        </w:tabs>
        <w:jc w:val="both"/>
        <w:rPr>
          <w:sz w:val="22"/>
          <w:szCs w:val="22"/>
          <w:lang w:val="sr-Latn-CS"/>
        </w:rPr>
      </w:pPr>
      <w:r w:rsidRPr="009D07F0">
        <w:rPr>
          <w:rFonts w:hint="eastAsia"/>
          <w:sz w:val="22"/>
          <w:szCs w:val="22"/>
          <w:lang w:val="sr-Latn-CS"/>
        </w:rPr>
        <w:t>Nema</w:t>
      </w:r>
      <w:r w:rsidRPr="009D07F0">
        <w:rPr>
          <w:sz w:val="22"/>
          <w:szCs w:val="22"/>
          <w:lang w:val="sr-Latn-CS"/>
        </w:rPr>
        <w:t xml:space="preserve"> </w:t>
      </w:r>
      <w:r w:rsidRPr="009D07F0">
        <w:rPr>
          <w:rFonts w:hint="eastAsia"/>
          <w:sz w:val="22"/>
          <w:szCs w:val="22"/>
          <w:lang w:val="sr-Latn-CS"/>
        </w:rPr>
        <w:t>podataka</w:t>
      </w:r>
      <w:r w:rsidRPr="009D07F0">
        <w:rPr>
          <w:sz w:val="22"/>
          <w:szCs w:val="22"/>
          <w:lang w:val="sr-Latn-CS"/>
        </w:rPr>
        <w:t xml:space="preserve"> o upotrebi lijeka </w:t>
      </w:r>
      <w:r w:rsidRPr="009D07F0">
        <w:rPr>
          <w:rFonts w:hint="eastAsia"/>
          <w:sz w:val="22"/>
          <w:szCs w:val="22"/>
          <w:lang w:val="sr-Latn-CS"/>
        </w:rPr>
        <w:t>Tripli</w:t>
      </w:r>
      <w:r w:rsidRPr="009D07F0">
        <w:rPr>
          <w:sz w:val="22"/>
          <w:szCs w:val="22"/>
          <w:lang w:val="sr-Latn-CS"/>
        </w:rPr>
        <w:t>x</w:t>
      </w:r>
      <w:r w:rsidRPr="009D07F0">
        <w:rPr>
          <w:rFonts w:hint="eastAsia"/>
          <w:sz w:val="22"/>
          <w:szCs w:val="22"/>
          <w:lang w:val="sr-Latn-CS"/>
        </w:rPr>
        <w:t>am</w:t>
      </w:r>
      <w:r w:rsidRPr="009D07F0">
        <w:rPr>
          <w:sz w:val="22"/>
          <w:szCs w:val="22"/>
          <w:lang w:val="sr-Latn-CS"/>
        </w:rPr>
        <w:t xml:space="preserve"> </w:t>
      </w:r>
      <w:r w:rsidRPr="009D07F0">
        <w:rPr>
          <w:rFonts w:hint="eastAsia"/>
          <w:sz w:val="22"/>
          <w:szCs w:val="22"/>
          <w:lang w:val="sr-Latn-CS"/>
        </w:rPr>
        <w:t>kod</w:t>
      </w:r>
      <w:r w:rsidRPr="009D07F0">
        <w:rPr>
          <w:sz w:val="22"/>
          <w:szCs w:val="22"/>
          <w:lang w:val="sr-Latn-CS"/>
        </w:rPr>
        <w:t xml:space="preserve"> </w:t>
      </w:r>
      <w:r w:rsidRPr="009D07F0">
        <w:rPr>
          <w:rFonts w:hint="eastAsia"/>
          <w:sz w:val="22"/>
          <w:szCs w:val="22"/>
          <w:lang w:val="sr-Latn-CS"/>
        </w:rPr>
        <w:t>d</w:t>
      </w:r>
      <w:r w:rsidRPr="009D07F0">
        <w:rPr>
          <w:sz w:val="22"/>
          <w:szCs w:val="22"/>
          <w:lang w:val="sr-Latn-CS"/>
        </w:rPr>
        <w:t>j</w:t>
      </w:r>
      <w:r w:rsidRPr="009D07F0">
        <w:rPr>
          <w:rFonts w:hint="eastAsia"/>
          <w:sz w:val="22"/>
          <w:szCs w:val="22"/>
          <w:lang w:val="sr-Latn-CS"/>
        </w:rPr>
        <w:t>ece</w:t>
      </w:r>
      <w:r w:rsidRPr="009D07F0">
        <w:rPr>
          <w:sz w:val="22"/>
          <w:szCs w:val="22"/>
          <w:lang w:val="sr-Latn-CS"/>
        </w:rPr>
        <w:t>.</w:t>
      </w:r>
    </w:p>
    <w:p w:rsidR="002D6C69" w:rsidRPr="009D07F0" w:rsidRDefault="002D6C69" w:rsidP="002D6C69">
      <w:pPr>
        <w:tabs>
          <w:tab w:val="left" w:pos="540"/>
          <w:tab w:val="left" w:pos="569"/>
        </w:tabs>
        <w:jc w:val="both"/>
        <w:rPr>
          <w:bCs/>
          <w:sz w:val="22"/>
          <w:szCs w:val="22"/>
          <w:lang w:val="sr-Latn-CS"/>
        </w:rPr>
      </w:pPr>
      <w:r w:rsidRPr="009D07F0">
        <w:rPr>
          <w:sz w:val="22"/>
          <w:szCs w:val="22"/>
          <w:lang w:val="sr-Latn-CS"/>
        </w:rPr>
        <w:t xml:space="preserve">Evropska Agencija za ljekove ne zahtijeva podnošenje rezultata studija sa lijekom </w:t>
      </w:r>
      <w:r w:rsidRPr="009D07F0">
        <w:rPr>
          <w:rFonts w:hint="eastAsia"/>
          <w:sz w:val="22"/>
          <w:szCs w:val="22"/>
          <w:lang w:val="sr-Latn-CS"/>
        </w:rPr>
        <w:t>Tripli</w:t>
      </w:r>
      <w:r w:rsidRPr="009D07F0">
        <w:rPr>
          <w:sz w:val="22"/>
          <w:szCs w:val="22"/>
          <w:lang w:val="sr-Latn-CS"/>
        </w:rPr>
        <w:t>x</w:t>
      </w:r>
      <w:r w:rsidRPr="009D07F0">
        <w:rPr>
          <w:rFonts w:hint="eastAsia"/>
          <w:sz w:val="22"/>
          <w:szCs w:val="22"/>
          <w:lang w:val="sr-Latn-CS"/>
        </w:rPr>
        <w:t>am</w:t>
      </w:r>
      <w:r w:rsidRPr="009D07F0">
        <w:rPr>
          <w:sz w:val="22"/>
          <w:szCs w:val="22"/>
          <w:lang w:val="sr-Latn-CS"/>
        </w:rPr>
        <w:t xml:space="preserve"> </w:t>
      </w:r>
      <w:r w:rsidRPr="009D07F0">
        <w:rPr>
          <w:rFonts w:hint="eastAsia"/>
          <w:sz w:val="22"/>
          <w:szCs w:val="22"/>
          <w:lang w:val="sr-Latn-CS"/>
        </w:rPr>
        <w:t>u</w:t>
      </w:r>
      <w:r w:rsidRPr="009D07F0">
        <w:rPr>
          <w:sz w:val="22"/>
          <w:szCs w:val="22"/>
          <w:lang w:val="sr-Latn-CS"/>
        </w:rPr>
        <w:t xml:space="preserve"> </w:t>
      </w:r>
      <w:r w:rsidRPr="009D07F0">
        <w:rPr>
          <w:rFonts w:hint="eastAsia"/>
          <w:sz w:val="22"/>
          <w:szCs w:val="22"/>
          <w:lang w:val="sr-Latn-CS"/>
        </w:rPr>
        <w:t>svim</w:t>
      </w:r>
      <w:r w:rsidRPr="009D07F0">
        <w:rPr>
          <w:sz w:val="22"/>
          <w:szCs w:val="22"/>
          <w:lang w:val="sr-Latn-CS"/>
        </w:rPr>
        <w:t xml:space="preserve"> </w:t>
      </w:r>
      <w:r w:rsidRPr="009D07F0">
        <w:rPr>
          <w:rFonts w:hint="eastAsia"/>
          <w:sz w:val="22"/>
          <w:szCs w:val="22"/>
          <w:lang w:val="sr-Latn-CS"/>
        </w:rPr>
        <w:t>podgrupama</w:t>
      </w:r>
      <w:r w:rsidRPr="009D07F0">
        <w:rPr>
          <w:sz w:val="22"/>
          <w:szCs w:val="22"/>
          <w:lang w:val="sr-Latn-CS"/>
        </w:rPr>
        <w:t xml:space="preserve"> </w:t>
      </w:r>
      <w:r w:rsidRPr="009D07F0">
        <w:rPr>
          <w:rFonts w:hint="eastAsia"/>
          <w:sz w:val="22"/>
          <w:szCs w:val="22"/>
          <w:lang w:val="sr-Latn-CS"/>
        </w:rPr>
        <w:t>pedijatrijsk</w:t>
      </w:r>
      <w:r w:rsidRPr="009D07F0">
        <w:rPr>
          <w:sz w:val="22"/>
          <w:szCs w:val="22"/>
          <w:lang w:val="sr-Latn-CS"/>
        </w:rPr>
        <w:t xml:space="preserve">e </w:t>
      </w:r>
      <w:r w:rsidRPr="009D07F0">
        <w:rPr>
          <w:rFonts w:hint="eastAsia"/>
          <w:sz w:val="22"/>
          <w:szCs w:val="22"/>
          <w:lang w:val="sr-Latn-CS"/>
        </w:rPr>
        <w:t>populacij</w:t>
      </w:r>
      <w:r w:rsidRPr="009D07F0">
        <w:rPr>
          <w:sz w:val="22"/>
          <w:szCs w:val="22"/>
          <w:lang w:val="sr-Latn-CS"/>
        </w:rPr>
        <w:t xml:space="preserve">e sa </w:t>
      </w:r>
      <w:r w:rsidRPr="009D07F0">
        <w:rPr>
          <w:rFonts w:hint="eastAsia"/>
          <w:sz w:val="22"/>
          <w:szCs w:val="22"/>
          <w:lang w:val="sr-Latn-CS"/>
        </w:rPr>
        <w:t>hipertenzij</w:t>
      </w:r>
      <w:r w:rsidRPr="009D07F0">
        <w:rPr>
          <w:sz w:val="22"/>
          <w:szCs w:val="22"/>
          <w:lang w:val="sr-Latn-CS"/>
        </w:rPr>
        <w:t>om (</w:t>
      </w:r>
      <w:r w:rsidRPr="009D07F0">
        <w:rPr>
          <w:rFonts w:hint="eastAsia"/>
          <w:sz w:val="22"/>
          <w:szCs w:val="22"/>
          <w:lang w:val="sr-Latn-CS"/>
        </w:rPr>
        <w:t>vidjeti</w:t>
      </w:r>
      <w:r w:rsidRPr="009D07F0">
        <w:rPr>
          <w:sz w:val="22"/>
          <w:szCs w:val="22"/>
          <w:lang w:val="sr-Latn-CS"/>
        </w:rPr>
        <w:t xml:space="preserve"> </w:t>
      </w:r>
      <w:r w:rsidRPr="009D07F0">
        <w:rPr>
          <w:rFonts w:hint="eastAsia"/>
          <w:sz w:val="22"/>
          <w:szCs w:val="22"/>
          <w:lang w:val="sr-Latn-CS"/>
        </w:rPr>
        <w:t>odelјak</w:t>
      </w:r>
      <w:r w:rsidRPr="009D07F0">
        <w:rPr>
          <w:sz w:val="22"/>
          <w:szCs w:val="22"/>
          <w:lang w:val="sr-Latn-CS"/>
        </w:rPr>
        <w:t xml:space="preserve"> 4.2 </w:t>
      </w:r>
      <w:r w:rsidRPr="009D07F0">
        <w:rPr>
          <w:rFonts w:hint="eastAsia"/>
          <w:sz w:val="22"/>
          <w:szCs w:val="22"/>
          <w:lang w:val="sr-Latn-CS"/>
        </w:rPr>
        <w:t>za</w:t>
      </w:r>
      <w:r w:rsidRPr="009D07F0">
        <w:rPr>
          <w:sz w:val="22"/>
          <w:szCs w:val="22"/>
          <w:lang w:val="sr-Latn-CS"/>
        </w:rPr>
        <w:t xml:space="preserve"> </w:t>
      </w:r>
      <w:r w:rsidRPr="009D07F0">
        <w:rPr>
          <w:rFonts w:hint="eastAsia"/>
          <w:sz w:val="22"/>
          <w:szCs w:val="22"/>
          <w:lang w:val="sr-Latn-CS"/>
        </w:rPr>
        <w:t>informacije</w:t>
      </w:r>
      <w:r w:rsidRPr="009D07F0">
        <w:rPr>
          <w:sz w:val="22"/>
          <w:szCs w:val="22"/>
          <w:lang w:val="sr-Latn-CS"/>
        </w:rPr>
        <w:t xml:space="preserve"> </w:t>
      </w:r>
      <w:r w:rsidRPr="009D07F0">
        <w:rPr>
          <w:rFonts w:hint="eastAsia"/>
          <w:sz w:val="22"/>
          <w:szCs w:val="22"/>
          <w:lang w:val="sr-Latn-CS"/>
        </w:rPr>
        <w:t>o</w:t>
      </w:r>
      <w:r w:rsidRPr="009D07F0">
        <w:rPr>
          <w:sz w:val="22"/>
          <w:szCs w:val="22"/>
          <w:lang w:val="sr-Latn-CS"/>
        </w:rPr>
        <w:t xml:space="preserve"> </w:t>
      </w:r>
      <w:r w:rsidRPr="009D07F0">
        <w:rPr>
          <w:rFonts w:hint="eastAsia"/>
          <w:sz w:val="22"/>
          <w:szCs w:val="22"/>
          <w:lang w:val="sr-Latn-CS"/>
        </w:rPr>
        <w:t>pedijatrijskoj</w:t>
      </w:r>
      <w:r w:rsidRPr="009D07F0">
        <w:rPr>
          <w:sz w:val="22"/>
          <w:szCs w:val="22"/>
          <w:lang w:val="sr-Latn-CS"/>
        </w:rPr>
        <w:t xml:space="preserve"> </w:t>
      </w:r>
      <w:r w:rsidRPr="009D07F0">
        <w:rPr>
          <w:rFonts w:hint="eastAsia"/>
          <w:sz w:val="22"/>
          <w:szCs w:val="22"/>
          <w:lang w:val="sr-Latn-CS"/>
        </w:rPr>
        <w:t>upotrebi</w:t>
      </w:r>
      <w:r w:rsidRPr="009D07F0">
        <w:rPr>
          <w:sz w:val="22"/>
          <w:szCs w:val="22"/>
          <w:lang w:val="sr-Latn-CS"/>
        </w:rPr>
        <w:t>).</w:t>
      </w:r>
    </w:p>
    <w:p w:rsidR="002D6C69" w:rsidRPr="009D07F0" w:rsidRDefault="002D6C69" w:rsidP="002D6C69">
      <w:pPr>
        <w:tabs>
          <w:tab w:val="left" w:pos="540"/>
          <w:tab w:val="left" w:pos="569"/>
        </w:tabs>
        <w:rPr>
          <w:b/>
          <w:bCs/>
          <w:sz w:val="22"/>
          <w:szCs w:val="22"/>
          <w:lang w:val="sr-Latn-CS"/>
        </w:rPr>
      </w:pPr>
    </w:p>
    <w:p w:rsidR="002D6C69" w:rsidRPr="00480FB1" w:rsidRDefault="002D6C69" w:rsidP="002D6C69">
      <w:pPr>
        <w:tabs>
          <w:tab w:val="left" w:pos="540"/>
          <w:tab w:val="left" w:pos="569"/>
        </w:tabs>
        <w:rPr>
          <w:b/>
          <w:bCs/>
          <w:sz w:val="22"/>
          <w:szCs w:val="22"/>
        </w:rPr>
      </w:pPr>
      <w:r w:rsidRPr="00480FB1">
        <w:rPr>
          <w:b/>
          <w:bCs/>
          <w:sz w:val="22"/>
          <w:szCs w:val="22"/>
        </w:rPr>
        <w:t xml:space="preserve">5.2. </w:t>
      </w:r>
      <w:r>
        <w:rPr>
          <w:b/>
          <w:bCs/>
          <w:sz w:val="22"/>
          <w:szCs w:val="22"/>
        </w:rPr>
        <w:tab/>
      </w:r>
      <w:r w:rsidRPr="00480FB1">
        <w:rPr>
          <w:b/>
          <w:bCs/>
          <w:sz w:val="22"/>
          <w:szCs w:val="22"/>
        </w:rPr>
        <w:t>Farmakokinetički podaci</w:t>
      </w:r>
    </w:p>
    <w:p w:rsidR="002D6C69" w:rsidRDefault="002D6C69" w:rsidP="002D6C69">
      <w:pPr>
        <w:tabs>
          <w:tab w:val="left" w:pos="540"/>
          <w:tab w:val="left" w:pos="569"/>
        </w:tabs>
        <w:rPr>
          <w:bCs/>
          <w:sz w:val="22"/>
          <w:szCs w:val="22"/>
        </w:rPr>
      </w:pPr>
    </w:p>
    <w:p w:rsidR="002D6C69" w:rsidRPr="009D07F0" w:rsidRDefault="002D6C69" w:rsidP="002D6C69">
      <w:pPr>
        <w:tabs>
          <w:tab w:val="left" w:pos="284"/>
        </w:tabs>
        <w:jc w:val="both"/>
        <w:rPr>
          <w:i/>
          <w:sz w:val="22"/>
          <w:szCs w:val="22"/>
          <w:lang w:val="sr-Latn-CS"/>
        </w:rPr>
      </w:pPr>
      <w:r w:rsidRPr="009D07F0">
        <w:rPr>
          <w:i/>
          <w:sz w:val="22"/>
          <w:szCs w:val="22"/>
          <w:lang w:val="sr-Latn-CS"/>
        </w:rPr>
        <w:t>Triplixam</w:t>
      </w:r>
      <w:r w:rsidRPr="009D07F0">
        <w:rPr>
          <w:i/>
          <w:sz w:val="22"/>
          <w:lang w:val="sr-Latn-CS"/>
        </w:rPr>
        <w:t>:</w:t>
      </w:r>
    </w:p>
    <w:p w:rsidR="002D6C69" w:rsidRPr="009D07F0" w:rsidRDefault="002D6C69" w:rsidP="002D6C69">
      <w:pPr>
        <w:tabs>
          <w:tab w:val="left" w:pos="284"/>
        </w:tabs>
        <w:jc w:val="both"/>
        <w:rPr>
          <w:sz w:val="22"/>
          <w:szCs w:val="22"/>
          <w:lang w:val="sr-Latn-CS"/>
        </w:rPr>
      </w:pPr>
      <w:r w:rsidRPr="009D07F0">
        <w:rPr>
          <w:sz w:val="22"/>
          <w:szCs w:val="22"/>
          <w:lang w:val="sr-Latn-CS"/>
        </w:rPr>
        <w:t>Istovremena primjena perindoprila / indapamida sa amlodipinom ne mijenja njihove farmakokinetičke osobine, u poređenju sa odvojenom upotrebom.</w:t>
      </w:r>
    </w:p>
    <w:p w:rsidR="002D6C69" w:rsidRPr="009D07F0" w:rsidRDefault="002D6C69" w:rsidP="002D6C69">
      <w:pPr>
        <w:tabs>
          <w:tab w:val="left" w:pos="284"/>
        </w:tabs>
        <w:jc w:val="both"/>
        <w:rPr>
          <w:sz w:val="22"/>
          <w:szCs w:val="22"/>
          <w:lang w:val="sr-Latn-CS"/>
        </w:rPr>
      </w:pPr>
    </w:p>
    <w:p w:rsidR="002D6C69" w:rsidRPr="009D07F0" w:rsidRDefault="002D6C69" w:rsidP="002D6C69">
      <w:pPr>
        <w:tabs>
          <w:tab w:val="left" w:pos="284"/>
        </w:tabs>
        <w:jc w:val="both"/>
        <w:rPr>
          <w:i/>
          <w:sz w:val="22"/>
          <w:szCs w:val="22"/>
          <w:lang w:val="sr-Latn-CS"/>
        </w:rPr>
      </w:pPr>
      <w:r w:rsidRPr="009D07F0">
        <w:rPr>
          <w:i/>
          <w:sz w:val="22"/>
          <w:szCs w:val="22"/>
          <w:lang w:val="sr-Latn-CS"/>
        </w:rPr>
        <w:t>Perindopril:</w:t>
      </w:r>
    </w:p>
    <w:p w:rsidR="002D6C69" w:rsidRPr="009D07F0" w:rsidRDefault="002D6C69" w:rsidP="002D6C69">
      <w:pPr>
        <w:tabs>
          <w:tab w:val="left" w:pos="284"/>
        </w:tabs>
        <w:jc w:val="both"/>
        <w:rPr>
          <w:i/>
          <w:sz w:val="22"/>
          <w:szCs w:val="22"/>
          <w:lang w:val="sr-Latn-CS"/>
        </w:rPr>
      </w:pPr>
    </w:p>
    <w:p w:rsidR="002D6C69" w:rsidRPr="009D07F0" w:rsidRDefault="002D6C69" w:rsidP="002D6C69">
      <w:pPr>
        <w:tabs>
          <w:tab w:val="left" w:pos="284"/>
        </w:tabs>
        <w:jc w:val="both"/>
        <w:rPr>
          <w:sz w:val="22"/>
          <w:szCs w:val="22"/>
          <w:u w:val="single"/>
          <w:lang w:val="sr-Latn-CS"/>
        </w:rPr>
      </w:pPr>
      <w:r w:rsidRPr="009D07F0">
        <w:rPr>
          <w:sz w:val="22"/>
          <w:szCs w:val="22"/>
          <w:u w:val="single"/>
          <w:lang w:val="sr-Latn-CS"/>
        </w:rPr>
        <w:t>Resorpcija i bioraspoloživost</w:t>
      </w:r>
    </w:p>
    <w:p w:rsidR="002D6C69" w:rsidRPr="009D07F0" w:rsidRDefault="002D6C69" w:rsidP="002D6C69">
      <w:pPr>
        <w:tabs>
          <w:tab w:val="left" w:pos="284"/>
        </w:tabs>
        <w:jc w:val="both"/>
        <w:rPr>
          <w:sz w:val="22"/>
          <w:szCs w:val="22"/>
          <w:lang w:val="sr-Latn-CS"/>
        </w:rPr>
      </w:pPr>
      <w:r w:rsidRPr="009D07F0">
        <w:rPr>
          <w:sz w:val="22"/>
          <w:szCs w:val="22"/>
          <w:lang w:val="sr-Latn-CS"/>
        </w:rPr>
        <w:t>Nakon oralne primjene, perindopril se brzo resorbuje</w:t>
      </w:r>
      <w:r>
        <w:rPr>
          <w:sz w:val="22"/>
          <w:szCs w:val="22"/>
          <w:lang w:val="sr-Latn-CS"/>
        </w:rPr>
        <w:t>,</w:t>
      </w:r>
      <w:r w:rsidRPr="009D07F0">
        <w:rPr>
          <w:sz w:val="22"/>
          <w:szCs w:val="22"/>
          <w:lang w:val="sr-Latn-CS"/>
        </w:rPr>
        <w:t xml:space="preserve"> i maksimalna koncentracija u plazmi se postiže u roku od 1 sata (perindopril je prolijek, perindoprilat je aktivni metabolit). Poluvrijeme eliminacije perindoprila iz plazme je 1 sat. Unos hrane smanjuje konverziju perindoprila u perindoprilat, a time i bioraspoloživost, pa so perindopril</w:t>
      </w:r>
      <w:r>
        <w:rPr>
          <w:sz w:val="22"/>
          <w:szCs w:val="22"/>
          <w:lang w:val="sr-Latn-CS"/>
        </w:rPr>
        <w:t xml:space="preserve"> </w:t>
      </w:r>
      <w:r w:rsidRPr="009D07F0">
        <w:rPr>
          <w:sz w:val="22"/>
          <w:szCs w:val="22"/>
          <w:lang w:val="sr-Latn-CS"/>
        </w:rPr>
        <w:t>arginin treba uzimati oralno u pojedinačnoj dnevnoj dozi ujutru prije obroka.</w:t>
      </w:r>
    </w:p>
    <w:p w:rsidR="002D6C69" w:rsidRPr="009D07F0" w:rsidRDefault="002D6C69" w:rsidP="002D6C69">
      <w:pPr>
        <w:tabs>
          <w:tab w:val="left" w:pos="284"/>
        </w:tabs>
        <w:jc w:val="both"/>
        <w:rPr>
          <w:sz w:val="22"/>
          <w:szCs w:val="22"/>
          <w:lang w:val="sr-Latn-CS"/>
        </w:rPr>
      </w:pPr>
    </w:p>
    <w:p w:rsidR="002D6C69" w:rsidRPr="00C30871" w:rsidRDefault="002D6C69" w:rsidP="002D6C69">
      <w:pPr>
        <w:tabs>
          <w:tab w:val="left" w:pos="284"/>
        </w:tabs>
        <w:jc w:val="both"/>
        <w:rPr>
          <w:sz w:val="22"/>
          <w:szCs w:val="22"/>
          <w:u w:val="single"/>
          <w:lang w:val="sr-Latn-CS"/>
        </w:rPr>
      </w:pPr>
      <w:r w:rsidRPr="00C30871">
        <w:rPr>
          <w:sz w:val="22"/>
          <w:szCs w:val="22"/>
          <w:u w:val="single"/>
          <w:lang w:val="sr-Latn-CS"/>
        </w:rPr>
        <w:t>Distribucija</w:t>
      </w:r>
    </w:p>
    <w:p w:rsidR="002D6C69" w:rsidRPr="009D07F0" w:rsidRDefault="002D6C69" w:rsidP="002D6C69">
      <w:pPr>
        <w:tabs>
          <w:tab w:val="left" w:pos="284"/>
        </w:tabs>
        <w:jc w:val="both"/>
        <w:rPr>
          <w:sz w:val="22"/>
          <w:szCs w:val="22"/>
          <w:lang w:val="sr-Latn-CS"/>
        </w:rPr>
      </w:pPr>
      <w:r w:rsidRPr="009D07F0">
        <w:rPr>
          <w:sz w:val="22"/>
          <w:szCs w:val="22"/>
          <w:lang w:val="sr-Latn-CS"/>
        </w:rPr>
        <w:t>Volumen distribucije je prosječno 0,2 L/kg za nevezani perindoprilat. Vezivanje perindoprilata za proteine plazme je 20%, prvenstveno za angiotenzin konvertujući enzim, ali je zavisno od koncentracije.</w:t>
      </w:r>
    </w:p>
    <w:p w:rsidR="002D6C69" w:rsidRPr="009D07F0" w:rsidRDefault="002D6C69" w:rsidP="002D6C69">
      <w:pPr>
        <w:tabs>
          <w:tab w:val="left" w:pos="284"/>
        </w:tabs>
        <w:jc w:val="both"/>
        <w:rPr>
          <w:sz w:val="22"/>
          <w:szCs w:val="22"/>
          <w:lang w:val="sr-Latn-CS"/>
        </w:rPr>
      </w:pPr>
    </w:p>
    <w:p w:rsidR="002D6C69" w:rsidRPr="009D07F0" w:rsidRDefault="002D6C69" w:rsidP="002D6C69">
      <w:pPr>
        <w:tabs>
          <w:tab w:val="left" w:pos="284"/>
        </w:tabs>
        <w:jc w:val="both"/>
        <w:rPr>
          <w:sz w:val="22"/>
          <w:szCs w:val="22"/>
          <w:lang w:val="sr-Latn-CS"/>
        </w:rPr>
      </w:pPr>
      <w:r w:rsidRPr="009D07F0">
        <w:rPr>
          <w:sz w:val="22"/>
          <w:szCs w:val="22"/>
          <w:u w:val="single"/>
          <w:lang w:val="sr-Latn-CS"/>
        </w:rPr>
        <w:t>Biotransformacija</w:t>
      </w:r>
    </w:p>
    <w:p w:rsidR="002D6C69" w:rsidRPr="009D07F0" w:rsidRDefault="002D6C69" w:rsidP="002D6C69">
      <w:pPr>
        <w:tabs>
          <w:tab w:val="left" w:pos="284"/>
        </w:tabs>
        <w:jc w:val="both"/>
        <w:rPr>
          <w:sz w:val="22"/>
          <w:szCs w:val="22"/>
          <w:lang w:val="sr-Latn-CS"/>
        </w:rPr>
      </w:pPr>
      <w:r w:rsidRPr="009D07F0">
        <w:rPr>
          <w:sz w:val="22"/>
          <w:szCs w:val="22"/>
          <w:lang w:val="sr-Latn-CS"/>
        </w:rPr>
        <w:t>Perindopril je prolijek. 27% unijetog perindoprila u cirkulaciju dolazi kao aktivni metabolit perindoprilat. Pored perindoprilata, perindopril ima još 5 neaktivnih metabolita. Maksimalna koncentracija perindoprilata u plazmi se postiže posl</w:t>
      </w:r>
      <w:r>
        <w:rPr>
          <w:sz w:val="22"/>
          <w:szCs w:val="22"/>
          <w:lang w:val="sr-Latn-CS"/>
        </w:rPr>
        <w:t>ij</w:t>
      </w:r>
      <w:r w:rsidRPr="009D07F0">
        <w:rPr>
          <w:sz w:val="22"/>
          <w:szCs w:val="22"/>
          <w:lang w:val="sr-Latn-CS"/>
        </w:rPr>
        <w:t>e 3-4 h.</w:t>
      </w:r>
    </w:p>
    <w:p w:rsidR="002D6C69" w:rsidRPr="009D07F0" w:rsidRDefault="002D6C69" w:rsidP="002D6C69">
      <w:pPr>
        <w:tabs>
          <w:tab w:val="left" w:pos="284"/>
        </w:tabs>
        <w:jc w:val="both"/>
        <w:rPr>
          <w:sz w:val="22"/>
          <w:szCs w:val="22"/>
          <w:lang w:val="sr-Latn-CS"/>
        </w:rPr>
      </w:pPr>
    </w:p>
    <w:p w:rsidR="002D6C69" w:rsidRPr="009D07F0" w:rsidRDefault="002D6C69" w:rsidP="002D6C69">
      <w:pPr>
        <w:tabs>
          <w:tab w:val="left" w:pos="284"/>
        </w:tabs>
        <w:jc w:val="both"/>
        <w:rPr>
          <w:sz w:val="22"/>
          <w:szCs w:val="22"/>
          <w:u w:val="single"/>
          <w:lang w:val="sr-Latn-CS"/>
        </w:rPr>
      </w:pPr>
      <w:r w:rsidRPr="009D07F0">
        <w:rPr>
          <w:sz w:val="22"/>
          <w:szCs w:val="22"/>
          <w:u w:val="single"/>
          <w:lang w:val="sr-Latn-CS"/>
        </w:rPr>
        <w:t>Eliminacija</w:t>
      </w:r>
    </w:p>
    <w:p w:rsidR="002D6C69" w:rsidRPr="009D07F0" w:rsidRDefault="002D6C69" w:rsidP="002D6C69">
      <w:pPr>
        <w:tabs>
          <w:tab w:val="left" w:pos="284"/>
        </w:tabs>
        <w:jc w:val="both"/>
        <w:rPr>
          <w:sz w:val="22"/>
          <w:szCs w:val="22"/>
          <w:lang w:val="sr-Latn-CS"/>
        </w:rPr>
      </w:pPr>
      <w:r w:rsidRPr="009D07F0">
        <w:rPr>
          <w:sz w:val="22"/>
          <w:szCs w:val="22"/>
          <w:lang w:val="sr-Latn-CS"/>
        </w:rPr>
        <w:t>Perindoprilat se eliminiše urinom, i terminalno poluvrijeme eliminacije nevezane frakcije je približno 17 sati, dovodeći do stanja ravnoteže u roku od 4 dana.</w:t>
      </w:r>
    </w:p>
    <w:p w:rsidR="002D6C69" w:rsidRDefault="002D6C69" w:rsidP="002D6C69">
      <w:pPr>
        <w:tabs>
          <w:tab w:val="left" w:pos="284"/>
        </w:tabs>
        <w:jc w:val="both"/>
        <w:rPr>
          <w:sz w:val="22"/>
          <w:szCs w:val="22"/>
          <w:lang w:val="sr-Latn-CS"/>
        </w:rPr>
      </w:pPr>
    </w:p>
    <w:p w:rsidR="00E34D40" w:rsidRPr="009D07F0" w:rsidRDefault="00E34D40" w:rsidP="002D6C69">
      <w:pPr>
        <w:tabs>
          <w:tab w:val="left" w:pos="284"/>
        </w:tabs>
        <w:jc w:val="both"/>
        <w:rPr>
          <w:sz w:val="22"/>
          <w:szCs w:val="22"/>
          <w:lang w:val="sr-Latn-CS"/>
        </w:rPr>
      </w:pPr>
    </w:p>
    <w:p w:rsidR="002D6C69" w:rsidRPr="009D07F0" w:rsidRDefault="002D6C69" w:rsidP="002D6C69">
      <w:pPr>
        <w:tabs>
          <w:tab w:val="left" w:pos="284"/>
        </w:tabs>
        <w:jc w:val="both"/>
        <w:rPr>
          <w:sz w:val="22"/>
          <w:szCs w:val="22"/>
          <w:u w:val="single"/>
          <w:lang w:val="sr-Latn-CS"/>
        </w:rPr>
      </w:pPr>
      <w:r w:rsidRPr="009D07F0">
        <w:rPr>
          <w:sz w:val="22"/>
          <w:szCs w:val="22"/>
          <w:u w:val="single"/>
          <w:lang w:val="sr-Latn-CS"/>
        </w:rPr>
        <w:lastRenderedPageBreak/>
        <w:t>Linearnost/nelinearnost</w:t>
      </w:r>
    </w:p>
    <w:p w:rsidR="002D6C69" w:rsidRDefault="002D6C69" w:rsidP="002D6C69">
      <w:pPr>
        <w:tabs>
          <w:tab w:val="left" w:pos="284"/>
        </w:tabs>
        <w:jc w:val="both"/>
        <w:rPr>
          <w:sz w:val="22"/>
          <w:szCs w:val="22"/>
          <w:lang w:val="sr-Latn-CS"/>
        </w:rPr>
      </w:pPr>
      <w:r w:rsidRPr="009D07F0">
        <w:rPr>
          <w:sz w:val="22"/>
          <w:szCs w:val="22"/>
          <w:lang w:val="sr-Latn-CS"/>
        </w:rPr>
        <w:t>Pokazan je linearan odnos između doze perindoprila i njegovog prisustva u plazmi.</w:t>
      </w:r>
    </w:p>
    <w:p w:rsidR="002D6C69" w:rsidRPr="009D07F0" w:rsidRDefault="002D6C69" w:rsidP="002D6C69">
      <w:pPr>
        <w:tabs>
          <w:tab w:val="left" w:pos="284"/>
        </w:tabs>
        <w:jc w:val="both"/>
        <w:rPr>
          <w:sz w:val="22"/>
          <w:szCs w:val="22"/>
          <w:lang w:val="sr-Latn-CS"/>
        </w:rPr>
      </w:pPr>
      <w:r w:rsidRPr="009D07F0">
        <w:rPr>
          <w:sz w:val="22"/>
          <w:szCs w:val="22"/>
          <w:lang w:val="sr-Latn-CS"/>
        </w:rPr>
        <w:t xml:space="preserve"> </w:t>
      </w:r>
    </w:p>
    <w:p w:rsidR="002D6C69" w:rsidRPr="009D07F0" w:rsidRDefault="002D6C69" w:rsidP="002D6C69">
      <w:pPr>
        <w:tabs>
          <w:tab w:val="left" w:pos="284"/>
        </w:tabs>
        <w:jc w:val="both"/>
        <w:rPr>
          <w:sz w:val="22"/>
          <w:szCs w:val="22"/>
          <w:lang w:val="sr-Latn-CS"/>
        </w:rPr>
      </w:pPr>
      <w:r w:rsidRPr="009D07F0">
        <w:rPr>
          <w:sz w:val="22"/>
          <w:szCs w:val="22"/>
          <w:u w:val="single"/>
          <w:lang w:val="sr-Latn-CS"/>
        </w:rPr>
        <w:t>Specijalne populacije pacijenata</w:t>
      </w:r>
    </w:p>
    <w:p w:rsidR="002D6C69" w:rsidRPr="009D07F0" w:rsidRDefault="002D6C69" w:rsidP="004676AF">
      <w:pPr>
        <w:numPr>
          <w:ilvl w:val="0"/>
          <w:numId w:val="9"/>
        </w:numPr>
        <w:tabs>
          <w:tab w:val="left" w:pos="284"/>
        </w:tabs>
        <w:jc w:val="both"/>
        <w:rPr>
          <w:sz w:val="22"/>
          <w:szCs w:val="22"/>
          <w:lang w:val="sr-Latn-CS"/>
        </w:rPr>
      </w:pPr>
      <w:r w:rsidRPr="009D07F0">
        <w:rPr>
          <w:i/>
          <w:sz w:val="22"/>
          <w:szCs w:val="22"/>
          <w:lang w:val="sr-Latn-CS"/>
        </w:rPr>
        <w:t>Starije osobe:</w:t>
      </w:r>
      <w:r w:rsidRPr="009D07F0">
        <w:rPr>
          <w:sz w:val="22"/>
          <w:szCs w:val="22"/>
          <w:lang w:val="sr-Latn-CS"/>
        </w:rPr>
        <w:t xml:space="preserve"> Eliminacija perindoprilata je smanjena kod starije populacije, kao i kod pacijenata sa oštećenjem srca ili bubrega. </w:t>
      </w:r>
    </w:p>
    <w:p w:rsidR="002D6C69" w:rsidRPr="009D07F0" w:rsidRDefault="002D6C69" w:rsidP="004676AF">
      <w:pPr>
        <w:numPr>
          <w:ilvl w:val="0"/>
          <w:numId w:val="9"/>
        </w:numPr>
        <w:tabs>
          <w:tab w:val="left" w:pos="284"/>
        </w:tabs>
        <w:jc w:val="both"/>
        <w:rPr>
          <w:sz w:val="22"/>
          <w:szCs w:val="22"/>
          <w:lang w:val="sr-Latn-CS"/>
        </w:rPr>
      </w:pPr>
      <w:r>
        <w:rPr>
          <w:i/>
          <w:sz w:val="22"/>
          <w:szCs w:val="22"/>
          <w:lang w:val="sr-Latn-CS"/>
        </w:rPr>
        <w:t>Renalna insuficijencija</w:t>
      </w:r>
      <w:r w:rsidRPr="00392C9E">
        <w:rPr>
          <w:i/>
          <w:sz w:val="22"/>
          <w:szCs w:val="22"/>
          <w:lang w:val="sr-Latn-CS"/>
        </w:rPr>
        <w:t>:</w:t>
      </w:r>
      <w:r w:rsidRPr="009D07F0">
        <w:rPr>
          <w:i/>
          <w:sz w:val="22"/>
          <w:szCs w:val="22"/>
          <w:lang w:val="sr-Latn-CS"/>
        </w:rPr>
        <w:t xml:space="preserve"> </w:t>
      </w:r>
      <w:r w:rsidRPr="009D07F0">
        <w:rPr>
          <w:sz w:val="22"/>
          <w:szCs w:val="22"/>
          <w:lang w:val="sr-Latn-CS"/>
        </w:rPr>
        <w:t>Podešavanje doze u renalnoj insuficijenciji je zavisno od stepena oštećenja (klirensa kreatinina).</w:t>
      </w:r>
    </w:p>
    <w:p w:rsidR="002D6C69" w:rsidRPr="009D07F0" w:rsidRDefault="002D6C69" w:rsidP="004676AF">
      <w:pPr>
        <w:numPr>
          <w:ilvl w:val="0"/>
          <w:numId w:val="9"/>
        </w:numPr>
        <w:tabs>
          <w:tab w:val="left" w:pos="284"/>
        </w:tabs>
        <w:jc w:val="both"/>
        <w:rPr>
          <w:sz w:val="22"/>
          <w:szCs w:val="22"/>
          <w:lang w:val="sr-Latn-CS"/>
        </w:rPr>
      </w:pPr>
      <w:r w:rsidRPr="009D07F0">
        <w:rPr>
          <w:i/>
          <w:sz w:val="22"/>
          <w:szCs w:val="22"/>
          <w:lang w:val="sr-Latn-CS"/>
        </w:rPr>
        <w:t xml:space="preserve">U slučaju dijalize: </w:t>
      </w:r>
      <w:r w:rsidRPr="009D07F0">
        <w:rPr>
          <w:sz w:val="22"/>
          <w:szCs w:val="22"/>
          <w:lang w:val="sr-Latn-CS"/>
        </w:rPr>
        <w:t>Dijalizni klirens perindoprilata je 70 mL/min.</w:t>
      </w:r>
    </w:p>
    <w:p w:rsidR="002D6C69" w:rsidRPr="009D07F0" w:rsidRDefault="002D6C69" w:rsidP="004676AF">
      <w:pPr>
        <w:numPr>
          <w:ilvl w:val="0"/>
          <w:numId w:val="9"/>
        </w:numPr>
        <w:tabs>
          <w:tab w:val="left" w:pos="284"/>
        </w:tabs>
        <w:jc w:val="both"/>
        <w:rPr>
          <w:sz w:val="22"/>
          <w:szCs w:val="22"/>
          <w:lang w:val="sr-Latn-CS"/>
        </w:rPr>
      </w:pPr>
      <w:r w:rsidRPr="009D07F0">
        <w:rPr>
          <w:i/>
          <w:sz w:val="22"/>
          <w:szCs w:val="22"/>
          <w:lang w:val="sr-Latn-CS"/>
        </w:rPr>
        <w:t>Kod pacijenata sa cirozom</w:t>
      </w:r>
      <w:r w:rsidRPr="009D07F0">
        <w:rPr>
          <w:sz w:val="22"/>
          <w:szCs w:val="22"/>
          <w:lang w:val="sr-Latn-CS"/>
        </w:rPr>
        <w:t>: kinet</w:t>
      </w:r>
      <w:r>
        <w:rPr>
          <w:sz w:val="22"/>
          <w:szCs w:val="22"/>
          <w:lang w:val="sr-Latn-CS"/>
        </w:rPr>
        <w:t>i</w:t>
      </w:r>
      <w:r w:rsidRPr="009D07F0">
        <w:rPr>
          <w:sz w:val="22"/>
          <w:szCs w:val="22"/>
          <w:lang w:val="sr-Latn-CS"/>
        </w:rPr>
        <w:t xml:space="preserve">ka perindoprila je izmijenjena, hepatički klirens osnovnog molekula je redukovan za polovinu. Međutim, količina formiranog perindoprilata nije redukovana i zato nije potrebno podešavanje doze (vidjeti odjeljke 4.2 i 4.4). </w:t>
      </w:r>
    </w:p>
    <w:p w:rsidR="002D6C69" w:rsidRPr="009D07F0" w:rsidRDefault="002D6C69" w:rsidP="002D6C69">
      <w:pPr>
        <w:tabs>
          <w:tab w:val="left" w:pos="284"/>
        </w:tabs>
        <w:jc w:val="both"/>
        <w:rPr>
          <w:sz w:val="22"/>
          <w:szCs w:val="22"/>
          <w:lang w:val="sr-Latn-CS"/>
        </w:rPr>
      </w:pPr>
    </w:p>
    <w:p w:rsidR="002D6C69" w:rsidRPr="009D07F0" w:rsidRDefault="002D6C69" w:rsidP="002D6C69">
      <w:pPr>
        <w:tabs>
          <w:tab w:val="left" w:pos="284"/>
        </w:tabs>
        <w:jc w:val="both"/>
        <w:rPr>
          <w:i/>
          <w:sz w:val="22"/>
          <w:szCs w:val="22"/>
          <w:lang w:val="sr-Latn-CS"/>
        </w:rPr>
      </w:pPr>
      <w:r w:rsidRPr="009D07F0">
        <w:rPr>
          <w:i/>
          <w:sz w:val="22"/>
          <w:szCs w:val="22"/>
          <w:lang w:val="sr-Latn-CS"/>
        </w:rPr>
        <w:t>Indapamid:</w:t>
      </w:r>
    </w:p>
    <w:p w:rsidR="002D6C69" w:rsidRPr="009D07F0" w:rsidRDefault="002D6C69" w:rsidP="002D6C69">
      <w:pPr>
        <w:tabs>
          <w:tab w:val="left" w:pos="284"/>
        </w:tabs>
        <w:jc w:val="both"/>
        <w:rPr>
          <w:i/>
          <w:sz w:val="22"/>
          <w:szCs w:val="22"/>
          <w:lang w:val="sr-Latn-CS"/>
        </w:rPr>
      </w:pPr>
    </w:p>
    <w:p w:rsidR="002D6C69" w:rsidRPr="009D07F0" w:rsidRDefault="002D6C69" w:rsidP="002D6C69">
      <w:pPr>
        <w:tabs>
          <w:tab w:val="left" w:pos="284"/>
        </w:tabs>
        <w:jc w:val="both"/>
        <w:rPr>
          <w:i/>
          <w:sz w:val="22"/>
          <w:szCs w:val="22"/>
          <w:lang w:val="sr-Latn-CS"/>
        </w:rPr>
      </w:pPr>
      <w:r w:rsidRPr="009D07F0">
        <w:rPr>
          <w:sz w:val="22"/>
          <w:szCs w:val="22"/>
          <w:u w:val="single"/>
          <w:lang w:val="sr-Latn-CS"/>
        </w:rPr>
        <w:t>Resorpcija</w:t>
      </w:r>
    </w:p>
    <w:p w:rsidR="002D6C69" w:rsidRPr="009D07F0" w:rsidRDefault="002D6C69" w:rsidP="002D6C69">
      <w:pPr>
        <w:tabs>
          <w:tab w:val="left" w:pos="284"/>
        </w:tabs>
        <w:jc w:val="both"/>
        <w:rPr>
          <w:sz w:val="22"/>
          <w:szCs w:val="22"/>
          <w:lang w:val="sr-Latn-CS"/>
        </w:rPr>
      </w:pPr>
      <w:r w:rsidRPr="009D07F0">
        <w:rPr>
          <w:sz w:val="22"/>
          <w:szCs w:val="22"/>
          <w:lang w:val="sr-Latn-CS"/>
        </w:rPr>
        <w:t xml:space="preserve">Indapamid se kompletno i brzo resorbuje iz digestivnog trakta. </w:t>
      </w:r>
    </w:p>
    <w:p w:rsidR="002D6C69" w:rsidRPr="009D07F0" w:rsidRDefault="002D6C69" w:rsidP="002D6C69">
      <w:pPr>
        <w:tabs>
          <w:tab w:val="left" w:pos="284"/>
        </w:tabs>
        <w:jc w:val="both"/>
        <w:rPr>
          <w:sz w:val="22"/>
          <w:szCs w:val="22"/>
          <w:lang w:val="sr-Latn-CS"/>
        </w:rPr>
      </w:pPr>
      <w:r w:rsidRPr="009D07F0">
        <w:rPr>
          <w:sz w:val="22"/>
          <w:szCs w:val="22"/>
          <w:lang w:val="sr-Latn-CS"/>
        </w:rPr>
        <w:t xml:space="preserve">Kod ljudi se maksimalna koncentracija u plazmi postiže 1 h poslije oralne primjene lijeka. </w:t>
      </w:r>
    </w:p>
    <w:p w:rsidR="002D6C69" w:rsidRPr="009D07F0" w:rsidRDefault="002D6C69" w:rsidP="002D6C69">
      <w:pPr>
        <w:tabs>
          <w:tab w:val="left" w:pos="284"/>
        </w:tabs>
        <w:jc w:val="both"/>
        <w:rPr>
          <w:sz w:val="22"/>
          <w:szCs w:val="22"/>
          <w:lang w:val="sr-Latn-CS"/>
        </w:rPr>
      </w:pPr>
    </w:p>
    <w:p w:rsidR="002D6C69" w:rsidRPr="009D07F0" w:rsidRDefault="002D6C69" w:rsidP="002D6C69">
      <w:pPr>
        <w:tabs>
          <w:tab w:val="left" w:pos="284"/>
        </w:tabs>
        <w:jc w:val="both"/>
        <w:rPr>
          <w:sz w:val="22"/>
          <w:szCs w:val="22"/>
          <w:u w:val="single"/>
          <w:lang w:val="sr-Latn-CS"/>
        </w:rPr>
      </w:pPr>
      <w:r w:rsidRPr="009D07F0">
        <w:rPr>
          <w:sz w:val="22"/>
          <w:szCs w:val="22"/>
          <w:u w:val="single"/>
          <w:lang w:val="sr-Latn-CS"/>
        </w:rPr>
        <w:t>Distribucija</w:t>
      </w:r>
    </w:p>
    <w:p w:rsidR="002D6C69" w:rsidRPr="009D07F0" w:rsidRDefault="002D6C69" w:rsidP="002D6C69">
      <w:pPr>
        <w:tabs>
          <w:tab w:val="left" w:pos="284"/>
        </w:tabs>
        <w:jc w:val="both"/>
        <w:rPr>
          <w:sz w:val="22"/>
          <w:szCs w:val="22"/>
          <w:lang w:val="sr-Latn-CS"/>
        </w:rPr>
      </w:pPr>
      <w:r w:rsidRPr="009D07F0">
        <w:rPr>
          <w:sz w:val="22"/>
          <w:szCs w:val="22"/>
          <w:lang w:val="sr-Latn-CS"/>
        </w:rPr>
        <w:t xml:space="preserve">Vezivanje za proteine plazme je 79%. </w:t>
      </w:r>
    </w:p>
    <w:p w:rsidR="002D6C69" w:rsidRPr="009D07F0" w:rsidRDefault="002D6C69" w:rsidP="002D6C69">
      <w:pPr>
        <w:tabs>
          <w:tab w:val="left" w:pos="284"/>
        </w:tabs>
        <w:jc w:val="both"/>
        <w:rPr>
          <w:sz w:val="22"/>
          <w:szCs w:val="22"/>
          <w:lang w:val="sr-Latn-CS"/>
        </w:rPr>
      </w:pPr>
    </w:p>
    <w:p w:rsidR="002D6C69" w:rsidRPr="009D07F0" w:rsidRDefault="002D6C69" w:rsidP="002D6C69">
      <w:pPr>
        <w:tabs>
          <w:tab w:val="left" w:pos="284"/>
        </w:tabs>
        <w:jc w:val="both"/>
        <w:rPr>
          <w:sz w:val="22"/>
          <w:szCs w:val="22"/>
          <w:u w:val="single"/>
          <w:lang w:val="sr-Latn-CS"/>
        </w:rPr>
      </w:pPr>
      <w:r w:rsidRPr="009D07F0">
        <w:rPr>
          <w:sz w:val="22"/>
          <w:szCs w:val="22"/>
          <w:u w:val="single"/>
          <w:lang w:val="sr-Latn-CS"/>
        </w:rPr>
        <w:t>Metabolizam i eliminacija</w:t>
      </w:r>
    </w:p>
    <w:p w:rsidR="002D6C69" w:rsidRPr="009D07F0" w:rsidRDefault="002D6C69" w:rsidP="002D6C69">
      <w:pPr>
        <w:tabs>
          <w:tab w:val="left" w:pos="284"/>
        </w:tabs>
        <w:jc w:val="both"/>
        <w:rPr>
          <w:sz w:val="22"/>
          <w:szCs w:val="22"/>
          <w:lang w:val="sr-Latn-CS"/>
        </w:rPr>
      </w:pPr>
      <w:r w:rsidRPr="009D07F0">
        <w:rPr>
          <w:sz w:val="22"/>
          <w:szCs w:val="22"/>
          <w:lang w:val="sr-Latn-CS"/>
        </w:rPr>
        <w:t>Poluvrijeme eliminacije je između 14 i 24 sata (prosječno 18 sati). Ponovljena primjena ne dovodi do akumulacije. Eliminacija se uglavnom odvija putem urina (70% un</w:t>
      </w:r>
      <w:r>
        <w:rPr>
          <w:sz w:val="22"/>
          <w:szCs w:val="22"/>
          <w:lang w:val="sr-Latn-CS"/>
        </w:rPr>
        <w:t>ij</w:t>
      </w:r>
      <w:r w:rsidRPr="009D07F0">
        <w:rPr>
          <w:sz w:val="22"/>
          <w:szCs w:val="22"/>
          <w:lang w:val="sr-Latn-CS"/>
        </w:rPr>
        <w:t xml:space="preserve">ete doze) i fecesom (22%) u obliku inaktivnih metabolita. </w:t>
      </w:r>
    </w:p>
    <w:p w:rsidR="002D6C69" w:rsidRPr="009D07F0" w:rsidRDefault="002D6C69" w:rsidP="002D6C69">
      <w:pPr>
        <w:tabs>
          <w:tab w:val="left" w:pos="284"/>
        </w:tabs>
        <w:jc w:val="both"/>
        <w:rPr>
          <w:sz w:val="22"/>
          <w:szCs w:val="22"/>
          <w:lang w:val="sr-Latn-CS"/>
        </w:rPr>
      </w:pPr>
    </w:p>
    <w:p w:rsidR="002D6C69" w:rsidRPr="009D07F0" w:rsidRDefault="002D6C69" w:rsidP="002D6C69">
      <w:pPr>
        <w:tabs>
          <w:tab w:val="left" w:pos="284"/>
        </w:tabs>
        <w:jc w:val="both"/>
        <w:rPr>
          <w:sz w:val="22"/>
          <w:szCs w:val="22"/>
          <w:lang w:val="sr-Latn-CS"/>
        </w:rPr>
      </w:pPr>
      <w:r w:rsidRPr="009D07F0">
        <w:rPr>
          <w:sz w:val="22"/>
          <w:szCs w:val="22"/>
          <w:u w:val="single"/>
          <w:lang w:val="sr-Latn-CS"/>
        </w:rPr>
        <w:t>Specijalne populacije pacijenata</w:t>
      </w:r>
    </w:p>
    <w:p w:rsidR="002D6C69" w:rsidRPr="009D07F0" w:rsidRDefault="002D6C69" w:rsidP="002D6C69">
      <w:pPr>
        <w:tabs>
          <w:tab w:val="left" w:pos="284"/>
        </w:tabs>
        <w:jc w:val="both"/>
        <w:rPr>
          <w:sz w:val="22"/>
          <w:szCs w:val="22"/>
          <w:lang w:val="sr-Latn-CS"/>
        </w:rPr>
      </w:pPr>
      <w:r w:rsidRPr="009D07F0">
        <w:rPr>
          <w:sz w:val="22"/>
          <w:szCs w:val="22"/>
          <w:lang w:val="sr-Latn-CS"/>
        </w:rPr>
        <w:t>Kod pacijenata sa renalnom insuficijencijom farmakokinetika je nepromijenjena.</w:t>
      </w:r>
    </w:p>
    <w:p w:rsidR="002D6C69" w:rsidRPr="009D07F0" w:rsidRDefault="002D6C69" w:rsidP="002D6C69">
      <w:pPr>
        <w:tabs>
          <w:tab w:val="left" w:pos="284"/>
        </w:tabs>
        <w:jc w:val="both"/>
        <w:rPr>
          <w:sz w:val="22"/>
          <w:szCs w:val="22"/>
          <w:lang w:val="sr-Latn-CS"/>
        </w:rPr>
      </w:pPr>
    </w:p>
    <w:p w:rsidR="002D6C69" w:rsidRPr="009D07F0" w:rsidRDefault="002D6C69" w:rsidP="002D6C69">
      <w:pPr>
        <w:tabs>
          <w:tab w:val="left" w:pos="284"/>
        </w:tabs>
        <w:jc w:val="both"/>
        <w:rPr>
          <w:sz w:val="22"/>
          <w:szCs w:val="22"/>
          <w:lang w:val="sr-Latn-CS"/>
        </w:rPr>
      </w:pPr>
      <w:r w:rsidRPr="009D07F0">
        <w:rPr>
          <w:i/>
          <w:sz w:val="22"/>
          <w:szCs w:val="22"/>
          <w:lang w:val="sr-Latn-CS"/>
        </w:rPr>
        <w:t>Amlodipin:</w:t>
      </w:r>
    </w:p>
    <w:p w:rsidR="002D6C69" w:rsidRPr="009D07F0" w:rsidRDefault="002D6C69" w:rsidP="002D6C69">
      <w:pPr>
        <w:tabs>
          <w:tab w:val="left" w:pos="284"/>
        </w:tabs>
        <w:jc w:val="both"/>
        <w:rPr>
          <w:noProof/>
          <w:sz w:val="22"/>
          <w:szCs w:val="22"/>
          <w:lang w:val="hr-HR"/>
        </w:rPr>
      </w:pPr>
    </w:p>
    <w:p w:rsidR="002D6C69" w:rsidRPr="009D07F0" w:rsidRDefault="002D6C69" w:rsidP="002D6C69">
      <w:pPr>
        <w:tabs>
          <w:tab w:val="left" w:pos="284"/>
        </w:tabs>
        <w:jc w:val="both"/>
        <w:rPr>
          <w:sz w:val="22"/>
          <w:szCs w:val="22"/>
          <w:u w:val="single"/>
          <w:lang w:val="sr-Latn-CS"/>
        </w:rPr>
      </w:pPr>
      <w:r w:rsidRPr="009D07F0">
        <w:rPr>
          <w:sz w:val="22"/>
          <w:szCs w:val="22"/>
          <w:u w:val="single"/>
          <w:lang w:val="sr-Latn-CS"/>
        </w:rPr>
        <w:t>Resorpcija i bioraspoloživost</w:t>
      </w:r>
    </w:p>
    <w:p w:rsidR="002D6C69" w:rsidRPr="009D07F0" w:rsidRDefault="002D6C69" w:rsidP="002D6C69">
      <w:pPr>
        <w:tabs>
          <w:tab w:val="left" w:pos="284"/>
        </w:tabs>
        <w:jc w:val="both"/>
        <w:rPr>
          <w:noProof/>
          <w:sz w:val="22"/>
          <w:szCs w:val="22"/>
          <w:lang w:val="hr-HR"/>
        </w:rPr>
      </w:pPr>
      <w:r w:rsidRPr="009D07F0">
        <w:rPr>
          <w:noProof/>
          <w:sz w:val="22"/>
          <w:szCs w:val="22"/>
          <w:lang w:val="hr-HR"/>
        </w:rPr>
        <w:t xml:space="preserve">Amlodipin se dobro resorbuje nakon oralne primjene terapijskih doza uz postizanje maksimalne koncentracije u krvi između 6-12 sati nakon uzimanja doze. Utvrđeno je da apsolutna bioraspoloživost iznosi između 64% i 80%. </w:t>
      </w:r>
    </w:p>
    <w:p w:rsidR="002D6C69" w:rsidRPr="009D07F0" w:rsidRDefault="002D6C69" w:rsidP="002D6C69">
      <w:pPr>
        <w:tabs>
          <w:tab w:val="left" w:pos="284"/>
        </w:tabs>
        <w:jc w:val="both"/>
        <w:rPr>
          <w:noProof/>
          <w:sz w:val="22"/>
          <w:szCs w:val="22"/>
          <w:lang w:val="hr-HR"/>
        </w:rPr>
      </w:pPr>
      <w:r w:rsidRPr="009D07F0">
        <w:rPr>
          <w:noProof/>
          <w:sz w:val="22"/>
          <w:szCs w:val="22"/>
          <w:lang w:val="hr-HR"/>
        </w:rPr>
        <w:t>Uzimanje hrane ne utiče na bioraspoloživost amlodipina.</w:t>
      </w:r>
    </w:p>
    <w:p w:rsidR="002D6C69" w:rsidRPr="009D07F0" w:rsidRDefault="002D6C69" w:rsidP="002D6C69">
      <w:pPr>
        <w:tabs>
          <w:tab w:val="left" w:pos="284"/>
        </w:tabs>
        <w:jc w:val="both"/>
        <w:rPr>
          <w:noProof/>
          <w:sz w:val="22"/>
          <w:szCs w:val="22"/>
          <w:lang w:val="hr-HR"/>
        </w:rPr>
      </w:pPr>
    </w:p>
    <w:p w:rsidR="002D6C69" w:rsidRPr="009D07F0" w:rsidRDefault="002D6C69" w:rsidP="002D6C69">
      <w:pPr>
        <w:tabs>
          <w:tab w:val="left" w:pos="284"/>
        </w:tabs>
        <w:jc w:val="both"/>
        <w:rPr>
          <w:noProof/>
          <w:sz w:val="22"/>
          <w:szCs w:val="22"/>
          <w:u w:val="single"/>
          <w:lang w:val="hr-HR"/>
        </w:rPr>
      </w:pPr>
      <w:r w:rsidRPr="009D07F0">
        <w:rPr>
          <w:noProof/>
          <w:sz w:val="22"/>
          <w:szCs w:val="22"/>
          <w:u w:val="single"/>
          <w:lang w:val="hr-HR"/>
        </w:rPr>
        <w:t>Distribucija</w:t>
      </w:r>
    </w:p>
    <w:p w:rsidR="002D6C69" w:rsidRPr="009D07F0" w:rsidRDefault="002D6C69" w:rsidP="002D6C69">
      <w:pPr>
        <w:tabs>
          <w:tab w:val="left" w:pos="284"/>
        </w:tabs>
        <w:jc w:val="both"/>
        <w:rPr>
          <w:noProof/>
          <w:sz w:val="22"/>
          <w:szCs w:val="22"/>
          <w:lang w:val="hr-HR"/>
        </w:rPr>
      </w:pPr>
      <w:r w:rsidRPr="009D07F0">
        <w:rPr>
          <w:noProof/>
          <w:sz w:val="22"/>
          <w:szCs w:val="22"/>
          <w:lang w:val="hr-HR"/>
        </w:rPr>
        <w:t xml:space="preserve">Volumen distribucije je oko 21 L/kg. </w:t>
      </w:r>
      <w:r w:rsidRPr="009D07F0">
        <w:rPr>
          <w:i/>
          <w:noProof/>
          <w:sz w:val="22"/>
          <w:szCs w:val="22"/>
          <w:lang w:val="hr-HR"/>
        </w:rPr>
        <w:t>In vitro</w:t>
      </w:r>
      <w:r w:rsidRPr="009D07F0">
        <w:rPr>
          <w:noProof/>
          <w:sz w:val="22"/>
          <w:szCs w:val="22"/>
          <w:lang w:val="hr-HR"/>
        </w:rPr>
        <w:t xml:space="preserve"> studije su pokazale da je otprilike 97,5 % cirkulišućeg amlodipina vezano za proteine plazme.</w:t>
      </w:r>
    </w:p>
    <w:p w:rsidR="002D6C69" w:rsidRPr="009D07F0" w:rsidRDefault="002D6C69" w:rsidP="002D6C69">
      <w:pPr>
        <w:tabs>
          <w:tab w:val="left" w:pos="284"/>
        </w:tabs>
        <w:jc w:val="both"/>
        <w:rPr>
          <w:noProof/>
          <w:sz w:val="22"/>
          <w:szCs w:val="22"/>
          <w:lang w:val="hr-HR"/>
        </w:rPr>
      </w:pPr>
    </w:p>
    <w:p w:rsidR="002D6C69" w:rsidRPr="009D07F0" w:rsidRDefault="002D6C69" w:rsidP="002D6C69">
      <w:pPr>
        <w:tabs>
          <w:tab w:val="left" w:pos="284"/>
        </w:tabs>
        <w:jc w:val="both"/>
        <w:rPr>
          <w:noProof/>
          <w:sz w:val="22"/>
          <w:szCs w:val="22"/>
          <w:u w:val="single"/>
          <w:lang w:val="hr-HR"/>
        </w:rPr>
      </w:pPr>
      <w:r w:rsidRPr="009D07F0">
        <w:rPr>
          <w:noProof/>
          <w:sz w:val="22"/>
          <w:szCs w:val="22"/>
          <w:u w:val="single"/>
          <w:lang w:val="hr-HR"/>
        </w:rPr>
        <w:t>Metabolizam</w:t>
      </w:r>
    </w:p>
    <w:p w:rsidR="002D6C69" w:rsidRPr="009D07F0" w:rsidRDefault="002D6C69" w:rsidP="002D6C69">
      <w:pPr>
        <w:tabs>
          <w:tab w:val="left" w:pos="284"/>
        </w:tabs>
        <w:jc w:val="both"/>
        <w:rPr>
          <w:noProof/>
          <w:sz w:val="22"/>
          <w:szCs w:val="22"/>
          <w:lang w:val="hr-HR"/>
        </w:rPr>
      </w:pPr>
      <w:r w:rsidRPr="009D07F0">
        <w:rPr>
          <w:noProof/>
          <w:sz w:val="22"/>
          <w:szCs w:val="22"/>
          <w:lang w:val="hr-HR"/>
        </w:rPr>
        <w:t>Amlodipin se inte</w:t>
      </w:r>
      <w:r>
        <w:rPr>
          <w:noProof/>
          <w:sz w:val="22"/>
          <w:szCs w:val="22"/>
          <w:lang w:val="hr-HR"/>
        </w:rPr>
        <w:t>n</w:t>
      </w:r>
      <w:r w:rsidRPr="009D07F0">
        <w:rPr>
          <w:noProof/>
          <w:sz w:val="22"/>
          <w:szCs w:val="22"/>
          <w:lang w:val="hr-HR"/>
        </w:rPr>
        <w:t>zivno metaboliše u jetri do neaktivnih metabolita. 60% primijenjene doze se izlučuje urinom u obliku metabolita, a 10% kao neizmijenjeni lijek.</w:t>
      </w:r>
    </w:p>
    <w:p w:rsidR="002D6C69" w:rsidRDefault="002D6C69" w:rsidP="002D6C69">
      <w:pPr>
        <w:tabs>
          <w:tab w:val="left" w:pos="284"/>
        </w:tabs>
        <w:jc w:val="both"/>
        <w:rPr>
          <w:noProof/>
          <w:sz w:val="22"/>
          <w:szCs w:val="22"/>
          <w:lang w:val="hr-HR"/>
        </w:rPr>
      </w:pPr>
    </w:p>
    <w:p w:rsidR="00E34D40" w:rsidRPr="009D07F0" w:rsidRDefault="00E34D40" w:rsidP="002D6C69">
      <w:pPr>
        <w:tabs>
          <w:tab w:val="left" w:pos="284"/>
        </w:tabs>
        <w:jc w:val="both"/>
        <w:rPr>
          <w:noProof/>
          <w:sz w:val="22"/>
          <w:szCs w:val="22"/>
          <w:lang w:val="hr-HR"/>
        </w:rPr>
      </w:pPr>
    </w:p>
    <w:p w:rsidR="002D6C69" w:rsidRPr="009D07F0" w:rsidRDefault="002D6C69" w:rsidP="002D6C69">
      <w:pPr>
        <w:tabs>
          <w:tab w:val="left" w:pos="284"/>
        </w:tabs>
        <w:jc w:val="both"/>
        <w:rPr>
          <w:noProof/>
          <w:sz w:val="22"/>
          <w:szCs w:val="22"/>
          <w:lang w:val="hr-HR"/>
        </w:rPr>
      </w:pPr>
      <w:r w:rsidRPr="009D07F0">
        <w:rPr>
          <w:noProof/>
          <w:sz w:val="22"/>
          <w:szCs w:val="22"/>
          <w:u w:val="single"/>
          <w:lang w:val="hr-HR"/>
        </w:rPr>
        <w:lastRenderedPageBreak/>
        <w:t>Eliminacija</w:t>
      </w:r>
    </w:p>
    <w:p w:rsidR="002D6C69" w:rsidRPr="009D07F0" w:rsidRDefault="002D6C69" w:rsidP="002D6C69">
      <w:pPr>
        <w:tabs>
          <w:tab w:val="left" w:pos="284"/>
        </w:tabs>
        <w:jc w:val="both"/>
        <w:rPr>
          <w:noProof/>
          <w:sz w:val="22"/>
          <w:szCs w:val="22"/>
          <w:lang w:val="hr-HR"/>
        </w:rPr>
      </w:pPr>
      <w:r w:rsidRPr="009D07F0">
        <w:rPr>
          <w:noProof/>
          <w:sz w:val="22"/>
          <w:szCs w:val="22"/>
          <w:lang w:val="hr-HR"/>
        </w:rPr>
        <w:t>Terminalno poluvrijeme eliminacije iz plazme iznosi oko 35-50 sati i u skladu je sa doziranjem jednom dnevno.</w:t>
      </w:r>
    </w:p>
    <w:p w:rsidR="002D6C69" w:rsidRPr="009D07F0" w:rsidRDefault="002D6C69" w:rsidP="002D6C69">
      <w:pPr>
        <w:tabs>
          <w:tab w:val="left" w:pos="284"/>
        </w:tabs>
        <w:jc w:val="both"/>
        <w:rPr>
          <w:noProof/>
          <w:sz w:val="22"/>
          <w:szCs w:val="22"/>
          <w:lang w:val="hr-HR"/>
        </w:rPr>
      </w:pPr>
    </w:p>
    <w:p w:rsidR="002D6C69" w:rsidRPr="009D07F0" w:rsidRDefault="002D6C69" w:rsidP="002D6C69">
      <w:pPr>
        <w:tabs>
          <w:tab w:val="left" w:pos="284"/>
        </w:tabs>
        <w:jc w:val="both"/>
        <w:rPr>
          <w:sz w:val="22"/>
          <w:szCs w:val="22"/>
          <w:u w:val="single"/>
          <w:lang w:val="sr-Latn-CS"/>
        </w:rPr>
      </w:pPr>
      <w:r w:rsidRPr="009D07F0">
        <w:rPr>
          <w:sz w:val="22"/>
          <w:szCs w:val="22"/>
          <w:u w:val="single"/>
          <w:lang w:val="sr-Latn-CS"/>
        </w:rPr>
        <w:t>Specijalne populacije pacijenata</w:t>
      </w:r>
    </w:p>
    <w:p w:rsidR="002D6C69" w:rsidRPr="009D07F0" w:rsidRDefault="002D6C69" w:rsidP="004676AF">
      <w:pPr>
        <w:numPr>
          <w:ilvl w:val="0"/>
          <w:numId w:val="10"/>
        </w:numPr>
        <w:tabs>
          <w:tab w:val="left" w:pos="284"/>
        </w:tabs>
        <w:jc w:val="both"/>
        <w:rPr>
          <w:noProof/>
          <w:sz w:val="22"/>
          <w:szCs w:val="22"/>
          <w:lang w:val="hr-HR"/>
        </w:rPr>
      </w:pPr>
      <w:r w:rsidRPr="00C30871">
        <w:rPr>
          <w:i/>
          <w:noProof/>
          <w:sz w:val="22"/>
          <w:szCs w:val="22"/>
          <w:lang w:val="hr-HR"/>
        </w:rPr>
        <w:t>Primjena kod starijih pacijenata:</w:t>
      </w:r>
      <w:r w:rsidRPr="009D07F0">
        <w:rPr>
          <w:noProof/>
          <w:sz w:val="22"/>
          <w:szCs w:val="22"/>
          <w:lang w:val="hr-HR"/>
        </w:rPr>
        <w:t xml:space="preserve"> vrijeme do pojave maksimalnih koncentracija amlodipina u plazmi slično je kod starijih i mlađih ispitanika. Klirens amlodipina ima tendenciju smanjivanja</w:t>
      </w:r>
      <w:r>
        <w:rPr>
          <w:noProof/>
          <w:sz w:val="22"/>
          <w:szCs w:val="22"/>
          <w:lang w:val="hr-HR"/>
        </w:rPr>
        <w:t>,</w:t>
      </w:r>
      <w:r w:rsidRPr="009D07F0">
        <w:rPr>
          <w:noProof/>
          <w:sz w:val="22"/>
          <w:szCs w:val="22"/>
          <w:lang w:val="hr-HR"/>
        </w:rPr>
        <w:t xml:space="preserve"> što dovodi do povećanja PIK i poluvremena eliminacije kod starijih pacijenata. Povećanje PIK i poluvremena eliminacije kod pacijenata sa kongestivnom srčanom insuficijencijom su bil</w:t>
      </w:r>
      <w:r>
        <w:rPr>
          <w:noProof/>
          <w:sz w:val="22"/>
          <w:szCs w:val="22"/>
          <w:lang w:val="hr-HR"/>
        </w:rPr>
        <w:t>i</w:t>
      </w:r>
      <w:r w:rsidRPr="009D07F0">
        <w:rPr>
          <w:noProof/>
          <w:sz w:val="22"/>
          <w:szCs w:val="22"/>
          <w:lang w:val="hr-HR"/>
        </w:rPr>
        <w:t xml:space="preserve"> u skladu sa očekivanjima u odnosu na starosnu grupu kojoj su ispitanici pripadali.</w:t>
      </w:r>
    </w:p>
    <w:p w:rsidR="002D6C69" w:rsidRPr="009D07F0" w:rsidRDefault="002D6C69" w:rsidP="004676AF">
      <w:pPr>
        <w:numPr>
          <w:ilvl w:val="0"/>
          <w:numId w:val="10"/>
        </w:numPr>
        <w:tabs>
          <w:tab w:val="left" w:pos="720"/>
        </w:tabs>
        <w:jc w:val="both"/>
        <w:rPr>
          <w:bCs/>
          <w:sz w:val="22"/>
          <w:szCs w:val="22"/>
          <w:lang w:val="hr-HR"/>
        </w:rPr>
      </w:pPr>
      <w:r w:rsidRPr="00C30871">
        <w:rPr>
          <w:i/>
          <w:noProof/>
          <w:sz w:val="22"/>
          <w:szCs w:val="22"/>
          <w:lang w:val="hr-HR"/>
        </w:rPr>
        <w:t>Primjena kod pacijenata sa oštećenom funkcijom jetre:</w:t>
      </w:r>
      <w:r w:rsidRPr="009D07F0">
        <w:rPr>
          <w:noProof/>
          <w:sz w:val="22"/>
          <w:szCs w:val="22"/>
          <w:lang w:val="hr-HR"/>
        </w:rPr>
        <w:t xml:space="preserve"> Veoma ograničeni klinički podaci su raspoloživi o primjeni amlodipina kod pacijenata sa insuficijencijom jetre. Pacijenti koji pate od insuficijencije jetre imaju smanjen klirens amlodipina</w:t>
      </w:r>
      <w:r>
        <w:rPr>
          <w:noProof/>
          <w:sz w:val="22"/>
          <w:szCs w:val="22"/>
          <w:lang w:val="hr-HR"/>
        </w:rPr>
        <w:t>,</w:t>
      </w:r>
      <w:r w:rsidRPr="009D07F0">
        <w:rPr>
          <w:noProof/>
          <w:sz w:val="22"/>
          <w:szCs w:val="22"/>
          <w:lang w:val="hr-HR"/>
        </w:rPr>
        <w:t xml:space="preserve"> što rezultira dužim poluvremenom eliminacije i povećanjem vrijednosti PIK-a za otprilike 40-60%.</w:t>
      </w:r>
    </w:p>
    <w:p w:rsidR="002D6C69" w:rsidRPr="009D07F0" w:rsidRDefault="002D6C69" w:rsidP="002D6C69">
      <w:pPr>
        <w:tabs>
          <w:tab w:val="left" w:pos="540"/>
          <w:tab w:val="left" w:pos="569"/>
        </w:tabs>
        <w:jc w:val="both"/>
        <w:rPr>
          <w:bCs/>
          <w:sz w:val="22"/>
          <w:szCs w:val="22"/>
          <w:lang w:val="hr-HR"/>
        </w:rPr>
      </w:pPr>
    </w:p>
    <w:p w:rsidR="002D6C69" w:rsidRPr="00480FB1" w:rsidRDefault="002D6C69" w:rsidP="002D6C69">
      <w:pPr>
        <w:tabs>
          <w:tab w:val="left" w:pos="540"/>
          <w:tab w:val="left" w:pos="569"/>
        </w:tabs>
        <w:jc w:val="both"/>
        <w:rPr>
          <w:b/>
          <w:bCs/>
          <w:sz w:val="22"/>
          <w:szCs w:val="22"/>
        </w:rPr>
      </w:pPr>
      <w:r w:rsidRPr="00480FB1">
        <w:rPr>
          <w:b/>
          <w:bCs/>
          <w:sz w:val="22"/>
          <w:szCs w:val="22"/>
        </w:rPr>
        <w:t xml:space="preserve">5.3. </w:t>
      </w:r>
      <w:r>
        <w:rPr>
          <w:b/>
          <w:bCs/>
          <w:sz w:val="22"/>
          <w:szCs w:val="22"/>
        </w:rPr>
        <w:tab/>
      </w:r>
      <w:r w:rsidRPr="00480FB1">
        <w:rPr>
          <w:b/>
          <w:bCs/>
          <w:sz w:val="22"/>
          <w:szCs w:val="22"/>
        </w:rPr>
        <w:t xml:space="preserve">Pretklinički podaci o bezbjednosti </w:t>
      </w:r>
    </w:p>
    <w:p w:rsidR="002D6C69" w:rsidRDefault="002D6C69" w:rsidP="002D6C69">
      <w:pPr>
        <w:tabs>
          <w:tab w:val="left" w:pos="540"/>
          <w:tab w:val="left" w:pos="569"/>
        </w:tabs>
        <w:jc w:val="both"/>
        <w:rPr>
          <w:bCs/>
          <w:sz w:val="22"/>
          <w:szCs w:val="22"/>
        </w:rPr>
      </w:pPr>
    </w:p>
    <w:p w:rsidR="002D6C69" w:rsidRPr="009D07F0" w:rsidRDefault="002D6C69" w:rsidP="002D6C69">
      <w:pPr>
        <w:tabs>
          <w:tab w:val="left" w:pos="284"/>
        </w:tabs>
        <w:jc w:val="both"/>
        <w:rPr>
          <w:sz w:val="22"/>
          <w:szCs w:val="22"/>
          <w:lang w:val="sr-Latn-CS"/>
        </w:rPr>
      </w:pPr>
      <w:r w:rsidRPr="009D07F0">
        <w:rPr>
          <w:i/>
          <w:sz w:val="22"/>
          <w:szCs w:val="22"/>
          <w:lang w:val="sr-Latn-CS"/>
        </w:rPr>
        <w:t>Perindopril:</w:t>
      </w:r>
    </w:p>
    <w:p w:rsidR="002D6C69" w:rsidRPr="009D07F0" w:rsidRDefault="002D6C69" w:rsidP="002D6C69">
      <w:pPr>
        <w:tabs>
          <w:tab w:val="left" w:pos="284"/>
        </w:tabs>
        <w:jc w:val="both"/>
        <w:rPr>
          <w:sz w:val="22"/>
          <w:szCs w:val="22"/>
          <w:lang w:val="sr-Latn-CS"/>
        </w:rPr>
      </w:pPr>
      <w:r w:rsidRPr="009D07F0">
        <w:rPr>
          <w:sz w:val="22"/>
          <w:szCs w:val="22"/>
          <w:lang w:val="sr-Latn-CS"/>
        </w:rPr>
        <w:t>U studijama hronične toksičnosti pri oralnoj primjeni (kod pacova i majmuna) ciljni organ je bubreg, sa reverzibilnim oštećenjima.</w:t>
      </w:r>
    </w:p>
    <w:p w:rsidR="002D6C69" w:rsidRPr="009D07F0" w:rsidRDefault="002D6C69" w:rsidP="002D6C69">
      <w:pPr>
        <w:tabs>
          <w:tab w:val="left" w:pos="284"/>
        </w:tabs>
        <w:jc w:val="both"/>
        <w:rPr>
          <w:sz w:val="22"/>
          <w:szCs w:val="22"/>
          <w:lang w:val="sr-Latn-CS"/>
        </w:rPr>
      </w:pPr>
      <w:r w:rsidRPr="009D07F0">
        <w:rPr>
          <w:sz w:val="22"/>
          <w:szCs w:val="22"/>
          <w:lang w:val="sr-Latn-CS"/>
        </w:rPr>
        <w:t>Ni u</w:t>
      </w:r>
      <w:r w:rsidRPr="009D07F0">
        <w:rPr>
          <w:i/>
          <w:sz w:val="22"/>
          <w:szCs w:val="22"/>
          <w:lang w:val="sr-Latn-CS"/>
        </w:rPr>
        <w:t xml:space="preserve"> in vitro, </w:t>
      </w:r>
      <w:r w:rsidRPr="009D07F0">
        <w:rPr>
          <w:sz w:val="22"/>
          <w:szCs w:val="22"/>
          <w:lang w:val="sr-Latn-CS"/>
        </w:rPr>
        <w:t xml:space="preserve">ni u </w:t>
      </w:r>
      <w:r w:rsidRPr="009D07F0">
        <w:rPr>
          <w:i/>
          <w:sz w:val="22"/>
          <w:szCs w:val="22"/>
          <w:lang w:val="sr-Latn-CS"/>
        </w:rPr>
        <w:t>i</w:t>
      </w:r>
      <w:r>
        <w:rPr>
          <w:i/>
          <w:sz w:val="22"/>
          <w:szCs w:val="22"/>
          <w:lang w:val="sr-Latn-CS"/>
        </w:rPr>
        <w:t>n</w:t>
      </w:r>
      <w:r w:rsidRPr="009D07F0">
        <w:rPr>
          <w:i/>
          <w:sz w:val="22"/>
          <w:szCs w:val="22"/>
          <w:lang w:val="sr-Latn-CS"/>
        </w:rPr>
        <w:t xml:space="preserve"> vivo</w:t>
      </w:r>
      <w:r w:rsidRPr="009D07F0">
        <w:rPr>
          <w:sz w:val="22"/>
          <w:szCs w:val="22"/>
          <w:lang w:val="sr-Latn-CS"/>
        </w:rPr>
        <w:t xml:space="preserve"> studijama nije primijećeno mutageno dejstvo.</w:t>
      </w:r>
    </w:p>
    <w:p w:rsidR="002D6C69" w:rsidRPr="009D07F0" w:rsidRDefault="002D6C69" w:rsidP="002D6C69">
      <w:pPr>
        <w:tabs>
          <w:tab w:val="left" w:pos="284"/>
        </w:tabs>
        <w:jc w:val="both"/>
        <w:rPr>
          <w:sz w:val="22"/>
          <w:szCs w:val="22"/>
          <w:lang w:val="sr-Latn-CS"/>
        </w:rPr>
      </w:pPr>
      <w:r w:rsidRPr="009D07F0">
        <w:rPr>
          <w:sz w:val="22"/>
          <w:szCs w:val="22"/>
          <w:lang w:val="sr-Latn-CS"/>
        </w:rPr>
        <w:t xml:space="preserve">Studije reproduktivne toksičnosti (pacovi, miševi, </w:t>
      </w:r>
      <w:r>
        <w:rPr>
          <w:sz w:val="22"/>
          <w:szCs w:val="22"/>
          <w:lang w:val="sr-Latn-CS"/>
        </w:rPr>
        <w:t>kunić</w:t>
      </w:r>
      <w:r w:rsidRPr="009D07F0">
        <w:rPr>
          <w:sz w:val="22"/>
          <w:szCs w:val="22"/>
          <w:lang w:val="sr-Latn-CS"/>
        </w:rPr>
        <w:t xml:space="preserve">i i majmuni) ne pokazuju znake embriotoksičnosti ni teratogenosti. Međutim, pokazano je da ACE inhibitori kao klasa ispoljavaju neželjena dejstva na kasni fetalni razvoj koji rezultira fetalnom smrću i kongenitalnim efektima na glodare i zečeve: primijećene su renalne lezije i povećani peri i post-natalni mortalitet. Nije bilo uticaja na fertilitet </w:t>
      </w:r>
      <w:r>
        <w:rPr>
          <w:sz w:val="22"/>
          <w:szCs w:val="22"/>
          <w:lang w:val="sr-Latn-CS"/>
        </w:rPr>
        <w:t xml:space="preserve">ni </w:t>
      </w:r>
      <w:r w:rsidRPr="009D07F0">
        <w:rPr>
          <w:sz w:val="22"/>
          <w:szCs w:val="22"/>
          <w:lang w:val="sr-Latn-CS"/>
        </w:rPr>
        <w:t xml:space="preserve">kod mužjaka ni </w:t>
      </w:r>
      <w:r>
        <w:rPr>
          <w:sz w:val="22"/>
          <w:szCs w:val="22"/>
          <w:lang w:val="sr-Latn-CS"/>
        </w:rPr>
        <w:t xml:space="preserve">kod </w:t>
      </w:r>
      <w:r w:rsidRPr="009D07F0">
        <w:rPr>
          <w:sz w:val="22"/>
          <w:szCs w:val="22"/>
          <w:lang w:val="sr-Latn-CS"/>
        </w:rPr>
        <w:t>ženki pacova.</w:t>
      </w:r>
    </w:p>
    <w:p w:rsidR="002D6C69" w:rsidRPr="009D07F0" w:rsidRDefault="002D6C69" w:rsidP="002D6C69">
      <w:pPr>
        <w:tabs>
          <w:tab w:val="left" w:pos="284"/>
        </w:tabs>
        <w:jc w:val="both"/>
        <w:rPr>
          <w:sz w:val="22"/>
          <w:szCs w:val="22"/>
          <w:lang w:val="sr-Latn-CS"/>
        </w:rPr>
      </w:pPr>
      <w:r w:rsidRPr="009D07F0">
        <w:rPr>
          <w:sz w:val="22"/>
          <w:szCs w:val="22"/>
          <w:lang w:val="sr-Latn-CS"/>
        </w:rPr>
        <w:t>Karcinogeni efekti nijesu primijećeni u dugotrajnim studijama na pacovima i miševima.</w:t>
      </w:r>
    </w:p>
    <w:p w:rsidR="002D6C69" w:rsidRPr="009D07F0" w:rsidRDefault="002D6C69" w:rsidP="002D6C69">
      <w:pPr>
        <w:tabs>
          <w:tab w:val="left" w:pos="284"/>
        </w:tabs>
        <w:jc w:val="both"/>
        <w:rPr>
          <w:sz w:val="22"/>
          <w:szCs w:val="22"/>
          <w:lang w:val="sr-Latn-CS"/>
        </w:rPr>
      </w:pPr>
    </w:p>
    <w:p w:rsidR="002D6C69" w:rsidRPr="009D07F0" w:rsidRDefault="002D6C69" w:rsidP="002D6C69">
      <w:pPr>
        <w:tabs>
          <w:tab w:val="left" w:pos="284"/>
        </w:tabs>
        <w:jc w:val="both"/>
        <w:rPr>
          <w:sz w:val="22"/>
          <w:szCs w:val="22"/>
          <w:lang w:val="sr-Latn-CS"/>
        </w:rPr>
      </w:pPr>
      <w:r w:rsidRPr="009D07F0">
        <w:rPr>
          <w:i/>
          <w:sz w:val="22"/>
          <w:szCs w:val="22"/>
          <w:lang w:val="sr-Latn-CS"/>
        </w:rPr>
        <w:t>Indapamid:</w:t>
      </w:r>
    </w:p>
    <w:p w:rsidR="002D6C69" w:rsidRPr="009D07F0" w:rsidRDefault="002D6C69" w:rsidP="002D6C69">
      <w:pPr>
        <w:tabs>
          <w:tab w:val="left" w:pos="284"/>
        </w:tabs>
        <w:jc w:val="both"/>
        <w:rPr>
          <w:sz w:val="22"/>
          <w:szCs w:val="22"/>
          <w:lang w:val="sr-Latn-CS"/>
        </w:rPr>
      </w:pPr>
      <w:r w:rsidRPr="009D07F0">
        <w:rPr>
          <w:sz w:val="22"/>
          <w:szCs w:val="22"/>
          <w:lang w:val="sr-Latn-CS"/>
        </w:rPr>
        <w:t>Najveće doze primijenjene oralno različitim životinjskim vrstama (40 do 8 000 puta veće od terapijske doze) pokazale su egzacerbaciju diuretičkih svojstava indapamida. Glavni simptomi trovanja pri studijama akutne toksičnosti indapamida primijenjenog intravenski ili intraperitonealno su bili povezani sa farmakološkim dejstvom indapamida, odnosno bradipneja i periferna vazodilatacija.</w:t>
      </w:r>
    </w:p>
    <w:p w:rsidR="002D6C69" w:rsidRPr="009D07F0" w:rsidRDefault="002D6C69" w:rsidP="002D6C69">
      <w:pPr>
        <w:tabs>
          <w:tab w:val="left" w:pos="284"/>
        </w:tabs>
        <w:jc w:val="both"/>
        <w:rPr>
          <w:sz w:val="22"/>
          <w:szCs w:val="22"/>
          <w:lang w:val="sr-Latn-CS"/>
        </w:rPr>
      </w:pPr>
      <w:r w:rsidRPr="009D07F0">
        <w:rPr>
          <w:sz w:val="22"/>
          <w:szCs w:val="22"/>
          <w:lang w:val="sr-Latn-CS"/>
        </w:rPr>
        <w:t>Indapamid nije pokazao mutagena ni kancerogena svojstva u testovima.</w:t>
      </w:r>
    </w:p>
    <w:p w:rsidR="002D6C69" w:rsidRPr="009D07F0" w:rsidRDefault="002D6C69" w:rsidP="002D6C69">
      <w:pPr>
        <w:tabs>
          <w:tab w:val="left" w:pos="284"/>
        </w:tabs>
        <w:jc w:val="both"/>
        <w:rPr>
          <w:sz w:val="22"/>
          <w:szCs w:val="22"/>
          <w:lang w:val="sr-Latn-CS"/>
        </w:rPr>
      </w:pPr>
      <w:r w:rsidRPr="009D07F0">
        <w:rPr>
          <w:sz w:val="22"/>
          <w:szCs w:val="22"/>
          <w:lang w:val="sr-Latn-CS"/>
        </w:rPr>
        <w:t xml:space="preserve">Nije bilo uticaja na fertilitet </w:t>
      </w:r>
      <w:r>
        <w:rPr>
          <w:sz w:val="22"/>
          <w:szCs w:val="22"/>
          <w:lang w:val="sr-Latn-CS"/>
        </w:rPr>
        <w:t xml:space="preserve">ni </w:t>
      </w:r>
      <w:r w:rsidRPr="009D07F0">
        <w:rPr>
          <w:sz w:val="22"/>
          <w:szCs w:val="22"/>
          <w:lang w:val="sr-Latn-CS"/>
        </w:rPr>
        <w:t xml:space="preserve">kod mužjaka ni </w:t>
      </w:r>
      <w:r>
        <w:rPr>
          <w:sz w:val="22"/>
          <w:szCs w:val="22"/>
          <w:lang w:val="sr-Latn-CS"/>
        </w:rPr>
        <w:t xml:space="preserve">kod </w:t>
      </w:r>
      <w:r w:rsidRPr="009D07F0">
        <w:rPr>
          <w:sz w:val="22"/>
          <w:szCs w:val="22"/>
          <w:lang w:val="sr-Latn-CS"/>
        </w:rPr>
        <w:t>ženki pacova.</w:t>
      </w:r>
    </w:p>
    <w:p w:rsidR="002D6C69" w:rsidRPr="009D07F0" w:rsidRDefault="002D6C69" w:rsidP="002D6C69">
      <w:pPr>
        <w:tabs>
          <w:tab w:val="left" w:pos="284"/>
        </w:tabs>
        <w:jc w:val="both"/>
        <w:rPr>
          <w:sz w:val="22"/>
          <w:szCs w:val="22"/>
          <w:lang w:val="sr-Latn-CS"/>
        </w:rPr>
      </w:pPr>
    </w:p>
    <w:p w:rsidR="002D6C69" w:rsidRPr="009D07F0" w:rsidRDefault="002D6C69" w:rsidP="002D6C69">
      <w:pPr>
        <w:tabs>
          <w:tab w:val="left" w:pos="284"/>
        </w:tabs>
        <w:jc w:val="both"/>
        <w:rPr>
          <w:i/>
          <w:sz w:val="22"/>
          <w:szCs w:val="22"/>
          <w:lang w:val="sr-Latn-CS"/>
        </w:rPr>
      </w:pPr>
      <w:r w:rsidRPr="009D07F0">
        <w:rPr>
          <w:i/>
          <w:sz w:val="22"/>
          <w:szCs w:val="22"/>
          <w:lang w:val="sr-Latn-CS"/>
        </w:rPr>
        <w:t>Perindopril / indapamid:</w:t>
      </w:r>
    </w:p>
    <w:p w:rsidR="002D6C69" w:rsidRPr="009D07F0" w:rsidRDefault="002D6C69" w:rsidP="002D6C69">
      <w:pPr>
        <w:tabs>
          <w:tab w:val="left" w:pos="284"/>
        </w:tabs>
        <w:jc w:val="both"/>
        <w:rPr>
          <w:sz w:val="22"/>
          <w:szCs w:val="22"/>
          <w:lang w:val="sr-Latn-CS"/>
        </w:rPr>
      </w:pPr>
      <w:r w:rsidRPr="009D07F0">
        <w:rPr>
          <w:sz w:val="22"/>
          <w:szCs w:val="22"/>
          <w:lang w:val="sr-Latn-CS"/>
        </w:rPr>
        <w:t xml:space="preserve">Kombinacija perindoprila i indapamida ima slabo pojačanu toksičnost u odnosu na pojedinačne komponente. Izgleda da renalne promjene nijesu potencirane kod pacova. Međutim, kombinacija izaziva gastrointestinalnu toksičnost kod pasa i izgleda da toksični efekti na majkama mogu biti pojačani kod pacova (u poređenju sa perindoprilom). </w:t>
      </w:r>
    </w:p>
    <w:p w:rsidR="002D6C69" w:rsidRPr="009D07F0" w:rsidRDefault="002D6C69" w:rsidP="002D6C69">
      <w:pPr>
        <w:tabs>
          <w:tab w:val="left" w:pos="284"/>
        </w:tabs>
        <w:jc w:val="both"/>
        <w:rPr>
          <w:sz w:val="22"/>
          <w:szCs w:val="22"/>
          <w:lang w:val="sr-Latn-CS"/>
        </w:rPr>
      </w:pPr>
      <w:r w:rsidRPr="009D07F0">
        <w:rPr>
          <w:sz w:val="22"/>
          <w:szCs w:val="22"/>
          <w:lang w:val="sr-Latn-CS"/>
        </w:rPr>
        <w:t>Međutim, ova neželjena dejstva su pokazana u doznim nivoima koji odgovaraju veoma visokoj granici bezbjednosti, u poređenju sa dozama koje se koriste u terapiji.</w:t>
      </w:r>
    </w:p>
    <w:p w:rsidR="002D6C69" w:rsidRPr="009D07F0" w:rsidRDefault="002D6C69" w:rsidP="002D6C69">
      <w:pPr>
        <w:tabs>
          <w:tab w:val="left" w:pos="284"/>
        </w:tabs>
        <w:jc w:val="both"/>
        <w:rPr>
          <w:sz w:val="22"/>
          <w:szCs w:val="22"/>
          <w:lang w:val="sr-Latn-CS"/>
        </w:rPr>
      </w:pPr>
      <w:r w:rsidRPr="009D07F0">
        <w:rPr>
          <w:sz w:val="22"/>
          <w:szCs w:val="22"/>
          <w:lang w:val="sr-Latn-CS"/>
        </w:rPr>
        <w:t>Pretkliničke studije sprovedene sa perindoprilom i indapamidom odvojeno nijesu pokazale genotoksični, kancerogeni, ni teratogeni potencijal.</w:t>
      </w:r>
    </w:p>
    <w:p w:rsidR="002D6C69" w:rsidRDefault="002D6C69" w:rsidP="002D6C69">
      <w:pPr>
        <w:tabs>
          <w:tab w:val="left" w:pos="284"/>
        </w:tabs>
        <w:jc w:val="both"/>
        <w:rPr>
          <w:sz w:val="22"/>
          <w:szCs w:val="22"/>
          <w:lang w:val="sr-Latn-CS"/>
        </w:rPr>
      </w:pPr>
    </w:p>
    <w:p w:rsidR="00E34D40" w:rsidRPr="009D07F0" w:rsidRDefault="00E34D40" w:rsidP="002D6C69">
      <w:pPr>
        <w:tabs>
          <w:tab w:val="left" w:pos="284"/>
        </w:tabs>
        <w:jc w:val="both"/>
        <w:rPr>
          <w:sz w:val="22"/>
          <w:szCs w:val="22"/>
          <w:lang w:val="sr-Latn-CS"/>
        </w:rPr>
      </w:pPr>
    </w:p>
    <w:p w:rsidR="002D6C69" w:rsidRPr="009D07F0" w:rsidRDefault="002D6C69" w:rsidP="002D6C69">
      <w:pPr>
        <w:tabs>
          <w:tab w:val="left" w:pos="284"/>
        </w:tabs>
        <w:jc w:val="both"/>
        <w:rPr>
          <w:i/>
          <w:iCs/>
          <w:noProof/>
          <w:sz w:val="22"/>
          <w:szCs w:val="22"/>
          <w:lang w:val="sr-Latn-CS"/>
        </w:rPr>
      </w:pPr>
      <w:r w:rsidRPr="009D07F0">
        <w:rPr>
          <w:i/>
          <w:iCs/>
          <w:noProof/>
          <w:sz w:val="22"/>
          <w:szCs w:val="22"/>
          <w:lang w:val="sr-Latn-CS"/>
        </w:rPr>
        <w:lastRenderedPageBreak/>
        <w:t>Amlodipin:</w:t>
      </w:r>
    </w:p>
    <w:p w:rsidR="002D6C69" w:rsidRPr="009D07F0" w:rsidRDefault="002D6C69" w:rsidP="002D6C69">
      <w:pPr>
        <w:tabs>
          <w:tab w:val="left" w:pos="284"/>
        </w:tabs>
        <w:jc w:val="both"/>
        <w:rPr>
          <w:sz w:val="22"/>
          <w:szCs w:val="22"/>
          <w:lang w:val="sr-Latn-CS"/>
        </w:rPr>
      </w:pPr>
      <w:r w:rsidRPr="009D07F0">
        <w:rPr>
          <w:sz w:val="22"/>
          <w:szCs w:val="22"/>
          <w:lang w:val="sr-Latn-CS"/>
        </w:rPr>
        <w:t>Reproduktivne studije na pacovima i miševima su pokazale odložen i produžen porođaj i smanjeno preživljavanje mladunaca pri dozama oko 50 puta većim od maksimalne preporučene doze izražene u mg/kg.</w:t>
      </w:r>
    </w:p>
    <w:p w:rsidR="002D6C69" w:rsidRPr="009D07F0" w:rsidRDefault="002D6C69" w:rsidP="002D6C69">
      <w:pPr>
        <w:tabs>
          <w:tab w:val="left" w:pos="284"/>
        </w:tabs>
        <w:jc w:val="both"/>
        <w:rPr>
          <w:sz w:val="22"/>
          <w:szCs w:val="22"/>
          <w:lang w:val="sr-Latn-CS"/>
        </w:rPr>
      </w:pPr>
      <w:r w:rsidRPr="009D07F0">
        <w:rPr>
          <w:sz w:val="22"/>
          <w:szCs w:val="22"/>
          <w:lang w:val="sr-Latn-CS"/>
        </w:rPr>
        <w:t>Nije bilo uticaja na fertilitet pacova koji su primali amlodipin (mužjaci tokom 64, ženke tokom 14 dana prije parenja) u dozi do 10 mg/kg/dan (8 puta* više od maksimalne preporučene doze za ljude od 10 mg kao mg/m</w:t>
      </w:r>
      <w:r w:rsidRPr="009D07F0">
        <w:rPr>
          <w:sz w:val="22"/>
          <w:szCs w:val="22"/>
          <w:vertAlign w:val="superscript"/>
          <w:lang w:val="sr-Latn-CS"/>
        </w:rPr>
        <w:t>2</w:t>
      </w:r>
      <w:r w:rsidRPr="009D07F0">
        <w:rPr>
          <w:sz w:val="22"/>
          <w:szCs w:val="22"/>
          <w:lang w:val="sr-Latn-CS"/>
        </w:rPr>
        <w:t>). U drugoj studiji na pacovima u kojoj su mužjaci pacova primali amlodipin besilat tokom 30 dana u dozi uporedivoj sa humanom dozom zasnovanom na mg/kg, primijećene su smanjene doze folikulostimulirajućeg hormona i testosterona, kao i smanjena gustina sperme, broj zrelih spermatida i Sertolijevih ćelija.</w:t>
      </w:r>
    </w:p>
    <w:p w:rsidR="002D6C69" w:rsidRPr="009D07F0" w:rsidRDefault="002D6C69" w:rsidP="002D6C69">
      <w:pPr>
        <w:tabs>
          <w:tab w:val="left" w:pos="284"/>
        </w:tabs>
        <w:jc w:val="both"/>
        <w:rPr>
          <w:sz w:val="22"/>
          <w:szCs w:val="22"/>
          <w:lang w:val="sr-Latn-CS"/>
        </w:rPr>
      </w:pPr>
      <w:r w:rsidRPr="009D07F0">
        <w:rPr>
          <w:sz w:val="22"/>
          <w:szCs w:val="22"/>
          <w:lang w:val="sr-Latn-CS"/>
        </w:rPr>
        <w:t>Kod pacova i miševa koji su primali amlodipin putem hrane tokom 2 godine u dozama koje obezbjeđuju dnevne nivoe od 0,5, 1,25 i 2,5 mg/kg/dan nijesu primijećeni kancerogeni efekti. Najviša doza (za miševe slična maksimalnoj preporučenoj dozi od 10 na bazi mg/m</w:t>
      </w:r>
      <w:r w:rsidRPr="009D07F0">
        <w:rPr>
          <w:sz w:val="22"/>
          <w:szCs w:val="22"/>
          <w:vertAlign w:val="superscript"/>
          <w:lang w:val="sr-Latn-CS"/>
        </w:rPr>
        <w:t>2</w:t>
      </w:r>
      <w:r w:rsidRPr="009D07F0">
        <w:rPr>
          <w:sz w:val="22"/>
          <w:szCs w:val="22"/>
          <w:lang w:val="sr-Latn-CS"/>
        </w:rPr>
        <w:t>, a za pacove dvostruko veća*) je bila približna maksimalnoj dozi koja se toleriše za miševe ali ne i za pacove.</w:t>
      </w:r>
    </w:p>
    <w:p w:rsidR="002D6C69" w:rsidRPr="009D07F0" w:rsidRDefault="002D6C69" w:rsidP="002D6C69">
      <w:pPr>
        <w:tabs>
          <w:tab w:val="left" w:pos="284"/>
        </w:tabs>
        <w:jc w:val="both"/>
        <w:rPr>
          <w:sz w:val="22"/>
          <w:szCs w:val="22"/>
          <w:lang w:val="sr-Latn-CS"/>
        </w:rPr>
      </w:pPr>
    </w:p>
    <w:p w:rsidR="002D6C69" w:rsidRPr="009D07F0" w:rsidRDefault="002D6C69" w:rsidP="002D6C69">
      <w:pPr>
        <w:tabs>
          <w:tab w:val="left" w:pos="284"/>
        </w:tabs>
        <w:jc w:val="both"/>
        <w:rPr>
          <w:sz w:val="22"/>
          <w:szCs w:val="22"/>
          <w:lang w:val="sr-Latn-CS"/>
        </w:rPr>
      </w:pPr>
      <w:r w:rsidRPr="009D07F0">
        <w:rPr>
          <w:sz w:val="22"/>
          <w:szCs w:val="22"/>
          <w:lang w:val="sr-Latn-CS"/>
        </w:rPr>
        <w:t>Studije mutagenosti nijesu pokazale dejstvo lijeka na nivou gena ili hromozoma.</w:t>
      </w:r>
    </w:p>
    <w:p w:rsidR="002D6C69" w:rsidRPr="00396DFD" w:rsidRDefault="002D6C69" w:rsidP="002D6C69">
      <w:pPr>
        <w:tabs>
          <w:tab w:val="left" w:pos="540"/>
          <w:tab w:val="left" w:pos="569"/>
        </w:tabs>
        <w:jc w:val="both"/>
        <w:rPr>
          <w:bCs/>
          <w:sz w:val="22"/>
          <w:szCs w:val="22"/>
        </w:rPr>
      </w:pPr>
      <w:r w:rsidRPr="009D07F0">
        <w:rPr>
          <w:sz w:val="22"/>
          <w:szCs w:val="22"/>
          <w:lang w:val="sr-Latn-CS"/>
        </w:rPr>
        <w:t>*Zasnovano na tjelesnoj masi pacijenta od 50 kg.</w:t>
      </w:r>
    </w:p>
    <w:p w:rsidR="002D6C69" w:rsidRDefault="002D6C69" w:rsidP="002D6C69">
      <w:pPr>
        <w:tabs>
          <w:tab w:val="left" w:pos="540"/>
          <w:tab w:val="left" w:pos="569"/>
        </w:tabs>
        <w:rPr>
          <w:b/>
          <w:bCs/>
          <w:sz w:val="22"/>
          <w:szCs w:val="22"/>
        </w:rPr>
      </w:pPr>
    </w:p>
    <w:p w:rsidR="002D6C69" w:rsidRPr="00480FB1" w:rsidRDefault="002D6C69" w:rsidP="002D6C69">
      <w:pPr>
        <w:tabs>
          <w:tab w:val="left" w:pos="540"/>
          <w:tab w:val="left" w:pos="569"/>
        </w:tabs>
        <w:rPr>
          <w:b/>
          <w:bCs/>
          <w:sz w:val="22"/>
          <w:szCs w:val="22"/>
        </w:rPr>
      </w:pPr>
      <w:r w:rsidRPr="00480FB1">
        <w:rPr>
          <w:b/>
          <w:bCs/>
          <w:sz w:val="22"/>
          <w:szCs w:val="22"/>
        </w:rPr>
        <w:t xml:space="preserve">6. </w:t>
      </w:r>
      <w:r>
        <w:rPr>
          <w:b/>
          <w:bCs/>
          <w:sz w:val="22"/>
          <w:szCs w:val="22"/>
        </w:rPr>
        <w:tab/>
      </w:r>
      <w:r w:rsidRPr="00480FB1">
        <w:rPr>
          <w:b/>
          <w:bCs/>
          <w:sz w:val="22"/>
          <w:szCs w:val="22"/>
        </w:rPr>
        <w:t>FARMACEUTSKI PODACI</w:t>
      </w:r>
    </w:p>
    <w:p w:rsidR="002D6C69" w:rsidRPr="00396DFD" w:rsidRDefault="002D6C69" w:rsidP="002D6C69">
      <w:pPr>
        <w:tabs>
          <w:tab w:val="left" w:pos="540"/>
          <w:tab w:val="left" w:pos="569"/>
        </w:tabs>
        <w:rPr>
          <w:bCs/>
          <w:sz w:val="22"/>
          <w:szCs w:val="22"/>
        </w:rPr>
      </w:pPr>
    </w:p>
    <w:p w:rsidR="002D6C69" w:rsidRPr="00480FB1" w:rsidRDefault="002D6C69" w:rsidP="002D6C69">
      <w:pPr>
        <w:tabs>
          <w:tab w:val="left" w:pos="540"/>
          <w:tab w:val="left" w:pos="569"/>
        </w:tabs>
        <w:rPr>
          <w:b/>
          <w:bCs/>
          <w:sz w:val="22"/>
          <w:szCs w:val="22"/>
        </w:rPr>
      </w:pPr>
      <w:r w:rsidRPr="00480FB1">
        <w:rPr>
          <w:b/>
          <w:bCs/>
          <w:sz w:val="22"/>
          <w:szCs w:val="22"/>
        </w:rPr>
        <w:t xml:space="preserve">6.1. </w:t>
      </w:r>
      <w:r>
        <w:rPr>
          <w:b/>
          <w:bCs/>
          <w:sz w:val="22"/>
          <w:szCs w:val="22"/>
        </w:rPr>
        <w:tab/>
      </w:r>
      <w:r w:rsidRPr="00480FB1">
        <w:rPr>
          <w:b/>
          <w:bCs/>
          <w:sz w:val="22"/>
          <w:szCs w:val="22"/>
        </w:rPr>
        <w:t>Lista pomoćnih supstanci</w:t>
      </w:r>
    </w:p>
    <w:p w:rsidR="002D6C69" w:rsidRDefault="002D6C69" w:rsidP="002D6C69">
      <w:pPr>
        <w:tabs>
          <w:tab w:val="left" w:pos="540"/>
          <w:tab w:val="left" w:pos="569"/>
        </w:tabs>
        <w:rPr>
          <w:bCs/>
          <w:sz w:val="22"/>
          <w:szCs w:val="22"/>
        </w:rPr>
      </w:pPr>
    </w:p>
    <w:p w:rsidR="002D6C69" w:rsidRPr="009D07F0" w:rsidRDefault="002D6C69" w:rsidP="002D6C69">
      <w:pPr>
        <w:tabs>
          <w:tab w:val="center" w:pos="4536"/>
          <w:tab w:val="right" w:pos="9072"/>
        </w:tabs>
        <w:rPr>
          <w:i/>
          <w:sz w:val="22"/>
        </w:rPr>
      </w:pPr>
      <w:r w:rsidRPr="009D07F0">
        <w:rPr>
          <w:i/>
          <w:sz w:val="22"/>
        </w:rPr>
        <w:t xml:space="preserve">Triplixam, 2,5 mg </w:t>
      </w:r>
      <w:r>
        <w:rPr>
          <w:i/>
          <w:sz w:val="22"/>
        </w:rPr>
        <w:t>+</w:t>
      </w:r>
      <w:r w:rsidRPr="009D07F0">
        <w:rPr>
          <w:i/>
          <w:sz w:val="22"/>
        </w:rPr>
        <w:t xml:space="preserve"> 5 mg </w:t>
      </w:r>
      <w:r>
        <w:rPr>
          <w:i/>
          <w:sz w:val="22"/>
        </w:rPr>
        <w:t>+</w:t>
      </w:r>
      <w:r w:rsidRPr="009D07F0">
        <w:rPr>
          <w:i/>
          <w:sz w:val="22"/>
        </w:rPr>
        <w:t xml:space="preserve"> 0,625 mg</w:t>
      </w:r>
      <w:r w:rsidRPr="009D07F0">
        <w:rPr>
          <w:i/>
          <w:sz w:val="22"/>
          <w:lang w:val="sr-Latn-CS"/>
        </w:rPr>
        <w:t>;</w:t>
      </w:r>
      <w:r w:rsidRPr="009D07F0">
        <w:rPr>
          <w:i/>
          <w:sz w:val="22"/>
        </w:rPr>
        <w:t xml:space="preserve"> Triplixam, 5 mg </w:t>
      </w:r>
      <w:r>
        <w:rPr>
          <w:i/>
          <w:sz w:val="22"/>
        </w:rPr>
        <w:t>+</w:t>
      </w:r>
      <w:r w:rsidRPr="009D07F0">
        <w:rPr>
          <w:i/>
          <w:sz w:val="22"/>
        </w:rPr>
        <w:t xml:space="preserve"> 5 mg</w:t>
      </w:r>
      <w:r>
        <w:rPr>
          <w:i/>
          <w:sz w:val="22"/>
        </w:rPr>
        <w:t xml:space="preserve"> +</w:t>
      </w:r>
      <w:r w:rsidRPr="009D07F0">
        <w:rPr>
          <w:i/>
          <w:sz w:val="22"/>
        </w:rPr>
        <w:t xml:space="preserve"> 1,25 mg; Triplixam, 5 mg </w:t>
      </w:r>
      <w:r>
        <w:rPr>
          <w:i/>
          <w:sz w:val="22"/>
        </w:rPr>
        <w:t>+</w:t>
      </w:r>
      <w:r w:rsidRPr="009D07F0">
        <w:rPr>
          <w:i/>
          <w:sz w:val="22"/>
        </w:rPr>
        <w:t xml:space="preserve"> 10 mg</w:t>
      </w:r>
      <w:r>
        <w:rPr>
          <w:i/>
          <w:sz w:val="22"/>
        </w:rPr>
        <w:t xml:space="preserve"> +</w:t>
      </w:r>
      <w:r w:rsidRPr="009D07F0">
        <w:rPr>
          <w:i/>
          <w:sz w:val="22"/>
        </w:rPr>
        <w:t xml:space="preserve"> 1,25 mg; Triplixam, 10 mg </w:t>
      </w:r>
      <w:r>
        <w:rPr>
          <w:i/>
          <w:sz w:val="22"/>
        </w:rPr>
        <w:t>+</w:t>
      </w:r>
      <w:r w:rsidRPr="009D07F0">
        <w:rPr>
          <w:i/>
          <w:sz w:val="22"/>
        </w:rPr>
        <w:t xml:space="preserve"> 5 mg</w:t>
      </w:r>
      <w:r>
        <w:rPr>
          <w:i/>
          <w:sz w:val="22"/>
        </w:rPr>
        <w:t xml:space="preserve"> +</w:t>
      </w:r>
      <w:r w:rsidRPr="009D07F0">
        <w:rPr>
          <w:i/>
          <w:sz w:val="22"/>
        </w:rPr>
        <w:t xml:space="preserve"> 2,5 mg; Triplixam, 10 mg </w:t>
      </w:r>
      <w:r>
        <w:rPr>
          <w:i/>
          <w:sz w:val="22"/>
        </w:rPr>
        <w:t>+</w:t>
      </w:r>
      <w:r w:rsidRPr="009D07F0">
        <w:rPr>
          <w:i/>
          <w:sz w:val="22"/>
        </w:rPr>
        <w:t xml:space="preserve"> 10 mg</w:t>
      </w:r>
      <w:r>
        <w:rPr>
          <w:i/>
          <w:sz w:val="22"/>
        </w:rPr>
        <w:t xml:space="preserve"> +</w:t>
      </w:r>
      <w:r w:rsidRPr="009D07F0">
        <w:rPr>
          <w:i/>
          <w:sz w:val="22"/>
        </w:rPr>
        <w:t xml:space="preserve"> 2,5 mg:</w:t>
      </w:r>
    </w:p>
    <w:p w:rsidR="002D6C69" w:rsidRPr="009D07F0" w:rsidRDefault="002D6C69" w:rsidP="002D6C69">
      <w:pPr>
        <w:tabs>
          <w:tab w:val="left" w:pos="284"/>
        </w:tabs>
        <w:jc w:val="both"/>
        <w:rPr>
          <w:sz w:val="22"/>
          <w:szCs w:val="22"/>
          <w:lang w:val="sr-Latn-CS"/>
        </w:rPr>
      </w:pPr>
    </w:p>
    <w:p w:rsidR="002D6C69" w:rsidRPr="009D07F0" w:rsidRDefault="002D6C69" w:rsidP="002D6C69">
      <w:pPr>
        <w:tabs>
          <w:tab w:val="left" w:pos="284"/>
        </w:tabs>
        <w:jc w:val="both"/>
        <w:rPr>
          <w:sz w:val="22"/>
          <w:szCs w:val="22"/>
          <w:u w:val="single"/>
          <w:lang w:val="sr-Latn-CS"/>
        </w:rPr>
      </w:pPr>
      <w:r w:rsidRPr="009D07F0">
        <w:rPr>
          <w:sz w:val="22"/>
          <w:szCs w:val="22"/>
          <w:u w:val="single"/>
          <w:lang w:val="sr-Latn-CS"/>
        </w:rPr>
        <w:t xml:space="preserve">Jezgro tablete: </w:t>
      </w:r>
    </w:p>
    <w:p w:rsidR="002D6C69" w:rsidRPr="009D07F0" w:rsidRDefault="002D6C69" w:rsidP="002D6C69">
      <w:pPr>
        <w:tabs>
          <w:tab w:val="left" w:pos="284"/>
        </w:tabs>
        <w:jc w:val="both"/>
        <w:rPr>
          <w:sz w:val="22"/>
          <w:szCs w:val="22"/>
          <w:lang w:val="sr-Latn-CS"/>
        </w:rPr>
      </w:pPr>
      <w:r w:rsidRPr="009D07F0">
        <w:rPr>
          <w:sz w:val="22"/>
          <w:szCs w:val="22"/>
          <w:lang w:val="sr-Latn-CS"/>
        </w:rPr>
        <w:t>Kalcijum</w:t>
      </w:r>
      <w:r>
        <w:rPr>
          <w:sz w:val="22"/>
          <w:szCs w:val="22"/>
          <w:lang w:val="sr-Latn-CS"/>
        </w:rPr>
        <w:t xml:space="preserve"> </w:t>
      </w:r>
      <w:r w:rsidRPr="009D07F0">
        <w:rPr>
          <w:sz w:val="22"/>
          <w:szCs w:val="22"/>
          <w:lang w:val="sr-Latn-CS"/>
        </w:rPr>
        <w:t>karbonat, skrob, smješa: kalcijum</w:t>
      </w:r>
      <w:r>
        <w:rPr>
          <w:sz w:val="22"/>
          <w:szCs w:val="22"/>
          <w:lang w:val="sr-Latn-CS"/>
        </w:rPr>
        <w:t xml:space="preserve"> </w:t>
      </w:r>
      <w:r w:rsidRPr="009D07F0">
        <w:rPr>
          <w:sz w:val="22"/>
          <w:szCs w:val="22"/>
          <w:lang w:val="sr-Latn-CS"/>
        </w:rPr>
        <w:t>karbonat, 90% i skrob, kukuruzni, preželatinizovani, 10%;</w:t>
      </w:r>
    </w:p>
    <w:p w:rsidR="002D6C69" w:rsidRPr="009D07F0" w:rsidRDefault="002D6C69" w:rsidP="002D6C69">
      <w:pPr>
        <w:tabs>
          <w:tab w:val="left" w:pos="284"/>
        </w:tabs>
        <w:jc w:val="both"/>
        <w:rPr>
          <w:sz w:val="22"/>
          <w:szCs w:val="22"/>
          <w:lang w:val="sr-Latn-CS"/>
        </w:rPr>
      </w:pPr>
      <w:r w:rsidRPr="009D07F0">
        <w:rPr>
          <w:sz w:val="22"/>
          <w:szCs w:val="22"/>
          <w:lang w:val="sr-Latn-CS"/>
        </w:rPr>
        <w:t>Celuloza, mikrokristalna (E460);</w:t>
      </w:r>
    </w:p>
    <w:p w:rsidR="002D6C69" w:rsidRPr="009D07F0" w:rsidRDefault="002D6C69" w:rsidP="002D6C69">
      <w:pPr>
        <w:tabs>
          <w:tab w:val="left" w:pos="284"/>
        </w:tabs>
        <w:jc w:val="both"/>
        <w:rPr>
          <w:sz w:val="22"/>
          <w:szCs w:val="22"/>
          <w:lang w:val="sr-Latn-CS"/>
        </w:rPr>
      </w:pPr>
      <w:r w:rsidRPr="009D07F0">
        <w:rPr>
          <w:sz w:val="22"/>
          <w:szCs w:val="22"/>
          <w:lang w:val="sr-Latn-CS"/>
        </w:rPr>
        <w:t>Kroskarmeloza</w:t>
      </w:r>
      <w:r>
        <w:rPr>
          <w:sz w:val="22"/>
          <w:szCs w:val="22"/>
          <w:lang w:val="sr-Latn-CS"/>
        </w:rPr>
        <w:t xml:space="preserve"> </w:t>
      </w:r>
      <w:r w:rsidRPr="009D07F0">
        <w:rPr>
          <w:sz w:val="22"/>
          <w:szCs w:val="22"/>
          <w:lang w:val="sr-Latn-CS"/>
        </w:rPr>
        <w:t>natrijum (E468);</w:t>
      </w:r>
    </w:p>
    <w:p w:rsidR="002D6C69" w:rsidRPr="009D07F0" w:rsidRDefault="002D6C69" w:rsidP="002D6C69">
      <w:pPr>
        <w:tabs>
          <w:tab w:val="left" w:pos="284"/>
        </w:tabs>
        <w:jc w:val="both"/>
        <w:rPr>
          <w:sz w:val="22"/>
          <w:szCs w:val="22"/>
          <w:lang w:val="sr-Latn-CS"/>
        </w:rPr>
      </w:pPr>
      <w:r w:rsidRPr="009D07F0">
        <w:rPr>
          <w:sz w:val="22"/>
          <w:szCs w:val="22"/>
          <w:lang w:val="sr-Latn-CS"/>
        </w:rPr>
        <w:t>Magnezijum</w:t>
      </w:r>
      <w:r>
        <w:rPr>
          <w:sz w:val="22"/>
          <w:szCs w:val="22"/>
          <w:lang w:val="sr-Latn-CS"/>
        </w:rPr>
        <w:t xml:space="preserve"> </w:t>
      </w:r>
      <w:r w:rsidRPr="009D07F0">
        <w:rPr>
          <w:sz w:val="22"/>
          <w:szCs w:val="22"/>
          <w:lang w:val="sr-Latn-CS"/>
        </w:rPr>
        <w:t>stearat (E572);</w:t>
      </w:r>
    </w:p>
    <w:p w:rsidR="002D6C69" w:rsidRPr="009D07F0" w:rsidRDefault="002D6C69" w:rsidP="002D6C69">
      <w:pPr>
        <w:tabs>
          <w:tab w:val="left" w:pos="284"/>
        </w:tabs>
        <w:jc w:val="both"/>
        <w:rPr>
          <w:sz w:val="22"/>
          <w:szCs w:val="22"/>
          <w:lang w:val="sr-Latn-CS"/>
        </w:rPr>
      </w:pPr>
      <w:r w:rsidRPr="009D07F0">
        <w:rPr>
          <w:sz w:val="22"/>
          <w:szCs w:val="22"/>
          <w:lang w:val="sr-Latn-CS"/>
        </w:rPr>
        <w:t>Silicijum</w:t>
      </w:r>
      <w:r>
        <w:rPr>
          <w:sz w:val="22"/>
          <w:szCs w:val="22"/>
          <w:lang w:val="sr-Latn-CS"/>
        </w:rPr>
        <w:t xml:space="preserve"> </w:t>
      </w:r>
      <w:r w:rsidRPr="009D07F0">
        <w:rPr>
          <w:sz w:val="22"/>
          <w:szCs w:val="22"/>
          <w:lang w:val="sr-Latn-CS"/>
        </w:rPr>
        <w:t>dioksid, koloidni, bezvodni;</w:t>
      </w:r>
    </w:p>
    <w:p w:rsidR="002D6C69" w:rsidRPr="009D07F0" w:rsidRDefault="002D6C69" w:rsidP="002D6C69">
      <w:pPr>
        <w:tabs>
          <w:tab w:val="left" w:pos="284"/>
        </w:tabs>
        <w:jc w:val="both"/>
        <w:rPr>
          <w:sz w:val="22"/>
          <w:szCs w:val="22"/>
          <w:lang w:val="sr-Latn-CS"/>
        </w:rPr>
      </w:pPr>
      <w:r w:rsidRPr="009D07F0">
        <w:rPr>
          <w:sz w:val="22"/>
          <w:szCs w:val="22"/>
          <w:lang w:val="sr-Latn-CS"/>
        </w:rPr>
        <w:t>Skrob, preželatinizovani.</w:t>
      </w:r>
    </w:p>
    <w:p w:rsidR="002D6C69" w:rsidRPr="009D07F0" w:rsidRDefault="002D6C69" w:rsidP="002D6C69">
      <w:pPr>
        <w:tabs>
          <w:tab w:val="left" w:pos="284"/>
        </w:tabs>
        <w:jc w:val="both"/>
        <w:rPr>
          <w:sz w:val="22"/>
          <w:szCs w:val="22"/>
          <w:lang w:val="sr-Latn-CS"/>
        </w:rPr>
      </w:pPr>
    </w:p>
    <w:p w:rsidR="002D6C69" w:rsidRPr="009D07F0" w:rsidRDefault="002D6C69" w:rsidP="002D6C69">
      <w:pPr>
        <w:tabs>
          <w:tab w:val="left" w:pos="284"/>
        </w:tabs>
        <w:jc w:val="both"/>
        <w:rPr>
          <w:sz w:val="22"/>
          <w:szCs w:val="22"/>
          <w:u w:val="single"/>
          <w:lang w:val="sr-Latn-CS"/>
        </w:rPr>
      </w:pPr>
      <w:r w:rsidRPr="009D07F0">
        <w:rPr>
          <w:sz w:val="22"/>
          <w:szCs w:val="22"/>
          <w:u w:val="single"/>
          <w:lang w:val="sr-Latn-CS"/>
        </w:rPr>
        <w:t xml:space="preserve">Film obloga: </w:t>
      </w:r>
    </w:p>
    <w:p w:rsidR="002D6C69" w:rsidRPr="009D07F0" w:rsidRDefault="002D6C69" w:rsidP="002D6C69">
      <w:pPr>
        <w:tabs>
          <w:tab w:val="left" w:pos="284"/>
        </w:tabs>
        <w:jc w:val="both"/>
        <w:rPr>
          <w:sz w:val="22"/>
          <w:szCs w:val="22"/>
          <w:lang w:val="sr-Latn-CS"/>
        </w:rPr>
      </w:pPr>
      <w:r w:rsidRPr="009D07F0">
        <w:rPr>
          <w:sz w:val="22"/>
          <w:szCs w:val="22"/>
          <w:lang w:val="sr-Latn-CS"/>
        </w:rPr>
        <w:t>Glicerol (E422);</w:t>
      </w:r>
    </w:p>
    <w:p w:rsidR="002D6C69" w:rsidRPr="009D07F0" w:rsidRDefault="002D6C69" w:rsidP="002D6C69">
      <w:pPr>
        <w:tabs>
          <w:tab w:val="left" w:pos="284"/>
        </w:tabs>
        <w:jc w:val="both"/>
        <w:rPr>
          <w:sz w:val="22"/>
          <w:szCs w:val="22"/>
          <w:lang w:val="sr-Latn-CS"/>
        </w:rPr>
      </w:pPr>
      <w:r w:rsidRPr="009D07F0">
        <w:rPr>
          <w:sz w:val="22"/>
          <w:szCs w:val="22"/>
          <w:lang w:val="sr-Latn-CS"/>
        </w:rPr>
        <w:t>Hipromeloza (E464);</w:t>
      </w:r>
    </w:p>
    <w:p w:rsidR="002D6C69" w:rsidRPr="009D07F0" w:rsidRDefault="002D6C69" w:rsidP="002D6C69">
      <w:pPr>
        <w:tabs>
          <w:tab w:val="left" w:pos="284"/>
        </w:tabs>
        <w:jc w:val="both"/>
        <w:rPr>
          <w:sz w:val="22"/>
          <w:szCs w:val="22"/>
          <w:lang w:val="sr-Latn-CS"/>
        </w:rPr>
      </w:pPr>
      <w:r w:rsidRPr="009D07F0">
        <w:rPr>
          <w:sz w:val="22"/>
          <w:szCs w:val="22"/>
          <w:lang w:val="sr-Latn-CS"/>
        </w:rPr>
        <w:t>Makrogol 6000;</w:t>
      </w:r>
    </w:p>
    <w:p w:rsidR="002D6C69" w:rsidRPr="009D07F0" w:rsidRDefault="002D6C69" w:rsidP="002D6C69">
      <w:pPr>
        <w:tabs>
          <w:tab w:val="left" w:pos="284"/>
        </w:tabs>
        <w:jc w:val="both"/>
        <w:rPr>
          <w:sz w:val="22"/>
          <w:szCs w:val="22"/>
          <w:lang w:val="sr-Latn-CS"/>
        </w:rPr>
      </w:pPr>
      <w:r w:rsidRPr="009D07F0">
        <w:rPr>
          <w:sz w:val="22"/>
          <w:szCs w:val="22"/>
          <w:lang w:val="sr-Latn-CS"/>
        </w:rPr>
        <w:t>Magnezijum</w:t>
      </w:r>
      <w:r>
        <w:rPr>
          <w:sz w:val="22"/>
          <w:szCs w:val="22"/>
          <w:lang w:val="sr-Latn-CS"/>
        </w:rPr>
        <w:t xml:space="preserve"> </w:t>
      </w:r>
      <w:r w:rsidRPr="009D07F0">
        <w:rPr>
          <w:sz w:val="22"/>
          <w:szCs w:val="22"/>
          <w:lang w:val="sr-Latn-CS"/>
        </w:rPr>
        <w:t>stearat (E572);</w:t>
      </w:r>
    </w:p>
    <w:p w:rsidR="002D6C69" w:rsidRDefault="002D6C69" w:rsidP="002D6C69">
      <w:pPr>
        <w:tabs>
          <w:tab w:val="left" w:pos="540"/>
          <w:tab w:val="left" w:pos="569"/>
        </w:tabs>
        <w:jc w:val="both"/>
        <w:rPr>
          <w:bCs/>
          <w:sz w:val="22"/>
          <w:szCs w:val="22"/>
        </w:rPr>
      </w:pPr>
      <w:r w:rsidRPr="009D07F0">
        <w:rPr>
          <w:sz w:val="22"/>
          <w:szCs w:val="22"/>
          <w:lang w:val="sr-Latn-CS"/>
        </w:rPr>
        <w:t>Titan</w:t>
      </w:r>
      <w:r>
        <w:rPr>
          <w:sz w:val="22"/>
          <w:szCs w:val="22"/>
          <w:lang w:val="sr-Latn-CS"/>
        </w:rPr>
        <w:t xml:space="preserve"> </w:t>
      </w:r>
      <w:r w:rsidRPr="009D07F0">
        <w:rPr>
          <w:sz w:val="22"/>
          <w:szCs w:val="22"/>
          <w:lang w:val="sr-Latn-CS"/>
        </w:rPr>
        <w:t>dioksid (E171).</w:t>
      </w:r>
    </w:p>
    <w:p w:rsidR="002D6C69" w:rsidRPr="00396DFD" w:rsidRDefault="002D6C69" w:rsidP="002D6C69">
      <w:pPr>
        <w:tabs>
          <w:tab w:val="left" w:pos="540"/>
          <w:tab w:val="left" w:pos="569"/>
        </w:tabs>
        <w:rPr>
          <w:bCs/>
          <w:sz w:val="22"/>
          <w:szCs w:val="22"/>
        </w:rPr>
      </w:pPr>
    </w:p>
    <w:p w:rsidR="002D6C69" w:rsidRPr="00480FB1" w:rsidRDefault="002D6C69" w:rsidP="002D6C69">
      <w:pPr>
        <w:tabs>
          <w:tab w:val="left" w:pos="540"/>
          <w:tab w:val="left" w:pos="569"/>
        </w:tabs>
        <w:rPr>
          <w:b/>
          <w:bCs/>
          <w:sz w:val="22"/>
          <w:szCs w:val="22"/>
        </w:rPr>
      </w:pPr>
      <w:r w:rsidRPr="00480FB1">
        <w:rPr>
          <w:b/>
          <w:bCs/>
          <w:sz w:val="22"/>
          <w:szCs w:val="22"/>
        </w:rPr>
        <w:t xml:space="preserve">6.2. </w:t>
      </w:r>
      <w:r>
        <w:rPr>
          <w:b/>
          <w:bCs/>
          <w:sz w:val="22"/>
          <w:szCs w:val="22"/>
        </w:rPr>
        <w:tab/>
      </w:r>
      <w:r w:rsidRPr="00480FB1">
        <w:rPr>
          <w:b/>
          <w:bCs/>
          <w:sz w:val="22"/>
          <w:szCs w:val="22"/>
        </w:rPr>
        <w:t>Inkompatibilnosti</w:t>
      </w:r>
    </w:p>
    <w:p w:rsidR="002D6C69" w:rsidRDefault="002D6C69" w:rsidP="002D6C69">
      <w:pPr>
        <w:tabs>
          <w:tab w:val="left" w:pos="540"/>
          <w:tab w:val="left" w:pos="569"/>
        </w:tabs>
        <w:rPr>
          <w:bCs/>
          <w:sz w:val="22"/>
          <w:szCs w:val="22"/>
        </w:rPr>
      </w:pPr>
    </w:p>
    <w:p w:rsidR="002D6C69" w:rsidRDefault="002D6C69" w:rsidP="002D6C69">
      <w:pPr>
        <w:tabs>
          <w:tab w:val="left" w:pos="540"/>
          <w:tab w:val="left" w:pos="569"/>
        </w:tabs>
        <w:jc w:val="both"/>
        <w:rPr>
          <w:bCs/>
          <w:sz w:val="22"/>
          <w:szCs w:val="22"/>
        </w:rPr>
      </w:pPr>
      <w:r w:rsidRPr="00645DB3">
        <w:rPr>
          <w:rFonts w:cs="Arial"/>
          <w:sz w:val="22"/>
        </w:rPr>
        <w:t>Nije primjenljivo.</w:t>
      </w:r>
    </w:p>
    <w:p w:rsidR="002D6C69" w:rsidRPr="00396DFD" w:rsidRDefault="002D6C69" w:rsidP="002D6C69">
      <w:pPr>
        <w:tabs>
          <w:tab w:val="left" w:pos="540"/>
          <w:tab w:val="left" w:pos="569"/>
        </w:tabs>
        <w:rPr>
          <w:bCs/>
          <w:sz w:val="22"/>
          <w:szCs w:val="22"/>
        </w:rPr>
      </w:pPr>
    </w:p>
    <w:p w:rsidR="002D6C69" w:rsidRPr="00480FB1" w:rsidRDefault="002D6C69" w:rsidP="002D6C69">
      <w:pPr>
        <w:tabs>
          <w:tab w:val="left" w:pos="540"/>
          <w:tab w:val="left" w:pos="569"/>
        </w:tabs>
        <w:rPr>
          <w:b/>
          <w:bCs/>
          <w:sz w:val="22"/>
          <w:szCs w:val="22"/>
        </w:rPr>
      </w:pPr>
      <w:r w:rsidRPr="00480FB1">
        <w:rPr>
          <w:b/>
          <w:bCs/>
          <w:sz w:val="22"/>
          <w:szCs w:val="22"/>
        </w:rPr>
        <w:t>6.3.</w:t>
      </w:r>
      <w:r>
        <w:rPr>
          <w:b/>
          <w:bCs/>
          <w:sz w:val="22"/>
          <w:szCs w:val="22"/>
        </w:rPr>
        <w:tab/>
      </w:r>
      <w:r w:rsidRPr="00480FB1">
        <w:rPr>
          <w:b/>
          <w:bCs/>
          <w:sz w:val="22"/>
          <w:szCs w:val="22"/>
        </w:rPr>
        <w:t>Rok upotrebe</w:t>
      </w:r>
    </w:p>
    <w:p w:rsidR="002D6C69" w:rsidRDefault="002D6C69" w:rsidP="002D6C69">
      <w:pPr>
        <w:tabs>
          <w:tab w:val="left" w:pos="540"/>
          <w:tab w:val="left" w:pos="569"/>
        </w:tabs>
        <w:rPr>
          <w:bCs/>
          <w:sz w:val="22"/>
          <w:szCs w:val="22"/>
        </w:rPr>
      </w:pPr>
    </w:p>
    <w:p w:rsidR="002D6C69" w:rsidRPr="009D07F0" w:rsidRDefault="002D6C69" w:rsidP="002D6C69">
      <w:pPr>
        <w:tabs>
          <w:tab w:val="left" w:pos="284"/>
        </w:tabs>
        <w:jc w:val="both"/>
        <w:rPr>
          <w:sz w:val="22"/>
          <w:szCs w:val="22"/>
          <w:lang w:val="sr-Latn-CS"/>
        </w:rPr>
      </w:pPr>
      <w:r w:rsidRPr="009D07F0">
        <w:rPr>
          <w:sz w:val="22"/>
          <w:szCs w:val="22"/>
          <w:lang w:val="sr-Latn-CS"/>
        </w:rPr>
        <w:t>Rok upotrebe neotvorenog lijeka: 2 godine.</w:t>
      </w:r>
    </w:p>
    <w:p w:rsidR="002D6C69" w:rsidRPr="009D07F0" w:rsidRDefault="002D6C69" w:rsidP="002D6C69">
      <w:pPr>
        <w:tabs>
          <w:tab w:val="left" w:pos="540"/>
          <w:tab w:val="left" w:pos="569"/>
        </w:tabs>
        <w:jc w:val="both"/>
        <w:rPr>
          <w:bCs/>
          <w:sz w:val="22"/>
          <w:szCs w:val="22"/>
          <w:lang w:val="sr-Latn-CS"/>
        </w:rPr>
      </w:pPr>
      <w:r w:rsidRPr="009D07F0">
        <w:rPr>
          <w:sz w:val="22"/>
          <w:szCs w:val="22"/>
          <w:lang w:val="sr-Latn-CS"/>
        </w:rPr>
        <w:t>Poslije prvog otvaranja upotrijebiti u roku od 30 dana.</w:t>
      </w:r>
    </w:p>
    <w:p w:rsidR="002D6C69" w:rsidRPr="002C4CC5" w:rsidRDefault="002D6C69" w:rsidP="002D6C69">
      <w:pPr>
        <w:tabs>
          <w:tab w:val="left" w:pos="540"/>
          <w:tab w:val="left" w:pos="569"/>
        </w:tabs>
        <w:rPr>
          <w:b/>
          <w:bCs/>
          <w:sz w:val="22"/>
          <w:szCs w:val="22"/>
          <w:lang w:val="sr-Latn-CS"/>
        </w:rPr>
      </w:pPr>
      <w:r w:rsidRPr="002C4CC5">
        <w:rPr>
          <w:b/>
          <w:bCs/>
          <w:sz w:val="22"/>
          <w:szCs w:val="22"/>
          <w:lang w:val="sr-Latn-CS"/>
        </w:rPr>
        <w:lastRenderedPageBreak/>
        <w:t xml:space="preserve">6.4. </w:t>
      </w:r>
      <w:r w:rsidRPr="002C4CC5">
        <w:rPr>
          <w:b/>
          <w:bCs/>
          <w:sz w:val="22"/>
          <w:szCs w:val="22"/>
          <w:lang w:val="sr-Latn-CS"/>
        </w:rPr>
        <w:tab/>
      </w:r>
      <w:r w:rsidRPr="00480FB1">
        <w:rPr>
          <w:b/>
          <w:bCs/>
          <w:sz w:val="22"/>
          <w:szCs w:val="22"/>
        </w:rPr>
        <w:t>Posebne</w:t>
      </w:r>
      <w:r w:rsidRPr="002C4CC5">
        <w:rPr>
          <w:b/>
          <w:bCs/>
          <w:sz w:val="22"/>
          <w:szCs w:val="22"/>
          <w:lang w:val="sr-Latn-CS"/>
        </w:rPr>
        <w:t xml:space="preserve"> </w:t>
      </w:r>
      <w:r w:rsidRPr="00480FB1">
        <w:rPr>
          <w:b/>
          <w:bCs/>
          <w:sz w:val="22"/>
          <w:szCs w:val="22"/>
        </w:rPr>
        <w:t>mjere</w:t>
      </w:r>
      <w:r w:rsidRPr="002C4CC5">
        <w:rPr>
          <w:b/>
          <w:bCs/>
          <w:sz w:val="22"/>
          <w:szCs w:val="22"/>
          <w:lang w:val="sr-Latn-CS"/>
        </w:rPr>
        <w:t xml:space="preserve"> </w:t>
      </w:r>
      <w:r w:rsidRPr="00480FB1">
        <w:rPr>
          <w:b/>
          <w:bCs/>
          <w:sz w:val="22"/>
          <w:szCs w:val="22"/>
        </w:rPr>
        <w:t>upozorenja</w:t>
      </w:r>
      <w:r w:rsidRPr="002C4CC5">
        <w:rPr>
          <w:b/>
          <w:bCs/>
          <w:sz w:val="22"/>
          <w:szCs w:val="22"/>
          <w:lang w:val="sr-Latn-CS"/>
        </w:rPr>
        <w:t xml:space="preserve"> </w:t>
      </w:r>
      <w:r w:rsidRPr="00480FB1">
        <w:rPr>
          <w:b/>
          <w:bCs/>
          <w:sz w:val="22"/>
          <w:szCs w:val="22"/>
        </w:rPr>
        <w:t>pri</w:t>
      </w:r>
      <w:r w:rsidRPr="002C4CC5">
        <w:rPr>
          <w:b/>
          <w:bCs/>
          <w:sz w:val="22"/>
          <w:szCs w:val="22"/>
          <w:lang w:val="sr-Latn-CS"/>
        </w:rPr>
        <w:t xml:space="preserve"> č</w:t>
      </w:r>
      <w:r w:rsidRPr="00480FB1">
        <w:rPr>
          <w:b/>
          <w:bCs/>
          <w:sz w:val="22"/>
          <w:szCs w:val="22"/>
        </w:rPr>
        <w:t>uvanju</w:t>
      </w:r>
      <w:r w:rsidRPr="002C4CC5">
        <w:rPr>
          <w:b/>
          <w:bCs/>
          <w:sz w:val="22"/>
          <w:szCs w:val="22"/>
          <w:lang w:val="sr-Latn-CS"/>
        </w:rPr>
        <w:t xml:space="preserve"> </w:t>
      </w:r>
      <w:r w:rsidRPr="00480FB1">
        <w:rPr>
          <w:b/>
          <w:bCs/>
          <w:sz w:val="22"/>
          <w:szCs w:val="22"/>
        </w:rPr>
        <w:t>lijeka</w:t>
      </w:r>
    </w:p>
    <w:p w:rsidR="002D6C69" w:rsidRPr="002C4CC5" w:rsidRDefault="002D6C69" w:rsidP="002D6C69">
      <w:pPr>
        <w:tabs>
          <w:tab w:val="left" w:pos="540"/>
          <w:tab w:val="left" w:pos="569"/>
        </w:tabs>
        <w:rPr>
          <w:bCs/>
          <w:sz w:val="22"/>
          <w:szCs w:val="22"/>
          <w:lang w:val="sr-Latn-CS"/>
        </w:rPr>
      </w:pPr>
    </w:p>
    <w:p w:rsidR="002D6C69" w:rsidRDefault="002D6C69" w:rsidP="002D6C69">
      <w:pPr>
        <w:tabs>
          <w:tab w:val="left" w:pos="540"/>
          <w:tab w:val="left" w:pos="569"/>
        </w:tabs>
        <w:jc w:val="both"/>
        <w:rPr>
          <w:bCs/>
          <w:sz w:val="22"/>
          <w:szCs w:val="22"/>
        </w:rPr>
      </w:pPr>
      <w:r>
        <w:rPr>
          <w:sz w:val="22"/>
          <w:szCs w:val="22"/>
          <w:lang w:val="sr-Latn-CS"/>
        </w:rPr>
        <w:t>Lijek ne zahtijeva posebne uslove čuvanja.</w:t>
      </w:r>
    </w:p>
    <w:p w:rsidR="002D6C69" w:rsidRPr="00396DFD" w:rsidRDefault="002D6C69" w:rsidP="002D6C69">
      <w:pPr>
        <w:tabs>
          <w:tab w:val="left" w:pos="540"/>
          <w:tab w:val="left" w:pos="569"/>
        </w:tabs>
        <w:rPr>
          <w:bCs/>
          <w:sz w:val="22"/>
          <w:szCs w:val="22"/>
        </w:rPr>
      </w:pPr>
    </w:p>
    <w:p w:rsidR="002D6C69" w:rsidRPr="00480FB1" w:rsidRDefault="002D6C69" w:rsidP="002D6C69">
      <w:pPr>
        <w:tabs>
          <w:tab w:val="left" w:pos="540"/>
          <w:tab w:val="left" w:pos="569"/>
        </w:tabs>
        <w:rPr>
          <w:b/>
          <w:bCs/>
          <w:sz w:val="22"/>
          <w:szCs w:val="22"/>
        </w:rPr>
      </w:pPr>
      <w:r w:rsidRPr="00480FB1">
        <w:rPr>
          <w:b/>
          <w:bCs/>
          <w:sz w:val="22"/>
          <w:szCs w:val="22"/>
        </w:rPr>
        <w:t xml:space="preserve">6.5. </w:t>
      </w:r>
      <w:r>
        <w:rPr>
          <w:b/>
          <w:bCs/>
          <w:sz w:val="22"/>
          <w:szCs w:val="22"/>
        </w:rPr>
        <w:tab/>
      </w:r>
      <w:r w:rsidRPr="00480FB1">
        <w:rPr>
          <w:b/>
          <w:bCs/>
          <w:sz w:val="22"/>
          <w:szCs w:val="22"/>
        </w:rPr>
        <w:t>Vrsta i sadržaj pakovanja</w:t>
      </w:r>
    </w:p>
    <w:p w:rsidR="002D6C69" w:rsidRDefault="002D6C69" w:rsidP="002D6C69">
      <w:pPr>
        <w:tabs>
          <w:tab w:val="left" w:pos="540"/>
          <w:tab w:val="left" w:pos="569"/>
        </w:tabs>
        <w:jc w:val="both"/>
        <w:rPr>
          <w:bCs/>
          <w:sz w:val="22"/>
          <w:szCs w:val="22"/>
        </w:rPr>
      </w:pPr>
    </w:p>
    <w:p w:rsidR="002D6C69" w:rsidRDefault="002D6C69" w:rsidP="002D6C69">
      <w:pPr>
        <w:tabs>
          <w:tab w:val="left" w:pos="540"/>
          <w:tab w:val="left" w:pos="569"/>
        </w:tabs>
        <w:jc w:val="both"/>
        <w:rPr>
          <w:i/>
          <w:sz w:val="22"/>
          <w:lang w:val="sr-Latn-CS"/>
        </w:rPr>
      </w:pPr>
      <w:r w:rsidRPr="00304387">
        <w:rPr>
          <w:i/>
          <w:sz w:val="22"/>
          <w:lang w:val="sr-Latn-CS"/>
        </w:rPr>
        <w:t xml:space="preserve">Triplixam, 2,5 mg </w:t>
      </w:r>
      <w:r>
        <w:rPr>
          <w:i/>
          <w:sz w:val="22"/>
          <w:lang w:val="sr-Latn-CS"/>
        </w:rPr>
        <w:t>+</w:t>
      </w:r>
      <w:r w:rsidRPr="00304387">
        <w:rPr>
          <w:i/>
          <w:sz w:val="22"/>
          <w:lang w:val="sr-Latn-CS"/>
        </w:rPr>
        <w:t xml:space="preserve"> 5 mg </w:t>
      </w:r>
      <w:r>
        <w:rPr>
          <w:i/>
          <w:sz w:val="22"/>
          <w:lang w:val="sr-Latn-CS"/>
        </w:rPr>
        <w:t>+</w:t>
      </w:r>
      <w:r w:rsidRPr="00304387">
        <w:rPr>
          <w:i/>
          <w:sz w:val="22"/>
          <w:lang w:val="sr-Latn-CS"/>
        </w:rPr>
        <w:t xml:space="preserve"> 0,625 mg</w:t>
      </w:r>
      <w:r w:rsidRPr="00973ADC">
        <w:rPr>
          <w:i/>
          <w:sz w:val="22"/>
          <w:lang w:val="sr-Latn-CS"/>
        </w:rPr>
        <w:t>;</w:t>
      </w:r>
      <w:r w:rsidRPr="00304387">
        <w:rPr>
          <w:i/>
          <w:sz w:val="22"/>
          <w:lang w:val="sr-Latn-CS"/>
        </w:rPr>
        <w:t xml:space="preserve"> Triplixam, 5 mg </w:t>
      </w:r>
      <w:r>
        <w:rPr>
          <w:i/>
          <w:sz w:val="22"/>
          <w:lang w:val="sr-Latn-CS"/>
        </w:rPr>
        <w:t>+</w:t>
      </w:r>
      <w:r w:rsidRPr="00304387">
        <w:rPr>
          <w:i/>
          <w:sz w:val="22"/>
          <w:lang w:val="sr-Latn-CS"/>
        </w:rPr>
        <w:t xml:space="preserve"> 5 mg</w:t>
      </w:r>
      <w:r>
        <w:rPr>
          <w:i/>
          <w:sz w:val="22"/>
          <w:lang w:val="sr-Latn-CS"/>
        </w:rPr>
        <w:t xml:space="preserve"> +</w:t>
      </w:r>
      <w:r w:rsidRPr="00304387">
        <w:rPr>
          <w:i/>
          <w:sz w:val="22"/>
          <w:lang w:val="sr-Latn-CS"/>
        </w:rPr>
        <w:t xml:space="preserve"> 1,25 mg; Triplixam, 5 mg </w:t>
      </w:r>
      <w:r>
        <w:rPr>
          <w:i/>
          <w:sz w:val="22"/>
          <w:lang w:val="sr-Latn-CS"/>
        </w:rPr>
        <w:t>+</w:t>
      </w:r>
      <w:r w:rsidRPr="00304387">
        <w:rPr>
          <w:i/>
          <w:sz w:val="22"/>
          <w:lang w:val="sr-Latn-CS"/>
        </w:rPr>
        <w:t xml:space="preserve"> 10 mg</w:t>
      </w:r>
      <w:r>
        <w:rPr>
          <w:i/>
          <w:sz w:val="22"/>
          <w:lang w:val="sr-Latn-CS"/>
        </w:rPr>
        <w:t xml:space="preserve"> +</w:t>
      </w:r>
      <w:r w:rsidRPr="00304387">
        <w:rPr>
          <w:i/>
          <w:sz w:val="22"/>
          <w:lang w:val="sr-Latn-CS"/>
        </w:rPr>
        <w:t xml:space="preserve"> 1,25 mg; Triplixam, 10 mg </w:t>
      </w:r>
      <w:r>
        <w:rPr>
          <w:i/>
          <w:sz w:val="22"/>
          <w:lang w:val="sr-Latn-CS"/>
        </w:rPr>
        <w:t>+</w:t>
      </w:r>
      <w:r w:rsidRPr="00304387">
        <w:rPr>
          <w:i/>
          <w:sz w:val="22"/>
          <w:lang w:val="sr-Latn-CS"/>
        </w:rPr>
        <w:t xml:space="preserve"> 5 mg</w:t>
      </w:r>
      <w:r>
        <w:rPr>
          <w:i/>
          <w:sz w:val="22"/>
          <w:lang w:val="sr-Latn-CS"/>
        </w:rPr>
        <w:t xml:space="preserve"> +</w:t>
      </w:r>
      <w:r w:rsidRPr="00304387">
        <w:rPr>
          <w:i/>
          <w:sz w:val="22"/>
          <w:lang w:val="sr-Latn-CS"/>
        </w:rPr>
        <w:t xml:space="preserve"> 2,5 mg; Triplixam, 10 mg </w:t>
      </w:r>
      <w:r>
        <w:rPr>
          <w:i/>
          <w:sz w:val="22"/>
          <w:lang w:val="sr-Latn-CS"/>
        </w:rPr>
        <w:t>+</w:t>
      </w:r>
      <w:r w:rsidRPr="00304387">
        <w:rPr>
          <w:i/>
          <w:sz w:val="22"/>
          <w:lang w:val="sr-Latn-CS"/>
        </w:rPr>
        <w:t xml:space="preserve"> 10 mg</w:t>
      </w:r>
      <w:r>
        <w:rPr>
          <w:i/>
          <w:sz w:val="22"/>
          <w:lang w:val="sr-Latn-CS"/>
        </w:rPr>
        <w:t xml:space="preserve"> +</w:t>
      </w:r>
      <w:r w:rsidRPr="00304387">
        <w:rPr>
          <w:i/>
          <w:sz w:val="22"/>
          <w:lang w:val="sr-Latn-CS"/>
        </w:rPr>
        <w:t xml:space="preserve"> 2,5 mg:</w:t>
      </w:r>
    </w:p>
    <w:p w:rsidR="002D6C69" w:rsidRPr="001B7E1D" w:rsidRDefault="002D6C69" w:rsidP="002D6C69">
      <w:pPr>
        <w:tabs>
          <w:tab w:val="left" w:pos="284"/>
        </w:tabs>
        <w:jc w:val="both"/>
        <w:rPr>
          <w:noProof/>
          <w:sz w:val="22"/>
          <w:szCs w:val="22"/>
          <w:lang w:val="sr-Latn-CS"/>
        </w:rPr>
      </w:pPr>
      <w:r w:rsidRPr="001B7E1D">
        <w:rPr>
          <w:noProof/>
          <w:sz w:val="22"/>
          <w:szCs w:val="22"/>
          <w:lang w:val="sr-Latn-CS"/>
        </w:rPr>
        <w:t xml:space="preserve">Unutrašnje pakovanje je </w:t>
      </w:r>
      <w:r w:rsidRPr="00C30871">
        <w:rPr>
          <w:rFonts w:ascii="TimesNewRoman" w:hAnsi="TimesNewRoman" w:cs="TimesNewRoman"/>
          <w:sz w:val="22"/>
          <w:szCs w:val="22"/>
          <w:lang w:val="sv-SE"/>
        </w:rPr>
        <w:t>kontejner za tablete</w:t>
      </w:r>
      <w:r w:rsidRPr="00C30871">
        <w:rPr>
          <w:rFonts w:ascii="TimesNewRoman" w:hAnsi="TimesNewRoman" w:cs="TimesNewRoman"/>
          <w:sz w:val="21"/>
          <w:szCs w:val="23"/>
          <w:lang w:val="sv-SE"/>
        </w:rPr>
        <w:t xml:space="preserve"> </w:t>
      </w:r>
      <w:r w:rsidRPr="001B7E1D">
        <w:rPr>
          <w:rFonts w:ascii="TimesNewRoman" w:hAnsi="TimesNewRoman" w:cs="TimesNewRoman"/>
          <w:sz w:val="23"/>
          <w:szCs w:val="23"/>
          <w:lang w:val="sv-SE"/>
        </w:rPr>
        <w:t>(</w:t>
      </w:r>
      <w:r w:rsidRPr="001B7E1D">
        <w:rPr>
          <w:noProof/>
          <w:sz w:val="22"/>
          <w:szCs w:val="22"/>
          <w:lang w:val="sr-Latn-CS"/>
        </w:rPr>
        <w:t>polipropilenska tuba sa regulatorom izlaženja tableta od polietilena niske gustine, i sa zatvaračem od polietilena niske gustine, koji sadrži integrisani desikant) koji sadrži 30 film tableta.</w:t>
      </w:r>
    </w:p>
    <w:p w:rsidR="002D6C69" w:rsidRPr="001B7E1D" w:rsidRDefault="002D6C69" w:rsidP="002D6C69">
      <w:pPr>
        <w:tabs>
          <w:tab w:val="left" w:pos="540"/>
          <w:tab w:val="left" w:pos="569"/>
        </w:tabs>
        <w:jc w:val="both"/>
        <w:rPr>
          <w:bCs/>
          <w:sz w:val="22"/>
          <w:szCs w:val="22"/>
          <w:lang w:val="sr-Latn-CS"/>
        </w:rPr>
      </w:pPr>
      <w:r w:rsidRPr="001B7E1D">
        <w:rPr>
          <w:noProof/>
          <w:sz w:val="22"/>
          <w:szCs w:val="22"/>
          <w:lang w:val="sr-Latn-CS"/>
        </w:rPr>
        <w:t xml:space="preserve">Spoljnje pakovanje je kartonska kutija koja sadrži jedan kontejner za tablete i </w:t>
      </w:r>
      <w:r>
        <w:rPr>
          <w:noProof/>
          <w:sz w:val="22"/>
          <w:szCs w:val="22"/>
          <w:lang w:val="sr-Latn-CS"/>
        </w:rPr>
        <w:t>U</w:t>
      </w:r>
      <w:r w:rsidRPr="001B7E1D">
        <w:rPr>
          <w:noProof/>
          <w:sz w:val="22"/>
          <w:szCs w:val="22"/>
          <w:lang w:val="sr-Latn-CS"/>
        </w:rPr>
        <w:t xml:space="preserve">putstvo za </w:t>
      </w:r>
      <w:r>
        <w:rPr>
          <w:noProof/>
          <w:sz w:val="22"/>
          <w:szCs w:val="22"/>
          <w:lang w:val="sr-Latn-CS"/>
        </w:rPr>
        <w:t>pacijenta</w:t>
      </w:r>
      <w:r w:rsidRPr="001B7E1D">
        <w:rPr>
          <w:noProof/>
          <w:sz w:val="22"/>
          <w:szCs w:val="22"/>
          <w:lang w:val="sr-Latn-CS"/>
        </w:rPr>
        <w:t>.</w:t>
      </w:r>
    </w:p>
    <w:p w:rsidR="002D6C69" w:rsidRPr="001B7E1D" w:rsidRDefault="002D6C69" w:rsidP="002D6C69">
      <w:pPr>
        <w:tabs>
          <w:tab w:val="left" w:pos="540"/>
          <w:tab w:val="left" w:pos="569"/>
        </w:tabs>
        <w:rPr>
          <w:bCs/>
          <w:sz w:val="22"/>
          <w:szCs w:val="22"/>
          <w:lang w:val="sr-Latn-CS"/>
        </w:rPr>
      </w:pPr>
    </w:p>
    <w:p w:rsidR="002D6C69" w:rsidRPr="002C4CC5" w:rsidRDefault="002D6C69" w:rsidP="002D6C69">
      <w:pPr>
        <w:tabs>
          <w:tab w:val="left" w:pos="540"/>
          <w:tab w:val="left" w:pos="569"/>
        </w:tabs>
        <w:rPr>
          <w:b/>
          <w:bCs/>
          <w:sz w:val="22"/>
          <w:szCs w:val="22"/>
          <w:lang w:val="sr-Latn-CS"/>
        </w:rPr>
      </w:pPr>
      <w:r w:rsidRPr="002C4CC5">
        <w:rPr>
          <w:b/>
          <w:bCs/>
          <w:sz w:val="22"/>
          <w:szCs w:val="22"/>
          <w:lang w:val="sr-Latn-CS"/>
        </w:rPr>
        <w:t xml:space="preserve">6.6. </w:t>
      </w:r>
      <w:r w:rsidRPr="002C4CC5">
        <w:rPr>
          <w:b/>
          <w:bCs/>
          <w:sz w:val="22"/>
          <w:szCs w:val="22"/>
          <w:lang w:val="sr-Latn-CS"/>
        </w:rPr>
        <w:tab/>
      </w:r>
      <w:r w:rsidRPr="00480FB1">
        <w:rPr>
          <w:b/>
          <w:bCs/>
          <w:sz w:val="22"/>
          <w:szCs w:val="22"/>
        </w:rPr>
        <w:t>Posebne</w:t>
      </w:r>
      <w:r w:rsidRPr="002C4CC5">
        <w:rPr>
          <w:b/>
          <w:bCs/>
          <w:sz w:val="22"/>
          <w:szCs w:val="22"/>
          <w:lang w:val="sr-Latn-CS"/>
        </w:rPr>
        <w:t xml:space="preserve"> </w:t>
      </w:r>
      <w:r w:rsidRPr="00480FB1">
        <w:rPr>
          <w:b/>
          <w:bCs/>
          <w:sz w:val="22"/>
          <w:szCs w:val="22"/>
        </w:rPr>
        <w:t>mjere</w:t>
      </w:r>
      <w:r w:rsidRPr="002C4CC5">
        <w:rPr>
          <w:b/>
          <w:bCs/>
          <w:sz w:val="22"/>
          <w:szCs w:val="22"/>
          <w:lang w:val="sr-Latn-CS"/>
        </w:rPr>
        <w:t xml:space="preserve"> </w:t>
      </w:r>
      <w:r w:rsidRPr="00480FB1">
        <w:rPr>
          <w:b/>
          <w:bCs/>
          <w:sz w:val="22"/>
          <w:szCs w:val="22"/>
        </w:rPr>
        <w:t>opreza</w:t>
      </w:r>
      <w:r w:rsidRPr="002C4CC5">
        <w:rPr>
          <w:b/>
          <w:bCs/>
          <w:sz w:val="22"/>
          <w:szCs w:val="22"/>
          <w:lang w:val="sr-Latn-CS"/>
        </w:rPr>
        <w:t xml:space="preserve"> </w:t>
      </w:r>
      <w:r w:rsidRPr="00480FB1">
        <w:rPr>
          <w:b/>
          <w:bCs/>
          <w:sz w:val="22"/>
          <w:szCs w:val="22"/>
        </w:rPr>
        <w:t>pri</w:t>
      </w:r>
      <w:r w:rsidRPr="002C4CC5">
        <w:rPr>
          <w:b/>
          <w:bCs/>
          <w:sz w:val="22"/>
          <w:szCs w:val="22"/>
          <w:lang w:val="sr-Latn-CS"/>
        </w:rPr>
        <w:t xml:space="preserve"> </w:t>
      </w:r>
      <w:r w:rsidRPr="00480FB1">
        <w:rPr>
          <w:b/>
          <w:bCs/>
          <w:sz w:val="22"/>
          <w:szCs w:val="22"/>
        </w:rPr>
        <w:t>odlaganju</w:t>
      </w:r>
      <w:r w:rsidRPr="002C4CC5">
        <w:rPr>
          <w:b/>
          <w:bCs/>
          <w:sz w:val="22"/>
          <w:szCs w:val="22"/>
          <w:lang w:val="sr-Latn-CS"/>
        </w:rPr>
        <w:t xml:space="preserve"> </w:t>
      </w:r>
      <w:r w:rsidRPr="00480FB1">
        <w:rPr>
          <w:b/>
          <w:bCs/>
          <w:sz w:val="22"/>
          <w:szCs w:val="22"/>
        </w:rPr>
        <w:t>materijala</w:t>
      </w:r>
      <w:r w:rsidRPr="002C4CC5">
        <w:rPr>
          <w:b/>
          <w:bCs/>
          <w:sz w:val="22"/>
          <w:szCs w:val="22"/>
          <w:lang w:val="sr-Latn-CS"/>
        </w:rPr>
        <w:t xml:space="preserve"> </w:t>
      </w:r>
      <w:r w:rsidRPr="00480FB1">
        <w:rPr>
          <w:b/>
          <w:bCs/>
          <w:sz w:val="22"/>
          <w:szCs w:val="22"/>
        </w:rPr>
        <w:t>koji</w:t>
      </w:r>
      <w:r w:rsidRPr="002C4CC5">
        <w:rPr>
          <w:b/>
          <w:bCs/>
          <w:sz w:val="22"/>
          <w:szCs w:val="22"/>
          <w:lang w:val="sr-Latn-CS"/>
        </w:rPr>
        <w:t xml:space="preserve"> </w:t>
      </w:r>
      <w:r w:rsidRPr="00480FB1">
        <w:rPr>
          <w:b/>
          <w:bCs/>
          <w:sz w:val="22"/>
          <w:szCs w:val="22"/>
        </w:rPr>
        <w:t>treba</w:t>
      </w:r>
      <w:r w:rsidRPr="002C4CC5">
        <w:rPr>
          <w:b/>
          <w:bCs/>
          <w:sz w:val="22"/>
          <w:szCs w:val="22"/>
          <w:lang w:val="sr-Latn-CS"/>
        </w:rPr>
        <w:t xml:space="preserve"> </w:t>
      </w:r>
      <w:r w:rsidRPr="00480FB1">
        <w:rPr>
          <w:b/>
          <w:bCs/>
          <w:sz w:val="22"/>
          <w:szCs w:val="22"/>
        </w:rPr>
        <w:t>odbaciti</w:t>
      </w:r>
      <w:r w:rsidRPr="002C4CC5">
        <w:rPr>
          <w:b/>
          <w:bCs/>
          <w:sz w:val="22"/>
          <w:szCs w:val="22"/>
          <w:lang w:val="sr-Latn-CS"/>
        </w:rPr>
        <w:t xml:space="preserve"> </w:t>
      </w:r>
      <w:r w:rsidRPr="00480FB1">
        <w:rPr>
          <w:b/>
          <w:bCs/>
          <w:sz w:val="22"/>
          <w:szCs w:val="22"/>
        </w:rPr>
        <w:t>nakon</w:t>
      </w:r>
      <w:r w:rsidRPr="002C4CC5">
        <w:rPr>
          <w:b/>
          <w:bCs/>
          <w:sz w:val="22"/>
          <w:szCs w:val="22"/>
          <w:lang w:val="sr-Latn-CS"/>
        </w:rPr>
        <w:t xml:space="preserve"> </w:t>
      </w:r>
      <w:r w:rsidRPr="00480FB1">
        <w:rPr>
          <w:b/>
          <w:bCs/>
          <w:sz w:val="22"/>
          <w:szCs w:val="22"/>
        </w:rPr>
        <w:t>primjene</w:t>
      </w:r>
      <w:r w:rsidRPr="002C4CC5">
        <w:rPr>
          <w:b/>
          <w:bCs/>
          <w:sz w:val="22"/>
          <w:szCs w:val="22"/>
          <w:lang w:val="sr-Latn-CS"/>
        </w:rPr>
        <w:t xml:space="preserve"> </w:t>
      </w:r>
      <w:r w:rsidRPr="00480FB1">
        <w:rPr>
          <w:b/>
          <w:bCs/>
          <w:sz w:val="22"/>
          <w:szCs w:val="22"/>
        </w:rPr>
        <w:t>lijeka</w:t>
      </w:r>
      <w:r w:rsidRPr="002C4CC5">
        <w:rPr>
          <w:b/>
          <w:bCs/>
          <w:sz w:val="22"/>
          <w:szCs w:val="22"/>
          <w:lang w:val="sr-Latn-CS"/>
        </w:rPr>
        <w:t xml:space="preserve"> </w:t>
      </w:r>
    </w:p>
    <w:p w:rsidR="002D6C69" w:rsidRPr="002C4CC5" w:rsidRDefault="002D6C69" w:rsidP="002D6C69">
      <w:pPr>
        <w:tabs>
          <w:tab w:val="left" w:pos="540"/>
          <w:tab w:val="left" w:pos="569"/>
        </w:tabs>
        <w:rPr>
          <w:bCs/>
          <w:sz w:val="22"/>
          <w:szCs w:val="22"/>
          <w:lang w:val="sr-Latn-CS"/>
        </w:rPr>
      </w:pPr>
    </w:p>
    <w:p w:rsidR="002D6C69" w:rsidRPr="001B7E1D" w:rsidRDefault="002D6C69" w:rsidP="002D6C69">
      <w:pPr>
        <w:tabs>
          <w:tab w:val="left" w:pos="540"/>
          <w:tab w:val="left" w:pos="569"/>
        </w:tabs>
        <w:jc w:val="both"/>
        <w:rPr>
          <w:bCs/>
          <w:sz w:val="22"/>
          <w:szCs w:val="22"/>
          <w:lang w:val="fr-FR"/>
        </w:rPr>
      </w:pPr>
      <w:r w:rsidRPr="00645DB3">
        <w:rPr>
          <w:rFonts w:cs="Arial"/>
          <w:sz w:val="22"/>
        </w:rPr>
        <w:t>Neupotrijebljeni lijek se uništava u skladu sa važećim propisima.</w:t>
      </w:r>
    </w:p>
    <w:p w:rsidR="002D6C69" w:rsidRPr="001B7E1D" w:rsidRDefault="002D6C69" w:rsidP="002D6C69">
      <w:pPr>
        <w:tabs>
          <w:tab w:val="left" w:pos="540"/>
          <w:tab w:val="left" w:pos="569"/>
        </w:tabs>
        <w:rPr>
          <w:bCs/>
          <w:sz w:val="22"/>
          <w:szCs w:val="22"/>
          <w:lang w:val="fr-FR"/>
        </w:rPr>
      </w:pPr>
    </w:p>
    <w:p w:rsidR="002D6C69" w:rsidRPr="002C4CC5" w:rsidRDefault="002D6C69" w:rsidP="002D6C69">
      <w:pPr>
        <w:tabs>
          <w:tab w:val="left" w:pos="540"/>
          <w:tab w:val="left" w:pos="569"/>
        </w:tabs>
        <w:rPr>
          <w:b/>
          <w:bCs/>
          <w:sz w:val="22"/>
          <w:szCs w:val="22"/>
          <w:lang w:val="fr-FR"/>
        </w:rPr>
      </w:pPr>
      <w:r w:rsidRPr="002C4CC5">
        <w:rPr>
          <w:b/>
          <w:bCs/>
          <w:sz w:val="22"/>
          <w:szCs w:val="22"/>
          <w:lang w:val="fr-FR"/>
        </w:rPr>
        <w:t xml:space="preserve">6.7. </w:t>
      </w:r>
      <w:r w:rsidRPr="002C4CC5">
        <w:rPr>
          <w:b/>
          <w:bCs/>
          <w:sz w:val="22"/>
          <w:szCs w:val="22"/>
          <w:lang w:val="fr-FR"/>
        </w:rPr>
        <w:tab/>
        <w:t>Režim izdavanja lijeka</w:t>
      </w:r>
    </w:p>
    <w:p w:rsidR="002D6C69" w:rsidRPr="002C4CC5" w:rsidRDefault="002D6C69" w:rsidP="002D6C69">
      <w:pPr>
        <w:tabs>
          <w:tab w:val="left" w:pos="540"/>
          <w:tab w:val="left" w:pos="569"/>
        </w:tabs>
        <w:rPr>
          <w:bCs/>
          <w:sz w:val="22"/>
          <w:szCs w:val="22"/>
          <w:lang w:val="fr-FR"/>
        </w:rPr>
      </w:pPr>
    </w:p>
    <w:p w:rsidR="002D6C69" w:rsidRPr="001B7E1D" w:rsidRDefault="002D6C69" w:rsidP="002D6C69">
      <w:pPr>
        <w:tabs>
          <w:tab w:val="left" w:pos="540"/>
          <w:tab w:val="left" w:pos="569"/>
        </w:tabs>
        <w:jc w:val="both"/>
        <w:rPr>
          <w:bCs/>
          <w:sz w:val="22"/>
          <w:szCs w:val="22"/>
          <w:lang w:val="fr-FR"/>
        </w:rPr>
      </w:pPr>
      <w:r>
        <w:rPr>
          <w:rFonts w:cs="Arial"/>
          <w:sz w:val="22"/>
        </w:rPr>
        <w:t xml:space="preserve">Obnovljiv (višekratni) </w:t>
      </w:r>
      <w:r w:rsidRPr="00645DB3">
        <w:rPr>
          <w:rFonts w:cs="Arial"/>
          <w:sz w:val="22"/>
        </w:rPr>
        <w:t>recept.</w:t>
      </w:r>
    </w:p>
    <w:p w:rsidR="002D6C69" w:rsidRDefault="002D6C69" w:rsidP="002D6C69">
      <w:pPr>
        <w:tabs>
          <w:tab w:val="left" w:pos="540"/>
          <w:tab w:val="left" w:pos="569"/>
        </w:tabs>
        <w:rPr>
          <w:bCs/>
          <w:sz w:val="22"/>
          <w:szCs w:val="22"/>
          <w:lang w:val="fr-FR"/>
        </w:rPr>
      </w:pPr>
    </w:p>
    <w:p w:rsidR="002D6C69" w:rsidRPr="001B7E1D" w:rsidRDefault="002D6C69" w:rsidP="002D6C69">
      <w:pPr>
        <w:tabs>
          <w:tab w:val="left" w:pos="540"/>
          <w:tab w:val="left" w:pos="569"/>
        </w:tabs>
        <w:rPr>
          <w:bCs/>
          <w:sz w:val="22"/>
          <w:szCs w:val="22"/>
          <w:lang w:val="fr-FR"/>
        </w:rPr>
      </w:pPr>
    </w:p>
    <w:p w:rsidR="002D6C69" w:rsidRPr="002C4CC5" w:rsidRDefault="002D6C69" w:rsidP="002D6C69">
      <w:pPr>
        <w:tabs>
          <w:tab w:val="left" w:pos="540"/>
          <w:tab w:val="left" w:pos="569"/>
        </w:tabs>
        <w:rPr>
          <w:b/>
          <w:bCs/>
          <w:sz w:val="22"/>
          <w:szCs w:val="22"/>
          <w:lang w:val="fr-FR"/>
        </w:rPr>
      </w:pPr>
      <w:r w:rsidRPr="002C4CC5">
        <w:rPr>
          <w:b/>
          <w:bCs/>
          <w:sz w:val="22"/>
          <w:szCs w:val="22"/>
          <w:lang w:val="fr-FR"/>
        </w:rPr>
        <w:t xml:space="preserve">7. </w:t>
      </w:r>
      <w:r w:rsidRPr="002C4CC5">
        <w:rPr>
          <w:b/>
          <w:bCs/>
          <w:sz w:val="22"/>
          <w:szCs w:val="22"/>
          <w:lang w:val="fr-FR"/>
        </w:rPr>
        <w:tab/>
        <w:t xml:space="preserve">NOSILAC DOZVOLE </w:t>
      </w:r>
    </w:p>
    <w:p w:rsidR="002D6C69" w:rsidRPr="002C4CC5" w:rsidRDefault="002D6C69" w:rsidP="002D6C69">
      <w:pPr>
        <w:tabs>
          <w:tab w:val="left" w:pos="540"/>
          <w:tab w:val="left" w:pos="569"/>
        </w:tabs>
        <w:rPr>
          <w:b/>
          <w:bCs/>
          <w:sz w:val="22"/>
          <w:szCs w:val="22"/>
          <w:lang w:val="fr-FR"/>
        </w:rPr>
      </w:pPr>
    </w:p>
    <w:p w:rsidR="002D6C69" w:rsidRPr="001B7E1D" w:rsidRDefault="002D6C69" w:rsidP="00DC3818">
      <w:pPr>
        <w:tabs>
          <w:tab w:val="center" w:pos="4536"/>
          <w:tab w:val="right" w:pos="9072"/>
        </w:tabs>
        <w:jc w:val="both"/>
        <w:rPr>
          <w:rFonts w:cs="Arial"/>
          <w:sz w:val="22"/>
        </w:rPr>
      </w:pPr>
      <w:r w:rsidRPr="001B7E1D">
        <w:rPr>
          <w:rFonts w:cs="Arial"/>
          <w:sz w:val="22"/>
        </w:rPr>
        <w:t>Glosarij d.o.o.</w:t>
      </w:r>
    </w:p>
    <w:p w:rsidR="002D6C69" w:rsidRPr="001B7E1D" w:rsidRDefault="002D6C69" w:rsidP="00DC3818">
      <w:pPr>
        <w:tabs>
          <w:tab w:val="left" w:pos="284"/>
        </w:tabs>
        <w:jc w:val="both"/>
        <w:rPr>
          <w:rFonts w:cs="Arial"/>
          <w:sz w:val="22"/>
        </w:rPr>
      </w:pPr>
      <w:r w:rsidRPr="001B7E1D">
        <w:rPr>
          <w:rFonts w:cs="Arial"/>
          <w:sz w:val="22"/>
        </w:rPr>
        <w:t>Vojislavljevića 76</w:t>
      </w:r>
    </w:p>
    <w:p w:rsidR="002D6C69" w:rsidRPr="00396DFD" w:rsidRDefault="002D6C69" w:rsidP="00DC3818">
      <w:pPr>
        <w:tabs>
          <w:tab w:val="left" w:pos="540"/>
          <w:tab w:val="left" w:pos="569"/>
        </w:tabs>
        <w:jc w:val="both"/>
        <w:rPr>
          <w:bCs/>
          <w:sz w:val="22"/>
          <w:szCs w:val="22"/>
        </w:rPr>
      </w:pPr>
      <w:r>
        <w:rPr>
          <w:rFonts w:cs="Arial"/>
          <w:sz w:val="22"/>
        </w:rPr>
        <w:t xml:space="preserve">81000 </w:t>
      </w:r>
      <w:r w:rsidRPr="001B7E1D">
        <w:rPr>
          <w:rFonts w:cs="Arial"/>
          <w:sz w:val="22"/>
        </w:rPr>
        <w:t>Podgorica</w:t>
      </w:r>
      <w:r>
        <w:rPr>
          <w:rFonts w:cs="Arial"/>
          <w:sz w:val="22"/>
        </w:rPr>
        <w:t>, Crna Gora</w:t>
      </w:r>
      <w:r>
        <w:rPr>
          <w:b/>
          <w:bCs/>
          <w:sz w:val="22"/>
          <w:szCs w:val="22"/>
        </w:rPr>
        <w:tab/>
      </w:r>
    </w:p>
    <w:p w:rsidR="002D6C69" w:rsidRDefault="002D6C69" w:rsidP="002D6C69">
      <w:pPr>
        <w:tabs>
          <w:tab w:val="left" w:pos="540"/>
          <w:tab w:val="left" w:pos="569"/>
        </w:tabs>
        <w:rPr>
          <w:bCs/>
          <w:sz w:val="22"/>
          <w:szCs w:val="22"/>
        </w:rPr>
      </w:pPr>
    </w:p>
    <w:p w:rsidR="002D6C69" w:rsidRPr="00396DFD" w:rsidRDefault="002D6C69" w:rsidP="002D6C69">
      <w:pPr>
        <w:tabs>
          <w:tab w:val="left" w:pos="540"/>
          <w:tab w:val="left" w:pos="569"/>
        </w:tabs>
        <w:rPr>
          <w:bCs/>
          <w:sz w:val="22"/>
          <w:szCs w:val="22"/>
        </w:rPr>
      </w:pPr>
    </w:p>
    <w:p w:rsidR="002D6C69" w:rsidRPr="00480FB1" w:rsidRDefault="002D6C69" w:rsidP="002D6C69">
      <w:pPr>
        <w:tabs>
          <w:tab w:val="left" w:pos="540"/>
          <w:tab w:val="left" w:pos="569"/>
        </w:tabs>
        <w:rPr>
          <w:b/>
          <w:bCs/>
          <w:sz w:val="22"/>
          <w:szCs w:val="22"/>
        </w:rPr>
      </w:pPr>
      <w:r w:rsidRPr="00480FB1">
        <w:rPr>
          <w:b/>
          <w:bCs/>
          <w:sz w:val="22"/>
          <w:szCs w:val="22"/>
        </w:rPr>
        <w:t xml:space="preserve">8. </w:t>
      </w:r>
      <w:r>
        <w:rPr>
          <w:b/>
          <w:bCs/>
          <w:sz w:val="22"/>
          <w:szCs w:val="22"/>
        </w:rPr>
        <w:tab/>
      </w:r>
      <w:r w:rsidRPr="00480FB1">
        <w:rPr>
          <w:b/>
          <w:bCs/>
          <w:sz w:val="22"/>
          <w:szCs w:val="22"/>
        </w:rPr>
        <w:t>BROJ PRVE DOZVOLE/ OBNOVE DOZVOLE</w:t>
      </w:r>
    </w:p>
    <w:p w:rsidR="002D6C69" w:rsidRDefault="002D6C69" w:rsidP="002D6C69">
      <w:pPr>
        <w:tabs>
          <w:tab w:val="left" w:pos="540"/>
          <w:tab w:val="left" w:pos="569"/>
        </w:tabs>
        <w:rPr>
          <w:bCs/>
          <w:sz w:val="22"/>
          <w:szCs w:val="22"/>
        </w:rPr>
      </w:pPr>
    </w:p>
    <w:p w:rsidR="002D6C69" w:rsidRPr="001B7E1D" w:rsidRDefault="002D6C69" w:rsidP="00DC3818">
      <w:pPr>
        <w:tabs>
          <w:tab w:val="center" w:pos="4536"/>
          <w:tab w:val="right" w:pos="9072"/>
        </w:tabs>
        <w:jc w:val="both"/>
        <w:rPr>
          <w:sz w:val="22"/>
          <w:lang w:val="sv-SE"/>
        </w:rPr>
      </w:pPr>
      <w:r w:rsidRPr="001B7E1D">
        <w:rPr>
          <w:sz w:val="22"/>
          <w:lang w:val="sv-SE"/>
        </w:rPr>
        <w:t>Triplixam</w:t>
      </w:r>
      <w:r w:rsidR="0047427B" w:rsidRPr="00C30871">
        <w:rPr>
          <w:sz w:val="22"/>
          <w:szCs w:val="22"/>
          <w:vertAlign w:val="superscript"/>
        </w:rPr>
        <w:t>®</w:t>
      </w:r>
      <w:r w:rsidRPr="001B7E1D">
        <w:rPr>
          <w:sz w:val="22"/>
          <w:lang w:val="sv-SE"/>
        </w:rPr>
        <w:t xml:space="preserve">, </w:t>
      </w:r>
      <w:r w:rsidR="00DC2329" w:rsidRPr="001B7E1D">
        <w:rPr>
          <w:sz w:val="22"/>
          <w:lang w:val="sv-SE"/>
        </w:rPr>
        <w:t>film tablet</w:t>
      </w:r>
      <w:r w:rsidR="00DC2329">
        <w:rPr>
          <w:sz w:val="22"/>
          <w:lang w:val="sv-SE"/>
        </w:rPr>
        <w:t>a,</w:t>
      </w:r>
      <w:r w:rsidR="00DC2329" w:rsidRPr="001B7E1D">
        <w:rPr>
          <w:sz w:val="22"/>
          <w:lang w:val="sv-SE"/>
        </w:rPr>
        <w:t xml:space="preserve"> </w:t>
      </w:r>
      <w:r w:rsidRPr="001B7E1D">
        <w:rPr>
          <w:sz w:val="22"/>
          <w:lang w:val="sv-SE"/>
        </w:rPr>
        <w:t xml:space="preserve">2,5 mg </w:t>
      </w:r>
      <w:r>
        <w:rPr>
          <w:sz w:val="22"/>
          <w:lang w:val="sv-SE"/>
        </w:rPr>
        <w:t>+</w:t>
      </w:r>
      <w:r w:rsidRPr="001B7E1D">
        <w:rPr>
          <w:sz w:val="22"/>
          <w:lang w:val="sv-SE"/>
        </w:rPr>
        <w:t xml:space="preserve"> 5 mg </w:t>
      </w:r>
      <w:r>
        <w:rPr>
          <w:sz w:val="22"/>
          <w:lang w:val="sv-SE"/>
        </w:rPr>
        <w:t>+</w:t>
      </w:r>
      <w:r w:rsidRPr="001B7E1D">
        <w:rPr>
          <w:sz w:val="22"/>
          <w:lang w:val="sv-SE"/>
        </w:rPr>
        <w:t xml:space="preserve"> </w:t>
      </w:r>
      <w:r>
        <w:rPr>
          <w:sz w:val="22"/>
          <w:lang w:val="sv-SE"/>
        </w:rPr>
        <w:t>0,625 mg</w:t>
      </w:r>
      <w:r w:rsidRPr="001B7E1D">
        <w:rPr>
          <w:sz w:val="22"/>
          <w:lang w:val="sv-SE"/>
        </w:rPr>
        <w:t>,</w:t>
      </w:r>
      <w:r w:rsidR="00DC2329">
        <w:rPr>
          <w:sz w:val="22"/>
          <w:lang w:val="sv-SE"/>
        </w:rPr>
        <w:t xml:space="preserve"> </w:t>
      </w:r>
      <w:r w:rsidR="00DC2329">
        <w:rPr>
          <w:rFonts w:ascii="TimesNewRoman" w:hAnsi="TimesNewRoman" w:cs="TimesNewRoman"/>
          <w:sz w:val="22"/>
          <w:szCs w:val="22"/>
          <w:lang w:val="en-US" w:eastAsia="sr-Latn-ME"/>
        </w:rPr>
        <w:t xml:space="preserve">kontejner za tablete, 1 x 30 film tableta: </w:t>
      </w:r>
      <w:r w:rsidR="0047427B">
        <w:rPr>
          <w:rFonts w:ascii="TimesNewRoman" w:hAnsi="TimesNewRoman" w:cs="TimesNewRoman"/>
          <w:sz w:val="22"/>
          <w:szCs w:val="22"/>
          <w:lang w:val="en-US" w:eastAsia="sr-Latn-ME"/>
        </w:rPr>
        <w:t>2030/17/90</w:t>
      </w:r>
      <w:r w:rsidR="0047427B">
        <w:rPr>
          <w:rFonts w:ascii="TimesNewRoman" w:hAnsi="TimesNewRoman" w:cs="TimesNewRoman"/>
          <w:sz w:val="12"/>
          <w:szCs w:val="22"/>
          <w:lang w:val="en-US" w:eastAsia="sr-Latn-ME"/>
        </w:rPr>
        <w:t xml:space="preserve"> </w:t>
      </w:r>
      <w:r w:rsidR="00DC2329" w:rsidRPr="00DC2329">
        <w:rPr>
          <w:rFonts w:ascii="TimesNewRoman" w:hAnsi="TimesNewRoman" w:cs="TimesNewRoman"/>
          <w:sz w:val="22"/>
          <w:szCs w:val="22"/>
          <w:lang w:val="en-US" w:eastAsia="sr-Latn-ME"/>
        </w:rPr>
        <w:t>- 94</w:t>
      </w:r>
    </w:p>
    <w:p w:rsidR="002D6C69" w:rsidRPr="001B7E1D" w:rsidRDefault="002D6C69" w:rsidP="00DC3818">
      <w:pPr>
        <w:tabs>
          <w:tab w:val="center" w:pos="4536"/>
          <w:tab w:val="right" w:pos="9072"/>
        </w:tabs>
        <w:jc w:val="both"/>
        <w:rPr>
          <w:sz w:val="22"/>
          <w:lang w:val="sv-SE"/>
        </w:rPr>
      </w:pPr>
      <w:r w:rsidRPr="001B7E1D">
        <w:rPr>
          <w:sz w:val="22"/>
          <w:lang w:val="sv-SE"/>
        </w:rPr>
        <w:t>Triplixam</w:t>
      </w:r>
      <w:r w:rsidR="0047427B" w:rsidRPr="00C30871">
        <w:rPr>
          <w:sz w:val="22"/>
          <w:szCs w:val="22"/>
          <w:vertAlign w:val="superscript"/>
        </w:rPr>
        <w:t>®</w:t>
      </w:r>
      <w:r w:rsidRPr="001B7E1D">
        <w:rPr>
          <w:sz w:val="22"/>
          <w:lang w:val="sv-SE"/>
        </w:rPr>
        <w:t xml:space="preserve">, </w:t>
      </w:r>
      <w:r w:rsidR="00DC2329" w:rsidRPr="001B7E1D">
        <w:rPr>
          <w:sz w:val="22"/>
          <w:lang w:val="sv-SE"/>
        </w:rPr>
        <w:t>film tablet</w:t>
      </w:r>
      <w:r w:rsidR="00DC2329">
        <w:rPr>
          <w:sz w:val="22"/>
          <w:lang w:val="sv-SE"/>
        </w:rPr>
        <w:t>a,</w:t>
      </w:r>
      <w:r w:rsidR="00DC2329" w:rsidRPr="001B7E1D">
        <w:rPr>
          <w:sz w:val="22"/>
          <w:lang w:val="sv-SE"/>
        </w:rPr>
        <w:t xml:space="preserve"> </w:t>
      </w:r>
      <w:r w:rsidRPr="001B7E1D">
        <w:rPr>
          <w:sz w:val="22"/>
          <w:lang w:val="sv-SE"/>
        </w:rPr>
        <w:t xml:space="preserve">5 mg </w:t>
      </w:r>
      <w:r>
        <w:rPr>
          <w:sz w:val="22"/>
          <w:lang w:val="sv-SE"/>
        </w:rPr>
        <w:t>+</w:t>
      </w:r>
      <w:r w:rsidRPr="001B7E1D">
        <w:rPr>
          <w:sz w:val="22"/>
          <w:lang w:val="sv-SE"/>
        </w:rPr>
        <w:t xml:space="preserve"> 5 mg</w:t>
      </w:r>
      <w:r>
        <w:rPr>
          <w:sz w:val="22"/>
          <w:lang w:val="sv-SE"/>
        </w:rPr>
        <w:t xml:space="preserve"> +</w:t>
      </w:r>
      <w:r w:rsidRPr="001B7E1D">
        <w:rPr>
          <w:sz w:val="22"/>
          <w:lang w:val="sv-SE"/>
        </w:rPr>
        <w:t xml:space="preserve"> 1,25 mg, </w:t>
      </w:r>
      <w:r w:rsidR="00DC2329">
        <w:rPr>
          <w:rFonts w:ascii="TimesNewRoman" w:hAnsi="TimesNewRoman" w:cs="TimesNewRoman"/>
          <w:sz w:val="22"/>
          <w:szCs w:val="22"/>
          <w:lang w:val="en-US" w:eastAsia="sr-Latn-ME"/>
        </w:rPr>
        <w:t xml:space="preserve">kontejner za tablete, 1 x 30 film tableta: </w:t>
      </w:r>
      <w:r w:rsidR="00DC2329" w:rsidRPr="00DC2329">
        <w:rPr>
          <w:rFonts w:ascii="TimesNewRoman" w:hAnsi="TimesNewRoman" w:cs="TimesNewRoman"/>
          <w:sz w:val="22"/>
          <w:szCs w:val="22"/>
          <w:lang w:val="en-US" w:eastAsia="sr-Latn-ME"/>
        </w:rPr>
        <w:t>2030/17/91 - 95</w:t>
      </w:r>
    </w:p>
    <w:p w:rsidR="002D6C69" w:rsidRPr="001B7E1D" w:rsidRDefault="002D6C69" w:rsidP="00DC3818">
      <w:pPr>
        <w:tabs>
          <w:tab w:val="center" w:pos="4536"/>
          <w:tab w:val="right" w:pos="9072"/>
        </w:tabs>
        <w:jc w:val="both"/>
        <w:rPr>
          <w:sz w:val="22"/>
          <w:lang w:val="sv-SE"/>
        </w:rPr>
      </w:pPr>
      <w:r w:rsidRPr="001B7E1D">
        <w:rPr>
          <w:sz w:val="22"/>
          <w:lang w:val="sv-SE"/>
        </w:rPr>
        <w:t>Triplixam</w:t>
      </w:r>
      <w:r w:rsidR="0047427B" w:rsidRPr="00C30871">
        <w:rPr>
          <w:sz w:val="22"/>
          <w:szCs w:val="22"/>
          <w:vertAlign w:val="superscript"/>
        </w:rPr>
        <w:t>®</w:t>
      </w:r>
      <w:r w:rsidRPr="001B7E1D">
        <w:rPr>
          <w:sz w:val="22"/>
          <w:lang w:val="sv-SE"/>
        </w:rPr>
        <w:t xml:space="preserve">, </w:t>
      </w:r>
      <w:r w:rsidR="00DC2329" w:rsidRPr="001B7E1D">
        <w:rPr>
          <w:sz w:val="22"/>
          <w:lang w:val="sv-SE"/>
        </w:rPr>
        <w:t>film tablet</w:t>
      </w:r>
      <w:r w:rsidR="00DC2329">
        <w:rPr>
          <w:sz w:val="22"/>
          <w:lang w:val="sv-SE"/>
        </w:rPr>
        <w:t>a,</w:t>
      </w:r>
      <w:r w:rsidR="00DC2329" w:rsidRPr="001B7E1D">
        <w:rPr>
          <w:sz w:val="22"/>
          <w:lang w:val="sv-SE"/>
        </w:rPr>
        <w:t xml:space="preserve"> </w:t>
      </w:r>
      <w:r w:rsidRPr="001B7E1D">
        <w:rPr>
          <w:sz w:val="22"/>
          <w:lang w:val="sv-SE"/>
        </w:rPr>
        <w:t xml:space="preserve">5 mg </w:t>
      </w:r>
      <w:r>
        <w:rPr>
          <w:sz w:val="22"/>
          <w:lang w:val="sv-SE"/>
        </w:rPr>
        <w:t>+</w:t>
      </w:r>
      <w:r w:rsidRPr="001B7E1D">
        <w:rPr>
          <w:sz w:val="22"/>
          <w:lang w:val="sv-SE"/>
        </w:rPr>
        <w:t xml:space="preserve"> 10 mg</w:t>
      </w:r>
      <w:r>
        <w:rPr>
          <w:sz w:val="22"/>
          <w:lang w:val="sv-SE"/>
        </w:rPr>
        <w:t xml:space="preserve"> +</w:t>
      </w:r>
      <w:r w:rsidRPr="001B7E1D">
        <w:rPr>
          <w:sz w:val="22"/>
          <w:lang w:val="sv-SE"/>
        </w:rPr>
        <w:t xml:space="preserve"> 1,25 mg, </w:t>
      </w:r>
      <w:r w:rsidR="00DC2329">
        <w:rPr>
          <w:rFonts w:ascii="TimesNewRoman" w:hAnsi="TimesNewRoman" w:cs="TimesNewRoman"/>
          <w:sz w:val="22"/>
          <w:szCs w:val="22"/>
          <w:lang w:val="en-US" w:eastAsia="sr-Latn-ME"/>
        </w:rPr>
        <w:t xml:space="preserve">kontejner za tablete, 1 x 30 film tableta: </w:t>
      </w:r>
      <w:r w:rsidR="00DC2329" w:rsidRPr="00DC2329">
        <w:rPr>
          <w:rFonts w:ascii="TimesNewRoman" w:hAnsi="TimesNewRoman" w:cs="TimesNewRoman"/>
          <w:sz w:val="22"/>
          <w:szCs w:val="22"/>
          <w:lang w:val="en-US" w:eastAsia="sr-Latn-ME"/>
        </w:rPr>
        <w:t>2030/17/92 - 96</w:t>
      </w:r>
    </w:p>
    <w:p w:rsidR="00DC2329" w:rsidRDefault="002D6C69" w:rsidP="00DC3818">
      <w:pPr>
        <w:tabs>
          <w:tab w:val="center" w:pos="4536"/>
          <w:tab w:val="right" w:pos="9072"/>
        </w:tabs>
        <w:jc w:val="both"/>
        <w:rPr>
          <w:sz w:val="22"/>
          <w:lang w:val="sv-SE"/>
        </w:rPr>
      </w:pPr>
      <w:r w:rsidRPr="001B7E1D">
        <w:rPr>
          <w:sz w:val="22"/>
          <w:lang w:val="sv-SE"/>
        </w:rPr>
        <w:t>Triplixam</w:t>
      </w:r>
      <w:r w:rsidR="0047427B" w:rsidRPr="00C30871">
        <w:rPr>
          <w:sz w:val="22"/>
          <w:szCs w:val="22"/>
          <w:vertAlign w:val="superscript"/>
        </w:rPr>
        <w:t>®</w:t>
      </w:r>
      <w:r w:rsidRPr="001B7E1D">
        <w:rPr>
          <w:sz w:val="22"/>
          <w:lang w:val="sv-SE"/>
        </w:rPr>
        <w:t xml:space="preserve">, </w:t>
      </w:r>
      <w:r w:rsidR="00DC2329" w:rsidRPr="001B7E1D">
        <w:rPr>
          <w:sz w:val="22"/>
          <w:lang w:val="sv-SE"/>
        </w:rPr>
        <w:t>film tablet</w:t>
      </w:r>
      <w:r w:rsidR="00DC2329">
        <w:rPr>
          <w:sz w:val="22"/>
          <w:lang w:val="sv-SE"/>
        </w:rPr>
        <w:t xml:space="preserve">a, </w:t>
      </w:r>
      <w:r w:rsidRPr="001B7E1D">
        <w:rPr>
          <w:sz w:val="22"/>
          <w:lang w:val="sv-SE"/>
        </w:rPr>
        <w:t xml:space="preserve">10 mg </w:t>
      </w:r>
      <w:r>
        <w:rPr>
          <w:sz w:val="22"/>
          <w:lang w:val="sv-SE"/>
        </w:rPr>
        <w:t>+</w:t>
      </w:r>
      <w:r w:rsidRPr="001B7E1D">
        <w:rPr>
          <w:sz w:val="22"/>
          <w:lang w:val="sv-SE"/>
        </w:rPr>
        <w:t xml:space="preserve"> 5 mg</w:t>
      </w:r>
      <w:r>
        <w:rPr>
          <w:sz w:val="22"/>
          <w:lang w:val="sv-SE"/>
        </w:rPr>
        <w:t xml:space="preserve"> +</w:t>
      </w:r>
      <w:r w:rsidRPr="001B7E1D">
        <w:rPr>
          <w:sz w:val="22"/>
          <w:lang w:val="sv-SE"/>
        </w:rPr>
        <w:t xml:space="preserve"> 2,5 mg, </w:t>
      </w:r>
      <w:r w:rsidR="00DC2329" w:rsidRPr="00DC2329">
        <w:rPr>
          <w:sz w:val="22"/>
          <w:lang w:val="sv-SE"/>
        </w:rPr>
        <w:t>kontejner za tablete, 1 x 30 film tableta: 2030/17/93 - 97</w:t>
      </w:r>
    </w:p>
    <w:p w:rsidR="002D6C69" w:rsidRPr="00396DFD" w:rsidRDefault="002D6C69" w:rsidP="00DC3818">
      <w:pPr>
        <w:tabs>
          <w:tab w:val="center" w:pos="4536"/>
          <w:tab w:val="right" w:pos="9072"/>
        </w:tabs>
        <w:jc w:val="both"/>
        <w:rPr>
          <w:bCs/>
          <w:sz w:val="22"/>
          <w:szCs w:val="22"/>
        </w:rPr>
      </w:pPr>
      <w:r w:rsidRPr="001B7E1D">
        <w:rPr>
          <w:sz w:val="22"/>
          <w:lang w:val="sv-SE"/>
        </w:rPr>
        <w:t>Triplixam</w:t>
      </w:r>
      <w:r w:rsidR="0047427B" w:rsidRPr="00C30871">
        <w:rPr>
          <w:sz w:val="22"/>
          <w:szCs w:val="22"/>
          <w:vertAlign w:val="superscript"/>
        </w:rPr>
        <w:t>®</w:t>
      </w:r>
      <w:r w:rsidRPr="001B7E1D">
        <w:rPr>
          <w:sz w:val="22"/>
          <w:lang w:val="sv-SE"/>
        </w:rPr>
        <w:t xml:space="preserve">, </w:t>
      </w:r>
      <w:r w:rsidR="00DC2329" w:rsidRPr="001B7E1D">
        <w:rPr>
          <w:sz w:val="22"/>
          <w:lang w:val="sv-SE"/>
        </w:rPr>
        <w:t>film tablet</w:t>
      </w:r>
      <w:r w:rsidR="00DC2329">
        <w:rPr>
          <w:sz w:val="22"/>
          <w:lang w:val="sv-SE"/>
        </w:rPr>
        <w:t>a,</w:t>
      </w:r>
      <w:r w:rsidR="00DC2329" w:rsidRPr="001B7E1D">
        <w:rPr>
          <w:sz w:val="22"/>
          <w:lang w:val="sv-SE"/>
        </w:rPr>
        <w:t xml:space="preserve"> </w:t>
      </w:r>
      <w:r w:rsidRPr="001B7E1D">
        <w:rPr>
          <w:sz w:val="22"/>
          <w:lang w:val="sv-SE"/>
        </w:rPr>
        <w:t xml:space="preserve">10 mg </w:t>
      </w:r>
      <w:r>
        <w:rPr>
          <w:sz w:val="22"/>
          <w:lang w:val="sv-SE"/>
        </w:rPr>
        <w:t>+</w:t>
      </w:r>
      <w:r w:rsidRPr="001B7E1D">
        <w:rPr>
          <w:sz w:val="22"/>
          <w:lang w:val="sv-SE"/>
        </w:rPr>
        <w:t xml:space="preserve"> 10 mg</w:t>
      </w:r>
      <w:r>
        <w:rPr>
          <w:sz w:val="22"/>
          <w:lang w:val="sv-SE"/>
        </w:rPr>
        <w:t xml:space="preserve"> +</w:t>
      </w:r>
      <w:r w:rsidRPr="001B7E1D">
        <w:rPr>
          <w:sz w:val="22"/>
          <w:lang w:val="sv-SE"/>
        </w:rPr>
        <w:t xml:space="preserve"> 2,5 mg, </w:t>
      </w:r>
      <w:r w:rsidR="00DC2329">
        <w:rPr>
          <w:rFonts w:ascii="TimesNewRoman" w:hAnsi="TimesNewRoman" w:cs="TimesNewRoman"/>
          <w:sz w:val="22"/>
          <w:szCs w:val="22"/>
          <w:lang w:val="en-US" w:eastAsia="sr-Latn-ME"/>
        </w:rPr>
        <w:t xml:space="preserve">kontejner za tablete, 1 x 30 film tableta: </w:t>
      </w:r>
      <w:r w:rsidR="00DC2329" w:rsidRPr="00DC2329">
        <w:rPr>
          <w:rFonts w:ascii="TimesNewRoman" w:hAnsi="TimesNewRoman" w:cs="TimesNewRoman"/>
          <w:sz w:val="22"/>
          <w:szCs w:val="22"/>
          <w:lang w:val="en-US" w:eastAsia="sr-Latn-ME"/>
        </w:rPr>
        <w:t>2030/17/94 - 98</w:t>
      </w:r>
    </w:p>
    <w:p w:rsidR="002D6C69" w:rsidRDefault="002D6C69" w:rsidP="002D6C69">
      <w:pPr>
        <w:tabs>
          <w:tab w:val="left" w:pos="540"/>
          <w:tab w:val="left" w:pos="569"/>
        </w:tabs>
        <w:rPr>
          <w:bCs/>
          <w:sz w:val="22"/>
          <w:szCs w:val="22"/>
        </w:rPr>
      </w:pPr>
    </w:p>
    <w:p w:rsidR="002D6C69" w:rsidRPr="00396DFD" w:rsidRDefault="002D6C69" w:rsidP="002D6C69">
      <w:pPr>
        <w:tabs>
          <w:tab w:val="left" w:pos="540"/>
          <w:tab w:val="left" w:pos="569"/>
        </w:tabs>
        <w:rPr>
          <w:bCs/>
          <w:sz w:val="22"/>
          <w:szCs w:val="22"/>
        </w:rPr>
      </w:pPr>
    </w:p>
    <w:p w:rsidR="002D6C69" w:rsidRPr="002C4CC5" w:rsidRDefault="002D6C69" w:rsidP="002D6C69">
      <w:pPr>
        <w:tabs>
          <w:tab w:val="left" w:pos="540"/>
          <w:tab w:val="left" w:pos="569"/>
        </w:tabs>
        <w:rPr>
          <w:b/>
          <w:bCs/>
          <w:sz w:val="22"/>
          <w:szCs w:val="22"/>
          <w:lang w:val="fr-FR"/>
        </w:rPr>
      </w:pPr>
      <w:r w:rsidRPr="002C4CC5">
        <w:rPr>
          <w:b/>
          <w:bCs/>
          <w:sz w:val="22"/>
          <w:szCs w:val="22"/>
          <w:lang w:val="fr-FR"/>
        </w:rPr>
        <w:t xml:space="preserve">9. </w:t>
      </w:r>
      <w:r w:rsidRPr="002C4CC5">
        <w:rPr>
          <w:b/>
          <w:bCs/>
          <w:sz w:val="22"/>
          <w:szCs w:val="22"/>
          <w:lang w:val="fr-FR"/>
        </w:rPr>
        <w:tab/>
        <w:t>DATUM PRVE DOZVOLE/ DATUM OBNOVE DOZVOLE</w:t>
      </w:r>
      <w:bookmarkStart w:id="0" w:name="_GoBack"/>
      <w:bookmarkEnd w:id="0"/>
    </w:p>
    <w:p w:rsidR="002D6C69" w:rsidRPr="002C4CC5" w:rsidRDefault="002D6C69" w:rsidP="002D6C69">
      <w:pPr>
        <w:tabs>
          <w:tab w:val="left" w:pos="540"/>
          <w:tab w:val="left" w:pos="569"/>
        </w:tabs>
        <w:rPr>
          <w:bCs/>
          <w:sz w:val="22"/>
          <w:szCs w:val="22"/>
          <w:lang w:val="fr-FR"/>
        </w:rPr>
      </w:pPr>
    </w:p>
    <w:p w:rsidR="0047427B" w:rsidRDefault="00DC2329" w:rsidP="00DC3818">
      <w:pPr>
        <w:tabs>
          <w:tab w:val="center" w:pos="4536"/>
          <w:tab w:val="right" w:pos="9072"/>
        </w:tabs>
        <w:jc w:val="both"/>
        <w:rPr>
          <w:rFonts w:ascii="TimesNewRoman" w:hAnsi="TimesNewRoman" w:cs="TimesNewRoman"/>
          <w:sz w:val="22"/>
          <w:szCs w:val="22"/>
          <w:lang w:val="en-US" w:eastAsia="sr-Latn-ME"/>
        </w:rPr>
      </w:pPr>
      <w:r w:rsidRPr="001B7E1D">
        <w:rPr>
          <w:sz w:val="22"/>
          <w:lang w:val="sv-SE"/>
        </w:rPr>
        <w:t>Triplixam</w:t>
      </w:r>
      <w:r w:rsidR="0047427B" w:rsidRPr="00C30871">
        <w:rPr>
          <w:sz w:val="22"/>
          <w:szCs w:val="22"/>
          <w:vertAlign w:val="superscript"/>
        </w:rPr>
        <w:t>®</w:t>
      </w:r>
      <w:r w:rsidRPr="001B7E1D">
        <w:rPr>
          <w:sz w:val="22"/>
          <w:lang w:val="sv-SE"/>
        </w:rPr>
        <w:t>, film tablet</w:t>
      </w:r>
      <w:r>
        <w:rPr>
          <w:sz w:val="22"/>
          <w:lang w:val="sv-SE"/>
        </w:rPr>
        <w:t>a,</w:t>
      </w:r>
      <w:r w:rsidRPr="001B7E1D">
        <w:rPr>
          <w:sz w:val="22"/>
          <w:lang w:val="sv-SE"/>
        </w:rPr>
        <w:t xml:space="preserve"> 2,5 mg </w:t>
      </w:r>
      <w:r>
        <w:rPr>
          <w:sz w:val="22"/>
          <w:lang w:val="sv-SE"/>
        </w:rPr>
        <w:t>+</w:t>
      </w:r>
      <w:r w:rsidRPr="001B7E1D">
        <w:rPr>
          <w:sz w:val="22"/>
          <w:lang w:val="sv-SE"/>
        </w:rPr>
        <w:t xml:space="preserve"> 5 mg </w:t>
      </w:r>
      <w:r>
        <w:rPr>
          <w:sz w:val="22"/>
          <w:lang w:val="sv-SE"/>
        </w:rPr>
        <w:t>+</w:t>
      </w:r>
      <w:r w:rsidRPr="001B7E1D">
        <w:rPr>
          <w:sz w:val="22"/>
          <w:lang w:val="sv-SE"/>
        </w:rPr>
        <w:t xml:space="preserve"> </w:t>
      </w:r>
      <w:r>
        <w:rPr>
          <w:sz w:val="22"/>
          <w:lang w:val="sv-SE"/>
        </w:rPr>
        <w:t>0,625 mg</w:t>
      </w:r>
      <w:r w:rsidRPr="001B7E1D">
        <w:rPr>
          <w:sz w:val="22"/>
          <w:lang w:val="sv-SE"/>
        </w:rPr>
        <w:t>,</w:t>
      </w:r>
      <w:r>
        <w:rPr>
          <w:sz w:val="22"/>
          <w:lang w:val="sv-SE"/>
        </w:rPr>
        <w:t xml:space="preserve"> </w:t>
      </w:r>
      <w:r>
        <w:rPr>
          <w:rFonts w:ascii="TimesNewRoman" w:hAnsi="TimesNewRoman" w:cs="TimesNewRoman"/>
          <w:sz w:val="22"/>
          <w:szCs w:val="22"/>
          <w:lang w:val="en-US" w:eastAsia="sr-Latn-ME"/>
        </w:rPr>
        <w:t>kontejner za tablete, 1</w:t>
      </w:r>
      <w:r w:rsidR="00DC3818">
        <w:rPr>
          <w:rFonts w:ascii="TimesNewRoman" w:hAnsi="TimesNewRoman" w:cs="TimesNewRoman"/>
          <w:sz w:val="22"/>
          <w:szCs w:val="22"/>
          <w:lang w:val="en-US" w:eastAsia="sr-Latn-ME"/>
        </w:rPr>
        <w:t xml:space="preserve"> x </w:t>
      </w:r>
      <w:r>
        <w:rPr>
          <w:rFonts w:ascii="TimesNewRoman" w:hAnsi="TimesNewRoman" w:cs="TimesNewRoman"/>
          <w:sz w:val="22"/>
          <w:szCs w:val="22"/>
          <w:lang w:val="en-US" w:eastAsia="sr-Latn-ME"/>
        </w:rPr>
        <w:t xml:space="preserve">30 film tableta: </w:t>
      </w:r>
    </w:p>
    <w:p w:rsidR="00DC2329" w:rsidRPr="001B7E1D" w:rsidRDefault="00DC2329" w:rsidP="00DC3818">
      <w:pPr>
        <w:tabs>
          <w:tab w:val="center" w:pos="4536"/>
          <w:tab w:val="right" w:pos="9072"/>
        </w:tabs>
        <w:jc w:val="both"/>
        <w:rPr>
          <w:sz w:val="22"/>
          <w:lang w:val="sv-SE"/>
        </w:rPr>
      </w:pPr>
      <w:r w:rsidRPr="00DC2329">
        <w:rPr>
          <w:rFonts w:ascii="TimesNewRoman" w:hAnsi="TimesNewRoman" w:cs="TimesNewRoman"/>
          <w:sz w:val="22"/>
          <w:szCs w:val="22"/>
          <w:lang w:val="en-US" w:eastAsia="sr-Latn-ME"/>
        </w:rPr>
        <w:t>28.02.2017.</w:t>
      </w:r>
      <w:r w:rsidR="00DC3818">
        <w:rPr>
          <w:rFonts w:ascii="TimesNewRoman" w:hAnsi="TimesNewRoman" w:cs="TimesNewRoman"/>
          <w:sz w:val="22"/>
          <w:szCs w:val="22"/>
          <w:lang w:val="en-US" w:eastAsia="sr-Latn-ME"/>
        </w:rPr>
        <w:t xml:space="preserve"> </w:t>
      </w:r>
      <w:r w:rsidRPr="00DC2329">
        <w:rPr>
          <w:rFonts w:ascii="TimesNewRoman" w:hAnsi="TimesNewRoman" w:cs="TimesNewRoman"/>
          <w:sz w:val="22"/>
          <w:szCs w:val="22"/>
          <w:lang w:val="en-US" w:eastAsia="sr-Latn-ME"/>
        </w:rPr>
        <w:t>godine</w:t>
      </w:r>
    </w:p>
    <w:p w:rsidR="0047427B" w:rsidRDefault="00DC2329" w:rsidP="00DC3818">
      <w:pPr>
        <w:tabs>
          <w:tab w:val="center" w:pos="4536"/>
          <w:tab w:val="right" w:pos="9072"/>
        </w:tabs>
        <w:jc w:val="both"/>
        <w:rPr>
          <w:rFonts w:ascii="TimesNewRoman" w:hAnsi="TimesNewRoman" w:cs="TimesNewRoman"/>
          <w:sz w:val="22"/>
          <w:szCs w:val="22"/>
          <w:lang w:val="en-US" w:eastAsia="sr-Latn-ME"/>
        </w:rPr>
      </w:pPr>
      <w:r w:rsidRPr="001B7E1D">
        <w:rPr>
          <w:sz w:val="22"/>
          <w:lang w:val="sv-SE"/>
        </w:rPr>
        <w:t>Triplixam</w:t>
      </w:r>
      <w:r w:rsidR="0047427B" w:rsidRPr="00C30871">
        <w:rPr>
          <w:sz w:val="22"/>
          <w:szCs w:val="22"/>
          <w:vertAlign w:val="superscript"/>
        </w:rPr>
        <w:t>®</w:t>
      </w:r>
      <w:r w:rsidRPr="001B7E1D">
        <w:rPr>
          <w:sz w:val="22"/>
          <w:lang w:val="sv-SE"/>
        </w:rPr>
        <w:t>, film tablet</w:t>
      </w:r>
      <w:r>
        <w:rPr>
          <w:sz w:val="22"/>
          <w:lang w:val="sv-SE"/>
        </w:rPr>
        <w:t>a,</w:t>
      </w:r>
      <w:r w:rsidRPr="001B7E1D">
        <w:rPr>
          <w:sz w:val="22"/>
          <w:lang w:val="sv-SE"/>
        </w:rPr>
        <w:t xml:space="preserve"> 5 mg </w:t>
      </w:r>
      <w:r>
        <w:rPr>
          <w:sz w:val="22"/>
          <w:lang w:val="sv-SE"/>
        </w:rPr>
        <w:t>+</w:t>
      </w:r>
      <w:r w:rsidRPr="001B7E1D">
        <w:rPr>
          <w:sz w:val="22"/>
          <w:lang w:val="sv-SE"/>
        </w:rPr>
        <w:t xml:space="preserve"> 5 mg</w:t>
      </w:r>
      <w:r>
        <w:rPr>
          <w:sz w:val="22"/>
          <w:lang w:val="sv-SE"/>
        </w:rPr>
        <w:t xml:space="preserve"> +</w:t>
      </w:r>
      <w:r w:rsidRPr="001B7E1D">
        <w:rPr>
          <w:sz w:val="22"/>
          <w:lang w:val="sv-SE"/>
        </w:rPr>
        <w:t xml:space="preserve"> 1,25 mg, </w:t>
      </w:r>
      <w:r>
        <w:rPr>
          <w:rFonts w:ascii="TimesNewRoman" w:hAnsi="TimesNewRoman" w:cs="TimesNewRoman"/>
          <w:sz w:val="22"/>
          <w:szCs w:val="22"/>
          <w:lang w:val="en-US" w:eastAsia="sr-Latn-ME"/>
        </w:rPr>
        <w:t xml:space="preserve">kontejner za tablete, 1 x 30 film tableta: </w:t>
      </w:r>
    </w:p>
    <w:p w:rsidR="00DC2329" w:rsidRPr="001B7E1D" w:rsidRDefault="00DC2329" w:rsidP="00DC3818">
      <w:pPr>
        <w:tabs>
          <w:tab w:val="center" w:pos="4536"/>
          <w:tab w:val="right" w:pos="9072"/>
        </w:tabs>
        <w:jc w:val="both"/>
        <w:rPr>
          <w:sz w:val="22"/>
          <w:lang w:val="sv-SE"/>
        </w:rPr>
      </w:pPr>
      <w:r>
        <w:rPr>
          <w:rFonts w:ascii="TimesNewRoman" w:hAnsi="TimesNewRoman" w:cs="TimesNewRoman"/>
          <w:sz w:val="22"/>
          <w:szCs w:val="22"/>
          <w:lang w:val="en-US" w:eastAsia="sr-Latn-ME"/>
        </w:rPr>
        <w:t>28.02.2017. godine</w:t>
      </w:r>
    </w:p>
    <w:p w:rsidR="0047427B" w:rsidRDefault="00DC2329" w:rsidP="00DC3818">
      <w:pPr>
        <w:tabs>
          <w:tab w:val="center" w:pos="4536"/>
          <w:tab w:val="right" w:pos="9072"/>
        </w:tabs>
        <w:jc w:val="both"/>
        <w:rPr>
          <w:rFonts w:ascii="TimesNewRoman" w:hAnsi="TimesNewRoman" w:cs="TimesNewRoman"/>
          <w:sz w:val="22"/>
          <w:szCs w:val="22"/>
          <w:lang w:val="en-US" w:eastAsia="sr-Latn-ME"/>
        </w:rPr>
      </w:pPr>
      <w:r w:rsidRPr="001B7E1D">
        <w:rPr>
          <w:sz w:val="22"/>
          <w:lang w:val="sv-SE"/>
        </w:rPr>
        <w:t>Triplixam</w:t>
      </w:r>
      <w:r w:rsidR="0047427B" w:rsidRPr="00C30871">
        <w:rPr>
          <w:sz w:val="22"/>
          <w:szCs w:val="22"/>
          <w:vertAlign w:val="superscript"/>
        </w:rPr>
        <w:t>®</w:t>
      </w:r>
      <w:r w:rsidRPr="001B7E1D">
        <w:rPr>
          <w:sz w:val="22"/>
          <w:lang w:val="sv-SE"/>
        </w:rPr>
        <w:t>, film tablet</w:t>
      </w:r>
      <w:r>
        <w:rPr>
          <w:sz w:val="22"/>
          <w:lang w:val="sv-SE"/>
        </w:rPr>
        <w:t>a,</w:t>
      </w:r>
      <w:r w:rsidRPr="001B7E1D">
        <w:rPr>
          <w:sz w:val="22"/>
          <w:lang w:val="sv-SE"/>
        </w:rPr>
        <w:t xml:space="preserve"> 5 mg </w:t>
      </w:r>
      <w:r>
        <w:rPr>
          <w:sz w:val="22"/>
          <w:lang w:val="sv-SE"/>
        </w:rPr>
        <w:t>+</w:t>
      </w:r>
      <w:r w:rsidRPr="001B7E1D">
        <w:rPr>
          <w:sz w:val="22"/>
          <w:lang w:val="sv-SE"/>
        </w:rPr>
        <w:t xml:space="preserve"> 10 mg</w:t>
      </w:r>
      <w:r>
        <w:rPr>
          <w:sz w:val="22"/>
          <w:lang w:val="sv-SE"/>
        </w:rPr>
        <w:t xml:space="preserve"> +</w:t>
      </w:r>
      <w:r w:rsidRPr="001B7E1D">
        <w:rPr>
          <w:sz w:val="22"/>
          <w:lang w:val="sv-SE"/>
        </w:rPr>
        <w:t xml:space="preserve"> 1,25 mg, </w:t>
      </w:r>
      <w:r>
        <w:rPr>
          <w:rFonts w:ascii="TimesNewRoman" w:hAnsi="TimesNewRoman" w:cs="TimesNewRoman"/>
          <w:sz w:val="22"/>
          <w:szCs w:val="22"/>
          <w:lang w:val="en-US" w:eastAsia="sr-Latn-ME"/>
        </w:rPr>
        <w:t xml:space="preserve">kontejner za tablete, 1 x 30 film tableta: </w:t>
      </w:r>
    </w:p>
    <w:p w:rsidR="00DC2329" w:rsidRDefault="00DC2329" w:rsidP="00DC3818">
      <w:pPr>
        <w:tabs>
          <w:tab w:val="center" w:pos="4536"/>
          <w:tab w:val="right" w:pos="9072"/>
        </w:tabs>
        <w:jc w:val="both"/>
        <w:rPr>
          <w:rFonts w:ascii="TimesNewRoman" w:hAnsi="TimesNewRoman" w:cs="TimesNewRoman"/>
          <w:sz w:val="22"/>
          <w:szCs w:val="22"/>
          <w:lang w:val="en-US" w:eastAsia="sr-Latn-ME"/>
        </w:rPr>
      </w:pPr>
      <w:r>
        <w:rPr>
          <w:rFonts w:ascii="TimesNewRoman" w:hAnsi="TimesNewRoman" w:cs="TimesNewRoman"/>
          <w:sz w:val="22"/>
          <w:szCs w:val="22"/>
          <w:lang w:val="en-US" w:eastAsia="sr-Latn-ME"/>
        </w:rPr>
        <w:t>28.02.2017. godine</w:t>
      </w:r>
    </w:p>
    <w:p w:rsidR="0047427B" w:rsidRPr="001B7E1D" w:rsidRDefault="0047427B" w:rsidP="00DC3818">
      <w:pPr>
        <w:tabs>
          <w:tab w:val="center" w:pos="4536"/>
          <w:tab w:val="right" w:pos="9072"/>
        </w:tabs>
        <w:jc w:val="both"/>
        <w:rPr>
          <w:sz w:val="22"/>
          <w:lang w:val="sv-SE"/>
        </w:rPr>
      </w:pPr>
    </w:p>
    <w:p w:rsidR="0047427B" w:rsidRDefault="00DC2329" w:rsidP="00DC3818">
      <w:pPr>
        <w:tabs>
          <w:tab w:val="center" w:pos="4536"/>
          <w:tab w:val="right" w:pos="9072"/>
        </w:tabs>
        <w:jc w:val="both"/>
        <w:rPr>
          <w:sz w:val="22"/>
          <w:lang w:val="sv-SE"/>
        </w:rPr>
      </w:pPr>
      <w:r w:rsidRPr="001B7E1D">
        <w:rPr>
          <w:sz w:val="22"/>
          <w:lang w:val="sv-SE"/>
        </w:rPr>
        <w:lastRenderedPageBreak/>
        <w:t>Triplixam</w:t>
      </w:r>
      <w:r w:rsidR="0047427B" w:rsidRPr="00C30871">
        <w:rPr>
          <w:sz w:val="22"/>
          <w:szCs w:val="22"/>
          <w:vertAlign w:val="superscript"/>
        </w:rPr>
        <w:t>®</w:t>
      </w:r>
      <w:r w:rsidRPr="001B7E1D">
        <w:rPr>
          <w:sz w:val="22"/>
          <w:lang w:val="sv-SE"/>
        </w:rPr>
        <w:t>, film tablet</w:t>
      </w:r>
      <w:r>
        <w:rPr>
          <w:sz w:val="22"/>
          <w:lang w:val="sv-SE"/>
        </w:rPr>
        <w:t xml:space="preserve">a, </w:t>
      </w:r>
      <w:r w:rsidRPr="001B7E1D">
        <w:rPr>
          <w:sz w:val="22"/>
          <w:lang w:val="sv-SE"/>
        </w:rPr>
        <w:t xml:space="preserve">10 mg </w:t>
      </w:r>
      <w:r>
        <w:rPr>
          <w:sz w:val="22"/>
          <w:lang w:val="sv-SE"/>
        </w:rPr>
        <w:t>+</w:t>
      </w:r>
      <w:r w:rsidRPr="001B7E1D">
        <w:rPr>
          <w:sz w:val="22"/>
          <w:lang w:val="sv-SE"/>
        </w:rPr>
        <w:t xml:space="preserve"> 5 mg</w:t>
      </w:r>
      <w:r>
        <w:rPr>
          <w:sz w:val="22"/>
          <w:lang w:val="sv-SE"/>
        </w:rPr>
        <w:t xml:space="preserve"> +</w:t>
      </w:r>
      <w:r w:rsidRPr="001B7E1D">
        <w:rPr>
          <w:sz w:val="22"/>
          <w:lang w:val="sv-SE"/>
        </w:rPr>
        <w:t xml:space="preserve"> 2,5 mg, </w:t>
      </w:r>
      <w:r w:rsidRPr="00DC2329">
        <w:rPr>
          <w:sz w:val="22"/>
          <w:lang w:val="sv-SE"/>
        </w:rPr>
        <w:t xml:space="preserve">kontejner za tablete, 1 x 30 film tableta: </w:t>
      </w:r>
    </w:p>
    <w:p w:rsidR="00DC2329" w:rsidRDefault="00DC2329" w:rsidP="00DC3818">
      <w:pPr>
        <w:tabs>
          <w:tab w:val="center" w:pos="4536"/>
          <w:tab w:val="right" w:pos="9072"/>
        </w:tabs>
        <w:jc w:val="both"/>
        <w:rPr>
          <w:sz w:val="22"/>
          <w:lang w:val="sv-SE"/>
        </w:rPr>
      </w:pPr>
      <w:r>
        <w:rPr>
          <w:rFonts w:ascii="TimesNewRoman" w:hAnsi="TimesNewRoman" w:cs="TimesNewRoman"/>
          <w:sz w:val="22"/>
          <w:szCs w:val="22"/>
          <w:lang w:val="en-US" w:eastAsia="sr-Latn-ME"/>
        </w:rPr>
        <w:t>28.02.2017. godine</w:t>
      </w:r>
    </w:p>
    <w:p w:rsidR="0047427B" w:rsidRDefault="00DC2329" w:rsidP="00DC3818">
      <w:pPr>
        <w:tabs>
          <w:tab w:val="center" w:pos="4536"/>
          <w:tab w:val="right" w:pos="9072"/>
        </w:tabs>
        <w:jc w:val="both"/>
        <w:rPr>
          <w:rFonts w:ascii="TimesNewRoman" w:hAnsi="TimesNewRoman" w:cs="TimesNewRoman"/>
          <w:sz w:val="22"/>
          <w:szCs w:val="22"/>
          <w:lang w:val="en-US" w:eastAsia="sr-Latn-ME"/>
        </w:rPr>
      </w:pPr>
      <w:r w:rsidRPr="001B7E1D">
        <w:rPr>
          <w:sz w:val="22"/>
          <w:lang w:val="sv-SE"/>
        </w:rPr>
        <w:t>Triplixam</w:t>
      </w:r>
      <w:r w:rsidR="0047427B" w:rsidRPr="00C30871">
        <w:rPr>
          <w:sz w:val="22"/>
          <w:szCs w:val="22"/>
          <w:vertAlign w:val="superscript"/>
        </w:rPr>
        <w:t>®</w:t>
      </w:r>
      <w:r w:rsidRPr="001B7E1D">
        <w:rPr>
          <w:sz w:val="22"/>
          <w:lang w:val="sv-SE"/>
        </w:rPr>
        <w:t>, film tablet</w:t>
      </w:r>
      <w:r>
        <w:rPr>
          <w:sz w:val="22"/>
          <w:lang w:val="sv-SE"/>
        </w:rPr>
        <w:t>a,</w:t>
      </w:r>
      <w:r w:rsidRPr="001B7E1D">
        <w:rPr>
          <w:sz w:val="22"/>
          <w:lang w:val="sv-SE"/>
        </w:rPr>
        <w:t xml:space="preserve"> 10 mg </w:t>
      </w:r>
      <w:r>
        <w:rPr>
          <w:sz w:val="22"/>
          <w:lang w:val="sv-SE"/>
        </w:rPr>
        <w:t>+</w:t>
      </w:r>
      <w:r w:rsidRPr="001B7E1D">
        <w:rPr>
          <w:sz w:val="22"/>
          <w:lang w:val="sv-SE"/>
        </w:rPr>
        <w:t xml:space="preserve"> 10 mg</w:t>
      </w:r>
      <w:r>
        <w:rPr>
          <w:sz w:val="22"/>
          <w:lang w:val="sv-SE"/>
        </w:rPr>
        <w:t xml:space="preserve"> +</w:t>
      </w:r>
      <w:r w:rsidRPr="001B7E1D">
        <w:rPr>
          <w:sz w:val="22"/>
          <w:lang w:val="sv-SE"/>
        </w:rPr>
        <w:t xml:space="preserve"> 2,5 mg, </w:t>
      </w:r>
      <w:r>
        <w:rPr>
          <w:rFonts w:ascii="TimesNewRoman" w:hAnsi="TimesNewRoman" w:cs="TimesNewRoman"/>
          <w:sz w:val="22"/>
          <w:szCs w:val="22"/>
          <w:lang w:val="en-US" w:eastAsia="sr-Latn-ME"/>
        </w:rPr>
        <w:t xml:space="preserve">kontejner za tablete, 1 x 30 film tableta: </w:t>
      </w:r>
    </w:p>
    <w:p w:rsidR="00DC2329" w:rsidRPr="00396DFD" w:rsidRDefault="00DC2329" w:rsidP="00DC3818">
      <w:pPr>
        <w:tabs>
          <w:tab w:val="center" w:pos="4536"/>
          <w:tab w:val="right" w:pos="9072"/>
        </w:tabs>
        <w:jc w:val="both"/>
        <w:rPr>
          <w:bCs/>
          <w:sz w:val="22"/>
          <w:szCs w:val="22"/>
        </w:rPr>
      </w:pPr>
      <w:r>
        <w:rPr>
          <w:rFonts w:ascii="TimesNewRoman" w:hAnsi="TimesNewRoman" w:cs="TimesNewRoman"/>
          <w:sz w:val="22"/>
          <w:szCs w:val="22"/>
          <w:lang w:val="en-US" w:eastAsia="sr-Latn-ME"/>
        </w:rPr>
        <w:t>28.02.2017. godine</w:t>
      </w:r>
    </w:p>
    <w:p w:rsidR="002D6C69" w:rsidRDefault="002D6C69" w:rsidP="00DC3818">
      <w:pPr>
        <w:tabs>
          <w:tab w:val="left" w:pos="540"/>
          <w:tab w:val="left" w:pos="569"/>
        </w:tabs>
        <w:jc w:val="both"/>
        <w:rPr>
          <w:bCs/>
          <w:sz w:val="22"/>
          <w:szCs w:val="22"/>
        </w:rPr>
      </w:pPr>
    </w:p>
    <w:p w:rsidR="002D6C69" w:rsidRPr="00396DFD" w:rsidRDefault="002D6C69" w:rsidP="002D6C69">
      <w:pPr>
        <w:tabs>
          <w:tab w:val="left" w:pos="540"/>
          <w:tab w:val="left" w:pos="569"/>
        </w:tabs>
        <w:rPr>
          <w:bCs/>
          <w:sz w:val="22"/>
          <w:szCs w:val="22"/>
        </w:rPr>
      </w:pPr>
    </w:p>
    <w:p w:rsidR="002D6C69" w:rsidRPr="00480FB1" w:rsidRDefault="002D6C69" w:rsidP="002D6C69">
      <w:pPr>
        <w:tabs>
          <w:tab w:val="left" w:pos="540"/>
          <w:tab w:val="left" w:pos="569"/>
        </w:tabs>
        <w:ind w:left="540" w:hanging="540"/>
        <w:rPr>
          <w:b/>
          <w:bCs/>
          <w:sz w:val="22"/>
          <w:szCs w:val="22"/>
        </w:rPr>
      </w:pPr>
      <w:r w:rsidRPr="00480FB1">
        <w:rPr>
          <w:b/>
          <w:bCs/>
          <w:sz w:val="22"/>
          <w:szCs w:val="22"/>
        </w:rPr>
        <w:t xml:space="preserve">10. </w:t>
      </w:r>
      <w:r>
        <w:rPr>
          <w:b/>
          <w:bCs/>
          <w:sz w:val="22"/>
          <w:szCs w:val="22"/>
        </w:rPr>
        <w:tab/>
      </w:r>
      <w:r w:rsidRPr="00480FB1">
        <w:rPr>
          <w:b/>
          <w:bCs/>
          <w:sz w:val="22"/>
          <w:szCs w:val="22"/>
        </w:rPr>
        <w:t>DATUM POSLEDNJE REVIZIJE TEKSTA SAŽETKA OSNOVNIH KARAKTERISTIKA LIJEKA</w:t>
      </w:r>
    </w:p>
    <w:p w:rsidR="002D6C69" w:rsidRDefault="002D6C69" w:rsidP="002D6C69">
      <w:pPr>
        <w:tabs>
          <w:tab w:val="left" w:pos="540"/>
          <w:tab w:val="left" w:pos="569"/>
        </w:tabs>
        <w:rPr>
          <w:bCs/>
          <w:sz w:val="22"/>
          <w:szCs w:val="22"/>
        </w:rPr>
      </w:pPr>
    </w:p>
    <w:p w:rsidR="002D6C69" w:rsidRPr="00396DFD" w:rsidRDefault="00DC2329" w:rsidP="002D6C69">
      <w:pPr>
        <w:tabs>
          <w:tab w:val="left" w:pos="540"/>
          <w:tab w:val="left" w:pos="569"/>
        </w:tabs>
        <w:rPr>
          <w:bCs/>
          <w:sz w:val="22"/>
          <w:szCs w:val="22"/>
        </w:rPr>
      </w:pPr>
      <w:r>
        <w:rPr>
          <w:bCs/>
          <w:sz w:val="22"/>
          <w:szCs w:val="22"/>
        </w:rPr>
        <w:t>Februar</w:t>
      </w:r>
      <w:r w:rsidR="002D6C69">
        <w:rPr>
          <w:bCs/>
          <w:sz w:val="22"/>
          <w:szCs w:val="22"/>
        </w:rPr>
        <w:t xml:space="preserve"> 2017.</w:t>
      </w:r>
      <w:r w:rsidR="000D4661">
        <w:rPr>
          <w:bCs/>
          <w:sz w:val="22"/>
          <w:szCs w:val="22"/>
        </w:rPr>
        <w:t xml:space="preserve"> godine</w:t>
      </w:r>
      <w:r w:rsidR="007427DE">
        <w:rPr>
          <w:bCs/>
          <w:sz w:val="22"/>
          <w:szCs w:val="22"/>
        </w:rPr>
        <w:t>.</w:t>
      </w:r>
    </w:p>
    <w:p w:rsidR="002D6C69" w:rsidRPr="00396DFD" w:rsidRDefault="002D6C69" w:rsidP="002D6C69">
      <w:pPr>
        <w:rPr>
          <w:lang w:val="pl-PL"/>
        </w:rPr>
      </w:pPr>
    </w:p>
    <w:p w:rsidR="006768CB" w:rsidRPr="004273F1" w:rsidRDefault="006768CB" w:rsidP="004273F1"/>
    <w:sectPr w:rsidR="006768CB" w:rsidRPr="004273F1" w:rsidSect="00B86396">
      <w:headerReference w:type="default" r:id="rId21"/>
      <w:footerReference w:type="even" r:id="rId22"/>
      <w:footerReference w:type="default" r:id="rId23"/>
      <w:headerReference w:type="first" r:id="rId24"/>
      <w:footerReference w:type="first" r:id="rId25"/>
      <w:pgSz w:w="11907" w:h="16840" w:code="9"/>
      <w:pgMar w:top="2160" w:right="1138" w:bottom="1699" w:left="113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BDD" w:rsidRDefault="00DE6BDD">
      <w:r>
        <w:separator/>
      </w:r>
    </w:p>
  </w:endnote>
  <w:endnote w:type="continuationSeparator" w:id="0">
    <w:p w:rsidR="00DE6BDD" w:rsidRDefault="00DE6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Univers Condensed">
    <w:charset w:val="EE"/>
    <w:family w:val="swiss"/>
    <w:pitch w:val="variable"/>
    <w:sig w:usb0="00000007" w:usb1="00000000" w:usb2="00000000" w:usb3="00000000" w:csb0="00000093" w:csb1="00000000"/>
  </w:font>
  <w:font w:name="Humanist777">
    <w:altName w:val="Times New Roman"/>
    <w:charset w:val="00"/>
    <w:family w:val="swiss"/>
    <w:pitch w:val="variable"/>
    <w:sig w:usb0="00000087" w:usb1="00000000" w:usb2="00000000" w:usb3="00000000" w:csb0="0000001B" w:csb1="00000000"/>
  </w:font>
  <w:font w:name="Times">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Dutch">
    <w:altName w:val="Courier New"/>
    <w:charset w:val="00"/>
    <w:family w:val="roman"/>
    <w:pitch w:val="variable"/>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62D3D" w:rsidRDefault="00C62D3D" w:rsidP="00E708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E70869">
    <w:pPr>
      <w:pStyle w:val="Footer"/>
      <w:framePr w:wrap="around" w:vAnchor="text" w:hAnchor="margin" w:xAlign="right" w:y="1"/>
      <w:rPr>
        <w:rStyle w:val="PageNumber"/>
      </w:rPr>
    </w:pPr>
  </w:p>
  <w:p w:rsidR="00C62D3D" w:rsidRDefault="00C62D3D" w:rsidP="00F96E5A">
    <w:pPr>
      <w:pStyle w:val="Header"/>
      <w:pBdr>
        <w:top w:val="thinThickSmallGap" w:sz="24" w:space="1" w:color="auto"/>
      </w:pBdr>
      <w:jc w:val="center"/>
    </w:pPr>
  </w:p>
  <w:p w:rsidR="00C62D3D" w:rsidRPr="00743A79" w:rsidRDefault="00C62D3D" w:rsidP="00756FDD">
    <w:pPr>
      <w:pStyle w:val="Footer"/>
      <w:jc w:val="center"/>
      <w:rPr>
        <w:color w:val="E65900"/>
        <w:sz w:val="16"/>
        <w:szCs w:val="18"/>
      </w:rPr>
    </w:pPr>
    <w:r w:rsidRPr="00743A79">
      <w:rPr>
        <w:color w:val="FA0000"/>
        <w:sz w:val="16"/>
        <w:szCs w:val="18"/>
      </w:rPr>
      <w:t>Agencija za ljekove i medicinska sredstva Crne Gore,</w:t>
    </w:r>
    <w:r w:rsidRPr="00743A79">
      <w:rPr>
        <w:sz w:val="16"/>
        <w:szCs w:val="18"/>
      </w:rPr>
      <w:t xml:space="preserve"> </w:t>
    </w:r>
    <w:r w:rsidRPr="00743A79">
      <w:rPr>
        <w:color w:val="E65900"/>
        <w:sz w:val="16"/>
        <w:szCs w:val="18"/>
      </w:rPr>
      <w:t>81000 Podgorica, Bul. Ivana Crnojevića 64a</w:t>
    </w:r>
  </w:p>
  <w:p w:rsidR="00C62D3D" w:rsidRDefault="00C62D3D" w:rsidP="00756FDD">
    <w:pPr>
      <w:pStyle w:val="Footer"/>
      <w:jc w:val="center"/>
      <w:rPr>
        <w:color w:val="FA0000"/>
        <w:sz w:val="16"/>
        <w:szCs w:val="18"/>
      </w:rPr>
    </w:pPr>
    <w:r w:rsidRPr="00743A79">
      <w:rPr>
        <w:color w:val="E65900"/>
        <w:sz w:val="16"/>
        <w:szCs w:val="18"/>
      </w:rPr>
      <w:t xml:space="preserve">tel: +382 (0) 20 310 280 </w:t>
    </w:r>
    <w:r>
      <w:rPr>
        <w:color w:val="E65900"/>
        <w:sz w:val="16"/>
        <w:szCs w:val="18"/>
      </w:rPr>
      <w:t xml:space="preserve"> </w:t>
    </w:r>
    <w:r w:rsidRPr="00743A79">
      <w:rPr>
        <w:color w:val="FA0000"/>
        <w:sz w:val="16"/>
        <w:szCs w:val="18"/>
      </w:rPr>
      <w:t>fax: +382 (0) 20 310 581,</w:t>
    </w:r>
    <w:r w:rsidRPr="00743A79">
      <w:rPr>
        <w:sz w:val="16"/>
        <w:szCs w:val="18"/>
      </w:rPr>
      <w:t xml:space="preserve"> </w:t>
    </w:r>
    <w:r w:rsidRPr="00743A79">
      <w:rPr>
        <w:color w:val="E65900"/>
        <w:sz w:val="16"/>
        <w:szCs w:val="18"/>
      </w:rPr>
      <w:t>e-mail: info@calims.me,</w:t>
    </w:r>
    <w:r w:rsidRPr="00743A79">
      <w:rPr>
        <w:sz w:val="16"/>
        <w:szCs w:val="18"/>
      </w:rPr>
      <w:t xml:space="preserve"> </w:t>
    </w:r>
    <w:r w:rsidRPr="00743A79">
      <w:rPr>
        <w:color w:val="FA0000"/>
        <w:sz w:val="16"/>
        <w:szCs w:val="18"/>
      </w:rPr>
      <w:t>www.calims.me</w:t>
    </w:r>
    <w:r w:rsidRPr="00743A79">
      <w:rPr>
        <w:sz w:val="16"/>
        <w:szCs w:val="18"/>
      </w:rPr>
      <w:t xml:space="preserve">, </w:t>
    </w:r>
    <w:r w:rsidRPr="00743A79">
      <w:rPr>
        <w:color w:val="E65900"/>
        <w:sz w:val="16"/>
        <w:szCs w:val="18"/>
      </w:rPr>
      <w:t>PIB: 02739658,</w:t>
    </w:r>
    <w:r w:rsidRPr="00743A79">
      <w:rPr>
        <w:sz w:val="16"/>
        <w:szCs w:val="18"/>
      </w:rPr>
      <w:t xml:space="preserve"> </w:t>
    </w:r>
    <w:r w:rsidRPr="00743A79">
      <w:rPr>
        <w:color w:val="FA0000"/>
        <w:sz w:val="16"/>
        <w:szCs w:val="18"/>
      </w:rPr>
      <w:t>žiro račun: 520-3603-33</w:t>
    </w:r>
  </w:p>
  <w:p w:rsidR="00C62D3D" w:rsidRDefault="00C62D3D" w:rsidP="00756FDD">
    <w:pPr>
      <w:pStyle w:val="Footer"/>
      <w:jc w:val="center"/>
      <w:rPr>
        <w:sz w:val="16"/>
        <w:szCs w:val="18"/>
      </w:rPr>
    </w:pPr>
  </w:p>
  <w:p w:rsidR="00C62D3D" w:rsidRDefault="00C62D3D" w:rsidP="002F3E4D">
    <w:pPr>
      <w:pStyle w:val="Header"/>
    </w:pPr>
  </w:p>
  <w:p w:rsidR="00C62D3D" w:rsidRPr="00F96E5A" w:rsidRDefault="00C62D3D" w:rsidP="002F3E4D">
    <w:pPr>
      <w:pStyle w:val="Header"/>
      <w:jc w:val="center"/>
      <w:rPr>
        <w:sz w:val="22"/>
        <w:szCs w:val="22"/>
      </w:rPr>
    </w:pPr>
    <w:r w:rsidRPr="001F3C63">
      <w:rPr>
        <w:rStyle w:val="PageNumber"/>
      </w:rPr>
      <w:fldChar w:fldCharType="begin"/>
    </w:r>
    <w:r w:rsidRPr="001F3C63">
      <w:rPr>
        <w:rStyle w:val="PageNumber"/>
      </w:rPr>
      <w:instrText xml:space="preserve"> PAGE </w:instrText>
    </w:r>
    <w:r w:rsidRPr="001F3C63">
      <w:rPr>
        <w:rStyle w:val="PageNumber"/>
      </w:rPr>
      <w:fldChar w:fldCharType="separate"/>
    </w:r>
    <w:r w:rsidR="0047427B">
      <w:rPr>
        <w:rStyle w:val="PageNumber"/>
        <w:noProof/>
      </w:rPr>
      <w:t>31</w:t>
    </w:r>
    <w:r w:rsidRPr="001F3C63">
      <w:rPr>
        <w:rStyle w:val="PageNumber"/>
      </w:rPr>
      <w:fldChar w:fldCharType="end"/>
    </w:r>
    <w:r>
      <w:rPr>
        <w:rStyle w:val="PageNumber"/>
      </w:rPr>
      <w:t xml:space="preserve"> / </w:t>
    </w:r>
    <w:r w:rsidRPr="001F3C63">
      <w:rPr>
        <w:rStyle w:val="PageNumber"/>
      </w:rPr>
      <w:fldChar w:fldCharType="begin"/>
    </w:r>
    <w:r w:rsidRPr="001F3C63">
      <w:rPr>
        <w:rStyle w:val="PageNumber"/>
      </w:rPr>
      <w:instrText xml:space="preserve"> NUMPAGES </w:instrText>
    </w:r>
    <w:r w:rsidRPr="001F3C63">
      <w:rPr>
        <w:rStyle w:val="PageNumber"/>
      </w:rPr>
      <w:fldChar w:fldCharType="separate"/>
    </w:r>
    <w:r w:rsidR="0047427B">
      <w:rPr>
        <w:rStyle w:val="PageNumber"/>
        <w:noProof/>
      </w:rPr>
      <w:t>31</w:t>
    </w:r>
    <w:r w:rsidRPr="001F3C63">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08350D">
    <w:pPr>
      <w:pStyle w:val="Footer"/>
      <w:pBdr>
        <w:top w:val="thinThickSmallGap" w:sz="2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BDD" w:rsidRDefault="00DE6BDD">
      <w:r>
        <w:separator/>
      </w:r>
    </w:p>
  </w:footnote>
  <w:footnote w:type="continuationSeparator" w:id="0">
    <w:p w:rsidR="00DE6BDD" w:rsidRDefault="00DE6B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615ADD">
    <w:pPr>
      <w:pStyle w:val="Header"/>
      <w:rPr>
        <w:sz w:val="16"/>
        <w:szCs w:val="16"/>
      </w:rPr>
    </w:pPr>
  </w:p>
  <w:p w:rsidR="00C62D3D" w:rsidRDefault="00C62D3D" w:rsidP="00471E3E">
    <w:pPr>
      <w:pStyle w:val="Header"/>
      <w:pBdr>
        <w:top w:val="thinThickSmallGap" w:sz="24" w:space="2" w:color="auto"/>
      </w:pBdr>
      <w:rPr>
        <w:sz w:val="16"/>
        <w:szCs w:val="16"/>
      </w:rPr>
    </w:pPr>
    <w:r>
      <w:rPr>
        <w:noProof/>
        <w:sz w:val="16"/>
        <w:szCs w:val="16"/>
        <w:lang w:val="en-US"/>
      </w:rPr>
      <w:drawing>
        <wp:inline distT="0" distB="0" distL="0" distR="0" wp14:anchorId="7662147A" wp14:editId="2BB87945">
          <wp:extent cx="1419225" cy="971550"/>
          <wp:effectExtent l="0" t="0" r="9525" b="0"/>
          <wp:docPr id="5" name="Picture 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p w:rsidR="00C62D3D" w:rsidRPr="00615ADD" w:rsidRDefault="00C62D3D" w:rsidP="00471E3E">
    <w:pPr>
      <w:pStyle w:val="Header"/>
      <w:pBdr>
        <w:top w:val="thinThickSmallGap" w:sz="24" w:space="2"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pPr>
      <w:pStyle w:val="Header"/>
      <w:rPr>
        <w:sz w:val="16"/>
        <w:szCs w:val="16"/>
      </w:rPr>
    </w:pPr>
    <w:r>
      <w:rPr>
        <w:noProof/>
        <w:sz w:val="16"/>
        <w:szCs w:val="16"/>
        <w:lang w:val="en-US"/>
      </w:rPr>
      <w:drawing>
        <wp:inline distT="0" distB="0" distL="0" distR="0" wp14:anchorId="73B67383" wp14:editId="397A5802">
          <wp:extent cx="1447800" cy="266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rsidR="00C62D3D" w:rsidRDefault="00C62D3D">
    <w:pPr>
      <w:pStyle w:val="Header"/>
      <w:rPr>
        <w:sz w:val="16"/>
        <w:szCs w:val="16"/>
      </w:rPr>
    </w:pPr>
  </w:p>
  <w:p w:rsidR="00C62D3D" w:rsidRDefault="00C62D3D" w:rsidP="0008350D">
    <w:pPr>
      <w:pStyle w:val="Header"/>
      <w:pBdr>
        <w:top w:val="thinThickSmallGap" w:sz="2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0"/>
        </w:tabs>
        <w:ind w:left="0" w:firstLine="0"/>
      </w:pPr>
      <w:rPr>
        <w:b w:val="0"/>
        <w:i w:val="0"/>
        <w:sz w:val="22"/>
        <w:szCs w:val="22"/>
      </w:rPr>
    </w:lvl>
  </w:abstractNum>
  <w:abstractNum w:abstractNumId="1" w15:restartNumberingAfterBreak="0">
    <w:nsid w:val="00000003"/>
    <w:multiLevelType w:val="singleLevel"/>
    <w:tmpl w:val="00000003"/>
    <w:name w:val="WW8Num4"/>
    <w:lvl w:ilvl="0">
      <w:start w:val="1"/>
      <w:numFmt w:val="bullet"/>
      <w:lvlText w:val=""/>
      <w:lvlJc w:val="left"/>
      <w:pPr>
        <w:tabs>
          <w:tab w:val="num" w:pos="2534"/>
        </w:tabs>
        <w:ind w:left="2534" w:hanging="360"/>
      </w:pPr>
      <w:rPr>
        <w:rFonts w:ascii="Symbol" w:hAnsi="Symbol"/>
      </w:rPr>
    </w:lvl>
  </w:abstractNum>
  <w:abstractNum w:abstractNumId="2"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7"/>
    <w:lvl w:ilvl="0">
      <w:numFmt w:val="bullet"/>
      <w:lvlText w:val="-"/>
      <w:lvlJc w:val="left"/>
      <w:pPr>
        <w:tabs>
          <w:tab w:val="num" w:pos="0"/>
        </w:tabs>
        <w:ind w:left="0" w:firstLine="0"/>
      </w:pPr>
      <w:rPr>
        <w:rFonts w:ascii="Tahoma" w:hAnsi="Tahoma" w:cs="Symbol"/>
        <w:i/>
        <w:iCs/>
        <w:color w:val="000000"/>
        <w:sz w:val="22"/>
        <w:szCs w:val="22"/>
      </w:rPr>
    </w:lvl>
  </w:abstractNum>
  <w:abstractNum w:abstractNumId="4" w15:restartNumberingAfterBreak="0">
    <w:nsid w:val="00000006"/>
    <w:multiLevelType w:val="singleLevel"/>
    <w:tmpl w:val="00000006"/>
    <w:name w:val="WW8Num12"/>
    <w:lvl w:ilvl="0">
      <w:start w:val="1"/>
      <w:numFmt w:val="bullet"/>
      <w:lvlText w:val=""/>
      <w:lvlJc w:val="left"/>
      <w:pPr>
        <w:tabs>
          <w:tab w:val="num" w:pos="2534"/>
        </w:tabs>
        <w:ind w:left="2534" w:hanging="360"/>
      </w:pPr>
      <w:rPr>
        <w:rFonts w:ascii="Symbol" w:hAnsi="Symbol"/>
      </w:rPr>
    </w:lvl>
  </w:abstractNum>
  <w:abstractNum w:abstractNumId="5" w15:restartNumberingAfterBreak="0">
    <w:nsid w:val="00000007"/>
    <w:multiLevelType w:val="singleLevel"/>
    <w:tmpl w:val="00000007"/>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1DA13DA"/>
    <w:multiLevelType w:val="hybridMultilevel"/>
    <w:tmpl w:val="AB1E23E0"/>
    <w:lvl w:ilvl="0" w:tplc="141A0001">
      <w:start w:val="1"/>
      <w:numFmt w:val="bullet"/>
      <w:pStyle w:val="Bullet0dK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29FD036B"/>
    <w:multiLevelType w:val="hybridMultilevel"/>
    <w:tmpl w:val="17822F44"/>
    <w:lvl w:ilvl="0" w:tplc="B4223100">
      <w:start w:val="4"/>
      <w:numFmt w:val="bullet"/>
      <w:lvlText w:val="-"/>
      <w:lvlJc w:val="left"/>
      <w:pPr>
        <w:tabs>
          <w:tab w:val="num" w:pos="720"/>
        </w:tabs>
        <w:ind w:left="720" w:hanging="360"/>
      </w:pPr>
      <w:rPr>
        <w:rFonts w:ascii="Times New Roman" w:eastAsia="Times New Roman" w:hAnsi="Times New Roman" w:cs="Times New Roman" w:hint="default"/>
        <w:lang w:val="en-US"/>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CC2B3F"/>
    <w:multiLevelType w:val="hybridMultilevel"/>
    <w:tmpl w:val="AC9E9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80351C"/>
    <w:multiLevelType w:val="hybridMultilevel"/>
    <w:tmpl w:val="67746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037A3F"/>
    <w:multiLevelType w:val="hybridMultilevel"/>
    <w:tmpl w:val="267A8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DF587E"/>
    <w:multiLevelType w:val="hybridMultilevel"/>
    <w:tmpl w:val="28DA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9229EC"/>
    <w:multiLevelType w:val="hybridMultilevel"/>
    <w:tmpl w:val="FFF4BB56"/>
    <w:lvl w:ilvl="0" w:tplc="04090001">
      <w:start w:val="1"/>
      <w:numFmt w:val="bullet"/>
      <w:lvlText w:val=""/>
      <w:lvlJc w:val="left"/>
      <w:pPr>
        <w:tabs>
          <w:tab w:val="num" w:pos="720"/>
        </w:tabs>
        <w:ind w:left="720" w:hanging="360"/>
      </w:pPr>
      <w:rPr>
        <w:rFonts w:ascii="Symbol" w:hAnsi="Symbol" w:hint="default"/>
        <w:lang w:val="en-US"/>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0D073C"/>
    <w:multiLevelType w:val="hybridMultilevel"/>
    <w:tmpl w:val="7BCA5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F40B2B"/>
    <w:multiLevelType w:val="hybridMultilevel"/>
    <w:tmpl w:val="CBFC0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8"/>
  </w:num>
  <w:num w:numId="4">
    <w:abstractNumId w:val="15"/>
  </w:num>
  <w:num w:numId="5">
    <w:abstractNumId w:val="9"/>
  </w:num>
  <w:num w:numId="6">
    <w:abstractNumId w:val="14"/>
  </w:num>
  <w:num w:numId="7">
    <w:abstractNumId w:val="10"/>
  </w:num>
  <w:num w:numId="8">
    <w:abstractNumId w:val="12"/>
  </w:num>
  <w:num w:numId="9">
    <w:abstractNumId w:val="13"/>
  </w:num>
  <w:num w:numId="10">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869"/>
    <w:rsid w:val="00000F40"/>
    <w:rsid w:val="00004B28"/>
    <w:rsid w:val="00005D7D"/>
    <w:rsid w:val="00006E5C"/>
    <w:rsid w:val="00007DC9"/>
    <w:rsid w:val="000119D9"/>
    <w:rsid w:val="00012793"/>
    <w:rsid w:val="000144AC"/>
    <w:rsid w:val="0001580A"/>
    <w:rsid w:val="00015B8A"/>
    <w:rsid w:val="00016159"/>
    <w:rsid w:val="00016262"/>
    <w:rsid w:val="0002193F"/>
    <w:rsid w:val="000241E3"/>
    <w:rsid w:val="00024245"/>
    <w:rsid w:val="000250EC"/>
    <w:rsid w:val="0002593D"/>
    <w:rsid w:val="00025F37"/>
    <w:rsid w:val="00027069"/>
    <w:rsid w:val="0002778B"/>
    <w:rsid w:val="0002783F"/>
    <w:rsid w:val="00031CFD"/>
    <w:rsid w:val="000341C6"/>
    <w:rsid w:val="00035AB0"/>
    <w:rsid w:val="00035F09"/>
    <w:rsid w:val="0004033B"/>
    <w:rsid w:val="000413E7"/>
    <w:rsid w:val="000431EF"/>
    <w:rsid w:val="00045553"/>
    <w:rsid w:val="00047229"/>
    <w:rsid w:val="000534C0"/>
    <w:rsid w:val="000537EA"/>
    <w:rsid w:val="00063BF3"/>
    <w:rsid w:val="0006414A"/>
    <w:rsid w:val="0006562A"/>
    <w:rsid w:val="0006657B"/>
    <w:rsid w:val="00071B1A"/>
    <w:rsid w:val="00072EFD"/>
    <w:rsid w:val="00073265"/>
    <w:rsid w:val="00074871"/>
    <w:rsid w:val="000757CF"/>
    <w:rsid w:val="000771E2"/>
    <w:rsid w:val="0008016C"/>
    <w:rsid w:val="00081747"/>
    <w:rsid w:val="0008350D"/>
    <w:rsid w:val="000855A9"/>
    <w:rsid w:val="00086A28"/>
    <w:rsid w:val="00086AB9"/>
    <w:rsid w:val="000927B8"/>
    <w:rsid w:val="00094BE7"/>
    <w:rsid w:val="000975AB"/>
    <w:rsid w:val="00097935"/>
    <w:rsid w:val="00097CFB"/>
    <w:rsid w:val="000A137E"/>
    <w:rsid w:val="000A2EA1"/>
    <w:rsid w:val="000A3DA4"/>
    <w:rsid w:val="000A4786"/>
    <w:rsid w:val="000A47D0"/>
    <w:rsid w:val="000A738C"/>
    <w:rsid w:val="000B0472"/>
    <w:rsid w:val="000B06E9"/>
    <w:rsid w:val="000B0ADC"/>
    <w:rsid w:val="000B0D38"/>
    <w:rsid w:val="000B2A18"/>
    <w:rsid w:val="000B5AFB"/>
    <w:rsid w:val="000C3B84"/>
    <w:rsid w:val="000C63CA"/>
    <w:rsid w:val="000C7728"/>
    <w:rsid w:val="000D03EF"/>
    <w:rsid w:val="000D3C8E"/>
    <w:rsid w:val="000D4661"/>
    <w:rsid w:val="000D6526"/>
    <w:rsid w:val="000D70FD"/>
    <w:rsid w:val="000E0FEE"/>
    <w:rsid w:val="000E1847"/>
    <w:rsid w:val="000E251A"/>
    <w:rsid w:val="000E30D4"/>
    <w:rsid w:val="000E376D"/>
    <w:rsid w:val="000E4A11"/>
    <w:rsid w:val="000E62B7"/>
    <w:rsid w:val="000E72E5"/>
    <w:rsid w:val="000F1C30"/>
    <w:rsid w:val="000F324A"/>
    <w:rsid w:val="000F5734"/>
    <w:rsid w:val="000F5E16"/>
    <w:rsid w:val="000F7222"/>
    <w:rsid w:val="0010177B"/>
    <w:rsid w:val="00101A07"/>
    <w:rsid w:val="0010271F"/>
    <w:rsid w:val="001060EC"/>
    <w:rsid w:val="0012331A"/>
    <w:rsid w:val="00123901"/>
    <w:rsid w:val="00125032"/>
    <w:rsid w:val="00130E5B"/>
    <w:rsid w:val="001327A9"/>
    <w:rsid w:val="001346AA"/>
    <w:rsid w:val="00134B56"/>
    <w:rsid w:val="001379A3"/>
    <w:rsid w:val="00140DDE"/>
    <w:rsid w:val="00141295"/>
    <w:rsid w:val="00141C6D"/>
    <w:rsid w:val="00142921"/>
    <w:rsid w:val="001450CA"/>
    <w:rsid w:val="00145182"/>
    <w:rsid w:val="00150A79"/>
    <w:rsid w:val="00152225"/>
    <w:rsid w:val="0015284E"/>
    <w:rsid w:val="00155276"/>
    <w:rsid w:val="001567D1"/>
    <w:rsid w:val="00160067"/>
    <w:rsid w:val="001601CE"/>
    <w:rsid w:val="001616AF"/>
    <w:rsid w:val="0016186D"/>
    <w:rsid w:val="00161ECF"/>
    <w:rsid w:val="00163984"/>
    <w:rsid w:val="00164550"/>
    <w:rsid w:val="00164B6A"/>
    <w:rsid w:val="00164D81"/>
    <w:rsid w:val="00166BB8"/>
    <w:rsid w:val="0017032A"/>
    <w:rsid w:val="001717BF"/>
    <w:rsid w:val="00173831"/>
    <w:rsid w:val="0017417F"/>
    <w:rsid w:val="001750FF"/>
    <w:rsid w:val="00175740"/>
    <w:rsid w:val="001763CC"/>
    <w:rsid w:val="001770B3"/>
    <w:rsid w:val="00185B9B"/>
    <w:rsid w:val="001971F1"/>
    <w:rsid w:val="001A70F6"/>
    <w:rsid w:val="001B3424"/>
    <w:rsid w:val="001B602C"/>
    <w:rsid w:val="001B61E4"/>
    <w:rsid w:val="001B731A"/>
    <w:rsid w:val="001C0FD7"/>
    <w:rsid w:val="001C5326"/>
    <w:rsid w:val="001C691D"/>
    <w:rsid w:val="001C711D"/>
    <w:rsid w:val="001D2183"/>
    <w:rsid w:val="001D25D9"/>
    <w:rsid w:val="001D301F"/>
    <w:rsid w:val="001D31CB"/>
    <w:rsid w:val="001D7370"/>
    <w:rsid w:val="001E195D"/>
    <w:rsid w:val="001E2E3C"/>
    <w:rsid w:val="001F02DE"/>
    <w:rsid w:val="001F3C63"/>
    <w:rsid w:val="001F6994"/>
    <w:rsid w:val="001F7B65"/>
    <w:rsid w:val="00203D65"/>
    <w:rsid w:val="0020566A"/>
    <w:rsid w:val="0020647A"/>
    <w:rsid w:val="002109DD"/>
    <w:rsid w:val="00210EFE"/>
    <w:rsid w:val="0021208F"/>
    <w:rsid w:val="002125D6"/>
    <w:rsid w:val="002139ED"/>
    <w:rsid w:val="002168F5"/>
    <w:rsid w:val="00222321"/>
    <w:rsid w:val="00226477"/>
    <w:rsid w:val="0023310B"/>
    <w:rsid w:val="00235129"/>
    <w:rsid w:val="00240C6B"/>
    <w:rsid w:val="002426EA"/>
    <w:rsid w:val="00243CA4"/>
    <w:rsid w:val="00245A64"/>
    <w:rsid w:val="00246606"/>
    <w:rsid w:val="002470D6"/>
    <w:rsid w:val="0025222F"/>
    <w:rsid w:val="00256BAA"/>
    <w:rsid w:val="002570F6"/>
    <w:rsid w:val="0026475C"/>
    <w:rsid w:val="00265752"/>
    <w:rsid w:val="00267FB1"/>
    <w:rsid w:val="00273A51"/>
    <w:rsid w:val="002769B2"/>
    <w:rsid w:val="00280AF3"/>
    <w:rsid w:val="00281972"/>
    <w:rsid w:val="002860CA"/>
    <w:rsid w:val="002905A8"/>
    <w:rsid w:val="00291DB3"/>
    <w:rsid w:val="00293D8E"/>
    <w:rsid w:val="002A25F6"/>
    <w:rsid w:val="002A66BF"/>
    <w:rsid w:val="002B1B18"/>
    <w:rsid w:val="002B21F6"/>
    <w:rsid w:val="002B2EDD"/>
    <w:rsid w:val="002B3EBC"/>
    <w:rsid w:val="002B4447"/>
    <w:rsid w:val="002B4ADA"/>
    <w:rsid w:val="002B5DE3"/>
    <w:rsid w:val="002B6650"/>
    <w:rsid w:val="002B6EA3"/>
    <w:rsid w:val="002C5920"/>
    <w:rsid w:val="002C6682"/>
    <w:rsid w:val="002C6C4A"/>
    <w:rsid w:val="002D4B25"/>
    <w:rsid w:val="002D6C69"/>
    <w:rsid w:val="002D7B6A"/>
    <w:rsid w:val="002D7DF8"/>
    <w:rsid w:val="002E0261"/>
    <w:rsid w:val="002E15EE"/>
    <w:rsid w:val="002E5013"/>
    <w:rsid w:val="002F1791"/>
    <w:rsid w:val="002F3E4D"/>
    <w:rsid w:val="002F727F"/>
    <w:rsid w:val="00300DA5"/>
    <w:rsid w:val="0031366D"/>
    <w:rsid w:val="0031466D"/>
    <w:rsid w:val="00314D92"/>
    <w:rsid w:val="003161E2"/>
    <w:rsid w:val="0031692B"/>
    <w:rsid w:val="003208CF"/>
    <w:rsid w:val="0032648C"/>
    <w:rsid w:val="00326D07"/>
    <w:rsid w:val="00327CA0"/>
    <w:rsid w:val="00327F66"/>
    <w:rsid w:val="003348A5"/>
    <w:rsid w:val="00337741"/>
    <w:rsid w:val="003417D5"/>
    <w:rsid w:val="0034181A"/>
    <w:rsid w:val="00341DEF"/>
    <w:rsid w:val="003437A3"/>
    <w:rsid w:val="00345134"/>
    <w:rsid w:val="00351634"/>
    <w:rsid w:val="0035469B"/>
    <w:rsid w:val="00360DEC"/>
    <w:rsid w:val="00366527"/>
    <w:rsid w:val="00370E09"/>
    <w:rsid w:val="00371CCC"/>
    <w:rsid w:val="003731D0"/>
    <w:rsid w:val="00377385"/>
    <w:rsid w:val="00383CAA"/>
    <w:rsid w:val="00384EA9"/>
    <w:rsid w:val="00385042"/>
    <w:rsid w:val="003851FE"/>
    <w:rsid w:val="003853A7"/>
    <w:rsid w:val="00387233"/>
    <w:rsid w:val="003920A5"/>
    <w:rsid w:val="00396269"/>
    <w:rsid w:val="003A1525"/>
    <w:rsid w:val="003A321E"/>
    <w:rsid w:val="003A4AAF"/>
    <w:rsid w:val="003A5E51"/>
    <w:rsid w:val="003A611F"/>
    <w:rsid w:val="003B5243"/>
    <w:rsid w:val="003B609E"/>
    <w:rsid w:val="003B698E"/>
    <w:rsid w:val="003C0C63"/>
    <w:rsid w:val="003C255F"/>
    <w:rsid w:val="003C3390"/>
    <w:rsid w:val="003C640B"/>
    <w:rsid w:val="003D195D"/>
    <w:rsid w:val="003D4D9E"/>
    <w:rsid w:val="003D5592"/>
    <w:rsid w:val="003E03A3"/>
    <w:rsid w:val="003E1E0B"/>
    <w:rsid w:val="003E26F5"/>
    <w:rsid w:val="003E4328"/>
    <w:rsid w:val="003E4634"/>
    <w:rsid w:val="003E4924"/>
    <w:rsid w:val="003E70F7"/>
    <w:rsid w:val="003F1984"/>
    <w:rsid w:val="003F2DBF"/>
    <w:rsid w:val="003F43B4"/>
    <w:rsid w:val="004000CF"/>
    <w:rsid w:val="00405585"/>
    <w:rsid w:val="004064CB"/>
    <w:rsid w:val="004068E7"/>
    <w:rsid w:val="00411293"/>
    <w:rsid w:val="00411C49"/>
    <w:rsid w:val="0041299B"/>
    <w:rsid w:val="00413E18"/>
    <w:rsid w:val="00416AF0"/>
    <w:rsid w:val="00417A42"/>
    <w:rsid w:val="004205CC"/>
    <w:rsid w:val="00424645"/>
    <w:rsid w:val="00426B3B"/>
    <w:rsid w:val="004273F1"/>
    <w:rsid w:val="00431E9C"/>
    <w:rsid w:val="004338B8"/>
    <w:rsid w:val="00436AB8"/>
    <w:rsid w:val="00437280"/>
    <w:rsid w:val="00440169"/>
    <w:rsid w:val="00441762"/>
    <w:rsid w:val="00443B2A"/>
    <w:rsid w:val="00444560"/>
    <w:rsid w:val="00454A9F"/>
    <w:rsid w:val="00457C0D"/>
    <w:rsid w:val="00463C95"/>
    <w:rsid w:val="00463DDB"/>
    <w:rsid w:val="00465608"/>
    <w:rsid w:val="00465C8B"/>
    <w:rsid w:val="00466E46"/>
    <w:rsid w:val="004676AF"/>
    <w:rsid w:val="00471E3E"/>
    <w:rsid w:val="0047280F"/>
    <w:rsid w:val="0047297A"/>
    <w:rsid w:val="0047427B"/>
    <w:rsid w:val="00482641"/>
    <w:rsid w:val="00484DDA"/>
    <w:rsid w:val="00485B8C"/>
    <w:rsid w:val="00485C29"/>
    <w:rsid w:val="0048792E"/>
    <w:rsid w:val="00493D45"/>
    <w:rsid w:val="00494AD0"/>
    <w:rsid w:val="00495295"/>
    <w:rsid w:val="00497906"/>
    <w:rsid w:val="004A0078"/>
    <w:rsid w:val="004A2E88"/>
    <w:rsid w:val="004A5D30"/>
    <w:rsid w:val="004A6C86"/>
    <w:rsid w:val="004A7514"/>
    <w:rsid w:val="004B0963"/>
    <w:rsid w:val="004B21A2"/>
    <w:rsid w:val="004B2780"/>
    <w:rsid w:val="004B2AD3"/>
    <w:rsid w:val="004B5046"/>
    <w:rsid w:val="004B5EE2"/>
    <w:rsid w:val="004B6BB6"/>
    <w:rsid w:val="004B714D"/>
    <w:rsid w:val="004B7805"/>
    <w:rsid w:val="004C1395"/>
    <w:rsid w:val="004C19EC"/>
    <w:rsid w:val="004C2D24"/>
    <w:rsid w:val="004C4CA2"/>
    <w:rsid w:val="004C4FB4"/>
    <w:rsid w:val="004D2F3A"/>
    <w:rsid w:val="004D368C"/>
    <w:rsid w:val="004D3A81"/>
    <w:rsid w:val="004D60D6"/>
    <w:rsid w:val="004D7094"/>
    <w:rsid w:val="004E3B3E"/>
    <w:rsid w:val="004E4900"/>
    <w:rsid w:val="004E7B0F"/>
    <w:rsid w:val="004F0A67"/>
    <w:rsid w:val="004F2DB9"/>
    <w:rsid w:val="004F35C1"/>
    <w:rsid w:val="004F47A6"/>
    <w:rsid w:val="004F7854"/>
    <w:rsid w:val="00510FAA"/>
    <w:rsid w:val="00514F76"/>
    <w:rsid w:val="00516122"/>
    <w:rsid w:val="00520BF0"/>
    <w:rsid w:val="005212E8"/>
    <w:rsid w:val="005215DC"/>
    <w:rsid w:val="005304DE"/>
    <w:rsid w:val="00531BAF"/>
    <w:rsid w:val="00531C42"/>
    <w:rsid w:val="00532E46"/>
    <w:rsid w:val="00546CB3"/>
    <w:rsid w:val="00550607"/>
    <w:rsid w:val="0055626B"/>
    <w:rsid w:val="005564E3"/>
    <w:rsid w:val="00556971"/>
    <w:rsid w:val="00556ABD"/>
    <w:rsid w:val="0056093F"/>
    <w:rsid w:val="00562D34"/>
    <w:rsid w:val="005635E1"/>
    <w:rsid w:val="00564B7F"/>
    <w:rsid w:val="00565A3A"/>
    <w:rsid w:val="005720FC"/>
    <w:rsid w:val="00573D9C"/>
    <w:rsid w:val="00576237"/>
    <w:rsid w:val="00581B3F"/>
    <w:rsid w:val="005854ED"/>
    <w:rsid w:val="00585E11"/>
    <w:rsid w:val="00587765"/>
    <w:rsid w:val="00596B06"/>
    <w:rsid w:val="005A2368"/>
    <w:rsid w:val="005A244B"/>
    <w:rsid w:val="005A2E76"/>
    <w:rsid w:val="005A2EAF"/>
    <w:rsid w:val="005A6E7B"/>
    <w:rsid w:val="005A76F0"/>
    <w:rsid w:val="005B5A33"/>
    <w:rsid w:val="005B72A8"/>
    <w:rsid w:val="005C10C6"/>
    <w:rsid w:val="005C22BB"/>
    <w:rsid w:val="005C5709"/>
    <w:rsid w:val="005C6F39"/>
    <w:rsid w:val="005C704B"/>
    <w:rsid w:val="005D0EEE"/>
    <w:rsid w:val="005E5E28"/>
    <w:rsid w:val="005E6DD4"/>
    <w:rsid w:val="005F1526"/>
    <w:rsid w:val="005F2208"/>
    <w:rsid w:val="005F5E7A"/>
    <w:rsid w:val="006010CA"/>
    <w:rsid w:val="00605C78"/>
    <w:rsid w:val="00606874"/>
    <w:rsid w:val="00607C1C"/>
    <w:rsid w:val="0061054A"/>
    <w:rsid w:val="00611CBC"/>
    <w:rsid w:val="0061344F"/>
    <w:rsid w:val="00614428"/>
    <w:rsid w:val="00615817"/>
    <w:rsid w:val="00615ADD"/>
    <w:rsid w:val="00624CB8"/>
    <w:rsid w:val="00625F07"/>
    <w:rsid w:val="00627D20"/>
    <w:rsid w:val="00627E89"/>
    <w:rsid w:val="00633042"/>
    <w:rsid w:val="00633A7F"/>
    <w:rsid w:val="00635F30"/>
    <w:rsid w:val="00636E7D"/>
    <w:rsid w:val="00636E92"/>
    <w:rsid w:val="00637C1C"/>
    <w:rsid w:val="00640267"/>
    <w:rsid w:val="006454B8"/>
    <w:rsid w:val="0064728E"/>
    <w:rsid w:val="00651794"/>
    <w:rsid w:val="0065194B"/>
    <w:rsid w:val="00656A89"/>
    <w:rsid w:val="0065786F"/>
    <w:rsid w:val="00662494"/>
    <w:rsid w:val="0066660C"/>
    <w:rsid w:val="00670D40"/>
    <w:rsid w:val="0067132D"/>
    <w:rsid w:val="00673DB6"/>
    <w:rsid w:val="006768CB"/>
    <w:rsid w:val="006827B6"/>
    <w:rsid w:val="00695EC2"/>
    <w:rsid w:val="00697801"/>
    <w:rsid w:val="006A1550"/>
    <w:rsid w:val="006A1AC8"/>
    <w:rsid w:val="006A1C21"/>
    <w:rsid w:val="006A207D"/>
    <w:rsid w:val="006A7DAC"/>
    <w:rsid w:val="006B03F6"/>
    <w:rsid w:val="006B2095"/>
    <w:rsid w:val="006B379B"/>
    <w:rsid w:val="006B39EF"/>
    <w:rsid w:val="006B4924"/>
    <w:rsid w:val="006C1781"/>
    <w:rsid w:val="006C3244"/>
    <w:rsid w:val="006C569D"/>
    <w:rsid w:val="006D1644"/>
    <w:rsid w:val="006D27C9"/>
    <w:rsid w:val="006D48E5"/>
    <w:rsid w:val="006E1694"/>
    <w:rsid w:val="006E386F"/>
    <w:rsid w:val="006E3B43"/>
    <w:rsid w:val="006E443D"/>
    <w:rsid w:val="006E46C4"/>
    <w:rsid w:val="006F0991"/>
    <w:rsid w:val="006F1BB1"/>
    <w:rsid w:val="006F5777"/>
    <w:rsid w:val="006F6894"/>
    <w:rsid w:val="007024CD"/>
    <w:rsid w:val="00705316"/>
    <w:rsid w:val="007100BC"/>
    <w:rsid w:val="007131F1"/>
    <w:rsid w:val="0071373B"/>
    <w:rsid w:val="00721DDE"/>
    <w:rsid w:val="00722D64"/>
    <w:rsid w:val="007231C5"/>
    <w:rsid w:val="0072320D"/>
    <w:rsid w:val="00724FAA"/>
    <w:rsid w:val="00727399"/>
    <w:rsid w:val="00730279"/>
    <w:rsid w:val="00731FD1"/>
    <w:rsid w:val="0073334A"/>
    <w:rsid w:val="007337F6"/>
    <w:rsid w:val="00734A01"/>
    <w:rsid w:val="00736561"/>
    <w:rsid w:val="007404A9"/>
    <w:rsid w:val="007427DE"/>
    <w:rsid w:val="007445FA"/>
    <w:rsid w:val="00744BE7"/>
    <w:rsid w:val="00746009"/>
    <w:rsid w:val="007467D4"/>
    <w:rsid w:val="007508A2"/>
    <w:rsid w:val="007524D0"/>
    <w:rsid w:val="00755FC3"/>
    <w:rsid w:val="0075621B"/>
    <w:rsid w:val="00756B6F"/>
    <w:rsid w:val="00756FDD"/>
    <w:rsid w:val="00762662"/>
    <w:rsid w:val="00763206"/>
    <w:rsid w:val="007632B9"/>
    <w:rsid w:val="007633E3"/>
    <w:rsid w:val="00765261"/>
    <w:rsid w:val="0076565F"/>
    <w:rsid w:val="00766906"/>
    <w:rsid w:val="00771121"/>
    <w:rsid w:val="007724BB"/>
    <w:rsid w:val="0078489F"/>
    <w:rsid w:val="00784958"/>
    <w:rsid w:val="00786E51"/>
    <w:rsid w:val="00791CB1"/>
    <w:rsid w:val="00791ECA"/>
    <w:rsid w:val="0079225E"/>
    <w:rsid w:val="00797074"/>
    <w:rsid w:val="007970D9"/>
    <w:rsid w:val="007A2347"/>
    <w:rsid w:val="007C024B"/>
    <w:rsid w:val="007C0F3A"/>
    <w:rsid w:val="007C4173"/>
    <w:rsid w:val="007C5293"/>
    <w:rsid w:val="007C78FA"/>
    <w:rsid w:val="007D10A3"/>
    <w:rsid w:val="007E1051"/>
    <w:rsid w:val="007E1DB8"/>
    <w:rsid w:val="007F0CD9"/>
    <w:rsid w:val="007F1790"/>
    <w:rsid w:val="007F269F"/>
    <w:rsid w:val="00800BB3"/>
    <w:rsid w:val="008015C1"/>
    <w:rsid w:val="00801CAC"/>
    <w:rsid w:val="0080431D"/>
    <w:rsid w:val="008046BA"/>
    <w:rsid w:val="00807089"/>
    <w:rsid w:val="00807887"/>
    <w:rsid w:val="00810728"/>
    <w:rsid w:val="00812969"/>
    <w:rsid w:val="00814949"/>
    <w:rsid w:val="008171E4"/>
    <w:rsid w:val="00822795"/>
    <w:rsid w:val="008235B9"/>
    <w:rsid w:val="00825D08"/>
    <w:rsid w:val="00830353"/>
    <w:rsid w:val="00833525"/>
    <w:rsid w:val="00835CF6"/>
    <w:rsid w:val="0084036D"/>
    <w:rsid w:val="00840A50"/>
    <w:rsid w:val="00840DBC"/>
    <w:rsid w:val="00841A08"/>
    <w:rsid w:val="00842F83"/>
    <w:rsid w:val="008437AF"/>
    <w:rsid w:val="008475F6"/>
    <w:rsid w:val="00850977"/>
    <w:rsid w:val="00855687"/>
    <w:rsid w:val="00856F31"/>
    <w:rsid w:val="008613FD"/>
    <w:rsid w:val="0086367B"/>
    <w:rsid w:val="008642BD"/>
    <w:rsid w:val="00866DE2"/>
    <w:rsid w:val="0086712D"/>
    <w:rsid w:val="00870297"/>
    <w:rsid w:val="0087395E"/>
    <w:rsid w:val="0087404B"/>
    <w:rsid w:val="00882974"/>
    <w:rsid w:val="00883815"/>
    <w:rsid w:val="00883AF1"/>
    <w:rsid w:val="00886613"/>
    <w:rsid w:val="0089072D"/>
    <w:rsid w:val="0089204B"/>
    <w:rsid w:val="00892205"/>
    <w:rsid w:val="00895960"/>
    <w:rsid w:val="008A132B"/>
    <w:rsid w:val="008A47DC"/>
    <w:rsid w:val="008A49E3"/>
    <w:rsid w:val="008A6474"/>
    <w:rsid w:val="008A7F54"/>
    <w:rsid w:val="008B1957"/>
    <w:rsid w:val="008B36A5"/>
    <w:rsid w:val="008B6223"/>
    <w:rsid w:val="008C01CD"/>
    <w:rsid w:val="008C17A3"/>
    <w:rsid w:val="008C54B2"/>
    <w:rsid w:val="008C6130"/>
    <w:rsid w:val="008D2F97"/>
    <w:rsid w:val="008D7ED7"/>
    <w:rsid w:val="008E22EE"/>
    <w:rsid w:val="008E2B0B"/>
    <w:rsid w:val="008E3485"/>
    <w:rsid w:val="008E7128"/>
    <w:rsid w:val="008F4CFF"/>
    <w:rsid w:val="008F55C9"/>
    <w:rsid w:val="00900028"/>
    <w:rsid w:val="00901880"/>
    <w:rsid w:val="00902A3E"/>
    <w:rsid w:val="00907BF3"/>
    <w:rsid w:val="00911701"/>
    <w:rsid w:val="00914FD1"/>
    <w:rsid w:val="00915911"/>
    <w:rsid w:val="0091730D"/>
    <w:rsid w:val="00924C4A"/>
    <w:rsid w:val="00925001"/>
    <w:rsid w:val="00927223"/>
    <w:rsid w:val="00930D88"/>
    <w:rsid w:val="0093504B"/>
    <w:rsid w:val="00935E5B"/>
    <w:rsid w:val="00936D52"/>
    <w:rsid w:val="0094055C"/>
    <w:rsid w:val="00942167"/>
    <w:rsid w:val="00945F9C"/>
    <w:rsid w:val="009507FA"/>
    <w:rsid w:val="009510DA"/>
    <w:rsid w:val="00952CF7"/>
    <w:rsid w:val="009550DA"/>
    <w:rsid w:val="00963573"/>
    <w:rsid w:val="0096506F"/>
    <w:rsid w:val="00976FFE"/>
    <w:rsid w:val="00982DB1"/>
    <w:rsid w:val="0098590D"/>
    <w:rsid w:val="00985A88"/>
    <w:rsid w:val="00985C83"/>
    <w:rsid w:val="00986B3F"/>
    <w:rsid w:val="00987AEE"/>
    <w:rsid w:val="009907A2"/>
    <w:rsid w:val="00990BA9"/>
    <w:rsid w:val="00991D9E"/>
    <w:rsid w:val="009971B0"/>
    <w:rsid w:val="009A1129"/>
    <w:rsid w:val="009A1960"/>
    <w:rsid w:val="009A548F"/>
    <w:rsid w:val="009B1F5B"/>
    <w:rsid w:val="009B3EAE"/>
    <w:rsid w:val="009C0389"/>
    <w:rsid w:val="009C33E7"/>
    <w:rsid w:val="009C4818"/>
    <w:rsid w:val="009D13B3"/>
    <w:rsid w:val="009D535F"/>
    <w:rsid w:val="009D78D5"/>
    <w:rsid w:val="009E0EF3"/>
    <w:rsid w:val="009E257E"/>
    <w:rsid w:val="009E3730"/>
    <w:rsid w:val="009E4453"/>
    <w:rsid w:val="009F276F"/>
    <w:rsid w:val="009F7CBF"/>
    <w:rsid w:val="00A03AC8"/>
    <w:rsid w:val="00A05297"/>
    <w:rsid w:val="00A05D7F"/>
    <w:rsid w:val="00A05DB0"/>
    <w:rsid w:val="00A0674D"/>
    <w:rsid w:val="00A06A2F"/>
    <w:rsid w:val="00A06F35"/>
    <w:rsid w:val="00A074DA"/>
    <w:rsid w:val="00A12788"/>
    <w:rsid w:val="00A15A28"/>
    <w:rsid w:val="00A15F28"/>
    <w:rsid w:val="00A206EC"/>
    <w:rsid w:val="00A207E3"/>
    <w:rsid w:val="00A223DD"/>
    <w:rsid w:val="00A24879"/>
    <w:rsid w:val="00A24FE3"/>
    <w:rsid w:val="00A26072"/>
    <w:rsid w:val="00A27591"/>
    <w:rsid w:val="00A27A7A"/>
    <w:rsid w:val="00A316A0"/>
    <w:rsid w:val="00A32C16"/>
    <w:rsid w:val="00A33566"/>
    <w:rsid w:val="00A341F2"/>
    <w:rsid w:val="00A34BBF"/>
    <w:rsid w:val="00A34F7E"/>
    <w:rsid w:val="00A406EA"/>
    <w:rsid w:val="00A4396B"/>
    <w:rsid w:val="00A43B24"/>
    <w:rsid w:val="00A55D07"/>
    <w:rsid w:val="00A6179A"/>
    <w:rsid w:val="00A618E0"/>
    <w:rsid w:val="00A63CD3"/>
    <w:rsid w:val="00A6457A"/>
    <w:rsid w:val="00A6561C"/>
    <w:rsid w:val="00A677D4"/>
    <w:rsid w:val="00A721BC"/>
    <w:rsid w:val="00A7298A"/>
    <w:rsid w:val="00A73B77"/>
    <w:rsid w:val="00A74A50"/>
    <w:rsid w:val="00A75187"/>
    <w:rsid w:val="00A7626D"/>
    <w:rsid w:val="00A76618"/>
    <w:rsid w:val="00A802C9"/>
    <w:rsid w:val="00A82A98"/>
    <w:rsid w:val="00A86A67"/>
    <w:rsid w:val="00A87ACB"/>
    <w:rsid w:val="00A900D5"/>
    <w:rsid w:val="00A91DFB"/>
    <w:rsid w:val="00A922B3"/>
    <w:rsid w:val="00A94974"/>
    <w:rsid w:val="00A95D72"/>
    <w:rsid w:val="00A970F2"/>
    <w:rsid w:val="00AA169E"/>
    <w:rsid w:val="00AA42E5"/>
    <w:rsid w:val="00AA4A58"/>
    <w:rsid w:val="00AA52C2"/>
    <w:rsid w:val="00AB00BF"/>
    <w:rsid w:val="00AB4731"/>
    <w:rsid w:val="00AB488A"/>
    <w:rsid w:val="00AB5137"/>
    <w:rsid w:val="00AB5291"/>
    <w:rsid w:val="00AB5584"/>
    <w:rsid w:val="00AC0E6C"/>
    <w:rsid w:val="00AC158D"/>
    <w:rsid w:val="00AC435A"/>
    <w:rsid w:val="00AC57D3"/>
    <w:rsid w:val="00AD2C0B"/>
    <w:rsid w:val="00AD4357"/>
    <w:rsid w:val="00AD44BC"/>
    <w:rsid w:val="00AD5CA5"/>
    <w:rsid w:val="00AD694D"/>
    <w:rsid w:val="00AE55B7"/>
    <w:rsid w:val="00AE68FA"/>
    <w:rsid w:val="00AE6FDF"/>
    <w:rsid w:val="00AF2C5D"/>
    <w:rsid w:val="00AF2E1A"/>
    <w:rsid w:val="00AF5AF1"/>
    <w:rsid w:val="00AF718B"/>
    <w:rsid w:val="00B01AF0"/>
    <w:rsid w:val="00B02EE1"/>
    <w:rsid w:val="00B034D4"/>
    <w:rsid w:val="00B048F2"/>
    <w:rsid w:val="00B04A09"/>
    <w:rsid w:val="00B0620F"/>
    <w:rsid w:val="00B100DB"/>
    <w:rsid w:val="00B12AAE"/>
    <w:rsid w:val="00B23A38"/>
    <w:rsid w:val="00B26FFA"/>
    <w:rsid w:val="00B318A2"/>
    <w:rsid w:val="00B46B55"/>
    <w:rsid w:val="00B46BE5"/>
    <w:rsid w:val="00B46C91"/>
    <w:rsid w:val="00B47308"/>
    <w:rsid w:val="00B50519"/>
    <w:rsid w:val="00B54E17"/>
    <w:rsid w:val="00B55717"/>
    <w:rsid w:val="00B5690F"/>
    <w:rsid w:val="00B60222"/>
    <w:rsid w:val="00B60676"/>
    <w:rsid w:val="00B6504C"/>
    <w:rsid w:val="00B72426"/>
    <w:rsid w:val="00B727DC"/>
    <w:rsid w:val="00B72FDA"/>
    <w:rsid w:val="00B75094"/>
    <w:rsid w:val="00B7529A"/>
    <w:rsid w:val="00B756F1"/>
    <w:rsid w:val="00B772E1"/>
    <w:rsid w:val="00B82353"/>
    <w:rsid w:val="00B832D1"/>
    <w:rsid w:val="00B8407F"/>
    <w:rsid w:val="00B86396"/>
    <w:rsid w:val="00B90948"/>
    <w:rsid w:val="00B91092"/>
    <w:rsid w:val="00B926C2"/>
    <w:rsid w:val="00BA05C9"/>
    <w:rsid w:val="00BA0773"/>
    <w:rsid w:val="00BA0C98"/>
    <w:rsid w:val="00BA3E38"/>
    <w:rsid w:val="00BA5672"/>
    <w:rsid w:val="00BA5929"/>
    <w:rsid w:val="00BA65C4"/>
    <w:rsid w:val="00BB261C"/>
    <w:rsid w:val="00BB7050"/>
    <w:rsid w:val="00BC1513"/>
    <w:rsid w:val="00BC4DE2"/>
    <w:rsid w:val="00BC7C22"/>
    <w:rsid w:val="00BD58C5"/>
    <w:rsid w:val="00BD76CB"/>
    <w:rsid w:val="00BD7805"/>
    <w:rsid w:val="00BE1CFA"/>
    <w:rsid w:val="00BE3FAC"/>
    <w:rsid w:val="00BF1A10"/>
    <w:rsid w:val="00BF353B"/>
    <w:rsid w:val="00BF6CC8"/>
    <w:rsid w:val="00C016C0"/>
    <w:rsid w:val="00C04194"/>
    <w:rsid w:val="00C04C5F"/>
    <w:rsid w:val="00C05284"/>
    <w:rsid w:val="00C0597A"/>
    <w:rsid w:val="00C0680B"/>
    <w:rsid w:val="00C13630"/>
    <w:rsid w:val="00C16E22"/>
    <w:rsid w:val="00C17082"/>
    <w:rsid w:val="00C17F0F"/>
    <w:rsid w:val="00C23B01"/>
    <w:rsid w:val="00C24932"/>
    <w:rsid w:val="00C26EC0"/>
    <w:rsid w:val="00C27586"/>
    <w:rsid w:val="00C325D1"/>
    <w:rsid w:val="00C3274A"/>
    <w:rsid w:val="00C333A8"/>
    <w:rsid w:val="00C33B38"/>
    <w:rsid w:val="00C347B0"/>
    <w:rsid w:val="00C42008"/>
    <w:rsid w:val="00C45B7C"/>
    <w:rsid w:val="00C466E1"/>
    <w:rsid w:val="00C527B5"/>
    <w:rsid w:val="00C5558E"/>
    <w:rsid w:val="00C5764A"/>
    <w:rsid w:val="00C62D3D"/>
    <w:rsid w:val="00C64BFF"/>
    <w:rsid w:val="00C70F39"/>
    <w:rsid w:val="00C74F9D"/>
    <w:rsid w:val="00C82701"/>
    <w:rsid w:val="00C859EE"/>
    <w:rsid w:val="00C85E52"/>
    <w:rsid w:val="00C86BA0"/>
    <w:rsid w:val="00C87EDE"/>
    <w:rsid w:val="00C93081"/>
    <w:rsid w:val="00CA06DD"/>
    <w:rsid w:val="00CA1646"/>
    <w:rsid w:val="00CA4860"/>
    <w:rsid w:val="00CB0F56"/>
    <w:rsid w:val="00CB100E"/>
    <w:rsid w:val="00CB2CB2"/>
    <w:rsid w:val="00CB51CA"/>
    <w:rsid w:val="00CB70DD"/>
    <w:rsid w:val="00CC16C4"/>
    <w:rsid w:val="00CC7315"/>
    <w:rsid w:val="00CD0B60"/>
    <w:rsid w:val="00CD1037"/>
    <w:rsid w:val="00CD1757"/>
    <w:rsid w:val="00CD20BD"/>
    <w:rsid w:val="00CD25CB"/>
    <w:rsid w:val="00CD3612"/>
    <w:rsid w:val="00CD4383"/>
    <w:rsid w:val="00CD5312"/>
    <w:rsid w:val="00CE402B"/>
    <w:rsid w:val="00CE6BB2"/>
    <w:rsid w:val="00CE74A5"/>
    <w:rsid w:val="00CF11B7"/>
    <w:rsid w:val="00CF6FD4"/>
    <w:rsid w:val="00D00E59"/>
    <w:rsid w:val="00D03C24"/>
    <w:rsid w:val="00D10F18"/>
    <w:rsid w:val="00D125C2"/>
    <w:rsid w:val="00D14EBE"/>
    <w:rsid w:val="00D159E9"/>
    <w:rsid w:val="00D178E2"/>
    <w:rsid w:val="00D17CBD"/>
    <w:rsid w:val="00D2167F"/>
    <w:rsid w:val="00D23391"/>
    <w:rsid w:val="00D2354D"/>
    <w:rsid w:val="00D24AAA"/>
    <w:rsid w:val="00D25CE6"/>
    <w:rsid w:val="00D26BDF"/>
    <w:rsid w:val="00D32257"/>
    <w:rsid w:val="00D32FA5"/>
    <w:rsid w:val="00D33E11"/>
    <w:rsid w:val="00D358A5"/>
    <w:rsid w:val="00D35E5C"/>
    <w:rsid w:val="00D40F05"/>
    <w:rsid w:val="00D44586"/>
    <w:rsid w:val="00D45A18"/>
    <w:rsid w:val="00D52461"/>
    <w:rsid w:val="00D5482E"/>
    <w:rsid w:val="00D57CE1"/>
    <w:rsid w:val="00D622B6"/>
    <w:rsid w:val="00D660BC"/>
    <w:rsid w:val="00D678EE"/>
    <w:rsid w:val="00D707D4"/>
    <w:rsid w:val="00D74226"/>
    <w:rsid w:val="00D74590"/>
    <w:rsid w:val="00D749DE"/>
    <w:rsid w:val="00D74E93"/>
    <w:rsid w:val="00D760ED"/>
    <w:rsid w:val="00D7637D"/>
    <w:rsid w:val="00D7686D"/>
    <w:rsid w:val="00D774C1"/>
    <w:rsid w:val="00D80DCB"/>
    <w:rsid w:val="00D82C5E"/>
    <w:rsid w:val="00D92428"/>
    <w:rsid w:val="00D93365"/>
    <w:rsid w:val="00D945E1"/>
    <w:rsid w:val="00D94615"/>
    <w:rsid w:val="00D96082"/>
    <w:rsid w:val="00DA05A4"/>
    <w:rsid w:val="00DA0A24"/>
    <w:rsid w:val="00DA0A93"/>
    <w:rsid w:val="00DA43D3"/>
    <w:rsid w:val="00DA4FA9"/>
    <w:rsid w:val="00DA56B8"/>
    <w:rsid w:val="00DA7663"/>
    <w:rsid w:val="00DA7D72"/>
    <w:rsid w:val="00DB019A"/>
    <w:rsid w:val="00DB1EB2"/>
    <w:rsid w:val="00DB4456"/>
    <w:rsid w:val="00DB7880"/>
    <w:rsid w:val="00DC2329"/>
    <w:rsid w:val="00DC2BAC"/>
    <w:rsid w:val="00DC3818"/>
    <w:rsid w:val="00DC3CB9"/>
    <w:rsid w:val="00DC730A"/>
    <w:rsid w:val="00DD12E9"/>
    <w:rsid w:val="00DD40A8"/>
    <w:rsid w:val="00DD61A0"/>
    <w:rsid w:val="00DD6586"/>
    <w:rsid w:val="00DE14CB"/>
    <w:rsid w:val="00DE44D4"/>
    <w:rsid w:val="00DE6BDD"/>
    <w:rsid w:val="00DF7182"/>
    <w:rsid w:val="00DF71E5"/>
    <w:rsid w:val="00E05616"/>
    <w:rsid w:val="00E11BA6"/>
    <w:rsid w:val="00E16BCB"/>
    <w:rsid w:val="00E229D3"/>
    <w:rsid w:val="00E23142"/>
    <w:rsid w:val="00E23201"/>
    <w:rsid w:val="00E26F03"/>
    <w:rsid w:val="00E271CE"/>
    <w:rsid w:val="00E33254"/>
    <w:rsid w:val="00E33CD4"/>
    <w:rsid w:val="00E34D40"/>
    <w:rsid w:val="00E358F5"/>
    <w:rsid w:val="00E35C3E"/>
    <w:rsid w:val="00E42153"/>
    <w:rsid w:val="00E46202"/>
    <w:rsid w:val="00E51AE4"/>
    <w:rsid w:val="00E520B8"/>
    <w:rsid w:val="00E529D9"/>
    <w:rsid w:val="00E55A65"/>
    <w:rsid w:val="00E570C6"/>
    <w:rsid w:val="00E622AB"/>
    <w:rsid w:val="00E62DDA"/>
    <w:rsid w:val="00E67261"/>
    <w:rsid w:val="00E677D1"/>
    <w:rsid w:val="00E70869"/>
    <w:rsid w:val="00E746AC"/>
    <w:rsid w:val="00E753AE"/>
    <w:rsid w:val="00E757F2"/>
    <w:rsid w:val="00E77D2B"/>
    <w:rsid w:val="00E82627"/>
    <w:rsid w:val="00E92007"/>
    <w:rsid w:val="00E94F8B"/>
    <w:rsid w:val="00E95517"/>
    <w:rsid w:val="00EA1C88"/>
    <w:rsid w:val="00EA28A1"/>
    <w:rsid w:val="00EA4EB6"/>
    <w:rsid w:val="00EA6096"/>
    <w:rsid w:val="00EB04F1"/>
    <w:rsid w:val="00EB1B12"/>
    <w:rsid w:val="00EB23DC"/>
    <w:rsid w:val="00EB26CF"/>
    <w:rsid w:val="00EB581D"/>
    <w:rsid w:val="00EB606E"/>
    <w:rsid w:val="00EB676D"/>
    <w:rsid w:val="00EB74D4"/>
    <w:rsid w:val="00EB7613"/>
    <w:rsid w:val="00EB76A6"/>
    <w:rsid w:val="00EC12CC"/>
    <w:rsid w:val="00EC299D"/>
    <w:rsid w:val="00EC3180"/>
    <w:rsid w:val="00EC3D7E"/>
    <w:rsid w:val="00EC4575"/>
    <w:rsid w:val="00EC6798"/>
    <w:rsid w:val="00EC7E83"/>
    <w:rsid w:val="00ED3781"/>
    <w:rsid w:val="00ED7528"/>
    <w:rsid w:val="00EE12C5"/>
    <w:rsid w:val="00EE17D0"/>
    <w:rsid w:val="00EE2DC2"/>
    <w:rsid w:val="00EE7BD3"/>
    <w:rsid w:val="00EF2BAF"/>
    <w:rsid w:val="00EF4DFC"/>
    <w:rsid w:val="00F01E3B"/>
    <w:rsid w:val="00F02314"/>
    <w:rsid w:val="00F0521F"/>
    <w:rsid w:val="00F07897"/>
    <w:rsid w:val="00F1575B"/>
    <w:rsid w:val="00F20BD2"/>
    <w:rsid w:val="00F2562D"/>
    <w:rsid w:val="00F26CE1"/>
    <w:rsid w:val="00F27BDF"/>
    <w:rsid w:val="00F32B75"/>
    <w:rsid w:val="00F35626"/>
    <w:rsid w:val="00F362D5"/>
    <w:rsid w:val="00F3792F"/>
    <w:rsid w:val="00F40E2D"/>
    <w:rsid w:val="00F41717"/>
    <w:rsid w:val="00F45220"/>
    <w:rsid w:val="00F472DD"/>
    <w:rsid w:val="00F47951"/>
    <w:rsid w:val="00F51887"/>
    <w:rsid w:val="00F51A4B"/>
    <w:rsid w:val="00F53A0F"/>
    <w:rsid w:val="00F5580C"/>
    <w:rsid w:val="00F5643B"/>
    <w:rsid w:val="00F570AD"/>
    <w:rsid w:val="00F57CDA"/>
    <w:rsid w:val="00F6158D"/>
    <w:rsid w:val="00F65572"/>
    <w:rsid w:val="00F6620F"/>
    <w:rsid w:val="00F673B0"/>
    <w:rsid w:val="00F80BA0"/>
    <w:rsid w:val="00F8166A"/>
    <w:rsid w:val="00F81E1F"/>
    <w:rsid w:val="00F850ED"/>
    <w:rsid w:val="00F8537B"/>
    <w:rsid w:val="00F92454"/>
    <w:rsid w:val="00F92A2F"/>
    <w:rsid w:val="00F92EC2"/>
    <w:rsid w:val="00F93716"/>
    <w:rsid w:val="00F96E5A"/>
    <w:rsid w:val="00FA151C"/>
    <w:rsid w:val="00FA22AD"/>
    <w:rsid w:val="00FA2A7B"/>
    <w:rsid w:val="00FA4B59"/>
    <w:rsid w:val="00FA5394"/>
    <w:rsid w:val="00FB0AF5"/>
    <w:rsid w:val="00FB2077"/>
    <w:rsid w:val="00FB2B8A"/>
    <w:rsid w:val="00FC205D"/>
    <w:rsid w:val="00FC2367"/>
    <w:rsid w:val="00FC2728"/>
    <w:rsid w:val="00FC440B"/>
    <w:rsid w:val="00FC4CDB"/>
    <w:rsid w:val="00FC4E98"/>
    <w:rsid w:val="00FC5FFD"/>
    <w:rsid w:val="00FC7107"/>
    <w:rsid w:val="00FD12E9"/>
    <w:rsid w:val="00FD30D9"/>
    <w:rsid w:val="00FD36A2"/>
    <w:rsid w:val="00FD6083"/>
    <w:rsid w:val="00FD73BD"/>
    <w:rsid w:val="00FD767F"/>
    <w:rsid w:val="00FE013C"/>
    <w:rsid w:val="00FE1ADB"/>
    <w:rsid w:val="00FE22A7"/>
    <w:rsid w:val="00FE690F"/>
    <w:rsid w:val="00FE7003"/>
    <w:rsid w:val="00FF0642"/>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2049"/>
    <o:shapelayout v:ext="edit">
      <o:idmap v:ext="edit" data="1"/>
    </o:shapelayout>
  </w:shapeDefaults>
  <w:decimalSymbol w:val="."/>
  <w:listSeparator w:val=","/>
  <w15:docId w15:val="{80342FC4-45AD-4544-9196-71A9A3B7D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eastAsia="en-US"/>
    </w:rPr>
  </w:style>
  <w:style w:type="paragraph" w:styleId="Heading1">
    <w:name w:val="heading 1"/>
    <w:basedOn w:val="Normal"/>
    <w:next w:val="Normal"/>
    <w:link w:val="Heading1Char"/>
    <w:qFormat/>
    <w:rsid w:val="001D25D9"/>
    <w:pPr>
      <w:keepNext/>
      <w:tabs>
        <w:tab w:val="num" w:pos="567"/>
      </w:tabs>
      <w:spacing w:before="240" w:after="240"/>
      <w:jc w:val="both"/>
      <w:outlineLvl w:val="0"/>
    </w:pPr>
    <w:rPr>
      <w:b/>
      <w:caps/>
      <w:sz w:val="24"/>
      <w:lang w:val="en-GB"/>
    </w:rPr>
  </w:style>
  <w:style w:type="paragraph" w:styleId="Heading2">
    <w:name w:val="heading 2"/>
    <w:basedOn w:val="Normal"/>
    <w:next w:val="Normal"/>
    <w:link w:val="Heading2Char"/>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D25D9"/>
    <w:pPr>
      <w:keepNext/>
      <w:tabs>
        <w:tab w:val="num" w:pos="1985"/>
      </w:tabs>
      <w:ind w:left="1985" w:hanging="1985"/>
      <w:jc w:val="both"/>
      <w:outlineLvl w:val="2"/>
    </w:pPr>
    <w:rPr>
      <w:b/>
      <w:sz w:val="24"/>
      <w:lang w:val="en-GB"/>
    </w:rPr>
  </w:style>
  <w:style w:type="paragraph" w:styleId="Heading4">
    <w:name w:val="heading 4"/>
    <w:basedOn w:val="Normal"/>
    <w:next w:val="Normal"/>
    <w:link w:val="Heading4Char"/>
    <w:qFormat/>
    <w:rsid w:val="001D25D9"/>
    <w:pPr>
      <w:keepNext/>
      <w:tabs>
        <w:tab w:val="num" w:pos="864"/>
      </w:tabs>
      <w:ind w:left="864" w:hanging="864"/>
      <w:jc w:val="both"/>
      <w:outlineLvl w:val="3"/>
    </w:pPr>
    <w:rPr>
      <w:b/>
      <w:sz w:val="24"/>
      <w:lang w:val="ru-RU"/>
    </w:rPr>
  </w:style>
  <w:style w:type="paragraph" w:styleId="Heading5">
    <w:name w:val="heading 5"/>
    <w:basedOn w:val="Normal"/>
    <w:next w:val="Normal"/>
    <w:qFormat/>
    <w:rsid w:val="001D25D9"/>
    <w:pPr>
      <w:keepNext/>
      <w:tabs>
        <w:tab w:val="num" w:pos="1008"/>
      </w:tabs>
      <w:ind w:left="1008" w:hanging="1008"/>
      <w:outlineLvl w:val="4"/>
    </w:pPr>
    <w:rPr>
      <w:b/>
      <w:sz w:val="24"/>
      <w:lang w:val="en-GB"/>
    </w:rPr>
  </w:style>
  <w:style w:type="paragraph" w:styleId="Heading6">
    <w:name w:val="heading 6"/>
    <w:basedOn w:val="Normal"/>
    <w:next w:val="Normal"/>
    <w:qFormat/>
    <w:rsid w:val="001D25D9"/>
    <w:pPr>
      <w:tabs>
        <w:tab w:val="num" w:pos="1152"/>
      </w:tabs>
      <w:spacing w:before="240" w:after="60"/>
      <w:ind w:left="1152" w:hanging="1152"/>
      <w:outlineLvl w:val="5"/>
    </w:pPr>
    <w:rPr>
      <w:b/>
      <w:bCs/>
      <w:sz w:val="22"/>
      <w:szCs w:val="22"/>
      <w:lang w:val="en-AU"/>
    </w:rPr>
  </w:style>
  <w:style w:type="paragraph" w:styleId="Heading7">
    <w:name w:val="heading 7"/>
    <w:basedOn w:val="Normal"/>
    <w:next w:val="Normal"/>
    <w:qFormat/>
    <w:rsid w:val="001D25D9"/>
    <w:pPr>
      <w:tabs>
        <w:tab w:val="num" w:pos="1296"/>
      </w:tabs>
      <w:spacing w:before="240" w:after="60"/>
      <w:ind w:left="1296" w:hanging="1296"/>
      <w:outlineLvl w:val="6"/>
    </w:pPr>
    <w:rPr>
      <w:sz w:val="24"/>
      <w:szCs w:val="24"/>
      <w:lang w:val="en-AU"/>
    </w:rPr>
  </w:style>
  <w:style w:type="paragraph" w:styleId="Heading8">
    <w:name w:val="heading 8"/>
    <w:basedOn w:val="Normal"/>
    <w:next w:val="Normal"/>
    <w:qFormat/>
    <w:rsid w:val="00E70869"/>
    <w:pPr>
      <w:spacing w:before="240" w:after="60"/>
      <w:outlineLvl w:val="7"/>
    </w:pPr>
    <w:rPr>
      <w:i/>
      <w:iCs/>
      <w:sz w:val="24"/>
      <w:szCs w:val="24"/>
    </w:rPr>
  </w:style>
  <w:style w:type="paragraph" w:styleId="Heading9">
    <w:name w:val="heading 9"/>
    <w:basedOn w:val="Normal"/>
    <w:next w:val="Normal"/>
    <w:qFormat/>
    <w:rsid w:val="001D25D9"/>
    <w:pPr>
      <w:tabs>
        <w:tab w:val="num" w:pos="1584"/>
      </w:tabs>
      <w:spacing w:before="240" w:after="60"/>
      <w:ind w:left="1584" w:hanging="1584"/>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D32257"/>
    <w:rPr>
      <w:rFonts w:ascii="Arial" w:hAnsi="Arial" w:cs="Arial"/>
      <w:b/>
      <w:bCs/>
      <w:i/>
      <w:iCs/>
      <w:sz w:val="28"/>
      <w:szCs w:val="28"/>
      <w:lang w:val="en-US" w:eastAsia="en-US" w:bidi="ar-SA"/>
    </w:rPr>
  </w:style>
  <w:style w:type="paragraph" w:styleId="Title">
    <w:name w:val="Title"/>
    <w:basedOn w:val="Normal"/>
    <w:link w:val="TitleChar"/>
    <w:qFormat/>
    <w:rsid w:val="00E70869"/>
    <w:pPr>
      <w:jc w:val="center"/>
    </w:pPr>
    <w:rPr>
      <w:b/>
      <w:sz w:val="24"/>
      <w:szCs w:val="24"/>
    </w:rPr>
  </w:style>
  <w:style w:type="character" w:customStyle="1" w:styleId="TitleChar">
    <w:name w:val="Title Char"/>
    <w:link w:val="Title"/>
    <w:locked/>
    <w:rsid w:val="00A207E3"/>
    <w:rPr>
      <w:b/>
      <w:sz w:val="24"/>
      <w:szCs w:val="24"/>
      <w:lang w:val="en-US" w:eastAsia="en-US" w:bidi="ar-SA"/>
    </w:rPr>
  </w:style>
  <w:style w:type="paragraph" w:styleId="EndnoteText">
    <w:name w:val="endnote text"/>
    <w:basedOn w:val="Normal"/>
    <w:link w:val="EndnoteTextChar"/>
    <w:semiHidden/>
    <w:rsid w:val="00E70869"/>
    <w:rPr>
      <w:rFonts w:ascii="TmsRmn 12pt" w:hAnsi="TmsRmn 12pt"/>
      <w:sz w:val="24"/>
      <w:szCs w:val="24"/>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paragraph" w:styleId="BodyTextIndent2">
    <w:name w:val="Body Text Indent 2"/>
    <w:basedOn w:val="Normal"/>
    <w:link w:val="BodyTextIndent2Char"/>
    <w:rsid w:val="00E70869"/>
    <w:pPr>
      <w:ind w:left="1440"/>
    </w:pPr>
    <w:rPr>
      <w:i/>
      <w:sz w:val="24"/>
      <w:szCs w:val="24"/>
    </w:rPr>
  </w:style>
  <w:style w:type="character" w:customStyle="1" w:styleId="BodyTextIndent2Char">
    <w:name w:val="Body Text Indent 2 Char"/>
    <w:link w:val="BodyTextIndent2"/>
    <w:semiHidden/>
    <w:locked/>
    <w:rsid w:val="00A207E3"/>
    <w:rPr>
      <w:i/>
      <w:sz w:val="24"/>
      <w:szCs w:val="24"/>
      <w:lang w:val="en-US" w:eastAsia="en-US" w:bidi="ar-SA"/>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D32257"/>
    <w:rPr>
      <w:lang w:val="en-US" w:eastAsia="en-US" w:bidi="ar-SA"/>
    </w:rPr>
  </w:style>
  <w:style w:type="paragraph" w:styleId="Footer">
    <w:name w:val="footer"/>
    <w:basedOn w:val="Normal"/>
    <w:link w:val="FooterChar"/>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link w:val="BodyTextChar"/>
    <w:uiPriority w:val="1"/>
    <w:qFormat/>
    <w:rsid w:val="00CD5312"/>
    <w:pPr>
      <w:spacing w:after="120"/>
    </w:pPr>
  </w:style>
  <w:style w:type="paragraph" w:styleId="BodyTextIndent3">
    <w:name w:val="Body Text Indent 3"/>
    <w:basedOn w:val="Normal"/>
    <w:link w:val="BodyTextIndent3Char"/>
    <w:uiPriority w:val="99"/>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customStyle="1" w:styleId="BodyTextIndentChar">
    <w:name w:val="Body Text Indent Char"/>
    <w:link w:val="BodyTextIndent"/>
    <w:rsid w:val="004C4CA2"/>
    <w:rPr>
      <w:lang w:val="en-US" w:eastAsia="en-US" w:bidi="ar-SA"/>
    </w:rPr>
  </w:style>
  <w:style w:type="character" w:styleId="Strong">
    <w:name w:val="Strong"/>
    <w:qFormat/>
    <w:rsid w:val="00D25CE6"/>
    <w:rPr>
      <w:b/>
      <w:bCs w:val="0"/>
    </w:rPr>
  </w:style>
  <w:style w:type="paragraph" w:styleId="BodyText2">
    <w:name w:val="Body Text 2"/>
    <w:basedOn w:val="Normal"/>
    <w:link w:val="BodyText2Char"/>
    <w:rsid w:val="004B0963"/>
    <w:pPr>
      <w:spacing w:after="120" w:line="480" w:lineRule="auto"/>
    </w:pPr>
  </w:style>
  <w:style w:type="paragraph" w:styleId="NormalWeb">
    <w:name w:val="Normal (Web)"/>
    <w:basedOn w:val="Normal"/>
    <w:rsid w:val="00000F40"/>
    <w:pPr>
      <w:spacing w:before="100" w:beforeAutospacing="1" w:after="100" w:afterAutospacing="1"/>
    </w:pPr>
    <w:rPr>
      <w:sz w:val="22"/>
      <w:szCs w:val="22"/>
    </w:rPr>
  </w:style>
  <w:style w:type="paragraph" w:styleId="NoSpacing">
    <w:name w:val="No Spacing"/>
    <w:link w:val="NoSpacingChar"/>
    <w:uiPriority w:val="1"/>
    <w:qFormat/>
    <w:rsid w:val="00000F40"/>
    <w:rPr>
      <w:rFonts w:ascii="Arial" w:hAnsi="Arial"/>
      <w:sz w:val="22"/>
      <w:szCs w:val="22"/>
      <w:lang w:val="en-US" w:eastAsia="en-US"/>
    </w:rPr>
  </w:style>
  <w:style w:type="character" w:styleId="Emphasis">
    <w:name w:val="Emphasis"/>
    <w:qFormat/>
    <w:rsid w:val="00D32257"/>
    <w:rPr>
      <w:b/>
      <w:bCs/>
      <w:i w:val="0"/>
      <w:iCs w:val="0"/>
    </w:rPr>
  </w:style>
  <w:style w:type="paragraph" w:customStyle="1" w:styleId="Default">
    <w:name w:val="Default"/>
    <w:rsid w:val="00072EFD"/>
    <w:pPr>
      <w:autoSpaceDE w:val="0"/>
      <w:autoSpaceDN w:val="0"/>
      <w:adjustRightInd w:val="0"/>
    </w:pPr>
    <w:rPr>
      <w:rFonts w:eastAsia="MS Mincho"/>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1D25D9"/>
    <w:rPr>
      <w:rFonts w:ascii="Arial" w:eastAsia="Univers Condensed" w:hAnsi="Arial"/>
      <w:sz w:val="24"/>
      <w:lang w:val="en-GB"/>
    </w:rPr>
  </w:style>
  <w:style w:type="paragraph" w:styleId="ListNumber">
    <w:name w:val="List Number"/>
    <w:basedOn w:val="Normal"/>
    <w:rsid w:val="001D25D9"/>
    <w:pPr>
      <w:tabs>
        <w:tab w:val="num" w:pos="360"/>
      </w:tabs>
      <w:ind w:left="360" w:hanging="360"/>
    </w:pPr>
    <w:rPr>
      <w:rFonts w:ascii="Arial" w:hAnsi="Arial"/>
      <w:sz w:val="24"/>
      <w:lang w:val="en-AU"/>
    </w:rPr>
  </w:style>
  <w:style w:type="paragraph" w:styleId="Subtitle">
    <w:name w:val="Subtitle"/>
    <w:basedOn w:val="Normal"/>
    <w:link w:val="SubtitleChar"/>
    <w:qFormat/>
    <w:rsid w:val="004C4CA2"/>
    <w:pPr>
      <w:jc w:val="center"/>
    </w:pPr>
    <w:rPr>
      <w:b/>
      <w:bCs/>
      <w:sz w:val="24"/>
      <w:szCs w:val="24"/>
      <w:lang w:val="hr-HR"/>
    </w:rPr>
  </w:style>
  <w:style w:type="character" w:customStyle="1" w:styleId="SubtitleChar">
    <w:name w:val="Subtitle Char"/>
    <w:link w:val="Subtitle"/>
    <w:rsid w:val="004C4CA2"/>
    <w:rPr>
      <w:b/>
      <w:bCs/>
      <w:sz w:val="24"/>
      <w:szCs w:val="24"/>
      <w:lang w:val="hr-HR" w:eastAsia="en-US" w:bidi="ar-SA"/>
    </w:rPr>
  </w:style>
  <w:style w:type="paragraph" w:styleId="ListParagraph">
    <w:name w:val="List Paragraph"/>
    <w:basedOn w:val="Normal"/>
    <w:uiPriority w:val="1"/>
    <w:qFormat/>
    <w:rsid w:val="004C4CA2"/>
    <w:pPr>
      <w:tabs>
        <w:tab w:val="left" w:pos="284"/>
      </w:tabs>
      <w:ind w:left="720"/>
      <w:jc w:val="both"/>
    </w:pPr>
    <w:rPr>
      <w:rFonts w:ascii="Humanist777" w:hAnsi="Humanist777"/>
      <w:sz w:val="24"/>
      <w:szCs w:val="24"/>
    </w:rPr>
  </w:style>
  <w:style w:type="paragraph" w:styleId="BalloonText">
    <w:name w:val="Balloon Text"/>
    <w:basedOn w:val="Normal"/>
    <w:link w:val="BalloonTextChar"/>
    <w:rsid w:val="004C4CA2"/>
    <w:pPr>
      <w:tabs>
        <w:tab w:val="left" w:pos="284"/>
      </w:tabs>
      <w:jc w:val="both"/>
    </w:pPr>
    <w:rPr>
      <w:rFonts w:ascii="Tahoma" w:hAnsi="Tahoma" w:cs="Tahoma"/>
      <w:sz w:val="16"/>
      <w:szCs w:val="16"/>
    </w:rPr>
  </w:style>
  <w:style w:type="character" w:customStyle="1" w:styleId="BalloonTextChar">
    <w:name w:val="Balloon Text Char"/>
    <w:link w:val="BalloonText"/>
    <w:rsid w:val="004C4CA2"/>
    <w:rPr>
      <w:rFonts w:ascii="Tahoma" w:hAnsi="Tahoma" w:cs="Tahoma"/>
      <w:sz w:val="16"/>
      <w:szCs w:val="16"/>
      <w:lang w:val="en-US" w:eastAsia="en-US" w:bidi="ar-SA"/>
    </w:rPr>
  </w:style>
  <w:style w:type="character" w:customStyle="1" w:styleId="CharChar4">
    <w:name w:val="Char Char4"/>
    <w:rsid w:val="004C4CA2"/>
    <w:rPr>
      <w:rFonts w:ascii="Humanist777" w:hAnsi="Humanist777"/>
      <w:sz w:val="24"/>
      <w:szCs w:val="24"/>
    </w:rPr>
  </w:style>
  <w:style w:type="paragraph" w:customStyle="1" w:styleId="lstpara1">
    <w:name w:val="lst_para1"/>
    <w:basedOn w:val="Normal"/>
    <w:rsid w:val="004C4CA2"/>
    <w:pPr>
      <w:spacing w:after="240" w:line="312" w:lineRule="atLeast"/>
      <w:ind w:left="360"/>
    </w:pPr>
    <w:rPr>
      <w:rFonts w:ascii="Times" w:hAnsi="Times"/>
      <w:sz w:val="24"/>
      <w:lang w:val="en-GB" w:eastAsia="en-GB"/>
    </w:rPr>
  </w:style>
  <w:style w:type="paragraph" w:styleId="PlainText">
    <w:name w:val="Plain Text"/>
    <w:basedOn w:val="Normal"/>
    <w:link w:val="PlainTextChar"/>
    <w:unhideWhenUsed/>
    <w:rsid w:val="004C4CA2"/>
    <w:rPr>
      <w:rFonts w:ascii="Consolas" w:eastAsia="Calibri" w:hAnsi="Consolas"/>
      <w:sz w:val="21"/>
      <w:szCs w:val="21"/>
    </w:rPr>
  </w:style>
  <w:style w:type="character" w:customStyle="1" w:styleId="PlainTextChar">
    <w:name w:val="Plain Text Char"/>
    <w:link w:val="PlainText"/>
    <w:rsid w:val="004C4CA2"/>
    <w:rPr>
      <w:rFonts w:ascii="Consolas" w:eastAsia="Calibri" w:hAnsi="Consolas"/>
      <w:sz w:val="21"/>
      <w:szCs w:val="21"/>
      <w:lang w:val="en-US" w:eastAsia="en-US" w:bidi="ar-SA"/>
    </w:rPr>
  </w:style>
  <w:style w:type="paragraph" w:customStyle="1" w:styleId="Para0s">
    <w:name w:val="Para:0:s"/>
    <w:basedOn w:val="Normal"/>
    <w:rsid w:val="006D1644"/>
    <w:pPr>
      <w:spacing w:after="220"/>
    </w:pPr>
    <w:rPr>
      <w:sz w:val="24"/>
      <w:lang w:eastAsia="de-DE"/>
    </w:rPr>
  </w:style>
  <w:style w:type="paragraph" w:customStyle="1" w:styleId="ParaKT0sb">
    <w:name w:val="ParaKT:0:sb"/>
    <w:basedOn w:val="Normal"/>
    <w:next w:val="Para0s"/>
    <w:rsid w:val="006D1644"/>
    <w:pPr>
      <w:keepNext/>
      <w:keepLines/>
      <w:spacing w:after="220"/>
    </w:pPr>
    <w:rPr>
      <w:b/>
      <w:sz w:val="24"/>
      <w:lang w:eastAsia="de-DE"/>
    </w:rPr>
  </w:style>
  <w:style w:type="paragraph" w:styleId="BodyText3">
    <w:name w:val="Body Text 3"/>
    <w:basedOn w:val="Normal"/>
    <w:rsid w:val="00724FAA"/>
    <w:pPr>
      <w:tabs>
        <w:tab w:val="left" w:pos="284"/>
      </w:tabs>
      <w:spacing w:after="120"/>
      <w:jc w:val="both"/>
    </w:pPr>
    <w:rPr>
      <w:rFonts w:ascii="Humanist777" w:hAnsi="Humanist777"/>
      <w:sz w:val="16"/>
      <w:szCs w:val="16"/>
    </w:rPr>
  </w:style>
  <w:style w:type="paragraph" w:customStyle="1" w:styleId="FR1">
    <w:name w:val="FR1"/>
    <w:rsid w:val="00724FAA"/>
    <w:pPr>
      <w:widowControl w:val="0"/>
      <w:autoSpaceDE w:val="0"/>
      <w:autoSpaceDN w:val="0"/>
      <w:adjustRightInd w:val="0"/>
      <w:spacing w:line="320" w:lineRule="auto"/>
      <w:jc w:val="both"/>
    </w:pPr>
    <w:rPr>
      <w:sz w:val="24"/>
      <w:szCs w:val="24"/>
      <w:lang w:val="en-US" w:eastAsia="en-US"/>
    </w:rPr>
  </w:style>
  <w:style w:type="character" w:customStyle="1" w:styleId="st1">
    <w:name w:val="st1"/>
    <w:basedOn w:val="DefaultParagraphFont"/>
    <w:rsid w:val="00724FAA"/>
  </w:style>
  <w:style w:type="character" w:customStyle="1" w:styleId="CharCharChar">
    <w:name w:val="Char Char Char"/>
    <w:rsid w:val="00EE12C5"/>
    <w:rPr>
      <w:rFonts w:ascii="Humanist777" w:hAnsi="Humanist777"/>
      <w:sz w:val="24"/>
      <w:szCs w:val="24"/>
      <w:lang w:val="en-US" w:eastAsia="en-US" w:bidi="ar-SA"/>
    </w:rPr>
  </w:style>
  <w:style w:type="character" w:customStyle="1" w:styleId="CharCharCharCharCharCharChar">
    <w:name w:val="Char Char Char Char Char Char Char"/>
    <w:aliases w:val=" Char Char1 Char Char Char Char, Char Char Char Char Char, Char Char1 Char Char"/>
    <w:rsid w:val="00D2167F"/>
    <w:rPr>
      <w:rFonts w:ascii="Humanist777" w:hAnsi="Humanist777"/>
      <w:sz w:val="24"/>
      <w:szCs w:val="24"/>
      <w:lang w:val="en-US" w:eastAsia="en-US" w:bidi="ar-SA"/>
    </w:rPr>
  </w:style>
  <w:style w:type="character" w:customStyle="1" w:styleId="CharCharChar1">
    <w:name w:val="Char Char Char1"/>
    <w:rsid w:val="00D2167F"/>
    <w:rPr>
      <w:rFonts w:ascii="Humanist777" w:hAnsi="Humanist777"/>
      <w:sz w:val="24"/>
      <w:szCs w:val="24"/>
      <w:lang w:val="en-US" w:eastAsia="en-US" w:bidi="ar-SA"/>
    </w:rPr>
  </w:style>
  <w:style w:type="paragraph" w:customStyle="1" w:styleId="Style">
    <w:name w:val="Style"/>
    <w:rsid w:val="001750FF"/>
    <w:pPr>
      <w:widowControl w:val="0"/>
      <w:autoSpaceDE w:val="0"/>
      <w:autoSpaceDN w:val="0"/>
      <w:adjustRightInd w:val="0"/>
    </w:pPr>
    <w:rPr>
      <w:sz w:val="24"/>
      <w:szCs w:val="24"/>
      <w:lang w:val="en-US" w:eastAsia="en-US"/>
    </w:rPr>
  </w:style>
  <w:style w:type="paragraph" w:customStyle="1" w:styleId="Bullet0dKT">
    <w:name w:val="Bullet:0:d:KT"/>
    <w:basedOn w:val="Normal"/>
    <w:rsid w:val="001750FF"/>
    <w:pPr>
      <w:keepNext/>
      <w:keepLines/>
      <w:numPr>
        <w:numId w:val="1"/>
      </w:numPr>
      <w:spacing w:before="40" w:after="220"/>
      <w:ind w:left="357" w:hanging="357"/>
    </w:pPr>
    <w:rPr>
      <w:rFonts w:ascii="Helvetica" w:hAnsi="Helvetica"/>
      <w:sz w:val="22"/>
      <w:lang w:eastAsia="de-DE"/>
    </w:rPr>
  </w:style>
  <w:style w:type="paragraph" w:customStyle="1" w:styleId="Text">
    <w:name w:val="Text"/>
    <w:basedOn w:val="Normal"/>
    <w:rsid w:val="007E1051"/>
    <w:pPr>
      <w:spacing w:before="14" w:after="144" w:line="300" w:lineRule="atLeast"/>
      <w:ind w:left="720" w:right="360" w:hanging="720"/>
    </w:pPr>
    <w:rPr>
      <w:color w:val="000000"/>
      <w:sz w:val="24"/>
      <w:lang w:val="en-GB"/>
    </w:rPr>
  </w:style>
  <w:style w:type="character" w:customStyle="1" w:styleId="apple-converted-space">
    <w:name w:val="apple-converted-space"/>
    <w:basedOn w:val="DefaultParagraphFont"/>
    <w:rsid w:val="00DA56B8"/>
  </w:style>
  <w:style w:type="numbering" w:styleId="111111">
    <w:name w:val="Outline List 2"/>
    <w:basedOn w:val="NoList"/>
    <w:rsid w:val="00825D08"/>
    <w:pPr>
      <w:numPr>
        <w:numId w:val="2"/>
      </w:numPr>
    </w:pPr>
  </w:style>
  <w:style w:type="character" w:styleId="CommentReference">
    <w:name w:val="annotation reference"/>
    <w:rsid w:val="00825D08"/>
    <w:rPr>
      <w:sz w:val="16"/>
      <w:szCs w:val="16"/>
    </w:rPr>
  </w:style>
  <w:style w:type="paragraph" w:styleId="CommentText">
    <w:name w:val="annotation text"/>
    <w:basedOn w:val="Normal"/>
    <w:link w:val="CommentTextChar"/>
    <w:rsid w:val="00825D08"/>
  </w:style>
  <w:style w:type="character" w:customStyle="1" w:styleId="CommentTextChar">
    <w:name w:val="Comment Text Char"/>
    <w:link w:val="CommentText"/>
    <w:rsid w:val="00825D08"/>
    <w:rPr>
      <w:lang w:val="en-US" w:eastAsia="en-US"/>
    </w:rPr>
  </w:style>
  <w:style w:type="paragraph" w:styleId="CommentSubject">
    <w:name w:val="annotation subject"/>
    <w:basedOn w:val="CommentText"/>
    <w:next w:val="CommentText"/>
    <w:link w:val="CommentSubjectChar"/>
    <w:rsid w:val="00825D08"/>
    <w:rPr>
      <w:b/>
      <w:bCs/>
    </w:rPr>
  </w:style>
  <w:style w:type="character" w:customStyle="1" w:styleId="CommentSubjectChar">
    <w:name w:val="Comment Subject Char"/>
    <w:link w:val="CommentSubject"/>
    <w:rsid w:val="00825D08"/>
    <w:rPr>
      <w:b/>
      <w:bCs/>
      <w:lang w:val="en-US" w:eastAsia="en-US"/>
    </w:rPr>
  </w:style>
  <w:style w:type="paragraph" w:customStyle="1" w:styleId="ammcorpstexte">
    <w:name w:val="ammcorpstexte"/>
    <w:basedOn w:val="Normal"/>
    <w:rsid w:val="00825D08"/>
    <w:rPr>
      <w:rFonts w:ascii="Arial" w:hAnsi="Arial" w:cs="Arial"/>
      <w:color w:val="000000"/>
      <w:sz w:val="24"/>
      <w:szCs w:val="24"/>
      <w:lang w:val="hr-HR" w:eastAsia="fr-FR"/>
    </w:rPr>
  </w:style>
  <w:style w:type="paragraph" w:styleId="DocumentMap">
    <w:name w:val="Document Map"/>
    <w:basedOn w:val="Normal"/>
    <w:link w:val="DocumentMapChar"/>
    <w:rsid w:val="00900028"/>
    <w:pPr>
      <w:shd w:val="clear" w:color="auto" w:fill="000080"/>
    </w:pPr>
    <w:rPr>
      <w:rFonts w:ascii="Tahoma" w:hAnsi="Tahoma" w:cs="Tahoma"/>
    </w:rPr>
  </w:style>
  <w:style w:type="character" w:customStyle="1" w:styleId="DocumentMapChar">
    <w:name w:val="Document Map Char"/>
    <w:link w:val="DocumentMap"/>
    <w:rsid w:val="00900028"/>
    <w:rPr>
      <w:rFonts w:ascii="Tahoma" w:hAnsi="Tahoma" w:cs="Tahoma"/>
      <w:shd w:val="clear" w:color="auto" w:fill="000080"/>
      <w:lang w:eastAsia="en-US"/>
    </w:rPr>
  </w:style>
  <w:style w:type="paragraph" w:customStyle="1" w:styleId="Blok">
    <w:name w:val="Blok"/>
    <w:basedOn w:val="Normal"/>
    <w:rsid w:val="00900028"/>
    <w:pPr>
      <w:keepNext/>
      <w:tabs>
        <w:tab w:val="left" w:pos="1276"/>
      </w:tabs>
      <w:spacing w:after="240" w:line="360" w:lineRule="atLeast"/>
      <w:jc w:val="both"/>
    </w:pPr>
    <w:rPr>
      <w:rFonts w:ascii="Dutch" w:hAnsi="Dutch"/>
      <w:sz w:val="24"/>
    </w:rPr>
  </w:style>
  <w:style w:type="paragraph" w:customStyle="1" w:styleId="Regular">
    <w:name w:val="Regular"/>
    <w:basedOn w:val="Normal"/>
    <w:link w:val="RegularChar"/>
    <w:rsid w:val="00900028"/>
    <w:pPr>
      <w:jc w:val="both"/>
    </w:pPr>
    <w:rPr>
      <w:b/>
      <w:sz w:val="24"/>
      <w:szCs w:val="24"/>
      <w:lang w:val="sr-Latn-CS"/>
    </w:rPr>
  </w:style>
  <w:style w:type="character" w:customStyle="1" w:styleId="RegularChar">
    <w:name w:val="Regular Char"/>
    <w:link w:val="Regular"/>
    <w:rsid w:val="00900028"/>
    <w:rPr>
      <w:b/>
      <w:sz w:val="24"/>
      <w:szCs w:val="24"/>
      <w:lang w:val="sr-Latn-CS" w:eastAsia="en-US"/>
    </w:rPr>
  </w:style>
  <w:style w:type="character" w:customStyle="1" w:styleId="a">
    <w:name w:val="_"/>
    <w:rsid w:val="002A25F6"/>
    <w:rPr>
      <w:noProof w:val="0"/>
      <w:lang w:val="x-none"/>
    </w:rPr>
  </w:style>
  <w:style w:type="character" w:customStyle="1" w:styleId="FooterChar">
    <w:name w:val="Footer Char"/>
    <w:link w:val="Footer"/>
    <w:rsid w:val="00756FDD"/>
    <w:rPr>
      <w:lang w:eastAsia="en-US"/>
    </w:rPr>
  </w:style>
  <w:style w:type="character" w:styleId="Hyperlink">
    <w:name w:val="Hyperlink"/>
    <w:uiPriority w:val="99"/>
    <w:rsid w:val="00471E3E"/>
    <w:rPr>
      <w:color w:val="0000FF"/>
      <w:u w:val="single"/>
    </w:rPr>
  </w:style>
  <w:style w:type="paragraph" w:styleId="List">
    <w:name w:val="List"/>
    <w:basedOn w:val="Normal"/>
    <w:rsid w:val="00437280"/>
    <w:pPr>
      <w:ind w:left="283" w:hanging="283"/>
      <w:contextualSpacing/>
    </w:pPr>
  </w:style>
  <w:style w:type="paragraph" w:customStyle="1" w:styleId="Listepuces2">
    <w:name w:val="Liste à puces2"/>
    <w:basedOn w:val="Normal"/>
    <w:rsid w:val="00437280"/>
    <w:pPr>
      <w:keepLines/>
      <w:tabs>
        <w:tab w:val="num" w:pos="360"/>
      </w:tabs>
      <w:spacing w:before="240" w:line="280" w:lineRule="exact"/>
      <w:ind w:left="360" w:hanging="360"/>
      <w:jc w:val="both"/>
    </w:pPr>
    <w:rPr>
      <w:rFonts w:ascii="Arial" w:hAnsi="Arial"/>
      <w:sz w:val="22"/>
      <w:lang w:val="fr-FR"/>
    </w:rPr>
  </w:style>
  <w:style w:type="paragraph" w:customStyle="1" w:styleId="ABold">
    <w:name w:val="A_Bold"/>
    <w:basedOn w:val="BodyText"/>
    <w:next w:val="BodyText"/>
    <w:rsid w:val="00437280"/>
    <w:pPr>
      <w:spacing w:before="240" w:after="0"/>
      <w:jc w:val="both"/>
    </w:pPr>
    <w:rPr>
      <w:b/>
      <w:sz w:val="24"/>
      <w:lang w:val="en-US" w:eastAsia="x-none"/>
    </w:rPr>
  </w:style>
  <w:style w:type="paragraph" w:customStyle="1" w:styleId="StandardohneAbstand">
    <w:name w:val="Standard ohne Abstand"/>
    <w:basedOn w:val="Normal"/>
    <w:rsid w:val="00C333A8"/>
    <w:pPr>
      <w:spacing w:line="300" w:lineRule="exact"/>
    </w:pPr>
    <w:rPr>
      <w:rFonts w:ascii="Arial" w:hAnsi="Arial"/>
      <w:sz w:val="22"/>
      <w:lang w:val="de-DE" w:eastAsia="de-DE"/>
    </w:rPr>
  </w:style>
  <w:style w:type="paragraph" w:customStyle="1" w:styleId="C-TableText">
    <w:name w:val="C-Table Text"/>
    <w:link w:val="C-TableTextChar"/>
    <w:rsid w:val="00D96082"/>
    <w:pPr>
      <w:spacing w:before="60" w:after="60"/>
    </w:pPr>
    <w:rPr>
      <w:sz w:val="22"/>
      <w:lang w:val="en-US" w:eastAsia="en-US"/>
    </w:rPr>
  </w:style>
  <w:style w:type="character" w:customStyle="1" w:styleId="C-TableTextChar">
    <w:name w:val="C-Table Text Char"/>
    <w:link w:val="C-TableText"/>
    <w:rsid w:val="00D96082"/>
    <w:rPr>
      <w:sz w:val="22"/>
      <w:lang w:val="en-US" w:eastAsia="en-US"/>
    </w:rPr>
  </w:style>
  <w:style w:type="paragraph" w:styleId="Date">
    <w:name w:val="Date"/>
    <w:basedOn w:val="Normal"/>
    <w:next w:val="Normal"/>
    <w:link w:val="DateChar1"/>
    <w:rsid w:val="00D96082"/>
    <w:rPr>
      <w:sz w:val="22"/>
      <w:lang w:val="en-GB" w:eastAsia="x-none"/>
    </w:rPr>
  </w:style>
  <w:style w:type="character" w:customStyle="1" w:styleId="DateChar">
    <w:name w:val="Date Char"/>
    <w:basedOn w:val="DefaultParagraphFont"/>
    <w:rsid w:val="00D96082"/>
    <w:rPr>
      <w:lang w:eastAsia="en-US"/>
    </w:rPr>
  </w:style>
  <w:style w:type="character" w:customStyle="1" w:styleId="DateChar1">
    <w:name w:val="Date Char1"/>
    <w:link w:val="Date"/>
    <w:locked/>
    <w:rsid w:val="00D96082"/>
    <w:rPr>
      <w:sz w:val="22"/>
      <w:lang w:val="en-GB" w:eastAsia="x-none"/>
    </w:rPr>
  </w:style>
  <w:style w:type="paragraph" w:styleId="Caption">
    <w:name w:val="caption"/>
    <w:basedOn w:val="Normal"/>
    <w:next w:val="Normal"/>
    <w:qFormat/>
    <w:rsid w:val="00D96082"/>
    <w:pPr>
      <w:suppressAutoHyphens/>
      <w:spacing w:before="120" w:after="120"/>
    </w:pPr>
    <w:rPr>
      <w:rFonts w:ascii="Arial" w:hAnsi="Arial"/>
      <w:b/>
      <w:bCs/>
      <w:lang w:val="en-US"/>
    </w:rPr>
  </w:style>
  <w:style w:type="character" w:customStyle="1" w:styleId="C-BodyTextChar">
    <w:name w:val="C-Body Text Char"/>
    <w:link w:val="C-BodyText"/>
    <w:rsid w:val="00D96082"/>
    <w:rPr>
      <w:sz w:val="24"/>
      <w:lang w:val="en-US" w:eastAsia="en-US"/>
    </w:rPr>
  </w:style>
  <w:style w:type="paragraph" w:customStyle="1" w:styleId="C-BodyText">
    <w:name w:val="C-Body Text"/>
    <w:link w:val="C-BodyTextChar"/>
    <w:rsid w:val="00D96082"/>
    <w:pPr>
      <w:spacing w:before="120" w:after="120" w:line="280" w:lineRule="atLeast"/>
    </w:pPr>
    <w:rPr>
      <w:sz w:val="24"/>
      <w:lang w:val="en-US" w:eastAsia="en-US"/>
    </w:rPr>
  </w:style>
  <w:style w:type="paragraph" w:customStyle="1" w:styleId="C-TableHeader">
    <w:name w:val="C-Table Header"/>
    <w:next w:val="C-TableText"/>
    <w:link w:val="C-TableHeaderChar"/>
    <w:rsid w:val="00D96082"/>
    <w:pPr>
      <w:keepNext/>
      <w:spacing w:before="60" w:after="60"/>
    </w:pPr>
    <w:rPr>
      <w:b/>
      <w:sz w:val="22"/>
      <w:lang w:val="en-US" w:eastAsia="en-US"/>
    </w:rPr>
  </w:style>
  <w:style w:type="character" w:customStyle="1" w:styleId="C-TableHeaderChar">
    <w:name w:val="C-Table Header Char"/>
    <w:link w:val="C-TableHeader"/>
    <w:rsid w:val="00D96082"/>
    <w:rPr>
      <w:b/>
      <w:sz w:val="22"/>
      <w:lang w:val="en-US" w:eastAsia="en-US"/>
    </w:rPr>
  </w:style>
  <w:style w:type="character" w:customStyle="1" w:styleId="DateChar2">
    <w:name w:val="Date Char2"/>
    <w:locked/>
    <w:rsid w:val="00746009"/>
    <w:rPr>
      <w:sz w:val="22"/>
      <w:lang w:val="en-GB"/>
    </w:rPr>
  </w:style>
  <w:style w:type="numbering" w:customStyle="1" w:styleId="NoList1">
    <w:name w:val="No List1"/>
    <w:next w:val="NoList"/>
    <w:semiHidden/>
    <w:unhideWhenUsed/>
    <w:rsid w:val="00CD20BD"/>
  </w:style>
  <w:style w:type="character" w:customStyle="1" w:styleId="BodyText2Char">
    <w:name w:val="Body Text 2 Char"/>
    <w:basedOn w:val="DefaultParagraphFont"/>
    <w:link w:val="BodyText2"/>
    <w:rsid w:val="00CD20BD"/>
    <w:rPr>
      <w:lang w:eastAsia="en-US"/>
    </w:rPr>
  </w:style>
  <w:style w:type="character" w:customStyle="1" w:styleId="BodyTextChar">
    <w:name w:val="Body Text Char"/>
    <w:basedOn w:val="DefaultParagraphFont"/>
    <w:link w:val="BodyText"/>
    <w:uiPriority w:val="1"/>
    <w:rsid w:val="00CD20BD"/>
    <w:rPr>
      <w:lang w:eastAsia="en-US"/>
    </w:rPr>
  </w:style>
  <w:style w:type="character" w:customStyle="1" w:styleId="Heading1Char">
    <w:name w:val="Heading 1 Char"/>
    <w:basedOn w:val="DefaultParagraphFont"/>
    <w:link w:val="Heading1"/>
    <w:rsid w:val="00CD20BD"/>
    <w:rPr>
      <w:b/>
      <w:caps/>
      <w:sz w:val="24"/>
      <w:lang w:val="en-GB" w:eastAsia="en-US"/>
    </w:rPr>
  </w:style>
  <w:style w:type="paragraph" w:customStyle="1" w:styleId="TextTi12">
    <w:name w:val="Text:Ti12"/>
    <w:basedOn w:val="Normal"/>
    <w:link w:val="TextTi12Char"/>
    <w:rsid w:val="00CD20BD"/>
    <w:pPr>
      <w:spacing w:after="170"/>
      <w:jc w:val="both"/>
    </w:pPr>
    <w:rPr>
      <w:rFonts w:ascii="Arial" w:eastAsia="SimSun" w:hAnsi="Arial"/>
      <w:sz w:val="24"/>
      <w:lang w:val="hr-HR" w:eastAsia="hr-HR"/>
    </w:rPr>
  </w:style>
  <w:style w:type="character" w:customStyle="1" w:styleId="TextTi12Char">
    <w:name w:val="Text:Ti12 Char"/>
    <w:link w:val="TextTi12"/>
    <w:locked/>
    <w:rsid w:val="00CD20BD"/>
    <w:rPr>
      <w:rFonts w:ascii="Arial" w:eastAsia="SimSun" w:hAnsi="Arial"/>
      <w:sz w:val="24"/>
      <w:lang w:val="hr-HR" w:eastAsia="hr-HR"/>
    </w:rPr>
  </w:style>
  <w:style w:type="numbering" w:customStyle="1" w:styleId="NoList2">
    <w:name w:val="No List2"/>
    <w:next w:val="NoList"/>
    <w:uiPriority w:val="99"/>
    <w:semiHidden/>
    <w:unhideWhenUsed/>
    <w:rsid w:val="00C62D3D"/>
  </w:style>
  <w:style w:type="character" w:customStyle="1" w:styleId="Heading3Char">
    <w:name w:val="Heading 3 Char"/>
    <w:basedOn w:val="DefaultParagraphFont"/>
    <w:link w:val="Heading3"/>
    <w:rsid w:val="00C62D3D"/>
    <w:rPr>
      <w:b/>
      <w:sz w:val="24"/>
      <w:lang w:val="en-GB" w:eastAsia="en-US"/>
    </w:rPr>
  </w:style>
  <w:style w:type="character" w:customStyle="1" w:styleId="Heading4Char">
    <w:name w:val="Heading 4 Char"/>
    <w:basedOn w:val="DefaultParagraphFont"/>
    <w:link w:val="Heading4"/>
    <w:rsid w:val="00C62D3D"/>
    <w:rPr>
      <w:b/>
      <w:sz w:val="24"/>
      <w:lang w:val="ru-RU" w:eastAsia="en-US"/>
    </w:rPr>
  </w:style>
  <w:style w:type="table" w:customStyle="1" w:styleId="TableGrid1">
    <w:name w:val="Table Grid1"/>
    <w:basedOn w:val="TableNormal"/>
    <w:next w:val="TableGrid"/>
    <w:rsid w:val="00C62D3D"/>
    <w:pPr>
      <w:spacing w:before="1"/>
      <w:ind w:right="4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62D3D"/>
    <w:pPr>
      <w:widowControl w:val="0"/>
      <w:spacing w:before="1" w:line="254" w:lineRule="exact"/>
      <w:ind w:right="40"/>
    </w:pPr>
    <w:rPr>
      <w:rFonts w:asciiTheme="minorHAnsi" w:eastAsiaTheme="minorHAnsi" w:hAnsiTheme="minorHAnsi" w:cstheme="minorBidi"/>
      <w:sz w:val="22"/>
      <w:szCs w:val="22"/>
      <w:lang w:val="en-US"/>
    </w:rPr>
  </w:style>
  <w:style w:type="character" w:customStyle="1" w:styleId="NoSpacingChar">
    <w:name w:val="No Spacing Char"/>
    <w:basedOn w:val="DefaultParagraphFont"/>
    <w:link w:val="NoSpacing"/>
    <w:uiPriority w:val="1"/>
    <w:rsid w:val="00C62D3D"/>
    <w:rPr>
      <w:rFonts w:ascii="Arial" w:hAnsi="Arial"/>
      <w:sz w:val="22"/>
      <w:szCs w:val="22"/>
      <w:lang w:val="en-US" w:eastAsia="en-US"/>
    </w:rPr>
  </w:style>
  <w:style w:type="paragraph" w:customStyle="1" w:styleId="NormalArial">
    <w:name w:val="Normal + Arial"/>
    <w:aliases w:val="9 pt"/>
    <w:basedOn w:val="Normal"/>
    <w:link w:val="NormalArialChar"/>
    <w:rsid w:val="00C62D3D"/>
    <w:rPr>
      <w:rFonts w:ascii="Arial" w:eastAsia="MS Mincho" w:hAnsi="Arial"/>
      <w:lang w:val="hr-HR" w:eastAsia="hr-HR"/>
    </w:rPr>
  </w:style>
  <w:style w:type="character" w:customStyle="1" w:styleId="NormalArialChar">
    <w:name w:val="Normal + Arial Char"/>
    <w:aliases w:val="9 pt Char Char"/>
    <w:link w:val="NormalArial"/>
    <w:locked/>
    <w:rsid w:val="00C62D3D"/>
    <w:rPr>
      <w:rFonts w:ascii="Arial" w:eastAsia="MS Mincho" w:hAnsi="Arial"/>
      <w:lang w:val="hr-HR" w:eastAsia="hr-HR"/>
    </w:rPr>
  </w:style>
  <w:style w:type="character" w:customStyle="1" w:styleId="BodyTextIndent3Char">
    <w:name w:val="Body Text Indent 3 Char"/>
    <w:basedOn w:val="DefaultParagraphFont"/>
    <w:link w:val="BodyTextIndent3"/>
    <w:uiPriority w:val="99"/>
    <w:rsid w:val="00C62D3D"/>
    <w:rPr>
      <w:sz w:val="16"/>
      <w:szCs w:val="16"/>
      <w:lang w:eastAsia="en-US"/>
    </w:rPr>
  </w:style>
  <w:style w:type="character" w:customStyle="1" w:styleId="TableText10Char">
    <w:name w:val="TableText:10 Char"/>
    <w:link w:val="TableText10"/>
    <w:locked/>
    <w:rsid w:val="00C62D3D"/>
    <w:rPr>
      <w:rFonts w:ascii="Arial" w:hAnsi="Arial"/>
      <w:lang w:val="hr-HR" w:eastAsia="hr-HR"/>
    </w:rPr>
  </w:style>
  <w:style w:type="paragraph" w:customStyle="1" w:styleId="TableText10">
    <w:name w:val="TableText:10"/>
    <w:basedOn w:val="Normal"/>
    <w:link w:val="TableText10Char"/>
    <w:rsid w:val="00C62D3D"/>
    <w:rPr>
      <w:rFonts w:ascii="Arial" w:hAnsi="Arial"/>
      <w:lang w:val="hr-HR" w:eastAsia="hr-HR"/>
    </w:rPr>
  </w:style>
  <w:style w:type="character" w:customStyle="1" w:styleId="TextTi12Char1">
    <w:name w:val="Text:Ti12 Char1"/>
    <w:locked/>
    <w:rsid w:val="00C62D3D"/>
    <w:rPr>
      <w:sz w:val="24"/>
      <w:lang w:eastAsia="ja-JP"/>
    </w:rPr>
  </w:style>
  <w:style w:type="paragraph" w:styleId="Revision">
    <w:name w:val="Revision"/>
    <w:hidden/>
    <w:uiPriority w:val="99"/>
    <w:semiHidden/>
    <w:rsid w:val="00C62D3D"/>
    <w:rPr>
      <w:rFonts w:ascii="Humanist777" w:hAnsi="Humanist777"/>
      <w:sz w:val="24"/>
      <w:szCs w:val="24"/>
      <w:lang w:val="en-US" w:eastAsia="en-US"/>
    </w:rPr>
  </w:style>
  <w:style w:type="paragraph" w:customStyle="1" w:styleId="EMEAEnBodyText">
    <w:name w:val="EMEA En Body Text"/>
    <w:basedOn w:val="Normal"/>
    <w:rsid w:val="002D6C69"/>
    <w:pPr>
      <w:spacing w:before="120" w:after="120"/>
      <w:jc w:val="both"/>
    </w:pPr>
    <w:rPr>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712736137">
      <w:bodyDiv w:val="1"/>
      <w:marLeft w:val="0"/>
      <w:marRight w:val="0"/>
      <w:marTop w:val="0"/>
      <w:marBottom w:val="0"/>
      <w:divBdr>
        <w:top w:val="none" w:sz="0" w:space="0" w:color="auto"/>
        <w:left w:val="none" w:sz="0" w:space="0" w:color="auto"/>
        <w:bottom w:val="none" w:sz="0" w:space="0" w:color="auto"/>
        <w:right w:val="none" w:sz="0" w:space="0" w:color="auto"/>
      </w:divBdr>
    </w:div>
    <w:div w:id="1023556366">
      <w:bodyDiv w:val="1"/>
      <w:marLeft w:val="0"/>
      <w:marRight w:val="0"/>
      <w:marTop w:val="0"/>
      <w:marBottom w:val="0"/>
      <w:divBdr>
        <w:top w:val="none" w:sz="0" w:space="0" w:color="auto"/>
        <w:left w:val="none" w:sz="0" w:space="0" w:color="auto"/>
        <w:bottom w:val="none" w:sz="0" w:space="0" w:color="auto"/>
        <w:right w:val="none" w:sz="0" w:space="0" w:color="auto"/>
      </w:divBdr>
    </w:div>
    <w:div w:id="1203129038">
      <w:bodyDiv w:val="1"/>
      <w:marLeft w:val="0"/>
      <w:marRight w:val="0"/>
      <w:marTop w:val="0"/>
      <w:marBottom w:val="0"/>
      <w:divBdr>
        <w:top w:val="none" w:sz="0" w:space="0" w:color="auto"/>
        <w:left w:val="none" w:sz="0" w:space="0" w:color="auto"/>
        <w:bottom w:val="none" w:sz="0" w:space="0" w:color="auto"/>
        <w:right w:val="none" w:sz="0" w:space="0" w:color="auto"/>
      </w:divBdr>
    </w:div>
    <w:div w:id="128715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cid:image005.png@01CE294D.AFEC90A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cid:image002.png@01CE294D.AFEC90A0" TargetMode="External"/><Relationship Id="rId17" Type="http://schemas.openxmlformats.org/officeDocument/2006/relationships/image" Target="media/image7.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cid:image004.png@01CE294D.AFEC90A0" TargetMode="External"/><Relationship Id="rId20" Type="http://schemas.openxmlformats.org/officeDocument/2006/relationships/hyperlink" Target="mailto:nezeljenadejstva@calims.m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www.calims.me" TargetMode="External"/><Relationship Id="rId4" Type="http://schemas.openxmlformats.org/officeDocument/2006/relationships/webSettings" Target="webSettings.xml"/><Relationship Id="rId9" Type="http://schemas.openxmlformats.org/officeDocument/2006/relationships/image" Target="cid:image001.png@01CE294D.AFEC90A0" TargetMode="External"/><Relationship Id="rId14" Type="http://schemas.openxmlformats.org/officeDocument/2006/relationships/image" Target="cid:image003.png@01CE294D.AFEC90A0"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31</Pages>
  <Words>12013</Words>
  <Characters>68480</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80333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jglisic</dc:creator>
  <cp:lastModifiedBy>Nemanja Turkovic</cp:lastModifiedBy>
  <cp:revision>40</cp:revision>
  <cp:lastPrinted>2012-05-18T12:57:00Z</cp:lastPrinted>
  <dcterms:created xsi:type="dcterms:W3CDTF">2015-07-08T14:53:00Z</dcterms:created>
  <dcterms:modified xsi:type="dcterms:W3CDTF">2017-04-25T06:08:00Z</dcterms:modified>
</cp:coreProperties>
</file>