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5091"/>
        <w:tblW w:w="9360" w:type="dxa"/>
        <w:tblLayout w:type="fixed"/>
        <w:tblLook w:val="0000" w:firstRow="0" w:lastRow="0" w:firstColumn="0" w:lastColumn="0" w:noHBand="0" w:noVBand="0"/>
      </w:tblPr>
      <w:tblGrid>
        <w:gridCol w:w="3119"/>
        <w:gridCol w:w="6241"/>
      </w:tblGrid>
      <w:tr w:rsidR="00021068" w:rsidRPr="00021068" w:rsidTr="00F02CB4">
        <w:trPr>
          <w:trHeight w:val="530"/>
        </w:trPr>
        <w:tc>
          <w:tcPr>
            <w:tcW w:w="9360" w:type="dxa"/>
            <w:gridSpan w:val="2"/>
            <w:vAlign w:val="center"/>
          </w:tcPr>
          <w:p w:rsidR="00021068" w:rsidRPr="00021068" w:rsidRDefault="00021068" w:rsidP="00F02CB4">
            <w:pPr>
              <w:tabs>
                <w:tab w:val="left" w:pos="284"/>
              </w:tabs>
              <w:spacing w:after="0" w:line="240" w:lineRule="auto"/>
              <w:jc w:val="center"/>
              <w:rPr>
                <w:rFonts w:ascii="Times New Roman" w:eastAsia="Times New Roman" w:hAnsi="Times New Roman" w:cs="Times New Roman"/>
                <w:b/>
                <w:bCs/>
                <w:iCs/>
                <w:u w:val="single"/>
                <w:lang w:val="sr-Latn-ME"/>
              </w:rPr>
            </w:pPr>
            <w:r w:rsidRPr="00021068">
              <w:rPr>
                <w:rFonts w:ascii="Times New Roman" w:eastAsia="Times New Roman" w:hAnsi="Times New Roman" w:cs="Times New Roman"/>
                <w:b/>
                <w:bCs/>
                <w:iCs/>
                <w:u w:val="single"/>
                <w:lang w:val="sr-Latn-ME"/>
              </w:rPr>
              <w:t>UPUTSTVO ZA PACIJENTA</w:t>
            </w:r>
          </w:p>
        </w:tc>
      </w:tr>
      <w:tr w:rsidR="00021068" w:rsidRPr="00021068" w:rsidTr="00F02CB4">
        <w:trPr>
          <w:trHeight w:val="2958"/>
        </w:trPr>
        <w:tc>
          <w:tcPr>
            <w:tcW w:w="9360" w:type="dxa"/>
            <w:gridSpan w:val="2"/>
            <w:vAlign w:val="bottom"/>
          </w:tcPr>
          <w:p w:rsidR="00021068" w:rsidRPr="00021068" w:rsidRDefault="00F02CB4" w:rsidP="00F02CB4">
            <w:pPr>
              <w:tabs>
                <w:tab w:val="left" w:pos="284"/>
              </w:tabs>
              <w:spacing w:after="0" w:line="240" w:lineRule="auto"/>
              <w:jc w:val="center"/>
              <w:rPr>
                <w:rFonts w:ascii="Times New Roman" w:eastAsia="Times New Roman" w:hAnsi="Times New Roman" w:cs="Times New Roman"/>
                <w:lang w:val="sr-Latn-ME"/>
              </w:rPr>
            </w:pPr>
            <w:r>
              <w:rPr>
                <w:rFonts w:ascii="Times New Roman" w:eastAsia="Times New Roman" w:hAnsi="Times New Roman" w:cs="Times New Roman"/>
                <w:lang w:val="sr-Latn-ME"/>
              </w:rPr>
              <w:t>Concor</w:t>
            </w:r>
            <w:r w:rsidR="00021068" w:rsidRPr="00021068">
              <w:rPr>
                <w:rFonts w:ascii="Times New Roman" w:eastAsia="Times New Roman" w:hAnsi="Times New Roman" w:cs="Times New Roman"/>
                <w:vertAlign w:val="superscript"/>
                <w:lang w:val="sr-Latn-ME"/>
              </w:rPr>
              <w:t>®</w:t>
            </w:r>
            <w:r>
              <w:rPr>
                <w:rFonts w:ascii="Times New Roman" w:eastAsia="Times New Roman" w:hAnsi="Times New Roman" w:cs="Times New Roman"/>
                <w:lang w:val="sr-Latn-ME"/>
              </w:rPr>
              <w:t xml:space="preserve"> AM, </w:t>
            </w:r>
            <w:r w:rsidR="00021068" w:rsidRPr="00021068">
              <w:rPr>
                <w:rFonts w:ascii="Times New Roman" w:eastAsia="Times New Roman" w:hAnsi="Times New Roman" w:cs="Times New Roman"/>
                <w:lang w:val="sr-Latn-ME"/>
              </w:rPr>
              <w:t>tableta, 5 mg</w:t>
            </w:r>
            <w:r w:rsidR="00303DD2">
              <w:rPr>
                <w:rFonts w:ascii="Times New Roman" w:eastAsia="Times New Roman" w:hAnsi="Times New Roman" w:cs="Times New Roman"/>
                <w:lang w:val="sr-Latn-ME"/>
              </w:rPr>
              <w:t xml:space="preserve"> + </w:t>
            </w:r>
            <w:r w:rsidR="00021068" w:rsidRPr="00021068">
              <w:rPr>
                <w:rFonts w:ascii="Times New Roman" w:eastAsia="Times New Roman" w:hAnsi="Times New Roman" w:cs="Times New Roman"/>
                <w:lang w:val="sr-Latn-ME"/>
              </w:rPr>
              <w:t xml:space="preserve">5 mg </w:t>
            </w:r>
          </w:p>
          <w:p w:rsidR="00021068" w:rsidRPr="00021068" w:rsidRDefault="00021068" w:rsidP="00F02CB4">
            <w:pPr>
              <w:tabs>
                <w:tab w:val="left" w:pos="284"/>
              </w:tabs>
              <w:spacing w:after="0" w:line="240" w:lineRule="auto"/>
              <w:jc w:val="center"/>
              <w:rPr>
                <w:rFonts w:ascii="Times New Roman" w:eastAsia="Times New Roman" w:hAnsi="Times New Roman" w:cs="Times New Roman"/>
                <w:lang w:val="sr-Latn-ME"/>
              </w:rPr>
            </w:pPr>
            <w:r w:rsidRPr="00021068">
              <w:rPr>
                <w:rFonts w:ascii="Times New Roman" w:eastAsia="Times New Roman" w:hAnsi="Times New Roman" w:cs="Times New Roman"/>
                <w:lang w:val="sr-Latn-ME"/>
              </w:rPr>
              <w:t xml:space="preserve"> blister, 30 tableta</w:t>
            </w:r>
          </w:p>
          <w:p w:rsidR="00021068" w:rsidRPr="00021068" w:rsidRDefault="00F02CB4" w:rsidP="00F02CB4">
            <w:pPr>
              <w:tabs>
                <w:tab w:val="left" w:pos="284"/>
              </w:tabs>
              <w:spacing w:after="0" w:line="240" w:lineRule="auto"/>
              <w:jc w:val="center"/>
              <w:rPr>
                <w:rFonts w:ascii="Times New Roman" w:eastAsia="Times New Roman" w:hAnsi="Times New Roman" w:cs="Times New Roman"/>
                <w:lang w:val="sr-Latn-ME"/>
              </w:rPr>
            </w:pPr>
            <w:r>
              <w:rPr>
                <w:rFonts w:ascii="Times New Roman" w:eastAsia="Times New Roman" w:hAnsi="Times New Roman" w:cs="Times New Roman"/>
                <w:lang w:val="sr-Latn-ME"/>
              </w:rPr>
              <w:t>Concor</w:t>
            </w:r>
            <w:r w:rsidR="00021068" w:rsidRPr="00021068">
              <w:rPr>
                <w:rFonts w:ascii="Times New Roman" w:eastAsia="Times New Roman" w:hAnsi="Times New Roman" w:cs="Times New Roman"/>
                <w:vertAlign w:val="superscript"/>
                <w:lang w:val="sr-Latn-ME"/>
              </w:rPr>
              <w:t>®</w:t>
            </w:r>
            <w:r w:rsidR="00021068" w:rsidRPr="00021068">
              <w:rPr>
                <w:rFonts w:ascii="Times New Roman" w:eastAsia="Times New Roman" w:hAnsi="Times New Roman" w:cs="Times New Roman"/>
                <w:lang w:val="sr-Latn-ME"/>
              </w:rPr>
              <w:t xml:space="preserve"> AM, tableta, 5 mg</w:t>
            </w:r>
            <w:r w:rsidR="00303DD2">
              <w:rPr>
                <w:rFonts w:ascii="Times New Roman" w:eastAsia="Times New Roman" w:hAnsi="Times New Roman" w:cs="Times New Roman"/>
                <w:lang w:val="sr-Latn-ME"/>
              </w:rPr>
              <w:t xml:space="preserve"> + </w:t>
            </w:r>
            <w:r w:rsidR="00021068" w:rsidRPr="00021068">
              <w:rPr>
                <w:rFonts w:ascii="Times New Roman" w:eastAsia="Times New Roman" w:hAnsi="Times New Roman" w:cs="Times New Roman"/>
                <w:lang w:val="sr-Latn-ME"/>
              </w:rPr>
              <w:t>10 mg</w:t>
            </w:r>
          </w:p>
          <w:p w:rsidR="00021068" w:rsidRPr="00021068" w:rsidRDefault="00021068" w:rsidP="00F02CB4">
            <w:pPr>
              <w:tabs>
                <w:tab w:val="left" w:pos="284"/>
              </w:tabs>
              <w:spacing w:after="0" w:line="240" w:lineRule="auto"/>
              <w:jc w:val="center"/>
              <w:rPr>
                <w:rFonts w:ascii="Times New Roman" w:eastAsia="Times New Roman" w:hAnsi="Times New Roman" w:cs="Times New Roman"/>
                <w:lang w:val="sr-Latn-ME"/>
              </w:rPr>
            </w:pPr>
            <w:r w:rsidRPr="00021068">
              <w:rPr>
                <w:rFonts w:ascii="Times New Roman" w:eastAsia="Times New Roman" w:hAnsi="Times New Roman" w:cs="Times New Roman"/>
                <w:lang w:val="sr-Latn-ME"/>
              </w:rPr>
              <w:t>blister, 30 tableta</w:t>
            </w:r>
          </w:p>
          <w:p w:rsidR="00021068" w:rsidRPr="00021068" w:rsidRDefault="00F02CB4" w:rsidP="00F02CB4">
            <w:pPr>
              <w:tabs>
                <w:tab w:val="left" w:pos="284"/>
              </w:tabs>
              <w:spacing w:after="0" w:line="240" w:lineRule="auto"/>
              <w:jc w:val="center"/>
              <w:rPr>
                <w:rFonts w:ascii="Times New Roman" w:eastAsia="Times New Roman" w:hAnsi="Times New Roman" w:cs="Times New Roman"/>
                <w:lang w:val="sr-Latn-ME"/>
              </w:rPr>
            </w:pPr>
            <w:r>
              <w:rPr>
                <w:rFonts w:ascii="Times New Roman" w:eastAsia="Times New Roman" w:hAnsi="Times New Roman" w:cs="Times New Roman"/>
                <w:lang w:val="sr-Latn-ME"/>
              </w:rPr>
              <w:t>Concor</w:t>
            </w:r>
            <w:r w:rsidR="00021068" w:rsidRPr="00021068">
              <w:rPr>
                <w:rFonts w:ascii="Times New Roman" w:eastAsia="Times New Roman" w:hAnsi="Times New Roman" w:cs="Times New Roman"/>
                <w:vertAlign w:val="superscript"/>
                <w:lang w:val="sr-Latn-ME"/>
              </w:rPr>
              <w:t>®</w:t>
            </w:r>
            <w:r w:rsidR="00021068" w:rsidRPr="00021068">
              <w:rPr>
                <w:rFonts w:ascii="Times New Roman" w:eastAsia="Times New Roman" w:hAnsi="Times New Roman" w:cs="Times New Roman"/>
                <w:lang w:val="sr-Latn-ME"/>
              </w:rPr>
              <w:t xml:space="preserve"> AM, tableta, 10 mg</w:t>
            </w:r>
            <w:r w:rsidR="00303DD2">
              <w:rPr>
                <w:rFonts w:ascii="Times New Roman" w:eastAsia="Times New Roman" w:hAnsi="Times New Roman" w:cs="Times New Roman"/>
                <w:lang w:val="sr-Latn-ME"/>
              </w:rPr>
              <w:t xml:space="preserve"> + </w:t>
            </w:r>
            <w:r w:rsidR="00021068" w:rsidRPr="00021068">
              <w:rPr>
                <w:rFonts w:ascii="Times New Roman" w:eastAsia="Times New Roman" w:hAnsi="Times New Roman" w:cs="Times New Roman"/>
                <w:lang w:val="sr-Latn-ME"/>
              </w:rPr>
              <w:t xml:space="preserve">5 mg </w:t>
            </w:r>
          </w:p>
          <w:p w:rsidR="00021068" w:rsidRPr="00021068" w:rsidRDefault="00021068" w:rsidP="00F02CB4">
            <w:pPr>
              <w:tabs>
                <w:tab w:val="left" w:pos="284"/>
              </w:tabs>
              <w:spacing w:after="0" w:line="240" w:lineRule="auto"/>
              <w:jc w:val="center"/>
              <w:rPr>
                <w:rFonts w:ascii="Times New Roman" w:eastAsia="Times New Roman" w:hAnsi="Times New Roman" w:cs="Times New Roman"/>
                <w:lang w:val="sr-Latn-ME"/>
              </w:rPr>
            </w:pPr>
            <w:r w:rsidRPr="00021068">
              <w:rPr>
                <w:rFonts w:ascii="Times New Roman" w:eastAsia="Times New Roman" w:hAnsi="Times New Roman" w:cs="Times New Roman"/>
                <w:lang w:val="sr-Latn-ME"/>
              </w:rPr>
              <w:t>blister, 30 tableta</w:t>
            </w:r>
          </w:p>
          <w:p w:rsidR="00021068" w:rsidRPr="00021068" w:rsidRDefault="00F02CB4" w:rsidP="00F02CB4">
            <w:pPr>
              <w:tabs>
                <w:tab w:val="left" w:pos="284"/>
              </w:tabs>
              <w:spacing w:after="0" w:line="240" w:lineRule="auto"/>
              <w:jc w:val="center"/>
              <w:rPr>
                <w:rFonts w:ascii="Times New Roman" w:eastAsia="Times New Roman" w:hAnsi="Times New Roman" w:cs="Times New Roman"/>
                <w:lang w:val="sr-Latn-ME"/>
              </w:rPr>
            </w:pPr>
            <w:r>
              <w:rPr>
                <w:rFonts w:ascii="Times New Roman" w:eastAsia="Times New Roman" w:hAnsi="Times New Roman" w:cs="Times New Roman"/>
                <w:lang w:val="sr-Latn-ME"/>
              </w:rPr>
              <w:t>Concor</w:t>
            </w:r>
            <w:r w:rsidR="00021068" w:rsidRPr="00021068">
              <w:rPr>
                <w:rFonts w:ascii="Times New Roman" w:eastAsia="Times New Roman" w:hAnsi="Times New Roman" w:cs="Times New Roman"/>
                <w:vertAlign w:val="superscript"/>
                <w:lang w:val="sr-Latn-ME"/>
              </w:rPr>
              <w:t>®</w:t>
            </w:r>
            <w:r w:rsidR="00021068" w:rsidRPr="00021068">
              <w:rPr>
                <w:rFonts w:ascii="Times New Roman" w:eastAsia="Times New Roman" w:hAnsi="Times New Roman" w:cs="Times New Roman"/>
                <w:lang w:val="sr-Latn-ME"/>
              </w:rPr>
              <w:t xml:space="preserve"> AM, tableta,</w:t>
            </w:r>
            <w:r w:rsidR="00303DD2">
              <w:rPr>
                <w:rFonts w:ascii="Times New Roman" w:eastAsia="Times New Roman" w:hAnsi="Times New Roman" w:cs="Times New Roman"/>
                <w:lang w:val="sr-Latn-ME"/>
              </w:rPr>
              <w:t xml:space="preserve"> </w:t>
            </w:r>
            <w:r w:rsidR="00021068" w:rsidRPr="00021068">
              <w:rPr>
                <w:rFonts w:ascii="Times New Roman" w:eastAsia="Times New Roman" w:hAnsi="Times New Roman" w:cs="Times New Roman"/>
                <w:lang w:val="sr-Latn-ME"/>
              </w:rPr>
              <w:t>10 mg</w:t>
            </w:r>
            <w:r w:rsidR="00303DD2">
              <w:rPr>
                <w:rFonts w:ascii="Times New Roman" w:eastAsia="Times New Roman" w:hAnsi="Times New Roman" w:cs="Times New Roman"/>
                <w:lang w:val="sr-Latn-ME"/>
              </w:rPr>
              <w:t xml:space="preserve"> + </w:t>
            </w:r>
            <w:r w:rsidR="00021068" w:rsidRPr="00021068">
              <w:rPr>
                <w:rFonts w:ascii="Times New Roman" w:eastAsia="Times New Roman" w:hAnsi="Times New Roman" w:cs="Times New Roman"/>
                <w:lang w:val="sr-Latn-ME"/>
              </w:rPr>
              <w:t xml:space="preserve">10 mg </w:t>
            </w:r>
          </w:p>
          <w:p w:rsidR="00021068" w:rsidRPr="00021068" w:rsidRDefault="00021068" w:rsidP="00F02CB4">
            <w:pPr>
              <w:tabs>
                <w:tab w:val="left" w:pos="284"/>
              </w:tabs>
              <w:spacing w:after="0" w:line="240" w:lineRule="auto"/>
              <w:jc w:val="center"/>
              <w:rPr>
                <w:rFonts w:ascii="Times New Roman" w:eastAsia="Times New Roman" w:hAnsi="Times New Roman" w:cs="Times New Roman"/>
                <w:b/>
                <w:bCs/>
                <w:u w:val="single"/>
                <w:lang w:val="sr-Latn-ME"/>
              </w:rPr>
            </w:pPr>
            <w:r w:rsidRPr="00021068">
              <w:rPr>
                <w:rFonts w:ascii="Times New Roman" w:eastAsia="Times New Roman" w:hAnsi="Times New Roman" w:cs="Times New Roman"/>
                <w:lang w:val="sr-Latn-ME"/>
              </w:rPr>
              <w:t>blister, 30 tableta</w:t>
            </w:r>
          </w:p>
        </w:tc>
      </w:tr>
      <w:tr w:rsidR="00021068" w:rsidRPr="00021068" w:rsidTr="00F02CB4">
        <w:trPr>
          <w:trHeight w:val="1225"/>
        </w:trPr>
        <w:tc>
          <w:tcPr>
            <w:tcW w:w="9360" w:type="dxa"/>
            <w:gridSpan w:val="2"/>
          </w:tcPr>
          <w:p w:rsidR="00021068" w:rsidRPr="00021068" w:rsidRDefault="00021068" w:rsidP="00F02CB4">
            <w:pPr>
              <w:keepNext/>
              <w:tabs>
                <w:tab w:val="left" w:pos="284"/>
              </w:tabs>
              <w:spacing w:after="0" w:line="240" w:lineRule="auto"/>
              <w:jc w:val="center"/>
              <w:outlineLvl w:val="1"/>
              <w:rPr>
                <w:rFonts w:ascii="Times New Roman" w:eastAsia="Times New Roman" w:hAnsi="Times New Roman" w:cs="Times New Roman"/>
                <w:i/>
                <w:iCs/>
                <w:color w:val="808080"/>
                <w:lang w:val="sr-Latn-ME"/>
              </w:rPr>
            </w:pPr>
          </w:p>
        </w:tc>
      </w:tr>
      <w:tr w:rsidR="00021068" w:rsidRPr="00021068" w:rsidTr="00F02CB4">
        <w:trPr>
          <w:trHeight w:val="435"/>
        </w:trPr>
        <w:tc>
          <w:tcPr>
            <w:tcW w:w="3119" w:type="dxa"/>
            <w:vAlign w:val="bottom"/>
          </w:tcPr>
          <w:p w:rsidR="00021068" w:rsidRPr="00021068" w:rsidRDefault="00021068" w:rsidP="00F02CB4">
            <w:pPr>
              <w:tabs>
                <w:tab w:val="left" w:pos="284"/>
              </w:tabs>
              <w:spacing w:after="0" w:line="240" w:lineRule="auto"/>
              <w:jc w:val="right"/>
              <w:rPr>
                <w:rFonts w:ascii="Times New Roman" w:eastAsia="Times New Roman" w:hAnsi="Times New Roman" w:cs="Times New Roman"/>
                <w:lang w:val="sr-Latn-ME"/>
              </w:rPr>
            </w:pPr>
            <w:r w:rsidRPr="00021068">
              <w:rPr>
                <w:rFonts w:ascii="Times New Roman" w:eastAsia="Times New Roman" w:hAnsi="Times New Roman" w:cs="Times New Roman"/>
                <w:lang w:val="sr-Latn-ME"/>
              </w:rPr>
              <w:t>Proizvođač:</w:t>
            </w:r>
          </w:p>
        </w:tc>
        <w:tc>
          <w:tcPr>
            <w:tcW w:w="6241" w:type="dxa"/>
            <w:vAlign w:val="bottom"/>
          </w:tcPr>
          <w:p w:rsidR="00021068" w:rsidRPr="00021068" w:rsidRDefault="00021068" w:rsidP="00F02CB4">
            <w:pPr>
              <w:tabs>
                <w:tab w:val="left" w:pos="284"/>
              </w:tabs>
              <w:spacing w:after="0" w:line="240" w:lineRule="auto"/>
              <w:ind w:left="72" w:hanging="72"/>
              <w:jc w:val="both"/>
              <w:rPr>
                <w:rFonts w:ascii="Times New Roman" w:eastAsia="Times New Roman" w:hAnsi="Times New Roman" w:cs="Times New Roman"/>
                <w:b/>
                <w:bCs/>
                <w:lang w:val="sr-Latn-ME"/>
              </w:rPr>
            </w:pPr>
            <w:r w:rsidRPr="00021068">
              <w:rPr>
                <w:rFonts w:ascii="Times New Roman" w:eastAsia="Times New Roman" w:hAnsi="Times New Roman" w:cs="Times New Roman"/>
                <w:b/>
                <w:bCs/>
                <w:lang w:val="sr-Latn-ME"/>
              </w:rPr>
              <w:t>Merck KGaA</w:t>
            </w:r>
          </w:p>
        </w:tc>
      </w:tr>
      <w:tr w:rsidR="00021068" w:rsidRPr="00021068" w:rsidTr="00F02CB4">
        <w:trPr>
          <w:trHeight w:val="360"/>
        </w:trPr>
        <w:tc>
          <w:tcPr>
            <w:tcW w:w="3119" w:type="dxa"/>
            <w:vAlign w:val="bottom"/>
          </w:tcPr>
          <w:p w:rsidR="00021068" w:rsidRPr="00021068" w:rsidRDefault="00021068" w:rsidP="00F02CB4">
            <w:pPr>
              <w:tabs>
                <w:tab w:val="left" w:pos="284"/>
              </w:tabs>
              <w:spacing w:after="0" w:line="240" w:lineRule="auto"/>
              <w:jc w:val="right"/>
              <w:rPr>
                <w:rFonts w:ascii="Times New Roman" w:eastAsia="Times New Roman" w:hAnsi="Times New Roman" w:cs="Times New Roman"/>
                <w:lang w:val="sr-Latn-ME"/>
              </w:rPr>
            </w:pPr>
            <w:r w:rsidRPr="00021068">
              <w:rPr>
                <w:rFonts w:ascii="Times New Roman" w:eastAsia="Times New Roman" w:hAnsi="Times New Roman" w:cs="Times New Roman"/>
                <w:lang w:val="sr-Latn-ME"/>
              </w:rPr>
              <w:t>Adresa:</w:t>
            </w:r>
          </w:p>
        </w:tc>
        <w:tc>
          <w:tcPr>
            <w:tcW w:w="6241" w:type="dxa"/>
            <w:vAlign w:val="bottom"/>
          </w:tcPr>
          <w:p w:rsidR="00021068" w:rsidRPr="00021068" w:rsidRDefault="00021068" w:rsidP="00F02CB4">
            <w:pPr>
              <w:tabs>
                <w:tab w:val="left" w:pos="284"/>
              </w:tabs>
              <w:spacing w:after="0" w:line="240" w:lineRule="auto"/>
              <w:ind w:left="72" w:hanging="72"/>
              <w:jc w:val="both"/>
              <w:rPr>
                <w:rFonts w:ascii="Times New Roman" w:eastAsia="Times New Roman" w:hAnsi="Times New Roman" w:cs="Times New Roman"/>
                <w:b/>
                <w:bCs/>
                <w:lang w:val="sr-Latn-ME"/>
              </w:rPr>
            </w:pPr>
            <w:r w:rsidRPr="00021068">
              <w:rPr>
                <w:rFonts w:ascii="Times New Roman" w:eastAsia="Times New Roman" w:hAnsi="Times New Roman" w:cs="Times New Roman"/>
                <w:b/>
                <w:bCs/>
                <w:lang w:val="sr-Latn-ME"/>
              </w:rPr>
              <w:t>Frankfurter Strasse 250, 64293 Darmstadt, Njemačka</w:t>
            </w:r>
          </w:p>
        </w:tc>
      </w:tr>
      <w:tr w:rsidR="00021068" w:rsidRPr="00021068" w:rsidTr="00F02CB4">
        <w:trPr>
          <w:trHeight w:val="356"/>
        </w:trPr>
        <w:tc>
          <w:tcPr>
            <w:tcW w:w="3119" w:type="dxa"/>
            <w:vAlign w:val="bottom"/>
          </w:tcPr>
          <w:p w:rsidR="00021068" w:rsidRPr="00021068" w:rsidRDefault="00021068" w:rsidP="00F02CB4">
            <w:pPr>
              <w:tabs>
                <w:tab w:val="left" w:pos="284"/>
              </w:tabs>
              <w:spacing w:after="0" w:line="240" w:lineRule="auto"/>
              <w:jc w:val="right"/>
              <w:rPr>
                <w:rFonts w:ascii="Times New Roman" w:eastAsia="Times New Roman" w:hAnsi="Times New Roman" w:cs="Times New Roman"/>
                <w:lang w:val="sr-Latn-ME"/>
              </w:rPr>
            </w:pPr>
            <w:r w:rsidRPr="00021068">
              <w:rPr>
                <w:rFonts w:ascii="Times New Roman" w:eastAsia="Times New Roman" w:hAnsi="Times New Roman" w:cs="Times New Roman"/>
                <w:lang w:val="sr-Latn-ME"/>
              </w:rPr>
              <w:t>Podnosilac zahtjeva:</w:t>
            </w:r>
          </w:p>
        </w:tc>
        <w:tc>
          <w:tcPr>
            <w:tcW w:w="6241" w:type="dxa"/>
            <w:vAlign w:val="bottom"/>
          </w:tcPr>
          <w:p w:rsidR="00021068" w:rsidRPr="00021068" w:rsidRDefault="00021068" w:rsidP="00F02CB4">
            <w:pPr>
              <w:tabs>
                <w:tab w:val="left" w:pos="284"/>
              </w:tabs>
              <w:spacing w:after="0" w:line="240" w:lineRule="auto"/>
              <w:ind w:left="72" w:hanging="72"/>
              <w:jc w:val="both"/>
              <w:rPr>
                <w:rFonts w:ascii="Times New Roman" w:eastAsia="Times New Roman" w:hAnsi="Times New Roman" w:cs="Times New Roman"/>
                <w:b/>
                <w:bCs/>
                <w:lang w:val="sr-Latn-ME"/>
              </w:rPr>
            </w:pPr>
            <w:r w:rsidRPr="00021068">
              <w:rPr>
                <w:rFonts w:ascii="Times New Roman" w:eastAsia="Times New Roman" w:hAnsi="Times New Roman" w:cs="Times New Roman"/>
                <w:b/>
                <w:bCs/>
                <w:lang w:val="sr-Latn-ME"/>
              </w:rPr>
              <w:t>Merck d.o.o. Beograd – dio stranog društva u Podgorici</w:t>
            </w:r>
          </w:p>
        </w:tc>
      </w:tr>
      <w:tr w:rsidR="00021068" w:rsidRPr="00021068" w:rsidTr="00F02CB4">
        <w:trPr>
          <w:trHeight w:val="353"/>
        </w:trPr>
        <w:tc>
          <w:tcPr>
            <w:tcW w:w="3119" w:type="dxa"/>
            <w:vAlign w:val="bottom"/>
          </w:tcPr>
          <w:p w:rsidR="00021068" w:rsidRPr="00021068" w:rsidRDefault="00021068" w:rsidP="00F02CB4">
            <w:pPr>
              <w:tabs>
                <w:tab w:val="left" w:pos="284"/>
              </w:tabs>
              <w:spacing w:after="0" w:line="240" w:lineRule="auto"/>
              <w:jc w:val="right"/>
              <w:rPr>
                <w:rFonts w:ascii="Times New Roman" w:eastAsia="Times New Roman" w:hAnsi="Times New Roman" w:cs="Times New Roman"/>
                <w:lang w:val="sr-Latn-ME"/>
              </w:rPr>
            </w:pPr>
            <w:r w:rsidRPr="00021068">
              <w:rPr>
                <w:rFonts w:ascii="Times New Roman" w:eastAsia="Times New Roman" w:hAnsi="Times New Roman" w:cs="Times New Roman"/>
                <w:lang w:val="sr-Latn-ME"/>
              </w:rPr>
              <w:t>Adresa:</w:t>
            </w:r>
          </w:p>
        </w:tc>
        <w:tc>
          <w:tcPr>
            <w:tcW w:w="6241" w:type="dxa"/>
            <w:vAlign w:val="bottom"/>
          </w:tcPr>
          <w:p w:rsidR="00021068" w:rsidRPr="00021068" w:rsidRDefault="00021068" w:rsidP="00F02CB4">
            <w:pPr>
              <w:tabs>
                <w:tab w:val="left" w:pos="284"/>
              </w:tabs>
              <w:spacing w:after="0" w:line="240" w:lineRule="auto"/>
              <w:ind w:left="72" w:hanging="72"/>
              <w:jc w:val="both"/>
              <w:rPr>
                <w:rFonts w:ascii="Times New Roman" w:eastAsia="Times New Roman" w:hAnsi="Times New Roman" w:cs="Times New Roman"/>
                <w:b/>
                <w:bCs/>
                <w:lang w:val="sr-Latn-ME"/>
              </w:rPr>
            </w:pPr>
            <w:r w:rsidRPr="00021068">
              <w:rPr>
                <w:rFonts w:ascii="Times New Roman" w:eastAsia="Times New Roman" w:hAnsi="Times New Roman" w:cs="Times New Roman"/>
                <w:b/>
                <w:bCs/>
                <w:lang w:val="sr-Latn-ME"/>
              </w:rPr>
              <w:t>Serdara Jola Piletića 8, 81 000 Podgorica</w:t>
            </w:r>
            <w:r w:rsidR="00463972">
              <w:rPr>
                <w:rFonts w:ascii="Times New Roman" w:eastAsia="Times New Roman" w:hAnsi="Times New Roman" w:cs="Times New Roman"/>
                <w:b/>
                <w:bCs/>
                <w:lang w:val="sr-Latn-ME"/>
              </w:rPr>
              <w:t>, Crna Gora</w:t>
            </w:r>
          </w:p>
        </w:tc>
      </w:tr>
    </w:tbl>
    <w:p w:rsidR="009318B4" w:rsidRPr="00F02CB4" w:rsidRDefault="009318B4" w:rsidP="00F02CB4">
      <w:pPr>
        <w:spacing w:after="0"/>
        <w:rPr>
          <w:rFonts w:ascii="Times New Roman" w:hAnsi="Times New Roman" w:cs="Times New Roman"/>
          <w:lang w:val="sr-Latn-ME"/>
        </w:rPr>
      </w:pPr>
    </w:p>
    <w:p w:rsidR="00021068" w:rsidRPr="00F02CB4" w:rsidRDefault="00021068" w:rsidP="00F02CB4">
      <w:pPr>
        <w:spacing w:after="0"/>
        <w:rPr>
          <w:rFonts w:ascii="Times New Roman" w:hAnsi="Times New Roman" w:cs="Times New Roman"/>
          <w:lang w:val="sr-Latn-ME"/>
        </w:rPr>
      </w:pPr>
    </w:p>
    <w:p w:rsidR="00021068" w:rsidRPr="00F02CB4" w:rsidRDefault="00021068" w:rsidP="00F02CB4">
      <w:pPr>
        <w:spacing w:after="0"/>
        <w:rPr>
          <w:rFonts w:ascii="Times New Roman" w:hAnsi="Times New Roman" w:cs="Times New Roman"/>
          <w:lang w:val="sr-Latn-ME"/>
        </w:rPr>
      </w:pPr>
    </w:p>
    <w:p w:rsidR="00021068" w:rsidRPr="00F02CB4" w:rsidRDefault="00021068" w:rsidP="00F02CB4">
      <w:pPr>
        <w:spacing w:after="0"/>
        <w:rPr>
          <w:rFonts w:ascii="Times New Roman" w:hAnsi="Times New Roman" w:cs="Times New Roman"/>
          <w:lang w:val="sr-Latn-ME"/>
        </w:rPr>
      </w:pPr>
    </w:p>
    <w:p w:rsidR="00021068" w:rsidRPr="00F02CB4" w:rsidRDefault="00021068" w:rsidP="00F02CB4">
      <w:pPr>
        <w:spacing w:after="0"/>
        <w:rPr>
          <w:rFonts w:ascii="Times New Roman" w:hAnsi="Times New Roman" w:cs="Times New Roman"/>
          <w:lang w:val="sr-Latn-ME"/>
        </w:rPr>
      </w:pPr>
    </w:p>
    <w:p w:rsidR="00021068" w:rsidRPr="00F02CB4" w:rsidRDefault="00021068" w:rsidP="00F02CB4">
      <w:pPr>
        <w:spacing w:after="0"/>
        <w:rPr>
          <w:rFonts w:ascii="Times New Roman" w:hAnsi="Times New Roman" w:cs="Times New Roman"/>
          <w:lang w:val="sr-Latn-ME"/>
        </w:rPr>
      </w:pPr>
    </w:p>
    <w:p w:rsidR="00021068" w:rsidRPr="00F02CB4" w:rsidRDefault="00021068" w:rsidP="00F02CB4">
      <w:pPr>
        <w:spacing w:after="0"/>
        <w:rPr>
          <w:rFonts w:ascii="Times New Roman" w:hAnsi="Times New Roman" w:cs="Times New Roman"/>
          <w:lang w:val="sr-Latn-ME"/>
        </w:rPr>
      </w:pPr>
    </w:p>
    <w:p w:rsidR="00021068" w:rsidRPr="00F02CB4" w:rsidRDefault="00021068" w:rsidP="00F02CB4">
      <w:pPr>
        <w:spacing w:after="0"/>
        <w:rPr>
          <w:rFonts w:ascii="Times New Roman" w:hAnsi="Times New Roman" w:cs="Times New Roman"/>
          <w:lang w:val="sr-Latn-ME"/>
        </w:rPr>
      </w:pPr>
    </w:p>
    <w:p w:rsidR="00021068" w:rsidRPr="00F02CB4" w:rsidRDefault="00021068" w:rsidP="00F02CB4">
      <w:pPr>
        <w:spacing w:after="0"/>
        <w:rPr>
          <w:rFonts w:ascii="Times New Roman" w:hAnsi="Times New Roman" w:cs="Times New Roman"/>
          <w:lang w:val="sr-Latn-ME"/>
        </w:rPr>
      </w:pPr>
    </w:p>
    <w:p w:rsidR="00021068" w:rsidRPr="00F02CB4" w:rsidRDefault="00021068" w:rsidP="00F02CB4">
      <w:pPr>
        <w:spacing w:after="0"/>
        <w:rPr>
          <w:rFonts w:ascii="Times New Roman" w:hAnsi="Times New Roman" w:cs="Times New Roman"/>
          <w:lang w:val="sr-Latn-ME"/>
        </w:rPr>
      </w:pPr>
    </w:p>
    <w:p w:rsidR="00021068" w:rsidRPr="00F02CB4" w:rsidRDefault="00021068" w:rsidP="00F02CB4">
      <w:pPr>
        <w:spacing w:after="0"/>
        <w:rPr>
          <w:rFonts w:ascii="Times New Roman" w:hAnsi="Times New Roman" w:cs="Times New Roman"/>
          <w:lang w:val="sr-Latn-ME"/>
        </w:rPr>
      </w:pPr>
    </w:p>
    <w:p w:rsidR="00021068" w:rsidRPr="00F02CB4" w:rsidRDefault="00021068" w:rsidP="00F02CB4">
      <w:pPr>
        <w:spacing w:after="0"/>
        <w:rPr>
          <w:rFonts w:ascii="Times New Roman" w:hAnsi="Times New Roman" w:cs="Times New Roman"/>
          <w:lang w:val="sr-Latn-ME"/>
        </w:rPr>
      </w:pPr>
    </w:p>
    <w:p w:rsidR="00021068" w:rsidRDefault="00021068" w:rsidP="00F02CB4">
      <w:pPr>
        <w:spacing w:after="0"/>
        <w:rPr>
          <w:rFonts w:ascii="Times New Roman" w:hAnsi="Times New Roman" w:cs="Times New Roman"/>
          <w:lang w:val="sr-Latn-ME"/>
        </w:rPr>
      </w:pPr>
    </w:p>
    <w:p w:rsidR="00F02CB4" w:rsidRDefault="00F02CB4" w:rsidP="00F02CB4">
      <w:pPr>
        <w:spacing w:after="0"/>
        <w:rPr>
          <w:rFonts w:ascii="Times New Roman" w:hAnsi="Times New Roman" w:cs="Times New Roman"/>
          <w:lang w:val="sr-Latn-ME"/>
        </w:rPr>
      </w:pPr>
    </w:p>
    <w:p w:rsidR="00F02CB4" w:rsidRDefault="00F02CB4" w:rsidP="00F02CB4">
      <w:pPr>
        <w:spacing w:after="0"/>
        <w:rPr>
          <w:rFonts w:ascii="Times New Roman" w:hAnsi="Times New Roman" w:cs="Times New Roman"/>
          <w:lang w:val="sr-Latn-ME"/>
        </w:rPr>
      </w:pPr>
    </w:p>
    <w:p w:rsidR="00F02CB4" w:rsidRDefault="00F02CB4" w:rsidP="00F02CB4">
      <w:pPr>
        <w:spacing w:after="0"/>
        <w:rPr>
          <w:rFonts w:ascii="Times New Roman" w:hAnsi="Times New Roman" w:cs="Times New Roman"/>
          <w:lang w:val="sr-Latn-ME"/>
        </w:rPr>
      </w:pPr>
    </w:p>
    <w:p w:rsidR="00F02CB4" w:rsidRDefault="00F02CB4" w:rsidP="00F02CB4">
      <w:pPr>
        <w:spacing w:after="0"/>
        <w:rPr>
          <w:rFonts w:ascii="Times New Roman" w:hAnsi="Times New Roman" w:cs="Times New Roman"/>
          <w:lang w:val="sr-Latn-ME"/>
        </w:rPr>
      </w:pPr>
    </w:p>
    <w:p w:rsidR="00F02CB4" w:rsidRDefault="00F02CB4" w:rsidP="00F02CB4">
      <w:pPr>
        <w:spacing w:after="0"/>
        <w:rPr>
          <w:rFonts w:ascii="Times New Roman" w:hAnsi="Times New Roman" w:cs="Times New Roman"/>
          <w:lang w:val="sr-Latn-ME"/>
        </w:rPr>
      </w:pPr>
    </w:p>
    <w:p w:rsidR="00F02CB4" w:rsidRPr="00F02CB4" w:rsidRDefault="00F02CB4" w:rsidP="00F02CB4">
      <w:pPr>
        <w:spacing w:after="0"/>
        <w:rPr>
          <w:rFonts w:ascii="Times New Roman" w:hAnsi="Times New Roman" w:cs="Times New Roman"/>
          <w:lang w:val="sr-Latn-ME"/>
        </w:rPr>
      </w:pPr>
    </w:p>
    <w:tbl>
      <w:tblPr>
        <w:tblW w:w="9644" w:type="dxa"/>
        <w:jc w:val="center"/>
        <w:tblLayout w:type="fixed"/>
        <w:tblLook w:val="0000" w:firstRow="0" w:lastRow="0" w:firstColumn="0" w:lastColumn="0" w:noHBand="0" w:noVBand="0"/>
      </w:tblPr>
      <w:tblGrid>
        <w:gridCol w:w="426"/>
        <w:gridCol w:w="9218"/>
      </w:tblGrid>
      <w:tr w:rsidR="00021068" w:rsidRPr="00021068" w:rsidTr="00F02CB4">
        <w:trPr>
          <w:trHeight w:val="530"/>
          <w:jc w:val="center"/>
        </w:trPr>
        <w:tc>
          <w:tcPr>
            <w:tcW w:w="9644" w:type="dxa"/>
            <w:gridSpan w:val="2"/>
            <w:vAlign w:val="center"/>
          </w:tcPr>
          <w:p w:rsidR="00021068" w:rsidRPr="00021068" w:rsidRDefault="00F02CB4" w:rsidP="00F02CB4">
            <w:pPr>
              <w:tabs>
                <w:tab w:val="left" w:pos="284"/>
              </w:tabs>
              <w:spacing w:after="0" w:line="240" w:lineRule="auto"/>
              <w:jc w:val="center"/>
              <w:rPr>
                <w:rFonts w:ascii="Times New Roman" w:eastAsia="Times New Roman" w:hAnsi="Times New Roman" w:cs="Times New Roman"/>
                <w:b/>
                <w:lang w:val="sr-Latn-ME"/>
              </w:rPr>
            </w:pPr>
            <w:r>
              <w:rPr>
                <w:rFonts w:ascii="Times New Roman" w:eastAsia="Times New Roman" w:hAnsi="Times New Roman" w:cs="Times New Roman"/>
                <w:b/>
                <w:lang w:val="sr-Latn-ME"/>
              </w:rPr>
              <w:lastRenderedPageBreak/>
              <w:t>Concor</w:t>
            </w:r>
            <w:r w:rsidR="00021068" w:rsidRPr="00021068">
              <w:rPr>
                <w:rFonts w:ascii="Times New Roman" w:eastAsia="Times New Roman" w:hAnsi="Times New Roman" w:cs="Times New Roman"/>
                <w:b/>
                <w:vertAlign w:val="superscript"/>
                <w:lang w:val="sr-Latn-ME"/>
              </w:rPr>
              <w:t>®</w:t>
            </w:r>
            <w:r w:rsidR="00021068" w:rsidRPr="00021068">
              <w:rPr>
                <w:rFonts w:ascii="Times New Roman" w:eastAsia="Times New Roman" w:hAnsi="Times New Roman" w:cs="Times New Roman"/>
                <w:b/>
                <w:lang w:val="sr-Latn-ME"/>
              </w:rPr>
              <w:t xml:space="preserve"> AM,  5 mg</w:t>
            </w:r>
            <w:r w:rsidR="00303DD2">
              <w:rPr>
                <w:rFonts w:ascii="Times New Roman" w:eastAsia="Times New Roman" w:hAnsi="Times New Roman" w:cs="Times New Roman"/>
                <w:b/>
                <w:lang w:val="sr-Latn-ME"/>
              </w:rPr>
              <w:t xml:space="preserve"> + </w:t>
            </w:r>
            <w:r w:rsidR="00021068" w:rsidRPr="00021068">
              <w:rPr>
                <w:rFonts w:ascii="Times New Roman" w:eastAsia="Times New Roman" w:hAnsi="Times New Roman" w:cs="Times New Roman"/>
                <w:b/>
                <w:lang w:val="sr-Latn-ME"/>
              </w:rPr>
              <w:t>5 mg, tableta</w:t>
            </w:r>
          </w:p>
          <w:p w:rsidR="00021068" w:rsidRPr="00021068" w:rsidRDefault="00F02CB4" w:rsidP="00F02CB4">
            <w:pPr>
              <w:tabs>
                <w:tab w:val="left" w:pos="284"/>
              </w:tabs>
              <w:spacing w:after="0" w:line="240" w:lineRule="auto"/>
              <w:jc w:val="center"/>
              <w:rPr>
                <w:rFonts w:ascii="Times New Roman" w:eastAsia="Times New Roman" w:hAnsi="Times New Roman" w:cs="Times New Roman"/>
                <w:b/>
                <w:lang w:val="sr-Latn-ME"/>
              </w:rPr>
            </w:pPr>
            <w:r>
              <w:rPr>
                <w:rFonts w:ascii="Times New Roman" w:eastAsia="Times New Roman" w:hAnsi="Times New Roman" w:cs="Times New Roman"/>
                <w:b/>
                <w:lang w:val="sr-Latn-ME"/>
              </w:rPr>
              <w:t>Concor</w:t>
            </w:r>
            <w:r w:rsidR="00021068" w:rsidRPr="00021068">
              <w:rPr>
                <w:rFonts w:ascii="Times New Roman" w:eastAsia="Times New Roman" w:hAnsi="Times New Roman" w:cs="Times New Roman"/>
                <w:b/>
                <w:vertAlign w:val="superscript"/>
                <w:lang w:val="sr-Latn-ME"/>
              </w:rPr>
              <w:t>®</w:t>
            </w:r>
            <w:r w:rsidR="00021068" w:rsidRPr="00021068">
              <w:rPr>
                <w:rFonts w:ascii="Times New Roman" w:eastAsia="Times New Roman" w:hAnsi="Times New Roman" w:cs="Times New Roman"/>
                <w:b/>
                <w:lang w:val="sr-Latn-ME"/>
              </w:rPr>
              <w:t xml:space="preserve"> AM, 5 mg</w:t>
            </w:r>
            <w:r w:rsidR="00303DD2">
              <w:rPr>
                <w:rFonts w:ascii="Times New Roman" w:eastAsia="Times New Roman" w:hAnsi="Times New Roman" w:cs="Times New Roman"/>
                <w:b/>
                <w:lang w:val="sr-Latn-ME"/>
              </w:rPr>
              <w:t xml:space="preserve"> + </w:t>
            </w:r>
            <w:r w:rsidR="00021068" w:rsidRPr="00021068">
              <w:rPr>
                <w:rFonts w:ascii="Times New Roman" w:eastAsia="Times New Roman" w:hAnsi="Times New Roman" w:cs="Times New Roman"/>
                <w:b/>
                <w:lang w:val="sr-Latn-ME"/>
              </w:rPr>
              <w:t>10 mg, tableta</w:t>
            </w:r>
          </w:p>
          <w:p w:rsidR="00021068" w:rsidRPr="00021068" w:rsidRDefault="00F02CB4" w:rsidP="00F02CB4">
            <w:pPr>
              <w:tabs>
                <w:tab w:val="left" w:pos="284"/>
              </w:tabs>
              <w:spacing w:after="0" w:line="240" w:lineRule="auto"/>
              <w:jc w:val="center"/>
              <w:rPr>
                <w:rFonts w:ascii="Times New Roman" w:eastAsia="Times New Roman" w:hAnsi="Times New Roman" w:cs="Times New Roman"/>
                <w:b/>
                <w:lang w:val="sr-Latn-ME"/>
              </w:rPr>
            </w:pPr>
            <w:r>
              <w:rPr>
                <w:rFonts w:ascii="Times New Roman" w:eastAsia="Times New Roman" w:hAnsi="Times New Roman" w:cs="Times New Roman"/>
                <w:b/>
                <w:lang w:val="sr-Latn-ME"/>
              </w:rPr>
              <w:t>Concor</w:t>
            </w:r>
            <w:r w:rsidR="00021068" w:rsidRPr="00021068">
              <w:rPr>
                <w:rFonts w:ascii="Times New Roman" w:eastAsia="Times New Roman" w:hAnsi="Times New Roman" w:cs="Times New Roman"/>
                <w:b/>
                <w:vertAlign w:val="superscript"/>
                <w:lang w:val="sr-Latn-ME"/>
              </w:rPr>
              <w:t>®</w:t>
            </w:r>
            <w:r w:rsidR="00021068" w:rsidRPr="00021068">
              <w:rPr>
                <w:rFonts w:ascii="Times New Roman" w:eastAsia="Times New Roman" w:hAnsi="Times New Roman" w:cs="Times New Roman"/>
                <w:b/>
                <w:lang w:val="sr-Latn-ME"/>
              </w:rPr>
              <w:t xml:space="preserve"> AM, 10 mg</w:t>
            </w:r>
            <w:r w:rsidR="00303DD2">
              <w:rPr>
                <w:rFonts w:ascii="Times New Roman" w:eastAsia="Times New Roman" w:hAnsi="Times New Roman" w:cs="Times New Roman"/>
                <w:b/>
                <w:lang w:val="sr-Latn-ME"/>
              </w:rPr>
              <w:t xml:space="preserve"> + </w:t>
            </w:r>
            <w:r w:rsidR="00021068" w:rsidRPr="00021068">
              <w:rPr>
                <w:rFonts w:ascii="Times New Roman" w:eastAsia="Times New Roman" w:hAnsi="Times New Roman" w:cs="Times New Roman"/>
                <w:b/>
                <w:lang w:val="sr-Latn-ME"/>
              </w:rPr>
              <w:t>5 mg, tableta</w:t>
            </w:r>
          </w:p>
          <w:p w:rsidR="00021068" w:rsidRPr="00021068" w:rsidRDefault="00F02CB4" w:rsidP="00F02CB4">
            <w:pPr>
              <w:tabs>
                <w:tab w:val="left" w:pos="284"/>
              </w:tabs>
              <w:spacing w:after="0" w:line="240" w:lineRule="auto"/>
              <w:jc w:val="center"/>
              <w:rPr>
                <w:rFonts w:ascii="Times New Roman" w:eastAsia="Times New Roman" w:hAnsi="Times New Roman" w:cs="Times New Roman"/>
                <w:b/>
                <w:lang w:val="sr-Latn-ME"/>
              </w:rPr>
            </w:pPr>
            <w:r>
              <w:rPr>
                <w:rFonts w:ascii="Times New Roman" w:eastAsia="Times New Roman" w:hAnsi="Times New Roman" w:cs="Times New Roman"/>
                <w:b/>
                <w:lang w:val="sr-Latn-ME"/>
              </w:rPr>
              <w:t>Concor</w:t>
            </w:r>
            <w:r w:rsidR="00021068" w:rsidRPr="00021068">
              <w:rPr>
                <w:rFonts w:ascii="Times New Roman" w:eastAsia="Times New Roman" w:hAnsi="Times New Roman" w:cs="Times New Roman"/>
                <w:b/>
                <w:vertAlign w:val="superscript"/>
                <w:lang w:val="sr-Latn-ME"/>
              </w:rPr>
              <w:t>®</w:t>
            </w:r>
            <w:r w:rsidR="00021068" w:rsidRPr="00021068">
              <w:rPr>
                <w:rFonts w:ascii="Times New Roman" w:eastAsia="Times New Roman" w:hAnsi="Times New Roman" w:cs="Times New Roman"/>
                <w:b/>
                <w:lang w:val="sr-Latn-ME"/>
              </w:rPr>
              <w:t xml:space="preserve"> AM, 10 mg</w:t>
            </w:r>
            <w:r w:rsidR="00303DD2">
              <w:rPr>
                <w:rFonts w:ascii="Times New Roman" w:eastAsia="Times New Roman" w:hAnsi="Times New Roman" w:cs="Times New Roman"/>
                <w:b/>
                <w:lang w:val="sr-Latn-ME"/>
              </w:rPr>
              <w:t xml:space="preserve"> + </w:t>
            </w:r>
            <w:r w:rsidR="00021068" w:rsidRPr="00021068">
              <w:rPr>
                <w:rFonts w:ascii="Times New Roman" w:eastAsia="Times New Roman" w:hAnsi="Times New Roman" w:cs="Times New Roman"/>
                <w:b/>
                <w:lang w:val="sr-Latn-ME"/>
              </w:rPr>
              <w:t>10 mg, tableta</w:t>
            </w:r>
          </w:p>
          <w:p w:rsidR="00F02CB4" w:rsidRDefault="00F02CB4" w:rsidP="00F02CB4">
            <w:pPr>
              <w:tabs>
                <w:tab w:val="left" w:pos="284"/>
              </w:tabs>
              <w:spacing w:after="0" w:line="240" w:lineRule="auto"/>
              <w:jc w:val="center"/>
              <w:rPr>
                <w:rFonts w:ascii="Times New Roman" w:eastAsia="Times New Roman" w:hAnsi="Times New Roman" w:cs="Times New Roman"/>
                <w:b/>
                <w:bCs/>
                <w:iCs/>
                <w:lang w:val="sr-Latn-ME"/>
              </w:rPr>
            </w:pPr>
          </w:p>
          <w:p w:rsidR="00021068" w:rsidRPr="00021068" w:rsidRDefault="00021068" w:rsidP="00F02CB4">
            <w:pPr>
              <w:tabs>
                <w:tab w:val="left" w:pos="284"/>
              </w:tabs>
              <w:spacing w:after="0" w:line="240" w:lineRule="auto"/>
              <w:jc w:val="center"/>
              <w:rPr>
                <w:rFonts w:ascii="Times New Roman" w:eastAsia="Times New Roman" w:hAnsi="Times New Roman" w:cs="Times New Roman"/>
                <w:b/>
                <w:bCs/>
                <w:iCs/>
                <w:lang w:val="sr-Latn-ME"/>
              </w:rPr>
            </w:pPr>
            <w:r w:rsidRPr="00021068">
              <w:rPr>
                <w:rFonts w:ascii="Times New Roman" w:eastAsia="Times New Roman" w:hAnsi="Times New Roman" w:cs="Times New Roman"/>
                <w:b/>
                <w:bCs/>
                <w:iCs/>
                <w:lang w:val="sr-Latn-ME"/>
              </w:rPr>
              <w:t>bisoprolol, amlodipin</w:t>
            </w:r>
          </w:p>
        </w:tc>
      </w:tr>
      <w:tr w:rsidR="00021068" w:rsidRPr="00021068" w:rsidTr="00F02CB4">
        <w:trPr>
          <w:trHeight w:val="451"/>
          <w:jc w:val="center"/>
        </w:trPr>
        <w:tc>
          <w:tcPr>
            <w:tcW w:w="426" w:type="dxa"/>
            <w:vAlign w:val="center"/>
          </w:tcPr>
          <w:p w:rsidR="00021068" w:rsidRPr="00021068" w:rsidRDefault="00021068" w:rsidP="00F02CB4">
            <w:pPr>
              <w:tabs>
                <w:tab w:val="left" w:pos="284"/>
              </w:tabs>
              <w:spacing w:after="0" w:line="240" w:lineRule="auto"/>
              <w:rPr>
                <w:rFonts w:ascii="Times New Roman" w:eastAsia="Times New Roman" w:hAnsi="Times New Roman" w:cs="Times New Roman"/>
                <w:b/>
                <w:bCs/>
                <w:u w:val="single"/>
                <w:lang w:val="sr-Latn-ME"/>
              </w:rPr>
            </w:pPr>
          </w:p>
        </w:tc>
        <w:tc>
          <w:tcPr>
            <w:tcW w:w="9218" w:type="dxa"/>
            <w:vAlign w:val="center"/>
          </w:tcPr>
          <w:p w:rsidR="00021068" w:rsidRDefault="00021068" w:rsidP="00F02CB4">
            <w:pPr>
              <w:tabs>
                <w:tab w:val="left" w:pos="284"/>
              </w:tabs>
              <w:spacing w:after="0" w:line="240" w:lineRule="auto"/>
              <w:rPr>
                <w:rFonts w:ascii="Times New Roman" w:eastAsia="Times New Roman" w:hAnsi="Times New Roman" w:cs="Times New Roman"/>
                <w:lang w:val="sr-Latn-ME"/>
              </w:rPr>
            </w:pPr>
          </w:p>
          <w:p w:rsidR="00F02CB4" w:rsidRDefault="00F02CB4" w:rsidP="00F02CB4">
            <w:pPr>
              <w:tabs>
                <w:tab w:val="left" w:pos="284"/>
              </w:tabs>
              <w:spacing w:after="0" w:line="240" w:lineRule="auto"/>
              <w:rPr>
                <w:rFonts w:ascii="Times New Roman" w:eastAsia="Times New Roman" w:hAnsi="Times New Roman" w:cs="Times New Roman"/>
                <w:lang w:val="sr-Latn-ME"/>
              </w:rPr>
            </w:pPr>
          </w:p>
          <w:p w:rsidR="00F02CB4" w:rsidRDefault="00F02CB4" w:rsidP="00F02CB4">
            <w:pPr>
              <w:tabs>
                <w:tab w:val="left" w:pos="284"/>
              </w:tabs>
              <w:spacing w:after="0" w:line="240" w:lineRule="auto"/>
              <w:rPr>
                <w:rFonts w:ascii="Times New Roman" w:eastAsia="Times New Roman" w:hAnsi="Times New Roman" w:cs="Times New Roman"/>
                <w:lang w:val="sr-Latn-ME"/>
              </w:rPr>
            </w:pPr>
          </w:p>
          <w:p w:rsidR="00F02CB4" w:rsidRPr="00021068" w:rsidRDefault="00F02CB4" w:rsidP="00F02CB4">
            <w:pPr>
              <w:tabs>
                <w:tab w:val="left" w:pos="284"/>
              </w:tabs>
              <w:spacing w:after="0" w:line="240" w:lineRule="auto"/>
              <w:rPr>
                <w:rFonts w:ascii="Times New Roman" w:eastAsia="Times New Roman" w:hAnsi="Times New Roman" w:cs="Times New Roman"/>
                <w:lang w:val="sr-Latn-ME"/>
              </w:rPr>
            </w:pPr>
          </w:p>
        </w:tc>
      </w:tr>
      <w:tr w:rsidR="00021068" w:rsidRPr="00021068" w:rsidTr="00F02CB4">
        <w:trPr>
          <w:trHeight w:val="1969"/>
          <w:jc w:val="center"/>
        </w:trPr>
        <w:tc>
          <w:tcPr>
            <w:tcW w:w="426" w:type="dxa"/>
            <w:vAlign w:val="center"/>
          </w:tcPr>
          <w:p w:rsidR="00021068" w:rsidRPr="00021068" w:rsidRDefault="00021068" w:rsidP="00F02CB4">
            <w:pPr>
              <w:tabs>
                <w:tab w:val="left" w:pos="284"/>
              </w:tabs>
              <w:spacing w:after="0" w:line="240" w:lineRule="auto"/>
              <w:rPr>
                <w:rFonts w:ascii="Times New Roman" w:eastAsia="Times New Roman" w:hAnsi="Times New Roman" w:cs="Times New Roman"/>
                <w:b/>
                <w:bCs/>
                <w:i/>
                <w:iCs/>
                <w:u w:val="single"/>
                <w:lang w:val="sr-Latn-ME"/>
              </w:rPr>
            </w:pPr>
          </w:p>
        </w:tc>
        <w:tc>
          <w:tcPr>
            <w:tcW w:w="9218" w:type="dxa"/>
            <w:vAlign w:val="center"/>
          </w:tcPr>
          <w:p w:rsidR="00021068" w:rsidRPr="00021068" w:rsidRDefault="00021068" w:rsidP="00F02CB4">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021068">
              <w:rPr>
                <w:rFonts w:ascii="Times New Roman" w:eastAsia="Times New Roman" w:hAnsi="Times New Roman" w:cs="Times New Roman"/>
                <w:b/>
                <w:bCs/>
                <w:lang w:val="sr-Latn-ME"/>
              </w:rPr>
              <w:t>Pažljivo pročitajte ovo uput</w:t>
            </w:r>
            <w:r w:rsidR="00F02CB4">
              <w:rPr>
                <w:rFonts w:ascii="Times New Roman" w:eastAsia="Times New Roman" w:hAnsi="Times New Roman" w:cs="Times New Roman"/>
                <w:b/>
                <w:bCs/>
                <w:lang w:val="sr-Latn-ME"/>
              </w:rPr>
              <w:t>stvo, prije nego što počnete da</w:t>
            </w:r>
            <w:r w:rsidRPr="00021068">
              <w:rPr>
                <w:rFonts w:ascii="Times New Roman" w:eastAsia="Times New Roman" w:hAnsi="Times New Roman" w:cs="Times New Roman"/>
                <w:b/>
                <w:bCs/>
                <w:lang w:val="sr-Latn-ME"/>
              </w:rPr>
              <w:t xml:space="preserve"> koristite ovaj lijek.</w:t>
            </w:r>
          </w:p>
          <w:p w:rsidR="00F02CB4" w:rsidRDefault="00F02CB4" w:rsidP="00F02CB4">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p>
          <w:p w:rsidR="00021068" w:rsidRPr="00F02CB4" w:rsidRDefault="00021068" w:rsidP="00F02CB4">
            <w:pPr>
              <w:pStyle w:val="ListParagraph"/>
              <w:widowControl w:val="0"/>
              <w:numPr>
                <w:ilvl w:val="0"/>
                <w:numId w:val="5"/>
              </w:numPr>
              <w:tabs>
                <w:tab w:val="left" w:pos="284"/>
              </w:tabs>
              <w:autoSpaceDE w:val="0"/>
              <w:autoSpaceDN w:val="0"/>
              <w:spacing w:after="0" w:line="240" w:lineRule="auto"/>
              <w:jc w:val="both"/>
              <w:rPr>
                <w:rFonts w:ascii="Times New Roman" w:eastAsia="Times New Roman" w:hAnsi="Times New Roman" w:cs="Times New Roman"/>
                <w:bCs/>
                <w:lang w:val="sr-Latn-ME"/>
              </w:rPr>
            </w:pPr>
            <w:r w:rsidRPr="00F02CB4">
              <w:rPr>
                <w:rFonts w:ascii="Times New Roman" w:eastAsia="Times New Roman" w:hAnsi="Times New Roman" w:cs="Times New Roman"/>
                <w:bCs/>
                <w:lang w:val="sr-Latn-ME"/>
              </w:rPr>
              <w:t>Uputstvo sačuvajte. Može biti potrebno da ga ponovo pročitate.</w:t>
            </w:r>
          </w:p>
          <w:p w:rsidR="00021068" w:rsidRPr="00F02CB4" w:rsidRDefault="00021068" w:rsidP="00F02CB4">
            <w:pPr>
              <w:pStyle w:val="ListParagraph"/>
              <w:widowControl w:val="0"/>
              <w:numPr>
                <w:ilvl w:val="0"/>
                <w:numId w:val="5"/>
              </w:numPr>
              <w:tabs>
                <w:tab w:val="left" w:pos="284"/>
              </w:tabs>
              <w:autoSpaceDE w:val="0"/>
              <w:autoSpaceDN w:val="0"/>
              <w:spacing w:after="0" w:line="240" w:lineRule="auto"/>
              <w:jc w:val="both"/>
              <w:rPr>
                <w:rFonts w:ascii="Times New Roman" w:eastAsia="Times New Roman" w:hAnsi="Times New Roman" w:cs="Times New Roman"/>
                <w:bCs/>
                <w:lang w:val="sr-Latn-ME"/>
              </w:rPr>
            </w:pPr>
            <w:r w:rsidRPr="00F02CB4">
              <w:rPr>
                <w:rFonts w:ascii="Times New Roman" w:eastAsia="Times New Roman" w:hAnsi="Times New Roman" w:cs="Times New Roman"/>
                <w:bCs/>
                <w:lang w:val="sr-Latn-ME"/>
              </w:rPr>
              <w:t>Ako imate dodatnih pitanja, obratite se svom ljekaru ili farmaceutu.</w:t>
            </w:r>
          </w:p>
          <w:p w:rsidR="00021068" w:rsidRPr="00F02CB4" w:rsidRDefault="00021068" w:rsidP="00F02CB4">
            <w:pPr>
              <w:pStyle w:val="ListParagraph"/>
              <w:widowControl w:val="0"/>
              <w:numPr>
                <w:ilvl w:val="0"/>
                <w:numId w:val="5"/>
              </w:numPr>
              <w:tabs>
                <w:tab w:val="left" w:pos="284"/>
              </w:tabs>
              <w:autoSpaceDE w:val="0"/>
              <w:autoSpaceDN w:val="0"/>
              <w:spacing w:after="0" w:line="240" w:lineRule="auto"/>
              <w:jc w:val="both"/>
              <w:rPr>
                <w:rFonts w:ascii="Times New Roman" w:eastAsia="Times New Roman" w:hAnsi="Times New Roman" w:cs="Times New Roman"/>
                <w:bCs/>
                <w:lang w:val="sr-Latn-ME"/>
              </w:rPr>
            </w:pPr>
            <w:r w:rsidRPr="00F02CB4">
              <w:rPr>
                <w:rFonts w:ascii="Times New Roman" w:eastAsia="Times New Roman" w:hAnsi="Times New Roman" w:cs="Times New Roman"/>
                <w:bCs/>
                <w:lang w:val="sr-Latn-ME"/>
              </w:rPr>
              <w:t>Ovaj lijek propisan je Vama i ne smijete ga davati drugima. Može da im škodi, čak i kada imaju iste znake bolesti kao i Vi.</w:t>
            </w:r>
          </w:p>
          <w:p w:rsidR="00021068" w:rsidRPr="00F02CB4" w:rsidRDefault="00021068" w:rsidP="00F02CB4">
            <w:pPr>
              <w:pStyle w:val="ListParagraph"/>
              <w:widowControl w:val="0"/>
              <w:numPr>
                <w:ilvl w:val="0"/>
                <w:numId w:val="5"/>
              </w:numPr>
              <w:tabs>
                <w:tab w:val="left" w:pos="284"/>
              </w:tabs>
              <w:autoSpaceDE w:val="0"/>
              <w:autoSpaceDN w:val="0"/>
              <w:spacing w:after="0" w:line="240" w:lineRule="auto"/>
              <w:jc w:val="both"/>
              <w:rPr>
                <w:rFonts w:ascii="Times New Roman" w:eastAsia="Times New Roman" w:hAnsi="Times New Roman" w:cs="Times New Roman"/>
                <w:bCs/>
                <w:lang w:val="sr-Latn-ME"/>
              </w:rPr>
            </w:pPr>
            <w:r w:rsidRPr="00F02CB4">
              <w:rPr>
                <w:rFonts w:ascii="Times New Roman" w:eastAsia="Times New Roman" w:hAnsi="Times New Roman" w:cs="Times New Roman"/>
                <w:bCs/>
                <w:lang w:val="sr-Latn-ME"/>
              </w:rPr>
              <w:t xml:space="preserve">Ako Vam se javi bilo koje neželjeno dejstvo recite to svom ljekaru, farmaceutu ili medicinskoj sestri. Ovo uključuje i bilo koja neželjena dejstva koja nijesu navedena u ovom uputstvu. </w:t>
            </w:r>
          </w:p>
          <w:p w:rsidR="00021068" w:rsidRPr="00021068" w:rsidRDefault="00021068" w:rsidP="00F02CB4">
            <w:pPr>
              <w:tabs>
                <w:tab w:val="left" w:pos="284"/>
              </w:tabs>
              <w:spacing w:after="0" w:line="240" w:lineRule="auto"/>
              <w:rPr>
                <w:rFonts w:ascii="Times New Roman" w:eastAsia="Times New Roman" w:hAnsi="Times New Roman" w:cs="Times New Roman"/>
                <w:i/>
                <w:iCs/>
                <w:lang w:val="sr-Latn-ME"/>
              </w:rPr>
            </w:pPr>
          </w:p>
        </w:tc>
      </w:tr>
      <w:tr w:rsidR="00021068" w:rsidRPr="00021068" w:rsidTr="00F02CB4">
        <w:trPr>
          <w:trHeight w:val="494"/>
          <w:jc w:val="center"/>
        </w:trPr>
        <w:tc>
          <w:tcPr>
            <w:tcW w:w="426" w:type="dxa"/>
            <w:vAlign w:val="center"/>
          </w:tcPr>
          <w:p w:rsidR="00021068" w:rsidRPr="00021068" w:rsidRDefault="00021068" w:rsidP="00F02CB4">
            <w:pPr>
              <w:tabs>
                <w:tab w:val="left" w:pos="284"/>
              </w:tabs>
              <w:spacing w:after="0" w:line="240" w:lineRule="auto"/>
              <w:rPr>
                <w:rFonts w:ascii="Times New Roman" w:eastAsia="Times New Roman" w:hAnsi="Times New Roman" w:cs="Times New Roman"/>
                <w:b/>
                <w:bCs/>
                <w:u w:val="single"/>
                <w:lang w:val="sr-Latn-ME"/>
              </w:rPr>
            </w:pPr>
          </w:p>
        </w:tc>
        <w:tc>
          <w:tcPr>
            <w:tcW w:w="9218" w:type="dxa"/>
            <w:vAlign w:val="center"/>
          </w:tcPr>
          <w:p w:rsidR="00021068" w:rsidRPr="00021068" w:rsidRDefault="00021068" w:rsidP="00F02CB4">
            <w:pPr>
              <w:widowControl w:val="0"/>
              <w:tabs>
                <w:tab w:val="left" w:pos="284"/>
              </w:tabs>
              <w:autoSpaceDE w:val="0"/>
              <w:autoSpaceDN w:val="0"/>
              <w:spacing w:after="0" w:line="240" w:lineRule="auto"/>
              <w:jc w:val="both"/>
              <w:rPr>
                <w:rFonts w:ascii="Times New Roman" w:eastAsia="Times New Roman" w:hAnsi="Times New Roman" w:cs="Times New Roman"/>
                <w:i/>
                <w:iCs/>
                <w:lang w:val="sr-Latn-ME"/>
              </w:rPr>
            </w:pPr>
          </w:p>
        </w:tc>
      </w:tr>
      <w:tr w:rsidR="00021068" w:rsidRPr="00021068" w:rsidTr="00F02CB4">
        <w:trPr>
          <w:trHeight w:val="1473"/>
          <w:jc w:val="center"/>
        </w:trPr>
        <w:tc>
          <w:tcPr>
            <w:tcW w:w="426" w:type="dxa"/>
            <w:vAlign w:val="center"/>
          </w:tcPr>
          <w:p w:rsidR="00021068" w:rsidRPr="00021068" w:rsidRDefault="00021068" w:rsidP="00F02CB4">
            <w:pPr>
              <w:keepNext/>
              <w:tabs>
                <w:tab w:val="left" w:pos="284"/>
              </w:tabs>
              <w:spacing w:after="0" w:line="240" w:lineRule="auto"/>
              <w:outlineLvl w:val="1"/>
              <w:rPr>
                <w:rFonts w:ascii="Times New Roman" w:eastAsia="Times New Roman" w:hAnsi="Times New Roman" w:cs="Times New Roman"/>
                <w:i/>
                <w:iCs/>
                <w:color w:val="808080"/>
                <w:lang w:val="sr-Latn-ME"/>
              </w:rPr>
            </w:pPr>
          </w:p>
        </w:tc>
        <w:tc>
          <w:tcPr>
            <w:tcW w:w="9218" w:type="dxa"/>
            <w:vAlign w:val="center"/>
          </w:tcPr>
          <w:p w:rsidR="00021068" w:rsidRPr="00021068" w:rsidRDefault="00021068" w:rsidP="00F02CB4">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021068">
              <w:rPr>
                <w:rFonts w:ascii="Times New Roman" w:eastAsia="Times New Roman" w:hAnsi="Times New Roman" w:cs="Times New Roman"/>
                <w:b/>
                <w:bCs/>
                <w:lang w:val="sr-Latn-ME"/>
              </w:rPr>
              <w:t>U ovom uputstvu pročitaćete:</w:t>
            </w:r>
          </w:p>
          <w:p w:rsidR="00021068" w:rsidRPr="00021068" w:rsidRDefault="00021068" w:rsidP="00F02CB4">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p>
          <w:p w:rsidR="00021068" w:rsidRPr="00F02CB4" w:rsidRDefault="00021068" w:rsidP="00F02CB4">
            <w:pPr>
              <w:pStyle w:val="ListParagraph"/>
              <w:widowControl w:val="0"/>
              <w:numPr>
                <w:ilvl w:val="0"/>
                <w:numId w:val="6"/>
              </w:numPr>
              <w:tabs>
                <w:tab w:val="left" w:pos="252"/>
                <w:tab w:val="left" w:pos="284"/>
              </w:tabs>
              <w:autoSpaceDE w:val="0"/>
              <w:autoSpaceDN w:val="0"/>
              <w:spacing w:after="0" w:line="240" w:lineRule="auto"/>
              <w:jc w:val="both"/>
              <w:rPr>
                <w:rFonts w:ascii="Times New Roman" w:eastAsia="Times New Roman" w:hAnsi="Times New Roman" w:cs="Times New Roman"/>
                <w:lang w:val="sr-Latn-ME"/>
              </w:rPr>
            </w:pPr>
            <w:r w:rsidRPr="00F02CB4">
              <w:rPr>
                <w:rFonts w:ascii="Times New Roman" w:eastAsia="Times New Roman" w:hAnsi="Times New Roman" w:cs="Times New Roman"/>
                <w:lang w:val="sr-Latn-ME"/>
              </w:rPr>
              <w:t xml:space="preserve">Šta je lijek </w:t>
            </w:r>
            <w:r w:rsidRPr="00F02CB4">
              <w:rPr>
                <w:rFonts w:ascii="Times New Roman" w:eastAsia="Times New Roman" w:hAnsi="Times New Roman" w:cs="Times New Roman"/>
                <w:b/>
                <w:bCs/>
                <w:lang w:val="sr-Latn-ME"/>
              </w:rPr>
              <w:t>Concor</w:t>
            </w:r>
            <w:r w:rsidRPr="00CB1C8F">
              <w:rPr>
                <w:rFonts w:ascii="Times New Roman" w:eastAsia="Times New Roman" w:hAnsi="Times New Roman" w:cs="Times New Roman"/>
                <w:b/>
                <w:bCs/>
                <w:vertAlign w:val="superscript"/>
                <w:lang w:val="sr-Latn-ME"/>
              </w:rPr>
              <w:t>®</w:t>
            </w:r>
            <w:r w:rsidRPr="00F02CB4">
              <w:rPr>
                <w:rFonts w:ascii="Times New Roman" w:eastAsia="Times New Roman" w:hAnsi="Times New Roman" w:cs="Times New Roman"/>
                <w:b/>
                <w:bCs/>
                <w:lang w:val="sr-Latn-ME"/>
              </w:rPr>
              <w:t xml:space="preserve"> AM</w:t>
            </w:r>
            <w:r w:rsidRPr="00F02CB4">
              <w:rPr>
                <w:rFonts w:ascii="Times New Roman" w:eastAsia="Times New Roman" w:hAnsi="Times New Roman" w:cs="Times New Roman"/>
                <w:lang w:val="sr-Latn-ME"/>
              </w:rPr>
              <w:t xml:space="preserve"> i čemu je namijenjen</w:t>
            </w:r>
          </w:p>
          <w:p w:rsidR="00021068" w:rsidRPr="00F02CB4" w:rsidRDefault="00021068" w:rsidP="00F02CB4">
            <w:pPr>
              <w:pStyle w:val="ListParagraph"/>
              <w:widowControl w:val="0"/>
              <w:numPr>
                <w:ilvl w:val="0"/>
                <w:numId w:val="6"/>
              </w:numPr>
              <w:tabs>
                <w:tab w:val="left" w:pos="252"/>
                <w:tab w:val="left" w:pos="284"/>
              </w:tabs>
              <w:autoSpaceDE w:val="0"/>
              <w:autoSpaceDN w:val="0"/>
              <w:spacing w:after="0" w:line="240" w:lineRule="auto"/>
              <w:jc w:val="both"/>
              <w:rPr>
                <w:rFonts w:ascii="Times New Roman" w:eastAsia="Times New Roman" w:hAnsi="Times New Roman" w:cs="Times New Roman"/>
                <w:lang w:val="sr-Latn-ME"/>
              </w:rPr>
            </w:pPr>
            <w:r w:rsidRPr="00F02CB4">
              <w:rPr>
                <w:rFonts w:ascii="Times New Roman" w:eastAsia="Times New Roman" w:hAnsi="Times New Roman" w:cs="Times New Roman"/>
                <w:lang w:val="sr-Latn-ME"/>
              </w:rPr>
              <w:t xml:space="preserve">Šta treba da znate prije nego što uzmete lijek </w:t>
            </w:r>
            <w:r w:rsidRPr="00F02CB4">
              <w:rPr>
                <w:rFonts w:ascii="Times New Roman" w:eastAsia="Times New Roman" w:hAnsi="Times New Roman" w:cs="Times New Roman"/>
                <w:b/>
                <w:bCs/>
                <w:lang w:val="sr-Latn-ME"/>
              </w:rPr>
              <w:t>Concor</w:t>
            </w:r>
            <w:r w:rsidRPr="00CB1C8F">
              <w:rPr>
                <w:rFonts w:ascii="Times New Roman" w:eastAsia="Times New Roman" w:hAnsi="Times New Roman" w:cs="Times New Roman"/>
                <w:b/>
                <w:bCs/>
                <w:vertAlign w:val="superscript"/>
                <w:lang w:val="sr-Latn-ME"/>
              </w:rPr>
              <w:t>®</w:t>
            </w:r>
            <w:r w:rsidRPr="00F02CB4">
              <w:rPr>
                <w:rFonts w:ascii="Times New Roman" w:eastAsia="Times New Roman" w:hAnsi="Times New Roman" w:cs="Times New Roman"/>
                <w:b/>
                <w:bCs/>
                <w:lang w:val="sr-Latn-ME"/>
              </w:rPr>
              <w:t xml:space="preserve"> AM</w:t>
            </w:r>
          </w:p>
          <w:p w:rsidR="00021068" w:rsidRPr="00F02CB4" w:rsidRDefault="00021068" w:rsidP="00F02CB4">
            <w:pPr>
              <w:pStyle w:val="ListParagraph"/>
              <w:widowControl w:val="0"/>
              <w:numPr>
                <w:ilvl w:val="0"/>
                <w:numId w:val="6"/>
              </w:numPr>
              <w:tabs>
                <w:tab w:val="left" w:pos="252"/>
                <w:tab w:val="left" w:pos="284"/>
              </w:tabs>
              <w:autoSpaceDE w:val="0"/>
              <w:autoSpaceDN w:val="0"/>
              <w:spacing w:after="0" w:line="240" w:lineRule="auto"/>
              <w:jc w:val="both"/>
              <w:rPr>
                <w:rFonts w:ascii="Times New Roman" w:eastAsia="Times New Roman" w:hAnsi="Times New Roman" w:cs="Times New Roman"/>
                <w:lang w:val="sr-Latn-ME"/>
              </w:rPr>
            </w:pPr>
            <w:r w:rsidRPr="00F02CB4">
              <w:rPr>
                <w:rFonts w:ascii="Times New Roman" w:eastAsia="Times New Roman" w:hAnsi="Times New Roman" w:cs="Times New Roman"/>
                <w:lang w:val="sr-Latn-ME"/>
              </w:rPr>
              <w:t xml:space="preserve">Kako se upotrebljava lijek </w:t>
            </w:r>
            <w:r w:rsidRPr="00F02CB4">
              <w:rPr>
                <w:rFonts w:ascii="Times New Roman" w:eastAsia="Times New Roman" w:hAnsi="Times New Roman" w:cs="Times New Roman"/>
                <w:b/>
                <w:bCs/>
                <w:lang w:val="sr-Latn-ME"/>
              </w:rPr>
              <w:t>Concor</w:t>
            </w:r>
            <w:r w:rsidRPr="00CB1C8F">
              <w:rPr>
                <w:rFonts w:ascii="Times New Roman" w:eastAsia="Times New Roman" w:hAnsi="Times New Roman" w:cs="Times New Roman"/>
                <w:b/>
                <w:bCs/>
                <w:vertAlign w:val="superscript"/>
                <w:lang w:val="sr-Latn-ME"/>
              </w:rPr>
              <w:t>®</w:t>
            </w:r>
            <w:r w:rsidRPr="00F02CB4">
              <w:rPr>
                <w:rFonts w:ascii="Times New Roman" w:eastAsia="Times New Roman" w:hAnsi="Times New Roman" w:cs="Times New Roman"/>
                <w:b/>
                <w:bCs/>
                <w:lang w:val="sr-Latn-ME"/>
              </w:rPr>
              <w:t xml:space="preserve"> AM</w:t>
            </w:r>
          </w:p>
          <w:p w:rsidR="00021068" w:rsidRPr="00F02CB4" w:rsidRDefault="00021068" w:rsidP="00F02CB4">
            <w:pPr>
              <w:pStyle w:val="ListParagraph"/>
              <w:widowControl w:val="0"/>
              <w:numPr>
                <w:ilvl w:val="0"/>
                <w:numId w:val="6"/>
              </w:numPr>
              <w:tabs>
                <w:tab w:val="left" w:pos="252"/>
                <w:tab w:val="left" w:pos="284"/>
              </w:tabs>
              <w:autoSpaceDE w:val="0"/>
              <w:autoSpaceDN w:val="0"/>
              <w:spacing w:after="0" w:line="240" w:lineRule="auto"/>
              <w:jc w:val="both"/>
              <w:rPr>
                <w:rFonts w:ascii="Times New Roman" w:eastAsia="Times New Roman" w:hAnsi="Times New Roman" w:cs="Times New Roman"/>
                <w:lang w:val="sr-Latn-ME"/>
              </w:rPr>
            </w:pPr>
            <w:r w:rsidRPr="00F02CB4">
              <w:rPr>
                <w:rFonts w:ascii="Times New Roman" w:eastAsia="Times New Roman" w:hAnsi="Times New Roman" w:cs="Times New Roman"/>
                <w:lang w:val="sr-Latn-ME"/>
              </w:rPr>
              <w:t xml:space="preserve">Moguća neželjena dejstva </w:t>
            </w:r>
          </w:p>
          <w:p w:rsidR="00021068" w:rsidRPr="00F02CB4" w:rsidRDefault="00021068" w:rsidP="00F02CB4">
            <w:pPr>
              <w:pStyle w:val="ListParagraph"/>
              <w:widowControl w:val="0"/>
              <w:numPr>
                <w:ilvl w:val="0"/>
                <w:numId w:val="6"/>
              </w:numPr>
              <w:tabs>
                <w:tab w:val="left" w:pos="252"/>
                <w:tab w:val="left" w:pos="284"/>
              </w:tabs>
              <w:autoSpaceDE w:val="0"/>
              <w:autoSpaceDN w:val="0"/>
              <w:spacing w:after="0" w:line="240" w:lineRule="auto"/>
              <w:jc w:val="both"/>
              <w:rPr>
                <w:rFonts w:ascii="Times New Roman" w:eastAsia="Times New Roman" w:hAnsi="Times New Roman" w:cs="Times New Roman"/>
                <w:lang w:val="sr-Latn-ME"/>
              </w:rPr>
            </w:pPr>
            <w:r w:rsidRPr="00F02CB4">
              <w:rPr>
                <w:rFonts w:ascii="Times New Roman" w:eastAsia="Times New Roman" w:hAnsi="Times New Roman" w:cs="Times New Roman"/>
                <w:lang w:val="sr-Latn-ME"/>
              </w:rPr>
              <w:t xml:space="preserve">Kako čuvati lijek </w:t>
            </w:r>
            <w:r w:rsidRPr="00F02CB4">
              <w:rPr>
                <w:rFonts w:ascii="Times New Roman" w:eastAsia="Times New Roman" w:hAnsi="Times New Roman" w:cs="Times New Roman"/>
                <w:b/>
                <w:bCs/>
                <w:lang w:val="sr-Latn-ME"/>
              </w:rPr>
              <w:t>Concor</w:t>
            </w:r>
            <w:r w:rsidRPr="00CB1C8F">
              <w:rPr>
                <w:rFonts w:ascii="Times New Roman" w:eastAsia="Times New Roman" w:hAnsi="Times New Roman" w:cs="Times New Roman"/>
                <w:b/>
                <w:bCs/>
                <w:vertAlign w:val="superscript"/>
                <w:lang w:val="sr-Latn-ME"/>
              </w:rPr>
              <w:t>®</w:t>
            </w:r>
            <w:r w:rsidRPr="00F02CB4">
              <w:rPr>
                <w:rFonts w:ascii="Times New Roman" w:eastAsia="Times New Roman" w:hAnsi="Times New Roman" w:cs="Times New Roman"/>
                <w:b/>
                <w:bCs/>
                <w:lang w:val="sr-Latn-ME"/>
              </w:rPr>
              <w:t xml:space="preserve"> AM</w:t>
            </w:r>
          </w:p>
          <w:p w:rsidR="00021068" w:rsidRPr="00F02CB4" w:rsidRDefault="00021068" w:rsidP="00F02CB4">
            <w:pPr>
              <w:pStyle w:val="ListParagraph"/>
              <w:widowControl w:val="0"/>
              <w:numPr>
                <w:ilvl w:val="0"/>
                <w:numId w:val="6"/>
              </w:numPr>
              <w:tabs>
                <w:tab w:val="left" w:pos="252"/>
                <w:tab w:val="left" w:pos="284"/>
              </w:tabs>
              <w:autoSpaceDE w:val="0"/>
              <w:autoSpaceDN w:val="0"/>
              <w:spacing w:after="0" w:line="240" w:lineRule="auto"/>
              <w:jc w:val="both"/>
              <w:rPr>
                <w:rFonts w:ascii="Times New Roman" w:eastAsia="Times New Roman" w:hAnsi="Times New Roman" w:cs="Times New Roman"/>
                <w:b/>
                <w:bCs/>
                <w:lang w:val="sr-Latn-ME"/>
              </w:rPr>
            </w:pPr>
            <w:r w:rsidRPr="00F02CB4">
              <w:rPr>
                <w:rFonts w:ascii="Times New Roman" w:eastAsia="Times New Roman" w:hAnsi="Times New Roman" w:cs="Times New Roman"/>
                <w:lang w:val="sr-Latn-ME"/>
              </w:rPr>
              <w:t>Dodatne informacije</w:t>
            </w:r>
          </w:p>
          <w:p w:rsidR="00021068" w:rsidRPr="00021068" w:rsidRDefault="00021068" w:rsidP="00F02CB4">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p>
        </w:tc>
      </w:tr>
    </w:tbl>
    <w:p w:rsidR="00021068" w:rsidRPr="00F02CB4" w:rsidRDefault="00021068" w:rsidP="00F02CB4">
      <w:pPr>
        <w:spacing w:after="0"/>
        <w:rPr>
          <w:rFonts w:ascii="Times New Roman" w:hAnsi="Times New Roman" w:cs="Times New Roman"/>
          <w:lang w:val="sr-Latn-ME"/>
        </w:rPr>
      </w:pPr>
    </w:p>
    <w:p w:rsidR="00021068" w:rsidRPr="00F02CB4" w:rsidRDefault="00021068" w:rsidP="00F02CB4">
      <w:pPr>
        <w:spacing w:after="0"/>
        <w:rPr>
          <w:rFonts w:ascii="Times New Roman" w:hAnsi="Times New Roman" w:cs="Times New Roman"/>
          <w:lang w:val="sr-Latn-ME"/>
        </w:rPr>
      </w:pPr>
    </w:p>
    <w:p w:rsidR="00021068" w:rsidRPr="00F02CB4" w:rsidRDefault="00021068" w:rsidP="00F02CB4">
      <w:pPr>
        <w:spacing w:after="0"/>
        <w:rPr>
          <w:rFonts w:ascii="Times New Roman" w:hAnsi="Times New Roman" w:cs="Times New Roman"/>
          <w:lang w:val="sr-Latn-ME"/>
        </w:rPr>
      </w:pPr>
    </w:p>
    <w:p w:rsidR="00021068" w:rsidRPr="00F02CB4" w:rsidRDefault="00021068" w:rsidP="00F02CB4">
      <w:pPr>
        <w:spacing w:after="0"/>
        <w:rPr>
          <w:rFonts w:ascii="Times New Roman" w:hAnsi="Times New Roman" w:cs="Times New Roman"/>
          <w:lang w:val="sr-Latn-ME"/>
        </w:rPr>
      </w:pPr>
    </w:p>
    <w:p w:rsidR="00021068" w:rsidRPr="00F02CB4" w:rsidRDefault="00021068" w:rsidP="00F02CB4">
      <w:pPr>
        <w:spacing w:after="0"/>
        <w:rPr>
          <w:rFonts w:ascii="Times New Roman" w:hAnsi="Times New Roman" w:cs="Times New Roman"/>
          <w:lang w:val="sr-Latn-ME"/>
        </w:rPr>
      </w:pPr>
    </w:p>
    <w:p w:rsidR="00021068" w:rsidRDefault="00021068" w:rsidP="00F02CB4">
      <w:pPr>
        <w:spacing w:after="0"/>
        <w:rPr>
          <w:rFonts w:ascii="Times New Roman" w:hAnsi="Times New Roman" w:cs="Times New Roman"/>
          <w:lang w:val="sr-Latn-ME"/>
        </w:rPr>
      </w:pPr>
    </w:p>
    <w:p w:rsidR="00CB1C8F" w:rsidRDefault="00CB1C8F" w:rsidP="00F02CB4">
      <w:pPr>
        <w:spacing w:after="0"/>
        <w:rPr>
          <w:rFonts w:ascii="Times New Roman" w:hAnsi="Times New Roman" w:cs="Times New Roman"/>
          <w:lang w:val="sr-Latn-ME"/>
        </w:rPr>
      </w:pPr>
    </w:p>
    <w:p w:rsidR="00CB1C8F" w:rsidRDefault="00CB1C8F" w:rsidP="00F02CB4">
      <w:pPr>
        <w:spacing w:after="0"/>
        <w:rPr>
          <w:rFonts w:ascii="Times New Roman" w:hAnsi="Times New Roman" w:cs="Times New Roman"/>
          <w:lang w:val="sr-Latn-ME"/>
        </w:rPr>
      </w:pPr>
    </w:p>
    <w:p w:rsidR="00CB1C8F" w:rsidRDefault="00CB1C8F" w:rsidP="00F02CB4">
      <w:pPr>
        <w:spacing w:after="0"/>
        <w:rPr>
          <w:rFonts w:ascii="Times New Roman" w:hAnsi="Times New Roman" w:cs="Times New Roman"/>
          <w:lang w:val="sr-Latn-ME"/>
        </w:rPr>
      </w:pPr>
    </w:p>
    <w:p w:rsidR="00CB1C8F" w:rsidRDefault="00CB1C8F" w:rsidP="00F02CB4">
      <w:pPr>
        <w:spacing w:after="0"/>
        <w:rPr>
          <w:rFonts w:ascii="Times New Roman" w:hAnsi="Times New Roman" w:cs="Times New Roman"/>
          <w:lang w:val="sr-Latn-ME"/>
        </w:rPr>
      </w:pPr>
    </w:p>
    <w:p w:rsidR="00CB1C8F" w:rsidRDefault="00CB1C8F" w:rsidP="00F02CB4">
      <w:pPr>
        <w:spacing w:after="0"/>
        <w:rPr>
          <w:rFonts w:ascii="Times New Roman" w:hAnsi="Times New Roman" w:cs="Times New Roman"/>
          <w:lang w:val="sr-Latn-ME"/>
        </w:rPr>
      </w:pPr>
    </w:p>
    <w:p w:rsidR="00CB1C8F" w:rsidRDefault="00CB1C8F" w:rsidP="00F02CB4">
      <w:pPr>
        <w:spacing w:after="0"/>
        <w:rPr>
          <w:rFonts w:ascii="Times New Roman" w:hAnsi="Times New Roman" w:cs="Times New Roman"/>
          <w:lang w:val="sr-Latn-ME"/>
        </w:rPr>
      </w:pPr>
    </w:p>
    <w:p w:rsidR="00CB1C8F" w:rsidRDefault="00CB1C8F" w:rsidP="00F02CB4">
      <w:pPr>
        <w:spacing w:after="0"/>
        <w:rPr>
          <w:rFonts w:ascii="Times New Roman" w:hAnsi="Times New Roman" w:cs="Times New Roman"/>
          <w:lang w:val="sr-Latn-ME"/>
        </w:rPr>
      </w:pPr>
    </w:p>
    <w:p w:rsidR="00CB1C8F" w:rsidRPr="00F02CB4" w:rsidRDefault="00CB1C8F" w:rsidP="00F02CB4">
      <w:pPr>
        <w:spacing w:after="0"/>
        <w:rPr>
          <w:rFonts w:ascii="Times New Roman" w:hAnsi="Times New Roman" w:cs="Times New Roman"/>
          <w:lang w:val="sr-Latn-ME"/>
        </w:rPr>
      </w:pPr>
    </w:p>
    <w:p w:rsidR="00021068" w:rsidRPr="00F02CB4" w:rsidRDefault="00021068" w:rsidP="00F02CB4">
      <w:pPr>
        <w:spacing w:after="0"/>
        <w:rPr>
          <w:rFonts w:ascii="Times New Roman" w:hAnsi="Times New Roman" w:cs="Times New Roman"/>
          <w:lang w:val="sr-Latn-ME"/>
        </w:rPr>
      </w:pPr>
    </w:p>
    <w:tbl>
      <w:tblPr>
        <w:tblW w:w="9654" w:type="dxa"/>
        <w:jc w:val="center"/>
        <w:tblLayout w:type="fixed"/>
        <w:tblLook w:val="0000" w:firstRow="0" w:lastRow="0" w:firstColumn="0" w:lastColumn="0" w:noHBand="0" w:noVBand="0"/>
      </w:tblPr>
      <w:tblGrid>
        <w:gridCol w:w="9654"/>
      </w:tblGrid>
      <w:tr w:rsidR="00021068" w:rsidRPr="00021068" w:rsidTr="00CB1C8F">
        <w:trPr>
          <w:jc w:val="center"/>
        </w:trPr>
        <w:tc>
          <w:tcPr>
            <w:tcW w:w="9654" w:type="dxa"/>
            <w:vAlign w:val="center"/>
          </w:tcPr>
          <w:p w:rsidR="00021068" w:rsidRPr="00021068" w:rsidRDefault="00021068" w:rsidP="00F02CB4">
            <w:pPr>
              <w:tabs>
                <w:tab w:val="left" w:pos="284"/>
              </w:tabs>
              <w:spacing w:after="0" w:line="240" w:lineRule="auto"/>
              <w:rPr>
                <w:rFonts w:ascii="Times New Roman" w:eastAsia="Times New Roman" w:hAnsi="Times New Roman" w:cs="Times New Roman"/>
                <w:b/>
                <w:bCs/>
                <w:lang w:val="sr-Latn-ME"/>
              </w:rPr>
            </w:pPr>
            <w:r w:rsidRPr="00021068">
              <w:rPr>
                <w:rFonts w:ascii="Times New Roman" w:eastAsia="Times New Roman" w:hAnsi="Times New Roman" w:cs="Times New Roman"/>
                <w:b/>
                <w:bCs/>
                <w:lang w:val="sr-Latn-ME"/>
              </w:rPr>
              <w:lastRenderedPageBreak/>
              <w:t xml:space="preserve">1. </w:t>
            </w:r>
            <w:r w:rsidRPr="00021068">
              <w:rPr>
                <w:rFonts w:ascii="Times New Roman" w:eastAsia="Times New Roman" w:hAnsi="Times New Roman" w:cs="Times New Roman"/>
                <w:b/>
                <w:lang w:val="sr-Latn-ME"/>
              </w:rPr>
              <w:t>ŠTA JE LIJ</w:t>
            </w:r>
            <w:r w:rsidR="00CB1C8F">
              <w:rPr>
                <w:rFonts w:ascii="Times New Roman" w:eastAsia="Times New Roman" w:hAnsi="Times New Roman" w:cs="Times New Roman"/>
                <w:b/>
                <w:lang w:val="sr-Latn-ME"/>
              </w:rPr>
              <w:t>EK</w:t>
            </w:r>
            <w:r w:rsidRPr="00021068">
              <w:rPr>
                <w:rFonts w:ascii="Times New Roman" w:eastAsia="Times New Roman" w:hAnsi="Times New Roman" w:cs="Times New Roman"/>
                <w:b/>
                <w:lang w:val="sr-Latn-ME"/>
              </w:rPr>
              <w:t xml:space="preserve"> </w:t>
            </w:r>
            <w:r w:rsidRPr="00021068">
              <w:rPr>
                <w:rFonts w:ascii="Times New Roman" w:eastAsia="Times New Roman" w:hAnsi="Times New Roman" w:cs="Times New Roman"/>
                <w:b/>
                <w:bCs/>
                <w:lang w:val="sr-Latn-ME"/>
              </w:rPr>
              <w:t>Concor</w:t>
            </w:r>
            <w:r w:rsidRPr="00021068">
              <w:rPr>
                <w:rFonts w:ascii="Times New Roman" w:eastAsia="Times New Roman" w:hAnsi="Times New Roman" w:cs="Times New Roman"/>
                <w:b/>
                <w:bCs/>
                <w:vertAlign w:val="superscript"/>
                <w:lang w:val="sr-Latn-ME"/>
              </w:rPr>
              <w:t>®</w:t>
            </w:r>
            <w:r w:rsidRPr="00021068">
              <w:rPr>
                <w:rFonts w:ascii="Times New Roman" w:eastAsia="Times New Roman" w:hAnsi="Times New Roman" w:cs="Times New Roman"/>
                <w:b/>
                <w:bCs/>
                <w:lang w:val="sr-Latn-ME"/>
              </w:rPr>
              <w:t xml:space="preserve"> AM </w:t>
            </w:r>
            <w:r w:rsidRPr="00021068">
              <w:rPr>
                <w:rFonts w:ascii="Times New Roman" w:eastAsia="Times New Roman" w:hAnsi="Times New Roman" w:cs="Times New Roman"/>
                <w:b/>
                <w:lang w:val="sr-Latn-ME"/>
              </w:rPr>
              <w:t>I ČEMU JE NAMIJENJEN</w:t>
            </w:r>
          </w:p>
        </w:tc>
      </w:tr>
      <w:tr w:rsidR="00021068" w:rsidRPr="00021068" w:rsidTr="00CB1C8F">
        <w:trPr>
          <w:trHeight w:val="1145"/>
          <w:jc w:val="center"/>
        </w:trPr>
        <w:tc>
          <w:tcPr>
            <w:tcW w:w="9654" w:type="dxa"/>
            <w:vAlign w:val="center"/>
          </w:tcPr>
          <w:p w:rsidR="00021068" w:rsidRPr="00021068" w:rsidRDefault="00021068" w:rsidP="00F02CB4">
            <w:pPr>
              <w:spacing w:after="0" w:line="240" w:lineRule="auto"/>
              <w:ind w:right="284"/>
              <w:rPr>
                <w:rFonts w:ascii="Times New Roman" w:eastAsia="Times New Roman" w:hAnsi="Times New Roman" w:cs="Times New Roman"/>
                <w:bCs/>
                <w:lang w:val="sr-Latn-ME"/>
              </w:rPr>
            </w:pP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Concor</w:t>
            </w:r>
            <w:r w:rsidRPr="00021068">
              <w:rPr>
                <w:rFonts w:ascii="Times New Roman" w:eastAsia="Times New Roman" w:hAnsi="Times New Roman" w:cs="Times New Roman"/>
                <w:vertAlign w:val="superscript"/>
                <w:lang w:val="sr-Latn-ME"/>
              </w:rPr>
              <w:t>®</w:t>
            </w:r>
            <w:r w:rsidRPr="00021068">
              <w:rPr>
                <w:rFonts w:ascii="Times New Roman" w:eastAsia="Times New Roman" w:hAnsi="Times New Roman" w:cs="Times New Roman"/>
                <w:lang w:val="sr-Latn-ME"/>
              </w:rPr>
              <w:t xml:space="preserve"> AM lijek je namijenjen za liječenje visokog pritiska kao supstituciona terapija kod pacijenata sa hipertenzijom koja je na odgovarajući način liječena pojedinačnim ljekovima, istovremeno davanim u  istim dozama kao u kombinaciji, ali kao odvojene tablete.</w:t>
            </w:r>
          </w:p>
          <w:p w:rsidR="00021068" w:rsidRDefault="00021068" w:rsidP="00F02CB4">
            <w:pPr>
              <w:keepLines/>
              <w:spacing w:after="0" w:line="240" w:lineRule="auto"/>
              <w:jc w:val="both"/>
              <w:rPr>
                <w:rFonts w:ascii="Times New Roman" w:eastAsia="Times New Roman" w:hAnsi="Times New Roman" w:cs="Times New Roman"/>
                <w:lang w:val="sr-Latn-ME" w:eastAsia="sv-SE"/>
              </w:rPr>
            </w:pPr>
          </w:p>
          <w:p w:rsidR="00CB1C8F" w:rsidRPr="00021068" w:rsidRDefault="00CB1C8F" w:rsidP="00F02CB4">
            <w:pPr>
              <w:keepLines/>
              <w:spacing w:after="0" w:line="240" w:lineRule="auto"/>
              <w:jc w:val="both"/>
              <w:rPr>
                <w:rFonts w:ascii="Times New Roman" w:eastAsia="Times New Roman" w:hAnsi="Times New Roman" w:cs="Times New Roman"/>
                <w:lang w:val="sr-Latn-ME" w:eastAsia="sv-SE"/>
              </w:rPr>
            </w:pPr>
          </w:p>
        </w:tc>
      </w:tr>
      <w:tr w:rsidR="00021068" w:rsidRPr="00021068" w:rsidTr="00CB1C8F">
        <w:trPr>
          <w:trHeight w:val="240"/>
          <w:jc w:val="center"/>
        </w:trPr>
        <w:tc>
          <w:tcPr>
            <w:tcW w:w="9654" w:type="dxa"/>
            <w:vAlign w:val="center"/>
          </w:tcPr>
          <w:p w:rsidR="00021068" w:rsidRPr="00021068" w:rsidRDefault="00021068" w:rsidP="00F02CB4">
            <w:pPr>
              <w:widowControl w:val="0"/>
              <w:autoSpaceDE w:val="0"/>
              <w:autoSpaceDN w:val="0"/>
              <w:spacing w:after="0" w:line="240" w:lineRule="auto"/>
              <w:rPr>
                <w:rFonts w:ascii="Times New Roman" w:eastAsia="Times New Roman" w:hAnsi="Times New Roman" w:cs="Times New Roman"/>
                <w:b/>
                <w:caps/>
                <w:lang w:val="sr-Latn-ME"/>
              </w:rPr>
            </w:pPr>
            <w:r w:rsidRPr="00021068">
              <w:rPr>
                <w:rFonts w:ascii="Times New Roman" w:eastAsia="Times New Roman" w:hAnsi="Times New Roman" w:cs="Times New Roman"/>
                <w:b/>
                <w:bCs/>
                <w:lang w:val="sr-Latn-ME"/>
              </w:rPr>
              <w:t>2.</w:t>
            </w:r>
            <w:r w:rsidRPr="00021068">
              <w:rPr>
                <w:rFonts w:ascii="Times New Roman" w:eastAsia="Times New Roman" w:hAnsi="Times New Roman" w:cs="Times New Roman"/>
                <w:bCs/>
                <w:lang w:val="sr-Latn-ME"/>
              </w:rPr>
              <w:t xml:space="preserve"> </w:t>
            </w:r>
            <w:r w:rsidRPr="00021068">
              <w:rPr>
                <w:rFonts w:ascii="Times New Roman" w:eastAsia="Times New Roman" w:hAnsi="Times New Roman" w:cs="Times New Roman"/>
                <w:b/>
                <w:caps/>
                <w:lang w:val="sr-Latn-ME"/>
              </w:rPr>
              <w:t xml:space="preserve">Šta treba da znate prIJe nego što uzmete lIJek </w:t>
            </w:r>
            <w:r w:rsidRPr="00021068">
              <w:rPr>
                <w:rFonts w:ascii="Times New Roman" w:eastAsia="Times New Roman" w:hAnsi="Times New Roman" w:cs="Times New Roman"/>
                <w:b/>
                <w:bCs/>
                <w:lang w:val="sr-Latn-ME"/>
              </w:rPr>
              <w:t>Concor</w:t>
            </w:r>
            <w:r w:rsidRPr="00021068">
              <w:rPr>
                <w:rFonts w:ascii="Times New Roman" w:eastAsia="Times New Roman" w:hAnsi="Times New Roman" w:cs="Times New Roman"/>
                <w:b/>
                <w:bCs/>
                <w:vertAlign w:val="superscript"/>
                <w:lang w:val="sr-Latn-ME"/>
              </w:rPr>
              <w:t>®</w:t>
            </w:r>
            <w:r w:rsidRPr="00021068">
              <w:rPr>
                <w:rFonts w:ascii="Times New Roman" w:eastAsia="Times New Roman" w:hAnsi="Times New Roman" w:cs="Times New Roman"/>
                <w:b/>
                <w:bCs/>
                <w:lang w:val="sr-Latn-ME"/>
              </w:rPr>
              <w:t xml:space="preserve"> AM</w:t>
            </w:r>
          </w:p>
        </w:tc>
      </w:tr>
      <w:tr w:rsidR="00021068" w:rsidRPr="00021068" w:rsidTr="00CB1C8F">
        <w:trPr>
          <w:trHeight w:val="180"/>
          <w:jc w:val="center"/>
        </w:trPr>
        <w:tc>
          <w:tcPr>
            <w:tcW w:w="9654" w:type="dxa"/>
            <w:vAlign w:val="center"/>
          </w:tcPr>
          <w:p w:rsidR="00021068" w:rsidRPr="00021068" w:rsidRDefault="00021068" w:rsidP="00F02CB4">
            <w:pPr>
              <w:keepNext/>
              <w:tabs>
                <w:tab w:val="left" w:pos="284"/>
              </w:tabs>
              <w:spacing w:after="0" w:line="240" w:lineRule="auto"/>
              <w:jc w:val="both"/>
              <w:outlineLvl w:val="1"/>
              <w:rPr>
                <w:rFonts w:ascii="Times New Roman" w:eastAsia="Times New Roman" w:hAnsi="Times New Roman" w:cs="Times New Roman"/>
                <w:b/>
                <w:iCs/>
                <w:lang w:val="sr-Latn-ME"/>
              </w:rPr>
            </w:pPr>
          </w:p>
          <w:p w:rsidR="00021068" w:rsidRPr="00021068" w:rsidRDefault="00021068" w:rsidP="00F02CB4">
            <w:pPr>
              <w:keepNext/>
              <w:tabs>
                <w:tab w:val="left" w:pos="284"/>
              </w:tabs>
              <w:spacing w:after="0" w:line="240" w:lineRule="auto"/>
              <w:jc w:val="both"/>
              <w:outlineLvl w:val="1"/>
              <w:rPr>
                <w:rFonts w:ascii="Times New Roman" w:eastAsia="Times New Roman" w:hAnsi="Times New Roman" w:cs="Times New Roman"/>
                <w:b/>
                <w:iCs/>
                <w:lang w:val="sr-Latn-ME"/>
              </w:rPr>
            </w:pPr>
            <w:r w:rsidRPr="00021068">
              <w:rPr>
                <w:rFonts w:ascii="Times New Roman" w:eastAsia="Times New Roman" w:hAnsi="Times New Roman" w:cs="Times New Roman"/>
                <w:b/>
                <w:iCs/>
                <w:lang w:val="sr-Latn-ME"/>
              </w:rPr>
              <w:t xml:space="preserve">Lijek </w:t>
            </w:r>
            <w:r w:rsidRPr="00021068">
              <w:rPr>
                <w:rFonts w:ascii="Times New Roman" w:eastAsia="Times New Roman" w:hAnsi="Times New Roman" w:cs="Times New Roman"/>
                <w:b/>
                <w:bCs/>
                <w:iCs/>
                <w:lang w:val="sr-Latn-ME"/>
              </w:rPr>
              <w:t>Concor</w:t>
            </w:r>
            <w:r w:rsidRPr="00021068">
              <w:rPr>
                <w:rFonts w:ascii="Times New Roman" w:eastAsia="Times New Roman" w:hAnsi="Times New Roman" w:cs="Times New Roman"/>
                <w:b/>
                <w:bCs/>
                <w:iCs/>
                <w:vertAlign w:val="superscript"/>
                <w:lang w:val="sr-Latn-ME"/>
              </w:rPr>
              <w:t>®</w:t>
            </w:r>
            <w:r w:rsidRPr="00021068">
              <w:rPr>
                <w:rFonts w:ascii="Times New Roman" w:eastAsia="Times New Roman" w:hAnsi="Times New Roman" w:cs="Times New Roman"/>
                <w:b/>
                <w:bCs/>
                <w:iCs/>
                <w:lang w:val="sr-Latn-ME"/>
              </w:rPr>
              <w:t xml:space="preserve"> AM </w:t>
            </w:r>
            <w:r w:rsidRPr="00021068">
              <w:rPr>
                <w:rFonts w:ascii="Times New Roman" w:eastAsia="Times New Roman" w:hAnsi="Times New Roman" w:cs="Times New Roman"/>
                <w:b/>
                <w:iCs/>
                <w:lang w:val="sr-Latn-ME"/>
              </w:rPr>
              <w:t>ne smijete koristiti:</w:t>
            </w:r>
          </w:p>
        </w:tc>
      </w:tr>
      <w:tr w:rsidR="00021068" w:rsidRPr="00021068" w:rsidTr="00CB1C8F">
        <w:trPr>
          <w:trHeight w:val="1145"/>
          <w:jc w:val="center"/>
        </w:trPr>
        <w:tc>
          <w:tcPr>
            <w:tcW w:w="9654" w:type="dxa"/>
            <w:vAlign w:val="center"/>
          </w:tcPr>
          <w:p w:rsidR="00CB1C8F" w:rsidRPr="00CB1C8F"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ME"/>
              </w:rPr>
            </w:pPr>
            <w:r w:rsidRPr="00CB1C8F">
              <w:rPr>
                <w:rFonts w:ascii="Times New Roman" w:eastAsia="Times New Roman" w:hAnsi="Times New Roman" w:cs="Times New Roman"/>
                <w:lang w:val="sr-Latn-ME"/>
              </w:rPr>
              <w:t>ukoliko ste alergični na amlodipin, bisoprolol (aktivne supstance</w:t>
            </w:r>
            <w:r w:rsidR="00CB1C8F">
              <w:rPr>
                <w:rFonts w:ascii="Times New Roman" w:eastAsia="Times New Roman" w:hAnsi="Times New Roman" w:cs="Times New Roman"/>
                <w:lang w:val="sr-Latn-ME"/>
              </w:rPr>
              <w:t>), derivate dihidropiridina</w:t>
            </w:r>
            <w:r w:rsidRPr="00CB1C8F">
              <w:rPr>
                <w:rFonts w:ascii="Times New Roman" w:eastAsia="Times New Roman" w:hAnsi="Times New Roman" w:cs="Times New Roman"/>
                <w:lang w:val="sr-Latn-ME"/>
              </w:rPr>
              <w:t xml:space="preserve"> ili na bilo koji drugi sastojak (vidjeti odjeljak 6. Šta sadrži lijek Concor</w:t>
            </w:r>
            <w:r w:rsidRPr="00CB1C8F">
              <w:rPr>
                <w:rFonts w:ascii="Times New Roman" w:eastAsia="Times New Roman" w:hAnsi="Times New Roman" w:cs="Times New Roman"/>
                <w:vertAlign w:val="superscript"/>
                <w:lang w:val="sr-Latn-ME"/>
              </w:rPr>
              <w:t>®</w:t>
            </w:r>
            <w:r w:rsidRPr="00CB1C8F">
              <w:rPr>
                <w:rFonts w:ascii="Times New Roman" w:eastAsia="Times New Roman" w:hAnsi="Times New Roman" w:cs="Times New Roman"/>
                <w:lang w:val="sr-Latn-ME"/>
              </w:rPr>
              <w:t xml:space="preserve"> AM)</w:t>
            </w:r>
          </w:p>
          <w:p w:rsidR="00CB1C8F" w:rsidRPr="00CB1C8F"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ME"/>
              </w:rPr>
            </w:pPr>
            <w:r w:rsidRPr="00CB1C8F">
              <w:rPr>
                <w:rFonts w:ascii="Times New Roman" w:eastAsia="Times New Roman" w:hAnsi="Times New Roman" w:cs="Times New Roman"/>
                <w:lang w:val="sr-Latn-ME"/>
              </w:rPr>
              <w:t xml:space="preserve">ukoliko imate ozbiljno suženje izlaznog dijela lijeve srčane komore (na primjer visok stepen aortne stenoze); </w:t>
            </w:r>
          </w:p>
          <w:p w:rsidR="00CB1C8F" w:rsidRPr="00CB1C8F"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ME"/>
              </w:rPr>
            </w:pPr>
            <w:r w:rsidRPr="00CB1C8F">
              <w:rPr>
                <w:rFonts w:ascii="Times New Roman" w:eastAsia="Times New Roman" w:hAnsi="Times New Roman" w:cs="Times New Roman"/>
                <w:lang w:val="sr-Latn-ME"/>
              </w:rPr>
              <w:t xml:space="preserve">ukoliko imate akutno srčanu slabost, nestabilnu srčanu slabost poslije akutnog infarkta miokarda ili srčanu slabost koja zahtjeva intravensku terapiju ljekovima koji povećavaju kontraktilnost srca; </w:t>
            </w:r>
          </w:p>
          <w:p w:rsidR="00CB1C8F" w:rsidRPr="00CB1C8F"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ME"/>
              </w:rPr>
            </w:pPr>
            <w:r w:rsidRPr="00CB1C8F">
              <w:rPr>
                <w:rFonts w:ascii="Times New Roman" w:eastAsia="Times New Roman" w:hAnsi="Times New Roman" w:cs="Times New Roman"/>
                <w:lang w:val="sr-Latn-ME"/>
              </w:rPr>
              <w:t xml:space="preserve">ukoliko imate kardiogeni šok usljed poremećaja srčane funkcije (u takvim slučajevima krvni pritisak je ekstremno nizak i cirkulacija je blizu kolapsa); </w:t>
            </w:r>
          </w:p>
          <w:p w:rsidR="00CB1C8F" w:rsidRPr="00CB1C8F"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ME"/>
              </w:rPr>
            </w:pPr>
            <w:r w:rsidRPr="00CB1C8F">
              <w:rPr>
                <w:rFonts w:ascii="Times New Roman" w:eastAsia="Times New Roman" w:hAnsi="Times New Roman" w:cs="Times New Roman"/>
                <w:lang w:val="sr-Latn-ME"/>
              </w:rPr>
              <w:t xml:space="preserve">ukoliko imate oboljenje srca koje se karakteriše veoma usporenom ili nepravilnom srčanom radnjom (AV blok drugog ili trećeg stepena, sinoatrijalni blok, sindrom bolesnog sinusnog čvora, tzv. </w:t>
            </w:r>
            <w:r w:rsidRPr="00CB1C8F">
              <w:rPr>
                <w:rFonts w:ascii="Times New Roman" w:eastAsia="Times New Roman" w:hAnsi="Times New Roman" w:cs="Times New Roman"/>
                <w:i/>
                <w:lang w:val="sr-Latn-ME"/>
              </w:rPr>
              <w:t>sick sinus</w:t>
            </w:r>
            <w:r w:rsidRPr="00CB1C8F">
              <w:rPr>
                <w:rFonts w:ascii="Times New Roman" w:eastAsia="Times New Roman" w:hAnsi="Times New Roman" w:cs="Times New Roman"/>
                <w:lang w:val="sr-Latn-ME"/>
              </w:rPr>
              <w:t xml:space="preserve"> sindrom); </w:t>
            </w:r>
          </w:p>
          <w:p w:rsidR="00CB1C8F" w:rsidRPr="00CB1C8F"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ME"/>
              </w:rPr>
            </w:pPr>
            <w:r w:rsidRPr="00CB1C8F">
              <w:rPr>
                <w:rFonts w:ascii="Times New Roman" w:eastAsia="Times New Roman" w:hAnsi="Times New Roman" w:cs="Times New Roman"/>
                <w:lang w:val="sr-Latn-ME"/>
              </w:rPr>
              <w:t xml:space="preserve">ukoliko imate izrazito nizak krvni pritisak </w:t>
            </w:r>
          </w:p>
          <w:p w:rsidR="00CB1C8F" w:rsidRPr="00CB1C8F"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ME"/>
              </w:rPr>
            </w:pPr>
            <w:r w:rsidRPr="00CB1C8F">
              <w:rPr>
                <w:rFonts w:ascii="Times New Roman" w:eastAsia="Times New Roman" w:hAnsi="Times New Roman" w:cs="Times New Roman"/>
                <w:lang w:val="sr-Latn-ME"/>
              </w:rPr>
              <w:t xml:space="preserve">ukoliko imate tešku bronhijalnu astmu; </w:t>
            </w:r>
          </w:p>
          <w:p w:rsidR="00CB1C8F" w:rsidRPr="00CB1C8F"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ME"/>
              </w:rPr>
            </w:pPr>
            <w:r w:rsidRPr="00CB1C8F">
              <w:rPr>
                <w:rFonts w:ascii="Times New Roman" w:eastAsia="Times New Roman" w:hAnsi="Times New Roman" w:cs="Times New Roman"/>
                <w:lang w:val="sr-Latn-ME"/>
              </w:rPr>
              <w:t xml:space="preserve">u slučaju teške periferne arterijske bolesti; </w:t>
            </w:r>
          </w:p>
          <w:p w:rsidR="00CB1C8F" w:rsidRPr="00CB1C8F"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ME"/>
              </w:rPr>
            </w:pPr>
            <w:r w:rsidRPr="00CB1C8F">
              <w:rPr>
                <w:rFonts w:ascii="Times New Roman" w:eastAsia="Times New Roman" w:hAnsi="Times New Roman" w:cs="Times New Roman"/>
                <w:lang w:val="sr-Latn-ME"/>
              </w:rPr>
              <w:t>u slučaju da imate Raynaud-ov sindrom, vaskularni spazam u prstima koji dovodi do trnjenja, peckanja i promjene boje nakon izloženosti hladnoći;</w:t>
            </w:r>
          </w:p>
          <w:p w:rsidR="00CB1C8F" w:rsidRPr="00CB1C8F"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ME"/>
              </w:rPr>
            </w:pPr>
            <w:r w:rsidRPr="00CB1C8F">
              <w:rPr>
                <w:rFonts w:ascii="Times New Roman" w:eastAsia="Times New Roman" w:hAnsi="Times New Roman" w:cs="Times New Roman"/>
                <w:lang w:val="sr-Latn-ME"/>
              </w:rPr>
              <w:t xml:space="preserve">u slučaju da imate neliječeni feohromocitom, rijedak tumor srži nadbubrežne žlijezde; </w:t>
            </w:r>
          </w:p>
          <w:p w:rsidR="00021068" w:rsidRPr="00CB1C8F"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ME"/>
              </w:rPr>
            </w:pPr>
            <w:r w:rsidRPr="00CB1C8F">
              <w:rPr>
                <w:rFonts w:ascii="Times New Roman" w:eastAsia="Times New Roman" w:hAnsi="Times New Roman" w:cs="Times New Roman"/>
                <w:lang w:val="sr-Latn-ME" w:eastAsia="sv-SE"/>
              </w:rPr>
              <w:t>u slučaju da imate metaboličku acidozu, što je stanje u kome ima previše kiseline u krvi.</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p>
          <w:p w:rsidR="00021068" w:rsidRPr="00021068" w:rsidRDefault="00021068" w:rsidP="00CB1C8F">
            <w:pPr>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Ukoliko mislite da se bilo koji od navedenih slučajeva odnosi na Vaše stanje</w:t>
            </w:r>
            <w:r w:rsidR="00CB1C8F">
              <w:rPr>
                <w:rFonts w:ascii="Times New Roman" w:eastAsia="Times New Roman" w:hAnsi="Times New Roman" w:cs="Times New Roman"/>
                <w:lang w:val="sr-Latn-ME"/>
              </w:rPr>
              <w:t>,</w:t>
            </w:r>
            <w:r w:rsidRPr="00021068">
              <w:rPr>
                <w:rFonts w:ascii="Times New Roman" w:eastAsia="Times New Roman" w:hAnsi="Times New Roman" w:cs="Times New Roman"/>
                <w:lang w:val="sr-Latn-ME"/>
              </w:rPr>
              <w:t xml:space="preserve"> porazgovarajte sa Vašim ljekarom o uzimanju ovog lijeka.</w:t>
            </w:r>
          </w:p>
          <w:p w:rsidR="00021068" w:rsidRPr="00021068" w:rsidRDefault="00021068" w:rsidP="00F02CB4">
            <w:pPr>
              <w:keepNext/>
              <w:keepLines/>
              <w:spacing w:after="0" w:line="240" w:lineRule="auto"/>
              <w:jc w:val="both"/>
              <w:rPr>
                <w:rFonts w:ascii="Times New Roman" w:eastAsia="Times New Roman" w:hAnsi="Times New Roman" w:cs="Times New Roman"/>
                <w:b/>
                <w:noProof/>
                <w:lang w:val="sr-Latn-ME"/>
              </w:rPr>
            </w:pPr>
          </w:p>
          <w:p w:rsidR="00021068" w:rsidRPr="00021068" w:rsidRDefault="00021068" w:rsidP="00F02CB4">
            <w:pPr>
              <w:spacing w:after="0" w:line="240" w:lineRule="auto"/>
              <w:ind w:left="567" w:hanging="567"/>
              <w:rPr>
                <w:rFonts w:ascii="Times New Roman" w:eastAsia="Times New Roman" w:hAnsi="Times New Roman" w:cs="Times New Roman"/>
                <w:lang w:val="sr-Latn-ME" w:eastAsia="sv-SE"/>
              </w:rPr>
            </w:pPr>
          </w:p>
        </w:tc>
      </w:tr>
      <w:tr w:rsidR="00021068" w:rsidRPr="00021068" w:rsidTr="00CB1C8F">
        <w:trPr>
          <w:trHeight w:val="227"/>
          <w:jc w:val="center"/>
        </w:trPr>
        <w:tc>
          <w:tcPr>
            <w:tcW w:w="9654" w:type="dxa"/>
            <w:vAlign w:val="center"/>
          </w:tcPr>
          <w:p w:rsidR="00021068" w:rsidRPr="00021068" w:rsidRDefault="00021068" w:rsidP="00F02CB4">
            <w:pPr>
              <w:tabs>
                <w:tab w:val="left" w:pos="284"/>
              </w:tabs>
              <w:spacing w:after="0" w:line="240" w:lineRule="auto"/>
              <w:rPr>
                <w:rFonts w:ascii="Times New Roman" w:eastAsia="Times New Roman" w:hAnsi="Times New Roman" w:cs="Times New Roman"/>
                <w:b/>
                <w:bCs/>
                <w:lang w:val="sr-Latn-ME"/>
              </w:rPr>
            </w:pPr>
            <w:r w:rsidRPr="00021068">
              <w:rPr>
                <w:rFonts w:ascii="Times New Roman" w:eastAsia="Times New Roman" w:hAnsi="Times New Roman" w:cs="Times New Roman"/>
                <w:b/>
                <w:bCs/>
                <w:lang w:val="sr-Latn-ME"/>
              </w:rPr>
              <w:t>Kada uzimate lijek Concor</w:t>
            </w:r>
            <w:r w:rsidRPr="00021068">
              <w:rPr>
                <w:rFonts w:ascii="Times New Roman" w:eastAsia="Times New Roman" w:hAnsi="Times New Roman" w:cs="Times New Roman"/>
                <w:b/>
                <w:bCs/>
                <w:vertAlign w:val="superscript"/>
                <w:lang w:val="sr-Latn-ME"/>
              </w:rPr>
              <w:t>®</w:t>
            </w:r>
            <w:r w:rsidRPr="00021068">
              <w:rPr>
                <w:rFonts w:ascii="Times New Roman" w:eastAsia="Times New Roman" w:hAnsi="Times New Roman" w:cs="Times New Roman"/>
                <w:b/>
                <w:bCs/>
                <w:lang w:val="sr-Latn-ME"/>
              </w:rPr>
              <w:t xml:space="preserve"> AM, posebno vodite računa:</w:t>
            </w:r>
          </w:p>
        </w:tc>
      </w:tr>
      <w:tr w:rsidR="00021068" w:rsidRPr="00021068" w:rsidTr="00CB1C8F">
        <w:trPr>
          <w:trHeight w:val="1145"/>
          <w:jc w:val="center"/>
        </w:trPr>
        <w:tc>
          <w:tcPr>
            <w:tcW w:w="9654" w:type="dxa"/>
            <w:vAlign w:val="center"/>
          </w:tcPr>
          <w:p w:rsidR="00021068" w:rsidRPr="00021068" w:rsidRDefault="00021068" w:rsidP="00F02CB4">
            <w:pPr>
              <w:tabs>
                <w:tab w:val="left" w:pos="0"/>
                <w:tab w:val="left" w:pos="284"/>
              </w:tabs>
              <w:spacing w:after="0" w:line="240" w:lineRule="auto"/>
              <w:jc w:val="both"/>
              <w:rPr>
                <w:rFonts w:ascii="Times New Roman" w:eastAsia="Times New Roman" w:hAnsi="Times New Roman" w:cs="Times New Roman"/>
                <w:noProof/>
                <w:lang w:val="sr-Latn-ME"/>
              </w:rPr>
            </w:pP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Concor</w:t>
            </w:r>
            <w:r w:rsidRPr="00021068">
              <w:rPr>
                <w:rFonts w:ascii="Times New Roman" w:eastAsia="Times New Roman" w:hAnsi="Times New Roman" w:cs="Times New Roman"/>
                <w:vertAlign w:val="superscript"/>
                <w:lang w:val="sr-Latn-ME"/>
              </w:rPr>
              <w:t>®</w:t>
            </w:r>
            <w:r w:rsidRPr="00021068">
              <w:rPr>
                <w:rFonts w:ascii="Times New Roman" w:eastAsia="Times New Roman" w:hAnsi="Times New Roman" w:cs="Times New Roman"/>
                <w:lang w:val="sr-Latn-ME"/>
              </w:rPr>
              <w:t xml:space="preserve"> AM tableta se može davati sa posebnom pažnjom kod sljedećih stanja, zbog toga obavijestite Vašeg ljekara ukoliko se neko od ovih stanja odnosi na Vas: </w:t>
            </w:r>
          </w:p>
          <w:p w:rsidR="00021068" w:rsidRPr="00021068"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odmaklo životno doba;</w:t>
            </w:r>
          </w:p>
          <w:p w:rsidR="00021068" w:rsidRPr="00021068"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 xml:space="preserve">srčana slabost; </w:t>
            </w:r>
          </w:p>
          <w:p w:rsidR="00021068" w:rsidRPr="00021068"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šećerna bolest sa izrazito varirajućim nivoom šećera u krvi;</w:t>
            </w:r>
          </w:p>
          <w:p w:rsidR="00021068" w:rsidRPr="00021068"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 xml:space="preserve">stroga dijeta; </w:t>
            </w:r>
          </w:p>
          <w:p w:rsidR="00021068" w:rsidRPr="00021068"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 xml:space="preserve">uporedni antialergijski (desenzitizacija) tretman (npr. prevencija alergijskog rinitisa); </w:t>
            </w:r>
          </w:p>
          <w:p w:rsidR="00021068" w:rsidRPr="00021068"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blagi poremećaji sprovođenja impulsa iz pretkomore u komore (AV blok I stepena);</w:t>
            </w:r>
          </w:p>
          <w:p w:rsidR="00021068" w:rsidRPr="00021068"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poremećaj protoka krvi u krvnim sudovima srca (Prinzmetalova angina)</w:t>
            </w:r>
          </w:p>
          <w:p w:rsidR="00021068" w:rsidRPr="00021068"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 xml:space="preserve">vaskularno oboljenje krvnih sudova ekstremiteta koje se karakteriše slabijom cirkulacijom krvi; </w:t>
            </w:r>
          </w:p>
          <w:p w:rsidR="00021068" w:rsidRPr="00021068"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 xml:space="preserve">psorijaza (pojava zadebljanja na koži koja se perutaju); </w:t>
            </w:r>
          </w:p>
          <w:p w:rsidR="00021068" w:rsidRPr="00021068"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 xml:space="preserve">hipertireoza (oboljenje štitaste žlijezde); </w:t>
            </w:r>
          </w:p>
          <w:p w:rsidR="00021068" w:rsidRPr="00021068"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lastRenderedPageBreak/>
              <w:t>oboljenje jetre ili bubrega;</w:t>
            </w:r>
          </w:p>
          <w:p w:rsidR="00021068" w:rsidRPr="00021068"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 xml:space="preserve">liječeni feohromocitom (rijedak tumor srži nadbubrežne žlijezde); </w:t>
            </w:r>
          </w:p>
          <w:p w:rsidR="00021068" w:rsidRPr="00021068"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 xml:space="preserve">bronhijalna astma; </w:t>
            </w:r>
          </w:p>
          <w:p w:rsidR="00021068" w:rsidRPr="00021068" w:rsidRDefault="00021068" w:rsidP="00CB1C8F">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ukoliko imate zakazanu operaciju, obavijestite anesteziologa da uzimate Concor</w:t>
            </w:r>
            <w:r w:rsidRPr="00021068">
              <w:rPr>
                <w:rFonts w:ascii="Times New Roman" w:eastAsia="Times New Roman" w:hAnsi="Times New Roman" w:cs="Times New Roman"/>
                <w:vertAlign w:val="superscript"/>
                <w:lang w:val="sr-Latn-ME"/>
              </w:rPr>
              <w:t>®</w:t>
            </w:r>
            <w:r w:rsidRPr="00021068">
              <w:rPr>
                <w:rFonts w:ascii="Times New Roman" w:eastAsia="Times New Roman" w:hAnsi="Times New Roman" w:cs="Times New Roman"/>
                <w:lang w:val="sr-Latn-ME"/>
              </w:rPr>
              <w:t xml:space="preserve"> AM tablete.</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 xml:space="preserve">Vaš ljekar može smatrati da je potrebno da se odredi poseban tretman (na primjer dodatna terapija), ukoliko postoji bilo koje od navedenih stanja. </w:t>
            </w:r>
          </w:p>
          <w:p w:rsidR="00021068" w:rsidRPr="00021068" w:rsidRDefault="00021068" w:rsidP="00F02CB4">
            <w:pPr>
              <w:tabs>
                <w:tab w:val="left" w:pos="0"/>
                <w:tab w:val="left" w:pos="284"/>
              </w:tabs>
              <w:spacing w:after="0" w:line="240" w:lineRule="auto"/>
              <w:jc w:val="both"/>
              <w:rPr>
                <w:rFonts w:ascii="Times New Roman" w:eastAsia="Times New Roman" w:hAnsi="Times New Roman" w:cs="Times New Roman"/>
                <w:noProof/>
                <w:lang w:val="sr-Latn-ME"/>
              </w:rPr>
            </w:pPr>
          </w:p>
          <w:p w:rsidR="00021068" w:rsidRPr="00021068" w:rsidRDefault="00021068" w:rsidP="00F02CB4">
            <w:pPr>
              <w:tabs>
                <w:tab w:val="left" w:pos="284"/>
              </w:tabs>
              <w:spacing w:after="0" w:line="240" w:lineRule="auto"/>
              <w:jc w:val="both"/>
              <w:rPr>
                <w:rFonts w:ascii="Times New Roman" w:eastAsia="Times New Roman" w:hAnsi="Times New Roman" w:cs="Times New Roman"/>
                <w:u w:val="single"/>
                <w:lang w:val="sr-Latn-ME"/>
              </w:rPr>
            </w:pPr>
            <w:r w:rsidRPr="00021068">
              <w:rPr>
                <w:rFonts w:ascii="Times New Roman" w:eastAsia="Times New Roman" w:hAnsi="Times New Roman" w:cs="Times New Roman"/>
                <w:u w:val="single"/>
                <w:lang w:val="sr-Latn-ME"/>
              </w:rPr>
              <w:t xml:space="preserve">Djeca i adolescenti </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Lijek Concor</w:t>
            </w:r>
            <w:r w:rsidRPr="00021068">
              <w:rPr>
                <w:rFonts w:ascii="Times New Roman" w:eastAsia="Times New Roman" w:hAnsi="Times New Roman" w:cs="Times New Roman"/>
                <w:vertAlign w:val="superscript"/>
                <w:lang w:val="sr-Latn-ME"/>
              </w:rPr>
              <w:t>®</w:t>
            </w:r>
            <w:r w:rsidRPr="00021068">
              <w:rPr>
                <w:rFonts w:ascii="Times New Roman" w:eastAsia="Times New Roman" w:hAnsi="Times New Roman" w:cs="Times New Roman"/>
                <w:lang w:val="sr-Latn-ME"/>
              </w:rPr>
              <w:t xml:space="preserve"> AM se ne preporučuje kod djece ispod 18 godina zbog nedostatka podataka o bezbjednosti i efikasnosti.</w:t>
            </w:r>
          </w:p>
          <w:p w:rsidR="00021068" w:rsidRPr="00021068" w:rsidRDefault="00021068" w:rsidP="00F02CB4">
            <w:pPr>
              <w:tabs>
                <w:tab w:val="left" w:pos="284"/>
              </w:tabs>
              <w:spacing w:after="0" w:line="240" w:lineRule="auto"/>
              <w:rPr>
                <w:rFonts w:ascii="Times New Roman" w:eastAsia="Times New Roman" w:hAnsi="Times New Roman" w:cs="Times New Roman"/>
                <w:lang w:val="sr-Latn-ME"/>
              </w:rPr>
            </w:pPr>
          </w:p>
        </w:tc>
      </w:tr>
      <w:tr w:rsidR="00021068" w:rsidRPr="00021068" w:rsidTr="00CB1C8F">
        <w:trPr>
          <w:trHeight w:val="267"/>
          <w:jc w:val="center"/>
        </w:trPr>
        <w:tc>
          <w:tcPr>
            <w:tcW w:w="9654" w:type="dxa"/>
            <w:vAlign w:val="center"/>
          </w:tcPr>
          <w:p w:rsidR="00021068" w:rsidRPr="00021068" w:rsidRDefault="00021068" w:rsidP="00F02CB4">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021068">
              <w:rPr>
                <w:rFonts w:ascii="Times New Roman" w:eastAsia="Times New Roman" w:hAnsi="Times New Roman" w:cs="Times New Roman"/>
                <w:b/>
                <w:lang w:val="sr-Latn-ME"/>
              </w:rPr>
              <w:lastRenderedPageBreak/>
              <w:t>Primjena drugih ljekova</w:t>
            </w:r>
          </w:p>
        </w:tc>
      </w:tr>
      <w:tr w:rsidR="00021068" w:rsidRPr="00021068" w:rsidTr="00CB1C8F">
        <w:trPr>
          <w:trHeight w:val="1145"/>
          <w:jc w:val="center"/>
        </w:trPr>
        <w:tc>
          <w:tcPr>
            <w:tcW w:w="9654" w:type="dxa"/>
            <w:vAlign w:val="center"/>
          </w:tcPr>
          <w:p w:rsidR="00CB1C8F" w:rsidRDefault="00CB1C8F" w:rsidP="00F02CB4">
            <w:pPr>
              <w:keepLines/>
              <w:spacing w:after="0" w:line="240" w:lineRule="auto"/>
              <w:jc w:val="both"/>
              <w:rPr>
                <w:rFonts w:ascii="Times New Roman" w:eastAsia="Times New Roman" w:hAnsi="Times New Roman" w:cs="Times New Roman"/>
                <w:noProof/>
                <w:lang w:val="sr-Latn-ME" w:eastAsia="sv-SE"/>
              </w:rPr>
            </w:pPr>
          </w:p>
          <w:p w:rsidR="00021068" w:rsidRPr="00021068" w:rsidRDefault="00021068" w:rsidP="00F02CB4">
            <w:pPr>
              <w:keepLines/>
              <w:spacing w:after="0" w:line="240" w:lineRule="auto"/>
              <w:jc w:val="both"/>
              <w:rPr>
                <w:rFonts w:ascii="Times New Roman" w:eastAsia="Times New Roman" w:hAnsi="Times New Roman" w:cs="Times New Roman"/>
                <w:noProof/>
                <w:lang w:val="sr-Latn-ME" w:eastAsia="sv-SE"/>
              </w:rPr>
            </w:pPr>
            <w:r w:rsidRPr="00021068">
              <w:rPr>
                <w:rFonts w:ascii="Times New Roman" w:eastAsia="Times New Roman" w:hAnsi="Times New Roman" w:cs="Times New Roman"/>
                <w:noProof/>
                <w:lang w:val="sr-Latn-ME" w:eastAsia="sv-SE"/>
              </w:rPr>
              <w:t>Kažite svom ljekaru i farmaceutu ako uzimate ili ste do nedavno uzimali bilo koji drugi lijek.</w:t>
            </w:r>
          </w:p>
          <w:p w:rsidR="00021068" w:rsidRPr="00021068" w:rsidRDefault="00021068" w:rsidP="00F02CB4">
            <w:pPr>
              <w:keepLines/>
              <w:spacing w:after="0" w:line="240" w:lineRule="auto"/>
              <w:jc w:val="both"/>
              <w:rPr>
                <w:rFonts w:ascii="Times New Roman" w:eastAsia="Times New Roman" w:hAnsi="Times New Roman" w:cs="Times New Roman"/>
                <w:noProof/>
                <w:lang w:val="sr-Latn-ME" w:eastAsia="sv-SE"/>
              </w:rPr>
            </w:pP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Neželjena dejstva lijeka mogu biti povezana sa istovremenim uzimanjem drugog lijeka.</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Interakcije se mogu pojaviti, čak iako se drugi lijek uzme unutar kratkog vremenskog perioda.</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p>
          <w:p w:rsidR="00021068" w:rsidRPr="00021068" w:rsidRDefault="00021068" w:rsidP="00F02CB4">
            <w:pPr>
              <w:keepLines/>
              <w:spacing w:after="0" w:line="240" w:lineRule="auto"/>
              <w:jc w:val="both"/>
              <w:rPr>
                <w:rFonts w:ascii="Times New Roman" w:eastAsia="Times New Roman" w:hAnsi="Times New Roman" w:cs="Times New Roman"/>
                <w:noProof/>
                <w:u w:val="single"/>
                <w:lang w:val="sr-Latn-ME" w:eastAsia="sv-SE"/>
              </w:rPr>
            </w:pPr>
            <w:r w:rsidRPr="00021068">
              <w:rPr>
                <w:rFonts w:ascii="Times New Roman" w:eastAsia="Times New Roman" w:hAnsi="Times New Roman" w:cs="Times New Roman"/>
                <w:noProof/>
                <w:u w:val="single"/>
                <w:lang w:val="sr-Latn-ME" w:eastAsia="sv-SE"/>
              </w:rPr>
              <w:t>Ne uzimajte sljedeće ljekove sa lijekom Concor® AM bez prethodnog savjeta Vašeg ljekara:</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i/>
                <w:lang w:val="sr-Latn-ME"/>
              </w:rPr>
              <w:t>Blokatori kalcijumovih kanala tipa verapamil i diltiazem</w:t>
            </w:r>
            <w:r w:rsidRPr="00021068">
              <w:rPr>
                <w:rFonts w:ascii="Times New Roman" w:eastAsia="Times New Roman" w:hAnsi="Times New Roman" w:cs="Times New Roman"/>
                <w:lang w:val="sr-Latn-ME"/>
              </w:rPr>
              <w:t xml:space="preserve">: Ovi ljekovi se koriste za liječenje visokog krvnog pritiska i hronične stabilne angine pektoris. </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i/>
                <w:lang w:val="sr-Latn-ME"/>
              </w:rPr>
              <w:t xml:space="preserve">Ljekovi za snižavanje krvnog pritiska koji djeluju centralno </w:t>
            </w:r>
            <w:r w:rsidRPr="00021068">
              <w:rPr>
                <w:rFonts w:ascii="Times New Roman" w:eastAsia="Times New Roman" w:hAnsi="Times New Roman" w:cs="Times New Roman"/>
                <w:lang w:val="sr-Latn-ME"/>
              </w:rPr>
              <w:t>(npr. klonidin, metildopa, moksonidin, rilmenidin): Nemojte prestati da koristite ove ljekove prije nego se konsultujete sa Vašim ljekarom.</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p>
          <w:p w:rsidR="00021068" w:rsidRPr="00021068" w:rsidRDefault="00021068" w:rsidP="00CB1C8F">
            <w:pPr>
              <w:spacing w:after="0" w:line="240" w:lineRule="auto"/>
              <w:jc w:val="both"/>
              <w:rPr>
                <w:rFonts w:ascii="Times New Roman" w:eastAsia="Times New Roman" w:hAnsi="Times New Roman" w:cs="Times New Roman"/>
                <w:bCs/>
                <w:iCs/>
                <w:u w:val="single"/>
                <w:lang w:val="sr-Latn-ME"/>
              </w:rPr>
            </w:pPr>
            <w:r w:rsidRPr="00021068">
              <w:rPr>
                <w:rFonts w:ascii="Times New Roman" w:eastAsia="Times New Roman" w:hAnsi="Times New Roman" w:cs="Times New Roman"/>
                <w:bCs/>
                <w:iCs/>
                <w:u w:val="single"/>
                <w:lang w:val="sr-Latn-ME"/>
              </w:rPr>
              <w:t xml:space="preserve">Sljedeći ljekovi mogu da se koriste u kombinaciji sa tabletama </w:t>
            </w:r>
            <w:r w:rsidRPr="00021068">
              <w:rPr>
                <w:rFonts w:ascii="Times New Roman" w:eastAsia="Times New Roman" w:hAnsi="Times New Roman" w:cs="Times New Roman"/>
                <w:u w:val="single"/>
                <w:lang w:val="sr-Latn-ME"/>
              </w:rPr>
              <w:t>lijeka Concor</w:t>
            </w:r>
            <w:r w:rsidRPr="00021068">
              <w:rPr>
                <w:rFonts w:ascii="Times New Roman" w:eastAsia="Times New Roman" w:hAnsi="Times New Roman" w:cs="Times New Roman"/>
                <w:u w:val="single"/>
                <w:vertAlign w:val="superscript"/>
                <w:lang w:val="sr-Latn-ME"/>
              </w:rPr>
              <w:t>®</w:t>
            </w:r>
            <w:r w:rsidRPr="00021068">
              <w:rPr>
                <w:rFonts w:ascii="Times New Roman" w:eastAsia="Times New Roman" w:hAnsi="Times New Roman" w:cs="Times New Roman"/>
                <w:u w:val="single"/>
                <w:lang w:val="sr-Latn-ME"/>
              </w:rPr>
              <w:t xml:space="preserve"> AM, u</w:t>
            </w:r>
            <w:r w:rsidRPr="00021068">
              <w:rPr>
                <w:rFonts w:ascii="Times New Roman" w:eastAsia="Times New Roman" w:hAnsi="Times New Roman" w:cs="Times New Roman"/>
                <w:bCs/>
                <w:iCs/>
                <w:u w:val="single"/>
                <w:lang w:val="sr-Latn-ME"/>
              </w:rPr>
              <w:t xml:space="preserve"> određenim okolnostima i pod ljekarskom kontrolom: </w:t>
            </w:r>
          </w:p>
          <w:p w:rsidR="00021068" w:rsidRPr="00021068" w:rsidRDefault="00021068" w:rsidP="00F02CB4">
            <w:pPr>
              <w:spacing w:after="0" w:line="240" w:lineRule="auto"/>
              <w:ind w:right="284"/>
              <w:jc w:val="both"/>
              <w:rPr>
                <w:rFonts w:ascii="Times New Roman" w:eastAsia="Times New Roman" w:hAnsi="Times New Roman" w:cs="Times New Roman"/>
                <w:lang w:val="sr-Latn-ME"/>
              </w:rPr>
            </w:pP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i/>
                <w:lang w:val="sr-Latn-ME"/>
              </w:rPr>
              <w:t>Određeni ljekovi za regulisanje srčanog ritma</w:t>
            </w:r>
            <w:r w:rsidRPr="00021068">
              <w:rPr>
                <w:rFonts w:ascii="Times New Roman" w:eastAsia="Times New Roman" w:hAnsi="Times New Roman" w:cs="Times New Roman"/>
                <w:lang w:val="sr-Latn-ME"/>
              </w:rPr>
              <w:t xml:space="preserve"> (npr. hinidin, </w:t>
            </w:r>
            <w:r w:rsidRPr="00021068">
              <w:rPr>
                <w:rFonts w:ascii="Times New Roman" w:eastAsia="Times New Roman" w:hAnsi="Times New Roman" w:cs="Times New Roman"/>
                <w:iCs/>
                <w:lang w:val="sr-Latn-ME"/>
              </w:rPr>
              <w:t xml:space="preserve">dizopiramid, lidokain, fenitoin, flekainid, propafenon i amjodaron). </w:t>
            </w:r>
            <w:r w:rsidRPr="00021068">
              <w:rPr>
                <w:rFonts w:ascii="Times New Roman" w:eastAsia="Times New Roman" w:hAnsi="Times New Roman" w:cs="Times New Roman"/>
                <w:noProof/>
                <w:lang w:val="sr-Latn-ME"/>
              </w:rPr>
              <w:t>Ovi ljekovi se koriste u terapiji nepravilnog srčanog ritma.</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i/>
                <w:lang w:val="sr-Latn-ME"/>
              </w:rPr>
              <w:t>Beta –blokatori za spoljašnju primjenu</w:t>
            </w:r>
            <w:r w:rsidRPr="00021068">
              <w:rPr>
                <w:rFonts w:ascii="Times New Roman" w:eastAsia="Times New Roman" w:hAnsi="Times New Roman" w:cs="Times New Roman"/>
                <w:lang w:val="sr-Latn-ME"/>
              </w:rPr>
              <w:t xml:space="preserve"> (npr. u sastavu kapi za oči za liječenje glaukoma).</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i/>
                <w:lang w:val="sr-Latn-ME"/>
              </w:rPr>
              <w:t>Parasimpatikomimetici</w:t>
            </w:r>
            <w:r w:rsidRPr="00021068">
              <w:rPr>
                <w:rFonts w:ascii="Times New Roman" w:eastAsia="Times New Roman" w:hAnsi="Times New Roman" w:cs="Times New Roman"/>
                <w:lang w:val="sr-Latn-ME"/>
              </w:rPr>
              <w:t>. Ovi ljekovi se koriste da potenciraju funkciju glatke muskulature kod bolesti želuca, crijeva, bešike i kod glaukoma.</w:t>
            </w:r>
          </w:p>
          <w:p w:rsidR="00021068" w:rsidRPr="00021068" w:rsidRDefault="00021068" w:rsidP="00F02CB4">
            <w:pPr>
              <w:tabs>
                <w:tab w:val="left" w:pos="284"/>
              </w:tabs>
              <w:spacing w:after="0" w:line="240" w:lineRule="auto"/>
              <w:jc w:val="both"/>
              <w:rPr>
                <w:rFonts w:ascii="Times New Roman" w:eastAsia="Times New Roman" w:hAnsi="Times New Roman" w:cs="Times New Roman"/>
                <w:i/>
                <w:lang w:val="sr-Latn-ME"/>
              </w:rPr>
            </w:pPr>
            <w:r w:rsidRPr="00021068">
              <w:rPr>
                <w:rFonts w:ascii="Times New Roman" w:eastAsia="Times New Roman" w:hAnsi="Times New Roman" w:cs="Times New Roman"/>
                <w:i/>
                <w:lang w:val="sr-Latn-ME"/>
              </w:rPr>
              <w:t xml:space="preserve">Insulin i oralni antidijabetici, </w:t>
            </w:r>
            <w:r w:rsidRPr="00021068">
              <w:rPr>
                <w:rFonts w:ascii="Times New Roman" w:eastAsia="Times New Roman" w:hAnsi="Times New Roman" w:cs="Times New Roman"/>
                <w:noProof/>
                <w:lang w:val="sr-Latn-ME"/>
              </w:rPr>
              <w:t>ljekovi koji snižavaju nivo šećera u krvi.</w:t>
            </w:r>
            <w:r w:rsidRPr="00021068">
              <w:rPr>
                <w:rFonts w:ascii="Times New Roman" w:eastAsia="Times New Roman" w:hAnsi="Times New Roman" w:cs="Times New Roman"/>
                <w:i/>
                <w:lang w:val="sr-Latn-ME"/>
              </w:rPr>
              <w:t xml:space="preserve"> </w:t>
            </w:r>
          </w:p>
          <w:p w:rsidR="00021068" w:rsidRPr="00021068" w:rsidRDefault="00021068" w:rsidP="00F02CB4">
            <w:pPr>
              <w:tabs>
                <w:tab w:val="left" w:pos="284"/>
              </w:tabs>
              <w:spacing w:after="0" w:line="240" w:lineRule="auto"/>
              <w:jc w:val="both"/>
              <w:rPr>
                <w:rFonts w:ascii="Times New Roman" w:eastAsia="Times New Roman" w:hAnsi="Times New Roman" w:cs="Times New Roman"/>
                <w:i/>
                <w:lang w:val="sr-Latn-ME"/>
              </w:rPr>
            </w:pPr>
            <w:r w:rsidRPr="00021068">
              <w:rPr>
                <w:rFonts w:ascii="Times New Roman" w:eastAsia="Times New Roman" w:hAnsi="Times New Roman" w:cs="Times New Roman"/>
                <w:i/>
                <w:lang w:val="sr-Latn-ME"/>
              </w:rPr>
              <w:t xml:space="preserve">Hipnotici, anestetici. </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i/>
                <w:lang w:val="sr-Latn-ME"/>
              </w:rPr>
              <w:t>Srčani glikozidi</w:t>
            </w:r>
            <w:r w:rsidRPr="00021068">
              <w:rPr>
                <w:rFonts w:ascii="Times New Roman" w:eastAsia="Times New Roman" w:hAnsi="Times New Roman" w:cs="Times New Roman"/>
                <w:lang w:val="sr-Latn-ME"/>
              </w:rPr>
              <w:t xml:space="preserve"> (digitalis), ljekovi koji se koriste u liječenju srčane insuficijencije (srčane slabosti). </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i/>
                <w:lang w:val="sr-Latn-ME"/>
              </w:rPr>
              <w:t xml:space="preserve">Nesteroidni antiinflamatorni ljekovi </w:t>
            </w:r>
            <w:r w:rsidRPr="00021068">
              <w:rPr>
                <w:rFonts w:ascii="Times New Roman" w:eastAsia="Times New Roman" w:hAnsi="Times New Roman" w:cs="Times New Roman"/>
                <w:lang w:val="sr-Latn-ME"/>
              </w:rPr>
              <w:t>(NSAIDs). Ovi ljekovi se primjenjuju u liječenju upale</w:t>
            </w:r>
            <w:r w:rsidR="0023741D">
              <w:rPr>
                <w:rFonts w:ascii="Times New Roman" w:eastAsia="Times New Roman" w:hAnsi="Times New Roman" w:cs="Times New Roman"/>
                <w:lang w:val="sr-Latn-ME"/>
              </w:rPr>
              <w:t xml:space="preserve"> zglobova, bola ili artritisa.</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i/>
                <w:lang w:val="sr-Latn-ME"/>
              </w:rPr>
              <w:t xml:space="preserve">Simpatikomimetici </w:t>
            </w:r>
            <w:r w:rsidRPr="00021068">
              <w:rPr>
                <w:rFonts w:ascii="Times New Roman" w:eastAsia="Times New Roman" w:hAnsi="Times New Roman" w:cs="Times New Roman"/>
                <w:lang w:val="sr-Latn-ME"/>
              </w:rPr>
              <w:t xml:space="preserve">(na primjer izoprenalin, dobutamin, noradrenalin, adrenalin). Ovi ljekovi se koriste u liječenju ozbiljnih poremećaja krvotoka ili u hitnim slučajevima. </w:t>
            </w:r>
          </w:p>
          <w:p w:rsidR="00021068" w:rsidRPr="00021068" w:rsidRDefault="00021068" w:rsidP="00F02CB4">
            <w:pPr>
              <w:tabs>
                <w:tab w:val="left" w:pos="284"/>
              </w:tabs>
              <w:spacing w:after="0" w:line="240" w:lineRule="auto"/>
              <w:jc w:val="both"/>
              <w:rPr>
                <w:rFonts w:ascii="Times New Roman" w:eastAsia="Times New Roman" w:hAnsi="Times New Roman" w:cs="Times New Roman"/>
                <w:iCs/>
                <w:lang w:val="sr-Latn-ME"/>
              </w:rPr>
            </w:pPr>
            <w:r w:rsidRPr="00021068">
              <w:rPr>
                <w:rFonts w:ascii="Times New Roman" w:eastAsia="Times New Roman" w:hAnsi="Times New Roman" w:cs="Times New Roman"/>
                <w:i/>
                <w:lang w:val="sr-Latn-ME"/>
              </w:rPr>
              <w:t>Drugi ljekovi</w:t>
            </w:r>
            <w:r w:rsidRPr="00021068">
              <w:rPr>
                <w:rFonts w:ascii="Times New Roman" w:eastAsia="Times New Roman" w:hAnsi="Times New Roman" w:cs="Times New Roman"/>
                <w:i/>
                <w:noProof/>
                <w:lang w:val="sr-Latn-ME"/>
              </w:rPr>
              <w:t xml:space="preserve"> koji mogu sniziti krvni pritisak kao željeno ili neželjeno dejstvo</w:t>
            </w:r>
            <w:r w:rsidRPr="00021068">
              <w:rPr>
                <w:rFonts w:ascii="Times New Roman" w:eastAsia="Times New Roman" w:hAnsi="Times New Roman" w:cs="Times New Roman"/>
                <w:noProof/>
                <w:lang w:val="sr-Latn-ME"/>
              </w:rPr>
              <w:t xml:space="preserve"> </w:t>
            </w:r>
            <w:r w:rsidRPr="00021068">
              <w:rPr>
                <w:rFonts w:ascii="Times New Roman" w:eastAsia="Times New Roman" w:hAnsi="Times New Roman" w:cs="Times New Roman"/>
                <w:lang w:val="sr-Latn-ME"/>
              </w:rPr>
              <w:t xml:space="preserve">(npr. </w:t>
            </w:r>
            <w:r w:rsidRPr="00021068">
              <w:rPr>
                <w:rFonts w:ascii="Times New Roman" w:eastAsia="Times New Roman" w:hAnsi="Times New Roman" w:cs="Times New Roman"/>
                <w:iCs/>
                <w:lang w:val="sr-Latn-ME"/>
              </w:rPr>
              <w:t>triciklični antidepresivi, barbiturati, fenotiazini).</w:t>
            </w:r>
          </w:p>
          <w:p w:rsidR="00021068" w:rsidRPr="00021068" w:rsidRDefault="00021068" w:rsidP="00F02CB4">
            <w:pPr>
              <w:spacing w:after="0" w:line="240" w:lineRule="auto"/>
              <w:ind w:right="284"/>
              <w:jc w:val="both"/>
              <w:rPr>
                <w:rFonts w:ascii="Times New Roman" w:eastAsia="Times New Roman" w:hAnsi="Times New Roman" w:cs="Times New Roman"/>
                <w:lang w:val="sr-Latn-ME"/>
              </w:rPr>
            </w:pPr>
            <w:r w:rsidRPr="00021068">
              <w:rPr>
                <w:rFonts w:ascii="Times New Roman" w:eastAsia="Times New Roman" w:hAnsi="Times New Roman" w:cs="Times New Roman"/>
                <w:i/>
                <w:lang w:val="sr-Latn-ME"/>
              </w:rPr>
              <w:t>Takrolimus</w:t>
            </w:r>
            <w:r w:rsidRPr="00021068">
              <w:rPr>
                <w:rFonts w:ascii="Times New Roman" w:eastAsia="Times New Roman" w:hAnsi="Times New Roman" w:cs="Times New Roman"/>
                <w:lang w:val="sr-Latn-ME"/>
              </w:rPr>
              <w:t>, lijek koji se koristi za smanjenje imunološkog odgovora.</w:t>
            </w:r>
          </w:p>
          <w:p w:rsidR="00021068" w:rsidRPr="00021068" w:rsidRDefault="00021068" w:rsidP="00F02CB4">
            <w:pPr>
              <w:spacing w:after="0" w:line="240" w:lineRule="auto"/>
              <w:ind w:right="284"/>
              <w:jc w:val="both"/>
              <w:rPr>
                <w:rFonts w:ascii="Times New Roman" w:eastAsia="Times New Roman" w:hAnsi="Times New Roman" w:cs="Times New Roman"/>
                <w:lang w:val="sr-Latn-ME"/>
              </w:rPr>
            </w:pPr>
            <w:r w:rsidRPr="00021068">
              <w:rPr>
                <w:rFonts w:ascii="Times New Roman" w:eastAsia="Times New Roman" w:hAnsi="Times New Roman" w:cs="Times New Roman"/>
                <w:i/>
                <w:lang w:val="sr-Latn-ME"/>
              </w:rPr>
              <w:t>Ciklosporin</w:t>
            </w:r>
            <w:r w:rsidRPr="00021068">
              <w:rPr>
                <w:rFonts w:ascii="Times New Roman" w:eastAsia="Times New Roman" w:hAnsi="Times New Roman" w:cs="Times New Roman"/>
                <w:lang w:val="sr-Latn-ME"/>
              </w:rPr>
              <w:t>, imunosupresiv.</w:t>
            </w:r>
          </w:p>
          <w:p w:rsidR="00021068" w:rsidRPr="00021068" w:rsidRDefault="00021068" w:rsidP="00F02CB4">
            <w:pPr>
              <w:spacing w:after="0" w:line="240" w:lineRule="auto"/>
              <w:ind w:right="284"/>
              <w:jc w:val="both"/>
              <w:rPr>
                <w:rFonts w:ascii="Times New Roman" w:eastAsia="Times New Roman" w:hAnsi="Times New Roman" w:cs="Times New Roman"/>
                <w:lang w:val="sr-Latn-ME"/>
              </w:rPr>
            </w:pPr>
            <w:r w:rsidRPr="00021068">
              <w:rPr>
                <w:rFonts w:ascii="Times New Roman" w:eastAsia="Times New Roman" w:hAnsi="Times New Roman" w:cs="Times New Roman"/>
                <w:i/>
                <w:lang w:val="sr-Latn-ME"/>
              </w:rPr>
              <w:t>Dantrolen</w:t>
            </w:r>
            <w:r w:rsidRPr="00021068">
              <w:rPr>
                <w:rFonts w:ascii="Times New Roman" w:eastAsia="Times New Roman" w:hAnsi="Times New Roman" w:cs="Times New Roman"/>
                <w:lang w:val="sr-Latn-ME"/>
              </w:rPr>
              <w:t>, infuzija za izuzetno visoke tjelesne temperature.</w:t>
            </w:r>
          </w:p>
          <w:p w:rsidR="00021068" w:rsidRPr="00021068" w:rsidRDefault="00021068" w:rsidP="00F02CB4">
            <w:pPr>
              <w:spacing w:after="0" w:line="240" w:lineRule="auto"/>
              <w:ind w:right="284"/>
              <w:jc w:val="both"/>
              <w:rPr>
                <w:rFonts w:ascii="Times New Roman" w:eastAsia="Times New Roman" w:hAnsi="Times New Roman" w:cs="Times New Roman"/>
                <w:lang w:val="sr-Latn-ME"/>
              </w:rPr>
            </w:pPr>
            <w:r w:rsidRPr="00021068">
              <w:rPr>
                <w:rFonts w:ascii="Times New Roman" w:eastAsia="Times New Roman" w:hAnsi="Times New Roman" w:cs="Times New Roman"/>
                <w:i/>
                <w:lang w:val="sr-Latn-ME"/>
              </w:rPr>
              <w:t>Simvastatin</w:t>
            </w:r>
            <w:r w:rsidRPr="00021068">
              <w:rPr>
                <w:rFonts w:ascii="Times New Roman" w:eastAsia="Times New Roman" w:hAnsi="Times New Roman" w:cs="Times New Roman"/>
                <w:lang w:val="sr-Latn-ME"/>
              </w:rPr>
              <w:t>, lijek za snižavanje nivoa holesterola.</w:t>
            </w:r>
          </w:p>
          <w:p w:rsidR="00021068" w:rsidRPr="00021068" w:rsidRDefault="00021068" w:rsidP="00F02CB4">
            <w:pPr>
              <w:spacing w:after="0" w:line="240" w:lineRule="auto"/>
              <w:ind w:right="284"/>
              <w:jc w:val="both"/>
              <w:rPr>
                <w:rFonts w:ascii="Times New Roman" w:eastAsia="Times New Roman" w:hAnsi="Times New Roman" w:cs="Times New Roman"/>
                <w:u w:val="single"/>
                <w:lang w:val="sr-Latn-ME"/>
              </w:rPr>
            </w:pPr>
            <w:r w:rsidRPr="00021068">
              <w:rPr>
                <w:rFonts w:ascii="Times New Roman" w:eastAsia="Times New Roman" w:hAnsi="Times New Roman" w:cs="Times New Roman"/>
                <w:u w:val="single"/>
                <w:lang w:val="sr-Latn-ME"/>
              </w:rPr>
              <w:lastRenderedPageBreak/>
              <w:t>Istovremeno davanje sljedećih ljekova sa lijekom Concor</w:t>
            </w:r>
            <w:r w:rsidRPr="00021068">
              <w:rPr>
                <w:rFonts w:ascii="Times New Roman" w:eastAsia="Times New Roman" w:hAnsi="Times New Roman" w:cs="Times New Roman"/>
                <w:u w:val="single"/>
                <w:vertAlign w:val="superscript"/>
                <w:lang w:val="sr-Latn-ME"/>
              </w:rPr>
              <w:t>®</w:t>
            </w:r>
            <w:r w:rsidR="0023741D">
              <w:rPr>
                <w:rFonts w:ascii="Times New Roman" w:eastAsia="Times New Roman" w:hAnsi="Times New Roman" w:cs="Times New Roman"/>
                <w:u w:val="single"/>
                <w:lang w:val="sr-Latn-ME"/>
              </w:rPr>
              <w:t xml:space="preserve"> AM</w:t>
            </w:r>
            <w:r w:rsidRPr="00021068">
              <w:rPr>
                <w:rFonts w:ascii="Times New Roman" w:eastAsia="Times New Roman" w:hAnsi="Times New Roman" w:cs="Times New Roman"/>
                <w:u w:val="single"/>
                <w:lang w:val="sr-Latn-ME"/>
              </w:rPr>
              <w:t xml:space="preserve"> treba razmotriti:</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i/>
                <w:lang w:val="sr-Latn-ME"/>
              </w:rPr>
              <w:t>Meflokin</w:t>
            </w:r>
            <w:r w:rsidRPr="00021068">
              <w:rPr>
                <w:rFonts w:ascii="Times New Roman" w:eastAsia="Times New Roman" w:hAnsi="Times New Roman" w:cs="Times New Roman"/>
                <w:lang w:val="sr-Latn-ME"/>
              </w:rPr>
              <w:t xml:space="preserve">, koji se koristi za prevenciju malarije. </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i/>
                <w:lang w:val="sr-Latn-ME"/>
              </w:rPr>
              <w:t>Inhibitori monoaminooksidaze</w:t>
            </w:r>
            <w:r w:rsidRPr="00021068">
              <w:rPr>
                <w:rFonts w:ascii="Times New Roman" w:eastAsia="Times New Roman" w:hAnsi="Times New Roman" w:cs="Times New Roman"/>
                <w:lang w:val="sr-Latn-ME"/>
              </w:rPr>
              <w:t xml:space="preserve"> (MAO), koji se koriste za liječenje depresije (izuzev MAO-B inhibitora). </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p>
          <w:p w:rsidR="00021068" w:rsidRPr="00021068" w:rsidRDefault="00021068" w:rsidP="00F02CB4">
            <w:pPr>
              <w:tabs>
                <w:tab w:val="left" w:pos="284"/>
              </w:tabs>
              <w:spacing w:after="0" w:line="240" w:lineRule="auto"/>
              <w:jc w:val="both"/>
              <w:rPr>
                <w:rFonts w:ascii="Times New Roman" w:eastAsia="Times New Roman" w:hAnsi="Times New Roman" w:cs="Times New Roman"/>
                <w:i/>
                <w:lang w:val="sr-Latn-ME"/>
              </w:rPr>
            </w:pPr>
            <w:r w:rsidRPr="00021068">
              <w:rPr>
                <w:rFonts w:ascii="Times New Roman" w:eastAsia="Times New Roman" w:hAnsi="Times New Roman" w:cs="Times New Roman"/>
                <w:i/>
                <w:lang w:val="sr-Latn-ME"/>
              </w:rPr>
              <w:t>Ljekovi koji utiču na metabolizam amlodipina, npr.</w:t>
            </w:r>
          </w:p>
          <w:p w:rsidR="00021068" w:rsidRPr="00021068" w:rsidRDefault="00021068" w:rsidP="00346FAE">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ketokonazol, itrakonazol (ljekovi za liječenje gljivičnih infekcija)</w:t>
            </w:r>
            <w:r w:rsidR="00346FAE">
              <w:rPr>
                <w:rFonts w:ascii="Times New Roman" w:eastAsia="Times New Roman" w:hAnsi="Times New Roman" w:cs="Times New Roman"/>
                <w:lang w:val="sr-Latn-ME"/>
              </w:rPr>
              <w:t>,</w:t>
            </w:r>
          </w:p>
          <w:p w:rsidR="00021068" w:rsidRPr="00021068" w:rsidRDefault="00021068" w:rsidP="00346FAE">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rifampicin, eritromicin, klaritromicin (antiobiotici),</w:t>
            </w:r>
          </w:p>
          <w:p w:rsidR="00021068" w:rsidRPr="00021068" w:rsidRDefault="00021068" w:rsidP="00346FAE">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ritonavir, indinavir, nelfinavir (tzv. inhibitori proteaze koji se koriste u terapiji HIV-a)</w:t>
            </w:r>
          </w:p>
          <w:p w:rsidR="00021068" w:rsidRPr="00021068" w:rsidRDefault="00346FAE" w:rsidP="00346FAE">
            <w:pPr>
              <w:pStyle w:val="ListParagraph"/>
              <w:keepLines/>
              <w:numPr>
                <w:ilvl w:val="0"/>
                <w:numId w:val="7"/>
              </w:num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kantarion.</w:t>
            </w:r>
          </w:p>
          <w:p w:rsidR="00021068" w:rsidRPr="00021068" w:rsidRDefault="00021068" w:rsidP="00F02CB4">
            <w:pPr>
              <w:keepLines/>
              <w:spacing w:after="0" w:line="240" w:lineRule="auto"/>
              <w:jc w:val="both"/>
              <w:rPr>
                <w:rFonts w:ascii="Times New Roman" w:eastAsia="Times New Roman" w:hAnsi="Times New Roman" w:cs="Times New Roman"/>
                <w:lang w:val="sr-Latn-ME" w:eastAsia="sv-SE"/>
              </w:rPr>
            </w:pPr>
          </w:p>
        </w:tc>
      </w:tr>
      <w:tr w:rsidR="00021068" w:rsidRPr="00021068" w:rsidTr="006849C4">
        <w:trPr>
          <w:trHeight w:val="102"/>
          <w:jc w:val="center"/>
        </w:trPr>
        <w:tc>
          <w:tcPr>
            <w:tcW w:w="9654" w:type="dxa"/>
            <w:vAlign w:val="center"/>
          </w:tcPr>
          <w:p w:rsidR="00021068" w:rsidRPr="00021068" w:rsidRDefault="00021068" w:rsidP="00F02CB4">
            <w:pPr>
              <w:tabs>
                <w:tab w:val="left" w:pos="284"/>
              </w:tabs>
              <w:spacing w:after="0" w:line="240" w:lineRule="auto"/>
              <w:rPr>
                <w:rFonts w:ascii="Times New Roman" w:eastAsia="Times New Roman" w:hAnsi="Times New Roman" w:cs="Times New Roman"/>
                <w:lang w:val="sr-Latn-ME"/>
              </w:rPr>
            </w:pPr>
            <w:r w:rsidRPr="00021068">
              <w:rPr>
                <w:rFonts w:ascii="Times New Roman" w:eastAsia="Times New Roman" w:hAnsi="Times New Roman" w:cs="Times New Roman"/>
                <w:b/>
                <w:bCs/>
                <w:lang w:val="sr-Latn-ME"/>
              </w:rPr>
              <w:lastRenderedPageBreak/>
              <w:t>Uzimanje lijeka Concor</w:t>
            </w:r>
            <w:r w:rsidRPr="00021068">
              <w:rPr>
                <w:rFonts w:ascii="Times New Roman" w:eastAsia="Times New Roman" w:hAnsi="Times New Roman" w:cs="Times New Roman"/>
                <w:b/>
                <w:bCs/>
                <w:vertAlign w:val="superscript"/>
                <w:lang w:val="sr-Latn-ME"/>
              </w:rPr>
              <w:t>®</w:t>
            </w:r>
            <w:r w:rsidRPr="00021068">
              <w:rPr>
                <w:rFonts w:ascii="Times New Roman" w:eastAsia="Times New Roman" w:hAnsi="Times New Roman" w:cs="Times New Roman"/>
                <w:b/>
                <w:bCs/>
                <w:lang w:val="sr-Latn-ME"/>
              </w:rPr>
              <w:t xml:space="preserve"> AM sa hranom ili pićima</w:t>
            </w:r>
          </w:p>
        </w:tc>
      </w:tr>
      <w:tr w:rsidR="00021068" w:rsidRPr="00021068" w:rsidTr="00CB1C8F">
        <w:trPr>
          <w:trHeight w:val="291"/>
          <w:jc w:val="center"/>
        </w:trPr>
        <w:tc>
          <w:tcPr>
            <w:tcW w:w="9654" w:type="dxa"/>
            <w:vAlign w:val="center"/>
          </w:tcPr>
          <w:p w:rsidR="00021068" w:rsidRPr="00021068" w:rsidRDefault="00021068" w:rsidP="00F02CB4">
            <w:pPr>
              <w:tabs>
                <w:tab w:val="left" w:pos="284"/>
              </w:tabs>
              <w:spacing w:after="0" w:line="240" w:lineRule="auto"/>
              <w:rPr>
                <w:rFonts w:ascii="Times New Roman" w:eastAsia="Times New Roman" w:hAnsi="Times New Roman" w:cs="Times New Roman"/>
                <w:b/>
                <w:bCs/>
                <w:lang w:val="sr-Latn-ME"/>
              </w:rPr>
            </w:pP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 xml:space="preserve">Alkohol može pojačati efekat smanjenja krvnog pritiska ovog lijeka. </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 xml:space="preserve">Pacijenti koji uzimaju amlodipin ne bi trebalo da konzumiraju sok od grejpfruta i grejpfrut jer može doći do povećanja koncentracije aktivnog sastojka amlodipina i pojačanog djelovanja lijeka na sniženje krvnog pritiska. </w:t>
            </w:r>
          </w:p>
          <w:p w:rsidR="00021068" w:rsidRPr="00021068" w:rsidRDefault="00021068" w:rsidP="00F02CB4">
            <w:pPr>
              <w:tabs>
                <w:tab w:val="left" w:pos="284"/>
              </w:tabs>
              <w:spacing w:after="0" w:line="240" w:lineRule="auto"/>
              <w:rPr>
                <w:rFonts w:ascii="Times New Roman" w:eastAsia="Times New Roman" w:hAnsi="Times New Roman" w:cs="Times New Roman"/>
                <w:b/>
                <w:bCs/>
                <w:lang w:val="sr-Latn-ME"/>
              </w:rPr>
            </w:pPr>
          </w:p>
        </w:tc>
      </w:tr>
      <w:tr w:rsidR="00021068" w:rsidRPr="00021068" w:rsidTr="00CB1C8F">
        <w:trPr>
          <w:trHeight w:val="176"/>
          <w:jc w:val="center"/>
        </w:trPr>
        <w:tc>
          <w:tcPr>
            <w:tcW w:w="9654" w:type="dxa"/>
            <w:vAlign w:val="center"/>
          </w:tcPr>
          <w:p w:rsidR="00021068" w:rsidRPr="00021068" w:rsidRDefault="00021068" w:rsidP="00F02CB4">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021068">
              <w:rPr>
                <w:rFonts w:ascii="Times New Roman" w:eastAsia="Times New Roman" w:hAnsi="Times New Roman" w:cs="Times New Roman"/>
                <w:b/>
                <w:lang w:val="sr-Latn-ME"/>
              </w:rPr>
              <w:t xml:space="preserve">Primjena lijeka </w:t>
            </w:r>
            <w:r w:rsidRPr="00021068">
              <w:rPr>
                <w:rFonts w:ascii="Times New Roman" w:eastAsia="Times New Roman" w:hAnsi="Times New Roman" w:cs="Times New Roman"/>
                <w:b/>
                <w:bCs/>
                <w:lang w:val="sr-Latn-ME"/>
              </w:rPr>
              <w:t>Concor</w:t>
            </w:r>
            <w:r w:rsidRPr="00021068">
              <w:rPr>
                <w:rFonts w:ascii="Times New Roman" w:eastAsia="Times New Roman" w:hAnsi="Times New Roman" w:cs="Times New Roman"/>
                <w:b/>
                <w:bCs/>
                <w:vertAlign w:val="superscript"/>
                <w:lang w:val="sr-Latn-ME"/>
              </w:rPr>
              <w:t>®</w:t>
            </w:r>
            <w:r w:rsidRPr="00021068">
              <w:rPr>
                <w:rFonts w:ascii="Times New Roman" w:eastAsia="Times New Roman" w:hAnsi="Times New Roman" w:cs="Times New Roman"/>
                <w:b/>
                <w:bCs/>
                <w:lang w:val="sr-Latn-ME"/>
              </w:rPr>
              <w:t xml:space="preserve"> AM</w:t>
            </w:r>
            <w:r w:rsidRPr="00021068">
              <w:rPr>
                <w:rFonts w:ascii="Times New Roman" w:eastAsia="Times New Roman" w:hAnsi="Times New Roman" w:cs="Times New Roman"/>
                <w:b/>
                <w:lang w:val="sr-Latn-ME"/>
              </w:rPr>
              <w:t xml:space="preserve"> u periodu trudnoće i dojenja</w:t>
            </w:r>
          </w:p>
        </w:tc>
      </w:tr>
      <w:tr w:rsidR="00021068" w:rsidRPr="00021068" w:rsidTr="00CB1C8F">
        <w:trPr>
          <w:trHeight w:val="1145"/>
          <w:jc w:val="center"/>
        </w:trPr>
        <w:tc>
          <w:tcPr>
            <w:tcW w:w="9654" w:type="dxa"/>
            <w:vAlign w:val="center"/>
          </w:tcPr>
          <w:p w:rsidR="00021068" w:rsidRPr="00021068" w:rsidRDefault="00021068" w:rsidP="00F02CB4">
            <w:pPr>
              <w:keepLines/>
              <w:spacing w:after="0" w:line="240" w:lineRule="auto"/>
              <w:jc w:val="both"/>
              <w:rPr>
                <w:rFonts w:ascii="Times New Roman" w:eastAsia="Times New Roman" w:hAnsi="Times New Roman" w:cs="Times New Roman"/>
                <w:noProof/>
                <w:lang w:val="sr-Latn-ME" w:eastAsia="sv-SE"/>
              </w:rPr>
            </w:pPr>
          </w:p>
          <w:p w:rsidR="00021068" w:rsidRPr="00021068" w:rsidRDefault="00021068" w:rsidP="00F02CB4">
            <w:pPr>
              <w:keepLines/>
              <w:spacing w:after="0" w:line="240" w:lineRule="auto"/>
              <w:jc w:val="both"/>
              <w:rPr>
                <w:rFonts w:ascii="Times New Roman" w:eastAsia="Times New Roman" w:hAnsi="Times New Roman" w:cs="Times New Roman"/>
                <w:noProof/>
                <w:u w:val="single"/>
                <w:lang w:val="sr-Latn-ME" w:eastAsia="sv-SE"/>
              </w:rPr>
            </w:pPr>
            <w:r w:rsidRPr="00021068">
              <w:rPr>
                <w:rFonts w:ascii="Times New Roman" w:eastAsia="Times New Roman" w:hAnsi="Times New Roman" w:cs="Times New Roman"/>
                <w:noProof/>
                <w:u w:val="single"/>
                <w:lang w:val="sr-Latn-ME" w:eastAsia="sv-SE"/>
              </w:rPr>
              <w:t>Trudnoća</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 xml:space="preserve">Imajući u vidu da nema odgovarajućeg kliničkog iskustva u vezi sa primjenom lijeka kod trudnica, lijek se može dati samo poslije pažljivog razmatranja odnosa rizika i koristi od strane ljekara, stoga nemojte propustiti da obavijestite Vašeg ljekara o tome da ste možda u drugom stanju ili da planirate da imate bebu. </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U slučaju uzimanja lijeka u trudnoći, potrebno je pažljivo pratiti stanje fetusa i novorođenčeta.</w:t>
            </w:r>
          </w:p>
          <w:p w:rsidR="00021068" w:rsidRPr="00021068" w:rsidRDefault="00021068" w:rsidP="00F02CB4">
            <w:pPr>
              <w:keepLines/>
              <w:spacing w:after="0" w:line="240" w:lineRule="auto"/>
              <w:jc w:val="both"/>
              <w:rPr>
                <w:rFonts w:ascii="Times New Roman" w:eastAsia="Times New Roman" w:hAnsi="Times New Roman" w:cs="Times New Roman"/>
                <w:noProof/>
                <w:lang w:val="sr-Latn-ME" w:eastAsia="sv-SE"/>
              </w:rPr>
            </w:pPr>
          </w:p>
          <w:p w:rsidR="00021068" w:rsidRPr="00021068" w:rsidRDefault="00021068" w:rsidP="00F02CB4">
            <w:pPr>
              <w:keepLines/>
              <w:spacing w:after="0" w:line="240" w:lineRule="auto"/>
              <w:jc w:val="both"/>
              <w:rPr>
                <w:rFonts w:ascii="Times New Roman" w:eastAsia="Times New Roman" w:hAnsi="Times New Roman" w:cs="Times New Roman"/>
                <w:u w:val="single"/>
                <w:lang w:val="sr-Latn-ME" w:eastAsia="sv-SE"/>
              </w:rPr>
            </w:pPr>
            <w:r w:rsidRPr="00021068">
              <w:rPr>
                <w:rFonts w:ascii="Times New Roman" w:eastAsia="Times New Roman" w:hAnsi="Times New Roman" w:cs="Times New Roman"/>
                <w:u w:val="single"/>
                <w:lang w:val="sr-Latn-ME" w:eastAsia="sv-SE"/>
              </w:rPr>
              <w:t>Dojenje</w:t>
            </w:r>
          </w:p>
          <w:p w:rsidR="00021068" w:rsidRPr="00021068" w:rsidRDefault="00021068" w:rsidP="00F02CB4">
            <w:pPr>
              <w:keepLines/>
              <w:spacing w:after="0" w:line="240" w:lineRule="auto"/>
              <w:jc w:val="both"/>
              <w:rPr>
                <w:rFonts w:ascii="Times New Roman" w:eastAsia="Times New Roman" w:hAnsi="Times New Roman" w:cs="Times New Roman"/>
                <w:lang w:val="sr-Latn-ME" w:eastAsia="sv-SE"/>
              </w:rPr>
            </w:pPr>
            <w:r w:rsidRPr="00021068">
              <w:rPr>
                <w:rFonts w:ascii="Times New Roman" w:eastAsia="Times New Roman" w:hAnsi="Times New Roman" w:cs="Times New Roman"/>
                <w:lang w:val="sr-Latn-ME" w:eastAsia="sv-SE"/>
              </w:rPr>
              <w:t>Ne preporučuje se upotreba lijeka Concor AM tokom dojenja.</w:t>
            </w:r>
          </w:p>
          <w:p w:rsidR="00021068" w:rsidRPr="00021068" w:rsidRDefault="00021068" w:rsidP="00F02CB4">
            <w:pPr>
              <w:keepLines/>
              <w:spacing w:after="0" w:line="240" w:lineRule="auto"/>
              <w:jc w:val="both"/>
              <w:rPr>
                <w:rFonts w:ascii="Times New Roman" w:eastAsia="Times New Roman" w:hAnsi="Times New Roman" w:cs="Times New Roman"/>
                <w:lang w:val="sr-Latn-ME" w:eastAsia="sv-SE"/>
              </w:rPr>
            </w:pPr>
          </w:p>
        </w:tc>
      </w:tr>
      <w:tr w:rsidR="00021068" w:rsidRPr="00021068" w:rsidTr="00CB1C8F">
        <w:trPr>
          <w:jc w:val="center"/>
        </w:trPr>
        <w:tc>
          <w:tcPr>
            <w:tcW w:w="9654" w:type="dxa"/>
            <w:vAlign w:val="center"/>
          </w:tcPr>
          <w:p w:rsidR="00021068" w:rsidRPr="00021068" w:rsidRDefault="00021068" w:rsidP="00F02CB4">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021068">
              <w:rPr>
                <w:rFonts w:ascii="Times New Roman" w:eastAsia="Times New Roman" w:hAnsi="Times New Roman" w:cs="Times New Roman"/>
                <w:b/>
                <w:lang w:val="sr-Latn-ME"/>
              </w:rPr>
              <w:t xml:space="preserve">Uticaj lijeka </w:t>
            </w:r>
            <w:r w:rsidRPr="00021068">
              <w:rPr>
                <w:rFonts w:ascii="Times New Roman" w:eastAsia="Times New Roman" w:hAnsi="Times New Roman" w:cs="Times New Roman"/>
                <w:b/>
                <w:bCs/>
                <w:lang w:val="sr-Latn-ME"/>
              </w:rPr>
              <w:t>Concor</w:t>
            </w:r>
            <w:r w:rsidRPr="00021068">
              <w:rPr>
                <w:rFonts w:ascii="Times New Roman" w:eastAsia="Times New Roman" w:hAnsi="Times New Roman" w:cs="Times New Roman"/>
                <w:b/>
                <w:bCs/>
                <w:vertAlign w:val="superscript"/>
                <w:lang w:val="sr-Latn-ME"/>
              </w:rPr>
              <w:t>®</w:t>
            </w:r>
            <w:r w:rsidRPr="00021068">
              <w:rPr>
                <w:rFonts w:ascii="Times New Roman" w:eastAsia="Times New Roman" w:hAnsi="Times New Roman" w:cs="Times New Roman"/>
                <w:b/>
                <w:bCs/>
                <w:lang w:val="sr-Latn-ME"/>
              </w:rPr>
              <w:t xml:space="preserve"> AM</w:t>
            </w:r>
            <w:r w:rsidRPr="00021068">
              <w:rPr>
                <w:rFonts w:ascii="Times New Roman" w:eastAsia="Times New Roman" w:hAnsi="Times New Roman" w:cs="Times New Roman"/>
                <w:b/>
                <w:lang w:val="sr-Latn-ME"/>
              </w:rPr>
              <w:t xml:space="preserve"> na upravljanje motornim vozilima i rukovanje mašinama</w:t>
            </w:r>
            <w:r w:rsidRPr="00021068">
              <w:rPr>
                <w:rFonts w:ascii="Times New Roman" w:eastAsia="Times New Roman" w:hAnsi="Times New Roman" w:cs="Times New Roman"/>
                <w:b/>
                <w:bCs/>
                <w:lang w:val="sr-Latn-ME"/>
              </w:rPr>
              <w:t xml:space="preserve"> </w:t>
            </w:r>
          </w:p>
        </w:tc>
      </w:tr>
      <w:tr w:rsidR="00021068" w:rsidRPr="00021068" w:rsidTr="00CB1C8F">
        <w:trPr>
          <w:trHeight w:val="1145"/>
          <w:jc w:val="center"/>
        </w:trPr>
        <w:tc>
          <w:tcPr>
            <w:tcW w:w="9654" w:type="dxa"/>
            <w:vAlign w:val="center"/>
          </w:tcPr>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Lijek Concor</w:t>
            </w:r>
            <w:r w:rsidRPr="00021068">
              <w:rPr>
                <w:rFonts w:ascii="Times New Roman" w:eastAsia="Times New Roman" w:hAnsi="Times New Roman" w:cs="Times New Roman"/>
                <w:vertAlign w:val="superscript"/>
                <w:lang w:val="sr-Latn-ME"/>
              </w:rPr>
              <w:t>®</w:t>
            </w:r>
            <w:r w:rsidRPr="00021068">
              <w:rPr>
                <w:rFonts w:ascii="Times New Roman" w:eastAsia="Times New Roman" w:hAnsi="Times New Roman" w:cs="Times New Roman"/>
                <w:lang w:val="sr-Latn-ME"/>
              </w:rPr>
              <w:t xml:space="preserve"> AM može uticati na sposobnost upravljanja motornim vozilima ili</w:t>
            </w:r>
            <w:r w:rsidR="006849C4">
              <w:rPr>
                <w:rFonts w:ascii="Times New Roman" w:eastAsia="Times New Roman" w:hAnsi="Times New Roman" w:cs="Times New Roman"/>
                <w:lang w:val="sr-Latn-ME"/>
              </w:rPr>
              <w:t xml:space="preserve"> rukovanja mašinama, uzrokujući</w:t>
            </w:r>
            <w:r w:rsidRPr="00021068">
              <w:rPr>
                <w:rFonts w:ascii="Times New Roman" w:eastAsia="Times New Roman" w:hAnsi="Times New Roman" w:cs="Times New Roman"/>
                <w:lang w:val="sr-Latn-ME"/>
              </w:rPr>
              <w:t xml:space="preserve"> vrtoglavicu, glavobolje, iscrpljenost ili mučninu, naročito na početku Vaše terapije ili tokom promjene terapije, kao i kada uzimate alkohol. Zbog toga će ljekar odlučiti individualno sa kojom dozom lijeka možete da upravljate motornim vozilom ili rukujete mašinama. </w:t>
            </w:r>
          </w:p>
          <w:p w:rsidR="00021068" w:rsidRDefault="00021068" w:rsidP="00F02CB4">
            <w:pPr>
              <w:tabs>
                <w:tab w:val="left" w:pos="284"/>
              </w:tabs>
              <w:spacing w:after="0" w:line="240" w:lineRule="auto"/>
              <w:rPr>
                <w:rFonts w:ascii="Times New Roman" w:eastAsia="Times New Roman" w:hAnsi="Times New Roman" w:cs="Times New Roman"/>
                <w:lang w:val="sr-Latn-ME"/>
              </w:rPr>
            </w:pPr>
          </w:p>
          <w:p w:rsidR="006849C4" w:rsidRPr="00021068" w:rsidRDefault="006849C4" w:rsidP="00F02CB4">
            <w:pPr>
              <w:tabs>
                <w:tab w:val="left" w:pos="284"/>
              </w:tabs>
              <w:spacing w:after="0" w:line="240" w:lineRule="auto"/>
              <w:rPr>
                <w:rFonts w:ascii="Times New Roman" w:eastAsia="Times New Roman" w:hAnsi="Times New Roman" w:cs="Times New Roman"/>
                <w:lang w:val="sr-Latn-ME"/>
              </w:rPr>
            </w:pPr>
          </w:p>
        </w:tc>
      </w:tr>
      <w:tr w:rsidR="00021068" w:rsidRPr="00021068" w:rsidTr="00CB1C8F">
        <w:trPr>
          <w:jc w:val="center"/>
        </w:trPr>
        <w:tc>
          <w:tcPr>
            <w:tcW w:w="9654" w:type="dxa"/>
            <w:vAlign w:val="center"/>
          </w:tcPr>
          <w:p w:rsidR="00021068" w:rsidRPr="00021068" w:rsidRDefault="00021068" w:rsidP="00F02CB4">
            <w:pPr>
              <w:widowControl w:val="0"/>
              <w:tabs>
                <w:tab w:val="left" w:pos="284"/>
              </w:tabs>
              <w:autoSpaceDE w:val="0"/>
              <w:autoSpaceDN w:val="0"/>
              <w:spacing w:after="0" w:line="240" w:lineRule="auto"/>
              <w:ind w:left="540" w:hanging="540"/>
              <w:jc w:val="both"/>
              <w:rPr>
                <w:rFonts w:ascii="Times New Roman" w:eastAsia="Times New Roman" w:hAnsi="Times New Roman" w:cs="Times New Roman"/>
                <w:b/>
                <w:bCs/>
                <w:lang w:val="sr-Latn-ME"/>
              </w:rPr>
            </w:pPr>
            <w:r w:rsidRPr="00021068">
              <w:rPr>
                <w:rFonts w:ascii="Times New Roman" w:eastAsia="Times New Roman" w:hAnsi="Times New Roman" w:cs="Times New Roman"/>
                <w:b/>
                <w:lang w:val="sr-Latn-ME"/>
              </w:rPr>
              <w:t xml:space="preserve">3. </w:t>
            </w:r>
            <w:r w:rsidRPr="00021068">
              <w:rPr>
                <w:rFonts w:ascii="Times New Roman" w:eastAsia="Times New Roman" w:hAnsi="Times New Roman" w:cs="Times New Roman"/>
                <w:b/>
                <w:bCs/>
                <w:lang w:val="sr-Latn-ME"/>
              </w:rPr>
              <w:t xml:space="preserve">KAKO </w:t>
            </w:r>
            <w:r w:rsidRPr="00021068">
              <w:rPr>
                <w:rFonts w:ascii="Times New Roman" w:eastAsia="Times New Roman" w:hAnsi="Times New Roman" w:cs="Times New Roman"/>
                <w:b/>
                <w:bCs/>
                <w:caps/>
                <w:lang w:val="sr-Latn-ME"/>
              </w:rPr>
              <w:t xml:space="preserve">se upotrebljava lIJek </w:t>
            </w:r>
            <w:r w:rsidRPr="00021068">
              <w:rPr>
                <w:rFonts w:ascii="Times New Roman" w:eastAsia="Times New Roman" w:hAnsi="Times New Roman" w:cs="Times New Roman"/>
                <w:b/>
                <w:bCs/>
                <w:lang w:val="sr-Latn-ME"/>
              </w:rPr>
              <w:t>Concor</w:t>
            </w:r>
            <w:r w:rsidRPr="00021068">
              <w:rPr>
                <w:rFonts w:ascii="Times New Roman" w:eastAsia="Times New Roman" w:hAnsi="Times New Roman" w:cs="Times New Roman"/>
                <w:b/>
                <w:bCs/>
                <w:vertAlign w:val="superscript"/>
                <w:lang w:val="sr-Latn-ME"/>
              </w:rPr>
              <w:t>®</w:t>
            </w:r>
            <w:r w:rsidRPr="00021068">
              <w:rPr>
                <w:rFonts w:ascii="Times New Roman" w:eastAsia="Times New Roman" w:hAnsi="Times New Roman" w:cs="Times New Roman"/>
                <w:b/>
                <w:bCs/>
                <w:lang w:val="sr-Latn-ME"/>
              </w:rPr>
              <w:t xml:space="preserve"> AM</w:t>
            </w:r>
          </w:p>
        </w:tc>
      </w:tr>
      <w:tr w:rsidR="00021068" w:rsidRPr="00021068" w:rsidTr="00CB1C8F">
        <w:trPr>
          <w:trHeight w:val="1145"/>
          <w:jc w:val="center"/>
        </w:trPr>
        <w:tc>
          <w:tcPr>
            <w:tcW w:w="9654" w:type="dxa"/>
            <w:vAlign w:val="center"/>
          </w:tcPr>
          <w:p w:rsidR="00021068" w:rsidRPr="00021068" w:rsidRDefault="00021068" w:rsidP="00F02CB4">
            <w:pPr>
              <w:tabs>
                <w:tab w:val="left" w:pos="4536"/>
              </w:tabs>
              <w:spacing w:after="0" w:line="240" w:lineRule="auto"/>
              <w:jc w:val="both"/>
              <w:rPr>
                <w:rFonts w:ascii="Times New Roman" w:eastAsia="Times New Roman" w:hAnsi="Times New Roman" w:cs="Times New Roman"/>
                <w:noProof/>
                <w:lang w:val="sr-Latn-ME" w:eastAsia="sv-SE"/>
              </w:rPr>
            </w:pPr>
          </w:p>
          <w:p w:rsidR="00021068" w:rsidRPr="00021068" w:rsidRDefault="00021068" w:rsidP="00F02CB4">
            <w:pPr>
              <w:tabs>
                <w:tab w:val="left" w:pos="540"/>
              </w:tabs>
              <w:spacing w:after="0" w:line="240" w:lineRule="auto"/>
              <w:jc w:val="both"/>
              <w:rPr>
                <w:rFonts w:ascii="Times New Roman" w:eastAsia="Times New Roman" w:hAnsi="Times New Roman" w:cs="Times New Roman"/>
                <w:noProof/>
                <w:lang w:val="sr-Latn-ME" w:eastAsia="sv-SE"/>
              </w:rPr>
            </w:pPr>
            <w:r w:rsidRPr="00021068">
              <w:rPr>
                <w:rFonts w:ascii="Times New Roman" w:eastAsia="Times New Roman" w:hAnsi="Times New Roman" w:cs="Times New Roman"/>
                <w:lang w:val="sr-Latn-ME" w:eastAsia="sv-SE"/>
              </w:rPr>
              <w:t xml:space="preserve">Uvijek uzimajte lijek tačno prema uputstvu Vašeg ljekara. </w:t>
            </w:r>
            <w:r w:rsidRPr="00021068">
              <w:rPr>
                <w:rFonts w:ascii="Times New Roman" w:eastAsia="Times New Roman" w:hAnsi="Times New Roman" w:cs="Times New Roman"/>
                <w:noProof/>
                <w:lang w:val="sr-Latn-ME" w:eastAsia="sv-SE"/>
              </w:rPr>
              <w:t>Provjerite sa Vašim ljekarom ili farmaceutom, ukoliko niste sigurni.</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 xml:space="preserve">Preporučena doza je jedna tableta propisane jačine lijeka. </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 xml:space="preserve">Obično nema potrebe za prilagođavanjem doze kod blagog ili umjerenog oboljenja jetre i bubrega. Kod teških oblika oboljenja jetre i bubrega doze mogu biti promijenjene. </w:t>
            </w:r>
          </w:p>
          <w:p w:rsidR="00021068" w:rsidRPr="00021068" w:rsidRDefault="00021068" w:rsidP="00F02CB4">
            <w:pPr>
              <w:tabs>
                <w:tab w:val="left" w:pos="284"/>
              </w:tabs>
              <w:spacing w:after="0" w:line="240" w:lineRule="auto"/>
              <w:jc w:val="both"/>
              <w:rPr>
                <w:rFonts w:ascii="Times New Roman" w:eastAsia="Times New Roman" w:hAnsi="Times New Roman" w:cs="Times New Roman"/>
                <w:u w:val="single"/>
                <w:lang w:val="sr-Latn-ME"/>
              </w:rPr>
            </w:pPr>
            <w:r w:rsidRPr="00021068">
              <w:rPr>
                <w:rFonts w:ascii="Times New Roman" w:eastAsia="Times New Roman" w:hAnsi="Times New Roman" w:cs="Times New Roman"/>
                <w:u w:val="single"/>
                <w:lang w:val="sr-Latn-ME"/>
              </w:rPr>
              <w:lastRenderedPageBreak/>
              <w:t>Starije osobe</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 xml:space="preserve">Nema potrebe prilagođavati dozu kod starijih osoba, međutim, potreban je oprez prilikom povećavanja doze. </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p>
          <w:p w:rsidR="00021068" w:rsidRPr="00021068" w:rsidRDefault="00021068" w:rsidP="00F02CB4">
            <w:pPr>
              <w:tabs>
                <w:tab w:val="left" w:pos="284"/>
              </w:tabs>
              <w:spacing w:after="0" w:line="240" w:lineRule="auto"/>
              <w:jc w:val="both"/>
              <w:rPr>
                <w:rFonts w:ascii="Times New Roman" w:eastAsia="Times New Roman" w:hAnsi="Times New Roman" w:cs="Times New Roman"/>
                <w:u w:val="single"/>
                <w:lang w:val="sr-Latn-ME"/>
              </w:rPr>
            </w:pPr>
            <w:r w:rsidRPr="00021068">
              <w:rPr>
                <w:rFonts w:ascii="Times New Roman" w:eastAsia="Times New Roman" w:hAnsi="Times New Roman" w:cs="Times New Roman"/>
                <w:u w:val="single"/>
                <w:lang w:val="sr-Latn-ME"/>
              </w:rPr>
              <w:t>Način primjene</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Lek Concor</w:t>
            </w:r>
            <w:r w:rsidRPr="00021068">
              <w:rPr>
                <w:rFonts w:ascii="Times New Roman" w:eastAsia="Times New Roman" w:hAnsi="Times New Roman" w:cs="Times New Roman"/>
                <w:vertAlign w:val="superscript"/>
                <w:lang w:val="sr-Latn-ME"/>
              </w:rPr>
              <w:t>®</w:t>
            </w:r>
            <w:r w:rsidRPr="00021068">
              <w:rPr>
                <w:rFonts w:ascii="Times New Roman" w:eastAsia="Times New Roman" w:hAnsi="Times New Roman" w:cs="Times New Roman"/>
                <w:lang w:val="sr-Latn-ME"/>
              </w:rPr>
              <w:t xml:space="preserve"> AM treba uzimati ujutru sa ili bez hrane sa malo tečnosti, bez žvakanja.</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Podiona crta služi samo da Vam olakša lomljene tablete, ukoliko imate poteškoća da je progutate cijelu.</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Ukoliko osjećate da je doza lijeka Concor</w:t>
            </w:r>
            <w:r w:rsidRPr="00021068">
              <w:rPr>
                <w:rFonts w:ascii="Times New Roman" w:eastAsia="Times New Roman" w:hAnsi="Times New Roman" w:cs="Times New Roman"/>
                <w:vertAlign w:val="superscript"/>
                <w:lang w:val="sr-Latn-ME"/>
              </w:rPr>
              <w:t>®</w:t>
            </w:r>
            <w:r w:rsidR="001566DA">
              <w:rPr>
                <w:rFonts w:ascii="Times New Roman" w:eastAsia="Times New Roman" w:hAnsi="Times New Roman" w:cs="Times New Roman"/>
                <w:lang w:val="sr-Latn-ME"/>
              </w:rPr>
              <w:t xml:space="preserve"> AM </w:t>
            </w:r>
            <w:r w:rsidRPr="00021068">
              <w:rPr>
                <w:rFonts w:ascii="Times New Roman" w:eastAsia="Times New Roman" w:hAnsi="Times New Roman" w:cs="Times New Roman"/>
                <w:lang w:val="sr-Latn-ME"/>
              </w:rPr>
              <w:t>prejaka ili preslaba, konsultujte se sa Vašim ljekarom ili farmaceutom.</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p>
          <w:p w:rsidR="00021068" w:rsidRPr="00021068" w:rsidRDefault="00021068" w:rsidP="00F02CB4">
            <w:pPr>
              <w:tabs>
                <w:tab w:val="left" w:pos="284"/>
              </w:tabs>
              <w:spacing w:after="0" w:line="240" w:lineRule="auto"/>
              <w:jc w:val="both"/>
              <w:rPr>
                <w:rFonts w:ascii="Times New Roman" w:eastAsia="Times New Roman" w:hAnsi="Times New Roman" w:cs="Times New Roman"/>
                <w:b/>
                <w:lang w:val="sr-Latn-ME"/>
              </w:rPr>
            </w:pPr>
            <w:r w:rsidRPr="00021068">
              <w:rPr>
                <w:rFonts w:ascii="Times New Roman" w:eastAsia="Times New Roman" w:hAnsi="Times New Roman" w:cs="Times New Roman"/>
                <w:b/>
                <w:lang w:val="sr-Latn-ME"/>
              </w:rPr>
              <w:t xml:space="preserve">Ako ste uzeli više lijeka </w:t>
            </w:r>
            <w:r w:rsidRPr="00021068">
              <w:rPr>
                <w:rFonts w:ascii="Times New Roman" w:eastAsia="Times New Roman" w:hAnsi="Times New Roman" w:cs="Times New Roman"/>
                <w:b/>
                <w:bCs/>
                <w:lang w:val="sr-Latn-ME"/>
              </w:rPr>
              <w:t>Concor</w:t>
            </w:r>
            <w:r w:rsidRPr="00021068">
              <w:rPr>
                <w:rFonts w:ascii="Times New Roman" w:eastAsia="Times New Roman" w:hAnsi="Times New Roman" w:cs="Times New Roman"/>
                <w:b/>
                <w:bCs/>
                <w:vertAlign w:val="superscript"/>
                <w:lang w:val="sr-Latn-ME"/>
              </w:rPr>
              <w:t>®</w:t>
            </w:r>
            <w:r w:rsidRPr="00021068">
              <w:rPr>
                <w:rFonts w:ascii="Times New Roman" w:eastAsia="Times New Roman" w:hAnsi="Times New Roman" w:cs="Times New Roman"/>
                <w:b/>
                <w:bCs/>
                <w:lang w:val="sr-Latn-ME"/>
              </w:rPr>
              <w:t xml:space="preserve"> AM</w:t>
            </w:r>
            <w:r w:rsidR="001566DA">
              <w:rPr>
                <w:rFonts w:ascii="Times New Roman" w:eastAsia="Times New Roman" w:hAnsi="Times New Roman" w:cs="Times New Roman"/>
                <w:b/>
                <w:lang w:val="sr-Latn-ME"/>
              </w:rPr>
              <w:t xml:space="preserve"> nego što je trebalo</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noProof/>
                <w:lang w:val="sr-Latn-ME"/>
              </w:rPr>
              <w:t xml:space="preserve">Ukoliko ste uzeli više lijeka </w:t>
            </w:r>
            <w:r w:rsidRPr="00021068">
              <w:rPr>
                <w:rFonts w:ascii="Times New Roman" w:eastAsia="Times New Roman" w:hAnsi="Times New Roman" w:cs="Times New Roman"/>
                <w:i/>
                <w:noProof/>
                <w:lang w:val="sr-Latn-ME"/>
              </w:rPr>
              <w:t>Concor</w:t>
            </w:r>
            <w:r w:rsidRPr="00021068">
              <w:rPr>
                <w:rFonts w:ascii="Times New Roman" w:eastAsia="Times New Roman" w:hAnsi="Times New Roman" w:cs="Times New Roman"/>
                <w:i/>
                <w:noProof/>
                <w:vertAlign w:val="superscript"/>
                <w:lang w:val="sr-Latn-ME"/>
              </w:rPr>
              <w:t>®</w:t>
            </w:r>
            <w:r w:rsidR="001566DA">
              <w:rPr>
                <w:rFonts w:ascii="Times New Roman" w:eastAsia="Times New Roman" w:hAnsi="Times New Roman" w:cs="Times New Roman"/>
                <w:i/>
                <w:noProof/>
                <w:lang w:val="sr-Latn-ME"/>
              </w:rPr>
              <w:t xml:space="preserve"> AM</w:t>
            </w:r>
            <w:r w:rsidRPr="00021068">
              <w:rPr>
                <w:rFonts w:ascii="Times New Roman" w:eastAsia="Times New Roman" w:hAnsi="Times New Roman" w:cs="Times New Roman"/>
                <w:noProof/>
                <w:lang w:val="sr-Latn-ME"/>
              </w:rPr>
              <w:t xml:space="preserve"> nego što treba, odmah razgovarajte sa Vašim ljekarom</w:t>
            </w:r>
            <w:r w:rsidRPr="00021068">
              <w:rPr>
                <w:rFonts w:ascii="Times New Roman" w:eastAsia="Times New Roman" w:hAnsi="Times New Roman" w:cs="Times New Roman"/>
                <w:lang w:val="sr-Latn-ME"/>
              </w:rPr>
              <w:t xml:space="preserve"> </w:t>
            </w:r>
          </w:p>
          <w:p w:rsidR="00021068" w:rsidRPr="00021068" w:rsidRDefault="00021068" w:rsidP="00F02CB4">
            <w:pPr>
              <w:tabs>
                <w:tab w:val="left" w:pos="284"/>
              </w:tabs>
              <w:spacing w:after="0" w:line="240" w:lineRule="auto"/>
              <w:jc w:val="both"/>
              <w:rPr>
                <w:rFonts w:ascii="Times New Roman" w:eastAsia="Times New Roman" w:hAnsi="Times New Roman" w:cs="Times New Roman"/>
                <w:b/>
                <w:lang w:val="sr-Latn-ME"/>
              </w:rPr>
            </w:pPr>
          </w:p>
          <w:p w:rsidR="00021068" w:rsidRPr="00021068" w:rsidRDefault="00021068" w:rsidP="00F02CB4">
            <w:pPr>
              <w:tabs>
                <w:tab w:val="left" w:pos="284"/>
              </w:tabs>
              <w:spacing w:after="0" w:line="240" w:lineRule="auto"/>
              <w:jc w:val="both"/>
              <w:rPr>
                <w:rFonts w:ascii="Times New Roman" w:eastAsia="Times New Roman" w:hAnsi="Times New Roman" w:cs="Times New Roman"/>
                <w:b/>
                <w:lang w:val="sr-Latn-ME"/>
              </w:rPr>
            </w:pPr>
            <w:r w:rsidRPr="00021068">
              <w:rPr>
                <w:rFonts w:ascii="Times New Roman" w:eastAsia="Times New Roman" w:hAnsi="Times New Roman" w:cs="Times New Roman"/>
                <w:b/>
                <w:lang w:val="sr-Latn-ME"/>
              </w:rPr>
              <w:t xml:space="preserve">Ako ste zaboravili da uzmete lijek </w:t>
            </w:r>
            <w:r w:rsidRPr="00021068">
              <w:rPr>
                <w:rFonts w:ascii="Times New Roman" w:eastAsia="Times New Roman" w:hAnsi="Times New Roman" w:cs="Times New Roman"/>
                <w:b/>
                <w:bCs/>
                <w:lang w:val="sr-Latn-ME"/>
              </w:rPr>
              <w:t>Concor</w:t>
            </w:r>
            <w:r w:rsidRPr="00021068">
              <w:rPr>
                <w:rFonts w:ascii="Times New Roman" w:eastAsia="Times New Roman" w:hAnsi="Times New Roman" w:cs="Times New Roman"/>
                <w:b/>
                <w:bCs/>
                <w:vertAlign w:val="superscript"/>
                <w:lang w:val="sr-Latn-ME"/>
              </w:rPr>
              <w:t>®</w:t>
            </w:r>
            <w:r w:rsidRPr="00021068">
              <w:rPr>
                <w:rFonts w:ascii="Times New Roman" w:eastAsia="Times New Roman" w:hAnsi="Times New Roman" w:cs="Times New Roman"/>
                <w:b/>
                <w:bCs/>
                <w:lang w:val="sr-Latn-ME"/>
              </w:rPr>
              <w:t xml:space="preserve"> AM</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 xml:space="preserve">Pokušajte da nadoknadite propuštenu dozu što je prije moguće. Ako je već vrijeme da uzmete sledeću dozu, nemojte uzimati duplu dozu da biste nadoknadili preskočenu dozu, jer ne možete nadoknaditi zaboravljenu dozu lijeka, ali možete sebe izložiti riziku od predoziranja. </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p>
          <w:p w:rsidR="00021068" w:rsidRPr="00021068" w:rsidRDefault="00021068" w:rsidP="00F02CB4">
            <w:pPr>
              <w:tabs>
                <w:tab w:val="left" w:pos="284"/>
              </w:tabs>
              <w:spacing w:after="0" w:line="240" w:lineRule="auto"/>
              <w:jc w:val="both"/>
              <w:rPr>
                <w:rFonts w:ascii="Times New Roman" w:eastAsia="Times New Roman" w:hAnsi="Times New Roman" w:cs="Times New Roman"/>
                <w:b/>
                <w:lang w:val="sr-Latn-ME"/>
              </w:rPr>
            </w:pPr>
            <w:r w:rsidRPr="00021068">
              <w:rPr>
                <w:rFonts w:ascii="Times New Roman" w:eastAsia="Times New Roman" w:hAnsi="Times New Roman" w:cs="Times New Roman"/>
                <w:b/>
                <w:lang w:val="sr-Latn-ME"/>
              </w:rPr>
              <w:t xml:space="preserve">Ako naglo prestanete da uzimate lijek </w:t>
            </w:r>
            <w:r w:rsidRPr="00021068">
              <w:rPr>
                <w:rFonts w:ascii="Times New Roman" w:eastAsia="Times New Roman" w:hAnsi="Times New Roman" w:cs="Times New Roman"/>
                <w:b/>
                <w:bCs/>
                <w:lang w:val="sr-Latn-ME"/>
              </w:rPr>
              <w:t>Concor</w:t>
            </w:r>
            <w:r w:rsidRPr="00021068">
              <w:rPr>
                <w:rFonts w:ascii="Times New Roman" w:eastAsia="Times New Roman" w:hAnsi="Times New Roman" w:cs="Times New Roman"/>
                <w:b/>
                <w:bCs/>
                <w:vertAlign w:val="superscript"/>
                <w:lang w:val="sr-Latn-ME"/>
              </w:rPr>
              <w:t>®</w:t>
            </w:r>
            <w:r w:rsidRPr="00021068">
              <w:rPr>
                <w:rFonts w:ascii="Times New Roman" w:eastAsia="Times New Roman" w:hAnsi="Times New Roman" w:cs="Times New Roman"/>
                <w:b/>
                <w:bCs/>
                <w:lang w:val="sr-Latn-ME"/>
              </w:rPr>
              <w:t xml:space="preserve"> AM</w:t>
            </w:r>
            <w:r w:rsidRPr="00021068">
              <w:rPr>
                <w:rFonts w:ascii="Times New Roman" w:eastAsia="Times New Roman" w:hAnsi="Times New Roman" w:cs="Times New Roman"/>
                <w:b/>
                <w:lang w:val="sr-Latn-ME"/>
              </w:rPr>
              <w:t xml:space="preserve"> </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Nemojte naglo prekidati uzimanje lijeka ili mijenjati preporučenu dozu prije nego se konsultujete sa Vašim ljekarom, jer se zdravstveno stanje može privremeno pogoršati. Liječenje ne smije biti prekinuto naglo naročito kod pacijenata sa koronarnim oboljenjem srca. Ukoliko je prekid terapije neophodan, doza lijeka s</w:t>
            </w:r>
            <w:r w:rsidR="001566DA">
              <w:rPr>
                <w:rFonts w:ascii="Times New Roman" w:eastAsia="Times New Roman" w:hAnsi="Times New Roman" w:cs="Times New Roman"/>
                <w:lang w:val="sr-Latn-ME"/>
              </w:rPr>
              <w:t>e morati smanjivati postepeno.</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p>
          <w:p w:rsidR="00021068" w:rsidRPr="00021068" w:rsidRDefault="00021068" w:rsidP="00F02CB4">
            <w:pPr>
              <w:tabs>
                <w:tab w:val="left" w:pos="4536"/>
              </w:tabs>
              <w:spacing w:after="0" w:line="240" w:lineRule="auto"/>
              <w:jc w:val="both"/>
              <w:rPr>
                <w:rFonts w:ascii="Times New Roman" w:eastAsia="Times New Roman" w:hAnsi="Times New Roman" w:cs="Times New Roman"/>
                <w:noProof/>
                <w:lang w:val="sr-Latn-ME" w:eastAsia="sv-SE"/>
              </w:rPr>
            </w:pPr>
            <w:r w:rsidRPr="00021068">
              <w:rPr>
                <w:rFonts w:ascii="Times New Roman" w:eastAsia="Times New Roman" w:hAnsi="Times New Roman" w:cs="Times New Roman"/>
                <w:noProof/>
                <w:lang w:val="sr-Latn-ME" w:eastAsia="sv-SE"/>
              </w:rPr>
              <w:t>Uko</w:t>
            </w:r>
            <w:r w:rsidR="001566DA">
              <w:rPr>
                <w:rFonts w:ascii="Times New Roman" w:eastAsia="Times New Roman" w:hAnsi="Times New Roman" w:cs="Times New Roman"/>
                <w:noProof/>
                <w:lang w:val="sr-Latn-ME" w:eastAsia="sv-SE"/>
              </w:rPr>
              <w:t>liko imate bilo kakvih dodatnih</w:t>
            </w:r>
            <w:r w:rsidRPr="00021068">
              <w:rPr>
                <w:rFonts w:ascii="Times New Roman" w:eastAsia="Times New Roman" w:hAnsi="Times New Roman" w:cs="Times New Roman"/>
                <w:noProof/>
                <w:lang w:val="sr-Latn-ME" w:eastAsia="sv-SE"/>
              </w:rPr>
              <w:t xml:space="preserve"> pitanja o primjeni ovog lijeka, obratite se svom ljekaru ili farmaceutu.</w:t>
            </w:r>
          </w:p>
          <w:p w:rsidR="00021068" w:rsidRDefault="00021068" w:rsidP="00F02CB4">
            <w:pPr>
              <w:tabs>
                <w:tab w:val="left" w:pos="4536"/>
              </w:tabs>
              <w:spacing w:after="0" w:line="240" w:lineRule="auto"/>
              <w:jc w:val="both"/>
              <w:rPr>
                <w:rFonts w:ascii="Times New Roman" w:eastAsia="Times New Roman" w:hAnsi="Times New Roman" w:cs="Times New Roman"/>
                <w:lang w:val="sr-Latn-ME" w:eastAsia="sv-SE"/>
              </w:rPr>
            </w:pPr>
          </w:p>
          <w:p w:rsidR="001566DA" w:rsidRPr="00021068" w:rsidRDefault="001566DA" w:rsidP="00F02CB4">
            <w:pPr>
              <w:tabs>
                <w:tab w:val="left" w:pos="4536"/>
              </w:tabs>
              <w:spacing w:after="0" w:line="240" w:lineRule="auto"/>
              <w:jc w:val="both"/>
              <w:rPr>
                <w:rFonts w:ascii="Times New Roman" w:eastAsia="Times New Roman" w:hAnsi="Times New Roman" w:cs="Times New Roman"/>
                <w:lang w:val="sr-Latn-ME" w:eastAsia="sv-SE"/>
              </w:rPr>
            </w:pPr>
          </w:p>
        </w:tc>
      </w:tr>
      <w:tr w:rsidR="00021068" w:rsidRPr="00021068" w:rsidTr="00CB1C8F">
        <w:trPr>
          <w:jc w:val="center"/>
        </w:trPr>
        <w:tc>
          <w:tcPr>
            <w:tcW w:w="9654" w:type="dxa"/>
            <w:vAlign w:val="center"/>
          </w:tcPr>
          <w:p w:rsidR="00021068" w:rsidRPr="00021068" w:rsidRDefault="00021068" w:rsidP="00F02CB4">
            <w:pPr>
              <w:widowControl w:val="0"/>
              <w:autoSpaceDE w:val="0"/>
              <w:autoSpaceDN w:val="0"/>
              <w:spacing w:after="0" w:line="240" w:lineRule="auto"/>
              <w:rPr>
                <w:rFonts w:ascii="Times New Roman" w:eastAsia="Times New Roman" w:hAnsi="Times New Roman" w:cs="Times New Roman"/>
                <w:b/>
                <w:bCs/>
                <w:lang w:val="sr-Latn-ME"/>
              </w:rPr>
            </w:pPr>
            <w:r w:rsidRPr="00021068">
              <w:rPr>
                <w:rFonts w:ascii="Times New Roman" w:eastAsia="Times New Roman" w:hAnsi="Times New Roman" w:cs="Times New Roman"/>
                <w:b/>
                <w:lang w:val="sr-Latn-ME"/>
              </w:rPr>
              <w:lastRenderedPageBreak/>
              <w:t>4. MOGUĆA NEŽELJENA DEJSTVA</w:t>
            </w:r>
          </w:p>
        </w:tc>
      </w:tr>
      <w:tr w:rsidR="00021068" w:rsidRPr="00021068" w:rsidTr="00CB1C8F">
        <w:trPr>
          <w:trHeight w:val="1145"/>
          <w:jc w:val="center"/>
        </w:trPr>
        <w:tc>
          <w:tcPr>
            <w:tcW w:w="9654" w:type="dxa"/>
            <w:vAlign w:val="center"/>
          </w:tcPr>
          <w:p w:rsidR="001566DA" w:rsidRDefault="001566DA" w:rsidP="00F02CB4">
            <w:pPr>
              <w:keepLines/>
              <w:spacing w:after="0" w:line="240" w:lineRule="auto"/>
              <w:jc w:val="both"/>
              <w:rPr>
                <w:rFonts w:ascii="Times New Roman" w:eastAsia="Times New Roman" w:hAnsi="Times New Roman" w:cs="Times New Roman"/>
                <w:noProof/>
                <w:lang w:val="sr-Latn-ME" w:eastAsia="sv-SE"/>
              </w:rPr>
            </w:pPr>
          </w:p>
          <w:p w:rsidR="00021068" w:rsidRPr="00021068" w:rsidRDefault="00021068" w:rsidP="00F02CB4">
            <w:pPr>
              <w:keepLines/>
              <w:spacing w:after="0" w:line="240" w:lineRule="auto"/>
              <w:jc w:val="both"/>
              <w:rPr>
                <w:rFonts w:ascii="Times New Roman" w:eastAsia="Times New Roman" w:hAnsi="Times New Roman" w:cs="Times New Roman"/>
                <w:noProof/>
                <w:lang w:val="sr-Latn-ME" w:eastAsia="sv-SE"/>
              </w:rPr>
            </w:pPr>
            <w:r w:rsidRPr="00021068">
              <w:rPr>
                <w:rFonts w:ascii="Times New Roman" w:eastAsia="Times New Roman" w:hAnsi="Times New Roman" w:cs="Times New Roman"/>
                <w:noProof/>
                <w:lang w:val="sr-Latn-ME" w:eastAsia="sv-SE"/>
              </w:rPr>
              <w:t>Kao i svi ljekovi, ovaj lijek može da prouzrukuje neželjena dejstva, iako ona ne moraju da se jave kod svih pacijenata koji uzimaju lijek.</w:t>
            </w:r>
          </w:p>
          <w:p w:rsidR="00021068" w:rsidRPr="00021068" w:rsidRDefault="00021068" w:rsidP="00F02CB4">
            <w:pPr>
              <w:keepLines/>
              <w:spacing w:after="0" w:line="240" w:lineRule="auto"/>
              <w:jc w:val="both"/>
              <w:rPr>
                <w:rFonts w:ascii="Times New Roman" w:eastAsia="Times New Roman" w:hAnsi="Times New Roman" w:cs="Times New Roman"/>
                <w:noProof/>
                <w:lang w:val="sr-Latn-ME" w:eastAsia="sv-SE"/>
              </w:rPr>
            </w:pPr>
          </w:p>
          <w:p w:rsidR="00021068" w:rsidRPr="00021068" w:rsidRDefault="00021068" w:rsidP="00F02CB4">
            <w:pPr>
              <w:keepLines/>
              <w:spacing w:after="0" w:line="240" w:lineRule="auto"/>
              <w:jc w:val="both"/>
              <w:rPr>
                <w:rFonts w:ascii="Times New Roman" w:eastAsia="Times New Roman" w:hAnsi="Times New Roman" w:cs="Times New Roman"/>
                <w:noProof/>
                <w:lang w:val="sr-Latn-ME" w:eastAsia="sv-SE"/>
              </w:rPr>
            </w:pPr>
            <w:r w:rsidRPr="00021068">
              <w:rPr>
                <w:rFonts w:ascii="Times New Roman" w:eastAsia="Times New Roman" w:hAnsi="Times New Roman" w:cs="Times New Roman"/>
                <w:b/>
                <w:noProof/>
                <w:lang w:val="sr-Latn-ME" w:eastAsia="sv-SE"/>
              </w:rPr>
              <w:t xml:space="preserve">Veoma česta neželjena dejstva </w:t>
            </w:r>
            <w:r w:rsidRPr="00021068">
              <w:rPr>
                <w:rFonts w:ascii="Times New Roman" w:eastAsia="Times New Roman" w:hAnsi="Times New Roman" w:cs="Times New Roman"/>
                <w:noProof/>
                <w:lang w:val="sr-Latn-ME" w:eastAsia="sv-SE"/>
              </w:rPr>
              <w:t>(mogu da se jave kod više od 1 na 10 pacijenata):</w:t>
            </w:r>
          </w:p>
          <w:p w:rsidR="00021068" w:rsidRPr="00021068" w:rsidRDefault="00021068" w:rsidP="00F02CB4">
            <w:pPr>
              <w:keepLines/>
              <w:spacing w:after="0" w:line="240" w:lineRule="auto"/>
              <w:jc w:val="both"/>
              <w:rPr>
                <w:rFonts w:ascii="Times New Roman" w:eastAsia="Times New Roman" w:hAnsi="Times New Roman" w:cs="Times New Roman"/>
                <w:noProof/>
                <w:lang w:val="sr-Latn-ME" w:eastAsia="sv-SE"/>
              </w:rPr>
            </w:pPr>
            <w:r w:rsidRPr="00021068">
              <w:rPr>
                <w:rFonts w:ascii="Times New Roman" w:eastAsia="Times New Roman" w:hAnsi="Times New Roman" w:cs="Times New Roman"/>
                <w:noProof/>
                <w:lang w:val="sr-Latn-ME" w:eastAsia="sv-SE"/>
              </w:rPr>
              <w:t>Otoci.</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p>
          <w:p w:rsidR="00021068" w:rsidRPr="00021068" w:rsidRDefault="00021068" w:rsidP="00F02CB4">
            <w:pPr>
              <w:tabs>
                <w:tab w:val="left" w:pos="284"/>
              </w:tabs>
              <w:spacing w:after="0" w:line="240" w:lineRule="auto"/>
              <w:jc w:val="both"/>
              <w:rPr>
                <w:rFonts w:ascii="Times New Roman" w:eastAsia="Times New Roman" w:hAnsi="Times New Roman" w:cs="Times New Roman"/>
                <w:i/>
                <w:lang w:val="sr-Latn-ME"/>
              </w:rPr>
            </w:pPr>
            <w:r w:rsidRPr="00021068">
              <w:rPr>
                <w:rFonts w:ascii="Times New Roman" w:eastAsia="Times New Roman" w:hAnsi="Times New Roman" w:cs="Times New Roman"/>
                <w:b/>
                <w:lang w:val="sr-Latn-ME"/>
              </w:rPr>
              <w:t>Česta neželjena dejstva</w:t>
            </w:r>
            <w:r w:rsidRPr="00021068">
              <w:rPr>
                <w:rFonts w:ascii="Times New Roman" w:eastAsia="Times New Roman" w:hAnsi="Times New Roman" w:cs="Times New Roman"/>
                <w:i/>
                <w:lang w:val="sr-Latn-ME"/>
              </w:rPr>
              <w:t xml:space="preserve"> </w:t>
            </w:r>
            <w:r w:rsidRPr="00021068">
              <w:rPr>
                <w:rFonts w:ascii="Times New Roman" w:eastAsia="Times New Roman" w:hAnsi="Times New Roman" w:cs="Times New Roman"/>
                <w:lang w:val="sr-Latn-ME"/>
              </w:rPr>
              <w:t>(</w:t>
            </w:r>
            <w:r w:rsidRPr="00021068">
              <w:rPr>
                <w:rFonts w:ascii="Times New Roman" w:eastAsia="Times New Roman" w:hAnsi="Times New Roman" w:cs="Times New Roman"/>
                <w:noProof/>
                <w:lang w:val="sr-Latn-ME"/>
              </w:rPr>
              <w:t>mogu da se jave kod najviše 1 na 10 pacijenata</w:t>
            </w:r>
            <w:r w:rsidRPr="00021068">
              <w:rPr>
                <w:rFonts w:ascii="Times New Roman" w:eastAsia="Times New Roman" w:hAnsi="Times New Roman" w:cs="Times New Roman"/>
                <w:lang w:val="sr-Latn-ME"/>
              </w:rPr>
              <w:t>):</w:t>
            </w:r>
            <w:r w:rsidRPr="00021068">
              <w:rPr>
                <w:rFonts w:ascii="Times New Roman" w:eastAsia="Times New Roman" w:hAnsi="Times New Roman" w:cs="Times New Roman"/>
                <w:i/>
                <w:lang w:val="sr-Latn-ME"/>
              </w:rPr>
              <w:t xml:space="preserve"> </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Glavobolja, vrtoglavica, pospanost (naročito na početku liječenja), osjećaj lupanja srca, crvenilo, bol u stomaku, otok zglobova, iscrpljenost, osjećaj opšte slabosti, osjećaj hladnoće i trnjenja u ekstremitetima, gastrointestinalne tegobe kao što su mučnina, povraćanje, poremećaj rada crijeva, proliv, zatvor, bol u stomaku, poremećaji vida (uključujući pojavu duplih slika), grčevi u mišićima, otežano disanje.</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p>
          <w:p w:rsidR="00021068" w:rsidRPr="00021068" w:rsidRDefault="001566DA" w:rsidP="00F02CB4">
            <w:pPr>
              <w:tabs>
                <w:tab w:val="left" w:pos="284"/>
              </w:tabs>
              <w:spacing w:after="0" w:line="240" w:lineRule="auto"/>
              <w:jc w:val="both"/>
              <w:rPr>
                <w:rFonts w:ascii="Times New Roman" w:eastAsia="Times New Roman" w:hAnsi="Times New Roman" w:cs="Times New Roman"/>
                <w:i/>
                <w:lang w:val="sr-Latn-ME"/>
              </w:rPr>
            </w:pPr>
            <w:r>
              <w:rPr>
                <w:rFonts w:ascii="Times New Roman" w:eastAsia="Times New Roman" w:hAnsi="Times New Roman" w:cs="Times New Roman"/>
                <w:b/>
                <w:lang w:val="sr-Latn-ME"/>
              </w:rPr>
              <w:t xml:space="preserve">Povremena </w:t>
            </w:r>
            <w:r w:rsidR="00021068" w:rsidRPr="00021068">
              <w:rPr>
                <w:rFonts w:ascii="Times New Roman" w:eastAsia="Times New Roman" w:hAnsi="Times New Roman" w:cs="Times New Roman"/>
                <w:b/>
                <w:lang w:val="sr-Latn-ME"/>
              </w:rPr>
              <w:t>neželjena dejstva</w:t>
            </w:r>
            <w:r w:rsidR="00021068" w:rsidRPr="00021068">
              <w:rPr>
                <w:rFonts w:ascii="Times New Roman" w:eastAsia="Times New Roman" w:hAnsi="Times New Roman" w:cs="Times New Roman"/>
                <w:i/>
                <w:lang w:val="sr-Latn-ME"/>
              </w:rPr>
              <w:t xml:space="preserve"> </w:t>
            </w:r>
            <w:r w:rsidR="00021068" w:rsidRPr="00021068">
              <w:rPr>
                <w:rFonts w:ascii="Times New Roman" w:eastAsia="Times New Roman" w:hAnsi="Times New Roman" w:cs="Times New Roman"/>
                <w:lang w:val="sr-Latn-ME"/>
              </w:rPr>
              <w:t>(</w:t>
            </w:r>
            <w:r w:rsidR="00021068" w:rsidRPr="00021068">
              <w:rPr>
                <w:rFonts w:ascii="Times New Roman" w:eastAsia="Times New Roman" w:hAnsi="Times New Roman" w:cs="Times New Roman"/>
                <w:noProof/>
                <w:lang w:val="sr-Latn-ME"/>
              </w:rPr>
              <w:t>mogu da se jave kod najviše 1 na 100 pacijenata koji uzimaju lijek</w:t>
            </w:r>
            <w:r w:rsidR="00021068" w:rsidRPr="00021068">
              <w:rPr>
                <w:rFonts w:ascii="Times New Roman" w:eastAsia="Times New Roman" w:hAnsi="Times New Roman" w:cs="Times New Roman"/>
                <w:lang w:val="sr-Latn-ME"/>
              </w:rPr>
              <w:t>):</w:t>
            </w:r>
            <w:r w:rsidR="00021068" w:rsidRPr="00021068">
              <w:rPr>
                <w:rFonts w:ascii="Times New Roman" w:eastAsia="Times New Roman" w:hAnsi="Times New Roman" w:cs="Times New Roman"/>
                <w:i/>
                <w:lang w:val="sr-Latn-ME"/>
              </w:rPr>
              <w:t xml:space="preserve"> </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 xml:space="preserve">Nesanica, promjene raspoloženja (uključujući tjeskobu), depresija, kratkotrajna nesvjestica (sinkopa), smanjen osjećaj dodira, trnci, poremećaj osjećaja ukusa (disgeuzija), nevoljno drhtanje (tremor), šum u uhu, snižen krvni pritisak, rinitis, kašalj, suva usta, gubitak kose, mala krvarenja u koži i sluzokoži (purpura), promjena boje kože, pojačano znojenje, svrab, osip, koprivnjača, bolovi u zglobovima i mišićima, mišični grčevi, bolovi u leđima, učestalo mokrenje, poremećaji mokrenja, noćno mokrenje, impotencija, uvećanje grudi kod muškaraca, bol u grudima, bol, malaksalost, povećanje težine, gubitak težine, poremećaji sna, </w:t>
            </w:r>
            <w:r w:rsidRPr="00021068">
              <w:rPr>
                <w:rFonts w:ascii="Times New Roman" w:eastAsia="Times New Roman" w:hAnsi="Times New Roman" w:cs="Times New Roman"/>
                <w:lang w:val="sr-Latn-ME"/>
              </w:rPr>
              <w:lastRenderedPageBreak/>
              <w:t xml:space="preserve">poremećaj srčanog ritma, pogoršanje osnovnog srčanog oboljenja, srčane aritmije, usporenje rada srca (manje od 50 otkucaja u minutu), nizak krvni pritisak, brohnospazam kod pacijenata sa bronhijalnom astmom ili istorijom opstruktivne bolesti pluća, mišična slabost. </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b/>
                <w:lang w:val="sr-Latn-ME"/>
              </w:rPr>
              <w:t>Rijetka neželjena dejstva</w:t>
            </w:r>
            <w:r w:rsidRPr="00021068">
              <w:rPr>
                <w:rFonts w:ascii="Times New Roman" w:eastAsia="Times New Roman" w:hAnsi="Times New Roman" w:cs="Times New Roman"/>
                <w:lang w:val="sr-Latn-ME"/>
              </w:rPr>
              <w:t xml:space="preserve"> (</w:t>
            </w:r>
            <w:r w:rsidRPr="00021068">
              <w:rPr>
                <w:rFonts w:ascii="Times New Roman" w:eastAsia="Times New Roman" w:hAnsi="Times New Roman" w:cs="Times New Roman"/>
                <w:noProof/>
                <w:lang w:val="sr-Latn-ME"/>
              </w:rPr>
              <w:t>mogu da se jave kod najviše 1 na 1000 pacijenata koji uzimaju lijek</w:t>
            </w:r>
            <w:r w:rsidRPr="00021068">
              <w:rPr>
                <w:rFonts w:ascii="Times New Roman" w:eastAsia="Times New Roman" w:hAnsi="Times New Roman" w:cs="Times New Roman"/>
                <w:lang w:val="sr-Latn-ME"/>
              </w:rPr>
              <w:t xml:space="preserve">): </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 xml:space="preserve">Konfuzija, povišen nivo triglicerida, noćne more, osjećaj da vidite ili čujete nešto što nije stvarno  (halucinacije), smanjeno lučenja suza (morate uzeti u obzir ukoliko nosite kontaktna sočiva), poremećaj sluha, alergijski rinitis, hepatitis, reakcije preosjetljivosti kao što su svrab, crvenilo, osip, povišeni enzimi jetre. </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b/>
                <w:lang w:val="sr-Latn-ME"/>
              </w:rPr>
              <w:t>Veoma rijetka neželjena dejstva</w:t>
            </w:r>
            <w:r w:rsidRPr="00021068">
              <w:rPr>
                <w:rFonts w:ascii="Times New Roman" w:eastAsia="Times New Roman" w:hAnsi="Times New Roman" w:cs="Times New Roman"/>
                <w:lang w:val="sr-Latn-ME"/>
              </w:rPr>
              <w:t xml:space="preserve"> (</w:t>
            </w:r>
            <w:r w:rsidRPr="00021068">
              <w:rPr>
                <w:rFonts w:ascii="Times New Roman" w:eastAsia="Times New Roman" w:hAnsi="Times New Roman" w:cs="Times New Roman"/>
                <w:noProof/>
                <w:lang w:val="sr-Latn-ME"/>
              </w:rPr>
              <w:t>mogu da se jave kod najviše 1 na 10 000 pacijenata koji uzimaju lijek</w:t>
            </w:r>
            <w:r w:rsidRPr="00021068">
              <w:rPr>
                <w:rFonts w:ascii="Times New Roman" w:eastAsia="Times New Roman" w:hAnsi="Times New Roman" w:cs="Times New Roman"/>
                <w:lang w:val="sr-Latn-ME"/>
              </w:rPr>
              <w:t xml:space="preserve">): </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Sniženje broja bijelih krvnih zrnaca i trombocita, alergijske reakcije, povišen nivo šećera u krvi, povišen krvni pritisak, periferna neuropatija (oštećenje nervnih završetaka), srčani udar</w:t>
            </w:r>
            <w:r w:rsidR="001566DA">
              <w:rPr>
                <w:rFonts w:ascii="Times New Roman" w:eastAsia="Times New Roman" w:hAnsi="Times New Roman" w:cs="Times New Roman"/>
                <w:lang w:val="sr-Latn-ME"/>
              </w:rPr>
              <w:t>,</w:t>
            </w:r>
            <w:r w:rsidRPr="00021068">
              <w:rPr>
                <w:rFonts w:ascii="Times New Roman" w:eastAsia="Times New Roman" w:hAnsi="Times New Roman" w:cs="Times New Roman"/>
                <w:lang w:val="sr-Latn-ME"/>
              </w:rPr>
              <w:t xml:space="preserve"> fragmentarna upala malih krvnih sudova (vaskulitis), gastritis, uvećanje desni, pankreatitis, žutica, akutni otok kože ili mukoze uključujući najčešće očne kapke, usne, zglobove, genitalije, glasne žice, ždrijelo i jezik (angioedem), ozbiljna upala kože ili sluzokože sa crvenim krvnim sudovima (eritema multiforme), generalizovano crvenilo i ljuštenje kože (eksfolijativni dermatitis), ozbiljne vezikulozne lezije kože i sluzokože usta, genitalnog i analnog predjela sa groznicom, bolnim grlom i malaksološću (Stivens-Džonsonov sindrom), osjetljivost na sunčevu svjetlost, konjunktivitis, poremećaji koji uključuju pojavu nevoljnih pokreta, mišićne ukočenosti i kontrakcija, tremor (ekstrapiramidalni sindrom). Ljekovi sa sličnim dejstvom kao bisoprolol (aktivni sastojak lijeka) mogu izazvati ili pogoršati psorijazu (hronično oboljenje kože sa crvenim pločama koje svrbe), ili izazvati promjene kože koje liče na psorijazu.</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p>
          <w:p w:rsidR="00021068" w:rsidRPr="00021068" w:rsidRDefault="00021068" w:rsidP="00F02CB4">
            <w:pPr>
              <w:tabs>
                <w:tab w:val="left" w:pos="284"/>
              </w:tabs>
              <w:autoSpaceDE w:val="0"/>
              <w:autoSpaceDN w:val="0"/>
              <w:adjustRightInd w:val="0"/>
              <w:spacing w:after="0" w:line="240" w:lineRule="auto"/>
              <w:jc w:val="both"/>
              <w:rPr>
                <w:rFonts w:ascii="Times New Roman" w:eastAsia="Times New Roman" w:hAnsi="Times New Roman" w:cs="Times New Roman"/>
                <w:noProof/>
                <w:u w:val="single"/>
                <w:lang w:val="sr-Latn-ME"/>
              </w:rPr>
            </w:pPr>
            <w:r w:rsidRPr="00021068">
              <w:rPr>
                <w:rFonts w:ascii="Times New Roman" w:eastAsia="Times New Roman" w:hAnsi="Times New Roman" w:cs="Times New Roman"/>
                <w:noProof/>
                <w:u w:val="single"/>
                <w:lang w:val="sr-Latn-ME"/>
              </w:rPr>
              <w:t>Prijavljivanje sumnji na neželjena dejstva</w:t>
            </w:r>
          </w:p>
          <w:p w:rsidR="00021068" w:rsidRPr="00021068" w:rsidRDefault="00021068" w:rsidP="00F02CB4">
            <w:pPr>
              <w:tabs>
                <w:tab w:val="left" w:pos="284"/>
              </w:tabs>
              <w:autoSpaceDE w:val="0"/>
              <w:autoSpaceDN w:val="0"/>
              <w:adjustRightInd w:val="0"/>
              <w:spacing w:after="0" w:line="240" w:lineRule="auto"/>
              <w:jc w:val="both"/>
              <w:rPr>
                <w:rFonts w:ascii="Times New Roman" w:eastAsia="Times New Roman" w:hAnsi="Times New Roman" w:cs="Times New Roman"/>
                <w:noProof/>
                <w:u w:val="single"/>
                <w:lang w:val="sr-Latn-ME"/>
              </w:rPr>
            </w:pPr>
          </w:p>
          <w:p w:rsidR="00021068" w:rsidRPr="00021068" w:rsidRDefault="00021068" w:rsidP="00F02CB4">
            <w:pPr>
              <w:numPr>
                <w:ilvl w:val="12"/>
                <w:numId w:val="0"/>
              </w:numPr>
              <w:tabs>
                <w:tab w:val="left" w:pos="284"/>
              </w:tabs>
              <w:spacing w:after="0" w:line="240" w:lineRule="auto"/>
              <w:ind w:right="-2"/>
              <w:jc w:val="both"/>
              <w:rPr>
                <w:rFonts w:ascii="Times New Roman" w:eastAsia="Times New Roman" w:hAnsi="Times New Roman" w:cs="Times New Roman"/>
                <w:noProof/>
                <w:lang w:val="sr-Latn-ME"/>
              </w:rPr>
            </w:pPr>
            <w:r w:rsidRPr="00021068">
              <w:rPr>
                <w:rFonts w:ascii="Times New Roman" w:eastAsia="Times New Roman" w:hAnsi="Times New Roman" w:cs="Times New Roman"/>
                <w:noProof/>
                <w:lang w:val="sr-Latn-ME"/>
              </w:rPr>
              <w:t>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w:t>
            </w:r>
          </w:p>
          <w:p w:rsidR="00021068" w:rsidRDefault="00021068" w:rsidP="00F02CB4">
            <w:pPr>
              <w:numPr>
                <w:ilvl w:val="12"/>
                <w:numId w:val="0"/>
              </w:numPr>
              <w:tabs>
                <w:tab w:val="left" w:pos="284"/>
              </w:tabs>
              <w:spacing w:after="0" w:line="240" w:lineRule="auto"/>
              <w:ind w:right="-2"/>
              <w:jc w:val="both"/>
              <w:rPr>
                <w:rFonts w:ascii="Times New Roman" w:eastAsia="Times New Roman" w:hAnsi="Times New Roman" w:cs="Times New Roman"/>
                <w:lang w:val="sr-Latn-ME"/>
              </w:rPr>
            </w:pPr>
          </w:p>
          <w:p w:rsidR="001566DA" w:rsidRPr="00021068" w:rsidRDefault="001566DA" w:rsidP="00F02CB4">
            <w:pPr>
              <w:numPr>
                <w:ilvl w:val="12"/>
                <w:numId w:val="0"/>
              </w:numPr>
              <w:tabs>
                <w:tab w:val="left" w:pos="284"/>
              </w:tabs>
              <w:spacing w:after="0" w:line="240" w:lineRule="auto"/>
              <w:ind w:right="-2"/>
              <w:jc w:val="both"/>
              <w:rPr>
                <w:rFonts w:ascii="Times New Roman" w:eastAsia="Times New Roman" w:hAnsi="Times New Roman" w:cs="Times New Roman"/>
                <w:lang w:val="sr-Latn-ME"/>
              </w:rPr>
            </w:pPr>
          </w:p>
        </w:tc>
      </w:tr>
      <w:tr w:rsidR="00021068" w:rsidRPr="00021068" w:rsidTr="00CB1C8F">
        <w:trPr>
          <w:jc w:val="center"/>
        </w:trPr>
        <w:tc>
          <w:tcPr>
            <w:tcW w:w="9654" w:type="dxa"/>
            <w:vAlign w:val="center"/>
          </w:tcPr>
          <w:p w:rsidR="00021068" w:rsidRPr="00021068" w:rsidRDefault="00021068" w:rsidP="00F02CB4">
            <w:pPr>
              <w:widowControl w:val="0"/>
              <w:autoSpaceDE w:val="0"/>
              <w:autoSpaceDN w:val="0"/>
              <w:spacing w:after="0" w:line="240" w:lineRule="auto"/>
              <w:rPr>
                <w:rFonts w:ascii="Times New Roman" w:eastAsia="Times New Roman" w:hAnsi="Times New Roman" w:cs="Times New Roman"/>
                <w:b/>
                <w:lang w:val="sr-Latn-ME"/>
              </w:rPr>
            </w:pPr>
            <w:r w:rsidRPr="00021068">
              <w:rPr>
                <w:rFonts w:ascii="Times New Roman" w:eastAsia="Times New Roman" w:hAnsi="Times New Roman" w:cs="Times New Roman"/>
                <w:b/>
                <w:lang w:val="sr-Latn-ME"/>
              </w:rPr>
              <w:lastRenderedPageBreak/>
              <w:t xml:space="preserve">5. KAKO ČUVATI LIJEK </w:t>
            </w:r>
            <w:r w:rsidRPr="00021068">
              <w:rPr>
                <w:rFonts w:ascii="Times New Roman" w:eastAsia="Times New Roman" w:hAnsi="Times New Roman" w:cs="Times New Roman"/>
                <w:b/>
                <w:bCs/>
                <w:lang w:val="sr-Latn-ME"/>
              </w:rPr>
              <w:t>Concor® AM</w:t>
            </w:r>
          </w:p>
        </w:tc>
      </w:tr>
      <w:tr w:rsidR="00021068" w:rsidRPr="00021068" w:rsidTr="001566DA">
        <w:trPr>
          <w:trHeight w:val="60"/>
          <w:jc w:val="center"/>
        </w:trPr>
        <w:tc>
          <w:tcPr>
            <w:tcW w:w="9654" w:type="dxa"/>
            <w:vAlign w:val="center"/>
          </w:tcPr>
          <w:p w:rsidR="00021068" w:rsidRPr="00021068" w:rsidRDefault="00021068" w:rsidP="00F02CB4">
            <w:pPr>
              <w:tabs>
                <w:tab w:val="left" w:pos="284"/>
              </w:tabs>
              <w:spacing w:after="0" w:line="240" w:lineRule="auto"/>
              <w:rPr>
                <w:rFonts w:ascii="Times New Roman" w:eastAsia="Times New Roman" w:hAnsi="Times New Roman" w:cs="Times New Roman"/>
                <w:lang w:val="sr-Latn-ME"/>
              </w:rPr>
            </w:pPr>
          </w:p>
        </w:tc>
      </w:tr>
      <w:tr w:rsidR="00021068" w:rsidRPr="00021068" w:rsidTr="00CB1C8F">
        <w:trPr>
          <w:jc w:val="center"/>
        </w:trPr>
        <w:tc>
          <w:tcPr>
            <w:tcW w:w="9654" w:type="dxa"/>
            <w:vAlign w:val="center"/>
          </w:tcPr>
          <w:p w:rsidR="00021068" w:rsidRPr="00021068" w:rsidRDefault="00021068" w:rsidP="00F02CB4">
            <w:pPr>
              <w:tabs>
                <w:tab w:val="left" w:pos="284"/>
              </w:tabs>
              <w:spacing w:after="0" w:line="240" w:lineRule="auto"/>
              <w:rPr>
                <w:rFonts w:ascii="Times New Roman" w:eastAsia="Times New Roman" w:hAnsi="Times New Roman" w:cs="Times New Roman"/>
                <w:b/>
                <w:bCs/>
                <w:lang w:val="sr-Latn-ME"/>
              </w:rPr>
            </w:pPr>
            <w:r w:rsidRPr="00021068">
              <w:rPr>
                <w:rFonts w:ascii="Times New Roman" w:eastAsia="Times New Roman" w:hAnsi="Times New Roman" w:cs="Times New Roman"/>
                <w:b/>
                <w:bCs/>
                <w:lang w:val="sr-Latn-ME"/>
              </w:rPr>
              <w:t>Rok upotrebe</w:t>
            </w:r>
          </w:p>
        </w:tc>
      </w:tr>
      <w:tr w:rsidR="00021068" w:rsidRPr="00021068" w:rsidTr="001566DA">
        <w:trPr>
          <w:trHeight w:val="365"/>
          <w:jc w:val="center"/>
        </w:trPr>
        <w:tc>
          <w:tcPr>
            <w:tcW w:w="9654" w:type="dxa"/>
            <w:vAlign w:val="center"/>
          </w:tcPr>
          <w:p w:rsidR="00021068" w:rsidRPr="00021068" w:rsidRDefault="00021068" w:rsidP="00F02CB4">
            <w:pPr>
              <w:keepNext/>
              <w:spacing w:after="0" w:line="240" w:lineRule="auto"/>
              <w:jc w:val="both"/>
              <w:rPr>
                <w:rFonts w:ascii="Times New Roman" w:eastAsia="Times New Roman" w:hAnsi="Times New Roman" w:cs="Times New Roman"/>
                <w:noProof/>
                <w:lang w:val="sr-Latn-ME" w:eastAsia="sv-SE"/>
              </w:rPr>
            </w:pP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3 godine.</w:t>
            </w:r>
          </w:p>
          <w:p w:rsidR="00021068" w:rsidRPr="00021068" w:rsidRDefault="00021068" w:rsidP="00F02CB4">
            <w:pPr>
              <w:keepNext/>
              <w:spacing w:after="0" w:line="240" w:lineRule="auto"/>
              <w:jc w:val="both"/>
              <w:rPr>
                <w:rFonts w:ascii="Times New Roman" w:eastAsia="Times New Roman" w:hAnsi="Times New Roman" w:cs="Times New Roman"/>
                <w:lang w:val="sr-Latn-ME" w:eastAsia="sv-SE"/>
              </w:rPr>
            </w:pPr>
          </w:p>
        </w:tc>
      </w:tr>
      <w:tr w:rsidR="00021068" w:rsidRPr="00021068" w:rsidTr="00CB1C8F">
        <w:trPr>
          <w:jc w:val="center"/>
        </w:trPr>
        <w:tc>
          <w:tcPr>
            <w:tcW w:w="9654" w:type="dxa"/>
            <w:vAlign w:val="center"/>
          </w:tcPr>
          <w:p w:rsidR="00021068" w:rsidRPr="00021068" w:rsidRDefault="00021068" w:rsidP="00F02CB4">
            <w:pPr>
              <w:tabs>
                <w:tab w:val="left" w:pos="284"/>
              </w:tabs>
              <w:spacing w:after="0" w:line="240" w:lineRule="auto"/>
              <w:rPr>
                <w:rFonts w:ascii="Times New Roman" w:eastAsia="Times New Roman" w:hAnsi="Times New Roman" w:cs="Times New Roman"/>
                <w:b/>
                <w:bCs/>
                <w:lang w:val="sr-Latn-ME"/>
              </w:rPr>
            </w:pPr>
            <w:r w:rsidRPr="00021068">
              <w:rPr>
                <w:rFonts w:ascii="Times New Roman" w:eastAsia="Times New Roman" w:hAnsi="Times New Roman" w:cs="Times New Roman"/>
                <w:b/>
                <w:bCs/>
                <w:lang w:val="sr-Latn-ME"/>
              </w:rPr>
              <w:t>Čuvanje</w:t>
            </w:r>
          </w:p>
        </w:tc>
      </w:tr>
      <w:tr w:rsidR="00021068" w:rsidRPr="00021068" w:rsidTr="00CB1C8F">
        <w:trPr>
          <w:trHeight w:val="1145"/>
          <w:jc w:val="center"/>
        </w:trPr>
        <w:tc>
          <w:tcPr>
            <w:tcW w:w="9654" w:type="dxa"/>
            <w:vAlign w:val="center"/>
          </w:tcPr>
          <w:p w:rsidR="00021068" w:rsidRPr="00021068" w:rsidRDefault="00021068" w:rsidP="00F02CB4">
            <w:pPr>
              <w:tabs>
                <w:tab w:val="left" w:pos="284"/>
              </w:tabs>
              <w:spacing w:after="0" w:line="240" w:lineRule="auto"/>
              <w:rPr>
                <w:rFonts w:ascii="Times New Roman" w:eastAsia="Times New Roman" w:hAnsi="Times New Roman" w:cs="Times New Roman"/>
                <w:lang w:val="sr-Latn-ME"/>
              </w:rPr>
            </w:pPr>
          </w:p>
          <w:p w:rsidR="00021068" w:rsidRPr="00021068" w:rsidRDefault="00021068" w:rsidP="00F02CB4">
            <w:pPr>
              <w:tabs>
                <w:tab w:val="left" w:pos="284"/>
              </w:tabs>
              <w:spacing w:after="0" w:line="240" w:lineRule="auto"/>
              <w:rPr>
                <w:rFonts w:ascii="Times New Roman" w:eastAsia="Times New Roman" w:hAnsi="Times New Roman" w:cs="Times New Roman"/>
                <w:color w:val="000000"/>
                <w:lang w:val="sr-Latn-ME"/>
              </w:rPr>
            </w:pPr>
            <w:r w:rsidRPr="00021068">
              <w:rPr>
                <w:rFonts w:ascii="Times New Roman" w:eastAsia="Times New Roman" w:hAnsi="Times New Roman" w:cs="Times New Roman"/>
                <w:lang w:val="sr-Latn-ME"/>
              </w:rPr>
              <w:t>Čuvati na temperaturi do 30</w:t>
            </w:r>
            <w:r w:rsidRPr="00021068">
              <w:rPr>
                <w:rFonts w:ascii="Times New Roman" w:eastAsia="Times New Roman" w:hAnsi="Times New Roman" w:cs="Times New Roman"/>
                <w:color w:val="000000"/>
                <w:vertAlign w:val="superscript"/>
                <w:lang w:val="sr-Latn-ME"/>
              </w:rPr>
              <w:t>o</w:t>
            </w:r>
            <w:r w:rsidRPr="00021068">
              <w:rPr>
                <w:rFonts w:ascii="Times New Roman" w:eastAsia="Times New Roman" w:hAnsi="Times New Roman" w:cs="Times New Roman"/>
                <w:color w:val="000000"/>
                <w:lang w:val="sr-Latn-ME"/>
              </w:rPr>
              <w:t>C. Čuvati lijek u originalnom pakovanju radi zaštite od svjetlosti.</w:t>
            </w:r>
          </w:p>
          <w:p w:rsidR="00021068" w:rsidRPr="00021068" w:rsidRDefault="00021068" w:rsidP="00F02CB4">
            <w:pPr>
              <w:spacing w:after="0" w:line="240" w:lineRule="auto"/>
              <w:outlineLvl w:val="0"/>
              <w:rPr>
                <w:rFonts w:ascii="Times New Roman" w:eastAsia="Times New Roman" w:hAnsi="Times New Roman" w:cs="Times New Roman"/>
                <w:i/>
                <w:lang w:val="sr-Latn-ME" w:eastAsia="sv-SE"/>
              </w:rPr>
            </w:pPr>
          </w:p>
          <w:p w:rsidR="00021068" w:rsidRPr="00021068" w:rsidRDefault="00021068" w:rsidP="00F02CB4">
            <w:pPr>
              <w:keepNext/>
              <w:spacing w:after="0" w:line="240" w:lineRule="auto"/>
              <w:jc w:val="both"/>
              <w:rPr>
                <w:rFonts w:ascii="Times New Roman" w:eastAsia="Times New Roman" w:hAnsi="Times New Roman" w:cs="Times New Roman"/>
                <w:b/>
                <w:noProof/>
                <w:lang w:val="sr-Latn-ME" w:eastAsia="sv-SE"/>
              </w:rPr>
            </w:pPr>
            <w:r w:rsidRPr="00021068">
              <w:rPr>
                <w:rFonts w:ascii="Times New Roman" w:eastAsia="Times New Roman" w:hAnsi="Times New Roman" w:cs="Times New Roman"/>
                <w:b/>
                <w:noProof/>
                <w:lang w:val="sr-Latn-ME" w:eastAsia="sv-SE"/>
              </w:rPr>
              <w:t xml:space="preserve">Čuvati van domašaja i vidokruga djece. </w:t>
            </w:r>
          </w:p>
          <w:p w:rsidR="00021068" w:rsidRPr="00021068" w:rsidRDefault="00021068" w:rsidP="00F02CB4">
            <w:pPr>
              <w:keepNext/>
              <w:spacing w:after="0" w:line="240" w:lineRule="auto"/>
              <w:jc w:val="both"/>
              <w:rPr>
                <w:rFonts w:ascii="Times New Roman" w:eastAsia="Times New Roman" w:hAnsi="Times New Roman" w:cs="Times New Roman"/>
                <w:b/>
                <w:noProof/>
                <w:lang w:val="sr-Latn-ME" w:eastAsia="sv-SE"/>
              </w:rPr>
            </w:pPr>
          </w:p>
          <w:p w:rsidR="00021068" w:rsidRPr="00021068" w:rsidRDefault="00021068" w:rsidP="00F02CB4">
            <w:pPr>
              <w:tabs>
                <w:tab w:val="left" w:pos="284"/>
              </w:tabs>
              <w:spacing w:after="0" w:line="240" w:lineRule="auto"/>
              <w:jc w:val="both"/>
              <w:rPr>
                <w:rFonts w:ascii="Times New Roman" w:eastAsia="Times New Roman" w:hAnsi="Times New Roman" w:cs="Times New Roman"/>
                <w:b/>
                <w:lang w:val="sr-Latn-ME"/>
              </w:rPr>
            </w:pPr>
            <w:r w:rsidRPr="00021068">
              <w:rPr>
                <w:rFonts w:ascii="Times New Roman" w:eastAsia="Times New Roman" w:hAnsi="Times New Roman" w:cs="Times New Roman"/>
                <w:b/>
                <w:lang w:val="sr-Latn-ME"/>
              </w:rPr>
              <w:t>Nemojte koristiti lijek Concor</w:t>
            </w:r>
            <w:r w:rsidRPr="00021068">
              <w:rPr>
                <w:rFonts w:ascii="Times New Roman" w:eastAsia="Times New Roman" w:hAnsi="Times New Roman" w:cs="Times New Roman"/>
                <w:b/>
                <w:vertAlign w:val="superscript"/>
                <w:lang w:val="sr-Latn-ME"/>
              </w:rPr>
              <w:t>®</w:t>
            </w:r>
            <w:r w:rsidRPr="00021068">
              <w:rPr>
                <w:rFonts w:ascii="Times New Roman" w:eastAsia="Times New Roman" w:hAnsi="Times New Roman" w:cs="Times New Roman"/>
                <w:b/>
                <w:lang w:val="sr-Latn-ME"/>
              </w:rPr>
              <w:t xml:space="preserve"> AM ukoliko primijetite vidljive znake (promjena boje) kvarenja lijeka. </w:t>
            </w:r>
          </w:p>
          <w:p w:rsidR="00021068" w:rsidRPr="00021068" w:rsidRDefault="00021068" w:rsidP="00F02CB4">
            <w:pPr>
              <w:numPr>
                <w:ilvl w:val="12"/>
                <w:numId w:val="0"/>
              </w:numPr>
              <w:tabs>
                <w:tab w:val="left" w:pos="284"/>
              </w:tabs>
              <w:spacing w:after="0" w:line="240" w:lineRule="auto"/>
              <w:ind w:right="-2"/>
              <w:jc w:val="both"/>
              <w:rPr>
                <w:rFonts w:ascii="Times New Roman" w:eastAsia="Times New Roman" w:hAnsi="Times New Roman" w:cs="Times New Roman"/>
                <w:noProof/>
                <w:lang w:val="sr-Latn-ME"/>
              </w:rPr>
            </w:pPr>
          </w:p>
          <w:p w:rsidR="00021068" w:rsidRPr="00021068" w:rsidRDefault="00021068" w:rsidP="001566DA">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noProof/>
                <w:lang w:val="sr-Latn-ME"/>
              </w:rPr>
              <w:lastRenderedPageBreak/>
              <w:t xml:space="preserve">Nemojte koristiti lijek </w:t>
            </w:r>
            <w:r w:rsidRPr="00021068">
              <w:rPr>
                <w:rFonts w:ascii="Times New Roman" w:eastAsia="Times New Roman" w:hAnsi="Times New Roman" w:cs="Times New Roman"/>
                <w:b/>
                <w:bCs/>
                <w:lang w:val="sr-Latn-ME"/>
              </w:rPr>
              <w:t>Concor</w:t>
            </w:r>
            <w:r w:rsidRPr="00021068">
              <w:rPr>
                <w:rFonts w:ascii="Times New Roman" w:eastAsia="Times New Roman" w:hAnsi="Times New Roman" w:cs="Times New Roman"/>
                <w:b/>
                <w:bCs/>
                <w:vertAlign w:val="superscript"/>
                <w:lang w:val="sr-Latn-ME"/>
              </w:rPr>
              <w:t>®</w:t>
            </w:r>
            <w:r w:rsidRPr="00021068">
              <w:rPr>
                <w:rFonts w:ascii="Times New Roman" w:eastAsia="Times New Roman" w:hAnsi="Times New Roman" w:cs="Times New Roman"/>
                <w:b/>
                <w:bCs/>
                <w:lang w:val="sr-Latn-ME"/>
              </w:rPr>
              <w:t xml:space="preserve"> AM</w:t>
            </w:r>
            <w:r w:rsidRPr="00021068">
              <w:rPr>
                <w:rFonts w:ascii="Times New Roman" w:eastAsia="Times New Roman" w:hAnsi="Times New Roman" w:cs="Times New Roman"/>
                <w:noProof/>
                <w:lang w:val="sr-Latn-ME"/>
              </w:rPr>
              <w:t xml:space="preserve"> poslije isteka roka upotrebe naznačen</w:t>
            </w:r>
            <w:r w:rsidR="001566DA">
              <w:rPr>
                <w:rFonts w:ascii="Times New Roman" w:eastAsia="Times New Roman" w:hAnsi="Times New Roman" w:cs="Times New Roman"/>
                <w:noProof/>
                <w:lang w:val="sr-Latn-ME"/>
              </w:rPr>
              <w:t xml:space="preserve">og na blisteru i na kutiji. Rok </w:t>
            </w:r>
            <w:r w:rsidRPr="00021068">
              <w:rPr>
                <w:rFonts w:ascii="Times New Roman" w:eastAsia="Times New Roman" w:hAnsi="Times New Roman" w:cs="Times New Roman"/>
                <w:noProof/>
                <w:lang w:val="sr-Latn-ME"/>
              </w:rPr>
              <w:t>upotrebe ističe poslednjeg dana navedenog mjeseca.</w:t>
            </w:r>
            <w:r w:rsidRPr="00021068">
              <w:rPr>
                <w:rFonts w:ascii="Times New Roman" w:eastAsia="Times New Roman" w:hAnsi="Times New Roman" w:cs="Times New Roman"/>
                <w:lang w:val="sr-Latn-ME"/>
              </w:rPr>
              <w:t xml:space="preserve"> </w:t>
            </w:r>
          </w:p>
          <w:p w:rsidR="00021068" w:rsidRPr="00021068" w:rsidRDefault="00021068" w:rsidP="00F02CB4">
            <w:pPr>
              <w:spacing w:after="0" w:line="240" w:lineRule="auto"/>
              <w:outlineLvl w:val="0"/>
              <w:rPr>
                <w:rFonts w:ascii="Times New Roman" w:eastAsia="Times New Roman" w:hAnsi="Times New Roman" w:cs="Times New Roman"/>
                <w:i/>
                <w:lang w:val="sr-Latn-ME" w:eastAsia="sv-SE"/>
              </w:rPr>
            </w:pPr>
          </w:p>
          <w:p w:rsidR="00021068" w:rsidRPr="00021068" w:rsidRDefault="00021068" w:rsidP="00F02CB4">
            <w:pPr>
              <w:numPr>
                <w:ilvl w:val="12"/>
                <w:numId w:val="0"/>
              </w:numPr>
              <w:tabs>
                <w:tab w:val="left" w:pos="284"/>
              </w:tabs>
              <w:spacing w:after="0" w:line="240" w:lineRule="auto"/>
              <w:ind w:right="-2"/>
              <w:jc w:val="both"/>
              <w:rPr>
                <w:rFonts w:ascii="Times New Roman" w:eastAsia="Times New Roman" w:hAnsi="Times New Roman" w:cs="Times New Roman"/>
                <w:noProof/>
                <w:lang w:val="sr-Latn-ME"/>
              </w:rPr>
            </w:pPr>
            <w:r w:rsidRPr="00021068">
              <w:rPr>
                <w:rFonts w:ascii="Times New Roman" w:eastAsia="Times New Roman" w:hAnsi="Times New Roman" w:cs="Times New Roman"/>
                <w:noProof/>
                <w:lang w:val="sr-Latn-ME"/>
              </w:rPr>
              <w:t xml:space="preserve">Ljekove ne treba bacati u kanalizaciju, niti kućni otpad. Pitajte svog farmaceuta kako da uklonite ljekove koji Vam više nisu potrebni.Ove mjere pomažu očuvanju životne sredine. </w:t>
            </w:r>
          </w:p>
          <w:p w:rsidR="00021068" w:rsidRPr="00021068" w:rsidRDefault="00021068" w:rsidP="00F02CB4">
            <w:pPr>
              <w:numPr>
                <w:ilvl w:val="12"/>
                <w:numId w:val="0"/>
              </w:numPr>
              <w:tabs>
                <w:tab w:val="left" w:pos="284"/>
              </w:tabs>
              <w:spacing w:after="0" w:line="240" w:lineRule="auto"/>
              <w:ind w:right="-2"/>
              <w:jc w:val="both"/>
              <w:rPr>
                <w:rFonts w:ascii="Times New Roman" w:eastAsia="Times New Roman" w:hAnsi="Times New Roman" w:cs="Times New Roman"/>
                <w:noProof/>
                <w:lang w:val="sr-Latn-ME"/>
              </w:rPr>
            </w:pPr>
          </w:p>
          <w:p w:rsidR="00021068" w:rsidRPr="00021068" w:rsidRDefault="00021068" w:rsidP="00F02CB4">
            <w:pPr>
              <w:tabs>
                <w:tab w:val="left" w:pos="284"/>
              </w:tabs>
              <w:spacing w:after="0" w:line="240" w:lineRule="auto"/>
              <w:rPr>
                <w:rFonts w:ascii="Times New Roman" w:eastAsia="Times New Roman" w:hAnsi="Times New Roman" w:cs="Times New Roman"/>
                <w:lang w:val="sr-Latn-ME"/>
              </w:rPr>
            </w:pPr>
            <w:r w:rsidRPr="00021068">
              <w:rPr>
                <w:rFonts w:ascii="Times New Roman" w:eastAsia="Times New Roman" w:hAnsi="Times New Roman" w:cs="Times New Roman"/>
                <w:lang w:val="sr-Latn-ME"/>
              </w:rPr>
              <w:t>Neupotrijebljeni lijek se uništava u skladu sa važećim propisima.</w:t>
            </w:r>
          </w:p>
          <w:p w:rsidR="00021068" w:rsidRDefault="00021068" w:rsidP="00F02CB4">
            <w:pPr>
              <w:tabs>
                <w:tab w:val="left" w:pos="284"/>
              </w:tabs>
              <w:spacing w:after="0" w:line="240" w:lineRule="auto"/>
              <w:rPr>
                <w:rFonts w:ascii="Times New Roman" w:eastAsia="Times New Roman" w:hAnsi="Times New Roman" w:cs="Times New Roman"/>
                <w:lang w:val="sr-Latn-ME"/>
              </w:rPr>
            </w:pPr>
          </w:p>
          <w:p w:rsidR="001566DA" w:rsidRPr="00021068" w:rsidRDefault="001566DA" w:rsidP="00F02CB4">
            <w:pPr>
              <w:tabs>
                <w:tab w:val="left" w:pos="284"/>
              </w:tabs>
              <w:spacing w:after="0" w:line="240" w:lineRule="auto"/>
              <w:rPr>
                <w:rFonts w:ascii="Times New Roman" w:eastAsia="Times New Roman" w:hAnsi="Times New Roman" w:cs="Times New Roman"/>
                <w:lang w:val="sr-Latn-ME"/>
              </w:rPr>
            </w:pPr>
          </w:p>
        </w:tc>
      </w:tr>
      <w:tr w:rsidR="00021068" w:rsidRPr="00021068" w:rsidTr="00CB1C8F">
        <w:trPr>
          <w:trHeight w:val="243"/>
          <w:jc w:val="center"/>
        </w:trPr>
        <w:tc>
          <w:tcPr>
            <w:tcW w:w="9654" w:type="dxa"/>
            <w:vAlign w:val="bottom"/>
          </w:tcPr>
          <w:p w:rsidR="00021068" w:rsidRPr="00021068" w:rsidRDefault="00021068" w:rsidP="00F02CB4">
            <w:pPr>
              <w:widowControl w:val="0"/>
              <w:autoSpaceDE w:val="0"/>
              <w:autoSpaceDN w:val="0"/>
              <w:spacing w:after="0" w:line="240" w:lineRule="auto"/>
              <w:rPr>
                <w:rFonts w:ascii="Times New Roman" w:eastAsia="Times New Roman" w:hAnsi="Times New Roman" w:cs="Times New Roman"/>
                <w:b/>
                <w:bCs/>
                <w:lang w:val="sr-Latn-ME"/>
              </w:rPr>
            </w:pPr>
            <w:r w:rsidRPr="00021068">
              <w:rPr>
                <w:rFonts w:ascii="Times New Roman" w:eastAsia="Times New Roman" w:hAnsi="Times New Roman" w:cs="Times New Roman"/>
                <w:b/>
                <w:bCs/>
                <w:lang w:val="sr-Latn-ME"/>
              </w:rPr>
              <w:lastRenderedPageBreak/>
              <w:t>6. DODATNE INFORMACIJE</w:t>
            </w:r>
          </w:p>
        </w:tc>
      </w:tr>
      <w:tr w:rsidR="00021068" w:rsidRPr="00021068" w:rsidTr="001566DA">
        <w:trPr>
          <w:trHeight w:val="60"/>
          <w:jc w:val="center"/>
        </w:trPr>
        <w:tc>
          <w:tcPr>
            <w:tcW w:w="9654" w:type="dxa"/>
            <w:vAlign w:val="center"/>
          </w:tcPr>
          <w:p w:rsidR="00021068" w:rsidRPr="00021068" w:rsidRDefault="00021068" w:rsidP="00F02CB4">
            <w:pPr>
              <w:tabs>
                <w:tab w:val="left" w:pos="284"/>
              </w:tabs>
              <w:spacing w:after="0" w:line="240" w:lineRule="auto"/>
              <w:rPr>
                <w:rFonts w:ascii="Times New Roman" w:eastAsia="Times New Roman" w:hAnsi="Times New Roman" w:cs="Times New Roman"/>
                <w:lang w:val="sr-Latn-ME"/>
              </w:rPr>
            </w:pPr>
          </w:p>
        </w:tc>
      </w:tr>
      <w:tr w:rsidR="00021068" w:rsidRPr="00021068" w:rsidTr="00CB1C8F">
        <w:trPr>
          <w:jc w:val="center"/>
        </w:trPr>
        <w:tc>
          <w:tcPr>
            <w:tcW w:w="9654" w:type="dxa"/>
            <w:vAlign w:val="center"/>
          </w:tcPr>
          <w:p w:rsidR="00021068" w:rsidRPr="00021068" w:rsidRDefault="00021068" w:rsidP="00F02CB4">
            <w:pPr>
              <w:tabs>
                <w:tab w:val="left" w:pos="284"/>
              </w:tabs>
              <w:spacing w:after="0" w:line="240" w:lineRule="auto"/>
              <w:rPr>
                <w:rFonts w:ascii="Times New Roman" w:eastAsia="Times New Roman" w:hAnsi="Times New Roman" w:cs="Times New Roman"/>
                <w:b/>
                <w:bCs/>
                <w:lang w:val="sr-Latn-ME"/>
              </w:rPr>
            </w:pPr>
            <w:r w:rsidRPr="00021068">
              <w:rPr>
                <w:rFonts w:ascii="Times New Roman" w:eastAsia="Times New Roman" w:hAnsi="Times New Roman" w:cs="Times New Roman"/>
                <w:b/>
                <w:bCs/>
                <w:lang w:val="sr-Latn-ME"/>
              </w:rPr>
              <w:t>Šta sadrži lijek Concor</w:t>
            </w:r>
            <w:r w:rsidRPr="00021068">
              <w:rPr>
                <w:rFonts w:ascii="Times New Roman" w:eastAsia="Times New Roman" w:hAnsi="Times New Roman" w:cs="Times New Roman"/>
                <w:b/>
                <w:bCs/>
                <w:vertAlign w:val="superscript"/>
                <w:lang w:val="sr-Latn-ME"/>
              </w:rPr>
              <w:t>®</w:t>
            </w:r>
            <w:r w:rsidRPr="00021068">
              <w:rPr>
                <w:rFonts w:ascii="Times New Roman" w:eastAsia="Times New Roman" w:hAnsi="Times New Roman" w:cs="Times New Roman"/>
                <w:b/>
                <w:bCs/>
                <w:lang w:val="sr-Latn-ME"/>
              </w:rPr>
              <w:t xml:space="preserve"> AM</w:t>
            </w:r>
          </w:p>
        </w:tc>
      </w:tr>
      <w:tr w:rsidR="00021068" w:rsidRPr="00021068" w:rsidTr="006C1AF9">
        <w:trPr>
          <w:trHeight w:val="2441"/>
          <w:jc w:val="center"/>
        </w:trPr>
        <w:tc>
          <w:tcPr>
            <w:tcW w:w="9654" w:type="dxa"/>
            <w:vAlign w:val="center"/>
          </w:tcPr>
          <w:p w:rsidR="00021068" w:rsidRPr="00021068" w:rsidRDefault="00021068" w:rsidP="00F02CB4">
            <w:pPr>
              <w:spacing w:after="0" w:line="240" w:lineRule="auto"/>
              <w:outlineLvl w:val="0"/>
              <w:rPr>
                <w:rFonts w:ascii="Times New Roman" w:eastAsia="Times New Roman" w:hAnsi="Times New Roman" w:cs="Times New Roman"/>
                <w:i/>
                <w:lang w:val="sr-Latn-ME" w:eastAsia="sv-SE"/>
              </w:rPr>
            </w:pP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 xml:space="preserve">Aktivne supstance su: </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Concor AM</w:t>
            </w:r>
            <w:r w:rsidRPr="00021068" w:rsidDel="001A0C32">
              <w:rPr>
                <w:rFonts w:ascii="Times New Roman" w:eastAsia="Times New Roman" w:hAnsi="Times New Roman" w:cs="Times New Roman"/>
                <w:lang w:val="sr-Latn-ME"/>
              </w:rPr>
              <w:t xml:space="preserve"> </w:t>
            </w:r>
            <w:r w:rsidRPr="00021068">
              <w:rPr>
                <w:rFonts w:ascii="Times New Roman" w:eastAsia="Times New Roman" w:hAnsi="Times New Roman" w:cs="Times New Roman"/>
                <w:lang w:val="sr-Latn-ME"/>
              </w:rPr>
              <w:t>5 mg</w:t>
            </w:r>
            <w:r w:rsidR="00303DD2">
              <w:rPr>
                <w:rFonts w:ascii="Times New Roman" w:eastAsia="Times New Roman" w:hAnsi="Times New Roman" w:cs="Times New Roman"/>
                <w:lang w:val="sr-Latn-ME"/>
              </w:rPr>
              <w:t xml:space="preserve"> + </w:t>
            </w:r>
            <w:r w:rsidRPr="00021068">
              <w:rPr>
                <w:rFonts w:ascii="Times New Roman" w:eastAsia="Times New Roman" w:hAnsi="Times New Roman" w:cs="Times New Roman"/>
                <w:lang w:val="sr-Latn-ME"/>
              </w:rPr>
              <w:t xml:space="preserve">5 mg: jedna tableta sadrži 5 mg bisoprolol fumarata i 5 mg amlodipina (u obliku amlodipin besilata) </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Concor AM</w:t>
            </w:r>
            <w:r w:rsidRPr="00021068" w:rsidDel="001A0C32">
              <w:rPr>
                <w:rFonts w:ascii="Times New Roman" w:eastAsia="Times New Roman" w:hAnsi="Times New Roman" w:cs="Times New Roman"/>
                <w:lang w:val="sr-Latn-ME"/>
              </w:rPr>
              <w:t xml:space="preserve"> </w:t>
            </w:r>
            <w:r w:rsidRPr="00021068">
              <w:rPr>
                <w:rFonts w:ascii="Times New Roman" w:eastAsia="Times New Roman" w:hAnsi="Times New Roman" w:cs="Times New Roman"/>
                <w:lang w:val="sr-Latn-ME"/>
              </w:rPr>
              <w:t>5 mg</w:t>
            </w:r>
            <w:r w:rsidR="00303DD2">
              <w:rPr>
                <w:rFonts w:ascii="Times New Roman" w:eastAsia="Times New Roman" w:hAnsi="Times New Roman" w:cs="Times New Roman"/>
                <w:lang w:val="sr-Latn-ME"/>
              </w:rPr>
              <w:t xml:space="preserve"> + </w:t>
            </w:r>
            <w:r w:rsidRPr="00021068">
              <w:rPr>
                <w:rFonts w:ascii="Times New Roman" w:eastAsia="Times New Roman" w:hAnsi="Times New Roman" w:cs="Times New Roman"/>
                <w:lang w:val="sr-Latn-ME"/>
              </w:rPr>
              <w:t xml:space="preserve">10 mg: jedna tableta sadrži 5 mg bisoprolol fumarata i 10 mg amlodipina (u obliku amlodipin besilata) </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Concor AM</w:t>
            </w:r>
            <w:r w:rsidRPr="00021068" w:rsidDel="001A0C32">
              <w:rPr>
                <w:rFonts w:ascii="Times New Roman" w:eastAsia="Times New Roman" w:hAnsi="Times New Roman" w:cs="Times New Roman"/>
                <w:lang w:val="sr-Latn-ME"/>
              </w:rPr>
              <w:t xml:space="preserve"> </w:t>
            </w:r>
            <w:r w:rsidRPr="00021068">
              <w:rPr>
                <w:rFonts w:ascii="Times New Roman" w:eastAsia="Times New Roman" w:hAnsi="Times New Roman" w:cs="Times New Roman"/>
                <w:lang w:val="sr-Latn-ME"/>
              </w:rPr>
              <w:t>10 mg</w:t>
            </w:r>
            <w:r w:rsidR="00303DD2">
              <w:rPr>
                <w:rFonts w:ascii="Times New Roman" w:eastAsia="Times New Roman" w:hAnsi="Times New Roman" w:cs="Times New Roman"/>
                <w:lang w:val="sr-Latn-ME"/>
              </w:rPr>
              <w:t xml:space="preserve"> + </w:t>
            </w:r>
            <w:r w:rsidRPr="00021068">
              <w:rPr>
                <w:rFonts w:ascii="Times New Roman" w:eastAsia="Times New Roman" w:hAnsi="Times New Roman" w:cs="Times New Roman"/>
                <w:lang w:val="sr-Latn-ME"/>
              </w:rPr>
              <w:t xml:space="preserve">5 mg: jedna tableta sadrži 10 mg bisoprolol fumarata i 5 mg amlodipina (u obliku amlodipin besilata) </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Concor AM</w:t>
            </w:r>
            <w:r w:rsidRPr="00021068" w:rsidDel="001A0C32">
              <w:rPr>
                <w:rFonts w:ascii="Times New Roman" w:eastAsia="Times New Roman" w:hAnsi="Times New Roman" w:cs="Times New Roman"/>
                <w:lang w:val="sr-Latn-ME"/>
              </w:rPr>
              <w:t xml:space="preserve"> </w:t>
            </w:r>
            <w:r w:rsidRPr="00021068">
              <w:rPr>
                <w:rFonts w:ascii="Times New Roman" w:eastAsia="Times New Roman" w:hAnsi="Times New Roman" w:cs="Times New Roman"/>
                <w:lang w:val="sr-Latn-ME"/>
              </w:rPr>
              <w:t>10 mg</w:t>
            </w:r>
            <w:r w:rsidR="00303DD2">
              <w:rPr>
                <w:rFonts w:ascii="Times New Roman" w:eastAsia="Times New Roman" w:hAnsi="Times New Roman" w:cs="Times New Roman"/>
                <w:lang w:val="sr-Latn-ME"/>
              </w:rPr>
              <w:t xml:space="preserve"> + </w:t>
            </w:r>
            <w:r w:rsidRPr="00021068">
              <w:rPr>
                <w:rFonts w:ascii="Times New Roman" w:eastAsia="Times New Roman" w:hAnsi="Times New Roman" w:cs="Times New Roman"/>
                <w:lang w:val="sr-Latn-ME"/>
              </w:rPr>
              <w:t>10 mg: jedna tableta sadrži 10 mg bisoprolol fumarata i 10 mg amlodipina (u obliku amlodipin besilata)</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Pomoćne supstance: Silicijum dioksid, koloidni, bezvodni; magnezijum stearat; natrijum skrob glikolat (tip A); celuloza, mikrokristalna.</w:t>
            </w:r>
          </w:p>
          <w:p w:rsidR="00021068" w:rsidRPr="00021068" w:rsidRDefault="00021068" w:rsidP="00F02CB4">
            <w:pPr>
              <w:tabs>
                <w:tab w:val="left" w:pos="284"/>
              </w:tabs>
              <w:spacing w:after="0" w:line="240" w:lineRule="auto"/>
              <w:ind w:left="1416" w:firstLine="708"/>
              <w:jc w:val="both"/>
              <w:rPr>
                <w:rFonts w:ascii="Times New Roman" w:eastAsia="Times New Roman" w:hAnsi="Times New Roman" w:cs="Times New Roman"/>
                <w:lang w:val="sr-Latn-ME"/>
              </w:rPr>
            </w:pP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b/>
                <w:lang w:val="sr-Latn-ME"/>
              </w:rPr>
              <w:t xml:space="preserve">Kako izgleda lijek </w:t>
            </w:r>
            <w:r w:rsidRPr="00021068">
              <w:rPr>
                <w:rFonts w:ascii="Times New Roman" w:eastAsia="Times New Roman" w:hAnsi="Times New Roman" w:cs="Times New Roman"/>
                <w:b/>
                <w:bCs/>
                <w:lang w:val="sr-Latn-ME"/>
              </w:rPr>
              <w:t>Concor</w:t>
            </w:r>
            <w:r w:rsidRPr="00021068">
              <w:rPr>
                <w:rFonts w:ascii="Times New Roman" w:eastAsia="Times New Roman" w:hAnsi="Times New Roman" w:cs="Times New Roman"/>
                <w:b/>
                <w:bCs/>
                <w:vertAlign w:val="superscript"/>
                <w:lang w:val="sr-Latn-ME"/>
              </w:rPr>
              <w:t>®</w:t>
            </w:r>
            <w:r w:rsidRPr="00021068">
              <w:rPr>
                <w:rFonts w:ascii="Times New Roman" w:eastAsia="Times New Roman" w:hAnsi="Times New Roman" w:cs="Times New Roman"/>
                <w:b/>
                <w:bCs/>
                <w:lang w:val="sr-Latn-ME"/>
              </w:rPr>
              <w:t xml:space="preserve"> AM</w:t>
            </w:r>
            <w:r w:rsidRPr="00021068">
              <w:rPr>
                <w:rFonts w:ascii="Times New Roman" w:eastAsia="Times New Roman" w:hAnsi="Times New Roman" w:cs="Times New Roman"/>
                <w:b/>
                <w:lang w:val="sr-Latn-ME"/>
              </w:rPr>
              <w:t xml:space="preserve"> i sadržaj pakovanja</w:t>
            </w:r>
          </w:p>
          <w:p w:rsidR="00021068" w:rsidRPr="00021068" w:rsidRDefault="00021068" w:rsidP="00F02CB4">
            <w:pPr>
              <w:tabs>
                <w:tab w:val="left" w:pos="284"/>
              </w:tabs>
              <w:spacing w:after="0" w:line="240" w:lineRule="auto"/>
              <w:jc w:val="both"/>
              <w:rPr>
                <w:rFonts w:ascii="Times New Roman" w:eastAsia="Times New Roman" w:hAnsi="Times New Roman" w:cs="Times New Roman"/>
                <w:i/>
                <w:lang w:val="sr-Latn-ME"/>
              </w:rPr>
            </w:pPr>
          </w:p>
          <w:p w:rsidR="00021068" w:rsidRPr="00021068" w:rsidRDefault="00021068" w:rsidP="00F02CB4">
            <w:pPr>
              <w:tabs>
                <w:tab w:val="left" w:pos="284"/>
              </w:tabs>
              <w:spacing w:after="0" w:line="240" w:lineRule="auto"/>
              <w:jc w:val="both"/>
              <w:rPr>
                <w:rFonts w:ascii="Times New Roman" w:eastAsia="Times New Roman" w:hAnsi="Times New Roman" w:cs="Times New Roman"/>
                <w:i/>
                <w:lang w:val="sr-Latn-ME"/>
              </w:rPr>
            </w:pPr>
            <w:r w:rsidRPr="00021068">
              <w:rPr>
                <w:rFonts w:ascii="Times New Roman" w:eastAsia="Times New Roman" w:hAnsi="Times New Roman" w:cs="Times New Roman"/>
                <w:i/>
                <w:lang w:val="sr-Latn-ME"/>
              </w:rPr>
              <w:t xml:space="preserve">Izgled: </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Concor</w:t>
            </w:r>
            <w:r w:rsidRPr="00021068">
              <w:rPr>
                <w:rFonts w:ascii="Times New Roman" w:eastAsia="Times New Roman" w:hAnsi="Times New Roman" w:cs="Times New Roman"/>
                <w:vertAlign w:val="superscript"/>
                <w:lang w:val="sr-Latn-ME"/>
              </w:rPr>
              <w:t>®</w:t>
            </w:r>
            <w:r w:rsidRPr="00021068">
              <w:rPr>
                <w:rFonts w:ascii="Times New Roman" w:eastAsia="Times New Roman" w:hAnsi="Times New Roman" w:cs="Times New Roman"/>
                <w:lang w:val="sr-Latn-ME"/>
              </w:rPr>
              <w:t xml:space="preserve"> AM</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 xml:space="preserve">Aktivne supstance su bisoprolol fumarat 5 mg i amlodipin 5 mg (u obliku amlodipin besilata). </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 xml:space="preserve">Tableta je bijela ili skoro bijela, bez mirisa, duguljasta, blago ispupčena sa podionom crtom na jednoj strani </w:t>
            </w:r>
            <w:r w:rsidR="00741B6C">
              <w:rPr>
                <w:rFonts w:ascii="Times New Roman" w:eastAsia="Times New Roman" w:hAnsi="Times New Roman" w:cs="Times New Roman"/>
                <w:lang w:val="sr-Latn-ME"/>
              </w:rPr>
              <w:t>i oznakom MS na drugoj strani.</w:t>
            </w:r>
          </w:p>
          <w:p w:rsidR="00021068" w:rsidRPr="00021068" w:rsidRDefault="00021068" w:rsidP="00741B6C">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021068">
              <w:rPr>
                <w:rFonts w:ascii="Times New Roman" w:eastAsia="Times New Roman" w:hAnsi="Times New Roman" w:cs="Times New Roman"/>
                <w:lang w:val="sr-Latn-ME" w:eastAsia="sr-Latn-CS"/>
              </w:rPr>
              <w:t>Podiona crta služi samo da olakša lomljenje da bi se lijek lakše progutao, a ne za podjelu na jednake</w:t>
            </w:r>
            <w:r w:rsidR="00741B6C">
              <w:rPr>
                <w:rFonts w:ascii="Times New Roman" w:eastAsia="Times New Roman" w:hAnsi="Times New Roman" w:cs="Times New Roman"/>
                <w:lang w:val="sr-Latn-ME" w:eastAsia="sr-Latn-CS"/>
              </w:rPr>
              <w:t xml:space="preserve"> </w:t>
            </w:r>
            <w:r w:rsidRPr="00021068">
              <w:rPr>
                <w:rFonts w:ascii="Times New Roman" w:eastAsia="Times New Roman" w:hAnsi="Times New Roman" w:cs="Times New Roman"/>
                <w:lang w:val="sr-Latn-ME" w:eastAsia="sr-Latn-CS"/>
              </w:rPr>
              <w:t>doze.</w:t>
            </w:r>
          </w:p>
          <w:p w:rsidR="00741B6C" w:rsidRDefault="00741B6C" w:rsidP="00F02CB4">
            <w:pPr>
              <w:tabs>
                <w:tab w:val="left" w:pos="284"/>
              </w:tabs>
              <w:spacing w:after="0" w:line="240" w:lineRule="auto"/>
              <w:jc w:val="both"/>
              <w:rPr>
                <w:rFonts w:ascii="Times New Roman" w:eastAsia="Times New Roman" w:hAnsi="Times New Roman" w:cs="Times New Roman"/>
                <w:lang w:val="sr-Latn-ME"/>
              </w:rPr>
            </w:pP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Concor</w:t>
            </w:r>
            <w:r w:rsidRPr="00021068">
              <w:rPr>
                <w:rFonts w:ascii="Times New Roman" w:eastAsia="Times New Roman" w:hAnsi="Times New Roman" w:cs="Times New Roman"/>
                <w:vertAlign w:val="superscript"/>
                <w:lang w:val="sr-Latn-ME"/>
              </w:rPr>
              <w:t>®</w:t>
            </w:r>
            <w:r w:rsidRPr="00021068">
              <w:rPr>
                <w:rFonts w:ascii="Times New Roman" w:eastAsia="Times New Roman" w:hAnsi="Times New Roman" w:cs="Times New Roman"/>
                <w:lang w:val="sr-Latn-ME"/>
              </w:rPr>
              <w:t xml:space="preserve"> AM </w:t>
            </w:r>
          </w:p>
          <w:p w:rsidR="0040418B"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Aktivne supstance su bisoprolol fumarat 5</w:t>
            </w:r>
            <w:r w:rsidR="0040418B">
              <w:rPr>
                <w:rFonts w:ascii="Times New Roman" w:eastAsia="Times New Roman" w:hAnsi="Times New Roman" w:cs="Times New Roman"/>
                <w:lang w:val="sr-Latn-ME"/>
              </w:rPr>
              <w:t xml:space="preserve"> </w:t>
            </w:r>
            <w:r w:rsidRPr="00021068">
              <w:rPr>
                <w:rFonts w:ascii="Times New Roman" w:eastAsia="Times New Roman" w:hAnsi="Times New Roman" w:cs="Times New Roman"/>
                <w:lang w:val="sr-Latn-ME"/>
              </w:rPr>
              <w:t xml:space="preserve">mg i amlodipin 10 mg (u obliku amlodipin besilata). </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 xml:space="preserve">Tableta je bijela ili skoro bijela, bez mirisa, okrugla, ravna, sa kosom ivicom sa podionom crtom na jednoj strani </w:t>
            </w:r>
            <w:r w:rsidR="006C1AF9">
              <w:rPr>
                <w:rFonts w:ascii="Times New Roman" w:eastAsia="Times New Roman" w:hAnsi="Times New Roman" w:cs="Times New Roman"/>
                <w:lang w:val="sr-Latn-ME"/>
              </w:rPr>
              <w:t>i oznakom MS na drugoj strani.</w:t>
            </w:r>
          </w:p>
          <w:p w:rsidR="00021068" w:rsidRPr="00021068" w:rsidRDefault="00021068" w:rsidP="006C1AF9">
            <w:pPr>
              <w:autoSpaceDE w:val="0"/>
              <w:autoSpaceDN w:val="0"/>
              <w:adjustRightInd w:val="0"/>
              <w:spacing w:after="0" w:line="240" w:lineRule="auto"/>
              <w:rPr>
                <w:rFonts w:ascii="Times New Roman" w:eastAsia="Times New Roman" w:hAnsi="Times New Roman" w:cs="Times New Roman"/>
                <w:lang w:val="sr-Latn-ME" w:eastAsia="sr-Latn-CS"/>
              </w:rPr>
            </w:pPr>
            <w:r w:rsidRPr="00021068">
              <w:rPr>
                <w:rFonts w:ascii="Times New Roman" w:eastAsia="Times New Roman" w:hAnsi="Times New Roman" w:cs="Times New Roman"/>
                <w:lang w:val="sr-Latn-ME" w:eastAsia="sr-Latn-CS"/>
              </w:rPr>
              <w:t>Podiona crta služi samo da olakša lomljenje da bi se lijek lakše progutao, a ne za podjelu na jednake</w:t>
            </w:r>
            <w:r w:rsidR="006C1AF9">
              <w:rPr>
                <w:rFonts w:ascii="Times New Roman" w:eastAsia="Times New Roman" w:hAnsi="Times New Roman" w:cs="Times New Roman"/>
                <w:lang w:val="sr-Latn-ME" w:eastAsia="sr-Latn-CS"/>
              </w:rPr>
              <w:t xml:space="preserve"> </w:t>
            </w:r>
            <w:r w:rsidRPr="00021068">
              <w:rPr>
                <w:rFonts w:ascii="Times New Roman" w:eastAsia="Times New Roman" w:hAnsi="Times New Roman" w:cs="Times New Roman"/>
                <w:lang w:val="sr-Latn-ME" w:eastAsia="sr-Latn-CS"/>
              </w:rPr>
              <w:t>doze</w:t>
            </w:r>
            <w:r w:rsidR="006C1AF9">
              <w:rPr>
                <w:rFonts w:ascii="Times New Roman" w:eastAsia="Times New Roman" w:hAnsi="Times New Roman" w:cs="Times New Roman"/>
                <w:lang w:val="sr-Latn-ME" w:eastAsia="sr-Latn-CS"/>
              </w:rPr>
              <w:t>.</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Concor</w:t>
            </w:r>
            <w:r w:rsidRPr="00021068">
              <w:rPr>
                <w:rFonts w:ascii="Times New Roman" w:eastAsia="Times New Roman" w:hAnsi="Times New Roman" w:cs="Times New Roman"/>
                <w:vertAlign w:val="superscript"/>
                <w:lang w:val="sr-Latn-ME"/>
              </w:rPr>
              <w:t>®</w:t>
            </w:r>
            <w:r w:rsidRPr="00021068">
              <w:rPr>
                <w:rFonts w:ascii="Times New Roman" w:eastAsia="Times New Roman" w:hAnsi="Times New Roman" w:cs="Times New Roman"/>
                <w:lang w:val="sr-Latn-ME"/>
              </w:rPr>
              <w:t xml:space="preserve"> AM</w:t>
            </w:r>
          </w:p>
          <w:p w:rsidR="0040418B"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Aktivne supstance su bisoprolol fumarat 10</w:t>
            </w:r>
            <w:r w:rsidR="0040418B">
              <w:rPr>
                <w:rFonts w:ascii="Times New Roman" w:eastAsia="Times New Roman" w:hAnsi="Times New Roman" w:cs="Times New Roman"/>
                <w:lang w:val="sr-Latn-ME"/>
              </w:rPr>
              <w:t xml:space="preserve"> </w:t>
            </w:r>
            <w:r w:rsidRPr="00021068">
              <w:rPr>
                <w:rFonts w:ascii="Times New Roman" w:eastAsia="Times New Roman" w:hAnsi="Times New Roman" w:cs="Times New Roman"/>
                <w:lang w:val="sr-Latn-ME"/>
              </w:rPr>
              <w:t xml:space="preserve">mg i amlodipin 5 mg (u obliku amlodipin besilata). </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 xml:space="preserve">Tableta je bijela ili skoro bijela, bez mirisa, ovalnog oblika, blago ispupčena sa podionom crtom na jednoj strani i oznakom MS na drugoj strani.  </w:t>
            </w:r>
          </w:p>
          <w:p w:rsidR="00021068" w:rsidRPr="00021068" w:rsidRDefault="00021068" w:rsidP="006C1AF9">
            <w:pPr>
              <w:autoSpaceDE w:val="0"/>
              <w:autoSpaceDN w:val="0"/>
              <w:adjustRightInd w:val="0"/>
              <w:spacing w:after="0" w:line="240" w:lineRule="auto"/>
              <w:rPr>
                <w:rFonts w:ascii="Times New Roman" w:eastAsia="Times New Roman" w:hAnsi="Times New Roman" w:cs="Times New Roman"/>
                <w:lang w:val="sr-Latn-ME" w:eastAsia="sr-Latn-CS"/>
              </w:rPr>
            </w:pPr>
            <w:r w:rsidRPr="00021068">
              <w:rPr>
                <w:rFonts w:ascii="Times New Roman" w:eastAsia="Times New Roman" w:hAnsi="Times New Roman" w:cs="Times New Roman"/>
                <w:lang w:val="sr-Latn-ME" w:eastAsia="sr-Latn-CS"/>
              </w:rPr>
              <w:t>Podiona crta služi samo da olakša lomljenje da bi se lijek lakše progutao, a ne za podjelu na jednake</w:t>
            </w:r>
            <w:r w:rsidR="006C1AF9">
              <w:rPr>
                <w:rFonts w:ascii="Times New Roman" w:eastAsia="Times New Roman" w:hAnsi="Times New Roman" w:cs="Times New Roman"/>
                <w:lang w:val="sr-Latn-ME" w:eastAsia="sr-Latn-CS"/>
              </w:rPr>
              <w:t xml:space="preserve"> </w:t>
            </w:r>
            <w:r w:rsidRPr="00021068">
              <w:rPr>
                <w:rFonts w:ascii="Times New Roman" w:eastAsia="Times New Roman" w:hAnsi="Times New Roman" w:cs="Times New Roman"/>
                <w:lang w:val="sr-Latn-ME" w:eastAsia="sr-Latn-CS"/>
              </w:rPr>
              <w:t>doze</w:t>
            </w:r>
            <w:r w:rsidR="006C1AF9">
              <w:rPr>
                <w:rFonts w:ascii="Times New Roman" w:eastAsia="Times New Roman" w:hAnsi="Times New Roman" w:cs="Times New Roman"/>
                <w:lang w:val="sr-Latn-ME" w:eastAsia="sr-Latn-CS"/>
              </w:rPr>
              <w:t>.</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lastRenderedPageBreak/>
              <w:t>Concor</w:t>
            </w:r>
            <w:r w:rsidRPr="00021068">
              <w:rPr>
                <w:rFonts w:ascii="Times New Roman" w:eastAsia="Times New Roman" w:hAnsi="Times New Roman" w:cs="Times New Roman"/>
                <w:vertAlign w:val="superscript"/>
                <w:lang w:val="sr-Latn-ME"/>
              </w:rPr>
              <w:t>®</w:t>
            </w:r>
            <w:r w:rsidRPr="00021068">
              <w:rPr>
                <w:rFonts w:ascii="Times New Roman" w:eastAsia="Times New Roman" w:hAnsi="Times New Roman" w:cs="Times New Roman"/>
                <w:lang w:val="sr-Latn-ME"/>
              </w:rPr>
              <w:t xml:space="preserve"> AM </w:t>
            </w:r>
          </w:p>
          <w:p w:rsidR="0040418B"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Aktivne supstance su bisoprolol fumarat 10</w:t>
            </w:r>
            <w:r w:rsidR="0040418B">
              <w:rPr>
                <w:rFonts w:ascii="Times New Roman" w:eastAsia="Times New Roman" w:hAnsi="Times New Roman" w:cs="Times New Roman"/>
                <w:lang w:val="sr-Latn-ME"/>
              </w:rPr>
              <w:t xml:space="preserve"> </w:t>
            </w:r>
            <w:bookmarkStart w:id="0" w:name="_GoBack"/>
            <w:bookmarkEnd w:id="0"/>
            <w:r w:rsidRPr="00021068">
              <w:rPr>
                <w:rFonts w:ascii="Times New Roman" w:eastAsia="Times New Roman" w:hAnsi="Times New Roman" w:cs="Times New Roman"/>
                <w:lang w:val="sr-Latn-ME"/>
              </w:rPr>
              <w:t xml:space="preserve">mg i amlodipin 10 mg (u obliku amlodipin besilata). </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 xml:space="preserve">Tableta je bijela ili skoro bijela, bez mirisa, okrugla, blago ispupčena sa podionom crtom na jednoj strani </w:t>
            </w:r>
            <w:r w:rsidR="006C1AF9">
              <w:rPr>
                <w:rFonts w:ascii="Times New Roman" w:eastAsia="Times New Roman" w:hAnsi="Times New Roman" w:cs="Times New Roman"/>
                <w:lang w:val="sr-Latn-ME"/>
              </w:rPr>
              <w:t>i oznakom MS na drugoj strani.</w:t>
            </w:r>
          </w:p>
          <w:p w:rsidR="00021068" w:rsidRDefault="00021068" w:rsidP="00741B6C">
            <w:pPr>
              <w:autoSpaceDE w:val="0"/>
              <w:autoSpaceDN w:val="0"/>
              <w:adjustRightInd w:val="0"/>
              <w:spacing w:after="0" w:line="240" w:lineRule="auto"/>
              <w:rPr>
                <w:rFonts w:ascii="Times New Roman" w:eastAsia="Times New Roman" w:hAnsi="Times New Roman" w:cs="Times New Roman"/>
                <w:lang w:val="sr-Latn-ME" w:eastAsia="sr-Latn-CS"/>
              </w:rPr>
            </w:pPr>
            <w:r w:rsidRPr="00021068">
              <w:rPr>
                <w:rFonts w:ascii="Times New Roman" w:eastAsia="Times New Roman" w:hAnsi="Times New Roman" w:cs="Times New Roman"/>
                <w:lang w:val="sr-Latn-ME" w:eastAsia="sr-Latn-CS"/>
              </w:rPr>
              <w:t>Podiona crta služi samo da olakša lomljenje da bi se lijek lakše progutao, a ne za podjelu na jednake</w:t>
            </w:r>
            <w:r w:rsidR="00741B6C">
              <w:rPr>
                <w:rFonts w:ascii="Times New Roman" w:eastAsia="Times New Roman" w:hAnsi="Times New Roman" w:cs="Times New Roman"/>
                <w:lang w:val="sr-Latn-ME" w:eastAsia="sr-Latn-CS"/>
              </w:rPr>
              <w:t xml:space="preserve"> doze.</w:t>
            </w:r>
          </w:p>
          <w:p w:rsidR="00741B6C" w:rsidRPr="00021068" w:rsidRDefault="00741B6C" w:rsidP="00741B6C">
            <w:pPr>
              <w:autoSpaceDE w:val="0"/>
              <w:autoSpaceDN w:val="0"/>
              <w:adjustRightInd w:val="0"/>
              <w:spacing w:after="0" w:line="240" w:lineRule="auto"/>
              <w:rPr>
                <w:rFonts w:ascii="Times New Roman" w:eastAsia="Times New Roman" w:hAnsi="Times New Roman" w:cs="Times New Roman"/>
                <w:lang w:val="sr-Latn-ME" w:eastAsia="sr-Latn-CS"/>
              </w:rPr>
            </w:pPr>
          </w:p>
          <w:p w:rsidR="00021068" w:rsidRPr="00021068" w:rsidRDefault="00021068" w:rsidP="00F02CB4">
            <w:pPr>
              <w:tabs>
                <w:tab w:val="left" w:pos="284"/>
              </w:tabs>
              <w:spacing w:after="0" w:line="240" w:lineRule="auto"/>
              <w:jc w:val="both"/>
              <w:rPr>
                <w:rFonts w:ascii="Times New Roman" w:eastAsia="Times New Roman" w:hAnsi="Times New Roman" w:cs="Times New Roman"/>
                <w:i/>
                <w:lang w:val="sr-Latn-ME"/>
              </w:rPr>
            </w:pPr>
            <w:r w:rsidRPr="00021068">
              <w:rPr>
                <w:rFonts w:ascii="Times New Roman" w:eastAsia="Times New Roman" w:hAnsi="Times New Roman" w:cs="Times New Roman"/>
                <w:bCs/>
                <w:i/>
                <w:lang w:val="sr-Latn-ME"/>
              </w:rPr>
              <w:t>Pakovanje:</w:t>
            </w:r>
          </w:p>
          <w:p w:rsidR="00021068" w:rsidRPr="00021068" w:rsidRDefault="00021068" w:rsidP="00F02CB4">
            <w:pPr>
              <w:tabs>
                <w:tab w:val="left" w:pos="284"/>
              </w:tabs>
              <w:spacing w:after="0" w:line="240" w:lineRule="auto"/>
              <w:jc w:val="both"/>
              <w:rPr>
                <w:rFonts w:ascii="Times New Roman" w:eastAsia="Times New Roman" w:hAnsi="Times New Roman" w:cs="Times New Roman"/>
                <w:lang w:val="sr-Latn-ME"/>
              </w:rPr>
            </w:pPr>
          </w:p>
          <w:p w:rsidR="00021068" w:rsidRPr="00021068" w:rsidRDefault="00021068" w:rsidP="00F02CB4">
            <w:pPr>
              <w:spacing w:after="0" w:line="240" w:lineRule="auto"/>
              <w:outlineLvl w:val="0"/>
              <w:rPr>
                <w:rFonts w:ascii="Times New Roman" w:eastAsia="Times New Roman" w:hAnsi="Times New Roman" w:cs="Times New Roman"/>
                <w:i/>
                <w:lang w:val="sr-Latn-ME" w:eastAsia="sv-SE"/>
              </w:rPr>
            </w:pPr>
            <w:r w:rsidRPr="00021068">
              <w:rPr>
                <w:rFonts w:ascii="Times New Roman" w:eastAsia="Times New Roman" w:hAnsi="Times New Roman" w:cs="Times New Roman"/>
                <w:lang w:val="sr-Latn-ME" w:eastAsia="sv-SE"/>
              </w:rPr>
              <w:t>30 tableta u OPA/Al/PVC//Al blisteru (3x10) u kartonskoj kutiji</w:t>
            </w:r>
          </w:p>
          <w:p w:rsidR="00021068" w:rsidRPr="00021068" w:rsidRDefault="00021068" w:rsidP="00F02CB4">
            <w:pPr>
              <w:spacing w:after="0" w:line="240" w:lineRule="auto"/>
              <w:outlineLvl w:val="0"/>
              <w:rPr>
                <w:rFonts w:ascii="Times New Roman" w:eastAsia="Times New Roman" w:hAnsi="Times New Roman" w:cs="Times New Roman"/>
                <w:lang w:val="sr-Latn-ME" w:eastAsia="sv-SE"/>
              </w:rPr>
            </w:pPr>
          </w:p>
        </w:tc>
      </w:tr>
      <w:tr w:rsidR="00021068" w:rsidRPr="00021068" w:rsidTr="006C1AF9">
        <w:trPr>
          <w:trHeight w:val="60"/>
          <w:jc w:val="center"/>
        </w:trPr>
        <w:tc>
          <w:tcPr>
            <w:tcW w:w="9654" w:type="dxa"/>
          </w:tcPr>
          <w:p w:rsidR="00021068" w:rsidRPr="00021068" w:rsidRDefault="00021068" w:rsidP="00F02CB4">
            <w:pPr>
              <w:widowControl w:val="0"/>
              <w:tabs>
                <w:tab w:val="left" w:pos="284"/>
              </w:tabs>
              <w:autoSpaceDE w:val="0"/>
              <w:autoSpaceDN w:val="0"/>
              <w:spacing w:after="0" w:line="240" w:lineRule="auto"/>
              <w:rPr>
                <w:rFonts w:ascii="Times New Roman" w:eastAsia="Times New Roman" w:hAnsi="Times New Roman" w:cs="Times New Roman"/>
                <w:b/>
                <w:bCs/>
                <w:lang w:val="sr-Latn-ME"/>
              </w:rPr>
            </w:pPr>
            <w:r w:rsidRPr="00021068">
              <w:rPr>
                <w:rFonts w:ascii="Times New Roman" w:eastAsia="Times New Roman" w:hAnsi="Times New Roman" w:cs="Times New Roman"/>
                <w:b/>
                <w:lang w:val="sr-Latn-ME"/>
              </w:rPr>
              <w:lastRenderedPageBreak/>
              <w:t>Nosilac dozvole i proizvođač</w:t>
            </w:r>
          </w:p>
        </w:tc>
      </w:tr>
      <w:tr w:rsidR="00021068" w:rsidRPr="00021068" w:rsidTr="00CB1C8F">
        <w:trPr>
          <w:trHeight w:val="1508"/>
          <w:jc w:val="center"/>
        </w:trPr>
        <w:tc>
          <w:tcPr>
            <w:tcW w:w="9654" w:type="dxa"/>
            <w:vAlign w:val="center"/>
          </w:tcPr>
          <w:p w:rsidR="006C1AF9" w:rsidRDefault="006C1AF9" w:rsidP="00F02CB4">
            <w:pPr>
              <w:spacing w:after="0" w:line="240" w:lineRule="auto"/>
              <w:rPr>
                <w:rFonts w:ascii="Times New Roman" w:eastAsia="Times New Roman" w:hAnsi="Times New Roman" w:cs="Times New Roman"/>
                <w:lang w:val="sr-Latn-ME"/>
              </w:rPr>
            </w:pPr>
          </w:p>
          <w:p w:rsidR="00021068" w:rsidRPr="00021068" w:rsidRDefault="00021068" w:rsidP="00F02CB4">
            <w:pPr>
              <w:spacing w:after="0" w:line="240" w:lineRule="auto"/>
              <w:rPr>
                <w:rFonts w:ascii="Times New Roman" w:eastAsia="Times New Roman" w:hAnsi="Times New Roman" w:cs="Times New Roman"/>
                <w:lang w:val="sr-Latn-ME"/>
              </w:rPr>
            </w:pPr>
            <w:r w:rsidRPr="00021068">
              <w:rPr>
                <w:rFonts w:ascii="Times New Roman" w:eastAsia="Times New Roman" w:hAnsi="Times New Roman" w:cs="Times New Roman"/>
                <w:lang w:val="sr-Latn-ME"/>
              </w:rPr>
              <w:t>Merck d.o.o. Beograd - d.s.d. u Podgorici</w:t>
            </w:r>
          </w:p>
          <w:p w:rsidR="00021068" w:rsidRPr="00021068" w:rsidRDefault="00021068" w:rsidP="00F02CB4">
            <w:pPr>
              <w:spacing w:after="0" w:line="240" w:lineRule="auto"/>
              <w:rPr>
                <w:rFonts w:ascii="Times New Roman" w:eastAsia="Times New Roman" w:hAnsi="Times New Roman" w:cs="Times New Roman"/>
                <w:lang w:val="sr-Latn-ME"/>
              </w:rPr>
            </w:pPr>
            <w:r w:rsidRPr="00021068">
              <w:rPr>
                <w:rFonts w:ascii="Times New Roman" w:eastAsia="Times New Roman" w:hAnsi="Times New Roman" w:cs="Times New Roman"/>
                <w:lang w:val="sr-Latn-ME"/>
              </w:rPr>
              <w:t>Serdara Jola Piletića 8, 81 000 Podgorica, Crna Gora</w:t>
            </w:r>
          </w:p>
          <w:p w:rsidR="00021068" w:rsidRPr="00021068" w:rsidRDefault="00021068" w:rsidP="00F02CB4">
            <w:pPr>
              <w:spacing w:after="0" w:line="240" w:lineRule="auto"/>
              <w:rPr>
                <w:rFonts w:ascii="Times New Roman" w:eastAsia="Times New Roman" w:hAnsi="Times New Roman" w:cs="Times New Roman"/>
                <w:b/>
                <w:lang w:val="sr-Latn-ME"/>
              </w:rPr>
            </w:pPr>
          </w:p>
          <w:p w:rsidR="00021068" w:rsidRPr="00021068" w:rsidRDefault="00021068" w:rsidP="00F02CB4">
            <w:pPr>
              <w:spacing w:after="0" w:line="240" w:lineRule="auto"/>
              <w:rPr>
                <w:rFonts w:ascii="Times New Roman" w:eastAsia="Times New Roman" w:hAnsi="Times New Roman" w:cs="Times New Roman"/>
                <w:b/>
                <w:lang w:val="sr-Latn-ME"/>
              </w:rPr>
            </w:pPr>
            <w:r w:rsidRPr="00021068">
              <w:rPr>
                <w:rFonts w:ascii="Times New Roman" w:eastAsia="Times New Roman" w:hAnsi="Times New Roman" w:cs="Times New Roman"/>
                <w:b/>
                <w:lang w:val="sr-Latn-ME"/>
              </w:rPr>
              <w:t>Proizvođač</w:t>
            </w:r>
          </w:p>
          <w:p w:rsidR="006C1AF9" w:rsidRDefault="006C1AF9" w:rsidP="00F02CB4">
            <w:pPr>
              <w:spacing w:after="0" w:line="240" w:lineRule="auto"/>
              <w:rPr>
                <w:rFonts w:ascii="Times New Roman" w:eastAsia="Times New Roman" w:hAnsi="Times New Roman" w:cs="Times New Roman"/>
                <w:bCs/>
                <w:lang w:val="sr-Latn-ME"/>
              </w:rPr>
            </w:pPr>
          </w:p>
          <w:p w:rsidR="00021068" w:rsidRPr="00021068" w:rsidRDefault="00021068" w:rsidP="00F02CB4">
            <w:pPr>
              <w:spacing w:after="0" w:line="240" w:lineRule="auto"/>
              <w:rPr>
                <w:rFonts w:ascii="Times New Roman" w:eastAsia="Times New Roman" w:hAnsi="Times New Roman" w:cs="Times New Roman"/>
                <w:bCs/>
                <w:lang w:val="sr-Latn-ME"/>
              </w:rPr>
            </w:pPr>
            <w:r w:rsidRPr="00021068">
              <w:rPr>
                <w:rFonts w:ascii="Times New Roman" w:eastAsia="Times New Roman" w:hAnsi="Times New Roman" w:cs="Times New Roman"/>
                <w:bCs/>
                <w:lang w:val="sr-Latn-ME"/>
              </w:rPr>
              <w:t>Merck KgaA</w:t>
            </w:r>
          </w:p>
          <w:p w:rsidR="00021068" w:rsidRPr="00021068" w:rsidRDefault="00021068" w:rsidP="00F02CB4">
            <w:pPr>
              <w:spacing w:after="0" w:line="240" w:lineRule="auto"/>
              <w:rPr>
                <w:rFonts w:ascii="Times New Roman" w:eastAsia="Times New Roman" w:hAnsi="Times New Roman" w:cs="Times New Roman"/>
                <w:b/>
                <w:lang w:val="sr-Latn-ME"/>
              </w:rPr>
            </w:pPr>
            <w:r w:rsidRPr="00021068">
              <w:rPr>
                <w:rFonts w:ascii="Times New Roman" w:eastAsia="Times New Roman" w:hAnsi="Times New Roman" w:cs="Times New Roman"/>
                <w:bCs/>
                <w:lang w:val="sr-Latn-ME"/>
              </w:rPr>
              <w:t>Frankfurter Strasse 250, 64293 Darmstadt, Njemačka</w:t>
            </w:r>
          </w:p>
        </w:tc>
      </w:tr>
      <w:tr w:rsidR="00021068" w:rsidRPr="00021068" w:rsidTr="00CB1C8F">
        <w:trPr>
          <w:trHeight w:val="299"/>
          <w:jc w:val="center"/>
        </w:trPr>
        <w:tc>
          <w:tcPr>
            <w:tcW w:w="9654" w:type="dxa"/>
          </w:tcPr>
          <w:p w:rsidR="00021068" w:rsidRPr="00021068" w:rsidRDefault="00021068" w:rsidP="00F02CB4">
            <w:pPr>
              <w:widowControl w:val="0"/>
              <w:tabs>
                <w:tab w:val="left" w:pos="284"/>
              </w:tabs>
              <w:autoSpaceDE w:val="0"/>
              <w:autoSpaceDN w:val="0"/>
              <w:spacing w:after="0" w:line="240" w:lineRule="auto"/>
              <w:rPr>
                <w:rFonts w:ascii="Times New Roman" w:eastAsia="Times New Roman" w:hAnsi="Times New Roman" w:cs="Times New Roman"/>
                <w:b/>
                <w:bCs/>
                <w:lang w:val="sr-Latn-ME"/>
              </w:rPr>
            </w:pPr>
          </w:p>
          <w:p w:rsidR="00021068" w:rsidRPr="00021068" w:rsidRDefault="00021068" w:rsidP="00F02CB4">
            <w:pPr>
              <w:widowControl w:val="0"/>
              <w:tabs>
                <w:tab w:val="left" w:pos="284"/>
              </w:tabs>
              <w:autoSpaceDE w:val="0"/>
              <w:autoSpaceDN w:val="0"/>
              <w:spacing w:after="0" w:line="240" w:lineRule="auto"/>
              <w:rPr>
                <w:rFonts w:ascii="Times New Roman" w:eastAsia="Times New Roman" w:hAnsi="Times New Roman" w:cs="Times New Roman"/>
                <w:b/>
                <w:bCs/>
                <w:lang w:val="sr-Latn-ME"/>
              </w:rPr>
            </w:pPr>
            <w:r w:rsidRPr="00021068">
              <w:rPr>
                <w:rFonts w:ascii="Times New Roman" w:eastAsia="Times New Roman" w:hAnsi="Times New Roman" w:cs="Times New Roman"/>
                <w:b/>
                <w:bCs/>
                <w:lang w:val="sr-Latn-ME"/>
              </w:rPr>
              <w:t xml:space="preserve">Ovo uputstvo je poslednji put odobreno </w:t>
            </w:r>
          </w:p>
          <w:p w:rsidR="006C1AF9" w:rsidRDefault="006C1AF9" w:rsidP="00F02CB4">
            <w:pPr>
              <w:widowControl w:val="0"/>
              <w:tabs>
                <w:tab w:val="left" w:pos="284"/>
              </w:tabs>
              <w:autoSpaceDE w:val="0"/>
              <w:autoSpaceDN w:val="0"/>
              <w:spacing w:after="0" w:line="240" w:lineRule="auto"/>
              <w:rPr>
                <w:rFonts w:ascii="Times New Roman" w:eastAsia="Times New Roman" w:hAnsi="Times New Roman" w:cs="Times New Roman"/>
                <w:b/>
                <w:bCs/>
                <w:lang w:val="sr-Latn-ME"/>
              </w:rPr>
            </w:pPr>
          </w:p>
          <w:p w:rsidR="00021068" w:rsidRPr="00021068" w:rsidRDefault="00021068" w:rsidP="00F02CB4">
            <w:pPr>
              <w:widowControl w:val="0"/>
              <w:tabs>
                <w:tab w:val="left" w:pos="284"/>
              </w:tabs>
              <w:autoSpaceDE w:val="0"/>
              <w:autoSpaceDN w:val="0"/>
              <w:spacing w:after="0" w:line="240" w:lineRule="auto"/>
              <w:rPr>
                <w:rFonts w:ascii="Times New Roman" w:eastAsia="Times New Roman" w:hAnsi="Times New Roman" w:cs="Times New Roman"/>
                <w:bCs/>
                <w:lang w:val="sr-Latn-ME"/>
              </w:rPr>
            </w:pPr>
            <w:r w:rsidRPr="00021068">
              <w:rPr>
                <w:rFonts w:ascii="Times New Roman" w:eastAsia="Times New Roman" w:hAnsi="Times New Roman" w:cs="Times New Roman"/>
                <w:bCs/>
                <w:lang w:val="sr-Latn-ME"/>
              </w:rPr>
              <w:t>Jun, 2017.</w:t>
            </w:r>
          </w:p>
          <w:p w:rsidR="00021068" w:rsidRPr="00021068" w:rsidRDefault="00021068" w:rsidP="00F02CB4">
            <w:pPr>
              <w:widowControl w:val="0"/>
              <w:tabs>
                <w:tab w:val="left" w:pos="284"/>
              </w:tabs>
              <w:autoSpaceDE w:val="0"/>
              <w:autoSpaceDN w:val="0"/>
              <w:spacing w:after="0" w:line="240" w:lineRule="auto"/>
              <w:rPr>
                <w:rFonts w:ascii="Times New Roman" w:eastAsia="Times New Roman" w:hAnsi="Times New Roman" w:cs="Times New Roman"/>
                <w:b/>
                <w:bCs/>
                <w:lang w:val="sr-Latn-ME"/>
              </w:rPr>
            </w:pPr>
          </w:p>
        </w:tc>
      </w:tr>
      <w:tr w:rsidR="00021068" w:rsidRPr="00021068" w:rsidTr="00CB1C8F">
        <w:trPr>
          <w:trHeight w:val="213"/>
          <w:jc w:val="center"/>
        </w:trPr>
        <w:tc>
          <w:tcPr>
            <w:tcW w:w="9654" w:type="dxa"/>
          </w:tcPr>
          <w:p w:rsidR="00021068" w:rsidRPr="00021068" w:rsidRDefault="00021068" w:rsidP="00F02CB4">
            <w:pPr>
              <w:widowControl w:val="0"/>
              <w:tabs>
                <w:tab w:val="left" w:pos="284"/>
              </w:tabs>
              <w:autoSpaceDE w:val="0"/>
              <w:autoSpaceDN w:val="0"/>
              <w:spacing w:after="0" w:line="240" w:lineRule="auto"/>
              <w:rPr>
                <w:rFonts w:ascii="Times New Roman" w:eastAsia="Times New Roman" w:hAnsi="Times New Roman" w:cs="Times New Roman"/>
                <w:b/>
                <w:lang w:val="sr-Latn-ME"/>
              </w:rPr>
            </w:pPr>
            <w:r w:rsidRPr="00021068">
              <w:rPr>
                <w:rFonts w:ascii="Times New Roman" w:eastAsia="Times New Roman" w:hAnsi="Times New Roman" w:cs="Times New Roman"/>
                <w:b/>
                <w:lang w:val="sr-Latn-ME"/>
              </w:rPr>
              <w:t>Režim izdavanja lijeka</w:t>
            </w:r>
          </w:p>
        </w:tc>
      </w:tr>
      <w:tr w:rsidR="00021068" w:rsidRPr="00021068" w:rsidTr="006C1AF9">
        <w:trPr>
          <w:trHeight w:val="92"/>
          <w:jc w:val="center"/>
        </w:trPr>
        <w:tc>
          <w:tcPr>
            <w:tcW w:w="9654" w:type="dxa"/>
            <w:vAlign w:val="center"/>
          </w:tcPr>
          <w:p w:rsidR="006C1AF9" w:rsidRDefault="006C1AF9" w:rsidP="00F02CB4">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p>
          <w:p w:rsidR="00021068" w:rsidRDefault="00021068" w:rsidP="00F02CB4">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021068">
              <w:rPr>
                <w:rFonts w:ascii="Times New Roman" w:eastAsia="Times New Roman" w:hAnsi="Times New Roman" w:cs="Times New Roman"/>
                <w:lang w:val="sr-Latn-ME"/>
              </w:rPr>
              <w:t xml:space="preserve">Obnovljiv (višekratni) recept. </w:t>
            </w:r>
          </w:p>
          <w:p w:rsidR="006C1AF9" w:rsidRPr="00021068" w:rsidRDefault="006C1AF9" w:rsidP="00F02CB4">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p>
        </w:tc>
      </w:tr>
      <w:tr w:rsidR="00021068" w:rsidRPr="00021068" w:rsidTr="00CB1C8F">
        <w:trPr>
          <w:trHeight w:val="265"/>
          <w:jc w:val="center"/>
        </w:trPr>
        <w:tc>
          <w:tcPr>
            <w:tcW w:w="9654" w:type="dxa"/>
          </w:tcPr>
          <w:p w:rsidR="00021068" w:rsidRPr="00021068" w:rsidRDefault="006C1AF9" w:rsidP="00F02CB4">
            <w:pPr>
              <w:widowControl w:val="0"/>
              <w:tabs>
                <w:tab w:val="left" w:pos="284"/>
              </w:tabs>
              <w:autoSpaceDE w:val="0"/>
              <w:autoSpaceDN w:val="0"/>
              <w:spacing w:after="0" w:line="240" w:lineRule="auto"/>
              <w:rPr>
                <w:rFonts w:ascii="Times New Roman" w:eastAsia="Times New Roman" w:hAnsi="Times New Roman" w:cs="Times New Roman"/>
                <w:b/>
                <w:lang w:val="sr-Latn-ME"/>
              </w:rPr>
            </w:pPr>
            <w:r>
              <w:rPr>
                <w:rFonts w:ascii="Times New Roman" w:eastAsia="Times New Roman" w:hAnsi="Times New Roman" w:cs="Times New Roman"/>
                <w:b/>
                <w:lang w:val="sr-Latn-ME"/>
              </w:rPr>
              <w:t>Broj</w:t>
            </w:r>
            <w:r w:rsidR="00021068" w:rsidRPr="00021068">
              <w:rPr>
                <w:rFonts w:ascii="Times New Roman" w:eastAsia="Times New Roman" w:hAnsi="Times New Roman" w:cs="Times New Roman"/>
                <w:b/>
                <w:lang w:val="sr-Latn-ME"/>
              </w:rPr>
              <w:t xml:space="preserve"> i datum dozvole</w:t>
            </w:r>
          </w:p>
          <w:p w:rsidR="006C1AF9" w:rsidRDefault="006C1AF9" w:rsidP="00F02CB4">
            <w:pPr>
              <w:widowControl w:val="0"/>
              <w:tabs>
                <w:tab w:val="left" w:pos="284"/>
              </w:tabs>
              <w:autoSpaceDE w:val="0"/>
              <w:autoSpaceDN w:val="0"/>
              <w:spacing w:after="0" w:line="240" w:lineRule="auto"/>
              <w:rPr>
                <w:rFonts w:ascii="Times New Roman" w:eastAsia="Times New Roman" w:hAnsi="Times New Roman" w:cs="Times New Roman"/>
                <w:b/>
                <w:lang w:val="sr-Latn-ME"/>
              </w:rPr>
            </w:pPr>
          </w:p>
          <w:p w:rsidR="00AC4670" w:rsidRPr="00F73C9A" w:rsidRDefault="00AC4670" w:rsidP="00AC4670">
            <w:pPr>
              <w:tabs>
                <w:tab w:val="left" w:pos="284"/>
              </w:tabs>
              <w:spacing w:after="0" w:line="240" w:lineRule="auto"/>
              <w:jc w:val="both"/>
              <w:rPr>
                <w:rFonts w:ascii="Times New Roman" w:eastAsia="Times New Roman" w:hAnsi="Times New Roman" w:cs="Times New Roman"/>
                <w:lang w:val="sr-Latn-ME"/>
              </w:rPr>
            </w:pPr>
            <w:r w:rsidRPr="00F73C9A">
              <w:rPr>
                <w:rFonts w:ascii="Times New Roman" w:eastAsia="Times New Roman" w:hAnsi="Times New Roman" w:cs="Times New Roman"/>
                <w:lang w:val="sr-Latn-ME"/>
              </w:rPr>
              <w:t>Concor</w:t>
            </w:r>
            <w:r w:rsidRPr="00F73C9A">
              <w:rPr>
                <w:rFonts w:ascii="Times New Roman" w:eastAsia="Times New Roman" w:hAnsi="Times New Roman" w:cs="Times New Roman"/>
                <w:vertAlign w:val="superscript"/>
                <w:lang w:val="sr-Latn-ME"/>
              </w:rPr>
              <w:t>®</w:t>
            </w:r>
            <w:r>
              <w:rPr>
                <w:rFonts w:ascii="Times New Roman" w:eastAsia="Times New Roman" w:hAnsi="Times New Roman" w:cs="Times New Roman"/>
                <w:lang w:val="sr-Latn-ME"/>
              </w:rPr>
              <w:t xml:space="preserve"> AM, tableta, 5mg</w:t>
            </w:r>
            <w:r w:rsidR="00303DD2">
              <w:rPr>
                <w:rFonts w:ascii="Times New Roman" w:eastAsia="Times New Roman" w:hAnsi="Times New Roman" w:cs="Times New Roman"/>
                <w:lang w:val="sr-Latn-ME"/>
              </w:rPr>
              <w:t xml:space="preserve"> + </w:t>
            </w:r>
            <w:r>
              <w:rPr>
                <w:rFonts w:ascii="Times New Roman" w:eastAsia="Times New Roman" w:hAnsi="Times New Roman" w:cs="Times New Roman"/>
                <w:lang w:val="sr-Latn-ME"/>
              </w:rPr>
              <w:t>5</w:t>
            </w:r>
            <w:r w:rsidRPr="00F73C9A">
              <w:rPr>
                <w:rFonts w:ascii="Times New Roman" w:eastAsia="Times New Roman" w:hAnsi="Times New Roman" w:cs="Times New Roman"/>
                <w:lang w:val="sr-Latn-ME"/>
              </w:rPr>
              <w:t>mg, blister, 30</w:t>
            </w:r>
            <w:r>
              <w:rPr>
                <w:rFonts w:ascii="Times New Roman" w:eastAsia="Times New Roman" w:hAnsi="Times New Roman" w:cs="Times New Roman"/>
                <w:lang w:val="sr-Latn-ME"/>
              </w:rPr>
              <w:t xml:space="preserve"> (3x10)</w:t>
            </w:r>
            <w:r w:rsidRPr="00F73C9A">
              <w:rPr>
                <w:rFonts w:ascii="Times New Roman" w:eastAsia="Times New Roman" w:hAnsi="Times New Roman" w:cs="Times New Roman"/>
                <w:lang w:val="sr-Latn-ME"/>
              </w:rPr>
              <w:t xml:space="preserve"> tableta</w:t>
            </w:r>
            <w:r>
              <w:rPr>
                <w:rFonts w:ascii="Times New Roman" w:eastAsia="Times New Roman" w:hAnsi="Times New Roman" w:cs="Times New Roman"/>
                <w:lang w:val="sr-Latn-ME"/>
              </w:rPr>
              <w:t xml:space="preserve">: </w:t>
            </w:r>
            <w:r w:rsidRPr="00F73C9A">
              <w:rPr>
                <w:rFonts w:ascii="Times New Roman" w:eastAsia="Times New Roman" w:hAnsi="Times New Roman" w:cs="Times New Roman"/>
                <w:lang w:val="sr-Latn-ME"/>
              </w:rPr>
              <w:t>2030/17/222 - 5698</w:t>
            </w:r>
            <w:r>
              <w:rPr>
                <w:rFonts w:ascii="Times New Roman" w:eastAsia="Times New Roman" w:hAnsi="Times New Roman" w:cs="Times New Roman"/>
                <w:lang w:val="sr-Latn-ME"/>
              </w:rPr>
              <w:t xml:space="preserve"> od </w:t>
            </w:r>
            <w:r w:rsidRPr="00AC4670">
              <w:rPr>
                <w:rFonts w:ascii="Times New Roman" w:eastAsia="Times New Roman" w:hAnsi="Times New Roman" w:cs="Times New Roman"/>
                <w:lang w:val="sr-Latn-ME"/>
              </w:rPr>
              <w:t>02.06.2017. godine</w:t>
            </w:r>
          </w:p>
          <w:p w:rsidR="00AC4670" w:rsidRPr="00F73C9A" w:rsidRDefault="00AC4670" w:rsidP="00AC4670">
            <w:pPr>
              <w:tabs>
                <w:tab w:val="left" w:pos="284"/>
              </w:tabs>
              <w:spacing w:after="0" w:line="240" w:lineRule="auto"/>
              <w:jc w:val="both"/>
              <w:rPr>
                <w:rFonts w:ascii="Times New Roman" w:eastAsia="Times New Roman" w:hAnsi="Times New Roman" w:cs="Times New Roman"/>
                <w:lang w:val="sr-Latn-ME"/>
              </w:rPr>
            </w:pPr>
            <w:r w:rsidRPr="00F73C9A">
              <w:rPr>
                <w:rFonts w:ascii="Times New Roman" w:eastAsia="Times New Roman" w:hAnsi="Times New Roman" w:cs="Times New Roman"/>
                <w:lang w:val="sr-Latn-ME"/>
              </w:rPr>
              <w:t>Co</w:t>
            </w:r>
            <w:r>
              <w:rPr>
                <w:rFonts w:ascii="Times New Roman" w:eastAsia="Times New Roman" w:hAnsi="Times New Roman" w:cs="Times New Roman"/>
                <w:lang w:val="sr-Latn-ME"/>
              </w:rPr>
              <w:t>ncor</w:t>
            </w:r>
            <w:r w:rsidRPr="00F73C9A">
              <w:rPr>
                <w:rFonts w:ascii="Times New Roman" w:eastAsia="Times New Roman" w:hAnsi="Times New Roman" w:cs="Times New Roman"/>
                <w:vertAlign w:val="superscript"/>
                <w:lang w:val="sr-Latn-ME"/>
              </w:rPr>
              <w:t>®</w:t>
            </w:r>
            <w:r>
              <w:rPr>
                <w:rFonts w:ascii="Times New Roman" w:eastAsia="Times New Roman" w:hAnsi="Times New Roman" w:cs="Times New Roman"/>
                <w:lang w:val="sr-Latn-ME"/>
              </w:rPr>
              <w:t xml:space="preserve"> AM, tableta, 5mg</w:t>
            </w:r>
            <w:r w:rsidR="00303DD2">
              <w:rPr>
                <w:rFonts w:ascii="Times New Roman" w:eastAsia="Times New Roman" w:hAnsi="Times New Roman" w:cs="Times New Roman"/>
                <w:lang w:val="sr-Latn-ME"/>
              </w:rPr>
              <w:t xml:space="preserve"> + </w:t>
            </w:r>
            <w:r>
              <w:rPr>
                <w:rFonts w:ascii="Times New Roman" w:eastAsia="Times New Roman" w:hAnsi="Times New Roman" w:cs="Times New Roman"/>
                <w:lang w:val="sr-Latn-ME"/>
              </w:rPr>
              <w:t xml:space="preserve">10mg, </w:t>
            </w:r>
            <w:r w:rsidRPr="00F73C9A">
              <w:rPr>
                <w:rFonts w:ascii="Times New Roman" w:eastAsia="Times New Roman" w:hAnsi="Times New Roman" w:cs="Times New Roman"/>
                <w:lang w:val="sr-Latn-ME"/>
              </w:rPr>
              <w:t xml:space="preserve">blister, 30 </w:t>
            </w:r>
            <w:r>
              <w:rPr>
                <w:rFonts w:ascii="Times New Roman" w:eastAsia="Times New Roman" w:hAnsi="Times New Roman" w:cs="Times New Roman"/>
                <w:lang w:val="sr-Latn-ME"/>
              </w:rPr>
              <w:t>(3x10)</w:t>
            </w:r>
            <w:r w:rsidRPr="00F73C9A">
              <w:rPr>
                <w:rFonts w:ascii="Times New Roman" w:eastAsia="Times New Roman" w:hAnsi="Times New Roman" w:cs="Times New Roman"/>
                <w:lang w:val="sr-Latn-ME"/>
              </w:rPr>
              <w:t xml:space="preserve"> tableta</w:t>
            </w:r>
            <w:r>
              <w:rPr>
                <w:rFonts w:ascii="Times New Roman" w:eastAsia="Times New Roman" w:hAnsi="Times New Roman" w:cs="Times New Roman"/>
                <w:lang w:val="sr-Latn-ME"/>
              </w:rPr>
              <w:t xml:space="preserve">: </w:t>
            </w:r>
            <w:r w:rsidRPr="00630E97">
              <w:rPr>
                <w:rFonts w:ascii="Times New Roman" w:eastAsia="Times New Roman" w:hAnsi="Times New Roman" w:cs="Times New Roman"/>
                <w:lang w:val="sr-Latn-ME"/>
              </w:rPr>
              <w:t>2030/17/221 - 5697</w:t>
            </w:r>
            <w:r>
              <w:rPr>
                <w:rFonts w:ascii="Times New Roman" w:eastAsia="Times New Roman" w:hAnsi="Times New Roman" w:cs="Times New Roman"/>
                <w:lang w:val="sr-Latn-ME"/>
              </w:rPr>
              <w:t xml:space="preserve"> od </w:t>
            </w:r>
            <w:r w:rsidRPr="00F73C9A">
              <w:rPr>
                <w:rFonts w:ascii="Times New Roman" w:eastAsia="Times New Roman" w:hAnsi="Times New Roman" w:cs="Times New Roman"/>
                <w:lang w:val="sr-Latn-ME"/>
              </w:rPr>
              <w:t>02.06.2017. godine</w:t>
            </w:r>
          </w:p>
          <w:p w:rsidR="00AC4670" w:rsidRPr="00F73C9A" w:rsidRDefault="00AC4670" w:rsidP="00AC4670">
            <w:pPr>
              <w:tabs>
                <w:tab w:val="left" w:pos="284"/>
              </w:tabs>
              <w:spacing w:after="0" w:line="240" w:lineRule="auto"/>
              <w:jc w:val="both"/>
              <w:rPr>
                <w:rFonts w:ascii="Times New Roman" w:eastAsia="Times New Roman" w:hAnsi="Times New Roman" w:cs="Times New Roman"/>
                <w:lang w:val="sr-Latn-ME"/>
              </w:rPr>
            </w:pPr>
            <w:r w:rsidRPr="00F73C9A">
              <w:rPr>
                <w:rFonts w:ascii="Times New Roman" w:eastAsia="Times New Roman" w:hAnsi="Times New Roman" w:cs="Times New Roman"/>
                <w:lang w:val="sr-Latn-ME"/>
              </w:rPr>
              <w:t>Co</w:t>
            </w:r>
            <w:r>
              <w:rPr>
                <w:rFonts w:ascii="Times New Roman" w:eastAsia="Times New Roman" w:hAnsi="Times New Roman" w:cs="Times New Roman"/>
                <w:lang w:val="sr-Latn-ME"/>
              </w:rPr>
              <w:t>ncor</w:t>
            </w:r>
            <w:r w:rsidRPr="00F73C9A">
              <w:rPr>
                <w:rFonts w:ascii="Times New Roman" w:eastAsia="Times New Roman" w:hAnsi="Times New Roman" w:cs="Times New Roman"/>
                <w:vertAlign w:val="superscript"/>
                <w:lang w:val="sr-Latn-ME"/>
              </w:rPr>
              <w:t>®</w:t>
            </w:r>
            <w:r>
              <w:rPr>
                <w:rFonts w:ascii="Times New Roman" w:eastAsia="Times New Roman" w:hAnsi="Times New Roman" w:cs="Times New Roman"/>
                <w:lang w:val="sr-Latn-ME"/>
              </w:rPr>
              <w:t xml:space="preserve"> AM, tableta, 10mg</w:t>
            </w:r>
            <w:r w:rsidR="00303DD2">
              <w:rPr>
                <w:rFonts w:ascii="Times New Roman" w:eastAsia="Times New Roman" w:hAnsi="Times New Roman" w:cs="Times New Roman"/>
                <w:lang w:val="sr-Latn-ME"/>
              </w:rPr>
              <w:t xml:space="preserve"> + </w:t>
            </w:r>
            <w:r>
              <w:rPr>
                <w:rFonts w:ascii="Times New Roman" w:eastAsia="Times New Roman" w:hAnsi="Times New Roman" w:cs="Times New Roman"/>
                <w:lang w:val="sr-Latn-ME"/>
              </w:rPr>
              <w:t xml:space="preserve">5mg, </w:t>
            </w:r>
            <w:r w:rsidRPr="00F73C9A">
              <w:rPr>
                <w:rFonts w:ascii="Times New Roman" w:eastAsia="Times New Roman" w:hAnsi="Times New Roman" w:cs="Times New Roman"/>
                <w:lang w:val="sr-Latn-ME"/>
              </w:rPr>
              <w:t xml:space="preserve">blister, 30 </w:t>
            </w:r>
            <w:r>
              <w:rPr>
                <w:rFonts w:ascii="Times New Roman" w:eastAsia="Times New Roman" w:hAnsi="Times New Roman" w:cs="Times New Roman"/>
                <w:lang w:val="sr-Latn-ME"/>
              </w:rPr>
              <w:t>(3x10)</w:t>
            </w:r>
            <w:r w:rsidRPr="00F73C9A">
              <w:rPr>
                <w:rFonts w:ascii="Times New Roman" w:eastAsia="Times New Roman" w:hAnsi="Times New Roman" w:cs="Times New Roman"/>
                <w:lang w:val="sr-Latn-ME"/>
              </w:rPr>
              <w:t xml:space="preserve"> tableta</w:t>
            </w:r>
            <w:r>
              <w:rPr>
                <w:rFonts w:ascii="Times New Roman" w:eastAsia="Times New Roman" w:hAnsi="Times New Roman" w:cs="Times New Roman"/>
                <w:lang w:val="sr-Latn-ME"/>
              </w:rPr>
              <w:t xml:space="preserve">: </w:t>
            </w:r>
            <w:r w:rsidRPr="00EC603F">
              <w:rPr>
                <w:rFonts w:ascii="Times New Roman" w:eastAsia="Times New Roman" w:hAnsi="Times New Roman" w:cs="Times New Roman"/>
                <w:lang w:val="sr-Latn-ME"/>
              </w:rPr>
              <w:t>2030/17/219 - 5695</w:t>
            </w:r>
            <w:r>
              <w:rPr>
                <w:rFonts w:ascii="Times New Roman" w:eastAsia="Times New Roman" w:hAnsi="Times New Roman" w:cs="Times New Roman"/>
                <w:lang w:val="sr-Latn-ME"/>
              </w:rPr>
              <w:t xml:space="preserve"> od </w:t>
            </w:r>
            <w:r w:rsidRPr="00F73C9A">
              <w:rPr>
                <w:rFonts w:ascii="Times New Roman" w:eastAsia="Times New Roman" w:hAnsi="Times New Roman" w:cs="Times New Roman"/>
                <w:lang w:val="sr-Latn-ME"/>
              </w:rPr>
              <w:t>02.06.2017. godine</w:t>
            </w:r>
          </w:p>
          <w:p w:rsidR="006C1AF9" w:rsidRPr="00021068" w:rsidRDefault="00AC4670" w:rsidP="00AC4670">
            <w:pPr>
              <w:tabs>
                <w:tab w:val="left" w:pos="284"/>
              </w:tabs>
              <w:spacing w:after="0" w:line="240" w:lineRule="auto"/>
              <w:jc w:val="both"/>
              <w:rPr>
                <w:rFonts w:ascii="Times New Roman" w:eastAsia="Times New Roman" w:hAnsi="Times New Roman" w:cs="Times New Roman"/>
                <w:lang w:val="sr-Latn-ME"/>
              </w:rPr>
            </w:pPr>
            <w:r w:rsidRPr="00F73C9A">
              <w:rPr>
                <w:rFonts w:ascii="Times New Roman" w:eastAsia="Times New Roman" w:hAnsi="Times New Roman" w:cs="Times New Roman"/>
                <w:lang w:val="sr-Latn-ME"/>
              </w:rPr>
              <w:t>Con</w:t>
            </w:r>
            <w:r>
              <w:rPr>
                <w:rFonts w:ascii="Times New Roman" w:eastAsia="Times New Roman" w:hAnsi="Times New Roman" w:cs="Times New Roman"/>
                <w:lang w:val="sr-Latn-ME"/>
              </w:rPr>
              <w:t>cor</w:t>
            </w:r>
            <w:r w:rsidRPr="00F73C9A">
              <w:rPr>
                <w:rFonts w:ascii="Times New Roman" w:eastAsia="Times New Roman" w:hAnsi="Times New Roman" w:cs="Times New Roman"/>
                <w:vertAlign w:val="superscript"/>
                <w:lang w:val="sr-Latn-ME"/>
              </w:rPr>
              <w:t>®</w:t>
            </w:r>
            <w:r>
              <w:rPr>
                <w:rFonts w:ascii="Times New Roman" w:eastAsia="Times New Roman" w:hAnsi="Times New Roman" w:cs="Times New Roman"/>
                <w:lang w:val="sr-Latn-ME"/>
              </w:rPr>
              <w:t xml:space="preserve"> AM, tableta, 10mg</w:t>
            </w:r>
            <w:r w:rsidR="00303DD2">
              <w:rPr>
                <w:rFonts w:ascii="Times New Roman" w:eastAsia="Times New Roman" w:hAnsi="Times New Roman" w:cs="Times New Roman"/>
                <w:lang w:val="sr-Latn-ME"/>
              </w:rPr>
              <w:t xml:space="preserve"> + </w:t>
            </w:r>
            <w:r>
              <w:rPr>
                <w:rFonts w:ascii="Times New Roman" w:eastAsia="Times New Roman" w:hAnsi="Times New Roman" w:cs="Times New Roman"/>
                <w:lang w:val="sr-Latn-ME"/>
              </w:rPr>
              <w:t xml:space="preserve">10mg, </w:t>
            </w:r>
            <w:r w:rsidRPr="00F73C9A">
              <w:rPr>
                <w:rFonts w:ascii="Times New Roman" w:eastAsia="Times New Roman" w:hAnsi="Times New Roman" w:cs="Times New Roman"/>
                <w:lang w:val="sr-Latn-ME"/>
              </w:rPr>
              <w:t xml:space="preserve">blister, 30 </w:t>
            </w:r>
            <w:r>
              <w:rPr>
                <w:rFonts w:ascii="Times New Roman" w:eastAsia="Times New Roman" w:hAnsi="Times New Roman" w:cs="Times New Roman"/>
                <w:lang w:val="sr-Latn-ME"/>
              </w:rPr>
              <w:t>(3x10)</w:t>
            </w:r>
            <w:r w:rsidRPr="00F73C9A">
              <w:rPr>
                <w:rFonts w:ascii="Times New Roman" w:eastAsia="Times New Roman" w:hAnsi="Times New Roman" w:cs="Times New Roman"/>
                <w:lang w:val="sr-Latn-ME"/>
              </w:rPr>
              <w:t xml:space="preserve"> tableta</w:t>
            </w:r>
            <w:r>
              <w:rPr>
                <w:rFonts w:ascii="Times New Roman" w:eastAsia="Times New Roman" w:hAnsi="Times New Roman" w:cs="Times New Roman"/>
                <w:lang w:val="sr-Latn-ME"/>
              </w:rPr>
              <w:t xml:space="preserve">: </w:t>
            </w:r>
            <w:r w:rsidRPr="00EC603F">
              <w:rPr>
                <w:rFonts w:ascii="Times New Roman" w:eastAsia="Times New Roman" w:hAnsi="Times New Roman" w:cs="Times New Roman"/>
                <w:lang w:val="sr-Latn-ME"/>
              </w:rPr>
              <w:t>2030/17/220 - 5696</w:t>
            </w:r>
            <w:r>
              <w:rPr>
                <w:rFonts w:ascii="Times New Roman" w:eastAsia="Times New Roman" w:hAnsi="Times New Roman" w:cs="Times New Roman"/>
                <w:lang w:val="sr-Latn-ME"/>
              </w:rPr>
              <w:t xml:space="preserve"> od </w:t>
            </w:r>
            <w:r w:rsidRPr="00F73C9A">
              <w:rPr>
                <w:rFonts w:ascii="Times New Roman" w:eastAsia="Times New Roman" w:hAnsi="Times New Roman" w:cs="Times New Roman"/>
                <w:lang w:val="sr-Latn-ME"/>
              </w:rPr>
              <w:t>02.06.2017. godine</w:t>
            </w:r>
          </w:p>
        </w:tc>
      </w:tr>
    </w:tbl>
    <w:p w:rsidR="009318B4" w:rsidRPr="00F02CB4" w:rsidRDefault="009318B4" w:rsidP="00DC3F3F">
      <w:pPr>
        <w:tabs>
          <w:tab w:val="left" w:pos="6150"/>
        </w:tabs>
        <w:spacing w:after="0"/>
        <w:rPr>
          <w:rFonts w:ascii="Times New Roman" w:hAnsi="Times New Roman" w:cs="Times New Roman"/>
          <w:lang w:val="sr-Latn-ME"/>
        </w:rPr>
      </w:pPr>
    </w:p>
    <w:sectPr w:rsidR="009318B4" w:rsidRPr="00F02CB4"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3AB" w:rsidRDefault="00A053AB" w:rsidP="00FF2B5A">
      <w:pPr>
        <w:spacing w:after="0" w:line="240" w:lineRule="auto"/>
      </w:pPr>
      <w:r>
        <w:separator/>
      </w:r>
    </w:p>
  </w:endnote>
  <w:endnote w:type="continuationSeparator" w:id="0">
    <w:p w:rsidR="00A053AB" w:rsidRDefault="00A053AB"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40418B">
      <w:rPr>
        <w:rFonts w:ascii="Times New Roman" w:eastAsia="Times New Roman" w:hAnsi="Times New Roman" w:cs="Times New Roman"/>
        <w:noProof/>
        <w:sz w:val="20"/>
        <w:szCs w:val="20"/>
        <w:lang w:val="sr-Latn-ME"/>
      </w:rPr>
      <w:t>4</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40418B">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3AB" w:rsidRDefault="00A053AB" w:rsidP="00FF2B5A">
      <w:pPr>
        <w:spacing w:after="0" w:line="240" w:lineRule="auto"/>
      </w:pPr>
      <w:r>
        <w:separator/>
      </w:r>
    </w:p>
  </w:footnote>
  <w:footnote w:type="continuationSeparator" w:id="0">
    <w:p w:rsidR="00A053AB" w:rsidRDefault="00A053AB"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1CB21267"/>
    <w:multiLevelType w:val="hybridMultilevel"/>
    <w:tmpl w:val="4CF00380"/>
    <w:lvl w:ilvl="0" w:tplc="AE7C5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31555D"/>
    <w:multiLevelType w:val="hybridMultilevel"/>
    <w:tmpl w:val="8C0077E0"/>
    <w:lvl w:ilvl="0" w:tplc="83DAE248">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7013C6"/>
    <w:multiLevelType w:val="hybridMultilevel"/>
    <w:tmpl w:val="79A8B698"/>
    <w:lvl w:ilvl="0" w:tplc="A14687A0">
      <w:start w:val="1"/>
      <w:numFmt w:val="bullet"/>
      <w:lvlText w:val="-"/>
      <w:lvlJc w:val="left"/>
      <w:pPr>
        <w:ind w:left="754" w:hanging="360"/>
      </w:pPr>
      <w:rPr>
        <w:rFonts w:ascii="Times New Roman" w:hAnsi="Times New Roman" w:cs="Times New Roman"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4" w15:restartNumberingAfterBreak="0">
    <w:nsid w:val="38F53E5A"/>
    <w:multiLevelType w:val="hybridMultilevel"/>
    <w:tmpl w:val="684A7B46"/>
    <w:lvl w:ilvl="0" w:tplc="AE7C5B4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18E57E0"/>
    <w:multiLevelType w:val="hybridMultilevel"/>
    <w:tmpl w:val="E4702208"/>
    <w:lvl w:ilvl="0" w:tplc="A14687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050A8C"/>
    <w:multiLevelType w:val="hybridMultilevel"/>
    <w:tmpl w:val="5A84F3A2"/>
    <w:lvl w:ilvl="0" w:tplc="1472E16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4"/>
  </w:num>
  <w:num w:numId="3">
    <w:abstractNumId w:val="1"/>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21068"/>
    <w:rsid w:val="00116FE6"/>
    <w:rsid w:val="001566DA"/>
    <w:rsid w:val="0023741D"/>
    <w:rsid w:val="00303DD2"/>
    <w:rsid w:val="00346FAE"/>
    <w:rsid w:val="0040418B"/>
    <w:rsid w:val="00461135"/>
    <w:rsid w:val="00463972"/>
    <w:rsid w:val="006849C4"/>
    <w:rsid w:val="006C1AF9"/>
    <w:rsid w:val="00741B6C"/>
    <w:rsid w:val="00747C4B"/>
    <w:rsid w:val="00883AF2"/>
    <w:rsid w:val="009318B4"/>
    <w:rsid w:val="00934541"/>
    <w:rsid w:val="00A053AB"/>
    <w:rsid w:val="00A06058"/>
    <w:rsid w:val="00AC4670"/>
    <w:rsid w:val="00B234CE"/>
    <w:rsid w:val="00B34AF2"/>
    <w:rsid w:val="00C4240B"/>
    <w:rsid w:val="00CB1C8F"/>
    <w:rsid w:val="00D45AFE"/>
    <w:rsid w:val="00DC3F3F"/>
    <w:rsid w:val="00E0627A"/>
    <w:rsid w:val="00EB2A93"/>
    <w:rsid w:val="00EF35E8"/>
    <w:rsid w:val="00F02CB4"/>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ListParagraph">
    <w:name w:val="List Paragraph"/>
    <w:basedOn w:val="Normal"/>
    <w:uiPriority w:val="34"/>
    <w:qFormat/>
    <w:rsid w:val="00F02C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4FD26-A5CB-48E9-80D8-FB2D3CB08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2682</Words>
  <Characters>15292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17939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Tatjana Bankovic</cp:lastModifiedBy>
  <cp:revision>13</cp:revision>
  <dcterms:created xsi:type="dcterms:W3CDTF">2017-07-21T06:41:00Z</dcterms:created>
  <dcterms:modified xsi:type="dcterms:W3CDTF">2017-07-21T14:53:00Z</dcterms:modified>
</cp:coreProperties>
</file>