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2D" w:rsidRPr="00C44F2D" w:rsidRDefault="00C44F2D" w:rsidP="00C44F2D">
      <w:pPr>
        <w:tabs>
          <w:tab w:val="left" w:pos="284"/>
        </w:tabs>
        <w:rPr>
          <w:sz w:val="22"/>
          <w:szCs w:val="24"/>
          <w:lang w:val="en-US"/>
        </w:rPr>
      </w:pPr>
    </w:p>
    <w:p w:rsidR="00C44F2D" w:rsidRPr="00C44F2D" w:rsidRDefault="00C44F2D" w:rsidP="00C44F2D">
      <w:pPr>
        <w:tabs>
          <w:tab w:val="left" w:pos="284"/>
        </w:tabs>
        <w:rPr>
          <w:sz w:val="22"/>
          <w:szCs w:val="24"/>
          <w:lang w:val="en-US"/>
        </w:rPr>
      </w:pPr>
    </w:p>
    <w:p w:rsidR="00C44F2D" w:rsidRDefault="00C44F2D" w:rsidP="00C44F2D">
      <w:pPr>
        <w:tabs>
          <w:tab w:val="left" w:pos="284"/>
        </w:tabs>
        <w:rPr>
          <w:sz w:val="22"/>
          <w:szCs w:val="24"/>
          <w:lang w:val="en-US"/>
        </w:rPr>
      </w:pPr>
    </w:p>
    <w:p w:rsidR="008757D9" w:rsidRDefault="008757D9" w:rsidP="00C44F2D">
      <w:pPr>
        <w:tabs>
          <w:tab w:val="left" w:pos="284"/>
        </w:tabs>
        <w:rPr>
          <w:sz w:val="22"/>
          <w:szCs w:val="24"/>
          <w:lang w:val="en-US"/>
        </w:rPr>
      </w:pPr>
    </w:p>
    <w:p w:rsidR="008757D9" w:rsidRDefault="008757D9" w:rsidP="00C44F2D">
      <w:pPr>
        <w:tabs>
          <w:tab w:val="left" w:pos="284"/>
        </w:tabs>
        <w:rPr>
          <w:sz w:val="22"/>
          <w:szCs w:val="24"/>
          <w:lang w:val="en-US"/>
        </w:rPr>
      </w:pPr>
    </w:p>
    <w:p w:rsidR="008757D9" w:rsidRDefault="008757D9" w:rsidP="00C44F2D">
      <w:pPr>
        <w:tabs>
          <w:tab w:val="left" w:pos="284"/>
        </w:tabs>
        <w:rPr>
          <w:sz w:val="22"/>
          <w:szCs w:val="24"/>
          <w:lang w:val="en-US"/>
        </w:rPr>
      </w:pPr>
    </w:p>
    <w:p w:rsidR="008757D9" w:rsidRDefault="008757D9" w:rsidP="00C44F2D">
      <w:pPr>
        <w:tabs>
          <w:tab w:val="left" w:pos="284"/>
        </w:tabs>
        <w:rPr>
          <w:sz w:val="22"/>
          <w:szCs w:val="24"/>
          <w:lang w:val="en-US"/>
        </w:rPr>
      </w:pPr>
    </w:p>
    <w:p w:rsidR="008757D9" w:rsidRPr="00C44F2D" w:rsidRDefault="008757D9" w:rsidP="00C44F2D">
      <w:pPr>
        <w:tabs>
          <w:tab w:val="left" w:pos="284"/>
        </w:tabs>
        <w:rPr>
          <w:sz w:val="22"/>
          <w:szCs w:val="24"/>
          <w:lang w:val="en-US"/>
        </w:rPr>
      </w:pPr>
    </w:p>
    <w:p w:rsidR="00C44F2D" w:rsidRPr="00C44F2D" w:rsidRDefault="00C44F2D" w:rsidP="00C44F2D">
      <w:pPr>
        <w:tabs>
          <w:tab w:val="left" w:pos="284"/>
        </w:tabs>
        <w:rPr>
          <w:sz w:val="22"/>
          <w:szCs w:val="24"/>
          <w:lang w:val="en-US"/>
        </w:rPr>
      </w:pPr>
    </w:p>
    <w:p w:rsidR="00C44F2D" w:rsidRPr="00C44F2D" w:rsidRDefault="00C44F2D" w:rsidP="00C44F2D">
      <w:pPr>
        <w:tabs>
          <w:tab w:val="left" w:pos="284"/>
        </w:tabs>
        <w:rPr>
          <w:sz w:val="22"/>
          <w:szCs w:val="24"/>
          <w:lang w:val="en-US"/>
        </w:rPr>
      </w:pPr>
    </w:p>
    <w:tbl>
      <w:tblPr>
        <w:tblW w:w="9360" w:type="dxa"/>
        <w:jc w:val="center"/>
        <w:tblLayout w:type="fixed"/>
        <w:tblLook w:val="0000" w:firstRow="0" w:lastRow="0" w:firstColumn="0" w:lastColumn="0" w:noHBand="0" w:noVBand="0"/>
      </w:tblPr>
      <w:tblGrid>
        <w:gridCol w:w="2160"/>
        <w:gridCol w:w="7200"/>
      </w:tblGrid>
      <w:tr w:rsidR="00C44F2D" w:rsidRPr="00C44F2D" w:rsidTr="00CA08C0">
        <w:trPr>
          <w:trHeight w:val="530"/>
          <w:jc w:val="center"/>
        </w:trPr>
        <w:tc>
          <w:tcPr>
            <w:tcW w:w="9360" w:type="dxa"/>
            <w:gridSpan w:val="2"/>
            <w:vAlign w:val="center"/>
          </w:tcPr>
          <w:p w:rsidR="00C44F2D" w:rsidRPr="00C44F2D" w:rsidRDefault="00C44F2D" w:rsidP="00C44F2D">
            <w:pPr>
              <w:tabs>
                <w:tab w:val="left" w:pos="284"/>
              </w:tabs>
              <w:jc w:val="center"/>
              <w:rPr>
                <w:b/>
                <w:bCs/>
                <w:i/>
                <w:iCs/>
                <w:sz w:val="22"/>
                <w:szCs w:val="22"/>
                <w:u w:val="single"/>
                <w:lang w:val="en-US"/>
              </w:rPr>
            </w:pPr>
            <w:r w:rsidRPr="00C44F2D">
              <w:rPr>
                <w:b/>
                <w:bCs/>
                <w:iCs/>
                <w:sz w:val="22"/>
                <w:szCs w:val="22"/>
                <w:u w:val="single"/>
                <w:lang w:val="en-US"/>
              </w:rPr>
              <w:t>UPUTSTVO ZA PACIJENTA</w:t>
            </w:r>
          </w:p>
        </w:tc>
      </w:tr>
      <w:tr w:rsidR="00C44F2D" w:rsidRPr="00C44F2D" w:rsidTr="00CA08C0">
        <w:trPr>
          <w:trHeight w:val="1969"/>
          <w:jc w:val="center"/>
        </w:trPr>
        <w:tc>
          <w:tcPr>
            <w:tcW w:w="9360" w:type="dxa"/>
            <w:gridSpan w:val="2"/>
            <w:vAlign w:val="bottom"/>
          </w:tcPr>
          <w:p w:rsidR="00C44F2D" w:rsidRPr="00C44F2D" w:rsidRDefault="00C44F2D" w:rsidP="00C44F2D">
            <w:pPr>
              <w:tabs>
                <w:tab w:val="left" w:pos="284"/>
              </w:tabs>
              <w:jc w:val="center"/>
              <w:rPr>
                <w:bCs/>
                <w:sz w:val="22"/>
                <w:szCs w:val="22"/>
                <w:lang w:val="en-US"/>
              </w:rPr>
            </w:pPr>
            <w:r w:rsidRPr="00C44F2D">
              <w:rPr>
                <w:b/>
                <w:bCs/>
                <w:sz w:val="22"/>
                <w:szCs w:val="28"/>
                <w:lang w:val="en-US"/>
              </w:rPr>
              <w:t>Unilat</w:t>
            </w:r>
            <w:r w:rsidRPr="00C44F2D">
              <w:rPr>
                <w:bCs/>
                <w:sz w:val="22"/>
                <w:szCs w:val="28"/>
                <w:lang w:val="en-US"/>
              </w:rPr>
              <w:t xml:space="preserve">, </w:t>
            </w:r>
            <w:r w:rsidRPr="00C44F2D">
              <w:rPr>
                <w:bCs/>
                <w:sz w:val="22"/>
                <w:szCs w:val="22"/>
                <w:lang w:val="en-US"/>
              </w:rPr>
              <w:t>kapi za oči, rastvor, 50 mikrograma/ml,</w:t>
            </w:r>
          </w:p>
          <w:p w:rsidR="00C44F2D" w:rsidRPr="00C44F2D" w:rsidRDefault="00C44F2D" w:rsidP="00C44F2D">
            <w:pPr>
              <w:tabs>
                <w:tab w:val="left" w:pos="284"/>
              </w:tabs>
              <w:jc w:val="center"/>
              <w:rPr>
                <w:b/>
                <w:bCs/>
                <w:sz w:val="22"/>
                <w:szCs w:val="22"/>
                <w:lang w:val="en-US"/>
              </w:rPr>
            </w:pPr>
            <w:r w:rsidRPr="00C44F2D">
              <w:rPr>
                <w:bCs/>
                <w:sz w:val="22"/>
                <w:szCs w:val="22"/>
                <w:lang w:val="en-US"/>
              </w:rPr>
              <w:t>bočica sa kapaljkom, 1x2.5ml</w:t>
            </w:r>
          </w:p>
        </w:tc>
      </w:tr>
      <w:tr w:rsidR="00C44F2D" w:rsidRPr="00C44F2D" w:rsidTr="00CA08C0">
        <w:trPr>
          <w:trHeight w:val="1225"/>
          <w:jc w:val="center"/>
        </w:trPr>
        <w:tc>
          <w:tcPr>
            <w:tcW w:w="9360" w:type="dxa"/>
            <w:gridSpan w:val="2"/>
          </w:tcPr>
          <w:p w:rsidR="00C44F2D" w:rsidRPr="00C44F2D" w:rsidRDefault="00C44F2D" w:rsidP="00C44F2D">
            <w:pPr>
              <w:tabs>
                <w:tab w:val="left" w:pos="284"/>
              </w:tabs>
              <w:jc w:val="center"/>
              <w:rPr>
                <w:bCs/>
                <w:sz w:val="22"/>
                <w:szCs w:val="22"/>
                <w:lang w:val="en-US"/>
              </w:rPr>
            </w:pPr>
            <w:r w:rsidRPr="00C44F2D">
              <w:rPr>
                <w:b/>
                <w:bCs/>
                <w:sz w:val="22"/>
                <w:szCs w:val="28"/>
                <w:lang w:val="en-US"/>
              </w:rPr>
              <w:t>Unilat</w:t>
            </w:r>
            <w:r w:rsidRPr="00C44F2D">
              <w:rPr>
                <w:bCs/>
                <w:sz w:val="22"/>
                <w:szCs w:val="28"/>
                <w:lang w:val="en-US"/>
              </w:rPr>
              <w:t xml:space="preserve">, </w:t>
            </w:r>
            <w:r w:rsidRPr="00C44F2D">
              <w:rPr>
                <w:bCs/>
                <w:sz w:val="22"/>
                <w:szCs w:val="22"/>
                <w:lang w:val="en-US"/>
              </w:rPr>
              <w:t>kapi za oči, rastvor, 50 mikrograma/ml,</w:t>
            </w:r>
          </w:p>
          <w:p w:rsidR="00C44F2D" w:rsidRPr="00C44F2D" w:rsidRDefault="00C44F2D" w:rsidP="00C44F2D">
            <w:pPr>
              <w:keepNext/>
              <w:tabs>
                <w:tab w:val="left" w:pos="284"/>
              </w:tabs>
              <w:jc w:val="center"/>
              <w:outlineLvl w:val="1"/>
              <w:rPr>
                <w:i/>
                <w:iCs/>
                <w:color w:val="808080"/>
                <w:sz w:val="22"/>
                <w:szCs w:val="22"/>
                <w:lang w:val="en-US"/>
              </w:rPr>
            </w:pPr>
            <w:r w:rsidRPr="00C44F2D">
              <w:rPr>
                <w:bCs/>
                <w:sz w:val="22"/>
                <w:szCs w:val="22"/>
                <w:lang w:val="en-US"/>
              </w:rPr>
              <w:t>bočica sa kapaljkom, 3x2.5ml</w:t>
            </w:r>
          </w:p>
        </w:tc>
      </w:tr>
      <w:tr w:rsidR="00C44F2D" w:rsidRPr="00C44F2D" w:rsidTr="00CA08C0">
        <w:trPr>
          <w:trHeight w:val="435"/>
          <w:jc w:val="center"/>
        </w:trPr>
        <w:tc>
          <w:tcPr>
            <w:tcW w:w="2160" w:type="dxa"/>
            <w:vAlign w:val="bottom"/>
          </w:tcPr>
          <w:p w:rsidR="00C44F2D" w:rsidRPr="00C44F2D" w:rsidRDefault="00C44F2D" w:rsidP="00C44F2D">
            <w:pPr>
              <w:tabs>
                <w:tab w:val="left" w:pos="284"/>
              </w:tabs>
              <w:jc w:val="right"/>
              <w:rPr>
                <w:sz w:val="22"/>
                <w:szCs w:val="22"/>
                <w:lang w:val="en-US"/>
              </w:rPr>
            </w:pPr>
            <w:r w:rsidRPr="00C44F2D">
              <w:rPr>
                <w:sz w:val="22"/>
                <w:szCs w:val="22"/>
                <w:lang w:val="en-US"/>
              </w:rPr>
              <w:t>Proizvođač:</w:t>
            </w:r>
          </w:p>
        </w:tc>
        <w:tc>
          <w:tcPr>
            <w:tcW w:w="7200" w:type="dxa"/>
            <w:vAlign w:val="bottom"/>
          </w:tcPr>
          <w:p w:rsidR="00C44F2D" w:rsidRPr="00C44F2D" w:rsidRDefault="00C44F2D" w:rsidP="00C44F2D">
            <w:pPr>
              <w:ind w:left="72" w:hanging="72"/>
              <w:rPr>
                <w:b/>
                <w:bCs/>
                <w:sz w:val="22"/>
                <w:szCs w:val="22"/>
                <w:lang w:val="en-US"/>
              </w:rPr>
            </w:pPr>
            <w:r w:rsidRPr="00C44F2D">
              <w:rPr>
                <w:b/>
                <w:bCs/>
                <w:sz w:val="22"/>
                <w:szCs w:val="22"/>
                <w:lang w:val="en-US"/>
              </w:rPr>
              <w:t>Unimed Pharma, spol. s.r.o.</w:t>
            </w:r>
          </w:p>
        </w:tc>
      </w:tr>
      <w:tr w:rsidR="00C44F2D" w:rsidRPr="00C44F2D" w:rsidTr="00CA08C0">
        <w:trPr>
          <w:trHeight w:val="360"/>
          <w:jc w:val="center"/>
        </w:trPr>
        <w:tc>
          <w:tcPr>
            <w:tcW w:w="2160" w:type="dxa"/>
            <w:vAlign w:val="bottom"/>
          </w:tcPr>
          <w:p w:rsidR="00C44F2D" w:rsidRPr="00C44F2D" w:rsidRDefault="00C44F2D" w:rsidP="00C44F2D">
            <w:pPr>
              <w:tabs>
                <w:tab w:val="left" w:pos="284"/>
              </w:tabs>
              <w:jc w:val="right"/>
              <w:rPr>
                <w:sz w:val="22"/>
                <w:szCs w:val="22"/>
                <w:lang w:val="en-US"/>
              </w:rPr>
            </w:pPr>
            <w:r w:rsidRPr="00C44F2D">
              <w:rPr>
                <w:sz w:val="22"/>
                <w:szCs w:val="22"/>
                <w:lang w:val="en-US"/>
              </w:rPr>
              <w:t>Adresa:</w:t>
            </w:r>
          </w:p>
        </w:tc>
        <w:tc>
          <w:tcPr>
            <w:tcW w:w="7200" w:type="dxa"/>
            <w:vAlign w:val="bottom"/>
          </w:tcPr>
          <w:p w:rsidR="00C44F2D" w:rsidRPr="00C44F2D" w:rsidRDefault="00C44F2D" w:rsidP="00C44F2D">
            <w:pPr>
              <w:ind w:left="72" w:hanging="72"/>
              <w:rPr>
                <w:b/>
                <w:bCs/>
                <w:sz w:val="22"/>
                <w:szCs w:val="22"/>
                <w:lang w:val="en-US"/>
              </w:rPr>
            </w:pPr>
            <w:r w:rsidRPr="00C44F2D">
              <w:rPr>
                <w:b/>
                <w:bCs/>
                <w:sz w:val="22"/>
                <w:szCs w:val="22"/>
                <w:lang w:val="en-US"/>
              </w:rPr>
              <w:t xml:space="preserve">Oriešková 11, 821 05 Bratislava, Slovačka </w:t>
            </w:r>
          </w:p>
        </w:tc>
      </w:tr>
      <w:tr w:rsidR="00A322F4" w:rsidRPr="00C44F2D" w:rsidTr="00E20241">
        <w:trPr>
          <w:trHeight w:val="356"/>
          <w:jc w:val="center"/>
        </w:trPr>
        <w:tc>
          <w:tcPr>
            <w:tcW w:w="2160" w:type="dxa"/>
            <w:vAlign w:val="bottom"/>
          </w:tcPr>
          <w:p w:rsidR="00A322F4" w:rsidRPr="00C44F2D" w:rsidRDefault="00A322F4" w:rsidP="00A322F4">
            <w:pPr>
              <w:tabs>
                <w:tab w:val="left" w:pos="284"/>
              </w:tabs>
              <w:jc w:val="right"/>
              <w:rPr>
                <w:sz w:val="22"/>
                <w:szCs w:val="22"/>
                <w:lang w:val="en-US"/>
              </w:rPr>
            </w:pPr>
            <w:bookmarkStart w:id="0" w:name="_GoBack" w:colFirst="1" w:colLast="1"/>
            <w:r w:rsidRPr="00C44F2D">
              <w:rPr>
                <w:sz w:val="22"/>
                <w:szCs w:val="22"/>
                <w:lang w:val="en-US"/>
              </w:rPr>
              <w:t>Podnosilac zahtjeva:</w:t>
            </w:r>
          </w:p>
        </w:tc>
        <w:tc>
          <w:tcPr>
            <w:tcW w:w="7200" w:type="dxa"/>
          </w:tcPr>
          <w:p w:rsidR="00A322F4" w:rsidRPr="00CB26F4" w:rsidRDefault="00A322F4" w:rsidP="00A322F4">
            <w:pPr>
              <w:spacing w:before="200"/>
              <w:ind w:left="72" w:hanging="72"/>
              <w:rPr>
                <w:b/>
                <w:bCs/>
                <w:color w:val="000000" w:themeColor="text1"/>
                <w:sz w:val="22"/>
                <w:szCs w:val="22"/>
              </w:rPr>
            </w:pPr>
            <w:r w:rsidRPr="00CB26F4">
              <w:rPr>
                <w:b/>
                <w:bCs/>
                <w:color w:val="000000" w:themeColor="text1"/>
                <w:sz w:val="22"/>
                <w:szCs w:val="22"/>
              </w:rPr>
              <w:t>Evropa Lek Pharma d.o.o. Podgorica</w:t>
            </w:r>
          </w:p>
        </w:tc>
      </w:tr>
      <w:tr w:rsidR="00A322F4" w:rsidRPr="00C44F2D" w:rsidTr="00E20241">
        <w:trPr>
          <w:trHeight w:val="353"/>
          <w:jc w:val="center"/>
        </w:trPr>
        <w:tc>
          <w:tcPr>
            <w:tcW w:w="2160" w:type="dxa"/>
            <w:vAlign w:val="bottom"/>
          </w:tcPr>
          <w:p w:rsidR="00A322F4" w:rsidRPr="00C44F2D" w:rsidRDefault="00A322F4" w:rsidP="00A322F4">
            <w:pPr>
              <w:tabs>
                <w:tab w:val="left" w:pos="284"/>
              </w:tabs>
              <w:jc w:val="right"/>
              <w:rPr>
                <w:sz w:val="22"/>
                <w:szCs w:val="22"/>
                <w:lang w:val="en-US"/>
              </w:rPr>
            </w:pPr>
            <w:r w:rsidRPr="00C44F2D">
              <w:rPr>
                <w:sz w:val="22"/>
                <w:szCs w:val="22"/>
                <w:lang w:val="en-US"/>
              </w:rPr>
              <w:t>Adresa:</w:t>
            </w:r>
          </w:p>
        </w:tc>
        <w:tc>
          <w:tcPr>
            <w:tcW w:w="7200" w:type="dxa"/>
          </w:tcPr>
          <w:p w:rsidR="00A322F4" w:rsidRPr="00CB26F4" w:rsidRDefault="00A322F4" w:rsidP="00A322F4">
            <w:pPr>
              <w:spacing w:before="200"/>
              <w:ind w:left="72" w:hanging="72"/>
              <w:rPr>
                <w:b/>
                <w:bCs/>
                <w:color w:val="000000" w:themeColor="text1"/>
                <w:sz w:val="22"/>
                <w:szCs w:val="22"/>
              </w:rPr>
            </w:pPr>
            <w:r w:rsidRPr="00CB26F4">
              <w:rPr>
                <w:b/>
                <w:bCs/>
                <w:color w:val="000000" w:themeColor="text1"/>
                <w:sz w:val="22"/>
                <w:szCs w:val="22"/>
              </w:rPr>
              <w:t>Kritskog odreda 4/1, 81000 Podgorica, Crna Gora</w:t>
            </w:r>
          </w:p>
        </w:tc>
      </w:tr>
      <w:bookmarkEnd w:id="0"/>
    </w:tbl>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r w:rsidRPr="00C44F2D">
        <w:rPr>
          <w:sz w:val="22"/>
          <w:szCs w:val="22"/>
          <w:lang w:val="en-US"/>
        </w:rPr>
        <w:br w:type="page"/>
      </w:r>
    </w:p>
    <w:tbl>
      <w:tblPr>
        <w:tblW w:w="9360" w:type="dxa"/>
        <w:jc w:val="center"/>
        <w:tblLayout w:type="fixed"/>
        <w:tblLook w:val="0000" w:firstRow="0" w:lastRow="0" w:firstColumn="0" w:lastColumn="0" w:noHBand="0" w:noVBand="0"/>
      </w:tblPr>
      <w:tblGrid>
        <w:gridCol w:w="581"/>
        <w:gridCol w:w="8779"/>
      </w:tblGrid>
      <w:tr w:rsidR="00C44F2D" w:rsidRPr="00C44F2D" w:rsidTr="00CA08C0">
        <w:trPr>
          <w:trHeight w:val="530"/>
          <w:jc w:val="center"/>
        </w:trPr>
        <w:tc>
          <w:tcPr>
            <w:tcW w:w="9360" w:type="dxa"/>
            <w:gridSpan w:val="2"/>
            <w:vAlign w:val="center"/>
          </w:tcPr>
          <w:p w:rsidR="00C44F2D" w:rsidRPr="00C44F2D" w:rsidRDefault="00C44F2D" w:rsidP="00C44F2D">
            <w:pPr>
              <w:widowControl w:val="0"/>
              <w:tabs>
                <w:tab w:val="left" w:pos="284"/>
              </w:tabs>
              <w:autoSpaceDE w:val="0"/>
              <w:autoSpaceDN w:val="0"/>
              <w:ind w:left="216"/>
              <w:rPr>
                <w:b/>
                <w:bCs/>
                <w:sz w:val="22"/>
                <w:szCs w:val="22"/>
                <w:lang w:val="sr-Latn-CS"/>
              </w:rPr>
            </w:pPr>
          </w:p>
          <w:p w:rsidR="00084FD4" w:rsidRDefault="00084FD4" w:rsidP="00C44F2D">
            <w:pPr>
              <w:widowControl w:val="0"/>
              <w:tabs>
                <w:tab w:val="left" w:pos="284"/>
              </w:tabs>
              <w:autoSpaceDE w:val="0"/>
              <w:autoSpaceDN w:val="0"/>
              <w:ind w:left="216"/>
              <w:jc w:val="center"/>
              <w:rPr>
                <w:b/>
                <w:bCs/>
                <w:sz w:val="22"/>
                <w:szCs w:val="22"/>
                <w:lang w:val="sr-Latn-CS"/>
              </w:rPr>
            </w:pPr>
          </w:p>
          <w:p w:rsidR="00084FD4" w:rsidRDefault="00084FD4" w:rsidP="00C44F2D">
            <w:pPr>
              <w:widowControl w:val="0"/>
              <w:tabs>
                <w:tab w:val="left" w:pos="284"/>
              </w:tabs>
              <w:autoSpaceDE w:val="0"/>
              <w:autoSpaceDN w:val="0"/>
              <w:ind w:left="216"/>
              <w:jc w:val="center"/>
              <w:rPr>
                <w:b/>
                <w:bCs/>
                <w:sz w:val="22"/>
                <w:szCs w:val="22"/>
                <w:lang w:val="sr-Latn-CS"/>
              </w:rPr>
            </w:pPr>
          </w:p>
          <w:p w:rsidR="00084FD4" w:rsidRDefault="00084FD4" w:rsidP="00C44F2D">
            <w:pPr>
              <w:widowControl w:val="0"/>
              <w:tabs>
                <w:tab w:val="left" w:pos="284"/>
              </w:tabs>
              <w:autoSpaceDE w:val="0"/>
              <w:autoSpaceDN w:val="0"/>
              <w:ind w:left="216"/>
              <w:jc w:val="center"/>
              <w:rPr>
                <w:b/>
                <w:bCs/>
                <w:sz w:val="22"/>
                <w:szCs w:val="22"/>
                <w:lang w:val="sr-Latn-CS"/>
              </w:rPr>
            </w:pPr>
          </w:p>
          <w:p w:rsidR="00084FD4" w:rsidRDefault="00084FD4" w:rsidP="00C44F2D">
            <w:pPr>
              <w:widowControl w:val="0"/>
              <w:tabs>
                <w:tab w:val="left" w:pos="284"/>
              </w:tabs>
              <w:autoSpaceDE w:val="0"/>
              <w:autoSpaceDN w:val="0"/>
              <w:ind w:left="216"/>
              <w:jc w:val="center"/>
              <w:rPr>
                <w:b/>
                <w:bCs/>
                <w:sz w:val="22"/>
                <w:szCs w:val="22"/>
                <w:lang w:val="sr-Latn-CS"/>
              </w:rPr>
            </w:pPr>
          </w:p>
          <w:p w:rsidR="00C44F2D" w:rsidRPr="00C44F2D" w:rsidRDefault="00C44F2D" w:rsidP="00C44F2D">
            <w:pPr>
              <w:widowControl w:val="0"/>
              <w:tabs>
                <w:tab w:val="left" w:pos="284"/>
              </w:tabs>
              <w:autoSpaceDE w:val="0"/>
              <w:autoSpaceDN w:val="0"/>
              <w:ind w:left="216"/>
              <w:jc w:val="center"/>
              <w:rPr>
                <w:b/>
                <w:bCs/>
                <w:sz w:val="22"/>
                <w:szCs w:val="22"/>
                <w:lang w:val="sr-Latn-CS"/>
              </w:rPr>
            </w:pPr>
            <w:r w:rsidRPr="00C44F2D">
              <w:rPr>
                <w:b/>
                <w:bCs/>
                <w:sz w:val="22"/>
                <w:szCs w:val="22"/>
                <w:lang w:val="sr-Latn-CS"/>
              </w:rPr>
              <w:t>UNILAT, kapi za oči, rastvor, 50 </w:t>
            </w:r>
            <w:r w:rsidRPr="00C44F2D">
              <w:rPr>
                <w:b/>
                <w:bCs/>
                <w:sz w:val="22"/>
                <w:szCs w:val="22"/>
                <w:lang w:val="en-US"/>
              </w:rPr>
              <w:t>mikrograma</w:t>
            </w:r>
            <w:r w:rsidRPr="00C44F2D">
              <w:rPr>
                <w:b/>
                <w:bCs/>
                <w:sz w:val="22"/>
                <w:szCs w:val="22"/>
                <w:lang w:val="sr-Latn-CS"/>
              </w:rPr>
              <w:t>/ml</w:t>
            </w:r>
          </w:p>
          <w:p w:rsidR="00C44F2D" w:rsidRPr="00C44F2D" w:rsidRDefault="00C44F2D" w:rsidP="00C44F2D">
            <w:pPr>
              <w:widowControl w:val="0"/>
              <w:tabs>
                <w:tab w:val="left" w:pos="284"/>
              </w:tabs>
              <w:autoSpaceDE w:val="0"/>
              <w:autoSpaceDN w:val="0"/>
              <w:ind w:left="216"/>
              <w:jc w:val="center"/>
              <w:rPr>
                <w:b/>
                <w:sz w:val="22"/>
                <w:szCs w:val="22"/>
                <w:lang w:val="sr-Latn-CS"/>
              </w:rPr>
            </w:pPr>
            <w:r w:rsidRPr="00C44F2D">
              <w:rPr>
                <w:b/>
                <w:sz w:val="22"/>
                <w:szCs w:val="22"/>
                <w:lang w:val="sr-Latn-CS"/>
              </w:rPr>
              <w:t>latanoprost</w:t>
            </w:r>
          </w:p>
          <w:p w:rsidR="00C44F2D" w:rsidRPr="00C44F2D" w:rsidRDefault="00C44F2D" w:rsidP="00C44F2D">
            <w:pPr>
              <w:tabs>
                <w:tab w:val="left" w:pos="284"/>
              </w:tabs>
              <w:rPr>
                <w:bCs/>
                <w:i/>
                <w:iCs/>
                <w:sz w:val="22"/>
                <w:szCs w:val="22"/>
                <w:u w:val="single"/>
                <w:lang w:val="en-US"/>
              </w:rPr>
            </w:pPr>
          </w:p>
        </w:tc>
      </w:tr>
      <w:tr w:rsidR="00C44F2D" w:rsidRPr="00C44F2D" w:rsidTr="00CA08C0">
        <w:trPr>
          <w:trHeight w:val="1969"/>
          <w:jc w:val="center"/>
        </w:trPr>
        <w:tc>
          <w:tcPr>
            <w:tcW w:w="581" w:type="dxa"/>
            <w:vAlign w:val="center"/>
          </w:tcPr>
          <w:p w:rsidR="00C44F2D" w:rsidRPr="00C44F2D" w:rsidRDefault="00C44F2D" w:rsidP="00C44F2D">
            <w:pPr>
              <w:tabs>
                <w:tab w:val="left" w:pos="284"/>
              </w:tabs>
              <w:rPr>
                <w:bCs/>
                <w:i/>
                <w:iCs/>
                <w:sz w:val="22"/>
                <w:szCs w:val="22"/>
                <w:u w:val="single"/>
                <w:lang w:val="en-US"/>
              </w:rPr>
            </w:pPr>
          </w:p>
        </w:tc>
        <w:tc>
          <w:tcPr>
            <w:tcW w:w="8779" w:type="dxa"/>
            <w:vAlign w:val="center"/>
          </w:tcPr>
          <w:p w:rsidR="00C44F2D" w:rsidRPr="00C44F2D" w:rsidRDefault="00C44F2D" w:rsidP="00C44F2D">
            <w:pPr>
              <w:widowControl w:val="0"/>
              <w:tabs>
                <w:tab w:val="left" w:pos="284"/>
              </w:tabs>
              <w:autoSpaceDE w:val="0"/>
              <w:autoSpaceDN w:val="0"/>
              <w:ind w:left="360" w:hanging="360"/>
              <w:jc w:val="both"/>
              <w:rPr>
                <w:b/>
                <w:bCs/>
                <w:sz w:val="22"/>
                <w:szCs w:val="22"/>
                <w:lang w:val="sr-Latn-CS"/>
              </w:rPr>
            </w:pPr>
            <w:r w:rsidRPr="00C44F2D">
              <w:rPr>
                <w:b/>
                <w:bCs/>
                <w:sz w:val="22"/>
                <w:szCs w:val="22"/>
                <w:lang w:val="sr-Latn-CS"/>
              </w:rPr>
              <w:t>Pažljivo pročitajte ovo uputstvo, prije nego što počnete da  koristite ovaj lijek.</w:t>
            </w:r>
          </w:p>
          <w:p w:rsidR="00C44F2D" w:rsidRPr="00C44F2D" w:rsidRDefault="00C44F2D" w:rsidP="00C44F2D">
            <w:pPr>
              <w:widowControl w:val="0"/>
              <w:numPr>
                <w:ilvl w:val="0"/>
                <w:numId w:val="4"/>
              </w:numPr>
              <w:tabs>
                <w:tab w:val="left" w:pos="284"/>
                <w:tab w:val="num" w:pos="310"/>
              </w:tabs>
              <w:autoSpaceDE w:val="0"/>
              <w:autoSpaceDN w:val="0"/>
              <w:jc w:val="both"/>
              <w:rPr>
                <w:sz w:val="22"/>
                <w:szCs w:val="22"/>
                <w:lang w:val="sr-Latn-CS"/>
              </w:rPr>
            </w:pPr>
            <w:r w:rsidRPr="00C44F2D">
              <w:rPr>
                <w:sz w:val="22"/>
                <w:szCs w:val="22"/>
                <w:lang w:val="sr-Latn-CS"/>
              </w:rPr>
              <w:t>Uputstvo sačuvajte. Može biti potrebno da ga ponovo pročitate.</w:t>
            </w:r>
          </w:p>
          <w:p w:rsidR="00C44F2D" w:rsidRPr="00C44F2D" w:rsidRDefault="00C44F2D" w:rsidP="00C44F2D">
            <w:pPr>
              <w:widowControl w:val="0"/>
              <w:numPr>
                <w:ilvl w:val="0"/>
                <w:numId w:val="4"/>
              </w:numPr>
              <w:tabs>
                <w:tab w:val="left" w:pos="284"/>
                <w:tab w:val="num" w:pos="310"/>
              </w:tabs>
              <w:autoSpaceDE w:val="0"/>
              <w:autoSpaceDN w:val="0"/>
              <w:jc w:val="both"/>
              <w:rPr>
                <w:sz w:val="22"/>
                <w:szCs w:val="22"/>
                <w:lang w:val="sr-Latn-CS"/>
              </w:rPr>
            </w:pPr>
            <w:r w:rsidRPr="00C44F2D">
              <w:rPr>
                <w:sz w:val="22"/>
                <w:szCs w:val="22"/>
                <w:lang w:val="sr-Latn-CS"/>
              </w:rPr>
              <w:t>Ako imate dodatnih pitanja, obratite se svom ljekaru ili farmaceutu.</w:t>
            </w:r>
          </w:p>
          <w:p w:rsidR="00C44F2D" w:rsidRPr="00C44F2D" w:rsidRDefault="00C44F2D" w:rsidP="00C44F2D">
            <w:pPr>
              <w:widowControl w:val="0"/>
              <w:numPr>
                <w:ilvl w:val="0"/>
                <w:numId w:val="4"/>
              </w:numPr>
              <w:tabs>
                <w:tab w:val="left" w:pos="284"/>
                <w:tab w:val="num" w:pos="310"/>
              </w:tabs>
              <w:autoSpaceDE w:val="0"/>
              <w:autoSpaceDN w:val="0"/>
              <w:ind w:left="304" w:hanging="304"/>
              <w:jc w:val="both"/>
              <w:rPr>
                <w:sz w:val="22"/>
                <w:szCs w:val="22"/>
                <w:lang w:val="pl-PL"/>
              </w:rPr>
            </w:pPr>
            <w:r w:rsidRPr="00C44F2D">
              <w:rPr>
                <w:sz w:val="22"/>
                <w:szCs w:val="22"/>
                <w:lang w:val="sr-Latn-CS"/>
              </w:rPr>
              <w:t>Ovaj lijek propisan je Vama i ne smijete ga davati drugima. Može da im škodi, čak i kada imaju iste znake bolesti kao i Vi.</w:t>
            </w:r>
          </w:p>
          <w:p w:rsidR="00C44F2D" w:rsidRPr="00C44F2D" w:rsidRDefault="00C44F2D" w:rsidP="00C44F2D">
            <w:pPr>
              <w:numPr>
                <w:ilvl w:val="0"/>
                <w:numId w:val="4"/>
              </w:numPr>
              <w:tabs>
                <w:tab w:val="left" w:pos="284"/>
              </w:tabs>
              <w:jc w:val="both"/>
              <w:rPr>
                <w:i/>
                <w:iCs/>
                <w:sz w:val="22"/>
                <w:szCs w:val="22"/>
                <w:lang w:val="sr-Latn-CS"/>
              </w:rPr>
            </w:pPr>
            <w:r w:rsidRPr="00C44F2D">
              <w:rPr>
                <w:spacing w:val="-5"/>
                <w:sz w:val="22"/>
                <w:szCs w:val="22"/>
                <w:lang w:val="sr-Latn-RS"/>
              </w:rPr>
              <w:t xml:space="preserve">Ako Vam se javi bilo koje neželjeno dejstvo recite to svom ljekaru, farmaceutu ili medicinskoj </w:t>
            </w:r>
          </w:p>
          <w:p w:rsidR="00C44F2D" w:rsidRPr="00C44F2D" w:rsidRDefault="00C44F2D" w:rsidP="00C44F2D">
            <w:pPr>
              <w:tabs>
                <w:tab w:val="left" w:pos="284"/>
              </w:tabs>
              <w:jc w:val="both"/>
              <w:rPr>
                <w:i/>
                <w:iCs/>
                <w:sz w:val="22"/>
                <w:szCs w:val="22"/>
                <w:lang w:val="sr-Latn-CS"/>
              </w:rPr>
            </w:pPr>
            <w:r>
              <w:rPr>
                <w:spacing w:val="-5"/>
                <w:sz w:val="22"/>
                <w:szCs w:val="22"/>
                <w:lang w:val="sr-Latn-RS"/>
              </w:rPr>
              <w:t xml:space="preserve">      </w:t>
            </w:r>
            <w:r w:rsidRPr="00C44F2D">
              <w:rPr>
                <w:spacing w:val="-5"/>
                <w:sz w:val="22"/>
                <w:szCs w:val="22"/>
                <w:lang w:val="sr-Latn-RS"/>
              </w:rPr>
              <w:t>sestri. Ovo uključuje i bilo koja neželjena dejstva koja nijesu navedena u ovom uputstvu.</w:t>
            </w:r>
          </w:p>
        </w:tc>
      </w:tr>
      <w:tr w:rsidR="00C44F2D" w:rsidRPr="00C44F2D" w:rsidTr="00CA08C0">
        <w:trPr>
          <w:gridAfter w:val="1"/>
          <w:wAfter w:w="8779" w:type="dxa"/>
          <w:trHeight w:val="494"/>
          <w:jc w:val="center"/>
        </w:trPr>
        <w:tc>
          <w:tcPr>
            <w:tcW w:w="581" w:type="dxa"/>
            <w:vAlign w:val="center"/>
          </w:tcPr>
          <w:p w:rsidR="00C44F2D" w:rsidRPr="00C44F2D" w:rsidRDefault="00C44F2D" w:rsidP="00C44F2D">
            <w:pPr>
              <w:tabs>
                <w:tab w:val="left" w:pos="284"/>
              </w:tabs>
              <w:rPr>
                <w:bCs/>
                <w:sz w:val="22"/>
                <w:szCs w:val="22"/>
                <w:u w:val="single"/>
                <w:lang w:val="sr-Latn-CS"/>
              </w:rPr>
            </w:pPr>
          </w:p>
        </w:tc>
      </w:tr>
      <w:tr w:rsidR="00C44F2D" w:rsidRPr="00C44F2D" w:rsidTr="00CA08C0">
        <w:trPr>
          <w:trHeight w:val="1473"/>
          <w:jc w:val="center"/>
        </w:trPr>
        <w:tc>
          <w:tcPr>
            <w:tcW w:w="581" w:type="dxa"/>
            <w:vAlign w:val="center"/>
          </w:tcPr>
          <w:p w:rsidR="00C44F2D" w:rsidRPr="00C44F2D" w:rsidRDefault="00C44F2D" w:rsidP="00C44F2D">
            <w:pPr>
              <w:tabs>
                <w:tab w:val="left" w:pos="284"/>
              </w:tabs>
              <w:rPr>
                <w:color w:val="808080"/>
                <w:sz w:val="22"/>
                <w:szCs w:val="22"/>
                <w:lang w:val="pl-PL"/>
              </w:rPr>
            </w:pPr>
          </w:p>
        </w:tc>
        <w:tc>
          <w:tcPr>
            <w:tcW w:w="8779" w:type="dxa"/>
            <w:vAlign w:val="center"/>
          </w:tcPr>
          <w:p w:rsidR="00C44F2D" w:rsidRPr="00C44F2D" w:rsidRDefault="00C44F2D" w:rsidP="00C44F2D">
            <w:pPr>
              <w:widowControl w:val="0"/>
              <w:tabs>
                <w:tab w:val="left" w:pos="284"/>
              </w:tabs>
              <w:autoSpaceDE w:val="0"/>
              <w:autoSpaceDN w:val="0"/>
              <w:jc w:val="both"/>
              <w:rPr>
                <w:b/>
                <w:bCs/>
                <w:sz w:val="22"/>
                <w:szCs w:val="22"/>
                <w:lang w:val="sr-Latn-CS"/>
              </w:rPr>
            </w:pPr>
            <w:r w:rsidRPr="00C44F2D">
              <w:rPr>
                <w:b/>
                <w:bCs/>
                <w:sz w:val="22"/>
                <w:szCs w:val="22"/>
                <w:lang w:val="sr-Latn-CS"/>
              </w:rPr>
              <w:t>U ovom uputstvu pročitaćete:</w:t>
            </w:r>
          </w:p>
          <w:p w:rsidR="00C44F2D" w:rsidRPr="00C44F2D" w:rsidRDefault="00C44F2D" w:rsidP="00C44F2D">
            <w:pPr>
              <w:widowControl w:val="0"/>
              <w:tabs>
                <w:tab w:val="left" w:pos="284"/>
              </w:tabs>
              <w:autoSpaceDE w:val="0"/>
              <w:autoSpaceDN w:val="0"/>
              <w:jc w:val="both"/>
              <w:rPr>
                <w:bCs/>
                <w:sz w:val="22"/>
                <w:szCs w:val="22"/>
                <w:lang w:val="sr-Latn-CS"/>
              </w:rPr>
            </w:pPr>
          </w:p>
          <w:p w:rsidR="00C44F2D" w:rsidRPr="00C44F2D" w:rsidRDefault="00C44F2D" w:rsidP="00C44F2D">
            <w:pPr>
              <w:widowControl w:val="0"/>
              <w:numPr>
                <w:ilvl w:val="0"/>
                <w:numId w:val="3"/>
              </w:numPr>
              <w:tabs>
                <w:tab w:val="left" w:pos="252"/>
                <w:tab w:val="left" w:pos="284"/>
              </w:tabs>
              <w:autoSpaceDE w:val="0"/>
              <w:autoSpaceDN w:val="0"/>
              <w:jc w:val="both"/>
              <w:rPr>
                <w:sz w:val="22"/>
                <w:szCs w:val="22"/>
                <w:lang w:val="sr-Latn-CS"/>
              </w:rPr>
            </w:pPr>
            <w:r w:rsidRPr="00C44F2D">
              <w:rPr>
                <w:sz w:val="22"/>
                <w:szCs w:val="22"/>
                <w:lang w:val="sr-Latn-CS"/>
              </w:rPr>
              <w:t>Šta je lijek UNILAT i čemu je namijenjen</w:t>
            </w:r>
          </w:p>
          <w:p w:rsidR="00C44F2D" w:rsidRPr="00C44F2D" w:rsidRDefault="00C44F2D" w:rsidP="00C44F2D">
            <w:pPr>
              <w:widowControl w:val="0"/>
              <w:numPr>
                <w:ilvl w:val="0"/>
                <w:numId w:val="3"/>
              </w:numPr>
              <w:tabs>
                <w:tab w:val="left" w:pos="252"/>
                <w:tab w:val="left" w:pos="284"/>
              </w:tabs>
              <w:autoSpaceDE w:val="0"/>
              <w:autoSpaceDN w:val="0"/>
              <w:jc w:val="both"/>
              <w:rPr>
                <w:sz w:val="22"/>
                <w:szCs w:val="22"/>
                <w:lang w:val="sr-Latn-CS"/>
              </w:rPr>
            </w:pPr>
            <w:r w:rsidRPr="00C44F2D">
              <w:rPr>
                <w:sz w:val="22"/>
                <w:szCs w:val="22"/>
                <w:lang w:val="sr-Latn-CS"/>
              </w:rPr>
              <w:t>Šta treba da znate prije nego što uzmete lijek UNILAT</w:t>
            </w:r>
          </w:p>
          <w:p w:rsidR="00C44F2D" w:rsidRPr="00C44F2D" w:rsidRDefault="00C44F2D" w:rsidP="00C44F2D">
            <w:pPr>
              <w:widowControl w:val="0"/>
              <w:numPr>
                <w:ilvl w:val="0"/>
                <w:numId w:val="3"/>
              </w:numPr>
              <w:tabs>
                <w:tab w:val="left" w:pos="252"/>
                <w:tab w:val="left" w:pos="284"/>
              </w:tabs>
              <w:autoSpaceDE w:val="0"/>
              <w:autoSpaceDN w:val="0"/>
              <w:jc w:val="both"/>
              <w:rPr>
                <w:sz w:val="22"/>
                <w:szCs w:val="22"/>
                <w:lang w:val="sr-Latn-CS"/>
              </w:rPr>
            </w:pPr>
            <w:r w:rsidRPr="00C44F2D">
              <w:rPr>
                <w:sz w:val="22"/>
                <w:szCs w:val="22"/>
                <w:lang w:val="sr-Latn-CS"/>
              </w:rPr>
              <w:t>Kako se upotrebljava lijek UNILAT</w:t>
            </w:r>
          </w:p>
          <w:p w:rsidR="00C44F2D" w:rsidRPr="00C44F2D" w:rsidRDefault="00C44F2D" w:rsidP="00C44F2D">
            <w:pPr>
              <w:widowControl w:val="0"/>
              <w:numPr>
                <w:ilvl w:val="0"/>
                <w:numId w:val="3"/>
              </w:numPr>
              <w:tabs>
                <w:tab w:val="left" w:pos="252"/>
                <w:tab w:val="left" w:pos="284"/>
              </w:tabs>
              <w:autoSpaceDE w:val="0"/>
              <w:autoSpaceDN w:val="0"/>
              <w:jc w:val="both"/>
              <w:rPr>
                <w:sz w:val="22"/>
                <w:szCs w:val="22"/>
                <w:lang w:val="sr-Latn-CS"/>
              </w:rPr>
            </w:pPr>
            <w:r w:rsidRPr="00C44F2D">
              <w:rPr>
                <w:sz w:val="22"/>
                <w:szCs w:val="22"/>
                <w:lang w:val="sr-Latn-CS"/>
              </w:rPr>
              <w:t xml:space="preserve">Moguća neželjena dejstva </w:t>
            </w:r>
          </w:p>
          <w:p w:rsidR="00C44F2D" w:rsidRPr="00C44F2D" w:rsidRDefault="00C44F2D" w:rsidP="00C44F2D">
            <w:pPr>
              <w:widowControl w:val="0"/>
              <w:numPr>
                <w:ilvl w:val="0"/>
                <w:numId w:val="3"/>
              </w:numPr>
              <w:tabs>
                <w:tab w:val="left" w:pos="252"/>
                <w:tab w:val="left" w:pos="284"/>
              </w:tabs>
              <w:autoSpaceDE w:val="0"/>
              <w:autoSpaceDN w:val="0"/>
              <w:jc w:val="both"/>
              <w:rPr>
                <w:sz w:val="22"/>
                <w:szCs w:val="22"/>
                <w:lang w:val="sr-Latn-CS"/>
              </w:rPr>
            </w:pPr>
            <w:r w:rsidRPr="00C44F2D">
              <w:rPr>
                <w:sz w:val="22"/>
                <w:szCs w:val="22"/>
                <w:lang w:val="sr-Latn-CS"/>
              </w:rPr>
              <w:t>Kako čuvati lijek UNILAT</w:t>
            </w:r>
          </w:p>
          <w:p w:rsidR="00C44F2D" w:rsidRPr="00C44F2D" w:rsidRDefault="00C44F2D" w:rsidP="00C44F2D">
            <w:pPr>
              <w:widowControl w:val="0"/>
              <w:numPr>
                <w:ilvl w:val="0"/>
                <w:numId w:val="3"/>
              </w:numPr>
              <w:tabs>
                <w:tab w:val="left" w:pos="252"/>
                <w:tab w:val="left" w:pos="284"/>
              </w:tabs>
              <w:autoSpaceDE w:val="0"/>
              <w:autoSpaceDN w:val="0"/>
              <w:jc w:val="both"/>
              <w:rPr>
                <w:bCs/>
                <w:sz w:val="22"/>
                <w:szCs w:val="22"/>
                <w:lang w:val="sr-Latn-CS"/>
              </w:rPr>
            </w:pPr>
            <w:r w:rsidRPr="00C44F2D">
              <w:rPr>
                <w:sz w:val="22"/>
                <w:szCs w:val="22"/>
                <w:lang w:val="sr-Latn-CS"/>
              </w:rPr>
              <w:t>Dodatne informacije</w:t>
            </w:r>
          </w:p>
          <w:p w:rsidR="00C44F2D" w:rsidRPr="00C44F2D" w:rsidRDefault="00C44F2D" w:rsidP="00C44F2D">
            <w:pPr>
              <w:widowControl w:val="0"/>
              <w:tabs>
                <w:tab w:val="left" w:pos="284"/>
              </w:tabs>
              <w:autoSpaceDE w:val="0"/>
              <w:autoSpaceDN w:val="0"/>
              <w:jc w:val="both"/>
              <w:rPr>
                <w:bCs/>
                <w:sz w:val="22"/>
                <w:szCs w:val="22"/>
                <w:lang w:val="sr-Latn-CS"/>
              </w:rPr>
            </w:pPr>
          </w:p>
        </w:tc>
      </w:tr>
    </w:tbl>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r w:rsidRPr="00C44F2D">
        <w:rPr>
          <w:sz w:val="22"/>
          <w:szCs w:val="22"/>
          <w:lang w:val="en-US"/>
        </w:rPr>
        <w:br w:type="page"/>
      </w:r>
    </w:p>
    <w:tbl>
      <w:tblPr>
        <w:tblW w:w="9747" w:type="dxa"/>
        <w:tblLayout w:type="fixed"/>
        <w:tblLook w:val="0000" w:firstRow="0" w:lastRow="0" w:firstColumn="0" w:lastColumn="0" w:noHBand="0" w:noVBand="0"/>
      </w:tblPr>
      <w:tblGrid>
        <w:gridCol w:w="9747"/>
      </w:tblGrid>
      <w:tr w:rsidR="00C44F2D" w:rsidRPr="00C44F2D" w:rsidTr="00520944">
        <w:trPr>
          <w:trHeight w:val="38"/>
        </w:trPr>
        <w:tc>
          <w:tcPr>
            <w:tcW w:w="9747" w:type="dxa"/>
            <w:vAlign w:val="center"/>
          </w:tcPr>
          <w:p w:rsidR="00C44F2D" w:rsidRPr="00C44F2D" w:rsidRDefault="00C44F2D" w:rsidP="00C44F2D">
            <w:pPr>
              <w:tabs>
                <w:tab w:val="left" w:pos="284"/>
              </w:tabs>
              <w:rPr>
                <w:b/>
                <w:sz w:val="22"/>
                <w:szCs w:val="22"/>
                <w:lang w:val="pl-PL"/>
              </w:rPr>
            </w:pPr>
            <w:r w:rsidRPr="00C44F2D">
              <w:rPr>
                <w:b/>
                <w:bCs/>
                <w:sz w:val="22"/>
                <w:szCs w:val="22"/>
                <w:lang w:val="pl-PL"/>
              </w:rPr>
              <w:lastRenderedPageBreak/>
              <w:t xml:space="preserve">1. </w:t>
            </w:r>
            <w:r w:rsidRPr="00C44F2D">
              <w:rPr>
                <w:rFonts w:ascii="Times New Roman Bold" w:hAnsi="Times New Roman Bold"/>
                <w:b/>
                <w:bCs/>
                <w:sz w:val="22"/>
                <w:szCs w:val="22"/>
                <w:lang w:val="pl-PL"/>
              </w:rPr>
              <w:t xml:space="preserve">ŠTA JE LIJEK </w:t>
            </w:r>
            <w:r w:rsidRPr="00C44F2D">
              <w:rPr>
                <w:b/>
                <w:sz w:val="22"/>
                <w:szCs w:val="22"/>
                <w:lang w:val="pl-PL"/>
              </w:rPr>
              <w:t>UNILAT I ČEMU JE NAMIJENJEN</w:t>
            </w:r>
          </w:p>
          <w:p w:rsidR="00C44F2D" w:rsidRPr="00C44F2D" w:rsidRDefault="00C44F2D" w:rsidP="00C44F2D">
            <w:pPr>
              <w:tabs>
                <w:tab w:val="left" w:pos="284"/>
              </w:tabs>
              <w:rPr>
                <w:b/>
                <w:sz w:val="22"/>
                <w:szCs w:val="22"/>
                <w:lang w:val="pl-PL"/>
              </w:rPr>
            </w:pPr>
          </w:p>
          <w:p w:rsidR="00C44F2D" w:rsidRPr="00C44F2D" w:rsidRDefault="00C44F2D" w:rsidP="00C44F2D">
            <w:pPr>
              <w:autoSpaceDE w:val="0"/>
              <w:autoSpaceDN w:val="0"/>
              <w:adjustRightInd w:val="0"/>
              <w:jc w:val="both"/>
              <w:rPr>
                <w:rFonts w:ascii="Arial" w:hAnsi="Arial" w:cs="Arial"/>
                <w:i/>
                <w:iCs/>
                <w:sz w:val="22"/>
                <w:szCs w:val="22"/>
                <w:lang w:val="sr-Latn-CS"/>
              </w:rPr>
            </w:pPr>
            <w:r w:rsidRPr="00C44F2D">
              <w:rPr>
                <w:sz w:val="22"/>
                <w:szCs w:val="22"/>
                <w:lang w:val="sr-Latn-CS"/>
              </w:rPr>
              <w:t xml:space="preserve">Lijek UNILAT sadrži aktivnu supstancu latanoprost koja pripada grupi ljekova poznatih kao analozi prostaglandina. Djeluje tako što pospješuje prirodno oticanje očne vodice iz </w:t>
            </w:r>
            <w:r w:rsidRPr="00C44F2D">
              <w:rPr>
                <w:sz w:val="22"/>
                <w:szCs w:val="22"/>
                <w:lang w:val="pl-PL"/>
              </w:rPr>
              <w:t xml:space="preserve">očne komore </w:t>
            </w:r>
            <w:r w:rsidRPr="00C44F2D">
              <w:rPr>
                <w:sz w:val="22"/>
                <w:szCs w:val="22"/>
                <w:lang w:val="sr-Latn-CS"/>
              </w:rPr>
              <w:t xml:space="preserve">u </w:t>
            </w:r>
            <w:r w:rsidRPr="00C44F2D">
              <w:rPr>
                <w:sz w:val="22"/>
                <w:szCs w:val="22"/>
                <w:lang w:val="pl-PL"/>
              </w:rPr>
              <w:t>sistemsku cirkulaciju</w:t>
            </w:r>
            <w:r w:rsidRPr="00C44F2D">
              <w:rPr>
                <w:sz w:val="22"/>
                <w:szCs w:val="22"/>
                <w:lang w:val="sr-Latn-CS"/>
              </w:rPr>
              <w:t xml:space="preserve">. </w:t>
            </w:r>
          </w:p>
          <w:p w:rsidR="00C44F2D" w:rsidRPr="00C44F2D" w:rsidRDefault="00C44F2D" w:rsidP="00C44F2D">
            <w:pPr>
              <w:autoSpaceDE w:val="0"/>
              <w:autoSpaceDN w:val="0"/>
              <w:adjustRightInd w:val="0"/>
              <w:rPr>
                <w:rFonts w:ascii="Humanist777" w:hAnsi="Humanist777"/>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UNILAT se koristi za liječenje </w:t>
            </w:r>
            <w:r w:rsidRPr="00C44F2D">
              <w:rPr>
                <w:bCs/>
                <w:sz w:val="22"/>
                <w:szCs w:val="22"/>
                <w:lang w:val="sr-Latn-CS"/>
              </w:rPr>
              <w:t xml:space="preserve">glaukoma otvorenog ugla </w:t>
            </w:r>
            <w:r w:rsidRPr="00C44F2D">
              <w:rPr>
                <w:sz w:val="22"/>
                <w:szCs w:val="22"/>
                <w:lang w:val="sr-Latn-CS"/>
              </w:rPr>
              <w:t xml:space="preserve">i </w:t>
            </w:r>
            <w:r w:rsidRPr="00C44F2D">
              <w:rPr>
                <w:sz w:val="22"/>
                <w:szCs w:val="22"/>
                <w:lang w:val="pl-PL"/>
              </w:rPr>
              <w:t>snižavanje povišenog očnog pritiska</w:t>
            </w:r>
            <w:r w:rsidRPr="00C44F2D">
              <w:rPr>
                <w:bCs/>
                <w:sz w:val="22"/>
                <w:szCs w:val="22"/>
                <w:lang w:val="sr-Latn-CS"/>
              </w:rPr>
              <w:t>.</w:t>
            </w:r>
            <w:r w:rsidRPr="00C44F2D">
              <w:rPr>
                <w:sz w:val="22"/>
                <w:szCs w:val="22"/>
                <w:lang w:val="sr-Latn-CS"/>
              </w:rPr>
              <w:t xml:space="preserve"> Oba poremećaja se karakterišu povećanim pritiskom unutar oka, </w:t>
            </w:r>
            <w:r w:rsidRPr="00C44F2D">
              <w:rPr>
                <w:sz w:val="22"/>
                <w:szCs w:val="22"/>
                <w:lang w:val="pl-PL"/>
              </w:rPr>
              <w:t>koji eventualno mogu da oštete Vaš vid</w:t>
            </w:r>
            <w:r w:rsidRPr="00C44F2D">
              <w:rPr>
                <w:sz w:val="22"/>
                <w:szCs w:val="22"/>
                <w:lang w:val="sr-Latn-CS"/>
              </w:rPr>
              <w:t>.</w:t>
            </w:r>
          </w:p>
          <w:p w:rsidR="00C44F2D" w:rsidRPr="00C44F2D" w:rsidRDefault="00C44F2D"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rPr>
                <w:rFonts w:ascii="Humanist777" w:hAnsi="Humanist777"/>
                <w:sz w:val="22"/>
                <w:szCs w:val="22"/>
                <w:lang w:val="sr-Latn-CS"/>
              </w:rPr>
            </w:pPr>
            <w:r w:rsidRPr="00C44F2D">
              <w:rPr>
                <w:sz w:val="22"/>
                <w:szCs w:val="22"/>
                <w:lang w:val="sr-Latn-CS"/>
              </w:rPr>
              <w:t>UNILAT se takođe koristi z</w:t>
            </w:r>
            <w:r w:rsidRPr="00C44F2D">
              <w:rPr>
                <w:sz w:val="22"/>
                <w:szCs w:val="22"/>
                <w:lang w:val="pl-PL"/>
              </w:rPr>
              <w:t>a liječenje povišenog očnog pritiska i glaukoma kod djece svih uzrasta, i beba</w:t>
            </w:r>
            <w:r w:rsidRPr="00C44F2D">
              <w:rPr>
                <w:sz w:val="22"/>
                <w:szCs w:val="22"/>
                <w:lang w:val="sr-Latn-CS"/>
              </w:rPr>
              <w:t>.</w:t>
            </w:r>
          </w:p>
        </w:tc>
      </w:tr>
      <w:tr w:rsidR="00C44F2D" w:rsidRPr="00C44F2D" w:rsidTr="00520944">
        <w:trPr>
          <w:trHeight w:val="297"/>
        </w:trPr>
        <w:tc>
          <w:tcPr>
            <w:tcW w:w="9747" w:type="dxa"/>
            <w:vAlign w:val="center"/>
          </w:tcPr>
          <w:p w:rsidR="00C44F2D" w:rsidRDefault="00C44F2D" w:rsidP="00C44F2D">
            <w:pPr>
              <w:tabs>
                <w:tab w:val="left" w:pos="284"/>
              </w:tabs>
              <w:rPr>
                <w:sz w:val="22"/>
                <w:szCs w:val="22"/>
                <w:lang w:val="en-US"/>
              </w:rPr>
            </w:pPr>
          </w:p>
          <w:p w:rsidR="008757D9" w:rsidRPr="00C44F2D" w:rsidRDefault="008757D9" w:rsidP="00C44F2D">
            <w:pPr>
              <w:tabs>
                <w:tab w:val="left" w:pos="284"/>
              </w:tabs>
              <w:rPr>
                <w:sz w:val="22"/>
                <w:szCs w:val="22"/>
                <w:lang w:val="en-US"/>
              </w:rPr>
            </w:pPr>
          </w:p>
        </w:tc>
      </w:tr>
      <w:tr w:rsidR="00C44F2D" w:rsidRPr="00C44F2D" w:rsidTr="00520944">
        <w:trPr>
          <w:trHeight w:val="90"/>
        </w:trPr>
        <w:tc>
          <w:tcPr>
            <w:tcW w:w="9747" w:type="dxa"/>
            <w:vAlign w:val="center"/>
          </w:tcPr>
          <w:p w:rsidR="00C44F2D" w:rsidRPr="00C44F2D" w:rsidRDefault="00C44F2D" w:rsidP="00C44F2D">
            <w:pPr>
              <w:widowControl w:val="0"/>
              <w:autoSpaceDE w:val="0"/>
              <w:autoSpaceDN w:val="0"/>
              <w:jc w:val="both"/>
              <w:rPr>
                <w:b/>
                <w:caps/>
                <w:sz w:val="22"/>
                <w:szCs w:val="22"/>
                <w:lang w:val="sr-Latn-CS"/>
              </w:rPr>
            </w:pPr>
            <w:r w:rsidRPr="00C44F2D">
              <w:rPr>
                <w:b/>
                <w:bCs/>
                <w:sz w:val="22"/>
                <w:szCs w:val="22"/>
                <w:lang w:val="en-US"/>
              </w:rPr>
              <w:t>2.</w:t>
            </w:r>
            <w:r w:rsidRPr="00C44F2D">
              <w:rPr>
                <w:bCs/>
                <w:sz w:val="22"/>
                <w:szCs w:val="22"/>
                <w:lang w:val="en-US"/>
              </w:rPr>
              <w:t xml:space="preserve"> </w:t>
            </w:r>
            <w:r w:rsidRPr="00C44F2D">
              <w:rPr>
                <w:b/>
                <w:caps/>
                <w:sz w:val="22"/>
                <w:szCs w:val="22"/>
                <w:lang w:val="sr-Latn-CS"/>
              </w:rPr>
              <w:t>Šta treba da znate prije nego što uzmete lijek UNILAT</w:t>
            </w:r>
          </w:p>
        </w:tc>
      </w:tr>
      <w:tr w:rsidR="00C44F2D" w:rsidRPr="00C44F2D" w:rsidTr="00520944">
        <w:trPr>
          <w:trHeight w:val="307"/>
        </w:trPr>
        <w:tc>
          <w:tcPr>
            <w:tcW w:w="9747" w:type="dxa"/>
            <w:vAlign w:val="center"/>
          </w:tcPr>
          <w:p w:rsidR="00C44F2D" w:rsidRPr="00C44F2D" w:rsidRDefault="00C44F2D" w:rsidP="00C44F2D">
            <w:pPr>
              <w:autoSpaceDE w:val="0"/>
              <w:autoSpaceDN w:val="0"/>
              <w:adjustRightInd w:val="0"/>
              <w:jc w:val="both"/>
              <w:rPr>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UNILAT može da se koristi kod odraslih muškaraca i žena (uključujući i starije pacijente) i kod djece od rođenja do 18 godina starosti. Nije ispitano djelovanje lijeka UNILAT kod prijevremeno rođene djece (rođene prije 36. nedjelje trudnoće).</w:t>
            </w:r>
          </w:p>
          <w:p w:rsidR="00C44F2D" w:rsidRPr="00C44F2D" w:rsidRDefault="00C44F2D" w:rsidP="00C44F2D">
            <w:pPr>
              <w:tabs>
                <w:tab w:val="left" w:pos="284"/>
              </w:tabs>
              <w:jc w:val="both"/>
              <w:rPr>
                <w:sz w:val="22"/>
                <w:szCs w:val="22"/>
                <w:lang w:val="en-US"/>
              </w:rPr>
            </w:pPr>
          </w:p>
        </w:tc>
      </w:tr>
      <w:tr w:rsidR="00C44F2D" w:rsidRPr="00C44F2D" w:rsidTr="00520944">
        <w:trPr>
          <w:trHeight w:val="47"/>
        </w:trPr>
        <w:tc>
          <w:tcPr>
            <w:tcW w:w="9747" w:type="dxa"/>
            <w:vAlign w:val="center"/>
          </w:tcPr>
          <w:p w:rsidR="00C44F2D" w:rsidRPr="00C44F2D" w:rsidRDefault="00C44F2D" w:rsidP="00C44F2D">
            <w:pPr>
              <w:tabs>
                <w:tab w:val="left" w:pos="284"/>
              </w:tabs>
              <w:jc w:val="both"/>
              <w:rPr>
                <w:rFonts w:ascii="Humanist777" w:hAnsi="Humanist777"/>
                <w:sz w:val="24"/>
                <w:szCs w:val="24"/>
                <w:lang w:val="en-US"/>
              </w:rPr>
            </w:pPr>
            <w:r w:rsidRPr="00C44F2D">
              <w:rPr>
                <w:rFonts w:ascii="Times New Roman Bold" w:hAnsi="Times New Roman Bold"/>
                <w:b/>
                <w:sz w:val="22"/>
                <w:szCs w:val="22"/>
                <w:lang w:val="ru-RU"/>
              </w:rPr>
              <w:t>L</w:t>
            </w:r>
            <w:r w:rsidRPr="00C44F2D">
              <w:rPr>
                <w:rFonts w:ascii="Times New Roman Bold" w:hAnsi="Times New Roman Bold"/>
                <w:b/>
                <w:sz w:val="22"/>
                <w:szCs w:val="22"/>
                <w:lang w:val="sr-Latn-CS"/>
              </w:rPr>
              <w:t>ij</w:t>
            </w:r>
            <w:r w:rsidRPr="00C44F2D">
              <w:rPr>
                <w:rFonts w:ascii="Times New Roman Bold" w:hAnsi="Times New Roman Bold"/>
                <w:b/>
                <w:sz w:val="22"/>
                <w:szCs w:val="22"/>
                <w:lang w:val="ru-RU"/>
              </w:rPr>
              <w:t>ek</w:t>
            </w:r>
            <w:r w:rsidRPr="00C44F2D">
              <w:rPr>
                <w:b/>
                <w:bCs/>
                <w:sz w:val="22"/>
                <w:szCs w:val="22"/>
                <w:lang w:val="sr-Latn-CS"/>
              </w:rPr>
              <w:t xml:space="preserve"> UNILAT</w:t>
            </w:r>
            <w:r w:rsidRPr="00C44F2D">
              <w:rPr>
                <w:b/>
                <w:sz w:val="22"/>
                <w:szCs w:val="22"/>
                <w:lang w:val="en-US"/>
              </w:rPr>
              <w:t xml:space="preserve"> ne </w:t>
            </w:r>
            <w:r w:rsidRPr="00C44F2D">
              <w:rPr>
                <w:rFonts w:ascii="Times New Roman Bold" w:hAnsi="Times New Roman Bold"/>
                <w:b/>
                <w:sz w:val="22"/>
                <w:szCs w:val="22"/>
                <w:lang w:val="ru-RU"/>
              </w:rPr>
              <w:t>sm</w:t>
            </w:r>
            <w:r w:rsidRPr="00C44F2D">
              <w:rPr>
                <w:rFonts w:ascii="Times New Roman Bold" w:hAnsi="Times New Roman Bold"/>
                <w:b/>
                <w:sz w:val="22"/>
                <w:szCs w:val="22"/>
                <w:lang w:val="sr-Latn-CS"/>
              </w:rPr>
              <w:t>ij</w:t>
            </w:r>
            <w:r w:rsidRPr="00C44F2D">
              <w:rPr>
                <w:rFonts w:ascii="Times New Roman Bold" w:hAnsi="Times New Roman Bold"/>
                <w:b/>
                <w:sz w:val="22"/>
                <w:szCs w:val="22"/>
                <w:lang w:val="ru-RU"/>
              </w:rPr>
              <w:t xml:space="preserve">ete </w:t>
            </w:r>
            <w:r w:rsidRPr="00C44F2D">
              <w:rPr>
                <w:b/>
                <w:sz w:val="22"/>
                <w:szCs w:val="22"/>
                <w:lang w:val="en-US"/>
              </w:rPr>
              <w:t>koristiti:</w:t>
            </w:r>
          </w:p>
        </w:tc>
      </w:tr>
      <w:tr w:rsidR="00C44F2D" w:rsidRPr="00C44F2D" w:rsidTr="00520944">
        <w:trPr>
          <w:trHeight w:val="297"/>
        </w:trPr>
        <w:tc>
          <w:tcPr>
            <w:tcW w:w="9747" w:type="dxa"/>
            <w:vAlign w:val="center"/>
          </w:tcPr>
          <w:p w:rsidR="00C44F2D" w:rsidRPr="00C44F2D" w:rsidRDefault="00C44F2D" w:rsidP="00C44F2D">
            <w:pPr>
              <w:numPr>
                <w:ilvl w:val="0"/>
                <w:numId w:val="45"/>
              </w:numPr>
              <w:tabs>
                <w:tab w:val="left" w:pos="284"/>
              </w:tabs>
              <w:autoSpaceDE w:val="0"/>
              <w:autoSpaceDN w:val="0"/>
              <w:adjustRightInd w:val="0"/>
              <w:jc w:val="both"/>
              <w:rPr>
                <w:rFonts w:ascii="Humanist777" w:hAnsi="Humanist777"/>
                <w:sz w:val="22"/>
                <w:szCs w:val="22"/>
                <w:lang w:val="sr-Latn-CS"/>
              </w:rPr>
            </w:pPr>
            <w:r w:rsidRPr="00C44F2D">
              <w:rPr>
                <w:sz w:val="22"/>
                <w:szCs w:val="22"/>
                <w:lang w:val="sr-Latn-CS"/>
              </w:rPr>
              <w:t>Ako ste alergični (preosjetljivi) na latanoprost ili bilo koju od pomoćnih supstanci lijeka UNILAT (vidjeti poglavlje 6 za spisak pomoćnih supstanci).</w:t>
            </w:r>
          </w:p>
          <w:p w:rsidR="00C44F2D" w:rsidRPr="00C44F2D" w:rsidRDefault="00C44F2D" w:rsidP="00C44F2D">
            <w:pPr>
              <w:numPr>
                <w:ilvl w:val="0"/>
                <w:numId w:val="45"/>
              </w:numPr>
              <w:tabs>
                <w:tab w:val="left" w:pos="284"/>
              </w:tabs>
              <w:autoSpaceDE w:val="0"/>
              <w:autoSpaceDN w:val="0"/>
              <w:adjustRightInd w:val="0"/>
              <w:jc w:val="both"/>
              <w:rPr>
                <w:rFonts w:ascii="Humanist777" w:hAnsi="Humanist777"/>
                <w:sz w:val="22"/>
                <w:szCs w:val="22"/>
                <w:lang w:val="sr-Latn-CS"/>
              </w:rPr>
            </w:pPr>
            <w:r w:rsidRPr="00C44F2D">
              <w:rPr>
                <w:sz w:val="22"/>
                <w:szCs w:val="22"/>
                <w:lang w:val="sr-Latn-CS"/>
              </w:rPr>
              <w:t xml:space="preserve">Ako ste trudni </w:t>
            </w:r>
            <w:r w:rsidRPr="00C44F2D">
              <w:rPr>
                <w:sz w:val="22"/>
                <w:szCs w:val="22"/>
                <w:lang w:val="pl-PL"/>
              </w:rPr>
              <w:t>ili planirate trudnoću.</w:t>
            </w:r>
          </w:p>
          <w:p w:rsidR="00C44F2D" w:rsidRPr="00C44F2D" w:rsidRDefault="00C44F2D" w:rsidP="00C44F2D">
            <w:pPr>
              <w:numPr>
                <w:ilvl w:val="0"/>
                <w:numId w:val="45"/>
              </w:numPr>
              <w:tabs>
                <w:tab w:val="left" w:pos="284"/>
              </w:tabs>
              <w:autoSpaceDE w:val="0"/>
              <w:autoSpaceDN w:val="0"/>
              <w:adjustRightInd w:val="0"/>
              <w:jc w:val="both"/>
              <w:rPr>
                <w:rFonts w:ascii="Humanist777" w:hAnsi="Humanist777"/>
                <w:sz w:val="22"/>
                <w:szCs w:val="22"/>
                <w:lang w:val="sr-Latn-CS"/>
              </w:rPr>
            </w:pPr>
            <w:r w:rsidRPr="00C44F2D">
              <w:rPr>
                <w:sz w:val="22"/>
                <w:szCs w:val="22"/>
                <w:lang w:val="sr-Latn-CS"/>
              </w:rPr>
              <w:t xml:space="preserve">Ako dojite. </w:t>
            </w:r>
          </w:p>
          <w:p w:rsidR="00C44F2D" w:rsidRPr="00C44F2D" w:rsidRDefault="00C44F2D" w:rsidP="00C44F2D">
            <w:pPr>
              <w:tabs>
                <w:tab w:val="left" w:pos="284"/>
              </w:tabs>
              <w:jc w:val="both"/>
              <w:rPr>
                <w:sz w:val="22"/>
                <w:szCs w:val="22"/>
                <w:lang w:val="en-US"/>
              </w:rPr>
            </w:pPr>
          </w:p>
        </w:tc>
      </w:tr>
      <w:tr w:rsidR="00C44F2D" w:rsidRPr="00C44F2D" w:rsidTr="00520944">
        <w:trPr>
          <w:trHeight w:val="60"/>
        </w:trPr>
        <w:tc>
          <w:tcPr>
            <w:tcW w:w="9747" w:type="dxa"/>
            <w:vAlign w:val="center"/>
          </w:tcPr>
          <w:p w:rsidR="00C44F2D" w:rsidRPr="00C44F2D" w:rsidRDefault="00C44F2D" w:rsidP="00C44F2D">
            <w:pPr>
              <w:tabs>
                <w:tab w:val="left" w:pos="284"/>
              </w:tabs>
              <w:jc w:val="both"/>
              <w:rPr>
                <w:b/>
                <w:bCs/>
                <w:sz w:val="22"/>
                <w:szCs w:val="22"/>
                <w:lang w:val="sr-Latn-CS"/>
              </w:rPr>
            </w:pPr>
            <w:r w:rsidRPr="00C44F2D">
              <w:rPr>
                <w:b/>
                <w:bCs/>
                <w:sz w:val="22"/>
                <w:szCs w:val="22"/>
                <w:lang w:val="sr-Latn-CS"/>
              </w:rPr>
              <w:t>Kada uzimate lijek UNILAT, posebno vodite računa:</w:t>
            </w:r>
          </w:p>
          <w:p w:rsidR="00C44F2D" w:rsidRPr="00C44F2D" w:rsidRDefault="00C44F2D" w:rsidP="00C44F2D">
            <w:pPr>
              <w:tabs>
                <w:tab w:val="left" w:pos="284"/>
              </w:tabs>
              <w:jc w:val="both"/>
              <w:rPr>
                <w:b/>
                <w:bCs/>
                <w:sz w:val="22"/>
                <w:szCs w:val="22"/>
                <w:lang w:val="en-US"/>
              </w:rPr>
            </w:pPr>
          </w:p>
          <w:p w:rsidR="00C44F2D" w:rsidRPr="00C44F2D" w:rsidRDefault="00C44F2D" w:rsidP="00C44F2D">
            <w:pPr>
              <w:tabs>
                <w:tab w:val="left" w:pos="284"/>
              </w:tabs>
              <w:jc w:val="both"/>
              <w:rPr>
                <w:bCs/>
                <w:sz w:val="22"/>
                <w:szCs w:val="22"/>
                <w:lang w:val="en-US"/>
              </w:rPr>
            </w:pPr>
            <w:r w:rsidRPr="00C44F2D">
              <w:rPr>
                <w:bCs/>
                <w:sz w:val="22"/>
                <w:szCs w:val="22"/>
                <w:lang w:val="en-US"/>
              </w:rPr>
              <w:t>Konsultujte Vašeg ljekara ili ljekara koji liječi Vaše dijete ili konsultujte Vašeg farmaceuta, prije nego što uzmete UNILAT ili prije nego što ga date Vašem djetetu, ako mislite da se bilo koji od navedenih slučajeva odnosi na Vas ili Vaše dijete:</w:t>
            </w:r>
          </w:p>
          <w:p w:rsidR="00C44F2D" w:rsidRPr="00C44F2D" w:rsidRDefault="00C44F2D" w:rsidP="00C44F2D">
            <w:pPr>
              <w:numPr>
                <w:ilvl w:val="0"/>
                <w:numId w:val="46"/>
              </w:numPr>
              <w:tabs>
                <w:tab w:val="left" w:pos="284"/>
              </w:tabs>
              <w:autoSpaceDE w:val="0"/>
              <w:autoSpaceDN w:val="0"/>
              <w:adjustRightInd w:val="0"/>
              <w:jc w:val="both"/>
              <w:rPr>
                <w:rFonts w:ascii="Arial" w:hAnsi="Arial" w:cs="Arial"/>
                <w:i/>
                <w:iCs/>
                <w:sz w:val="22"/>
                <w:szCs w:val="24"/>
                <w:lang w:val="en-US"/>
              </w:rPr>
            </w:pPr>
            <w:r w:rsidRPr="00C44F2D">
              <w:rPr>
                <w:sz w:val="22"/>
                <w:szCs w:val="24"/>
                <w:lang w:val="en-US"/>
              </w:rPr>
              <w:t xml:space="preserve">Ako se Vi ili Vaše dijete </w:t>
            </w:r>
            <w:r w:rsidRPr="00C44F2D">
              <w:rPr>
                <w:sz w:val="22"/>
                <w:szCs w:val="22"/>
                <w:lang w:val="sr-Latn-CS"/>
              </w:rPr>
              <w:t xml:space="preserve">upravo spremate za operaciju ili ste imali operaciju na oku (uključujući hirurški zahvat katarakte), </w:t>
            </w:r>
          </w:p>
          <w:p w:rsidR="00C44F2D" w:rsidRPr="00C44F2D" w:rsidRDefault="00C44F2D" w:rsidP="00C44F2D">
            <w:pPr>
              <w:numPr>
                <w:ilvl w:val="0"/>
                <w:numId w:val="46"/>
              </w:numPr>
              <w:tabs>
                <w:tab w:val="left" w:pos="284"/>
              </w:tabs>
              <w:autoSpaceDE w:val="0"/>
              <w:autoSpaceDN w:val="0"/>
              <w:adjustRightInd w:val="0"/>
              <w:jc w:val="both"/>
              <w:rPr>
                <w:rFonts w:ascii="Arial" w:hAnsi="Arial" w:cs="Arial"/>
                <w:i/>
                <w:iCs/>
                <w:sz w:val="22"/>
                <w:szCs w:val="24"/>
                <w:lang w:val="en-US"/>
              </w:rPr>
            </w:pPr>
            <w:r w:rsidRPr="00C44F2D">
              <w:rPr>
                <w:sz w:val="22"/>
                <w:szCs w:val="24"/>
                <w:lang w:val="en-US"/>
              </w:rPr>
              <w:t xml:space="preserve">Ako Vi ili Vaše dijete imate problema sa očima (kao što su bol u oku, iritacija ili zapaljenje, </w:t>
            </w:r>
            <w:r w:rsidRPr="00C44F2D">
              <w:rPr>
                <w:sz w:val="22"/>
                <w:szCs w:val="22"/>
                <w:lang w:val="sr-Latn-CS"/>
              </w:rPr>
              <w:t xml:space="preserve">zamagljen </w:t>
            </w:r>
            <w:r w:rsidRPr="00C44F2D">
              <w:rPr>
                <w:sz w:val="22"/>
                <w:szCs w:val="24"/>
                <w:lang w:val="en-US"/>
              </w:rPr>
              <w:t xml:space="preserve">vid), </w:t>
            </w:r>
          </w:p>
          <w:p w:rsidR="00C44F2D" w:rsidRPr="00C44F2D" w:rsidRDefault="00C44F2D" w:rsidP="00C44F2D">
            <w:pPr>
              <w:numPr>
                <w:ilvl w:val="0"/>
                <w:numId w:val="46"/>
              </w:numPr>
              <w:tabs>
                <w:tab w:val="left" w:pos="284"/>
              </w:tabs>
              <w:autoSpaceDE w:val="0"/>
              <w:autoSpaceDN w:val="0"/>
              <w:adjustRightInd w:val="0"/>
              <w:jc w:val="both"/>
              <w:rPr>
                <w:rFonts w:ascii="Arial" w:hAnsi="Arial" w:cs="Arial"/>
                <w:i/>
                <w:iCs/>
                <w:sz w:val="22"/>
                <w:szCs w:val="24"/>
                <w:lang w:val="en-US"/>
              </w:rPr>
            </w:pPr>
            <w:r w:rsidRPr="00C44F2D">
              <w:rPr>
                <w:sz w:val="22"/>
                <w:szCs w:val="24"/>
                <w:lang w:val="en-US"/>
              </w:rPr>
              <w:t xml:space="preserve">Ako Vi ili Vaše dijete </w:t>
            </w:r>
            <w:r w:rsidRPr="00C44F2D">
              <w:rPr>
                <w:sz w:val="22"/>
                <w:szCs w:val="22"/>
                <w:lang w:val="sr-Latn-CS"/>
              </w:rPr>
              <w:t xml:space="preserve">imate problema zbog </w:t>
            </w:r>
            <w:r w:rsidRPr="00C44F2D">
              <w:rPr>
                <w:sz w:val="22"/>
                <w:szCs w:val="24"/>
                <w:lang w:val="en-US"/>
              </w:rPr>
              <w:t xml:space="preserve">suvih očiju, </w:t>
            </w:r>
          </w:p>
          <w:p w:rsidR="00C44F2D" w:rsidRPr="00C44F2D" w:rsidRDefault="00C44F2D" w:rsidP="00C44F2D">
            <w:pPr>
              <w:numPr>
                <w:ilvl w:val="0"/>
                <w:numId w:val="46"/>
              </w:numPr>
              <w:tabs>
                <w:tab w:val="left" w:pos="284"/>
              </w:tabs>
              <w:autoSpaceDE w:val="0"/>
              <w:autoSpaceDN w:val="0"/>
              <w:adjustRightInd w:val="0"/>
              <w:jc w:val="both"/>
              <w:rPr>
                <w:rFonts w:ascii="Arial" w:hAnsi="Arial" w:cs="Arial"/>
                <w:i/>
                <w:iCs/>
                <w:sz w:val="22"/>
                <w:szCs w:val="24"/>
                <w:lang w:val="en-US"/>
              </w:rPr>
            </w:pPr>
            <w:r w:rsidRPr="00C44F2D">
              <w:rPr>
                <w:sz w:val="22"/>
                <w:szCs w:val="24"/>
                <w:lang w:val="en-US"/>
              </w:rPr>
              <w:t xml:space="preserve">Ako Vi ili Vaše dijete imate težak oblik astme ili imate astmu koju nije moguće dobro kontrolisati, </w:t>
            </w:r>
          </w:p>
          <w:p w:rsidR="00C44F2D" w:rsidRPr="00C44F2D" w:rsidRDefault="00C44F2D" w:rsidP="00C44F2D">
            <w:pPr>
              <w:numPr>
                <w:ilvl w:val="0"/>
                <w:numId w:val="46"/>
              </w:numPr>
              <w:tabs>
                <w:tab w:val="left" w:pos="284"/>
              </w:tabs>
              <w:autoSpaceDE w:val="0"/>
              <w:autoSpaceDN w:val="0"/>
              <w:adjustRightInd w:val="0"/>
              <w:jc w:val="both"/>
              <w:rPr>
                <w:rFonts w:ascii="Arial" w:hAnsi="Arial" w:cs="Arial"/>
                <w:i/>
                <w:iCs/>
                <w:sz w:val="22"/>
                <w:szCs w:val="24"/>
                <w:lang w:val="en-US"/>
              </w:rPr>
            </w:pPr>
            <w:r w:rsidRPr="00C44F2D">
              <w:rPr>
                <w:sz w:val="22"/>
                <w:szCs w:val="24"/>
                <w:lang w:val="en-US"/>
              </w:rPr>
              <w:t xml:space="preserve">Ako Vi ili Vaše dijete nosite kontaktna sočiva. </w:t>
            </w:r>
            <w:r w:rsidRPr="00C44F2D">
              <w:rPr>
                <w:sz w:val="22"/>
                <w:szCs w:val="22"/>
                <w:lang w:val="sr-Latn-CS"/>
              </w:rPr>
              <w:t>Vi i dalje  možete da koristite lijek UNILAT, ali treba da slijedite uputstva  data u poglavlju 3.</w:t>
            </w:r>
          </w:p>
          <w:p w:rsidR="00C44F2D" w:rsidRPr="00C44F2D" w:rsidRDefault="00C44F2D" w:rsidP="00C44F2D">
            <w:pPr>
              <w:numPr>
                <w:ilvl w:val="0"/>
                <w:numId w:val="46"/>
              </w:numPr>
              <w:tabs>
                <w:tab w:val="left" w:pos="284"/>
              </w:tabs>
              <w:autoSpaceDE w:val="0"/>
              <w:autoSpaceDN w:val="0"/>
              <w:adjustRightInd w:val="0"/>
              <w:jc w:val="both"/>
              <w:rPr>
                <w:sz w:val="22"/>
                <w:szCs w:val="24"/>
                <w:lang w:val="en-GB"/>
              </w:rPr>
            </w:pPr>
            <w:r w:rsidRPr="00C44F2D">
              <w:rPr>
                <w:sz w:val="22"/>
                <w:szCs w:val="24"/>
                <w:lang w:val="en-US"/>
              </w:rPr>
              <w:t xml:space="preserve">Ako Vi ili Vaše dijete patite ili ste patili od virusne infekcije očiju prouzrokovane virusom </w:t>
            </w:r>
            <w:r w:rsidRPr="00C44F2D">
              <w:rPr>
                <w:i/>
                <w:sz w:val="22"/>
                <w:szCs w:val="24"/>
                <w:lang w:val="en-US"/>
              </w:rPr>
              <w:t xml:space="preserve">herpes </w:t>
            </w:r>
            <w:r w:rsidRPr="00C44F2D">
              <w:rPr>
                <w:i/>
                <w:sz w:val="22"/>
                <w:szCs w:val="24"/>
                <w:lang w:val="en-GB"/>
              </w:rPr>
              <w:t>simplex</w:t>
            </w:r>
            <w:r w:rsidRPr="00C44F2D">
              <w:rPr>
                <w:sz w:val="22"/>
                <w:szCs w:val="24"/>
                <w:lang w:val="en-GB"/>
              </w:rPr>
              <w:t xml:space="preserve"> (HSV).</w:t>
            </w:r>
          </w:p>
          <w:p w:rsidR="00C44F2D" w:rsidRPr="00C44F2D" w:rsidRDefault="00C44F2D" w:rsidP="00C44F2D">
            <w:pPr>
              <w:tabs>
                <w:tab w:val="left" w:pos="284"/>
              </w:tabs>
              <w:jc w:val="both"/>
              <w:rPr>
                <w:bCs/>
                <w:sz w:val="22"/>
                <w:szCs w:val="22"/>
                <w:lang w:val="en-US"/>
              </w:rPr>
            </w:pPr>
          </w:p>
        </w:tc>
      </w:tr>
      <w:tr w:rsidR="00C44F2D" w:rsidRPr="00C44F2D" w:rsidTr="00520944">
        <w:trPr>
          <w:trHeight w:val="69"/>
        </w:trPr>
        <w:tc>
          <w:tcPr>
            <w:tcW w:w="9747" w:type="dxa"/>
            <w:vAlign w:val="center"/>
          </w:tcPr>
          <w:p w:rsidR="00C44F2D" w:rsidRPr="00C44F2D" w:rsidRDefault="00C44F2D" w:rsidP="00C44F2D">
            <w:pPr>
              <w:tabs>
                <w:tab w:val="left" w:pos="284"/>
              </w:tabs>
              <w:jc w:val="both"/>
              <w:rPr>
                <w:rFonts w:ascii="Times New Roman Bold" w:hAnsi="Times New Roman Bold"/>
                <w:b/>
                <w:sz w:val="22"/>
                <w:szCs w:val="22"/>
                <w:lang w:val="sr-Latn-CS"/>
              </w:rPr>
            </w:pPr>
            <w:r w:rsidRPr="00C44F2D">
              <w:rPr>
                <w:rFonts w:ascii="Times New Roman Bold" w:hAnsi="Times New Roman Bold"/>
                <w:b/>
                <w:sz w:val="22"/>
                <w:szCs w:val="22"/>
                <w:lang w:val="sr-Latn-CS"/>
              </w:rPr>
              <w:t>Primjena drugih ljekova</w:t>
            </w:r>
          </w:p>
          <w:p w:rsidR="00C44F2D" w:rsidRPr="00C44F2D" w:rsidRDefault="00C44F2D" w:rsidP="00C44F2D">
            <w:pPr>
              <w:widowControl w:val="0"/>
              <w:tabs>
                <w:tab w:val="left" w:pos="284"/>
              </w:tabs>
              <w:autoSpaceDE w:val="0"/>
              <w:autoSpaceDN w:val="0"/>
              <w:jc w:val="both"/>
              <w:rPr>
                <w:b/>
                <w:sz w:val="22"/>
                <w:szCs w:val="22"/>
                <w:lang w:val="sr-Latn-CS"/>
              </w:rPr>
            </w:pPr>
          </w:p>
          <w:p w:rsidR="00C44F2D" w:rsidRPr="00C44F2D" w:rsidRDefault="00C44F2D" w:rsidP="00C44F2D">
            <w:pPr>
              <w:numPr>
                <w:ilvl w:val="12"/>
                <w:numId w:val="0"/>
              </w:numPr>
              <w:tabs>
                <w:tab w:val="left" w:pos="284"/>
              </w:tabs>
              <w:ind w:right="-2"/>
              <w:jc w:val="both"/>
              <w:rPr>
                <w:sz w:val="22"/>
                <w:szCs w:val="22"/>
                <w:lang w:val="sr-Latn-CS"/>
              </w:rPr>
            </w:pPr>
            <w:r w:rsidRPr="00C44F2D">
              <w:rPr>
                <w:sz w:val="22"/>
                <w:szCs w:val="22"/>
                <w:lang w:val="sr-Latn-CS"/>
              </w:rPr>
              <w:t>UNILAT može da stupi u interakcije</w:t>
            </w:r>
            <w:r w:rsidRPr="00C44F2D">
              <w:rPr>
                <w:sz w:val="22"/>
                <w:szCs w:val="22"/>
                <w:lang w:val="en-US"/>
              </w:rPr>
              <w:t xml:space="preserve"> </w:t>
            </w:r>
            <w:r w:rsidRPr="00C44F2D">
              <w:rPr>
                <w:sz w:val="22"/>
                <w:szCs w:val="22"/>
                <w:lang w:val="sr-Latn-CS"/>
              </w:rPr>
              <w:t xml:space="preserve">sa drugim ljekovima. Kažite svom ljekaru, ljekaru koji liječi Vaše dijete ili farmaceutu ako Vi ili Vaše dijete uzimate, ako ste do nedavno uzimali ili planirate da uzimate bilo koji drugi lijek (ili kapi za oči), uključujući i one koji se mogu nabaviti bez ljekarskog recepta. </w:t>
            </w:r>
          </w:p>
          <w:p w:rsidR="00C44F2D" w:rsidRPr="00C44F2D" w:rsidRDefault="00C44F2D" w:rsidP="00C44F2D">
            <w:pPr>
              <w:numPr>
                <w:ilvl w:val="12"/>
                <w:numId w:val="0"/>
              </w:numPr>
              <w:tabs>
                <w:tab w:val="left" w:pos="284"/>
              </w:tabs>
              <w:ind w:right="-2"/>
              <w:jc w:val="both"/>
              <w:rPr>
                <w:b/>
                <w:bCs/>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tabs>
                <w:tab w:val="left" w:pos="284"/>
              </w:tabs>
              <w:jc w:val="both"/>
              <w:rPr>
                <w:sz w:val="22"/>
                <w:szCs w:val="22"/>
                <w:lang w:val="en-US"/>
              </w:rPr>
            </w:pPr>
            <w:r w:rsidRPr="00C44F2D">
              <w:rPr>
                <w:rFonts w:ascii="Times New Roman Bold" w:hAnsi="Times New Roman Bold"/>
                <w:b/>
                <w:bCs/>
                <w:sz w:val="22"/>
                <w:szCs w:val="22"/>
                <w:lang w:val="sr-Latn-CS"/>
              </w:rPr>
              <w:lastRenderedPageBreak/>
              <w:t xml:space="preserve">Uzimanje lijeka </w:t>
            </w:r>
            <w:r w:rsidRPr="00C44F2D">
              <w:rPr>
                <w:b/>
                <w:bCs/>
                <w:sz w:val="22"/>
                <w:szCs w:val="22"/>
                <w:lang w:val="sr-Latn-CS"/>
              </w:rPr>
              <w:t>UNILAT sa hranom ili pićima</w:t>
            </w:r>
          </w:p>
        </w:tc>
      </w:tr>
      <w:tr w:rsidR="00C44F2D" w:rsidRPr="00C44F2D" w:rsidTr="00520944">
        <w:trPr>
          <w:trHeight w:val="75"/>
        </w:trPr>
        <w:tc>
          <w:tcPr>
            <w:tcW w:w="9747" w:type="dxa"/>
            <w:vAlign w:val="center"/>
          </w:tcPr>
          <w:p w:rsidR="00C44F2D" w:rsidRPr="00C44F2D" w:rsidRDefault="00C44F2D" w:rsidP="00C44F2D">
            <w:pPr>
              <w:tabs>
                <w:tab w:val="left" w:pos="284"/>
              </w:tabs>
              <w:jc w:val="both"/>
              <w:rPr>
                <w:b/>
                <w:bCs/>
                <w:sz w:val="22"/>
                <w:szCs w:val="22"/>
                <w:lang w:val="sr-Latn-CS"/>
              </w:rPr>
            </w:pPr>
          </w:p>
          <w:p w:rsidR="00C44F2D" w:rsidRPr="00C44F2D" w:rsidRDefault="00C44F2D" w:rsidP="00C44F2D">
            <w:pPr>
              <w:tabs>
                <w:tab w:val="left" w:pos="284"/>
              </w:tabs>
              <w:jc w:val="both"/>
              <w:rPr>
                <w:sz w:val="22"/>
                <w:szCs w:val="22"/>
                <w:lang w:val="en-US"/>
              </w:rPr>
            </w:pPr>
            <w:r w:rsidRPr="00C44F2D">
              <w:rPr>
                <w:sz w:val="22"/>
                <w:szCs w:val="22"/>
                <w:lang w:val="en-US"/>
              </w:rPr>
              <w:t>Nije primjenljivo.</w:t>
            </w:r>
          </w:p>
        </w:tc>
      </w:tr>
      <w:tr w:rsidR="00C44F2D" w:rsidRPr="00C44F2D" w:rsidTr="00520944">
        <w:trPr>
          <w:trHeight w:val="75"/>
        </w:trPr>
        <w:tc>
          <w:tcPr>
            <w:tcW w:w="9747" w:type="dxa"/>
            <w:vAlign w:val="center"/>
          </w:tcPr>
          <w:p w:rsidR="00C44F2D" w:rsidRPr="00C44F2D" w:rsidRDefault="00C44F2D" w:rsidP="00C44F2D">
            <w:pPr>
              <w:widowControl w:val="0"/>
              <w:tabs>
                <w:tab w:val="left" w:pos="284"/>
              </w:tabs>
              <w:autoSpaceDE w:val="0"/>
              <w:autoSpaceDN w:val="0"/>
              <w:jc w:val="both"/>
              <w:rPr>
                <w:b/>
                <w:sz w:val="22"/>
                <w:szCs w:val="22"/>
                <w:lang w:val="sr-Latn-CS"/>
              </w:rPr>
            </w:pPr>
          </w:p>
          <w:p w:rsidR="00C44F2D" w:rsidRPr="00C44F2D" w:rsidRDefault="00C44F2D" w:rsidP="00C44F2D">
            <w:pPr>
              <w:widowControl w:val="0"/>
              <w:tabs>
                <w:tab w:val="left" w:pos="284"/>
              </w:tabs>
              <w:autoSpaceDE w:val="0"/>
              <w:autoSpaceDN w:val="0"/>
              <w:jc w:val="both"/>
              <w:rPr>
                <w:b/>
                <w:bCs/>
                <w:sz w:val="22"/>
                <w:szCs w:val="22"/>
                <w:lang w:val="sr-Latn-CS"/>
              </w:rPr>
            </w:pPr>
            <w:r w:rsidRPr="00C44F2D">
              <w:rPr>
                <w:b/>
                <w:sz w:val="22"/>
                <w:szCs w:val="22"/>
                <w:lang w:val="sr-Latn-CS"/>
              </w:rPr>
              <w:t>Primjena lijeka UNILAT u periodu trudnoće i dojenja</w:t>
            </w:r>
          </w:p>
        </w:tc>
      </w:tr>
      <w:tr w:rsidR="00C44F2D" w:rsidRPr="00C44F2D" w:rsidTr="00520944">
        <w:trPr>
          <w:trHeight w:val="46"/>
        </w:trPr>
        <w:tc>
          <w:tcPr>
            <w:tcW w:w="9747" w:type="dxa"/>
            <w:vAlign w:val="center"/>
          </w:tcPr>
          <w:p w:rsidR="00C44F2D" w:rsidRPr="00C44F2D" w:rsidRDefault="00C44F2D" w:rsidP="00C44F2D">
            <w:pPr>
              <w:widowControl w:val="0"/>
              <w:tabs>
                <w:tab w:val="left" w:pos="284"/>
              </w:tabs>
              <w:autoSpaceDE w:val="0"/>
              <w:autoSpaceDN w:val="0"/>
              <w:jc w:val="both"/>
              <w:rPr>
                <w:b/>
                <w:sz w:val="22"/>
                <w:szCs w:val="22"/>
                <w:lang w:val="sr-Latn-CS"/>
              </w:rPr>
            </w:pPr>
          </w:p>
          <w:p w:rsidR="00C44F2D" w:rsidRPr="00C44F2D" w:rsidRDefault="00C44F2D" w:rsidP="00C44F2D">
            <w:pPr>
              <w:widowControl w:val="0"/>
              <w:tabs>
                <w:tab w:val="left" w:pos="284"/>
              </w:tabs>
              <w:autoSpaceDE w:val="0"/>
              <w:autoSpaceDN w:val="0"/>
              <w:jc w:val="both"/>
              <w:rPr>
                <w:sz w:val="22"/>
                <w:szCs w:val="22"/>
                <w:lang w:val="sr-Latn-CS"/>
              </w:rPr>
            </w:pPr>
            <w:r w:rsidRPr="00C44F2D">
              <w:rPr>
                <w:sz w:val="22"/>
                <w:szCs w:val="22"/>
                <w:lang w:val="sr-Latn-CS"/>
              </w:rPr>
              <w:t>Trudnoća:</w:t>
            </w: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Ne smijete da upotrebljavate lijek UNILAT ako ste u drugom stanju. Konsultujte odmah svog ljekara ili farmaceuta ako ste u drugom stanju, ako mislite da ste u drugom stanju ili planirate da zatrudnite.</w:t>
            </w:r>
          </w:p>
          <w:p w:rsidR="00C44F2D" w:rsidRPr="00C44F2D" w:rsidRDefault="00C44F2D"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jc w:val="both"/>
              <w:rPr>
                <w:sz w:val="22"/>
                <w:szCs w:val="22"/>
                <w:lang w:val="sr-Latn-CS"/>
              </w:rPr>
            </w:pPr>
            <w:r w:rsidRPr="00C44F2D">
              <w:rPr>
                <w:sz w:val="22"/>
                <w:szCs w:val="22"/>
                <w:lang w:val="sr-Latn-CS"/>
              </w:rPr>
              <w:t xml:space="preserve">Dojenje: </w:t>
            </w:r>
          </w:p>
          <w:p w:rsidR="00C44F2D" w:rsidRPr="00C44F2D" w:rsidRDefault="00C44F2D" w:rsidP="00C44F2D">
            <w:pPr>
              <w:autoSpaceDE w:val="0"/>
              <w:autoSpaceDN w:val="0"/>
              <w:adjustRightInd w:val="0"/>
              <w:jc w:val="both"/>
              <w:rPr>
                <w:sz w:val="22"/>
                <w:szCs w:val="22"/>
                <w:lang w:val="sr-Latn-CS"/>
              </w:rPr>
            </w:pPr>
            <w:r w:rsidRPr="00C44F2D">
              <w:rPr>
                <w:sz w:val="22"/>
                <w:szCs w:val="22"/>
                <w:lang w:val="sr-Latn-CS"/>
              </w:rPr>
              <w:t>Nemojte da upotrebljavate lijek UNILAT tokom dojenja.</w:t>
            </w:r>
          </w:p>
          <w:p w:rsidR="00C44F2D" w:rsidRPr="00C44F2D" w:rsidRDefault="00C44F2D" w:rsidP="00C44F2D">
            <w:pPr>
              <w:autoSpaceDE w:val="0"/>
              <w:autoSpaceDN w:val="0"/>
              <w:adjustRightInd w:val="0"/>
              <w:jc w:val="both"/>
              <w:rPr>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jc w:val="both"/>
              <w:rPr>
                <w:sz w:val="22"/>
                <w:szCs w:val="22"/>
                <w:lang w:val="en-US"/>
              </w:rPr>
            </w:pPr>
            <w:r w:rsidRPr="00C44F2D">
              <w:rPr>
                <w:rFonts w:ascii="Times New Roman Bold" w:hAnsi="Times New Roman Bold"/>
                <w:b/>
                <w:sz w:val="22"/>
                <w:szCs w:val="22"/>
                <w:lang w:val="sr-Latn-CS"/>
              </w:rPr>
              <w:t xml:space="preserve">Uticaj lijeka </w:t>
            </w:r>
            <w:r w:rsidRPr="00C44F2D">
              <w:rPr>
                <w:b/>
                <w:sz w:val="22"/>
                <w:szCs w:val="22"/>
                <w:lang w:val="sr-Latn-CS"/>
              </w:rPr>
              <w:t>UNILAT na upravljanje motornim vozilima i rukovanje mašinama</w:t>
            </w:r>
          </w:p>
        </w:tc>
      </w:tr>
      <w:tr w:rsidR="00C44F2D" w:rsidRPr="00C44F2D" w:rsidTr="00520944">
        <w:trPr>
          <w:trHeight w:val="38"/>
        </w:trPr>
        <w:tc>
          <w:tcPr>
            <w:tcW w:w="9747" w:type="dxa"/>
            <w:vAlign w:val="center"/>
          </w:tcPr>
          <w:p w:rsidR="00C44F2D" w:rsidRPr="00C44F2D" w:rsidRDefault="00C44F2D"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UNILAT </w:t>
            </w:r>
            <w:r w:rsidRPr="00C44F2D">
              <w:rPr>
                <w:sz w:val="22"/>
                <w:szCs w:val="22"/>
                <w:lang w:val="en-US"/>
              </w:rPr>
              <w:t>može, poslije ukapavanja u oko, da dovede do prolaznog zamućenja vida. Ukoliko se to dogodi, nemojte da vozite ili upravljate mašinama, sve dok ponovo ne budete vidjeli jasno</w:t>
            </w:r>
            <w:r w:rsidRPr="00C44F2D">
              <w:rPr>
                <w:sz w:val="22"/>
                <w:szCs w:val="22"/>
                <w:lang w:val="sr-Latn-CS"/>
              </w:rPr>
              <w:t xml:space="preserve">.  </w:t>
            </w:r>
          </w:p>
        </w:tc>
      </w:tr>
      <w:tr w:rsidR="00C44F2D" w:rsidRPr="00C44F2D" w:rsidTr="00520944">
        <w:trPr>
          <w:trHeight w:val="297"/>
        </w:trPr>
        <w:tc>
          <w:tcPr>
            <w:tcW w:w="9747" w:type="dxa"/>
            <w:vAlign w:val="center"/>
          </w:tcPr>
          <w:p w:rsidR="00C44F2D" w:rsidRPr="00C44F2D" w:rsidRDefault="00C44F2D" w:rsidP="00C44F2D">
            <w:pPr>
              <w:tabs>
                <w:tab w:val="left" w:pos="284"/>
              </w:tabs>
              <w:jc w:val="both"/>
              <w:rPr>
                <w:rFonts w:ascii="Humanist777" w:hAnsi="Humanist777"/>
                <w:bCs/>
                <w:sz w:val="22"/>
                <w:szCs w:val="22"/>
                <w:lang w:val="sr-Latn-CS"/>
              </w:rPr>
            </w:pPr>
          </w:p>
          <w:p w:rsidR="00C44F2D" w:rsidRPr="00C44F2D" w:rsidRDefault="00C44F2D" w:rsidP="00C44F2D">
            <w:pPr>
              <w:widowControl w:val="0"/>
              <w:tabs>
                <w:tab w:val="left" w:pos="284"/>
              </w:tabs>
              <w:autoSpaceDE w:val="0"/>
              <w:autoSpaceDN w:val="0"/>
              <w:jc w:val="both"/>
              <w:rPr>
                <w:sz w:val="22"/>
                <w:szCs w:val="22"/>
                <w:lang w:val="en-US"/>
              </w:rPr>
            </w:pPr>
            <w:r w:rsidRPr="00C44F2D">
              <w:rPr>
                <w:rFonts w:ascii="Times New Roman Bold" w:hAnsi="Times New Roman Bold"/>
                <w:b/>
                <w:sz w:val="22"/>
                <w:szCs w:val="22"/>
                <w:lang w:val="sr-Latn-CS"/>
              </w:rPr>
              <w:t xml:space="preserve">Važne informacije o nekim sastojcima lijeka </w:t>
            </w:r>
            <w:r w:rsidRPr="00C44F2D">
              <w:rPr>
                <w:b/>
                <w:sz w:val="22"/>
                <w:szCs w:val="22"/>
                <w:lang w:val="sr-Latn-CS"/>
              </w:rPr>
              <w:t>UNILATA</w:t>
            </w:r>
          </w:p>
        </w:tc>
      </w:tr>
      <w:tr w:rsidR="00C44F2D" w:rsidRPr="00C44F2D" w:rsidTr="00520944">
        <w:trPr>
          <w:trHeight w:val="75"/>
        </w:trPr>
        <w:tc>
          <w:tcPr>
            <w:tcW w:w="9747" w:type="dxa"/>
            <w:vAlign w:val="center"/>
          </w:tcPr>
          <w:p w:rsidR="00C44F2D" w:rsidRPr="00C44F2D" w:rsidRDefault="00C44F2D" w:rsidP="00C44F2D">
            <w:pPr>
              <w:widowControl w:val="0"/>
              <w:tabs>
                <w:tab w:val="left" w:pos="284"/>
              </w:tabs>
              <w:autoSpaceDE w:val="0"/>
              <w:autoSpaceDN w:val="0"/>
              <w:jc w:val="both"/>
              <w:rPr>
                <w:sz w:val="22"/>
                <w:szCs w:val="22"/>
                <w:lang w:val="en-U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UNILAT sadrži konzervans pod nazivom benzalkonijum hlorid. Ovaj konzervans može da izazove iritaciju ili da </w:t>
            </w:r>
            <w:r w:rsidRPr="00C44F2D">
              <w:rPr>
                <w:sz w:val="22"/>
                <w:szCs w:val="22"/>
                <w:lang w:val="pl-PL"/>
              </w:rPr>
              <w:t>dovede do oštećenja površinskog dijela oka</w:t>
            </w:r>
            <w:r w:rsidRPr="00C44F2D">
              <w:rPr>
                <w:sz w:val="22"/>
                <w:szCs w:val="22"/>
                <w:lang w:val="sr-Latn-CS"/>
              </w:rPr>
              <w:t xml:space="preserve">. Sočiva mogu da resorbuju benzalkonijum hlorid i poznato je da </w:t>
            </w:r>
            <w:r w:rsidRPr="00C44F2D">
              <w:rPr>
                <w:sz w:val="22"/>
                <w:szCs w:val="22"/>
                <w:lang w:val="pl-PL"/>
              </w:rPr>
              <w:t xml:space="preserve">ovaj konzervans može da </w:t>
            </w:r>
            <w:r w:rsidRPr="00C44F2D">
              <w:rPr>
                <w:sz w:val="22"/>
                <w:szCs w:val="22"/>
                <w:lang w:val="sr-Latn-CS"/>
              </w:rPr>
              <w:t xml:space="preserve">dovede do promjene boje </w:t>
            </w:r>
            <w:r w:rsidRPr="00C44F2D">
              <w:rPr>
                <w:sz w:val="22"/>
                <w:szCs w:val="22"/>
                <w:lang w:val="pl-PL"/>
              </w:rPr>
              <w:t xml:space="preserve">mekih </w:t>
            </w:r>
            <w:r w:rsidRPr="00C44F2D">
              <w:rPr>
                <w:sz w:val="22"/>
                <w:szCs w:val="22"/>
                <w:lang w:val="sr-Latn-CS"/>
              </w:rPr>
              <w:t xml:space="preserve">kontaktnih sočiva. </w:t>
            </w:r>
            <w:r w:rsidRPr="00C44F2D">
              <w:rPr>
                <w:sz w:val="22"/>
                <w:szCs w:val="22"/>
                <w:lang w:val="pl-PL"/>
              </w:rPr>
              <w:t>Iz tog razloga treba da izbjegavate kontakt sa mekim kontaktnim so</w:t>
            </w:r>
            <w:r w:rsidRPr="00C44F2D">
              <w:rPr>
                <w:sz w:val="22"/>
                <w:szCs w:val="22"/>
                <w:lang w:val="sr-Latn-CS"/>
              </w:rPr>
              <w:t xml:space="preserve">čivima. </w:t>
            </w: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Ako Vi ili Vaše dijete nosite kontaktna sočiva, treba da ih skinete prije upotrebe UNILAT kapi. Nakon upotrebe UNILAT kapi treba da sačekate 15 minuta prije nego što vratite kontaktna sočiva u oči </w:t>
            </w:r>
            <w:r w:rsidRPr="00C44F2D">
              <w:rPr>
                <w:sz w:val="22"/>
                <w:szCs w:val="22"/>
                <w:lang w:val="en-US"/>
              </w:rPr>
              <w:t xml:space="preserve">(vidjeti u poglavlju 3 ovog uputstva podnaslov </w:t>
            </w:r>
            <w:r w:rsidRPr="00C44F2D">
              <w:rPr>
                <w:i/>
                <w:sz w:val="22"/>
                <w:szCs w:val="22"/>
                <w:lang w:val="en-US"/>
              </w:rPr>
              <w:t>Ako nosite kontaktna sočiva</w:t>
            </w:r>
            <w:r w:rsidRPr="00C44F2D">
              <w:rPr>
                <w:sz w:val="22"/>
                <w:szCs w:val="22"/>
                <w:lang w:val="en-US"/>
              </w:rPr>
              <w:t>)</w:t>
            </w:r>
            <w:r w:rsidRPr="00C44F2D">
              <w:rPr>
                <w:sz w:val="22"/>
                <w:szCs w:val="22"/>
                <w:lang w:val="sr-Latn-CS"/>
              </w:rPr>
              <w:t>.</w:t>
            </w:r>
          </w:p>
        </w:tc>
      </w:tr>
      <w:tr w:rsidR="00C44F2D" w:rsidRPr="00C44F2D" w:rsidTr="00520944">
        <w:trPr>
          <w:trHeight w:val="321"/>
        </w:trPr>
        <w:tc>
          <w:tcPr>
            <w:tcW w:w="9747" w:type="dxa"/>
            <w:vAlign w:val="center"/>
          </w:tcPr>
          <w:p w:rsidR="00520944" w:rsidRDefault="00520944" w:rsidP="00C44F2D">
            <w:pPr>
              <w:tabs>
                <w:tab w:val="left" w:pos="284"/>
              </w:tabs>
              <w:rPr>
                <w:sz w:val="22"/>
                <w:szCs w:val="22"/>
                <w:lang w:val="en-US"/>
              </w:rPr>
            </w:pPr>
          </w:p>
          <w:p w:rsidR="00520944" w:rsidRPr="00C44F2D" w:rsidRDefault="00520944" w:rsidP="00C44F2D">
            <w:pPr>
              <w:tabs>
                <w:tab w:val="left" w:pos="284"/>
              </w:tabs>
              <w:rPr>
                <w:sz w:val="22"/>
                <w:szCs w:val="22"/>
                <w:lang w:val="en-US"/>
              </w:rPr>
            </w:pPr>
          </w:p>
        </w:tc>
      </w:tr>
      <w:tr w:rsidR="00C44F2D" w:rsidRPr="00C44F2D" w:rsidTr="00520944">
        <w:trPr>
          <w:trHeight w:val="38"/>
        </w:trPr>
        <w:tc>
          <w:tcPr>
            <w:tcW w:w="9747" w:type="dxa"/>
            <w:vAlign w:val="center"/>
          </w:tcPr>
          <w:p w:rsidR="00C44F2D" w:rsidRPr="00C44F2D" w:rsidRDefault="00C44F2D" w:rsidP="00C44F2D">
            <w:pPr>
              <w:widowControl w:val="0"/>
              <w:tabs>
                <w:tab w:val="left" w:pos="284"/>
              </w:tabs>
              <w:autoSpaceDE w:val="0"/>
              <w:autoSpaceDN w:val="0"/>
              <w:ind w:left="540" w:hanging="540"/>
              <w:rPr>
                <w:b/>
                <w:bCs/>
                <w:caps/>
                <w:sz w:val="22"/>
                <w:szCs w:val="22"/>
                <w:lang w:val="sr-Latn-CS"/>
              </w:rPr>
            </w:pPr>
            <w:r w:rsidRPr="00C44F2D">
              <w:rPr>
                <w:b/>
                <w:sz w:val="22"/>
                <w:szCs w:val="22"/>
                <w:lang w:val="en-US"/>
              </w:rPr>
              <w:t xml:space="preserve">3. </w:t>
            </w:r>
            <w:r w:rsidRPr="00C44F2D">
              <w:rPr>
                <w:b/>
                <w:bCs/>
                <w:sz w:val="22"/>
                <w:szCs w:val="22"/>
                <w:lang w:val="sr-Latn-CS"/>
              </w:rPr>
              <w:t xml:space="preserve">KAKO </w:t>
            </w:r>
            <w:r w:rsidRPr="00C44F2D">
              <w:rPr>
                <w:b/>
                <w:bCs/>
                <w:caps/>
                <w:sz w:val="22"/>
                <w:szCs w:val="22"/>
                <w:lang w:val="sr-Latn-CS"/>
              </w:rPr>
              <w:t>se upotrebljava lijek UNILAT</w:t>
            </w:r>
          </w:p>
          <w:p w:rsidR="00C44F2D" w:rsidRPr="00C44F2D" w:rsidRDefault="00C44F2D" w:rsidP="00C44F2D">
            <w:pPr>
              <w:widowControl w:val="0"/>
              <w:tabs>
                <w:tab w:val="left" w:pos="284"/>
              </w:tabs>
              <w:autoSpaceDE w:val="0"/>
              <w:autoSpaceDN w:val="0"/>
              <w:ind w:left="540" w:hanging="540"/>
              <w:rPr>
                <w:b/>
                <w:bCs/>
                <w:caps/>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Lijek UNILAT upotrebljavajte uvijek tačno onako kako Vam je to objasnio Vaš ljekar ili ljekar koji liječi Vaše dijete. Ako niste sasvim sigurni, provjerite sa svojim ljekarom, ljekarom koji liječi Vaše dijete ili se konsultujte sa farmaceutom.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Preporučena doza za odrasle (uključujući </w:t>
            </w:r>
            <w:r w:rsidRPr="00C44F2D">
              <w:rPr>
                <w:sz w:val="22"/>
                <w:szCs w:val="22"/>
                <w:lang w:val="sl-SI"/>
              </w:rPr>
              <w:t>i osobe starijeg životnog doba</w:t>
            </w:r>
            <w:r w:rsidRPr="00C44F2D">
              <w:rPr>
                <w:sz w:val="22"/>
                <w:szCs w:val="22"/>
                <w:lang w:val="sr-Latn-CS"/>
              </w:rPr>
              <w:t xml:space="preserve">) i za djecu je jedna kap </w:t>
            </w:r>
            <w:r w:rsidRPr="00C44F2D">
              <w:rPr>
                <w:sz w:val="22"/>
                <w:szCs w:val="22"/>
                <w:lang w:val="sl-SI"/>
              </w:rPr>
              <w:t xml:space="preserve">koja se ukapa </w:t>
            </w:r>
            <w:r w:rsidRPr="00C44F2D">
              <w:rPr>
                <w:sz w:val="22"/>
                <w:szCs w:val="22"/>
                <w:lang w:val="sr-Latn-CS"/>
              </w:rPr>
              <w:t xml:space="preserve"> u oboljelo oko (oči) jednom dnevno. </w:t>
            </w:r>
            <w:r w:rsidRPr="00C44F2D">
              <w:rPr>
                <w:sz w:val="22"/>
                <w:szCs w:val="22"/>
                <w:lang w:val="sl-SI"/>
              </w:rPr>
              <w:t>Optimalni efekat se postiže primjenom lijeka UNILAT uveče</w:t>
            </w:r>
            <w:r w:rsidRPr="00C44F2D">
              <w:rPr>
                <w:sz w:val="22"/>
                <w:szCs w:val="22"/>
                <w:lang w:val="sr-Latn-CS"/>
              </w:rPr>
              <w:t>.</w:t>
            </w:r>
          </w:p>
          <w:p w:rsidR="00C44F2D" w:rsidRPr="00C44F2D" w:rsidRDefault="00C44F2D"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l-SI"/>
              </w:rPr>
              <w:t>UNILAT ne ukapavajte češće od jednom dnevno, jer je pokazano da češća primjena smanjuje efekat lijeka.</w:t>
            </w:r>
            <w:r w:rsidRPr="00C44F2D">
              <w:rPr>
                <w:sz w:val="22"/>
                <w:szCs w:val="22"/>
                <w:lang w:val="sr-Latn-CS"/>
              </w:rPr>
              <w:t xml:space="preserve"> </w:t>
            </w:r>
          </w:p>
          <w:p w:rsidR="00C44F2D" w:rsidRPr="00C44F2D" w:rsidRDefault="00C44F2D"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Koristite UNILAT kapi kako Vas je ljekar ili ljekar koji liječi Vaše dijete savjetovao, </w:t>
            </w:r>
            <w:r w:rsidRPr="00C44F2D">
              <w:rPr>
                <w:sz w:val="22"/>
                <w:szCs w:val="22"/>
                <w:lang w:val="en-US"/>
              </w:rPr>
              <w:t>sve dok Vam ljekar ne kaže da prestanete</w:t>
            </w:r>
            <w:r w:rsidRPr="00C44F2D">
              <w:rPr>
                <w:sz w:val="22"/>
                <w:szCs w:val="22"/>
                <w:lang w:val="sr-Latn-CS"/>
              </w:rPr>
              <w:t xml:space="preserve">. </w:t>
            </w:r>
          </w:p>
          <w:p w:rsidR="00C44F2D" w:rsidRDefault="00C44F2D" w:rsidP="00C44F2D">
            <w:pPr>
              <w:autoSpaceDE w:val="0"/>
              <w:autoSpaceDN w:val="0"/>
              <w:adjustRightInd w:val="0"/>
              <w:jc w:val="both"/>
              <w:rPr>
                <w:rFonts w:ascii="Humanist777" w:hAnsi="Humanist777"/>
                <w:sz w:val="22"/>
                <w:szCs w:val="22"/>
                <w:lang w:val="sr-Latn-CS"/>
              </w:rPr>
            </w:pPr>
          </w:p>
          <w:p w:rsidR="00520944" w:rsidRDefault="00520944" w:rsidP="00C44F2D">
            <w:pPr>
              <w:autoSpaceDE w:val="0"/>
              <w:autoSpaceDN w:val="0"/>
              <w:adjustRightInd w:val="0"/>
              <w:jc w:val="both"/>
              <w:rPr>
                <w:rFonts w:ascii="Humanist777" w:hAnsi="Humanist777"/>
                <w:sz w:val="22"/>
                <w:szCs w:val="22"/>
                <w:lang w:val="sr-Latn-CS"/>
              </w:rPr>
            </w:pPr>
          </w:p>
          <w:p w:rsidR="00520944" w:rsidRDefault="00520944" w:rsidP="00C44F2D">
            <w:pPr>
              <w:autoSpaceDE w:val="0"/>
              <w:autoSpaceDN w:val="0"/>
              <w:adjustRightInd w:val="0"/>
              <w:jc w:val="both"/>
              <w:rPr>
                <w:rFonts w:ascii="Humanist777" w:hAnsi="Humanist777"/>
                <w:sz w:val="22"/>
                <w:szCs w:val="22"/>
                <w:lang w:val="sr-Latn-CS"/>
              </w:rPr>
            </w:pPr>
          </w:p>
          <w:p w:rsidR="00520944" w:rsidRPr="00C44F2D" w:rsidRDefault="00520944" w:rsidP="00C44F2D">
            <w:pPr>
              <w:autoSpaceDE w:val="0"/>
              <w:autoSpaceDN w:val="0"/>
              <w:adjustRightInd w:val="0"/>
              <w:jc w:val="both"/>
              <w:rPr>
                <w:rFonts w:ascii="Humanist777" w:hAnsi="Humanist777"/>
                <w:sz w:val="22"/>
                <w:szCs w:val="22"/>
                <w:lang w:val="sr-Latn-CS"/>
              </w:rPr>
            </w:pPr>
          </w:p>
          <w:p w:rsidR="00C44F2D" w:rsidRPr="00C44F2D" w:rsidRDefault="00C44F2D" w:rsidP="00C44F2D">
            <w:pPr>
              <w:autoSpaceDE w:val="0"/>
              <w:autoSpaceDN w:val="0"/>
              <w:adjustRightInd w:val="0"/>
              <w:rPr>
                <w:rFonts w:ascii="Humanist777" w:hAnsi="Humanist777"/>
                <w:sz w:val="22"/>
                <w:szCs w:val="22"/>
                <w:lang w:val="sr-Latn-CS"/>
              </w:rPr>
            </w:pPr>
            <w:r w:rsidRPr="00C44F2D">
              <w:rPr>
                <w:b/>
                <w:bCs/>
                <w:sz w:val="22"/>
                <w:szCs w:val="22"/>
                <w:lang w:val="sr-Latn-CS"/>
              </w:rPr>
              <w:t xml:space="preserve">Ako nosite kontaktna sočiva </w:t>
            </w:r>
          </w:p>
          <w:p w:rsidR="00C44F2D" w:rsidRPr="00C44F2D" w:rsidRDefault="00C44F2D" w:rsidP="00C44F2D">
            <w:pPr>
              <w:autoSpaceDE w:val="0"/>
              <w:autoSpaceDN w:val="0"/>
              <w:adjustRightInd w:val="0"/>
              <w:rPr>
                <w:rFonts w:ascii="Humanist777" w:hAnsi="Humanist777"/>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sr-Latn-CS"/>
              </w:rPr>
              <w:t xml:space="preserve">Ako </w:t>
            </w:r>
            <w:r w:rsidRPr="00C44F2D">
              <w:rPr>
                <w:sz w:val="22"/>
                <w:szCs w:val="22"/>
                <w:lang w:val="sl-SI"/>
              </w:rPr>
              <w:t xml:space="preserve">Vi ili Vaše dijete </w:t>
            </w:r>
            <w:r w:rsidRPr="00C44F2D">
              <w:rPr>
                <w:sz w:val="22"/>
                <w:szCs w:val="22"/>
                <w:lang w:val="sr-Latn-CS"/>
              </w:rPr>
              <w:t xml:space="preserve">nosite kontaktna sočiva, treba da ih skinete prije </w:t>
            </w:r>
            <w:r w:rsidRPr="00C44F2D">
              <w:rPr>
                <w:sz w:val="22"/>
                <w:szCs w:val="22"/>
                <w:lang w:val="sl-SI"/>
              </w:rPr>
              <w:t xml:space="preserve">nego što upotrijebite </w:t>
            </w:r>
            <w:r w:rsidRPr="00C44F2D">
              <w:rPr>
                <w:sz w:val="22"/>
                <w:szCs w:val="22"/>
                <w:lang w:val="sr-Latn-CS"/>
              </w:rPr>
              <w:t>UNILAT kapi. Nakon što ste ukapali UNILAT kapi, treba da sačekate 15 minuta prije nego što vratite kontaktna sočiva u oči.</w:t>
            </w:r>
          </w:p>
          <w:p w:rsidR="00C44F2D" w:rsidRPr="00C44F2D" w:rsidRDefault="00C44F2D" w:rsidP="00C44F2D">
            <w:pPr>
              <w:autoSpaceDE w:val="0"/>
              <w:autoSpaceDN w:val="0"/>
              <w:adjustRightInd w:val="0"/>
              <w:rPr>
                <w:b/>
                <w:bCs/>
                <w:sz w:val="22"/>
                <w:szCs w:val="22"/>
                <w:lang w:val="sr-Latn-CS"/>
              </w:rPr>
            </w:pPr>
          </w:p>
          <w:p w:rsidR="00C44F2D" w:rsidRPr="00C44F2D" w:rsidRDefault="00C44F2D" w:rsidP="00C44F2D">
            <w:pPr>
              <w:autoSpaceDE w:val="0"/>
              <w:autoSpaceDN w:val="0"/>
              <w:adjustRightInd w:val="0"/>
              <w:rPr>
                <w:b/>
                <w:bCs/>
                <w:sz w:val="22"/>
                <w:szCs w:val="22"/>
                <w:lang w:val="sr-Latn-CS"/>
              </w:rPr>
            </w:pPr>
            <w:r w:rsidRPr="00C44F2D">
              <w:rPr>
                <w:b/>
                <w:bCs/>
                <w:sz w:val="22"/>
                <w:szCs w:val="22"/>
                <w:lang w:val="sr-Latn-CS"/>
              </w:rPr>
              <w:t>Uputstvo za upotrebu</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1. Operite ruke i udobno sjedite ili stanite.</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2. Odvrnite poklopac bočice.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noProof/>
                <w:sz w:val="22"/>
                <w:szCs w:val="22"/>
                <w:lang w:val="en-US"/>
              </w:rPr>
              <w:drawing>
                <wp:inline distT="0" distB="0" distL="0" distR="0" wp14:anchorId="365740EE" wp14:editId="4C62A9C6">
                  <wp:extent cx="810895" cy="1052195"/>
                  <wp:effectExtent l="19050" t="0" r="8255" b="0"/>
                  <wp:docPr id="2" name="Picture 2"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c.medicines.org.uk/emc/assets/c/html/DisplayImage.asp?Ref=09000/09045/PIL.9045.4.html&amp;Key=./PIL.9045.4_files/Xalatan2.gif"/>
                          <pic:cNvPicPr>
                            <a:picLocks noChangeAspect="1" noChangeArrowheads="1"/>
                          </pic:cNvPicPr>
                        </pic:nvPicPr>
                        <pic:blipFill>
                          <a:blip r:embed="rId7" r:link="rId8" cstate="print"/>
                          <a:srcRect/>
                          <a:stretch>
                            <a:fillRect/>
                          </a:stretch>
                        </pic:blipFill>
                        <pic:spPr bwMode="auto">
                          <a:xfrm>
                            <a:off x="0" y="0"/>
                            <a:ext cx="810895" cy="1052195"/>
                          </a:xfrm>
                          <a:prstGeom prst="rect">
                            <a:avLst/>
                          </a:prstGeom>
                          <a:noFill/>
                          <a:ln w="9525">
                            <a:noFill/>
                            <a:miter lim="800000"/>
                            <a:headEnd/>
                            <a:tailEnd/>
                          </a:ln>
                        </pic:spPr>
                      </pic:pic>
                    </a:graphicData>
                  </a:graphic>
                </wp:inline>
              </w:drawing>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3. Držite bočicu prema dolje između palca i drugih prstiju.</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4. Koristite prst da nježno povučete naniže donji kapak Vašeg bolesnog oka.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noProof/>
                <w:sz w:val="22"/>
                <w:szCs w:val="22"/>
                <w:lang w:val="en-US"/>
              </w:rPr>
              <w:drawing>
                <wp:inline distT="0" distB="0" distL="0" distR="0" wp14:anchorId="0017FD6E" wp14:editId="3362190A">
                  <wp:extent cx="991870" cy="1104265"/>
                  <wp:effectExtent l="19050" t="0" r="0" b="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991870" cy="1104265"/>
                          </a:xfrm>
                          <a:prstGeom prst="rect">
                            <a:avLst/>
                          </a:prstGeom>
                          <a:noFill/>
                          <a:ln w="9525">
                            <a:noFill/>
                            <a:miter lim="800000"/>
                            <a:headEnd/>
                            <a:tailEnd/>
                          </a:ln>
                        </pic:spPr>
                      </pic:pic>
                    </a:graphicData>
                  </a:graphic>
                </wp:inline>
              </w:drawing>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5. Postavite vrh kapaljke blizu oka, ali tako da ne dodiruje oko ili okolne površine oka.</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6. Nježno stisnite bočicu tako da </w:t>
            </w:r>
            <w:r w:rsidRPr="00C44F2D">
              <w:rPr>
                <w:sz w:val="22"/>
                <w:szCs w:val="22"/>
                <w:lang w:val="es-ES"/>
              </w:rPr>
              <w:t xml:space="preserve">ukapate </w:t>
            </w:r>
            <w:r w:rsidRPr="00C44F2D">
              <w:rPr>
                <w:b/>
                <w:sz w:val="22"/>
                <w:szCs w:val="22"/>
                <w:lang w:val="es-ES"/>
              </w:rPr>
              <w:t>jednu kap</w:t>
            </w:r>
            <w:r w:rsidRPr="00C44F2D">
              <w:rPr>
                <w:sz w:val="22"/>
                <w:szCs w:val="22"/>
                <w:lang w:val="es-ES"/>
              </w:rPr>
              <w:t xml:space="preserve"> </w:t>
            </w:r>
            <w:r w:rsidRPr="00C44F2D">
              <w:rPr>
                <w:sz w:val="22"/>
                <w:szCs w:val="22"/>
                <w:lang w:val="sr-Latn-CS"/>
              </w:rPr>
              <w:t>u oko, zatim pustite donji kapak.</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noProof/>
                <w:sz w:val="22"/>
                <w:szCs w:val="22"/>
                <w:lang w:val="sr-Latn-CS" w:eastAsia="ro-RO"/>
              </w:rPr>
            </w:pPr>
            <w:r w:rsidRPr="00C44F2D">
              <w:rPr>
                <w:noProof/>
                <w:sz w:val="22"/>
                <w:szCs w:val="22"/>
                <w:lang w:val="en-US"/>
              </w:rPr>
              <w:drawing>
                <wp:inline distT="0" distB="0" distL="0" distR="0" wp14:anchorId="55675153" wp14:editId="77A7C992">
                  <wp:extent cx="1207770" cy="1388745"/>
                  <wp:effectExtent l="19050" t="0" r="0" b="0"/>
                  <wp:docPr id="4" name="Picture 9"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10" cstate="print"/>
                          <a:srcRect/>
                          <a:stretch>
                            <a:fillRect/>
                          </a:stretch>
                        </pic:blipFill>
                        <pic:spPr bwMode="auto">
                          <a:xfrm>
                            <a:off x="0" y="0"/>
                            <a:ext cx="1207770" cy="1388745"/>
                          </a:xfrm>
                          <a:prstGeom prst="rect">
                            <a:avLst/>
                          </a:prstGeom>
                          <a:noFill/>
                          <a:ln w="9525">
                            <a:noFill/>
                            <a:miter lim="800000"/>
                            <a:headEnd/>
                            <a:tailEnd/>
                          </a:ln>
                        </pic:spPr>
                      </pic:pic>
                    </a:graphicData>
                  </a:graphic>
                </wp:inline>
              </w:drawing>
            </w:r>
            <w:r w:rsidRPr="00C44F2D">
              <w:rPr>
                <w:noProof/>
                <w:sz w:val="22"/>
                <w:szCs w:val="22"/>
                <w:lang w:val="sr-Latn-CS" w:eastAsia="ro-RO"/>
              </w:rPr>
              <w:t xml:space="preserve">   </w:t>
            </w:r>
            <w:r w:rsidRPr="00C44F2D">
              <w:rPr>
                <w:noProof/>
                <w:sz w:val="22"/>
                <w:szCs w:val="22"/>
                <w:lang w:val="en-US"/>
              </w:rPr>
              <w:drawing>
                <wp:inline distT="0" distB="0" distL="0" distR="0" wp14:anchorId="7AECDFDF" wp14:editId="6C555556">
                  <wp:extent cx="1207770" cy="1354455"/>
                  <wp:effectExtent l="19050" t="0" r="0"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1207770" cy="1354455"/>
                          </a:xfrm>
                          <a:prstGeom prst="rect">
                            <a:avLst/>
                          </a:prstGeom>
                          <a:noFill/>
                          <a:ln w="9525">
                            <a:noFill/>
                            <a:miter lim="800000"/>
                            <a:headEnd/>
                            <a:tailEnd/>
                          </a:ln>
                        </pic:spPr>
                      </pic:pic>
                    </a:graphicData>
                  </a:graphic>
                </wp:inline>
              </w:drawing>
            </w:r>
          </w:p>
          <w:p w:rsidR="00C44F2D" w:rsidRPr="00C44F2D" w:rsidRDefault="00C44F2D" w:rsidP="00C44F2D">
            <w:pPr>
              <w:autoSpaceDE w:val="0"/>
              <w:autoSpaceDN w:val="0"/>
              <w:adjustRightInd w:val="0"/>
              <w:rPr>
                <w:sz w:val="22"/>
                <w:szCs w:val="22"/>
                <w:lang w:val="sr-Latn-CS"/>
              </w:rPr>
            </w:pPr>
          </w:p>
          <w:p w:rsidR="00520944" w:rsidRDefault="00520944" w:rsidP="00C44F2D">
            <w:pPr>
              <w:autoSpaceDE w:val="0"/>
              <w:autoSpaceDN w:val="0"/>
              <w:adjustRightInd w:val="0"/>
              <w:rPr>
                <w:sz w:val="22"/>
                <w:szCs w:val="22"/>
                <w:lang w:val="sr-Latn-CS"/>
              </w:rPr>
            </w:pPr>
          </w:p>
          <w:p w:rsidR="00520944" w:rsidRDefault="00520944"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7. Pritisnite </w:t>
            </w:r>
            <w:r w:rsidRPr="00C44F2D">
              <w:rPr>
                <w:sz w:val="22"/>
                <w:szCs w:val="22"/>
                <w:lang w:val="es-ES_tradnl"/>
              </w:rPr>
              <w:t>suznu vrećicu (prostor između ugla oka i nosa) jagodicom prsta</w:t>
            </w:r>
            <w:r w:rsidRPr="00C44F2D">
              <w:rPr>
                <w:sz w:val="22"/>
                <w:szCs w:val="22"/>
                <w:lang w:val="sr-Latn-CS"/>
              </w:rPr>
              <w:t xml:space="preserve">. Držite 1 minut, sa zatvorenim okom.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noProof/>
                <w:sz w:val="22"/>
                <w:szCs w:val="22"/>
                <w:lang w:val="sr-Latn-CS" w:eastAsia="ro-RO"/>
              </w:rPr>
            </w:pPr>
            <w:r w:rsidRPr="00C44F2D">
              <w:rPr>
                <w:noProof/>
                <w:sz w:val="22"/>
                <w:szCs w:val="22"/>
                <w:lang w:val="en-US"/>
              </w:rPr>
              <w:drawing>
                <wp:inline distT="0" distB="0" distL="0" distR="0" wp14:anchorId="20B7B0AA" wp14:editId="42013D4E">
                  <wp:extent cx="1190625" cy="1354455"/>
                  <wp:effectExtent l="19050" t="0" r="9525" b="0"/>
                  <wp:docPr id="11" name="Picture 11"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2" cstate="print"/>
                          <a:srcRect/>
                          <a:stretch>
                            <a:fillRect/>
                          </a:stretch>
                        </pic:blipFill>
                        <pic:spPr bwMode="auto">
                          <a:xfrm>
                            <a:off x="0" y="0"/>
                            <a:ext cx="1190625" cy="1354455"/>
                          </a:xfrm>
                          <a:prstGeom prst="rect">
                            <a:avLst/>
                          </a:prstGeom>
                          <a:noFill/>
                          <a:ln w="9525">
                            <a:noFill/>
                            <a:miter lim="800000"/>
                            <a:headEnd/>
                            <a:tailEnd/>
                          </a:ln>
                        </pic:spPr>
                      </pic:pic>
                    </a:graphicData>
                  </a:graphic>
                </wp:inline>
              </w:drawing>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8. Ponovite postupak i sa drugim okom, </w:t>
            </w:r>
            <w:r w:rsidRPr="00C44F2D">
              <w:rPr>
                <w:sz w:val="22"/>
                <w:szCs w:val="22"/>
                <w:lang w:val="pl-PL"/>
              </w:rPr>
              <w:t>ukoliko Vam je ljekar tako rekao</w:t>
            </w:r>
            <w:r w:rsidRPr="00C44F2D">
              <w:rPr>
                <w:sz w:val="22"/>
                <w:szCs w:val="22"/>
                <w:lang w:val="sr-Latn-CS"/>
              </w:rPr>
              <w:t xml:space="preserve">.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rPr>
                <w:sz w:val="22"/>
                <w:szCs w:val="22"/>
                <w:lang w:val="sr-Latn-CS"/>
              </w:rPr>
            </w:pPr>
            <w:r w:rsidRPr="00C44F2D">
              <w:rPr>
                <w:sz w:val="22"/>
                <w:szCs w:val="22"/>
                <w:lang w:val="sr-Latn-CS"/>
              </w:rPr>
              <w:t xml:space="preserve">9. Odmah nakon korišćenja lijeka, čvrsto zatvorite poklopac bočice. </w:t>
            </w:r>
          </w:p>
          <w:p w:rsidR="00C44F2D" w:rsidRPr="00C44F2D" w:rsidRDefault="00C44F2D" w:rsidP="00C44F2D">
            <w:pPr>
              <w:autoSpaceDE w:val="0"/>
              <w:autoSpaceDN w:val="0"/>
              <w:adjustRightInd w:val="0"/>
              <w:rPr>
                <w:sz w:val="22"/>
                <w:szCs w:val="22"/>
                <w:lang w:val="sr-Latn-CS"/>
              </w:rPr>
            </w:pPr>
          </w:p>
          <w:p w:rsidR="00C44F2D" w:rsidRPr="00C44F2D" w:rsidRDefault="00C44F2D" w:rsidP="00C44F2D">
            <w:pPr>
              <w:tabs>
                <w:tab w:val="left" w:pos="284"/>
              </w:tabs>
              <w:rPr>
                <w:b/>
                <w:sz w:val="22"/>
                <w:szCs w:val="22"/>
                <w:lang w:val="sr-Latn-CS"/>
              </w:rPr>
            </w:pPr>
            <w:r w:rsidRPr="00C44F2D">
              <w:rPr>
                <w:b/>
                <w:sz w:val="22"/>
                <w:szCs w:val="22"/>
                <w:lang w:val="sr-Latn-CS"/>
              </w:rPr>
              <w:t>Ako upotrebljavate UNILAT kapi za oči istovremeno sa drugim kapima za oči</w:t>
            </w:r>
          </w:p>
          <w:p w:rsidR="00C44F2D" w:rsidRPr="00C44F2D" w:rsidRDefault="00C44F2D" w:rsidP="00C44F2D">
            <w:pPr>
              <w:autoSpaceDE w:val="0"/>
              <w:autoSpaceDN w:val="0"/>
              <w:adjustRightInd w:val="0"/>
              <w:rPr>
                <w:b/>
                <w:sz w:val="22"/>
                <w:szCs w:val="22"/>
                <w:lang w:val="sr-Latn-CS"/>
              </w:rPr>
            </w:pPr>
          </w:p>
          <w:p w:rsidR="00C44F2D" w:rsidRPr="00C44F2D" w:rsidRDefault="00C44F2D" w:rsidP="00C44F2D">
            <w:pPr>
              <w:numPr>
                <w:ilvl w:val="12"/>
                <w:numId w:val="0"/>
              </w:numPr>
              <w:tabs>
                <w:tab w:val="left" w:pos="284"/>
              </w:tabs>
              <w:ind w:right="-2"/>
              <w:rPr>
                <w:sz w:val="22"/>
                <w:szCs w:val="22"/>
                <w:lang w:val="sr-Latn-CS"/>
              </w:rPr>
            </w:pPr>
            <w:r w:rsidRPr="00C44F2D">
              <w:rPr>
                <w:sz w:val="22"/>
                <w:szCs w:val="22"/>
                <w:lang w:val="pl-PL"/>
              </w:rPr>
              <w:t>Ako koristite još neki lijek u obliku kapi za oči, tada razmak između njegove primjene i primjene lijeka UNILAT treba da iznosi najmanje 5 minuta</w:t>
            </w:r>
            <w:r w:rsidRPr="00C44F2D">
              <w:rPr>
                <w:sz w:val="22"/>
                <w:szCs w:val="22"/>
                <w:lang w:val="sr-Latn-CS"/>
              </w:rPr>
              <w:t>.</w:t>
            </w:r>
          </w:p>
          <w:p w:rsidR="00C44F2D" w:rsidRPr="00C44F2D" w:rsidRDefault="00C44F2D" w:rsidP="00C44F2D">
            <w:pPr>
              <w:numPr>
                <w:ilvl w:val="12"/>
                <w:numId w:val="0"/>
              </w:numPr>
              <w:tabs>
                <w:tab w:val="left" w:pos="284"/>
              </w:tabs>
              <w:ind w:right="-2"/>
              <w:rPr>
                <w:noProof/>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tabs>
                <w:tab w:val="left" w:pos="284"/>
              </w:tabs>
              <w:rPr>
                <w:sz w:val="22"/>
                <w:szCs w:val="22"/>
                <w:lang w:val="en-US"/>
              </w:rPr>
            </w:pPr>
            <w:r w:rsidRPr="00C44F2D">
              <w:rPr>
                <w:b/>
                <w:sz w:val="22"/>
                <w:szCs w:val="22"/>
                <w:lang w:val="sr-Latn-CS"/>
              </w:rPr>
              <w:lastRenderedPageBreak/>
              <w:t>Ako ste uzeli više lijeka UNILAT nego što je trebalo</w:t>
            </w:r>
          </w:p>
        </w:tc>
      </w:tr>
      <w:tr w:rsidR="00C44F2D" w:rsidRPr="00C44F2D" w:rsidTr="00520944">
        <w:trPr>
          <w:trHeight w:val="84"/>
        </w:trPr>
        <w:tc>
          <w:tcPr>
            <w:tcW w:w="9747" w:type="dxa"/>
            <w:vAlign w:val="center"/>
          </w:tcPr>
          <w:p w:rsidR="00C44F2D" w:rsidRPr="00C44F2D" w:rsidRDefault="00C44F2D" w:rsidP="00C44F2D">
            <w:pPr>
              <w:autoSpaceDE w:val="0"/>
              <w:autoSpaceDN w:val="0"/>
              <w:adjustRightInd w:val="0"/>
              <w:rPr>
                <w:color w:val="000000"/>
                <w:sz w:val="22"/>
                <w:szCs w:val="22"/>
                <w:lang w:val="sr-Latn-CS" w:eastAsia="sk-SK"/>
              </w:rPr>
            </w:pPr>
          </w:p>
          <w:p w:rsidR="00C44F2D" w:rsidRPr="00C44F2D" w:rsidRDefault="00C44F2D" w:rsidP="00C44F2D">
            <w:pPr>
              <w:autoSpaceDE w:val="0"/>
              <w:autoSpaceDN w:val="0"/>
              <w:adjustRightInd w:val="0"/>
              <w:jc w:val="both"/>
              <w:rPr>
                <w:rFonts w:ascii="Humanist777" w:hAnsi="Humanist777"/>
                <w:color w:val="000000"/>
                <w:sz w:val="22"/>
                <w:szCs w:val="22"/>
                <w:lang w:val="pl-PL" w:eastAsia="sk-SK"/>
              </w:rPr>
            </w:pPr>
            <w:r w:rsidRPr="00C44F2D">
              <w:rPr>
                <w:color w:val="000000"/>
                <w:sz w:val="22"/>
                <w:szCs w:val="22"/>
                <w:lang w:val="pl-PL" w:eastAsia="sk-SK"/>
              </w:rPr>
              <w:t>Ukoliko ste ukapali više kapi u oko nego što bi trebalo, moguće je da osjetite blagi nadražaj u oku i da Vaše oko počne da suzi i crveni. Ove pojave su prolazne, ali ukoliko se brinete, odmah se obratite za savjet Vašem ljekaru</w:t>
            </w:r>
            <w:r w:rsidRPr="00C44F2D">
              <w:rPr>
                <w:color w:val="000000"/>
                <w:sz w:val="22"/>
                <w:szCs w:val="22"/>
                <w:lang w:val="sr-Latn-CS" w:eastAsia="sk-SK"/>
              </w:rPr>
              <w:t xml:space="preserve"> ili ljekaru koji liječi Vaše dijete</w:t>
            </w:r>
            <w:r w:rsidRPr="00C44F2D">
              <w:rPr>
                <w:color w:val="000000"/>
                <w:sz w:val="22"/>
                <w:szCs w:val="22"/>
                <w:lang w:val="pl-PL" w:eastAsia="sk-SK"/>
              </w:rPr>
              <w:t xml:space="preserve">. </w:t>
            </w:r>
          </w:p>
          <w:p w:rsidR="00C44F2D" w:rsidRPr="00C44F2D" w:rsidRDefault="00C44F2D" w:rsidP="00C44F2D">
            <w:pPr>
              <w:autoSpaceDE w:val="0"/>
              <w:autoSpaceDN w:val="0"/>
              <w:adjustRightInd w:val="0"/>
              <w:rPr>
                <w:sz w:val="22"/>
                <w:szCs w:val="22"/>
                <w:lang w:val="sr-Latn-CS"/>
              </w:rPr>
            </w:pPr>
            <w:r w:rsidRPr="00C44F2D">
              <w:rPr>
                <w:color w:val="000000"/>
                <w:sz w:val="22"/>
                <w:szCs w:val="22"/>
                <w:lang w:val="pl-PL" w:eastAsia="sk-SK"/>
              </w:rPr>
              <w:t>Ukoliko ste Vi ili Vaše dijete slučajno progutali lijek UNILAT,</w:t>
            </w:r>
            <w:r w:rsidRPr="00C44F2D">
              <w:rPr>
                <w:b/>
                <w:color w:val="000000"/>
                <w:sz w:val="22"/>
                <w:szCs w:val="22"/>
                <w:lang w:val="pl-PL" w:eastAsia="sk-SK"/>
              </w:rPr>
              <w:t xml:space="preserve"> </w:t>
            </w:r>
            <w:r w:rsidRPr="00C44F2D">
              <w:rPr>
                <w:color w:val="000000"/>
                <w:sz w:val="22"/>
                <w:szCs w:val="22"/>
                <w:lang w:val="pl-PL" w:eastAsia="sk-SK"/>
              </w:rPr>
              <w:t>odmah se obratite ljekaru.</w:t>
            </w:r>
            <w:r w:rsidRPr="00C44F2D">
              <w:rPr>
                <w:color w:val="000000"/>
                <w:sz w:val="22"/>
                <w:szCs w:val="22"/>
                <w:lang w:val="sr-Latn-CS" w:eastAsia="sk-SK"/>
              </w:rPr>
              <w:t xml:space="preserve"> </w:t>
            </w:r>
          </w:p>
          <w:p w:rsidR="00C44F2D" w:rsidRPr="00C44F2D" w:rsidRDefault="00C44F2D" w:rsidP="00C44F2D">
            <w:pPr>
              <w:widowControl w:val="0"/>
              <w:tabs>
                <w:tab w:val="left" w:pos="284"/>
              </w:tabs>
              <w:autoSpaceDE w:val="0"/>
              <w:autoSpaceDN w:val="0"/>
              <w:rPr>
                <w:b/>
                <w:bCs/>
                <w:sz w:val="22"/>
                <w:szCs w:val="22"/>
                <w:lang w:val="sr-Latn-CS"/>
              </w:rPr>
            </w:pPr>
          </w:p>
        </w:tc>
      </w:tr>
      <w:tr w:rsidR="00C44F2D" w:rsidRPr="00C44F2D" w:rsidTr="00520944">
        <w:trPr>
          <w:trHeight w:val="148"/>
        </w:trPr>
        <w:tc>
          <w:tcPr>
            <w:tcW w:w="9747" w:type="dxa"/>
            <w:vAlign w:val="center"/>
          </w:tcPr>
          <w:p w:rsidR="00C44F2D" w:rsidRPr="00C44F2D" w:rsidRDefault="00C44F2D" w:rsidP="00C44F2D">
            <w:pPr>
              <w:autoSpaceDE w:val="0"/>
              <w:autoSpaceDN w:val="0"/>
              <w:adjustRightInd w:val="0"/>
              <w:rPr>
                <w:sz w:val="22"/>
                <w:szCs w:val="22"/>
                <w:lang w:val="en-US"/>
              </w:rPr>
            </w:pPr>
            <w:r w:rsidRPr="00C44F2D">
              <w:rPr>
                <w:b/>
                <w:sz w:val="22"/>
                <w:szCs w:val="22"/>
                <w:lang w:val="sr-Latn-CS"/>
              </w:rPr>
              <w:t>Ako ste zaboravili da uzmete lijek UNILAT</w:t>
            </w:r>
          </w:p>
        </w:tc>
      </w:tr>
      <w:tr w:rsidR="00C44F2D" w:rsidRPr="00C44F2D" w:rsidTr="00520944">
        <w:trPr>
          <w:trHeight w:val="83"/>
        </w:trPr>
        <w:tc>
          <w:tcPr>
            <w:tcW w:w="9747" w:type="dxa"/>
            <w:vAlign w:val="center"/>
          </w:tcPr>
          <w:p w:rsidR="00C44F2D" w:rsidRPr="00C44F2D" w:rsidRDefault="00C44F2D" w:rsidP="00C44F2D">
            <w:pPr>
              <w:autoSpaceDE w:val="0"/>
              <w:autoSpaceDN w:val="0"/>
              <w:adjustRightInd w:val="0"/>
              <w:rPr>
                <w:sz w:val="22"/>
                <w:szCs w:val="22"/>
                <w:lang w:val="sr-Latn-CS"/>
              </w:rPr>
            </w:pPr>
          </w:p>
          <w:p w:rsidR="00C44F2D" w:rsidRPr="00C44F2D" w:rsidRDefault="00C44F2D" w:rsidP="00C44F2D">
            <w:pPr>
              <w:autoSpaceDE w:val="0"/>
              <w:autoSpaceDN w:val="0"/>
              <w:adjustRightInd w:val="0"/>
              <w:jc w:val="both"/>
              <w:rPr>
                <w:rFonts w:ascii="Humanist777" w:hAnsi="Humanist777"/>
                <w:sz w:val="22"/>
                <w:szCs w:val="22"/>
                <w:lang w:val="sr-Latn-CS"/>
              </w:rPr>
            </w:pPr>
            <w:r w:rsidRPr="00C44F2D">
              <w:rPr>
                <w:sz w:val="22"/>
                <w:szCs w:val="22"/>
                <w:lang w:val="it-IT"/>
              </w:rPr>
              <w:t xml:space="preserve">Nastavite sa primjenom lijeka </w:t>
            </w:r>
            <w:r w:rsidRPr="00C44F2D">
              <w:rPr>
                <w:color w:val="000000"/>
                <w:sz w:val="22"/>
                <w:szCs w:val="22"/>
                <w:lang w:val="pl-PL" w:eastAsia="sk-SK"/>
              </w:rPr>
              <w:t>UNILAT</w:t>
            </w:r>
            <w:r w:rsidRPr="00C44F2D">
              <w:rPr>
                <w:sz w:val="22"/>
                <w:szCs w:val="22"/>
                <w:lang w:val="it-IT"/>
              </w:rPr>
              <w:t xml:space="preserve"> po već utvrđenom rasporedu, tako što ćete sačekati termin za sljedeću dozu. Nikada ne primjenjujte duplu dozu da biste nadomjestili propuštenu dozu. Ukoliko niste sigurni, obratite se Vašem ljekaru ili farmaceutu</w:t>
            </w:r>
            <w:r w:rsidRPr="00C44F2D">
              <w:rPr>
                <w:sz w:val="22"/>
                <w:szCs w:val="22"/>
                <w:lang w:val="sr-Latn-CS"/>
              </w:rPr>
              <w:t>.</w:t>
            </w:r>
          </w:p>
          <w:p w:rsidR="00C44F2D" w:rsidRPr="00C44F2D" w:rsidRDefault="00C44F2D" w:rsidP="00C44F2D">
            <w:pPr>
              <w:widowControl w:val="0"/>
              <w:tabs>
                <w:tab w:val="left" w:pos="284"/>
              </w:tabs>
              <w:autoSpaceDE w:val="0"/>
              <w:autoSpaceDN w:val="0"/>
              <w:rPr>
                <w:b/>
                <w:bCs/>
                <w:sz w:val="22"/>
                <w:szCs w:val="22"/>
                <w:lang w:val="sr-Latn-CS"/>
              </w:rPr>
            </w:pPr>
          </w:p>
        </w:tc>
      </w:tr>
      <w:tr w:rsidR="00C44F2D" w:rsidRPr="00C44F2D" w:rsidTr="00520944">
        <w:trPr>
          <w:trHeight w:val="192"/>
        </w:trPr>
        <w:tc>
          <w:tcPr>
            <w:tcW w:w="9747" w:type="dxa"/>
            <w:vAlign w:val="center"/>
          </w:tcPr>
          <w:p w:rsidR="00C44F2D" w:rsidRPr="00C44F2D" w:rsidRDefault="00C44F2D" w:rsidP="00C44F2D">
            <w:pPr>
              <w:widowControl w:val="0"/>
              <w:tabs>
                <w:tab w:val="left" w:pos="284"/>
              </w:tabs>
              <w:autoSpaceDE w:val="0"/>
              <w:autoSpaceDN w:val="0"/>
              <w:rPr>
                <w:b/>
                <w:sz w:val="22"/>
                <w:szCs w:val="22"/>
                <w:lang w:val="sr-Latn-CS"/>
              </w:rPr>
            </w:pPr>
            <w:r w:rsidRPr="00C44F2D">
              <w:rPr>
                <w:b/>
                <w:sz w:val="22"/>
                <w:szCs w:val="22"/>
                <w:lang w:val="sr-Latn-CS"/>
              </w:rPr>
              <w:t>Ako naglo prestanete da uzimate lijek UNILAT</w:t>
            </w:r>
          </w:p>
        </w:tc>
      </w:tr>
      <w:tr w:rsidR="00C44F2D" w:rsidRPr="00C44F2D" w:rsidTr="00520944">
        <w:trPr>
          <w:trHeight w:val="109"/>
        </w:trPr>
        <w:tc>
          <w:tcPr>
            <w:tcW w:w="9747" w:type="dxa"/>
            <w:vAlign w:val="center"/>
          </w:tcPr>
          <w:p w:rsidR="00C44F2D" w:rsidRPr="00C44F2D" w:rsidRDefault="00C44F2D" w:rsidP="00C44F2D">
            <w:pPr>
              <w:widowControl w:val="0"/>
              <w:tabs>
                <w:tab w:val="left" w:pos="284"/>
              </w:tabs>
              <w:autoSpaceDE w:val="0"/>
              <w:autoSpaceDN w:val="0"/>
              <w:rPr>
                <w:b/>
                <w:sz w:val="22"/>
                <w:szCs w:val="22"/>
                <w:lang w:val="sr-Latn-CS"/>
              </w:rPr>
            </w:pPr>
          </w:p>
          <w:p w:rsidR="00C44F2D" w:rsidRPr="00C44F2D" w:rsidRDefault="00C44F2D" w:rsidP="00C44F2D">
            <w:pPr>
              <w:widowControl w:val="0"/>
              <w:tabs>
                <w:tab w:val="left" w:pos="284"/>
              </w:tabs>
              <w:autoSpaceDE w:val="0"/>
              <w:autoSpaceDN w:val="0"/>
              <w:jc w:val="both"/>
              <w:rPr>
                <w:sz w:val="22"/>
                <w:szCs w:val="22"/>
                <w:lang w:val="sr-Latn-CS"/>
              </w:rPr>
            </w:pPr>
            <w:r w:rsidRPr="00C44F2D">
              <w:rPr>
                <w:sz w:val="22"/>
                <w:szCs w:val="22"/>
                <w:lang w:val="en-US"/>
              </w:rPr>
              <w:t>Ukoliko želite da prekinete sa primjenom lijeka UNILAT, razgovarajte sa Vašim ljekarom</w:t>
            </w:r>
            <w:r w:rsidRPr="00C44F2D">
              <w:rPr>
                <w:sz w:val="22"/>
                <w:szCs w:val="22"/>
                <w:lang w:val="sr-Latn-CS"/>
              </w:rPr>
              <w:t xml:space="preserve"> ili ljekarom koji liječi Vaše dijete.</w:t>
            </w:r>
          </w:p>
          <w:p w:rsidR="00C44F2D" w:rsidRPr="00C44F2D" w:rsidRDefault="00C44F2D" w:rsidP="00C44F2D">
            <w:pPr>
              <w:tabs>
                <w:tab w:val="left" w:pos="284"/>
              </w:tabs>
              <w:rPr>
                <w:sz w:val="22"/>
                <w:szCs w:val="22"/>
                <w:lang w:val="en-US"/>
              </w:rPr>
            </w:pPr>
            <w:r w:rsidRPr="00C44F2D">
              <w:rPr>
                <w:sz w:val="22"/>
                <w:szCs w:val="22"/>
                <w:lang w:val="en-US"/>
              </w:rPr>
              <w:t>Ako imate bilo kakvih dodatnih pitanja o primjeni ovog lijeka, obratite se svom ljekaru ili farmaceutu.</w:t>
            </w:r>
          </w:p>
          <w:p w:rsidR="00C44F2D" w:rsidRPr="00C44F2D" w:rsidRDefault="00C44F2D" w:rsidP="00C44F2D">
            <w:pPr>
              <w:widowControl w:val="0"/>
              <w:tabs>
                <w:tab w:val="left" w:pos="284"/>
              </w:tabs>
              <w:autoSpaceDE w:val="0"/>
              <w:autoSpaceDN w:val="0"/>
              <w:rPr>
                <w:b/>
                <w:bCs/>
                <w:sz w:val="22"/>
                <w:szCs w:val="22"/>
                <w:lang w:val="sr-Latn-CS"/>
              </w:rPr>
            </w:pPr>
          </w:p>
        </w:tc>
      </w:tr>
      <w:tr w:rsidR="00C44F2D" w:rsidRPr="00C44F2D" w:rsidTr="00520944">
        <w:trPr>
          <w:trHeight w:val="74"/>
        </w:trPr>
        <w:tc>
          <w:tcPr>
            <w:tcW w:w="9747" w:type="dxa"/>
            <w:vAlign w:val="center"/>
          </w:tcPr>
          <w:p w:rsidR="00520944" w:rsidRDefault="00520944" w:rsidP="00C44F2D">
            <w:pPr>
              <w:widowControl w:val="0"/>
              <w:autoSpaceDE w:val="0"/>
              <w:autoSpaceDN w:val="0"/>
              <w:rPr>
                <w:b/>
                <w:sz w:val="22"/>
                <w:szCs w:val="22"/>
                <w:lang w:val="en-US"/>
              </w:rPr>
            </w:pPr>
          </w:p>
          <w:p w:rsidR="00C44F2D" w:rsidRPr="00C44F2D" w:rsidRDefault="00C44F2D" w:rsidP="00C44F2D">
            <w:pPr>
              <w:widowControl w:val="0"/>
              <w:autoSpaceDE w:val="0"/>
              <w:autoSpaceDN w:val="0"/>
              <w:rPr>
                <w:sz w:val="22"/>
                <w:szCs w:val="22"/>
                <w:lang w:val="en-US"/>
              </w:rPr>
            </w:pPr>
            <w:r w:rsidRPr="00C44F2D">
              <w:rPr>
                <w:b/>
                <w:sz w:val="22"/>
                <w:szCs w:val="22"/>
                <w:lang w:val="en-US"/>
              </w:rPr>
              <w:t xml:space="preserve">4. </w:t>
            </w:r>
            <w:r w:rsidRPr="00C44F2D">
              <w:rPr>
                <w:b/>
                <w:sz w:val="22"/>
                <w:szCs w:val="22"/>
                <w:lang w:val="sr-Latn-CS"/>
              </w:rPr>
              <w:t>MOGUĆA NEŽELJENA DEJSTVA</w:t>
            </w:r>
          </w:p>
        </w:tc>
      </w:tr>
      <w:tr w:rsidR="00C44F2D" w:rsidRPr="00C44F2D" w:rsidTr="00520944">
        <w:trPr>
          <w:trHeight w:val="262"/>
        </w:trPr>
        <w:tc>
          <w:tcPr>
            <w:tcW w:w="9747" w:type="dxa"/>
            <w:vAlign w:val="center"/>
          </w:tcPr>
          <w:p w:rsidR="00C44F2D" w:rsidRPr="00C44F2D" w:rsidRDefault="00C44F2D" w:rsidP="00C44F2D">
            <w:pPr>
              <w:widowControl w:val="0"/>
              <w:autoSpaceDE w:val="0"/>
              <w:autoSpaceDN w:val="0"/>
              <w:rPr>
                <w:sz w:val="22"/>
                <w:szCs w:val="22"/>
                <w:lang w:val="sr-Latn-CS"/>
              </w:rPr>
            </w:pPr>
          </w:p>
          <w:p w:rsidR="00C44F2D" w:rsidRPr="00C44F2D" w:rsidRDefault="00C44F2D" w:rsidP="00C44F2D">
            <w:pPr>
              <w:widowControl w:val="0"/>
              <w:autoSpaceDE w:val="0"/>
              <w:autoSpaceDN w:val="0"/>
              <w:jc w:val="both"/>
              <w:rPr>
                <w:sz w:val="22"/>
                <w:szCs w:val="22"/>
                <w:lang w:val="sr-Latn-CS"/>
              </w:rPr>
            </w:pPr>
            <w:r w:rsidRPr="00C44F2D">
              <w:rPr>
                <w:sz w:val="22"/>
                <w:szCs w:val="22"/>
                <w:lang w:val="sr-Latn-CS"/>
              </w:rPr>
              <w:lastRenderedPageBreak/>
              <w:t>Lijek UNILAT</w:t>
            </w:r>
            <w:r w:rsidRPr="00C44F2D">
              <w:rPr>
                <w:b/>
                <w:sz w:val="22"/>
                <w:szCs w:val="22"/>
                <w:lang w:val="sr-Latn-CS"/>
              </w:rPr>
              <w:t xml:space="preserve">, </w:t>
            </w:r>
            <w:r w:rsidRPr="00C44F2D">
              <w:rPr>
                <w:sz w:val="22"/>
                <w:szCs w:val="22"/>
                <w:lang w:val="sr-Latn-CS"/>
              </w:rPr>
              <w:t>kao i drugi ljekovi, može da ima neželjena dejstva, mada se ona ne moraju ispoljiti kod svih.</w:t>
            </w:r>
          </w:p>
          <w:p w:rsidR="00C44F2D" w:rsidRPr="00C44F2D" w:rsidRDefault="00C44F2D" w:rsidP="00C44F2D">
            <w:pPr>
              <w:widowControl w:val="0"/>
              <w:autoSpaceDE w:val="0"/>
              <w:autoSpaceDN w:val="0"/>
              <w:rPr>
                <w:bCs/>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tabs>
                <w:tab w:val="left" w:pos="284"/>
              </w:tabs>
              <w:autoSpaceDE w:val="0"/>
              <w:autoSpaceDN w:val="0"/>
              <w:adjustRightInd w:val="0"/>
              <w:ind w:left="360" w:hanging="360"/>
              <w:rPr>
                <w:b/>
                <w:bCs/>
                <w:sz w:val="22"/>
                <w:szCs w:val="22"/>
                <w:lang w:val="sl-SI"/>
              </w:rPr>
            </w:pPr>
            <w:r w:rsidRPr="00C44F2D">
              <w:rPr>
                <w:b/>
                <w:bCs/>
                <w:sz w:val="22"/>
                <w:szCs w:val="22"/>
                <w:lang w:val="sl-SI"/>
              </w:rPr>
              <w:lastRenderedPageBreak/>
              <w:t xml:space="preserve">Veoma </w:t>
            </w:r>
            <w:r w:rsidRPr="00C44F2D">
              <w:rPr>
                <w:b/>
                <w:bCs/>
                <w:sz w:val="22"/>
                <w:szCs w:val="22"/>
                <w:lang w:val="en-US"/>
              </w:rPr>
              <w:t>č</w:t>
            </w:r>
            <w:r w:rsidRPr="00C44F2D">
              <w:rPr>
                <w:b/>
                <w:bCs/>
                <w:sz w:val="22"/>
                <w:szCs w:val="22"/>
                <w:lang w:val="sl-SI"/>
              </w:rPr>
              <w:t xml:space="preserve">esta neželjena dejstva </w:t>
            </w:r>
            <w:r w:rsidRPr="00C44F2D">
              <w:rPr>
                <w:sz w:val="22"/>
                <w:szCs w:val="22"/>
                <w:lang w:val="sl-SI"/>
              </w:rPr>
              <w:t>(</w:t>
            </w:r>
            <w:r w:rsidRPr="00C44F2D">
              <w:rPr>
                <w:sz w:val="22"/>
                <w:szCs w:val="22"/>
                <w:lang w:val="en-US"/>
              </w:rPr>
              <w:t>mo</w:t>
            </w:r>
            <w:r w:rsidRPr="00C44F2D">
              <w:rPr>
                <w:sz w:val="22"/>
                <w:szCs w:val="22"/>
                <w:lang w:val="sr-Latn-CS"/>
              </w:rPr>
              <w:t>gu</w:t>
            </w:r>
            <w:r w:rsidRPr="00C44F2D">
              <w:rPr>
                <w:sz w:val="22"/>
                <w:szCs w:val="22"/>
                <w:lang w:val="en-US"/>
              </w:rPr>
              <w:t xml:space="preserve"> da se jav</w:t>
            </w:r>
            <w:r w:rsidRPr="00C44F2D">
              <w:rPr>
                <w:sz w:val="22"/>
                <w:szCs w:val="22"/>
                <w:lang w:val="sr-Latn-CS"/>
              </w:rPr>
              <w:t>e</w:t>
            </w:r>
            <w:r w:rsidRPr="00C44F2D">
              <w:rPr>
                <w:sz w:val="22"/>
                <w:szCs w:val="22"/>
                <w:lang w:val="en-US"/>
              </w:rPr>
              <w:t xml:space="preserve"> kod više od 1 </w:t>
            </w:r>
            <w:r w:rsidRPr="00C44F2D">
              <w:rPr>
                <w:sz w:val="22"/>
                <w:szCs w:val="22"/>
                <w:lang w:val="sl-SI"/>
              </w:rPr>
              <w:t>na 10 pacijenata koji uzimaju lijek):</w:t>
            </w:r>
          </w:p>
          <w:p w:rsidR="00C44F2D" w:rsidRPr="00C44F2D" w:rsidRDefault="00C44F2D" w:rsidP="00C44F2D">
            <w:pPr>
              <w:tabs>
                <w:tab w:val="left" w:pos="284"/>
              </w:tabs>
              <w:autoSpaceDE w:val="0"/>
              <w:autoSpaceDN w:val="0"/>
              <w:adjustRightInd w:val="0"/>
              <w:ind w:left="360" w:hanging="360"/>
              <w:rPr>
                <w:color w:val="000000"/>
                <w:sz w:val="22"/>
                <w:szCs w:val="22"/>
                <w:lang w:val="sr-Latn-CS" w:eastAsia="sk-SK"/>
              </w:rPr>
            </w:pPr>
            <w:r w:rsidRPr="00C44F2D">
              <w:rPr>
                <w:color w:val="000000"/>
                <w:sz w:val="22"/>
                <w:szCs w:val="22"/>
                <w:lang w:val="sr-Latn-CS" w:eastAsia="sk-SK"/>
              </w:rPr>
              <w:t xml:space="preserve"> </w:t>
            </w:r>
          </w:p>
          <w:p w:rsidR="00C44F2D" w:rsidRPr="00C44F2D" w:rsidRDefault="00C44F2D" w:rsidP="00C44F2D">
            <w:pPr>
              <w:numPr>
                <w:ilvl w:val="0"/>
                <w:numId w:val="42"/>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Postepena promjena boje vašeg oka/očiju </w:t>
            </w:r>
            <w:r w:rsidRPr="00C44F2D">
              <w:rPr>
                <w:sz w:val="22"/>
                <w:szCs w:val="22"/>
                <w:lang w:val="sl-SI"/>
              </w:rPr>
              <w:t xml:space="preserve">povećanjem </w:t>
            </w:r>
            <w:r w:rsidRPr="00C44F2D">
              <w:rPr>
                <w:color w:val="000000"/>
                <w:sz w:val="22"/>
                <w:szCs w:val="22"/>
                <w:lang w:val="sl-SI" w:eastAsia="sk-SK"/>
              </w:rPr>
              <w:t xml:space="preserve">količine </w:t>
            </w:r>
            <w:r w:rsidRPr="00C44F2D">
              <w:rPr>
                <w:color w:val="000000"/>
                <w:sz w:val="22"/>
                <w:szCs w:val="22"/>
                <w:lang w:val="sr-Latn-CS" w:eastAsia="sk-SK"/>
              </w:rPr>
              <w:t xml:space="preserve">braon pigmenta u obojenom dijelu oka poznatom kao dužica (iris). Ako imate mješovitu boju očiju (npr. plavo-braon, sivo-braon, žuto-braon ili zeleno-braon) </w:t>
            </w:r>
            <w:r w:rsidRPr="00C44F2D">
              <w:rPr>
                <w:color w:val="000000"/>
                <w:sz w:val="22"/>
                <w:szCs w:val="22"/>
                <w:lang w:val="sl-SI" w:eastAsia="sk-SK"/>
              </w:rPr>
              <w:t>veća je vjerovatnoća da ćete Vi imati ove promjene nego osobe koje imaju oči u jednoj boji</w:t>
            </w:r>
            <w:r w:rsidRPr="00C44F2D" w:rsidDel="00BB2998">
              <w:rPr>
                <w:color w:val="000000"/>
                <w:sz w:val="22"/>
                <w:szCs w:val="22"/>
                <w:lang w:val="sr-Latn-CS" w:eastAsia="sk-SK"/>
              </w:rPr>
              <w:t xml:space="preserve"> </w:t>
            </w:r>
            <w:r w:rsidRPr="00C44F2D">
              <w:rPr>
                <w:color w:val="000000"/>
                <w:sz w:val="22"/>
                <w:szCs w:val="22"/>
                <w:lang w:val="sr-Latn-CS" w:eastAsia="sk-SK"/>
              </w:rPr>
              <w:t>(plave, sive, zelene ili braon oči). Može proteći više godina do nastanka bilo kakve promjene boje vaših očiju, mada se obično vidi u roku od 8 mjeseci liječenja. Promjena boje može biti trajna i može biti uočljivija ako koristite UNILAT kapi samo u jednom oku. Izgleda da nema nikakvih drugih problema vezanih za promjenu boje oka. Promjena boje oka se neće nastaviti kada se prekine sa liječenjem UNILAT kapima.</w:t>
            </w:r>
          </w:p>
          <w:p w:rsidR="00C44F2D" w:rsidRPr="00C44F2D" w:rsidRDefault="00C44F2D" w:rsidP="00C44F2D">
            <w:pPr>
              <w:numPr>
                <w:ilvl w:val="0"/>
                <w:numId w:val="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Crvenilo oka.</w:t>
            </w:r>
          </w:p>
          <w:p w:rsidR="00C44F2D" w:rsidRPr="00C44F2D" w:rsidRDefault="00C44F2D" w:rsidP="00C44F2D">
            <w:pPr>
              <w:numPr>
                <w:ilvl w:val="0"/>
                <w:numId w:val="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Iritacija oka (osjećaj žarenja, </w:t>
            </w:r>
            <w:r w:rsidRPr="00C44F2D">
              <w:rPr>
                <w:sz w:val="22"/>
                <w:szCs w:val="22"/>
                <w:lang w:val="sr-Latn-CS"/>
              </w:rPr>
              <w:t>grebuckanja</w:t>
            </w:r>
            <w:r w:rsidRPr="00C44F2D">
              <w:rPr>
                <w:sz w:val="22"/>
                <w:szCs w:val="22"/>
                <w:lang w:val="sl-SI"/>
              </w:rPr>
              <w:t xml:space="preserve"> u oku</w:t>
            </w:r>
            <w:r w:rsidRPr="00C44F2D">
              <w:rPr>
                <w:color w:val="000000"/>
                <w:sz w:val="22"/>
                <w:szCs w:val="22"/>
                <w:lang w:val="sr-Latn-CS" w:eastAsia="sk-SK"/>
              </w:rPr>
              <w:t>, svraba, bockanja ili osjećaj stranog tijela u oku). Ako osjećate jaku iritaciju oka tako da Vam oko pretjerano suzi, ili razmišljate da treba da prekinete terapiju, razgovarajte sa Vašim ljekarom ili farmaceutom odmah (u roku od nedjelju dana). Možda je potrebno preispitati terapiju kako bi se osiguralo da ste dobili odgovarajuću terapiju.</w:t>
            </w:r>
          </w:p>
          <w:p w:rsidR="00C44F2D" w:rsidRPr="00C44F2D" w:rsidRDefault="00C44F2D" w:rsidP="00C44F2D">
            <w:pPr>
              <w:numPr>
                <w:ilvl w:val="0"/>
                <w:numId w:val="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Postepena promjena trepavica liječenog oka i finih dlačica oko liječenog oka, uočava se najčešće kod ljudi japanskog porijekla. </w:t>
            </w:r>
            <w:r w:rsidRPr="00C44F2D">
              <w:rPr>
                <w:color w:val="000000"/>
                <w:sz w:val="22"/>
                <w:szCs w:val="22"/>
                <w:lang w:val="sl-SI" w:eastAsia="sk-SK"/>
              </w:rPr>
              <w:t>Ove promjene uključuju povećanje dužine, debljine i broja trepavica, kao i promjene boje (postaju tamnije).</w:t>
            </w:r>
          </w:p>
          <w:p w:rsidR="00C44F2D" w:rsidRPr="00C44F2D" w:rsidRDefault="00C44F2D" w:rsidP="00C44F2D">
            <w:pPr>
              <w:tabs>
                <w:tab w:val="left" w:pos="284"/>
              </w:tabs>
              <w:autoSpaceDE w:val="0"/>
              <w:autoSpaceDN w:val="0"/>
              <w:adjustRightInd w:val="0"/>
              <w:rPr>
                <w:color w:val="000000"/>
                <w:sz w:val="22"/>
                <w:szCs w:val="22"/>
                <w:lang w:val="sr-Latn-CS" w:eastAsia="sk-SK"/>
              </w:rPr>
            </w:pPr>
          </w:p>
          <w:p w:rsidR="00C44F2D" w:rsidRPr="00C44F2D" w:rsidRDefault="00C44F2D" w:rsidP="00C44F2D">
            <w:pPr>
              <w:tabs>
                <w:tab w:val="left" w:pos="284"/>
              </w:tabs>
              <w:autoSpaceDE w:val="0"/>
              <w:autoSpaceDN w:val="0"/>
              <w:adjustRightInd w:val="0"/>
              <w:rPr>
                <w:b/>
                <w:bCs/>
                <w:color w:val="000000"/>
                <w:sz w:val="22"/>
                <w:szCs w:val="22"/>
                <w:lang w:val="sl-SI" w:eastAsia="sk-SK"/>
              </w:rPr>
            </w:pPr>
            <w:r w:rsidRPr="00C44F2D">
              <w:rPr>
                <w:b/>
                <w:bCs/>
                <w:color w:val="000000"/>
                <w:sz w:val="22"/>
                <w:szCs w:val="22"/>
                <w:lang w:val="sl-SI" w:eastAsia="sk-SK"/>
              </w:rPr>
              <w:t xml:space="preserve">Česta neželjena dejstva </w:t>
            </w:r>
            <w:r w:rsidRPr="00C44F2D">
              <w:rPr>
                <w:color w:val="000000"/>
                <w:sz w:val="22"/>
                <w:szCs w:val="22"/>
                <w:lang w:val="sl-SI" w:eastAsia="sk-SK"/>
              </w:rPr>
              <w:t>(</w:t>
            </w:r>
            <w:r w:rsidRPr="00C44F2D">
              <w:rPr>
                <w:color w:val="000000"/>
                <w:sz w:val="22"/>
                <w:szCs w:val="22"/>
                <w:lang w:val="en-US" w:eastAsia="sk-SK"/>
              </w:rPr>
              <w:t>mo</w:t>
            </w:r>
            <w:r w:rsidRPr="00C44F2D">
              <w:rPr>
                <w:color w:val="000000"/>
                <w:sz w:val="22"/>
                <w:szCs w:val="22"/>
                <w:lang w:val="sr-Latn-CS" w:eastAsia="sk-SK"/>
              </w:rPr>
              <w:t>gu</w:t>
            </w:r>
            <w:r w:rsidRPr="00C44F2D">
              <w:rPr>
                <w:color w:val="000000"/>
                <w:sz w:val="22"/>
                <w:szCs w:val="22"/>
                <w:lang w:val="en-US" w:eastAsia="sk-SK"/>
              </w:rPr>
              <w:t xml:space="preserve"> da se jav</w:t>
            </w:r>
            <w:r w:rsidRPr="00C44F2D">
              <w:rPr>
                <w:color w:val="000000"/>
                <w:sz w:val="22"/>
                <w:szCs w:val="22"/>
                <w:lang w:val="sr-Latn-CS" w:eastAsia="sk-SK"/>
              </w:rPr>
              <w:t>e</w:t>
            </w:r>
            <w:r w:rsidRPr="00C44F2D">
              <w:rPr>
                <w:color w:val="000000"/>
                <w:sz w:val="22"/>
                <w:szCs w:val="22"/>
                <w:lang w:val="en-US" w:eastAsia="sk-SK"/>
              </w:rPr>
              <w:t xml:space="preserve"> kod najviše </w:t>
            </w:r>
            <w:r w:rsidRPr="00C44F2D">
              <w:rPr>
                <w:color w:val="000000"/>
                <w:sz w:val="22"/>
                <w:szCs w:val="22"/>
                <w:lang w:val="sl-SI" w:eastAsia="sk-SK"/>
              </w:rPr>
              <w:t>1 na 10 pacijenata koji uzimaju lijek):</w:t>
            </w:r>
          </w:p>
          <w:p w:rsidR="00C44F2D" w:rsidRPr="00C44F2D" w:rsidRDefault="00C44F2D" w:rsidP="00C44F2D">
            <w:pPr>
              <w:tabs>
                <w:tab w:val="left" w:pos="284"/>
              </w:tabs>
              <w:autoSpaceDE w:val="0"/>
              <w:autoSpaceDN w:val="0"/>
              <w:adjustRightInd w:val="0"/>
              <w:rPr>
                <w:color w:val="000000"/>
                <w:sz w:val="22"/>
                <w:szCs w:val="22"/>
                <w:lang w:val="sr-Latn-CS" w:eastAsia="sk-SK"/>
              </w:rPr>
            </w:pPr>
          </w:p>
          <w:p w:rsidR="00C44F2D" w:rsidRPr="00C44F2D" w:rsidRDefault="00C44F2D" w:rsidP="00C44F2D">
            <w:pPr>
              <w:numPr>
                <w:ilvl w:val="0"/>
                <w:numId w:val="43"/>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Iritacija ili  </w:t>
            </w:r>
            <w:r w:rsidRPr="00C44F2D">
              <w:rPr>
                <w:sz w:val="22"/>
                <w:szCs w:val="22"/>
                <w:lang w:val="sr-Latn-CS"/>
              </w:rPr>
              <w:t>oštećenje površinskog dijela oka</w:t>
            </w:r>
            <w:r w:rsidRPr="00C44F2D">
              <w:rPr>
                <w:color w:val="000000"/>
                <w:sz w:val="22"/>
                <w:szCs w:val="22"/>
                <w:lang w:val="sr-Latn-CS" w:eastAsia="sk-SK"/>
              </w:rPr>
              <w:t>, zapaljenje kapka (blefaritis), bol u oku i osjetljivost na svijetlo (fotofobija).</w:t>
            </w:r>
          </w:p>
          <w:p w:rsidR="00C44F2D" w:rsidRPr="00C44F2D" w:rsidRDefault="00C44F2D" w:rsidP="00C44F2D">
            <w:pPr>
              <w:tabs>
                <w:tab w:val="left" w:pos="284"/>
              </w:tabs>
              <w:autoSpaceDE w:val="0"/>
              <w:autoSpaceDN w:val="0"/>
              <w:adjustRightInd w:val="0"/>
              <w:rPr>
                <w:color w:val="000000"/>
                <w:sz w:val="22"/>
                <w:szCs w:val="22"/>
                <w:lang w:val="sr-Latn-CS" w:eastAsia="sk-SK"/>
              </w:rPr>
            </w:pPr>
          </w:p>
          <w:p w:rsidR="00C44F2D" w:rsidRPr="00C44F2D" w:rsidRDefault="00C44F2D" w:rsidP="00C44F2D">
            <w:pPr>
              <w:tabs>
                <w:tab w:val="left" w:pos="284"/>
              </w:tabs>
              <w:autoSpaceDE w:val="0"/>
              <w:autoSpaceDN w:val="0"/>
              <w:adjustRightInd w:val="0"/>
              <w:rPr>
                <w:color w:val="000000"/>
                <w:sz w:val="22"/>
                <w:szCs w:val="22"/>
                <w:lang w:val="sl-SI" w:eastAsia="sk-SK"/>
              </w:rPr>
            </w:pPr>
            <w:r w:rsidRPr="00C44F2D">
              <w:rPr>
                <w:b/>
                <w:bCs/>
                <w:color w:val="000000"/>
                <w:sz w:val="22"/>
                <w:szCs w:val="22"/>
                <w:lang w:val="sl-SI" w:eastAsia="sk-SK"/>
              </w:rPr>
              <w:t xml:space="preserve">Povremena neželjena dejstva </w:t>
            </w:r>
            <w:r w:rsidRPr="00C44F2D">
              <w:rPr>
                <w:color w:val="000000"/>
                <w:sz w:val="22"/>
                <w:szCs w:val="22"/>
                <w:lang w:val="sl-SI" w:eastAsia="sk-SK"/>
              </w:rPr>
              <w:t>(</w:t>
            </w:r>
            <w:r w:rsidRPr="00C44F2D">
              <w:rPr>
                <w:color w:val="000000"/>
                <w:sz w:val="22"/>
                <w:szCs w:val="22"/>
                <w:lang w:val="en-US" w:eastAsia="sk-SK"/>
              </w:rPr>
              <w:t>mo</w:t>
            </w:r>
            <w:r w:rsidRPr="00C44F2D">
              <w:rPr>
                <w:color w:val="000000"/>
                <w:sz w:val="22"/>
                <w:szCs w:val="22"/>
                <w:lang w:val="sr-Latn-CS" w:eastAsia="sk-SK"/>
              </w:rPr>
              <w:t>gu</w:t>
            </w:r>
            <w:r w:rsidRPr="00C44F2D">
              <w:rPr>
                <w:color w:val="000000"/>
                <w:sz w:val="22"/>
                <w:szCs w:val="22"/>
                <w:lang w:val="en-US" w:eastAsia="sk-SK"/>
              </w:rPr>
              <w:t xml:space="preserve"> da se jav</w:t>
            </w:r>
            <w:r w:rsidRPr="00C44F2D">
              <w:rPr>
                <w:color w:val="000000"/>
                <w:sz w:val="22"/>
                <w:szCs w:val="22"/>
                <w:lang w:val="sr-Latn-CS" w:eastAsia="sk-SK"/>
              </w:rPr>
              <w:t>e</w:t>
            </w:r>
            <w:r w:rsidRPr="00C44F2D">
              <w:rPr>
                <w:color w:val="000000"/>
                <w:sz w:val="22"/>
                <w:szCs w:val="22"/>
                <w:lang w:val="en-US" w:eastAsia="sk-SK"/>
              </w:rPr>
              <w:t xml:space="preserve"> kod najviše </w:t>
            </w:r>
            <w:r w:rsidRPr="00C44F2D">
              <w:rPr>
                <w:color w:val="000000"/>
                <w:sz w:val="22"/>
                <w:szCs w:val="22"/>
                <w:lang w:val="sl-SI" w:eastAsia="sk-SK"/>
              </w:rPr>
              <w:t>1 na 100 pacijenata koji uzimaju lijek):</w:t>
            </w:r>
          </w:p>
          <w:p w:rsidR="00C44F2D" w:rsidRPr="00C44F2D" w:rsidRDefault="00C44F2D" w:rsidP="00C44F2D">
            <w:pPr>
              <w:tabs>
                <w:tab w:val="left" w:pos="284"/>
              </w:tabs>
              <w:autoSpaceDE w:val="0"/>
              <w:autoSpaceDN w:val="0"/>
              <w:adjustRightInd w:val="0"/>
              <w:rPr>
                <w:color w:val="000000"/>
                <w:sz w:val="22"/>
                <w:szCs w:val="22"/>
                <w:lang w:val="sr-Latn-CS" w:eastAsia="sk-SK"/>
              </w:rPr>
            </w:pPr>
          </w:p>
          <w:p w:rsidR="00C44F2D" w:rsidRPr="00C44F2D" w:rsidRDefault="00C44F2D" w:rsidP="00C44F2D">
            <w:pPr>
              <w:numPr>
                <w:ilvl w:val="0"/>
                <w:numId w:val="43"/>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Otok kapka, suvoća oka/očiju, zapaljenje ili iritacija površinskog dijela oka (keratitis), zamućen vid i konjuktivitis.</w:t>
            </w:r>
          </w:p>
          <w:p w:rsidR="00C44F2D" w:rsidRPr="00C44F2D" w:rsidRDefault="00C44F2D" w:rsidP="00C44F2D">
            <w:pPr>
              <w:numPr>
                <w:ilvl w:val="0"/>
                <w:numId w:val="43"/>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Osip po koži.</w:t>
            </w:r>
          </w:p>
          <w:p w:rsidR="00C44F2D" w:rsidRPr="00C44F2D" w:rsidRDefault="00C44F2D" w:rsidP="00C44F2D">
            <w:pPr>
              <w:tabs>
                <w:tab w:val="left" w:pos="284"/>
              </w:tabs>
              <w:autoSpaceDE w:val="0"/>
              <w:autoSpaceDN w:val="0"/>
              <w:adjustRightInd w:val="0"/>
              <w:ind w:left="360" w:hanging="360"/>
              <w:rPr>
                <w:color w:val="000000"/>
                <w:sz w:val="22"/>
                <w:szCs w:val="22"/>
                <w:lang w:val="sr-Latn-CS" w:eastAsia="sk-SK"/>
              </w:rPr>
            </w:pPr>
          </w:p>
          <w:p w:rsidR="00C44F2D" w:rsidRPr="00C44F2D" w:rsidRDefault="00C44F2D" w:rsidP="00C44F2D">
            <w:pPr>
              <w:tabs>
                <w:tab w:val="left" w:pos="284"/>
              </w:tabs>
              <w:autoSpaceDE w:val="0"/>
              <w:autoSpaceDN w:val="0"/>
              <w:adjustRightInd w:val="0"/>
              <w:ind w:left="360" w:hanging="360"/>
              <w:rPr>
                <w:b/>
                <w:bCs/>
                <w:color w:val="000000"/>
                <w:sz w:val="22"/>
                <w:szCs w:val="22"/>
                <w:lang w:val="sl-SI" w:eastAsia="sk-SK"/>
              </w:rPr>
            </w:pPr>
            <w:r w:rsidRPr="00C44F2D">
              <w:rPr>
                <w:b/>
                <w:bCs/>
                <w:color w:val="000000"/>
                <w:sz w:val="22"/>
                <w:szCs w:val="22"/>
                <w:lang w:val="sl-SI" w:eastAsia="sk-SK"/>
              </w:rPr>
              <w:t>Rijetka neželjena dejstva</w:t>
            </w:r>
            <w:r w:rsidRPr="00C44F2D">
              <w:rPr>
                <w:color w:val="000000"/>
                <w:sz w:val="22"/>
                <w:szCs w:val="22"/>
                <w:lang w:val="sl-SI" w:eastAsia="sk-SK"/>
              </w:rPr>
              <w:t xml:space="preserve"> (</w:t>
            </w:r>
            <w:r w:rsidRPr="00C44F2D">
              <w:rPr>
                <w:color w:val="000000"/>
                <w:sz w:val="22"/>
                <w:szCs w:val="22"/>
                <w:lang w:val="en-US" w:eastAsia="sk-SK"/>
              </w:rPr>
              <w:t>mo</w:t>
            </w:r>
            <w:r w:rsidRPr="00C44F2D">
              <w:rPr>
                <w:color w:val="000000"/>
                <w:sz w:val="22"/>
                <w:szCs w:val="22"/>
                <w:lang w:val="sr-Latn-CS" w:eastAsia="sk-SK"/>
              </w:rPr>
              <w:t>gu</w:t>
            </w:r>
            <w:r w:rsidRPr="00C44F2D">
              <w:rPr>
                <w:color w:val="000000"/>
                <w:sz w:val="22"/>
                <w:szCs w:val="22"/>
                <w:lang w:val="en-US" w:eastAsia="sk-SK"/>
              </w:rPr>
              <w:t xml:space="preserve"> da se jav</w:t>
            </w:r>
            <w:r w:rsidRPr="00C44F2D">
              <w:rPr>
                <w:color w:val="000000"/>
                <w:sz w:val="22"/>
                <w:szCs w:val="22"/>
                <w:lang w:val="sr-Latn-CS" w:eastAsia="sk-SK"/>
              </w:rPr>
              <w:t>e</w:t>
            </w:r>
            <w:r w:rsidRPr="00C44F2D">
              <w:rPr>
                <w:color w:val="000000"/>
                <w:sz w:val="22"/>
                <w:szCs w:val="22"/>
                <w:lang w:val="en-US" w:eastAsia="sk-SK"/>
              </w:rPr>
              <w:t xml:space="preserve"> kod najviše </w:t>
            </w:r>
            <w:r w:rsidRPr="00C44F2D">
              <w:rPr>
                <w:color w:val="000000"/>
                <w:sz w:val="22"/>
                <w:szCs w:val="22"/>
                <w:lang w:val="sl-SI" w:eastAsia="sk-SK"/>
              </w:rPr>
              <w:t>1 na 1000 pacijenata koji uzimaju lijek):</w:t>
            </w:r>
          </w:p>
          <w:p w:rsidR="00C44F2D" w:rsidRPr="00C44F2D" w:rsidRDefault="00C44F2D" w:rsidP="00C44F2D">
            <w:pPr>
              <w:tabs>
                <w:tab w:val="left" w:pos="284"/>
              </w:tabs>
              <w:autoSpaceDE w:val="0"/>
              <w:autoSpaceDN w:val="0"/>
              <w:adjustRightInd w:val="0"/>
              <w:ind w:left="360" w:hanging="360"/>
              <w:rPr>
                <w:color w:val="000000"/>
                <w:sz w:val="22"/>
                <w:szCs w:val="22"/>
                <w:lang w:val="sr-Latn-CS" w:eastAsia="sk-SK"/>
              </w:rPr>
            </w:pPr>
          </w:p>
          <w:p w:rsidR="00C44F2D" w:rsidRPr="00C44F2D" w:rsidRDefault="00C44F2D" w:rsidP="00C44F2D">
            <w:pPr>
              <w:numPr>
                <w:ilvl w:val="0"/>
                <w:numId w:val="4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Zapaljenje dužice, obojenog dijela oka (iritis/uveitis); otok retine (makularni edem), simptomi otoka ili grebanja/ oštećenja površinskog dijela oka, otok </w:t>
            </w:r>
            <w:r w:rsidRPr="00C44F2D">
              <w:rPr>
                <w:color w:val="000000"/>
                <w:sz w:val="22"/>
                <w:szCs w:val="22"/>
                <w:lang w:val="sl-SI" w:eastAsia="sk-SK"/>
              </w:rPr>
              <w:t xml:space="preserve">u predjelu oko </w:t>
            </w:r>
            <w:r w:rsidRPr="00C44F2D">
              <w:rPr>
                <w:color w:val="000000"/>
                <w:sz w:val="22"/>
                <w:szCs w:val="22"/>
                <w:lang w:val="sr-Latn-CS" w:eastAsia="sk-SK"/>
              </w:rPr>
              <w:t>oka  (periorbitalni edem), nepravilan smjer rasta trepavica ili dodatni red trepavica.</w:t>
            </w:r>
          </w:p>
          <w:p w:rsidR="00C44F2D" w:rsidRPr="00C44F2D" w:rsidRDefault="00C44F2D" w:rsidP="00C44F2D">
            <w:pPr>
              <w:numPr>
                <w:ilvl w:val="0"/>
                <w:numId w:val="4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Reakcije kože na kapcima, tamnjenje kože kapaka.</w:t>
            </w:r>
          </w:p>
          <w:p w:rsidR="00C44F2D" w:rsidRPr="00C44F2D" w:rsidRDefault="00C44F2D" w:rsidP="00C44F2D">
            <w:pPr>
              <w:numPr>
                <w:ilvl w:val="0"/>
                <w:numId w:val="44"/>
              </w:num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t xml:space="preserve">Astma, pogoršanje astme i nedostatak daha (dispneja). </w:t>
            </w:r>
          </w:p>
          <w:p w:rsidR="00C44F2D" w:rsidRPr="00C44F2D" w:rsidRDefault="00C44F2D" w:rsidP="00C44F2D">
            <w:pPr>
              <w:autoSpaceDE w:val="0"/>
              <w:autoSpaceDN w:val="0"/>
              <w:adjustRightInd w:val="0"/>
              <w:rPr>
                <w:color w:val="000000"/>
                <w:sz w:val="22"/>
                <w:szCs w:val="22"/>
                <w:lang w:val="sr-Latn-CS" w:eastAsia="sk-SK"/>
              </w:rPr>
            </w:pPr>
          </w:p>
          <w:p w:rsidR="00C44F2D" w:rsidRPr="00C44F2D" w:rsidRDefault="00C44F2D" w:rsidP="00C44F2D">
            <w:pPr>
              <w:tabs>
                <w:tab w:val="left" w:pos="284"/>
              </w:tabs>
              <w:autoSpaceDE w:val="0"/>
              <w:autoSpaceDN w:val="0"/>
              <w:adjustRightInd w:val="0"/>
              <w:rPr>
                <w:color w:val="000000"/>
                <w:sz w:val="22"/>
                <w:szCs w:val="22"/>
                <w:lang w:val="sl-SI" w:eastAsia="sk-SK"/>
              </w:rPr>
            </w:pPr>
            <w:r w:rsidRPr="00C44F2D">
              <w:rPr>
                <w:b/>
                <w:bCs/>
                <w:color w:val="000000"/>
                <w:sz w:val="22"/>
                <w:szCs w:val="22"/>
                <w:lang w:val="sl-SI" w:eastAsia="sk-SK"/>
              </w:rPr>
              <w:t>Veoma rijetka neželjena dejstva</w:t>
            </w:r>
            <w:r w:rsidRPr="00C44F2D">
              <w:rPr>
                <w:b/>
                <w:color w:val="000000"/>
                <w:sz w:val="22"/>
                <w:szCs w:val="22"/>
                <w:lang w:val="sl-SI" w:eastAsia="sk-SK"/>
              </w:rPr>
              <w:t xml:space="preserve"> </w:t>
            </w:r>
            <w:r w:rsidRPr="00C44F2D">
              <w:rPr>
                <w:color w:val="000000"/>
                <w:sz w:val="22"/>
                <w:szCs w:val="22"/>
                <w:lang w:val="sl-SI" w:eastAsia="sk-SK"/>
              </w:rPr>
              <w:t>(</w:t>
            </w:r>
            <w:r w:rsidRPr="00C44F2D">
              <w:rPr>
                <w:color w:val="000000"/>
                <w:sz w:val="22"/>
                <w:szCs w:val="22"/>
                <w:lang w:val="en-US" w:eastAsia="sk-SK"/>
              </w:rPr>
              <w:t>mo</w:t>
            </w:r>
            <w:r w:rsidRPr="00C44F2D">
              <w:rPr>
                <w:color w:val="000000"/>
                <w:sz w:val="22"/>
                <w:szCs w:val="22"/>
                <w:lang w:val="sr-Latn-CS" w:eastAsia="sk-SK"/>
              </w:rPr>
              <w:t>gu</w:t>
            </w:r>
            <w:r w:rsidRPr="00C44F2D">
              <w:rPr>
                <w:color w:val="000000"/>
                <w:sz w:val="22"/>
                <w:szCs w:val="22"/>
                <w:lang w:val="en-US" w:eastAsia="sk-SK"/>
              </w:rPr>
              <w:t xml:space="preserve"> da se jav</w:t>
            </w:r>
            <w:r w:rsidRPr="00C44F2D">
              <w:rPr>
                <w:color w:val="000000"/>
                <w:sz w:val="22"/>
                <w:szCs w:val="22"/>
                <w:lang w:val="sr-Latn-CS" w:eastAsia="sk-SK"/>
              </w:rPr>
              <w:t>e</w:t>
            </w:r>
            <w:r w:rsidRPr="00C44F2D">
              <w:rPr>
                <w:color w:val="000000"/>
                <w:sz w:val="22"/>
                <w:szCs w:val="22"/>
                <w:lang w:val="en-US" w:eastAsia="sk-SK"/>
              </w:rPr>
              <w:t xml:space="preserve"> kod najviše </w:t>
            </w:r>
            <w:r w:rsidRPr="00C44F2D">
              <w:rPr>
                <w:color w:val="000000"/>
                <w:sz w:val="22"/>
                <w:szCs w:val="22"/>
                <w:lang w:val="sl-SI" w:eastAsia="sk-SK"/>
              </w:rPr>
              <w:t>1 na 10000 pacijenata koji uzimaju lijek):</w:t>
            </w:r>
          </w:p>
          <w:p w:rsidR="00C44F2D" w:rsidRPr="00C44F2D" w:rsidRDefault="00C44F2D" w:rsidP="00C44F2D">
            <w:pPr>
              <w:tabs>
                <w:tab w:val="left" w:pos="284"/>
              </w:tabs>
              <w:autoSpaceDE w:val="0"/>
              <w:autoSpaceDN w:val="0"/>
              <w:adjustRightInd w:val="0"/>
              <w:rPr>
                <w:color w:val="000000"/>
                <w:sz w:val="22"/>
                <w:szCs w:val="22"/>
                <w:lang w:val="sr-Latn-CS" w:eastAsia="sk-SK"/>
              </w:rPr>
            </w:pPr>
          </w:p>
          <w:p w:rsidR="00C44F2D" w:rsidRPr="00C44F2D" w:rsidRDefault="00C44F2D" w:rsidP="00C44F2D">
            <w:pPr>
              <w:tabs>
                <w:tab w:val="left" w:pos="284"/>
              </w:tabs>
              <w:autoSpaceDE w:val="0"/>
              <w:autoSpaceDN w:val="0"/>
              <w:adjustRightInd w:val="0"/>
              <w:ind w:left="360" w:hanging="360"/>
              <w:jc w:val="both"/>
              <w:rPr>
                <w:rFonts w:ascii="Humanist777" w:hAnsi="Humanist777"/>
                <w:color w:val="000000"/>
                <w:sz w:val="24"/>
                <w:szCs w:val="22"/>
                <w:lang w:val="sr-Latn-CS" w:eastAsia="sk-SK"/>
              </w:rPr>
            </w:pPr>
            <w:r w:rsidRPr="00C44F2D">
              <w:rPr>
                <w:color w:val="000000"/>
                <w:sz w:val="22"/>
                <w:szCs w:val="22"/>
                <w:lang w:val="sr-Latn-CS" w:eastAsia="sk-SK"/>
              </w:rPr>
              <w:t>-</w:t>
            </w:r>
            <w:r w:rsidRPr="00C44F2D">
              <w:rPr>
                <w:rFonts w:ascii="Humanist777" w:hAnsi="Humanist777"/>
                <w:color w:val="000000"/>
                <w:sz w:val="24"/>
                <w:szCs w:val="22"/>
                <w:lang w:val="sr-Latn-CS" w:eastAsia="sk-SK"/>
              </w:rPr>
              <w:t xml:space="preserve">  </w:t>
            </w:r>
            <w:r w:rsidRPr="00C44F2D">
              <w:rPr>
                <w:color w:val="000000"/>
                <w:sz w:val="22"/>
                <w:szCs w:val="22"/>
                <w:lang w:val="sl-SI" w:eastAsia="sk-SK"/>
              </w:rPr>
              <w:t xml:space="preserve">Pogoršanje angine kod pacijenata koji imaju oboljenje srca, bol u grudima, </w:t>
            </w:r>
            <w:r w:rsidRPr="00C44F2D">
              <w:rPr>
                <w:color w:val="000000"/>
                <w:sz w:val="22"/>
                <w:szCs w:val="22"/>
                <w:lang w:val="en-GB" w:eastAsia="sk-SK"/>
              </w:rPr>
              <w:t>upali izgled očiju (produbljivanje prevoja očnog kapka).</w:t>
            </w:r>
          </w:p>
          <w:p w:rsidR="00C44F2D" w:rsidRPr="00C44F2D" w:rsidRDefault="00C44F2D" w:rsidP="00C44F2D">
            <w:pPr>
              <w:tabs>
                <w:tab w:val="left" w:pos="284"/>
              </w:tabs>
              <w:autoSpaceDE w:val="0"/>
              <w:autoSpaceDN w:val="0"/>
              <w:adjustRightInd w:val="0"/>
              <w:ind w:left="360" w:hanging="360"/>
              <w:jc w:val="both"/>
              <w:rPr>
                <w:rFonts w:ascii="Humanist777" w:hAnsi="Humanist777"/>
                <w:color w:val="000000"/>
                <w:sz w:val="24"/>
                <w:szCs w:val="22"/>
                <w:lang w:val="sr-Latn-CS" w:eastAsia="sk-SK"/>
              </w:rPr>
            </w:pPr>
          </w:p>
          <w:p w:rsidR="00C44F2D" w:rsidRPr="00C44F2D" w:rsidRDefault="00C44F2D" w:rsidP="00C44F2D">
            <w:pPr>
              <w:tabs>
                <w:tab w:val="left" w:pos="284"/>
              </w:tabs>
              <w:autoSpaceDE w:val="0"/>
              <w:autoSpaceDN w:val="0"/>
              <w:adjustRightInd w:val="0"/>
              <w:jc w:val="both"/>
              <w:rPr>
                <w:color w:val="000000"/>
                <w:sz w:val="22"/>
                <w:szCs w:val="22"/>
                <w:lang w:val="sr-Latn-CS" w:eastAsia="sk-SK"/>
              </w:rPr>
            </w:pPr>
            <w:r w:rsidRPr="00C44F2D">
              <w:rPr>
                <w:color w:val="000000"/>
                <w:sz w:val="22"/>
                <w:szCs w:val="22"/>
                <w:lang w:val="sr-Latn-CS" w:eastAsia="sk-SK"/>
              </w:rPr>
              <w:lastRenderedPageBreak/>
              <w:t xml:space="preserve">Pacijenti su takođe prijavili sljedeća </w:t>
            </w:r>
            <w:r w:rsidRPr="00C44F2D">
              <w:rPr>
                <w:sz w:val="22"/>
                <w:szCs w:val="22"/>
                <w:lang w:val="sl-SI"/>
              </w:rPr>
              <w:t>neželjena dejstva</w:t>
            </w:r>
            <w:r w:rsidRPr="00C44F2D">
              <w:rPr>
                <w:color w:val="000000"/>
                <w:sz w:val="22"/>
                <w:szCs w:val="22"/>
                <w:lang w:val="sr-Latn-CS" w:eastAsia="sk-SK"/>
              </w:rPr>
              <w:t xml:space="preserve">: </w:t>
            </w:r>
            <w:r w:rsidRPr="00C44F2D">
              <w:rPr>
                <w:color w:val="000000"/>
                <w:sz w:val="22"/>
                <w:szCs w:val="22"/>
                <w:lang w:val="sl-SI" w:eastAsia="sk-SK"/>
              </w:rPr>
              <w:t>prisustvo površina ispunjenih tečnošću u obojenom dijelu oka (ciste na irisu)</w:t>
            </w:r>
            <w:r w:rsidRPr="00C44F2D">
              <w:rPr>
                <w:color w:val="000000"/>
                <w:sz w:val="22"/>
                <w:szCs w:val="22"/>
                <w:lang w:val="sr-Latn-CS" w:eastAsia="sk-SK"/>
              </w:rPr>
              <w:t xml:space="preserve">, glavobolja, vrtoglavica, lupanje srca, bol u mišićima, bol u zglobovima i </w:t>
            </w:r>
            <w:r w:rsidRPr="00C44F2D">
              <w:rPr>
                <w:color w:val="000000"/>
                <w:sz w:val="22"/>
                <w:szCs w:val="22"/>
                <w:lang w:val="sl-SI" w:eastAsia="sk-SK"/>
              </w:rPr>
              <w:t xml:space="preserve">razvoj virusne infekcije na oku izazvane </w:t>
            </w:r>
            <w:r w:rsidRPr="00C44F2D">
              <w:rPr>
                <w:i/>
                <w:color w:val="000000"/>
                <w:sz w:val="22"/>
                <w:szCs w:val="22"/>
                <w:lang w:val="sl-SI" w:eastAsia="sk-SK"/>
              </w:rPr>
              <w:t xml:space="preserve">herpes simplex </w:t>
            </w:r>
            <w:r w:rsidRPr="00C44F2D">
              <w:rPr>
                <w:color w:val="000000"/>
                <w:sz w:val="22"/>
                <w:szCs w:val="22"/>
                <w:lang w:val="sl-SI" w:eastAsia="sk-SK"/>
              </w:rPr>
              <w:t>virusom</w:t>
            </w:r>
            <w:r w:rsidRPr="00C44F2D">
              <w:rPr>
                <w:color w:val="000000"/>
                <w:sz w:val="22"/>
                <w:szCs w:val="22"/>
                <w:lang w:val="sr-Latn-CS" w:eastAsia="sk-SK"/>
              </w:rPr>
              <w:t>.</w:t>
            </w:r>
          </w:p>
          <w:p w:rsidR="00C44F2D" w:rsidRPr="00C44F2D" w:rsidRDefault="00C44F2D" w:rsidP="00C44F2D">
            <w:pPr>
              <w:tabs>
                <w:tab w:val="left" w:pos="284"/>
              </w:tabs>
              <w:autoSpaceDE w:val="0"/>
              <w:autoSpaceDN w:val="0"/>
              <w:adjustRightInd w:val="0"/>
              <w:jc w:val="both"/>
              <w:rPr>
                <w:color w:val="000000"/>
                <w:sz w:val="22"/>
                <w:szCs w:val="22"/>
                <w:lang w:val="sl-SI" w:eastAsia="sk-SK"/>
              </w:rPr>
            </w:pPr>
            <w:r w:rsidRPr="00C44F2D">
              <w:rPr>
                <w:color w:val="000000"/>
                <w:sz w:val="22"/>
                <w:szCs w:val="22"/>
                <w:lang w:val="sl-SI" w:eastAsia="sk-SK"/>
              </w:rPr>
              <w:t xml:space="preserve">Neželjena dejstva koja se češće javjaju kod djece u poređenju sa odraslima su: curenje iz nosa, </w:t>
            </w:r>
            <w:r w:rsidRPr="00C44F2D">
              <w:rPr>
                <w:sz w:val="22"/>
                <w:szCs w:val="22"/>
                <w:lang w:val="sl-SI"/>
              </w:rPr>
              <w:t>svrab nosa</w:t>
            </w:r>
            <w:r w:rsidRPr="00C44F2D">
              <w:rPr>
                <w:color w:val="000000"/>
                <w:sz w:val="22"/>
                <w:szCs w:val="22"/>
                <w:lang w:val="sl-SI" w:eastAsia="sk-SK"/>
              </w:rPr>
              <w:t xml:space="preserve"> i povišena tjelesna temperatura.</w:t>
            </w:r>
          </w:p>
          <w:p w:rsidR="00C44F2D" w:rsidRPr="00C44F2D" w:rsidRDefault="00C44F2D" w:rsidP="00C44F2D">
            <w:pPr>
              <w:tabs>
                <w:tab w:val="left" w:pos="284"/>
              </w:tabs>
              <w:autoSpaceDE w:val="0"/>
              <w:autoSpaceDN w:val="0"/>
              <w:adjustRightInd w:val="0"/>
              <w:jc w:val="both"/>
              <w:rPr>
                <w:color w:val="000000"/>
                <w:sz w:val="22"/>
                <w:szCs w:val="22"/>
                <w:lang w:val="sr-Latn-CS" w:eastAsia="sk-SK"/>
              </w:rPr>
            </w:pPr>
          </w:p>
          <w:p w:rsidR="00C44F2D" w:rsidRPr="00C44F2D" w:rsidRDefault="00C44F2D" w:rsidP="00C44F2D">
            <w:pPr>
              <w:tabs>
                <w:tab w:val="left" w:pos="284"/>
              </w:tabs>
              <w:autoSpaceDE w:val="0"/>
              <w:autoSpaceDN w:val="0"/>
              <w:adjustRightInd w:val="0"/>
              <w:jc w:val="both"/>
              <w:rPr>
                <w:bCs/>
                <w:sz w:val="22"/>
                <w:szCs w:val="22"/>
                <w:lang w:val="en-US"/>
              </w:rPr>
            </w:pPr>
            <w:r w:rsidRPr="00C44F2D">
              <w:rPr>
                <w:color w:val="000000"/>
                <w:sz w:val="22"/>
                <w:szCs w:val="22"/>
                <w:lang w:val="sr-Latn-CS" w:eastAsia="sk-SK"/>
              </w:rPr>
              <w:t xml:space="preserve">Kod nekih pacijenata sa teškim oštećenjem rožnjače (providni sloj na prednjem dijelu oka), u </w:t>
            </w:r>
            <w:r w:rsidRPr="00C44F2D">
              <w:rPr>
                <w:color w:val="000000"/>
                <w:sz w:val="22"/>
                <w:szCs w:val="22"/>
                <w:lang w:val="en-GB" w:eastAsia="sk-SK"/>
              </w:rPr>
              <w:t>veoma rijetkim slučajevima su se razvila zamućenja rožnjače usljed stvaranja naslaga kalcijuma tokom terapije</w:t>
            </w:r>
            <w:r w:rsidRPr="00C44F2D">
              <w:rPr>
                <w:color w:val="000000"/>
                <w:sz w:val="22"/>
                <w:szCs w:val="22"/>
                <w:lang w:val="sr-Latn-CS" w:eastAsia="sk-SK"/>
              </w:rPr>
              <w:t>.</w:t>
            </w:r>
          </w:p>
          <w:p w:rsidR="00C44F2D" w:rsidRPr="00C44F2D" w:rsidRDefault="00C44F2D" w:rsidP="00C44F2D">
            <w:pPr>
              <w:tabs>
                <w:tab w:val="left" w:pos="284"/>
              </w:tabs>
              <w:autoSpaceDE w:val="0"/>
              <w:autoSpaceDN w:val="0"/>
              <w:adjustRightInd w:val="0"/>
              <w:jc w:val="both"/>
              <w:rPr>
                <w:color w:val="000000"/>
                <w:sz w:val="22"/>
                <w:szCs w:val="22"/>
                <w:lang w:val="sr-Latn-CS" w:eastAsia="sk-SK"/>
              </w:rPr>
            </w:pPr>
          </w:p>
          <w:p w:rsidR="00C44F2D" w:rsidRPr="00C44F2D" w:rsidRDefault="00C44F2D" w:rsidP="00C44F2D">
            <w:pPr>
              <w:jc w:val="both"/>
              <w:rPr>
                <w:rFonts w:eastAsia="Calibri"/>
                <w:spacing w:val="-5"/>
                <w:sz w:val="22"/>
                <w:szCs w:val="22"/>
                <w:u w:val="single"/>
                <w:lang w:val="sr-Latn-RS"/>
              </w:rPr>
            </w:pPr>
            <w:r w:rsidRPr="00C44F2D">
              <w:rPr>
                <w:rFonts w:eastAsia="Calibri"/>
                <w:spacing w:val="-5"/>
                <w:sz w:val="22"/>
                <w:szCs w:val="22"/>
                <w:u w:val="single"/>
                <w:lang w:val="sr-Latn-RS"/>
              </w:rPr>
              <w:t>Prijavljivanje sumnji na neželjena dejstva</w:t>
            </w:r>
          </w:p>
          <w:p w:rsidR="00C44F2D" w:rsidRPr="00C44F2D" w:rsidRDefault="00C44F2D" w:rsidP="00C44F2D">
            <w:pPr>
              <w:rPr>
                <w:rFonts w:eastAsia="Calibri"/>
                <w:spacing w:val="-5"/>
                <w:sz w:val="22"/>
                <w:szCs w:val="22"/>
                <w:u w:val="single"/>
                <w:lang w:val="sr-Latn-RS"/>
              </w:rPr>
            </w:pPr>
          </w:p>
          <w:p w:rsidR="00C44F2D" w:rsidRPr="00C44F2D" w:rsidRDefault="00C44F2D" w:rsidP="00C44F2D">
            <w:pPr>
              <w:jc w:val="both"/>
              <w:rPr>
                <w:rFonts w:eastAsia="Calibri"/>
                <w:spacing w:val="-5"/>
                <w:sz w:val="22"/>
                <w:szCs w:val="22"/>
                <w:u w:val="single"/>
                <w:lang w:val="sr-Latn-RS"/>
              </w:rPr>
            </w:pPr>
            <w:r w:rsidRPr="00C44F2D">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C44F2D">
              <w:rPr>
                <w:rFonts w:eastAsia="Calibri"/>
                <w:spacing w:val="-4"/>
                <w:sz w:val="22"/>
                <w:szCs w:val="22"/>
                <w:lang w:val="sr-Latn-RS"/>
              </w:rPr>
              <w:t xml:space="preserve">. </w:t>
            </w:r>
            <w:r w:rsidRPr="00C44F2D">
              <w:rPr>
                <w:rFonts w:eastAsia="Calibri"/>
                <w:sz w:val="22"/>
                <w:szCs w:val="22"/>
                <w:lang w:val="sr-Latn-RS"/>
              </w:rPr>
              <w:t>Neželjena dejstva možete prijavljivati direktno kod zdravstvenih radnika, čime ćete pomoći u dobijanju više informacija o bezbjednosti ovog lijeka.</w:t>
            </w:r>
          </w:p>
          <w:p w:rsidR="00520944" w:rsidRPr="00C44F2D" w:rsidRDefault="00520944" w:rsidP="00C44F2D">
            <w:pPr>
              <w:tabs>
                <w:tab w:val="left" w:pos="284"/>
              </w:tabs>
              <w:rPr>
                <w:sz w:val="22"/>
                <w:szCs w:val="22"/>
                <w:lang w:val="en-US"/>
              </w:rPr>
            </w:pPr>
          </w:p>
        </w:tc>
      </w:tr>
      <w:tr w:rsidR="00C44F2D" w:rsidRPr="00C44F2D" w:rsidTr="00520944">
        <w:trPr>
          <w:trHeight w:val="130"/>
        </w:trPr>
        <w:tc>
          <w:tcPr>
            <w:tcW w:w="9747" w:type="dxa"/>
            <w:vAlign w:val="center"/>
          </w:tcPr>
          <w:p w:rsidR="00C44F2D" w:rsidRPr="00C44F2D" w:rsidRDefault="00C44F2D" w:rsidP="00C44F2D">
            <w:pPr>
              <w:widowControl w:val="0"/>
              <w:autoSpaceDE w:val="0"/>
              <w:autoSpaceDN w:val="0"/>
              <w:rPr>
                <w:b/>
                <w:sz w:val="22"/>
                <w:szCs w:val="22"/>
                <w:lang w:val="sr-Latn-CS"/>
              </w:rPr>
            </w:pPr>
            <w:r w:rsidRPr="00C44F2D">
              <w:rPr>
                <w:b/>
                <w:sz w:val="22"/>
                <w:szCs w:val="22"/>
                <w:lang w:val="en-US"/>
              </w:rPr>
              <w:lastRenderedPageBreak/>
              <w:t xml:space="preserve">5. </w:t>
            </w:r>
            <w:r w:rsidRPr="00C44F2D">
              <w:rPr>
                <w:b/>
                <w:sz w:val="22"/>
                <w:szCs w:val="22"/>
                <w:lang w:val="sr-Latn-CS"/>
              </w:rPr>
              <w:t>KAKO ČUVATI LIJEK UNILAT</w:t>
            </w:r>
          </w:p>
          <w:p w:rsidR="00C44F2D" w:rsidRPr="00C44F2D" w:rsidRDefault="00C44F2D" w:rsidP="00C44F2D">
            <w:pPr>
              <w:widowControl w:val="0"/>
              <w:autoSpaceDE w:val="0"/>
              <w:autoSpaceDN w:val="0"/>
              <w:rPr>
                <w:b/>
                <w:sz w:val="22"/>
                <w:szCs w:val="22"/>
                <w:lang w:val="sr-Latn-CS"/>
              </w:rPr>
            </w:pPr>
            <w:r w:rsidRPr="00C44F2D">
              <w:rPr>
                <w:b/>
                <w:sz w:val="22"/>
                <w:szCs w:val="22"/>
                <w:lang w:val="sr-Latn-CS"/>
              </w:rPr>
              <w:t xml:space="preserve"> </w:t>
            </w:r>
          </w:p>
        </w:tc>
      </w:tr>
      <w:tr w:rsidR="00C44F2D" w:rsidRPr="00C44F2D" w:rsidTr="00520944">
        <w:trPr>
          <w:trHeight w:val="206"/>
        </w:trPr>
        <w:tc>
          <w:tcPr>
            <w:tcW w:w="9747" w:type="dxa"/>
            <w:vAlign w:val="center"/>
          </w:tcPr>
          <w:p w:rsidR="00C44F2D" w:rsidRPr="00C44F2D" w:rsidRDefault="00C44F2D" w:rsidP="00C44F2D">
            <w:pPr>
              <w:tabs>
                <w:tab w:val="left" w:pos="284"/>
              </w:tabs>
              <w:jc w:val="both"/>
              <w:rPr>
                <w:sz w:val="22"/>
                <w:szCs w:val="22"/>
                <w:lang w:val="en-US"/>
              </w:rPr>
            </w:pPr>
            <w:r w:rsidRPr="00C44F2D">
              <w:rPr>
                <w:sz w:val="22"/>
                <w:szCs w:val="22"/>
                <w:lang w:val="en-US"/>
              </w:rPr>
              <w:t>Čuvati van domašaja i vidokruga djece.</w:t>
            </w:r>
          </w:p>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b/>
                <w:bCs/>
                <w:sz w:val="22"/>
                <w:szCs w:val="22"/>
                <w:lang w:val="en-US"/>
              </w:rPr>
            </w:pPr>
            <w:r w:rsidRPr="00C44F2D">
              <w:rPr>
                <w:b/>
                <w:bCs/>
                <w:sz w:val="22"/>
                <w:szCs w:val="22"/>
                <w:lang w:val="en-US"/>
              </w:rPr>
              <w:t>Rok upotrebe</w:t>
            </w:r>
          </w:p>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sr-Latn-CS"/>
              </w:rPr>
            </w:pPr>
            <w:r w:rsidRPr="00C44F2D">
              <w:rPr>
                <w:sz w:val="22"/>
                <w:szCs w:val="22"/>
                <w:lang w:val="sr-Latn-CS"/>
              </w:rPr>
              <w:t xml:space="preserve">Rok upotrebe: 3 godine </w:t>
            </w:r>
          </w:p>
          <w:p w:rsidR="00C44F2D" w:rsidRPr="00C44F2D" w:rsidRDefault="00C44F2D" w:rsidP="00C44F2D">
            <w:pPr>
              <w:tabs>
                <w:tab w:val="left" w:pos="284"/>
              </w:tabs>
              <w:jc w:val="both"/>
              <w:rPr>
                <w:sz w:val="22"/>
                <w:szCs w:val="22"/>
                <w:lang w:val="sr-Latn-CS"/>
              </w:rPr>
            </w:pPr>
            <w:r w:rsidRPr="00C44F2D">
              <w:rPr>
                <w:sz w:val="22"/>
                <w:szCs w:val="22"/>
                <w:lang w:val="sr-Latn-CS"/>
              </w:rPr>
              <w:t>Rok upotrebe proizvoda nakon prvog otvaranja bočice: 28 dana, na temperaturi do 25ºC.</w:t>
            </w:r>
          </w:p>
          <w:p w:rsidR="00C44F2D" w:rsidRPr="00C44F2D" w:rsidRDefault="00C44F2D" w:rsidP="00C44F2D">
            <w:pPr>
              <w:numPr>
                <w:ilvl w:val="12"/>
                <w:numId w:val="0"/>
              </w:numPr>
              <w:tabs>
                <w:tab w:val="left" w:pos="284"/>
              </w:tabs>
              <w:ind w:right="-2"/>
              <w:jc w:val="both"/>
              <w:rPr>
                <w:noProof/>
                <w:sz w:val="22"/>
                <w:szCs w:val="22"/>
                <w:lang w:val="sr-Latn-CS"/>
              </w:rPr>
            </w:pPr>
            <w:r w:rsidRPr="00C44F2D">
              <w:rPr>
                <w:noProof/>
                <w:sz w:val="22"/>
                <w:szCs w:val="22"/>
                <w:lang w:val="sr-Latn-CS"/>
              </w:rPr>
              <w:t>Nemojte koristiti UNILAT kapi poslije isteka roka upotrebe naznačenog na etiketi i kutiji. Rok upotrebe ističe poslednjeg dana navedenog mjeseca.</w:t>
            </w:r>
          </w:p>
          <w:p w:rsidR="00C44F2D" w:rsidRPr="00C44F2D" w:rsidRDefault="00C44F2D" w:rsidP="00C44F2D">
            <w:pPr>
              <w:numPr>
                <w:ilvl w:val="12"/>
                <w:numId w:val="0"/>
              </w:numPr>
              <w:tabs>
                <w:tab w:val="left" w:pos="284"/>
              </w:tabs>
              <w:ind w:right="-2"/>
              <w:jc w:val="both"/>
              <w:rPr>
                <w:noProof/>
                <w:sz w:val="22"/>
                <w:szCs w:val="22"/>
                <w:lang w:val="sr-Latn-CS"/>
              </w:rPr>
            </w:pPr>
          </w:p>
          <w:p w:rsidR="00C44F2D" w:rsidRPr="00C44F2D" w:rsidRDefault="00C44F2D" w:rsidP="00C44F2D">
            <w:pPr>
              <w:numPr>
                <w:ilvl w:val="12"/>
                <w:numId w:val="0"/>
              </w:numPr>
              <w:tabs>
                <w:tab w:val="left" w:pos="284"/>
              </w:tabs>
              <w:ind w:right="-2"/>
              <w:jc w:val="both"/>
              <w:rPr>
                <w:noProof/>
                <w:sz w:val="22"/>
                <w:szCs w:val="22"/>
                <w:lang w:val="sr-Latn-CS"/>
              </w:rPr>
            </w:pPr>
            <w:r w:rsidRPr="00C44F2D">
              <w:rPr>
                <w:b/>
                <w:bCs/>
                <w:sz w:val="22"/>
                <w:szCs w:val="22"/>
                <w:lang w:val="en-US"/>
              </w:rPr>
              <w:t>Čuvanje</w:t>
            </w:r>
          </w:p>
          <w:p w:rsidR="00C44F2D" w:rsidRPr="00C44F2D" w:rsidRDefault="00C44F2D" w:rsidP="00C44F2D">
            <w:pPr>
              <w:numPr>
                <w:ilvl w:val="12"/>
                <w:numId w:val="0"/>
              </w:numPr>
              <w:tabs>
                <w:tab w:val="left" w:pos="284"/>
              </w:tabs>
              <w:ind w:right="-2"/>
              <w:jc w:val="both"/>
              <w:rPr>
                <w:sz w:val="22"/>
                <w:szCs w:val="22"/>
                <w:lang w:val="sr-Latn-CS"/>
              </w:rPr>
            </w:pPr>
          </w:p>
          <w:p w:rsidR="00C44F2D" w:rsidRPr="00C44F2D" w:rsidRDefault="00C44F2D" w:rsidP="00C44F2D">
            <w:pPr>
              <w:numPr>
                <w:ilvl w:val="12"/>
                <w:numId w:val="0"/>
              </w:numPr>
              <w:tabs>
                <w:tab w:val="left" w:pos="284"/>
              </w:tabs>
              <w:ind w:right="-2"/>
              <w:jc w:val="both"/>
              <w:rPr>
                <w:noProof/>
                <w:sz w:val="22"/>
                <w:szCs w:val="22"/>
                <w:lang w:val="sr-Latn-CS"/>
              </w:rPr>
            </w:pPr>
            <w:r w:rsidRPr="00C44F2D">
              <w:rPr>
                <w:noProof/>
                <w:sz w:val="22"/>
                <w:szCs w:val="22"/>
                <w:u w:val="single"/>
                <w:lang w:val="sr-Latn-CS"/>
              </w:rPr>
              <w:t>Prije prvog otvaranja</w:t>
            </w:r>
            <w:r w:rsidRPr="00C44F2D">
              <w:rPr>
                <w:noProof/>
                <w:sz w:val="22"/>
                <w:szCs w:val="22"/>
                <w:lang w:val="sr-Latn-CS"/>
              </w:rPr>
              <w:t>: Lijek čuvati na temperaturi od 2 ºC do 8ºC, u originalnom pakovanju radi zaštite od svjetlosti. Ne zamrzavati.</w:t>
            </w:r>
            <w:r w:rsidRPr="00C44F2D" w:rsidDel="002A2442">
              <w:rPr>
                <w:noProof/>
                <w:sz w:val="22"/>
                <w:szCs w:val="22"/>
                <w:lang w:val="sr-Latn-CS"/>
              </w:rPr>
              <w:t xml:space="preserve"> </w:t>
            </w:r>
          </w:p>
          <w:p w:rsidR="00C44F2D" w:rsidRPr="00C44F2D" w:rsidRDefault="00C44F2D" w:rsidP="00C44F2D">
            <w:pPr>
              <w:numPr>
                <w:ilvl w:val="12"/>
                <w:numId w:val="0"/>
              </w:numPr>
              <w:tabs>
                <w:tab w:val="left" w:pos="284"/>
              </w:tabs>
              <w:ind w:right="-2"/>
              <w:jc w:val="both"/>
              <w:rPr>
                <w:noProof/>
                <w:sz w:val="22"/>
                <w:szCs w:val="22"/>
                <w:lang w:val="sr-Latn-CS"/>
              </w:rPr>
            </w:pPr>
          </w:p>
          <w:p w:rsidR="00C44F2D" w:rsidRPr="00C44F2D" w:rsidRDefault="00C44F2D" w:rsidP="00C44F2D">
            <w:pPr>
              <w:numPr>
                <w:ilvl w:val="12"/>
                <w:numId w:val="0"/>
              </w:numPr>
              <w:tabs>
                <w:tab w:val="left" w:pos="284"/>
              </w:tabs>
              <w:ind w:right="-2"/>
              <w:jc w:val="both"/>
              <w:rPr>
                <w:sz w:val="22"/>
                <w:szCs w:val="22"/>
                <w:lang w:val="it-IT"/>
              </w:rPr>
            </w:pPr>
            <w:r w:rsidRPr="00C44F2D">
              <w:rPr>
                <w:noProof/>
                <w:sz w:val="22"/>
                <w:szCs w:val="22"/>
                <w:u w:val="single"/>
                <w:lang w:val="sr-Latn-CS"/>
              </w:rPr>
              <w:t>Nakon prvog otvaranja</w:t>
            </w:r>
            <w:r w:rsidRPr="00C44F2D">
              <w:rPr>
                <w:noProof/>
                <w:sz w:val="22"/>
                <w:szCs w:val="22"/>
                <w:lang w:val="sr-Latn-CS"/>
              </w:rPr>
              <w:t>:</w:t>
            </w:r>
            <w:r w:rsidRPr="00C44F2D">
              <w:rPr>
                <w:rFonts w:ascii="Humanist777" w:hAnsi="Humanist777"/>
                <w:sz w:val="24"/>
                <w:szCs w:val="24"/>
                <w:lang w:val="sr-Latn-CS"/>
              </w:rPr>
              <w:t xml:space="preserve"> </w:t>
            </w:r>
            <w:r w:rsidRPr="00C44F2D">
              <w:rPr>
                <w:sz w:val="22"/>
                <w:szCs w:val="22"/>
                <w:lang w:val="sr-Latn-CS"/>
              </w:rPr>
              <w:t xml:space="preserve">Poslije prvog otvaranja originalnog pakovanja, lijek čuvati na temperaturi do 25ºC, i koristiti najduže 28 dana. Kada ne koristite UNILAT bočicu čuvajte u spoljašnjem pakovanju radi zaštite od svjetlosti. </w:t>
            </w:r>
          </w:p>
          <w:p w:rsidR="00C44F2D" w:rsidRPr="00C44F2D" w:rsidRDefault="00C44F2D" w:rsidP="00C44F2D">
            <w:pPr>
              <w:numPr>
                <w:ilvl w:val="12"/>
                <w:numId w:val="0"/>
              </w:numPr>
              <w:tabs>
                <w:tab w:val="left" w:pos="284"/>
              </w:tabs>
              <w:ind w:right="-2"/>
              <w:jc w:val="both"/>
              <w:rPr>
                <w:sz w:val="22"/>
                <w:szCs w:val="22"/>
                <w:lang w:val="sr-Latn-CS"/>
              </w:rPr>
            </w:pPr>
          </w:p>
          <w:p w:rsidR="00C44F2D" w:rsidRPr="00C44F2D" w:rsidRDefault="00C44F2D" w:rsidP="00C44F2D">
            <w:pPr>
              <w:numPr>
                <w:ilvl w:val="12"/>
                <w:numId w:val="0"/>
              </w:numPr>
              <w:tabs>
                <w:tab w:val="left" w:pos="284"/>
              </w:tabs>
              <w:ind w:right="-2"/>
              <w:jc w:val="both"/>
              <w:rPr>
                <w:sz w:val="22"/>
                <w:szCs w:val="22"/>
                <w:lang w:val="sr-Latn-CS"/>
              </w:rPr>
            </w:pPr>
            <w:r w:rsidRPr="00C44F2D">
              <w:rPr>
                <w:sz w:val="22"/>
                <w:szCs w:val="22"/>
                <w:lang w:val="sr-Latn-CS"/>
              </w:rPr>
              <w:t>Nemojte koristiti UNILAT kapi ako primijetite vidljive znakove oštećenja lijeka ili ako utvrdite da je sigurnosna traka kod prvog otvaranja na zatvaraču bočice oštećena.</w:t>
            </w:r>
          </w:p>
          <w:p w:rsidR="00C44F2D" w:rsidRPr="00C44F2D" w:rsidRDefault="00C44F2D" w:rsidP="00C44F2D">
            <w:pPr>
              <w:numPr>
                <w:ilvl w:val="12"/>
                <w:numId w:val="0"/>
              </w:numPr>
              <w:tabs>
                <w:tab w:val="left" w:pos="284"/>
              </w:tabs>
              <w:ind w:right="-2"/>
              <w:jc w:val="both"/>
              <w:rPr>
                <w:noProof/>
                <w:sz w:val="22"/>
                <w:szCs w:val="22"/>
                <w:lang w:val="sr-Latn-CS"/>
              </w:rPr>
            </w:pPr>
          </w:p>
          <w:p w:rsidR="00C44F2D" w:rsidRPr="00C44F2D" w:rsidRDefault="00C44F2D" w:rsidP="00C44F2D">
            <w:pPr>
              <w:numPr>
                <w:ilvl w:val="12"/>
                <w:numId w:val="0"/>
              </w:numPr>
              <w:tabs>
                <w:tab w:val="left" w:pos="284"/>
              </w:tabs>
              <w:ind w:right="-2"/>
              <w:jc w:val="both"/>
              <w:rPr>
                <w:noProof/>
                <w:sz w:val="22"/>
                <w:szCs w:val="22"/>
                <w:lang w:val="sr-Latn-CS"/>
              </w:rPr>
            </w:pPr>
            <w:r w:rsidRPr="00C44F2D">
              <w:rPr>
                <w:noProof/>
                <w:sz w:val="22"/>
                <w:szCs w:val="22"/>
                <w:lang w:val="sr-Latn-CS"/>
              </w:rPr>
              <w:t>Ljekove ne treba bacati u kanalizaciju, niti u kućni otpad. Pitajte Vašeg farmaceuta kako da uklonite ljekove koji Vam više nisu potrebni. Ove mjere pomažu očuvanju životne sredine.</w:t>
            </w:r>
          </w:p>
          <w:p w:rsidR="00C44F2D" w:rsidRPr="00C44F2D" w:rsidRDefault="00C44F2D" w:rsidP="00C44F2D">
            <w:pPr>
              <w:numPr>
                <w:ilvl w:val="12"/>
                <w:numId w:val="0"/>
              </w:numPr>
              <w:tabs>
                <w:tab w:val="left" w:pos="284"/>
              </w:tabs>
              <w:ind w:right="-2"/>
              <w:jc w:val="both"/>
              <w:rPr>
                <w:noProof/>
                <w:sz w:val="22"/>
                <w:szCs w:val="22"/>
                <w:lang w:val="sr-Latn-CS"/>
              </w:rPr>
            </w:pPr>
            <w:r w:rsidRPr="00C44F2D">
              <w:rPr>
                <w:noProof/>
                <w:sz w:val="22"/>
                <w:szCs w:val="22"/>
                <w:lang w:val="sr-Latn-CS"/>
              </w:rPr>
              <w:t>Neupotrijebljeni lijek se uništava u skladu sa važećim propisima.</w:t>
            </w:r>
          </w:p>
        </w:tc>
      </w:tr>
      <w:tr w:rsidR="00C44F2D" w:rsidRPr="00C44F2D" w:rsidTr="00520944">
        <w:trPr>
          <w:trHeight w:val="38"/>
        </w:trPr>
        <w:tc>
          <w:tcPr>
            <w:tcW w:w="9747" w:type="dxa"/>
            <w:vAlign w:val="center"/>
          </w:tcPr>
          <w:p w:rsidR="00C44F2D" w:rsidRPr="00C44F2D" w:rsidRDefault="00C44F2D" w:rsidP="00C44F2D">
            <w:pPr>
              <w:tabs>
                <w:tab w:val="left" w:pos="284"/>
              </w:tabs>
              <w:rPr>
                <w:b/>
                <w:bCs/>
                <w:sz w:val="22"/>
                <w:szCs w:val="22"/>
                <w:lang w:val="en-US"/>
              </w:rPr>
            </w:pPr>
          </w:p>
        </w:tc>
      </w:tr>
      <w:tr w:rsidR="00C44F2D" w:rsidRPr="00C44F2D" w:rsidTr="00520944">
        <w:trPr>
          <w:trHeight w:val="64"/>
        </w:trPr>
        <w:tc>
          <w:tcPr>
            <w:tcW w:w="9747" w:type="dxa"/>
            <w:vAlign w:val="bottom"/>
          </w:tcPr>
          <w:p w:rsidR="00C44F2D" w:rsidRPr="00C44F2D" w:rsidRDefault="00C44F2D" w:rsidP="00C44F2D">
            <w:pPr>
              <w:widowControl w:val="0"/>
              <w:autoSpaceDE w:val="0"/>
              <w:autoSpaceDN w:val="0"/>
              <w:rPr>
                <w:b/>
                <w:bCs/>
                <w:sz w:val="22"/>
                <w:szCs w:val="22"/>
                <w:lang w:val="sr-Latn-CS"/>
              </w:rPr>
            </w:pPr>
            <w:r w:rsidRPr="00C44F2D">
              <w:rPr>
                <w:b/>
                <w:bCs/>
                <w:sz w:val="22"/>
                <w:szCs w:val="22"/>
                <w:lang w:val="sr-Latn-CS"/>
              </w:rPr>
              <w:t>6. DODATNE INFORMACIJE</w:t>
            </w:r>
          </w:p>
        </w:tc>
      </w:tr>
      <w:tr w:rsidR="00C44F2D" w:rsidRPr="00C44F2D" w:rsidTr="00520944">
        <w:trPr>
          <w:trHeight w:val="134"/>
        </w:trPr>
        <w:tc>
          <w:tcPr>
            <w:tcW w:w="9747" w:type="dxa"/>
            <w:vAlign w:val="center"/>
          </w:tcPr>
          <w:p w:rsidR="00C44F2D" w:rsidRPr="00C44F2D" w:rsidRDefault="00C44F2D" w:rsidP="00C44F2D">
            <w:pPr>
              <w:tabs>
                <w:tab w:val="left" w:pos="284"/>
              </w:tabs>
              <w:rPr>
                <w:sz w:val="22"/>
                <w:szCs w:val="22"/>
                <w:lang w:val="en-US"/>
              </w:rPr>
            </w:pPr>
          </w:p>
        </w:tc>
      </w:tr>
      <w:tr w:rsidR="00C44F2D" w:rsidRPr="00C44F2D" w:rsidTr="00520944">
        <w:trPr>
          <w:trHeight w:val="38"/>
        </w:trPr>
        <w:tc>
          <w:tcPr>
            <w:tcW w:w="9747" w:type="dxa"/>
            <w:vAlign w:val="center"/>
          </w:tcPr>
          <w:p w:rsidR="00C44F2D" w:rsidRPr="00C44F2D" w:rsidRDefault="00C44F2D" w:rsidP="00C44F2D">
            <w:pPr>
              <w:tabs>
                <w:tab w:val="left" w:pos="284"/>
              </w:tabs>
              <w:jc w:val="both"/>
              <w:rPr>
                <w:b/>
                <w:bCs/>
                <w:sz w:val="22"/>
                <w:szCs w:val="22"/>
                <w:lang w:val="sr-Latn-CS"/>
              </w:rPr>
            </w:pPr>
            <w:r w:rsidRPr="00C44F2D">
              <w:rPr>
                <w:b/>
                <w:bCs/>
                <w:sz w:val="22"/>
                <w:szCs w:val="22"/>
                <w:lang w:val="sr-Latn-CS"/>
              </w:rPr>
              <w:t>Šta sadrži lijek UNILAT</w:t>
            </w:r>
          </w:p>
          <w:p w:rsidR="00C44F2D" w:rsidRPr="00C44F2D" w:rsidRDefault="00C44F2D" w:rsidP="00C44F2D">
            <w:pPr>
              <w:tabs>
                <w:tab w:val="left" w:pos="284"/>
              </w:tabs>
              <w:jc w:val="both"/>
              <w:rPr>
                <w:b/>
                <w:bCs/>
                <w:sz w:val="22"/>
                <w:szCs w:val="22"/>
                <w:lang w:val="sr-Latn-CS"/>
              </w:rPr>
            </w:pPr>
          </w:p>
          <w:p w:rsidR="00C44F2D" w:rsidRPr="00C44F2D" w:rsidRDefault="00C44F2D" w:rsidP="00C44F2D">
            <w:pPr>
              <w:tabs>
                <w:tab w:val="left" w:pos="284"/>
              </w:tabs>
              <w:jc w:val="both"/>
              <w:rPr>
                <w:bCs/>
                <w:sz w:val="22"/>
                <w:szCs w:val="22"/>
                <w:lang w:val="sr-Latn-CS"/>
              </w:rPr>
            </w:pPr>
            <w:r w:rsidRPr="00C44F2D">
              <w:rPr>
                <w:bCs/>
                <w:sz w:val="22"/>
                <w:szCs w:val="22"/>
                <w:lang w:val="sr-Latn-CS"/>
              </w:rPr>
              <w:lastRenderedPageBreak/>
              <w:t>Aktivna supstanca je:</w:t>
            </w:r>
          </w:p>
          <w:p w:rsidR="00C44F2D" w:rsidRPr="00C44F2D" w:rsidRDefault="00C44F2D" w:rsidP="00C44F2D">
            <w:pPr>
              <w:tabs>
                <w:tab w:val="left" w:pos="284"/>
              </w:tabs>
              <w:jc w:val="both"/>
              <w:rPr>
                <w:bCs/>
                <w:sz w:val="22"/>
                <w:szCs w:val="22"/>
                <w:lang w:val="sr-Latn-CS"/>
              </w:rPr>
            </w:pPr>
            <w:r w:rsidRPr="00C44F2D">
              <w:rPr>
                <w:bCs/>
                <w:sz w:val="22"/>
                <w:szCs w:val="22"/>
                <w:lang w:val="sr-Latn-CS"/>
              </w:rPr>
              <w:t>50 </w:t>
            </w:r>
            <w:r w:rsidRPr="00C44F2D">
              <w:rPr>
                <w:bCs/>
                <w:sz w:val="22"/>
                <w:szCs w:val="22"/>
                <w:lang w:val="en-US"/>
              </w:rPr>
              <w:t>mikrograma</w:t>
            </w:r>
            <w:r w:rsidRPr="00C44F2D">
              <w:rPr>
                <w:bCs/>
                <w:sz w:val="22"/>
                <w:szCs w:val="22"/>
                <w:lang w:val="sr-Latn-CS"/>
              </w:rPr>
              <w:t xml:space="preserve"> latanoprosta u 1 ml rastvora</w:t>
            </w:r>
          </w:p>
          <w:p w:rsidR="00C44F2D" w:rsidRPr="00C44F2D" w:rsidRDefault="00C44F2D" w:rsidP="00C44F2D">
            <w:pPr>
              <w:tabs>
                <w:tab w:val="left" w:pos="284"/>
              </w:tabs>
              <w:jc w:val="both"/>
              <w:rPr>
                <w:bCs/>
                <w:sz w:val="22"/>
                <w:szCs w:val="22"/>
                <w:lang w:val="sr-Latn-CS"/>
              </w:rPr>
            </w:pPr>
          </w:p>
          <w:p w:rsidR="00C44F2D" w:rsidRPr="00C44F2D" w:rsidRDefault="00C44F2D" w:rsidP="00C44F2D">
            <w:pPr>
              <w:tabs>
                <w:tab w:val="left" w:pos="284"/>
              </w:tabs>
              <w:jc w:val="both"/>
              <w:rPr>
                <w:bCs/>
                <w:sz w:val="22"/>
                <w:szCs w:val="22"/>
                <w:lang w:val="en-US"/>
              </w:rPr>
            </w:pPr>
            <w:r w:rsidRPr="00C44F2D">
              <w:rPr>
                <w:bCs/>
                <w:sz w:val="22"/>
                <w:szCs w:val="22"/>
                <w:lang w:val="en-US"/>
              </w:rPr>
              <w:t xml:space="preserve">Pomoćne supstance su: </w:t>
            </w:r>
            <w:r w:rsidRPr="00C44F2D">
              <w:rPr>
                <w:noProof/>
                <w:sz w:val="22"/>
                <w:szCs w:val="22"/>
                <w:lang w:val="sr-Latn-CS"/>
              </w:rPr>
              <w:t>natrijum hlorid; benzalkonijum hlorid, rastvor 50%; natrijum dihidrogenfosfat, monohidrat; dinatrijum fosfat, bezvodni; hlorovodoni</w:t>
            </w:r>
            <w:r w:rsidRPr="00C44F2D">
              <w:rPr>
                <w:noProof/>
                <w:sz w:val="22"/>
                <w:szCs w:val="22"/>
                <w:lang w:val="en-US"/>
              </w:rPr>
              <w:t xml:space="preserve">čna kiselina (sredstvo za podešavanje pH); natrijum hidroksid (sredstvo za podešavanje pH); </w:t>
            </w:r>
            <w:r w:rsidRPr="00C44F2D">
              <w:rPr>
                <w:noProof/>
                <w:sz w:val="22"/>
                <w:szCs w:val="22"/>
                <w:lang w:val="sr-Latn-CS"/>
              </w:rPr>
              <w:t xml:space="preserve">voda za injekcije.  </w:t>
            </w:r>
          </w:p>
        </w:tc>
      </w:tr>
      <w:tr w:rsidR="00C44F2D" w:rsidRPr="00C44F2D" w:rsidTr="00520944">
        <w:trPr>
          <w:trHeight w:val="297"/>
        </w:trPr>
        <w:tc>
          <w:tcPr>
            <w:tcW w:w="9747" w:type="dxa"/>
            <w:vAlign w:val="center"/>
          </w:tcPr>
          <w:p w:rsidR="00C44F2D" w:rsidRPr="00C44F2D" w:rsidRDefault="00C44F2D" w:rsidP="00C44F2D">
            <w:pPr>
              <w:tabs>
                <w:tab w:val="left" w:pos="284"/>
              </w:tabs>
              <w:jc w:val="both"/>
              <w:rPr>
                <w:sz w:val="22"/>
                <w:szCs w:val="22"/>
                <w:lang w:val="en-US"/>
              </w:rPr>
            </w:pPr>
          </w:p>
        </w:tc>
      </w:tr>
      <w:tr w:rsidR="00C44F2D" w:rsidRPr="00C44F2D" w:rsidTr="00520944">
        <w:trPr>
          <w:trHeight w:val="38"/>
        </w:trPr>
        <w:tc>
          <w:tcPr>
            <w:tcW w:w="9747" w:type="dxa"/>
            <w:vAlign w:val="center"/>
          </w:tcPr>
          <w:p w:rsidR="00C44F2D" w:rsidRPr="00C44F2D" w:rsidRDefault="00C44F2D" w:rsidP="00C44F2D">
            <w:pPr>
              <w:widowControl w:val="0"/>
              <w:tabs>
                <w:tab w:val="left" w:pos="284"/>
              </w:tabs>
              <w:autoSpaceDE w:val="0"/>
              <w:autoSpaceDN w:val="0"/>
              <w:jc w:val="both"/>
              <w:rPr>
                <w:b/>
                <w:sz w:val="22"/>
                <w:szCs w:val="22"/>
                <w:lang w:val="sr-Latn-CS"/>
              </w:rPr>
            </w:pPr>
            <w:r w:rsidRPr="00C44F2D">
              <w:rPr>
                <w:b/>
                <w:sz w:val="22"/>
                <w:szCs w:val="22"/>
                <w:lang w:val="sr-Latn-CS"/>
              </w:rPr>
              <w:t>Kako izgleda lijek UNILAT i sadržaj pakovanja</w:t>
            </w:r>
          </w:p>
          <w:p w:rsidR="00C44F2D" w:rsidRPr="00C44F2D" w:rsidRDefault="00C44F2D" w:rsidP="00C44F2D">
            <w:pPr>
              <w:widowControl w:val="0"/>
              <w:tabs>
                <w:tab w:val="left" w:pos="284"/>
              </w:tabs>
              <w:autoSpaceDE w:val="0"/>
              <w:autoSpaceDN w:val="0"/>
              <w:jc w:val="both"/>
              <w:rPr>
                <w:b/>
                <w:sz w:val="22"/>
                <w:szCs w:val="22"/>
                <w:lang w:val="sr-Latn-CS"/>
              </w:rPr>
            </w:pPr>
          </w:p>
          <w:p w:rsidR="00C44F2D" w:rsidRPr="00C44F2D" w:rsidRDefault="00C44F2D" w:rsidP="00C44F2D">
            <w:pPr>
              <w:tabs>
                <w:tab w:val="left" w:pos="284"/>
              </w:tabs>
              <w:jc w:val="both"/>
              <w:rPr>
                <w:noProof/>
                <w:sz w:val="22"/>
                <w:szCs w:val="22"/>
                <w:lang w:val="sr-Latn-CS"/>
              </w:rPr>
            </w:pPr>
            <w:r w:rsidRPr="00C44F2D">
              <w:rPr>
                <w:noProof/>
                <w:sz w:val="22"/>
                <w:szCs w:val="22"/>
                <w:lang w:val="sr-Latn-CS"/>
              </w:rPr>
              <w:t>UNILAT je bistar bezbojan rastvor, bez prisustva čestica.</w:t>
            </w:r>
          </w:p>
          <w:p w:rsidR="00C44F2D" w:rsidRPr="00C44F2D" w:rsidRDefault="00C44F2D" w:rsidP="00C44F2D">
            <w:pPr>
              <w:tabs>
                <w:tab w:val="left" w:pos="284"/>
              </w:tabs>
              <w:jc w:val="both"/>
              <w:rPr>
                <w:noProof/>
                <w:sz w:val="22"/>
                <w:szCs w:val="22"/>
                <w:lang w:val="sr-Latn-CS"/>
              </w:rPr>
            </w:pPr>
          </w:p>
          <w:p w:rsidR="00C44F2D" w:rsidRPr="00C44F2D" w:rsidRDefault="00C44F2D" w:rsidP="00C44F2D">
            <w:pPr>
              <w:tabs>
                <w:tab w:val="left" w:pos="284"/>
              </w:tabs>
              <w:jc w:val="both"/>
              <w:rPr>
                <w:noProof/>
                <w:sz w:val="22"/>
                <w:szCs w:val="22"/>
                <w:lang w:val="sr-Latn-CS"/>
              </w:rPr>
            </w:pPr>
            <w:r w:rsidRPr="00C44F2D">
              <w:rPr>
                <w:noProof/>
                <w:sz w:val="22"/>
                <w:szCs w:val="22"/>
                <w:lang w:val="sr-Latn-CS"/>
              </w:rPr>
              <w:t xml:space="preserve">Svaka bočica UNILAT kapi sadrži 2,5 ml kapi za oči, rastvor.  </w:t>
            </w:r>
          </w:p>
        </w:tc>
      </w:tr>
      <w:tr w:rsidR="00C44F2D" w:rsidRPr="00C44F2D" w:rsidTr="00520944">
        <w:trPr>
          <w:trHeight w:val="297"/>
        </w:trPr>
        <w:tc>
          <w:tcPr>
            <w:tcW w:w="9747" w:type="dxa"/>
            <w:vAlign w:val="center"/>
          </w:tcPr>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r w:rsidRPr="00C44F2D">
              <w:rPr>
                <w:sz w:val="22"/>
                <w:szCs w:val="22"/>
                <w:lang w:val="en-US"/>
              </w:rPr>
              <w:t xml:space="preserve">Gotov proizvod se pakuje u unutrašnje pakovanje koje je bočica sa 2,5 ml rastvora (oko 80 kapi) od polietilena niske gustine (LDPE), zapremine 5 ml, sa kapaljkom od polietilena niske gustine (LDPE). </w:t>
            </w:r>
          </w:p>
          <w:p w:rsidR="00C44F2D" w:rsidRPr="00C44F2D" w:rsidRDefault="00C44F2D" w:rsidP="00C44F2D">
            <w:pPr>
              <w:tabs>
                <w:tab w:val="left" w:pos="284"/>
              </w:tabs>
              <w:jc w:val="both"/>
              <w:rPr>
                <w:sz w:val="22"/>
                <w:szCs w:val="22"/>
                <w:lang w:val="en-US"/>
              </w:rPr>
            </w:pPr>
            <w:r w:rsidRPr="00C44F2D">
              <w:rPr>
                <w:sz w:val="22"/>
                <w:szCs w:val="22"/>
                <w:lang w:val="en-US"/>
              </w:rPr>
              <w:t>Bočica je zatvorena zatvaračem od polipropilena i sigurnosnim prstenom od polietilena niske gustine.</w:t>
            </w:r>
          </w:p>
          <w:p w:rsidR="00C44F2D" w:rsidRPr="00C44F2D" w:rsidRDefault="00C44F2D" w:rsidP="00C44F2D">
            <w:pPr>
              <w:tabs>
                <w:tab w:val="left" w:pos="284"/>
              </w:tabs>
              <w:jc w:val="both"/>
              <w:rPr>
                <w:sz w:val="22"/>
                <w:szCs w:val="22"/>
                <w:lang w:val="en-US"/>
              </w:rPr>
            </w:pPr>
          </w:p>
          <w:p w:rsidR="00C44F2D" w:rsidRPr="00C44F2D" w:rsidRDefault="00C44F2D" w:rsidP="00C44F2D">
            <w:pPr>
              <w:tabs>
                <w:tab w:val="left" w:pos="284"/>
              </w:tabs>
              <w:jc w:val="both"/>
              <w:rPr>
                <w:sz w:val="22"/>
                <w:szCs w:val="22"/>
                <w:lang w:val="en-US"/>
              </w:rPr>
            </w:pPr>
            <w:r w:rsidRPr="00C44F2D">
              <w:rPr>
                <w:sz w:val="22"/>
                <w:szCs w:val="22"/>
                <w:lang w:val="en-US"/>
              </w:rPr>
              <w:t>Spoljašnje pakovanje je složiva kartonska kutija u kojoj se nalazi jedna ili tri bočice i Uputstvo za lijek.</w:t>
            </w:r>
          </w:p>
          <w:p w:rsidR="00C44F2D" w:rsidRPr="00C44F2D" w:rsidRDefault="00C44F2D" w:rsidP="00C44F2D">
            <w:pPr>
              <w:tabs>
                <w:tab w:val="left" w:pos="284"/>
              </w:tabs>
              <w:jc w:val="both"/>
              <w:rPr>
                <w:sz w:val="22"/>
                <w:szCs w:val="22"/>
                <w:lang w:val="sr-Latn-CS"/>
              </w:rPr>
            </w:pPr>
          </w:p>
        </w:tc>
      </w:tr>
      <w:tr w:rsidR="00C44F2D" w:rsidRPr="00C44F2D" w:rsidTr="00520944">
        <w:trPr>
          <w:trHeight w:val="90"/>
        </w:trPr>
        <w:tc>
          <w:tcPr>
            <w:tcW w:w="9747" w:type="dxa"/>
          </w:tcPr>
          <w:p w:rsidR="00C44F2D" w:rsidRPr="00C44F2D" w:rsidRDefault="00C44F2D" w:rsidP="00C44F2D">
            <w:pPr>
              <w:widowControl w:val="0"/>
              <w:tabs>
                <w:tab w:val="left" w:pos="284"/>
              </w:tabs>
              <w:autoSpaceDE w:val="0"/>
              <w:autoSpaceDN w:val="0"/>
              <w:jc w:val="both"/>
              <w:rPr>
                <w:b/>
                <w:sz w:val="22"/>
                <w:szCs w:val="22"/>
                <w:lang w:val="sr-Latn-CS"/>
              </w:rPr>
            </w:pPr>
            <w:r w:rsidRPr="00C44F2D">
              <w:rPr>
                <w:b/>
                <w:sz w:val="22"/>
                <w:szCs w:val="22"/>
                <w:lang w:val="sr-Latn-CS"/>
              </w:rPr>
              <w:t>Nosilac dozvole i Proizvođač</w:t>
            </w:r>
          </w:p>
          <w:p w:rsidR="00C44F2D" w:rsidRPr="00C44F2D" w:rsidRDefault="00C44F2D" w:rsidP="00C44F2D">
            <w:pPr>
              <w:widowControl w:val="0"/>
              <w:tabs>
                <w:tab w:val="left" w:pos="284"/>
              </w:tabs>
              <w:autoSpaceDE w:val="0"/>
              <w:autoSpaceDN w:val="0"/>
              <w:jc w:val="both"/>
              <w:rPr>
                <w:b/>
                <w:sz w:val="22"/>
                <w:szCs w:val="22"/>
                <w:lang w:val="sr-Latn-CS"/>
              </w:rPr>
            </w:pPr>
          </w:p>
          <w:p w:rsidR="00C44F2D" w:rsidRPr="00C44F2D" w:rsidRDefault="00C44F2D" w:rsidP="00C44F2D">
            <w:pPr>
              <w:widowControl w:val="0"/>
              <w:tabs>
                <w:tab w:val="left" w:pos="284"/>
              </w:tabs>
              <w:autoSpaceDE w:val="0"/>
              <w:autoSpaceDN w:val="0"/>
              <w:jc w:val="both"/>
              <w:rPr>
                <w:sz w:val="22"/>
                <w:szCs w:val="22"/>
                <w:lang w:val="sr-Latn-CS"/>
              </w:rPr>
            </w:pPr>
            <w:r w:rsidRPr="00C44F2D">
              <w:rPr>
                <w:sz w:val="22"/>
                <w:szCs w:val="22"/>
                <w:lang w:val="sr-Latn-CS"/>
              </w:rPr>
              <w:t>Nosilac dozvole:</w:t>
            </w:r>
          </w:p>
          <w:p w:rsidR="00AD4700" w:rsidRPr="00CD6496" w:rsidRDefault="00AD4700" w:rsidP="00AD4700">
            <w:pPr>
              <w:jc w:val="both"/>
              <w:rPr>
                <w:noProof/>
                <w:color w:val="000000" w:themeColor="text1"/>
                <w:sz w:val="22"/>
                <w:szCs w:val="22"/>
              </w:rPr>
            </w:pPr>
            <w:r w:rsidRPr="00CD6496">
              <w:rPr>
                <w:noProof/>
                <w:color w:val="000000" w:themeColor="text1"/>
                <w:sz w:val="22"/>
                <w:szCs w:val="22"/>
              </w:rPr>
              <w:t>Evropa Lek Pharma d.o.o. Podgorica</w:t>
            </w:r>
          </w:p>
          <w:p w:rsidR="00AD4700" w:rsidRPr="00CD6496" w:rsidRDefault="00AD4700" w:rsidP="00AD4700">
            <w:pPr>
              <w:jc w:val="both"/>
              <w:rPr>
                <w:noProof/>
                <w:color w:val="000000" w:themeColor="text1"/>
                <w:sz w:val="22"/>
                <w:szCs w:val="22"/>
              </w:rPr>
            </w:pPr>
            <w:r w:rsidRPr="00CD6496">
              <w:rPr>
                <w:noProof/>
                <w:color w:val="000000" w:themeColor="text1"/>
                <w:sz w:val="22"/>
                <w:szCs w:val="22"/>
              </w:rPr>
              <w:t>Kritskog odreda 4/1</w:t>
            </w:r>
            <w:r>
              <w:rPr>
                <w:noProof/>
                <w:color w:val="000000" w:themeColor="text1"/>
                <w:sz w:val="22"/>
                <w:szCs w:val="22"/>
              </w:rPr>
              <w:t xml:space="preserve">, </w:t>
            </w:r>
          </w:p>
          <w:p w:rsidR="00AD4700" w:rsidRPr="00CD6496" w:rsidRDefault="00AD4700" w:rsidP="00AD4700">
            <w:pPr>
              <w:jc w:val="both"/>
              <w:rPr>
                <w:noProof/>
                <w:color w:val="000000" w:themeColor="text1"/>
                <w:sz w:val="22"/>
                <w:szCs w:val="22"/>
              </w:rPr>
            </w:pPr>
            <w:r w:rsidRPr="00CD6496">
              <w:rPr>
                <w:noProof/>
                <w:color w:val="000000" w:themeColor="text1"/>
                <w:sz w:val="22"/>
                <w:szCs w:val="22"/>
              </w:rPr>
              <w:t>81000 Podgorica, Crna Gora</w:t>
            </w:r>
          </w:p>
          <w:p w:rsidR="00C44F2D" w:rsidRPr="00C44F2D" w:rsidRDefault="00C44F2D" w:rsidP="00C44F2D">
            <w:pPr>
              <w:widowControl w:val="0"/>
              <w:tabs>
                <w:tab w:val="left" w:pos="284"/>
              </w:tabs>
              <w:autoSpaceDE w:val="0"/>
              <w:autoSpaceDN w:val="0"/>
              <w:jc w:val="both"/>
              <w:rPr>
                <w:sz w:val="22"/>
                <w:szCs w:val="22"/>
                <w:lang w:val="sr-Latn-CS"/>
              </w:rPr>
            </w:pPr>
          </w:p>
          <w:p w:rsidR="00C44F2D" w:rsidRPr="00C44F2D" w:rsidRDefault="00C44F2D" w:rsidP="00C44F2D">
            <w:pPr>
              <w:widowControl w:val="0"/>
              <w:tabs>
                <w:tab w:val="left" w:pos="284"/>
              </w:tabs>
              <w:autoSpaceDE w:val="0"/>
              <w:autoSpaceDN w:val="0"/>
              <w:jc w:val="both"/>
              <w:rPr>
                <w:sz w:val="22"/>
                <w:szCs w:val="22"/>
                <w:lang w:val="sr-Latn-CS"/>
              </w:rPr>
            </w:pPr>
            <w:r w:rsidRPr="00C44F2D">
              <w:rPr>
                <w:sz w:val="22"/>
                <w:szCs w:val="22"/>
                <w:lang w:val="sr-Latn-CS"/>
              </w:rPr>
              <w:t>Proizvođač:</w:t>
            </w:r>
          </w:p>
          <w:p w:rsidR="00C44F2D" w:rsidRPr="00C44F2D" w:rsidRDefault="00C44F2D" w:rsidP="00C44F2D">
            <w:pPr>
              <w:widowControl w:val="0"/>
              <w:tabs>
                <w:tab w:val="left" w:pos="284"/>
              </w:tabs>
              <w:autoSpaceDE w:val="0"/>
              <w:autoSpaceDN w:val="0"/>
              <w:jc w:val="both"/>
              <w:rPr>
                <w:bCs/>
                <w:sz w:val="22"/>
                <w:szCs w:val="22"/>
                <w:lang w:val="sr-Latn-CS"/>
              </w:rPr>
            </w:pPr>
            <w:r w:rsidRPr="00C44F2D">
              <w:rPr>
                <w:sz w:val="22"/>
                <w:szCs w:val="22"/>
                <w:lang w:val="sr-Latn-CS"/>
              </w:rPr>
              <w:t>Unimed Pharma, spol. s.r.o., Orie</w:t>
            </w:r>
            <w:r w:rsidRPr="00C44F2D">
              <w:rPr>
                <w:sz w:val="22"/>
                <w:szCs w:val="22"/>
                <w:lang w:val="en-US"/>
              </w:rPr>
              <w:t>šková 11,</w:t>
            </w:r>
            <w:r w:rsidRPr="00C44F2D">
              <w:rPr>
                <w:sz w:val="22"/>
                <w:szCs w:val="22"/>
                <w:lang w:val="sr-Latn-CS"/>
              </w:rPr>
              <w:t xml:space="preserve"> 821 05 Bratislava, Slovačka</w:t>
            </w:r>
          </w:p>
        </w:tc>
      </w:tr>
      <w:tr w:rsidR="00C44F2D" w:rsidRPr="00C44F2D" w:rsidTr="00520944">
        <w:trPr>
          <w:trHeight w:val="390"/>
        </w:trPr>
        <w:tc>
          <w:tcPr>
            <w:tcW w:w="9747" w:type="dxa"/>
            <w:vAlign w:val="center"/>
          </w:tcPr>
          <w:p w:rsidR="00C44F2D" w:rsidRPr="00C44F2D" w:rsidRDefault="00C44F2D" w:rsidP="00C44F2D">
            <w:pPr>
              <w:widowControl w:val="0"/>
              <w:tabs>
                <w:tab w:val="left" w:pos="284"/>
              </w:tabs>
              <w:autoSpaceDE w:val="0"/>
              <w:autoSpaceDN w:val="0"/>
              <w:jc w:val="both"/>
              <w:rPr>
                <w:b/>
                <w:bCs/>
                <w:sz w:val="22"/>
                <w:szCs w:val="22"/>
                <w:lang w:val="sr-Latn-CS"/>
              </w:rPr>
            </w:pPr>
          </w:p>
        </w:tc>
      </w:tr>
      <w:tr w:rsidR="00C44F2D" w:rsidRPr="00C44F2D" w:rsidTr="00520944">
        <w:trPr>
          <w:trHeight w:val="77"/>
        </w:trPr>
        <w:tc>
          <w:tcPr>
            <w:tcW w:w="9747" w:type="dxa"/>
          </w:tcPr>
          <w:p w:rsidR="00C44F2D" w:rsidRDefault="00C44F2D" w:rsidP="00C44F2D">
            <w:pPr>
              <w:widowControl w:val="0"/>
              <w:tabs>
                <w:tab w:val="left" w:pos="284"/>
              </w:tabs>
              <w:autoSpaceDE w:val="0"/>
              <w:autoSpaceDN w:val="0"/>
              <w:jc w:val="both"/>
              <w:rPr>
                <w:b/>
                <w:bCs/>
                <w:sz w:val="22"/>
                <w:szCs w:val="22"/>
                <w:lang w:val="sr-Latn-CS"/>
              </w:rPr>
            </w:pPr>
            <w:r w:rsidRPr="00C44F2D">
              <w:rPr>
                <w:b/>
                <w:bCs/>
                <w:sz w:val="22"/>
                <w:szCs w:val="22"/>
                <w:lang w:val="sr-Latn-CS"/>
              </w:rPr>
              <w:t>Ovo uputstvo je poslednji put odobreno:</w:t>
            </w:r>
          </w:p>
          <w:p w:rsidR="00C874E4" w:rsidRPr="00C44F2D" w:rsidRDefault="00C874E4" w:rsidP="00C44F2D">
            <w:pPr>
              <w:widowControl w:val="0"/>
              <w:tabs>
                <w:tab w:val="left" w:pos="284"/>
              </w:tabs>
              <w:autoSpaceDE w:val="0"/>
              <w:autoSpaceDN w:val="0"/>
              <w:jc w:val="both"/>
              <w:rPr>
                <w:bCs/>
                <w:sz w:val="22"/>
                <w:szCs w:val="22"/>
                <w:lang w:val="sr-Latn-CS"/>
              </w:rPr>
            </w:pPr>
            <w:r>
              <w:rPr>
                <w:bCs/>
                <w:sz w:val="22"/>
                <w:szCs w:val="22"/>
                <w:lang w:val="sr-Latn-CS"/>
              </w:rPr>
              <w:t>Septembar 2016. godine</w:t>
            </w:r>
          </w:p>
          <w:p w:rsidR="00C44F2D" w:rsidRPr="00C44F2D" w:rsidRDefault="00C44F2D" w:rsidP="00C44F2D">
            <w:pPr>
              <w:widowControl w:val="0"/>
              <w:tabs>
                <w:tab w:val="left" w:pos="284"/>
              </w:tabs>
              <w:autoSpaceDE w:val="0"/>
              <w:autoSpaceDN w:val="0"/>
              <w:jc w:val="both"/>
              <w:rPr>
                <w:bCs/>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jc w:val="both"/>
              <w:rPr>
                <w:b/>
                <w:bCs/>
                <w:sz w:val="22"/>
                <w:szCs w:val="22"/>
                <w:lang w:val="en-US"/>
              </w:rPr>
            </w:pPr>
            <w:r w:rsidRPr="00C44F2D">
              <w:rPr>
                <w:b/>
                <w:sz w:val="22"/>
                <w:szCs w:val="22"/>
                <w:lang w:val="sr-Latn-CS"/>
              </w:rPr>
              <w:t>Režim izdavanja lijeka:</w:t>
            </w:r>
          </w:p>
        </w:tc>
      </w:tr>
      <w:tr w:rsidR="00C44F2D" w:rsidRPr="00C44F2D" w:rsidTr="00520944">
        <w:trPr>
          <w:trHeight w:val="54"/>
        </w:trPr>
        <w:tc>
          <w:tcPr>
            <w:tcW w:w="9747" w:type="dxa"/>
          </w:tcPr>
          <w:p w:rsidR="00C44F2D" w:rsidRPr="00C44F2D" w:rsidRDefault="00C44F2D" w:rsidP="00C44F2D">
            <w:pPr>
              <w:widowControl w:val="0"/>
              <w:tabs>
                <w:tab w:val="left" w:pos="284"/>
                <w:tab w:val="left" w:pos="2385"/>
              </w:tabs>
              <w:autoSpaceDE w:val="0"/>
              <w:autoSpaceDN w:val="0"/>
              <w:jc w:val="both"/>
              <w:rPr>
                <w:sz w:val="22"/>
                <w:szCs w:val="22"/>
                <w:lang w:val="sr-Latn-CS"/>
              </w:rPr>
            </w:pPr>
            <w:r w:rsidRPr="00C44F2D">
              <w:rPr>
                <w:sz w:val="22"/>
                <w:szCs w:val="22"/>
                <w:lang w:val="sr-Latn-CS"/>
              </w:rPr>
              <w:t>Obnovljiv (višekratni) recept</w:t>
            </w: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jc w:val="both"/>
              <w:rPr>
                <w:b/>
                <w:sz w:val="22"/>
                <w:szCs w:val="22"/>
                <w:lang w:val="sr-Latn-CS"/>
              </w:rPr>
            </w:pPr>
          </w:p>
        </w:tc>
      </w:tr>
      <w:tr w:rsidR="00C44F2D" w:rsidRPr="00C44F2D" w:rsidTr="00520944">
        <w:trPr>
          <w:trHeight w:val="69"/>
        </w:trPr>
        <w:tc>
          <w:tcPr>
            <w:tcW w:w="9747" w:type="dxa"/>
          </w:tcPr>
          <w:p w:rsidR="00C44F2D" w:rsidRPr="00C44F2D" w:rsidRDefault="00C44F2D" w:rsidP="00C44F2D">
            <w:pPr>
              <w:widowControl w:val="0"/>
              <w:tabs>
                <w:tab w:val="left" w:pos="284"/>
              </w:tabs>
              <w:autoSpaceDE w:val="0"/>
              <w:autoSpaceDN w:val="0"/>
              <w:jc w:val="both"/>
              <w:rPr>
                <w:b/>
                <w:sz w:val="22"/>
                <w:szCs w:val="22"/>
                <w:lang w:val="sr-Latn-CS"/>
              </w:rPr>
            </w:pPr>
            <w:r w:rsidRPr="00C44F2D">
              <w:rPr>
                <w:b/>
                <w:sz w:val="22"/>
                <w:szCs w:val="22"/>
                <w:lang w:val="sr-Latn-CS"/>
              </w:rPr>
              <w:t>Broj  i datum dozvole:</w:t>
            </w: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jc w:val="both"/>
              <w:rPr>
                <w:sz w:val="22"/>
                <w:szCs w:val="22"/>
                <w:lang w:val="sr-Latn-CS"/>
              </w:rPr>
            </w:pPr>
            <w:r w:rsidRPr="00C44F2D">
              <w:rPr>
                <w:sz w:val="22"/>
                <w:szCs w:val="22"/>
                <w:lang w:val="sr-Latn-CS"/>
              </w:rPr>
              <w:t xml:space="preserve">Unilat, kapi za oči, rastvor, 50 mcg/ml, bočica sa kapaljkom, 1x2.5ml: </w:t>
            </w:r>
            <w:r w:rsidR="00D26DBB" w:rsidRPr="00D26DBB">
              <w:rPr>
                <w:sz w:val="22"/>
                <w:szCs w:val="22"/>
                <w:lang w:val="sr-Latn-CS"/>
              </w:rPr>
              <w:t xml:space="preserve">2030/16/282 </w:t>
            </w:r>
            <w:r w:rsidR="00D26DBB">
              <w:rPr>
                <w:sz w:val="22"/>
                <w:szCs w:val="22"/>
                <w:lang w:val="sr-Latn-CS"/>
              </w:rPr>
              <w:t>–</w:t>
            </w:r>
            <w:r w:rsidR="00D26DBB" w:rsidRPr="00D26DBB">
              <w:rPr>
                <w:sz w:val="22"/>
                <w:szCs w:val="22"/>
                <w:lang w:val="sr-Latn-CS"/>
              </w:rPr>
              <w:t xml:space="preserve"> 4581</w:t>
            </w:r>
            <w:r w:rsidR="00D26DBB">
              <w:rPr>
                <w:sz w:val="22"/>
                <w:szCs w:val="22"/>
                <w:lang w:val="sr-Latn-CS"/>
              </w:rPr>
              <w:t xml:space="preserve"> od </w:t>
            </w:r>
            <w:r w:rsidR="00D26DBB" w:rsidRPr="00D26DBB">
              <w:rPr>
                <w:sz w:val="22"/>
                <w:szCs w:val="22"/>
                <w:lang w:val="sr-Latn-CS"/>
              </w:rPr>
              <w:t>26.09.2016. godine</w:t>
            </w:r>
          </w:p>
          <w:p w:rsidR="00C44F2D" w:rsidRPr="00C44F2D" w:rsidRDefault="00C44F2D" w:rsidP="00C44F2D">
            <w:pPr>
              <w:widowControl w:val="0"/>
              <w:tabs>
                <w:tab w:val="left" w:pos="284"/>
              </w:tabs>
              <w:autoSpaceDE w:val="0"/>
              <w:autoSpaceDN w:val="0"/>
              <w:jc w:val="both"/>
              <w:rPr>
                <w:b/>
                <w:sz w:val="22"/>
                <w:szCs w:val="22"/>
                <w:lang w:val="sr-Latn-CS"/>
              </w:rPr>
            </w:pPr>
            <w:r w:rsidRPr="00C44F2D">
              <w:rPr>
                <w:sz w:val="22"/>
                <w:szCs w:val="22"/>
                <w:lang w:val="sr-Latn-CS"/>
              </w:rPr>
              <w:t xml:space="preserve">Unilat, kapi za oči, rastvor, 50 mcg/ml, bočica sa kapaljkom, 3x2.5ml: </w:t>
            </w:r>
            <w:r w:rsidR="00D26DBB" w:rsidRPr="00D26DBB">
              <w:rPr>
                <w:sz w:val="22"/>
                <w:szCs w:val="22"/>
                <w:lang w:val="sr-Latn-CS"/>
              </w:rPr>
              <w:t xml:space="preserve">2030/16/283 </w:t>
            </w:r>
            <w:r w:rsidR="00D26DBB">
              <w:rPr>
                <w:sz w:val="22"/>
                <w:szCs w:val="22"/>
                <w:lang w:val="sr-Latn-CS"/>
              </w:rPr>
              <w:t>–</w:t>
            </w:r>
            <w:r w:rsidR="00D26DBB" w:rsidRPr="00D26DBB">
              <w:rPr>
                <w:sz w:val="22"/>
                <w:szCs w:val="22"/>
                <w:lang w:val="sr-Latn-CS"/>
              </w:rPr>
              <w:t xml:space="preserve"> 4582</w:t>
            </w:r>
            <w:r w:rsidR="00D26DBB">
              <w:rPr>
                <w:sz w:val="22"/>
                <w:szCs w:val="22"/>
                <w:lang w:val="sr-Latn-CS"/>
              </w:rPr>
              <w:t xml:space="preserve"> od </w:t>
            </w:r>
            <w:r w:rsidR="00D26DBB">
              <w:rPr>
                <w:rFonts w:ascii="TimesNewRoman" w:hAnsi="TimesNewRoman" w:cs="TimesNewRoman"/>
                <w:sz w:val="22"/>
                <w:szCs w:val="22"/>
                <w:lang w:val="en-US" w:eastAsia="sr-Latn-ME"/>
              </w:rPr>
              <w:t>26.09.2016. godine</w:t>
            </w: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jc w:val="both"/>
              <w:rPr>
                <w:b/>
                <w:sz w:val="22"/>
                <w:szCs w:val="22"/>
                <w:lang w:val="sr-Latn-CS"/>
              </w:rPr>
            </w:pPr>
          </w:p>
        </w:tc>
      </w:tr>
      <w:tr w:rsidR="00C44F2D" w:rsidRPr="00C44F2D" w:rsidTr="00520944">
        <w:trPr>
          <w:trHeight w:val="297"/>
        </w:trPr>
        <w:tc>
          <w:tcPr>
            <w:tcW w:w="9747" w:type="dxa"/>
            <w:vAlign w:val="center"/>
          </w:tcPr>
          <w:p w:rsidR="00C44F2D" w:rsidRPr="00C44F2D" w:rsidRDefault="00C44F2D" w:rsidP="00C44F2D">
            <w:pPr>
              <w:widowControl w:val="0"/>
              <w:tabs>
                <w:tab w:val="left" w:pos="284"/>
              </w:tabs>
              <w:autoSpaceDE w:val="0"/>
              <w:autoSpaceDN w:val="0"/>
              <w:rPr>
                <w:b/>
                <w:sz w:val="22"/>
                <w:szCs w:val="22"/>
                <w:lang w:val="sr-Latn-CS"/>
              </w:rPr>
            </w:pPr>
          </w:p>
        </w:tc>
      </w:tr>
    </w:tbl>
    <w:p w:rsidR="00C44F2D" w:rsidRPr="00C44F2D" w:rsidRDefault="00C44F2D" w:rsidP="00C44F2D">
      <w:pPr>
        <w:tabs>
          <w:tab w:val="left" w:pos="284"/>
        </w:tabs>
        <w:rPr>
          <w:sz w:val="22"/>
          <w:szCs w:val="24"/>
          <w:lang w:val="en-US"/>
        </w:rPr>
      </w:pPr>
    </w:p>
    <w:p w:rsidR="006768CB" w:rsidRPr="004273F1" w:rsidRDefault="006768CB" w:rsidP="004273F1"/>
    <w:sectPr w:rsidR="006768CB" w:rsidRPr="004273F1" w:rsidSect="00B86396">
      <w:headerReference w:type="default" r:id="rId13"/>
      <w:footerReference w:type="even" r:id="rId14"/>
      <w:footerReference w:type="default" r:id="rId15"/>
      <w:headerReference w:type="first" r:id="rId16"/>
      <w:footerReference w:type="first" r:id="rId17"/>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A7" w:rsidRDefault="00E646A7">
      <w:r>
        <w:separator/>
      </w:r>
    </w:p>
  </w:endnote>
  <w:endnote w:type="continuationSeparator" w:id="0">
    <w:p w:rsidR="00E646A7" w:rsidRDefault="00E6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A322F4">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A322F4">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A7" w:rsidRDefault="00E646A7">
      <w:r>
        <w:separator/>
      </w:r>
    </w:p>
  </w:footnote>
  <w:footnote w:type="continuationSeparator" w:id="0">
    <w:p w:rsidR="00E646A7" w:rsidRDefault="00E64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9"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10"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1"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2"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18686F"/>
    <w:multiLevelType w:val="hybridMultilevel"/>
    <w:tmpl w:val="7752E29A"/>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1C25671F"/>
    <w:multiLevelType w:val="hybridMultilevel"/>
    <w:tmpl w:val="E2FC736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4"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014A7"/>
    <w:multiLevelType w:val="hybridMultilevel"/>
    <w:tmpl w:val="E8A6B948"/>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2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30"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31"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C6FF4"/>
    <w:multiLevelType w:val="hybridMultilevel"/>
    <w:tmpl w:val="4DEE0FA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7"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9"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40"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41"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8" w15:restartNumberingAfterBreak="0">
    <w:nsid w:val="7C0B7CE2"/>
    <w:multiLevelType w:val="hybridMultilevel"/>
    <w:tmpl w:val="ABF6877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C30161"/>
    <w:multiLevelType w:val="hybridMultilevel"/>
    <w:tmpl w:val="3ED264E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1"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8"/>
    <w:lvlOverride w:ilvl="0">
      <w:startOverride w:val="1"/>
    </w:lvlOverride>
  </w:num>
  <w:num w:numId="4">
    <w:abstractNumId w:val="28"/>
  </w:num>
  <w:num w:numId="5">
    <w:abstractNumId w:val="37"/>
  </w:num>
  <w:num w:numId="6">
    <w:abstractNumId w:val="25"/>
  </w:num>
  <w:num w:numId="7">
    <w:abstractNumId w:val="17"/>
  </w:num>
  <w:num w:numId="8">
    <w:abstractNumId w:val="51"/>
  </w:num>
  <w:num w:numId="9">
    <w:abstractNumId w:val="46"/>
  </w:num>
  <w:num w:numId="10">
    <w:abstractNumId w:val="15"/>
  </w:num>
  <w:num w:numId="11">
    <w:abstractNumId w:val="12"/>
  </w:num>
  <w:num w:numId="12">
    <w:abstractNumId w:val="35"/>
  </w:num>
  <w:num w:numId="13">
    <w:abstractNumId w:val="31"/>
  </w:num>
  <w:num w:numId="14">
    <w:abstractNumId w:val="24"/>
  </w:num>
  <w:num w:numId="15">
    <w:abstractNumId w:val="22"/>
  </w:num>
  <w:num w:numId="16">
    <w:abstractNumId w:val="38"/>
  </w:num>
  <w:num w:numId="17">
    <w:abstractNumId w:val="16"/>
  </w:num>
  <w:num w:numId="18">
    <w:abstractNumId w:val="29"/>
  </w:num>
  <w:num w:numId="19">
    <w:abstractNumId w:val="6"/>
  </w:num>
  <w:num w:numId="20">
    <w:abstractNumId w:val="10"/>
  </w:num>
  <w:num w:numId="21">
    <w:abstractNumId w:val="13"/>
  </w:num>
  <w:num w:numId="22">
    <w:abstractNumId w:val="47"/>
  </w:num>
  <w:num w:numId="23">
    <w:abstractNumId w:val="30"/>
  </w:num>
  <w:num w:numId="24">
    <w:abstractNumId w:val="39"/>
  </w:num>
  <w:num w:numId="25">
    <w:abstractNumId w:val="36"/>
  </w:num>
  <w:num w:numId="26">
    <w:abstractNumId w:val="23"/>
  </w:num>
  <w:num w:numId="27">
    <w:abstractNumId w:val="20"/>
  </w:num>
  <w:num w:numId="28">
    <w:abstractNumId w:val="40"/>
  </w:num>
  <w:num w:numId="29">
    <w:abstractNumId w:val="49"/>
  </w:num>
  <w:num w:numId="30">
    <w:abstractNumId w:val="41"/>
  </w:num>
  <w:num w:numId="31">
    <w:abstractNumId w:val="11"/>
  </w:num>
  <w:num w:numId="32">
    <w:abstractNumId w:val="44"/>
  </w:num>
  <w:num w:numId="33">
    <w:abstractNumId w:val="34"/>
  </w:num>
  <w:num w:numId="34">
    <w:abstractNumId w:val="42"/>
  </w:num>
  <w:num w:numId="35">
    <w:abstractNumId w:val="43"/>
  </w:num>
  <w:num w:numId="36">
    <w:abstractNumId w:val="7"/>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num>
  <w:num w:numId="39">
    <w:abstractNumId w:val="27"/>
  </w:num>
  <w:num w:numId="40">
    <w:abstractNumId w:val="32"/>
  </w:num>
  <w:num w:numId="41">
    <w:abstractNumId w:val="18"/>
  </w:num>
  <w:num w:numId="42">
    <w:abstractNumId w:val="33"/>
  </w:num>
  <w:num w:numId="43">
    <w:abstractNumId w:val="21"/>
  </w:num>
  <w:num w:numId="44">
    <w:abstractNumId w:val="48"/>
  </w:num>
  <w:num w:numId="45">
    <w:abstractNumId w:val="26"/>
  </w:num>
  <w:num w:numId="46">
    <w:abstractNumId w:val="5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4FD4"/>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324B"/>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944"/>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757D9"/>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4B24"/>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2F4"/>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4700"/>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4F2D"/>
    <w:rsid w:val="00C45B7C"/>
    <w:rsid w:val="00C466E1"/>
    <w:rsid w:val="00C527B5"/>
    <w:rsid w:val="00C5558E"/>
    <w:rsid w:val="00C5764A"/>
    <w:rsid w:val="00C62D3D"/>
    <w:rsid w:val="00C64BFF"/>
    <w:rsid w:val="00C70F39"/>
    <w:rsid w:val="00C74F9D"/>
    <w:rsid w:val="00C82701"/>
    <w:rsid w:val="00C859EE"/>
    <w:rsid w:val="00C85E52"/>
    <w:rsid w:val="00C86BA0"/>
    <w:rsid w:val="00C874E4"/>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26DBB"/>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46A7"/>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6862"/>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5C2300-5126-4D42-B458-C5D32EA6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numbering" w:customStyle="1" w:styleId="NoList3">
    <w:name w:val="No List3"/>
    <w:next w:val="NoList"/>
    <w:uiPriority w:val="99"/>
    <w:semiHidden/>
    <w:unhideWhenUsed/>
    <w:rsid w:val="00C4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mc.medicines.org.uk/emc/assets/c/html/DisplayImage.asp?Ref=09000/09045/PIL.9045.4.html&amp;Key=./PIL.9045.4_files/Xalatan2.gi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4</cp:revision>
  <cp:lastPrinted>2012-05-18T12:57:00Z</cp:lastPrinted>
  <dcterms:created xsi:type="dcterms:W3CDTF">2017-11-29T13:40:00Z</dcterms:created>
  <dcterms:modified xsi:type="dcterms:W3CDTF">2017-11-29T13:48:00Z</dcterms:modified>
</cp:coreProperties>
</file>