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04B" w:rsidRPr="0086504B" w:rsidRDefault="0086504B" w:rsidP="0086504B">
      <w:pPr>
        <w:tabs>
          <w:tab w:val="left" w:pos="360"/>
        </w:tabs>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86504B" w:rsidRPr="0086504B" w:rsidTr="00A13E8B">
        <w:tblPrEx>
          <w:tblCellMar>
            <w:top w:w="0" w:type="dxa"/>
            <w:bottom w:w="0" w:type="dxa"/>
          </w:tblCellMar>
        </w:tblPrEx>
        <w:trPr>
          <w:trHeight w:val="530"/>
          <w:jc w:val="center"/>
        </w:trPr>
        <w:tc>
          <w:tcPr>
            <w:tcW w:w="9360" w:type="dxa"/>
            <w:gridSpan w:val="2"/>
            <w:vAlign w:val="center"/>
          </w:tcPr>
          <w:p w:rsidR="0086504B" w:rsidRPr="0086504B" w:rsidRDefault="0086504B" w:rsidP="0086504B">
            <w:pPr>
              <w:spacing w:after="0" w:line="240" w:lineRule="auto"/>
              <w:jc w:val="center"/>
              <w:rPr>
                <w:rFonts w:ascii="Times New Roman" w:eastAsia="Times New Roman" w:hAnsi="Times New Roman" w:cs="Times New Roman"/>
                <w:b/>
                <w:bCs/>
                <w:iCs/>
                <w:u w:val="single"/>
              </w:rPr>
            </w:pPr>
            <w:r w:rsidRPr="0086504B">
              <w:rPr>
                <w:rFonts w:ascii="Times New Roman" w:eastAsia="Times New Roman" w:hAnsi="Times New Roman" w:cs="Times New Roman"/>
                <w:b/>
                <w:bCs/>
                <w:iCs/>
                <w:u w:val="single"/>
              </w:rPr>
              <w:t>SAŽETAK KARAKTERISTIKA LIJEKA</w:t>
            </w:r>
          </w:p>
        </w:tc>
      </w:tr>
      <w:tr w:rsidR="0086504B" w:rsidRPr="0086504B" w:rsidTr="00A13E8B">
        <w:tblPrEx>
          <w:tblCellMar>
            <w:top w:w="0" w:type="dxa"/>
            <w:bottom w:w="0" w:type="dxa"/>
          </w:tblCellMar>
        </w:tblPrEx>
        <w:trPr>
          <w:trHeight w:val="1969"/>
          <w:jc w:val="center"/>
        </w:trPr>
        <w:tc>
          <w:tcPr>
            <w:tcW w:w="9360" w:type="dxa"/>
            <w:gridSpan w:val="2"/>
            <w:vAlign w:val="bottom"/>
          </w:tcPr>
          <w:p w:rsidR="0086504B" w:rsidRPr="0086504B" w:rsidRDefault="0086504B" w:rsidP="0086504B">
            <w:pPr>
              <w:spacing w:after="40" w:line="240" w:lineRule="auto"/>
              <w:jc w:val="center"/>
              <w:rPr>
                <w:rFonts w:ascii="Times New Roman" w:eastAsia="Times New Roman" w:hAnsi="Times New Roman" w:cs="Times New Roman"/>
                <w:bCs/>
              </w:rPr>
            </w:pPr>
            <w:r w:rsidRPr="0086504B">
              <w:rPr>
                <w:rFonts w:ascii="Times New Roman" w:eastAsia="Times New Roman" w:hAnsi="Times New Roman" w:cs="Times New Roman"/>
                <w:b/>
                <w:bCs/>
              </w:rPr>
              <w:t>Bronchicum® eliksir S</w:t>
            </w:r>
            <w:r w:rsidRPr="0086504B">
              <w:rPr>
                <w:rFonts w:ascii="Times New Roman" w:eastAsia="Times New Roman" w:hAnsi="Times New Roman" w:cs="Times New Roman"/>
                <w:bCs/>
              </w:rPr>
              <w:t>, oralni rastvor, 50 mg/g + 25 mg/g,</w:t>
            </w:r>
          </w:p>
          <w:p w:rsidR="0086504B" w:rsidRPr="0086504B" w:rsidRDefault="0086504B" w:rsidP="0086504B">
            <w:pPr>
              <w:spacing w:after="40" w:line="240" w:lineRule="auto"/>
              <w:jc w:val="center"/>
              <w:rPr>
                <w:rFonts w:ascii="Times New Roman" w:eastAsia="Times New Roman" w:hAnsi="Times New Roman" w:cs="Times New Roman"/>
                <w:bCs/>
              </w:rPr>
            </w:pPr>
            <w:r w:rsidRPr="0086504B">
              <w:rPr>
                <w:rFonts w:ascii="Times New Roman" w:eastAsia="Times New Roman" w:hAnsi="Times New Roman" w:cs="Times New Roman"/>
                <w:bCs/>
              </w:rPr>
              <w:t xml:space="preserve">bočica, </w:t>
            </w:r>
            <w:r w:rsidR="00594768">
              <w:rPr>
                <w:rFonts w:ascii="Times New Roman" w:eastAsia="Times New Roman" w:hAnsi="Times New Roman" w:cs="Times New Roman"/>
                <w:bCs/>
              </w:rPr>
              <w:t xml:space="preserve">staklena, </w:t>
            </w:r>
            <w:r w:rsidRPr="0086504B">
              <w:rPr>
                <w:rFonts w:ascii="Times New Roman" w:eastAsia="Times New Roman" w:hAnsi="Times New Roman" w:cs="Times New Roman"/>
                <w:bCs/>
              </w:rPr>
              <w:t>1 x 130 g</w:t>
            </w:r>
          </w:p>
          <w:p w:rsidR="0086504B" w:rsidRPr="0086504B" w:rsidRDefault="0086504B" w:rsidP="0086504B">
            <w:pPr>
              <w:spacing w:after="40" w:line="240" w:lineRule="auto"/>
              <w:jc w:val="center"/>
              <w:rPr>
                <w:rFonts w:ascii="Times New Roman" w:eastAsia="Times New Roman" w:hAnsi="Times New Roman" w:cs="Times New Roman"/>
                <w:b/>
                <w:bCs/>
                <w:u w:val="single"/>
              </w:rPr>
            </w:pPr>
          </w:p>
        </w:tc>
      </w:tr>
      <w:tr w:rsidR="0086504B" w:rsidRPr="0086504B" w:rsidTr="00A13E8B">
        <w:tblPrEx>
          <w:tblCellMar>
            <w:top w:w="0" w:type="dxa"/>
            <w:bottom w:w="0" w:type="dxa"/>
          </w:tblCellMar>
        </w:tblPrEx>
        <w:trPr>
          <w:trHeight w:val="1225"/>
          <w:jc w:val="center"/>
        </w:trPr>
        <w:tc>
          <w:tcPr>
            <w:tcW w:w="9360" w:type="dxa"/>
            <w:gridSpan w:val="2"/>
          </w:tcPr>
          <w:p w:rsidR="0086504B" w:rsidRPr="0086504B" w:rsidRDefault="0086504B" w:rsidP="0086504B">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86504B" w:rsidRPr="0086504B" w:rsidTr="00A13E8B">
        <w:tblPrEx>
          <w:tblCellMar>
            <w:top w:w="0" w:type="dxa"/>
            <w:bottom w:w="0" w:type="dxa"/>
          </w:tblCellMar>
        </w:tblPrEx>
        <w:trPr>
          <w:jc w:val="center"/>
        </w:trPr>
        <w:tc>
          <w:tcPr>
            <w:tcW w:w="2160" w:type="dxa"/>
          </w:tcPr>
          <w:p w:rsidR="0086504B" w:rsidRPr="0086504B" w:rsidRDefault="0086504B" w:rsidP="0086504B">
            <w:pPr>
              <w:spacing w:before="200" w:after="0" w:line="240" w:lineRule="auto"/>
              <w:jc w:val="right"/>
              <w:rPr>
                <w:rFonts w:ascii="Times New Roman" w:eastAsia="Times New Roman" w:hAnsi="Times New Roman" w:cs="Times New Roman"/>
              </w:rPr>
            </w:pPr>
            <w:r w:rsidRPr="0086504B">
              <w:rPr>
                <w:rFonts w:ascii="Times New Roman" w:eastAsia="Times New Roman" w:hAnsi="Times New Roman" w:cs="Times New Roman"/>
                <w:lang w:val="sr-Latn-CS"/>
              </w:rPr>
              <w:t>Proizvođač:</w:t>
            </w:r>
          </w:p>
        </w:tc>
        <w:tc>
          <w:tcPr>
            <w:tcW w:w="7200" w:type="dxa"/>
            <w:vAlign w:val="bottom"/>
          </w:tcPr>
          <w:p w:rsidR="0086504B" w:rsidRPr="0086504B" w:rsidRDefault="0086504B" w:rsidP="0086504B">
            <w:pPr>
              <w:spacing w:before="200" w:after="12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A. Nattermann &amp; Cie. GmbH</w:t>
            </w:r>
          </w:p>
        </w:tc>
      </w:tr>
      <w:tr w:rsidR="0086504B" w:rsidRPr="0086504B" w:rsidTr="00A13E8B">
        <w:tblPrEx>
          <w:tblCellMar>
            <w:top w:w="0" w:type="dxa"/>
            <w:bottom w:w="0" w:type="dxa"/>
          </w:tblCellMar>
        </w:tblPrEx>
        <w:trPr>
          <w:jc w:val="center"/>
        </w:trPr>
        <w:tc>
          <w:tcPr>
            <w:tcW w:w="2160" w:type="dxa"/>
          </w:tcPr>
          <w:p w:rsidR="0086504B" w:rsidRPr="0086504B" w:rsidRDefault="0086504B" w:rsidP="0086504B">
            <w:pPr>
              <w:spacing w:before="200" w:after="0" w:line="240" w:lineRule="auto"/>
              <w:jc w:val="right"/>
              <w:rPr>
                <w:rFonts w:ascii="Times New Roman" w:eastAsia="Times New Roman" w:hAnsi="Times New Roman" w:cs="Times New Roman"/>
              </w:rPr>
            </w:pPr>
            <w:r w:rsidRPr="0086504B">
              <w:rPr>
                <w:rFonts w:ascii="Times New Roman" w:eastAsia="Times New Roman" w:hAnsi="Times New Roman" w:cs="Times New Roman"/>
              </w:rPr>
              <w:t>Adresa:</w:t>
            </w:r>
          </w:p>
        </w:tc>
        <w:tc>
          <w:tcPr>
            <w:tcW w:w="7200" w:type="dxa"/>
            <w:vAlign w:val="bottom"/>
          </w:tcPr>
          <w:p w:rsidR="0086504B" w:rsidRPr="0086504B" w:rsidRDefault="0086504B" w:rsidP="0086504B">
            <w:pPr>
              <w:spacing w:before="200" w:after="120" w:line="240" w:lineRule="auto"/>
              <w:rPr>
                <w:rFonts w:ascii="Times New Roman" w:eastAsia="Times New Roman" w:hAnsi="Times New Roman" w:cs="Times New Roman"/>
                <w:b/>
                <w:bCs/>
              </w:rPr>
            </w:pPr>
            <w:r w:rsidRPr="0086504B">
              <w:rPr>
                <w:rFonts w:ascii="Times New Roman" w:eastAsia="Times New Roman" w:hAnsi="Times New Roman" w:cs="Times New Roman"/>
                <w:b/>
                <w:bCs/>
                <w:lang w:val="sr-Latn-CS"/>
              </w:rPr>
              <w:t>Nattermannallee 1, 50829 Köln, Njemačka</w:t>
            </w:r>
          </w:p>
        </w:tc>
      </w:tr>
      <w:tr w:rsidR="0086504B" w:rsidRPr="0086504B" w:rsidTr="00A13E8B">
        <w:tblPrEx>
          <w:tblCellMar>
            <w:top w:w="0" w:type="dxa"/>
            <w:bottom w:w="0" w:type="dxa"/>
          </w:tblCellMar>
        </w:tblPrEx>
        <w:trPr>
          <w:jc w:val="center"/>
        </w:trPr>
        <w:tc>
          <w:tcPr>
            <w:tcW w:w="2160" w:type="dxa"/>
          </w:tcPr>
          <w:p w:rsidR="0086504B" w:rsidRPr="0086504B" w:rsidRDefault="0086504B" w:rsidP="0086504B">
            <w:pPr>
              <w:spacing w:before="200" w:after="0" w:line="240" w:lineRule="auto"/>
              <w:jc w:val="right"/>
              <w:rPr>
                <w:rFonts w:ascii="Times New Roman" w:eastAsia="Times New Roman" w:hAnsi="Times New Roman" w:cs="Times New Roman"/>
              </w:rPr>
            </w:pPr>
            <w:r w:rsidRPr="0086504B">
              <w:rPr>
                <w:rFonts w:ascii="Times New Roman" w:eastAsia="Times New Roman" w:hAnsi="Times New Roman" w:cs="Times New Roman"/>
                <w:lang w:val="sr-Latn-CS"/>
              </w:rPr>
              <w:t>Podnosilac zahtjeva</w:t>
            </w:r>
            <w:r w:rsidRPr="0086504B">
              <w:rPr>
                <w:rFonts w:ascii="Times New Roman" w:eastAsia="Times New Roman" w:hAnsi="Times New Roman" w:cs="Times New Roman"/>
              </w:rPr>
              <w:t>:</w:t>
            </w:r>
          </w:p>
        </w:tc>
        <w:tc>
          <w:tcPr>
            <w:tcW w:w="7200" w:type="dxa"/>
            <w:vAlign w:val="bottom"/>
          </w:tcPr>
          <w:p w:rsidR="0086504B" w:rsidRPr="0086504B" w:rsidRDefault="0086504B" w:rsidP="0086504B">
            <w:pPr>
              <w:spacing w:before="200" w:after="120" w:line="240" w:lineRule="auto"/>
              <w:ind w:left="72" w:hanging="72"/>
              <w:rPr>
                <w:rFonts w:ascii="Times New Roman" w:eastAsia="Times New Roman" w:hAnsi="Times New Roman" w:cs="Times New Roman"/>
                <w:b/>
                <w:bCs/>
              </w:rPr>
            </w:pPr>
            <w:r w:rsidRPr="0086504B">
              <w:rPr>
                <w:rFonts w:ascii="Times New Roman" w:eastAsia="Times New Roman" w:hAnsi="Times New Roman" w:cs="Times New Roman"/>
                <w:b/>
                <w:bCs/>
              </w:rPr>
              <w:t>sanofi-aventis d.s.d. Podgorica</w:t>
            </w:r>
          </w:p>
        </w:tc>
      </w:tr>
      <w:tr w:rsidR="0086504B" w:rsidRPr="0086504B" w:rsidTr="00A13E8B">
        <w:tblPrEx>
          <w:tblCellMar>
            <w:top w:w="0" w:type="dxa"/>
            <w:bottom w:w="0" w:type="dxa"/>
          </w:tblCellMar>
        </w:tblPrEx>
        <w:trPr>
          <w:jc w:val="center"/>
        </w:trPr>
        <w:tc>
          <w:tcPr>
            <w:tcW w:w="2160" w:type="dxa"/>
          </w:tcPr>
          <w:p w:rsidR="0086504B" w:rsidRPr="0086504B" w:rsidRDefault="0086504B" w:rsidP="0086504B">
            <w:pPr>
              <w:spacing w:before="200" w:after="0" w:line="240" w:lineRule="auto"/>
              <w:jc w:val="right"/>
              <w:rPr>
                <w:rFonts w:ascii="Times New Roman" w:eastAsia="Times New Roman" w:hAnsi="Times New Roman" w:cs="Times New Roman"/>
              </w:rPr>
            </w:pPr>
            <w:r w:rsidRPr="0086504B">
              <w:rPr>
                <w:rFonts w:ascii="Times New Roman" w:eastAsia="Times New Roman" w:hAnsi="Times New Roman" w:cs="Times New Roman"/>
                <w:lang w:val="sr-Latn-CS"/>
              </w:rPr>
              <w:t>Adresa:</w:t>
            </w:r>
          </w:p>
        </w:tc>
        <w:tc>
          <w:tcPr>
            <w:tcW w:w="7200" w:type="dxa"/>
            <w:vAlign w:val="bottom"/>
          </w:tcPr>
          <w:p w:rsidR="0086504B" w:rsidRPr="0086504B" w:rsidRDefault="0086504B" w:rsidP="0086504B">
            <w:pPr>
              <w:spacing w:before="200" w:after="120" w:line="240" w:lineRule="auto"/>
              <w:ind w:left="72" w:hanging="72"/>
              <w:rPr>
                <w:rFonts w:ascii="Times New Roman" w:eastAsia="Times New Roman" w:hAnsi="Times New Roman" w:cs="Times New Roman"/>
                <w:b/>
                <w:bCs/>
              </w:rPr>
            </w:pPr>
            <w:r w:rsidRPr="0086504B">
              <w:rPr>
                <w:rFonts w:ascii="Times New Roman" w:eastAsia="Times New Roman" w:hAnsi="Times New Roman" w:cs="Times New Roman"/>
                <w:b/>
                <w:bCs/>
              </w:rPr>
              <w:t>Bulevar Svetog Petra Cetinjskog 114, 81000 Podgorica, Crna Gora</w:t>
            </w:r>
          </w:p>
        </w:tc>
      </w:tr>
    </w:tbl>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b/>
          <w:bCs/>
          <w:i/>
          <w:iCs/>
          <w:u w:val="single"/>
        </w:rPr>
      </w:pPr>
    </w:p>
    <w:p w:rsidR="0086504B" w:rsidRPr="0086504B" w:rsidRDefault="0086504B" w:rsidP="0086504B">
      <w:pPr>
        <w:spacing w:after="0" w:line="240" w:lineRule="auto"/>
        <w:rPr>
          <w:rFonts w:ascii="Times New Roman" w:eastAsia="Times New Roman" w:hAnsi="Times New Roman" w:cs="Times New Roman"/>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i/>
          <w:color w:val="808080"/>
          <w:lang w:val="sr-Latn-CS"/>
        </w:rPr>
      </w:pPr>
    </w:p>
    <w:p w:rsidR="0086504B" w:rsidRPr="0086504B" w:rsidRDefault="0086504B" w:rsidP="0086504B">
      <w:pPr>
        <w:spacing w:after="0" w:line="240" w:lineRule="auto"/>
        <w:rPr>
          <w:rFonts w:ascii="Times New Roman" w:eastAsia="Times New Roman" w:hAnsi="Times New Roman" w:cs="Times New Roman"/>
          <w:color w:val="808080"/>
          <w:lang w:val="sr-Latn-CS"/>
        </w:rPr>
      </w:pPr>
    </w:p>
    <w:p w:rsidR="0086504B" w:rsidRPr="0086504B" w:rsidRDefault="0086504B" w:rsidP="0086504B">
      <w:pPr>
        <w:spacing w:after="0" w:line="240" w:lineRule="auto"/>
        <w:rPr>
          <w:rFonts w:ascii="Times New Roman" w:eastAsia="Times New Roman" w:hAnsi="Times New Roman" w:cs="Times New Roman"/>
          <w:color w:val="808080"/>
          <w:lang w:val="sr-Latn-CS"/>
        </w:rPr>
      </w:pPr>
    </w:p>
    <w:p w:rsidR="0086504B" w:rsidRPr="0086504B" w:rsidRDefault="0086504B" w:rsidP="0086504B">
      <w:pPr>
        <w:tabs>
          <w:tab w:val="left" w:pos="284"/>
          <w:tab w:val="center" w:pos="4320"/>
          <w:tab w:val="right" w:pos="8640"/>
        </w:tabs>
        <w:spacing w:after="0" w:line="240" w:lineRule="auto"/>
        <w:rPr>
          <w:rFonts w:ascii="Times New Roman" w:eastAsia="Times New Roman" w:hAnsi="Times New Roman" w:cs="Times New Roman"/>
        </w:rPr>
      </w:pPr>
    </w:p>
    <w:p w:rsidR="0086504B" w:rsidRPr="0086504B" w:rsidRDefault="0086504B" w:rsidP="0086504B">
      <w:pPr>
        <w:spacing w:after="0" w:line="240" w:lineRule="auto"/>
        <w:rPr>
          <w:rFonts w:ascii="Times New Roman" w:eastAsia="Times New Roman" w:hAnsi="Times New Roman" w:cs="Times New Roman"/>
          <w:sz w:val="24"/>
          <w:szCs w:val="24"/>
          <w:lang w:val="sr-Latn-CS"/>
        </w:rPr>
      </w:pPr>
    </w:p>
    <w:p w:rsidR="0086504B" w:rsidRPr="0086504B" w:rsidRDefault="0086504B" w:rsidP="0086504B">
      <w:pPr>
        <w:spacing w:after="0" w:line="240" w:lineRule="auto"/>
        <w:rPr>
          <w:rFonts w:ascii="Times New Roman" w:eastAsia="Times New Roman" w:hAnsi="Times New Roman" w:cs="Times New Roman"/>
          <w:sz w:val="24"/>
          <w:szCs w:val="24"/>
          <w:lang w:val="sr-Latn-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lastRenderedPageBreak/>
        <w:t>1.</w:t>
      </w:r>
      <w:r w:rsidRPr="0086504B">
        <w:rPr>
          <w:rFonts w:ascii="Times New Roman" w:eastAsia="Times New Roman" w:hAnsi="Times New Roman" w:cs="Times New Roman"/>
          <w:b/>
          <w:bCs/>
        </w:rPr>
        <w:tab/>
        <w:t>NAZIV LIJEKA</w:t>
      </w:r>
    </w:p>
    <w:p w:rsidR="0086504B" w:rsidRPr="0086504B" w:rsidRDefault="0086504B" w:rsidP="0086504B">
      <w:pPr>
        <w:spacing w:after="0" w:line="240" w:lineRule="auto"/>
        <w:rPr>
          <w:rFonts w:ascii="Times New Roman" w:eastAsia="Times New Roman" w:hAnsi="Times New Roman" w:cs="Times New Roman"/>
          <w:lang w:val="it-IT"/>
        </w:rPr>
      </w:pPr>
    </w:p>
    <w:p w:rsidR="0086504B" w:rsidRPr="0086504B" w:rsidRDefault="0086504B" w:rsidP="0086504B">
      <w:pPr>
        <w:spacing w:before="120" w:after="0" w:line="240" w:lineRule="auto"/>
        <w:jc w:val="both"/>
        <w:rPr>
          <w:rFonts w:ascii="Times New Roman" w:eastAsia="Times New Roman" w:hAnsi="Times New Roman" w:cs="Times New Roman"/>
          <w:lang w:val="sv-SE"/>
        </w:rPr>
      </w:pPr>
      <w:r w:rsidRPr="0086504B">
        <w:rPr>
          <w:rFonts w:ascii="Times New Roman" w:eastAsia="Times New Roman" w:hAnsi="Times New Roman" w:cs="Times New Roman"/>
          <w:lang w:val="pl-PL"/>
        </w:rPr>
        <w:t>Bronchicum</w:t>
      </w:r>
      <w:r w:rsidRPr="0086504B">
        <w:rPr>
          <w:rFonts w:ascii="Times New Roman" w:eastAsia="Times New Roman" w:hAnsi="Times New Roman" w:cs="Times New Roman"/>
          <w:vertAlign w:val="superscript"/>
          <w:lang w:val="pl-PL"/>
        </w:rPr>
        <w:t>®</w:t>
      </w:r>
      <w:r w:rsidRPr="0086504B">
        <w:rPr>
          <w:rFonts w:ascii="Times New Roman" w:eastAsia="Times New Roman" w:hAnsi="Times New Roman" w:cs="Times New Roman"/>
          <w:lang w:val="pl-PL"/>
        </w:rPr>
        <w:t xml:space="preserve"> eliksir S, 50 mg/g + 25 mg/g, oralni rastvor</w:t>
      </w:r>
    </w:p>
    <w:p w:rsidR="0086504B" w:rsidRPr="0086504B" w:rsidRDefault="0086504B" w:rsidP="0086504B">
      <w:pPr>
        <w:spacing w:before="120" w:after="0" w:line="240" w:lineRule="auto"/>
        <w:jc w:val="both"/>
        <w:rPr>
          <w:rFonts w:ascii="Times New Roman" w:eastAsia="Times New Roman" w:hAnsi="Times New Roman" w:cs="Times New Roman"/>
          <w:lang w:val="sr-Latn-CS"/>
        </w:rPr>
      </w:pPr>
      <w:r w:rsidRPr="0086504B">
        <w:rPr>
          <w:rFonts w:ascii="Times New Roman" w:eastAsia="Times New Roman" w:hAnsi="Times New Roman" w:cs="Times New Roman"/>
          <w:lang w:val="sv-SE"/>
        </w:rPr>
        <w:t>INN:</w:t>
      </w:r>
      <w:r w:rsidRPr="0086504B">
        <w:rPr>
          <w:rFonts w:ascii="Times New Roman" w:eastAsia="Times New Roman" w:hAnsi="Times New Roman" w:cs="Times New Roman"/>
          <w:lang w:val="sr-Latn-CS"/>
        </w:rPr>
        <w:t xml:space="preserve"> timijan (Thymi herba), tečni ekstrakt herbe, jagorčevina (Primulae radix), tečni ekstrakt korijena</w:t>
      </w:r>
    </w:p>
    <w:p w:rsidR="0086504B" w:rsidRDefault="0086504B" w:rsidP="0086504B">
      <w:pPr>
        <w:spacing w:after="0" w:line="240" w:lineRule="auto"/>
        <w:jc w:val="both"/>
        <w:rPr>
          <w:rFonts w:ascii="Times New Roman" w:eastAsia="Times New Roman" w:hAnsi="Times New Roman" w:cs="Times New Roman"/>
          <w:bCs/>
          <w:lang w:val="sv-SE"/>
        </w:rPr>
      </w:pPr>
    </w:p>
    <w:p w:rsidR="00594768" w:rsidRPr="0086504B" w:rsidRDefault="00594768" w:rsidP="0086504B">
      <w:pPr>
        <w:spacing w:after="0" w:line="240" w:lineRule="auto"/>
        <w:jc w:val="both"/>
        <w:rPr>
          <w:rFonts w:ascii="Times New Roman" w:eastAsia="Times New Roman" w:hAnsi="Times New Roman" w:cs="Times New Roman"/>
          <w:bCs/>
          <w:lang w:val="sv-SE"/>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2. </w:t>
      </w:r>
      <w:r w:rsidRPr="0086504B">
        <w:rPr>
          <w:rFonts w:ascii="Times New Roman" w:eastAsia="Times New Roman" w:hAnsi="Times New Roman" w:cs="Times New Roman"/>
          <w:b/>
          <w:bCs/>
        </w:rPr>
        <w:tab/>
        <w:t>KVALITATIVNI I KVANTITATIVNI SASTAV</w:t>
      </w:r>
    </w:p>
    <w:p w:rsidR="0086504B" w:rsidRPr="0086504B" w:rsidRDefault="0086504B" w:rsidP="00594768">
      <w:pPr>
        <w:spacing w:after="0" w:line="240" w:lineRule="auto"/>
        <w:rPr>
          <w:rFonts w:ascii="Times New Roman" w:eastAsia="Times New Roman" w:hAnsi="Times New Roman" w:cs="Times New Roman"/>
          <w:sz w:val="24"/>
          <w:szCs w:val="24"/>
          <w:lang w:val="sr-Latn-CS"/>
        </w:rPr>
      </w:pPr>
    </w:p>
    <w:p w:rsidR="0086504B" w:rsidRPr="0086504B" w:rsidRDefault="0086504B" w:rsidP="00594768">
      <w:pPr>
        <w:tabs>
          <w:tab w:val="left" w:pos="284"/>
        </w:tabs>
        <w:spacing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1 g rastvora (ekvivalentno 0.754 ml) sadrži:</w:t>
      </w: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 xml:space="preserve">- timijan (Thymi herba), tečni ekstrakt herbe 50 mg (1:2-2.5); </w:t>
      </w: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 xml:space="preserve">  ekstrakciono sredstvo: amonijak 10% (m/m), glicerol 85%, etanol 90% (V/V), voda (1:20:70:109)</w:t>
      </w:r>
    </w:p>
    <w:p w:rsidR="0086504B" w:rsidRPr="0086504B" w:rsidRDefault="0086504B" w:rsidP="0086504B">
      <w:pPr>
        <w:tabs>
          <w:tab w:val="left" w:pos="180"/>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 jagorčevina (Primulae radix), tečni ekstrakt korijena 25 mg (1:2-2.5);</w:t>
      </w:r>
    </w:p>
    <w:p w:rsidR="0086504B" w:rsidRPr="0086504B" w:rsidRDefault="0086504B" w:rsidP="0086504B">
      <w:pPr>
        <w:tabs>
          <w:tab w:val="left" w:pos="180"/>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 xml:space="preserve">  ekstrakciono sredstvo: etanol 70% (m/m).</w:t>
      </w:r>
    </w:p>
    <w:p w:rsidR="00594768" w:rsidRDefault="00594768" w:rsidP="00594768">
      <w:pPr>
        <w:tabs>
          <w:tab w:val="left" w:pos="284"/>
        </w:tabs>
        <w:spacing w:after="0" w:line="240" w:lineRule="auto"/>
        <w:jc w:val="both"/>
        <w:rPr>
          <w:rFonts w:ascii="Times New Roman" w:eastAsia="Times New Roman" w:hAnsi="Times New Roman" w:cs="Times New Roman"/>
          <w:lang w:val="sr-Latn-CS"/>
        </w:rPr>
      </w:pPr>
    </w:p>
    <w:p w:rsidR="0086504B" w:rsidRPr="0086504B" w:rsidRDefault="0086504B" w:rsidP="00594768">
      <w:pPr>
        <w:tabs>
          <w:tab w:val="left" w:pos="284"/>
        </w:tabs>
        <w:spacing w:after="0" w:line="240" w:lineRule="auto"/>
        <w:jc w:val="both"/>
        <w:rPr>
          <w:rFonts w:ascii="Times New Roman" w:eastAsia="Times New Roman" w:hAnsi="Times New Roman" w:cs="Times New Roman"/>
          <w:lang w:val="sr-Latn-CS"/>
        </w:rPr>
      </w:pPr>
      <w:r w:rsidRPr="0086504B">
        <w:rPr>
          <w:rFonts w:ascii="Times New Roman" w:eastAsia="Times New Roman" w:hAnsi="Times New Roman" w:cs="Times New Roman"/>
          <w:lang w:val="sr-Latn-CS"/>
        </w:rPr>
        <w:t>Za kompletnu listu pomoćnih supstanci vidjeti dio 6.1.</w:t>
      </w:r>
    </w:p>
    <w:p w:rsidR="0086504B" w:rsidRDefault="0086504B" w:rsidP="0086504B">
      <w:pPr>
        <w:spacing w:after="0" w:line="240" w:lineRule="auto"/>
        <w:rPr>
          <w:rFonts w:ascii="Times New Roman" w:eastAsia="Times New Roman" w:hAnsi="Times New Roman" w:cs="Times New Roman"/>
          <w:sz w:val="24"/>
          <w:szCs w:val="24"/>
          <w:lang w:val="sr-Latn-CS"/>
        </w:rPr>
      </w:pPr>
    </w:p>
    <w:p w:rsidR="00594768" w:rsidRPr="0086504B" w:rsidRDefault="00594768" w:rsidP="0086504B">
      <w:pPr>
        <w:spacing w:after="0" w:line="240" w:lineRule="auto"/>
        <w:rPr>
          <w:rFonts w:ascii="Times New Roman" w:eastAsia="Times New Roman" w:hAnsi="Times New Roman" w:cs="Times New Roman"/>
          <w:sz w:val="24"/>
          <w:szCs w:val="24"/>
          <w:lang w:val="sr-Latn-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3. </w:t>
      </w:r>
      <w:r w:rsidRPr="0086504B">
        <w:rPr>
          <w:rFonts w:ascii="Times New Roman" w:eastAsia="Times New Roman" w:hAnsi="Times New Roman" w:cs="Times New Roman"/>
          <w:b/>
          <w:bCs/>
        </w:rPr>
        <w:tab/>
        <w:t>FARMACEUTSKI OBLIK</w:t>
      </w:r>
    </w:p>
    <w:p w:rsidR="0086504B" w:rsidRPr="0086504B" w:rsidRDefault="0086504B" w:rsidP="0086504B">
      <w:pPr>
        <w:spacing w:after="0" w:line="240" w:lineRule="auto"/>
        <w:rPr>
          <w:rFonts w:ascii="Times New Roman" w:eastAsia="Times New Roman" w:hAnsi="Times New Roman" w:cs="Times New Roman"/>
          <w:bCs/>
          <w:lang w:val="sr-Latn-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r w:rsidRPr="0086504B">
        <w:rPr>
          <w:rFonts w:ascii="Times New Roman" w:eastAsia="Times New Roman" w:hAnsi="Times New Roman" w:cs="Times New Roman"/>
          <w:bCs/>
          <w:lang w:val="sr-Latn-CS"/>
        </w:rPr>
        <w:t>Oralni rastvor</w:t>
      </w:r>
      <w:r w:rsidRPr="0086504B">
        <w:rPr>
          <w:rFonts w:ascii="Times New Roman" w:eastAsia="Times New Roman" w:hAnsi="Times New Roman" w:cs="Times New Roman"/>
          <w:bCs/>
        </w:rPr>
        <w:t>.</w:t>
      </w:r>
    </w:p>
    <w:p w:rsidR="0086504B" w:rsidRPr="0086504B" w:rsidRDefault="0086504B" w:rsidP="0086504B">
      <w:pPr>
        <w:tabs>
          <w:tab w:val="left" w:pos="540"/>
          <w:tab w:val="left" w:pos="569"/>
        </w:tabs>
        <w:spacing w:before="120" w:after="0" w:line="240" w:lineRule="auto"/>
        <w:rPr>
          <w:rFonts w:ascii="Times New Roman" w:eastAsia="Times New Roman" w:hAnsi="Times New Roman" w:cs="Times New Roman"/>
          <w:bCs/>
        </w:rPr>
      </w:pPr>
      <w:r w:rsidRPr="0086504B">
        <w:rPr>
          <w:rFonts w:ascii="Times New Roman" w:eastAsia="Times New Roman" w:hAnsi="Times New Roman" w:cs="Times New Roman"/>
          <w:bCs/>
        </w:rPr>
        <w:t>Bistar do slabo opalescentan rastvor, tamno braon boje.</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594768" w:rsidRPr="0086504B" w:rsidRDefault="00594768"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4. </w:t>
      </w:r>
      <w:r w:rsidRPr="0086504B">
        <w:rPr>
          <w:rFonts w:ascii="Times New Roman" w:eastAsia="Times New Roman" w:hAnsi="Times New Roman" w:cs="Times New Roman"/>
          <w:b/>
          <w:bCs/>
        </w:rPr>
        <w:tab/>
        <w:t>KLINIČKI PODACI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4.1. </w:t>
      </w:r>
      <w:r w:rsidRPr="0086504B">
        <w:rPr>
          <w:rFonts w:ascii="Times New Roman" w:eastAsia="Times New Roman" w:hAnsi="Times New Roman" w:cs="Times New Roman"/>
          <w:b/>
          <w:bCs/>
        </w:rPr>
        <w:tab/>
        <w:t>Terapijske indikacije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Bronchicum eliksir S je tradicionalni biljni lijek koji se koristi kao ekspektorans kod kašlja povezanog sa prehladom.</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Bronchicum eliksir S je tradicionalni biljni lijek za upotrebu u specifičnim indikacijama samo na osnovu dugotrajnog iskustva primjene.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4.2. </w:t>
      </w:r>
      <w:r w:rsidRPr="0086504B">
        <w:rPr>
          <w:rFonts w:ascii="Times New Roman" w:eastAsia="Times New Roman" w:hAnsi="Times New Roman" w:cs="Times New Roman"/>
          <w:b/>
          <w:bCs/>
        </w:rPr>
        <w:tab/>
        <w:t>Doziranje i način primjene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i/>
          <w:lang w:val="pl-PL"/>
        </w:rPr>
      </w:pPr>
      <w:r w:rsidRPr="0086504B">
        <w:rPr>
          <w:rFonts w:ascii="Times New Roman" w:eastAsia="Times New Roman" w:hAnsi="Times New Roman" w:cs="Times New Roman"/>
          <w:b/>
          <w:bCs/>
          <w:i/>
          <w:lang w:val="pl-PL"/>
        </w:rPr>
        <w:t>Adolescenti stariji od 12 godina, odrasli i stariji pacijenti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r w:rsidRPr="0086504B">
        <w:rPr>
          <w:rFonts w:ascii="Times New Roman" w:eastAsia="Times New Roman" w:hAnsi="Times New Roman" w:cs="Times New Roman"/>
          <w:bCs/>
          <w:lang w:val="pl-PL"/>
        </w:rPr>
        <w:t>Pojedinačna doza: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bCs/>
          <w:lang w:val="pl-PL"/>
        </w:rPr>
        <w:t xml:space="preserve">Fiksna kombinacija 0,5 g tečnog ekstrakta timijana i 0,25 g tečnog ekstrakta jagorčevine, što odgovara dnevnoj dozi od </w:t>
      </w:r>
      <w:r w:rsidRPr="0086504B">
        <w:rPr>
          <w:rFonts w:ascii="Times New Roman" w:eastAsia="Times New Roman" w:hAnsi="Times New Roman" w:cs="Times New Roman"/>
          <w:lang w:val="pl-PL"/>
        </w:rPr>
        <w:t>7,5 ml 6 puta na dan</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
          <w:bCs/>
          <w:i/>
          <w:lang w:val="pl-PL"/>
        </w:rPr>
      </w:pPr>
      <w:r w:rsidRPr="0086504B">
        <w:rPr>
          <w:rFonts w:ascii="Times New Roman" w:eastAsia="Times New Roman" w:hAnsi="Times New Roman" w:cs="Times New Roman"/>
          <w:b/>
          <w:bCs/>
          <w:i/>
          <w:lang w:val="pl-PL"/>
        </w:rPr>
        <w:t>Djeca starosti između 4 i 12 godina</w:t>
      </w:r>
    </w:p>
    <w:p w:rsidR="0086504B" w:rsidRPr="0086504B" w:rsidRDefault="0086504B" w:rsidP="0086504B">
      <w:pPr>
        <w:tabs>
          <w:tab w:val="left" w:pos="284"/>
        </w:tabs>
        <w:spacing w:before="4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Pojedinačna doza:</w:t>
      </w: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Fiksna kombinacija 0,36 g tečnog ekstrakta timijana i 0,18 g tečnog ekstrakta jagorčevine, što odgovara dnevnoj dozi od 5 ml 3-5 puta na dan</w:t>
      </w:r>
    </w:p>
    <w:p w:rsidR="0086504B" w:rsidRPr="0086504B" w:rsidRDefault="0086504B" w:rsidP="0086504B">
      <w:pPr>
        <w:tabs>
          <w:tab w:val="left" w:pos="284"/>
        </w:tabs>
        <w:spacing w:before="8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lastRenderedPageBreak/>
        <w:t>Upotreba lijeka kod djece mlađe od 4 godine se ne preporučuje (Vidjeti dio 4.4 Posebna upozorenja i mjere opreza pri upotrebi lijeka)</w:t>
      </w:r>
    </w:p>
    <w:p w:rsidR="0086504B" w:rsidRPr="0086504B" w:rsidRDefault="0086504B" w:rsidP="0001071C">
      <w:pPr>
        <w:tabs>
          <w:tab w:val="left" w:pos="284"/>
        </w:tabs>
        <w:spacing w:after="0" w:line="240" w:lineRule="auto"/>
        <w:jc w:val="both"/>
        <w:rPr>
          <w:rFonts w:ascii="Times New Roman" w:eastAsia="Times New Roman" w:hAnsi="Times New Roman" w:cs="Times New Roman"/>
          <w:lang w:val="pl-PL"/>
        </w:rPr>
      </w:pPr>
    </w:p>
    <w:p w:rsidR="0086504B" w:rsidRPr="0086504B" w:rsidRDefault="0086504B" w:rsidP="0001071C">
      <w:pPr>
        <w:tabs>
          <w:tab w:val="left" w:pos="540"/>
          <w:tab w:val="left" w:pos="569"/>
        </w:tabs>
        <w:spacing w:after="0" w:line="240" w:lineRule="auto"/>
        <w:jc w:val="both"/>
        <w:rPr>
          <w:rFonts w:ascii="Times New Roman" w:eastAsia="Times New Roman" w:hAnsi="Times New Roman" w:cs="Times New Roman"/>
          <w:b/>
          <w:bCs/>
          <w:i/>
          <w:lang w:val="pl-PL"/>
        </w:rPr>
      </w:pPr>
      <w:r w:rsidRPr="0086504B">
        <w:rPr>
          <w:rFonts w:ascii="Times New Roman" w:eastAsia="Times New Roman" w:hAnsi="Times New Roman" w:cs="Times New Roman"/>
          <w:b/>
          <w:bCs/>
          <w:i/>
          <w:lang w:val="pl-PL"/>
        </w:rPr>
        <w:t>Trajanje primjene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r w:rsidRPr="0086504B">
        <w:rPr>
          <w:rFonts w:ascii="Times New Roman" w:eastAsia="Times New Roman" w:hAnsi="Times New Roman" w:cs="Times New Roman"/>
          <w:bCs/>
          <w:lang w:val="pl-PL"/>
        </w:rPr>
        <w:t>Ako simptomi potraju duže od jedne nedjelje tokom primjene lijeka, potrebno je konsultovati ljekara ili farmaceuta.</w:t>
      </w: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Doze treba rasporediti tokom dana tako da se uzimaju u što je moguće pravilnijim intervalima.</w:t>
      </w:r>
    </w:p>
    <w:p w:rsidR="0086504B" w:rsidRPr="0086504B" w:rsidRDefault="0086504B" w:rsidP="0001071C">
      <w:pPr>
        <w:tabs>
          <w:tab w:val="left" w:pos="284"/>
        </w:tabs>
        <w:spacing w:after="0" w:line="240" w:lineRule="auto"/>
        <w:jc w:val="both"/>
        <w:rPr>
          <w:rFonts w:ascii="Times New Roman" w:eastAsia="Times New Roman" w:hAnsi="Times New Roman" w:cs="Times New Roman"/>
          <w:lang w:val="pl-PL"/>
        </w:rPr>
      </w:pP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Doziranje pomoću priložene mjerne posude.</w:t>
      </w: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Moguće je da će udarac dna boce olakšati sipanje rastvora.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4.3. </w:t>
      </w:r>
      <w:r w:rsidRPr="0086504B">
        <w:rPr>
          <w:rFonts w:ascii="Times New Roman" w:eastAsia="Times New Roman" w:hAnsi="Times New Roman" w:cs="Times New Roman"/>
          <w:b/>
          <w:bCs/>
        </w:rPr>
        <w:tab/>
        <w:t>Kontraindikacije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284"/>
        </w:tabs>
        <w:spacing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 xml:space="preserve">Bronchicum eliksir S se ne smije koristiti u slučaju poznate preosjetljivosti na jagorčevinu, timijan, druge usnatice (biljke iz familije </w:t>
      </w:r>
      <w:r w:rsidRPr="0086504B">
        <w:rPr>
          <w:rFonts w:ascii="Times New Roman" w:eastAsia="Times New Roman" w:hAnsi="Times New Roman" w:cs="Times New Roman"/>
          <w:i/>
          <w:lang w:val="pl-PL"/>
        </w:rPr>
        <w:t>Lamiaceae</w:t>
      </w:r>
      <w:r w:rsidRPr="0086504B">
        <w:rPr>
          <w:rFonts w:ascii="Times New Roman" w:eastAsia="Times New Roman" w:hAnsi="Times New Roman" w:cs="Times New Roman"/>
          <w:lang w:val="pl-PL"/>
        </w:rPr>
        <w:t>) ili neki od sastojaka lijeka.</w:t>
      </w: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Lijek se ne smije koristiti kod djece sa istorijom akutnog opstruktivnog laringitisa.</w:t>
      </w: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Lijek je kontraindikovan kod pacijenata sa astmom.</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lang w:val="pl-PL"/>
        </w:rPr>
      </w:pPr>
      <w:r w:rsidRPr="0086504B">
        <w:rPr>
          <w:rFonts w:ascii="Times New Roman" w:eastAsia="Times New Roman" w:hAnsi="Times New Roman" w:cs="Times New Roman"/>
          <w:lang w:val="pl-PL"/>
        </w:rPr>
        <w:t>Lijek se ne smije uzimati u slučajevima rijetke nasljedne intolerancije na fruktozu, malapsorpcije glukoze-galaktoze ili deficijencije saharaze-izomaltaze.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4.4. </w:t>
      </w:r>
      <w:r w:rsidRPr="0086504B">
        <w:rPr>
          <w:rFonts w:ascii="Times New Roman" w:eastAsia="Times New Roman" w:hAnsi="Times New Roman" w:cs="Times New Roman"/>
          <w:b/>
          <w:bCs/>
        </w:rPr>
        <w:tab/>
        <w:t>Posebna upozorenja i mjere opreza pri upotrebi lijeka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r-Latn-CS"/>
        </w:rPr>
      </w:pPr>
      <w:bookmarkStart w:id="0" w:name="OLE_LINK1"/>
      <w:bookmarkStart w:id="1" w:name="OLE_LINK2"/>
      <w:r w:rsidRPr="0086504B">
        <w:rPr>
          <w:rFonts w:ascii="Times New Roman" w:eastAsia="Times New Roman" w:hAnsi="Times New Roman" w:cs="Times New Roman"/>
          <w:bCs/>
          <w:lang w:val="sr-Latn-CS"/>
        </w:rPr>
        <w:t>Nema dovoljno informacija o upotrebi timijana i jagorčevine kod djece ispod</w:t>
      </w:r>
      <w:r w:rsidRPr="0086504B">
        <w:rPr>
          <w:rFonts w:ascii="Times New Roman" w:eastAsia="Times New Roman" w:hAnsi="Times New Roman" w:cs="Times New Roman"/>
          <w:bCs/>
          <w:lang w:val="pl-PL"/>
        </w:rPr>
        <w:t xml:space="preserve"> 4 godine starosti. Zbog toga ovaj lijek ne treba primjenjivati kod djece mlađe od 4 godine.</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Preporučuje se oprez pri primjeni lijeka kod pacijenata sa gastritisom i gastričnim ulcerom.</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U slučaju pogoršanja simptoma tokom primjene lijeka treba bez odlaganja konsultovati ljekara ili farmaceuta.</w:t>
      </w:r>
    </w:p>
    <w:bookmarkEnd w:id="0"/>
    <w:bookmarkEnd w:id="1"/>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U slučaju da tegobe traju duže od nedjelju dana, kao i u slučaju pojave dispneje, povišene tjelesne temperature ili gnojnog ili krvavog sputuma treba odmah konsultovati ljekara ili farmaceuta.</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Lijek sadrži 4,9 vol% alkohola što odgovara 3,9 g u 100 ml sirupa. Štetan je za osobe koje boluju od alkoholizma. Mora se obratiti pažnja u liječenju trudnica i dojilja, djece i visoko rizičnih grupa kao što su pacijenti sa bolestima jetre ili epilepsijom.</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Lijek sadrži saharozu. Pacijenti sa rijetkim nasljednim oboljenjem intolerancije na fruktozu, glukozno-galaktoznom malapsorpcijom ili nedostatkom saharaze-izomaltaze, ne smiju koristiti ovaj lijek.</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Lijek sadrži invertni sirup. Pacijenti sa rijetkim nasljednim oboljenjem intolerancije na fruktozu, glukozno-galaktoznom malapsorpcijom, ne smiju koristiti ovaj lijek.</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sv-SE"/>
        </w:rPr>
      </w:pPr>
      <w:r w:rsidRPr="0086504B">
        <w:rPr>
          <w:rFonts w:ascii="Times New Roman" w:eastAsia="Times New Roman" w:hAnsi="Times New Roman" w:cs="Times New Roman"/>
          <w:bCs/>
          <w:lang w:val="sv-SE"/>
        </w:rPr>
        <w:t>Informacija za dijabetičare: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v-SE"/>
        </w:rPr>
      </w:pPr>
      <w:r w:rsidRPr="0086504B">
        <w:rPr>
          <w:rFonts w:ascii="Times New Roman" w:eastAsia="Times New Roman" w:hAnsi="Times New Roman" w:cs="Times New Roman"/>
          <w:bCs/>
          <w:lang w:val="sv-SE"/>
        </w:rPr>
        <w:t>5 ml (1 kafena kašika) Bronchicum eliksira S odgovara 0,38 BU (jedinica bijelog hleba).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v-SE"/>
        </w:rPr>
      </w:pPr>
      <w:r w:rsidRPr="0086504B">
        <w:rPr>
          <w:rFonts w:ascii="Times New Roman" w:eastAsia="Times New Roman" w:hAnsi="Times New Roman" w:cs="Times New Roman"/>
          <w:bCs/>
          <w:lang w:val="sv-SE"/>
        </w:rPr>
        <w:t>Energetska vrijednost: 77 kJ = približno 18 kcal/5 ml</w:t>
      </w:r>
    </w:p>
    <w:p w:rsid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01071C" w:rsidRDefault="0001071C" w:rsidP="0086504B">
      <w:pPr>
        <w:tabs>
          <w:tab w:val="left" w:pos="540"/>
          <w:tab w:val="left" w:pos="569"/>
        </w:tabs>
        <w:spacing w:after="0" w:line="240" w:lineRule="auto"/>
        <w:jc w:val="both"/>
        <w:rPr>
          <w:rFonts w:ascii="Times New Roman" w:eastAsia="Times New Roman" w:hAnsi="Times New Roman" w:cs="Times New Roman"/>
          <w:bCs/>
        </w:rPr>
      </w:pPr>
    </w:p>
    <w:p w:rsidR="0001071C" w:rsidRPr="0086504B" w:rsidRDefault="0001071C"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lastRenderedPageBreak/>
        <w:t xml:space="preserve">4.5. </w:t>
      </w:r>
      <w:r w:rsidRPr="0086504B">
        <w:rPr>
          <w:rFonts w:ascii="Times New Roman" w:eastAsia="Times New Roman" w:hAnsi="Times New Roman" w:cs="Times New Roman"/>
          <w:b/>
          <w:bCs/>
        </w:rPr>
        <w:tab/>
        <w:t>Interakcije sa drugim ljekovima i druge vrste interakcija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Nijesu zabilježene.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4.6. </w:t>
      </w:r>
      <w:r w:rsidRPr="0086504B">
        <w:rPr>
          <w:rFonts w:ascii="Times New Roman" w:eastAsia="Times New Roman" w:hAnsi="Times New Roman" w:cs="Times New Roman"/>
          <w:b/>
          <w:bCs/>
        </w:rPr>
        <w:tab/>
        <w:t>Primjena u periodu trudnoće i dojenja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Bezbijednost primene timijana i jagorčevine tokom trudnoće i dojenja nije potvrđena.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v-SE"/>
        </w:rPr>
      </w:pPr>
      <w:r w:rsidRPr="0086504B">
        <w:rPr>
          <w:rFonts w:ascii="Times New Roman" w:eastAsia="Times New Roman" w:hAnsi="Times New Roman" w:cs="Times New Roman"/>
        </w:rPr>
        <w:t>U nedostatku dovoljno informacija, upotreba Bronchicum eliksira S tokom trudnoće i dojenja se ne preporučuje</w:t>
      </w:r>
      <w:r w:rsidRPr="0086504B">
        <w:rPr>
          <w:rFonts w:ascii="Times New Roman" w:eastAsia="Times New Roman" w:hAnsi="Times New Roman" w:cs="Times New Roman"/>
          <w:bCs/>
          <w:lang w:val="sv-SE"/>
        </w:rPr>
        <w:t>.</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ind w:left="540" w:hanging="540"/>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4.7. </w:t>
      </w:r>
      <w:r w:rsidRPr="0086504B">
        <w:rPr>
          <w:rFonts w:ascii="Times New Roman" w:eastAsia="Times New Roman" w:hAnsi="Times New Roman" w:cs="Times New Roman"/>
          <w:b/>
          <w:bCs/>
        </w:rPr>
        <w:tab/>
        <w:t>Uticaj na psihofizičke sposobnosti prilikom upravljanja motornim vozilima i rukovanja mašinama</w:t>
      </w:r>
    </w:p>
    <w:p w:rsidR="0086504B" w:rsidRPr="0086504B" w:rsidRDefault="0086504B" w:rsidP="0086504B">
      <w:pPr>
        <w:tabs>
          <w:tab w:val="left" w:pos="540"/>
          <w:tab w:val="left" w:pos="569"/>
        </w:tabs>
        <w:spacing w:after="0" w:line="240" w:lineRule="auto"/>
        <w:ind w:left="540" w:hanging="540"/>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Nije ispitivan uticaj timijana i jagorčevine na psihofizičke sposobnosti prilikom upravljanja motornim vozilom i rukovanje mašinama.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4.8. </w:t>
      </w:r>
      <w:r w:rsidRPr="0086504B">
        <w:rPr>
          <w:rFonts w:ascii="Times New Roman" w:eastAsia="Times New Roman" w:hAnsi="Times New Roman" w:cs="Times New Roman"/>
          <w:b/>
          <w:bCs/>
        </w:rPr>
        <w:tab/>
        <w:t>Neželjena dejstva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 xml:space="preserve">Pri primjeni lijeka mogu se javiti gastrointestinalne tegobe kao što su grčevi, mučnina, povraćanje i dijareja. Učestalost njihovog ispoljavanja nije poznata. </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Veoma rijetko prijavljeni su slučajevi anafilaktičkog šoka i Quincke-ov edem.</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spacing w:after="200" w:line="276" w:lineRule="auto"/>
        <w:rPr>
          <w:rFonts w:ascii="Times New Roman" w:eastAsia="Calibri" w:hAnsi="Times New Roman" w:cs="Times New Roman"/>
          <w:u w:val="single"/>
          <w:lang w:val="sr-Latn-RS"/>
        </w:rPr>
      </w:pPr>
      <w:r w:rsidRPr="0086504B">
        <w:rPr>
          <w:rFonts w:ascii="Times New Roman" w:eastAsia="Calibri" w:hAnsi="Times New Roman" w:cs="Times New Roman"/>
          <w:u w:val="single"/>
          <w:lang w:val="sr-Latn-RS"/>
        </w:rPr>
        <w:t>Prijavljivanje sumnji na neželjena dejstva</w:t>
      </w:r>
    </w:p>
    <w:p w:rsidR="0086504B" w:rsidRPr="0086504B" w:rsidRDefault="0086504B" w:rsidP="0086504B">
      <w:pPr>
        <w:spacing w:after="200" w:line="240" w:lineRule="auto"/>
        <w:jc w:val="both"/>
        <w:rPr>
          <w:rFonts w:ascii="Times New Roman" w:eastAsia="Calibri" w:hAnsi="Times New Roman" w:cs="Times New Roman"/>
          <w:lang w:val="sr-Latn-RS"/>
        </w:rPr>
      </w:pPr>
      <w:r w:rsidRPr="0086504B">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Agencija za ljekove i medicinska sredstva Crne Gore</w:t>
      </w:r>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Odjeljenje za farmakovigilancu</w:t>
      </w:r>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Bulevar Ivana Crnojevića 64a, 81000 Podgorica</w:t>
      </w:r>
    </w:p>
    <w:p w:rsidR="0086504B" w:rsidRPr="0086504B" w:rsidRDefault="0086504B" w:rsidP="0086504B">
      <w:pPr>
        <w:spacing w:after="0" w:line="240" w:lineRule="auto"/>
        <w:rPr>
          <w:rFonts w:ascii="Times New Roman" w:eastAsia="Calibri" w:hAnsi="Times New Roman" w:cs="Times New Roman"/>
          <w:szCs w:val="24"/>
          <w:lang w:val="sr-Latn-RS"/>
        </w:rPr>
      </w:pPr>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tel: +382 (0) 20 310 280</w:t>
      </w:r>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fax: +382 (0) 20 310 581</w:t>
      </w:r>
    </w:p>
    <w:p w:rsidR="0086504B" w:rsidRPr="0086504B" w:rsidRDefault="0086504B" w:rsidP="0086504B">
      <w:pPr>
        <w:spacing w:after="0" w:line="240" w:lineRule="auto"/>
        <w:jc w:val="both"/>
        <w:rPr>
          <w:rFonts w:ascii="Times New Roman" w:eastAsia="Calibri" w:hAnsi="Times New Roman" w:cs="Times New Roman"/>
          <w:szCs w:val="24"/>
          <w:lang w:val="sr-Latn-RS"/>
        </w:rPr>
      </w:pPr>
      <w:hyperlink r:id="rId7" w:history="1">
        <w:r w:rsidRPr="0086504B">
          <w:rPr>
            <w:rFonts w:ascii="Times New Roman" w:eastAsia="Calibri" w:hAnsi="Times New Roman" w:cs="Times New Roman"/>
            <w:color w:val="0000FF"/>
            <w:szCs w:val="24"/>
            <w:u w:val="single"/>
            <w:lang w:val="sr-Latn-RS"/>
          </w:rPr>
          <w:t>www.calims.me</w:t>
        </w:r>
      </w:hyperlink>
    </w:p>
    <w:p w:rsidR="0086504B" w:rsidRPr="0086504B" w:rsidRDefault="0086504B" w:rsidP="0086504B">
      <w:pPr>
        <w:spacing w:after="0" w:line="240" w:lineRule="auto"/>
        <w:jc w:val="both"/>
        <w:rPr>
          <w:rFonts w:ascii="Times New Roman" w:eastAsia="Calibri" w:hAnsi="Times New Roman" w:cs="Times New Roman"/>
          <w:color w:val="0000FF"/>
          <w:szCs w:val="24"/>
          <w:u w:val="single"/>
          <w:lang w:val="sr-Latn-RS"/>
        </w:rPr>
      </w:pPr>
      <w:hyperlink r:id="rId8" w:history="1">
        <w:r w:rsidRPr="0086504B">
          <w:rPr>
            <w:rFonts w:ascii="Times New Roman" w:eastAsia="Calibri" w:hAnsi="Times New Roman" w:cs="Times New Roman"/>
            <w:color w:val="0000FF"/>
            <w:szCs w:val="24"/>
            <w:u w:val="single"/>
            <w:lang w:val="sr-Latn-RS"/>
          </w:rPr>
          <w:t>nezeljenadejstva@calims.me</w:t>
        </w:r>
      </w:hyperlink>
    </w:p>
    <w:p w:rsidR="0086504B" w:rsidRPr="0086504B" w:rsidRDefault="0086504B" w:rsidP="0086504B">
      <w:pPr>
        <w:spacing w:after="0" w:line="240" w:lineRule="auto"/>
        <w:jc w:val="both"/>
        <w:rPr>
          <w:rFonts w:ascii="Times New Roman" w:eastAsia="Calibri" w:hAnsi="Times New Roman" w:cs="Times New Roman"/>
          <w:szCs w:val="24"/>
          <w:lang w:val="sr-Latn-RS"/>
        </w:rPr>
      </w:pPr>
      <w:r w:rsidRPr="0086504B">
        <w:rPr>
          <w:rFonts w:ascii="Times New Roman" w:eastAsia="Calibri" w:hAnsi="Times New Roman" w:cs="Times New Roman"/>
          <w:szCs w:val="24"/>
          <w:lang w:val="sr-Latn-RS"/>
        </w:rPr>
        <w:t>putem IS zdravstvene zaštite</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4.9. </w:t>
      </w:r>
      <w:r w:rsidRPr="0086504B">
        <w:rPr>
          <w:rFonts w:ascii="Times New Roman" w:eastAsia="Times New Roman" w:hAnsi="Times New Roman" w:cs="Times New Roman"/>
          <w:b/>
          <w:bCs/>
        </w:rPr>
        <w:tab/>
        <w:t>Predoziranje i mjere koje je potrebno preduzeti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lang w:val="it-IT"/>
        </w:rPr>
      </w:pPr>
      <w:r w:rsidRPr="0086504B">
        <w:rPr>
          <w:rFonts w:ascii="Times New Roman" w:eastAsia="Times New Roman" w:hAnsi="Times New Roman" w:cs="Times New Roman"/>
          <w:bCs/>
          <w:lang w:val="it-IT"/>
        </w:rPr>
        <w:t>Nijesu prijavljeni slučajevi predoziranja.</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01071C" w:rsidRDefault="0001071C" w:rsidP="0086504B">
      <w:pPr>
        <w:tabs>
          <w:tab w:val="left" w:pos="540"/>
          <w:tab w:val="left" w:pos="569"/>
        </w:tabs>
        <w:spacing w:after="0" w:line="240" w:lineRule="auto"/>
        <w:rPr>
          <w:rFonts w:ascii="Times New Roman" w:eastAsia="Times New Roman" w:hAnsi="Times New Roman" w:cs="Times New Roman"/>
          <w:bCs/>
        </w:rPr>
      </w:pPr>
    </w:p>
    <w:p w:rsidR="0001071C" w:rsidRDefault="0001071C" w:rsidP="0086504B">
      <w:pPr>
        <w:tabs>
          <w:tab w:val="left" w:pos="540"/>
          <w:tab w:val="left" w:pos="569"/>
        </w:tabs>
        <w:spacing w:after="0" w:line="240" w:lineRule="auto"/>
        <w:rPr>
          <w:rFonts w:ascii="Times New Roman" w:eastAsia="Times New Roman" w:hAnsi="Times New Roman" w:cs="Times New Roman"/>
          <w:bCs/>
        </w:rPr>
      </w:pPr>
    </w:p>
    <w:p w:rsidR="0001071C" w:rsidRDefault="0001071C" w:rsidP="0086504B">
      <w:pPr>
        <w:tabs>
          <w:tab w:val="left" w:pos="540"/>
          <w:tab w:val="left" w:pos="569"/>
        </w:tabs>
        <w:spacing w:after="0" w:line="240" w:lineRule="auto"/>
        <w:rPr>
          <w:rFonts w:ascii="Times New Roman" w:eastAsia="Times New Roman" w:hAnsi="Times New Roman" w:cs="Times New Roman"/>
          <w:bCs/>
        </w:rPr>
      </w:pPr>
    </w:p>
    <w:p w:rsidR="0001071C" w:rsidRPr="0086504B" w:rsidRDefault="0001071C"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lastRenderedPageBreak/>
        <w:t xml:space="preserve">5. </w:t>
      </w:r>
      <w:r w:rsidRPr="0086504B">
        <w:rPr>
          <w:rFonts w:ascii="Times New Roman" w:eastAsia="Times New Roman" w:hAnsi="Times New Roman" w:cs="Times New Roman"/>
          <w:b/>
          <w:bCs/>
        </w:rPr>
        <w:tab/>
        <w:t>FARMAKOLOŠKI PODACI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5.1. </w:t>
      </w:r>
      <w:r w:rsidRPr="0086504B">
        <w:rPr>
          <w:rFonts w:ascii="Times New Roman" w:eastAsia="Times New Roman" w:hAnsi="Times New Roman" w:cs="Times New Roman"/>
          <w:b/>
          <w:bCs/>
        </w:rPr>
        <w:tab/>
        <w:t>Farmakodinamski podaci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Farmakoterapijska grupa:</w:t>
      </w:r>
      <w:r w:rsidRPr="0086504B">
        <w:rPr>
          <w:rFonts w:ascii="Times New Roman" w:eastAsia="Times New Roman" w:hAnsi="Times New Roman" w:cs="Times New Roman"/>
        </w:rPr>
        <w:t xml:space="preserve"> </w:t>
      </w:r>
      <w:r w:rsidRPr="0086504B">
        <w:rPr>
          <w:rFonts w:ascii="Times New Roman" w:eastAsia="Times New Roman" w:hAnsi="Times New Roman" w:cs="Times New Roman"/>
          <w:bCs/>
        </w:rPr>
        <w:t>Tradicionalni biljni lijek</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ATC kod: /</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U odsustvu adekvatnih naučnih podataka, indikacija ovog lijeka se zasniva na dugogodišnjoj tradicionalnoj upotrebi njegovih komponenti.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5.2. </w:t>
      </w:r>
      <w:r w:rsidRPr="0086504B">
        <w:rPr>
          <w:rFonts w:ascii="Times New Roman" w:eastAsia="Times New Roman" w:hAnsi="Times New Roman" w:cs="Times New Roman"/>
          <w:b/>
          <w:bCs/>
        </w:rPr>
        <w:tab/>
        <w:t>Farmakokinetički podaci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Nijesu opisani.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r w:rsidRPr="0086504B">
        <w:rPr>
          <w:rFonts w:ascii="Times New Roman" w:eastAsia="Times New Roman" w:hAnsi="Times New Roman" w:cs="Times New Roman"/>
          <w:b/>
          <w:bCs/>
        </w:rPr>
        <w:t xml:space="preserve">5.3. </w:t>
      </w:r>
      <w:r w:rsidRPr="0086504B">
        <w:rPr>
          <w:rFonts w:ascii="Times New Roman" w:eastAsia="Times New Roman" w:hAnsi="Times New Roman" w:cs="Times New Roman"/>
          <w:b/>
          <w:bCs/>
        </w:rPr>
        <w:tab/>
        <w:t>Pretklinički podaci o bezbjednosti</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Nijesu sprovedena ispitivanja reproduktivne toksi</w:t>
      </w:r>
      <w:r w:rsidRPr="0086504B">
        <w:rPr>
          <w:rFonts w:ascii="Times New Roman" w:eastAsia="Times New Roman" w:hAnsi="Times New Roman" w:cs="Times New Roman"/>
          <w:bCs/>
          <w:lang w:val="sr-Latn-CS"/>
        </w:rPr>
        <w:t>čnosti, genotoksičnosti i kancerogenosti.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 </w:t>
      </w:r>
      <w:r w:rsidRPr="0086504B">
        <w:rPr>
          <w:rFonts w:ascii="Times New Roman" w:eastAsia="Times New Roman" w:hAnsi="Times New Roman" w:cs="Times New Roman"/>
          <w:b/>
          <w:bCs/>
        </w:rPr>
        <w:tab/>
        <w:t>FARMACEUTSKI PODACI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6.1. </w:t>
      </w:r>
      <w:r w:rsidRPr="0086504B">
        <w:rPr>
          <w:rFonts w:ascii="Times New Roman" w:eastAsia="Times New Roman" w:hAnsi="Times New Roman" w:cs="Times New Roman"/>
          <w:b/>
          <w:bCs/>
        </w:rPr>
        <w:tab/>
        <w:t>Lista pomoćnih supstanci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Mješavina saharoze i invertnog sirupa;</w:t>
      </w: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Natrijum benzoat;</w:t>
      </w: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rPr>
      </w:pPr>
      <w:r w:rsidRPr="0086504B">
        <w:rPr>
          <w:rFonts w:ascii="Times New Roman" w:eastAsia="Times New Roman" w:hAnsi="Times New Roman" w:cs="Times New Roman"/>
        </w:rPr>
        <w:t>Voda, prečišćena.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6.2. </w:t>
      </w:r>
      <w:r w:rsidRPr="0086504B">
        <w:rPr>
          <w:rFonts w:ascii="Times New Roman" w:eastAsia="Times New Roman" w:hAnsi="Times New Roman" w:cs="Times New Roman"/>
          <w:b/>
          <w:bCs/>
        </w:rPr>
        <w:tab/>
        <w:t>Inkompatibilnosti</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fr-FR"/>
        </w:rPr>
      </w:pPr>
      <w:r w:rsidRPr="0086504B">
        <w:rPr>
          <w:rFonts w:ascii="Times New Roman" w:eastAsia="Times New Roman" w:hAnsi="Times New Roman" w:cs="Times New Roman"/>
          <w:bCs/>
          <w:lang w:val="fr-FR"/>
        </w:rPr>
        <w:t>Nepoznata.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6.3.</w:t>
      </w:r>
      <w:r w:rsidRPr="0086504B">
        <w:rPr>
          <w:rFonts w:ascii="Times New Roman" w:eastAsia="Times New Roman" w:hAnsi="Times New Roman" w:cs="Times New Roman"/>
          <w:b/>
          <w:bCs/>
        </w:rPr>
        <w:tab/>
        <w:t>Rok upotrebe</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sr-Latn-CS"/>
        </w:rPr>
      </w:pPr>
      <w:r w:rsidRPr="0086504B">
        <w:rPr>
          <w:rFonts w:ascii="Times New Roman" w:eastAsia="Times New Roman" w:hAnsi="Times New Roman" w:cs="Times New Roman"/>
          <w:bCs/>
          <w:lang w:val="sr-Latn-CS"/>
        </w:rPr>
        <w:t>3 godine.</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bCs/>
          <w:lang w:val="it-IT"/>
        </w:rPr>
      </w:pPr>
      <w:r w:rsidRPr="0086504B">
        <w:rPr>
          <w:rFonts w:ascii="Times New Roman" w:eastAsia="Times New Roman" w:hAnsi="Times New Roman" w:cs="Times New Roman"/>
          <w:bCs/>
          <w:lang w:val="sr-Latn-CS"/>
        </w:rPr>
        <w:t>Rok nakon prvog otvaranja: 6 mjeseci na temperaturi do 25</w:t>
      </w:r>
      <w:r w:rsidRPr="0086504B">
        <w:rPr>
          <w:rFonts w:ascii="Times New Roman" w:eastAsia="Times New Roman" w:hAnsi="Times New Roman" w:cs="Times New Roman"/>
          <w:bCs/>
          <w:lang w:val="it-IT"/>
        </w:rPr>
        <w:t>ºC.</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6.4. </w:t>
      </w:r>
      <w:r w:rsidRPr="0086504B">
        <w:rPr>
          <w:rFonts w:ascii="Times New Roman" w:eastAsia="Times New Roman" w:hAnsi="Times New Roman" w:cs="Times New Roman"/>
          <w:b/>
          <w:bCs/>
        </w:rPr>
        <w:tab/>
        <w:t>Posebne mjere upozorenja pri čuvanju lijeka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r w:rsidRPr="0086504B">
        <w:rPr>
          <w:rFonts w:ascii="Times New Roman" w:eastAsia="Times New Roman" w:hAnsi="Times New Roman" w:cs="Times New Roman"/>
          <w:bCs/>
          <w:lang w:val="it-IT"/>
        </w:rPr>
        <w:t xml:space="preserve">Neotvoreni lijek </w:t>
      </w:r>
      <w:r w:rsidRPr="0086504B">
        <w:rPr>
          <w:rFonts w:ascii="Times New Roman" w:eastAsia="Times New Roman" w:hAnsi="Times New Roman" w:cs="Times New Roman"/>
          <w:bCs/>
          <w:lang w:val="sr-Latn-CS"/>
        </w:rPr>
        <w:t>č</w:t>
      </w:r>
      <w:r w:rsidRPr="0086504B">
        <w:rPr>
          <w:rFonts w:ascii="Times New Roman" w:eastAsia="Times New Roman" w:hAnsi="Times New Roman" w:cs="Times New Roman"/>
          <w:bCs/>
          <w:lang w:val="it-IT"/>
        </w:rPr>
        <w:t>uvati</w:t>
      </w:r>
      <w:r w:rsidRPr="0086504B">
        <w:rPr>
          <w:rFonts w:ascii="Times New Roman" w:eastAsia="Times New Roman" w:hAnsi="Times New Roman" w:cs="Times New Roman"/>
          <w:bCs/>
          <w:lang w:val="sr-Latn-CS"/>
        </w:rPr>
        <w:t xml:space="preserve"> na temperaturi do </w:t>
      </w:r>
      <w:r w:rsidRPr="0086504B">
        <w:rPr>
          <w:rFonts w:ascii="Times New Roman" w:eastAsia="Times New Roman" w:hAnsi="Times New Roman" w:cs="Times New Roman"/>
          <w:bCs/>
          <w:lang w:val="pl-PL"/>
        </w:rPr>
        <w:t>30ºC.</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6.5. </w:t>
      </w:r>
      <w:r w:rsidRPr="0086504B">
        <w:rPr>
          <w:rFonts w:ascii="Times New Roman" w:eastAsia="Times New Roman" w:hAnsi="Times New Roman" w:cs="Times New Roman"/>
          <w:b/>
          <w:bCs/>
        </w:rPr>
        <w:tab/>
        <w:t>Vrsta i sadržaj pakovanja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lang w:val="da-DK"/>
        </w:rPr>
      </w:pPr>
    </w:p>
    <w:p w:rsidR="0086504B" w:rsidRPr="0086504B" w:rsidRDefault="0086504B" w:rsidP="0086504B">
      <w:pPr>
        <w:tabs>
          <w:tab w:val="left" w:pos="284"/>
        </w:tabs>
        <w:spacing w:before="120" w:after="0" w:line="240" w:lineRule="auto"/>
        <w:jc w:val="both"/>
        <w:rPr>
          <w:rFonts w:ascii="Times New Roman" w:eastAsia="Times New Roman" w:hAnsi="Times New Roman" w:cs="Times New Roman"/>
          <w:lang w:val="da-DK"/>
        </w:rPr>
      </w:pPr>
      <w:r w:rsidRPr="0086504B">
        <w:rPr>
          <w:rFonts w:ascii="Times New Roman" w:eastAsia="Times New Roman" w:hAnsi="Times New Roman" w:cs="Times New Roman"/>
          <w:lang w:val="da-DK"/>
        </w:rPr>
        <w:t>Originalno pakovanje sa bočicom od 130 g = 100 ml</w:t>
      </w:r>
    </w:p>
    <w:p w:rsidR="0086504B" w:rsidRPr="0086504B" w:rsidRDefault="0086504B" w:rsidP="0086504B">
      <w:pPr>
        <w:autoSpaceDE w:val="0"/>
        <w:autoSpaceDN w:val="0"/>
        <w:adjustRightInd w:val="0"/>
        <w:spacing w:after="0" w:line="240" w:lineRule="auto"/>
        <w:jc w:val="both"/>
        <w:rPr>
          <w:rFonts w:ascii="Times New Roman" w:eastAsia="Times New Roman" w:hAnsi="Times New Roman" w:cs="Times New Roman"/>
          <w:lang w:val="da-DK"/>
        </w:rPr>
      </w:pPr>
      <w:r w:rsidRPr="0086504B">
        <w:rPr>
          <w:rFonts w:ascii="Times New Roman" w:eastAsia="Times New Roman" w:hAnsi="Times New Roman" w:cs="Times New Roman"/>
          <w:lang w:val="da-DK"/>
        </w:rPr>
        <w:lastRenderedPageBreak/>
        <w:t>U kutiji se nalazi bočica od bezbojnog stakla, 100 ml; III hidrolitička grupa, tip PP 28 sa uloškom za sipanje od polietilena niske gustine (LDPE). Zatvarač od polipropilena (PP) sa sigurnosnim omotačem. Poklopac (dozator), od PP, neobojen.</w:t>
      </w:r>
    </w:p>
    <w:p w:rsidR="0086504B" w:rsidRPr="0086504B" w:rsidRDefault="0086504B" w:rsidP="0086504B">
      <w:pPr>
        <w:tabs>
          <w:tab w:val="left" w:pos="540"/>
          <w:tab w:val="left" w:pos="569"/>
        </w:tabs>
        <w:spacing w:before="120" w:after="0" w:line="240" w:lineRule="auto"/>
        <w:jc w:val="both"/>
        <w:rPr>
          <w:rFonts w:ascii="Times New Roman" w:eastAsia="Times New Roman" w:hAnsi="Times New Roman" w:cs="Times New Roman"/>
          <w:lang w:val="da-DK"/>
        </w:rPr>
      </w:pPr>
      <w:r w:rsidRPr="0086504B">
        <w:rPr>
          <w:rFonts w:ascii="Times New Roman" w:eastAsia="Times New Roman" w:hAnsi="Times New Roman" w:cs="Times New Roman"/>
          <w:lang w:val="da-DK"/>
        </w:rPr>
        <w:t>Bronchicum eliksir S sadrži biljne ekstrakte; pa se povremeno mogu javiti sedimentacije ili flokulacije, koje ne utiču na efikasnost lijeka.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6.6. </w:t>
      </w:r>
      <w:r w:rsidRPr="0086504B">
        <w:rPr>
          <w:rFonts w:ascii="Times New Roman" w:eastAsia="Times New Roman" w:hAnsi="Times New Roman" w:cs="Times New Roman"/>
          <w:b/>
          <w:bCs/>
        </w:rPr>
        <w:tab/>
        <w:t xml:space="preserve">Posebne mjere opreza pri odlaganju materijala koji treba odbaciti nakon primjene lijeka </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lang w:val="pl-PL"/>
        </w:rPr>
      </w:pPr>
      <w:r w:rsidRPr="0086504B">
        <w:rPr>
          <w:rFonts w:ascii="Times New Roman" w:eastAsia="Times New Roman" w:hAnsi="Times New Roman" w:cs="Times New Roman"/>
          <w:bCs/>
          <w:lang w:val="pl-PL"/>
        </w:rPr>
        <w:t>Neupotrijebljeni lijek se uništava u skladu sa važećim propisima.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6.7. </w:t>
      </w:r>
      <w:r w:rsidRPr="0086504B">
        <w:rPr>
          <w:rFonts w:ascii="Times New Roman" w:eastAsia="Times New Roman" w:hAnsi="Times New Roman" w:cs="Times New Roman"/>
          <w:b/>
          <w:bCs/>
        </w:rPr>
        <w:tab/>
        <w:t>Režim izdavanja lijeka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Lijek se može izdavati bez ljekarskog recepta.</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594768" w:rsidRPr="0086504B" w:rsidRDefault="00594768"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7. </w:t>
      </w:r>
      <w:r w:rsidRPr="0086504B">
        <w:rPr>
          <w:rFonts w:ascii="Times New Roman" w:eastAsia="Times New Roman" w:hAnsi="Times New Roman" w:cs="Times New Roman"/>
          <w:b/>
          <w:bCs/>
        </w:rPr>
        <w:tab/>
        <w:t xml:space="preserve">NOSILAC DOZVOLE </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r w:rsidRPr="0086504B">
        <w:rPr>
          <w:rFonts w:ascii="Times New Roman" w:eastAsia="Times New Roman" w:hAnsi="Times New Roman" w:cs="Times New Roman"/>
          <w:b/>
          <w:bCs/>
        </w:rPr>
        <w:tab/>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sanofi – aventis d.s.d. Podgorica</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Bulevar Svetog Petra Cetinjskog 114</w:t>
      </w:r>
    </w:p>
    <w:p w:rsidR="0086504B" w:rsidRPr="0086504B" w:rsidRDefault="0086504B" w:rsidP="0086504B">
      <w:pPr>
        <w:tabs>
          <w:tab w:val="left" w:pos="540"/>
          <w:tab w:val="left" w:pos="569"/>
        </w:tabs>
        <w:spacing w:after="0" w:line="240" w:lineRule="auto"/>
        <w:jc w:val="both"/>
        <w:rPr>
          <w:rFonts w:ascii="Times New Roman" w:eastAsia="Times New Roman" w:hAnsi="Times New Roman" w:cs="Times New Roman"/>
          <w:bCs/>
        </w:rPr>
      </w:pPr>
      <w:r w:rsidRPr="0086504B">
        <w:rPr>
          <w:rFonts w:ascii="Times New Roman" w:eastAsia="Times New Roman" w:hAnsi="Times New Roman" w:cs="Times New Roman"/>
          <w:bCs/>
        </w:rPr>
        <w:t>81000 Podgorica, Crna Gora</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594768" w:rsidRPr="0086504B" w:rsidRDefault="00594768"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8. </w:t>
      </w:r>
      <w:r w:rsidRPr="0086504B">
        <w:rPr>
          <w:rFonts w:ascii="Times New Roman" w:eastAsia="Times New Roman" w:hAnsi="Times New Roman" w:cs="Times New Roman"/>
          <w:b/>
          <w:bCs/>
        </w:rPr>
        <w:tab/>
        <w:t>BROJ PRVE DOZVOLE/ OBNOVE DOZVOLE</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594768" w:rsidRDefault="0001071C" w:rsidP="0001071C">
      <w:pPr>
        <w:tabs>
          <w:tab w:val="left" w:pos="540"/>
          <w:tab w:val="left" w:pos="569"/>
        </w:tabs>
        <w:spacing w:after="0" w:line="240" w:lineRule="auto"/>
        <w:rPr>
          <w:rFonts w:ascii="Times New Roman" w:eastAsia="Times New Roman" w:hAnsi="Times New Roman" w:cs="Times New Roman"/>
          <w:bCs/>
        </w:rPr>
      </w:pPr>
      <w:r w:rsidRPr="0001071C">
        <w:rPr>
          <w:rFonts w:ascii="Times New Roman" w:eastAsia="Times New Roman" w:hAnsi="Times New Roman" w:cs="Times New Roman"/>
          <w:bCs/>
        </w:rPr>
        <w:t>Bronchicum® eliksir S, oralni rastvor, 50 mg/g + 25 mg/g,</w:t>
      </w:r>
      <w:r>
        <w:rPr>
          <w:rFonts w:ascii="Times New Roman" w:eastAsia="Times New Roman" w:hAnsi="Times New Roman" w:cs="Times New Roman"/>
          <w:bCs/>
        </w:rPr>
        <w:t xml:space="preserve"> </w:t>
      </w:r>
      <w:r w:rsidRPr="0001071C">
        <w:rPr>
          <w:rFonts w:ascii="Times New Roman" w:eastAsia="Times New Roman" w:hAnsi="Times New Roman" w:cs="Times New Roman"/>
          <w:bCs/>
        </w:rPr>
        <w:t>bočica, staklena, 1 x 130 g</w:t>
      </w:r>
      <w:r>
        <w:rPr>
          <w:rFonts w:ascii="Times New Roman" w:eastAsia="Times New Roman" w:hAnsi="Times New Roman" w:cs="Times New Roman"/>
          <w:bCs/>
        </w:rPr>
        <w:t xml:space="preserve">: </w:t>
      </w:r>
      <w:r w:rsidRPr="0001071C">
        <w:rPr>
          <w:rFonts w:ascii="Times New Roman" w:eastAsia="Times New Roman" w:hAnsi="Times New Roman" w:cs="Times New Roman"/>
          <w:bCs/>
        </w:rPr>
        <w:t>2030/17/394 - 1365</w:t>
      </w:r>
    </w:p>
    <w:p w:rsidR="00594768" w:rsidRPr="0086504B" w:rsidRDefault="00594768"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
          <w:bCs/>
        </w:rPr>
      </w:pPr>
      <w:r w:rsidRPr="0086504B">
        <w:rPr>
          <w:rFonts w:ascii="Times New Roman" w:eastAsia="Times New Roman" w:hAnsi="Times New Roman" w:cs="Times New Roman"/>
          <w:b/>
          <w:bCs/>
        </w:rPr>
        <w:t xml:space="preserve">9. </w:t>
      </w:r>
      <w:r w:rsidRPr="0086504B">
        <w:rPr>
          <w:rFonts w:ascii="Times New Roman" w:eastAsia="Times New Roman" w:hAnsi="Times New Roman" w:cs="Times New Roman"/>
          <w:b/>
          <w:bCs/>
        </w:rPr>
        <w:tab/>
        <w:t>DATUM PRVE DOZVOLE/ DATUM OBNOVE DOZVOLE</w:t>
      </w:r>
    </w:p>
    <w:p w:rsidR="0086504B" w:rsidRDefault="0086504B" w:rsidP="0086504B">
      <w:pPr>
        <w:tabs>
          <w:tab w:val="left" w:pos="540"/>
          <w:tab w:val="left" w:pos="569"/>
        </w:tabs>
        <w:spacing w:after="0" w:line="240" w:lineRule="auto"/>
        <w:rPr>
          <w:rFonts w:ascii="Times New Roman" w:eastAsia="Times New Roman" w:hAnsi="Times New Roman" w:cs="Times New Roman"/>
          <w:bCs/>
        </w:rPr>
      </w:pPr>
    </w:p>
    <w:p w:rsidR="00594768" w:rsidRDefault="0001071C" w:rsidP="0086504B">
      <w:pPr>
        <w:tabs>
          <w:tab w:val="left" w:pos="540"/>
          <w:tab w:val="left" w:pos="569"/>
        </w:tabs>
        <w:spacing w:after="0" w:line="240" w:lineRule="auto"/>
        <w:rPr>
          <w:rFonts w:ascii="Times New Roman" w:eastAsia="Times New Roman" w:hAnsi="Times New Roman" w:cs="Times New Roman"/>
          <w:bCs/>
        </w:rPr>
      </w:pPr>
      <w:r w:rsidRPr="0001071C">
        <w:rPr>
          <w:rFonts w:ascii="Times New Roman" w:eastAsia="Times New Roman" w:hAnsi="Times New Roman" w:cs="Times New Roman"/>
          <w:bCs/>
        </w:rPr>
        <w:t>Bronchicum® eliksir S, oralni rastvor, 50 mg/g + 25 mg/g,</w:t>
      </w:r>
      <w:r>
        <w:rPr>
          <w:rFonts w:ascii="Times New Roman" w:eastAsia="Times New Roman" w:hAnsi="Times New Roman" w:cs="Times New Roman"/>
          <w:bCs/>
        </w:rPr>
        <w:t xml:space="preserve"> </w:t>
      </w:r>
      <w:r w:rsidRPr="0001071C">
        <w:rPr>
          <w:rFonts w:ascii="Times New Roman" w:eastAsia="Times New Roman" w:hAnsi="Times New Roman" w:cs="Times New Roman"/>
          <w:bCs/>
        </w:rPr>
        <w:t>bočica, staklena, 1 x 130 g</w:t>
      </w:r>
      <w:r>
        <w:rPr>
          <w:rFonts w:ascii="Times New Roman" w:eastAsia="Times New Roman" w:hAnsi="Times New Roman" w:cs="Times New Roman"/>
          <w:bCs/>
        </w:rPr>
        <w:t>:</w:t>
      </w:r>
      <w:r>
        <w:rPr>
          <w:rFonts w:ascii="Times New Roman" w:eastAsia="Times New Roman" w:hAnsi="Times New Roman" w:cs="Times New Roman"/>
          <w:bCs/>
        </w:rPr>
        <w:t xml:space="preserve"> </w:t>
      </w:r>
      <w:r w:rsidRPr="0001071C">
        <w:rPr>
          <w:rFonts w:ascii="Times New Roman" w:eastAsia="Times New Roman" w:hAnsi="Times New Roman" w:cs="Times New Roman"/>
          <w:bCs/>
        </w:rPr>
        <w:t>10.07.2017. godine</w:t>
      </w:r>
      <w:bookmarkStart w:id="2" w:name="_GoBack"/>
      <w:bookmarkEnd w:id="2"/>
    </w:p>
    <w:p w:rsidR="00594768" w:rsidRPr="0086504B" w:rsidRDefault="00594768"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ind w:left="540" w:hanging="540"/>
        <w:rPr>
          <w:rFonts w:ascii="Times New Roman" w:eastAsia="Times New Roman" w:hAnsi="Times New Roman" w:cs="Times New Roman"/>
          <w:b/>
          <w:bCs/>
        </w:rPr>
      </w:pPr>
      <w:r w:rsidRPr="0086504B">
        <w:rPr>
          <w:rFonts w:ascii="Times New Roman" w:eastAsia="Times New Roman" w:hAnsi="Times New Roman" w:cs="Times New Roman"/>
          <w:b/>
          <w:bCs/>
        </w:rPr>
        <w:t xml:space="preserve">10. </w:t>
      </w:r>
      <w:r w:rsidRPr="0086504B">
        <w:rPr>
          <w:rFonts w:ascii="Times New Roman" w:eastAsia="Times New Roman" w:hAnsi="Times New Roman" w:cs="Times New Roman"/>
          <w:b/>
          <w:bCs/>
        </w:rPr>
        <w:tab/>
        <w:t>DATUM POSLEDNJE REVIZIJE TEKSTA SAŽETKA OSNOVNIH KARAKTERISTIKA LIJEKA</w:t>
      </w: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p>
    <w:p w:rsidR="0086504B" w:rsidRPr="0086504B" w:rsidRDefault="0086504B" w:rsidP="0086504B">
      <w:pPr>
        <w:tabs>
          <w:tab w:val="left" w:pos="540"/>
          <w:tab w:val="left" w:pos="569"/>
        </w:tabs>
        <w:spacing w:after="0" w:line="240" w:lineRule="auto"/>
        <w:rPr>
          <w:rFonts w:ascii="Times New Roman" w:eastAsia="Times New Roman" w:hAnsi="Times New Roman" w:cs="Times New Roman"/>
          <w:bCs/>
        </w:rPr>
      </w:pPr>
      <w:r w:rsidRPr="0086504B">
        <w:rPr>
          <w:rFonts w:ascii="Times New Roman" w:eastAsia="Times New Roman" w:hAnsi="Times New Roman" w:cs="Times New Roman"/>
          <w:bCs/>
        </w:rPr>
        <w:t>Jul, 2017.</w:t>
      </w:r>
      <w:r>
        <w:rPr>
          <w:rFonts w:ascii="Times New Roman" w:eastAsia="Times New Roman" w:hAnsi="Times New Roman" w:cs="Times New Roman"/>
          <w:bCs/>
        </w:rPr>
        <w:t xml:space="preserve"> godine</w:t>
      </w:r>
    </w:p>
    <w:sectPr w:rsidR="0086504B" w:rsidRPr="0086504B"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D6" w:rsidRDefault="00D938D6" w:rsidP="00FF2B5A">
      <w:pPr>
        <w:spacing w:after="0" w:line="240" w:lineRule="auto"/>
      </w:pPr>
      <w:r>
        <w:separator/>
      </w:r>
    </w:p>
  </w:endnote>
  <w:endnote w:type="continuationSeparator" w:id="0">
    <w:p w:rsidR="00D938D6" w:rsidRDefault="00D938D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1071C">
      <w:rPr>
        <w:rFonts w:ascii="Times New Roman" w:eastAsia="Times New Roman" w:hAnsi="Times New Roman" w:cs="Times New Roman"/>
        <w:noProof/>
        <w:sz w:val="20"/>
        <w:szCs w:val="20"/>
        <w:lang w:val="sr-Latn-ME"/>
      </w:rPr>
      <w:t>5</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1071C">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D6" w:rsidRDefault="00D938D6" w:rsidP="00FF2B5A">
      <w:pPr>
        <w:spacing w:after="0" w:line="240" w:lineRule="auto"/>
      </w:pPr>
      <w:r>
        <w:separator/>
      </w:r>
    </w:p>
  </w:footnote>
  <w:footnote w:type="continuationSeparator" w:id="0">
    <w:p w:rsidR="00D938D6" w:rsidRDefault="00D938D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071C"/>
    <w:rsid w:val="00116FE6"/>
    <w:rsid w:val="00461135"/>
    <w:rsid w:val="00594768"/>
    <w:rsid w:val="00747C4B"/>
    <w:rsid w:val="0086504B"/>
    <w:rsid w:val="00883AF2"/>
    <w:rsid w:val="009318B4"/>
    <w:rsid w:val="00934541"/>
    <w:rsid w:val="00A06058"/>
    <w:rsid w:val="00B234CE"/>
    <w:rsid w:val="00B34AF2"/>
    <w:rsid w:val="00C4240B"/>
    <w:rsid w:val="00D45AFE"/>
    <w:rsid w:val="00D938D6"/>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7773-E922-496E-B1F4-CB189D8CE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Nemanja Turkovic</cp:lastModifiedBy>
  <cp:revision>10</cp:revision>
  <dcterms:created xsi:type="dcterms:W3CDTF">2017-06-23T08:04:00Z</dcterms:created>
  <dcterms:modified xsi:type="dcterms:W3CDTF">2018-01-10T08:16:00Z</dcterms:modified>
</cp:coreProperties>
</file>