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F3B" w:rsidRPr="007C4F3B" w:rsidRDefault="007C4F3B" w:rsidP="007C4F3B">
      <w:pPr>
        <w:rPr>
          <w:sz w:val="22"/>
          <w:szCs w:val="22"/>
        </w:rPr>
      </w:pPr>
    </w:p>
    <w:p w:rsidR="007C4F3B" w:rsidRPr="007C4F3B" w:rsidRDefault="007C4F3B" w:rsidP="007C4F3B">
      <w:pPr>
        <w:rPr>
          <w:sz w:val="22"/>
          <w:szCs w:val="22"/>
        </w:rPr>
      </w:pPr>
    </w:p>
    <w:p w:rsidR="007C4F3B" w:rsidRPr="007C4F3B" w:rsidRDefault="007C4F3B" w:rsidP="007C4F3B">
      <w:pPr>
        <w:rPr>
          <w:sz w:val="22"/>
          <w:szCs w:val="22"/>
        </w:rPr>
      </w:pPr>
    </w:p>
    <w:p w:rsidR="007C4F3B" w:rsidRPr="007C4F3B" w:rsidRDefault="007C4F3B" w:rsidP="007C4F3B">
      <w:pPr>
        <w:rPr>
          <w:sz w:val="22"/>
          <w:szCs w:val="22"/>
        </w:rPr>
      </w:pPr>
    </w:p>
    <w:p w:rsidR="007C4F3B" w:rsidRDefault="007C4F3B" w:rsidP="007C4F3B">
      <w:pPr>
        <w:rPr>
          <w:sz w:val="22"/>
          <w:szCs w:val="22"/>
        </w:rPr>
      </w:pPr>
    </w:p>
    <w:p w:rsidR="007C4F3B" w:rsidRDefault="007C4F3B" w:rsidP="007C4F3B">
      <w:pPr>
        <w:rPr>
          <w:sz w:val="22"/>
          <w:szCs w:val="22"/>
        </w:rPr>
      </w:pPr>
    </w:p>
    <w:p w:rsidR="007C4F3B" w:rsidRPr="007C4F3B" w:rsidRDefault="007C4F3B" w:rsidP="007C4F3B">
      <w:pPr>
        <w:rPr>
          <w:sz w:val="22"/>
          <w:szCs w:val="22"/>
        </w:rPr>
      </w:pPr>
    </w:p>
    <w:p w:rsidR="007C4F3B" w:rsidRPr="007C4F3B" w:rsidRDefault="007C4F3B" w:rsidP="007C4F3B">
      <w:pPr>
        <w:rPr>
          <w:sz w:val="22"/>
          <w:szCs w:val="22"/>
        </w:rPr>
      </w:pPr>
    </w:p>
    <w:p w:rsidR="007C4F3B" w:rsidRPr="007C4F3B" w:rsidRDefault="007C4F3B" w:rsidP="007C4F3B">
      <w:pPr>
        <w:rPr>
          <w:sz w:val="22"/>
          <w:szCs w:val="22"/>
        </w:rPr>
      </w:pPr>
    </w:p>
    <w:p w:rsidR="007C4F3B" w:rsidRPr="007C4F3B" w:rsidRDefault="007C4F3B" w:rsidP="007C4F3B">
      <w:pPr>
        <w:rPr>
          <w:sz w:val="22"/>
          <w:szCs w:val="22"/>
        </w:rPr>
      </w:pPr>
    </w:p>
    <w:p w:rsidR="007C4F3B" w:rsidRDefault="007C4F3B" w:rsidP="007C4F3B">
      <w:pPr>
        <w:rPr>
          <w:sz w:val="22"/>
          <w:szCs w:val="22"/>
        </w:rPr>
      </w:pPr>
    </w:p>
    <w:p w:rsidR="007C4F3B" w:rsidRPr="007C4F3B" w:rsidRDefault="007C4F3B" w:rsidP="007C4F3B">
      <w:pPr>
        <w:rPr>
          <w:sz w:val="22"/>
          <w:szCs w:val="22"/>
        </w:rPr>
      </w:pPr>
    </w:p>
    <w:tbl>
      <w:tblPr>
        <w:tblW w:w="9360" w:type="dxa"/>
        <w:jc w:val="center"/>
        <w:tblLayout w:type="fixed"/>
        <w:tblLook w:val="0000" w:firstRow="0" w:lastRow="0" w:firstColumn="0" w:lastColumn="0" w:noHBand="0" w:noVBand="0"/>
      </w:tblPr>
      <w:tblGrid>
        <w:gridCol w:w="2160"/>
        <w:gridCol w:w="7200"/>
      </w:tblGrid>
      <w:tr w:rsidR="007C4F3B" w:rsidRPr="007C4F3B" w:rsidTr="00D619D6">
        <w:trPr>
          <w:trHeight w:val="530"/>
          <w:jc w:val="center"/>
        </w:trPr>
        <w:tc>
          <w:tcPr>
            <w:tcW w:w="9360" w:type="dxa"/>
            <w:gridSpan w:val="2"/>
            <w:vAlign w:val="center"/>
          </w:tcPr>
          <w:p w:rsidR="007C4F3B" w:rsidRPr="007C4F3B" w:rsidRDefault="007C4F3B" w:rsidP="00D619D6">
            <w:pPr>
              <w:jc w:val="center"/>
              <w:rPr>
                <w:b/>
                <w:bCs/>
                <w:i/>
                <w:iCs/>
                <w:sz w:val="22"/>
                <w:szCs w:val="22"/>
                <w:u w:val="single"/>
              </w:rPr>
            </w:pPr>
            <w:r w:rsidRPr="007C4F3B">
              <w:rPr>
                <w:b/>
                <w:bCs/>
                <w:i/>
                <w:iCs/>
                <w:sz w:val="22"/>
                <w:szCs w:val="22"/>
                <w:u w:val="single"/>
              </w:rPr>
              <w:t>UPUTSTVO ZA PACIJENTA</w:t>
            </w:r>
          </w:p>
        </w:tc>
      </w:tr>
      <w:tr w:rsidR="007C4F3B" w:rsidRPr="007C4F3B" w:rsidTr="00D619D6">
        <w:trPr>
          <w:trHeight w:val="1969"/>
          <w:jc w:val="center"/>
        </w:trPr>
        <w:tc>
          <w:tcPr>
            <w:tcW w:w="9360" w:type="dxa"/>
            <w:gridSpan w:val="2"/>
            <w:vAlign w:val="bottom"/>
          </w:tcPr>
          <w:p w:rsidR="007C4F3B" w:rsidRPr="007C4F3B" w:rsidRDefault="007C4F3B" w:rsidP="00D619D6">
            <w:pPr>
              <w:jc w:val="center"/>
              <w:rPr>
                <w:b/>
                <w:bCs/>
                <w:sz w:val="22"/>
                <w:szCs w:val="22"/>
              </w:rPr>
            </w:pPr>
            <w:r w:rsidRPr="007C4F3B">
              <w:rPr>
                <w:b/>
                <w:bCs/>
                <w:sz w:val="22"/>
                <w:szCs w:val="22"/>
              </w:rPr>
              <w:t>Trixin®, film tableta, 500 mg,</w:t>
            </w:r>
          </w:p>
          <w:p w:rsidR="007C4F3B" w:rsidRPr="007C4F3B" w:rsidRDefault="007C4F3B" w:rsidP="00D619D6">
            <w:pPr>
              <w:jc w:val="center"/>
              <w:rPr>
                <w:b/>
                <w:bCs/>
                <w:sz w:val="22"/>
                <w:szCs w:val="22"/>
                <w:highlight w:val="cyan"/>
              </w:rPr>
            </w:pPr>
            <w:r w:rsidRPr="007C4F3B">
              <w:rPr>
                <w:b/>
                <w:bCs/>
                <w:sz w:val="22"/>
                <w:szCs w:val="22"/>
              </w:rPr>
              <w:t>blister, 50 tableta (5x10)</w:t>
            </w:r>
          </w:p>
        </w:tc>
      </w:tr>
      <w:tr w:rsidR="007C4F3B" w:rsidRPr="007C4F3B" w:rsidTr="00D619D6">
        <w:trPr>
          <w:trHeight w:val="1225"/>
          <w:jc w:val="center"/>
        </w:trPr>
        <w:tc>
          <w:tcPr>
            <w:tcW w:w="9360" w:type="dxa"/>
            <w:gridSpan w:val="2"/>
          </w:tcPr>
          <w:p w:rsidR="007C4F3B" w:rsidRPr="007C4F3B" w:rsidRDefault="007C4F3B" w:rsidP="00D619D6">
            <w:pPr>
              <w:pStyle w:val="Heading2"/>
              <w:rPr>
                <w:rFonts w:ascii="Times New Roman" w:hAnsi="Times New Roman" w:cs="Times New Roman"/>
                <w:color w:val="808080"/>
                <w:sz w:val="22"/>
                <w:szCs w:val="22"/>
                <w:highlight w:val="cyan"/>
              </w:rPr>
            </w:pPr>
          </w:p>
        </w:tc>
      </w:tr>
      <w:tr w:rsidR="007C4F3B" w:rsidRPr="007C4F3B" w:rsidTr="00D619D6">
        <w:trPr>
          <w:jc w:val="center"/>
        </w:trPr>
        <w:tc>
          <w:tcPr>
            <w:tcW w:w="2160" w:type="dxa"/>
            <w:vAlign w:val="bottom"/>
          </w:tcPr>
          <w:p w:rsidR="007C4F3B" w:rsidRPr="007C4F3B" w:rsidRDefault="007C4F3B" w:rsidP="00D619D6">
            <w:pPr>
              <w:jc w:val="right"/>
              <w:rPr>
                <w:sz w:val="22"/>
                <w:szCs w:val="22"/>
              </w:rPr>
            </w:pPr>
            <w:r w:rsidRPr="007C4F3B">
              <w:rPr>
                <w:sz w:val="22"/>
                <w:szCs w:val="22"/>
              </w:rPr>
              <w:t>Proizvođač:</w:t>
            </w:r>
          </w:p>
        </w:tc>
        <w:tc>
          <w:tcPr>
            <w:tcW w:w="7200" w:type="dxa"/>
          </w:tcPr>
          <w:p w:rsidR="007C4F3B" w:rsidRPr="007C4F3B" w:rsidRDefault="007C4F3B" w:rsidP="00D619D6">
            <w:pPr>
              <w:spacing w:before="200"/>
              <w:ind w:left="72" w:hanging="72"/>
              <w:rPr>
                <w:b/>
                <w:bCs/>
                <w:sz w:val="22"/>
                <w:szCs w:val="22"/>
              </w:rPr>
            </w:pPr>
            <w:r w:rsidRPr="007C4F3B">
              <w:rPr>
                <w:b/>
                <w:bCs/>
                <w:sz w:val="22"/>
                <w:szCs w:val="22"/>
              </w:rPr>
              <w:t>Pliva Hrvatska d.o.o.</w:t>
            </w:r>
          </w:p>
        </w:tc>
      </w:tr>
      <w:tr w:rsidR="007C4F3B" w:rsidRPr="007C4F3B" w:rsidTr="00D619D6">
        <w:trPr>
          <w:jc w:val="center"/>
        </w:trPr>
        <w:tc>
          <w:tcPr>
            <w:tcW w:w="2160" w:type="dxa"/>
            <w:vAlign w:val="bottom"/>
          </w:tcPr>
          <w:p w:rsidR="007C4F3B" w:rsidRPr="007C4F3B" w:rsidRDefault="007C4F3B" w:rsidP="00D619D6">
            <w:pPr>
              <w:jc w:val="right"/>
              <w:rPr>
                <w:sz w:val="22"/>
                <w:szCs w:val="22"/>
              </w:rPr>
            </w:pPr>
            <w:r w:rsidRPr="007C4F3B">
              <w:rPr>
                <w:sz w:val="22"/>
                <w:szCs w:val="22"/>
              </w:rPr>
              <w:t>Adresa:</w:t>
            </w:r>
          </w:p>
        </w:tc>
        <w:tc>
          <w:tcPr>
            <w:tcW w:w="7200" w:type="dxa"/>
          </w:tcPr>
          <w:p w:rsidR="007C4F3B" w:rsidRPr="007C4F3B" w:rsidRDefault="007C4F3B" w:rsidP="00D619D6">
            <w:pPr>
              <w:spacing w:before="200"/>
              <w:ind w:left="72" w:hanging="72"/>
              <w:rPr>
                <w:b/>
                <w:bCs/>
                <w:sz w:val="22"/>
                <w:szCs w:val="22"/>
              </w:rPr>
            </w:pPr>
            <w:r w:rsidRPr="007C4F3B">
              <w:rPr>
                <w:b/>
                <w:bCs/>
                <w:sz w:val="22"/>
                <w:szCs w:val="22"/>
              </w:rPr>
              <w:t>Prilaz Baruna Filipovića 25, 10 000 Zagreb, Hrvatska</w:t>
            </w:r>
          </w:p>
        </w:tc>
      </w:tr>
      <w:tr w:rsidR="007C4F3B" w:rsidRPr="007C4F3B" w:rsidTr="00D619D6">
        <w:trPr>
          <w:jc w:val="center"/>
        </w:trPr>
        <w:tc>
          <w:tcPr>
            <w:tcW w:w="2160" w:type="dxa"/>
            <w:vAlign w:val="bottom"/>
          </w:tcPr>
          <w:p w:rsidR="007C4F3B" w:rsidRPr="007C4F3B" w:rsidRDefault="007C4F3B" w:rsidP="00D619D6">
            <w:pPr>
              <w:jc w:val="right"/>
              <w:rPr>
                <w:sz w:val="22"/>
                <w:szCs w:val="22"/>
              </w:rPr>
            </w:pPr>
            <w:r w:rsidRPr="007C4F3B">
              <w:rPr>
                <w:sz w:val="22"/>
                <w:szCs w:val="22"/>
              </w:rPr>
              <w:t>Podnosilac zahtjeva:</w:t>
            </w:r>
          </w:p>
        </w:tc>
        <w:tc>
          <w:tcPr>
            <w:tcW w:w="7200" w:type="dxa"/>
          </w:tcPr>
          <w:p w:rsidR="007C4F3B" w:rsidRPr="007C4F3B" w:rsidRDefault="007C4F3B" w:rsidP="00D619D6">
            <w:pPr>
              <w:rPr>
                <w:b/>
                <w:bCs/>
                <w:sz w:val="22"/>
                <w:szCs w:val="22"/>
              </w:rPr>
            </w:pPr>
          </w:p>
          <w:p w:rsidR="007C4F3B" w:rsidRPr="007C4F3B" w:rsidRDefault="005A020A" w:rsidP="00D619D6">
            <w:pPr>
              <w:rPr>
                <w:sz w:val="22"/>
                <w:szCs w:val="22"/>
              </w:rPr>
            </w:pPr>
            <w:r w:rsidRPr="005A020A">
              <w:rPr>
                <w:b/>
                <w:bCs/>
                <w:sz w:val="22"/>
                <w:szCs w:val="22"/>
              </w:rPr>
              <w:t>Evropa Lek Pharma d.o.o. Podgorica</w:t>
            </w:r>
          </w:p>
        </w:tc>
      </w:tr>
      <w:tr w:rsidR="007C4F3B" w:rsidRPr="007C4F3B" w:rsidTr="00D619D6">
        <w:trPr>
          <w:jc w:val="center"/>
        </w:trPr>
        <w:tc>
          <w:tcPr>
            <w:tcW w:w="2160" w:type="dxa"/>
            <w:vAlign w:val="bottom"/>
          </w:tcPr>
          <w:p w:rsidR="007C4F3B" w:rsidRPr="007C4F3B" w:rsidRDefault="007C4F3B" w:rsidP="00D619D6">
            <w:pPr>
              <w:jc w:val="right"/>
              <w:rPr>
                <w:sz w:val="22"/>
                <w:szCs w:val="22"/>
              </w:rPr>
            </w:pPr>
            <w:r w:rsidRPr="007C4F3B">
              <w:rPr>
                <w:sz w:val="22"/>
                <w:szCs w:val="22"/>
              </w:rPr>
              <w:t>Adresa:</w:t>
            </w:r>
          </w:p>
        </w:tc>
        <w:tc>
          <w:tcPr>
            <w:tcW w:w="7200" w:type="dxa"/>
          </w:tcPr>
          <w:p w:rsidR="007C4F3B" w:rsidRPr="007C4F3B" w:rsidRDefault="007C4F3B" w:rsidP="00D619D6">
            <w:pPr>
              <w:rPr>
                <w:b/>
                <w:bCs/>
                <w:sz w:val="22"/>
                <w:szCs w:val="22"/>
              </w:rPr>
            </w:pPr>
            <w:r w:rsidRPr="007C4F3B">
              <w:rPr>
                <w:b/>
                <w:bCs/>
                <w:sz w:val="22"/>
                <w:szCs w:val="22"/>
              </w:rPr>
              <w:t xml:space="preserve">                                   </w:t>
            </w:r>
          </w:p>
          <w:p w:rsidR="007C4F3B" w:rsidRPr="007C4F3B" w:rsidRDefault="005A020A" w:rsidP="00D619D6">
            <w:pPr>
              <w:rPr>
                <w:b/>
                <w:sz w:val="22"/>
                <w:szCs w:val="22"/>
              </w:rPr>
            </w:pPr>
            <w:r w:rsidRPr="005A020A">
              <w:rPr>
                <w:b/>
                <w:sz w:val="22"/>
                <w:szCs w:val="22"/>
              </w:rPr>
              <w:t>Kritskog odreda 4/1, 81000 Podgorica, Crna Gora</w:t>
            </w:r>
          </w:p>
        </w:tc>
      </w:tr>
    </w:tbl>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tabs>
          <w:tab w:val="left" w:pos="284"/>
        </w:tabs>
        <w:rPr>
          <w:sz w:val="22"/>
          <w:szCs w:val="22"/>
        </w:rPr>
      </w:pPr>
    </w:p>
    <w:p w:rsidR="007C4F3B" w:rsidRPr="007C4F3B" w:rsidRDefault="007C4F3B" w:rsidP="007C4F3B">
      <w:pPr>
        <w:pStyle w:val="Header"/>
        <w:rPr>
          <w:b/>
          <w:bCs/>
          <w:sz w:val="22"/>
          <w:szCs w:val="22"/>
        </w:rPr>
      </w:pPr>
      <w:r w:rsidRPr="007C4F3B">
        <w:rPr>
          <w:b/>
          <w:bCs/>
          <w:sz w:val="22"/>
          <w:szCs w:val="22"/>
        </w:rPr>
        <w:lastRenderedPageBreak/>
        <w:t>Trixin®, film tableta, 500 mg</w:t>
      </w:r>
    </w:p>
    <w:p w:rsidR="007C4F3B" w:rsidRPr="007C4F3B" w:rsidRDefault="007C4F3B" w:rsidP="007C4F3B">
      <w:pPr>
        <w:pStyle w:val="Header"/>
        <w:rPr>
          <w:b/>
          <w:bCs/>
          <w:sz w:val="22"/>
          <w:szCs w:val="22"/>
        </w:rPr>
      </w:pPr>
      <w:r w:rsidRPr="007C4F3B">
        <w:rPr>
          <w:b/>
          <w:bCs/>
          <w:sz w:val="22"/>
          <w:szCs w:val="22"/>
        </w:rPr>
        <w:t>INN: mikofenolat mofetil</w:t>
      </w:r>
    </w:p>
    <w:p w:rsidR="007C4F3B" w:rsidRPr="007C4F3B" w:rsidRDefault="007C4F3B" w:rsidP="007C4F3B">
      <w:pPr>
        <w:pStyle w:val="Header"/>
        <w:jc w:val="center"/>
        <w:rPr>
          <w:b/>
          <w:bCs/>
          <w:sz w:val="22"/>
          <w:szCs w:val="22"/>
        </w:rPr>
      </w:pPr>
    </w:p>
    <w:p w:rsidR="007C4F3B" w:rsidRPr="007C4F3B" w:rsidRDefault="007C4F3B" w:rsidP="007C4F3B">
      <w:pPr>
        <w:pStyle w:val="Header"/>
        <w:jc w:val="center"/>
        <w:rPr>
          <w:b/>
          <w:bCs/>
          <w:sz w:val="22"/>
          <w:szCs w:val="22"/>
        </w:rPr>
      </w:pPr>
    </w:p>
    <w:p w:rsidR="007C4F3B" w:rsidRPr="007C4F3B" w:rsidRDefault="007C4F3B" w:rsidP="007C4F3B">
      <w:pPr>
        <w:pStyle w:val="Header"/>
        <w:jc w:val="center"/>
        <w:rPr>
          <w:b/>
          <w:bCs/>
          <w:sz w:val="22"/>
          <w:szCs w:val="22"/>
        </w:rPr>
      </w:pPr>
    </w:p>
    <w:p w:rsidR="007C4F3B" w:rsidRPr="007C4F3B" w:rsidRDefault="007C4F3B" w:rsidP="007C4F3B">
      <w:pPr>
        <w:pStyle w:val="Header"/>
        <w:jc w:val="center"/>
        <w:rPr>
          <w:b/>
          <w:bCs/>
          <w:sz w:val="22"/>
          <w:szCs w:val="22"/>
        </w:rPr>
      </w:pPr>
    </w:p>
    <w:p w:rsidR="007C4F3B" w:rsidRPr="007C4F3B" w:rsidRDefault="007C4F3B" w:rsidP="007C4F3B">
      <w:pPr>
        <w:pStyle w:val="Header"/>
        <w:jc w:val="center"/>
        <w:rPr>
          <w:b/>
          <w:bCs/>
          <w:sz w:val="22"/>
          <w:szCs w:val="22"/>
        </w:rPr>
      </w:pPr>
    </w:p>
    <w:p w:rsidR="007C4F3B" w:rsidRPr="007C4F3B" w:rsidRDefault="007C4F3B" w:rsidP="007C4F3B">
      <w:pPr>
        <w:pStyle w:val="Header"/>
        <w:jc w:val="center"/>
        <w:rPr>
          <w:b/>
          <w:bCs/>
          <w:sz w:val="22"/>
          <w:szCs w:val="22"/>
        </w:rPr>
      </w:pPr>
    </w:p>
    <w:p w:rsidR="007C4F3B" w:rsidRPr="007C4F3B" w:rsidRDefault="007C4F3B" w:rsidP="007C4F3B">
      <w:pPr>
        <w:widowControl w:val="0"/>
        <w:autoSpaceDE w:val="0"/>
        <w:autoSpaceDN w:val="0"/>
        <w:ind w:left="360" w:hanging="360"/>
        <w:rPr>
          <w:b/>
          <w:bCs/>
          <w:sz w:val="22"/>
          <w:szCs w:val="22"/>
        </w:rPr>
      </w:pPr>
      <w:r w:rsidRPr="007C4F3B">
        <w:rPr>
          <w:b/>
          <w:bCs/>
          <w:sz w:val="22"/>
          <w:szCs w:val="22"/>
        </w:rPr>
        <w:t>Pažljivo pročitajte ovo uputstvo, prije nego što počnete da  koristite ovaj lijek.</w:t>
      </w:r>
    </w:p>
    <w:p w:rsidR="007C4F3B" w:rsidRPr="007C4F3B" w:rsidRDefault="007C4F3B" w:rsidP="007C4F3B">
      <w:pPr>
        <w:widowControl w:val="0"/>
        <w:autoSpaceDE w:val="0"/>
        <w:autoSpaceDN w:val="0"/>
        <w:ind w:left="360" w:hanging="360"/>
        <w:rPr>
          <w:b/>
          <w:bCs/>
          <w:sz w:val="22"/>
          <w:szCs w:val="22"/>
        </w:rPr>
      </w:pPr>
    </w:p>
    <w:p w:rsidR="007C4F3B" w:rsidRPr="007C4F3B" w:rsidRDefault="007C4F3B" w:rsidP="0081151D">
      <w:pPr>
        <w:widowControl w:val="0"/>
        <w:numPr>
          <w:ilvl w:val="0"/>
          <w:numId w:val="4"/>
        </w:numPr>
        <w:autoSpaceDE w:val="0"/>
        <w:autoSpaceDN w:val="0"/>
        <w:rPr>
          <w:bCs/>
          <w:sz w:val="22"/>
          <w:szCs w:val="22"/>
        </w:rPr>
      </w:pPr>
      <w:r w:rsidRPr="007C4F3B">
        <w:rPr>
          <w:bCs/>
          <w:sz w:val="22"/>
          <w:szCs w:val="22"/>
        </w:rPr>
        <w:t>Uputstvo sačuvajte. Može biti potrebno da ga ponovo pročitate.</w:t>
      </w:r>
    </w:p>
    <w:p w:rsidR="007C4F3B" w:rsidRPr="007C4F3B" w:rsidRDefault="007C4F3B" w:rsidP="0081151D">
      <w:pPr>
        <w:widowControl w:val="0"/>
        <w:numPr>
          <w:ilvl w:val="0"/>
          <w:numId w:val="4"/>
        </w:numPr>
        <w:autoSpaceDE w:val="0"/>
        <w:autoSpaceDN w:val="0"/>
        <w:rPr>
          <w:bCs/>
          <w:sz w:val="22"/>
          <w:szCs w:val="22"/>
        </w:rPr>
      </w:pPr>
      <w:r w:rsidRPr="007C4F3B">
        <w:rPr>
          <w:bCs/>
          <w:sz w:val="22"/>
          <w:szCs w:val="22"/>
        </w:rPr>
        <w:t>Ako imate dodatnih pitanja, obratite se svom ljekaru ili farmaceutu.</w:t>
      </w:r>
    </w:p>
    <w:p w:rsidR="007C4F3B" w:rsidRPr="007C4F3B" w:rsidRDefault="007C4F3B" w:rsidP="0081151D">
      <w:pPr>
        <w:widowControl w:val="0"/>
        <w:numPr>
          <w:ilvl w:val="0"/>
          <w:numId w:val="4"/>
        </w:numPr>
        <w:autoSpaceDE w:val="0"/>
        <w:autoSpaceDN w:val="0"/>
        <w:ind w:left="600" w:hanging="600"/>
        <w:rPr>
          <w:bCs/>
          <w:sz w:val="22"/>
          <w:szCs w:val="22"/>
        </w:rPr>
      </w:pPr>
      <w:r w:rsidRPr="007C4F3B">
        <w:rPr>
          <w:bCs/>
          <w:sz w:val="22"/>
          <w:szCs w:val="22"/>
        </w:rPr>
        <w:t>Ovaj lijek propisan je Vama i ne smijete ga davati drugima. Može da im škodi, čak i kada imaju iste znake bolesti kao i Vi.</w:t>
      </w:r>
    </w:p>
    <w:p w:rsidR="007C4F3B" w:rsidRPr="007C4F3B" w:rsidRDefault="007C4F3B" w:rsidP="0081151D">
      <w:pPr>
        <w:widowControl w:val="0"/>
        <w:numPr>
          <w:ilvl w:val="0"/>
          <w:numId w:val="4"/>
        </w:numPr>
        <w:autoSpaceDE w:val="0"/>
        <w:autoSpaceDN w:val="0"/>
        <w:ind w:left="600" w:hanging="600"/>
        <w:rPr>
          <w:bCs/>
          <w:sz w:val="22"/>
          <w:szCs w:val="22"/>
        </w:rPr>
      </w:pPr>
      <w:r w:rsidRPr="007C4F3B">
        <w:rPr>
          <w:bCs/>
          <w:sz w:val="22"/>
          <w:szCs w:val="22"/>
        </w:rPr>
        <w:t xml:space="preserve">Ako Vam se javi bilo koje neželjeno dejstvo recite to svom ljekaru, farmaceutu ili medicinskoj sestri. Ovo uključuje i bilo koja neželjena dejstva koja nijesu navedena u ovom uputstvu. </w:t>
      </w:r>
    </w:p>
    <w:p w:rsidR="007C4F3B" w:rsidRPr="007C4F3B" w:rsidRDefault="007C4F3B" w:rsidP="007C4F3B">
      <w:pPr>
        <w:widowControl w:val="0"/>
        <w:autoSpaceDE w:val="0"/>
        <w:autoSpaceDN w:val="0"/>
        <w:rPr>
          <w:bCs/>
          <w:sz w:val="22"/>
          <w:szCs w:val="22"/>
        </w:rPr>
      </w:pPr>
    </w:p>
    <w:p w:rsidR="007C4F3B" w:rsidRPr="007C4F3B" w:rsidRDefault="007C4F3B" w:rsidP="007C4F3B">
      <w:pPr>
        <w:widowControl w:val="0"/>
        <w:autoSpaceDE w:val="0"/>
        <w:autoSpaceDN w:val="0"/>
        <w:rPr>
          <w:bCs/>
          <w:sz w:val="22"/>
          <w:szCs w:val="22"/>
        </w:rPr>
      </w:pPr>
    </w:p>
    <w:p w:rsidR="007C4F3B" w:rsidRPr="007C4F3B" w:rsidRDefault="007C4F3B" w:rsidP="007C4F3B">
      <w:pPr>
        <w:widowControl w:val="0"/>
        <w:autoSpaceDE w:val="0"/>
        <w:autoSpaceDN w:val="0"/>
        <w:rPr>
          <w:bCs/>
          <w:sz w:val="22"/>
          <w:szCs w:val="22"/>
        </w:rPr>
      </w:pPr>
    </w:p>
    <w:p w:rsidR="007C4F3B" w:rsidRPr="007C4F3B" w:rsidRDefault="007C4F3B" w:rsidP="007C4F3B">
      <w:pPr>
        <w:widowControl w:val="0"/>
        <w:autoSpaceDE w:val="0"/>
        <w:autoSpaceDN w:val="0"/>
        <w:rPr>
          <w:bCs/>
          <w:sz w:val="22"/>
          <w:szCs w:val="22"/>
        </w:rPr>
      </w:pPr>
    </w:p>
    <w:p w:rsidR="007C4F3B" w:rsidRPr="007C4F3B" w:rsidRDefault="007C4F3B" w:rsidP="007C4F3B">
      <w:pPr>
        <w:pStyle w:val="Header"/>
        <w:tabs>
          <w:tab w:val="left" w:pos="284"/>
        </w:tabs>
        <w:rPr>
          <w:bCs/>
          <w:sz w:val="22"/>
          <w:szCs w:val="22"/>
        </w:rPr>
      </w:pPr>
    </w:p>
    <w:p w:rsidR="007C4F3B" w:rsidRPr="007C4F3B" w:rsidRDefault="007C4F3B" w:rsidP="007C4F3B">
      <w:pPr>
        <w:widowControl w:val="0"/>
        <w:autoSpaceDE w:val="0"/>
        <w:autoSpaceDN w:val="0"/>
        <w:rPr>
          <w:b/>
          <w:bCs/>
          <w:sz w:val="22"/>
          <w:szCs w:val="22"/>
        </w:rPr>
      </w:pPr>
      <w:r w:rsidRPr="007C4F3B">
        <w:rPr>
          <w:b/>
          <w:bCs/>
          <w:sz w:val="22"/>
          <w:szCs w:val="22"/>
        </w:rPr>
        <w:t>U ovom uputstvu pročitaćete:</w:t>
      </w:r>
    </w:p>
    <w:p w:rsidR="007C4F3B" w:rsidRPr="007C4F3B" w:rsidRDefault="007C4F3B" w:rsidP="007C4F3B">
      <w:pPr>
        <w:widowControl w:val="0"/>
        <w:autoSpaceDE w:val="0"/>
        <w:autoSpaceDN w:val="0"/>
        <w:rPr>
          <w:b/>
          <w:bCs/>
          <w:sz w:val="22"/>
          <w:szCs w:val="22"/>
        </w:rPr>
      </w:pPr>
    </w:p>
    <w:p w:rsidR="007C4F3B" w:rsidRPr="007C4F3B" w:rsidRDefault="007C4F3B" w:rsidP="0081151D">
      <w:pPr>
        <w:widowControl w:val="0"/>
        <w:numPr>
          <w:ilvl w:val="0"/>
          <w:numId w:val="3"/>
        </w:numPr>
        <w:tabs>
          <w:tab w:val="clear" w:pos="360"/>
          <w:tab w:val="left" w:pos="569"/>
          <w:tab w:val="left" w:pos="600"/>
        </w:tabs>
        <w:autoSpaceDE w:val="0"/>
        <w:autoSpaceDN w:val="0"/>
        <w:rPr>
          <w:bCs/>
          <w:sz w:val="22"/>
          <w:szCs w:val="22"/>
        </w:rPr>
      </w:pPr>
      <w:r w:rsidRPr="007C4F3B">
        <w:rPr>
          <w:bCs/>
          <w:sz w:val="22"/>
          <w:szCs w:val="22"/>
        </w:rPr>
        <w:t xml:space="preserve">Šta je lijek </w:t>
      </w:r>
      <w:r w:rsidRPr="007C4F3B">
        <w:rPr>
          <w:b/>
          <w:bCs/>
          <w:sz w:val="22"/>
          <w:szCs w:val="22"/>
        </w:rPr>
        <w:t>Trixin</w:t>
      </w:r>
      <w:r w:rsidRPr="007C4F3B">
        <w:rPr>
          <w:bCs/>
          <w:sz w:val="22"/>
          <w:szCs w:val="22"/>
        </w:rPr>
        <w:t xml:space="preserve"> i čemu je namijenjen</w:t>
      </w:r>
    </w:p>
    <w:p w:rsidR="007C4F3B" w:rsidRPr="007C4F3B" w:rsidRDefault="007C4F3B" w:rsidP="0081151D">
      <w:pPr>
        <w:widowControl w:val="0"/>
        <w:numPr>
          <w:ilvl w:val="0"/>
          <w:numId w:val="3"/>
        </w:numPr>
        <w:tabs>
          <w:tab w:val="clear" w:pos="360"/>
          <w:tab w:val="left" w:pos="569"/>
          <w:tab w:val="left" w:pos="600"/>
        </w:tabs>
        <w:autoSpaceDE w:val="0"/>
        <w:autoSpaceDN w:val="0"/>
        <w:rPr>
          <w:bCs/>
          <w:sz w:val="22"/>
          <w:szCs w:val="22"/>
        </w:rPr>
      </w:pPr>
      <w:r w:rsidRPr="007C4F3B">
        <w:rPr>
          <w:bCs/>
          <w:sz w:val="22"/>
          <w:szCs w:val="22"/>
        </w:rPr>
        <w:t xml:space="preserve">Šta treba da znate prije nego što uzmete lijek </w:t>
      </w:r>
      <w:r w:rsidRPr="007C4F3B">
        <w:rPr>
          <w:b/>
          <w:bCs/>
          <w:sz w:val="22"/>
          <w:szCs w:val="22"/>
        </w:rPr>
        <w:t>Trixin</w:t>
      </w:r>
    </w:p>
    <w:p w:rsidR="007C4F3B" w:rsidRPr="007C4F3B" w:rsidRDefault="007C4F3B" w:rsidP="0081151D">
      <w:pPr>
        <w:widowControl w:val="0"/>
        <w:numPr>
          <w:ilvl w:val="0"/>
          <w:numId w:val="3"/>
        </w:numPr>
        <w:tabs>
          <w:tab w:val="clear" w:pos="360"/>
          <w:tab w:val="left" w:pos="569"/>
          <w:tab w:val="left" w:pos="600"/>
        </w:tabs>
        <w:autoSpaceDE w:val="0"/>
        <w:autoSpaceDN w:val="0"/>
        <w:rPr>
          <w:bCs/>
          <w:sz w:val="22"/>
          <w:szCs w:val="22"/>
        </w:rPr>
      </w:pPr>
      <w:r w:rsidRPr="007C4F3B">
        <w:rPr>
          <w:bCs/>
          <w:sz w:val="22"/>
          <w:szCs w:val="22"/>
        </w:rPr>
        <w:t xml:space="preserve">Kako se upotrebljava lijek </w:t>
      </w:r>
      <w:r w:rsidRPr="007C4F3B">
        <w:rPr>
          <w:b/>
          <w:bCs/>
          <w:sz w:val="22"/>
          <w:szCs w:val="22"/>
        </w:rPr>
        <w:t>Trixin</w:t>
      </w:r>
    </w:p>
    <w:p w:rsidR="007C4F3B" w:rsidRPr="007C4F3B" w:rsidRDefault="007C4F3B" w:rsidP="0081151D">
      <w:pPr>
        <w:widowControl w:val="0"/>
        <w:numPr>
          <w:ilvl w:val="0"/>
          <w:numId w:val="3"/>
        </w:numPr>
        <w:tabs>
          <w:tab w:val="clear" w:pos="360"/>
          <w:tab w:val="left" w:pos="569"/>
          <w:tab w:val="left" w:pos="600"/>
        </w:tabs>
        <w:autoSpaceDE w:val="0"/>
        <w:autoSpaceDN w:val="0"/>
        <w:rPr>
          <w:bCs/>
          <w:sz w:val="22"/>
          <w:szCs w:val="22"/>
        </w:rPr>
      </w:pPr>
      <w:r w:rsidRPr="007C4F3B">
        <w:rPr>
          <w:bCs/>
          <w:sz w:val="22"/>
          <w:szCs w:val="22"/>
        </w:rPr>
        <w:t xml:space="preserve">Moguća neželjena dejstva </w:t>
      </w:r>
    </w:p>
    <w:p w:rsidR="007C4F3B" w:rsidRPr="007C4F3B" w:rsidRDefault="007C4F3B" w:rsidP="0081151D">
      <w:pPr>
        <w:widowControl w:val="0"/>
        <w:numPr>
          <w:ilvl w:val="0"/>
          <w:numId w:val="3"/>
        </w:numPr>
        <w:tabs>
          <w:tab w:val="clear" w:pos="360"/>
          <w:tab w:val="left" w:pos="569"/>
          <w:tab w:val="left" w:pos="600"/>
        </w:tabs>
        <w:autoSpaceDE w:val="0"/>
        <w:autoSpaceDN w:val="0"/>
        <w:rPr>
          <w:bCs/>
          <w:sz w:val="22"/>
          <w:szCs w:val="22"/>
        </w:rPr>
      </w:pPr>
      <w:r w:rsidRPr="007C4F3B">
        <w:rPr>
          <w:bCs/>
          <w:sz w:val="22"/>
          <w:szCs w:val="22"/>
        </w:rPr>
        <w:t xml:space="preserve">Kako čuvati lijek </w:t>
      </w:r>
      <w:r w:rsidRPr="007C4F3B">
        <w:rPr>
          <w:b/>
          <w:bCs/>
          <w:sz w:val="22"/>
          <w:szCs w:val="22"/>
        </w:rPr>
        <w:t>Trixin</w:t>
      </w:r>
    </w:p>
    <w:p w:rsidR="007C4F3B" w:rsidRPr="007C4F3B" w:rsidRDefault="007C4F3B" w:rsidP="0081151D">
      <w:pPr>
        <w:widowControl w:val="0"/>
        <w:numPr>
          <w:ilvl w:val="0"/>
          <w:numId w:val="3"/>
        </w:numPr>
        <w:tabs>
          <w:tab w:val="clear" w:pos="360"/>
          <w:tab w:val="left" w:pos="569"/>
          <w:tab w:val="left" w:pos="600"/>
        </w:tabs>
        <w:autoSpaceDE w:val="0"/>
        <w:autoSpaceDN w:val="0"/>
        <w:rPr>
          <w:bCs/>
          <w:sz w:val="22"/>
          <w:szCs w:val="22"/>
        </w:rPr>
      </w:pPr>
      <w:r w:rsidRPr="007C4F3B">
        <w:rPr>
          <w:bCs/>
          <w:sz w:val="22"/>
          <w:szCs w:val="22"/>
        </w:rPr>
        <w:t>Dodatne informacije</w:t>
      </w:r>
    </w:p>
    <w:p w:rsidR="007C4F3B" w:rsidRPr="007C4F3B" w:rsidRDefault="007C4F3B" w:rsidP="007C4F3B">
      <w:pPr>
        <w:widowControl w:val="0"/>
        <w:autoSpaceDE w:val="0"/>
        <w:autoSpaceDN w:val="0"/>
        <w:rPr>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pStyle w:val="Header"/>
        <w:rPr>
          <w:b/>
          <w:sz w:val="22"/>
          <w:szCs w:val="22"/>
        </w:rPr>
      </w:pPr>
      <w:r w:rsidRPr="007C4F3B">
        <w:rPr>
          <w:b/>
          <w:bCs/>
          <w:sz w:val="22"/>
          <w:szCs w:val="22"/>
        </w:rPr>
        <w:lastRenderedPageBreak/>
        <w:t xml:space="preserve">1. </w:t>
      </w:r>
      <w:r w:rsidRPr="007C4F3B">
        <w:rPr>
          <w:b/>
          <w:sz w:val="22"/>
          <w:szCs w:val="22"/>
        </w:rPr>
        <w:t>ŠTA JE LIJEK TRIXIN</w:t>
      </w:r>
      <w:r w:rsidRPr="007C4F3B">
        <w:rPr>
          <w:bCs/>
          <w:sz w:val="22"/>
          <w:szCs w:val="22"/>
        </w:rPr>
        <w:t xml:space="preserve"> </w:t>
      </w:r>
      <w:r w:rsidRPr="007C4F3B">
        <w:rPr>
          <w:b/>
          <w:sz w:val="22"/>
          <w:szCs w:val="22"/>
        </w:rPr>
        <w:t xml:space="preserve"> I ČEMU JE NAMIJENJEN</w:t>
      </w:r>
    </w:p>
    <w:p w:rsidR="007C4F3B" w:rsidRPr="007C4F3B" w:rsidRDefault="007C4F3B" w:rsidP="007C4F3B">
      <w:pPr>
        <w:pStyle w:val="Header"/>
        <w:rPr>
          <w:b/>
          <w:bCs/>
          <w:sz w:val="22"/>
          <w:szCs w:val="22"/>
        </w:rPr>
      </w:pPr>
    </w:p>
    <w:p w:rsidR="007C4F3B" w:rsidRPr="007C4F3B" w:rsidRDefault="007C4F3B" w:rsidP="007C4F3B">
      <w:pPr>
        <w:jc w:val="both"/>
        <w:rPr>
          <w:sz w:val="22"/>
          <w:szCs w:val="22"/>
        </w:rPr>
      </w:pPr>
      <w:r w:rsidRPr="007C4F3B">
        <w:rPr>
          <w:sz w:val="22"/>
          <w:szCs w:val="22"/>
        </w:rPr>
        <w:t>Pun naziv Vašeg lijeka je Trixin 500 mg filmom obložene tablete.</w:t>
      </w:r>
    </w:p>
    <w:p w:rsidR="007C4F3B" w:rsidRPr="007C4F3B" w:rsidRDefault="007C4F3B" w:rsidP="0081151D">
      <w:pPr>
        <w:numPr>
          <w:ilvl w:val="0"/>
          <w:numId w:val="6"/>
        </w:numPr>
        <w:tabs>
          <w:tab w:val="left" w:pos="284"/>
        </w:tabs>
        <w:ind w:left="284" w:hanging="284"/>
        <w:jc w:val="both"/>
        <w:rPr>
          <w:sz w:val="22"/>
          <w:szCs w:val="22"/>
        </w:rPr>
      </w:pPr>
      <w:r w:rsidRPr="007C4F3B">
        <w:rPr>
          <w:sz w:val="22"/>
          <w:szCs w:val="22"/>
        </w:rPr>
        <w:t>U ovom uputstvu korišten je kraći naziv Trixin.</w:t>
      </w:r>
    </w:p>
    <w:p w:rsidR="007C4F3B" w:rsidRPr="007C4F3B" w:rsidRDefault="007C4F3B" w:rsidP="007C4F3B">
      <w:pPr>
        <w:ind w:left="284" w:hanging="284"/>
        <w:jc w:val="both"/>
        <w:rPr>
          <w:sz w:val="22"/>
          <w:szCs w:val="22"/>
        </w:rPr>
      </w:pPr>
    </w:p>
    <w:p w:rsidR="007C4F3B" w:rsidRPr="007C4F3B" w:rsidRDefault="007C4F3B" w:rsidP="007C4F3B">
      <w:pPr>
        <w:jc w:val="both"/>
        <w:rPr>
          <w:sz w:val="22"/>
          <w:szCs w:val="22"/>
        </w:rPr>
      </w:pPr>
      <w:r w:rsidRPr="007C4F3B">
        <w:rPr>
          <w:sz w:val="22"/>
          <w:szCs w:val="22"/>
        </w:rPr>
        <w:t>Trixin sadrži mikofenolat mofetil.</w:t>
      </w:r>
    </w:p>
    <w:p w:rsidR="007C4F3B" w:rsidRPr="007C4F3B" w:rsidRDefault="007C4F3B" w:rsidP="0081151D">
      <w:pPr>
        <w:numPr>
          <w:ilvl w:val="0"/>
          <w:numId w:val="6"/>
        </w:numPr>
        <w:tabs>
          <w:tab w:val="left" w:pos="284"/>
        </w:tabs>
        <w:ind w:left="284" w:hanging="284"/>
        <w:jc w:val="both"/>
        <w:rPr>
          <w:sz w:val="22"/>
          <w:szCs w:val="22"/>
        </w:rPr>
      </w:pPr>
      <w:r w:rsidRPr="007C4F3B">
        <w:rPr>
          <w:sz w:val="22"/>
          <w:szCs w:val="22"/>
        </w:rPr>
        <w:t>On pripada grupi ljekova pod nazivom “imunosupresivi”.</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sz w:val="22"/>
          <w:szCs w:val="22"/>
        </w:rPr>
        <w:t>Trixin se koristi da spriječi da Vaš organizam odbaci transplantirani organ.</w:t>
      </w:r>
    </w:p>
    <w:p w:rsidR="007C4F3B" w:rsidRPr="007C4F3B" w:rsidRDefault="007C4F3B" w:rsidP="0081151D">
      <w:pPr>
        <w:numPr>
          <w:ilvl w:val="0"/>
          <w:numId w:val="6"/>
        </w:numPr>
        <w:tabs>
          <w:tab w:val="left" w:pos="284"/>
        </w:tabs>
        <w:ind w:left="284" w:hanging="284"/>
        <w:jc w:val="both"/>
        <w:rPr>
          <w:sz w:val="22"/>
          <w:szCs w:val="22"/>
        </w:rPr>
      </w:pPr>
      <w:r w:rsidRPr="007C4F3B">
        <w:rPr>
          <w:sz w:val="22"/>
          <w:szCs w:val="22"/>
        </w:rPr>
        <w:t>Bubreg, srce ili jetru.</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sz w:val="22"/>
          <w:szCs w:val="22"/>
        </w:rPr>
        <w:t>Trixin se koristi zajedno sa drugim ljekovima;</w:t>
      </w:r>
    </w:p>
    <w:p w:rsidR="007C4F3B" w:rsidRPr="007C4F3B" w:rsidRDefault="007C4F3B" w:rsidP="0081151D">
      <w:pPr>
        <w:numPr>
          <w:ilvl w:val="0"/>
          <w:numId w:val="6"/>
        </w:numPr>
        <w:tabs>
          <w:tab w:val="left" w:pos="284"/>
        </w:tabs>
        <w:ind w:left="284" w:hanging="284"/>
        <w:jc w:val="both"/>
        <w:rPr>
          <w:sz w:val="22"/>
          <w:szCs w:val="22"/>
        </w:rPr>
      </w:pPr>
      <w:r w:rsidRPr="007C4F3B">
        <w:rPr>
          <w:sz w:val="22"/>
          <w:szCs w:val="22"/>
        </w:rPr>
        <w:t>ciklosporini</w:t>
      </w:r>
    </w:p>
    <w:p w:rsidR="007C4F3B" w:rsidRPr="007C4F3B" w:rsidRDefault="007C4F3B" w:rsidP="0081151D">
      <w:pPr>
        <w:numPr>
          <w:ilvl w:val="0"/>
          <w:numId w:val="6"/>
        </w:numPr>
        <w:tabs>
          <w:tab w:val="left" w:pos="284"/>
        </w:tabs>
        <w:ind w:left="284" w:hanging="284"/>
        <w:jc w:val="both"/>
        <w:rPr>
          <w:sz w:val="22"/>
          <w:szCs w:val="22"/>
        </w:rPr>
      </w:pPr>
      <w:r w:rsidRPr="007C4F3B">
        <w:rPr>
          <w:sz w:val="22"/>
          <w:szCs w:val="22"/>
        </w:rPr>
        <w:t>kortikosteroidi</w:t>
      </w:r>
    </w:p>
    <w:p w:rsid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tabs>
          <w:tab w:val="left" w:pos="540"/>
          <w:tab w:val="left" w:pos="569"/>
        </w:tabs>
        <w:rPr>
          <w:b/>
          <w:caps/>
          <w:sz w:val="22"/>
          <w:szCs w:val="22"/>
        </w:rPr>
      </w:pPr>
      <w:r w:rsidRPr="007C4F3B">
        <w:rPr>
          <w:b/>
          <w:bCs/>
          <w:sz w:val="22"/>
          <w:szCs w:val="22"/>
        </w:rPr>
        <w:t xml:space="preserve">2. </w:t>
      </w:r>
      <w:r w:rsidRPr="007C4F3B">
        <w:rPr>
          <w:b/>
          <w:bCs/>
          <w:sz w:val="22"/>
          <w:szCs w:val="22"/>
        </w:rPr>
        <w:tab/>
      </w:r>
      <w:r w:rsidRPr="007C4F3B">
        <w:rPr>
          <w:b/>
          <w:caps/>
          <w:sz w:val="22"/>
          <w:szCs w:val="22"/>
        </w:rPr>
        <w:t>Šta treba da znate prIJe nego što uzmete lIJek TRIXIN</w:t>
      </w:r>
    </w:p>
    <w:p w:rsidR="007C4F3B" w:rsidRPr="007C4F3B" w:rsidRDefault="007C4F3B" w:rsidP="007C4F3B">
      <w:pPr>
        <w:tabs>
          <w:tab w:val="left" w:pos="540"/>
          <w:tab w:val="left" w:pos="569"/>
        </w:tabs>
        <w:rPr>
          <w:b/>
          <w:caps/>
          <w:sz w:val="22"/>
          <w:szCs w:val="22"/>
        </w:rPr>
      </w:pPr>
    </w:p>
    <w:p w:rsidR="007C4F3B" w:rsidRPr="007C4F3B" w:rsidRDefault="007C4F3B" w:rsidP="007C4F3B">
      <w:pPr>
        <w:tabs>
          <w:tab w:val="left" w:pos="540"/>
          <w:tab w:val="left" w:pos="569"/>
        </w:tabs>
        <w:rPr>
          <w:b/>
          <w:caps/>
          <w:sz w:val="22"/>
          <w:szCs w:val="22"/>
        </w:rPr>
      </w:pPr>
      <w:r w:rsidRPr="007C4F3B">
        <w:rPr>
          <w:b/>
          <w:sz w:val="22"/>
          <w:szCs w:val="22"/>
        </w:rPr>
        <w:t>Lijek Trixin ne smijete koristiti:</w:t>
      </w:r>
    </w:p>
    <w:p w:rsidR="007C4F3B" w:rsidRPr="007C4F3B" w:rsidRDefault="007C4F3B" w:rsidP="0081151D">
      <w:pPr>
        <w:numPr>
          <w:ilvl w:val="0"/>
          <w:numId w:val="5"/>
        </w:numPr>
        <w:jc w:val="both"/>
        <w:rPr>
          <w:sz w:val="22"/>
          <w:szCs w:val="22"/>
        </w:rPr>
      </w:pPr>
      <w:r w:rsidRPr="007C4F3B">
        <w:rPr>
          <w:sz w:val="22"/>
          <w:szCs w:val="22"/>
        </w:rPr>
        <w:t xml:space="preserve">ako ste alergični (preosjetljivi) na mikofenolat mofetil, mikofenolnu kiselinu ili na bilo koji drugi sastojak lijeka Trixin (navedeni u dijelu 6).   </w:t>
      </w:r>
    </w:p>
    <w:p w:rsidR="007C4F3B" w:rsidRPr="007C4F3B" w:rsidRDefault="007C4F3B" w:rsidP="0081151D">
      <w:pPr>
        <w:numPr>
          <w:ilvl w:val="0"/>
          <w:numId w:val="5"/>
        </w:numPr>
        <w:jc w:val="both"/>
        <w:rPr>
          <w:sz w:val="22"/>
          <w:szCs w:val="22"/>
        </w:rPr>
      </w:pPr>
      <w:r w:rsidRPr="007C4F3B">
        <w:rPr>
          <w:sz w:val="22"/>
          <w:szCs w:val="22"/>
        </w:rPr>
        <w:t xml:space="preserve">ako ste trudni ili dojite. </w:t>
      </w:r>
    </w:p>
    <w:p w:rsidR="007C4F3B" w:rsidRPr="007C4F3B" w:rsidRDefault="007C4F3B" w:rsidP="007C4F3B">
      <w:pPr>
        <w:ind w:left="360"/>
        <w:jc w:val="both"/>
        <w:rPr>
          <w:sz w:val="22"/>
          <w:szCs w:val="22"/>
        </w:rPr>
      </w:pPr>
      <w:r w:rsidRPr="007C4F3B">
        <w:rPr>
          <w:sz w:val="22"/>
          <w:szCs w:val="22"/>
        </w:rPr>
        <w:t>ee uzimajte ovaj lijek ako se nešto od gore navedenog odnosi na Vas. Ako nijeste sigurni, razgovarajte sa Vašim ljekarom ili farmaceutom prije uzimanja lijeka Trixin.</w:t>
      </w:r>
    </w:p>
    <w:p w:rsidR="007C4F3B" w:rsidRPr="007C4F3B" w:rsidRDefault="007C4F3B" w:rsidP="007C4F3B">
      <w:pPr>
        <w:pStyle w:val="Header"/>
        <w:rPr>
          <w:b/>
          <w:bCs/>
          <w:sz w:val="22"/>
          <w:szCs w:val="22"/>
        </w:rPr>
      </w:pPr>
    </w:p>
    <w:p w:rsidR="007C4F3B" w:rsidRPr="007C4F3B" w:rsidRDefault="007C4F3B" w:rsidP="007C4F3B">
      <w:pPr>
        <w:pStyle w:val="Header"/>
        <w:rPr>
          <w:b/>
          <w:bCs/>
          <w:sz w:val="22"/>
          <w:szCs w:val="22"/>
        </w:rPr>
      </w:pPr>
      <w:r w:rsidRPr="007C4F3B">
        <w:rPr>
          <w:b/>
          <w:bCs/>
          <w:sz w:val="22"/>
          <w:szCs w:val="22"/>
        </w:rPr>
        <w:t>Kada uzimate lijek Trixin, posebno vodite računa:</w:t>
      </w:r>
    </w:p>
    <w:p w:rsidR="007C4F3B" w:rsidRPr="007C4F3B" w:rsidRDefault="007C4F3B" w:rsidP="007C4F3B">
      <w:pPr>
        <w:jc w:val="both"/>
        <w:rPr>
          <w:sz w:val="22"/>
          <w:szCs w:val="22"/>
        </w:rPr>
      </w:pPr>
      <w:r w:rsidRPr="007C4F3B">
        <w:rPr>
          <w:sz w:val="22"/>
          <w:szCs w:val="22"/>
        </w:rPr>
        <w:t xml:space="preserve">Odmah morate obavijestiti svog ljekara prije uzimanja Trixina: </w:t>
      </w:r>
    </w:p>
    <w:p w:rsidR="007C4F3B" w:rsidRPr="007C4F3B" w:rsidRDefault="007C4F3B" w:rsidP="0081151D">
      <w:pPr>
        <w:numPr>
          <w:ilvl w:val="0"/>
          <w:numId w:val="5"/>
        </w:numPr>
        <w:jc w:val="both"/>
        <w:rPr>
          <w:sz w:val="22"/>
          <w:szCs w:val="22"/>
        </w:rPr>
      </w:pPr>
      <w:r w:rsidRPr="007C4F3B">
        <w:rPr>
          <w:sz w:val="22"/>
          <w:szCs w:val="22"/>
        </w:rPr>
        <w:t xml:space="preserve">ako primijetite znakove infekcije (npr. povišena temperatura, bol u grlu) </w:t>
      </w:r>
    </w:p>
    <w:p w:rsidR="007C4F3B" w:rsidRPr="007C4F3B" w:rsidRDefault="007C4F3B" w:rsidP="0081151D">
      <w:pPr>
        <w:numPr>
          <w:ilvl w:val="0"/>
          <w:numId w:val="5"/>
        </w:numPr>
        <w:jc w:val="both"/>
        <w:rPr>
          <w:sz w:val="22"/>
          <w:szCs w:val="22"/>
        </w:rPr>
      </w:pPr>
      <w:r w:rsidRPr="007C4F3B">
        <w:rPr>
          <w:sz w:val="22"/>
          <w:szCs w:val="22"/>
        </w:rPr>
        <w:t xml:space="preserve">ako imate neočekivanu pojavu modrica /ili krvarenja </w:t>
      </w:r>
    </w:p>
    <w:p w:rsidR="007C4F3B" w:rsidRPr="007C4F3B" w:rsidRDefault="007C4F3B" w:rsidP="0081151D">
      <w:pPr>
        <w:numPr>
          <w:ilvl w:val="0"/>
          <w:numId w:val="5"/>
        </w:numPr>
        <w:jc w:val="both"/>
        <w:rPr>
          <w:sz w:val="22"/>
          <w:szCs w:val="22"/>
        </w:rPr>
      </w:pPr>
      <w:r w:rsidRPr="007C4F3B">
        <w:rPr>
          <w:sz w:val="22"/>
          <w:szCs w:val="22"/>
        </w:rPr>
        <w:t>ako imate ili ste ikada imali problema sa digestivnim sistemom, npr. čir na želucu</w:t>
      </w:r>
    </w:p>
    <w:p w:rsidR="007C4F3B" w:rsidRPr="007C4F3B" w:rsidRDefault="007C4F3B" w:rsidP="0081151D">
      <w:pPr>
        <w:numPr>
          <w:ilvl w:val="0"/>
          <w:numId w:val="5"/>
        </w:numPr>
        <w:jc w:val="both"/>
        <w:rPr>
          <w:sz w:val="22"/>
          <w:szCs w:val="22"/>
        </w:rPr>
      </w:pPr>
      <w:r w:rsidRPr="007C4F3B">
        <w:rPr>
          <w:sz w:val="22"/>
          <w:szCs w:val="22"/>
        </w:rPr>
        <w:t>Ako planirate da zatrudnite ili zatrudnite tokom uzimanja lijeka Trixin</w:t>
      </w:r>
    </w:p>
    <w:p w:rsidR="007C4F3B" w:rsidRPr="007C4F3B" w:rsidRDefault="007C4F3B" w:rsidP="007C4F3B">
      <w:pPr>
        <w:jc w:val="both"/>
        <w:rPr>
          <w:sz w:val="22"/>
          <w:szCs w:val="22"/>
        </w:rPr>
      </w:pPr>
      <w:r w:rsidRPr="007C4F3B">
        <w:rPr>
          <w:sz w:val="22"/>
          <w:szCs w:val="22"/>
        </w:rPr>
        <w:t>Ako se nešto od gore navedenog odnosi na Vas ( ili nijeste sigurni), razgovarajte odmah sa Vašim ljekarom prije uzimanja lijeka Trixin.</w:t>
      </w:r>
    </w:p>
    <w:p w:rsidR="007C4F3B" w:rsidRPr="007C4F3B" w:rsidRDefault="007C4F3B" w:rsidP="007C4F3B">
      <w:pPr>
        <w:rPr>
          <w:sz w:val="22"/>
          <w:szCs w:val="22"/>
        </w:rPr>
      </w:pPr>
    </w:p>
    <w:p w:rsidR="007C4F3B" w:rsidRPr="007C4F3B" w:rsidRDefault="007C4F3B" w:rsidP="007C4F3B">
      <w:pPr>
        <w:rPr>
          <w:sz w:val="22"/>
          <w:szCs w:val="22"/>
        </w:rPr>
      </w:pPr>
      <w:r w:rsidRPr="007C4F3B">
        <w:rPr>
          <w:b/>
          <w:bCs/>
          <w:sz w:val="22"/>
          <w:szCs w:val="22"/>
        </w:rPr>
        <w:t>Uticaj sunčeve svjetlosti</w:t>
      </w:r>
    </w:p>
    <w:p w:rsidR="007C4F3B" w:rsidRPr="007C4F3B" w:rsidRDefault="007C4F3B" w:rsidP="007C4F3B">
      <w:pPr>
        <w:jc w:val="both"/>
        <w:rPr>
          <w:sz w:val="22"/>
          <w:szCs w:val="22"/>
        </w:rPr>
      </w:pPr>
      <w:r w:rsidRPr="007C4F3B">
        <w:rPr>
          <w:sz w:val="22"/>
          <w:szCs w:val="22"/>
        </w:rPr>
        <w:t>Trixin smanjuje odbrambene mehanizme Vašeg organizma. Zbog toga, postoji povećani rizikod  raka kože. Ograničiti izlaganje sunčevoj svetlosti i UV zracima. Tako što ćete:</w:t>
      </w:r>
    </w:p>
    <w:p w:rsidR="007C4F3B" w:rsidRPr="007C4F3B" w:rsidRDefault="007C4F3B" w:rsidP="0081151D">
      <w:pPr>
        <w:numPr>
          <w:ilvl w:val="0"/>
          <w:numId w:val="5"/>
        </w:numPr>
        <w:jc w:val="both"/>
        <w:rPr>
          <w:sz w:val="22"/>
          <w:szCs w:val="22"/>
        </w:rPr>
      </w:pPr>
      <w:r w:rsidRPr="007C4F3B">
        <w:rPr>
          <w:sz w:val="22"/>
          <w:szCs w:val="22"/>
        </w:rPr>
        <w:t xml:space="preserve">nositi odgovarajuću zaštitnu odjeću koja takođe pokriva glavu, vrat,  ruke i noge </w:t>
      </w:r>
    </w:p>
    <w:p w:rsidR="007C4F3B" w:rsidRPr="007C4F3B" w:rsidRDefault="007C4F3B" w:rsidP="0081151D">
      <w:pPr>
        <w:numPr>
          <w:ilvl w:val="0"/>
          <w:numId w:val="5"/>
        </w:numPr>
        <w:jc w:val="both"/>
        <w:rPr>
          <w:sz w:val="22"/>
          <w:szCs w:val="22"/>
        </w:rPr>
      </w:pPr>
      <w:r w:rsidRPr="007C4F3B">
        <w:rPr>
          <w:sz w:val="22"/>
          <w:szCs w:val="22"/>
        </w:rPr>
        <w:t xml:space="preserve">koristiti sredstva za sunčanje sa visokim zaštitnim faktorom.  </w:t>
      </w:r>
    </w:p>
    <w:p w:rsidR="007C4F3B" w:rsidRPr="007C4F3B" w:rsidRDefault="007C4F3B" w:rsidP="007C4F3B">
      <w:pPr>
        <w:jc w:val="both"/>
        <w:rPr>
          <w:sz w:val="22"/>
          <w:szCs w:val="22"/>
        </w:rPr>
      </w:pPr>
    </w:p>
    <w:p w:rsidR="007C4F3B" w:rsidRPr="007C4F3B" w:rsidRDefault="007C4F3B" w:rsidP="007C4F3B">
      <w:pPr>
        <w:rPr>
          <w:b/>
          <w:sz w:val="22"/>
          <w:szCs w:val="22"/>
        </w:rPr>
      </w:pPr>
      <w:r w:rsidRPr="007C4F3B">
        <w:rPr>
          <w:b/>
          <w:sz w:val="22"/>
          <w:szCs w:val="22"/>
        </w:rPr>
        <w:t>Primjena drugih ljekova</w:t>
      </w:r>
    </w:p>
    <w:p w:rsidR="007C4F3B" w:rsidRPr="007C4F3B" w:rsidRDefault="007C4F3B" w:rsidP="007C4F3B">
      <w:pPr>
        <w:jc w:val="both"/>
        <w:rPr>
          <w:sz w:val="22"/>
          <w:szCs w:val="22"/>
        </w:rPr>
      </w:pPr>
      <w:r w:rsidRPr="007C4F3B">
        <w:rPr>
          <w:sz w:val="22"/>
          <w:szCs w:val="22"/>
        </w:rPr>
        <w:t>Obavjestite svog ljekara ili farmaceuta ako uzimate ili ste nedavno uzimali druge ljekove, čak i ako uzimate neke ljekove koji se izdaju bez recepta, uključujući i biljne ljekove. To je zbog toga jer Trixin može da utiče na dejstvo drugih ljekova. Takođe drugi ljekovi mogu uticati na dejstvo Trixina.</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sz w:val="22"/>
          <w:szCs w:val="22"/>
        </w:rPr>
        <w:lastRenderedPageBreak/>
        <w:t xml:space="preserve">Naročito, obavijestite Vašeg ljekara ili farmaceuta ako uzimate neki od sljedećih ljekova prije nego što počnete koristiti Trixin: </w:t>
      </w:r>
    </w:p>
    <w:p w:rsidR="007C4F3B" w:rsidRPr="007C4F3B" w:rsidRDefault="007C4F3B" w:rsidP="0081151D">
      <w:pPr>
        <w:numPr>
          <w:ilvl w:val="0"/>
          <w:numId w:val="5"/>
        </w:numPr>
        <w:jc w:val="both"/>
        <w:rPr>
          <w:sz w:val="22"/>
          <w:szCs w:val="22"/>
        </w:rPr>
      </w:pPr>
      <w:r w:rsidRPr="007C4F3B">
        <w:rPr>
          <w:sz w:val="22"/>
          <w:szCs w:val="22"/>
        </w:rPr>
        <w:t>azatioprin ili druge imunosupresivne agense - koji se daju poslije operacije transplantacije</w:t>
      </w:r>
    </w:p>
    <w:p w:rsidR="007C4F3B" w:rsidRPr="007C4F3B" w:rsidRDefault="007C4F3B" w:rsidP="0081151D">
      <w:pPr>
        <w:numPr>
          <w:ilvl w:val="0"/>
          <w:numId w:val="5"/>
        </w:numPr>
        <w:jc w:val="both"/>
        <w:rPr>
          <w:sz w:val="22"/>
          <w:szCs w:val="22"/>
        </w:rPr>
      </w:pPr>
      <w:r w:rsidRPr="007C4F3B">
        <w:rPr>
          <w:sz w:val="22"/>
          <w:szCs w:val="22"/>
        </w:rPr>
        <w:t>holestiramin - koristi za liječenje visokog holesterola</w:t>
      </w:r>
    </w:p>
    <w:p w:rsidR="007C4F3B" w:rsidRPr="007C4F3B" w:rsidRDefault="007C4F3B" w:rsidP="0081151D">
      <w:pPr>
        <w:numPr>
          <w:ilvl w:val="0"/>
          <w:numId w:val="5"/>
        </w:numPr>
        <w:jc w:val="both"/>
        <w:rPr>
          <w:sz w:val="22"/>
          <w:szCs w:val="22"/>
        </w:rPr>
      </w:pPr>
      <w:r w:rsidRPr="007C4F3B">
        <w:rPr>
          <w:sz w:val="22"/>
          <w:szCs w:val="22"/>
        </w:rPr>
        <w:t>rifampicin – antibiotik koji se koristi za sprečavanje i liječenje infekcija kao što je tuberkuloza (TB)</w:t>
      </w:r>
    </w:p>
    <w:p w:rsidR="007C4F3B" w:rsidRPr="007C4F3B" w:rsidRDefault="007C4F3B" w:rsidP="0081151D">
      <w:pPr>
        <w:numPr>
          <w:ilvl w:val="0"/>
          <w:numId w:val="5"/>
        </w:numPr>
        <w:jc w:val="both"/>
        <w:rPr>
          <w:sz w:val="22"/>
          <w:szCs w:val="22"/>
        </w:rPr>
      </w:pPr>
      <w:r w:rsidRPr="007C4F3B">
        <w:rPr>
          <w:sz w:val="22"/>
          <w:szCs w:val="22"/>
        </w:rPr>
        <w:t>antacidi ili inhibitori protonske pumpe – koriste se za problem kiseline u Vašem stomaku kao što je loše varenje</w:t>
      </w:r>
    </w:p>
    <w:p w:rsidR="007C4F3B" w:rsidRPr="007C4F3B" w:rsidRDefault="007C4F3B" w:rsidP="0081151D">
      <w:pPr>
        <w:numPr>
          <w:ilvl w:val="0"/>
          <w:numId w:val="5"/>
        </w:numPr>
        <w:jc w:val="both"/>
        <w:rPr>
          <w:sz w:val="22"/>
          <w:szCs w:val="22"/>
        </w:rPr>
      </w:pPr>
      <w:r w:rsidRPr="007C4F3B">
        <w:rPr>
          <w:sz w:val="22"/>
          <w:szCs w:val="22"/>
        </w:rPr>
        <w:t>ljekovi koji vežu fosfate – koriste ljudi sa hroničnom slabošću bubrega u cilju smanjenja resorpcije fosfata u  krv</w:t>
      </w:r>
    </w:p>
    <w:p w:rsidR="007C4F3B" w:rsidRPr="007C4F3B" w:rsidRDefault="007C4F3B" w:rsidP="007C4F3B">
      <w:pPr>
        <w:ind w:left="360"/>
        <w:rPr>
          <w:sz w:val="22"/>
          <w:szCs w:val="22"/>
        </w:rPr>
      </w:pPr>
    </w:p>
    <w:p w:rsidR="007C4F3B" w:rsidRPr="007C4F3B" w:rsidRDefault="007C4F3B" w:rsidP="007C4F3B">
      <w:pPr>
        <w:rPr>
          <w:sz w:val="22"/>
          <w:szCs w:val="22"/>
        </w:rPr>
      </w:pPr>
      <w:r w:rsidRPr="007C4F3B">
        <w:rPr>
          <w:b/>
          <w:sz w:val="22"/>
          <w:szCs w:val="22"/>
        </w:rPr>
        <w:t>Vakcine</w:t>
      </w:r>
    </w:p>
    <w:p w:rsidR="007C4F3B" w:rsidRPr="007C4F3B" w:rsidRDefault="007C4F3B" w:rsidP="007C4F3B">
      <w:pPr>
        <w:jc w:val="both"/>
        <w:rPr>
          <w:sz w:val="22"/>
          <w:szCs w:val="22"/>
        </w:rPr>
      </w:pPr>
      <w:r w:rsidRPr="007C4F3B">
        <w:rPr>
          <w:sz w:val="22"/>
          <w:szCs w:val="22"/>
        </w:rPr>
        <w:t xml:space="preserve">Ako je potrebno da  primite neku vakcinu (živu vakcinu) dok uzimate Trixin, prvo razgovarajte sa Vašim ljekarom ili farmaceutom. Vaš ljekar će Vas posavjetovati koje vakcine možete primiti. </w:t>
      </w:r>
    </w:p>
    <w:p w:rsidR="007C4F3B" w:rsidRPr="007C4F3B" w:rsidRDefault="007C4F3B" w:rsidP="007C4F3B">
      <w:pPr>
        <w:jc w:val="both"/>
        <w:rPr>
          <w:sz w:val="22"/>
          <w:szCs w:val="22"/>
        </w:rPr>
      </w:pPr>
    </w:p>
    <w:p w:rsidR="007C4F3B" w:rsidRPr="007C4F3B" w:rsidRDefault="007C4F3B" w:rsidP="007C4F3B">
      <w:pPr>
        <w:rPr>
          <w:b/>
          <w:bCs/>
          <w:sz w:val="22"/>
          <w:szCs w:val="22"/>
        </w:rPr>
      </w:pPr>
      <w:r w:rsidRPr="007C4F3B">
        <w:rPr>
          <w:b/>
          <w:bCs/>
          <w:sz w:val="22"/>
          <w:szCs w:val="22"/>
        </w:rPr>
        <w:t>Uzimanje lijeka Trixin sa hranom ili pićima</w:t>
      </w:r>
    </w:p>
    <w:p w:rsidR="007C4F3B" w:rsidRPr="007C4F3B" w:rsidRDefault="007C4F3B" w:rsidP="007C4F3B">
      <w:pPr>
        <w:jc w:val="both"/>
        <w:rPr>
          <w:sz w:val="22"/>
          <w:szCs w:val="22"/>
        </w:rPr>
      </w:pPr>
      <w:r w:rsidRPr="007C4F3B">
        <w:rPr>
          <w:sz w:val="22"/>
          <w:szCs w:val="22"/>
        </w:rPr>
        <w:t xml:space="preserve">Uzimanje hrane ili pića nema uticaja na Vašu terapiju lijekom Trixin. </w:t>
      </w:r>
    </w:p>
    <w:p w:rsidR="007C4F3B" w:rsidRPr="007C4F3B" w:rsidRDefault="007C4F3B" w:rsidP="007C4F3B">
      <w:pPr>
        <w:rPr>
          <w:sz w:val="22"/>
          <w:szCs w:val="22"/>
        </w:rPr>
      </w:pPr>
    </w:p>
    <w:p w:rsidR="007C4F3B" w:rsidRPr="007C4F3B" w:rsidRDefault="007C4F3B" w:rsidP="007C4F3B">
      <w:pPr>
        <w:jc w:val="both"/>
        <w:rPr>
          <w:b/>
          <w:sz w:val="22"/>
          <w:szCs w:val="22"/>
        </w:rPr>
      </w:pPr>
      <w:r w:rsidRPr="007C4F3B">
        <w:rPr>
          <w:b/>
          <w:sz w:val="22"/>
          <w:szCs w:val="22"/>
        </w:rPr>
        <w:t>Primjena lijeka Trixin u periodu trudnoće i dojenja</w:t>
      </w:r>
    </w:p>
    <w:p w:rsidR="007C4F3B" w:rsidRPr="007C4F3B" w:rsidRDefault="007C4F3B" w:rsidP="007C4F3B">
      <w:pPr>
        <w:jc w:val="both"/>
        <w:rPr>
          <w:sz w:val="22"/>
          <w:szCs w:val="22"/>
        </w:rPr>
      </w:pPr>
    </w:p>
    <w:p w:rsidR="007C4F3B" w:rsidRPr="007C4F3B" w:rsidRDefault="007C4F3B" w:rsidP="007C4F3B">
      <w:pPr>
        <w:jc w:val="both"/>
        <w:rPr>
          <w:b/>
          <w:sz w:val="22"/>
          <w:szCs w:val="22"/>
        </w:rPr>
      </w:pPr>
      <w:r w:rsidRPr="007C4F3B">
        <w:rPr>
          <w:b/>
          <w:sz w:val="22"/>
          <w:szCs w:val="22"/>
        </w:rPr>
        <w:t>Trudnoća</w:t>
      </w:r>
    </w:p>
    <w:p w:rsidR="007C4F3B" w:rsidRPr="007C4F3B" w:rsidRDefault="007C4F3B" w:rsidP="0081151D">
      <w:pPr>
        <w:numPr>
          <w:ilvl w:val="0"/>
          <w:numId w:val="20"/>
        </w:numPr>
        <w:jc w:val="both"/>
        <w:rPr>
          <w:sz w:val="22"/>
          <w:szCs w:val="22"/>
        </w:rPr>
      </w:pPr>
      <w:r w:rsidRPr="007C4F3B">
        <w:rPr>
          <w:b/>
          <w:sz w:val="22"/>
          <w:szCs w:val="22"/>
        </w:rPr>
        <w:t>Ako ste trudni</w:t>
      </w:r>
      <w:r w:rsidRPr="007C4F3B">
        <w:rPr>
          <w:sz w:val="22"/>
          <w:szCs w:val="22"/>
        </w:rPr>
        <w:t>, ne uzimajte lijek Trixin. To je zbog toga jer Trixin može da dovede do spontanog pobačaja ili da naškodi Vašem nerođenom djetetu (npr. utiče na  razvojušiju).</w:t>
      </w:r>
    </w:p>
    <w:p w:rsidR="007C4F3B" w:rsidRPr="007C4F3B" w:rsidRDefault="007C4F3B" w:rsidP="007C4F3B">
      <w:pPr>
        <w:tabs>
          <w:tab w:val="left" w:pos="284"/>
        </w:tabs>
        <w:ind w:left="502"/>
        <w:jc w:val="both"/>
        <w:rPr>
          <w:sz w:val="22"/>
          <w:szCs w:val="22"/>
        </w:rPr>
      </w:pPr>
      <w:r w:rsidRPr="007C4F3B">
        <w:rPr>
          <w:sz w:val="22"/>
          <w:szCs w:val="22"/>
        </w:rPr>
        <w:t>U određenim situacijama, Vi i Vaš ljekar možete odlučiti da je za Vaše zdravlje  korist od uzimanja lijeka Trixin važnija od mogućih rizika za Vaše nerođeno dijete.</w:t>
      </w:r>
    </w:p>
    <w:p w:rsidR="007C4F3B" w:rsidRPr="007C4F3B" w:rsidRDefault="007C4F3B" w:rsidP="007C4F3B">
      <w:pPr>
        <w:ind w:left="502"/>
        <w:jc w:val="both"/>
        <w:rPr>
          <w:sz w:val="22"/>
          <w:szCs w:val="22"/>
        </w:rPr>
      </w:pPr>
    </w:p>
    <w:p w:rsidR="007C4F3B" w:rsidRPr="007C4F3B" w:rsidRDefault="007C4F3B" w:rsidP="0081151D">
      <w:pPr>
        <w:numPr>
          <w:ilvl w:val="0"/>
          <w:numId w:val="7"/>
        </w:numPr>
        <w:tabs>
          <w:tab w:val="left" w:pos="426"/>
        </w:tabs>
        <w:ind w:left="426" w:hanging="284"/>
        <w:jc w:val="both"/>
        <w:rPr>
          <w:sz w:val="22"/>
          <w:szCs w:val="22"/>
        </w:rPr>
      </w:pPr>
      <w:r w:rsidRPr="007C4F3B">
        <w:rPr>
          <w:b/>
          <w:sz w:val="22"/>
          <w:szCs w:val="22"/>
        </w:rPr>
        <w:t>Ako planirate trudnoću</w:t>
      </w:r>
      <w:r w:rsidRPr="007C4F3B">
        <w:rPr>
          <w:sz w:val="22"/>
          <w:szCs w:val="22"/>
        </w:rPr>
        <w:t xml:space="preserve">, prvo razgovarajte sa Vašim ljekarom. Vaš ljekar će razgovarati Vama o alternativnim ljekovima koje možete da uzimate da biste najbolje spriječili odbacivanje transplantiranog organa. </w:t>
      </w:r>
    </w:p>
    <w:p w:rsidR="007C4F3B" w:rsidRPr="007C4F3B" w:rsidRDefault="007C4F3B" w:rsidP="0081151D">
      <w:pPr>
        <w:numPr>
          <w:ilvl w:val="0"/>
          <w:numId w:val="7"/>
        </w:numPr>
        <w:tabs>
          <w:tab w:val="left" w:pos="426"/>
        </w:tabs>
        <w:ind w:left="426" w:hanging="284"/>
        <w:jc w:val="both"/>
        <w:rPr>
          <w:sz w:val="22"/>
          <w:szCs w:val="22"/>
        </w:rPr>
      </w:pPr>
      <w:r w:rsidRPr="007C4F3B">
        <w:rPr>
          <w:b/>
          <w:sz w:val="22"/>
          <w:szCs w:val="22"/>
        </w:rPr>
        <w:t>Ako mislite da ste trudni odmah obavjestite Vašeg ljekara</w:t>
      </w:r>
      <w:r w:rsidRPr="007C4F3B">
        <w:rPr>
          <w:sz w:val="22"/>
          <w:szCs w:val="22"/>
        </w:rPr>
        <w:t>.</w:t>
      </w:r>
    </w:p>
    <w:p w:rsidR="007C4F3B" w:rsidRPr="007C4F3B" w:rsidRDefault="007C4F3B" w:rsidP="0081151D">
      <w:pPr>
        <w:numPr>
          <w:ilvl w:val="0"/>
          <w:numId w:val="8"/>
        </w:numPr>
        <w:tabs>
          <w:tab w:val="left" w:pos="284"/>
        </w:tabs>
        <w:ind w:left="993" w:hanging="284"/>
        <w:jc w:val="both"/>
        <w:rPr>
          <w:sz w:val="22"/>
          <w:szCs w:val="22"/>
        </w:rPr>
      </w:pPr>
      <w:r w:rsidRPr="007C4F3B">
        <w:rPr>
          <w:sz w:val="22"/>
          <w:szCs w:val="22"/>
        </w:rPr>
        <w:t>U svakom slučaju, nastavite da uzimate Trixin dok ne posjetite svog ljekara.</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sz w:val="22"/>
          <w:szCs w:val="22"/>
        </w:rPr>
        <w:t>Ako postoji  mogućnost da ostanete trudni, morate imati negativan test na trudnoću prije započinjanja terapije lijekom Trixin.</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sz w:val="22"/>
          <w:szCs w:val="22"/>
        </w:rPr>
        <w:t>U slučaju da se bilo šta od dolje navedenogodnosi na Vas , Vi ste žena  koja  ne može da zatrudni;</w:t>
      </w:r>
    </w:p>
    <w:p w:rsidR="007C4F3B" w:rsidRPr="007C4F3B" w:rsidRDefault="007C4F3B" w:rsidP="0081151D">
      <w:pPr>
        <w:numPr>
          <w:ilvl w:val="0"/>
          <w:numId w:val="7"/>
        </w:numPr>
        <w:tabs>
          <w:tab w:val="left" w:pos="284"/>
        </w:tabs>
        <w:ind w:left="284" w:hanging="284"/>
        <w:jc w:val="both"/>
        <w:rPr>
          <w:sz w:val="22"/>
          <w:szCs w:val="22"/>
        </w:rPr>
      </w:pPr>
      <w:r w:rsidRPr="007C4F3B">
        <w:rPr>
          <w:sz w:val="22"/>
          <w:szCs w:val="22"/>
        </w:rPr>
        <w:t>u menopauzi ste, tj. imate najmanje 50 godina i posljednju menstruaciju ste imali prije više od godinu dana (ukoliko su Vam menstruacije prestale zbog terapije karcinoma, još uvijek postoji šansa da zatrudnite)</w:t>
      </w:r>
    </w:p>
    <w:p w:rsidR="007C4F3B" w:rsidRPr="007C4F3B" w:rsidRDefault="007C4F3B" w:rsidP="0081151D">
      <w:pPr>
        <w:numPr>
          <w:ilvl w:val="0"/>
          <w:numId w:val="7"/>
        </w:numPr>
        <w:tabs>
          <w:tab w:val="left" w:pos="284"/>
        </w:tabs>
        <w:ind w:left="284" w:hanging="284"/>
        <w:jc w:val="both"/>
        <w:rPr>
          <w:sz w:val="22"/>
          <w:szCs w:val="22"/>
        </w:rPr>
      </w:pPr>
      <w:r w:rsidRPr="007C4F3B">
        <w:rPr>
          <w:sz w:val="22"/>
          <w:szCs w:val="22"/>
        </w:rPr>
        <w:t>Vaši jajovodi i oba jajnika su Vam odstranjeni (bilateralna salpingo-ooforektomija)</w:t>
      </w:r>
    </w:p>
    <w:p w:rsidR="007C4F3B" w:rsidRPr="007C4F3B" w:rsidRDefault="007C4F3B" w:rsidP="0081151D">
      <w:pPr>
        <w:numPr>
          <w:ilvl w:val="0"/>
          <w:numId w:val="7"/>
        </w:numPr>
        <w:tabs>
          <w:tab w:val="left" w:pos="284"/>
        </w:tabs>
        <w:ind w:left="284" w:hanging="284"/>
        <w:jc w:val="both"/>
        <w:rPr>
          <w:sz w:val="22"/>
          <w:szCs w:val="22"/>
        </w:rPr>
      </w:pPr>
      <w:r w:rsidRPr="007C4F3B">
        <w:rPr>
          <w:sz w:val="22"/>
          <w:szCs w:val="22"/>
        </w:rPr>
        <w:t>Vaša materica je hirurški odstranjena (histerektomija)</w:t>
      </w:r>
    </w:p>
    <w:p w:rsidR="007C4F3B" w:rsidRPr="007C4F3B" w:rsidRDefault="007C4F3B" w:rsidP="0081151D">
      <w:pPr>
        <w:numPr>
          <w:ilvl w:val="0"/>
          <w:numId w:val="7"/>
        </w:numPr>
        <w:tabs>
          <w:tab w:val="left" w:pos="284"/>
        </w:tabs>
        <w:ind w:left="284" w:hanging="284"/>
        <w:jc w:val="both"/>
        <w:rPr>
          <w:sz w:val="22"/>
          <w:szCs w:val="22"/>
        </w:rPr>
      </w:pPr>
      <w:r w:rsidRPr="007C4F3B">
        <w:rPr>
          <w:sz w:val="22"/>
          <w:szCs w:val="22"/>
        </w:rPr>
        <w:t>Imate povremenu disfunkciju jajnika, potvrđenu od strane specijaliste ginekologa</w:t>
      </w:r>
    </w:p>
    <w:p w:rsidR="007C4F3B" w:rsidRPr="007C4F3B" w:rsidRDefault="007C4F3B" w:rsidP="0081151D">
      <w:pPr>
        <w:numPr>
          <w:ilvl w:val="0"/>
          <w:numId w:val="7"/>
        </w:numPr>
        <w:tabs>
          <w:tab w:val="left" w:pos="284"/>
        </w:tabs>
        <w:ind w:left="284" w:hanging="284"/>
        <w:jc w:val="both"/>
        <w:rPr>
          <w:sz w:val="22"/>
          <w:szCs w:val="22"/>
        </w:rPr>
      </w:pPr>
      <w:r w:rsidRPr="007C4F3B">
        <w:rPr>
          <w:sz w:val="22"/>
          <w:szCs w:val="22"/>
        </w:rPr>
        <w:t>Dijagnostifikovano Vam je jedno od sljedećih rijetkih stanja, sa kojim se neki pacijenti rađaju a koje onemogućava začeće: genotip XY, Tarnerov sindrom ili ageneza materice</w:t>
      </w:r>
    </w:p>
    <w:p w:rsidR="007C4F3B" w:rsidRPr="007C4F3B" w:rsidRDefault="007C4F3B" w:rsidP="0081151D">
      <w:pPr>
        <w:numPr>
          <w:ilvl w:val="0"/>
          <w:numId w:val="7"/>
        </w:numPr>
        <w:tabs>
          <w:tab w:val="left" w:pos="284"/>
        </w:tabs>
        <w:ind w:left="284" w:hanging="284"/>
        <w:jc w:val="both"/>
        <w:rPr>
          <w:sz w:val="22"/>
          <w:szCs w:val="22"/>
        </w:rPr>
      </w:pPr>
      <w:r w:rsidRPr="007C4F3B">
        <w:rPr>
          <w:sz w:val="22"/>
          <w:szCs w:val="22"/>
        </w:rPr>
        <w:t>Vi ste dijete/adolescent, još nijeste počeli da dobijate menstruaciju i ne možete da zatrudnite</w:t>
      </w:r>
    </w:p>
    <w:p w:rsidR="007C4F3B" w:rsidRDefault="007C4F3B" w:rsidP="007C4F3B">
      <w:pPr>
        <w:rPr>
          <w:sz w:val="22"/>
          <w:szCs w:val="22"/>
        </w:rPr>
      </w:pPr>
    </w:p>
    <w:p w:rsidR="007C4F3B" w:rsidRPr="007C4F3B" w:rsidRDefault="007C4F3B" w:rsidP="007C4F3B">
      <w:pPr>
        <w:rPr>
          <w:sz w:val="22"/>
          <w:szCs w:val="22"/>
        </w:rPr>
      </w:pPr>
    </w:p>
    <w:p w:rsidR="007C4F3B" w:rsidRPr="007C4F3B" w:rsidRDefault="007C4F3B" w:rsidP="007C4F3B">
      <w:pPr>
        <w:jc w:val="both"/>
        <w:rPr>
          <w:b/>
          <w:sz w:val="22"/>
          <w:szCs w:val="22"/>
        </w:rPr>
      </w:pPr>
      <w:r w:rsidRPr="007C4F3B">
        <w:rPr>
          <w:b/>
          <w:sz w:val="22"/>
          <w:szCs w:val="22"/>
        </w:rPr>
        <w:t>Kontracepcija</w:t>
      </w:r>
    </w:p>
    <w:p w:rsidR="007C4F3B" w:rsidRPr="007C4F3B" w:rsidRDefault="007C4F3B" w:rsidP="007C4F3B">
      <w:pPr>
        <w:jc w:val="both"/>
        <w:rPr>
          <w:sz w:val="22"/>
          <w:szCs w:val="22"/>
        </w:rPr>
      </w:pPr>
      <w:r w:rsidRPr="007C4F3B">
        <w:rPr>
          <w:sz w:val="22"/>
          <w:szCs w:val="22"/>
        </w:rPr>
        <w:lastRenderedPageBreak/>
        <w:t>Uvijek morate da koristite efikasan metod kontracepcije kada ste na terapiji lijekom Trixin. Ovo uključuje:</w:t>
      </w:r>
    </w:p>
    <w:p w:rsidR="007C4F3B" w:rsidRPr="007C4F3B" w:rsidRDefault="007C4F3B" w:rsidP="0081151D">
      <w:pPr>
        <w:numPr>
          <w:ilvl w:val="0"/>
          <w:numId w:val="9"/>
        </w:numPr>
        <w:tabs>
          <w:tab w:val="left" w:pos="284"/>
        </w:tabs>
        <w:jc w:val="both"/>
        <w:rPr>
          <w:sz w:val="22"/>
          <w:szCs w:val="22"/>
        </w:rPr>
      </w:pPr>
      <w:r w:rsidRPr="007C4F3B">
        <w:rPr>
          <w:sz w:val="22"/>
          <w:szCs w:val="22"/>
        </w:rPr>
        <w:t>period prije početka uzimanja lijeka Trixin</w:t>
      </w:r>
    </w:p>
    <w:p w:rsidR="007C4F3B" w:rsidRPr="007C4F3B" w:rsidRDefault="007C4F3B" w:rsidP="0081151D">
      <w:pPr>
        <w:numPr>
          <w:ilvl w:val="0"/>
          <w:numId w:val="9"/>
        </w:numPr>
        <w:tabs>
          <w:tab w:val="left" w:pos="284"/>
        </w:tabs>
        <w:jc w:val="both"/>
        <w:rPr>
          <w:sz w:val="22"/>
          <w:szCs w:val="22"/>
        </w:rPr>
      </w:pPr>
      <w:r w:rsidRPr="007C4F3B">
        <w:rPr>
          <w:sz w:val="22"/>
          <w:szCs w:val="22"/>
        </w:rPr>
        <w:t>Tokom cijelog trajanja terapije lijekom Trixin</w:t>
      </w:r>
    </w:p>
    <w:p w:rsidR="007C4F3B" w:rsidRPr="007C4F3B" w:rsidRDefault="007C4F3B" w:rsidP="0081151D">
      <w:pPr>
        <w:numPr>
          <w:ilvl w:val="0"/>
          <w:numId w:val="9"/>
        </w:numPr>
        <w:tabs>
          <w:tab w:val="left" w:pos="284"/>
        </w:tabs>
        <w:jc w:val="both"/>
        <w:rPr>
          <w:sz w:val="22"/>
          <w:szCs w:val="22"/>
        </w:rPr>
      </w:pPr>
      <w:r w:rsidRPr="007C4F3B">
        <w:rPr>
          <w:sz w:val="22"/>
          <w:szCs w:val="22"/>
        </w:rPr>
        <w:t xml:space="preserve">6 nedjelja nakon što prestanete uzimati Trixin </w:t>
      </w:r>
    </w:p>
    <w:p w:rsidR="007C4F3B" w:rsidRPr="007C4F3B" w:rsidRDefault="007C4F3B" w:rsidP="007C4F3B">
      <w:pPr>
        <w:tabs>
          <w:tab w:val="left" w:pos="284"/>
        </w:tabs>
        <w:jc w:val="both"/>
        <w:rPr>
          <w:sz w:val="22"/>
          <w:szCs w:val="22"/>
        </w:rPr>
      </w:pPr>
      <w:r w:rsidRPr="007C4F3B">
        <w:rPr>
          <w:sz w:val="22"/>
          <w:szCs w:val="22"/>
        </w:rPr>
        <w:t>Posavjetujte se sa Vašim ljekarom o kontarcepciji koja Vama najviše odgovara. Izbor će zavisiti od okolnosti koja se se odnose na Vas, individualno.</w:t>
      </w:r>
    </w:p>
    <w:p w:rsidR="007C4F3B" w:rsidRPr="007C4F3B" w:rsidRDefault="007C4F3B" w:rsidP="007C4F3B">
      <w:pPr>
        <w:jc w:val="both"/>
        <w:rPr>
          <w:b/>
          <w:sz w:val="22"/>
          <w:szCs w:val="22"/>
        </w:rPr>
      </w:pPr>
    </w:p>
    <w:p w:rsidR="007C4F3B" w:rsidRPr="007C4F3B" w:rsidRDefault="007C4F3B" w:rsidP="007C4F3B">
      <w:pPr>
        <w:rPr>
          <w:b/>
          <w:sz w:val="22"/>
          <w:szCs w:val="22"/>
        </w:rPr>
      </w:pPr>
    </w:p>
    <w:p w:rsidR="007C4F3B" w:rsidRPr="007C4F3B" w:rsidRDefault="007C4F3B" w:rsidP="007C4F3B">
      <w:pPr>
        <w:jc w:val="both"/>
        <w:rPr>
          <w:b/>
          <w:sz w:val="22"/>
          <w:szCs w:val="22"/>
        </w:rPr>
      </w:pPr>
      <w:r w:rsidRPr="007C4F3B">
        <w:rPr>
          <w:b/>
          <w:sz w:val="22"/>
          <w:szCs w:val="22"/>
        </w:rPr>
        <w:t>Dojenje</w:t>
      </w:r>
    </w:p>
    <w:p w:rsidR="007C4F3B" w:rsidRPr="007C4F3B" w:rsidRDefault="007C4F3B" w:rsidP="007C4F3B">
      <w:pPr>
        <w:jc w:val="both"/>
        <w:rPr>
          <w:sz w:val="22"/>
          <w:szCs w:val="22"/>
        </w:rPr>
      </w:pPr>
      <w:r w:rsidRPr="007C4F3B">
        <w:rPr>
          <w:sz w:val="22"/>
          <w:szCs w:val="22"/>
        </w:rPr>
        <w:t>Ne smijete uzimati Trixin ako dojite. To je zbog male količine lijeka koja može da prođe u majčino mlijeko.</w:t>
      </w:r>
    </w:p>
    <w:p w:rsidR="007C4F3B" w:rsidRPr="007C4F3B" w:rsidRDefault="007C4F3B" w:rsidP="007C4F3B">
      <w:pPr>
        <w:jc w:val="both"/>
        <w:rPr>
          <w:sz w:val="22"/>
          <w:szCs w:val="22"/>
        </w:rPr>
      </w:pPr>
    </w:p>
    <w:p w:rsidR="007C4F3B" w:rsidRPr="007C4F3B" w:rsidRDefault="007C4F3B" w:rsidP="007C4F3B">
      <w:pPr>
        <w:jc w:val="both"/>
        <w:rPr>
          <w:b/>
          <w:bCs/>
          <w:sz w:val="22"/>
          <w:szCs w:val="22"/>
        </w:rPr>
      </w:pPr>
      <w:r w:rsidRPr="007C4F3B">
        <w:rPr>
          <w:b/>
          <w:sz w:val="22"/>
          <w:szCs w:val="22"/>
        </w:rPr>
        <w:t>Uticaj lijeka Trixin na upravljanje motornim vozilima i rukovanje mašinama</w:t>
      </w:r>
      <w:r w:rsidRPr="007C4F3B">
        <w:rPr>
          <w:b/>
          <w:bCs/>
          <w:sz w:val="22"/>
          <w:szCs w:val="22"/>
        </w:rPr>
        <w:t xml:space="preserve"> </w:t>
      </w:r>
    </w:p>
    <w:p w:rsidR="007C4F3B" w:rsidRPr="007C4F3B" w:rsidRDefault="007C4F3B" w:rsidP="007C4F3B">
      <w:pPr>
        <w:jc w:val="both"/>
        <w:rPr>
          <w:sz w:val="22"/>
          <w:szCs w:val="22"/>
        </w:rPr>
      </w:pPr>
      <w:r w:rsidRPr="007C4F3B">
        <w:rPr>
          <w:sz w:val="22"/>
          <w:szCs w:val="22"/>
        </w:rPr>
        <w:t>Nije pokazano da Trixin umanjuje Vašu sposobnost da upravljate vozilima i mašinama.</w:t>
      </w:r>
    </w:p>
    <w:p w:rsidR="007C4F3B" w:rsidRDefault="007C4F3B" w:rsidP="007C4F3B">
      <w:pPr>
        <w:jc w:val="both"/>
        <w:rPr>
          <w:sz w:val="22"/>
          <w:szCs w:val="22"/>
        </w:rPr>
      </w:pPr>
    </w:p>
    <w:p w:rsidR="007C4F3B" w:rsidRPr="007C4F3B" w:rsidRDefault="007C4F3B" w:rsidP="007C4F3B">
      <w:pPr>
        <w:jc w:val="both"/>
        <w:rPr>
          <w:sz w:val="22"/>
          <w:szCs w:val="22"/>
        </w:rPr>
      </w:pPr>
    </w:p>
    <w:p w:rsidR="007C4F3B" w:rsidRPr="007C4F3B" w:rsidRDefault="007C4F3B" w:rsidP="007C4F3B">
      <w:pPr>
        <w:tabs>
          <w:tab w:val="left" w:pos="540"/>
          <w:tab w:val="left" w:pos="569"/>
        </w:tabs>
        <w:jc w:val="both"/>
        <w:rPr>
          <w:b/>
          <w:bCs/>
          <w:sz w:val="22"/>
          <w:szCs w:val="22"/>
        </w:rPr>
      </w:pPr>
      <w:r w:rsidRPr="007C4F3B">
        <w:rPr>
          <w:b/>
          <w:bCs/>
          <w:sz w:val="22"/>
          <w:szCs w:val="22"/>
        </w:rPr>
        <w:t xml:space="preserve">3. </w:t>
      </w:r>
      <w:r w:rsidRPr="007C4F3B">
        <w:rPr>
          <w:b/>
          <w:bCs/>
          <w:sz w:val="22"/>
          <w:szCs w:val="22"/>
        </w:rPr>
        <w:tab/>
        <w:t>KAKO SE UPOTREBLJAVA LIJEK TRIXIN</w:t>
      </w:r>
    </w:p>
    <w:p w:rsidR="007C4F3B" w:rsidRPr="007C4F3B" w:rsidRDefault="007C4F3B" w:rsidP="007C4F3B">
      <w:pPr>
        <w:jc w:val="both"/>
        <w:rPr>
          <w:sz w:val="22"/>
          <w:szCs w:val="22"/>
        </w:rPr>
      </w:pPr>
    </w:p>
    <w:p w:rsidR="007C4F3B" w:rsidRPr="007C4F3B" w:rsidRDefault="007C4F3B" w:rsidP="007C4F3B">
      <w:pPr>
        <w:tabs>
          <w:tab w:val="left" w:pos="540"/>
          <w:tab w:val="left" w:pos="569"/>
        </w:tabs>
        <w:jc w:val="both"/>
        <w:rPr>
          <w:bCs/>
          <w:sz w:val="22"/>
          <w:szCs w:val="22"/>
        </w:rPr>
      </w:pPr>
      <w:r w:rsidRPr="007C4F3B">
        <w:rPr>
          <w:bCs/>
          <w:sz w:val="22"/>
          <w:szCs w:val="22"/>
        </w:rPr>
        <w:t xml:space="preserve">Uvijek uzimajte Trixin tačno onako kako je propisao Vaš ljekar. Ako nijeste sigurni, provjerite sa svojim ljekarom ili farmaceutom. </w:t>
      </w:r>
    </w:p>
    <w:p w:rsidR="007C4F3B" w:rsidRPr="007C4F3B" w:rsidRDefault="007C4F3B" w:rsidP="007C4F3B">
      <w:pPr>
        <w:jc w:val="both"/>
        <w:rPr>
          <w:sz w:val="22"/>
          <w:szCs w:val="22"/>
        </w:rPr>
      </w:pPr>
    </w:p>
    <w:p w:rsidR="007C4F3B" w:rsidRPr="007C4F3B" w:rsidRDefault="007C4F3B" w:rsidP="007C4F3B">
      <w:pPr>
        <w:tabs>
          <w:tab w:val="left" w:pos="540"/>
          <w:tab w:val="left" w:pos="569"/>
        </w:tabs>
        <w:jc w:val="both"/>
        <w:rPr>
          <w:bCs/>
          <w:sz w:val="22"/>
          <w:szCs w:val="22"/>
        </w:rPr>
      </w:pPr>
      <w:r w:rsidRPr="007C4F3B">
        <w:rPr>
          <w:b/>
          <w:bCs/>
          <w:sz w:val="22"/>
          <w:szCs w:val="22"/>
        </w:rPr>
        <w:t>Trixin se uobičajeno koristi na sljedeći način</w:t>
      </w:r>
      <w:r w:rsidRPr="007C4F3B">
        <w:rPr>
          <w:bCs/>
          <w:sz w:val="22"/>
          <w:szCs w:val="22"/>
        </w:rPr>
        <w:t>:</w:t>
      </w:r>
    </w:p>
    <w:p w:rsidR="007C4F3B" w:rsidRPr="007C4F3B" w:rsidRDefault="007C4F3B" w:rsidP="007C4F3B">
      <w:pPr>
        <w:tabs>
          <w:tab w:val="left" w:pos="540"/>
          <w:tab w:val="left" w:pos="569"/>
        </w:tabs>
        <w:jc w:val="both"/>
        <w:rPr>
          <w:bCs/>
          <w:sz w:val="22"/>
          <w:szCs w:val="22"/>
        </w:rPr>
      </w:pPr>
      <w:r w:rsidRPr="007C4F3B">
        <w:rPr>
          <w:bCs/>
          <w:sz w:val="22"/>
          <w:szCs w:val="22"/>
        </w:rPr>
        <w:t>Količina koju uzimate zavisi od vrste transplantacije koju ste imali. Uobičajene doze su dolje navedene. Liječenje će se nastaviti onoliko dugo koliko je potrebno da se spriječi odbacivanje Vašeg transplantiranog organa.</w:t>
      </w:r>
    </w:p>
    <w:p w:rsidR="007C4F3B" w:rsidRPr="007C4F3B" w:rsidRDefault="007C4F3B" w:rsidP="007C4F3B">
      <w:pPr>
        <w:jc w:val="both"/>
        <w:rPr>
          <w:sz w:val="22"/>
          <w:szCs w:val="22"/>
        </w:rPr>
      </w:pPr>
    </w:p>
    <w:p w:rsidR="007C4F3B" w:rsidRPr="007C4F3B" w:rsidRDefault="007C4F3B" w:rsidP="007C4F3B">
      <w:pPr>
        <w:tabs>
          <w:tab w:val="left" w:pos="540"/>
          <w:tab w:val="left" w:pos="569"/>
        </w:tabs>
        <w:jc w:val="both"/>
        <w:rPr>
          <w:b/>
          <w:bCs/>
          <w:sz w:val="22"/>
          <w:szCs w:val="22"/>
        </w:rPr>
      </w:pPr>
      <w:r w:rsidRPr="007C4F3B">
        <w:rPr>
          <w:b/>
          <w:bCs/>
          <w:sz w:val="22"/>
          <w:szCs w:val="22"/>
        </w:rPr>
        <w:t>Pacijenti sa transplantiranim bubregom</w:t>
      </w:r>
    </w:p>
    <w:p w:rsidR="007C4F3B" w:rsidRPr="007C4F3B" w:rsidRDefault="007C4F3B" w:rsidP="007C4F3B">
      <w:pPr>
        <w:tabs>
          <w:tab w:val="left" w:pos="540"/>
          <w:tab w:val="left" w:pos="569"/>
        </w:tabs>
        <w:jc w:val="both"/>
        <w:rPr>
          <w:bCs/>
          <w:sz w:val="22"/>
          <w:szCs w:val="22"/>
        </w:rPr>
      </w:pPr>
      <w:r w:rsidRPr="007C4F3B">
        <w:rPr>
          <w:bCs/>
          <w:sz w:val="22"/>
          <w:szCs w:val="22"/>
        </w:rPr>
        <w:t>Odrasli:</w:t>
      </w:r>
    </w:p>
    <w:p w:rsidR="007C4F3B" w:rsidRPr="007C4F3B" w:rsidRDefault="007C4F3B" w:rsidP="0081151D">
      <w:pPr>
        <w:numPr>
          <w:ilvl w:val="0"/>
          <w:numId w:val="10"/>
        </w:numPr>
        <w:tabs>
          <w:tab w:val="left" w:pos="284"/>
          <w:tab w:val="left" w:pos="567"/>
          <w:tab w:val="left" w:pos="851"/>
        </w:tabs>
        <w:ind w:left="567" w:hanging="283"/>
        <w:jc w:val="both"/>
        <w:rPr>
          <w:bCs/>
          <w:sz w:val="22"/>
          <w:szCs w:val="22"/>
        </w:rPr>
      </w:pPr>
      <w:r w:rsidRPr="007C4F3B">
        <w:rPr>
          <w:bCs/>
          <w:sz w:val="22"/>
          <w:szCs w:val="22"/>
        </w:rPr>
        <w:t>Prva doza se daje unutar 3 dana nakon  operacije presađivanja.</w:t>
      </w:r>
    </w:p>
    <w:p w:rsidR="007C4F3B" w:rsidRPr="007C4F3B" w:rsidRDefault="007C4F3B" w:rsidP="0081151D">
      <w:pPr>
        <w:numPr>
          <w:ilvl w:val="0"/>
          <w:numId w:val="10"/>
        </w:numPr>
        <w:tabs>
          <w:tab w:val="left" w:pos="284"/>
          <w:tab w:val="left" w:pos="567"/>
          <w:tab w:val="left" w:pos="851"/>
        </w:tabs>
        <w:ind w:left="567" w:hanging="283"/>
        <w:jc w:val="both"/>
        <w:rPr>
          <w:bCs/>
          <w:sz w:val="22"/>
          <w:szCs w:val="22"/>
        </w:rPr>
      </w:pPr>
      <w:r w:rsidRPr="007C4F3B">
        <w:rPr>
          <w:bCs/>
          <w:sz w:val="22"/>
          <w:szCs w:val="22"/>
        </w:rPr>
        <w:t>Dnevna doza je 4 tablete (2g lijeka) koja se uzima podjeljeno u dvije doze.</w:t>
      </w:r>
    </w:p>
    <w:p w:rsidR="007C4F3B" w:rsidRPr="007C4F3B" w:rsidRDefault="007C4F3B" w:rsidP="0081151D">
      <w:pPr>
        <w:numPr>
          <w:ilvl w:val="0"/>
          <w:numId w:val="10"/>
        </w:numPr>
        <w:tabs>
          <w:tab w:val="left" w:pos="284"/>
          <w:tab w:val="left" w:pos="567"/>
          <w:tab w:val="left" w:pos="851"/>
        </w:tabs>
        <w:ind w:left="567" w:hanging="283"/>
        <w:jc w:val="both"/>
        <w:rPr>
          <w:bCs/>
          <w:sz w:val="22"/>
          <w:szCs w:val="22"/>
        </w:rPr>
      </w:pPr>
      <w:r w:rsidRPr="007C4F3B">
        <w:rPr>
          <w:bCs/>
          <w:sz w:val="22"/>
          <w:szCs w:val="22"/>
        </w:rPr>
        <w:t>Uzmite 2 tablete ujutro i 2 tablete uveče.</w:t>
      </w:r>
    </w:p>
    <w:p w:rsidR="007C4F3B" w:rsidRPr="007C4F3B" w:rsidRDefault="007C4F3B" w:rsidP="007C4F3B">
      <w:pPr>
        <w:tabs>
          <w:tab w:val="left" w:pos="540"/>
          <w:tab w:val="left" w:pos="569"/>
        </w:tabs>
        <w:jc w:val="both"/>
        <w:rPr>
          <w:bCs/>
          <w:sz w:val="22"/>
          <w:szCs w:val="22"/>
        </w:rPr>
      </w:pPr>
      <w:r w:rsidRPr="007C4F3B">
        <w:rPr>
          <w:bCs/>
          <w:sz w:val="22"/>
          <w:szCs w:val="22"/>
        </w:rPr>
        <w:t>Djeca (uzrasta 2 do 18 godina)</w:t>
      </w:r>
    </w:p>
    <w:p w:rsidR="007C4F3B" w:rsidRPr="007C4F3B" w:rsidRDefault="007C4F3B" w:rsidP="0081151D">
      <w:pPr>
        <w:numPr>
          <w:ilvl w:val="0"/>
          <w:numId w:val="10"/>
        </w:numPr>
        <w:tabs>
          <w:tab w:val="left" w:pos="284"/>
          <w:tab w:val="left" w:pos="567"/>
          <w:tab w:val="left" w:pos="851"/>
        </w:tabs>
        <w:ind w:left="567" w:hanging="283"/>
        <w:jc w:val="both"/>
        <w:rPr>
          <w:bCs/>
          <w:sz w:val="22"/>
          <w:szCs w:val="22"/>
        </w:rPr>
      </w:pPr>
      <w:r w:rsidRPr="007C4F3B">
        <w:rPr>
          <w:bCs/>
          <w:sz w:val="22"/>
          <w:szCs w:val="22"/>
        </w:rPr>
        <w:t>Ovdje će doza zavisiti od veličine djeteta</w:t>
      </w:r>
    </w:p>
    <w:p w:rsidR="007C4F3B" w:rsidRPr="007C4F3B" w:rsidRDefault="007C4F3B" w:rsidP="0081151D">
      <w:pPr>
        <w:numPr>
          <w:ilvl w:val="0"/>
          <w:numId w:val="10"/>
        </w:numPr>
        <w:tabs>
          <w:tab w:val="left" w:pos="284"/>
          <w:tab w:val="left" w:pos="567"/>
          <w:tab w:val="left" w:pos="851"/>
        </w:tabs>
        <w:ind w:left="567" w:hanging="283"/>
        <w:jc w:val="both"/>
        <w:rPr>
          <w:bCs/>
          <w:sz w:val="22"/>
          <w:szCs w:val="22"/>
        </w:rPr>
      </w:pPr>
      <w:r w:rsidRPr="007C4F3B">
        <w:rPr>
          <w:bCs/>
          <w:sz w:val="22"/>
          <w:szCs w:val="22"/>
        </w:rPr>
        <w:t>Vaš ljekar će odrediti najprimjereniju dozu zavisno od površine tijela (visine i težine) (površina tijela- mjereno u kvadratnim metrima ili m2). Preporučena doza je 600mg/m2 i uzima se dva puta na dan.</w:t>
      </w:r>
    </w:p>
    <w:p w:rsidR="007C4F3B" w:rsidRPr="007C4F3B" w:rsidRDefault="007C4F3B" w:rsidP="007C4F3B">
      <w:pPr>
        <w:tabs>
          <w:tab w:val="left" w:pos="284"/>
          <w:tab w:val="left" w:pos="567"/>
          <w:tab w:val="left" w:pos="851"/>
        </w:tabs>
        <w:ind w:left="567"/>
        <w:jc w:val="both"/>
        <w:rPr>
          <w:bCs/>
          <w:sz w:val="22"/>
          <w:szCs w:val="22"/>
        </w:rPr>
      </w:pPr>
    </w:p>
    <w:p w:rsidR="007C4F3B" w:rsidRPr="007C4F3B" w:rsidRDefault="007C4F3B" w:rsidP="007C4F3B">
      <w:pPr>
        <w:tabs>
          <w:tab w:val="left" w:pos="540"/>
          <w:tab w:val="left" w:pos="569"/>
        </w:tabs>
        <w:jc w:val="both"/>
        <w:rPr>
          <w:b/>
          <w:bCs/>
          <w:sz w:val="22"/>
          <w:szCs w:val="22"/>
        </w:rPr>
      </w:pPr>
      <w:r w:rsidRPr="007C4F3B">
        <w:rPr>
          <w:b/>
          <w:bCs/>
          <w:sz w:val="22"/>
          <w:szCs w:val="22"/>
        </w:rPr>
        <w:t>Pacijenti sa transplantiranim srcem</w:t>
      </w:r>
    </w:p>
    <w:p w:rsidR="007C4F3B" w:rsidRPr="007C4F3B" w:rsidRDefault="007C4F3B" w:rsidP="007C4F3B">
      <w:pPr>
        <w:tabs>
          <w:tab w:val="left" w:pos="540"/>
          <w:tab w:val="left" w:pos="569"/>
        </w:tabs>
        <w:jc w:val="both"/>
        <w:rPr>
          <w:bCs/>
          <w:sz w:val="22"/>
          <w:szCs w:val="22"/>
        </w:rPr>
      </w:pPr>
      <w:r w:rsidRPr="007C4F3B">
        <w:rPr>
          <w:bCs/>
          <w:sz w:val="22"/>
          <w:szCs w:val="22"/>
        </w:rPr>
        <w:t>Odrasli:</w:t>
      </w:r>
    </w:p>
    <w:p w:rsidR="007C4F3B" w:rsidRPr="007C4F3B" w:rsidRDefault="007C4F3B" w:rsidP="0081151D">
      <w:pPr>
        <w:numPr>
          <w:ilvl w:val="0"/>
          <w:numId w:val="10"/>
        </w:numPr>
        <w:tabs>
          <w:tab w:val="left" w:pos="284"/>
          <w:tab w:val="left" w:pos="569"/>
          <w:tab w:val="left" w:pos="851"/>
        </w:tabs>
        <w:ind w:left="567" w:hanging="283"/>
        <w:jc w:val="both"/>
        <w:rPr>
          <w:bCs/>
          <w:sz w:val="22"/>
          <w:szCs w:val="22"/>
        </w:rPr>
      </w:pPr>
      <w:r w:rsidRPr="007C4F3B">
        <w:rPr>
          <w:bCs/>
          <w:sz w:val="22"/>
          <w:szCs w:val="22"/>
        </w:rPr>
        <w:t>Prva doza se daje unutar 5 dana po operaciji presađivanja.</w:t>
      </w:r>
    </w:p>
    <w:p w:rsidR="007C4F3B" w:rsidRPr="007C4F3B" w:rsidRDefault="007C4F3B" w:rsidP="0081151D">
      <w:pPr>
        <w:numPr>
          <w:ilvl w:val="0"/>
          <w:numId w:val="10"/>
        </w:numPr>
        <w:tabs>
          <w:tab w:val="left" w:pos="284"/>
          <w:tab w:val="left" w:pos="569"/>
          <w:tab w:val="left" w:pos="851"/>
        </w:tabs>
        <w:ind w:left="567" w:hanging="283"/>
        <w:jc w:val="both"/>
        <w:rPr>
          <w:bCs/>
          <w:sz w:val="22"/>
          <w:szCs w:val="22"/>
        </w:rPr>
      </w:pPr>
      <w:r w:rsidRPr="007C4F3B">
        <w:rPr>
          <w:bCs/>
          <w:sz w:val="22"/>
          <w:szCs w:val="22"/>
        </w:rPr>
        <w:t>Dnevna doza je 6 tableta (3g lijeka) koja se uzima podjeljeno u dvije doze.</w:t>
      </w:r>
    </w:p>
    <w:p w:rsidR="007C4F3B" w:rsidRPr="007C4F3B" w:rsidRDefault="007C4F3B" w:rsidP="0081151D">
      <w:pPr>
        <w:numPr>
          <w:ilvl w:val="0"/>
          <w:numId w:val="10"/>
        </w:numPr>
        <w:tabs>
          <w:tab w:val="left" w:pos="284"/>
          <w:tab w:val="left" w:pos="569"/>
          <w:tab w:val="left" w:pos="851"/>
        </w:tabs>
        <w:ind w:left="567" w:hanging="283"/>
        <w:jc w:val="both"/>
        <w:rPr>
          <w:bCs/>
          <w:sz w:val="22"/>
          <w:szCs w:val="22"/>
        </w:rPr>
      </w:pPr>
      <w:r w:rsidRPr="007C4F3B">
        <w:rPr>
          <w:bCs/>
          <w:sz w:val="22"/>
          <w:szCs w:val="22"/>
        </w:rPr>
        <w:t>Uzmite 3 tablete ujutro i 3 uveče</w:t>
      </w:r>
    </w:p>
    <w:p w:rsidR="007C4F3B" w:rsidRPr="007C4F3B" w:rsidRDefault="007C4F3B" w:rsidP="007C4F3B">
      <w:pPr>
        <w:tabs>
          <w:tab w:val="left" w:pos="540"/>
          <w:tab w:val="left" w:pos="569"/>
        </w:tabs>
        <w:jc w:val="both"/>
        <w:rPr>
          <w:bCs/>
          <w:sz w:val="22"/>
          <w:szCs w:val="22"/>
        </w:rPr>
      </w:pPr>
      <w:r w:rsidRPr="007C4F3B">
        <w:rPr>
          <w:bCs/>
          <w:sz w:val="22"/>
          <w:szCs w:val="22"/>
        </w:rPr>
        <w:t xml:space="preserve">Djeca </w:t>
      </w:r>
    </w:p>
    <w:p w:rsidR="007C4F3B" w:rsidRPr="007C4F3B" w:rsidRDefault="007C4F3B" w:rsidP="0081151D">
      <w:pPr>
        <w:numPr>
          <w:ilvl w:val="0"/>
          <w:numId w:val="10"/>
        </w:numPr>
        <w:tabs>
          <w:tab w:val="left" w:pos="284"/>
          <w:tab w:val="left" w:pos="569"/>
          <w:tab w:val="left" w:pos="851"/>
        </w:tabs>
        <w:ind w:left="567" w:hanging="283"/>
        <w:jc w:val="both"/>
        <w:rPr>
          <w:bCs/>
          <w:sz w:val="22"/>
          <w:szCs w:val="22"/>
        </w:rPr>
      </w:pPr>
      <w:r w:rsidRPr="007C4F3B">
        <w:rPr>
          <w:bCs/>
          <w:sz w:val="22"/>
          <w:szCs w:val="22"/>
        </w:rPr>
        <w:t>Nema dovoljno podataka o primjeni lijeka Trixin kod djece kojima je presađeno srce.</w:t>
      </w:r>
    </w:p>
    <w:p w:rsidR="007C4F3B" w:rsidRDefault="007C4F3B" w:rsidP="007C4F3B">
      <w:pPr>
        <w:tabs>
          <w:tab w:val="left" w:pos="284"/>
          <w:tab w:val="left" w:pos="569"/>
          <w:tab w:val="left" w:pos="851"/>
        </w:tabs>
        <w:ind w:left="567"/>
        <w:jc w:val="both"/>
        <w:rPr>
          <w:bCs/>
          <w:sz w:val="22"/>
          <w:szCs w:val="22"/>
        </w:rPr>
      </w:pPr>
    </w:p>
    <w:p w:rsidR="007C4F3B" w:rsidRDefault="007C4F3B" w:rsidP="007C4F3B">
      <w:pPr>
        <w:tabs>
          <w:tab w:val="left" w:pos="284"/>
          <w:tab w:val="left" w:pos="569"/>
          <w:tab w:val="left" w:pos="851"/>
        </w:tabs>
        <w:ind w:left="567"/>
        <w:jc w:val="both"/>
        <w:rPr>
          <w:bCs/>
          <w:sz w:val="22"/>
          <w:szCs w:val="22"/>
        </w:rPr>
      </w:pPr>
    </w:p>
    <w:p w:rsidR="007C4F3B" w:rsidRPr="007C4F3B" w:rsidRDefault="007C4F3B" w:rsidP="007C4F3B">
      <w:pPr>
        <w:tabs>
          <w:tab w:val="left" w:pos="284"/>
          <w:tab w:val="left" w:pos="569"/>
          <w:tab w:val="left" w:pos="851"/>
        </w:tabs>
        <w:ind w:left="567"/>
        <w:jc w:val="both"/>
        <w:rPr>
          <w:bCs/>
          <w:sz w:val="22"/>
          <w:szCs w:val="22"/>
        </w:rPr>
      </w:pPr>
    </w:p>
    <w:p w:rsidR="007C4F3B" w:rsidRPr="007C4F3B" w:rsidRDefault="007C4F3B" w:rsidP="007C4F3B">
      <w:pPr>
        <w:pStyle w:val="Header"/>
        <w:tabs>
          <w:tab w:val="left" w:pos="284"/>
        </w:tabs>
        <w:spacing w:before="40" w:after="40"/>
        <w:jc w:val="both"/>
        <w:rPr>
          <w:b/>
          <w:sz w:val="22"/>
          <w:szCs w:val="22"/>
        </w:rPr>
      </w:pPr>
      <w:r w:rsidRPr="007C4F3B">
        <w:rPr>
          <w:b/>
          <w:sz w:val="22"/>
          <w:szCs w:val="22"/>
        </w:rPr>
        <w:t xml:space="preserve">Pacijenti sa transplantiranom  jetrom </w:t>
      </w:r>
    </w:p>
    <w:p w:rsidR="007C4F3B" w:rsidRPr="007C4F3B" w:rsidRDefault="007C4F3B" w:rsidP="007C4F3B">
      <w:pPr>
        <w:pStyle w:val="Header"/>
        <w:tabs>
          <w:tab w:val="left" w:pos="284"/>
        </w:tabs>
        <w:spacing w:before="40" w:after="40"/>
        <w:jc w:val="both"/>
        <w:rPr>
          <w:sz w:val="22"/>
          <w:szCs w:val="22"/>
        </w:rPr>
      </w:pPr>
      <w:r w:rsidRPr="007C4F3B">
        <w:rPr>
          <w:sz w:val="22"/>
          <w:szCs w:val="22"/>
        </w:rPr>
        <w:lastRenderedPageBreak/>
        <w:t>Odrasli</w:t>
      </w:r>
    </w:p>
    <w:p w:rsidR="007C4F3B" w:rsidRPr="007C4F3B" w:rsidRDefault="007C4F3B" w:rsidP="0081151D">
      <w:pPr>
        <w:numPr>
          <w:ilvl w:val="0"/>
          <w:numId w:val="10"/>
        </w:numPr>
        <w:tabs>
          <w:tab w:val="left" w:pos="284"/>
          <w:tab w:val="left" w:pos="569"/>
          <w:tab w:val="left" w:pos="851"/>
        </w:tabs>
        <w:ind w:left="568" w:hanging="284"/>
        <w:jc w:val="both"/>
        <w:rPr>
          <w:bCs/>
          <w:sz w:val="22"/>
          <w:szCs w:val="22"/>
        </w:rPr>
      </w:pPr>
      <w:r w:rsidRPr="007C4F3B">
        <w:rPr>
          <w:bCs/>
          <w:sz w:val="22"/>
          <w:szCs w:val="22"/>
        </w:rPr>
        <w:t>Prvu dozu treba dati u roku od najmanje 4 dana po operaciji presađivanja, čim budete sposobni da gutate oralne ljekove.</w:t>
      </w:r>
    </w:p>
    <w:p w:rsidR="007C4F3B" w:rsidRPr="007C4F3B" w:rsidRDefault="007C4F3B" w:rsidP="0081151D">
      <w:pPr>
        <w:numPr>
          <w:ilvl w:val="0"/>
          <w:numId w:val="10"/>
        </w:numPr>
        <w:tabs>
          <w:tab w:val="left" w:pos="284"/>
          <w:tab w:val="left" w:pos="569"/>
          <w:tab w:val="left" w:pos="851"/>
        </w:tabs>
        <w:ind w:left="568" w:hanging="284"/>
        <w:jc w:val="both"/>
        <w:rPr>
          <w:bCs/>
          <w:sz w:val="22"/>
          <w:szCs w:val="22"/>
        </w:rPr>
      </w:pPr>
      <w:r w:rsidRPr="007C4F3B">
        <w:rPr>
          <w:bCs/>
          <w:sz w:val="22"/>
          <w:szCs w:val="22"/>
        </w:rPr>
        <w:t>Dnevna doza je 6 tableta (3g lijeka) koja se uzima podjeljeno u dvije doze.</w:t>
      </w:r>
    </w:p>
    <w:p w:rsidR="007C4F3B" w:rsidRPr="007C4F3B" w:rsidRDefault="007C4F3B" w:rsidP="0081151D">
      <w:pPr>
        <w:numPr>
          <w:ilvl w:val="0"/>
          <w:numId w:val="10"/>
        </w:numPr>
        <w:tabs>
          <w:tab w:val="left" w:pos="284"/>
          <w:tab w:val="left" w:pos="569"/>
          <w:tab w:val="left" w:pos="851"/>
        </w:tabs>
        <w:ind w:left="568" w:hanging="284"/>
        <w:jc w:val="both"/>
        <w:rPr>
          <w:bCs/>
          <w:sz w:val="22"/>
          <w:szCs w:val="22"/>
        </w:rPr>
      </w:pPr>
      <w:r w:rsidRPr="007C4F3B">
        <w:rPr>
          <w:bCs/>
          <w:sz w:val="22"/>
          <w:szCs w:val="22"/>
        </w:rPr>
        <w:t>Uzmite 3 tablete ujutro i 3 uveče.</w:t>
      </w:r>
    </w:p>
    <w:p w:rsidR="007C4F3B" w:rsidRPr="007C4F3B" w:rsidRDefault="007C4F3B" w:rsidP="007C4F3B">
      <w:pPr>
        <w:pStyle w:val="Header"/>
        <w:tabs>
          <w:tab w:val="left" w:pos="284"/>
        </w:tabs>
        <w:spacing w:before="40" w:after="40"/>
        <w:jc w:val="both"/>
        <w:rPr>
          <w:sz w:val="22"/>
          <w:szCs w:val="22"/>
        </w:rPr>
      </w:pPr>
      <w:r w:rsidRPr="007C4F3B">
        <w:rPr>
          <w:sz w:val="22"/>
          <w:szCs w:val="22"/>
        </w:rPr>
        <w:t>Djeca</w:t>
      </w:r>
    </w:p>
    <w:p w:rsidR="007C4F3B" w:rsidRPr="007C4F3B" w:rsidRDefault="007C4F3B" w:rsidP="0081151D">
      <w:pPr>
        <w:numPr>
          <w:ilvl w:val="0"/>
          <w:numId w:val="10"/>
        </w:numPr>
        <w:tabs>
          <w:tab w:val="left" w:pos="284"/>
          <w:tab w:val="left" w:pos="569"/>
          <w:tab w:val="left" w:pos="851"/>
        </w:tabs>
        <w:ind w:left="567" w:hanging="283"/>
        <w:jc w:val="both"/>
        <w:rPr>
          <w:bCs/>
          <w:sz w:val="22"/>
          <w:szCs w:val="22"/>
        </w:rPr>
      </w:pPr>
      <w:r w:rsidRPr="007C4F3B">
        <w:rPr>
          <w:bCs/>
          <w:sz w:val="22"/>
          <w:szCs w:val="22"/>
        </w:rPr>
        <w:t>Nema podataka na raspolaganju da bi se upotreba Trixina mogla preporučiti kod djece kojima je presađena jetra.</w:t>
      </w:r>
    </w:p>
    <w:p w:rsidR="007C4F3B" w:rsidRPr="007C4F3B" w:rsidRDefault="007C4F3B" w:rsidP="007C4F3B">
      <w:pPr>
        <w:tabs>
          <w:tab w:val="left" w:pos="284"/>
          <w:tab w:val="left" w:pos="569"/>
          <w:tab w:val="left" w:pos="851"/>
        </w:tabs>
        <w:ind w:left="567"/>
        <w:jc w:val="both"/>
        <w:rPr>
          <w:bCs/>
          <w:sz w:val="22"/>
          <w:szCs w:val="22"/>
        </w:rPr>
      </w:pPr>
    </w:p>
    <w:p w:rsidR="007C4F3B" w:rsidRPr="007C4F3B" w:rsidRDefault="007C4F3B" w:rsidP="007C4F3B">
      <w:pPr>
        <w:pStyle w:val="Header"/>
        <w:tabs>
          <w:tab w:val="left" w:pos="284"/>
        </w:tabs>
        <w:spacing w:before="40" w:after="40"/>
        <w:jc w:val="both"/>
        <w:rPr>
          <w:b/>
          <w:sz w:val="22"/>
          <w:szCs w:val="22"/>
        </w:rPr>
      </w:pPr>
      <w:r w:rsidRPr="007C4F3B">
        <w:rPr>
          <w:b/>
          <w:sz w:val="22"/>
          <w:szCs w:val="22"/>
        </w:rPr>
        <w:t>Uzimanje lijeka</w:t>
      </w:r>
    </w:p>
    <w:p w:rsidR="007C4F3B" w:rsidRPr="007C4F3B" w:rsidRDefault="007C4F3B" w:rsidP="0081151D">
      <w:pPr>
        <w:pStyle w:val="Header"/>
        <w:numPr>
          <w:ilvl w:val="0"/>
          <w:numId w:val="11"/>
        </w:numPr>
        <w:tabs>
          <w:tab w:val="clear" w:pos="4320"/>
          <w:tab w:val="clear" w:pos="8640"/>
          <w:tab w:val="left" w:pos="284"/>
        </w:tabs>
        <w:spacing w:before="40" w:after="40"/>
        <w:jc w:val="both"/>
        <w:rPr>
          <w:sz w:val="22"/>
          <w:szCs w:val="22"/>
        </w:rPr>
      </w:pPr>
      <w:r w:rsidRPr="007C4F3B">
        <w:rPr>
          <w:sz w:val="22"/>
          <w:szCs w:val="22"/>
        </w:rPr>
        <w:t xml:space="preserve">Progutajte tablete cijele sa čašom vode. </w:t>
      </w:r>
    </w:p>
    <w:p w:rsidR="007C4F3B" w:rsidRPr="007C4F3B" w:rsidRDefault="007C4F3B" w:rsidP="0081151D">
      <w:pPr>
        <w:pStyle w:val="Header"/>
        <w:numPr>
          <w:ilvl w:val="0"/>
          <w:numId w:val="11"/>
        </w:numPr>
        <w:tabs>
          <w:tab w:val="clear" w:pos="4320"/>
          <w:tab w:val="clear" w:pos="8640"/>
          <w:tab w:val="left" w:pos="284"/>
        </w:tabs>
        <w:spacing w:before="40" w:after="40"/>
        <w:jc w:val="both"/>
        <w:rPr>
          <w:sz w:val="22"/>
          <w:szCs w:val="22"/>
        </w:rPr>
      </w:pPr>
      <w:r w:rsidRPr="007C4F3B">
        <w:rPr>
          <w:sz w:val="22"/>
          <w:szCs w:val="22"/>
        </w:rPr>
        <w:t xml:space="preserve">Ne smijete ih lomiti, niti drobiti </w:t>
      </w:r>
    </w:p>
    <w:p w:rsidR="007C4F3B" w:rsidRPr="007C4F3B" w:rsidRDefault="007C4F3B" w:rsidP="007C4F3B">
      <w:pPr>
        <w:rPr>
          <w:sz w:val="22"/>
          <w:szCs w:val="22"/>
        </w:rPr>
      </w:pPr>
    </w:p>
    <w:p w:rsidR="007C4F3B" w:rsidRPr="007C4F3B" w:rsidRDefault="007C4F3B" w:rsidP="007C4F3B">
      <w:pPr>
        <w:jc w:val="both"/>
        <w:rPr>
          <w:b/>
          <w:sz w:val="22"/>
          <w:szCs w:val="22"/>
        </w:rPr>
      </w:pPr>
      <w:r w:rsidRPr="007C4F3B">
        <w:rPr>
          <w:b/>
          <w:sz w:val="22"/>
          <w:szCs w:val="22"/>
        </w:rPr>
        <w:t>Ako ste uzeli više lijeka Trixin nego što je trebalo</w:t>
      </w:r>
    </w:p>
    <w:p w:rsidR="007C4F3B" w:rsidRPr="007C4F3B" w:rsidRDefault="007C4F3B" w:rsidP="007C4F3B">
      <w:pPr>
        <w:jc w:val="both"/>
        <w:rPr>
          <w:sz w:val="22"/>
          <w:szCs w:val="22"/>
        </w:rPr>
      </w:pPr>
      <w:r w:rsidRPr="007C4F3B">
        <w:rPr>
          <w:sz w:val="22"/>
          <w:szCs w:val="22"/>
        </w:rPr>
        <w:t xml:space="preserve">Ako uzmete više lijeka Trixin nego što bi trebalo, razgovarajte sa ljekarom ili odmah idite u bolnicu. Isto učiniti ako neko druge slučajno uzme Vaš lijek. Ponesite sa sobom  pakovanje lijeka. </w:t>
      </w:r>
    </w:p>
    <w:p w:rsidR="007C4F3B" w:rsidRPr="007C4F3B" w:rsidRDefault="007C4F3B" w:rsidP="007C4F3B">
      <w:pPr>
        <w:jc w:val="both"/>
        <w:rPr>
          <w:sz w:val="22"/>
          <w:szCs w:val="22"/>
        </w:rPr>
      </w:pPr>
    </w:p>
    <w:p w:rsidR="007C4F3B" w:rsidRPr="007C4F3B" w:rsidRDefault="007C4F3B" w:rsidP="007C4F3B">
      <w:pPr>
        <w:jc w:val="both"/>
        <w:rPr>
          <w:b/>
          <w:sz w:val="22"/>
          <w:szCs w:val="22"/>
        </w:rPr>
      </w:pPr>
      <w:r w:rsidRPr="007C4F3B">
        <w:rPr>
          <w:b/>
          <w:sz w:val="22"/>
          <w:szCs w:val="22"/>
        </w:rPr>
        <w:t>Ako ste zaboravili da uzmete lijek Trixin</w:t>
      </w:r>
    </w:p>
    <w:p w:rsidR="007C4F3B" w:rsidRPr="007C4F3B" w:rsidRDefault="007C4F3B" w:rsidP="007C4F3B">
      <w:pPr>
        <w:jc w:val="both"/>
        <w:rPr>
          <w:sz w:val="22"/>
          <w:szCs w:val="22"/>
        </w:rPr>
      </w:pPr>
      <w:r w:rsidRPr="007C4F3B">
        <w:rPr>
          <w:sz w:val="22"/>
          <w:szCs w:val="22"/>
        </w:rPr>
        <w:t>Ako ikada zaboravite da uzmete svoj lijek, uzmite ga čim se sjetite, a onda nastavite da ga uzimate u uobičajeno vrijeme. Nikada ne uzimajte duplu dozu da nadomjestite zaboravljenu dozu.</w:t>
      </w:r>
    </w:p>
    <w:p w:rsidR="007C4F3B" w:rsidRPr="007C4F3B" w:rsidRDefault="007C4F3B" w:rsidP="007C4F3B">
      <w:pPr>
        <w:jc w:val="both"/>
        <w:rPr>
          <w:sz w:val="22"/>
          <w:szCs w:val="22"/>
        </w:rPr>
      </w:pPr>
    </w:p>
    <w:p w:rsidR="007C4F3B" w:rsidRPr="007C4F3B" w:rsidRDefault="007C4F3B" w:rsidP="007C4F3B">
      <w:pPr>
        <w:jc w:val="both"/>
        <w:rPr>
          <w:b/>
          <w:sz w:val="22"/>
          <w:szCs w:val="22"/>
        </w:rPr>
      </w:pPr>
      <w:r w:rsidRPr="007C4F3B">
        <w:rPr>
          <w:b/>
          <w:sz w:val="22"/>
          <w:szCs w:val="22"/>
        </w:rPr>
        <w:t>Ako naglo prestanete da uzimate lijek Trixin</w:t>
      </w:r>
    </w:p>
    <w:p w:rsidR="007C4F3B" w:rsidRPr="007C4F3B" w:rsidRDefault="007C4F3B" w:rsidP="007C4F3B">
      <w:pPr>
        <w:jc w:val="both"/>
        <w:rPr>
          <w:sz w:val="22"/>
          <w:szCs w:val="22"/>
        </w:rPr>
      </w:pPr>
      <w:r w:rsidRPr="007C4F3B">
        <w:rPr>
          <w:sz w:val="22"/>
          <w:szCs w:val="22"/>
        </w:rPr>
        <w:t>Ne smijete prekidati terapiju lijekom Trixin dok to ne kaže Vaš ljekar. Ako prekinete tretman možete povećati vjerovatnoću od odbacivanja Vašeg transplantiranog organa.</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sz w:val="22"/>
          <w:szCs w:val="22"/>
        </w:rPr>
        <w:t>Ako imate bilo kakvih dodatnih pitanja u vezi sa korišćenjem ovog proizvoda, pitajte svog ljekara ili farmaceuta.</w:t>
      </w:r>
    </w:p>
    <w:p w:rsidR="007C4F3B" w:rsidRDefault="007C4F3B" w:rsidP="007C4F3B">
      <w:pPr>
        <w:pStyle w:val="Header"/>
        <w:jc w:val="both"/>
        <w:rPr>
          <w:b/>
          <w:bCs/>
          <w:sz w:val="22"/>
          <w:szCs w:val="22"/>
        </w:rPr>
      </w:pPr>
    </w:p>
    <w:p w:rsidR="007C4F3B" w:rsidRPr="007C4F3B" w:rsidRDefault="007C4F3B" w:rsidP="007C4F3B">
      <w:pPr>
        <w:pStyle w:val="Header"/>
        <w:jc w:val="both"/>
        <w:rPr>
          <w:b/>
          <w:bCs/>
          <w:sz w:val="22"/>
          <w:szCs w:val="22"/>
        </w:rPr>
      </w:pPr>
    </w:p>
    <w:p w:rsidR="007C4F3B" w:rsidRPr="007C4F3B" w:rsidRDefault="007C4F3B" w:rsidP="007C4F3B">
      <w:pPr>
        <w:tabs>
          <w:tab w:val="left" w:pos="540"/>
          <w:tab w:val="left" w:pos="569"/>
        </w:tabs>
        <w:rPr>
          <w:b/>
          <w:bCs/>
          <w:sz w:val="22"/>
          <w:szCs w:val="22"/>
        </w:rPr>
      </w:pPr>
      <w:r w:rsidRPr="007C4F3B">
        <w:rPr>
          <w:b/>
          <w:bCs/>
          <w:sz w:val="22"/>
          <w:szCs w:val="22"/>
        </w:rPr>
        <w:t xml:space="preserve">4. </w:t>
      </w:r>
      <w:r w:rsidRPr="007C4F3B">
        <w:rPr>
          <w:b/>
          <w:bCs/>
          <w:sz w:val="22"/>
          <w:szCs w:val="22"/>
        </w:rPr>
        <w:tab/>
        <w:t>MOGUĆA NEŽELJENA DEJSTVA</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sz w:val="22"/>
          <w:szCs w:val="22"/>
        </w:rPr>
        <w:t>Kao i svi drugi ljekovi, i lijek Trixin može da izazove neželjena dejstva, iako se ona ne pojavljuju kod svih.</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b/>
          <w:sz w:val="22"/>
          <w:szCs w:val="22"/>
        </w:rPr>
        <w:t>Odmah se obratite ljekaru ako primijetite bilo koje od sljedećih ozbiljnih neželjenih dejstava - možda će Vam biti potrebna hitna medicinska pomoć:</w:t>
      </w:r>
    </w:p>
    <w:p w:rsidR="007C4F3B" w:rsidRPr="007C4F3B" w:rsidRDefault="007C4F3B" w:rsidP="0081151D">
      <w:pPr>
        <w:numPr>
          <w:ilvl w:val="0"/>
          <w:numId w:val="12"/>
        </w:numPr>
        <w:tabs>
          <w:tab w:val="left" w:pos="284"/>
        </w:tabs>
        <w:jc w:val="both"/>
        <w:rPr>
          <w:sz w:val="22"/>
          <w:szCs w:val="22"/>
        </w:rPr>
      </w:pPr>
      <w:r w:rsidRPr="007C4F3B">
        <w:rPr>
          <w:sz w:val="22"/>
          <w:szCs w:val="22"/>
        </w:rPr>
        <w:t>imate znake infekcije kao što su povišena temperatura ili bol u grlu</w:t>
      </w:r>
    </w:p>
    <w:p w:rsidR="007C4F3B" w:rsidRPr="007C4F3B" w:rsidRDefault="007C4F3B" w:rsidP="0081151D">
      <w:pPr>
        <w:numPr>
          <w:ilvl w:val="0"/>
          <w:numId w:val="12"/>
        </w:numPr>
        <w:tabs>
          <w:tab w:val="left" w:pos="284"/>
        </w:tabs>
        <w:jc w:val="both"/>
        <w:rPr>
          <w:sz w:val="22"/>
          <w:szCs w:val="22"/>
        </w:rPr>
      </w:pPr>
      <w:r w:rsidRPr="007C4F3B">
        <w:rPr>
          <w:sz w:val="22"/>
          <w:szCs w:val="22"/>
        </w:rPr>
        <w:t>imate neočekivanu pojavu modrica ili krvarenja</w:t>
      </w:r>
    </w:p>
    <w:p w:rsidR="007C4F3B" w:rsidRPr="007C4F3B" w:rsidRDefault="007C4F3B" w:rsidP="0081151D">
      <w:pPr>
        <w:numPr>
          <w:ilvl w:val="0"/>
          <w:numId w:val="12"/>
        </w:numPr>
        <w:tabs>
          <w:tab w:val="left" w:pos="284"/>
        </w:tabs>
        <w:jc w:val="both"/>
        <w:rPr>
          <w:sz w:val="22"/>
          <w:szCs w:val="22"/>
        </w:rPr>
      </w:pPr>
      <w:r w:rsidRPr="007C4F3B">
        <w:rPr>
          <w:sz w:val="22"/>
          <w:szCs w:val="22"/>
        </w:rPr>
        <w:t>imate osip, oticanje lica, usana, jezika ili grla, uz otežano disanje – možda imate ozbiljnu alergijsku reakciju na lijek (kao što je anafilaksa, angioedem).</w:t>
      </w:r>
    </w:p>
    <w:p w:rsidR="007C4F3B" w:rsidRPr="007C4F3B" w:rsidRDefault="007C4F3B" w:rsidP="007C4F3B">
      <w:pPr>
        <w:jc w:val="both"/>
        <w:rPr>
          <w:sz w:val="22"/>
          <w:szCs w:val="22"/>
        </w:rPr>
      </w:pPr>
    </w:p>
    <w:p w:rsidR="007C4F3B" w:rsidRPr="007C4F3B" w:rsidRDefault="007C4F3B" w:rsidP="007C4F3B">
      <w:pPr>
        <w:jc w:val="both"/>
        <w:rPr>
          <w:b/>
          <w:sz w:val="22"/>
          <w:szCs w:val="22"/>
        </w:rPr>
      </w:pPr>
      <w:r w:rsidRPr="007C4F3B">
        <w:rPr>
          <w:b/>
          <w:sz w:val="22"/>
          <w:szCs w:val="22"/>
        </w:rPr>
        <w:t>Uobičajeni problemi</w:t>
      </w:r>
    </w:p>
    <w:p w:rsidR="007C4F3B" w:rsidRPr="007C4F3B" w:rsidRDefault="007C4F3B" w:rsidP="007C4F3B">
      <w:pPr>
        <w:jc w:val="both"/>
        <w:rPr>
          <w:sz w:val="22"/>
          <w:szCs w:val="22"/>
        </w:rPr>
      </w:pPr>
      <w:r w:rsidRPr="007C4F3B">
        <w:rPr>
          <w:sz w:val="22"/>
          <w:szCs w:val="22"/>
        </w:rPr>
        <w:t>U neke od uobičajenih problema spadaju dijareja, manji broj bijelih krvnih zrnaca ili crvenih krvnih zrnaca u Vašoj krvi, infekcije i povraćanje. Vaš ljekar će Vam redovno kontrolisati krvnu sliku u cilju praćenja bilo kakve promjene u:</w:t>
      </w:r>
    </w:p>
    <w:p w:rsidR="007C4F3B" w:rsidRPr="007C4F3B" w:rsidRDefault="007C4F3B" w:rsidP="0081151D">
      <w:pPr>
        <w:numPr>
          <w:ilvl w:val="0"/>
          <w:numId w:val="13"/>
        </w:numPr>
        <w:tabs>
          <w:tab w:val="left" w:pos="284"/>
        </w:tabs>
        <w:jc w:val="both"/>
        <w:rPr>
          <w:sz w:val="22"/>
          <w:szCs w:val="22"/>
        </w:rPr>
      </w:pPr>
      <w:r w:rsidRPr="007C4F3B">
        <w:rPr>
          <w:sz w:val="22"/>
          <w:szCs w:val="22"/>
        </w:rPr>
        <w:t>broju Vaših krvnih ćelija</w:t>
      </w:r>
    </w:p>
    <w:p w:rsidR="007C4F3B" w:rsidRPr="007C4F3B" w:rsidRDefault="007C4F3B" w:rsidP="0081151D">
      <w:pPr>
        <w:numPr>
          <w:ilvl w:val="0"/>
          <w:numId w:val="13"/>
        </w:numPr>
        <w:tabs>
          <w:tab w:val="left" w:pos="284"/>
        </w:tabs>
        <w:jc w:val="both"/>
        <w:rPr>
          <w:sz w:val="22"/>
          <w:szCs w:val="22"/>
        </w:rPr>
      </w:pPr>
      <w:r w:rsidRPr="007C4F3B">
        <w:rPr>
          <w:sz w:val="22"/>
          <w:szCs w:val="22"/>
        </w:rPr>
        <w:lastRenderedPageBreak/>
        <w:t>količini u krvi supstanci kao što su šećer, masnoća i holesterol.</w:t>
      </w:r>
    </w:p>
    <w:p w:rsidR="007C4F3B" w:rsidRPr="007C4F3B" w:rsidRDefault="007C4F3B" w:rsidP="007C4F3B">
      <w:pPr>
        <w:jc w:val="both"/>
        <w:rPr>
          <w:sz w:val="22"/>
          <w:szCs w:val="22"/>
        </w:rPr>
      </w:pPr>
      <w:r w:rsidRPr="007C4F3B">
        <w:rPr>
          <w:sz w:val="22"/>
          <w:szCs w:val="22"/>
        </w:rPr>
        <w:t>Pojava neželjenih dejstava kao što su dijareja, infekcije, smanjenje broja bijelih i crvenih krvnih zrnaca veća je kod djece nego kod odraslih.</w:t>
      </w:r>
    </w:p>
    <w:p w:rsidR="007C4F3B" w:rsidRPr="007C4F3B" w:rsidRDefault="007C4F3B" w:rsidP="007C4F3B">
      <w:pPr>
        <w:jc w:val="both"/>
        <w:rPr>
          <w:sz w:val="22"/>
          <w:szCs w:val="22"/>
        </w:rPr>
      </w:pPr>
    </w:p>
    <w:p w:rsidR="007C4F3B" w:rsidRPr="007C4F3B" w:rsidRDefault="007C4F3B" w:rsidP="007C4F3B">
      <w:pPr>
        <w:jc w:val="both"/>
        <w:rPr>
          <w:b/>
          <w:sz w:val="22"/>
          <w:szCs w:val="22"/>
        </w:rPr>
      </w:pPr>
      <w:r w:rsidRPr="007C4F3B">
        <w:rPr>
          <w:b/>
          <w:sz w:val="22"/>
          <w:szCs w:val="22"/>
        </w:rPr>
        <w:t>Borba protiv infekcija</w:t>
      </w:r>
    </w:p>
    <w:p w:rsidR="007C4F3B" w:rsidRPr="007C4F3B" w:rsidRDefault="007C4F3B" w:rsidP="007C4F3B">
      <w:pPr>
        <w:jc w:val="both"/>
        <w:rPr>
          <w:b/>
          <w:sz w:val="22"/>
          <w:szCs w:val="22"/>
        </w:rPr>
      </w:pPr>
      <w:r w:rsidRPr="007C4F3B">
        <w:rPr>
          <w:sz w:val="22"/>
          <w:szCs w:val="22"/>
        </w:rPr>
        <w:t xml:space="preserve">Lijek Trixin smanjuje odbrambene mehanizme Vašeg organizma da bi spriječio da odbacite transplantirani organ. Zbog toga Vaš organizam neće moći tako uspješno da se brani od infekcija, pa zbog toga ljudi koji primaju lijek Trixin mogu češće da pate od infekcija nego što je to uobičajeno. U pitanju  su infekcije mozga, kože, usta, želuca i crijeva, pluća i urinarnog trakta. </w:t>
      </w:r>
    </w:p>
    <w:p w:rsidR="007C4F3B" w:rsidRPr="007C4F3B" w:rsidRDefault="007C4F3B" w:rsidP="007C4F3B">
      <w:pPr>
        <w:jc w:val="both"/>
        <w:rPr>
          <w:b/>
          <w:sz w:val="22"/>
          <w:szCs w:val="22"/>
        </w:rPr>
      </w:pPr>
    </w:p>
    <w:p w:rsidR="007C4F3B" w:rsidRPr="007C4F3B" w:rsidRDefault="007C4F3B" w:rsidP="007C4F3B">
      <w:pPr>
        <w:jc w:val="both"/>
        <w:rPr>
          <w:b/>
          <w:sz w:val="22"/>
          <w:szCs w:val="22"/>
        </w:rPr>
      </w:pPr>
      <w:r w:rsidRPr="007C4F3B">
        <w:rPr>
          <w:b/>
          <w:sz w:val="22"/>
          <w:szCs w:val="22"/>
        </w:rPr>
        <w:t>Karcinom kože i limfnog tkiva</w:t>
      </w:r>
    </w:p>
    <w:p w:rsidR="007C4F3B" w:rsidRPr="007C4F3B" w:rsidRDefault="007C4F3B" w:rsidP="007C4F3B">
      <w:pPr>
        <w:jc w:val="both"/>
        <w:rPr>
          <w:sz w:val="22"/>
          <w:szCs w:val="22"/>
        </w:rPr>
      </w:pPr>
      <w:r w:rsidRPr="007C4F3B">
        <w:rPr>
          <w:sz w:val="22"/>
          <w:szCs w:val="22"/>
        </w:rPr>
        <w:t>Kao što se može dogoditi kod pacijenata koji uzimaju ovu vrstu ljekova (imunosupresiva), kod veoma malog broja pacijenata koji uzimaju lijek Trixin može se razviti karcinom limfnih tkiva i kože.</w:t>
      </w:r>
    </w:p>
    <w:p w:rsidR="007C4F3B" w:rsidRPr="007C4F3B" w:rsidRDefault="007C4F3B" w:rsidP="007C4F3B">
      <w:pPr>
        <w:jc w:val="both"/>
        <w:rPr>
          <w:sz w:val="22"/>
          <w:szCs w:val="22"/>
        </w:rPr>
      </w:pPr>
    </w:p>
    <w:p w:rsidR="007C4F3B" w:rsidRPr="007C4F3B" w:rsidRDefault="007C4F3B" w:rsidP="007C4F3B">
      <w:pPr>
        <w:jc w:val="both"/>
        <w:rPr>
          <w:b/>
          <w:sz w:val="22"/>
          <w:szCs w:val="22"/>
        </w:rPr>
      </w:pPr>
      <w:r w:rsidRPr="007C4F3B">
        <w:rPr>
          <w:b/>
          <w:sz w:val="22"/>
          <w:szCs w:val="22"/>
        </w:rPr>
        <w:t>Opšta neželjena dejstva</w:t>
      </w:r>
    </w:p>
    <w:p w:rsidR="007C4F3B" w:rsidRPr="007C4F3B" w:rsidRDefault="007C4F3B" w:rsidP="007C4F3B">
      <w:pPr>
        <w:jc w:val="both"/>
        <w:rPr>
          <w:sz w:val="22"/>
          <w:szCs w:val="22"/>
        </w:rPr>
      </w:pPr>
      <w:r w:rsidRPr="007C4F3B">
        <w:rPr>
          <w:sz w:val="22"/>
          <w:szCs w:val="22"/>
        </w:rPr>
        <w:t>Mogu se javiti opšta neželjena dejstva koja pogađaju tijelo kao cjelinu. To su ozbiljne alergijske reakcije (kao što je anafilaksa, angioedem), povišena tjelesna temperatura, osjećaj umora, poremećaj sna, bolovi (kao što su bolovi u stomaku, grudima, zglobovima/mišićima ili bolno mokrenje), glavobolja, simptomi slični gripu i otoci.</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sz w:val="22"/>
          <w:szCs w:val="22"/>
        </w:rPr>
        <w:t xml:space="preserve">Ostala neželjena dejstva mogu uključiti: </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b/>
          <w:sz w:val="22"/>
          <w:szCs w:val="22"/>
        </w:rPr>
        <w:t>Poremećaji kože</w:t>
      </w:r>
      <w:r w:rsidRPr="007C4F3B">
        <w:rPr>
          <w:sz w:val="22"/>
          <w:szCs w:val="22"/>
        </w:rPr>
        <w:t xml:space="preserve"> kao što su:</w:t>
      </w:r>
    </w:p>
    <w:p w:rsidR="007C4F3B" w:rsidRPr="007C4F3B" w:rsidRDefault="007C4F3B" w:rsidP="0081151D">
      <w:pPr>
        <w:numPr>
          <w:ilvl w:val="0"/>
          <w:numId w:val="14"/>
        </w:numPr>
        <w:tabs>
          <w:tab w:val="left" w:pos="284"/>
        </w:tabs>
        <w:jc w:val="both"/>
        <w:rPr>
          <w:sz w:val="22"/>
          <w:szCs w:val="22"/>
        </w:rPr>
      </w:pPr>
      <w:r w:rsidRPr="007C4F3B">
        <w:rPr>
          <w:sz w:val="22"/>
          <w:szCs w:val="22"/>
        </w:rPr>
        <w:t>akne, groznice (herpes simplex), osip (herpes zoster), rast kože, opadanje kose, ospa, svrab.</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b/>
          <w:sz w:val="22"/>
          <w:szCs w:val="22"/>
        </w:rPr>
        <w:t>Urinarni poremećaji</w:t>
      </w:r>
      <w:r w:rsidRPr="007C4F3B">
        <w:rPr>
          <w:sz w:val="22"/>
          <w:szCs w:val="22"/>
        </w:rPr>
        <w:t xml:space="preserve"> kao što su: </w:t>
      </w:r>
    </w:p>
    <w:p w:rsidR="007C4F3B" w:rsidRPr="007C4F3B" w:rsidRDefault="007C4F3B" w:rsidP="0081151D">
      <w:pPr>
        <w:numPr>
          <w:ilvl w:val="0"/>
          <w:numId w:val="14"/>
        </w:numPr>
        <w:tabs>
          <w:tab w:val="left" w:pos="284"/>
        </w:tabs>
        <w:jc w:val="both"/>
        <w:rPr>
          <w:sz w:val="22"/>
          <w:szCs w:val="22"/>
        </w:rPr>
      </w:pPr>
      <w:r w:rsidRPr="007C4F3B">
        <w:rPr>
          <w:sz w:val="22"/>
          <w:szCs w:val="22"/>
        </w:rPr>
        <w:t xml:space="preserve">problemi sa bubrezima ili neodložna potreba za mokrenjem. </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b/>
          <w:sz w:val="22"/>
          <w:szCs w:val="22"/>
        </w:rPr>
        <w:t>Poremećaji digestivnog sistema i usta</w:t>
      </w:r>
      <w:r w:rsidRPr="007C4F3B">
        <w:rPr>
          <w:sz w:val="22"/>
          <w:szCs w:val="22"/>
        </w:rPr>
        <w:t xml:space="preserve"> kao što su:</w:t>
      </w:r>
    </w:p>
    <w:p w:rsidR="007C4F3B" w:rsidRPr="007C4F3B" w:rsidRDefault="007C4F3B" w:rsidP="0081151D">
      <w:pPr>
        <w:numPr>
          <w:ilvl w:val="0"/>
          <w:numId w:val="14"/>
        </w:numPr>
        <w:tabs>
          <w:tab w:val="left" w:pos="284"/>
        </w:tabs>
        <w:jc w:val="both"/>
        <w:rPr>
          <w:sz w:val="22"/>
          <w:szCs w:val="22"/>
        </w:rPr>
      </w:pPr>
      <w:r w:rsidRPr="007C4F3B">
        <w:rPr>
          <w:sz w:val="22"/>
          <w:szCs w:val="22"/>
        </w:rPr>
        <w:t>otok desni i čirevi u ustima</w:t>
      </w:r>
    </w:p>
    <w:p w:rsidR="007C4F3B" w:rsidRPr="007C4F3B" w:rsidRDefault="007C4F3B" w:rsidP="0081151D">
      <w:pPr>
        <w:numPr>
          <w:ilvl w:val="0"/>
          <w:numId w:val="14"/>
        </w:numPr>
        <w:tabs>
          <w:tab w:val="left" w:pos="284"/>
        </w:tabs>
        <w:jc w:val="both"/>
        <w:rPr>
          <w:sz w:val="22"/>
          <w:szCs w:val="22"/>
        </w:rPr>
      </w:pPr>
      <w:r w:rsidRPr="007C4F3B">
        <w:rPr>
          <w:sz w:val="22"/>
          <w:szCs w:val="22"/>
        </w:rPr>
        <w:t>upala pankreasa, debelog crijeva i želuca</w:t>
      </w:r>
    </w:p>
    <w:p w:rsidR="007C4F3B" w:rsidRPr="007C4F3B" w:rsidRDefault="007C4F3B" w:rsidP="0081151D">
      <w:pPr>
        <w:numPr>
          <w:ilvl w:val="0"/>
          <w:numId w:val="14"/>
        </w:numPr>
        <w:tabs>
          <w:tab w:val="left" w:pos="284"/>
        </w:tabs>
        <w:jc w:val="both"/>
        <w:rPr>
          <w:sz w:val="22"/>
          <w:szCs w:val="22"/>
        </w:rPr>
      </w:pPr>
      <w:r w:rsidRPr="007C4F3B">
        <w:rPr>
          <w:sz w:val="22"/>
          <w:szCs w:val="22"/>
        </w:rPr>
        <w:t>crijevni poremećaji uključujući krvarenja, problema sa jetrom</w:t>
      </w:r>
    </w:p>
    <w:p w:rsidR="007C4F3B" w:rsidRPr="007C4F3B" w:rsidRDefault="007C4F3B" w:rsidP="0081151D">
      <w:pPr>
        <w:numPr>
          <w:ilvl w:val="0"/>
          <w:numId w:val="14"/>
        </w:numPr>
        <w:tabs>
          <w:tab w:val="left" w:pos="284"/>
        </w:tabs>
        <w:jc w:val="both"/>
        <w:rPr>
          <w:sz w:val="22"/>
          <w:szCs w:val="22"/>
        </w:rPr>
      </w:pPr>
      <w:r w:rsidRPr="007C4F3B">
        <w:rPr>
          <w:sz w:val="22"/>
          <w:szCs w:val="22"/>
        </w:rPr>
        <w:t>zatvor, mučnina, loše varenje, gubitak apetita, nadimanje.</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b/>
          <w:sz w:val="22"/>
          <w:szCs w:val="22"/>
        </w:rPr>
        <w:t xml:space="preserve">Poremećaji nervnog  sistema </w:t>
      </w:r>
      <w:r w:rsidRPr="007C4F3B">
        <w:rPr>
          <w:sz w:val="22"/>
          <w:szCs w:val="22"/>
        </w:rPr>
        <w:t xml:space="preserve"> kao što su:</w:t>
      </w:r>
    </w:p>
    <w:p w:rsidR="007C4F3B" w:rsidRPr="007C4F3B" w:rsidRDefault="007C4F3B" w:rsidP="0081151D">
      <w:pPr>
        <w:numPr>
          <w:ilvl w:val="0"/>
          <w:numId w:val="15"/>
        </w:numPr>
        <w:tabs>
          <w:tab w:val="left" w:pos="284"/>
        </w:tabs>
        <w:jc w:val="both"/>
        <w:rPr>
          <w:sz w:val="22"/>
          <w:szCs w:val="22"/>
        </w:rPr>
      </w:pPr>
      <w:r w:rsidRPr="007C4F3B">
        <w:rPr>
          <w:sz w:val="22"/>
          <w:szCs w:val="22"/>
        </w:rPr>
        <w:t>omaglice, pospanost, utrnulost</w:t>
      </w:r>
    </w:p>
    <w:p w:rsidR="007C4F3B" w:rsidRPr="007C4F3B" w:rsidRDefault="007C4F3B" w:rsidP="0081151D">
      <w:pPr>
        <w:numPr>
          <w:ilvl w:val="0"/>
          <w:numId w:val="15"/>
        </w:numPr>
        <w:tabs>
          <w:tab w:val="left" w:pos="284"/>
        </w:tabs>
        <w:jc w:val="both"/>
        <w:rPr>
          <w:sz w:val="22"/>
          <w:szCs w:val="22"/>
        </w:rPr>
      </w:pPr>
      <w:r w:rsidRPr="007C4F3B">
        <w:rPr>
          <w:sz w:val="22"/>
          <w:szCs w:val="22"/>
        </w:rPr>
        <w:t>podrhtavanje tijela, grčenje mišića, konvulzije</w:t>
      </w:r>
    </w:p>
    <w:p w:rsidR="007C4F3B" w:rsidRPr="007C4F3B" w:rsidRDefault="007C4F3B" w:rsidP="0081151D">
      <w:pPr>
        <w:numPr>
          <w:ilvl w:val="0"/>
          <w:numId w:val="15"/>
        </w:numPr>
        <w:tabs>
          <w:tab w:val="left" w:pos="284"/>
        </w:tabs>
        <w:jc w:val="both"/>
        <w:rPr>
          <w:sz w:val="22"/>
          <w:szCs w:val="22"/>
        </w:rPr>
      </w:pPr>
      <w:r w:rsidRPr="007C4F3B">
        <w:rPr>
          <w:sz w:val="22"/>
          <w:szCs w:val="22"/>
        </w:rPr>
        <w:t>osjećaj zabrinutosti i depresije, promjene mišljena i raspoloženja.</w:t>
      </w:r>
    </w:p>
    <w:p w:rsidR="007C4F3B" w:rsidRPr="007C4F3B" w:rsidRDefault="007C4F3B" w:rsidP="007C4F3B">
      <w:pPr>
        <w:pStyle w:val="Header"/>
        <w:jc w:val="both"/>
        <w:rPr>
          <w:b/>
          <w:bCs/>
          <w:sz w:val="22"/>
          <w:szCs w:val="22"/>
        </w:rPr>
      </w:pPr>
    </w:p>
    <w:p w:rsidR="007C4F3B" w:rsidRPr="007C4F3B" w:rsidRDefault="007C4F3B" w:rsidP="007C4F3B">
      <w:pPr>
        <w:jc w:val="both"/>
        <w:rPr>
          <w:b/>
          <w:sz w:val="22"/>
          <w:szCs w:val="22"/>
        </w:rPr>
      </w:pPr>
      <w:r w:rsidRPr="007C4F3B">
        <w:rPr>
          <w:b/>
          <w:sz w:val="22"/>
          <w:szCs w:val="22"/>
        </w:rPr>
        <w:t xml:space="preserve">Problemi srca i krvnih sudova </w:t>
      </w:r>
      <w:r w:rsidRPr="007C4F3B">
        <w:rPr>
          <w:sz w:val="22"/>
          <w:szCs w:val="22"/>
        </w:rPr>
        <w:t>kao što su</w:t>
      </w:r>
      <w:r w:rsidRPr="007C4F3B">
        <w:rPr>
          <w:b/>
          <w:sz w:val="22"/>
          <w:szCs w:val="22"/>
        </w:rPr>
        <w:t>:</w:t>
      </w:r>
    </w:p>
    <w:p w:rsidR="007C4F3B" w:rsidRPr="007C4F3B" w:rsidRDefault="007C4F3B" w:rsidP="0081151D">
      <w:pPr>
        <w:numPr>
          <w:ilvl w:val="0"/>
          <w:numId w:val="16"/>
        </w:numPr>
        <w:tabs>
          <w:tab w:val="left" w:pos="284"/>
        </w:tabs>
        <w:jc w:val="both"/>
        <w:rPr>
          <w:sz w:val="22"/>
          <w:szCs w:val="22"/>
        </w:rPr>
      </w:pPr>
      <w:r w:rsidRPr="007C4F3B">
        <w:rPr>
          <w:sz w:val="22"/>
          <w:szCs w:val="22"/>
        </w:rPr>
        <w:t xml:space="preserve">promjene krvnog pritiska i abnormalni srčani otkucaji i širenje krvnih sudova. </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b/>
          <w:sz w:val="22"/>
          <w:szCs w:val="22"/>
        </w:rPr>
        <w:t>Poremećaji pluća</w:t>
      </w:r>
      <w:r w:rsidRPr="007C4F3B">
        <w:rPr>
          <w:sz w:val="22"/>
          <w:szCs w:val="22"/>
        </w:rPr>
        <w:t xml:space="preserve"> kao što su:</w:t>
      </w:r>
    </w:p>
    <w:p w:rsidR="007C4F3B" w:rsidRPr="007C4F3B" w:rsidRDefault="007C4F3B" w:rsidP="0081151D">
      <w:pPr>
        <w:numPr>
          <w:ilvl w:val="0"/>
          <w:numId w:val="16"/>
        </w:numPr>
        <w:tabs>
          <w:tab w:val="left" w:pos="284"/>
        </w:tabs>
        <w:jc w:val="both"/>
        <w:rPr>
          <w:sz w:val="22"/>
          <w:szCs w:val="22"/>
        </w:rPr>
      </w:pPr>
      <w:r w:rsidRPr="007C4F3B">
        <w:rPr>
          <w:sz w:val="22"/>
          <w:szCs w:val="22"/>
        </w:rPr>
        <w:t>pneumonija, bronhitis</w:t>
      </w:r>
    </w:p>
    <w:p w:rsidR="007C4F3B" w:rsidRPr="007C4F3B" w:rsidRDefault="007C4F3B" w:rsidP="0081151D">
      <w:pPr>
        <w:numPr>
          <w:ilvl w:val="0"/>
          <w:numId w:val="16"/>
        </w:numPr>
        <w:tabs>
          <w:tab w:val="left" w:pos="284"/>
        </w:tabs>
        <w:jc w:val="both"/>
        <w:rPr>
          <w:sz w:val="22"/>
          <w:szCs w:val="22"/>
        </w:rPr>
      </w:pPr>
      <w:r w:rsidRPr="007C4F3B">
        <w:rPr>
          <w:sz w:val="22"/>
          <w:szCs w:val="22"/>
        </w:rPr>
        <w:lastRenderedPageBreak/>
        <w:t xml:space="preserve">kratak dah, kašalj, koji može biti uzrokovan bronhiektazijom (stanjem u kom su disajni putevi abnormalno dilatirani) ili fibroza pluća (ožiljci na plućima). Posavjetujte se sa ljekarom ukoliko imate uporan kašalj ili nedostatak vazduha  </w:t>
      </w:r>
    </w:p>
    <w:p w:rsidR="007C4F3B" w:rsidRPr="007C4F3B" w:rsidRDefault="007C4F3B" w:rsidP="0081151D">
      <w:pPr>
        <w:numPr>
          <w:ilvl w:val="0"/>
          <w:numId w:val="16"/>
        </w:numPr>
        <w:tabs>
          <w:tab w:val="left" w:pos="284"/>
        </w:tabs>
        <w:jc w:val="both"/>
        <w:rPr>
          <w:sz w:val="22"/>
          <w:szCs w:val="22"/>
        </w:rPr>
      </w:pPr>
      <w:r w:rsidRPr="007C4F3B">
        <w:rPr>
          <w:sz w:val="22"/>
          <w:szCs w:val="22"/>
        </w:rPr>
        <w:t>tečnost u plućima/grudnom košu</w:t>
      </w:r>
    </w:p>
    <w:p w:rsidR="007C4F3B" w:rsidRPr="007C4F3B" w:rsidRDefault="007C4F3B" w:rsidP="0081151D">
      <w:pPr>
        <w:numPr>
          <w:ilvl w:val="0"/>
          <w:numId w:val="16"/>
        </w:numPr>
        <w:tabs>
          <w:tab w:val="left" w:pos="284"/>
        </w:tabs>
        <w:jc w:val="both"/>
        <w:rPr>
          <w:sz w:val="22"/>
          <w:szCs w:val="22"/>
        </w:rPr>
      </w:pPr>
      <w:r w:rsidRPr="007C4F3B">
        <w:rPr>
          <w:sz w:val="22"/>
          <w:szCs w:val="22"/>
        </w:rPr>
        <w:t>problemi sa sinusima.</w:t>
      </w:r>
    </w:p>
    <w:p w:rsidR="007C4F3B" w:rsidRPr="007C4F3B" w:rsidRDefault="007C4F3B" w:rsidP="007C4F3B">
      <w:pPr>
        <w:jc w:val="both"/>
        <w:rPr>
          <w:sz w:val="22"/>
          <w:szCs w:val="22"/>
        </w:rPr>
      </w:pPr>
    </w:p>
    <w:p w:rsidR="007C4F3B" w:rsidRPr="007C4F3B" w:rsidRDefault="007C4F3B" w:rsidP="007C4F3B">
      <w:pPr>
        <w:jc w:val="both"/>
        <w:rPr>
          <w:sz w:val="22"/>
          <w:szCs w:val="22"/>
        </w:rPr>
      </w:pPr>
      <w:r w:rsidRPr="007C4F3B">
        <w:rPr>
          <w:b/>
          <w:sz w:val="22"/>
          <w:szCs w:val="22"/>
        </w:rPr>
        <w:t>Ostali poremećaji</w:t>
      </w:r>
      <w:r w:rsidRPr="007C4F3B">
        <w:rPr>
          <w:sz w:val="22"/>
          <w:szCs w:val="22"/>
        </w:rPr>
        <w:t xml:space="preserve"> kao što su:</w:t>
      </w:r>
    </w:p>
    <w:p w:rsidR="007C4F3B" w:rsidRPr="007C4F3B" w:rsidRDefault="007C4F3B" w:rsidP="0081151D">
      <w:pPr>
        <w:numPr>
          <w:ilvl w:val="0"/>
          <w:numId w:val="17"/>
        </w:numPr>
        <w:tabs>
          <w:tab w:val="left" w:pos="284"/>
        </w:tabs>
        <w:jc w:val="both"/>
        <w:rPr>
          <w:sz w:val="22"/>
          <w:szCs w:val="22"/>
        </w:rPr>
      </w:pPr>
      <w:r w:rsidRPr="007C4F3B">
        <w:rPr>
          <w:sz w:val="22"/>
          <w:szCs w:val="22"/>
        </w:rPr>
        <w:t xml:space="preserve"> gubitak tjelesne težine, giht, visoki nivo šećera u krvi, krvarenje, ugrušci i modrice. </w:t>
      </w:r>
    </w:p>
    <w:p w:rsidR="007C4F3B" w:rsidRPr="007C4F3B" w:rsidRDefault="007C4F3B" w:rsidP="007C4F3B">
      <w:pPr>
        <w:pStyle w:val="Header"/>
        <w:jc w:val="both"/>
        <w:rPr>
          <w:b/>
          <w:bCs/>
          <w:sz w:val="22"/>
          <w:szCs w:val="22"/>
        </w:rPr>
      </w:pPr>
    </w:p>
    <w:p w:rsidR="007C4F3B" w:rsidRPr="007C4F3B" w:rsidRDefault="007C4F3B" w:rsidP="007C4F3B">
      <w:pPr>
        <w:jc w:val="both"/>
        <w:rPr>
          <w:rFonts w:eastAsia="Calibri"/>
          <w:spacing w:val="-5"/>
          <w:sz w:val="22"/>
          <w:szCs w:val="22"/>
          <w:u w:val="single"/>
          <w:lang w:val="sr-Latn-RS"/>
        </w:rPr>
      </w:pPr>
      <w:r w:rsidRPr="007C4F3B">
        <w:rPr>
          <w:rFonts w:eastAsia="Calibri"/>
          <w:spacing w:val="-5"/>
          <w:sz w:val="22"/>
          <w:szCs w:val="22"/>
          <w:u w:val="single"/>
          <w:lang w:val="sr-Latn-RS"/>
        </w:rPr>
        <w:t>Prijavljivanje sumnji na neželjena dejstva</w:t>
      </w:r>
    </w:p>
    <w:p w:rsidR="007C4F3B" w:rsidRPr="007C4F3B" w:rsidRDefault="007C4F3B" w:rsidP="007C4F3B">
      <w:pPr>
        <w:jc w:val="both"/>
        <w:rPr>
          <w:rFonts w:eastAsia="Calibri"/>
          <w:spacing w:val="-5"/>
          <w:sz w:val="22"/>
          <w:szCs w:val="22"/>
          <w:u w:val="single"/>
          <w:lang w:val="sr-Latn-RS"/>
        </w:rPr>
      </w:pPr>
    </w:p>
    <w:p w:rsidR="007C4F3B" w:rsidRPr="007C4F3B" w:rsidRDefault="007C4F3B" w:rsidP="007C4F3B">
      <w:pPr>
        <w:jc w:val="both"/>
        <w:rPr>
          <w:rFonts w:eastAsia="Calibri"/>
          <w:spacing w:val="-5"/>
          <w:sz w:val="22"/>
          <w:szCs w:val="22"/>
          <w:u w:val="single"/>
          <w:lang w:val="sr-Latn-RS"/>
        </w:rPr>
      </w:pPr>
      <w:r w:rsidRPr="007C4F3B">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7C4F3B">
        <w:rPr>
          <w:rFonts w:eastAsia="Calibri"/>
          <w:spacing w:val="-4"/>
          <w:sz w:val="22"/>
          <w:szCs w:val="22"/>
          <w:lang w:val="sr-Latn-RS"/>
        </w:rPr>
        <w:t xml:space="preserve">. </w:t>
      </w:r>
      <w:r w:rsidRPr="007C4F3B">
        <w:rPr>
          <w:rFonts w:eastAsia="Calibri"/>
          <w:sz w:val="22"/>
          <w:szCs w:val="22"/>
          <w:lang w:val="sr-Latn-RS"/>
        </w:rPr>
        <w:t>Neželjena dejstva možete prijavljivati direktno kod zdravstvenih radnika, čime ćete pomoći u dobijanju više informacija o bezbjednosti ovog lijeka.</w:t>
      </w:r>
    </w:p>
    <w:p w:rsidR="007C4F3B" w:rsidRDefault="007C4F3B" w:rsidP="007C4F3B">
      <w:pPr>
        <w:pStyle w:val="Header"/>
        <w:rPr>
          <w:b/>
          <w:bCs/>
          <w:sz w:val="22"/>
          <w:szCs w:val="22"/>
        </w:rPr>
      </w:pPr>
    </w:p>
    <w:p w:rsidR="007C4F3B" w:rsidRPr="007C4F3B" w:rsidRDefault="007C4F3B" w:rsidP="007C4F3B">
      <w:pPr>
        <w:pStyle w:val="Header"/>
        <w:rPr>
          <w:b/>
          <w:bCs/>
          <w:sz w:val="22"/>
          <w:szCs w:val="22"/>
        </w:rPr>
      </w:pPr>
    </w:p>
    <w:p w:rsidR="007C4F3B" w:rsidRPr="007C4F3B" w:rsidRDefault="007C4F3B" w:rsidP="007C4F3B">
      <w:pPr>
        <w:rPr>
          <w:b/>
          <w:bCs/>
          <w:sz w:val="22"/>
          <w:szCs w:val="22"/>
        </w:rPr>
      </w:pPr>
      <w:r w:rsidRPr="007C4F3B">
        <w:rPr>
          <w:b/>
          <w:bCs/>
          <w:sz w:val="22"/>
          <w:szCs w:val="22"/>
        </w:rPr>
        <w:t>5. KAKO ČUVATI LIJEK TRIXIN</w:t>
      </w:r>
    </w:p>
    <w:p w:rsidR="007C4F3B" w:rsidRPr="007C4F3B" w:rsidRDefault="007C4F3B" w:rsidP="007C4F3B">
      <w:pPr>
        <w:rPr>
          <w:b/>
          <w:bCs/>
          <w:sz w:val="22"/>
          <w:szCs w:val="22"/>
        </w:rPr>
      </w:pPr>
    </w:p>
    <w:p w:rsidR="007C4F3B" w:rsidRPr="007C4F3B" w:rsidRDefault="007C4F3B" w:rsidP="007C4F3B">
      <w:pPr>
        <w:rPr>
          <w:b/>
          <w:sz w:val="22"/>
          <w:szCs w:val="22"/>
        </w:rPr>
      </w:pPr>
      <w:r w:rsidRPr="007C4F3B">
        <w:rPr>
          <w:b/>
          <w:sz w:val="22"/>
          <w:szCs w:val="22"/>
        </w:rPr>
        <w:t>Rok upotrebe</w:t>
      </w:r>
    </w:p>
    <w:p w:rsidR="007C4F3B" w:rsidRPr="007C4F3B" w:rsidRDefault="007C4F3B" w:rsidP="007C4F3B">
      <w:pPr>
        <w:rPr>
          <w:sz w:val="22"/>
          <w:szCs w:val="22"/>
        </w:rPr>
      </w:pPr>
      <w:r w:rsidRPr="007C4F3B">
        <w:rPr>
          <w:sz w:val="22"/>
          <w:szCs w:val="22"/>
        </w:rPr>
        <w:t>3 godine</w:t>
      </w:r>
    </w:p>
    <w:p w:rsidR="007C4F3B" w:rsidRPr="007C4F3B" w:rsidRDefault="007C4F3B" w:rsidP="007C4F3B">
      <w:pPr>
        <w:rPr>
          <w:b/>
          <w:bCs/>
          <w:sz w:val="22"/>
          <w:szCs w:val="22"/>
        </w:rPr>
      </w:pPr>
    </w:p>
    <w:p w:rsidR="007C4F3B" w:rsidRPr="007C4F3B" w:rsidRDefault="007C4F3B" w:rsidP="007C4F3B">
      <w:pPr>
        <w:rPr>
          <w:b/>
          <w:bCs/>
          <w:sz w:val="22"/>
          <w:szCs w:val="22"/>
        </w:rPr>
      </w:pPr>
      <w:r w:rsidRPr="007C4F3B">
        <w:rPr>
          <w:b/>
          <w:bCs/>
          <w:sz w:val="22"/>
          <w:szCs w:val="22"/>
        </w:rPr>
        <w:t>Čuvanje</w:t>
      </w:r>
    </w:p>
    <w:p w:rsidR="007C4F3B" w:rsidRPr="007C4F3B" w:rsidRDefault="007C4F3B" w:rsidP="0081151D">
      <w:pPr>
        <w:numPr>
          <w:ilvl w:val="0"/>
          <w:numId w:val="17"/>
        </w:numPr>
        <w:tabs>
          <w:tab w:val="left" w:pos="284"/>
        </w:tabs>
        <w:ind w:left="284" w:hanging="284"/>
        <w:jc w:val="both"/>
        <w:rPr>
          <w:sz w:val="22"/>
          <w:szCs w:val="22"/>
        </w:rPr>
      </w:pPr>
      <w:r w:rsidRPr="007C4F3B">
        <w:rPr>
          <w:sz w:val="22"/>
          <w:szCs w:val="22"/>
        </w:rPr>
        <w:t>Čuvati van domašaja i vidokruga djece.</w:t>
      </w:r>
    </w:p>
    <w:p w:rsidR="007C4F3B" w:rsidRPr="007C4F3B" w:rsidRDefault="007C4F3B" w:rsidP="0081151D">
      <w:pPr>
        <w:numPr>
          <w:ilvl w:val="0"/>
          <w:numId w:val="17"/>
        </w:numPr>
        <w:tabs>
          <w:tab w:val="left" w:pos="284"/>
        </w:tabs>
        <w:ind w:left="284" w:hanging="284"/>
        <w:jc w:val="both"/>
        <w:rPr>
          <w:sz w:val="22"/>
          <w:szCs w:val="22"/>
        </w:rPr>
      </w:pPr>
      <w:r w:rsidRPr="007C4F3B">
        <w:rPr>
          <w:sz w:val="22"/>
          <w:szCs w:val="22"/>
        </w:rPr>
        <w:t>Nemojte da koristite tablete posle isteka roka upotrebe označenog na pakovanju.</w:t>
      </w:r>
    </w:p>
    <w:p w:rsidR="007C4F3B" w:rsidRPr="007C4F3B" w:rsidRDefault="007C4F3B" w:rsidP="0081151D">
      <w:pPr>
        <w:numPr>
          <w:ilvl w:val="0"/>
          <w:numId w:val="17"/>
        </w:numPr>
        <w:tabs>
          <w:tab w:val="left" w:pos="284"/>
        </w:tabs>
        <w:ind w:left="284" w:hanging="284"/>
        <w:jc w:val="both"/>
        <w:rPr>
          <w:sz w:val="22"/>
          <w:szCs w:val="22"/>
        </w:rPr>
      </w:pPr>
      <w:r w:rsidRPr="007C4F3B">
        <w:rPr>
          <w:sz w:val="22"/>
          <w:szCs w:val="22"/>
        </w:rPr>
        <w:t>Čuvati na temperaturi do 30ºC.</w:t>
      </w:r>
    </w:p>
    <w:p w:rsidR="007C4F3B" w:rsidRPr="007C4F3B" w:rsidRDefault="007C4F3B" w:rsidP="0081151D">
      <w:pPr>
        <w:numPr>
          <w:ilvl w:val="0"/>
          <w:numId w:val="17"/>
        </w:numPr>
        <w:tabs>
          <w:tab w:val="left" w:pos="284"/>
        </w:tabs>
        <w:ind w:left="284" w:hanging="284"/>
        <w:jc w:val="both"/>
        <w:rPr>
          <w:sz w:val="22"/>
          <w:szCs w:val="22"/>
        </w:rPr>
      </w:pPr>
      <w:r w:rsidRPr="007C4F3B">
        <w:rPr>
          <w:sz w:val="22"/>
          <w:szCs w:val="22"/>
        </w:rPr>
        <w:t>Čuvajte u originalnom pakovanju radi zaštite od svjetlosti.</w:t>
      </w:r>
    </w:p>
    <w:p w:rsidR="007C4F3B" w:rsidRPr="007C4F3B" w:rsidRDefault="007C4F3B" w:rsidP="0081151D">
      <w:pPr>
        <w:numPr>
          <w:ilvl w:val="0"/>
          <w:numId w:val="17"/>
        </w:numPr>
        <w:tabs>
          <w:tab w:val="left" w:pos="284"/>
        </w:tabs>
        <w:ind w:left="284" w:hanging="284"/>
        <w:jc w:val="both"/>
        <w:rPr>
          <w:sz w:val="22"/>
          <w:szCs w:val="22"/>
        </w:rPr>
      </w:pPr>
      <w:r w:rsidRPr="007C4F3B">
        <w:rPr>
          <w:sz w:val="22"/>
          <w:szCs w:val="22"/>
        </w:rPr>
        <w:t>Ljekovi se ne smiju bacati ni u kanalizaciju, ni u kućni otpad. Posavjetujte se sa svojim farmaceutom kako da uklonite ljekove koji Vam više nisu potrebni. Ove mjere će pomoći da se zaštiti životna sredina.</w:t>
      </w:r>
    </w:p>
    <w:p w:rsidR="007C4F3B" w:rsidRPr="007C4F3B" w:rsidRDefault="007C4F3B" w:rsidP="007C4F3B">
      <w:pPr>
        <w:tabs>
          <w:tab w:val="left" w:pos="540"/>
          <w:tab w:val="left" w:pos="569"/>
        </w:tabs>
        <w:rPr>
          <w:b/>
          <w:bCs/>
          <w:sz w:val="22"/>
          <w:szCs w:val="22"/>
        </w:rPr>
      </w:pPr>
      <w:r w:rsidRPr="007C4F3B">
        <w:rPr>
          <w:b/>
          <w:bCs/>
          <w:sz w:val="22"/>
          <w:szCs w:val="22"/>
        </w:rPr>
        <w:t>6. DODATNE INFORMACIJE</w:t>
      </w:r>
    </w:p>
    <w:p w:rsidR="007C4F3B" w:rsidRPr="007C4F3B" w:rsidRDefault="007C4F3B" w:rsidP="007C4F3B">
      <w:pPr>
        <w:tabs>
          <w:tab w:val="left" w:pos="540"/>
          <w:tab w:val="left" w:pos="569"/>
        </w:tabs>
        <w:rPr>
          <w:b/>
          <w:bCs/>
          <w:sz w:val="22"/>
          <w:szCs w:val="22"/>
        </w:rPr>
      </w:pPr>
    </w:p>
    <w:p w:rsidR="007C4F3B" w:rsidRPr="007C4F3B" w:rsidRDefault="007C4F3B" w:rsidP="007C4F3B">
      <w:pPr>
        <w:rPr>
          <w:b/>
          <w:bCs/>
          <w:sz w:val="22"/>
          <w:szCs w:val="22"/>
        </w:rPr>
      </w:pPr>
      <w:r w:rsidRPr="007C4F3B">
        <w:rPr>
          <w:b/>
          <w:bCs/>
          <w:sz w:val="22"/>
          <w:szCs w:val="22"/>
        </w:rPr>
        <w:t>Šta sadrži lijek Trixin</w:t>
      </w:r>
    </w:p>
    <w:p w:rsidR="007C4F3B" w:rsidRPr="007C4F3B" w:rsidRDefault="007C4F3B" w:rsidP="0081151D">
      <w:pPr>
        <w:numPr>
          <w:ilvl w:val="0"/>
          <w:numId w:val="18"/>
        </w:numPr>
        <w:tabs>
          <w:tab w:val="left" w:pos="284"/>
        </w:tabs>
        <w:ind w:left="284" w:hanging="284"/>
        <w:jc w:val="both"/>
        <w:rPr>
          <w:sz w:val="22"/>
          <w:szCs w:val="22"/>
        </w:rPr>
      </w:pPr>
      <w:r w:rsidRPr="007C4F3B">
        <w:rPr>
          <w:sz w:val="22"/>
          <w:szCs w:val="22"/>
        </w:rPr>
        <w:t>Aktivna supstanca je 500mg mikofenolat mofetila.</w:t>
      </w:r>
    </w:p>
    <w:p w:rsidR="007C4F3B" w:rsidRPr="007C4F3B" w:rsidRDefault="007C4F3B" w:rsidP="0081151D">
      <w:pPr>
        <w:numPr>
          <w:ilvl w:val="0"/>
          <w:numId w:val="18"/>
        </w:numPr>
        <w:tabs>
          <w:tab w:val="left" w:pos="284"/>
        </w:tabs>
        <w:ind w:left="284" w:hanging="284"/>
        <w:jc w:val="both"/>
        <w:rPr>
          <w:sz w:val="22"/>
          <w:szCs w:val="22"/>
        </w:rPr>
      </w:pPr>
      <w:r w:rsidRPr="007C4F3B">
        <w:rPr>
          <w:sz w:val="22"/>
          <w:szCs w:val="22"/>
        </w:rPr>
        <w:t>Pomoćne supstance su:</w:t>
      </w:r>
    </w:p>
    <w:p w:rsidR="007C4F3B" w:rsidRPr="007C4F3B" w:rsidRDefault="007C4F3B" w:rsidP="0081151D">
      <w:pPr>
        <w:numPr>
          <w:ilvl w:val="0"/>
          <w:numId w:val="19"/>
        </w:numPr>
        <w:tabs>
          <w:tab w:val="left" w:pos="284"/>
        </w:tabs>
        <w:ind w:left="709" w:hanging="283"/>
        <w:jc w:val="both"/>
        <w:rPr>
          <w:sz w:val="22"/>
          <w:szCs w:val="22"/>
        </w:rPr>
      </w:pPr>
      <w:r w:rsidRPr="007C4F3B">
        <w:rPr>
          <w:sz w:val="22"/>
          <w:szCs w:val="22"/>
        </w:rPr>
        <w:t>Jezgro tablete: Celuloza, mikrokristalna, Povidon K 30, Magnezijum stearat, Natrijum kroskarmeloza</w:t>
      </w:r>
    </w:p>
    <w:p w:rsidR="007C4F3B" w:rsidRPr="007C4F3B" w:rsidRDefault="007C4F3B" w:rsidP="0081151D">
      <w:pPr>
        <w:numPr>
          <w:ilvl w:val="0"/>
          <w:numId w:val="19"/>
        </w:numPr>
        <w:tabs>
          <w:tab w:val="left" w:pos="284"/>
        </w:tabs>
        <w:ind w:left="709" w:hanging="283"/>
        <w:jc w:val="both"/>
        <w:rPr>
          <w:sz w:val="22"/>
          <w:szCs w:val="22"/>
        </w:rPr>
      </w:pPr>
      <w:r w:rsidRPr="007C4F3B">
        <w:rPr>
          <w:sz w:val="22"/>
          <w:szCs w:val="22"/>
        </w:rPr>
        <w:t xml:space="preserve">Omotač tablete: Hipromeloza (HPMC 2910), Titan dioksid (E171), Makrogol (PEG 400), Talk, Indigo karmin, aluminijum (E132), Gvožđe (III) oksid, crni (E172), Gvožđe (III) oksid, crveni (E172). </w:t>
      </w:r>
    </w:p>
    <w:p w:rsidR="007C4F3B" w:rsidRPr="007C4F3B" w:rsidRDefault="007C4F3B" w:rsidP="007C4F3B">
      <w:pPr>
        <w:rPr>
          <w:sz w:val="22"/>
          <w:szCs w:val="22"/>
        </w:rPr>
      </w:pPr>
    </w:p>
    <w:p w:rsidR="007C4F3B" w:rsidRPr="007C4F3B" w:rsidRDefault="007C4F3B" w:rsidP="007C4F3B">
      <w:pPr>
        <w:rPr>
          <w:b/>
          <w:sz w:val="22"/>
          <w:szCs w:val="22"/>
        </w:rPr>
      </w:pPr>
      <w:r w:rsidRPr="007C4F3B">
        <w:rPr>
          <w:b/>
          <w:sz w:val="22"/>
          <w:szCs w:val="22"/>
        </w:rPr>
        <w:t>Kako izgleda lijek Trixin i sadržaj pakovanja</w:t>
      </w:r>
    </w:p>
    <w:p w:rsidR="007C4F3B" w:rsidRPr="007C4F3B" w:rsidRDefault="007C4F3B" w:rsidP="0081151D">
      <w:pPr>
        <w:numPr>
          <w:ilvl w:val="0"/>
          <w:numId w:val="18"/>
        </w:numPr>
        <w:tabs>
          <w:tab w:val="left" w:pos="284"/>
        </w:tabs>
        <w:ind w:left="284" w:hanging="284"/>
        <w:jc w:val="both"/>
        <w:rPr>
          <w:sz w:val="22"/>
          <w:szCs w:val="22"/>
        </w:rPr>
      </w:pPr>
      <w:r w:rsidRPr="007C4F3B">
        <w:rPr>
          <w:sz w:val="22"/>
          <w:szCs w:val="22"/>
        </w:rPr>
        <w:t>Trixin tablete su svijetlo ljubičaste, ovalne tablete sa utisnutim „M 500“ na jednoj strani i bez oznake na drugoj strani.</w:t>
      </w:r>
    </w:p>
    <w:p w:rsidR="007C4F3B" w:rsidRPr="007C4F3B" w:rsidRDefault="007C4F3B" w:rsidP="0081151D">
      <w:pPr>
        <w:numPr>
          <w:ilvl w:val="0"/>
          <w:numId w:val="18"/>
        </w:numPr>
        <w:tabs>
          <w:tab w:val="left" w:pos="284"/>
        </w:tabs>
        <w:ind w:left="284" w:hanging="284"/>
        <w:jc w:val="both"/>
        <w:rPr>
          <w:sz w:val="22"/>
          <w:szCs w:val="22"/>
        </w:rPr>
      </w:pPr>
      <w:r w:rsidRPr="007C4F3B">
        <w:rPr>
          <w:sz w:val="22"/>
          <w:szCs w:val="22"/>
        </w:rPr>
        <w:t xml:space="preserve">1 kutija Trixin sadrži 50 film tableta u PVC/PVdC-Aluminijsumskim blisterima sa po 10 tableta u blisteru (5x10). </w:t>
      </w:r>
    </w:p>
    <w:p w:rsidR="007C4F3B" w:rsidRPr="007C4F3B" w:rsidRDefault="007C4F3B" w:rsidP="007C4F3B">
      <w:pPr>
        <w:ind w:left="360"/>
        <w:rPr>
          <w:sz w:val="22"/>
          <w:szCs w:val="22"/>
        </w:rPr>
      </w:pPr>
    </w:p>
    <w:p w:rsidR="007C4F3B" w:rsidRPr="007C4F3B" w:rsidRDefault="007C4F3B" w:rsidP="007C4F3B">
      <w:pPr>
        <w:rPr>
          <w:b/>
          <w:sz w:val="22"/>
          <w:szCs w:val="22"/>
        </w:rPr>
      </w:pPr>
      <w:r w:rsidRPr="007C4F3B">
        <w:rPr>
          <w:b/>
          <w:sz w:val="22"/>
          <w:szCs w:val="22"/>
        </w:rPr>
        <w:t>Nosilac dozvole i proizvođač</w:t>
      </w:r>
    </w:p>
    <w:p w:rsidR="007C4F3B" w:rsidRPr="007C4F3B" w:rsidRDefault="007C4F3B" w:rsidP="007C4F3B">
      <w:pPr>
        <w:rPr>
          <w:b/>
          <w:sz w:val="22"/>
          <w:szCs w:val="22"/>
        </w:rPr>
      </w:pPr>
    </w:p>
    <w:p w:rsidR="007C4F3B" w:rsidRPr="007C4F3B" w:rsidRDefault="007C4F3B" w:rsidP="007C4F3B">
      <w:pPr>
        <w:widowControl w:val="0"/>
        <w:autoSpaceDE w:val="0"/>
        <w:autoSpaceDN w:val="0"/>
        <w:rPr>
          <w:b/>
          <w:sz w:val="22"/>
          <w:szCs w:val="22"/>
        </w:rPr>
      </w:pPr>
      <w:r w:rsidRPr="007C4F3B">
        <w:rPr>
          <w:b/>
          <w:sz w:val="22"/>
          <w:szCs w:val="22"/>
        </w:rPr>
        <w:lastRenderedPageBreak/>
        <w:t xml:space="preserve">Nosilac dozvole: </w:t>
      </w:r>
    </w:p>
    <w:p w:rsidR="000E1FF7" w:rsidRPr="000E1FF7" w:rsidRDefault="000E1FF7" w:rsidP="000E1FF7">
      <w:pPr>
        <w:widowControl w:val="0"/>
        <w:autoSpaceDE w:val="0"/>
        <w:autoSpaceDN w:val="0"/>
        <w:rPr>
          <w:bCs/>
          <w:sz w:val="22"/>
          <w:szCs w:val="22"/>
        </w:rPr>
      </w:pPr>
      <w:r w:rsidRPr="000E1FF7">
        <w:rPr>
          <w:bCs/>
          <w:sz w:val="22"/>
          <w:szCs w:val="22"/>
        </w:rPr>
        <w:t>Evropa Lek Pharma d.o.o. Podgorica</w:t>
      </w:r>
      <w:r w:rsidRPr="000E1FF7">
        <w:rPr>
          <w:bCs/>
          <w:sz w:val="22"/>
          <w:szCs w:val="22"/>
        </w:rPr>
        <w:tab/>
        <w:t xml:space="preserve">   </w:t>
      </w:r>
    </w:p>
    <w:p w:rsidR="000E1FF7" w:rsidRDefault="000E1FF7" w:rsidP="000E1FF7">
      <w:pPr>
        <w:widowControl w:val="0"/>
        <w:autoSpaceDE w:val="0"/>
        <w:autoSpaceDN w:val="0"/>
        <w:rPr>
          <w:bCs/>
          <w:sz w:val="22"/>
          <w:szCs w:val="22"/>
        </w:rPr>
      </w:pPr>
      <w:r w:rsidRPr="000E1FF7">
        <w:rPr>
          <w:bCs/>
          <w:sz w:val="22"/>
          <w:szCs w:val="22"/>
        </w:rPr>
        <w:t>Kritskog odreda 4/1, 81000 Podgorica, Crna Gora</w:t>
      </w:r>
    </w:p>
    <w:p w:rsidR="000E1FF7" w:rsidRPr="007C4F3B" w:rsidRDefault="000E1FF7" w:rsidP="000E1FF7">
      <w:pPr>
        <w:widowControl w:val="0"/>
        <w:autoSpaceDE w:val="0"/>
        <w:autoSpaceDN w:val="0"/>
        <w:rPr>
          <w:sz w:val="22"/>
          <w:szCs w:val="22"/>
        </w:rPr>
      </w:pPr>
      <w:bookmarkStart w:id="0" w:name="_GoBack"/>
      <w:bookmarkEnd w:id="0"/>
    </w:p>
    <w:p w:rsidR="007C4F3B" w:rsidRPr="007C4F3B" w:rsidRDefault="007C4F3B" w:rsidP="007C4F3B">
      <w:pPr>
        <w:widowControl w:val="0"/>
        <w:autoSpaceDE w:val="0"/>
        <w:autoSpaceDN w:val="0"/>
        <w:rPr>
          <w:b/>
          <w:sz w:val="22"/>
          <w:szCs w:val="22"/>
        </w:rPr>
      </w:pPr>
      <w:r w:rsidRPr="007C4F3B">
        <w:rPr>
          <w:b/>
          <w:sz w:val="22"/>
          <w:szCs w:val="22"/>
        </w:rPr>
        <w:t>Proizvođač:</w:t>
      </w:r>
    </w:p>
    <w:p w:rsidR="007C4F3B" w:rsidRPr="007C4F3B" w:rsidRDefault="007C4F3B" w:rsidP="007C4F3B">
      <w:pPr>
        <w:widowControl w:val="0"/>
        <w:autoSpaceDE w:val="0"/>
        <w:autoSpaceDN w:val="0"/>
        <w:rPr>
          <w:sz w:val="22"/>
          <w:szCs w:val="22"/>
          <w:lang w:val="sr-Latn-CS"/>
        </w:rPr>
      </w:pPr>
      <w:r w:rsidRPr="007C4F3B">
        <w:rPr>
          <w:sz w:val="22"/>
          <w:szCs w:val="22"/>
          <w:lang w:val="sr-Latn-CS"/>
        </w:rPr>
        <w:t>Pliva Hrvatska d.o.o.</w:t>
      </w:r>
    </w:p>
    <w:p w:rsidR="007C4F3B" w:rsidRPr="007C4F3B" w:rsidRDefault="007C4F3B" w:rsidP="007C4F3B">
      <w:pPr>
        <w:widowControl w:val="0"/>
        <w:autoSpaceDE w:val="0"/>
        <w:autoSpaceDN w:val="0"/>
        <w:rPr>
          <w:sz w:val="22"/>
          <w:szCs w:val="22"/>
          <w:lang w:val="sr-Latn-CS"/>
        </w:rPr>
      </w:pPr>
      <w:r w:rsidRPr="007C4F3B">
        <w:rPr>
          <w:sz w:val="22"/>
          <w:szCs w:val="22"/>
          <w:lang w:val="sr-Latn-CS"/>
        </w:rPr>
        <w:t>Prilaz baruna Filipovića 25</w:t>
      </w:r>
    </w:p>
    <w:p w:rsidR="007C4F3B" w:rsidRPr="007C4F3B" w:rsidRDefault="007C4F3B" w:rsidP="007C4F3B">
      <w:pPr>
        <w:widowControl w:val="0"/>
        <w:autoSpaceDE w:val="0"/>
        <w:autoSpaceDN w:val="0"/>
        <w:rPr>
          <w:sz w:val="22"/>
          <w:szCs w:val="22"/>
          <w:lang w:val="sr-Latn-CS"/>
        </w:rPr>
      </w:pPr>
      <w:r w:rsidRPr="007C4F3B">
        <w:rPr>
          <w:sz w:val="22"/>
          <w:szCs w:val="22"/>
          <w:lang w:val="sr-Latn-CS"/>
        </w:rPr>
        <w:t>10 000 Zagreb, Hrvatska</w:t>
      </w:r>
    </w:p>
    <w:p w:rsidR="007C4F3B" w:rsidRPr="007C4F3B" w:rsidRDefault="007C4F3B" w:rsidP="007C4F3B">
      <w:pPr>
        <w:widowControl w:val="0"/>
        <w:autoSpaceDE w:val="0"/>
        <w:autoSpaceDN w:val="0"/>
        <w:rPr>
          <w:sz w:val="22"/>
          <w:szCs w:val="22"/>
        </w:rPr>
      </w:pPr>
    </w:p>
    <w:p w:rsidR="007C4F3B" w:rsidRPr="007C4F3B" w:rsidRDefault="007C4F3B" w:rsidP="007C4F3B">
      <w:pPr>
        <w:rPr>
          <w:b/>
          <w:sz w:val="22"/>
          <w:szCs w:val="22"/>
        </w:rPr>
      </w:pPr>
      <w:r w:rsidRPr="007C4F3B">
        <w:rPr>
          <w:b/>
          <w:sz w:val="22"/>
          <w:szCs w:val="22"/>
        </w:rPr>
        <w:t>Ovo uputstvo je posljednji put odobreno</w:t>
      </w:r>
    </w:p>
    <w:p w:rsidR="007C4F3B" w:rsidRDefault="007C4F3B" w:rsidP="007C4F3B">
      <w:pPr>
        <w:rPr>
          <w:sz w:val="22"/>
          <w:szCs w:val="22"/>
        </w:rPr>
      </w:pPr>
      <w:r w:rsidRPr="004C573D">
        <w:rPr>
          <w:sz w:val="22"/>
          <w:szCs w:val="22"/>
        </w:rPr>
        <w:t>Mart, 2015. godine</w:t>
      </w:r>
    </w:p>
    <w:p w:rsidR="007C4F3B" w:rsidRPr="007C4F3B" w:rsidRDefault="007C4F3B" w:rsidP="007C4F3B">
      <w:pPr>
        <w:rPr>
          <w:sz w:val="22"/>
          <w:szCs w:val="22"/>
        </w:rPr>
      </w:pPr>
    </w:p>
    <w:p w:rsidR="007C4F3B" w:rsidRPr="007C4F3B" w:rsidRDefault="007C4F3B" w:rsidP="007C4F3B">
      <w:pPr>
        <w:rPr>
          <w:b/>
          <w:sz w:val="22"/>
          <w:szCs w:val="22"/>
        </w:rPr>
      </w:pPr>
      <w:r w:rsidRPr="007C4F3B">
        <w:rPr>
          <w:b/>
          <w:sz w:val="22"/>
          <w:szCs w:val="22"/>
        </w:rPr>
        <w:t>Režim izdavanja lijeka</w:t>
      </w:r>
    </w:p>
    <w:p w:rsidR="007C4F3B" w:rsidRPr="007C4F3B" w:rsidRDefault="007C4F3B" w:rsidP="007C4F3B">
      <w:pPr>
        <w:rPr>
          <w:sz w:val="22"/>
          <w:szCs w:val="22"/>
        </w:rPr>
      </w:pPr>
      <w:r w:rsidRPr="007C4F3B">
        <w:rPr>
          <w:sz w:val="22"/>
          <w:szCs w:val="22"/>
        </w:rPr>
        <w:t>Lijek se može upotrebljavati u stacionarnoj zdravstvenoj ustanovi; Izuzetno na recept.</w:t>
      </w:r>
    </w:p>
    <w:p w:rsidR="007C4F3B" w:rsidRPr="007C4F3B" w:rsidRDefault="007C4F3B" w:rsidP="007C4F3B">
      <w:pPr>
        <w:rPr>
          <w:sz w:val="22"/>
          <w:szCs w:val="22"/>
        </w:rPr>
      </w:pPr>
    </w:p>
    <w:p w:rsidR="007C4F3B" w:rsidRPr="007C4F3B" w:rsidRDefault="007C4F3B" w:rsidP="007C4F3B">
      <w:pPr>
        <w:rPr>
          <w:b/>
          <w:sz w:val="22"/>
          <w:szCs w:val="22"/>
        </w:rPr>
      </w:pPr>
      <w:r w:rsidRPr="007C4F3B">
        <w:rPr>
          <w:b/>
          <w:sz w:val="22"/>
          <w:szCs w:val="22"/>
        </w:rPr>
        <w:t>Broj i datum dozvole</w:t>
      </w:r>
    </w:p>
    <w:p w:rsidR="006768CB" w:rsidRPr="007C4F3B" w:rsidRDefault="007C4F3B" w:rsidP="008A47DC">
      <w:pPr>
        <w:rPr>
          <w:sz w:val="22"/>
          <w:szCs w:val="22"/>
        </w:rPr>
      </w:pPr>
      <w:r w:rsidRPr="007C4F3B">
        <w:rPr>
          <w:sz w:val="22"/>
          <w:szCs w:val="22"/>
        </w:rPr>
        <w:t>Trixin®, film tableta, 500mg, blister, 50 tableta</w:t>
      </w:r>
      <w:r>
        <w:rPr>
          <w:sz w:val="22"/>
          <w:szCs w:val="22"/>
        </w:rPr>
        <w:t xml:space="preserve">: </w:t>
      </w:r>
      <w:r w:rsidRPr="007C4F3B">
        <w:rPr>
          <w:sz w:val="22"/>
          <w:szCs w:val="22"/>
        </w:rPr>
        <w:t xml:space="preserve">2030/15/76 </w:t>
      </w:r>
      <w:r>
        <w:rPr>
          <w:sz w:val="22"/>
          <w:szCs w:val="22"/>
        </w:rPr>
        <w:t>–</w:t>
      </w:r>
      <w:r w:rsidRPr="007C4F3B">
        <w:rPr>
          <w:sz w:val="22"/>
          <w:szCs w:val="22"/>
        </w:rPr>
        <w:t xml:space="preserve"> 466</w:t>
      </w:r>
      <w:r>
        <w:rPr>
          <w:sz w:val="22"/>
          <w:szCs w:val="22"/>
        </w:rPr>
        <w:t xml:space="preserve"> od </w:t>
      </w:r>
      <w:r w:rsidRPr="007C4F3B">
        <w:rPr>
          <w:sz w:val="22"/>
          <w:szCs w:val="22"/>
        </w:rPr>
        <w:t>06.03.2015. godine</w:t>
      </w:r>
    </w:p>
    <w:sectPr w:rsidR="006768CB" w:rsidRPr="007C4F3B"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98" w:rsidRDefault="00F23B98">
      <w:r>
        <w:separator/>
      </w:r>
    </w:p>
  </w:endnote>
  <w:endnote w:type="continuationSeparator" w:id="0">
    <w:p w:rsidR="00F23B98" w:rsidRDefault="00F2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utch">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0E1FF7">
      <w:rPr>
        <w:rStyle w:val="PageNumber"/>
        <w:noProof/>
      </w:rPr>
      <w:t>9</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0E1FF7">
      <w:rPr>
        <w:rStyle w:val="PageNumber"/>
        <w:noProof/>
      </w:rPr>
      <w:t>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98" w:rsidRDefault="00F23B98">
      <w:r>
        <w:separator/>
      </w:r>
    </w:p>
  </w:footnote>
  <w:footnote w:type="continuationSeparator" w:id="0">
    <w:p w:rsidR="00F23B98" w:rsidRDefault="00F23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615ADD">
    <w:pPr>
      <w:pStyle w:val="Header"/>
      <w:rPr>
        <w:sz w:val="16"/>
        <w:szCs w:val="16"/>
      </w:rPr>
    </w:pPr>
  </w:p>
  <w:p w:rsidR="00756FDD" w:rsidRDefault="005C10C6" w:rsidP="00471E3E">
    <w:pPr>
      <w:pStyle w:val="Header"/>
      <w:pBdr>
        <w:top w:val="thinThickSmallGap" w:sz="24" w:space="2" w:color="auto"/>
      </w:pBdr>
      <w:rPr>
        <w:sz w:val="16"/>
        <w:szCs w:val="16"/>
      </w:rPr>
    </w:pPr>
    <w:r>
      <w:rPr>
        <w:noProof/>
        <w:sz w:val="16"/>
        <w:szCs w:val="16"/>
        <w:lang w:val="en-US"/>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5C10C6">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13D63053"/>
    <w:multiLevelType w:val="hybridMultilevel"/>
    <w:tmpl w:val="33F25BD2"/>
    <w:lvl w:ilvl="0" w:tplc="D10C6014">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6B6BFF"/>
    <w:multiLevelType w:val="hybridMultilevel"/>
    <w:tmpl w:val="DED0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33BD1"/>
    <w:multiLevelType w:val="hybridMultilevel"/>
    <w:tmpl w:val="8154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46658"/>
    <w:multiLevelType w:val="hybridMultilevel"/>
    <w:tmpl w:val="22743F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FA21366"/>
    <w:multiLevelType w:val="hybridMultilevel"/>
    <w:tmpl w:val="C05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A0FB9"/>
    <w:multiLevelType w:val="hybridMultilevel"/>
    <w:tmpl w:val="C068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10D32"/>
    <w:multiLevelType w:val="hybridMultilevel"/>
    <w:tmpl w:val="B8B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F54F3"/>
    <w:multiLevelType w:val="hybridMultilevel"/>
    <w:tmpl w:val="DCC057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5CE04B48"/>
    <w:multiLevelType w:val="hybridMultilevel"/>
    <w:tmpl w:val="84D6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E4B51"/>
    <w:multiLevelType w:val="hybridMultilevel"/>
    <w:tmpl w:val="66D8E3B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60893D5C"/>
    <w:multiLevelType w:val="hybridMultilevel"/>
    <w:tmpl w:val="8672484A"/>
    <w:lvl w:ilvl="0" w:tplc="E670D55C">
      <w:numFmt w:val="bullet"/>
      <w:lvlText w:val="-"/>
      <w:lvlJc w:val="left"/>
      <w:pPr>
        <w:ind w:left="1440" w:hanging="360"/>
      </w:pPr>
      <w:rPr>
        <w:rFonts w:ascii="Tahoma" w:hAnsi="Tahoma" w:cs="Symbol" w:hint="default"/>
        <w:i/>
        <w:iCs/>
        <w:color w:val="0000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BB289D"/>
    <w:multiLevelType w:val="hybridMultilevel"/>
    <w:tmpl w:val="8B12B9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7059431E"/>
    <w:multiLevelType w:val="hybridMultilevel"/>
    <w:tmpl w:val="1FD8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E63EE"/>
    <w:multiLevelType w:val="hybridMultilevel"/>
    <w:tmpl w:val="F778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D3A4D"/>
    <w:multiLevelType w:val="hybridMultilevel"/>
    <w:tmpl w:val="C676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6D258F"/>
    <w:multiLevelType w:val="hybridMultilevel"/>
    <w:tmpl w:val="AF42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lvlOverride w:ilvl="0">
      <w:startOverride w:val="1"/>
    </w:lvlOverride>
  </w:num>
  <w:num w:numId="4">
    <w:abstractNumId w:val="16"/>
  </w:num>
  <w:num w:numId="5">
    <w:abstractNumId w:val="17"/>
  </w:num>
  <w:num w:numId="6">
    <w:abstractNumId w:val="11"/>
  </w:num>
  <w:num w:numId="7">
    <w:abstractNumId w:val="22"/>
  </w:num>
  <w:num w:numId="8">
    <w:abstractNumId w:val="20"/>
  </w:num>
  <w:num w:numId="9">
    <w:abstractNumId w:val="14"/>
  </w:num>
  <w:num w:numId="10">
    <w:abstractNumId w:val="10"/>
  </w:num>
  <w:num w:numId="11">
    <w:abstractNumId w:val="25"/>
  </w:num>
  <w:num w:numId="12">
    <w:abstractNumId w:val="24"/>
  </w:num>
  <w:num w:numId="13">
    <w:abstractNumId w:val="12"/>
  </w:num>
  <w:num w:numId="14">
    <w:abstractNumId w:val="21"/>
  </w:num>
  <w:num w:numId="15">
    <w:abstractNumId w:val="18"/>
  </w:num>
  <w:num w:numId="16">
    <w:abstractNumId w:val="15"/>
  </w:num>
  <w:num w:numId="17">
    <w:abstractNumId w:val="23"/>
  </w:num>
  <w:num w:numId="18">
    <w:abstractNumId w:val="13"/>
  </w:num>
  <w:num w:numId="19">
    <w:abstractNumId w:val="9"/>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1FF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020A"/>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0DCA"/>
    <w:rsid w:val="0078489F"/>
    <w:rsid w:val="00784958"/>
    <w:rsid w:val="00786E51"/>
    <w:rsid w:val="00791ECA"/>
    <w:rsid w:val="0079225E"/>
    <w:rsid w:val="00797074"/>
    <w:rsid w:val="007970D9"/>
    <w:rsid w:val="007A2347"/>
    <w:rsid w:val="007C024B"/>
    <w:rsid w:val="007C0F3A"/>
    <w:rsid w:val="007C4173"/>
    <w:rsid w:val="007C4F3B"/>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151D"/>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2742"/>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3B98"/>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66515E-EE7B-4438-9932-5BA38CB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Gordana Boljević</cp:lastModifiedBy>
  <cp:revision>4</cp:revision>
  <cp:lastPrinted>2012-05-18T12:57:00Z</cp:lastPrinted>
  <dcterms:created xsi:type="dcterms:W3CDTF">2018-01-24T06:45:00Z</dcterms:created>
  <dcterms:modified xsi:type="dcterms:W3CDTF">2018-01-24T08:51:00Z</dcterms:modified>
</cp:coreProperties>
</file>