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509" w:rsidRPr="00870509" w:rsidRDefault="00870509" w:rsidP="00870509">
      <w:pPr>
        <w:tabs>
          <w:tab w:val="left" w:pos="360"/>
        </w:tabs>
        <w:rPr>
          <w:b/>
          <w:bCs/>
          <w:i/>
          <w:iCs/>
          <w:sz w:val="22"/>
          <w:szCs w:val="22"/>
          <w:u w:val="single"/>
        </w:rPr>
      </w:pPr>
    </w:p>
    <w:p w:rsidR="00870509" w:rsidRPr="00870509" w:rsidRDefault="00870509" w:rsidP="00870509">
      <w:pPr>
        <w:rPr>
          <w:b/>
          <w:bCs/>
          <w:i/>
          <w:iCs/>
          <w:sz w:val="22"/>
          <w:szCs w:val="22"/>
          <w:u w:val="single"/>
        </w:rPr>
      </w:pPr>
    </w:p>
    <w:p w:rsidR="00870509" w:rsidRPr="00870509" w:rsidRDefault="00870509" w:rsidP="00870509">
      <w:pPr>
        <w:rPr>
          <w:b/>
          <w:bCs/>
          <w:i/>
          <w:iCs/>
          <w:sz w:val="22"/>
          <w:szCs w:val="22"/>
          <w:u w:val="single"/>
        </w:rPr>
      </w:pPr>
    </w:p>
    <w:p w:rsidR="00870509" w:rsidRPr="00870509" w:rsidRDefault="00870509" w:rsidP="00870509">
      <w:pPr>
        <w:rPr>
          <w:b/>
          <w:bCs/>
          <w:i/>
          <w:iCs/>
          <w:sz w:val="22"/>
          <w:szCs w:val="22"/>
          <w:u w:val="single"/>
        </w:rPr>
      </w:pPr>
    </w:p>
    <w:p w:rsidR="00870509" w:rsidRPr="00870509" w:rsidRDefault="00870509" w:rsidP="00870509">
      <w:pPr>
        <w:rPr>
          <w:b/>
          <w:bCs/>
          <w:i/>
          <w:iCs/>
          <w:sz w:val="22"/>
          <w:szCs w:val="22"/>
          <w:u w:val="single"/>
        </w:rPr>
      </w:pPr>
    </w:p>
    <w:p w:rsidR="00870509" w:rsidRPr="00870509" w:rsidRDefault="00870509" w:rsidP="00870509">
      <w:pPr>
        <w:rPr>
          <w:b/>
          <w:bCs/>
          <w:i/>
          <w:iCs/>
          <w:sz w:val="22"/>
          <w:szCs w:val="22"/>
          <w:u w:val="single"/>
        </w:rPr>
      </w:pPr>
    </w:p>
    <w:p w:rsidR="00870509" w:rsidRPr="00870509" w:rsidRDefault="00870509" w:rsidP="00870509">
      <w:pPr>
        <w:rPr>
          <w:b/>
          <w:bCs/>
          <w:i/>
          <w:iCs/>
          <w:sz w:val="22"/>
          <w:szCs w:val="22"/>
          <w:u w:val="single"/>
        </w:rPr>
      </w:pPr>
    </w:p>
    <w:p w:rsidR="00870509" w:rsidRPr="00870509" w:rsidRDefault="00870509" w:rsidP="00870509">
      <w:pPr>
        <w:rPr>
          <w:b/>
          <w:bCs/>
          <w:i/>
          <w:iCs/>
          <w:sz w:val="22"/>
          <w:szCs w:val="22"/>
          <w:u w:val="single"/>
        </w:rPr>
      </w:pPr>
    </w:p>
    <w:p w:rsidR="00870509" w:rsidRPr="00870509" w:rsidRDefault="00870509" w:rsidP="00870509">
      <w:pPr>
        <w:rPr>
          <w:b/>
          <w:bCs/>
          <w:i/>
          <w:iCs/>
          <w:sz w:val="22"/>
          <w:szCs w:val="22"/>
          <w:u w:val="single"/>
        </w:rPr>
      </w:pPr>
    </w:p>
    <w:p w:rsidR="00870509" w:rsidRPr="00870509" w:rsidRDefault="00870509" w:rsidP="00870509">
      <w:pPr>
        <w:rPr>
          <w:b/>
          <w:bCs/>
          <w:i/>
          <w:iCs/>
          <w:sz w:val="22"/>
          <w:szCs w:val="22"/>
          <w:u w:val="single"/>
        </w:rPr>
      </w:pPr>
    </w:p>
    <w:tbl>
      <w:tblPr>
        <w:tblW w:w="9360" w:type="dxa"/>
        <w:jc w:val="center"/>
        <w:tblLayout w:type="fixed"/>
        <w:tblLook w:val="0000" w:firstRow="0" w:lastRow="0" w:firstColumn="0" w:lastColumn="0" w:noHBand="0" w:noVBand="0"/>
      </w:tblPr>
      <w:tblGrid>
        <w:gridCol w:w="2160"/>
        <w:gridCol w:w="7200"/>
      </w:tblGrid>
      <w:tr w:rsidR="00870509" w:rsidRPr="00870509" w:rsidTr="00053C67">
        <w:trPr>
          <w:trHeight w:val="530"/>
          <w:jc w:val="center"/>
        </w:trPr>
        <w:tc>
          <w:tcPr>
            <w:tcW w:w="9360" w:type="dxa"/>
            <w:gridSpan w:val="2"/>
            <w:vAlign w:val="center"/>
          </w:tcPr>
          <w:p w:rsidR="00870509" w:rsidRPr="00870509" w:rsidRDefault="00870509" w:rsidP="00870509">
            <w:pPr>
              <w:jc w:val="center"/>
              <w:rPr>
                <w:b/>
                <w:bCs/>
                <w:iCs/>
                <w:sz w:val="22"/>
                <w:szCs w:val="22"/>
                <w:u w:val="single"/>
              </w:rPr>
            </w:pPr>
            <w:r w:rsidRPr="00870509">
              <w:rPr>
                <w:b/>
                <w:bCs/>
                <w:iCs/>
                <w:sz w:val="22"/>
                <w:szCs w:val="22"/>
                <w:u w:val="single"/>
              </w:rPr>
              <w:t>SAŽETAK KARAKTERISTIKA LIJEKA</w:t>
            </w:r>
          </w:p>
        </w:tc>
      </w:tr>
      <w:tr w:rsidR="00870509" w:rsidRPr="00870509" w:rsidTr="00053C67">
        <w:trPr>
          <w:trHeight w:val="1356"/>
          <w:jc w:val="center"/>
        </w:trPr>
        <w:tc>
          <w:tcPr>
            <w:tcW w:w="9360" w:type="dxa"/>
            <w:gridSpan w:val="2"/>
            <w:vAlign w:val="bottom"/>
          </w:tcPr>
          <w:p w:rsidR="00870509" w:rsidRPr="00870509" w:rsidRDefault="00870509" w:rsidP="00870509">
            <w:pPr>
              <w:spacing w:after="40"/>
              <w:jc w:val="center"/>
              <w:rPr>
                <w:b/>
                <w:bCs/>
                <w:sz w:val="22"/>
                <w:szCs w:val="22"/>
                <w:u w:val="single"/>
              </w:rPr>
            </w:pPr>
          </w:p>
        </w:tc>
      </w:tr>
      <w:tr w:rsidR="00870509" w:rsidRPr="00870509" w:rsidTr="00053C67">
        <w:trPr>
          <w:trHeight w:val="1225"/>
          <w:jc w:val="center"/>
        </w:trPr>
        <w:tc>
          <w:tcPr>
            <w:tcW w:w="9360" w:type="dxa"/>
            <w:gridSpan w:val="2"/>
          </w:tcPr>
          <w:p w:rsidR="00870509" w:rsidRPr="00870509" w:rsidRDefault="00870509" w:rsidP="00870509">
            <w:pPr>
              <w:keepNext/>
              <w:tabs>
                <w:tab w:val="left" w:pos="284"/>
              </w:tabs>
              <w:jc w:val="center"/>
              <w:outlineLvl w:val="1"/>
              <w:rPr>
                <w:iCs/>
                <w:sz w:val="22"/>
                <w:szCs w:val="22"/>
              </w:rPr>
            </w:pPr>
            <w:r w:rsidRPr="00870509">
              <w:rPr>
                <w:b/>
                <w:iCs/>
                <w:sz w:val="22"/>
                <w:szCs w:val="22"/>
              </w:rPr>
              <w:t>Aspirin</w:t>
            </w:r>
            <w:r w:rsidRPr="00870509">
              <w:rPr>
                <w:b/>
                <w:iCs/>
                <w:sz w:val="22"/>
                <w:szCs w:val="22"/>
                <w:vertAlign w:val="superscript"/>
              </w:rPr>
              <w:t>®</w:t>
            </w:r>
            <w:r w:rsidRPr="00870509">
              <w:rPr>
                <w:b/>
                <w:iCs/>
                <w:sz w:val="22"/>
                <w:szCs w:val="22"/>
              </w:rPr>
              <w:t xml:space="preserve"> Zipp</w:t>
            </w:r>
            <w:r w:rsidRPr="00870509">
              <w:rPr>
                <w:iCs/>
                <w:sz w:val="22"/>
                <w:szCs w:val="22"/>
              </w:rPr>
              <w:t>, granule, 500 mg,</w:t>
            </w:r>
          </w:p>
          <w:p w:rsidR="00870509" w:rsidRPr="00870509" w:rsidRDefault="00870509" w:rsidP="00870509">
            <w:pPr>
              <w:jc w:val="center"/>
              <w:rPr>
                <w:sz w:val="22"/>
                <w:szCs w:val="22"/>
              </w:rPr>
            </w:pPr>
            <w:r w:rsidRPr="00870509">
              <w:rPr>
                <w:sz w:val="22"/>
                <w:szCs w:val="22"/>
              </w:rPr>
              <w:t>10 kesica</w:t>
            </w:r>
          </w:p>
          <w:p w:rsidR="00870509" w:rsidRPr="00870509" w:rsidRDefault="00870509" w:rsidP="00870509">
            <w:pPr>
              <w:jc w:val="center"/>
              <w:rPr>
                <w:b/>
                <w:sz w:val="22"/>
                <w:szCs w:val="22"/>
              </w:rPr>
            </w:pPr>
          </w:p>
          <w:p w:rsidR="00870509" w:rsidRPr="00870509" w:rsidRDefault="00870509" w:rsidP="00870509">
            <w:pPr>
              <w:jc w:val="center"/>
              <w:rPr>
                <w:b/>
                <w:sz w:val="22"/>
                <w:szCs w:val="22"/>
              </w:rPr>
            </w:pPr>
          </w:p>
          <w:p w:rsidR="00870509" w:rsidRPr="00870509" w:rsidRDefault="00870509" w:rsidP="00870509">
            <w:pPr>
              <w:jc w:val="center"/>
              <w:rPr>
                <w:b/>
                <w:sz w:val="22"/>
                <w:szCs w:val="22"/>
              </w:rPr>
            </w:pPr>
          </w:p>
          <w:p w:rsidR="00870509" w:rsidRPr="00870509" w:rsidRDefault="00870509" w:rsidP="00870509">
            <w:pPr>
              <w:jc w:val="center"/>
              <w:rPr>
                <w:b/>
                <w:sz w:val="22"/>
                <w:szCs w:val="22"/>
              </w:rPr>
            </w:pPr>
          </w:p>
          <w:p w:rsidR="00870509" w:rsidRPr="00870509" w:rsidRDefault="00870509" w:rsidP="00870509">
            <w:pPr>
              <w:jc w:val="center"/>
              <w:rPr>
                <w:b/>
                <w:sz w:val="22"/>
                <w:szCs w:val="22"/>
              </w:rPr>
            </w:pPr>
          </w:p>
          <w:p w:rsidR="00870509" w:rsidRPr="00870509" w:rsidRDefault="00870509" w:rsidP="00870509">
            <w:pPr>
              <w:jc w:val="center"/>
              <w:rPr>
                <w:b/>
                <w:sz w:val="22"/>
                <w:szCs w:val="22"/>
              </w:rPr>
            </w:pPr>
          </w:p>
        </w:tc>
      </w:tr>
      <w:tr w:rsidR="00870509" w:rsidRPr="00870509" w:rsidTr="00053C67">
        <w:trPr>
          <w:jc w:val="center"/>
        </w:trPr>
        <w:tc>
          <w:tcPr>
            <w:tcW w:w="2160" w:type="dxa"/>
            <w:vAlign w:val="bottom"/>
          </w:tcPr>
          <w:p w:rsidR="00870509" w:rsidRPr="00870509" w:rsidRDefault="00870509" w:rsidP="00870509">
            <w:pPr>
              <w:spacing w:before="200"/>
              <w:jc w:val="right"/>
              <w:rPr>
                <w:sz w:val="22"/>
                <w:szCs w:val="22"/>
              </w:rPr>
            </w:pPr>
            <w:r w:rsidRPr="00870509">
              <w:rPr>
                <w:sz w:val="22"/>
                <w:szCs w:val="22"/>
              </w:rPr>
              <w:t>Proizvođač:</w:t>
            </w:r>
          </w:p>
        </w:tc>
        <w:tc>
          <w:tcPr>
            <w:tcW w:w="7200" w:type="dxa"/>
            <w:vAlign w:val="bottom"/>
          </w:tcPr>
          <w:p w:rsidR="00870509" w:rsidRPr="00870509" w:rsidRDefault="00870509" w:rsidP="00870509">
            <w:pPr>
              <w:spacing w:before="200"/>
              <w:ind w:left="72" w:hanging="72"/>
              <w:rPr>
                <w:b/>
                <w:bCs/>
                <w:sz w:val="22"/>
                <w:szCs w:val="22"/>
              </w:rPr>
            </w:pPr>
            <w:r w:rsidRPr="00870509">
              <w:rPr>
                <w:sz w:val="22"/>
                <w:szCs w:val="22"/>
              </w:rPr>
              <w:t>Bayer Bitterfeld GmbH</w:t>
            </w:r>
          </w:p>
        </w:tc>
      </w:tr>
      <w:tr w:rsidR="00870509" w:rsidRPr="00870509" w:rsidTr="00053C67">
        <w:trPr>
          <w:jc w:val="center"/>
        </w:trPr>
        <w:tc>
          <w:tcPr>
            <w:tcW w:w="2160" w:type="dxa"/>
            <w:vAlign w:val="bottom"/>
          </w:tcPr>
          <w:p w:rsidR="00870509" w:rsidRPr="00870509" w:rsidRDefault="00870509" w:rsidP="00870509">
            <w:pPr>
              <w:spacing w:before="200"/>
              <w:jc w:val="right"/>
              <w:rPr>
                <w:sz w:val="22"/>
                <w:szCs w:val="22"/>
              </w:rPr>
            </w:pPr>
            <w:r w:rsidRPr="00870509">
              <w:rPr>
                <w:sz w:val="22"/>
                <w:szCs w:val="22"/>
              </w:rPr>
              <w:t>Adresa:</w:t>
            </w:r>
          </w:p>
        </w:tc>
        <w:tc>
          <w:tcPr>
            <w:tcW w:w="7200" w:type="dxa"/>
            <w:vAlign w:val="bottom"/>
          </w:tcPr>
          <w:p w:rsidR="00870509" w:rsidRPr="00870509" w:rsidRDefault="00870509" w:rsidP="00870509">
            <w:pPr>
              <w:spacing w:before="200"/>
              <w:ind w:left="72" w:hanging="72"/>
              <w:rPr>
                <w:b/>
                <w:bCs/>
                <w:sz w:val="22"/>
                <w:szCs w:val="22"/>
              </w:rPr>
            </w:pPr>
            <w:r w:rsidRPr="00870509">
              <w:rPr>
                <w:sz w:val="22"/>
                <w:szCs w:val="22"/>
              </w:rPr>
              <w:t>OT Greppin, Salegaster Chaussee 1, 06803 Bitterfeld-Wolfen, Njemačka</w:t>
            </w:r>
          </w:p>
        </w:tc>
      </w:tr>
      <w:tr w:rsidR="00870509" w:rsidRPr="00870509" w:rsidTr="00053C67">
        <w:trPr>
          <w:jc w:val="center"/>
        </w:trPr>
        <w:tc>
          <w:tcPr>
            <w:tcW w:w="2160" w:type="dxa"/>
            <w:vAlign w:val="bottom"/>
          </w:tcPr>
          <w:p w:rsidR="00870509" w:rsidRPr="00870509" w:rsidRDefault="00870509" w:rsidP="00870509">
            <w:pPr>
              <w:spacing w:before="200"/>
              <w:jc w:val="right"/>
              <w:rPr>
                <w:sz w:val="22"/>
                <w:szCs w:val="22"/>
              </w:rPr>
            </w:pPr>
            <w:r w:rsidRPr="00870509">
              <w:rPr>
                <w:sz w:val="22"/>
                <w:szCs w:val="22"/>
              </w:rPr>
              <w:t>Podnosilac zahtjeva:</w:t>
            </w:r>
          </w:p>
        </w:tc>
        <w:tc>
          <w:tcPr>
            <w:tcW w:w="7200" w:type="dxa"/>
            <w:vAlign w:val="bottom"/>
          </w:tcPr>
          <w:p w:rsidR="00870509" w:rsidRPr="00870509" w:rsidRDefault="00851502" w:rsidP="00870509">
            <w:pPr>
              <w:spacing w:before="200"/>
              <w:ind w:left="72" w:hanging="72"/>
              <w:rPr>
                <w:b/>
                <w:bCs/>
                <w:sz w:val="22"/>
                <w:szCs w:val="22"/>
              </w:rPr>
            </w:pPr>
            <w:r w:rsidRPr="00851502">
              <w:rPr>
                <w:sz w:val="22"/>
                <w:szCs w:val="22"/>
              </w:rPr>
              <w:t>Evropa Lek Pharma d.o.o. Podgorica</w:t>
            </w:r>
          </w:p>
        </w:tc>
      </w:tr>
      <w:tr w:rsidR="00870509" w:rsidRPr="00870509" w:rsidTr="00053C67">
        <w:trPr>
          <w:jc w:val="center"/>
        </w:trPr>
        <w:tc>
          <w:tcPr>
            <w:tcW w:w="2160" w:type="dxa"/>
            <w:vAlign w:val="bottom"/>
          </w:tcPr>
          <w:p w:rsidR="00870509" w:rsidRPr="00870509" w:rsidRDefault="00870509" w:rsidP="00870509">
            <w:pPr>
              <w:spacing w:before="200"/>
              <w:jc w:val="right"/>
              <w:rPr>
                <w:sz w:val="22"/>
                <w:szCs w:val="22"/>
              </w:rPr>
            </w:pPr>
            <w:r w:rsidRPr="00870509">
              <w:rPr>
                <w:sz w:val="22"/>
                <w:szCs w:val="22"/>
              </w:rPr>
              <w:t>Adresa:</w:t>
            </w:r>
          </w:p>
        </w:tc>
        <w:tc>
          <w:tcPr>
            <w:tcW w:w="7200" w:type="dxa"/>
            <w:vAlign w:val="bottom"/>
          </w:tcPr>
          <w:p w:rsidR="00870509" w:rsidRPr="00870509" w:rsidRDefault="00870509" w:rsidP="00870509">
            <w:pPr>
              <w:spacing w:before="200"/>
              <w:ind w:left="72" w:hanging="72"/>
              <w:rPr>
                <w:b/>
                <w:bCs/>
                <w:sz w:val="22"/>
                <w:szCs w:val="22"/>
              </w:rPr>
            </w:pPr>
            <w:r w:rsidRPr="00870509">
              <w:rPr>
                <w:sz w:val="22"/>
                <w:szCs w:val="22"/>
              </w:rPr>
              <w:t>Kritskog odreda 4/1, 81000 Podgorica, Crna Gora</w:t>
            </w:r>
          </w:p>
        </w:tc>
      </w:tr>
    </w:tbl>
    <w:p w:rsidR="00870509" w:rsidRPr="00870509" w:rsidRDefault="00870509" w:rsidP="00870509">
      <w:pPr>
        <w:rPr>
          <w:b/>
          <w:bCs/>
          <w:i/>
          <w:iCs/>
          <w:sz w:val="22"/>
          <w:szCs w:val="22"/>
          <w:u w:val="single"/>
        </w:rPr>
      </w:pPr>
    </w:p>
    <w:p w:rsidR="00870509" w:rsidRPr="00870509" w:rsidRDefault="00870509" w:rsidP="00870509">
      <w:pPr>
        <w:rPr>
          <w:b/>
          <w:bCs/>
          <w:i/>
          <w:iCs/>
          <w:sz w:val="22"/>
          <w:szCs w:val="22"/>
          <w:u w:val="single"/>
        </w:rPr>
      </w:pPr>
    </w:p>
    <w:p w:rsidR="00870509" w:rsidRPr="00870509" w:rsidRDefault="00870509" w:rsidP="00870509">
      <w:pPr>
        <w:rPr>
          <w:b/>
          <w:bCs/>
          <w:i/>
          <w:iCs/>
          <w:sz w:val="22"/>
          <w:szCs w:val="22"/>
          <w:u w:val="single"/>
        </w:rPr>
      </w:pPr>
    </w:p>
    <w:p w:rsidR="00870509" w:rsidRPr="00870509" w:rsidRDefault="00870509" w:rsidP="00870509">
      <w:pPr>
        <w:rPr>
          <w:b/>
          <w:bCs/>
          <w:i/>
          <w:iCs/>
          <w:sz w:val="22"/>
          <w:szCs w:val="22"/>
          <w:u w:val="single"/>
        </w:rPr>
      </w:pPr>
    </w:p>
    <w:p w:rsidR="00870509" w:rsidRPr="00870509" w:rsidRDefault="00870509" w:rsidP="00870509">
      <w:pPr>
        <w:rPr>
          <w:b/>
          <w:bCs/>
          <w:i/>
          <w:iCs/>
          <w:sz w:val="22"/>
          <w:szCs w:val="22"/>
          <w:u w:val="single"/>
        </w:rPr>
      </w:pPr>
    </w:p>
    <w:p w:rsidR="00870509" w:rsidRPr="00870509" w:rsidRDefault="00870509" w:rsidP="00870509">
      <w:pPr>
        <w:rPr>
          <w:color w:val="808080"/>
          <w:sz w:val="22"/>
          <w:szCs w:val="22"/>
        </w:rPr>
      </w:pPr>
    </w:p>
    <w:p w:rsidR="00870509" w:rsidRPr="00870509" w:rsidRDefault="00870509" w:rsidP="00870509">
      <w:pPr>
        <w:rPr>
          <w:i/>
          <w:color w:val="808080"/>
          <w:sz w:val="22"/>
          <w:szCs w:val="22"/>
        </w:rPr>
      </w:pPr>
    </w:p>
    <w:p w:rsidR="00870509" w:rsidRPr="00870509" w:rsidRDefault="00870509" w:rsidP="00870509">
      <w:pPr>
        <w:rPr>
          <w:i/>
          <w:color w:val="808080"/>
          <w:sz w:val="22"/>
          <w:szCs w:val="22"/>
        </w:rPr>
      </w:pPr>
    </w:p>
    <w:p w:rsidR="00870509" w:rsidRPr="00870509" w:rsidRDefault="00870509" w:rsidP="00870509">
      <w:pPr>
        <w:rPr>
          <w:i/>
          <w:color w:val="808080"/>
          <w:sz w:val="22"/>
          <w:szCs w:val="22"/>
        </w:rPr>
      </w:pPr>
    </w:p>
    <w:p w:rsidR="00870509" w:rsidRPr="00870509" w:rsidRDefault="00870509" w:rsidP="00870509">
      <w:pPr>
        <w:rPr>
          <w:i/>
          <w:color w:val="808080"/>
          <w:sz w:val="22"/>
          <w:szCs w:val="22"/>
        </w:rPr>
      </w:pPr>
    </w:p>
    <w:p w:rsidR="00870509" w:rsidRPr="00870509" w:rsidRDefault="00870509" w:rsidP="00870509">
      <w:pPr>
        <w:rPr>
          <w:i/>
          <w:color w:val="808080"/>
          <w:sz w:val="22"/>
          <w:szCs w:val="22"/>
        </w:rPr>
      </w:pPr>
    </w:p>
    <w:p w:rsidR="00870509" w:rsidRPr="00870509" w:rsidRDefault="00870509" w:rsidP="00870509">
      <w:pPr>
        <w:rPr>
          <w:i/>
          <w:color w:val="808080"/>
          <w:sz w:val="22"/>
          <w:szCs w:val="22"/>
        </w:rPr>
      </w:pPr>
    </w:p>
    <w:p w:rsidR="00870509" w:rsidRPr="00870509" w:rsidRDefault="00870509" w:rsidP="00870509">
      <w:pPr>
        <w:rPr>
          <w:i/>
          <w:color w:val="808080"/>
          <w:sz w:val="22"/>
          <w:szCs w:val="22"/>
        </w:rPr>
      </w:pPr>
    </w:p>
    <w:p w:rsidR="00870509" w:rsidRPr="00870509" w:rsidRDefault="00870509" w:rsidP="00870509">
      <w:pPr>
        <w:rPr>
          <w:i/>
          <w:color w:val="808080"/>
          <w:sz w:val="22"/>
          <w:szCs w:val="22"/>
        </w:rPr>
      </w:pPr>
    </w:p>
    <w:p w:rsidR="00870509" w:rsidRPr="00870509" w:rsidRDefault="00870509" w:rsidP="00870509">
      <w:pPr>
        <w:tabs>
          <w:tab w:val="left" w:pos="540"/>
          <w:tab w:val="left" w:pos="569"/>
        </w:tabs>
        <w:jc w:val="both"/>
        <w:rPr>
          <w:b/>
          <w:bCs/>
          <w:sz w:val="22"/>
          <w:szCs w:val="22"/>
        </w:rPr>
      </w:pPr>
      <w:r w:rsidRPr="00870509">
        <w:rPr>
          <w:b/>
          <w:bCs/>
          <w:sz w:val="22"/>
          <w:szCs w:val="22"/>
        </w:rPr>
        <w:lastRenderedPageBreak/>
        <w:t>1.</w:t>
      </w:r>
      <w:r w:rsidRPr="00870509">
        <w:rPr>
          <w:b/>
          <w:bCs/>
          <w:sz w:val="22"/>
          <w:szCs w:val="22"/>
        </w:rPr>
        <w:tab/>
        <w:t>NAZIV LIJEKA</w:t>
      </w:r>
    </w:p>
    <w:p w:rsidR="00870509" w:rsidRPr="00870509" w:rsidRDefault="00870509" w:rsidP="00870509">
      <w:pPr>
        <w:jc w:val="both"/>
        <w:rPr>
          <w:bCs/>
          <w:sz w:val="22"/>
          <w:szCs w:val="22"/>
        </w:rPr>
      </w:pPr>
    </w:p>
    <w:p w:rsidR="00870509" w:rsidRPr="00870509" w:rsidRDefault="00870509" w:rsidP="00870509">
      <w:pPr>
        <w:jc w:val="both"/>
        <w:rPr>
          <w:sz w:val="22"/>
          <w:szCs w:val="22"/>
        </w:rPr>
      </w:pPr>
      <w:r w:rsidRPr="00870509">
        <w:rPr>
          <w:bCs/>
          <w:sz w:val="22"/>
          <w:szCs w:val="22"/>
        </w:rPr>
        <w:t>Aspirin</w:t>
      </w:r>
      <w:r w:rsidRPr="00870509">
        <w:rPr>
          <w:bCs/>
          <w:sz w:val="22"/>
          <w:szCs w:val="22"/>
          <w:vertAlign w:val="superscript"/>
        </w:rPr>
        <w:sym w:font="Symbol" w:char="F0D2"/>
      </w:r>
      <w:r w:rsidRPr="00870509">
        <w:rPr>
          <w:bCs/>
          <w:sz w:val="22"/>
          <w:szCs w:val="22"/>
          <w:vertAlign w:val="superscript"/>
        </w:rPr>
        <w:t xml:space="preserve"> </w:t>
      </w:r>
      <w:r w:rsidRPr="00870509">
        <w:rPr>
          <w:bCs/>
          <w:sz w:val="22"/>
          <w:szCs w:val="22"/>
        </w:rPr>
        <w:t xml:space="preserve">Zipp, granule, 500 mg </w:t>
      </w:r>
    </w:p>
    <w:p w:rsidR="00870509" w:rsidRPr="00870509" w:rsidRDefault="00870509" w:rsidP="00870509">
      <w:pPr>
        <w:jc w:val="both"/>
        <w:rPr>
          <w:sz w:val="22"/>
          <w:szCs w:val="22"/>
        </w:rPr>
      </w:pPr>
    </w:p>
    <w:p w:rsidR="00870509" w:rsidRPr="00870509" w:rsidRDefault="00870509" w:rsidP="00870509">
      <w:pPr>
        <w:jc w:val="both"/>
        <w:rPr>
          <w:sz w:val="22"/>
          <w:szCs w:val="22"/>
        </w:rPr>
      </w:pPr>
      <w:r w:rsidRPr="00870509">
        <w:rPr>
          <w:sz w:val="22"/>
          <w:szCs w:val="22"/>
        </w:rPr>
        <w:t>INN:</w:t>
      </w:r>
      <w:r w:rsidRPr="00870509">
        <w:rPr>
          <w:bCs/>
          <w:sz w:val="22"/>
          <w:szCs w:val="22"/>
        </w:rPr>
        <w:t xml:space="preserve"> </w:t>
      </w:r>
      <w:r w:rsidRPr="00870509">
        <w:rPr>
          <w:bCs/>
          <w:iCs/>
          <w:sz w:val="22"/>
          <w:szCs w:val="22"/>
        </w:rPr>
        <w:t>acetilsalicilna kiselina</w:t>
      </w:r>
    </w:p>
    <w:p w:rsidR="00870509" w:rsidRPr="00870509" w:rsidRDefault="00870509" w:rsidP="00870509">
      <w:pPr>
        <w:jc w:val="both"/>
        <w:rPr>
          <w:bCs/>
          <w:sz w:val="22"/>
          <w:szCs w:val="22"/>
        </w:rPr>
      </w:pPr>
    </w:p>
    <w:p w:rsidR="00870509" w:rsidRPr="00870509" w:rsidRDefault="00870509" w:rsidP="00870509">
      <w:pPr>
        <w:jc w:val="both"/>
        <w:rPr>
          <w:bCs/>
          <w:sz w:val="22"/>
          <w:szCs w:val="22"/>
        </w:rPr>
      </w:pPr>
    </w:p>
    <w:p w:rsidR="00870509" w:rsidRPr="00870509" w:rsidRDefault="00870509" w:rsidP="00870509">
      <w:pPr>
        <w:tabs>
          <w:tab w:val="left" w:pos="540"/>
          <w:tab w:val="left" w:pos="569"/>
        </w:tabs>
        <w:jc w:val="both"/>
        <w:rPr>
          <w:b/>
          <w:bCs/>
          <w:sz w:val="22"/>
          <w:szCs w:val="22"/>
        </w:rPr>
      </w:pPr>
      <w:r w:rsidRPr="00870509">
        <w:rPr>
          <w:b/>
          <w:bCs/>
          <w:sz w:val="22"/>
          <w:szCs w:val="22"/>
        </w:rPr>
        <w:t xml:space="preserve">2. </w:t>
      </w:r>
      <w:r w:rsidRPr="00870509">
        <w:rPr>
          <w:b/>
          <w:bCs/>
          <w:sz w:val="22"/>
          <w:szCs w:val="22"/>
        </w:rPr>
        <w:tab/>
        <w:t>KVALITATIVNI I KVANTITATIVNI SASTAV</w:t>
      </w:r>
    </w:p>
    <w:p w:rsidR="00870509" w:rsidRPr="00870509" w:rsidRDefault="00870509" w:rsidP="00870509">
      <w:pPr>
        <w:tabs>
          <w:tab w:val="left" w:pos="284"/>
        </w:tabs>
        <w:jc w:val="both"/>
        <w:rPr>
          <w:sz w:val="22"/>
          <w:szCs w:val="22"/>
        </w:rPr>
      </w:pPr>
    </w:p>
    <w:p w:rsidR="00870509" w:rsidRPr="00870509" w:rsidRDefault="00870509" w:rsidP="00870509">
      <w:pPr>
        <w:tabs>
          <w:tab w:val="left" w:pos="284"/>
        </w:tabs>
        <w:jc w:val="both"/>
        <w:rPr>
          <w:sz w:val="22"/>
          <w:szCs w:val="22"/>
        </w:rPr>
      </w:pPr>
      <w:r w:rsidRPr="00870509">
        <w:rPr>
          <w:sz w:val="22"/>
          <w:szCs w:val="22"/>
        </w:rPr>
        <w:t>1 kesica sadrži 500 mg acetilsalicilne kiseline.</w:t>
      </w:r>
    </w:p>
    <w:p w:rsidR="00870509" w:rsidRPr="00870509" w:rsidRDefault="00870509" w:rsidP="00870509">
      <w:pPr>
        <w:jc w:val="both"/>
        <w:rPr>
          <w:sz w:val="22"/>
          <w:szCs w:val="22"/>
          <w:lang w:val="sr-Latn-RS"/>
        </w:rPr>
      </w:pPr>
      <w:r w:rsidRPr="00870509">
        <w:rPr>
          <w:sz w:val="22"/>
          <w:szCs w:val="22"/>
          <w:lang w:val="sr-Latn-RS"/>
        </w:rPr>
        <w:t>Pomoćne supstance: aspartam.</w:t>
      </w:r>
    </w:p>
    <w:p w:rsidR="00870509" w:rsidRPr="00870509" w:rsidRDefault="00870509" w:rsidP="00870509">
      <w:pPr>
        <w:jc w:val="both"/>
        <w:rPr>
          <w:sz w:val="22"/>
          <w:szCs w:val="22"/>
        </w:rPr>
      </w:pPr>
    </w:p>
    <w:p w:rsidR="00870509" w:rsidRPr="00870509" w:rsidRDefault="00870509" w:rsidP="00870509">
      <w:pPr>
        <w:jc w:val="both"/>
        <w:rPr>
          <w:sz w:val="22"/>
          <w:szCs w:val="22"/>
        </w:rPr>
      </w:pPr>
      <w:r w:rsidRPr="00870509">
        <w:rPr>
          <w:sz w:val="22"/>
          <w:szCs w:val="22"/>
        </w:rPr>
        <w:t>Za listu svih pomoćnih supstanci vidjeti dio 6.1.</w:t>
      </w:r>
    </w:p>
    <w:p w:rsidR="00870509" w:rsidRPr="00870509" w:rsidRDefault="00870509" w:rsidP="00870509">
      <w:pPr>
        <w:jc w:val="both"/>
        <w:rPr>
          <w:sz w:val="22"/>
          <w:szCs w:val="22"/>
        </w:rPr>
      </w:pPr>
    </w:p>
    <w:p w:rsidR="00870509" w:rsidRPr="00870509" w:rsidRDefault="00870509" w:rsidP="00870509">
      <w:pPr>
        <w:jc w:val="both"/>
        <w:rPr>
          <w:sz w:val="22"/>
          <w:szCs w:val="22"/>
        </w:rPr>
      </w:pPr>
    </w:p>
    <w:p w:rsidR="00870509" w:rsidRPr="00870509" w:rsidRDefault="00870509" w:rsidP="00870509">
      <w:pPr>
        <w:tabs>
          <w:tab w:val="left" w:pos="540"/>
          <w:tab w:val="left" w:pos="569"/>
        </w:tabs>
        <w:jc w:val="both"/>
        <w:rPr>
          <w:b/>
          <w:bCs/>
          <w:sz w:val="22"/>
          <w:szCs w:val="22"/>
        </w:rPr>
      </w:pPr>
      <w:r w:rsidRPr="00870509">
        <w:rPr>
          <w:b/>
          <w:bCs/>
          <w:sz w:val="22"/>
          <w:szCs w:val="22"/>
        </w:rPr>
        <w:t xml:space="preserve">3. </w:t>
      </w:r>
      <w:r w:rsidRPr="00870509">
        <w:rPr>
          <w:b/>
          <w:bCs/>
          <w:sz w:val="22"/>
          <w:szCs w:val="22"/>
        </w:rPr>
        <w:tab/>
        <w:t>FARMACEUTSKI OBLIK</w:t>
      </w:r>
    </w:p>
    <w:p w:rsidR="00870509" w:rsidRPr="00870509" w:rsidRDefault="00870509" w:rsidP="00870509">
      <w:pPr>
        <w:jc w:val="both"/>
        <w:rPr>
          <w:sz w:val="22"/>
          <w:szCs w:val="22"/>
        </w:rPr>
      </w:pPr>
    </w:p>
    <w:p w:rsidR="00870509" w:rsidRPr="00870509" w:rsidRDefault="00870509" w:rsidP="00870509">
      <w:pPr>
        <w:jc w:val="both"/>
        <w:rPr>
          <w:bCs/>
          <w:sz w:val="22"/>
          <w:szCs w:val="22"/>
        </w:rPr>
      </w:pPr>
      <w:r w:rsidRPr="00870509">
        <w:rPr>
          <w:sz w:val="22"/>
          <w:szCs w:val="22"/>
        </w:rPr>
        <w:t>Granule.</w:t>
      </w:r>
    </w:p>
    <w:p w:rsidR="00870509" w:rsidRPr="00870509" w:rsidRDefault="00870509" w:rsidP="00870509">
      <w:pPr>
        <w:tabs>
          <w:tab w:val="left" w:pos="284"/>
        </w:tabs>
        <w:jc w:val="both"/>
        <w:rPr>
          <w:sz w:val="22"/>
          <w:szCs w:val="22"/>
        </w:rPr>
      </w:pPr>
      <w:r w:rsidRPr="00870509">
        <w:rPr>
          <w:sz w:val="22"/>
          <w:szCs w:val="22"/>
        </w:rPr>
        <w:t>Bijele do žućkaste boje.</w:t>
      </w:r>
    </w:p>
    <w:p w:rsidR="00870509" w:rsidRPr="00870509" w:rsidRDefault="00870509" w:rsidP="00870509">
      <w:pPr>
        <w:tabs>
          <w:tab w:val="left" w:pos="284"/>
        </w:tabs>
        <w:jc w:val="both"/>
        <w:rPr>
          <w:sz w:val="22"/>
          <w:szCs w:val="22"/>
        </w:rPr>
      </w:pPr>
    </w:p>
    <w:p w:rsidR="00870509" w:rsidRPr="00870509" w:rsidRDefault="00870509" w:rsidP="00870509">
      <w:pPr>
        <w:jc w:val="both"/>
        <w:rPr>
          <w:bCs/>
          <w:sz w:val="22"/>
          <w:szCs w:val="22"/>
        </w:rPr>
      </w:pPr>
    </w:p>
    <w:p w:rsidR="00870509" w:rsidRPr="00870509" w:rsidRDefault="00870509" w:rsidP="00870509">
      <w:pPr>
        <w:tabs>
          <w:tab w:val="left" w:pos="540"/>
          <w:tab w:val="left" w:pos="569"/>
        </w:tabs>
        <w:jc w:val="both"/>
        <w:rPr>
          <w:b/>
          <w:bCs/>
          <w:sz w:val="22"/>
          <w:szCs w:val="22"/>
        </w:rPr>
      </w:pPr>
      <w:r w:rsidRPr="00870509">
        <w:rPr>
          <w:b/>
          <w:bCs/>
          <w:sz w:val="22"/>
          <w:szCs w:val="22"/>
        </w:rPr>
        <w:t xml:space="preserve">4. </w:t>
      </w:r>
      <w:r w:rsidRPr="00870509">
        <w:rPr>
          <w:b/>
          <w:bCs/>
          <w:sz w:val="22"/>
          <w:szCs w:val="22"/>
        </w:rPr>
        <w:tab/>
        <w:t>KLINIČKI PODACI</w:t>
      </w:r>
    </w:p>
    <w:p w:rsidR="00870509" w:rsidRPr="00870509" w:rsidRDefault="00870509" w:rsidP="00870509">
      <w:pPr>
        <w:tabs>
          <w:tab w:val="left" w:pos="540"/>
          <w:tab w:val="left" w:pos="569"/>
        </w:tabs>
        <w:jc w:val="both"/>
        <w:rPr>
          <w:b/>
          <w:bCs/>
          <w:sz w:val="22"/>
          <w:szCs w:val="22"/>
        </w:rPr>
      </w:pPr>
    </w:p>
    <w:p w:rsidR="00870509" w:rsidRPr="00870509" w:rsidRDefault="00870509" w:rsidP="00870509">
      <w:pPr>
        <w:tabs>
          <w:tab w:val="left" w:pos="540"/>
          <w:tab w:val="left" w:pos="569"/>
        </w:tabs>
        <w:jc w:val="both"/>
        <w:rPr>
          <w:b/>
          <w:bCs/>
          <w:sz w:val="22"/>
          <w:szCs w:val="22"/>
        </w:rPr>
      </w:pPr>
      <w:r w:rsidRPr="00870509">
        <w:rPr>
          <w:b/>
          <w:bCs/>
          <w:sz w:val="22"/>
          <w:szCs w:val="22"/>
        </w:rPr>
        <w:t xml:space="preserve">4.1. </w:t>
      </w:r>
      <w:r w:rsidRPr="00870509">
        <w:rPr>
          <w:b/>
          <w:bCs/>
          <w:sz w:val="22"/>
          <w:szCs w:val="22"/>
        </w:rPr>
        <w:tab/>
        <w:t>Terapijske indikacije</w:t>
      </w:r>
    </w:p>
    <w:p w:rsidR="00870509" w:rsidRPr="00870509" w:rsidRDefault="00870509" w:rsidP="00870509">
      <w:pPr>
        <w:tabs>
          <w:tab w:val="left" w:pos="540"/>
          <w:tab w:val="left" w:pos="569"/>
        </w:tabs>
        <w:jc w:val="both"/>
        <w:rPr>
          <w:b/>
          <w:bCs/>
          <w:sz w:val="22"/>
          <w:szCs w:val="22"/>
        </w:rPr>
      </w:pPr>
    </w:p>
    <w:p w:rsidR="00870509" w:rsidRPr="00870509" w:rsidRDefault="00870509" w:rsidP="00870509">
      <w:pPr>
        <w:numPr>
          <w:ilvl w:val="0"/>
          <w:numId w:val="34"/>
        </w:numPr>
        <w:tabs>
          <w:tab w:val="left" w:pos="284"/>
        </w:tabs>
        <w:jc w:val="both"/>
        <w:rPr>
          <w:sz w:val="22"/>
          <w:szCs w:val="22"/>
        </w:rPr>
      </w:pPr>
      <w:r w:rsidRPr="00870509">
        <w:rPr>
          <w:sz w:val="22"/>
          <w:szCs w:val="22"/>
        </w:rPr>
        <w:t>Blag do umjereni bol</w:t>
      </w:r>
    </w:p>
    <w:p w:rsidR="00870509" w:rsidRPr="00870509" w:rsidRDefault="00870509" w:rsidP="00870509">
      <w:pPr>
        <w:numPr>
          <w:ilvl w:val="0"/>
          <w:numId w:val="34"/>
        </w:numPr>
        <w:tabs>
          <w:tab w:val="left" w:pos="284"/>
        </w:tabs>
        <w:jc w:val="both"/>
        <w:rPr>
          <w:sz w:val="22"/>
          <w:szCs w:val="22"/>
        </w:rPr>
      </w:pPr>
      <w:r w:rsidRPr="00870509">
        <w:rPr>
          <w:sz w:val="22"/>
          <w:szCs w:val="22"/>
        </w:rPr>
        <w:t xml:space="preserve">Groznica </w:t>
      </w:r>
    </w:p>
    <w:p w:rsidR="00870509" w:rsidRPr="00870509" w:rsidRDefault="00870509" w:rsidP="00870509">
      <w:pPr>
        <w:tabs>
          <w:tab w:val="left" w:pos="284"/>
        </w:tabs>
        <w:ind w:left="360"/>
        <w:jc w:val="both"/>
        <w:rPr>
          <w:sz w:val="22"/>
          <w:szCs w:val="22"/>
        </w:rPr>
      </w:pPr>
    </w:p>
    <w:p w:rsidR="00870509" w:rsidRPr="00870509" w:rsidRDefault="00870509" w:rsidP="00870509">
      <w:pPr>
        <w:tabs>
          <w:tab w:val="left" w:pos="284"/>
        </w:tabs>
        <w:jc w:val="both"/>
        <w:rPr>
          <w:sz w:val="22"/>
          <w:szCs w:val="22"/>
        </w:rPr>
      </w:pPr>
      <w:r w:rsidRPr="00870509">
        <w:rPr>
          <w:sz w:val="22"/>
          <w:szCs w:val="22"/>
        </w:rPr>
        <w:t>Obratite pažnju na instrukcije za primjenu lijeka kod djece (vidjeti dio 4.4.).</w:t>
      </w:r>
    </w:p>
    <w:p w:rsidR="00870509" w:rsidRPr="00870509" w:rsidRDefault="00870509" w:rsidP="00870509">
      <w:pPr>
        <w:tabs>
          <w:tab w:val="left" w:pos="540"/>
          <w:tab w:val="left" w:pos="569"/>
        </w:tabs>
        <w:jc w:val="both"/>
        <w:rPr>
          <w:bCs/>
          <w:sz w:val="22"/>
          <w:szCs w:val="22"/>
        </w:rPr>
      </w:pPr>
    </w:p>
    <w:p w:rsidR="00870509" w:rsidRPr="00870509" w:rsidRDefault="00870509" w:rsidP="00870509">
      <w:pPr>
        <w:tabs>
          <w:tab w:val="left" w:pos="540"/>
          <w:tab w:val="left" w:pos="569"/>
        </w:tabs>
        <w:jc w:val="both"/>
        <w:rPr>
          <w:b/>
          <w:bCs/>
          <w:sz w:val="22"/>
          <w:szCs w:val="22"/>
        </w:rPr>
      </w:pPr>
      <w:r w:rsidRPr="00870509">
        <w:rPr>
          <w:b/>
          <w:bCs/>
          <w:sz w:val="22"/>
          <w:szCs w:val="22"/>
        </w:rPr>
        <w:t xml:space="preserve">4.2. </w:t>
      </w:r>
      <w:r w:rsidRPr="00870509">
        <w:rPr>
          <w:b/>
          <w:bCs/>
          <w:sz w:val="22"/>
          <w:szCs w:val="22"/>
        </w:rPr>
        <w:tab/>
        <w:t>Doziranje i način primjene</w:t>
      </w:r>
    </w:p>
    <w:p w:rsidR="00870509" w:rsidRPr="00870509" w:rsidRDefault="00870509" w:rsidP="00870509">
      <w:pPr>
        <w:tabs>
          <w:tab w:val="left" w:pos="540"/>
          <w:tab w:val="left" w:pos="569"/>
        </w:tabs>
        <w:jc w:val="both"/>
        <w:rPr>
          <w:bCs/>
          <w:sz w:val="22"/>
          <w:szCs w:val="22"/>
        </w:rPr>
      </w:pPr>
    </w:p>
    <w:p w:rsidR="00870509" w:rsidRPr="00870509" w:rsidRDefault="00870509" w:rsidP="00870509">
      <w:pPr>
        <w:tabs>
          <w:tab w:val="left" w:pos="284"/>
        </w:tabs>
        <w:jc w:val="both"/>
        <w:rPr>
          <w:sz w:val="22"/>
          <w:szCs w:val="22"/>
        </w:rPr>
      </w:pPr>
      <w:r w:rsidRPr="00870509">
        <w:rPr>
          <w:sz w:val="22"/>
          <w:szCs w:val="22"/>
        </w:rPr>
        <w:t>Ukoliko nije drugačije propisano, uobičajena doza je sljedeća:</w:t>
      </w:r>
    </w:p>
    <w:p w:rsidR="00870509" w:rsidRPr="00870509" w:rsidRDefault="00870509" w:rsidP="00870509">
      <w:pPr>
        <w:tabs>
          <w:tab w:val="left" w:pos="540"/>
          <w:tab w:val="left" w:pos="569"/>
        </w:tabs>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4"/>
        <w:gridCol w:w="2952"/>
        <w:gridCol w:w="2952"/>
      </w:tblGrid>
      <w:tr w:rsidR="00870509" w:rsidRPr="00870509" w:rsidTr="00053C67">
        <w:tc>
          <w:tcPr>
            <w:tcW w:w="2844" w:type="dxa"/>
          </w:tcPr>
          <w:p w:rsidR="00870509" w:rsidRPr="00870509" w:rsidRDefault="00870509" w:rsidP="00870509">
            <w:pPr>
              <w:tabs>
                <w:tab w:val="left" w:pos="284"/>
              </w:tabs>
              <w:rPr>
                <w:b/>
                <w:sz w:val="22"/>
                <w:szCs w:val="22"/>
              </w:rPr>
            </w:pPr>
            <w:r w:rsidRPr="00870509">
              <w:rPr>
                <w:b/>
                <w:sz w:val="22"/>
                <w:szCs w:val="22"/>
              </w:rPr>
              <w:t>Uzrast</w:t>
            </w:r>
          </w:p>
        </w:tc>
        <w:tc>
          <w:tcPr>
            <w:tcW w:w="2952" w:type="dxa"/>
          </w:tcPr>
          <w:p w:rsidR="00870509" w:rsidRPr="00870509" w:rsidRDefault="00870509" w:rsidP="00870509">
            <w:pPr>
              <w:tabs>
                <w:tab w:val="left" w:pos="284"/>
              </w:tabs>
              <w:rPr>
                <w:b/>
                <w:sz w:val="22"/>
                <w:szCs w:val="22"/>
              </w:rPr>
            </w:pPr>
            <w:r w:rsidRPr="00870509">
              <w:rPr>
                <w:b/>
                <w:sz w:val="22"/>
                <w:szCs w:val="22"/>
              </w:rPr>
              <w:t>Pojedinačna doza</w:t>
            </w:r>
          </w:p>
        </w:tc>
        <w:tc>
          <w:tcPr>
            <w:tcW w:w="2952" w:type="dxa"/>
          </w:tcPr>
          <w:p w:rsidR="00870509" w:rsidRPr="00870509" w:rsidRDefault="00870509" w:rsidP="00870509">
            <w:pPr>
              <w:tabs>
                <w:tab w:val="left" w:pos="284"/>
              </w:tabs>
              <w:rPr>
                <w:b/>
                <w:sz w:val="22"/>
                <w:szCs w:val="22"/>
              </w:rPr>
            </w:pPr>
            <w:r w:rsidRPr="00870509">
              <w:rPr>
                <w:b/>
                <w:sz w:val="22"/>
                <w:szCs w:val="22"/>
              </w:rPr>
              <w:t>Ukupna dnevna doza</w:t>
            </w:r>
          </w:p>
        </w:tc>
      </w:tr>
      <w:tr w:rsidR="00870509" w:rsidRPr="00870509" w:rsidTr="00053C67">
        <w:tc>
          <w:tcPr>
            <w:tcW w:w="2844" w:type="dxa"/>
          </w:tcPr>
          <w:p w:rsidR="00870509" w:rsidRPr="00870509" w:rsidRDefault="00870509" w:rsidP="00870509">
            <w:pPr>
              <w:tabs>
                <w:tab w:val="left" w:pos="284"/>
              </w:tabs>
              <w:rPr>
                <w:b/>
                <w:sz w:val="22"/>
                <w:szCs w:val="22"/>
              </w:rPr>
            </w:pPr>
            <w:r w:rsidRPr="00870509">
              <w:rPr>
                <w:b/>
                <w:sz w:val="22"/>
                <w:szCs w:val="22"/>
              </w:rPr>
              <w:t>Adolescenti i odrasli</w:t>
            </w:r>
          </w:p>
        </w:tc>
        <w:tc>
          <w:tcPr>
            <w:tcW w:w="2952" w:type="dxa"/>
          </w:tcPr>
          <w:p w:rsidR="00870509" w:rsidRPr="00870509" w:rsidRDefault="00870509" w:rsidP="00870509">
            <w:pPr>
              <w:tabs>
                <w:tab w:val="left" w:pos="284"/>
              </w:tabs>
              <w:rPr>
                <w:sz w:val="22"/>
                <w:szCs w:val="22"/>
              </w:rPr>
            </w:pPr>
            <w:r w:rsidRPr="00870509">
              <w:rPr>
                <w:b/>
                <w:sz w:val="22"/>
                <w:szCs w:val="22"/>
              </w:rPr>
              <w:t>1-2</w:t>
            </w:r>
            <w:r w:rsidRPr="00870509">
              <w:rPr>
                <w:sz w:val="22"/>
                <w:szCs w:val="22"/>
              </w:rPr>
              <w:t xml:space="preserve"> kesice (500-1000 mg acetilsalicilne kiseline)</w:t>
            </w:r>
          </w:p>
        </w:tc>
        <w:tc>
          <w:tcPr>
            <w:tcW w:w="2952" w:type="dxa"/>
          </w:tcPr>
          <w:p w:rsidR="00870509" w:rsidRPr="00870509" w:rsidRDefault="00870509" w:rsidP="00870509">
            <w:pPr>
              <w:tabs>
                <w:tab w:val="left" w:pos="284"/>
              </w:tabs>
              <w:rPr>
                <w:sz w:val="22"/>
                <w:szCs w:val="22"/>
              </w:rPr>
            </w:pPr>
            <w:r w:rsidRPr="00870509">
              <w:rPr>
                <w:b/>
                <w:sz w:val="22"/>
                <w:szCs w:val="22"/>
              </w:rPr>
              <w:t>3-6</w:t>
            </w:r>
            <w:r w:rsidRPr="00870509">
              <w:rPr>
                <w:sz w:val="22"/>
                <w:szCs w:val="22"/>
              </w:rPr>
              <w:t xml:space="preserve"> kesica (1500-3000 mg acetilsalicilne kiseline )</w:t>
            </w:r>
          </w:p>
        </w:tc>
      </w:tr>
    </w:tbl>
    <w:p w:rsidR="00870509" w:rsidRPr="00870509" w:rsidRDefault="00870509" w:rsidP="00870509">
      <w:pPr>
        <w:tabs>
          <w:tab w:val="left" w:pos="540"/>
          <w:tab w:val="left" w:pos="569"/>
        </w:tabs>
        <w:rPr>
          <w:bCs/>
          <w:sz w:val="22"/>
          <w:szCs w:val="22"/>
        </w:rPr>
      </w:pPr>
    </w:p>
    <w:p w:rsidR="00870509" w:rsidRPr="00870509" w:rsidRDefault="00870509" w:rsidP="00870509">
      <w:pPr>
        <w:tabs>
          <w:tab w:val="left" w:pos="284"/>
        </w:tabs>
        <w:jc w:val="both"/>
        <w:rPr>
          <w:sz w:val="22"/>
          <w:szCs w:val="22"/>
        </w:rPr>
      </w:pPr>
      <w:r w:rsidRPr="00870509">
        <w:rPr>
          <w:sz w:val="22"/>
          <w:szCs w:val="22"/>
        </w:rPr>
        <w:t xml:space="preserve">Pojedinačna doza se može uzeti u intervalima od 4 do 8 sati, maksimalno do 3 puta dnevno. </w:t>
      </w:r>
    </w:p>
    <w:p w:rsidR="00870509" w:rsidRPr="00870509" w:rsidRDefault="00870509" w:rsidP="00870509">
      <w:pPr>
        <w:tabs>
          <w:tab w:val="left" w:pos="284"/>
        </w:tabs>
        <w:jc w:val="both"/>
        <w:rPr>
          <w:sz w:val="22"/>
          <w:szCs w:val="22"/>
        </w:rPr>
      </w:pPr>
    </w:p>
    <w:p w:rsidR="00870509" w:rsidRPr="00870509" w:rsidRDefault="00870509" w:rsidP="00870509">
      <w:pPr>
        <w:tabs>
          <w:tab w:val="left" w:pos="284"/>
        </w:tabs>
        <w:jc w:val="both"/>
        <w:rPr>
          <w:sz w:val="22"/>
          <w:szCs w:val="22"/>
        </w:rPr>
      </w:pPr>
      <w:r w:rsidRPr="00870509">
        <w:rPr>
          <w:sz w:val="22"/>
          <w:szCs w:val="22"/>
        </w:rPr>
        <w:t>Lijek Aspirin Zipp granule staviti direktno na jezik. Granule se rastvaraju u salivi i onda se mogu progutati.</w:t>
      </w:r>
    </w:p>
    <w:p w:rsidR="00870509" w:rsidRPr="00870509" w:rsidRDefault="00870509" w:rsidP="00870509">
      <w:pPr>
        <w:tabs>
          <w:tab w:val="left" w:pos="284"/>
        </w:tabs>
        <w:jc w:val="both"/>
        <w:rPr>
          <w:sz w:val="22"/>
          <w:szCs w:val="22"/>
        </w:rPr>
      </w:pPr>
    </w:p>
    <w:p w:rsidR="00870509" w:rsidRPr="00870509" w:rsidRDefault="00870509" w:rsidP="00870509">
      <w:pPr>
        <w:jc w:val="both"/>
        <w:rPr>
          <w:sz w:val="22"/>
          <w:szCs w:val="22"/>
          <w:lang w:val="sr-Latn-CS"/>
        </w:rPr>
      </w:pPr>
      <w:r w:rsidRPr="00870509">
        <w:rPr>
          <w:sz w:val="22"/>
          <w:szCs w:val="22"/>
          <w:lang w:val="sr-Latn-CS"/>
        </w:rPr>
        <w:t>Po želji, nakon toga se može uzeti malo tečnosti.</w:t>
      </w:r>
    </w:p>
    <w:p w:rsidR="00870509" w:rsidRPr="00870509" w:rsidRDefault="00870509" w:rsidP="00870509">
      <w:pPr>
        <w:tabs>
          <w:tab w:val="left" w:pos="284"/>
        </w:tabs>
        <w:jc w:val="both"/>
        <w:rPr>
          <w:sz w:val="22"/>
          <w:szCs w:val="22"/>
        </w:rPr>
      </w:pPr>
    </w:p>
    <w:p w:rsidR="00870509" w:rsidRPr="00870509" w:rsidRDefault="00870509" w:rsidP="00870509">
      <w:pPr>
        <w:tabs>
          <w:tab w:val="left" w:pos="284"/>
        </w:tabs>
        <w:jc w:val="both"/>
        <w:rPr>
          <w:sz w:val="22"/>
          <w:szCs w:val="22"/>
        </w:rPr>
      </w:pPr>
      <w:r w:rsidRPr="00870509">
        <w:rPr>
          <w:sz w:val="22"/>
          <w:szCs w:val="22"/>
        </w:rPr>
        <w:t>Lijek Aspirin Zipp ne uzimati na prazan stomak.</w:t>
      </w:r>
    </w:p>
    <w:p w:rsidR="00870509" w:rsidRPr="00870509" w:rsidRDefault="00870509" w:rsidP="00870509">
      <w:pPr>
        <w:tabs>
          <w:tab w:val="left" w:pos="284"/>
        </w:tabs>
        <w:jc w:val="both"/>
        <w:rPr>
          <w:sz w:val="22"/>
          <w:szCs w:val="22"/>
        </w:rPr>
      </w:pPr>
    </w:p>
    <w:p w:rsidR="00870509" w:rsidRPr="00870509" w:rsidRDefault="00870509" w:rsidP="00870509">
      <w:pPr>
        <w:tabs>
          <w:tab w:val="left" w:pos="540"/>
          <w:tab w:val="left" w:pos="569"/>
        </w:tabs>
        <w:jc w:val="both"/>
        <w:rPr>
          <w:bCs/>
          <w:sz w:val="22"/>
          <w:szCs w:val="22"/>
        </w:rPr>
      </w:pPr>
      <w:r w:rsidRPr="00870509">
        <w:rPr>
          <w:sz w:val="22"/>
          <w:szCs w:val="22"/>
        </w:rPr>
        <w:lastRenderedPageBreak/>
        <w:t>Lijek Aspirin Zipp se ne smije uzimati duže od 3 dana ili u velikim dozama bez prethodnog konsultovanja ljekara.</w:t>
      </w:r>
    </w:p>
    <w:p w:rsidR="00870509" w:rsidRPr="00870509" w:rsidRDefault="00870509" w:rsidP="00870509">
      <w:pPr>
        <w:tabs>
          <w:tab w:val="left" w:pos="540"/>
          <w:tab w:val="left" w:pos="569"/>
        </w:tabs>
        <w:jc w:val="both"/>
        <w:rPr>
          <w:b/>
          <w:bCs/>
          <w:sz w:val="22"/>
          <w:szCs w:val="22"/>
        </w:rPr>
      </w:pPr>
    </w:p>
    <w:p w:rsidR="00870509" w:rsidRPr="00870509" w:rsidRDefault="00870509" w:rsidP="00870509">
      <w:pPr>
        <w:tabs>
          <w:tab w:val="left" w:pos="540"/>
          <w:tab w:val="left" w:pos="569"/>
        </w:tabs>
        <w:jc w:val="both"/>
        <w:rPr>
          <w:b/>
          <w:bCs/>
          <w:sz w:val="22"/>
          <w:szCs w:val="22"/>
        </w:rPr>
      </w:pPr>
      <w:r w:rsidRPr="00870509">
        <w:rPr>
          <w:b/>
          <w:bCs/>
          <w:sz w:val="22"/>
          <w:szCs w:val="22"/>
        </w:rPr>
        <w:t xml:space="preserve">4.3. </w:t>
      </w:r>
      <w:r w:rsidRPr="00870509">
        <w:rPr>
          <w:b/>
          <w:bCs/>
          <w:sz w:val="22"/>
          <w:szCs w:val="22"/>
        </w:rPr>
        <w:tab/>
        <w:t>Kontraindikacije</w:t>
      </w:r>
    </w:p>
    <w:p w:rsidR="00870509" w:rsidRPr="00870509" w:rsidRDefault="00870509" w:rsidP="00870509">
      <w:pPr>
        <w:tabs>
          <w:tab w:val="left" w:pos="540"/>
          <w:tab w:val="left" w:pos="569"/>
        </w:tabs>
        <w:jc w:val="both"/>
        <w:rPr>
          <w:bCs/>
          <w:sz w:val="22"/>
          <w:szCs w:val="22"/>
        </w:rPr>
      </w:pPr>
    </w:p>
    <w:p w:rsidR="00870509" w:rsidRPr="00870509" w:rsidRDefault="00870509" w:rsidP="00870509">
      <w:pPr>
        <w:numPr>
          <w:ilvl w:val="0"/>
          <w:numId w:val="35"/>
        </w:numPr>
        <w:tabs>
          <w:tab w:val="left" w:pos="284"/>
        </w:tabs>
        <w:jc w:val="both"/>
        <w:rPr>
          <w:sz w:val="22"/>
          <w:szCs w:val="22"/>
        </w:rPr>
      </w:pPr>
      <w:r w:rsidRPr="00870509">
        <w:rPr>
          <w:sz w:val="22"/>
          <w:szCs w:val="22"/>
        </w:rPr>
        <w:t xml:space="preserve">Djeca i adolescenti uzrasta do 16 godina, </w:t>
      </w:r>
      <w:r w:rsidRPr="00870509">
        <w:rPr>
          <w:bCs/>
          <w:sz w:val="22"/>
          <w:szCs w:val="22"/>
        </w:rPr>
        <w:t xml:space="preserve">sa izuzetkom primjene lijeka u specifičnim indikacijama - prevencija tromboze u kardijalnoj hirurgiji,  </w:t>
      </w:r>
    </w:p>
    <w:p w:rsidR="00870509" w:rsidRPr="00870509" w:rsidRDefault="00870509" w:rsidP="00870509">
      <w:pPr>
        <w:numPr>
          <w:ilvl w:val="0"/>
          <w:numId w:val="35"/>
        </w:numPr>
        <w:tabs>
          <w:tab w:val="left" w:pos="284"/>
        </w:tabs>
        <w:jc w:val="both"/>
        <w:rPr>
          <w:sz w:val="22"/>
          <w:szCs w:val="22"/>
        </w:rPr>
      </w:pPr>
      <w:r w:rsidRPr="00870509">
        <w:rPr>
          <w:sz w:val="22"/>
          <w:szCs w:val="22"/>
        </w:rPr>
        <w:t>Preosjetljivost na acetilsalicilnu kiselinu ili neki drugi sastojak lijeka,</w:t>
      </w:r>
    </w:p>
    <w:p w:rsidR="00870509" w:rsidRPr="00870509" w:rsidRDefault="00870509" w:rsidP="00870509">
      <w:pPr>
        <w:numPr>
          <w:ilvl w:val="0"/>
          <w:numId w:val="36"/>
        </w:numPr>
        <w:tabs>
          <w:tab w:val="left" w:pos="284"/>
        </w:tabs>
        <w:jc w:val="both"/>
        <w:rPr>
          <w:sz w:val="22"/>
          <w:szCs w:val="22"/>
        </w:rPr>
      </w:pPr>
      <w:r w:rsidRPr="00870509">
        <w:rPr>
          <w:sz w:val="22"/>
          <w:szCs w:val="22"/>
        </w:rPr>
        <w:t>Alergijske reakcije u anamnezi na salicilate ili druge nesteroidne antiinflamatorne ljekove, uključujući astmatične napade, bronhospazam, angioedem, urtikariju, rinitis,</w:t>
      </w:r>
    </w:p>
    <w:p w:rsidR="00870509" w:rsidRPr="00870509" w:rsidRDefault="00870509" w:rsidP="00870509">
      <w:pPr>
        <w:numPr>
          <w:ilvl w:val="0"/>
          <w:numId w:val="35"/>
        </w:numPr>
        <w:tabs>
          <w:tab w:val="left" w:pos="284"/>
        </w:tabs>
        <w:jc w:val="both"/>
        <w:rPr>
          <w:sz w:val="22"/>
          <w:szCs w:val="22"/>
        </w:rPr>
      </w:pPr>
      <w:r w:rsidRPr="00870509">
        <w:rPr>
          <w:sz w:val="22"/>
          <w:szCs w:val="22"/>
        </w:rPr>
        <w:t xml:space="preserve">Akutni gastrični ili duodenalni ulkus, ili istorija ulkusa/hemoragija (krvarenja), </w:t>
      </w:r>
    </w:p>
    <w:p w:rsidR="00870509" w:rsidRPr="00870509" w:rsidRDefault="00870509" w:rsidP="00870509">
      <w:pPr>
        <w:numPr>
          <w:ilvl w:val="0"/>
          <w:numId w:val="35"/>
        </w:numPr>
        <w:tabs>
          <w:tab w:val="left" w:pos="284"/>
        </w:tabs>
        <w:jc w:val="both"/>
        <w:rPr>
          <w:sz w:val="22"/>
          <w:szCs w:val="22"/>
        </w:rPr>
      </w:pPr>
      <w:r w:rsidRPr="00870509">
        <w:rPr>
          <w:sz w:val="22"/>
          <w:szCs w:val="22"/>
        </w:rPr>
        <w:t xml:space="preserve">Patološki povećana tendencija ka krvarenju, </w:t>
      </w:r>
    </w:p>
    <w:p w:rsidR="00870509" w:rsidRPr="00870509" w:rsidRDefault="00870509" w:rsidP="00870509">
      <w:pPr>
        <w:numPr>
          <w:ilvl w:val="0"/>
          <w:numId w:val="35"/>
        </w:numPr>
        <w:tabs>
          <w:tab w:val="left" w:pos="284"/>
        </w:tabs>
        <w:jc w:val="both"/>
        <w:rPr>
          <w:sz w:val="22"/>
          <w:szCs w:val="22"/>
        </w:rPr>
      </w:pPr>
      <w:r w:rsidRPr="00870509">
        <w:rPr>
          <w:sz w:val="22"/>
          <w:szCs w:val="22"/>
        </w:rPr>
        <w:t>Poremećaj u radu jetre i/ili bubrega,</w:t>
      </w:r>
    </w:p>
    <w:p w:rsidR="00870509" w:rsidRPr="00870509" w:rsidRDefault="00870509" w:rsidP="00870509">
      <w:pPr>
        <w:numPr>
          <w:ilvl w:val="0"/>
          <w:numId w:val="35"/>
        </w:numPr>
        <w:tabs>
          <w:tab w:val="left" w:pos="284"/>
        </w:tabs>
        <w:jc w:val="both"/>
        <w:rPr>
          <w:bCs/>
          <w:sz w:val="22"/>
          <w:szCs w:val="22"/>
        </w:rPr>
      </w:pPr>
      <w:r w:rsidRPr="00870509">
        <w:rPr>
          <w:bCs/>
          <w:sz w:val="22"/>
          <w:szCs w:val="22"/>
        </w:rPr>
        <w:t>Ozbiljna, nestabilna srčana insuficijencija,</w:t>
      </w:r>
    </w:p>
    <w:p w:rsidR="00870509" w:rsidRPr="00870509" w:rsidRDefault="00870509" w:rsidP="00870509">
      <w:pPr>
        <w:numPr>
          <w:ilvl w:val="0"/>
          <w:numId w:val="35"/>
        </w:numPr>
        <w:tabs>
          <w:tab w:val="left" w:pos="284"/>
        </w:tabs>
        <w:jc w:val="both"/>
        <w:rPr>
          <w:bCs/>
          <w:sz w:val="22"/>
          <w:szCs w:val="22"/>
        </w:rPr>
      </w:pPr>
      <w:r w:rsidRPr="00870509">
        <w:rPr>
          <w:bCs/>
          <w:sz w:val="22"/>
          <w:szCs w:val="22"/>
        </w:rPr>
        <w:t>Istovremena terapija metotreksatom u dozi 15 mg ili više nedjeljno,</w:t>
      </w:r>
    </w:p>
    <w:p w:rsidR="00870509" w:rsidRPr="00870509" w:rsidRDefault="00870509" w:rsidP="00870509">
      <w:pPr>
        <w:numPr>
          <w:ilvl w:val="0"/>
          <w:numId w:val="35"/>
        </w:numPr>
        <w:tabs>
          <w:tab w:val="left" w:pos="284"/>
        </w:tabs>
        <w:jc w:val="both"/>
        <w:rPr>
          <w:sz w:val="22"/>
          <w:szCs w:val="22"/>
        </w:rPr>
      </w:pPr>
      <w:r w:rsidRPr="00870509">
        <w:rPr>
          <w:sz w:val="22"/>
          <w:szCs w:val="22"/>
        </w:rPr>
        <w:t>Posljednji trimestar trudnoće.</w:t>
      </w:r>
    </w:p>
    <w:p w:rsidR="00870509" w:rsidRPr="00870509" w:rsidRDefault="00870509" w:rsidP="00870509">
      <w:pPr>
        <w:tabs>
          <w:tab w:val="left" w:pos="540"/>
          <w:tab w:val="left" w:pos="569"/>
        </w:tabs>
        <w:jc w:val="both"/>
        <w:rPr>
          <w:bCs/>
          <w:sz w:val="22"/>
          <w:szCs w:val="22"/>
        </w:rPr>
      </w:pPr>
    </w:p>
    <w:p w:rsidR="00870509" w:rsidRPr="00870509" w:rsidRDefault="00870509" w:rsidP="00870509">
      <w:pPr>
        <w:tabs>
          <w:tab w:val="left" w:pos="540"/>
          <w:tab w:val="left" w:pos="569"/>
        </w:tabs>
        <w:jc w:val="both"/>
        <w:rPr>
          <w:b/>
          <w:bCs/>
          <w:sz w:val="22"/>
          <w:szCs w:val="22"/>
        </w:rPr>
      </w:pPr>
      <w:r w:rsidRPr="00870509">
        <w:rPr>
          <w:b/>
          <w:bCs/>
          <w:sz w:val="22"/>
          <w:szCs w:val="22"/>
        </w:rPr>
        <w:t xml:space="preserve">4.4. </w:t>
      </w:r>
      <w:r w:rsidRPr="00870509">
        <w:rPr>
          <w:b/>
          <w:bCs/>
          <w:sz w:val="22"/>
          <w:szCs w:val="22"/>
        </w:rPr>
        <w:tab/>
        <w:t>Posebna upozorenja i mjere opreza pri upotrebi lijeka</w:t>
      </w:r>
    </w:p>
    <w:p w:rsidR="00870509" w:rsidRPr="00870509" w:rsidRDefault="00870509" w:rsidP="00870509">
      <w:pPr>
        <w:tabs>
          <w:tab w:val="left" w:pos="540"/>
          <w:tab w:val="left" w:pos="569"/>
        </w:tabs>
        <w:jc w:val="both"/>
        <w:rPr>
          <w:b/>
          <w:bCs/>
          <w:sz w:val="22"/>
          <w:szCs w:val="22"/>
        </w:rPr>
      </w:pPr>
    </w:p>
    <w:p w:rsidR="00870509" w:rsidRPr="00870509" w:rsidRDefault="00870509" w:rsidP="00870509">
      <w:pPr>
        <w:numPr>
          <w:ilvl w:val="0"/>
          <w:numId w:val="37"/>
        </w:numPr>
        <w:tabs>
          <w:tab w:val="left" w:pos="284"/>
        </w:tabs>
        <w:jc w:val="both"/>
        <w:rPr>
          <w:sz w:val="22"/>
          <w:szCs w:val="22"/>
        </w:rPr>
      </w:pPr>
      <w:r w:rsidRPr="00870509">
        <w:rPr>
          <w:sz w:val="22"/>
          <w:szCs w:val="22"/>
        </w:rPr>
        <w:t>Preosjetljivost na druge analgetske/antiinflamatorne/antireumatske preparate ili druge alergene supstance,</w:t>
      </w:r>
    </w:p>
    <w:p w:rsidR="00870509" w:rsidRPr="00870509" w:rsidRDefault="00870509" w:rsidP="00870509">
      <w:pPr>
        <w:numPr>
          <w:ilvl w:val="0"/>
          <w:numId w:val="37"/>
        </w:numPr>
        <w:tabs>
          <w:tab w:val="left" w:pos="284"/>
        </w:tabs>
        <w:jc w:val="both"/>
        <w:rPr>
          <w:sz w:val="22"/>
          <w:szCs w:val="22"/>
        </w:rPr>
      </w:pPr>
      <w:r w:rsidRPr="00870509">
        <w:rPr>
          <w:sz w:val="22"/>
          <w:szCs w:val="22"/>
        </w:rPr>
        <w:t>Bronhijalna astma,</w:t>
      </w:r>
    </w:p>
    <w:p w:rsidR="00870509" w:rsidRPr="00870509" w:rsidRDefault="00870509" w:rsidP="00870509">
      <w:pPr>
        <w:numPr>
          <w:ilvl w:val="0"/>
          <w:numId w:val="37"/>
        </w:numPr>
        <w:tabs>
          <w:tab w:val="left" w:pos="284"/>
        </w:tabs>
        <w:jc w:val="both"/>
        <w:rPr>
          <w:sz w:val="22"/>
          <w:szCs w:val="22"/>
        </w:rPr>
      </w:pPr>
      <w:r w:rsidRPr="00870509">
        <w:rPr>
          <w:sz w:val="22"/>
          <w:szCs w:val="22"/>
        </w:rPr>
        <w:t xml:space="preserve">Alergije (npr. reakcije na koži, svrab, koprivnjača) ili astma, polenska kijavica, nazalni polipi, hronične infekcije respiratornog trakta, </w:t>
      </w:r>
    </w:p>
    <w:p w:rsidR="00870509" w:rsidRPr="00870509" w:rsidRDefault="00870509" w:rsidP="00870509">
      <w:pPr>
        <w:numPr>
          <w:ilvl w:val="0"/>
          <w:numId w:val="37"/>
        </w:numPr>
        <w:tabs>
          <w:tab w:val="left" w:pos="284"/>
        </w:tabs>
        <w:jc w:val="both"/>
        <w:rPr>
          <w:sz w:val="22"/>
          <w:szCs w:val="22"/>
        </w:rPr>
      </w:pPr>
      <w:r w:rsidRPr="00870509">
        <w:rPr>
          <w:sz w:val="22"/>
          <w:szCs w:val="22"/>
        </w:rPr>
        <w:t>Istovremena terapija antikoagulansima,</w:t>
      </w:r>
    </w:p>
    <w:p w:rsidR="00870509" w:rsidRPr="00870509" w:rsidRDefault="00870509" w:rsidP="00870509">
      <w:pPr>
        <w:numPr>
          <w:ilvl w:val="0"/>
          <w:numId w:val="37"/>
        </w:numPr>
        <w:tabs>
          <w:tab w:val="left" w:pos="284"/>
        </w:tabs>
        <w:jc w:val="both"/>
        <w:rPr>
          <w:sz w:val="22"/>
          <w:szCs w:val="22"/>
        </w:rPr>
      </w:pPr>
      <w:r w:rsidRPr="00870509">
        <w:rPr>
          <w:sz w:val="22"/>
          <w:szCs w:val="22"/>
        </w:rPr>
        <w:t xml:space="preserve">Smanjena funkcija jetre, </w:t>
      </w:r>
    </w:p>
    <w:p w:rsidR="00870509" w:rsidRPr="00870509" w:rsidRDefault="00870509" w:rsidP="00870509">
      <w:pPr>
        <w:numPr>
          <w:ilvl w:val="0"/>
          <w:numId w:val="37"/>
        </w:numPr>
        <w:tabs>
          <w:tab w:val="left" w:pos="284"/>
        </w:tabs>
        <w:jc w:val="both"/>
        <w:rPr>
          <w:sz w:val="22"/>
          <w:szCs w:val="22"/>
        </w:rPr>
      </w:pPr>
      <w:r w:rsidRPr="00870509">
        <w:rPr>
          <w:sz w:val="22"/>
          <w:szCs w:val="22"/>
        </w:rPr>
        <w:t>Kod pacijenata sa oštećenjem renalne funkcije ili kod pacijenata sa poremećajima kardiovaskularne cirkulacije (npr. renalno vaskularno oboljenje, kongestivna srčana insuficijencija, smanjenje volumena cirkulišuće krvi, velike hirurške intervencije, sepsa ili veliki hemoragijski događaji), acetilsalicilna kiselina može nadalje da poveća rizik od renalnog oštećenja i akutne renalne insuficijencije,</w:t>
      </w:r>
    </w:p>
    <w:p w:rsidR="00870509" w:rsidRPr="00870509" w:rsidRDefault="00870509" w:rsidP="00870509">
      <w:pPr>
        <w:numPr>
          <w:ilvl w:val="0"/>
          <w:numId w:val="37"/>
        </w:numPr>
        <w:tabs>
          <w:tab w:val="left" w:pos="284"/>
        </w:tabs>
        <w:jc w:val="both"/>
        <w:rPr>
          <w:sz w:val="22"/>
          <w:szCs w:val="22"/>
        </w:rPr>
      </w:pPr>
      <w:r w:rsidRPr="00870509">
        <w:rPr>
          <w:sz w:val="22"/>
          <w:szCs w:val="22"/>
        </w:rPr>
        <w:t>Prije hirurških intervencija (uključujući i manje hirurške intervencije, kao što je vađenje zuba); vrijeme krvarenja se može produžiti,</w:t>
      </w:r>
    </w:p>
    <w:p w:rsidR="00870509" w:rsidRPr="00870509" w:rsidRDefault="00870509" w:rsidP="00870509">
      <w:pPr>
        <w:numPr>
          <w:ilvl w:val="0"/>
          <w:numId w:val="37"/>
        </w:numPr>
        <w:tabs>
          <w:tab w:val="left" w:pos="284"/>
        </w:tabs>
        <w:jc w:val="both"/>
        <w:rPr>
          <w:sz w:val="22"/>
          <w:szCs w:val="22"/>
        </w:rPr>
      </w:pPr>
      <w:r w:rsidRPr="00870509">
        <w:rPr>
          <w:sz w:val="22"/>
          <w:szCs w:val="22"/>
        </w:rPr>
        <w:t>Dojenje i trudnoća (1. i 2. trimestar).</w:t>
      </w:r>
    </w:p>
    <w:p w:rsidR="00870509" w:rsidRPr="00870509" w:rsidRDefault="00870509" w:rsidP="00870509">
      <w:pPr>
        <w:tabs>
          <w:tab w:val="left" w:pos="540"/>
          <w:tab w:val="left" w:pos="569"/>
        </w:tabs>
        <w:jc w:val="both"/>
        <w:rPr>
          <w:b/>
          <w:bCs/>
          <w:sz w:val="22"/>
          <w:szCs w:val="22"/>
        </w:rPr>
      </w:pPr>
    </w:p>
    <w:p w:rsidR="00870509" w:rsidRPr="00870509" w:rsidRDefault="00870509" w:rsidP="00870509">
      <w:pPr>
        <w:tabs>
          <w:tab w:val="left" w:pos="284"/>
        </w:tabs>
        <w:jc w:val="both"/>
        <w:rPr>
          <w:sz w:val="22"/>
          <w:szCs w:val="22"/>
          <w:u w:val="single"/>
        </w:rPr>
      </w:pPr>
      <w:r w:rsidRPr="00870509">
        <w:rPr>
          <w:sz w:val="22"/>
          <w:szCs w:val="22"/>
          <w:u w:val="single"/>
        </w:rPr>
        <w:t>Ostale mjere predostrožnosti</w:t>
      </w:r>
    </w:p>
    <w:p w:rsidR="00870509" w:rsidRPr="00870509" w:rsidRDefault="00870509" w:rsidP="00870509">
      <w:pPr>
        <w:tabs>
          <w:tab w:val="left" w:pos="284"/>
        </w:tabs>
        <w:jc w:val="both"/>
        <w:rPr>
          <w:sz w:val="22"/>
          <w:szCs w:val="22"/>
          <w:u w:val="single"/>
        </w:rPr>
      </w:pPr>
    </w:p>
    <w:p w:rsidR="00870509" w:rsidRPr="00870509" w:rsidRDefault="00870509" w:rsidP="00870509">
      <w:pPr>
        <w:tabs>
          <w:tab w:val="left" w:pos="284"/>
        </w:tabs>
        <w:jc w:val="both"/>
        <w:rPr>
          <w:sz w:val="22"/>
          <w:szCs w:val="22"/>
        </w:rPr>
      </w:pPr>
      <w:r w:rsidRPr="00870509">
        <w:rPr>
          <w:sz w:val="22"/>
          <w:szCs w:val="22"/>
        </w:rPr>
        <w:t>Kod pacijenata koji boluju od fenilketonurije, treba imati u vidu da ovaj lijek sadrži zaslađivač aspartam.</w:t>
      </w:r>
    </w:p>
    <w:p w:rsidR="00870509" w:rsidRPr="00870509" w:rsidRDefault="00870509" w:rsidP="00870509">
      <w:pPr>
        <w:tabs>
          <w:tab w:val="left" w:pos="284"/>
        </w:tabs>
        <w:jc w:val="both"/>
        <w:rPr>
          <w:sz w:val="22"/>
          <w:szCs w:val="22"/>
        </w:rPr>
      </w:pPr>
    </w:p>
    <w:p w:rsidR="00870509" w:rsidRPr="00870509" w:rsidRDefault="00870509" w:rsidP="00870509">
      <w:pPr>
        <w:tabs>
          <w:tab w:val="left" w:pos="284"/>
        </w:tabs>
        <w:jc w:val="both"/>
        <w:rPr>
          <w:sz w:val="22"/>
          <w:szCs w:val="22"/>
        </w:rPr>
      </w:pPr>
      <w:r w:rsidRPr="00870509">
        <w:rPr>
          <w:sz w:val="22"/>
          <w:szCs w:val="22"/>
        </w:rPr>
        <w:t>Dugotrajna upotreba analgetika može izazvati glavobolje koje se ponavljaju prilikom dalje upotrebe ovih ljekova.</w:t>
      </w:r>
    </w:p>
    <w:p w:rsidR="00870509" w:rsidRPr="00870509" w:rsidRDefault="00870509" w:rsidP="00870509">
      <w:pPr>
        <w:tabs>
          <w:tab w:val="left" w:pos="284"/>
        </w:tabs>
        <w:jc w:val="both"/>
        <w:rPr>
          <w:sz w:val="22"/>
          <w:szCs w:val="22"/>
        </w:rPr>
      </w:pPr>
    </w:p>
    <w:p w:rsidR="00870509" w:rsidRPr="00870509" w:rsidRDefault="00870509" w:rsidP="00870509">
      <w:pPr>
        <w:tabs>
          <w:tab w:val="left" w:pos="284"/>
        </w:tabs>
        <w:jc w:val="both"/>
        <w:rPr>
          <w:sz w:val="22"/>
          <w:szCs w:val="22"/>
        </w:rPr>
      </w:pPr>
      <w:r w:rsidRPr="00870509">
        <w:rPr>
          <w:sz w:val="22"/>
          <w:szCs w:val="22"/>
        </w:rPr>
        <w:t>Uobičajena upotreba analgetika može dovesti do trajnog oštećenja bubrega sa rizikom od bubrežne insuficijencije (analgetska nefropatija). Rizik je naročito veliki kada se koristi nekoliko različitih analgetika uporedo.</w:t>
      </w:r>
    </w:p>
    <w:p w:rsidR="00870509" w:rsidRPr="00870509" w:rsidRDefault="00870509" w:rsidP="00870509">
      <w:pPr>
        <w:tabs>
          <w:tab w:val="left" w:pos="284"/>
        </w:tabs>
        <w:jc w:val="both"/>
        <w:rPr>
          <w:sz w:val="22"/>
          <w:szCs w:val="22"/>
        </w:rPr>
      </w:pPr>
    </w:p>
    <w:p w:rsidR="00870509" w:rsidRPr="00870509" w:rsidRDefault="00870509" w:rsidP="00870509">
      <w:pPr>
        <w:tabs>
          <w:tab w:val="left" w:pos="284"/>
        </w:tabs>
        <w:jc w:val="both"/>
        <w:rPr>
          <w:sz w:val="22"/>
          <w:szCs w:val="22"/>
        </w:rPr>
      </w:pPr>
      <w:r w:rsidRPr="00870509">
        <w:rPr>
          <w:sz w:val="22"/>
          <w:szCs w:val="22"/>
        </w:rPr>
        <w:lastRenderedPageBreak/>
        <w:t>U malim dozama, acetilsalicilna kiselina smanjuje izlučivanje mokraćne kiseline. Ovo može kod predisponiranih pacijenta dovesti do napada gihta.</w:t>
      </w:r>
    </w:p>
    <w:p w:rsidR="00870509" w:rsidRPr="00870509" w:rsidRDefault="00870509" w:rsidP="00870509">
      <w:pPr>
        <w:tabs>
          <w:tab w:val="left" w:pos="284"/>
        </w:tabs>
        <w:jc w:val="both"/>
        <w:rPr>
          <w:sz w:val="22"/>
          <w:szCs w:val="22"/>
        </w:rPr>
      </w:pPr>
    </w:p>
    <w:p w:rsidR="00870509" w:rsidRPr="00870509" w:rsidRDefault="00870509" w:rsidP="00870509">
      <w:pPr>
        <w:tabs>
          <w:tab w:val="left" w:pos="284"/>
        </w:tabs>
        <w:jc w:val="both"/>
        <w:rPr>
          <w:sz w:val="22"/>
          <w:szCs w:val="22"/>
        </w:rPr>
      </w:pPr>
      <w:r w:rsidRPr="00870509">
        <w:rPr>
          <w:sz w:val="22"/>
          <w:szCs w:val="22"/>
        </w:rPr>
        <w:t>Acetilsalicilnu kiselinu ne bi trebalo da uzimaju djeca ili adolescenti uzrasta ispod 16 godina u slučaju bolesti praćenih temperaturom, osim ako im tako nije naložio ljekar i ako druge terapijske mjere nijesu dale rezultate. Postoji moguća povezanost pri primjeni acetilsalicilne kiseline kod djece i adolescenata i nastanka Reye-vog sindroma. Produženo povraćanje može biti znak Reye-vog sindroma, veoma rijetke, ali po život opasne bolesti koja zahtijeva neodložni ljekarski nadzor.</w:t>
      </w:r>
    </w:p>
    <w:p w:rsidR="00870509" w:rsidRPr="00870509" w:rsidRDefault="00870509" w:rsidP="00870509">
      <w:pPr>
        <w:tabs>
          <w:tab w:val="left" w:pos="284"/>
        </w:tabs>
        <w:jc w:val="both"/>
        <w:rPr>
          <w:sz w:val="22"/>
          <w:szCs w:val="22"/>
        </w:rPr>
      </w:pPr>
    </w:p>
    <w:p w:rsidR="00870509" w:rsidRPr="00870509" w:rsidRDefault="00870509" w:rsidP="00870509">
      <w:pPr>
        <w:tabs>
          <w:tab w:val="left" w:pos="284"/>
        </w:tabs>
        <w:jc w:val="both"/>
        <w:rPr>
          <w:sz w:val="22"/>
          <w:szCs w:val="22"/>
        </w:rPr>
      </w:pPr>
      <w:r w:rsidRPr="00870509">
        <w:rPr>
          <w:sz w:val="22"/>
          <w:szCs w:val="22"/>
        </w:rPr>
        <w:t>Kod dugotrajne primjene acetilsalicilne kiseline, stariji pacijenti moraju biti pod ljekarskom kontrolom.</w:t>
      </w:r>
    </w:p>
    <w:p w:rsidR="00870509" w:rsidRPr="00870509" w:rsidRDefault="00870509" w:rsidP="00870509">
      <w:pPr>
        <w:tabs>
          <w:tab w:val="left" w:pos="284"/>
        </w:tabs>
        <w:jc w:val="both"/>
        <w:rPr>
          <w:sz w:val="22"/>
          <w:szCs w:val="22"/>
        </w:rPr>
      </w:pPr>
      <w:r w:rsidRPr="00870509">
        <w:rPr>
          <w:sz w:val="22"/>
          <w:szCs w:val="22"/>
        </w:rPr>
        <w:t>Kod pacijenata sa teškom deficijencijom glukoza-6-fosfat dehidrogenaze (G6PD), acetilsalicilna kiselina može indukovati hemolizu ili hemolitičku anemiju. Faktori koji mogu da povećaju rizik od hemolize su npr. primijenjene visoke doze lijeka, groznica ili akutne infekcije.</w:t>
      </w:r>
    </w:p>
    <w:p w:rsidR="00870509" w:rsidRPr="00870509" w:rsidRDefault="00870509" w:rsidP="00870509">
      <w:pPr>
        <w:tabs>
          <w:tab w:val="left" w:pos="540"/>
          <w:tab w:val="left" w:pos="569"/>
        </w:tabs>
        <w:jc w:val="both"/>
        <w:rPr>
          <w:bCs/>
          <w:sz w:val="22"/>
          <w:szCs w:val="22"/>
        </w:rPr>
      </w:pPr>
    </w:p>
    <w:p w:rsidR="00870509" w:rsidRPr="00870509" w:rsidRDefault="00870509" w:rsidP="00870509">
      <w:pPr>
        <w:tabs>
          <w:tab w:val="left" w:pos="540"/>
          <w:tab w:val="left" w:pos="569"/>
        </w:tabs>
        <w:jc w:val="both"/>
        <w:rPr>
          <w:b/>
          <w:bCs/>
          <w:sz w:val="22"/>
          <w:szCs w:val="22"/>
        </w:rPr>
      </w:pPr>
      <w:r w:rsidRPr="00870509">
        <w:rPr>
          <w:b/>
          <w:bCs/>
          <w:sz w:val="22"/>
          <w:szCs w:val="22"/>
        </w:rPr>
        <w:t xml:space="preserve">4.5. </w:t>
      </w:r>
      <w:r w:rsidRPr="00870509">
        <w:rPr>
          <w:b/>
          <w:bCs/>
          <w:sz w:val="22"/>
          <w:szCs w:val="22"/>
        </w:rPr>
        <w:tab/>
        <w:t>Interakcije sa drugim ljekovima i druge vrste interakcija</w:t>
      </w:r>
    </w:p>
    <w:p w:rsidR="00870509" w:rsidRPr="00870509" w:rsidRDefault="00870509" w:rsidP="00870509">
      <w:pPr>
        <w:tabs>
          <w:tab w:val="left" w:pos="540"/>
          <w:tab w:val="left" w:pos="569"/>
        </w:tabs>
        <w:jc w:val="both"/>
        <w:rPr>
          <w:b/>
          <w:bCs/>
          <w:sz w:val="22"/>
          <w:szCs w:val="22"/>
        </w:rPr>
      </w:pPr>
    </w:p>
    <w:p w:rsidR="00870509" w:rsidRPr="00870509" w:rsidRDefault="00870509" w:rsidP="00870509">
      <w:pPr>
        <w:jc w:val="both"/>
        <w:rPr>
          <w:bCs/>
          <w:sz w:val="22"/>
          <w:szCs w:val="22"/>
        </w:rPr>
      </w:pPr>
      <w:r w:rsidRPr="00870509">
        <w:rPr>
          <w:bCs/>
          <w:sz w:val="22"/>
          <w:szCs w:val="22"/>
        </w:rPr>
        <w:t xml:space="preserve">Istovremena upotreba sa acetilsalicilnom kiselinom povećava efekat, a samim tim povećava rizik od neželjenih dejstava:  </w:t>
      </w:r>
    </w:p>
    <w:p w:rsidR="00870509" w:rsidRPr="00870509" w:rsidRDefault="00870509" w:rsidP="00870509">
      <w:pPr>
        <w:tabs>
          <w:tab w:val="left" w:pos="284"/>
        </w:tabs>
        <w:jc w:val="both"/>
        <w:rPr>
          <w:bCs/>
          <w:sz w:val="22"/>
          <w:szCs w:val="22"/>
        </w:rPr>
      </w:pPr>
    </w:p>
    <w:p w:rsidR="00870509" w:rsidRPr="00870509" w:rsidRDefault="00870509" w:rsidP="00870509">
      <w:pPr>
        <w:numPr>
          <w:ilvl w:val="0"/>
          <w:numId w:val="38"/>
        </w:numPr>
        <w:tabs>
          <w:tab w:val="left" w:pos="284"/>
        </w:tabs>
        <w:jc w:val="both"/>
        <w:rPr>
          <w:b/>
          <w:sz w:val="22"/>
          <w:szCs w:val="22"/>
        </w:rPr>
      </w:pPr>
      <w:r w:rsidRPr="00870509">
        <w:rPr>
          <w:sz w:val="22"/>
          <w:szCs w:val="22"/>
        </w:rPr>
        <w:t xml:space="preserve">Antikoagulanasa, npr. kumarin, heparin. Acetilsalicilna kiselina može povećati rizik od krvarenja kada se uzima prije trombolitičke terapije. U tom slučaju treba obratiti pažnju na znake spoljašnjeg ili unutrašnjeg krvavljenja kod pacijenata kojima je indikovan trombolitički tretman. </w:t>
      </w:r>
    </w:p>
    <w:p w:rsidR="00870509" w:rsidRPr="00870509" w:rsidRDefault="00870509" w:rsidP="00870509">
      <w:pPr>
        <w:numPr>
          <w:ilvl w:val="0"/>
          <w:numId w:val="38"/>
        </w:numPr>
        <w:tabs>
          <w:tab w:val="left" w:pos="284"/>
        </w:tabs>
        <w:jc w:val="both"/>
        <w:rPr>
          <w:sz w:val="22"/>
          <w:szCs w:val="22"/>
        </w:rPr>
      </w:pPr>
      <w:r w:rsidRPr="00870509">
        <w:rPr>
          <w:sz w:val="22"/>
          <w:szCs w:val="22"/>
        </w:rPr>
        <w:t>Inhibitora agregacije trombocita, npr. tiklopidin, klopidogrel (povećava se rizik od krvarenja).</w:t>
      </w:r>
    </w:p>
    <w:p w:rsidR="00870509" w:rsidRPr="00870509" w:rsidRDefault="00870509" w:rsidP="00870509">
      <w:pPr>
        <w:numPr>
          <w:ilvl w:val="0"/>
          <w:numId w:val="38"/>
        </w:numPr>
        <w:tabs>
          <w:tab w:val="left" w:pos="284"/>
        </w:tabs>
        <w:jc w:val="both"/>
        <w:rPr>
          <w:sz w:val="22"/>
          <w:szCs w:val="22"/>
        </w:rPr>
      </w:pPr>
      <w:r w:rsidRPr="00870509">
        <w:rPr>
          <w:sz w:val="22"/>
          <w:szCs w:val="22"/>
        </w:rPr>
        <w:t>Glikokortikoida sa sistemskim dejstvom (izuzetak je hidrokortizon u supstitucionoj terapiji Adisonove bolesti) ili alkohola; povećani rizik od gastrointestinalnih ulkusa i krvarenja.</w:t>
      </w:r>
    </w:p>
    <w:p w:rsidR="00870509" w:rsidRPr="00870509" w:rsidRDefault="00870509" w:rsidP="00870509">
      <w:pPr>
        <w:numPr>
          <w:ilvl w:val="0"/>
          <w:numId w:val="38"/>
        </w:numPr>
        <w:tabs>
          <w:tab w:val="left" w:pos="284"/>
        </w:tabs>
        <w:jc w:val="both"/>
        <w:rPr>
          <w:sz w:val="22"/>
          <w:szCs w:val="22"/>
        </w:rPr>
      </w:pPr>
      <w:r w:rsidRPr="00870509">
        <w:rPr>
          <w:sz w:val="22"/>
          <w:szCs w:val="22"/>
        </w:rPr>
        <w:t>Ostalih nesteroidnih analgetika/</w:t>
      </w:r>
      <w:r w:rsidRPr="00870509">
        <w:rPr>
          <w:bCs/>
          <w:sz w:val="22"/>
          <w:szCs w:val="22"/>
        </w:rPr>
        <w:t xml:space="preserve">antiflogistika </w:t>
      </w:r>
      <w:r w:rsidRPr="00870509">
        <w:rPr>
          <w:sz w:val="22"/>
          <w:szCs w:val="22"/>
        </w:rPr>
        <w:t xml:space="preserve">(pri dozama od 3 g acetilsalicilne kiseline dnevno). </w:t>
      </w:r>
    </w:p>
    <w:p w:rsidR="00870509" w:rsidRPr="00870509" w:rsidRDefault="00870509" w:rsidP="00870509">
      <w:pPr>
        <w:numPr>
          <w:ilvl w:val="0"/>
          <w:numId w:val="38"/>
        </w:numPr>
        <w:tabs>
          <w:tab w:val="left" w:pos="284"/>
        </w:tabs>
        <w:jc w:val="both"/>
        <w:rPr>
          <w:sz w:val="22"/>
          <w:szCs w:val="22"/>
        </w:rPr>
      </w:pPr>
      <w:r w:rsidRPr="00870509">
        <w:rPr>
          <w:sz w:val="22"/>
          <w:szCs w:val="22"/>
        </w:rPr>
        <w:t>Digoksina (povećanje koncentracije u plazmi), barbiturata i litijuma.</w:t>
      </w:r>
    </w:p>
    <w:p w:rsidR="00870509" w:rsidRPr="00870509" w:rsidRDefault="00870509" w:rsidP="00870509">
      <w:pPr>
        <w:numPr>
          <w:ilvl w:val="0"/>
          <w:numId w:val="38"/>
        </w:numPr>
        <w:tabs>
          <w:tab w:val="left" w:pos="284"/>
        </w:tabs>
        <w:jc w:val="both"/>
        <w:rPr>
          <w:sz w:val="22"/>
          <w:szCs w:val="22"/>
        </w:rPr>
      </w:pPr>
      <w:r w:rsidRPr="00870509">
        <w:rPr>
          <w:sz w:val="22"/>
          <w:szCs w:val="22"/>
        </w:rPr>
        <w:t xml:space="preserve">Antidijabetika: nivo glukoze u krvi se može smanjiti. </w:t>
      </w:r>
    </w:p>
    <w:p w:rsidR="00870509" w:rsidRPr="00870509" w:rsidRDefault="00870509" w:rsidP="00870509">
      <w:pPr>
        <w:numPr>
          <w:ilvl w:val="0"/>
          <w:numId w:val="38"/>
        </w:numPr>
        <w:tabs>
          <w:tab w:val="left" w:pos="284"/>
        </w:tabs>
        <w:jc w:val="both"/>
        <w:rPr>
          <w:sz w:val="22"/>
          <w:szCs w:val="22"/>
        </w:rPr>
      </w:pPr>
      <w:r w:rsidRPr="00870509">
        <w:rPr>
          <w:sz w:val="22"/>
          <w:szCs w:val="22"/>
        </w:rPr>
        <w:t>Metotreksata (povećava se hematološka toksičnost metotreksata).</w:t>
      </w:r>
    </w:p>
    <w:p w:rsidR="00870509" w:rsidRPr="00870509" w:rsidRDefault="00870509" w:rsidP="00870509">
      <w:pPr>
        <w:numPr>
          <w:ilvl w:val="0"/>
          <w:numId w:val="38"/>
        </w:numPr>
        <w:tabs>
          <w:tab w:val="left" w:pos="284"/>
        </w:tabs>
        <w:jc w:val="both"/>
        <w:rPr>
          <w:sz w:val="22"/>
          <w:szCs w:val="22"/>
        </w:rPr>
      </w:pPr>
      <w:r w:rsidRPr="00870509">
        <w:rPr>
          <w:sz w:val="22"/>
          <w:szCs w:val="22"/>
        </w:rPr>
        <w:t>Valproinske  kiseline (povećava se toksičnost valproinske kiseline).</w:t>
      </w:r>
    </w:p>
    <w:p w:rsidR="00870509" w:rsidRPr="00870509" w:rsidRDefault="00870509" w:rsidP="00870509">
      <w:pPr>
        <w:numPr>
          <w:ilvl w:val="0"/>
          <w:numId w:val="38"/>
        </w:numPr>
        <w:tabs>
          <w:tab w:val="left" w:pos="284"/>
        </w:tabs>
        <w:jc w:val="both"/>
        <w:rPr>
          <w:sz w:val="22"/>
          <w:szCs w:val="22"/>
        </w:rPr>
      </w:pPr>
      <w:r w:rsidRPr="00870509">
        <w:rPr>
          <w:sz w:val="22"/>
          <w:szCs w:val="22"/>
        </w:rPr>
        <w:t>Hemoterapeutika – sulfonamida, uključujući i kotrimoksazol.</w:t>
      </w:r>
    </w:p>
    <w:p w:rsidR="00870509" w:rsidRPr="00870509" w:rsidRDefault="00870509" w:rsidP="00870509">
      <w:pPr>
        <w:numPr>
          <w:ilvl w:val="0"/>
          <w:numId w:val="38"/>
        </w:numPr>
        <w:tabs>
          <w:tab w:val="left" w:pos="284"/>
        </w:tabs>
        <w:jc w:val="both"/>
        <w:rPr>
          <w:sz w:val="22"/>
          <w:szCs w:val="22"/>
        </w:rPr>
      </w:pPr>
      <w:r w:rsidRPr="00870509">
        <w:rPr>
          <w:sz w:val="22"/>
          <w:szCs w:val="22"/>
        </w:rPr>
        <w:t>Trijodtironina.</w:t>
      </w:r>
    </w:p>
    <w:p w:rsidR="00870509" w:rsidRPr="00870509" w:rsidRDefault="00870509" w:rsidP="00870509">
      <w:pPr>
        <w:numPr>
          <w:ilvl w:val="0"/>
          <w:numId w:val="38"/>
        </w:numPr>
        <w:tabs>
          <w:tab w:val="left" w:pos="284"/>
        </w:tabs>
        <w:jc w:val="both"/>
        <w:rPr>
          <w:sz w:val="22"/>
          <w:szCs w:val="22"/>
        </w:rPr>
      </w:pPr>
      <w:r w:rsidRPr="00870509">
        <w:rPr>
          <w:sz w:val="22"/>
          <w:szCs w:val="22"/>
        </w:rPr>
        <w:t>Selektivnih inhibitora preuzimanja serotonina (SSRI); povećani rizik od krvarenja u gornjem dijelu gastrointestinalnog trakta usljed mogućeg sinergističkog efekta.</w:t>
      </w:r>
    </w:p>
    <w:p w:rsidR="00870509" w:rsidRPr="00870509" w:rsidRDefault="00870509" w:rsidP="00870509">
      <w:pPr>
        <w:tabs>
          <w:tab w:val="left" w:pos="284"/>
        </w:tabs>
        <w:ind w:left="720"/>
        <w:jc w:val="both"/>
        <w:rPr>
          <w:sz w:val="22"/>
          <w:szCs w:val="22"/>
        </w:rPr>
      </w:pPr>
    </w:p>
    <w:p w:rsidR="00870509" w:rsidRPr="00870509" w:rsidRDefault="00870509" w:rsidP="00870509">
      <w:pPr>
        <w:jc w:val="both"/>
        <w:rPr>
          <w:sz w:val="22"/>
          <w:szCs w:val="22"/>
        </w:rPr>
      </w:pPr>
      <w:r w:rsidRPr="00870509">
        <w:rPr>
          <w:bCs/>
          <w:sz w:val="22"/>
          <w:szCs w:val="22"/>
        </w:rPr>
        <w:t>Istovremena upotreba sa acetilsalicilnom kiselinom</w:t>
      </w:r>
      <w:r w:rsidRPr="00870509">
        <w:rPr>
          <w:sz w:val="22"/>
          <w:szCs w:val="22"/>
        </w:rPr>
        <w:t xml:space="preserve"> umanjuje efekat:</w:t>
      </w:r>
    </w:p>
    <w:p w:rsidR="00870509" w:rsidRPr="00870509" w:rsidRDefault="004C00B9" w:rsidP="004C00B9">
      <w:pPr>
        <w:numPr>
          <w:ilvl w:val="0"/>
          <w:numId w:val="38"/>
        </w:numPr>
        <w:tabs>
          <w:tab w:val="clear" w:pos="720"/>
          <w:tab w:val="left" w:pos="284"/>
          <w:tab w:val="num" w:pos="709"/>
        </w:tabs>
        <w:jc w:val="both"/>
        <w:rPr>
          <w:sz w:val="22"/>
          <w:szCs w:val="22"/>
        </w:rPr>
      </w:pPr>
      <w:r>
        <w:rPr>
          <w:sz w:val="22"/>
          <w:szCs w:val="22"/>
        </w:rPr>
        <w:t>s</w:t>
      </w:r>
      <w:r w:rsidR="00870509" w:rsidRPr="00870509">
        <w:rPr>
          <w:sz w:val="22"/>
          <w:szCs w:val="22"/>
        </w:rPr>
        <w:t>pironolaktona i kanrenoata,</w:t>
      </w:r>
    </w:p>
    <w:p w:rsidR="00870509" w:rsidRPr="00870509" w:rsidRDefault="004C00B9" w:rsidP="004C00B9">
      <w:pPr>
        <w:numPr>
          <w:ilvl w:val="0"/>
          <w:numId w:val="38"/>
        </w:numPr>
        <w:tabs>
          <w:tab w:val="clear" w:pos="720"/>
          <w:tab w:val="left" w:pos="284"/>
          <w:tab w:val="num" w:pos="709"/>
        </w:tabs>
        <w:jc w:val="both"/>
        <w:rPr>
          <w:sz w:val="22"/>
          <w:szCs w:val="22"/>
        </w:rPr>
      </w:pPr>
      <w:r>
        <w:rPr>
          <w:sz w:val="22"/>
          <w:szCs w:val="22"/>
        </w:rPr>
        <w:t>d</w:t>
      </w:r>
      <w:r w:rsidR="00870509" w:rsidRPr="00870509">
        <w:rPr>
          <w:sz w:val="22"/>
          <w:szCs w:val="22"/>
        </w:rPr>
        <w:t>iuretika Henleove petlje (npr. furosemid),</w:t>
      </w:r>
    </w:p>
    <w:p w:rsidR="00870509" w:rsidRPr="00870509" w:rsidRDefault="00870509" w:rsidP="004C00B9">
      <w:pPr>
        <w:numPr>
          <w:ilvl w:val="0"/>
          <w:numId w:val="38"/>
        </w:numPr>
        <w:tabs>
          <w:tab w:val="clear" w:pos="720"/>
          <w:tab w:val="left" w:pos="284"/>
          <w:tab w:val="num" w:pos="709"/>
        </w:tabs>
        <w:jc w:val="both"/>
        <w:rPr>
          <w:sz w:val="22"/>
          <w:szCs w:val="22"/>
        </w:rPr>
      </w:pPr>
      <w:r w:rsidRPr="00870509">
        <w:rPr>
          <w:sz w:val="22"/>
          <w:szCs w:val="22"/>
        </w:rPr>
        <w:t>ACE inhibitora (antihipertenzivnih ljekova),</w:t>
      </w:r>
    </w:p>
    <w:p w:rsidR="00870509" w:rsidRPr="00870509" w:rsidRDefault="004C00B9" w:rsidP="004C00B9">
      <w:pPr>
        <w:numPr>
          <w:ilvl w:val="0"/>
          <w:numId w:val="38"/>
        </w:numPr>
        <w:tabs>
          <w:tab w:val="clear" w:pos="720"/>
          <w:tab w:val="left" w:pos="284"/>
          <w:tab w:val="num" w:pos="709"/>
        </w:tabs>
        <w:jc w:val="both"/>
        <w:rPr>
          <w:sz w:val="22"/>
          <w:szCs w:val="22"/>
        </w:rPr>
      </w:pPr>
      <w:r>
        <w:rPr>
          <w:sz w:val="22"/>
          <w:szCs w:val="22"/>
        </w:rPr>
        <w:t>u</w:t>
      </w:r>
      <w:r w:rsidR="00870509" w:rsidRPr="00870509">
        <w:rPr>
          <w:sz w:val="22"/>
          <w:szCs w:val="22"/>
        </w:rPr>
        <w:t>rikozurika (npr. probenecid, sulfinpirazon, benzobromaron).</w:t>
      </w:r>
    </w:p>
    <w:p w:rsidR="00870509" w:rsidRPr="00870509" w:rsidRDefault="00870509" w:rsidP="00870509">
      <w:pPr>
        <w:tabs>
          <w:tab w:val="left" w:pos="540"/>
          <w:tab w:val="left" w:pos="569"/>
        </w:tabs>
        <w:jc w:val="both"/>
        <w:rPr>
          <w:bCs/>
          <w:sz w:val="22"/>
          <w:szCs w:val="22"/>
        </w:rPr>
      </w:pPr>
    </w:p>
    <w:p w:rsidR="00870509" w:rsidRPr="00870509" w:rsidRDefault="00870509" w:rsidP="00870509">
      <w:pPr>
        <w:tabs>
          <w:tab w:val="left" w:pos="540"/>
          <w:tab w:val="left" w:pos="569"/>
        </w:tabs>
        <w:jc w:val="both"/>
        <w:rPr>
          <w:b/>
          <w:bCs/>
          <w:sz w:val="22"/>
          <w:szCs w:val="22"/>
        </w:rPr>
      </w:pPr>
      <w:r w:rsidRPr="00870509">
        <w:rPr>
          <w:b/>
          <w:bCs/>
          <w:sz w:val="22"/>
          <w:szCs w:val="22"/>
        </w:rPr>
        <w:t xml:space="preserve">4.6. </w:t>
      </w:r>
      <w:r w:rsidRPr="00870509">
        <w:rPr>
          <w:b/>
          <w:bCs/>
          <w:sz w:val="22"/>
          <w:szCs w:val="22"/>
        </w:rPr>
        <w:tab/>
        <w:t>Primjena u periodu trudnoće i dojenja</w:t>
      </w:r>
    </w:p>
    <w:p w:rsidR="00870509" w:rsidRPr="00870509" w:rsidRDefault="00870509" w:rsidP="00870509">
      <w:pPr>
        <w:tabs>
          <w:tab w:val="left" w:pos="540"/>
          <w:tab w:val="left" w:pos="569"/>
        </w:tabs>
        <w:jc w:val="both"/>
        <w:rPr>
          <w:b/>
          <w:bCs/>
          <w:sz w:val="22"/>
          <w:szCs w:val="22"/>
        </w:rPr>
      </w:pPr>
    </w:p>
    <w:p w:rsidR="00870509" w:rsidRPr="00870509" w:rsidRDefault="00870509" w:rsidP="00870509">
      <w:pPr>
        <w:tabs>
          <w:tab w:val="left" w:pos="284"/>
        </w:tabs>
        <w:jc w:val="both"/>
        <w:rPr>
          <w:sz w:val="22"/>
          <w:szCs w:val="22"/>
          <w:u w:val="single"/>
        </w:rPr>
      </w:pPr>
      <w:r w:rsidRPr="00870509">
        <w:rPr>
          <w:sz w:val="22"/>
          <w:szCs w:val="22"/>
          <w:u w:val="single"/>
        </w:rPr>
        <w:t xml:space="preserve">Trudnoća </w:t>
      </w:r>
    </w:p>
    <w:p w:rsidR="00870509" w:rsidRPr="00870509" w:rsidRDefault="00870509" w:rsidP="00870509">
      <w:pPr>
        <w:tabs>
          <w:tab w:val="left" w:pos="284"/>
        </w:tabs>
        <w:jc w:val="both"/>
        <w:rPr>
          <w:sz w:val="22"/>
          <w:szCs w:val="22"/>
        </w:rPr>
      </w:pPr>
      <w:r w:rsidRPr="00870509">
        <w:rPr>
          <w:sz w:val="22"/>
          <w:szCs w:val="22"/>
        </w:rPr>
        <w:t xml:space="preserve">Inhibicija sinteze prostaglandina može štetno uticati na trudnoću i/ili embrio/fetalni razvoj. Podaci iz epidemioloških studija povećali su zabrinutost vezano za povećanje rizika od pobačaja i malformacija nakon </w:t>
      </w:r>
      <w:r w:rsidRPr="00870509">
        <w:rPr>
          <w:sz w:val="22"/>
          <w:szCs w:val="22"/>
        </w:rPr>
        <w:lastRenderedPageBreak/>
        <w:t xml:space="preserve">upotrebe inhibitora sinteze prostaglandina u ranoj trudnoći. Vjeruje se da se rizik povećava sa dozom i trajanjem terapije. </w:t>
      </w:r>
      <w:r w:rsidRPr="00870509">
        <w:rPr>
          <w:bCs/>
          <w:sz w:val="22"/>
          <w:szCs w:val="22"/>
        </w:rPr>
        <w:t xml:space="preserve">Dostupni epidemiološki podaci za acetilsalicilnu kiselinu sugerišu povećan rizik od pojave gastrošize. </w:t>
      </w:r>
      <w:r w:rsidRPr="00870509">
        <w:rPr>
          <w:sz w:val="22"/>
          <w:szCs w:val="22"/>
        </w:rPr>
        <w:t>Prospektivna studija izloženosti u ranoj trudnoći (od 1. do 4. mjeseca) izvedena na oko 14800 parova majka-dijete nije pružila dokaze o povećanoj stopi malformacija.</w:t>
      </w:r>
    </w:p>
    <w:p w:rsidR="00870509" w:rsidRPr="00870509" w:rsidRDefault="00870509" w:rsidP="00870509">
      <w:pPr>
        <w:tabs>
          <w:tab w:val="left" w:pos="11174"/>
          <w:tab w:val="left" w:pos="15142"/>
        </w:tabs>
        <w:suppressAutoHyphens/>
        <w:jc w:val="both"/>
        <w:rPr>
          <w:sz w:val="22"/>
          <w:szCs w:val="22"/>
        </w:rPr>
      </w:pPr>
      <w:r w:rsidRPr="00870509">
        <w:rPr>
          <w:sz w:val="22"/>
          <w:szCs w:val="22"/>
        </w:rPr>
        <w:t xml:space="preserve">Studije na životinjama su pokazale reproduktivnu toksičnost (vidjeti dio 5.3. Pretklinički podaci o bezbjednosti lijeka). Tokom prvog i drugog trimestra trudnoće ne treba koristiti ljekove koji sadrže acetilsalicilnu kiselinu, osim ukoliko to nije zaista neophodno. Ukoliko žene koje pokušavaju da zatrudne, ili žene u prvom i drugom trimestru trudnoće koriste ljekove koji sadrže acetilsalicilnu kiselinu, doza mora biti što je moguće manja i trajanje liječenja mora biti što je moguće kraće. </w:t>
      </w:r>
    </w:p>
    <w:p w:rsidR="00870509" w:rsidRPr="00870509" w:rsidRDefault="00870509" w:rsidP="00870509">
      <w:pPr>
        <w:tabs>
          <w:tab w:val="left" w:pos="11174"/>
          <w:tab w:val="left" w:pos="15142"/>
        </w:tabs>
        <w:suppressAutoHyphens/>
        <w:jc w:val="both"/>
        <w:rPr>
          <w:sz w:val="22"/>
          <w:szCs w:val="22"/>
        </w:rPr>
      </w:pPr>
    </w:p>
    <w:p w:rsidR="00870509" w:rsidRPr="00870509" w:rsidRDefault="00870509" w:rsidP="00870509">
      <w:pPr>
        <w:tabs>
          <w:tab w:val="left" w:pos="11174"/>
          <w:tab w:val="left" w:pos="15142"/>
        </w:tabs>
        <w:suppressAutoHyphens/>
        <w:jc w:val="both"/>
        <w:rPr>
          <w:sz w:val="22"/>
          <w:szCs w:val="22"/>
        </w:rPr>
      </w:pPr>
      <w:r w:rsidRPr="00870509">
        <w:rPr>
          <w:sz w:val="22"/>
          <w:szCs w:val="22"/>
        </w:rPr>
        <w:t xml:space="preserve">Tokom trećeg trimestra trudnoće, svi inhibitori sinteze prostaglandina mogu izložiti: </w:t>
      </w:r>
    </w:p>
    <w:p w:rsidR="00870509" w:rsidRPr="00870509" w:rsidRDefault="00870509" w:rsidP="00870509">
      <w:pPr>
        <w:tabs>
          <w:tab w:val="left" w:pos="11174"/>
          <w:tab w:val="left" w:pos="15142"/>
        </w:tabs>
        <w:suppressAutoHyphens/>
        <w:jc w:val="both"/>
        <w:rPr>
          <w:sz w:val="22"/>
          <w:szCs w:val="22"/>
        </w:rPr>
      </w:pPr>
    </w:p>
    <w:p w:rsidR="00870509" w:rsidRPr="00870509" w:rsidRDefault="00870509" w:rsidP="00870509">
      <w:pPr>
        <w:tabs>
          <w:tab w:val="left" w:pos="11174"/>
          <w:tab w:val="left" w:pos="15142"/>
        </w:tabs>
        <w:suppressAutoHyphens/>
        <w:jc w:val="both"/>
        <w:rPr>
          <w:sz w:val="22"/>
          <w:szCs w:val="22"/>
        </w:rPr>
      </w:pPr>
      <w:r w:rsidRPr="00870509">
        <w:rPr>
          <w:sz w:val="22"/>
          <w:szCs w:val="22"/>
        </w:rPr>
        <w:t>Fetus:</w:t>
      </w:r>
    </w:p>
    <w:p w:rsidR="00870509" w:rsidRPr="00870509" w:rsidRDefault="00870509" w:rsidP="00870509">
      <w:pPr>
        <w:numPr>
          <w:ilvl w:val="0"/>
          <w:numId w:val="41"/>
        </w:numPr>
        <w:tabs>
          <w:tab w:val="left" w:pos="284"/>
        </w:tabs>
        <w:jc w:val="both"/>
        <w:rPr>
          <w:snapToGrid w:val="0"/>
          <w:sz w:val="22"/>
          <w:szCs w:val="22"/>
          <w:lang w:eastAsia="de-DE"/>
        </w:rPr>
      </w:pPr>
      <w:r w:rsidRPr="00870509">
        <w:rPr>
          <w:snapToGrid w:val="0"/>
          <w:sz w:val="22"/>
          <w:szCs w:val="22"/>
          <w:lang w:eastAsia="de-DE"/>
        </w:rPr>
        <w:t>kardiopulmonalnoj toksičnosti (sa prijevremenim zatvaranjem duktusa arteriosusa i plućnom hipertenzijom);</w:t>
      </w:r>
    </w:p>
    <w:p w:rsidR="00870509" w:rsidRPr="00870509" w:rsidRDefault="00870509" w:rsidP="00870509">
      <w:pPr>
        <w:numPr>
          <w:ilvl w:val="0"/>
          <w:numId w:val="41"/>
        </w:numPr>
        <w:tabs>
          <w:tab w:val="left" w:pos="284"/>
        </w:tabs>
        <w:jc w:val="both"/>
        <w:rPr>
          <w:sz w:val="22"/>
          <w:szCs w:val="22"/>
        </w:rPr>
      </w:pPr>
      <w:r w:rsidRPr="00870509">
        <w:rPr>
          <w:snapToGrid w:val="0"/>
          <w:sz w:val="22"/>
          <w:szCs w:val="22"/>
        </w:rPr>
        <w:t xml:space="preserve">renalnoj disfunkciji, koja može napredovati do insuficijencije bubrega sa </w:t>
      </w:r>
      <w:r w:rsidRPr="00870509">
        <w:rPr>
          <w:sz w:val="22"/>
          <w:szCs w:val="22"/>
        </w:rPr>
        <w:t>oligohidroamnionom.</w:t>
      </w:r>
    </w:p>
    <w:p w:rsidR="00870509" w:rsidRPr="00870509" w:rsidRDefault="00870509" w:rsidP="00870509">
      <w:pPr>
        <w:tabs>
          <w:tab w:val="left" w:pos="11174"/>
          <w:tab w:val="left" w:pos="15142"/>
        </w:tabs>
        <w:suppressAutoHyphens/>
        <w:jc w:val="both"/>
        <w:rPr>
          <w:sz w:val="22"/>
          <w:szCs w:val="22"/>
        </w:rPr>
      </w:pPr>
    </w:p>
    <w:p w:rsidR="00870509" w:rsidRPr="00870509" w:rsidRDefault="00870509" w:rsidP="00870509">
      <w:pPr>
        <w:tabs>
          <w:tab w:val="left" w:pos="11174"/>
          <w:tab w:val="left" w:pos="15142"/>
        </w:tabs>
        <w:suppressAutoHyphens/>
        <w:jc w:val="both"/>
        <w:rPr>
          <w:sz w:val="22"/>
          <w:szCs w:val="22"/>
        </w:rPr>
      </w:pPr>
      <w:r w:rsidRPr="00870509">
        <w:rPr>
          <w:sz w:val="22"/>
          <w:szCs w:val="22"/>
        </w:rPr>
        <w:t>Majku i dijete na kraju trudnoće:</w:t>
      </w:r>
    </w:p>
    <w:p w:rsidR="00870509" w:rsidRPr="00870509" w:rsidRDefault="00870509" w:rsidP="00870509">
      <w:pPr>
        <w:numPr>
          <w:ilvl w:val="0"/>
          <w:numId w:val="42"/>
        </w:numPr>
        <w:jc w:val="both"/>
        <w:rPr>
          <w:snapToGrid w:val="0"/>
          <w:sz w:val="22"/>
          <w:szCs w:val="22"/>
          <w:lang w:eastAsia="de-DE"/>
        </w:rPr>
      </w:pPr>
      <w:r w:rsidRPr="00870509">
        <w:rPr>
          <w:snapToGrid w:val="0"/>
          <w:sz w:val="22"/>
          <w:szCs w:val="22"/>
          <w:lang w:eastAsia="de-DE"/>
        </w:rPr>
        <w:t>mogućem produženju vremena krvarenja, antiagregacionom efektu koji se može javiti i pri veoma malim dozama;</w:t>
      </w:r>
    </w:p>
    <w:p w:rsidR="00870509" w:rsidRPr="00870509" w:rsidRDefault="00870509" w:rsidP="00870509">
      <w:pPr>
        <w:numPr>
          <w:ilvl w:val="0"/>
          <w:numId w:val="42"/>
        </w:numPr>
        <w:tabs>
          <w:tab w:val="left" w:pos="284"/>
        </w:tabs>
        <w:spacing w:before="80" w:after="80"/>
        <w:jc w:val="both"/>
        <w:rPr>
          <w:b/>
          <w:bCs/>
          <w:sz w:val="22"/>
          <w:szCs w:val="22"/>
          <w:lang w:eastAsia="x-none"/>
        </w:rPr>
      </w:pPr>
      <w:r w:rsidRPr="00870509">
        <w:rPr>
          <w:snapToGrid w:val="0"/>
          <w:sz w:val="22"/>
          <w:szCs w:val="22"/>
          <w:lang w:eastAsia="de-DE"/>
        </w:rPr>
        <w:t>inhibiciji kontrakcija uterusa, što dovodi do odloženog ili produženog porođaja.</w:t>
      </w:r>
    </w:p>
    <w:p w:rsidR="00870509" w:rsidRPr="00870509" w:rsidRDefault="00870509" w:rsidP="00870509">
      <w:pPr>
        <w:tabs>
          <w:tab w:val="left" w:pos="11174"/>
          <w:tab w:val="left" w:pos="15142"/>
        </w:tabs>
        <w:suppressAutoHyphens/>
        <w:jc w:val="both"/>
        <w:rPr>
          <w:sz w:val="22"/>
          <w:szCs w:val="22"/>
        </w:rPr>
      </w:pPr>
    </w:p>
    <w:p w:rsidR="00870509" w:rsidRPr="00870509" w:rsidRDefault="00870509" w:rsidP="00870509">
      <w:pPr>
        <w:tabs>
          <w:tab w:val="left" w:pos="284"/>
        </w:tabs>
        <w:jc w:val="both"/>
        <w:rPr>
          <w:sz w:val="22"/>
          <w:szCs w:val="22"/>
        </w:rPr>
      </w:pPr>
      <w:r w:rsidRPr="00870509">
        <w:rPr>
          <w:sz w:val="22"/>
          <w:szCs w:val="22"/>
        </w:rPr>
        <w:t>Shodno tome, acetilsalicilna kiselina je kontraindikovana tokom trećeg trimestra trudnoće.</w:t>
      </w:r>
    </w:p>
    <w:p w:rsidR="00870509" w:rsidRPr="00870509" w:rsidRDefault="00870509" w:rsidP="00870509">
      <w:pPr>
        <w:tabs>
          <w:tab w:val="left" w:pos="284"/>
        </w:tabs>
        <w:jc w:val="both"/>
        <w:rPr>
          <w:sz w:val="22"/>
          <w:szCs w:val="22"/>
        </w:rPr>
      </w:pPr>
    </w:p>
    <w:p w:rsidR="00870509" w:rsidRPr="00870509" w:rsidRDefault="00870509" w:rsidP="00870509">
      <w:pPr>
        <w:tabs>
          <w:tab w:val="left" w:pos="284"/>
        </w:tabs>
        <w:jc w:val="both"/>
        <w:rPr>
          <w:sz w:val="22"/>
          <w:szCs w:val="22"/>
          <w:u w:val="single"/>
        </w:rPr>
      </w:pPr>
      <w:r w:rsidRPr="00870509">
        <w:rPr>
          <w:sz w:val="22"/>
          <w:szCs w:val="22"/>
          <w:u w:val="single"/>
        </w:rPr>
        <w:t>Dojenje</w:t>
      </w:r>
    </w:p>
    <w:p w:rsidR="00870509" w:rsidRPr="00870509" w:rsidRDefault="00870509" w:rsidP="00870509">
      <w:pPr>
        <w:tabs>
          <w:tab w:val="left" w:pos="284"/>
        </w:tabs>
        <w:jc w:val="both"/>
        <w:rPr>
          <w:sz w:val="22"/>
          <w:szCs w:val="22"/>
        </w:rPr>
      </w:pPr>
      <w:r w:rsidRPr="00870509">
        <w:rPr>
          <w:sz w:val="22"/>
          <w:szCs w:val="22"/>
        </w:rPr>
        <w:t>U periodu dojenja se ne preporučuje primjena lijeka, pošto male količine salicilata i njihovih metabolita prelaze u majčino mlijeko.</w:t>
      </w:r>
    </w:p>
    <w:p w:rsidR="00870509" w:rsidRPr="00870509" w:rsidRDefault="00870509" w:rsidP="00870509">
      <w:pPr>
        <w:tabs>
          <w:tab w:val="left" w:pos="284"/>
        </w:tabs>
        <w:jc w:val="both"/>
        <w:rPr>
          <w:sz w:val="22"/>
          <w:szCs w:val="22"/>
        </w:rPr>
      </w:pPr>
    </w:p>
    <w:p w:rsidR="00870509" w:rsidRPr="00870509" w:rsidRDefault="00870509" w:rsidP="00870509">
      <w:pPr>
        <w:jc w:val="both"/>
        <w:rPr>
          <w:sz w:val="22"/>
          <w:szCs w:val="22"/>
          <w:u w:val="single"/>
          <w:lang w:val="sr-Latn-CS"/>
        </w:rPr>
      </w:pPr>
      <w:r w:rsidRPr="00870509">
        <w:rPr>
          <w:sz w:val="22"/>
          <w:szCs w:val="22"/>
          <w:u w:val="single"/>
          <w:lang w:val="sr-Latn-CS"/>
        </w:rPr>
        <w:t>Fertilnost</w:t>
      </w:r>
    </w:p>
    <w:p w:rsidR="00870509" w:rsidRPr="00870509" w:rsidRDefault="00870509" w:rsidP="00870509">
      <w:pPr>
        <w:tabs>
          <w:tab w:val="left" w:pos="284"/>
        </w:tabs>
        <w:jc w:val="both"/>
        <w:rPr>
          <w:sz w:val="22"/>
          <w:szCs w:val="22"/>
        </w:rPr>
      </w:pPr>
      <w:r w:rsidRPr="00870509">
        <w:rPr>
          <w:sz w:val="22"/>
          <w:szCs w:val="22"/>
          <w:lang w:val="sr-Latn-CS"/>
        </w:rPr>
        <w:t>Postoje dokazi koji sugerišu da ljekovi koji inhibiraju sintezu prostaglandina mogu dovesti do poremećaja fertilnosti kod žena tako što utiču na ovulaciju. Ova pojava je reverzibilna po prestanku terapije.</w:t>
      </w:r>
    </w:p>
    <w:p w:rsidR="00870509" w:rsidRPr="00870509" w:rsidRDefault="00870509" w:rsidP="00870509">
      <w:pPr>
        <w:tabs>
          <w:tab w:val="left" w:pos="540"/>
          <w:tab w:val="left" w:pos="569"/>
        </w:tabs>
        <w:jc w:val="both"/>
        <w:rPr>
          <w:b/>
          <w:bCs/>
          <w:sz w:val="22"/>
          <w:szCs w:val="22"/>
        </w:rPr>
      </w:pPr>
    </w:p>
    <w:p w:rsidR="00870509" w:rsidRPr="00870509" w:rsidRDefault="00870509" w:rsidP="00870509">
      <w:pPr>
        <w:tabs>
          <w:tab w:val="left" w:pos="540"/>
          <w:tab w:val="left" w:pos="569"/>
        </w:tabs>
        <w:ind w:left="540" w:hanging="540"/>
        <w:jc w:val="both"/>
        <w:rPr>
          <w:b/>
          <w:bCs/>
          <w:sz w:val="22"/>
          <w:szCs w:val="22"/>
        </w:rPr>
      </w:pPr>
      <w:r w:rsidRPr="00870509">
        <w:rPr>
          <w:b/>
          <w:bCs/>
          <w:sz w:val="22"/>
          <w:szCs w:val="22"/>
        </w:rPr>
        <w:t xml:space="preserve">4.7. </w:t>
      </w:r>
      <w:r w:rsidRPr="00870509">
        <w:rPr>
          <w:b/>
          <w:bCs/>
          <w:sz w:val="22"/>
          <w:szCs w:val="22"/>
        </w:rPr>
        <w:tab/>
        <w:t>Uticaj na psihofizičke sposobnosti prilikom upravljanja motornim vozilima i rukovanja mašinama</w:t>
      </w:r>
    </w:p>
    <w:p w:rsidR="00870509" w:rsidRPr="00870509" w:rsidRDefault="00870509" w:rsidP="00870509">
      <w:pPr>
        <w:tabs>
          <w:tab w:val="left" w:pos="540"/>
          <w:tab w:val="left" w:pos="569"/>
        </w:tabs>
        <w:jc w:val="both"/>
        <w:rPr>
          <w:b/>
          <w:bCs/>
          <w:sz w:val="22"/>
          <w:szCs w:val="22"/>
        </w:rPr>
      </w:pPr>
    </w:p>
    <w:p w:rsidR="00870509" w:rsidRPr="00870509" w:rsidRDefault="00870509" w:rsidP="00870509">
      <w:pPr>
        <w:tabs>
          <w:tab w:val="left" w:pos="540"/>
          <w:tab w:val="left" w:pos="569"/>
        </w:tabs>
        <w:jc w:val="both"/>
        <w:rPr>
          <w:sz w:val="22"/>
          <w:szCs w:val="22"/>
        </w:rPr>
      </w:pPr>
      <w:r w:rsidRPr="00870509">
        <w:rPr>
          <w:sz w:val="22"/>
          <w:szCs w:val="22"/>
        </w:rPr>
        <w:t>Nijesu potrebne posebne mjere opreza.</w:t>
      </w:r>
      <w:r w:rsidRPr="00870509">
        <w:rPr>
          <w:sz w:val="22"/>
          <w:szCs w:val="22"/>
        </w:rPr>
        <w:tab/>
      </w:r>
    </w:p>
    <w:p w:rsidR="00870509" w:rsidRPr="00870509" w:rsidRDefault="00870509" w:rsidP="00870509">
      <w:pPr>
        <w:tabs>
          <w:tab w:val="left" w:pos="540"/>
          <w:tab w:val="left" w:pos="569"/>
        </w:tabs>
        <w:rPr>
          <w:b/>
          <w:bCs/>
          <w:sz w:val="22"/>
          <w:szCs w:val="22"/>
        </w:rPr>
      </w:pPr>
    </w:p>
    <w:p w:rsidR="00870509" w:rsidRPr="00870509" w:rsidRDefault="00870509" w:rsidP="00870509">
      <w:pPr>
        <w:tabs>
          <w:tab w:val="left" w:pos="540"/>
          <w:tab w:val="left" w:pos="569"/>
        </w:tabs>
        <w:rPr>
          <w:b/>
          <w:bCs/>
          <w:sz w:val="22"/>
          <w:szCs w:val="22"/>
        </w:rPr>
      </w:pPr>
      <w:r w:rsidRPr="00870509">
        <w:rPr>
          <w:b/>
          <w:bCs/>
          <w:sz w:val="22"/>
          <w:szCs w:val="22"/>
        </w:rPr>
        <w:t xml:space="preserve">4.8. </w:t>
      </w:r>
      <w:r w:rsidRPr="00870509">
        <w:rPr>
          <w:b/>
          <w:bCs/>
          <w:sz w:val="22"/>
          <w:szCs w:val="22"/>
        </w:rPr>
        <w:tab/>
        <w:t>Neželjena dejstva</w:t>
      </w:r>
    </w:p>
    <w:p w:rsidR="00870509" w:rsidRPr="00870509" w:rsidRDefault="00870509" w:rsidP="00870509">
      <w:pPr>
        <w:tabs>
          <w:tab w:val="left" w:pos="540"/>
          <w:tab w:val="left" w:pos="569"/>
        </w:tabs>
        <w:rPr>
          <w:b/>
          <w:bCs/>
          <w:sz w:val="22"/>
          <w:szCs w:val="22"/>
        </w:rPr>
      </w:pPr>
    </w:p>
    <w:p w:rsidR="00870509" w:rsidRDefault="00870509" w:rsidP="00870509">
      <w:pPr>
        <w:tabs>
          <w:tab w:val="left" w:pos="284"/>
        </w:tabs>
        <w:jc w:val="both"/>
        <w:rPr>
          <w:bCs/>
          <w:sz w:val="22"/>
          <w:szCs w:val="22"/>
        </w:rPr>
      </w:pPr>
      <w:r w:rsidRPr="00870509">
        <w:rPr>
          <w:bCs/>
          <w:sz w:val="22"/>
          <w:szCs w:val="22"/>
        </w:rPr>
        <w:t>Navedena neželjena dejstva obuhvataju sva prijavljena neželjena dejstva nastala tokom liječenja  acetilsalicilnom kiselinom, uključujući i ona tokom dugotrajne terapije velikim dozama kod reumatskih bolesti. Procjena učestalosti, osim izolovanih slučajeva, bazirana je na kratkoročnoj upotrebi dnevnih doza, ne većih od 3 g acetilsalicilne kiseline.</w:t>
      </w:r>
    </w:p>
    <w:p w:rsidR="004C00B9" w:rsidRDefault="004C00B9" w:rsidP="00870509">
      <w:pPr>
        <w:tabs>
          <w:tab w:val="left" w:pos="284"/>
        </w:tabs>
        <w:jc w:val="both"/>
        <w:rPr>
          <w:bCs/>
          <w:sz w:val="22"/>
          <w:szCs w:val="22"/>
        </w:rPr>
      </w:pPr>
    </w:p>
    <w:p w:rsidR="004C00B9" w:rsidRPr="00870509" w:rsidRDefault="004C00B9" w:rsidP="00870509">
      <w:pPr>
        <w:tabs>
          <w:tab w:val="left" w:pos="284"/>
        </w:tabs>
        <w:jc w:val="both"/>
        <w:rPr>
          <w:bCs/>
          <w:sz w:val="22"/>
          <w:szCs w:val="22"/>
        </w:rPr>
      </w:pPr>
    </w:p>
    <w:p w:rsidR="00870509" w:rsidRPr="00870509" w:rsidRDefault="00870509" w:rsidP="00870509">
      <w:pPr>
        <w:tabs>
          <w:tab w:val="left" w:pos="284"/>
        </w:tabs>
        <w:ind w:left="720"/>
        <w:rPr>
          <w:sz w:val="22"/>
          <w:szCs w:val="22"/>
        </w:rPr>
      </w:pPr>
    </w:p>
    <w:p w:rsidR="00870509" w:rsidRPr="00870509" w:rsidRDefault="00870509" w:rsidP="00870509">
      <w:pPr>
        <w:tabs>
          <w:tab w:val="left" w:pos="284"/>
        </w:tabs>
        <w:rPr>
          <w:sz w:val="22"/>
          <w:szCs w:val="22"/>
        </w:rPr>
      </w:pPr>
      <w:r w:rsidRPr="00870509">
        <w:rPr>
          <w:sz w:val="22"/>
          <w:szCs w:val="22"/>
        </w:rPr>
        <w:t xml:space="preserve">Sljedeća skala učestalosti ispoljavanja se koristi za procjenu frekvencije neželjenih dejstava: </w:t>
      </w:r>
    </w:p>
    <w:p w:rsidR="00870509" w:rsidRPr="00870509" w:rsidRDefault="00870509" w:rsidP="00870509">
      <w:pPr>
        <w:pBdr>
          <w:bottom w:val="single" w:sz="6" w:space="1" w:color="auto"/>
        </w:pBdr>
        <w:tabs>
          <w:tab w:val="left" w:pos="284"/>
        </w:tabs>
        <w:rPr>
          <w:sz w:val="22"/>
          <w:szCs w:val="22"/>
        </w:rPr>
      </w:pPr>
    </w:p>
    <w:p w:rsidR="00870509" w:rsidRPr="00870509" w:rsidRDefault="00870509" w:rsidP="00870509">
      <w:pPr>
        <w:tabs>
          <w:tab w:val="left" w:pos="284"/>
        </w:tabs>
        <w:rPr>
          <w:b/>
          <w:sz w:val="22"/>
          <w:szCs w:val="22"/>
        </w:rPr>
      </w:pPr>
      <w:r w:rsidRPr="00870509">
        <w:rPr>
          <w:i/>
          <w:sz w:val="22"/>
          <w:szCs w:val="22"/>
        </w:rPr>
        <w:t>Veoma često:</w:t>
      </w:r>
      <w:r w:rsidRPr="00870509">
        <w:rPr>
          <w:sz w:val="22"/>
          <w:szCs w:val="22"/>
        </w:rPr>
        <w:tab/>
      </w:r>
      <w:r w:rsidRPr="00870509">
        <w:rPr>
          <w:sz w:val="22"/>
          <w:szCs w:val="22"/>
        </w:rPr>
        <w:tab/>
      </w:r>
      <w:r w:rsidRPr="00870509">
        <w:rPr>
          <w:sz w:val="22"/>
          <w:szCs w:val="22"/>
        </w:rPr>
        <w:tab/>
      </w:r>
      <w:r w:rsidRPr="00870509">
        <w:rPr>
          <w:sz w:val="22"/>
          <w:szCs w:val="22"/>
        </w:rPr>
        <w:tab/>
      </w:r>
      <w:r w:rsidRPr="00870509">
        <w:rPr>
          <w:sz w:val="22"/>
          <w:szCs w:val="22"/>
        </w:rPr>
        <w:tab/>
        <w:t xml:space="preserve">       </w:t>
      </w:r>
      <w:r w:rsidR="004C00B9">
        <w:rPr>
          <w:sz w:val="22"/>
          <w:szCs w:val="22"/>
        </w:rPr>
        <w:t xml:space="preserve">    </w:t>
      </w:r>
      <w:r w:rsidRPr="00870509">
        <w:rPr>
          <w:i/>
          <w:sz w:val="22"/>
          <w:szCs w:val="22"/>
        </w:rPr>
        <w:t>Često:</w:t>
      </w:r>
    </w:p>
    <w:p w:rsidR="00870509" w:rsidRPr="00870509" w:rsidRDefault="00870509" w:rsidP="00870509">
      <w:pPr>
        <w:pBdr>
          <w:bottom w:val="single" w:sz="6" w:space="1" w:color="auto"/>
        </w:pBdr>
        <w:tabs>
          <w:tab w:val="left" w:pos="284"/>
        </w:tabs>
        <w:rPr>
          <w:sz w:val="22"/>
          <w:szCs w:val="22"/>
        </w:rPr>
      </w:pPr>
      <w:r w:rsidRPr="00870509">
        <w:rPr>
          <w:sz w:val="22"/>
          <w:szCs w:val="22"/>
        </w:rPr>
        <w:t xml:space="preserve">kod više od 1 od 10 pacijenata koji uzimaju lijek       </w:t>
      </w:r>
      <w:r w:rsidR="004C00B9">
        <w:rPr>
          <w:sz w:val="22"/>
          <w:szCs w:val="22"/>
        </w:rPr>
        <w:t xml:space="preserve">     </w:t>
      </w:r>
      <w:r w:rsidRPr="00870509">
        <w:rPr>
          <w:sz w:val="22"/>
          <w:szCs w:val="22"/>
        </w:rPr>
        <w:t>kod najviše 1 od 10 pacijenata koji uzimaju lijek</w:t>
      </w:r>
    </w:p>
    <w:p w:rsidR="00870509" w:rsidRPr="00870509" w:rsidRDefault="00870509" w:rsidP="00870509">
      <w:pPr>
        <w:tabs>
          <w:tab w:val="left" w:pos="284"/>
        </w:tabs>
        <w:rPr>
          <w:sz w:val="22"/>
          <w:szCs w:val="22"/>
        </w:rPr>
      </w:pPr>
      <w:r w:rsidRPr="00870509">
        <w:rPr>
          <w:i/>
          <w:sz w:val="22"/>
          <w:szCs w:val="22"/>
        </w:rPr>
        <w:t>Povremeno:</w:t>
      </w:r>
      <w:r w:rsidRPr="00870509">
        <w:rPr>
          <w:i/>
          <w:sz w:val="22"/>
          <w:szCs w:val="22"/>
        </w:rPr>
        <w:tab/>
      </w:r>
      <w:r w:rsidRPr="00870509">
        <w:rPr>
          <w:i/>
          <w:sz w:val="22"/>
          <w:szCs w:val="22"/>
        </w:rPr>
        <w:tab/>
      </w:r>
      <w:r w:rsidRPr="00870509">
        <w:rPr>
          <w:i/>
          <w:sz w:val="22"/>
          <w:szCs w:val="22"/>
        </w:rPr>
        <w:tab/>
        <w:t xml:space="preserve">                                </w:t>
      </w:r>
      <w:r w:rsidR="004C00B9">
        <w:rPr>
          <w:i/>
          <w:sz w:val="22"/>
          <w:szCs w:val="22"/>
        </w:rPr>
        <w:t xml:space="preserve">     </w:t>
      </w:r>
      <w:r w:rsidRPr="00870509">
        <w:rPr>
          <w:i/>
          <w:sz w:val="22"/>
          <w:szCs w:val="22"/>
        </w:rPr>
        <w:t>Rijetko</w:t>
      </w:r>
      <w:r w:rsidRPr="00870509">
        <w:rPr>
          <w:sz w:val="22"/>
          <w:szCs w:val="22"/>
        </w:rPr>
        <w:t>:</w:t>
      </w:r>
    </w:p>
    <w:p w:rsidR="00870509" w:rsidRPr="00870509" w:rsidRDefault="00870509" w:rsidP="00870509">
      <w:pPr>
        <w:pBdr>
          <w:bottom w:val="single" w:sz="6" w:space="1" w:color="auto"/>
        </w:pBdr>
        <w:tabs>
          <w:tab w:val="left" w:pos="284"/>
        </w:tabs>
        <w:rPr>
          <w:sz w:val="22"/>
          <w:szCs w:val="22"/>
        </w:rPr>
      </w:pPr>
      <w:r w:rsidRPr="00870509">
        <w:rPr>
          <w:sz w:val="22"/>
          <w:szCs w:val="22"/>
        </w:rPr>
        <w:t>Kod najviše 1 od 100 pacijenata</w:t>
      </w:r>
      <w:r w:rsidRPr="00870509">
        <w:rPr>
          <w:sz w:val="22"/>
          <w:szCs w:val="22"/>
        </w:rPr>
        <w:tab/>
        <w:t xml:space="preserve">koji uzimaju lijek  </w:t>
      </w:r>
      <w:r w:rsidR="004C00B9">
        <w:rPr>
          <w:sz w:val="22"/>
          <w:szCs w:val="22"/>
        </w:rPr>
        <w:t xml:space="preserve">       </w:t>
      </w:r>
      <w:r w:rsidRPr="00870509">
        <w:rPr>
          <w:sz w:val="22"/>
          <w:szCs w:val="22"/>
        </w:rPr>
        <w:t>kod najviše 1 od 1000 pacijenata koji uzimaju lijek</w:t>
      </w:r>
    </w:p>
    <w:p w:rsidR="00870509" w:rsidRPr="00870509" w:rsidRDefault="00870509" w:rsidP="00870509">
      <w:pPr>
        <w:tabs>
          <w:tab w:val="left" w:pos="284"/>
        </w:tabs>
        <w:rPr>
          <w:i/>
          <w:sz w:val="22"/>
          <w:szCs w:val="22"/>
        </w:rPr>
      </w:pPr>
      <w:r w:rsidRPr="00870509">
        <w:rPr>
          <w:i/>
          <w:sz w:val="22"/>
          <w:szCs w:val="22"/>
        </w:rPr>
        <w:t>Veoma rijetko:</w:t>
      </w:r>
      <w:r w:rsidRPr="00870509">
        <w:rPr>
          <w:i/>
          <w:sz w:val="22"/>
          <w:szCs w:val="22"/>
        </w:rPr>
        <w:tab/>
      </w:r>
      <w:r w:rsidRPr="00870509">
        <w:rPr>
          <w:i/>
          <w:sz w:val="22"/>
          <w:szCs w:val="22"/>
        </w:rPr>
        <w:tab/>
      </w:r>
      <w:r w:rsidRPr="00870509">
        <w:rPr>
          <w:i/>
          <w:sz w:val="22"/>
          <w:szCs w:val="22"/>
        </w:rPr>
        <w:tab/>
      </w:r>
      <w:r w:rsidRPr="00870509">
        <w:rPr>
          <w:i/>
          <w:sz w:val="22"/>
          <w:szCs w:val="22"/>
        </w:rPr>
        <w:tab/>
      </w:r>
      <w:r w:rsidRPr="00870509">
        <w:rPr>
          <w:i/>
          <w:sz w:val="22"/>
          <w:szCs w:val="22"/>
        </w:rPr>
        <w:tab/>
      </w:r>
    </w:p>
    <w:p w:rsidR="00870509" w:rsidRPr="00870509" w:rsidRDefault="00870509" w:rsidP="00870509">
      <w:pPr>
        <w:pBdr>
          <w:bottom w:val="single" w:sz="6" w:space="1" w:color="auto"/>
        </w:pBdr>
        <w:tabs>
          <w:tab w:val="left" w:pos="284"/>
        </w:tabs>
        <w:rPr>
          <w:sz w:val="22"/>
          <w:szCs w:val="22"/>
        </w:rPr>
      </w:pPr>
      <w:r w:rsidRPr="00870509">
        <w:rPr>
          <w:sz w:val="22"/>
          <w:szCs w:val="22"/>
        </w:rPr>
        <w:t xml:space="preserve">Kod najviše 1 od 10.000 pacijenata koji uzimaju lijek </w:t>
      </w:r>
    </w:p>
    <w:p w:rsidR="00870509" w:rsidRPr="00870509" w:rsidRDefault="00870509" w:rsidP="00870509">
      <w:pPr>
        <w:tabs>
          <w:tab w:val="left" w:pos="540"/>
          <w:tab w:val="left" w:pos="569"/>
        </w:tabs>
        <w:rPr>
          <w:b/>
          <w:bCs/>
          <w:sz w:val="22"/>
          <w:szCs w:val="22"/>
        </w:rPr>
      </w:pPr>
    </w:p>
    <w:p w:rsidR="00870509" w:rsidRPr="00870509" w:rsidRDefault="00870509" w:rsidP="00870509">
      <w:pPr>
        <w:tabs>
          <w:tab w:val="left" w:pos="284"/>
        </w:tabs>
        <w:rPr>
          <w:sz w:val="22"/>
          <w:szCs w:val="22"/>
          <w:u w:val="single"/>
        </w:rPr>
      </w:pPr>
      <w:r w:rsidRPr="00870509">
        <w:rPr>
          <w:sz w:val="22"/>
          <w:szCs w:val="22"/>
          <w:u w:val="single"/>
        </w:rPr>
        <w:t>Poremećaji na nivou krvi i limfnog sistema</w:t>
      </w:r>
    </w:p>
    <w:p w:rsidR="00870509" w:rsidRPr="00870509" w:rsidRDefault="00870509" w:rsidP="00870509">
      <w:pPr>
        <w:tabs>
          <w:tab w:val="left" w:pos="284"/>
        </w:tabs>
        <w:jc w:val="both"/>
        <w:rPr>
          <w:sz w:val="22"/>
          <w:szCs w:val="22"/>
        </w:rPr>
      </w:pPr>
      <w:r w:rsidRPr="00870509">
        <w:rPr>
          <w:sz w:val="22"/>
          <w:szCs w:val="22"/>
        </w:rPr>
        <w:t xml:space="preserve">Prijavljena su rijetka do veoma rijetka ozbiljna krvarenja, kao što su gastrointestinalna i cerebralna hemoragija (naročito kod pacijenata sa nekontrolisanom hipertenzijom i/ili kod pacijenata koji istovremeno uzimaju antikoagulanse), koja u pojedinačnim slučajevima mogu biti opasna po život. </w:t>
      </w:r>
    </w:p>
    <w:p w:rsidR="00870509" w:rsidRPr="00870509" w:rsidRDefault="00870509" w:rsidP="00870509">
      <w:pPr>
        <w:tabs>
          <w:tab w:val="left" w:pos="284"/>
        </w:tabs>
        <w:jc w:val="both"/>
        <w:rPr>
          <w:sz w:val="22"/>
          <w:szCs w:val="22"/>
        </w:rPr>
      </w:pPr>
      <w:r w:rsidRPr="00870509">
        <w:rPr>
          <w:sz w:val="22"/>
          <w:szCs w:val="22"/>
        </w:rPr>
        <w:t>Moguće je produženje vremena krvarenja (npr. krvarenje iz nosa i desni, pojačano stvaranje modrica, krvarenje iz genitourinarnog trakta). Ovaj efekat može da traje 4 do 8 dana nakon upotrebe.</w:t>
      </w:r>
    </w:p>
    <w:p w:rsidR="00870509" w:rsidRPr="00870509" w:rsidRDefault="00870509" w:rsidP="00870509">
      <w:pPr>
        <w:tabs>
          <w:tab w:val="left" w:pos="284"/>
        </w:tabs>
        <w:rPr>
          <w:sz w:val="22"/>
          <w:szCs w:val="22"/>
        </w:rPr>
      </w:pPr>
      <w:r w:rsidRPr="00870509">
        <w:rPr>
          <w:sz w:val="22"/>
          <w:szCs w:val="22"/>
        </w:rPr>
        <w:t>Zabilježeni su slučajevi hemolize i hemolitičke anemije kod pacijenata sa teškim oblicima deficijencije glukoza-6-fosfat dehidrogenaze (G6PD).</w:t>
      </w:r>
    </w:p>
    <w:p w:rsidR="00870509" w:rsidRPr="00870509" w:rsidRDefault="00870509" w:rsidP="00870509">
      <w:pPr>
        <w:tabs>
          <w:tab w:val="left" w:pos="284"/>
        </w:tabs>
        <w:rPr>
          <w:sz w:val="22"/>
          <w:szCs w:val="22"/>
          <w:u w:val="single"/>
        </w:rPr>
      </w:pPr>
    </w:p>
    <w:p w:rsidR="00870509" w:rsidRPr="00870509" w:rsidRDefault="00870509" w:rsidP="00870509">
      <w:pPr>
        <w:tabs>
          <w:tab w:val="left" w:pos="284"/>
        </w:tabs>
        <w:rPr>
          <w:sz w:val="22"/>
          <w:szCs w:val="22"/>
          <w:u w:val="single"/>
        </w:rPr>
      </w:pPr>
      <w:r w:rsidRPr="00870509">
        <w:rPr>
          <w:sz w:val="22"/>
          <w:szCs w:val="22"/>
          <w:u w:val="single"/>
        </w:rPr>
        <w:t>Gastrointestinalni poremećaji</w:t>
      </w:r>
    </w:p>
    <w:p w:rsidR="00870509" w:rsidRPr="00870509" w:rsidRDefault="00870509" w:rsidP="00870509">
      <w:pPr>
        <w:tabs>
          <w:tab w:val="left" w:pos="284"/>
        </w:tabs>
        <w:jc w:val="both"/>
        <w:rPr>
          <w:sz w:val="22"/>
          <w:szCs w:val="22"/>
        </w:rPr>
      </w:pPr>
      <w:r w:rsidRPr="00870509">
        <w:rPr>
          <w:i/>
          <w:sz w:val="22"/>
          <w:szCs w:val="22"/>
        </w:rPr>
        <w:t xml:space="preserve">Često: </w:t>
      </w:r>
      <w:r w:rsidRPr="00870509">
        <w:rPr>
          <w:sz w:val="22"/>
          <w:szCs w:val="22"/>
        </w:rPr>
        <w:t>gastrointestinalni poremećaji kao što su gorušica, mučnina, povraćanje, abdominalni bol.</w:t>
      </w:r>
    </w:p>
    <w:p w:rsidR="00870509" w:rsidRPr="00870509" w:rsidRDefault="00870509" w:rsidP="00870509">
      <w:pPr>
        <w:tabs>
          <w:tab w:val="left" w:pos="284"/>
        </w:tabs>
        <w:jc w:val="both"/>
        <w:rPr>
          <w:sz w:val="22"/>
          <w:szCs w:val="22"/>
        </w:rPr>
      </w:pPr>
      <w:r w:rsidRPr="00870509">
        <w:rPr>
          <w:i/>
          <w:sz w:val="22"/>
          <w:szCs w:val="22"/>
        </w:rPr>
        <w:t>Rijetko:</w:t>
      </w:r>
      <w:r w:rsidRPr="00870509">
        <w:rPr>
          <w:sz w:val="22"/>
          <w:szCs w:val="22"/>
        </w:rPr>
        <w:t xml:space="preserve"> gastrointestinalno krvarenje koje u veoma rijetkim slučajevima dovodi do anemije usljed nedostatka gvožđa. Gastrointestinalni ulkusi gdje u veoma rijetkim slučajevima može doći do perforacija. Gastrointestinalna inflamacija.</w:t>
      </w:r>
    </w:p>
    <w:p w:rsidR="00870509" w:rsidRPr="00870509" w:rsidRDefault="00870509" w:rsidP="00870509">
      <w:pPr>
        <w:tabs>
          <w:tab w:val="left" w:pos="284"/>
        </w:tabs>
        <w:jc w:val="both"/>
        <w:rPr>
          <w:sz w:val="22"/>
          <w:szCs w:val="22"/>
        </w:rPr>
      </w:pPr>
      <w:r w:rsidRPr="00870509">
        <w:rPr>
          <w:i/>
          <w:sz w:val="22"/>
          <w:szCs w:val="22"/>
        </w:rPr>
        <w:t xml:space="preserve">Veoma rijetko: </w:t>
      </w:r>
      <w:r w:rsidRPr="00870509">
        <w:rPr>
          <w:sz w:val="22"/>
          <w:szCs w:val="22"/>
        </w:rPr>
        <w:t>povišene vrijednosti enzima jetre.</w:t>
      </w:r>
    </w:p>
    <w:p w:rsidR="00870509" w:rsidRPr="00870509" w:rsidRDefault="00870509" w:rsidP="00870509">
      <w:pPr>
        <w:tabs>
          <w:tab w:val="left" w:pos="540"/>
          <w:tab w:val="left" w:pos="569"/>
        </w:tabs>
        <w:rPr>
          <w:b/>
          <w:bCs/>
          <w:sz w:val="22"/>
          <w:szCs w:val="22"/>
        </w:rPr>
      </w:pPr>
    </w:p>
    <w:p w:rsidR="00870509" w:rsidRPr="00870509" w:rsidRDefault="00870509" w:rsidP="00870509">
      <w:pPr>
        <w:tabs>
          <w:tab w:val="left" w:pos="284"/>
        </w:tabs>
        <w:jc w:val="both"/>
        <w:rPr>
          <w:sz w:val="22"/>
          <w:szCs w:val="22"/>
        </w:rPr>
      </w:pPr>
      <w:r w:rsidRPr="00870509">
        <w:rPr>
          <w:sz w:val="22"/>
          <w:szCs w:val="22"/>
          <w:u w:val="single"/>
        </w:rPr>
        <w:t>Poremećaji nervnog sistema</w:t>
      </w:r>
      <w:r w:rsidRPr="00870509">
        <w:rPr>
          <w:sz w:val="22"/>
          <w:szCs w:val="22"/>
        </w:rPr>
        <w:t xml:space="preserve"> </w:t>
      </w:r>
    </w:p>
    <w:p w:rsidR="00870509" w:rsidRPr="00870509" w:rsidRDefault="00870509" w:rsidP="00870509">
      <w:pPr>
        <w:tabs>
          <w:tab w:val="left" w:pos="284"/>
        </w:tabs>
        <w:jc w:val="both"/>
        <w:rPr>
          <w:sz w:val="22"/>
          <w:szCs w:val="22"/>
        </w:rPr>
      </w:pPr>
      <w:r w:rsidRPr="00870509">
        <w:rPr>
          <w:sz w:val="22"/>
          <w:szCs w:val="22"/>
        </w:rPr>
        <w:t>Glavobolja, vrtoglavica, poremećaj sluha, tinitus i mentalna konfuzija mogu biti znaci predoziranja.</w:t>
      </w:r>
    </w:p>
    <w:p w:rsidR="00870509" w:rsidRPr="00870509" w:rsidRDefault="00870509" w:rsidP="00870509">
      <w:pPr>
        <w:tabs>
          <w:tab w:val="left" w:pos="540"/>
          <w:tab w:val="left" w:pos="569"/>
        </w:tabs>
        <w:jc w:val="both"/>
        <w:rPr>
          <w:b/>
          <w:bCs/>
          <w:sz w:val="22"/>
          <w:szCs w:val="22"/>
        </w:rPr>
      </w:pPr>
    </w:p>
    <w:p w:rsidR="00870509" w:rsidRPr="00870509" w:rsidRDefault="00870509" w:rsidP="00870509">
      <w:pPr>
        <w:tabs>
          <w:tab w:val="left" w:pos="284"/>
        </w:tabs>
        <w:jc w:val="both"/>
        <w:rPr>
          <w:sz w:val="22"/>
          <w:szCs w:val="22"/>
          <w:u w:val="single"/>
        </w:rPr>
      </w:pPr>
      <w:r w:rsidRPr="00870509">
        <w:rPr>
          <w:sz w:val="22"/>
          <w:szCs w:val="22"/>
          <w:u w:val="single"/>
        </w:rPr>
        <w:t xml:space="preserve">Reakcije preosjetljivosti </w:t>
      </w:r>
    </w:p>
    <w:p w:rsidR="00870509" w:rsidRPr="00870509" w:rsidRDefault="00870509" w:rsidP="00870509">
      <w:pPr>
        <w:tabs>
          <w:tab w:val="left" w:pos="284"/>
        </w:tabs>
        <w:jc w:val="both"/>
        <w:rPr>
          <w:sz w:val="22"/>
          <w:szCs w:val="22"/>
        </w:rPr>
      </w:pPr>
      <w:r w:rsidRPr="00870509">
        <w:rPr>
          <w:i/>
          <w:sz w:val="22"/>
          <w:szCs w:val="22"/>
        </w:rPr>
        <w:t xml:space="preserve">Povremeno: </w:t>
      </w:r>
      <w:r w:rsidRPr="00870509">
        <w:rPr>
          <w:sz w:val="22"/>
          <w:szCs w:val="22"/>
        </w:rPr>
        <w:t>reakcije preosjetljivosti na koži.</w:t>
      </w:r>
    </w:p>
    <w:p w:rsidR="00870509" w:rsidRPr="00870509" w:rsidRDefault="00870509" w:rsidP="00870509">
      <w:pPr>
        <w:tabs>
          <w:tab w:val="left" w:pos="284"/>
        </w:tabs>
        <w:jc w:val="both"/>
        <w:rPr>
          <w:sz w:val="22"/>
          <w:szCs w:val="22"/>
        </w:rPr>
      </w:pPr>
      <w:r w:rsidRPr="00870509">
        <w:rPr>
          <w:i/>
          <w:sz w:val="22"/>
          <w:szCs w:val="22"/>
        </w:rPr>
        <w:t>Rijetko</w:t>
      </w:r>
      <w:r w:rsidRPr="00870509">
        <w:rPr>
          <w:sz w:val="22"/>
          <w:szCs w:val="22"/>
        </w:rPr>
        <w:t xml:space="preserve">: reakcije preosjetljivosti kao što su ozbiljne reakcije na koži (idu do erythema exsudativum multiforme), moguće sa padom krvnog pritiska, otežano disanje, rinitis, nazalna kongestija, anafilaktičke reakcije, angiodem, bronhospazam, koji može indukovati astmatični napad kod hipersenzitivnih pacijenata. </w:t>
      </w:r>
    </w:p>
    <w:p w:rsidR="00870509" w:rsidRPr="00870509" w:rsidRDefault="00870509" w:rsidP="00870509">
      <w:pPr>
        <w:tabs>
          <w:tab w:val="left" w:pos="540"/>
          <w:tab w:val="left" w:pos="569"/>
        </w:tabs>
        <w:jc w:val="both"/>
        <w:rPr>
          <w:b/>
          <w:bCs/>
          <w:sz w:val="22"/>
          <w:szCs w:val="22"/>
        </w:rPr>
      </w:pPr>
    </w:p>
    <w:p w:rsidR="00870509" w:rsidRPr="00870509" w:rsidRDefault="00870509" w:rsidP="00870509">
      <w:pPr>
        <w:tabs>
          <w:tab w:val="left" w:pos="284"/>
        </w:tabs>
        <w:jc w:val="both"/>
        <w:rPr>
          <w:sz w:val="22"/>
          <w:szCs w:val="22"/>
          <w:u w:val="single"/>
        </w:rPr>
      </w:pPr>
      <w:r w:rsidRPr="00870509">
        <w:rPr>
          <w:sz w:val="22"/>
          <w:szCs w:val="22"/>
          <w:u w:val="single"/>
        </w:rPr>
        <w:t>Poremećaji na nivou bubrega i urinarnog sistema</w:t>
      </w:r>
    </w:p>
    <w:p w:rsidR="00870509" w:rsidRPr="00870509" w:rsidRDefault="00870509" w:rsidP="00870509">
      <w:pPr>
        <w:tabs>
          <w:tab w:val="left" w:pos="284"/>
        </w:tabs>
        <w:jc w:val="both"/>
        <w:rPr>
          <w:sz w:val="22"/>
          <w:szCs w:val="22"/>
        </w:rPr>
      </w:pPr>
      <w:r w:rsidRPr="00870509">
        <w:rPr>
          <w:sz w:val="22"/>
          <w:szCs w:val="22"/>
        </w:rPr>
        <w:t>Zabilježeni su slučajevi renalnog oštećenja i akutne renalne insuficijencije.</w:t>
      </w:r>
    </w:p>
    <w:p w:rsidR="00870509" w:rsidRPr="00870509" w:rsidRDefault="00870509" w:rsidP="00870509">
      <w:pPr>
        <w:tabs>
          <w:tab w:val="left" w:pos="540"/>
          <w:tab w:val="left" w:pos="569"/>
        </w:tabs>
        <w:rPr>
          <w:b/>
          <w:bCs/>
          <w:sz w:val="22"/>
          <w:szCs w:val="22"/>
        </w:rPr>
      </w:pPr>
    </w:p>
    <w:p w:rsidR="004C00B9" w:rsidRDefault="00870509" w:rsidP="004C00B9">
      <w:pPr>
        <w:tabs>
          <w:tab w:val="left" w:pos="284"/>
          <w:tab w:val="center" w:pos="4536"/>
          <w:tab w:val="right" w:pos="9072"/>
        </w:tabs>
        <w:rPr>
          <w:sz w:val="22"/>
          <w:szCs w:val="22"/>
          <w:u w:val="single"/>
          <w:lang w:val="sr-Latn-CS"/>
        </w:rPr>
      </w:pPr>
      <w:r w:rsidRPr="00870509">
        <w:rPr>
          <w:sz w:val="22"/>
          <w:szCs w:val="22"/>
          <w:u w:val="single"/>
          <w:lang w:val="sr-Latn-CS"/>
        </w:rPr>
        <w:t>Prijavljivanje sumnji na neželjena dejstva</w:t>
      </w:r>
    </w:p>
    <w:p w:rsidR="004C00B9" w:rsidRDefault="004C00B9" w:rsidP="004C00B9">
      <w:pPr>
        <w:tabs>
          <w:tab w:val="left" w:pos="284"/>
          <w:tab w:val="center" w:pos="4536"/>
          <w:tab w:val="right" w:pos="9072"/>
        </w:tabs>
        <w:rPr>
          <w:sz w:val="22"/>
          <w:szCs w:val="22"/>
          <w:u w:val="single"/>
          <w:lang w:val="sr-Latn-CS"/>
        </w:rPr>
      </w:pPr>
    </w:p>
    <w:p w:rsidR="00870509" w:rsidRPr="004C00B9" w:rsidRDefault="00870509" w:rsidP="004C00B9">
      <w:pPr>
        <w:tabs>
          <w:tab w:val="left" w:pos="284"/>
          <w:tab w:val="center" w:pos="4536"/>
          <w:tab w:val="right" w:pos="9072"/>
        </w:tabs>
        <w:rPr>
          <w:sz w:val="22"/>
          <w:szCs w:val="22"/>
          <w:u w:val="single"/>
          <w:lang w:val="sr-Latn-CS"/>
        </w:rPr>
      </w:pPr>
      <w:r w:rsidRPr="00870509">
        <w:rPr>
          <w:bCs/>
          <w:iCs/>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870509" w:rsidRPr="00870509" w:rsidRDefault="00870509" w:rsidP="00870509">
      <w:pPr>
        <w:keepNext/>
        <w:tabs>
          <w:tab w:val="left" w:pos="284"/>
        </w:tabs>
        <w:jc w:val="both"/>
        <w:outlineLvl w:val="0"/>
        <w:rPr>
          <w:bCs/>
          <w:iCs/>
          <w:sz w:val="22"/>
          <w:szCs w:val="22"/>
          <w:lang w:val="sr-Latn-RS"/>
        </w:rPr>
      </w:pPr>
      <w:r w:rsidRPr="00870509">
        <w:rPr>
          <w:bCs/>
          <w:iCs/>
          <w:sz w:val="22"/>
          <w:szCs w:val="22"/>
          <w:lang w:val="sr-Latn-RS"/>
        </w:rPr>
        <w:t>Agencija za ljekove i medicinska sredstva Crne Gore</w:t>
      </w:r>
    </w:p>
    <w:p w:rsidR="00870509" w:rsidRPr="00870509" w:rsidRDefault="00870509" w:rsidP="00870509">
      <w:pPr>
        <w:keepNext/>
        <w:tabs>
          <w:tab w:val="left" w:pos="284"/>
        </w:tabs>
        <w:jc w:val="both"/>
        <w:outlineLvl w:val="0"/>
        <w:rPr>
          <w:bCs/>
          <w:iCs/>
          <w:sz w:val="22"/>
          <w:szCs w:val="22"/>
          <w:lang w:val="sr-Latn-RS"/>
        </w:rPr>
      </w:pPr>
      <w:r w:rsidRPr="00870509">
        <w:rPr>
          <w:bCs/>
          <w:iCs/>
          <w:sz w:val="22"/>
          <w:szCs w:val="22"/>
          <w:lang w:val="sr-Latn-RS"/>
        </w:rPr>
        <w:t>Odjeljenje za farmakovigilancu</w:t>
      </w:r>
    </w:p>
    <w:p w:rsidR="00870509" w:rsidRPr="00870509" w:rsidRDefault="00870509" w:rsidP="00870509">
      <w:pPr>
        <w:keepNext/>
        <w:tabs>
          <w:tab w:val="left" w:pos="284"/>
        </w:tabs>
        <w:jc w:val="both"/>
        <w:outlineLvl w:val="0"/>
        <w:rPr>
          <w:bCs/>
          <w:iCs/>
          <w:sz w:val="22"/>
          <w:szCs w:val="22"/>
          <w:lang w:val="sr-Latn-RS"/>
        </w:rPr>
      </w:pPr>
      <w:r w:rsidRPr="00870509">
        <w:rPr>
          <w:bCs/>
          <w:iCs/>
          <w:sz w:val="22"/>
          <w:szCs w:val="22"/>
          <w:lang w:val="sr-Latn-RS"/>
        </w:rPr>
        <w:t>Bulevar Ivana Crnojevića 64a, 81000 Podgorica</w:t>
      </w:r>
    </w:p>
    <w:p w:rsidR="00870509" w:rsidRPr="00870509" w:rsidRDefault="00870509" w:rsidP="00870509">
      <w:pPr>
        <w:keepNext/>
        <w:tabs>
          <w:tab w:val="left" w:pos="284"/>
        </w:tabs>
        <w:jc w:val="both"/>
        <w:outlineLvl w:val="0"/>
        <w:rPr>
          <w:bCs/>
          <w:iCs/>
          <w:sz w:val="22"/>
          <w:szCs w:val="22"/>
          <w:lang w:val="sr-Latn-RS"/>
        </w:rPr>
      </w:pPr>
    </w:p>
    <w:p w:rsidR="00870509" w:rsidRPr="00870509" w:rsidRDefault="00870509" w:rsidP="00870509">
      <w:pPr>
        <w:jc w:val="both"/>
        <w:rPr>
          <w:rFonts w:eastAsia="Calibri"/>
          <w:sz w:val="22"/>
          <w:szCs w:val="22"/>
          <w:lang w:val="sr-Latn-RS"/>
        </w:rPr>
      </w:pPr>
      <w:r w:rsidRPr="00870509">
        <w:rPr>
          <w:rFonts w:eastAsia="Calibri"/>
          <w:sz w:val="22"/>
          <w:szCs w:val="22"/>
          <w:lang w:val="sr-Latn-RS"/>
        </w:rPr>
        <w:t>tel: +382 (0) 20 310 280</w:t>
      </w:r>
    </w:p>
    <w:p w:rsidR="00870509" w:rsidRPr="00870509" w:rsidRDefault="00870509" w:rsidP="00870509">
      <w:pPr>
        <w:jc w:val="both"/>
        <w:rPr>
          <w:rFonts w:eastAsia="Calibri"/>
          <w:sz w:val="22"/>
          <w:szCs w:val="22"/>
          <w:lang w:val="sr-Latn-RS"/>
        </w:rPr>
      </w:pPr>
      <w:r w:rsidRPr="00870509">
        <w:rPr>
          <w:rFonts w:eastAsia="Calibri"/>
          <w:sz w:val="22"/>
          <w:szCs w:val="22"/>
          <w:lang w:val="sr-Latn-RS"/>
        </w:rPr>
        <w:lastRenderedPageBreak/>
        <w:t>fax: +382 (0) 20 310 581</w:t>
      </w:r>
    </w:p>
    <w:p w:rsidR="00870509" w:rsidRPr="00870509" w:rsidRDefault="00EF0E3A" w:rsidP="00870509">
      <w:pPr>
        <w:jc w:val="both"/>
        <w:rPr>
          <w:rFonts w:eastAsia="Calibri"/>
          <w:sz w:val="22"/>
          <w:szCs w:val="22"/>
          <w:lang w:val="sr-Latn-RS"/>
        </w:rPr>
      </w:pPr>
      <w:hyperlink r:id="rId7" w:history="1">
        <w:r w:rsidR="00870509" w:rsidRPr="00870509">
          <w:rPr>
            <w:rFonts w:eastAsia="Calibri"/>
            <w:color w:val="0000FF"/>
            <w:sz w:val="22"/>
            <w:szCs w:val="22"/>
            <w:u w:val="single"/>
            <w:lang w:val="sr-Latn-RS"/>
          </w:rPr>
          <w:t>www.calims.me</w:t>
        </w:r>
      </w:hyperlink>
    </w:p>
    <w:p w:rsidR="00870509" w:rsidRPr="00870509" w:rsidRDefault="00EF0E3A" w:rsidP="00870509">
      <w:pPr>
        <w:jc w:val="both"/>
        <w:rPr>
          <w:rFonts w:eastAsia="Calibri"/>
          <w:color w:val="0000FF"/>
          <w:sz w:val="22"/>
          <w:szCs w:val="22"/>
          <w:u w:val="single"/>
          <w:lang w:val="sr-Latn-RS"/>
        </w:rPr>
      </w:pPr>
      <w:hyperlink r:id="rId8" w:history="1">
        <w:r w:rsidR="00870509" w:rsidRPr="00870509">
          <w:rPr>
            <w:rFonts w:eastAsia="Calibri"/>
            <w:color w:val="0000FF"/>
            <w:sz w:val="22"/>
            <w:szCs w:val="22"/>
            <w:u w:val="single"/>
            <w:lang w:val="sr-Latn-RS"/>
          </w:rPr>
          <w:t>nezeljenadejstva@calims.me</w:t>
        </w:r>
      </w:hyperlink>
    </w:p>
    <w:p w:rsidR="00870509" w:rsidRPr="00870509" w:rsidRDefault="00870509" w:rsidP="00870509">
      <w:pPr>
        <w:jc w:val="both"/>
        <w:rPr>
          <w:rFonts w:eastAsia="Calibri"/>
          <w:sz w:val="22"/>
          <w:szCs w:val="22"/>
          <w:lang w:val="sr-Latn-RS"/>
        </w:rPr>
      </w:pPr>
      <w:r w:rsidRPr="00870509">
        <w:rPr>
          <w:rFonts w:eastAsia="Calibri"/>
          <w:sz w:val="22"/>
          <w:szCs w:val="22"/>
          <w:lang w:val="sr-Latn-RS"/>
        </w:rPr>
        <w:t>putem IS zdravstvene zaštite</w:t>
      </w:r>
    </w:p>
    <w:p w:rsidR="00870509" w:rsidRPr="00870509" w:rsidRDefault="00870509" w:rsidP="00870509">
      <w:pPr>
        <w:tabs>
          <w:tab w:val="left" w:pos="540"/>
          <w:tab w:val="left" w:pos="569"/>
        </w:tabs>
        <w:rPr>
          <w:b/>
          <w:bCs/>
          <w:sz w:val="22"/>
          <w:szCs w:val="22"/>
        </w:rPr>
      </w:pPr>
    </w:p>
    <w:p w:rsidR="00870509" w:rsidRPr="00870509" w:rsidRDefault="00870509" w:rsidP="00870509">
      <w:pPr>
        <w:tabs>
          <w:tab w:val="left" w:pos="540"/>
          <w:tab w:val="left" w:pos="569"/>
        </w:tabs>
        <w:jc w:val="both"/>
        <w:rPr>
          <w:b/>
          <w:bCs/>
          <w:sz w:val="22"/>
          <w:szCs w:val="22"/>
        </w:rPr>
      </w:pPr>
      <w:r w:rsidRPr="00870509">
        <w:rPr>
          <w:b/>
          <w:bCs/>
          <w:sz w:val="22"/>
          <w:szCs w:val="22"/>
        </w:rPr>
        <w:t xml:space="preserve">4.9. </w:t>
      </w:r>
      <w:r w:rsidRPr="00870509">
        <w:rPr>
          <w:b/>
          <w:bCs/>
          <w:sz w:val="22"/>
          <w:szCs w:val="22"/>
        </w:rPr>
        <w:tab/>
        <w:t>Predoziranje i mjere koje je potrebno preduzeti</w:t>
      </w:r>
    </w:p>
    <w:p w:rsidR="00870509" w:rsidRPr="00870509" w:rsidRDefault="00870509" w:rsidP="00870509">
      <w:pPr>
        <w:tabs>
          <w:tab w:val="left" w:pos="540"/>
          <w:tab w:val="left" w:pos="569"/>
        </w:tabs>
        <w:jc w:val="both"/>
        <w:rPr>
          <w:b/>
          <w:bCs/>
          <w:sz w:val="22"/>
          <w:szCs w:val="22"/>
        </w:rPr>
      </w:pPr>
    </w:p>
    <w:p w:rsidR="00870509" w:rsidRPr="00870509" w:rsidRDefault="00870509" w:rsidP="00870509">
      <w:pPr>
        <w:tabs>
          <w:tab w:val="left" w:pos="284"/>
        </w:tabs>
        <w:jc w:val="both"/>
        <w:rPr>
          <w:sz w:val="22"/>
          <w:szCs w:val="22"/>
        </w:rPr>
      </w:pPr>
      <w:r w:rsidRPr="00870509">
        <w:rPr>
          <w:sz w:val="22"/>
          <w:szCs w:val="22"/>
        </w:rPr>
        <w:t>Intoksikacija je vjerovatnija kod starijih pacijenata, a posebno kod odojčadi (predoziranje ili slučajne intoksikacije mogu često biti fatalne).</w:t>
      </w:r>
    </w:p>
    <w:p w:rsidR="00870509" w:rsidRPr="00870509" w:rsidRDefault="00870509" w:rsidP="00870509">
      <w:pPr>
        <w:tabs>
          <w:tab w:val="left" w:pos="540"/>
          <w:tab w:val="left" w:pos="569"/>
        </w:tabs>
        <w:jc w:val="both"/>
        <w:rPr>
          <w:b/>
          <w:bCs/>
          <w:sz w:val="22"/>
          <w:szCs w:val="22"/>
        </w:rPr>
      </w:pPr>
    </w:p>
    <w:p w:rsidR="00870509" w:rsidRPr="00870509" w:rsidRDefault="00870509" w:rsidP="00870509">
      <w:pPr>
        <w:tabs>
          <w:tab w:val="left" w:pos="284"/>
        </w:tabs>
        <w:jc w:val="both"/>
        <w:rPr>
          <w:sz w:val="22"/>
          <w:szCs w:val="22"/>
          <w:u w:val="single"/>
        </w:rPr>
      </w:pPr>
      <w:r w:rsidRPr="00870509">
        <w:rPr>
          <w:sz w:val="22"/>
          <w:szCs w:val="22"/>
          <w:u w:val="single"/>
        </w:rPr>
        <w:t>Simptomi:</w:t>
      </w:r>
    </w:p>
    <w:p w:rsidR="00870509" w:rsidRPr="00870509" w:rsidRDefault="00870509" w:rsidP="00870509">
      <w:pPr>
        <w:tabs>
          <w:tab w:val="left" w:pos="284"/>
        </w:tabs>
        <w:jc w:val="both"/>
        <w:rPr>
          <w:sz w:val="22"/>
          <w:szCs w:val="22"/>
          <w:u w:val="single"/>
        </w:rPr>
      </w:pPr>
    </w:p>
    <w:p w:rsidR="00870509" w:rsidRPr="00870509" w:rsidRDefault="00870509" w:rsidP="00870509">
      <w:pPr>
        <w:tabs>
          <w:tab w:val="left" w:pos="284"/>
        </w:tabs>
        <w:jc w:val="both"/>
        <w:rPr>
          <w:i/>
          <w:iCs/>
          <w:sz w:val="22"/>
          <w:szCs w:val="22"/>
        </w:rPr>
      </w:pPr>
      <w:r w:rsidRPr="00870509">
        <w:rPr>
          <w:i/>
          <w:iCs/>
          <w:sz w:val="22"/>
          <w:szCs w:val="22"/>
        </w:rPr>
        <w:t>Umjerena intoksikacija:</w:t>
      </w:r>
    </w:p>
    <w:p w:rsidR="00870509" w:rsidRPr="00870509" w:rsidRDefault="00870509" w:rsidP="00870509">
      <w:pPr>
        <w:tabs>
          <w:tab w:val="left" w:pos="284"/>
        </w:tabs>
        <w:jc w:val="both"/>
        <w:rPr>
          <w:sz w:val="22"/>
          <w:szCs w:val="22"/>
        </w:rPr>
      </w:pPr>
      <w:r w:rsidRPr="00870509">
        <w:rPr>
          <w:sz w:val="22"/>
          <w:szCs w:val="22"/>
        </w:rPr>
        <w:t>Tinitus, poremećaji sluha, dijaforeza, mučnina, povraćanje, glavobolje i vertigo su registrovani kod svih slučajeva predoziranja i  mogu biti eliminisani smanjivanjem doze.</w:t>
      </w:r>
    </w:p>
    <w:p w:rsidR="00870509" w:rsidRPr="00870509" w:rsidRDefault="00870509" w:rsidP="00870509">
      <w:pPr>
        <w:tabs>
          <w:tab w:val="left" w:pos="284"/>
        </w:tabs>
        <w:ind w:left="720"/>
        <w:jc w:val="both"/>
        <w:rPr>
          <w:sz w:val="22"/>
          <w:szCs w:val="22"/>
        </w:rPr>
      </w:pPr>
    </w:p>
    <w:p w:rsidR="00870509" w:rsidRPr="00870509" w:rsidRDefault="00870509" w:rsidP="00870509">
      <w:pPr>
        <w:tabs>
          <w:tab w:val="left" w:pos="284"/>
        </w:tabs>
        <w:jc w:val="both"/>
        <w:rPr>
          <w:i/>
          <w:iCs/>
          <w:sz w:val="22"/>
          <w:szCs w:val="22"/>
        </w:rPr>
      </w:pPr>
      <w:r w:rsidRPr="00870509">
        <w:rPr>
          <w:i/>
          <w:iCs/>
          <w:sz w:val="22"/>
          <w:szCs w:val="22"/>
        </w:rPr>
        <w:t>Ozbiljna intoksikacija :</w:t>
      </w:r>
    </w:p>
    <w:p w:rsidR="00870509" w:rsidRPr="00870509" w:rsidRDefault="00870509" w:rsidP="00870509">
      <w:pPr>
        <w:tabs>
          <w:tab w:val="left" w:pos="284"/>
        </w:tabs>
        <w:jc w:val="both"/>
        <w:rPr>
          <w:sz w:val="22"/>
          <w:szCs w:val="22"/>
        </w:rPr>
      </w:pPr>
      <w:r w:rsidRPr="00870509">
        <w:rPr>
          <w:sz w:val="22"/>
          <w:szCs w:val="22"/>
        </w:rPr>
        <w:t>Groznica, hiperventilacija, ketoza, respiratorna alkaloza, metabolitička acidoza, koma, kardiovaskularni šok, otkazivanje respiratornog sistema, ozbiljna hipoglikemija.</w:t>
      </w:r>
    </w:p>
    <w:p w:rsidR="00870509" w:rsidRPr="00870509" w:rsidRDefault="00870509" w:rsidP="00870509">
      <w:pPr>
        <w:tabs>
          <w:tab w:val="left" w:pos="540"/>
          <w:tab w:val="left" w:pos="569"/>
        </w:tabs>
        <w:jc w:val="both"/>
        <w:rPr>
          <w:b/>
          <w:bCs/>
          <w:sz w:val="22"/>
          <w:szCs w:val="22"/>
        </w:rPr>
      </w:pPr>
    </w:p>
    <w:p w:rsidR="00870509" w:rsidRPr="00870509" w:rsidRDefault="00870509" w:rsidP="00870509">
      <w:pPr>
        <w:tabs>
          <w:tab w:val="left" w:pos="284"/>
        </w:tabs>
        <w:jc w:val="both"/>
        <w:rPr>
          <w:sz w:val="22"/>
          <w:szCs w:val="22"/>
          <w:u w:val="single"/>
        </w:rPr>
      </w:pPr>
      <w:r w:rsidRPr="00870509">
        <w:rPr>
          <w:sz w:val="22"/>
          <w:szCs w:val="22"/>
          <w:u w:val="single"/>
        </w:rPr>
        <w:t>Tretman u hitnim slučajevima:</w:t>
      </w:r>
    </w:p>
    <w:p w:rsidR="00870509" w:rsidRPr="00870509" w:rsidRDefault="00870509" w:rsidP="00870509">
      <w:pPr>
        <w:numPr>
          <w:ilvl w:val="0"/>
          <w:numId w:val="40"/>
        </w:numPr>
        <w:tabs>
          <w:tab w:val="left" w:pos="284"/>
        </w:tabs>
        <w:jc w:val="both"/>
        <w:rPr>
          <w:sz w:val="22"/>
          <w:szCs w:val="22"/>
        </w:rPr>
      </w:pPr>
      <w:r w:rsidRPr="00870509">
        <w:rPr>
          <w:sz w:val="22"/>
          <w:szCs w:val="22"/>
        </w:rPr>
        <w:t>Pacijenta odmah smjestiti u bolnicu.</w:t>
      </w:r>
    </w:p>
    <w:p w:rsidR="00870509" w:rsidRPr="00870509" w:rsidRDefault="00870509" w:rsidP="00870509">
      <w:pPr>
        <w:numPr>
          <w:ilvl w:val="0"/>
          <w:numId w:val="40"/>
        </w:numPr>
        <w:tabs>
          <w:tab w:val="left" w:pos="284"/>
        </w:tabs>
        <w:jc w:val="both"/>
        <w:rPr>
          <w:bCs/>
          <w:sz w:val="22"/>
          <w:szCs w:val="22"/>
        </w:rPr>
      </w:pPr>
      <w:r w:rsidRPr="00870509">
        <w:rPr>
          <w:bCs/>
          <w:sz w:val="22"/>
          <w:szCs w:val="22"/>
        </w:rPr>
        <w:t>Ispiranje želuca i primjena aktivnog uglja, praćenje acido-bazne ravnoteže.</w:t>
      </w:r>
    </w:p>
    <w:p w:rsidR="00870509" w:rsidRPr="00870509" w:rsidRDefault="00870509" w:rsidP="00870509">
      <w:pPr>
        <w:numPr>
          <w:ilvl w:val="0"/>
          <w:numId w:val="40"/>
        </w:numPr>
        <w:tabs>
          <w:tab w:val="left" w:pos="284"/>
        </w:tabs>
        <w:jc w:val="both"/>
        <w:rPr>
          <w:bCs/>
          <w:sz w:val="22"/>
          <w:szCs w:val="22"/>
        </w:rPr>
      </w:pPr>
      <w:r w:rsidRPr="00870509">
        <w:rPr>
          <w:bCs/>
          <w:sz w:val="22"/>
          <w:szCs w:val="22"/>
        </w:rPr>
        <w:t>Forsirana alkalna diureza kako bi se dostigao pH urina između 7,5 i 8; povećana alkalna diureza mora se razmotriti ukoliko koncentracija salicilata u plazmi prelazi 500 mg/L (3,6 mmol/L) kod odraslih i 300 mg/L (2,2 mmol/L) kod djece.</w:t>
      </w:r>
    </w:p>
    <w:p w:rsidR="00870509" w:rsidRPr="00870509" w:rsidRDefault="00870509" w:rsidP="00870509">
      <w:pPr>
        <w:numPr>
          <w:ilvl w:val="0"/>
          <w:numId w:val="40"/>
        </w:numPr>
        <w:tabs>
          <w:tab w:val="left" w:pos="284"/>
        </w:tabs>
        <w:jc w:val="both"/>
        <w:rPr>
          <w:sz w:val="22"/>
          <w:szCs w:val="22"/>
        </w:rPr>
      </w:pPr>
      <w:r w:rsidRPr="00870509">
        <w:rPr>
          <w:sz w:val="22"/>
          <w:szCs w:val="22"/>
        </w:rPr>
        <w:t>U slučajevima ozbiljne intoksikacije, moguća hemodijaliza.</w:t>
      </w:r>
    </w:p>
    <w:p w:rsidR="00870509" w:rsidRPr="00870509" w:rsidRDefault="00870509" w:rsidP="00870509">
      <w:pPr>
        <w:numPr>
          <w:ilvl w:val="0"/>
          <w:numId w:val="40"/>
        </w:numPr>
        <w:tabs>
          <w:tab w:val="left" w:pos="284"/>
        </w:tabs>
        <w:jc w:val="both"/>
        <w:rPr>
          <w:sz w:val="22"/>
          <w:szCs w:val="22"/>
        </w:rPr>
      </w:pPr>
      <w:r w:rsidRPr="00870509">
        <w:rPr>
          <w:sz w:val="22"/>
          <w:szCs w:val="22"/>
        </w:rPr>
        <w:t>Izgubljena tečnost se mora nadoknaditi.</w:t>
      </w:r>
    </w:p>
    <w:p w:rsidR="00870509" w:rsidRPr="00870509" w:rsidRDefault="00870509" w:rsidP="00870509">
      <w:pPr>
        <w:numPr>
          <w:ilvl w:val="0"/>
          <w:numId w:val="40"/>
        </w:numPr>
        <w:tabs>
          <w:tab w:val="left" w:pos="284"/>
        </w:tabs>
        <w:jc w:val="both"/>
        <w:rPr>
          <w:sz w:val="22"/>
          <w:szCs w:val="22"/>
        </w:rPr>
      </w:pPr>
      <w:r w:rsidRPr="00870509">
        <w:rPr>
          <w:bCs/>
          <w:sz w:val="22"/>
          <w:szCs w:val="22"/>
        </w:rPr>
        <w:t>Simptomatski tretman.</w:t>
      </w:r>
    </w:p>
    <w:p w:rsidR="00870509" w:rsidRPr="00870509" w:rsidRDefault="00870509" w:rsidP="00870509">
      <w:pPr>
        <w:tabs>
          <w:tab w:val="left" w:pos="540"/>
          <w:tab w:val="left" w:pos="569"/>
        </w:tabs>
        <w:jc w:val="both"/>
        <w:rPr>
          <w:b/>
          <w:bCs/>
          <w:sz w:val="22"/>
          <w:szCs w:val="22"/>
        </w:rPr>
      </w:pPr>
    </w:p>
    <w:p w:rsidR="00870509" w:rsidRPr="00870509" w:rsidRDefault="00870509" w:rsidP="00870509">
      <w:pPr>
        <w:tabs>
          <w:tab w:val="left" w:pos="540"/>
          <w:tab w:val="left" w:pos="569"/>
        </w:tabs>
        <w:jc w:val="both"/>
        <w:rPr>
          <w:b/>
          <w:bCs/>
          <w:sz w:val="22"/>
          <w:szCs w:val="22"/>
        </w:rPr>
      </w:pPr>
    </w:p>
    <w:p w:rsidR="00870509" w:rsidRPr="00870509" w:rsidRDefault="00870509" w:rsidP="00870509">
      <w:pPr>
        <w:tabs>
          <w:tab w:val="left" w:pos="540"/>
          <w:tab w:val="left" w:pos="569"/>
        </w:tabs>
        <w:jc w:val="both"/>
        <w:rPr>
          <w:b/>
          <w:bCs/>
          <w:sz w:val="22"/>
          <w:szCs w:val="22"/>
        </w:rPr>
      </w:pPr>
      <w:r w:rsidRPr="00870509">
        <w:rPr>
          <w:b/>
          <w:bCs/>
          <w:sz w:val="22"/>
          <w:szCs w:val="22"/>
        </w:rPr>
        <w:t xml:space="preserve">5. </w:t>
      </w:r>
      <w:r w:rsidRPr="00870509">
        <w:rPr>
          <w:b/>
          <w:bCs/>
          <w:sz w:val="22"/>
          <w:szCs w:val="22"/>
        </w:rPr>
        <w:tab/>
        <w:t>FARMAKOLOŠKI PODACI</w:t>
      </w:r>
    </w:p>
    <w:p w:rsidR="00870509" w:rsidRPr="00870509" w:rsidRDefault="00870509" w:rsidP="00870509">
      <w:pPr>
        <w:tabs>
          <w:tab w:val="left" w:pos="540"/>
          <w:tab w:val="left" w:pos="569"/>
        </w:tabs>
        <w:jc w:val="both"/>
        <w:rPr>
          <w:b/>
          <w:bCs/>
          <w:sz w:val="22"/>
          <w:szCs w:val="22"/>
        </w:rPr>
      </w:pPr>
    </w:p>
    <w:p w:rsidR="00870509" w:rsidRPr="00870509" w:rsidRDefault="00870509" w:rsidP="00870509">
      <w:pPr>
        <w:tabs>
          <w:tab w:val="left" w:pos="540"/>
          <w:tab w:val="left" w:pos="569"/>
        </w:tabs>
        <w:jc w:val="both"/>
        <w:rPr>
          <w:b/>
          <w:bCs/>
          <w:sz w:val="22"/>
          <w:szCs w:val="22"/>
        </w:rPr>
      </w:pPr>
      <w:r w:rsidRPr="00870509">
        <w:rPr>
          <w:b/>
          <w:bCs/>
          <w:sz w:val="22"/>
          <w:szCs w:val="22"/>
        </w:rPr>
        <w:t xml:space="preserve">5.1. </w:t>
      </w:r>
      <w:r w:rsidRPr="00870509">
        <w:rPr>
          <w:b/>
          <w:bCs/>
          <w:sz w:val="22"/>
          <w:szCs w:val="22"/>
        </w:rPr>
        <w:tab/>
        <w:t>Farmakodinamski podaci</w:t>
      </w:r>
    </w:p>
    <w:p w:rsidR="00870509" w:rsidRPr="00870509" w:rsidRDefault="00870509" w:rsidP="00870509">
      <w:pPr>
        <w:tabs>
          <w:tab w:val="left" w:pos="540"/>
          <w:tab w:val="left" w:pos="569"/>
        </w:tabs>
        <w:jc w:val="both"/>
        <w:rPr>
          <w:b/>
          <w:bCs/>
          <w:sz w:val="22"/>
          <w:szCs w:val="22"/>
        </w:rPr>
      </w:pPr>
    </w:p>
    <w:p w:rsidR="00870509" w:rsidRPr="00870509" w:rsidRDefault="00870509" w:rsidP="00870509">
      <w:pPr>
        <w:tabs>
          <w:tab w:val="left" w:pos="540"/>
          <w:tab w:val="left" w:pos="569"/>
        </w:tabs>
        <w:jc w:val="both"/>
        <w:rPr>
          <w:sz w:val="22"/>
          <w:szCs w:val="22"/>
        </w:rPr>
      </w:pPr>
      <w:r w:rsidRPr="00870509">
        <w:rPr>
          <w:bCs/>
          <w:sz w:val="22"/>
          <w:szCs w:val="22"/>
        </w:rPr>
        <w:t>Farmakoterapijska grupa:</w:t>
      </w:r>
      <w:r w:rsidRPr="00870509">
        <w:rPr>
          <w:sz w:val="22"/>
          <w:szCs w:val="22"/>
        </w:rPr>
        <w:t xml:space="preserve">  </w:t>
      </w:r>
    </w:p>
    <w:p w:rsidR="00870509" w:rsidRPr="00870509" w:rsidRDefault="00870509" w:rsidP="00870509">
      <w:pPr>
        <w:tabs>
          <w:tab w:val="left" w:pos="540"/>
          <w:tab w:val="left" w:pos="569"/>
        </w:tabs>
        <w:jc w:val="both"/>
        <w:rPr>
          <w:sz w:val="22"/>
          <w:szCs w:val="22"/>
        </w:rPr>
      </w:pPr>
      <w:r w:rsidRPr="00870509">
        <w:rPr>
          <w:sz w:val="22"/>
          <w:szCs w:val="22"/>
        </w:rPr>
        <w:t>nervni sistem (ljekovi koji djeluju na nervni sistem), ostali analgetici i antipiretici,</w:t>
      </w:r>
    </w:p>
    <w:p w:rsidR="00870509" w:rsidRPr="00870509" w:rsidRDefault="00870509" w:rsidP="00870509">
      <w:pPr>
        <w:tabs>
          <w:tab w:val="left" w:pos="540"/>
          <w:tab w:val="left" w:pos="569"/>
        </w:tabs>
        <w:jc w:val="both"/>
        <w:rPr>
          <w:bCs/>
          <w:sz w:val="22"/>
          <w:szCs w:val="22"/>
        </w:rPr>
      </w:pPr>
      <w:r w:rsidRPr="00870509">
        <w:rPr>
          <w:sz w:val="22"/>
          <w:szCs w:val="22"/>
        </w:rPr>
        <w:t>salicilna kiselina i derivati</w:t>
      </w:r>
    </w:p>
    <w:p w:rsidR="00870509" w:rsidRPr="00870509" w:rsidRDefault="00870509" w:rsidP="00870509">
      <w:pPr>
        <w:tabs>
          <w:tab w:val="left" w:pos="540"/>
          <w:tab w:val="left" w:pos="569"/>
        </w:tabs>
        <w:jc w:val="both"/>
        <w:rPr>
          <w:bCs/>
          <w:sz w:val="22"/>
          <w:szCs w:val="22"/>
        </w:rPr>
      </w:pPr>
    </w:p>
    <w:p w:rsidR="00870509" w:rsidRPr="00870509" w:rsidRDefault="00870509" w:rsidP="00870509">
      <w:pPr>
        <w:tabs>
          <w:tab w:val="left" w:pos="540"/>
          <w:tab w:val="left" w:pos="569"/>
        </w:tabs>
        <w:jc w:val="both"/>
        <w:rPr>
          <w:sz w:val="22"/>
          <w:szCs w:val="22"/>
        </w:rPr>
      </w:pPr>
      <w:r w:rsidRPr="00870509">
        <w:rPr>
          <w:bCs/>
          <w:sz w:val="22"/>
          <w:szCs w:val="22"/>
        </w:rPr>
        <w:t>ATC kod:</w:t>
      </w:r>
      <w:r w:rsidRPr="00870509">
        <w:rPr>
          <w:sz w:val="22"/>
          <w:szCs w:val="22"/>
        </w:rPr>
        <w:t xml:space="preserve">  N02BA01</w:t>
      </w:r>
    </w:p>
    <w:p w:rsidR="00870509" w:rsidRPr="00870509" w:rsidRDefault="00870509" w:rsidP="00870509">
      <w:pPr>
        <w:tabs>
          <w:tab w:val="left" w:pos="540"/>
          <w:tab w:val="left" w:pos="569"/>
        </w:tabs>
        <w:jc w:val="both"/>
        <w:rPr>
          <w:sz w:val="22"/>
          <w:szCs w:val="22"/>
        </w:rPr>
      </w:pPr>
    </w:p>
    <w:p w:rsidR="00870509" w:rsidRPr="00870509" w:rsidRDefault="00870509" w:rsidP="00870509">
      <w:pPr>
        <w:tabs>
          <w:tab w:val="left" w:pos="284"/>
        </w:tabs>
        <w:jc w:val="both"/>
        <w:rPr>
          <w:sz w:val="22"/>
          <w:szCs w:val="22"/>
        </w:rPr>
      </w:pPr>
      <w:r w:rsidRPr="00870509">
        <w:rPr>
          <w:sz w:val="22"/>
          <w:szCs w:val="22"/>
        </w:rPr>
        <w:t xml:space="preserve">Acetilsalicilna kiselina pripada klasi </w:t>
      </w:r>
      <w:r w:rsidRPr="00870509">
        <w:rPr>
          <w:bCs/>
          <w:sz w:val="22"/>
          <w:szCs w:val="22"/>
        </w:rPr>
        <w:t>nesteroidnih antiinflamatornih ljekova sa analgetičkim</w:t>
      </w:r>
      <w:r w:rsidRPr="00870509">
        <w:rPr>
          <w:sz w:val="22"/>
          <w:szCs w:val="22"/>
        </w:rPr>
        <w:t>, antipiretičkim i antiinflamatornim osobinama.</w:t>
      </w:r>
    </w:p>
    <w:p w:rsidR="00870509" w:rsidRPr="00870509" w:rsidRDefault="00870509" w:rsidP="00870509">
      <w:pPr>
        <w:tabs>
          <w:tab w:val="left" w:pos="284"/>
        </w:tabs>
        <w:jc w:val="both"/>
        <w:rPr>
          <w:sz w:val="22"/>
          <w:szCs w:val="22"/>
        </w:rPr>
      </w:pPr>
      <w:r w:rsidRPr="00870509">
        <w:rPr>
          <w:sz w:val="22"/>
          <w:szCs w:val="22"/>
        </w:rPr>
        <w:t xml:space="preserve">Mehanizam dejstva je ireverzibilna inhibicija enzima ciklooksigenaze, koja arahidonsku kiselinu prevodi u prostaglandine. </w:t>
      </w:r>
    </w:p>
    <w:p w:rsidR="00870509" w:rsidRPr="00870509" w:rsidRDefault="00870509" w:rsidP="00870509">
      <w:pPr>
        <w:tabs>
          <w:tab w:val="left" w:pos="284"/>
        </w:tabs>
        <w:jc w:val="both"/>
        <w:rPr>
          <w:sz w:val="22"/>
          <w:szCs w:val="22"/>
        </w:rPr>
      </w:pPr>
    </w:p>
    <w:p w:rsidR="00870509" w:rsidRPr="00870509" w:rsidRDefault="00870509" w:rsidP="00870509">
      <w:pPr>
        <w:tabs>
          <w:tab w:val="left" w:pos="284"/>
        </w:tabs>
        <w:jc w:val="both"/>
        <w:rPr>
          <w:sz w:val="22"/>
          <w:szCs w:val="22"/>
        </w:rPr>
      </w:pPr>
      <w:r w:rsidRPr="00870509">
        <w:rPr>
          <w:sz w:val="22"/>
          <w:szCs w:val="22"/>
        </w:rPr>
        <w:lastRenderedPageBreak/>
        <w:t xml:space="preserve">Acetilsalicilna kiselina se koristi u oralnim dozama između 0,5 i 1,0 g u liječenju blagog do umjerenog bola i groznice, npr. kod prehlada i gripa, za sniženje temperature, i kod bolova u zglobovima i mišićima. </w:t>
      </w:r>
    </w:p>
    <w:p w:rsidR="00870509" w:rsidRPr="00870509" w:rsidRDefault="00870509" w:rsidP="00870509">
      <w:pPr>
        <w:tabs>
          <w:tab w:val="left" w:pos="284"/>
        </w:tabs>
        <w:jc w:val="both"/>
        <w:rPr>
          <w:b/>
          <w:bCs/>
          <w:sz w:val="22"/>
          <w:szCs w:val="22"/>
        </w:rPr>
      </w:pPr>
    </w:p>
    <w:p w:rsidR="00870509" w:rsidRPr="00870509" w:rsidRDefault="00870509" w:rsidP="00870509">
      <w:pPr>
        <w:tabs>
          <w:tab w:val="left" w:pos="540"/>
          <w:tab w:val="left" w:pos="569"/>
        </w:tabs>
        <w:jc w:val="both"/>
        <w:rPr>
          <w:b/>
          <w:bCs/>
          <w:sz w:val="22"/>
          <w:szCs w:val="22"/>
        </w:rPr>
      </w:pPr>
      <w:r w:rsidRPr="00870509">
        <w:rPr>
          <w:b/>
          <w:bCs/>
          <w:sz w:val="22"/>
          <w:szCs w:val="22"/>
        </w:rPr>
        <w:t xml:space="preserve">5.2. </w:t>
      </w:r>
      <w:r w:rsidRPr="00870509">
        <w:rPr>
          <w:b/>
          <w:bCs/>
          <w:sz w:val="22"/>
          <w:szCs w:val="22"/>
        </w:rPr>
        <w:tab/>
        <w:t>Farmakokinetički podaci</w:t>
      </w:r>
    </w:p>
    <w:p w:rsidR="00870509" w:rsidRPr="00870509" w:rsidRDefault="00870509" w:rsidP="00870509">
      <w:pPr>
        <w:tabs>
          <w:tab w:val="left" w:pos="540"/>
          <w:tab w:val="left" w:pos="569"/>
        </w:tabs>
        <w:jc w:val="both"/>
        <w:rPr>
          <w:b/>
          <w:bCs/>
          <w:sz w:val="22"/>
          <w:szCs w:val="22"/>
        </w:rPr>
      </w:pPr>
    </w:p>
    <w:p w:rsidR="00870509" w:rsidRPr="00870509" w:rsidRDefault="00870509" w:rsidP="00870509">
      <w:pPr>
        <w:tabs>
          <w:tab w:val="left" w:pos="284"/>
        </w:tabs>
        <w:jc w:val="both"/>
        <w:rPr>
          <w:sz w:val="22"/>
          <w:szCs w:val="22"/>
        </w:rPr>
      </w:pPr>
      <w:r w:rsidRPr="00870509">
        <w:rPr>
          <w:sz w:val="22"/>
          <w:szCs w:val="22"/>
        </w:rPr>
        <w:t>Acetilsalicilna kiselina se brzo i u potpunosti resorbuje iz gastrointestinalnog trakta nakon oralne primjene. Acetilsalicilna kiselina se konvertuje u glavni metabolit salicilnu kiselinu u toku i nakon resorpcije. Najviši nivo u plazmi acetilsalicilne kiseline i salicilne kiseline se dostiže nakon 10</w:t>
      </w:r>
      <w:r w:rsidRPr="00870509">
        <w:rPr>
          <w:sz w:val="22"/>
          <w:szCs w:val="22"/>
        </w:rPr>
        <w:noBreakHyphen/>
        <w:t>20 minuta odnosno 0,3</w:t>
      </w:r>
      <w:r w:rsidRPr="00870509">
        <w:rPr>
          <w:sz w:val="22"/>
          <w:szCs w:val="22"/>
        </w:rPr>
        <w:noBreakHyphen/>
        <w:t xml:space="preserve">2 sata. </w:t>
      </w:r>
    </w:p>
    <w:p w:rsidR="00870509" w:rsidRPr="00870509" w:rsidRDefault="00870509" w:rsidP="00870509">
      <w:pPr>
        <w:tabs>
          <w:tab w:val="left" w:pos="284"/>
        </w:tabs>
        <w:jc w:val="both"/>
        <w:rPr>
          <w:sz w:val="22"/>
          <w:szCs w:val="22"/>
        </w:rPr>
      </w:pPr>
    </w:p>
    <w:p w:rsidR="00870509" w:rsidRPr="00870509" w:rsidRDefault="00870509" w:rsidP="00870509">
      <w:pPr>
        <w:tabs>
          <w:tab w:val="left" w:pos="284"/>
        </w:tabs>
        <w:jc w:val="both"/>
        <w:rPr>
          <w:sz w:val="22"/>
          <w:szCs w:val="22"/>
        </w:rPr>
      </w:pPr>
      <w:r w:rsidRPr="00870509">
        <w:rPr>
          <w:sz w:val="22"/>
          <w:szCs w:val="22"/>
        </w:rPr>
        <w:t>Acetilsalicilna kiselina i salicilna kiselina se u velikoj mjeri vezuju za proteine plazme i brzo se distribuiraju u sva tkiva. Salicilna kiselina se izlučuje u majčino mlijeko i prolazi placentarnu barijeru.</w:t>
      </w:r>
    </w:p>
    <w:p w:rsidR="00870509" w:rsidRPr="00870509" w:rsidRDefault="00870509" w:rsidP="00870509">
      <w:pPr>
        <w:tabs>
          <w:tab w:val="left" w:pos="284"/>
        </w:tabs>
        <w:jc w:val="both"/>
        <w:rPr>
          <w:sz w:val="22"/>
          <w:szCs w:val="22"/>
        </w:rPr>
      </w:pPr>
      <w:r w:rsidRPr="00870509">
        <w:rPr>
          <w:sz w:val="22"/>
          <w:szCs w:val="22"/>
        </w:rPr>
        <w:t xml:space="preserve">Salicilna kiselina se metaboliše u jetri. Metaboliti su salicilurna kiselina, salicil fenil glukuronid, salicil acil glukuronid, gentizinska kiselina i gentizurna kiselina. </w:t>
      </w:r>
    </w:p>
    <w:p w:rsidR="00870509" w:rsidRPr="00870509" w:rsidRDefault="00870509" w:rsidP="00870509">
      <w:pPr>
        <w:tabs>
          <w:tab w:val="left" w:pos="284"/>
        </w:tabs>
        <w:jc w:val="both"/>
        <w:rPr>
          <w:sz w:val="22"/>
          <w:szCs w:val="22"/>
        </w:rPr>
      </w:pPr>
      <w:r w:rsidRPr="00870509">
        <w:rPr>
          <w:sz w:val="22"/>
          <w:szCs w:val="22"/>
        </w:rPr>
        <w:t>Kinetika eliminacije salicilne kiseline zavisi od doze, s obzirom da je metabolizam limitran kapacitetom enzima jetre. Poluvrijeme eliminacije stoga varira između 2 i 3 sata  kod malih doza, a kod većih ide i do 15 sati. Salicilna kiselina i njeni metaboliti se uglavnom eliminišu mokraćom.</w:t>
      </w:r>
    </w:p>
    <w:p w:rsidR="00870509" w:rsidRPr="00870509" w:rsidRDefault="00870509" w:rsidP="00870509">
      <w:pPr>
        <w:tabs>
          <w:tab w:val="left" w:pos="540"/>
          <w:tab w:val="left" w:pos="569"/>
        </w:tabs>
        <w:jc w:val="both"/>
        <w:rPr>
          <w:bCs/>
          <w:sz w:val="22"/>
          <w:szCs w:val="22"/>
        </w:rPr>
      </w:pPr>
    </w:p>
    <w:p w:rsidR="00870509" w:rsidRPr="00870509" w:rsidRDefault="00870509" w:rsidP="00870509">
      <w:pPr>
        <w:tabs>
          <w:tab w:val="left" w:pos="540"/>
          <w:tab w:val="left" w:pos="569"/>
        </w:tabs>
        <w:jc w:val="both"/>
        <w:rPr>
          <w:b/>
          <w:bCs/>
          <w:sz w:val="22"/>
          <w:szCs w:val="22"/>
        </w:rPr>
      </w:pPr>
      <w:r w:rsidRPr="00870509">
        <w:rPr>
          <w:b/>
          <w:bCs/>
          <w:sz w:val="22"/>
          <w:szCs w:val="22"/>
        </w:rPr>
        <w:t xml:space="preserve">5.3. </w:t>
      </w:r>
      <w:r w:rsidRPr="00870509">
        <w:rPr>
          <w:b/>
          <w:bCs/>
          <w:sz w:val="22"/>
          <w:szCs w:val="22"/>
        </w:rPr>
        <w:tab/>
        <w:t xml:space="preserve">Pretklinički podaci o bezbjednosti </w:t>
      </w:r>
    </w:p>
    <w:p w:rsidR="00870509" w:rsidRPr="00870509" w:rsidRDefault="00870509" w:rsidP="00870509">
      <w:pPr>
        <w:tabs>
          <w:tab w:val="left" w:pos="540"/>
          <w:tab w:val="left" w:pos="569"/>
        </w:tabs>
        <w:jc w:val="both"/>
        <w:rPr>
          <w:bCs/>
          <w:sz w:val="22"/>
          <w:szCs w:val="22"/>
        </w:rPr>
      </w:pPr>
    </w:p>
    <w:p w:rsidR="00870509" w:rsidRPr="00870509" w:rsidRDefault="00870509" w:rsidP="00870509">
      <w:pPr>
        <w:tabs>
          <w:tab w:val="left" w:pos="284"/>
        </w:tabs>
        <w:jc w:val="both"/>
        <w:rPr>
          <w:sz w:val="22"/>
          <w:szCs w:val="22"/>
        </w:rPr>
      </w:pPr>
      <w:r w:rsidRPr="00870509">
        <w:rPr>
          <w:sz w:val="22"/>
          <w:szCs w:val="22"/>
        </w:rPr>
        <w:t xml:space="preserve">Predklinički bezbjednosni profil acetilsalicilne kiseline je dobro dokumentovan. U studijama na životinjama, salicilati nijesu pokazali oštećenja organa, osim oštećenja bubrega u slučaju velikih doza. </w:t>
      </w:r>
    </w:p>
    <w:p w:rsidR="00870509" w:rsidRPr="00870509" w:rsidRDefault="00870509" w:rsidP="00870509">
      <w:pPr>
        <w:tabs>
          <w:tab w:val="left" w:pos="284"/>
        </w:tabs>
        <w:jc w:val="both"/>
        <w:rPr>
          <w:sz w:val="22"/>
          <w:szCs w:val="22"/>
        </w:rPr>
      </w:pPr>
      <w:r w:rsidRPr="00870509">
        <w:rPr>
          <w:sz w:val="22"/>
          <w:szCs w:val="22"/>
        </w:rPr>
        <w:t xml:space="preserve">Acetilsalicilna kiselina je ispitana detaljno </w:t>
      </w:r>
      <w:r w:rsidRPr="00870509">
        <w:rPr>
          <w:i/>
          <w:sz w:val="22"/>
          <w:szCs w:val="22"/>
        </w:rPr>
        <w:t>in vitro</w:t>
      </w:r>
      <w:r w:rsidRPr="00870509">
        <w:rPr>
          <w:sz w:val="22"/>
          <w:szCs w:val="22"/>
        </w:rPr>
        <w:t xml:space="preserve"> i </w:t>
      </w:r>
      <w:r w:rsidRPr="00870509">
        <w:rPr>
          <w:i/>
          <w:sz w:val="22"/>
          <w:szCs w:val="22"/>
        </w:rPr>
        <w:t>in vivo</w:t>
      </w:r>
      <w:r w:rsidRPr="00870509">
        <w:rPr>
          <w:sz w:val="22"/>
          <w:szCs w:val="22"/>
        </w:rPr>
        <w:t xml:space="preserve"> vezano za njen mutageni potencijal. Nalazi nijesu dali relevantne dokaze o mutagenim efektima. Isto važi i za studije o kancerogenosti. </w:t>
      </w:r>
    </w:p>
    <w:p w:rsidR="00870509" w:rsidRPr="00870509" w:rsidRDefault="00870509" w:rsidP="00870509">
      <w:pPr>
        <w:tabs>
          <w:tab w:val="left" w:pos="284"/>
        </w:tabs>
        <w:jc w:val="both"/>
        <w:rPr>
          <w:sz w:val="22"/>
          <w:szCs w:val="22"/>
        </w:rPr>
      </w:pPr>
      <w:r w:rsidRPr="00870509">
        <w:rPr>
          <w:sz w:val="22"/>
          <w:szCs w:val="22"/>
        </w:rPr>
        <w:t xml:space="preserve">Salicilati su pokazali teratogena svojstva kod nekoliko životinjskih vrsta. </w:t>
      </w:r>
    </w:p>
    <w:p w:rsidR="00870509" w:rsidRPr="00870509" w:rsidRDefault="00870509" w:rsidP="00870509">
      <w:pPr>
        <w:tabs>
          <w:tab w:val="left" w:pos="284"/>
        </w:tabs>
        <w:jc w:val="both"/>
        <w:rPr>
          <w:b/>
          <w:sz w:val="22"/>
          <w:szCs w:val="22"/>
        </w:rPr>
      </w:pPr>
      <w:r w:rsidRPr="00870509">
        <w:rPr>
          <w:bCs/>
          <w:sz w:val="22"/>
          <w:szCs w:val="22"/>
        </w:rPr>
        <w:t>Registrovani su poremećaji implantacije, embriotoksični i fetotoksični efekti, kao i poremećaji sposobnosti učenja kod potomstva.</w:t>
      </w:r>
    </w:p>
    <w:p w:rsidR="00870509" w:rsidRPr="00870509" w:rsidRDefault="00870509" w:rsidP="00870509">
      <w:pPr>
        <w:tabs>
          <w:tab w:val="left" w:pos="540"/>
          <w:tab w:val="left" w:pos="569"/>
        </w:tabs>
        <w:jc w:val="both"/>
        <w:rPr>
          <w:b/>
          <w:bCs/>
          <w:sz w:val="22"/>
          <w:szCs w:val="22"/>
        </w:rPr>
      </w:pPr>
    </w:p>
    <w:p w:rsidR="00870509" w:rsidRPr="00870509" w:rsidRDefault="00870509" w:rsidP="00870509">
      <w:pPr>
        <w:tabs>
          <w:tab w:val="left" w:pos="540"/>
          <w:tab w:val="left" w:pos="569"/>
        </w:tabs>
        <w:jc w:val="both"/>
        <w:rPr>
          <w:b/>
          <w:bCs/>
          <w:sz w:val="22"/>
          <w:szCs w:val="22"/>
        </w:rPr>
      </w:pPr>
    </w:p>
    <w:p w:rsidR="00870509" w:rsidRPr="00870509" w:rsidRDefault="00870509" w:rsidP="00870509">
      <w:pPr>
        <w:tabs>
          <w:tab w:val="left" w:pos="540"/>
          <w:tab w:val="left" w:pos="569"/>
        </w:tabs>
        <w:jc w:val="both"/>
        <w:rPr>
          <w:b/>
          <w:bCs/>
          <w:sz w:val="22"/>
          <w:szCs w:val="22"/>
        </w:rPr>
      </w:pPr>
      <w:r w:rsidRPr="00870509">
        <w:rPr>
          <w:b/>
          <w:bCs/>
          <w:sz w:val="22"/>
          <w:szCs w:val="22"/>
        </w:rPr>
        <w:t xml:space="preserve">6. </w:t>
      </w:r>
      <w:r w:rsidRPr="00870509">
        <w:rPr>
          <w:b/>
          <w:bCs/>
          <w:sz w:val="22"/>
          <w:szCs w:val="22"/>
        </w:rPr>
        <w:tab/>
        <w:t>FARMACEUTSKI PODACI</w:t>
      </w:r>
    </w:p>
    <w:p w:rsidR="00870509" w:rsidRPr="00870509" w:rsidRDefault="00870509" w:rsidP="00870509">
      <w:pPr>
        <w:tabs>
          <w:tab w:val="left" w:pos="540"/>
          <w:tab w:val="left" w:pos="569"/>
        </w:tabs>
        <w:jc w:val="both"/>
        <w:rPr>
          <w:bCs/>
          <w:sz w:val="22"/>
          <w:szCs w:val="22"/>
        </w:rPr>
      </w:pPr>
    </w:p>
    <w:p w:rsidR="00870509" w:rsidRPr="00870509" w:rsidRDefault="00870509" w:rsidP="00870509">
      <w:pPr>
        <w:tabs>
          <w:tab w:val="left" w:pos="540"/>
          <w:tab w:val="left" w:pos="569"/>
        </w:tabs>
        <w:jc w:val="both"/>
        <w:rPr>
          <w:b/>
          <w:bCs/>
          <w:sz w:val="22"/>
          <w:szCs w:val="22"/>
        </w:rPr>
      </w:pPr>
      <w:r w:rsidRPr="00870509">
        <w:rPr>
          <w:b/>
          <w:bCs/>
          <w:sz w:val="22"/>
          <w:szCs w:val="22"/>
        </w:rPr>
        <w:t xml:space="preserve">6.1. </w:t>
      </w:r>
      <w:r w:rsidRPr="00870509">
        <w:rPr>
          <w:b/>
          <w:bCs/>
          <w:sz w:val="22"/>
          <w:szCs w:val="22"/>
        </w:rPr>
        <w:tab/>
        <w:t>Lista pomoćnih supstanci</w:t>
      </w:r>
    </w:p>
    <w:p w:rsidR="00870509" w:rsidRPr="00870509" w:rsidRDefault="00870509" w:rsidP="00870509">
      <w:pPr>
        <w:tabs>
          <w:tab w:val="left" w:pos="540"/>
          <w:tab w:val="left" w:pos="569"/>
        </w:tabs>
        <w:jc w:val="both"/>
        <w:rPr>
          <w:b/>
          <w:bCs/>
          <w:sz w:val="22"/>
          <w:szCs w:val="22"/>
        </w:rPr>
      </w:pPr>
    </w:p>
    <w:p w:rsidR="00870509" w:rsidRPr="00870509" w:rsidRDefault="00870509" w:rsidP="00870509">
      <w:pPr>
        <w:tabs>
          <w:tab w:val="left" w:pos="540"/>
          <w:tab w:val="left" w:pos="569"/>
        </w:tabs>
        <w:jc w:val="both"/>
        <w:rPr>
          <w:bCs/>
          <w:sz w:val="22"/>
          <w:szCs w:val="22"/>
        </w:rPr>
      </w:pPr>
      <w:r w:rsidRPr="00870509">
        <w:rPr>
          <w:bCs/>
          <w:sz w:val="22"/>
          <w:szCs w:val="22"/>
        </w:rPr>
        <w:t>Manitol</w:t>
      </w:r>
    </w:p>
    <w:p w:rsidR="00870509" w:rsidRPr="00870509" w:rsidRDefault="00870509" w:rsidP="00870509">
      <w:pPr>
        <w:tabs>
          <w:tab w:val="left" w:pos="540"/>
          <w:tab w:val="left" w:pos="569"/>
        </w:tabs>
        <w:jc w:val="both"/>
        <w:rPr>
          <w:bCs/>
          <w:sz w:val="22"/>
          <w:szCs w:val="22"/>
        </w:rPr>
      </w:pPr>
      <w:r w:rsidRPr="00870509">
        <w:rPr>
          <w:bCs/>
          <w:sz w:val="22"/>
          <w:szCs w:val="22"/>
        </w:rPr>
        <w:t>Natrijum hidrogenkarbonat</w:t>
      </w:r>
    </w:p>
    <w:p w:rsidR="00870509" w:rsidRPr="00870509" w:rsidRDefault="00870509" w:rsidP="00870509">
      <w:pPr>
        <w:tabs>
          <w:tab w:val="left" w:pos="540"/>
          <w:tab w:val="left" w:pos="569"/>
        </w:tabs>
        <w:jc w:val="both"/>
        <w:rPr>
          <w:bCs/>
          <w:sz w:val="22"/>
          <w:szCs w:val="22"/>
        </w:rPr>
      </w:pPr>
      <w:r w:rsidRPr="00870509">
        <w:rPr>
          <w:bCs/>
          <w:sz w:val="22"/>
          <w:szCs w:val="22"/>
        </w:rPr>
        <w:t>Natrijum dihidrogencitrat</w:t>
      </w:r>
    </w:p>
    <w:p w:rsidR="00870509" w:rsidRPr="00870509" w:rsidRDefault="00870509" w:rsidP="00870509">
      <w:pPr>
        <w:tabs>
          <w:tab w:val="left" w:pos="540"/>
          <w:tab w:val="left" w:pos="569"/>
        </w:tabs>
        <w:jc w:val="both"/>
        <w:rPr>
          <w:bCs/>
          <w:sz w:val="22"/>
          <w:szCs w:val="22"/>
        </w:rPr>
      </w:pPr>
      <w:r w:rsidRPr="00870509">
        <w:rPr>
          <w:bCs/>
          <w:sz w:val="22"/>
          <w:szCs w:val="22"/>
        </w:rPr>
        <w:t>Askorbinska kiselina</w:t>
      </w:r>
    </w:p>
    <w:p w:rsidR="00870509" w:rsidRPr="00870509" w:rsidRDefault="00870509" w:rsidP="00870509">
      <w:pPr>
        <w:tabs>
          <w:tab w:val="left" w:pos="540"/>
          <w:tab w:val="left" w:pos="569"/>
        </w:tabs>
        <w:jc w:val="both"/>
        <w:rPr>
          <w:bCs/>
          <w:sz w:val="22"/>
          <w:szCs w:val="22"/>
        </w:rPr>
      </w:pPr>
      <w:r w:rsidRPr="00870509">
        <w:rPr>
          <w:bCs/>
          <w:sz w:val="22"/>
          <w:szCs w:val="22"/>
        </w:rPr>
        <w:t>Aroma kole</w:t>
      </w:r>
    </w:p>
    <w:p w:rsidR="00870509" w:rsidRPr="00870509" w:rsidRDefault="00870509" w:rsidP="00870509">
      <w:pPr>
        <w:tabs>
          <w:tab w:val="left" w:pos="540"/>
          <w:tab w:val="left" w:pos="569"/>
        </w:tabs>
        <w:jc w:val="both"/>
        <w:rPr>
          <w:bCs/>
          <w:sz w:val="22"/>
          <w:szCs w:val="22"/>
        </w:rPr>
      </w:pPr>
      <w:r w:rsidRPr="00870509">
        <w:rPr>
          <w:bCs/>
          <w:sz w:val="22"/>
          <w:szCs w:val="22"/>
        </w:rPr>
        <w:t>Aroma narandže</w:t>
      </w:r>
    </w:p>
    <w:p w:rsidR="00870509" w:rsidRPr="00870509" w:rsidRDefault="00870509" w:rsidP="00870509">
      <w:pPr>
        <w:tabs>
          <w:tab w:val="left" w:pos="540"/>
          <w:tab w:val="left" w:pos="569"/>
        </w:tabs>
        <w:jc w:val="both"/>
        <w:rPr>
          <w:bCs/>
          <w:sz w:val="22"/>
          <w:szCs w:val="22"/>
        </w:rPr>
      </w:pPr>
      <w:r w:rsidRPr="00870509">
        <w:rPr>
          <w:bCs/>
          <w:sz w:val="22"/>
          <w:szCs w:val="22"/>
        </w:rPr>
        <w:t>Limunska kiselina, bezvodna</w:t>
      </w:r>
    </w:p>
    <w:p w:rsidR="00870509" w:rsidRPr="00870509" w:rsidRDefault="00870509" w:rsidP="00870509">
      <w:pPr>
        <w:tabs>
          <w:tab w:val="left" w:pos="540"/>
          <w:tab w:val="left" w:pos="569"/>
        </w:tabs>
        <w:jc w:val="both"/>
        <w:rPr>
          <w:bCs/>
          <w:sz w:val="22"/>
          <w:szCs w:val="22"/>
        </w:rPr>
      </w:pPr>
      <w:r w:rsidRPr="00870509">
        <w:rPr>
          <w:bCs/>
          <w:sz w:val="22"/>
          <w:szCs w:val="22"/>
        </w:rPr>
        <w:t>Aspartam</w:t>
      </w:r>
    </w:p>
    <w:p w:rsidR="00870509" w:rsidRDefault="00870509" w:rsidP="00870509">
      <w:pPr>
        <w:tabs>
          <w:tab w:val="left" w:pos="540"/>
          <w:tab w:val="left" w:pos="569"/>
        </w:tabs>
        <w:jc w:val="both"/>
        <w:rPr>
          <w:bCs/>
          <w:sz w:val="22"/>
          <w:szCs w:val="22"/>
        </w:rPr>
      </w:pPr>
    </w:p>
    <w:p w:rsidR="004C00B9" w:rsidRPr="00870509" w:rsidRDefault="004C00B9" w:rsidP="00870509">
      <w:pPr>
        <w:tabs>
          <w:tab w:val="left" w:pos="540"/>
          <w:tab w:val="left" w:pos="569"/>
        </w:tabs>
        <w:jc w:val="both"/>
        <w:rPr>
          <w:bCs/>
          <w:sz w:val="22"/>
          <w:szCs w:val="22"/>
        </w:rPr>
      </w:pPr>
    </w:p>
    <w:p w:rsidR="00870509" w:rsidRPr="00870509" w:rsidRDefault="00870509" w:rsidP="00870509">
      <w:pPr>
        <w:tabs>
          <w:tab w:val="left" w:pos="540"/>
          <w:tab w:val="left" w:pos="569"/>
        </w:tabs>
        <w:jc w:val="both"/>
        <w:rPr>
          <w:b/>
          <w:bCs/>
          <w:sz w:val="22"/>
          <w:szCs w:val="22"/>
        </w:rPr>
      </w:pPr>
      <w:r w:rsidRPr="00870509">
        <w:rPr>
          <w:b/>
          <w:bCs/>
          <w:sz w:val="22"/>
          <w:szCs w:val="22"/>
        </w:rPr>
        <w:t xml:space="preserve">6.2. </w:t>
      </w:r>
      <w:r w:rsidRPr="00870509">
        <w:rPr>
          <w:b/>
          <w:bCs/>
          <w:sz w:val="22"/>
          <w:szCs w:val="22"/>
        </w:rPr>
        <w:tab/>
        <w:t>Inkompatibilnosti</w:t>
      </w:r>
    </w:p>
    <w:p w:rsidR="00870509" w:rsidRPr="00870509" w:rsidRDefault="00870509" w:rsidP="00870509">
      <w:pPr>
        <w:tabs>
          <w:tab w:val="left" w:pos="540"/>
          <w:tab w:val="left" w:pos="569"/>
        </w:tabs>
        <w:jc w:val="both"/>
        <w:rPr>
          <w:bCs/>
          <w:sz w:val="22"/>
          <w:szCs w:val="22"/>
        </w:rPr>
      </w:pPr>
    </w:p>
    <w:p w:rsidR="00870509" w:rsidRPr="00870509" w:rsidRDefault="00870509" w:rsidP="00870509">
      <w:pPr>
        <w:tabs>
          <w:tab w:val="left" w:pos="284"/>
        </w:tabs>
        <w:jc w:val="both"/>
        <w:rPr>
          <w:sz w:val="22"/>
          <w:szCs w:val="22"/>
        </w:rPr>
      </w:pPr>
      <w:r w:rsidRPr="00870509">
        <w:rPr>
          <w:sz w:val="22"/>
          <w:szCs w:val="22"/>
        </w:rPr>
        <w:t>Nije primjenljivo.</w:t>
      </w:r>
    </w:p>
    <w:p w:rsidR="00870509" w:rsidRPr="00870509" w:rsidRDefault="00870509" w:rsidP="00870509">
      <w:pPr>
        <w:tabs>
          <w:tab w:val="left" w:pos="540"/>
          <w:tab w:val="left" w:pos="569"/>
        </w:tabs>
        <w:jc w:val="both"/>
        <w:rPr>
          <w:bCs/>
          <w:sz w:val="22"/>
          <w:szCs w:val="22"/>
        </w:rPr>
      </w:pPr>
    </w:p>
    <w:p w:rsidR="00870509" w:rsidRPr="00870509" w:rsidRDefault="00870509" w:rsidP="00870509">
      <w:pPr>
        <w:tabs>
          <w:tab w:val="left" w:pos="540"/>
          <w:tab w:val="left" w:pos="569"/>
        </w:tabs>
        <w:jc w:val="both"/>
        <w:rPr>
          <w:b/>
          <w:bCs/>
          <w:sz w:val="22"/>
          <w:szCs w:val="22"/>
        </w:rPr>
      </w:pPr>
      <w:r w:rsidRPr="00870509">
        <w:rPr>
          <w:b/>
          <w:bCs/>
          <w:sz w:val="22"/>
          <w:szCs w:val="22"/>
        </w:rPr>
        <w:t>6.3.</w:t>
      </w:r>
      <w:r w:rsidRPr="00870509">
        <w:rPr>
          <w:b/>
          <w:bCs/>
          <w:sz w:val="22"/>
          <w:szCs w:val="22"/>
        </w:rPr>
        <w:tab/>
        <w:t>Rok upotrebe</w:t>
      </w:r>
    </w:p>
    <w:p w:rsidR="00870509" w:rsidRPr="00870509" w:rsidRDefault="00870509" w:rsidP="00870509">
      <w:pPr>
        <w:tabs>
          <w:tab w:val="left" w:pos="540"/>
          <w:tab w:val="left" w:pos="569"/>
        </w:tabs>
        <w:jc w:val="both"/>
        <w:rPr>
          <w:b/>
          <w:bCs/>
          <w:sz w:val="22"/>
          <w:szCs w:val="22"/>
        </w:rPr>
      </w:pPr>
    </w:p>
    <w:p w:rsidR="00870509" w:rsidRPr="00870509" w:rsidRDefault="00870509" w:rsidP="00870509">
      <w:pPr>
        <w:tabs>
          <w:tab w:val="left" w:pos="284"/>
        </w:tabs>
        <w:jc w:val="both"/>
        <w:rPr>
          <w:sz w:val="22"/>
          <w:szCs w:val="22"/>
        </w:rPr>
      </w:pPr>
      <w:r w:rsidRPr="00870509">
        <w:rPr>
          <w:sz w:val="22"/>
          <w:szCs w:val="22"/>
        </w:rPr>
        <w:t>2 godine.</w:t>
      </w:r>
    </w:p>
    <w:p w:rsidR="00870509" w:rsidRPr="00870509" w:rsidRDefault="00870509" w:rsidP="00870509">
      <w:pPr>
        <w:tabs>
          <w:tab w:val="left" w:pos="540"/>
          <w:tab w:val="left" w:pos="569"/>
        </w:tabs>
        <w:jc w:val="both"/>
        <w:rPr>
          <w:bCs/>
          <w:sz w:val="22"/>
          <w:szCs w:val="22"/>
        </w:rPr>
      </w:pPr>
    </w:p>
    <w:p w:rsidR="00870509" w:rsidRPr="00870509" w:rsidRDefault="00870509" w:rsidP="00870509">
      <w:pPr>
        <w:tabs>
          <w:tab w:val="left" w:pos="540"/>
          <w:tab w:val="left" w:pos="569"/>
        </w:tabs>
        <w:jc w:val="both"/>
        <w:rPr>
          <w:b/>
          <w:bCs/>
          <w:sz w:val="22"/>
          <w:szCs w:val="22"/>
        </w:rPr>
      </w:pPr>
      <w:r w:rsidRPr="00870509">
        <w:rPr>
          <w:b/>
          <w:bCs/>
          <w:sz w:val="22"/>
          <w:szCs w:val="22"/>
        </w:rPr>
        <w:t xml:space="preserve">6.4. </w:t>
      </w:r>
      <w:r w:rsidRPr="00870509">
        <w:rPr>
          <w:b/>
          <w:bCs/>
          <w:sz w:val="22"/>
          <w:szCs w:val="22"/>
        </w:rPr>
        <w:tab/>
        <w:t>Posebne mjere upozorenja pri čuvanju lijeka</w:t>
      </w:r>
    </w:p>
    <w:p w:rsidR="00870509" w:rsidRPr="00870509" w:rsidRDefault="00870509" w:rsidP="00870509">
      <w:pPr>
        <w:tabs>
          <w:tab w:val="left" w:pos="540"/>
          <w:tab w:val="left" w:pos="569"/>
        </w:tabs>
        <w:jc w:val="both"/>
        <w:rPr>
          <w:b/>
          <w:bCs/>
          <w:sz w:val="22"/>
          <w:szCs w:val="22"/>
        </w:rPr>
      </w:pPr>
    </w:p>
    <w:p w:rsidR="00870509" w:rsidRPr="00870509" w:rsidRDefault="00870509" w:rsidP="00870509">
      <w:pPr>
        <w:tabs>
          <w:tab w:val="left" w:pos="540"/>
          <w:tab w:val="left" w:pos="569"/>
        </w:tabs>
        <w:jc w:val="both"/>
        <w:rPr>
          <w:sz w:val="22"/>
          <w:szCs w:val="22"/>
        </w:rPr>
      </w:pPr>
      <w:r w:rsidRPr="00870509">
        <w:rPr>
          <w:sz w:val="22"/>
          <w:szCs w:val="22"/>
        </w:rPr>
        <w:t xml:space="preserve">Lijek se čuva na temperaturi do 25°C. </w:t>
      </w:r>
    </w:p>
    <w:p w:rsidR="00870509" w:rsidRPr="00870509" w:rsidRDefault="00870509" w:rsidP="00870509">
      <w:pPr>
        <w:tabs>
          <w:tab w:val="left" w:pos="540"/>
          <w:tab w:val="left" w:pos="569"/>
        </w:tabs>
        <w:jc w:val="both"/>
        <w:rPr>
          <w:bCs/>
          <w:sz w:val="22"/>
          <w:szCs w:val="22"/>
        </w:rPr>
      </w:pPr>
    </w:p>
    <w:p w:rsidR="00870509" w:rsidRPr="00870509" w:rsidRDefault="00870509" w:rsidP="00870509">
      <w:pPr>
        <w:tabs>
          <w:tab w:val="left" w:pos="540"/>
          <w:tab w:val="left" w:pos="569"/>
        </w:tabs>
        <w:jc w:val="both"/>
        <w:rPr>
          <w:b/>
          <w:bCs/>
          <w:sz w:val="22"/>
          <w:szCs w:val="22"/>
        </w:rPr>
      </w:pPr>
      <w:r w:rsidRPr="00870509">
        <w:rPr>
          <w:b/>
          <w:bCs/>
          <w:sz w:val="22"/>
          <w:szCs w:val="22"/>
        </w:rPr>
        <w:t xml:space="preserve">6.5. </w:t>
      </w:r>
      <w:r w:rsidRPr="00870509">
        <w:rPr>
          <w:b/>
          <w:bCs/>
          <w:sz w:val="22"/>
          <w:szCs w:val="22"/>
        </w:rPr>
        <w:tab/>
        <w:t>Vrsta i sadržaj pakovanja</w:t>
      </w:r>
    </w:p>
    <w:p w:rsidR="00870509" w:rsidRPr="00870509" w:rsidRDefault="00870509" w:rsidP="00870509">
      <w:pPr>
        <w:tabs>
          <w:tab w:val="left" w:pos="540"/>
          <w:tab w:val="left" w:pos="569"/>
        </w:tabs>
        <w:jc w:val="both"/>
        <w:rPr>
          <w:bCs/>
          <w:sz w:val="22"/>
          <w:szCs w:val="22"/>
        </w:rPr>
      </w:pPr>
    </w:p>
    <w:p w:rsidR="00870509" w:rsidRPr="00870509" w:rsidRDefault="00870509" w:rsidP="00870509">
      <w:pPr>
        <w:tabs>
          <w:tab w:val="left" w:pos="540"/>
          <w:tab w:val="left" w:pos="569"/>
        </w:tabs>
        <w:jc w:val="both"/>
        <w:rPr>
          <w:sz w:val="22"/>
          <w:szCs w:val="22"/>
        </w:rPr>
      </w:pPr>
      <w:r w:rsidRPr="00870509">
        <w:rPr>
          <w:sz w:val="22"/>
          <w:szCs w:val="22"/>
        </w:rPr>
        <w:t>PETP/A1/LDPE kesice.</w:t>
      </w:r>
    </w:p>
    <w:p w:rsidR="00870509" w:rsidRPr="00870509" w:rsidRDefault="00870509" w:rsidP="00870509">
      <w:pPr>
        <w:tabs>
          <w:tab w:val="left" w:pos="540"/>
          <w:tab w:val="left" w:pos="569"/>
        </w:tabs>
        <w:jc w:val="both"/>
        <w:rPr>
          <w:b/>
          <w:bCs/>
          <w:sz w:val="22"/>
          <w:szCs w:val="22"/>
        </w:rPr>
      </w:pPr>
      <w:r w:rsidRPr="00870509">
        <w:rPr>
          <w:sz w:val="22"/>
          <w:szCs w:val="22"/>
        </w:rPr>
        <w:t>Spoljnje pakovanje je kartonska kutija, koja sadrži 10 kesica.</w:t>
      </w:r>
    </w:p>
    <w:p w:rsidR="00870509" w:rsidRPr="00870509" w:rsidRDefault="00870509" w:rsidP="00870509">
      <w:pPr>
        <w:tabs>
          <w:tab w:val="left" w:pos="540"/>
          <w:tab w:val="left" w:pos="569"/>
        </w:tabs>
        <w:jc w:val="both"/>
        <w:rPr>
          <w:bCs/>
          <w:sz w:val="22"/>
          <w:szCs w:val="22"/>
        </w:rPr>
      </w:pPr>
    </w:p>
    <w:p w:rsidR="00870509" w:rsidRPr="00870509" w:rsidRDefault="00870509" w:rsidP="00870509">
      <w:pPr>
        <w:tabs>
          <w:tab w:val="left" w:pos="540"/>
          <w:tab w:val="left" w:pos="569"/>
        </w:tabs>
        <w:jc w:val="both"/>
        <w:rPr>
          <w:b/>
          <w:bCs/>
          <w:sz w:val="22"/>
          <w:szCs w:val="22"/>
        </w:rPr>
      </w:pPr>
      <w:r w:rsidRPr="00870509">
        <w:rPr>
          <w:b/>
          <w:bCs/>
          <w:sz w:val="22"/>
          <w:szCs w:val="22"/>
        </w:rPr>
        <w:t xml:space="preserve">6.6. </w:t>
      </w:r>
      <w:r w:rsidRPr="00870509">
        <w:rPr>
          <w:b/>
          <w:bCs/>
          <w:sz w:val="22"/>
          <w:szCs w:val="22"/>
        </w:rPr>
        <w:tab/>
        <w:t xml:space="preserve">Posebne mjere opreza pri odlaganju materijala koji treba odbaciti nakon primjene lijeka </w:t>
      </w:r>
    </w:p>
    <w:p w:rsidR="00870509" w:rsidRPr="00870509" w:rsidRDefault="00870509" w:rsidP="00870509">
      <w:pPr>
        <w:tabs>
          <w:tab w:val="left" w:pos="540"/>
          <w:tab w:val="left" w:pos="569"/>
        </w:tabs>
        <w:jc w:val="both"/>
        <w:rPr>
          <w:bCs/>
          <w:sz w:val="22"/>
          <w:szCs w:val="22"/>
        </w:rPr>
      </w:pPr>
    </w:p>
    <w:p w:rsidR="00870509" w:rsidRPr="00870509" w:rsidRDefault="00870509" w:rsidP="00870509">
      <w:pPr>
        <w:tabs>
          <w:tab w:val="left" w:pos="540"/>
          <w:tab w:val="left" w:pos="569"/>
        </w:tabs>
        <w:jc w:val="both"/>
        <w:rPr>
          <w:sz w:val="22"/>
          <w:szCs w:val="22"/>
        </w:rPr>
      </w:pPr>
      <w:r w:rsidRPr="00870509">
        <w:rPr>
          <w:sz w:val="22"/>
          <w:szCs w:val="22"/>
        </w:rPr>
        <w:t>Svu neiskorišćenu količinu lijeka ili otpadnog materijala nakon njegove upotrebe treba ukloniti u skladu sa važećim propisima.</w:t>
      </w:r>
    </w:p>
    <w:p w:rsidR="00870509" w:rsidRPr="00870509" w:rsidRDefault="00870509" w:rsidP="00870509">
      <w:pPr>
        <w:tabs>
          <w:tab w:val="left" w:pos="540"/>
          <w:tab w:val="left" w:pos="569"/>
        </w:tabs>
        <w:jc w:val="both"/>
        <w:rPr>
          <w:bCs/>
          <w:sz w:val="22"/>
          <w:szCs w:val="22"/>
        </w:rPr>
      </w:pPr>
    </w:p>
    <w:p w:rsidR="00870509" w:rsidRPr="00870509" w:rsidRDefault="00870509" w:rsidP="00870509">
      <w:pPr>
        <w:tabs>
          <w:tab w:val="left" w:pos="540"/>
          <w:tab w:val="left" w:pos="569"/>
        </w:tabs>
        <w:jc w:val="both"/>
        <w:rPr>
          <w:b/>
          <w:bCs/>
          <w:sz w:val="22"/>
          <w:szCs w:val="22"/>
        </w:rPr>
      </w:pPr>
      <w:r w:rsidRPr="00870509">
        <w:rPr>
          <w:b/>
          <w:bCs/>
          <w:sz w:val="22"/>
          <w:szCs w:val="22"/>
        </w:rPr>
        <w:t xml:space="preserve">6.7. </w:t>
      </w:r>
      <w:r w:rsidRPr="00870509">
        <w:rPr>
          <w:b/>
          <w:bCs/>
          <w:sz w:val="22"/>
          <w:szCs w:val="22"/>
        </w:rPr>
        <w:tab/>
        <w:t>Režim izdavanja lijeka</w:t>
      </w:r>
    </w:p>
    <w:p w:rsidR="00870509" w:rsidRPr="00870509" w:rsidRDefault="00870509" w:rsidP="00870509">
      <w:pPr>
        <w:jc w:val="both"/>
        <w:rPr>
          <w:sz w:val="22"/>
          <w:szCs w:val="22"/>
        </w:rPr>
      </w:pPr>
    </w:p>
    <w:p w:rsidR="00870509" w:rsidRPr="00870509" w:rsidRDefault="00870509" w:rsidP="00870509">
      <w:pPr>
        <w:jc w:val="both"/>
        <w:rPr>
          <w:b/>
          <w:bCs/>
          <w:sz w:val="22"/>
          <w:szCs w:val="22"/>
        </w:rPr>
      </w:pPr>
      <w:r w:rsidRPr="00870509">
        <w:rPr>
          <w:sz w:val="22"/>
          <w:szCs w:val="22"/>
        </w:rPr>
        <w:t>Lijek se može izdavati bez ljekarskog recepta.</w:t>
      </w:r>
    </w:p>
    <w:p w:rsidR="00870509" w:rsidRPr="00870509" w:rsidRDefault="00870509" w:rsidP="00870509">
      <w:pPr>
        <w:tabs>
          <w:tab w:val="left" w:pos="540"/>
          <w:tab w:val="left" w:pos="569"/>
        </w:tabs>
        <w:jc w:val="both"/>
        <w:rPr>
          <w:bCs/>
          <w:sz w:val="22"/>
          <w:szCs w:val="22"/>
        </w:rPr>
      </w:pPr>
    </w:p>
    <w:p w:rsidR="00870509" w:rsidRPr="00870509" w:rsidRDefault="00870509" w:rsidP="00870509">
      <w:pPr>
        <w:tabs>
          <w:tab w:val="left" w:pos="540"/>
          <w:tab w:val="left" w:pos="569"/>
        </w:tabs>
        <w:jc w:val="both"/>
        <w:rPr>
          <w:bCs/>
          <w:sz w:val="22"/>
          <w:szCs w:val="22"/>
        </w:rPr>
      </w:pPr>
    </w:p>
    <w:p w:rsidR="00870509" w:rsidRPr="00870509" w:rsidRDefault="00870509" w:rsidP="00870509">
      <w:pPr>
        <w:tabs>
          <w:tab w:val="left" w:pos="540"/>
          <w:tab w:val="left" w:pos="569"/>
        </w:tabs>
        <w:jc w:val="both"/>
        <w:rPr>
          <w:b/>
          <w:bCs/>
          <w:sz w:val="22"/>
          <w:szCs w:val="22"/>
        </w:rPr>
      </w:pPr>
      <w:r w:rsidRPr="00870509">
        <w:rPr>
          <w:b/>
          <w:bCs/>
          <w:sz w:val="22"/>
          <w:szCs w:val="22"/>
        </w:rPr>
        <w:t xml:space="preserve">7. </w:t>
      </w:r>
      <w:r w:rsidRPr="00870509">
        <w:rPr>
          <w:b/>
          <w:bCs/>
          <w:sz w:val="22"/>
          <w:szCs w:val="22"/>
        </w:rPr>
        <w:tab/>
        <w:t xml:space="preserve">NOSILAC DOZVOLE </w:t>
      </w:r>
    </w:p>
    <w:p w:rsidR="00870509" w:rsidRPr="00870509" w:rsidRDefault="00870509" w:rsidP="00870509">
      <w:pPr>
        <w:tabs>
          <w:tab w:val="left" w:pos="540"/>
          <w:tab w:val="left" w:pos="569"/>
        </w:tabs>
        <w:jc w:val="both"/>
        <w:rPr>
          <w:bCs/>
          <w:sz w:val="22"/>
          <w:szCs w:val="22"/>
        </w:rPr>
      </w:pPr>
      <w:r w:rsidRPr="00870509">
        <w:rPr>
          <w:b/>
          <w:bCs/>
          <w:sz w:val="22"/>
          <w:szCs w:val="22"/>
        </w:rPr>
        <w:tab/>
      </w:r>
    </w:p>
    <w:p w:rsidR="00870509" w:rsidRPr="00870509" w:rsidRDefault="00E84832" w:rsidP="00870509">
      <w:pPr>
        <w:tabs>
          <w:tab w:val="left" w:pos="540"/>
          <w:tab w:val="left" w:pos="569"/>
        </w:tabs>
        <w:jc w:val="both"/>
        <w:rPr>
          <w:sz w:val="22"/>
          <w:szCs w:val="22"/>
        </w:rPr>
      </w:pPr>
      <w:r w:rsidRPr="00E84832">
        <w:rPr>
          <w:sz w:val="22"/>
          <w:szCs w:val="22"/>
        </w:rPr>
        <w:t>Evropa Lek Pharma d.o.o. Podgorica</w:t>
      </w:r>
      <w:bookmarkStart w:id="0" w:name="_GoBack"/>
      <w:bookmarkEnd w:id="0"/>
      <w:r w:rsidR="00870509" w:rsidRPr="00870509">
        <w:rPr>
          <w:sz w:val="22"/>
          <w:szCs w:val="22"/>
        </w:rPr>
        <w:t>, Kritskog odreda 4/1, 81000 Podgorica, Crna Gora</w:t>
      </w:r>
    </w:p>
    <w:p w:rsidR="00870509" w:rsidRPr="00870509" w:rsidRDefault="00870509" w:rsidP="00870509">
      <w:pPr>
        <w:tabs>
          <w:tab w:val="left" w:pos="540"/>
          <w:tab w:val="left" w:pos="569"/>
        </w:tabs>
        <w:jc w:val="both"/>
        <w:rPr>
          <w:sz w:val="22"/>
          <w:szCs w:val="22"/>
        </w:rPr>
      </w:pPr>
    </w:p>
    <w:p w:rsidR="00870509" w:rsidRPr="00870509" w:rsidRDefault="00870509" w:rsidP="00870509">
      <w:pPr>
        <w:tabs>
          <w:tab w:val="left" w:pos="540"/>
          <w:tab w:val="left" w:pos="569"/>
        </w:tabs>
        <w:jc w:val="both"/>
        <w:rPr>
          <w:bCs/>
          <w:sz w:val="22"/>
          <w:szCs w:val="22"/>
        </w:rPr>
      </w:pPr>
    </w:p>
    <w:p w:rsidR="00870509" w:rsidRPr="00870509" w:rsidRDefault="00870509" w:rsidP="00870509">
      <w:pPr>
        <w:tabs>
          <w:tab w:val="left" w:pos="540"/>
          <w:tab w:val="left" w:pos="569"/>
        </w:tabs>
        <w:jc w:val="both"/>
        <w:rPr>
          <w:b/>
          <w:bCs/>
          <w:sz w:val="22"/>
          <w:szCs w:val="22"/>
        </w:rPr>
      </w:pPr>
      <w:r w:rsidRPr="00870509">
        <w:rPr>
          <w:b/>
          <w:bCs/>
          <w:sz w:val="22"/>
          <w:szCs w:val="22"/>
        </w:rPr>
        <w:t xml:space="preserve">8. </w:t>
      </w:r>
      <w:r w:rsidRPr="00870509">
        <w:rPr>
          <w:b/>
          <w:bCs/>
          <w:sz w:val="22"/>
          <w:szCs w:val="22"/>
        </w:rPr>
        <w:tab/>
        <w:t>BROJ PRVE DOZVOLE/ OBNOVE DOZVOLE</w:t>
      </w:r>
    </w:p>
    <w:p w:rsidR="00870509" w:rsidRPr="00870509" w:rsidRDefault="00870509" w:rsidP="00870509">
      <w:pPr>
        <w:tabs>
          <w:tab w:val="left" w:pos="540"/>
          <w:tab w:val="left" w:pos="569"/>
        </w:tabs>
        <w:jc w:val="both"/>
        <w:rPr>
          <w:bCs/>
          <w:sz w:val="22"/>
          <w:szCs w:val="22"/>
        </w:rPr>
      </w:pPr>
    </w:p>
    <w:p w:rsidR="00870509" w:rsidRPr="00870509" w:rsidRDefault="00870509" w:rsidP="00870509">
      <w:pPr>
        <w:jc w:val="both"/>
        <w:rPr>
          <w:bCs/>
          <w:sz w:val="22"/>
          <w:szCs w:val="22"/>
        </w:rPr>
      </w:pPr>
      <w:r w:rsidRPr="00870509">
        <w:rPr>
          <w:bCs/>
          <w:sz w:val="22"/>
          <w:szCs w:val="22"/>
        </w:rPr>
        <w:t>Aspirin</w:t>
      </w:r>
      <w:r w:rsidRPr="00870509">
        <w:rPr>
          <w:bCs/>
          <w:sz w:val="22"/>
          <w:szCs w:val="22"/>
          <w:vertAlign w:val="superscript"/>
        </w:rPr>
        <w:sym w:font="Symbol" w:char="F0D2"/>
      </w:r>
      <w:r w:rsidRPr="00870509">
        <w:rPr>
          <w:bCs/>
          <w:sz w:val="22"/>
          <w:szCs w:val="22"/>
          <w:vertAlign w:val="superscript"/>
        </w:rPr>
        <w:t xml:space="preserve"> </w:t>
      </w:r>
      <w:r w:rsidRPr="00870509">
        <w:rPr>
          <w:bCs/>
          <w:sz w:val="22"/>
          <w:szCs w:val="22"/>
        </w:rPr>
        <w:t xml:space="preserve">Zipp, granule, </w:t>
      </w:r>
      <w:r w:rsidR="003757E9">
        <w:rPr>
          <w:bCs/>
          <w:sz w:val="22"/>
          <w:szCs w:val="22"/>
        </w:rPr>
        <w:t xml:space="preserve">500 mg, </w:t>
      </w:r>
      <w:r w:rsidRPr="00870509">
        <w:rPr>
          <w:bCs/>
          <w:sz w:val="22"/>
          <w:szCs w:val="22"/>
        </w:rPr>
        <w:t>10 kesica:</w:t>
      </w:r>
      <w:r w:rsidR="003757E9">
        <w:rPr>
          <w:bCs/>
          <w:sz w:val="22"/>
          <w:szCs w:val="22"/>
        </w:rPr>
        <w:t xml:space="preserve"> </w:t>
      </w:r>
      <w:r w:rsidR="003757E9" w:rsidRPr="003757E9">
        <w:rPr>
          <w:bCs/>
          <w:sz w:val="22"/>
          <w:szCs w:val="22"/>
        </w:rPr>
        <w:t>2030/16/378 - 3756</w:t>
      </w:r>
    </w:p>
    <w:p w:rsidR="00870509" w:rsidRPr="00870509" w:rsidRDefault="00870509" w:rsidP="00870509">
      <w:pPr>
        <w:jc w:val="both"/>
        <w:rPr>
          <w:bCs/>
          <w:sz w:val="22"/>
          <w:szCs w:val="22"/>
        </w:rPr>
      </w:pPr>
    </w:p>
    <w:p w:rsidR="00870509" w:rsidRPr="00870509" w:rsidRDefault="00870509" w:rsidP="00870509">
      <w:pPr>
        <w:jc w:val="both"/>
        <w:rPr>
          <w:bCs/>
          <w:sz w:val="22"/>
          <w:szCs w:val="22"/>
        </w:rPr>
      </w:pPr>
    </w:p>
    <w:p w:rsidR="00870509" w:rsidRPr="00870509" w:rsidRDefault="00870509" w:rsidP="00870509">
      <w:pPr>
        <w:tabs>
          <w:tab w:val="left" w:pos="540"/>
          <w:tab w:val="left" w:pos="569"/>
        </w:tabs>
        <w:jc w:val="both"/>
        <w:rPr>
          <w:b/>
          <w:bCs/>
          <w:sz w:val="22"/>
          <w:szCs w:val="22"/>
        </w:rPr>
      </w:pPr>
      <w:r w:rsidRPr="00870509">
        <w:rPr>
          <w:b/>
          <w:bCs/>
          <w:sz w:val="22"/>
          <w:szCs w:val="22"/>
        </w:rPr>
        <w:t xml:space="preserve">9. </w:t>
      </w:r>
      <w:r w:rsidRPr="00870509">
        <w:rPr>
          <w:b/>
          <w:bCs/>
          <w:sz w:val="22"/>
          <w:szCs w:val="22"/>
        </w:rPr>
        <w:tab/>
        <w:t>DATUM PRVE DOZVOLE/ DATUM OBNOVE DOZVOLE</w:t>
      </w:r>
    </w:p>
    <w:p w:rsidR="00870509" w:rsidRPr="00870509" w:rsidRDefault="00870509" w:rsidP="00870509">
      <w:pPr>
        <w:tabs>
          <w:tab w:val="left" w:pos="540"/>
          <w:tab w:val="left" w:pos="569"/>
        </w:tabs>
        <w:jc w:val="both"/>
        <w:rPr>
          <w:bCs/>
          <w:sz w:val="22"/>
          <w:szCs w:val="22"/>
        </w:rPr>
      </w:pPr>
    </w:p>
    <w:p w:rsidR="00870509" w:rsidRPr="00870509" w:rsidRDefault="00870509" w:rsidP="00870509">
      <w:pPr>
        <w:tabs>
          <w:tab w:val="left" w:pos="540"/>
          <w:tab w:val="left" w:pos="569"/>
        </w:tabs>
        <w:jc w:val="both"/>
        <w:rPr>
          <w:bCs/>
          <w:sz w:val="22"/>
          <w:szCs w:val="22"/>
        </w:rPr>
      </w:pPr>
      <w:r w:rsidRPr="00870509">
        <w:rPr>
          <w:bCs/>
          <w:sz w:val="22"/>
          <w:szCs w:val="22"/>
        </w:rPr>
        <w:t>Aspirin</w:t>
      </w:r>
      <w:r w:rsidRPr="00870509">
        <w:rPr>
          <w:bCs/>
          <w:sz w:val="22"/>
          <w:szCs w:val="22"/>
          <w:vertAlign w:val="superscript"/>
        </w:rPr>
        <w:sym w:font="Symbol" w:char="F0D2"/>
      </w:r>
      <w:r w:rsidRPr="00870509">
        <w:rPr>
          <w:bCs/>
          <w:sz w:val="22"/>
          <w:szCs w:val="22"/>
          <w:vertAlign w:val="superscript"/>
        </w:rPr>
        <w:t xml:space="preserve"> </w:t>
      </w:r>
      <w:r w:rsidRPr="00870509">
        <w:rPr>
          <w:bCs/>
          <w:sz w:val="22"/>
          <w:szCs w:val="22"/>
        </w:rPr>
        <w:t xml:space="preserve">Zipp, granule, </w:t>
      </w:r>
      <w:r w:rsidR="003757E9">
        <w:rPr>
          <w:bCs/>
          <w:sz w:val="22"/>
          <w:szCs w:val="22"/>
        </w:rPr>
        <w:t xml:space="preserve">500 mg, </w:t>
      </w:r>
      <w:r w:rsidRPr="00870509">
        <w:rPr>
          <w:bCs/>
          <w:sz w:val="22"/>
          <w:szCs w:val="22"/>
        </w:rPr>
        <w:t>10 kesica:</w:t>
      </w:r>
      <w:r w:rsidR="003757E9">
        <w:rPr>
          <w:bCs/>
          <w:sz w:val="22"/>
          <w:szCs w:val="22"/>
        </w:rPr>
        <w:t xml:space="preserve"> </w:t>
      </w:r>
      <w:r w:rsidR="003757E9" w:rsidRPr="003757E9">
        <w:rPr>
          <w:bCs/>
          <w:sz w:val="22"/>
          <w:szCs w:val="22"/>
        </w:rPr>
        <w:t>20.12.2016. godine</w:t>
      </w:r>
    </w:p>
    <w:p w:rsidR="00870509" w:rsidRPr="00870509" w:rsidRDefault="00870509" w:rsidP="00870509">
      <w:pPr>
        <w:tabs>
          <w:tab w:val="left" w:pos="540"/>
          <w:tab w:val="left" w:pos="569"/>
        </w:tabs>
        <w:jc w:val="both"/>
        <w:rPr>
          <w:bCs/>
          <w:sz w:val="22"/>
          <w:szCs w:val="22"/>
        </w:rPr>
      </w:pPr>
    </w:p>
    <w:p w:rsidR="00870509" w:rsidRPr="00870509" w:rsidRDefault="00870509" w:rsidP="00870509">
      <w:pPr>
        <w:tabs>
          <w:tab w:val="left" w:pos="540"/>
          <w:tab w:val="left" w:pos="569"/>
        </w:tabs>
        <w:jc w:val="both"/>
        <w:rPr>
          <w:bCs/>
          <w:sz w:val="22"/>
          <w:szCs w:val="22"/>
        </w:rPr>
      </w:pPr>
    </w:p>
    <w:p w:rsidR="00870509" w:rsidRPr="00870509" w:rsidRDefault="00870509" w:rsidP="00870509">
      <w:pPr>
        <w:tabs>
          <w:tab w:val="left" w:pos="540"/>
          <w:tab w:val="left" w:pos="569"/>
        </w:tabs>
        <w:ind w:left="540" w:hanging="540"/>
        <w:jc w:val="both"/>
        <w:rPr>
          <w:bCs/>
          <w:sz w:val="22"/>
          <w:szCs w:val="22"/>
        </w:rPr>
      </w:pPr>
      <w:r w:rsidRPr="00870509">
        <w:rPr>
          <w:b/>
          <w:bCs/>
          <w:sz w:val="22"/>
          <w:szCs w:val="22"/>
        </w:rPr>
        <w:t xml:space="preserve">10. </w:t>
      </w:r>
      <w:r w:rsidRPr="00870509">
        <w:rPr>
          <w:b/>
          <w:bCs/>
          <w:sz w:val="22"/>
          <w:szCs w:val="22"/>
        </w:rPr>
        <w:tab/>
        <w:t>DATUM POSLEDNJE REVIZIJE TEKSTA SAŽETKA OSNOVNIH KARAKTERISTIKA LIJEKA</w:t>
      </w:r>
    </w:p>
    <w:p w:rsidR="006768CB" w:rsidRDefault="006768CB" w:rsidP="004273F1"/>
    <w:p w:rsidR="003757E9" w:rsidRPr="004273F1" w:rsidRDefault="0044168C" w:rsidP="004273F1">
      <w:r>
        <w:t>Decembar 2016. godine</w:t>
      </w:r>
    </w:p>
    <w:sectPr w:rsidR="003757E9" w:rsidRPr="004273F1" w:rsidSect="00B86396">
      <w:headerReference w:type="default" r:id="rId9"/>
      <w:footerReference w:type="even" r:id="rId10"/>
      <w:footerReference w:type="default" r:id="rId11"/>
      <w:headerReference w:type="first" r:id="rId12"/>
      <w:footerReference w:type="first" r:id="rId13"/>
      <w:pgSz w:w="11907" w:h="16840" w:code="9"/>
      <w:pgMar w:top="2160" w:right="1138" w:bottom="1699" w:left="113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E3A" w:rsidRDefault="00EF0E3A">
      <w:r>
        <w:separator/>
      </w:r>
    </w:p>
  </w:endnote>
  <w:endnote w:type="continuationSeparator" w:id="0">
    <w:p w:rsidR="00EF0E3A" w:rsidRDefault="00EF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Condensed">
    <w:charset w:val="00"/>
    <w:family w:val="swiss"/>
    <w:pitch w:val="variable"/>
    <w:sig w:usb0="00000007" w:usb1="00000000" w:usb2="00000000" w:usb3="00000000" w:csb0="00000093" w:csb1="00000000"/>
  </w:font>
  <w:font w:name="Humanist777">
    <w:altName w:val="Lucida Sans Unicode"/>
    <w:charset w:val="00"/>
    <w:family w:val="swiss"/>
    <w:pitch w:val="variable"/>
    <w:sig w:usb0="00000001"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Dutch">
    <w:altName w:val="Courier New"/>
    <w:charset w:val="00"/>
    <w:family w:val="roman"/>
    <w:pitch w:val="variable"/>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2D3D" w:rsidRDefault="00C62D3D"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E70869">
    <w:pPr>
      <w:pStyle w:val="Footer"/>
      <w:framePr w:wrap="around" w:vAnchor="text" w:hAnchor="margin" w:xAlign="right" w:y="1"/>
      <w:rPr>
        <w:rStyle w:val="PageNumber"/>
      </w:rPr>
    </w:pPr>
  </w:p>
  <w:p w:rsidR="00C62D3D" w:rsidRDefault="00C62D3D" w:rsidP="00F96E5A">
    <w:pPr>
      <w:pStyle w:val="Header"/>
      <w:pBdr>
        <w:top w:val="thinThickSmallGap" w:sz="24" w:space="1" w:color="auto"/>
      </w:pBdr>
      <w:jc w:val="center"/>
    </w:pPr>
  </w:p>
  <w:p w:rsidR="00C62D3D" w:rsidRPr="00743A79" w:rsidRDefault="00C62D3D" w:rsidP="00756FDD">
    <w:pPr>
      <w:pStyle w:val="Footer"/>
      <w:jc w:val="center"/>
      <w:rPr>
        <w:color w:val="E65900"/>
        <w:sz w:val="16"/>
        <w:szCs w:val="18"/>
      </w:rPr>
    </w:pPr>
    <w:r w:rsidRPr="00743A79">
      <w:rPr>
        <w:color w:val="FA0000"/>
        <w:sz w:val="16"/>
        <w:szCs w:val="18"/>
      </w:rPr>
      <w:t>Agencija za ljekove i medicinska sredstva Crne Gore,</w:t>
    </w:r>
    <w:r w:rsidRPr="00743A79">
      <w:rPr>
        <w:sz w:val="16"/>
        <w:szCs w:val="18"/>
      </w:rPr>
      <w:t xml:space="preserve"> </w:t>
    </w:r>
    <w:r w:rsidRPr="00743A79">
      <w:rPr>
        <w:color w:val="E65900"/>
        <w:sz w:val="16"/>
        <w:szCs w:val="18"/>
      </w:rPr>
      <w:t>81000 Podgorica, Bul. Ivana Crnojevića 64a</w:t>
    </w:r>
  </w:p>
  <w:p w:rsidR="00C62D3D" w:rsidRDefault="00C62D3D" w:rsidP="00756FDD">
    <w:pPr>
      <w:pStyle w:val="Footer"/>
      <w:jc w:val="center"/>
      <w:rPr>
        <w:color w:val="FA0000"/>
        <w:sz w:val="16"/>
        <w:szCs w:val="18"/>
      </w:rPr>
    </w:pPr>
    <w:r w:rsidRPr="00743A79">
      <w:rPr>
        <w:color w:val="E65900"/>
        <w:sz w:val="16"/>
        <w:szCs w:val="18"/>
      </w:rPr>
      <w:t xml:space="preserve">tel: +382 (0) 20 310 280 </w:t>
    </w:r>
    <w:r>
      <w:rPr>
        <w:color w:val="E65900"/>
        <w:sz w:val="16"/>
        <w:szCs w:val="18"/>
      </w:rPr>
      <w:t xml:space="preserve"> </w:t>
    </w:r>
    <w:r w:rsidRPr="00743A79">
      <w:rPr>
        <w:color w:val="FA0000"/>
        <w:sz w:val="16"/>
        <w:szCs w:val="18"/>
      </w:rPr>
      <w:t>fax: +382 (0) 20 310 581,</w:t>
    </w:r>
    <w:r w:rsidRPr="00743A79">
      <w:rPr>
        <w:sz w:val="16"/>
        <w:szCs w:val="18"/>
      </w:rPr>
      <w:t xml:space="preserve"> </w:t>
    </w:r>
    <w:r w:rsidRPr="00743A79">
      <w:rPr>
        <w:color w:val="E65900"/>
        <w:sz w:val="16"/>
        <w:szCs w:val="18"/>
      </w:rPr>
      <w:t>e-mail: info@calims.me,</w:t>
    </w:r>
    <w:r w:rsidRPr="00743A79">
      <w:rPr>
        <w:sz w:val="16"/>
        <w:szCs w:val="18"/>
      </w:rPr>
      <w:t xml:space="preserve"> </w:t>
    </w:r>
    <w:r w:rsidRPr="00743A79">
      <w:rPr>
        <w:color w:val="FA0000"/>
        <w:sz w:val="16"/>
        <w:szCs w:val="18"/>
      </w:rPr>
      <w:t>www.calims.me</w:t>
    </w:r>
    <w:r w:rsidRPr="00743A79">
      <w:rPr>
        <w:sz w:val="16"/>
        <w:szCs w:val="18"/>
      </w:rPr>
      <w:t xml:space="preserve">, </w:t>
    </w:r>
    <w:r w:rsidRPr="00743A79">
      <w:rPr>
        <w:color w:val="E65900"/>
        <w:sz w:val="16"/>
        <w:szCs w:val="18"/>
      </w:rPr>
      <w:t>PIB: 02739658,</w:t>
    </w:r>
    <w:r w:rsidRPr="00743A79">
      <w:rPr>
        <w:sz w:val="16"/>
        <w:szCs w:val="18"/>
      </w:rPr>
      <w:t xml:space="preserve"> </w:t>
    </w:r>
    <w:r w:rsidRPr="00743A79">
      <w:rPr>
        <w:color w:val="FA0000"/>
        <w:sz w:val="16"/>
        <w:szCs w:val="18"/>
      </w:rPr>
      <w:t>žiro račun: 520-3603-33</w:t>
    </w:r>
  </w:p>
  <w:p w:rsidR="00C62D3D" w:rsidRDefault="00C62D3D" w:rsidP="00756FDD">
    <w:pPr>
      <w:pStyle w:val="Footer"/>
      <w:jc w:val="center"/>
      <w:rPr>
        <w:sz w:val="16"/>
        <w:szCs w:val="18"/>
      </w:rPr>
    </w:pPr>
  </w:p>
  <w:p w:rsidR="00C62D3D" w:rsidRDefault="00C62D3D" w:rsidP="002F3E4D">
    <w:pPr>
      <w:pStyle w:val="Header"/>
    </w:pPr>
  </w:p>
  <w:p w:rsidR="00C62D3D" w:rsidRPr="00F96E5A" w:rsidRDefault="00C62D3D" w:rsidP="002F3E4D">
    <w:pPr>
      <w:pStyle w:val="Heade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E84832">
      <w:rPr>
        <w:rStyle w:val="PageNumber"/>
        <w:noProof/>
      </w:rPr>
      <w:t>8</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E84832">
      <w:rPr>
        <w:rStyle w:val="PageNumber"/>
        <w:noProof/>
      </w:rPr>
      <w:t>9</w:t>
    </w:r>
    <w:r w:rsidRPr="001F3C63">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E3A" w:rsidRDefault="00EF0E3A">
      <w:r>
        <w:separator/>
      </w:r>
    </w:p>
  </w:footnote>
  <w:footnote w:type="continuationSeparator" w:id="0">
    <w:p w:rsidR="00EF0E3A" w:rsidRDefault="00EF0E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615ADD">
    <w:pPr>
      <w:pStyle w:val="Header"/>
      <w:rPr>
        <w:sz w:val="16"/>
        <w:szCs w:val="16"/>
      </w:rPr>
    </w:pPr>
  </w:p>
  <w:p w:rsidR="00C62D3D" w:rsidRDefault="00C62D3D" w:rsidP="00471E3E">
    <w:pPr>
      <w:pStyle w:val="Header"/>
      <w:pBdr>
        <w:top w:val="thinThickSmallGap" w:sz="24" w:space="2" w:color="auto"/>
      </w:pBdr>
      <w:rPr>
        <w:sz w:val="16"/>
        <w:szCs w:val="16"/>
      </w:rPr>
    </w:pPr>
    <w:r>
      <w:rPr>
        <w:noProof/>
        <w:sz w:val="16"/>
        <w:szCs w:val="16"/>
        <w:lang w:val="en-US"/>
      </w:rPr>
      <w:drawing>
        <wp:inline distT="0" distB="0" distL="0" distR="0" wp14:anchorId="7662147A" wp14:editId="2BB87945">
          <wp:extent cx="1419225" cy="971550"/>
          <wp:effectExtent l="0" t="0" r="9525" b="0"/>
          <wp:docPr id="5" name="Picture 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C62D3D" w:rsidRPr="00615ADD" w:rsidRDefault="00C62D3D" w:rsidP="00471E3E">
    <w:pPr>
      <w:pStyle w:val="Header"/>
      <w:pBdr>
        <w:top w:val="thinThickSmallGap" w:sz="24" w:space="2"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pPr>
      <w:pStyle w:val="Header"/>
      <w:rPr>
        <w:sz w:val="16"/>
        <w:szCs w:val="16"/>
      </w:rPr>
    </w:pPr>
    <w:r>
      <w:rPr>
        <w:noProof/>
        <w:sz w:val="16"/>
        <w:szCs w:val="16"/>
        <w:lang w:val="en-US"/>
      </w:rPr>
      <w:drawing>
        <wp:inline distT="0" distB="0" distL="0" distR="0" wp14:anchorId="73B67383" wp14:editId="397A5802">
          <wp:extent cx="1447800" cy="266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C62D3D" w:rsidRDefault="00C62D3D">
    <w:pPr>
      <w:pStyle w:val="Header"/>
      <w:rPr>
        <w:sz w:val="16"/>
        <w:szCs w:val="16"/>
      </w:rPr>
    </w:pPr>
  </w:p>
  <w:p w:rsidR="00C62D3D" w:rsidRDefault="00C62D3D"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2187D23"/>
    <w:multiLevelType w:val="hybridMultilevel"/>
    <w:tmpl w:val="0812D922"/>
    <w:lvl w:ilvl="0" w:tplc="6EAE79E4">
      <w:start w:val="1"/>
      <w:numFmt w:val="decimal"/>
      <w:lvlText w:val="%1."/>
      <w:lvlJc w:val="left"/>
      <w:pPr>
        <w:ind w:hanging="567"/>
      </w:pPr>
      <w:rPr>
        <w:rFonts w:ascii="Times New Roman" w:eastAsia="Times New Roman" w:hAnsi="Times New Roman" w:hint="default"/>
        <w:sz w:val="22"/>
        <w:szCs w:val="22"/>
      </w:rPr>
    </w:lvl>
    <w:lvl w:ilvl="1" w:tplc="BA82BD1A">
      <w:start w:val="1"/>
      <w:numFmt w:val="bullet"/>
      <w:lvlText w:val="•"/>
      <w:lvlJc w:val="left"/>
      <w:rPr>
        <w:rFonts w:hint="default"/>
      </w:rPr>
    </w:lvl>
    <w:lvl w:ilvl="2" w:tplc="00C02F36">
      <w:start w:val="1"/>
      <w:numFmt w:val="bullet"/>
      <w:lvlText w:val="•"/>
      <w:lvlJc w:val="left"/>
      <w:rPr>
        <w:rFonts w:hint="default"/>
      </w:rPr>
    </w:lvl>
    <w:lvl w:ilvl="3" w:tplc="B23AF7A8">
      <w:start w:val="1"/>
      <w:numFmt w:val="bullet"/>
      <w:lvlText w:val="•"/>
      <w:lvlJc w:val="left"/>
      <w:rPr>
        <w:rFonts w:hint="default"/>
      </w:rPr>
    </w:lvl>
    <w:lvl w:ilvl="4" w:tplc="B2248EAC">
      <w:start w:val="1"/>
      <w:numFmt w:val="bullet"/>
      <w:lvlText w:val="•"/>
      <w:lvlJc w:val="left"/>
      <w:rPr>
        <w:rFonts w:hint="default"/>
      </w:rPr>
    </w:lvl>
    <w:lvl w:ilvl="5" w:tplc="0404735C">
      <w:start w:val="1"/>
      <w:numFmt w:val="bullet"/>
      <w:lvlText w:val="•"/>
      <w:lvlJc w:val="left"/>
      <w:rPr>
        <w:rFonts w:hint="default"/>
      </w:rPr>
    </w:lvl>
    <w:lvl w:ilvl="6" w:tplc="34B8D4BA">
      <w:start w:val="1"/>
      <w:numFmt w:val="bullet"/>
      <w:lvlText w:val="•"/>
      <w:lvlJc w:val="left"/>
      <w:rPr>
        <w:rFonts w:hint="default"/>
      </w:rPr>
    </w:lvl>
    <w:lvl w:ilvl="7" w:tplc="67D4C30E">
      <w:start w:val="1"/>
      <w:numFmt w:val="bullet"/>
      <w:lvlText w:val="•"/>
      <w:lvlJc w:val="left"/>
      <w:rPr>
        <w:rFonts w:hint="default"/>
      </w:rPr>
    </w:lvl>
    <w:lvl w:ilvl="8" w:tplc="6C6245A4">
      <w:start w:val="1"/>
      <w:numFmt w:val="bullet"/>
      <w:lvlText w:val="•"/>
      <w:lvlJc w:val="left"/>
      <w:rPr>
        <w:rFonts w:hint="default"/>
      </w:rPr>
    </w:lvl>
  </w:abstractNum>
  <w:abstractNum w:abstractNumId="7"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8" w15:restartNumberingAfterBreak="0">
    <w:nsid w:val="09970FCE"/>
    <w:multiLevelType w:val="hybridMultilevel"/>
    <w:tmpl w:val="F05A5874"/>
    <w:lvl w:ilvl="0" w:tplc="F70085AC">
      <w:start w:val="1"/>
      <w:numFmt w:val="decimal"/>
      <w:lvlText w:val="%1."/>
      <w:lvlJc w:val="left"/>
      <w:pPr>
        <w:ind w:hanging="567"/>
      </w:pPr>
      <w:rPr>
        <w:rFonts w:ascii="Times New Roman" w:eastAsia="Times New Roman" w:hAnsi="Times New Roman" w:hint="default"/>
        <w:b/>
        <w:bCs/>
        <w:sz w:val="22"/>
        <w:szCs w:val="22"/>
      </w:rPr>
    </w:lvl>
    <w:lvl w:ilvl="1" w:tplc="C0FAEAA8">
      <w:start w:val="1"/>
      <w:numFmt w:val="bullet"/>
      <w:lvlText w:val="•"/>
      <w:lvlJc w:val="left"/>
      <w:rPr>
        <w:rFonts w:hint="default"/>
      </w:rPr>
    </w:lvl>
    <w:lvl w:ilvl="2" w:tplc="F1C84DEA">
      <w:start w:val="1"/>
      <w:numFmt w:val="bullet"/>
      <w:lvlText w:val="•"/>
      <w:lvlJc w:val="left"/>
      <w:rPr>
        <w:rFonts w:hint="default"/>
      </w:rPr>
    </w:lvl>
    <w:lvl w:ilvl="3" w:tplc="8B68AAB0">
      <w:start w:val="1"/>
      <w:numFmt w:val="bullet"/>
      <w:lvlText w:val="•"/>
      <w:lvlJc w:val="left"/>
      <w:rPr>
        <w:rFonts w:hint="default"/>
      </w:rPr>
    </w:lvl>
    <w:lvl w:ilvl="4" w:tplc="A9B88F5C">
      <w:start w:val="1"/>
      <w:numFmt w:val="bullet"/>
      <w:lvlText w:val="•"/>
      <w:lvlJc w:val="left"/>
      <w:rPr>
        <w:rFonts w:hint="default"/>
      </w:rPr>
    </w:lvl>
    <w:lvl w:ilvl="5" w:tplc="23A8293E">
      <w:start w:val="1"/>
      <w:numFmt w:val="bullet"/>
      <w:lvlText w:val="•"/>
      <w:lvlJc w:val="left"/>
      <w:rPr>
        <w:rFonts w:hint="default"/>
      </w:rPr>
    </w:lvl>
    <w:lvl w:ilvl="6" w:tplc="9E44242A">
      <w:start w:val="1"/>
      <w:numFmt w:val="bullet"/>
      <w:lvlText w:val="•"/>
      <w:lvlJc w:val="left"/>
      <w:rPr>
        <w:rFonts w:hint="default"/>
      </w:rPr>
    </w:lvl>
    <w:lvl w:ilvl="7" w:tplc="A34AC4CA">
      <w:start w:val="1"/>
      <w:numFmt w:val="bullet"/>
      <w:lvlText w:val="•"/>
      <w:lvlJc w:val="left"/>
      <w:rPr>
        <w:rFonts w:hint="default"/>
      </w:rPr>
    </w:lvl>
    <w:lvl w:ilvl="8" w:tplc="1F22ABEC">
      <w:start w:val="1"/>
      <w:numFmt w:val="bullet"/>
      <w:lvlText w:val="•"/>
      <w:lvlJc w:val="left"/>
      <w:rPr>
        <w:rFonts w:hint="default"/>
      </w:rPr>
    </w:lvl>
  </w:abstractNum>
  <w:abstractNum w:abstractNumId="9" w15:restartNumberingAfterBreak="0">
    <w:nsid w:val="0A6C7F5B"/>
    <w:multiLevelType w:val="hybridMultilevel"/>
    <w:tmpl w:val="B4D49E28"/>
    <w:lvl w:ilvl="0" w:tplc="CDEE9806">
      <w:start w:val="1"/>
      <w:numFmt w:val="bullet"/>
      <w:lvlText w:val=""/>
      <w:lvlJc w:val="left"/>
      <w:pPr>
        <w:ind w:left="686" w:hanging="568"/>
      </w:pPr>
      <w:rPr>
        <w:rFonts w:ascii="Symbol" w:eastAsia="Symbol" w:hAnsi="Symbol" w:hint="default"/>
        <w:w w:val="76"/>
        <w:sz w:val="22"/>
        <w:szCs w:val="22"/>
      </w:rPr>
    </w:lvl>
    <w:lvl w:ilvl="1" w:tplc="8E0E1D3C">
      <w:start w:val="1"/>
      <w:numFmt w:val="bullet"/>
      <w:lvlText w:val=""/>
      <w:lvlJc w:val="left"/>
      <w:pPr>
        <w:ind w:left="685" w:hanging="208"/>
      </w:pPr>
      <w:rPr>
        <w:rFonts w:ascii="Symbol" w:eastAsia="Symbol" w:hAnsi="Symbol" w:hint="default"/>
        <w:w w:val="76"/>
        <w:sz w:val="22"/>
        <w:szCs w:val="22"/>
      </w:rPr>
    </w:lvl>
    <w:lvl w:ilvl="2" w:tplc="08FA9D70">
      <w:start w:val="1"/>
      <w:numFmt w:val="bullet"/>
      <w:lvlText w:val="•"/>
      <w:lvlJc w:val="left"/>
      <w:pPr>
        <w:ind w:left="826" w:hanging="208"/>
      </w:pPr>
      <w:rPr>
        <w:rFonts w:hint="default"/>
      </w:rPr>
    </w:lvl>
    <w:lvl w:ilvl="3" w:tplc="457400C2">
      <w:start w:val="1"/>
      <w:numFmt w:val="bullet"/>
      <w:lvlText w:val="•"/>
      <w:lvlJc w:val="left"/>
      <w:pPr>
        <w:ind w:left="1871" w:hanging="208"/>
      </w:pPr>
      <w:rPr>
        <w:rFonts w:hint="default"/>
      </w:rPr>
    </w:lvl>
    <w:lvl w:ilvl="4" w:tplc="5AD874C8">
      <w:start w:val="1"/>
      <w:numFmt w:val="bullet"/>
      <w:lvlText w:val="•"/>
      <w:lvlJc w:val="left"/>
      <w:pPr>
        <w:ind w:left="2915" w:hanging="208"/>
      </w:pPr>
      <w:rPr>
        <w:rFonts w:hint="default"/>
      </w:rPr>
    </w:lvl>
    <w:lvl w:ilvl="5" w:tplc="91C22E50">
      <w:start w:val="1"/>
      <w:numFmt w:val="bullet"/>
      <w:lvlText w:val="•"/>
      <w:lvlJc w:val="left"/>
      <w:pPr>
        <w:ind w:left="3960" w:hanging="208"/>
      </w:pPr>
      <w:rPr>
        <w:rFonts w:hint="default"/>
      </w:rPr>
    </w:lvl>
    <w:lvl w:ilvl="6" w:tplc="FF0C1420">
      <w:start w:val="1"/>
      <w:numFmt w:val="bullet"/>
      <w:lvlText w:val="•"/>
      <w:lvlJc w:val="left"/>
      <w:pPr>
        <w:ind w:left="5005" w:hanging="208"/>
      </w:pPr>
      <w:rPr>
        <w:rFonts w:hint="default"/>
      </w:rPr>
    </w:lvl>
    <w:lvl w:ilvl="7" w:tplc="7E26F0A8">
      <w:start w:val="1"/>
      <w:numFmt w:val="bullet"/>
      <w:lvlText w:val="•"/>
      <w:lvlJc w:val="left"/>
      <w:pPr>
        <w:ind w:left="6050" w:hanging="208"/>
      </w:pPr>
      <w:rPr>
        <w:rFonts w:hint="default"/>
      </w:rPr>
    </w:lvl>
    <w:lvl w:ilvl="8" w:tplc="1752E358">
      <w:start w:val="1"/>
      <w:numFmt w:val="bullet"/>
      <w:lvlText w:val="•"/>
      <w:lvlJc w:val="left"/>
      <w:pPr>
        <w:ind w:left="7094" w:hanging="208"/>
      </w:pPr>
      <w:rPr>
        <w:rFonts w:hint="default"/>
      </w:rPr>
    </w:lvl>
  </w:abstractNum>
  <w:abstractNum w:abstractNumId="10" w15:restartNumberingAfterBreak="0">
    <w:nsid w:val="0A755A6E"/>
    <w:multiLevelType w:val="hybridMultilevel"/>
    <w:tmpl w:val="10421E2E"/>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E77CEF"/>
    <w:multiLevelType w:val="hybridMultilevel"/>
    <w:tmpl w:val="67CA33D4"/>
    <w:lvl w:ilvl="0" w:tplc="9B72D1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FC7BEC"/>
    <w:multiLevelType w:val="hybridMultilevel"/>
    <w:tmpl w:val="C1CE7FE8"/>
    <w:lvl w:ilvl="0" w:tplc="856050CA">
      <w:start w:val="1"/>
      <w:numFmt w:val="decimal"/>
      <w:lvlText w:val="%1."/>
      <w:lvlJc w:val="left"/>
      <w:pPr>
        <w:ind w:hanging="567"/>
      </w:pPr>
      <w:rPr>
        <w:rFonts w:ascii="Times New Roman" w:eastAsia="Times New Roman" w:hAnsi="Times New Roman" w:hint="default"/>
        <w:b/>
        <w:bCs/>
        <w:sz w:val="22"/>
        <w:szCs w:val="22"/>
      </w:rPr>
    </w:lvl>
    <w:lvl w:ilvl="1" w:tplc="C148947E">
      <w:start w:val="1"/>
      <w:numFmt w:val="bullet"/>
      <w:lvlText w:val="•"/>
      <w:lvlJc w:val="left"/>
      <w:rPr>
        <w:rFonts w:hint="default"/>
      </w:rPr>
    </w:lvl>
    <w:lvl w:ilvl="2" w:tplc="0A0CC5BA">
      <w:start w:val="1"/>
      <w:numFmt w:val="bullet"/>
      <w:lvlText w:val="•"/>
      <w:lvlJc w:val="left"/>
      <w:rPr>
        <w:rFonts w:hint="default"/>
      </w:rPr>
    </w:lvl>
    <w:lvl w:ilvl="3" w:tplc="E86C27C0">
      <w:start w:val="1"/>
      <w:numFmt w:val="bullet"/>
      <w:lvlText w:val="•"/>
      <w:lvlJc w:val="left"/>
      <w:rPr>
        <w:rFonts w:hint="default"/>
      </w:rPr>
    </w:lvl>
    <w:lvl w:ilvl="4" w:tplc="3A9AAC74">
      <w:start w:val="1"/>
      <w:numFmt w:val="bullet"/>
      <w:lvlText w:val="•"/>
      <w:lvlJc w:val="left"/>
      <w:rPr>
        <w:rFonts w:hint="default"/>
      </w:rPr>
    </w:lvl>
    <w:lvl w:ilvl="5" w:tplc="8662CB6C">
      <w:start w:val="1"/>
      <w:numFmt w:val="bullet"/>
      <w:lvlText w:val="•"/>
      <w:lvlJc w:val="left"/>
      <w:rPr>
        <w:rFonts w:hint="default"/>
      </w:rPr>
    </w:lvl>
    <w:lvl w:ilvl="6" w:tplc="896EBD42">
      <w:start w:val="1"/>
      <w:numFmt w:val="bullet"/>
      <w:lvlText w:val="•"/>
      <w:lvlJc w:val="left"/>
      <w:rPr>
        <w:rFonts w:hint="default"/>
      </w:rPr>
    </w:lvl>
    <w:lvl w:ilvl="7" w:tplc="1BA27FF4">
      <w:start w:val="1"/>
      <w:numFmt w:val="bullet"/>
      <w:lvlText w:val="•"/>
      <w:lvlJc w:val="left"/>
      <w:rPr>
        <w:rFonts w:hint="default"/>
      </w:rPr>
    </w:lvl>
    <w:lvl w:ilvl="8" w:tplc="12E06B62">
      <w:start w:val="1"/>
      <w:numFmt w:val="bullet"/>
      <w:lvlText w:val="•"/>
      <w:lvlJc w:val="left"/>
      <w:rPr>
        <w:rFonts w:hint="default"/>
      </w:rPr>
    </w:lvl>
  </w:abstractNum>
  <w:abstractNum w:abstractNumId="13"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CEC684D"/>
    <w:multiLevelType w:val="hybridMultilevel"/>
    <w:tmpl w:val="612C44A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015377B"/>
    <w:multiLevelType w:val="hybridMultilevel"/>
    <w:tmpl w:val="5C74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F37D88"/>
    <w:multiLevelType w:val="hybridMultilevel"/>
    <w:tmpl w:val="188A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12CE204D"/>
    <w:multiLevelType w:val="multilevel"/>
    <w:tmpl w:val="8A08F048"/>
    <w:lvl w:ilvl="0">
      <w:start w:val="1"/>
      <w:numFmt w:val="decimal"/>
      <w:lvlText w:val="%1."/>
      <w:lvlJc w:val="left"/>
      <w:pPr>
        <w:ind w:hanging="567"/>
        <w:jc w:val="right"/>
      </w:pPr>
      <w:rPr>
        <w:rFonts w:ascii="Times New Roman" w:eastAsia="Times New Roman" w:hAnsi="Times New Roman" w:hint="default"/>
        <w:b/>
        <w:bCs/>
        <w:sz w:val="22"/>
        <w:szCs w:val="22"/>
      </w:rPr>
    </w:lvl>
    <w:lvl w:ilvl="1">
      <w:start w:val="1"/>
      <w:numFmt w:val="decimal"/>
      <w:lvlText w:val="%1.%2"/>
      <w:lvlJc w:val="left"/>
      <w:pPr>
        <w:ind w:hanging="567"/>
        <w:jc w:val="right"/>
      </w:pPr>
      <w:rPr>
        <w:rFonts w:ascii="Times New Roman" w:eastAsia="Times New Roman" w:hAnsi="Times New Roman" w:hint="default"/>
        <w:b/>
        <w:bCs/>
        <w:sz w:val="22"/>
        <w:szCs w:val="22"/>
      </w:rPr>
    </w:lvl>
    <w:lvl w:ilvl="2">
      <w:start w:val="1"/>
      <w:numFmt w:val="decimal"/>
      <w:lvlText w:val="(%3)"/>
      <w:lvlJc w:val="left"/>
      <w:pPr>
        <w:ind w:hanging="312"/>
      </w:pPr>
      <w:rPr>
        <w:rFonts w:ascii="Times New Roman" w:eastAsia="Times New Roman" w:hAnsi="Times New Roman"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5D40EED"/>
    <w:multiLevelType w:val="hybridMultilevel"/>
    <w:tmpl w:val="7458BE4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BEA26E5"/>
    <w:multiLevelType w:val="hybridMultilevel"/>
    <w:tmpl w:val="BBF8A64A"/>
    <w:lvl w:ilvl="0" w:tplc="04090001">
      <w:start w:val="1"/>
      <w:numFmt w:val="bullet"/>
      <w:lvlText w:val=""/>
      <w:lvlJc w:val="left"/>
      <w:pPr>
        <w:tabs>
          <w:tab w:val="num" w:pos="567"/>
        </w:tabs>
        <w:ind w:left="567" w:hanging="283"/>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3C1F07"/>
    <w:multiLevelType w:val="hybridMultilevel"/>
    <w:tmpl w:val="FC90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6B33B1"/>
    <w:multiLevelType w:val="hybridMultilevel"/>
    <w:tmpl w:val="875A2F06"/>
    <w:lvl w:ilvl="0" w:tplc="70C221FC">
      <w:start w:val="1"/>
      <w:numFmt w:val="upperLetter"/>
      <w:lvlText w:val="%1."/>
      <w:lvlJc w:val="left"/>
      <w:pPr>
        <w:ind w:hanging="711"/>
      </w:pPr>
      <w:rPr>
        <w:rFonts w:ascii="Times New Roman" w:eastAsia="Times New Roman" w:hAnsi="Times New Roman" w:hint="default"/>
        <w:b/>
        <w:bCs/>
        <w:spacing w:val="-2"/>
        <w:sz w:val="22"/>
        <w:szCs w:val="22"/>
      </w:rPr>
    </w:lvl>
    <w:lvl w:ilvl="1" w:tplc="42901B18">
      <w:start w:val="1"/>
      <w:numFmt w:val="bullet"/>
      <w:lvlText w:val="•"/>
      <w:lvlJc w:val="left"/>
      <w:rPr>
        <w:rFonts w:hint="default"/>
      </w:rPr>
    </w:lvl>
    <w:lvl w:ilvl="2" w:tplc="DA881C4A">
      <w:start w:val="1"/>
      <w:numFmt w:val="bullet"/>
      <w:lvlText w:val="•"/>
      <w:lvlJc w:val="left"/>
      <w:rPr>
        <w:rFonts w:hint="default"/>
      </w:rPr>
    </w:lvl>
    <w:lvl w:ilvl="3" w:tplc="98E61F1A">
      <w:start w:val="1"/>
      <w:numFmt w:val="bullet"/>
      <w:lvlText w:val="•"/>
      <w:lvlJc w:val="left"/>
      <w:rPr>
        <w:rFonts w:hint="default"/>
      </w:rPr>
    </w:lvl>
    <w:lvl w:ilvl="4" w:tplc="8EDABCEC">
      <w:start w:val="1"/>
      <w:numFmt w:val="bullet"/>
      <w:lvlText w:val="•"/>
      <w:lvlJc w:val="left"/>
      <w:rPr>
        <w:rFonts w:hint="default"/>
      </w:rPr>
    </w:lvl>
    <w:lvl w:ilvl="5" w:tplc="2A10F0EC">
      <w:start w:val="1"/>
      <w:numFmt w:val="bullet"/>
      <w:lvlText w:val="•"/>
      <w:lvlJc w:val="left"/>
      <w:rPr>
        <w:rFonts w:hint="default"/>
      </w:rPr>
    </w:lvl>
    <w:lvl w:ilvl="6" w:tplc="10D64A68">
      <w:start w:val="1"/>
      <w:numFmt w:val="bullet"/>
      <w:lvlText w:val="•"/>
      <w:lvlJc w:val="left"/>
      <w:rPr>
        <w:rFonts w:hint="default"/>
      </w:rPr>
    </w:lvl>
    <w:lvl w:ilvl="7" w:tplc="C61CB07E">
      <w:start w:val="1"/>
      <w:numFmt w:val="bullet"/>
      <w:lvlText w:val="•"/>
      <w:lvlJc w:val="left"/>
      <w:rPr>
        <w:rFonts w:hint="default"/>
      </w:rPr>
    </w:lvl>
    <w:lvl w:ilvl="8" w:tplc="8634204E">
      <w:start w:val="1"/>
      <w:numFmt w:val="bullet"/>
      <w:lvlText w:val="•"/>
      <w:lvlJc w:val="left"/>
      <w:rPr>
        <w:rFonts w:hint="default"/>
      </w:rPr>
    </w:lvl>
  </w:abstractNum>
  <w:abstractNum w:abstractNumId="23" w15:restartNumberingAfterBreak="0">
    <w:nsid w:val="2B407265"/>
    <w:multiLevelType w:val="hybridMultilevel"/>
    <w:tmpl w:val="A62C6B22"/>
    <w:lvl w:ilvl="0" w:tplc="09685584">
      <w:start w:val="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D73DA4"/>
    <w:multiLevelType w:val="hybridMultilevel"/>
    <w:tmpl w:val="F0E65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992C9D"/>
    <w:multiLevelType w:val="hybridMultilevel"/>
    <w:tmpl w:val="950EBB82"/>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E502DD"/>
    <w:multiLevelType w:val="hybridMultilevel"/>
    <w:tmpl w:val="6C7ADDB6"/>
    <w:lvl w:ilvl="0" w:tplc="7CBA530A">
      <w:start w:val="1"/>
      <w:numFmt w:val="bullet"/>
      <w:lvlText w:val=""/>
      <w:lvlJc w:val="left"/>
      <w:pPr>
        <w:tabs>
          <w:tab w:val="num" w:pos="927"/>
        </w:tabs>
        <w:ind w:left="907" w:hanging="34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627180"/>
    <w:multiLevelType w:val="hybridMultilevel"/>
    <w:tmpl w:val="E142523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9" w15:restartNumberingAfterBreak="0">
    <w:nsid w:val="4DD94743"/>
    <w:multiLevelType w:val="hybridMultilevel"/>
    <w:tmpl w:val="3B00EF32"/>
    <w:lvl w:ilvl="0" w:tplc="F2D21D02">
      <w:start w:val="1"/>
      <w:numFmt w:val="decimal"/>
      <w:lvlText w:val="%1."/>
      <w:lvlJc w:val="left"/>
      <w:pPr>
        <w:ind w:hanging="567"/>
      </w:pPr>
      <w:rPr>
        <w:rFonts w:ascii="Times New Roman" w:eastAsia="Times New Roman" w:hAnsi="Times New Roman" w:hint="default"/>
        <w:b/>
        <w:bCs/>
        <w:sz w:val="22"/>
        <w:szCs w:val="22"/>
      </w:rPr>
    </w:lvl>
    <w:lvl w:ilvl="1" w:tplc="4D368998">
      <w:start w:val="1"/>
      <w:numFmt w:val="bullet"/>
      <w:lvlText w:val="•"/>
      <w:lvlJc w:val="left"/>
      <w:rPr>
        <w:rFonts w:hint="default"/>
      </w:rPr>
    </w:lvl>
    <w:lvl w:ilvl="2" w:tplc="227E9C68">
      <w:start w:val="1"/>
      <w:numFmt w:val="bullet"/>
      <w:lvlText w:val="•"/>
      <w:lvlJc w:val="left"/>
      <w:rPr>
        <w:rFonts w:hint="default"/>
      </w:rPr>
    </w:lvl>
    <w:lvl w:ilvl="3" w:tplc="E390A112">
      <w:start w:val="1"/>
      <w:numFmt w:val="bullet"/>
      <w:lvlText w:val="•"/>
      <w:lvlJc w:val="left"/>
      <w:rPr>
        <w:rFonts w:hint="default"/>
      </w:rPr>
    </w:lvl>
    <w:lvl w:ilvl="4" w:tplc="DDE4F280">
      <w:start w:val="1"/>
      <w:numFmt w:val="bullet"/>
      <w:lvlText w:val="•"/>
      <w:lvlJc w:val="left"/>
      <w:rPr>
        <w:rFonts w:hint="default"/>
      </w:rPr>
    </w:lvl>
    <w:lvl w:ilvl="5" w:tplc="D1CE8966">
      <w:start w:val="1"/>
      <w:numFmt w:val="bullet"/>
      <w:lvlText w:val="•"/>
      <w:lvlJc w:val="left"/>
      <w:rPr>
        <w:rFonts w:hint="default"/>
      </w:rPr>
    </w:lvl>
    <w:lvl w:ilvl="6" w:tplc="A0403AB4">
      <w:start w:val="1"/>
      <w:numFmt w:val="bullet"/>
      <w:lvlText w:val="•"/>
      <w:lvlJc w:val="left"/>
      <w:rPr>
        <w:rFonts w:hint="default"/>
      </w:rPr>
    </w:lvl>
    <w:lvl w:ilvl="7" w:tplc="8B84D2D0">
      <w:start w:val="1"/>
      <w:numFmt w:val="bullet"/>
      <w:lvlText w:val="•"/>
      <w:lvlJc w:val="left"/>
      <w:rPr>
        <w:rFonts w:hint="default"/>
      </w:rPr>
    </w:lvl>
    <w:lvl w:ilvl="8" w:tplc="32262BC2">
      <w:start w:val="1"/>
      <w:numFmt w:val="bullet"/>
      <w:lvlText w:val="•"/>
      <w:lvlJc w:val="left"/>
      <w:rPr>
        <w:rFonts w:hint="default"/>
      </w:rPr>
    </w:lvl>
  </w:abstractNum>
  <w:abstractNum w:abstractNumId="30" w15:restartNumberingAfterBreak="0">
    <w:nsid w:val="4E40383E"/>
    <w:multiLevelType w:val="hybridMultilevel"/>
    <w:tmpl w:val="A04057CE"/>
    <w:lvl w:ilvl="0" w:tplc="F07A0E3A">
      <w:start w:val="1"/>
      <w:numFmt w:val="bullet"/>
      <w:lvlText w:val="•"/>
      <w:lvlJc w:val="left"/>
      <w:pPr>
        <w:ind w:hanging="349"/>
      </w:pPr>
      <w:rPr>
        <w:rFonts w:ascii="Arial" w:eastAsia="Arial" w:hAnsi="Arial" w:hint="default"/>
        <w:w w:val="131"/>
        <w:sz w:val="22"/>
        <w:szCs w:val="22"/>
      </w:rPr>
    </w:lvl>
    <w:lvl w:ilvl="1" w:tplc="078E4224">
      <w:start w:val="1"/>
      <w:numFmt w:val="bullet"/>
      <w:lvlText w:val="o"/>
      <w:lvlJc w:val="left"/>
      <w:pPr>
        <w:ind w:hanging="337"/>
      </w:pPr>
      <w:rPr>
        <w:rFonts w:ascii="Courier New" w:eastAsia="Courier New" w:hAnsi="Courier New" w:hint="default"/>
        <w:sz w:val="22"/>
        <w:szCs w:val="22"/>
      </w:rPr>
    </w:lvl>
    <w:lvl w:ilvl="2" w:tplc="F2F68FE2">
      <w:start w:val="1"/>
      <w:numFmt w:val="bullet"/>
      <w:lvlText w:val="•"/>
      <w:lvlJc w:val="left"/>
      <w:rPr>
        <w:rFonts w:hint="default"/>
      </w:rPr>
    </w:lvl>
    <w:lvl w:ilvl="3" w:tplc="51B890B8">
      <w:start w:val="1"/>
      <w:numFmt w:val="bullet"/>
      <w:lvlText w:val="•"/>
      <w:lvlJc w:val="left"/>
      <w:rPr>
        <w:rFonts w:hint="default"/>
      </w:rPr>
    </w:lvl>
    <w:lvl w:ilvl="4" w:tplc="7AF2146A">
      <w:start w:val="1"/>
      <w:numFmt w:val="bullet"/>
      <w:lvlText w:val="•"/>
      <w:lvlJc w:val="left"/>
      <w:rPr>
        <w:rFonts w:hint="default"/>
      </w:rPr>
    </w:lvl>
    <w:lvl w:ilvl="5" w:tplc="64326994">
      <w:start w:val="1"/>
      <w:numFmt w:val="bullet"/>
      <w:lvlText w:val="•"/>
      <w:lvlJc w:val="left"/>
      <w:rPr>
        <w:rFonts w:hint="default"/>
      </w:rPr>
    </w:lvl>
    <w:lvl w:ilvl="6" w:tplc="E764AC68">
      <w:start w:val="1"/>
      <w:numFmt w:val="bullet"/>
      <w:lvlText w:val="•"/>
      <w:lvlJc w:val="left"/>
      <w:rPr>
        <w:rFonts w:hint="default"/>
      </w:rPr>
    </w:lvl>
    <w:lvl w:ilvl="7" w:tplc="9AAA0FF8">
      <w:start w:val="1"/>
      <w:numFmt w:val="bullet"/>
      <w:lvlText w:val="•"/>
      <w:lvlJc w:val="left"/>
      <w:rPr>
        <w:rFonts w:hint="default"/>
      </w:rPr>
    </w:lvl>
    <w:lvl w:ilvl="8" w:tplc="0BECE222">
      <w:start w:val="1"/>
      <w:numFmt w:val="bullet"/>
      <w:lvlText w:val="•"/>
      <w:lvlJc w:val="left"/>
      <w:rPr>
        <w:rFonts w:hint="default"/>
      </w:rPr>
    </w:lvl>
  </w:abstractNum>
  <w:abstractNum w:abstractNumId="31" w15:restartNumberingAfterBreak="0">
    <w:nsid w:val="4EF977CF"/>
    <w:multiLevelType w:val="hybridMultilevel"/>
    <w:tmpl w:val="1102CB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B615CEA"/>
    <w:multiLevelType w:val="hybridMultilevel"/>
    <w:tmpl w:val="4218EA00"/>
    <w:lvl w:ilvl="0" w:tplc="FFFFFFFF">
      <w:start w:val="6"/>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ECA3190"/>
    <w:multiLevelType w:val="hybridMultilevel"/>
    <w:tmpl w:val="40E8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021C1D"/>
    <w:multiLevelType w:val="hybridMultilevel"/>
    <w:tmpl w:val="72B62056"/>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E62682"/>
    <w:multiLevelType w:val="hybridMultilevel"/>
    <w:tmpl w:val="E2A21B64"/>
    <w:lvl w:ilvl="0" w:tplc="456A6400">
      <w:start w:val="1"/>
      <w:numFmt w:val="upperLetter"/>
      <w:lvlText w:val="%1."/>
      <w:lvlJc w:val="left"/>
      <w:pPr>
        <w:ind w:hanging="567"/>
        <w:jc w:val="right"/>
      </w:pPr>
      <w:rPr>
        <w:rFonts w:ascii="Times New Roman" w:eastAsia="Times New Roman" w:hAnsi="Times New Roman" w:hint="default"/>
        <w:b/>
        <w:bCs/>
        <w:spacing w:val="-2"/>
        <w:sz w:val="22"/>
        <w:szCs w:val="22"/>
      </w:rPr>
    </w:lvl>
    <w:lvl w:ilvl="1" w:tplc="D20E21C0">
      <w:start w:val="1"/>
      <w:numFmt w:val="upperLetter"/>
      <w:lvlText w:val="%2."/>
      <w:lvlJc w:val="left"/>
      <w:pPr>
        <w:ind w:hanging="269"/>
        <w:jc w:val="right"/>
      </w:pPr>
      <w:rPr>
        <w:rFonts w:ascii="Times New Roman" w:eastAsia="Times New Roman" w:hAnsi="Times New Roman" w:hint="default"/>
        <w:b/>
        <w:bCs/>
        <w:spacing w:val="-2"/>
        <w:sz w:val="22"/>
        <w:szCs w:val="22"/>
      </w:rPr>
    </w:lvl>
    <w:lvl w:ilvl="2" w:tplc="4F12E0B0">
      <w:start w:val="1"/>
      <w:numFmt w:val="bullet"/>
      <w:lvlText w:val="•"/>
      <w:lvlJc w:val="left"/>
      <w:rPr>
        <w:rFonts w:hint="default"/>
      </w:rPr>
    </w:lvl>
    <w:lvl w:ilvl="3" w:tplc="7A64B75C">
      <w:start w:val="1"/>
      <w:numFmt w:val="bullet"/>
      <w:lvlText w:val="•"/>
      <w:lvlJc w:val="left"/>
      <w:rPr>
        <w:rFonts w:hint="default"/>
      </w:rPr>
    </w:lvl>
    <w:lvl w:ilvl="4" w:tplc="BE16EE14">
      <w:start w:val="1"/>
      <w:numFmt w:val="bullet"/>
      <w:lvlText w:val="•"/>
      <w:lvlJc w:val="left"/>
      <w:rPr>
        <w:rFonts w:hint="default"/>
      </w:rPr>
    </w:lvl>
    <w:lvl w:ilvl="5" w:tplc="2136765E">
      <w:start w:val="1"/>
      <w:numFmt w:val="bullet"/>
      <w:lvlText w:val="•"/>
      <w:lvlJc w:val="left"/>
      <w:rPr>
        <w:rFonts w:hint="default"/>
      </w:rPr>
    </w:lvl>
    <w:lvl w:ilvl="6" w:tplc="7E10B5A6">
      <w:start w:val="1"/>
      <w:numFmt w:val="bullet"/>
      <w:lvlText w:val="•"/>
      <w:lvlJc w:val="left"/>
      <w:rPr>
        <w:rFonts w:hint="default"/>
      </w:rPr>
    </w:lvl>
    <w:lvl w:ilvl="7" w:tplc="4100E7C8">
      <w:start w:val="1"/>
      <w:numFmt w:val="bullet"/>
      <w:lvlText w:val="•"/>
      <w:lvlJc w:val="left"/>
      <w:rPr>
        <w:rFonts w:hint="default"/>
      </w:rPr>
    </w:lvl>
    <w:lvl w:ilvl="8" w:tplc="8A8488E6">
      <w:start w:val="1"/>
      <w:numFmt w:val="bullet"/>
      <w:lvlText w:val="•"/>
      <w:lvlJc w:val="left"/>
      <w:rPr>
        <w:rFonts w:hint="default"/>
      </w:rPr>
    </w:lvl>
  </w:abstractNum>
  <w:abstractNum w:abstractNumId="36" w15:restartNumberingAfterBreak="0">
    <w:nsid w:val="60F571BD"/>
    <w:multiLevelType w:val="hybridMultilevel"/>
    <w:tmpl w:val="02C48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C2EEC"/>
    <w:multiLevelType w:val="hybridMultilevel"/>
    <w:tmpl w:val="9CF4B5BA"/>
    <w:lvl w:ilvl="0" w:tplc="0EC031E0">
      <w:start w:val="1"/>
      <w:numFmt w:val="bullet"/>
      <w:lvlText w:val="•"/>
      <w:lvlJc w:val="left"/>
      <w:pPr>
        <w:ind w:hanging="567"/>
      </w:pPr>
      <w:rPr>
        <w:rFonts w:ascii="Arial" w:eastAsia="Arial" w:hAnsi="Arial" w:hint="default"/>
        <w:w w:val="131"/>
        <w:sz w:val="22"/>
        <w:szCs w:val="22"/>
      </w:rPr>
    </w:lvl>
    <w:lvl w:ilvl="1" w:tplc="E6CA755E">
      <w:start w:val="1"/>
      <w:numFmt w:val="bullet"/>
      <w:lvlText w:val="o"/>
      <w:lvlJc w:val="left"/>
      <w:pPr>
        <w:ind w:hanging="358"/>
      </w:pPr>
      <w:rPr>
        <w:rFonts w:ascii="Courier New" w:eastAsia="Courier New" w:hAnsi="Courier New" w:hint="default"/>
        <w:sz w:val="22"/>
        <w:szCs w:val="22"/>
      </w:rPr>
    </w:lvl>
    <w:lvl w:ilvl="2" w:tplc="2B2C91FC">
      <w:start w:val="1"/>
      <w:numFmt w:val="bullet"/>
      <w:lvlText w:val="•"/>
      <w:lvlJc w:val="left"/>
      <w:rPr>
        <w:rFonts w:hint="default"/>
      </w:rPr>
    </w:lvl>
    <w:lvl w:ilvl="3" w:tplc="D5FCAAF8">
      <w:start w:val="1"/>
      <w:numFmt w:val="bullet"/>
      <w:lvlText w:val="•"/>
      <w:lvlJc w:val="left"/>
      <w:rPr>
        <w:rFonts w:hint="default"/>
      </w:rPr>
    </w:lvl>
    <w:lvl w:ilvl="4" w:tplc="954AC956">
      <w:start w:val="1"/>
      <w:numFmt w:val="bullet"/>
      <w:lvlText w:val="•"/>
      <w:lvlJc w:val="left"/>
      <w:rPr>
        <w:rFonts w:hint="default"/>
      </w:rPr>
    </w:lvl>
    <w:lvl w:ilvl="5" w:tplc="8D2E9B40">
      <w:start w:val="1"/>
      <w:numFmt w:val="bullet"/>
      <w:lvlText w:val="•"/>
      <w:lvlJc w:val="left"/>
      <w:rPr>
        <w:rFonts w:hint="default"/>
      </w:rPr>
    </w:lvl>
    <w:lvl w:ilvl="6" w:tplc="80DC1F3A">
      <w:start w:val="1"/>
      <w:numFmt w:val="bullet"/>
      <w:lvlText w:val="•"/>
      <w:lvlJc w:val="left"/>
      <w:rPr>
        <w:rFonts w:hint="default"/>
      </w:rPr>
    </w:lvl>
    <w:lvl w:ilvl="7" w:tplc="6E2E4D18">
      <w:start w:val="1"/>
      <w:numFmt w:val="bullet"/>
      <w:lvlText w:val="•"/>
      <w:lvlJc w:val="left"/>
      <w:rPr>
        <w:rFonts w:hint="default"/>
      </w:rPr>
    </w:lvl>
    <w:lvl w:ilvl="8" w:tplc="120CA292">
      <w:start w:val="1"/>
      <w:numFmt w:val="bullet"/>
      <w:lvlText w:val="•"/>
      <w:lvlJc w:val="left"/>
      <w:rPr>
        <w:rFonts w:hint="default"/>
      </w:rPr>
    </w:lvl>
  </w:abstractNum>
  <w:abstractNum w:abstractNumId="38" w15:restartNumberingAfterBreak="0">
    <w:nsid w:val="690B0CC1"/>
    <w:multiLevelType w:val="hybridMultilevel"/>
    <w:tmpl w:val="E800DB84"/>
    <w:lvl w:ilvl="0" w:tplc="F45ACEBA">
      <w:start w:val="1"/>
      <w:numFmt w:val="bullet"/>
      <w:lvlText w:val="•"/>
      <w:lvlJc w:val="left"/>
      <w:pPr>
        <w:ind w:hanging="207"/>
      </w:pPr>
      <w:rPr>
        <w:rFonts w:ascii="Arial" w:eastAsia="Arial" w:hAnsi="Arial" w:hint="default"/>
        <w:w w:val="131"/>
        <w:sz w:val="22"/>
        <w:szCs w:val="22"/>
      </w:rPr>
    </w:lvl>
    <w:lvl w:ilvl="1" w:tplc="4FCCA9C0">
      <w:start w:val="1"/>
      <w:numFmt w:val="bullet"/>
      <w:lvlText w:val="•"/>
      <w:lvlJc w:val="left"/>
      <w:rPr>
        <w:rFonts w:hint="default"/>
      </w:rPr>
    </w:lvl>
    <w:lvl w:ilvl="2" w:tplc="9750485C">
      <w:start w:val="1"/>
      <w:numFmt w:val="bullet"/>
      <w:lvlText w:val="•"/>
      <w:lvlJc w:val="left"/>
      <w:rPr>
        <w:rFonts w:hint="default"/>
      </w:rPr>
    </w:lvl>
    <w:lvl w:ilvl="3" w:tplc="58A63070">
      <w:start w:val="1"/>
      <w:numFmt w:val="bullet"/>
      <w:lvlText w:val="•"/>
      <w:lvlJc w:val="left"/>
      <w:rPr>
        <w:rFonts w:hint="default"/>
      </w:rPr>
    </w:lvl>
    <w:lvl w:ilvl="4" w:tplc="AB4ADA8A">
      <w:start w:val="1"/>
      <w:numFmt w:val="bullet"/>
      <w:lvlText w:val="•"/>
      <w:lvlJc w:val="left"/>
      <w:rPr>
        <w:rFonts w:hint="default"/>
      </w:rPr>
    </w:lvl>
    <w:lvl w:ilvl="5" w:tplc="9DDEED60">
      <w:start w:val="1"/>
      <w:numFmt w:val="bullet"/>
      <w:lvlText w:val="•"/>
      <w:lvlJc w:val="left"/>
      <w:rPr>
        <w:rFonts w:hint="default"/>
      </w:rPr>
    </w:lvl>
    <w:lvl w:ilvl="6" w:tplc="36DE7240">
      <w:start w:val="1"/>
      <w:numFmt w:val="bullet"/>
      <w:lvlText w:val="•"/>
      <w:lvlJc w:val="left"/>
      <w:rPr>
        <w:rFonts w:hint="default"/>
      </w:rPr>
    </w:lvl>
    <w:lvl w:ilvl="7" w:tplc="8774CE16">
      <w:start w:val="1"/>
      <w:numFmt w:val="bullet"/>
      <w:lvlText w:val="•"/>
      <w:lvlJc w:val="left"/>
      <w:rPr>
        <w:rFonts w:hint="default"/>
      </w:rPr>
    </w:lvl>
    <w:lvl w:ilvl="8" w:tplc="C308A77C">
      <w:start w:val="1"/>
      <w:numFmt w:val="bullet"/>
      <w:lvlText w:val="•"/>
      <w:lvlJc w:val="left"/>
      <w:rPr>
        <w:rFonts w:hint="default"/>
      </w:rPr>
    </w:lvl>
  </w:abstractNum>
  <w:abstractNum w:abstractNumId="39" w15:restartNumberingAfterBreak="0">
    <w:nsid w:val="6C7051BB"/>
    <w:multiLevelType w:val="hybridMultilevel"/>
    <w:tmpl w:val="8BF6F6A2"/>
    <w:lvl w:ilvl="0" w:tplc="384AFD5E">
      <w:start w:val="1"/>
      <w:numFmt w:val="bullet"/>
      <w:lvlText w:val=""/>
      <w:lvlJc w:val="left"/>
      <w:pPr>
        <w:ind w:left="686" w:hanging="568"/>
      </w:pPr>
      <w:rPr>
        <w:rFonts w:ascii="Symbol" w:eastAsia="Symbol" w:hAnsi="Symbol" w:hint="default"/>
        <w:w w:val="76"/>
        <w:sz w:val="22"/>
        <w:szCs w:val="22"/>
      </w:rPr>
    </w:lvl>
    <w:lvl w:ilvl="1" w:tplc="C7AEFE76">
      <w:start w:val="1"/>
      <w:numFmt w:val="bullet"/>
      <w:lvlText w:val=""/>
      <w:lvlJc w:val="left"/>
      <w:pPr>
        <w:ind w:left="685" w:hanging="208"/>
      </w:pPr>
      <w:rPr>
        <w:rFonts w:ascii="Symbol" w:eastAsia="Symbol" w:hAnsi="Symbol" w:hint="default"/>
        <w:w w:val="76"/>
        <w:sz w:val="22"/>
        <w:szCs w:val="22"/>
      </w:rPr>
    </w:lvl>
    <w:lvl w:ilvl="2" w:tplc="B2BA2FB6">
      <w:start w:val="1"/>
      <w:numFmt w:val="bullet"/>
      <w:lvlText w:val="•"/>
      <w:lvlJc w:val="left"/>
      <w:pPr>
        <w:ind w:left="826" w:hanging="208"/>
      </w:pPr>
      <w:rPr>
        <w:rFonts w:hint="default"/>
      </w:rPr>
    </w:lvl>
    <w:lvl w:ilvl="3" w:tplc="E35CC106">
      <w:start w:val="1"/>
      <w:numFmt w:val="bullet"/>
      <w:lvlText w:val="•"/>
      <w:lvlJc w:val="left"/>
      <w:pPr>
        <w:ind w:left="1871" w:hanging="208"/>
      </w:pPr>
      <w:rPr>
        <w:rFonts w:hint="default"/>
      </w:rPr>
    </w:lvl>
    <w:lvl w:ilvl="4" w:tplc="A042702E">
      <w:start w:val="1"/>
      <w:numFmt w:val="bullet"/>
      <w:lvlText w:val="•"/>
      <w:lvlJc w:val="left"/>
      <w:pPr>
        <w:ind w:left="2915" w:hanging="208"/>
      </w:pPr>
      <w:rPr>
        <w:rFonts w:hint="default"/>
      </w:rPr>
    </w:lvl>
    <w:lvl w:ilvl="5" w:tplc="1B7A92E6">
      <w:start w:val="1"/>
      <w:numFmt w:val="bullet"/>
      <w:lvlText w:val="•"/>
      <w:lvlJc w:val="left"/>
      <w:pPr>
        <w:ind w:left="3960" w:hanging="208"/>
      </w:pPr>
      <w:rPr>
        <w:rFonts w:hint="default"/>
      </w:rPr>
    </w:lvl>
    <w:lvl w:ilvl="6" w:tplc="FC90AF82">
      <w:start w:val="1"/>
      <w:numFmt w:val="bullet"/>
      <w:lvlText w:val="•"/>
      <w:lvlJc w:val="left"/>
      <w:pPr>
        <w:ind w:left="5005" w:hanging="208"/>
      </w:pPr>
      <w:rPr>
        <w:rFonts w:hint="default"/>
      </w:rPr>
    </w:lvl>
    <w:lvl w:ilvl="7" w:tplc="83FE2E50">
      <w:start w:val="1"/>
      <w:numFmt w:val="bullet"/>
      <w:lvlText w:val="•"/>
      <w:lvlJc w:val="left"/>
      <w:pPr>
        <w:ind w:left="6050" w:hanging="208"/>
      </w:pPr>
      <w:rPr>
        <w:rFonts w:hint="default"/>
      </w:rPr>
    </w:lvl>
    <w:lvl w:ilvl="8" w:tplc="2EB07B04">
      <w:start w:val="1"/>
      <w:numFmt w:val="bullet"/>
      <w:lvlText w:val="•"/>
      <w:lvlJc w:val="left"/>
      <w:pPr>
        <w:ind w:left="7094" w:hanging="208"/>
      </w:pPr>
      <w:rPr>
        <w:rFonts w:hint="default"/>
      </w:rPr>
    </w:lvl>
  </w:abstractNum>
  <w:abstractNum w:abstractNumId="40" w15:restartNumberingAfterBreak="0">
    <w:nsid w:val="6CC04FB4"/>
    <w:multiLevelType w:val="hybridMultilevel"/>
    <w:tmpl w:val="033E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5248E0"/>
    <w:multiLevelType w:val="hybridMultilevel"/>
    <w:tmpl w:val="04081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042B61"/>
    <w:multiLevelType w:val="hybridMultilevel"/>
    <w:tmpl w:val="B7FE1D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AB5D6A"/>
    <w:multiLevelType w:val="hybridMultilevel"/>
    <w:tmpl w:val="F26CC7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BD8695B"/>
    <w:multiLevelType w:val="hybridMultilevel"/>
    <w:tmpl w:val="40FC9252"/>
    <w:lvl w:ilvl="0" w:tplc="C9624B92">
      <w:start w:val="1"/>
      <w:numFmt w:val="bullet"/>
      <w:lvlText w:val="•"/>
      <w:lvlJc w:val="left"/>
      <w:pPr>
        <w:ind w:hanging="349"/>
      </w:pPr>
      <w:rPr>
        <w:rFonts w:ascii="Arial" w:eastAsia="Arial" w:hAnsi="Arial" w:hint="default"/>
        <w:w w:val="131"/>
        <w:sz w:val="22"/>
        <w:szCs w:val="22"/>
      </w:rPr>
    </w:lvl>
    <w:lvl w:ilvl="1" w:tplc="7E04E056">
      <w:start w:val="1"/>
      <w:numFmt w:val="bullet"/>
      <w:lvlText w:val="o"/>
      <w:lvlJc w:val="left"/>
      <w:pPr>
        <w:ind w:hanging="337"/>
      </w:pPr>
      <w:rPr>
        <w:rFonts w:ascii="Courier New" w:eastAsia="Courier New" w:hAnsi="Courier New" w:hint="default"/>
        <w:sz w:val="22"/>
        <w:szCs w:val="22"/>
      </w:rPr>
    </w:lvl>
    <w:lvl w:ilvl="2" w:tplc="E89C526E">
      <w:start w:val="1"/>
      <w:numFmt w:val="bullet"/>
      <w:lvlText w:val="•"/>
      <w:lvlJc w:val="left"/>
      <w:rPr>
        <w:rFonts w:hint="default"/>
      </w:rPr>
    </w:lvl>
    <w:lvl w:ilvl="3" w:tplc="D33655FE">
      <w:start w:val="1"/>
      <w:numFmt w:val="bullet"/>
      <w:lvlText w:val="•"/>
      <w:lvlJc w:val="left"/>
      <w:rPr>
        <w:rFonts w:hint="default"/>
      </w:rPr>
    </w:lvl>
    <w:lvl w:ilvl="4" w:tplc="5CD6D3DE">
      <w:start w:val="1"/>
      <w:numFmt w:val="bullet"/>
      <w:lvlText w:val="•"/>
      <w:lvlJc w:val="left"/>
      <w:rPr>
        <w:rFonts w:hint="default"/>
      </w:rPr>
    </w:lvl>
    <w:lvl w:ilvl="5" w:tplc="8DA4725E">
      <w:start w:val="1"/>
      <w:numFmt w:val="bullet"/>
      <w:lvlText w:val="•"/>
      <w:lvlJc w:val="left"/>
      <w:rPr>
        <w:rFonts w:hint="default"/>
      </w:rPr>
    </w:lvl>
    <w:lvl w:ilvl="6" w:tplc="1E34FF8E">
      <w:start w:val="1"/>
      <w:numFmt w:val="bullet"/>
      <w:lvlText w:val="•"/>
      <w:lvlJc w:val="left"/>
      <w:rPr>
        <w:rFonts w:hint="default"/>
      </w:rPr>
    </w:lvl>
    <w:lvl w:ilvl="7" w:tplc="B78C10D6">
      <w:start w:val="1"/>
      <w:numFmt w:val="bullet"/>
      <w:lvlText w:val="•"/>
      <w:lvlJc w:val="left"/>
      <w:rPr>
        <w:rFonts w:hint="default"/>
      </w:rPr>
    </w:lvl>
    <w:lvl w:ilvl="8" w:tplc="2162107A">
      <w:start w:val="1"/>
      <w:numFmt w:val="bullet"/>
      <w:lvlText w:val="•"/>
      <w:lvlJc w:val="left"/>
      <w:rPr>
        <w:rFonts w:hint="default"/>
      </w:rPr>
    </w:lvl>
  </w:abstractNum>
  <w:abstractNum w:abstractNumId="45" w15:restartNumberingAfterBreak="0">
    <w:nsid w:val="7C731DBE"/>
    <w:multiLevelType w:val="hybridMultilevel"/>
    <w:tmpl w:val="74CE78C8"/>
    <w:lvl w:ilvl="0" w:tplc="04090001">
      <w:start w:val="1"/>
      <w:numFmt w:val="bullet"/>
      <w:lvlText w:val=""/>
      <w:lvlJc w:val="left"/>
      <w:pPr>
        <w:tabs>
          <w:tab w:val="num" w:pos="567"/>
        </w:tabs>
        <w:ind w:left="567" w:hanging="283"/>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BB6FD7"/>
    <w:multiLevelType w:val="hybridMultilevel"/>
    <w:tmpl w:val="AD841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B8122E"/>
    <w:multiLevelType w:val="hybridMultilevel"/>
    <w:tmpl w:val="56822C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7"/>
    <w:lvlOverride w:ilvl="0">
      <w:startOverride w:val="1"/>
    </w:lvlOverride>
  </w:num>
  <w:num w:numId="4">
    <w:abstractNumId w:val="26"/>
  </w:num>
  <w:num w:numId="5">
    <w:abstractNumId w:val="36"/>
  </w:num>
  <w:num w:numId="6">
    <w:abstractNumId w:val="24"/>
  </w:num>
  <w:num w:numId="7">
    <w:abstractNumId w:val="16"/>
  </w:num>
  <w:num w:numId="8">
    <w:abstractNumId w:val="47"/>
  </w:num>
  <w:num w:numId="9">
    <w:abstractNumId w:val="43"/>
  </w:num>
  <w:num w:numId="10">
    <w:abstractNumId w:val="14"/>
  </w:num>
  <w:num w:numId="11">
    <w:abstractNumId w:val="11"/>
  </w:num>
  <w:num w:numId="12">
    <w:abstractNumId w:val="33"/>
  </w:num>
  <w:num w:numId="13">
    <w:abstractNumId w:val="31"/>
  </w:num>
  <w:num w:numId="14">
    <w:abstractNumId w:val="23"/>
  </w:num>
  <w:num w:numId="15">
    <w:abstractNumId w:val="21"/>
  </w:num>
  <w:num w:numId="16">
    <w:abstractNumId w:val="37"/>
  </w:num>
  <w:num w:numId="17">
    <w:abstractNumId w:val="15"/>
  </w:num>
  <w:num w:numId="18">
    <w:abstractNumId w:val="29"/>
  </w:num>
  <w:num w:numId="19">
    <w:abstractNumId w:val="6"/>
  </w:num>
  <w:num w:numId="20">
    <w:abstractNumId w:val="8"/>
  </w:num>
  <w:num w:numId="21">
    <w:abstractNumId w:val="12"/>
  </w:num>
  <w:num w:numId="22">
    <w:abstractNumId w:val="44"/>
  </w:num>
  <w:num w:numId="23">
    <w:abstractNumId w:val="30"/>
  </w:num>
  <w:num w:numId="24">
    <w:abstractNumId w:val="38"/>
  </w:num>
  <w:num w:numId="25">
    <w:abstractNumId w:val="35"/>
  </w:num>
  <w:num w:numId="26">
    <w:abstractNumId w:val="22"/>
  </w:num>
  <w:num w:numId="27">
    <w:abstractNumId w:val="18"/>
  </w:num>
  <w:num w:numId="28">
    <w:abstractNumId w:val="39"/>
  </w:num>
  <w:num w:numId="29">
    <w:abstractNumId w:val="46"/>
  </w:num>
  <w:num w:numId="30">
    <w:abstractNumId w:val="40"/>
  </w:num>
  <w:num w:numId="31">
    <w:abstractNumId w:val="9"/>
  </w:num>
  <w:num w:numId="32">
    <w:abstractNumId w:val="41"/>
  </w:num>
  <w:num w:numId="33">
    <w:abstractNumId w:val="32"/>
  </w:num>
  <w:num w:numId="34">
    <w:abstractNumId w:val="25"/>
  </w:num>
  <w:num w:numId="35">
    <w:abstractNumId w:val="10"/>
  </w:num>
  <w:num w:numId="36">
    <w:abstractNumId w:val="42"/>
  </w:num>
  <w:num w:numId="37">
    <w:abstractNumId w:val="19"/>
  </w:num>
  <w:num w:numId="38">
    <w:abstractNumId w:val="34"/>
  </w:num>
  <w:num w:numId="39">
    <w:abstractNumId w:val="27"/>
  </w:num>
  <w:num w:numId="40">
    <w:abstractNumId w:val="28"/>
  </w:num>
  <w:num w:numId="41">
    <w:abstractNumId w:val="20"/>
  </w:num>
  <w:num w:numId="42">
    <w:abstractNumId w:val="4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F40"/>
    <w:rsid w:val="00004B28"/>
    <w:rsid w:val="00005D7D"/>
    <w:rsid w:val="00006E5C"/>
    <w:rsid w:val="00007DC9"/>
    <w:rsid w:val="000119D9"/>
    <w:rsid w:val="00012793"/>
    <w:rsid w:val="000144AC"/>
    <w:rsid w:val="0001580A"/>
    <w:rsid w:val="00015B8A"/>
    <w:rsid w:val="00016159"/>
    <w:rsid w:val="00016262"/>
    <w:rsid w:val="0002193F"/>
    <w:rsid w:val="000241E3"/>
    <w:rsid w:val="00024245"/>
    <w:rsid w:val="000250EC"/>
    <w:rsid w:val="0002593D"/>
    <w:rsid w:val="00025F37"/>
    <w:rsid w:val="00027069"/>
    <w:rsid w:val="0002778B"/>
    <w:rsid w:val="0002783F"/>
    <w:rsid w:val="00031CFD"/>
    <w:rsid w:val="000341C6"/>
    <w:rsid w:val="00035AB0"/>
    <w:rsid w:val="00035F09"/>
    <w:rsid w:val="0004033B"/>
    <w:rsid w:val="000431EF"/>
    <w:rsid w:val="00045553"/>
    <w:rsid w:val="00047229"/>
    <w:rsid w:val="000534C0"/>
    <w:rsid w:val="000537EA"/>
    <w:rsid w:val="00063BF3"/>
    <w:rsid w:val="0006414A"/>
    <w:rsid w:val="0006562A"/>
    <w:rsid w:val="0006657B"/>
    <w:rsid w:val="00071B1A"/>
    <w:rsid w:val="00072EFD"/>
    <w:rsid w:val="00073265"/>
    <w:rsid w:val="00074871"/>
    <w:rsid w:val="000757CF"/>
    <w:rsid w:val="000771E2"/>
    <w:rsid w:val="0008016C"/>
    <w:rsid w:val="00081747"/>
    <w:rsid w:val="0008350D"/>
    <w:rsid w:val="000855A9"/>
    <w:rsid w:val="00086A28"/>
    <w:rsid w:val="00086AB9"/>
    <w:rsid w:val="000927B8"/>
    <w:rsid w:val="00094BE7"/>
    <w:rsid w:val="000975AB"/>
    <w:rsid w:val="00097935"/>
    <w:rsid w:val="00097CFB"/>
    <w:rsid w:val="000A137E"/>
    <w:rsid w:val="000A2EA1"/>
    <w:rsid w:val="000A3DA4"/>
    <w:rsid w:val="000A4786"/>
    <w:rsid w:val="000A47D0"/>
    <w:rsid w:val="000A738C"/>
    <w:rsid w:val="000B0472"/>
    <w:rsid w:val="000B06E9"/>
    <w:rsid w:val="000B0ADC"/>
    <w:rsid w:val="000B0D38"/>
    <w:rsid w:val="000B2A18"/>
    <w:rsid w:val="000B5AFB"/>
    <w:rsid w:val="000C3B84"/>
    <w:rsid w:val="000C63CA"/>
    <w:rsid w:val="000C7728"/>
    <w:rsid w:val="000D03EF"/>
    <w:rsid w:val="000D3C8E"/>
    <w:rsid w:val="000D6526"/>
    <w:rsid w:val="000D70FD"/>
    <w:rsid w:val="000E0FEE"/>
    <w:rsid w:val="000E1847"/>
    <w:rsid w:val="000E251A"/>
    <w:rsid w:val="000E30D4"/>
    <w:rsid w:val="000E376D"/>
    <w:rsid w:val="000E4A11"/>
    <w:rsid w:val="000E62B7"/>
    <w:rsid w:val="000E72E5"/>
    <w:rsid w:val="000F1C30"/>
    <w:rsid w:val="000F5734"/>
    <w:rsid w:val="000F5E16"/>
    <w:rsid w:val="000F7222"/>
    <w:rsid w:val="0010177B"/>
    <w:rsid w:val="00101A07"/>
    <w:rsid w:val="0010271F"/>
    <w:rsid w:val="001060EC"/>
    <w:rsid w:val="0012331A"/>
    <w:rsid w:val="00123901"/>
    <w:rsid w:val="00125032"/>
    <w:rsid w:val="00130E5B"/>
    <w:rsid w:val="001327A9"/>
    <w:rsid w:val="001346AA"/>
    <w:rsid w:val="00134B56"/>
    <w:rsid w:val="001379A3"/>
    <w:rsid w:val="00140DDE"/>
    <w:rsid w:val="00141295"/>
    <w:rsid w:val="00141C6D"/>
    <w:rsid w:val="00142921"/>
    <w:rsid w:val="001450CA"/>
    <w:rsid w:val="00145182"/>
    <w:rsid w:val="00150A79"/>
    <w:rsid w:val="00152225"/>
    <w:rsid w:val="0015284E"/>
    <w:rsid w:val="00155276"/>
    <w:rsid w:val="001567D1"/>
    <w:rsid w:val="00160067"/>
    <w:rsid w:val="001601CE"/>
    <w:rsid w:val="001616AF"/>
    <w:rsid w:val="0016186D"/>
    <w:rsid w:val="00161ECF"/>
    <w:rsid w:val="00163984"/>
    <w:rsid w:val="00164550"/>
    <w:rsid w:val="00164B6A"/>
    <w:rsid w:val="00164D81"/>
    <w:rsid w:val="00166BB8"/>
    <w:rsid w:val="0017032A"/>
    <w:rsid w:val="001717BF"/>
    <w:rsid w:val="00173831"/>
    <w:rsid w:val="0017417F"/>
    <w:rsid w:val="001750FF"/>
    <w:rsid w:val="00175740"/>
    <w:rsid w:val="001763CC"/>
    <w:rsid w:val="001770B3"/>
    <w:rsid w:val="00185B9B"/>
    <w:rsid w:val="001971F1"/>
    <w:rsid w:val="001A70F6"/>
    <w:rsid w:val="001B3424"/>
    <w:rsid w:val="001B602C"/>
    <w:rsid w:val="001B61E4"/>
    <w:rsid w:val="001B731A"/>
    <w:rsid w:val="001C0FD7"/>
    <w:rsid w:val="001C691D"/>
    <w:rsid w:val="001C711D"/>
    <w:rsid w:val="001D2183"/>
    <w:rsid w:val="001D25D9"/>
    <w:rsid w:val="001D301F"/>
    <w:rsid w:val="001D31CB"/>
    <w:rsid w:val="001D7370"/>
    <w:rsid w:val="001E195D"/>
    <w:rsid w:val="001E2E3C"/>
    <w:rsid w:val="001F02DE"/>
    <w:rsid w:val="001F3C63"/>
    <w:rsid w:val="001F6994"/>
    <w:rsid w:val="001F7B65"/>
    <w:rsid w:val="00203D65"/>
    <w:rsid w:val="0020566A"/>
    <w:rsid w:val="0020647A"/>
    <w:rsid w:val="002109DD"/>
    <w:rsid w:val="00210EFE"/>
    <w:rsid w:val="0021208F"/>
    <w:rsid w:val="002125D6"/>
    <w:rsid w:val="002139ED"/>
    <w:rsid w:val="002168F5"/>
    <w:rsid w:val="00222321"/>
    <w:rsid w:val="00226477"/>
    <w:rsid w:val="0023310B"/>
    <w:rsid w:val="00235129"/>
    <w:rsid w:val="00240C6B"/>
    <w:rsid w:val="002426EA"/>
    <w:rsid w:val="00243CA4"/>
    <w:rsid w:val="00245A64"/>
    <w:rsid w:val="00246606"/>
    <w:rsid w:val="002470D6"/>
    <w:rsid w:val="0025222F"/>
    <w:rsid w:val="00256BAA"/>
    <w:rsid w:val="002570F6"/>
    <w:rsid w:val="0026475C"/>
    <w:rsid w:val="00265752"/>
    <w:rsid w:val="00267FB1"/>
    <w:rsid w:val="00273A51"/>
    <w:rsid w:val="002769B2"/>
    <w:rsid w:val="00280AF3"/>
    <w:rsid w:val="00281972"/>
    <w:rsid w:val="002860CA"/>
    <w:rsid w:val="002905A8"/>
    <w:rsid w:val="00291DB3"/>
    <w:rsid w:val="00293D8E"/>
    <w:rsid w:val="002A25F6"/>
    <w:rsid w:val="002A66BF"/>
    <w:rsid w:val="002B1B18"/>
    <w:rsid w:val="002B21F6"/>
    <w:rsid w:val="002B2EDD"/>
    <w:rsid w:val="002B3EBC"/>
    <w:rsid w:val="002B4447"/>
    <w:rsid w:val="002B4ADA"/>
    <w:rsid w:val="002B5DE3"/>
    <w:rsid w:val="002B6650"/>
    <w:rsid w:val="002B6EA3"/>
    <w:rsid w:val="002C5920"/>
    <w:rsid w:val="002C6682"/>
    <w:rsid w:val="002C6C4A"/>
    <w:rsid w:val="002D4B25"/>
    <w:rsid w:val="002D7B6A"/>
    <w:rsid w:val="002D7DF8"/>
    <w:rsid w:val="002E0261"/>
    <w:rsid w:val="002E15EE"/>
    <w:rsid w:val="002E5013"/>
    <w:rsid w:val="002F1791"/>
    <w:rsid w:val="002F3E4D"/>
    <w:rsid w:val="002F727F"/>
    <w:rsid w:val="00300DA5"/>
    <w:rsid w:val="0031366D"/>
    <w:rsid w:val="0031466D"/>
    <w:rsid w:val="00314D92"/>
    <w:rsid w:val="003161E2"/>
    <w:rsid w:val="0031692B"/>
    <w:rsid w:val="003208CF"/>
    <w:rsid w:val="0032648C"/>
    <w:rsid w:val="00326D07"/>
    <w:rsid w:val="00327CA0"/>
    <w:rsid w:val="00327F66"/>
    <w:rsid w:val="003348A5"/>
    <w:rsid w:val="00337741"/>
    <w:rsid w:val="003417D5"/>
    <w:rsid w:val="0034181A"/>
    <w:rsid w:val="00341DEF"/>
    <w:rsid w:val="003437A3"/>
    <w:rsid w:val="00345134"/>
    <w:rsid w:val="00351634"/>
    <w:rsid w:val="0035469B"/>
    <w:rsid w:val="00360DEC"/>
    <w:rsid w:val="00366527"/>
    <w:rsid w:val="00370E09"/>
    <w:rsid w:val="00371CCC"/>
    <w:rsid w:val="003731D0"/>
    <w:rsid w:val="003757E9"/>
    <w:rsid w:val="00377385"/>
    <w:rsid w:val="00383CAA"/>
    <w:rsid w:val="00384EA9"/>
    <w:rsid w:val="00385042"/>
    <w:rsid w:val="003851FE"/>
    <w:rsid w:val="003853A7"/>
    <w:rsid w:val="00387233"/>
    <w:rsid w:val="003920A5"/>
    <w:rsid w:val="00396269"/>
    <w:rsid w:val="003A1525"/>
    <w:rsid w:val="003A321E"/>
    <w:rsid w:val="003A4AAF"/>
    <w:rsid w:val="003A5E51"/>
    <w:rsid w:val="003A611F"/>
    <w:rsid w:val="003B5243"/>
    <w:rsid w:val="003B609E"/>
    <w:rsid w:val="003B698E"/>
    <w:rsid w:val="003C0C63"/>
    <w:rsid w:val="003C255F"/>
    <w:rsid w:val="003C3390"/>
    <w:rsid w:val="003C640B"/>
    <w:rsid w:val="003D195D"/>
    <w:rsid w:val="003D4D9E"/>
    <w:rsid w:val="003D5592"/>
    <w:rsid w:val="003E03A3"/>
    <w:rsid w:val="003E1E0B"/>
    <w:rsid w:val="003E26F5"/>
    <w:rsid w:val="003E4328"/>
    <w:rsid w:val="003E4634"/>
    <w:rsid w:val="003E70F7"/>
    <w:rsid w:val="003F1984"/>
    <w:rsid w:val="003F2DBF"/>
    <w:rsid w:val="003F43B4"/>
    <w:rsid w:val="004000CF"/>
    <w:rsid w:val="00405585"/>
    <w:rsid w:val="004064CB"/>
    <w:rsid w:val="004068E7"/>
    <w:rsid w:val="00411293"/>
    <w:rsid w:val="00411C49"/>
    <w:rsid w:val="0041299B"/>
    <w:rsid w:val="00413E18"/>
    <w:rsid w:val="00416AF0"/>
    <w:rsid w:val="00417A42"/>
    <w:rsid w:val="004205CC"/>
    <w:rsid w:val="00424645"/>
    <w:rsid w:val="00426B3B"/>
    <w:rsid w:val="004273F1"/>
    <w:rsid w:val="00431E9C"/>
    <w:rsid w:val="004338B8"/>
    <w:rsid w:val="00436AB8"/>
    <w:rsid w:val="00437280"/>
    <w:rsid w:val="00440169"/>
    <w:rsid w:val="0044168C"/>
    <w:rsid w:val="00441762"/>
    <w:rsid w:val="00443B2A"/>
    <w:rsid w:val="00444560"/>
    <w:rsid w:val="00454A9F"/>
    <w:rsid w:val="00457C0D"/>
    <w:rsid w:val="00463C95"/>
    <w:rsid w:val="00465608"/>
    <w:rsid w:val="00465C8B"/>
    <w:rsid w:val="00466E46"/>
    <w:rsid w:val="00471E3E"/>
    <w:rsid w:val="0047280F"/>
    <w:rsid w:val="0047297A"/>
    <w:rsid w:val="00482641"/>
    <w:rsid w:val="00484DDA"/>
    <w:rsid w:val="00485B8C"/>
    <w:rsid w:val="00485C29"/>
    <w:rsid w:val="0048792E"/>
    <w:rsid w:val="00493D45"/>
    <w:rsid w:val="00494AD0"/>
    <w:rsid w:val="00495295"/>
    <w:rsid w:val="00497906"/>
    <w:rsid w:val="004A0078"/>
    <w:rsid w:val="004A2E88"/>
    <w:rsid w:val="004A5D30"/>
    <w:rsid w:val="004A6C86"/>
    <w:rsid w:val="004A7514"/>
    <w:rsid w:val="004B0963"/>
    <w:rsid w:val="004B21A2"/>
    <w:rsid w:val="004B2780"/>
    <w:rsid w:val="004B2AD3"/>
    <w:rsid w:val="004B5046"/>
    <w:rsid w:val="004B5EE2"/>
    <w:rsid w:val="004B6BB6"/>
    <w:rsid w:val="004B714D"/>
    <w:rsid w:val="004B7805"/>
    <w:rsid w:val="004C00B9"/>
    <w:rsid w:val="004C19EC"/>
    <w:rsid w:val="004C2D24"/>
    <w:rsid w:val="004C4CA2"/>
    <w:rsid w:val="004C4FB4"/>
    <w:rsid w:val="004D2F3A"/>
    <w:rsid w:val="004D368C"/>
    <w:rsid w:val="004D3A81"/>
    <w:rsid w:val="004D60D6"/>
    <w:rsid w:val="004D7094"/>
    <w:rsid w:val="004E3B3E"/>
    <w:rsid w:val="004E4900"/>
    <w:rsid w:val="004E7B0F"/>
    <w:rsid w:val="004F0A67"/>
    <w:rsid w:val="004F2DB9"/>
    <w:rsid w:val="004F35C1"/>
    <w:rsid w:val="004F47A6"/>
    <w:rsid w:val="004F7854"/>
    <w:rsid w:val="00510FAA"/>
    <w:rsid w:val="00514F76"/>
    <w:rsid w:val="00516122"/>
    <w:rsid w:val="00520BF0"/>
    <w:rsid w:val="005212E8"/>
    <w:rsid w:val="005215DC"/>
    <w:rsid w:val="005304DE"/>
    <w:rsid w:val="00531BAF"/>
    <w:rsid w:val="00531C42"/>
    <w:rsid w:val="00532E46"/>
    <w:rsid w:val="00546CB3"/>
    <w:rsid w:val="00550607"/>
    <w:rsid w:val="0055626B"/>
    <w:rsid w:val="005564E3"/>
    <w:rsid w:val="00556971"/>
    <w:rsid w:val="00556ABD"/>
    <w:rsid w:val="0056093F"/>
    <w:rsid w:val="00562D34"/>
    <w:rsid w:val="005635E1"/>
    <w:rsid w:val="00564B7F"/>
    <w:rsid w:val="00565A3A"/>
    <w:rsid w:val="005720FC"/>
    <w:rsid w:val="00573D9C"/>
    <w:rsid w:val="00576237"/>
    <w:rsid w:val="00581B3F"/>
    <w:rsid w:val="005854ED"/>
    <w:rsid w:val="00585E11"/>
    <w:rsid w:val="00587765"/>
    <w:rsid w:val="00596B06"/>
    <w:rsid w:val="005A2368"/>
    <w:rsid w:val="005A244B"/>
    <w:rsid w:val="005A2E76"/>
    <w:rsid w:val="005A2EAF"/>
    <w:rsid w:val="005A6E7B"/>
    <w:rsid w:val="005A76F0"/>
    <w:rsid w:val="005B5A33"/>
    <w:rsid w:val="005B72A8"/>
    <w:rsid w:val="005C10C6"/>
    <w:rsid w:val="005C22BB"/>
    <w:rsid w:val="005C5709"/>
    <w:rsid w:val="005C6F39"/>
    <w:rsid w:val="005C704B"/>
    <w:rsid w:val="005D0EEE"/>
    <w:rsid w:val="005E5E28"/>
    <w:rsid w:val="005E6DD4"/>
    <w:rsid w:val="005F1526"/>
    <w:rsid w:val="005F2208"/>
    <w:rsid w:val="005F5E7A"/>
    <w:rsid w:val="006010CA"/>
    <w:rsid w:val="00605C78"/>
    <w:rsid w:val="00606874"/>
    <w:rsid w:val="00607C1C"/>
    <w:rsid w:val="0061054A"/>
    <w:rsid w:val="00611CBC"/>
    <w:rsid w:val="0061344F"/>
    <w:rsid w:val="00614428"/>
    <w:rsid w:val="00615817"/>
    <w:rsid w:val="00615ADD"/>
    <w:rsid w:val="00624CB8"/>
    <w:rsid w:val="00625F07"/>
    <w:rsid w:val="00627D20"/>
    <w:rsid w:val="00627E89"/>
    <w:rsid w:val="00633042"/>
    <w:rsid w:val="00633A7F"/>
    <w:rsid w:val="00635F30"/>
    <w:rsid w:val="00636E7D"/>
    <w:rsid w:val="00636E92"/>
    <w:rsid w:val="00637C1C"/>
    <w:rsid w:val="00640267"/>
    <w:rsid w:val="006454B8"/>
    <w:rsid w:val="0064728E"/>
    <w:rsid w:val="00651794"/>
    <w:rsid w:val="0065194B"/>
    <w:rsid w:val="00656A89"/>
    <w:rsid w:val="0065786F"/>
    <w:rsid w:val="00662494"/>
    <w:rsid w:val="0066660C"/>
    <w:rsid w:val="00670D40"/>
    <w:rsid w:val="0067132D"/>
    <w:rsid w:val="00673DB6"/>
    <w:rsid w:val="006768CB"/>
    <w:rsid w:val="006827B6"/>
    <w:rsid w:val="00695EC2"/>
    <w:rsid w:val="00697801"/>
    <w:rsid w:val="006A1550"/>
    <w:rsid w:val="006A1AC8"/>
    <w:rsid w:val="006A1C21"/>
    <w:rsid w:val="006A207D"/>
    <w:rsid w:val="006A7DAC"/>
    <w:rsid w:val="006B03F6"/>
    <w:rsid w:val="006B2095"/>
    <w:rsid w:val="006B379B"/>
    <w:rsid w:val="006B39EF"/>
    <w:rsid w:val="006B4924"/>
    <w:rsid w:val="006C1781"/>
    <w:rsid w:val="006C3244"/>
    <w:rsid w:val="006C569D"/>
    <w:rsid w:val="006D1644"/>
    <w:rsid w:val="006D27C9"/>
    <w:rsid w:val="006D48E5"/>
    <w:rsid w:val="006E1694"/>
    <w:rsid w:val="006E386F"/>
    <w:rsid w:val="006E3B43"/>
    <w:rsid w:val="006E443D"/>
    <w:rsid w:val="006E46C4"/>
    <w:rsid w:val="006F0991"/>
    <w:rsid w:val="006F1BB1"/>
    <w:rsid w:val="006F5777"/>
    <w:rsid w:val="006F6894"/>
    <w:rsid w:val="007024CD"/>
    <w:rsid w:val="00705316"/>
    <w:rsid w:val="007100BC"/>
    <w:rsid w:val="007131F1"/>
    <w:rsid w:val="0071373B"/>
    <w:rsid w:val="00721DDE"/>
    <w:rsid w:val="00722D64"/>
    <w:rsid w:val="007231C5"/>
    <w:rsid w:val="0072320D"/>
    <w:rsid w:val="00724FAA"/>
    <w:rsid w:val="00727399"/>
    <w:rsid w:val="00730279"/>
    <w:rsid w:val="00731FD1"/>
    <w:rsid w:val="0073334A"/>
    <w:rsid w:val="007337F6"/>
    <w:rsid w:val="00734A01"/>
    <w:rsid w:val="00736561"/>
    <w:rsid w:val="007404A9"/>
    <w:rsid w:val="00742D44"/>
    <w:rsid w:val="007445FA"/>
    <w:rsid w:val="00744BE7"/>
    <w:rsid w:val="00746009"/>
    <w:rsid w:val="007467D4"/>
    <w:rsid w:val="007508A2"/>
    <w:rsid w:val="007524D0"/>
    <w:rsid w:val="00753CA7"/>
    <w:rsid w:val="00755FC3"/>
    <w:rsid w:val="0075621B"/>
    <w:rsid w:val="00756B6F"/>
    <w:rsid w:val="00756FDD"/>
    <w:rsid w:val="00762662"/>
    <w:rsid w:val="00763206"/>
    <w:rsid w:val="007632B9"/>
    <w:rsid w:val="007633E3"/>
    <w:rsid w:val="00765261"/>
    <w:rsid w:val="0076565F"/>
    <w:rsid w:val="00766906"/>
    <w:rsid w:val="00771121"/>
    <w:rsid w:val="007724BB"/>
    <w:rsid w:val="0078489F"/>
    <w:rsid w:val="00784958"/>
    <w:rsid w:val="00786E51"/>
    <w:rsid w:val="00791ECA"/>
    <w:rsid w:val="0079225E"/>
    <w:rsid w:val="00797074"/>
    <w:rsid w:val="007970D9"/>
    <w:rsid w:val="007A2347"/>
    <w:rsid w:val="007C024B"/>
    <w:rsid w:val="007C0F3A"/>
    <w:rsid w:val="007C4173"/>
    <w:rsid w:val="007C5293"/>
    <w:rsid w:val="007C78FA"/>
    <w:rsid w:val="007D10A3"/>
    <w:rsid w:val="007E1051"/>
    <w:rsid w:val="007F0CD9"/>
    <w:rsid w:val="007F1790"/>
    <w:rsid w:val="007F269F"/>
    <w:rsid w:val="00800BB3"/>
    <w:rsid w:val="008015C1"/>
    <w:rsid w:val="00801CAC"/>
    <w:rsid w:val="0080431D"/>
    <w:rsid w:val="008046BA"/>
    <w:rsid w:val="00807089"/>
    <w:rsid w:val="00807887"/>
    <w:rsid w:val="00810728"/>
    <w:rsid w:val="00812969"/>
    <w:rsid w:val="00814949"/>
    <w:rsid w:val="008171E4"/>
    <w:rsid w:val="00822795"/>
    <w:rsid w:val="008235B9"/>
    <w:rsid w:val="00825D08"/>
    <w:rsid w:val="00830353"/>
    <w:rsid w:val="00833525"/>
    <w:rsid w:val="00835CF6"/>
    <w:rsid w:val="0084036D"/>
    <w:rsid w:val="00840A50"/>
    <w:rsid w:val="00840DBC"/>
    <w:rsid w:val="00841A08"/>
    <w:rsid w:val="00842F83"/>
    <w:rsid w:val="008437AF"/>
    <w:rsid w:val="008475F6"/>
    <w:rsid w:val="00850977"/>
    <w:rsid w:val="00851502"/>
    <w:rsid w:val="00855687"/>
    <w:rsid w:val="00856F31"/>
    <w:rsid w:val="008613FD"/>
    <w:rsid w:val="0086367B"/>
    <w:rsid w:val="008642BD"/>
    <w:rsid w:val="00866DE2"/>
    <w:rsid w:val="0086712D"/>
    <w:rsid w:val="00870297"/>
    <w:rsid w:val="00870509"/>
    <w:rsid w:val="0087395E"/>
    <w:rsid w:val="0087404B"/>
    <w:rsid w:val="00882974"/>
    <w:rsid w:val="00883815"/>
    <w:rsid w:val="00883AF1"/>
    <w:rsid w:val="00886613"/>
    <w:rsid w:val="0089072D"/>
    <w:rsid w:val="0089204B"/>
    <w:rsid w:val="00892205"/>
    <w:rsid w:val="00895960"/>
    <w:rsid w:val="008A132B"/>
    <w:rsid w:val="008A47DC"/>
    <w:rsid w:val="008A49E3"/>
    <w:rsid w:val="008A6474"/>
    <w:rsid w:val="008A7F54"/>
    <w:rsid w:val="008B1957"/>
    <w:rsid w:val="008B36A5"/>
    <w:rsid w:val="008B6223"/>
    <w:rsid w:val="008C01CD"/>
    <w:rsid w:val="008C17A3"/>
    <w:rsid w:val="008C54B2"/>
    <w:rsid w:val="008C6130"/>
    <w:rsid w:val="008D2F97"/>
    <w:rsid w:val="008D7ED7"/>
    <w:rsid w:val="008E2B0B"/>
    <w:rsid w:val="008E3485"/>
    <w:rsid w:val="008E7128"/>
    <w:rsid w:val="008F4CFF"/>
    <w:rsid w:val="008F55C9"/>
    <w:rsid w:val="00900028"/>
    <w:rsid w:val="00901880"/>
    <w:rsid w:val="00902A3E"/>
    <w:rsid w:val="00907BF3"/>
    <w:rsid w:val="00911701"/>
    <w:rsid w:val="00914FD1"/>
    <w:rsid w:val="00915911"/>
    <w:rsid w:val="0091730D"/>
    <w:rsid w:val="00924C4A"/>
    <w:rsid w:val="00925001"/>
    <w:rsid w:val="00927223"/>
    <w:rsid w:val="00930D88"/>
    <w:rsid w:val="0093504B"/>
    <w:rsid w:val="00935E5B"/>
    <w:rsid w:val="00936D52"/>
    <w:rsid w:val="0094055C"/>
    <w:rsid w:val="00942167"/>
    <w:rsid w:val="00945F9C"/>
    <w:rsid w:val="009507FA"/>
    <w:rsid w:val="009510DA"/>
    <w:rsid w:val="00952CF7"/>
    <w:rsid w:val="009550DA"/>
    <w:rsid w:val="00963573"/>
    <w:rsid w:val="0096506F"/>
    <w:rsid w:val="00976FFE"/>
    <w:rsid w:val="00982DB1"/>
    <w:rsid w:val="0098590D"/>
    <w:rsid w:val="00985A88"/>
    <w:rsid w:val="00985C83"/>
    <w:rsid w:val="00986B3F"/>
    <w:rsid w:val="00987AEE"/>
    <w:rsid w:val="009907A2"/>
    <w:rsid w:val="00990BA9"/>
    <w:rsid w:val="00991D9E"/>
    <w:rsid w:val="009971B0"/>
    <w:rsid w:val="009A1129"/>
    <w:rsid w:val="009A1960"/>
    <w:rsid w:val="009A548F"/>
    <w:rsid w:val="009B1F5B"/>
    <w:rsid w:val="009B3EAE"/>
    <w:rsid w:val="009C0389"/>
    <w:rsid w:val="009C33E7"/>
    <w:rsid w:val="009C4818"/>
    <w:rsid w:val="009C59AA"/>
    <w:rsid w:val="009D13B3"/>
    <w:rsid w:val="009D535F"/>
    <w:rsid w:val="009D78D5"/>
    <w:rsid w:val="009E0EF3"/>
    <w:rsid w:val="009E257E"/>
    <w:rsid w:val="009E3730"/>
    <w:rsid w:val="009E4453"/>
    <w:rsid w:val="009F276F"/>
    <w:rsid w:val="009F7CBF"/>
    <w:rsid w:val="00A03AC8"/>
    <w:rsid w:val="00A05297"/>
    <w:rsid w:val="00A05D7F"/>
    <w:rsid w:val="00A05DB0"/>
    <w:rsid w:val="00A0674D"/>
    <w:rsid w:val="00A06A2F"/>
    <w:rsid w:val="00A06F35"/>
    <w:rsid w:val="00A074DA"/>
    <w:rsid w:val="00A12788"/>
    <w:rsid w:val="00A15A28"/>
    <w:rsid w:val="00A15F28"/>
    <w:rsid w:val="00A206EC"/>
    <w:rsid w:val="00A207E3"/>
    <w:rsid w:val="00A223DD"/>
    <w:rsid w:val="00A24879"/>
    <w:rsid w:val="00A24FE3"/>
    <w:rsid w:val="00A26072"/>
    <w:rsid w:val="00A27591"/>
    <w:rsid w:val="00A27A7A"/>
    <w:rsid w:val="00A316A0"/>
    <w:rsid w:val="00A32C16"/>
    <w:rsid w:val="00A33566"/>
    <w:rsid w:val="00A341F2"/>
    <w:rsid w:val="00A34BBF"/>
    <w:rsid w:val="00A34F7E"/>
    <w:rsid w:val="00A406EA"/>
    <w:rsid w:val="00A43B24"/>
    <w:rsid w:val="00A55D07"/>
    <w:rsid w:val="00A6179A"/>
    <w:rsid w:val="00A618E0"/>
    <w:rsid w:val="00A63CD3"/>
    <w:rsid w:val="00A6457A"/>
    <w:rsid w:val="00A6561C"/>
    <w:rsid w:val="00A677D4"/>
    <w:rsid w:val="00A721BC"/>
    <w:rsid w:val="00A73B77"/>
    <w:rsid w:val="00A74A50"/>
    <w:rsid w:val="00A75187"/>
    <w:rsid w:val="00A7626D"/>
    <w:rsid w:val="00A76618"/>
    <w:rsid w:val="00A802C9"/>
    <w:rsid w:val="00A82A98"/>
    <w:rsid w:val="00A86A67"/>
    <w:rsid w:val="00A87ACB"/>
    <w:rsid w:val="00A900D5"/>
    <w:rsid w:val="00A91DFB"/>
    <w:rsid w:val="00A922B3"/>
    <w:rsid w:val="00A94974"/>
    <w:rsid w:val="00A970F2"/>
    <w:rsid w:val="00AA169E"/>
    <w:rsid w:val="00AA42E5"/>
    <w:rsid w:val="00AA4A58"/>
    <w:rsid w:val="00AA52C2"/>
    <w:rsid w:val="00AB00BF"/>
    <w:rsid w:val="00AB4731"/>
    <w:rsid w:val="00AB488A"/>
    <w:rsid w:val="00AB5137"/>
    <w:rsid w:val="00AB5291"/>
    <w:rsid w:val="00AB5584"/>
    <w:rsid w:val="00AC0E6C"/>
    <w:rsid w:val="00AC158D"/>
    <w:rsid w:val="00AC435A"/>
    <w:rsid w:val="00AC57D3"/>
    <w:rsid w:val="00AD2C0B"/>
    <w:rsid w:val="00AD4357"/>
    <w:rsid w:val="00AD5CA5"/>
    <w:rsid w:val="00AD694D"/>
    <w:rsid w:val="00AE55B7"/>
    <w:rsid w:val="00AE68FA"/>
    <w:rsid w:val="00AE6FDF"/>
    <w:rsid w:val="00AF2C5D"/>
    <w:rsid w:val="00AF2E1A"/>
    <w:rsid w:val="00AF5AF1"/>
    <w:rsid w:val="00AF718B"/>
    <w:rsid w:val="00B01AF0"/>
    <w:rsid w:val="00B02EE1"/>
    <w:rsid w:val="00B034D4"/>
    <w:rsid w:val="00B048F2"/>
    <w:rsid w:val="00B04A09"/>
    <w:rsid w:val="00B0620F"/>
    <w:rsid w:val="00B100DB"/>
    <w:rsid w:val="00B12AAE"/>
    <w:rsid w:val="00B23A38"/>
    <w:rsid w:val="00B26FFA"/>
    <w:rsid w:val="00B318A2"/>
    <w:rsid w:val="00B46B55"/>
    <w:rsid w:val="00B46BE5"/>
    <w:rsid w:val="00B46C91"/>
    <w:rsid w:val="00B47308"/>
    <w:rsid w:val="00B50519"/>
    <w:rsid w:val="00B54E17"/>
    <w:rsid w:val="00B55717"/>
    <w:rsid w:val="00B5690F"/>
    <w:rsid w:val="00B60222"/>
    <w:rsid w:val="00B60676"/>
    <w:rsid w:val="00B6504C"/>
    <w:rsid w:val="00B72426"/>
    <w:rsid w:val="00B727DC"/>
    <w:rsid w:val="00B72FDA"/>
    <w:rsid w:val="00B75094"/>
    <w:rsid w:val="00B7529A"/>
    <w:rsid w:val="00B756F1"/>
    <w:rsid w:val="00B772E1"/>
    <w:rsid w:val="00B82353"/>
    <w:rsid w:val="00B832D1"/>
    <w:rsid w:val="00B8407F"/>
    <w:rsid w:val="00B86396"/>
    <w:rsid w:val="00B90948"/>
    <w:rsid w:val="00B91092"/>
    <w:rsid w:val="00B926C2"/>
    <w:rsid w:val="00BA05C9"/>
    <w:rsid w:val="00BA0C98"/>
    <w:rsid w:val="00BA3E38"/>
    <w:rsid w:val="00BA5672"/>
    <w:rsid w:val="00BA5929"/>
    <w:rsid w:val="00BA65C4"/>
    <w:rsid w:val="00BB261C"/>
    <w:rsid w:val="00BB7050"/>
    <w:rsid w:val="00BC1513"/>
    <w:rsid w:val="00BC4DE2"/>
    <w:rsid w:val="00BC7C22"/>
    <w:rsid w:val="00BD58C5"/>
    <w:rsid w:val="00BD76CB"/>
    <w:rsid w:val="00BD7805"/>
    <w:rsid w:val="00BE1CFA"/>
    <w:rsid w:val="00BE3FAC"/>
    <w:rsid w:val="00BF1A10"/>
    <w:rsid w:val="00BF353B"/>
    <w:rsid w:val="00BF6CC8"/>
    <w:rsid w:val="00C016C0"/>
    <w:rsid w:val="00C04194"/>
    <w:rsid w:val="00C04C5F"/>
    <w:rsid w:val="00C05284"/>
    <w:rsid w:val="00C0597A"/>
    <w:rsid w:val="00C0680B"/>
    <w:rsid w:val="00C13630"/>
    <w:rsid w:val="00C16E22"/>
    <w:rsid w:val="00C17082"/>
    <w:rsid w:val="00C17F0F"/>
    <w:rsid w:val="00C23B01"/>
    <w:rsid w:val="00C24932"/>
    <w:rsid w:val="00C26EC0"/>
    <w:rsid w:val="00C27586"/>
    <w:rsid w:val="00C325D1"/>
    <w:rsid w:val="00C3274A"/>
    <w:rsid w:val="00C333A8"/>
    <w:rsid w:val="00C33B38"/>
    <w:rsid w:val="00C347B0"/>
    <w:rsid w:val="00C42008"/>
    <w:rsid w:val="00C45B7C"/>
    <w:rsid w:val="00C466E1"/>
    <w:rsid w:val="00C527B5"/>
    <w:rsid w:val="00C5558E"/>
    <w:rsid w:val="00C5764A"/>
    <w:rsid w:val="00C62D3D"/>
    <w:rsid w:val="00C64BFF"/>
    <w:rsid w:val="00C70F39"/>
    <w:rsid w:val="00C74F9D"/>
    <w:rsid w:val="00C82701"/>
    <w:rsid w:val="00C859EE"/>
    <w:rsid w:val="00C85E52"/>
    <w:rsid w:val="00C86BA0"/>
    <w:rsid w:val="00C87EDE"/>
    <w:rsid w:val="00C93081"/>
    <w:rsid w:val="00CA06DD"/>
    <w:rsid w:val="00CA1646"/>
    <w:rsid w:val="00CA4860"/>
    <w:rsid w:val="00CB0F56"/>
    <w:rsid w:val="00CB100E"/>
    <w:rsid w:val="00CB2CB2"/>
    <w:rsid w:val="00CB51CA"/>
    <w:rsid w:val="00CB70DD"/>
    <w:rsid w:val="00CC16C4"/>
    <w:rsid w:val="00CC7315"/>
    <w:rsid w:val="00CD0B60"/>
    <w:rsid w:val="00CD1037"/>
    <w:rsid w:val="00CD1757"/>
    <w:rsid w:val="00CD20BD"/>
    <w:rsid w:val="00CD25CB"/>
    <w:rsid w:val="00CD3612"/>
    <w:rsid w:val="00CD4383"/>
    <w:rsid w:val="00CD5312"/>
    <w:rsid w:val="00CE402B"/>
    <w:rsid w:val="00CE6BB2"/>
    <w:rsid w:val="00CE74A5"/>
    <w:rsid w:val="00CF11B7"/>
    <w:rsid w:val="00CF6FD4"/>
    <w:rsid w:val="00D00E59"/>
    <w:rsid w:val="00D03C24"/>
    <w:rsid w:val="00D10F18"/>
    <w:rsid w:val="00D125C2"/>
    <w:rsid w:val="00D14EBE"/>
    <w:rsid w:val="00D159E9"/>
    <w:rsid w:val="00D178E2"/>
    <w:rsid w:val="00D17CBD"/>
    <w:rsid w:val="00D2167F"/>
    <w:rsid w:val="00D23391"/>
    <w:rsid w:val="00D2354D"/>
    <w:rsid w:val="00D24AAA"/>
    <w:rsid w:val="00D25CE6"/>
    <w:rsid w:val="00D26BDF"/>
    <w:rsid w:val="00D32257"/>
    <w:rsid w:val="00D32FA5"/>
    <w:rsid w:val="00D33E11"/>
    <w:rsid w:val="00D358A5"/>
    <w:rsid w:val="00D35E5C"/>
    <w:rsid w:val="00D44586"/>
    <w:rsid w:val="00D45A18"/>
    <w:rsid w:val="00D52461"/>
    <w:rsid w:val="00D5482E"/>
    <w:rsid w:val="00D57CE1"/>
    <w:rsid w:val="00D622B6"/>
    <w:rsid w:val="00D660BC"/>
    <w:rsid w:val="00D678EE"/>
    <w:rsid w:val="00D707D4"/>
    <w:rsid w:val="00D74226"/>
    <w:rsid w:val="00D74590"/>
    <w:rsid w:val="00D749DE"/>
    <w:rsid w:val="00D74E93"/>
    <w:rsid w:val="00D760ED"/>
    <w:rsid w:val="00D7637D"/>
    <w:rsid w:val="00D7686D"/>
    <w:rsid w:val="00D774C1"/>
    <w:rsid w:val="00D80DCB"/>
    <w:rsid w:val="00D82C5E"/>
    <w:rsid w:val="00D93365"/>
    <w:rsid w:val="00D945E1"/>
    <w:rsid w:val="00D94615"/>
    <w:rsid w:val="00D96082"/>
    <w:rsid w:val="00DA05A4"/>
    <w:rsid w:val="00DA0A24"/>
    <w:rsid w:val="00DA0A93"/>
    <w:rsid w:val="00DA43D3"/>
    <w:rsid w:val="00DA4FA9"/>
    <w:rsid w:val="00DA56B8"/>
    <w:rsid w:val="00DA7663"/>
    <w:rsid w:val="00DA7D72"/>
    <w:rsid w:val="00DB019A"/>
    <w:rsid w:val="00DB1EB2"/>
    <w:rsid w:val="00DB4456"/>
    <w:rsid w:val="00DB7880"/>
    <w:rsid w:val="00DC2BAC"/>
    <w:rsid w:val="00DC3CB9"/>
    <w:rsid w:val="00DC730A"/>
    <w:rsid w:val="00DD12E9"/>
    <w:rsid w:val="00DD40A8"/>
    <w:rsid w:val="00DD61A0"/>
    <w:rsid w:val="00DD6586"/>
    <w:rsid w:val="00DE14CB"/>
    <w:rsid w:val="00DE44D4"/>
    <w:rsid w:val="00DF7182"/>
    <w:rsid w:val="00DF71E5"/>
    <w:rsid w:val="00E05616"/>
    <w:rsid w:val="00E11BA6"/>
    <w:rsid w:val="00E16BCB"/>
    <w:rsid w:val="00E229D3"/>
    <w:rsid w:val="00E23142"/>
    <w:rsid w:val="00E23201"/>
    <w:rsid w:val="00E26F03"/>
    <w:rsid w:val="00E271CE"/>
    <w:rsid w:val="00E33254"/>
    <w:rsid w:val="00E33CD4"/>
    <w:rsid w:val="00E358F5"/>
    <w:rsid w:val="00E35C3E"/>
    <w:rsid w:val="00E42153"/>
    <w:rsid w:val="00E46202"/>
    <w:rsid w:val="00E51AE4"/>
    <w:rsid w:val="00E520B8"/>
    <w:rsid w:val="00E529D9"/>
    <w:rsid w:val="00E55A65"/>
    <w:rsid w:val="00E570C6"/>
    <w:rsid w:val="00E622AB"/>
    <w:rsid w:val="00E62DDA"/>
    <w:rsid w:val="00E67261"/>
    <w:rsid w:val="00E677D1"/>
    <w:rsid w:val="00E70869"/>
    <w:rsid w:val="00E746AC"/>
    <w:rsid w:val="00E753AE"/>
    <w:rsid w:val="00E757F2"/>
    <w:rsid w:val="00E77D2B"/>
    <w:rsid w:val="00E82627"/>
    <w:rsid w:val="00E84832"/>
    <w:rsid w:val="00E92007"/>
    <w:rsid w:val="00E94F8B"/>
    <w:rsid w:val="00E95517"/>
    <w:rsid w:val="00EA1C88"/>
    <w:rsid w:val="00EA28A1"/>
    <w:rsid w:val="00EA4EB6"/>
    <w:rsid w:val="00EA6096"/>
    <w:rsid w:val="00EB04F1"/>
    <w:rsid w:val="00EB1B12"/>
    <w:rsid w:val="00EB23DC"/>
    <w:rsid w:val="00EB26CF"/>
    <w:rsid w:val="00EB581D"/>
    <w:rsid w:val="00EB606E"/>
    <w:rsid w:val="00EB676D"/>
    <w:rsid w:val="00EB74D4"/>
    <w:rsid w:val="00EB7613"/>
    <w:rsid w:val="00EB76A6"/>
    <w:rsid w:val="00EC12CC"/>
    <w:rsid w:val="00EC299D"/>
    <w:rsid w:val="00EC3180"/>
    <w:rsid w:val="00EC3D7E"/>
    <w:rsid w:val="00EC4575"/>
    <w:rsid w:val="00EC6798"/>
    <w:rsid w:val="00EC7E83"/>
    <w:rsid w:val="00ED3781"/>
    <w:rsid w:val="00ED7528"/>
    <w:rsid w:val="00EE12C5"/>
    <w:rsid w:val="00EE17D0"/>
    <w:rsid w:val="00EE2DC2"/>
    <w:rsid w:val="00EE7BD3"/>
    <w:rsid w:val="00EF0E3A"/>
    <w:rsid w:val="00EF2BAF"/>
    <w:rsid w:val="00EF4DFC"/>
    <w:rsid w:val="00F01DA6"/>
    <w:rsid w:val="00F01E3B"/>
    <w:rsid w:val="00F02314"/>
    <w:rsid w:val="00F0521F"/>
    <w:rsid w:val="00F07897"/>
    <w:rsid w:val="00F1575B"/>
    <w:rsid w:val="00F20BD2"/>
    <w:rsid w:val="00F2562D"/>
    <w:rsid w:val="00F26CE1"/>
    <w:rsid w:val="00F27BDF"/>
    <w:rsid w:val="00F32B75"/>
    <w:rsid w:val="00F35626"/>
    <w:rsid w:val="00F362D5"/>
    <w:rsid w:val="00F3792F"/>
    <w:rsid w:val="00F40E2D"/>
    <w:rsid w:val="00F41717"/>
    <w:rsid w:val="00F45220"/>
    <w:rsid w:val="00F472DD"/>
    <w:rsid w:val="00F47951"/>
    <w:rsid w:val="00F51887"/>
    <w:rsid w:val="00F51A4B"/>
    <w:rsid w:val="00F53A0F"/>
    <w:rsid w:val="00F54612"/>
    <w:rsid w:val="00F5580C"/>
    <w:rsid w:val="00F5643B"/>
    <w:rsid w:val="00F570AD"/>
    <w:rsid w:val="00F57CDA"/>
    <w:rsid w:val="00F6158D"/>
    <w:rsid w:val="00F65572"/>
    <w:rsid w:val="00F6620F"/>
    <w:rsid w:val="00F673B0"/>
    <w:rsid w:val="00F80BA0"/>
    <w:rsid w:val="00F8166A"/>
    <w:rsid w:val="00F81E1F"/>
    <w:rsid w:val="00F850ED"/>
    <w:rsid w:val="00F8537B"/>
    <w:rsid w:val="00F92454"/>
    <w:rsid w:val="00F92A2F"/>
    <w:rsid w:val="00F92EC2"/>
    <w:rsid w:val="00F93716"/>
    <w:rsid w:val="00F96E5A"/>
    <w:rsid w:val="00FA151C"/>
    <w:rsid w:val="00FA22AD"/>
    <w:rsid w:val="00FA2A7B"/>
    <w:rsid w:val="00FA4B59"/>
    <w:rsid w:val="00FA5394"/>
    <w:rsid w:val="00FB0AF5"/>
    <w:rsid w:val="00FB2077"/>
    <w:rsid w:val="00FB2B8A"/>
    <w:rsid w:val="00FC205D"/>
    <w:rsid w:val="00FC2367"/>
    <w:rsid w:val="00FC2728"/>
    <w:rsid w:val="00FC440B"/>
    <w:rsid w:val="00FC4CDB"/>
    <w:rsid w:val="00FC4E98"/>
    <w:rsid w:val="00FC5FFD"/>
    <w:rsid w:val="00FC7107"/>
    <w:rsid w:val="00FD12E9"/>
    <w:rsid w:val="00FD30D9"/>
    <w:rsid w:val="00FD36A2"/>
    <w:rsid w:val="00FD6083"/>
    <w:rsid w:val="00FD73BD"/>
    <w:rsid w:val="00FD767F"/>
    <w:rsid w:val="00FE013C"/>
    <w:rsid w:val="00FE1ADB"/>
    <w:rsid w:val="00FE22A7"/>
    <w:rsid w:val="00FE690F"/>
    <w:rsid w:val="00FE7003"/>
    <w:rsid w:val="00FF064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FA1F4D-013D-4C88-A5C7-117080E46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eastAsia="en-US"/>
    </w:rPr>
  </w:style>
  <w:style w:type="paragraph" w:styleId="Heading1">
    <w:name w:val="heading 1"/>
    <w:basedOn w:val="Normal"/>
    <w:next w:val="Normal"/>
    <w:link w:val="Heading1Char"/>
    <w:uiPriority w:val="1"/>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link w:val="Heading4Char"/>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uiPriority w:val="99"/>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link w:val="BodyTextChar"/>
    <w:uiPriority w:val="1"/>
    <w:qFormat/>
    <w:rsid w:val="00CD5312"/>
    <w:pPr>
      <w:spacing w:after="120"/>
    </w:pPr>
  </w:style>
  <w:style w:type="paragraph" w:styleId="BodyTextIndent3">
    <w:name w:val="Body Text Indent 3"/>
    <w:basedOn w:val="Normal"/>
    <w:link w:val="BodyTextIndent3Char"/>
    <w:uiPriority w:val="99"/>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link w:val="BodyText2Char"/>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link w:val="NoSpacingChar"/>
    <w:uiPriority w:val="1"/>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uiPriority w:val="1"/>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rsid w:val="00825D08"/>
    <w:rPr>
      <w:sz w:val="16"/>
      <w:szCs w:val="16"/>
    </w:rPr>
  </w:style>
  <w:style w:type="paragraph" w:styleId="CommentText">
    <w:name w:val="annotation text"/>
    <w:basedOn w:val="Normal"/>
    <w:link w:val="CommentTextChar"/>
    <w:rsid w:val="00825D08"/>
  </w:style>
  <w:style w:type="character" w:customStyle="1" w:styleId="CommentTextChar">
    <w:name w:val="Comment Text Char"/>
    <w:link w:val="CommentText"/>
    <w:rsid w:val="00825D08"/>
    <w:rPr>
      <w:lang w:val="en-US" w:eastAsia="en-US"/>
    </w:rPr>
  </w:style>
  <w:style w:type="paragraph" w:styleId="CommentSubject">
    <w:name w:val="annotation subject"/>
    <w:basedOn w:val="CommentText"/>
    <w:next w:val="CommentText"/>
    <w:link w:val="CommentSubjectChar"/>
    <w:rsid w:val="00825D08"/>
    <w:rPr>
      <w:b/>
      <w:bCs/>
    </w:rPr>
  </w:style>
  <w:style w:type="character" w:customStyle="1" w:styleId="CommentSubjectChar">
    <w:name w:val="Comment Subject Char"/>
    <w:link w:val="CommentSubject"/>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rsid w:val="00756FDD"/>
    <w:rPr>
      <w:lang w:eastAsia="en-US"/>
    </w:rPr>
  </w:style>
  <w:style w:type="character" w:styleId="Hyperlink">
    <w:name w:val="Hyperlink"/>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 w:type="paragraph" w:customStyle="1" w:styleId="StandardohneAbstand">
    <w:name w:val="Standard ohne Abstand"/>
    <w:basedOn w:val="Normal"/>
    <w:rsid w:val="00C333A8"/>
    <w:pPr>
      <w:spacing w:line="300" w:lineRule="exact"/>
    </w:pPr>
    <w:rPr>
      <w:rFonts w:ascii="Arial" w:hAnsi="Arial"/>
      <w:sz w:val="22"/>
      <w:lang w:val="de-DE" w:eastAsia="de-DE"/>
    </w:rPr>
  </w:style>
  <w:style w:type="paragraph" w:customStyle="1" w:styleId="C-TableText">
    <w:name w:val="C-Table Text"/>
    <w:link w:val="C-TableTextChar"/>
    <w:rsid w:val="00D96082"/>
    <w:pPr>
      <w:spacing w:before="60" w:after="60"/>
    </w:pPr>
    <w:rPr>
      <w:sz w:val="22"/>
      <w:lang w:val="en-US" w:eastAsia="en-US"/>
    </w:rPr>
  </w:style>
  <w:style w:type="character" w:customStyle="1" w:styleId="C-TableTextChar">
    <w:name w:val="C-Table Text Char"/>
    <w:link w:val="C-TableText"/>
    <w:rsid w:val="00D96082"/>
    <w:rPr>
      <w:sz w:val="22"/>
      <w:lang w:val="en-US" w:eastAsia="en-US"/>
    </w:rPr>
  </w:style>
  <w:style w:type="paragraph" w:styleId="Date">
    <w:name w:val="Date"/>
    <w:basedOn w:val="Normal"/>
    <w:next w:val="Normal"/>
    <w:link w:val="DateChar1"/>
    <w:rsid w:val="00D96082"/>
    <w:rPr>
      <w:sz w:val="22"/>
      <w:lang w:val="en-GB" w:eastAsia="x-none"/>
    </w:rPr>
  </w:style>
  <w:style w:type="character" w:customStyle="1" w:styleId="DateChar">
    <w:name w:val="Date Char"/>
    <w:basedOn w:val="DefaultParagraphFont"/>
    <w:rsid w:val="00D96082"/>
    <w:rPr>
      <w:lang w:eastAsia="en-US"/>
    </w:rPr>
  </w:style>
  <w:style w:type="character" w:customStyle="1" w:styleId="DateChar1">
    <w:name w:val="Date Char1"/>
    <w:link w:val="Date"/>
    <w:locked/>
    <w:rsid w:val="00D96082"/>
    <w:rPr>
      <w:sz w:val="22"/>
      <w:lang w:val="en-GB" w:eastAsia="x-none"/>
    </w:rPr>
  </w:style>
  <w:style w:type="paragraph" w:styleId="Caption">
    <w:name w:val="caption"/>
    <w:basedOn w:val="Normal"/>
    <w:next w:val="Normal"/>
    <w:qFormat/>
    <w:rsid w:val="00D96082"/>
    <w:pPr>
      <w:suppressAutoHyphens/>
      <w:spacing w:before="120" w:after="120"/>
    </w:pPr>
    <w:rPr>
      <w:rFonts w:ascii="Arial" w:hAnsi="Arial"/>
      <w:b/>
      <w:bCs/>
      <w:lang w:val="en-US"/>
    </w:rPr>
  </w:style>
  <w:style w:type="character" w:customStyle="1" w:styleId="C-BodyTextChar">
    <w:name w:val="C-Body Text Char"/>
    <w:link w:val="C-BodyText"/>
    <w:rsid w:val="00D96082"/>
    <w:rPr>
      <w:sz w:val="24"/>
      <w:lang w:val="en-US" w:eastAsia="en-US"/>
    </w:rPr>
  </w:style>
  <w:style w:type="paragraph" w:customStyle="1" w:styleId="C-BodyText">
    <w:name w:val="C-Body Text"/>
    <w:link w:val="C-BodyTextChar"/>
    <w:rsid w:val="00D96082"/>
    <w:pPr>
      <w:spacing w:before="120" w:after="120" w:line="280" w:lineRule="atLeast"/>
    </w:pPr>
    <w:rPr>
      <w:sz w:val="24"/>
      <w:lang w:val="en-US" w:eastAsia="en-US"/>
    </w:rPr>
  </w:style>
  <w:style w:type="paragraph" w:customStyle="1" w:styleId="C-TableHeader">
    <w:name w:val="C-Table Header"/>
    <w:next w:val="C-TableText"/>
    <w:link w:val="C-TableHeaderChar"/>
    <w:rsid w:val="00D96082"/>
    <w:pPr>
      <w:keepNext/>
      <w:spacing w:before="60" w:after="60"/>
    </w:pPr>
    <w:rPr>
      <w:b/>
      <w:sz w:val="22"/>
      <w:lang w:val="en-US" w:eastAsia="en-US"/>
    </w:rPr>
  </w:style>
  <w:style w:type="character" w:customStyle="1" w:styleId="C-TableHeaderChar">
    <w:name w:val="C-Table Header Char"/>
    <w:link w:val="C-TableHeader"/>
    <w:rsid w:val="00D96082"/>
    <w:rPr>
      <w:b/>
      <w:sz w:val="22"/>
      <w:lang w:val="en-US" w:eastAsia="en-US"/>
    </w:rPr>
  </w:style>
  <w:style w:type="character" w:customStyle="1" w:styleId="DateChar2">
    <w:name w:val="Date Char2"/>
    <w:locked/>
    <w:rsid w:val="00746009"/>
    <w:rPr>
      <w:sz w:val="22"/>
      <w:lang w:val="en-GB"/>
    </w:rPr>
  </w:style>
  <w:style w:type="numbering" w:customStyle="1" w:styleId="NoList1">
    <w:name w:val="No List1"/>
    <w:next w:val="NoList"/>
    <w:uiPriority w:val="99"/>
    <w:semiHidden/>
    <w:unhideWhenUsed/>
    <w:rsid w:val="00CD20BD"/>
  </w:style>
  <w:style w:type="character" w:customStyle="1" w:styleId="BodyText2Char">
    <w:name w:val="Body Text 2 Char"/>
    <w:basedOn w:val="DefaultParagraphFont"/>
    <w:link w:val="BodyText2"/>
    <w:rsid w:val="00CD20BD"/>
    <w:rPr>
      <w:lang w:eastAsia="en-US"/>
    </w:rPr>
  </w:style>
  <w:style w:type="character" w:customStyle="1" w:styleId="BodyTextChar">
    <w:name w:val="Body Text Char"/>
    <w:basedOn w:val="DefaultParagraphFont"/>
    <w:link w:val="BodyText"/>
    <w:uiPriority w:val="1"/>
    <w:rsid w:val="00CD20BD"/>
    <w:rPr>
      <w:lang w:eastAsia="en-US"/>
    </w:rPr>
  </w:style>
  <w:style w:type="character" w:customStyle="1" w:styleId="Heading1Char">
    <w:name w:val="Heading 1 Char"/>
    <w:basedOn w:val="DefaultParagraphFont"/>
    <w:link w:val="Heading1"/>
    <w:uiPriority w:val="1"/>
    <w:rsid w:val="00CD20BD"/>
    <w:rPr>
      <w:b/>
      <w:caps/>
      <w:sz w:val="24"/>
      <w:lang w:val="en-GB" w:eastAsia="en-US"/>
    </w:rPr>
  </w:style>
  <w:style w:type="paragraph" w:customStyle="1" w:styleId="TextTi12">
    <w:name w:val="Text:Ti12"/>
    <w:basedOn w:val="Normal"/>
    <w:link w:val="TextTi12Char"/>
    <w:rsid w:val="00CD20BD"/>
    <w:pPr>
      <w:spacing w:after="170"/>
      <w:jc w:val="both"/>
    </w:pPr>
    <w:rPr>
      <w:rFonts w:ascii="Arial" w:eastAsia="SimSun" w:hAnsi="Arial"/>
      <w:sz w:val="24"/>
      <w:lang w:val="hr-HR" w:eastAsia="hr-HR"/>
    </w:rPr>
  </w:style>
  <w:style w:type="character" w:customStyle="1" w:styleId="TextTi12Char">
    <w:name w:val="Text:Ti12 Char"/>
    <w:link w:val="TextTi12"/>
    <w:locked/>
    <w:rsid w:val="00CD20BD"/>
    <w:rPr>
      <w:rFonts w:ascii="Arial" w:eastAsia="SimSun" w:hAnsi="Arial"/>
      <w:sz w:val="24"/>
      <w:lang w:val="hr-HR" w:eastAsia="hr-HR"/>
    </w:rPr>
  </w:style>
  <w:style w:type="numbering" w:customStyle="1" w:styleId="NoList2">
    <w:name w:val="No List2"/>
    <w:next w:val="NoList"/>
    <w:uiPriority w:val="99"/>
    <w:semiHidden/>
    <w:unhideWhenUsed/>
    <w:rsid w:val="00C62D3D"/>
  </w:style>
  <w:style w:type="character" w:customStyle="1" w:styleId="Heading3Char">
    <w:name w:val="Heading 3 Char"/>
    <w:basedOn w:val="DefaultParagraphFont"/>
    <w:link w:val="Heading3"/>
    <w:rsid w:val="00C62D3D"/>
    <w:rPr>
      <w:b/>
      <w:sz w:val="24"/>
      <w:lang w:val="en-GB" w:eastAsia="en-US"/>
    </w:rPr>
  </w:style>
  <w:style w:type="character" w:customStyle="1" w:styleId="Heading4Char">
    <w:name w:val="Heading 4 Char"/>
    <w:basedOn w:val="DefaultParagraphFont"/>
    <w:link w:val="Heading4"/>
    <w:rsid w:val="00C62D3D"/>
    <w:rPr>
      <w:b/>
      <w:sz w:val="24"/>
      <w:lang w:val="ru-RU" w:eastAsia="en-US"/>
    </w:rPr>
  </w:style>
  <w:style w:type="table" w:customStyle="1" w:styleId="TableGrid1">
    <w:name w:val="Table Grid1"/>
    <w:basedOn w:val="TableNormal"/>
    <w:next w:val="TableGrid"/>
    <w:rsid w:val="00C62D3D"/>
    <w:pPr>
      <w:spacing w:before="1"/>
      <w:ind w:right="4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62D3D"/>
    <w:pPr>
      <w:widowControl w:val="0"/>
      <w:spacing w:before="1" w:line="254" w:lineRule="exact"/>
      <w:ind w:right="40"/>
    </w:pPr>
    <w:rPr>
      <w:rFonts w:asciiTheme="minorHAnsi" w:eastAsiaTheme="minorHAnsi" w:hAnsiTheme="minorHAnsi" w:cstheme="minorBidi"/>
      <w:sz w:val="22"/>
      <w:szCs w:val="22"/>
      <w:lang w:val="en-US"/>
    </w:rPr>
  </w:style>
  <w:style w:type="character" w:customStyle="1" w:styleId="NoSpacingChar">
    <w:name w:val="No Spacing Char"/>
    <w:basedOn w:val="DefaultParagraphFont"/>
    <w:link w:val="NoSpacing"/>
    <w:uiPriority w:val="1"/>
    <w:rsid w:val="00C62D3D"/>
    <w:rPr>
      <w:rFonts w:ascii="Arial" w:hAnsi="Arial"/>
      <w:sz w:val="22"/>
      <w:szCs w:val="22"/>
      <w:lang w:val="en-US" w:eastAsia="en-US"/>
    </w:rPr>
  </w:style>
  <w:style w:type="paragraph" w:customStyle="1" w:styleId="NormalArial">
    <w:name w:val="Normal + Arial"/>
    <w:aliases w:val="9 pt"/>
    <w:basedOn w:val="Normal"/>
    <w:link w:val="NormalArialChar"/>
    <w:rsid w:val="00C62D3D"/>
    <w:rPr>
      <w:rFonts w:ascii="Arial" w:eastAsia="MS Mincho" w:hAnsi="Arial"/>
      <w:lang w:val="hr-HR" w:eastAsia="hr-HR"/>
    </w:rPr>
  </w:style>
  <w:style w:type="character" w:customStyle="1" w:styleId="NormalArialChar">
    <w:name w:val="Normal + Arial Char"/>
    <w:aliases w:val="9 pt Char Char"/>
    <w:link w:val="NormalArial"/>
    <w:locked/>
    <w:rsid w:val="00C62D3D"/>
    <w:rPr>
      <w:rFonts w:ascii="Arial" w:eastAsia="MS Mincho" w:hAnsi="Arial"/>
      <w:lang w:val="hr-HR" w:eastAsia="hr-HR"/>
    </w:rPr>
  </w:style>
  <w:style w:type="character" w:customStyle="1" w:styleId="BodyTextIndent3Char">
    <w:name w:val="Body Text Indent 3 Char"/>
    <w:basedOn w:val="DefaultParagraphFont"/>
    <w:link w:val="BodyTextIndent3"/>
    <w:uiPriority w:val="99"/>
    <w:rsid w:val="00C62D3D"/>
    <w:rPr>
      <w:sz w:val="16"/>
      <w:szCs w:val="16"/>
      <w:lang w:eastAsia="en-US"/>
    </w:rPr>
  </w:style>
  <w:style w:type="character" w:customStyle="1" w:styleId="TableText10Char">
    <w:name w:val="TableText:10 Char"/>
    <w:link w:val="TableText10"/>
    <w:locked/>
    <w:rsid w:val="00C62D3D"/>
    <w:rPr>
      <w:rFonts w:ascii="Arial" w:hAnsi="Arial"/>
      <w:lang w:val="hr-HR" w:eastAsia="hr-HR"/>
    </w:rPr>
  </w:style>
  <w:style w:type="paragraph" w:customStyle="1" w:styleId="TableText10">
    <w:name w:val="TableText:10"/>
    <w:basedOn w:val="Normal"/>
    <w:link w:val="TableText10Char"/>
    <w:rsid w:val="00C62D3D"/>
    <w:rPr>
      <w:rFonts w:ascii="Arial" w:hAnsi="Arial"/>
      <w:lang w:val="hr-HR" w:eastAsia="hr-HR"/>
    </w:rPr>
  </w:style>
  <w:style w:type="character" w:customStyle="1" w:styleId="TextTi12Char1">
    <w:name w:val="Text:Ti12 Char1"/>
    <w:locked/>
    <w:rsid w:val="00C62D3D"/>
    <w:rPr>
      <w:sz w:val="24"/>
      <w:lang w:eastAsia="ja-JP"/>
    </w:rPr>
  </w:style>
  <w:style w:type="paragraph" w:styleId="Revision">
    <w:name w:val="Revision"/>
    <w:hidden/>
    <w:uiPriority w:val="99"/>
    <w:semiHidden/>
    <w:rsid w:val="00C62D3D"/>
    <w:rPr>
      <w:rFonts w:ascii="Humanist777" w:hAnsi="Humanist777"/>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alims.me"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alims.m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2469</Words>
  <Characters>14078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16514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Gordana Boljević</cp:lastModifiedBy>
  <cp:revision>4</cp:revision>
  <cp:lastPrinted>2012-05-18T12:57:00Z</cp:lastPrinted>
  <dcterms:created xsi:type="dcterms:W3CDTF">2018-02-15T06:59:00Z</dcterms:created>
  <dcterms:modified xsi:type="dcterms:W3CDTF">2018-02-15T08:19:00Z</dcterms:modified>
</cp:coreProperties>
</file>