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8DB" w:rsidRPr="005628DB" w:rsidRDefault="005628DB" w:rsidP="0020643C">
      <w:pPr>
        <w:tabs>
          <w:tab w:val="left" w:pos="360"/>
        </w:tabs>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tbl>
      <w:tblPr>
        <w:tblW w:w="7713" w:type="dxa"/>
        <w:jc w:val="center"/>
        <w:tblLayout w:type="fixed"/>
        <w:tblLook w:val="0000" w:firstRow="0" w:lastRow="0" w:firstColumn="0" w:lastColumn="0" w:noHBand="0" w:noVBand="0"/>
      </w:tblPr>
      <w:tblGrid>
        <w:gridCol w:w="2134"/>
        <w:gridCol w:w="5579"/>
      </w:tblGrid>
      <w:tr w:rsidR="005628DB" w:rsidRPr="005628DB" w:rsidTr="0020643C">
        <w:trPr>
          <w:trHeight w:val="530"/>
          <w:jc w:val="center"/>
        </w:trPr>
        <w:tc>
          <w:tcPr>
            <w:tcW w:w="7713" w:type="dxa"/>
            <w:gridSpan w:val="2"/>
            <w:vAlign w:val="center"/>
          </w:tcPr>
          <w:p w:rsidR="005628DB" w:rsidRPr="005628DB" w:rsidRDefault="005628DB" w:rsidP="00D80ECE">
            <w:pPr>
              <w:spacing w:after="0" w:line="240" w:lineRule="auto"/>
              <w:jc w:val="center"/>
              <w:rPr>
                <w:rFonts w:ascii="Times New Roman" w:eastAsia="Times New Roman" w:hAnsi="Times New Roman" w:cs="Times New Roman"/>
                <w:b/>
                <w:bCs/>
                <w:iCs/>
                <w:u w:val="single"/>
                <w:lang w:val="sr-Latn-ME"/>
              </w:rPr>
            </w:pPr>
            <w:r w:rsidRPr="005628DB">
              <w:rPr>
                <w:rFonts w:ascii="Times New Roman" w:eastAsia="Times New Roman" w:hAnsi="Times New Roman" w:cs="Times New Roman"/>
                <w:b/>
                <w:bCs/>
                <w:iCs/>
                <w:u w:val="single"/>
                <w:lang w:val="sr-Latn-ME"/>
              </w:rPr>
              <w:t>SAŽETAK KARAKTERISTIKA LIJEKA</w:t>
            </w:r>
          </w:p>
        </w:tc>
      </w:tr>
      <w:tr w:rsidR="005628DB" w:rsidRPr="005628DB" w:rsidTr="0020643C">
        <w:trPr>
          <w:trHeight w:val="1969"/>
          <w:jc w:val="center"/>
        </w:trPr>
        <w:tc>
          <w:tcPr>
            <w:tcW w:w="7713" w:type="dxa"/>
            <w:gridSpan w:val="2"/>
            <w:vAlign w:val="bottom"/>
          </w:tcPr>
          <w:p w:rsidR="005628DB" w:rsidRPr="005628DB" w:rsidRDefault="005628DB" w:rsidP="00D80ECE">
            <w:pPr>
              <w:spacing w:after="0" w:line="240" w:lineRule="auto"/>
              <w:jc w:val="center"/>
              <w:rPr>
                <w:rFonts w:ascii="Times New Roman" w:eastAsia="Times New Roman" w:hAnsi="Times New Roman" w:cs="Times New Roman"/>
                <w:b/>
                <w:spacing w:val="-2"/>
                <w:lang w:val="sr-Latn-ME"/>
              </w:rPr>
            </w:pPr>
            <w:r w:rsidRPr="005628DB">
              <w:rPr>
                <w:rFonts w:ascii="Times New Roman" w:eastAsia="Times New Roman" w:hAnsi="Times New Roman" w:cs="Times New Roman"/>
                <w:b/>
                <w:spacing w:val="-2"/>
                <w:lang w:val="sr-Latn-ME"/>
              </w:rPr>
              <w:t>AirFluSal</w:t>
            </w:r>
            <w:r w:rsidRPr="005628DB">
              <w:rPr>
                <w:rFonts w:ascii="Times New Roman" w:eastAsia="Times New Roman" w:hAnsi="Times New Roman" w:cs="Times New Roman"/>
                <w:b/>
                <w:spacing w:val="-2"/>
                <w:vertAlign w:val="superscript"/>
                <w:lang w:val="sr-Latn-ME"/>
              </w:rPr>
              <w:t>®</w:t>
            </w:r>
            <w:r w:rsidRPr="005628DB">
              <w:rPr>
                <w:rFonts w:ascii="Times New Roman" w:eastAsia="Times New Roman" w:hAnsi="Times New Roman" w:cs="Times New Roman"/>
                <w:b/>
                <w:spacing w:val="-2"/>
                <w:lang w:val="sr-Latn-ME"/>
              </w:rPr>
              <w:t xml:space="preserve"> Forspiro</w:t>
            </w:r>
            <w:r w:rsidRPr="005628DB">
              <w:rPr>
                <w:rFonts w:ascii="Times New Roman" w:eastAsia="Times New Roman" w:hAnsi="Times New Roman" w:cs="Times New Roman"/>
                <w:b/>
                <w:spacing w:val="-2"/>
                <w:vertAlign w:val="superscript"/>
                <w:lang w:val="sr-Latn-ME"/>
              </w:rPr>
              <w:t>®</w:t>
            </w:r>
            <w:r w:rsidRPr="005628DB">
              <w:rPr>
                <w:rFonts w:ascii="Times New Roman" w:eastAsia="Times New Roman" w:hAnsi="Times New Roman" w:cs="Times New Roman"/>
                <w:b/>
                <w:spacing w:val="-2"/>
                <w:lang w:val="sr-Latn-ME"/>
              </w:rPr>
              <w:t>, prašak za inhalaciju, podijeljen, 50 mcg + 250 mcg, inhalator, 1x60 doza</w:t>
            </w:r>
          </w:p>
          <w:p w:rsidR="005628DB" w:rsidRPr="005628DB" w:rsidRDefault="005628DB" w:rsidP="00D80ECE">
            <w:pPr>
              <w:spacing w:after="0" w:line="240" w:lineRule="auto"/>
              <w:jc w:val="center"/>
              <w:rPr>
                <w:rFonts w:ascii="Times New Roman" w:eastAsia="Times New Roman" w:hAnsi="Times New Roman" w:cs="Times New Roman"/>
                <w:b/>
                <w:spacing w:val="-2"/>
                <w:lang w:val="sr-Latn-ME"/>
              </w:rPr>
            </w:pPr>
          </w:p>
          <w:p w:rsidR="005628DB" w:rsidRPr="005628DB" w:rsidRDefault="005628DB" w:rsidP="00D80ECE">
            <w:pPr>
              <w:spacing w:after="0" w:line="240" w:lineRule="auto"/>
              <w:jc w:val="center"/>
              <w:rPr>
                <w:rFonts w:ascii="Times New Roman" w:eastAsia="Times New Roman" w:hAnsi="Times New Roman" w:cs="Times New Roman"/>
                <w:b/>
                <w:bCs/>
                <w:u w:val="single"/>
                <w:lang w:val="sr-Latn-ME"/>
              </w:rPr>
            </w:pPr>
            <w:r w:rsidRPr="005628DB">
              <w:rPr>
                <w:rFonts w:ascii="Times New Roman" w:eastAsia="Times New Roman" w:hAnsi="Times New Roman" w:cs="Times New Roman"/>
                <w:b/>
                <w:spacing w:val="-2"/>
                <w:lang w:val="sr-Latn-ME"/>
              </w:rPr>
              <w:t>AirFluSal</w:t>
            </w:r>
            <w:r w:rsidRPr="005628DB">
              <w:rPr>
                <w:rFonts w:ascii="Times New Roman" w:eastAsia="Times New Roman" w:hAnsi="Times New Roman" w:cs="Times New Roman"/>
                <w:b/>
                <w:spacing w:val="-2"/>
                <w:vertAlign w:val="superscript"/>
                <w:lang w:val="sr-Latn-ME"/>
              </w:rPr>
              <w:t>®</w:t>
            </w:r>
            <w:r w:rsidRPr="005628DB">
              <w:rPr>
                <w:rFonts w:ascii="Times New Roman" w:eastAsia="Times New Roman" w:hAnsi="Times New Roman" w:cs="Times New Roman"/>
                <w:b/>
                <w:spacing w:val="-2"/>
                <w:lang w:val="sr-Latn-ME"/>
              </w:rPr>
              <w:t xml:space="preserve"> Forspiro</w:t>
            </w:r>
            <w:r w:rsidRPr="005628DB">
              <w:rPr>
                <w:rFonts w:ascii="Times New Roman" w:eastAsia="Times New Roman" w:hAnsi="Times New Roman" w:cs="Times New Roman"/>
                <w:b/>
                <w:spacing w:val="-2"/>
                <w:vertAlign w:val="superscript"/>
                <w:lang w:val="sr-Latn-ME"/>
              </w:rPr>
              <w:t>®</w:t>
            </w:r>
            <w:r w:rsidRPr="005628DB">
              <w:rPr>
                <w:rFonts w:ascii="Times New Roman" w:eastAsia="Times New Roman" w:hAnsi="Times New Roman" w:cs="Times New Roman"/>
                <w:b/>
                <w:spacing w:val="-2"/>
                <w:lang w:val="sr-Latn-ME"/>
              </w:rPr>
              <w:t>, prašak za inhalaciju, podijeljen, 50 mcg + 500 mcg, inhalator, 1x60 doza</w:t>
            </w:r>
          </w:p>
        </w:tc>
      </w:tr>
      <w:tr w:rsidR="005628DB" w:rsidRPr="005628DB" w:rsidTr="0020643C">
        <w:trPr>
          <w:trHeight w:val="1225"/>
          <w:jc w:val="center"/>
        </w:trPr>
        <w:tc>
          <w:tcPr>
            <w:tcW w:w="7713" w:type="dxa"/>
            <w:gridSpan w:val="2"/>
          </w:tcPr>
          <w:p w:rsidR="005628DB" w:rsidRPr="005628DB" w:rsidRDefault="005628DB" w:rsidP="00D80ECE">
            <w:pPr>
              <w:spacing w:after="0" w:line="240" w:lineRule="auto"/>
              <w:jc w:val="center"/>
              <w:rPr>
                <w:rFonts w:ascii="Times New Roman" w:eastAsia="Times New Roman" w:hAnsi="Times New Roman" w:cs="Times New Roman"/>
                <w:lang w:val="sr-Latn-ME"/>
              </w:rPr>
            </w:pPr>
          </w:p>
          <w:p w:rsidR="005628DB" w:rsidRPr="005628DB" w:rsidRDefault="005628DB" w:rsidP="00D80ECE">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5628DB" w:rsidRPr="005628DB" w:rsidTr="00D80ECE">
        <w:trPr>
          <w:jc w:val="center"/>
        </w:trPr>
        <w:tc>
          <w:tcPr>
            <w:tcW w:w="2134" w:type="dxa"/>
          </w:tcPr>
          <w:p w:rsidR="005628DB" w:rsidRPr="005628DB" w:rsidRDefault="005628DB" w:rsidP="00D80ECE">
            <w:pPr>
              <w:spacing w:before="60" w:after="60" w:line="240" w:lineRule="auto"/>
              <w:jc w:val="right"/>
              <w:rPr>
                <w:rFonts w:ascii="Times New Roman" w:eastAsia="Times New Roman" w:hAnsi="Times New Roman" w:cs="Times New Roman"/>
                <w:lang w:val="sr-Latn-ME"/>
              </w:rPr>
            </w:pPr>
            <w:r w:rsidRPr="005628DB">
              <w:rPr>
                <w:rFonts w:ascii="Times New Roman" w:eastAsia="Times New Roman" w:hAnsi="Times New Roman" w:cs="Times New Roman"/>
                <w:lang w:val="sr-Latn-ME"/>
              </w:rPr>
              <w:t>Proizvođač:</w:t>
            </w:r>
          </w:p>
        </w:tc>
        <w:tc>
          <w:tcPr>
            <w:tcW w:w="5579" w:type="dxa"/>
            <w:vAlign w:val="bottom"/>
          </w:tcPr>
          <w:p w:rsidR="005628DB" w:rsidRPr="005628DB" w:rsidRDefault="005628DB" w:rsidP="00D80ECE">
            <w:pPr>
              <w:spacing w:before="60" w:after="60" w:line="240" w:lineRule="auto"/>
              <w:jc w:val="both"/>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Aeropharm GmbH</w:t>
            </w:r>
          </w:p>
        </w:tc>
      </w:tr>
      <w:tr w:rsidR="005628DB" w:rsidRPr="005628DB" w:rsidTr="00D80ECE">
        <w:trPr>
          <w:jc w:val="center"/>
        </w:trPr>
        <w:tc>
          <w:tcPr>
            <w:tcW w:w="2134" w:type="dxa"/>
          </w:tcPr>
          <w:p w:rsidR="005628DB" w:rsidRPr="005628DB" w:rsidRDefault="005628DB" w:rsidP="00D80ECE">
            <w:pPr>
              <w:spacing w:before="60" w:after="60" w:line="240" w:lineRule="auto"/>
              <w:jc w:val="right"/>
              <w:rPr>
                <w:rFonts w:ascii="Times New Roman" w:eastAsia="Times New Roman" w:hAnsi="Times New Roman" w:cs="Times New Roman"/>
                <w:lang w:val="sr-Latn-ME"/>
              </w:rPr>
            </w:pPr>
            <w:r w:rsidRPr="005628DB">
              <w:rPr>
                <w:rFonts w:ascii="Times New Roman" w:eastAsia="Times New Roman" w:hAnsi="Times New Roman" w:cs="Times New Roman"/>
                <w:lang w:val="sr-Latn-ME"/>
              </w:rPr>
              <w:t>Adresa:</w:t>
            </w:r>
          </w:p>
          <w:p w:rsidR="005628DB" w:rsidRPr="005628DB" w:rsidRDefault="005628DB" w:rsidP="00D80ECE">
            <w:pPr>
              <w:spacing w:before="60" w:after="60" w:line="240" w:lineRule="auto"/>
              <w:jc w:val="right"/>
              <w:rPr>
                <w:rFonts w:ascii="Times New Roman" w:eastAsia="Times New Roman" w:hAnsi="Times New Roman" w:cs="Times New Roman"/>
                <w:lang w:val="sr-Latn-ME"/>
              </w:rPr>
            </w:pPr>
          </w:p>
        </w:tc>
        <w:tc>
          <w:tcPr>
            <w:tcW w:w="5579" w:type="dxa"/>
            <w:vAlign w:val="bottom"/>
          </w:tcPr>
          <w:p w:rsidR="005628DB" w:rsidRPr="005628DB" w:rsidRDefault="005628DB" w:rsidP="00D80ECE">
            <w:pPr>
              <w:spacing w:before="60" w:after="60" w:line="240" w:lineRule="auto"/>
              <w:jc w:val="both"/>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Francois-Mitterrand-Allee 1,</w:t>
            </w:r>
          </w:p>
          <w:p w:rsidR="005628DB" w:rsidRPr="005628DB" w:rsidRDefault="005628DB" w:rsidP="00D80ECE">
            <w:pPr>
              <w:spacing w:before="60" w:after="60" w:line="240" w:lineRule="auto"/>
              <w:jc w:val="both"/>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07407 Rudolstadt, Njemačka</w:t>
            </w:r>
          </w:p>
        </w:tc>
      </w:tr>
      <w:tr w:rsidR="005628DB" w:rsidRPr="005628DB" w:rsidTr="00D80ECE">
        <w:trPr>
          <w:jc w:val="center"/>
        </w:trPr>
        <w:tc>
          <w:tcPr>
            <w:tcW w:w="2134" w:type="dxa"/>
          </w:tcPr>
          <w:p w:rsidR="005628DB" w:rsidRPr="005628DB" w:rsidRDefault="005628DB" w:rsidP="00D80ECE">
            <w:pPr>
              <w:spacing w:before="60" w:after="60" w:line="240" w:lineRule="auto"/>
              <w:jc w:val="right"/>
              <w:rPr>
                <w:rFonts w:ascii="Times New Roman" w:eastAsia="Times New Roman" w:hAnsi="Times New Roman" w:cs="Times New Roman"/>
                <w:lang w:val="sr-Latn-ME"/>
              </w:rPr>
            </w:pPr>
            <w:r w:rsidRPr="005628DB">
              <w:rPr>
                <w:rFonts w:ascii="Times New Roman" w:eastAsia="Times New Roman" w:hAnsi="Times New Roman" w:cs="Times New Roman"/>
                <w:lang w:val="sr-Latn-ME"/>
              </w:rPr>
              <w:t>Podnosilac zahtjeva:</w:t>
            </w:r>
          </w:p>
        </w:tc>
        <w:tc>
          <w:tcPr>
            <w:tcW w:w="5579" w:type="dxa"/>
            <w:vAlign w:val="bottom"/>
          </w:tcPr>
          <w:p w:rsidR="005628DB" w:rsidRPr="005628DB" w:rsidRDefault="005628DB" w:rsidP="00D80ECE">
            <w:pPr>
              <w:spacing w:before="60" w:after="60" w:line="240" w:lineRule="auto"/>
              <w:jc w:val="both"/>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Glosarij d.o.o.</w:t>
            </w:r>
          </w:p>
        </w:tc>
      </w:tr>
      <w:tr w:rsidR="005628DB" w:rsidRPr="005628DB" w:rsidTr="00D80ECE">
        <w:trPr>
          <w:jc w:val="center"/>
        </w:trPr>
        <w:tc>
          <w:tcPr>
            <w:tcW w:w="2134" w:type="dxa"/>
          </w:tcPr>
          <w:p w:rsidR="005628DB" w:rsidRPr="005628DB" w:rsidRDefault="005628DB" w:rsidP="00D80ECE">
            <w:pPr>
              <w:spacing w:before="60" w:after="60" w:line="240" w:lineRule="auto"/>
              <w:jc w:val="right"/>
              <w:rPr>
                <w:rFonts w:ascii="Times New Roman" w:eastAsia="Times New Roman" w:hAnsi="Times New Roman" w:cs="Times New Roman"/>
                <w:lang w:val="sr-Latn-ME"/>
              </w:rPr>
            </w:pPr>
            <w:r w:rsidRPr="005628DB">
              <w:rPr>
                <w:rFonts w:ascii="Times New Roman" w:eastAsia="Times New Roman" w:hAnsi="Times New Roman" w:cs="Times New Roman"/>
                <w:lang w:val="sr-Latn-ME"/>
              </w:rPr>
              <w:t>Adresa:</w:t>
            </w:r>
          </w:p>
        </w:tc>
        <w:tc>
          <w:tcPr>
            <w:tcW w:w="5579" w:type="dxa"/>
            <w:vAlign w:val="bottom"/>
          </w:tcPr>
          <w:p w:rsidR="005628DB" w:rsidRPr="005628DB" w:rsidRDefault="005628DB" w:rsidP="00D80ECE">
            <w:pPr>
              <w:spacing w:before="60" w:after="60" w:line="240" w:lineRule="auto"/>
              <w:jc w:val="both"/>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Vojislavljevića 76, Podgorica, Crna Gora</w:t>
            </w:r>
          </w:p>
        </w:tc>
      </w:tr>
    </w:tbl>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b/>
          <w:bCs/>
          <w:i/>
          <w:iCs/>
          <w:u w:val="single"/>
          <w:lang w:val="sr-Latn-ME"/>
        </w:rPr>
      </w:pPr>
    </w:p>
    <w:p w:rsidR="005628DB" w:rsidRPr="005628DB" w:rsidRDefault="005628DB" w:rsidP="0020643C">
      <w:pPr>
        <w:spacing w:after="0" w:line="240" w:lineRule="auto"/>
        <w:jc w:val="both"/>
        <w:rPr>
          <w:rFonts w:ascii="Times New Roman" w:eastAsia="Times New Roman" w:hAnsi="Times New Roman" w:cs="Times New Roman"/>
          <w:color w:val="808080"/>
          <w:lang w:val="sr-Latn-ME"/>
        </w:rPr>
      </w:pPr>
    </w:p>
    <w:p w:rsidR="005628DB" w:rsidRPr="005628DB" w:rsidRDefault="005628DB" w:rsidP="0020643C">
      <w:pPr>
        <w:spacing w:after="0" w:line="240" w:lineRule="auto"/>
        <w:jc w:val="both"/>
        <w:rPr>
          <w:rFonts w:ascii="Times New Roman" w:eastAsia="Times New Roman" w:hAnsi="Times New Roman" w:cs="Times New Roman"/>
          <w:i/>
          <w:color w:val="808080"/>
          <w:lang w:val="sr-Latn-ME"/>
        </w:rPr>
      </w:pPr>
    </w:p>
    <w:p w:rsidR="005628DB" w:rsidRPr="005628DB" w:rsidRDefault="005628DB" w:rsidP="0020643C">
      <w:pPr>
        <w:spacing w:after="0" w:line="240" w:lineRule="auto"/>
        <w:jc w:val="both"/>
        <w:rPr>
          <w:rFonts w:ascii="Times New Roman" w:eastAsia="Times New Roman" w:hAnsi="Times New Roman" w:cs="Times New Roman"/>
          <w:i/>
          <w:color w:val="808080"/>
          <w:lang w:val="sr-Latn-ME"/>
        </w:rPr>
      </w:pPr>
    </w:p>
    <w:p w:rsidR="005628DB" w:rsidRPr="005628DB" w:rsidRDefault="005628DB" w:rsidP="0020643C">
      <w:pPr>
        <w:spacing w:after="0" w:line="240" w:lineRule="auto"/>
        <w:jc w:val="both"/>
        <w:rPr>
          <w:rFonts w:ascii="Times New Roman" w:eastAsia="Times New Roman" w:hAnsi="Times New Roman" w:cs="Times New Roman"/>
          <w:i/>
          <w:color w:val="808080"/>
          <w:lang w:val="sr-Latn-ME"/>
        </w:rPr>
      </w:pPr>
    </w:p>
    <w:p w:rsidR="005628DB" w:rsidRPr="005628DB" w:rsidRDefault="005628DB" w:rsidP="0020643C">
      <w:pPr>
        <w:spacing w:after="0" w:line="240" w:lineRule="auto"/>
        <w:jc w:val="both"/>
        <w:rPr>
          <w:rFonts w:ascii="Times New Roman" w:eastAsia="Times New Roman" w:hAnsi="Times New Roman" w:cs="Times New Roman"/>
          <w:i/>
          <w:color w:val="808080"/>
          <w:lang w:val="sr-Latn-ME"/>
        </w:rPr>
      </w:pPr>
    </w:p>
    <w:p w:rsidR="005628DB" w:rsidRPr="005628DB" w:rsidRDefault="005628DB" w:rsidP="0020643C">
      <w:pPr>
        <w:spacing w:after="0" w:line="240" w:lineRule="auto"/>
        <w:jc w:val="both"/>
        <w:rPr>
          <w:rFonts w:ascii="Times New Roman" w:eastAsia="Times New Roman" w:hAnsi="Times New Roman" w:cs="Times New Roman"/>
          <w:i/>
          <w:color w:val="808080"/>
          <w:lang w:val="sr-Latn-ME"/>
        </w:rPr>
      </w:pPr>
    </w:p>
    <w:p w:rsidR="005628DB" w:rsidRPr="005628DB" w:rsidRDefault="005628DB" w:rsidP="0020643C">
      <w:pPr>
        <w:spacing w:after="0" w:line="240" w:lineRule="auto"/>
        <w:jc w:val="both"/>
        <w:rPr>
          <w:rFonts w:ascii="Times New Roman" w:eastAsia="Times New Roman" w:hAnsi="Times New Roman" w:cs="Times New Roman"/>
          <w:i/>
          <w:color w:val="808080"/>
          <w:lang w:val="sr-Latn-ME"/>
        </w:rPr>
      </w:pPr>
    </w:p>
    <w:p w:rsidR="005628DB" w:rsidRPr="005628DB" w:rsidRDefault="005628DB" w:rsidP="0020643C">
      <w:pPr>
        <w:spacing w:after="0" w:line="240" w:lineRule="auto"/>
        <w:jc w:val="both"/>
        <w:rPr>
          <w:rFonts w:ascii="Times New Roman" w:eastAsia="Times New Roman" w:hAnsi="Times New Roman" w:cs="Times New Roman"/>
          <w:color w:val="808080"/>
          <w:lang w:val="sr-Latn-ME"/>
        </w:rPr>
      </w:pPr>
    </w:p>
    <w:p w:rsid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D80ECE" w:rsidRDefault="00D80ECE" w:rsidP="0020643C">
      <w:pPr>
        <w:tabs>
          <w:tab w:val="left" w:pos="540"/>
          <w:tab w:val="left" w:pos="569"/>
        </w:tabs>
        <w:spacing w:after="0" w:line="240" w:lineRule="auto"/>
        <w:jc w:val="both"/>
        <w:rPr>
          <w:rFonts w:ascii="Times New Roman" w:eastAsia="Times New Roman" w:hAnsi="Times New Roman" w:cs="Times New Roman"/>
          <w:bCs/>
          <w:lang w:val="sr-Latn-ME"/>
        </w:rPr>
      </w:pPr>
    </w:p>
    <w:p w:rsidR="00D80ECE" w:rsidRPr="005628DB" w:rsidRDefault="00D80ECE"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lastRenderedPageBreak/>
        <w:t>1.</w:t>
      </w:r>
      <w:r w:rsidRPr="005628DB">
        <w:rPr>
          <w:rFonts w:ascii="Times New Roman" w:eastAsia="Times New Roman" w:hAnsi="Times New Roman" w:cs="Times New Roman"/>
          <w:b/>
          <w:bCs/>
          <w:lang w:val="sr-Latn-ME"/>
        </w:rPr>
        <w:tab/>
        <w:t>NAZIV LIJEKA</w:t>
      </w:r>
    </w:p>
    <w:p w:rsidR="005628DB" w:rsidRPr="005628DB" w:rsidRDefault="005628DB" w:rsidP="0020643C">
      <w:pPr>
        <w:spacing w:after="0" w:line="240" w:lineRule="auto"/>
        <w:jc w:val="both"/>
        <w:rPr>
          <w:rFonts w:ascii="Times New Roman" w:eastAsia="Times New Roman" w:hAnsi="Times New Roman" w:cs="Times New Roman"/>
          <w:b/>
          <w:bCs/>
          <w:lang w:val="sr-Latn-ME"/>
        </w:rPr>
      </w:pPr>
    </w:p>
    <w:p w:rsidR="005628DB" w:rsidRPr="005628DB" w:rsidRDefault="005628DB" w:rsidP="0020643C">
      <w:pPr>
        <w:spacing w:after="0" w:line="240" w:lineRule="auto"/>
        <w:jc w:val="both"/>
        <w:rPr>
          <w:rFonts w:ascii="Times New Roman" w:eastAsia="Times New Roman" w:hAnsi="Times New Roman" w:cs="Times New Roman"/>
          <w:spacing w:val="-2"/>
          <w:lang w:val="sr-Latn-ME"/>
        </w:rPr>
      </w:pPr>
      <w:r w:rsidRPr="005628DB">
        <w:rPr>
          <w:rFonts w:ascii="Times New Roman" w:eastAsia="Times New Roman" w:hAnsi="Times New Roman" w:cs="Times New Roman"/>
          <w:spacing w:val="-2"/>
          <w:lang w:val="sr-Latn-ME"/>
        </w:rPr>
        <w:t>AirFluSal</w:t>
      </w:r>
      <w:r w:rsidRPr="005628DB">
        <w:rPr>
          <w:rFonts w:ascii="Times New Roman" w:eastAsia="Times New Roman" w:hAnsi="Times New Roman" w:cs="Times New Roman"/>
          <w:spacing w:val="-2"/>
          <w:vertAlign w:val="superscript"/>
          <w:lang w:val="sr-Latn-ME"/>
        </w:rPr>
        <w:t>®</w:t>
      </w:r>
      <w:r w:rsidRPr="005628DB">
        <w:rPr>
          <w:rFonts w:ascii="Times New Roman" w:eastAsia="Times New Roman" w:hAnsi="Times New Roman" w:cs="Times New Roman"/>
          <w:spacing w:val="-2"/>
          <w:lang w:val="sr-Latn-ME"/>
        </w:rPr>
        <w:t xml:space="preserve"> Forspiro</w:t>
      </w:r>
      <w:r w:rsidRPr="005628DB">
        <w:rPr>
          <w:rFonts w:ascii="Times New Roman" w:eastAsia="Times New Roman" w:hAnsi="Times New Roman" w:cs="Times New Roman"/>
          <w:spacing w:val="-2"/>
          <w:vertAlign w:val="superscript"/>
          <w:lang w:val="sr-Latn-ME"/>
        </w:rPr>
        <w:t>®</w:t>
      </w:r>
      <w:r w:rsidRPr="005628DB">
        <w:rPr>
          <w:rFonts w:ascii="Times New Roman" w:eastAsia="Times New Roman" w:hAnsi="Times New Roman" w:cs="Times New Roman"/>
          <w:spacing w:val="-2"/>
          <w:lang w:val="sr-Latn-ME"/>
        </w:rPr>
        <w:t>, prašak za inhalaciju, podijeljen, 50 mcg + 250 mcg</w:t>
      </w:r>
    </w:p>
    <w:p w:rsidR="005628DB" w:rsidRPr="005628DB" w:rsidRDefault="005628DB" w:rsidP="0020643C">
      <w:pPr>
        <w:spacing w:after="0" w:line="240" w:lineRule="auto"/>
        <w:jc w:val="both"/>
        <w:rPr>
          <w:rFonts w:ascii="Times New Roman" w:eastAsia="Times New Roman" w:hAnsi="Times New Roman" w:cs="Times New Roman"/>
          <w:bCs/>
          <w:lang w:val="sr-Latn-ME"/>
        </w:rPr>
      </w:pPr>
      <w:r w:rsidRPr="005628DB">
        <w:rPr>
          <w:rFonts w:ascii="Times New Roman" w:eastAsia="Times New Roman" w:hAnsi="Times New Roman" w:cs="Times New Roman"/>
          <w:spacing w:val="-2"/>
          <w:lang w:val="sr-Latn-ME"/>
        </w:rPr>
        <w:t>AirFluSal</w:t>
      </w:r>
      <w:r w:rsidRPr="005628DB">
        <w:rPr>
          <w:rFonts w:ascii="Times New Roman" w:eastAsia="Times New Roman" w:hAnsi="Times New Roman" w:cs="Times New Roman"/>
          <w:spacing w:val="-2"/>
          <w:vertAlign w:val="superscript"/>
          <w:lang w:val="sr-Latn-ME"/>
        </w:rPr>
        <w:t>®</w:t>
      </w:r>
      <w:r w:rsidRPr="005628DB">
        <w:rPr>
          <w:rFonts w:ascii="Times New Roman" w:eastAsia="Times New Roman" w:hAnsi="Times New Roman" w:cs="Times New Roman"/>
          <w:spacing w:val="-2"/>
          <w:lang w:val="sr-Latn-ME"/>
        </w:rPr>
        <w:t xml:space="preserve"> Forspiro</w:t>
      </w:r>
      <w:r w:rsidRPr="005628DB">
        <w:rPr>
          <w:rFonts w:ascii="Times New Roman" w:eastAsia="Times New Roman" w:hAnsi="Times New Roman" w:cs="Times New Roman"/>
          <w:spacing w:val="-2"/>
          <w:vertAlign w:val="superscript"/>
          <w:lang w:val="sr-Latn-ME"/>
        </w:rPr>
        <w:t>®</w:t>
      </w:r>
      <w:r w:rsidRPr="005628DB">
        <w:rPr>
          <w:rFonts w:ascii="Times New Roman" w:eastAsia="Times New Roman" w:hAnsi="Times New Roman" w:cs="Times New Roman"/>
          <w:spacing w:val="-2"/>
          <w:lang w:val="sr-Latn-ME"/>
        </w:rPr>
        <w:t>, prašak za inhalaciju, podijeljen, 50 mcg + 500 mcg</w:t>
      </w:r>
    </w:p>
    <w:p w:rsidR="005628DB" w:rsidRPr="005628DB" w:rsidRDefault="005628DB" w:rsidP="0020643C">
      <w:pPr>
        <w:widowControl w:val="0"/>
        <w:spacing w:after="0" w:line="240" w:lineRule="auto"/>
        <w:jc w:val="both"/>
        <w:rPr>
          <w:rFonts w:ascii="Times New Roman" w:eastAsia="Times New Roman" w:hAnsi="Times New Roman" w:cs="Times New Roman"/>
          <w:spacing w:val="-2"/>
          <w:lang w:val="sr-Latn-ME"/>
        </w:rPr>
      </w:pP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spacing w:val="-2"/>
          <w:lang w:val="sr-Latn-ME"/>
        </w:rPr>
        <w:t xml:space="preserve">INN: </w:t>
      </w:r>
      <w:r w:rsidRPr="005628DB">
        <w:rPr>
          <w:rFonts w:ascii="Times New Roman" w:eastAsia="Times New Roman" w:hAnsi="Times New Roman" w:cs="Times New Roman"/>
          <w:spacing w:val="-1"/>
          <w:lang w:val="sr-Latn-ME"/>
        </w:rPr>
        <w:t>salmeterol, flutikazon</w:t>
      </w:r>
    </w:p>
    <w:p w:rsidR="005628DB" w:rsidRPr="005628DB" w:rsidRDefault="005628DB" w:rsidP="0020643C">
      <w:pPr>
        <w:spacing w:after="0" w:line="240" w:lineRule="auto"/>
        <w:jc w:val="both"/>
        <w:rPr>
          <w:rFonts w:ascii="Times New Roman" w:eastAsia="Times New Roman" w:hAnsi="Times New Roman" w:cs="Times New Roman"/>
          <w:bCs/>
          <w:lang w:val="sr-Latn-ME"/>
        </w:rPr>
      </w:pPr>
    </w:p>
    <w:p w:rsidR="005628DB" w:rsidRPr="005628DB" w:rsidRDefault="005628DB" w:rsidP="0020643C">
      <w:pPr>
        <w:spacing w:after="0" w:line="240" w:lineRule="auto"/>
        <w:jc w:val="both"/>
        <w:rPr>
          <w:rFonts w:ascii="Times New Roman" w:eastAsia="Times New Roman" w:hAnsi="Times New Roman" w:cs="Times New Roman"/>
          <w:bCs/>
          <w:lang w:val="sr-Latn-ME"/>
        </w:rPr>
      </w:pPr>
    </w:p>
    <w:p w:rsidR="005628DB" w:rsidRPr="005628DB" w:rsidRDefault="0020643C" w:rsidP="0020643C">
      <w:pPr>
        <w:tabs>
          <w:tab w:val="left" w:pos="540"/>
          <w:tab w:val="left" w:pos="569"/>
        </w:tabs>
        <w:spacing w:after="0" w:line="240" w:lineRule="auto"/>
        <w:jc w:val="both"/>
        <w:rPr>
          <w:rFonts w:ascii="Times New Roman" w:eastAsia="Times New Roman" w:hAnsi="Times New Roman" w:cs="Times New Roman"/>
          <w:b/>
          <w:bCs/>
          <w:lang w:val="sr-Latn-ME"/>
        </w:rPr>
      </w:pPr>
      <w:r w:rsidRPr="0020643C">
        <w:rPr>
          <w:rFonts w:ascii="Times New Roman" w:eastAsia="Times New Roman" w:hAnsi="Times New Roman" w:cs="Times New Roman"/>
          <w:b/>
          <w:bCs/>
          <w:lang w:val="sr-Latn-ME"/>
        </w:rPr>
        <w:t>2.</w:t>
      </w:r>
      <w:r w:rsidR="005628DB" w:rsidRPr="005628DB">
        <w:rPr>
          <w:rFonts w:ascii="Times New Roman" w:eastAsia="Times New Roman" w:hAnsi="Times New Roman" w:cs="Times New Roman"/>
          <w:b/>
          <w:bCs/>
          <w:lang w:val="sr-Latn-ME"/>
        </w:rPr>
        <w:tab/>
        <w:t>KVALITATIVNI I KVANTITATIVNI SASTAV</w:t>
      </w:r>
    </w:p>
    <w:p w:rsidR="005628DB" w:rsidRPr="005628DB" w:rsidRDefault="005628DB" w:rsidP="0020643C">
      <w:pPr>
        <w:spacing w:after="0" w:line="240" w:lineRule="auto"/>
        <w:jc w:val="both"/>
        <w:rPr>
          <w:rFonts w:ascii="Times New Roman" w:eastAsia="Times New Roman" w:hAnsi="Times New Roman" w:cs="Times New Roman"/>
          <w:b/>
          <w:bCs/>
          <w:lang w:val="sr-Latn-ME"/>
        </w:rPr>
      </w:pPr>
    </w:p>
    <w:p w:rsidR="005628DB" w:rsidRPr="005628DB" w:rsidRDefault="005628DB" w:rsidP="0020643C">
      <w:pPr>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Aktivne supstance: salmeterol, flutikazon.</w:t>
      </w:r>
    </w:p>
    <w:p w:rsidR="005628DB" w:rsidRPr="005628DB" w:rsidRDefault="005628DB" w:rsidP="0020643C">
      <w:pPr>
        <w:spacing w:after="0" w:line="240" w:lineRule="auto"/>
        <w:jc w:val="both"/>
        <w:rPr>
          <w:rFonts w:ascii="Times New Roman" w:eastAsia="Times New Roman" w:hAnsi="Times New Roman" w:cs="Times New Roman"/>
          <w:u w:val="single"/>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Svaka odmjerena doza lijeka AirFluSal Forspiro, 50 mcg + 250 mcg, prašak za inhalaciju, podijeljen sadrži:</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50 mikrograma salmeterola (u obliku salmeterol ksinafoata) i 250 mikrograma flutikazon propionata. </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To odgovara inhaliranoj dozi od:</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45 mikrograma salmeterola (u obliku salmeterol ksinafoata) i 233 mikrograma flutikazon propionata. </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Pomoćna supstanca sa potvrđenim dejstvom: </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laktoza, monohidrat: 12,20 mg po odmjerenoj dozi.</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Svaka odmjerena doza lijeka AirFluSal Forspiro, 50 mcg + 500 mcg, prašak za inhalaciju, podijeljen sadrži:</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50 mikrograma salmeterola (u obliku salmeterol ksinafoata) i 500 mikrograma flutikazon propionata. </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To odgovara inhaliranoj dozi od:</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45 mikrograma salmeterola (u obliku salmeterol ksinafoata) i 465 mikrograma flutikazon propionata. </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Pomoćna supstanca sa potvrđenim dejstvom: </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laktoza, monohidrat: 11,95 mg po odmjerenoj dozi.</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Za listu svih pomoćnih supstanci, vidjeti odjeljak 6.1.</w:t>
      </w:r>
    </w:p>
    <w:p w:rsidR="005628DB" w:rsidRDefault="005628DB" w:rsidP="0020643C">
      <w:pPr>
        <w:tabs>
          <w:tab w:val="left" w:pos="540"/>
          <w:tab w:val="left" w:pos="569"/>
        </w:tabs>
        <w:spacing w:after="0" w:line="240" w:lineRule="auto"/>
        <w:jc w:val="both"/>
        <w:rPr>
          <w:rFonts w:ascii="Times New Roman" w:eastAsia="Times New Roman" w:hAnsi="Times New Roman" w:cs="Times New Roman"/>
          <w:b/>
          <w:bCs/>
          <w:lang w:val="sr-Latn-ME"/>
        </w:rPr>
      </w:pPr>
    </w:p>
    <w:p w:rsidR="0020643C" w:rsidRPr="005628DB" w:rsidRDefault="0020643C" w:rsidP="0020643C">
      <w:pPr>
        <w:tabs>
          <w:tab w:val="left" w:pos="540"/>
          <w:tab w:val="left" w:pos="569"/>
        </w:tabs>
        <w:spacing w:after="0" w:line="240" w:lineRule="auto"/>
        <w:jc w:val="both"/>
        <w:rPr>
          <w:rFonts w:ascii="Times New Roman" w:eastAsia="Times New Roman" w:hAnsi="Times New Roman" w:cs="Times New Roman"/>
          <w:b/>
          <w:bCs/>
          <w:lang w:val="sr-Latn-ME"/>
        </w:rPr>
      </w:pPr>
    </w:p>
    <w:p w:rsidR="005628DB" w:rsidRPr="005628DB" w:rsidRDefault="0020643C"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3.</w:t>
      </w:r>
      <w:r w:rsidR="005628DB" w:rsidRPr="005628DB">
        <w:rPr>
          <w:rFonts w:ascii="Times New Roman" w:eastAsia="Times New Roman" w:hAnsi="Times New Roman" w:cs="Times New Roman"/>
          <w:b/>
          <w:bCs/>
          <w:lang w:val="sr-Latn-ME"/>
        </w:rPr>
        <w:tab/>
        <w:t>FARMACEUTSKI OBLIK</w:t>
      </w:r>
    </w:p>
    <w:p w:rsidR="005628DB" w:rsidRPr="005628DB" w:rsidRDefault="005628DB" w:rsidP="0020643C">
      <w:pPr>
        <w:spacing w:after="0" w:line="240" w:lineRule="auto"/>
        <w:jc w:val="both"/>
        <w:rPr>
          <w:rFonts w:ascii="Times New Roman" w:eastAsia="Times New Roman" w:hAnsi="Times New Roman" w:cs="Times New Roman"/>
          <w:spacing w:val="-2"/>
          <w:lang w:val="sr-Latn-ME"/>
        </w:rPr>
      </w:pPr>
    </w:p>
    <w:p w:rsidR="005628DB" w:rsidRPr="005628DB" w:rsidRDefault="005628DB" w:rsidP="0020643C">
      <w:pPr>
        <w:spacing w:after="0" w:line="240" w:lineRule="auto"/>
        <w:jc w:val="both"/>
        <w:rPr>
          <w:rFonts w:ascii="Times New Roman" w:eastAsia="Times New Roman" w:hAnsi="Times New Roman" w:cs="Times New Roman"/>
          <w:spacing w:val="-2"/>
          <w:lang w:val="sr-Latn-ME"/>
        </w:rPr>
      </w:pPr>
      <w:r w:rsidRPr="005628DB">
        <w:rPr>
          <w:rFonts w:ascii="Times New Roman" w:eastAsia="Times New Roman" w:hAnsi="Times New Roman" w:cs="Times New Roman"/>
          <w:spacing w:val="-2"/>
          <w:lang w:val="sr-Latn-ME"/>
        </w:rPr>
        <w:t>Prašak za inhalaciju, podijeljen.</w:t>
      </w:r>
    </w:p>
    <w:p w:rsidR="005628DB" w:rsidRPr="005628DB" w:rsidRDefault="005628DB" w:rsidP="0020643C">
      <w:pPr>
        <w:spacing w:after="0" w:line="240" w:lineRule="auto"/>
        <w:jc w:val="both"/>
        <w:rPr>
          <w:rFonts w:ascii="Times New Roman" w:eastAsia="Times New Roman" w:hAnsi="Times New Roman" w:cs="Times New Roman"/>
          <w:spacing w:val="-2"/>
          <w:lang w:val="sr-Latn-ME"/>
        </w:rPr>
      </w:pPr>
      <w:r w:rsidRPr="005628DB">
        <w:rPr>
          <w:rFonts w:ascii="Times New Roman" w:eastAsia="Times New Roman" w:hAnsi="Times New Roman" w:cs="Times New Roman"/>
          <w:spacing w:val="-2"/>
          <w:lang w:val="sr-Latn-ME"/>
        </w:rPr>
        <w:t>Bijeli, homogeni prašak.</w:t>
      </w:r>
    </w:p>
    <w:p w:rsidR="005628DB" w:rsidRPr="005628DB" w:rsidRDefault="005628DB" w:rsidP="0020643C">
      <w:pPr>
        <w:spacing w:after="0" w:line="240" w:lineRule="auto"/>
        <w:jc w:val="both"/>
        <w:rPr>
          <w:rFonts w:ascii="Times New Roman" w:eastAsia="Times New Roman" w:hAnsi="Times New Roman" w:cs="Times New Roman"/>
          <w:bCs/>
          <w:lang w:val="sr-Latn-ME"/>
        </w:rPr>
      </w:pPr>
      <w:r w:rsidRPr="005628DB">
        <w:rPr>
          <w:rFonts w:ascii="Times New Roman" w:eastAsia="Times New Roman" w:hAnsi="Times New Roman" w:cs="Times New Roman"/>
          <w:spacing w:val="-2"/>
          <w:lang w:val="sr-Latn-ME"/>
        </w:rPr>
        <w:t>Podijeljeni prašak, koji se nalazi u blisteru, isporučuje se putem ljubičastog plastičnog inhalatora za suvi prašak.</w:t>
      </w:r>
    </w:p>
    <w:p w:rsidR="005628DB" w:rsidRDefault="005628DB" w:rsidP="0020643C">
      <w:pPr>
        <w:spacing w:after="0" w:line="240" w:lineRule="auto"/>
        <w:jc w:val="both"/>
        <w:rPr>
          <w:rFonts w:ascii="Times New Roman" w:eastAsia="Times New Roman" w:hAnsi="Times New Roman" w:cs="Times New Roman"/>
          <w:bCs/>
          <w:lang w:val="sr-Latn-ME"/>
        </w:rPr>
      </w:pPr>
    </w:p>
    <w:p w:rsidR="0020643C" w:rsidRPr="005628DB" w:rsidRDefault="0020643C" w:rsidP="0020643C">
      <w:pPr>
        <w:spacing w:after="0" w:line="240" w:lineRule="auto"/>
        <w:jc w:val="both"/>
        <w:rPr>
          <w:rFonts w:ascii="Times New Roman" w:eastAsia="Times New Roman" w:hAnsi="Times New Roman" w:cs="Times New Roman"/>
          <w:bCs/>
          <w:lang w:val="sr-Latn-ME"/>
        </w:rPr>
      </w:pPr>
    </w:p>
    <w:p w:rsidR="005628DB" w:rsidRPr="005628DB" w:rsidRDefault="0020643C"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w:t>
      </w:r>
      <w:r w:rsidR="005628DB" w:rsidRPr="005628DB">
        <w:rPr>
          <w:rFonts w:ascii="Times New Roman" w:eastAsia="Times New Roman" w:hAnsi="Times New Roman" w:cs="Times New Roman"/>
          <w:b/>
          <w:bCs/>
          <w:lang w:val="sr-Latn-ME"/>
        </w:rPr>
        <w:tab/>
        <w:t>KLINIČKI PODACI</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20643C"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4.1.</w:t>
      </w:r>
      <w:r w:rsidR="005628DB" w:rsidRPr="005628DB">
        <w:rPr>
          <w:rFonts w:ascii="Times New Roman" w:eastAsia="Times New Roman" w:hAnsi="Times New Roman" w:cs="Times New Roman"/>
          <w:b/>
          <w:bCs/>
          <w:lang w:val="sr-Latn-ME"/>
        </w:rPr>
        <w:tab/>
        <w:t>Terapijske indikacije</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2"/>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spacing w:val="-2"/>
          <w:lang w:val="sr-Latn-ME"/>
        </w:rPr>
      </w:pPr>
      <w:r w:rsidRPr="005628DB">
        <w:rPr>
          <w:rFonts w:ascii="Times New Roman" w:eastAsia="Times New Roman" w:hAnsi="Times New Roman" w:cs="Times New Roman"/>
          <w:b/>
          <w:spacing w:val="-2"/>
          <w:lang w:val="sr-Latn-ME"/>
        </w:rPr>
        <w:t>Astma</w:t>
      </w:r>
    </w:p>
    <w:p w:rsidR="0020643C" w:rsidRDefault="005628DB" w:rsidP="0020643C">
      <w:pPr>
        <w:tabs>
          <w:tab w:val="left" w:pos="540"/>
          <w:tab w:val="left" w:pos="569"/>
        </w:tabs>
        <w:spacing w:after="0" w:line="240" w:lineRule="auto"/>
        <w:jc w:val="both"/>
        <w:rPr>
          <w:rFonts w:ascii="Times New Roman" w:eastAsia="Times New Roman" w:hAnsi="Times New Roman" w:cs="Times New Roman"/>
          <w:spacing w:val="-2"/>
          <w:lang w:val="sr-Latn-ME"/>
        </w:rPr>
      </w:pPr>
      <w:r w:rsidRPr="005628DB">
        <w:rPr>
          <w:rFonts w:ascii="Times New Roman" w:eastAsia="Times New Roman" w:hAnsi="Times New Roman" w:cs="Times New Roman"/>
          <w:spacing w:val="-2"/>
          <w:lang w:val="sr-Latn-ME"/>
        </w:rPr>
        <w:t>Lijek AirFluSal Forspiro se koristi u uobičajenom liječenju astme, za koju je indikovana primjena kombinovanog lijeka (dugodjelujućeg β</w:t>
      </w:r>
      <w:r w:rsidRPr="005628DB">
        <w:rPr>
          <w:rFonts w:ascii="Times New Roman" w:eastAsia="Times New Roman" w:hAnsi="Times New Roman" w:cs="Times New Roman"/>
          <w:spacing w:val="-2"/>
          <w:vertAlign w:val="subscript"/>
          <w:lang w:val="sr-Latn-ME"/>
        </w:rPr>
        <w:t>2</w:t>
      </w:r>
      <w:r w:rsidRPr="005628DB">
        <w:rPr>
          <w:rFonts w:ascii="Times New Roman" w:eastAsia="Times New Roman" w:hAnsi="Times New Roman" w:cs="Times New Roman"/>
          <w:spacing w:val="-2"/>
          <w:lang w:val="sr-Latn-ME"/>
        </w:rPr>
        <w:t>-agonista i inhalacionog kortikosteroida):</w:t>
      </w:r>
    </w:p>
    <w:p w:rsidR="0020643C" w:rsidRPr="009C1F19" w:rsidRDefault="005628DB" w:rsidP="009C1F19">
      <w:pPr>
        <w:widowControl w:val="0"/>
        <w:numPr>
          <w:ilvl w:val="2"/>
          <w:numId w:val="1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C1F19">
        <w:rPr>
          <w:rFonts w:ascii="Times New Roman" w:eastAsia="Times New Roman" w:hAnsi="Times New Roman" w:cs="Times New Roman"/>
          <w:lang w:val="sr-Latn-ME"/>
        </w:rPr>
        <w:t>kod pacijenata kod kojih astma nije adektvatno kontrolisana inhalacionim kortikosteroidima i po potrebi β2-agonistima kratkog djelovanja,</w:t>
      </w:r>
    </w:p>
    <w:p w:rsidR="0020643C" w:rsidRPr="009C1F19" w:rsidRDefault="005628DB" w:rsidP="009C1F1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C1F19">
        <w:rPr>
          <w:rFonts w:ascii="Times New Roman" w:eastAsia="Times New Roman" w:hAnsi="Times New Roman" w:cs="Times New Roman"/>
          <w:lang w:val="sr-Latn-ME"/>
        </w:rPr>
        <w:lastRenderedPageBreak/>
        <w:t>ili</w:t>
      </w:r>
    </w:p>
    <w:p w:rsidR="005628DB" w:rsidRPr="009C1F19" w:rsidRDefault="005628DB" w:rsidP="009C1F19">
      <w:pPr>
        <w:widowControl w:val="0"/>
        <w:numPr>
          <w:ilvl w:val="2"/>
          <w:numId w:val="1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C1F19">
        <w:rPr>
          <w:rFonts w:ascii="Times New Roman" w:eastAsia="Times New Roman" w:hAnsi="Times New Roman" w:cs="Times New Roman"/>
          <w:lang w:val="sr-Latn-ME"/>
        </w:rPr>
        <w:t>kod pacijenata koji su već postigli odgovarajuću kontrolu astme kombinacijom inhalacionog kortikosteroida i β2-agonista dugog djelovanja.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2"/>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spacing w:val="-2"/>
          <w:lang w:val="sr-Latn-ME"/>
        </w:rPr>
      </w:pPr>
      <w:r w:rsidRPr="005628DB">
        <w:rPr>
          <w:rFonts w:ascii="Times New Roman" w:eastAsia="Times New Roman" w:hAnsi="Times New Roman" w:cs="Times New Roman"/>
          <w:b/>
          <w:spacing w:val="-2"/>
          <w:lang w:val="sr-Latn-ME"/>
        </w:rPr>
        <w:t>Hronična opstruktivna bolest pluća (HOBP)</w:t>
      </w:r>
    </w:p>
    <w:p w:rsidR="005628DB" w:rsidRPr="005628DB" w:rsidRDefault="005628DB" w:rsidP="0020643C">
      <w:pPr>
        <w:widowControl w:val="0"/>
        <w:kinsoku w:val="0"/>
        <w:overflowPunct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spacing w:val="-2"/>
          <w:lang w:val="sr-Latn-ME"/>
        </w:rPr>
        <w:t>Lijek AirFluSal Forspiro se koristi u simptomatskom liječenju pacijenata s hroničnom opstruktivnom bolešću pluća (HOBP) koji imaju FEV</w:t>
      </w:r>
      <w:r w:rsidRPr="005628DB">
        <w:rPr>
          <w:rFonts w:ascii="Times New Roman" w:eastAsia="Times New Roman" w:hAnsi="Times New Roman" w:cs="Times New Roman"/>
          <w:spacing w:val="-2"/>
          <w:vertAlign w:val="subscript"/>
          <w:lang w:val="sr-Latn-ME"/>
        </w:rPr>
        <w:t>1</w:t>
      </w:r>
      <w:r w:rsidRPr="005628DB">
        <w:rPr>
          <w:rFonts w:ascii="Times New Roman" w:eastAsia="Times New Roman" w:hAnsi="Times New Roman" w:cs="Times New Roman"/>
          <w:spacing w:val="-2"/>
          <w:lang w:val="sr-Latn-ME"/>
        </w:rPr>
        <w:t xml:space="preserve"> &lt; 60 % od predviđene normalne vrijednosti (prije primjene</w:t>
      </w:r>
      <w:r w:rsidRPr="005628DB">
        <w:rPr>
          <w:rFonts w:ascii="Times New Roman" w:eastAsia="Times New Roman" w:hAnsi="Times New Roman" w:cs="Times New Roman"/>
          <w:lang w:val="sr-Latn-ME"/>
        </w:rPr>
        <w:t xml:space="preserve"> bronhodilatatora) i učestalim egzacerbacijama u anamnezi, te imaju značajne simptome uprkos redovnom liječenju bronhodilatatorima.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2"/>
          <w:lang w:val="sr-Latn-ME"/>
        </w:rPr>
      </w:pPr>
    </w:p>
    <w:p w:rsidR="005628DB" w:rsidRPr="005628DB" w:rsidRDefault="0020643C"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4.2.</w:t>
      </w:r>
      <w:r w:rsidR="005628DB" w:rsidRPr="005628DB">
        <w:rPr>
          <w:rFonts w:ascii="Times New Roman" w:eastAsia="Times New Roman" w:hAnsi="Times New Roman" w:cs="Times New Roman"/>
          <w:b/>
          <w:bCs/>
          <w:lang w:val="sr-Latn-ME"/>
        </w:rPr>
        <w:tab/>
        <w:t>Doziranje i način primjene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u w:val="single" w:color="000000"/>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color="000000"/>
          <w:lang w:val="sr-Latn-ME"/>
        </w:rPr>
        <w:t>Način primjene: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Lijek AirFluSal Forspiro primjenjuje se samo za inhalacionu upotrebu.</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Pacijenta treba uputiti da se lijek AirFluSal Forspiro mora svakodnevno primjenjivati u cilju ostvarivanja optimalne koristi terapije, čak i u slučaju asimptomatskog oboljenja.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Ljekar treba da redovno procjenjuje stanje pacijenta, kako bi osigurao optimalnu terapijsku dozu lijeka AirFluSal Forspiro. Jačinu doze može mijenjati samo ljekar.</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Potrebno je podesiti dozu lijeka na najmanju dozu kojom se održava efikasna kontrola simptoma astme. Po uspostavljanju kontrole simptoma astme najmanjom jačinom salmeterol/flutikazon propionata dva puta na dan, može se pokušati liječenje samo inhalacionim kortikosteroidom.</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Kao alternativa, pacijenti kojima je potrebno liječenje β</w:t>
      </w:r>
      <w:r w:rsidRPr="005628DB">
        <w:rPr>
          <w:rFonts w:ascii="Times New Roman" w:eastAsia="Times New Roman" w:hAnsi="Times New Roman" w:cs="Times New Roman"/>
          <w:position w:val="-3"/>
          <w:lang w:val="sr-Latn-ME"/>
        </w:rPr>
        <w:t>2</w:t>
      </w:r>
      <w:r w:rsidRPr="005628DB">
        <w:rPr>
          <w:rFonts w:ascii="Times New Roman" w:eastAsia="Times New Roman" w:hAnsi="Times New Roman" w:cs="Times New Roman"/>
          <w:lang w:val="sr-Latn-ME"/>
        </w:rPr>
        <w:t>-agonistom dugog djelovanja se mogu titrirati davanjem odgovarajuće doze lijeka AirFluSal Forspiro jedanput na dan, ako će se prema mišljenju ljekara time odgovarajuće održavati kontrola bolesti. U slučaju doziranja jedanput na dan, pacijenti koji su prethodno imali noćne simptome lijek treba da uzmu uveče, a oni koji imaju pretežno dnevne simptome, lijek treba da uzmu ujutro.</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Pacijentima je potrebno dati jačinu lijeka AirFluSal Forspiro koja sadrži odgovarajuću dozu flutikazon propionata u odnosu na težinu bolesti. Ukoliko stanje pacijenta zahtijeva dozu lijeka izvan preporučenog režima doziranja, potrebno je propisati odgovarajuću dozu β</w:t>
      </w:r>
      <w:r w:rsidRPr="005628DB">
        <w:rPr>
          <w:rFonts w:ascii="Times New Roman" w:eastAsia="Times New Roman" w:hAnsi="Times New Roman" w:cs="Times New Roman"/>
          <w:position w:val="-3"/>
          <w:lang w:val="sr-Latn-ME"/>
        </w:rPr>
        <w:t>2</w:t>
      </w:r>
      <w:r w:rsidRPr="005628DB">
        <w:rPr>
          <w:rFonts w:ascii="Times New Roman" w:eastAsia="Times New Roman" w:hAnsi="Times New Roman" w:cs="Times New Roman"/>
          <w:lang w:val="sr-Latn-ME"/>
        </w:rPr>
        <w:t>-agonista i/ili kortikosteroida.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color="000000"/>
          <w:lang w:val="sr-Latn-ME"/>
        </w:rPr>
        <w:t>Doziranje: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color="000000"/>
          <w:lang w:val="sr-Latn-ME"/>
        </w:rPr>
        <w:t>Preporučene doze: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outlineLvl w:val="1"/>
        <w:rPr>
          <w:rFonts w:ascii="Times New Roman" w:eastAsia="Times New Roman" w:hAnsi="Times New Roman" w:cs="Times New Roman"/>
          <w:b/>
          <w:bCs/>
          <w:i/>
          <w:iCs/>
          <w:lang w:val="sr-Latn-ME"/>
        </w:rPr>
      </w:pPr>
      <w:r w:rsidRPr="005628DB">
        <w:rPr>
          <w:rFonts w:ascii="Times New Roman" w:eastAsia="Times New Roman" w:hAnsi="Times New Roman" w:cs="Times New Roman"/>
          <w:b/>
          <w:bCs/>
          <w:i/>
          <w:iCs/>
          <w:u w:val="thick" w:color="000000"/>
          <w:lang w:val="sr-Latn-ME"/>
        </w:rPr>
        <w:t>Astma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color="000000"/>
          <w:lang w:val="sr-Latn-ME"/>
        </w:rPr>
        <w:t>Odrasli i adolescenti uzrasta od 12 godina i više: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Jedna inhalacija 50 mikrograma salmeterola i 250 mikrograma flutikazon propionata dva puta na dan,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ili: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jedna inhalacija 50 mikrograma salmeterola i 500 mikrograma flutikazon propionata dva puta na dan.</w:t>
      </w: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Pr="005628DB"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lastRenderedPageBreak/>
        <w:t>Kod odraslih ili adolescenata s umjerenom perzistentnom astmom (definisani kao pacijenti s dnevnim simptomima, dnevnom upotrebom simptomatske terapije i umjerenim do teškim ograničenjem protoka vazduha) kojima je neophodna brza kontrola astme, može se razmotriti kratkotrajna primjena lijeka AirFluSal Forspiro kao početne terapije održavanja. U tom slučaju, preporučuje se početna doza od jedne inhalacije 50 mikrograma salmeterola i 100 mikrograma flutikazon propionata (što se daje posebno ili u fiksnoj kombinaciji) dva puta na dan.</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Kada se postigne kontrola astme, liječenje jer potrebno revidirati i razmotriti treba li pacijenta prebaciti na liječenje samo inhalacionim kortikosteroidom. Važno je redovno pratiti pacijenta tokom promjene terapije.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Nije jasno dokazana korist u odnosu na početnu terapiju održavanja samo flutikazon propionatom ako nedostaje jedan ili dva kriterijuma za ocjenu težine astme. Generalno, inhalacioni kortikosteroidi ostaju prva linija liječenja za većinu pacijenta. Lijek AirFluSal Forspiro nije namijenjen za početno liječenje blage astme. Salmeterol/flutikazon propionat 50 mikrograma + 100 mikrograma nije prikladan</w:t>
      </w:r>
      <w:r w:rsidRPr="005628DB">
        <w:rPr>
          <w:rFonts w:ascii="Times New Roman" w:eastAsia="Times New Roman" w:hAnsi="Times New Roman" w:cs="Times New Roman"/>
          <w:spacing w:val="2"/>
          <w:lang w:val="sr-Latn-ME"/>
        </w:rPr>
        <w:t xml:space="preserve"> </w:t>
      </w:r>
      <w:r w:rsidRPr="005628DB">
        <w:rPr>
          <w:rFonts w:ascii="Times New Roman" w:eastAsia="Times New Roman" w:hAnsi="Times New Roman" w:cs="Times New Roman"/>
          <w:lang w:val="sr-Latn-ME"/>
        </w:rPr>
        <w:t>za odrasle s teškom astmom; kod pacijenata s teškom astmom preporučuje se utvrditi odgovarajuću dozu inhalacionog kortikosteroida prije nego što se primijeni bilo koja fiksna kombinacija.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Za doze koje se ne mogu postići lijekom AirFluSal Forspiro, dostupne su druge jačine ljekova koji sadrže salmeterol/flutikazon.</w:t>
      </w:r>
    </w:p>
    <w:p w:rsidR="005628DB" w:rsidRPr="005628DB" w:rsidRDefault="005628DB" w:rsidP="0020643C">
      <w:pPr>
        <w:widowControl w:val="0"/>
        <w:kinsoku w:val="0"/>
        <w:overflowPunct w:val="0"/>
        <w:autoSpaceDE w:val="0"/>
        <w:autoSpaceDN w:val="0"/>
        <w:adjustRightInd w:val="0"/>
        <w:spacing w:after="0" w:line="240" w:lineRule="auto"/>
        <w:jc w:val="both"/>
        <w:outlineLvl w:val="1"/>
        <w:rPr>
          <w:rFonts w:ascii="Times New Roman" w:eastAsia="Times New Roman" w:hAnsi="Times New Roman" w:cs="Times New Roman"/>
          <w:b/>
          <w:bCs/>
          <w:i/>
          <w:iCs/>
          <w:u w:val="thick" w:color="000000"/>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outlineLvl w:val="1"/>
        <w:rPr>
          <w:rFonts w:ascii="Times New Roman" w:eastAsia="Times New Roman" w:hAnsi="Times New Roman" w:cs="Times New Roman"/>
          <w:b/>
          <w:bCs/>
          <w:i/>
          <w:iCs/>
          <w:lang w:val="sr-Latn-ME"/>
        </w:rPr>
      </w:pPr>
      <w:r w:rsidRPr="005628DB">
        <w:rPr>
          <w:rFonts w:ascii="Times New Roman" w:eastAsia="Times New Roman" w:hAnsi="Times New Roman" w:cs="Times New Roman"/>
          <w:b/>
          <w:bCs/>
          <w:i/>
          <w:iCs/>
          <w:u w:val="thick" w:color="000000"/>
          <w:lang w:val="sr-Latn-ME"/>
        </w:rPr>
        <w:t>HOBP</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color="000000"/>
          <w:lang w:val="sr-Latn-ME"/>
        </w:rPr>
        <w:t>Odrasli</w:t>
      </w:r>
      <w:r w:rsidRPr="005628DB">
        <w:rPr>
          <w:rFonts w:ascii="Times New Roman" w:eastAsia="Times New Roman" w:hAnsi="Times New Roman" w:cs="Times New Roman"/>
          <w:lang w:val="sr-Latn-ME"/>
        </w:rPr>
        <w:t>:</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Jedna inhalacija 50 mikrograma salmeterola i 500 mikrograma flutikazon propionata dva puta na dan.</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outlineLvl w:val="1"/>
        <w:rPr>
          <w:rFonts w:ascii="Times New Roman" w:eastAsia="Times New Roman" w:hAnsi="Times New Roman" w:cs="Times New Roman"/>
          <w:b/>
          <w:bCs/>
          <w:i/>
          <w:iCs/>
          <w:lang w:val="sr-Latn-ME"/>
        </w:rPr>
      </w:pPr>
      <w:r w:rsidRPr="005628DB">
        <w:rPr>
          <w:rFonts w:ascii="Times New Roman" w:eastAsia="Times New Roman" w:hAnsi="Times New Roman" w:cs="Times New Roman"/>
          <w:b/>
          <w:bCs/>
          <w:i/>
          <w:iCs/>
          <w:u w:val="thick" w:color="000000"/>
          <w:lang w:val="sr-Latn-ME"/>
        </w:rPr>
        <w:t>Posebne grupe pacijenata: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Nema potrebe za prilagođavanjem doze kod starijih pacijenata ili pacijenata s oštećenom funkcijom bubrega. Nema podataka o primjeni lijeka AirFluSal Forspiro kod pacijenata s oštećenjem funkcije jetre.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outlineLvl w:val="1"/>
        <w:rPr>
          <w:rFonts w:ascii="Times New Roman" w:eastAsia="Times New Roman" w:hAnsi="Times New Roman" w:cs="Times New Roman"/>
          <w:b/>
          <w:bCs/>
          <w:i/>
          <w:iCs/>
          <w:lang w:val="sr-Latn-ME"/>
        </w:rPr>
      </w:pPr>
      <w:r w:rsidRPr="005628DB">
        <w:rPr>
          <w:rFonts w:ascii="Times New Roman" w:eastAsia="Times New Roman" w:hAnsi="Times New Roman" w:cs="Times New Roman"/>
          <w:b/>
          <w:bCs/>
          <w:i/>
          <w:iCs/>
          <w:u w:val="thick" w:color="000000"/>
          <w:lang w:val="sr-Latn-ME"/>
        </w:rPr>
        <w:t>Pedijatrijska populacija: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Lijek AirFluSal Forspiro se ne smije primjenjivati kod djece.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Upustvo za primjenu:</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Pacijentima treba pokazati kako se koristi Forspiro inhalator, i redovno provjeravati da li to ispravno rade.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Inhalator sadrži 60 doza lijeka u obliku praška koji se nalazi u namotanoj foliji (stripu). Na foliji je označen broj doza koji pokazuje koliko je doza preostalo, a odbrojava se od 60 do 0. Dolaskom na posljednjih 10 doza, brojevi će se nalaziti na crvenoj pozadini.</w:t>
      </w: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Inhalator nije moguće ponovno napuniti – kada se isprazni, treba ga ukloniti i zamijeniti novim.</w:t>
      </w:r>
    </w:p>
    <w:p w:rsidR="00D80ECE"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Pr="005628DB"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20643C"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643C">
        <w:rPr>
          <w:rFonts w:ascii="Times New Roman" w:eastAsia="Times New Roman" w:hAnsi="Times New Roman" w:cs="Times New Roman"/>
          <w:noProof/>
        </w:rPr>
        <w:lastRenderedPageBreak/>
        <w:drawing>
          <wp:anchor distT="0" distB="0" distL="114300" distR="114300" simplePos="0" relativeHeight="251664384" behindDoc="1" locked="0" layoutInCell="1" allowOverlap="1">
            <wp:simplePos x="0" y="0"/>
            <wp:positionH relativeFrom="page">
              <wp:posOffset>1593850</wp:posOffset>
            </wp:positionH>
            <wp:positionV relativeFrom="paragraph">
              <wp:posOffset>247015</wp:posOffset>
            </wp:positionV>
            <wp:extent cx="1219200" cy="2304415"/>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2304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28DB" w:rsidRPr="0020643C">
        <w:rPr>
          <w:rFonts w:ascii="Times New Roman" w:eastAsia="Times New Roman" w:hAnsi="Times New Roman" w:cs="Times New Roman"/>
          <w:noProof/>
        </w:rPr>
        <mc:AlternateContent>
          <mc:Choice Requires="wps">
            <w:drawing>
              <wp:anchor distT="0" distB="0" distL="0" distR="0" simplePos="0" relativeHeight="251659264" behindDoc="0" locked="0" layoutInCell="0" allowOverlap="1">
                <wp:simplePos x="0" y="0"/>
                <wp:positionH relativeFrom="page">
                  <wp:posOffset>1144270</wp:posOffset>
                </wp:positionH>
                <wp:positionV relativeFrom="paragraph">
                  <wp:posOffset>116205</wp:posOffset>
                </wp:positionV>
                <wp:extent cx="100330" cy="50800"/>
                <wp:effectExtent l="1270" t="1270" r="3175" b="0"/>
                <wp:wrapTopAndBottom/>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033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CE" w:rsidRDefault="00D80ECE" w:rsidP="005628DB">
                            <w:pPr>
                              <w:spacing w:line="4320" w:lineRule="atLeast"/>
                            </w:pPr>
                            <w:r>
                              <w:rPr>
                                <w:noProof/>
                              </w:rPr>
                              <w:drawing>
                                <wp:inline distT="0" distB="0" distL="0" distR="0">
                                  <wp:extent cx="298450" cy="2743200"/>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 cy="2743200"/>
                                          </a:xfrm>
                                          <a:prstGeom prst="rect">
                                            <a:avLst/>
                                          </a:prstGeom>
                                          <a:noFill/>
                                          <a:ln>
                                            <a:noFill/>
                                          </a:ln>
                                        </pic:spPr>
                                      </pic:pic>
                                    </a:graphicData>
                                  </a:graphic>
                                </wp:inline>
                              </w:drawing>
                            </w:r>
                          </w:p>
                          <w:p w:rsidR="00D80ECE" w:rsidRDefault="00D80ECE" w:rsidP="005628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left:0;text-align:left;margin-left:90.1pt;margin-top:9.15pt;width:7.9pt;height:4pt;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" o:allowincell="f" filled="f" stroked="f">
                <v:textbox inset="0,0,0,0">
                  <w:txbxContent>
                    <w:p w:rsidR="00D80ECE" w:rsidRDefault="00D80ECE" w:rsidP="005628DB">
                      <w:pPr>
                        <w:spacing w:line="4320" w:lineRule="atLeast"/>
                      </w:pPr>
                      <w:r>
                        <w:rPr>
                          <w:noProof/>
                        </w:rPr>
                        <w:drawing>
                          <wp:inline distT="0" distB="0" distL="0" distR="0">
                            <wp:extent cx="298450" cy="2743200"/>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50" cy="2743200"/>
                                    </a:xfrm>
                                    <a:prstGeom prst="rect">
                                      <a:avLst/>
                                    </a:prstGeom>
                                    <a:noFill/>
                                    <a:ln>
                                      <a:noFill/>
                                    </a:ln>
                                  </pic:spPr>
                                </pic:pic>
                              </a:graphicData>
                            </a:graphic>
                          </wp:inline>
                        </w:drawing>
                      </w:r>
                    </w:p>
                    <w:p w:rsidR="00D80ECE" w:rsidRDefault="00D80ECE" w:rsidP="005628DB"/>
                  </w:txbxContent>
                </v:textbox>
                <w10:wrap type="topAndBottom" anchorx="page"/>
              </v:rect>
            </w:pict>
          </mc:Fallback>
        </mc:AlternateContent>
      </w:r>
    </w:p>
    <w:p w:rsidR="005628DB" w:rsidRPr="005628DB" w:rsidRDefault="00D80ECE" w:rsidP="0020643C">
      <w:pPr>
        <w:widowControl w:val="0"/>
        <w:spacing w:after="0" w:line="240" w:lineRule="auto"/>
        <w:jc w:val="both"/>
        <w:rPr>
          <w:rFonts w:ascii="Times New Roman" w:eastAsia="Times New Roman" w:hAnsi="Times New Roman" w:cs="Times New Roman"/>
          <w:lang w:val="sr-Latn-ME"/>
        </w:rPr>
      </w:pPr>
      <w:r w:rsidRPr="00D80ECE">
        <w:rPr>
          <w:rFonts w:ascii="Times New Roman" w:eastAsia="Times New Roman" w:hAnsi="Times New Roman" w:cs="Times New Roman"/>
          <w:noProof/>
        </w:rPr>
        <mc:AlternateContent>
          <mc:Choice Requires="wps">
            <w:drawing>
              <wp:anchor distT="45720" distB="45720" distL="114300" distR="114300" simplePos="0" relativeHeight="251666432" behindDoc="0" locked="0" layoutInCell="1" allowOverlap="1">
                <wp:simplePos x="0" y="0"/>
                <wp:positionH relativeFrom="column">
                  <wp:posOffset>463550</wp:posOffset>
                </wp:positionH>
                <wp:positionV relativeFrom="page">
                  <wp:posOffset>2171700</wp:posOffset>
                </wp:positionV>
                <wp:extent cx="292100"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noFill/>
                          <a:miter lim="800000"/>
                          <a:headEnd/>
                          <a:tailEnd/>
                        </a:ln>
                      </wps:spPr>
                      <wps:txbx>
                        <w:txbxContent>
                          <w:p w:rsidR="00D80ECE" w:rsidRPr="00D80ECE" w:rsidRDefault="00D80ECE">
                            <w:pPr>
                              <w:rPr>
                                <w:rFonts w:ascii="Times New Roman" w:hAnsi="Times New Roman" w:cs="Times New Roman"/>
                                <w:lang w:val="sr-Latn-ME"/>
                              </w:rPr>
                            </w:pPr>
                            <w:r w:rsidRPr="00D80ECE">
                              <w:rPr>
                                <w:rFonts w:ascii="Times New Roman" w:hAnsi="Times New Roman" w:cs="Times New Roman"/>
                                <w:lang w:val="sr-Latn-ME"/>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6.5pt;margin-top:171pt;width:23pt;height: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" stroked="f">
                <v:textbox>
                  <w:txbxContent>
                    <w:p w:rsidR="00D80ECE" w:rsidRPr="00D80ECE" w:rsidRDefault="00D80ECE">
                      <w:pPr>
                        <w:rPr>
                          <w:rFonts w:ascii="Times New Roman" w:hAnsi="Times New Roman" w:cs="Times New Roman"/>
                          <w:lang w:val="sr-Latn-ME"/>
                        </w:rPr>
                      </w:pPr>
                      <w:r w:rsidRPr="00D80ECE">
                        <w:rPr>
                          <w:rFonts w:ascii="Times New Roman" w:hAnsi="Times New Roman" w:cs="Times New Roman"/>
                          <w:lang w:val="sr-Latn-ME"/>
                        </w:rPr>
                        <w:t>A</w:t>
                      </w:r>
                    </w:p>
                  </w:txbxContent>
                </v:textbox>
                <w10:wrap type="square" anchory="page"/>
              </v:shape>
            </w:pict>
          </mc:Fallback>
        </mc:AlternateContent>
      </w:r>
      <w:r w:rsidRPr="00D80ECE">
        <w:rPr>
          <w:rFonts w:ascii="Times New Roman" w:eastAsia="Times New Roman" w:hAnsi="Times New Roman" w:cs="Times New Roman"/>
          <w:noProof/>
        </w:rPr>
        <mc:AlternateContent>
          <mc:Choice Requires="wps">
            <w:drawing>
              <wp:anchor distT="45720" distB="45720" distL="114300" distR="114300" simplePos="0" relativeHeight="251668480" behindDoc="0" locked="0" layoutInCell="1" allowOverlap="1" wp14:anchorId="576B4495" wp14:editId="4932FE4A">
                <wp:simplePos x="0" y="0"/>
                <wp:positionH relativeFrom="column">
                  <wp:posOffset>2222500</wp:posOffset>
                </wp:positionH>
                <wp:positionV relativeFrom="page">
                  <wp:posOffset>2174240</wp:posOffset>
                </wp:positionV>
                <wp:extent cx="292100" cy="24130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noFill/>
                          <a:miter lim="800000"/>
                          <a:headEnd/>
                          <a:tailEnd/>
                        </a:ln>
                      </wps:spPr>
                      <wps:txbx>
                        <w:txbxContent>
                          <w:p w:rsidR="00D80ECE" w:rsidRPr="00D80ECE" w:rsidRDefault="00D80ECE" w:rsidP="00D80ECE">
                            <w:pPr>
                              <w:rPr>
                                <w:rFonts w:ascii="Times New Roman" w:hAnsi="Times New Roman" w:cs="Times New Roman"/>
                                <w:lang w:val="sr-Latn-ME"/>
                              </w:rPr>
                            </w:pPr>
                            <w:r>
                              <w:rPr>
                                <w:rFonts w:ascii="Times New Roman" w:hAnsi="Times New Roman" w:cs="Times New Roman"/>
                                <w:lang w:val="sr-Latn-ME"/>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B4495" id="_x0000_s1028" type="#_x0000_t202" style="position:absolute;left:0;text-align:left;margin-left:175pt;margin-top:171.2pt;width:23pt;height:1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" stroked="f">
                <v:textbox>
                  <w:txbxContent>
                    <w:p w:rsidR="00D80ECE" w:rsidRPr="00D80ECE" w:rsidRDefault="00D80ECE" w:rsidP="00D80ECE">
                      <w:pPr>
                        <w:rPr>
                          <w:rFonts w:ascii="Times New Roman" w:hAnsi="Times New Roman" w:cs="Times New Roman"/>
                          <w:lang w:val="sr-Latn-ME"/>
                        </w:rPr>
                      </w:pPr>
                      <w:r>
                        <w:rPr>
                          <w:rFonts w:ascii="Times New Roman" w:hAnsi="Times New Roman" w:cs="Times New Roman"/>
                          <w:lang w:val="sr-Latn-ME"/>
                        </w:rPr>
                        <w:t>B</w:t>
                      </w:r>
                    </w:p>
                  </w:txbxContent>
                </v:textbox>
                <w10:wrap type="square" anchory="page"/>
              </v:shape>
            </w:pict>
          </mc:Fallback>
        </mc:AlternateContent>
      </w:r>
    </w:p>
    <w:p w:rsidR="005628DB" w:rsidRPr="005628DB" w:rsidRDefault="005628DB" w:rsidP="0020643C">
      <w:pPr>
        <w:widowControl w:val="0"/>
        <w:tabs>
          <w:tab w:val="left" w:pos="3264"/>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ab/>
      </w: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p>
    <w:p w:rsidR="005628DB" w:rsidRPr="005628DB" w:rsidRDefault="00D80ECE" w:rsidP="0020643C">
      <w:pPr>
        <w:widowControl w:val="0"/>
        <w:spacing w:after="0" w:line="240" w:lineRule="auto"/>
        <w:jc w:val="both"/>
        <w:rPr>
          <w:rFonts w:ascii="Times New Roman" w:eastAsia="Times New Roman" w:hAnsi="Times New Roman" w:cs="Times New Roman"/>
          <w:lang w:val="sr-Latn-ME"/>
        </w:rPr>
      </w:pPr>
      <w:r w:rsidRPr="00D80ECE">
        <w:rPr>
          <w:rFonts w:ascii="Times New Roman" w:eastAsia="Times New Roman" w:hAnsi="Times New Roman" w:cs="Times New Roman"/>
          <w:noProof/>
        </w:rPr>
        <mc:AlternateContent>
          <mc:Choice Requires="wps">
            <w:drawing>
              <wp:anchor distT="45720" distB="45720" distL="114300" distR="114300" simplePos="0" relativeHeight="251670528" behindDoc="0" locked="0" layoutInCell="1" allowOverlap="1" wp14:anchorId="576B4495" wp14:editId="4932FE4A">
                <wp:simplePos x="0" y="0"/>
                <wp:positionH relativeFrom="column">
                  <wp:posOffset>468630</wp:posOffset>
                </wp:positionH>
                <wp:positionV relativeFrom="page">
                  <wp:posOffset>2814320</wp:posOffset>
                </wp:positionV>
                <wp:extent cx="292100" cy="24130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noFill/>
                          <a:miter lim="800000"/>
                          <a:headEnd/>
                          <a:tailEnd/>
                        </a:ln>
                      </wps:spPr>
                      <wps:txbx>
                        <w:txbxContent>
                          <w:p w:rsidR="00D80ECE" w:rsidRPr="00D80ECE" w:rsidRDefault="00D80ECE" w:rsidP="00D80ECE">
                            <w:pPr>
                              <w:rPr>
                                <w:rFonts w:ascii="Times New Roman" w:hAnsi="Times New Roman" w:cs="Times New Roman"/>
                                <w:lang w:val="sr-Latn-ME"/>
                              </w:rPr>
                            </w:pPr>
                            <w:r>
                              <w:rPr>
                                <w:rFonts w:ascii="Times New Roman" w:hAnsi="Times New Roman" w:cs="Times New Roman"/>
                                <w:lang w:val="sr-Latn-ME"/>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B4495" id="_x0000_s1029" type="#_x0000_t202" style="position:absolute;left:0;text-align:left;margin-left:36.9pt;margin-top:221.6pt;width:23pt;height:1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" stroked="f">
                <v:textbox>
                  <w:txbxContent>
                    <w:p w:rsidR="00D80ECE" w:rsidRPr="00D80ECE" w:rsidRDefault="00D80ECE" w:rsidP="00D80ECE">
                      <w:pPr>
                        <w:rPr>
                          <w:rFonts w:ascii="Times New Roman" w:hAnsi="Times New Roman" w:cs="Times New Roman"/>
                          <w:lang w:val="sr-Latn-ME"/>
                        </w:rPr>
                      </w:pPr>
                      <w:r>
                        <w:rPr>
                          <w:rFonts w:ascii="Times New Roman" w:hAnsi="Times New Roman" w:cs="Times New Roman"/>
                          <w:lang w:val="sr-Latn-ME"/>
                        </w:rPr>
                        <w:t>C</w:t>
                      </w:r>
                    </w:p>
                  </w:txbxContent>
                </v:textbox>
                <w10:wrap type="square" anchory="page"/>
              </v:shape>
            </w:pict>
          </mc:Fallback>
        </mc:AlternateContent>
      </w: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p>
    <w:p w:rsidR="005628DB" w:rsidRPr="005628DB" w:rsidRDefault="00D80ECE" w:rsidP="0020643C">
      <w:pPr>
        <w:widowControl w:val="0"/>
        <w:spacing w:after="0" w:line="240" w:lineRule="auto"/>
        <w:jc w:val="both"/>
        <w:rPr>
          <w:rFonts w:ascii="Times New Roman" w:eastAsia="Times New Roman" w:hAnsi="Times New Roman" w:cs="Times New Roman"/>
          <w:lang w:val="sr-Latn-ME"/>
        </w:rPr>
      </w:pPr>
      <w:r w:rsidRPr="00D80ECE">
        <w:rPr>
          <w:rFonts w:ascii="Times New Roman" w:eastAsia="Times New Roman" w:hAnsi="Times New Roman" w:cs="Times New Roman"/>
          <w:noProof/>
        </w:rPr>
        <mc:AlternateContent>
          <mc:Choice Requires="wps">
            <w:drawing>
              <wp:anchor distT="45720" distB="45720" distL="114300" distR="114300" simplePos="0" relativeHeight="251672576" behindDoc="0" locked="0" layoutInCell="1" allowOverlap="1" wp14:anchorId="576B4495" wp14:editId="4932FE4A">
                <wp:simplePos x="0" y="0"/>
                <wp:positionH relativeFrom="column">
                  <wp:posOffset>463550</wp:posOffset>
                </wp:positionH>
                <wp:positionV relativeFrom="page">
                  <wp:posOffset>3521710</wp:posOffset>
                </wp:positionV>
                <wp:extent cx="292100" cy="24130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noFill/>
                          <a:miter lim="800000"/>
                          <a:headEnd/>
                          <a:tailEnd/>
                        </a:ln>
                      </wps:spPr>
                      <wps:txbx>
                        <w:txbxContent>
                          <w:p w:rsidR="00D80ECE" w:rsidRPr="00D80ECE" w:rsidRDefault="00D80ECE" w:rsidP="00D80ECE">
                            <w:pPr>
                              <w:rPr>
                                <w:rFonts w:ascii="Times New Roman" w:hAnsi="Times New Roman" w:cs="Times New Roman"/>
                                <w:lang w:val="sr-Latn-ME"/>
                              </w:rPr>
                            </w:pPr>
                            <w:r>
                              <w:rPr>
                                <w:rFonts w:ascii="Times New Roman" w:hAnsi="Times New Roman" w:cs="Times New Roman"/>
                                <w:lang w:val="sr-Latn-ME"/>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B4495" id="_x0000_s1030" type="#_x0000_t202" style="position:absolute;left:0;text-align:left;margin-left:36.5pt;margin-top:277.3pt;width:23pt;height:1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" stroked="f">
                <v:textbox>
                  <w:txbxContent>
                    <w:p w:rsidR="00D80ECE" w:rsidRPr="00D80ECE" w:rsidRDefault="00D80ECE" w:rsidP="00D80ECE">
                      <w:pPr>
                        <w:rPr>
                          <w:rFonts w:ascii="Times New Roman" w:hAnsi="Times New Roman" w:cs="Times New Roman"/>
                          <w:lang w:val="sr-Latn-ME"/>
                        </w:rPr>
                      </w:pPr>
                      <w:r>
                        <w:rPr>
                          <w:rFonts w:ascii="Times New Roman" w:hAnsi="Times New Roman" w:cs="Times New Roman"/>
                          <w:lang w:val="sr-Latn-ME"/>
                        </w:rPr>
                        <w:t>D</w:t>
                      </w:r>
                    </w:p>
                  </w:txbxContent>
                </v:textbox>
                <w10:wrap type="square" anchory="page"/>
              </v:shape>
            </w:pict>
          </mc:Fallback>
        </mc:AlternateContent>
      </w:r>
    </w:p>
    <w:p w:rsidR="005628DB" w:rsidRPr="005628DB" w:rsidRDefault="00D80ECE" w:rsidP="0020643C">
      <w:pPr>
        <w:widowControl w:val="0"/>
        <w:spacing w:after="0" w:line="240" w:lineRule="auto"/>
        <w:jc w:val="both"/>
        <w:rPr>
          <w:rFonts w:ascii="Times New Roman" w:eastAsia="Times New Roman" w:hAnsi="Times New Roman" w:cs="Times New Roman"/>
          <w:lang w:val="sr-Latn-ME"/>
        </w:rPr>
      </w:pPr>
      <w:r w:rsidRPr="00D80ECE">
        <w:rPr>
          <w:rFonts w:ascii="Times New Roman" w:eastAsia="Times New Roman" w:hAnsi="Times New Roman" w:cs="Times New Roman"/>
          <w:noProof/>
        </w:rPr>
        <mc:AlternateContent>
          <mc:Choice Requires="wps">
            <w:drawing>
              <wp:anchor distT="45720" distB="45720" distL="114300" distR="114300" simplePos="0" relativeHeight="251674624" behindDoc="0" locked="0" layoutInCell="1" allowOverlap="1" wp14:anchorId="576B4495" wp14:editId="4932FE4A">
                <wp:simplePos x="0" y="0"/>
                <wp:positionH relativeFrom="column">
                  <wp:posOffset>2222500</wp:posOffset>
                </wp:positionH>
                <wp:positionV relativeFrom="page">
                  <wp:posOffset>3670935</wp:posOffset>
                </wp:positionV>
                <wp:extent cx="292100" cy="24130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noFill/>
                          <a:miter lim="800000"/>
                          <a:headEnd/>
                          <a:tailEnd/>
                        </a:ln>
                      </wps:spPr>
                      <wps:txbx>
                        <w:txbxContent>
                          <w:p w:rsidR="00D80ECE" w:rsidRPr="00D80ECE" w:rsidRDefault="00D80ECE" w:rsidP="00D80ECE">
                            <w:pPr>
                              <w:rPr>
                                <w:rFonts w:ascii="Times New Roman" w:hAnsi="Times New Roman" w:cs="Times New Roman"/>
                                <w:lang w:val="sr-Latn-ME"/>
                              </w:rPr>
                            </w:pPr>
                            <w:r>
                              <w:rPr>
                                <w:rFonts w:ascii="Times New Roman" w:hAnsi="Times New Roman" w:cs="Times New Roman"/>
                                <w:lang w:val="sr-Latn-ME"/>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B4495" id="_x0000_s1031" type="#_x0000_t202" style="position:absolute;left:0;text-align:left;margin-left:175pt;margin-top:289.05pt;width:23pt;height:1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" stroked="f">
                <v:textbox>
                  <w:txbxContent>
                    <w:p w:rsidR="00D80ECE" w:rsidRPr="00D80ECE" w:rsidRDefault="00D80ECE" w:rsidP="00D80ECE">
                      <w:pPr>
                        <w:rPr>
                          <w:rFonts w:ascii="Times New Roman" w:hAnsi="Times New Roman" w:cs="Times New Roman"/>
                          <w:lang w:val="sr-Latn-ME"/>
                        </w:rPr>
                      </w:pPr>
                      <w:r>
                        <w:rPr>
                          <w:rFonts w:ascii="Times New Roman" w:hAnsi="Times New Roman" w:cs="Times New Roman"/>
                          <w:lang w:val="sr-Latn-ME"/>
                        </w:rPr>
                        <w:t>E</w:t>
                      </w:r>
                    </w:p>
                  </w:txbxContent>
                </v:textbox>
                <w10:wrap type="square" anchory="page"/>
              </v:shape>
            </w:pict>
          </mc:Fallback>
        </mc:AlternateContent>
      </w: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tabs>
          <w:tab w:val="left" w:pos="3264"/>
        </w:tabs>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ab/>
      </w: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spacing w:after="0" w:line="240" w:lineRule="auto"/>
        <w:jc w:val="both"/>
        <w:outlineLvl w:val="0"/>
        <w:rPr>
          <w:rFonts w:ascii="Times New Roman" w:eastAsia="Times New Roman" w:hAnsi="Times New Roman" w:cs="Times New Roman"/>
          <w:lang w:val="sr-Latn-ME"/>
        </w:rPr>
      </w:pPr>
      <w:r w:rsidRPr="005628DB">
        <w:rPr>
          <w:rFonts w:ascii="Times New Roman" w:eastAsia="Times New Roman" w:hAnsi="Times New Roman" w:cs="Times New Roman"/>
          <w:bCs/>
          <w:w w:val="105"/>
          <w:lang w:val="sr-Latn-ME"/>
        </w:rPr>
        <w:t xml:space="preserve">A </w:t>
      </w:r>
      <w:r w:rsidRPr="005628DB">
        <w:rPr>
          <w:rFonts w:ascii="Times New Roman" w:eastAsia="Times New Roman" w:hAnsi="Times New Roman" w:cs="Times New Roman"/>
          <w:b/>
          <w:bCs/>
          <w:w w:val="105"/>
          <w:lang w:val="sr-Latn-ME"/>
        </w:rPr>
        <w:t>Zaštitna</w:t>
      </w:r>
      <w:r w:rsidRPr="005628DB">
        <w:rPr>
          <w:rFonts w:ascii="Times New Roman" w:eastAsia="Times New Roman" w:hAnsi="Times New Roman" w:cs="Times New Roman"/>
          <w:b/>
          <w:bCs/>
          <w:spacing w:val="-23"/>
          <w:w w:val="105"/>
          <w:lang w:val="sr-Latn-ME"/>
        </w:rPr>
        <w:t xml:space="preserve"> </w:t>
      </w:r>
      <w:r w:rsidRPr="005628DB">
        <w:rPr>
          <w:rFonts w:ascii="Times New Roman" w:eastAsia="Times New Roman" w:hAnsi="Times New Roman" w:cs="Times New Roman"/>
          <w:b/>
          <w:bCs/>
          <w:w w:val="105"/>
          <w:lang w:val="sr-Latn-ME"/>
        </w:rPr>
        <w:t>kapa</w:t>
      </w:r>
    </w:p>
    <w:p w:rsidR="005628DB" w:rsidRPr="005628DB" w:rsidRDefault="005628DB" w:rsidP="0020643C">
      <w:pPr>
        <w:widowControl w:val="0"/>
        <w:spacing w:after="0" w:line="240" w:lineRule="auto"/>
        <w:jc w:val="both"/>
        <w:rPr>
          <w:rFonts w:ascii="Times New Roman" w:eastAsia="Times New Roman" w:hAnsi="Times New Roman" w:cs="Times New Roman"/>
          <w:w w:val="105"/>
          <w:lang w:val="sr-Latn-ME"/>
        </w:rPr>
      </w:pPr>
      <w:r w:rsidRPr="005628DB">
        <w:rPr>
          <w:rFonts w:ascii="Times New Roman" w:eastAsia="Times New Roman" w:hAnsi="Times New Roman" w:cs="Times New Roman"/>
          <w:w w:val="105"/>
          <w:lang w:val="sr-Latn-ME"/>
        </w:rPr>
        <w:t>B</w:t>
      </w:r>
      <w:r w:rsidRPr="005628DB">
        <w:rPr>
          <w:rFonts w:ascii="Times New Roman" w:eastAsia="Times New Roman" w:hAnsi="Times New Roman" w:cs="Times New Roman"/>
          <w:spacing w:val="-9"/>
          <w:w w:val="105"/>
          <w:lang w:val="sr-Latn-ME"/>
        </w:rPr>
        <w:t xml:space="preserve"> </w:t>
      </w:r>
      <w:r w:rsidRPr="005628DB">
        <w:rPr>
          <w:rFonts w:ascii="Times New Roman" w:eastAsia="Times New Roman" w:hAnsi="Times New Roman" w:cs="Times New Roman"/>
          <w:b/>
          <w:w w:val="105"/>
          <w:lang w:val="sr-Latn-ME"/>
        </w:rPr>
        <w:t>Bijela</w:t>
      </w:r>
      <w:r w:rsidRPr="005628DB">
        <w:rPr>
          <w:rFonts w:ascii="Times New Roman" w:eastAsia="Times New Roman" w:hAnsi="Times New Roman" w:cs="Times New Roman"/>
          <w:b/>
          <w:spacing w:val="-10"/>
          <w:w w:val="105"/>
          <w:lang w:val="sr-Latn-ME"/>
        </w:rPr>
        <w:t xml:space="preserve"> </w:t>
      </w:r>
      <w:r w:rsidRPr="005628DB">
        <w:rPr>
          <w:rFonts w:ascii="Times New Roman" w:eastAsia="Times New Roman" w:hAnsi="Times New Roman" w:cs="Times New Roman"/>
          <w:b/>
          <w:w w:val="105"/>
          <w:lang w:val="sr-Latn-ME"/>
        </w:rPr>
        <w:t>ručica:</w:t>
      </w:r>
      <w:r w:rsidRPr="005628DB">
        <w:rPr>
          <w:rFonts w:ascii="Times New Roman" w:eastAsia="Times New Roman" w:hAnsi="Times New Roman" w:cs="Times New Roman"/>
          <w:b/>
          <w:spacing w:val="-11"/>
          <w:w w:val="105"/>
          <w:lang w:val="sr-Latn-ME"/>
        </w:rPr>
        <w:t xml:space="preserve"> </w:t>
      </w:r>
      <w:r w:rsidRPr="005628DB">
        <w:rPr>
          <w:rFonts w:ascii="Times New Roman" w:eastAsia="Times New Roman" w:hAnsi="Times New Roman" w:cs="Times New Roman"/>
          <w:w w:val="105"/>
          <w:lang w:val="sr-Latn-ME"/>
        </w:rPr>
        <w:t>Koristite</w:t>
      </w:r>
      <w:r w:rsidRPr="005628DB">
        <w:rPr>
          <w:rFonts w:ascii="Times New Roman" w:eastAsia="Times New Roman" w:hAnsi="Times New Roman" w:cs="Times New Roman"/>
          <w:spacing w:val="-12"/>
          <w:w w:val="105"/>
          <w:lang w:val="sr-Latn-ME"/>
        </w:rPr>
        <w:t xml:space="preserve"> </w:t>
      </w:r>
      <w:r w:rsidRPr="005628DB">
        <w:rPr>
          <w:rFonts w:ascii="Times New Roman" w:eastAsia="Times New Roman" w:hAnsi="Times New Roman" w:cs="Times New Roman"/>
          <w:w w:val="105"/>
          <w:lang w:val="sr-Latn-ME"/>
        </w:rPr>
        <w:t>ovu</w:t>
      </w:r>
      <w:r w:rsidRPr="005628DB">
        <w:rPr>
          <w:rFonts w:ascii="Times New Roman" w:eastAsia="Times New Roman" w:hAnsi="Times New Roman" w:cs="Times New Roman"/>
          <w:spacing w:val="-10"/>
          <w:w w:val="105"/>
          <w:lang w:val="sr-Latn-ME"/>
        </w:rPr>
        <w:t xml:space="preserve"> </w:t>
      </w:r>
      <w:r w:rsidRPr="005628DB">
        <w:rPr>
          <w:rFonts w:ascii="Times New Roman" w:eastAsia="Times New Roman" w:hAnsi="Times New Roman" w:cs="Times New Roman"/>
          <w:w w:val="105"/>
          <w:lang w:val="sr-Latn-ME"/>
        </w:rPr>
        <w:t>ručicu</w:t>
      </w:r>
      <w:r w:rsidRPr="005628DB">
        <w:rPr>
          <w:rFonts w:ascii="Times New Roman" w:eastAsia="Times New Roman" w:hAnsi="Times New Roman" w:cs="Times New Roman"/>
          <w:spacing w:val="-10"/>
          <w:w w:val="105"/>
          <w:lang w:val="sr-Latn-ME"/>
        </w:rPr>
        <w:t xml:space="preserve"> </w:t>
      </w:r>
      <w:r w:rsidRPr="005628DB">
        <w:rPr>
          <w:rFonts w:ascii="Times New Roman" w:eastAsia="Times New Roman" w:hAnsi="Times New Roman" w:cs="Times New Roman"/>
          <w:w w:val="105"/>
          <w:lang w:val="sr-Latn-ME"/>
        </w:rPr>
        <w:t>samo</w:t>
      </w:r>
      <w:r w:rsidRPr="005628DB">
        <w:rPr>
          <w:rFonts w:ascii="Times New Roman" w:eastAsia="Times New Roman" w:hAnsi="Times New Roman" w:cs="Times New Roman"/>
          <w:spacing w:val="-10"/>
          <w:w w:val="105"/>
          <w:lang w:val="sr-Latn-ME"/>
        </w:rPr>
        <w:t xml:space="preserve"> </w:t>
      </w:r>
      <w:r w:rsidRPr="005628DB">
        <w:rPr>
          <w:rFonts w:ascii="Times New Roman" w:eastAsia="Times New Roman" w:hAnsi="Times New Roman" w:cs="Times New Roman"/>
          <w:w w:val="105"/>
          <w:lang w:val="sr-Latn-ME"/>
        </w:rPr>
        <w:t>kada</w:t>
      </w:r>
      <w:r w:rsidRPr="005628DB">
        <w:rPr>
          <w:rFonts w:ascii="Times New Roman" w:eastAsia="Times New Roman" w:hAnsi="Times New Roman" w:cs="Times New Roman"/>
          <w:spacing w:val="-10"/>
          <w:w w:val="105"/>
          <w:lang w:val="sr-Latn-ME"/>
        </w:rPr>
        <w:t xml:space="preserve"> </w:t>
      </w:r>
      <w:r w:rsidRPr="005628DB">
        <w:rPr>
          <w:rFonts w:ascii="Times New Roman" w:eastAsia="Times New Roman" w:hAnsi="Times New Roman" w:cs="Times New Roman"/>
          <w:w w:val="105"/>
          <w:lang w:val="sr-Latn-ME"/>
        </w:rPr>
        <w:t>ste</w:t>
      </w:r>
      <w:r w:rsidRPr="005628DB">
        <w:rPr>
          <w:rFonts w:ascii="Times New Roman" w:eastAsia="Times New Roman" w:hAnsi="Times New Roman" w:cs="Times New Roman"/>
          <w:spacing w:val="-20"/>
          <w:w w:val="105"/>
          <w:lang w:val="sr-Latn-ME"/>
        </w:rPr>
        <w:t xml:space="preserve"> </w:t>
      </w:r>
      <w:r w:rsidRPr="005628DB">
        <w:rPr>
          <w:rFonts w:ascii="Times New Roman" w:eastAsia="Times New Roman" w:hAnsi="Times New Roman" w:cs="Times New Roman"/>
          <w:w w:val="105"/>
          <w:lang w:val="sr-Latn-ME"/>
        </w:rPr>
        <w:t>spremni</w:t>
      </w:r>
      <w:r w:rsidRPr="005628DB">
        <w:rPr>
          <w:rFonts w:ascii="Times New Roman" w:eastAsia="Times New Roman" w:hAnsi="Times New Roman" w:cs="Times New Roman"/>
          <w:spacing w:val="-10"/>
          <w:w w:val="105"/>
          <w:lang w:val="sr-Latn-ME"/>
        </w:rPr>
        <w:t xml:space="preserve"> </w:t>
      </w:r>
      <w:r w:rsidRPr="005628DB">
        <w:rPr>
          <w:rFonts w:ascii="Times New Roman" w:eastAsia="Times New Roman" w:hAnsi="Times New Roman" w:cs="Times New Roman"/>
          <w:w w:val="105"/>
          <w:lang w:val="sr-Latn-ME"/>
        </w:rPr>
        <w:t>da</w:t>
      </w:r>
      <w:r w:rsidRPr="005628DB">
        <w:rPr>
          <w:rFonts w:ascii="Times New Roman" w:eastAsia="Times New Roman" w:hAnsi="Times New Roman" w:cs="Times New Roman"/>
          <w:spacing w:val="-10"/>
          <w:w w:val="105"/>
          <w:lang w:val="sr-Latn-ME"/>
        </w:rPr>
        <w:t xml:space="preserve"> </w:t>
      </w:r>
      <w:r w:rsidRPr="005628DB">
        <w:rPr>
          <w:rFonts w:ascii="Times New Roman" w:eastAsia="Times New Roman" w:hAnsi="Times New Roman" w:cs="Times New Roman"/>
          <w:w w:val="105"/>
          <w:lang w:val="sr-Latn-ME"/>
        </w:rPr>
        <w:t>uzmete</w:t>
      </w:r>
      <w:r w:rsidRPr="005628DB">
        <w:rPr>
          <w:rFonts w:ascii="Times New Roman" w:eastAsia="Times New Roman" w:hAnsi="Times New Roman" w:cs="Times New Roman"/>
          <w:spacing w:val="-10"/>
          <w:w w:val="105"/>
          <w:lang w:val="sr-Latn-ME"/>
        </w:rPr>
        <w:t xml:space="preserve"> </w:t>
      </w:r>
      <w:r w:rsidRPr="005628DB">
        <w:rPr>
          <w:rFonts w:ascii="Times New Roman" w:eastAsia="Times New Roman" w:hAnsi="Times New Roman" w:cs="Times New Roman"/>
          <w:w w:val="105"/>
          <w:lang w:val="sr-Latn-ME"/>
        </w:rPr>
        <w:t>dozu</w:t>
      </w:r>
      <w:r w:rsidRPr="005628DB">
        <w:rPr>
          <w:rFonts w:ascii="Times New Roman" w:eastAsia="Times New Roman" w:hAnsi="Times New Roman" w:cs="Times New Roman"/>
          <w:spacing w:val="-10"/>
          <w:w w:val="105"/>
          <w:lang w:val="sr-Latn-ME"/>
        </w:rPr>
        <w:t xml:space="preserve"> </w:t>
      </w:r>
      <w:r w:rsidRPr="005628DB">
        <w:rPr>
          <w:rFonts w:ascii="Times New Roman" w:eastAsia="Times New Roman" w:hAnsi="Times New Roman" w:cs="Times New Roman"/>
          <w:w w:val="105"/>
          <w:lang w:val="sr-Latn-ME"/>
        </w:rPr>
        <w:t>lijeka.</w:t>
      </w: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w w:val="105"/>
          <w:lang w:val="sr-Latn-ME"/>
        </w:rPr>
        <w:t>C</w:t>
      </w:r>
      <w:r w:rsidRPr="005628DB">
        <w:rPr>
          <w:rFonts w:ascii="Times New Roman" w:eastAsia="Times New Roman" w:hAnsi="Times New Roman" w:cs="Times New Roman"/>
          <w:spacing w:val="-10"/>
          <w:w w:val="105"/>
          <w:lang w:val="sr-Latn-ME"/>
        </w:rPr>
        <w:t xml:space="preserve"> </w:t>
      </w:r>
      <w:r w:rsidRPr="005628DB">
        <w:rPr>
          <w:rFonts w:ascii="Times New Roman" w:eastAsia="Times New Roman" w:hAnsi="Times New Roman" w:cs="Times New Roman"/>
          <w:b/>
          <w:w w:val="105"/>
          <w:lang w:val="sr-Latn-ME"/>
        </w:rPr>
        <w:t>Bočna</w:t>
      </w:r>
      <w:r w:rsidRPr="005628DB">
        <w:rPr>
          <w:rFonts w:ascii="Times New Roman" w:eastAsia="Times New Roman" w:hAnsi="Times New Roman" w:cs="Times New Roman"/>
          <w:b/>
          <w:spacing w:val="-12"/>
          <w:w w:val="105"/>
          <w:lang w:val="sr-Latn-ME"/>
        </w:rPr>
        <w:t xml:space="preserve"> </w:t>
      </w:r>
      <w:r w:rsidRPr="005628DB">
        <w:rPr>
          <w:rFonts w:ascii="Times New Roman" w:eastAsia="Times New Roman" w:hAnsi="Times New Roman" w:cs="Times New Roman"/>
          <w:b/>
          <w:w w:val="105"/>
          <w:lang w:val="sr-Latn-ME"/>
        </w:rPr>
        <w:t>komora:</w:t>
      </w:r>
      <w:r w:rsidRPr="005628DB">
        <w:rPr>
          <w:rFonts w:ascii="Times New Roman" w:eastAsia="Times New Roman" w:hAnsi="Times New Roman" w:cs="Times New Roman"/>
          <w:b/>
          <w:spacing w:val="-8"/>
          <w:w w:val="105"/>
          <w:lang w:val="sr-Latn-ME"/>
        </w:rPr>
        <w:t xml:space="preserve"> </w:t>
      </w:r>
      <w:r w:rsidRPr="005628DB">
        <w:rPr>
          <w:rFonts w:ascii="Times New Roman" w:eastAsia="Times New Roman" w:hAnsi="Times New Roman" w:cs="Times New Roman"/>
          <w:w w:val="105"/>
          <w:lang w:val="sr-Latn-ME"/>
        </w:rPr>
        <w:t>Ovdje</w:t>
      </w:r>
      <w:r w:rsidRPr="005628DB">
        <w:rPr>
          <w:rFonts w:ascii="Times New Roman" w:eastAsia="Times New Roman" w:hAnsi="Times New Roman" w:cs="Times New Roman"/>
          <w:spacing w:val="-12"/>
          <w:w w:val="105"/>
          <w:lang w:val="sr-Latn-ME"/>
        </w:rPr>
        <w:t xml:space="preserve"> </w:t>
      </w:r>
      <w:r w:rsidRPr="005628DB">
        <w:rPr>
          <w:rFonts w:ascii="Times New Roman" w:eastAsia="Times New Roman" w:hAnsi="Times New Roman" w:cs="Times New Roman"/>
          <w:w w:val="105"/>
          <w:lang w:val="sr-Latn-ME"/>
        </w:rPr>
        <w:t>sa</w:t>
      </w:r>
      <w:r w:rsidRPr="005628DB">
        <w:rPr>
          <w:rFonts w:ascii="Times New Roman" w:eastAsia="Times New Roman" w:hAnsi="Times New Roman" w:cs="Times New Roman"/>
          <w:spacing w:val="-12"/>
          <w:w w:val="105"/>
          <w:lang w:val="sr-Latn-ME"/>
        </w:rPr>
        <w:t xml:space="preserve"> </w:t>
      </w:r>
      <w:r w:rsidRPr="005628DB">
        <w:rPr>
          <w:rFonts w:ascii="Times New Roman" w:eastAsia="Times New Roman" w:hAnsi="Times New Roman" w:cs="Times New Roman"/>
          <w:w w:val="105"/>
          <w:lang w:val="sr-Latn-ME"/>
        </w:rPr>
        <w:t>sakuplja</w:t>
      </w:r>
      <w:r w:rsidRPr="005628DB">
        <w:rPr>
          <w:rFonts w:ascii="Times New Roman" w:eastAsia="Times New Roman" w:hAnsi="Times New Roman" w:cs="Times New Roman"/>
          <w:spacing w:val="-12"/>
          <w:w w:val="105"/>
          <w:lang w:val="sr-Latn-ME"/>
        </w:rPr>
        <w:t xml:space="preserve"> </w:t>
      </w:r>
      <w:r w:rsidRPr="005628DB">
        <w:rPr>
          <w:rFonts w:ascii="Times New Roman" w:eastAsia="Times New Roman" w:hAnsi="Times New Roman" w:cs="Times New Roman"/>
          <w:w w:val="105"/>
          <w:lang w:val="sr-Latn-ME"/>
        </w:rPr>
        <w:t>folija</w:t>
      </w:r>
      <w:r w:rsidRPr="005628DB">
        <w:rPr>
          <w:rFonts w:ascii="Times New Roman" w:eastAsia="Times New Roman" w:hAnsi="Times New Roman" w:cs="Times New Roman"/>
          <w:spacing w:val="-12"/>
          <w:w w:val="105"/>
          <w:lang w:val="sr-Latn-ME"/>
        </w:rPr>
        <w:t xml:space="preserve"> </w:t>
      </w:r>
      <w:r w:rsidRPr="005628DB">
        <w:rPr>
          <w:rFonts w:ascii="Times New Roman" w:eastAsia="Times New Roman" w:hAnsi="Times New Roman" w:cs="Times New Roman"/>
          <w:w w:val="105"/>
          <w:lang w:val="sr-Latn-ME"/>
        </w:rPr>
        <w:t>(strip)</w:t>
      </w:r>
      <w:r w:rsidRPr="005628DB">
        <w:rPr>
          <w:rFonts w:ascii="Times New Roman" w:eastAsia="Times New Roman" w:hAnsi="Times New Roman" w:cs="Times New Roman"/>
          <w:spacing w:val="-12"/>
          <w:w w:val="105"/>
          <w:lang w:val="sr-Latn-ME"/>
        </w:rPr>
        <w:t xml:space="preserve"> </w:t>
      </w:r>
      <w:r w:rsidRPr="005628DB">
        <w:rPr>
          <w:rFonts w:ascii="Times New Roman" w:eastAsia="Times New Roman" w:hAnsi="Times New Roman" w:cs="Times New Roman"/>
          <w:w w:val="105"/>
          <w:lang w:val="sr-Latn-ME"/>
        </w:rPr>
        <w:t>koja</w:t>
      </w:r>
      <w:r w:rsidRPr="005628DB">
        <w:rPr>
          <w:rFonts w:ascii="Times New Roman" w:eastAsia="Times New Roman" w:hAnsi="Times New Roman" w:cs="Times New Roman"/>
          <w:spacing w:val="-12"/>
          <w:w w:val="105"/>
          <w:lang w:val="sr-Latn-ME"/>
        </w:rPr>
        <w:t xml:space="preserve"> </w:t>
      </w:r>
      <w:r w:rsidRPr="005628DB">
        <w:rPr>
          <w:rFonts w:ascii="Times New Roman" w:eastAsia="Times New Roman" w:hAnsi="Times New Roman" w:cs="Times New Roman"/>
          <w:w w:val="105"/>
          <w:lang w:val="sr-Latn-ME"/>
        </w:rPr>
        <w:t>je</w:t>
      </w:r>
      <w:r w:rsidRPr="005628DB">
        <w:rPr>
          <w:rFonts w:ascii="Times New Roman" w:eastAsia="Times New Roman" w:hAnsi="Times New Roman" w:cs="Times New Roman"/>
          <w:spacing w:val="-12"/>
          <w:w w:val="105"/>
          <w:lang w:val="sr-Latn-ME"/>
        </w:rPr>
        <w:t xml:space="preserve"> </w:t>
      </w:r>
      <w:r w:rsidRPr="005628DB">
        <w:rPr>
          <w:rFonts w:ascii="Times New Roman" w:eastAsia="Times New Roman" w:hAnsi="Times New Roman" w:cs="Times New Roman"/>
          <w:w w:val="105"/>
          <w:lang w:val="sr-Latn-ME"/>
        </w:rPr>
        <w:t>za</w:t>
      </w:r>
      <w:r w:rsidRPr="005628DB">
        <w:rPr>
          <w:rFonts w:ascii="Times New Roman" w:eastAsia="Times New Roman" w:hAnsi="Times New Roman" w:cs="Times New Roman"/>
          <w:spacing w:val="-12"/>
          <w:w w:val="105"/>
          <w:lang w:val="sr-Latn-ME"/>
        </w:rPr>
        <w:t xml:space="preserve"> </w:t>
      </w:r>
      <w:r w:rsidRPr="005628DB">
        <w:rPr>
          <w:rFonts w:ascii="Times New Roman" w:eastAsia="Times New Roman" w:hAnsi="Times New Roman" w:cs="Times New Roman"/>
          <w:w w:val="105"/>
          <w:lang w:val="sr-Latn-ME"/>
        </w:rPr>
        <w:t>uklanjanje.</w:t>
      </w:r>
    </w:p>
    <w:p w:rsidR="005628DB" w:rsidRPr="005628DB" w:rsidRDefault="005628DB" w:rsidP="0020643C">
      <w:pPr>
        <w:widowControl w:val="0"/>
        <w:spacing w:after="0" w:line="240" w:lineRule="auto"/>
        <w:jc w:val="both"/>
        <w:rPr>
          <w:rFonts w:ascii="Times New Roman" w:eastAsia="Calibri" w:hAnsi="Times New Roman" w:cs="Times New Roman"/>
          <w:w w:val="105"/>
          <w:lang w:val="sr-Latn-ME"/>
        </w:rPr>
      </w:pPr>
      <w:r w:rsidRPr="005628DB">
        <w:rPr>
          <w:rFonts w:ascii="Times New Roman" w:eastAsia="Calibri" w:hAnsi="Times New Roman" w:cs="Times New Roman"/>
          <w:w w:val="105"/>
          <w:lang w:val="sr-Latn-ME"/>
        </w:rPr>
        <w:t>D</w:t>
      </w:r>
      <w:r w:rsidRPr="005628DB">
        <w:rPr>
          <w:rFonts w:ascii="Times New Roman" w:eastAsia="Calibri" w:hAnsi="Times New Roman" w:cs="Times New Roman"/>
          <w:spacing w:val="-12"/>
          <w:w w:val="105"/>
          <w:lang w:val="sr-Latn-ME"/>
        </w:rPr>
        <w:t xml:space="preserve"> </w:t>
      </w:r>
      <w:r w:rsidRPr="005628DB">
        <w:rPr>
          <w:rFonts w:ascii="Times New Roman" w:eastAsia="Calibri" w:hAnsi="Times New Roman" w:cs="Times New Roman"/>
          <w:b/>
          <w:w w:val="105"/>
          <w:lang w:val="sr-Latn-ME"/>
        </w:rPr>
        <w:t>Brojač</w:t>
      </w:r>
      <w:r w:rsidRPr="005628DB">
        <w:rPr>
          <w:rFonts w:ascii="Times New Roman" w:eastAsia="Calibri" w:hAnsi="Times New Roman" w:cs="Times New Roman"/>
          <w:b/>
          <w:spacing w:val="-13"/>
          <w:w w:val="105"/>
          <w:lang w:val="sr-Latn-ME"/>
        </w:rPr>
        <w:t xml:space="preserve"> </w:t>
      </w:r>
      <w:r w:rsidRPr="005628DB">
        <w:rPr>
          <w:rFonts w:ascii="Times New Roman" w:eastAsia="Calibri" w:hAnsi="Times New Roman" w:cs="Times New Roman"/>
          <w:b/>
          <w:w w:val="105"/>
          <w:lang w:val="sr-Latn-ME"/>
        </w:rPr>
        <w:t>doze:</w:t>
      </w:r>
      <w:r w:rsidRPr="005628DB">
        <w:rPr>
          <w:rFonts w:ascii="Times New Roman" w:eastAsia="Calibri" w:hAnsi="Times New Roman" w:cs="Times New Roman"/>
          <w:b/>
          <w:spacing w:val="-9"/>
          <w:w w:val="105"/>
          <w:lang w:val="sr-Latn-ME"/>
        </w:rPr>
        <w:t xml:space="preserve"> </w:t>
      </w:r>
      <w:r w:rsidRPr="005628DB">
        <w:rPr>
          <w:rFonts w:ascii="Times New Roman" w:eastAsia="Calibri" w:hAnsi="Times New Roman" w:cs="Times New Roman"/>
          <w:w w:val="105"/>
          <w:lang w:val="sr-Latn-ME"/>
        </w:rPr>
        <w:t>Kada</w:t>
      </w:r>
      <w:r w:rsidRPr="005628DB">
        <w:rPr>
          <w:rFonts w:ascii="Times New Roman" w:eastAsia="Calibri" w:hAnsi="Times New Roman" w:cs="Times New Roman"/>
          <w:spacing w:val="-13"/>
          <w:w w:val="105"/>
          <w:lang w:val="sr-Latn-ME"/>
        </w:rPr>
        <w:t xml:space="preserve"> </w:t>
      </w:r>
      <w:r w:rsidRPr="005628DB">
        <w:rPr>
          <w:rFonts w:ascii="Times New Roman" w:eastAsia="Calibri" w:hAnsi="Times New Roman" w:cs="Times New Roman"/>
          <w:w w:val="105"/>
          <w:lang w:val="sr-Latn-ME"/>
        </w:rPr>
        <w:t>otvorite</w:t>
      </w:r>
      <w:r w:rsidRPr="005628DB">
        <w:rPr>
          <w:rFonts w:ascii="Times New Roman" w:eastAsia="Calibri" w:hAnsi="Times New Roman" w:cs="Times New Roman"/>
          <w:spacing w:val="-13"/>
          <w:w w:val="105"/>
          <w:lang w:val="sr-Latn-ME"/>
        </w:rPr>
        <w:t xml:space="preserve"> </w:t>
      </w:r>
      <w:r w:rsidRPr="005628DB">
        <w:rPr>
          <w:rFonts w:ascii="Times New Roman" w:eastAsia="Calibri" w:hAnsi="Times New Roman" w:cs="Times New Roman"/>
          <w:w w:val="105"/>
          <w:lang w:val="sr-Latn-ME"/>
        </w:rPr>
        <w:t>zaštitnu</w:t>
      </w:r>
      <w:r w:rsidRPr="005628DB">
        <w:rPr>
          <w:rFonts w:ascii="Times New Roman" w:eastAsia="Calibri" w:hAnsi="Times New Roman" w:cs="Times New Roman"/>
          <w:spacing w:val="-13"/>
          <w:w w:val="105"/>
          <w:lang w:val="sr-Latn-ME"/>
        </w:rPr>
        <w:t xml:space="preserve"> </w:t>
      </w:r>
      <w:r w:rsidRPr="005628DB">
        <w:rPr>
          <w:rFonts w:ascii="Times New Roman" w:eastAsia="Calibri" w:hAnsi="Times New Roman" w:cs="Times New Roman"/>
          <w:w w:val="105"/>
          <w:lang w:val="sr-Latn-ME"/>
        </w:rPr>
        <w:t>kapu,</w:t>
      </w:r>
      <w:r w:rsidRPr="005628DB">
        <w:rPr>
          <w:rFonts w:ascii="Times New Roman" w:eastAsia="Calibri" w:hAnsi="Times New Roman" w:cs="Times New Roman"/>
          <w:spacing w:val="-5"/>
          <w:w w:val="105"/>
          <w:lang w:val="sr-Latn-ME"/>
        </w:rPr>
        <w:t xml:space="preserve"> </w:t>
      </w:r>
      <w:r w:rsidRPr="005628DB">
        <w:rPr>
          <w:rFonts w:ascii="Times New Roman" w:eastAsia="Calibri" w:hAnsi="Times New Roman" w:cs="Times New Roman"/>
          <w:w w:val="105"/>
          <w:lang w:val="sr-Latn-ME"/>
        </w:rPr>
        <w:t>možete</w:t>
      </w:r>
      <w:r w:rsidRPr="005628DB">
        <w:rPr>
          <w:rFonts w:ascii="Times New Roman" w:eastAsia="Calibri" w:hAnsi="Times New Roman" w:cs="Times New Roman"/>
          <w:spacing w:val="-12"/>
          <w:w w:val="105"/>
          <w:lang w:val="sr-Latn-ME"/>
        </w:rPr>
        <w:t xml:space="preserve"> </w:t>
      </w:r>
      <w:r w:rsidRPr="005628DB">
        <w:rPr>
          <w:rFonts w:ascii="Times New Roman" w:eastAsia="Calibri" w:hAnsi="Times New Roman" w:cs="Times New Roman"/>
          <w:w w:val="105"/>
          <w:lang w:val="sr-Latn-ME"/>
        </w:rPr>
        <w:t>provjeriti</w:t>
      </w:r>
      <w:r w:rsidRPr="005628DB">
        <w:rPr>
          <w:rFonts w:ascii="Times New Roman" w:eastAsia="Calibri" w:hAnsi="Times New Roman" w:cs="Times New Roman"/>
          <w:spacing w:val="-12"/>
          <w:w w:val="105"/>
          <w:lang w:val="sr-Latn-ME"/>
        </w:rPr>
        <w:t xml:space="preserve"> </w:t>
      </w:r>
      <w:r w:rsidRPr="005628DB">
        <w:rPr>
          <w:rFonts w:ascii="Times New Roman" w:eastAsia="Calibri" w:hAnsi="Times New Roman" w:cs="Times New Roman"/>
          <w:w w:val="105"/>
          <w:lang w:val="sr-Latn-ME"/>
        </w:rPr>
        <w:t>koliko</w:t>
      </w:r>
      <w:r w:rsidRPr="005628DB">
        <w:rPr>
          <w:rFonts w:ascii="Times New Roman" w:eastAsia="Calibri" w:hAnsi="Times New Roman" w:cs="Times New Roman"/>
          <w:spacing w:val="-12"/>
          <w:w w:val="105"/>
          <w:lang w:val="sr-Latn-ME"/>
        </w:rPr>
        <w:t xml:space="preserve"> </w:t>
      </w:r>
      <w:r w:rsidRPr="005628DB">
        <w:rPr>
          <w:rFonts w:ascii="Times New Roman" w:eastAsia="Calibri" w:hAnsi="Times New Roman" w:cs="Times New Roman"/>
          <w:w w:val="105"/>
          <w:lang w:val="sr-Latn-ME"/>
        </w:rPr>
        <w:t>doza</w:t>
      </w:r>
      <w:r w:rsidRPr="005628DB">
        <w:rPr>
          <w:rFonts w:ascii="Times New Roman" w:eastAsia="Calibri" w:hAnsi="Times New Roman" w:cs="Times New Roman"/>
          <w:spacing w:val="-12"/>
          <w:w w:val="105"/>
          <w:lang w:val="sr-Latn-ME"/>
        </w:rPr>
        <w:t xml:space="preserve"> </w:t>
      </w:r>
      <w:r w:rsidRPr="005628DB">
        <w:rPr>
          <w:rFonts w:ascii="Times New Roman" w:eastAsia="Calibri" w:hAnsi="Times New Roman" w:cs="Times New Roman"/>
          <w:w w:val="105"/>
          <w:lang w:val="sr-Latn-ME"/>
        </w:rPr>
        <w:t>je</w:t>
      </w:r>
      <w:r w:rsidRPr="005628DB">
        <w:rPr>
          <w:rFonts w:ascii="Times New Roman" w:eastAsia="Calibri" w:hAnsi="Times New Roman" w:cs="Times New Roman"/>
          <w:spacing w:val="-12"/>
          <w:w w:val="105"/>
          <w:lang w:val="sr-Latn-ME"/>
        </w:rPr>
        <w:t xml:space="preserve"> </w:t>
      </w:r>
      <w:r w:rsidRPr="005628DB">
        <w:rPr>
          <w:rFonts w:ascii="Times New Roman" w:eastAsia="Calibri" w:hAnsi="Times New Roman" w:cs="Times New Roman"/>
          <w:w w:val="105"/>
          <w:lang w:val="sr-Latn-ME"/>
        </w:rPr>
        <w:t>ostalo.</w:t>
      </w: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r w:rsidRPr="005628DB">
        <w:rPr>
          <w:rFonts w:ascii="Times New Roman" w:eastAsia="Calibri" w:hAnsi="Times New Roman" w:cs="Times New Roman"/>
          <w:w w:val="105"/>
          <w:lang w:val="sr-Latn-ME"/>
        </w:rPr>
        <w:t>E</w:t>
      </w:r>
      <w:r w:rsidRPr="005628DB">
        <w:rPr>
          <w:rFonts w:ascii="Times New Roman" w:eastAsia="Calibri" w:hAnsi="Times New Roman" w:cs="Times New Roman"/>
          <w:spacing w:val="-13"/>
          <w:w w:val="105"/>
          <w:lang w:val="sr-Latn-ME"/>
        </w:rPr>
        <w:t xml:space="preserve"> </w:t>
      </w:r>
      <w:r w:rsidRPr="005628DB">
        <w:rPr>
          <w:rFonts w:ascii="Times New Roman" w:eastAsia="Calibri" w:hAnsi="Times New Roman" w:cs="Times New Roman"/>
          <w:b/>
          <w:w w:val="105"/>
          <w:lang w:val="sr-Latn-ME"/>
        </w:rPr>
        <w:t>Otvori za</w:t>
      </w:r>
      <w:r w:rsidRPr="005628DB">
        <w:rPr>
          <w:rFonts w:ascii="Times New Roman" w:eastAsia="Calibri" w:hAnsi="Times New Roman" w:cs="Times New Roman"/>
          <w:b/>
          <w:spacing w:val="-12"/>
          <w:w w:val="105"/>
          <w:lang w:val="sr-Latn-ME"/>
        </w:rPr>
        <w:t xml:space="preserve"> </w:t>
      </w:r>
      <w:r w:rsidRPr="005628DB">
        <w:rPr>
          <w:rFonts w:ascii="Times New Roman" w:eastAsia="Calibri" w:hAnsi="Times New Roman" w:cs="Times New Roman"/>
          <w:b/>
          <w:w w:val="105"/>
          <w:lang w:val="sr-Latn-ME"/>
        </w:rPr>
        <w:t>vazduh:</w:t>
      </w:r>
      <w:r w:rsidRPr="005628DB">
        <w:rPr>
          <w:rFonts w:ascii="Times New Roman" w:eastAsia="Calibri" w:hAnsi="Times New Roman" w:cs="Times New Roman"/>
          <w:b/>
          <w:spacing w:val="-9"/>
          <w:w w:val="105"/>
          <w:lang w:val="sr-Latn-ME"/>
        </w:rPr>
        <w:t xml:space="preserve"> </w:t>
      </w:r>
      <w:r w:rsidRPr="005628DB">
        <w:rPr>
          <w:rFonts w:ascii="Times New Roman" w:eastAsia="Calibri" w:hAnsi="Times New Roman" w:cs="Times New Roman"/>
          <w:w w:val="105"/>
          <w:lang w:val="sr-Latn-ME"/>
        </w:rPr>
        <w:t>sa</w:t>
      </w:r>
      <w:r w:rsidRPr="005628DB">
        <w:rPr>
          <w:rFonts w:ascii="Times New Roman" w:eastAsia="Calibri" w:hAnsi="Times New Roman" w:cs="Times New Roman"/>
          <w:spacing w:val="-13"/>
          <w:w w:val="105"/>
          <w:lang w:val="sr-Latn-ME"/>
        </w:rPr>
        <w:t xml:space="preserve"> </w:t>
      </w:r>
      <w:r w:rsidRPr="005628DB">
        <w:rPr>
          <w:rFonts w:ascii="Times New Roman" w:eastAsia="Calibri" w:hAnsi="Times New Roman" w:cs="Times New Roman"/>
          <w:w w:val="105"/>
          <w:lang w:val="sr-Latn-ME"/>
        </w:rPr>
        <w:t>obije</w:t>
      </w:r>
      <w:r w:rsidRPr="005628DB">
        <w:rPr>
          <w:rFonts w:ascii="Times New Roman" w:eastAsia="Calibri" w:hAnsi="Times New Roman" w:cs="Times New Roman"/>
          <w:spacing w:val="-13"/>
          <w:w w:val="105"/>
          <w:lang w:val="sr-Latn-ME"/>
        </w:rPr>
        <w:t xml:space="preserve"> </w:t>
      </w:r>
      <w:r w:rsidRPr="005628DB">
        <w:rPr>
          <w:rFonts w:ascii="Times New Roman" w:eastAsia="Calibri" w:hAnsi="Times New Roman" w:cs="Times New Roman"/>
          <w:w w:val="105"/>
          <w:lang w:val="sr-Latn-ME"/>
        </w:rPr>
        <w:t>strane</w:t>
      </w:r>
      <w:r w:rsidRPr="005628DB">
        <w:rPr>
          <w:rFonts w:ascii="Times New Roman" w:eastAsia="Calibri" w:hAnsi="Times New Roman" w:cs="Times New Roman"/>
          <w:spacing w:val="-12"/>
          <w:w w:val="105"/>
          <w:lang w:val="sr-Latn-ME"/>
        </w:rPr>
        <w:t xml:space="preserve"> </w:t>
      </w:r>
      <w:r w:rsidRPr="005628DB">
        <w:rPr>
          <w:rFonts w:ascii="Times New Roman" w:eastAsia="Calibri" w:hAnsi="Times New Roman" w:cs="Times New Roman"/>
          <w:w w:val="105"/>
          <w:lang w:val="sr-Latn-ME"/>
        </w:rPr>
        <w:t>nastavka</w:t>
      </w:r>
      <w:r w:rsidRPr="005628DB">
        <w:rPr>
          <w:rFonts w:ascii="Times New Roman" w:eastAsia="Calibri" w:hAnsi="Times New Roman" w:cs="Times New Roman"/>
          <w:spacing w:val="-13"/>
          <w:w w:val="105"/>
          <w:lang w:val="sr-Latn-ME"/>
        </w:rPr>
        <w:t xml:space="preserve"> </w:t>
      </w:r>
      <w:r w:rsidRPr="005628DB">
        <w:rPr>
          <w:rFonts w:ascii="Times New Roman" w:eastAsia="Calibri" w:hAnsi="Times New Roman" w:cs="Times New Roman"/>
          <w:w w:val="105"/>
          <w:lang w:val="sr-Latn-ME"/>
        </w:rPr>
        <w:t>za</w:t>
      </w:r>
      <w:r w:rsidRPr="005628DB">
        <w:rPr>
          <w:rFonts w:ascii="Times New Roman" w:eastAsia="Calibri" w:hAnsi="Times New Roman" w:cs="Times New Roman"/>
          <w:spacing w:val="-13"/>
          <w:w w:val="105"/>
          <w:lang w:val="sr-Latn-ME"/>
        </w:rPr>
        <w:t xml:space="preserve"> </w:t>
      </w:r>
      <w:r w:rsidRPr="005628DB">
        <w:rPr>
          <w:rFonts w:ascii="Times New Roman" w:eastAsia="Calibri" w:hAnsi="Times New Roman" w:cs="Times New Roman"/>
          <w:w w:val="105"/>
          <w:lang w:val="sr-Latn-ME"/>
        </w:rPr>
        <w:t>usta.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 xml:space="preserve">Prije korištenja inhalatora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numPr>
          <w:ilvl w:val="2"/>
          <w:numId w:val="1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otvorite providna vrata bočne</w:t>
      </w:r>
      <w:r w:rsidRPr="005628DB">
        <w:rPr>
          <w:rFonts w:ascii="Times New Roman" w:eastAsia="Times New Roman" w:hAnsi="Times New Roman" w:cs="Times New Roman"/>
          <w:spacing w:val="4"/>
          <w:lang w:val="sr-Latn-ME"/>
        </w:rPr>
        <w:t xml:space="preserve"> </w:t>
      </w:r>
      <w:r w:rsidRPr="005628DB">
        <w:rPr>
          <w:rFonts w:ascii="Times New Roman" w:eastAsia="Times New Roman" w:hAnsi="Times New Roman" w:cs="Times New Roman"/>
          <w:lang w:val="sr-Latn-ME"/>
        </w:rPr>
        <w:t>komore.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numPr>
          <w:ilvl w:val="2"/>
          <w:numId w:val="1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r w:rsidRPr="005628DB">
        <w:rPr>
          <w:rFonts w:ascii="Times New Roman" w:eastAsia="Times New Roman" w:hAnsi="Times New Roman" w:cs="Times New Roman"/>
          <w:lang w:val="sr-Latn-ME"/>
        </w:rPr>
        <w:t xml:space="preserve">foliju (strip) treba odstraniti iz bočne komore pažljivim cijepanjem cijele širine stripa pomoću „zubaca” na bočnoj komori, kako je prikazano na slici ispod. Strip se </w:t>
      </w:r>
      <w:r w:rsidRPr="005628DB">
        <w:rPr>
          <w:rFonts w:ascii="Times New Roman" w:eastAsia="Times New Roman" w:hAnsi="Times New Roman" w:cs="Times New Roman"/>
          <w:b/>
          <w:bCs/>
          <w:lang w:val="sr-Latn-ME"/>
        </w:rPr>
        <w:t>ne smije</w:t>
      </w:r>
      <w:r w:rsidRPr="005628DB">
        <w:rPr>
          <w:rFonts w:ascii="Times New Roman" w:eastAsia="Times New Roman" w:hAnsi="Times New Roman" w:cs="Times New Roman"/>
          <w:b/>
          <w:bCs/>
          <w:spacing w:val="19"/>
          <w:lang w:val="sr-Latn-ME"/>
        </w:rPr>
        <w:t xml:space="preserve"> </w:t>
      </w:r>
      <w:r w:rsidRPr="005628DB">
        <w:rPr>
          <w:rFonts w:ascii="Times New Roman" w:eastAsia="Times New Roman" w:hAnsi="Times New Roman" w:cs="Times New Roman"/>
          <w:b/>
          <w:bCs/>
          <w:lang w:val="sr-Latn-ME"/>
        </w:rPr>
        <w:t>vući ni trzati.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643C">
        <w:rPr>
          <w:rFonts w:ascii="Times New Roman" w:eastAsia="Times New Roman" w:hAnsi="Times New Roman" w:cs="Times New Roman"/>
          <w:noProof/>
        </w:rPr>
        <w:drawing>
          <wp:inline distT="0" distB="0" distL="0" distR="0">
            <wp:extent cx="1574800" cy="11366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800" cy="1136650"/>
                    </a:xfrm>
                    <a:prstGeom prst="rect">
                      <a:avLst/>
                    </a:prstGeom>
                    <a:noFill/>
                    <a:ln>
                      <a:noFill/>
                    </a:ln>
                  </pic:spPr>
                </pic:pic>
              </a:graphicData>
            </a:graphic>
          </wp:inline>
        </w:drawing>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numPr>
          <w:ilvl w:val="2"/>
          <w:numId w:val="1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vrata bočne komore treba zatvoriti, a iskorišteni strip</w:t>
      </w:r>
      <w:r w:rsidRPr="005628DB">
        <w:rPr>
          <w:rFonts w:ascii="Times New Roman" w:eastAsia="Times New Roman" w:hAnsi="Times New Roman" w:cs="Times New Roman"/>
          <w:spacing w:val="12"/>
          <w:lang w:val="sr-Latn-ME"/>
        </w:rPr>
        <w:t xml:space="preserve"> </w:t>
      </w:r>
      <w:r w:rsidRPr="005628DB">
        <w:rPr>
          <w:rFonts w:ascii="Times New Roman" w:eastAsia="Times New Roman" w:hAnsi="Times New Roman" w:cs="Times New Roman"/>
          <w:lang w:val="sr-Latn-ME"/>
        </w:rPr>
        <w:t>odložiti.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b/>
          <w:bCs/>
          <w:lang w:val="sr-Latn-ME"/>
        </w:rPr>
        <w:t xml:space="preserve">Napomena: </w:t>
      </w:r>
      <w:r w:rsidRPr="005628DB">
        <w:rPr>
          <w:rFonts w:ascii="Times New Roman" w:eastAsia="Times New Roman" w:hAnsi="Times New Roman" w:cs="Times New Roman"/>
          <w:lang w:val="sr-Latn-ME"/>
        </w:rPr>
        <w:t xml:space="preserve">kako se inhalator bude koristio, bočna komora će se postupno puniti iskorištenom folijom (stripom). Folija (strip) s </w:t>
      </w:r>
      <w:r w:rsidRPr="005628DB">
        <w:rPr>
          <w:rFonts w:ascii="Times New Roman" w:eastAsia="Times New Roman" w:hAnsi="Times New Roman" w:cs="Times New Roman"/>
          <w:b/>
          <w:bCs/>
          <w:lang w:val="sr-Latn-ME"/>
        </w:rPr>
        <w:t xml:space="preserve">crnim prugama ne sadrži lijek. </w:t>
      </w:r>
      <w:r w:rsidRPr="005628DB">
        <w:rPr>
          <w:rFonts w:ascii="Times New Roman" w:eastAsia="Times New Roman" w:hAnsi="Times New Roman" w:cs="Times New Roman"/>
          <w:lang w:val="sr-Latn-ME"/>
        </w:rPr>
        <w:t xml:space="preserve">Nakon nekog vremena, u bočnoj komori će se pojaviti i djelovi folije (stripa) koji su označeni brojevima. U bočnoj komori </w:t>
      </w:r>
      <w:r w:rsidRPr="005628DB">
        <w:rPr>
          <w:rFonts w:ascii="Times New Roman" w:eastAsia="Times New Roman" w:hAnsi="Times New Roman" w:cs="Times New Roman"/>
          <w:b/>
          <w:bCs/>
          <w:lang w:val="sr-Latn-ME"/>
        </w:rPr>
        <w:t>ne smije biti više od 2 sekcije folije (stripa)</w:t>
      </w:r>
      <w:r w:rsidRPr="005628DB">
        <w:rPr>
          <w:rFonts w:ascii="Times New Roman" w:eastAsia="Times New Roman" w:hAnsi="Times New Roman" w:cs="Times New Roman"/>
          <w:lang w:val="sr-Latn-ME"/>
        </w:rPr>
        <w:t>, jer to može zaglaviti inhalator. Strip se mora pažljivo pocijepati kao što je gore prikazano, i odložiti na siguran način.</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lastRenderedPageBreak/>
        <w:t xml:space="preserve">Korištenje inhalatora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Inhalator treba držati u rukama, kao što je prikazano na slikama.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numPr>
          <w:ilvl w:val="0"/>
          <w:numId w:val="13"/>
        </w:numPr>
        <w:tabs>
          <w:tab w:val="left" w:pos="822"/>
        </w:tabs>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Otvorite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r w:rsidRPr="0020643C">
        <w:rPr>
          <w:rFonts w:ascii="Times New Roman" w:eastAsia="Times New Roman" w:hAnsi="Times New Roman" w:cs="Times New Roman"/>
          <w:noProof/>
        </w:rPr>
        <mc:AlternateContent>
          <mc:Choice Requires="wps">
            <w:drawing>
              <wp:anchor distT="0" distB="0" distL="0" distR="0" simplePos="0" relativeHeight="251660288" behindDoc="0" locked="0" layoutInCell="0" allowOverlap="1">
                <wp:simplePos x="0" y="0"/>
                <wp:positionH relativeFrom="page">
                  <wp:posOffset>1309370</wp:posOffset>
                </wp:positionH>
                <wp:positionV relativeFrom="paragraph">
                  <wp:posOffset>168910</wp:posOffset>
                </wp:positionV>
                <wp:extent cx="1562100" cy="1143000"/>
                <wp:effectExtent l="4445" t="0" r="0" b="3175"/>
                <wp:wrapTopAndBottom/>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CE" w:rsidRDefault="00D80ECE" w:rsidP="005628DB">
                            <w:pPr>
                              <w:spacing w:line="1800" w:lineRule="atLeast"/>
                            </w:pPr>
                            <w:r>
                              <w:rPr>
                                <w:noProof/>
                              </w:rPr>
                              <w:drawing>
                                <wp:inline distT="0" distB="0" distL="0" distR="0">
                                  <wp:extent cx="1574800" cy="114935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4800" cy="1149350"/>
                                          </a:xfrm>
                                          <a:prstGeom prst="rect">
                                            <a:avLst/>
                                          </a:prstGeom>
                                          <a:noFill/>
                                          <a:ln>
                                            <a:noFill/>
                                          </a:ln>
                                        </pic:spPr>
                                      </pic:pic>
                                    </a:graphicData>
                                  </a:graphic>
                                </wp:inline>
                              </w:drawing>
                            </w:r>
                          </w:p>
                          <w:p w:rsidR="00D80ECE" w:rsidRDefault="00D80ECE" w:rsidP="005628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2" style="position:absolute;left:0;text-align:left;margin-left:103.1pt;margin-top:13.3pt;width:123pt;height:90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" o:allowincell="f" filled="f" stroked="f">
                <v:textbox inset="0,0,0,0">
                  <w:txbxContent>
                    <w:p w:rsidR="00D80ECE" w:rsidRDefault="00D80ECE" w:rsidP="005628DB">
                      <w:pPr>
                        <w:spacing w:line="1800" w:lineRule="atLeast"/>
                      </w:pPr>
                      <w:r>
                        <w:rPr>
                          <w:noProof/>
                        </w:rPr>
                        <w:drawing>
                          <wp:inline distT="0" distB="0" distL="0" distR="0">
                            <wp:extent cx="1574800" cy="114935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4800" cy="1149350"/>
                                    </a:xfrm>
                                    <a:prstGeom prst="rect">
                                      <a:avLst/>
                                    </a:prstGeom>
                                    <a:noFill/>
                                    <a:ln>
                                      <a:noFill/>
                                    </a:ln>
                                  </pic:spPr>
                                </pic:pic>
                              </a:graphicData>
                            </a:graphic>
                          </wp:inline>
                        </w:drawing>
                      </w:r>
                    </w:p>
                    <w:p w:rsidR="00D80ECE" w:rsidRDefault="00D80ECE" w:rsidP="005628DB"/>
                  </w:txbxContent>
                </v:textbox>
                <w10:wrap type="topAndBottom" anchorx="page"/>
              </v:rect>
            </w:pict>
          </mc:Fallback>
        </mc:AlternateContent>
      </w:r>
    </w:p>
    <w:p w:rsidR="003C45BE" w:rsidRDefault="003C45BE" w:rsidP="003C45BE">
      <w:pPr>
        <w:widowControl w:val="0"/>
        <w:tabs>
          <w:tab w:val="left" w:pos="822"/>
        </w:tabs>
        <w:kinsoku w:val="0"/>
        <w:overflowPunct w:val="0"/>
        <w:autoSpaceDE w:val="0"/>
        <w:autoSpaceDN w:val="0"/>
        <w:adjustRightInd w:val="0"/>
        <w:spacing w:after="0" w:line="240" w:lineRule="auto"/>
        <w:ind w:left="822"/>
        <w:jc w:val="both"/>
        <w:rPr>
          <w:rFonts w:ascii="Times New Roman" w:eastAsia="Times New Roman" w:hAnsi="Times New Roman" w:cs="Times New Roman"/>
          <w:lang w:val="sr-Latn-ME"/>
        </w:rPr>
      </w:pPr>
    </w:p>
    <w:p w:rsidR="005628DB" w:rsidRPr="005628DB" w:rsidRDefault="005628DB" w:rsidP="0020643C">
      <w:pPr>
        <w:widowControl w:val="0"/>
        <w:numPr>
          <w:ilvl w:val="2"/>
          <w:numId w:val="1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zaštitni </w:t>
      </w:r>
      <w:r w:rsidRPr="005628DB">
        <w:rPr>
          <w:rFonts w:ascii="Times New Roman" w:eastAsia="Times New Roman" w:hAnsi="Times New Roman" w:cs="Times New Roman"/>
          <w:b/>
          <w:bCs/>
          <w:lang w:val="sr-Latn-ME"/>
        </w:rPr>
        <w:t xml:space="preserve">zatvarač treba otvoriti prema dolje </w:t>
      </w:r>
      <w:r w:rsidRPr="005628DB">
        <w:rPr>
          <w:rFonts w:ascii="Times New Roman" w:eastAsia="Times New Roman" w:hAnsi="Times New Roman" w:cs="Times New Roman"/>
          <w:lang w:val="sr-Latn-ME"/>
        </w:rPr>
        <w:t>kako bi se prikazao nastavak za</w:t>
      </w:r>
      <w:r w:rsidRPr="005628DB">
        <w:rPr>
          <w:rFonts w:ascii="Times New Roman" w:eastAsia="Times New Roman" w:hAnsi="Times New Roman" w:cs="Times New Roman"/>
          <w:spacing w:val="13"/>
          <w:lang w:val="sr-Latn-ME"/>
        </w:rPr>
        <w:t xml:space="preserve"> </w:t>
      </w:r>
      <w:r w:rsidRPr="005628DB">
        <w:rPr>
          <w:rFonts w:ascii="Times New Roman" w:eastAsia="Times New Roman" w:hAnsi="Times New Roman" w:cs="Times New Roman"/>
          <w:lang w:val="sr-Latn-ME"/>
        </w:rPr>
        <w:t>usta.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Default="005628DB" w:rsidP="0020643C">
      <w:pPr>
        <w:widowControl w:val="0"/>
        <w:numPr>
          <w:ilvl w:val="2"/>
          <w:numId w:val="1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neophodno je provjeriti brojač doza kako bi se vidjelo koliko je doza</w:t>
      </w:r>
      <w:r w:rsidRPr="005628DB">
        <w:rPr>
          <w:rFonts w:ascii="Times New Roman" w:eastAsia="Times New Roman" w:hAnsi="Times New Roman" w:cs="Times New Roman"/>
          <w:spacing w:val="25"/>
          <w:lang w:val="sr-Latn-ME"/>
        </w:rPr>
        <w:t xml:space="preserve"> </w:t>
      </w:r>
      <w:r w:rsidRPr="005628DB">
        <w:rPr>
          <w:rFonts w:ascii="Times New Roman" w:eastAsia="Times New Roman" w:hAnsi="Times New Roman" w:cs="Times New Roman"/>
          <w:lang w:val="sr-Latn-ME"/>
        </w:rPr>
        <w:t>preostalo.</w:t>
      </w:r>
    </w:p>
    <w:p w:rsidR="00D80ECE" w:rsidRPr="003C45BE" w:rsidRDefault="00D80ECE" w:rsidP="00D80ECE">
      <w:pPr>
        <w:widowControl w:val="0"/>
        <w:tabs>
          <w:tab w:val="left" w:pos="822"/>
        </w:tabs>
        <w:kinsoku w:val="0"/>
        <w:overflowPunct w:val="0"/>
        <w:autoSpaceDE w:val="0"/>
        <w:autoSpaceDN w:val="0"/>
        <w:adjustRightInd w:val="0"/>
        <w:spacing w:after="0" w:line="240" w:lineRule="auto"/>
        <w:ind w:left="822"/>
        <w:jc w:val="both"/>
        <w:rPr>
          <w:rFonts w:ascii="Times New Roman" w:eastAsia="Times New Roman" w:hAnsi="Times New Roman" w:cs="Times New Roman"/>
          <w:lang w:val="sr-Latn-ME"/>
        </w:rPr>
      </w:pPr>
    </w:p>
    <w:p w:rsidR="005628DB" w:rsidRPr="005628DB" w:rsidRDefault="005628DB" w:rsidP="0020643C">
      <w:pPr>
        <w:widowControl w:val="0"/>
        <w:numPr>
          <w:ilvl w:val="0"/>
          <w:numId w:val="13"/>
        </w:numPr>
        <w:tabs>
          <w:tab w:val="left" w:pos="822"/>
        </w:tabs>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Priprema</w:t>
      </w:r>
      <w:r w:rsidRPr="005628DB">
        <w:rPr>
          <w:rFonts w:ascii="Times New Roman" w:eastAsia="Times New Roman" w:hAnsi="Times New Roman" w:cs="Times New Roman"/>
          <w:b/>
          <w:bCs/>
          <w:spacing w:val="4"/>
          <w:lang w:val="sr-Latn-ME"/>
        </w:rPr>
        <w:t xml:space="preserve"> </w:t>
      </w:r>
      <w:r w:rsidRPr="005628DB">
        <w:rPr>
          <w:rFonts w:ascii="Times New Roman" w:eastAsia="Times New Roman" w:hAnsi="Times New Roman" w:cs="Times New Roman"/>
          <w:b/>
          <w:bCs/>
          <w:lang w:val="sr-Latn-ME"/>
        </w:rPr>
        <w:t>doze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r w:rsidRPr="0020643C">
        <w:rPr>
          <w:rFonts w:ascii="Times New Roman" w:eastAsia="Times New Roman" w:hAnsi="Times New Roman" w:cs="Times New Roman"/>
          <w:noProof/>
        </w:rPr>
        <mc:AlternateContent>
          <mc:Choice Requires="wps">
            <w:drawing>
              <wp:anchor distT="0" distB="0" distL="0" distR="0" simplePos="0" relativeHeight="251661312" behindDoc="0" locked="0" layoutInCell="0" allowOverlap="1">
                <wp:simplePos x="0" y="0"/>
                <wp:positionH relativeFrom="page">
                  <wp:posOffset>1309370</wp:posOffset>
                </wp:positionH>
                <wp:positionV relativeFrom="paragraph">
                  <wp:posOffset>150495</wp:posOffset>
                </wp:positionV>
                <wp:extent cx="1549400" cy="1155700"/>
                <wp:effectExtent l="4445" t="1270" r="0" b="0"/>
                <wp:wrapTopAndBottom/>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115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CE" w:rsidRDefault="00D80ECE" w:rsidP="005628DB">
                            <w:pPr>
                              <w:spacing w:line="1820" w:lineRule="atLeast"/>
                            </w:pPr>
                            <w:r>
                              <w:rPr>
                                <w:b/>
                                <w:bCs/>
                                <w:noProof/>
                              </w:rPr>
                              <w:drawing>
                                <wp:inline distT="0" distB="0" distL="0" distR="0">
                                  <wp:extent cx="1555750" cy="115570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0" cy="1155700"/>
                                          </a:xfrm>
                                          <a:prstGeom prst="rect">
                                            <a:avLst/>
                                          </a:prstGeom>
                                          <a:noFill/>
                                          <a:ln>
                                            <a:noFill/>
                                          </a:ln>
                                        </pic:spPr>
                                      </pic:pic>
                                    </a:graphicData>
                                  </a:graphic>
                                </wp:inline>
                              </w:drawing>
                            </w:r>
                          </w:p>
                          <w:p w:rsidR="00D80ECE" w:rsidRDefault="00D80ECE" w:rsidP="005628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3" style="position:absolute;left:0;text-align:left;margin-left:103.1pt;margin-top:11.85pt;width:122pt;height:9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" o:allowincell="f" filled="f" stroked="f">
                <v:textbox inset="0,0,0,0">
                  <w:txbxContent>
                    <w:p w:rsidR="00D80ECE" w:rsidRDefault="00D80ECE" w:rsidP="005628DB">
                      <w:pPr>
                        <w:spacing w:line="1820" w:lineRule="atLeast"/>
                      </w:pPr>
                      <w:r>
                        <w:rPr>
                          <w:b/>
                          <w:bCs/>
                          <w:noProof/>
                        </w:rPr>
                        <w:drawing>
                          <wp:inline distT="0" distB="0" distL="0" distR="0">
                            <wp:extent cx="1555750" cy="115570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750" cy="1155700"/>
                                    </a:xfrm>
                                    <a:prstGeom prst="rect">
                                      <a:avLst/>
                                    </a:prstGeom>
                                    <a:noFill/>
                                    <a:ln>
                                      <a:noFill/>
                                    </a:ln>
                                  </pic:spPr>
                                </pic:pic>
                              </a:graphicData>
                            </a:graphic>
                          </wp:inline>
                        </w:drawing>
                      </w:r>
                    </w:p>
                    <w:p w:rsidR="00D80ECE" w:rsidRDefault="00D80ECE" w:rsidP="005628DB"/>
                  </w:txbxContent>
                </v:textbox>
                <w10:wrap type="topAndBottom" anchorx="page"/>
              </v:rect>
            </w:pict>
          </mc:Fallback>
        </mc:AlternateContent>
      </w:r>
    </w:p>
    <w:p w:rsidR="005628DB" w:rsidRPr="005628DB" w:rsidRDefault="005628DB" w:rsidP="003C45BE">
      <w:pPr>
        <w:widowControl w:val="0"/>
        <w:numPr>
          <w:ilvl w:val="2"/>
          <w:numId w:val="1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3C45BE">
        <w:rPr>
          <w:rFonts w:ascii="Times New Roman" w:eastAsia="Times New Roman" w:hAnsi="Times New Roman" w:cs="Times New Roman"/>
          <w:b/>
          <w:lang w:val="sr-Latn-ME"/>
        </w:rPr>
        <w:t>podignite rub bijele ručice.</w:t>
      </w:r>
      <w:r w:rsidRPr="003C45BE">
        <w:rPr>
          <w:rFonts w:ascii="Times New Roman" w:eastAsia="Times New Roman" w:hAnsi="Times New Roman" w:cs="Times New Roman"/>
          <w:lang w:val="sr-Latn-ME"/>
        </w:rPr>
        <w:t xml:space="preserve"> Bo</w:t>
      </w:r>
      <w:r w:rsidRPr="005628DB">
        <w:rPr>
          <w:rFonts w:ascii="Times New Roman" w:eastAsia="Times New Roman" w:hAnsi="Times New Roman" w:cs="Times New Roman"/>
          <w:lang w:val="sr-Latn-ME"/>
        </w:rPr>
        <w:t>čna komora mora biti</w:t>
      </w:r>
      <w:r w:rsidRPr="003C45BE">
        <w:rPr>
          <w:rFonts w:ascii="Times New Roman" w:eastAsia="Times New Roman" w:hAnsi="Times New Roman" w:cs="Times New Roman"/>
          <w:lang w:val="sr-Latn-ME"/>
        </w:rPr>
        <w:t xml:space="preserve"> </w:t>
      </w:r>
      <w:r w:rsidRPr="005628DB">
        <w:rPr>
          <w:rFonts w:ascii="Times New Roman" w:eastAsia="Times New Roman" w:hAnsi="Times New Roman" w:cs="Times New Roman"/>
          <w:lang w:val="sr-Latn-ME"/>
        </w:rPr>
        <w:t>zatvorena.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b/>
          <w:bCs/>
          <w:lang w:val="sr-Latn-ME"/>
        </w:rPr>
        <w:t xml:space="preserve">Napomena: </w:t>
      </w:r>
      <w:r w:rsidRPr="005628DB">
        <w:rPr>
          <w:rFonts w:ascii="Times New Roman" w:eastAsia="Times New Roman" w:hAnsi="Times New Roman" w:cs="Times New Roman"/>
          <w:lang w:val="sr-Latn-ME"/>
        </w:rPr>
        <w:t>bijelom ručicom se smije rukovati samo kada je pacijent spreman da inhalira dozu lijeka. Ako pacijent nepotrebno podigne bijelu ručicu, uzaludno će potrošiti dozu lijeka.</w:t>
      </w:r>
    </w:p>
    <w:p w:rsidR="003C45BE" w:rsidRPr="005628DB" w:rsidRDefault="003C45B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643C">
        <w:rPr>
          <w:rFonts w:ascii="Times New Roman" w:eastAsia="Times New Roman" w:hAnsi="Times New Roman" w:cs="Times New Roman"/>
          <w:noProof/>
        </w:rPr>
        <w:drawing>
          <wp:inline distT="0" distB="0" distL="0" distR="0">
            <wp:extent cx="2063750" cy="1587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3750" cy="1587500"/>
                    </a:xfrm>
                    <a:prstGeom prst="rect">
                      <a:avLst/>
                    </a:prstGeom>
                    <a:noFill/>
                    <a:ln>
                      <a:noFill/>
                    </a:ln>
                  </pic:spPr>
                </pic:pic>
              </a:graphicData>
            </a:graphic>
          </wp:inline>
        </w:drawing>
      </w:r>
    </w:p>
    <w:p w:rsidR="003C45BE" w:rsidRPr="005628DB" w:rsidRDefault="003C45B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3C45BE" w:rsidRDefault="005628DB" w:rsidP="003C45BE">
      <w:pPr>
        <w:widowControl w:val="0"/>
        <w:numPr>
          <w:ilvl w:val="0"/>
          <w:numId w:val="11"/>
        </w:numPr>
        <w:tabs>
          <w:tab w:val="left" w:pos="74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b/>
          <w:bCs/>
          <w:lang w:val="sr-Latn-ME"/>
        </w:rPr>
        <w:t xml:space="preserve">Otvorite: bijelu ručicu treba podignuti do kraja, </w:t>
      </w:r>
      <w:r w:rsidRPr="005628DB">
        <w:rPr>
          <w:rFonts w:ascii="Times New Roman" w:eastAsia="Times New Roman" w:hAnsi="Times New Roman" w:cs="Times New Roman"/>
          <w:lang w:val="sr-Latn-ME"/>
        </w:rPr>
        <w:t xml:space="preserve">sve </w:t>
      </w:r>
      <w:r w:rsidRPr="005628DB">
        <w:rPr>
          <w:rFonts w:ascii="Times New Roman" w:eastAsia="Times New Roman" w:hAnsi="Times New Roman" w:cs="Times New Roman"/>
          <w:b/>
          <w:bCs/>
          <w:lang w:val="sr-Latn-ME"/>
        </w:rPr>
        <w:t xml:space="preserve">dok se ne začuje „klik“. </w:t>
      </w:r>
      <w:r w:rsidRPr="005628DB">
        <w:rPr>
          <w:rFonts w:ascii="Times New Roman" w:eastAsia="Times New Roman" w:hAnsi="Times New Roman" w:cs="Times New Roman"/>
          <w:lang w:val="sr-Latn-ME"/>
        </w:rPr>
        <w:t>Time se nova doza postavlja u položaj za primjenu, a njen broj je vidljiv na</w:t>
      </w:r>
      <w:r w:rsidRPr="005628DB">
        <w:rPr>
          <w:rFonts w:ascii="Times New Roman" w:eastAsia="Times New Roman" w:hAnsi="Times New Roman" w:cs="Times New Roman"/>
          <w:spacing w:val="23"/>
          <w:lang w:val="sr-Latn-ME"/>
        </w:rPr>
        <w:t xml:space="preserve"> </w:t>
      </w:r>
      <w:r w:rsidRPr="005628DB">
        <w:rPr>
          <w:rFonts w:ascii="Times New Roman" w:eastAsia="Times New Roman" w:hAnsi="Times New Roman" w:cs="Times New Roman"/>
          <w:lang w:val="sr-Latn-ME"/>
        </w:rPr>
        <w:t>vrhu.</w:t>
      </w:r>
    </w:p>
    <w:p w:rsidR="005628DB" w:rsidRPr="005628DB" w:rsidRDefault="005628DB" w:rsidP="003C45BE">
      <w:pPr>
        <w:widowControl w:val="0"/>
        <w:kinsoku w:val="0"/>
        <w:overflowPunct w:val="0"/>
        <w:autoSpaceDE w:val="0"/>
        <w:autoSpaceDN w:val="0"/>
        <w:adjustRightInd w:val="0"/>
        <w:spacing w:before="240" w:after="0" w:line="240" w:lineRule="auto"/>
        <w:jc w:val="both"/>
        <w:rPr>
          <w:rFonts w:ascii="Times New Roman" w:eastAsia="Times New Roman" w:hAnsi="Times New Roman" w:cs="Times New Roman"/>
          <w:lang w:val="sr-Latn-ME"/>
        </w:rPr>
      </w:pPr>
      <w:r w:rsidRPr="0020643C">
        <w:rPr>
          <w:rFonts w:ascii="Times New Roman" w:eastAsia="Times New Roman" w:hAnsi="Times New Roman" w:cs="Times New Roman"/>
          <w:noProof/>
        </w:rPr>
        <w:lastRenderedPageBreak/>
        <mc:AlternateContent>
          <mc:Choice Requires="wps">
            <w:drawing>
              <wp:anchor distT="0" distB="0" distL="0" distR="0" simplePos="0" relativeHeight="251662336" behindDoc="0" locked="0" layoutInCell="0" allowOverlap="1">
                <wp:simplePos x="0" y="0"/>
                <wp:positionH relativeFrom="page">
                  <wp:posOffset>1309370</wp:posOffset>
                </wp:positionH>
                <wp:positionV relativeFrom="paragraph">
                  <wp:posOffset>147955</wp:posOffset>
                </wp:positionV>
                <wp:extent cx="2298700" cy="1752600"/>
                <wp:effectExtent l="4445" t="1270" r="1905" b="0"/>
                <wp:wrapTopAndBottom/>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CE" w:rsidRDefault="00D80ECE" w:rsidP="003C45BE">
                            <w:pPr>
                              <w:spacing w:after="0" w:line="2760" w:lineRule="atLeast"/>
                            </w:pPr>
                            <w:r>
                              <w:rPr>
                                <w:noProof/>
                              </w:rPr>
                              <w:drawing>
                                <wp:inline distT="0" distB="0" distL="0" distR="0">
                                  <wp:extent cx="2292350" cy="17462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2350" cy="1746250"/>
                                          </a:xfrm>
                                          <a:prstGeom prst="rect">
                                            <a:avLst/>
                                          </a:prstGeom>
                                          <a:noFill/>
                                          <a:ln>
                                            <a:noFill/>
                                          </a:ln>
                                        </pic:spPr>
                                      </pic:pic>
                                    </a:graphicData>
                                  </a:graphic>
                                </wp:inline>
                              </w:drawing>
                            </w:r>
                          </w:p>
                          <w:p w:rsidR="00D80ECE" w:rsidRDefault="00D80ECE" w:rsidP="005628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4" style="position:absolute;left:0;text-align:left;margin-left:103.1pt;margin-top:11.65pt;width:181pt;height:138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" o:allowincell="f" filled="f" stroked="f">
                <v:textbox inset="0,0,0,0">
                  <w:txbxContent>
                    <w:p w:rsidR="00D80ECE" w:rsidRDefault="00D80ECE" w:rsidP="003C45BE">
                      <w:pPr>
                        <w:spacing w:after="0" w:line="2760" w:lineRule="atLeast"/>
                      </w:pPr>
                      <w:r>
                        <w:rPr>
                          <w:noProof/>
                        </w:rPr>
                        <w:drawing>
                          <wp:inline distT="0" distB="0" distL="0" distR="0">
                            <wp:extent cx="2292350" cy="17462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2350" cy="1746250"/>
                                    </a:xfrm>
                                    <a:prstGeom prst="rect">
                                      <a:avLst/>
                                    </a:prstGeom>
                                    <a:noFill/>
                                    <a:ln>
                                      <a:noFill/>
                                    </a:ln>
                                  </pic:spPr>
                                </pic:pic>
                              </a:graphicData>
                            </a:graphic>
                          </wp:inline>
                        </w:drawing>
                      </w:r>
                    </w:p>
                    <w:p w:rsidR="00D80ECE" w:rsidRDefault="00D80ECE" w:rsidP="005628DB"/>
                  </w:txbxContent>
                </v:textbox>
                <w10:wrap type="topAndBottom" anchorx="page"/>
              </v:rect>
            </w:pict>
          </mc:Fallback>
        </mc:AlternateContent>
      </w:r>
      <w:r w:rsidRPr="005628DB">
        <w:rPr>
          <w:rFonts w:ascii="Times New Roman" w:eastAsia="Times New Roman" w:hAnsi="Times New Roman" w:cs="Times New Roman"/>
          <w:b/>
          <w:bCs/>
          <w:lang w:val="sr-Latn-ME"/>
        </w:rPr>
        <w:t xml:space="preserve">Zatvorite: </w:t>
      </w:r>
      <w:r w:rsidRPr="005628DB">
        <w:rPr>
          <w:rFonts w:ascii="Times New Roman" w:eastAsia="Times New Roman" w:hAnsi="Times New Roman" w:cs="Times New Roman"/>
          <w:lang w:val="sr-Latn-ME"/>
        </w:rPr>
        <w:t xml:space="preserve">nakon toga </w:t>
      </w:r>
      <w:r w:rsidRPr="005628DB">
        <w:rPr>
          <w:rFonts w:ascii="Times New Roman" w:eastAsia="Times New Roman" w:hAnsi="Times New Roman" w:cs="Times New Roman"/>
          <w:b/>
          <w:bCs/>
          <w:lang w:val="sr-Latn-ME"/>
        </w:rPr>
        <w:t xml:space="preserve">treba u potpunosti zatvoriti bijelu ručicu </w:t>
      </w:r>
      <w:r w:rsidRPr="005628DB">
        <w:rPr>
          <w:rFonts w:ascii="Times New Roman" w:eastAsia="Times New Roman" w:hAnsi="Times New Roman" w:cs="Times New Roman"/>
          <w:lang w:val="sr-Latn-ME"/>
        </w:rPr>
        <w:t xml:space="preserve">tako da se začuje </w:t>
      </w:r>
      <w:r w:rsidRPr="005628DB">
        <w:rPr>
          <w:rFonts w:ascii="Times New Roman" w:eastAsia="Times New Roman" w:hAnsi="Times New Roman" w:cs="Times New Roman"/>
          <w:b/>
          <w:bCs/>
          <w:lang w:val="sr-Latn-ME"/>
        </w:rPr>
        <w:t>„klik“</w:t>
      </w:r>
      <w:r w:rsidRPr="005628DB">
        <w:rPr>
          <w:rFonts w:ascii="Times New Roman" w:eastAsia="Times New Roman" w:hAnsi="Times New Roman" w:cs="Times New Roman"/>
          <w:b/>
          <w:bCs/>
          <w:spacing w:val="28"/>
          <w:lang w:val="sr-Latn-ME"/>
        </w:rPr>
        <w:t xml:space="preserve"> </w:t>
      </w:r>
      <w:r w:rsidRPr="005628DB">
        <w:rPr>
          <w:rFonts w:ascii="Times New Roman" w:eastAsia="Times New Roman" w:hAnsi="Times New Roman" w:cs="Times New Roman"/>
          <w:lang w:val="sr-Latn-ME"/>
        </w:rPr>
        <w:t>i time se ona vraća u svoj početni položaj. Inhalator je sada spreman za primjenu.</w:t>
      </w:r>
    </w:p>
    <w:p w:rsidR="003C45BE" w:rsidRPr="005628DB" w:rsidRDefault="003C45B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numPr>
          <w:ilvl w:val="0"/>
          <w:numId w:val="13"/>
        </w:numPr>
        <w:tabs>
          <w:tab w:val="left" w:pos="742"/>
        </w:tabs>
        <w:kinsoku w:val="0"/>
        <w:overflowPunct w:val="0"/>
        <w:autoSpaceDE w:val="0"/>
        <w:autoSpaceDN w:val="0"/>
        <w:adjustRightInd w:val="0"/>
        <w:spacing w:after="0" w:line="240" w:lineRule="auto"/>
        <w:ind w:left="742"/>
        <w:jc w:val="both"/>
        <w:outlineLvl w:val="0"/>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Inhaliranje</w:t>
      </w:r>
      <w:r w:rsidRPr="005628DB">
        <w:rPr>
          <w:rFonts w:ascii="Times New Roman" w:eastAsia="Times New Roman" w:hAnsi="Times New Roman" w:cs="Times New Roman"/>
          <w:b/>
          <w:bCs/>
          <w:spacing w:val="2"/>
          <w:lang w:val="sr-Latn-ME"/>
        </w:rPr>
        <w:t xml:space="preserve"> </w:t>
      </w:r>
      <w:r w:rsidRPr="005628DB">
        <w:rPr>
          <w:rFonts w:ascii="Times New Roman" w:eastAsia="Times New Roman" w:hAnsi="Times New Roman" w:cs="Times New Roman"/>
          <w:b/>
          <w:bCs/>
          <w:lang w:val="sr-Latn-ME"/>
        </w:rPr>
        <w:t>doze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numPr>
          <w:ilvl w:val="0"/>
          <w:numId w:val="11"/>
        </w:numPr>
        <w:tabs>
          <w:tab w:val="left" w:pos="74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bez doticanja nastavka za usta inhalatora, pacijent treba da izdahne koliko god može.</w:t>
      </w:r>
    </w:p>
    <w:p w:rsidR="003C45BE" w:rsidRDefault="005628DB" w:rsidP="003C45BE">
      <w:pPr>
        <w:widowControl w:val="0"/>
        <w:tabs>
          <w:tab w:val="left" w:pos="742"/>
        </w:tabs>
        <w:kinsoku w:val="0"/>
        <w:overflowPunct w:val="0"/>
        <w:autoSpaceDE w:val="0"/>
        <w:autoSpaceDN w:val="0"/>
        <w:adjustRightInd w:val="0"/>
        <w:spacing w:after="0" w:line="240" w:lineRule="auto"/>
        <w:ind w:left="742"/>
        <w:jc w:val="both"/>
        <w:rPr>
          <w:rFonts w:ascii="Times New Roman" w:eastAsia="Times New Roman" w:hAnsi="Times New Roman" w:cs="Times New Roman"/>
          <w:lang w:val="sr-Latn-ME"/>
        </w:rPr>
      </w:pPr>
      <w:r w:rsidRPr="003C45BE">
        <w:rPr>
          <w:rFonts w:ascii="Times New Roman" w:eastAsia="Times New Roman" w:hAnsi="Times New Roman" w:cs="Times New Roman"/>
          <w:b/>
          <w:lang w:val="sr-Latn-ME"/>
        </w:rPr>
        <w:t>Nikada se ne smije izdahnuti direktno u</w:t>
      </w:r>
      <w:r w:rsidRPr="003C45BE">
        <w:rPr>
          <w:rFonts w:ascii="Times New Roman" w:eastAsia="Times New Roman" w:hAnsi="Times New Roman" w:cs="Times New Roman"/>
          <w:lang w:val="sr-Latn-ME"/>
        </w:rPr>
        <w:t xml:space="preserve"> </w:t>
      </w:r>
      <w:r w:rsidRPr="005628DB">
        <w:rPr>
          <w:rFonts w:ascii="Times New Roman" w:eastAsia="Times New Roman" w:hAnsi="Times New Roman" w:cs="Times New Roman"/>
          <w:lang w:val="sr-Latn-ME"/>
        </w:rPr>
        <w:t>inhalator, jer to može da utiče na veličinu</w:t>
      </w:r>
      <w:r w:rsidRPr="003C45BE">
        <w:rPr>
          <w:rFonts w:ascii="Times New Roman" w:eastAsia="Times New Roman" w:hAnsi="Times New Roman" w:cs="Times New Roman"/>
          <w:lang w:val="sr-Latn-ME"/>
        </w:rPr>
        <w:t xml:space="preserve"> </w:t>
      </w:r>
      <w:r w:rsidRPr="005628DB">
        <w:rPr>
          <w:rFonts w:ascii="Times New Roman" w:eastAsia="Times New Roman" w:hAnsi="Times New Roman" w:cs="Times New Roman"/>
          <w:lang w:val="sr-Latn-ME"/>
        </w:rPr>
        <w:t>doze.</w:t>
      </w:r>
    </w:p>
    <w:p w:rsidR="003C45BE" w:rsidRPr="005628DB" w:rsidRDefault="003C45BE" w:rsidP="003C45BE">
      <w:pPr>
        <w:widowControl w:val="0"/>
        <w:tabs>
          <w:tab w:val="left" w:pos="742"/>
        </w:tabs>
        <w:kinsoku w:val="0"/>
        <w:overflowPunct w:val="0"/>
        <w:autoSpaceDE w:val="0"/>
        <w:autoSpaceDN w:val="0"/>
        <w:adjustRightInd w:val="0"/>
        <w:spacing w:after="0" w:line="240" w:lineRule="auto"/>
        <w:ind w:left="742"/>
        <w:jc w:val="both"/>
        <w:rPr>
          <w:rFonts w:ascii="Times New Roman" w:eastAsia="Times New Roman" w:hAnsi="Times New Roman" w:cs="Times New Roman"/>
          <w:lang w:val="sr-Latn-ME"/>
        </w:rPr>
      </w:pPr>
    </w:p>
    <w:p w:rsidR="005628DB" w:rsidRPr="005628DB" w:rsidRDefault="005628DB" w:rsidP="0020643C">
      <w:pPr>
        <w:widowControl w:val="0"/>
        <w:numPr>
          <w:ilvl w:val="0"/>
          <w:numId w:val="11"/>
        </w:numPr>
        <w:tabs>
          <w:tab w:val="left" w:pos="742"/>
        </w:tabs>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r w:rsidRPr="005628DB">
        <w:rPr>
          <w:rFonts w:ascii="Times New Roman" w:eastAsia="Times New Roman" w:hAnsi="Times New Roman" w:cs="Times New Roman"/>
          <w:lang w:val="sr-Latn-ME"/>
        </w:rPr>
        <w:t xml:space="preserve">inhalator se mora držati vodoravno sa </w:t>
      </w:r>
      <w:r w:rsidRPr="005628DB">
        <w:rPr>
          <w:rFonts w:ascii="Times New Roman" w:eastAsia="Times New Roman" w:hAnsi="Times New Roman" w:cs="Times New Roman"/>
          <w:b/>
          <w:bCs/>
          <w:lang w:val="sr-Latn-ME"/>
        </w:rPr>
        <w:t>zaštitnim zatvaračem usmjerenim prema</w:t>
      </w:r>
      <w:r w:rsidRPr="005628DB">
        <w:rPr>
          <w:rFonts w:ascii="Times New Roman" w:eastAsia="Times New Roman" w:hAnsi="Times New Roman" w:cs="Times New Roman"/>
          <w:b/>
          <w:bCs/>
          <w:spacing w:val="23"/>
          <w:lang w:val="sr-Latn-ME"/>
        </w:rPr>
        <w:t xml:space="preserve"> </w:t>
      </w:r>
      <w:r w:rsidRPr="005628DB">
        <w:rPr>
          <w:rFonts w:ascii="Times New Roman" w:eastAsia="Times New Roman" w:hAnsi="Times New Roman" w:cs="Times New Roman"/>
          <w:b/>
          <w:bCs/>
          <w:lang w:val="sr-Latn-ME"/>
        </w:rPr>
        <w:t>dolje.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numPr>
          <w:ilvl w:val="0"/>
          <w:numId w:val="11"/>
        </w:numPr>
        <w:tabs>
          <w:tab w:val="left" w:pos="74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usnama treba čvrsto obuhvatiti nastavak za</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usta.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numPr>
          <w:ilvl w:val="0"/>
          <w:numId w:val="11"/>
        </w:numPr>
        <w:tabs>
          <w:tab w:val="left" w:pos="74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pacijent mora ravnomjerno i duboko da udahne kroz inhalator, a ne kroz</w:t>
      </w:r>
      <w:r w:rsidRPr="005628DB">
        <w:rPr>
          <w:rFonts w:ascii="Times New Roman" w:eastAsia="Times New Roman" w:hAnsi="Times New Roman" w:cs="Times New Roman"/>
          <w:spacing w:val="9"/>
          <w:lang w:val="sr-Latn-ME"/>
        </w:rPr>
        <w:t xml:space="preserve"> </w:t>
      </w:r>
      <w:r w:rsidRPr="005628DB">
        <w:rPr>
          <w:rFonts w:ascii="Times New Roman" w:eastAsia="Times New Roman" w:hAnsi="Times New Roman" w:cs="Times New Roman"/>
          <w:lang w:val="sr-Latn-ME"/>
        </w:rPr>
        <w:t>nos.</w:t>
      </w:r>
    </w:p>
    <w:p w:rsidR="005628DB" w:rsidRPr="005628DB" w:rsidRDefault="005628DB" w:rsidP="0020643C">
      <w:pPr>
        <w:spacing w:after="0" w:line="240" w:lineRule="auto"/>
        <w:jc w:val="both"/>
        <w:rPr>
          <w:rFonts w:ascii="Times New Roman" w:eastAsia="Times New Roman" w:hAnsi="Times New Roman" w:cs="Times New Roman"/>
          <w:b/>
          <w:w w:val="105"/>
          <w:lang w:val="sr-Latn-ME"/>
        </w:rPr>
      </w:pPr>
    </w:p>
    <w:p w:rsidR="005628DB" w:rsidRPr="005628DB" w:rsidRDefault="005628DB" w:rsidP="0020643C">
      <w:pPr>
        <w:spacing w:after="0" w:line="240" w:lineRule="auto"/>
        <w:jc w:val="both"/>
        <w:rPr>
          <w:rFonts w:ascii="Times New Roman" w:eastAsia="Times New Roman" w:hAnsi="Times New Roman" w:cs="Times New Roman"/>
          <w:b/>
          <w:lang w:val="sr-Latn-ME"/>
        </w:rPr>
      </w:pPr>
      <w:r w:rsidRPr="005628DB">
        <w:rPr>
          <w:rFonts w:ascii="Times New Roman" w:eastAsia="Times New Roman" w:hAnsi="Times New Roman" w:cs="Times New Roman"/>
          <w:b/>
          <w:w w:val="105"/>
          <w:lang w:val="sr-Latn-ME"/>
        </w:rPr>
        <w:t>Nemojte</w:t>
      </w:r>
      <w:r w:rsidRPr="005628DB">
        <w:rPr>
          <w:rFonts w:ascii="Times New Roman" w:eastAsia="Times New Roman" w:hAnsi="Times New Roman" w:cs="Times New Roman"/>
          <w:b/>
          <w:spacing w:val="-16"/>
          <w:w w:val="105"/>
          <w:lang w:val="sr-Latn-ME"/>
        </w:rPr>
        <w:t xml:space="preserve"> </w:t>
      </w:r>
      <w:r w:rsidRPr="005628DB">
        <w:rPr>
          <w:rFonts w:ascii="Times New Roman" w:eastAsia="Times New Roman" w:hAnsi="Times New Roman" w:cs="Times New Roman"/>
          <w:b/>
          <w:w w:val="105"/>
          <w:lang w:val="sr-Latn-ME"/>
        </w:rPr>
        <w:t>zatvoriti</w:t>
      </w:r>
      <w:r w:rsidRPr="005628DB">
        <w:rPr>
          <w:rFonts w:ascii="Times New Roman" w:eastAsia="Times New Roman" w:hAnsi="Times New Roman" w:cs="Times New Roman"/>
          <w:b/>
          <w:spacing w:val="-15"/>
          <w:w w:val="105"/>
          <w:lang w:val="sr-Latn-ME"/>
        </w:rPr>
        <w:t xml:space="preserve"> </w:t>
      </w:r>
      <w:r w:rsidRPr="005628DB">
        <w:rPr>
          <w:rFonts w:ascii="Times New Roman" w:eastAsia="Times New Roman" w:hAnsi="Times New Roman" w:cs="Times New Roman"/>
          <w:b/>
          <w:w w:val="105"/>
          <w:lang w:val="sr-Latn-ME"/>
        </w:rPr>
        <w:t>otvore</w:t>
      </w:r>
      <w:r w:rsidRPr="005628DB">
        <w:rPr>
          <w:rFonts w:ascii="Times New Roman" w:eastAsia="Times New Roman" w:hAnsi="Times New Roman" w:cs="Times New Roman"/>
          <w:b/>
          <w:spacing w:val="-23"/>
          <w:w w:val="105"/>
          <w:lang w:val="sr-Latn-ME"/>
        </w:rPr>
        <w:t xml:space="preserve"> </w:t>
      </w:r>
      <w:r w:rsidRPr="005628DB">
        <w:rPr>
          <w:rFonts w:ascii="Times New Roman" w:eastAsia="Times New Roman" w:hAnsi="Times New Roman" w:cs="Times New Roman"/>
          <w:b/>
          <w:w w:val="105"/>
          <w:lang w:val="sr-Latn-ME"/>
        </w:rPr>
        <w:t>za</w:t>
      </w:r>
      <w:r w:rsidRPr="005628DB">
        <w:rPr>
          <w:rFonts w:ascii="Times New Roman" w:eastAsia="Times New Roman" w:hAnsi="Times New Roman" w:cs="Times New Roman"/>
          <w:b/>
          <w:spacing w:val="-8"/>
          <w:w w:val="105"/>
          <w:lang w:val="sr-Latn-ME"/>
        </w:rPr>
        <w:t xml:space="preserve"> </w:t>
      </w:r>
      <w:r w:rsidRPr="005628DB">
        <w:rPr>
          <w:rFonts w:ascii="Times New Roman" w:eastAsia="Times New Roman" w:hAnsi="Times New Roman" w:cs="Times New Roman"/>
          <w:b/>
          <w:w w:val="105"/>
          <w:lang w:val="sr-Latn-ME"/>
        </w:rPr>
        <w:t>vazduh</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643C">
        <w:rPr>
          <w:rFonts w:ascii="Times New Roman" w:eastAsia="Times New Roman" w:hAnsi="Times New Roman" w:cs="Times New Roman"/>
          <w:noProof/>
          <w:position w:val="-33"/>
        </w:rPr>
        <mc:AlternateContent>
          <mc:Choice Requires="wpg">
            <w:drawing>
              <wp:inline distT="0" distB="0" distL="0" distR="0">
                <wp:extent cx="1308100" cy="1064260"/>
                <wp:effectExtent l="10795" t="6350" r="5080" b="571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0" cy="1064260"/>
                          <a:chOff x="0" y="0"/>
                          <a:chExt cx="2060" cy="1676"/>
                        </a:xfrm>
                      </wpg:grpSpPr>
                      <pic:pic xmlns:pic="http://schemas.openxmlformats.org/drawingml/2006/picture">
                        <pic:nvPicPr>
                          <pic:cNvPr id="26"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 y="19"/>
                            <a:ext cx="2050"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7" name="Group 16"/>
                        <wpg:cNvGrpSpPr>
                          <a:grpSpLocks/>
                        </wpg:cNvGrpSpPr>
                        <wpg:grpSpPr bwMode="auto">
                          <a:xfrm>
                            <a:off x="10" y="10"/>
                            <a:ext cx="2045" cy="2"/>
                            <a:chOff x="10" y="10"/>
                            <a:chExt cx="2045" cy="2"/>
                          </a:xfrm>
                        </wpg:grpSpPr>
                        <wps:wsp>
                          <wps:cNvPr id="28" name="Freeform 17"/>
                          <wps:cNvSpPr>
                            <a:spLocks/>
                          </wps:cNvSpPr>
                          <wps:spPr bwMode="auto">
                            <a:xfrm>
                              <a:off x="10" y="10"/>
                              <a:ext cx="2045" cy="2"/>
                            </a:xfrm>
                            <a:custGeom>
                              <a:avLst/>
                              <a:gdLst>
                                <a:gd name="T0" fmla="+- 0 10 10"/>
                                <a:gd name="T1" fmla="*/ T0 w 2045"/>
                                <a:gd name="T2" fmla="+- 0 2054 10"/>
                                <a:gd name="T3" fmla="*/ T2 w 2045"/>
                              </a:gdLst>
                              <a:ahLst/>
                              <a:cxnLst>
                                <a:cxn ang="0">
                                  <a:pos x="T1" y="0"/>
                                </a:cxn>
                                <a:cxn ang="0">
                                  <a:pos x="T3" y="0"/>
                                </a:cxn>
                              </a:cxnLst>
                              <a:rect l="0" t="0" r="r" b="b"/>
                              <a:pathLst>
                                <a:path w="2045">
                                  <a:moveTo>
                                    <a:pt x="0" y="0"/>
                                  </a:moveTo>
                                  <a:lnTo>
                                    <a:pt x="20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8"/>
                        <wpg:cNvGrpSpPr>
                          <a:grpSpLocks/>
                        </wpg:cNvGrpSpPr>
                        <wpg:grpSpPr bwMode="auto">
                          <a:xfrm>
                            <a:off x="5" y="5"/>
                            <a:ext cx="2" cy="1661"/>
                            <a:chOff x="5" y="5"/>
                            <a:chExt cx="2" cy="1661"/>
                          </a:xfrm>
                        </wpg:grpSpPr>
                        <wps:wsp>
                          <wps:cNvPr id="30" name="Freeform 19"/>
                          <wps:cNvSpPr>
                            <a:spLocks/>
                          </wps:cNvSpPr>
                          <wps:spPr bwMode="auto">
                            <a:xfrm>
                              <a:off x="5" y="5"/>
                              <a:ext cx="2" cy="1661"/>
                            </a:xfrm>
                            <a:custGeom>
                              <a:avLst/>
                              <a:gdLst>
                                <a:gd name="T0" fmla="+- 0 5 5"/>
                                <a:gd name="T1" fmla="*/ 5 h 1661"/>
                                <a:gd name="T2" fmla="+- 0 1666 5"/>
                                <a:gd name="T3" fmla="*/ 1666 h 1661"/>
                              </a:gdLst>
                              <a:ahLst/>
                              <a:cxnLst>
                                <a:cxn ang="0">
                                  <a:pos x="0" y="T1"/>
                                </a:cxn>
                                <a:cxn ang="0">
                                  <a:pos x="0" y="T3"/>
                                </a:cxn>
                              </a:cxnLst>
                              <a:rect l="0" t="0" r="r" b="b"/>
                              <a:pathLst>
                                <a:path h="1661">
                                  <a:moveTo>
                                    <a:pt x="0" y="0"/>
                                  </a:moveTo>
                                  <a:lnTo>
                                    <a:pt x="0" y="166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2F22B1" id="Group 25" o:spid="_x0000_s1026" style="width:103pt;height:83.8pt;mso-position-horizontal-relative:char;mso-position-vertical-relative:line" coordsize="2060,1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0;top:19;width:2050;height:16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LAI/CAAAA2wAAAA8AAABkcnMvZG93bnJldi54bWxEj9FqwkAURN8L/YflFnyrm0ZYYnQNtkGq&#10;j439gNvsNQlm74bsVtO/dwWhj8PMnGHWxWR7caHRd441vM0TEMS1Mx03Gr6Pu9cMhA/IBnvHpOGP&#10;PBSb56c15sZd+YsuVWhEhLDPUUMbwpBL6euWLPq5G4ijd3KjxRDl2Egz4jXCbS/TJFHSYsdxocWB&#10;Plqqz9Wv1ZClCg+ULTP1Xu0H9VN+qkW50Hr2Mm1XIAJN4T/8aO+NhlTB/Uv8AXJ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CwCPwgAAANsAAAAPAAAAAAAAAAAAAAAAAJ8C&#10;AABkcnMvZG93bnJldi54bWxQSwUGAAAAAAQABAD3AAAAjgMAAAAA&#10;">
                  <v:imagedata r:id="rId20" o:title=""/>
                </v:shape>
                <v:group id="Group 16" o:spid="_x0000_s1028" style="position:absolute;left:10;top:10;width:2045;height:2" coordorigin="10,10" coordsize="20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7" o:spid="_x0000_s1029" style="position:absolute;left:10;top:10;width:2045;height:2;visibility:visible;mso-wrap-style:square;v-text-anchor:top" coordsize="20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SgsEA&#10;AADbAAAADwAAAGRycy9kb3ducmV2LnhtbERPTYvCMBC9L/gfwgje1lQFWappEUUQEZetHjwOzdhW&#10;m0lpoq3++s1hYY+P971Me1OLJ7WusqxgMo5AEOdWV1woOJ+2n18gnEfWWFsmBS9ykCaDjyXG2nb8&#10;Q8/MFyKEsItRQel9E0vp8pIMurFtiAN3ta1BH2BbSN1iF8JNLadRNJcGKw4NJTa0Lim/Zw+j4Dub&#10;bQ54Xb337/OxO1zq/e04R6VGw361AOGp9//iP/dOK5iGseFL+A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5koLBAAAA2wAAAA8AAAAAAAAAAAAAAAAAmAIAAGRycy9kb3du&#10;cmV2LnhtbFBLBQYAAAAABAAEAPUAAACGAwAAAAA=&#10;" path="m,l2044,e" filled="f" strokeweight=".48pt">
                    <v:path arrowok="t" o:connecttype="custom" o:connectlocs="0,0;2044,0" o:connectangles="0,0"/>
                  </v:shape>
                </v:group>
                <v:group id="Group 18" o:spid="_x0000_s1030" style="position:absolute;left:5;top:5;width:2;height:1661" coordorigin="5,5" coordsize="2,1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9" o:spid="_x0000_s1031" style="position:absolute;left:5;top:5;width:2;height:1661;visibility:visible;mso-wrap-style:square;v-text-anchor:top" coordsize="2,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gm8IA&#10;AADbAAAADwAAAGRycy9kb3ducmV2LnhtbERPzWrCQBC+F3yHZYReim5sRWx0FbG0iFhKtQ8wZsck&#10;mJ2N2VXj2zsHoceP7386b12lLtSE0rOBQT8BRZx5W3Ju4G/32RuDChHZYuWZDNwowHzWeZpiav2V&#10;f+myjbmSEA4pGihirFOtQ1aQw9D3NbFwB984jAKbXNsGrxLuKv2aJCPtsGRpKLCmZUHZcXt2UrLe&#10;vNBXNnr/+N4vD2Mars6nn6Exz912MQEVqY3/4od7ZQ28yXr5Ij9Az+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HOCbwgAAANsAAAAPAAAAAAAAAAAAAAAAAJgCAABkcnMvZG93&#10;bnJldi54bWxQSwUGAAAAAAQABAD1AAAAhwMAAAAA&#10;" path="m,l,1661e" filled="f" strokeweight=".48pt">
                    <v:path arrowok="t" o:connecttype="custom" o:connectlocs="0,5;0,1666" o:connectangles="0,0"/>
                  </v:shape>
                </v:group>
                <w10:anchorlock/>
              </v:group>
            </w:pict>
          </mc:Fallback>
        </mc:AlternateContent>
      </w:r>
      <w:r w:rsidRPr="0020643C">
        <w:rPr>
          <w:rFonts w:ascii="Times New Roman" w:eastAsia="Times New Roman" w:hAnsi="Times New Roman" w:cs="Times New Roman"/>
          <w:noProof/>
        </w:rPr>
        <mc:AlternateContent>
          <mc:Choice Requires="wps">
            <w:drawing>
              <wp:anchor distT="0" distB="0" distL="0" distR="0" simplePos="0" relativeHeight="251663360" behindDoc="0" locked="0" layoutInCell="0" allowOverlap="1">
                <wp:simplePos x="0" y="0"/>
                <wp:positionH relativeFrom="page">
                  <wp:posOffset>1309370</wp:posOffset>
                </wp:positionH>
                <wp:positionV relativeFrom="paragraph">
                  <wp:posOffset>152400</wp:posOffset>
                </wp:positionV>
                <wp:extent cx="107950" cy="234950"/>
                <wp:effectExtent l="4445" t="3175" r="1905"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CE" w:rsidRDefault="00D80ECE" w:rsidP="005628DB">
                            <w:pPr>
                              <w:spacing w:line="3440" w:lineRule="atLeast"/>
                            </w:pPr>
                            <w:r>
                              <w:rPr>
                                <w:noProof/>
                              </w:rPr>
                              <w:drawing>
                                <wp:inline distT="0" distB="0" distL="0" distR="0">
                                  <wp:extent cx="165100" cy="1587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100" cy="158750"/>
                                          </a:xfrm>
                                          <a:prstGeom prst="rect">
                                            <a:avLst/>
                                          </a:prstGeom>
                                          <a:noFill/>
                                          <a:ln>
                                            <a:noFill/>
                                          </a:ln>
                                        </pic:spPr>
                                      </pic:pic>
                                    </a:graphicData>
                                  </a:graphic>
                                </wp:inline>
                              </w:drawing>
                            </w:r>
                          </w:p>
                          <w:p w:rsidR="00D80ECE" w:rsidRDefault="00D80ECE" w:rsidP="005628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left:0;text-align:left;margin-left:103.1pt;margin-top:12pt;width:8.5pt;height:18.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mbrAIAAKg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" o:allowincell="f" filled="f" stroked="f">
                <v:textbox inset="0,0,0,0">
                  <w:txbxContent>
                    <w:p w:rsidR="00D80ECE" w:rsidRDefault="00D80ECE" w:rsidP="005628DB">
                      <w:pPr>
                        <w:spacing w:line="3440" w:lineRule="atLeast"/>
                      </w:pPr>
                      <w:r>
                        <w:rPr>
                          <w:noProof/>
                        </w:rPr>
                        <w:drawing>
                          <wp:inline distT="0" distB="0" distL="0" distR="0">
                            <wp:extent cx="165100" cy="1587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0" cy="158750"/>
                                    </a:xfrm>
                                    <a:prstGeom prst="rect">
                                      <a:avLst/>
                                    </a:prstGeom>
                                    <a:noFill/>
                                    <a:ln>
                                      <a:noFill/>
                                    </a:ln>
                                  </pic:spPr>
                                </pic:pic>
                              </a:graphicData>
                            </a:graphic>
                          </wp:inline>
                        </w:drawing>
                      </w:r>
                    </w:p>
                    <w:p w:rsidR="00D80ECE" w:rsidRDefault="00D80ECE" w:rsidP="005628DB"/>
                  </w:txbxContent>
                </v:textbox>
                <w10:wrap type="topAndBottom" anchorx="page"/>
              </v:rect>
            </w:pict>
          </mc:Fallback>
        </mc:AlternateContent>
      </w:r>
    </w:p>
    <w:p w:rsidR="003C45BE" w:rsidRDefault="003C45BE" w:rsidP="003C45BE">
      <w:pPr>
        <w:widowControl w:val="0"/>
        <w:tabs>
          <w:tab w:val="left" w:pos="822"/>
        </w:tabs>
        <w:kinsoku w:val="0"/>
        <w:overflowPunct w:val="0"/>
        <w:autoSpaceDE w:val="0"/>
        <w:autoSpaceDN w:val="0"/>
        <w:adjustRightInd w:val="0"/>
        <w:spacing w:after="0" w:line="240" w:lineRule="auto"/>
        <w:ind w:left="822"/>
        <w:jc w:val="both"/>
        <w:rPr>
          <w:rFonts w:ascii="Times New Roman" w:eastAsia="Times New Roman" w:hAnsi="Times New Roman" w:cs="Times New Roman"/>
          <w:lang w:val="sr-Latn-ME"/>
        </w:rPr>
      </w:pPr>
    </w:p>
    <w:p w:rsidR="005628DB" w:rsidRPr="005628DB" w:rsidRDefault="005628DB" w:rsidP="0020643C">
      <w:pPr>
        <w:widowControl w:val="0"/>
        <w:numPr>
          <w:ilvl w:val="1"/>
          <w:numId w:val="1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inhalator treba odmaknuti od usta, a </w:t>
      </w:r>
      <w:r w:rsidR="003C45BE">
        <w:rPr>
          <w:rFonts w:ascii="Times New Roman" w:eastAsia="Times New Roman" w:hAnsi="Times New Roman" w:cs="Times New Roman"/>
          <w:b/>
          <w:bCs/>
          <w:lang w:val="sr-Latn-ME"/>
        </w:rPr>
        <w:t>dah treba zadržati 5-</w:t>
      </w:r>
      <w:r w:rsidRPr="005628DB">
        <w:rPr>
          <w:rFonts w:ascii="Times New Roman" w:eastAsia="Times New Roman" w:hAnsi="Times New Roman" w:cs="Times New Roman"/>
          <w:b/>
          <w:bCs/>
          <w:lang w:val="sr-Latn-ME"/>
        </w:rPr>
        <w:t xml:space="preserve">10 sekundi </w:t>
      </w:r>
      <w:r w:rsidRPr="005628DB">
        <w:rPr>
          <w:rFonts w:ascii="Times New Roman" w:eastAsia="Times New Roman" w:hAnsi="Times New Roman" w:cs="Times New Roman"/>
          <w:lang w:val="sr-Latn-ME"/>
        </w:rPr>
        <w:t>ili koliko god je moguće, bez izazivanja</w:t>
      </w:r>
      <w:r w:rsidRPr="005628DB">
        <w:rPr>
          <w:rFonts w:ascii="Times New Roman" w:eastAsia="Times New Roman" w:hAnsi="Times New Roman" w:cs="Times New Roman"/>
          <w:spacing w:val="-2"/>
          <w:lang w:val="sr-Latn-ME"/>
        </w:rPr>
        <w:t xml:space="preserve"> </w:t>
      </w:r>
      <w:r w:rsidRPr="005628DB">
        <w:rPr>
          <w:rFonts w:ascii="Times New Roman" w:eastAsia="Times New Roman" w:hAnsi="Times New Roman" w:cs="Times New Roman"/>
          <w:lang w:val="sr-Latn-ME"/>
        </w:rPr>
        <w:t>neugodnosti.</w:t>
      </w:r>
    </w:p>
    <w:p w:rsidR="005628DB" w:rsidRPr="005628DB" w:rsidRDefault="005628DB" w:rsidP="0020643C">
      <w:pPr>
        <w:widowControl w:val="0"/>
        <w:numPr>
          <w:ilvl w:val="1"/>
          <w:numId w:val="1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r w:rsidRPr="005628DB">
        <w:rPr>
          <w:rFonts w:ascii="Times New Roman" w:eastAsia="Times New Roman" w:hAnsi="Times New Roman" w:cs="Times New Roman"/>
          <w:lang w:val="sr-Latn-ME"/>
        </w:rPr>
        <w:t xml:space="preserve">nakon toga pacijent treba da polako izdahne, </w:t>
      </w:r>
      <w:r w:rsidRPr="005628DB">
        <w:rPr>
          <w:rFonts w:ascii="Times New Roman" w:eastAsia="Times New Roman" w:hAnsi="Times New Roman" w:cs="Times New Roman"/>
          <w:b/>
          <w:bCs/>
          <w:lang w:val="sr-Latn-ME"/>
        </w:rPr>
        <w:t>ali ne u</w:t>
      </w:r>
      <w:r w:rsidRPr="005628DB">
        <w:rPr>
          <w:rFonts w:ascii="Times New Roman" w:eastAsia="Times New Roman" w:hAnsi="Times New Roman" w:cs="Times New Roman"/>
          <w:b/>
          <w:bCs/>
          <w:spacing w:val="13"/>
          <w:lang w:val="sr-Latn-ME"/>
        </w:rPr>
        <w:t xml:space="preserve"> </w:t>
      </w:r>
      <w:r w:rsidRPr="005628DB">
        <w:rPr>
          <w:rFonts w:ascii="Times New Roman" w:eastAsia="Times New Roman" w:hAnsi="Times New Roman" w:cs="Times New Roman"/>
          <w:b/>
          <w:bCs/>
          <w:lang w:val="sr-Latn-ME"/>
        </w:rPr>
        <w:t>inhalator.</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numPr>
          <w:ilvl w:val="1"/>
          <w:numId w:val="1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zaštitni zatvarač treba zatvoriti, preko nastavka za usta.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D80ECE" w:rsidRDefault="005628DB" w:rsidP="0020643C">
      <w:pPr>
        <w:widowControl w:val="0"/>
        <w:numPr>
          <w:ilvl w:val="1"/>
          <w:numId w:val="1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usta se moraju isprati vodom, koju nakon toga treba i</w:t>
      </w:r>
      <w:r w:rsidR="003C45BE">
        <w:rPr>
          <w:rFonts w:ascii="Times New Roman" w:eastAsia="Times New Roman" w:hAnsi="Times New Roman" w:cs="Times New Roman"/>
          <w:lang w:val="sr-Latn-ME"/>
        </w:rPr>
        <w:t>spljunuti. To može pomoći u spr</w:t>
      </w:r>
      <w:r w:rsidRPr="005628DB">
        <w:rPr>
          <w:rFonts w:ascii="Times New Roman" w:eastAsia="Times New Roman" w:hAnsi="Times New Roman" w:cs="Times New Roman"/>
          <w:lang w:val="sr-Latn-ME"/>
        </w:rPr>
        <w:t>ečavanju razvoja gljivične infekcije u ustima, kao i</w:t>
      </w:r>
      <w:r w:rsidRPr="005628DB">
        <w:rPr>
          <w:rFonts w:ascii="Times New Roman" w:eastAsia="Times New Roman" w:hAnsi="Times New Roman" w:cs="Times New Roman"/>
          <w:spacing w:val="10"/>
          <w:lang w:val="sr-Latn-ME"/>
        </w:rPr>
        <w:t xml:space="preserve"> </w:t>
      </w:r>
      <w:r w:rsidRPr="005628DB">
        <w:rPr>
          <w:rFonts w:ascii="Times New Roman" w:eastAsia="Times New Roman" w:hAnsi="Times New Roman" w:cs="Times New Roman"/>
          <w:lang w:val="sr-Latn-ME"/>
        </w:rPr>
        <w:t>promuklosti.</w:t>
      </w:r>
    </w:p>
    <w:p w:rsidR="005628DB" w:rsidRDefault="005628DB" w:rsidP="0020643C">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lastRenderedPageBreak/>
        <w:t>Čišćenje</w:t>
      </w:r>
    </w:p>
    <w:p w:rsidR="003C45BE" w:rsidRPr="005628DB" w:rsidRDefault="003C45BE" w:rsidP="0020643C">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p>
    <w:p w:rsidR="005628DB" w:rsidRPr="005628DB" w:rsidRDefault="005628DB" w:rsidP="0020643C">
      <w:pPr>
        <w:widowControl w:val="0"/>
        <w:numPr>
          <w:ilvl w:val="1"/>
          <w:numId w:val="1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spoljašnji dio nastavka za usta treba obrisati čistom i suvom maramicom, ako je</w:t>
      </w:r>
      <w:r w:rsidRPr="005628DB">
        <w:rPr>
          <w:rFonts w:ascii="Times New Roman" w:eastAsia="Times New Roman" w:hAnsi="Times New Roman" w:cs="Times New Roman"/>
          <w:spacing w:val="6"/>
          <w:lang w:val="sr-Latn-ME"/>
        </w:rPr>
        <w:t xml:space="preserve"> </w:t>
      </w:r>
      <w:r w:rsidRPr="005628DB">
        <w:rPr>
          <w:rFonts w:ascii="Times New Roman" w:eastAsia="Times New Roman" w:hAnsi="Times New Roman" w:cs="Times New Roman"/>
          <w:lang w:val="sr-Latn-ME"/>
        </w:rPr>
        <w:t>potrebno.</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numPr>
          <w:ilvl w:val="1"/>
          <w:numId w:val="1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inhalator se ne smije rastaviti radi čišćenja ili zbog nekog drugog</w:t>
      </w:r>
      <w:r w:rsidRPr="005628DB">
        <w:rPr>
          <w:rFonts w:ascii="Times New Roman" w:eastAsia="Times New Roman" w:hAnsi="Times New Roman" w:cs="Times New Roman"/>
          <w:spacing w:val="9"/>
          <w:lang w:val="sr-Latn-ME"/>
        </w:rPr>
        <w:t xml:space="preserve"> </w:t>
      </w:r>
      <w:r w:rsidRPr="005628DB">
        <w:rPr>
          <w:rFonts w:ascii="Times New Roman" w:eastAsia="Times New Roman" w:hAnsi="Times New Roman" w:cs="Times New Roman"/>
          <w:lang w:val="sr-Latn-ME"/>
        </w:rPr>
        <w:t>razloga!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Default="005628DB" w:rsidP="0020643C">
      <w:pPr>
        <w:widowControl w:val="0"/>
        <w:numPr>
          <w:ilvl w:val="1"/>
          <w:numId w:val="1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djelovi inhalatora se ne smiju čistiti vodom ili vlažnim maramicama, jer vlaga može uticati na veličinu</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doze!</w:t>
      </w:r>
    </w:p>
    <w:p w:rsidR="00AB4B04" w:rsidRPr="005628DB" w:rsidRDefault="00AB4B04" w:rsidP="00AB4B04">
      <w:pPr>
        <w:widowControl w:val="0"/>
        <w:tabs>
          <w:tab w:val="left" w:pos="822"/>
        </w:tabs>
        <w:kinsoku w:val="0"/>
        <w:overflowPunct w:val="0"/>
        <w:autoSpaceDE w:val="0"/>
        <w:autoSpaceDN w:val="0"/>
        <w:adjustRightInd w:val="0"/>
        <w:spacing w:after="0" w:line="240" w:lineRule="auto"/>
        <w:ind w:left="822"/>
        <w:jc w:val="both"/>
        <w:rPr>
          <w:rFonts w:ascii="Times New Roman" w:eastAsia="Times New Roman" w:hAnsi="Times New Roman" w:cs="Times New Roman"/>
          <w:lang w:val="sr-Latn-ME"/>
        </w:rPr>
      </w:pPr>
    </w:p>
    <w:p w:rsidR="005628DB" w:rsidRPr="005628DB" w:rsidRDefault="005628DB" w:rsidP="0020643C">
      <w:pPr>
        <w:widowControl w:val="0"/>
        <w:numPr>
          <w:ilvl w:val="1"/>
          <w:numId w:val="1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igle ili drugi oštri predmeti se nikada ne smiju uvoditi u nastavak za usta, ili bilo koji drugi dio, jer to može oštetiti</w:t>
      </w:r>
      <w:r w:rsidRPr="005628DB">
        <w:rPr>
          <w:rFonts w:ascii="Times New Roman" w:eastAsia="Times New Roman" w:hAnsi="Times New Roman" w:cs="Times New Roman"/>
          <w:spacing w:val="14"/>
          <w:lang w:val="sr-Latn-ME"/>
        </w:rPr>
        <w:t xml:space="preserve"> </w:t>
      </w:r>
      <w:r w:rsidRPr="005628DB">
        <w:rPr>
          <w:rFonts w:ascii="Times New Roman" w:eastAsia="Times New Roman" w:hAnsi="Times New Roman" w:cs="Times New Roman"/>
          <w:lang w:val="sr-Latn-ME"/>
        </w:rPr>
        <w:t>inhalator!</w:t>
      </w:r>
    </w:p>
    <w:p w:rsidR="003C45BE" w:rsidRPr="005628DB" w:rsidRDefault="003C45B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3C45B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4.3.</w:t>
      </w:r>
      <w:r w:rsidR="005628DB" w:rsidRPr="005628DB">
        <w:rPr>
          <w:rFonts w:ascii="Times New Roman" w:eastAsia="Times New Roman" w:hAnsi="Times New Roman" w:cs="Times New Roman"/>
          <w:b/>
          <w:bCs/>
          <w:lang w:val="sr-Latn-ME"/>
        </w:rPr>
        <w:tab/>
        <w:t>Kontraindikacije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Preosjetljivost (alergija) na bilo koju aktivnu supstancu ili na neku od pomoćnih supstanci lijeka navedenih u dijelu 6.1.</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3C45B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4.4.</w:t>
      </w:r>
      <w:r w:rsidR="005628DB" w:rsidRPr="005628DB">
        <w:rPr>
          <w:rFonts w:ascii="Times New Roman" w:eastAsia="Times New Roman" w:hAnsi="Times New Roman" w:cs="Times New Roman"/>
          <w:b/>
          <w:bCs/>
          <w:lang w:val="sr-Latn-ME"/>
        </w:rPr>
        <w:tab/>
        <w:t>Posebna upozorenja i mjere opreza pri upotrebi lijeka</w:t>
      </w:r>
    </w:p>
    <w:p w:rsidR="005628DB" w:rsidRPr="005628DB" w:rsidRDefault="005628DB" w:rsidP="0020643C">
      <w:pPr>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Lijek AirFluSal Forspiro ne smije da se koristi u liječenju akutnih simptoma astme za koje se koriste kratkodjelujući bronhodilatatori s brzim nastupom djelovanja. Pacijentima treba savjetovati da inhalator za brzo ublažavanje akutnog napada astme stalno imaju uz sebe.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Liječenje lijekom AirFluSal Forspiro ne smije da se započne tokom egzacerbacije ili ako pacijent pokazuje značajno pogoršanje ili akutno smanjenje kontrole astme.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Tokom liječenja lijekom AirFluSal Forspiro mogu nastupiti ozbiljna neželjena dejstva povezana s astmom i egzacerbacijom bolesti. Pacijente je potrebno savjetovati da nastave liječenje, ali da potraže savjet ljekara ako su simptomi astme i dalje nekontrolisani ili se pogoršaju nakon započinjanja liječenja lijekom AirFluSal Forspiro.</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Povećana potreba za upotrebom ljekova za brzo ublažavanje simptoma (kratkodjelujućih bronhodilatatora) ili oslabljen odgovor na primjenu ljekova za brzo ublažavanje simptoma, upućuje na pogoršanje u kontroli bolesti, i pacijenti treba da se jave ljekaru.</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Iznenadno i progresivno pogoršanje kontrole astme može ugroziti život pacijenta, i pacijent tada zahtijeva hitno zbrinjavanje. U takvim slučajevima, treba razmotriti je li potrebno da se poveća doza kortikosteroida.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Jednom kada se postigne kontrola simptoma astme, može da se razmotri postupno smanjivanje doze lijeka AirFluSal Forspiro. Važno je redovno pratiti pacijente tokom perioda smanjivanja doze. Treba primjenjivati najmanju efikasnu dozu salmeterol/flutikazon propionata (vidjeti dio 4.2).</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Kod pacijenata s HOBP-om koji su doživjeli egzacerbacije, uobičajeno je indikovano liječenje sistemskim kortikosteroidima, stoga pacijente treba uputiti da potraže pomoć ljekara ako uz upotrebu lijeka AirFluSal Forspiro dođe do pogoršanja simptoma.</w:t>
      </w: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lastRenderedPageBreak/>
        <w:t>Liječenje lijekom AirFluSal Forspiro ne smije se naglo prekinuti kod pacijenata s astmom zbog rizika od egzacerbacije. Dozu treba smanjivati postupno, pod kontrolom ljekara. Za pacijente s HOBP-om, prekid liječenja može biti povezan s pogoršanjem simptoma bolesti i treba da se odvija pod nadzorom ljekara.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Lijek AirFluSal Forspiro, kao i sve inhalacijske ljekove koji sadrže kortikosteroide, treba primjenjivati s oprezom kod pacijenata s plućnom tuberkulozom (aktivnom ili u stanju mirovanja) te gljivičnim, virusnim ili ostalim infekcijama disajnih puteva. Ako je indikovano, treba brzo započeti odgovarajuće liječenje.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Lijek AirFluSal Forspiro rijetko može uzrokovati srčane aritmije, npr. supraventrikularnu tahikardiju, ekstrasistole i atrijalnu fibrilaciju, kao i blago prolazno smanjenje nivoa kalijuma u serumu pri visokim terapijskim dozama. Lijek AirFluSal Forspiro se mora davati oprezno pacijentima s teškim kardiovaskularnim bolestima ili poremećajima srčanog ritma, pacijentima sa šećernom bolešću, tireotoksikozom, nekorigovanom hipokalijemijom ili pacijentima s predispozicijom za nizak nivo kalijuma u serumu.</w:t>
      </w:r>
    </w:p>
    <w:p w:rsidR="00D80ECE"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Vrlo rijetko su zabilježeni slučajevi povišenja nivoa glukoze u krvi (vidjeti dio 4.8), što treba uzeti u obzir prilikom propisivanja ovog lijeka pacijentima koji boluju od dijabetes melitusa.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Kao i prilikom primjene drugih inhalacionih ljekova, može se javiti paradoksalni bronhospazam s naglim porastom vizinga (zviždanja) i nedostatkom daha nakon primjene. Paradoksalni brohospazam odgovara na liječenje brzodjelujućim bronhodilatatorima, te ga treba odmah liječiti. U tom slučaju, liječenje lijekom AirFluSal Forspiro treba odmah prekinuti, procijeniti stanje pacijenta te, ako je potrebno, započeti liječenje drugim lijekom.</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Zabilježena su farmakološka neželjena dejstva pri liječenju β</w:t>
      </w:r>
      <w:r w:rsidRPr="005628DB">
        <w:rPr>
          <w:rFonts w:ascii="Times New Roman" w:eastAsia="Times New Roman" w:hAnsi="Times New Roman" w:cs="Times New Roman"/>
          <w:position w:val="-3"/>
          <w:lang w:val="sr-Latn-ME"/>
        </w:rPr>
        <w:t>2</w:t>
      </w:r>
      <w:r w:rsidRPr="005628DB">
        <w:rPr>
          <w:rFonts w:ascii="Times New Roman" w:eastAsia="Times New Roman" w:hAnsi="Times New Roman" w:cs="Times New Roman"/>
          <w:lang w:val="sr-Latn-ME"/>
        </w:rPr>
        <w:t>-agonistima, poput tremora, palpitacija i glavobolje; ona, međutim, imaju tendenciju prolaznosti i smanjivanja redovnom terapijom.</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iCs/>
          <w:lang w:val="sr-Latn-ME"/>
        </w:rPr>
        <w:t xml:space="preserve">Lijek </w:t>
      </w:r>
      <w:r w:rsidRPr="005628DB">
        <w:rPr>
          <w:rFonts w:ascii="Times New Roman" w:eastAsia="Times New Roman" w:hAnsi="Times New Roman" w:cs="Times New Roman"/>
          <w:i/>
          <w:iCs/>
          <w:lang w:val="sr-Latn-ME"/>
        </w:rPr>
        <w:t>AirFluSal</w:t>
      </w:r>
      <w:r w:rsidRPr="003C45BE">
        <w:rPr>
          <w:rFonts w:ascii="Times New Roman" w:eastAsia="Times New Roman" w:hAnsi="Times New Roman" w:cs="Times New Roman"/>
          <w:i/>
          <w:iCs/>
          <w:vertAlign w:val="superscript"/>
          <w:lang w:val="sr-Latn-ME"/>
        </w:rPr>
        <w:t>®</w:t>
      </w:r>
      <w:r w:rsidRPr="005628DB">
        <w:rPr>
          <w:rFonts w:ascii="Times New Roman" w:eastAsia="Times New Roman" w:hAnsi="Times New Roman" w:cs="Times New Roman"/>
          <w:i/>
          <w:iCs/>
          <w:lang w:val="sr-Latn-ME"/>
        </w:rPr>
        <w:t xml:space="preserve"> Forspiro</w:t>
      </w:r>
      <w:r w:rsidRPr="003C45BE">
        <w:rPr>
          <w:rFonts w:ascii="Times New Roman" w:eastAsia="Times New Roman" w:hAnsi="Times New Roman" w:cs="Times New Roman"/>
          <w:i/>
          <w:iCs/>
          <w:vertAlign w:val="superscript"/>
          <w:lang w:val="sr-Latn-ME"/>
        </w:rPr>
        <w:t>®</w:t>
      </w:r>
      <w:r w:rsidRPr="005628DB">
        <w:rPr>
          <w:rFonts w:ascii="Times New Roman" w:eastAsia="Times New Roman" w:hAnsi="Times New Roman" w:cs="Times New Roman"/>
          <w:i/>
          <w:iCs/>
          <w:lang w:val="sr-Latn-ME"/>
        </w:rPr>
        <w:t xml:space="preserve">, prašak za inhalaciju, podijeljen, 50 mikrograma + 250 mikrograma, inhalator: </w:t>
      </w:r>
      <w:r w:rsidRPr="005628DB">
        <w:rPr>
          <w:rFonts w:ascii="Times New Roman" w:eastAsia="Times New Roman" w:hAnsi="Times New Roman" w:cs="Times New Roman"/>
          <w:iCs/>
          <w:lang w:val="sr-Latn-ME"/>
        </w:rPr>
        <w:t xml:space="preserve">lijek </w:t>
      </w:r>
      <w:r w:rsidRPr="005628DB">
        <w:rPr>
          <w:rFonts w:ascii="Times New Roman" w:eastAsia="Times New Roman" w:hAnsi="Times New Roman" w:cs="Times New Roman"/>
          <w:lang w:val="sr-Latn-ME"/>
        </w:rPr>
        <w:t xml:space="preserve">AirFluSal Forspiro sadrži 12,2 mg laktoze po dozi. Navedena količina obično ne prouzrokuje probleme kod osoba sa intolerancijom na laktozu. </w:t>
      </w:r>
    </w:p>
    <w:p w:rsidR="003F61A1" w:rsidRPr="005628DB" w:rsidRDefault="003F61A1"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iCs/>
          <w:lang w:val="sr-Latn-ME"/>
        </w:rPr>
        <w:t xml:space="preserve">Lijek </w:t>
      </w:r>
      <w:r w:rsidRPr="005628DB">
        <w:rPr>
          <w:rFonts w:ascii="Times New Roman" w:eastAsia="Times New Roman" w:hAnsi="Times New Roman" w:cs="Times New Roman"/>
          <w:i/>
          <w:iCs/>
          <w:lang w:val="sr-Latn-ME"/>
        </w:rPr>
        <w:t>AirFluSal</w:t>
      </w:r>
      <w:r w:rsidRPr="003C45BE">
        <w:rPr>
          <w:rFonts w:ascii="Times New Roman" w:eastAsia="Times New Roman" w:hAnsi="Times New Roman" w:cs="Times New Roman"/>
          <w:i/>
          <w:iCs/>
          <w:vertAlign w:val="superscript"/>
          <w:lang w:val="sr-Latn-ME"/>
        </w:rPr>
        <w:t>®</w:t>
      </w:r>
      <w:r w:rsidRPr="005628DB">
        <w:rPr>
          <w:rFonts w:ascii="Times New Roman" w:eastAsia="Times New Roman" w:hAnsi="Times New Roman" w:cs="Times New Roman"/>
          <w:i/>
          <w:iCs/>
          <w:lang w:val="sr-Latn-ME"/>
        </w:rPr>
        <w:t xml:space="preserve"> Forspiro</w:t>
      </w:r>
      <w:r w:rsidRPr="003C45BE">
        <w:rPr>
          <w:rFonts w:ascii="Times New Roman" w:eastAsia="Times New Roman" w:hAnsi="Times New Roman" w:cs="Times New Roman"/>
          <w:i/>
          <w:iCs/>
          <w:vertAlign w:val="superscript"/>
          <w:lang w:val="sr-Latn-ME"/>
        </w:rPr>
        <w:t>®</w:t>
      </w:r>
      <w:r w:rsidRPr="005628DB">
        <w:rPr>
          <w:rFonts w:ascii="Times New Roman" w:eastAsia="Times New Roman" w:hAnsi="Times New Roman" w:cs="Times New Roman"/>
          <w:i/>
          <w:iCs/>
          <w:lang w:val="sr-Latn-ME"/>
        </w:rPr>
        <w:t xml:space="preserve">, prašak za inhalaciju, podijeljen, 50 mikrograma + 500 mikrograma, inhalator: </w:t>
      </w:r>
      <w:r w:rsidRPr="005628DB">
        <w:rPr>
          <w:rFonts w:ascii="Times New Roman" w:eastAsia="Times New Roman" w:hAnsi="Times New Roman" w:cs="Times New Roman"/>
          <w:iCs/>
          <w:lang w:val="sr-Latn-ME"/>
        </w:rPr>
        <w:t xml:space="preserve">lijek </w:t>
      </w:r>
      <w:r w:rsidRPr="005628DB">
        <w:rPr>
          <w:rFonts w:ascii="Times New Roman" w:eastAsia="Times New Roman" w:hAnsi="Times New Roman" w:cs="Times New Roman"/>
          <w:lang w:val="sr-Latn-ME"/>
        </w:rPr>
        <w:t>AirFluSal Forspiro sadrži 11,95 mg laktoze po dozi. Navedena količina obično ne prouzrokuje probleme kod osoba sa intolerancijom na laktozu.</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Sistemska dejstva mogu se javiti prilikom uzimanja bilo kojeg inhalacionog kortikosteroida, naročito ako se produženo vrijeme koristio u visokim dozama. Vjerovatnoća za pojavu navedenih dejstava je mnogo manja u odnosu na primjenu kortikosteroida oralnim putem. Moguća sistemska dejstva uključuju </w:t>
      </w:r>
      <w:r w:rsidRPr="005628DB">
        <w:rPr>
          <w:rFonts w:ascii="Times New Roman" w:eastAsia="Times New Roman" w:hAnsi="Times New Roman" w:cs="Times New Roman"/>
          <w:i/>
          <w:lang w:val="sr-Latn-ME"/>
        </w:rPr>
        <w:t>Cushing</w:t>
      </w:r>
      <w:r w:rsidRPr="005628DB">
        <w:rPr>
          <w:rFonts w:ascii="Times New Roman" w:eastAsia="Times New Roman" w:hAnsi="Times New Roman" w:cs="Times New Roman"/>
          <w:lang w:val="sr-Latn-ME"/>
        </w:rPr>
        <w:t xml:space="preserve">-ov sindrom, </w:t>
      </w:r>
      <w:r w:rsidRPr="005628DB">
        <w:rPr>
          <w:rFonts w:ascii="Times New Roman" w:eastAsia="Times New Roman" w:hAnsi="Times New Roman" w:cs="Times New Roman"/>
          <w:i/>
          <w:lang w:val="sr-Latn-ME"/>
        </w:rPr>
        <w:t>Cushing</w:t>
      </w:r>
      <w:r w:rsidRPr="005628DB">
        <w:rPr>
          <w:rFonts w:ascii="Times New Roman" w:eastAsia="Times New Roman" w:hAnsi="Times New Roman" w:cs="Times New Roman"/>
          <w:lang w:val="sr-Latn-ME"/>
        </w:rPr>
        <w:t xml:space="preserve">-oidne manifestacije, adrenalnu supresiju, smanjenje mineralne gustoće kostiju, kataraktu, glaukom i mnogo rjeđe niz psiholoških ili bihevioralnih učinaka, uključujući psihomotornu hiperaktivnost, poremećaje spavanja, anksioznost, depresiju ili agresiju (naročito kod djece) (vidjeti u nastavku teksta podnaslov </w:t>
      </w:r>
      <w:r w:rsidRPr="005628DB">
        <w:rPr>
          <w:rFonts w:ascii="Times New Roman" w:eastAsia="Times New Roman" w:hAnsi="Times New Roman" w:cs="Times New Roman"/>
          <w:i/>
          <w:iCs/>
          <w:lang w:val="sr-Latn-ME"/>
        </w:rPr>
        <w:t xml:space="preserve">„Pedijatrijska populacija“ </w:t>
      </w:r>
      <w:r w:rsidRPr="005628DB">
        <w:rPr>
          <w:rFonts w:ascii="Times New Roman" w:eastAsia="Times New Roman" w:hAnsi="Times New Roman" w:cs="Times New Roman"/>
          <w:lang w:val="sr-Latn-ME"/>
        </w:rPr>
        <w:t xml:space="preserve">za informacije o sistemskim dejstvima inhalacionih kortikosteroida kod djece i adolescenata).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b/>
          <w:bCs/>
          <w:lang w:val="sr-Latn-ME"/>
        </w:rPr>
        <w:t xml:space="preserve">Zbog toga je vrlo važno redovno pratiti </w:t>
      </w:r>
      <w:r w:rsidRPr="005628DB">
        <w:rPr>
          <w:rFonts w:ascii="Times New Roman" w:eastAsia="Times New Roman" w:hAnsi="Times New Roman" w:cs="Times New Roman"/>
          <w:b/>
          <w:spacing w:val="-1"/>
          <w:lang w:val="sr-Latn-ME"/>
        </w:rPr>
        <w:t>pacijenta i titrirati inhalacioni kortikosteroid na najnižu moguću efektivnu dozu potrebnu za održavanje kontrole astme.</w:t>
      </w:r>
    </w:p>
    <w:p w:rsid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p>
    <w:p w:rsidR="00D80ECE" w:rsidRDefault="00D80ECE" w:rsidP="0020643C">
      <w:pPr>
        <w:tabs>
          <w:tab w:val="left" w:pos="540"/>
          <w:tab w:val="left" w:pos="569"/>
        </w:tabs>
        <w:spacing w:after="0" w:line="240" w:lineRule="auto"/>
        <w:jc w:val="both"/>
        <w:rPr>
          <w:rFonts w:ascii="Times New Roman" w:eastAsia="Times New Roman" w:hAnsi="Times New Roman" w:cs="Times New Roman"/>
          <w:spacing w:val="-1"/>
          <w:lang w:val="sr-Latn-ME"/>
        </w:rPr>
      </w:pPr>
    </w:p>
    <w:p w:rsidR="00D80ECE" w:rsidRPr="005628DB" w:rsidRDefault="00D80ECE" w:rsidP="0020643C">
      <w:pPr>
        <w:tabs>
          <w:tab w:val="left" w:pos="540"/>
          <w:tab w:val="left" w:pos="569"/>
        </w:tabs>
        <w:spacing w:after="0" w:line="240" w:lineRule="auto"/>
        <w:jc w:val="both"/>
        <w:rPr>
          <w:rFonts w:ascii="Times New Roman" w:eastAsia="Times New Roman" w:hAnsi="Times New Roman" w:cs="Times New Roman"/>
          <w:spacing w:val="-1"/>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lastRenderedPageBreak/>
        <w:t>Liječenje inhalacionim kortikosteroidima u visokoj dozi tokom produženog razdoblja može imati za posljedicu adrenalnu supresiju i akutnu adrenalnu krizu. Opisani su i vrlo rijetki slučajevi adrenalne supresije i akutne adrenalne krize prilikom primjene flutikazon propionata u dozama od 500 mikrograma do 1000 mikrograma. Situacije koje mogu biti mogući okidači akutne adrenalne krize uključuju traumu, operativni zahvat, infekciju ili naglo smanjenje doze lijeka. Upozoravajući simptomi su po pravilu nejasni i mogu uključivati anoreksiju, bolove u abdomenu, gubitak tjelesne težine, umor, glavobolju, mučninu, povraćanje, hipotenziju, smanjen nivo svijesti, hipoglikemiju i konvulzije. U slučaju stresnih situacija i elektivnog hirurškog zahvata, može se razmotriti dodatno liječenje sistemskim kortikosteroidima.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Liječenje inhalacionim flutikazon propionatom trebalo bi da smanji potrebu za oralnim steroidima. Pacijenti kod kojih se s liječenja oralnim steroidima pređe na liječenje inhalacionim steroidima još su neko vrijeme izloženi riziku od nastanka insuficijencije nadbubrežne žlijezde. Zbog toga te pacijente treba posebno pažljivo liječiti i redovno kontrolisati funkciju kore nadbubrežne žlijezde. Pacijenti koji su dobijali visoke doze kortikosteroida zbog određenih hitnih stanja, takođe imaju povećan rizik od razvoja adrenalne insuficijencije. Uvijek treba misliti na mogućnost nastanka adrenalne insuficijencije u hitnim i elektivnim situacijama koje uzrokuju stres. Tada treba razmotriti odgovarajuće liječenje kortikosteroidima. Težinu adrenalne insuficijencije prije elektivnih postupaka uvijek treba da procijeni ljekar specijalista.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Ritonavir može znatno da poveća koncentracije flutikazon propionata u plazmi. Zbog toga treba izbjegavati istovremenu primjenu, osim u slučajevima kada potencijalna korist za pacijenta prevazilazi rizik od sistemskih neželjenih dejstava kortikosteroida, a u tim slučajevima pacijente je potrebno pratiti radi otkrivanja sistemskih neželjenih dejstava kortikosteroida. Postoji i povećani rizik od sistemskih neželjenih dejstava kada se flutikazon propionat daje u kombinaciji s drugim potentnim CYP3A inhibitorima, uključujući ljekove koje sadrže kobicistat (vidjeti dio 4.5).</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spacing w:val="-1"/>
          <w:lang w:val="sr-Latn-ME"/>
        </w:rPr>
      </w:pPr>
      <w:r w:rsidRPr="005628DB">
        <w:rPr>
          <w:rFonts w:ascii="Times New Roman" w:eastAsia="Times New Roman" w:hAnsi="Times New Roman" w:cs="Times New Roman"/>
          <w:b/>
          <w:spacing w:val="-1"/>
          <w:lang w:val="sr-Latn-ME"/>
        </w:rPr>
        <w:t>Pneumonija kod pacijenata s HOBP-om</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Kod pacijenata s HOBP-om koji su primali inhalacione kortikosteroide, zabilježeno je povećanje incidence pneumonije, uključujući pneumoniju koja je zahtijevala bolničko liječenje. Postoje neki pokazatelji povećanog rizika od pneumonije s povećanjem doze steroida, ali to se nije uvjerljivo dokazalo u svim ispitivanjima.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Ne postoje uvjerljivi klinički dokazi o razlikama u veličini rizika za pneumoniju između pojedinih inhalacionih kortikosteroida unutar te grupe.</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Ljekari moraju oprezno da prate mogući razvoj pneumonije kod pacijenata s HOBP-om, s obzirom na to da se kliničke manifestacije tih infekcija podudaraju sa simptomima egzacerbacije HOBP-a.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Faktori rizika za pneumoniju kod pacijenta s HOBP-om uključuju aktivne pušače, starije doba, nizak indeks tjelesne mase (BMI) i teški oblik HOBP-a.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Podaci iz velikog kliničkog ispitivanja (Multicentrično ispitivanje salmeterola u astmi - SMART) ukazali su da pripadnici crne rase koji uzimaju salmeterol imaju povećani rizik od nastupa ozbiljnih respiratornih događaja ili smrti u poređenju sa placebom (vidjeti dio 5.1). Nije poznato je li to posljedica farmakogenetskih ili drugih faktora. Zbog toga, pacijentima crne rase treba napomenuti da nastave liječenje, ali da potraže savjet ljekara ako se simptomi astme ne ublaže ili se pogoršaju tokom liječenja lijekom AirFluSal Forspiro.</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Istovremeno uzimanje sistemskog ketokonazola značajno povećava sistemsku izloženost salmeterolu. To može dovesti do povećanja incidence sistemskih dejstava (npr. produženje QTc intervala i palpitacije). Stoga bi trebalo izbjeći istovremeno liječenje ketokonazolom ili drugim potentnim CYP3A4 inhibitorima ako klinička korist nije veća od potencijalnog rizika od sistemskih neželjenih dejstava liječenja salmeterolom (vidjeti dio 4.5).</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spacing w:val="-1"/>
          <w:lang w:val="sr-Latn-ME"/>
        </w:rPr>
      </w:pPr>
      <w:r w:rsidRPr="005628DB">
        <w:rPr>
          <w:rFonts w:ascii="Times New Roman" w:eastAsia="Times New Roman" w:hAnsi="Times New Roman" w:cs="Times New Roman"/>
          <w:b/>
          <w:spacing w:val="-1"/>
          <w:lang w:val="sr-Latn-ME"/>
        </w:rPr>
        <w:lastRenderedPageBreak/>
        <w:t>Poremećaji vida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Pri sistemskoj i topikalnoj primjeni kortikosteroida moguća je pojava poremećaja vida. Ako pacijent ima simptome kao što su zamućen vid ili neke druge poremećaje vida, treba razmotriti potrebu da se uputi oftalmologu radi procjene mogućih uzroka, koji mogu uključivati kataraktu, glaukom ili rijetke bolesti kao što je centralna serozna horioretinopatija (CSCR) koja je zabilježena nakon sistemske i topikalne upotrebe kortikosteroida.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spacing w:val="-1"/>
          <w:lang w:val="sr-Latn-ME"/>
        </w:rPr>
      </w:pPr>
      <w:r w:rsidRPr="005628DB">
        <w:rPr>
          <w:rFonts w:ascii="Times New Roman" w:eastAsia="Times New Roman" w:hAnsi="Times New Roman" w:cs="Times New Roman"/>
          <w:b/>
          <w:spacing w:val="-1"/>
          <w:lang w:val="sr-Latn-ME"/>
        </w:rPr>
        <w:t>Pedijatrijska populacija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 xml:space="preserve">Djeca i adolescenti mlađi od 16 godina koji uzimaju visoke doze flutikazon propionata (obično ≥ 1000 mikrograma na dan) mogu biti pod posebnim rizikom. Sistemska neželjena dejstva mogu se pojaviti pogotovo ako se duže vrijeme koristi u visokim dozama. Moguća sistemska dejstva uključuju </w:t>
      </w:r>
      <w:r w:rsidRPr="005628DB">
        <w:rPr>
          <w:rFonts w:ascii="Times New Roman" w:eastAsia="Times New Roman" w:hAnsi="Times New Roman" w:cs="Times New Roman"/>
          <w:i/>
          <w:spacing w:val="-1"/>
          <w:lang w:val="sr-Latn-ME"/>
        </w:rPr>
        <w:t>Cushing</w:t>
      </w:r>
      <w:r w:rsidRPr="005628DB">
        <w:rPr>
          <w:rFonts w:ascii="Times New Roman" w:eastAsia="Times New Roman" w:hAnsi="Times New Roman" w:cs="Times New Roman"/>
          <w:spacing w:val="-1"/>
          <w:lang w:val="sr-Latn-ME"/>
        </w:rPr>
        <w:t xml:space="preserve">-ov sindrom, </w:t>
      </w:r>
      <w:r w:rsidRPr="005628DB">
        <w:rPr>
          <w:rFonts w:ascii="Times New Roman" w:eastAsia="Times New Roman" w:hAnsi="Times New Roman" w:cs="Times New Roman"/>
          <w:i/>
          <w:spacing w:val="-1"/>
          <w:lang w:val="sr-Latn-ME"/>
        </w:rPr>
        <w:t>Cushing</w:t>
      </w:r>
      <w:r w:rsidRPr="005628DB">
        <w:rPr>
          <w:rFonts w:ascii="Times New Roman" w:eastAsia="Times New Roman" w:hAnsi="Times New Roman" w:cs="Times New Roman"/>
          <w:spacing w:val="-1"/>
          <w:lang w:val="sr-Latn-ME"/>
        </w:rPr>
        <w:t>-oidne manifestacije, adrenalnu supresiju, akutnu adrenalnu krizu i poremećaj rasta kod djece i adolescenata, te mnogo rjeđe niz psiholoških ili bihevioralnih učinaka uključujući psihomotornu hiperaktivnost, poremećaje spavanja, anksioznost, depresiju ili agresiju. Potrebno je razmotriti upućivanje djeteta ili adolescenta specijalisti za respiratorne bolesti kod djece.</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 xml:space="preserve">Preporučuje se redovno praćenje visine djece koja produženo vrijeme uzimaju inhalacione kortikosteroide. </w:t>
      </w:r>
      <w:r w:rsidRPr="005628DB">
        <w:rPr>
          <w:rFonts w:ascii="Times New Roman" w:eastAsia="Times New Roman" w:hAnsi="Times New Roman" w:cs="Times New Roman"/>
          <w:b/>
          <w:spacing w:val="-1"/>
          <w:lang w:val="sr-Latn-ME"/>
        </w:rPr>
        <w:t>Doza inhalacionog kortikosteroida treba da se titrira na najnižu moguću efektivnu dozu potrebnu za održavanje kontrole astme.</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3C45B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4.5.</w:t>
      </w:r>
      <w:r w:rsidR="005628DB" w:rsidRPr="005628DB">
        <w:rPr>
          <w:rFonts w:ascii="Times New Roman" w:eastAsia="Times New Roman" w:hAnsi="Times New Roman" w:cs="Times New Roman"/>
          <w:b/>
          <w:bCs/>
          <w:lang w:val="sr-Latn-ME"/>
        </w:rPr>
        <w:tab/>
        <w:t>Interakcije sa drugim ljekovima i druge vrste interakcija</w:t>
      </w:r>
    </w:p>
    <w:p w:rsidR="005628DB" w:rsidRPr="005628DB" w:rsidRDefault="005628DB" w:rsidP="0020643C">
      <w:pPr>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Blokatori β-adrenergičkih receptora mogu oslabiti ili djelovati antagonistički na učinak salmeterola. Treba izbjegavati primjenu neselektivnih i selektivnih β-blokatora, osim u slučajevima kada postoje vrlo ozbiljni razlozi za njihovu primjenu.</w:t>
      </w: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Liječenje β</w:t>
      </w:r>
      <w:r w:rsidRPr="005628DB">
        <w:rPr>
          <w:rFonts w:ascii="Times New Roman" w:eastAsia="Times New Roman" w:hAnsi="Times New Roman" w:cs="Times New Roman"/>
          <w:position w:val="-3"/>
          <w:lang w:val="sr-Latn-ME"/>
        </w:rPr>
        <w:t>2</w:t>
      </w:r>
      <w:r w:rsidRPr="005628DB">
        <w:rPr>
          <w:rFonts w:ascii="Times New Roman" w:eastAsia="Times New Roman" w:hAnsi="Times New Roman" w:cs="Times New Roman"/>
          <w:lang w:val="sr-Latn-ME"/>
        </w:rPr>
        <w:t>-agonistima može rezultirati potencijalno ozbiljnom hipokalijemijom. Naročito se oprez preporučuje kod akutne teške astme, s obzirom da taj učinak može biti pojačan istovremenim liječenjem derivatima ksantina, steroidima i diureticima.</w:t>
      </w:r>
    </w:p>
    <w:p w:rsidR="003C45BE" w:rsidRPr="005628DB" w:rsidRDefault="003C45B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Istvremeno uzimanje drugih β-adrenergičkih ljekova može imati aditivno dejstvo. </w:t>
      </w:r>
    </w:p>
    <w:p w:rsidR="003C45BE" w:rsidRPr="005628DB" w:rsidRDefault="003C45B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color="000000"/>
          <w:lang w:val="sr-Latn-ME"/>
        </w:rPr>
        <w:t>Flutikazon propionat</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U normalnim okolnostima se nakon inhalacione primjene postižu niske koncentracije  flutikazon propionata  u plazmi, zbog ekstenzivnog metabolizma pri prvom prolasku kroz jetru i visokog sistemskog klirensa posredovanog citohromom P450 3A4 u crijevima i jetri. Stoga nisu vjerovatne klinički značajne interakcije ljekova posredovane flutikazon propionatom.</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Studija interakcije ljekova na zdravim ispitanicima s intranazalno primijenjenim flutikazon propionatom pokazala je da 100 mg ritonavira (visoko potentan inhibitor citohroma CYP 3A4) uzetih dvaput dnevno može povećati koncentracije flutikazon propionata u plazmi i nekoliko stotina puta, što je imalo za posljedicu značajno smanjenje koncentracija serumskog kortizola. Nema informacija o ovoj interakciji pri primjeni flutikazon propionata inhalacionim putem, ali se očekuje značajan porast koncentracije flutikazon propionata u plazmi. Prijavljeni su slučajevi </w:t>
      </w:r>
      <w:r w:rsidRPr="005628DB">
        <w:rPr>
          <w:rFonts w:ascii="Times New Roman" w:eastAsia="Times New Roman" w:hAnsi="Times New Roman" w:cs="Times New Roman"/>
          <w:i/>
          <w:lang w:val="sr-Latn-ME"/>
        </w:rPr>
        <w:t>Cushing</w:t>
      </w:r>
      <w:r w:rsidRPr="005628DB">
        <w:rPr>
          <w:rFonts w:ascii="Times New Roman" w:eastAsia="Times New Roman" w:hAnsi="Times New Roman" w:cs="Times New Roman"/>
          <w:lang w:val="sr-Latn-ME"/>
        </w:rPr>
        <w:t>-ovog sindroma i adrenalne supresije. Stoga treba izbjegavati istovremenu primjenu flutikazon propionata i ritonavira, osim u slučajevima kada potencijalna korist za pacijenta nadilazi rizik od sistemskih neželjenih dejstava glukokortikoida.</w:t>
      </w: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D80ECE" w:rsidRPr="005628DB" w:rsidRDefault="00D80E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lastRenderedPageBreak/>
        <w:t>U malom ispitivanju na zdravim dobrovoljcima, nešto manje potentan inhibitor CYP3A, ketokonazol, povećao je izloženost flutikazon propionatu nako</w:t>
      </w:r>
      <w:r w:rsidR="005162FF">
        <w:rPr>
          <w:rFonts w:ascii="Times New Roman" w:eastAsia="Times New Roman" w:hAnsi="Times New Roman" w:cs="Times New Roman"/>
          <w:lang w:val="sr-Latn-ME"/>
        </w:rPr>
        <w:t>n pojedinačne inhalacije za 150</w:t>
      </w:r>
      <w:r w:rsidRPr="005628DB">
        <w:rPr>
          <w:rFonts w:ascii="Times New Roman" w:eastAsia="Times New Roman" w:hAnsi="Times New Roman" w:cs="Times New Roman"/>
          <w:lang w:val="sr-Latn-ME"/>
        </w:rPr>
        <w:t>%. To je imalo za posljedicu veće smanjenje nivoa kortizola u plazmi u odnosu na sam flutikazon propionat. Istovremena primjena s drugim potentnim CYP3A inhibitorima poput itrakonazola i ljekovima koji sadrže kobicistat, te umjerenim inhibitorima CYP3A kao što je eritromicin, takođe ima za posljedicu povećanu sistemsku izloženost flutikazon propionatu i veći rizik sistemskih neželjenih dejstava. Treba izbjegavati istovremenu primjenu, osim u slučajevima kada korist nadmašuje povećani rizik od sistemskih neželjenih dejstava kortikosteroida, a u tom slučaju je pacijente potrebno pratiti radi otkrivanja sistemskih neželjenih dejstava kortikosteroida.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color="000000"/>
          <w:lang w:val="sr-Latn-ME"/>
        </w:rPr>
        <w:t>Salmeterol</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i/>
          <w:iCs/>
          <w:lang w:val="sr-Latn-ME"/>
        </w:rPr>
      </w:pPr>
      <w:r w:rsidRPr="005628DB">
        <w:rPr>
          <w:rFonts w:ascii="Times New Roman" w:eastAsia="Times New Roman" w:hAnsi="Times New Roman" w:cs="Times New Roman"/>
          <w:i/>
          <w:iCs/>
          <w:lang w:val="sr-Latn-ME"/>
        </w:rPr>
        <w:t>Potentni CYP3A4 inhibitori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Istovremeno uzimanje ketokonazola (400 mg oralno jednom dnevno) i salmeterola (50 mikrograma inhaliranog dva puta dnevno) kod 15 zdravih ispitanika tokom 7 dana rezultiralo je značajnim povećanjem salmeterola u plazmi (Cmax je povećan 1,4 puta, a AUC 15 puta). To može dovesti do povećanja incidence ostalih sistemskih dejstava terapije salmeterolom (npr. produženje QTc intervala i palpitacija) u poređenju s pojedinačnom terapijom salmeterolom ili ketokonazolom (vidjeti dio 4.4).</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Nisu uočeni klinički značajna dejstva na krvni pritisak, frekvenciju srca, glukozu u krvi i nivo kalijuma u krvi. Istovremena primjena s ketokonazolom ne povećava poluvrijeme eliminacije salmeterola niti povećava akumulaciju salmeterola s ponavljanjem doza.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Zbog toga treba izbjeći istovremeno liječenje ketokonazolom ukoliko njegova korist nije veća od potencijalnog rizika sistemskih neželjenih dejstava liječenja salmeterolom. Očigledno je da postoji i sličan rizik od interakcije s drugim potentnim CYP3A4 inhibitorima (npr. itrakonazolom, telitromicinom, ritonavirom).</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i/>
          <w:iCs/>
          <w:lang w:val="sr-Latn-ME"/>
        </w:rPr>
      </w:pPr>
      <w:r w:rsidRPr="005628DB">
        <w:rPr>
          <w:rFonts w:ascii="Times New Roman" w:eastAsia="Times New Roman" w:hAnsi="Times New Roman" w:cs="Times New Roman"/>
          <w:i/>
          <w:iCs/>
          <w:lang w:val="sr-Latn-ME"/>
        </w:rPr>
        <w:t>Umjereni CYP 3A4 inhibitori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Istovremeno uzimanje eritromicina (500 mg oralno tri puta dnevno) i salmeterola (50 mikrograma inhaliranog dva puta dnevno) kod 15 zdravih ispitanika tokom 6 dana rezultiralo je malim, ali ne statistički značajnim povećanje</w:t>
      </w:r>
      <w:r w:rsidR="003E0B15">
        <w:rPr>
          <w:rFonts w:ascii="Times New Roman" w:eastAsia="Times New Roman" w:hAnsi="Times New Roman" w:cs="Times New Roman"/>
          <w:lang w:val="sr-Latn-ME"/>
        </w:rPr>
        <w:t>m izloženosti salmeterolu (Cmax</w:t>
      </w:r>
      <w:r w:rsidRPr="005628DB">
        <w:rPr>
          <w:rFonts w:ascii="Times New Roman" w:eastAsia="Times New Roman" w:hAnsi="Times New Roman" w:cs="Times New Roman"/>
          <w:lang w:val="sr-Latn-ME"/>
        </w:rPr>
        <w:t xml:space="preserve"> je povećan 1,40 puta, a AUC 1,20 puta).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Istovremeno uzimanje eritromicina nije bilo povezano s bilo kojim ozbiljnim neželjenim dejstvom.</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3E0B15"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4.6.</w:t>
      </w:r>
      <w:r w:rsidR="005628DB" w:rsidRPr="005628DB">
        <w:rPr>
          <w:rFonts w:ascii="Times New Roman" w:eastAsia="Times New Roman" w:hAnsi="Times New Roman" w:cs="Times New Roman"/>
          <w:b/>
          <w:bCs/>
          <w:lang w:val="sr-Latn-ME"/>
        </w:rPr>
        <w:tab/>
        <w:t>Primjena u periodu trudnoće i dojenja</w:t>
      </w:r>
    </w:p>
    <w:p w:rsidR="005628DB" w:rsidRPr="005628DB" w:rsidRDefault="005628DB" w:rsidP="0020643C">
      <w:pPr>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color="000000"/>
          <w:lang w:val="sr-Latn-ME"/>
        </w:rPr>
        <w:t>Trudnoća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Ograničeni podaci kod trudnica (između 300-1000 trudnoća) ne ukazuju da salmeterol i flutikazon propionat imaju malformativnu ili feto/neonatalnu toksičnost. U ispitivanjima na životinjama uočena je reproduktivna toksičnost nakon primjene agonista β</w:t>
      </w:r>
      <w:r w:rsidRPr="005628DB">
        <w:rPr>
          <w:rFonts w:ascii="Times New Roman" w:eastAsia="Times New Roman" w:hAnsi="Times New Roman" w:cs="Times New Roman"/>
          <w:position w:val="-3"/>
          <w:lang w:val="sr-Latn-ME"/>
        </w:rPr>
        <w:t>2</w:t>
      </w:r>
      <w:r w:rsidRPr="005628DB">
        <w:rPr>
          <w:rFonts w:ascii="Times New Roman" w:eastAsia="Times New Roman" w:hAnsi="Times New Roman" w:cs="Times New Roman"/>
          <w:lang w:val="sr-Latn-ME"/>
        </w:rPr>
        <w:t>-adrenoreceptora i glukokortikosteroida (vidjeti dio 5.3).</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Primjena lijeka AirFluSal Forspiro kod trudnica smije se razmotriti samo ako je očekivana korist za majku veća od mogućeg rizika za plod.</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Trudnice treba liječiti najmanjom mogućom efektivnom dozom flutikazon propionata koja je potrebna za kontrolu simptoma astme.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color="000000"/>
          <w:lang w:val="sr-Latn-ME"/>
        </w:rPr>
        <w:t>Dojenje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Nije poznato izlučuju li se salmeterol i flutikazon propionat/metaboliti u majčino mlijeko.</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Ispitivanja su pokazala da se salmeterol i flutikazon propionat i njihovi metaboliti izlučuju u mlijeko pacova.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lastRenderedPageBreak/>
        <w:t>Rizik za dojenje novorođenčadi/dojenčadi se ne može isključiti. Potrebno je odlučiti da li prekinuti dojenje ili prekinuti liječenje lijekom AirFluSal Forspiro, uzimajući u obzir korist dojenja za dijete i korist liječenja za ženu.</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u w:val="single" w:color="000000"/>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color="000000"/>
          <w:lang w:val="sr-Latn-ME"/>
        </w:rPr>
        <w:t>Plodnost</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Nema podataka za ljude. Međutim, u ispitivanjima na životinjama nisu uočeni učinci salmeterola ili flutikazon propionata na plodnost.</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83200F" w:rsidRDefault="005628DB" w:rsidP="0083200F">
      <w:pPr>
        <w:pStyle w:val="ListParagraph"/>
        <w:numPr>
          <w:ilvl w:val="1"/>
          <w:numId w:val="19"/>
        </w:numPr>
        <w:tabs>
          <w:tab w:val="left" w:pos="1054"/>
        </w:tabs>
        <w:kinsoku w:val="0"/>
        <w:overflowPunct w:val="0"/>
        <w:autoSpaceDE w:val="0"/>
        <w:autoSpaceDN w:val="0"/>
        <w:adjustRightInd w:val="0"/>
        <w:ind w:left="567" w:hanging="567"/>
        <w:jc w:val="both"/>
        <w:outlineLvl w:val="0"/>
        <w:rPr>
          <w:rFonts w:ascii="Times New Roman" w:eastAsia="Times New Roman" w:hAnsi="Times New Roman"/>
          <w:b/>
          <w:bCs/>
          <w:lang w:val="sr-Latn-ME"/>
        </w:rPr>
      </w:pPr>
      <w:r w:rsidRPr="0083200F">
        <w:rPr>
          <w:rFonts w:ascii="Times New Roman" w:eastAsia="Times New Roman" w:hAnsi="Times New Roman"/>
          <w:b/>
          <w:bCs/>
          <w:lang w:val="sr-Latn-ME"/>
        </w:rPr>
        <w:t>Uticaj na psihofizičke sposobnosti prilikom upravljanja motornim vozilima i rukovanja mašinama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83200F" w:rsidRDefault="005628DB" w:rsidP="0083200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Salmeterol/flutikazon propionat nema ili ima neznatan uticaj na psihofizičke sposobnosti upravljanja motornim</w:t>
      </w:r>
      <w:r w:rsidR="0083200F">
        <w:rPr>
          <w:rFonts w:ascii="Times New Roman" w:eastAsia="Times New Roman" w:hAnsi="Times New Roman" w:cs="Times New Roman"/>
          <w:lang w:val="sr-Latn-ME"/>
        </w:rPr>
        <w:t xml:space="preserve"> vozilima i rukovanja mašinama.</w:t>
      </w:r>
    </w:p>
    <w:p w:rsidR="0083200F" w:rsidRDefault="0083200F" w:rsidP="0083200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83200F" w:rsidRDefault="0083200F" w:rsidP="0083200F">
      <w:pPr>
        <w:kinsoku w:val="0"/>
        <w:overflowPunct w:val="0"/>
        <w:autoSpaceDE w:val="0"/>
        <w:autoSpaceDN w:val="0"/>
        <w:adjustRightInd w:val="0"/>
        <w:spacing w:after="0"/>
        <w:jc w:val="both"/>
        <w:rPr>
          <w:rFonts w:ascii="Times New Roman" w:eastAsia="Times New Roman" w:hAnsi="Times New Roman"/>
          <w:lang w:val="sr-Latn-ME"/>
        </w:rPr>
      </w:pPr>
      <w:r w:rsidRPr="0083200F">
        <w:rPr>
          <w:rFonts w:ascii="Times New Roman" w:eastAsia="Times New Roman" w:hAnsi="Times New Roman" w:cs="Times New Roman"/>
          <w:b/>
          <w:bCs/>
          <w:lang w:val="sr-Latn-ME"/>
        </w:rPr>
        <w:t>4.</w:t>
      </w:r>
      <w:r>
        <w:rPr>
          <w:rFonts w:ascii="Times New Roman" w:eastAsia="Times New Roman" w:hAnsi="Times New Roman"/>
          <w:b/>
          <w:bCs/>
          <w:lang w:val="sr-Latn-ME"/>
        </w:rPr>
        <w:t>8.</w:t>
      </w:r>
      <w:r>
        <w:rPr>
          <w:rFonts w:ascii="Times New Roman" w:eastAsia="Times New Roman" w:hAnsi="Times New Roman"/>
          <w:b/>
          <w:bCs/>
          <w:lang w:val="sr-Latn-ME"/>
        </w:rPr>
        <w:tab/>
      </w:r>
      <w:r w:rsidR="005628DB" w:rsidRPr="0083200F">
        <w:rPr>
          <w:rFonts w:ascii="Times New Roman" w:eastAsia="Times New Roman" w:hAnsi="Times New Roman"/>
          <w:b/>
          <w:bCs/>
          <w:lang w:val="sr-Latn-ME"/>
        </w:rPr>
        <w:t>Neželjena dejstva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Budući da AirFluSal Forspiro sadrži salmeterol i flutikazon propionat, vrsta i težina neželjenih dejstava može biti povezana sa svakom od navedenih komponenti lijeka. Nisu zabilježeni dodatni neželjeni događaji zbog njihove istovremene primjene.</w:t>
      </w:r>
    </w:p>
    <w:p w:rsidR="005628DB" w:rsidRPr="00D80ECE" w:rsidRDefault="005628DB" w:rsidP="00D80ECE">
      <w:pPr>
        <w:spacing w:after="0"/>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Neželjeni događaji povezani sa primjenom salmeterol/ flutikazon propionata su navedeni u nastavku, a navedeni su prema klasifikaciji sistema organa i učestalosti. Učestalost je definisana kao: veoma često (≥1/10), često (≥1/100 i &lt;1/10), povremeno (≥1/1000 i &lt;1/100</w:t>
      </w:r>
      <w:r w:rsidR="0083200F">
        <w:rPr>
          <w:rFonts w:ascii="Times New Roman" w:eastAsia="Times New Roman" w:hAnsi="Times New Roman" w:cs="Times New Roman"/>
          <w:lang w:val="sr-Latn-ME"/>
        </w:rPr>
        <w:t>), rijetko (≥</w:t>
      </w:r>
      <w:r w:rsidRPr="005628DB">
        <w:rPr>
          <w:rFonts w:ascii="Times New Roman" w:eastAsia="Times New Roman" w:hAnsi="Times New Roman" w:cs="Times New Roman"/>
          <w:lang w:val="sr-Latn-ME"/>
        </w:rPr>
        <w:t>1/10000 i &lt;1/1000), veoma rijetko (&lt;1/10000) i nepoznato (ne može se procijeniti iz dostupnih podataka).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Učestalosti su izvedene iz podataka prikupljenih u kliničkim ispitivanjima. Učestalost u grupi koja je koristila placebo nije uzeta u obzir.</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394"/>
        <w:gridCol w:w="2410"/>
      </w:tblGrid>
      <w:tr w:rsidR="005628DB" w:rsidRPr="005628DB" w:rsidTr="0083200F">
        <w:trPr>
          <w:jc w:val="center"/>
        </w:trPr>
        <w:tc>
          <w:tcPr>
            <w:tcW w:w="2552" w:type="dxa"/>
            <w:shd w:val="clear" w:color="auto" w:fill="auto"/>
          </w:tcPr>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b/>
                <w:bCs/>
                <w:lang w:val="sr-Latn-ME"/>
              </w:rPr>
              <w:t>Klasa sistema organa</w:t>
            </w:r>
          </w:p>
        </w:tc>
        <w:tc>
          <w:tcPr>
            <w:tcW w:w="4394" w:type="dxa"/>
            <w:shd w:val="clear" w:color="auto" w:fill="auto"/>
          </w:tcPr>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b/>
                <w:bCs/>
                <w:lang w:val="sr-Latn-ME"/>
              </w:rPr>
              <w:t>Neželjeni</w:t>
            </w:r>
            <w:r w:rsidRPr="005628DB">
              <w:rPr>
                <w:rFonts w:ascii="Times New Roman" w:eastAsia="Times New Roman" w:hAnsi="Times New Roman" w:cs="Times New Roman"/>
                <w:b/>
                <w:bCs/>
                <w:spacing w:val="-10"/>
                <w:lang w:val="sr-Latn-ME"/>
              </w:rPr>
              <w:t xml:space="preserve"> </w:t>
            </w:r>
            <w:r w:rsidRPr="005628DB">
              <w:rPr>
                <w:rFonts w:ascii="Times New Roman" w:eastAsia="Times New Roman" w:hAnsi="Times New Roman" w:cs="Times New Roman"/>
                <w:b/>
                <w:bCs/>
                <w:lang w:val="sr-Latn-ME"/>
              </w:rPr>
              <w:t>događaj</w:t>
            </w:r>
          </w:p>
        </w:tc>
        <w:tc>
          <w:tcPr>
            <w:tcW w:w="2410" w:type="dxa"/>
            <w:shd w:val="clear" w:color="auto" w:fill="auto"/>
          </w:tcPr>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b/>
                <w:bCs/>
                <w:lang w:val="sr-Latn-ME"/>
              </w:rPr>
              <w:t>Učestalost</w:t>
            </w:r>
          </w:p>
        </w:tc>
      </w:tr>
      <w:tr w:rsidR="005628DB" w:rsidRPr="005628DB" w:rsidTr="0083200F">
        <w:trPr>
          <w:jc w:val="center"/>
        </w:trPr>
        <w:tc>
          <w:tcPr>
            <w:tcW w:w="2552" w:type="dxa"/>
            <w:shd w:val="clear" w:color="auto" w:fill="auto"/>
          </w:tcPr>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Infekcije</w:t>
            </w:r>
            <w:r w:rsidRPr="005628DB">
              <w:rPr>
                <w:rFonts w:ascii="Times New Roman" w:eastAsia="Times New Roman" w:hAnsi="Times New Roman" w:cs="Times New Roman"/>
                <w:spacing w:val="1"/>
                <w:lang w:val="sr-Latn-ME"/>
              </w:rPr>
              <w:t xml:space="preserve"> </w:t>
            </w:r>
            <w:r w:rsidRPr="005628DB">
              <w:rPr>
                <w:rFonts w:ascii="Times New Roman" w:eastAsia="Times New Roman" w:hAnsi="Times New Roman" w:cs="Times New Roman"/>
                <w:lang w:val="sr-Latn-ME"/>
              </w:rPr>
              <w:t>i</w:t>
            </w:r>
            <w:r w:rsidRPr="005628DB">
              <w:rPr>
                <w:rFonts w:ascii="Times New Roman" w:eastAsia="Times New Roman" w:hAnsi="Times New Roman" w:cs="Times New Roman"/>
                <w:spacing w:val="2"/>
                <w:lang w:val="sr-Latn-ME"/>
              </w:rPr>
              <w:t xml:space="preserve"> </w:t>
            </w:r>
            <w:r w:rsidRPr="005628DB">
              <w:rPr>
                <w:rFonts w:ascii="Times New Roman" w:eastAsia="Times New Roman" w:hAnsi="Times New Roman" w:cs="Times New Roman"/>
                <w:lang w:val="sr-Latn-ME"/>
              </w:rPr>
              <w:t>infestacije</w:t>
            </w:r>
          </w:p>
        </w:tc>
        <w:tc>
          <w:tcPr>
            <w:tcW w:w="4394" w:type="dxa"/>
            <w:shd w:val="clear" w:color="auto" w:fill="auto"/>
          </w:tcPr>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kandidijaza usta i</w:t>
            </w:r>
            <w:r w:rsidRPr="005628DB">
              <w:rPr>
                <w:rFonts w:ascii="Times New Roman" w:eastAsia="Times New Roman" w:hAnsi="Times New Roman" w:cs="Times New Roman"/>
                <w:spacing w:val="9"/>
                <w:lang w:val="sr-Latn-ME"/>
              </w:rPr>
              <w:t xml:space="preserve"> </w:t>
            </w:r>
            <w:r w:rsidRPr="005628DB">
              <w:rPr>
                <w:rFonts w:ascii="Times New Roman" w:eastAsia="Times New Roman" w:hAnsi="Times New Roman" w:cs="Times New Roman"/>
                <w:lang w:val="sr-Latn-ME"/>
              </w:rPr>
              <w:t>grla</w:t>
            </w:r>
          </w:p>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pneumonija (kod pacijenata s</w:t>
            </w:r>
            <w:r w:rsidRPr="005628DB">
              <w:rPr>
                <w:rFonts w:ascii="Times New Roman" w:eastAsia="Times New Roman" w:hAnsi="Times New Roman" w:cs="Times New Roman"/>
                <w:spacing w:val="-2"/>
                <w:lang w:val="sr-Latn-ME"/>
              </w:rPr>
              <w:t xml:space="preserve"> </w:t>
            </w:r>
            <w:r w:rsidRPr="005628DB">
              <w:rPr>
                <w:rFonts w:ascii="Times New Roman" w:eastAsia="Times New Roman" w:hAnsi="Times New Roman" w:cs="Times New Roman"/>
                <w:lang w:val="sr-Latn-ME"/>
              </w:rPr>
              <w:t>HOPB-om)</w:t>
            </w:r>
          </w:p>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bronhitis</w:t>
            </w:r>
          </w:p>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ezofagealna</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kandidijaza</w:t>
            </w:r>
          </w:p>
        </w:tc>
        <w:tc>
          <w:tcPr>
            <w:tcW w:w="2410" w:type="dxa"/>
            <w:shd w:val="clear" w:color="auto" w:fill="auto"/>
          </w:tcPr>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često</w:t>
            </w:r>
          </w:p>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vertAlign w:val="superscript"/>
                <w:lang w:val="sr-Latn-ME"/>
              </w:rPr>
            </w:pPr>
            <w:r w:rsidRPr="005628DB">
              <w:rPr>
                <w:rFonts w:ascii="Times New Roman" w:eastAsia="Times New Roman" w:hAnsi="Times New Roman" w:cs="Times New Roman"/>
                <w:lang w:val="sr-Latn-ME"/>
              </w:rPr>
              <w:t>često</w:t>
            </w:r>
            <w:r w:rsidRPr="005628DB">
              <w:rPr>
                <w:rFonts w:ascii="Times New Roman" w:eastAsia="Times New Roman" w:hAnsi="Times New Roman" w:cs="Times New Roman"/>
                <w:vertAlign w:val="superscript"/>
                <w:lang w:val="sr-Latn-ME"/>
              </w:rPr>
              <w:t>1,3,5</w:t>
            </w:r>
          </w:p>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vertAlign w:val="superscript"/>
                <w:lang w:val="sr-Latn-ME"/>
              </w:rPr>
            </w:pPr>
            <w:r w:rsidRPr="005628DB">
              <w:rPr>
                <w:rFonts w:ascii="Times New Roman" w:eastAsia="Times New Roman" w:hAnsi="Times New Roman" w:cs="Times New Roman"/>
                <w:lang w:val="sr-Latn-ME"/>
              </w:rPr>
              <w:t>često</w:t>
            </w:r>
            <w:r w:rsidRPr="005628DB">
              <w:rPr>
                <w:rFonts w:ascii="Times New Roman" w:eastAsia="Times New Roman" w:hAnsi="Times New Roman" w:cs="Times New Roman"/>
                <w:vertAlign w:val="superscript"/>
                <w:lang w:val="sr-Latn-ME"/>
              </w:rPr>
              <w:t>1,3</w:t>
            </w:r>
          </w:p>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rijetko</w:t>
            </w:r>
          </w:p>
        </w:tc>
      </w:tr>
      <w:tr w:rsidR="005628DB" w:rsidRPr="005628DB" w:rsidTr="0083200F">
        <w:trPr>
          <w:jc w:val="center"/>
        </w:trPr>
        <w:tc>
          <w:tcPr>
            <w:tcW w:w="2552" w:type="dxa"/>
            <w:tcBorders>
              <w:bottom w:val="nil"/>
            </w:tcBorders>
            <w:shd w:val="clear" w:color="auto" w:fill="auto"/>
          </w:tcPr>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Poremećaji </w:t>
            </w:r>
            <w:r w:rsidRPr="005628DB">
              <w:rPr>
                <w:rFonts w:ascii="Times New Roman" w:eastAsia="Times New Roman" w:hAnsi="Times New Roman" w:cs="Times New Roman"/>
                <w:spacing w:val="-53"/>
                <w:lang w:val="sr-Latn-ME"/>
              </w:rPr>
              <w:t xml:space="preserve"> </w:t>
            </w:r>
            <w:r w:rsidRPr="005628DB">
              <w:rPr>
                <w:rFonts w:ascii="Times New Roman" w:eastAsia="Times New Roman" w:hAnsi="Times New Roman" w:cs="Times New Roman"/>
                <w:lang w:val="sr-Latn-ME"/>
              </w:rPr>
              <w:t>imunološkog</w:t>
            </w:r>
            <w:r w:rsidRPr="005628DB">
              <w:rPr>
                <w:rFonts w:ascii="Times New Roman" w:eastAsia="Times New Roman" w:hAnsi="Times New Roman" w:cs="Times New Roman"/>
                <w:spacing w:val="-5"/>
                <w:lang w:val="sr-Latn-ME"/>
              </w:rPr>
              <w:t xml:space="preserve"> </w:t>
            </w:r>
            <w:r w:rsidRPr="005628DB">
              <w:rPr>
                <w:rFonts w:ascii="Times New Roman" w:eastAsia="Times New Roman" w:hAnsi="Times New Roman" w:cs="Times New Roman"/>
                <w:lang w:val="sr-Latn-ME"/>
              </w:rPr>
              <w:t>sistema</w:t>
            </w:r>
          </w:p>
        </w:tc>
        <w:tc>
          <w:tcPr>
            <w:tcW w:w="4394" w:type="dxa"/>
            <w:tcBorders>
              <w:bottom w:val="nil"/>
            </w:tcBorders>
            <w:shd w:val="clear" w:color="auto" w:fill="auto"/>
          </w:tcPr>
          <w:p w:rsidR="005628DB" w:rsidRPr="005628DB" w:rsidRDefault="005628DB" w:rsidP="00D80ECE">
            <w:pPr>
              <w:widowControl w:val="0"/>
              <w:kinsoku w:val="0"/>
              <w:overflowPunct w:val="0"/>
              <w:autoSpaceDE w:val="0"/>
              <w:autoSpaceDN w:val="0"/>
              <w:adjustRightInd w:val="0"/>
              <w:spacing w:after="120" w:line="240" w:lineRule="auto"/>
              <w:rPr>
                <w:rFonts w:ascii="Times New Roman" w:eastAsia="Times New Roman" w:hAnsi="Times New Roman" w:cs="Times New Roman"/>
                <w:lang w:val="sr-Latn-ME"/>
              </w:rPr>
            </w:pPr>
            <w:r w:rsidRPr="005628DB">
              <w:rPr>
                <w:rFonts w:ascii="Times New Roman" w:eastAsia="Times New Roman" w:hAnsi="Times New Roman" w:cs="Times New Roman"/>
                <w:lang w:val="sr-Latn-ME"/>
              </w:rPr>
              <w:t>reakcije</w:t>
            </w:r>
            <w:r w:rsidRPr="005628DB">
              <w:rPr>
                <w:rFonts w:ascii="Times New Roman" w:eastAsia="Times New Roman" w:hAnsi="Times New Roman" w:cs="Times New Roman"/>
                <w:spacing w:val="6"/>
                <w:lang w:val="sr-Latn-ME"/>
              </w:rPr>
              <w:t xml:space="preserve"> </w:t>
            </w:r>
            <w:r w:rsidRPr="005628DB">
              <w:rPr>
                <w:rFonts w:ascii="Times New Roman" w:eastAsia="Times New Roman" w:hAnsi="Times New Roman" w:cs="Times New Roman"/>
                <w:lang w:val="sr-Latn-ME"/>
              </w:rPr>
              <w:t>preosjetljivosti</w:t>
            </w:r>
            <w:r w:rsidRPr="005628DB">
              <w:rPr>
                <w:rFonts w:ascii="Times New Roman" w:eastAsia="Times New Roman" w:hAnsi="Times New Roman" w:cs="Times New Roman"/>
                <w:spacing w:val="7"/>
                <w:lang w:val="sr-Latn-ME"/>
              </w:rPr>
              <w:t xml:space="preserve"> </w:t>
            </w:r>
            <w:r w:rsidRPr="005628DB">
              <w:rPr>
                <w:rFonts w:ascii="Times New Roman" w:eastAsia="Times New Roman" w:hAnsi="Times New Roman" w:cs="Times New Roman"/>
                <w:lang w:val="sr-Latn-ME"/>
              </w:rPr>
              <w:t>sa</w:t>
            </w:r>
            <w:r w:rsidRPr="005628DB">
              <w:rPr>
                <w:rFonts w:ascii="Times New Roman" w:eastAsia="Times New Roman" w:hAnsi="Times New Roman" w:cs="Times New Roman"/>
                <w:spacing w:val="6"/>
                <w:lang w:val="sr-Latn-ME"/>
              </w:rPr>
              <w:t xml:space="preserve"> </w:t>
            </w:r>
            <w:r w:rsidRPr="005628DB">
              <w:rPr>
                <w:rFonts w:ascii="Times New Roman" w:eastAsia="Times New Roman" w:hAnsi="Times New Roman" w:cs="Times New Roman"/>
                <w:lang w:val="sr-Latn-ME"/>
              </w:rPr>
              <w:t>sljedećim</w:t>
            </w:r>
            <w:r w:rsidRPr="005628DB">
              <w:rPr>
                <w:rFonts w:ascii="Times New Roman" w:eastAsia="Times New Roman" w:hAnsi="Times New Roman" w:cs="Times New Roman"/>
                <w:spacing w:val="-51"/>
                <w:lang w:val="sr-Latn-ME"/>
              </w:rPr>
              <w:t xml:space="preserve"> </w:t>
            </w:r>
            <w:r w:rsidRPr="005628DB">
              <w:rPr>
                <w:rFonts w:ascii="Times New Roman" w:eastAsia="Times New Roman" w:hAnsi="Times New Roman" w:cs="Times New Roman"/>
                <w:lang w:val="sr-Latn-ME"/>
              </w:rPr>
              <w:t>manifestacijama:</w:t>
            </w:r>
          </w:p>
          <w:p w:rsidR="005628DB" w:rsidRPr="005628DB" w:rsidRDefault="005628DB" w:rsidP="00D80ECE">
            <w:pPr>
              <w:widowControl w:val="0"/>
              <w:kinsoku w:val="0"/>
              <w:overflowPunct w:val="0"/>
              <w:autoSpaceDE w:val="0"/>
              <w:autoSpaceDN w:val="0"/>
              <w:adjustRightInd w:val="0"/>
              <w:spacing w:after="120" w:line="240" w:lineRule="auto"/>
              <w:rPr>
                <w:rFonts w:ascii="Times New Roman" w:eastAsia="Times New Roman" w:hAnsi="Times New Roman" w:cs="Times New Roman"/>
                <w:lang w:val="sr-Latn-ME"/>
              </w:rPr>
            </w:pPr>
            <w:r w:rsidRPr="005628DB">
              <w:rPr>
                <w:rFonts w:ascii="Times New Roman" w:eastAsia="Times New Roman" w:hAnsi="Times New Roman" w:cs="Times New Roman"/>
                <w:lang w:val="sr-Latn-ME"/>
              </w:rPr>
              <w:t>reakcije kožne</w:t>
            </w:r>
            <w:r w:rsidRPr="005628DB">
              <w:rPr>
                <w:rFonts w:ascii="Times New Roman" w:eastAsia="Times New Roman" w:hAnsi="Times New Roman" w:cs="Times New Roman"/>
                <w:spacing w:val="12"/>
                <w:lang w:val="sr-Latn-ME"/>
              </w:rPr>
              <w:t xml:space="preserve"> </w:t>
            </w:r>
            <w:r w:rsidRPr="005628DB">
              <w:rPr>
                <w:rFonts w:ascii="Times New Roman" w:eastAsia="Times New Roman" w:hAnsi="Times New Roman" w:cs="Times New Roman"/>
                <w:lang w:val="sr-Latn-ME"/>
              </w:rPr>
              <w:t>preosjetljivosti</w:t>
            </w:r>
          </w:p>
          <w:p w:rsidR="005628DB" w:rsidRPr="005628DB" w:rsidRDefault="005628DB" w:rsidP="00D80ECE">
            <w:pPr>
              <w:widowControl w:val="0"/>
              <w:kinsoku w:val="0"/>
              <w:overflowPunct w:val="0"/>
              <w:autoSpaceDE w:val="0"/>
              <w:autoSpaceDN w:val="0"/>
              <w:adjustRightInd w:val="0"/>
              <w:spacing w:after="120" w:line="240" w:lineRule="auto"/>
              <w:rPr>
                <w:rFonts w:ascii="Times New Roman" w:eastAsia="Times New Roman" w:hAnsi="Times New Roman" w:cs="Times New Roman"/>
                <w:lang w:val="sr-Latn-ME"/>
              </w:rPr>
            </w:pPr>
            <w:r w:rsidRPr="005628DB">
              <w:rPr>
                <w:rFonts w:ascii="Times New Roman" w:eastAsia="Times New Roman" w:hAnsi="Times New Roman" w:cs="Times New Roman"/>
                <w:lang w:val="sr-Latn-ME"/>
              </w:rPr>
              <w:t>angioedem (uglavnom u području lica i ždrijela)</w:t>
            </w:r>
          </w:p>
          <w:p w:rsidR="005628DB" w:rsidRPr="005628DB" w:rsidRDefault="005628DB" w:rsidP="00D80ECE">
            <w:pPr>
              <w:widowControl w:val="0"/>
              <w:kinsoku w:val="0"/>
              <w:overflowPunct w:val="0"/>
              <w:autoSpaceDE w:val="0"/>
              <w:autoSpaceDN w:val="0"/>
              <w:adjustRightInd w:val="0"/>
              <w:spacing w:after="120" w:line="240" w:lineRule="auto"/>
              <w:rPr>
                <w:rFonts w:ascii="Times New Roman" w:eastAsia="Times New Roman" w:hAnsi="Times New Roman" w:cs="Times New Roman"/>
                <w:spacing w:val="-47"/>
                <w:lang w:val="sr-Latn-ME"/>
              </w:rPr>
            </w:pPr>
            <w:r w:rsidRPr="005628DB">
              <w:rPr>
                <w:rFonts w:ascii="Times New Roman" w:eastAsia="Times New Roman" w:hAnsi="Times New Roman" w:cs="Times New Roman"/>
                <w:lang w:val="sr-Latn-ME"/>
              </w:rPr>
              <w:t>respiratorni simptomi (dispneja)</w:t>
            </w:r>
            <w:r w:rsidRPr="005628DB">
              <w:rPr>
                <w:rFonts w:ascii="Times New Roman" w:eastAsia="Times New Roman" w:hAnsi="Times New Roman" w:cs="Times New Roman"/>
                <w:spacing w:val="-47"/>
                <w:lang w:val="sr-Latn-ME"/>
              </w:rPr>
              <w:t xml:space="preserve"> </w:t>
            </w:r>
          </w:p>
          <w:p w:rsidR="005628DB" w:rsidRPr="005628DB" w:rsidRDefault="005628DB" w:rsidP="00D80ECE">
            <w:pPr>
              <w:widowControl w:val="0"/>
              <w:kinsoku w:val="0"/>
              <w:overflowPunct w:val="0"/>
              <w:autoSpaceDE w:val="0"/>
              <w:autoSpaceDN w:val="0"/>
              <w:adjustRightInd w:val="0"/>
              <w:spacing w:after="120" w:line="240" w:lineRule="auto"/>
              <w:rPr>
                <w:rFonts w:ascii="Times New Roman" w:eastAsia="Times New Roman" w:hAnsi="Times New Roman" w:cs="Times New Roman"/>
                <w:lang w:val="sr-Latn-ME"/>
              </w:rPr>
            </w:pPr>
            <w:r w:rsidRPr="005628DB">
              <w:rPr>
                <w:rFonts w:ascii="Times New Roman" w:eastAsia="Times New Roman" w:hAnsi="Times New Roman" w:cs="Times New Roman"/>
                <w:lang w:val="sr-Latn-ME"/>
              </w:rPr>
              <w:t>respiratorni simptomi</w:t>
            </w:r>
            <w:r w:rsidRPr="005628DB">
              <w:rPr>
                <w:rFonts w:ascii="Times New Roman" w:eastAsia="Times New Roman" w:hAnsi="Times New Roman" w:cs="Times New Roman"/>
                <w:spacing w:val="1"/>
                <w:lang w:val="sr-Latn-ME"/>
              </w:rPr>
              <w:t xml:space="preserve"> </w:t>
            </w:r>
            <w:r w:rsidRPr="005628DB">
              <w:rPr>
                <w:rFonts w:ascii="Times New Roman" w:eastAsia="Times New Roman" w:hAnsi="Times New Roman" w:cs="Times New Roman"/>
                <w:lang w:val="sr-Latn-ME"/>
              </w:rPr>
              <w:t>(bronhospazam)</w:t>
            </w:r>
          </w:p>
          <w:p w:rsidR="005628DB" w:rsidRPr="005628DB" w:rsidRDefault="005628DB" w:rsidP="00A515BA">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5628DB">
              <w:rPr>
                <w:rFonts w:ascii="Times New Roman" w:eastAsia="Times New Roman" w:hAnsi="Times New Roman" w:cs="Times New Roman"/>
                <w:lang w:val="sr-Latn-ME"/>
              </w:rPr>
              <w:t>anafilaktičke</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reakcije</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uključujući</w:t>
            </w:r>
            <w:r w:rsidRPr="005628DB">
              <w:rPr>
                <w:rFonts w:ascii="Times New Roman" w:eastAsia="Times New Roman" w:hAnsi="Times New Roman" w:cs="Times New Roman"/>
                <w:spacing w:val="4"/>
                <w:lang w:val="sr-Latn-ME"/>
              </w:rPr>
              <w:t xml:space="preserve"> </w:t>
            </w:r>
            <w:r w:rsidRPr="005628DB">
              <w:rPr>
                <w:rFonts w:ascii="Times New Roman" w:eastAsia="Times New Roman" w:hAnsi="Times New Roman" w:cs="Times New Roman"/>
                <w:lang w:val="sr-Latn-ME"/>
              </w:rPr>
              <w:t>anafilaktički</w:t>
            </w:r>
            <w:r w:rsidRPr="005628DB">
              <w:rPr>
                <w:rFonts w:ascii="Times New Roman" w:eastAsia="Times New Roman" w:hAnsi="Times New Roman" w:cs="Times New Roman"/>
                <w:spacing w:val="-53"/>
                <w:lang w:val="sr-Latn-ME"/>
              </w:rPr>
              <w:t xml:space="preserve"> </w:t>
            </w:r>
            <w:r w:rsidRPr="005628DB">
              <w:rPr>
                <w:rFonts w:ascii="Times New Roman" w:eastAsia="Times New Roman" w:hAnsi="Times New Roman" w:cs="Times New Roman"/>
                <w:lang w:val="sr-Latn-ME"/>
              </w:rPr>
              <w:t>šok</w:t>
            </w:r>
          </w:p>
        </w:tc>
        <w:tc>
          <w:tcPr>
            <w:tcW w:w="2410" w:type="dxa"/>
            <w:tcBorders>
              <w:bottom w:val="nil"/>
            </w:tcBorders>
            <w:shd w:val="clear" w:color="auto" w:fill="auto"/>
          </w:tcPr>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p>
          <w:p w:rsidR="005628DB" w:rsidRPr="005628DB" w:rsidRDefault="005628DB" w:rsidP="00A515BA">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A515BA">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povremeno</w:t>
            </w:r>
          </w:p>
          <w:p w:rsidR="005628DB" w:rsidRPr="005628DB" w:rsidRDefault="005628DB" w:rsidP="00A515BA">
            <w:pPr>
              <w:widowControl w:val="0"/>
              <w:kinsoku w:val="0"/>
              <w:overflowPunct w:val="0"/>
              <w:autoSpaceDE w:val="0"/>
              <w:autoSpaceDN w:val="0"/>
              <w:adjustRightInd w:val="0"/>
              <w:spacing w:after="36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rijetko</w:t>
            </w:r>
          </w:p>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povremeno</w:t>
            </w:r>
          </w:p>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rijetko</w:t>
            </w:r>
          </w:p>
          <w:p w:rsidR="005628DB" w:rsidRPr="005628DB" w:rsidRDefault="005628DB" w:rsidP="00A515BA">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rijetko</w:t>
            </w:r>
          </w:p>
        </w:tc>
      </w:tr>
      <w:tr w:rsidR="005628DB" w:rsidRPr="005628DB" w:rsidTr="0083200F">
        <w:trPr>
          <w:jc w:val="center"/>
        </w:trPr>
        <w:tc>
          <w:tcPr>
            <w:tcW w:w="2552" w:type="dxa"/>
            <w:tcBorders>
              <w:bottom w:val="nil"/>
            </w:tcBorders>
            <w:shd w:val="clear" w:color="auto" w:fill="auto"/>
          </w:tcPr>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tc>
        <w:tc>
          <w:tcPr>
            <w:tcW w:w="4394" w:type="dxa"/>
            <w:tcBorders>
              <w:bottom w:val="nil"/>
            </w:tcBorders>
            <w:shd w:val="clear" w:color="auto" w:fill="auto"/>
          </w:tcPr>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p>
        </w:tc>
        <w:tc>
          <w:tcPr>
            <w:tcW w:w="2410" w:type="dxa"/>
            <w:tcBorders>
              <w:bottom w:val="nil"/>
            </w:tcBorders>
            <w:shd w:val="clear" w:color="auto" w:fill="auto"/>
          </w:tcPr>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p>
        </w:tc>
      </w:tr>
      <w:tr w:rsidR="005628DB" w:rsidRPr="005628DB" w:rsidTr="0083200F">
        <w:trPr>
          <w:jc w:val="center"/>
        </w:trPr>
        <w:tc>
          <w:tcPr>
            <w:tcW w:w="2552" w:type="dxa"/>
            <w:tcBorders>
              <w:top w:val="nil"/>
              <w:bottom w:val="single" w:sz="2" w:space="0" w:color="auto"/>
            </w:tcBorders>
            <w:shd w:val="clear" w:color="auto" w:fill="auto"/>
          </w:tcPr>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Endokrinološki</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poremećaji</w:t>
            </w:r>
          </w:p>
        </w:tc>
        <w:tc>
          <w:tcPr>
            <w:tcW w:w="4394" w:type="dxa"/>
            <w:tcBorders>
              <w:top w:val="nil"/>
              <w:bottom w:val="single" w:sz="2" w:space="0" w:color="auto"/>
            </w:tcBorders>
            <w:shd w:val="clear" w:color="auto" w:fill="auto"/>
          </w:tcPr>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Cushingov sindrom, Cushingoidna obilježja,</w:t>
            </w:r>
            <w:r w:rsidRPr="005628DB">
              <w:rPr>
                <w:rFonts w:ascii="Times New Roman" w:eastAsia="Times New Roman" w:hAnsi="Times New Roman" w:cs="Times New Roman"/>
                <w:spacing w:val="-47"/>
                <w:lang w:val="sr-Latn-ME"/>
              </w:rPr>
              <w:t xml:space="preserve"> </w:t>
            </w:r>
            <w:r w:rsidRPr="005628DB">
              <w:rPr>
                <w:rFonts w:ascii="Times New Roman" w:eastAsia="Times New Roman" w:hAnsi="Times New Roman" w:cs="Times New Roman"/>
                <w:lang w:val="sr-Latn-ME"/>
              </w:rPr>
              <w:t>adrenalna</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supresija,</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usporenje</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rasta</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kod</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djece</w:t>
            </w:r>
            <w:r w:rsidRPr="005628DB">
              <w:rPr>
                <w:rFonts w:ascii="Times New Roman" w:eastAsia="Times New Roman" w:hAnsi="Times New Roman" w:cs="Times New Roman"/>
                <w:spacing w:val="3"/>
                <w:lang w:val="sr-Latn-ME"/>
              </w:rPr>
              <w:t xml:space="preserve"> </w:t>
            </w:r>
            <w:r w:rsidRPr="005628DB">
              <w:rPr>
                <w:rFonts w:ascii="Times New Roman" w:eastAsia="Times New Roman" w:hAnsi="Times New Roman" w:cs="Times New Roman"/>
                <w:lang w:val="sr-Latn-ME"/>
              </w:rPr>
              <w:t>i</w:t>
            </w:r>
            <w:r w:rsidRPr="005628DB">
              <w:rPr>
                <w:rFonts w:ascii="Times New Roman" w:eastAsia="Times New Roman" w:hAnsi="Times New Roman" w:cs="Times New Roman"/>
                <w:spacing w:val="-53"/>
                <w:lang w:val="sr-Latn-ME"/>
              </w:rPr>
              <w:t xml:space="preserve"> </w:t>
            </w:r>
            <w:r w:rsidRPr="005628DB">
              <w:rPr>
                <w:rFonts w:ascii="Times New Roman" w:eastAsia="Times New Roman" w:hAnsi="Times New Roman" w:cs="Times New Roman"/>
                <w:lang w:val="sr-Latn-ME"/>
              </w:rPr>
              <w:t>adolescenata, smanjena mineralna gustina</w:t>
            </w:r>
            <w:r w:rsidRPr="005628DB">
              <w:rPr>
                <w:rFonts w:ascii="Times New Roman" w:eastAsia="Times New Roman" w:hAnsi="Times New Roman" w:cs="Times New Roman"/>
                <w:spacing w:val="-45"/>
                <w:lang w:val="sr-Latn-ME"/>
              </w:rPr>
              <w:t xml:space="preserve"> </w:t>
            </w:r>
            <w:r w:rsidRPr="005628DB">
              <w:rPr>
                <w:rFonts w:ascii="Times New Roman" w:eastAsia="Times New Roman" w:hAnsi="Times New Roman" w:cs="Times New Roman"/>
                <w:lang w:val="sr-Latn-ME"/>
              </w:rPr>
              <w:t>kostiju</w:t>
            </w:r>
          </w:p>
        </w:tc>
        <w:tc>
          <w:tcPr>
            <w:tcW w:w="2410" w:type="dxa"/>
            <w:tcBorders>
              <w:top w:val="nil"/>
              <w:bottom w:val="single" w:sz="2" w:space="0" w:color="auto"/>
            </w:tcBorders>
            <w:shd w:val="clear" w:color="auto" w:fill="auto"/>
          </w:tcPr>
          <w:p w:rsidR="005628DB" w:rsidRPr="005628DB" w:rsidRDefault="005628DB" w:rsidP="0083200F">
            <w:pPr>
              <w:widowControl w:val="0"/>
              <w:kinsoku w:val="0"/>
              <w:overflowPunct w:val="0"/>
              <w:autoSpaceDE w:val="0"/>
              <w:autoSpaceDN w:val="0"/>
              <w:adjustRightInd w:val="0"/>
              <w:spacing w:after="12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rijetko</w:t>
            </w:r>
            <w:r w:rsidRPr="005628DB">
              <w:rPr>
                <w:rFonts w:ascii="Times New Roman" w:eastAsia="Times New Roman" w:hAnsi="Times New Roman" w:cs="Times New Roman"/>
                <w:vertAlign w:val="superscript"/>
                <w:lang w:val="sr-Latn-ME"/>
              </w:rPr>
              <w:t>4</w:t>
            </w:r>
          </w:p>
        </w:tc>
      </w:tr>
    </w:tbl>
    <w:p w:rsidR="005628DB" w:rsidRPr="005628DB" w:rsidRDefault="005628DB" w:rsidP="0020643C">
      <w:pPr>
        <w:spacing w:after="0" w:line="240" w:lineRule="auto"/>
        <w:jc w:val="both"/>
        <w:rPr>
          <w:rFonts w:ascii="Times New Roman" w:eastAsia="Times New Roman" w:hAnsi="Times New Roman" w:cs="Times New Roman"/>
          <w:vanish/>
          <w:lang w:val="sr-Latn-ME"/>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552"/>
        <w:gridCol w:w="4394"/>
        <w:gridCol w:w="2410"/>
      </w:tblGrid>
      <w:tr w:rsidR="00A515BA" w:rsidRPr="00A515BA" w:rsidTr="00A515BA">
        <w:trPr>
          <w:trHeight w:val="925"/>
          <w:jc w:val="center"/>
        </w:trPr>
        <w:tc>
          <w:tcPr>
            <w:tcW w:w="2552" w:type="dxa"/>
            <w:tcBorders>
              <w:top w:val="single" w:sz="2" w:space="0" w:color="auto"/>
            </w:tcBorders>
          </w:tcPr>
          <w:p w:rsidR="00A515BA" w:rsidRPr="00A515BA" w:rsidRDefault="00A515BA" w:rsidP="00A515BA">
            <w:pPr>
              <w:widowControl w:val="0"/>
              <w:kinsoku w:val="0"/>
              <w:overflowPunct w:val="0"/>
              <w:autoSpaceDE w:val="0"/>
              <w:autoSpaceDN w:val="0"/>
              <w:adjustRightInd w:val="0"/>
              <w:spacing w:before="56" w:after="0" w:line="240" w:lineRule="auto"/>
              <w:ind w:left="56"/>
              <w:rPr>
                <w:rFonts w:ascii="Times New Roman" w:eastAsia="Times New Roman" w:hAnsi="Times New Roman" w:cs="Times New Roman"/>
                <w:sz w:val="24"/>
                <w:szCs w:val="24"/>
              </w:rPr>
            </w:pPr>
            <w:r w:rsidRPr="00A515BA">
              <w:rPr>
                <w:rFonts w:ascii="Times New Roman" w:eastAsia="Times New Roman" w:hAnsi="Times New Roman" w:cs="Times New Roman"/>
              </w:rPr>
              <w:t>Poremećaji</w:t>
            </w:r>
          </w:p>
          <w:p w:rsidR="00A515BA" w:rsidRPr="00A515BA" w:rsidRDefault="00A515BA" w:rsidP="00A515BA">
            <w:pPr>
              <w:widowControl w:val="0"/>
              <w:kinsoku w:val="0"/>
              <w:overflowPunct w:val="0"/>
              <w:autoSpaceDE w:val="0"/>
              <w:autoSpaceDN w:val="0"/>
              <w:adjustRightInd w:val="0"/>
              <w:spacing w:after="0" w:line="247" w:lineRule="auto"/>
              <w:ind w:left="56" w:right="1051"/>
              <w:rPr>
                <w:rFonts w:ascii="Times New Roman" w:eastAsia="Times New Roman" w:hAnsi="Times New Roman" w:cs="Times New Roman"/>
                <w:sz w:val="24"/>
                <w:szCs w:val="24"/>
              </w:rPr>
            </w:pPr>
            <w:r w:rsidRPr="00A515BA">
              <w:rPr>
                <w:rFonts w:ascii="Times New Roman" w:eastAsia="Times New Roman" w:hAnsi="Times New Roman" w:cs="Times New Roman"/>
              </w:rPr>
              <w:t>metabolizma i ishrane</w:t>
            </w:r>
          </w:p>
        </w:tc>
        <w:tc>
          <w:tcPr>
            <w:tcW w:w="4394" w:type="dxa"/>
            <w:tcBorders>
              <w:top w:val="single" w:sz="2" w:space="0" w:color="auto"/>
            </w:tcBorders>
          </w:tcPr>
          <w:p w:rsidR="00A515BA" w:rsidRPr="00A515BA" w:rsidRDefault="00A515BA" w:rsidP="00A515BA">
            <w:pPr>
              <w:widowControl w:val="0"/>
              <w:kinsoku w:val="0"/>
              <w:overflowPunct w:val="0"/>
              <w:autoSpaceDE w:val="0"/>
              <w:autoSpaceDN w:val="0"/>
              <w:adjustRightInd w:val="0"/>
              <w:spacing w:before="56"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hipokalemija</w:t>
            </w:r>
          </w:p>
          <w:p w:rsidR="00A515BA" w:rsidRPr="00A515BA" w:rsidRDefault="00A515BA" w:rsidP="00A515BA">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rsidR="00A515BA" w:rsidRPr="00A515BA" w:rsidRDefault="00A515BA" w:rsidP="00A515BA">
            <w:pPr>
              <w:widowControl w:val="0"/>
              <w:kinsoku w:val="0"/>
              <w:overflowPunct w:val="0"/>
              <w:autoSpaceDE w:val="0"/>
              <w:autoSpaceDN w:val="0"/>
              <w:adjustRightInd w:val="0"/>
              <w:spacing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hiperglikemija</w:t>
            </w:r>
          </w:p>
        </w:tc>
        <w:tc>
          <w:tcPr>
            <w:tcW w:w="2410" w:type="dxa"/>
            <w:tcBorders>
              <w:top w:val="single" w:sz="2" w:space="0" w:color="auto"/>
            </w:tcBorders>
          </w:tcPr>
          <w:p w:rsidR="00A515BA" w:rsidRPr="00A515BA" w:rsidRDefault="00A515BA" w:rsidP="00A515BA">
            <w:pPr>
              <w:widowControl w:val="0"/>
              <w:kinsoku w:val="0"/>
              <w:overflowPunct w:val="0"/>
              <w:autoSpaceDE w:val="0"/>
              <w:autoSpaceDN w:val="0"/>
              <w:adjustRightInd w:val="0"/>
              <w:spacing w:before="30"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često</w:t>
            </w:r>
            <w:r w:rsidRPr="00A515BA">
              <w:rPr>
                <w:rFonts w:ascii="Times New Roman" w:eastAsia="Times New Roman" w:hAnsi="Times New Roman" w:cs="Times New Roman"/>
                <w:position w:val="10"/>
                <w:sz w:val="14"/>
                <w:szCs w:val="14"/>
              </w:rPr>
              <w:t>3</w:t>
            </w:r>
          </w:p>
          <w:p w:rsidR="00A515BA" w:rsidRPr="00A515BA" w:rsidRDefault="00A515BA" w:rsidP="00A515BA">
            <w:pPr>
              <w:widowControl w:val="0"/>
              <w:kinsoku w:val="0"/>
              <w:overflowPunct w:val="0"/>
              <w:autoSpaceDE w:val="0"/>
              <w:autoSpaceDN w:val="0"/>
              <w:adjustRightInd w:val="0"/>
              <w:spacing w:before="227"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povremeno</w:t>
            </w:r>
            <w:r w:rsidRPr="00A515BA">
              <w:rPr>
                <w:rFonts w:ascii="Times New Roman" w:eastAsia="Times New Roman" w:hAnsi="Times New Roman" w:cs="Times New Roman"/>
                <w:position w:val="10"/>
                <w:sz w:val="14"/>
                <w:szCs w:val="14"/>
              </w:rPr>
              <w:t>4</w:t>
            </w:r>
          </w:p>
        </w:tc>
      </w:tr>
      <w:tr w:rsidR="00A515BA" w:rsidRPr="00A515BA" w:rsidTr="00A515BA">
        <w:trPr>
          <w:trHeight w:val="2145"/>
          <w:jc w:val="center"/>
        </w:trPr>
        <w:tc>
          <w:tcPr>
            <w:tcW w:w="2552" w:type="dxa"/>
          </w:tcPr>
          <w:p w:rsidR="00A515BA" w:rsidRPr="00A515BA" w:rsidRDefault="00A515BA" w:rsidP="00A515BA">
            <w:pPr>
              <w:widowControl w:val="0"/>
              <w:kinsoku w:val="0"/>
              <w:overflowPunct w:val="0"/>
              <w:autoSpaceDE w:val="0"/>
              <w:autoSpaceDN w:val="0"/>
              <w:adjustRightInd w:val="0"/>
              <w:spacing w:before="56" w:after="0" w:line="240" w:lineRule="auto"/>
              <w:ind w:left="56"/>
              <w:rPr>
                <w:rFonts w:ascii="Times New Roman" w:eastAsia="Times New Roman" w:hAnsi="Times New Roman" w:cs="Times New Roman"/>
                <w:sz w:val="24"/>
                <w:szCs w:val="24"/>
              </w:rPr>
            </w:pPr>
            <w:r w:rsidRPr="00A515BA">
              <w:rPr>
                <w:rFonts w:ascii="Times New Roman" w:eastAsia="Times New Roman" w:hAnsi="Times New Roman" w:cs="Times New Roman"/>
              </w:rPr>
              <w:t>Psihijatrijski</w:t>
            </w:r>
          </w:p>
          <w:p w:rsidR="00A515BA" w:rsidRPr="00A515BA" w:rsidRDefault="00A515BA" w:rsidP="00A515BA">
            <w:pPr>
              <w:widowControl w:val="0"/>
              <w:kinsoku w:val="0"/>
              <w:overflowPunct w:val="0"/>
              <w:autoSpaceDE w:val="0"/>
              <w:autoSpaceDN w:val="0"/>
              <w:adjustRightInd w:val="0"/>
              <w:spacing w:after="0" w:line="246" w:lineRule="exact"/>
              <w:ind w:left="56"/>
              <w:rPr>
                <w:rFonts w:ascii="Times New Roman" w:eastAsia="Times New Roman" w:hAnsi="Times New Roman" w:cs="Times New Roman"/>
                <w:sz w:val="24"/>
                <w:szCs w:val="24"/>
              </w:rPr>
            </w:pPr>
            <w:r w:rsidRPr="00A515BA">
              <w:rPr>
                <w:rFonts w:ascii="Times New Roman" w:eastAsia="Times New Roman" w:hAnsi="Times New Roman" w:cs="Times New Roman"/>
              </w:rPr>
              <w:t>poremećaji</w:t>
            </w:r>
          </w:p>
        </w:tc>
        <w:tc>
          <w:tcPr>
            <w:tcW w:w="4394" w:type="dxa"/>
          </w:tcPr>
          <w:p w:rsidR="00A515BA" w:rsidRPr="00A515BA" w:rsidRDefault="00A515BA" w:rsidP="00A515BA">
            <w:pPr>
              <w:widowControl w:val="0"/>
              <w:kinsoku w:val="0"/>
              <w:overflowPunct w:val="0"/>
              <w:autoSpaceDE w:val="0"/>
              <w:autoSpaceDN w:val="0"/>
              <w:adjustRightInd w:val="0"/>
              <w:spacing w:before="56"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anksioznost</w:t>
            </w:r>
          </w:p>
          <w:p w:rsidR="00A515BA" w:rsidRPr="00A515BA" w:rsidRDefault="00A515BA" w:rsidP="00A515BA">
            <w:pPr>
              <w:widowControl w:val="0"/>
              <w:kinsoku w:val="0"/>
              <w:overflowPunct w:val="0"/>
              <w:autoSpaceDE w:val="0"/>
              <w:autoSpaceDN w:val="0"/>
              <w:adjustRightInd w:val="0"/>
              <w:spacing w:before="120" w:after="0" w:line="246" w:lineRule="exact"/>
              <w:ind w:left="52"/>
              <w:rPr>
                <w:rFonts w:ascii="Times New Roman" w:eastAsia="Times New Roman" w:hAnsi="Times New Roman" w:cs="Times New Roman"/>
                <w:sz w:val="24"/>
                <w:szCs w:val="24"/>
              </w:rPr>
            </w:pPr>
            <w:r w:rsidRPr="00A515BA">
              <w:rPr>
                <w:rFonts w:ascii="Times New Roman" w:eastAsia="Times New Roman" w:hAnsi="Times New Roman" w:cs="Times New Roman"/>
              </w:rPr>
              <w:t>poremećaji spavanja</w:t>
            </w:r>
          </w:p>
          <w:p w:rsidR="00A515BA" w:rsidRPr="00A515BA" w:rsidRDefault="00A515BA" w:rsidP="00A515BA">
            <w:pPr>
              <w:widowControl w:val="0"/>
              <w:kinsoku w:val="0"/>
              <w:overflowPunct w:val="0"/>
              <w:autoSpaceDE w:val="0"/>
              <w:autoSpaceDN w:val="0"/>
              <w:adjustRightInd w:val="0"/>
              <w:spacing w:before="12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promjene u ponašanju, uključujući psihomotornu hiperaktivnost i razdražljivost</w:t>
            </w:r>
          </w:p>
          <w:p w:rsidR="00A515BA" w:rsidRPr="00A515BA" w:rsidRDefault="00A515BA" w:rsidP="00A515BA">
            <w:pPr>
              <w:widowControl w:val="0"/>
              <w:kinsoku w:val="0"/>
              <w:overflowPunct w:val="0"/>
              <w:autoSpaceDE w:val="0"/>
              <w:autoSpaceDN w:val="0"/>
              <w:adjustRightInd w:val="0"/>
              <w:spacing w:after="0" w:line="246" w:lineRule="exact"/>
              <w:ind w:left="52"/>
              <w:rPr>
                <w:rFonts w:ascii="Times New Roman" w:eastAsia="Times New Roman" w:hAnsi="Times New Roman" w:cs="Times New Roman"/>
                <w:sz w:val="24"/>
                <w:szCs w:val="24"/>
              </w:rPr>
            </w:pPr>
            <w:r w:rsidRPr="00A515BA">
              <w:rPr>
                <w:rFonts w:ascii="Times New Roman" w:eastAsia="Times New Roman" w:hAnsi="Times New Roman" w:cs="Times New Roman"/>
              </w:rPr>
              <w:t>(pretežno kod djece)</w:t>
            </w:r>
          </w:p>
          <w:p w:rsidR="00A515BA" w:rsidRPr="00A515BA" w:rsidRDefault="00A515BA" w:rsidP="00A515BA">
            <w:pPr>
              <w:widowControl w:val="0"/>
              <w:kinsoku w:val="0"/>
              <w:overflowPunct w:val="0"/>
              <w:autoSpaceDE w:val="0"/>
              <w:autoSpaceDN w:val="0"/>
              <w:adjustRightInd w:val="0"/>
              <w:spacing w:before="12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depresija, agresija (pretežno kod djece)</w:t>
            </w:r>
          </w:p>
        </w:tc>
        <w:tc>
          <w:tcPr>
            <w:tcW w:w="2410" w:type="dxa"/>
          </w:tcPr>
          <w:p w:rsidR="00A515BA" w:rsidRPr="00A515BA" w:rsidRDefault="00A515BA" w:rsidP="00A515BA">
            <w:pPr>
              <w:widowControl w:val="0"/>
              <w:kinsoku w:val="0"/>
              <w:overflowPunct w:val="0"/>
              <w:autoSpaceDE w:val="0"/>
              <w:autoSpaceDN w:val="0"/>
              <w:adjustRightInd w:val="0"/>
              <w:spacing w:before="120" w:after="0" w:line="246" w:lineRule="exact"/>
              <w:ind w:left="52"/>
              <w:rPr>
                <w:rFonts w:ascii="Times New Roman" w:eastAsia="Times New Roman" w:hAnsi="Times New Roman" w:cs="Times New Roman"/>
              </w:rPr>
            </w:pPr>
            <w:r w:rsidRPr="00A515BA">
              <w:rPr>
                <w:rFonts w:ascii="Times New Roman" w:eastAsia="Times New Roman" w:hAnsi="Times New Roman" w:cs="Times New Roman"/>
              </w:rPr>
              <w:t>povremeno</w:t>
            </w:r>
          </w:p>
          <w:p w:rsidR="00A515BA" w:rsidRPr="00A515BA" w:rsidRDefault="00A515BA" w:rsidP="00A515BA">
            <w:pPr>
              <w:widowControl w:val="0"/>
              <w:kinsoku w:val="0"/>
              <w:overflowPunct w:val="0"/>
              <w:autoSpaceDE w:val="0"/>
              <w:autoSpaceDN w:val="0"/>
              <w:adjustRightInd w:val="0"/>
              <w:spacing w:before="120" w:after="0" w:line="246" w:lineRule="exact"/>
              <w:ind w:left="52"/>
              <w:rPr>
                <w:rFonts w:ascii="Times New Roman" w:eastAsia="Times New Roman" w:hAnsi="Times New Roman" w:cs="Times New Roman"/>
                <w:sz w:val="24"/>
                <w:szCs w:val="24"/>
              </w:rPr>
            </w:pPr>
            <w:r w:rsidRPr="00A515BA">
              <w:rPr>
                <w:rFonts w:ascii="Times New Roman" w:eastAsia="Times New Roman" w:hAnsi="Times New Roman" w:cs="Times New Roman"/>
              </w:rPr>
              <w:t>povremeno</w:t>
            </w:r>
          </w:p>
          <w:p w:rsidR="00A515BA" w:rsidRPr="00A515BA" w:rsidRDefault="00A515BA" w:rsidP="00A515BA">
            <w:pPr>
              <w:widowControl w:val="0"/>
              <w:kinsoku w:val="0"/>
              <w:overflowPunct w:val="0"/>
              <w:autoSpaceDE w:val="0"/>
              <w:autoSpaceDN w:val="0"/>
              <w:adjustRightInd w:val="0"/>
              <w:spacing w:before="12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rijetko</w:t>
            </w:r>
          </w:p>
          <w:p w:rsidR="00A515BA" w:rsidRPr="00A515BA" w:rsidRDefault="00A515BA" w:rsidP="00A515BA">
            <w:pPr>
              <w:widowControl w:val="0"/>
              <w:kinsoku w:val="0"/>
              <w:overflowPunct w:val="0"/>
              <w:autoSpaceDE w:val="0"/>
              <w:autoSpaceDN w:val="0"/>
              <w:adjustRightInd w:val="0"/>
              <w:spacing w:before="600"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nepoznato</w:t>
            </w:r>
          </w:p>
        </w:tc>
      </w:tr>
      <w:tr w:rsidR="00A515BA" w:rsidRPr="00A515BA" w:rsidTr="00A515BA">
        <w:trPr>
          <w:trHeight w:val="925"/>
          <w:jc w:val="center"/>
        </w:trPr>
        <w:tc>
          <w:tcPr>
            <w:tcW w:w="2552" w:type="dxa"/>
          </w:tcPr>
          <w:p w:rsidR="00A515BA" w:rsidRPr="00A515BA" w:rsidRDefault="00A515BA" w:rsidP="00A515BA">
            <w:pPr>
              <w:widowControl w:val="0"/>
              <w:kinsoku w:val="0"/>
              <w:overflowPunct w:val="0"/>
              <w:autoSpaceDE w:val="0"/>
              <w:autoSpaceDN w:val="0"/>
              <w:adjustRightInd w:val="0"/>
              <w:spacing w:before="63" w:after="0" w:line="240" w:lineRule="auto"/>
              <w:ind w:left="56"/>
              <w:rPr>
                <w:rFonts w:ascii="Times New Roman" w:eastAsia="Times New Roman" w:hAnsi="Times New Roman" w:cs="Times New Roman"/>
                <w:sz w:val="24"/>
                <w:szCs w:val="24"/>
              </w:rPr>
            </w:pPr>
            <w:r w:rsidRPr="00A515BA">
              <w:rPr>
                <w:rFonts w:ascii="Times New Roman" w:eastAsia="Times New Roman" w:hAnsi="Times New Roman" w:cs="Times New Roman"/>
              </w:rPr>
              <w:t>Poremećaji nervnog</w:t>
            </w:r>
          </w:p>
          <w:p w:rsidR="00A515BA" w:rsidRPr="00A515BA" w:rsidRDefault="00A515BA" w:rsidP="00A515BA">
            <w:pPr>
              <w:widowControl w:val="0"/>
              <w:kinsoku w:val="0"/>
              <w:overflowPunct w:val="0"/>
              <w:autoSpaceDE w:val="0"/>
              <w:autoSpaceDN w:val="0"/>
              <w:adjustRightInd w:val="0"/>
              <w:spacing w:after="0" w:line="246" w:lineRule="exact"/>
              <w:ind w:left="56"/>
              <w:rPr>
                <w:rFonts w:ascii="Times New Roman" w:eastAsia="Times New Roman" w:hAnsi="Times New Roman" w:cs="Times New Roman"/>
                <w:sz w:val="24"/>
                <w:szCs w:val="24"/>
              </w:rPr>
            </w:pPr>
            <w:r w:rsidRPr="00A515BA">
              <w:rPr>
                <w:rFonts w:ascii="Times New Roman" w:eastAsia="Times New Roman" w:hAnsi="Times New Roman" w:cs="Times New Roman"/>
              </w:rPr>
              <w:t>sistema</w:t>
            </w:r>
          </w:p>
        </w:tc>
        <w:tc>
          <w:tcPr>
            <w:tcW w:w="4394" w:type="dxa"/>
          </w:tcPr>
          <w:p w:rsidR="00A515BA" w:rsidRPr="00A515BA" w:rsidRDefault="00A515BA" w:rsidP="00A515BA">
            <w:pPr>
              <w:widowControl w:val="0"/>
              <w:kinsoku w:val="0"/>
              <w:overflowPunct w:val="0"/>
              <w:autoSpaceDE w:val="0"/>
              <w:autoSpaceDN w:val="0"/>
              <w:adjustRightInd w:val="0"/>
              <w:spacing w:before="63" w:after="0" w:line="240" w:lineRule="auto"/>
              <w:ind w:left="52"/>
              <w:rPr>
                <w:rFonts w:ascii="Times New Roman" w:eastAsia="Times New Roman" w:hAnsi="Times New Roman" w:cs="Times New Roman"/>
              </w:rPr>
            </w:pPr>
            <w:r w:rsidRPr="00A515BA">
              <w:rPr>
                <w:rFonts w:ascii="Times New Roman" w:eastAsia="Times New Roman" w:hAnsi="Times New Roman" w:cs="Times New Roman"/>
              </w:rPr>
              <w:t>glavobolja</w:t>
            </w:r>
          </w:p>
          <w:p w:rsidR="00A515BA" w:rsidRPr="00A515BA" w:rsidRDefault="00A515BA" w:rsidP="00A515BA">
            <w:pPr>
              <w:widowControl w:val="0"/>
              <w:kinsoku w:val="0"/>
              <w:overflowPunct w:val="0"/>
              <w:autoSpaceDE w:val="0"/>
              <w:autoSpaceDN w:val="0"/>
              <w:adjustRightInd w:val="0"/>
              <w:spacing w:before="63" w:after="0" w:line="240" w:lineRule="auto"/>
              <w:ind w:left="52"/>
              <w:rPr>
                <w:rFonts w:ascii="Times New Roman" w:eastAsia="Times New Roman" w:hAnsi="Times New Roman" w:cs="Times New Roman"/>
                <w:sz w:val="24"/>
                <w:szCs w:val="24"/>
              </w:rPr>
            </w:pPr>
          </w:p>
          <w:p w:rsidR="00A515BA" w:rsidRPr="00A515BA" w:rsidRDefault="00A515BA" w:rsidP="00A515BA">
            <w:pPr>
              <w:widowControl w:val="0"/>
              <w:kinsoku w:val="0"/>
              <w:overflowPunct w:val="0"/>
              <w:autoSpaceDE w:val="0"/>
              <w:autoSpaceDN w:val="0"/>
              <w:adjustRightInd w:val="0"/>
              <w:spacing w:after="0" w:line="247" w:lineRule="exact"/>
              <w:ind w:left="52"/>
              <w:rPr>
                <w:rFonts w:ascii="Times New Roman" w:eastAsia="Times New Roman" w:hAnsi="Times New Roman" w:cs="Times New Roman"/>
                <w:sz w:val="24"/>
                <w:szCs w:val="24"/>
              </w:rPr>
            </w:pPr>
            <w:r w:rsidRPr="00A515BA">
              <w:rPr>
                <w:rFonts w:ascii="Times New Roman" w:eastAsia="Times New Roman" w:hAnsi="Times New Roman" w:cs="Times New Roman"/>
              </w:rPr>
              <w:t>tremor</w:t>
            </w:r>
          </w:p>
        </w:tc>
        <w:tc>
          <w:tcPr>
            <w:tcW w:w="2410" w:type="dxa"/>
          </w:tcPr>
          <w:p w:rsidR="00A515BA" w:rsidRPr="00A515BA" w:rsidRDefault="00A515BA" w:rsidP="00A515BA">
            <w:pPr>
              <w:widowControl w:val="0"/>
              <w:kinsoku w:val="0"/>
              <w:overflowPunct w:val="0"/>
              <w:autoSpaceDE w:val="0"/>
              <w:autoSpaceDN w:val="0"/>
              <w:adjustRightInd w:val="0"/>
              <w:spacing w:before="37" w:after="0" w:line="240" w:lineRule="auto"/>
              <w:ind w:left="52"/>
              <w:rPr>
                <w:rFonts w:ascii="Times New Roman" w:eastAsia="Times New Roman" w:hAnsi="Times New Roman" w:cs="Times New Roman"/>
                <w:position w:val="10"/>
                <w:sz w:val="14"/>
                <w:szCs w:val="14"/>
              </w:rPr>
            </w:pPr>
            <w:r w:rsidRPr="00A515BA">
              <w:rPr>
                <w:rFonts w:ascii="Times New Roman" w:eastAsia="Times New Roman" w:hAnsi="Times New Roman" w:cs="Times New Roman"/>
              </w:rPr>
              <w:t>veoma često</w:t>
            </w:r>
            <w:r w:rsidRPr="00A515BA">
              <w:rPr>
                <w:rFonts w:ascii="Times New Roman" w:eastAsia="Times New Roman" w:hAnsi="Times New Roman" w:cs="Times New Roman"/>
                <w:position w:val="10"/>
                <w:sz w:val="14"/>
                <w:szCs w:val="14"/>
              </w:rPr>
              <w:t>1</w:t>
            </w:r>
          </w:p>
          <w:p w:rsidR="00A515BA" w:rsidRPr="00A515BA" w:rsidRDefault="00A515BA" w:rsidP="00A515BA">
            <w:pPr>
              <w:widowControl w:val="0"/>
              <w:kinsoku w:val="0"/>
              <w:overflowPunct w:val="0"/>
              <w:autoSpaceDE w:val="0"/>
              <w:autoSpaceDN w:val="0"/>
              <w:adjustRightInd w:val="0"/>
              <w:spacing w:before="37" w:after="0" w:line="240" w:lineRule="auto"/>
              <w:ind w:left="52"/>
              <w:rPr>
                <w:rFonts w:ascii="Times New Roman" w:eastAsia="Times New Roman" w:hAnsi="Times New Roman" w:cs="Times New Roman"/>
                <w:sz w:val="24"/>
                <w:szCs w:val="24"/>
              </w:rPr>
            </w:pPr>
          </w:p>
          <w:p w:rsidR="00A515BA" w:rsidRPr="00A515BA" w:rsidRDefault="00A515BA" w:rsidP="00A515BA">
            <w:pPr>
              <w:widowControl w:val="0"/>
              <w:kinsoku w:val="0"/>
              <w:overflowPunct w:val="0"/>
              <w:autoSpaceDE w:val="0"/>
              <w:autoSpaceDN w:val="0"/>
              <w:adjustRightInd w:val="0"/>
              <w:spacing w:after="0" w:line="247" w:lineRule="exact"/>
              <w:ind w:left="33"/>
              <w:rPr>
                <w:rFonts w:ascii="Times New Roman" w:eastAsia="Times New Roman" w:hAnsi="Times New Roman" w:cs="Times New Roman"/>
                <w:sz w:val="24"/>
                <w:szCs w:val="24"/>
              </w:rPr>
            </w:pPr>
            <w:r w:rsidRPr="00A515BA">
              <w:rPr>
                <w:rFonts w:ascii="Times New Roman" w:eastAsia="Times New Roman" w:hAnsi="Times New Roman" w:cs="Times New Roman"/>
              </w:rPr>
              <w:t>povremeno</w:t>
            </w:r>
          </w:p>
        </w:tc>
      </w:tr>
      <w:tr w:rsidR="00A515BA" w:rsidRPr="00A515BA" w:rsidTr="00A515BA">
        <w:trPr>
          <w:trHeight w:val="1145"/>
          <w:jc w:val="center"/>
        </w:trPr>
        <w:tc>
          <w:tcPr>
            <w:tcW w:w="2552" w:type="dxa"/>
          </w:tcPr>
          <w:p w:rsidR="00A515BA" w:rsidRPr="00A515BA" w:rsidRDefault="00A515BA" w:rsidP="00A515BA">
            <w:pPr>
              <w:widowControl w:val="0"/>
              <w:kinsoku w:val="0"/>
              <w:overflowPunct w:val="0"/>
              <w:autoSpaceDE w:val="0"/>
              <w:autoSpaceDN w:val="0"/>
              <w:adjustRightInd w:val="0"/>
              <w:spacing w:before="56" w:after="0" w:line="240" w:lineRule="auto"/>
              <w:ind w:left="56"/>
              <w:rPr>
                <w:rFonts w:ascii="Times New Roman" w:eastAsia="Times New Roman" w:hAnsi="Times New Roman" w:cs="Times New Roman"/>
                <w:sz w:val="24"/>
                <w:szCs w:val="24"/>
              </w:rPr>
            </w:pPr>
            <w:r w:rsidRPr="00A515BA">
              <w:rPr>
                <w:rFonts w:ascii="Times New Roman" w:eastAsia="Times New Roman" w:hAnsi="Times New Roman" w:cs="Times New Roman"/>
              </w:rPr>
              <w:t>Poremećaji oka</w:t>
            </w:r>
          </w:p>
        </w:tc>
        <w:tc>
          <w:tcPr>
            <w:tcW w:w="4394" w:type="dxa"/>
          </w:tcPr>
          <w:p w:rsidR="00A515BA" w:rsidRPr="00A515BA" w:rsidRDefault="00A515BA" w:rsidP="00A515BA">
            <w:pPr>
              <w:widowControl w:val="0"/>
              <w:kinsoku w:val="0"/>
              <w:overflowPunct w:val="0"/>
              <w:autoSpaceDE w:val="0"/>
              <w:autoSpaceDN w:val="0"/>
              <w:adjustRightInd w:val="0"/>
              <w:spacing w:before="56"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katarakta</w:t>
            </w:r>
          </w:p>
          <w:p w:rsidR="00A515BA" w:rsidRPr="00A515BA" w:rsidRDefault="00A515BA" w:rsidP="00A515BA">
            <w:pPr>
              <w:widowControl w:val="0"/>
              <w:kinsoku w:val="0"/>
              <w:overflowPunct w:val="0"/>
              <w:autoSpaceDE w:val="0"/>
              <w:autoSpaceDN w:val="0"/>
              <w:adjustRightInd w:val="0"/>
              <w:spacing w:before="137"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glaukom</w:t>
            </w:r>
          </w:p>
          <w:p w:rsidR="00A515BA" w:rsidRPr="00A515BA" w:rsidRDefault="00A515BA" w:rsidP="00A515BA">
            <w:pPr>
              <w:widowControl w:val="0"/>
              <w:kinsoku w:val="0"/>
              <w:overflowPunct w:val="0"/>
              <w:autoSpaceDE w:val="0"/>
              <w:autoSpaceDN w:val="0"/>
              <w:adjustRightInd w:val="0"/>
              <w:spacing w:before="12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zamućen vid (vidjeti takođe dio 4.4)</w:t>
            </w:r>
          </w:p>
        </w:tc>
        <w:tc>
          <w:tcPr>
            <w:tcW w:w="2410" w:type="dxa"/>
          </w:tcPr>
          <w:p w:rsidR="00A515BA" w:rsidRPr="00A515BA" w:rsidRDefault="00A515BA" w:rsidP="00A515BA">
            <w:pPr>
              <w:widowControl w:val="0"/>
              <w:kinsoku w:val="0"/>
              <w:overflowPunct w:val="0"/>
              <w:autoSpaceDE w:val="0"/>
              <w:autoSpaceDN w:val="0"/>
              <w:adjustRightInd w:val="0"/>
              <w:spacing w:before="56"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povremeno</w:t>
            </w:r>
          </w:p>
          <w:p w:rsidR="00A515BA" w:rsidRPr="00A515BA" w:rsidRDefault="00A515BA" w:rsidP="00A515BA">
            <w:pPr>
              <w:widowControl w:val="0"/>
              <w:kinsoku w:val="0"/>
              <w:overflowPunct w:val="0"/>
              <w:autoSpaceDE w:val="0"/>
              <w:autoSpaceDN w:val="0"/>
              <w:adjustRightInd w:val="0"/>
              <w:spacing w:before="112"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 xml:space="preserve">rijetko </w:t>
            </w:r>
            <w:r w:rsidRPr="00A515BA">
              <w:rPr>
                <w:rFonts w:ascii="Times New Roman" w:eastAsia="Times New Roman" w:hAnsi="Times New Roman" w:cs="Times New Roman"/>
                <w:position w:val="10"/>
                <w:sz w:val="14"/>
                <w:szCs w:val="14"/>
              </w:rPr>
              <w:t>4</w:t>
            </w:r>
          </w:p>
          <w:p w:rsidR="00A515BA" w:rsidRPr="00A515BA" w:rsidRDefault="00A515BA" w:rsidP="00A515BA">
            <w:pPr>
              <w:widowControl w:val="0"/>
              <w:kinsoku w:val="0"/>
              <w:overflowPunct w:val="0"/>
              <w:autoSpaceDE w:val="0"/>
              <w:autoSpaceDN w:val="0"/>
              <w:adjustRightInd w:val="0"/>
              <w:spacing w:before="12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nepoznato</w:t>
            </w:r>
          </w:p>
        </w:tc>
      </w:tr>
      <w:tr w:rsidR="00A515BA" w:rsidRPr="00A515BA" w:rsidTr="00A515BA">
        <w:trPr>
          <w:trHeight w:val="2257"/>
          <w:jc w:val="center"/>
        </w:trPr>
        <w:tc>
          <w:tcPr>
            <w:tcW w:w="2552" w:type="dxa"/>
          </w:tcPr>
          <w:p w:rsidR="00A515BA" w:rsidRPr="00A515BA" w:rsidRDefault="00A515BA" w:rsidP="00A515BA">
            <w:pPr>
              <w:widowControl w:val="0"/>
              <w:kinsoku w:val="0"/>
              <w:overflowPunct w:val="0"/>
              <w:autoSpaceDE w:val="0"/>
              <w:autoSpaceDN w:val="0"/>
              <w:adjustRightInd w:val="0"/>
              <w:spacing w:before="63" w:after="0" w:line="240" w:lineRule="auto"/>
              <w:ind w:left="56"/>
              <w:rPr>
                <w:rFonts w:ascii="Times New Roman" w:eastAsia="Times New Roman" w:hAnsi="Times New Roman" w:cs="Times New Roman"/>
                <w:sz w:val="24"/>
                <w:szCs w:val="24"/>
              </w:rPr>
            </w:pPr>
            <w:r w:rsidRPr="00A515BA">
              <w:rPr>
                <w:rFonts w:ascii="Times New Roman" w:eastAsia="Times New Roman" w:hAnsi="Times New Roman" w:cs="Times New Roman"/>
              </w:rPr>
              <w:t>Kardiološki poremećaji</w:t>
            </w:r>
          </w:p>
        </w:tc>
        <w:tc>
          <w:tcPr>
            <w:tcW w:w="4394" w:type="dxa"/>
          </w:tcPr>
          <w:p w:rsidR="00A515BA" w:rsidRPr="00A515BA" w:rsidRDefault="00A515BA" w:rsidP="00A515BA">
            <w:pPr>
              <w:widowControl w:val="0"/>
              <w:kinsoku w:val="0"/>
              <w:overflowPunct w:val="0"/>
              <w:autoSpaceDE w:val="0"/>
              <w:autoSpaceDN w:val="0"/>
              <w:adjustRightInd w:val="0"/>
              <w:spacing w:before="6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palpitacije</w:t>
            </w:r>
          </w:p>
          <w:p w:rsidR="00A515BA" w:rsidRPr="00A515BA" w:rsidRDefault="00A515BA" w:rsidP="00A515BA">
            <w:pPr>
              <w:widowControl w:val="0"/>
              <w:kinsoku w:val="0"/>
              <w:overflowPunct w:val="0"/>
              <w:autoSpaceDE w:val="0"/>
              <w:autoSpaceDN w:val="0"/>
              <w:adjustRightInd w:val="0"/>
              <w:spacing w:before="12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tahikardija</w:t>
            </w:r>
          </w:p>
          <w:p w:rsidR="00A515BA" w:rsidRPr="00A515BA" w:rsidRDefault="00A515BA" w:rsidP="00A515BA">
            <w:pPr>
              <w:widowControl w:val="0"/>
              <w:kinsoku w:val="0"/>
              <w:overflowPunct w:val="0"/>
              <w:autoSpaceDE w:val="0"/>
              <w:autoSpaceDN w:val="0"/>
              <w:adjustRightInd w:val="0"/>
              <w:spacing w:before="12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srčane aritmije (uključujući supraventrikularnu</w:t>
            </w:r>
          </w:p>
          <w:p w:rsidR="00A515BA" w:rsidRPr="00A515BA" w:rsidRDefault="00A515BA" w:rsidP="00A515BA">
            <w:pPr>
              <w:widowControl w:val="0"/>
              <w:kinsoku w:val="0"/>
              <w:overflowPunct w:val="0"/>
              <w:autoSpaceDE w:val="0"/>
              <w:autoSpaceDN w:val="0"/>
              <w:adjustRightInd w:val="0"/>
              <w:spacing w:after="0" w:line="246" w:lineRule="exact"/>
              <w:ind w:left="52"/>
              <w:rPr>
                <w:rFonts w:ascii="Times New Roman" w:eastAsia="Times New Roman" w:hAnsi="Times New Roman" w:cs="Times New Roman"/>
                <w:sz w:val="24"/>
                <w:szCs w:val="24"/>
              </w:rPr>
            </w:pPr>
            <w:r w:rsidRPr="00A515BA">
              <w:rPr>
                <w:rFonts w:ascii="Times New Roman" w:eastAsia="Times New Roman" w:hAnsi="Times New Roman" w:cs="Times New Roman"/>
              </w:rPr>
              <w:t>tahikardiju i ekstrasistole)</w:t>
            </w:r>
          </w:p>
          <w:p w:rsidR="00A515BA" w:rsidRPr="00A515BA" w:rsidRDefault="00A515BA" w:rsidP="00A515BA">
            <w:pPr>
              <w:widowControl w:val="0"/>
              <w:kinsoku w:val="0"/>
              <w:overflowPunct w:val="0"/>
              <w:autoSpaceDE w:val="0"/>
              <w:autoSpaceDN w:val="0"/>
              <w:adjustRightInd w:val="0"/>
              <w:spacing w:before="12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atrijalna fibrilacija</w:t>
            </w:r>
          </w:p>
          <w:p w:rsidR="00A515BA" w:rsidRPr="00A515BA" w:rsidRDefault="00A515BA" w:rsidP="00A515BA">
            <w:pPr>
              <w:widowControl w:val="0"/>
              <w:kinsoku w:val="0"/>
              <w:overflowPunct w:val="0"/>
              <w:autoSpaceDE w:val="0"/>
              <w:autoSpaceDN w:val="0"/>
              <w:adjustRightInd w:val="0"/>
              <w:spacing w:before="120" w:after="0" w:line="246" w:lineRule="exact"/>
              <w:ind w:left="52"/>
              <w:rPr>
                <w:rFonts w:ascii="Times New Roman" w:eastAsia="Times New Roman" w:hAnsi="Times New Roman" w:cs="Times New Roman"/>
                <w:sz w:val="24"/>
                <w:szCs w:val="24"/>
              </w:rPr>
            </w:pPr>
            <w:r w:rsidRPr="00A515BA">
              <w:rPr>
                <w:rFonts w:ascii="Times New Roman" w:eastAsia="Times New Roman" w:hAnsi="Times New Roman" w:cs="Times New Roman"/>
              </w:rPr>
              <w:t>angina pectoris</w:t>
            </w:r>
          </w:p>
        </w:tc>
        <w:tc>
          <w:tcPr>
            <w:tcW w:w="2410" w:type="dxa"/>
          </w:tcPr>
          <w:p w:rsidR="00A515BA" w:rsidRPr="00A515BA" w:rsidRDefault="00A515BA" w:rsidP="00A515BA">
            <w:pPr>
              <w:widowControl w:val="0"/>
              <w:kinsoku w:val="0"/>
              <w:overflowPunct w:val="0"/>
              <w:autoSpaceDE w:val="0"/>
              <w:autoSpaceDN w:val="0"/>
              <w:adjustRightInd w:val="0"/>
              <w:spacing w:before="123" w:after="0" w:line="240" w:lineRule="auto"/>
              <w:ind w:left="33"/>
              <w:rPr>
                <w:rFonts w:ascii="Times New Roman" w:eastAsia="Times New Roman" w:hAnsi="Times New Roman" w:cs="Times New Roman"/>
              </w:rPr>
            </w:pPr>
            <w:r w:rsidRPr="00A515BA">
              <w:rPr>
                <w:rFonts w:ascii="Times New Roman" w:eastAsia="Times New Roman" w:hAnsi="Times New Roman" w:cs="Times New Roman"/>
              </w:rPr>
              <w:t>povremeno</w:t>
            </w:r>
          </w:p>
          <w:p w:rsidR="00A515BA" w:rsidRPr="00A515BA" w:rsidRDefault="00A515BA" w:rsidP="00A515BA">
            <w:pPr>
              <w:widowControl w:val="0"/>
              <w:kinsoku w:val="0"/>
              <w:overflowPunct w:val="0"/>
              <w:autoSpaceDE w:val="0"/>
              <w:autoSpaceDN w:val="0"/>
              <w:adjustRightInd w:val="0"/>
              <w:spacing w:before="123" w:after="0" w:line="240" w:lineRule="auto"/>
              <w:ind w:left="33"/>
              <w:rPr>
                <w:rFonts w:ascii="Times New Roman" w:eastAsia="Times New Roman" w:hAnsi="Times New Roman" w:cs="Times New Roman"/>
                <w:sz w:val="24"/>
                <w:szCs w:val="24"/>
              </w:rPr>
            </w:pPr>
            <w:r w:rsidRPr="00A515BA">
              <w:rPr>
                <w:rFonts w:ascii="Times New Roman" w:eastAsia="Times New Roman" w:hAnsi="Times New Roman" w:cs="Times New Roman"/>
              </w:rPr>
              <w:t>povremeno</w:t>
            </w:r>
          </w:p>
          <w:p w:rsidR="00A515BA" w:rsidRPr="00A515BA" w:rsidRDefault="00A515BA" w:rsidP="00A515BA">
            <w:pPr>
              <w:widowControl w:val="0"/>
              <w:kinsoku w:val="0"/>
              <w:overflowPunct w:val="0"/>
              <w:autoSpaceDE w:val="0"/>
              <w:autoSpaceDN w:val="0"/>
              <w:adjustRightInd w:val="0"/>
              <w:spacing w:before="123" w:after="0" w:line="240" w:lineRule="auto"/>
              <w:ind w:left="33"/>
              <w:rPr>
                <w:rFonts w:ascii="Times New Roman" w:eastAsia="Times New Roman" w:hAnsi="Times New Roman" w:cs="Times New Roman"/>
                <w:sz w:val="24"/>
                <w:szCs w:val="24"/>
              </w:rPr>
            </w:pPr>
            <w:r w:rsidRPr="00A515BA">
              <w:rPr>
                <w:rFonts w:ascii="Times New Roman" w:eastAsia="Times New Roman" w:hAnsi="Times New Roman" w:cs="Times New Roman"/>
              </w:rPr>
              <w:t>rijetko</w:t>
            </w:r>
          </w:p>
          <w:p w:rsidR="00A515BA" w:rsidRPr="00A515BA" w:rsidRDefault="00A515BA" w:rsidP="00A515BA">
            <w:pPr>
              <w:widowControl w:val="0"/>
              <w:kinsoku w:val="0"/>
              <w:overflowPunct w:val="0"/>
              <w:autoSpaceDE w:val="0"/>
              <w:autoSpaceDN w:val="0"/>
              <w:adjustRightInd w:val="0"/>
              <w:spacing w:before="240" w:after="0" w:line="246" w:lineRule="exact"/>
              <w:ind w:left="52"/>
              <w:rPr>
                <w:rFonts w:ascii="Times New Roman" w:eastAsia="Times New Roman" w:hAnsi="Times New Roman" w:cs="Times New Roman"/>
              </w:rPr>
            </w:pPr>
            <w:r w:rsidRPr="00A515BA">
              <w:rPr>
                <w:rFonts w:ascii="Times New Roman" w:eastAsia="Times New Roman" w:hAnsi="Times New Roman" w:cs="Times New Roman"/>
              </w:rPr>
              <w:t>povremeno</w:t>
            </w:r>
          </w:p>
          <w:p w:rsidR="00A515BA" w:rsidRPr="00A515BA" w:rsidRDefault="00A515BA" w:rsidP="00A515BA">
            <w:pPr>
              <w:widowControl w:val="0"/>
              <w:kinsoku w:val="0"/>
              <w:overflowPunct w:val="0"/>
              <w:autoSpaceDE w:val="0"/>
              <w:autoSpaceDN w:val="0"/>
              <w:adjustRightInd w:val="0"/>
              <w:spacing w:before="240" w:after="0" w:line="246" w:lineRule="exact"/>
              <w:ind w:left="52"/>
              <w:rPr>
                <w:rFonts w:ascii="Times New Roman" w:eastAsia="Times New Roman" w:hAnsi="Times New Roman" w:cs="Times New Roman"/>
                <w:sz w:val="24"/>
                <w:szCs w:val="24"/>
              </w:rPr>
            </w:pPr>
            <w:r w:rsidRPr="00A515BA">
              <w:rPr>
                <w:rFonts w:ascii="Times New Roman" w:eastAsia="Times New Roman" w:hAnsi="Times New Roman" w:cs="Times New Roman"/>
              </w:rPr>
              <w:t>povremeno</w:t>
            </w:r>
          </w:p>
        </w:tc>
      </w:tr>
      <w:tr w:rsidR="00A515BA" w:rsidRPr="00A515BA" w:rsidTr="00A515BA">
        <w:trPr>
          <w:trHeight w:val="1979"/>
          <w:jc w:val="center"/>
        </w:trPr>
        <w:tc>
          <w:tcPr>
            <w:tcW w:w="2552" w:type="dxa"/>
          </w:tcPr>
          <w:p w:rsidR="00A515BA" w:rsidRPr="00A515BA" w:rsidRDefault="00A515BA" w:rsidP="00A515BA">
            <w:pPr>
              <w:widowControl w:val="0"/>
              <w:kinsoku w:val="0"/>
              <w:overflowPunct w:val="0"/>
              <w:autoSpaceDE w:val="0"/>
              <w:autoSpaceDN w:val="0"/>
              <w:adjustRightInd w:val="0"/>
              <w:spacing w:before="63" w:after="0" w:line="240" w:lineRule="auto"/>
              <w:ind w:left="56"/>
              <w:rPr>
                <w:rFonts w:ascii="Times New Roman" w:eastAsia="Times New Roman" w:hAnsi="Times New Roman" w:cs="Times New Roman"/>
                <w:sz w:val="24"/>
                <w:szCs w:val="24"/>
              </w:rPr>
            </w:pPr>
            <w:r w:rsidRPr="00A515BA">
              <w:rPr>
                <w:rFonts w:ascii="Times New Roman" w:eastAsia="Times New Roman" w:hAnsi="Times New Roman" w:cs="Times New Roman"/>
              </w:rPr>
              <w:t xml:space="preserve">Respiratorni, </w:t>
            </w:r>
          </w:p>
          <w:p w:rsidR="00A515BA" w:rsidRPr="00A515BA" w:rsidRDefault="00A515BA" w:rsidP="00A515BA">
            <w:pPr>
              <w:widowControl w:val="0"/>
              <w:kinsoku w:val="0"/>
              <w:overflowPunct w:val="0"/>
              <w:autoSpaceDE w:val="0"/>
              <w:autoSpaceDN w:val="0"/>
              <w:adjustRightInd w:val="0"/>
              <w:spacing w:after="0" w:line="246" w:lineRule="exact"/>
              <w:ind w:left="56"/>
              <w:rPr>
                <w:rFonts w:ascii="Times New Roman" w:eastAsia="Times New Roman" w:hAnsi="Times New Roman" w:cs="Times New Roman"/>
                <w:sz w:val="24"/>
                <w:szCs w:val="24"/>
              </w:rPr>
            </w:pPr>
            <w:r w:rsidRPr="00A515BA">
              <w:rPr>
                <w:rFonts w:ascii="Times New Roman" w:eastAsia="Times New Roman" w:hAnsi="Times New Roman" w:cs="Times New Roman"/>
              </w:rPr>
              <w:t>torakalni  i</w:t>
            </w:r>
          </w:p>
          <w:p w:rsidR="00A515BA" w:rsidRPr="00A515BA" w:rsidRDefault="00A515BA" w:rsidP="00A515BA">
            <w:pPr>
              <w:widowControl w:val="0"/>
              <w:kinsoku w:val="0"/>
              <w:overflowPunct w:val="0"/>
              <w:autoSpaceDE w:val="0"/>
              <w:autoSpaceDN w:val="0"/>
              <w:adjustRightInd w:val="0"/>
              <w:spacing w:after="0" w:line="246" w:lineRule="exact"/>
              <w:ind w:left="56"/>
              <w:rPr>
                <w:rFonts w:ascii="Times New Roman" w:eastAsia="Times New Roman" w:hAnsi="Times New Roman" w:cs="Times New Roman"/>
                <w:sz w:val="24"/>
                <w:szCs w:val="24"/>
              </w:rPr>
            </w:pPr>
            <w:r w:rsidRPr="00A515BA">
              <w:rPr>
                <w:rFonts w:ascii="Times New Roman" w:eastAsia="Times New Roman" w:hAnsi="Times New Roman" w:cs="Times New Roman"/>
              </w:rPr>
              <w:t>medijastinalni poremećaji</w:t>
            </w:r>
          </w:p>
        </w:tc>
        <w:tc>
          <w:tcPr>
            <w:tcW w:w="4394" w:type="dxa"/>
          </w:tcPr>
          <w:p w:rsidR="00A515BA" w:rsidRPr="00A515BA" w:rsidRDefault="00A515BA" w:rsidP="00A515BA">
            <w:pPr>
              <w:widowControl w:val="0"/>
              <w:kinsoku w:val="0"/>
              <w:overflowPunct w:val="0"/>
              <w:autoSpaceDE w:val="0"/>
              <w:autoSpaceDN w:val="0"/>
              <w:adjustRightInd w:val="0"/>
              <w:spacing w:before="6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nazofaringitis</w:t>
            </w:r>
          </w:p>
          <w:p w:rsidR="00A515BA" w:rsidRPr="00A515BA" w:rsidRDefault="00A515BA" w:rsidP="00A515BA">
            <w:pPr>
              <w:widowControl w:val="0"/>
              <w:kinsoku w:val="0"/>
              <w:overflowPunct w:val="0"/>
              <w:autoSpaceDE w:val="0"/>
              <w:autoSpaceDN w:val="0"/>
              <w:adjustRightInd w:val="0"/>
              <w:spacing w:before="120" w:after="0" w:line="246" w:lineRule="exact"/>
              <w:ind w:left="52"/>
              <w:rPr>
                <w:rFonts w:ascii="Times New Roman" w:eastAsia="Times New Roman" w:hAnsi="Times New Roman" w:cs="Times New Roman"/>
                <w:sz w:val="24"/>
                <w:szCs w:val="24"/>
              </w:rPr>
            </w:pPr>
            <w:r w:rsidRPr="00A515BA">
              <w:rPr>
                <w:rFonts w:ascii="Times New Roman" w:eastAsia="Times New Roman" w:hAnsi="Times New Roman" w:cs="Times New Roman"/>
              </w:rPr>
              <w:t>iritacija grla</w:t>
            </w:r>
          </w:p>
          <w:p w:rsidR="00A515BA" w:rsidRPr="00A515BA" w:rsidRDefault="00A515BA" w:rsidP="00A515BA">
            <w:pPr>
              <w:widowControl w:val="0"/>
              <w:kinsoku w:val="0"/>
              <w:overflowPunct w:val="0"/>
              <w:autoSpaceDE w:val="0"/>
              <w:autoSpaceDN w:val="0"/>
              <w:adjustRightInd w:val="0"/>
              <w:spacing w:before="12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promuklost/disfonija</w:t>
            </w:r>
          </w:p>
          <w:p w:rsidR="00A515BA" w:rsidRPr="00A515BA" w:rsidRDefault="00A515BA" w:rsidP="00A515BA">
            <w:pPr>
              <w:widowControl w:val="0"/>
              <w:kinsoku w:val="0"/>
              <w:overflowPunct w:val="0"/>
              <w:autoSpaceDE w:val="0"/>
              <w:autoSpaceDN w:val="0"/>
              <w:adjustRightInd w:val="0"/>
              <w:spacing w:before="137"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sinuzitis</w:t>
            </w:r>
          </w:p>
          <w:p w:rsidR="00A515BA" w:rsidRPr="00A515BA" w:rsidRDefault="00A515BA" w:rsidP="00A515BA">
            <w:pPr>
              <w:widowControl w:val="0"/>
              <w:kinsoku w:val="0"/>
              <w:overflowPunct w:val="0"/>
              <w:autoSpaceDE w:val="0"/>
              <w:autoSpaceDN w:val="0"/>
              <w:adjustRightInd w:val="0"/>
              <w:spacing w:before="137"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paradoksalni bronhospazam</w:t>
            </w:r>
          </w:p>
        </w:tc>
        <w:tc>
          <w:tcPr>
            <w:tcW w:w="2410" w:type="dxa"/>
          </w:tcPr>
          <w:p w:rsidR="00A515BA" w:rsidRPr="00A515BA" w:rsidRDefault="00A515BA" w:rsidP="00A515BA">
            <w:pPr>
              <w:widowControl w:val="0"/>
              <w:kinsoku w:val="0"/>
              <w:overflowPunct w:val="0"/>
              <w:autoSpaceDE w:val="0"/>
              <w:autoSpaceDN w:val="0"/>
              <w:adjustRightInd w:val="0"/>
              <w:spacing w:before="37"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veoma često</w:t>
            </w:r>
            <w:r w:rsidRPr="00A515BA">
              <w:rPr>
                <w:rFonts w:ascii="Times New Roman" w:eastAsia="Times New Roman" w:hAnsi="Times New Roman" w:cs="Times New Roman"/>
                <w:position w:val="10"/>
                <w:sz w:val="14"/>
                <w:szCs w:val="14"/>
              </w:rPr>
              <w:t>2,3</w:t>
            </w:r>
          </w:p>
          <w:p w:rsidR="00A515BA" w:rsidRPr="00A515BA" w:rsidRDefault="00A515BA" w:rsidP="00A515BA">
            <w:pPr>
              <w:widowControl w:val="0"/>
              <w:kinsoku w:val="0"/>
              <w:overflowPunct w:val="0"/>
              <w:autoSpaceDE w:val="0"/>
              <w:autoSpaceDN w:val="0"/>
              <w:adjustRightInd w:val="0"/>
              <w:spacing w:before="120" w:after="0" w:line="246" w:lineRule="exact"/>
              <w:ind w:left="33"/>
              <w:rPr>
                <w:rFonts w:ascii="Times New Roman" w:eastAsia="Times New Roman" w:hAnsi="Times New Roman" w:cs="Times New Roman"/>
                <w:sz w:val="24"/>
                <w:szCs w:val="24"/>
              </w:rPr>
            </w:pPr>
            <w:r w:rsidRPr="00A515BA">
              <w:rPr>
                <w:rFonts w:ascii="Times New Roman" w:eastAsia="Times New Roman" w:hAnsi="Times New Roman" w:cs="Times New Roman"/>
              </w:rPr>
              <w:t>često</w:t>
            </w:r>
          </w:p>
          <w:p w:rsidR="00A515BA" w:rsidRPr="00A515BA" w:rsidRDefault="00A515BA" w:rsidP="00A515BA">
            <w:pPr>
              <w:widowControl w:val="0"/>
              <w:kinsoku w:val="0"/>
              <w:overflowPunct w:val="0"/>
              <w:autoSpaceDE w:val="0"/>
              <w:autoSpaceDN w:val="0"/>
              <w:adjustRightInd w:val="0"/>
              <w:spacing w:before="123" w:after="0" w:line="240" w:lineRule="auto"/>
              <w:ind w:left="33"/>
              <w:rPr>
                <w:rFonts w:ascii="Times New Roman" w:eastAsia="Times New Roman" w:hAnsi="Times New Roman" w:cs="Times New Roman"/>
                <w:sz w:val="24"/>
                <w:szCs w:val="24"/>
              </w:rPr>
            </w:pPr>
            <w:r w:rsidRPr="00A515BA">
              <w:rPr>
                <w:rFonts w:ascii="Times New Roman" w:eastAsia="Times New Roman" w:hAnsi="Times New Roman" w:cs="Times New Roman"/>
              </w:rPr>
              <w:t>često</w:t>
            </w:r>
          </w:p>
          <w:p w:rsidR="00A515BA" w:rsidRPr="00A515BA" w:rsidRDefault="00A515BA" w:rsidP="00A515BA">
            <w:pPr>
              <w:widowControl w:val="0"/>
              <w:kinsoku w:val="0"/>
              <w:overflowPunct w:val="0"/>
              <w:autoSpaceDE w:val="0"/>
              <w:autoSpaceDN w:val="0"/>
              <w:adjustRightInd w:val="0"/>
              <w:spacing w:after="0" w:line="240" w:lineRule="auto"/>
              <w:ind w:left="33"/>
              <w:rPr>
                <w:rFonts w:ascii="Times New Roman" w:eastAsia="Times New Roman" w:hAnsi="Times New Roman" w:cs="Times New Roman"/>
                <w:sz w:val="24"/>
                <w:szCs w:val="24"/>
              </w:rPr>
            </w:pPr>
            <w:r w:rsidRPr="00A515BA">
              <w:rPr>
                <w:rFonts w:ascii="Times New Roman" w:eastAsia="Times New Roman" w:hAnsi="Times New Roman" w:cs="Times New Roman"/>
              </w:rPr>
              <w:t xml:space="preserve">često </w:t>
            </w:r>
            <w:r w:rsidRPr="00A515BA">
              <w:rPr>
                <w:rFonts w:ascii="Times New Roman" w:eastAsia="Times New Roman" w:hAnsi="Times New Roman" w:cs="Times New Roman"/>
                <w:position w:val="10"/>
                <w:sz w:val="14"/>
                <w:szCs w:val="14"/>
              </w:rPr>
              <w:t>1,3</w:t>
            </w:r>
          </w:p>
          <w:p w:rsidR="00A515BA" w:rsidRPr="00A515BA" w:rsidRDefault="00A515BA" w:rsidP="00A515BA">
            <w:pPr>
              <w:widowControl w:val="0"/>
              <w:kinsoku w:val="0"/>
              <w:overflowPunct w:val="0"/>
              <w:autoSpaceDE w:val="0"/>
              <w:autoSpaceDN w:val="0"/>
              <w:adjustRightInd w:val="0"/>
              <w:spacing w:before="112" w:after="0" w:line="240" w:lineRule="auto"/>
              <w:ind w:left="33"/>
              <w:rPr>
                <w:rFonts w:ascii="Times New Roman" w:eastAsia="Times New Roman" w:hAnsi="Times New Roman" w:cs="Times New Roman"/>
                <w:sz w:val="24"/>
                <w:szCs w:val="24"/>
              </w:rPr>
            </w:pPr>
            <w:r w:rsidRPr="00A515BA">
              <w:rPr>
                <w:rFonts w:ascii="Times New Roman" w:eastAsia="Times New Roman" w:hAnsi="Times New Roman" w:cs="Times New Roman"/>
              </w:rPr>
              <w:t>rijetko</w:t>
            </w:r>
            <w:r w:rsidRPr="00A515BA">
              <w:rPr>
                <w:rFonts w:ascii="Times New Roman" w:eastAsia="Times New Roman" w:hAnsi="Times New Roman" w:cs="Times New Roman"/>
                <w:position w:val="10"/>
                <w:sz w:val="14"/>
                <w:szCs w:val="14"/>
              </w:rPr>
              <w:t>4</w:t>
            </w:r>
          </w:p>
        </w:tc>
      </w:tr>
      <w:tr w:rsidR="00A515BA" w:rsidRPr="00A515BA" w:rsidTr="00A515BA">
        <w:trPr>
          <w:trHeight w:val="924"/>
          <w:jc w:val="center"/>
        </w:trPr>
        <w:tc>
          <w:tcPr>
            <w:tcW w:w="2552" w:type="dxa"/>
          </w:tcPr>
          <w:p w:rsidR="00A515BA" w:rsidRPr="00A515BA" w:rsidRDefault="00A515BA" w:rsidP="00A515BA">
            <w:pPr>
              <w:widowControl w:val="0"/>
              <w:kinsoku w:val="0"/>
              <w:overflowPunct w:val="0"/>
              <w:autoSpaceDE w:val="0"/>
              <w:autoSpaceDN w:val="0"/>
              <w:adjustRightInd w:val="0"/>
              <w:spacing w:before="56" w:after="0" w:line="240" w:lineRule="auto"/>
              <w:ind w:left="56"/>
              <w:rPr>
                <w:rFonts w:ascii="Times New Roman" w:eastAsia="Times New Roman" w:hAnsi="Times New Roman" w:cs="Times New Roman"/>
                <w:sz w:val="24"/>
                <w:szCs w:val="24"/>
              </w:rPr>
            </w:pPr>
            <w:r w:rsidRPr="00A515BA">
              <w:rPr>
                <w:rFonts w:ascii="Times New Roman" w:eastAsia="Times New Roman" w:hAnsi="Times New Roman" w:cs="Times New Roman"/>
              </w:rPr>
              <w:t>Poremećaji kože i</w:t>
            </w:r>
          </w:p>
          <w:p w:rsidR="00A515BA" w:rsidRPr="00A515BA" w:rsidRDefault="00A515BA" w:rsidP="00A515BA">
            <w:pPr>
              <w:widowControl w:val="0"/>
              <w:kinsoku w:val="0"/>
              <w:overflowPunct w:val="0"/>
              <w:autoSpaceDE w:val="0"/>
              <w:autoSpaceDN w:val="0"/>
              <w:adjustRightInd w:val="0"/>
              <w:spacing w:after="0" w:line="246" w:lineRule="exact"/>
              <w:ind w:left="56"/>
              <w:rPr>
                <w:rFonts w:ascii="Times New Roman" w:eastAsia="Times New Roman" w:hAnsi="Times New Roman" w:cs="Times New Roman"/>
                <w:sz w:val="24"/>
                <w:szCs w:val="24"/>
              </w:rPr>
            </w:pPr>
            <w:r w:rsidRPr="00A515BA">
              <w:rPr>
                <w:rFonts w:ascii="Times New Roman" w:eastAsia="Times New Roman" w:hAnsi="Times New Roman" w:cs="Times New Roman"/>
              </w:rPr>
              <w:t>potkožnog tkiva</w:t>
            </w:r>
          </w:p>
        </w:tc>
        <w:tc>
          <w:tcPr>
            <w:tcW w:w="4394" w:type="dxa"/>
          </w:tcPr>
          <w:p w:rsidR="00A515BA" w:rsidRPr="00A515BA" w:rsidRDefault="00A515BA" w:rsidP="00A515BA">
            <w:pPr>
              <w:widowControl w:val="0"/>
              <w:kinsoku w:val="0"/>
              <w:overflowPunct w:val="0"/>
              <w:autoSpaceDE w:val="0"/>
              <w:autoSpaceDN w:val="0"/>
              <w:adjustRightInd w:val="0"/>
              <w:spacing w:before="56"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kontuzije</w:t>
            </w:r>
          </w:p>
        </w:tc>
        <w:tc>
          <w:tcPr>
            <w:tcW w:w="2410" w:type="dxa"/>
          </w:tcPr>
          <w:p w:rsidR="00A515BA" w:rsidRPr="00A515BA" w:rsidRDefault="00A515BA" w:rsidP="00A515BA">
            <w:pPr>
              <w:widowControl w:val="0"/>
              <w:kinsoku w:val="0"/>
              <w:overflowPunct w:val="0"/>
              <w:autoSpaceDE w:val="0"/>
              <w:autoSpaceDN w:val="0"/>
              <w:adjustRightInd w:val="0"/>
              <w:spacing w:before="30"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često</w:t>
            </w:r>
            <w:r w:rsidRPr="00A515BA">
              <w:rPr>
                <w:rFonts w:ascii="Times New Roman" w:eastAsia="Times New Roman" w:hAnsi="Times New Roman" w:cs="Times New Roman"/>
                <w:position w:val="10"/>
                <w:sz w:val="14"/>
                <w:szCs w:val="14"/>
              </w:rPr>
              <w:t>1,3</w:t>
            </w:r>
          </w:p>
        </w:tc>
      </w:tr>
      <w:tr w:rsidR="00A515BA" w:rsidRPr="00A515BA" w:rsidTr="00A515BA">
        <w:trPr>
          <w:trHeight w:val="1440"/>
          <w:jc w:val="center"/>
        </w:trPr>
        <w:tc>
          <w:tcPr>
            <w:tcW w:w="2552" w:type="dxa"/>
          </w:tcPr>
          <w:p w:rsidR="00A515BA" w:rsidRPr="00A515BA" w:rsidRDefault="00A515BA" w:rsidP="00A515BA">
            <w:pPr>
              <w:widowControl w:val="0"/>
              <w:kinsoku w:val="0"/>
              <w:overflowPunct w:val="0"/>
              <w:autoSpaceDE w:val="0"/>
              <w:autoSpaceDN w:val="0"/>
              <w:adjustRightInd w:val="0"/>
              <w:spacing w:before="63" w:after="0" w:line="240" w:lineRule="auto"/>
              <w:ind w:left="56"/>
              <w:rPr>
                <w:rFonts w:ascii="Times New Roman" w:eastAsia="Times New Roman" w:hAnsi="Times New Roman" w:cs="Times New Roman"/>
                <w:sz w:val="24"/>
                <w:szCs w:val="24"/>
              </w:rPr>
            </w:pPr>
            <w:r w:rsidRPr="00A515BA">
              <w:rPr>
                <w:rFonts w:ascii="Times New Roman" w:eastAsia="Times New Roman" w:hAnsi="Times New Roman" w:cs="Times New Roman"/>
              </w:rPr>
              <w:lastRenderedPageBreak/>
              <w:t>Poremećaji mišićno-</w:t>
            </w:r>
          </w:p>
          <w:p w:rsidR="00A515BA" w:rsidRPr="00A515BA" w:rsidRDefault="00A515BA" w:rsidP="00A515BA">
            <w:pPr>
              <w:widowControl w:val="0"/>
              <w:kinsoku w:val="0"/>
              <w:overflowPunct w:val="0"/>
              <w:autoSpaceDE w:val="0"/>
              <w:autoSpaceDN w:val="0"/>
              <w:adjustRightInd w:val="0"/>
              <w:spacing w:after="0" w:line="244" w:lineRule="auto"/>
              <w:ind w:left="56" w:right="1509"/>
              <w:rPr>
                <w:rFonts w:ascii="Times New Roman" w:eastAsia="Times New Roman" w:hAnsi="Times New Roman" w:cs="Times New Roman"/>
                <w:sz w:val="24"/>
                <w:szCs w:val="24"/>
              </w:rPr>
            </w:pPr>
            <w:r w:rsidRPr="00A515BA">
              <w:rPr>
                <w:rFonts w:ascii="Times New Roman" w:eastAsia="Times New Roman" w:hAnsi="Times New Roman" w:cs="Times New Roman"/>
              </w:rPr>
              <w:t>koštanog sistema i</w:t>
            </w:r>
          </w:p>
          <w:p w:rsidR="00A515BA" w:rsidRPr="00A515BA" w:rsidRDefault="00A515BA" w:rsidP="00A515BA">
            <w:pPr>
              <w:widowControl w:val="0"/>
              <w:kinsoku w:val="0"/>
              <w:overflowPunct w:val="0"/>
              <w:autoSpaceDE w:val="0"/>
              <w:autoSpaceDN w:val="0"/>
              <w:adjustRightInd w:val="0"/>
              <w:spacing w:after="0" w:line="246" w:lineRule="exact"/>
              <w:ind w:left="56"/>
              <w:rPr>
                <w:rFonts w:ascii="Times New Roman" w:eastAsia="Times New Roman" w:hAnsi="Times New Roman" w:cs="Times New Roman"/>
                <w:sz w:val="24"/>
                <w:szCs w:val="24"/>
              </w:rPr>
            </w:pPr>
            <w:r w:rsidRPr="00A515BA">
              <w:rPr>
                <w:rFonts w:ascii="Times New Roman" w:eastAsia="Times New Roman" w:hAnsi="Times New Roman" w:cs="Times New Roman"/>
              </w:rPr>
              <w:t>vezivnog tkiva</w:t>
            </w:r>
          </w:p>
        </w:tc>
        <w:tc>
          <w:tcPr>
            <w:tcW w:w="4394" w:type="dxa"/>
          </w:tcPr>
          <w:p w:rsidR="00A515BA" w:rsidRPr="00A515BA" w:rsidRDefault="00A515BA" w:rsidP="00A515BA">
            <w:pPr>
              <w:widowControl w:val="0"/>
              <w:kinsoku w:val="0"/>
              <w:overflowPunct w:val="0"/>
              <w:autoSpaceDE w:val="0"/>
              <w:autoSpaceDN w:val="0"/>
              <w:adjustRightInd w:val="0"/>
              <w:spacing w:before="6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grčevi u mišićima</w:t>
            </w:r>
          </w:p>
          <w:p w:rsidR="00A515BA" w:rsidRPr="00A515BA" w:rsidRDefault="00A515BA" w:rsidP="00A515BA">
            <w:pPr>
              <w:widowControl w:val="0"/>
              <w:kinsoku w:val="0"/>
              <w:overflowPunct w:val="0"/>
              <w:autoSpaceDE w:val="0"/>
              <w:autoSpaceDN w:val="0"/>
              <w:adjustRightInd w:val="0"/>
              <w:spacing w:before="11" w:after="0" w:line="240" w:lineRule="auto"/>
              <w:rPr>
                <w:rFonts w:ascii="Times New Roman" w:eastAsia="Times New Roman" w:hAnsi="Times New Roman" w:cs="Times New Roman"/>
                <w:sz w:val="21"/>
                <w:szCs w:val="21"/>
              </w:rPr>
            </w:pPr>
          </w:p>
          <w:p w:rsidR="00A515BA" w:rsidRPr="00A515BA" w:rsidRDefault="00A515BA" w:rsidP="00A515BA">
            <w:pPr>
              <w:widowControl w:val="0"/>
              <w:kinsoku w:val="0"/>
              <w:overflowPunct w:val="0"/>
              <w:autoSpaceDE w:val="0"/>
              <w:autoSpaceDN w:val="0"/>
              <w:adjustRightInd w:val="0"/>
              <w:spacing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traumatske frakture</w:t>
            </w:r>
          </w:p>
          <w:p w:rsidR="00A515BA" w:rsidRPr="00A515BA" w:rsidRDefault="00A515BA" w:rsidP="00A515BA">
            <w:pPr>
              <w:widowControl w:val="0"/>
              <w:kinsoku w:val="0"/>
              <w:overflowPunct w:val="0"/>
              <w:autoSpaceDE w:val="0"/>
              <w:autoSpaceDN w:val="0"/>
              <w:adjustRightInd w:val="0"/>
              <w:spacing w:before="120" w:after="0" w:line="246" w:lineRule="exact"/>
              <w:ind w:left="52"/>
              <w:rPr>
                <w:rFonts w:ascii="Times New Roman" w:eastAsia="Times New Roman" w:hAnsi="Times New Roman" w:cs="Times New Roman"/>
              </w:rPr>
            </w:pPr>
            <w:r w:rsidRPr="00A515BA">
              <w:rPr>
                <w:rFonts w:ascii="Times New Roman" w:eastAsia="Times New Roman" w:hAnsi="Times New Roman" w:cs="Times New Roman"/>
              </w:rPr>
              <w:t>artralgija</w:t>
            </w:r>
          </w:p>
          <w:p w:rsidR="00A515BA" w:rsidRPr="00A515BA" w:rsidRDefault="00A515BA" w:rsidP="00A515BA">
            <w:pPr>
              <w:widowControl w:val="0"/>
              <w:kinsoku w:val="0"/>
              <w:overflowPunct w:val="0"/>
              <w:autoSpaceDE w:val="0"/>
              <w:autoSpaceDN w:val="0"/>
              <w:adjustRightInd w:val="0"/>
              <w:spacing w:before="120" w:after="0" w:line="246" w:lineRule="exact"/>
              <w:ind w:left="52"/>
              <w:rPr>
                <w:rFonts w:ascii="Times New Roman" w:eastAsia="Times New Roman" w:hAnsi="Times New Roman" w:cs="Times New Roman"/>
                <w:sz w:val="24"/>
                <w:szCs w:val="24"/>
              </w:rPr>
            </w:pPr>
            <w:r w:rsidRPr="00A515BA">
              <w:rPr>
                <w:rFonts w:ascii="Times New Roman" w:eastAsia="Times New Roman" w:hAnsi="Times New Roman" w:cs="Times New Roman"/>
              </w:rPr>
              <w:t>milagija</w:t>
            </w:r>
          </w:p>
        </w:tc>
        <w:tc>
          <w:tcPr>
            <w:tcW w:w="2410" w:type="dxa"/>
          </w:tcPr>
          <w:p w:rsidR="00A515BA" w:rsidRPr="00A515BA" w:rsidRDefault="00A515BA" w:rsidP="00A515BA">
            <w:pPr>
              <w:widowControl w:val="0"/>
              <w:kinsoku w:val="0"/>
              <w:overflowPunct w:val="0"/>
              <w:autoSpaceDE w:val="0"/>
              <w:autoSpaceDN w:val="0"/>
              <w:adjustRightInd w:val="0"/>
              <w:spacing w:before="63" w:after="0" w:line="240" w:lineRule="auto"/>
              <w:ind w:left="52"/>
              <w:rPr>
                <w:rFonts w:ascii="Times New Roman" w:eastAsia="Times New Roman" w:hAnsi="Times New Roman" w:cs="Times New Roman"/>
                <w:sz w:val="24"/>
                <w:szCs w:val="24"/>
              </w:rPr>
            </w:pPr>
            <w:r w:rsidRPr="00A515BA">
              <w:rPr>
                <w:rFonts w:ascii="Times New Roman" w:eastAsia="Times New Roman" w:hAnsi="Times New Roman" w:cs="Times New Roman"/>
              </w:rPr>
              <w:t>često</w:t>
            </w:r>
          </w:p>
          <w:p w:rsidR="00A515BA" w:rsidRPr="00A515BA" w:rsidRDefault="00A515BA" w:rsidP="00A515BA">
            <w:pPr>
              <w:widowControl w:val="0"/>
              <w:kinsoku w:val="0"/>
              <w:overflowPunct w:val="0"/>
              <w:autoSpaceDE w:val="0"/>
              <w:autoSpaceDN w:val="0"/>
              <w:adjustRightInd w:val="0"/>
              <w:spacing w:before="227" w:after="0" w:line="240" w:lineRule="auto"/>
              <w:ind w:left="33"/>
              <w:rPr>
                <w:rFonts w:ascii="Times New Roman" w:eastAsia="Times New Roman" w:hAnsi="Times New Roman" w:cs="Times New Roman"/>
                <w:sz w:val="24"/>
                <w:szCs w:val="24"/>
              </w:rPr>
            </w:pPr>
            <w:r w:rsidRPr="00A515BA">
              <w:rPr>
                <w:rFonts w:ascii="Times New Roman" w:eastAsia="Times New Roman" w:hAnsi="Times New Roman" w:cs="Times New Roman"/>
              </w:rPr>
              <w:t>često</w:t>
            </w:r>
            <w:r w:rsidRPr="00A515BA">
              <w:rPr>
                <w:rFonts w:ascii="Times New Roman" w:eastAsia="Times New Roman" w:hAnsi="Times New Roman" w:cs="Times New Roman"/>
                <w:position w:val="10"/>
                <w:sz w:val="14"/>
                <w:szCs w:val="14"/>
              </w:rPr>
              <w:t>1,3</w:t>
            </w:r>
          </w:p>
          <w:p w:rsidR="00A515BA" w:rsidRPr="00A515BA" w:rsidRDefault="00A515BA" w:rsidP="00A515BA">
            <w:pPr>
              <w:widowControl w:val="0"/>
              <w:kinsoku w:val="0"/>
              <w:overflowPunct w:val="0"/>
              <w:autoSpaceDE w:val="0"/>
              <w:autoSpaceDN w:val="0"/>
              <w:adjustRightInd w:val="0"/>
              <w:spacing w:before="120" w:after="0" w:line="246" w:lineRule="exact"/>
              <w:ind w:left="33"/>
              <w:rPr>
                <w:rFonts w:ascii="Times New Roman" w:eastAsia="Times New Roman" w:hAnsi="Times New Roman" w:cs="Times New Roman"/>
              </w:rPr>
            </w:pPr>
            <w:r w:rsidRPr="00A515BA">
              <w:rPr>
                <w:rFonts w:ascii="Times New Roman" w:eastAsia="Times New Roman" w:hAnsi="Times New Roman" w:cs="Times New Roman"/>
              </w:rPr>
              <w:t>često</w:t>
            </w:r>
          </w:p>
          <w:p w:rsidR="00A515BA" w:rsidRPr="00A515BA" w:rsidRDefault="00A515BA" w:rsidP="00A515BA">
            <w:pPr>
              <w:widowControl w:val="0"/>
              <w:kinsoku w:val="0"/>
              <w:overflowPunct w:val="0"/>
              <w:autoSpaceDE w:val="0"/>
              <w:autoSpaceDN w:val="0"/>
              <w:adjustRightInd w:val="0"/>
              <w:spacing w:before="120" w:after="0" w:line="246" w:lineRule="exact"/>
              <w:ind w:left="33"/>
              <w:rPr>
                <w:rFonts w:ascii="Times New Roman" w:eastAsia="Times New Roman" w:hAnsi="Times New Roman" w:cs="Times New Roman"/>
                <w:sz w:val="24"/>
                <w:szCs w:val="24"/>
              </w:rPr>
            </w:pPr>
            <w:r w:rsidRPr="00A515BA">
              <w:rPr>
                <w:rFonts w:ascii="Times New Roman" w:eastAsia="Times New Roman" w:hAnsi="Times New Roman" w:cs="Times New Roman"/>
              </w:rPr>
              <w:t>često</w:t>
            </w:r>
          </w:p>
        </w:tc>
      </w:tr>
    </w:tbl>
    <w:p w:rsidR="00A515BA" w:rsidRDefault="00A515B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A515BA" w:rsidRDefault="00A515B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A515BA">
        <w:rPr>
          <w:rFonts w:ascii="Times New Roman" w:eastAsia="Times New Roman" w:hAnsi="Times New Roman" w:cs="Times New Roman"/>
          <w:vertAlign w:val="superscript"/>
          <w:lang w:val="sr-Latn-ME"/>
        </w:rPr>
        <w:t>1</w:t>
      </w:r>
      <w:r>
        <w:rPr>
          <w:rFonts w:ascii="Times New Roman" w:eastAsia="Times New Roman" w:hAnsi="Times New Roman" w:cs="Times New Roman"/>
          <w:lang w:val="sr-Latn-ME"/>
        </w:rPr>
        <w:t xml:space="preserve"> </w:t>
      </w:r>
      <w:r w:rsidR="005628DB" w:rsidRPr="005628DB">
        <w:rPr>
          <w:rFonts w:ascii="Times New Roman" w:eastAsia="Times New Roman" w:hAnsi="Times New Roman" w:cs="Times New Roman"/>
          <w:lang w:val="sr-Latn-ME"/>
        </w:rPr>
        <w:t>Često p</w:t>
      </w:r>
      <w:r>
        <w:rPr>
          <w:rFonts w:ascii="Times New Roman" w:eastAsia="Times New Roman" w:hAnsi="Times New Roman" w:cs="Times New Roman"/>
          <w:lang w:val="sr-Latn-ME"/>
        </w:rPr>
        <w:t>rijavljivano u grupi s placebom</w:t>
      </w:r>
    </w:p>
    <w:p w:rsidR="00A515BA" w:rsidRDefault="00A515B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A515BA">
        <w:rPr>
          <w:rFonts w:ascii="Times New Roman" w:eastAsia="Times New Roman" w:hAnsi="Times New Roman" w:cs="Times New Roman"/>
          <w:vertAlign w:val="superscript"/>
          <w:lang w:val="sr-Latn-ME"/>
        </w:rPr>
        <w:t>2</w:t>
      </w:r>
      <w:r>
        <w:rPr>
          <w:rFonts w:ascii="Times New Roman" w:eastAsia="Times New Roman" w:hAnsi="Times New Roman" w:cs="Times New Roman"/>
          <w:lang w:val="sr-Latn-ME"/>
        </w:rPr>
        <w:t xml:space="preserve"> </w:t>
      </w:r>
      <w:r w:rsidR="005628DB" w:rsidRPr="005628DB">
        <w:rPr>
          <w:rFonts w:ascii="Times New Roman" w:eastAsia="Times New Roman" w:hAnsi="Times New Roman" w:cs="Times New Roman"/>
          <w:lang w:val="sr-Latn-ME"/>
        </w:rPr>
        <w:t>Veoma često p</w:t>
      </w:r>
      <w:r>
        <w:rPr>
          <w:rFonts w:ascii="Times New Roman" w:eastAsia="Times New Roman" w:hAnsi="Times New Roman" w:cs="Times New Roman"/>
          <w:lang w:val="sr-Latn-ME"/>
        </w:rPr>
        <w:t>rijavljivano u grupi s placebom</w:t>
      </w:r>
    </w:p>
    <w:p w:rsidR="00A515BA" w:rsidRDefault="00A515B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A515BA">
        <w:rPr>
          <w:rFonts w:ascii="Times New Roman" w:eastAsia="Times New Roman" w:hAnsi="Times New Roman" w:cs="Times New Roman"/>
          <w:vertAlign w:val="superscript"/>
          <w:lang w:val="sr-Latn-ME"/>
        </w:rPr>
        <w:t>3</w:t>
      </w:r>
      <w:r>
        <w:rPr>
          <w:rFonts w:ascii="Times New Roman" w:eastAsia="Times New Roman" w:hAnsi="Times New Roman" w:cs="Times New Roman"/>
          <w:lang w:val="sr-Latn-ME"/>
        </w:rPr>
        <w:t xml:space="preserve"> </w:t>
      </w:r>
      <w:r w:rsidR="005628DB" w:rsidRPr="005628DB">
        <w:rPr>
          <w:rFonts w:ascii="Times New Roman" w:eastAsia="Times New Roman" w:hAnsi="Times New Roman" w:cs="Times New Roman"/>
          <w:lang w:val="sr-Latn-ME"/>
        </w:rPr>
        <w:t>Prijavljivano to</w:t>
      </w:r>
      <w:r>
        <w:rPr>
          <w:rFonts w:ascii="Times New Roman" w:eastAsia="Times New Roman" w:hAnsi="Times New Roman" w:cs="Times New Roman"/>
          <w:lang w:val="sr-Latn-ME"/>
        </w:rPr>
        <w:t>kom 3 godine u ispitivanju HOBP</w:t>
      </w:r>
    </w:p>
    <w:p w:rsidR="00A515BA" w:rsidRDefault="00A515B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A515BA">
        <w:rPr>
          <w:rFonts w:ascii="Times New Roman" w:eastAsia="Times New Roman" w:hAnsi="Times New Roman" w:cs="Times New Roman"/>
          <w:vertAlign w:val="superscript"/>
          <w:lang w:val="sr-Latn-ME"/>
        </w:rPr>
        <w:t>4</w:t>
      </w:r>
      <w:r>
        <w:rPr>
          <w:rFonts w:ascii="Times New Roman" w:eastAsia="Times New Roman" w:hAnsi="Times New Roman" w:cs="Times New Roman"/>
          <w:lang w:val="sr-Latn-ME"/>
        </w:rPr>
        <w:t xml:space="preserve"> Vidjeti dio 4.4</w:t>
      </w:r>
    </w:p>
    <w:p w:rsidR="005628DB" w:rsidRPr="005628DB" w:rsidRDefault="00A515B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A515BA">
        <w:rPr>
          <w:rFonts w:ascii="Times New Roman" w:eastAsia="Times New Roman" w:hAnsi="Times New Roman" w:cs="Times New Roman"/>
          <w:vertAlign w:val="superscript"/>
          <w:lang w:val="sr-Latn-ME"/>
        </w:rPr>
        <w:t>5</w:t>
      </w:r>
      <w:r>
        <w:rPr>
          <w:rFonts w:ascii="Times New Roman" w:eastAsia="Times New Roman" w:hAnsi="Times New Roman" w:cs="Times New Roman"/>
          <w:lang w:val="sr-Latn-ME"/>
        </w:rPr>
        <w:t xml:space="preserve"> </w:t>
      </w:r>
      <w:r w:rsidR="005628DB" w:rsidRPr="005628DB">
        <w:rPr>
          <w:rFonts w:ascii="Times New Roman" w:eastAsia="Times New Roman" w:hAnsi="Times New Roman" w:cs="Times New Roman"/>
          <w:lang w:val="sr-Latn-ME"/>
        </w:rPr>
        <w:t>Vidjeti dio 5.1.</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color="000000"/>
          <w:lang w:val="sr-Latn-ME"/>
        </w:rPr>
        <w:t>Opis odabranih neželjena dejstava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Prijavljena su farmakološka neželjena dejstva liječenja β</w:t>
      </w:r>
      <w:r w:rsidRPr="005628DB">
        <w:rPr>
          <w:rFonts w:ascii="Times New Roman" w:eastAsia="Times New Roman" w:hAnsi="Times New Roman" w:cs="Times New Roman"/>
          <w:position w:val="-3"/>
          <w:lang w:val="sr-Latn-ME"/>
        </w:rPr>
        <w:t>2</w:t>
      </w:r>
      <w:r w:rsidRPr="005628DB">
        <w:rPr>
          <w:rFonts w:ascii="Times New Roman" w:eastAsia="Times New Roman" w:hAnsi="Times New Roman" w:cs="Times New Roman"/>
          <w:lang w:val="sr-Latn-ME"/>
        </w:rPr>
        <w:t>-agonistima, kao što su tremor, palpitacije i glavobolja, ali su obično prolaznog karaktera i smanjuju se uz redovnu primjenu lijeka.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Kao i kod druge inhalacione terapije, može se pojaviti paradoksalni bronhospazam s naglim porastom zviždanja i nedostatkom vazduha nakon primjene doze. Paradoksalni bronhospazam odgovara na liječenje brzodjelujućim bronhodilatatorom te ga treba odmah liječiti. Odmah treba prekinuti uzimanje lijeka AirFluSal Forspiro, procijeniti stanje pacijenta i, ako je potrebno, započeti liječenje drugim lijekom.</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Kod nekih pacijenata može se javiti promuklost i kandidijaza usta i grla te rijetko ezofagusa, kao posljedica djelovanja  flutikazon propionata. Promuklost i pojava kandidijaze mogu se izbjeći ispiranjem usta vodom i/ili pranjem zuba nakon inhalacije lijeka. Simptomatska kandidijaza usta i grla se može liječiti topikalnom antimikotičkom terapijom bez prekidanja liječenja salmeterol/flutikazonom.</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u w:val="single" w:color="000000"/>
          <w:lang w:val="sr-Latn-ME"/>
        </w:rPr>
      </w:pPr>
      <w:r w:rsidRPr="005628DB">
        <w:rPr>
          <w:rFonts w:ascii="Times New Roman" w:eastAsia="Times New Roman" w:hAnsi="Times New Roman" w:cs="Times New Roman"/>
          <w:u w:val="single" w:color="000000"/>
          <w:lang w:val="sr-Latn-ME"/>
        </w:rPr>
        <w:t>Pedijatrijska populacija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Mogući sistemski učinci uključuju Cushingov sindrom, Cushingoidna manifestacije, adrenalnu supresiju i sporiji rast djece i adolescenata (vidjeti dio 4.4). Kod djece se takođe mogu javiti anksioznost, poremećaji spavanja i poremećaji ponašanja, uključujući hiperaktivnost i razdražljivost.</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u w:val="single"/>
          <w:lang w:val="sr-Latn-ME"/>
        </w:rPr>
      </w:pPr>
      <w:r w:rsidRPr="005628DB">
        <w:rPr>
          <w:rFonts w:ascii="Times New Roman" w:eastAsia="Times New Roman" w:hAnsi="Times New Roman" w:cs="Times New Roman"/>
          <w:u w:val="single"/>
          <w:lang w:val="sr-Latn-ME"/>
        </w:rPr>
        <w:t>Prijavljivanje sumnji na neželjena dejstva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Agencija za ljekove i medicinska sredstva Crne Gore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Odjeljenje za farmakovigilancu</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Bulevar Ivana Crnojevića 64a, 81000 Podgorica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tel: +382 (0) 20 310 280</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fax: +382 (0) 20 310 581</w:t>
      </w:r>
    </w:p>
    <w:p w:rsidR="005628DB" w:rsidRPr="005628DB" w:rsidRDefault="001C29E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hyperlink r:id="rId23" w:history="1">
        <w:r w:rsidR="005628DB" w:rsidRPr="005628DB">
          <w:rPr>
            <w:rFonts w:ascii="Times New Roman" w:eastAsia="Times New Roman" w:hAnsi="Times New Roman" w:cs="Times New Roman"/>
            <w:lang w:val="sr-Latn-ME"/>
          </w:rPr>
          <w:t>www.calims.me</w:t>
        </w:r>
      </w:hyperlink>
    </w:p>
    <w:p w:rsidR="005628DB" w:rsidRPr="005628DB" w:rsidRDefault="001C29E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hyperlink r:id="rId24" w:history="1">
        <w:r w:rsidR="005628DB" w:rsidRPr="005628DB">
          <w:rPr>
            <w:rFonts w:ascii="Times New Roman" w:eastAsia="Times New Roman" w:hAnsi="Times New Roman" w:cs="Times New Roman"/>
            <w:lang w:val="sr-Latn-ME"/>
          </w:rPr>
          <w:t>nezeljenadejstva@calims.me</w:t>
        </w:r>
      </w:hyperlink>
      <w:r w:rsidR="005628DB" w:rsidRPr="005628DB">
        <w:rPr>
          <w:rFonts w:ascii="Times New Roman" w:eastAsia="Times New Roman" w:hAnsi="Times New Roman" w:cs="Times New Roman"/>
          <w:lang w:val="sr-Latn-ME"/>
        </w:rPr>
        <w:t xml:space="preserve"> </w:t>
      </w:r>
    </w:p>
    <w:p w:rsidR="00A515BA" w:rsidRDefault="005628DB" w:rsidP="00A515BA">
      <w:pPr>
        <w:widowControl w:val="0"/>
        <w:kinsoku w:val="0"/>
        <w:overflowPunct w:val="0"/>
        <w:autoSpaceDE w:val="0"/>
        <w:autoSpaceDN w:val="0"/>
        <w:adjustRightInd w:val="0"/>
        <w:spacing w:after="0" w:line="240" w:lineRule="auto"/>
        <w:jc w:val="both"/>
        <w:rPr>
          <w:rFonts w:ascii="Times New Roman" w:eastAsia="Times New Roman" w:hAnsi="Times New Roman" w:cs="Times New Roman"/>
          <w:u w:val="single" w:color="000000"/>
          <w:lang w:val="sr-Latn-ME"/>
        </w:rPr>
      </w:pPr>
      <w:r w:rsidRPr="005628DB">
        <w:rPr>
          <w:rFonts w:ascii="Times New Roman" w:eastAsia="Times New Roman" w:hAnsi="Times New Roman" w:cs="Times New Roman"/>
          <w:lang w:val="sr-Latn-ME"/>
        </w:rPr>
        <w:t>putem IS zdravstvene zaštite</w:t>
      </w:r>
    </w:p>
    <w:p w:rsidR="005628DB" w:rsidRPr="00A515BA" w:rsidRDefault="00A515BA" w:rsidP="00A515BA">
      <w:pPr>
        <w:tabs>
          <w:tab w:val="left" w:pos="567"/>
        </w:tabs>
        <w:kinsoku w:val="0"/>
        <w:overflowPunct w:val="0"/>
        <w:autoSpaceDE w:val="0"/>
        <w:autoSpaceDN w:val="0"/>
        <w:adjustRightInd w:val="0"/>
        <w:spacing w:after="0"/>
        <w:jc w:val="both"/>
        <w:rPr>
          <w:rFonts w:ascii="Times New Roman" w:eastAsia="Times New Roman" w:hAnsi="Times New Roman"/>
          <w:u w:val="single" w:color="000000"/>
          <w:lang w:val="sr-Latn-ME"/>
        </w:rPr>
      </w:pPr>
      <w:r w:rsidRPr="00A515BA">
        <w:rPr>
          <w:rFonts w:ascii="Times New Roman" w:eastAsia="Times New Roman" w:hAnsi="Times New Roman" w:cs="Times New Roman"/>
          <w:b/>
          <w:bCs/>
          <w:lang w:val="sr-Latn-ME"/>
        </w:rPr>
        <w:lastRenderedPageBreak/>
        <w:t>4.</w:t>
      </w:r>
      <w:r>
        <w:rPr>
          <w:rFonts w:ascii="Times New Roman" w:eastAsia="Times New Roman" w:hAnsi="Times New Roman"/>
          <w:b/>
          <w:bCs/>
          <w:lang w:val="sr-Latn-ME"/>
        </w:rPr>
        <w:t>8.</w:t>
      </w:r>
      <w:r>
        <w:rPr>
          <w:rFonts w:ascii="Times New Roman" w:eastAsia="Times New Roman" w:hAnsi="Times New Roman"/>
          <w:b/>
          <w:bCs/>
          <w:lang w:val="sr-Latn-ME"/>
        </w:rPr>
        <w:tab/>
      </w:r>
      <w:r w:rsidR="005628DB" w:rsidRPr="00A515BA">
        <w:rPr>
          <w:rFonts w:ascii="Times New Roman" w:eastAsia="Times New Roman" w:hAnsi="Times New Roman"/>
          <w:b/>
          <w:bCs/>
          <w:lang w:val="sr-Latn-ME"/>
        </w:rPr>
        <w:t>Predoziranje i mjere koje je potrebno preduzeti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u w:val="single"/>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Nema dostupnih podataka iz kliničkih ispitivanja o predoziranju lijekom AirFluSal Forspiro, međutim, podaci o predoziranju za obije komponente su navedeni u nastavku.</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Znakovi i simptomi predoziranja salmeterolom su nesvjestica, povećanje sistolnog krvnog pritiska, tremor, glavobolja i tahikardija. Ako se terapija lijekom AirFluSal Forspiro mora ukinuti zbog predoziranja beta agonističkom komponentom lijeka, treba razmisliti o odgovarajućoj steroidnoj zamjeni. Pored toga, može se pojaviti hipokalijemija, stoga treba kontrolisati nivo kalijuma u serumu. Treba razmisliti i o nadoknadi kalijuma.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b/>
          <w:bCs/>
          <w:lang w:val="sr-Latn-ME"/>
        </w:rPr>
        <w:t xml:space="preserve">Akutno: </w:t>
      </w:r>
      <w:r w:rsidRPr="005628DB">
        <w:rPr>
          <w:rFonts w:ascii="Times New Roman" w:eastAsia="Times New Roman" w:hAnsi="Times New Roman" w:cs="Times New Roman"/>
          <w:lang w:val="sr-Latn-ME"/>
        </w:rPr>
        <w:t>akutna inhalacija flutikazon propionata u dozama većim od preporučenih može dovesti do privremene supresije adrenalne funkcije. Takvo stanje ne zahtijeva hitnu intervenciju jer se adrenalna funkcija može oporaviti za nekoliko dana, što se može potvrditi određivanjem kortizola u plazmi.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b/>
          <w:lang w:val="sr-Latn-ME"/>
        </w:rPr>
        <w:t>Hronično predoziranje inhalacionim flutikazon propionatom</w:t>
      </w:r>
      <w:r w:rsidRPr="005628DB">
        <w:rPr>
          <w:rFonts w:ascii="Times New Roman" w:eastAsia="Times New Roman" w:hAnsi="Times New Roman" w:cs="Times New Roman"/>
          <w:lang w:val="sr-Latn-ME"/>
        </w:rPr>
        <w:t>: potrebno je kontrolisati adrenalnu rezervu, a možda će biti neophodno liječenje sistemskim kortikosteroidima. Kada se stanje stabilizuje, liječenje treba nastaviti inhalacionim kortikosteroidom u preporučenoj dozi. Vidjeti dio 4.4: rizik od adrenalne supresije.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U slučajevima i akutnog i hroničnog predoziranja flutikazon propionatom, liječenje lijekom AirFluSal Forspiro može se nastaviti u odgovarajućoj dozi za kontrolu simptoma bolest</w:t>
      </w: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A515BA" w:rsidRPr="005628DB" w:rsidRDefault="00A515B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A515B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5.</w:t>
      </w:r>
      <w:r w:rsidR="005628DB" w:rsidRPr="005628DB">
        <w:rPr>
          <w:rFonts w:ascii="Times New Roman" w:eastAsia="Times New Roman" w:hAnsi="Times New Roman" w:cs="Times New Roman"/>
          <w:b/>
          <w:bCs/>
          <w:lang w:val="sr-Latn-ME"/>
        </w:rPr>
        <w:tab/>
        <w:t>FARMAKOLOŠKI PODACI</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bCs/>
          <w:lang w:val="sr-Latn-ME"/>
        </w:rPr>
      </w:pPr>
    </w:p>
    <w:p w:rsidR="005628DB" w:rsidRPr="005628DB" w:rsidRDefault="00A515BA"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5.1.</w:t>
      </w:r>
      <w:r w:rsidR="005628DB" w:rsidRPr="005628DB">
        <w:rPr>
          <w:rFonts w:ascii="Times New Roman" w:eastAsia="Times New Roman" w:hAnsi="Times New Roman" w:cs="Times New Roman"/>
          <w:b/>
          <w:bCs/>
          <w:lang w:val="sr-Latn-ME"/>
        </w:rPr>
        <w:tab/>
        <w:t>Farmakodinamski podaci</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Farmakoterapijska grupa: ljekovi za liječenje opstruktivnih bolesti disajnih puteva; kombinacije adrenergika s kortikosteroidima ili drugim ljekovima, osim antiholinergika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ATC kod: R03AK06.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u w:val="single"/>
          <w:lang w:val="sr-Latn-ME"/>
        </w:rPr>
      </w:pPr>
      <w:r w:rsidRPr="005628DB">
        <w:rPr>
          <w:rFonts w:ascii="Times New Roman" w:eastAsia="Times New Roman" w:hAnsi="Times New Roman" w:cs="Times New Roman"/>
          <w:u w:val="single"/>
          <w:lang w:val="sr-Latn-ME"/>
        </w:rPr>
        <w:t>Mehanizam djelovanja: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u w:val="single"/>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Lijek AirFluSal Forspiro sadrži salmeterol i flutikazon propionat koji imaju različite načine djelovanja. Odgovarajući mehanizmi djelovanja oba lijeka su objašnjeni u nastavku:</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b/>
          <w:lang w:val="sr-Latn-ME"/>
        </w:rPr>
        <w:t>Salmeterol</w:t>
      </w:r>
      <w:r w:rsidRPr="005628DB">
        <w:rPr>
          <w:rFonts w:ascii="Times New Roman" w:eastAsia="Times New Roman" w:hAnsi="Times New Roman" w:cs="Times New Roman"/>
          <w:lang w:val="sr-Latn-ME"/>
        </w:rPr>
        <w:t>:</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Salmeterol je selektivni dugodjelujući (12 sati) agonist β</w:t>
      </w:r>
      <w:r w:rsidRPr="005628DB">
        <w:rPr>
          <w:rFonts w:ascii="Times New Roman" w:eastAsia="Times New Roman" w:hAnsi="Times New Roman" w:cs="Times New Roman"/>
          <w:vertAlign w:val="subscript"/>
          <w:lang w:val="sr-Latn-ME"/>
        </w:rPr>
        <w:t>2</w:t>
      </w:r>
      <w:r w:rsidRPr="005628DB">
        <w:rPr>
          <w:rFonts w:ascii="Times New Roman" w:eastAsia="Times New Roman" w:hAnsi="Times New Roman" w:cs="Times New Roman"/>
          <w:lang w:val="sr-Latn-ME"/>
        </w:rPr>
        <w:t xml:space="preserve">-adrenoceptora s dugim bočnim lancem koji se veže na </w:t>
      </w:r>
      <w:r w:rsidRPr="005628DB">
        <w:rPr>
          <w:rFonts w:ascii="Times New Roman" w:eastAsia="Times New Roman" w:hAnsi="Times New Roman" w:cs="Times New Roman"/>
          <w:i/>
          <w:lang w:val="sr-Latn-ME"/>
        </w:rPr>
        <w:t>egzo-site</w:t>
      </w:r>
      <w:r w:rsidRPr="005628DB">
        <w:rPr>
          <w:rFonts w:ascii="Times New Roman" w:eastAsia="Times New Roman" w:hAnsi="Times New Roman" w:cs="Times New Roman"/>
          <w:lang w:val="sr-Latn-ME"/>
        </w:rPr>
        <w:t xml:space="preserve"> receptora.</w:t>
      </w: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Salmeterol omogućuje dugotrajniju bronhodilataciju u trajanju od najmanje 12 sati, u poređenju s preporučenim dozama konvencionalnih kratkodjelujućih β</w:t>
      </w:r>
      <w:r w:rsidRPr="005628DB">
        <w:rPr>
          <w:rFonts w:ascii="Times New Roman" w:eastAsia="Times New Roman" w:hAnsi="Times New Roman" w:cs="Times New Roman"/>
          <w:vertAlign w:val="subscript"/>
          <w:lang w:val="sr-Latn-ME"/>
        </w:rPr>
        <w:t>2</w:t>
      </w:r>
      <w:r w:rsidRPr="005628DB">
        <w:rPr>
          <w:rFonts w:ascii="Times New Roman" w:eastAsia="Times New Roman" w:hAnsi="Times New Roman" w:cs="Times New Roman"/>
          <w:lang w:val="sr-Latn-ME"/>
        </w:rPr>
        <w:t>-agonista.</w:t>
      </w:r>
    </w:p>
    <w:p w:rsidR="00BB2FBD" w:rsidRPr="005628DB" w:rsidRDefault="00BB2FBD"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b/>
          <w:lang w:val="sr-Latn-ME"/>
        </w:rPr>
        <w:t>Flutikazon propionat</w:t>
      </w:r>
      <w:r w:rsidRPr="005628DB">
        <w:rPr>
          <w:rFonts w:ascii="Times New Roman" w:eastAsia="Times New Roman" w:hAnsi="Times New Roman" w:cs="Times New Roman"/>
          <w:lang w:val="sr-Latn-ME"/>
        </w:rPr>
        <w:t>:</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Flutikazon propionat primijenjen inhalacijom u preporučenim dozama ima glukokortikoidno antiinflamatorno djelovanje na nivou pluća, što za posljedicu ima smanjenje simptoma i egzacerbacija astme, sa manje neželjenih dejstava u odnosu na sistemski primijenjene kortikosteroide.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u w:val="single"/>
          <w:lang w:val="sr-Latn-ME"/>
        </w:rPr>
        <w:lastRenderedPageBreak/>
        <w:t>Klinička efikasnost i bezbjednost</w:t>
      </w:r>
      <w:r w:rsidRPr="005628DB">
        <w:rPr>
          <w:rFonts w:ascii="Times New Roman" w:eastAsia="Times New Roman" w:hAnsi="Times New Roman" w:cs="Times New Roman"/>
          <w:lang w:val="sr-Latn-ME"/>
        </w:rPr>
        <w:t>:</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5628DB">
        <w:rPr>
          <w:rFonts w:ascii="Times New Roman" w:eastAsia="Times New Roman" w:hAnsi="Times New Roman" w:cs="Times New Roman"/>
          <w:b/>
          <w:lang w:val="sr-Latn-ME"/>
        </w:rPr>
        <w:t>Klinička ispitivanja astme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U dvanaestomjesečnom ispitivanju GOAL (Gaining Optimal Asthma ControL), sprovedenom na 3416 odraslih pacijenta i adolescenata s trajnom astmom, upoređivala se bezbjednost i efikasnost salmeterol/flutikazon propionata u odnosu na liječenje samo inhalacionim kortikosteroidom (flutikazon propionat), kako bi se utvrdilo je li moguće postići ciljeve liječenja astme. Doza se povećavala svakih 12 nedjelja dok se nije postigla **potpuna kontrola, ili dok nije dostignuta najviša doza ispitivanog lijeka. Studija GOAL je pokazala da je potpunu kontrolu astme postiglo više pacijenata liječenih salmeterol/flutikazon propionatom nego onih liječenih samo inhalacionim kortikosteroidom, i to pri nižoj dozi inhalacionog kortikosteroida.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*Dobra kontrola astme postignuta je brže salmeterol/flutikazon propionatom nego u grupi liječenoj samo inhalacionim kortikosteroidom. Vrijeme liječenja u kojem je 50 % ispitanika postiglo prvu nedjelju dobre kontrole iznosilo je 16 dana u grupi liječenoj salmeterol/flutikazon propionatom, u poređenju sa 37 dana u grupi liječenoj samo inhalacionim kortikosteroidom. U podgrupi ispitanika koji prethodno nisu bili liječeni steroidima, vrijeme liječenja do prve nedjelje dobre kontrole iznosilo je 16 dana u grupi liječenoj salmeterol/flutikazon propionatom, u poređenju sa 23 dana u grupi liječenoj inhalacionim kortikosteroidom.</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Ukupni rezultati studije pokazali su:</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Postotak pacijenta koji su postigli *dobru kontrolu (DK) i **potpunu kontrolu (PK) astme u 12 mjeseci:</w:t>
      </w:r>
    </w:p>
    <w:p w:rsidR="00A515BA" w:rsidRPr="005628DB" w:rsidRDefault="00A515B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Terapija prije ispitivanja</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Salmeterol/FP</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FP</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DK</w:t>
      </w:r>
      <w:r w:rsidRPr="005628DB">
        <w:rPr>
          <w:rFonts w:ascii="Times New Roman" w:eastAsia="Times New Roman" w:hAnsi="Times New Roman" w:cs="Times New Roman"/>
          <w:lang w:val="sr-Latn-ME"/>
        </w:rPr>
        <w:tab/>
        <w:t>PK</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DK</w:t>
      </w:r>
      <w:r w:rsidRPr="005628DB">
        <w:rPr>
          <w:rFonts w:ascii="Times New Roman" w:eastAsia="Times New Roman" w:hAnsi="Times New Roman" w:cs="Times New Roman"/>
          <w:lang w:val="sr-Latn-ME"/>
        </w:rPr>
        <w:tab/>
        <w:t>PK</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Bez IKS (samo kratkodjelujući bronhodilatatori)</w:t>
      </w:r>
      <w:r w:rsidRPr="005628DB">
        <w:rPr>
          <w:rFonts w:ascii="Times New Roman" w:eastAsia="Times New Roman" w:hAnsi="Times New Roman" w:cs="Times New Roman"/>
          <w:lang w:val="sr-Latn-ME"/>
        </w:rPr>
        <w:tab/>
      </w:r>
      <w:r w:rsidR="00A515BA">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78 %</w:t>
      </w:r>
      <w:r w:rsidRPr="005628DB">
        <w:rPr>
          <w:rFonts w:ascii="Times New Roman" w:eastAsia="Times New Roman" w:hAnsi="Times New Roman" w:cs="Times New Roman"/>
          <w:lang w:val="sr-Latn-ME"/>
        </w:rPr>
        <w:tab/>
        <w:t>50 %</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70 %</w:t>
      </w:r>
      <w:r w:rsidRPr="005628DB">
        <w:rPr>
          <w:rFonts w:ascii="Times New Roman" w:eastAsia="Times New Roman" w:hAnsi="Times New Roman" w:cs="Times New Roman"/>
          <w:lang w:val="sr-Latn-ME"/>
        </w:rPr>
        <w:tab/>
        <w:t>40 %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Mala doza IKS</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500 mikrograma BDP ili ekvivalentnog lijeka/dan)</w:t>
      </w:r>
      <w:r w:rsidRPr="005628DB">
        <w:rPr>
          <w:rFonts w:ascii="Times New Roman" w:eastAsia="Times New Roman" w:hAnsi="Times New Roman" w:cs="Times New Roman"/>
          <w:lang w:val="sr-Latn-ME"/>
        </w:rPr>
        <w:tab/>
        <w:t>75 %</w:t>
      </w:r>
      <w:r w:rsidRPr="005628DB">
        <w:rPr>
          <w:rFonts w:ascii="Times New Roman" w:eastAsia="Times New Roman" w:hAnsi="Times New Roman" w:cs="Times New Roman"/>
          <w:lang w:val="sr-Latn-ME"/>
        </w:rPr>
        <w:tab/>
        <w:t>44 %</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60 %</w:t>
      </w:r>
      <w:r w:rsidRPr="005628DB">
        <w:rPr>
          <w:rFonts w:ascii="Times New Roman" w:eastAsia="Times New Roman" w:hAnsi="Times New Roman" w:cs="Times New Roman"/>
          <w:lang w:val="sr-Latn-ME"/>
        </w:rPr>
        <w:tab/>
        <w:t>28 %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Srednja doza IKS</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(&gt; 500-1000</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mikrograma BDP ili ekvivalentnog lijeka/dan)</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62 %</w:t>
      </w:r>
      <w:r w:rsidRPr="005628DB">
        <w:rPr>
          <w:rFonts w:ascii="Times New Roman" w:eastAsia="Times New Roman" w:hAnsi="Times New Roman" w:cs="Times New Roman"/>
          <w:lang w:val="sr-Latn-ME"/>
        </w:rPr>
        <w:tab/>
        <w:t>29 %</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47 %</w:t>
      </w:r>
      <w:r w:rsidRPr="005628DB">
        <w:rPr>
          <w:rFonts w:ascii="Times New Roman" w:eastAsia="Times New Roman" w:hAnsi="Times New Roman" w:cs="Times New Roman"/>
          <w:lang w:val="sr-Latn-ME"/>
        </w:rPr>
        <w:tab/>
        <w:t>16 %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Zbirni rezultati 3 nivoa liječenja</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00A515BA">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71 %</w:t>
      </w:r>
      <w:r w:rsidRPr="005628DB">
        <w:rPr>
          <w:rFonts w:ascii="Times New Roman" w:eastAsia="Times New Roman" w:hAnsi="Times New Roman" w:cs="Times New Roman"/>
          <w:lang w:val="sr-Latn-ME"/>
        </w:rPr>
        <w:tab/>
        <w:t>41 %</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59 %</w:t>
      </w:r>
      <w:r w:rsidRPr="005628DB">
        <w:rPr>
          <w:rFonts w:ascii="Times New Roman" w:eastAsia="Times New Roman" w:hAnsi="Times New Roman" w:cs="Times New Roman"/>
          <w:lang w:val="sr-Latn-ME"/>
        </w:rPr>
        <w:tab/>
        <w:t>28 %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Dobra kontrola astme: dva dana ili manje sa brojem simptoma većim od 1 (broj simptoma 1 definisan kao „simptomi u jednom kratkom periodu tokom dana“), upotreba kratkodjelujućih beta-2 agonista (SABA) dva dana ili manje, i četiri puta nedjeljno ili manje, 80 % ili više predviđenog jutarnjeg vršnog izdisajnog protoka, bez noćnih buđenja, bez egzacerbacija i bez neželjenih dejstava zbog kojih se mora mijenjati terapija.</w:t>
      </w:r>
    </w:p>
    <w:p w:rsidR="00A515BA" w:rsidRPr="005628DB" w:rsidRDefault="00A515BA"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Potpuna kontrola astme: bez simptoma, bez upotrebe kratkodje</w:t>
      </w:r>
      <w:r w:rsidR="00A515BA">
        <w:rPr>
          <w:rFonts w:ascii="Times New Roman" w:eastAsia="Times New Roman" w:hAnsi="Times New Roman" w:cs="Times New Roman"/>
          <w:lang w:val="sr-Latn-ME"/>
        </w:rPr>
        <w:t xml:space="preserve">lujućih beta-2 agonista (SABA), </w:t>
      </w:r>
      <w:r w:rsidRPr="005628DB">
        <w:rPr>
          <w:rFonts w:ascii="Times New Roman" w:eastAsia="Times New Roman" w:hAnsi="Times New Roman" w:cs="Times New Roman"/>
          <w:lang w:val="sr-Latn-ME"/>
        </w:rPr>
        <w:t>80% ili više predviđenog jutarnjeg vršnog izdisajnog protoka i bez noćnih buđenja, bez egzacerbacija i bez neželjenih dejstava zbog kojih se mora mijenjati terapija.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Rezultati ovog ispitivanja ukazuju da se salmeterol/flutikazon propionat u dozi od 50/100 mikrograma dvaput na dan može razmotriti kao početna terapija održavanja kod pacijenata s umjerenom perzistentnom astmom kod kojih je neophodna brza kontrola astme (vidjeti dio 4.2).</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lastRenderedPageBreak/>
        <w:t>U dvostruko slijepoj, randomizovanoj studiji sa paralelnim grupama na 318 pacijenata s per</w:t>
      </w:r>
      <w:r w:rsidR="00636FCD">
        <w:rPr>
          <w:rFonts w:ascii="Times New Roman" w:eastAsia="Times New Roman" w:hAnsi="Times New Roman" w:cs="Times New Roman"/>
          <w:lang w:val="sr-Latn-ME"/>
        </w:rPr>
        <w:t xml:space="preserve">zistentnom astmom, uzrasta od ≥ </w:t>
      </w:r>
      <w:r w:rsidRPr="005628DB">
        <w:rPr>
          <w:rFonts w:ascii="Times New Roman" w:eastAsia="Times New Roman" w:hAnsi="Times New Roman" w:cs="Times New Roman"/>
          <w:lang w:val="sr-Latn-ME"/>
        </w:rPr>
        <w:t>18 godina, ocjenjivala se bezbjednost i podnošljivost salmeterol/flutikazon propionata primijenjenog u dvije inhalacije dvaput na dan (dvostruka doza) tokom dvije nedjelje. Ispitivanje je pokazalo da udvostručenje broja inhalacija svake jačine salmeterol/flutikazon propionata tokom najviše 14 dana dovodi do malog porasta štetnih događaja povezanih s β-agonistom (tremor: 1 pacijent [1%] prema 0; palpitacije: 6 [3%] prema 1 [&lt; 1%]; grčevi mišića: 6 [3%] prema 1 [&lt; 1%]), i slične incidence štetnih događaja povezanih s inhalacionim kortikosteroidom (npr. oralna kandidijaza: 6 [6%] prema 16 [8%]; promuklost: 2 [2%] prema 4 [2%]), u poređenju sa jednom inhalacijom dvaput na dan. Mali porast štetnih događaja povezanih sa β-agonistom treba uzeti u obzir ako ljekar razmatra udvostručenje doze lijeka AirFluSal Forspiro kod odraslih pacijenata kojima je potrebna dodatna kratkotrajna (do 14 dana) terapija inhalacionim kortikosteroidom.</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U ispitivanju SAM101667, kod 158 djece uzrasta 6-16 godina sa simptomatskom astmom, kombinacija salmeterol/flutikazon propionata bila je jednako efikasna kao udvostručavanje doze flutikazon propionata u smislu kontrole simptoma i funkcije pluća. To ispitivanje nije bilo osmišljeno za ispitivanje djelovanja na egzacerbacije.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5628DB">
        <w:rPr>
          <w:rFonts w:ascii="Times New Roman" w:eastAsia="Times New Roman" w:hAnsi="Times New Roman" w:cs="Times New Roman"/>
          <w:b/>
          <w:lang w:val="sr-Latn-ME"/>
        </w:rPr>
        <w:t>Klinička ispitivanja HOBP</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TORCH je bilo trogodišnje ispitivanje koje je procjenjivalo učinak liječenja salmeterol/flutikazon propionatom 50/500 mikrograma dvaput na dan, salmeterolom 50 mikrograma dvaput na dan, flutikazon propionatom 500 mikrograma dvaput na dan, ili placebom, na mortalitet bilo kojeg uzroka kod pacijenata s HOBP-om. Pacijenti s HOBP-om koji su imali početni FEV</w:t>
      </w:r>
      <w:r w:rsidRPr="005628DB">
        <w:rPr>
          <w:rFonts w:ascii="Times New Roman" w:eastAsia="Times New Roman" w:hAnsi="Times New Roman" w:cs="Times New Roman"/>
          <w:vertAlign w:val="subscript"/>
          <w:lang w:val="sr-Latn-ME"/>
        </w:rPr>
        <w:t>1</w:t>
      </w:r>
      <w:r w:rsidR="00E627CE">
        <w:rPr>
          <w:rFonts w:ascii="Times New Roman" w:eastAsia="Times New Roman" w:hAnsi="Times New Roman" w:cs="Times New Roman"/>
          <w:lang w:val="sr-Latn-ME"/>
        </w:rPr>
        <w:t xml:space="preserve"> &lt;</w:t>
      </w:r>
      <w:r w:rsidRPr="005628DB">
        <w:rPr>
          <w:rFonts w:ascii="Times New Roman" w:eastAsia="Times New Roman" w:hAnsi="Times New Roman" w:cs="Times New Roman"/>
          <w:lang w:val="sr-Latn-ME"/>
        </w:rPr>
        <w:t>60% od predviđene normale (prije primjene bronhodilatatora) randomizovani su u jednu od grupa (dvostruko slijepo). Tokom ispitivanja, pacijentima je bilo dozvoljeno uzimanje uobičajene terapije za HOBP, sa izuzetkom drugih inhalacionih kortikosteroida, dugodjelujućih bronhodilatatora i dugotrajnih sistemskih kortikosteroida. Status preživljavanja nakon 3 godine određen je za sve pacijente, bez obzira jesu li prevremeno prestali sa uzimanjem lijeka iz ispitivanja. Primarni cilj je bio smanjenje mortaliteta bilo kojeg uzroka nakon 3 godine za salmeterol/flutikazon propionat u odnosu na placebo.</w:t>
      </w:r>
    </w:p>
    <w:p w:rsidR="00E627CE" w:rsidRDefault="00E627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C50541" w:rsidRDefault="00C50541"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C50541" w:rsidRDefault="00C50541"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E627CE" w:rsidRPr="005628DB" w:rsidRDefault="00E627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tbl>
      <w:tblPr>
        <w:tblW w:w="9360" w:type="dxa"/>
        <w:jc w:val="center"/>
        <w:tblLayout w:type="fixed"/>
        <w:tblCellMar>
          <w:left w:w="0" w:type="dxa"/>
          <w:right w:w="0" w:type="dxa"/>
        </w:tblCellMar>
        <w:tblLook w:val="01E0" w:firstRow="1" w:lastRow="1" w:firstColumn="1" w:lastColumn="1" w:noHBand="0" w:noVBand="0"/>
      </w:tblPr>
      <w:tblGrid>
        <w:gridCol w:w="1985"/>
        <w:gridCol w:w="1764"/>
        <w:gridCol w:w="1867"/>
        <w:gridCol w:w="1872"/>
        <w:gridCol w:w="1872"/>
      </w:tblGrid>
      <w:tr w:rsidR="00636FCD" w:rsidRPr="00636FCD" w:rsidTr="00E627CE">
        <w:trPr>
          <w:trHeight w:hRule="exact" w:val="254"/>
          <w:jc w:val="center"/>
        </w:trPr>
        <w:tc>
          <w:tcPr>
            <w:tcW w:w="1985" w:type="dxa"/>
            <w:vMerge w:val="restart"/>
            <w:tcBorders>
              <w:top w:val="single" w:sz="4" w:space="0" w:color="000000"/>
              <w:left w:val="single" w:sz="4" w:space="0" w:color="000000"/>
              <w:right w:val="single" w:sz="4" w:space="0" w:color="000000"/>
            </w:tcBorders>
          </w:tcPr>
          <w:p w:rsidR="00636FCD" w:rsidRPr="00636FCD" w:rsidRDefault="00636FCD" w:rsidP="00636FCD">
            <w:pPr>
              <w:widowControl w:val="0"/>
              <w:spacing w:after="0" w:line="240" w:lineRule="auto"/>
              <w:rPr>
                <w:rFonts w:ascii="Times New Roman" w:eastAsia="Calibri" w:hAnsi="Times New Roman" w:cs="Times New Roman"/>
              </w:rPr>
            </w:pPr>
          </w:p>
        </w:tc>
        <w:tc>
          <w:tcPr>
            <w:tcW w:w="1764" w:type="dxa"/>
            <w:tcBorders>
              <w:top w:val="single" w:sz="4" w:space="0" w:color="000000"/>
              <w:left w:val="single" w:sz="4" w:space="0" w:color="000000"/>
              <w:bottom w:val="nil"/>
              <w:right w:val="single" w:sz="4" w:space="0" w:color="000000"/>
            </w:tcBorders>
          </w:tcPr>
          <w:p w:rsidR="00636FCD" w:rsidRPr="00636FCD" w:rsidRDefault="00636FCD" w:rsidP="00636FCD">
            <w:pPr>
              <w:widowControl w:val="0"/>
              <w:spacing w:before="5" w:after="0" w:line="240" w:lineRule="auto"/>
              <w:ind w:left="100"/>
              <w:rPr>
                <w:rFonts w:ascii="Times New Roman" w:eastAsia="Times New Roman" w:hAnsi="Times New Roman" w:cs="Times New Roman"/>
              </w:rPr>
            </w:pPr>
            <w:r w:rsidRPr="00636FCD">
              <w:rPr>
                <w:rFonts w:ascii="Times New Roman" w:eastAsia="Calibri" w:hAnsi="Times New Roman" w:cs="Times New Roman"/>
                <w:b/>
                <w:w w:val="105"/>
              </w:rPr>
              <w:t>Placebo</w:t>
            </w:r>
          </w:p>
        </w:tc>
        <w:tc>
          <w:tcPr>
            <w:tcW w:w="1867" w:type="dxa"/>
            <w:tcBorders>
              <w:top w:val="single" w:sz="4" w:space="0" w:color="000000"/>
              <w:left w:val="single" w:sz="4" w:space="0" w:color="000000"/>
              <w:bottom w:val="nil"/>
              <w:right w:val="single" w:sz="4" w:space="0" w:color="000000"/>
            </w:tcBorders>
          </w:tcPr>
          <w:p w:rsidR="00636FCD" w:rsidRPr="00636FCD" w:rsidRDefault="00636FCD" w:rsidP="00636FCD">
            <w:pPr>
              <w:widowControl w:val="0"/>
              <w:spacing w:before="5" w:after="0" w:line="240" w:lineRule="auto"/>
              <w:ind w:left="96"/>
              <w:rPr>
                <w:rFonts w:ascii="Times New Roman" w:eastAsia="Times New Roman" w:hAnsi="Times New Roman" w:cs="Times New Roman"/>
              </w:rPr>
            </w:pPr>
            <w:r w:rsidRPr="00636FCD">
              <w:rPr>
                <w:rFonts w:ascii="Times New Roman" w:eastAsia="Calibri" w:hAnsi="Times New Roman" w:cs="Times New Roman"/>
                <w:b/>
                <w:w w:val="105"/>
              </w:rPr>
              <w:t>Salmeterol</w:t>
            </w:r>
            <w:r w:rsidRPr="00636FCD">
              <w:rPr>
                <w:rFonts w:ascii="Times New Roman" w:eastAsia="Calibri" w:hAnsi="Times New Roman" w:cs="Times New Roman"/>
                <w:b/>
                <w:spacing w:val="-27"/>
                <w:w w:val="105"/>
              </w:rPr>
              <w:t xml:space="preserve"> </w:t>
            </w:r>
            <w:r w:rsidRPr="00636FCD">
              <w:rPr>
                <w:rFonts w:ascii="Times New Roman" w:eastAsia="Calibri" w:hAnsi="Times New Roman" w:cs="Times New Roman"/>
                <w:b/>
                <w:w w:val="105"/>
              </w:rPr>
              <w:t>50</w:t>
            </w:r>
          </w:p>
        </w:tc>
        <w:tc>
          <w:tcPr>
            <w:tcW w:w="1872" w:type="dxa"/>
            <w:tcBorders>
              <w:top w:val="single" w:sz="4" w:space="0" w:color="000000"/>
              <w:left w:val="single" w:sz="4" w:space="0" w:color="000000"/>
              <w:bottom w:val="nil"/>
              <w:right w:val="single" w:sz="4" w:space="0" w:color="000000"/>
            </w:tcBorders>
          </w:tcPr>
          <w:p w:rsidR="00636FCD" w:rsidRPr="00636FCD" w:rsidRDefault="00636FCD" w:rsidP="00636FCD">
            <w:pPr>
              <w:widowControl w:val="0"/>
              <w:spacing w:before="5" w:after="0" w:line="240" w:lineRule="auto"/>
              <w:ind w:left="100"/>
              <w:rPr>
                <w:rFonts w:ascii="Times New Roman" w:eastAsia="Times New Roman" w:hAnsi="Times New Roman" w:cs="Times New Roman"/>
              </w:rPr>
            </w:pPr>
            <w:r w:rsidRPr="00636FCD">
              <w:rPr>
                <w:rFonts w:ascii="Times New Roman" w:eastAsia="Calibri" w:hAnsi="Times New Roman" w:cs="Times New Roman"/>
                <w:b/>
                <w:w w:val="105"/>
              </w:rPr>
              <w:t>Flutikazon propion</w:t>
            </w:r>
          </w:p>
        </w:tc>
        <w:tc>
          <w:tcPr>
            <w:tcW w:w="1872" w:type="dxa"/>
            <w:tcBorders>
              <w:top w:val="single" w:sz="4" w:space="0" w:color="000000"/>
              <w:left w:val="single" w:sz="4" w:space="0" w:color="000000"/>
              <w:bottom w:val="nil"/>
              <w:right w:val="single" w:sz="4" w:space="0" w:color="000000"/>
            </w:tcBorders>
          </w:tcPr>
          <w:p w:rsidR="00636FCD" w:rsidRPr="00636FCD" w:rsidRDefault="00636FCD" w:rsidP="00636FCD">
            <w:pPr>
              <w:widowControl w:val="0"/>
              <w:spacing w:before="5" w:after="0" w:line="240" w:lineRule="auto"/>
              <w:ind w:left="100"/>
              <w:rPr>
                <w:rFonts w:ascii="Times New Roman" w:eastAsia="Times New Roman" w:hAnsi="Times New Roman" w:cs="Times New Roman"/>
              </w:rPr>
            </w:pPr>
            <w:r w:rsidRPr="00636FCD">
              <w:rPr>
                <w:rFonts w:ascii="Times New Roman" w:eastAsia="Calibri" w:hAnsi="Times New Roman" w:cs="Times New Roman"/>
                <w:b/>
                <w:w w:val="105"/>
              </w:rPr>
              <w:t>Salmeterol/flutika</w:t>
            </w:r>
          </w:p>
        </w:tc>
      </w:tr>
      <w:tr w:rsidR="00636FCD" w:rsidRPr="00636FCD" w:rsidTr="00E627CE">
        <w:trPr>
          <w:trHeight w:hRule="exact" w:val="240"/>
          <w:jc w:val="center"/>
        </w:trPr>
        <w:tc>
          <w:tcPr>
            <w:tcW w:w="1985" w:type="dxa"/>
            <w:vMerge/>
            <w:tcBorders>
              <w:left w:val="single" w:sz="4" w:space="0" w:color="000000"/>
              <w:right w:val="single" w:sz="4" w:space="0" w:color="000000"/>
            </w:tcBorders>
          </w:tcPr>
          <w:p w:rsidR="00636FCD" w:rsidRPr="00636FCD" w:rsidRDefault="00636FCD" w:rsidP="00636FCD">
            <w:pPr>
              <w:widowControl w:val="0"/>
              <w:spacing w:after="0" w:line="240" w:lineRule="auto"/>
              <w:rPr>
                <w:rFonts w:ascii="Times New Roman" w:eastAsia="Calibri" w:hAnsi="Times New Roman" w:cs="Times New Roman"/>
              </w:rPr>
            </w:pPr>
          </w:p>
        </w:tc>
        <w:tc>
          <w:tcPr>
            <w:tcW w:w="1764" w:type="dxa"/>
            <w:vMerge w:val="restart"/>
            <w:tcBorders>
              <w:top w:val="nil"/>
              <w:left w:val="single" w:sz="4" w:space="0" w:color="000000"/>
              <w:right w:val="single" w:sz="4" w:space="0" w:color="000000"/>
            </w:tcBorders>
          </w:tcPr>
          <w:p w:rsidR="00636FCD" w:rsidRPr="00636FCD" w:rsidRDefault="00636FCD" w:rsidP="00636FCD">
            <w:pPr>
              <w:widowControl w:val="0"/>
              <w:spacing w:after="0" w:line="227" w:lineRule="exact"/>
              <w:ind w:left="100"/>
              <w:rPr>
                <w:rFonts w:ascii="Times New Roman" w:eastAsia="Times New Roman" w:hAnsi="Times New Roman" w:cs="Times New Roman"/>
              </w:rPr>
            </w:pPr>
            <w:r w:rsidRPr="00636FCD">
              <w:rPr>
                <w:rFonts w:ascii="Times New Roman" w:eastAsia="Calibri" w:hAnsi="Times New Roman" w:cs="Times New Roman"/>
                <w:b/>
                <w:w w:val="105"/>
              </w:rPr>
              <w:t>N=1524</w:t>
            </w:r>
          </w:p>
        </w:tc>
        <w:tc>
          <w:tcPr>
            <w:tcW w:w="1867" w:type="dxa"/>
            <w:vMerge w:val="restart"/>
            <w:tcBorders>
              <w:top w:val="nil"/>
              <w:left w:val="single" w:sz="4" w:space="0" w:color="000000"/>
              <w:right w:val="single" w:sz="4" w:space="0" w:color="000000"/>
            </w:tcBorders>
          </w:tcPr>
          <w:p w:rsidR="00636FCD" w:rsidRPr="00636FCD" w:rsidRDefault="00636FCD" w:rsidP="00636FCD">
            <w:pPr>
              <w:widowControl w:val="0"/>
              <w:spacing w:after="0" w:line="227" w:lineRule="exact"/>
              <w:ind w:left="96"/>
              <w:rPr>
                <w:rFonts w:ascii="Times New Roman" w:eastAsia="Times New Roman" w:hAnsi="Times New Roman" w:cs="Times New Roman"/>
              </w:rPr>
            </w:pPr>
            <w:r w:rsidRPr="00636FCD">
              <w:rPr>
                <w:rFonts w:ascii="Times New Roman" w:eastAsia="Calibri" w:hAnsi="Times New Roman" w:cs="Times New Roman"/>
                <w:b/>
                <w:w w:val="105"/>
              </w:rPr>
              <w:t>N=1521</w:t>
            </w:r>
          </w:p>
        </w:tc>
        <w:tc>
          <w:tcPr>
            <w:tcW w:w="1872" w:type="dxa"/>
            <w:tcBorders>
              <w:top w:val="nil"/>
              <w:left w:val="single" w:sz="4" w:space="0" w:color="000000"/>
              <w:bottom w:val="nil"/>
              <w:right w:val="single" w:sz="4" w:space="0" w:color="000000"/>
            </w:tcBorders>
          </w:tcPr>
          <w:p w:rsidR="00636FCD" w:rsidRPr="00636FCD" w:rsidRDefault="00636FCD" w:rsidP="00636FCD">
            <w:pPr>
              <w:widowControl w:val="0"/>
              <w:spacing w:after="0" w:line="227" w:lineRule="exact"/>
              <w:ind w:left="100"/>
              <w:rPr>
                <w:rFonts w:ascii="Times New Roman" w:eastAsia="Times New Roman" w:hAnsi="Times New Roman" w:cs="Times New Roman"/>
              </w:rPr>
            </w:pPr>
            <w:r w:rsidRPr="00636FCD">
              <w:rPr>
                <w:rFonts w:ascii="Times New Roman" w:eastAsia="Calibri" w:hAnsi="Times New Roman" w:cs="Times New Roman"/>
                <w:b/>
                <w:w w:val="105"/>
              </w:rPr>
              <w:t>at</w:t>
            </w:r>
            <w:r w:rsidRPr="00636FCD">
              <w:rPr>
                <w:rFonts w:ascii="Times New Roman" w:eastAsia="Calibri" w:hAnsi="Times New Roman" w:cs="Times New Roman"/>
                <w:b/>
                <w:spacing w:val="-10"/>
                <w:w w:val="105"/>
              </w:rPr>
              <w:t xml:space="preserve"> </w:t>
            </w:r>
            <w:r w:rsidRPr="00636FCD">
              <w:rPr>
                <w:rFonts w:ascii="Times New Roman" w:eastAsia="Calibri" w:hAnsi="Times New Roman" w:cs="Times New Roman"/>
                <w:b/>
                <w:w w:val="105"/>
              </w:rPr>
              <w:t>500</w:t>
            </w:r>
          </w:p>
        </w:tc>
        <w:tc>
          <w:tcPr>
            <w:tcW w:w="1872" w:type="dxa"/>
            <w:tcBorders>
              <w:top w:val="nil"/>
              <w:left w:val="single" w:sz="4" w:space="0" w:color="000000"/>
              <w:bottom w:val="nil"/>
              <w:right w:val="single" w:sz="4" w:space="0" w:color="000000"/>
            </w:tcBorders>
          </w:tcPr>
          <w:p w:rsidR="00636FCD" w:rsidRPr="00636FCD" w:rsidRDefault="00636FCD" w:rsidP="00636FCD">
            <w:pPr>
              <w:widowControl w:val="0"/>
              <w:spacing w:after="0" w:line="227" w:lineRule="exact"/>
              <w:ind w:left="100"/>
              <w:rPr>
                <w:rFonts w:ascii="Times New Roman" w:eastAsia="Times New Roman" w:hAnsi="Times New Roman" w:cs="Times New Roman"/>
              </w:rPr>
            </w:pPr>
            <w:r w:rsidRPr="00636FCD">
              <w:rPr>
                <w:rFonts w:ascii="Times New Roman" w:eastAsia="Calibri" w:hAnsi="Times New Roman" w:cs="Times New Roman"/>
                <w:b/>
                <w:w w:val="105"/>
              </w:rPr>
              <w:t>zon propionat</w:t>
            </w:r>
          </w:p>
        </w:tc>
      </w:tr>
      <w:tr w:rsidR="00636FCD" w:rsidRPr="00636FCD" w:rsidTr="00E627CE">
        <w:trPr>
          <w:trHeight w:hRule="exact" w:val="238"/>
          <w:jc w:val="center"/>
        </w:trPr>
        <w:tc>
          <w:tcPr>
            <w:tcW w:w="1985" w:type="dxa"/>
            <w:vMerge/>
            <w:tcBorders>
              <w:left w:val="single" w:sz="4" w:space="0" w:color="000000"/>
              <w:right w:val="single" w:sz="4" w:space="0" w:color="000000"/>
            </w:tcBorders>
          </w:tcPr>
          <w:p w:rsidR="00636FCD" w:rsidRPr="00636FCD" w:rsidRDefault="00636FCD" w:rsidP="00636FCD">
            <w:pPr>
              <w:widowControl w:val="0"/>
              <w:spacing w:after="0" w:line="240" w:lineRule="auto"/>
              <w:rPr>
                <w:rFonts w:ascii="Times New Roman" w:eastAsia="Calibri" w:hAnsi="Times New Roman" w:cs="Times New Roman"/>
              </w:rPr>
            </w:pPr>
          </w:p>
        </w:tc>
        <w:tc>
          <w:tcPr>
            <w:tcW w:w="1764" w:type="dxa"/>
            <w:vMerge/>
            <w:tcBorders>
              <w:left w:val="single" w:sz="4" w:space="0" w:color="000000"/>
              <w:right w:val="single" w:sz="4" w:space="0" w:color="000000"/>
            </w:tcBorders>
          </w:tcPr>
          <w:p w:rsidR="00636FCD" w:rsidRPr="00636FCD" w:rsidRDefault="00636FCD" w:rsidP="00636FCD">
            <w:pPr>
              <w:widowControl w:val="0"/>
              <w:spacing w:after="0" w:line="240" w:lineRule="auto"/>
              <w:rPr>
                <w:rFonts w:ascii="Times New Roman" w:eastAsia="Calibri" w:hAnsi="Times New Roman" w:cs="Times New Roman"/>
              </w:rPr>
            </w:pPr>
          </w:p>
        </w:tc>
        <w:tc>
          <w:tcPr>
            <w:tcW w:w="1867" w:type="dxa"/>
            <w:vMerge/>
            <w:tcBorders>
              <w:left w:val="single" w:sz="4" w:space="0" w:color="000000"/>
              <w:right w:val="single" w:sz="4" w:space="0" w:color="000000"/>
            </w:tcBorders>
          </w:tcPr>
          <w:p w:rsidR="00636FCD" w:rsidRPr="00636FCD" w:rsidRDefault="00636FCD" w:rsidP="00636FCD">
            <w:pPr>
              <w:widowControl w:val="0"/>
              <w:spacing w:after="0" w:line="240" w:lineRule="auto"/>
              <w:rPr>
                <w:rFonts w:ascii="Times New Roman" w:eastAsia="Calibri" w:hAnsi="Times New Roman" w:cs="Times New Roman"/>
              </w:rPr>
            </w:pPr>
          </w:p>
        </w:tc>
        <w:tc>
          <w:tcPr>
            <w:tcW w:w="1872" w:type="dxa"/>
            <w:vMerge w:val="restart"/>
            <w:tcBorders>
              <w:top w:val="nil"/>
              <w:left w:val="single" w:sz="4" w:space="0" w:color="000000"/>
              <w:right w:val="single" w:sz="4" w:space="0" w:color="000000"/>
            </w:tcBorders>
          </w:tcPr>
          <w:p w:rsidR="00636FCD" w:rsidRPr="00636FCD" w:rsidRDefault="00636FCD" w:rsidP="00636FCD">
            <w:pPr>
              <w:widowControl w:val="0"/>
              <w:spacing w:after="0" w:line="227" w:lineRule="exact"/>
              <w:ind w:left="100"/>
              <w:rPr>
                <w:rFonts w:ascii="Times New Roman" w:eastAsia="Times New Roman" w:hAnsi="Times New Roman" w:cs="Times New Roman"/>
              </w:rPr>
            </w:pPr>
            <w:r w:rsidRPr="00636FCD">
              <w:rPr>
                <w:rFonts w:ascii="Times New Roman" w:eastAsia="Calibri" w:hAnsi="Times New Roman" w:cs="Times New Roman"/>
                <w:b/>
                <w:w w:val="105"/>
              </w:rPr>
              <w:t>N=1534</w:t>
            </w:r>
          </w:p>
        </w:tc>
        <w:tc>
          <w:tcPr>
            <w:tcW w:w="1872" w:type="dxa"/>
            <w:tcBorders>
              <w:top w:val="nil"/>
              <w:left w:val="single" w:sz="4" w:space="0" w:color="000000"/>
              <w:bottom w:val="nil"/>
              <w:right w:val="single" w:sz="4" w:space="0" w:color="000000"/>
            </w:tcBorders>
          </w:tcPr>
          <w:p w:rsidR="00636FCD" w:rsidRPr="00636FCD" w:rsidRDefault="00636FCD" w:rsidP="00636FCD">
            <w:pPr>
              <w:widowControl w:val="0"/>
              <w:spacing w:after="0" w:line="227" w:lineRule="exact"/>
              <w:ind w:left="100"/>
              <w:rPr>
                <w:rFonts w:ascii="Times New Roman" w:eastAsia="Times New Roman" w:hAnsi="Times New Roman" w:cs="Times New Roman"/>
              </w:rPr>
            </w:pPr>
            <w:r w:rsidRPr="00636FCD">
              <w:rPr>
                <w:rFonts w:ascii="Times New Roman" w:eastAsia="Calibri" w:hAnsi="Times New Roman" w:cs="Times New Roman"/>
                <w:b/>
                <w:w w:val="105"/>
              </w:rPr>
              <w:t>50/500</w:t>
            </w:r>
          </w:p>
        </w:tc>
      </w:tr>
      <w:tr w:rsidR="00636FCD" w:rsidRPr="00636FCD" w:rsidTr="00E627CE">
        <w:trPr>
          <w:trHeight w:hRule="exact" w:val="229"/>
          <w:jc w:val="center"/>
        </w:trPr>
        <w:tc>
          <w:tcPr>
            <w:tcW w:w="1985" w:type="dxa"/>
            <w:vMerge/>
            <w:tcBorders>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rPr>
                <w:rFonts w:ascii="Times New Roman" w:eastAsia="Calibri" w:hAnsi="Times New Roman" w:cs="Times New Roman"/>
              </w:rPr>
            </w:pPr>
          </w:p>
        </w:tc>
        <w:tc>
          <w:tcPr>
            <w:tcW w:w="1764" w:type="dxa"/>
            <w:vMerge/>
            <w:tcBorders>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rPr>
                <w:rFonts w:ascii="Times New Roman" w:eastAsia="Calibri" w:hAnsi="Times New Roman" w:cs="Times New Roman"/>
              </w:rPr>
            </w:pPr>
          </w:p>
        </w:tc>
        <w:tc>
          <w:tcPr>
            <w:tcW w:w="1867" w:type="dxa"/>
            <w:vMerge/>
            <w:tcBorders>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rPr>
                <w:rFonts w:ascii="Times New Roman" w:eastAsia="Calibri" w:hAnsi="Times New Roman" w:cs="Times New Roman"/>
              </w:rPr>
            </w:pPr>
          </w:p>
        </w:tc>
        <w:tc>
          <w:tcPr>
            <w:tcW w:w="1872" w:type="dxa"/>
            <w:vMerge/>
            <w:tcBorders>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rPr>
                <w:rFonts w:ascii="Times New Roman" w:eastAsia="Calibri" w:hAnsi="Times New Roman" w:cs="Times New Roman"/>
              </w:rPr>
            </w:pPr>
          </w:p>
        </w:tc>
        <w:tc>
          <w:tcPr>
            <w:tcW w:w="1872" w:type="dxa"/>
            <w:tcBorders>
              <w:top w:val="nil"/>
              <w:left w:val="single" w:sz="4" w:space="0" w:color="000000"/>
              <w:bottom w:val="single" w:sz="4" w:space="0" w:color="000000"/>
              <w:right w:val="single" w:sz="4" w:space="0" w:color="000000"/>
            </w:tcBorders>
          </w:tcPr>
          <w:p w:rsidR="00636FCD" w:rsidRPr="00636FCD" w:rsidRDefault="00636FCD" w:rsidP="00636FCD">
            <w:pPr>
              <w:widowControl w:val="0"/>
              <w:spacing w:after="0" w:line="224" w:lineRule="exact"/>
              <w:ind w:left="100"/>
              <w:rPr>
                <w:rFonts w:ascii="Times New Roman" w:eastAsia="Times New Roman" w:hAnsi="Times New Roman" w:cs="Times New Roman"/>
              </w:rPr>
            </w:pPr>
            <w:r w:rsidRPr="00636FCD">
              <w:rPr>
                <w:rFonts w:ascii="Times New Roman" w:eastAsia="Calibri" w:hAnsi="Times New Roman" w:cs="Times New Roman"/>
                <w:b/>
                <w:w w:val="105"/>
              </w:rPr>
              <w:t>N=1533</w:t>
            </w:r>
          </w:p>
        </w:tc>
      </w:tr>
      <w:tr w:rsidR="00636FCD" w:rsidRPr="00636FCD" w:rsidTr="00E627CE">
        <w:trPr>
          <w:trHeight w:hRule="exact" w:val="370"/>
          <w:jc w:val="center"/>
        </w:trPr>
        <w:tc>
          <w:tcPr>
            <w:tcW w:w="9360" w:type="dxa"/>
            <w:gridSpan w:val="5"/>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95"/>
              <w:rPr>
                <w:rFonts w:ascii="Times New Roman" w:eastAsia="Times New Roman" w:hAnsi="Times New Roman" w:cs="Times New Roman"/>
              </w:rPr>
            </w:pPr>
            <w:r w:rsidRPr="00636FCD">
              <w:rPr>
                <w:rFonts w:ascii="Times New Roman" w:eastAsia="Calibri" w:hAnsi="Times New Roman" w:cs="Times New Roman"/>
                <w:w w:val="105"/>
              </w:rPr>
              <w:t>Svi</w:t>
            </w:r>
            <w:r w:rsidRPr="00636FCD">
              <w:rPr>
                <w:rFonts w:ascii="Times New Roman" w:eastAsia="Calibri" w:hAnsi="Times New Roman" w:cs="Times New Roman"/>
                <w:spacing w:val="-11"/>
                <w:w w:val="105"/>
              </w:rPr>
              <w:t xml:space="preserve"> </w:t>
            </w:r>
            <w:r w:rsidRPr="00636FCD">
              <w:rPr>
                <w:rFonts w:ascii="Times New Roman" w:eastAsia="Calibri" w:hAnsi="Times New Roman" w:cs="Times New Roman"/>
                <w:w w:val="105"/>
              </w:rPr>
              <w:t>uzročnici</w:t>
            </w:r>
            <w:r w:rsidRPr="00636FCD">
              <w:rPr>
                <w:rFonts w:ascii="Times New Roman" w:eastAsia="Calibri" w:hAnsi="Times New Roman" w:cs="Times New Roman"/>
                <w:spacing w:val="-11"/>
                <w:w w:val="105"/>
              </w:rPr>
              <w:t xml:space="preserve"> </w:t>
            </w:r>
            <w:r w:rsidRPr="00636FCD">
              <w:rPr>
                <w:rFonts w:ascii="Times New Roman" w:eastAsia="Calibri" w:hAnsi="Times New Roman" w:cs="Times New Roman"/>
                <w:w w:val="105"/>
              </w:rPr>
              <w:t>koji</w:t>
            </w:r>
            <w:r w:rsidRPr="00636FCD">
              <w:rPr>
                <w:rFonts w:ascii="Times New Roman" w:eastAsia="Calibri" w:hAnsi="Times New Roman" w:cs="Times New Roman"/>
                <w:spacing w:val="-11"/>
                <w:w w:val="105"/>
              </w:rPr>
              <w:t xml:space="preserve"> </w:t>
            </w:r>
            <w:r w:rsidRPr="00636FCD">
              <w:rPr>
                <w:rFonts w:ascii="Times New Roman" w:eastAsia="Calibri" w:hAnsi="Times New Roman" w:cs="Times New Roman"/>
                <w:w w:val="105"/>
              </w:rPr>
              <w:t>dovode</w:t>
            </w:r>
            <w:r w:rsidRPr="00636FCD">
              <w:rPr>
                <w:rFonts w:ascii="Times New Roman" w:eastAsia="Calibri" w:hAnsi="Times New Roman" w:cs="Times New Roman"/>
                <w:spacing w:val="-11"/>
                <w:w w:val="105"/>
              </w:rPr>
              <w:t xml:space="preserve"> </w:t>
            </w:r>
            <w:r w:rsidRPr="00636FCD">
              <w:rPr>
                <w:rFonts w:ascii="Times New Roman" w:eastAsia="Calibri" w:hAnsi="Times New Roman" w:cs="Times New Roman"/>
                <w:w w:val="105"/>
              </w:rPr>
              <w:t>do</w:t>
            </w:r>
            <w:r w:rsidRPr="00636FCD">
              <w:rPr>
                <w:rFonts w:ascii="Times New Roman" w:eastAsia="Calibri" w:hAnsi="Times New Roman" w:cs="Times New Roman"/>
                <w:spacing w:val="-11"/>
                <w:w w:val="105"/>
              </w:rPr>
              <w:t xml:space="preserve"> </w:t>
            </w:r>
            <w:r w:rsidRPr="00636FCD">
              <w:rPr>
                <w:rFonts w:ascii="Times New Roman" w:eastAsia="Calibri" w:hAnsi="Times New Roman" w:cs="Times New Roman"/>
                <w:w w:val="105"/>
              </w:rPr>
              <w:t>smrtnog</w:t>
            </w:r>
            <w:r w:rsidRPr="00636FCD">
              <w:rPr>
                <w:rFonts w:ascii="Times New Roman" w:eastAsia="Calibri" w:hAnsi="Times New Roman" w:cs="Times New Roman"/>
                <w:spacing w:val="-11"/>
                <w:w w:val="105"/>
              </w:rPr>
              <w:t xml:space="preserve"> </w:t>
            </w:r>
            <w:r w:rsidRPr="00636FCD">
              <w:rPr>
                <w:rFonts w:ascii="Times New Roman" w:eastAsia="Calibri" w:hAnsi="Times New Roman" w:cs="Times New Roman"/>
                <w:w w:val="105"/>
              </w:rPr>
              <w:t>ishoda</w:t>
            </w:r>
            <w:r w:rsidRPr="00636FCD">
              <w:rPr>
                <w:rFonts w:ascii="Times New Roman" w:eastAsia="Calibri" w:hAnsi="Times New Roman" w:cs="Times New Roman"/>
                <w:spacing w:val="-11"/>
                <w:w w:val="105"/>
              </w:rPr>
              <w:t xml:space="preserve"> </w:t>
            </w:r>
            <w:r w:rsidRPr="00636FCD">
              <w:rPr>
                <w:rFonts w:ascii="Times New Roman" w:eastAsia="Calibri" w:hAnsi="Times New Roman" w:cs="Times New Roman"/>
                <w:w w:val="105"/>
              </w:rPr>
              <w:t>u</w:t>
            </w:r>
            <w:r w:rsidRPr="00636FCD">
              <w:rPr>
                <w:rFonts w:ascii="Times New Roman" w:eastAsia="Calibri" w:hAnsi="Times New Roman" w:cs="Times New Roman"/>
                <w:spacing w:val="-11"/>
                <w:w w:val="105"/>
              </w:rPr>
              <w:t xml:space="preserve"> </w:t>
            </w:r>
            <w:r w:rsidRPr="00636FCD">
              <w:rPr>
                <w:rFonts w:ascii="Times New Roman" w:eastAsia="Calibri" w:hAnsi="Times New Roman" w:cs="Times New Roman"/>
                <w:w w:val="105"/>
              </w:rPr>
              <w:t>toku</w:t>
            </w:r>
            <w:r w:rsidRPr="00636FCD">
              <w:rPr>
                <w:rFonts w:ascii="Times New Roman" w:eastAsia="Calibri" w:hAnsi="Times New Roman" w:cs="Times New Roman"/>
                <w:spacing w:val="-11"/>
                <w:w w:val="105"/>
              </w:rPr>
              <w:t xml:space="preserve"> </w:t>
            </w:r>
            <w:r w:rsidRPr="00636FCD">
              <w:rPr>
                <w:rFonts w:ascii="Times New Roman" w:eastAsia="Calibri" w:hAnsi="Times New Roman" w:cs="Times New Roman"/>
                <w:w w:val="105"/>
              </w:rPr>
              <w:t>3</w:t>
            </w:r>
            <w:r w:rsidRPr="00636FCD">
              <w:rPr>
                <w:rFonts w:ascii="Times New Roman" w:eastAsia="Calibri" w:hAnsi="Times New Roman" w:cs="Times New Roman"/>
                <w:spacing w:val="-11"/>
                <w:w w:val="105"/>
              </w:rPr>
              <w:t xml:space="preserve"> </w:t>
            </w:r>
            <w:r w:rsidRPr="00636FCD">
              <w:rPr>
                <w:rFonts w:ascii="Times New Roman" w:eastAsia="Calibri" w:hAnsi="Times New Roman" w:cs="Times New Roman"/>
                <w:w w:val="105"/>
              </w:rPr>
              <w:t>godine</w:t>
            </w:r>
          </w:p>
        </w:tc>
      </w:tr>
      <w:tr w:rsidR="00636FCD" w:rsidRPr="00636FCD" w:rsidTr="00E627CE">
        <w:trPr>
          <w:trHeight w:hRule="exact" w:val="240"/>
          <w:jc w:val="center"/>
        </w:trPr>
        <w:tc>
          <w:tcPr>
            <w:tcW w:w="1985"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95"/>
              <w:rPr>
                <w:rFonts w:ascii="Times New Roman" w:eastAsia="Times New Roman" w:hAnsi="Times New Roman" w:cs="Times New Roman"/>
              </w:rPr>
            </w:pPr>
            <w:r w:rsidRPr="00636FCD">
              <w:rPr>
                <w:rFonts w:ascii="Times New Roman" w:eastAsia="Calibri" w:hAnsi="Times New Roman" w:cs="Times New Roman"/>
                <w:w w:val="105"/>
              </w:rPr>
              <w:t>Broj smrtnih</w:t>
            </w:r>
            <w:r w:rsidRPr="00636FCD">
              <w:rPr>
                <w:rFonts w:ascii="Times New Roman" w:eastAsia="Calibri" w:hAnsi="Times New Roman" w:cs="Times New Roman"/>
                <w:spacing w:val="-36"/>
                <w:w w:val="105"/>
              </w:rPr>
              <w:t xml:space="preserve"> </w:t>
            </w:r>
            <w:r w:rsidRPr="00636FCD">
              <w:rPr>
                <w:rFonts w:ascii="Times New Roman" w:eastAsia="Calibri" w:hAnsi="Times New Roman" w:cs="Times New Roman"/>
                <w:w w:val="105"/>
              </w:rPr>
              <w:t>ishoda</w:t>
            </w:r>
          </w:p>
        </w:tc>
        <w:tc>
          <w:tcPr>
            <w:tcW w:w="1764"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231</w:t>
            </w:r>
          </w:p>
        </w:tc>
        <w:tc>
          <w:tcPr>
            <w:tcW w:w="1867"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96"/>
              <w:rPr>
                <w:rFonts w:ascii="Times New Roman" w:eastAsia="Times New Roman" w:hAnsi="Times New Roman" w:cs="Times New Roman"/>
              </w:rPr>
            </w:pPr>
            <w:r w:rsidRPr="00636FCD">
              <w:rPr>
                <w:rFonts w:ascii="Times New Roman" w:eastAsia="Calibri" w:hAnsi="Times New Roman" w:cs="Times New Roman"/>
                <w:w w:val="105"/>
              </w:rPr>
              <w:t>205</w:t>
            </w:r>
          </w:p>
        </w:tc>
        <w:tc>
          <w:tcPr>
            <w:tcW w:w="1872"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246</w:t>
            </w:r>
          </w:p>
        </w:tc>
        <w:tc>
          <w:tcPr>
            <w:tcW w:w="1872"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193</w:t>
            </w:r>
          </w:p>
        </w:tc>
      </w:tr>
      <w:tr w:rsidR="00636FCD" w:rsidRPr="00636FCD" w:rsidTr="00E627CE">
        <w:trPr>
          <w:trHeight w:hRule="exact" w:val="250"/>
          <w:jc w:val="center"/>
        </w:trPr>
        <w:tc>
          <w:tcPr>
            <w:tcW w:w="1985"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95"/>
              <w:rPr>
                <w:rFonts w:ascii="Times New Roman" w:eastAsia="Times New Roman" w:hAnsi="Times New Roman" w:cs="Times New Roman"/>
              </w:rPr>
            </w:pPr>
            <w:r w:rsidRPr="00636FCD">
              <w:rPr>
                <w:rFonts w:ascii="Times New Roman" w:eastAsia="Calibri" w:hAnsi="Times New Roman" w:cs="Times New Roman"/>
                <w:w w:val="105"/>
              </w:rPr>
              <w:t>(%)</w:t>
            </w:r>
          </w:p>
        </w:tc>
        <w:tc>
          <w:tcPr>
            <w:tcW w:w="1764"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(15,2%)</w:t>
            </w:r>
          </w:p>
        </w:tc>
        <w:tc>
          <w:tcPr>
            <w:tcW w:w="1867"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96"/>
              <w:rPr>
                <w:rFonts w:ascii="Times New Roman" w:eastAsia="Times New Roman" w:hAnsi="Times New Roman" w:cs="Times New Roman"/>
              </w:rPr>
            </w:pPr>
            <w:r w:rsidRPr="00636FCD">
              <w:rPr>
                <w:rFonts w:ascii="Times New Roman" w:eastAsia="Calibri" w:hAnsi="Times New Roman" w:cs="Times New Roman"/>
                <w:w w:val="105"/>
              </w:rPr>
              <w:t>(13,5%)</w:t>
            </w:r>
          </w:p>
        </w:tc>
        <w:tc>
          <w:tcPr>
            <w:tcW w:w="1872"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(16,0%)</w:t>
            </w:r>
          </w:p>
        </w:tc>
        <w:tc>
          <w:tcPr>
            <w:tcW w:w="1872"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(12,6%)</w:t>
            </w:r>
          </w:p>
        </w:tc>
      </w:tr>
      <w:tr w:rsidR="00636FCD" w:rsidRPr="00636FCD" w:rsidTr="00E627CE">
        <w:trPr>
          <w:trHeight w:hRule="exact" w:val="487"/>
          <w:jc w:val="center"/>
        </w:trPr>
        <w:tc>
          <w:tcPr>
            <w:tcW w:w="1985" w:type="dxa"/>
            <w:tcBorders>
              <w:top w:val="single" w:sz="4" w:space="0" w:color="000000"/>
              <w:left w:val="single" w:sz="4" w:space="0" w:color="000000"/>
              <w:bottom w:val="single" w:sz="2" w:space="0" w:color="000000"/>
              <w:right w:val="single" w:sz="4" w:space="0" w:color="000000"/>
            </w:tcBorders>
          </w:tcPr>
          <w:p w:rsidR="00636FCD" w:rsidRPr="00636FCD" w:rsidRDefault="00636FCD" w:rsidP="00636FCD">
            <w:pPr>
              <w:widowControl w:val="0"/>
              <w:spacing w:after="0" w:line="249" w:lineRule="auto"/>
              <w:ind w:left="95" w:right="396"/>
              <w:rPr>
                <w:rFonts w:ascii="Times New Roman" w:eastAsia="Times New Roman" w:hAnsi="Times New Roman" w:cs="Times New Roman"/>
              </w:rPr>
            </w:pPr>
            <w:r w:rsidRPr="00636FCD">
              <w:rPr>
                <w:rFonts w:ascii="Times New Roman" w:eastAsia="Calibri" w:hAnsi="Times New Roman" w:cs="Times New Roman"/>
                <w:i/>
                <w:w w:val="105"/>
              </w:rPr>
              <w:t>Hazard ratio</w:t>
            </w:r>
            <w:r w:rsidRPr="00636FCD">
              <w:rPr>
                <w:rFonts w:ascii="Times New Roman" w:eastAsia="Calibri" w:hAnsi="Times New Roman" w:cs="Times New Roman"/>
                <w:i/>
                <w:spacing w:val="-17"/>
                <w:w w:val="105"/>
              </w:rPr>
              <w:t xml:space="preserve"> </w:t>
            </w:r>
            <w:r w:rsidRPr="00636FCD">
              <w:rPr>
                <w:rFonts w:ascii="Times New Roman" w:eastAsia="Calibri" w:hAnsi="Times New Roman" w:cs="Times New Roman"/>
                <w:w w:val="105"/>
              </w:rPr>
              <w:t>vs.</w:t>
            </w:r>
            <w:r w:rsidRPr="00636FCD">
              <w:rPr>
                <w:rFonts w:ascii="Times New Roman" w:eastAsia="Calibri" w:hAnsi="Times New Roman" w:cs="Times New Roman"/>
                <w:w w:val="103"/>
              </w:rPr>
              <w:t xml:space="preserve"> </w:t>
            </w:r>
            <w:r w:rsidRPr="00636FCD">
              <w:rPr>
                <w:rFonts w:ascii="Times New Roman" w:eastAsia="Calibri" w:hAnsi="Times New Roman" w:cs="Times New Roman"/>
                <w:w w:val="105"/>
              </w:rPr>
              <w:t>Placebo</w:t>
            </w:r>
            <w:r w:rsidRPr="00636FCD">
              <w:rPr>
                <w:rFonts w:ascii="Times New Roman" w:eastAsia="Calibri" w:hAnsi="Times New Roman" w:cs="Times New Roman"/>
                <w:spacing w:val="-25"/>
                <w:w w:val="105"/>
              </w:rPr>
              <w:t xml:space="preserve"> </w:t>
            </w:r>
            <w:r w:rsidRPr="00636FCD">
              <w:rPr>
                <w:rFonts w:ascii="Times New Roman" w:eastAsia="Calibri" w:hAnsi="Times New Roman" w:cs="Times New Roman"/>
                <w:w w:val="105"/>
              </w:rPr>
              <w:t>(CIs)</w:t>
            </w:r>
          </w:p>
        </w:tc>
        <w:tc>
          <w:tcPr>
            <w:tcW w:w="1764" w:type="dxa"/>
            <w:vMerge w:val="restart"/>
            <w:tcBorders>
              <w:top w:val="single" w:sz="4" w:space="0" w:color="000000"/>
              <w:left w:val="single" w:sz="4" w:space="0" w:color="000000"/>
              <w:right w:val="single" w:sz="4" w:space="0" w:color="000000"/>
            </w:tcBorders>
          </w:tcPr>
          <w:p w:rsidR="00636FCD" w:rsidRPr="00636FCD" w:rsidRDefault="00636FCD" w:rsidP="00636FCD">
            <w:pPr>
              <w:widowControl w:val="0"/>
              <w:spacing w:after="0" w:line="226" w:lineRule="exact"/>
              <w:ind w:left="100"/>
              <w:rPr>
                <w:rFonts w:ascii="Times New Roman" w:eastAsia="Times New Roman" w:hAnsi="Times New Roman" w:cs="Times New Roman"/>
              </w:rPr>
            </w:pPr>
            <w:r w:rsidRPr="00636FCD">
              <w:rPr>
                <w:rFonts w:ascii="Times New Roman" w:eastAsia="Calibri" w:hAnsi="Times New Roman" w:cs="Times New Roman"/>
                <w:w w:val="105"/>
              </w:rPr>
              <w:t>N/A</w:t>
            </w:r>
          </w:p>
        </w:tc>
        <w:tc>
          <w:tcPr>
            <w:tcW w:w="1867" w:type="dxa"/>
            <w:tcBorders>
              <w:top w:val="single" w:sz="4" w:space="0" w:color="000000"/>
              <w:left w:val="single" w:sz="4" w:space="0" w:color="000000"/>
              <w:bottom w:val="single" w:sz="2" w:space="0" w:color="000000"/>
              <w:right w:val="single" w:sz="4" w:space="0" w:color="000000"/>
            </w:tcBorders>
          </w:tcPr>
          <w:p w:rsidR="00636FCD" w:rsidRPr="00636FCD" w:rsidRDefault="00636FCD" w:rsidP="00636FCD">
            <w:pPr>
              <w:widowControl w:val="0"/>
              <w:spacing w:after="0" w:line="226" w:lineRule="exact"/>
              <w:ind w:left="96"/>
              <w:rPr>
                <w:rFonts w:ascii="Times New Roman" w:eastAsia="Times New Roman" w:hAnsi="Times New Roman" w:cs="Times New Roman"/>
              </w:rPr>
            </w:pPr>
            <w:r w:rsidRPr="00636FCD">
              <w:rPr>
                <w:rFonts w:ascii="Times New Roman" w:eastAsia="Calibri" w:hAnsi="Times New Roman" w:cs="Times New Roman"/>
                <w:w w:val="105"/>
              </w:rPr>
              <w:t>0,879</w:t>
            </w:r>
          </w:p>
          <w:p w:rsidR="00636FCD" w:rsidRPr="00636FCD" w:rsidRDefault="00636FCD" w:rsidP="00636FCD">
            <w:pPr>
              <w:widowControl w:val="0"/>
              <w:spacing w:before="10" w:after="0" w:line="240" w:lineRule="auto"/>
              <w:ind w:left="96"/>
              <w:rPr>
                <w:rFonts w:ascii="Times New Roman" w:eastAsia="Times New Roman" w:hAnsi="Times New Roman" w:cs="Times New Roman"/>
              </w:rPr>
            </w:pPr>
            <w:r w:rsidRPr="00636FCD">
              <w:rPr>
                <w:rFonts w:ascii="Times New Roman" w:eastAsia="Calibri" w:hAnsi="Times New Roman" w:cs="Times New Roman"/>
                <w:w w:val="105"/>
              </w:rPr>
              <w:t>(0,73;</w:t>
            </w:r>
            <w:r w:rsidRPr="00636FCD">
              <w:rPr>
                <w:rFonts w:ascii="Times New Roman" w:eastAsia="Calibri" w:hAnsi="Times New Roman" w:cs="Times New Roman"/>
                <w:spacing w:val="-12"/>
                <w:w w:val="105"/>
              </w:rPr>
              <w:t xml:space="preserve"> </w:t>
            </w:r>
            <w:r w:rsidRPr="00636FCD">
              <w:rPr>
                <w:rFonts w:ascii="Times New Roman" w:eastAsia="Calibri" w:hAnsi="Times New Roman" w:cs="Times New Roman"/>
                <w:w w:val="105"/>
              </w:rPr>
              <w:t>1,06)</w:t>
            </w:r>
          </w:p>
        </w:tc>
        <w:tc>
          <w:tcPr>
            <w:tcW w:w="1872" w:type="dxa"/>
            <w:tcBorders>
              <w:top w:val="single" w:sz="4" w:space="0" w:color="000000"/>
              <w:left w:val="single" w:sz="4" w:space="0" w:color="000000"/>
              <w:bottom w:val="single" w:sz="2" w:space="0" w:color="000000"/>
              <w:right w:val="single" w:sz="4" w:space="0" w:color="000000"/>
            </w:tcBorders>
          </w:tcPr>
          <w:p w:rsidR="00636FCD" w:rsidRPr="00636FCD" w:rsidRDefault="00636FCD" w:rsidP="00636FCD">
            <w:pPr>
              <w:widowControl w:val="0"/>
              <w:spacing w:after="0" w:line="226" w:lineRule="exact"/>
              <w:ind w:left="100"/>
              <w:rPr>
                <w:rFonts w:ascii="Times New Roman" w:eastAsia="Times New Roman" w:hAnsi="Times New Roman" w:cs="Times New Roman"/>
              </w:rPr>
            </w:pPr>
            <w:r w:rsidRPr="00636FCD">
              <w:rPr>
                <w:rFonts w:ascii="Times New Roman" w:eastAsia="Calibri" w:hAnsi="Times New Roman" w:cs="Times New Roman"/>
                <w:w w:val="105"/>
              </w:rPr>
              <w:t>1,060</w:t>
            </w:r>
          </w:p>
          <w:p w:rsidR="00636FCD" w:rsidRPr="00636FCD" w:rsidRDefault="00636FCD" w:rsidP="00636FCD">
            <w:pPr>
              <w:widowControl w:val="0"/>
              <w:spacing w:before="10"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(0,89,</w:t>
            </w:r>
            <w:r w:rsidRPr="00636FCD">
              <w:rPr>
                <w:rFonts w:ascii="Times New Roman" w:eastAsia="Calibri" w:hAnsi="Times New Roman" w:cs="Times New Roman"/>
                <w:spacing w:val="-12"/>
                <w:w w:val="105"/>
              </w:rPr>
              <w:t xml:space="preserve"> </w:t>
            </w:r>
            <w:r w:rsidRPr="00636FCD">
              <w:rPr>
                <w:rFonts w:ascii="Times New Roman" w:eastAsia="Calibri" w:hAnsi="Times New Roman" w:cs="Times New Roman"/>
                <w:w w:val="105"/>
              </w:rPr>
              <w:t>1,27)</w:t>
            </w:r>
          </w:p>
        </w:tc>
        <w:tc>
          <w:tcPr>
            <w:tcW w:w="1872" w:type="dxa"/>
            <w:tcBorders>
              <w:top w:val="single" w:sz="4" w:space="0" w:color="000000"/>
              <w:left w:val="single" w:sz="4" w:space="0" w:color="000000"/>
              <w:bottom w:val="single" w:sz="2" w:space="0" w:color="000000"/>
              <w:right w:val="single" w:sz="4" w:space="0" w:color="000000"/>
            </w:tcBorders>
          </w:tcPr>
          <w:p w:rsidR="00636FCD" w:rsidRPr="00636FCD" w:rsidRDefault="00636FCD" w:rsidP="00636FCD">
            <w:pPr>
              <w:widowControl w:val="0"/>
              <w:spacing w:after="0" w:line="226" w:lineRule="exact"/>
              <w:ind w:left="100"/>
              <w:rPr>
                <w:rFonts w:ascii="Times New Roman" w:eastAsia="Times New Roman" w:hAnsi="Times New Roman" w:cs="Times New Roman"/>
              </w:rPr>
            </w:pPr>
            <w:r w:rsidRPr="00636FCD">
              <w:rPr>
                <w:rFonts w:ascii="Times New Roman" w:eastAsia="Calibri" w:hAnsi="Times New Roman" w:cs="Times New Roman"/>
                <w:w w:val="105"/>
              </w:rPr>
              <w:t>0,825</w:t>
            </w:r>
          </w:p>
          <w:p w:rsidR="00636FCD" w:rsidRPr="00636FCD" w:rsidRDefault="00636FCD" w:rsidP="00636FCD">
            <w:pPr>
              <w:widowControl w:val="0"/>
              <w:spacing w:before="10"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(0,68;</w:t>
            </w:r>
            <w:r w:rsidRPr="00636FCD">
              <w:rPr>
                <w:rFonts w:ascii="Times New Roman" w:eastAsia="Calibri" w:hAnsi="Times New Roman" w:cs="Times New Roman"/>
                <w:spacing w:val="-12"/>
                <w:w w:val="105"/>
              </w:rPr>
              <w:t xml:space="preserve"> </w:t>
            </w:r>
            <w:r w:rsidRPr="00636FCD">
              <w:rPr>
                <w:rFonts w:ascii="Times New Roman" w:eastAsia="Calibri" w:hAnsi="Times New Roman" w:cs="Times New Roman"/>
                <w:w w:val="105"/>
              </w:rPr>
              <w:t>1,00)</w:t>
            </w:r>
          </w:p>
        </w:tc>
      </w:tr>
      <w:tr w:rsidR="00636FCD" w:rsidRPr="00636FCD" w:rsidTr="00E627CE">
        <w:trPr>
          <w:trHeight w:hRule="exact" w:val="482"/>
          <w:jc w:val="center"/>
        </w:trPr>
        <w:tc>
          <w:tcPr>
            <w:tcW w:w="1985" w:type="dxa"/>
            <w:tcBorders>
              <w:top w:val="single" w:sz="2"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95"/>
              <w:rPr>
                <w:rFonts w:ascii="Times New Roman" w:eastAsia="Times New Roman" w:hAnsi="Times New Roman" w:cs="Times New Roman"/>
              </w:rPr>
            </w:pPr>
            <w:r w:rsidRPr="00636FCD">
              <w:rPr>
                <w:rFonts w:ascii="Times New Roman" w:eastAsia="Calibri" w:hAnsi="Times New Roman" w:cs="Times New Roman"/>
                <w:w w:val="105"/>
              </w:rPr>
              <w:t>p</w:t>
            </w:r>
            <w:r w:rsidRPr="00636FCD">
              <w:rPr>
                <w:rFonts w:ascii="Times New Roman" w:eastAsia="Calibri" w:hAnsi="Times New Roman" w:cs="Times New Roman"/>
                <w:spacing w:val="-19"/>
                <w:w w:val="105"/>
              </w:rPr>
              <w:t xml:space="preserve"> </w:t>
            </w:r>
            <w:r w:rsidRPr="00636FCD">
              <w:rPr>
                <w:rFonts w:ascii="Times New Roman" w:eastAsia="Calibri" w:hAnsi="Times New Roman" w:cs="Times New Roman"/>
                <w:w w:val="105"/>
              </w:rPr>
              <w:t>vrijednost</w:t>
            </w:r>
          </w:p>
        </w:tc>
        <w:tc>
          <w:tcPr>
            <w:tcW w:w="1764" w:type="dxa"/>
            <w:vMerge/>
            <w:tcBorders>
              <w:left w:val="single" w:sz="4" w:space="0" w:color="000000"/>
              <w:bottom w:val="single" w:sz="4" w:space="0" w:color="000000"/>
              <w:right w:val="single" w:sz="4" w:space="0" w:color="000000"/>
            </w:tcBorders>
          </w:tcPr>
          <w:p w:rsidR="00636FCD" w:rsidRPr="00636FCD" w:rsidRDefault="00636FCD" w:rsidP="00636FCD">
            <w:pPr>
              <w:spacing w:after="0" w:line="240" w:lineRule="auto"/>
              <w:rPr>
                <w:rFonts w:ascii="Times New Roman" w:eastAsia="Times New Roman" w:hAnsi="Times New Roman" w:cs="Times New Roman"/>
              </w:rPr>
            </w:pPr>
          </w:p>
        </w:tc>
        <w:tc>
          <w:tcPr>
            <w:tcW w:w="1867" w:type="dxa"/>
            <w:tcBorders>
              <w:top w:val="single" w:sz="2"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96"/>
              <w:rPr>
                <w:rFonts w:ascii="Times New Roman" w:eastAsia="Times New Roman" w:hAnsi="Times New Roman" w:cs="Times New Roman"/>
              </w:rPr>
            </w:pPr>
            <w:r w:rsidRPr="00636FCD">
              <w:rPr>
                <w:rFonts w:ascii="Times New Roman" w:eastAsia="Calibri" w:hAnsi="Times New Roman" w:cs="Times New Roman"/>
                <w:w w:val="105"/>
              </w:rPr>
              <w:t>0,180</w:t>
            </w:r>
          </w:p>
        </w:tc>
        <w:tc>
          <w:tcPr>
            <w:tcW w:w="1872" w:type="dxa"/>
            <w:tcBorders>
              <w:top w:val="single" w:sz="2"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0,525</w:t>
            </w:r>
          </w:p>
        </w:tc>
        <w:tc>
          <w:tcPr>
            <w:tcW w:w="1872" w:type="dxa"/>
            <w:tcBorders>
              <w:top w:val="single" w:sz="2"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30" w:lineRule="exact"/>
              <w:ind w:left="100"/>
              <w:rPr>
                <w:rFonts w:ascii="Times New Roman" w:eastAsia="Times New Roman" w:hAnsi="Times New Roman" w:cs="Times New Roman"/>
              </w:rPr>
            </w:pPr>
            <w:r w:rsidRPr="00636FCD">
              <w:rPr>
                <w:rFonts w:ascii="Times New Roman" w:eastAsia="Calibri" w:hAnsi="Times New Roman" w:cs="Times New Roman"/>
                <w:w w:val="105"/>
              </w:rPr>
              <w:t>0,052</w:t>
            </w:r>
            <w:r w:rsidRPr="00636FCD">
              <w:rPr>
                <w:rFonts w:ascii="Times New Roman" w:eastAsia="Calibri" w:hAnsi="Times New Roman" w:cs="Times New Roman"/>
                <w:w w:val="105"/>
                <w:position w:val="10"/>
              </w:rPr>
              <w:t>1</w:t>
            </w:r>
          </w:p>
        </w:tc>
      </w:tr>
      <w:tr w:rsidR="00636FCD" w:rsidRPr="00636FCD" w:rsidTr="00E627CE">
        <w:trPr>
          <w:trHeight w:hRule="exact" w:val="1923"/>
          <w:jc w:val="center"/>
        </w:trPr>
        <w:tc>
          <w:tcPr>
            <w:tcW w:w="1985"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tabs>
                <w:tab w:val="left" w:pos="1190"/>
              </w:tabs>
              <w:spacing w:after="0" w:line="247" w:lineRule="auto"/>
              <w:ind w:left="95" w:right="93"/>
              <w:rPr>
                <w:rFonts w:ascii="Times New Roman" w:eastAsia="Times New Roman" w:hAnsi="Times New Roman" w:cs="Times New Roman"/>
              </w:rPr>
            </w:pPr>
            <w:r w:rsidRPr="00636FCD">
              <w:rPr>
                <w:rFonts w:ascii="Times New Roman" w:eastAsia="Calibri" w:hAnsi="Times New Roman" w:cs="Times New Roman"/>
                <w:w w:val="105"/>
              </w:rPr>
              <w:lastRenderedPageBreak/>
              <w:t>Hazard</w:t>
            </w:r>
            <w:r w:rsidRPr="00636FCD">
              <w:rPr>
                <w:rFonts w:ascii="Times New Roman" w:eastAsia="Calibri" w:hAnsi="Times New Roman" w:cs="Times New Roman"/>
                <w:spacing w:val="-3"/>
                <w:w w:val="105"/>
              </w:rPr>
              <w:t xml:space="preserve"> </w:t>
            </w:r>
            <w:r w:rsidRPr="00636FCD">
              <w:rPr>
                <w:rFonts w:ascii="Times New Roman" w:eastAsia="Calibri" w:hAnsi="Times New Roman" w:cs="Times New Roman"/>
                <w:w w:val="105"/>
              </w:rPr>
              <w:t>ratio</w:t>
            </w:r>
            <w:r w:rsidRPr="00636FCD">
              <w:rPr>
                <w:rFonts w:ascii="Times New Roman" w:eastAsia="Calibri" w:hAnsi="Times New Roman" w:cs="Times New Roman"/>
                <w:spacing w:val="1"/>
                <w:w w:val="103"/>
              </w:rPr>
              <w:t xml:space="preserve"> </w:t>
            </w:r>
            <w:r w:rsidRPr="00636FCD">
              <w:rPr>
                <w:rFonts w:ascii="Times New Roman" w:eastAsia="Calibri" w:hAnsi="Times New Roman" w:cs="Times New Roman"/>
              </w:rPr>
              <w:t>salmeterol/flutikazo</w:t>
            </w:r>
            <w:r w:rsidRPr="00636FCD">
              <w:rPr>
                <w:rFonts w:ascii="Times New Roman" w:eastAsia="Calibri" w:hAnsi="Times New Roman" w:cs="Times New Roman"/>
                <w:spacing w:val="-2"/>
              </w:rPr>
              <w:t>n propionat</w:t>
            </w:r>
            <w:r w:rsidRPr="00636FCD">
              <w:rPr>
                <w:rFonts w:ascii="Times New Roman" w:eastAsia="Calibri" w:hAnsi="Times New Roman" w:cs="Times New Roman"/>
                <w:spacing w:val="-2"/>
              </w:rPr>
              <w:tab/>
            </w:r>
            <w:r w:rsidRPr="00636FCD">
              <w:rPr>
                <w:rFonts w:ascii="Times New Roman" w:eastAsia="Calibri" w:hAnsi="Times New Roman" w:cs="Times New Roman"/>
                <w:spacing w:val="-1"/>
                <w:w w:val="105"/>
              </w:rPr>
              <w:t>50/500</w:t>
            </w:r>
            <w:r w:rsidRPr="00636FCD">
              <w:rPr>
                <w:rFonts w:ascii="Times New Roman" w:eastAsia="Calibri" w:hAnsi="Times New Roman" w:cs="Times New Roman"/>
                <w:spacing w:val="-1"/>
                <w:w w:val="103"/>
              </w:rPr>
              <w:t xml:space="preserve"> </w:t>
            </w:r>
            <w:r w:rsidRPr="00636FCD">
              <w:rPr>
                <w:rFonts w:ascii="Times New Roman" w:eastAsia="Calibri" w:hAnsi="Times New Roman" w:cs="Times New Roman"/>
                <w:spacing w:val="-2"/>
                <w:w w:val="105"/>
              </w:rPr>
              <w:t>vs.</w:t>
            </w:r>
          </w:p>
          <w:p w:rsidR="00636FCD" w:rsidRPr="00636FCD" w:rsidRDefault="00636FCD" w:rsidP="00636FCD">
            <w:pPr>
              <w:widowControl w:val="0"/>
              <w:spacing w:before="3" w:after="0" w:line="249" w:lineRule="auto"/>
              <w:ind w:left="95" w:right="269"/>
              <w:rPr>
                <w:rFonts w:ascii="Times New Roman" w:eastAsia="Times New Roman" w:hAnsi="Times New Roman" w:cs="Times New Roman"/>
              </w:rPr>
            </w:pPr>
            <w:r w:rsidRPr="00636FCD">
              <w:rPr>
                <w:rFonts w:ascii="Times New Roman" w:eastAsia="Calibri" w:hAnsi="Times New Roman" w:cs="Times New Roman"/>
                <w:w w:val="105"/>
              </w:rPr>
              <w:t>drugi ispitivani ljekovi</w:t>
            </w:r>
            <w:r w:rsidRPr="00636FCD">
              <w:rPr>
                <w:rFonts w:ascii="Times New Roman" w:eastAsia="Calibri" w:hAnsi="Times New Roman" w:cs="Times New Roman"/>
                <w:spacing w:val="-36"/>
                <w:w w:val="105"/>
              </w:rPr>
              <w:t xml:space="preserve"> </w:t>
            </w:r>
            <w:r w:rsidRPr="00636FCD">
              <w:rPr>
                <w:rFonts w:ascii="Times New Roman" w:eastAsia="Calibri" w:hAnsi="Times New Roman" w:cs="Times New Roman"/>
                <w:w w:val="105"/>
              </w:rPr>
              <w:t>(CIs)</w:t>
            </w:r>
          </w:p>
        </w:tc>
        <w:tc>
          <w:tcPr>
            <w:tcW w:w="1764" w:type="dxa"/>
            <w:vMerge w:val="restart"/>
            <w:tcBorders>
              <w:top w:val="single" w:sz="4" w:space="0" w:color="000000"/>
              <w:left w:val="single" w:sz="4" w:space="0" w:color="000000"/>
              <w:right w:val="single" w:sz="4" w:space="0" w:color="000000"/>
            </w:tcBorders>
          </w:tcPr>
          <w:p w:rsidR="00636FCD" w:rsidRPr="00636FCD" w:rsidRDefault="00636FCD" w:rsidP="00636FCD">
            <w:pPr>
              <w:widowControl w:val="0"/>
              <w:spacing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N/A</w:t>
            </w:r>
          </w:p>
        </w:tc>
        <w:tc>
          <w:tcPr>
            <w:tcW w:w="1867"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96"/>
              <w:rPr>
                <w:rFonts w:ascii="Times New Roman" w:eastAsia="Times New Roman" w:hAnsi="Times New Roman" w:cs="Times New Roman"/>
              </w:rPr>
            </w:pPr>
            <w:r w:rsidRPr="00636FCD">
              <w:rPr>
                <w:rFonts w:ascii="Times New Roman" w:eastAsia="Calibri" w:hAnsi="Times New Roman" w:cs="Times New Roman"/>
                <w:w w:val="105"/>
              </w:rPr>
              <w:t>0,932</w:t>
            </w:r>
          </w:p>
          <w:p w:rsidR="00636FCD" w:rsidRPr="00636FCD" w:rsidRDefault="00636FCD" w:rsidP="00636FCD">
            <w:pPr>
              <w:widowControl w:val="0"/>
              <w:spacing w:before="5" w:after="0" w:line="240" w:lineRule="auto"/>
              <w:ind w:left="96"/>
              <w:rPr>
                <w:rFonts w:ascii="Times New Roman" w:eastAsia="Times New Roman" w:hAnsi="Times New Roman" w:cs="Times New Roman"/>
              </w:rPr>
            </w:pPr>
            <w:r w:rsidRPr="00636FCD">
              <w:rPr>
                <w:rFonts w:ascii="Times New Roman" w:eastAsia="Calibri" w:hAnsi="Times New Roman" w:cs="Times New Roman"/>
                <w:w w:val="105"/>
              </w:rPr>
              <w:t>(0,77;</w:t>
            </w:r>
            <w:r w:rsidRPr="00636FCD">
              <w:rPr>
                <w:rFonts w:ascii="Times New Roman" w:eastAsia="Calibri" w:hAnsi="Times New Roman" w:cs="Times New Roman"/>
                <w:spacing w:val="-12"/>
                <w:w w:val="105"/>
              </w:rPr>
              <w:t xml:space="preserve"> </w:t>
            </w:r>
            <w:r w:rsidRPr="00636FCD">
              <w:rPr>
                <w:rFonts w:ascii="Times New Roman" w:eastAsia="Calibri" w:hAnsi="Times New Roman" w:cs="Times New Roman"/>
                <w:w w:val="105"/>
              </w:rPr>
              <w:t>1,13)</w:t>
            </w:r>
          </w:p>
        </w:tc>
        <w:tc>
          <w:tcPr>
            <w:tcW w:w="1872"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0,774</w:t>
            </w:r>
          </w:p>
          <w:p w:rsidR="00636FCD" w:rsidRPr="00636FCD" w:rsidRDefault="00636FCD" w:rsidP="00636FCD">
            <w:pPr>
              <w:widowControl w:val="0"/>
              <w:spacing w:before="5"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(0,64;</w:t>
            </w:r>
            <w:r w:rsidRPr="00636FCD">
              <w:rPr>
                <w:rFonts w:ascii="Times New Roman" w:eastAsia="Calibri" w:hAnsi="Times New Roman" w:cs="Times New Roman"/>
                <w:spacing w:val="-12"/>
                <w:w w:val="105"/>
              </w:rPr>
              <w:t xml:space="preserve"> </w:t>
            </w:r>
            <w:r w:rsidRPr="00636FCD">
              <w:rPr>
                <w:rFonts w:ascii="Times New Roman" w:eastAsia="Calibri" w:hAnsi="Times New Roman" w:cs="Times New Roman"/>
                <w:w w:val="105"/>
              </w:rPr>
              <w:t>0,93)</w:t>
            </w:r>
          </w:p>
        </w:tc>
        <w:tc>
          <w:tcPr>
            <w:tcW w:w="1872" w:type="dxa"/>
            <w:vMerge w:val="restart"/>
            <w:tcBorders>
              <w:top w:val="single" w:sz="4" w:space="0" w:color="000000"/>
              <w:left w:val="single" w:sz="4" w:space="0" w:color="000000"/>
              <w:right w:val="single" w:sz="4" w:space="0" w:color="000000"/>
            </w:tcBorders>
          </w:tcPr>
          <w:p w:rsidR="00636FCD" w:rsidRPr="00636FCD" w:rsidRDefault="00636FCD" w:rsidP="00636FCD">
            <w:pPr>
              <w:widowControl w:val="0"/>
              <w:spacing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N/A</w:t>
            </w:r>
          </w:p>
        </w:tc>
      </w:tr>
      <w:tr w:rsidR="00636FCD" w:rsidRPr="00636FCD" w:rsidTr="00E627CE">
        <w:trPr>
          <w:trHeight w:hRule="exact" w:val="487"/>
          <w:jc w:val="center"/>
        </w:trPr>
        <w:tc>
          <w:tcPr>
            <w:tcW w:w="1985"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95"/>
              <w:rPr>
                <w:rFonts w:ascii="Times New Roman" w:eastAsia="Times New Roman" w:hAnsi="Times New Roman" w:cs="Times New Roman"/>
              </w:rPr>
            </w:pPr>
            <w:r w:rsidRPr="00636FCD">
              <w:rPr>
                <w:rFonts w:ascii="Times New Roman" w:eastAsia="Calibri" w:hAnsi="Times New Roman" w:cs="Times New Roman"/>
                <w:w w:val="105"/>
              </w:rPr>
              <w:t>p</w:t>
            </w:r>
            <w:r w:rsidRPr="00636FCD">
              <w:rPr>
                <w:rFonts w:ascii="Times New Roman" w:eastAsia="Calibri" w:hAnsi="Times New Roman" w:cs="Times New Roman"/>
                <w:spacing w:val="-19"/>
                <w:w w:val="105"/>
              </w:rPr>
              <w:t xml:space="preserve"> </w:t>
            </w:r>
            <w:r w:rsidRPr="00636FCD">
              <w:rPr>
                <w:rFonts w:ascii="Times New Roman" w:eastAsia="Calibri" w:hAnsi="Times New Roman" w:cs="Times New Roman"/>
                <w:w w:val="105"/>
              </w:rPr>
              <w:t>vrijednost</w:t>
            </w:r>
          </w:p>
        </w:tc>
        <w:tc>
          <w:tcPr>
            <w:tcW w:w="1764" w:type="dxa"/>
            <w:vMerge/>
            <w:tcBorders>
              <w:left w:val="single" w:sz="4" w:space="0" w:color="000000"/>
              <w:bottom w:val="single" w:sz="4" w:space="0" w:color="000000"/>
              <w:right w:val="single" w:sz="4" w:space="0" w:color="000000"/>
            </w:tcBorders>
          </w:tcPr>
          <w:p w:rsidR="00636FCD" w:rsidRPr="00636FCD" w:rsidRDefault="00636FCD" w:rsidP="00636FCD">
            <w:pPr>
              <w:spacing w:after="0" w:line="240" w:lineRule="auto"/>
              <w:rPr>
                <w:rFonts w:ascii="Times New Roman" w:eastAsia="Times New Roman" w:hAnsi="Times New Roman" w:cs="Times New Roman"/>
              </w:rPr>
            </w:pPr>
          </w:p>
        </w:tc>
        <w:tc>
          <w:tcPr>
            <w:tcW w:w="1867"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96"/>
              <w:rPr>
                <w:rFonts w:ascii="Times New Roman" w:eastAsia="Times New Roman" w:hAnsi="Times New Roman" w:cs="Times New Roman"/>
              </w:rPr>
            </w:pPr>
            <w:r w:rsidRPr="00636FCD">
              <w:rPr>
                <w:rFonts w:ascii="Times New Roman" w:eastAsia="Calibri" w:hAnsi="Times New Roman" w:cs="Times New Roman"/>
                <w:w w:val="105"/>
              </w:rPr>
              <w:t>0,481</w:t>
            </w:r>
          </w:p>
        </w:tc>
        <w:tc>
          <w:tcPr>
            <w:tcW w:w="1872" w:type="dxa"/>
            <w:tcBorders>
              <w:top w:val="single" w:sz="4" w:space="0" w:color="000000"/>
              <w:left w:val="single" w:sz="4" w:space="0" w:color="000000"/>
              <w:bottom w:val="single" w:sz="4" w:space="0" w:color="000000"/>
              <w:right w:val="single" w:sz="4" w:space="0" w:color="000000"/>
            </w:tcBorders>
          </w:tcPr>
          <w:p w:rsidR="00636FCD" w:rsidRPr="00636FCD" w:rsidRDefault="00636FCD" w:rsidP="00636FCD">
            <w:pPr>
              <w:widowControl w:val="0"/>
              <w:spacing w:after="0" w:line="240" w:lineRule="auto"/>
              <w:ind w:left="100"/>
              <w:rPr>
                <w:rFonts w:ascii="Times New Roman" w:eastAsia="Times New Roman" w:hAnsi="Times New Roman" w:cs="Times New Roman"/>
              </w:rPr>
            </w:pPr>
            <w:r w:rsidRPr="00636FCD">
              <w:rPr>
                <w:rFonts w:ascii="Times New Roman" w:eastAsia="Calibri" w:hAnsi="Times New Roman" w:cs="Times New Roman"/>
                <w:w w:val="105"/>
              </w:rPr>
              <w:t>0,007</w:t>
            </w:r>
          </w:p>
        </w:tc>
        <w:tc>
          <w:tcPr>
            <w:tcW w:w="1872" w:type="dxa"/>
            <w:vMerge/>
            <w:tcBorders>
              <w:left w:val="single" w:sz="4" w:space="0" w:color="000000"/>
              <w:bottom w:val="single" w:sz="4" w:space="0" w:color="000000"/>
              <w:right w:val="single" w:sz="4" w:space="0" w:color="000000"/>
            </w:tcBorders>
          </w:tcPr>
          <w:p w:rsidR="00636FCD" w:rsidRPr="00636FCD" w:rsidRDefault="00636FCD" w:rsidP="00636FCD">
            <w:pPr>
              <w:spacing w:after="0" w:line="240" w:lineRule="auto"/>
              <w:rPr>
                <w:rFonts w:ascii="Times New Roman" w:eastAsia="Times New Roman" w:hAnsi="Times New Roman" w:cs="Times New Roman"/>
              </w:rPr>
            </w:pPr>
          </w:p>
        </w:tc>
      </w:tr>
      <w:tr w:rsidR="00636FCD" w:rsidRPr="00636FCD" w:rsidTr="00E627CE">
        <w:trPr>
          <w:trHeight w:hRule="exact" w:val="653"/>
          <w:jc w:val="center"/>
        </w:trPr>
        <w:tc>
          <w:tcPr>
            <w:tcW w:w="9360" w:type="dxa"/>
            <w:gridSpan w:val="5"/>
            <w:tcBorders>
              <w:top w:val="single" w:sz="4" w:space="0" w:color="000000"/>
              <w:left w:val="single" w:sz="4" w:space="0" w:color="000000"/>
              <w:bottom w:val="single" w:sz="4" w:space="0" w:color="000000"/>
              <w:right w:val="single" w:sz="4" w:space="0" w:color="000000"/>
            </w:tcBorders>
          </w:tcPr>
          <w:p w:rsidR="00636FCD" w:rsidRPr="00636FCD" w:rsidRDefault="00E627CE" w:rsidP="00E627CE">
            <w:pPr>
              <w:jc w:val="both"/>
              <w:rPr>
                <w:rFonts w:ascii="Times New Roman" w:eastAsia="Times New Roman" w:hAnsi="Times New Roman" w:cs="Times New Roman"/>
                <w:lang w:val="sr-Latn-ME"/>
              </w:rPr>
            </w:pPr>
            <w:r w:rsidRPr="00E627CE">
              <w:rPr>
                <w:rFonts w:ascii="Times New Roman" w:hAnsi="Times New Roman" w:cs="Times New Roman"/>
                <w:w w:val="105"/>
                <w:vertAlign w:val="superscript"/>
                <w:lang w:val="sr-Latn-ME"/>
              </w:rPr>
              <w:t>1</w:t>
            </w:r>
            <w:r w:rsidR="00636FCD" w:rsidRPr="00E627CE">
              <w:rPr>
                <w:rFonts w:ascii="Times New Roman" w:hAnsi="Times New Roman" w:cs="Times New Roman"/>
                <w:w w:val="105"/>
                <w:lang w:val="sr-Latn-ME"/>
              </w:rPr>
              <w:t>Ne</w:t>
            </w:r>
            <w:r w:rsidR="00636FCD" w:rsidRPr="00E627CE">
              <w:rPr>
                <w:rFonts w:ascii="Times New Roman" w:hAnsi="Times New Roman" w:cs="Times New Roman"/>
                <w:spacing w:val="28"/>
                <w:w w:val="105"/>
                <w:lang w:val="sr-Latn-ME"/>
              </w:rPr>
              <w:t xml:space="preserve"> </w:t>
            </w:r>
            <w:r w:rsidR="00636FCD" w:rsidRPr="00E627CE">
              <w:rPr>
                <w:rFonts w:ascii="Times New Roman" w:hAnsi="Times New Roman" w:cs="Times New Roman"/>
                <w:w w:val="105"/>
                <w:lang w:val="sr-Latn-ME"/>
              </w:rPr>
              <w:t>postoji</w:t>
            </w:r>
            <w:r w:rsidR="00636FCD" w:rsidRPr="00E627CE">
              <w:rPr>
                <w:rFonts w:ascii="Times New Roman" w:hAnsi="Times New Roman" w:cs="Times New Roman"/>
                <w:spacing w:val="31"/>
                <w:w w:val="105"/>
                <w:lang w:val="sr-Latn-ME"/>
              </w:rPr>
              <w:t xml:space="preserve"> </w:t>
            </w:r>
            <w:r w:rsidR="00636FCD" w:rsidRPr="00E627CE">
              <w:rPr>
                <w:rFonts w:ascii="Times New Roman" w:hAnsi="Times New Roman" w:cs="Times New Roman"/>
                <w:w w:val="105"/>
                <w:lang w:val="sr-Latn-ME"/>
              </w:rPr>
              <w:t>statistički</w:t>
            </w:r>
            <w:r w:rsidR="00636FCD" w:rsidRPr="00E627CE">
              <w:rPr>
                <w:rFonts w:ascii="Times New Roman" w:hAnsi="Times New Roman" w:cs="Times New Roman"/>
                <w:spacing w:val="27"/>
                <w:w w:val="105"/>
                <w:lang w:val="sr-Latn-ME"/>
              </w:rPr>
              <w:t xml:space="preserve"> </w:t>
            </w:r>
            <w:r w:rsidR="00636FCD" w:rsidRPr="00E627CE">
              <w:rPr>
                <w:rFonts w:ascii="Times New Roman" w:hAnsi="Times New Roman" w:cs="Times New Roman"/>
                <w:w w:val="105"/>
                <w:lang w:val="sr-Latn-ME"/>
              </w:rPr>
              <w:t>značajna</w:t>
            </w:r>
            <w:r w:rsidR="00636FCD" w:rsidRPr="00E627CE">
              <w:rPr>
                <w:rFonts w:ascii="Times New Roman" w:hAnsi="Times New Roman" w:cs="Times New Roman"/>
                <w:spacing w:val="27"/>
                <w:w w:val="105"/>
                <w:lang w:val="sr-Latn-ME"/>
              </w:rPr>
              <w:t xml:space="preserve"> </w:t>
            </w:r>
            <w:r w:rsidR="00636FCD" w:rsidRPr="00E627CE">
              <w:rPr>
                <w:rFonts w:ascii="Times New Roman" w:hAnsi="Times New Roman" w:cs="Times New Roman"/>
                <w:w w:val="105"/>
                <w:lang w:val="sr-Latn-ME"/>
              </w:rPr>
              <w:t>p-vrijednost</w:t>
            </w:r>
            <w:r w:rsidR="00636FCD" w:rsidRPr="00E627CE">
              <w:rPr>
                <w:rFonts w:ascii="Times New Roman" w:hAnsi="Times New Roman" w:cs="Times New Roman"/>
                <w:spacing w:val="31"/>
                <w:w w:val="105"/>
                <w:lang w:val="sr-Latn-ME"/>
              </w:rPr>
              <w:t xml:space="preserve"> </w:t>
            </w:r>
            <w:r w:rsidR="00636FCD" w:rsidRPr="00E627CE">
              <w:rPr>
                <w:rFonts w:ascii="Times New Roman" w:hAnsi="Times New Roman" w:cs="Times New Roman"/>
                <w:w w:val="105"/>
                <w:lang w:val="sr-Latn-ME"/>
              </w:rPr>
              <w:t>nakon</w:t>
            </w:r>
            <w:r w:rsidR="00636FCD" w:rsidRPr="00E627CE">
              <w:rPr>
                <w:rFonts w:ascii="Times New Roman" w:hAnsi="Times New Roman" w:cs="Times New Roman"/>
                <w:spacing w:val="31"/>
                <w:w w:val="105"/>
                <w:lang w:val="sr-Latn-ME"/>
              </w:rPr>
              <w:t xml:space="preserve"> </w:t>
            </w:r>
            <w:r w:rsidR="00636FCD" w:rsidRPr="00E627CE">
              <w:rPr>
                <w:rFonts w:ascii="Times New Roman" w:hAnsi="Times New Roman" w:cs="Times New Roman"/>
                <w:w w:val="105"/>
                <w:lang w:val="sr-Latn-ME"/>
              </w:rPr>
              <w:t>usklađivanja</w:t>
            </w:r>
            <w:r w:rsidR="00636FCD" w:rsidRPr="00E627CE">
              <w:rPr>
                <w:rFonts w:ascii="Times New Roman" w:hAnsi="Times New Roman" w:cs="Times New Roman"/>
                <w:spacing w:val="27"/>
                <w:w w:val="105"/>
                <w:lang w:val="sr-Latn-ME"/>
              </w:rPr>
              <w:t xml:space="preserve"> </w:t>
            </w:r>
            <w:r w:rsidR="00636FCD" w:rsidRPr="00E627CE">
              <w:rPr>
                <w:rFonts w:ascii="Times New Roman" w:hAnsi="Times New Roman" w:cs="Times New Roman"/>
                <w:w w:val="105"/>
                <w:lang w:val="sr-Latn-ME"/>
              </w:rPr>
              <w:t>za</w:t>
            </w:r>
            <w:r w:rsidR="00636FCD" w:rsidRPr="00E627CE">
              <w:rPr>
                <w:rFonts w:ascii="Times New Roman" w:hAnsi="Times New Roman" w:cs="Times New Roman"/>
                <w:spacing w:val="30"/>
                <w:w w:val="105"/>
                <w:lang w:val="sr-Latn-ME"/>
              </w:rPr>
              <w:t xml:space="preserve"> </w:t>
            </w:r>
            <w:r w:rsidR="00636FCD" w:rsidRPr="00E627CE">
              <w:rPr>
                <w:rFonts w:ascii="Times New Roman" w:hAnsi="Times New Roman" w:cs="Times New Roman"/>
                <w:w w:val="105"/>
                <w:lang w:val="sr-Latn-ME"/>
              </w:rPr>
              <w:t>2 međuanalize</w:t>
            </w:r>
            <w:r w:rsidR="00636FCD" w:rsidRPr="00E627CE">
              <w:rPr>
                <w:rFonts w:ascii="Times New Roman" w:hAnsi="Times New Roman" w:cs="Times New Roman"/>
                <w:spacing w:val="31"/>
                <w:w w:val="105"/>
                <w:lang w:val="sr-Latn-ME"/>
              </w:rPr>
              <w:t xml:space="preserve"> </w:t>
            </w:r>
            <w:r w:rsidR="00636FCD" w:rsidRPr="00E627CE">
              <w:rPr>
                <w:rFonts w:ascii="Times New Roman" w:hAnsi="Times New Roman" w:cs="Times New Roman"/>
                <w:w w:val="105"/>
                <w:lang w:val="sr-Latn-ME"/>
              </w:rPr>
              <w:t>u</w:t>
            </w:r>
            <w:r w:rsidR="00636FCD" w:rsidRPr="00E627CE">
              <w:rPr>
                <w:rFonts w:ascii="Times New Roman" w:hAnsi="Times New Roman" w:cs="Times New Roman"/>
                <w:spacing w:val="29"/>
                <w:w w:val="105"/>
                <w:lang w:val="sr-Latn-ME"/>
              </w:rPr>
              <w:t xml:space="preserve"> </w:t>
            </w:r>
            <w:r w:rsidR="00636FCD" w:rsidRPr="00E627CE">
              <w:rPr>
                <w:rFonts w:ascii="Times New Roman" w:hAnsi="Times New Roman" w:cs="Times New Roman"/>
                <w:w w:val="105"/>
                <w:lang w:val="sr-Latn-ME"/>
              </w:rPr>
              <w:t>poređenju</w:t>
            </w:r>
            <w:r w:rsidR="00636FCD" w:rsidRPr="00E627CE">
              <w:rPr>
                <w:rFonts w:ascii="Times New Roman" w:hAnsi="Times New Roman" w:cs="Times New Roman"/>
                <w:spacing w:val="31"/>
                <w:w w:val="105"/>
                <w:lang w:val="sr-Latn-ME"/>
              </w:rPr>
              <w:t xml:space="preserve"> </w:t>
            </w:r>
            <w:r w:rsidR="00636FCD" w:rsidRPr="00E627CE">
              <w:rPr>
                <w:rFonts w:ascii="Times New Roman" w:hAnsi="Times New Roman" w:cs="Times New Roman"/>
                <w:w w:val="105"/>
                <w:lang w:val="sr-Latn-ME"/>
              </w:rPr>
              <w:t>primarne</w:t>
            </w:r>
            <w:r w:rsidRPr="00E627CE">
              <w:rPr>
                <w:rFonts w:ascii="Times New Roman" w:hAnsi="Times New Roman" w:cs="Times New Roman"/>
                <w:w w:val="105"/>
                <w:lang w:val="sr-Latn-ME"/>
              </w:rPr>
              <w:t xml:space="preserve"> </w:t>
            </w:r>
            <w:r w:rsidR="00636FCD" w:rsidRPr="00636FCD">
              <w:rPr>
                <w:rFonts w:ascii="Times New Roman" w:eastAsia="Calibri" w:hAnsi="Times New Roman" w:cs="Times New Roman"/>
                <w:w w:val="105"/>
                <w:lang w:val="sr-Latn-ME"/>
              </w:rPr>
              <w:t>efikasnosti</w:t>
            </w:r>
            <w:r w:rsidR="00636FCD" w:rsidRPr="00636FCD">
              <w:rPr>
                <w:rFonts w:ascii="Times New Roman" w:eastAsia="Calibri" w:hAnsi="Times New Roman" w:cs="Times New Roman"/>
                <w:spacing w:val="-17"/>
                <w:w w:val="105"/>
                <w:lang w:val="sr-Latn-ME"/>
              </w:rPr>
              <w:t xml:space="preserve"> </w:t>
            </w:r>
            <w:r w:rsidR="00636FCD" w:rsidRPr="00636FCD">
              <w:rPr>
                <w:rFonts w:ascii="Times New Roman" w:eastAsia="Calibri" w:hAnsi="Times New Roman" w:cs="Times New Roman"/>
                <w:w w:val="105"/>
                <w:lang w:val="sr-Latn-ME"/>
              </w:rPr>
              <w:t>u</w:t>
            </w:r>
            <w:r w:rsidR="00636FCD" w:rsidRPr="00636FCD">
              <w:rPr>
                <w:rFonts w:ascii="Times New Roman" w:eastAsia="Calibri" w:hAnsi="Times New Roman" w:cs="Times New Roman"/>
                <w:spacing w:val="-18"/>
                <w:w w:val="105"/>
                <w:lang w:val="sr-Latn-ME"/>
              </w:rPr>
              <w:t xml:space="preserve"> </w:t>
            </w:r>
            <w:r w:rsidR="00636FCD" w:rsidRPr="00636FCD">
              <w:rPr>
                <w:rFonts w:ascii="Times New Roman" w:eastAsia="Calibri" w:hAnsi="Times New Roman" w:cs="Times New Roman"/>
                <w:w w:val="105"/>
                <w:lang w:val="sr-Latn-ME"/>
              </w:rPr>
              <w:t>okviru</w:t>
            </w:r>
            <w:r w:rsidR="00636FCD" w:rsidRPr="00636FCD">
              <w:rPr>
                <w:rFonts w:ascii="Times New Roman" w:eastAsia="Calibri" w:hAnsi="Times New Roman" w:cs="Times New Roman"/>
                <w:spacing w:val="-17"/>
                <w:w w:val="105"/>
                <w:lang w:val="sr-Latn-ME"/>
              </w:rPr>
              <w:t xml:space="preserve"> </w:t>
            </w:r>
            <w:r w:rsidR="00636FCD" w:rsidRPr="00636FCD">
              <w:rPr>
                <w:rFonts w:ascii="Times New Roman" w:eastAsia="Calibri" w:hAnsi="Times New Roman" w:cs="Times New Roman"/>
                <w:w w:val="105"/>
                <w:lang w:val="sr-Latn-ME"/>
              </w:rPr>
              <w:t>log-rank testa</w:t>
            </w:r>
            <w:r w:rsidR="00636FCD" w:rsidRPr="00636FCD">
              <w:rPr>
                <w:rFonts w:ascii="Times New Roman" w:eastAsia="Calibri" w:hAnsi="Times New Roman" w:cs="Times New Roman"/>
                <w:spacing w:val="-17"/>
                <w:w w:val="105"/>
                <w:lang w:val="sr-Latn-ME"/>
              </w:rPr>
              <w:t xml:space="preserve"> </w:t>
            </w:r>
            <w:r w:rsidR="00636FCD" w:rsidRPr="00636FCD">
              <w:rPr>
                <w:rFonts w:ascii="Times New Roman" w:eastAsia="Calibri" w:hAnsi="Times New Roman" w:cs="Times New Roman"/>
                <w:w w:val="105"/>
                <w:lang w:val="sr-Latn-ME"/>
              </w:rPr>
              <w:t>stratifikovanog</w:t>
            </w:r>
            <w:r w:rsidR="00636FCD" w:rsidRPr="00636FCD">
              <w:rPr>
                <w:rFonts w:ascii="Times New Roman" w:eastAsia="Calibri" w:hAnsi="Times New Roman" w:cs="Times New Roman"/>
                <w:spacing w:val="-17"/>
                <w:w w:val="105"/>
                <w:lang w:val="sr-Latn-ME"/>
              </w:rPr>
              <w:t xml:space="preserve"> </w:t>
            </w:r>
            <w:r w:rsidR="00636FCD" w:rsidRPr="00636FCD">
              <w:rPr>
                <w:rFonts w:ascii="Times New Roman" w:eastAsia="Calibri" w:hAnsi="Times New Roman" w:cs="Times New Roman"/>
                <w:w w:val="105"/>
                <w:lang w:val="sr-Latn-ME"/>
              </w:rPr>
              <w:t>prema</w:t>
            </w:r>
            <w:r w:rsidR="00636FCD" w:rsidRPr="00636FCD">
              <w:rPr>
                <w:rFonts w:ascii="Times New Roman" w:eastAsia="Calibri" w:hAnsi="Times New Roman" w:cs="Times New Roman"/>
                <w:spacing w:val="-17"/>
                <w:w w:val="105"/>
                <w:lang w:val="sr-Latn-ME"/>
              </w:rPr>
              <w:t xml:space="preserve"> </w:t>
            </w:r>
            <w:r w:rsidR="00636FCD" w:rsidRPr="00636FCD">
              <w:rPr>
                <w:rFonts w:ascii="Times New Roman" w:eastAsia="Calibri" w:hAnsi="Times New Roman" w:cs="Times New Roman"/>
                <w:w w:val="105"/>
                <w:lang w:val="sr-Latn-ME"/>
              </w:rPr>
              <w:t>pušačkom</w:t>
            </w:r>
            <w:r w:rsidR="00636FCD" w:rsidRPr="00636FCD">
              <w:rPr>
                <w:rFonts w:ascii="Times New Roman" w:eastAsia="Calibri" w:hAnsi="Times New Roman" w:cs="Times New Roman"/>
                <w:spacing w:val="-17"/>
                <w:w w:val="105"/>
                <w:lang w:val="sr-Latn-ME"/>
              </w:rPr>
              <w:t xml:space="preserve"> </w:t>
            </w:r>
            <w:r w:rsidR="00636FCD" w:rsidRPr="00636FCD">
              <w:rPr>
                <w:rFonts w:ascii="Times New Roman" w:eastAsia="Calibri" w:hAnsi="Times New Roman" w:cs="Times New Roman"/>
                <w:w w:val="105"/>
                <w:lang w:val="sr-Latn-ME"/>
              </w:rPr>
              <w:t>statusu.</w:t>
            </w:r>
          </w:p>
        </w:tc>
      </w:tr>
    </w:tbl>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Zabilježen je trend prema poboljšanom preživljavanju kod pacijenata liječenih salmeterol/flutikazon propionatom u poređenju sa placebom tokom 3 godine, međutim, postignut nivo nije bio statistički značajan p ≤ 0,05.</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Procenat pacijenata koji su umrli tokom 3 godine zbog uzroka povezanih s HOBP-om iznosio je 6,0% za placebo, 6,1% za salmeterol, 6,9% za FP, i 4,7% za salmeterol/FP.</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Prosječna vrijednost broja umjerenih do teških egzacerbacija značajno je smanjena sa salmeterol/flutikazon propionatom u poređenju sa liječenjem salmeterolom, FP i placebom (prosječna stopa u grupi liječenoj salmeterol/flutikazon propionatom bila je 0,85 u poređenju sa 0,97 u grupi liječenoj salmeterolom, 0,93 u grupi koja je primala FP, i 1,13 u grupi koja je primala placebo). Navedeno dovodi do smanjenja stope umjerenih do teških egzacerbacija od 25% (95% CI: 19% do 31%; p&lt;0,001) u poređenju sa placebom, 12% u poređenju sa salmeterolom (95% CI: 5% do 19% , p=0,002) i 9% u poređenju sa FP (95% CI : 1% do 16% , p=0,024). Salmeterol i FP su značajno smanjili stope egzacerbacija u poređenju sa placebom: za 15% (95% CI: 7% do 22%; p&lt;0,001), odnosno 18% (95% CI: 11% do 24%; p&lt;0,001).</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Kvalitet života povezan sa zdravljem, određen „St George’s Respiratory Questionnaire“ (SGRQ), poboljšao se u svim grupama koje su primale aktivni lijek u odnosu na placebo. Prosječno poboljšanje nakon tri godine za salmeterol/flutikazon propionat u odnosu na placebo iznosilo je -3,1 boda (95 % CI: -4,1 do -2,1; p&lt;0,001), u odnosu na salmeterol -2,2 boda (p&lt;0,001), a u odnosu na FP -1,2 boda (p=0,017). Smanjenje od 4 boda smatra se klinički značajnim.</w:t>
      </w:r>
    </w:p>
    <w:p w:rsidR="00E627CE" w:rsidRPr="005628DB" w:rsidRDefault="00E627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Očekivana vjerovatnoća da se u 3 godine pneumonija zabilježi kao štetan događaj iznosila je 12,3% za placebo, 13,3% za salmeterol, 18,3% za FP, i 19,6% za salmeterol/flutikazon propionat (odnos rizika za salmeterol/flutikazon propionat u odnosu na placebo: 1,64, 95% CI: 1,33 do 2,01, p&lt;0,001). Nije bilo porasta broja smrtnih slučajeva zbog pneumonije; broj smrtnih slučajeva tokom liječenja koji su ocijenjeni kao primarno uzrokovani pneumonijom iznosio je 7 za placebo, 9 za salmeterol, 13 za FP, i 8 za salmeterol/flutikazon propionat. Nije bilo značajne razlike u vjerovatnoći pre</w:t>
      </w:r>
      <w:r w:rsidR="00E627CE">
        <w:rPr>
          <w:rFonts w:ascii="Times New Roman" w:eastAsia="Times New Roman" w:hAnsi="Times New Roman" w:cs="Times New Roman"/>
          <w:lang w:val="sr-Latn-ME"/>
        </w:rPr>
        <w:t>loma kostiju (5,1% placebo, 5,1% salmeterol, 5,4</w:t>
      </w:r>
      <w:r w:rsidRPr="005628DB">
        <w:rPr>
          <w:rFonts w:ascii="Times New Roman" w:eastAsia="Times New Roman" w:hAnsi="Times New Roman" w:cs="Times New Roman"/>
          <w:lang w:val="sr-Latn-ME"/>
        </w:rPr>
        <w:t>% FP</w:t>
      </w:r>
      <w:r w:rsidR="00E627CE">
        <w:rPr>
          <w:rFonts w:ascii="Times New Roman" w:eastAsia="Times New Roman" w:hAnsi="Times New Roman" w:cs="Times New Roman"/>
          <w:lang w:val="sr-Latn-ME"/>
        </w:rPr>
        <w:t>, i 6,3</w:t>
      </w:r>
      <w:r w:rsidRPr="005628DB">
        <w:rPr>
          <w:rFonts w:ascii="Times New Roman" w:eastAsia="Times New Roman" w:hAnsi="Times New Roman" w:cs="Times New Roman"/>
          <w:lang w:val="sr-Latn-ME"/>
        </w:rPr>
        <w:t>% salmeterol/flutikazon propionat; odnos rizika za salmeterol/flutikazon propionat u odnosu na placebo: 1,22, 95% CI: 0,87 do 1,72, p=0,248).</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Placebom kontrolisana klinička ispitivanja tokom 6 i 12 mjeseci pokazala su da redovna primjena salmeterol/flutikazon propionata u dozi od 50/500 mikrograma poboljšava plućnu funkciju i smanjuje pojavu nedostatka vazduha, kao i primjenu ljekova za brzo ublažavanje simptoma.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lastRenderedPageBreak/>
        <w:t>Klinička ispitivanja SCO40043 i SCO100250 su bila randomizovana, dvostruko slijepa, ponavljajuća ispitivanja paralelnih grupa, koja su upoređivala dejstvo liječenja salmeterol/flutikazon propionatom 50/250 mikrograma dva puta dnevno (doza koja nije odobrena za terapiju HOBP-a u Evropskoj uniji) sa salmeterolom 50 mikrograma dva puta dnevno na godišnjem nivou s obzirom na umjerene/teške egzacerbacije kod ispitanika sa HOBP-om sa predviđenim FEV</w:t>
      </w:r>
      <w:r w:rsidRPr="005628DB">
        <w:rPr>
          <w:rFonts w:ascii="Times New Roman" w:eastAsia="Times New Roman" w:hAnsi="Times New Roman" w:cs="Times New Roman"/>
          <w:vertAlign w:val="subscript"/>
          <w:lang w:val="sr-Latn-ME"/>
        </w:rPr>
        <w:t>1</w:t>
      </w:r>
      <w:r w:rsidR="00E627CE">
        <w:rPr>
          <w:rFonts w:ascii="Times New Roman" w:eastAsia="Times New Roman" w:hAnsi="Times New Roman" w:cs="Times New Roman"/>
          <w:lang w:val="sr-Latn-ME"/>
        </w:rPr>
        <w:t>&lt; 50</w:t>
      </w:r>
      <w:r w:rsidRPr="005628DB">
        <w:rPr>
          <w:rFonts w:ascii="Times New Roman" w:eastAsia="Times New Roman" w:hAnsi="Times New Roman" w:cs="Times New Roman"/>
          <w:lang w:val="sr-Latn-ME"/>
        </w:rPr>
        <w:t>% i anamnezom egzacerbacija. Umjerene/teške egzacerbacije su definisane kao pogoršanje simptoma koje zahtijeva terapiju oralnim kortikosteroidima i/ili antibioticima ili hospitalizaciju pacijenta.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Ispitivanja su imala uvodni („run-in”) period od 4 nedjelje, otvorenog tipa, tokom kojeg su svi ispitanici primili salmeterol/flutikazon propionat 50/250 u cilju standardizacije HOBP farmakoterapije i stabilizovanja bolesti prije randomizovanog, slijepog ispitivanja u trajanju od 52 nedjelje. Ispitanici su randomizovani 1:1, tako da su jedni primali salmeterol/flutikazon propionat 50/250 (ukupni ITT n=776), a drugi salmeterol (ukupni ITT n=778). Prije uvodnog („run-in”) perioda, ispitanici su prekinuli terapiju HOBP ljekovima koje su do tada uzimali, osim bronhodilatatora s kratkotrajnim djelovanjem. Istovremeno uzimanje inhalacionih bronhodilatatora s dugotrajnim djelovanjem (β</w:t>
      </w:r>
      <w:r w:rsidRPr="005628DB">
        <w:rPr>
          <w:rFonts w:ascii="Times New Roman" w:eastAsia="Times New Roman" w:hAnsi="Times New Roman" w:cs="Times New Roman"/>
          <w:vertAlign w:val="subscript"/>
          <w:lang w:val="sr-Latn-ME"/>
        </w:rPr>
        <w:t>2</w:t>
      </w:r>
      <w:r w:rsidRPr="005628DB">
        <w:rPr>
          <w:rFonts w:ascii="Times New Roman" w:eastAsia="Times New Roman" w:hAnsi="Times New Roman" w:cs="Times New Roman"/>
          <w:lang w:val="sr-Latn-ME"/>
        </w:rPr>
        <w:t>-agonisti i antiholinergici), kombinovanih ljekova ipratropijum/salbutamol, oralnih β</w:t>
      </w:r>
      <w:r w:rsidRPr="005628DB">
        <w:rPr>
          <w:rFonts w:ascii="Times New Roman" w:eastAsia="Times New Roman" w:hAnsi="Times New Roman" w:cs="Times New Roman"/>
          <w:vertAlign w:val="subscript"/>
          <w:lang w:val="sr-Latn-ME"/>
        </w:rPr>
        <w:t>2</w:t>
      </w:r>
      <w:r w:rsidRPr="005628DB">
        <w:rPr>
          <w:rFonts w:ascii="Times New Roman" w:eastAsia="Times New Roman" w:hAnsi="Times New Roman" w:cs="Times New Roman"/>
          <w:lang w:val="sr-Latn-ME"/>
        </w:rPr>
        <w:t>-agonista i teofilinskih preparata nije bilo dozvoljeno tokom liječenja. Oralni kortikosteroidi i antibiotici su dozvoljeni kod akutne terapije HOBP egzacerbacija, uz posebne smjernice za primjenu. Ispitanici su tokom studije uzimali salbutamol po potrebi.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Rezultati obije studije su pokazali da je godišnji broj umjerenih/teških HOBP egzacerbacija značajno smanjen terapijom salmeterol/FP 50/250 u poređenju sa liječenjem salmeterolom (SCO40043: 1,06 odnosno 1,53 po ispitaniku po godini, stopa pojave 0,70, uz 95% CI: 0,58 do 0,83, uz p&lt;0,001; SCO100250: 1,10 odnosno 1,59 po ispitaniku po godini, stopa pojave 0,70, uz 95% CI: 0,58 do 0,83, uz p&lt;0,001). Ishodi sekundarnog djelovanja (vrijeme do pojave prve umjerene/teške egzacerbacije, godišnja stopa egzacerbacija kod kojih je bila potrebna primjena oralnih kortikosteroida i jutarnji FEV</w:t>
      </w:r>
      <w:r w:rsidRPr="005628DB">
        <w:rPr>
          <w:rFonts w:ascii="Times New Roman" w:eastAsia="Times New Roman" w:hAnsi="Times New Roman" w:cs="Times New Roman"/>
          <w:vertAlign w:val="subscript"/>
          <w:lang w:val="sr-Latn-ME"/>
        </w:rPr>
        <w:t>1</w:t>
      </w:r>
      <w:r w:rsidRPr="005628DB">
        <w:rPr>
          <w:rFonts w:ascii="Times New Roman" w:eastAsia="Times New Roman" w:hAnsi="Times New Roman" w:cs="Times New Roman"/>
          <w:lang w:val="sr-Latn-ME"/>
        </w:rPr>
        <w:t xml:space="preserve"> (prije uzimanja terapije) bili su značajno bolji za salmeterol/flutikazon propionat 50/250 mikrograma 2 puta dnevno nego za salmeterol. Profili neželjenih događaja su bili slični, sa izuzetkom veće učestalosti pneumonija i poznatih lokalnih neželjenih dejstava (kandidijaza i disfonija) kod terapije salmeterol/flutikazon propionatom 50/250 mikrograma 2 puta dnevno u poređenju sa salmeterolom. Događaje povezane s pneumonijom prijavilo je 55 (7%) ispitanika u salmeterol/flutikazon propionat 50/250 mikrograma 2 puta dnevno grupi, i 25 (3%) u grupi sa salmeterolom. Povećanje incidence prijavljene pneumonije kod salmeterol/flutikazon propionata 50/250 mikrograma 2 puta dnevno po veličini je slično incidenci prijavljenoj nakon liječenja salmeterol/flutikazon propionatom 50/500 mikrograma 2 puta dnevno u TORCH studiji.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b/>
          <w:lang w:val="sr-Latn-ME"/>
        </w:rPr>
        <w:t>Multicentrično ispitivanje salmeterola kod astme (The Salmeterol Multi-center Asthma Research Trial - SMART</w:t>
      </w:r>
      <w:r w:rsidRPr="005628DB">
        <w:rPr>
          <w:rFonts w:ascii="Times New Roman" w:eastAsia="Times New Roman" w:hAnsi="Times New Roman" w:cs="Times New Roman"/>
          <w:lang w:val="sr-Latn-ME"/>
        </w:rPr>
        <w:t>)</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SMART je bilo multicentrično, randomizirano, dvostruko slijepo, placebom kontrolisano ispitivanje u paralelnim grupama u trajanju od 28 nedjelja, sprovedeno u SAD, u kojem je 13176 pacijenta randomizovano da uz svoju dotadašnju terapiju uzima salmeterol (50 mikrograma dvaput na dan), i 13179 pacijenta da uz svoju dotadašnju terapiju dobija placebo. Uključivani su pacijenti u uzrastu ≥ 12 godina, koji su bolovali od astme i ako su se liječili nekim lijekom za astmu (ali ne dugodjelujućim beta-agonistom). Zabilježena je početna upotreba inhalacionog kortikosteroida na početku ispitivanja, ali se nije tražila njihova primjena u ispitivanju. Primarna mjera ishoda u studiji SMART bila je kombinacija broja smrtnih slučajeva zbog respiratornog događaja i broja životno ugrožavajućih respiratornih događaja.</w:t>
      </w: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C50541" w:rsidRPr="005628DB" w:rsidRDefault="00C50541"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lastRenderedPageBreak/>
        <w:t>Ključni nalazi iz studije SMART: primarna mjera ishoda: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Grupa pacijenata</w:t>
      </w:r>
      <w:r w:rsidRPr="005628DB">
        <w:rPr>
          <w:rFonts w:ascii="Times New Roman" w:eastAsia="Times New Roman" w:hAnsi="Times New Roman" w:cs="Times New Roman"/>
          <w:lang w:val="sr-Latn-ME"/>
        </w:rPr>
        <w:tab/>
        <w:t>Broj događaja primarne mjere ishoda/broj pacijenata</w:t>
      </w:r>
      <w:r w:rsidRPr="005628DB">
        <w:rPr>
          <w:rFonts w:ascii="Times New Roman" w:eastAsia="Times New Roman" w:hAnsi="Times New Roman" w:cs="Times New Roman"/>
          <w:lang w:val="sr-Latn-ME"/>
        </w:rPr>
        <w:tab/>
        <w:t>Relativni rizik</w:t>
      </w:r>
    </w:p>
    <w:p w:rsidR="005628DB" w:rsidRPr="005628DB" w:rsidRDefault="00E627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sidR="005628DB" w:rsidRPr="005628DB">
        <w:rPr>
          <w:rFonts w:ascii="Times New Roman" w:eastAsia="Times New Roman" w:hAnsi="Times New Roman" w:cs="Times New Roman"/>
          <w:lang w:val="sr-Latn-ME"/>
        </w:rPr>
        <w:t>(95 % interval pouzdanosti)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salmeterol</w:t>
      </w:r>
      <w:r w:rsidRPr="005628DB">
        <w:rPr>
          <w:rFonts w:ascii="Times New Roman" w:eastAsia="Times New Roman" w:hAnsi="Times New Roman" w:cs="Times New Roman"/>
          <w:lang w:val="sr-Latn-ME"/>
        </w:rPr>
        <w:tab/>
        <w:t>Placebo</w:t>
      </w:r>
      <w:r w:rsidRPr="005628DB">
        <w:rPr>
          <w:rFonts w:ascii="Times New Roman" w:eastAsia="Times New Roman" w:hAnsi="Times New Roman" w:cs="Times New Roman"/>
          <w:lang w:val="sr-Latn-ME"/>
        </w:rPr>
        <w:tab/>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Svi pacijenti</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50/13,176</w:t>
      </w:r>
      <w:r w:rsidRPr="005628DB">
        <w:rPr>
          <w:rFonts w:ascii="Times New Roman" w:eastAsia="Times New Roman" w:hAnsi="Times New Roman" w:cs="Times New Roman"/>
          <w:lang w:val="sr-Latn-ME"/>
        </w:rPr>
        <w:tab/>
        <w:t>36/13,179</w:t>
      </w:r>
      <w:r w:rsidRPr="005628DB">
        <w:rPr>
          <w:rFonts w:ascii="Times New Roman" w:eastAsia="Times New Roman" w:hAnsi="Times New Roman" w:cs="Times New Roman"/>
          <w:lang w:val="sr-Latn-ME"/>
        </w:rPr>
        <w:tab/>
        <w:t>1,40 (0,91, 2,14)</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Pacijenti liječeni IKS</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23/6,127</w:t>
      </w:r>
      <w:r w:rsidRPr="005628DB">
        <w:rPr>
          <w:rFonts w:ascii="Times New Roman" w:eastAsia="Times New Roman" w:hAnsi="Times New Roman" w:cs="Times New Roman"/>
          <w:lang w:val="sr-Latn-ME"/>
        </w:rPr>
        <w:tab/>
        <w:t>19/6,138</w:t>
      </w:r>
      <w:r w:rsidRPr="005628DB">
        <w:rPr>
          <w:rFonts w:ascii="Times New Roman" w:eastAsia="Times New Roman" w:hAnsi="Times New Roman" w:cs="Times New Roman"/>
          <w:lang w:val="sr-Latn-ME"/>
        </w:rPr>
        <w:tab/>
        <w:t>1,21 (0,66, 2,23)</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Pacijenti koji nisu liječeni IKS</w:t>
      </w:r>
      <w:r w:rsidRPr="005628DB">
        <w:rPr>
          <w:rFonts w:ascii="Times New Roman" w:eastAsia="Times New Roman" w:hAnsi="Times New Roman" w:cs="Times New Roman"/>
          <w:lang w:val="sr-Latn-ME"/>
        </w:rPr>
        <w:tab/>
      </w:r>
      <w:r w:rsidR="00E627CE">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27/7,049</w:t>
      </w:r>
      <w:r w:rsidRPr="005628DB">
        <w:rPr>
          <w:rFonts w:ascii="Times New Roman" w:eastAsia="Times New Roman" w:hAnsi="Times New Roman" w:cs="Times New Roman"/>
          <w:lang w:val="sr-Latn-ME"/>
        </w:rPr>
        <w:tab/>
        <w:t>17/7,041</w:t>
      </w:r>
      <w:r w:rsidRPr="005628DB">
        <w:rPr>
          <w:rFonts w:ascii="Times New Roman" w:eastAsia="Times New Roman" w:hAnsi="Times New Roman" w:cs="Times New Roman"/>
          <w:lang w:val="sr-Latn-ME"/>
        </w:rPr>
        <w:tab/>
        <w:t>1,60 (0,87, 2,93)</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5628DB">
        <w:rPr>
          <w:rFonts w:ascii="Times New Roman" w:eastAsia="Times New Roman" w:hAnsi="Times New Roman" w:cs="Times New Roman"/>
          <w:b/>
          <w:lang w:val="sr-Latn-ME"/>
        </w:rPr>
        <w:t>Pripadnici crne rase</w:t>
      </w:r>
      <w:r w:rsidRPr="005628DB">
        <w:rPr>
          <w:rFonts w:ascii="Times New Roman" w:eastAsia="Times New Roman" w:hAnsi="Times New Roman" w:cs="Times New Roman"/>
          <w:b/>
          <w:lang w:val="sr-Latn-ME"/>
        </w:rPr>
        <w:tab/>
      </w:r>
      <w:r w:rsidRPr="005628DB">
        <w:rPr>
          <w:rFonts w:ascii="Times New Roman" w:eastAsia="Times New Roman" w:hAnsi="Times New Roman" w:cs="Times New Roman"/>
          <w:b/>
          <w:lang w:val="sr-Latn-ME"/>
        </w:rPr>
        <w:tab/>
      </w:r>
      <w:r w:rsidRPr="005628DB">
        <w:rPr>
          <w:rFonts w:ascii="Times New Roman" w:eastAsia="Times New Roman" w:hAnsi="Times New Roman" w:cs="Times New Roman"/>
          <w:b/>
          <w:lang w:val="sr-Latn-ME"/>
        </w:rPr>
        <w:tab/>
        <w:t>20/2,366</w:t>
      </w:r>
      <w:r w:rsidRPr="005628DB">
        <w:rPr>
          <w:rFonts w:ascii="Times New Roman" w:eastAsia="Times New Roman" w:hAnsi="Times New Roman" w:cs="Times New Roman"/>
          <w:b/>
          <w:lang w:val="sr-Latn-ME"/>
        </w:rPr>
        <w:tab/>
        <w:t>5/2,319</w:t>
      </w:r>
      <w:r w:rsidRPr="005628DB">
        <w:rPr>
          <w:rFonts w:ascii="Times New Roman" w:eastAsia="Times New Roman" w:hAnsi="Times New Roman" w:cs="Times New Roman"/>
          <w:b/>
          <w:lang w:val="sr-Latn-ME"/>
        </w:rPr>
        <w:tab/>
      </w:r>
      <w:r w:rsidRPr="005628DB">
        <w:rPr>
          <w:rFonts w:ascii="Times New Roman" w:eastAsia="Times New Roman" w:hAnsi="Times New Roman" w:cs="Times New Roman"/>
          <w:b/>
          <w:lang w:val="sr-Latn-ME"/>
        </w:rPr>
        <w:tab/>
        <w:t>4,10 (1,54, 10,90)</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(Rizik označen podebljano je statistički značajan pri intervalu pouzdanosti od 95%.)</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5628DB">
        <w:rPr>
          <w:rFonts w:ascii="Times New Roman" w:eastAsia="Times New Roman" w:hAnsi="Times New Roman" w:cs="Times New Roman"/>
          <w:b/>
          <w:lang w:val="sr-Latn-ME"/>
        </w:rPr>
        <w:t>Ključni nalazi iz studije SMART prema upotrebi inhalacionih steroida na početku ispitivanja: sekundarne mjere ishoda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ab/>
        <w:t>Broj događaja sekundarnih mjera ishoda/ broj pacijenta</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Relativni rizik</w:t>
      </w:r>
    </w:p>
    <w:p w:rsidR="005628DB" w:rsidRPr="005628DB" w:rsidRDefault="00E627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Pr>
          <w:rFonts w:ascii="Times New Roman" w:eastAsia="Times New Roman" w:hAnsi="Times New Roman" w:cs="Times New Roman"/>
          <w:lang w:val="sr-Latn-ME"/>
        </w:rPr>
        <w:tab/>
      </w:r>
      <w:r w:rsidR="005628DB" w:rsidRPr="005628DB">
        <w:rPr>
          <w:rFonts w:ascii="Times New Roman" w:eastAsia="Times New Roman" w:hAnsi="Times New Roman" w:cs="Times New Roman"/>
          <w:lang w:val="sr-Latn-ME"/>
        </w:rPr>
        <w:t>(95% interval pouzdanosti)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salmeterol</w:t>
      </w:r>
      <w:r w:rsidRPr="005628DB">
        <w:rPr>
          <w:rFonts w:ascii="Times New Roman" w:eastAsia="Times New Roman" w:hAnsi="Times New Roman" w:cs="Times New Roman"/>
          <w:lang w:val="sr-Latn-ME"/>
        </w:rPr>
        <w:tab/>
        <w:t>Placebo</w:t>
      </w:r>
      <w:r w:rsidRPr="005628DB">
        <w:rPr>
          <w:rFonts w:ascii="Times New Roman" w:eastAsia="Times New Roman" w:hAnsi="Times New Roman" w:cs="Times New Roman"/>
          <w:lang w:val="sr-Latn-ME"/>
        </w:rPr>
        <w:tab/>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Smrt zbog respiratornog događaja: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Pacijenti liječeni IKS</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10/6127</w:t>
      </w:r>
      <w:r w:rsidRPr="005628DB">
        <w:rPr>
          <w:rFonts w:ascii="Times New Roman" w:eastAsia="Times New Roman" w:hAnsi="Times New Roman" w:cs="Times New Roman"/>
          <w:lang w:val="sr-Latn-ME"/>
        </w:rPr>
        <w:tab/>
        <w:t>5/6138</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2,01 (0,69, 5,86)</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Pacijenti koji nisu liječeni IKS</w:t>
      </w:r>
      <w:r w:rsidRPr="005628DB">
        <w:rPr>
          <w:rFonts w:ascii="Times New Roman" w:eastAsia="Times New Roman" w:hAnsi="Times New Roman" w:cs="Times New Roman"/>
          <w:lang w:val="sr-Latn-ME"/>
        </w:rPr>
        <w:tab/>
      </w:r>
      <w:r w:rsidR="00E627CE">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14/7049</w:t>
      </w:r>
      <w:r w:rsidRPr="005628DB">
        <w:rPr>
          <w:rFonts w:ascii="Times New Roman" w:eastAsia="Times New Roman" w:hAnsi="Times New Roman" w:cs="Times New Roman"/>
          <w:lang w:val="sr-Latn-ME"/>
        </w:rPr>
        <w:tab/>
        <w:t>6/7041</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2,28 (0,88, 5,94)</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Kombinacija smrti ili životno ugrožavajućeg događaja zbog astme: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Pacijenti liječeni IKS</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16/6127</w:t>
      </w:r>
      <w:r w:rsidRPr="005628DB">
        <w:rPr>
          <w:rFonts w:ascii="Times New Roman" w:eastAsia="Times New Roman" w:hAnsi="Times New Roman" w:cs="Times New Roman"/>
          <w:lang w:val="sr-Latn-ME"/>
        </w:rPr>
        <w:tab/>
        <w:t>13/6138</w:t>
      </w:r>
      <w:r w:rsidRPr="005628DB">
        <w:rPr>
          <w:rFonts w:ascii="Times New Roman" w:eastAsia="Times New Roman" w:hAnsi="Times New Roman" w:cs="Times New Roman"/>
          <w:lang w:val="sr-Latn-ME"/>
        </w:rPr>
        <w:tab/>
        <w:t>1,24 (0,60, 2,58)</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5628DB">
        <w:rPr>
          <w:rFonts w:ascii="Times New Roman" w:eastAsia="Times New Roman" w:hAnsi="Times New Roman" w:cs="Times New Roman"/>
          <w:b/>
          <w:lang w:val="sr-Latn-ME"/>
        </w:rPr>
        <w:t>Pacijenti koji nisu liječeni IKS</w:t>
      </w:r>
      <w:r w:rsidRPr="005628DB">
        <w:rPr>
          <w:rFonts w:ascii="Times New Roman" w:eastAsia="Times New Roman" w:hAnsi="Times New Roman" w:cs="Times New Roman"/>
          <w:b/>
          <w:lang w:val="sr-Latn-ME"/>
        </w:rPr>
        <w:tab/>
      </w:r>
      <w:r w:rsidR="00E627CE">
        <w:rPr>
          <w:rFonts w:ascii="Times New Roman" w:eastAsia="Times New Roman" w:hAnsi="Times New Roman" w:cs="Times New Roman"/>
          <w:b/>
          <w:lang w:val="sr-Latn-ME"/>
        </w:rPr>
        <w:tab/>
      </w:r>
      <w:r w:rsidRPr="005628DB">
        <w:rPr>
          <w:rFonts w:ascii="Times New Roman" w:eastAsia="Times New Roman" w:hAnsi="Times New Roman" w:cs="Times New Roman"/>
          <w:b/>
          <w:lang w:val="sr-Latn-ME"/>
        </w:rPr>
        <w:t>21/7049</w:t>
      </w:r>
      <w:r w:rsidRPr="005628DB">
        <w:rPr>
          <w:rFonts w:ascii="Times New Roman" w:eastAsia="Times New Roman" w:hAnsi="Times New Roman" w:cs="Times New Roman"/>
          <w:b/>
          <w:lang w:val="sr-Latn-ME"/>
        </w:rPr>
        <w:tab/>
        <w:t>9/7041</w:t>
      </w:r>
      <w:r w:rsidRPr="005628DB">
        <w:rPr>
          <w:rFonts w:ascii="Times New Roman" w:eastAsia="Times New Roman" w:hAnsi="Times New Roman" w:cs="Times New Roman"/>
          <w:b/>
          <w:lang w:val="sr-Latn-ME"/>
        </w:rPr>
        <w:tab/>
      </w:r>
      <w:r w:rsidRPr="005628DB">
        <w:rPr>
          <w:rFonts w:ascii="Times New Roman" w:eastAsia="Times New Roman" w:hAnsi="Times New Roman" w:cs="Times New Roman"/>
          <w:b/>
          <w:lang w:val="sr-Latn-ME"/>
        </w:rPr>
        <w:tab/>
        <w:t>2,39 (1,10, 5,22)</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Smrt zbog astme:</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Pacijenti liječeni IKS</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4/6127</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3/6138</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1,35 (0,30, 6,04)</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Pacijenti koji nisu liječeni IKS</w:t>
      </w:r>
      <w:r w:rsidRPr="005628DB">
        <w:rPr>
          <w:rFonts w:ascii="Times New Roman" w:eastAsia="Times New Roman" w:hAnsi="Times New Roman" w:cs="Times New Roman"/>
          <w:lang w:val="sr-Latn-ME"/>
        </w:rPr>
        <w:tab/>
      </w:r>
      <w:r w:rsidR="00E627CE">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9/7049</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0/7041</w:t>
      </w:r>
      <w:r w:rsidRPr="005628DB">
        <w:rPr>
          <w:rFonts w:ascii="Times New Roman" w:eastAsia="Times New Roman" w:hAnsi="Times New Roman" w:cs="Times New Roman"/>
          <w:lang w:val="sr-Latn-ME"/>
        </w:rPr>
        <w:tab/>
      </w:r>
      <w:r w:rsidRPr="005628DB">
        <w:rPr>
          <w:rFonts w:ascii="Times New Roman" w:eastAsia="Times New Roman" w:hAnsi="Times New Roman" w:cs="Times New Roman"/>
          <w:lang w:val="sr-Latn-ME"/>
        </w:rPr>
        <w:tab/>
        <w:t>*</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(*=nije se moglo izračunati jer u grupi koja je primala placebo nije bilo tih događaja. Rizik označen podebljano je statistički značajan pri intervalu pouzdanosti od 95%. Sekundarne mjere ishoda u gornjoj tablici postigle su statističku značajnost u cijeloj populaciji.) Sekundarne mjere ishoda: kombinacija smrti zbog bilo kojeg uzroka ili životno ugrožavajućeg događaja, smrti zbog bilo kojeg uzroka, ili hospitalizacije zbog bilo kojeg uzroka, nisu postigle statističku značajnost u cijeloj populaciji.</w:t>
      </w:r>
    </w:p>
    <w:p w:rsidR="00E627CE" w:rsidRPr="005628DB" w:rsidRDefault="00E627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5628DB">
        <w:rPr>
          <w:rFonts w:ascii="Times New Roman" w:eastAsia="Times New Roman" w:hAnsi="Times New Roman" w:cs="Times New Roman"/>
          <w:b/>
          <w:lang w:val="sr-Latn-ME"/>
        </w:rPr>
        <w:t>5.2</w:t>
      </w:r>
      <w:r w:rsidRPr="005628DB">
        <w:rPr>
          <w:rFonts w:ascii="Times New Roman" w:eastAsia="Times New Roman" w:hAnsi="Times New Roman" w:cs="Times New Roman"/>
          <w:b/>
          <w:lang w:val="sr-Latn-ME"/>
        </w:rPr>
        <w:tab/>
        <w:t>Farmakokinetički podaci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 xml:space="preserve">U smislu farmakokinetičkih podataka, svaka od ovih komponenata se može razmatrati odvojeno.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u w:val="single"/>
          <w:lang w:val="sr-Latn-ME"/>
        </w:rPr>
      </w:pPr>
      <w:r w:rsidRPr="005628DB">
        <w:rPr>
          <w:rFonts w:ascii="Times New Roman" w:eastAsia="Times New Roman" w:hAnsi="Times New Roman" w:cs="Times New Roman"/>
          <w:u w:val="single"/>
          <w:lang w:val="sr-Latn-ME"/>
        </w:rPr>
        <w:t>Salmeterol:</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Salmeterol djeluje lokalno u plućima. Zbog toga se na osnovu nivoa u plazmi ne može predvidjeti terapijski efekat. Podaci o farmakokinetici salmeterola su vrlo ograničeni, zbog tehničkih poteškoća određivanja salmeterola iz plazme usljed njegove vrlo niske koncentracije (približno 200 pikograma/ml ili manje) nakon inhalacije terapijske doze.</w:t>
      </w: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C50541" w:rsidRDefault="00C50541"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C50541" w:rsidRDefault="00C50541"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C50541" w:rsidRPr="005628DB" w:rsidRDefault="00C50541"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u w:val="single"/>
          <w:lang w:val="sr-Latn-ME"/>
        </w:rPr>
      </w:pPr>
      <w:r w:rsidRPr="005628DB">
        <w:rPr>
          <w:rFonts w:ascii="Times New Roman" w:eastAsia="Times New Roman" w:hAnsi="Times New Roman" w:cs="Times New Roman"/>
          <w:u w:val="single"/>
          <w:lang w:val="sr-Latn-ME"/>
        </w:rPr>
        <w:lastRenderedPageBreak/>
        <w:t xml:space="preserve">Flutikazon propionat: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Resorpcija: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Apsolutna bioraspoloživost jedne doze inhaliranog flutikazon propionata kod zdravih ispitanika varira između 5-1% u odnosu na normalnu dozu, u zavisnosti od vrste primijenjenog inhalatora. Kod pacijenata s astmom ili HOBP-om zabilježen je niži nivo sistemske izloženosti inhaliranom flutikazon propionatu.</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Sistemska resorpcija flutikazon propionata odvija se uglavnom preko pluća pa je u početku vrlo brza, a kasnije se usporava. Ostatak inhalirane doze može se progutati, i kao takav minimalno doprinosi sistemskoj izloženosti, zbog male rastvorljivosti u vodi i presistemskom metabolizmu. Zbog toga je oralna bioraspoloživost manja od 1%. Povećanjem inhalirane doze dolazi do linearnog povećanja sistemske izloženosti.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Distribucija: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Odstranjivanje flutikazon propionata odlikuje se visokim klirensom iz plazme (1150 ml/min), velikim volumenom raspodjele u stanju dinamičke ravnoteže (približno 300 l) i terminalnim poluvremenom od približno 8 sati. Vezivanje za proteine plazme iznosi 91%.</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Biotransformacija: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Flutikazon propionat se vrlo brzo odstranjuje iz sistemske cirkulacije. Glavni put metabolizma flutikazon propionata do inaktivnog karboksilnog metabolita je putem citohrom P450 enzima CYP3A4. U fecesu su nađeni i drugi neidentifikovani metaboliti.</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Eliminacija: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Renalni klirens flutikazon propionata je zanemarljiv. Manje od 5% doze se izlučuje urinom, uglavnom u obliku metabolita. Najveći dio doze se izlučuje fecesom u obliku metabolita i nepromijenjenog lijeka.</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5628DB">
        <w:rPr>
          <w:rFonts w:ascii="Times New Roman" w:eastAsia="Times New Roman" w:hAnsi="Times New Roman" w:cs="Times New Roman"/>
          <w:b/>
          <w:lang w:val="sr-Latn-ME"/>
        </w:rPr>
        <w:t>5.3</w:t>
      </w:r>
      <w:r w:rsidRPr="005628DB">
        <w:rPr>
          <w:rFonts w:ascii="Times New Roman" w:eastAsia="Times New Roman" w:hAnsi="Times New Roman" w:cs="Times New Roman"/>
          <w:b/>
          <w:lang w:val="sr-Latn-ME"/>
        </w:rPr>
        <w:tab/>
        <w:t xml:space="preserve">Pretklinički podaci o bezbjednosti </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Jedini podaci o škodljivosti za ljude proizašli su iz ispitivanja salmeterol ksinafoata i flutikazon propionata na životinjama kada su se davali svaki posebno, i bili su povezani s pojačanim farmakološkim djelovanjem.</w:t>
      </w:r>
    </w:p>
    <w:p w:rsidR="005628DB" w:rsidRP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Reproduktivne studije na životinjama pokazale su da glukokortikosteroidi indukuju malformacije (rascjep nepca, kostne malformacije). Međutim, ti eksperimentalni rezultati na životinjama nisu značajni za ljude ako se glukokortikoidi daju u preporučenim dozama. Studije na životinjama pokazale su embriofetalne toksične učinke pri izloženosti visokim dozama salmeterol ksinafoata. Nakon istovremene primjene, dokazana je povećana incidenca transpozicije umbilikalne arterije i nekompletne osifikacije okcipitalne kosti kod pacova, pri dozama glukokortikoida za koje je poznato da uzrokuju abnormalnosti.</w:t>
      </w:r>
    </w:p>
    <w:p w:rsidR="005628DB" w:rsidRDefault="005628DB"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E627CE" w:rsidRPr="005628DB" w:rsidRDefault="00E627CE" w:rsidP="0020643C">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5628DB" w:rsidRPr="005628DB" w:rsidRDefault="00E627C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w:t>
      </w:r>
      <w:r w:rsidR="005628DB" w:rsidRPr="005628DB">
        <w:rPr>
          <w:rFonts w:ascii="Times New Roman" w:eastAsia="Times New Roman" w:hAnsi="Times New Roman" w:cs="Times New Roman"/>
          <w:b/>
          <w:bCs/>
          <w:lang w:val="sr-Latn-ME"/>
        </w:rPr>
        <w:tab/>
        <w:t>FARMACEUTSKI PODACI</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E627C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6.1.</w:t>
      </w:r>
      <w:r w:rsidR="005628DB" w:rsidRPr="005628DB">
        <w:rPr>
          <w:rFonts w:ascii="Times New Roman" w:eastAsia="Times New Roman" w:hAnsi="Times New Roman" w:cs="Times New Roman"/>
          <w:b/>
          <w:bCs/>
          <w:lang w:val="sr-Latn-ME"/>
        </w:rPr>
        <w:tab/>
        <w:t>Lista pomoćnih supstanci</w:t>
      </w:r>
    </w:p>
    <w:p w:rsidR="005628DB" w:rsidRPr="005628DB" w:rsidRDefault="005628DB" w:rsidP="0020643C">
      <w:pPr>
        <w:widowControl w:val="0"/>
        <w:kinsoku w:val="0"/>
        <w:overflowPunct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kinsoku w:val="0"/>
        <w:overflowPunct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Laktoza, monohidrat.</w:t>
      </w:r>
    </w:p>
    <w:p w:rsidR="005628DB" w:rsidRPr="005628DB" w:rsidRDefault="005628DB" w:rsidP="0020643C">
      <w:pPr>
        <w:widowControl w:val="0"/>
        <w:kinsoku w:val="0"/>
        <w:overflowPunct w:val="0"/>
        <w:spacing w:after="0" w:line="240" w:lineRule="auto"/>
        <w:jc w:val="both"/>
        <w:rPr>
          <w:rFonts w:ascii="Times New Roman" w:eastAsia="Times New Roman" w:hAnsi="Times New Roman" w:cs="Times New Roman"/>
          <w:lang w:val="sr-Latn-ME"/>
        </w:rPr>
      </w:pPr>
    </w:p>
    <w:p w:rsidR="005628DB" w:rsidRPr="005628DB" w:rsidRDefault="00E627C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6.2.</w:t>
      </w:r>
      <w:r w:rsidR="005628DB" w:rsidRPr="005628DB">
        <w:rPr>
          <w:rFonts w:ascii="Times New Roman" w:eastAsia="Times New Roman" w:hAnsi="Times New Roman" w:cs="Times New Roman"/>
          <w:b/>
          <w:bCs/>
          <w:lang w:val="sr-Latn-ME"/>
        </w:rPr>
        <w:tab/>
        <w:t>Inkompatibilnosti</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spacing w:val="-1"/>
          <w:lang w:val="sr-Latn-ME"/>
        </w:rPr>
        <w:t>Nije</w:t>
      </w:r>
      <w:r w:rsidRPr="005628DB">
        <w:rPr>
          <w:rFonts w:ascii="Times New Roman" w:eastAsia="Times New Roman" w:hAnsi="Times New Roman" w:cs="Times New Roman"/>
          <w:spacing w:val="-2"/>
          <w:lang w:val="sr-Latn-ME"/>
        </w:rPr>
        <w:t xml:space="preserve"> </w:t>
      </w:r>
      <w:r w:rsidRPr="005628DB">
        <w:rPr>
          <w:rFonts w:ascii="Times New Roman" w:eastAsia="Times New Roman" w:hAnsi="Times New Roman" w:cs="Times New Roman"/>
          <w:spacing w:val="-1"/>
          <w:lang w:val="sr-Latn-ME"/>
        </w:rPr>
        <w:t>primjenljivo.</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lastRenderedPageBreak/>
        <w:t>6.3.</w:t>
      </w:r>
      <w:r w:rsidRPr="005628DB">
        <w:rPr>
          <w:rFonts w:ascii="Times New Roman" w:eastAsia="Times New Roman" w:hAnsi="Times New Roman" w:cs="Times New Roman"/>
          <w:b/>
          <w:bCs/>
          <w:lang w:val="sr-Latn-ME"/>
        </w:rPr>
        <w:tab/>
        <w:t>Rok upotrebe</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bCs/>
          <w:lang w:val="sr-Latn-ME"/>
        </w:rPr>
      </w:pP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2</w:t>
      </w:r>
      <w:r w:rsidRPr="005628DB">
        <w:rPr>
          <w:rFonts w:ascii="Times New Roman" w:eastAsia="Times New Roman" w:hAnsi="Times New Roman" w:cs="Times New Roman"/>
          <w:spacing w:val="-1"/>
          <w:lang w:val="sr-Latn-ME"/>
        </w:rPr>
        <w:t xml:space="preserve"> </w:t>
      </w:r>
      <w:r w:rsidRPr="005628DB">
        <w:rPr>
          <w:rFonts w:ascii="Times New Roman" w:eastAsia="Times New Roman" w:hAnsi="Times New Roman" w:cs="Times New Roman"/>
          <w:spacing w:val="-2"/>
          <w:lang w:val="sr-Latn-ME"/>
        </w:rPr>
        <w:t>godine.</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bCs/>
          <w:lang w:val="sr-Latn-ME"/>
        </w:rPr>
      </w:pPr>
      <w:r w:rsidRPr="005628DB">
        <w:rPr>
          <w:rFonts w:ascii="Times New Roman" w:eastAsia="Times New Roman" w:hAnsi="Times New Roman" w:cs="Times New Roman"/>
          <w:b/>
          <w:bCs/>
          <w:lang w:val="sr-Latn-ME"/>
        </w:rPr>
        <w:t>6</w:t>
      </w:r>
      <w:r w:rsidR="00E627CE">
        <w:rPr>
          <w:rFonts w:ascii="Times New Roman" w:eastAsia="Times New Roman" w:hAnsi="Times New Roman" w:cs="Times New Roman"/>
          <w:b/>
          <w:bCs/>
          <w:lang w:val="sr-Latn-ME"/>
        </w:rPr>
        <w:t>.4.</w:t>
      </w:r>
      <w:r w:rsidRPr="005628DB">
        <w:rPr>
          <w:rFonts w:ascii="Times New Roman" w:eastAsia="Times New Roman" w:hAnsi="Times New Roman" w:cs="Times New Roman"/>
          <w:b/>
          <w:bCs/>
          <w:lang w:val="sr-Latn-ME"/>
        </w:rPr>
        <w:tab/>
        <w:t>Posebne mjere upozorenja pri čuvanju lijeka</w:t>
      </w: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lang w:val="sr-Latn-ME"/>
        </w:rPr>
        <w:t>Lijek čuvati na temperaturi do 25°C.</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E627C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6.5.</w:t>
      </w:r>
      <w:r w:rsidR="005628DB" w:rsidRPr="005628DB">
        <w:rPr>
          <w:rFonts w:ascii="Times New Roman" w:eastAsia="Times New Roman" w:hAnsi="Times New Roman" w:cs="Times New Roman"/>
          <w:b/>
          <w:bCs/>
          <w:lang w:val="sr-Latn-ME"/>
        </w:rPr>
        <w:tab/>
        <w:t>Vrsta i sadržaj pakovanja</w:t>
      </w:r>
    </w:p>
    <w:p w:rsidR="005628DB" w:rsidRPr="005628DB" w:rsidRDefault="005628DB" w:rsidP="0020643C">
      <w:pPr>
        <w:spacing w:after="0" w:line="240" w:lineRule="auto"/>
        <w:jc w:val="both"/>
        <w:rPr>
          <w:rFonts w:ascii="Times New Roman" w:eastAsia="Times New Roman" w:hAnsi="Times New Roman" w:cs="Times New Roman"/>
          <w:spacing w:val="-1"/>
          <w:lang w:val="sr-Latn-ME"/>
        </w:rPr>
      </w:pPr>
    </w:p>
    <w:p w:rsidR="005628DB" w:rsidRPr="005628DB" w:rsidRDefault="005628DB" w:rsidP="0020643C">
      <w:pPr>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Plastični materijali inhalatora su: akrilonitril butadien stiren (ABS), metil metakrilat akrilonitril butadien stiren (MABS), polioksimetilen (POM) i polibutilen teraftalat (PBT).</w:t>
      </w:r>
    </w:p>
    <w:p w:rsidR="005628DB" w:rsidRPr="005628DB" w:rsidRDefault="005628DB" w:rsidP="0020643C">
      <w:pPr>
        <w:spacing w:after="0" w:line="240" w:lineRule="auto"/>
        <w:jc w:val="both"/>
        <w:rPr>
          <w:rFonts w:ascii="Times New Roman" w:eastAsia="Times New Roman" w:hAnsi="Times New Roman" w:cs="Times New Roman"/>
          <w:spacing w:val="-1"/>
          <w:lang w:val="sr-Latn-ME"/>
        </w:rPr>
      </w:pPr>
      <w:r w:rsidRPr="005628DB">
        <w:rPr>
          <w:rFonts w:ascii="Times New Roman" w:eastAsia="Times New Roman" w:hAnsi="Times New Roman" w:cs="Times New Roman"/>
          <w:spacing w:val="-1"/>
          <w:lang w:val="sr-Latn-ME"/>
        </w:rPr>
        <w:t>Plastični inhalator sadrži OPA/Al/PVC-Al blister sa 60 prethodno odmjerenih doza praška za inhalaciju.</w:t>
      </w:r>
    </w:p>
    <w:p w:rsidR="005628DB" w:rsidRPr="005628DB" w:rsidRDefault="005628DB" w:rsidP="0020643C">
      <w:pPr>
        <w:spacing w:after="0" w:line="240" w:lineRule="auto"/>
        <w:jc w:val="both"/>
        <w:rPr>
          <w:rFonts w:ascii="Times New Roman" w:eastAsia="Times New Roman" w:hAnsi="Times New Roman" w:cs="Times New Roman"/>
          <w:spacing w:val="-1"/>
          <w:lang w:val="sr-Latn-ME"/>
        </w:rPr>
      </w:pPr>
    </w:p>
    <w:p w:rsidR="005628DB" w:rsidRPr="005628DB" w:rsidRDefault="005628DB" w:rsidP="0020643C">
      <w:pPr>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spacing w:val="-1"/>
          <w:lang w:val="sr-Latn-ME"/>
        </w:rPr>
        <w:t>Pakovanje sadrži 1 inhalator.</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E627C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6.6.</w:t>
      </w:r>
      <w:r w:rsidR="005628DB" w:rsidRPr="005628DB">
        <w:rPr>
          <w:rFonts w:ascii="Times New Roman" w:eastAsia="Times New Roman" w:hAnsi="Times New Roman" w:cs="Times New Roman"/>
          <w:b/>
          <w:bCs/>
          <w:lang w:val="sr-Latn-ME"/>
        </w:rPr>
        <w:tab/>
        <w:t xml:space="preserve">Posebne mjere opreza pri odlaganju materijala koji treba odbaciti nakon primjene lijeka </w:t>
      </w:r>
    </w:p>
    <w:p w:rsidR="005628DB" w:rsidRPr="005628DB" w:rsidRDefault="005628DB" w:rsidP="0020643C">
      <w:pPr>
        <w:widowControl w:val="0"/>
        <w:spacing w:after="0" w:line="240" w:lineRule="auto"/>
        <w:jc w:val="both"/>
        <w:rPr>
          <w:rFonts w:ascii="Times New Roman" w:eastAsia="Times New Roman" w:hAnsi="Times New Roman" w:cs="Times New Roman"/>
          <w:spacing w:val="-1"/>
          <w:lang w:val="sr-Latn-ME"/>
        </w:rPr>
      </w:pPr>
    </w:p>
    <w:p w:rsidR="005628DB" w:rsidRPr="005628DB" w:rsidRDefault="005628DB" w:rsidP="0020643C">
      <w:pPr>
        <w:widowControl w:val="0"/>
        <w:spacing w:after="0" w:line="240" w:lineRule="auto"/>
        <w:jc w:val="both"/>
        <w:rPr>
          <w:rFonts w:ascii="Times New Roman" w:eastAsia="Times New Roman" w:hAnsi="Times New Roman" w:cs="Times New Roman"/>
          <w:lang w:val="sr-Latn-ME"/>
        </w:rPr>
      </w:pPr>
      <w:r w:rsidRPr="005628DB">
        <w:rPr>
          <w:rFonts w:ascii="Times New Roman" w:eastAsia="Times New Roman" w:hAnsi="Times New Roman" w:cs="Times New Roman"/>
          <w:spacing w:val="-1"/>
          <w:lang w:val="sr-Latn-ME"/>
        </w:rPr>
        <w:t>Svu</w:t>
      </w:r>
      <w:r w:rsidRPr="005628DB">
        <w:rPr>
          <w:rFonts w:ascii="Times New Roman" w:eastAsia="Times New Roman" w:hAnsi="Times New Roman" w:cs="Times New Roman"/>
          <w:spacing w:val="20"/>
          <w:lang w:val="sr-Latn-ME"/>
        </w:rPr>
        <w:t xml:space="preserve"> </w:t>
      </w:r>
      <w:r w:rsidRPr="005628DB">
        <w:rPr>
          <w:rFonts w:ascii="Times New Roman" w:eastAsia="Times New Roman" w:hAnsi="Times New Roman" w:cs="Times New Roman"/>
          <w:spacing w:val="-1"/>
          <w:lang w:val="sr-Latn-ME"/>
        </w:rPr>
        <w:t>neiskorišćenu</w:t>
      </w:r>
      <w:r w:rsidRPr="005628DB">
        <w:rPr>
          <w:rFonts w:ascii="Times New Roman" w:eastAsia="Times New Roman" w:hAnsi="Times New Roman" w:cs="Times New Roman"/>
          <w:spacing w:val="25"/>
          <w:lang w:val="sr-Latn-ME"/>
        </w:rPr>
        <w:t xml:space="preserve"> </w:t>
      </w:r>
      <w:r w:rsidRPr="005628DB">
        <w:rPr>
          <w:rFonts w:ascii="Times New Roman" w:eastAsia="Times New Roman" w:hAnsi="Times New Roman" w:cs="Times New Roman"/>
          <w:spacing w:val="-2"/>
          <w:lang w:val="sr-Latn-ME"/>
        </w:rPr>
        <w:t>količinu</w:t>
      </w:r>
      <w:r w:rsidRPr="005628DB">
        <w:rPr>
          <w:rFonts w:ascii="Times New Roman" w:eastAsia="Times New Roman" w:hAnsi="Times New Roman" w:cs="Times New Roman"/>
          <w:spacing w:val="25"/>
          <w:lang w:val="sr-Latn-ME"/>
        </w:rPr>
        <w:t xml:space="preserve"> </w:t>
      </w:r>
      <w:r w:rsidRPr="005628DB">
        <w:rPr>
          <w:rFonts w:ascii="Times New Roman" w:eastAsia="Times New Roman" w:hAnsi="Times New Roman" w:cs="Times New Roman"/>
          <w:spacing w:val="-1"/>
          <w:lang w:val="sr-Latn-ME"/>
        </w:rPr>
        <w:t>lijeka</w:t>
      </w:r>
      <w:r w:rsidRPr="005628DB">
        <w:rPr>
          <w:rFonts w:ascii="Times New Roman" w:eastAsia="Times New Roman" w:hAnsi="Times New Roman" w:cs="Times New Roman"/>
          <w:spacing w:val="20"/>
          <w:lang w:val="sr-Latn-ME"/>
        </w:rPr>
        <w:t xml:space="preserve"> </w:t>
      </w:r>
      <w:r w:rsidRPr="005628DB">
        <w:rPr>
          <w:rFonts w:ascii="Times New Roman" w:eastAsia="Times New Roman" w:hAnsi="Times New Roman" w:cs="Times New Roman"/>
          <w:spacing w:val="-1"/>
          <w:lang w:val="sr-Latn-ME"/>
        </w:rPr>
        <w:t>ili</w:t>
      </w:r>
      <w:r w:rsidRPr="005628DB">
        <w:rPr>
          <w:rFonts w:ascii="Times New Roman" w:eastAsia="Times New Roman" w:hAnsi="Times New Roman" w:cs="Times New Roman"/>
          <w:spacing w:val="21"/>
          <w:lang w:val="sr-Latn-ME"/>
        </w:rPr>
        <w:t xml:space="preserve"> </w:t>
      </w:r>
      <w:r w:rsidRPr="005628DB">
        <w:rPr>
          <w:rFonts w:ascii="Times New Roman" w:eastAsia="Times New Roman" w:hAnsi="Times New Roman" w:cs="Times New Roman"/>
          <w:spacing w:val="-1"/>
          <w:lang w:val="sr-Latn-ME"/>
        </w:rPr>
        <w:t>otpadnog</w:t>
      </w:r>
      <w:r w:rsidRPr="005628DB">
        <w:rPr>
          <w:rFonts w:ascii="Times New Roman" w:eastAsia="Times New Roman" w:hAnsi="Times New Roman" w:cs="Times New Roman"/>
          <w:spacing w:val="25"/>
          <w:lang w:val="sr-Latn-ME"/>
        </w:rPr>
        <w:t xml:space="preserve"> </w:t>
      </w:r>
      <w:r w:rsidRPr="005628DB">
        <w:rPr>
          <w:rFonts w:ascii="Times New Roman" w:eastAsia="Times New Roman" w:hAnsi="Times New Roman" w:cs="Times New Roman"/>
          <w:spacing w:val="-1"/>
          <w:lang w:val="sr-Latn-ME"/>
        </w:rPr>
        <w:t>materijala</w:t>
      </w:r>
      <w:r w:rsidRPr="005628DB">
        <w:rPr>
          <w:rFonts w:ascii="Times New Roman" w:eastAsia="Times New Roman" w:hAnsi="Times New Roman" w:cs="Times New Roman"/>
          <w:spacing w:val="22"/>
          <w:lang w:val="sr-Latn-ME"/>
        </w:rPr>
        <w:t xml:space="preserve"> </w:t>
      </w:r>
      <w:r w:rsidRPr="005628DB">
        <w:rPr>
          <w:rFonts w:ascii="Times New Roman" w:eastAsia="Times New Roman" w:hAnsi="Times New Roman" w:cs="Times New Roman"/>
          <w:spacing w:val="-3"/>
          <w:lang w:val="sr-Latn-ME"/>
        </w:rPr>
        <w:t>nakon</w:t>
      </w:r>
      <w:r w:rsidRPr="005628DB">
        <w:rPr>
          <w:rFonts w:ascii="Times New Roman" w:eastAsia="Times New Roman" w:hAnsi="Times New Roman" w:cs="Times New Roman"/>
          <w:spacing w:val="24"/>
          <w:lang w:val="sr-Latn-ME"/>
        </w:rPr>
        <w:t xml:space="preserve"> </w:t>
      </w:r>
      <w:r w:rsidRPr="005628DB">
        <w:rPr>
          <w:rFonts w:ascii="Times New Roman" w:eastAsia="Times New Roman" w:hAnsi="Times New Roman" w:cs="Times New Roman"/>
          <w:spacing w:val="-2"/>
          <w:lang w:val="sr-Latn-ME"/>
        </w:rPr>
        <w:t>njegove</w:t>
      </w:r>
      <w:r w:rsidRPr="005628DB">
        <w:rPr>
          <w:rFonts w:ascii="Times New Roman" w:eastAsia="Times New Roman" w:hAnsi="Times New Roman" w:cs="Times New Roman"/>
          <w:spacing w:val="20"/>
          <w:lang w:val="sr-Latn-ME"/>
        </w:rPr>
        <w:t xml:space="preserve"> </w:t>
      </w:r>
      <w:r w:rsidRPr="005628DB">
        <w:rPr>
          <w:rFonts w:ascii="Times New Roman" w:eastAsia="Times New Roman" w:hAnsi="Times New Roman" w:cs="Times New Roman"/>
          <w:lang w:val="sr-Latn-ME"/>
        </w:rPr>
        <w:t>upotrebe</w:t>
      </w:r>
      <w:r w:rsidRPr="005628DB">
        <w:rPr>
          <w:rFonts w:ascii="Times New Roman" w:eastAsia="Times New Roman" w:hAnsi="Times New Roman" w:cs="Times New Roman"/>
          <w:spacing w:val="14"/>
          <w:lang w:val="sr-Latn-ME"/>
        </w:rPr>
        <w:t xml:space="preserve"> </w:t>
      </w:r>
      <w:r w:rsidRPr="005628DB">
        <w:rPr>
          <w:rFonts w:ascii="Times New Roman" w:eastAsia="Times New Roman" w:hAnsi="Times New Roman" w:cs="Times New Roman"/>
          <w:lang w:val="sr-Latn-ME"/>
        </w:rPr>
        <w:t>treba</w:t>
      </w:r>
      <w:r w:rsidRPr="005628DB">
        <w:rPr>
          <w:rFonts w:ascii="Times New Roman" w:eastAsia="Times New Roman" w:hAnsi="Times New Roman" w:cs="Times New Roman"/>
          <w:spacing w:val="23"/>
          <w:lang w:val="sr-Latn-ME"/>
        </w:rPr>
        <w:t xml:space="preserve"> </w:t>
      </w:r>
      <w:r w:rsidRPr="005628DB">
        <w:rPr>
          <w:rFonts w:ascii="Times New Roman" w:eastAsia="Times New Roman" w:hAnsi="Times New Roman" w:cs="Times New Roman"/>
          <w:spacing w:val="-1"/>
          <w:lang w:val="sr-Latn-ME"/>
        </w:rPr>
        <w:t>ukloniti,</w:t>
      </w:r>
      <w:r w:rsidRPr="005628DB">
        <w:rPr>
          <w:rFonts w:ascii="Times New Roman" w:eastAsia="Times New Roman" w:hAnsi="Times New Roman" w:cs="Times New Roman"/>
          <w:spacing w:val="20"/>
          <w:lang w:val="sr-Latn-ME"/>
        </w:rPr>
        <w:t xml:space="preserve"> </w:t>
      </w:r>
      <w:r w:rsidRPr="005628DB">
        <w:rPr>
          <w:rFonts w:ascii="Times New Roman" w:eastAsia="Times New Roman" w:hAnsi="Times New Roman" w:cs="Times New Roman"/>
          <w:lang w:val="sr-Latn-ME"/>
        </w:rPr>
        <w:t>u</w:t>
      </w:r>
      <w:r w:rsidRPr="005628DB">
        <w:rPr>
          <w:rFonts w:ascii="Times New Roman" w:eastAsia="Times New Roman" w:hAnsi="Times New Roman" w:cs="Times New Roman"/>
          <w:spacing w:val="21"/>
          <w:lang w:val="sr-Latn-ME"/>
        </w:rPr>
        <w:t xml:space="preserve"> </w:t>
      </w:r>
      <w:r w:rsidRPr="005628DB">
        <w:rPr>
          <w:rFonts w:ascii="Times New Roman" w:eastAsia="Times New Roman" w:hAnsi="Times New Roman" w:cs="Times New Roman"/>
          <w:spacing w:val="-1"/>
          <w:lang w:val="sr-Latn-ME"/>
        </w:rPr>
        <w:t>skladu</w:t>
      </w:r>
      <w:r w:rsidRPr="005628DB">
        <w:rPr>
          <w:rFonts w:ascii="Times New Roman" w:eastAsia="Times New Roman" w:hAnsi="Times New Roman" w:cs="Times New Roman"/>
          <w:spacing w:val="20"/>
          <w:lang w:val="sr-Latn-ME"/>
        </w:rPr>
        <w:t xml:space="preserve"> </w:t>
      </w:r>
      <w:r w:rsidRPr="005628DB">
        <w:rPr>
          <w:rFonts w:ascii="Times New Roman" w:eastAsia="Times New Roman" w:hAnsi="Times New Roman" w:cs="Times New Roman"/>
          <w:spacing w:val="1"/>
          <w:lang w:val="sr-Latn-ME"/>
        </w:rPr>
        <w:t>sa</w:t>
      </w:r>
      <w:r w:rsidRPr="005628DB">
        <w:rPr>
          <w:rFonts w:ascii="Times New Roman" w:eastAsia="Times New Roman" w:hAnsi="Times New Roman" w:cs="Times New Roman"/>
          <w:spacing w:val="50"/>
          <w:lang w:val="sr-Latn-ME"/>
        </w:rPr>
        <w:t xml:space="preserve"> </w:t>
      </w:r>
      <w:r w:rsidRPr="005628DB">
        <w:rPr>
          <w:rFonts w:ascii="Times New Roman" w:eastAsia="Times New Roman" w:hAnsi="Times New Roman" w:cs="Times New Roman"/>
          <w:spacing w:val="-1"/>
          <w:lang w:val="sr-Latn-ME"/>
        </w:rPr>
        <w:t>važećim</w:t>
      </w:r>
      <w:r w:rsidRPr="005628DB">
        <w:rPr>
          <w:rFonts w:ascii="Times New Roman" w:eastAsia="Times New Roman" w:hAnsi="Times New Roman" w:cs="Times New Roman"/>
          <w:spacing w:val="-2"/>
          <w:lang w:val="sr-Latn-ME"/>
        </w:rPr>
        <w:t xml:space="preserve"> </w:t>
      </w:r>
      <w:r w:rsidRPr="005628DB">
        <w:rPr>
          <w:rFonts w:ascii="Times New Roman" w:eastAsia="Times New Roman" w:hAnsi="Times New Roman" w:cs="Times New Roman"/>
          <w:spacing w:val="-1"/>
          <w:lang w:val="sr-Latn-ME"/>
        </w:rPr>
        <w:t>propisima.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E627C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6.7.</w:t>
      </w:r>
      <w:r w:rsidR="005628DB" w:rsidRPr="005628DB">
        <w:rPr>
          <w:rFonts w:ascii="Times New Roman" w:eastAsia="Times New Roman" w:hAnsi="Times New Roman" w:cs="Times New Roman"/>
          <w:b/>
          <w:bCs/>
          <w:lang w:val="sr-Latn-ME"/>
        </w:rPr>
        <w:tab/>
        <w:t>Režim izdavanja lijeka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r w:rsidRPr="005628DB">
        <w:rPr>
          <w:rFonts w:ascii="Times New Roman" w:eastAsia="Times New Roman" w:hAnsi="Times New Roman" w:cs="Times New Roman"/>
          <w:bCs/>
          <w:lang w:val="sr-Latn-ME"/>
        </w:rPr>
        <w:t>Obnovljiv (višekratni) recept.</w:t>
      </w:r>
    </w:p>
    <w:p w:rsid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E627CE" w:rsidRPr="005628DB" w:rsidRDefault="00E627CE"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E627C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7.</w:t>
      </w:r>
      <w:r w:rsidR="005628DB" w:rsidRPr="005628DB">
        <w:rPr>
          <w:rFonts w:ascii="Times New Roman" w:eastAsia="Times New Roman" w:hAnsi="Times New Roman" w:cs="Times New Roman"/>
          <w:b/>
          <w:bCs/>
          <w:lang w:val="sr-Latn-ME"/>
        </w:rPr>
        <w:tab/>
        <w:t xml:space="preserve">NOSILAC DOZVOLE </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
          <w:bCs/>
          <w:lang w:val="sr-Latn-ME"/>
        </w:rPr>
      </w:pP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r w:rsidRPr="005628DB">
        <w:rPr>
          <w:rFonts w:ascii="Times New Roman" w:eastAsia="Times New Roman" w:hAnsi="Times New Roman" w:cs="Times New Roman"/>
          <w:bCs/>
          <w:lang w:val="sr-Latn-ME"/>
        </w:rPr>
        <w:t>Glosarij d.o.o.</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r w:rsidRPr="005628DB">
        <w:rPr>
          <w:rFonts w:ascii="Times New Roman" w:eastAsia="Times New Roman" w:hAnsi="Times New Roman" w:cs="Times New Roman"/>
          <w:bCs/>
          <w:lang w:val="sr-Latn-ME"/>
        </w:rPr>
        <w:t>Vojislavljevića 76, Podgorica, Crna Gora</w:t>
      </w:r>
    </w:p>
    <w:p w:rsidR="00F01F00" w:rsidRDefault="00F01F00" w:rsidP="0020643C">
      <w:pPr>
        <w:tabs>
          <w:tab w:val="left" w:pos="540"/>
          <w:tab w:val="left" w:pos="569"/>
        </w:tabs>
        <w:spacing w:after="0" w:line="240" w:lineRule="auto"/>
        <w:jc w:val="both"/>
        <w:rPr>
          <w:rFonts w:ascii="Times New Roman" w:eastAsia="Times New Roman" w:hAnsi="Times New Roman" w:cs="Times New Roman"/>
          <w:bCs/>
          <w:lang w:val="sr-Latn-ME"/>
        </w:rPr>
      </w:pPr>
    </w:p>
    <w:p w:rsidR="00250FB3" w:rsidRPr="005628DB" w:rsidRDefault="00250FB3"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E627C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8.</w:t>
      </w:r>
      <w:r w:rsidR="005628DB" w:rsidRPr="005628DB">
        <w:rPr>
          <w:rFonts w:ascii="Times New Roman" w:eastAsia="Times New Roman" w:hAnsi="Times New Roman" w:cs="Times New Roman"/>
          <w:b/>
          <w:bCs/>
          <w:lang w:val="sr-Latn-ME"/>
        </w:rPr>
        <w:tab/>
        <w:t>BROJ PRVE DOZVOLE/ OBNOVE DOZVOLE</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A3335E" w:rsidRDefault="00E627CE" w:rsidP="00E627CE">
      <w:pPr>
        <w:tabs>
          <w:tab w:val="left" w:pos="540"/>
          <w:tab w:val="left" w:pos="569"/>
        </w:tabs>
        <w:spacing w:after="0" w:line="240" w:lineRule="auto"/>
        <w:jc w:val="both"/>
        <w:rPr>
          <w:rFonts w:ascii="Times New Roman" w:eastAsia="Times New Roman" w:hAnsi="Times New Roman" w:cs="Times New Roman"/>
          <w:bCs/>
          <w:lang w:val="sr-Latn-ME"/>
        </w:rPr>
      </w:pPr>
      <w:r w:rsidRPr="00E627CE">
        <w:rPr>
          <w:rFonts w:ascii="Times New Roman" w:eastAsia="Times New Roman" w:hAnsi="Times New Roman" w:cs="Times New Roman"/>
          <w:bCs/>
          <w:lang w:val="sr-Latn-ME"/>
        </w:rPr>
        <w:t>AirFluSal</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xml:space="preserve"> Forspiro</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prašak za inhalaciju, podijeljen, 50 mcg + 250 mcg, inhalator, 1x60 doza</w:t>
      </w:r>
      <w:r>
        <w:rPr>
          <w:rFonts w:ascii="Times New Roman" w:eastAsia="Times New Roman" w:hAnsi="Times New Roman" w:cs="Times New Roman"/>
          <w:bCs/>
          <w:lang w:val="sr-Latn-ME"/>
        </w:rPr>
        <w:t xml:space="preserve">: </w:t>
      </w:r>
    </w:p>
    <w:p w:rsidR="00E627CE" w:rsidRPr="00E627CE" w:rsidRDefault="00E627CE" w:rsidP="00E627CE">
      <w:pPr>
        <w:tabs>
          <w:tab w:val="left" w:pos="540"/>
          <w:tab w:val="left" w:pos="569"/>
        </w:tabs>
        <w:spacing w:after="0" w:line="240" w:lineRule="auto"/>
        <w:jc w:val="both"/>
        <w:rPr>
          <w:rFonts w:ascii="Times New Roman" w:eastAsia="Times New Roman" w:hAnsi="Times New Roman" w:cs="Times New Roman"/>
          <w:bCs/>
          <w:lang w:val="sr-Latn-ME"/>
        </w:rPr>
      </w:pPr>
      <w:r w:rsidRPr="00E627CE">
        <w:rPr>
          <w:rFonts w:ascii="Times New Roman" w:eastAsia="Times New Roman" w:hAnsi="Times New Roman" w:cs="Times New Roman"/>
          <w:bCs/>
          <w:lang w:val="sr-Latn-ME"/>
        </w:rPr>
        <w:t>2030/18/467 - 8269</w:t>
      </w:r>
    </w:p>
    <w:p w:rsidR="00A3335E" w:rsidRDefault="00E627CE" w:rsidP="00E627CE">
      <w:pPr>
        <w:tabs>
          <w:tab w:val="left" w:pos="540"/>
          <w:tab w:val="left" w:pos="569"/>
        </w:tabs>
        <w:spacing w:after="0" w:line="240" w:lineRule="auto"/>
        <w:jc w:val="both"/>
        <w:rPr>
          <w:rFonts w:ascii="Times New Roman" w:eastAsia="Times New Roman" w:hAnsi="Times New Roman" w:cs="Times New Roman"/>
          <w:bCs/>
          <w:lang w:val="sr-Latn-ME"/>
        </w:rPr>
      </w:pPr>
      <w:r w:rsidRPr="00E627CE">
        <w:rPr>
          <w:rFonts w:ascii="Times New Roman" w:eastAsia="Times New Roman" w:hAnsi="Times New Roman" w:cs="Times New Roman"/>
          <w:bCs/>
          <w:lang w:val="sr-Latn-ME"/>
        </w:rPr>
        <w:t>AirFluSal</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xml:space="preserve"> Forspiro</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prašak za inhalaciju, podijeljen, 50 mcg + 500 mcg, inhalator, 1x60 doza</w:t>
      </w:r>
      <w:r>
        <w:rPr>
          <w:rFonts w:ascii="Times New Roman" w:eastAsia="Times New Roman" w:hAnsi="Times New Roman" w:cs="Times New Roman"/>
          <w:bCs/>
          <w:lang w:val="sr-Latn-ME"/>
        </w:rPr>
        <w:t xml:space="preserve">: </w:t>
      </w:r>
    </w:p>
    <w:p w:rsidR="005628DB" w:rsidRDefault="00250FB3" w:rsidP="00E627CE">
      <w:pPr>
        <w:tabs>
          <w:tab w:val="left" w:pos="540"/>
          <w:tab w:val="left" w:pos="569"/>
        </w:tabs>
        <w:spacing w:after="0" w:line="240" w:lineRule="auto"/>
        <w:jc w:val="both"/>
        <w:rPr>
          <w:rFonts w:ascii="Times New Roman" w:eastAsia="Times New Roman" w:hAnsi="Times New Roman" w:cs="Times New Roman"/>
          <w:bCs/>
          <w:lang w:val="sr-Latn-ME"/>
        </w:rPr>
      </w:pPr>
      <w:r w:rsidRPr="00250FB3">
        <w:rPr>
          <w:rFonts w:ascii="Times New Roman" w:eastAsia="Times New Roman" w:hAnsi="Times New Roman" w:cs="Times New Roman"/>
          <w:bCs/>
          <w:lang w:val="sr-Latn-ME"/>
        </w:rPr>
        <w:t>2030/18/468 - 8270</w:t>
      </w:r>
    </w:p>
    <w:p w:rsidR="00E627CE" w:rsidRDefault="00E627CE" w:rsidP="0020643C">
      <w:pPr>
        <w:tabs>
          <w:tab w:val="left" w:pos="540"/>
          <w:tab w:val="left" w:pos="569"/>
        </w:tabs>
        <w:spacing w:after="0" w:line="240" w:lineRule="auto"/>
        <w:jc w:val="both"/>
        <w:rPr>
          <w:rFonts w:ascii="Times New Roman" w:eastAsia="Times New Roman" w:hAnsi="Times New Roman" w:cs="Times New Roman"/>
          <w:bCs/>
          <w:lang w:val="sr-Latn-ME"/>
        </w:rPr>
      </w:pPr>
    </w:p>
    <w:p w:rsidR="00250FB3" w:rsidRDefault="00250FB3"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E627C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9.</w:t>
      </w:r>
      <w:r w:rsidR="005628DB" w:rsidRPr="005628DB">
        <w:rPr>
          <w:rFonts w:ascii="Times New Roman" w:eastAsia="Times New Roman" w:hAnsi="Times New Roman" w:cs="Times New Roman"/>
          <w:b/>
          <w:bCs/>
          <w:lang w:val="sr-Latn-ME"/>
        </w:rPr>
        <w:tab/>
        <w:t>DATUM PRVE DOZVOLE/ DATUM OBNOVE DOZVOLE</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A3335E" w:rsidRDefault="00E627CE" w:rsidP="00E627CE">
      <w:pPr>
        <w:tabs>
          <w:tab w:val="left" w:pos="540"/>
          <w:tab w:val="left" w:pos="569"/>
        </w:tabs>
        <w:spacing w:after="0" w:line="240" w:lineRule="auto"/>
        <w:jc w:val="both"/>
        <w:rPr>
          <w:rFonts w:ascii="Times New Roman" w:eastAsia="Times New Roman" w:hAnsi="Times New Roman" w:cs="Times New Roman"/>
          <w:bCs/>
          <w:lang w:val="sr-Latn-ME"/>
        </w:rPr>
      </w:pPr>
      <w:r w:rsidRPr="00E627CE">
        <w:rPr>
          <w:rFonts w:ascii="Times New Roman" w:eastAsia="Times New Roman" w:hAnsi="Times New Roman" w:cs="Times New Roman"/>
          <w:bCs/>
          <w:lang w:val="sr-Latn-ME"/>
        </w:rPr>
        <w:t>AirFluSal</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xml:space="preserve"> Forspiro</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prašak za inhalaciju, podijeljen, 50 mcg + 250 mcg, inhalator, 1x60 doza</w:t>
      </w:r>
      <w:r>
        <w:rPr>
          <w:rFonts w:ascii="Times New Roman" w:eastAsia="Times New Roman" w:hAnsi="Times New Roman" w:cs="Times New Roman"/>
          <w:bCs/>
          <w:lang w:val="sr-Latn-ME"/>
        </w:rPr>
        <w:t xml:space="preserve">: </w:t>
      </w:r>
    </w:p>
    <w:p w:rsidR="00E627CE" w:rsidRPr="00E627CE" w:rsidRDefault="00E627CE" w:rsidP="00E627CE">
      <w:pPr>
        <w:tabs>
          <w:tab w:val="left" w:pos="540"/>
          <w:tab w:val="left" w:pos="569"/>
        </w:tabs>
        <w:spacing w:after="0" w:line="240" w:lineRule="auto"/>
        <w:jc w:val="both"/>
        <w:rPr>
          <w:rFonts w:ascii="Times New Roman" w:eastAsia="Times New Roman" w:hAnsi="Times New Roman" w:cs="Times New Roman"/>
          <w:bCs/>
          <w:lang w:val="sr-Latn-ME"/>
        </w:rPr>
      </w:pPr>
      <w:r w:rsidRPr="00E627CE">
        <w:rPr>
          <w:rFonts w:ascii="Times New Roman" w:eastAsia="Times New Roman" w:hAnsi="Times New Roman" w:cs="Times New Roman"/>
          <w:bCs/>
          <w:lang w:val="sr-Latn-ME"/>
        </w:rPr>
        <w:t>03.12.2018. godine</w:t>
      </w:r>
    </w:p>
    <w:p w:rsidR="00A3335E" w:rsidRDefault="00E627CE" w:rsidP="00E627CE">
      <w:pPr>
        <w:tabs>
          <w:tab w:val="left" w:pos="540"/>
          <w:tab w:val="left" w:pos="569"/>
        </w:tabs>
        <w:spacing w:after="0" w:line="240" w:lineRule="auto"/>
        <w:jc w:val="both"/>
        <w:rPr>
          <w:rFonts w:ascii="Times New Roman" w:eastAsia="Times New Roman" w:hAnsi="Times New Roman" w:cs="Times New Roman"/>
          <w:bCs/>
          <w:lang w:val="sr-Latn-ME"/>
        </w:rPr>
      </w:pPr>
      <w:r w:rsidRPr="00E627CE">
        <w:rPr>
          <w:rFonts w:ascii="Times New Roman" w:eastAsia="Times New Roman" w:hAnsi="Times New Roman" w:cs="Times New Roman"/>
          <w:bCs/>
          <w:lang w:val="sr-Latn-ME"/>
        </w:rPr>
        <w:t>AirFluSal</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xml:space="preserve"> Forspiro</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prašak za inhalaciju, podijeljen, 50 mcg + 500 mcg, inhalator, 1x60 doza</w:t>
      </w:r>
      <w:r>
        <w:rPr>
          <w:rFonts w:ascii="Times New Roman" w:eastAsia="Times New Roman" w:hAnsi="Times New Roman" w:cs="Times New Roman"/>
          <w:bCs/>
          <w:lang w:val="sr-Latn-ME"/>
        </w:rPr>
        <w:t xml:space="preserve">: </w:t>
      </w:r>
    </w:p>
    <w:p w:rsidR="00E627CE" w:rsidRDefault="00E627CE" w:rsidP="00E627CE">
      <w:pPr>
        <w:tabs>
          <w:tab w:val="left" w:pos="540"/>
          <w:tab w:val="left" w:pos="569"/>
        </w:tabs>
        <w:spacing w:after="0" w:line="240" w:lineRule="auto"/>
        <w:jc w:val="both"/>
        <w:rPr>
          <w:rFonts w:ascii="Times New Roman" w:eastAsia="Times New Roman" w:hAnsi="Times New Roman" w:cs="Times New Roman"/>
          <w:bCs/>
          <w:lang w:val="sr-Latn-ME"/>
        </w:rPr>
      </w:pPr>
      <w:bookmarkStart w:id="0" w:name="_GoBack"/>
      <w:bookmarkEnd w:id="0"/>
      <w:r w:rsidRPr="00E627CE">
        <w:rPr>
          <w:rFonts w:ascii="Times New Roman" w:eastAsia="Times New Roman" w:hAnsi="Times New Roman" w:cs="Times New Roman"/>
          <w:bCs/>
          <w:lang w:val="sr-Latn-ME"/>
        </w:rPr>
        <w:t>03.12.2018. godine</w:t>
      </w:r>
    </w:p>
    <w:p w:rsid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E627CE" w:rsidRPr="005628DB" w:rsidRDefault="00E627CE" w:rsidP="0020643C">
      <w:pPr>
        <w:tabs>
          <w:tab w:val="left" w:pos="540"/>
          <w:tab w:val="left" w:pos="569"/>
        </w:tabs>
        <w:spacing w:after="0" w:line="240" w:lineRule="auto"/>
        <w:jc w:val="both"/>
        <w:rPr>
          <w:rFonts w:ascii="Times New Roman" w:eastAsia="Times New Roman" w:hAnsi="Times New Roman" w:cs="Times New Roman"/>
          <w:bCs/>
          <w:lang w:val="sr-Latn-ME"/>
        </w:rPr>
      </w:pPr>
    </w:p>
    <w:p w:rsidR="005628DB" w:rsidRPr="005628DB" w:rsidRDefault="00E627CE" w:rsidP="0020643C">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10.</w:t>
      </w:r>
      <w:r w:rsidR="005628DB" w:rsidRPr="005628DB">
        <w:rPr>
          <w:rFonts w:ascii="Times New Roman" w:eastAsia="Times New Roman" w:hAnsi="Times New Roman" w:cs="Times New Roman"/>
          <w:b/>
          <w:bCs/>
          <w:lang w:val="sr-Latn-ME"/>
        </w:rPr>
        <w:tab/>
        <w:t>DATUM POSLEDNJE REVIZIJE TEKSTA SAŽETKA OSNOVNIH KARAKTERISTIKA LIJEKA</w:t>
      </w:r>
    </w:p>
    <w:p w:rsidR="005628DB" w:rsidRPr="005628DB" w:rsidRDefault="005628DB" w:rsidP="0020643C">
      <w:pPr>
        <w:tabs>
          <w:tab w:val="left" w:pos="540"/>
          <w:tab w:val="left" w:pos="569"/>
        </w:tabs>
        <w:spacing w:after="0" w:line="240" w:lineRule="auto"/>
        <w:jc w:val="both"/>
        <w:rPr>
          <w:rFonts w:ascii="Times New Roman" w:eastAsia="Times New Roman" w:hAnsi="Times New Roman" w:cs="Times New Roman"/>
          <w:bCs/>
          <w:lang w:val="sr-Latn-ME"/>
        </w:rPr>
      </w:pPr>
    </w:p>
    <w:p w:rsidR="009318B4" w:rsidRPr="0020643C" w:rsidRDefault="00E627CE" w:rsidP="00E627CE">
      <w:pPr>
        <w:tabs>
          <w:tab w:val="left" w:pos="6150"/>
        </w:tabs>
        <w:spacing w:after="0" w:line="240" w:lineRule="auto"/>
        <w:jc w:val="both"/>
        <w:rPr>
          <w:rFonts w:ascii="Times New Roman" w:hAnsi="Times New Roman" w:cs="Times New Roman"/>
          <w:lang w:val="sr-Latn-ME"/>
        </w:rPr>
      </w:pPr>
      <w:r>
        <w:rPr>
          <w:rFonts w:ascii="Times New Roman" w:hAnsi="Times New Roman" w:cs="Times New Roman"/>
          <w:lang w:val="sr-Latn-ME"/>
        </w:rPr>
        <w:t>Decembar, 2018. godine</w:t>
      </w:r>
    </w:p>
    <w:sectPr w:rsidR="009318B4" w:rsidRPr="0020643C" w:rsidSect="00B34AF2">
      <w:headerReference w:type="default" r:id="rId25"/>
      <w:footerReference w:type="default" r:id="rId26"/>
      <w:headerReference w:type="first" r:id="rId27"/>
      <w:footerReference w:type="first" r:id="rId28"/>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9EA" w:rsidRDefault="001C29EA" w:rsidP="00FF2B5A">
      <w:pPr>
        <w:spacing w:after="0" w:line="240" w:lineRule="auto"/>
      </w:pPr>
      <w:r>
        <w:separator/>
      </w:r>
    </w:p>
  </w:endnote>
  <w:endnote w:type="continuationSeparator" w:id="0">
    <w:p w:rsidR="001C29EA" w:rsidRDefault="001C29E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ECE" w:rsidRPr="00F1527C" w:rsidRDefault="00D80ECE"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D80ECE" w:rsidRPr="00F1527C" w:rsidRDefault="00D80ECE"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D80ECE" w:rsidRPr="00F1527C" w:rsidRDefault="00D80ECE"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D80ECE" w:rsidRPr="00F1527C" w:rsidRDefault="00D80ECE"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D80ECE" w:rsidRPr="00F1527C" w:rsidRDefault="00D80ECE"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D80ECE" w:rsidRPr="009318B4" w:rsidRDefault="00D80ECE"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3335E">
      <w:rPr>
        <w:rFonts w:ascii="Times New Roman" w:eastAsia="Times New Roman" w:hAnsi="Times New Roman" w:cs="Times New Roman"/>
        <w:noProof/>
        <w:sz w:val="20"/>
        <w:szCs w:val="20"/>
        <w:lang w:val="sr-Latn-ME"/>
      </w:rPr>
      <w:t>24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3335E">
      <w:rPr>
        <w:rFonts w:ascii="Times New Roman" w:eastAsia="Times New Roman" w:hAnsi="Times New Roman" w:cs="Times New Roman"/>
        <w:noProof/>
        <w:sz w:val="20"/>
        <w:szCs w:val="20"/>
        <w:lang w:val="sr-Latn-ME"/>
      </w:rPr>
      <w:t>24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ECE" w:rsidRPr="00F1527C" w:rsidRDefault="00D80ECE"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D80ECE" w:rsidRPr="00F1527C" w:rsidRDefault="00D80ECE"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D80ECE" w:rsidRPr="00F1527C" w:rsidRDefault="00D80ECE"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D80ECE" w:rsidRPr="00F1527C" w:rsidRDefault="00D80ECE"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D80ECE" w:rsidRPr="00F1527C" w:rsidRDefault="00D80ECE"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D80ECE" w:rsidRPr="009318B4" w:rsidRDefault="00D80ECE"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9EA" w:rsidRDefault="001C29EA" w:rsidP="00FF2B5A">
      <w:pPr>
        <w:spacing w:after="0" w:line="240" w:lineRule="auto"/>
      </w:pPr>
      <w:r>
        <w:separator/>
      </w:r>
    </w:p>
  </w:footnote>
  <w:footnote w:type="continuationSeparator" w:id="0">
    <w:p w:rsidR="001C29EA" w:rsidRDefault="001C29E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ECE" w:rsidRDefault="00D80ECE" w:rsidP="009318B4">
    <w:pPr>
      <w:pStyle w:val="Header"/>
      <w:rPr>
        <w:sz w:val="16"/>
        <w:szCs w:val="16"/>
      </w:rPr>
    </w:pPr>
  </w:p>
  <w:p w:rsidR="00D80ECE" w:rsidRDefault="00D80ECE"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D80ECE" w:rsidRDefault="00D80E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ECE" w:rsidRDefault="00D80ECE" w:rsidP="009318B4">
    <w:pPr>
      <w:pStyle w:val="Header"/>
      <w:rPr>
        <w:sz w:val="16"/>
        <w:szCs w:val="16"/>
      </w:rPr>
    </w:pPr>
  </w:p>
  <w:p w:rsidR="00D80ECE" w:rsidRDefault="00D80ECE"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D80ECE" w:rsidRDefault="00D80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954" w:hanging="852"/>
      </w:pPr>
      <w:rPr>
        <w:rFonts w:ascii="Times New Roman" w:hAnsi="Times New Roman" w:cs="Times New Roman"/>
        <w:b/>
        <w:bCs/>
        <w:w w:val="100"/>
        <w:sz w:val="22"/>
        <w:szCs w:val="22"/>
      </w:rPr>
    </w:lvl>
    <w:lvl w:ilvl="1">
      <w:start w:val="1"/>
      <w:numFmt w:val="decimal"/>
      <w:lvlText w:val="%1.%2"/>
      <w:lvlJc w:val="left"/>
      <w:pPr>
        <w:ind w:left="994" w:hanging="852"/>
      </w:pPr>
      <w:rPr>
        <w:rFonts w:ascii="Times New Roman" w:hAnsi="Times New Roman" w:cs="Times New Roman"/>
        <w:b/>
        <w:bCs/>
        <w:w w:val="100"/>
        <w:sz w:val="22"/>
        <w:szCs w:val="22"/>
      </w:rPr>
    </w:lvl>
    <w:lvl w:ilvl="2">
      <w:numFmt w:val="bullet"/>
      <w:lvlText w:val=""/>
      <w:lvlJc w:val="left"/>
      <w:pPr>
        <w:ind w:left="822" w:hanging="360"/>
      </w:pPr>
      <w:rPr>
        <w:rFonts w:ascii="Symbol" w:hAnsi="Symbol"/>
        <w:b w:val="0"/>
        <w:w w:val="100"/>
        <w:sz w:val="22"/>
      </w:rPr>
    </w:lvl>
    <w:lvl w:ilvl="3">
      <w:numFmt w:val="bullet"/>
      <w:lvlText w:val="•"/>
      <w:lvlJc w:val="left"/>
      <w:pPr>
        <w:ind w:left="3022" w:hanging="360"/>
      </w:pPr>
    </w:lvl>
    <w:lvl w:ilvl="4">
      <w:numFmt w:val="bullet"/>
      <w:lvlText w:val="•"/>
      <w:lvlJc w:val="left"/>
      <w:pPr>
        <w:ind w:left="4053" w:hanging="360"/>
      </w:pPr>
    </w:lvl>
    <w:lvl w:ilvl="5">
      <w:numFmt w:val="bullet"/>
      <w:lvlText w:val="•"/>
      <w:lvlJc w:val="left"/>
      <w:pPr>
        <w:ind w:left="5085" w:hanging="360"/>
      </w:pPr>
    </w:lvl>
    <w:lvl w:ilvl="6">
      <w:numFmt w:val="bullet"/>
      <w:lvlText w:val="•"/>
      <w:lvlJc w:val="left"/>
      <w:pPr>
        <w:ind w:left="6116" w:hanging="360"/>
      </w:pPr>
    </w:lvl>
    <w:lvl w:ilvl="7">
      <w:numFmt w:val="bullet"/>
      <w:lvlText w:val="•"/>
      <w:lvlJc w:val="left"/>
      <w:pPr>
        <w:ind w:left="7147" w:hanging="360"/>
      </w:pPr>
    </w:lvl>
    <w:lvl w:ilvl="8">
      <w:numFmt w:val="bullet"/>
      <w:lvlText w:val="•"/>
      <w:lvlJc w:val="left"/>
      <w:pPr>
        <w:ind w:left="8179" w:hanging="360"/>
      </w:pPr>
    </w:lvl>
  </w:abstractNum>
  <w:abstractNum w:abstractNumId="1" w15:restartNumberingAfterBreak="0">
    <w:nsid w:val="00000404"/>
    <w:multiLevelType w:val="multilevel"/>
    <w:tmpl w:val="00000887"/>
    <w:lvl w:ilvl="0">
      <w:start w:val="1"/>
      <w:numFmt w:val="decimal"/>
      <w:lvlText w:val="%1."/>
      <w:lvlJc w:val="left"/>
      <w:pPr>
        <w:ind w:left="822" w:hanging="360"/>
      </w:pPr>
      <w:rPr>
        <w:rFonts w:ascii="Times New Roman" w:hAnsi="Times New Roman" w:cs="Times New Roman"/>
        <w:b/>
        <w:bCs/>
        <w:w w:val="100"/>
        <w:sz w:val="22"/>
        <w:szCs w:val="22"/>
      </w:rPr>
    </w:lvl>
    <w:lvl w:ilvl="1">
      <w:numFmt w:val="bullet"/>
      <w:lvlText w:val="•"/>
      <w:lvlJc w:val="left"/>
      <w:pPr>
        <w:ind w:left="1762" w:hanging="360"/>
      </w:pPr>
    </w:lvl>
    <w:lvl w:ilvl="2">
      <w:numFmt w:val="bullet"/>
      <w:lvlText w:val="•"/>
      <w:lvlJc w:val="left"/>
      <w:pPr>
        <w:ind w:left="2704" w:hanging="360"/>
      </w:pPr>
    </w:lvl>
    <w:lvl w:ilvl="3">
      <w:numFmt w:val="bullet"/>
      <w:lvlText w:val="•"/>
      <w:lvlJc w:val="left"/>
      <w:pPr>
        <w:ind w:left="3646" w:hanging="360"/>
      </w:pPr>
    </w:lvl>
    <w:lvl w:ilvl="4">
      <w:numFmt w:val="bullet"/>
      <w:lvlText w:val="•"/>
      <w:lvlJc w:val="left"/>
      <w:pPr>
        <w:ind w:left="4588" w:hanging="360"/>
      </w:pPr>
    </w:lvl>
    <w:lvl w:ilvl="5">
      <w:numFmt w:val="bullet"/>
      <w:lvlText w:val="•"/>
      <w:lvlJc w:val="left"/>
      <w:pPr>
        <w:ind w:left="5530" w:hanging="360"/>
      </w:pPr>
    </w:lvl>
    <w:lvl w:ilvl="6">
      <w:numFmt w:val="bullet"/>
      <w:lvlText w:val="•"/>
      <w:lvlJc w:val="left"/>
      <w:pPr>
        <w:ind w:left="6472" w:hanging="360"/>
      </w:pPr>
    </w:lvl>
    <w:lvl w:ilvl="7">
      <w:numFmt w:val="bullet"/>
      <w:lvlText w:val="•"/>
      <w:lvlJc w:val="left"/>
      <w:pPr>
        <w:ind w:left="7415" w:hanging="360"/>
      </w:pPr>
    </w:lvl>
    <w:lvl w:ilvl="8">
      <w:numFmt w:val="bullet"/>
      <w:lvlText w:val="•"/>
      <w:lvlJc w:val="left"/>
      <w:pPr>
        <w:ind w:left="8357" w:hanging="360"/>
      </w:pPr>
    </w:lvl>
  </w:abstractNum>
  <w:abstractNum w:abstractNumId="2" w15:restartNumberingAfterBreak="0">
    <w:nsid w:val="00000405"/>
    <w:multiLevelType w:val="multilevel"/>
    <w:tmpl w:val="00000888"/>
    <w:lvl w:ilvl="0">
      <w:numFmt w:val="bullet"/>
      <w:lvlText w:val="•"/>
      <w:lvlJc w:val="left"/>
      <w:pPr>
        <w:ind w:left="822" w:hanging="360"/>
      </w:pPr>
      <w:rPr>
        <w:rFonts w:ascii="Arial" w:hAnsi="Arial"/>
        <w:b w:val="0"/>
        <w:w w:val="100"/>
        <w:sz w:val="22"/>
      </w:rPr>
    </w:lvl>
    <w:lvl w:ilvl="1">
      <w:numFmt w:val="bullet"/>
      <w:lvlText w:val="•"/>
      <w:lvlJc w:val="left"/>
      <w:pPr>
        <w:ind w:left="1762" w:hanging="360"/>
      </w:pPr>
    </w:lvl>
    <w:lvl w:ilvl="2">
      <w:numFmt w:val="bullet"/>
      <w:lvlText w:val="•"/>
      <w:lvlJc w:val="left"/>
      <w:pPr>
        <w:ind w:left="2704" w:hanging="360"/>
      </w:pPr>
    </w:lvl>
    <w:lvl w:ilvl="3">
      <w:numFmt w:val="bullet"/>
      <w:lvlText w:val="•"/>
      <w:lvlJc w:val="left"/>
      <w:pPr>
        <w:ind w:left="3646" w:hanging="360"/>
      </w:pPr>
    </w:lvl>
    <w:lvl w:ilvl="4">
      <w:numFmt w:val="bullet"/>
      <w:lvlText w:val="•"/>
      <w:lvlJc w:val="left"/>
      <w:pPr>
        <w:ind w:left="4588" w:hanging="360"/>
      </w:pPr>
    </w:lvl>
    <w:lvl w:ilvl="5">
      <w:numFmt w:val="bullet"/>
      <w:lvlText w:val="•"/>
      <w:lvlJc w:val="left"/>
      <w:pPr>
        <w:ind w:left="5530" w:hanging="360"/>
      </w:pPr>
    </w:lvl>
    <w:lvl w:ilvl="6">
      <w:numFmt w:val="bullet"/>
      <w:lvlText w:val="•"/>
      <w:lvlJc w:val="left"/>
      <w:pPr>
        <w:ind w:left="6472" w:hanging="360"/>
      </w:pPr>
    </w:lvl>
    <w:lvl w:ilvl="7">
      <w:numFmt w:val="bullet"/>
      <w:lvlText w:val="•"/>
      <w:lvlJc w:val="left"/>
      <w:pPr>
        <w:ind w:left="7415" w:hanging="360"/>
      </w:pPr>
    </w:lvl>
    <w:lvl w:ilvl="8">
      <w:numFmt w:val="bullet"/>
      <w:lvlText w:val="•"/>
      <w:lvlJc w:val="left"/>
      <w:pPr>
        <w:ind w:left="8357" w:hanging="360"/>
      </w:pPr>
    </w:lvl>
  </w:abstractNum>
  <w:abstractNum w:abstractNumId="3" w15:restartNumberingAfterBreak="0">
    <w:nsid w:val="00000406"/>
    <w:multiLevelType w:val="multilevel"/>
    <w:tmpl w:val="42AC55B2"/>
    <w:lvl w:ilvl="0">
      <w:start w:val="1"/>
      <w:numFmt w:val="bullet"/>
      <w:lvlText w:val=""/>
      <w:lvlJc w:val="left"/>
      <w:pPr>
        <w:ind w:left="742" w:hanging="360"/>
      </w:pPr>
      <w:rPr>
        <w:rFonts w:ascii="Symbol" w:hAnsi="Symbol" w:hint="default"/>
        <w:b w:val="0"/>
        <w:w w:val="100"/>
        <w:sz w:val="22"/>
      </w:rPr>
    </w:lvl>
    <w:lvl w:ilvl="1">
      <w:numFmt w:val="bullet"/>
      <w:lvlText w:val=""/>
      <w:lvlJc w:val="left"/>
      <w:pPr>
        <w:ind w:left="822" w:hanging="360"/>
      </w:pPr>
      <w:rPr>
        <w:rFonts w:ascii="Symbol" w:hAnsi="Symbol"/>
        <w:b w:val="0"/>
        <w:w w:val="100"/>
        <w:sz w:val="22"/>
      </w:rPr>
    </w:lvl>
    <w:lvl w:ilvl="2">
      <w:numFmt w:val="bullet"/>
      <w:lvlText w:val="•"/>
      <w:lvlJc w:val="left"/>
      <w:pPr>
        <w:ind w:left="1857" w:hanging="360"/>
      </w:pPr>
    </w:lvl>
    <w:lvl w:ilvl="3">
      <w:numFmt w:val="bullet"/>
      <w:lvlText w:val="•"/>
      <w:lvlJc w:val="left"/>
      <w:pPr>
        <w:ind w:left="2895" w:hanging="360"/>
      </w:pPr>
    </w:lvl>
    <w:lvl w:ilvl="4">
      <w:numFmt w:val="bullet"/>
      <w:lvlText w:val="•"/>
      <w:lvlJc w:val="left"/>
      <w:pPr>
        <w:ind w:left="3933" w:hanging="360"/>
      </w:pPr>
    </w:lvl>
    <w:lvl w:ilvl="5">
      <w:numFmt w:val="bullet"/>
      <w:lvlText w:val="•"/>
      <w:lvlJc w:val="left"/>
      <w:pPr>
        <w:ind w:left="4971" w:hanging="360"/>
      </w:pPr>
    </w:lvl>
    <w:lvl w:ilvl="6">
      <w:numFmt w:val="bullet"/>
      <w:lvlText w:val="•"/>
      <w:lvlJc w:val="left"/>
      <w:pPr>
        <w:ind w:left="6009" w:hanging="360"/>
      </w:pPr>
    </w:lvl>
    <w:lvl w:ilvl="7">
      <w:numFmt w:val="bullet"/>
      <w:lvlText w:val="•"/>
      <w:lvlJc w:val="left"/>
      <w:pPr>
        <w:ind w:left="7047" w:hanging="360"/>
      </w:pPr>
    </w:lvl>
    <w:lvl w:ilvl="8">
      <w:numFmt w:val="bullet"/>
      <w:lvlText w:val="•"/>
      <w:lvlJc w:val="left"/>
      <w:pPr>
        <w:ind w:left="8085" w:hanging="360"/>
      </w:p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99305C"/>
    <w:multiLevelType w:val="hybridMultilevel"/>
    <w:tmpl w:val="0D88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23BD6"/>
    <w:multiLevelType w:val="multilevel"/>
    <w:tmpl w:val="68085AA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2DD0A85"/>
    <w:multiLevelType w:val="hybridMultilevel"/>
    <w:tmpl w:val="7786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D6ABB"/>
    <w:multiLevelType w:val="hybridMultilevel"/>
    <w:tmpl w:val="069A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2163078"/>
    <w:multiLevelType w:val="multilevel"/>
    <w:tmpl w:val="640ED15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227E22"/>
    <w:multiLevelType w:val="multilevel"/>
    <w:tmpl w:val="A3BC1344"/>
    <w:lvl w:ilvl="0">
      <w:start w:val="1"/>
      <w:numFmt w:val="decimal"/>
      <w:lvlText w:val="%1."/>
      <w:lvlJc w:val="left"/>
      <w:pPr>
        <w:ind w:left="112" w:hanging="222"/>
      </w:pPr>
      <w:rPr>
        <w:rFonts w:ascii="Times New Roman" w:eastAsia="Times New Roman" w:hAnsi="Times New Roman" w:hint="default"/>
        <w:b/>
        <w:bCs/>
        <w:sz w:val="22"/>
        <w:szCs w:val="22"/>
      </w:rPr>
    </w:lvl>
    <w:lvl w:ilvl="1">
      <w:start w:val="1"/>
      <w:numFmt w:val="decimal"/>
      <w:lvlText w:val="%1.%2."/>
      <w:lvlJc w:val="left"/>
      <w:pPr>
        <w:ind w:left="112" w:hanging="384"/>
      </w:pPr>
      <w:rPr>
        <w:rFonts w:ascii="Times New Roman" w:eastAsia="Times New Roman" w:hAnsi="Times New Roman" w:hint="default"/>
        <w:b/>
        <w:bCs/>
        <w:spacing w:val="-1"/>
        <w:sz w:val="22"/>
        <w:szCs w:val="22"/>
      </w:rPr>
    </w:lvl>
    <w:lvl w:ilvl="2">
      <w:start w:val="1"/>
      <w:numFmt w:val="bullet"/>
      <w:lvlText w:val="•"/>
      <w:lvlJc w:val="left"/>
      <w:pPr>
        <w:ind w:left="1537" w:hanging="384"/>
      </w:pPr>
      <w:rPr>
        <w:rFonts w:hint="default"/>
      </w:rPr>
    </w:lvl>
    <w:lvl w:ilvl="3">
      <w:start w:val="1"/>
      <w:numFmt w:val="bullet"/>
      <w:lvlText w:val="•"/>
      <w:lvlJc w:val="left"/>
      <w:pPr>
        <w:ind w:left="2578" w:hanging="384"/>
      </w:pPr>
      <w:rPr>
        <w:rFonts w:hint="default"/>
      </w:rPr>
    </w:lvl>
    <w:lvl w:ilvl="4">
      <w:start w:val="1"/>
      <w:numFmt w:val="bullet"/>
      <w:lvlText w:val="•"/>
      <w:lvlJc w:val="left"/>
      <w:pPr>
        <w:ind w:left="3619" w:hanging="384"/>
      </w:pPr>
      <w:rPr>
        <w:rFonts w:hint="default"/>
      </w:rPr>
    </w:lvl>
    <w:lvl w:ilvl="5">
      <w:start w:val="1"/>
      <w:numFmt w:val="bullet"/>
      <w:lvlText w:val="•"/>
      <w:lvlJc w:val="left"/>
      <w:pPr>
        <w:ind w:left="4660" w:hanging="384"/>
      </w:pPr>
      <w:rPr>
        <w:rFonts w:hint="default"/>
      </w:rPr>
    </w:lvl>
    <w:lvl w:ilvl="6">
      <w:start w:val="1"/>
      <w:numFmt w:val="bullet"/>
      <w:lvlText w:val="•"/>
      <w:lvlJc w:val="left"/>
      <w:pPr>
        <w:ind w:left="5701" w:hanging="384"/>
      </w:pPr>
      <w:rPr>
        <w:rFonts w:hint="default"/>
      </w:rPr>
    </w:lvl>
    <w:lvl w:ilvl="7">
      <w:start w:val="1"/>
      <w:numFmt w:val="bullet"/>
      <w:lvlText w:val="•"/>
      <w:lvlJc w:val="left"/>
      <w:pPr>
        <w:ind w:left="6742" w:hanging="384"/>
      </w:pPr>
      <w:rPr>
        <w:rFonts w:hint="default"/>
      </w:rPr>
    </w:lvl>
    <w:lvl w:ilvl="8">
      <w:start w:val="1"/>
      <w:numFmt w:val="bullet"/>
      <w:lvlText w:val="•"/>
      <w:lvlJc w:val="left"/>
      <w:pPr>
        <w:ind w:left="7783" w:hanging="384"/>
      </w:pPr>
      <w:rPr>
        <w:rFonts w:hint="default"/>
      </w:rPr>
    </w:lvl>
  </w:abstractNum>
  <w:num w:numId="1">
    <w:abstractNumId w:val="8"/>
  </w:num>
  <w:num w:numId="2">
    <w:abstractNumId w:val="17"/>
  </w:num>
  <w:num w:numId="3">
    <w:abstractNumId w:val="4"/>
  </w:num>
  <w:num w:numId="4">
    <w:abstractNumId w:val="15"/>
  </w:num>
  <w:num w:numId="5">
    <w:abstractNumId w:val="10"/>
  </w:num>
  <w:num w:numId="6">
    <w:abstractNumId w:val="5"/>
  </w:num>
  <w:num w:numId="7">
    <w:abstractNumId w:val="14"/>
  </w:num>
  <w:num w:numId="8">
    <w:abstractNumId w:val="9"/>
  </w:num>
  <w:num w:numId="9">
    <w:abstractNumId w:val="11"/>
  </w:num>
  <w:num w:numId="10">
    <w:abstractNumId w:val="18"/>
  </w:num>
  <w:num w:numId="11">
    <w:abstractNumId w:val="3"/>
  </w:num>
  <w:num w:numId="12">
    <w:abstractNumId w:val="2"/>
  </w:num>
  <w:num w:numId="13">
    <w:abstractNumId w:val="1"/>
  </w:num>
  <w:num w:numId="14">
    <w:abstractNumId w:val="0"/>
  </w:num>
  <w:num w:numId="15">
    <w:abstractNumId w:val="16"/>
  </w:num>
  <w:num w:numId="16">
    <w:abstractNumId w:val="13"/>
  </w:num>
  <w:num w:numId="17">
    <w:abstractNumId w:val="6"/>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C29EA"/>
    <w:rsid w:val="0020643C"/>
    <w:rsid w:val="00250FB3"/>
    <w:rsid w:val="003C45BE"/>
    <w:rsid w:val="003E0B15"/>
    <w:rsid w:val="003F61A1"/>
    <w:rsid w:val="00461135"/>
    <w:rsid w:val="005162FF"/>
    <w:rsid w:val="00557FB4"/>
    <w:rsid w:val="005628DB"/>
    <w:rsid w:val="00636FCD"/>
    <w:rsid w:val="00747C4B"/>
    <w:rsid w:val="0083200F"/>
    <w:rsid w:val="00883AF2"/>
    <w:rsid w:val="009318B4"/>
    <w:rsid w:val="00934541"/>
    <w:rsid w:val="009C1F19"/>
    <w:rsid w:val="00A06058"/>
    <w:rsid w:val="00A3335E"/>
    <w:rsid w:val="00A515BA"/>
    <w:rsid w:val="00A71FBD"/>
    <w:rsid w:val="00AB4B04"/>
    <w:rsid w:val="00B234CE"/>
    <w:rsid w:val="00B34AF2"/>
    <w:rsid w:val="00B56431"/>
    <w:rsid w:val="00BB2FBD"/>
    <w:rsid w:val="00C33AA5"/>
    <w:rsid w:val="00C4240B"/>
    <w:rsid w:val="00C50541"/>
    <w:rsid w:val="00D45AFE"/>
    <w:rsid w:val="00D80ECE"/>
    <w:rsid w:val="00DF06F4"/>
    <w:rsid w:val="00E0627A"/>
    <w:rsid w:val="00E627CE"/>
    <w:rsid w:val="00EB2A93"/>
    <w:rsid w:val="00EB4C77"/>
    <w:rsid w:val="00F01F00"/>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628D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5628DB"/>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uiPriority w:val="1"/>
    <w:rsid w:val="005628D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5628DB"/>
    <w:rPr>
      <w:rFonts w:ascii="Arial" w:eastAsia="Times New Roman" w:hAnsi="Arial" w:cs="Arial"/>
      <w:i/>
      <w:iCs/>
      <w:color w:val="999999"/>
      <w:sz w:val="18"/>
      <w:szCs w:val="24"/>
    </w:rPr>
  </w:style>
  <w:style w:type="numbering" w:customStyle="1" w:styleId="NoList1">
    <w:name w:val="No List1"/>
    <w:next w:val="NoList"/>
    <w:uiPriority w:val="99"/>
    <w:semiHidden/>
    <w:rsid w:val="005628DB"/>
  </w:style>
  <w:style w:type="character" w:styleId="PageNumber">
    <w:name w:val="page number"/>
    <w:basedOn w:val="DefaultParagraphFont"/>
    <w:rsid w:val="005628DB"/>
  </w:style>
  <w:style w:type="numbering" w:styleId="111111">
    <w:name w:val="Outline List 2"/>
    <w:basedOn w:val="NoList"/>
    <w:rsid w:val="005628DB"/>
    <w:pPr>
      <w:numPr>
        <w:numId w:val="3"/>
      </w:numPr>
    </w:pPr>
  </w:style>
  <w:style w:type="character" w:styleId="CommentReference">
    <w:name w:val="annotation reference"/>
    <w:semiHidden/>
    <w:rsid w:val="005628DB"/>
    <w:rPr>
      <w:sz w:val="16"/>
      <w:szCs w:val="16"/>
    </w:rPr>
  </w:style>
  <w:style w:type="paragraph" w:styleId="CommentText">
    <w:name w:val="annotation text"/>
    <w:basedOn w:val="Normal"/>
    <w:link w:val="CommentTextChar"/>
    <w:semiHidden/>
    <w:rsid w:val="005628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628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628DB"/>
    <w:rPr>
      <w:b/>
      <w:bCs/>
    </w:rPr>
  </w:style>
  <w:style w:type="character" w:customStyle="1" w:styleId="CommentSubjectChar">
    <w:name w:val="Comment Subject Char"/>
    <w:basedOn w:val="CommentTextChar"/>
    <w:link w:val="CommentSubject"/>
    <w:semiHidden/>
    <w:rsid w:val="005628D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628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628DB"/>
    <w:rPr>
      <w:rFonts w:ascii="Tahoma" w:eastAsia="Times New Roman" w:hAnsi="Tahoma" w:cs="Tahoma"/>
      <w:sz w:val="16"/>
      <w:szCs w:val="16"/>
    </w:rPr>
  </w:style>
  <w:style w:type="paragraph" w:styleId="NoSpacing">
    <w:name w:val="No Spacing"/>
    <w:uiPriority w:val="1"/>
    <w:qFormat/>
    <w:rsid w:val="005628D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628DB"/>
    <w:pPr>
      <w:widowControl w:val="0"/>
      <w:spacing w:after="0" w:line="240" w:lineRule="auto"/>
      <w:ind w:left="112"/>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628DB"/>
    <w:rPr>
      <w:rFonts w:ascii="Times New Roman" w:eastAsia="Times New Roman" w:hAnsi="Times New Roman" w:cs="Times New Roman"/>
    </w:rPr>
  </w:style>
  <w:style w:type="paragraph" w:styleId="ListParagraph">
    <w:name w:val="List Paragraph"/>
    <w:basedOn w:val="Normal"/>
    <w:uiPriority w:val="1"/>
    <w:qFormat/>
    <w:rsid w:val="005628D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5628DB"/>
    <w:pPr>
      <w:widowControl w:val="0"/>
      <w:spacing w:after="0" w:line="240" w:lineRule="auto"/>
    </w:pPr>
    <w:rPr>
      <w:rFonts w:ascii="Calibri" w:eastAsia="Calibri" w:hAnsi="Calibri" w:cs="Times New Roman"/>
    </w:rPr>
  </w:style>
  <w:style w:type="table" w:styleId="TableGrid">
    <w:name w:val="Table Grid"/>
    <w:basedOn w:val="TableNormal"/>
    <w:rsid w:val="005628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18" Type="http://schemas.openxmlformats.org/officeDocument/2006/relationships/image" Target="media/image7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nezeljenadejstva@calims.me" TargetMode="External"/><Relationship Id="rId5" Type="http://schemas.openxmlformats.org/officeDocument/2006/relationships/webSettings" Target="webSettings.xml"/><Relationship Id="rId15" Type="http://schemas.openxmlformats.org/officeDocument/2006/relationships/image" Target="media/image50.png"/><Relationship Id="rId23" Type="http://schemas.openxmlformats.org/officeDocument/2006/relationships/hyperlink" Target="http://www.calims.me" TargetMode="External"/><Relationship Id="rId28" Type="http://schemas.openxmlformats.org/officeDocument/2006/relationships/footer" Target="footer2.xml"/><Relationship Id="rId10" Type="http://schemas.openxmlformats.org/officeDocument/2006/relationships/image" Target="media/image20.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90.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2E5EC-22F1-4FE7-A5E2-168F2B25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7898</Words>
  <Characters>45022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52815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7</cp:revision>
  <dcterms:created xsi:type="dcterms:W3CDTF">2019-03-07T13:19:00Z</dcterms:created>
  <dcterms:modified xsi:type="dcterms:W3CDTF">2019-03-08T06:45:00Z</dcterms:modified>
</cp:coreProperties>
</file>