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8C" w:rsidRPr="00F2628C" w:rsidRDefault="00F2628C" w:rsidP="004C0F75">
      <w:pPr>
        <w:spacing w:after="0" w:line="240" w:lineRule="auto"/>
        <w:jc w:val="center"/>
        <w:rPr>
          <w:rFonts w:ascii="Times New Roman" w:eastAsia="Times New Roman" w:hAnsi="Times New Roman" w:cs="Times New Roman"/>
          <w:b/>
          <w:bCs/>
          <w:iCs/>
          <w:u w:val="single"/>
          <w:lang w:val="sr-Latn-ME"/>
        </w:rPr>
      </w:pPr>
      <w:r w:rsidRPr="00F2628C">
        <w:rPr>
          <w:rFonts w:ascii="Times New Roman" w:eastAsia="Times New Roman" w:hAnsi="Times New Roman" w:cs="Times New Roman"/>
          <w:b/>
          <w:bCs/>
          <w:iCs/>
          <w:u w:val="single"/>
          <w:lang w:val="sr-Latn-ME"/>
        </w:rPr>
        <w:t>SAŽETAK KARAKTERISTIKA LIJEKA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noProof/>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1.</w:t>
      </w:r>
      <w:r w:rsidRPr="00F2628C">
        <w:rPr>
          <w:rFonts w:ascii="Times New Roman" w:eastAsia="Times New Roman" w:hAnsi="Times New Roman" w:cs="Times New Roman"/>
          <w:b/>
          <w:bCs/>
          <w:lang w:val="sr-Latn-ME"/>
        </w:rPr>
        <w:tab/>
        <w:t>NAZIV LIJEKA</w:t>
      </w: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spacing w:after="0" w:line="240" w:lineRule="auto"/>
        <w:jc w:val="both"/>
        <w:rPr>
          <w:rFonts w:ascii="Times New Roman" w:eastAsia="Times New Roman" w:hAnsi="Times New Roman" w:cs="Times New Roman"/>
          <w:iCs/>
          <w:lang w:val="sr-Latn-ME"/>
        </w:rPr>
      </w:pPr>
      <w:r w:rsidRPr="00F2628C">
        <w:rPr>
          <w:rFonts w:ascii="Times New Roman" w:eastAsia="Times New Roman" w:hAnsi="Times New Roman" w:cs="Times New Roman"/>
          <w:iCs/>
          <w:lang w:val="sr-Latn-ME"/>
        </w:rPr>
        <w:t xml:space="preserve">Atacor, 10 mg, film tableta </w:t>
      </w:r>
    </w:p>
    <w:p w:rsidR="00F2628C" w:rsidRPr="00F2628C" w:rsidRDefault="00F2628C" w:rsidP="00F2628C">
      <w:pPr>
        <w:spacing w:after="0" w:line="240" w:lineRule="auto"/>
        <w:jc w:val="both"/>
        <w:rPr>
          <w:rFonts w:ascii="Times New Roman" w:eastAsia="Times New Roman" w:hAnsi="Times New Roman" w:cs="Times New Roman"/>
          <w:iCs/>
          <w:lang w:val="sr-Latn-ME"/>
        </w:rPr>
      </w:pPr>
      <w:r w:rsidRPr="00F2628C">
        <w:rPr>
          <w:rFonts w:ascii="Times New Roman" w:eastAsia="Times New Roman" w:hAnsi="Times New Roman" w:cs="Times New Roman"/>
          <w:iCs/>
          <w:lang w:val="sr-Latn-ME"/>
        </w:rPr>
        <w:t>Atacor, 20 mg, film tableta</w:t>
      </w:r>
    </w:p>
    <w:p w:rsidR="00F2628C" w:rsidRPr="00F2628C" w:rsidRDefault="00F2628C" w:rsidP="00F2628C">
      <w:pPr>
        <w:spacing w:after="0" w:line="240" w:lineRule="auto"/>
        <w:jc w:val="both"/>
        <w:rPr>
          <w:rFonts w:ascii="Times New Roman" w:eastAsia="Times New Roman" w:hAnsi="Times New Roman" w:cs="Times New Roman"/>
          <w:iCs/>
          <w:lang w:val="sr-Latn-ME"/>
        </w:rPr>
      </w:pPr>
      <w:r w:rsidRPr="00F2628C">
        <w:rPr>
          <w:rFonts w:ascii="Times New Roman" w:eastAsia="Times New Roman" w:hAnsi="Times New Roman" w:cs="Times New Roman"/>
          <w:iCs/>
          <w:lang w:val="sr-Latn-ME"/>
        </w:rPr>
        <w:t>Atacor, 40 mg, film tableta</w:t>
      </w:r>
    </w:p>
    <w:p w:rsidR="00F2628C" w:rsidRPr="00F2628C" w:rsidRDefault="00F2628C" w:rsidP="00F2628C">
      <w:pPr>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lang w:val="sr-Latn-ME"/>
        </w:rPr>
      </w:pPr>
      <w:r w:rsidRPr="00F2628C">
        <w:rPr>
          <w:rFonts w:ascii="Times New Roman" w:eastAsia="Times New Roman" w:hAnsi="Times New Roman" w:cs="Times New Roman"/>
          <w:lang w:val="sr-Latn-ME"/>
        </w:rPr>
        <w:t>INN: atorvastatin</w:t>
      </w:r>
    </w:p>
    <w:p w:rsidR="00F2628C" w:rsidRPr="00F2628C" w:rsidRDefault="00F2628C" w:rsidP="00F2628C">
      <w:pPr>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2. </w:t>
      </w:r>
      <w:r w:rsidRPr="00F2628C">
        <w:rPr>
          <w:rFonts w:ascii="Times New Roman" w:eastAsia="Times New Roman" w:hAnsi="Times New Roman" w:cs="Times New Roman"/>
          <w:b/>
          <w:bCs/>
          <w:lang w:val="sr-Latn-ME"/>
        </w:rPr>
        <w:tab/>
        <w:t>KVALITATIVNI I KVANTITATIVNI SASTAV</w:t>
      </w: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Jedna film tableta sadrži 10 mg, 20 mg ili 40 mg atorvastatina (u obliku atorvastatin kalcijuma).</w:t>
      </w: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spacing w:after="0" w:line="240" w:lineRule="auto"/>
        <w:jc w:val="both"/>
        <w:rPr>
          <w:rFonts w:ascii="Times New Roman" w:eastAsia="Times New Roman" w:hAnsi="Times New Roman" w:cs="Times New Roman"/>
          <w:lang w:val="sr-Latn-ME"/>
        </w:rPr>
      </w:pPr>
      <w:r w:rsidRPr="00F2628C">
        <w:rPr>
          <w:rFonts w:ascii="Times New Roman" w:eastAsia="Times New Roman" w:hAnsi="Times New Roman" w:cs="Times New Roman"/>
          <w:lang w:val="sr-Latn-ME"/>
        </w:rPr>
        <w:t>Za spisak svih ekscipijenasa, pogledati dio 6.1.</w:t>
      </w: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3. </w:t>
      </w:r>
      <w:r w:rsidRPr="00F2628C">
        <w:rPr>
          <w:rFonts w:ascii="Times New Roman" w:eastAsia="Times New Roman" w:hAnsi="Times New Roman" w:cs="Times New Roman"/>
          <w:b/>
          <w:bCs/>
          <w:lang w:val="sr-Latn-ME"/>
        </w:rPr>
        <w:tab/>
        <w:t xml:space="preserve">FARMACEUTSKI OBLIK </w:t>
      </w:r>
    </w:p>
    <w:p w:rsidR="00F2628C" w:rsidRPr="00F2628C" w:rsidRDefault="00F2628C" w:rsidP="00F2628C">
      <w:pPr>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Film tableta.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Atacor 10 mg: bijele, okrugle, bikonveksne, film tablete.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Atacor 20 mg: bijele, okrugle, bikonveksne, film tablete.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Atacor 40 mg: bijele, ovalne, bikonveksne film tablete.</w:t>
      </w:r>
    </w:p>
    <w:p w:rsidR="00F2628C" w:rsidRDefault="00F2628C" w:rsidP="00F2628C">
      <w:pPr>
        <w:spacing w:after="0" w:line="240" w:lineRule="auto"/>
        <w:jc w:val="both"/>
        <w:rPr>
          <w:rFonts w:ascii="Times New Roman" w:eastAsia="Times New Roman" w:hAnsi="Times New Roman" w:cs="Times New Roman"/>
          <w:bCs/>
          <w:lang w:val="sr-Latn-ME"/>
        </w:rPr>
      </w:pPr>
    </w:p>
    <w:p w:rsidR="004C0F75" w:rsidRPr="00F2628C" w:rsidRDefault="004C0F75" w:rsidP="00F2628C">
      <w:pPr>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 </w:t>
      </w:r>
      <w:r w:rsidRPr="00F2628C">
        <w:rPr>
          <w:rFonts w:ascii="Times New Roman" w:eastAsia="Times New Roman" w:hAnsi="Times New Roman" w:cs="Times New Roman"/>
          <w:b/>
          <w:bCs/>
          <w:lang w:val="sr-Latn-ME"/>
        </w:rPr>
        <w:tab/>
        <w:t>KLINIČKI PODACI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4.1. </w:t>
      </w:r>
      <w:r w:rsidRPr="00F2628C">
        <w:rPr>
          <w:rFonts w:ascii="Times New Roman" w:eastAsia="Times New Roman" w:hAnsi="Times New Roman" w:cs="Times New Roman"/>
          <w:b/>
          <w:bCs/>
          <w:lang w:val="sr-Latn-ME"/>
        </w:rPr>
        <w:tab/>
        <w:t>Terapijske indikacije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Hiperholesterolemija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je indikovan kao dodatak dijeti za smanjenje povišenog ukupnog holesterola, LDL-holesterola, apolipoproteina B i triglicerida kod odraslih, adolescenata i djece uzrasta od 10 godina i starije sa primarnom hiperholesterolemijom, uključujući porodičnu hiperholesterolemiju (heterozigotni oblik) ili kombinovanu (mješovitu) hiperlipidemiju (odgovara tipovima IIa i IIb prema Fredrickson-ovoj klasifikaciji), u slučajevima kada nije postignut željeni odgovor na dijetu i druge nefarmakološke mjere.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Osim toga, atorvastatin je indikovan za smanjenje povišenog ukupnog holesterola i LDL holesterola kod odraslih sa homozigotnom porodičnom hiperholesterolemijom, kao dodatak drugim tretmanima za smanjenje lipida (npr. LDL afereza) i u situacijama kada ovi tretmani nisu raspoloživi.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Prevencija kardiovaskularnih bolesti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Prevencija kardiovaskularnih događaja kod odraslih pacijenata kod kojih je procijenjen visok rizik od pojave prvog kardiovaskularnog događaja (vidjeti odjeljak 5.1), uz korekciju drugih faktora rizika.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lastRenderedPageBreak/>
        <w:t xml:space="preserve">4.2. </w:t>
      </w:r>
      <w:r w:rsidRPr="00F2628C">
        <w:rPr>
          <w:rFonts w:ascii="Times New Roman" w:eastAsia="Times New Roman" w:hAnsi="Times New Roman" w:cs="Times New Roman"/>
          <w:b/>
          <w:bCs/>
          <w:lang w:val="sr-Latn-ME"/>
        </w:rPr>
        <w:tab/>
        <w:t>Doziranje i način primjene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r w:rsidRPr="00F2628C">
        <w:rPr>
          <w:rFonts w:ascii="Times New Roman" w:eastAsia="Times New Roman" w:hAnsi="Times New Roman" w:cs="Times New Roman"/>
          <w:bCs/>
          <w:u w:val="single"/>
          <w:lang w:val="sr-Latn-ME"/>
        </w:rPr>
        <w:t>Doziranje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Prije početka terapije i u toku terapije atorvastatinom pacijenti moraju biti na standardnoj dijeti za sniženje holesterola.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Doziranje je individualno u zavisnosti od početnih vrijednosti LDL holesterola, terapijskog cilja i odgovora pacijenta na terapiju.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Uobičajena početna doza je 10 mg, jednom dnevno. Prilagođavanje doze se vrši u intervalima od najmanje 4 nedjelje. Maksimalna doza iznosi 80 mg, jednom dnevno.</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Primarna hiperholesterolemija i kombinovana (mješovita) hiperlipidemija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Kod većine pacijenata odgovarajuća kontrola se postiže dozom od 10 mg jednom dnevno. Terapijski odgovor nastaje tokom 2 nedjelje terapije, a maksimalni terapijski odgovor obično se postiže za 4 nedjelje. Terapijski odgovor se održava u toku hronične terapije.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Heterozigotna porodična hiperholesterolemija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Početna doza iznosi 10 mg/dan. Doziranje je individualno i prilagođava se svake 4 nedjelje do doze od 40 mg/dan. Nakon toga, doza može da se poveća do najviše 80 mg/dan ili da se ljekovi koji vezuju žučne kiseline kombinuju sa dozom od 40 mg jednom dnevno.</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 xml:space="preserve">Homozigotna porodična hiperholesterolemija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Raspoloživi podaci su ograničeni (vidjeti odjeljak 5.1).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Doza atorvastatina kod pacijenata sa homozigotnom porodičnom hiperholesterolemijom je od 10 do 80 mg/dan (vidjeti odjeljak 5.1). Atorvastatin treba koristiti kao dodatak drugim tretmanima za smanjenje lipida (npr. LDL afereza) ili u situacijama kada ovi tretmani nisu raspoloživi.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Prevencija kardiovaskularnih bolesti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kliničkim ispitivanjima primarne prevencije doza je bila 10 mg/dan. Mogu biti potrebne i veće doze da bi se postigle vrijednosti LDL holesterola u skladu sa važećim smjernicama.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Oštećenje bubrega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Nije potrebno prilagođavanje doze (vidjeti odjeljak 4.4).</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 xml:space="preserve">Oštećenje jetre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Lijek Atacor treba oprezno koristiti kod pacijenata sa oštećenjem jetre (vidjeti odjeljke 4.4 i 5.2). Lijek Atacor je kontraindikovan kod pacijenata sa aktivnom bolešću jetre (vidjeti odjeljak 4.3).</w:t>
      </w:r>
    </w:p>
    <w:p w:rsidR="00F2628C" w:rsidRPr="00F2628C" w:rsidRDefault="00F2628C" w:rsidP="00F2628C">
      <w:pPr>
        <w:spacing w:after="0" w:line="240" w:lineRule="auto"/>
        <w:jc w:val="both"/>
        <w:rPr>
          <w:rFonts w:ascii="Times New Roman" w:eastAsia="Times New Roman" w:hAnsi="Times New Roman" w:cs="Times New Roman"/>
          <w:lang w:val="sr-Latn-ME"/>
        </w:rPr>
      </w:pPr>
    </w:p>
    <w:p w:rsidR="00F2628C" w:rsidRPr="00F2628C" w:rsidRDefault="00F2628C" w:rsidP="00F2628C">
      <w:pPr>
        <w:spacing w:after="0" w:line="240" w:lineRule="auto"/>
        <w:jc w:val="both"/>
        <w:rPr>
          <w:rFonts w:ascii="Times New Roman" w:eastAsia="Times New Roman" w:hAnsi="Times New Roman" w:cs="Times New Roman"/>
          <w:i/>
          <w:lang w:val="sr-Latn-ME"/>
        </w:rPr>
      </w:pPr>
      <w:r w:rsidRPr="00F2628C">
        <w:rPr>
          <w:rFonts w:ascii="Times New Roman" w:eastAsia="Times New Roman" w:hAnsi="Times New Roman" w:cs="Times New Roman"/>
          <w:i/>
          <w:lang w:val="sr-Latn-ME"/>
        </w:rPr>
        <w:t>Istovremena primjena s drugim ljekovima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lang w:val="sr-Latn-ME"/>
        </w:rPr>
        <w:t>Kod pacijenata koji istovremeno sa atorvastatinom uzimaju antivirusne ljekove za liječenje hepatitisa C elbasvir/grazoprevir, doza atorvastatina ne smije da premaši 20 mg/dan (vidjeti odjeljke 4.4 i 4.5).</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Primjena kod starijih</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Efikasnost i bezbjednost primjene preporučenih doza kod pacijenata starijih od 70 godina slična je kao u opštoj populaciji.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lastRenderedPageBreak/>
        <w:t>Pedijatrijska populacija</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Hiperholesterolemija: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Primjenu kod djece može da sprovodi samo ljekar sa iskustvom u liječenju pedijatrijske hiperlipidemije. Pacijente treba redovno pratiti radi procjene uspješnosti terapije.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Za pacijente sa heterozigotnom porodičnom hiperholesterolemijom uzrasta 10 godina i starijih, preporučena početna doza atorvastatina je 10 mg na dan (vidjeti odjeljak 5.1). Doza se može povećati na 80 mg dnevno, u zavisnosti od odgovora i podnošljivosti. Doziranje bi trebalo da bude  individualno prema preporučenom cilju terapije. Podešavanja doze bi trebalo da se vrše u intervalima od 4 nedjelje ili više. Titracija doze do 80 mg dnevno je potvrđena podacima iz studija kod odraslih i ograničenim kliničkim podacima iz studija kod djece sa heterozigotnom porodičnom hiperholesterolemijom (vidjeti odjeljke 4.8 i 5.1).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Dostupni su ograničeni podaci o bezbjednosti i efikasnosti kod djece sa heterozigotnom porodičnom hiperholesterolemijom, uzrasta od 6 do 10 godina, dobijenih iz otvorenih studija. Atorvastatin nije indikovan u liječenju pacijenata mlađih od 10 godina. Trenutno raspoloživi podaci su opisani u odjeljcima 4.8, 5.1 i 5.2, ali se ne može dati preporuka o doziranju.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r w:rsidRPr="00F2628C">
        <w:rPr>
          <w:rFonts w:ascii="Times New Roman" w:eastAsia="Times New Roman" w:hAnsi="Times New Roman" w:cs="Times New Roman"/>
          <w:noProof/>
          <w:lang w:val="sr-Latn-ME"/>
        </w:rPr>
        <w:t>Druge farmaceutske forme / jačine mogu biti prikladnije za ovu populaciju.</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r w:rsidRPr="00F2628C">
        <w:rPr>
          <w:rFonts w:ascii="Times New Roman" w:eastAsia="Times New Roman" w:hAnsi="Times New Roman" w:cs="Times New Roman"/>
          <w:bCs/>
          <w:u w:val="single"/>
          <w:lang w:val="sr-Latn-ME"/>
        </w:rPr>
        <w:t>Način primjene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Lijek Atacor je namijenjen za oralnu primjenu. Dnevna doza atorvastatina se daje cijela i odjednom, u bilo koje doba dana, nezavisno od obroka.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4.3. </w:t>
      </w:r>
      <w:r w:rsidRPr="00F2628C">
        <w:rPr>
          <w:rFonts w:ascii="Times New Roman" w:eastAsia="Times New Roman" w:hAnsi="Times New Roman" w:cs="Times New Roman"/>
          <w:b/>
          <w:bCs/>
          <w:lang w:val="sr-Latn-ME"/>
        </w:rPr>
        <w:tab/>
        <w:t>Kontraindikacije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Lijek Atacor je kontraindikovan kod pacijenata : </w:t>
      </w:r>
    </w:p>
    <w:p w:rsidR="00F2628C" w:rsidRPr="00F2628C" w:rsidRDefault="00F2628C" w:rsidP="00F2628C">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sa preosjetljivošću na aktivnu supstancu ili na neku od pomoćnih supstanci navedenih u odjeljku 6.1.,</w:t>
      </w:r>
    </w:p>
    <w:p w:rsidR="00F2628C" w:rsidRPr="00F2628C" w:rsidRDefault="00F2628C" w:rsidP="00F2628C">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sa aktivnom bolešću jetre ili nerazjašnjenim perzistentnim porastom transaminaza u serumu, trostruko većim od gornje granice referentnih vrijednosti,</w:t>
      </w:r>
    </w:p>
    <w:p w:rsidR="00F2628C" w:rsidRPr="00F2628C" w:rsidRDefault="00F2628C" w:rsidP="00F2628C">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trudnica i dojilja, žena u reproduktivnom periodu, koje ne koriste adekvatnu kontracepciju (vidjeti odjeljak 4.6),</w:t>
      </w:r>
    </w:p>
    <w:p w:rsidR="00F2628C" w:rsidRPr="00F2628C" w:rsidRDefault="00F2628C" w:rsidP="00F2628C">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liječenih antivirusnim ljekovima za hepatitis C glekaprevir / pibrentasvir.</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4.4. </w:t>
      </w:r>
      <w:r w:rsidRPr="00F2628C">
        <w:rPr>
          <w:rFonts w:ascii="Times New Roman" w:eastAsia="Times New Roman" w:hAnsi="Times New Roman" w:cs="Times New Roman"/>
          <w:b/>
          <w:bCs/>
          <w:lang w:val="sr-Latn-ME"/>
        </w:rPr>
        <w:tab/>
        <w:t>Posebna upozorenja i mjere opreza pri upotrebi lijeka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Uticaj na jetru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Funkcionalne testove jetre treba uraditi prije početka liječenja i periodično u toku liječenja. Kod pacijenata kod kojih se jave bilo koji znaci ili simptomi koji govore u prilog oštećenja jetre, treba uraditi funkcionalne testove jetre. Pacijente sa povišenim transaminazama treba pratiti sve dok se poremećaj ne normalizuje. Ukoliko je porast transaminaza perzistentan i trostruko veći od gornje granice referentnih vrijednosti, preporučuje se smanjenje doze ili prekid terapije lijekom Atacor (vidjeti odjeljak 4.8).</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Oprez je potreban kod pacijenata koji konzumiraju veće količine alkohola i/ili imaju bolest jetre u anamnezi. </w:t>
      </w:r>
    </w:p>
    <w:p w:rsidR="00F2628C" w:rsidRDefault="00F2628C" w:rsidP="00F2628C">
      <w:pPr>
        <w:spacing w:after="0" w:line="240" w:lineRule="auto"/>
        <w:jc w:val="both"/>
        <w:rPr>
          <w:rFonts w:ascii="Times New Roman" w:eastAsia="Times New Roman" w:hAnsi="Times New Roman" w:cs="Times New Roman"/>
          <w:noProof/>
          <w:lang w:val="sr-Latn-ME"/>
        </w:rPr>
      </w:pP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lastRenderedPageBreak/>
        <w:t>Prevencija moždanog udara primjenom agresivne terapije sniženja holesterola (SPARCL)</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Post-hoc analiza pacijenata bez koronarne bolesti srca koji su u skorije vrijeme imali moždani udar ili TIA (tranzitorni ishemijski atak) pokazala je veću incidencu hemoragijskog moždanog udara u grupi pacijenata koji su uzimali atorvastatin u dozi od 80 mg, u poređenju sa placebo grupom. Rizik je bio posebno izražen kod pacijenata sa prethodnim hemoragijskim moždanim udarom ili lakunarnim infarktom na početku terapije. Odnos koristi i rizika od terapije atorvastatinom u dozi od 80 mg/dan kod pacijenata sa prethodnim hemoragijskim moždanim udarom ili lakunarnim infarktom ostaje nejasan. Zbog toga treba pažljivo procijeniti potencijalni rizik od hemoragijskog moždanog udara prije početka liječenja atorvastatinom (vidjeti odjeljak 5.1).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Uticaj na skeletne mišiće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Kao i drugi inhibitori HMG CoA reduktaze, atorvastatin može u rijetkim slučajevima da ošteti skeletne mišiće uz pojavu mijalgije, miozitisa i miopatije, koje mogu dalje da progrediraju do rabdomiolize, stanja koje može biti opasno po život i karakteriše se značajnim porastom vrijednosti kreatin kinaze (CK) (&gt; 10 puta u odnosu na gornju granicu referentnih vrijednosti), mioglobinemijom i mioglobinurijom, koja može dovesti do renalne insuficijencije.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Zabilježeni su veoma rijetki izvještaji imunološki-posredovane nekrotizirajuće miopatije (IMNM) tokom ili nakon terapije nekim statinima. IMNM se klinički karakteriše perzistentnom slabošću proksimalnih mišića i povišenom koncentracijom serumske kreatin kinaze, čija koncentracija ostaje visoka uprkos prekidu terapije statina.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 xml:space="preserve">Prije početka terapije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treba oprezno koristiti kod pacijenata sa faktorima rizika za rabdomiolizu. Vrijednosti CK bi trebalo mjeriti prije početka liječenja statinima u sljedećim situacijama:</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oštećenje renalne funkcije,</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hipotireoidizam,</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nasljedni mišićni poremećaji u ličnoj ili porodičnoj anamnezi,</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miotoksično djelovanje statina ili fibrata u anamnezi,</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oboljenje jetre u anamnezi i/ili konzumiranje veće količine alkohola,</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stariji pacijenti (uzrast &gt; 70 godina), mjerenje je potrebno zbog prisustva drugih predisponirajućih faktora za rabdomiolizu,</w:t>
      </w:r>
    </w:p>
    <w:p w:rsidR="00F2628C" w:rsidRPr="00F2628C" w:rsidRDefault="00F2628C" w:rsidP="00F2628C">
      <w:pPr>
        <w:numPr>
          <w:ilvl w:val="0"/>
          <w:numId w:val="14"/>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situacije kada može doći do porasta koncentracije atorvastatina u plazmi, kao što su interakcije sa ljekovima (vidjeti odjeljak 4.5) i specijalne populacije pacijenata uključujući genetske subpopulacije (vidjeti odjeljak 5.2).</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ovim situacijama je neophodno pažljivo kliničko praćenje pacijenata uz procjenu odnosa koristi i rizika od liječenja.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su vrijednosti CK značajno povišene (&gt; 5 puta u odnosu na gornju granicu referentnih vrijednosti), ne treba započinjati terapiju.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Određivanje kreatin kinaze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Kreatin kinazu ne treba određivati poslije intenzivnog fizičkog napora ili ukoliko postoji bilo koji drugi uzrok porasta CK, jer to može da oteža interpretaciju rezultata. Ukoliko su bazalne vrijednosti CK značajno povišene </w:t>
      </w:r>
      <w:r w:rsidRPr="00F2628C">
        <w:rPr>
          <w:rFonts w:ascii="Times New Roman" w:eastAsia="Times New Roman" w:hAnsi="Times New Roman" w:cs="Times New Roman"/>
          <w:noProof/>
          <w:lang w:val="sr-Latn-ME"/>
        </w:rPr>
        <w:lastRenderedPageBreak/>
        <w:t>(&gt; 5 puta u odnosu na gornju granicu referentnih vrijednosti), treba ponoviti mjerenje poslije 5 -7 dana da bi se potvrdili rezultati.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noProof/>
          <w:lang w:val="sr-Latn-ME"/>
        </w:rPr>
      </w:pPr>
      <w:r w:rsidRPr="00F2628C">
        <w:rPr>
          <w:rFonts w:ascii="Times New Roman" w:eastAsia="Times New Roman" w:hAnsi="Times New Roman" w:cs="Times New Roman"/>
          <w:i/>
          <w:noProof/>
          <w:lang w:val="sr-Latn-ME"/>
        </w:rPr>
        <w:t>Za vrijeme terapije</w:t>
      </w:r>
    </w:p>
    <w:p w:rsidR="00F2628C" w:rsidRPr="00F2628C" w:rsidRDefault="00F2628C" w:rsidP="00F2628C">
      <w:pPr>
        <w:numPr>
          <w:ilvl w:val="0"/>
          <w:numId w:val="13"/>
        </w:numPr>
        <w:tabs>
          <w:tab w:val="left" w:pos="284"/>
        </w:tabs>
        <w:spacing w:after="0" w:line="240" w:lineRule="auto"/>
        <w:ind w:left="709" w:hanging="425"/>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Od pacijenata treba tražiti da odmah prijave bilo koji bol u mišićima, grčeve ili slabost mišića, posebno ukoliko su praćeni malaksalošću i temperaturom.</w:t>
      </w:r>
    </w:p>
    <w:p w:rsidR="00F2628C" w:rsidRPr="00F2628C" w:rsidRDefault="00F2628C" w:rsidP="00F2628C">
      <w:pPr>
        <w:numPr>
          <w:ilvl w:val="0"/>
          <w:numId w:val="13"/>
        </w:numPr>
        <w:tabs>
          <w:tab w:val="left" w:pos="284"/>
        </w:tabs>
        <w:spacing w:after="0" w:line="240" w:lineRule="auto"/>
        <w:ind w:left="709" w:hanging="425"/>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se ovi simptomi jave dok je pacijent na terapiji atorvastatinom, treba izmjeriti vrijednosti CK. Ukoliko su ove vrijednosti značajno povišene (&gt; 5 puta u odnosu na gornju granicu referentnih vrijednosti), terapiju bi trebalo prekinuti.</w:t>
      </w:r>
    </w:p>
    <w:p w:rsidR="00F2628C" w:rsidRPr="00F2628C" w:rsidRDefault="00F2628C" w:rsidP="00F2628C">
      <w:pPr>
        <w:numPr>
          <w:ilvl w:val="0"/>
          <w:numId w:val="13"/>
        </w:numPr>
        <w:tabs>
          <w:tab w:val="left" w:pos="284"/>
        </w:tabs>
        <w:spacing w:after="0" w:line="240" w:lineRule="auto"/>
        <w:ind w:left="709" w:hanging="425"/>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su mišićni simptomi teški i prouzrokuju svakodnevne tegobe, čak i ako su vrijednosti CK ≤ 5 puta u odnosu na gornju granicu referentnih vrijednosti, treba razmotriti prekid terapije.</w:t>
      </w:r>
    </w:p>
    <w:p w:rsidR="00F2628C" w:rsidRPr="00F2628C" w:rsidRDefault="00F2628C" w:rsidP="00F2628C">
      <w:pPr>
        <w:numPr>
          <w:ilvl w:val="0"/>
          <w:numId w:val="13"/>
        </w:numPr>
        <w:tabs>
          <w:tab w:val="left" w:pos="284"/>
        </w:tabs>
        <w:spacing w:after="0" w:line="240" w:lineRule="auto"/>
        <w:ind w:left="709" w:hanging="425"/>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se simptomi povuku i vrijednosti CK normalizuju, treba razmotriti ponovno uvođenje atorvastatina ili drugog statina, u najmanjoj dozi i uz pažljivo praćenje.</w:t>
      </w:r>
    </w:p>
    <w:p w:rsidR="00F2628C" w:rsidRPr="00F2628C" w:rsidRDefault="00F2628C" w:rsidP="00F2628C">
      <w:pPr>
        <w:numPr>
          <w:ilvl w:val="0"/>
          <w:numId w:val="13"/>
        </w:numPr>
        <w:tabs>
          <w:tab w:val="left" w:pos="284"/>
        </w:tabs>
        <w:spacing w:after="0" w:line="240" w:lineRule="auto"/>
        <w:ind w:left="709" w:hanging="425"/>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bi trebalo ukinuti ukoliko dođe do klinički značajnog porasta CK vrijednosti (&gt;10 puta u odnosu na gornju granicu referentnih vrijednosti) ili ukoliko je dijagnoza rabdomiolize potvrđena ili suspektna.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Istovremena terapija drugim ljekovima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Rizik od rabdomiolize je veći kada se atorvastatin daje istovremeno sa ljekovima koji povećavaju njegovu koncentraciju u plazmi, kao što su: snažni inhibitori CYP3A4 ili transportnih proteina (npr. ciklosporin, telitromicin, klaritromicin, delavirdin, stiripentol, vorikonazol, itrakonazol, ketokonazol, posakonazol i inhibitori HIV-proteaze, uključujući ritonavir, lopinavir, atazanavir, indinavir, darunavir, tipranavir/ritonavir i dr). Osim toga, rizik od miopatije je veći kod istovremene primjene sa gemfibrozilom i drugim fibratima, antivirusnim ljekovima za liječenje hepatitisa C (boceprevir, telaprevir, elbasvir/grazoprevir), eritromicinom, niacinom ili ezetimibom. Ukoliko je moguće, umjesto ovih ljekova treba razmotriti primjenu alternativne terapije, koja ne ulazi u interakciju sa atorvastatinom.</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je neophodna istovremena primjena navedenih ljekova sa atorvastatinom, treba pažljivo procijeniti odnos koristi i rizika. Kada pacijenti primaju ljekove koji povećavaju koncentraciju atorvastatina u plazmi, preporučuje se primjena manje maksimalne doze atorvastatina. Osim toga, kod snažnih inhibitora CYP3A4 treba razmotriti primjenu manje početne doze atorvastatina uz kliničko praćenje pacijenta (vidjeti odjeljak 4.5).</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preporučuje se istovremena primjena atorvastatina i fusidinske kiseline. Treba razmotriti privremeno obustavljanje terapije atorvastatinom u toku primjene fusidinske kiseline (vidjeti odjeljak 4.5).</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se ne smije primjenjivati istovremeno sa sistemskim formulacijama fusidinske kiseline ili 7 dana nakon prekida primjene fusidinske kiseline. Kod pacijenata kod kojih se primjena fusidinske kiseline smatra neophodnom, terapiju statinima treba prekinuti tokom čitavog perioda primjene fusidinske kiseline. Zabilježeni su slučajevi rabdomiolize (uključujući i fatalne slučajeve) kod pacijenata koji dobijaju fusidinsku kiselinu i statine u kombinaciji (vidjeti odjeljak 4.5). Pacijentima bi trebalo savjetovati da odmah potraže medicinsku pomoć ukoliko se njih jave bilo kakvi simptomi mišićne slabosti, bola ili osjetljivosti.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Terapija statinima se može ponovno otpočeti nedjelju dana nakon posljednje primijenjene doze fusidinske kiseline.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U specijalnim situacijama, kada se produžena primjena fusidinske kiseline smatra neophodnom,  npr. u terapiji teških infekcija, potrebu za istovremenom primjenom lijeka Atacor i fusidinske kiseline treba razmatrati od slučaja do slučaja i pod pažljivim medicinskim nadzorom.</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Pedijatrijska populacija</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bCs/>
          <w:noProof/>
          <w:lang w:val="sr-Latn-ME"/>
        </w:rPr>
      </w:pPr>
      <w:r w:rsidRPr="00F2628C">
        <w:rPr>
          <w:rFonts w:ascii="Times New Roman" w:eastAsia="Times New Roman" w:hAnsi="Times New Roman" w:cs="Times New Roman"/>
          <w:bCs/>
          <w:noProof/>
          <w:lang w:val="sr-Latn-ME"/>
        </w:rPr>
        <w:t>Nikakav klinički značajan efekat na rast i seksualno sazrijevanje nije primijećen u trogodišnjem istraživanju zasnovanom na procjeni ukupnog sazrijevanja i razvoja, procjeni Tanner stadijuma, i mjerenju visine i težine (vidjeti odjeljak 4.8).</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Intersticijalna bolest pluća</w:t>
      </w:r>
    </w:p>
    <w:p w:rsidR="004C0F75" w:rsidRPr="00F2628C" w:rsidRDefault="004C0F75"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Prijavljeni su izolovani slučajevi intersticijalne bolesti pluća kod primjene nekih statina, naročito nakon dugotrajne primjene (vidjeti odjeljak 4.8). Simptomi uključuju dispneju, neproduktivni kašalj i pogoršanje opšteg stanja (umor, gubitak tjelesne mase i povišena tjelesna temperatura). Ukoliko je intersticijalna bolest pluća suspektna, terapiju statinom treba prekinuti.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Diabetes mellitus</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Postoje podaci koji ukazuju da statini povećavaju nivo glukoze u krvi. Kod određenih pacijenata koji su visoko rizični u pogledu nastanka dijabetesa, statini mogu izazvati hiperglikemiju koja zahtijeva adekvatno zbrinjavanje dijabetesa. Međutim, redukcija vaskularnog rizika sa statinima nadmašuje ovaj rizik, i zbog toga hiperglikemija ne bi trebalo da bude razlog za prekid terapije statinima. Pacijente pod rizikom (glikemija na gladno 5,6 do 6,9 mmol/L, BMI &gt; 30 kg/m</w:t>
      </w:r>
      <w:r w:rsidRPr="00F2628C">
        <w:rPr>
          <w:rFonts w:ascii="Times New Roman" w:eastAsia="Times New Roman" w:hAnsi="Times New Roman" w:cs="Times New Roman"/>
          <w:noProof/>
          <w:vertAlign w:val="superscript"/>
          <w:lang w:val="sr-Latn-ME"/>
        </w:rPr>
        <w:t>2</w:t>
      </w:r>
      <w:r w:rsidRPr="00F2628C">
        <w:rPr>
          <w:rFonts w:ascii="Times New Roman" w:eastAsia="Times New Roman" w:hAnsi="Times New Roman" w:cs="Times New Roman"/>
          <w:noProof/>
          <w:lang w:val="sr-Latn-ME"/>
        </w:rPr>
        <w:t>, povećani trigliceridi, hipertenzija) treba pratiti klinički i biohemijski, u skladu sa nacionalnim vodičima.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Ekscipijensi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Lijek Atacor u svom sastavu kao pomoćnu supstancu sadrži manitol, koji ima blago laksativno dejstvo.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Postoje veoma rijetki izvještaji o pojavi imunološki posredovane nekrotizirajuće miopatije tokom ili nakon terapije nekim statinima. Kliničke karakteristike imunološki posredovane nekrotizirajuće miopatije su perzistentna slabost proksimalnih mišića i povišene vrijednosti kreatin kinaze u serumu, koje se održavaju i poslije prekida terapije statinima.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4.5.</w:t>
      </w:r>
      <w:r w:rsidRPr="00F2628C">
        <w:rPr>
          <w:rFonts w:ascii="Times New Roman" w:eastAsia="Times New Roman" w:hAnsi="Times New Roman" w:cs="Times New Roman"/>
          <w:b/>
          <w:bCs/>
          <w:lang w:val="sr-Latn-ME"/>
        </w:rPr>
        <w:tab/>
        <w:t>Interakcije sa drugim ljekovima i druge vrste interakcija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u w:val="single"/>
          <w:lang w:val="sr-Latn-ME"/>
        </w:rPr>
        <w:t>Dejstvo drugih ljekova na atorvastatin pri istovremenoj primjeni</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noProof/>
          <w:lang w:val="sr-Latn-ME"/>
        </w:rPr>
        <w:t xml:space="preserve">Atorvastatin se metaboliše preko citohroma P450 3A4 (CYP3A4) i supstrat je za hepatičke transportne proteine, npr. za transportere polipeptida 1B1 (OATP1B1) i 1B3 (OATP1B3) organskog anjona. Metaboliti atorvastatina su supstrati OATP1B1. Atorvastatin je takođe identifikovan kao supstrat proteina rezistencije na više ljekova 1 (MDR1) i proteina otpornosti na karcinom dojke (BCRP), koji može ograničiti crijevnu resorpciju i bilijarni klirens atorvastatina (vidjeti odjeljak 5.2). Istovremena primjena inhibitora CYP3A4 ili transportnih proteina može da poveća koncentraciju atorvastatina u plazmi i rizik od miopatije. Rizik može da bude veći i kod istovremene primjene sa drugim ljekovima koji imaju potencijal da indukuju miopatiju, kao što su fibrati i ezetimib </w:t>
      </w:r>
      <w:r w:rsidRPr="00F2628C">
        <w:rPr>
          <w:rFonts w:ascii="Times New Roman" w:eastAsia="Times New Roman" w:hAnsi="Times New Roman" w:cs="Times New Roman"/>
          <w:iCs/>
          <w:noProof/>
          <w:lang w:val="sr-Latn-ME"/>
        </w:rPr>
        <w:t>(vidjeti odjeljke 4.3 i 4.4).</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lastRenderedPageBreak/>
        <w:t>Inhibitori CYP3A4</w:t>
      </w:r>
    </w:p>
    <w:p w:rsidR="004C0F75" w:rsidRPr="00F2628C" w:rsidRDefault="004C0F75" w:rsidP="00F2628C">
      <w:pPr>
        <w:spacing w:after="0" w:line="240" w:lineRule="auto"/>
        <w:jc w:val="both"/>
        <w:rPr>
          <w:rFonts w:ascii="Times New Roman" w:eastAsia="Times New Roman" w:hAnsi="Times New Roman" w:cs="Times New Roman"/>
          <w:iCs/>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noProof/>
          <w:lang w:val="sr-Latn-ME"/>
        </w:rPr>
        <w:t xml:space="preserve">Snažni inhibitori CYP3A4 značajno povećavaju koncentraciju atorvastatina </w:t>
      </w:r>
      <w:r w:rsidRPr="00F2628C">
        <w:rPr>
          <w:rFonts w:ascii="Times New Roman" w:eastAsia="Times New Roman" w:hAnsi="Times New Roman" w:cs="Times New Roman"/>
          <w:iCs/>
          <w:noProof/>
          <w:lang w:val="sr-Latn-ME"/>
        </w:rPr>
        <w:t>(vidjeti Tabelu 1 i tekst niže)</w:t>
      </w:r>
      <w:r w:rsidRPr="00F2628C">
        <w:rPr>
          <w:rFonts w:ascii="Times New Roman" w:eastAsia="Times New Roman" w:hAnsi="Times New Roman" w:cs="Times New Roman"/>
          <w:noProof/>
          <w:lang w:val="sr-Latn-ME"/>
        </w:rPr>
        <w:t xml:space="preserve">. Ukoliko je moguće, treba izbjegavati istovremenu primjenu atorvastatina i snažnih inhibitora CYP3A4 (npr. ciklosporin, telitromicin, klaritromicin, delavirdin, stiripentol, ketokonazol, vorikonazol, itrakonazol, posakonazol, nekim antivirusnim ljekovima za liječenje hepatitisa C (npr. elbasvir/grazoprevir) i inhibitori HIV proteaza, uključujući ritonavir, lopinavir, atazanavir, indinavir, darunavir, i dr.). U slučajevima kada istovremena primjena ne može da se izbjegne treba razmotriti odgovarajuće kliničko praćenje pacijenata </w:t>
      </w:r>
      <w:r w:rsidRPr="00F2628C">
        <w:rPr>
          <w:rFonts w:ascii="Times New Roman" w:eastAsia="Times New Roman" w:hAnsi="Times New Roman" w:cs="Times New Roman"/>
          <w:iCs/>
          <w:noProof/>
          <w:lang w:val="sr-Latn-ME"/>
        </w:rPr>
        <w:t>(vidjeti Tabelu 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Umjereni inhibitori CYP3A4 (npr. eritromicin, diltiazem, verapamil i flukonazol) mogu da povećaju koncentraciju atorvastatina u plazmi </w:t>
      </w:r>
      <w:r w:rsidRPr="00F2628C">
        <w:rPr>
          <w:rFonts w:ascii="Times New Roman" w:eastAsia="Times New Roman" w:hAnsi="Times New Roman" w:cs="Times New Roman"/>
          <w:iCs/>
          <w:noProof/>
          <w:lang w:val="sr-Latn-ME"/>
        </w:rPr>
        <w:t xml:space="preserve">(vidjeti Tabelu 1). </w:t>
      </w:r>
      <w:r w:rsidRPr="00F2628C">
        <w:rPr>
          <w:rFonts w:ascii="Times New Roman" w:eastAsia="Times New Roman" w:hAnsi="Times New Roman" w:cs="Times New Roman"/>
          <w:noProof/>
          <w:lang w:val="sr-Latn-ME"/>
        </w:rPr>
        <w:t>Primijećen je veći rizik od miopatije kod primjene eritromicina u kombinaciji sa statinima. Nisu rađena ispitivanja interakcija amiodarona i verapamila sa atorvastatinom. Poznato je da amiodaron i verapamil inhibišu CYP3A4, te kod istovremene primjene sa atorvastatinom može doći do porasta njegove koncentracije u plazmi. Kod istovremene primjene sa umjerenim inhibitorima CYP3A4 preporučuje se manja maksimalna doza atorvastatina i odgovarajuće kliničko praćenje pacijenata na početku terapije i prilikom promjene doze inhibitora.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Induktori CYP3A4</w:t>
      </w: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Istovremena primjena atorvastatina i induktora citohroma P450 3A (npr. efavirenz, rifampicin, kantarion) može da dovede do promjenljivog smanjenja koncentracije atorvastatina u plazmi. Zbog dvostrukog mehanizma interakcije rifampicina (indukcija citohroma P450 3A i inhibicija transportera preuzimanja u hepatocite OATP1B1), preporučuje se uzimanje doze atorvastatina i rifampicina u isto vrijeme, jer bi uzimanje atorvastatina poslije rifampicina dovelo do značajnog smanjenja koncentracije atorvastatina u plazmi. Međutim, nije poznat efekat rifampicina na koncentracije atorvastatina u hepatocitima i ukoliko istovremena primjena ne može da se izbjegne, preporučuje se pažljivo praćenje efikasnosti.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Inhibitori transportnih proteina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Inhibitori transportnih proteina (npr. ciklosporin) mogu da povećaju sistemsku izloženost atorvastatinu </w:t>
      </w:r>
      <w:r w:rsidRPr="00F2628C">
        <w:rPr>
          <w:rFonts w:ascii="Times New Roman" w:eastAsia="Times New Roman" w:hAnsi="Times New Roman" w:cs="Times New Roman"/>
          <w:iCs/>
          <w:noProof/>
          <w:lang w:val="sr-Latn-ME"/>
        </w:rPr>
        <w:t xml:space="preserve">(vidjeti Tabelu 1). </w:t>
      </w:r>
      <w:r w:rsidRPr="00F2628C">
        <w:rPr>
          <w:rFonts w:ascii="Times New Roman" w:eastAsia="Times New Roman" w:hAnsi="Times New Roman" w:cs="Times New Roman"/>
          <w:noProof/>
          <w:lang w:val="sr-Latn-ME"/>
        </w:rPr>
        <w:t xml:space="preserve">Nije poznat efekat inhibicije transportera preuzimanja u jetru na koncentraciju atorvastatina u hepatocitima. Ukoliko istovremena primjena ne može da se izbjegne, preporučuje se smanjenje doze i kliničko praćenje efikasnosti </w:t>
      </w:r>
      <w:r w:rsidRPr="00F2628C">
        <w:rPr>
          <w:rFonts w:ascii="Times New Roman" w:eastAsia="Times New Roman" w:hAnsi="Times New Roman" w:cs="Times New Roman"/>
          <w:iCs/>
          <w:noProof/>
          <w:lang w:val="sr-Latn-ME"/>
        </w:rPr>
        <w:t>(vidjeti Tabelu 1)</w:t>
      </w:r>
      <w:r w:rsidRPr="00F2628C">
        <w:rPr>
          <w:rFonts w:ascii="Times New Roman" w:eastAsia="Times New Roman" w:hAnsi="Times New Roman" w:cs="Times New Roman"/>
          <w:noProof/>
          <w:lang w:val="sr-Latn-ME"/>
        </w:rPr>
        <w: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Gemfibrozil/derivati fibrinske kiseline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noProof/>
          <w:lang w:val="sr-Latn-ME"/>
        </w:rPr>
        <w:t>Monoterapija fibratima povremeno dovodi do oštećenja mišića, uključujući rabdomiolizu. Rizik od ovih događaja može biti veći kod istovremene primjene derivata fibrinske kiseline sa atorvastatinom. Ukoliko istovremena primjena ne može da se izbjegne, preporučuje se primjena najmanje efikasne doze atorvastatina kojom se postižu terapijski ciljevi, uz pažljivo praćenje pacijenata</w:t>
      </w:r>
      <w:r w:rsidRPr="00F2628C">
        <w:rPr>
          <w:rFonts w:ascii="Times New Roman" w:eastAsia="Times New Roman" w:hAnsi="Times New Roman" w:cs="Times New Roman"/>
          <w:iCs/>
          <w:noProof/>
          <w:lang w:val="sr-Latn-ME"/>
        </w:rPr>
        <w:t xml:space="preserve"> (vidjeti odjeljak 4.4).</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 xml:space="preserve">Ezetimib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Primjena ezetimiba je povezana sa oštećenjem mišića, uključujući rabdomiolizu. Rizik od ovih događaja može biti veći ukoliko se ezetimib primjenjuje sa atorvastatinom. Preporučuje se adekvatno kliničko praćenje ovih pacijenata.</w:t>
      </w: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lastRenderedPageBreak/>
        <w:t>Holestipol</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Koncentracije atorvastatina i njegovih aktivnih metabolita u plazmi su bile manje (odnos koncentracije atorvastatina: 0,74 %) kada se on uzimao istovremeno sa holestipolom. Međutim, efekti na lipidni status su bili veći kada su se ova dva lijeka primjenjivala u kombinaciji, nego kada su uzimani pojedinačno.</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Fusidinska kiselina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Rizik od miopatije, uključujući rabdomiolizu, može se povećati istovremenom primjenom sistemske fusidinske kiseline sa statinima. Mehanizam ove interakcije (bilo da je to farmakodinamika ili farmakokinetika, ili oboje) još nije poznat. Bilo je izvještaja o rabdomiolizi (uključujući i nekoliko smrtnih slučajeva) kod pacijenata koji su primali ovu kombinaciju.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Ako je neophodna sistemska terapija fusidinskom kiselinom, terapiju atorvastatinom bi trebalo prekinuti tokom trajanja terapije fusidinskom kiselinom (vidjeti odjeljak 4.4).</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Kolhicin</w:t>
      </w:r>
    </w:p>
    <w:p w:rsidR="004C0F75" w:rsidRPr="00F2628C" w:rsidRDefault="004C0F75"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Iako nisu sprovedene studije interakcije između atorvastatina i kolhicina, prijavljivani su slučajevi miopatije tokom istovremene primjene atorvastatina i kolhicina, tako da je potreban oprez prilikom istovremenog propisivanja kolhicina i atorvastatina.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u w:val="single"/>
          <w:lang w:val="sr-Latn-ME"/>
        </w:rPr>
        <w:t>Dejstvo drugih ljekova na</w:t>
      </w:r>
      <w:r w:rsidRPr="00F2628C">
        <w:rPr>
          <w:rFonts w:ascii="Times New Roman" w:eastAsia="Times New Roman" w:hAnsi="Times New Roman" w:cs="Times New Roman"/>
          <w:noProof/>
          <w:lang w:val="sr-Latn-ME"/>
        </w:rPr>
        <w:t xml:space="preserve"> </w:t>
      </w:r>
      <w:r w:rsidRPr="00F2628C">
        <w:rPr>
          <w:rFonts w:ascii="Times New Roman" w:eastAsia="Times New Roman" w:hAnsi="Times New Roman" w:cs="Times New Roman"/>
          <w:noProof/>
          <w:u w:val="single"/>
          <w:lang w:val="sr-Latn-ME"/>
        </w:rPr>
        <w:t>atorvastatin pri istovremenoj primjeni</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Digoksin</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Kod kombinovane primjene više doza digoksina i 10 mg atorvastatina dolazi do blagog porasta ravnotežne koncentracije (</w:t>
      </w:r>
      <w:r w:rsidRPr="00F2628C">
        <w:rPr>
          <w:rFonts w:ascii="Times New Roman" w:eastAsia="Times New Roman" w:hAnsi="Times New Roman" w:cs="Times New Roman"/>
          <w:iCs/>
          <w:noProof/>
          <w:lang w:val="sr-Latn-ME"/>
        </w:rPr>
        <w:t>steady state</w:t>
      </w:r>
      <w:r w:rsidRPr="00F2628C">
        <w:rPr>
          <w:rFonts w:ascii="Times New Roman" w:eastAsia="Times New Roman" w:hAnsi="Times New Roman" w:cs="Times New Roman"/>
          <w:noProof/>
          <w:lang w:val="sr-Latn-ME"/>
        </w:rPr>
        <w:t>) digoksina. Zbog toga je potrebno adekvatno praćenje pacijenata koji uzimaju digoksin.</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Oralni kontraceptivi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Istovremena primjena lijeka Atacor sa oralnim kontraceptivima dovodi do povećanja koncentracije noretindrona i etinil estradiola u plazmi.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r w:rsidRPr="00F2628C">
        <w:rPr>
          <w:rFonts w:ascii="Times New Roman" w:eastAsia="Times New Roman" w:hAnsi="Times New Roman" w:cs="Times New Roman"/>
          <w:iCs/>
          <w:noProof/>
          <w:u w:val="single"/>
          <w:lang w:val="sr-Latn-ME"/>
        </w:rPr>
        <w:t>Varfarin</w:t>
      </w:r>
    </w:p>
    <w:p w:rsidR="00F2628C" w:rsidRPr="00F2628C" w:rsidRDefault="00F2628C" w:rsidP="00F2628C">
      <w:pPr>
        <w:spacing w:after="0" w:line="240" w:lineRule="auto"/>
        <w:jc w:val="both"/>
        <w:rPr>
          <w:rFonts w:ascii="Times New Roman" w:eastAsia="Times New Roman" w:hAnsi="Times New Roman" w:cs="Times New Roman"/>
          <w:iCs/>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kliničkoj studiji kod pacijenata koji su primali hroničnu terapiju varfarinom, istovremena primjena atorvastatina u dozi od 80 mg/dan dovela je do malog smanjenja protrombinskog vremena za oko 1,7 sekundi u toku prva 4 dana primjene, koje se normalizovalo tokom 15 dana terapije atorvastatinom. Iako samo u rijetkim slučajevima dolazi do klinički značajnih antikoagulantnih interakcija, kod pacijenata koji uzimaju kumarinske antikoagulanse protrombinsko vrijeme treba određivati prije početka terapije atorvastatinom i dovoljno često na početku terapije da bi se uvjerilo da nema značajnih promjena u protrombinskom vremenu. Kada se protrombinsko vrijeme stabilizuje, dalje ga treba pratiti u uobičajenim intervalima koji se preporučuju za pacijente na terapiji kumarinskim antikoagulansima. Ukoliko se doza atorvastatina promijeni ili prekine, istu proceduru treba ponoviti. Terapija atorvastatinom nije povezana sa krvarenjem ili promjenom u protrombinskom vremenu kod pacijenata koji ne uzimaju antikoagulanse.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u w:val="single"/>
          <w:lang w:val="sr-Latn-ME"/>
        </w:rPr>
        <w:lastRenderedPageBreak/>
        <w:t>Pedijatrijska populacija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Studije ispitivanja interakcija između ljekova sprovedene su samo na odraslim osobama. Interakcije kod djece nisu poznate. Kod pedijatrijske populacije treba uzeti u obzir interakcije i upozorenja za odrasle, navedena u odjeljku 4.4.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Interakcije sa drugim ljekovima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Tabela 1. Dejstvo istovremeno primijenjenih ljekova na farmakokinetiku atorvastatina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tbl>
      <w:tblPr>
        <w:tblW w:w="5000" w:type="pct"/>
        <w:tblLook w:val="0000" w:firstRow="0" w:lastRow="0" w:firstColumn="0" w:lastColumn="0" w:noHBand="0" w:noVBand="0"/>
      </w:tblPr>
      <w:tblGrid>
        <w:gridCol w:w="25"/>
        <w:gridCol w:w="2581"/>
        <w:gridCol w:w="63"/>
        <w:gridCol w:w="2143"/>
        <w:gridCol w:w="60"/>
        <w:gridCol w:w="1735"/>
        <w:gridCol w:w="27"/>
        <w:gridCol w:w="2937"/>
        <w:gridCol w:w="46"/>
      </w:tblGrid>
      <w:tr w:rsidR="00F2628C" w:rsidRPr="00F2628C" w:rsidTr="004C0F75">
        <w:trPr>
          <w:trHeight w:val="265"/>
        </w:trPr>
        <w:tc>
          <w:tcPr>
            <w:tcW w:w="1355" w:type="pct"/>
            <w:gridSpan w:val="2"/>
            <w:tcBorders>
              <w:top w:val="single" w:sz="4" w:space="0" w:color="000000"/>
              <w:left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Istovremeno primijenjeni </w:t>
            </w:r>
          </w:p>
        </w:tc>
        <w:tc>
          <w:tcPr>
            <w:tcW w:w="1147" w:type="pct"/>
            <w:gridSpan w:val="2"/>
            <w:tcBorders>
              <w:top w:val="single" w:sz="4" w:space="0" w:color="000000"/>
              <w:left w:val="single" w:sz="4" w:space="0" w:color="000000"/>
              <w:bottom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c>
          <w:tcPr>
            <w:tcW w:w="2498" w:type="pct"/>
            <w:gridSpan w:val="5"/>
            <w:tcBorders>
              <w:top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Atorvastatin </w:t>
            </w:r>
          </w:p>
        </w:tc>
      </w:tr>
      <w:tr w:rsidR="00F2628C" w:rsidRPr="00F2628C" w:rsidTr="004C0F75">
        <w:trPr>
          <w:trHeight w:val="245"/>
        </w:trPr>
        <w:tc>
          <w:tcPr>
            <w:tcW w:w="1355" w:type="pct"/>
            <w:gridSpan w:val="2"/>
            <w:tcBorders>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ljekovi i doze</w:t>
            </w:r>
          </w:p>
        </w:tc>
        <w:tc>
          <w:tcPr>
            <w:tcW w:w="1147" w:type="pct"/>
            <w:gridSpan w:val="2"/>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Doza (mg)</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Promjena PIK</w:t>
            </w:r>
            <w:r w:rsidRPr="00F2628C">
              <w:rPr>
                <w:rFonts w:ascii="Times New Roman" w:eastAsia="Times New Roman" w:hAnsi="Times New Roman" w:cs="Times New Roman"/>
                <w:noProof/>
                <w:vertAlign w:val="superscript"/>
                <w:lang w:val="sr-Latn-ME"/>
              </w:rPr>
              <w:t>&amp;</w:t>
            </w:r>
          </w:p>
        </w:tc>
        <w:tc>
          <w:tcPr>
            <w:tcW w:w="1565" w:type="pct"/>
            <w:gridSpan w:val="3"/>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Kliničke preporuke</w:t>
            </w:r>
            <w:r w:rsidRPr="00F2628C">
              <w:rPr>
                <w:rFonts w:ascii="Times New Roman" w:eastAsia="Times New Roman" w:hAnsi="Times New Roman" w:cs="Times New Roman"/>
                <w:noProof/>
                <w:vertAlign w:val="superscript"/>
                <w:lang w:val="sr-Latn-ME"/>
              </w:rPr>
              <w:t>#</w:t>
            </w:r>
          </w:p>
        </w:tc>
      </w:tr>
      <w:tr w:rsidR="00F2628C" w:rsidRPr="00F2628C" w:rsidTr="004C0F75">
        <w:trPr>
          <w:trHeight w:val="245"/>
        </w:trPr>
        <w:tc>
          <w:tcPr>
            <w:tcW w:w="1355" w:type="pct"/>
            <w:gridSpan w:val="2"/>
            <w:tcBorders>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Glekaprevir 400 mg jednom dnevno/ pibrentasvir 120 mg jednom dnevno, 7 dana</w:t>
            </w:r>
          </w:p>
        </w:tc>
        <w:tc>
          <w:tcPr>
            <w:tcW w:w="1147" w:type="pct"/>
            <w:gridSpan w:val="2"/>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7 dana</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8,3</w:t>
            </w:r>
          </w:p>
        </w:tc>
        <w:tc>
          <w:tcPr>
            <w:tcW w:w="1565" w:type="pct"/>
            <w:gridSpan w:val="3"/>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Istovremena primjena sa ljekovima koji sadrže glekaprevir ili pibrentasvir je kontraindikovana (vidjeti odjeljak 4.3).</w:t>
            </w:r>
          </w:p>
        </w:tc>
      </w:tr>
      <w:tr w:rsidR="00F2628C" w:rsidRPr="00F2628C" w:rsidTr="004C0F75">
        <w:trPr>
          <w:trHeight w:val="960"/>
        </w:trPr>
        <w:tc>
          <w:tcPr>
            <w:tcW w:w="1355"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Tipranavir 500 mg, dva puta na dan / ritonavir 200 mg, dva puta na dan, 8 dana (od 14. do 21. dana)</w:t>
            </w:r>
          </w:p>
        </w:tc>
        <w:tc>
          <w:tcPr>
            <w:tcW w:w="1147"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prvog dana, 10 mg 20. dana</w:t>
            </w:r>
          </w:p>
        </w:tc>
        <w:tc>
          <w:tcPr>
            <w:tcW w:w="933"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9,4 </w:t>
            </w:r>
          </w:p>
        </w:tc>
        <w:tc>
          <w:tcPr>
            <w:tcW w:w="1565" w:type="pct"/>
            <w:gridSpan w:val="3"/>
            <w:vMerge w:val="restart"/>
            <w:tcBorders>
              <w:top w:val="single" w:sz="4" w:space="0" w:color="000000"/>
              <w:left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Kada je neophodna istovremena primjena drugih ljekova sa atorvastatinom, doza atorvastatina od 10 mg/dan ne smije da se prekorači. Preporučuje se kliničko praćenje ovih pacijenata.</w:t>
            </w:r>
          </w:p>
        </w:tc>
      </w:tr>
      <w:tr w:rsidR="00F2628C" w:rsidRPr="00F2628C" w:rsidTr="004C0F75">
        <w:trPr>
          <w:trHeight w:val="715"/>
        </w:trPr>
        <w:tc>
          <w:tcPr>
            <w:tcW w:w="1355"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Ciklosporin 5,2 mg/kg/dan, stabilna doza</w:t>
            </w:r>
          </w:p>
        </w:tc>
        <w:tc>
          <w:tcPr>
            <w:tcW w:w="1147"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u toku 28 dana</w:t>
            </w:r>
          </w:p>
        </w:tc>
        <w:tc>
          <w:tcPr>
            <w:tcW w:w="933"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8,7 </w:t>
            </w:r>
          </w:p>
        </w:tc>
        <w:tc>
          <w:tcPr>
            <w:tcW w:w="1565" w:type="pct"/>
            <w:gridSpan w:val="3"/>
            <w:vMerge/>
            <w:tcBorders>
              <w:left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trHeight w:val="715"/>
        </w:trPr>
        <w:tc>
          <w:tcPr>
            <w:tcW w:w="1355"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Telaprevir 750 mg, svakih 8h, 10 dana</w:t>
            </w:r>
          </w:p>
        </w:tc>
        <w:tc>
          <w:tcPr>
            <w:tcW w:w="1147"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20 mg, jedna doza</w:t>
            </w:r>
          </w:p>
        </w:tc>
        <w:tc>
          <w:tcPr>
            <w:tcW w:w="933"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7,9</w:t>
            </w:r>
          </w:p>
        </w:tc>
        <w:tc>
          <w:tcPr>
            <w:tcW w:w="1565" w:type="pct"/>
            <w:gridSpan w:val="3"/>
            <w:vMerge/>
            <w:tcBorders>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trHeight w:val="960"/>
        </w:trPr>
        <w:tc>
          <w:tcPr>
            <w:tcW w:w="135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Lopinavir 400 mg, dva puta na dan / ritonavir 100 mg, dva puta na dan, 14 dana</w:t>
            </w:r>
          </w:p>
        </w:tc>
        <w:tc>
          <w:tcPr>
            <w:tcW w:w="1147"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20 mg jednom dnevno u toku 4 dana</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5,9 </w:t>
            </w:r>
          </w:p>
        </w:tc>
        <w:tc>
          <w:tcPr>
            <w:tcW w:w="1565" w:type="pct"/>
            <w:gridSpan w:val="3"/>
            <w:vMerge w:val="restar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Kada je neophodna istovremena primjena drugih ljekova sa atorvastatinom preporučuje se manja doza održavanja atorvastatina. Kod primjene doza većih od 20 mg, potrebno je kliničko praćenje pacijenata. </w:t>
            </w:r>
          </w:p>
        </w:tc>
      </w:tr>
      <w:tr w:rsidR="00F2628C" w:rsidRPr="00F2628C" w:rsidTr="004C0F75">
        <w:trPr>
          <w:trHeight w:val="715"/>
        </w:trPr>
        <w:tc>
          <w:tcPr>
            <w:tcW w:w="135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Klaritromicin 500 mg dva puta na dan, 9 dana</w:t>
            </w:r>
          </w:p>
        </w:tc>
        <w:tc>
          <w:tcPr>
            <w:tcW w:w="1147"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80 mg jednom dnevno, u toku 8 dana</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4,5 </w:t>
            </w:r>
          </w:p>
        </w:tc>
        <w:tc>
          <w:tcPr>
            <w:tcW w:w="1565" w:type="pct"/>
            <w:gridSpan w:val="3"/>
            <w:vMerge/>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trHeight w:val="1910"/>
        </w:trPr>
        <w:tc>
          <w:tcPr>
            <w:tcW w:w="135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Sakvinavir 400 mg, dva puta na dan / ritonavir (300 mg, dva puta na dan, od 5. do 7. dana, povećana na 400 mg dva puta na dan 8. dana) od 4. do 18. dana, 30 min poslije doze atorvastatina</w:t>
            </w:r>
          </w:p>
        </w:tc>
        <w:tc>
          <w:tcPr>
            <w:tcW w:w="1147"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jednom dnevno, 4 dana</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3,9 </w:t>
            </w:r>
          </w:p>
        </w:tc>
        <w:tc>
          <w:tcPr>
            <w:tcW w:w="1565" w:type="pct"/>
            <w:gridSpan w:val="3"/>
            <w:vMerge w:val="restar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Kada je neophodna istovremena primjena drugih ljekova sa atorvastatinom preporučuje se manja doza održavanja atorvastatina. Kod primjene doza većih od 40 mg, potrebno je kliničko praćenje pacijenata.</w:t>
            </w:r>
          </w:p>
        </w:tc>
      </w:tr>
      <w:tr w:rsidR="00F2628C" w:rsidRPr="00F2628C" w:rsidTr="004C0F75">
        <w:trPr>
          <w:trHeight w:val="937"/>
        </w:trPr>
        <w:tc>
          <w:tcPr>
            <w:tcW w:w="135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Darunavir 300 mg dva puta na dan / ritonavir 100 mg dva puta na dan, 9 dana</w:t>
            </w:r>
          </w:p>
        </w:tc>
        <w:tc>
          <w:tcPr>
            <w:tcW w:w="1147"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4 dana</w:t>
            </w:r>
          </w:p>
        </w:tc>
        <w:tc>
          <w:tcPr>
            <w:tcW w:w="933"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3,4</w:t>
            </w:r>
          </w:p>
        </w:tc>
        <w:tc>
          <w:tcPr>
            <w:tcW w:w="1565" w:type="pct"/>
            <w:gridSpan w:val="3"/>
            <w:vMerge/>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gridBefore w:val="1"/>
          <w:gridAfter w:val="1"/>
          <w:wBefore w:w="13" w:type="pct"/>
          <w:wAfter w:w="24" w:type="pct"/>
          <w:trHeight w:val="50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Itrakonazol 200 mg jednom dnevno, 4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3,3 </w:t>
            </w:r>
          </w:p>
        </w:tc>
        <w:tc>
          <w:tcPr>
            <w:tcW w:w="1527" w:type="pct"/>
            <w:vMerge w:val="restar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Kada je neophodna istovremena primjena drugih ljekova sa atorvastatinom preporučuje se manja doza održavanja atorvastatina. Kod primjene doza većih od 40 mg, potrebno je kliničko praćenje pacijenata.</w:t>
            </w:r>
          </w:p>
        </w:tc>
      </w:tr>
      <w:tr w:rsidR="00F2628C" w:rsidRPr="00F2628C" w:rsidTr="004C0F75">
        <w:trPr>
          <w:gridBefore w:val="1"/>
          <w:gridAfter w:val="1"/>
          <w:wBefore w:w="13" w:type="pct"/>
          <w:wAfter w:w="24" w:type="pct"/>
          <w:trHeight w:val="96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Fosamprenavir 700 mg dva puta na dan / ritonavir 100 mg dva puta na dan, 14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4 dana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2,5 </w:t>
            </w:r>
          </w:p>
        </w:tc>
        <w:tc>
          <w:tcPr>
            <w:tcW w:w="1527" w:type="pct"/>
            <w:vMerge/>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gridBefore w:val="1"/>
          <w:gridAfter w:val="1"/>
          <w:wBefore w:w="13" w:type="pct"/>
          <w:wAfter w:w="24" w:type="pct"/>
          <w:trHeight w:val="49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Fosamprenavir 1400 mg dva puta na dan, 14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4 dana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2,3 </w:t>
            </w:r>
          </w:p>
        </w:tc>
        <w:tc>
          <w:tcPr>
            <w:tcW w:w="1527" w:type="pct"/>
            <w:vMerge/>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gridBefore w:val="1"/>
          <w:gridAfter w:val="1"/>
          <w:wBefore w:w="13" w:type="pct"/>
          <w:wAfter w:w="24" w:type="pct"/>
          <w:trHeight w:val="48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Elbasvir 50 mg jednom dnevno / grazoprevir 200 mg jednom dnevno, 13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1,95</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Doza atorvastatina ne treba da prekorači dnevnu dozu od 20 mg tokom istovremene primjene sa ljekovima koji sadrže elbasvir ili grazoprevir.</w:t>
            </w:r>
          </w:p>
        </w:tc>
      </w:tr>
      <w:tr w:rsidR="00F2628C" w:rsidRPr="00F2628C" w:rsidTr="004C0F75">
        <w:trPr>
          <w:gridBefore w:val="1"/>
          <w:gridAfter w:val="1"/>
          <w:wBefore w:w="13" w:type="pct"/>
          <w:wAfter w:w="24" w:type="pct"/>
          <w:trHeight w:val="48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Nelfinavir 1250 mg dva puta na dan, 14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28 dana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1,7 4</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Nema posebnih preporuka </w:t>
            </w:r>
          </w:p>
        </w:tc>
      </w:tr>
      <w:tr w:rsidR="00F2628C" w:rsidRPr="00F2628C" w:rsidTr="004C0F75">
        <w:trPr>
          <w:gridBefore w:val="1"/>
          <w:gridAfter w:val="1"/>
          <w:wBefore w:w="13" w:type="pct"/>
          <w:wAfter w:w="24" w:type="pct"/>
          <w:trHeight w:val="725"/>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Sok od grejpfruta 240 ml jednom dnevno*</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1,37</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Ne preporučuje se istovremeno uzimanje velike količine soka od grejpfruta i atorvastatina. </w:t>
            </w:r>
          </w:p>
        </w:tc>
      </w:tr>
      <w:tr w:rsidR="00F2628C" w:rsidRPr="00F2628C" w:rsidTr="004C0F75">
        <w:trPr>
          <w:gridBefore w:val="1"/>
          <w:gridAfter w:val="1"/>
          <w:wBefore w:w="13" w:type="pct"/>
          <w:wAfter w:w="24" w:type="pct"/>
          <w:trHeight w:val="96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Diltiazem 240 mg, jednom dnevno, 28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1,51</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Preporučuje se kliničko praćenje pacijenata na početku terapije i nakon promjene doze diltiazema. </w:t>
            </w:r>
          </w:p>
        </w:tc>
      </w:tr>
      <w:tr w:rsidR="00F2628C" w:rsidRPr="00F2628C" w:rsidTr="004C0F75">
        <w:trPr>
          <w:gridBefore w:val="1"/>
          <w:gridAfter w:val="1"/>
          <w:wBefore w:w="13" w:type="pct"/>
          <w:wAfter w:w="24" w:type="pct"/>
          <w:trHeight w:val="72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Eritromicin 500 mg 4 puta na dan, 7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1,33</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Preporučuje se manja maksimalna doza i kliničko praćenje pacijenata. </w:t>
            </w:r>
          </w:p>
        </w:tc>
      </w:tr>
      <w:tr w:rsidR="00F2628C" w:rsidRPr="00F2628C" w:rsidTr="004C0F75">
        <w:trPr>
          <w:gridBefore w:val="1"/>
          <w:gridAfter w:val="1"/>
          <w:wBefore w:w="13" w:type="pct"/>
          <w:wAfter w:w="24" w:type="pct"/>
          <w:trHeight w:val="49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Amlodipin 10 mg, jedna doza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80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1,18</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Nema posebnih preporuka</w:t>
            </w:r>
          </w:p>
        </w:tc>
      </w:tr>
      <w:tr w:rsidR="00F2628C" w:rsidRPr="00F2628C" w:rsidTr="004C0F75">
        <w:trPr>
          <w:gridBefore w:val="1"/>
          <w:gridAfter w:val="1"/>
          <w:wBefore w:w="13" w:type="pct"/>
          <w:wAfter w:w="24" w:type="pct"/>
          <w:trHeight w:val="48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Cimetidin 300 mg 4 puta na dan, 2 nedjelje </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10 mg jednom dnevno, 2 nedjelje </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1,00</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Nema posebnih preporuka</w:t>
            </w:r>
          </w:p>
        </w:tc>
      </w:tr>
      <w:tr w:rsidR="00F2628C" w:rsidRPr="00F2628C" w:rsidTr="004C0F75">
        <w:trPr>
          <w:gridBefore w:val="1"/>
          <w:gridAfter w:val="1"/>
          <w:wBefore w:w="13" w:type="pct"/>
          <w:wAfter w:w="24" w:type="pct"/>
          <w:trHeight w:val="48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Holestipol 10g dva puta na dan, 24 nedjelje</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jednom dnevno, 8 nedjelja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0,74**</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Nema posebnih preporuka</w:t>
            </w:r>
          </w:p>
        </w:tc>
      </w:tr>
      <w:tr w:rsidR="00F2628C" w:rsidRPr="00F2628C" w:rsidTr="004C0F75">
        <w:trPr>
          <w:gridBefore w:val="1"/>
          <w:gridAfter w:val="1"/>
          <w:wBefore w:w="13" w:type="pct"/>
          <w:wAfter w:w="24" w:type="pct"/>
          <w:trHeight w:val="965"/>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Suspenzija antacida aluminijum i magnezijum hidroksida 30 ml 4 puta na dan, 17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15 dana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0,66</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Nema posebnih preporuka</w:t>
            </w:r>
          </w:p>
        </w:tc>
      </w:tr>
      <w:tr w:rsidR="00F2628C" w:rsidRPr="00F2628C" w:rsidTr="004C0F75">
        <w:trPr>
          <w:gridBefore w:val="1"/>
          <w:gridAfter w:val="1"/>
          <w:wBefore w:w="13" w:type="pct"/>
          <w:wAfter w:w="24" w:type="pct"/>
          <w:trHeight w:val="485"/>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Efavirenz 600 mg, jednom dnevno, 14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3 dana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0,59</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Nema posebnih preporuka</w:t>
            </w:r>
          </w:p>
        </w:tc>
      </w:tr>
      <w:tr w:rsidR="00F2628C" w:rsidRPr="00F2628C" w:rsidTr="004C0F75">
        <w:trPr>
          <w:gridBefore w:val="1"/>
          <w:gridAfter w:val="1"/>
          <w:wBefore w:w="13" w:type="pct"/>
          <w:wAfter w:w="24" w:type="pct"/>
          <w:trHeight w:val="720"/>
        </w:trPr>
        <w:tc>
          <w:tcPr>
            <w:tcW w:w="1375"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Rifampin 600 mg, jednom dnevno, 7 dana (primjena u isto vrijeme)</w:t>
            </w:r>
          </w:p>
        </w:tc>
        <w:tc>
          <w:tcPr>
            <w:tcW w:w="1145"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2"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1,12</w:t>
            </w:r>
          </w:p>
        </w:tc>
        <w:tc>
          <w:tcPr>
            <w:tcW w:w="1527" w:type="pct"/>
            <w:vMerge w:val="restar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Ukoliko kombinovana primjena ne može da se izbjegne, preporučuje se primjena atorvastatina i rifampina u isto vrijeme, uz kliničko praćenje.</w:t>
            </w:r>
          </w:p>
        </w:tc>
      </w:tr>
      <w:tr w:rsidR="00F2628C" w:rsidRPr="00F2628C" w:rsidTr="004C0F75">
        <w:trPr>
          <w:gridBefore w:val="1"/>
          <w:gridAfter w:val="1"/>
          <w:wBefore w:w="13" w:type="pct"/>
          <w:wAfter w:w="24" w:type="pct"/>
          <w:trHeight w:val="725"/>
        </w:trPr>
        <w:tc>
          <w:tcPr>
            <w:tcW w:w="1375"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Rifampin 600 mg, jednom dnevno, 5 dana (razmak između doza)</w:t>
            </w:r>
          </w:p>
        </w:tc>
        <w:tc>
          <w:tcPr>
            <w:tcW w:w="1145"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2"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0,2</w:t>
            </w:r>
          </w:p>
        </w:tc>
        <w:tc>
          <w:tcPr>
            <w:tcW w:w="1527" w:type="pct"/>
            <w:vMerge/>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p>
        </w:tc>
      </w:tr>
      <w:tr w:rsidR="00F2628C" w:rsidRPr="00F2628C" w:rsidTr="004C0F75">
        <w:trPr>
          <w:gridBefore w:val="1"/>
          <w:gridAfter w:val="1"/>
          <w:wBefore w:w="13" w:type="pct"/>
          <w:wAfter w:w="24" w:type="pct"/>
          <w:trHeight w:val="72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Gemfibrozil 600 mg dva puta na dan, 7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1,35</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Preporučuje se manja početna doza i kliničko praćenje ovih pacijenata.</w:t>
            </w:r>
          </w:p>
        </w:tc>
      </w:tr>
      <w:tr w:rsidR="00F2628C" w:rsidRPr="00F2628C" w:rsidTr="004C0F75">
        <w:trPr>
          <w:gridBefore w:val="1"/>
          <w:gridAfter w:val="1"/>
          <w:wBefore w:w="13" w:type="pct"/>
          <w:wAfter w:w="24" w:type="pct"/>
          <w:trHeight w:val="73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Fenofibrat 160 mg jednom dnevno, 7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1,03</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Preporučuje se manja početna doza i kliničko praćenje ovih pacijenata.</w:t>
            </w:r>
          </w:p>
        </w:tc>
      </w:tr>
      <w:tr w:rsidR="00F2628C" w:rsidRPr="00F2628C" w:rsidTr="004C0F75">
        <w:trPr>
          <w:gridBefore w:val="1"/>
          <w:gridAfter w:val="1"/>
          <w:wBefore w:w="13" w:type="pct"/>
          <w:wAfter w:w="24" w:type="pct"/>
          <w:trHeight w:val="730"/>
        </w:trPr>
        <w:tc>
          <w:tcPr>
            <w:tcW w:w="137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Boceprevir 800 mg, tri puta dnevno, 7 dana</w:t>
            </w:r>
          </w:p>
        </w:tc>
        <w:tc>
          <w:tcPr>
            <w:tcW w:w="1145"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jedna doza</w:t>
            </w:r>
          </w:p>
        </w:tc>
        <w:tc>
          <w:tcPr>
            <w:tcW w:w="916" w:type="pct"/>
            <w:gridSpan w:val="2"/>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2,3</w:t>
            </w:r>
          </w:p>
        </w:tc>
        <w:tc>
          <w:tcPr>
            <w:tcW w:w="152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Preporučuje se manja početna doza i kliničko praćenje ovih pacijenata.</w:t>
            </w:r>
            <w:r w:rsidRPr="00F2628C">
              <w:rPr>
                <w:rFonts w:ascii="Times New Roman" w:eastAsia="Times New Roman" w:hAnsi="Times New Roman" w:cs="Times New Roman"/>
                <w:lang w:val="sr-Latn-ME" w:eastAsia="en-GB"/>
              </w:rPr>
              <w:t xml:space="preserve"> </w:t>
            </w:r>
            <w:r w:rsidRPr="00F2628C">
              <w:rPr>
                <w:rFonts w:ascii="Times New Roman" w:eastAsia="Times New Roman" w:hAnsi="Times New Roman" w:cs="Times New Roman"/>
                <w:noProof/>
                <w:lang w:val="sr-Latn-ME"/>
              </w:rPr>
              <w:t>Doza atorvastatina ne bi trebalo da prelazi dnevnu dozu od 20 mg tokom istovremene primjene sa boceprevirom.</w:t>
            </w:r>
          </w:p>
        </w:tc>
      </w:tr>
    </w:tbl>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vertAlign w:val="superscript"/>
          <w:lang w:val="sr-Latn-ME"/>
        </w:rPr>
        <w:t xml:space="preserve">&amp; </w:t>
      </w:r>
      <w:r w:rsidRPr="00F2628C">
        <w:rPr>
          <w:rFonts w:ascii="Times New Roman" w:eastAsia="Times New Roman" w:hAnsi="Times New Roman" w:cs="Times New Roman"/>
          <w:noProof/>
          <w:lang w:val="sr-Latn-ME"/>
        </w:rPr>
        <w:t xml:space="preserve">Podaci predstavljaju razliku u PIK prikazanu kao odnos između kombinovane primjene i primjene samo atorvastatina.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vertAlign w:val="superscript"/>
          <w:lang w:val="sr-Latn-ME"/>
        </w:rPr>
        <w:t xml:space="preserve"># </w:t>
      </w:r>
      <w:r w:rsidRPr="00F2628C">
        <w:rPr>
          <w:rFonts w:ascii="Times New Roman" w:eastAsia="Times New Roman" w:hAnsi="Times New Roman" w:cs="Times New Roman"/>
          <w:noProof/>
          <w:lang w:val="sr-Latn-ME"/>
        </w:rPr>
        <w:t>Vidjeti odjeljke 4.4. i 4.5 za klinički značaj.</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*Sadrži jednu ili više komponenti koje inhibišu CYP3A4 i samim tim mogu da povećaju koncentraciju ljekova koji se metabolišu preko CYP3A4. Takođe, uzimanje jedne čaše soka od grejpfruta od 240 ml smanjuje PIK aktivnog ortohidroksi metabolita za 20,4%. Velike količine soka od grejpfruta (više od 1,2 l/dan, u toku 5 dana), 2,5 puta povećavaju PIK atorvastatina i PIK aktivnog (atorvastatina i metabolita) inhibitora HMG CoA reduktaze 1,3 puta.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**Odnos zasnovan na jednom uzorku uzetom 8-16h nakon doziranja.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Tabela 2. Dejstvo atorvastatina na farmakokinetiku drugih ljekova primijenjenih istovremeno</w:t>
      </w:r>
    </w:p>
    <w:tbl>
      <w:tblPr>
        <w:tblW w:w="5000" w:type="pct"/>
        <w:tblLook w:val="0000" w:firstRow="0" w:lastRow="0" w:firstColumn="0" w:lastColumn="0" w:noHBand="0" w:noVBand="0"/>
      </w:tblPr>
      <w:tblGrid>
        <w:gridCol w:w="2414"/>
        <w:gridCol w:w="2402"/>
        <w:gridCol w:w="2397"/>
        <w:gridCol w:w="2404"/>
      </w:tblGrid>
      <w:tr w:rsidR="00F2628C" w:rsidRPr="00F2628C" w:rsidTr="004C0F75">
        <w:trPr>
          <w:trHeight w:val="255"/>
        </w:trPr>
        <w:tc>
          <w:tcPr>
            <w:tcW w:w="1255" w:type="pct"/>
            <w:tcBorders>
              <w:top w:val="single" w:sz="4" w:space="0" w:color="000000"/>
              <w:left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Atorvastatin i režim </w:t>
            </w:r>
          </w:p>
        </w:tc>
        <w:tc>
          <w:tcPr>
            <w:tcW w:w="3745" w:type="pct"/>
            <w:gridSpan w:val="3"/>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Istovremeno primijenjeni ljekovi </w:t>
            </w:r>
          </w:p>
        </w:tc>
      </w:tr>
      <w:tr w:rsidR="00F2628C" w:rsidRPr="00F2628C" w:rsidTr="004C0F75">
        <w:trPr>
          <w:trHeight w:val="250"/>
        </w:trPr>
        <w:tc>
          <w:tcPr>
            <w:tcW w:w="1255" w:type="pct"/>
            <w:tcBorders>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doziranja</w:t>
            </w:r>
          </w:p>
        </w:tc>
        <w:tc>
          <w:tcPr>
            <w:tcW w:w="1249"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Lijek /doza (mg)</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Promjena PIK</w:t>
            </w:r>
            <w:r w:rsidRPr="00F2628C">
              <w:rPr>
                <w:rFonts w:ascii="Times New Roman" w:eastAsia="Times New Roman" w:hAnsi="Times New Roman" w:cs="Times New Roman"/>
                <w:noProof/>
                <w:vertAlign w:val="superscript"/>
                <w:lang w:val="sr-Latn-ME"/>
              </w:rPr>
              <w:t>&amp;</w:t>
            </w:r>
          </w:p>
        </w:tc>
        <w:tc>
          <w:tcPr>
            <w:tcW w:w="1250"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Kliničke preporuke </w:t>
            </w:r>
          </w:p>
        </w:tc>
      </w:tr>
      <w:tr w:rsidR="00F2628C" w:rsidRPr="00F2628C" w:rsidTr="004C0F75">
        <w:trPr>
          <w:trHeight w:val="960"/>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80 mg jednom dnevno u toku 10 dana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Digoksin 0,25 mg jednom dnevno, 20 dana</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1,15</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Pacijente koji uzimaju digoksin treba na odgovarajući način pratiti.</w:t>
            </w:r>
          </w:p>
        </w:tc>
      </w:tr>
      <w:tr w:rsidR="00F2628C" w:rsidRPr="00F2628C" w:rsidTr="004C0F75">
        <w:trPr>
          <w:trHeight w:val="1200"/>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40 mg jednom dnevno u toku 22 dana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Oralni kontraceptiv jednom dnevno, 2 mjeseca: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-Noretindron 1 mg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-Etinil estradiol 35 µg</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1,28</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1,19</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postoje specifične preporuke.</w:t>
            </w:r>
          </w:p>
        </w:tc>
      </w:tr>
      <w:tr w:rsidR="00F2628C" w:rsidRPr="00F2628C" w:rsidTr="004C0F75">
        <w:trPr>
          <w:trHeight w:val="485"/>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80 mg jednom dnevno u toku 15 dana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*Fenazon, 600 mg, jedna doza</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1,03</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postoje specifične preporuke.</w:t>
            </w:r>
          </w:p>
        </w:tc>
      </w:tr>
      <w:tr w:rsidR="00F2628C" w:rsidRPr="00F2628C" w:rsidTr="004C0F75">
        <w:trPr>
          <w:trHeight w:val="485"/>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jedna doza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Tipranavir 500 mg dva put dnevno/ritonavir 200 mg dva put dnevno, 7 dana</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1,08</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postoje specifične preporuke.</w:t>
            </w:r>
          </w:p>
        </w:tc>
      </w:tr>
      <w:tr w:rsidR="00F2628C" w:rsidRPr="00F2628C" w:rsidTr="004C0F75">
        <w:trPr>
          <w:trHeight w:val="485"/>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dneno, 4 dana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Fosamprenavir 1400 mg dva puta dnevno, 14 dana</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0,73</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postoje specifične preporuke.</w:t>
            </w:r>
          </w:p>
        </w:tc>
      </w:tr>
      <w:tr w:rsidR="00F2628C" w:rsidRPr="00F2628C" w:rsidTr="004C0F75">
        <w:trPr>
          <w:trHeight w:val="485"/>
        </w:trPr>
        <w:tc>
          <w:tcPr>
            <w:tcW w:w="125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10 mg jednom dnevno, 4 dana</w:t>
            </w:r>
          </w:p>
        </w:tc>
        <w:tc>
          <w:tcPr>
            <w:tcW w:w="124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Fosamprenavir 700 mg dva put dnevno/ ritonavir 100 mg dva put dnevno, 14 dana</w:t>
            </w:r>
          </w:p>
        </w:tc>
        <w:tc>
          <w:tcPr>
            <w:tcW w:w="1246"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0,99</w:t>
            </w:r>
          </w:p>
        </w:tc>
        <w:tc>
          <w:tcPr>
            <w:tcW w:w="125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postoje specifične preporuke.</w:t>
            </w:r>
          </w:p>
        </w:tc>
      </w:tr>
    </w:tbl>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vertAlign w:val="superscript"/>
          <w:lang w:val="sr-Latn-ME"/>
        </w:rPr>
        <w:lastRenderedPageBreak/>
        <w:t xml:space="preserve">&amp; </w:t>
      </w:r>
      <w:r w:rsidRPr="00F2628C">
        <w:rPr>
          <w:rFonts w:ascii="Times New Roman" w:eastAsia="Times New Roman" w:hAnsi="Times New Roman" w:cs="Times New Roman"/>
          <w:noProof/>
          <w:lang w:val="sr-Latn-ME"/>
        </w:rPr>
        <w:t>Podaci su predstavljeni kao procentualna razlika između kombinovane primjene i primjene samo atorvastatina.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*Istovremena primjena većeg broja doza atorvastatina i fenazona nema, ili ima mali efekat na klirens fenazona.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lang w:val="sr-Latn-ME"/>
        </w:rPr>
      </w:pPr>
      <w:r w:rsidRPr="00F2628C">
        <w:rPr>
          <w:rFonts w:ascii="Times New Roman" w:eastAsia="Times New Roman" w:hAnsi="Times New Roman" w:cs="Times New Roman"/>
          <w:b/>
          <w:bCs/>
          <w:lang w:val="sr-Latn-ME"/>
        </w:rPr>
        <w:t xml:space="preserve">4.6. </w:t>
      </w:r>
      <w:r w:rsidRPr="00F2628C">
        <w:rPr>
          <w:rFonts w:ascii="Times New Roman" w:eastAsia="Times New Roman" w:hAnsi="Times New Roman" w:cs="Times New Roman"/>
          <w:b/>
          <w:bCs/>
          <w:lang w:val="sr-Latn-ME"/>
        </w:rPr>
        <w:tab/>
      </w:r>
      <w:r w:rsidRPr="00F2628C">
        <w:rPr>
          <w:rFonts w:ascii="Times New Roman" w:eastAsia="Times New Roman" w:hAnsi="Times New Roman" w:cs="Times New Roman"/>
          <w:b/>
          <w:lang w:val="sr-Latn-ME"/>
        </w:rPr>
        <w:t>Plodnost, trudnoća i dojenje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r w:rsidRPr="00F2628C">
        <w:rPr>
          <w:rFonts w:ascii="Times New Roman" w:eastAsia="Times New Roman" w:hAnsi="Times New Roman" w:cs="Times New Roman"/>
          <w:u w:val="single"/>
          <w:lang w:val="sr-Latn-ME"/>
        </w:rPr>
        <w:t>Žene u reproduktivnom periodu</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Žene u reproduktivnom periodu treba da koriste odgovarajuću kontracepciju u toku liječenja atorvastatinom (vidjeti odjeljak 4.3).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r w:rsidRPr="00F2628C">
        <w:rPr>
          <w:rFonts w:ascii="Times New Roman" w:eastAsia="Times New Roman" w:hAnsi="Times New Roman" w:cs="Times New Roman"/>
          <w:u w:val="single"/>
          <w:lang w:val="sr-Latn-ME"/>
        </w:rPr>
        <w:t>Trudnoća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Lijek Atacor je kontraindikovan u toku trudnoće (vidjeti odjeljak 4.3). Bezbjednost primjene atorvastatina kod trudnica nije utvrđena. Nisu sprovedene kontrolisane kliničke studije primjene atorvastatina kod trudnica. Postoje rijetki izvještaji o kongenitalnim malformacijama kod intrauterinog izlaganja inhibitorima HMG CoA reduktaze. Ispitivanja na životinjama su pokazala reproduktivnu toksičnost (vidjeti odjeljak 5.3).</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Tretman skotnih ženki atorvastatinom smanjuje fetalni nivo mevalonata - prekursora biosinteze holesterola. Ateroskleroza je hroničan proces i obično prekid primjene hipolipemika u toku trudnoće ima mali uticaj na dugotrajni rizik povezan sa primarnom hiperholesterolemijom.</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Iz ovih razloga, lijek Atacor ne smije da se koristi kod žena koje su trudne, planiraju trudnoću ili misle da su trudne. Liječenje lijekom Atacor treba prekinuti u toku trajanja trudnoće ili sve dok se ne potvrdi da žena nije trudna (vidjeti odjeljak 4.3).</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u w:val="single"/>
          <w:lang w:val="sr-Latn-ME"/>
        </w:rPr>
      </w:pPr>
      <w:r w:rsidRPr="00F2628C">
        <w:rPr>
          <w:rFonts w:ascii="Times New Roman" w:eastAsia="Times New Roman" w:hAnsi="Times New Roman" w:cs="Times New Roman"/>
          <w:u w:val="single"/>
          <w:lang w:val="sr-Latn-ME"/>
        </w:rPr>
        <w:t xml:space="preserve">Dojenje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Nije poznato da li se atorvastatin i njegovi metaboliti izlučuju u mlijeko dojilje. Kod pacova, koncentracije atorvastatina i njegovih aktivnih metabolita u plazmi bile su slične kao u mlijeku (vidjeti odjeljak 5.3). Zbog potencijala za ozbiljna neželjena dejstva, žene koje uzimaju atorvastatin ne  treba da doje (vidjeti odjeljak 4.3). Atorvastatin je kontraindikovan u toku dojenja (vidjeti odjeljak 4.3).</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Plodnost</w:t>
      </w:r>
    </w:p>
    <w:p w:rsidR="004C0F75" w:rsidRPr="00F2628C" w:rsidRDefault="004C0F75"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studijama na životinjama atorvastatin nije uticao na fertilitet mužjaka i ženki (vidjeti odjeljak 5.3).</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4.7. </w:t>
      </w:r>
      <w:r w:rsidRPr="00F2628C">
        <w:rPr>
          <w:rFonts w:ascii="Times New Roman" w:eastAsia="Times New Roman" w:hAnsi="Times New Roman" w:cs="Times New Roman"/>
          <w:b/>
          <w:bCs/>
          <w:lang w:val="sr-Latn-ME"/>
        </w:rPr>
        <w:tab/>
        <w:t>Uticaj na sposobnost upravljanja vozilima i rukovanje mašinama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Calibri" w:hAnsi="Times New Roman" w:cs="Times New Roman"/>
          <w:noProof/>
          <w:lang w:val="sr-Latn-ME"/>
        </w:rPr>
        <w:t>Atorvastatin ima zanemarljiv uticaj na sposobnost upravljanja motornim vozilima i rukovanja mašinama.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4.8. </w:t>
      </w:r>
      <w:r w:rsidRPr="00F2628C">
        <w:rPr>
          <w:rFonts w:ascii="Times New Roman" w:eastAsia="Times New Roman" w:hAnsi="Times New Roman" w:cs="Times New Roman"/>
          <w:b/>
          <w:bCs/>
          <w:lang w:val="sr-Latn-ME"/>
        </w:rPr>
        <w:tab/>
        <w:t>Neželjena dejstva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 placebo kontrolisana klinička ispitivanja atorvastatina bilo je uključeno 16.066 pacijenata, od kojih je 8.755 pacijenata dobijalo atorvastatin, a 7.311 placebo, u prosjeku 53 nedjelje. Kod 5,2% pacijenata atorvastatin je bio ukinut zbog neželjenih dejstava, u poređenju sa 4% pacijenata u placebo grupi. </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Na osnovu podataka iz kliničkih studija i opsežnog postmarketinškog iskustva niže je prikazan profil neželjenih dejstava atorvastatina.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Procjenjena učestalost neželjenih dejstava je rangirana na sljedeći način: česta (≥1/100, &lt;1/10), povremena (≥1/1000, &lt;1/100), rijetka (≥1/10000, &lt;1/1000),  veoma rijetka neželjena dejstva (&lt;1/10000) i nepoznata (učestalost se ne može procijeniti na osnovu raspoloživih podataka).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Infekcije i infestacije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nazofaringitis</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Poremećaji na nivou krvi i limfnog sistema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trombocitopenija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Imunološki poremećaji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alergijske reakcije</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Veoma rijetko: anafilaksa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metabolizma i ishrane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hiperglikemija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hipoglikemija, porast tjelesne mase, anoreksija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Psihijatrijski poremećaji</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noćne more, nesanica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nervnog sistema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glavobolja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vrtoglavica, parestezija, hipoestezija, disgeuzija, amnezija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periferna neuropatija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na nivou oka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zamućen vid</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poremećaj vida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na nivou uha i centra za ravnotežu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zujanje u ušima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Veoma rijetko: gubitak sluha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Respiratorni, torakalni i medijastinalni poremećaji:</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faringolaringealni bol, epistaksa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Gastrointestinalni poremećaji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opstipacija, flatulencija, dispepsija, mučnina, dijareja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povraćanje, bol u gornjem i donjem abdomenu, podrigivanje, pankreatitis</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Hepatobilijarni poremećaji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hepatitis</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holestaza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Veoma rijetko: insuficijencija jetre</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lastRenderedPageBreak/>
        <w:t>Poremećaji na nivou kože i potkožnog tkiva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urtikarija, ospa, pruritus, alopecija</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angioneurotski edem, bulozni dermatitis, uključujući erythema multiforme, Stevens-Johnson sindrom i toksičnu epidermalnu nekrolizu</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mišićno-skeletnog, vezivnog i koštanog tkiva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mijalgija, artralgija, bol u ekstremitetima, mišićni grčevi, oticanje zglobova, bol u leđima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bol u vratu, umor u mišićima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Rijetko: miopatija, miozitis, rabdomioliza, tendonopatija ponekad komplikovana rupturom tetive</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Veoma rijetko: sindrom sličan lupusu</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Poremećaji reproduktivnog sistema i na nivou dojki</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Veoma rijetko: ginekomastija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Opšti poremećaji i reakcije na mestu primjene:</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malaksalost, astenija, bol u grudima, periferni edemi, umor, hiperpireksija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Ispitivanja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Često: poremećaj funkcionalnih testova jetre, porast kreatin kinaze u krvi</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Povremeno: pozitivan nalaz leukociti u urinu.</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Kao i kod primjene drugih inhibitora HMG CoA reduktaze, prijavljen je porast transaminaza u serumu kod pacijenata koji uzimaju atorvastatin. Ove promjene su obično blage, tranzitorne, i ne zahtjevaju prekid terapije. Klinički značajan porast transaminaza u serumu (&gt; 3 puta u odnosu na gornju granicu referentnih vrijednosti) zabilježen je kod 0,8% pacijenata na atorvastatinu. Porast je bio dozno zavistan i reverzibilan kod svih pacijenata.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Porast kreatin kinaze u serumu (CK) &gt; 3 puta u odnosu na gornje granice referentnih vrijednosti bio je kod 2,5% pacijenata na atorvastatinu, slično kao i kod drugih inhibitora HMG CoA reduktaze u kliničkim studijama. Porast CK &gt; 10 puta u odnosu na gornje granice referentnih vrijednosti bio je kod 0,4% pacijenata liječenih atorvastatinom (vidjeti odjeljak 4.4).</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Pedijatrijska populacija</w:t>
      </w:r>
    </w:p>
    <w:p w:rsidR="00F2628C" w:rsidRPr="00F2628C" w:rsidRDefault="00F2628C" w:rsidP="00F2628C">
      <w:p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Pacijenti u pedijatrijskoj populaciji, uzrasta od 10 do 17 godina su bili lečeni atorvastatinom i ispoljili su profil neželjenih reakcija na ljekove sličan onome pri primjeni placebo, pri čemu je u obe grupe najčešće ispoljeno neželjeno nejstvo, ne uzimajući njegovu težinu u obzir, bila infekcija. Nije primjećen klinički značajan uticaj terapije na rast i seksualno sazrevanje tokom 3 godine studije, na bazi procjene generalne stope sazrijevanja i razvoja, procjenom po Tanner-ovoj skali, i mjerenjem tjelesne mase i visine. Bezbjednost i podnošljivost u pedijatrijskoj populaciji je bila slična bezbjednosnom profilu atorvastatina utvrđenom kod odraslih osoba.</w:t>
      </w:r>
    </w:p>
    <w:p w:rsidR="00F2628C" w:rsidRPr="00F2628C" w:rsidRDefault="00F2628C" w:rsidP="00F2628C">
      <w:pPr>
        <w:tabs>
          <w:tab w:val="left" w:pos="284"/>
        </w:tabs>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Podaci o kliničkoj bezbjednosti obuhvataju podatke za 520 pedijatrijskih pacijenata koji su dobijali atorvastatin, od kojih je 7 bilo mlađe od 6 godina, 121 pacijent je bilo uzrasta od 6 do 9 godina i 392  pacijenta je bilo uzrasta od 10 do 17 godina. Na bazi dostupnih podataka, učestalost, priroda i ozbiljnost neželjenih reakcija kod djece je bila slična onima kod odraslih.</w:t>
      </w:r>
    </w:p>
    <w:p w:rsidR="004C0F75" w:rsidRDefault="004C0F75" w:rsidP="00F2628C">
      <w:pPr>
        <w:spacing w:after="0" w:line="240" w:lineRule="auto"/>
        <w:jc w:val="both"/>
        <w:rPr>
          <w:rFonts w:ascii="Times New Roman" w:eastAsia="Times New Roman" w:hAnsi="Times New Roman" w:cs="Times New Roman"/>
          <w:noProof/>
          <w:lang w:val="sr-Latn-ME"/>
        </w:rPr>
      </w:pPr>
    </w:p>
    <w:p w:rsidR="004C0F75" w:rsidRDefault="004C0F75" w:rsidP="00F2628C">
      <w:pPr>
        <w:spacing w:after="0" w:line="240" w:lineRule="auto"/>
        <w:jc w:val="both"/>
        <w:rPr>
          <w:rFonts w:ascii="Times New Roman" w:eastAsia="Times New Roman" w:hAnsi="Times New Roman" w:cs="Times New Roman"/>
          <w:noProof/>
          <w:lang w:val="sr-Latn-ME"/>
        </w:rPr>
      </w:pP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lastRenderedPageBreak/>
        <w:t>Sljedeća neželjena dejstva su prijavljena kod primjene nekih statina:</w:t>
      </w:r>
    </w:p>
    <w:p w:rsidR="00F2628C" w:rsidRPr="00F2628C" w:rsidRDefault="00F2628C" w:rsidP="00F2628C">
      <w:pPr>
        <w:numPr>
          <w:ilvl w:val="0"/>
          <w:numId w:val="15"/>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Seksualna disfunkcija</w:t>
      </w:r>
    </w:p>
    <w:p w:rsidR="00F2628C" w:rsidRPr="00F2628C" w:rsidRDefault="00F2628C" w:rsidP="00F2628C">
      <w:pPr>
        <w:numPr>
          <w:ilvl w:val="0"/>
          <w:numId w:val="15"/>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Depresija</w:t>
      </w:r>
    </w:p>
    <w:p w:rsidR="00F2628C" w:rsidRPr="00F2628C" w:rsidRDefault="00F2628C" w:rsidP="00F2628C">
      <w:pPr>
        <w:numPr>
          <w:ilvl w:val="0"/>
          <w:numId w:val="15"/>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Izolovani slučajevi intersticijske bolesti pluća, naročito kod dugotrajne terapije (vidjeti odjeljak 4.4.)</w:t>
      </w:r>
    </w:p>
    <w:p w:rsidR="00F2628C" w:rsidRPr="00F2628C" w:rsidRDefault="00F2628C" w:rsidP="00F2628C">
      <w:pPr>
        <w:numPr>
          <w:ilvl w:val="0"/>
          <w:numId w:val="15"/>
        </w:numPr>
        <w:tabs>
          <w:tab w:val="left" w:pos="284"/>
        </w:tabs>
        <w:spacing w:after="0" w:line="240" w:lineRule="auto"/>
        <w:contextualSpacing/>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Dijabetes melitus: učestalost će zavisiti od prisustva ili odsustva faktora rizika (glikemija na gladno≥ 5.6 mmol/L, BMI&gt;30kg/m2, povećani trigliceridi, hipertenzija u anamnezi)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Calibri" w:hAnsi="Times New Roman" w:cs="Times New Roman"/>
          <w:u w:val="single"/>
          <w:lang w:val="sr-Latn-ME"/>
        </w:rPr>
      </w:pPr>
      <w:r w:rsidRPr="00F2628C">
        <w:rPr>
          <w:rFonts w:ascii="Times New Roman" w:eastAsia="Calibri" w:hAnsi="Times New Roman" w:cs="Times New Roman"/>
          <w:u w:val="single"/>
          <w:lang w:val="sr-Latn-ME"/>
        </w:rPr>
        <w:t>Prijavljivanje sumnji na neželjena dejstva</w:t>
      </w:r>
    </w:p>
    <w:p w:rsid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C0F75" w:rsidRPr="00F2628C" w:rsidRDefault="004C0F75" w:rsidP="00F2628C">
      <w:pPr>
        <w:spacing w:after="0" w:line="240" w:lineRule="auto"/>
        <w:jc w:val="both"/>
        <w:rPr>
          <w:rFonts w:ascii="Times New Roman" w:eastAsia="Calibri" w:hAnsi="Times New Roman" w:cs="Times New Roman"/>
          <w:lang w:val="sr-Latn-ME"/>
        </w:rPr>
      </w:pPr>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Agencija za ljekove i medicinska sredstva Crne Gore</w:t>
      </w:r>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Odjeljenje za farmakovigilancu</w:t>
      </w:r>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Bulevar Ivana Crnojevića 64a, 81000 Podgorica</w:t>
      </w:r>
    </w:p>
    <w:p w:rsidR="00F2628C" w:rsidRPr="00F2628C" w:rsidRDefault="00F2628C" w:rsidP="00F2628C">
      <w:pPr>
        <w:spacing w:after="0" w:line="240" w:lineRule="auto"/>
        <w:jc w:val="both"/>
        <w:rPr>
          <w:rFonts w:ascii="Times New Roman" w:eastAsia="Calibri" w:hAnsi="Times New Roman" w:cs="Times New Roman"/>
          <w:lang w:val="sr-Latn-ME"/>
        </w:rPr>
      </w:pPr>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tel: +382 (0) 20 310 280</w:t>
      </w:r>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fax: +382 (0) 20 310 581</w:t>
      </w:r>
    </w:p>
    <w:p w:rsidR="00F2628C" w:rsidRPr="00F2628C" w:rsidRDefault="001A2112" w:rsidP="00F2628C">
      <w:pPr>
        <w:spacing w:after="0" w:line="240" w:lineRule="auto"/>
        <w:jc w:val="both"/>
        <w:rPr>
          <w:rFonts w:ascii="Times New Roman" w:eastAsia="Calibri" w:hAnsi="Times New Roman" w:cs="Times New Roman"/>
          <w:lang w:val="sr-Latn-ME"/>
        </w:rPr>
      </w:pPr>
      <w:hyperlink r:id="rId8" w:history="1">
        <w:r w:rsidR="00F2628C" w:rsidRPr="00F2628C">
          <w:rPr>
            <w:rFonts w:ascii="Times New Roman" w:eastAsia="Calibri" w:hAnsi="Times New Roman" w:cs="Times New Roman"/>
            <w:color w:val="0000FF"/>
            <w:u w:val="single"/>
            <w:lang w:val="sr-Latn-ME"/>
          </w:rPr>
          <w:t>www.calims.me</w:t>
        </w:r>
      </w:hyperlink>
    </w:p>
    <w:p w:rsidR="00F2628C" w:rsidRPr="00F2628C" w:rsidRDefault="001A2112" w:rsidP="00F2628C">
      <w:pPr>
        <w:spacing w:after="0" w:line="240" w:lineRule="auto"/>
        <w:jc w:val="both"/>
        <w:rPr>
          <w:rFonts w:ascii="Times New Roman" w:eastAsia="Calibri" w:hAnsi="Times New Roman" w:cs="Times New Roman"/>
          <w:color w:val="0000FF"/>
          <w:u w:val="single"/>
          <w:lang w:val="sr-Latn-ME"/>
        </w:rPr>
      </w:pPr>
      <w:hyperlink r:id="rId9" w:history="1">
        <w:r w:rsidR="00F2628C" w:rsidRPr="00F2628C">
          <w:rPr>
            <w:rFonts w:ascii="Times New Roman" w:eastAsia="Calibri" w:hAnsi="Times New Roman" w:cs="Times New Roman"/>
            <w:color w:val="0000FF"/>
            <w:u w:val="single"/>
            <w:lang w:val="sr-Latn-ME"/>
          </w:rPr>
          <w:t>nezeljenadejstva@calims.me</w:t>
        </w:r>
      </w:hyperlink>
    </w:p>
    <w:p w:rsidR="00F2628C" w:rsidRPr="00F2628C" w:rsidRDefault="00F2628C" w:rsidP="00F2628C">
      <w:pPr>
        <w:spacing w:after="0" w:line="240" w:lineRule="auto"/>
        <w:jc w:val="both"/>
        <w:rPr>
          <w:rFonts w:ascii="Times New Roman" w:eastAsia="Calibri" w:hAnsi="Times New Roman" w:cs="Times New Roman"/>
          <w:lang w:val="sr-Latn-ME"/>
        </w:rPr>
      </w:pPr>
      <w:r w:rsidRPr="00F2628C">
        <w:rPr>
          <w:rFonts w:ascii="Times New Roman" w:eastAsia="Calibri" w:hAnsi="Times New Roman" w:cs="Times New Roman"/>
          <w:lang w:val="sr-Latn-ME"/>
        </w:rPr>
        <w:t>putem IS zdravstvene zaštite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4.9. </w:t>
      </w:r>
      <w:r w:rsidRPr="00F2628C">
        <w:rPr>
          <w:rFonts w:ascii="Times New Roman" w:eastAsia="Times New Roman" w:hAnsi="Times New Roman" w:cs="Times New Roman"/>
          <w:b/>
          <w:bCs/>
          <w:lang w:val="sr-Latn-ME"/>
        </w:rPr>
        <w:tab/>
        <w:t xml:space="preserve">Predoziranje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 postoji specifično liječenje kod predoziranja atorvastatinom. U slučaju predoziranja, terapija je simptomatska i suportivna. Treba pratiti funkcijske testove jetre i vrijednosti CK u serumu. Zbog izraženog vezivanja atorvastatina za proteine plazme, ne očekuje se da hemodijaliza povećava značajno klirens atorvastatina.</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366409" w:rsidRPr="00F2628C" w:rsidRDefault="00366409"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5. </w:t>
      </w:r>
      <w:r w:rsidRPr="00F2628C">
        <w:rPr>
          <w:rFonts w:ascii="Times New Roman" w:eastAsia="Times New Roman" w:hAnsi="Times New Roman" w:cs="Times New Roman"/>
          <w:b/>
          <w:bCs/>
          <w:lang w:val="sr-Latn-ME"/>
        </w:rPr>
        <w:tab/>
        <w:t>FARMAKOLOŠKI PODACI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5.1. </w:t>
      </w:r>
      <w:r w:rsidRPr="00F2628C">
        <w:rPr>
          <w:rFonts w:ascii="Times New Roman" w:eastAsia="Times New Roman" w:hAnsi="Times New Roman" w:cs="Times New Roman"/>
          <w:b/>
          <w:bCs/>
          <w:lang w:val="sr-Latn-ME"/>
        </w:rPr>
        <w:tab/>
        <w:t xml:space="preserve">Farmakodinamski podaci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bCs/>
          <w:noProof/>
          <w:lang w:val="sr-Latn-ME"/>
        </w:rPr>
      </w:pPr>
      <w:r w:rsidRPr="00F2628C">
        <w:rPr>
          <w:rFonts w:ascii="Times New Roman" w:eastAsia="Times New Roman" w:hAnsi="Times New Roman" w:cs="Times New Roman"/>
          <w:bCs/>
          <w:lang w:val="sr-Latn-ME"/>
        </w:rPr>
        <w:t>Farmakoterapijska grupa:</w:t>
      </w:r>
      <w:r w:rsidRPr="00F2628C">
        <w:rPr>
          <w:rFonts w:ascii="Times New Roman" w:eastAsia="Times New Roman" w:hAnsi="Times New Roman" w:cs="Times New Roman"/>
          <w:bCs/>
          <w:noProof/>
          <w:lang w:val="sr-Latn-ME"/>
        </w:rPr>
        <w:t xml:space="preserve"> Hipolipemici. Inhibitori HMG CoA reduktaze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noProof/>
          <w:lang w:val="sr-Latn-ME"/>
        </w:rPr>
      </w:pPr>
      <w:r w:rsidRPr="00F2628C">
        <w:rPr>
          <w:rFonts w:ascii="Times New Roman" w:eastAsia="Times New Roman" w:hAnsi="Times New Roman" w:cs="Times New Roman"/>
          <w:bCs/>
          <w:lang w:val="sr-Latn-ME"/>
        </w:rPr>
        <w:t>ATC kod:</w:t>
      </w:r>
      <w:r w:rsidRPr="00F2628C">
        <w:rPr>
          <w:rFonts w:ascii="Times New Roman" w:eastAsia="Times New Roman" w:hAnsi="Times New Roman" w:cs="Times New Roman"/>
          <w:bCs/>
          <w:noProof/>
          <w:lang w:val="sr-Latn-ME"/>
        </w:rPr>
        <w:t xml:space="preserve"> C10AA05</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je selektivni, kompetitivni inhibitor HMG CoA reduktaze, enzima koji katalizuje pretvaranje 3-hidroksi-3metil-glutaril-koenzima A (HMG CoA) u mevalonat, koji je prekursor sterola, uključujući holesterol. Trigliceridi i holesterol se u jetri ugrađuju u VLDL i oslobađaju u plazmu kojom se prenose do perifernih tkiva. Iz VLDL nastaju liporoteini male gustine (LDL), koji se katabolizuju prvenstveno preko LDL receptora visokog afiniteta.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smanjuje koncentraciju holesterola i lipoproteina u plazmi inhibicijom HMG CoA reduktaze, i samim tim smanjuje biosintezu holesterola u jetri i povećava broj hepatičkih LDL receptora na površini ćelijske membrane, što dovodi do povećanog preuzimanja i katabolizma LDL.</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Atorvastatin smanjuje stvaranje LDL i broj LDL čestica. Atorvastatin izaziva snažan i trajan porast aktivnosti LDL receptora uz povoljnu promjenu kvaliteta cirkulišućih LDL čestica. Atorvastatin efektivno smanjuje LDL kod pacijenata sa homozigotnom porodičnom hiperholesterolemijom, kod populacije koja obično ne odgovara na liječenje hipolipemicima.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dozno zavisnom ispitivanju je pokazano da atorvastatin smanjuje ukupni holesterol (30 - 46%), LDL holesterol (41 - 61%), apolipoprotein B (34 - 50%) i trigliceride (14 - 33%), i dovodi do varijabilnog porasta HDL holesterola i apolipoproteina A1. Ovi rezultati se odnose na pacijente sa heterozigotnom porodičnom hiperholesterolemijom, neporodičnom hiperholesterolemijom i kombinovanom hiperlipidemijom, uključujući pacijente sa insulin nezavisnim dijabetes melitusom.</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Dokazano je da smanjenje ukupnog holesterola, LDL holesterola i apolipoproteina B smanjuje rizik od kardiovaskularnih događaja i kardiovaskularnog mortaliteta.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Homozigotna porodična hiperholesterolemija</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multicentričnu, otvorenu studiju u trajanju od 8 nedjelja, sa mogućnošću nastavka studije promjenljivog trajanja, bilo je uključeno 335 pacijenata, od kojih je 89 imalo homozigotnu porodičnu hiperholesterolemiju. Prosječno smanjenje LDL holesterola kod ovih 89 pacijenata iznosilo je u prosjeku 20%. Atorvastatin je korišćen u dozama do 80 mg/dan.</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Ateroskleroza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REVERSAL (Reversing Atherosclerosis with Aggressive Lipid-Lowering Study) studiji je procjenjivan efekat atorvastatina 80 mg/dan (intenzivno smanjenje lipida) i pravastatina 40 mg/dan (standardno smanjenje lipida) na koronarnu aterosklerozu kod pacijenata sa koronarnom bolešću srca, putem intravaskularnog ultrazvuka (IVUS) tokom angiografije. U ovom randomizovanom dvostruko slijepom, multicentričnom, kontrolisanom kliničkom ispitivanju, IVUS je bio urađen na početku i nakon 18 mjeseci liječenja 502 pacijenta. U grupi ispitanika liječenih atorvastatinom (n = 253) nije došlo do progresije ateroskleroze.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grupi koja je primala atorvastatin, srednja razlika u promjeni volumena ateroma (primarni cilj ispitivanja), izražena u procentima u odnosu na početni volumen, iznosila je -0,4% (p = 0,98), a u grupi koja je primala pravastatin (n = 249) +2,7% (p = 0,001). U poređenju sa pravastatinom, efekat atorvastatina je bio statistički značajan (p = 0,02). U ovoj studiji nije ispitivan efekat intenzivnog smanjenja lipida na kardiovaskularne krajnje ciljeve (npr. na potrebu za revaskularizacijom, nefatalni infarkt miokarda i koronarnu smrt).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grupi koja je primala atorvastatin, LDL holesterol je bio smanjen na 2,04 ± 0,8 mmol/l (78,9 ± 30 mg/dl), sa početne vrijednosti od 3,89 ± 0,7 mmol/l (150 ± 28 mg/dl), a u grupi koja je primala pravastatin LDL holesterol je bio smanjen na 2,85 ± 0,7 mmol/ l (110 ± 26 mg/dl) sa početne vrijednosti od 3,89 ± 0,7 mmol/l (150 ± 26 mg/dl) (p &lt; 0,0001). Osim toga, atorvastatin je značajno smanjio srednju vrijednost ukupnog holesterola za 34,1% (pravastatin: -18,4%, p &lt; 0,0001), srednju vrijednost triglicerida za 20% (pravastatin: -6,8%, p &lt; 0,0009) i srednju vrijednost apolipoproteina B za 39,1% (pravastatin: -22,0%, p &lt; 0,0001). Atorvastatin je povećao srednju vrijednost HDL holesterola za 2,9% (pravastatin +5,6%, p = nije značajno). U grupi pacijenata koji su primali atorvastatin, srednja vrijednost CRP je bila smanjena za 36,4% u poređenju sa smanjenjem od 5,2% u grupi koja je primala pravastatin (p &lt; 0,0001).</w:t>
      </w:r>
    </w:p>
    <w:p w:rsidR="00F2628C" w:rsidRDefault="00F2628C" w:rsidP="00F2628C">
      <w:pPr>
        <w:spacing w:after="0" w:line="240" w:lineRule="auto"/>
        <w:jc w:val="both"/>
        <w:rPr>
          <w:rFonts w:ascii="Times New Roman" w:eastAsia="Times New Roman" w:hAnsi="Times New Roman" w:cs="Times New Roman"/>
          <w:noProof/>
          <w:lang w:val="sr-Latn-ME"/>
        </w:rPr>
      </w:pP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Rezultati studije se odnose na dozu od 80 mg i ne mogu da se ekstrapoliraju na manje doze.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Profili bezbjednosti i podnošljivosti bili su slični u obije ispitivane grupe.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Efekat intenzivnog smanjenja lipida na kardiovaskularni mortalitet i morbiditet nije bio ispitivan u ovoj studiji. Zbog toga nije poznat klinički značaj ovih rezultata u pogledu primarne i sekundarne prevencije kardiovaskularnih događaja.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b/>
          <w:noProof/>
          <w:u w:val="single"/>
          <w:lang w:val="sr-Latn-ME"/>
        </w:rPr>
      </w:pPr>
      <w:r w:rsidRPr="00F2628C">
        <w:rPr>
          <w:rFonts w:ascii="Times New Roman" w:eastAsia="Times New Roman" w:hAnsi="Times New Roman" w:cs="Times New Roman"/>
          <w:b/>
          <w:noProof/>
          <w:u w:val="single"/>
          <w:lang w:val="sr-Latn-ME"/>
        </w:rPr>
        <w:t>Akutni koronarni sindrom</w:t>
      </w:r>
    </w:p>
    <w:p w:rsidR="00F2628C" w:rsidRPr="00F2628C" w:rsidRDefault="00F2628C" w:rsidP="00F2628C">
      <w:pPr>
        <w:spacing w:after="0" w:line="240" w:lineRule="auto"/>
        <w:jc w:val="both"/>
        <w:rPr>
          <w:rFonts w:ascii="Times New Roman" w:eastAsia="Times New Roman" w:hAnsi="Times New Roman" w:cs="Times New Roman"/>
          <w:b/>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MIRACL studiju je bilo uključeno ukupno 3086 pacijenata sa akutnim koronarnim sindromom (non Q infarkt miokarda ili nestabilna angina) od kojih je 1538 primalo atorvastatin u dozi od 80 mg/dan i 1548 placebo. Liječenje je započeto u akutnoj fazi nakon primanja u bolnicu i trajalo je 16 nedjelja. Liječenje atorvastatinom u dozi od 80 mg/dan odložilo je nastanak prethodno definisanih krajnjih ciljeva studije (smrt zbog bilo kog uzroka, nefatalni infarkt miokarda, srčani zastoj i angina pektoris sa potvrđenom ishemijom miokarda i potrebom za hospitalizacijom), sa smanjenjem rizika za 16% (p = 0,048). Na ovo smanjenje je najviše uticalo smanjenje rehospitalizacije zbog angine pektoris sa dokazanom miokardnom ishemijom za 26% (p = 0,018). Drugi sekundarni ciljevi studije nisu dostigli statističku značajnost sami po sebi (ukupno: placebo: 22,2%; atorvastatin: 22,4%).</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Profil bezbjednosti atorvastatina u MIRACL studiji bio je sličan opisanom u odjeljku 4.8.</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b/>
          <w:noProof/>
          <w:u w:val="single"/>
          <w:lang w:val="sr-Latn-ME"/>
        </w:rPr>
      </w:pPr>
      <w:r w:rsidRPr="00F2628C">
        <w:rPr>
          <w:rFonts w:ascii="Times New Roman" w:eastAsia="Times New Roman" w:hAnsi="Times New Roman" w:cs="Times New Roman"/>
          <w:b/>
          <w:noProof/>
          <w:u w:val="single"/>
          <w:lang w:val="sr-Latn-ME"/>
        </w:rPr>
        <w:t>Prevencija kardiovaskularnih bolesti</w:t>
      </w:r>
    </w:p>
    <w:p w:rsidR="00F2628C" w:rsidRPr="00F2628C" w:rsidRDefault="00F2628C" w:rsidP="00F2628C">
      <w:pPr>
        <w:spacing w:after="0" w:line="240" w:lineRule="auto"/>
        <w:jc w:val="both"/>
        <w:rPr>
          <w:rFonts w:ascii="Times New Roman" w:eastAsia="Times New Roman" w:hAnsi="Times New Roman" w:cs="Times New Roman"/>
          <w:b/>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randomizovanoj, dvostruko slijepoj, placebo kontrolisanoj ASCOT-LLA studiji (Anglo-Scandinavian Cardiac Outcomes Trial Lipid Lowering Arm) ispitivan je efekat atorvastatina na fatalnu i nefatalnu koronarnu bolest srca kod hipertenzivnih pacijenata uzrasta od 40 do 79 godina, koji ranije nisu imali infarkt miokarda, niti su liječili anginu pektoris, sa ukupnim holesterolom ≤ 6,5 mmol/l (251 mg/dl). Svi pacijenti su imali najmanje 3 od prethodno definisanih faktora rizika za kardiovaskularne bolesti (muški pol, uzrast ≥ 55 godina, pušenje, dijabetes, koronarna bolest srca kod rođaka prve linije, odnos ukupnog holesterola i HDL ≥ 6, periferna vaskularna bolest, hipertrofija lijeve komore, prethodni cerebrovaskularni događaj, specifične promjene na EKG i proteinurija/albuminurija). Nisu svi uključeni pacijenti imali visoki rizik od prvog kardiovaskularnog događaja.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Pacijenti su bili liječeni antihipertenzivnom terapijom (baziranom na amlodipinu ili atenololu) i atorvastatinom u dozi od 10 mg/dan (n = 5168), odnosno placebom (n = 5137).</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Atrovastatin je doveo do sljedećeg smanjenja apsolutnog i relativnog rizika: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tbl>
      <w:tblPr>
        <w:tblW w:w="5000" w:type="pct"/>
        <w:tblLook w:val="0000" w:firstRow="0" w:lastRow="0" w:firstColumn="0" w:lastColumn="0" w:noHBand="0" w:noVBand="0"/>
      </w:tblPr>
      <w:tblGrid>
        <w:gridCol w:w="1937"/>
        <w:gridCol w:w="1920"/>
        <w:gridCol w:w="1914"/>
        <w:gridCol w:w="1925"/>
        <w:gridCol w:w="1921"/>
      </w:tblGrid>
      <w:tr w:rsidR="00F2628C" w:rsidRPr="00F2628C" w:rsidTr="004C0F75">
        <w:trPr>
          <w:trHeight w:val="735"/>
        </w:trPr>
        <w:tc>
          <w:tcPr>
            <w:tcW w:w="1007"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Događaj </w:t>
            </w:r>
          </w:p>
        </w:tc>
        <w:tc>
          <w:tcPr>
            <w:tcW w:w="998"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Smanjenje relativnog rizika (%) </w:t>
            </w:r>
          </w:p>
        </w:tc>
        <w:tc>
          <w:tcPr>
            <w:tcW w:w="99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Broj događaja (atorvastatin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placebo) </w:t>
            </w:r>
          </w:p>
        </w:tc>
        <w:tc>
          <w:tcPr>
            <w:tcW w:w="100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Smanjenje apsolutnog rizika</w:t>
            </w:r>
            <w:r w:rsidRPr="00F2628C">
              <w:rPr>
                <w:rFonts w:ascii="Times New Roman" w:eastAsia="Times New Roman" w:hAnsi="Times New Roman" w:cs="Times New Roman"/>
                <w:noProof/>
                <w:vertAlign w:val="superscript"/>
                <w:lang w:val="sr-Latn-ME"/>
              </w:rPr>
              <w:t>1</w:t>
            </w:r>
            <w:r w:rsidRPr="00F2628C">
              <w:rPr>
                <w:rFonts w:ascii="Times New Roman" w:eastAsia="Times New Roman" w:hAnsi="Times New Roman" w:cs="Times New Roman"/>
                <w:noProof/>
                <w:lang w:val="sr-Latn-ME"/>
              </w:rPr>
              <w:t xml:space="preserve"> (%) </w:t>
            </w:r>
          </w:p>
        </w:tc>
        <w:tc>
          <w:tcPr>
            <w:tcW w:w="99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p-vrijednost </w:t>
            </w:r>
          </w:p>
        </w:tc>
      </w:tr>
      <w:tr w:rsidR="00F2628C" w:rsidRPr="00F2628C" w:rsidTr="004C0F75">
        <w:trPr>
          <w:trHeight w:val="965"/>
        </w:trPr>
        <w:tc>
          <w:tcPr>
            <w:tcW w:w="1007" w:type="pct"/>
            <w:tcBorders>
              <w:top w:val="single" w:sz="4" w:space="0" w:color="000000"/>
              <w:left w:val="single" w:sz="4" w:space="0" w:color="000000"/>
              <w:bottom w:val="single" w:sz="4" w:space="0" w:color="000000"/>
              <w:right w:val="single" w:sz="4" w:space="0" w:color="000000"/>
            </w:tcBorders>
          </w:tcPr>
          <w:p w:rsidR="00F2628C" w:rsidRPr="00F2628C" w:rsidRDefault="00F2628C" w:rsidP="00F07BF6">
            <w:pPr>
              <w:spacing w:after="0" w:line="240" w:lineRule="auto"/>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Fatalna koronarna bolest srca plus nefatalni infarkt miokarda </w:t>
            </w:r>
          </w:p>
        </w:tc>
        <w:tc>
          <w:tcPr>
            <w:tcW w:w="998"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36% </w:t>
            </w:r>
          </w:p>
        </w:tc>
        <w:tc>
          <w:tcPr>
            <w:tcW w:w="99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100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154 </w:t>
            </w:r>
          </w:p>
        </w:tc>
        <w:tc>
          <w:tcPr>
            <w:tcW w:w="100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1,1% </w:t>
            </w:r>
          </w:p>
        </w:tc>
        <w:tc>
          <w:tcPr>
            <w:tcW w:w="99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0,0005 </w:t>
            </w:r>
          </w:p>
        </w:tc>
      </w:tr>
      <w:tr w:rsidR="00F2628C" w:rsidRPr="00F2628C" w:rsidTr="004C0F75">
        <w:trPr>
          <w:trHeight w:val="960"/>
        </w:trPr>
        <w:tc>
          <w:tcPr>
            <w:tcW w:w="1007" w:type="pct"/>
            <w:tcBorders>
              <w:top w:val="single" w:sz="4" w:space="0" w:color="000000"/>
              <w:left w:val="single" w:sz="4" w:space="0" w:color="000000"/>
              <w:bottom w:val="single" w:sz="4" w:space="0" w:color="000000"/>
              <w:right w:val="single" w:sz="4" w:space="0" w:color="000000"/>
            </w:tcBorders>
          </w:tcPr>
          <w:p w:rsidR="00F2628C" w:rsidRPr="00F2628C" w:rsidRDefault="00F2628C" w:rsidP="00F07BF6">
            <w:pPr>
              <w:spacing w:after="0" w:line="240" w:lineRule="auto"/>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 xml:space="preserve">Ukupni kardiovaskularni događaji i revaskularizacije </w:t>
            </w:r>
          </w:p>
        </w:tc>
        <w:tc>
          <w:tcPr>
            <w:tcW w:w="998"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20% </w:t>
            </w:r>
          </w:p>
        </w:tc>
        <w:tc>
          <w:tcPr>
            <w:tcW w:w="99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389 vs. 483 </w:t>
            </w:r>
          </w:p>
        </w:tc>
        <w:tc>
          <w:tcPr>
            <w:tcW w:w="100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1,9% </w:t>
            </w:r>
          </w:p>
        </w:tc>
        <w:tc>
          <w:tcPr>
            <w:tcW w:w="99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0,0008 </w:t>
            </w:r>
          </w:p>
        </w:tc>
      </w:tr>
      <w:tr w:rsidR="00F2628C" w:rsidRPr="00F2628C" w:rsidTr="004C0F75">
        <w:trPr>
          <w:trHeight w:val="485"/>
        </w:trPr>
        <w:tc>
          <w:tcPr>
            <w:tcW w:w="1007" w:type="pct"/>
            <w:tcBorders>
              <w:top w:val="single" w:sz="4" w:space="0" w:color="000000"/>
              <w:left w:val="single" w:sz="4" w:space="0" w:color="000000"/>
              <w:bottom w:val="single" w:sz="4" w:space="0" w:color="000000"/>
              <w:right w:val="single" w:sz="4" w:space="0" w:color="000000"/>
            </w:tcBorders>
          </w:tcPr>
          <w:p w:rsidR="00F2628C" w:rsidRPr="00F2628C" w:rsidRDefault="00F2628C" w:rsidP="00F07BF6">
            <w:pPr>
              <w:spacing w:after="0" w:line="240" w:lineRule="auto"/>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Ukupni koronarni događaji </w:t>
            </w:r>
          </w:p>
        </w:tc>
        <w:tc>
          <w:tcPr>
            <w:tcW w:w="998"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29% </w:t>
            </w:r>
          </w:p>
        </w:tc>
        <w:tc>
          <w:tcPr>
            <w:tcW w:w="995"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178 vs. 247 </w:t>
            </w:r>
          </w:p>
        </w:tc>
        <w:tc>
          <w:tcPr>
            <w:tcW w:w="100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1,4% </w:t>
            </w:r>
          </w:p>
        </w:tc>
        <w:tc>
          <w:tcPr>
            <w:tcW w:w="999"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0,0006 </w:t>
            </w:r>
          </w:p>
        </w:tc>
      </w:tr>
    </w:tbl>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vertAlign w:val="superscript"/>
          <w:lang w:val="sr-Latn-ME"/>
        </w:rPr>
        <w:t xml:space="preserve">1 </w:t>
      </w:r>
      <w:r w:rsidRPr="00F2628C">
        <w:rPr>
          <w:rFonts w:ascii="Times New Roman" w:eastAsia="Times New Roman" w:hAnsi="Times New Roman" w:cs="Times New Roman"/>
          <w:noProof/>
          <w:lang w:val="sr-Latn-ME"/>
        </w:rPr>
        <w:t>Bazirano na razlici u učestalosti događaja koji su nastajali u toku prosječnog perioda praćenja od 3,3 godine.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Ukupni mortalitet i kardiovaskularni mortalitet nisu bili značajno smanjeni (185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212 događaja, p = 0,17 i 74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82 događaja, p = 0,51). U analizi prema polu (81% muškarac, 19% žena) povoljni efekat atorvastatina je postojao kod muškaraca, ali ne i kod žena, vjerovatno zbog manje učestalosti događaja u ovoj grupi. Ukupni i kardiovaskularni mortalitet je bio brojčano veći kod žena (38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30 i 17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12), ali ova razlika nije bila statistički značajna. Postojala je značajna interakcija sa osnovnom antihipertenzivnom terapijom. Učestalost nastanka primarnog cilja studije (fatalna koronarna bolest srca plus nefatalni infarkt miokarda) bila je značajno manja kod pacijenata na terapiji atorvastatinom i amlodipinom (HR 0,47 (0,32 – 0,69), p = 0,00008), što nije bio slučaj kod pacijenata na terapiji atenololom (HR 0,83 (0,59 – 1,17), p = 0,287).</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randomizovanoj, dvostruko slijepoj, multicentričnoj, placebo kontrolisanoj CARDS studiji (Collaborative Atorvastatin Diabetes Study) bio je ispitivan efekat atorvastatina na fatalnu i nefatalnu kardiovaskularnu bolest kod pacijenata sa dijabetesom tip II, uzrasta 40 -75 godina, bez prethodne kardiovaskularne bolesti u anamnezi, sa vrijednostima LDL holesterola ≤ 4,14 mmol/l (160 mg/dl) i triglicerida ≤ 6,78 mmol/l (600 mg/dl). Svi pacijenti su imali najmanje jedan od sljedećih faktora rizika: hipertenzija, pušenje, retinopatija, mikroalbuminurija ili makroalbuminurija.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Pacijenti su primali atorvastatin u dozi od 10 mg/dan (n = 1428) ili placebo (n = 1410) u toku u prosjeku 3,9 godine.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Atrovastatin je doveo do sljedećeg smanjenja apsolutnog i relativnog rizika:</w:t>
      </w:r>
    </w:p>
    <w:tbl>
      <w:tblPr>
        <w:tblW w:w="5000" w:type="pct"/>
        <w:tblLook w:val="0000" w:firstRow="0" w:lastRow="0" w:firstColumn="0" w:lastColumn="0" w:noHBand="0" w:noVBand="0"/>
      </w:tblPr>
      <w:tblGrid>
        <w:gridCol w:w="3175"/>
        <w:gridCol w:w="1656"/>
        <w:gridCol w:w="1797"/>
        <w:gridCol w:w="1893"/>
        <w:gridCol w:w="1096"/>
      </w:tblGrid>
      <w:tr w:rsidR="00F2628C" w:rsidRPr="00F2628C" w:rsidTr="004C0F75">
        <w:trPr>
          <w:trHeight w:val="980"/>
        </w:trPr>
        <w:tc>
          <w:tcPr>
            <w:tcW w:w="1661"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Događaj </w:t>
            </w:r>
          </w:p>
        </w:tc>
        <w:tc>
          <w:tcPr>
            <w:tcW w:w="87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Smanjenje relativnog rizika (%) </w:t>
            </w:r>
          </w:p>
        </w:tc>
        <w:tc>
          <w:tcPr>
            <w:tcW w:w="944"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Broj događaja (atorvastatin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placebo) </w:t>
            </w:r>
          </w:p>
        </w:tc>
        <w:tc>
          <w:tcPr>
            <w:tcW w:w="994"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Smanjenje apsolutnog rizika</w:t>
            </w:r>
            <w:r w:rsidRPr="00F2628C">
              <w:rPr>
                <w:rFonts w:ascii="Times New Roman" w:eastAsia="Times New Roman" w:hAnsi="Times New Roman" w:cs="Times New Roman"/>
                <w:noProof/>
                <w:vertAlign w:val="superscript"/>
                <w:lang w:val="sr-Latn-ME"/>
              </w:rPr>
              <w:t>1</w:t>
            </w:r>
            <w:r w:rsidRPr="00F2628C">
              <w:rPr>
                <w:rFonts w:ascii="Times New Roman" w:eastAsia="Times New Roman" w:hAnsi="Times New Roman" w:cs="Times New Roman"/>
                <w:noProof/>
                <w:lang w:val="sr-Latn-ME"/>
              </w:rPr>
              <w:t xml:space="preserve"> (%) </w:t>
            </w:r>
          </w:p>
        </w:tc>
        <w:tc>
          <w:tcPr>
            <w:tcW w:w="530" w:type="pct"/>
            <w:tcBorders>
              <w:top w:val="single" w:sz="4" w:space="0" w:color="000000"/>
              <w:left w:val="single" w:sz="4" w:space="0" w:color="000000"/>
              <w:bottom w:val="single" w:sz="4" w:space="0" w:color="000000"/>
              <w:right w:val="single" w:sz="4" w:space="0" w:color="000000"/>
            </w:tcBorders>
            <w:vAlign w:val="center"/>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p -vrijednost </w:t>
            </w:r>
          </w:p>
        </w:tc>
      </w:tr>
      <w:tr w:rsidR="00F2628C" w:rsidRPr="00F2628C" w:rsidTr="004C0F75">
        <w:trPr>
          <w:trHeight w:val="1195"/>
        </w:trPr>
        <w:tc>
          <w:tcPr>
            <w:tcW w:w="166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Veliki kardiovaskularni događaji (fatalni i nefatalni AIM, tihi IM, akutna koronarna smrt, nestabilna angina, CABG, PTCA, revaskularizacija, moždani udar) </w:t>
            </w:r>
          </w:p>
        </w:tc>
        <w:tc>
          <w:tcPr>
            <w:tcW w:w="87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37% </w:t>
            </w:r>
          </w:p>
        </w:tc>
        <w:tc>
          <w:tcPr>
            <w:tcW w:w="94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83 vs. 127 </w:t>
            </w:r>
          </w:p>
        </w:tc>
        <w:tc>
          <w:tcPr>
            <w:tcW w:w="99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3,2% </w:t>
            </w:r>
          </w:p>
        </w:tc>
        <w:tc>
          <w:tcPr>
            <w:tcW w:w="53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0,0010 </w:t>
            </w:r>
          </w:p>
        </w:tc>
      </w:tr>
      <w:tr w:rsidR="00F2628C" w:rsidRPr="00F2628C" w:rsidTr="004C0F75">
        <w:trPr>
          <w:trHeight w:val="485"/>
        </w:trPr>
        <w:tc>
          <w:tcPr>
            <w:tcW w:w="166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IM (fatalni i nefatalni AIM, tihi IM) </w:t>
            </w:r>
          </w:p>
        </w:tc>
        <w:tc>
          <w:tcPr>
            <w:tcW w:w="87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42% </w:t>
            </w:r>
          </w:p>
        </w:tc>
        <w:tc>
          <w:tcPr>
            <w:tcW w:w="94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38 vs. 64 </w:t>
            </w:r>
          </w:p>
        </w:tc>
        <w:tc>
          <w:tcPr>
            <w:tcW w:w="99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1,9% </w:t>
            </w:r>
          </w:p>
        </w:tc>
        <w:tc>
          <w:tcPr>
            <w:tcW w:w="53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0,0070 </w:t>
            </w:r>
          </w:p>
        </w:tc>
      </w:tr>
      <w:tr w:rsidR="00F2628C" w:rsidRPr="00F2628C" w:rsidTr="004C0F75">
        <w:trPr>
          <w:trHeight w:val="250"/>
        </w:trPr>
        <w:tc>
          <w:tcPr>
            <w:tcW w:w="166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Moždani udar (fatalni i nefatalni) </w:t>
            </w:r>
          </w:p>
        </w:tc>
        <w:tc>
          <w:tcPr>
            <w:tcW w:w="871"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48% </w:t>
            </w:r>
          </w:p>
        </w:tc>
        <w:tc>
          <w:tcPr>
            <w:tcW w:w="94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21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39 </w:t>
            </w:r>
          </w:p>
        </w:tc>
        <w:tc>
          <w:tcPr>
            <w:tcW w:w="994"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1,3% </w:t>
            </w:r>
          </w:p>
        </w:tc>
        <w:tc>
          <w:tcPr>
            <w:tcW w:w="530" w:type="pct"/>
            <w:tcBorders>
              <w:top w:val="single" w:sz="4" w:space="0" w:color="000000"/>
              <w:left w:val="single" w:sz="4" w:space="0" w:color="000000"/>
              <w:bottom w:val="single" w:sz="4" w:space="0" w:color="000000"/>
              <w:right w:val="single" w:sz="4" w:space="0" w:color="000000"/>
            </w:tcBorders>
          </w:tcPr>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0,0163 </w:t>
            </w:r>
          </w:p>
        </w:tc>
      </w:tr>
    </w:tbl>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vertAlign w:val="superscript"/>
          <w:lang w:val="sr-Latn-ME"/>
        </w:rPr>
        <w:t xml:space="preserve">1 </w:t>
      </w:r>
      <w:r w:rsidRPr="00F2628C">
        <w:rPr>
          <w:rFonts w:ascii="Times New Roman" w:eastAsia="Times New Roman" w:hAnsi="Times New Roman" w:cs="Times New Roman"/>
          <w:noProof/>
          <w:lang w:val="sr-Latn-ME"/>
        </w:rPr>
        <w:t>Bazirano na razlici u učestalosti događaja koji su nastajali u toku prosječnog perioda praćenja od 3,9 godina.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AIM - akutni infarkt miokarda; CABG – koronarna arterijska </w:t>
      </w:r>
      <w:r w:rsidRPr="00F2628C">
        <w:rPr>
          <w:rFonts w:ascii="Times New Roman" w:eastAsia="Times New Roman" w:hAnsi="Times New Roman" w:cs="Times New Roman"/>
          <w:i/>
          <w:iCs/>
          <w:noProof/>
          <w:lang w:val="sr-Latn-ME"/>
        </w:rPr>
        <w:t xml:space="preserve">bypass </w:t>
      </w:r>
      <w:r w:rsidRPr="00F2628C">
        <w:rPr>
          <w:rFonts w:ascii="Times New Roman" w:eastAsia="Times New Roman" w:hAnsi="Times New Roman" w:cs="Times New Roman"/>
          <w:noProof/>
          <w:lang w:val="sr-Latn-ME"/>
        </w:rPr>
        <w:t>graft hirurgija; IM - infarkt miokarda; PTCA – perkutana transluminalna koronarna angioplastika.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 xml:space="preserve">Nije bilo razlike u efektu liječenja između polova, uzrasta ili početnih vrijednosti LDL holesterola. Povoljan trend je primijećen kod mortaliteta (82 smrtna ishoda u placebo grupi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61 smrtni ishod u atorvastatin grupi, p = 0,0592).</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b/>
          <w:noProof/>
          <w:u w:val="single"/>
          <w:lang w:val="sr-Latn-ME"/>
        </w:rPr>
      </w:pPr>
      <w:r w:rsidRPr="00F2628C">
        <w:rPr>
          <w:rFonts w:ascii="Times New Roman" w:eastAsia="Times New Roman" w:hAnsi="Times New Roman" w:cs="Times New Roman"/>
          <w:b/>
          <w:noProof/>
          <w:u w:val="single"/>
          <w:lang w:val="sr-Latn-ME"/>
        </w:rPr>
        <w:t>Povratni moždani udar</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SPARCL studiji (Stroke Prevention by Aggressive Reduction in Cholesterol Levels) ispitivan je efekt atorvastatina u dozi od 80 mg/dan, u poređenju sa placebom, na moždani udar kod 4731 pacijenta koji su imali moždani udar ili TIA (tranzitorni ishemijski atak) u posljednjih 6 mjeseci, bez koronarne bolesti srca u anamnezi. 60% ispitanika su bili muškarci uzrasta od 21 – 92 godine (prosječno 63 godine) sa početnim vrijednostima LDL holesterola od 133 mg/dl (3,4 mmol/l). Srednje vrijednosti LDL holesterola su bile 73 mg/dl (1,9 mmol/l) u toku liječenja atorvastatinom i 129 mg/dl (3,3 mmol/l) u toku primjene placeba. Srednje vrijeme praćenja bilo je 4,9 godina.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Atorvastatin je u dozi od 80 mg/dan smanjio rizik od fatalnog i nefatalnog moždanog udara za 15% u odnosu na placebo (HR 0,85; 95% CI, 0,72 – 1,00; p = 0,05 ili 0,84; 95% CI, 0,71 – 0,99; p = 0,03 nakon prilagođavanja u odnosu na početne faktore). Ukupni mortalitet bio je 9,1% (216/2365) u grupi atorvastatina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8,9% (211/2366) u placebo grupi.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Iz </w:t>
      </w:r>
      <w:r w:rsidRPr="00F2628C">
        <w:rPr>
          <w:rFonts w:ascii="Times New Roman" w:eastAsia="Times New Roman" w:hAnsi="Times New Roman" w:cs="Times New Roman"/>
          <w:i/>
          <w:iCs/>
          <w:noProof/>
          <w:lang w:val="sr-Latn-ME"/>
        </w:rPr>
        <w:t xml:space="preserve">post-hoc </w:t>
      </w:r>
      <w:r w:rsidRPr="00F2628C">
        <w:rPr>
          <w:rFonts w:ascii="Times New Roman" w:eastAsia="Times New Roman" w:hAnsi="Times New Roman" w:cs="Times New Roman"/>
          <w:noProof/>
          <w:lang w:val="sr-Latn-ME"/>
        </w:rPr>
        <w:t xml:space="preserve">analize se vidi da je primjena 80 mg atorvastatina smanjila incidencu ishemijskog inzulta (218/2365, 9,2%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xml:space="preserve">. 274/2366, 11,6%; p = 0,01) i povećala incidencu hemoragičnog inzulta (55/2365, 2,3%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33/2366, 1,4%; p = 0,02) u poređenju sa placebom:</w:t>
      </w:r>
    </w:p>
    <w:p w:rsidR="00F2628C" w:rsidRPr="00F2628C" w:rsidRDefault="00F2628C" w:rsidP="00F2628C">
      <w:pPr>
        <w:numPr>
          <w:ilvl w:val="0"/>
          <w:numId w:val="16"/>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Rizik od hemoragičnog inzulta bio je veći kod pacijenata koji su ušli u studiju sa prethodnim hemoragičnim inzultom (7/45 atorvastatin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 xml:space="preserve">2/48 placebo; HR 4,06; 95% CI, 0,84 – 19,57), a rizik od ishemijskog inzulta bio je sličan između grupa (3/45 atorvastatin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2/48 placebo; HR 1,64; 95% CI, 0,27 – 9,82).</w:t>
      </w:r>
    </w:p>
    <w:p w:rsidR="00F2628C" w:rsidRPr="00F2628C" w:rsidRDefault="00F2628C" w:rsidP="00F2628C">
      <w:pPr>
        <w:numPr>
          <w:ilvl w:val="0"/>
          <w:numId w:val="16"/>
        </w:numPr>
        <w:tabs>
          <w:tab w:val="left" w:pos="284"/>
        </w:tabs>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Rizik od hemoragičnog inzulta bio je veći kod pacijenata koji su ušli u studiju sa prethodnim lakunarnim infarktom (20/708 za atorvastatin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xml:space="preserve">. 4/701 za placebo; HR 4,99; 95% CI, 1,71 – 14,61), ali rizik od ishemijskog inzulta bio je manji kod ovih pacijenata (79/708 za atorvastatin </w:t>
      </w:r>
      <w:r w:rsidRPr="00F2628C">
        <w:rPr>
          <w:rFonts w:ascii="Times New Roman" w:eastAsia="Times New Roman" w:hAnsi="Times New Roman" w:cs="Times New Roman"/>
          <w:i/>
          <w:iCs/>
          <w:noProof/>
          <w:lang w:val="sr-Latn-ME"/>
        </w:rPr>
        <w:t xml:space="preserve">vs. </w:t>
      </w:r>
      <w:r w:rsidRPr="00F2628C">
        <w:rPr>
          <w:rFonts w:ascii="Times New Roman" w:eastAsia="Times New Roman" w:hAnsi="Times New Roman" w:cs="Times New Roman"/>
          <w:noProof/>
          <w:lang w:val="sr-Latn-ME"/>
        </w:rPr>
        <w:t>102/701 za placebo; HR 0,76; 95% CI, 0,57 – 1,02). Moguće da je neto rizik od inzulta bio veći kod pacijenata sa prethodnim lakunarnim infarktom koji su dobijali 80 mg atorvastatina na dan.</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Ukupni mortalitet bio je 15,6% (7/45) za atrovastatin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xml:space="preserve">. 10,4% (5/48) za placebo u podgrupi koja je imala prethodni hemoragijski inzult.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Ukupni mortalitet usljed svih uzroka bio je 10,9% (77/708) za atorvastatin </w:t>
      </w:r>
      <w:r w:rsidRPr="00F2628C">
        <w:rPr>
          <w:rFonts w:ascii="Times New Roman" w:eastAsia="Times New Roman" w:hAnsi="Times New Roman" w:cs="Times New Roman"/>
          <w:i/>
          <w:iCs/>
          <w:noProof/>
          <w:lang w:val="sr-Latn-ME"/>
        </w:rPr>
        <w:t>vs</w:t>
      </w:r>
      <w:r w:rsidRPr="00F2628C">
        <w:rPr>
          <w:rFonts w:ascii="Times New Roman" w:eastAsia="Times New Roman" w:hAnsi="Times New Roman" w:cs="Times New Roman"/>
          <w:noProof/>
          <w:lang w:val="sr-Latn-ME"/>
        </w:rPr>
        <w:t>. 9,1% (64/701) za placebo u podgrupi pacijenata koji su imali prethodni lakunarni infarkt.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u w:val="single"/>
          <w:lang w:val="sr-Latn-ME"/>
        </w:rPr>
        <w:t xml:space="preserve">Pedijatrijska populacija </w:t>
      </w:r>
    </w:p>
    <w:p w:rsidR="00F2628C" w:rsidRPr="00F2628C" w:rsidRDefault="00F2628C" w:rsidP="00F2628C">
      <w:pPr>
        <w:spacing w:after="0" w:line="240" w:lineRule="auto"/>
        <w:jc w:val="both"/>
        <w:rPr>
          <w:rFonts w:ascii="Times New Roman" w:eastAsia="Times New Roman" w:hAnsi="Times New Roman" w:cs="Times New Roman"/>
          <w:i/>
          <w:iCs/>
          <w:noProof/>
          <w:u w:val="single"/>
          <w:lang w:val="sr-Latn-ME"/>
        </w:rPr>
      </w:pPr>
      <w:r w:rsidRPr="00F2628C">
        <w:rPr>
          <w:rFonts w:ascii="Times New Roman" w:eastAsia="Times New Roman" w:hAnsi="Times New Roman" w:cs="Times New Roman"/>
          <w:i/>
          <w:iCs/>
          <w:noProof/>
          <w:u w:val="single"/>
          <w:lang w:val="sr-Latn-ME"/>
        </w:rPr>
        <w:t>Heterozigotna porodična hiperholesterolemija kod pedijatrijskih pacijenata uzrasta od 6 do 17 godina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Osmonedjeljno, otvoreno ispitivanje u cilju procjene farmakokinetskih i farmakodinamskih karakteristika atorvastatina, kao i njegove bezbjednosti i podnošljivosti, bilo je sprovedeno kod djece i adolescenata sa genetski potvrđenom heterozigotnom porodičnom hiperholesterolemijom i početnim vrijednostima LDL holesterola ≥ 4 mmol/l. Bilo je uključeno ukupno 39 djece i adolescenata uzrasta od 6 do 17 godina. U kohortu A bilo je uključeno 15 djece uzrasta od 6 do 12 godina, Tanner stadijum 1. U kohortu B bilo je uključeno 24 djece, uzrasta od 10 do 17 godina, Tanner stadijum ≥ 2.</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lastRenderedPageBreak/>
        <w:t>Inicijalna doza atorvastatina bila je 5 mg/dan u obliku tablete za žvakanje u kohorti A i 10 mg u obliku tablete u kohorti B. Bilo je dozvoljeno da se doza atorvastatina udvostruči ukoliko se ne postignu ciljne vrijednosti LDL holesterola &lt;3,35 mmol/l nakon 4 nedjelje i ukoliko se atorvastatin dobro toleriše.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Srednje vrijednosti za LDL, ukupni holesterol, VLDL i apolipoproteina B su se smanjile kod svih ispitanika. Kod ispitanika kod kojih je doza bila udvostručena, dodatno smanjenje bilo je primijećeno najranije poslije dvije nedjelje nakon povećanja doze. Prosječno procentualno smanjenje lipida bilo je slično u obije kohorte, bez obzira da li su ispitanici ostali na početnoj dozi ili je doza bila udvostručena. Nakon 8 nedjelja, procenat promjene LDL i ukupnog holesterola u odnosu na početne vrijednosti bio je u prosjeku oko 40%, odnosno 30%.</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U drugoj otvorenoj studiji sa jednim krakom, 271 dijete oba pola sa heterozigotnom porodičnom hiperholesterolemijom uzrasta od 6 do 15 godina je bilo uključeno i liječeno atorvastatinom u trajanju do tri godine. Inkluzija u studiju je zahtijevala potvrdu HeFH i početne vrijednosti LDL-C ≥ 4 mmol/L (približno 152 mg/dL). Studija je obuhvatila 139 djece u Tanner 1 razvojnom stadijumu (obično u rasponu uzrasta od 6-10 godina). Doziranje atorvastatina (jednom dnevno) započeto je sa 5 mg (tableta za žvakanje) kod djece mlađe od 10 godina. Djeca uzrasta 10 godina i starija su započela sa 10 mg atorvastatina (jednom dnevno). Doza se kod svih ispitanika mogla titrirati do viših doza da bi se postigao cilj &lt;3,35 mmol/L LDL-C. Srednja ponderisana doza za djecu uzrasta od 6 do 9 godina bila je 19,6 mg, a srednja ponderisana doza za djecu uzrasta 10 godina i stariju bila je 23,9 mg. Srednja (+/- SD) početna vrijednost LDL-C bila je 6,12 (1,26) mmol/L, što je bilo približno 233 (48) mg/dL. Za konačne rezultate pogledati tabelu 3 ispod.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Podaci su bili konzistentni da lijek ne utiče na bilo koji od parametara rasta i razvoja (tj. visina, težina, BMI, Tanner stadijum, istraživačka procjena ukupnog sazrijevanja i razvoja) kod pedijatrijskih i adolescentnih ispitanika sa HeFH koji su primali tretman atorvastatinom tokom trogodišnje studije. Nije zabilježen efekat lijeka od strane ispitivača tokom posjeta u visini, težini, BMI prema starosti ili polu.</w:t>
      </w:r>
    </w:p>
    <w:p w:rsidR="00F2628C" w:rsidRPr="00F2628C" w:rsidRDefault="00F2628C" w:rsidP="00F2628C">
      <w:pPr>
        <w:spacing w:after="0" w:line="240" w:lineRule="auto"/>
        <w:jc w:val="both"/>
        <w:rPr>
          <w:rFonts w:ascii="Times New Roman" w:eastAsia="Times New Roman" w:hAnsi="Times New Roman" w:cs="Times New Roman"/>
          <w:i/>
          <w:iCs/>
          <w:noProof/>
          <w:u w:val="single"/>
          <w:lang w:val="sr-Latn-ME"/>
        </w:rPr>
      </w:pP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20" w:type="dxa"/>
          <w:left w:w="20" w:type="dxa"/>
          <w:bottom w:w="20" w:type="dxa"/>
          <w:right w:w="20" w:type="dxa"/>
        </w:tblCellMar>
        <w:tblLook w:val="04A0" w:firstRow="1" w:lastRow="0" w:firstColumn="1" w:lastColumn="0" w:noHBand="0" w:noVBand="1"/>
      </w:tblPr>
      <w:tblGrid>
        <w:gridCol w:w="1288"/>
        <w:gridCol w:w="527"/>
        <w:gridCol w:w="1470"/>
        <w:gridCol w:w="1321"/>
        <w:gridCol w:w="1767"/>
        <w:gridCol w:w="1470"/>
        <w:gridCol w:w="1768"/>
      </w:tblGrid>
      <w:tr w:rsidR="00F2628C" w:rsidRPr="00F2628C" w:rsidTr="004C0F75">
        <w:tc>
          <w:tcPr>
            <w:tcW w:w="5000" w:type="pct"/>
            <w:gridSpan w:val="7"/>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b/>
                <w:bCs/>
                <w:iCs/>
                <w:noProof/>
                <w:lang w:val="sr-Latn-ME"/>
              </w:rPr>
            </w:pPr>
            <w:r w:rsidRPr="00F2628C">
              <w:rPr>
                <w:rFonts w:ascii="Times New Roman" w:eastAsia="Times New Roman" w:hAnsi="Times New Roman" w:cs="Times New Roman"/>
                <w:b/>
                <w:bCs/>
                <w:iCs/>
                <w:noProof/>
                <w:lang w:val="sr-Latn-ME"/>
              </w:rPr>
              <w:t>Tabela 3. Efekti atorvastatina na snižavanje lipida kod adolescentnih dječaka i djevojčica sa heterozigotnom porodičnom hiperholesterolemijom (mmol/L)</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p>
        </w:tc>
      </w:tr>
      <w:tr w:rsidR="00F2628C" w:rsidRPr="00F2628C" w:rsidTr="004C0F75">
        <w:tc>
          <w:tcPr>
            <w:tcW w:w="67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Vremenska tačka</w:t>
            </w:r>
          </w:p>
        </w:tc>
        <w:tc>
          <w:tcPr>
            <w:tcW w:w="2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N</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TC (S.D.)</w:t>
            </w:r>
          </w:p>
        </w:tc>
        <w:tc>
          <w:tcPr>
            <w:tcW w:w="687"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LDL-C (S.D.)</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HDL-C (S.D.)</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TG (S.D.)</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Apo B (S.D.)#</w:t>
            </w:r>
          </w:p>
        </w:tc>
      </w:tr>
      <w:tr w:rsidR="00F2628C" w:rsidRPr="00F2628C" w:rsidTr="004C0F75">
        <w:tc>
          <w:tcPr>
            <w:tcW w:w="67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Početna vrijednost</w:t>
            </w:r>
          </w:p>
        </w:tc>
        <w:tc>
          <w:tcPr>
            <w:tcW w:w="2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271</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7,86(1,30)</w:t>
            </w:r>
          </w:p>
        </w:tc>
        <w:tc>
          <w:tcPr>
            <w:tcW w:w="687"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6,12(1,26)</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1,314(0,2663)</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0,93(0,47)</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1,42(0,28)**</w:t>
            </w:r>
          </w:p>
        </w:tc>
      </w:tr>
      <w:tr w:rsidR="00F2628C" w:rsidRPr="00F2628C" w:rsidTr="004C0F75">
        <w:tc>
          <w:tcPr>
            <w:tcW w:w="67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Mjesec 30.</w:t>
            </w:r>
          </w:p>
        </w:tc>
        <w:tc>
          <w:tcPr>
            <w:tcW w:w="2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206</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4,95(0,77)*</w:t>
            </w:r>
          </w:p>
        </w:tc>
        <w:tc>
          <w:tcPr>
            <w:tcW w:w="687"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3,25(0,67)</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1,327(0,2796)</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0,79(0,38)*</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0,90(0,17)*</w:t>
            </w:r>
          </w:p>
        </w:tc>
      </w:tr>
      <w:tr w:rsidR="00F2628C" w:rsidRPr="00F2628C" w:rsidTr="004C0F75">
        <w:tc>
          <w:tcPr>
            <w:tcW w:w="67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Mjesec 36./ET</w:t>
            </w:r>
          </w:p>
        </w:tc>
        <w:tc>
          <w:tcPr>
            <w:tcW w:w="2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240</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5,12(0,86)</w:t>
            </w:r>
          </w:p>
        </w:tc>
        <w:tc>
          <w:tcPr>
            <w:tcW w:w="687"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3,45(0,81)</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1,308(0,2739)</w:t>
            </w:r>
          </w:p>
        </w:tc>
        <w:tc>
          <w:tcPr>
            <w:tcW w:w="76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0,78(0,41)</w:t>
            </w:r>
          </w:p>
        </w:tc>
        <w:tc>
          <w:tcPr>
            <w:tcW w:w="919"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0,93(0,20)***</w:t>
            </w:r>
          </w:p>
        </w:tc>
      </w:tr>
      <w:tr w:rsidR="00F2628C" w:rsidRPr="00F2628C" w:rsidTr="004C0F75">
        <w:tc>
          <w:tcPr>
            <w:tcW w:w="5000" w:type="pct"/>
            <w:gridSpan w:val="7"/>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TC = ukupni holesterol; LDL-C = lipoproteinski holesterol-C niske gustine; HDL-C = lipoproteinski holesterol-C visoke gustine; TG = trigliceridi; Apo B = apolipoprotein B;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"Mjesec 36./ET" uključuje podatke o poslednjoj posjeti za ispitanike koji su završili prije planiranog vremenskog perioda od 36 mjeseci, kao i pune podatke o 36 mjeseci za ispitanike koji su kompletno završili 36.-mjesečno učešće;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 Mjesec 30. N za ovaj parametar je 207;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 Početna vrijednost N za ovaj parametar je 270;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xml:space="preserve">*** Mjesec 36./ET. N za ovaj parametar je 243; </w:t>
            </w:r>
          </w:p>
          <w:p w:rsidR="00F2628C" w:rsidRPr="00F2628C" w:rsidRDefault="00F2628C" w:rsidP="00F2628C">
            <w:pPr>
              <w:spacing w:after="0" w:line="240" w:lineRule="auto"/>
              <w:jc w:val="both"/>
              <w:rPr>
                <w:rFonts w:ascii="Times New Roman" w:eastAsia="Times New Roman" w:hAnsi="Times New Roman" w:cs="Times New Roman"/>
                <w:iCs/>
                <w:noProof/>
                <w:lang w:val="sr-Latn-ME"/>
              </w:rPr>
            </w:pPr>
            <w:r w:rsidRPr="00F2628C">
              <w:rPr>
                <w:rFonts w:ascii="Times New Roman" w:eastAsia="Times New Roman" w:hAnsi="Times New Roman" w:cs="Times New Roman"/>
                <w:iCs/>
                <w:noProof/>
                <w:lang w:val="sr-Latn-ME"/>
              </w:rPr>
              <w:t># = g/L za Apo B.</w:t>
            </w:r>
          </w:p>
        </w:tc>
      </w:tr>
    </w:tbl>
    <w:p w:rsidR="00F2628C" w:rsidRPr="00F2628C" w:rsidRDefault="00F2628C" w:rsidP="00F2628C">
      <w:pPr>
        <w:spacing w:after="0" w:line="240" w:lineRule="auto"/>
        <w:jc w:val="both"/>
        <w:rPr>
          <w:rFonts w:ascii="Times New Roman" w:eastAsia="Times New Roman" w:hAnsi="Times New Roman" w:cs="Times New Roman"/>
          <w:i/>
          <w:iCs/>
          <w:noProof/>
          <w:u w:val="single"/>
          <w:lang w:val="sr-Latn-ME"/>
        </w:rPr>
      </w:pPr>
      <w:r w:rsidRPr="00F2628C">
        <w:rPr>
          <w:rFonts w:ascii="Times New Roman" w:eastAsia="Times New Roman" w:hAnsi="Times New Roman" w:cs="Times New Roman"/>
          <w:i/>
          <w:iCs/>
          <w:noProof/>
          <w:u w:val="single"/>
          <w:lang w:val="sr-Latn-ME"/>
        </w:rPr>
        <w:lastRenderedPageBreak/>
        <w:t>Heterozigotna porodična hiperholesterolemija kod pedijatrijskih pacijenata uzrasta od 10 do 17 godina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dvostruko slijepo, placebo kontrolisano ispitivanje koje se kasnije nastavilo otvorenom fazom, bilo je uključeno 187 dječaka i djevojčica u periodu poslije menarhe, uzrasta 10 -17 godina (srednji uzrast 14,1 godina) sa heterozigotnom porodičnom hiperholesterolemijom ili teškom hiperholesterolemijom. Ispitanici su bili randomizovani u dvije grupe koje su u toku 26 nedjelja dobijale atorvastatin (n = 140) ili placebo (n = 47), nakon čega su svi dobijali atorvastatin narednih 26 nedjelja. Doziranje atorvastatina (jednom dnevno) bilo je 10 mg/dan u toku prve 4 nedjelje, a ukoliko su vrijednosti LDL holesterola bile iznad 3,36 mmol/l doza je bila povećana na 20 mg/dan. Atorvastatin je značajno smanjio koncentraciju ukupnog holesterola, LDL holesterola, triglicerida i apolipoproteina B u plazmi nakon 26 nedjelja terapije u toku dvostruko slijepe faze.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Srednja vrijednost postignutog LDL holesterola iznosila je 3,38 mmol/l (1,81 – 6,26 mmol/l) u grupi koja je primala atorvastatin, u poređenju sa 5,91 mmol/l (3,93 – 9,96 mmol/l) u placebo grupi u toku prvih 26 nedjelja dvostruko slijepe faze studije.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Dodatno ispitivanje atorvastatina naspram</w:t>
      </w:r>
      <w:r w:rsidRPr="00F2628C">
        <w:rPr>
          <w:rFonts w:ascii="Times New Roman" w:eastAsia="Times New Roman" w:hAnsi="Times New Roman" w:cs="Times New Roman"/>
          <w:i/>
          <w:iCs/>
          <w:noProof/>
          <w:lang w:val="sr-Latn-ME"/>
        </w:rPr>
        <w:t xml:space="preserve"> </w:t>
      </w:r>
      <w:r w:rsidRPr="00F2628C">
        <w:rPr>
          <w:rFonts w:ascii="Times New Roman" w:eastAsia="Times New Roman" w:hAnsi="Times New Roman" w:cs="Times New Roman"/>
          <w:noProof/>
          <w:lang w:val="sr-Latn-ME"/>
        </w:rPr>
        <w:t>holestipola kod pedijatrijskih pacijenata sa hiperholesterolemijom uzrasta 10 – 18 godina pokazalo je da je atorvastatin (n = 25) doveo do signifikantnog smanjenja LDL holesterola nakon 26 nedjelja (p &lt; 0,05), u poređenju sa holestipolom (n = 31).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ispitivanje (</w:t>
      </w:r>
      <w:r w:rsidRPr="00F2628C">
        <w:rPr>
          <w:rFonts w:ascii="Times New Roman" w:eastAsia="Times New Roman" w:hAnsi="Times New Roman" w:cs="Times New Roman"/>
          <w:i/>
          <w:noProof/>
          <w:lang w:val="sr-Latn-ME"/>
        </w:rPr>
        <w:t>compassionate use</w:t>
      </w:r>
      <w:r w:rsidRPr="00F2628C">
        <w:rPr>
          <w:rFonts w:ascii="Times New Roman" w:eastAsia="Times New Roman" w:hAnsi="Times New Roman" w:cs="Times New Roman"/>
          <w:noProof/>
          <w:lang w:val="sr-Latn-ME"/>
        </w:rPr>
        <w:t>) na pacijentima sa teškom hiperholesterolemijom (uključujući pacijente sa homozigotnom hiperholesterolemijom) bilo je uključeno 46 djece liječene atorvastatinom koji je bio titriran u skladu sa postignutim efektom (neki pacijenti su dobijali 80 mg na dan). Studija je trajala 3 godine: LDL holesterol je bio smanjen za 36%.</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Dugoročna efikasnost terapije atorvastatinom u toku djetinjstva na smanjenje morbiditeta i mortaliteta u odraslom dobu nije ispitivana.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Evropska agencija za ljekove je odustala od obaveze dostavljanja rezultata studija sa atorvastatinom kod djece uzrasta od 0 do manje od 6 godina u liječenju heterozigotne hiperholesterolemije i kod djece uzrasta od 0 do manje od 18 godina u liječenju homozigotne porodične hiperholesterolemije, u kombinaciji (mješovita) hiperholesterolemija, primarna hiperholesterolemija i prevencija kardiovaskularnih događaja (vidjeti odjeljak 4.2 za informacije o pedijatrijskoj upotrebi).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5.2. </w:t>
      </w:r>
      <w:r w:rsidRPr="00F2628C">
        <w:rPr>
          <w:rFonts w:ascii="Times New Roman" w:eastAsia="Times New Roman" w:hAnsi="Times New Roman" w:cs="Times New Roman"/>
          <w:b/>
          <w:bCs/>
          <w:lang w:val="sr-Latn-ME"/>
        </w:rPr>
        <w:tab/>
        <w:t xml:space="preserve">Farmakokinetički podaci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Resorpcija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Nakon oralne primjene atorvastatin se brzo resorbuje. Maksimalne koncentracije u plazmi (C</w:t>
      </w:r>
      <w:r w:rsidRPr="00F2628C">
        <w:rPr>
          <w:rFonts w:ascii="Times New Roman" w:eastAsia="Times New Roman" w:hAnsi="Times New Roman" w:cs="Times New Roman"/>
          <w:noProof/>
          <w:vertAlign w:val="subscript"/>
          <w:lang w:val="sr-Latn-ME"/>
        </w:rPr>
        <w:t>max</w:t>
      </w:r>
      <w:r w:rsidRPr="00F2628C">
        <w:rPr>
          <w:rFonts w:ascii="Times New Roman" w:eastAsia="Times New Roman" w:hAnsi="Times New Roman" w:cs="Times New Roman"/>
          <w:noProof/>
          <w:lang w:val="sr-Latn-ME"/>
        </w:rPr>
        <w:t>) se postižu 1– 2 h nakon primjene. Stepen resorpcije raste proporcionalno povećanju doze. Bioraspoloživost atorvastatina iz film tableta je 95% do 99% u odnosu na bioraspoloživost rastvora za oralnu primjenu. Apsolutna bioraspoloživost atorvastatina je oko 12%, a sistemska bioraspoloživost inhibitorne aktivnosti HMG CoA reduktaze je oko 30%. Niska sistemska raspoloživost se objašnjava presistemskim klirensom u sluzokoži gastrointestinalnog trakta i/ili metabolizmom prvog prolaska kroz jetru.</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Distribucija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Prosječni volumen distribucije atorvastatina iznosi približno 381 l. Vezivanje atorvastatina za proteine plazme je ≥ 98%.</w:t>
      </w:r>
    </w:p>
    <w:p w:rsid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u w:val="single"/>
          <w:lang w:val="sr-Latn-ME"/>
        </w:rPr>
        <w:lastRenderedPageBreak/>
        <w:t>Metabolizam</w:t>
      </w:r>
      <w:r w:rsidRPr="00F2628C">
        <w:rPr>
          <w:rFonts w:ascii="Times New Roman" w:eastAsia="Times New Roman" w:hAnsi="Times New Roman" w:cs="Times New Roman"/>
          <w:noProof/>
          <w:lang w:val="sr-Latn-ME"/>
        </w:rPr>
        <w:t xml:space="preserve"> </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Atorvastatin se metaboliše preko citohroma P450 3A4 u orto- i parahidroksi derivate i različite produkte beta-oksidacije. Pored drugih puteva, ovi produkti se dalje metabolišu preko glukuronizacije. U </w:t>
      </w:r>
      <w:r w:rsidRPr="00F2628C">
        <w:rPr>
          <w:rFonts w:ascii="Times New Roman" w:eastAsia="Times New Roman" w:hAnsi="Times New Roman" w:cs="Times New Roman"/>
          <w:i/>
          <w:iCs/>
          <w:noProof/>
          <w:lang w:val="sr-Latn-ME"/>
        </w:rPr>
        <w:t xml:space="preserve">in vitro </w:t>
      </w:r>
      <w:r w:rsidRPr="00F2628C">
        <w:rPr>
          <w:rFonts w:ascii="Times New Roman" w:eastAsia="Times New Roman" w:hAnsi="Times New Roman" w:cs="Times New Roman"/>
          <w:noProof/>
          <w:lang w:val="sr-Latn-ME"/>
        </w:rPr>
        <w:t>uslovima</w:t>
      </w:r>
      <w:r w:rsidRPr="00F2628C">
        <w:rPr>
          <w:rFonts w:ascii="Times New Roman" w:eastAsia="Times New Roman" w:hAnsi="Times New Roman" w:cs="Times New Roman"/>
          <w:i/>
          <w:iCs/>
          <w:noProof/>
          <w:lang w:val="sr-Latn-ME"/>
        </w:rPr>
        <w:t xml:space="preserve">, </w:t>
      </w:r>
      <w:r w:rsidRPr="00F2628C">
        <w:rPr>
          <w:rFonts w:ascii="Times New Roman" w:eastAsia="Times New Roman" w:hAnsi="Times New Roman" w:cs="Times New Roman"/>
          <w:noProof/>
          <w:lang w:val="sr-Latn-ME"/>
        </w:rPr>
        <w:t>inhibicija HMG CoA reduktaze putem orto- i parahidroksi metabolita je ekvivalentna inihibiciji atorvastatina. Približno 70% cirkulišuće inhibitorne aktivnosti HMG CoA reduktaze se odnosi na aktivne metabolite.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noProof/>
          <w:u w:val="single"/>
          <w:lang w:val="sr-Latn-ME"/>
        </w:rPr>
        <w:t>Eliminacija</w:t>
      </w:r>
    </w:p>
    <w:p w:rsidR="004C0F75" w:rsidRPr="00F2628C" w:rsidRDefault="004C0F75"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se primarno izlučuje preko žuči nakon hepatičkog i/ili nehepatičkog metabolizma. Međutim, izgleda da atorvastatin ne podliježe značajnoj enterohepatičkoj recirkulaciji. Srednje poluvrijeme eliminacije kod ljudi iznosi oko 14 h. Poluvrijeme inhibicije HMG CoA reduktaze je 20 -30 h, zbog učestvovanja aktivnih metabolita.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Atorvastatin je supstrat hepatičkog transportera, transportera polipeptida 1B1 (OATP1B1) i 1B3 (OATP1B3) organskog aniona. Metaboliti atorvastatina su supstrati OATP1B1. Atorvastatin je takođe identifikovan kao supstrat proteina rezistencije na više ljekova 1 (MDR1) i proteina otpornosti na karcinom dojke (BCRP), koji može ograničiti intestinalnu resorpciju i bilijarni klirens atorvastatina.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Posebne grupe pacijenata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iCs/>
          <w:noProof/>
          <w:lang w:val="sr-Latn-ME"/>
        </w:rPr>
      </w:pPr>
      <w:r w:rsidRPr="00F2628C">
        <w:rPr>
          <w:rFonts w:ascii="Times New Roman" w:eastAsia="Times New Roman" w:hAnsi="Times New Roman" w:cs="Times New Roman"/>
          <w:i/>
          <w:iCs/>
          <w:noProof/>
          <w:lang w:val="sr-Latn-ME"/>
        </w:rPr>
        <w:t>Stariji: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Koncentracije atorvastatina i njegovih aktivih metabolita u plazmi su veće kod zdravih starijih osoba nego kod mladih odraslih osoba. Međutim, efekat atorvastatina na lipide je sličan kod starijih i mladih osoba. </w:t>
      </w:r>
    </w:p>
    <w:p w:rsidR="00F2628C" w:rsidRPr="00F2628C" w:rsidRDefault="00F2628C" w:rsidP="00F2628C">
      <w:pPr>
        <w:spacing w:after="0" w:line="240" w:lineRule="auto"/>
        <w:jc w:val="both"/>
        <w:rPr>
          <w:rFonts w:ascii="Times New Roman" w:eastAsia="Times New Roman" w:hAnsi="Times New Roman" w:cs="Times New Roman"/>
          <w:i/>
          <w:iCs/>
          <w:noProof/>
          <w:lang w:val="sr-Latn-ME"/>
        </w:rPr>
      </w:pPr>
    </w:p>
    <w:p w:rsidR="00F2628C" w:rsidRPr="00EA724B" w:rsidRDefault="00EA724B" w:rsidP="00F2628C">
      <w:pPr>
        <w:spacing w:after="0" w:line="240" w:lineRule="auto"/>
        <w:jc w:val="both"/>
        <w:rPr>
          <w:rFonts w:ascii="Times New Roman" w:eastAsia="Times New Roman" w:hAnsi="Times New Roman" w:cs="Times New Roman"/>
          <w:i/>
          <w:iCs/>
          <w:noProof/>
          <w:lang w:val="sr-Latn-ME"/>
        </w:rPr>
      </w:pPr>
      <w:r>
        <w:rPr>
          <w:rFonts w:ascii="Times New Roman" w:eastAsia="Times New Roman" w:hAnsi="Times New Roman" w:cs="Times New Roman"/>
          <w:i/>
          <w:iCs/>
          <w:noProof/>
          <w:lang w:val="sr-Latn-ME"/>
        </w:rPr>
        <w:t>Pedijatrijski pacijenti: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U otvorenom, osmonedjeljnom ispitivanju, Tanner stadijum 1 (n = 15) i Tanner stadijum ≥ 2 (n = 24) pedijatrijski pacijenti (uzrasta od 6 do 17 godina) sa heterozigotnom porodičnom hiperholesterolemijom i početnim vrijednostima LDL holesterola ≥4 mmol/l bili su liječeni sa 5 ili 10 mg tableta za žvakanje, odnosno 10 ili 20 mg film tableta atorvastatina jednom dnevno. Tjelesna masa je bila jedina značajna kovarijanta u populacijskom farmakokinetskom modelu atorvastatina. Oralni klirens atorvastatina kod pedijatrijskih pacijenata bio je sličan kao kod odraslih kada se skalira alometrijski, prema tjelesnoj masi. Konzistentno smanjenje LDL i ukupnog holesterola zabilježeno je nakon izlaganja atorvastatinu i o-hidroksiatorvastatinu.</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iCs/>
          <w:noProof/>
          <w:lang w:val="sr-Latn-ME"/>
        </w:rPr>
      </w:pPr>
      <w:r w:rsidRPr="00F2628C">
        <w:rPr>
          <w:rFonts w:ascii="Times New Roman" w:eastAsia="Times New Roman" w:hAnsi="Times New Roman" w:cs="Times New Roman"/>
          <w:i/>
          <w:iCs/>
          <w:noProof/>
          <w:lang w:val="sr-Latn-ME"/>
        </w:rPr>
        <w:t>Pol:</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Koncentracije atorvastatina i njegovih aktivnih metabolita kod žena se razlikuju u odnosu na muškarce (žene: C</w:t>
      </w:r>
      <w:r w:rsidRPr="00F2628C">
        <w:rPr>
          <w:rFonts w:ascii="Times New Roman" w:eastAsia="Times New Roman" w:hAnsi="Times New Roman" w:cs="Times New Roman"/>
          <w:noProof/>
          <w:vertAlign w:val="subscript"/>
          <w:lang w:val="sr-Latn-ME"/>
        </w:rPr>
        <w:t>max</w:t>
      </w:r>
      <w:r w:rsidRPr="00F2628C">
        <w:rPr>
          <w:rFonts w:ascii="Times New Roman" w:eastAsia="Times New Roman" w:hAnsi="Times New Roman" w:cs="Times New Roman"/>
          <w:noProof/>
          <w:lang w:val="sr-Latn-ME"/>
        </w:rPr>
        <w:t xml:space="preserve"> je veći za oko 20%, a PIK je manji za oko 10%). Ove razlike nisu klinički značajne, i ne dovode do klinički značajnih razlika u efektu na lipide.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iCs/>
          <w:noProof/>
          <w:lang w:val="sr-Latn-ME"/>
        </w:rPr>
      </w:pPr>
      <w:r w:rsidRPr="00F2628C">
        <w:rPr>
          <w:rFonts w:ascii="Times New Roman" w:eastAsia="Times New Roman" w:hAnsi="Times New Roman" w:cs="Times New Roman"/>
          <w:i/>
          <w:iCs/>
          <w:noProof/>
          <w:lang w:val="sr-Latn-ME"/>
        </w:rPr>
        <w:t>Bubrežna insuficijencija: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Oboljenje bubrega ne utiče na koncentraciju atorvastatina i njegovih aktivnih metabolita u plazmi ili na njegove efekte na lipide.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i/>
          <w:iCs/>
          <w:noProof/>
          <w:lang w:val="sr-Latn-ME"/>
        </w:rPr>
      </w:pPr>
      <w:r w:rsidRPr="00F2628C">
        <w:rPr>
          <w:rFonts w:ascii="Times New Roman" w:eastAsia="Times New Roman" w:hAnsi="Times New Roman" w:cs="Times New Roman"/>
          <w:i/>
          <w:iCs/>
          <w:noProof/>
          <w:lang w:val="sr-Latn-ME"/>
        </w:rPr>
        <w:t>Insuficijencija jetre: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Koncentracija atorvastatina i njegovih aktivnih metabolita u plazmi je značajno veća (C</w:t>
      </w:r>
      <w:r w:rsidRPr="00F2628C">
        <w:rPr>
          <w:rFonts w:ascii="Times New Roman" w:eastAsia="Times New Roman" w:hAnsi="Times New Roman" w:cs="Times New Roman"/>
          <w:noProof/>
          <w:vertAlign w:val="subscript"/>
          <w:lang w:val="sr-Latn-ME"/>
        </w:rPr>
        <w:t>max</w:t>
      </w:r>
      <w:r w:rsidRPr="00F2628C">
        <w:rPr>
          <w:rFonts w:ascii="Times New Roman" w:eastAsia="Times New Roman" w:hAnsi="Times New Roman" w:cs="Times New Roman"/>
          <w:noProof/>
          <w:lang w:val="sr-Latn-ME"/>
        </w:rPr>
        <w:t xml:space="preserve"> oko 16 puta i PIK oko 11 puta) kod pacijenata sa hroničnom alkoholnom bolešću jetre (Childs-Pugh B).</w:t>
      </w: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p>
    <w:p w:rsidR="00F2628C" w:rsidRPr="00F2628C" w:rsidRDefault="00F2628C" w:rsidP="00F2628C">
      <w:pPr>
        <w:spacing w:after="0" w:line="240" w:lineRule="auto"/>
        <w:jc w:val="both"/>
        <w:rPr>
          <w:rFonts w:ascii="Times New Roman" w:eastAsia="Times New Roman" w:hAnsi="Times New Roman" w:cs="Times New Roman"/>
          <w:noProof/>
          <w:u w:val="single"/>
          <w:lang w:val="sr-Latn-ME"/>
        </w:rPr>
      </w:pPr>
      <w:r w:rsidRPr="00F2628C">
        <w:rPr>
          <w:rFonts w:ascii="Times New Roman" w:eastAsia="Times New Roman" w:hAnsi="Times New Roman" w:cs="Times New Roman"/>
          <w:i/>
          <w:iCs/>
          <w:noProof/>
          <w:u w:val="single"/>
          <w:lang w:val="sr-Latn-ME"/>
        </w:rPr>
        <w:lastRenderedPageBreak/>
        <w:t>SLOC1B1 polimorfizam</w:t>
      </w:r>
      <w:r w:rsidR="00EA724B">
        <w:rPr>
          <w:rFonts w:ascii="Times New Roman" w:eastAsia="Times New Roman" w:hAnsi="Times New Roman" w:cs="Times New Roman"/>
          <w:noProof/>
          <w:u w:val="single"/>
          <w:lang w:val="sr-Latn-ME"/>
        </w:rPr>
        <w: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Hepatičko preuzimanje svih inhibitora HMG CoA reduktaze uključujući atorvastatin vrši se preko OATP1B1 transportera. Kod pacijenata sa SLCO1B1 polimorfizmom postoji rizik od povišenog izlaganja atorvastatinu što može da poveća rizik od rabdomiolize </w:t>
      </w:r>
      <w:r w:rsidRPr="00F2628C">
        <w:rPr>
          <w:rFonts w:ascii="Times New Roman" w:eastAsia="Times New Roman" w:hAnsi="Times New Roman" w:cs="Times New Roman"/>
          <w:iCs/>
          <w:noProof/>
          <w:lang w:val="sr-Latn-ME"/>
        </w:rPr>
        <w:t>(vidjeti odjeljak 4.4).</w:t>
      </w:r>
      <w:r w:rsidRPr="00F2628C">
        <w:rPr>
          <w:rFonts w:ascii="Times New Roman" w:eastAsia="Times New Roman" w:hAnsi="Times New Roman" w:cs="Times New Roman"/>
          <w:i/>
          <w:iCs/>
          <w:noProof/>
          <w:lang w:val="sr-Latn-ME"/>
        </w:rPr>
        <w:t xml:space="preserve"> </w:t>
      </w:r>
      <w:r w:rsidRPr="00F2628C">
        <w:rPr>
          <w:rFonts w:ascii="Times New Roman" w:eastAsia="Times New Roman" w:hAnsi="Times New Roman" w:cs="Times New Roman"/>
          <w:noProof/>
          <w:lang w:val="sr-Latn-ME"/>
        </w:rPr>
        <w:t>Polimorfizam u genskom kodiranju OATP1B1 (SLCO1B1 c.521CC) povezan je sa 2,4 puta većom izloženošću atorvastatinu (PIK) u poređenju sa genotipskom varijantom (c.521TT). Genetski oštećeno preuzimanje atorvastatina u jetru je takođe moguće kod ovih pacijenata. Moguće posljedice na efikasnost atorvastatina nisu poznate.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5.3. </w:t>
      </w:r>
      <w:r w:rsidRPr="00F2628C">
        <w:rPr>
          <w:rFonts w:ascii="Times New Roman" w:eastAsia="Times New Roman" w:hAnsi="Times New Roman" w:cs="Times New Roman"/>
          <w:b/>
          <w:bCs/>
          <w:lang w:val="sr-Latn-ME"/>
        </w:rPr>
        <w:tab/>
        <w:t xml:space="preserve">Pretklinički podaci o bezbjednosti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autoSpaceDE w:val="0"/>
        <w:autoSpaceDN w:val="0"/>
        <w:adjustRightInd w:val="0"/>
        <w:spacing w:after="0" w:line="240" w:lineRule="auto"/>
        <w:jc w:val="both"/>
        <w:rPr>
          <w:rFonts w:ascii="Times New Roman" w:eastAsia="TimesNewRoman" w:hAnsi="Times New Roman" w:cs="Times New Roman"/>
          <w:lang w:val="sr-Latn-ME" w:eastAsia="zh-CN"/>
        </w:rPr>
      </w:pPr>
      <w:r w:rsidRPr="00F2628C">
        <w:rPr>
          <w:rFonts w:ascii="Times New Roman" w:eastAsia="TimesNewRoman" w:hAnsi="Times New Roman" w:cs="Times New Roman"/>
          <w:lang w:val="sr-Latn-ME" w:eastAsia="zh-CN"/>
        </w:rPr>
        <w:t xml:space="preserve">Atorvastatin nije imao mutageni i klastogeni potencijal u 4 </w:t>
      </w:r>
      <w:r w:rsidRPr="00F2628C">
        <w:rPr>
          <w:rFonts w:ascii="Times New Roman" w:eastAsia="TimesNewRoman" w:hAnsi="Times New Roman" w:cs="Times New Roman"/>
          <w:i/>
          <w:iCs/>
          <w:lang w:val="sr-Latn-ME" w:eastAsia="zh-CN"/>
        </w:rPr>
        <w:t xml:space="preserve">in vitro </w:t>
      </w:r>
      <w:r w:rsidRPr="00F2628C">
        <w:rPr>
          <w:rFonts w:ascii="Times New Roman" w:eastAsia="TimesNewRoman" w:hAnsi="Times New Roman" w:cs="Times New Roman"/>
          <w:lang w:val="sr-Latn-ME" w:eastAsia="zh-CN"/>
        </w:rPr>
        <w:t xml:space="preserve">i 1 </w:t>
      </w:r>
      <w:r w:rsidRPr="00F2628C">
        <w:rPr>
          <w:rFonts w:ascii="Times New Roman" w:eastAsia="TimesNewRoman" w:hAnsi="Times New Roman" w:cs="Times New Roman"/>
          <w:i/>
          <w:iCs/>
          <w:lang w:val="sr-Latn-ME" w:eastAsia="zh-CN"/>
        </w:rPr>
        <w:t xml:space="preserve">in vivo </w:t>
      </w:r>
      <w:r w:rsidRPr="00F2628C">
        <w:rPr>
          <w:rFonts w:ascii="Times New Roman" w:eastAsia="TimesNewRoman" w:hAnsi="Times New Roman" w:cs="Times New Roman"/>
          <w:lang w:val="sr-Latn-ME" w:eastAsia="zh-CN"/>
        </w:rPr>
        <w:t>testu. Atorvastatin nije bio kancerogen kod pacova, ali su visoke doze kod miševa (koje dovode do 6-11 puta povećane vrijednosti PIK 0-24 u odnosu na vrijednosti koje se postižu kod ljudi nakon primjene najviše preporučene doze) dovele do hepatocelularnog adenoma kod mužjaka i hepatocelularnog karcinoma kod ženki.</w:t>
      </w:r>
    </w:p>
    <w:p w:rsidR="00F2628C" w:rsidRPr="00F2628C" w:rsidRDefault="00F2628C" w:rsidP="00F2628C">
      <w:pPr>
        <w:autoSpaceDE w:val="0"/>
        <w:autoSpaceDN w:val="0"/>
        <w:adjustRightInd w:val="0"/>
        <w:spacing w:after="0" w:line="240" w:lineRule="auto"/>
        <w:jc w:val="both"/>
        <w:rPr>
          <w:rFonts w:ascii="Times New Roman" w:eastAsia="TimesNewRoman" w:hAnsi="Times New Roman" w:cs="Times New Roman"/>
          <w:lang w:val="sr-Latn-ME" w:eastAsia="zh-CN"/>
        </w:rPr>
      </w:pPr>
    </w:p>
    <w:p w:rsidR="00F2628C" w:rsidRPr="00F2628C" w:rsidRDefault="00F2628C" w:rsidP="00F2628C">
      <w:pPr>
        <w:autoSpaceDE w:val="0"/>
        <w:autoSpaceDN w:val="0"/>
        <w:adjustRightInd w:val="0"/>
        <w:spacing w:after="0" w:line="240" w:lineRule="auto"/>
        <w:jc w:val="both"/>
        <w:rPr>
          <w:rFonts w:ascii="Times New Roman" w:eastAsia="Times New Roman" w:hAnsi="Times New Roman" w:cs="Times New Roman"/>
          <w:noProof/>
          <w:lang w:val="sr-Latn-ME"/>
        </w:rPr>
      </w:pPr>
      <w:r w:rsidRPr="00F2628C">
        <w:rPr>
          <w:rFonts w:ascii="Times New Roman" w:eastAsia="TimesNewRoman" w:hAnsi="Times New Roman" w:cs="Times New Roman"/>
          <w:lang w:val="sr-Latn-ME" w:eastAsia="zh-CN"/>
        </w:rPr>
        <w:t>Na osnovu eksperimentalnih studija može se zaključiti da inhibitori HMG CoA reduktaze utiču na razvoj embriona i fetusa. Kod pacova, kunića i pasa atorvastatin nije uticao na fertilitet i nije imao teratogeno dejstvo. Međutim, u maternalno toksičnim dozama, fetalna toksičnost zapažena je kod pacova i kod kunića. Razvoj mladunčadi pacova je bio usporen i postnatalno preživljavanje je bilo smanjeno nakon izlaganja mladunčadi velikim dozama atorvastatina. Kod pacova je potvrđen placentarni transfer. Kod pacova su koncentracije atorvastatina u plazmi bile slične onim u mlijeku. Nije poznato da li se atorvastatin i njegovi metaboliti izlučuju u humano mlijeko</w:t>
      </w:r>
      <w:r w:rsidRPr="00F2628C">
        <w:rPr>
          <w:rFonts w:ascii="Times New Roman" w:eastAsia="Times New Roman" w:hAnsi="Times New Roman" w:cs="Times New Roman"/>
          <w:noProof/>
          <w:lang w:val="sr-Latn-ME"/>
        </w:rPr>
        <w:t>.</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EA724B" w:rsidRPr="00F2628C" w:rsidRDefault="00EA724B"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 </w:t>
      </w:r>
      <w:r w:rsidRPr="00F2628C">
        <w:rPr>
          <w:rFonts w:ascii="Times New Roman" w:eastAsia="Times New Roman" w:hAnsi="Times New Roman" w:cs="Times New Roman"/>
          <w:b/>
          <w:bCs/>
          <w:lang w:val="sr-Latn-ME"/>
        </w:rPr>
        <w:tab/>
        <w:t>FARMACEUTSKI PODACI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6.1. </w:t>
      </w:r>
      <w:r w:rsidRPr="00F2628C">
        <w:rPr>
          <w:rFonts w:ascii="Times New Roman" w:eastAsia="Times New Roman" w:hAnsi="Times New Roman" w:cs="Times New Roman"/>
          <w:b/>
          <w:bCs/>
          <w:lang w:val="sr-Latn-ME"/>
        </w:rPr>
        <w:tab/>
        <w:t>Lista pomoćnih supstanci (ekscipijenasa)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Jezgro tablete:</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Manitol (E421)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Celuloza, mikrokristalna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Kalcijum karbonat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Povidon (K 30)</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 xml:space="preserve">Kroskarmeloza natrijum </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Natrijum laurilsulfat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Silicijum dioksid, koloidni, bezvodni</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Magnezijum stearat</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Film tablete (Opadry white 03F28446):</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Hipromeloza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Titan dioksid (E171)</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Makrogol 6000.</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EA724B" w:rsidRDefault="00EA724B" w:rsidP="00F2628C">
      <w:pPr>
        <w:tabs>
          <w:tab w:val="left" w:pos="540"/>
          <w:tab w:val="left" w:pos="569"/>
        </w:tabs>
        <w:spacing w:after="0" w:line="240" w:lineRule="auto"/>
        <w:jc w:val="both"/>
        <w:rPr>
          <w:rFonts w:ascii="Times New Roman" w:eastAsia="Times New Roman" w:hAnsi="Times New Roman" w:cs="Times New Roman"/>
          <w:bCs/>
          <w:lang w:val="sr-Latn-ME"/>
        </w:rPr>
      </w:pPr>
    </w:p>
    <w:p w:rsidR="00EA724B" w:rsidRPr="00F2628C" w:rsidRDefault="00EA724B"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lastRenderedPageBreak/>
        <w:t xml:space="preserve">6.2. </w:t>
      </w:r>
      <w:r w:rsidRPr="00F2628C">
        <w:rPr>
          <w:rFonts w:ascii="Times New Roman" w:eastAsia="Times New Roman" w:hAnsi="Times New Roman" w:cs="Times New Roman"/>
          <w:b/>
          <w:bCs/>
          <w:lang w:val="sr-Latn-ME"/>
        </w:rPr>
        <w:tab/>
        <w:t>Inkompatibilnosti</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Nije primjenljivo.</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6.3. </w:t>
      </w:r>
      <w:r w:rsidRPr="00F2628C">
        <w:rPr>
          <w:rFonts w:ascii="Times New Roman" w:eastAsia="Times New Roman" w:hAnsi="Times New Roman" w:cs="Times New Roman"/>
          <w:b/>
          <w:bCs/>
          <w:lang w:val="sr-Latn-ME"/>
        </w:rPr>
        <w:tab/>
        <w:t>Rok upotrebe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Rok upotrebe je 2 (dvije) godine.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6.4. </w:t>
      </w:r>
      <w:r w:rsidRPr="00F2628C">
        <w:rPr>
          <w:rFonts w:ascii="Times New Roman" w:eastAsia="Times New Roman" w:hAnsi="Times New Roman" w:cs="Times New Roman"/>
          <w:b/>
          <w:bCs/>
          <w:lang w:val="sr-Latn-ME"/>
        </w:rPr>
        <w:tab/>
        <w:t>Posebne mjere upozorenja pri čuvanju lijeka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Lijek čuvati na temperaturi do 25ºC.</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6.5. </w:t>
      </w:r>
      <w:r w:rsidRPr="00F2628C">
        <w:rPr>
          <w:rFonts w:ascii="Times New Roman" w:eastAsia="Times New Roman" w:hAnsi="Times New Roman" w:cs="Times New Roman"/>
          <w:b/>
          <w:bCs/>
          <w:lang w:val="sr-Latn-ME"/>
        </w:rPr>
        <w:tab/>
        <w:t xml:space="preserve">Vrsta i sadržaj pakovanja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Atacor, film tableta, 10 mg i 20 mg:</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3 oPA/Al/PVC-Aluminijumska blistera (Al/Al blister) sa po 10 film tableta.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Atacor, film tableta, 40 mg:</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6 oPA/Al/PVC-Aluminijumska blistera (Al/Al blister) sa po 5 film tableta.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6.6. </w:t>
      </w:r>
      <w:r w:rsidRPr="00F2628C">
        <w:rPr>
          <w:rFonts w:ascii="Times New Roman" w:eastAsia="Times New Roman" w:hAnsi="Times New Roman" w:cs="Times New Roman"/>
          <w:b/>
          <w:bCs/>
          <w:lang w:val="sr-Latn-ME"/>
        </w:rPr>
        <w:tab/>
      </w:r>
      <w:r w:rsidRPr="00F2628C">
        <w:rPr>
          <w:rFonts w:ascii="Times New Roman" w:eastAsia="Times New Roman" w:hAnsi="Times New Roman" w:cs="Times New Roman"/>
          <w:b/>
          <w:bCs/>
          <w:color w:val="000000"/>
          <w:lang w:val="sr-Latn-ME"/>
        </w:rPr>
        <w:t>Posebne mjere opreza pri odlaganju materijala koji treba odbaciti nakon primjene lijeka</w:t>
      </w:r>
      <w:r w:rsidRPr="00F2628C">
        <w:rPr>
          <w:rFonts w:ascii="Times New Roman" w:eastAsia="Times New Roman" w:hAnsi="Times New Roman" w:cs="Times New Roman"/>
          <w:b/>
          <w:bCs/>
          <w:lang w:val="sr-Latn-ME"/>
        </w:rPr>
        <w:t xml:space="preserve"> (i druga uputstva za rukovanje lijekom)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Neupotrijebljeni lijek se uništava u skladu sa važećim propisima.</w:t>
      </w:r>
    </w:p>
    <w:p w:rsidR="00F2628C" w:rsidRPr="00F2628C" w:rsidRDefault="00F2628C" w:rsidP="00F2628C">
      <w:pPr>
        <w:spacing w:after="0" w:line="240" w:lineRule="auto"/>
        <w:jc w:val="both"/>
        <w:rPr>
          <w:rFonts w:ascii="Times New Roman" w:eastAsia="Times New Roman" w:hAnsi="Times New Roman" w:cs="Times New Roman"/>
          <w:noProof/>
          <w:lang w:val="sr-Latn-ME"/>
        </w:rPr>
      </w:pPr>
      <w:r w:rsidRPr="00F2628C">
        <w:rPr>
          <w:rFonts w:ascii="Times New Roman" w:eastAsia="Times New Roman" w:hAnsi="Times New Roman" w:cs="Times New Roman"/>
          <w:noProof/>
          <w:lang w:val="sr-Latn-ME"/>
        </w:rPr>
        <w:t>Svu neiskorišćenu količinu lijeka ili otpadnog materijala nakon njegove upotrebe treba ukloniti, u skladu sa važećim propisima.</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EA724B" w:rsidRPr="00F2628C" w:rsidRDefault="00EA724B"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7. </w:t>
      </w:r>
      <w:r w:rsidRPr="00F2628C">
        <w:rPr>
          <w:rFonts w:ascii="Times New Roman" w:eastAsia="Times New Roman" w:hAnsi="Times New Roman" w:cs="Times New Roman"/>
          <w:b/>
          <w:bCs/>
          <w:lang w:val="sr-Latn-ME"/>
        </w:rPr>
        <w:tab/>
        <w:t xml:space="preserve">NOSILAC DOZVOLE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Evropa Lek Pharma d.o.o. Podgorica</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Kritskog odreda 4/1, 81000 Podgorica, Crna Gora</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EA724B" w:rsidRPr="00F2628C" w:rsidRDefault="00EA724B" w:rsidP="00F2628C">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8. </w:t>
      </w:r>
      <w:r w:rsidRPr="00F2628C">
        <w:rPr>
          <w:rFonts w:ascii="Times New Roman" w:eastAsia="Times New Roman" w:hAnsi="Times New Roman" w:cs="Times New Roman"/>
          <w:b/>
          <w:bCs/>
          <w:lang w:val="sr-Latn-ME"/>
        </w:rPr>
        <w:tab/>
        <w:t>BROJ DOZVOLE ZA STAVLJANJE LIJEKA U PROMET</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10 mg, blister, 30 (3x10) film tableta:</w:t>
      </w:r>
      <w:r w:rsidR="001C6CC6" w:rsidRPr="001C6CC6">
        <w:rPr>
          <w:rFonts w:ascii="Times New Roman" w:eastAsia="Times New Roman" w:hAnsi="Times New Roman" w:cs="Times New Roman"/>
          <w:bCs/>
          <w:lang w:val="sr-Latn-ME"/>
        </w:rPr>
        <w:t xml:space="preserve"> 2030/19/271 - 1429</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20 mg, blister, 30 (3x10) film tableta:</w:t>
      </w:r>
      <w:r w:rsidR="001C6CC6" w:rsidRPr="001C6CC6">
        <w:rPr>
          <w:rFonts w:ascii="Times New Roman" w:eastAsia="Times New Roman" w:hAnsi="Times New Roman" w:cs="Times New Roman"/>
          <w:bCs/>
          <w:lang w:val="sr-Latn-ME"/>
        </w:rPr>
        <w:t xml:space="preserve"> 2030/19/272 - 1430</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40 mg, blister, 30 (6x5) film tableta:</w:t>
      </w:r>
      <w:r w:rsidR="001C6CC6" w:rsidRPr="001C6CC6">
        <w:rPr>
          <w:rFonts w:ascii="Times New Roman" w:eastAsia="Times New Roman" w:hAnsi="Times New Roman" w:cs="Times New Roman"/>
          <w:bCs/>
          <w:lang w:val="sr-Latn-ME"/>
        </w:rPr>
        <w:t xml:space="preserve"> </w:t>
      </w:r>
      <w:r w:rsidR="001C6CC6" w:rsidRPr="001C6CC6">
        <w:rPr>
          <w:rFonts w:ascii="Times New Roman" w:eastAsia="Times New Roman" w:hAnsi="Times New Roman" w:cs="Times New Roman"/>
          <w:bCs/>
          <w:lang w:val="sr-Latn-ME"/>
        </w:rPr>
        <w:t>2030/19/273 - 1431</w:t>
      </w:r>
    </w:p>
    <w:p w:rsid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EA724B" w:rsidRPr="00F2628C" w:rsidRDefault="00EA724B"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
          <w:bCs/>
          <w:lang w:val="sr-Latn-ME"/>
        </w:rPr>
      </w:pPr>
      <w:r w:rsidRPr="00F2628C">
        <w:rPr>
          <w:rFonts w:ascii="Times New Roman" w:eastAsia="Times New Roman" w:hAnsi="Times New Roman" w:cs="Times New Roman"/>
          <w:b/>
          <w:bCs/>
          <w:lang w:val="sr-Latn-ME"/>
        </w:rPr>
        <w:t xml:space="preserve">9. </w:t>
      </w:r>
      <w:r w:rsidRPr="00F2628C">
        <w:rPr>
          <w:rFonts w:ascii="Times New Roman" w:eastAsia="Times New Roman" w:hAnsi="Times New Roman" w:cs="Times New Roman"/>
          <w:b/>
          <w:bCs/>
          <w:lang w:val="sr-Latn-ME"/>
        </w:rPr>
        <w:tab/>
        <w:t>DATUM PRVE DOZVOLE/OBNOVE DOZVOLE ZA STAVLJANJE LIJEKA U PROMET</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10 mg, blister, 30 (3x10) film tableta:</w:t>
      </w:r>
      <w:r w:rsidR="001C6CC6" w:rsidRPr="001C6CC6">
        <w:t xml:space="preserve"> </w:t>
      </w:r>
      <w:r w:rsidR="001C6CC6" w:rsidRPr="001C6CC6">
        <w:rPr>
          <w:rFonts w:ascii="Times New Roman" w:eastAsia="Times New Roman" w:hAnsi="Times New Roman" w:cs="Times New Roman"/>
          <w:bCs/>
          <w:lang w:val="sr-Latn-ME"/>
        </w:rPr>
        <w:t>01.08.2019. godine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20 mg, blister, 30 (3x10) film tableta:</w:t>
      </w:r>
      <w:r w:rsidR="001C6CC6" w:rsidRPr="001C6CC6">
        <w:rPr>
          <w:rFonts w:ascii="Times New Roman" w:eastAsia="Times New Roman" w:hAnsi="Times New Roman" w:cs="Times New Roman"/>
          <w:bCs/>
          <w:lang w:val="sr-Latn-ME"/>
        </w:rPr>
        <w:t xml:space="preserve"> </w:t>
      </w:r>
      <w:r w:rsidR="001C6CC6" w:rsidRPr="001C6CC6">
        <w:rPr>
          <w:rFonts w:ascii="Times New Roman" w:eastAsia="Times New Roman" w:hAnsi="Times New Roman" w:cs="Times New Roman"/>
          <w:bCs/>
          <w:lang w:val="sr-Latn-ME"/>
        </w:rPr>
        <w:t>01.08.2019. godine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Cs/>
          <w:lang w:val="sr-Latn-ME"/>
        </w:rPr>
        <w:t>Atacor, film tableta, 40 mg, blister, 30 (6x5) film tableta:</w:t>
      </w:r>
      <w:r w:rsidR="001C6CC6" w:rsidRPr="001C6CC6">
        <w:rPr>
          <w:rFonts w:ascii="Times New Roman" w:eastAsia="Times New Roman" w:hAnsi="Times New Roman" w:cs="Times New Roman"/>
          <w:bCs/>
          <w:lang w:val="sr-Latn-ME"/>
        </w:rPr>
        <w:t xml:space="preserve"> </w:t>
      </w:r>
      <w:r w:rsidR="001C6CC6" w:rsidRPr="001C6CC6">
        <w:rPr>
          <w:rFonts w:ascii="Times New Roman" w:eastAsia="Times New Roman" w:hAnsi="Times New Roman" w:cs="Times New Roman"/>
          <w:bCs/>
          <w:lang w:val="sr-Latn-ME"/>
        </w:rPr>
        <w:t>01.08.2019. godine</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r w:rsidRPr="00F2628C">
        <w:rPr>
          <w:rFonts w:ascii="Times New Roman" w:eastAsia="Times New Roman" w:hAnsi="Times New Roman" w:cs="Times New Roman"/>
          <w:b/>
          <w:bCs/>
          <w:lang w:val="sr-Latn-ME"/>
        </w:rPr>
        <w:lastRenderedPageBreak/>
        <w:t xml:space="preserve">10. </w:t>
      </w:r>
      <w:r w:rsidRPr="00F2628C">
        <w:rPr>
          <w:rFonts w:ascii="Times New Roman" w:eastAsia="Times New Roman" w:hAnsi="Times New Roman" w:cs="Times New Roman"/>
          <w:b/>
          <w:bCs/>
          <w:lang w:val="sr-Latn-ME"/>
        </w:rPr>
        <w:tab/>
        <w:t xml:space="preserve">DATUM REVIZIJE TEKSTA </w:t>
      </w:r>
    </w:p>
    <w:p w:rsidR="00F2628C" w:rsidRPr="00F2628C" w:rsidRDefault="00F2628C" w:rsidP="00F2628C">
      <w:pPr>
        <w:tabs>
          <w:tab w:val="left" w:pos="540"/>
          <w:tab w:val="left" w:pos="569"/>
        </w:tabs>
        <w:spacing w:after="0" w:line="240" w:lineRule="auto"/>
        <w:jc w:val="both"/>
        <w:rPr>
          <w:rFonts w:ascii="Times New Roman" w:eastAsia="Times New Roman" w:hAnsi="Times New Roman" w:cs="Times New Roman"/>
          <w:bCs/>
          <w:lang w:val="sr-Latn-ME"/>
        </w:rPr>
      </w:pPr>
    </w:p>
    <w:p w:rsidR="00F2628C" w:rsidRPr="00F2628C" w:rsidRDefault="001C6CC6" w:rsidP="00F2628C">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Avgust, 2019. godine</w:t>
      </w:r>
    </w:p>
    <w:p w:rsidR="00DA1FB0" w:rsidRPr="00F2628C" w:rsidRDefault="00DA1FB0" w:rsidP="00F2628C">
      <w:pPr>
        <w:spacing w:after="0" w:line="240" w:lineRule="auto"/>
        <w:jc w:val="both"/>
        <w:rPr>
          <w:rFonts w:ascii="Times New Roman" w:hAnsi="Times New Roman" w:cs="Times New Roman"/>
          <w:lang w:val="sr-Latn-ME"/>
        </w:rPr>
      </w:pPr>
    </w:p>
    <w:sectPr w:rsidR="00DA1FB0" w:rsidRPr="00F2628C"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12" w:rsidRDefault="001A2112" w:rsidP="00FF2B5A">
      <w:pPr>
        <w:spacing w:after="0" w:line="240" w:lineRule="auto"/>
      </w:pPr>
      <w:r>
        <w:separator/>
      </w:r>
    </w:p>
  </w:endnote>
  <w:endnote w:type="continuationSeparator" w:id="0">
    <w:p w:rsidR="001A2112" w:rsidRDefault="001A211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75" w:rsidRPr="00F1527C" w:rsidRDefault="004C0F75"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C0F75" w:rsidRPr="00F1527C" w:rsidRDefault="004C0F75"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C0F75" w:rsidRPr="00F1527C" w:rsidRDefault="004C0F7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C0F75" w:rsidRPr="00F1527C" w:rsidRDefault="004C0F7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C0F75" w:rsidRPr="00F1527C" w:rsidRDefault="004C0F7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4C0F75" w:rsidRPr="009318B4" w:rsidRDefault="004C0F7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C6CC6">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C6CC6">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75" w:rsidRPr="00F1527C" w:rsidRDefault="004C0F7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C0F75" w:rsidRPr="00F1527C" w:rsidRDefault="004C0F7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C0F75" w:rsidRPr="00F1527C" w:rsidRDefault="004C0F7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C0F75" w:rsidRPr="00F1527C" w:rsidRDefault="004C0F7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C0F75" w:rsidRPr="00F1527C" w:rsidRDefault="004C0F7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4C0F75" w:rsidRPr="009318B4" w:rsidRDefault="004C0F7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12" w:rsidRDefault="001A2112" w:rsidP="00FF2B5A">
      <w:pPr>
        <w:spacing w:after="0" w:line="240" w:lineRule="auto"/>
      </w:pPr>
      <w:r>
        <w:separator/>
      </w:r>
    </w:p>
  </w:footnote>
  <w:footnote w:type="continuationSeparator" w:id="0">
    <w:p w:rsidR="001A2112" w:rsidRDefault="001A211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75" w:rsidRDefault="004C0F75" w:rsidP="009318B4">
    <w:pPr>
      <w:pStyle w:val="Header"/>
      <w:rPr>
        <w:sz w:val="16"/>
        <w:szCs w:val="16"/>
      </w:rPr>
    </w:pPr>
  </w:p>
  <w:p w:rsidR="004C0F75" w:rsidRDefault="004C0F75" w:rsidP="004C0F75">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C0F75" w:rsidRPr="004C0F75" w:rsidRDefault="004C0F75" w:rsidP="004C0F75">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75" w:rsidRDefault="004C0F75" w:rsidP="009318B4">
    <w:pPr>
      <w:pStyle w:val="Header"/>
      <w:rPr>
        <w:sz w:val="16"/>
        <w:szCs w:val="16"/>
      </w:rPr>
    </w:pPr>
  </w:p>
  <w:p w:rsidR="004C0F75" w:rsidRDefault="004C0F7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C0F75" w:rsidRDefault="004C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A520D1"/>
    <w:multiLevelType w:val="hybridMultilevel"/>
    <w:tmpl w:val="6F6E51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6231522"/>
    <w:multiLevelType w:val="hybridMultilevel"/>
    <w:tmpl w:val="D8CA66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799311B"/>
    <w:multiLevelType w:val="hybridMultilevel"/>
    <w:tmpl w:val="351A8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6B41D8"/>
    <w:multiLevelType w:val="hybridMultilevel"/>
    <w:tmpl w:val="8782F6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E28B5"/>
    <w:multiLevelType w:val="hybridMultilevel"/>
    <w:tmpl w:val="6E8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1"/>
  </w:num>
  <w:num w:numId="5">
    <w:abstractNumId w:val="5"/>
  </w:num>
  <w:num w:numId="6">
    <w:abstractNumId w:val="2"/>
  </w:num>
  <w:num w:numId="7">
    <w:abstractNumId w:val="10"/>
  </w:num>
  <w:num w:numId="8">
    <w:abstractNumId w:val="4"/>
  </w:num>
  <w:num w:numId="9">
    <w:abstractNumId w:val="7"/>
  </w:num>
  <w:num w:numId="10">
    <w:abstractNumId w:val="15"/>
  </w:num>
  <w:num w:numId="11">
    <w:abstractNumId w:val="6"/>
  </w:num>
  <w:num w:numId="12">
    <w:abstractNumId w:val="9"/>
  </w:num>
  <w:num w:numId="13">
    <w:abstractNumId w:val="8"/>
  </w:num>
  <w:num w:numId="14">
    <w:abstractNumId w:val="1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A2112"/>
    <w:rsid w:val="001C6CC6"/>
    <w:rsid w:val="002B336F"/>
    <w:rsid w:val="0031146A"/>
    <w:rsid w:val="00366409"/>
    <w:rsid w:val="00461135"/>
    <w:rsid w:val="004C0F75"/>
    <w:rsid w:val="005C7B23"/>
    <w:rsid w:val="00747C4B"/>
    <w:rsid w:val="00805838"/>
    <w:rsid w:val="00883AF2"/>
    <w:rsid w:val="009318B4"/>
    <w:rsid w:val="00934541"/>
    <w:rsid w:val="00A06058"/>
    <w:rsid w:val="00AF30B1"/>
    <w:rsid w:val="00B234CE"/>
    <w:rsid w:val="00B34AF2"/>
    <w:rsid w:val="00C4240B"/>
    <w:rsid w:val="00C606D3"/>
    <w:rsid w:val="00D45AFE"/>
    <w:rsid w:val="00DA1FB0"/>
    <w:rsid w:val="00E0627A"/>
    <w:rsid w:val="00EA724B"/>
    <w:rsid w:val="00EB2A93"/>
    <w:rsid w:val="00F07BF6"/>
    <w:rsid w:val="00F1527C"/>
    <w:rsid w:val="00F2628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2628C"/>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628C"/>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F2628C"/>
  </w:style>
  <w:style w:type="character" w:styleId="PageNumber">
    <w:name w:val="page number"/>
    <w:basedOn w:val="DefaultParagraphFont"/>
    <w:rsid w:val="00F2628C"/>
  </w:style>
  <w:style w:type="numbering" w:styleId="111111">
    <w:name w:val="Outline List 2"/>
    <w:basedOn w:val="NoList"/>
    <w:rsid w:val="00F2628C"/>
    <w:pPr>
      <w:numPr>
        <w:numId w:val="3"/>
      </w:numPr>
    </w:pPr>
  </w:style>
  <w:style w:type="character" w:styleId="CommentReference">
    <w:name w:val="annotation reference"/>
    <w:semiHidden/>
    <w:rsid w:val="00F2628C"/>
    <w:rPr>
      <w:sz w:val="16"/>
      <w:szCs w:val="16"/>
    </w:rPr>
  </w:style>
  <w:style w:type="paragraph" w:styleId="CommentText">
    <w:name w:val="annotation text"/>
    <w:basedOn w:val="Normal"/>
    <w:link w:val="CommentTextChar"/>
    <w:semiHidden/>
    <w:rsid w:val="00F262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262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2628C"/>
    <w:rPr>
      <w:b/>
      <w:bCs/>
    </w:rPr>
  </w:style>
  <w:style w:type="character" w:customStyle="1" w:styleId="CommentSubjectChar">
    <w:name w:val="Comment Subject Char"/>
    <w:basedOn w:val="CommentTextChar"/>
    <w:link w:val="CommentSubject"/>
    <w:semiHidden/>
    <w:rsid w:val="00F2628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262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2628C"/>
    <w:rPr>
      <w:rFonts w:ascii="Tahoma" w:eastAsia="Times New Roman" w:hAnsi="Tahoma" w:cs="Tahoma"/>
      <w:sz w:val="16"/>
      <w:szCs w:val="16"/>
    </w:rPr>
  </w:style>
  <w:style w:type="paragraph" w:styleId="NoSpacing">
    <w:name w:val="No Spacing"/>
    <w:uiPriority w:val="1"/>
    <w:qFormat/>
    <w:rsid w:val="00F2628C"/>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F2628C"/>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rsid w:val="00F2628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4B9B-4BC8-43A6-A4A1-C6E94459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9335</Words>
  <Characters>53214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12</cp:revision>
  <dcterms:created xsi:type="dcterms:W3CDTF">2017-06-23T09:30:00Z</dcterms:created>
  <dcterms:modified xsi:type="dcterms:W3CDTF">2019-08-01T05:20:00Z</dcterms:modified>
</cp:coreProperties>
</file>