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0034D" w14:textId="77777777" w:rsidR="006337E5" w:rsidRPr="00A16623" w:rsidRDefault="006337E5" w:rsidP="00A16623">
      <w:pPr>
        <w:jc w:val="both"/>
        <w:rPr>
          <w:b/>
          <w:bCs/>
          <w:iCs/>
          <w:sz w:val="22"/>
          <w:szCs w:val="22"/>
          <w:u w:val="single"/>
          <w:lang w:val="sr-Latn-ME"/>
        </w:rPr>
      </w:pPr>
    </w:p>
    <w:p w14:paraId="461256AC" w14:textId="44D4FD78" w:rsidR="005C4044" w:rsidRDefault="005C4044" w:rsidP="00A16623">
      <w:pPr>
        <w:jc w:val="both"/>
        <w:rPr>
          <w:b/>
          <w:bCs/>
          <w:iCs/>
          <w:sz w:val="22"/>
          <w:szCs w:val="22"/>
          <w:u w:val="single"/>
          <w:lang w:val="sr-Latn-ME"/>
        </w:rPr>
      </w:pPr>
    </w:p>
    <w:p w14:paraId="3A0CC733" w14:textId="2C3339B1" w:rsidR="00764EF7" w:rsidRDefault="00764EF7" w:rsidP="00A16623">
      <w:pPr>
        <w:jc w:val="both"/>
        <w:rPr>
          <w:b/>
          <w:bCs/>
          <w:iCs/>
          <w:sz w:val="22"/>
          <w:szCs w:val="22"/>
          <w:u w:val="single"/>
          <w:lang w:val="sr-Latn-ME"/>
        </w:rPr>
      </w:pPr>
    </w:p>
    <w:p w14:paraId="77D4EF05" w14:textId="41666693" w:rsidR="00C22BE5" w:rsidRPr="00A16623" w:rsidRDefault="00C30F92" w:rsidP="00764EF7">
      <w:pPr>
        <w:jc w:val="center"/>
        <w:rPr>
          <w:b/>
          <w:bCs/>
          <w:iCs/>
          <w:sz w:val="22"/>
          <w:szCs w:val="22"/>
          <w:u w:val="single"/>
          <w:lang w:val="sr-Latn-ME"/>
        </w:rPr>
      </w:pPr>
      <w:r w:rsidRPr="00A16623">
        <w:rPr>
          <w:b/>
          <w:bCs/>
          <w:iCs/>
          <w:sz w:val="22"/>
          <w:szCs w:val="22"/>
          <w:u w:val="single"/>
          <w:lang w:val="sr-Latn-ME"/>
        </w:rPr>
        <w:t xml:space="preserve">UPUTSTVO ZA </w:t>
      </w:r>
      <w:r w:rsidR="007C3B7A" w:rsidRPr="00A16623">
        <w:rPr>
          <w:b/>
          <w:bCs/>
          <w:iCs/>
          <w:sz w:val="22"/>
          <w:szCs w:val="22"/>
          <w:u w:val="single"/>
          <w:lang w:val="sr-Latn-ME"/>
        </w:rPr>
        <w:t>PACIJENTA</w:t>
      </w:r>
    </w:p>
    <w:p w14:paraId="5BFD97ED" w14:textId="77777777" w:rsidR="00595E0C" w:rsidRPr="00A16623" w:rsidRDefault="00595E0C" w:rsidP="00764EF7">
      <w:pPr>
        <w:jc w:val="center"/>
        <w:rPr>
          <w:sz w:val="22"/>
          <w:szCs w:val="22"/>
          <w:lang w:val="sr-Latn-ME" w:eastAsia="de-DE"/>
        </w:rPr>
      </w:pPr>
    </w:p>
    <w:p w14:paraId="73338251" w14:textId="320F3D13" w:rsidR="00595E0C" w:rsidRPr="00A16623" w:rsidRDefault="00595E0C" w:rsidP="00764EF7">
      <w:pPr>
        <w:jc w:val="center"/>
        <w:rPr>
          <w:sz w:val="22"/>
          <w:szCs w:val="22"/>
          <w:lang w:val="sr-Latn-ME" w:eastAsia="de-DE"/>
        </w:rPr>
      </w:pPr>
    </w:p>
    <w:p w14:paraId="4C8538DE" w14:textId="0DA6C33E" w:rsidR="00595E0C" w:rsidRPr="00A16623" w:rsidRDefault="00595E0C" w:rsidP="00764EF7">
      <w:pPr>
        <w:jc w:val="center"/>
        <w:rPr>
          <w:sz w:val="22"/>
          <w:szCs w:val="22"/>
          <w:lang w:val="sr-Latn-ME"/>
        </w:rPr>
      </w:pPr>
      <w:r w:rsidRPr="00A16623">
        <w:rPr>
          <w:sz w:val="22"/>
          <w:szCs w:val="22"/>
          <w:lang w:val="sr-Latn-ME" w:eastAsia="de-DE"/>
        </w:rPr>
        <w:t>Albunorm 25%, rastvor za infuziju</w:t>
      </w:r>
      <w:r w:rsidR="00D61113" w:rsidRPr="00A16623">
        <w:rPr>
          <w:sz w:val="22"/>
          <w:szCs w:val="22"/>
          <w:lang w:val="sr-Latn-ME" w:eastAsia="de-DE"/>
        </w:rPr>
        <w:t>, 250</w:t>
      </w:r>
      <w:r w:rsidR="00FB767E" w:rsidRPr="00A16623">
        <w:rPr>
          <w:sz w:val="22"/>
          <w:szCs w:val="22"/>
          <w:lang w:val="sr-Latn-ME" w:eastAsia="de-DE"/>
        </w:rPr>
        <w:t xml:space="preserve"> </w:t>
      </w:r>
      <w:r w:rsidR="00D61113" w:rsidRPr="00A16623">
        <w:rPr>
          <w:sz w:val="22"/>
          <w:szCs w:val="22"/>
          <w:lang w:val="sr-Latn-ME" w:eastAsia="de-DE"/>
        </w:rPr>
        <w:t>g/l</w:t>
      </w:r>
    </w:p>
    <w:p w14:paraId="3EE28DED" w14:textId="30B59CE0" w:rsidR="00C30F92" w:rsidRPr="00A16623" w:rsidRDefault="00C30F92" w:rsidP="00764EF7">
      <w:pPr>
        <w:jc w:val="center"/>
        <w:rPr>
          <w:i/>
          <w:color w:val="808080"/>
          <w:sz w:val="22"/>
          <w:szCs w:val="22"/>
          <w:lang w:val="sr-Latn-ME"/>
        </w:rPr>
      </w:pPr>
    </w:p>
    <w:p w14:paraId="0A961ECE" w14:textId="519CE3FC" w:rsidR="00C22BE5" w:rsidRPr="00A16623" w:rsidRDefault="00595E0C" w:rsidP="00764EF7">
      <w:pPr>
        <w:pStyle w:val="Header"/>
        <w:tabs>
          <w:tab w:val="left" w:pos="284"/>
        </w:tabs>
        <w:jc w:val="center"/>
        <w:rPr>
          <w:sz w:val="22"/>
          <w:szCs w:val="22"/>
          <w:lang w:val="sr-Latn-ME"/>
        </w:rPr>
      </w:pPr>
      <w:r w:rsidRPr="00A16623">
        <w:rPr>
          <w:sz w:val="22"/>
          <w:szCs w:val="22"/>
          <w:lang w:val="sr-Latn-ME"/>
        </w:rPr>
        <w:t>albumin, humani</w:t>
      </w:r>
    </w:p>
    <w:p w14:paraId="4A2A1607" w14:textId="77777777" w:rsidR="001B6B05" w:rsidRPr="00A16623" w:rsidRDefault="001B6B05" w:rsidP="00A16623">
      <w:pPr>
        <w:pStyle w:val="Header"/>
        <w:tabs>
          <w:tab w:val="left" w:pos="284"/>
        </w:tabs>
        <w:jc w:val="both"/>
        <w:rPr>
          <w:sz w:val="22"/>
          <w:szCs w:val="22"/>
          <w:lang w:val="sr-Latn-ME"/>
        </w:rPr>
      </w:pPr>
    </w:p>
    <w:p w14:paraId="4B9BE97A" w14:textId="77777777" w:rsidR="00C22BE5" w:rsidRPr="00A16623" w:rsidRDefault="00C22BE5" w:rsidP="00A16623">
      <w:pPr>
        <w:pStyle w:val="Header"/>
        <w:tabs>
          <w:tab w:val="left" w:pos="284"/>
        </w:tabs>
        <w:jc w:val="both"/>
        <w:rPr>
          <w:sz w:val="22"/>
          <w:szCs w:val="22"/>
          <w:lang w:val="sr-Latn-ME"/>
        </w:rPr>
      </w:pPr>
    </w:p>
    <w:p w14:paraId="3758CC7B" w14:textId="77777777" w:rsidR="00C22BE5" w:rsidRPr="00A16623" w:rsidRDefault="00C22BE5" w:rsidP="00A16623">
      <w:pPr>
        <w:pStyle w:val="Header"/>
        <w:tabs>
          <w:tab w:val="left" w:pos="284"/>
        </w:tabs>
        <w:jc w:val="both"/>
        <w:rPr>
          <w:sz w:val="22"/>
          <w:szCs w:val="22"/>
          <w:lang w:val="sr-Latn-ME"/>
        </w:rPr>
      </w:pPr>
    </w:p>
    <w:p w14:paraId="437665CC" w14:textId="77777777" w:rsidR="00A32113" w:rsidRPr="00A16623" w:rsidRDefault="00A32113" w:rsidP="00A16623">
      <w:pPr>
        <w:pStyle w:val="Header"/>
        <w:tabs>
          <w:tab w:val="left" w:pos="284"/>
        </w:tabs>
        <w:jc w:val="both"/>
        <w:rPr>
          <w:i/>
          <w:iCs/>
          <w:sz w:val="22"/>
          <w:szCs w:val="22"/>
          <w:lang w:val="sr-Latn-ME"/>
        </w:rPr>
      </w:pPr>
    </w:p>
    <w:p w14:paraId="302C215F" w14:textId="77777777" w:rsidR="006A2B96" w:rsidRPr="00A16623" w:rsidRDefault="00A32113" w:rsidP="00A16623">
      <w:pPr>
        <w:widowControl w:val="0"/>
        <w:autoSpaceDE w:val="0"/>
        <w:autoSpaceDN w:val="0"/>
        <w:ind w:left="360" w:hanging="360"/>
        <w:jc w:val="both"/>
        <w:rPr>
          <w:b/>
          <w:bCs/>
          <w:sz w:val="22"/>
          <w:szCs w:val="22"/>
          <w:lang w:val="sr-Latn-ME"/>
        </w:rPr>
      </w:pPr>
      <w:r w:rsidRPr="00A16623">
        <w:rPr>
          <w:b/>
          <w:bCs/>
          <w:sz w:val="22"/>
          <w:szCs w:val="22"/>
          <w:lang w:val="sr-Latn-ME"/>
        </w:rPr>
        <w:t>Pažljivo pročitajte ovo uputstvo, prije nego što počnete da koristite ovaj lijek</w:t>
      </w:r>
      <w:r w:rsidR="00070BAB" w:rsidRPr="00A16623">
        <w:rPr>
          <w:b/>
          <w:bCs/>
          <w:sz w:val="22"/>
          <w:szCs w:val="22"/>
          <w:lang w:val="sr-Latn-ME"/>
        </w:rPr>
        <w:t>,</w:t>
      </w:r>
      <w:r w:rsidR="006A2B96" w:rsidRPr="00A16623">
        <w:rPr>
          <w:sz w:val="22"/>
          <w:szCs w:val="22"/>
          <w:lang w:val="sr-Latn-ME"/>
        </w:rPr>
        <w:t xml:space="preserve"> </w:t>
      </w:r>
      <w:r w:rsidR="006A2B96" w:rsidRPr="00A16623">
        <w:rPr>
          <w:b/>
          <w:bCs/>
          <w:sz w:val="22"/>
          <w:szCs w:val="22"/>
          <w:lang w:val="sr-Latn-ME"/>
        </w:rPr>
        <w:t xml:space="preserve">jer sadrži </w:t>
      </w:r>
    </w:p>
    <w:p w14:paraId="28090052" w14:textId="77777777" w:rsidR="00A32113" w:rsidRPr="00A16623" w:rsidRDefault="006A2B96" w:rsidP="00A16623">
      <w:pPr>
        <w:widowControl w:val="0"/>
        <w:autoSpaceDE w:val="0"/>
        <w:autoSpaceDN w:val="0"/>
        <w:ind w:left="360" w:hanging="360"/>
        <w:jc w:val="both"/>
        <w:rPr>
          <w:b/>
          <w:bCs/>
          <w:sz w:val="22"/>
          <w:szCs w:val="22"/>
          <w:lang w:val="sr-Latn-ME"/>
        </w:rPr>
      </w:pPr>
      <w:r w:rsidRPr="00A16623">
        <w:rPr>
          <w:b/>
          <w:bCs/>
          <w:sz w:val="22"/>
          <w:szCs w:val="22"/>
          <w:lang w:val="sr-Latn-ME"/>
        </w:rPr>
        <w:t>informacije koje su važne za Vas</w:t>
      </w:r>
    </w:p>
    <w:p w14:paraId="7C5E1636" w14:textId="77777777" w:rsidR="00A32113" w:rsidRPr="00A16623" w:rsidRDefault="00A32113" w:rsidP="00A16623">
      <w:pPr>
        <w:widowControl w:val="0"/>
        <w:numPr>
          <w:ilvl w:val="0"/>
          <w:numId w:val="18"/>
        </w:numPr>
        <w:tabs>
          <w:tab w:val="clear" w:pos="576"/>
          <w:tab w:val="num" w:pos="569"/>
          <w:tab w:val="num" w:pos="600"/>
        </w:tabs>
        <w:autoSpaceDE w:val="0"/>
        <w:autoSpaceDN w:val="0"/>
        <w:jc w:val="both"/>
        <w:rPr>
          <w:sz w:val="22"/>
          <w:szCs w:val="22"/>
          <w:lang w:val="sr-Latn-ME"/>
        </w:rPr>
      </w:pPr>
      <w:r w:rsidRPr="00A16623">
        <w:rPr>
          <w:sz w:val="22"/>
          <w:szCs w:val="22"/>
          <w:lang w:val="sr-Latn-ME"/>
        </w:rPr>
        <w:t>Uputstvo sačuvajte. Može biti potrebno da ga ponovo pročitate.</w:t>
      </w:r>
    </w:p>
    <w:p w14:paraId="4087204F" w14:textId="77777777" w:rsidR="00A32113" w:rsidRPr="00A16623" w:rsidRDefault="00A32113" w:rsidP="00A16623">
      <w:pPr>
        <w:widowControl w:val="0"/>
        <w:numPr>
          <w:ilvl w:val="0"/>
          <w:numId w:val="18"/>
        </w:numPr>
        <w:tabs>
          <w:tab w:val="clear" w:pos="576"/>
          <w:tab w:val="num" w:pos="600"/>
        </w:tabs>
        <w:autoSpaceDE w:val="0"/>
        <w:autoSpaceDN w:val="0"/>
        <w:jc w:val="both"/>
        <w:rPr>
          <w:sz w:val="22"/>
          <w:szCs w:val="22"/>
          <w:lang w:val="sr-Latn-ME"/>
        </w:rPr>
      </w:pPr>
      <w:r w:rsidRPr="00A16623">
        <w:rPr>
          <w:sz w:val="22"/>
          <w:szCs w:val="22"/>
          <w:lang w:val="sr-Latn-ME"/>
        </w:rPr>
        <w:t>Ako imate dodatnih pitanja, obratite se svom ljekaru ili farmaceutu</w:t>
      </w:r>
      <w:r w:rsidR="00070BAB" w:rsidRPr="00A16623">
        <w:rPr>
          <w:sz w:val="22"/>
          <w:szCs w:val="22"/>
          <w:lang w:val="sr-Latn-ME"/>
        </w:rPr>
        <w:t xml:space="preserve"> </w:t>
      </w:r>
      <w:r w:rsidR="00070BAB" w:rsidRPr="00A16623">
        <w:rPr>
          <w:noProof/>
          <w:sz w:val="22"/>
          <w:szCs w:val="22"/>
          <w:lang w:val="sr-Latn-ME"/>
        </w:rPr>
        <w:t>ili medicinskoj sestri</w:t>
      </w:r>
      <w:r w:rsidRPr="00A16623">
        <w:rPr>
          <w:sz w:val="22"/>
          <w:szCs w:val="22"/>
          <w:lang w:val="sr-Latn-ME"/>
        </w:rPr>
        <w:t>.</w:t>
      </w:r>
      <w:r w:rsidR="006240C9" w:rsidRPr="00A16623">
        <w:rPr>
          <w:sz w:val="22"/>
          <w:szCs w:val="22"/>
          <w:lang w:val="sr-Latn-ME"/>
        </w:rPr>
        <w:t xml:space="preserve"> </w:t>
      </w:r>
    </w:p>
    <w:p w14:paraId="1AEF58EF" w14:textId="77777777" w:rsidR="00A32113" w:rsidRPr="00A16623" w:rsidRDefault="00A32113" w:rsidP="00A16623">
      <w:pPr>
        <w:widowControl w:val="0"/>
        <w:numPr>
          <w:ilvl w:val="0"/>
          <w:numId w:val="18"/>
        </w:numPr>
        <w:tabs>
          <w:tab w:val="clear" w:pos="576"/>
          <w:tab w:val="num" w:pos="600"/>
        </w:tabs>
        <w:autoSpaceDE w:val="0"/>
        <w:autoSpaceDN w:val="0"/>
        <w:ind w:left="600" w:hanging="600"/>
        <w:jc w:val="both"/>
        <w:rPr>
          <w:sz w:val="22"/>
          <w:szCs w:val="22"/>
          <w:lang w:val="sr-Latn-ME"/>
        </w:rPr>
      </w:pPr>
      <w:r w:rsidRPr="00A16623">
        <w:rPr>
          <w:sz w:val="22"/>
          <w:szCs w:val="22"/>
          <w:lang w:val="sr-Latn-ME"/>
        </w:rPr>
        <w:t>Ovaj lijek propisan je Vama i ne sm</w:t>
      </w:r>
      <w:r w:rsidR="00A06E5C" w:rsidRPr="00A16623">
        <w:rPr>
          <w:sz w:val="22"/>
          <w:szCs w:val="22"/>
          <w:lang w:val="sr-Latn-ME"/>
        </w:rPr>
        <w:t>ij</w:t>
      </w:r>
      <w:r w:rsidRPr="00A16623">
        <w:rPr>
          <w:sz w:val="22"/>
          <w:szCs w:val="22"/>
          <w:lang w:val="sr-Latn-ME"/>
        </w:rPr>
        <w:t>ete ga davati drugima. Može da im škodi, čak i kada imaju iste znake bolesti kao i Vi.</w:t>
      </w:r>
    </w:p>
    <w:p w14:paraId="6B338151" w14:textId="77777777" w:rsidR="00C269D7" w:rsidRPr="00A16623" w:rsidRDefault="00C269D7" w:rsidP="00A16623">
      <w:pPr>
        <w:widowControl w:val="0"/>
        <w:numPr>
          <w:ilvl w:val="0"/>
          <w:numId w:val="18"/>
        </w:numPr>
        <w:tabs>
          <w:tab w:val="clear" w:pos="576"/>
          <w:tab w:val="num" w:pos="0"/>
        </w:tabs>
        <w:autoSpaceDE w:val="0"/>
        <w:autoSpaceDN w:val="0"/>
        <w:ind w:left="600" w:hanging="600"/>
        <w:jc w:val="both"/>
        <w:rPr>
          <w:sz w:val="22"/>
          <w:szCs w:val="22"/>
          <w:lang w:val="sr-Latn-ME"/>
        </w:rPr>
      </w:pPr>
      <w:r w:rsidRPr="00A16623">
        <w:rPr>
          <w:spacing w:val="-5"/>
          <w:sz w:val="22"/>
          <w:szCs w:val="22"/>
          <w:lang w:val="sr-Latn-ME"/>
        </w:rPr>
        <w:t xml:space="preserve">Ako </w:t>
      </w:r>
      <w:r w:rsidR="00CE3E04" w:rsidRPr="00A16623">
        <w:rPr>
          <w:spacing w:val="-5"/>
          <w:sz w:val="22"/>
          <w:szCs w:val="22"/>
          <w:lang w:val="sr-Latn-ME"/>
        </w:rPr>
        <w:t>Vam</w:t>
      </w:r>
      <w:r w:rsidRPr="00A16623">
        <w:rPr>
          <w:spacing w:val="-5"/>
          <w:sz w:val="22"/>
          <w:szCs w:val="22"/>
          <w:lang w:val="sr-Latn-ME"/>
        </w:rPr>
        <w:t xml:space="preserve"> se javi bilo koje neželjeno d</w:t>
      </w:r>
      <w:r w:rsidR="000D14D2" w:rsidRPr="00A16623">
        <w:rPr>
          <w:spacing w:val="-5"/>
          <w:sz w:val="22"/>
          <w:szCs w:val="22"/>
          <w:lang w:val="sr-Latn-ME"/>
        </w:rPr>
        <w:t xml:space="preserve">ejstvo recite to svom ljekaru, </w:t>
      </w:r>
      <w:r w:rsidRPr="00A16623">
        <w:rPr>
          <w:spacing w:val="-5"/>
          <w:sz w:val="22"/>
          <w:szCs w:val="22"/>
          <w:lang w:val="sr-Latn-ME"/>
        </w:rPr>
        <w:t>farmaceutu ili medicinskoj sestri. Ovo uključuje i bilo koja neželjena dejstva koja nijesu navedena u ovom uputstvu</w:t>
      </w:r>
      <w:r w:rsidRPr="00A16623">
        <w:rPr>
          <w:spacing w:val="-4"/>
          <w:sz w:val="22"/>
          <w:szCs w:val="22"/>
          <w:lang w:val="sr-Latn-ME"/>
        </w:rPr>
        <w:t xml:space="preserve">. </w:t>
      </w:r>
      <w:r w:rsidR="0085398E" w:rsidRPr="00A16623">
        <w:rPr>
          <w:spacing w:val="-4"/>
          <w:sz w:val="22"/>
          <w:szCs w:val="22"/>
          <w:lang w:val="sr-Latn-ME"/>
        </w:rPr>
        <w:t xml:space="preserve">Pogledajte dio 4. </w:t>
      </w:r>
    </w:p>
    <w:p w14:paraId="31F4FEFB" w14:textId="77777777" w:rsidR="00C269D7" w:rsidRPr="00A16623" w:rsidRDefault="00C269D7" w:rsidP="00A16623">
      <w:pPr>
        <w:widowControl w:val="0"/>
        <w:autoSpaceDE w:val="0"/>
        <w:autoSpaceDN w:val="0"/>
        <w:ind w:left="600"/>
        <w:jc w:val="both"/>
        <w:rPr>
          <w:sz w:val="22"/>
          <w:szCs w:val="22"/>
          <w:lang w:val="sr-Latn-ME"/>
        </w:rPr>
      </w:pPr>
    </w:p>
    <w:p w14:paraId="3B4F6CCE" w14:textId="77777777" w:rsidR="00A92C66" w:rsidRPr="00A16623" w:rsidRDefault="00A92C66" w:rsidP="00A16623">
      <w:pPr>
        <w:widowControl w:val="0"/>
        <w:autoSpaceDE w:val="0"/>
        <w:autoSpaceDN w:val="0"/>
        <w:jc w:val="both"/>
        <w:rPr>
          <w:sz w:val="22"/>
          <w:szCs w:val="22"/>
          <w:lang w:val="sr-Latn-ME"/>
        </w:rPr>
      </w:pPr>
    </w:p>
    <w:p w14:paraId="710DE3D0" w14:textId="77777777" w:rsidR="00A32113" w:rsidRPr="00A16623" w:rsidRDefault="00A32113" w:rsidP="00A16623">
      <w:pPr>
        <w:widowControl w:val="0"/>
        <w:autoSpaceDE w:val="0"/>
        <w:autoSpaceDN w:val="0"/>
        <w:jc w:val="both"/>
        <w:rPr>
          <w:b/>
          <w:bCs/>
          <w:sz w:val="22"/>
          <w:szCs w:val="22"/>
          <w:lang w:val="sr-Latn-ME"/>
        </w:rPr>
      </w:pPr>
      <w:r w:rsidRPr="00A16623">
        <w:rPr>
          <w:b/>
          <w:bCs/>
          <w:sz w:val="22"/>
          <w:szCs w:val="22"/>
          <w:lang w:val="sr-Latn-ME"/>
        </w:rPr>
        <w:t>U ovom uputstvu pročitaćete:</w:t>
      </w:r>
    </w:p>
    <w:p w14:paraId="3CE99F9E" w14:textId="76461F7A" w:rsidR="00A32113" w:rsidRPr="00A16623" w:rsidRDefault="00A32113" w:rsidP="00A16623">
      <w:pPr>
        <w:widowControl w:val="0"/>
        <w:numPr>
          <w:ilvl w:val="0"/>
          <w:numId w:val="17"/>
        </w:numPr>
        <w:tabs>
          <w:tab w:val="clear" w:pos="360"/>
          <w:tab w:val="left" w:pos="569"/>
          <w:tab w:val="left" w:pos="600"/>
        </w:tabs>
        <w:autoSpaceDE w:val="0"/>
        <w:autoSpaceDN w:val="0"/>
        <w:jc w:val="both"/>
        <w:rPr>
          <w:sz w:val="22"/>
          <w:szCs w:val="22"/>
          <w:lang w:val="sr-Latn-ME"/>
        </w:rPr>
      </w:pPr>
      <w:r w:rsidRPr="00A16623">
        <w:rPr>
          <w:sz w:val="22"/>
          <w:szCs w:val="22"/>
          <w:lang w:val="sr-Latn-ME"/>
        </w:rPr>
        <w:t xml:space="preserve">Šta je lijek </w:t>
      </w:r>
      <w:bookmarkStart w:id="0" w:name="_Hlk39657946"/>
      <w:r w:rsidR="00595E0C" w:rsidRPr="00A16623">
        <w:rPr>
          <w:sz w:val="22"/>
          <w:szCs w:val="22"/>
          <w:lang w:val="sr-Latn-ME"/>
        </w:rPr>
        <w:t xml:space="preserve">Albunorm 25% </w:t>
      </w:r>
      <w:bookmarkEnd w:id="0"/>
      <w:r w:rsidRPr="00A16623">
        <w:rPr>
          <w:sz w:val="22"/>
          <w:szCs w:val="22"/>
          <w:lang w:val="sr-Latn-ME"/>
        </w:rPr>
        <w:t>i čemu je namijenjen</w:t>
      </w:r>
    </w:p>
    <w:p w14:paraId="699D5061" w14:textId="372E5AF7" w:rsidR="00A32113" w:rsidRPr="00A16623" w:rsidRDefault="00A32113" w:rsidP="00A16623">
      <w:pPr>
        <w:widowControl w:val="0"/>
        <w:numPr>
          <w:ilvl w:val="0"/>
          <w:numId w:val="17"/>
        </w:numPr>
        <w:tabs>
          <w:tab w:val="clear" w:pos="360"/>
          <w:tab w:val="left" w:pos="569"/>
          <w:tab w:val="left" w:pos="600"/>
        </w:tabs>
        <w:autoSpaceDE w:val="0"/>
        <w:autoSpaceDN w:val="0"/>
        <w:jc w:val="both"/>
        <w:rPr>
          <w:sz w:val="22"/>
          <w:szCs w:val="22"/>
          <w:lang w:val="sr-Latn-ME"/>
        </w:rPr>
      </w:pPr>
      <w:r w:rsidRPr="00A16623">
        <w:rPr>
          <w:sz w:val="22"/>
          <w:szCs w:val="22"/>
          <w:lang w:val="sr-Latn-ME"/>
        </w:rPr>
        <w:t xml:space="preserve">Šta treba da znate prije nego što uzmete lijek </w:t>
      </w:r>
      <w:r w:rsidR="00595E0C" w:rsidRPr="00A16623">
        <w:rPr>
          <w:sz w:val="22"/>
          <w:szCs w:val="22"/>
          <w:lang w:val="sr-Latn-ME"/>
        </w:rPr>
        <w:t>Albunorm 25%</w:t>
      </w:r>
    </w:p>
    <w:p w14:paraId="53218D3A" w14:textId="63839F91" w:rsidR="00A32113" w:rsidRPr="00A16623" w:rsidRDefault="00A32113" w:rsidP="00A16623">
      <w:pPr>
        <w:widowControl w:val="0"/>
        <w:numPr>
          <w:ilvl w:val="0"/>
          <w:numId w:val="17"/>
        </w:numPr>
        <w:tabs>
          <w:tab w:val="clear" w:pos="360"/>
          <w:tab w:val="left" w:pos="569"/>
          <w:tab w:val="left" w:pos="600"/>
        </w:tabs>
        <w:autoSpaceDE w:val="0"/>
        <w:autoSpaceDN w:val="0"/>
        <w:jc w:val="both"/>
        <w:rPr>
          <w:sz w:val="22"/>
          <w:szCs w:val="22"/>
          <w:lang w:val="sr-Latn-ME"/>
        </w:rPr>
      </w:pPr>
      <w:r w:rsidRPr="00A16623">
        <w:rPr>
          <w:sz w:val="22"/>
          <w:szCs w:val="22"/>
          <w:lang w:val="sr-Latn-ME"/>
        </w:rPr>
        <w:t xml:space="preserve">Kako se upotrebljava lijek </w:t>
      </w:r>
      <w:bookmarkStart w:id="1" w:name="_Hlk39657958"/>
      <w:r w:rsidR="00595E0C" w:rsidRPr="00A16623">
        <w:rPr>
          <w:sz w:val="22"/>
          <w:szCs w:val="22"/>
          <w:lang w:val="sr-Latn-ME"/>
        </w:rPr>
        <w:t>Albunorm 25%</w:t>
      </w:r>
      <w:bookmarkEnd w:id="1"/>
    </w:p>
    <w:p w14:paraId="4933CACD" w14:textId="77777777" w:rsidR="00A32113" w:rsidRPr="00A16623" w:rsidRDefault="00A32113" w:rsidP="00A16623">
      <w:pPr>
        <w:widowControl w:val="0"/>
        <w:numPr>
          <w:ilvl w:val="0"/>
          <w:numId w:val="17"/>
        </w:numPr>
        <w:tabs>
          <w:tab w:val="clear" w:pos="360"/>
          <w:tab w:val="left" w:pos="569"/>
          <w:tab w:val="left" w:pos="600"/>
        </w:tabs>
        <w:autoSpaceDE w:val="0"/>
        <w:autoSpaceDN w:val="0"/>
        <w:jc w:val="both"/>
        <w:rPr>
          <w:sz w:val="22"/>
          <w:szCs w:val="22"/>
          <w:lang w:val="sr-Latn-ME"/>
        </w:rPr>
      </w:pPr>
      <w:r w:rsidRPr="00A16623">
        <w:rPr>
          <w:sz w:val="22"/>
          <w:szCs w:val="22"/>
          <w:lang w:val="sr-Latn-ME"/>
        </w:rPr>
        <w:t xml:space="preserve">Moguća neželjena dejstva </w:t>
      </w:r>
    </w:p>
    <w:p w14:paraId="62F8076B" w14:textId="30853CE6" w:rsidR="00A32113" w:rsidRPr="00A16623" w:rsidRDefault="00A32113" w:rsidP="00A16623">
      <w:pPr>
        <w:widowControl w:val="0"/>
        <w:numPr>
          <w:ilvl w:val="0"/>
          <w:numId w:val="17"/>
        </w:numPr>
        <w:tabs>
          <w:tab w:val="clear" w:pos="360"/>
          <w:tab w:val="left" w:pos="569"/>
          <w:tab w:val="left" w:pos="600"/>
        </w:tabs>
        <w:autoSpaceDE w:val="0"/>
        <w:autoSpaceDN w:val="0"/>
        <w:jc w:val="both"/>
        <w:rPr>
          <w:sz w:val="22"/>
          <w:szCs w:val="22"/>
          <w:lang w:val="sr-Latn-ME"/>
        </w:rPr>
      </w:pPr>
      <w:r w:rsidRPr="00A16623">
        <w:rPr>
          <w:sz w:val="22"/>
          <w:szCs w:val="22"/>
          <w:lang w:val="sr-Latn-ME"/>
        </w:rPr>
        <w:t xml:space="preserve">Kako čuvati lijek </w:t>
      </w:r>
      <w:r w:rsidR="00595E0C" w:rsidRPr="00A16623">
        <w:rPr>
          <w:sz w:val="22"/>
          <w:szCs w:val="22"/>
          <w:lang w:val="sr-Latn-ME"/>
        </w:rPr>
        <w:t>Albunorm 25%</w:t>
      </w:r>
    </w:p>
    <w:p w14:paraId="604171C1" w14:textId="77777777" w:rsidR="00A32113" w:rsidRPr="00A16623" w:rsidRDefault="000A77B3" w:rsidP="00A16623">
      <w:pPr>
        <w:widowControl w:val="0"/>
        <w:numPr>
          <w:ilvl w:val="0"/>
          <w:numId w:val="17"/>
        </w:numPr>
        <w:tabs>
          <w:tab w:val="clear" w:pos="360"/>
          <w:tab w:val="left" w:pos="569"/>
          <w:tab w:val="left" w:pos="600"/>
        </w:tabs>
        <w:autoSpaceDE w:val="0"/>
        <w:autoSpaceDN w:val="0"/>
        <w:jc w:val="both"/>
        <w:rPr>
          <w:b/>
          <w:bCs/>
          <w:sz w:val="22"/>
          <w:szCs w:val="22"/>
          <w:lang w:val="sr-Latn-ME"/>
        </w:rPr>
      </w:pPr>
      <w:r w:rsidRPr="00A16623">
        <w:rPr>
          <w:sz w:val="22"/>
          <w:szCs w:val="22"/>
          <w:lang w:val="sr-Latn-ME"/>
        </w:rPr>
        <w:t>Sadržaj pakovanja i d</w:t>
      </w:r>
      <w:r w:rsidR="00A32113" w:rsidRPr="00A16623">
        <w:rPr>
          <w:sz w:val="22"/>
          <w:szCs w:val="22"/>
          <w:lang w:val="sr-Latn-ME"/>
        </w:rPr>
        <w:t>odatne informacije</w:t>
      </w:r>
      <w:r w:rsidR="00A02C42" w:rsidRPr="00A16623">
        <w:rPr>
          <w:sz w:val="22"/>
          <w:szCs w:val="22"/>
          <w:lang w:val="sr-Latn-ME"/>
        </w:rPr>
        <w:t xml:space="preserve"> </w:t>
      </w:r>
    </w:p>
    <w:p w14:paraId="49B5E9CE" w14:textId="77777777" w:rsidR="00A32113" w:rsidRPr="00A16623" w:rsidRDefault="00A32113" w:rsidP="00A16623">
      <w:pPr>
        <w:widowControl w:val="0"/>
        <w:autoSpaceDE w:val="0"/>
        <w:autoSpaceDN w:val="0"/>
        <w:jc w:val="both"/>
        <w:rPr>
          <w:sz w:val="22"/>
          <w:szCs w:val="22"/>
          <w:lang w:val="sr-Latn-ME"/>
        </w:rPr>
      </w:pPr>
    </w:p>
    <w:p w14:paraId="62D764DE" w14:textId="77777777" w:rsidR="00C22BE5" w:rsidRPr="00A16623" w:rsidRDefault="00C22BE5" w:rsidP="00A16623">
      <w:pPr>
        <w:pStyle w:val="Header"/>
        <w:tabs>
          <w:tab w:val="left" w:pos="284"/>
        </w:tabs>
        <w:jc w:val="both"/>
        <w:rPr>
          <w:sz w:val="22"/>
          <w:szCs w:val="22"/>
          <w:lang w:val="sr-Latn-ME"/>
        </w:rPr>
      </w:pPr>
    </w:p>
    <w:p w14:paraId="63960629" w14:textId="7D2B3BBD" w:rsidR="005C4044" w:rsidRPr="00A16623" w:rsidRDefault="00CF1B2D" w:rsidP="00A16623">
      <w:pPr>
        <w:jc w:val="both"/>
        <w:rPr>
          <w:b/>
          <w:bCs/>
          <w:sz w:val="22"/>
          <w:szCs w:val="22"/>
          <w:lang w:val="sr-Latn-ME"/>
        </w:rPr>
      </w:pPr>
      <w:r w:rsidRPr="00A16623">
        <w:rPr>
          <w:b/>
          <w:bCs/>
          <w:sz w:val="22"/>
          <w:szCs w:val="22"/>
          <w:lang w:val="sr-Latn-ME"/>
        </w:rPr>
        <w:br w:type="page"/>
      </w:r>
    </w:p>
    <w:p w14:paraId="342C29BB" w14:textId="77777777" w:rsidR="005C4044" w:rsidRPr="00A16623" w:rsidRDefault="005C4044" w:rsidP="00A16623">
      <w:pPr>
        <w:jc w:val="both"/>
        <w:rPr>
          <w:b/>
          <w:bCs/>
          <w:sz w:val="22"/>
          <w:szCs w:val="22"/>
          <w:lang w:val="sr-Latn-ME"/>
        </w:rPr>
      </w:pPr>
    </w:p>
    <w:p w14:paraId="13C64B86" w14:textId="614547CB" w:rsidR="00A32113" w:rsidRPr="00A16623" w:rsidRDefault="004D184A" w:rsidP="00A16623">
      <w:pPr>
        <w:pStyle w:val="ListParagraph"/>
        <w:numPr>
          <w:ilvl w:val="0"/>
          <w:numId w:val="29"/>
        </w:numPr>
        <w:tabs>
          <w:tab w:val="left" w:pos="540"/>
          <w:tab w:val="left" w:pos="569"/>
        </w:tabs>
        <w:ind w:left="567"/>
        <w:jc w:val="both"/>
        <w:rPr>
          <w:b/>
          <w:bCs/>
          <w:sz w:val="22"/>
          <w:szCs w:val="22"/>
          <w:lang w:val="sr-Latn-ME"/>
        </w:rPr>
      </w:pPr>
      <w:r w:rsidRPr="00A16623">
        <w:rPr>
          <w:b/>
          <w:bCs/>
          <w:sz w:val="22"/>
          <w:szCs w:val="22"/>
          <w:lang w:val="sr-Latn-ME"/>
        </w:rPr>
        <w:t xml:space="preserve"> </w:t>
      </w:r>
      <w:r w:rsidR="00A32113" w:rsidRPr="00A16623">
        <w:rPr>
          <w:b/>
          <w:bCs/>
          <w:sz w:val="22"/>
          <w:szCs w:val="22"/>
          <w:lang w:val="sr-Latn-ME"/>
        </w:rPr>
        <w:t xml:space="preserve">ŠTA JE LIJEK </w:t>
      </w:r>
      <w:r w:rsidR="00595E0C" w:rsidRPr="00A16623">
        <w:rPr>
          <w:b/>
          <w:bCs/>
          <w:sz w:val="22"/>
          <w:szCs w:val="22"/>
          <w:lang w:val="sr-Latn-ME"/>
        </w:rPr>
        <w:t xml:space="preserve">ALBUNORM 25% </w:t>
      </w:r>
      <w:r w:rsidR="00A32113" w:rsidRPr="00A16623">
        <w:rPr>
          <w:b/>
          <w:bCs/>
          <w:sz w:val="22"/>
          <w:szCs w:val="22"/>
          <w:lang w:val="sr-Latn-ME"/>
        </w:rPr>
        <w:t>I ČEMU JE NAMIJENJEN</w:t>
      </w:r>
    </w:p>
    <w:p w14:paraId="1D9D48D0" w14:textId="77777777" w:rsidR="004D184A" w:rsidRPr="00B855E5" w:rsidRDefault="004D184A" w:rsidP="00B855E5">
      <w:pPr>
        <w:tabs>
          <w:tab w:val="left" w:pos="540"/>
          <w:tab w:val="left" w:pos="569"/>
        </w:tabs>
        <w:jc w:val="both"/>
        <w:rPr>
          <w:b/>
          <w:bCs/>
          <w:sz w:val="22"/>
          <w:szCs w:val="22"/>
          <w:lang w:val="sr-Latn-ME"/>
        </w:rPr>
      </w:pPr>
    </w:p>
    <w:p w14:paraId="2EFE013A" w14:textId="6315FF24" w:rsidR="004D184A" w:rsidRDefault="004D184A" w:rsidP="00B855E5">
      <w:pPr>
        <w:pStyle w:val="Text"/>
        <w:spacing w:after="0"/>
        <w:jc w:val="both"/>
        <w:rPr>
          <w:rFonts w:ascii="Times New Roman" w:hAnsi="Times New Roman"/>
          <w:noProof/>
          <w:sz w:val="22"/>
          <w:szCs w:val="22"/>
          <w:lang w:val="sr-Latn-ME"/>
        </w:rPr>
      </w:pPr>
      <w:r w:rsidRPr="00A16623">
        <w:rPr>
          <w:rFonts w:ascii="Times New Roman" w:hAnsi="Times New Roman"/>
          <w:noProof/>
          <w:sz w:val="22"/>
          <w:szCs w:val="22"/>
          <w:lang w:val="sr-Latn-ME"/>
        </w:rPr>
        <w:t xml:space="preserve">Albunorm 25% </w:t>
      </w:r>
      <w:r w:rsidR="009A17C0" w:rsidRPr="00A16623">
        <w:rPr>
          <w:rFonts w:ascii="Times New Roman" w:hAnsi="Times New Roman"/>
          <w:noProof/>
          <w:sz w:val="22"/>
          <w:szCs w:val="22"/>
          <w:lang w:val="sr-Latn-ME"/>
        </w:rPr>
        <w:t>spada u</w:t>
      </w:r>
      <w:r w:rsidRPr="00A16623">
        <w:rPr>
          <w:rFonts w:ascii="Times New Roman" w:hAnsi="Times New Roman"/>
          <w:noProof/>
          <w:sz w:val="22"/>
          <w:szCs w:val="22"/>
          <w:lang w:val="sr-Latn-ME"/>
        </w:rPr>
        <w:t xml:space="preserve"> farmakoterapijsk</w:t>
      </w:r>
      <w:r w:rsidR="009A17C0" w:rsidRPr="00A16623">
        <w:rPr>
          <w:rFonts w:ascii="Times New Roman" w:hAnsi="Times New Roman"/>
          <w:noProof/>
          <w:sz w:val="22"/>
          <w:szCs w:val="22"/>
          <w:lang w:val="sr-Latn-ME"/>
        </w:rPr>
        <w:t>u</w:t>
      </w:r>
      <w:r w:rsidRPr="00A16623">
        <w:rPr>
          <w:rFonts w:ascii="Times New Roman" w:hAnsi="Times New Roman"/>
          <w:noProof/>
          <w:sz w:val="22"/>
          <w:szCs w:val="22"/>
          <w:lang w:val="sr-Latn-ME"/>
        </w:rPr>
        <w:t xml:space="preserve"> grup</w:t>
      </w:r>
      <w:r w:rsidR="009A17C0" w:rsidRPr="00A16623">
        <w:rPr>
          <w:rFonts w:ascii="Times New Roman" w:hAnsi="Times New Roman"/>
          <w:noProof/>
          <w:sz w:val="22"/>
          <w:szCs w:val="22"/>
          <w:lang w:val="sr-Latn-ME"/>
        </w:rPr>
        <w:t>u</w:t>
      </w:r>
      <w:r w:rsidRPr="00A16623">
        <w:rPr>
          <w:rFonts w:ascii="Times New Roman" w:hAnsi="Times New Roman"/>
          <w:noProof/>
          <w:sz w:val="22"/>
          <w:szCs w:val="22"/>
          <w:lang w:val="sr-Latn-ME"/>
        </w:rPr>
        <w:t xml:space="preserve">: supstituenti krvi i </w:t>
      </w:r>
      <w:r w:rsidR="009A17C0" w:rsidRPr="00A16623">
        <w:rPr>
          <w:rFonts w:ascii="Times New Roman" w:hAnsi="Times New Roman"/>
          <w:noProof/>
          <w:sz w:val="22"/>
          <w:szCs w:val="22"/>
          <w:lang w:val="sr-Latn-ME"/>
        </w:rPr>
        <w:t xml:space="preserve">proteinske </w:t>
      </w:r>
      <w:r w:rsidRPr="00A16623">
        <w:rPr>
          <w:rFonts w:ascii="Times New Roman" w:hAnsi="Times New Roman"/>
          <w:noProof/>
          <w:sz w:val="22"/>
          <w:szCs w:val="22"/>
          <w:lang w:val="sr-Latn-ME"/>
        </w:rPr>
        <w:t>frakcije plazme.</w:t>
      </w:r>
    </w:p>
    <w:p w14:paraId="5DE9FFD0" w14:textId="77777777" w:rsidR="00B855E5" w:rsidRPr="00A16623" w:rsidRDefault="00B855E5" w:rsidP="00B855E5">
      <w:pPr>
        <w:pStyle w:val="Text"/>
        <w:spacing w:after="0"/>
        <w:jc w:val="both"/>
        <w:rPr>
          <w:rFonts w:ascii="Times New Roman" w:hAnsi="Times New Roman"/>
          <w:noProof/>
          <w:sz w:val="22"/>
          <w:szCs w:val="22"/>
          <w:lang w:val="sr-Latn-ME"/>
        </w:rPr>
      </w:pPr>
    </w:p>
    <w:p w14:paraId="6181CB5C" w14:textId="1E032FB1" w:rsidR="004D184A" w:rsidRPr="00A16623" w:rsidRDefault="004D184A" w:rsidP="00B855E5">
      <w:pPr>
        <w:pStyle w:val="Text"/>
        <w:spacing w:after="0"/>
        <w:jc w:val="both"/>
        <w:rPr>
          <w:rFonts w:ascii="Times New Roman" w:hAnsi="Times New Roman"/>
          <w:noProof/>
          <w:sz w:val="22"/>
          <w:szCs w:val="22"/>
          <w:lang w:val="sr-Latn-ME"/>
        </w:rPr>
      </w:pPr>
      <w:r w:rsidRPr="00A16623">
        <w:rPr>
          <w:rFonts w:ascii="Times New Roman" w:hAnsi="Times New Roman"/>
          <w:noProof/>
          <w:sz w:val="22"/>
          <w:szCs w:val="22"/>
          <w:lang w:val="sr-Latn-ME"/>
        </w:rPr>
        <w:t xml:space="preserve">Ovaj lijek se </w:t>
      </w:r>
      <w:r w:rsidR="009A17C0" w:rsidRPr="00A16623">
        <w:rPr>
          <w:rFonts w:ascii="Times New Roman" w:hAnsi="Times New Roman"/>
          <w:noProof/>
          <w:sz w:val="22"/>
          <w:szCs w:val="22"/>
          <w:lang w:val="sr-Latn-ME"/>
        </w:rPr>
        <w:t>koristi za</w:t>
      </w:r>
      <w:r w:rsidRPr="00A16623">
        <w:rPr>
          <w:rFonts w:ascii="Times New Roman" w:hAnsi="Times New Roman"/>
          <w:noProof/>
          <w:sz w:val="22"/>
          <w:szCs w:val="22"/>
          <w:lang w:val="sr-Latn-ME"/>
        </w:rPr>
        <w:t xml:space="preserve"> nadoknad</w:t>
      </w:r>
      <w:r w:rsidR="009A17C0" w:rsidRPr="00A16623">
        <w:rPr>
          <w:rFonts w:ascii="Times New Roman" w:hAnsi="Times New Roman"/>
          <w:noProof/>
          <w:sz w:val="22"/>
          <w:szCs w:val="22"/>
          <w:lang w:val="sr-Latn-ME"/>
        </w:rPr>
        <w:t>u</w:t>
      </w:r>
      <w:r w:rsidRPr="00A16623">
        <w:rPr>
          <w:rFonts w:ascii="Times New Roman" w:hAnsi="Times New Roman"/>
          <w:noProof/>
          <w:sz w:val="22"/>
          <w:szCs w:val="22"/>
          <w:lang w:val="sr-Latn-ME"/>
        </w:rPr>
        <w:t xml:space="preserve"> i održa</w:t>
      </w:r>
      <w:r w:rsidR="009A17C0" w:rsidRPr="00A16623">
        <w:rPr>
          <w:rFonts w:ascii="Times New Roman" w:hAnsi="Times New Roman"/>
          <w:noProof/>
          <w:sz w:val="22"/>
          <w:szCs w:val="22"/>
          <w:lang w:val="sr-Latn-ME"/>
        </w:rPr>
        <w:t>vanje</w:t>
      </w:r>
      <w:r w:rsidRPr="00A16623">
        <w:rPr>
          <w:rFonts w:ascii="Times New Roman" w:hAnsi="Times New Roman"/>
          <w:noProof/>
          <w:sz w:val="22"/>
          <w:szCs w:val="22"/>
          <w:lang w:val="sr-Latn-ME"/>
        </w:rPr>
        <w:t xml:space="preserve"> </w:t>
      </w:r>
      <w:r w:rsidR="009A17C0" w:rsidRPr="00A16623">
        <w:rPr>
          <w:rFonts w:ascii="Times New Roman" w:hAnsi="Times New Roman"/>
          <w:noProof/>
          <w:sz w:val="22"/>
          <w:szCs w:val="22"/>
          <w:lang w:val="sr-Latn-ME"/>
        </w:rPr>
        <w:t xml:space="preserve">volumena </w:t>
      </w:r>
      <w:r w:rsidRPr="00A16623">
        <w:rPr>
          <w:rFonts w:ascii="Times New Roman" w:hAnsi="Times New Roman"/>
          <w:noProof/>
          <w:sz w:val="22"/>
          <w:szCs w:val="22"/>
          <w:lang w:val="sr-Latn-ME"/>
        </w:rPr>
        <w:t xml:space="preserve">krvi </w:t>
      </w:r>
      <w:r w:rsidR="009A17C0" w:rsidRPr="00A16623">
        <w:rPr>
          <w:rFonts w:ascii="Times New Roman" w:hAnsi="Times New Roman"/>
          <w:noProof/>
          <w:sz w:val="22"/>
          <w:szCs w:val="22"/>
          <w:lang w:val="sr-Latn-ME"/>
        </w:rPr>
        <w:t xml:space="preserve">u cirkulaciji </w:t>
      </w:r>
      <w:r w:rsidRPr="00A16623">
        <w:rPr>
          <w:rFonts w:ascii="Times New Roman" w:hAnsi="Times New Roman"/>
          <w:noProof/>
          <w:sz w:val="22"/>
          <w:szCs w:val="22"/>
          <w:lang w:val="sr-Latn-ME"/>
        </w:rPr>
        <w:t xml:space="preserve">u slučajevima kada </w:t>
      </w:r>
      <w:r w:rsidR="009A17C0" w:rsidRPr="00A16623">
        <w:rPr>
          <w:rFonts w:ascii="Times New Roman" w:hAnsi="Times New Roman"/>
          <w:noProof/>
          <w:sz w:val="22"/>
          <w:szCs w:val="22"/>
          <w:lang w:val="sr-Latn-ME"/>
        </w:rPr>
        <w:t>je potvrđen deficit</w:t>
      </w:r>
      <w:r w:rsidRPr="00A16623">
        <w:rPr>
          <w:rFonts w:ascii="Times New Roman" w:hAnsi="Times New Roman"/>
          <w:noProof/>
          <w:sz w:val="22"/>
          <w:szCs w:val="22"/>
          <w:lang w:val="sr-Latn-ME"/>
        </w:rPr>
        <w:t xml:space="preserve"> </w:t>
      </w:r>
      <w:r w:rsidR="009A17C0" w:rsidRPr="00A16623">
        <w:rPr>
          <w:rFonts w:ascii="Times New Roman" w:hAnsi="Times New Roman"/>
          <w:noProof/>
          <w:sz w:val="22"/>
          <w:szCs w:val="22"/>
          <w:lang w:val="sr-Latn-ME"/>
        </w:rPr>
        <w:t>volumena krvi</w:t>
      </w:r>
      <w:r w:rsidRPr="00A16623">
        <w:rPr>
          <w:rFonts w:ascii="Times New Roman" w:hAnsi="Times New Roman"/>
          <w:noProof/>
          <w:sz w:val="22"/>
          <w:szCs w:val="22"/>
          <w:lang w:val="sr-Latn-ME"/>
        </w:rPr>
        <w:t xml:space="preserve">.  </w:t>
      </w:r>
    </w:p>
    <w:p w14:paraId="34BE3B13" w14:textId="04BE052A" w:rsidR="00445D8F" w:rsidRDefault="00445D8F" w:rsidP="00A16623">
      <w:pPr>
        <w:jc w:val="both"/>
        <w:rPr>
          <w:sz w:val="22"/>
          <w:szCs w:val="22"/>
          <w:lang w:val="sr-Latn-ME"/>
        </w:rPr>
      </w:pPr>
    </w:p>
    <w:p w14:paraId="08D8C938" w14:textId="77777777" w:rsidR="00B855E5" w:rsidRPr="00A16623" w:rsidRDefault="00B855E5" w:rsidP="00A16623">
      <w:pPr>
        <w:jc w:val="both"/>
        <w:rPr>
          <w:sz w:val="22"/>
          <w:szCs w:val="22"/>
          <w:lang w:val="sr-Latn-ME"/>
        </w:rPr>
      </w:pPr>
    </w:p>
    <w:p w14:paraId="00ED1D2D" w14:textId="3EB6EBF6" w:rsidR="00A32113" w:rsidRPr="00A16623" w:rsidRDefault="00A32113" w:rsidP="00A16623">
      <w:pPr>
        <w:tabs>
          <w:tab w:val="left" w:pos="540"/>
          <w:tab w:val="left" w:pos="569"/>
        </w:tabs>
        <w:jc w:val="both"/>
        <w:rPr>
          <w:b/>
          <w:caps/>
          <w:sz w:val="22"/>
          <w:szCs w:val="22"/>
          <w:lang w:val="sr-Latn-ME"/>
        </w:rPr>
      </w:pPr>
      <w:r w:rsidRPr="00A16623">
        <w:rPr>
          <w:b/>
          <w:bCs/>
          <w:sz w:val="22"/>
          <w:szCs w:val="22"/>
          <w:lang w:val="sr-Latn-ME"/>
        </w:rPr>
        <w:t xml:space="preserve">2. </w:t>
      </w:r>
      <w:r w:rsidR="00FB6603" w:rsidRPr="00A16623">
        <w:rPr>
          <w:b/>
          <w:bCs/>
          <w:sz w:val="22"/>
          <w:szCs w:val="22"/>
          <w:lang w:val="sr-Latn-ME"/>
        </w:rPr>
        <w:tab/>
      </w:r>
      <w:r w:rsidRPr="00A16623">
        <w:rPr>
          <w:b/>
          <w:caps/>
          <w:sz w:val="22"/>
          <w:szCs w:val="22"/>
          <w:lang w:val="sr-Latn-ME"/>
        </w:rPr>
        <w:t xml:space="preserve">Šta treba da znate prIJe nego što uzmete lIJek </w:t>
      </w:r>
      <w:r w:rsidR="004D184A" w:rsidRPr="00A16623">
        <w:rPr>
          <w:b/>
          <w:caps/>
          <w:sz w:val="22"/>
          <w:szCs w:val="22"/>
          <w:lang w:val="sr-Latn-ME"/>
        </w:rPr>
        <w:t>ALBUNORM 25%</w:t>
      </w:r>
    </w:p>
    <w:p w14:paraId="2384EF96" w14:textId="77777777" w:rsidR="00445D8F" w:rsidRPr="00A16623" w:rsidRDefault="00445D8F" w:rsidP="00A16623">
      <w:pPr>
        <w:widowControl w:val="0"/>
        <w:autoSpaceDE w:val="0"/>
        <w:autoSpaceDN w:val="0"/>
        <w:jc w:val="both"/>
        <w:rPr>
          <w:caps/>
          <w:sz w:val="22"/>
          <w:szCs w:val="22"/>
          <w:lang w:val="sr-Latn-ME"/>
        </w:rPr>
      </w:pPr>
    </w:p>
    <w:p w14:paraId="3DE815BA" w14:textId="65B46957" w:rsidR="00A32113" w:rsidRPr="00A16623" w:rsidRDefault="00A32113" w:rsidP="00A16623">
      <w:pPr>
        <w:jc w:val="both"/>
        <w:rPr>
          <w:b/>
          <w:sz w:val="22"/>
          <w:szCs w:val="22"/>
          <w:lang w:val="sr-Latn-ME"/>
        </w:rPr>
      </w:pPr>
      <w:r w:rsidRPr="00A16623">
        <w:rPr>
          <w:b/>
          <w:sz w:val="22"/>
          <w:szCs w:val="22"/>
          <w:lang w:val="sr-Latn-ME"/>
        </w:rPr>
        <w:t xml:space="preserve">Lijek </w:t>
      </w:r>
      <w:r w:rsidR="004D184A" w:rsidRPr="00A16623">
        <w:rPr>
          <w:b/>
          <w:sz w:val="22"/>
          <w:szCs w:val="22"/>
          <w:lang w:val="sr-Latn-ME"/>
        </w:rPr>
        <w:t xml:space="preserve">Albunorm 25% </w:t>
      </w:r>
      <w:r w:rsidRPr="00A16623">
        <w:rPr>
          <w:b/>
          <w:sz w:val="22"/>
          <w:szCs w:val="22"/>
          <w:lang w:val="sr-Latn-ME"/>
        </w:rPr>
        <w:t>ne smijete koristiti:</w:t>
      </w:r>
    </w:p>
    <w:p w14:paraId="2C7FDF2F" w14:textId="77777777" w:rsidR="004D184A" w:rsidRPr="00A16623" w:rsidRDefault="004D184A" w:rsidP="00A16623">
      <w:pPr>
        <w:jc w:val="both"/>
        <w:rPr>
          <w:b/>
          <w:sz w:val="22"/>
          <w:szCs w:val="22"/>
          <w:lang w:val="sr-Latn-ME"/>
        </w:rPr>
      </w:pPr>
    </w:p>
    <w:p w14:paraId="0A66B6E0" w14:textId="479D0E3F" w:rsidR="004D184A" w:rsidRPr="00A16623" w:rsidRDefault="004D184A" w:rsidP="00B855E5">
      <w:pPr>
        <w:pStyle w:val="Text"/>
        <w:numPr>
          <w:ilvl w:val="0"/>
          <w:numId w:val="30"/>
        </w:numPr>
        <w:spacing w:after="0"/>
        <w:jc w:val="both"/>
        <w:rPr>
          <w:rFonts w:ascii="Times New Roman" w:hAnsi="Times New Roman"/>
          <w:noProof/>
          <w:sz w:val="22"/>
          <w:szCs w:val="22"/>
          <w:lang w:val="sr-Latn-ME"/>
        </w:rPr>
      </w:pPr>
      <w:r w:rsidRPr="00A16623">
        <w:rPr>
          <w:rFonts w:ascii="Times New Roman" w:hAnsi="Times New Roman"/>
          <w:noProof/>
          <w:sz w:val="22"/>
          <w:szCs w:val="22"/>
          <w:lang w:val="sr-Latn-ME"/>
        </w:rPr>
        <w:t>Ako ste alergični na preparate humanog albumina ili na bilo koji drugi sastojak ovog lijeka (navedeni</w:t>
      </w:r>
      <w:r w:rsidR="009A17C0" w:rsidRPr="00A16623">
        <w:rPr>
          <w:rFonts w:ascii="Times New Roman" w:hAnsi="Times New Roman"/>
          <w:noProof/>
          <w:sz w:val="22"/>
          <w:szCs w:val="22"/>
          <w:lang w:val="sr-Latn-ME"/>
        </w:rPr>
        <w:t>h</w:t>
      </w:r>
      <w:r w:rsidRPr="00A16623">
        <w:rPr>
          <w:rFonts w:ascii="Times New Roman" w:hAnsi="Times New Roman"/>
          <w:noProof/>
          <w:sz w:val="22"/>
          <w:szCs w:val="22"/>
          <w:lang w:val="sr-Latn-ME"/>
        </w:rPr>
        <w:t xml:space="preserve"> u odjeljku 6).</w:t>
      </w:r>
    </w:p>
    <w:p w14:paraId="0B964373" w14:textId="77777777" w:rsidR="00445D8F" w:rsidRPr="00A16623" w:rsidRDefault="00445D8F" w:rsidP="00B855E5">
      <w:pPr>
        <w:jc w:val="both"/>
        <w:rPr>
          <w:sz w:val="22"/>
          <w:szCs w:val="22"/>
          <w:lang w:val="sr-Latn-ME"/>
        </w:rPr>
      </w:pPr>
    </w:p>
    <w:p w14:paraId="1C5F43CC" w14:textId="73C44AFD" w:rsidR="004D184A" w:rsidRDefault="00F47B6C" w:rsidP="00A16623">
      <w:pPr>
        <w:jc w:val="both"/>
        <w:rPr>
          <w:b/>
          <w:bCs/>
          <w:sz w:val="22"/>
          <w:szCs w:val="22"/>
          <w:lang w:val="sr-Latn-ME"/>
        </w:rPr>
      </w:pPr>
      <w:r w:rsidRPr="00A16623">
        <w:rPr>
          <w:b/>
          <w:bCs/>
          <w:sz w:val="22"/>
          <w:szCs w:val="22"/>
          <w:lang w:val="sr-Latn-ME"/>
        </w:rPr>
        <w:t>Upozorenja i mjere opreza:</w:t>
      </w:r>
    </w:p>
    <w:p w14:paraId="4C7DCF09" w14:textId="77777777" w:rsidR="00B855E5" w:rsidRPr="00A16623" w:rsidRDefault="00B855E5" w:rsidP="00A16623">
      <w:pPr>
        <w:jc w:val="both"/>
        <w:rPr>
          <w:b/>
          <w:bCs/>
          <w:sz w:val="22"/>
          <w:szCs w:val="22"/>
          <w:lang w:val="sr-Latn-ME"/>
        </w:rPr>
      </w:pPr>
    </w:p>
    <w:p w14:paraId="2E251537" w14:textId="17168398" w:rsidR="004D184A" w:rsidRDefault="00687856" w:rsidP="00B855E5">
      <w:pPr>
        <w:pStyle w:val="Heading3"/>
        <w:spacing w:before="0" w:after="0"/>
        <w:jc w:val="both"/>
        <w:rPr>
          <w:rFonts w:ascii="Times New Roman" w:hAnsi="Times New Roman"/>
          <w:b w:val="0"/>
          <w:noProof/>
          <w:sz w:val="22"/>
          <w:szCs w:val="22"/>
          <w:lang w:val="sr-Latn-ME"/>
        </w:rPr>
      </w:pPr>
      <w:r w:rsidRPr="00A16623">
        <w:rPr>
          <w:rFonts w:ascii="Times New Roman" w:hAnsi="Times New Roman"/>
          <w:b w:val="0"/>
          <w:bCs w:val="0"/>
          <w:sz w:val="22"/>
          <w:szCs w:val="22"/>
          <w:lang w:val="sr-Latn-ME"/>
        </w:rPr>
        <w:t>K</w:t>
      </w:r>
      <w:r w:rsidR="004D184A" w:rsidRPr="00A16623">
        <w:rPr>
          <w:rFonts w:ascii="Times New Roman" w:hAnsi="Times New Roman"/>
          <w:b w:val="0"/>
          <w:noProof/>
          <w:sz w:val="22"/>
          <w:szCs w:val="22"/>
          <w:lang w:val="sr-Latn-ME"/>
        </w:rPr>
        <w:t>onsultujte se sa Vašim ljekarom</w:t>
      </w:r>
      <w:r w:rsidR="00FB767E" w:rsidRPr="00A16623">
        <w:rPr>
          <w:rFonts w:ascii="Times New Roman" w:hAnsi="Times New Roman"/>
          <w:b w:val="0"/>
          <w:noProof/>
          <w:sz w:val="22"/>
          <w:szCs w:val="22"/>
          <w:lang w:val="sr-Latn-ME"/>
        </w:rPr>
        <w:t xml:space="preserve"> ili</w:t>
      </w:r>
      <w:r w:rsidR="004D184A" w:rsidRPr="00A16623">
        <w:rPr>
          <w:rFonts w:ascii="Times New Roman" w:hAnsi="Times New Roman"/>
          <w:b w:val="0"/>
          <w:noProof/>
          <w:sz w:val="22"/>
          <w:szCs w:val="22"/>
          <w:lang w:val="sr-Latn-ME"/>
        </w:rPr>
        <w:t xml:space="preserve"> farmaceutom prije upotrebe </w:t>
      </w:r>
      <w:r w:rsidR="009A17C0" w:rsidRPr="00A16623">
        <w:rPr>
          <w:rFonts w:ascii="Times New Roman" w:hAnsi="Times New Roman"/>
          <w:b w:val="0"/>
          <w:noProof/>
          <w:sz w:val="22"/>
          <w:szCs w:val="22"/>
          <w:lang w:val="sr-Latn-ME"/>
        </w:rPr>
        <w:t xml:space="preserve">lijeka </w:t>
      </w:r>
      <w:r w:rsidR="004D184A" w:rsidRPr="00A16623">
        <w:rPr>
          <w:rFonts w:ascii="Times New Roman" w:hAnsi="Times New Roman"/>
          <w:b w:val="0"/>
          <w:noProof/>
          <w:sz w:val="22"/>
          <w:szCs w:val="22"/>
          <w:lang w:val="sr-Latn-ME"/>
        </w:rPr>
        <w:t>Albunorm 25%.</w:t>
      </w:r>
    </w:p>
    <w:p w14:paraId="55C31810" w14:textId="77777777" w:rsidR="00B855E5" w:rsidRPr="00B855E5" w:rsidRDefault="00B855E5" w:rsidP="00B855E5">
      <w:pPr>
        <w:rPr>
          <w:lang w:val="sr-Latn-ME"/>
        </w:rPr>
      </w:pPr>
    </w:p>
    <w:p w14:paraId="5FABA077" w14:textId="52875082" w:rsidR="004D184A" w:rsidRPr="00A16623" w:rsidRDefault="009A17C0" w:rsidP="00B855E5">
      <w:pPr>
        <w:jc w:val="both"/>
        <w:rPr>
          <w:noProof/>
          <w:sz w:val="22"/>
          <w:szCs w:val="22"/>
          <w:lang w:val="sr-Latn-ME"/>
        </w:rPr>
      </w:pPr>
      <w:r w:rsidRPr="00A16623">
        <w:rPr>
          <w:bCs/>
          <w:noProof/>
          <w:sz w:val="22"/>
          <w:szCs w:val="22"/>
          <w:u w:val="single"/>
          <w:lang w:val="sr-Latn-ME"/>
        </w:rPr>
        <w:t>Kada uzimate lijek</w:t>
      </w:r>
      <w:r w:rsidR="004D184A" w:rsidRPr="00A16623">
        <w:rPr>
          <w:bCs/>
          <w:noProof/>
          <w:sz w:val="22"/>
          <w:szCs w:val="22"/>
          <w:u w:val="single"/>
          <w:lang w:val="sr-Latn-ME"/>
        </w:rPr>
        <w:t xml:space="preserve"> Albunorm 25%</w:t>
      </w:r>
      <w:r w:rsidRPr="00A16623">
        <w:rPr>
          <w:bCs/>
          <w:noProof/>
          <w:sz w:val="22"/>
          <w:szCs w:val="22"/>
          <w:u w:val="single"/>
          <w:lang w:val="sr-Latn-ME"/>
        </w:rPr>
        <w:t>, posebno vodite računa</w:t>
      </w:r>
    </w:p>
    <w:p w14:paraId="5637EBFE" w14:textId="10CBF943" w:rsidR="004D184A" w:rsidRPr="00A16623" w:rsidRDefault="004D184A" w:rsidP="00B855E5">
      <w:pPr>
        <w:pStyle w:val="Text"/>
        <w:numPr>
          <w:ilvl w:val="0"/>
          <w:numId w:val="31"/>
        </w:numPr>
        <w:spacing w:after="0"/>
        <w:jc w:val="both"/>
        <w:rPr>
          <w:rFonts w:ascii="Times New Roman" w:hAnsi="Times New Roman"/>
          <w:noProof/>
          <w:sz w:val="22"/>
          <w:szCs w:val="22"/>
          <w:lang w:val="sr-Latn-ME"/>
        </w:rPr>
      </w:pPr>
      <w:r w:rsidRPr="00A16623">
        <w:rPr>
          <w:rFonts w:ascii="Times New Roman" w:hAnsi="Times New Roman"/>
          <w:noProof/>
          <w:sz w:val="22"/>
          <w:szCs w:val="22"/>
          <w:lang w:val="sr-Latn-ME"/>
        </w:rPr>
        <w:t xml:space="preserve">ukoliko ste pod </w:t>
      </w:r>
      <w:r w:rsidR="009A17C0" w:rsidRPr="00A16623">
        <w:rPr>
          <w:rFonts w:ascii="Times New Roman" w:hAnsi="Times New Roman"/>
          <w:noProof/>
          <w:sz w:val="22"/>
          <w:szCs w:val="22"/>
          <w:lang w:val="sr-Latn-ME"/>
        </w:rPr>
        <w:t xml:space="preserve">posebnim </w:t>
      </w:r>
      <w:r w:rsidRPr="00A16623">
        <w:rPr>
          <w:rFonts w:ascii="Times New Roman" w:hAnsi="Times New Roman"/>
          <w:noProof/>
          <w:sz w:val="22"/>
          <w:szCs w:val="22"/>
          <w:lang w:val="sr-Latn-ME"/>
        </w:rPr>
        <w:t xml:space="preserve">rizikom od </w:t>
      </w:r>
      <w:r w:rsidR="009A17C0" w:rsidRPr="00A16623">
        <w:rPr>
          <w:rFonts w:ascii="Times New Roman" w:hAnsi="Times New Roman"/>
          <w:noProof/>
          <w:sz w:val="22"/>
          <w:szCs w:val="22"/>
          <w:lang w:val="sr-Latn-ME"/>
        </w:rPr>
        <w:t>povećanog volumena</w:t>
      </w:r>
      <w:r w:rsidRPr="00A16623">
        <w:rPr>
          <w:rFonts w:ascii="Times New Roman" w:hAnsi="Times New Roman"/>
          <w:noProof/>
          <w:sz w:val="22"/>
          <w:szCs w:val="22"/>
          <w:lang w:val="sr-Latn-ME"/>
        </w:rPr>
        <w:t xml:space="preserve"> krvi, npr. u slučaju </w:t>
      </w:r>
      <w:r w:rsidR="009A17C0" w:rsidRPr="00A16623">
        <w:rPr>
          <w:rFonts w:ascii="Times New Roman" w:hAnsi="Times New Roman"/>
          <w:noProof/>
          <w:sz w:val="22"/>
          <w:szCs w:val="22"/>
          <w:lang w:val="sr-Latn-ME"/>
        </w:rPr>
        <w:t xml:space="preserve">teških </w:t>
      </w:r>
      <w:r w:rsidRPr="00A16623">
        <w:rPr>
          <w:rFonts w:ascii="Times New Roman" w:hAnsi="Times New Roman"/>
          <w:noProof/>
          <w:sz w:val="22"/>
          <w:szCs w:val="22"/>
          <w:lang w:val="sr-Latn-ME"/>
        </w:rPr>
        <w:t xml:space="preserve">srčanih poremećaja, visokog krvnog pritiska, proširenih vena jednjaka, </w:t>
      </w:r>
      <w:r w:rsidR="009A17C0" w:rsidRPr="00A16623">
        <w:rPr>
          <w:rFonts w:ascii="Times New Roman" w:hAnsi="Times New Roman"/>
          <w:noProof/>
          <w:sz w:val="22"/>
          <w:szCs w:val="22"/>
          <w:lang w:val="sr-Latn-ME"/>
        </w:rPr>
        <w:t xml:space="preserve">vode </w:t>
      </w:r>
      <w:r w:rsidRPr="00A16623">
        <w:rPr>
          <w:rFonts w:ascii="Times New Roman" w:hAnsi="Times New Roman"/>
          <w:noProof/>
          <w:sz w:val="22"/>
          <w:szCs w:val="22"/>
          <w:lang w:val="sr-Latn-ME"/>
        </w:rPr>
        <w:t xml:space="preserve">u plućima, poremećaja krvarenja, </w:t>
      </w:r>
      <w:r w:rsidR="009A17C0" w:rsidRPr="00A16623">
        <w:rPr>
          <w:rFonts w:ascii="Times New Roman" w:hAnsi="Times New Roman"/>
          <w:noProof/>
          <w:sz w:val="22"/>
          <w:szCs w:val="22"/>
          <w:lang w:val="sr-Latn-ME"/>
        </w:rPr>
        <w:t xml:space="preserve">teškog </w:t>
      </w:r>
      <w:r w:rsidRPr="00A16623">
        <w:rPr>
          <w:rFonts w:ascii="Times New Roman" w:hAnsi="Times New Roman"/>
          <w:noProof/>
          <w:sz w:val="22"/>
          <w:szCs w:val="22"/>
          <w:lang w:val="sr-Latn-ME"/>
        </w:rPr>
        <w:t>s</w:t>
      </w:r>
      <w:r w:rsidR="001572D7" w:rsidRPr="00A16623">
        <w:rPr>
          <w:rFonts w:ascii="Times New Roman" w:hAnsi="Times New Roman"/>
          <w:noProof/>
          <w:sz w:val="22"/>
          <w:szCs w:val="22"/>
          <w:lang w:val="sr-Latn-ME"/>
        </w:rPr>
        <w:t>manjenja</w:t>
      </w:r>
      <w:r w:rsidRPr="00A16623">
        <w:rPr>
          <w:rFonts w:ascii="Times New Roman" w:hAnsi="Times New Roman"/>
          <w:noProof/>
          <w:sz w:val="22"/>
          <w:szCs w:val="22"/>
          <w:lang w:val="sr-Latn-ME"/>
        </w:rPr>
        <w:t xml:space="preserve"> broja crvenih krvnih ćelija ili </w:t>
      </w:r>
      <w:r w:rsidR="001572D7" w:rsidRPr="00A16623">
        <w:rPr>
          <w:rFonts w:ascii="Times New Roman" w:hAnsi="Times New Roman"/>
          <w:noProof/>
          <w:sz w:val="22"/>
          <w:szCs w:val="22"/>
          <w:lang w:val="sr-Latn-ME"/>
        </w:rPr>
        <w:t>ne izlučujete urin</w:t>
      </w:r>
      <w:r w:rsidRPr="00A16623">
        <w:rPr>
          <w:rFonts w:ascii="Times New Roman" w:hAnsi="Times New Roman"/>
          <w:noProof/>
          <w:sz w:val="22"/>
          <w:szCs w:val="22"/>
          <w:lang w:val="sr-Latn-ME"/>
        </w:rPr>
        <w:t>.</w:t>
      </w:r>
    </w:p>
    <w:p w14:paraId="3A65454B" w14:textId="689AE90C" w:rsidR="004D184A" w:rsidRPr="00A16623" w:rsidRDefault="001572D7" w:rsidP="00B855E5">
      <w:pPr>
        <w:pStyle w:val="Text"/>
        <w:numPr>
          <w:ilvl w:val="0"/>
          <w:numId w:val="31"/>
        </w:numPr>
        <w:spacing w:after="0"/>
        <w:jc w:val="both"/>
        <w:rPr>
          <w:rFonts w:ascii="Times New Roman" w:hAnsi="Times New Roman"/>
          <w:noProof/>
          <w:sz w:val="22"/>
          <w:szCs w:val="22"/>
          <w:lang w:val="sr-Latn-ME"/>
        </w:rPr>
      </w:pPr>
      <w:r w:rsidRPr="00A16623">
        <w:rPr>
          <w:rFonts w:ascii="Times New Roman" w:hAnsi="Times New Roman"/>
          <w:noProof/>
          <w:sz w:val="22"/>
          <w:szCs w:val="22"/>
          <w:lang w:val="sr-Latn-ME"/>
        </w:rPr>
        <w:t xml:space="preserve">ukoliko </w:t>
      </w:r>
      <w:r w:rsidR="004D184A" w:rsidRPr="00A16623">
        <w:rPr>
          <w:rFonts w:ascii="Times New Roman" w:hAnsi="Times New Roman"/>
          <w:noProof/>
          <w:sz w:val="22"/>
          <w:szCs w:val="22"/>
          <w:lang w:val="sr-Latn-ME"/>
        </w:rPr>
        <w:t>postoje znaci povećan</w:t>
      </w:r>
      <w:r w:rsidRPr="00A16623">
        <w:rPr>
          <w:rFonts w:ascii="Times New Roman" w:hAnsi="Times New Roman"/>
          <w:noProof/>
          <w:sz w:val="22"/>
          <w:szCs w:val="22"/>
          <w:lang w:val="sr-Latn-ME"/>
        </w:rPr>
        <w:t>og</w:t>
      </w:r>
      <w:r w:rsidR="004D184A" w:rsidRPr="00A16623">
        <w:rPr>
          <w:rFonts w:ascii="Times New Roman" w:hAnsi="Times New Roman"/>
          <w:noProof/>
          <w:sz w:val="22"/>
          <w:szCs w:val="22"/>
          <w:lang w:val="sr-Latn-ME"/>
        </w:rPr>
        <w:t xml:space="preserve"> </w:t>
      </w:r>
      <w:r w:rsidRPr="00A16623">
        <w:rPr>
          <w:rFonts w:ascii="Times New Roman" w:hAnsi="Times New Roman"/>
          <w:noProof/>
          <w:sz w:val="22"/>
          <w:szCs w:val="22"/>
          <w:lang w:val="sr-Latn-ME"/>
        </w:rPr>
        <w:t xml:space="preserve">volumena </w:t>
      </w:r>
      <w:r w:rsidR="004D184A" w:rsidRPr="00A16623">
        <w:rPr>
          <w:rFonts w:ascii="Times New Roman" w:hAnsi="Times New Roman"/>
          <w:noProof/>
          <w:sz w:val="22"/>
          <w:szCs w:val="22"/>
          <w:lang w:val="sr-Latn-ME"/>
        </w:rPr>
        <w:t xml:space="preserve">krvi (glavobolja, </w:t>
      </w:r>
      <w:r w:rsidRPr="00A16623">
        <w:rPr>
          <w:rFonts w:ascii="Times New Roman" w:hAnsi="Times New Roman"/>
          <w:noProof/>
          <w:sz w:val="22"/>
          <w:szCs w:val="22"/>
          <w:lang w:val="sr-Latn-ME"/>
        </w:rPr>
        <w:t xml:space="preserve">teškoće pri </w:t>
      </w:r>
      <w:r w:rsidR="004D184A" w:rsidRPr="00A16623">
        <w:rPr>
          <w:rFonts w:ascii="Times New Roman" w:hAnsi="Times New Roman"/>
          <w:noProof/>
          <w:sz w:val="22"/>
          <w:szCs w:val="22"/>
          <w:lang w:val="sr-Latn-ME"/>
        </w:rPr>
        <w:t>disanj</w:t>
      </w:r>
      <w:r w:rsidRPr="00A16623">
        <w:rPr>
          <w:rFonts w:ascii="Times New Roman" w:hAnsi="Times New Roman"/>
          <w:noProof/>
          <w:sz w:val="22"/>
          <w:szCs w:val="22"/>
          <w:lang w:val="sr-Latn-ME"/>
        </w:rPr>
        <w:t>u</w:t>
      </w:r>
      <w:r w:rsidR="004D184A" w:rsidRPr="00A16623">
        <w:rPr>
          <w:rFonts w:ascii="Times New Roman" w:hAnsi="Times New Roman"/>
          <w:noProof/>
          <w:sz w:val="22"/>
          <w:szCs w:val="22"/>
          <w:lang w:val="sr-Latn-ME"/>
        </w:rPr>
        <w:t>, začepljenje vratne vene) ili pov</w:t>
      </w:r>
      <w:r w:rsidRPr="00A16623">
        <w:rPr>
          <w:rFonts w:ascii="Times New Roman" w:hAnsi="Times New Roman"/>
          <w:noProof/>
          <w:sz w:val="22"/>
          <w:szCs w:val="22"/>
          <w:lang w:val="sr-Latn-ME"/>
        </w:rPr>
        <w:t>išen</w:t>
      </w:r>
      <w:r w:rsidR="004D184A" w:rsidRPr="00A16623">
        <w:rPr>
          <w:rFonts w:ascii="Times New Roman" w:hAnsi="Times New Roman"/>
          <w:noProof/>
          <w:sz w:val="22"/>
          <w:szCs w:val="22"/>
          <w:lang w:val="sr-Latn-ME"/>
        </w:rPr>
        <w:t xml:space="preserve"> krvn</w:t>
      </w:r>
      <w:r w:rsidRPr="00A16623">
        <w:rPr>
          <w:rFonts w:ascii="Times New Roman" w:hAnsi="Times New Roman"/>
          <w:noProof/>
          <w:sz w:val="22"/>
          <w:szCs w:val="22"/>
          <w:lang w:val="sr-Latn-ME"/>
        </w:rPr>
        <w:t>i</w:t>
      </w:r>
      <w:r w:rsidR="004D184A" w:rsidRPr="00A16623">
        <w:rPr>
          <w:rFonts w:ascii="Times New Roman" w:hAnsi="Times New Roman"/>
          <w:noProof/>
          <w:sz w:val="22"/>
          <w:szCs w:val="22"/>
          <w:lang w:val="sr-Latn-ME"/>
        </w:rPr>
        <w:t xml:space="preserve"> pritis</w:t>
      </w:r>
      <w:r w:rsidRPr="00A16623">
        <w:rPr>
          <w:rFonts w:ascii="Times New Roman" w:hAnsi="Times New Roman"/>
          <w:noProof/>
          <w:sz w:val="22"/>
          <w:szCs w:val="22"/>
          <w:lang w:val="sr-Latn-ME"/>
        </w:rPr>
        <w:t>ak</w:t>
      </w:r>
      <w:r w:rsidR="004D184A" w:rsidRPr="00A16623">
        <w:rPr>
          <w:rFonts w:ascii="Times New Roman" w:hAnsi="Times New Roman"/>
          <w:noProof/>
          <w:sz w:val="22"/>
          <w:szCs w:val="22"/>
          <w:lang w:val="sr-Latn-ME"/>
        </w:rPr>
        <w:t xml:space="preserve">. Infuziju treba </w:t>
      </w:r>
      <w:r w:rsidRPr="00A16623">
        <w:rPr>
          <w:rFonts w:ascii="Times New Roman" w:hAnsi="Times New Roman"/>
          <w:noProof/>
          <w:sz w:val="22"/>
          <w:szCs w:val="22"/>
          <w:lang w:val="sr-Latn-ME"/>
        </w:rPr>
        <w:t>odmah prekinuti</w:t>
      </w:r>
      <w:r w:rsidR="004D184A" w:rsidRPr="00A16623">
        <w:rPr>
          <w:rFonts w:ascii="Times New Roman" w:hAnsi="Times New Roman"/>
          <w:noProof/>
          <w:sz w:val="22"/>
          <w:szCs w:val="22"/>
          <w:lang w:val="sr-Latn-ME"/>
        </w:rPr>
        <w:t xml:space="preserve">. </w:t>
      </w:r>
    </w:p>
    <w:p w14:paraId="5A2015CD" w14:textId="19EB51F2" w:rsidR="004D184A" w:rsidRPr="00A16623" w:rsidRDefault="001572D7" w:rsidP="00B855E5">
      <w:pPr>
        <w:pStyle w:val="Text"/>
        <w:numPr>
          <w:ilvl w:val="0"/>
          <w:numId w:val="31"/>
        </w:numPr>
        <w:spacing w:after="0"/>
        <w:jc w:val="both"/>
        <w:rPr>
          <w:rFonts w:ascii="Times New Roman" w:hAnsi="Times New Roman"/>
          <w:noProof/>
          <w:sz w:val="22"/>
          <w:szCs w:val="22"/>
          <w:lang w:val="sr-Latn-ME"/>
        </w:rPr>
      </w:pPr>
      <w:r w:rsidRPr="00A16623">
        <w:rPr>
          <w:rFonts w:ascii="Times New Roman" w:hAnsi="Times New Roman"/>
          <w:noProof/>
          <w:sz w:val="22"/>
          <w:szCs w:val="22"/>
          <w:lang w:val="sr-Latn-ME"/>
        </w:rPr>
        <w:t xml:space="preserve">ukoliko </w:t>
      </w:r>
      <w:r w:rsidR="004D184A" w:rsidRPr="00A16623">
        <w:rPr>
          <w:rFonts w:ascii="Times New Roman" w:hAnsi="Times New Roman"/>
          <w:noProof/>
          <w:sz w:val="22"/>
          <w:szCs w:val="22"/>
          <w:lang w:val="sr-Latn-ME"/>
        </w:rPr>
        <w:t xml:space="preserve">postoje znaci alergijske reakcije. Infuziju treba smjesta zaustaviti. </w:t>
      </w:r>
    </w:p>
    <w:p w14:paraId="1BF14539" w14:textId="0D4BCA38" w:rsidR="004D184A" w:rsidRDefault="001572D7" w:rsidP="00B855E5">
      <w:pPr>
        <w:pStyle w:val="Text"/>
        <w:numPr>
          <w:ilvl w:val="0"/>
          <w:numId w:val="31"/>
        </w:numPr>
        <w:spacing w:after="0"/>
        <w:jc w:val="both"/>
        <w:rPr>
          <w:rFonts w:ascii="Times New Roman" w:hAnsi="Times New Roman"/>
          <w:noProof/>
          <w:sz w:val="22"/>
          <w:szCs w:val="22"/>
          <w:lang w:val="sr-Latn-ME"/>
        </w:rPr>
      </w:pPr>
      <w:r w:rsidRPr="00A16623">
        <w:rPr>
          <w:rFonts w:ascii="Times New Roman" w:hAnsi="Times New Roman"/>
          <w:noProof/>
          <w:sz w:val="22"/>
          <w:szCs w:val="22"/>
          <w:lang w:val="sr-Latn-ME"/>
        </w:rPr>
        <w:t xml:space="preserve">kukoliko </w:t>
      </w:r>
      <w:r w:rsidR="004D184A" w:rsidRPr="00A16623">
        <w:rPr>
          <w:rFonts w:ascii="Times New Roman" w:hAnsi="Times New Roman"/>
          <w:noProof/>
          <w:sz w:val="22"/>
          <w:szCs w:val="22"/>
          <w:lang w:val="sr-Latn-ME"/>
        </w:rPr>
        <w:t xml:space="preserve">se </w:t>
      </w:r>
      <w:r w:rsidRPr="00A16623">
        <w:rPr>
          <w:rFonts w:ascii="Times New Roman" w:hAnsi="Times New Roman"/>
          <w:noProof/>
          <w:sz w:val="22"/>
          <w:szCs w:val="22"/>
          <w:lang w:val="sr-Latn-ME"/>
        </w:rPr>
        <w:t>primjenjuje</w:t>
      </w:r>
      <w:r w:rsidR="004D184A" w:rsidRPr="00A16623">
        <w:rPr>
          <w:rFonts w:ascii="Times New Roman" w:hAnsi="Times New Roman"/>
          <w:noProof/>
          <w:sz w:val="22"/>
          <w:szCs w:val="22"/>
          <w:lang w:val="sr-Latn-ME"/>
        </w:rPr>
        <w:t xml:space="preserve"> kod pacijenata sa teškom traumatsk</w:t>
      </w:r>
      <w:r w:rsidRPr="00A16623">
        <w:rPr>
          <w:rFonts w:ascii="Times New Roman" w:hAnsi="Times New Roman"/>
          <w:noProof/>
          <w:sz w:val="22"/>
          <w:szCs w:val="22"/>
          <w:lang w:val="sr-Latn-ME"/>
        </w:rPr>
        <w:t>i</w:t>
      </w:r>
      <w:r w:rsidR="004D184A" w:rsidRPr="00A16623">
        <w:rPr>
          <w:rFonts w:ascii="Times New Roman" w:hAnsi="Times New Roman"/>
          <w:noProof/>
          <w:sz w:val="22"/>
          <w:szCs w:val="22"/>
          <w:lang w:val="sr-Latn-ME"/>
        </w:rPr>
        <w:t xml:space="preserve">m </w:t>
      </w:r>
      <w:r w:rsidRPr="00A16623">
        <w:rPr>
          <w:rFonts w:ascii="Times New Roman" w:hAnsi="Times New Roman"/>
          <w:noProof/>
          <w:sz w:val="22"/>
          <w:szCs w:val="22"/>
          <w:lang w:val="sr-Latn-ME"/>
        </w:rPr>
        <w:t>oštećenjem</w:t>
      </w:r>
      <w:r w:rsidR="004D184A" w:rsidRPr="00A16623">
        <w:rPr>
          <w:rFonts w:ascii="Times New Roman" w:hAnsi="Times New Roman"/>
          <w:noProof/>
          <w:sz w:val="22"/>
          <w:szCs w:val="22"/>
          <w:lang w:val="sr-Latn-ME"/>
        </w:rPr>
        <w:t xml:space="preserve"> mozga. </w:t>
      </w:r>
    </w:p>
    <w:p w14:paraId="2F99782C" w14:textId="77777777" w:rsidR="00B855E5" w:rsidRPr="00A16623" w:rsidRDefault="00B855E5" w:rsidP="00B855E5">
      <w:pPr>
        <w:pStyle w:val="Text"/>
        <w:spacing w:after="0"/>
        <w:ind w:left="340"/>
        <w:jc w:val="both"/>
        <w:rPr>
          <w:rFonts w:ascii="Times New Roman" w:hAnsi="Times New Roman"/>
          <w:noProof/>
          <w:sz w:val="22"/>
          <w:szCs w:val="22"/>
          <w:lang w:val="sr-Latn-ME"/>
        </w:rPr>
      </w:pPr>
    </w:p>
    <w:p w14:paraId="11F956D4" w14:textId="77777777" w:rsidR="004D184A" w:rsidRPr="00A16623" w:rsidRDefault="004D184A" w:rsidP="00B855E5">
      <w:pPr>
        <w:jc w:val="both"/>
        <w:rPr>
          <w:bCs/>
          <w:noProof/>
          <w:sz w:val="22"/>
          <w:szCs w:val="22"/>
          <w:u w:val="single"/>
          <w:lang w:val="sr-Latn-ME"/>
        </w:rPr>
      </w:pPr>
      <w:r w:rsidRPr="00A16623">
        <w:rPr>
          <w:bCs/>
          <w:noProof/>
          <w:sz w:val="22"/>
          <w:szCs w:val="22"/>
          <w:u w:val="single"/>
          <w:lang w:val="sr-Latn-ME"/>
        </w:rPr>
        <w:t>Bezbjednost od virusa</w:t>
      </w:r>
    </w:p>
    <w:p w14:paraId="2584C28F" w14:textId="194DF6B1" w:rsidR="004D184A" w:rsidRPr="00A16623" w:rsidRDefault="004D184A" w:rsidP="00A16623">
      <w:pPr>
        <w:pStyle w:val="Text"/>
        <w:spacing w:after="0"/>
        <w:jc w:val="both"/>
        <w:rPr>
          <w:rFonts w:ascii="Times New Roman" w:hAnsi="Times New Roman"/>
          <w:noProof/>
          <w:sz w:val="22"/>
          <w:szCs w:val="22"/>
          <w:lang w:val="sr-Latn-ME"/>
        </w:rPr>
      </w:pPr>
      <w:r w:rsidRPr="00A16623">
        <w:rPr>
          <w:rFonts w:ascii="Times New Roman" w:hAnsi="Times New Roman"/>
          <w:noProof/>
          <w:sz w:val="22"/>
          <w:szCs w:val="22"/>
          <w:lang w:val="sr-Latn-ME"/>
        </w:rPr>
        <w:t>Kada se ljekovi prave od krvi ili plazme</w:t>
      </w:r>
      <w:r w:rsidR="001572D7" w:rsidRPr="00A16623">
        <w:rPr>
          <w:rFonts w:ascii="Times New Roman" w:hAnsi="Times New Roman"/>
          <w:noProof/>
          <w:sz w:val="22"/>
          <w:szCs w:val="22"/>
          <w:lang w:val="sr-Latn-ME"/>
        </w:rPr>
        <w:t xml:space="preserve"> ljudi</w:t>
      </w:r>
      <w:r w:rsidRPr="00A16623">
        <w:rPr>
          <w:rFonts w:ascii="Times New Roman" w:hAnsi="Times New Roman"/>
          <w:noProof/>
          <w:sz w:val="22"/>
          <w:szCs w:val="22"/>
          <w:lang w:val="sr-Latn-ME"/>
        </w:rPr>
        <w:t>, sprovode se izvjesne mjere za prevenciju prenošenja infekcija na pacijente. Te mjere uključuju:</w:t>
      </w:r>
    </w:p>
    <w:p w14:paraId="71289C9F" w14:textId="5EFDAE54" w:rsidR="004D184A" w:rsidRPr="00A16623" w:rsidRDefault="004D184A" w:rsidP="00A16623">
      <w:pPr>
        <w:pStyle w:val="Text"/>
        <w:numPr>
          <w:ilvl w:val="0"/>
          <w:numId w:val="32"/>
        </w:numPr>
        <w:spacing w:after="0"/>
        <w:jc w:val="both"/>
        <w:rPr>
          <w:rFonts w:ascii="Times New Roman" w:hAnsi="Times New Roman"/>
          <w:noProof/>
          <w:sz w:val="22"/>
          <w:szCs w:val="22"/>
          <w:lang w:val="sr-Latn-ME"/>
        </w:rPr>
      </w:pPr>
      <w:r w:rsidRPr="00A16623">
        <w:rPr>
          <w:rFonts w:ascii="Times New Roman" w:hAnsi="Times New Roman"/>
          <w:noProof/>
          <w:sz w:val="22"/>
          <w:szCs w:val="22"/>
          <w:lang w:val="sr-Latn-ME"/>
        </w:rPr>
        <w:t xml:space="preserve">pažljivi </w:t>
      </w:r>
      <w:r w:rsidR="001572D7" w:rsidRPr="00A16623">
        <w:rPr>
          <w:rFonts w:ascii="Times New Roman" w:hAnsi="Times New Roman"/>
          <w:noProof/>
          <w:sz w:val="22"/>
          <w:szCs w:val="22"/>
          <w:lang w:val="sr-Latn-ME"/>
        </w:rPr>
        <w:t>odabir</w:t>
      </w:r>
      <w:r w:rsidRPr="00A16623">
        <w:rPr>
          <w:rFonts w:ascii="Times New Roman" w:hAnsi="Times New Roman"/>
          <w:noProof/>
          <w:sz w:val="22"/>
          <w:szCs w:val="22"/>
          <w:lang w:val="sr-Latn-ME"/>
        </w:rPr>
        <w:t xml:space="preserve"> davaoca krvi i plazme kako bi se osiguralo da budu isključeni oni koji su pod rizikom od prenošenja infekcija </w:t>
      </w:r>
    </w:p>
    <w:p w14:paraId="3E0D7433" w14:textId="4515B80A" w:rsidR="004D184A" w:rsidRPr="00A16623" w:rsidRDefault="004D184A" w:rsidP="00A16623">
      <w:pPr>
        <w:pStyle w:val="Text"/>
        <w:numPr>
          <w:ilvl w:val="0"/>
          <w:numId w:val="32"/>
        </w:numPr>
        <w:spacing w:after="0"/>
        <w:jc w:val="both"/>
        <w:rPr>
          <w:rFonts w:ascii="Times New Roman" w:hAnsi="Times New Roman"/>
          <w:noProof/>
          <w:sz w:val="22"/>
          <w:szCs w:val="22"/>
          <w:lang w:val="sr-Latn-ME"/>
        </w:rPr>
      </w:pPr>
      <w:r w:rsidRPr="00A16623">
        <w:rPr>
          <w:rFonts w:ascii="Times New Roman" w:hAnsi="Times New Roman"/>
          <w:noProof/>
          <w:sz w:val="22"/>
          <w:szCs w:val="22"/>
          <w:lang w:val="sr-Latn-ME"/>
        </w:rPr>
        <w:t xml:space="preserve">ispitivanje svake donacije i </w:t>
      </w:r>
      <w:r w:rsidR="001572D7" w:rsidRPr="00A16623">
        <w:rPr>
          <w:rFonts w:ascii="Times New Roman" w:hAnsi="Times New Roman"/>
          <w:noProof/>
          <w:sz w:val="22"/>
          <w:szCs w:val="22"/>
          <w:lang w:val="sr-Latn-ME"/>
        </w:rPr>
        <w:t xml:space="preserve">zbirnih uzoraka </w:t>
      </w:r>
      <w:r w:rsidRPr="00A16623">
        <w:rPr>
          <w:rFonts w:ascii="Times New Roman" w:hAnsi="Times New Roman"/>
          <w:noProof/>
          <w:sz w:val="22"/>
          <w:szCs w:val="22"/>
          <w:lang w:val="sr-Latn-ME"/>
        </w:rPr>
        <w:t>plazme radi otkrivanja znakova virusa/infekcija</w:t>
      </w:r>
    </w:p>
    <w:p w14:paraId="252FACDC" w14:textId="11F7E311" w:rsidR="004D184A" w:rsidRPr="00A16623" w:rsidRDefault="004D184A" w:rsidP="00A16623">
      <w:pPr>
        <w:pStyle w:val="Text"/>
        <w:numPr>
          <w:ilvl w:val="0"/>
          <w:numId w:val="32"/>
        </w:numPr>
        <w:spacing w:after="0"/>
        <w:jc w:val="both"/>
        <w:rPr>
          <w:rFonts w:ascii="Times New Roman" w:hAnsi="Times New Roman"/>
          <w:noProof/>
          <w:sz w:val="22"/>
          <w:szCs w:val="22"/>
          <w:lang w:val="sr-Latn-ME"/>
        </w:rPr>
      </w:pPr>
      <w:r w:rsidRPr="00A16623">
        <w:rPr>
          <w:rFonts w:ascii="Times New Roman" w:hAnsi="Times New Roman"/>
          <w:noProof/>
          <w:sz w:val="22"/>
          <w:szCs w:val="22"/>
          <w:lang w:val="sr-Latn-ME"/>
        </w:rPr>
        <w:t xml:space="preserve">korake koje proizvođači </w:t>
      </w:r>
      <w:r w:rsidR="001572D7" w:rsidRPr="00A16623">
        <w:rPr>
          <w:rFonts w:ascii="Times New Roman" w:hAnsi="Times New Roman"/>
          <w:noProof/>
          <w:sz w:val="22"/>
          <w:szCs w:val="22"/>
          <w:lang w:val="sr-Latn-ME"/>
        </w:rPr>
        <w:t xml:space="preserve">sprovode tokom </w:t>
      </w:r>
      <w:r w:rsidRPr="00A16623">
        <w:rPr>
          <w:rFonts w:ascii="Times New Roman" w:hAnsi="Times New Roman"/>
          <w:noProof/>
          <w:sz w:val="22"/>
          <w:szCs w:val="22"/>
          <w:lang w:val="sr-Latn-ME"/>
        </w:rPr>
        <w:t>obrad</w:t>
      </w:r>
      <w:r w:rsidR="001572D7" w:rsidRPr="00A16623">
        <w:rPr>
          <w:rFonts w:ascii="Times New Roman" w:hAnsi="Times New Roman"/>
          <w:noProof/>
          <w:sz w:val="22"/>
          <w:szCs w:val="22"/>
          <w:lang w:val="sr-Latn-ME"/>
        </w:rPr>
        <w:t>e</w:t>
      </w:r>
      <w:r w:rsidRPr="00A16623">
        <w:rPr>
          <w:rFonts w:ascii="Times New Roman" w:hAnsi="Times New Roman"/>
          <w:noProof/>
          <w:sz w:val="22"/>
          <w:szCs w:val="22"/>
          <w:lang w:val="sr-Latn-ME"/>
        </w:rPr>
        <w:t xml:space="preserve"> krvi ili plazme a koji mogu inaktivi</w:t>
      </w:r>
      <w:r w:rsidR="001572D7" w:rsidRPr="00A16623">
        <w:rPr>
          <w:rFonts w:ascii="Times New Roman" w:hAnsi="Times New Roman"/>
          <w:noProof/>
          <w:sz w:val="22"/>
          <w:szCs w:val="22"/>
          <w:lang w:val="sr-Latn-ME"/>
        </w:rPr>
        <w:t>sati</w:t>
      </w:r>
      <w:r w:rsidRPr="00A16623">
        <w:rPr>
          <w:rFonts w:ascii="Times New Roman" w:hAnsi="Times New Roman"/>
          <w:noProof/>
          <w:sz w:val="22"/>
          <w:szCs w:val="22"/>
          <w:lang w:val="sr-Latn-ME"/>
        </w:rPr>
        <w:t xml:space="preserve"> ili ukloniti viruse. </w:t>
      </w:r>
    </w:p>
    <w:p w14:paraId="31072FB7" w14:textId="77777777" w:rsidR="004D184A" w:rsidRPr="00A16623" w:rsidRDefault="004D184A" w:rsidP="00A16623">
      <w:pPr>
        <w:pStyle w:val="Text"/>
        <w:spacing w:after="0"/>
        <w:ind w:left="-6"/>
        <w:jc w:val="both"/>
        <w:rPr>
          <w:rFonts w:ascii="Times New Roman" w:hAnsi="Times New Roman"/>
          <w:noProof/>
          <w:sz w:val="22"/>
          <w:szCs w:val="22"/>
          <w:lang w:val="sr-Latn-ME"/>
        </w:rPr>
      </w:pPr>
    </w:p>
    <w:p w14:paraId="7BBE575E" w14:textId="6F210B6C" w:rsidR="004D184A" w:rsidRPr="00A16623" w:rsidRDefault="004D184A" w:rsidP="00A16623">
      <w:pPr>
        <w:pStyle w:val="Text"/>
        <w:spacing w:after="0"/>
        <w:ind w:left="-6"/>
        <w:jc w:val="both"/>
        <w:rPr>
          <w:rFonts w:ascii="Times New Roman" w:hAnsi="Times New Roman"/>
          <w:noProof/>
          <w:sz w:val="22"/>
          <w:szCs w:val="22"/>
          <w:lang w:val="sr-Latn-ME"/>
        </w:rPr>
      </w:pPr>
      <w:r w:rsidRPr="00A16623">
        <w:rPr>
          <w:rFonts w:ascii="Times New Roman" w:hAnsi="Times New Roman"/>
          <w:noProof/>
          <w:sz w:val="22"/>
          <w:szCs w:val="22"/>
          <w:lang w:val="sr-Latn-ME"/>
        </w:rPr>
        <w:t xml:space="preserve">Uprkos ovim mjerama, </w:t>
      </w:r>
      <w:r w:rsidR="001572D7" w:rsidRPr="00A16623">
        <w:rPr>
          <w:rFonts w:ascii="Times New Roman" w:hAnsi="Times New Roman"/>
          <w:noProof/>
          <w:sz w:val="22"/>
          <w:szCs w:val="22"/>
          <w:lang w:val="sr-Latn-ME"/>
        </w:rPr>
        <w:t>kod primjene</w:t>
      </w:r>
      <w:r w:rsidRPr="00A16623">
        <w:rPr>
          <w:rFonts w:ascii="Times New Roman" w:hAnsi="Times New Roman"/>
          <w:noProof/>
          <w:sz w:val="22"/>
          <w:szCs w:val="22"/>
          <w:lang w:val="sr-Latn-ME"/>
        </w:rPr>
        <w:t xml:space="preserve"> ljekov</w:t>
      </w:r>
      <w:r w:rsidR="001572D7" w:rsidRPr="00A16623">
        <w:rPr>
          <w:rFonts w:ascii="Times New Roman" w:hAnsi="Times New Roman"/>
          <w:noProof/>
          <w:sz w:val="22"/>
          <w:szCs w:val="22"/>
          <w:lang w:val="sr-Latn-ME"/>
        </w:rPr>
        <w:t>a</w:t>
      </w:r>
      <w:r w:rsidRPr="00A16623">
        <w:rPr>
          <w:rFonts w:ascii="Times New Roman" w:hAnsi="Times New Roman"/>
          <w:noProof/>
          <w:sz w:val="22"/>
          <w:szCs w:val="22"/>
          <w:lang w:val="sr-Latn-ME"/>
        </w:rPr>
        <w:t xml:space="preserve"> </w:t>
      </w:r>
      <w:r w:rsidR="001572D7" w:rsidRPr="00A16623">
        <w:rPr>
          <w:rFonts w:ascii="Times New Roman" w:hAnsi="Times New Roman"/>
          <w:noProof/>
          <w:sz w:val="22"/>
          <w:szCs w:val="22"/>
          <w:lang w:val="sr-Latn-ME"/>
        </w:rPr>
        <w:t xml:space="preserve">dobijenih </w:t>
      </w:r>
      <w:r w:rsidRPr="00A16623">
        <w:rPr>
          <w:rFonts w:ascii="Times New Roman" w:hAnsi="Times New Roman"/>
          <w:noProof/>
          <w:sz w:val="22"/>
          <w:szCs w:val="22"/>
          <w:lang w:val="sr-Latn-ME"/>
        </w:rPr>
        <w:t xml:space="preserve">iz humane krvi ili plazme, mogućnost prenošenja infekcije se ne može u potpunosti isključiti. Ovo se takođe odnosi i na sve nepoznate ili nove viruse i druge </w:t>
      </w:r>
      <w:r w:rsidR="001572D7" w:rsidRPr="00A16623">
        <w:rPr>
          <w:rFonts w:ascii="Times New Roman" w:hAnsi="Times New Roman"/>
          <w:noProof/>
          <w:sz w:val="22"/>
          <w:szCs w:val="22"/>
          <w:lang w:val="sr-Latn-ME"/>
        </w:rPr>
        <w:t>patogene</w:t>
      </w:r>
      <w:r w:rsidRPr="00A16623">
        <w:rPr>
          <w:rFonts w:ascii="Times New Roman" w:hAnsi="Times New Roman"/>
          <w:noProof/>
          <w:sz w:val="22"/>
          <w:szCs w:val="22"/>
          <w:lang w:val="sr-Latn-ME"/>
        </w:rPr>
        <w:t xml:space="preserve">. </w:t>
      </w:r>
    </w:p>
    <w:p w14:paraId="502AB3D3" w14:textId="77777777" w:rsidR="004D184A" w:rsidRPr="00A16623" w:rsidRDefault="004D184A" w:rsidP="00A16623">
      <w:pPr>
        <w:pStyle w:val="Text"/>
        <w:spacing w:after="0"/>
        <w:ind w:left="-6"/>
        <w:jc w:val="both"/>
        <w:rPr>
          <w:rFonts w:ascii="Times New Roman" w:hAnsi="Times New Roman"/>
          <w:noProof/>
          <w:sz w:val="22"/>
          <w:szCs w:val="22"/>
          <w:lang w:val="sr-Latn-ME"/>
        </w:rPr>
      </w:pPr>
    </w:p>
    <w:p w14:paraId="1141771A" w14:textId="74B77F67" w:rsidR="004D184A" w:rsidRPr="00A16623" w:rsidRDefault="004D184A" w:rsidP="00A16623">
      <w:pPr>
        <w:pStyle w:val="Text"/>
        <w:spacing w:after="0"/>
        <w:ind w:left="-6"/>
        <w:jc w:val="both"/>
        <w:rPr>
          <w:rFonts w:ascii="Times New Roman" w:hAnsi="Times New Roman"/>
          <w:noProof/>
          <w:sz w:val="22"/>
          <w:szCs w:val="22"/>
          <w:lang w:val="sr-Latn-ME"/>
        </w:rPr>
      </w:pPr>
      <w:r w:rsidRPr="00A16623">
        <w:rPr>
          <w:rFonts w:ascii="Times New Roman" w:hAnsi="Times New Roman"/>
          <w:noProof/>
          <w:sz w:val="22"/>
          <w:szCs w:val="22"/>
          <w:lang w:val="sr-Latn-ME"/>
        </w:rPr>
        <w:t xml:space="preserve">Ne postoje izvještaji o </w:t>
      </w:r>
      <w:r w:rsidR="001572D7" w:rsidRPr="00A16623">
        <w:rPr>
          <w:rFonts w:ascii="Times New Roman" w:hAnsi="Times New Roman"/>
          <w:noProof/>
          <w:sz w:val="22"/>
          <w:szCs w:val="22"/>
          <w:lang w:val="sr-Latn-ME"/>
        </w:rPr>
        <w:t xml:space="preserve">prenosu </w:t>
      </w:r>
      <w:r w:rsidRPr="00A16623">
        <w:rPr>
          <w:rFonts w:ascii="Times New Roman" w:hAnsi="Times New Roman"/>
          <w:noProof/>
          <w:sz w:val="22"/>
          <w:szCs w:val="22"/>
          <w:lang w:val="sr-Latn-ME"/>
        </w:rPr>
        <w:t>virus</w:t>
      </w:r>
      <w:r w:rsidR="00455B79" w:rsidRPr="00A16623">
        <w:rPr>
          <w:rFonts w:ascii="Times New Roman" w:hAnsi="Times New Roman"/>
          <w:noProof/>
          <w:sz w:val="22"/>
          <w:szCs w:val="22"/>
          <w:lang w:val="sr-Latn-ME"/>
        </w:rPr>
        <w:t>a</w:t>
      </w:r>
      <w:r w:rsidRPr="00A16623">
        <w:rPr>
          <w:rFonts w:ascii="Times New Roman" w:hAnsi="Times New Roman"/>
          <w:noProof/>
          <w:sz w:val="22"/>
          <w:szCs w:val="22"/>
          <w:lang w:val="sr-Latn-ME"/>
        </w:rPr>
        <w:t xml:space="preserve"> </w:t>
      </w:r>
      <w:r w:rsidR="00455B79" w:rsidRPr="00A16623">
        <w:rPr>
          <w:rFonts w:ascii="Times New Roman" w:hAnsi="Times New Roman"/>
          <w:noProof/>
          <w:sz w:val="22"/>
          <w:szCs w:val="22"/>
          <w:lang w:val="sr-Latn-ME"/>
        </w:rPr>
        <w:t>prilikom primjene</w:t>
      </w:r>
      <w:r w:rsidRPr="00A16623">
        <w:rPr>
          <w:rFonts w:ascii="Times New Roman" w:hAnsi="Times New Roman"/>
          <w:noProof/>
          <w:sz w:val="22"/>
          <w:szCs w:val="22"/>
          <w:lang w:val="sr-Latn-ME"/>
        </w:rPr>
        <w:t xml:space="preserve"> albumina proizveden</w:t>
      </w:r>
      <w:r w:rsidR="00455B79" w:rsidRPr="00A16623">
        <w:rPr>
          <w:rFonts w:ascii="Times New Roman" w:hAnsi="Times New Roman"/>
          <w:noProof/>
          <w:sz w:val="22"/>
          <w:szCs w:val="22"/>
          <w:lang w:val="sr-Latn-ME"/>
        </w:rPr>
        <w:t>ih u skladu sa</w:t>
      </w:r>
      <w:r w:rsidRPr="00A16623">
        <w:rPr>
          <w:rFonts w:ascii="Times New Roman" w:hAnsi="Times New Roman"/>
          <w:noProof/>
          <w:sz w:val="22"/>
          <w:szCs w:val="22"/>
          <w:lang w:val="sr-Latn-ME"/>
        </w:rPr>
        <w:t xml:space="preserve"> specifikacijama Evropske </w:t>
      </w:r>
      <w:r w:rsidR="00455B79" w:rsidRPr="00A16623">
        <w:rPr>
          <w:rFonts w:ascii="Times New Roman" w:hAnsi="Times New Roman"/>
          <w:noProof/>
          <w:sz w:val="22"/>
          <w:szCs w:val="22"/>
          <w:lang w:val="sr-Latn-ME"/>
        </w:rPr>
        <w:t>F</w:t>
      </w:r>
      <w:r w:rsidRPr="00A16623">
        <w:rPr>
          <w:rFonts w:ascii="Times New Roman" w:hAnsi="Times New Roman"/>
          <w:noProof/>
          <w:sz w:val="22"/>
          <w:szCs w:val="22"/>
          <w:lang w:val="sr-Latn-ME"/>
        </w:rPr>
        <w:t>armakopeje</w:t>
      </w:r>
      <w:r w:rsidR="00455B79" w:rsidRPr="00A16623">
        <w:rPr>
          <w:rFonts w:ascii="Times New Roman" w:hAnsi="Times New Roman"/>
          <w:noProof/>
          <w:sz w:val="22"/>
          <w:szCs w:val="22"/>
          <w:lang w:val="sr-Latn-ME"/>
        </w:rPr>
        <w:t xml:space="preserve"> </w:t>
      </w:r>
      <w:r w:rsidRPr="00A16623">
        <w:rPr>
          <w:rFonts w:ascii="Times New Roman" w:hAnsi="Times New Roman"/>
          <w:noProof/>
          <w:sz w:val="22"/>
          <w:szCs w:val="22"/>
          <w:lang w:val="sr-Latn-ME"/>
        </w:rPr>
        <w:t>po</w:t>
      </w:r>
      <w:r w:rsidR="00455B79" w:rsidRPr="00A16623">
        <w:rPr>
          <w:rFonts w:ascii="Times New Roman" w:hAnsi="Times New Roman"/>
          <w:noProof/>
          <w:sz w:val="22"/>
          <w:szCs w:val="22"/>
          <w:lang w:val="sr-Latn-ME"/>
        </w:rPr>
        <w:t>moću</w:t>
      </w:r>
      <w:r w:rsidRPr="00A16623">
        <w:rPr>
          <w:rFonts w:ascii="Times New Roman" w:hAnsi="Times New Roman"/>
          <w:noProof/>
          <w:sz w:val="22"/>
          <w:szCs w:val="22"/>
          <w:lang w:val="sr-Latn-ME"/>
        </w:rPr>
        <w:t xml:space="preserve"> </w:t>
      </w:r>
      <w:r w:rsidR="00455B79" w:rsidRPr="00A16623">
        <w:rPr>
          <w:rFonts w:ascii="Times New Roman" w:hAnsi="Times New Roman"/>
          <w:noProof/>
          <w:sz w:val="22"/>
          <w:szCs w:val="22"/>
          <w:lang w:val="sr-Latn-ME"/>
        </w:rPr>
        <w:t xml:space="preserve">provjerenih </w:t>
      </w:r>
      <w:r w:rsidRPr="00A16623">
        <w:rPr>
          <w:rFonts w:ascii="Times New Roman" w:hAnsi="Times New Roman"/>
          <w:noProof/>
          <w:sz w:val="22"/>
          <w:szCs w:val="22"/>
          <w:lang w:val="sr-Latn-ME"/>
        </w:rPr>
        <w:t>procesa proizvodnje.</w:t>
      </w:r>
    </w:p>
    <w:p w14:paraId="1994A980" w14:textId="77777777" w:rsidR="005C4044" w:rsidRPr="00A16623" w:rsidRDefault="005C4044" w:rsidP="00A16623">
      <w:pPr>
        <w:jc w:val="both"/>
        <w:rPr>
          <w:noProof/>
          <w:sz w:val="22"/>
          <w:szCs w:val="22"/>
          <w:lang w:val="sr-Latn-ME"/>
        </w:rPr>
      </w:pPr>
    </w:p>
    <w:p w14:paraId="47208529" w14:textId="6A190DBF" w:rsidR="004D184A" w:rsidRPr="00A16623" w:rsidRDefault="00455B79" w:rsidP="00A16623">
      <w:pPr>
        <w:jc w:val="both"/>
        <w:rPr>
          <w:noProof/>
          <w:sz w:val="22"/>
          <w:szCs w:val="22"/>
          <w:lang w:val="sr-Latn-ME"/>
        </w:rPr>
      </w:pPr>
      <w:r w:rsidRPr="00A16623">
        <w:rPr>
          <w:noProof/>
          <w:sz w:val="22"/>
          <w:szCs w:val="22"/>
          <w:lang w:val="sr-Latn-ME"/>
        </w:rPr>
        <w:t>P</w:t>
      </w:r>
      <w:r w:rsidR="004D184A" w:rsidRPr="00A16623">
        <w:rPr>
          <w:noProof/>
          <w:sz w:val="22"/>
          <w:szCs w:val="22"/>
          <w:lang w:val="sr-Latn-ME"/>
        </w:rPr>
        <w:t>reporu</w:t>
      </w:r>
      <w:r w:rsidRPr="00A16623">
        <w:rPr>
          <w:noProof/>
          <w:sz w:val="22"/>
          <w:szCs w:val="22"/>
          <w:lang w:val="sr-Latn-ME"/>
        </w:rPr>
        <w:t>ka je</w:t>
      </w:r>
      <w:r w:rsidR="004D184A" w:rsidRPr="00A16623">
        <w:rPr>
          <w:noProof/>
          <w:sz w:val="22"/>
          <w:szCs w:val="22"/>
          <w:lang w:val="sr-Latn-ME"/>
        </w:rPr>
        <w:t xml:space="preserve"> da se svaki put kada </w:t>
      </w:r>
      <w:r w:rsidRPr="00A16623">
        <w:rPr>
          <w:noProof/>
          <w:sz w:val="22"/>
          <w:szCs w:val="22"/>
          <w:lang w:val="sr-Latn-ME"/>
        </w:rPr>
        <w:t xml:space="preserve">se </w:t>
      </w:r>
      <w:r w:rsidR="004D184A" w:rsidRPr="00A16623">
        <w:rPr>
          <w:noProof/>
          <w:sz w:val="22"/>
          <w:szCs w:val="22"/>
          <w:lang w:val="sr-Latn-ME"/>
        </w:rPr>
        <w:t>prim</w:t>
      </w:r>
      <w:r w:rsidRPr="00A16623">
        <w:rPr>
          <w:noProof/>
          <w:sz w:val="22"/>
          <w:szCs w:val="22"/>
          <w:lang w:val="sr-Latn-ME"/>
        </w:rPr>
        <w:t xml:space="preserve">jenjuje lijek </w:t>
      </w:r>
      <w:r w:rsidR="004D184A" w:rsidRPr="00A16623">
        <w:rPr>
          <w:noProof/>
          <w:sz w:val="22"/>
          <w:szCs w:val="22"/>
          <w:lang w:val="sr-Latn-ME"/>
        </w:rPr>
        <w:t>Albunorm 25%, zabilježe naziv i broj</w:t>
      </w:r>
      <w:r w:rsidRPr="00A16623">
        <w:rPr>
          <w:noProof/>
          <w:sz w:val="22"/>
          <w:szCs w:val="22"/>
          <w:lang w:val="sr-Latn-ME"/>
        </w:rPr>
        <w:t xml:space="preserve"> serije</w:t>
      </w:r>
      <w:r w:rsidR="004D184A" w:rsidRPr="00A16623">
        <w:rPr>
          <w:noProof/>
          <w:sz w:val="22"/>
          <w:szCs w:val="22"/>
          <w:lang w:val="sr-Latn-ME"/>
        </w:rPr>
        <w:t xml:space="preserve"> lijeka, kako bi se sačuvala evidencija o korištenim serijama.</w:t>
      </w:r>
    </w:p>
    <w:p w14:paraId="03074FA8" w14:textId="4A878A84" w:rsidR="004D184A" w:rsidRPr="00A16623" w:rsidRDefault="004D184A" w:rsidP="00A16623">
      <w:pPr>
        <w:jc w:val="both"/>
        <w:rPr>
          <w:noProof/>
          <w:sz w:val="22"/>
          <w:szCs w:val="22"/>
          <w:lang w:val="sr-Latn-ME"/>
        </w:rPr>
      </w:pPr>
    </w:p>
    <w:p w14:paraId="7B8F3672" w14:textId="3F6ACBE8" w:rsidR="00C77D13" w:rsidRPr="00A16623" w:rsidRDefault="00C77D13" w:rsidP="00A16623">
      <w:pPr>
        <w:jc w:val="both"/>
        <w:rPr>
          <w:b/>
          <w:bCs/>
          <w:sz w:val="22"/>
          <w:szCs w:val="22"/>
          <w:lang w:val="sr-Latn-ME"/>
        </w:rPr>
      </w:pPr>
      <w:r w:rsidRPr="00A16623">
        <w:rPr>
          <w:b/>
          <w:bCs/>
          <w:sz w:val="22"/>
          <w:szCs w:val="22"/>
          <w:lang w:val="sr-Latn-ME"/>
        </w:rPr>
        <w:t>Djeca i adolescenti</w:t>
      </w:r>
    </w:p>
    <w:p w14:paraId="295FA93F" w14:textId="55ECAA41" w:rsidR="009D54C2" w:rsidRPr="00A16623" w:rsidRDefault="009D54C2" w:rsidP="00A16623">
      <w:pPr>
        <w:jc w:val="both"/>
        <w:rPr>
          <w:b/>
          <w:bCs/>
          <w:sz w:val="22"/>
          <w:szCs w:val="22"/>
          <w:lang w:val="sr-Latn-ME"/>
        </w:rPr>
      </w:pPr>
    </w:p>
    <w:p w14:paraId="734C6DAE" w14:textId="67A9AB45" w:rsidR="009D54C2" w:rsidRPr="00A16623" w:rsidRDefault="009D54C2" w:rsidP="00A16623">
      <w:pPr>
        <w:jc w:val="both"/>
        <w:rPr>
          <w:sz w:val="22"/>
          <w:szCs w:val="22"/>
          <w:lang w:val="sr-Latn-ME"/>
        </w:rPr>
      </w:pPr>
      <w:r w:rsidRPr="00A16623">
        <w:rPr>
          <w:sz w:val="22"/>
          <w:szCs w:val="22"/>
          <w:lang w:val="sr-Latn-ME"/>
        </w:rPr>
        <w:t>Nema podataka.</w:t>
      </w:r>
    </w:p>
    <w:p w14:paraId="4028AAED" w14:textId="77777777" w:rsidR="00C77D13" w:rsidRPr="00A16623" w:rsidRDefault="00C77D13" w:rsidP="00A16623">
      <w:pPr>
        <w:jc w:val="both"/>
        <w:rPr>
          <w:bCs/>
          <w:sz w:val="22"/>
          <w:szCs w:val="22"/>
          <w:lang w:val="sr-Latn-ME"/>
        </w:rPr>
      </w:pPr>
    </w:p>
    <w:p w14:paraId="73321525" w14:textId="3623CDD5" w:rsidR="00A32113" w:rsidRPr="00A16623" w:rsidRDefault="00A32113" w:rsidP="00A16623">
      <w:pPr>
        <w:jc w:val="both"/>
        <w:rPr>
          <w:b/>
          <w:sz w:val="22"/>
          <w:szCs w:val="22"/>
          <w:lang w:val="sr-Latn-ME"/>
        </w:rPr>
      </w:pPr>
      <w:r w:rsidRPr="00A16623">
        <w:rPr>
          <w:b/>
          <w:sz w:val="22"/>
          <w:szCs w:val="22"/>
          <w:lang w:val="sr-Latn-ME"/>
        </w:rPr>
        <w:t xml:space="preserve">Primjena drugih </w:t>
      </w:r>
      <w:r w:rsidR="001B03B0" w:rsidRPr="00A16623">
        <w:rPr>
          <w:b/>
          <w:sz w:val="22"/>
          <w:szCs w:val="22"/>
          <w:lang w:val="sr-Latn-ME"/>
        </w:rPr>
        <w:t>l</w:t>
      </w:r>
      <w:r w:rsidRPr="00A16623">
        <w:rPr>
          <w:b/>
          <w:sz w:val="22"/>
          <w:szCs w:val="22"/>
          <w:lang w:val="sr-Latn-ME"/>
        </w:rPr>
        <w:t>jekova</w:t>
      </w:r>
    </w:p>
    <w:p w14:paraId="169C43B1" w14:textId="03DD9294" w:rsidR="004D184A" w:rsidRPr="00A16623" w:rsidRDefault="004D184A" w:rsidP="00A16623">
      <w:pPr>
        <w:jc w:val="both"/>
        <w:rPr>
          <w:b/>
          <w:sz w:val="22"/>
          <w:szCs w:val="22"/>
          <w:lang w:val="sr-Latn-ME"/>
        </w:rPr>
      </w:pPr>
    </w:p>
    <w:p w14:paraId="30EBC305" w14:textId="5E31427C" w:rsidR="004D184A" w:rsidRPr="00A16623" w:rsidRDefault="004D184A" w:rsidP="00A16623">
      <w:pPr>
        <w:autoSpaceDE w:val="0"/>
        <w:autoSpaceDN w:val="0"/>
        <w:adjustRightInd w:val="0"/>
        <w:jc w:val="both"/>
        <w:rPr>
          <w:noProof/>
          <w:sz w:val="22"/>
          <w:szCs w:val="22"/>
          <w:lang w:val="sr-Latn-ME" w:eastAsia="de-DE"/>
        </w:rPr>
      </w:pPr>
      <w:r w:rsidRPr="00A16623">
        <w:rPr>
          <w:noProof/>
          <w:sz w:val="22"/>
          <w:szCs w:val="22"/>
          <w:lang w:val="sr-Latn-ME" w:eastAsia="de-DE"/>
        </w:rPr>
        <w:t>Do sada ni</w:t>
      </w:r>
      <w:r w:rsidR="00455B79" w:rsidRPr="00A16623">
        <w:rPr>
          <w:noProof/>
          <w:sz w:val="22"/>
          <w:szCs w:val="22"/>
          <w:lang w:val="sr-Latn-ME" w:eastAsia="de-DE"/>
        </w:rPr>
        <w:t>je</w:t>
      </w:r>
      <w:r w:rsidRPr="00A16623">
        <w:rPr>
          <w:noProof/>
          <w:sz w:val="22"/>
          <w:szCs w:val="22"/>
          <w:lang w:val="sr-Latn-ME" w:eastAsia="de-DE"/>
        </w:rPr>
        <w:t xml:space="preserve">su poznate interakcije humanog albumina sa drugim ljekovima. Međutim, </w:t>
      </w:r>
      <w:r w:rsidR="00455B79" w:rsidRPr="00A16623">
        <w:rPr>
          <w:noProof/>
          <w:sz w:val="22"/>
          <w:szCs w:val="22"/>
          <w:lang w:val="sr-Latn-ME" w:eastAsia="de-DE"/>
        </w:rPr>
        <w:t xml:space="preserve">lijek </w:t>
      </w:r>
      <w:r w:rsidRPr="00A16623">
        <w:rPr>
          <w:noProof/>
          <w:sz w:val="22"/>
          <w:szCs w:val="22"/>
          <w:lang w:val="sr-Latn-ME" w:eastAsia="de-DE"/>
        </w:rPr>
        <w:t xml:space="preserve">Albunorm 25% se ne smije miješati u istoj infuziji sa drugim ljekovima, punom krvi ili koncentrovanim </w:t>
      </w:r>
      <w:r w:rsidRPr="00A16623">
        <w:rPr>
          <w:noProof/>
          <w:sz w:val="22"/>
          <w:szCs w:val="22"/>
          <w:lang w:val="sr-Latn-ME" w:eastAsia="de-DE"/>
        </w:rPr>
        <w:lastRenderedPageBreak/>
        <w:t>eritrocitima.</w:t>
      </w:r>
      <w:r w:rsidRPr="00A16623">
        <w:rPr>
          <w:bCs/>
          <w:noProof/>
          <w:sz w:val="22"/>
          <w:szCs w:val="22"/>
          <w:lang w:val="sr-Latn-ME" w:eastAsia="de-DE"/>
        </w:rPr>
        <w:t xml:space="preserve"> Recite Vašem ljekaru</w:t>
      </w:r>
      <w:r w:rsidRPr="00A16623">
        <w:rPr>
          <w:noProof/>
          <w:sz w:val="22"/>
          <w:szCs w:val="22"/>
          <w:lang w:val="sr-Latn-ME" w:eastAsia="de-DE"/>
        </w:rPr>
        <w:t xml:space="preserve"> ili farmaceutu ukoliko uzimate, nedavno ste uzimali ili biste mogli uzimati bilo koje druge ljekove, uključujući i one koji se mogu nabaviti bez ljekarskog recepta.</w:t>
      </w:r>
    </w:p>
    <w:p w14:paraId="63621E7B" w14:textId="77777777" w:rsidR="00445D8F" w:rsidRPr="00A16623" w:rsidRDefault="00445D8F" w:rsidP="00A16623">
      <w:pPr>
        <w:jc w:val="both"/>
        <w:rPr>
          <w:sz w:val="22"/>
          <w:szCs w:val="22"/>
          <w:lang w:val="sr-Latn-ME"/>
        </w:rPr>
      </w:pPr>
    </w:p>
    <w:p w14:paraId="46384035" w14:textId="7DB582FD" w:rsidR="00A32113" w:rsidRPr="00A16623" w:rsidRDefault="00A32113" w:rsidP="00A16623">
      <w:pPr>
        <w:jc w:val="both"/>
        <w:rPr>
          <w:b/>
          <w:bCs/>
          <w:sz w:val="22"/>
          <w:szCs w:val="22"/>
          <w:lang w:val="sr-Latn-ME"/>
        </w:rPr>
      </w:pPr>
      <w:r w:rsidRPr="00A16623">
        <w:rPr>
          <w:b/>
          <w:bCs/>
          <w:sz w:val="22"/>
          <w:szCs w:val="22"/>
          <w:lang w:val="sr-Latn-ME"/>
        </w:rPr>
        <w:t>Uzim</w:t>
      </w:r>
      <w:r w:rsidR="003A3507" w:rsidRPr="00A16623">
        <w:rPr>
          <w:b/>
          <w:bCs/>
          <w:sz w:val="22"/>
          <w:szCs w:val="22"/>
          <w:lang w:val="sr-Latn-ME"/>
        </w:rPr>
        <w:t xml:space="preserve">anje lijeka </w:t>
      </w:r>
      <w:r w:rsidR="004D184A" w:rsidRPr="00A16623">
        <w:rPr>
          <w:b/>
          <w:sz w:val="22"/>
          <w:szCs w:val="22"/>
          <w:lang w:val="sr-Latn-ME"/>
        </w:rPr>
        <w:t xml:space="preserve">Albunorm 25% </w:t>
      </w:r>
      <w:r w:rsidR="003A3507" w:rsidRPr="00A16623">
        <w:rPr>
          <w:b/>
          <w:bCs/>
          <w:sz w:val="22"/>
          <w:szCs w:val="22"/>
          <w:lang w:val="sr-Latn-ME"/>
        </w:rPr>
        <w:t>sa hranom ili piće</w:t>
      </w:r>
      <w:r w:rsidRPr="00A16623">
        <w:rPr>
          <w:b/>
          <w:bCs/>
          <w:sz w:val="22"/>
          <w:szCs w:val="22"/>
          <w:lang w:val="sr-Latn-ME"/>
        </w:rPr>
        <w:t>m</w:t>
      </w:r>
      <w:r w:rsidR="00A02C42" w:rsidRPr="00A16623">
        <w:rPr>
          <w:b/>
          <w:bCs/>
          <w:sz w:val="22"/>
          <w:szCs w:val="22"/>
          <w:lang w:val="sr-Latn-ME"/>
        </w:rPr>
        <w:t xml:space="preserve"> </w:t>
      </w:r>
    </w:p>
    <w:p w14:paraId="60FC8053" w14:textId="51D3D83A" w:rsidR="003B5D1A" w:rsidRPr="00A16623" w:rsidRDefault="003B5D1A" w:rsidP="00A16623">
      <w:pPr>
        <w:jc w:val="both"/>
        <w:rPr>
          <w:b/>
          <w:bCs/>
          <w:sz w:val="22"/>
          <w:szCs w:val="22"/>
          <w:lang w:val="sr-Latn-ME"/>
        </w:rPr>
      </w:pPr>
    </w:p>
    <w:p w14:paraId="471B0E60" w14:textId="22D070AE" w:rsidR="003B5D1A" w:rsidRPr="00A16623" w:rsidRDefault="00AF7F2C" w:rsidP="00A16623">
      <w:pPr>
        <w:jc w:val="both"/>
        <w:rPr>
          <w:sz w:val="22"/>
          <w:szCs w:val="22"/>
          <w:lang w:val="sr-Latn-ME"/>
        </w:rPr>
      </w:pPr>
      <w:r w:rsidRPr="00A16623">
        <w:rPr>
          <w:sz w:val="22"/>
          <w:szCs w:val="22"/>
          <w:lang w:val="sr-Latn-ME"/>
        </w:rPr>
        <w:t>N</w:t>
      </w:r>
      <w:r w:rsidR="00455B79" w:rsidRPr="00A16623">
        <w:rPr>
          <w:sz w:val="22"/>
          <w:szCs w:val="22"/>
          <w:lang w:val="sr-Latn-ME"/>
        </w:rPr>
        <w:t>ije primjenjivo</w:t>
      </w:r>
      <w:r w:rsidRPr="00A16623">
        <w:rPr>
          <w:sz w:val="22"/>
          <w:szCs w:val="22"/>
          <w:lang w:val="sr-Latn-ME"/>
        </w:rPr>
        <w:t>.</w:t>
      </w:r>
    </w:p>
    <w:p w14:paraId="7703FDD4" w14:textId="77777777" w:rsidR="00445D8F" w:rsidRPr="00A16623" w:rsidRDefault="00445D8F" w:rsidP="00A16623">
      <w:pPr>
        <w:jc w:val="both"/>
        <w:rPr>
          <w:bCs/>
          <w:sz w:val="22"/>
          <w:szCs w:val="22"/>
          <w:lang w:val="sr-Latn-ME"/>
        </w:rPr>
      </w:pPr>
    </w:p>
    <w:p w14:paraId="6F2DA047" w14:textId="7DA05DD0" w:rsidR="00A92C66" w:rsidRPr="00A16623" w:rsidRDefault="00F47B6C" w:rsidP="00A16623">
      <w:pPr>
        <w:jc w:val="both"/>
        <w:rPr>
          <w:b/>
          <w:sz w:val="22"/>
          <w:szCs w:val="22"/>
          <w:lang w:val="sr-Latn-ME"/>
        </w:rPr>
      </w:pPr>
      <w:r w:rsidRPr="00A16623">
        <w:rPr>
          <w:b/>
          <w:sz w:val="22"/>
          <w:szCs w:val="22"/>
          <w:lang w:val="sr-Latn-ME"/>
        </w:rPr>
        <w:t>Plodnost, trudnoća i dojenje</w:t>
      </w:r>
    </w:p>
    <w:p w14:paraId="4ACF0DD7" w14:textId="77777777" w:rsidR="003B5D1A" w:rsidRPr="00A16623" w:rsidRDefault="003B5D1A" w:rsidP="00A16623">
      <w:pPr>
        <w:jc w:val="both"/>
        <w:rPr>
          <w:b/>
          <w:sz w:val="22"/>
          <w:szCs w:val="22"/>
          <w:lang w:val="sr-Latn-ME"/>
        </w:rPr>
      </w:pPr>
    </w:p>
    <w:p w14:paraId="0452CD7F" w14:textId="7C28F16C" w:rsidR="003B5D1A" w:rsidRPr="00A16623" w:rsidRDefault="003B5D1A" w:rsidP="00B855E5">
      <w:pPr>
        <w:jc w:val="both"/>
        <w:rPr>
          <w:noProof/>
          <w:sz w:val="22"/>
          <w:szCs w:val="22"/>
          <w:lang w:val="sr-Latn-ME" w:eastAsia="de-DE"/>
        </w:rPr>
      </w:pPr>
      <w:r w:rsidRPr="00A16623">
        <w:rPr>
          <w:noProof/>
          <w:sz w:val="22"/>
          <w:szCs w:val="22"/>
          <w:lang w:val="sr-Latn-ME" w:eastAsia="de-DE"/>
        </w:rPr>
        <w:t>Humani albumin je normalan sastojak ljudske krvi. Ni</w:t>
      </w:r>
      <w:r w:rsidR="00455B79" w:rsidRPr="00A16623">
        <w:rPr>
          <w:noProof/>
          <w:sz w:val="22"/>
          <w:szCs w:val="22"/>
          <w:lang w:val="sr-Latn-ME" w:eastAsia="de-DE"/>
        </w:rPr>
        <w:t>je</w:t>
      </w:r>
      <w:r w:rsidRPr="00A16623">
        <w:rPr>
          <w:noProof/>
          <w:sz w:val="22"/>
          <w:szCs w:val="22"/>
          <w:lang w:val="sr-Latn-ME" w:eastAsia="de-DE"/>
        </w:rPr>
        <w:t>su poznata štetn</w:t>
      </w:r>
      <w:r w:rsidR="00455B79" w:rsidRPr="00A16623">
        <w:rPr>
          <w:noProof/>
          <w:sz w:val="22"/>
          <w:szCs w:val="22"/>
          <w:lang w:val="sr-Latn-ME" w:eastAsia="de-DE"/>
        </w:rPr>
        <w:t>i</w:t>
      </w:r>
      <w:r w:rsidRPr="00A16623">
        <w:rPr>
          <w:noProof/>
          <w:sz w:val="22"/>
          <w:szCs w:val="22"/>
          <w:lang w:val="sr-Latn-ME" w:eastAsia="de-DE"/>
        </w:rPr>
        <w:t xml:space="preserve"> </w:t>
      </w:r>
      <w:r w:rsidR="00455B79" w:rsidRPr="00A16623">
        <w:rPr>
          <w:noProof/>
          <w:sz w:val="22"/>
          <w:szCs w:val="22"/>
          <w:lang w:val="sr-Latn-ME" w:eastAsia="de-DE"/>
        </w:rPr>
        <w:t xml:space="preserve">efekti primjene </w:t>
      </w:r>
      <w:r w:rsidRPr="00A16623">
        <w:rPr>
          <w:noProof/>
          <w:sz w:val="22"/>
          <w:szCs w:val="22"/>
          <w:lang w:val="sr-Latn-ME" w:eastAsia="de-DE"/>
        </w:rPr>
        <w:t>lijek</w:t>
      </w:r>
      <w:r w:rsidR="00455B79" w:rsidRPr="00A16623">
        <w:rPr>
          <w:noProof/>
          <w:sz w:val="22"/>
          <w:szCs w:val="22"/>
          <w:lang w:val="sr-Latn-ME" w:eastAsia="de-DE"/>
        </w:rPr>
        <w:t>a</w:t>
      </w:r>
      <w:r w:rsidRPr="00A16623">
        <w:rPr>
          <w:noProof/>
          <w:sz w:val="22"/>
          <w:szCs w:val="22"/>
          <w:lang w:val="sr-Latn-ME" w:eastAsia="de-DE"/>
        </w:rPr>
        <w:t xml:space="preserve"> tokom trudnoće ili dojenja. Naročitu pažnju treba obratiti na prilagođavanje</w:t>
      </w:r>
      <w:r w:rsidR="00455B79" w:rsidRPr="00A16623">
        <w:rPr>
          <w:noProof/>
          <w:sz w:val="22"/>
          <w:szCs w:val="22"/>
          <w:lang w:val="sr-Latn-ME" w:eastAsia="de-DE"/>
        </w:rPr>
        <w:t xml:space="preserve"> volumena</w:t>
      </w:r>
      <w:r w:rsidRPr="00A16623">
        <w:rPr>
          <w:noProof/>
          <w:sz w:val="22"/>
          <w:szCs w:val="22"/>
          <w:lang w:val="sr-Latn-ME" w:eastAsia="de-DE"/>
        </w:rPr>
        <w:t xml:space="preserve"> krvi kod trudnica. </w:t>
      </w:r>
    </w:p>
    <w:p w14:paraId="77A23330" w14:textId="77777777" w:rsidR="003B5D1A" w:rsidRPr="00A16623" w:rsidRDefault="003B5D1A" w:rsidP="00A16623">
      <w:pPr>
        <w:autoSpaceDE w:val="0"/>
        <w:autoSpaceDN w:val="0"/>
        <w:adjustRightInd w:val="0"/>
        <w:jc w:val="both"/>
        <w:rPr>
          <w:noProof/>
          <w:sz w:val="22"/>
          <w:szCs w:val="22"/>
          <w:lang w:val="sr-Latn-ME" w:eastAsia="de-DE"/>
        </w:rPr>
      </w:pPr>
      <w:r w:rsidRPr="00A16623">
        <w:rPr>
          <w:noProof/>
          <w:sz w:val="22"/>
          <w:szCs w:val="22"/>
          <w:lang w:val="sr-Latn-ME" w:eastAsia="de-DE"/>
        </w:rPr>
        <w:t xml:space="preserve">Zatražite savjet od Vašeg ljekara prije uzimanja bilo kakvog lijeka. </w:t>
      </w:r>
    </w:p>
    <w:p w14:paraId="1727B9B3" w14:textId="77777777" w:rsidR="003B5D1A" w:rsidRPr="00A16623" w:rsidRDefault="003B5D1A" w:rsidP="00A16623">
      <w:pPr>
        <w:jc w:val="both"/>
        <w:rPr>
          <w:b/>
          <w:sz w:val="22"/>
          <w:szCs w:val="22"/>
          <w:lang w:val="sr-Latn-ME"/>
        </w:rPr>
      </w:pPr>
    </w:p>
    <w:p w14:paraId="4EF39F20" w14:textId="49C2C6A0" w:rsidR="00A32113" w:rsidRPr="00A16623" w:rsidRDefault="00A32113" w:rsidP="00A16623">
      <w:pPr>
        <w:jc w:val="both"/>
        <w:rPr>
          <w:b/>
          <w:bCs/>
          <w:sz w:val="22"/>
          <w:szCs w:val="22"/>
          <w:lang w:val="sr-Latn-ME"/>
        </w:rPr>
      </w:pPr>
      <w:r w:rsidRPr="00A16623">
        <w:rPr>
          <w:b/>
          <w:sz w:val="22"/>
          <w:szCs w:val="22"/>
          <w:lang w:val="sr-Latn-ME"/>
        </w:rPr>
        <w:t xml:space="preserve">Uticaj lijeka </w:t>
      </w:r>
      <w:r w:rsidR="003B5D1A" w:rsidRPr="00A16623">
        <w:rPr>
          <w:b/>
          <w:sz w:val="22"/>
          <w:szCs w:val="22"/>
          <w:lang w:val="sr-Latn-ME"/>
        </w:rPr>
        <w:t xml:space="preserve">Albunorm 25% </w:t>
      </w:r>
      <w:r w:rsidRPr="00A16623">
        <w:rPr>
          <w:b/>
          <w:sz w:val="22"/>
          <w:szCs w:val="22"/>
          <w:lang w:val="sr-Latn-ME"/>
        </w:rPr>
        <w:t xml:space="preserve">na </w:t>
      </w:r>
      <w:r w:rsidR="00F47B6C" w:rsidRPr="00A16623">
        <w:rPr>
          <w:b/>
          <w:sz w:val="22"/>
          <w:szCs w:val="22"/>
          <w:lang w:val="sr-Latn-ME"/>
        </w:rPr>
        <w:t xml:space="preserve">sposobnost upravljanja </w:t>
      </w:r>
      <w:r w:rsidRPr="00A16623">
        <w:rPr>
          <w:b/>
          <w:sz w:val="22"/>
          <w:szCs w:val="22"/>
          <w:lang w:val="sr-Latn-ME"/>
        </w:rPr>
        <w:t>vozilima i rukovanje mašinama</w:t>
      </w:r>
      <w:r w:rsidRPr="00A16623">
        <w:rPr>
          <w:b/>
          <w:bCs/>
          <w:sz w:val="22"/>
          <w:szCs w:val="22"/>
          <w:lang w:val="sr-Latn-ME"/>
        </w:rPr>
        <w:t xml:space="preserve"> </w:t>
      </w:r>
    </w:p>
    <w:p w14:paraId="2B3CF222" w14:textId="5C21BAFF" w:rsidR="003B5D1A" w:rsidRPr="00A16623" w:rsidRDefault="003B5D1A" w:rsidP="00A16623">
      <w:pPr>
        <w:jc w:val="both"/>
        <w:rPr>
          <w:b/>
          <w:bCs/>
          <w:sz w:val="22"/>
          <w:szCs w:val="22"/>
          <w:lang w:val="sr-Latn-ME"/>
        </w:rPr>
      </w:pPr>
    </w:p>
    <w:p w14:paraId="35DC193D" w14:textId="61D451CF" w:rsidR="003B5D1A" w:rsidRPr="00A16623" w:rsidRDefault="003B5D1A" w:rsidP="00A16623">
      <w:pPr>
        <w:jc w:val="both"/>
        <w:rPr>
          <w:noProof/>
          <w:sz w:val="22"/>
          <w:szCs w:val="22"/>
          <w:lang w:val="sr-Latn-ME" w:eastAsia="de-DE"/>
        </w:rPr>
      </w:pPr>
      <w:r w:rsidRPr="00A16623">
        <w:rPr>
          <w:noProof/>
          <w:sz w:val="22"/>
          <w:szCs w:val="22"/>
          <w:lang w:val="sr-Latn-ME" w:eastAsia="de-DE"/>
        </w:rPr>
        <w:t>Ne</w:t>
      </w:r>
      <w:r w:rsidR="00455B79" w:rsidRPr="00A16623">
        <w:rPr>
          <w:noProof/>
          <w:sz w:val="22"/>
          <w:szCs w:val="22"/>
          <w:lang w:val="sr-Latn-ME" w:eastAsia="de-DE"/>
        </w:rPr>
        <w:t xml:space="preserve">ma </w:t>
      </w:r>
      <w:r w:rsidRPr="00A16623">
        <w:rPr>
          <w:noProof/>
          <w:sz w:val="22"/>
          <w:szCs w:val="22"/>
          <w:lang w:val="sr-Latn-ME" w:eastAsia="de-DE"/>
        </w:rPr>
        <w:t>indikacij</w:t>
      </w:r>
      <w:r w:rsidR="00455B79" w:rsidRPr="00A16623">
        <w:rPr>
          <w:noProof/>
          <w:sz w:val="22"/>
          <w:szCs w:val="22"/>
          <w:lang w:val="sr-Latn-ME" w:eastAsia="de-DE"/>
        </w:rPr>
        <w:t>a</w:t>
      </w:r>
      <w:r w:rsidRPr="00A16623">
        <w:rPr>
          <w:noProof/>
          <w:sz w:val="22"/>
          <w:szCs w:val="22"/>
          <w:lang w:val="sr-Latn-ME" w:eastAsia="de-DE"/>
        </w:rPr>
        <w:t xml:space="preserve"> da humani albumin umanjuje sposobnost za upravljanje motornim vozilima ili rukovanje mašinama.</w:t>
      </w:r>
    </w:p>
    <w:p w14:paraId="732C66BD" w14:textId="77777777" w:rsidR="00445D8F" w:rsidRPr="00A16623" w:rsidRDefault="00445D8F" w:rsidP="00A16623">
      <w:pPr>
        <w:jc w:val="both"/>
        <w:rPr>
          <w:bCs/>
          <w:sz w:val="22"/>
          <w:szCs w:val="22"/>
          <w:lang w:val="sr-Latn-ME"/>
        </w:rPr>
      </w:pPr>
    </w:p>
    <w:p w14:paraId="38C61837" w14:textId="10CD96FC" w:rsidR="003B5D1A" w:rsidRPr="00A16623" w:rsidRDefault="00A32113" w:rsidP="00A16623">
      <w:pPr>
        <w:jc w:val="both"/>
        <w:rPr>
          <w:b/>
          <w:sz w:val="22"/>
          <w:szCs w:val="22"/>
          <w:lang w:val="sr-Latn-ME"/>
        </w:rPr>
      </w:pPr>
      <w:r w:rsidRPr="00A16623">
        <w:rPr>
          <w:b/>
          <w:sz w:val="22"/>
          <w:szCs w:val="22"/>
          <w:lang w:val="sr-Latn-ME"/>
        </w:rPr>
        <w:t xml:space="preserve">Važne informacije o nekim sastojcima lijeka </w:t>
      </w:r>
      <w:r w:rsidR="003B5D1A" w:rsidRPr="00A16623">
        <w:rPr>
          <w:b/>
          <w:sz w:val="22"/>
          <w:szCs w:val="22"/>
          <w:lang w:val="sr-Latn-ME"/>
        </w:rPr>
        <w:t>Albunorm 2</w:t>
      </w:r>
      <w:r w:rsidR="000E7B6E" w:rsidRPr="00A16623">
        <w:rPr>
          <w:b/>
          <w:sz w:val="22"/>
          <w:szCs w:val="22"/>
          <w:lang w:val="sr-Latn-ME"/>
        </w:rPr>
        <w:t>5</w:t>
      </w:r>
      <w:r w:rsidR="003B5D1A" w:rsidRPr="00A16623">
        <w:rPr>
          <w:b/>
          <w:sz w:val="22"/>
          <w:szCs w:val="22"/>
          <w:lang w:val="sr-Latn-ME"/>
        </w:rPr>
        <w:t>%</w:t>
      </w:r>
    </w:p>
    <w:p w14:paraId="6847E9E5" w14:textId="5489FC82" w:rsidR="00445D8F" w:rsidRPr="00B855E5" w:rsidRDefault="00445D8F" w:rsidP="00A16623">
      <w:pPr>
        <w:widowControl w:val="0"/>
        <w:autoSpaceDE w:val="0"/>
        <w:autoSpaceDN w:val="0"/>
        <w:jc w:val="both"/>
        <w:rPr>
          <w:iCs/>
          <w:sz w:val="22"/>
          <w:szCs w:val="22"/>
          <w:lang w:val="sr-Latn-ME"/>
        </w:rPr>
      </w:pPr>
    </w:p>
    <w:p w14:paraId="08EE36E6" w14:textId="0278DBCC" w:rsidR="003B5D1A" w:rsidRPr="00A16623" w:rsidRDefault="003B5D1A" w:rsidP="00B855E5">
      <w:pPr>
        <w:jc w:val="both"/>
        <w:rPr>
          <w:noProof/>
          <w:sz w:val="22"/>
          <w:szCs w:val="22"/>
          <w:lang w:val="sr-Latn-ME" w:eastAsia="de-DE"/>
        </w:rPr>
      </w:pPr>
      <w:r w:rsidRPr="00A16623">
        <w:rPr>
          <w:noProof/>
          <w:sz w:val="22"/>
          <w:szCs w:val="22"/>
          <w:lang w:val="sr-Latn-ME" w:eastAsia="de-DE"/>
        </w:rPr>
        <w:t xml:space="preserve">Ovaj proizvod sadrži natrijum i kalijum i može </w:t>
      </w:r>
      <w:r w:rsidR="00455B79" w:rsidRPr="00A16623">
        <w:rPr>
          <w:noProof/>
          <w:sz w:val="22"/>
          <w:szCs w:val="22"/>
          <w:lang w:val="sr-Latn-ME" w:eastAsia="de-DE"/>
        </w:rPr>
        <w:t>škoditi osobama</w:t>
      </w:r>
      <w:r w:rsidRPr="00A16623">
        <w:rPr>
          <w:noProof/>
          <w:sz w:val="22"/>
          <w:szCs w:val="22"/>
          <w:lang w:val="sr-Latn-ME" w:eastAsia="de-DE"/>
        </w:rPr>
        <w:t xml:space="preserve"> koji su na </w:t>
      </w:r>
      <w:r w:rsidR="00455B79" w:rsidRPr="00A16623">
        <w:rPr>
          <w:noProof/>
          <w:sz w:val="22"/>
          <w:szCs w:val="22"/>
          <w:lang w:val="sr-Latn-ME" w:eastAsia="de-DE"/>
        </w:rPr>
        <w:t>dijetetskom režimu</w:t>
      </w:r>
      <w:r w:rsidRPr="00A16623">
        <w:rPr>
          <w:noProof/>
          <w:sz w:val="22"/>
          <w:szCs w:val="22"/>
          <w:lang w:val="sr-Latn-ME" w:eastAsia="de-DE"/>
        </w:rPr>
        <w:t xml:space="preserve"> sa niskim </w:t>
      </w:r>
      <w:r w:rsidR="00455B79" w:rsidRPr="00A16623">
        <w:rPr>
          <w:noProof/>
          <w:sz w:val="22"/>
          <w:szCs w:val="22"/>
          <w:lang w:val="sr-Latn-ME" w:eastAsia="de-DE"/>
        </w:rPr>
        <w:t xml:space="preserve">unosom </w:t>
      </w:r>
      <w:r w:rsidRPr="00A16623">
        <w:rPr>
          <w:noProof/>
          <w:sz w:val="22"/>
          <w:szCs w:val="22"/>
          <w:lang w:val="sr-Latn-ME" w:eastAsia="de-DE"/>
        </w:rPr>
        <w:t xml:space="preserve">natrijuma ili kalijuma. Recite Vašem ljekaru ako se ovo odnosi na </w:t>
      </w:r>
      <w:r w:rsidR="00455B79" w:rsidRPr="00A16623">
        <w:rPr>
          <w:noProof/>
          <w:sz w:val="22"/>
          <w:szCs w:val="22"/>
          <w:lang w:val="sr-Latn-ME" w:eastAsia="de-DE"/>
        </w:rPr>
        <w:t>V</w:t>
      </w:r>
      <w:r w:rsidRPr="00A16623">
        <w:rPr>
          <w:noProof/>
          <w:sz w:val="22"/>
          <w:szCs w:val="22"/>
          <w:lang w:val="sr-Latn-ME" w:eastAsia="de-DE"/>
        </w:rPr>
        <w:t xml:space="preserve">as. </w:t>
      </w:r>
    </w:p>
    <w:p w14:paraId="1F938C05" w14:textId="4930BBCB" w:rsidR="005C4044" w:rsidRDefault="005C4044" w:rsidP="00B855E5">
      <w:pPr>
        <w:jc w:val="both"/>
        <w:rPr>
          <w:noProof/>
          <w:sz w:val="22"/>
          <w:szCs w:val="22"/>
          <w:lang w:val="sr-Latn-ME" w:eastAsia="de-DE"/>
        </w:rPr>
      </w:pPr>
    </w:p>
    <w:p w14:paraId="6DA125F9" w14:textId="77777777" w:rsidR="00B855E5" w:rsidRPr="00A16623" w:rsidRDefault="00B855E5" w:rsidP="00B855E5">
      <w:pPr>
        <w:jc w:val="both"/>
        <w:rPr>
          <w:noProof/>
          <w:sz w:val="22"/>
          <w:szCs w:val="22"/>
          <w:lang w:val="sr-Latn-ME" w:eastAsia="de-DE"/>
        </w:rPr>
      </w:pPr>
    </w:p>
    <w:p w14:paraId="4DD08941" w14:textId="7194C479" w:rsidR="00A32113" w:rsidRPr="00A16623" w:rsidRDefault="00A32113" w:rsidP="00A16623">
      <w:pPr>
        <w:tabs>
          <w:tab w:val="left" w:pos="540"/>
          <w:tab w:val="left" w:pos="569"/>
        </w:tabs>
        <w:jc w:val="both"/>
        <w:rPr>
          <w:b/>
          <w:bCs/>
          <w:sz w:val="22"/>
          <w:szCs w:val="22"/>
          <w:lang w:val="sr-Latn-ME"/>
        </w:rPr>
      </w:pPr>
      <w:r w:rsidRPr="00A16623">
        <w:rPr>
          <w:b/>
          <w:bCs/>
          <w:sz w:val="22"/>
          <w:szCs w:val="22"/>
          <w:lang w:val="sr-Latn-ME"/>
        </w:rPr>
        <w:t xml:space="preserve">3. </w:t>
      </w:r>
      <w:r w:rsidR="00291DAD" w:rsidRPr="00A16623">
        <w:rPr>
          <w:b/>
          <w:bCs/>
          <w:sz w:val="22"/>
          <w:szCs w:val="22"/>
          <w:lang w:val="sr-Latn-ME"/>
        </w:rPr>
        <w:tab/>
        <w:t xml:space="preserve">KAKO SE UPOTREBLJAVA LIJEK </w:t>
      </w:r>
      <w:r w:rsidR="00E71B0E" w:rsidRPr="00A16623">
        <w:rPr>
          <w:b/>
          <w:bCs/>
          <w:sz w:val="22"/>
          <w:szCs w:val="22"/>
          <w:lang w:val="sr-Latn-ME"/>
        </w:rPr>
        <w:t>ALBUNORM 25%</w:t>
      </w:r>
    </w:p>
    <w:p w14:paraId="542E5C87" w14:textId="77777777" w:rsidR="00445D8F" w:rsidRPr="00A16623" w:rsidRDefault="00445D8F" w:rsidP="00A16623">
      <w:pPr>
        <w:jc w:val="both"/>
        <w:rPr>
          <w:bCs/>
          <w:caps/>
          <w:sz w:val="22"/>
          <w:szCs w:val="22"/>
          <w:lang w:val="sr-Latn-ME"/>
        </w:rPr>
      </w:pPr>
    </w:p>
    <w:p w14:paraId="11A07FB0" w14:textId="7D92A2A4" w:rsidR="00C77D13" w:rsidRPr="00A16623" w:rsidRDefault="00C77D13" w:rsidP="00A16623">
      <w:pPr>
        <w:pStyle w:val="Header"/>
        <w:tabs>
          <w:tab w:val="left" w:pos="0"/>
        </w:tabs>
        <w:jc w:val="both"/>
        <w:rPr>
          <w:i/>
          <w:iCs/>
          <w:sz w:val="22"/>
          <w:szCs w:val="22"/>
          <w:lang w:val="sr-Latn-ME"/>
        </w:rPr>
      </w:pPr>
      <w:r w:rsidRPr="00A16623">
        <w:rPr>
          <w:sz w:val="22"/>
          <w:szCs w:val="22"/>
          <w:lang w:val="sr-Latn-ME"/>
        </w:rPr>
        <w:t>Uvijek uzimajte ovaj lijek tačno onako kako Vam je rekao Vaš ljekar ili farmaceut. Provjerite sa ljekarom ili farmaceutom ako ni</w:t>
      </w:r>
      <w:r w:rsidR="00455B79" w:rsidRPr="00A16623">
        <w:rPr>
          <w:sz w:val="22"/>
          <w:szCs w:val="22"/>
          <w:lang w:val="sr-Latn-ME"/>
        </w:rPr>
        <w:t>je</w:t>
      </w:r>
      <w:r w:rsidRPr="00A16623">
        <w:rPr>
          <w:sz w:val="22"/>
          <w:szCs w:val="22"/>
          <w:lang w:val="sr-Latn-ME"/>
        </w:rPr>
        <w:t xml:space="preserve">ste sigurni kako da koristite ovaj lijek. </w:t>
      </w:r>
    </w:p>
    <w:p w14:paraId="554F31D7" w14:textId="18487817" w:rsidR="00C77D13" w:rsidRPr="00A16623" w:rsidRDefault="00C77D13" w:rsidP="00A16623">
      <w:pPr>
        <w:numPr>
          <w:ilvl w:val="12"/>
          <w:numId w:val="0"/>
        </w:numPr>
        <w:tabs>
          <w:tab w:val="left" w:pos="720"/>
        </w:tabs>
        <w:ind w:right="-2"/>
        <w:jc w:val="both"/>
        <w:rPr>
          <w:sz w:val="22"/>
          <w:szCs w:val="22"/>
          <w:lang w:val="sr-Latn-ME"/>
        </w:rPr>
      </w:pPr>
      <w:r w:rsidRPr="00A16623">
        <w:rPr>
          <w:sz w:val="22"/>
          <w:szCs w:val="22"/>
          <w:lang w:val="sr-Latn-ME"/>
        </w:rPr>
        <w:t xml:space="preserve"> </w:t>
      </w:r>
    </w:p>
    <w:p w14:paraId="13DC1807" w14:textId="048ABC61" w:rsidR="006C5107" w:rsidRDefault="006C5107" w:rsidP="00B855E5">
      <w:pPr>
        <w:jc w:val="both"/>
        <w:rPr>
          <w:noProof/>
          <w:sz w:val="22"/>
          <w:szCs w:val="22"/>
          <w:lang w:val="sr-Latn-ME" w:eastAsia="de-DE"/>
        </w:rPr>
      </w:pPr>
      <w:r w:rsidRPr="00A16623">
        <w:rPr>
          <w:noProof/>
          <w:sz w:val="22"/>
          <w:szCs w:val="22"/>
          <w:lang w:val="sr-Latn-ME" w:eastAsia="de-DE"/>
        </w:rPr>
        <w:t xml:space="preserve">Albunorm 25% je pripremljen za korisćenje  kao infuzija (kap do kap) u venu. Doza i brzina infuzije  (koliko brzo Vam se albumin daje u venu) će zavisiti od Vašeg stanja. Vaš ljekar će odlučiti koji način liječenja je najbolji za Vas. </w:t>
      </w:r>
    </w:p>
    <w:p w14:paraId="59698AE3" w14:textId="77777777" w:rsidR="00B855E5" w:rsidRPr="00A16623" w:rsidRDefault="00B855E5" w:rsidP="00B855E5">
      <w:pPr>
        <w:jc w:val="both"/>
        <w:rPr>
          <w:noProof/>
          <w:sz w:val="22"/>
          <w:szCs w:val="22"/>
          <w:lang w:val="sr-Latn-ME" w:eastAsia="de-DE"/>
        </w:rPr>
      </w:pPr>
    </w:p>
    <w:p w14:paraId="7D927EFC" w14:textId="77777777" w:rsidR="006C5107" w:rsidRPr="00A16623" w:rsidRDefault="006C5107" w:rsidP="00B855E5">
      <w:pPr>
        <w:jc w:val="both"/>
        <w:rPr>
          <w:noProof/>
          <w:sz w:val="22"/>
          <w:szCs w:val="22"/>
          <w:u w:val="single"/>
          <w:lang w:val="sr-Latn-ME" w:eastAsia="de-DE"/>
        </w:rPr>
      </w:pPr>
      <w:r w:rsidRPr="00A16623">
        <w:rPr>
          <w:noProof/>
          <w:sz w:val="22"/>
          <w:szCs w:val="22"/>
          <w:u w:val="single"/>
          <w:lang w:val="sr-Latn-ME" w:eastAsia="de-DE"/>
        </w:rPr>
        <w:t>Uputstva</w:t>
      </w:r>
    </w:p>
    <w:p w14:paraId="781E7D75" w14:textId="51695D28" w:rsidR="006C5107" w:rsidRPr="00A16623" w:rsidRDefault="006C5107" w:rsidP="00B855E5">
      <w:pPr>
        <w:numPr>
          <w:ilvl w:val="0"/>
          <w:numId w:val="33"/>
        </w:numPr>
        <w:jc w:val="both"/>
        <w:rPr>
          <w:noProof/>
          <w:sz w:val="22"/>
          <w:szCs w:val="22"/>
          <w:lang w:val="sr-Latn-ME" w:eastAsia="de-DE"/>
        </w:rPr>
      </w:pPr>
      <w:r w:rsidRPr="00A16623">
        <w:rPr>
          <w:noProof/>
          <w:sz w:val="22"/>
          <w:szCs w:val="22"/>
          <w:lang w:val="sr-Latn-ME" w:eastAsia="de-DE"/>
        </w:rPr>
        <w:t xml:space="preserve">Prije upotrebe </w:t>
      </w:r>
      <w:r w:rsidR="006F4417" w:rsidRPr="00A16623">
        <w:rPr>
          <w:noProof/>
          <w:sz w:val="22"/>
          <w:szCs w:val="22"/>
          <w:lang w:val="sr-Latn-ME" w:eastAsia="de-DE"/>
        </w:rPr>
        <w:t xml:space="preserve">lijek </w:t>
      </w:r>
      <w:r w:rsidRPr="00A16623">
        <w:rPr>
          <w:noProof/>
          <w:sz w:val="22"/>
          <w:szCs w:val="22"/>
          <w:lang w:val="sr-Latn-ME" w:eastAsia="de-DE"/>
        </w:rPr>
        <w:t>treba ostaviti da dostigne sobnu ili tjelesnu temperaturu.</w:t>
      </w:r>
    </w:p>
    <w:p w14:paraId="44BFF1B5" w14:textId="5227AF4E" w:rsidR="006C5107" w:rsidRPr="00A16623" w:rsidRDefault="006C5107" w:rsidP="00B855E5">
      <w:pPr>
        <w:numPr>
          <w:ilvl w:val="0"/>
          <w:numId w:val="33"/>
        </w:numPr>
        <w:jc w:val="both"/>
        <w:rPr>
          <w:noProof/>
          <w:sz w:val="22"/>
          <w:szCs w:val="22"/>
          <w:lang w:val="sr-Latn-ME" w:eastAsia="de-DE"/>
        </w:rPr>
      </w:pPr>
      <w:r w:rsidRPr="00A16623">
        <w:rPr>
          <w:noProof/>
          <w:sz w:val="22"/>
          <w:szCs w:val="22"/>
          <w:lang w:val="sr-Latn-ME" w:eastAsia="de-DE"/>
        </w:rPr>
        <w:t xml:space="preserve">Rastvor treba da bude bistar i </w:t>
      </w:r>
      <w:r w:rsidR="006F4417" w:rsidRPr="00A16623">
        <w:rPr>
          <w:noProof/>
          <w:sz w:val="22"/>
          <w:szCs w:val="22"/>
          <w:lang w:val="sr-Latn-ME" w:eastAsia="de-DE"/>
        </w:rPr>
        <w:t>bez</w:t>
      </w:r>
      <w:r w:rsidRPr="00A16623">
        <w:rPr>
          <w:noProof/>
          <w:sz w:val="22"/>
          <w:szCs w:val="22"/>
          <w:lang w:val="sr-Latn-ME" w:eastAsia="de-DE"/>
        </w:rPr>
        <w:t xml:space="preserve"> talog</w:t>
      </w:r>
      <w:r w:rsidR="006F4417" w:rsidRPr="00A16623">
        <w:rPr>
          <w:noProof/>
          <w:sz w:val="22"/>
          <w:szCs w:val="22"/>
          <w:lang w:val="sr-Latn-ME" w:eastAsia="de-DE"/>
        </w:rPr>
        <w:t>a</w:t>
      </w:r>
      <w:r w:rsidRPr="00A16623">
        <w:rPr>
          <w:noProof/>
          <w:sz w:val="22"/>
          <w:szCs w:val="22"/>
          <w:lang w:val="sr-Latn-ME" w:eastAsia="de-DE"/>
        </w:rPr>
        <w:t>.</w:t>
      </w:r>
    </w:p>
    <w:p w14:paraId="12A87E81" w14:textId="77777777" w:rsidR="006C5107" w:rsidRPr="00A16623" w:rsidRDefault="006C5107" w:rsidP="00B855E5">
      <w:pPr>
        <w:numPr>
          <w:ilvl w:val="0"/>
          <w:numId w:val="33"/>
        </w:numPr>
        <w:jc w:val="both"/>
        <w:rPr>
          <w:noProof/>
          <w:sz w:val="22"/>
          <w:szCs w:val="22"/>
          <w:lang w:val="sr-Latn-ME" w:eastAsia="de-DE"/>
        </w:rPr>
      </w:pPr>
      <w:r w:rsidRPr="00A16623">
        <w:rPr>
          <w:noProof/>
          <w:sz w:val="22"/>
          <w:szCs w:val="22"/>
          <w:lang w:val="sr-Latn-ME" w:eastAsia="de-DE"/>
        </w:rPr>
        <w:t xml:space="preserve">Neiskorišćeni rastvor treba baciti. </w:t>
      </w:r>
    </w:p>
    <w:p w14:paraId="6509D4DB" w14:textId="77777777" w:rsidR="006C5107" w:rsidRPr="00A16623" w:rsidRDefault="006C5107" w:rsidP="00B855E5">
      <w:pPr>
        <w:numPr>
          <w:ilvl w:val="0"/>
          <w:numId w:val="33"/>
        </w:numPr>
        <w:jc w:val="both"/>
        <w:rPr>
          <w:b/>
          <w:bCs/>
          <w:noProof/>
          <w:sz w:val="22"/>
          <w:szCs w:val="22"/>
          <w:lang w:val="sr-Latn-ME" w:eastAsia="de-DE"/>
        </w:rPr>
      </w:pPr>
      <w:r w:rsidRPr="00A16623">
        <w:rPr>
          <w:noProof/>
          <w:sz w:val="22"/>
          <w:szCs w:val="22"/>
          <w:lang w:val="sr-Latn-ME" w:eastAsia="de-DE"/>
        </w:rPr>
        <w:t>Ukoliko imate dodatna pitanja o upotrebi ovog lijeka, pitajte Vašeg ljekara ili farmaceuta.</w:t>
      </w:r>
    </w:p>
    <w:p w14:paraId="30814CC5" w14:textId="77777777" w:rsidR="00C77D13" w:rsidRPr="00A16623" w:rsidRDefault="00C77D13" w:rsidP="00A16623">
      <w:pPr>
        <w:jc w:val="both"/>
        <w:rPr>
          <w:bCs/>
          <w:caps/>
          <w:sz w:val="22"/>
          <w:szCs w:val="22"/>
          <w:lang w:val="sr-Latn-ME"/>
        </w:rPr>
      </w:pPr>
    </w:p>
    <w:p w14:paraId="6B6AFF4D" w14:textId="6012909E" w:rsidR="00D0580B" w:rsidRPr="00A16623" w:rsidRDefault="00D0580B" w:rsidP="00A16623">
      <w:pPr>
        <w:jc w:val="both"/>
        <w:rPr>
          <w:b/>
          <w:sz w:val="22"/>
          <w:szCs w:val="22"/>
          <w:lang w:val="sr-Latn-ME"/>
        </w:rPr>
      </w:pPr>
      <w:r w:rsidRPr="00A16623">
        <w:rPr>
          <w:b/>
          <w:sz w:val="22"/>
          <w:szCs w:val="22"/>
          <w:lang w:val="sr-Latn-ME"/>
        </w:rPr>
        <w:t>Primjena kod djece</w:t>
      </w:r>
      <w:r w:rsidR="002B301E" w:rsidRPr="00A16623">
        <w:rPr>
          <w:b/>
          <w:sz w:val="22"/>
          <w:szCs w:val="22"/>
          <w:lang w:val="sr-Latn-ME"/>
        </w:rPr>
        <w:t xml:space="preserve"> i adolescenata</w:t>
      </w:r>
    </w:p>
    <w:p w14:paraId="4342F31C" w14:textId="7A7560B8" w:rsidR="006C5107" w:rsidRPr="00A16623" w:rsidRDefault="006C5107" w:rsidP="00A16623">
      <w:pPr>
        <w:jc w:val="both"/>
        <w:rPr>
          <w:b/>
          <w:sz w:val="22"/>
          <w:szCs w:val="22"/>
          <w:lang w:val="sr-Latn-ME"/>
        </w:rPr>
      </w:pPr>
    </w:p>
    <w:p w14:paraId="040C7419" w14:textId="623F774D" w:rsidR="006C5107" w:rsidRPr="00A16623" w:rsidRDefault="00687856" w:rsidP="00A16623">
      <w:pPr>
        <w:jc w:val="both"/>
        <w:rPr>
          <w:bCs/>
          <w:sz w:val="22"/>
          <w:szCs w:val="22"/>
          <w:lang w:val="sr-Latn-ME"/>
        </w:rPr>
      </w:pPr>
      <w:r w:rsidRPr="00A16623">
        <w:rPr>
          <w:bCs/>
          <w:sz w:val="22"/>
          <w:szCs w:val="22"/>
          <w:lang w:val="sr-Latn-ME"/>
        </w:rPr>
        <w:t>Nema podataka.</w:t>
      </w:r>
    </w:p>
    <w:p w14:paraId="5D5775F8" w14:textId="77777777" w:rsidR="00687856" w:rsidRPr="00A16623" w:rsidRDefault="00687856" w:rsidP="00A16623">
      <w:pPr>
        <w:jc w:val="both"/>
        <w:rPr>
          <w:b/>
          <w:sz w:val="22"/>
          <w:szCs w:val="22"/>
          <w:lang w:val="sr-Latn-ME"/>
        </w:rPr>
      </w:pPr>
    </w:p>
    <w:p w14:paraId="29553BFF" w14:textId="568A7E4D" w:rsidR="00A32113" w:rsidRPr="00A16623" w:rsidRDefault="00A32113" w:rsidP="00A16623">
      <w:pPr>
        <w:jc w:val="both"/>
        <w:rPr>
          <w:b/>
          <w:sz w:val="22"/>
          <w:szCs w:val="22"/>
          <w:lang w:val="sr-Latn-ME"/>
        </w:rPr>
      </w:pPr>
      <w:r w:rsidRPr="00A16623">
        <w:rPr>
          <w:b/>
          <w:sz w:val="22"/>
          <w:szCs w:val="22"/>
          <w:lang w:val="sr-Latn-ME"/>
        </w:rPr>
        <w:t xml:space="preserve">Ako ste uzeli više lijeka </w:t>
      </w:r>
      <w:r w:rsidR="006C5107" w:rsidRPr="00A16623">
        <w:rPr>
          <w:b/>
          <w:sz w:val="22"/>
          <w:szCs w:val="22"/>
          <w:lang w:val="sr-Latn-ME"/>
        </w:rPr>
        <w:t xml:space="preserve">Albunorm 25% </w:t>
      </w:r>
      <w:r w:rsidRPr="00A16623">
        <w:rPr>
          <w:b/>
          <w:sz w:val="22"/>
          <w:szCs w:val="22"/>
          <w:lang w:val="sr-Latn-ME"/>
        </w:rPr>
        <w:t>nego što je trebalo</w:t>
      </w:r>
    </w:p>
    <w:p w14:paraId="2B71455D" w14:textId="77777777" w:rsidR="006C5107" w:rsidRPr="00A16623" w:rsidRDefault="006C5107" w:rsidP="00A16623">
      <w:pPr>
        <w:jc w:val="both"/>
        <w:rPr>
          <w:b/>
          <w:sz w:val="22"/>
          <w:szCs w:val="22"/>
          <w:lang w:val="sr-Latn-ME"/>
        </w:rPr>
      </w:pPr>
    </w:p>
    <w:p w14:paraId="14E6FDE5" w14:textId="791F5320" w:rsidR="006C5107" w:rsidRPr="00A16623" w:rsidRDefault="006C5107" w:rsidP="00B855E5">
      <w:pPr>
        <w:jc w:val="both"/>
        <w:rPr>
          <w:noProof/>
          <w:sz w:val="22"/>
          <w:szCs w:val="22"/>
          <w:lang w:val="sr-Latn-ME" w:eastAsia="de-DE"/>
        </w:rPr>
      </w:pPr>
      <w:r w:rsidRPr="00A16623">
        <w:rPr>
          <w:noProof/>
          <w:sz w:val="22"/>
          <w:szCs w:val="22"/>
          <w:lang w:val="sr-Latn-ME" w:eastAsia="de-DE"/>
        </w:rPr>
        <w:t xml:space="preserve">Ako </w:t>
      </w:r>
      <w:r w:rsidR="006F4417" w:rsidRPr="00A16623">
        <w:rPr>
          <w:noProof/>
          <w:sz w:val="22"/>
          <w:szCs w:val="22"/>
          <w:lang w:val="sr-Latn-ME" w:eastAsia="de-DE"/>
        </w:rPr>
        <w:t>je</w:t>
      </w:r>
      <w:r w:rsidRPr="00A16623">
        <w:rPr>
          <w:noProof/>
          <w:sz w:val="22"/>
          <w:szCs w:val="22"/>
          <w:lang w:val="sr-Latn-ME" w:eastAsia="de-DE"/>
        </w:rPr>
        <w:t xml:space="preserve"> doza</w:t>
      </w:r>
      <w:r w:rsidR="006F4417" w:rsidRPr="00A16623">
        <w:rPr>
          <w:noProof/>
          <w:sz w:val="22"/>
          <w:szCs w:val="22"/>
          <w:lang w:val="sr-Latn-ME" w:eastAsia="de-DE"/>
        </w:rPr>
        <w:t xml:space="preserve"> previsoka</w:t>
      </w:r>
      <w:r w:rsidRPr="00A16623">
        <w:rPr>
          <w:noProof/>
          <w:sz w:val="22"/>
          <w:szCs w:val="22"/>
          <w:lang w:val="sr-Latn-ME" w:eastAsia="de-DE"/>
        </w:rPr>
        <w:t xml:space="preserve"> ili brzina infuzije </w:t>
      </w:r>
      <w:r w:rsidR="006F4417" w:rsidRPr="00A16623">
        <w:rPr>
          <w:noProof/>
          <w:sz w:val="22"/>
          <w:szCs w:val="22"/>
          <w:lang w:val="sr-Latn-ME" w:eastAsia="de-DE"/>
        </w:rPr>
        <w:t>prebrza</w:t>
      </w:r>
      <w:r w:rsidRPr="00A16623">
        <w:rPr>
          <w:noProof/>
          <w:sz w:val="22"/>
          <w:szCs w:val="22"/>
          <w:lang w:val="sr-Latn-ME" w:eastAsia="de-DE"/>
        </w:rPr>
        <w:t xml:space="preserve">, mogu se javiti glavobolja, visoki krvni pritisak i otežano disanje. Potrebno je smjesta obustaviti infuziju, a Vaš ljekar će odlučiti da li je potreban neki drugi vid liječenja. </w:t>
      </w:r>
    </w:p>
    <w:p w14:paraId="45EB6EEB" w14:textId="77777777" w:rsidR="00445D8F" w:rsidRPr="00A16623" w:rsidRDefault="00445D8F" w:rsidP="00A16623">
      <w:pPr>
        <w:jc w:val="both"/>
        <w:rPr>
          <w:sz w:val="22"/>
          <w:szCs w:val="22"/>
          <w:lang w:val="sr-Latn-ME"/>
        </w:rPr>
      </w:pPr>
    </w:p>
    <w:p w14:paraId="740B1093" w14:textId="4B6869F8" w:rsidR="00A32113" w:rsidRPr="00A16623" w:rsidRDefault="00A32113" w:rsidP="00A16623">
      <w:pPr>
        <w:jc w:val="both"/>
        <w:rPr>
          <w:b/>
          <w:noProof/>
          <w:sz w:val="22"/>
          <w:szCs w:val="22"/>
          <w:lang w:val="sr-Latn-ME" w:eastAsia="de-DE"/>
        </w:rPr>
      </w:pPr>
      <w:r w:rsidRPr="00A16623">
        <w:rPr>
          <w:b/>
          <w:noProof/>
          <w:sz w:val="22"/>
          <w:szCs w:val="22"/>
          <w:lang w:val="sr-Latn-ME" w:eastAsia="de-DE"/>
        </w:rPr>
        <w:t xml:space="preserve">Ako ste zaboravili da uzmete lijek </w:t>
      </w:r>
      <w:r w:rsidR="006C5107" w:rsidRPr="00A16623">
        <w:rPr>
          <w:b/>
          <w:noProof/>
          <w:sz w:val="22"/>
          <w:szCs w:val="22"/>
          <w:lang w:val="sr-Latn-ME" w:eastAsia="de-DE"/>
        </w:rPr>
        <w:t xml:space="preserve">Albunorm 25%  </w:t>
      </w:r>
    </w:p>
    <w:p w14:paraId="7FB62EC6" w14:textId="7F5593EA" w:rsidR="006C5107" w:rsidRPr="00A16623" w:rsidRDefault="006C5107" w:rsidP="00A16623">
      <w:pPr>
        <w:jc w:val="both"/>
        <w:rPr>
          <w:noProof/>
          <w:sz w:val="22"/>
          <w:szCs w:val="22"/>
          <w:lang w:val="sr-Latn-ME" w:eastAsia="de-DE"/>
        </w:rPr>
      </w:pPr>
    </w:p>
    <w:p w14:paraId="70A38818" w14:textId="77777777" w:rsidR="006F4417" w:rsidRPr="00A16623" w:rsidRDefault="006F4417" w:rsidP="00A16623">
      <w:pPr>
        <w:jc w:val="both"/>
        <w:rPr>
          <w:noProof/>
          <w:sz w:val="22"/>
          <w:szCs w:val="22"/>
          <w:lang w:val="sr-Latn-ME" w:eastAsia="de-DE"/>
        </w:rPr>
      </w:pPr>
      <w:r w:rsidRPr="00A16623">
        <w:rPr>
          <w:noProof/>
          <w:sz w:val="22"/>
          <w:szCs w:val="22"/>
          <w:lang w:val="sr-Latn-ME" w:eastAsia="de-DE"/>
        </w:rPr>
        <w:t xml:space="preserve">Vaš ljekar ili medicinska sestra će se pobrinuti da redovno dobijete lijek. </w:t>
      </w:r>
    </w:p>
    <w:p w14:paraId="6787C41F" w14:textId="38D8C10A" w:rsidR="00445D8F" w:rsidRPr="00A16623" w:rsidRDefault="006F4417" w:rsidP="00A16623">
      <w:pPr>
        <w:jc w:val="both"/>
        <w:rPr>
          <w:noProof/>
          <w:sz w:val="22"/>
          <w:szCs w:val="22"/>
          <w:lang w:val="sr-Latn-ME" w:eastAsia="de-DE"/>
        </w:rPr>
      </w:pPr>
      <w:r w:rsidRPr="00A16623">
        <w:rPr>
          <w:noProof/>
          <w:sz w:val="22"/>
          <w:szCs w:val="22"/>
          <w:lang w:val="sr-Latn-ME" w:eastAsia="de-DE"/>
        </w:rPr>
        <w:t>Nikada se ne smije davati dupla doza da bi se nadoknadila propuštena doza.</w:t>
      </w:r>
      <w:r w:rsidRPr="00A16623" w:rsidDel="006F4417">
        <w:rPr>
          <w:noProof/>
          <w:sz w:val="22"/>
          <w:szCs w:val="22"/>
          <w:lang w:val="sr-Latn-ME" w:eastAsia="de-DE"/>
        </w:rPr>
        <w:t xml:space="preserve"> </w:t>
      </w:r>
    </w:p>
    <w:p w14:paraId="2CBB355F" w14:textId="77777777" w:rsidR="006F4417" w:rsidRPr="00A16623" w:rsidRDefault="006F4417" w:rsidP="00A16623">
      <w:pPr>
        <w:jc w:val="both"/>
        <w:rPr>
          <w:noProof/>
          <w:sz w:val="22"/>
          <w:szCs w:val="22"/>
          <w:lang w:val="sr-Latn-ME" w:eastAsia="de-DE"/>
        </w:rPr>
      </w:pPr>
    </w:p>
    <w:p w14:paraId="5E7BC8AE" w14:textId="25D0B144" w:rsidR="00A32113" w:rsidRPr="00A16623" w:rsidRDefault="00A32113" w:rsidP="00A16623">
      <w:pPr>
        <w:jc w:val="both"/>
        <w:rPr>
          <w:b/>
          <w:noProof/>
          <w:sz w:val="22"/>
          <w:szCs w:val="22"/>
          <w:lang w:val="sr-Latn-ME" w:eastAsia="de-DE"/>
        </w:rPr>
      </w:pPr>
      <w:r w:rsidRPr="00A16623">
        <w:rPr>
          <w:b/>
          <w:noProof/>
          <w:sz w:val="22"/>
          <w:szCs w:val="22"/>
          <w:lang w:val="sr-Latn-ME" w:eastAsia="de-DE"/>
        </w:rPr>
        <w:t xml:space="preserve">Ako prestanete da uzimate lijek </w:t>
      </w:r>
      <w:bookmarkStart w:id="2" w:name="_Hlk39658894"/>
      <w:r w:rsidR="006C5107" w:rsidRPr="00A16623">
        <w:rPr>
          <w:b/>
          <w:noProof/>
          <w:sz w:val="22"/>
          <w:szCs w:val="22"/>
          <w:lang w:val="sr-Latn-ME" w:eastAsia="de-DE"/>
        </w:rPr>
        <w:t xml:space="preserve">Albunorm 25%  </w:t>
      </w:r>
    </w:p>
    <w:p w14:paraId="522D4ABB" w14:textId="77777777" w:rsidR="006F4417" w:rsidRPr="00A16623" w:rsidRDefault="006F4417" w:rsidP="00A16623">
      <w:pPr>
        <w:jc w:val="both"/>
        <w:rPr>
          <w:b/>
          <w:noProof/>
          <w:sz w:val="22"/>
          <w:szCs w:val="22"/>
          <w:lang w:val="sr-Latn-ME" w:eastAsia="de-DE"/>
        </w:rPr>
      </w:pPr>
    </w:p>
    <w:bookmarkEnd w:id="2"/>
    <w:p w14:paraId="5587099E" w14:textId="77777777" w:rsidR="006F4417" w:rsidRPr="00A16623" w:rsidRDefault="006F4417" w:rsidP="00A16623">
      <w:pPr>
        <w:jc w:val="both"/>
        <w:rPr>
          <w:noProof/>
          <w:sz w:val="22"/>
          <w:szCs w:val="22"/>
          <w:lang w:val="sr-Latn-ME" w:eastAsia="de-DE"/>
        </w:rPr>
      </w:pPr>
      <w:r w:rsidRPr="00A16623">
        <w:rPr>
          <w:noProof/>
          <w:sz w:val="22"/>
          <w:szCs w:val="22"/>
          <w:lang w:val="sr-Latn-ME" w:eastAsia="de-DE"/>
        </w:rPr>
        <w:t xml:space="preserve">O prekidu primjene lijeka odlučuje Vaš ljekar. </w:t>
      </w:r>
    </w:p>
    <w:p w14:paraId="40CEFD5E" w14:textId="0228BADA" w:rsidR="006F4417" w:rsidRPr="00A16623" w:rsidRDefault="006F4417" w:rsidP="00A16623">
      <w:pPr>
        <w:jc w:val="both"/>
        <w:rPr>
          <w:noProof/>
          <w:sz w:val="22"/>
          <w:szCs w:val="22"/>
          <w:lang w:val="sr-Latn-ME" w:eastAsia="de-DE"/>
        </w:rPr>
      </w:pPr>
      <w:r w:rsidRPr="00A16623">
        <w:rPr>
          <w:noProof/>
          <w:sz w:val="22"/>
          <w:szCs w:val="22"/>
          <w:lang w:val="sr-Latn-ME" w:eastAsia="de-DE"/>
        </w:rPr>
        <w:lastRenderedPageBreak/>
        <w:t>Ako imate bilo koja pitanja o upotrebi ovog lijeka pitajte Vašeg ljekara</w:t>
      </w:r>
      <w:r w:rsidRPr="00A16623" w:rsidDel="006F4417">
        <w:rPr>
          <w:noProof/>
          <w:sz w:val="22"/>
          <w:szCs w:val="22"/>
          <w:lang w:val="sr-Latn-ME" w:eastAsia="de-DE"/>
        </w:rPr>
        <w:t xml:space="preserve"> </w:t>
      </w:r>
    </w:p>
    <w:p w14:paraId="3FD4B1E2" w14:textId="77777777" w:rsidR="006F4417" w:rsidRPr="00A16623" w:rsidRDefault="006F4417" w:rsidP="00A16623">
      <w:pPr>
        <w:jc w:val="both"/>
        <w:rPr>
          <w:noProof/>
          <w:sz w:val="22"/>
          <w:szCs w:val="22"/>
          <w:lang w:val="sr-Latn-ME" w:eastAsia="de-DE"/>
        </w:rPr>
      </w:pPr>
    </w:p>
    <w:p w14:paraId="09CB7ECD" w14:textId="77777777" w:rsidR="00396B66" w:rsidRPr="00A16623" w:rsidRDefault="00396B66" w:rsidP="00A16623">
      <w:pPr>
        <w:jc w:val="both"/>
        <w:rPr>
          <w:noProof/>
          <w:sz w:val="22"/>
          <w:szCs w:val="22"/>
          <w:lang w:val="sr-Latn-ME" w:eastAsia="de-DE"/>
        </w:rPr>
      </w:pPr>
    </w:p>
    <w:p w14:paraId="5ECC4581" w14:textId="77777777" w:rsidR="00A32113" w:rsidRPr="00A16623" w:rsidRDefault="00A32113" w:rsidP="00A16623">
      <w:pPr>
        <w:tabs>
          <w:tab w:val="left" w:pos="540"/>
          <w:tab w:val="left" w:pos="569"/>
        </w:tabs>
        <w:jc w:val="both"/>
        <w:rPr>
          <w:b/>
          <w:noProof/>
          <w:sz w:val="22"/>
          <w:szCs w:val="22"/>
          <w:lang w:val="sr-Latn-ME" w:eastAsia="de-DE"/>
        </w:rPr>
      </w:pPr>
      <w:r w:rsidRPr="00A16623">
        <w:rPr>
          <w:b/>
          <w:noProof/>
          <w:sz w:val="22"/>
          <w:szCs w:val="22"/>
          <w:lang w:val="sr-Latn-ME" w:eastAsia="de-DE"/>
        </w:rPr>
        <w:t xml:space="preserve">4. </w:t>
      </w:r>
      <w:r w:rsidR="00291DAD" w:rsidRPr="00A16623">
        <w:rPr>
          <w:b/>
          <w:noProof/>
          <w:sz w:val="22"/>
          <w:szCs w:val="22"/>
          <w:lang w:val="sr-Latn-ME" w:eastAsia="de-DE"/>
        </w:rPr>
        <w:tab/>
      </w:r>
      <w:r w:rsidRPr="00A16623">
        <w:rPr>
          <w:b/>
          <w:noProof/>
          <w:sz w:val="22"/>
          <w:szCs w:val="22"/>
          <w:lang w:val="sr-Latn-ME" w:eastAsia="de-DE"/>
        </w:rPr>
        <w:t>MOGUĆA NEŽELJENA DEJSTVA</w:t>
      </w:r>
    </w:p>
    <w:p w14:paraId="5D934732" w14:textId="77777777" w:rsidR="00445D8F" w:rsidRPr="00A16623" w:rsidRDefault="00445D8F" w:rsidP="00A16623">
      <w:pPr>
        <w:jc w:val="both"/>
        <w:rPr>
          <w:noProof/>
          <w:sz w:val="22"/>
          <w:szCs w:val="22"/>
          <w:lang w:val="sr-Latn-ME" w:eastAsia="de-DE"/>
        </w:rPr>
      </w:pPr>
    </w:p>
    <w:p w14:paraId="761F2120" w14:textId="2786F822" w:rsidR="006D5C11" w:rsidRPr="00A16623" w:rsidRDefault="006D5C11" w:rsidP="00A16623">
      <w:pPr>
        <w:numPr>
          <w:ilvl w:val="12"/>
          <w:numId w:val="0"/>
        </w:numPr>
        <w:tabs>
          <w:tab w:val="left" w:pos="720"/>
        </w:tabs>
        <w:ind w:right="-29"/>
        <w:jc w:val="both"/>
        <w:rPr>
          <w:sz w:val="22"/>
          <w:szCs w:val="22"/>
          <w:lang w:val="sr-Latn-ME"/>
        </w:rPr>
      </w:pPr>
      <w:r w:rsidRPr="00A16623">
        <w:rPr>
          <w:sz w:val="22"/>
          <w:szCs w:val="22"/>
          <w:lang w:val="sr-Latn-ME"/>
        </w:rPr>
        <w:t xml:space="preserve">Kao i svi ljekovi i lijek </w:t>
      </w:r>
      <w:r w:rsidR="006C5107" w:rsidRPr="00A16623">
        <w:rPr>
          <w:sz w:val="22"/>
          <w:szCs w:val="22"/>
          <w:lang w:val="sr-Latn-ME"/>
        </w:rPr>
        <w:t xml:space="preserve">Albunorm 25% </w:t>
      </w:r>
      <w:r w:rsidRPr="00A16623">
        <w:rPr>
          <w:sz w:val="22"/>
          <w:szCs w:val="22"/>
          <w:lang w:val="sr-Latn-ME"/>
        </w:rPr>
        <w:t>može izazvati neželjena dejstva, iako se ona ne moraju javiti kod svakoga.</w:t>
      </w:r>
    </w:p>
    <w:p w14:paraId="5EB74A9A" w14:textId="38B5D388" w:rsidR="006C5107" w:rsidRPr="00A16623" w:rsidRDefault="006C5107" w:rsidP="00A16623">
      <w:pPr>
        <w:numPr>
          <w:ilvl w:val="12"/>
          <w:numId w:val="0"/>
        </w:numPr>
        <w:tabs>
          <w:tab w:val="left" w:pos="720"/>
        </w:tabs>
        <w:ind w:right="-29"/>
        <w:jc w:val="both"/>
        <w:rPr>
          <w:sz w:val="22"/>
          <w:szCs w:val="22"/>
          <w:lang w:val="sr-Latn-ME"/>
        </w:rPr>
      </w:pPr>
    </w:p>
    <w:p w14:paraId="06399845" w14:textId="7F5FA9A8" w:rsidR="006C5107" w:rsidRDefault="006C5107" w:rsidP="00B855E5">
      <w:pPr>
        <w:jc w:val="both"/>
        <w:rPr>
          <w:noProof/>
          <w:sz w:val="22"/>
          <w:szCs w:val="22"/>
          <w:lang w:val="sr-Latn-ME" w:eastAsia="de-DE"/>
        </w:rPr>
      </w:pPr>
      <w:r w:rsidRPr="00A16623">
        <w:rPr>
          <w:noProof/>
          <w:sz w:val="22"/>
          <w:szCs w:val="22"/>
          <w:lang w:val="sr-Latn-ME" w:eastAsia="de-DE"/>
        </w:rPr>
        <w:t xml:space="preserve">Neželjena dejstva nakon infuzije humanog albumina su rijetka i ona uobičajeno nestaju nakon što se brzina infuzije smanji ili se infuzija zaustavi. </w:t>
      </w:r>
    </w:p>
    <w:p w14:paraId="13FC81AD" w14:textId="77777777" w:rsidR="00B855E5" w:rsidRPr="00A16623" w:rsidRDefault="00B855E5" w:rsidP="00B855E5">
      <w:pPr>
        <w:jc w:val="both"/>
        <w:rPr>
          <w:noProof/>
          <w:sz w:val="22"/>
          <w:szCs w:val="22"/>
          <w:lang w:val="sr-Latn-ME" w:eastAsia="de-DE"/>
        </w:rPr>
      </w:pPr>
    </w:p>
    <w:p w14:paraId="6A933B32" w14:textId="79E30974" w:rsidR="006C5107" w:rsidRPr="00A16623" w:rsidRDefault="006C5107" w:rsidP="00B855E5">
      <w:pPr>
        <w:jc w:val="both"/>
        <w:rPr>
          <w:noProof/>
          <w:sz w:val="22"/>
          <w:szCs w:val="22"/>
          <w:lang w:val="sr-Latn-ME" w:eastAsia="de-DE"/>
        </w:rPr>
      </w:pPr>
      <w:r w:rsidRPr="00A16623">
        <w:rPr>
          <w:noProof/>
          <w:sz w:val="22"/>
          <w:szCs w:val="22"/>
          <w:lang w:val="sr-Latn-ME" w:eastAsia="de-DE"/>
        </w:rPr>
        <w:t xml:space="preserve">Rijetka </w:t>
      </w:r>
      <w:r w:rsidR="00FB767E" w:rsidRPr="00A16623">
        <w:rPr>
          <w:noProof/>
          <w:sz w:val="22"/>
          <w:szCs w:val="22"/>
          <w:lang w:val="sr-Latn-ME" w:eastAsia="de-DE"/>
        </w:rPr>
        <w:t>-</w:t>
      </w:r>
      <w:r w:rsidRPr="00A16623">
        <w:rPr>
          <w:noProof/>
          <w:sz w:val="22"/>
          <w:szCs w:val="22"/>
          <w:lang w:val="sr-Latn-ME" w:eastAsia="de-DE"/>
        </w:rPr>
        <w:t xml:space="preserve"> </w:t>
      </w:r>
      <w:r w:rsidR="005325A9" w:rsidRPr="00A16623">
        <w:rPr>
          <w:noProof/>
          <w:sz w:val="22"/>
          <w:szCs w:val="22"/>
          <w:lang w:val="sr-Latn-ME" w:eastAsia="de-DE"/>
        </w:rPr>
        <w:t xml:space="preserve">mogu da se </w:t>
      </w:r>
      <w:r w:rsidR="00345254" w:rsidRPr="00A16623">
        <w:rPr>
          <w:noProof/>
          <w:sz w:val="22"/>
          <w:szCs w:val="22"/>
          <w:lang w:val="sr-Latn-ME" w:eastAsia="de-DE"/>
        </w:rPr>
        <w:t>jave kod najviše 1 na</w:t>
      </w:r>
      <w:r w:rsidR="005325A9" w:rsidRPr="00A16623">
        <w:rPr>
          <w:noProof/>
          <w:sz w:val="22"/>
          <w:szCs w:val="22"/>
          <w:lang w:val="sr-Latn-ME" w:eastAsia="de-DE"/>
        </w:rPr>
        <w:t xml:space="preserve"> 1000 pacijenata koji uzimaju lijek</w:t>
      </w:r>
      <w:r w:rsidRPr="00A16623">
        <w:rPr>
          <w:noProof/>
          <w:sz w:val="22"/>
          <w:szCs w:val="22"/>
          <w:lang w:val="sr-Latn-ME" w:eastAsia="de-DE"/>
        </w:rPr>
        <w:t>:</w:t>
      </w:r>
    </w:p>
    <w:p w14:paraId="2D52ECD8" w14:textId="1AE1FCBA" w:rsidR="006C5107" w:rsidRDefault="0016795F" w:rsidP="00B855E5">
      <w:pPr>
        <w:pStyle w:val="ListParagraph"/>
        <w:numPr>
          <w:ilvl w:val="0"/>
          <w:numId w:val="35"/>
        </w:numPr>
        <w:jc w:val="both"/>
        <w:rPr>
          <w:noProof/>
          <w:sz w:val="22"/>
          <w:szCs w:val="22"/>
          <w:lang w:val="sr-Latn-ME" w:eastAsia="de-DE"/>
        </w:rPr>
      </w:pPr>
      <w:r w:rsidRPr="00A16623">
        <w:rPr>
          <w:noProof/>
          <w:sz w:val="22"/>
          <w:szCs w:val="22"/>
          <w:lang w:val="sr-Latn-ME" w:eastAsia="de-DE"/>
        </w:rPr>
        <w:t>n</w:t>
      </w:r>
      <w:r w:rsidR="00BA4CEB" w:rsidRPr="00A16623">
        <w:rPr>
          <w:noProof/>
          <w:sz w:val="22"/>
          <w:szCs w:val="22"/>
          <w:lang w:val="sr-Latn-ME" w:eastAsia="de-DE"/>
        </w:rPr>
        <w:t>aleti c</w:t>
      </w:r>
      <w:r w:rsidR="006C5107" w:rsidRPr="00A16623">
        <w:rPr>
          <w:noProof/>
          <w:sz w:val="22"/>
          <w:szCs w:val="22"/>
          <w:lang w:val="sr-Latn-ME" w:eastAsia="de-DE"/>
        </w:rPr>
        <w:t>rvenil</w:t>
      </w:r>
      <w:r w:rsidR="00BA4CEB" w:rsidRPr="00A16623">
        <w:rPr>
          <w:noProof/>
          <w:sz w:val="22"/>
          <w:szCs w:val="22"/>
          <w:lang w:val="sr-Latn-ME" w:eastAsia="de-DE"/>
        </w:rPr>
        <w:t>a</w:t>
      </w:r>
      <w:r w:rsidR="006C5107" w:rsidRPr="00A16623">
        <w:rPr>
          <w:noProof/>
          <w:sz w:val="22"/>
          <w:szCs w:val="22"/>
          <w:lang w:val="sr-Latn-ME" w:eastAsia="de-DE"/>
        </w:rPr>
        <w:t>, urtikarija, groznica i mučnina.</w:t>
      </w:r>
    </w:p>
    <w:p w14:paraId="6AA928C9" w14:textId="77777777" w:rsidR="00B855E5" w:rsidRPr="00A16623" w:rsidRDefault="00B855E5" w:rsidP="00B855E5">
      <w:pPr>
        <w:pStyle w:val="ListParagraph"/>
        <w:jc w:val="both"/>
        <w:rPr>
          <w:noProof/>
          <w:sz w:val="22"/>
          <w:szCs w:val="22"/>
          <w:lang w:val="sr-Latn-ME" w:eastAsia="de-DE"/>
        </w:rPr>
      </w:pPr>
    </w:p>
    <w:p w14:paraId="6154E1B9" w14:textId="1EF04F54" w:rsidR="006C5107" w:rsidRPr="00A16623" w:rsidRDefault="006C5107" w:rsidP="00B855E5">
      <w:pPr>
        <w:jc w:val="both"/>
        <w:rPr>
          <w:noProof/>
          <w:sz w:val="22"/>
          <w:szCs w:val="22"/>
          <w:lang w:val="sr-Latn-ME" w:eastAsia="de-DE"/>
        </w:rPr>
      </w:pPr>
      <w:r w:rsidRPr="00A16623">
        <w:rPr>
          <w:noProof/>
          <w:sz w:val="22"/>
          <w:szCs w:val="22"/>
          <w:lang w:val="sr-Latn-ME" w:eastAsia="de-DE"/>
        </w:rPr>
        <w:t xml:space="preserve">Veoma rijetka - </w:t>
      </w:r>
      <w:r w:rsidR="00345254" w:rsidRPr="00A16623">
        <w:rPr>
          <w:noProof/>
          <w:sz w:val="22"/>
          <w:szCs w:val="22"/>
          <w:lang w:val="sr-Latn-ME" w:eastAsia="de-DE"/>
        </w:rPr>
        <w:t>mogu da se jave kod najviše 1 na 10 000 pacijenata koji uzimaju lijek:</w:t>
      </w:r>
    </w:p>
    <w:p w14:paraId="10646C72" w14:textId="356FC287" w:rsidR="006C5107" w:rsidRDefault="0016795F" w:rsidP="00B855E5">
      <w:pPr>
        <w:pStyle w:val="ListParagraph"/>
        <w:numPr>
          <w:ilvl w:val="0"/>
          <w:numId w:val="35"/>
        </w:numPr>
        <w:jc w:val="both"/>
        <w:rPr>
          <w:noProof/>
          <w:sz w:val="22"/>
          <w:szCs w:val="22"/>
          <w:lang w:val="sr-Latn-ME" w:eastAsia="de-DE"/>
        </w:rPr>
      </w:pPr>
      <w:r w:rsidRPr="00A16623">
        <w:rPr>
          <w:noProof/>
          <w:sz w:val="22"/>
          <w:szCs w:val="22"/>
          <w:lang w:val="sr-Latn-ME" w:eastAsia="de-DE"/>
        </w:rPr>
        <w:t>š</w:t>
      </w:r>
      <w:r w:rsidR="006C5107" w:rsidRPr="00A16623">
        <w:rPr>
          <w:noProof/>
          <w:sz w:val="22"/>
          <w:szCs w:val="22"/>
          <w:lang w:val="sr-Latn-ME" w:eastAsia="de-DE"/>
        </w:rPr>
        <w:t xml:space="preserve">ok usljed reakcije </w:t>
      </w:r>
      <w:r w:rsidR="00BA4CEB" w:rsidRPr="00A16623">
        <w:rPr>
          <w:noProof/>
          <w:sz w:val="22"/>
          <w:szCs w:val="22"/>
          <w:lang w:val="sr-Latn-ME" w:eastAsia="de-DE"/>
        </w:rPr>
        <w:t>pre</w:t>
      </w:r>
      <w:r w:rsidR="006C5107" w:rsidRPr="00A16623">
        <w:rPr>
          <w:noProof/>
          <w:sz w:val="22"/>
          <w:szCs w:val="22"/>
          <w:lang w:val="sr-Latn-ME" w:eastAsia="de-DE"/>
        </w:rPr>
        <w:t xml:space="preserve">osjetljivosti. </w:t>
      </w:r>
    </w:p>
    <w:p w14:paraId="1B8672C9" w14:textId="77777777" w:rsidR="00B855E5" w:rsidRPr="00A16623" w:rsidRDefault="00B855E5" w:rsidP="00B855E5">
      <w:pPr>
        <w:pStyle w:val="ListParagraph"/>
        <w:jc w:val="both"/>
        <w:rPr>
          <w:noProof/>
          <w:sz w:val="22"/>
          <w:szCs w:val="22"/>
          <w:lang w:val="sr-Latn-ME" w:eastAsia="de-DE"/>
        </w:rPr>
      </w:pPr>
    </w:p>
    <w:p w14:paraId="77A11D03" w14:textId="77777777" w:rsidR="006C5107" w:rsidRPr="00A16623" w:rsidRDefault="006C5107" w:rsidP="00B855E5">
      <w:pPr>
        <w:jc w:val="both"/>
        <w:rPr>
          <w:noProof/>
          <w:sz w:val="22"/>
          <w:szCs w:val="22"/>
          <w:lang w:val="sr-Latn-ME" w:eastAsia="de-DE"/>
        </w:rPr>
      </w:pPr>
      <w:r w:rsidRPr="00A16623">
        <w:rPr>
          <w:noProof/>
          <w:sz w:val="22"/>
          <w:szCs w:val="22"/>
          <w:lang w:val="sr-Latn-ME" w:eastAsia="de-DE"/>
        </w:rPr>
        <w:t xml:space="preserve">Učestalost nije poznata - ne može se procijeniti iz dostupnih podataka: </w:t>
      </w:r>
    </w:p>
    <w:p w14:paraId="7AE306DB" w14:textId="76D6A817" w:rsidR="006C5107" w:rsidRPr="00A16623" w:rsidRDefault="0016795F" w:rsidP="00B855E5">
      <w:pPr>
        <w:pStyle w:val="ListParagraph"/>
        <w:numPr>
          <w:ilvl w:val="0"/>
          <w:numId w:val="35"/>
        </w:numPr>
        <w:jc w:val="both"/>
        <w:rPr>
          <w:noProof/>
          <w:sz w:val="22"/>
          <w:szCs w:val="22"/>
          <w:lang w:val="sr-Latn-ME" w:eastAsia="de-DE"/>
        </w:rPr>
      </w:pPr>
      <w:r w:rsidRPr="00A16623">
        <w:rPr>
          <w:noProof/>
          <w:sz w:val="22"/>
          <w:szCs w:val="22"/>
          <w:lang w:val="sr-Latn-ME" w:eastAsia="de-DE"/>
        </w:rPr>
        <w:t>s</w:t>
      </w:r>
      <w:r w:rsidR="006C5107" w:rsidRPr="00A16623">
        <w:rPr>
          <w:noProof/>
          <w:sz w:val="22"/>
          <w:szCs w:val="22"/>
          <w:lang w:val="sr-Latn-ME" w:eastAsia="de-DE"/>
        </w:rPr>
        <w:t>tanje zbunjenosti; glavobolja; povećan ili smanjen broj otkucaja srca; visok ili nizak krvni pritisak; osjećaj toplote; nedostatak daha; mučnina; koprivnjača; oticanje oko očiju, nosa, usta; osip; povećano znojenje; groznica; drhtavica.</w:t>
      </w:r>
    </w:p>
    <w:p w14:paraId="2346D245" w14:textId="77777777" w:rsidR="006D5C11" w:rsidRPr="00A16623" w:rsidRDefault="006D5C11" w:rsidP="00A16623">
      <w:pPr>
        <w:pStyle w:val="NoSpacing"/>
        <w:jc w:val="both"/>
        <w:rPr>
          <w:rFonts w:eastAsia="Calibri"/>
          <w:spacing w:val="-5"/>
          <w:sz w:val="22"/>
          <w:szCs w:val="22"/>
          <w:u w:val="single"/>
          <w:lang w:val="sr-Latn-ME"/>
        </w:rPr>
      </w:pPr>
    </w:p>
    <w:p w14:paraId="6EFD6E77" w14:textId="77777777" w:rsidR="00C269D7" w:rsidRPr="00A16623" w:rsidRDefault="00C269D7" w:rsidP="00A16623">
      <w:pPr>
        <w:pStyle w:val="NoSpacing"/>
        <w:jc w:val="both"/>
        <w:rPr>
          <w:rFonts w:eastAsia="Calibri"/>
          <w:spacing w:val="-5"/>
          <w:sz w:val="22"/>
          <w:szCs w:val="22"/>
          <w:u w:val="single"/>
          <w:lang w:val="sr-Latn-ME"/>
        </w:rPr>
      </w:pPr>
      <w:r w:rsidRPr="00A16623">
        <w:rPr>
          <w:rFonts w:eastAsia="Calibri"/>
          <w:spacing w:val="-5"/>
          <w:sz w:val="22"/>
          <w:szCs w:val="22"/>
          <w:u w:val="single"/>
          <w:lang w:val="sr-Latn-ME"/>
        </w:rPr>
        <w:t>Prijavljivanje sumnji na neželjena dejstva</w:t>
      </w:r>
    </w:p>
    <w:p w14:paraId="0B83BD6D" w14:textId="77777777" w:rsidR="00C269D7" w:rsidRPr="00A16623" w:rsidRDefault="00C269D7" w:rsidP="00A16623">
      <w:pPr>
        <w:pStyle w:val="NoSpacing"/>
        <w:jc w:val="both"/>
        <w:rPr>
          <w:rFonts w:eastAsia="Calibri"/>
          <w:spacing w:val="-5"/>
          <w:sz w:val="22"/>
          <w:szCs w:val="22"/>
          <w:u w:val="single"/>
          <w:lang w:val="sr-Latn-ME"/>
        </w:rPr>
      </w:pPr>
    </w:p>
    <w:p w14:paraId="5806AB2E" w14:textId="77777777" w:rsidR="00C269D7" w:rsidRPr="00A16623" w:rsidRDefault="0029138F" w:rsidP="00A16623">
      <w:pPr>
        <w:pStyle w:val="NoSpacing"/>
        <w:jc w:val="both"/>
        <w:rPr>
          <w:rFonts w:eastAsia="Calibri"/>
          <w:spacing w:val="-5"/>
          <w:sz w:val="22"/>
          <w:szCs w:val="22"/>
          <w:u w:val="single"/>
          <w:lang w:val="sr-Latn-ME"/>
        </w:rPr>
      </w:pPr>
      <w:r w:rsidRPr="00A16623">
        <w:rPr>
          <w:rFonts w:eastAsia="Calibri"/>
          <w:sz w:val="22"/>
          <w:szCs w:val="22"/>
          <w:lang w:val="sr-Latn-ME"/>
        </w:rPr>
        <w:t>Ako V</w:t>
      </w:r>
      <w:r w:rsidR="00C269D7" w:rsidRPr="00A16623">
        <w:rPr>
          <w:rFonts w:eastAsia="Calibri"/>
          <w:sz w:val="22"/>
          <w:szCs w:val="22"/>
          <w:lang w:val="sr-Latn-ME"/>
        </w:rPr>
        <w:t>am se javi bilo koje neželjeno d</w:t>
      </w:r>
      <w:r w:rsidRPr="00A16623">
        <w:rPr>
          <w:rFonts w:eastAsia="Calibri"/>
          <w:sz w:val="22"/>
          <w:szCs w:val="22"/>
          <w:lang w:val="sr-Latn-ME"/>
        </w:rPr>
        <w:t xml:space="preserve">ejstvo recite to svom ljekaru, </w:t>
      </w:r>
      <w:r w:rsidR="00C269D7" w:rsidRPr="00A16623">
        <w:rPr>
          <w:rFonts w:eastAsia="Calibri"/>
          <w:sz w:val="22"/>
          <w:szCs w:val="22"/>
          <w:lang w:val="sr-Latn-ME"/>
        </w:rPr>
        <w:t>farmaceutu ili medicinskoj sestri. Ovo uključuje i bilo koja neželjena dejstva koja nijesu navedena u ovom uputstvu</w:t>
      </w:r>
      <w:r w:rsidR="00C269D7" w:rsidRPr="00A16623">
        <w:rPr>
          <w:rFonts w:eastAsia="Calibri"/>
          <w:spacing w:val="-4"/>
          <w:sz w:val="22"/>
          <w:szCs w:val="22"/>
          <w:lang w:val="sr-Latn-ME"/>
        </w:rPr>
        <w:t xml:space="preserve">. </w:t>
      </w:r>
      <w:r w:rsidR="00C269D7" w:rsidRPr="00A16623">
        <w:rPr>
          <w:rFonts w:eastAsia="Calibri"/>
          <w:sz w:val="22"/>
          <w:szCs w:val="22"/>
          <w:lang w:val="sr-Latn-ME"/>
        </w:rPr>
        <w:t>Neželjena dejstva možete prijavljivati direktno kod zdravstvenih radnika, čime ćete pomoći u dobijanju više informacija o bezbjednosti ovog lijeka.</w:t>
      </w:r>
    </w:p>
    <w:p w14:paraId="7E6D56D9" w14:textId="46A2D0C4" w:rsidR="00662339" w:rsidRPr="00A16623" w:rsidRDefault="00662339" w:rsidP="00A16623">
      <w:pPr>
        <w:jc w:val="both"/>
        <w:rPr>
          <w:sz w:val="22"/>
          <w:szCs w:val="22"/>
          <w:lang w:val="sr-Latn-ME"/>
        </w:rPr>
      </w:pPr>
    </w:p>
    <w:p w14:paraId="6F2FC5D1" w14:textId="77777777" w:rsidR="005C4044" w:rsidRPr="00A16623" w:rsidRDefault="005C4044" w:rsidP="00A16623">
      <w:pPr>
        <w:jc w:val="both"/>
        <w:rPr>
          <w:sz w:val="22"/>
          <w:szCs w:val="22"/>
          <w:lang w:val="sr-Latn-ME"/>
        </w:rPr>
      </w:pPr>
    </w:p>
    <w:p w14:paraId="43A9BB51" w14:textId="23FB619C" w:rsidR="00A32113" w:rsidRPr="00A16623" w:rsidRDefault="00A32113" w:rsidP="00A16623">
      <w:pPr>
        <w:tabs>
          <w:tab w:val="left" w:pos="540"/>
          <w:tab w:val="left" w:pos="569"/>
        </w:tabs>
        <w:jc w:val="both"/>
        <w:rPr>
          <w:b/>
          <w:bCs/>
          <w:sz w:val="22"/>
          <w:szCs w:val="22"/>
          <w:lang w:val="sr-Latn-ME"/>
        </w:rPr>
      </w:pPr>
      <w:r w:rsidRPr="00A16623">
        <w:rPr>
          <w:b/>
          <w:bCs/>
          <w:sz w:val="22"/>
          <w:szCs w:val="22"/>
          <w:lang w:val="sr-Latn-ME"/>
        </w:rPr>
        <w:t xml:space="preserve">5. </w:t>
      </w:r>
      <w:r w:rsidR="00291DAD" w:rsidRPr="00A16623">
        <w:rPr>
          <w:b/>
          <w:bCs/>
          <w:sz w:val="22"/>
          <w:szCs w:val="22"/>
          <w:lang w:val="sr-Latn-ME"/>
        </w:rPr>
        <w:tab/>
      </w:r>
      <w:r w:rsidRPr="00A16623">
        <w:rPr>
          <w:b/>
          <w:bCs/>
          <w:sz w:val="22"/>
          <w:szCs w:val="22"/>
          <w:lang w:val="sr-Latn-ME"/>
        </w:rPr>
        <w:t xml:space="preserve">KAKO ČUVATI LIJEK </w:t>
      </w:r>
      <w:r w:rsidR="006C5107" w:rsidRPr="00A16623">
        <w:rPr>
          <w:b/>
          <w:bCs/>
          <w:sz w:val="22"/>
          <w:szCs w:val="22"/>
          <w:lang w:val="sr-Latn-ME"/>
        </w:rPr>
        <w:t>ALBUNORM 2</w:t>
      </w:r>
      <w:r w:rsidR="00015BEA" w:rsidRPr="00A16623">
        <w:rPr>
          <w:b/>
          <w:bCs/>
          <w:sz w:val="22"/>
          <w:szCs w:val="22"/>
          <w:lang w:val="sr-Latn-ME"/>
        </w:rPr>
        <w:t>5</w:t>
      </w:r>
      <w:r w:rsidR="006C5107" w:rsidRPr="00A16623">
        <w:rPr>
          <w:b/>
          <w:bCs/>
          <w:sz w:val="22"/>
          <w:szCs w:val="22"/>
          <w:lang w:val="sr-Latn-ME"/>
        </w:rPr>
        <w:t>%</w:t>
      </w:r>
    </w:p>
    <w:p w14:paraId="6183EF43" w14:textId="77777777" w:rsidR="00445D8F" w:rsidRPr="00A16623" w:rsidRDefault="00445D8F" w:rsidP="00A16623">
      <w:pPr>
        <w:jc w:val="both"/>
        <w:rPr>
          <w:sz w:val="22"/>
          <w:szCs w:val="22"/>
          <w:lang w:val="sr-Latn-ME"/>
        </w:rPr>
      </w:pPr>
    </w:p>
    <w:p w14:paraId="1D7EB934" w14:textId="77777777" w:rsidR="00991E7D" w:rsidRPr="00A16623" w:rsidRDefault="008A7F7D" w:rsidP="00A16623">
      <w:pPr>
        <w:numPr>
          <w:ilvl w:val="12"/>
          <w:numId w:val="0"/>
        </w:numPr>
        <w:tabs>
          <w:tab w:val="left" w:pos="720"/>
        </w:tabs>
        <w:ind w:right="-2"/>
        <w:jc w:val="both"/>
        <w:rPr>
          <w:sz w:val="22"/>
          <w:szCs w:val="22"/>
          <w:lang w:val="sr-Latn-ME"/>
        </w:rPr>
      </w:pPr>
      <w:r w:rsidRPr="00A16623">
        <w:rPr>
          <w:sz w:val="22"/>
          <w:szCs w:val="22"/>
          <w:lang w:val="sr-Latn-ME"/>
        </w:rPr>
        <w:t xml:space="preserve">Lijek čuvajte </w:t>
      </w:r>
      <w:r w:rsidR="00991E7D" w:rsidRPr="00A16623">
        <w:rPr>
          <w:sz w:val="22"/>
          <w:szCs w:val="22"/>
          <w:lang w:val="sr-Latn-ME"/>
        </w:rPr>
        <w:t>van pogleda i domašaja djece.</w:t>
      </w:r>
    </w:p>
    <w:p w14:paraId="2193CDE5" w14:textId="77777777" w:rsidR="00991E7D" w:rsidRPr="00A16623" w:rsidRDefault="00991E7D" w:rsidP="00A16623">
      <w:pPr>
        <w:jc w:val="both"/>
        <w:rPr>
          <w:sz w:val="22"/>
          <w:szCs w:val="22"/>
          <w:lang w:val="sr-Latn-ME"/>
        </w:rPr>
      </w:pPr>
    </w:p>
    <w:p w14:paraId="3E4E810A" w14:textId="7DDC5CD5" w:rsidR="00D01E45" w:rsidRPr="00A16623" w:rsidRDefault="00D01E45" w:rsidP="00A16623">
      <w:pPr>
        <w:numPr>
          <w:ilvl w:val="12"/>
          <w:numId w:val="0"/>
        </w:numPr>
        <w:tabs>
          <w:tab w:val="left" w:pos="720"/>
        </w:tabs>
        <w:ind w:right="-2"/>
        <w:jc w:val="both"/>
        <w:rPr>
          <w:sz w:val="22"/>
          <w:szCs w:val="22"/>
          <w:lang w:val="sr-Latn-ME"/>
        </w:rPr>
      </w:pPr>
      <w:r w:rsidRPr="00A16623">
        <w:rPr>
          <w:sz w:val="22"/>
          <w:szCs w:val="22"/>
          <w:lang w:val="sr-Latn-ME"/>
        </w:rPr>
        <w:t xml:space="preserve">Ovaj lijek se ne smije upotrijebiti nakon isteka roka upotrebe navedenog na </w:t>
      </w:r>
      <w:r w:rsidR="006C5107" w:rsidRPr="00A16623">
        <w:rPr>
          <w:sz w:val="22"/>
          <w:szCs w:val="22"/>
          <w:lang w:val="sr-Latn-ME"/>
        </w:rPr>
        <w:t xml:space="preserve"> </w:t>
      </w:r>
      <w:r w:rsidRPr="00A16623">
        <w:rPr>
          <w:sz w:val="22"/>
          <w:szCs w:val="22"/>
          <w:lang w:val="sr-Latn-ME"/>
        </w:rPr>
        <w:t>kutiji</w:t>
      </w:r>
      <w:r w:rsidR="006C5107" w:rsidRPr="00A16623">
        <w:rPr>
          <w:sz w:val="22"/>
          <w:szCs w:val="22"/>
          <w:lang w:val="sr-Latn-ME"/>
        </w:rPr>
        <w:t xml:space="preserve"> i </w:t>
      </w:r>
      <w:r w:rsidRPr="00A16623">
        <w:rPr>
          <w:sz w:val="22"/>
          <w:szCs w:val="22"/>
          <w:lang w:val="sr-Latn-ME"/>
        </w:rPr>
        <w:t>bo</w:t>
      </w:r>
      <w:r w:rsidR="006C5107" w:rsidRPr="00A16623">
        <w:rPr>
          <w:sz w:val="22"/>
          <w:szCs w:val="22"/>
          <w:lang w:val="sr-Latn-ME"/>
        </w:rPr>
        <w:t xml:space="preserve">čici. </w:t>
      </w:r>
      <w:r w:rsidRPr="00A16623">
        <w:rPr>
          <w:sz w:val="22"/>
          <w:szCs w:val="22"/>
          <w:lang w:val="sr-Latn-ME"/>
        </w:rPr>
        <w:t>Rok upotrebe odnosi se na poslednji dan navedenog mjeseca.</w:t>
      </w:r>
    </w:p>
    <w:p w14:paraId="123A8A95" w14:textId="77777777" w:rsidR="006C5107" w:rsidRPr="00A16623" w:rsidRDefault="006C5107" w:rsidP="00A16623">
      <w:pPr>
        <w:jc w:val="both"/>
        <w:rPr>
          <w:b/>
          <w:bCs/>
          <w:sz w:val="22"/>
          <w:szCs w:val="22"/>
          <w:lang w:val="sr-Latn-ME"/>
        </w:rPr>
      </w:pPr>
    </w:p>
    <w:p w14:paraId="2901E27F" w14:textId="5B325263" w:rsidR="006C5107" w:rsidRDefault="006C5107" w:rsidP="00B855E5">
      <w:pPr>
        <w:jc w:val="both"/>
        <w:rPr>
          <w:noProof/>
          <w:sz w:val="22"/>
          <w:szCs w:val="22"/>
          <w:lang w:val="sr-Latn-ME" w:eastAsia="de-DE"/>
        </w:rPr>
      </w:pPr>
      <w:r w:rsidRPr="00A16623">
        <w:rPr>
          <w:noProof/>
          <w:sz w:val="22"/>
          <w:szCs w:val="22"/>
          <w:lang w:val="sr-Latn-ME" w:eastAsia="de-DE"/>
        </w:rPr>
        <w:t xml:space="preserve">Čuvati i transportovati na temperaturi do 25°C. Čuvajte u originalnom pakovanju u cilju zaštite od svjetlosti. Ne zamrzavati. </w:t>
      </w:r>
    </w:p>
    <w:p w14:paraId="348F8E69" w14:textId="77777777" w:rsidR="00B855E5" w:rsidRPr="00A16623" w:rsidRDefault="00B855E5" w:rsidP="00B855E5">
      <w:pPr>
        <w:jc w:val="both"/>
        <w:rPr>
          <w:noProof/>
          <w:sz w:val="22"/>
          <w:szCs w:val="22"/>
          <w:lang w:val="sr-Latn-ME" w:eastAsia="de-DE"/>
        </w:rPr>
      </w:pPr>
    </w:p>
    <w:p w14:paraId="485AFA7A" w14:textId="58ACE3ED" w:rsidR="006C5107" w:rsidRDefault="006C5107" w:rsidP="00B855E5">
      <w:pPr>
        <w:jc w:val="both"/>
        <w:rPr>
          <w:noProof/>
          <w:color w:val="000000"/>
          <w:sz w:val="22"/>
          <w:szCs w:val="22"/>
          <w:lang w:val="sr-Latn-ME" w:eastAsia="sv-SE"/>
        </w:rPr>
      </w:pPr>
      <w:r w:rsidRPr="00A16623">
        <w:rPr>
          <w:noProof/>
          <w:color w:val="000000"/>
          <w:sz w:val="22"/>
          <w:szCs w:val="22"/>
          <w:lang w:val="sr-Latn-ME" w:eastAsia="sv-SE"/>
        </w:rPr>
        <w:t>Kada se pakovanje jednom otvori, sadržaj se mora upotr</w:t>
      </w:r>
      <w:r w:rsidR="005F2272" w:rsidRPr="00A16623">
        <w:rPr>
          <w:noProof/>
          <w:color w:val="000000"/>
          <w:sz w:val="22"/>
          <w:szCs w:val="22"/>
          <w:lang w:val="sr-Latn-ME" w:eastAsia="sv-SE"/>
        </w:rPr>
        <w:t>ij</w:t>
      </w:r>
      <w:r w:rsidRPr="00A16623">
        <w:rPr>
          <w:noProof/>
          <w:color w:val="000000"/>
          <w:sz w:val="22"/>
          <w:szCs w:val="22"/>
          <w:lang w:val="sr-Latn-ME" w:eastAsia="sv-SE"/>
        </w:rPr>
        <w:t>ebiti odmah.</w:t>
      </w:r>
    </w:p>
    <w:p w14:paraId="7BB0CDE4" w14:textId="77777777" w:rsidR="00B855E5" w:rsidRPr="00A16623" w:rsidRDefault="00B855E5" w:rsidP="00B855E5">
      <w:pPr>
        <w:jc w:val="both"/>
        <w:rPr>
          <w:noProof/>
          <w:color w:val="000000"/>
          <w:sz w:val="22"/>
          <w:szCs w:val="22"/>
          <w:lang w:val="sr-Latn-ME" w:eastAsia="sv-SE"/>
        </w:rPr>
      </w:pPr>
    </w:p>
    <w:p w14:paraId="64B934F9" w14:textId="5B426197" w:rsidR="00445D8F" w:rsidRDefault="006C5107" w:rsidP="00B855E5">
      <w:pPr>
        <w:jc w:val="both"/>
        <w:rPr>
          <w:noProof/>
          <w:sz w:val="22"/>
          <w:szCs w:val="22"/>
          <w:lang w:val="sr-Latn-ME" w:eastAsia="de-DE"/>
        </w:rPr>
      </w:pPr>
      <w:r w:rsidRPr="00A16623">
        <w:rPr>
          <w:noProof/>
          <w:sz w:val="22"/>
          <w:szCs w:val="22"/>
          <w:lang w:val="sr-Latn-ME" w:eastAsia="de-DE"/>
        </w:rPr>
        <w:t xml:space="preserve">Rastvor </w:t>
      </w:r>
      <w:r w:rsidR="005F2272" w:rsidRPr="00A16623">
        <w:rPr>
          <w:noProof/>
          <w:sz w:val="22"/>
          <w:szCs w:val="22"/>
          <w:lang w:val="sr-Latn-ME" w:eastAsia="de-DE"/>
        </w:rPr>
        <w:t>treba da bude</w:t>
      </w:r>
      <w:r w:rsidRPr="00A16623">
        <w:rPr>
          <w:noProof/>
          <w:sz w:val="22"/>
          <w:szCs w:val="22"/>
          <w:lang w:val="sr-Latn-ME" w:eastAsia="de-DE"/>
        </w:rPr>
        <w:t xml:space="preserve"> bistar ili blago svjetlucav. Ne koristite rastvore koji su mutni ili imaju talog. </w:t>
      </w:r>
    </w:p>
    <w:p w14:paraId="1CA6BED1" w14:textId="77777777" w:rsidR="00B855E5" w:rsidRPr="00A16623" w:rsidRDefault="00B855E5" w:rsidP="00B855E5">
      <w:pPr>
        <w:jc w:val="both"/>
        <w:rPr>
          <w:noProof/>
          <w:sz w:val="22"/>
          <w:szCs w:val="22"/>
          <w:lang w:val="sr-Latn-ME" w:eastAsia="de-DE"/>
        </w:rPr>
      </w:pPr>
    </w:p>
    <w:p w14:paraId="30321437" w14:textId="77777777" w:rsidR="00D01E45" w:rsidRPr="00A16623" w:rsidRDefault="00D01E45" w:rsidP="00A16623">
      <w:pPr>
        <w:jc w:val="both"/>
        <w:rPr>
          <w:sz w:val="22"/>
          <w:szCs w:val="22"/>
          <w:lang w:val="sr-Latn-ME" w:eastAsia="hr-HR"/>
        </w:rPr>
      </w:pPr>
      <w:r w:rsidRPr="00A16623">
        <w:rPr>
          <w:sz w:val="22"/>
          <w:szCs w:val="22"/>
          <w:lang w:val="sr-Latn-ME" w:eastAsia="hr-HR"/>
        </w:rPr>
        <w:t>Ljekove ne treba bacati u kanalizaciju, niti kućni otpad. Ove mjere pomažu očuvanju životne sredine.</w:t>
      </w:r>
    </w:p>
    <w:p w14:paraId="0C3E6111" w14:textId="77777777" w:rsidR="00D01E45" w:rsidRPr="00A16623" w:rsidRDefault="00D01E45" w:rsidP="00A16623">
      <w:pPr>
        <w:jc w:val="both"/>
        <w:rPr>
          <w:b/>
          <w:bCs/>
          <w:sz w:val="22"/>
          <w:szCs w:val="22"/>
          <w:lang w:val="sr-Latn-ME" w:eastAsia="hr-HR"/>
        </w:rPr>
      </w:pPr>
      <w:r w:rsidRPr="00A16623">
        <w:rPr>
          <w:sz w:val="22"/>
          <w:szCs w:val="22"/>
          <w:lang w:val="sr-Latn-ME" w:eastAsia="hr-HR"/>
        </w:rPr>
        <w:t>Neupotrijebljeni lijek se uništava u skladu sa važećim propisima.</w:t>
      </w:r>
    </w:p>
    <w:p w14:paraId="31BFE892" w14:textId="77777777" w:rsidR="005C4044" w:rsidRPr="00A16623" w:rsidRDefault="005C4044" w:rsidP="00A16623">
      <w:pPr>
        <w:jc w:val="both"/>
        <w:rPr>
          <w:bCs/>
          <w:sz w:val="22"/>
          <w:szCs w:val="22"/>
          <w:lang w:val="sr-Latn-ME"/>
        </w:rPr>
      </w:pPr>
    </w:p>
    <w:p w14:paraId="7F18DA3E" w14:textId="77777777" w:rsidR="005C4044" w:rsidRPr="00A16623" w:rsidRDefault="005C4044" w:rsidP="00A16623">
      <w:pPr>
        <w:jc w:val="both"/>
        <w:rPr>
          <w:bCs/>
          <w:sz w:val="22"/>
          <w:szCs w:val="22"/>
          <w:lang w:val="sr-Latn-ME"/>
        </w:rPr>
      </w:pPr>
    </w:p>
    <w:p w14:paraId="3F83A31A" w14:textId="77777777" w:rsidR="00A32113" w:rsidRPr="00A16623" w:rsidRDefault="00A32113" w:rsidP="00A16623">
      <w:pPr>
        <w:tabs>
          <w:tab w:val="left" w:pos="540"/>
          <w:tab w:val="left" w:pos="569"/>
        </w:tabs>
        <w:jc w:val="both"/>
        <w:rPr>
          <w:b/>
          <w:bCs/>
          <w:sz w:val="22"/>
          <w:szCs w:val="22"/>
          <w:lang w:val="sr-Latn-ME"/>
        </w:rPr>
      </w:pPr>
      <w:r w:rsidRPr="00A16623">
        <w:rPr>
          <w:b/>
          <w:bCs/>
          <w:sz w:val="22"/>
          <w:szCs w:val="22"/>
          <w:lang w:val="sr-Latn-ME"/>
        </w:rPr>
        <w:t xml:space="preserve">6. </w:t>
      </w:r>
      <w:r w:rsidR="00291DAD" w:rsidRPr="00A16623">
        <w:rPr>
          <w:b/>
          <w:bCs/>
          <w:sz w:val="22"/>
          <w:szCs w:val="22"/>
          <w:lang w:val="sr-Latn-ME"/>
        </w:rPr>
        <w:tab/>
      </w:r>
      <w:r w:rsidR="00326EEC" w:rsidRPr="00A16623">
        <w:rPr>
          <w:b/>
          <w:bCs/>
          <w:sz w:val="22"/>
          <w:szCs w:val="22"/>
          <w:lang w:val="sr-Latn-ME"/>
        </w:rPr>
        <w:t xml:space="preserve">SADRŽAJ PAKOVANJA I </w:t>
      </w:r>
      <w:r w:rsidRPr="00A16623">
        <w:rPr>
          <w:b/>
          <w:bCs/>
          <w:sz w:val="22"/>
          <w:szCs w:val="22"/>
          <w:lang w:val="sr-Latn-ME"/>
        </w:rPr>
        <w:t>DODATNE INFORMACIJE</w:t>
      </w:r>
      <w:r w:rsidR="00E06040" w:rsidRPr="00A16623">
        <w:rPr>
          <w:b/>
          <w:bCs/>
          <w:sz w:val="22"/>
          <w:szCs w:val="22"/>
          <w:lang w:val="sr-Latn-ME"/>
        </w:rPr>
        <w:t xml:space="preserve"> </w:t>
      </w:r>
    </w:p>
    <w:p w14:paraId="381504E5" w14:textId="77777777" w:rsidR="00445D8F" w:rsidRPr="00A16623" w:rsidRDefault="00445D8F" w:rsidP="00A16623">
      <w:pPr>
        <w:jc w:val="both"/>
        <w:rPr>
          <w:sz w:val="22"/>
          <w:szCs w:val="22"/>
          <w:lang w:val="sr-Latn-ME"/>
        </w:rPr>
      </w:pPr>
    </w:p>
    <w:p w14:paraId="1969A6FA" w14:textId="4B62D1B9" w:rsidR="00445D8F" w:rsidRPr="00A16623" w:rsidRDefault="00A32113" w:rsidP="00A16623">
      <w:pPr>
        <w:jc w:val="both"/>
        <w:rPr>
          <w:b/>
          <w:sz w:val="22"/>
          <w:szCs w:val="22"/>
          <w:lang w:val="sr-Latn-ME"/>
        </w:rPr>
      </w:pPr>
      <w:r w:rsidRPr="00A16623">
        <w:rPr>
          <w:b/>
          <w:bCs/>
          <w:sz w:val="22"/>
          <w:szCs w:val="22"/>
          <w:lang w:val="sr-Latn-ME"/>
        </w:rPr>
        <w:t xml:space="preserve">Šta sadrži lijek </w:t>
      </w:r>
      <w:r w:rsidR="006C5107" w:rsidRPr="00A16623">
        <w:rPr>
          <w:b/>
          <w:bCs/>
          <w:sz w:val="22"/>
          <w:szCs w:val="22"/>
          <w:lang w:val="sr-Latn-ME"/>
        </w:rPr>
        <w:t>Albunorm 25%</w:t>
      </w:r>
    </w:p>
    <w:p w14:paraId="053779E0" w14:textId="77777777" w:rsidR="00326EEC" w:rsidRPr="00A16623" w:rsidRDefault="00326EEC" w:rsidP="00A16623">
      <w:pPr>
        <w:jc w:val="both"/>
        <w:rPr>
          <w:b/>
          <w:sz w:val="22"/>
          <w:szCs w:val="22"/>
          <w:lang w:val="sr-Latn-ME"/>
        </w:rPr>
      </w:pPr>
    </w:p>
    <w:p w14:paraId="675BBAA5" w14:textId="20A862FF" w:rsidR="005F2272" w:rsidRPr="00A16623" w:rsidRDefault="00326EEC" w:rsidP="00A16623">
      <w:pPr>
        <w:pStyle w:val="ListParagraph"/>
        <w:numPr>
          <w:ilvl w:val="0"/>
          <w:numId w:val="28"/>
        </w:numPr>
        <w:jc w:val="both"/>
        <w:rPr>
          <w:sz w:val="22"/>
          <w:szCs w:val="22"/>
          <w:lang w:val="sr-Latn-ME" w:eastAsia="hr-HR"/>
        </w:rPr>
      </w:pPr>
      <w:r w:rsidRPr="00A16623">
        <w:rPr>
          <w:sz w:val="22"/>
          <w:szCs w:val="22"/>
          <w:lang w:val="sr-Latn-ME" w:eastAsia="hr-HR"/>
        </w:rPr>
        <w:t>Aktivna</w:t>
      </w:r>
      <w:r w:rsidR="006C5107" w:rsidRPr="00A16623">
        <w:rPr>
          <w:sz w:val="22"/>
          <w:szCs w:val="22"/>
          <w:lang w:val="sr-Latn-ME" w:eastAsia="hr-HR"/>
        </w:rPr>
        <w:t xml:space="preserve"> </w:t>
      </w:r>
      <w:r w:rsidRPr="00A16623">
        <w:rPr>
          <w:sz w:val="22"/>
          <w:szCs w:val="22"/>
          <w:lang w:val="sr-Latn-ME" w:eastAsia="hr-HR"/>
        </w:rPr>
        <w:t xml:space="preserve">supstanca </w:t>
      </w:r>
      <w:r w:rsidR="006C5107" w:rsidRPr="00A16623">
        <w:rPr>
          <w:sz w:val="22"/>
          <w:szCs w:val="22"/>
          <w:lang w:val="sr-Latn-ME" w:eastAsia="hr-HR"/>
        </w:rPr>
        <w:t>su 2</w:t>
      </w:r>
      <w:r w:rsidR="00781151" w:rsidRPr="00A16623">
        <w:rPr>
          <w:sz w:val="22"/>
          <w:szCs w:val="22"/>
          <w:lang w:val="sr-Latn-ME" w:eastAsia="hr-HR"/>
        </w:rPr>
        <w:t>5</w:t>
      </w:r>
      <w:r w:rsidR="006C5107" w:rsidRPr="00A16623">
        <w:rPr>
          <w:sz w:val="22"/>
          <w:szCs w:val="22"/>
          <w:lang w:val="sr-Latn-ME" w:eastAsia="hr-HR"/>
        </w:rPr>
        <w:t>0 g/l plazma proteina od kojih je najmanje 96% humanog albumina. Bočica od 50 ml sadrži 1</w:t>
      </w:r>
      <w:r w:rsidR="00F61C6F" w:rsidRPr="00A16623">
        <w:rPr>
          <w:sz w:val="22"/>
          <w:szCs w:val="22"/>
          <w:lang w:val="sr-Latn-ME" w:eastAsia="hr-HR"/>
        </w:rPr>
        <w:t>2.5</w:t>
      </w:r>
      <w:r w:rsidR="006C5107" w:rsidRPr="00A16623">
        <w:rPr>
          <w:sz w:val="22"/>
          <w:szCs w:val="22"/>
          <w:lang w:val="sr-Latn-ME" w:eastAsia="hr-HR"/>
        </w:rPr>
        <w:t xml:space="preserve"> g albumina, humanog.</w:t>
      </w:r>
    </w:p>
    <w:p w14:paraId="2AACCC40" w14:textId="76EA9BC9" w:rsidR="00326EEC" w:rsidRPr="00A16623" w:rsidRDefault="00326EEC" w:rsidP="00A16623">
      <w:pPr>
        <w:pStyle w:val="ListParagraph"/>
        <w:numPr>
          <w:ilvl w:val="0"/>
          <w:numId w:val="28"/>
        </w:numPr>
        <w:jc w:val="both"/>
        <w:rPr>
          <w:sz w:val="22"/>
          <w:szCs w:val="22"/>
          <w:lang w:val="sr-Latn-ME"/>
        </w:rPr>
      </w:pPr>
      <w:r w:rsidRPr="00A16623">
        <w:rPr>
          <w:sz w:val="22"/>
          <w:szCs w:val="22"/>
          <w:lang w:val="sr-Latn-ME"/>
        </w:rPr>
        <w:t>Pomoćn</w:t>
      </w:r>
      <w:r w:rsidR="006C5107" w:rsidRPr="00A16623">
        <w:rPr>
          <w:sz w:val="22"/>
          <w:szCs w:val="22"/>
          <w:lang w:val="sr-Latn-ME"/>
        </w:rPr>
        <w:t xml:space="preserve">e </w:t>
      </w:r>
      <w:r w:rsidRPr="00A16623">
        <w:rPr>
          <w:sz w:val="22"/>
          <w:szCs w:val="22"/>
          <w:lang w:val="sr-Latn-ME"/>
        </w:rPr>
        <w:t>supstanc</w:t>
      </w:r>
      <w:r w:rsidR="006C5107" w:rsidRPr="00A16623">
        <w:rPr>
          <w:sz w:val="22"/>
          <w:szCs w:val="22"/>
          <w:lang w:val="sr-Latn-ME"/>
        </w:rPr>
        <w:t xml:space="preserve">e su </w:t>
      </w:r>
      <w:r w:rsidR="00444F5C" w:rsidRPr="00A16623">
        <w:rPr>
          <w:noProof/>
          <w:sz w:val="22"/>
          <w:szCs w:val="22"/>
          <w:lang w:val="sr-Latn-ME" w:eastAsia="de-DE"/>
        </w:rPr>
        <w:t>natrijum hlorid, N-Acetil-DL-triptofan, kaprilna kiselina i voda za injekcije.</w:t>
      </w:r>
    </w:p>
    <w:p w14:paraId="5441EF7F" w14:textId="371085C3" w:rsidR="00FC24F9" w:rsidRDefault="00FC24F9" w:rsidP="00A16623">
      <w:pPr>
        <w:keepNext/>
        <w:tabs>
          <w:tab w:val="left" w:pos="720"/>
        </w:tabs>
        <w:ind w:right="-2"/>
        <w:jc w:val="both"/>
        <w:rPr>
          <w:noProof/>
          <w:sz w:val="22"/>
          <w:szCs w:val="22"/>
          <w:lang w:val="sr-Latn-ME" w:eastAsia="de-DE"/>
        </w:rPr>
      </w:pPr>
    </w:p>
    <w:p w14:paraId="0FE85658" w14:textId="77777777" w:rsidR="00B855E5" w:rsidRPr="00A16623" w:rsidRDefault="00B855E5" w:rsidP="00A16623">
      <w:pPr>
        <w:keepNext/>
        <w:tabs>
          <w:tab w:val="left" w:pos="720"/>
        </w:tabs>
        <w:ind w:right="-2"/>
        <w:jc w:val="both"/>
        <w:rPr>
          <w:noProof/>
          <w:sz w:val="22"/>
          <w:szCs w:val="22"/>
          <w:lang w:val="sr-Latn-ME" w:eastAsia="de-DE"/>
        </w:rPr>
      </w:pPr>
    </w:p>
    <w:p w14:paraId="0EB5C37F" w14:textId="21677558" w:rsidR="00A32113" w:rsidRPr="00A16623" w:rsidRDefault="00A32113" w:rsidP="00A16623">
      <w:pPr>
        <w:jc w:val="both"/>
        <w:rPr>
          <w:b/>
          <w:sz w:val="22"/>
          <w:szCs w:val="22"/>
          <w:lang w:val="sr-Latn-ME"/>
        </w:rPr>
      </w:pPr>
      <w:r w:rsidRPr="00A16623">
        <w:rPr>
          <w:b/>
          <w:sz w:val="22"/>
          <w:szCs w:val="22"/>
          <w:lang w:val="sr-Latn-ME"/>
        </w:rPr>
        <w:t xml:space="preserve">Kako izgleda lijek </w:t>
      </w:r>
      <w:r w:rsidR="000E4D83" w:rsidRPr="00A16623">
        <w:rPr>
          <w:b/>
          <w:sz w:val="22"/>
          <w:szCs w:val="22"/>
          <w:lang w:val="sr-Latn-ME"/>
        </w:rPr>
        <w:t xml:space="preserve">Albunorm 25% </w:t>
      </w:r>
      <w:r w:rsidRPr="00A16623">
        <w:rPr>
          <w:b/>
          <w:sz w:val="22"/>
          <w:szCs w:val="22"/>
          <w:lang w:val="sr-Latn-ME"/>
        </w:rPr>
        <w:t>i sadržaj pakovanja</w:t>
      </w:r>
    </w:p>
    <w:p w14:paraId="53E250BB" w14:textId="2C3FEE47" w:rsidR="000E4D83" w:rsidRPr="00A16623" w:rsidRDefault="000E4D83" w:rsidP="00A16623">
      <w:pPr>
        <w:jc w:val="both"/>
        <w:rPr>
          <w:b/>
          <w:sz w:val="22"/>
          <w:szCs w:val="22"/>
          <w:lang w:val="sr-Latn-ME"/>
        </w:rPr>
      </w:pPr>
    </w:p>
    <w:p w14:paraId="612EE5F7" w14:textId="6A21BFD5" w:rsidR="000E4D83" w:rsidRPr="00A16623" w:rsidRDefault="000E4D83" w:rsidP="00A16623">
      <w:pPr>
        <w:jc w:val="both"/>
        <w:rPr>
          <w:noProof/>
          <w:sz w:val="22"/>
          <w:szCs w:val="22"/>
          <w:lang w:val="sr-Latn-ME"/>
        </w:rPr>
      </w:pPr>
      <w:r w:rsidRPr="00A16623">
        <w:rPr>
          <w:noProof/>
          <w:sz w:val="22"/>
          <w:szCs w:val="22"/>
          <w:lang w:val="sr-Latn-ME"/>
        </w:rPr>
        <w:t>Albunorm 25%</w:t>
      </w:r>
      <w:r w:rsidRPr="00A16623">
        <w:rPr>
          <w:bCs/>
          <w:noProof/>
          <w:sz w:val="22"/>
          <w:szCs w:val="22"/>
          <w:lang w:val="sr-Latn-ME"/>
        </w:rPr>
        <w:t xml:space="preserve"> je rastvor za infuziju u bočici </w:t>
      </w:r>
      <w:r w:rsidRPr="00A16623">
        <w:rPr>
          <w:noProof/>
          <w:sz w:val="22"/>
          <w:szCs w:val="22"/>
          <w:lang w:val="sr-Latn-ME"/>
        </w:rPr>
        <w:t>(50 ml)</w:t>
      </w:r>
      <w:r w:rsidR="004C539F" w:rsidRPr="00A16623">
        <w:rPr>
          <w:noProof/>
          <w:sz w:val="22"/>
          <w:szCs w:val="22"/>
          <w:lang w:val="sr-Latn-ME"/>
        </w:rPr>
        <w:t>.</w:t>
      </w:r>
      <w:r w:rsidR="009D7080" w:rsidRPr="00A16623">
        <w:rPr>
          <w:noProof/>
          <w:sz w:val="22"/>
          <w:szCs w:val="22"/>
          <w:lang w:val="sr-Latn-ME"/>
        </w:rPr>
        <w:t xml:space="preserve"> </w:t>
      </w:r>
      <w:r w:rsidR="007A4BE3" w:rsidRPr="00A16623">
        <w:rPr>
          <w:noProof/>
          <w:sz w:val="22"/>
          <w:szCs w:val="22"/>
          <w:lang w:val="sr-Latn-ME"/>
        </w:rPr>
        <w:t>Kutija</w:t>
      </w:r>
      <w:r w:rsidR="009D7080" w:rsidRPr="00A16623">
        <w:rPr>
          <w:noProof/>
          <w:sz w:val="22"/>
          <w:szCs w:val="22"/>
          <w:lang w:val="sr-Latn-ME"/>
        </w:rPr>
        <w:t xml:space="preserve"> sadrži 1 bočicu.</w:t>
      </w:r>
    </w:p>
    <w:p w14:paraId="47FC3499" w14:textId="003DD8F2" w:rsidR="00BA6982" w:rsidRPr="00A16623" w:rsidRDefault="00BA6982" w:rsidP="00B855E5">
      <w:pPr>
        <w:pStyle w:val="Text"/>
        <w:spacing w:after="0"/>
        <w:jc w:val="both"/>
        <w:rPr>
          <w:rFonts w:ascii="Times New Roman" w:hAnsi="Times New Roman"/>
          <w:color w:val="000000"/>
          <w:sz w:val="22"/>
          <w:szCs w:val="22"/>
          <w:lang w:val="sr-Latn-ME"/>
        </w:rPr>
      </w:pPr>
      <w:r w:rsidRPr="00A16623">
        <w:rPr>
          <w:rFonts w:ascii="Times New Roman" w:hAnsi="Times New Roman"/>
          <w:noProof/>
          <w:sz w:val="22"/>
          <w:szCs w:val="22"/>
          <w:lang w:val="sr-Latn-ME"/>
        </w:rPr>
        <w:t>Rastvor je bistra</w:t>
      </w:r>
      <w:r w:rsidR="00BC5020" w:rsidRPr="00A16623">
        <w:rPr>
          <w:rFonts w:ascii="Times New Roman" w:hAnsi="Times New Roman"/>
          <w:noProof/>
          <w:sz w:val="22"/>
          <w:szCs w:val="22"/>
          <w:lang w:val="sr-Latn-ME"/>
        </w:rPr>
        <w:t>, blago viskozna</w:t>
      </w:r>
      <w:r w:rsidR="00861F4E" w:rsidRPr="00A16623">
        <w:rPr>
          <w:rFonts w:ascii="Times New Roman" w:hAnsi="Times New Roman"/>
          <w:noProof/>
          <w:sz w:val="22"/>
          <w:szCs w:val="22"/>
          <w:lang w:val="sr-Latn-ME"/>
        </w:rPr>
        <w:t xml:space="preserve"> </w:t>
      </w:r>
      <w:r w:rsidRPr="00A16623">
        <w:rPr>
          <w:rFonts w:ascii="Times New Roman" w:hAnsi="Times New Roman"/>
          <w:noProof/>
          <w:sz w:val="22"/>
          <w:szCs w:val="22"/>
          <w:lang w:val="sr-Latn-ME"/>
        </w:rPr>
        <w:t xml:space="preserve">tečnost; </w:t>
      </w:r>
      <w:r w:rsidR="00BC5020" w:rsidRPr="00A16623">
        <w:rPr>
          <w:rFonts w:ascii="Times New Roman" w:hAnsi="Times New Roman"/>
          <w:noProof/>
          <w:sz w:val="22"/>
          <w:szCs w:val="22"/>
          <w:lang w:val="sr-Latn-ME"/>
        </w:rPr>
        <w:t xml:space="preserve">gotovo bezbojan, </w:t>
      </w:r>
      <w:r w:rsidRPr="00A16623">
        <w:rPr>
          <w:rFonts w:ascii="Times New Roman" w:hAnsi="Times New Roman"/>
          <w:noProof/>
          <w:sz w:val="22"/>
          <w:szCs w:val="22"/>
          <w:lang w:val="sr-Latn-ME"/>
        </w:rPr>
        <w:t>žute, ćilibar ili zelene boje.</w:t>
      </w:r>
    </w:p>
    <w:p w14:paraId="54D3A5F1" w14:textId="77777777" w:rsidR="00FC24F9" w:rsidRPr="00A16623" w:rsidRDefault="00FC24F9" w:rsidP="00A16623">
      <w:pPr>
        <w:jc w:val="both"/>
        <w:rPr>
          <w:b/>
          <w:sz w:val="22"/>
          <w:szCs w:val="22"/>
          <w:lang w:val="sr-Latn-ME"/>
        </w:rPr>
      </w:pPr>
    </w:p>
    <w:p w14:paraId="682B4AE9" w14:textId="1DEAD3FF" w:rsidR="00A32113" w:rsidRPr="00A16623" w:rsidRDefault="00A32113" w:rsidP="00A16623">
      <w:pPr>
        <w:jc w:val="both"/>
        <w:rPr>
          <w:b/>
          <w:sz w:val="22"/>
          <w:szCs w:val="22"/>
          <w:lang w:val="sr-Latn-ME"/>
        </w:rPr>
      </w:pPr>
      <w:r w:rsidRPr="00A16623">
        <w:rPr>
          <w:b/>
          <w:sz w:val="22"/>
          <w:szCs w:val="22"/>
          <w:lang w:val="sr-Latn-ME"/>
        </w:rPr>
        <w:t xml:space="preserve">Nosilac dozvole i </w:t>
      </w:r>
      <w:r w:rsidR="00C66783" w:rsidRPr="00A16623">
        <w:rPr>
          <w:b/>
          <w:sz w:val="22"/>
          <w:szCs w:val="22"/>
          <w:lang w:val="sr-Latn-ME"/>
        </w:rPr>
        <w:t>p</w:t>
      </w:r>
      <w:r w:rsidRPr="00A16623">
        <w:rPr>
          <w:b/>
          <w:sz w:val="22"/>
          <w:szCs w:val="22"/>
          <w:lang w:val="sr-Latn-ME"/>
        </w:rPr>
        <w:t>roizvođač</w:t>
      </w:r>
    </w:p>
    <w:p w14:paraId="1FD4220C" w14:textId="77777777" w:rsidR="000E4D83" w:rsidRPr="00A16623" w:rsidRDefault="000E4D83" w:rsidP="00A16623">
      <w:pPr>
        <w:jc w:val="both"/>
        <w:rPr>
          <w:sz w:val="22"/>
          <w:szCs w:val="22"/>
          <w:lang w:val="sr-Latn-ME"/>
        </w:rPr>
      </w:pPr>
    </w:p>
    <w:p w14:paraId="0D2D2FD0" w14:textId="77777777" w:rsidR="000D59E4" w:rsidRPr="00A16623" w:rsidRDefault="000D59E4" w:rsidP="00A16623">
      <w:pPr>
        <w:jc w:val="both"/>
        <w:rPr>
          <w:b/>
          <w:sz w:val="22"/>
          <w:szCs w:val="22"/>
          <w:lang w:val="sr-Latn-ME"/>
        </w:rPr>
      </w:pPr>
      <w:r w:rsidRPr="00A16623">
        <w:rPr>
          <w:b/>
          <w:sz w:val="22"/>
          <w:szCs w:val="22"/>
          <w:lang w:val="sr-Latn-ME"/>
        </w:rPr>
        <w:t>Nosilac dozvole:</w:t>
      </w:r>
    </w:p>
    <w:p w14:paraId="363A2594" w14:textId="022CD67D" w:rsidR="000E4D83" w:rsidRPr="00A16623" w:rsidRDefault="000E4D83" w:rsidP="00A16623">
      <w:pPr>
        <w:jc w:val="both"/>
        <w:rPr>
          <w:sz w:val="22"/>
          <w:szCs w:val="22"/>
          <w:lang w:val="sr-Latn-ME"/>
        </w:rPr>
      </w:pPr>
      <w:r w:rsidRPr="00A16623">
        <w:rPr>
          <w:sz w:val="22"/>
          <w:szCs w:val="22"/>
          <w:lang w:val="sr-Latn-ME"/>
        </w:rPr>
        <w:t>Medica d.o.o.</w:t>
      </w:r>
    </w:p>
    <w:p w14:paraId="127D144B" w14:textId="190D663F" w:rsidR="00845D7E" w:rsidRPr="00A16623" w:rsidRDefault="000D59E4" w:rsidP="00A16623">
      <w:pPr>
        <w:jc w:val="both"/>
        <w:rPr>
          <w:sz w:val="22"/>
          <w:szCs w:val="22"/>
          <w:lang w:val="sr-Latn-ME"/>
        </w:rPr>
      </w:pPr>
      <w:r w:rsidRPr="00A16623">
        <w:rPr>
          <w:sz w:val="22"/>
          <w:szCs w:val="22"/>
          <w:lang w:val="sr-Latn-ME"/>
        </w:rPr>
        <w:t xml:space="preserve">ulica </w:t>
      </w:r>
      <w:r w:rsidR="000E4D83" w:rsidRPr="00A16623">
        <w:rPr>
          <w:sz w:val="22"/>
          <w:szCs w:val="22"/>
          <w:lang w:val="sr-Latn-ME"/>
        </w:rPr>
        <w:t>Dalmatinska 28, Podgorica</w:t>
      </w:r>
    </w:p>
    <w:p w14:paraId="7BA0A08A" w14:textId="4C186EED" w:rsidR="000D59E4" w:rsidRPr="00A16623" w:rsidRDefault="000D59E4" w:rsidP="00A16623">
      <w:pPr>
        <w:jc w:val="both"/>
        <w:rPr>
          <w:sz w:val="22"/>
          <w:szCs w:val="22"/>
          <w:lang w:val="sr-Latn-ME"/>
        </w:rPr>
      </w:pPr>
      <w:r w:rsidRPr="00A16623">
        <w:rPr>
          <w:sz w:val="22"/>
          <w:szCs w:val="22"/>
          <w:lang w:val="sr-Latn-ME"/>
        </w:rPr>
        <w:t>Crna Gora</w:t>
      </w:r>
    </w:p>
    <w:p w14:paraId="60645549" w14:textId="09FE39F7" w:rsidR="000D59E4" w:rsidRPr="00A16623" w:rsidRDefault="000D59E4" w:rsidP="00A16623">
      <w:pPr>
        <w:jc w:val="both"/>
        <w:rPr>
          <w:sz w:val="22"/>
          <w:szCs w:val="22"/>
          <w:lang w:val="sr-Latn-ME"/>
        </w:rPr>
      </w:pPr>
    </w:p>
    <w:p w14:paraId="32435044" w14:textId="321837FC" w:rsidR="004C2577" w:rsidRPr="00A16623" w:rsidRDefault="000D59E4" w:rsidP="00A16623">
      <w:pPr>
        <w:jc w:val="both"/>
        <w:rPr>
          <w:b/>
          <w:sz w:val="22"/>
          <w:szCs w:val="22"/>
          <w:lang w:val="sr-Latn-ME"/>
        </w:rPr>
      </w:pPr>
      <w:r w:rsidRPr="00A16623">
        <w:rPr>
          <w:b/>
          <w:sz w:val="22"/>
          <w:szCs w:val="22"/>
          <w:lang w:val="sr-Latn-ME"/>
        </w:rPr>
        <w:t>Proizvođači:</w:t>
      </w:r>
    </w:p>
    <w:p w14:paraId="6380346C" w14:textId="2348DFB0" w:rsidR="00845D7E" w:rsidRPr="00A16623" w:rsidRDefault="00845D7E" w:rsidP="00A16623">
      <w:pPr>
        <w:pStyle w:val="ListParagraph"/>
        <w:numPr>
          <w:ilvl w:val="0"/>
          <w:numId w:val="28"/>
        </w:numPr>
        <w:jc w:val="both"/>
        <w:rPr>
          <w:sz w:val="22"/>
          <w:szCs w:val="22"/>
          <w:lang w:val="sr-Latn-ME"/>
        </w:rPr>
      </w:pPr>
      <w:r w:rsidRPr="00A16623">
        <w:rPr>
          <w:sz w:val="22"/>
          <w:szCs w:val="22"/>
          <w:lang w:val="sr-Latn-ME"/>
        </w:rPr>
        <w:t>Octapharma Pharmazeutika Produktion</w:t>
      </w:r>
      <w:r w:rsidR="000D59E4" w:rsidRPr="00A16623">
        <w:rPr>
          <w:sz w:val="22"/>
          <w:szCs w:val="22"/>
          <w:lang w:val="sr-Latn-ME"/>
        </w:rPr>
        <w:t>s</w:t>
      </w:r>
      <w:r w:rsidRPr="00A16623">
        <w:rPr>
          <w:sz w:val="22"/>
          <w:szCs w:val="22"/>
          <w:lang w:val="sr-Latn-ME"/>
        </w:rPr>
        <w:t>ges.m.b.H., Oberlaaer Str</w:t>
      </w:r>
      <w:r w:rsidR="000D59E4" w:rsidRPr="00A16623">
        <w:rPr>
          <w:sz w:val="22"/>
          <w:szCs w:val="22"/>
          <w:lang w:val="sr-Latn-ME"/>
        </w:rPr>
        <w:t>asse</w:t>
      </w:r>
      <w:r w:rsidRPr="00A16623">
        <w:rPr>
          <w:sz w:val="22"/>
          <w:szCs w:val="22"/>
          <w:lang w:val="sr-Latn-ME"/>
        </w:rPr>
        <w:t xml:space="preserve"> 235, 1100 </w:t>
      </w:r>
      <w:r w:rsidR="00066463">
        <w:rPr>
          <w:sz w:val="22"/>
          <w:szCs w:val="22"/>
          <w:lang w:val="sr-Latn-ME"/>
        </w:rPr>
        <w:t>Beč</w:t>
      </w:r>
      <w:r w:rsidRPr="00A16623">
        <w:rPr>
          <w:sz w:val="22"/>
          <w:szCs w:val="22"/>
          <w:lang w:val="sr-Latn-ME"/>
        </w:rPr>
        <w:t>, Austri</w:t>
      </w:r>
      <w:r w:rsidR="00CD09D7" w:rsidRPr="00A16623">
        <w:rPr>
          <w:sz w:val="22"/>
          <w:szCs w:val="22"/>
          <w:lang w:val="sr-Latn-ME"/>
        </w:rPr>
        <w:t>j</w:t>
      </w:r>
      <w:r w:rsidRPr="00A16623">
        <w:rPr>
          <w:sz w:val="22"/>
          <w:szCs w:val="22"/>
          <w:lang w:val="sr-Latn-ME"/>
        </w:rPr>
        <w:t xml:space="preserve">a </w:t>
      </w:r>
    </w:p>
    <w:p w14:paraId="4867EF65" w14:textId="6597F04C" w:rsidR="00845D7E" w:rsidRPr="00A16623" w:rsidRDefault="00845D7E" w:rsidP="00A16623">
      <w:pPr>
        <w:pStyle w:val="ListParagraph"/>
        <w:numPr>
          <w:ilvl w:val="0"/>
          <w:numId w:val="28"/>
        </w:numPr>
        <w:jc w:val="both"/>
        <w:rPr>
          <w:sz w:val="22"/>
          <w:szCs w:val="22"/>
          <w:lang w:val="sr-Latn-ME"/>
        </w:rPr>
      </w:pPr>
      <w:r w:rsidRPr="00A16623">
        <w:rPr>
          <w:sz w:val="22"/>
          <w:szCs w:val="22"/>
          <w:lang w:val="sr-Latn-ME"/>
        </w:rPr>
        <w:t xml:space="preserve">Octapharma AB, Lars Forssells gata 23, </w:t>
      </w:r>
      <w:r w:rsidR="000D59E4" w:rsidRPr="00A16623">
        <w:rPr>
          <w:sz w:val="22"/>
          <w:szCs w:val="22"/>
          <w:lang w:val="sr-Latn-ME"/>
        </w:rPr>
        <w:t>S</w:t>
      </w:r>
      <w:r w:rsidR="00CD09D7" w:rsidRPr="00A16623">
        <w:rPr>
          <w:sz w:val="22"/>
          <w:szCs w:val="22"/>
          <w:lang w:val="sr-Latn-ME"/>
        </w:rPr>
        <w:t>to</w:t>
      </w:r>
      <w:r w:rsidR="000D59E4" w:rsidRPr="00A16623">
        <w:rPr>
          <w:sz w:val="22"/>
          <w:szCs w:val="22"/>
          <w:lang w:val="sr-Latn-ME"/>
        </w:rPr>
        <w:t>c</w:t>
      </w:r>
      <w:r w:rsidR="00CD09D7" w:rsidRPr="00A16623">
        <w:rPr>
          <w:sz w:val="22"/>
          <w:szCs w:val="22"/>
          <w:lang w:val="sr-Latn-ME"/>
        </w:rPr>
        <w:t>kholm</w:t>
      </w:r>
      <w:r w:rsidRPr="00A16623">
        <w:rPr>
          <w:sz w:val="22"/>
          <w:szCs w:val="22"/>
          <w:lang w:val="sr-Latn-ME"/>
        </w:rPr>
        <w:t xml:space="preserve">, </w:t>
      </w:r>
      <w:r w:rsidR="000D59E4" w:rsidRPr="00A16623">
        <w:rPr>
          <w:sz w:val="22"/>
          <w:szCs w:val="22"/>
          <w:lang w:val="sr-Latn-ME"/>
        </w:rPr>
        <w:t xml:space="preserve">11275, </w:t>
      </w:r>
      <w:r w:rsidR="00CD09D7" w:rsidRPr="00A16623">
        <w:rPr>
          <w:sz w:val="22"/>
          <w:szCs w:val="22"/>
          <w:lang w:val="sr-Latn-ME"/>
        </w:rPr>
        <w:t>Švedska</w:t>
      </w:r>
    </w:p>
    <w:p w14:paraId="5657DF90" w14:textId="10EA7B17" w:rsidR="00845D7E" w:rsidRPr="00A16623" w:rsidRDefault="00845D7E" w:rsidP="00A16623">
      <w:pPr>
        <w:pStyle w:val="ListParagraph"/>
        <w:numPr>
          <w:ilvl w:val="0"/>
          <w:numId w:val="28"/>
        </w:numPr>
        <w:jc w:val="both"/>
        <w:rPr>
          <w:sz w:val="22"/>
          <w:szCs w:val="22"/>
          <w:lang w:val="sr-Latn-ME"/>
        </w:rPr>
      </w:pPr>
      <w:r w:rsidRPr="00A16623">
        <w:rPr>
          <w:sz w:val="22"/>
          <w:szCs w:val="22"/>
          <w:lang w:val="sr-Latn-ME"/>
        </w:rPr>
        <w:t xml:space="preserve">Octapharma Produktionsgesellschaft Deutschland mbH, Wolfgang-Marguerre-Allee 1, 31832 Springe, </w:t>
      </w:r>
      <w:r w:rsidR="00E43E92" w:rsidRPr="00A16623">
        <w:rPr>
          <w:sz w:val="22"/>
          <w:szCs w:val="22"/>
          <w:lang w:val="sr-Latn-ME"/>
        </w:rPr>
        <w:t>Njemačka</w:t>
      </w:r>
    </w:p>
    <w:p w14:paraId="04288A68" w14:textId="2D100C72" w:rsidR="00845D7E" w:rsidRPr="00A16623" w:rsidRDefault="00066463" w:rsidP="00A16623">
      <w:pPr>
        <w:pStyle w:val="ListParagraph"/>
        <w:numPr>
          <w:ilvl w:val="0"/>
          <w:numId w:val="28"/>
        </w:numPr>
        <w:jc w:val="both"/>
        <w:rPr>
          <w:sz w:val="22"/>
          <w:szCs w:val="22"/>
          <w:lang w:val="sr-Latn-ME"/>
        </w:rPr>
      </w:pPr>
      <w:r>
        <w:rPr>
          <w:sz w:val="22"/>
          <w:szCs w:val="22"/>
          <w:lang w:val="sr-Latn-ME"/>
        </w:rPr>
        <w:t>Octapharma</w:t>
      </w:r>
      <w:r w:rsidR="00845D7E" w:rsidRPr="00A16623">
        <w:rPr>
          <w:sz w:val="22"/>
          <w:szCs w:val="22"/>
          <w:lang w:val="sr-Latn-ME"/>
        </w:rPr>
        <w:t>, 72 rue du Marèchal Foch, 67380 Lingolsheim, F</w:t>
      </w:r>
      <w:bookmarkStart w:id="3" w:name="_GoBack"/>
      <w:bookmarkEnd w:id="3"/>
      <w:r w:rsidR="00845D7E" w:rsidRPr="00A16623">
        <w:rPr>
          <w:sz w:val="22"/>
          <w:szCs w:val="22"/>
          <w:lang w:val="sr-Latn-ME"/>
        </w:rPr>
        <w:t>ranc</w:t>
      </w:r>
      <w:r w:rsidR="00E43E92" w:rsidRPr="00A16623">
        <w:rPr>
          <w:sz w:val="22"/>
          <w:szCs w:val="22"/>
          <w:lang w:val="sr-Latn-ME"/>
        </w:rPr>
        <w:t>uska</w:t>
      </w:r>
    </w:p>
    <w:p w14:paraId="630C1A23" w14:textId="77777777" w:rsidR="004E3F62" w:rsidRPr="00A16623" w:rsidRDefault="004E3F62" w:rsidP="00A16623">
      <w:pPr>
        <w:jc w:val="both"/>
        <w:rPr>
          <w:b/>
          <w:sz w:val="22"/>
          <w:szCs w:val="22"/>
          <w:lang w:val="sr-Latn-ME"/>
        </w:rPr>
      </w:pPr>
    </w:p>
    <w:p w14:paraId="097E25B8" w14:textId="282AEA79" w:rsidR="00A32113" w:rsidRPr="00A16623" w:rsidRDefault="00A32113" w:rsidP="00A16623">
      <w:pPr>
        <w:jc w:val="both"/>
        <w:rPr>
          <w:b/>
          <w:sz w:val="22"/>
          <w:szCs w:val="22"/>
          <w:lang w:val="sr-Latn-ME"/>
        </w:rPr>
      </w:pPr>
      <w:r w:rsidRPr="00A16623">
        <w:rPr>
          <w:b/>
          <w:sz w:val="22"/>
          <w:szCs w:val="22"/>
          <w:lang w:val="sr-Latn-ME"/>
        </w:rPr>
        <w:t>Režim izdavanja lijeka</w:t>
      </w:r>
    </w:p>
    <w:p w14:paraId="1171DBB5" w14:textId="580667A0" w:rsidR="000E4D83" w:rsidRPr="00A16623" w:rsidRDefault="000E4D83" w:rsidP="00A16623">
      <w:pPr>
        <w:jc w:val="both"/>
        <w:rPr>
          <w:b/>
          <w:sz w:val="22"/>
          <w:szCs w:val="22"/>
          <w:lang w:val="sr-Latn-ME"/>
        </w:rPr>
      </w:pPr>
    </w:p>
    <w:p w14:paraId="08C239CC" w14:textId="424942DA" w:rsidR="000E4D83" w:rsidRPr="00A16623" w:rsidRDefault="000E4D83" w:rsidP="00A16623">
      <w:pPr>
        <w:jc w:val="both"/>
        <w:rPr>
          <w:bCs/>
          <w:sz w:val="22"/>
          <w:szCs w:val="22"/>
          <w:lang w:val="sr-Latn-ME"/>
        </w:rPr>
      </w:pPr>
      <w:r w:rsidRPr="00A16623">
        <w:rPr>
          <w:bCs/>
          <w:sz w:val="22"/>
          <w:szCs w:val="22"/>
          <w:lang w:val="sr-Latn-ME"/>
        </w:rPr>
        <w:t>Ograničen recept.</w:t>
      </w:r>
    </w:p>
    <w:p w14:paraId="4779CB8D" w14:textId="77777777" w:rsidR="00445D8F" w:rsidRPr="00A16623" w:rsidRDefault="00445D8F" w:rsidP="00A16623">
      <w:pPr>
        <w:jc w:val="both"/>
        <w:rPr>
          <w:sz w:val="22"/>
          <w:szCs w:val="22"/>
          <w:lang w:val="sr-Latn-ME"/>
        </w:rPr>
      </w:pPr>
    </w:p>
    <w:p w14:paraId="2682B38B" w14:textId="0F968E9F" w:rsidR="0067145B" w:rsidRPr="00A16623" w:rsidRDefault="00A32113" w:rsidP="00A16623">
      <w:pPr>
        <w:jc w:val="both"/>
        <w:rPr>
          <w:b/>
          <w:sz w:val="22"/>
          <w:szCs w:val="22"/>
          <w:lang w:val="sr-Latn-ME"/>
        </w:rPr>
      </w:pPr>
      <w:r w:rsidRPr="00A16623">
        <w:rPr>
          <w:b/>
          <w:sz w:val="22"/>
          <w:szCs w:val="22"/>
          <w:lang w:val="sr-Latn-ME"/>
        </w:rPr>
        <w:t>Broj i datum dozvole</w:t>
      </w:r>
    </w:p>
    <w:p w14:paraId="05C0D6F6" w14:textId="77777777" w:rsidR="000E4D83" w:rsidRPr="00A16623" w:rsidRDefault="000E4D83" w:rsidP="00A16623">
      <w:pPr>
        <w:jc w:val="both"/>
        <w:rPr>
          <w:sz w:val="22"/>
          <w:szCs w:val="22"/>
          <w:lang w:val="sr-Latn-ME"/>
        </w:rPr>
      </w:pPr>
    </w:p>
    <w:p w14:paraId="13050E70" w14:textId="77777777" w:rsidR="00B855E5" w:rsidRDefault="000E4D83" w:rsidP="00A16623">
      <w:pPr>
        <w:jc w:val="both"/>
        <w:rPr>
          <w:sz w:val="22"/>
          <w:szCs w:val="22"/>
          <w:lang w:val="sr-Latn-ME"/>
        </w:rPr>
      </w:pPr>
      <w:r w:rsidRPr="00A16623">
        <w:rPr>
          <w:sz w:val="22"/>
          <w:szCs w:val="22"/>
          <w:lang w:val="sr-Latn-ME"/>
        </w:rPr>
        <w:t xml:space="preserve">Albunorm 25%, rastvor za infuziju, 250 g/l, bočica, staklena, 1 x 50 ml: </w:t>
      </w:r>
    </w:p>
    <w:p w14:paraId="452E88E0" w14:textId="22A79B7F" w:rsidR="000E4D83" w:rsidRPr="00A16623" w:rsidRDefault="00B855E5" w:rsidP="00A16623">
      <w:pPr>
        <w:jc w:val="both"/>
        <w:rPr>
          <w:sz w:val="22"/>
          <w:szCs w:val="22"/>
          <w:lang w:val="sr-Latn-ME"/>
        </w:rPr>
      </w:pPr>
      <w:r w:rsidRPr="00B855E5">
        <w:rPr>
          <w:sz w:val="22"/>
          <w:szCs w:val="22"/>
          <w:lang w:val="sr-Latn-ME"/>
        </w:rPr>
        <w:t xml:space="preserve">2030/20/749 </w:t>
      </w:r>
      <w:r>
        <w:rPr>
          <w:sz w:val="22"/>
          <w:szCs w:val="22"/>
          <w:lang w:val="sr-Latn-ME"/>
        </w:rPr>
        <w:t>–</w:t>
      </w:r>
      <w:r w:rsidRPr="00B855E5">
        <w:rPr>
          <w:sz w:val="22"/>
          <w:szCs w:val="22"/>
          <w:lang w:val="sr-Latn-ME"/>
        </w:rPr>
        <w:t xml:space="preserve"> 642</w:t>
      </w:r>
      <w:r>
        <w:rPr>
          <w:sz w:val="22"/>
          <w:szCs w:val="22"/>
          <w:lang w:val="sr-Latn-ME"/>
        </w:rPr>
        <w:t xml:space="preserve"> od 11.06.2020. godine</w:t>
      </w:r>
    </w:p>
    <w:p w14:paraId="1DEA330B" w14:textId="3CB4F933" w:rsidR="000E4D83" w:rsidRPr="00A16623" w:rsidRDefault="000E4D83" w:rsidP="00A16623">
      <w:pPr>
        <w:jc w:val="both"/>
        <w:rPr>
          <w:b/>
          <w:sz w:val="22"/>
          <w:szCs w:val="22"/>
          <w:lang w:val="sr-Latn-ME"/>
        </w:rPr>
      </w:pPr>
    </w:p>
    <w:p w14:paraId="3DD876F3" w14:textId="77777777" w:rsidR="00440196" w:rsidRPr="00A16623" w:rsidRDefault="00440196" w:rsidP="00A16623">
      <w:pPr>
        <w:jc w:val="both"/>
        <w:rPr>
          <w:b/>
          <w:sz w:val="22"/>
          <w:szCs w:val="22"/>
          <w:lang w:val="sr-Latn-ME"/>
        </w:rPr>
      </w:pPr>
      <w:r w:rsidRPr="00A16623">
        <w:rPr>
          <w:b/>
          <w:sz w:val="22"/>
          <w:szCs w:val="22"/>
          <w:lang w:val="sr-Latn-ME"/>
        </w:rPr>
        <w:t>Ovo uputstvo je posljednji put odobreno</w:t>
      </w:r>
    </w:p>
    <w:p w14:paraId="34581C6C" w14:textId="77777777" w:rsidR="00440196" w:rsidRPr="00A16623" w:rsidRDefault="00440196" w:rsidP="00A16623">
      <w:pPr>
        <w:jc w:val="both"/>
        <w:rPr>
          <w:bCs/>
          <w:sz w:val="22"/>
          <w:szCs w:val="22"/>
          <w:lang w:val="sr-Latn-ME"/>
        </w:rPr>
      </w:pPr>
    </w:p>
    <w:p w14:paraId="33473466" w14:textId="3D89D78D" w:rsidR="00440196" w:rsidRPr="00A16623" w:rsidRDefault="00B855E5" w:rsidP="00A16623">
      <w:pPr>
        <w:jc w:val="both"/>
        <w:rPr>
          <w:bCs/>
          <w:sz w:val="22"/>
          <w:szCs w:val="22"/>
          <w:lang w:val="sr-Latn-ME"/>
        </w:rPr>
      </w:pPr>
      <w:r>
        <w:rPr>
          <w:bCs/>
          <w:sz w:val="22"/>
          <w:szCs w:val="22"/>
          <w:lang w:val="sr-Latn-ME"/>
        </w:rPr>
        <w:t>Jun, 2020. godine</w:t>
      </w:r>
    </w:p>
    <w:sectPr w:rsidR="00440196" w:rsidRPr="00A16623" w:rsidSect="00A16623">
      <w:footerReference w:type="even" r:id="rId8"/>
      <w:footerReference w:type="default" r:id="rId9"/>
      <w:headerReference w:type="first" r:id="rId10"/>
      <w:footerReference w:type="first" r:id="rId11"/>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7C7A0" w14:textId="77777777" w:rsidR="00AB222D" w:rsidRDefault="00AB222D">
      <w:r>
        <w:separator/>
      </w:r>
    </w:p>
  </w:endnote>
  <w:endnote w:type="continuationSeparator" w:id="0">
    <w:p w14:paraId="7C3CF7B5" w14:textId="77777777" w:rsidR="00AB222D" w:rsidRDefault="00AB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2BBF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11D15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E6E83" w14:textId="4F7EBDC5"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066463">
      <w:rPr>
        <w:noProof/>
      </w:rPr>
      <w:t>4</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66463">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F5F82"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A36FA" w14:textId="77777777" w:rsidR="00AB222D" w:rsidRDefault="00AB222D">
      <w:r>
        <w:separator/>
      </w:r>
    </w:p>
  </w:footnote>
  <w:footnote w:type="continuationSeparator" w:id="0">
    <w:p w14:paraId="1294DE6F" w14:textId="77777777" w:rsidR="00AB222D" w:rsidRDefault="00AB2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783" w14:textId="77777777" w:rsidR="00890846" w:rsidRDefault="00EF65C8">
    <w:pPr>
      <w:pStyle w:val="Header"/>
      <w:rPr>
        <w:sz w:val="16"/>
        <w:szCs w:val="16"/>
      </w:rPr>
    </w:pPr>
    <w:r w:rsidRPr="005319EA">
      <w:rPr>
        <w:noProof/>
        <w:sz w:val="16"/>
        <w:szCs w:val="16"/>
      </w:rPr>
      <w:drawing>
        <wp:inline distT="0" distB="0" distL="0" distR="0" wp14:anchorId="47702EE9" wp14:editId="35C48B5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ADE4A41" w14:textId="77777777" w:rsidR="00890846" w:rsidRDefault="00890846">
    <w:pPr>
      <w:pStyle w:val="Header"/>
      <w:rPr>
        <w:sz w:val="16"/>
        <w:szCs w:val="16"/>
      </w:rPr>
    </w:pPr>
  </w:p>
  <w:p w14:paraId="4CD38C4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861CFA"/>
    <w:multiLevelType w:val="hybridMultilevel"/>
    <w:tmpl w:val="40A0C67C"/>
    <w:lvl w:ilvl="0" w:tplc="84C4DEA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245F3C"/>
    <w:multiLevelType w:val="hybridMultilevel"/>
    <w:tmpl w:val="86AC0922"/>
    <w:lvl w:ilvl="0" w:tplc="A0E604AC">
      <w:start w:val="1"/>
      <w:numFmt w:val="bullet"/>
      <w:lvlText w:val=""/>
      <w:lvlJc w:val="left"/>
      <w:pPr>
        <w:tabs>
          <w:tab w:val="num" w:pos="780"/>
        </w:tabs>
        <w:ind w:left="704" w:hanging="284"/>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37C69"/>
    <w:multiLevelType w:val="hybridMultilevel"/>
    <w:tmpl w:val="273A3B78"/>
    <w:lvl w:ilvl="0" w:tplc="A0E604AC">
      <w:start w:val="1"/>
      <w:numFmt w:val="bullet"/>
      <w:lvlText w:val=""/>
      <w:lvlJc w:val="left"/>
      <w:pPr>
        <w:tabs>
          <w:tab w:val="num" w:pos="720"/>
        </w:tabs>
        <w:ind w:left="64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5821D3"/>
    <w:multiLevelType w:val="singleLevel"/>
    <w:tmpl w:val="9CF84A20"/>
    <w:lvl w:ilvl="0">
      <w:start w:val="1"/>
      <w:numFmt w:val="bullet"/>
      <w:lvlText w:val="­"/>
      <w:lvlJc w:val="left"/>
      <w:pPr>
        <w:tabs>
          <w:tab w:val="num" w:pos="360"/>
        </w:tabs>
        <w:ind w:left="340" w:hanging="340"/>
      </w:pPr>
      <w:rPr>
        <w:rFonts w:ascii="Lucida Console" w:hAnsi="Lucida Console" w:hint="default"/>
        <w:sz w:val="16"/>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096D02"/>
    <w:multiLevelType w:val="singleLevel"/>
    <w:tmpl w:val="9CF84A20"/>
    <w:lvl w:ilvl="0">
      <w:start w:val="1"/>
      <w:numFmt w:val="bullet"/>
      <w:lvlText w:val="­"/>
      <w:lvlJc w:val="left"/>
      <w:pPr>
        <w:tabs>
          <w:tab w:val="num" w:pos="360"/>
        </w:tabs>
        <w:ind w:left="340" w:hanging="340"/>
      </w:pPr>
      <w:rPr>
        <w:rFonts w:ascii="Lucida Console" w:hAnsi="Lucida Console" w:hint="default"/>
        <w:sz w:val="16"/>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DF075A"/>
    <w:multiLevelType w:val="hybridMultilevel"/>
    <w:tmpl w:val="CCF2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6010AA"/>
    <w:multiLevelType w:val="singleLevel"/>
    <w:tmpl w:val="9CF84A20"/>
    <w:lvl w:ilvl="0">
      <w:start w:val="1"/>
      <w:numFmt w:val="bullet"/>
      <w:lvlText w:val="­"/>
      <w:lvlJc w:val="left"/>
      <w:pPr>
        <w:tabs>
          <w:tab w:val="num" w:pos="360"/>
        </w:tabs>
        <w:ind w:left="340" w:hanging="340"/>
      </w:pPr>
      <w:rPr>
        <w:rFonts w:ascii="Lucida Console" w:hAnsi="Lucida Console" w:hint="default"/>
        <w:sz w:val="16"/>
      </w:rPr>
    </w:lvl>
  </w:abstractNum>
  <w:num w:numId="1">
    <w:abstractNumId w:val="20"/>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7"/>
  </w:num>
  <w:num w:numId="16">
    <w:abstractNumId w:val="28"/>
  </w:num>
  <w:num w:numId="17">
    <w:abstractNumId w:val="11"/>
    <w:lvlOverride w:ilvl="0">
      <w:startOverride w:val="1"/>
    </w:lvlOverride>
  </w:num>
  <w:num w:numId="18">
    <w:abstractNumId w:val="24"/>
  </w:num>
  <w:num w:numId="19">
    <w:abstractNumId w:val="23"/>
  </w:num>
  <w:num w:numId="20">
    <w:abstractNumId w:val="21"/>
  </w:num>
  <w:num w:numId="21">
    <w:abstractNumId w:val="18"/>
  </w:num>
  <w:num w:numId="22">
    <w:abstractNumId w:val="12"/>
  </w:num>
  <w:num w:numId="23">
    <w:abstractNumId w:val="13"/>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34"/>
  </w:num>
  <w:num w:numId="31">
    <w:abstractNumId w:val="30"/>
  </w:num>
  <w:num w:numId="32">
    <w:abstractNumId w:val="19"/>
  </w:num>
  <w:num w:numId="33">
    <w:abstractNumId w:val="26"/>
  </w:num>
  <w:num w:numId="34">
    <w:abstractNumId w:val="2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5BE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46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4BD3"/>
    <w:rsid w:val="000A738C"/>
    <w:rsid w:val="000A77B3"/>
    <w:rsid w:val="000B06E9"/>
    <w:rsid w:val="000B0D38"/>
    <w:rsid w:val="000B2A18"/>
    <w:rsid w:val="000B5AFB"/>
    <w:rsid w:val="000B5EAD"/>
    <w:rsid w:val="000C3B84"/>
    <w:rsid w:val="000C7728"/>
    <w:rsid w:val="000D03EF"/>
    <w:rsid w:val="000D14D2"/>
    <w:rsid w:val="000D59E4"/>
    <w:rsid w:val="000D6526"/>
    <w:rsid w:val="000E1847"/>
    <w:rsid w:val="000E251A"/>
    <w:rsid w:val="000E30D4"/>
    <w:rsid w:val="000E376D"/>
    <w:rsid w:val="000E4D83"/>
    <w:rsid w:val="000E7B6E"/>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572D7"/>
    <w:rsid w:val="001601CE"/>
    <w:rsid w:val="001616AF"/>
    <w:rsid w:val="001629C3"/>
    <w:rsid w:val="00164550"/>
    <w:rsid w:val="00166BB8"/>
    <w:rsid w:val="0016795F"/>
    <w:rsid w:val="00173831"/>
    <w:rsid w:val="0017417F"/>
    <w:rsid w:val="00175740"/>
    <w:rsid w:val="001770B3"/>
    <w:rsid w:val="001804DD"/>
    <w:rsid w:val="00185B9B"/>
    <w:rsid w:val="00193DB3"/>
    <w:rsid w:val="001B03B0"/>
    <w:rsid w:val="001B316C"/>
    <w:rsid w:val="001B3424"/>
    <w:rsid w:val="001B61E4"/>
    <w:rsid w:val="001B6B05"/>
    <w:rsid w:val="001B731A"/>
    <w:rsid w:val="001B7DCE"/>
    <w:rsid w:val="001C0FD7"/>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703"/>
    <w:rsid w:val="002667B9"/>
    <w:rsid w:val="00267FB1"/>
    <w:rsid w:val="00273A51"/>
    <w:rsid w:val="002745AC"/>
    <w:rsid w:val="002761B4"/>
    <w:rsid w:val="002769B2"/>
    <w:rsid w:val="00277795"/>
    <w:rsid w:val="00281972"/>
    <w:rsid w:val="002845D6"/>
    <w:rsid w:val="002860CA"/>
    <w:rsid w:val="002877C8"/>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6643"/>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5254"/>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5D1A"/>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0F5D"/>
    <w:rsid w:val="003F1984"/>
    <w:rsid w:val="003F2DBF"/>
    <w:rsid w:val="003F43B4"/>
    <w:rsid w:val="003F7F45"/>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4F5C"/>
    <w:rsid w:val="00445D8F"/>
    <w:rsid w:val="00454A9F"/>
    <w:rsid w:val="00455B79"/>
    <w:rsid w:val="00456EE0"/>
    <w:rsid w:val="00457C0D"/>
    <w:rsid w:val="00463C95"/>
    <w:rsid w:val="00465608"/>
    <w:rsid w:val="00465C8B"/>
    <w:rsid w:val="0047297A"/>
    <w:rsid w:val="00480DCA"/>
    <w:rsid w:val="00480F8D"/>
    <w:rsid w:val="00484DDA"/>
    <w:rsid w:val="00485B8C"/>
    <w:rsid w:val="00485C29"/>
    <w:rsid w:val="0048792E"/>
    <w:rsid w:val="00493D45"/>
    <w:rsid w:val="00494AD0"/>
    <w:rsid w:val="004A0078"/>
    <w:rsid w:val="004A5CDF"/>
    <w:rsid w:val="004A6C86"/>
    <w:rsid w:val="004A7514"/>
    <w:rsid w:val="004B2780"/>
    <w:rsid w:val="004B6BB6"/>
    <w:rsid w:val="004C19EC"/>
    <w:rsid w:val="004C2577"/>
    <w:rsid w:val="004C2D24"/>
    <w:rsid w:val="004C4FB4"/>
    <w:rsid w:val="004C539F"/>
    <w:rsid w:val="004D184A"/>
    <w:rsid w:val="004D2F3A"/>
    <w:rsid w:val="004D368C"/>
    <w:rsid w:val="004D58F5"/>
    <w:rsid w:val="004D60D6"/>
    <w:rsid w:val="004D7094"/>
    <w:rsid w:val="004D7755"/>
    <w:rsid w:val="004E2F2B"/>
    <w:rsid w:val="004E3B3E"/>
    <w:rsid w:val="004E3F62"/>
    <w:rsid w:val="004E4900"/>
    <w:rsid w:val="004E7B0F"/>
    <w:rsid w:val="004F0A67"/>
    <w:rsid w:val="004F2DB9"/>
    <w:rsid w:val="004F35C1"/>
    <w:rsid w:val="004F47A6"/>
    <w:rsid w:val="004F7854"/>
    <w:rsid w:val="00510FAA"/>
    <w:rsid w:val="00514F76"/>
    <w:rsid w:val="00516122"/>
    <w:rsid w:val="005215DC"/>
    <w:rsid w:val="00531BAF"/>
    <w:rsid w:val="005325A9"/>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5E0C"/>
    <w:rsid w:val="00596B06"/>
    <w:rsid w:val="005A2368"/>
    <w:rsid w:val="005A244B"/>
    <w:rsid w:val="005A2E76"/>
    <w:rsid w:val="005A2EAF"/>
    <w:rsid w:val="005A6E7B"/>
    <w:rsid w:val="005B5A33"/>
    <w:rsid w:val="005C1C35"/>
    <w:rsid w:val="005C4044"/>
    <w:rsid w:val="005C5709"/>
    <w:rsid w:val="005C704B"/>
    <w:rsid w:val="005E5E28"/>
    <w:rsid w:val="005E6DD4"/>
    <w:rsid w:val="005F2208"/>
    <w:rsid w:val="005F2272"/>
    <w:rsid w:val="005F3E85"/>
    <w:rsid w:val="005F64FD"/>
    <w:rsid w:val="006010CA"/>
    <w:rsid w:val="006048F8"/>
    <w:rsid w:val="00605C78"/>
    <w:rsid w:val="00606874"/>
    <w:rsid w:val="00607C1C"/>
    <w:rsid w:val="00610E44"/>
    <w:rsid w:val="00611CBC"/>
    <w:rsid w:val="0061344F"/>
    <w:rsid w:val="00614428"/>
    <w:rsid w:val="00615817"/>
    <w:rsid w:val="00615ADD"/>
    <w:rsid w:val="006172F2"/>
    <w:rsid w:val="006240C9"/>
    <w:rsid w:val="00624CB8"/>
    <w:rsid w:val="00627D20"/>
    <w:rsid w:val="00627E89"/>
    <w:rsid w:val="00633042"/>
    <w:rsid w:val="006337E5"/>
    <w:rsid w:val="00633A7F"/>
    <w:rsid w:val="00635F30"/>
    <w:rsid w:val="00636E7D"/>
    <w:rsid w:val="00637C1C"/>
    <w:rsid w:val="00645FAE"/>
    <w:rsid w:val="0064728E"/>
    <w:rsid w:val="00647ABF"/>
    <w:rsid w:val="00647C49"/>
    <w:rsid w:val="00651342"/>
    <w:rsid w:val="00651794"/>
    <w:rsid w:val="0065786F"/>
    <w:rsid w:val="00662140"/>
    <w:rsid w:val="00662339"/>
    <w:rsid w:val="00662494"/>
    <w:rsid w:val="0066660C"/>
    <w:rsid w:val="00670D40"/>
    <w:rsid w:val="0067132D"/>
    <w:rsid w:val="0067145B"/>
    <w:rsid w:val="00673BEC"/>
    <w:rsid w:val="006827B6"/>
    <w:rsid w:val="00682ABC"/>
    <w:rsid w:val="00687856"/>
    <w:rsid w:val="006A1550"/>
    <w:rsid w:val="006A1C21"/>
    <w:rsid w:val="006A207D"/>
    <w:rsid w:val="006A2B96"/>
    <w:rsid w:val="006A7DAC"/>
    <w:rsid w:val="006B03F6"/>
    <w:rsid w:val="006B0592"/>
    <w:rsid w:val="006B2095"/>
    <w:rsid w:val="006B379B"/>
    <w:rsid w:val="006B39EF"/>
    <w:rsid w:val="006B4924"/>
    <w:rsid w:val="006B6ED9"/>
    <w:rsid w:val="006C1781"/>
    <w:rsid w:val="006C3244"/>
    <w:rsid w:val="006C5107"/>
    <w:rsid w:val="006D48E5"/>
    <w:rsid w:val="006D5C11"/>
    <w:rsid w:val="006E386F"/>
    <w:rsid w:val="006E3B43"/>
    <w:rsid w:val="006E443D"/>
    <w:rsid w:val="006F0991"/>
    <w:rsid w:val="006F1BB1"/>
    <w:rsid w:val="006F4417"/>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3DAD"/>
    <w:rsid w:val="007445FA"/>
    <w:rsid w:val="00744BE7"/>
    <w:rsid w:val="00746CF0"/>
    <w:rsid w:val="00752322"/>
    <w:rsid w:val="007524D0"/>
    <w:rsid w:val="00753CFC"/>
    <w:rsid w:val="00755FC3"/>
    <w:rsid w:val="00756B6F"/>
    <w:rsid w:val="00762662"/>
    <w:rsid w:val="00763206"/>
    <w:rsid w:val="007632B9"/>
    <w:rsid w:val="007633E3"/>
    <w:rsid w:val="00764EF7"/>
    <w:rsid w:val="00765261"/>
    <w:rsid w:val="00772F4C"/>
    <w:rsid w:val="00781151"/>
    <w:rsid w:val="00784958"/>
    <w:rsid w:val="00786E51"/>
    <w:rsid w:val="00791ECA"/>
    <w:rsid w:val="0079225E"/>
    <w:rsid w:val="007927F0"/>
    <w:rsid w:val="00794B63"/>
    <w:rsid w:val="00795A5C"/>
    <w:rsid w:val="00796C3D"/>
    <w:rsid w:val="00797074"/>
    <w:rsid w:val="007970D9"/>
    <w:rsid w:val="007A2347"/>
    <w:rsid w:val="007A45D3"/>
    <w:rsid w:val="007A4BE3"/>
    <w:rsid w:val="007B1F81"/>
    <w:rsid w:val="007C024B"/>
    <w:rsid w:val="007C3B7A"/>
    <w:rsid w:val="007C4173"/>
    <w:rsid w:val="007C5293"/>
    <w:rsid w:val="007D10A3"/>
    <w:rsid w:val="007D70D4"/>
    <w:rsid w:val="007E4091"/>
    <w:rsid w:val="007E6040"/>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14B"/>
    <w:rsid w:val="00842F83"/>
    <w:rsid w:val="008437AF"/>
    <w:rsid w:val="00845D7E"/>
    <w:rsid w:val="008475F6"/>
    <w:rsid w:val="0085398E"/>
    <w:rsid w:val="00855687"/>
    <w:rsid w:val="00856F31"/>
    <w:rsid w:val="00861F4E"/>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02FD"/>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1C70"/>
    <w:rsid w:val="00963573"/>
    <w:rsid w:val="00963B77"/>
    <w:rsid w:val="0096506F"/>
    <w:rsid w:val="00985C83"/>
    <w:rsid w:val="00986B3F"/>
    <w:rsid w:val="00987AEE"/>
    <w:rsid w:val="009907A2"/>
    <w:rsid w:val="0099132A"/>
    <w:rsid w:val="00991D9E"/>
    <w:rsid w:val="00991E7D"/>
    <w:rsid w:val="00992DFA"/>
    <w:rsid w:val="00996B00"/>
    <w:rsid w:val="009971B0"/>
    <w:rsid w:val="009A1129"/>
    <w:rsid w:val="009A17C0"/>
    <w:rsid w:val="009A1960"/>
    <w:rsid w:val="009A4ACB"/>
    <w:rsid w:val="009A548F"/>
    <w:rsid w:val="009B3EAE"/>
    <w:rsid w:val="009C33E7"/>
    <w:rsid w:val="009C4818"/>
    <w:rsid w:val="009C6A6B"/>
    <w:rsid w:val="009D13B3"/>
    <w:rsid w:val="009D1B21"/>
    <w:rsid w:val="009D535F"/>
    <w:rsid w:val="009D54C2"/>
    <w:rsid w:val="009D7080"/>
    <w:rsid w:val="009E257E"/>
    <w:rsid w:val="009E3730"/>
    <w:rsid w:val="009E3DB3"/>
    <w:rsid w:val="009E4453"/>
    <w:rsid w:val="009F6970"/>
    <w:rsid w:val="009F7CBF"/>
    <w:rsid w:val="00A02C42"/>
    <w:rsid w:val="00A03AC8"/>
    <w:rsid w:val="00A05297"/>
    <w:rsid w:val="00A05D7F"/>
    <w:rsid w:val="00A05DB0"/>
    <w:rsid w:val="00A0674D"/>
    <w:rsid w:val="00A06E5C"/>
    <w:rsid w:val="00A074DA"/>
    <w:rsid w:val="00A12788"/>
    <w:rsid w:val="00A15F28"/>
    <w:rsid w:val="00A16623"/>
    <w:rsid w:val="00A206EC"/>
    <w:rsid w:val="00A207E3"/>
    <w:rsid w:val="00A24879"/>
    <w:rsid w:val="00A24FE3"/>
    <w:rsid w:val="00A27591"/>
    <w:rsid w:val="00A27A7A"/>
    <w:rsid w:val="00A316A0"/>
    <w:rsid w:val="00A32113"/>
    <w:rsid w:val="00A32C16"/>
    <w:rsid w:val="00A34BBF"/>
    <w:rsid w:val="00A40990"/>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4431"/>
    <w:rsid w:val="00AA52C2"/>
    <w:rsid w:val="00AB222D"/>
    <w:rsid w:val="00AB4731"/>
    <w:rsid w:val="00AB488A"/>
    <w:rsid w:val="00AB5137"/>
    <w:rsid w:val="00AB5584"/>
    <w:rsid w:val="00AC158D"/>
    <w:rsid w:val="00AC435A"/>
    <w:rsid w:val="00AC57D3"/>
    <w:rsid w:val="00AD2C0B"/>
    <w:rsid w:val="00AD694D"/>
    <w:rsid w:val="00AE6FDF"/>
    <w:rsid w:val="00AF2E1A"/>
    <w:rsid w:val="00AF3CBD"/>
    <w:rsid w:val="00AF718B"/>
    <w:rsid w:val="00AF7F2C"/>
    <w:rsid w:val="00B034D4"/>
    <w:rsid w:val="00B04A09"/>
    <w:rsid w:val="00B0620F"/>
    <w:rsid w:val="00B11D2E"/>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55E5"/>
    <w:rsid w:val="00B86396"/>
    <w:rsid w:val="00B91092"/>
    <w:rsid w:val="00B92E9B"/>
    <w:rsid w:val="00BA0C98"/>
    <w:rsid w:val="00BA4CEB"/>
    <w:rsid w:val="00BA5672"/>
    <w:rsid w:val="00BA65C4"/>
    <w:rsid w:val="00BA6982"/>
    <w:rsid w:val="00BB261C"/>
    <w:rsid w:val="00BB7050"/>
    <w:rsid w:val="00BC1513"/>
    <w:rsid w:val="00BC4DE2"/>
    <w:rsid w:val="00BC5020"/>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9D7"/>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1113"/>
    <w:rsid w:val="00D660BC"/>
    <w:rsid w:val="00D678EE"/>
    <w:rsid w:val="00D74226"/>
    <w:rsid w:val="00D74590"/>
    <w:rsid w:val="00D749DE"/>
    <w:rsid w:val="00D74E93"/>
    <w:rsid w:val="00D760ED"/>
    <w:rsid w:val="00D7686D"/>
    <w:rsid w:val="00D774C1"/>
    <w:rsid w:val="00D80DCB"/>
    <w:rsid w:val="00D85EBF"/>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E6F1C"/>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3E92"/>
    <w:rsid w:val="00E46202"/>
    <w:rsid w:val="00E520B8"/>
    <w:rsid w:val="00E529D9"/>
    <w:rsid w:val="00E55C58"/>
    <w:rsid w:val="00E57592"/>
    <w:rsid w:val="00E6105D"/>
    <w:rsid w:val="00E622AB"/>
    <w:rsid w:val="00E62DDA"/>
    <w:rsid w:val="00E67261"/>
    <w:rsid w:val="00E677D1"/>
    <w:rsid w:val="00E70869"/>
    <w:rsid w:val="00E71B0E"/>
    <w:rsid w:val="00E72C77"/>
    <w:rsid w:val="00E73F97"/>
    <w:rsid w:val="00E753AE"/>
    <w:rsid w:val="00E757F2"/>
    <w:rsid w:val="00E77D2B"/>
    <w:rsid w:val="00E80D71"/>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1C6F"/>
    <w:rsid w:val="00F65572"/>
    <w:rsid w:val="00F6620F"/>
    <w:rsid w:val="00F67628"/>
    <w:rsid w:val="00F7255F"/>
    <w:rsid w:val="00F731F2"/>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B767E"/>
    <w:rsid w:val="00FC2367"/>
    <w:rsid w:val="00FC24F9"/>
    <w:rsid w:val="00FC2728"/>
    <w:rsid w:val="00FC440B"/>
    <w:rsid w:val="00FC4CDB"/>
    <w:rsid w:val="00FC4E98"/>
    <w:rsid w:val="00FC5FFD"/>
    <w:rsid w:val="00FD30D9"/>
    <w:rsid w:val="00FD36A2"/>
    <w:rsid w:val="00FD73BD"/>
    <w:rsid w:val="00FD767F"/>
    <w:rsid w:val="00FE1ADB"/>
    <w:rsid w:val="00FE22A7"/>
    <w:rsid w:val="00FE616C"/>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D55A2"/>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D184A"/>
    <w:pPr>
      <w:keepNext/>
      <w:spacing w:before="240" w:after="60"/>
      <w:outlineLvl w:val="2"/>
    </w:pPr>
    <w:rPr>
      <w:rFonts w:ascii="Cambria" w:hAnsi="Cambria"/>
      <w:b/>
      <w:bCs/>
      <w:sz w:val="26"/>
      <w:szCs w:val="26"/>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customStyle="1" w:styleId="Text">
    <w:name w:val="Text"/>
    <w:basedOn w:val="Normal"/>
    <w:rsid w:val="004D184A"/>
    <w:pPr>
      <w:spacing w:after="120"/>
    </w:pPr>
    <w:rPr>
      <w:rFonts w:ascii="Helvetica" w:hAnsi="Helvetica"/>
      <w:sz w:val="24"/>
      <w:lang w:val="de-DE" w:eastAsia="de-DE"/>
    </w:rPr>
  </w:style>
  <w:style w:type="paragraph" w:styleId="ListParagraph">
    <w:name w:val="List Paragraph"/>
    <w:basedOn w:val="Normal"/>
    <w:uiPriority w:val="34"/>
    <w:qFormat/>
    <w:rsid w:val="004D184A"/>
    <w:pPr>
      <w:ind w:left="720"/>
      <w:contextualSpacing/>
    </w:pPr>
  </w:style>
  <w:style w:type="character" w:customStyle="1" w:styleId="Heading3Char">
    <w:name w:val="Heading 3 Char"/>
    <w:basedOn w:val="DefaultParagraphFont"/>
    <w:link w:val="Heading3"/>
    <w:semiHidden/>
    <w:rsid w:val="004D184A"/>
    <w:rPr>
      <w:rFonts w:ascii="Cambria" w:hAnsi="Cambria"/>
      <w:b/>
      <w:bCs/>
      <w:sz w:val="26"/>
      <w:szCs w:val="26"/>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6C5107"/>
    <w:rPr>
      <w:lang w:val="en-US" w:eastAsia="en-US"/>
    </w:rPr>
  </w:style>
  <w:style w:type="paragraph" w:customStyle="1" w:styleId="Default">
    <w:name w:val="Default"/>
    <w:rsid w:val="00845D7E"/>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EB6F6-4C2B-49BC-BA1C-414209BD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Gordana Boljević</cp:lastModifiedBy>
  <cp:revision>8</cp:revision>
  <cp:lastPrinted>2020-05-11T09:53:00Z</cp:lastPrinted>
  <dcterms:created xsi:type="dcterms:W3CDTF">2020-05-19T08:18:00Z</dcterms:created>
  <dcterms:modified xsi:type="dcterms:W3CDTF">2020-06-11T06:23:00Z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