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96A" w:rsidRDefault="00C9596A" w:rsidP="00C9596A">
      <w:pPr>
        <w:tabs>
          <w:tab w:val="left" w:pos="2745"/>
          <w:tab w:val="center" w:pos="4819"/>
        </w:tabs>
        <w:jc w:val="left"/>
        <w:rPr>
          <w:b/>
          <w:bCs/>
          <w:iCs/>
          <w:szCs w:val="22"/>
          <w:lang w:val="de-DE"/>
        </w:rPr>
      </w:pPr>
    </w:p>
    <w:p w:rsidR="00C9596A" w:rsidRDefault="00C9596A" w:rsidP="00C9596A">
      <w:pPr>
        <w:tabs>
          <w:tab w:val="left" w:pos="2745"/>
          <w:tab w:val="center" w:pos="4819"/>
        </w:tabs>
        <w:jc w:val="left"/>
        <w:rPr>
          <w:b/>
          <w:bCs/>
          <w:iCs/>
          <w:szCs w:val="22"/>
          <w:lang w:val="de-DE"/>
        </w:rPr>
      </w:pPr>
    </w:p>
    <w:p w:rsidR="00CE09F3" w:rsidRPr="00C9596A" w:rsidRDefault="00C9596A" w:rsidP="00C9596A">
      <w:pPr>
        <w:tabs>
          <w:tab w:val="left" w:pos="2745"/>
          <w:tab w:val="center" w:pos="4819"/>
        </w:tabs>
        <w:jc w:val="left"/>
        <w:rPr>
          <w:b/>
          <w:bCs/>
          <w:iCs/>
          <w:szCs w:val="22"/>
          <w:u w:val="single"/>
          <w:lang w:val="de-DE"/>
        </w:rPr>
      </w:pPr>
      <w:r>
        <w:rPr>
          <w:b/>
          <w:bCs/>
          <w:iCs/>
          <w:szCs w:val="22"/>
          <w:lang w:val="de-DE"/>
        </w:rPr>
        <w:tab/>
      </w:r>
      <w:r w:rsidRPr="00C9596A">
        <w:rPr>
          <w:b/>
          <w:bCs/>
          <w:iCs/>
          <w:szCs w:val="22"/>
          <w:lang w:val="de-DE"/>
        </w:rPr>
        <w:tab/>
      </w:r>
      <w:r w:rsidR="00CE09F3" w:rsidRPr="00C9596A">
        <w:rPr>
          <w:b/>
          <w:bCs/>
          <w:iCs/>
          <w:szCs w:val="22"/>
          <w:u w:val="single"/>
          <w:lang w:val="de-DE"/>
        </w:rPr>
        <w:t>SAŽETAK KARAKTERISTIKA L</w:t>
      </w:r>
      <w:r>
        <w:rPr>
          <w:b/>
          <w:bCs/>
          <w:iCs/>
          <w:szCs w:val="22"/>
          <w:u w:val="single"/>
          <w:lang w:val="de-DE"/>
        </w:rPr>
        <w:t>IJ</w:t>
      </w:r>
      <w:r w:rsidR="00CE09F3" w:rsidRPr="00C9596A">
        <w:rPr>
          <w:b/>
          <w:bCs/>
          <w:iCs/>
          <w:szCs w:val="22"/>
          <w:u w:val="single"/>
          <w:lang w:val="de-DE"/>
        </w:rPr>
        <w:t>EKA</w:t>
      </w:r>
    </w:p>
    <w:p w:rsidR="00383195" w:rsidRPr="00C9596A" w:rsidRDefault="003E3EC7" w:rsidP="00923865">
      <w:pPr>
        <w:rPr>
          <w:szCs w:val="22"/>
          <w:u w:val="single"/>
          <w:lang w:val="de-DE"/>
        </w:rPr>
      </w:pPr>
      <w:r w:rsidRPr="00C9596A">
        <w:rPr>
          <w:szCs w:val="22"/>
          <w:u w:val="single"/>
          <w:lang w:val="de-DE"/>
        </w:rPr>
        <w:t xml:space="preserve"> </w:t>
      </w:r>
    </w:p>
    <w:p w:rsidR="00C9596A" w:rsidRDefault="00C9596A" w:rsidP="00923865">
      <w:pPr>
        <w:rPr>
          <w:b/>
          <w:bCs/>
          <w:szCs w:val="22"/>
          <w:lang w:val="de-DE"/>
        </w:rPr>
      </w:pPr>
    </w:p>
    <w:p w:rsidR="00CE09F3" w:rsidRPr="001A4BF1" w:rsidRDefault="00C9596A" w:rsidP="001A4BF1">
      <w:pPr>
        <w:pStyle w:val="NASLOV123"/>
        <w:rPr>
          <w:lang w:val="sr-Latn-CS"/>
        </w:rPr>
      </w:pPr>
      <w:r>
        <w:rPr>
          <w:lang w:val="de-DE"/>
        </w:rPr>
        <w:t xml:space="preserve">1. NAZIV </w:t>
      </w:r>
      <w:r w:rsidR="00CE09F3" w:rsidRPr="00CA398A">
        <w:rPr>
          <w:lang w:val="de-DE"/>
        </w:rPr>
        <w:t xml:space="preserve"> L</w:t>
      </w:r>
      <w:r>
        <w:rPr>
          <w:lang w:val="de-DE"/>
        </w:rPr>
        <w:t>IJ</w:t>
      </w:r>
      <w:r w:rsidR="00CE09F3" w:rsidRPr="00CA398A">
        <w:rPr>
          <w:lang w:val="de-DE"/>
        </w:rPr>
        <w:t>EKA</w:t>
      </w:r>
    </w:p>
    <w:p w:rsidR="00CE09F3" w:rsidRDefault="00F279C1" w:rsidP="00923865">
      <w:pPr>
        <w:rPr>
          <w:bCs/>
          <w:szCs w:val="22"/>
          <w:lang w:val="sr-Latn-CS"/>
        </w:rPr>
      </w:pPr>
      <w:r>
        <w:rPr>
          <w:bCs/>
          <w:szCs w:val="22"/>
          <w:lang w:val="sr-Latn-CS"/>
        </w:rPr>
        <w:t>Alerizon</w:t>
      </w:r>
      <w:r w:rsidR="00266269" w:rsidRPr="00266269">
        <w:rPr>
          <w:bCs/>
          <w:sz w:val="28"/>
          <w:szCs w:val="28"/>
          <w:vertAlign w:val="superscript"/>
          <w:lang w:val="sr-Latn-CS"/>
        </w:rPr>
        <w:t>®</w:t>
      </w:r>
      <w:r>
        <w:rPr>
          <w:bCs/>
          <w:szCs w:val="22"/>
          <w:lang w:val="sr-Latn-CS"/>
        </w:rPr>
        <w:t>, 0,5 mg/m</w:t>
      </w:r>
      <w:r w:rsidR="00E53B86">
        <w:rPr>
          <w:bCs/>
          <w:szCs w:val="22"/>
          <w:lang w:val="sr-Latn-CS"/>
        </w:rPr>
        <w:t>l</w:t>
      </w:r>
      <w:r>
        <w:rPr>
          <w:bCs/>
          <w:szCs w:val="22"/>
          <w:lang w:val="sr-Latn-CS"/>
        </w:rPr>
        <w:t xml:space="preserve">, oralni rastvor </w:t>
      </w:r>
    </w:p>
    <w:p w:rsidR="00F279C1" w:rsidRPr="00CA398A" w:rsidRDefault="00F279C1" w:rsidP="00923865">
      <w:pPr>
        <w:rPr>
          <w:szCs w:val="22"/>
          <w:lang w:val="de-DE"/>
        </w:rPr>
      </w:pPr>
    </w:p>
    <w:p w:rsidR="00CE09F3" w:rsidRPr="00C9596A" w:rsidRDefault="00CE09F3" w:rsidP="00923865">
      <w:pPr>
        <w:rPr>
          <w:szCs w:val="22"/>
          <w:lang w:val="it-IT"/>
        </w:rPr>
      </w:pPr>
      <w:r w:rsidRPr="00C9596A">
        <w:rPr>
          <w:szCs w:val="22"/>
          <w:lang w:val="it-IT"/>
        </w:rPr>
        <w:t>INN:</w:t>
      </w:r>
      <w:r w:rsidR="00F279C1" w:rsidRPr="00C9596A">
        <w:rPr>
          <w:szCs w:val="22"/>
          <w:lang w:val="it-IT"/>
        </w:rPr>
        <w:t xml:space="preserve"> desloratadin</w:t>
      </w:r>
    </w:p>
    <w:p w:rsidR="00CE09F3" w:rsidRPr="00C9596A" w:rsidRDefault="00CE09F3" w:rsidP="00923865">
      <w:pPr>
        <w:rPr>
          <w:b/>
          <w:bCs/>
          <w:szCs w:val="22"/>
          <w:lang w:val="it-IT"/>
        </w:rPr>
      </w:pPr>
    </w:p>
    <w:p w:rsidR="00CE09F3" w:rsidRPr="00C9596A" w:rsidRDefault="00CE09F3" w:rsidP="00266269">
      <w:pPr>
        <w:pStyle w:val="NASLOV123"/>
        <w:rPr>
          <w:lang w:val="it-IT"/>
        </w:rPr>
      </w:pPr>
      <w:r w:rsidRPr="00C9596A">
        <w:rPr>
          <w:lang w:val="it-IT"/>
        </w:rPr>
        <w:t>2. KVALITATIVNI I KVANTITATIVNI SASTAV</w:t>
      </w:r>
    </w:p>
    <w:p w:rsidR="00CE09F3" w:rsidRDefault="00F279C1" w:rsidP="00923865">
      <w:pPr>
        <w:rPr>
          <w:szCs w:val="22"/>
          <w:lang w:val="sr-Latn-RS"/>
        </w:rPr>
      </w:pPr>
      <w:r w:rsidRPr="00C9596A">
        <w:rPr>
          <w:szCs w:val="22"/>
          <w:lang w:val="it-IT"/>
        </w:rPr>
        <w:t>1 m</w:t>
      </w:r>
      <w:r w:rsidR="00E53B86">
        <w:rPr>
          <w:szCs w:val="22"/>
          <w:lang w:val="it-IT"/>
        </w:rPr>
        <w:t>l</w:t>
      </w:r>
      <w:r w:rsidRPr="00C9596A">
        <w:rPr>
          <w:szCs w:val="22"/>
          <w:lang w:val="it-IT"/>
        </w:rPr>
        <w:t xml:space="preserve"> oralnog rastvora sadr</w:t>
      </w:r>
      <w:r w:rsidRPr="001A4BF1">
        <w:rPr>
          <w:szCs w:val="22"/>
          <w:lang w:val="sr-Latn-RS"/>
        </w:rPr>
        <w:t>ži 0,5 mg desloratadina.</w:t>
      </w:r>
      <w:r>
        <w:rPr>
          <w:szCs w:val="22"/>
          <w:lang w:val="sr-Latn-RS"/>
        </w:rPr>
        <w:t xml:space="preserve"> </w:t>
      </w:r>
    </w:p>
    <w:p w:rsidR="00F279C1" w:rsidRDefault="00F279C1" w:rsidP="00923865">
      <w:pPr>
        <w:rPr>
          <w:szCs w:val="22"/>
          <w:lang w:val="sr-Latn-RS"/>
        </w:rPr>
      </w:pPr>
    </w:p>
    <w:p w:rsidR="00B5715D" w:rsidRDefault="00B5715D" w:rsidP="00923865">
      <w:pPr>
        <w:rPr>
          <w:lang w:val="sr-Latn-RS"/>
        </w:rPr>
      </w:pPr>
      <w:r w:rsidRPr="00B5715D">
        <w:rPr>
          <w:lang w:val="sr-Latn-RS"/>
        </w:rPr>
        <w:t>Pomoćne supstance sa potvrđenim dejstvom:</w:t>
      </w:r>
    </w:p>
    <w:p w:rsidR="00B5715D" w:rsidRDefault="00B5715D" w:rsidP="00923865">
      <w:pPr>
        <w:rPr>
          <w:lang w:val="sr-Latn-RS"/>
        </w:rPr>
      </w:pPr>
      <w:r w:rsidRPr="00B5715D">
        <w:rPr>
          <w:lang w:val="sr-Latn-RS"/>
        </w:rPr>
        <w:t>1 m</w:t>
      </w:r>
      <w:r w:rsidR="00E53B86">
        <w:rPr>
          <w:lang w:val="sr-Latn-RS"/>
        </w:rPr>
        <w:t>l</w:t>
      </w:r>
      <w:r w:rsidRPr="00B5715D">
        <w:rPr>
          <w:lang w:val="sr-Latn-RS"/>
        </w:rPr>
        <w:t xml:space="preserve"> oralnog rastvora sadrži 147, 1</w:t>
      </w:r>
      <w:r w:rsidR="00E673E9">
        <w:rPr>
          <w:lang w:val="sr-Latn-RS"/>
        </w:rPr>
        <w:t>5</w:t>
      </w:r>
      <w:r w:rsidRPr="00B5715D">
        <w:rPr>
          <w:lang w:val="sr-Latn-RS"/>
        </w:rPr>
        <w:t xml:space="preserve"> mg sorbitola, tečnog (nekristališućeg)</w:t>
      </w:r>
    </w:p>
    <w:p w:rsidR="00B5715D" w:rsidRDefault="00B5715D" w:rsidP="00923865">
      <w:pPr>
        <w:rPr>
          <w:lang w:val="sr-Latn-RS"/>
        </w:rPr>
      </w:pPr>
      <w:r w:rsidRPr="00B5715D">
        <w:rPr>
          <w:lang w:val="sr-Latn-RS"/>
        </w:rPr>
        <w:t>1</w:t>
      </w:r>
      <w:r>
        <w:rPr>
          <w:lang w:val="sr-Latn-RS"/>
        </w:rPr>
        <w:t xml:space="preserve"> </w:t>
      </w:r>
      <w:r w:rsidRPr="00B5715D">
        <w:rPr>
          <w:lang w:val="sr-Latn-RS"/>
        </w:rPr>
        <w:t>m</w:t>
      </w:r>
      <w:r w:rsidR="00E53B86">
        <w:rPr>
          <w:lang w:val="sr-Latn-RS"/>
        </w:rPr>
        <w:t>l</w:t>
      </w:r>
      <w:r w:rsidRPr="00B5715D">
        <w:rPr>
          <w:lang w:val="sr-Latn-RS"/>
        </w:rPr>
        <w:t xml:space="preserve"> oralnog rastvora sadrži 102, 30 mg propilen</w:t>
      </w:r>
      <w:r w:rsidR="003719C3">
        <w:rPr>
          <w:lang w:val="sr-Latn-RS"/>
        </w:rPr>
        <w:t xml:space="preserve"> </w:t>
      </w:r>
      <w:r w:rsidRPr="00B5715D">
        <w:rPr>
          <w:lang w:val="sr-Latn-RS"/>
        </w:rPr>
        <w:t>glikola</w:t>
      </w:r>
    </w:p>
    <w:p w:rsidR="00D9036A" w:rsidRDefault="00B5715D" w:rsidP="00923865">
      <w:pPr>
        <w:rPr>
          <w:lang w:val="sr-Latn-RS"/>
        </w:rPr>
      </w:pPr>
      <w:r w:rsidRPr="00B5715D">
        <w:rPr>
          <w:lang w:val="sr-Latn-RS"/>
        </w:rPr>
        <w:t>1 m</w:t>
      </w:r>
      <w:r w:rsidR="00E53B86">
        <w:rPr>
          <w:lang w:val="sr-Latn-RS"/>
        </w:rPr>
        <w:t>l</w:t>
      </w:r>
      <w:r w:rsidRPr="00B5715D">
        <w:rPr>
          <w:lang w:val="sr-Latn-RS"/>
        </w:rPr>
        <w:t xml:space="preserve"> oralnog rastvora sadrži </w:t>
      </w:r>
      <w:r w:rsidR="00077B58">
        <w:rPr>
          <w:lang w:val="sr-Latn-RS"/>
        </w:rPr>
        <w:t>4,</w:t>
      </w:r>
      <w:r w:rsidR="003D4D3E">
        <w:rPr>
          <w:lang w:val="sr-Latn-RS"/>
        </w:rPr>
        <w:t>434</w:t>
      </w:r>
      <w:r w:rsidR="00266269">
        <w:rPr>
          <w:lang w:val="sr-Latn-RS"/>
        </w:rPr>
        <w:t xml:space="preserve"> mg</w:t>
      </w:r>
      <w:r w:rsidRPr="00B5715D">
        <w:rPr>
          <w:lang w:val="sr-Latn-RS"/>
        </w:rPr>
        <w:t xml:space="preserve"> natrijuma.</w:t>
      </w:r>
    </w:p>
    <w:p w:rsidR="00B5715D" w:rsidRPr="00B5715D" w:rsidRDefault="00B5715D" w:rsidP="00923865">
      <w:pPr>
        <w:rPr>
          <w:szCs w:val="22"/>
          <w:lang w:val="sr-Latn-RS"/>
        </w:rPr>
      </w:pPr>
    </w:p>
    <w:p w:rsidR="00F279C1" w:rsidRDefault="00F279C1" w:rsidP="00923865">
      <w:pPr>
        <w:rPr>
          <w:szCs w:val="22"/>
          <w:lang w:val="sr-Latn-RS"/>
        </w:rPr>
      </w:pPr>
      <w:r>
        <w:rPr>
          <w:szCs w:val="22"/>
          <w:lang w:val="sr-Latn-RS"/>
        </w:rPr>
        <w:t xml:space="preserve">Za listu svih </w:t>
      </w:r>
      <w:r w:rsidR="004E4644">
        <w:rPr>
          <w:szCs w:val="22"/>
          <w:lang w:val="sr-Latn-RS"/>
        </w:rPr>
        <w:t>ekscipijenasa,</w:t>
      </w:r>
      <w:r>
        <w:rPr>
          <w:szCs w:val="22"/>
          <w:lang w:val="sr-Latn-RS"/>
        </w:rPr>
        <w:t xml:space="preserve"> </w:t>
      </w:r>
      <w:r w:rsidR="004E4644">
        <w:rPr>
          <w:szCs w:val="22"/>
          <w:lang w:val="sr-Latn-RS"/>
        </w:rPr>
        <w:t>pogledati dio</w:t>
      </w:r>
      <w:r>
        <w:rPr>
          <w:szCs w:val="22"/>
          <w:lang w:val="sr-Latn-RS"/>
        </w:rPr>
        <w:t xml:space="preserve"> 6.1.</w:t>
      </w:r>
    </w:p>
    <w:p w:rsidR="004E4644" w:rsidRPr="00F279C1" w:rsidRDefault="004E4644" w:rsidP="00923865">
      <w:pPr>
        <w:rPr>
          <w:szCs w:val="22"/>
          <w:lang w:val="sr-Latn-RS"/>
        </w:rPr>
      </w:pPr>
    </w:p>
    <w:p w:rsidR="00CE09F3" w:rsidRPr="00237534" w:rsidRDefault="00CE09F3" w:rsidP="00F279C1">
      <w:pPr>
        <w:pStyle w:val="NASLOV123"/>
        <w:rPr>
          <w:lang w:val="de-DE"/>
        </w:rPr>
      </w:pPr>
      <w:r w:rsidRPr="00237534">
        <w:rPr>
          <w:lang w:val="de-DE"/>
        </w:rPr>
        <w:t>3. FARMACEUTSKI OBLIK</w:t>
      </w:r>
    </w:p>
    <w:p w:rsidR="00B5715D" w:rsidRDefault="00B5715D" w:rsidP="00923865">
      <w:pPr>
        <w:pStyle w:val="NASLOV123"/>
        <w:rPr>
          <w:b w:val="0"/>
          <w:lang w:val="pl-PL"/>
        </w:rPr>
      </w:pPr>
      <w:r w:rsidRPr="00B5715D">
        <w:rPr>
          <w:b w:val="0"/>
          <w:lang w:val="pl-PL"/>
        </w:rPr>
        <w:t>Oralni rastvor.</w:t>
      </w:r>
    </w:p>
    <w:p w:rsidR="004E4644" w:rsidRDefault="00B5715D">
      <w:pPr>
        <w:pStyle w:val="NASLOV123"/>
        <w:rPr>
          <w:b w:val="0"/>
          <w:lang w:val="pl-PL"/>
        </w:rPr>
      </w:pPr>
      <w:r w:rsidRPr="00B5715D">
        <w:rPr>
          <w:b w:val="0"/>
          <w:lang w:val="pl-PL"/>
        </w:rPr>
        <w:t>Bistar, bezbojan rastvor, bez stranih čestica</w:t>
      </w:r>
      <w:r w:rsidR="00696188">
        <w:rPr>
          <w:b w:val="0"/>
          <w:lang w:val="pl-PL"/>
        </w:rPr>
        <w:t>.</w:t>
      </w:r>
    </w:p>
    <w:p w:rsidR="00494C43" w:rsidRDefault="00494C43" w:rsidP="00266269">
      <w:pPr>
        <w:pStyle w:val="NASLOV123"/>
        <w:spacing w:before="0" w:after="0"/>
        <w:rPr>
          <w:b w:val="0"/>
          <w:lang w:val="pl-PL"/>
        </w:rPr>
      </w:pPr>
    </w:p>
    <w:p w:rsidR="00C5793E" w:rsidRDefault="00CE09F3" w:rsidP="00266269">
      <w:pPr>
        <w:pStyle w:val="NASLOV123"/>
        <w:rPr>
          <w:lang w:val="de-DE"/>
        </w:rPr>
      </w:pPr>
      <w:r w:rsidRPr="00C9596A">
        <w:rPr>
          <w:lang w:val="de-DE"/>
        </w:rPr>
        <w:t>4. KLINIČKI PODACI</w:t>
      </w:r>
    </w:p>
    <w:p w:rsidR="00CE09F3" w:rsidRPr="00C9596A" w:rsidRDefault="00CE09F3" w:rsidP="00923865">
      <w:pPr>
        <w:rPr>
          <w:b/>
          <w:bCs/>
          <w:szCs w:val="22"/>
          <w:lang w:val="de-DE"/>
        </w:rPr>
      </w:pPr>
      <w:r w:rsidRPr="00C9596A">
        <w:rPr>
          <w:b/>
          <w:bCs/>
          <w:szCs w:val="22"/>
          <w:lang w:val="de-DE"/>
        </w:rPr>
        <w:t>4.1. Terapijske indikacije</w:t>
      </w:r>
    </w:p>
    <w:p w:rsidR="00F279C1" w:rsidRPr="00C9596A" w:rsidRDefault="00F279C1" w:rsidP="00F279C1">
      <w:pPr>
        <w:rPr>
          <w:szCs w:val="22"/>
          <w:lang w:val="de-DE"/>
        </w:rPr>
      </w:pPr>
    </w:p>
    <w:p w:rsidR="00F279C1" w:rsidRPr="00C9596A" w:rsidRDefault="00F279C1" w:rsidP="00F279C1">
      <w:pPr>
        <w:rPr>
          <w:szCs w:val="22"/>
          <w:lang w:val="de-DE"/>
        </w:rPr>
      </w:pPr>
      <w:r w:rsidRPr="00C9596A">
        <w:rPr>
          <w:szCs w:val="22"/>
          <w:lang w:val="de-DE"/>
        </w:rPr>
        <w:t>Alerizon je indikovan kod odraslih osoba, adolescenata</w:t>
      </w:r>
      <w:r w:rsidR="00E77567" w:rsidRPr="00C9596A">
        <w:rPr>
          <w:szCs w:val="22"/>
          <w:lang w:val="de-DE"/>
        </w:rPr>
        <w:t xml:space="preserve"> i d</w:t>
      </w:r>
      <w:r w:rsidR="00C9596A" w:rsidRPr="00C9596A">
        <w:rPr>
          <w:szCs w:val="22"/>
          <w:lang w:val="de-DE"/>
        </w:rPr>
        <w:t>j</w:t>
      </w:r>
      <w:r w:rsidR="00E77567" w:rsidRPr="00C9596A">
        <w:rPr>
          <w:szCs w:val="22"/>
          <w:lang w:val="de-DE"/>
        </w:rPr>
        <w:t xml:space="preserve">ece starije od godinu dana </w:t>
      </w:r>
      <w:r w:rsidRPr="00C9596A">
        <w:rPr>
          <w:szCs w:val="22"/>
          <w:lang w:val="de-DE"/>
        </w:rPr>
        <w:t>za ublažavanje simptoma</w:t>
      </w:r>
      <w:r w:rsidR="00E77567" w:rsidRPr="00C9596A">
        <w:rPr>
          <w:szCs w:val="22"/>
          <w:lang w:val="de-DE"/>
        </w:rPr>
        <w:t xml:space="preserve"> povezanih sa</w:t>
      </w:r>
      <w:r w:rsidRPr="00C9596A">
        <w:rPr>
          <w:szCs w:val="22"/>
          <w:lang w:val="de-DE"/>
        </w:rPr>
        <w:t>:</w:t>
      </w:r>
    </w:p>
    <w:p w:rsidR="00F279C1" w:rsidRPr="00D71631" w:rsidRDefault="00F279C1" w:rsidP="00F279C1">
      <w:pPr>
        <w:pStyle w:val="ListParagraph"/>
        <w:numPr>
          <w:ilvl w:val="0"/>
          <w:numId w:val="4"/>
        </w:numPr>
        <w:rPr>
          <w:szCs w:val="22"/>
        </w:rPr>
      </w:pPr>
      <w:r w:rsidRPr="00D71631">
        <w:rPr>
          <w:szCs w:val="22"/>
        </w:rPr>
        <w:t>alergij</w:t>
      </w:r>
      <w:r w:rsidR="003779BD">
        <w:rPr>
          <w:szCs w:val="22"/>
        </w:rPr>
        <w:t>s</w:t>
      </w:r>
      <w:r w:rsidR="00E77567">
        <w:rPr>
          <w:szCs w:val="22"/>
        </w:rPr>
        <w:t>kim rinitisom</w:t>
      </w:r>
      <w:r w:rsidRPr="00D71631">
        <w:rPr>
          <w:szCs w:val="22"/>
        </w:rPr>
        <w:t xml:space="preserve"> (vid</w:t>
      </w:r>
      <w:r w:rsidR="00C9596A">
        <w:rPr>
          <w:szCs w:val="22"/>
        </w:rPr>
        <w:t>j</w:t>
      </w:r>
      <w:r w:rsidRPr="00D71631">
        <w:rPr>
          <w:szCs w:val="22"/>
        </w:rPr>
        <w:t xml:space="preserve">eti </w:t>
      </w:r>
      <w:r w:rsidR="006B09AE">
        <w:rPr>
          <w:szCs w:val="22"/>
        </w:rPr>
        <w:t xml:space="preserve">dio </w:t>
      </w:r>
      <w:r w:rsidRPr="00D71631">
        <w:rPr>
          <w:szCs w:val="22"/>
        </w:rPr>
        <w:t>5.1)</w:t>
      </w:r>
    </w:p>
    <w:p w:rsidR="00F279C1" w:rsidRPr="00D71631" w:rsidRDefault="00E77567" w:rsidP="00F279C1">
      <w:pPr>
        <w:pStyle w:val="ListParagraph"/>
        <w:numPr>
          <w:ilvl w:val="0"/>
          <w:numId w:val="4"/>
        </w:numPr>
        <w:rPr>
          <w:szCs w:val="22"/>
        </w:rPr>
      </w:pPr>
      <w:proofErr w:type="gramStart"/>
      <w:r>
        <w:rPr>
          <w:szCs w:val="22"/>
        </w:rPr>
        <w:t>urtikarijom</w:t>
      </w:r>
      <w:proofErr w:type="gramEnd"/>
      <w:r w:rsidR="00F279C1" w:rsidRPr="00D71631">
        <w:rPr>
          <w:szCs w:val="22"/>
        </w:rPr>
        <w:t xml:space="preserve"> (vid</w:t>
      </w:r>
      <w:r w:rsidR="00C9596A">
        <w:rPr>
          <w:szCs w:val="22"/>
        </w:rPr>
        <w:t>j</w:t>
      </w:r>
      <w:r w:rsidR="00F279C1" w:rsidRPr="00D71631">
        <w:rPr>
          <w:szCs w:val="22"/>
        </w:rPr>
        <w:t>eti</w:t>
      </w:r>
      <w:r w:rsidR="00F279C1">
        <w:rPr>
          <w:szCs w:val="22"/>
        </w:rPr>
        <w:t xml:space="preserve"> </w:t>
      </w:r>
      <w:r w:rsidR="006B09AE">
        <w:rPr>
          <w:szCs w:val="22"/>
        </w:rPr>
        <w:t>dio</w:t>
      </w:r>
      <w:r w:rsidR="006B09AE" w:rsidRPr="00D71631">
        <w:rPr>
          <w:szCs w:val="22"/>
        </w:rPr>
        <w:t xml:space="preserve"> </w:t>
      </w:r>
      <w:r w:rsidR="00F279C1" w:rsidRPr="00D71631">
        <w:rPr>
          <w:szCs w:val="22"/>
        </w:rPr>
        <w:t>5.1).</w:t>
      </w:r>
    </w:p>
    <w:p w:rsidR="00CE09F3" w:rsidRPr="00383195" w:rsidRDefault="00CE09F3" w:rsidP="00923865">
      <w:pPr>
        <w:rPr>
          <w:szCs w:val="22"/>
        </w:rPr>
      </w:pPr>
    </w:p>
    <w:p w:rsidR="00CE09F3" w:rsidRPr="00383195" w:rsidRDefault="00CE09F3" w:rsidP="00923865">
      <w:pPr>
        <w:rPr>
          <w:b/>
          <w:bCs/>
          <w:szCs w:val="22"/>
        </w:rPr>
      </w:pPr>
      <w:r w:rsidRPr="00383195">
        <w:rPr>
          <w:b/>
          <w:bCs/>
          <w:szCs w:val="22"/>
        </w:rPr>
        <w:t>4.2. Doziranje i način prim</w:t>
      </w:r>
      <w:r w:rsidR="00C9596A">
        <w:rPr>
          <w:b/>
          <w:bCs/>
          <w:szCs w:val="22"/>
        </w:rPr>
        <w:t>j</w:t>
      </w:r>
      <w:r w:rsidRPr="00383195">
        <w:rPr>
          <w:b/>
          <w:bCs/>
          <w:szCs w:val="22"/>
        </w:rPr>
        <w:t>ene</w:t>
      </w:r>
    </w:p>
    <w:p w:rsidR="00CE09F3" w:rsidRDefault="00CE09F3" w:rsidP="00923865">
      <w:pPr>
        <w:rPr>
          <w:szCs w:val="22"/>
        </w:rPr>
      </w:pPr>
    </w:p>
    <w:p w:rsidR="007305B0" w:rsidRDefault="007305B0" w:rsidP="007305B0">
      <w:pPr>
        <w:rPr>
          <w:szCs w:val="22"/>
          <w:u w:val="single"/>
        </w:rPr>
      </w:pPr>
      <w:r w:rsidRPr="00FC55E3">
        <w:rPr>
          <w:szCs w:val="22"/>
          <w:u w:val="single"/>
        </w:rPr>
        <w:t>Doziranje</w:t>
      </w:r>
    </w:p>
    <w:p w:rsidR="00FC55E3" w:rsidRPr="00FC55E3" w:rsidRDefault="00FC55E3" w:rsidP="007305B0">
      <w:pPr>
        <w:rPr>
          <w:szCs w:val="22"/>
          <w:u w:val="single"/>
        </w:rPr>
      </w:pPr>
    </w:p>
    <w:p w:rsidR="00FC55E3" w:rsidRPr="00C9596A" w:rsidRDefault="007305B0" w:rsidP="007305B0">
      <w:pPr>
        <w:rPr>
          <w:i/>
          <w:iCs/>
          <w:szCs w:val="22"/>
          <w:lang w:val="it-IT"/>
        </w:rPr>
      </w:pPr>
      <w:r w:rsidRPr="00C9596A">
        <w:rPr>
          <w:i/>
          <w:iCs/>
          <w:szCs w:val="22"/>
          <w:lang w:val="it-IT"/>
        </w:rPr>
        <w:t xml:space="preserve">Odrasli i adolescenti </w:t>
      </w:r>
      <w:r w:rsidR="00FC55E3" w:rsidRPr="00C9596A">
        <w:rPr>
          <w:i/>
          <w:iCs/>
          <w:szCs w:val="22"/>
          <w:lang w:val="it-IT"/>
        </w:rPr>
        <w:t>(</w:t>
      </w:r>
      <w:r w:rsidR="003D6D40" w:rsidRPr="00C9596A">
        <w:rPr>
          <w:i/>
          <w:iCs/>
          <w:szCs w:val="22"/>
          <w:lang w:val="it-IT"/>
        </w:rPr>
        <w:t>uzrasta od 12 godina i vi</w:t>
      </w:r>
      <w:r w:rsidR="003D6D40">
        <w:rPr>
          <w:i/>
          <w:iCs/>
          <w:szCs w:val="22"/>
          <w:lang w:val="sr-Latn-RS"/>
        </w:rPr>
        <w:t>še</w:t>
      </w:r>
      <w:r w:rsidR="00FC55E3" w:rsidRPr="00C9596A">
        <w:rPr>
          <w:i/>
          <w:iCs/>
          <w:szCs w:val="22"/>
          <w:lang w:val="it-IT"/>
        </w:rPr>
        <w:t>)</w:t>
      </w:r>
      <w:r w:rsidRPr="00C9596A">
        <w:rPr>
          <w:i/>
          <w:iCs/>
          <w:szCs w:val="22"/>
          <w:lang w:val="it-IT"/>
        </w:rPr>
        <w:t>:</w:t>
      </w:r>
    </w:p>
    <w:p w:rsidR="007305B0" w:rsidRPr="00C9596A" w:rsidRDefault="007305B0" w:rsidP="007305B0">
      <w:pPr>
        <w:rPr>
          <w:szCs w:val="22"/>
          <w:lang w:val="it-IT"/>
        </w:rPr>
      </w:pPr>
      <w:r w:rsidRPr="00C9596A">
        <w:rPr>
          <w:szCs w:val="22"/>
          <w:lang w:val="it-IT"/>
        </w:rPr>
        <w:t>Preporu</w:t>
      </w:r>
      <w:r w:rsidRPr="00C9596A">
        <w:rPr>
          <w:rFonts w:hint="eastAsia"/>
          <w:szCs w:val="22"/>
          <w:lang w:val="it-IT"/>
        </w:rPr>
        <w:t>č</w:t>
      </w:r>
      <w:r w:rsidR="00FC55E3" w:rsidRPr="00C9596A">
        <w:rPr>
          <w:szCs w:val="22"/>
          <w:lang w:val="it-IT"/>
        </w:rPr>
        <w:t>ena doza l</w:t>
      </w:r>
      <w:r w:rsidR="00C9596A">
        <w:rPr>
          <w:szCs w:val="22"/>
          <w:lang w:val="it-IT"/>
        </w:rPr>
        <w:t>ij</w:t>
      </w:r>
      <w:r w:rsidR="00FC55E3" w:rsidRPr="00C9596A">
        <w:rPr>
          <w:szCs w:val="22"/>
          <w:lang w:val="it-IT"/>
        </w:rPr>
        <w:t>eka Alerizon je 10 m</w:t>
      </w:r>
      <w:r w:rsidR="00E53B86">
        <w:rPr>
          <w:szCs w:val="22"/>
          <w:lang w:val="it-IT"/>
        </w:rPr>
        <w:t>l</w:t>
      </w:r>
      <w:r w:rsidR="00FC55E3" w:rsidRPr="00C9596A">
        <w:rPr>
          <w:szCs w:val="22"/>
          <w:lang w:val="it-IT"/>
        </w:rPr>
        <w:t xml:space="preserve"> (5 mg)</w:t>
      </w:r>
      <w:r w:rsidRPr="00C9596A">
        <w:rPr>
          <w:szCs w:val="22"/>
          <w:lang w:val="it-IT"/>
        </w:rPr>
        <w:t xml:space="preserve"> oralnog rastvora jednom dnevno.</w:t>
      </w:r>
    </w:p>
    <w:p w:rsidR="00FC55E3" w:rsidRPr="00C9596A" w:rsidRDefault="00FC55E3" w:rsidP="007305B0">
      <w:pPr>
        <w:rPr>
          <w:i/>
          <w:iCs/>
          <w:szCs w:val="22"/>
          <w:lang w:val="it-IT"/>
        </w:rPr>
      </w:pPr>
    </w:p>
    <w:p w:rsidR="007305B0" w:rsidRPr="00C9596A" w:rsidRDefault="007305B0" w:rsidP="007305B0">
      <w:pPr>
        <w:rPr>
          <w:i/>
          <w:iCs/>
          <w:szCs w:val="22"/>
          <w:u w:val="single"/>
          <w:lang w:val="it-IT"/>
        </w:rPr>
      </w:pPr>
      <w:r w:rsidRPr="00C9596A">
        <w:rPr>
          <w:i/>
          <w:iCs/>
          <w:szCs w:val="22"/>
          <w:u w:val="single"/>
          <w:lang w:val="it-IT"/>
        </w:rPr>
        <w:t>Prim</w:t>
      </w:r>
      <w:r w:rsidR="00C9596A" w:rsidRPr="00C9596A">
        <w:rPr>
          <w:i/>
          <w:iCs/>
          <w:szCs w:val="22"/>
          <w:u w:val="single"/>
          <w:lang w:val="it-IT"/>
        </w:rPr>
        <w:t>j</w:t>
      </w:r>
      <w:r w:rsidRPr="00C9596A">
        <w:rPr>
          <w:i/>
          <w:iCs/>
          <w:szCs w:val="22"/>
          <w:u w:val="single"/>
          <w:lang w:val="it-IT"/>
        </w:rPr>
        <w:t>ena kod d</w:t>
      </w:r>
      <w:r w:rsidR="00C9596A" w:rsidRPr="00C9596A">
        <w:rPr>
          <w:i/>
          <w:iCs/>
          <w:szCs w:val="22"/>
          <w:u w:val="single"/>
          <w:lang w:val="it-IT"/>
        </w:rPr>
        <w:t>j</w:t>
      </w:r>
      <w:r w:rsidRPr="00C9596A">
        <w:rPr>
          <w:i/>
          <w:iCs/>
          <w:szCs w:val="22"/>
          <w:u w:val="single"/>
          <w:lang w:val="it-IT"/>
        </w:rPr>
        <w:t>ece</w:t>
      </w:r>
    </w:p>
    <w:p w:rsidR="007305B0" w:rsidRPr="00C9596A" w:rsidRDefault="007305B0" w:rsidP="007305B0">
      <w:pPr>
        <w:rPr>
          <w:szCs w:val="22"/>
          <w:lang w:val="it-IT"/>
        </w:rPr>
      </w:pPr>
      <w:r w:rsidRPr="00C9596A">
        <w:rPr>
          <w:szCs w:val="22"/>
          <w:lang w:val="it-IT"/>
        </w:rPr>
        <w:t>L</w:t>
      </w:r>
      <w:r w:rsidR="00C9596A">
        <w:rPr>
          <w:szCs w:val="22"/>
          <w:lang w:val="it-IT"/>
        </w:rPr>
        <w:t>j</w:t>
      </w:r>
      <w:r w:rsidRPr="00C9596A">
        <w:rPr>
          <w:szCs w:val="22"/>
          <w:lang w:val="it-IT"/>
        </w:rPr>
        <w:t>ekar koji propisuje l</w:t>
      </w:r>
      <w:r w:rsidR="00C9596A">
        <w:rPr>
          <w:szCs w:val="22"/>
          <w:lang w:val="it-IT"/>
        </w:rPr>
        <w:t>ij</w:t>
      </w:r>
      <w:r w:rsidRPr="00C9596A">
        <w:rPr>
          <w:szCs w:val="22"/>
          <w:lang w:val="it-IT"/>
        </w:rPr>
        <w:t>ek mora znati da je u ve</w:t>
      </w:r>
      <w:r w:rsidRPr="00C9596A">
        <w:rPr>
          <w:rFonts w:hint="eastAsia"/>
          <w:szCs w:val="22"/>
          <w:lang w:val="it-IT"/>
        </w:rPr>
        <w:t>ć</w:t>
      </w:r>
      <w:r w:rsidRPr="00C9596A">
        <w:rPr>
          <w:szCs w:val="22"/>
          <w:lang w:val="it-IT"/>
        </w:rPr>
        <w:t>ini slu</w:t>
      </w:r>
      <w:r w:rsidRPr="00C9596A">
        <w:rPr>
          <w:rFonts w:hint="eastAsia"/>
          <w:szCs w:val="22"/>
          <w:lang w:val="it-IT"/>
        </w:rPr>
        <w:t>č</w:t>
      </w:r>
      <w:r w:rsidRPr="00C9596A">
        <w:rPr>
          <w:szCs w:val="22"/>
          <w:lang w:val="it-IT"/>
        </w:rPr>
        <w:t>ajeva kod pacijenata mla</w:t>
      </w:r>
      <w:r w:rsidRPr="00C9596A">
        <w:rPr>
          <w:rFonts w:hint="eastAsia"/>
          <w:szCs w:val="22"/>
          <w:lang w:val="it-IT"/>
        </w:rPr>
        <w:t>đ</w:t>
      </w:r>
      <w:r w:rsidRPr="00C9596A">
        <w:rPr>
          <w:szCs w:val="22"/>
          <w:lang w:val="it-IT"/>
        </w:rPr>
        <w:t>ih od 2 godine</w:t>
      </w:r>
      <w:r w:rsidR="006B09AE">
        <w:rPr>
          <w:szCs w:val="22"/>
          <w:lang w:val="it-IT"/>
        </w:rPr>
        <w:t xml:space="preserve"> </w:t>
      </w:r>
      <w:r w:rsidRPr="00C9596A">
        <w:rPr>
          <w:szCs w:val="22"/>
          <w:lang w:val="it-IT"/>
        </w:rPr>
        <w:t>uzrok rinitisa infekcija (vid</w:t>
      </w:r>
      <w:r w:rsidR="00C9596A" w:rsidRPr="00C9596A">
        <w:rPr>
          <w:szCs w:val="22"/>
          <w:lang w:val="it-IT"/>
        </w:rPr>
        <w:t>j</w:t>
      </w:r>
      <w:r w:rsidRPr="00C9596A">
        <w:rPr>
          <w:szCs w:val="22"/>
          <w:lang w:val="it-IT"/>
        </w:rPr>
        <w:t xml:space="preserve">eti </w:t>
      </w:r>
      <w:r w:rsidR="006B09AE">
        <w:rPr>
          <w:szCs w:val="22"/>
          <w:lang w:val="it-IT"/>
        </w:rPr>
        <w:t>dio</w:t>
      </w:r>
      <w:r w:rsidR="006B09AE" w:rsidRPr="00C9596A">
        <w:rPr>
          <w:szCs w:val="22"/>
          <w:lang w:val="it-IT"/>
        </w:rPr>
        <w:t xml:space="preserve"> </w:t>
      </w:r>
      <w:r w:rsidRPr="00C9596A">
        <w:rPr>
          <w:szCs w:val="22"/>
          <w:lang w:val="it-IT"/>
        </w:rPr>
        <w:t>4.4) i da ne postoje poda</w:t>
      </w:r>
      <w:r w:rsidR="00FC55E3" w:rsidRPr="00C9596A">
        <w:rPr>
          <w:szCs w:val="22"/>
          <w:lang w:val="it-IT"/>
        </w:rPr>
        <w:t>ci koji opravdavaju prim</w:t>
      </w:r>
      <w:r w:rsidR="00C9596A">
        <w:rPr>
          <w:szCs w:val="22"/>
          <w:lang w:val="it-IT"/>
        </w:rPr>
        <w:t>j</w:t>
      </w:r>
      <w:r w:rsidR="00FC55E3" w:rsidRPr="00C9596A">
        <w:rPr>
          <w:szCs w:val="22"/>
          <w:lang w:val="it-IT"/>
        </w:rPr>
        <w:t>enu desloratadina</w:t>
      </w:r>
      <w:r w:rsidRPr="00C9596A">
        <w:rPr>
          <w:szCs w:val="22"/>
          <w:lang w:val="it-IT"/>
        </w:rPr>
        <w:t xml:space="preserve"> kod rinitisa izazvanog infekcijom.</w:t>
      </w:r>
    </w:p>
    <w:p w:rsidR="00FC55E3" w:rsidRPr="00C9596A" w:rsidRDefault="00FC55E3" w:rsidP="007305B0">
      <w:pPr>
        <w:rPr>
          <w:szCs w:val="22"/>
          <w:lang w:val="it-IT"/>
        </w:rPr>
      </w:pPr>
    </w:p>
    <w:p w:rsidR="007305B0" w:rsidRPr="00C9596A" w:rsidRDefault="007305B0" w:rsidP="007305B0">
      <w:pPr>
        <w:rPr>
          <w:szCs w:val="22"/>
          <w:lang w:val="it-IT"/>
        </w:rPr>
      </w:pPr>
      <w:r w:rsidRPr="00C9596A">
        <w:rPr>
          <w:szCs w:val="22"/>
          <w:lang w:val="it-IT"/>
        </w:rPr>
        <w:t>D</w:t>
      </w:r>
      <w:r w:rsidR="00C9596A" w:rsidRPr="00C9596A">
        <w:rPr>
          <w:szCs w:val="22"/>
          <w:lang w:val="it-IT"/>
        </w:rPr>
        <w:t>j</w:t>
      </w:r>
      <w:r w:rsidRPr="00C9596A">
        <w:rPr>
          <w:szCs w:val="22"/>
          <w:lang w:val="it-IT"/>
        </w:rPr>
        <w:t>eca uzrasta od 1 do 5</w:t>
      </w:r>
      <w:r w:rsidR="00FC55E3" w:rsidRPr="00C9596A">
        <w:rPr>
          <w:szCs w:val="22"/>
          <w:lang w:val="it-IT"/>
        </w:rPr>
        <w:t xml:space="preserve"> godina: 2,5 m</w:t>
      </w:r>
      <w:r w:rsidR="00E53B86">
        <w:rPr>
          <w:szCs w:val="22"/>
          <w:lang w:val="it-IT"/>
        </w:rPr>
        <w:t>l</w:t>
      </w:r>
      <w:r w:rsidR="00FC55E3" w:rsidRPr="00C9596A">
        <w:rPr>
          <w:szCs w:val="22"/>
          <w:lang w:val="it-IT"/>
        </w:rPr>
        <w:t xml:space="preserve"> (1,25 mg)</w:t>
      </w:r>
      <w:r w:rsidRPr="00C9596A">
        <w:rPr>
          <w:szCs w:val="22"/>
          <w:lang w:val="it-IT"/>
        </w:rPr>
        <w:t xml:space="preserve"> oralnog rastvora jednom dnevno.</w:t>
      </w:r>
    </w:p>
    <w:p w:rsidR="007305B0" w:rsidRPr="00C9596A" w:rsidRDefault="007305B0" w:rsidP="007305B0">
      <w:pPr>
        <w:rPr>
          <w:szCs w:val="22"/>
          <w:lang w:val="it-IT"/>
        </w:rPr>
      </w:pPr>
      <w:r w:rsidRPr="00C9596A">
        <w:rPr>
          <w:szCs w:val="22"/>
          <w:lang w:val="it-IT"/>
        </w:rPr>
        <w:t>D</w:t>
      </w:r>
      <w:r w:rsidR="00C9596A" w:rsidRPr="00C9596A">
        <w:rPr>
          <w:szCs w:val="22"/>
          <w:lang w:val="it-IT"/>
        </w:rPr>
        <w:t>j</w:t>
      </w:r>
      <w:r w:rsidRPr="00C9596A">
        <w:rPr>
          <w:szCs w:val="22"/>
          <w:lang w:val="it-IT"/>
        </w:rPr>
        <w:t xml:space="preserve">eca uzrasta od 6 do </w:t>
      </w:r>
      <w:r w:rsidR="00FC55E3" w:rsidRPr="00C9596A">
        <w:rPr>
          <w:szCs w:val="22"/>
          <w:lang w:val="it-IT"/>
        </w:rPr>
        <w:t>11 godina: 5 m</w:t>
      </w:r>
      <w:r w:rsidR="00E53B86">
        <w:rPr>
          <w:szCs w:val="22"/>
          <w:lang w:val="it-IT"/>
        </w:rPr>
        <w:t>l</w:t>
      </w:r>
      <w:r w:rsidR="00FC55E3" w:rsidRPr="00C9596A">
        <w:rPr>
          <w:szCs w:val="22"/>
          <w:lang w:val="it-IT"/>
        </w:rPr>
        <w:t xml:space="preserve"> (2,5 mg) </w:t>
      </w:r>
      <w:r w:rsidRPr="00C9596A">
        <w:rPr>
          <w:szCs w:val="22"/>
          <w:lang w:val="it-IT"/>
        </w:rPr>
        <w:t>oralnog rastvora jednom dnevno.</w:t>
      </w:r>
    </w:p>
    <w:p w:rsidR="00FC55E3" w:rsidRPr="00C9596A" w:rsidRDefault="00FC55E3" w:rsidP="007305B0">
      <w:pPr>
        <w:rPr>
          <w:szCs w:val="22"/>
          <w:lang w:val="it-IT"/>
        </w:rPr>
      </w:pPr>
    </w:p>
    <w:p w:rsidR="007305B0" w:rsidRPr="00381DF0" w:rsidRDefault="007305B0" w:rsidP="007305B0">
      <w:pPr>
        <w:rPr>
          <w:szCs w:val="22"/>
          <w:lang w:val="pl-PL"/>
        </w:rPr>
      </w:pPr>
      <w:r w:rsidRPr="00C9596A">
        <w:rPr>
          <w:szCs w:val="22"/>
          <w:lang w:val="it-IT"/>
        </w:rPr>
        <w:lastRenderedPageBreak/>
        <w:t>Bezb</w:t>
      </w:r>
      <w:r w:rsidR="00C9596A" w:rsidRPr="00C9596A">
        <w:rPr>
          <w:szCs w:val="22"/>
          <w:lang w:val="it-IT"/>
        </w:rPr>
        <w:t>j</w:t>
      </w:r>
      <w:r w:rsidRPr="00C9596A">
        <w:rPr>
          <w:szCs w:val="22"/>
          <w:lang w:val="it-IT"/>
        </w:rPr>
        <w:t>ednost i efik</w:t>
      </w:r>
      <w:r w:rsidR="00FC55E3" w:rsidRPr="00C9596A">
        <w:rPr>
          <w:szCs w:val="22"/>
          <w:lang w:val="it-IT"/>
        </w:rPr>
        <w:t>asnost prim</w:t>
      </w:r>
      <w:r w:rsidR="00C9596A">
        <w:rPr>
          <w:szCs w:val="22"/>
          <w:lang w:val="it-IT"/>
        </w:rPr>
        <w:t>j</w:t>
      </w:r>
      <w:r w:rsidR="00FC55E3" w:rsidRPr="00C9596A">
        <w:rPr>
          <w:szCs w:val="22"/>
          <w:lang w:val="it-IT"/>
        </w:rPr>
        <w:t xml:space="preserve">ene </w:t>
      </w:r>
      <w:r w:rsidRPr="00C9596A">
        <w:rPr>
          <w:szCs w:val="22"/>
          <w:lang w:val="it-IT"/>
        </w:rPr>
        <w:t>oralnog rastvora kod d</w:t>
      </w:r>
      <w:r w:rsidR="00C9596A">
        <w:rPr>
          <w:szCs w:val="22"/>
          <w:lang w:val="it-IT"/>
        </w:rPr>
        <w:t>j</w:t>
      </w:r>
      <w:r w:rsidRPr="00C9596A">
        <w:rPr>
          <w:szCs w:val="22"/>
          <w:lang w:val="it-IT"/>
        </w:rPr>
        <w:t>ece mla</w:t>
      </w:r>
      <w:r w:rsidRPr="00C9596A">
        <w:rPr>
          <w:rFonts w:hint="eastAsia"/>
          <w:szCs w:val="22"/>
          <w:lang w:val="it-IT"/>
        </w:rPr>
        <w:t>đ</w:t>
      </w:r>
      <w:r w:rsidRPr="00C9596A">
        <w:rPr>
          <w:szCs w:val="22"/>
          <w:lang w:val="it-IT"/>
        </w:rPr>
        <w:t>e od 1 godine</w:t>
      </w:r>
      <w:r w:rsidR="00FC55E3" w:rsidRPr="00C9596A">
        <w:rPr>
          <w:szCs w:val="22"/>
          <w:lang w:val="it-IT"/>
        </w:rPr>
        <w:t xml:space="preserve"> </w:t>
      </w:r>
      <w:r w:rsidRPr="00C9596A">
        <w:rPr>
          <w:szCs w:val="22"/>
          <w:lang w:val="it-IT"/>
        </w:rPr>
        <w:t>nije utvr</w:t>
      </w:r>
      <w:r w:rsidRPr="00C9596A">
        <w:rPr>
          <w:rFonts w:hint="eastAsia"/>
          <w:szCs w:val="22"/>
          <w:lang w:val="it-IT"/>
        </w:rPr>
        <w:t>đ</w:t>
      </w:r>
      <w:r w:rsidRPr="00C9596A">
        <w:rPr>
          <w:szCs w:val="22"/>
          <w:lang w:val="it-IT"/>
        </w:rPr>
        <w:t xml:space="preserve">ena. </w:t>
      </w:r>
      <w:r w:rsidRPr="00381DF0">
        <w:rPr>
          <w:szCs w:val="22"/>
          <w:lang w:val="pl-PL"/>
        </w:rPr>
        <w:t>Nema dostupnih podataka.</w:t>
      </w:r>
    </w:p>
    <w:p w:rsidR="00FC55E3" w:rsidRPr="00381DF0" w:rsidRDefault="00FC55E3" w:rsidP="007305B0">
      <w:pPr>
        <w:rPr>
          <w:szCs w:val="22"/>
          <w:lang w:val="pl-PL"/>
        </w:rPr>
      </w:pPr>
    </w:p>
    <w:p w:rsidR="007305B0" w:rsidRDefault="007305B0" w:rsidP="007305B0">
      <w:pPr>
        <w:rPr>
          <w:szCs w:val="22"/>
          <w:lang w:val="it-IT"/>
        </w:rPr>
      </w:pPr>
      <w:r w:rsidRPr="00381DF0">
        <w:rPr>
          <w:szCs w:val="22"/>
          <w:lang w:val="pl-PL"/>
        </w:rPr>
        <w:t>Iskustva iz klini</w:t>
      </w:r>
      <w:r w:rsidRPr="00381DF0">
        <w:rPr>
          <w:rFonts w:hint="eastAsia"/>
          <w:szCs w:val="22"/>
          <w:lang w:val="pl-PL"/>
        </w:rPr>
        <w:t>č</w:t>
      </w:r>
      <w:r w:rsidR="002A4C24" w:rsidRPr="00381DF0">
        <w:rPr>
          <w:szCs w:val="22"/>
          <w:lang w:val="pl-PL"/>
        </w:rPr>
        <w:t>kih ispitivanja</w:t>
      </w:r>
      <w:r w:rsidRPr="00381DF0">
        <w:rPr>
          <w:szCs w:val="22"/>
          <w:lang w:val="pl-PL"/>
        </w:rPr>
        <w:t xml:space="preserve"> efikasnosti upotrebe</w:t>
      </w:r>
      <w:r w:rsidR="00B634F7" w:rsidRPr="00381DF0">
        <w:rPr>
          <w:szCs w:val="22"/>
          <w:lang w:val="pl-PL"/>
        </w:rPr>
        <w:t xml:space="preserve"> desloratadina kod d</w:t>
      </w:r>
      <w:r w:rsidR="00C9596A" w:rsidRPr="00381DF0">
        <w:rPr>
          <w:szCs w:val="22"/>
          <w:lang w:val="pl-PL"/>
        </w:rPr>
        <w:t>j</w:t>
      </w:r>
      <w:r w:rsidR="00B634F7" w:rsidRPr="00381DF0">
        <w:rPr>
          <w:szCs w:val="22"/>
          <w:lang w:val="pl-PL"/>
        </w:rPr>
        <w:t>ece uzrasta</w:t>
      </w:r>
      <w:r w:rsidRPr="00381DF0">
        <w:rPr>
          <w:szCs w:val="22"/>
          <w:lang w:val="pl-PL"/>
        </w:rPr>
        <w:t xml:space="preserve"> od 1 do 11</w:t>
      </w:r>
      <w:r w:rsidR="006B09AE">
        <w:rPr>
          <w:szCs w:val="22"/>
          <w:lang w:val="it-IT"/>
        </w:rPr>
        <w:t xml:space="preserve"> </w:t>
      </w:r>
      <w:r w:rsidRPr="00C9596A">
        <w:rPr>
          <w:szCs w:val="22"/>
          <w:lang w:val="it-IT"/>
        </w:rPr>
        <w:t>godina i adolescenata uzrasta od 12 do 17 godina su ograni</w:t>
      </w:r>
      <w:r w:rsidRPr="00C9596A">
        <w:rPr>
          <w:rFonts w:hint="eastAsia"/>
          <w:szCs w:val="22"/>
          <w:lang w:val="it-IT"/>
        </w:rPr>
        <w:t>č</w:t>
      </w:r>
      <w:r w:rsidRPr="00C9596A">
        <w:rPr>
          <w:szCs w:val="22"/>
          <w:lang w:val="it-IT"/>
        </w:rPr>
        <w:t>enog karaktera (vid</w:t>
      </w:r>
      <w:r w:rsidR="00C9596A">
        <w:rPr>
          <w:szCs w:val="22"/>
          <w:lang w:val="it-IT"/>
        </w:rPr>
        <w:t>j</w:t>
      </w:r>
      <w:r w:rsidRPr="00C9596A">
        <w:rPr>
          <w:szCs w:val="22"/>
          <w:lang w:val="it-IT"/>
        </w:rPr>
        <w:t xml:space="preserve">eti </w:t>
      </w:r>
      <w:r w:rsidR="006B09AE">
        <w:rPr>
          <w:szCs w:val="22"/>
          <w:lang w:val="it-IT"/>
        </w:rPr>
        <w:t>djelove</w:t>
      </w:r>
      <w:r w:rsidR="006B09AE" w:rsidRPr="00C9596A">
        <w:rPr>
          <w:szCs w:val="22"/>
          <w:lang w:val="it-IT"/>
        </w:rPr>
        <w:t xml:space="preserve"> </w:t>
      </w:r>
      <w:r w:rsidRPr="00C9596A">
        <w:rPr>
          <w:szCs w:val="22"/>
          <w:lang w:val="it-IT"/>
        </w:rPr>
        <w:t>4.8</w:t>
      </w:r>
      <w:r w:rsidR="006B09AE">
        <w:rPr>
          <w:szCs w:val="22"/>
          <w:lang w:val="it-IT"/>
        </w:rPr>
        <w:t>.</w:t>
      </w:r>
      <w:r w:rsidRPr="00C9596A">
        <w:rPr>
          <w:szCs w:val="22"/>
          <w:lang w:val="it-IT"/>
        </w:rPr>
        <w:t xml:space="preserve"> i</w:t>
      </w:r>
      <w:r w:rsidR="006B09AE">
        <w:rPr>
          <w:szCs w:val="22"/>
          <w:lang w:val="it-IT"/>
        </w:rPr>
        <w:t xml:space="preserve"> </w:t>
      </w:r>
      <w:r w:rsidRPr="00C9596A">
        <w:rPr>
          <w:szCs w:val="22"/>
          <w:lang w:val="it-IT"/>
        </w:rPr>
        <w:t>5.1).</w:t>
      </w:r>
    </w:p>
    <w:p w:rsidR="00381DF0" w:rsidRPr="00C9596A" w:rsidRDefault="00381DF0" w:rsidP="007305B0">
      <w:pPr>
        <w:rPr>
          <w:szCs w:val="22"/>
          <w:lang w:val="it-IT"/>
        </w:rPr>
      </w:pPr>
    </w:p>
    <w:p w:rsidR="007305B0" w:rsidRPr="00C9596A" w:rsidRDefault="007305B0" w:rsidP="007305B0">
      <w:pPr>
        <w:rPr>
          <w:szCs w:val="22"/>
          <w:lang w:val="it-IT"/>
        </w:rPr>
      </w:pPr>
      <w:r w:rsidRPr="00C9596A">
        <w:rPr>
          <w:szCs w:val="22"/>
          <w:lang w:val="it-IT"/>
        </w:rPr>
        <w:t>Intermitentni alergijski rinitis (simptomi su prisutni kra</w:t>
      </w:r>
      <w:r w:rsidRPr="00C9596A">
        <w:rPr>
          <w:rFonts w:hint="eastAsia"/>
          <w:szCs w:val="22"/>
          <w:lang w:val="it-IT"/>
        </w:rPr>
        <w:t>ć</w:t>
      </w:r>
      <w:r w:rsidRPr="00C9596A">
        <w:rPr>
          <w:szCs w:val="22"/>
          <w:lang w:val="it-IT"/>
        </w:rPr>
        <w:t>e od 4 dana ned</w:t>
      </w:r>
      <w:r w:rsidR="00C9596A">
        <w:rPr>
          <w:szCs w:val="22"/>
          <w:lang w:val="it-IT"/>
        </w:rPr>
        <w:t>j</w:t>
      </w:r>
      <w:r w:rsidRPr="00C9596A">
        <w:rPr>
          <w:szCs w:val="22"/>
          <w:lang w:val="it-IT"/>
        </w:rPr>
        <w:t>eljno ili kra</w:t>
      </w:r>
      <w:r w:rsidRPr="00C9596A">
        <w:rPr>
          <w:rFonts w:hint="eastAsia"/>
          <w:szCs w:val="22"/>
          <w:lang w:val="it-IT"/>
        </w:rPr>
        <w:t>ć</w:t>
      </w:r>
      <w:r w:rsidRPr="00C9596A">
        <w:rPr>
          <w:szCs w:val="22"/>
          <w:lang w:val="it-IT"/>
        </w:rPr>
        <w:t>e od 4</w:t>
      </w:r>
      <w:r w:rsidR="006B09AE">
        <w:rPr>
          <w:szCs w:val="22"/>
          <w:lang w:val="it-IT"/>
        </w:rPr>
        <w:t xml:space="preserve"> </w:t>
      </w:r>
      <w:r w:rsidRPr="00C9596A">
        <w:rPr>
          <w:szCs w:val="22"/>
          <w:lang w:val="it-IT"/>
        </w:rPr>
        <w:t>ned</w:t>
      </w:r>
      <w:r w:rsidR="00C9596A">
        <w:rPr>
          <w:szCs w:val="22"/>
          <w:lang w:val="it-IT"/>
        </w:rPr>
        <w:t>j</w:t>
      </w:r>
      <w:r w:rsidRPr="00C9596A">
        <w:rPr>
          <w:szCs w:val="22"/>
          <w:lang w:val="it-IT"/>
        </w:rPr>
        <w:t>elje) bi trebalo l</w:t>
      </w:r>
      <w:r w:rsidR="00C9596A">
        <w:rPr>
          <w:szCs w:val="22"/>
          <w:lang w:val="it-IT"/>
        </w:rPr>
        <w:t>ij</w:t>
      </w:r>
      <w:r w:rsidRPr="00C9596A">
        <w:rPr>
          <w:szCs w:val="22"/>
          <w:lang w:val="it-IT"/>
        </w:rPr>
        <w:t>e</w:t>
      </w:r>
      <w:r w:rsidRPr="00C9596A">
        <w:rPr>
          <w:rFonts w:hint="eastAsia"/>
          <w:szCs w:val="22"/>
          <w:lang w:val="it-IT"/>
        </w:rPr>
        <w:t>č</w:t>
      </w:r>
      <w:r w:rsidRPr="00C9596A">
        <w:rPr>
          <w:szCs w:val="22"/>
          <w:lang w:val="it-IT"/>
        </w:rPr>
        <w:t xml:space="preserve">iti u skladu sa procenom </w:t>
      </w:r>
      <w:r w:rsidR="00455370" w:rsidRPr="00C9596A">
        <w:rPr>
          <w:szCs w:val="22"/>
          <w:lang w:val="it-IT"/>
        </w:rPr>
        <w:t xml:space="preserve">istorije bolesti pacijenta, a terapiju treba prekinuti nakon </w:t>
      </w:r>
      <w:r w:rsidRPr="00C9596A">
        <w:rPr>
          <w:szCs w:val="22"/>
          <w:lang w:val="it-IT"/>
        </w:rPr>
        <w:t>povla</w:t>
      </w:r>
      <w:r w:rsidRPr="00C9596A">
        <w:rPr>
          <w:rFonts w:hint="eastAsia"/>
          <w:szCs w:val="22"/>
          <w:lang w:val="it-IT"/>
        </w:rPr>
        <w:t>č</w:t>
      </w:r>
      <w:r w:rsidRPr="00C9596A">
        <w:rPr>
          <w:szCs w:val="22"/>
          <w:lang w:val="it-IT"/>
        </w:rPr>
        <w:t>enja simptoma odnosno ponoviti terapiju ukoliko se simtomi ponovo</w:t>
      </w:r>
      <w:r w:rsidR="00455370" w:rsidRPr="00C9596A">
        <w:rPr>
          <w:szCs w:val="22"/>
          <w:lang w:val="it-IT"/>
        </w:rPr>
        <w:t xml:space="preserve"> </w:t>
      </w:r>
      <w:r w:rsidRPr="00C9596A">
        <w:rPr>
          <w:szCs w:val="22"/>
          <w:lang w:val="it-IT"/>
        </w:rPr>
        <w:t>pojave.</w:t>
      </w:r>
      <w:r w:rsidR="006B09AE">
        <w:rPr>
          <w:szCs w:val="22"/>
          <w:lang w:val="it-IT"/>
        </w:rPr>
        <w:t xml:space="preserve"> </w:t>
      </w:r>
      <w:r w:rsidR="002101B8" w:rsidRPr="00C9596A">
        <w:rPr>
          <w:szCs w:val="22"/>
          <w:lang w:val="it-IT"/>
        </w:rPr>
        <w:t>Kod perzistentnog alergijskog rinitisa</w:t>
      </w:r>
      <w:r w:rsidRPr="00C9596A">
        <w:rPr>
          <w:szCs w:val="22"/>
          <w:lang w:val="it-IT"/>
        </w:rPr>
        <w:t xml:space="preserve"> (simptomi su prisutni 4 ili vi</w:t>
      </w:r>
      <w:r w:rsidRPr="00C9596A">
        <w:rPr>
          <w:rFonts w:hint="eastAsia"/>
          <w:szCs w:val="22"/>
          <w:lang w:val="it-IT"/>
        </w:rPr>
        <w:t>š</w:t>
      </w:r>
      <w:r w:rsidRPr="00C9596A">
        <w:rPr>
          <w:szCs w:val="22"/>
          <w:lang w:val="it-IT"/>
        </w:rPr>
        <w:t>e dana u ned</w:t>
      </w:r>
      <w:r w:rsidR="00C9596A">
        <w:rPr>
          <w:szCs w:val="22"/>
          <w:lang w:val="it-IT"/>
        </w:rPr>
        <w:t>j</w:t>
      </w:r>
      <w:r w:rsidRPr="00C9596A">
        <w:rPr>
          <w:szCs w:val="22"/>
          <w:lang w:val="it-IT"/>
        </w:rPr>
        <w:t>elji odnosno du</w:t>
      </w:r>
      <w:r w:rsidRPr="00C9596A">
        <w:rPr>
          <w:rFonts w:hint="eastAsia"/>
          <w:szCs w:val="22"/>
          <w:lang w:val="it-IT"/>
        </w:rPr>
        <w:t>ž</w:t>
      </w:r>
      <w:r w:rsidRPr="00C9596A">
        <w:rPr>
          <w:szCs w:val="22"/>
          <w:lang w:val="it-IT"/>
        </w:rPr>
        <w:t>e</w:t>
      </w:r>
      <w:r w:rsidR="00381DF0">
        <w:rPr>
          <w:szCs w:val="22"/>
          <w:lang w:val="it-IT"/>
        </w:rPr>
        <w:t xml:space="preserve"> </w:t>
      </w:r>
      <w:r w:rsidRPr="00C9596A">
        <w:rPr>
          <w:szCs w:val="22"/>
          <w:lang w:val="it-IT"/>
        </w:rPr>
        <w:t>od 4 ned</w:t>
      </w:r>
      <w:r w:rsidR="00C9596A">
        <w:rPr>
          <w:szCs w:val="22"/>
          <w:lang w:val="it-IT"/>
        </w:rPr>
        <w:t>j</w:t>
      </w:r>
      <w:r w:rsidRPr="00C9596A">
        <w:rPr>
          <w:szCs w:val="22"/>
          <w:lang w:val="it-IT"/>
        </w:rPr>
        <w:t xml:space="preserve">elje), </w:t>
      </w:r>
      <w:r w:rsidR="002101B8" w:rsidRPr="00C9596A">
        <w:rPr>
          <w:szCs w:val="22"/>
          <w:lang w:val="it-IT"/>
        </w:rPr>
        <w:t>mo</w:t>
      </w:r>
      <w:r w:rsidR="002101B8" w:rsidRPr="00C9596A">
        <w:rPr>
          <w:rFonts w:hint="eastAsia"/>
          <w:szCs w:val="22"/>
          <w:lang w:val="it-IT"/>
        </w:rPr>
        <w:t>ž</w:t>
      </w:r>
      <w:r w:rsidR="002101B8" w:rsidRPr="00C9596A">
        <w:rPr>
          <w:szCs w:val="22"/>
          <w:lang w:val="it-IT"/>
        </w:rPr>
        <w:t>e se preporu</w:t>
      </w:r>
      <w:r w:rsidR="002101B8" w:rsidRPr="00C9596A">
        <w:rPr>
          <w:rFonts w:hint="eastAsia"/>
          <w:szCs w:val="22"/>
          <w:lang w:val="it-IT"/>
        </w:rPr>
        <w:t>č</w:t>
      </w:r>
      <w:r w:rsidR="002101B8" w:rsidRPr="00C9596A">
        <w:rPr>
          <w:szCs w:val="22"/>
          <w:lang w:val="it-IT"/>
        </w:rPr>
        <w:t xml:space="preserve">iti </w:t>
      </w:r>
      <w:r w:rsidRPr="00C9596A">
        <w:rPr>
          <w:szCs w:val="22"/>
          <w:lang w:val="it-IT"/>
        </w:rPr>
        <w:t>kontinuirana terapija pacijentima u periodu izlaganja</w:t>
      </w:r>
      <w:r w:rsidR="00FC55E3" w:rsidRPr="00C9596A">
        <w:rPr>
          <w:szCs w:val="22"/>
          <w:lang w:val="it-IT"/>
        </w:rPr>
        <w:t xml:space="preserve"> </w:t>
      </w:r>
      <w:r w:rsidRPr="00C9596A">
        <w:rPr>
          <w:szCs w:val="22"/>
          <w:lang w:val="it-IT"/>
        </w:rPr>
        <w:t>alergenu.</w:t>
      </w:r>
    </w:p>
    <w:p w:rsidR="00FC55E3" w:rsidRPr="00C9596A" w:rsidRDefault="00FC55E3" w:rsidP="007305B0">
      <w:pPr>
        <w:rPr>
          <w:szCs w:val="22"/>
          <w:lang w:val="it-IT"/>
        </w:rPr>
      </w:pPr>
    </w:p>
    <w:p w:rsidR="007305B0" w:rsidRPr="00237534" w:rsidRDefault="007305B0" w:rsidP="007305B0">
      <w:pPr>
        <w:rPr>
          <w:szCs w:val="22"/>
          <w:u w:val="single"/>
          <w:lang w:val="de-DE"/>
        </w:rPr>
      </w:pPr>
      <w:r w:rsidRPr="00237534">
        <w:rPr>
          <w:szCs w:val="22"/>
          <w:u w:val="single"/>
          <w:lang w:val="de-DE"/>
        </w:rPr>
        <w:t>Na</w:t>
      </w:r>
      <w:r w:rsidRPr="00237534">
        <w:rPr>
          <w:rFonts w:hint="eastAsia"/>
          <w:szCs w:val="22"/>
          <w:u w:val="single"/>
          <w:lang w:val="de-DE"/>
        </w:rPr>
        <w:t>č</w:t>
      </w:r>
      <w:r w:rsidRPr="00237534">
        <w:rPr>
          <w:szCs w:val="22"/>
          <w:u w:val="single"/>
          <w:lang w:val="de-DE"/>
        </w:rPr>
        <w:t>in prim</w:t>
      </w:r>
      <w:r w:rsidR="00C9596A">
        <w:rPr>
          <w:szCs w:val="22"/>
          <w:u w:val="single"/>
          <w:lang w:val="de-DE"/>
        </w:rPr>
        <w:t>j</w:t>
      </w:r>
      <w:r w:rsidRPr="00237534">
        <w:rPr>
          <w:szCs w:val="22"/>
          <w:u w:val="single"/>
          <w:lang w:val="de-DE"/>
        </w:rPr>
        <w:t>ene</w:t>
      </w:r>
    </w:p>
    <w:p w:rsidR="007305B0" w:rsidRPr="00CA398A" w:rsidRDefault="007305B0" w:rsidP="007305B0">
      <w:pPr>
        <w:rPr>
          <w:szCs w:val="22"/>
          <w:lang w:val="de-DE"/>
        </w:rPr>
      </w:pPr>
      <w:r w:rsidRPr="00CA398A">
        <w:rPr>
          <w:szCs w:val="22"/>
          <w:lang w:val="de-DE"/>
        </w:rPr>
        <w:t>L</w:t>
      </w:r>
      <w:r w:rsidR="00C9596A">
        <w:rPr>
          <w:szCs w:val="22"/>
          <w:lang w:val="de-DE"/>
        </w:rPr>
        <w:t>ij</w:t>
      </w:r>
      <w:r w:rsidRPr="00CA398A">
        <w:rPr>
          <w:szCs w:val="22"/>
          <w:lang w:val="de-DE"/>
        </w:rPr>
        <w:t>ek je nam</w:t>
      </w:r>
      <w:r w:rsidR="00C9596A">
        <w:rPr>
          <w:szCs w:val="22"/>
          <w:lang w:val="de-DE"/>
        </w:rPr>
        <w:t>ij</w:t>
      </w:r>
      <w:r w:rsidRPr="00CA398A">
        <w:rPr>
          <w:szCs w:val="22"/>
          <w:lang w:val="de-DE"/>
        </w:rPr>
        <w:t>enjen za oralnu upotrebu.</w:t>
      </w:r>
    </w:p>
    <w:p w:rsidR="00CE09F3" w:rsidRPr="00CA398A" w:rsidRDefault="00FC55E3" w:rsidP="007305B0">
      <w:pPr>
        <w:rPr>
          <w:szCs w:val="22"/>
          <w:lang w:val="de-DE"/>
        </w:rPr>
      </w:pPr>
      <w:r w:rsidRPr="00CA398A">
        <w:rPr>
          <w:szCs w:val="22"/>
          <w:lang w:val="de-DE"/>
        </w:rPr>
        <w:t>L</w:t>
      </w:r>
      <w:r w:rsidR="00C9596A">
        <w:rPr>
          <w:szCs w:val="22"/>
          <w:lang w:val="de-DE"/>
        </w:rPr>
        <w:t>ij</w:t>
      </w:r>
      <w:r w:rsidRPr="00CA398A">
        <w:rPr>
          <w:szCs w:val="22"/>
          <w:lang w:val="de-DE"/>
        </w:rPr>
        <w:t>ek</w:t>
      </w:r>
      <w:r w:rsidR="007305B0" w:rsidRPr="00CA398A">
        <w:rPr>
          <w:szCs w:val="22"/>
          <w:lang w:val="de-DE"/>
        </w:rPr>
        <w:t xml:space="preserve"> se mo</w:t>
      </w:r>
      <w:r w:rsidR="007305B0" w:rsidRPr="00CA398A">
        <w:rPr>
          <w:rFonts w:hint="eastAsia"/>
          <w:szCs w:val="22"/>
          <w:lang w:val="de-DE"/>
        </w:rPr>
        <w:t>ž</w:t>
      </w:r>
      <w:r w:rsidR="007305B0" w:rsidRPr="00CA398A">
        <w:rPr>
          <w:szCs w:val="22"/>
          <w:lang w:val="de-DE"/>
        </w:rPr>
        <w:t>e uzeti sa</w:t>
      </w:r>
      <w:r w:rsidR="006B09AE">
        <w:rPr>
          <w:szCs w:val="22"/>
          <w:lang w:val="de-DE"/>
        </w:rPr>
        <w:t xml:space="preserve"> hranom</w:t>
      </w:r>
      <w:r w:rsidR="007305B0" w:rsidRPr="00CA398A">
        <w:rPr>
          <w:szCs w:val="22"/>
          <w:lang w:val="de-DE"/>
        </w:rPr>
        <w:t xml:space="preserve"> ili bez hrane.</w:t>
      </w:r>
    </w:p>
    <w:p w:rsidR="00FC55E3" w:rsidRPr="00CA398A" w:rsidRDefault="00FC55E3" w:rsidP="007305B0">
      <w:pPr>
        <w:rPr>
          <w:szCs w:val="22"/>
          <w:lang w:val="de-DE"/>
        </w:rPr>
      </w:pPr>
    </w:p>
    <w:p w:rsidR="00CE09F3" w:rsidRPr="00C9596A" w:rsidRDefault="00CE09F3" w:rsidP="00923865">
      <w:pPr>
        <w:rPr>
          <w:b/>
          <w:bCs/>
          <w:szCs w:val="22"/>
          <w:lang w:val="de-DE"/>
        </w:rPr>
      </w:pPr>
      <w:r w:rsidRPr="00C9596A">
        <w:rPr>
          <w:b/>
          <w:bCs/>
          <w:szCs w:val="22"/>
          <w:lang w:val="de-DE"/>
        </w:rPr>
        <w:t>4.3. Kontraindikacije</w:t>
      </w:r>
    </w:p>
    <w:p w:rsidR="009B6EB1" w:rsidRPr="00C9596A" w:rsidRDefault="009B6EB1" w:rsidP="009B6EB1">
      <w:pPr>
        <w:rPr>
          <w:szCs w:val="22"/>
          <w:lang w:val="de-DE"/>
        </w:rPr>
      </w:pPr>
    </w:p>
    <w:p w:rsidR="00CE09F3" w:rsidRPr="00C9596A" w:rsidRDefault="009B6EB1" w:rsidP="009B6EB1">
      <w:pPr>
        <w:rPr>
          <w:szCs w:val="22"/>
          <w:lang w:val="it-IT"/>
        </w:rPr>
      </w:pPr>
      <w:r w:rsidRPr="00C9596A">
        <w:rPr>
          <w:szCs w:val="22"/>
          <w:lang w:val="de-DE"/>
        </w:rPr>
        <w:t>Preos</w:t>
      </w:r>
      <w:r w:rsidR="00C9596A" w:rsidRPr="00C9596A">
        <w:rPr>
          <w:szCs w:val="22"/>
          <w:lang w:val="de-DE"/>
        </w:rPr>
        <w:t>j</w:t>
      </w:r>
      <w:r w:rsidRPr="00C9596A">
        <w:rPr>
          <w:szCs w:val="22"/>
          <w:lang w:val="de-DE"/>
        </w:rPr>
        <w:t xml:space="preserve">etljivost na aktivnu supstancu, ili na bilo koju pomoćnu supstancu, navedenu u </w:t>
      </w:r>
      <w:r w:rsidR="006B09AE">
        <w:rPr>
          <w:szCs w:val="22"/>
          <w:lang w:val="de-DE"/>
        </w:rPr>
        <w:t>dijelu</w:t>
      </w:r>
      <w:r w:rsidR="006B09AE">
        <w:rPr>
          <w:szCs w:val="22"/>
          <w:lang w:val="it-IT"/>
        </w:rPr>
        <w:t xml:space="preserve"> </w:t>
      </w:r>
      <w:r w:rsidRPr="00C9596A">
        <w:rPr>
          <w:szCs w:val="22"/>
          <w:lang w:val="it-IT"/>
        </w:rPr>
        <w:t>6.1, ili na loratadin.</w:t>
      </w:r>
    </w:p>
    <w:p w:rsidR="00CE09F3" w:rsidRPr="00C9596A" w:rsidRDefault="00CE09F3" w:rsidP="00923865">
      <w:pPr>
        <w:rPr>
          <w:szCs w:val="22"/>
          <w:lang w:val="it-IT"/>
        </w:rPr>
      </w:pPr>
    </w:p>
    <w:p w:rsidR="00CE09F3" w:rsidRPr="00383195" w:rsidRDefault="00CE09F3" w:rsidP="00923865">
      <w:pPr>
        <w:rPr>
          <w:b/>
          <w:bCs/>
          <w:szCs w:val="22"/>
          <w:lang w:val="ru-RU"/>
        </w:rPr>
      </w:pPr>
      <w:r w:rsidRPr="00383195">
        <w:rPr>
          <w:b/>
          <w:bCs/>
          <w:szCs w:val="22"/>
          <w:lang w:val="ru-RU"/>
        </w:rPr>
        <w:t>4.4. Posebna upozorenja i m</w:t>
      </w:r>
      <w:r w:rsidR="00C9596A">
        <w:rPr>
          <w:b/>
          <w:bCs/>
          <w:szCs w:val="22"/>
          <w:lang w:val="sr-Latn-RS"/>
        </w:rPr>
        <w:t>j</w:t>
      </w:r>
      <w:r w:rsidRPr="00383195">
        <w:rPr>
          <w:b/>
          <w:bCs/>
          <w:szCs w:val="22"/>
          <w:lang w:val="ru-RU"/>
        </w:rPr>
        <w:t>ere opreza pri upotrebi l</w:t>
      </w:r>
      <w:r w:rsidR="00C9596A">
        <w:rPr>
          <w:b/>
          <w:bCs/>
          <w:szCs w:val="22"/>
          <w:lang w:val="sr-Latn-RS"/>
        </w:rPr>
        <w:t>ij</w:t>
      </w:r>
      <w:r w:rsidRPr="00383195">
        <w:rPr>
          <w:b/>
          <w:bCs/>
          <w:szCs w:val="22"/>
          <w:lang w:val="ru-RU"/>
        </w:rPr>
        <w:t>eka</w:t>
      </w:r>
    </w:p>
    <w:p w:rsidR="007E60CE" w:rsidRPr="00C9596A" w:rsidRDefault="007E60CE" w:rsidP="00923865">
      <w:pPr>
        <w:rPr>
          <w:szCs w:val="22"/>
          <w:u w:val="single"/>
          <w:lang w:val="it-IT"/>
        </w:rPr>
      </w:pPr>
    </w:p>
    <w:p w:rsidR="00D856A9" w:rsidRPr="00C9596A" w:rsidRDefault="00D856A9" w:rsidP="009B6EB1">
      <w:pPr>
        <w:rPr>
          <w:szCs w:val="22"/>
          <w:lang w:val="it-IT"/>
        </w:rPr>
      </w:pPr>
      <w:r w:rsidRPr="00C9596A">
        <w:rPr>
          <w:szCs w:val="22"/>
          <w:lang w:val="it-IT"/>
        </w:rPr>
        <w:t>Desloratadin treba prim</w:t>
      </w:r>
      <w:r w:rsidR="00C9596A" w:rsidRPr="00C9596A">
        <w:rPr>
          <w:szCs w:val="22"/>
          <w:lang w:val="it-IT"/>
        </w:rPr>
        <w:t>j</w:t>
      </w:r>
      <w:r w:rsidRPr="00C9596A">
        <w:rPr>
          <w:szCs w:val="22"/>
          <w:lang w:val="it-IT"/>
        </w:rPr>
        <w:t>enjivati sa oprezom kod pacijenata sa pojavom konvulzija u istoriji bolesti ili u porodičnoj anamnezi, pogotovo kod male d</w:t>
      </w:r>
      <w:r w:rsidR="00C9596A">
        <w:rPr>
          <w:szCs w:val="22"/>
          <w:lang w:val="it-IT"/>
        </w:rPr>
        <w:t>j</w:t>
      </w:r>
      <w:r w:rsidRPr="00C9596A">
        <w:rPr>
          <w:szCs w:val="22"/>
          <w:lang w:val="it-IT"/>
        </w:rPr>
        <w:t xml:space="preserve">ece, </w:t>
      </w:r>
      <w:r w:rsidR="006B09AE">
        <w:rPr>
          <w:szCs w:val="22"/>
          <w:lang w:val="it-IT"/>
        </w:rPr>
        <w:t xml:space="preserve">s </w:t>
      </w:r>
      <w:r w:rsidRPr="00C9596A">
        <w:rPr>
          <w:szCs w:val="22"/>
          <w:lang w:val="it-IT"/>
        </w:rPr>
        <w:t>obzirom</w:t>
      </w:r>
      <w:r w:rsidR="006B09AE">
        <w:rPr>
          <w:szCs w:val="22"/>
          <w:lang w:val="it-IT"/>
        </w:rPr>
        <w:t xml:space="preserve"> na to</w:t>
      </w:r>
      <w:r w:rsidRPr="00C9596A">
        <w:rPr>
          <w:szCs w:val="22"/>
          <w:lang w:val="it-IT"/>
        </w:rPr>
        <w:t xml:space="preserve"> da su podložnija nastanku </w:t>
      </w:r>
      <w:r w:rsidR="000E0279" w:rsidRPr="00C9596A">
        <w:rPr>
          <w:szCs w:val="22"/>
          <w:lang w:val="it-IT"/>
        </w:rPr>
        <w:t>konvulzija tokom terapije deslo</w:t>
      </w:r>
      <w:r w:rsidRPr="00C9596A">
        <w:rPr>
          <w:szCs w:val="22"/>
          <w:lang w:val="it-IT"/>
        </w:rPr>
        <w:t>ratadinom. L</w:t>
      </w:r>
      <w:r w:rsidR="00C9596A" w:rsidRPr="00C9596A">
        <w:rPr>
          <w:szCs w:val="22"/>
          <w:lang w:val="it-IT"/>
        </w:rPr>
        <w:t>j</w:t>
      </w:r>
      <w:r w:rsidRPr="00C9596A">
        <w:rPr>
          <w:szCs w:val="22"/>
          <w:lang w:val="it-IT"/>
        </w:rPr>
        <w:t>ekar može odlučiti o prekidu terapije desloratadinom kod pacijenata kod kojih se razviju konvulzije tokom terapije ovim l</w:t>
      </w:r>
      <w:r w:rsidR="00C9596A">
        <w:rPr>
          <w:szCs w:val="22"/>
          <w:lang w:val="it-IT"/>
        </w:rPr>
        <w:t>ij</w:t>
      </w:r>
      <w:r w:rsidRPr="00C9596A">
        <w:rPr>
          <w:szCs w:val="22"/>
          <w:lang w:val="it-IT"/>
        </w:rPr>
        <w:t>ekom.</w:t>
      </w:r>
    </w:p>
    <w:p w:rsidR="00D856A9" w:rsidRPr="00C9596A" w:rsidRDefault="00D856A9" w:rsidP="009B6EB1">
      <w:pPr>
        <w:rPr>
          <w:szCs w:val="22"/>
          <w:u w:val="single"/>
          <w:lang w:val="it-IT"/>
        </w:rPr>
      </w:pPr>
    </w:p>
    <w:p w:rsidR="009B6EB1" w:rsidRPr="00C9596A" w:rsidRDefault="009B6EB1" w:rsidP="009B6EB1">
      <w:pPr>
        <w:rPr>
          <w:szCs w:val="22"/>
          <w:u w:val="single"/>
          <w:lang w:val="it-IT"/>
        </w:rPr>
      </w:pPr>
      <w:r w:rsidRPr="00C9596A">
        <w:rPr>
          <w:szCs w:val="22"/>
          <w:u w:val="single"/>
          <w:lang w:val="it-IT"/>
        </w:rPr>
        <w:t>Pedijatrijska populacija</w:t>
      </w:r>
    </w:p>
    <w:p w:rsidR="009B6EB1" w:rsidRPr="00C9596A" w:rsidRDefault="009B6EB1" w:rsidP="009B6EB1">
      <w:pPr>
        <w:rPr>
          <w:szCs w:val="22"/>
          <w:u w:val="single"/>
          <w:lang w:val="it-IT"/>
        </w:rPr>
      </w:pPr>
    </w:p>
    <w:p w:rsidR="009B6EB1" w:rsidRPr="00381DF0" w:rsidRDefault="009B6EB1" w:rsidP="009B6EB1">
      <w:pPr>
        <w:rPr>
          <w:szCs w:val="22"/>
          <w:lang w:val="it-IT"/>
        </w:rPr>
      </w:pPr>
      <w:r w:rsidRPr="00C9596A">
        <w:rPr>
          <w:szCs w:val="22"/>
          <w:lang w:val="it-IT"/>
        </w:rPr>
        <w:t>Kod d</w:t>
      </w:r>
      <w:r w:rsidR="00C9596A" w:rsidRPr="00C9596A">
        <w:rPr>
          <w:szCs w:val="22"/>
          <w:lang w:val="it-IT"/>
        </w:rPr>
        <w:t>j</w:t>
      </w:r>
      <w:r w:rsidRPr="00C9596A">
        <w:rPr>
          <w:szCs w:val="22"/>
          <w:lang w:val="it-IT"/>
        </w:rPr>
        <w:t>ece mlađe od 2 godine, dijagnozu alergijskog rinitisa je veoma teško razlikovati od ostalih</w:t>
      </w:r>
      <w:r w:rsidR="006B09AE">
        <w:rPr>
          <w:szCs w:val="22"/>
          <w:lang w:val="it-IT"/>
        </w:rPr>
        <w:t xml:space="preserve"> </w:t>
      </w:r>
      <w:r w:rsidRPr="00381DF0">
        <w:rPr>
          <w:szCs w:val="22"/>
          <w:lang w:val="it-IT"/>
        </w:rPr>
        <w:t>oblika rinitisa. O</w:t>
      </w:r>
      <w:r w:rsidR="00861BD4" w:rsidRPr="00381DF0">
        <w:rPr>
          <w:szCs w:val="22"/>
          <w:lang w:val="it-IT"/>
        </w:rPr>
        <w:t>dsustvo infekcije</w:t>
      </w:r>
      <w:r w:rsidR="00B16EC1" w:rsidRPr="00381DF0">
        <w:rPr>
          <w:szCs w:val="22"/>
          <w:lang w:val="it-IT"/>
        </w:rPr>
        <w:t xml:space="preserve"> gornjih respiratornih puteva</w:t>
      </w:r>
      <w:r w:rsidRPr="00381DF0">
        <w:rPr>
          <w:szCs w:val="22"/>
          <w:lang w:val="it-IT"/>
        </w:rPr>
        <w:t xml:space="preserve"> ili strukturne abnormalnosti, kao i istorija bolesti, l</w:t>
      </w:r>
      <w:r w:rsidR="00C9596A" w:rsidRPr="00381DF0">
        <w:rPr>
          <w:szCs w:val="22"/>
          <w:lang w:val="it-IT"/>
        </w:rPr>
        <w:t>j</w:t>
      </w:r>
      <w:r w:rsidRPr="00381DF0">
        <w:rPr>
          <w:szCs w:val="22"/>
          <w:lang w:val="it-IT"/>
        </w:rPr>
        <w:t>ekarski pregled</w:t>
      </w:r>
      <w:r w:rsidR="00B16EC1" w:rsidRPr="00381DF0">
        <w:rPr>
          <w:szCs w:val="22"/>
          <w:lang w:val="it-IT"/>
        </w:rPr>
        <w:t>i</w:t>
      </w:r>
      <w:r w:rsidRPr="00381DF0">
        <w:rPr>
          <w:szCs w:val="22"/>
          <w:lang w:val="it-IT"/>
        </w:rPr>
        <w:t xml:space="preserve">, i odgovarajući laboratorijski testovi i kožne probe moraju </w:t>
      </w:r>
      <w:r w:rsidR="006B09AE">
        <w:rPr>
          <w:szCs w:val="22"/>
          <w:lang w:val="it-IT"/>
        </w:rPr>
        <w:t xml:space="preserve">se </w:t>
      </w:r>
      <w:r w:rsidRPr="00381DF0">
        <w:rPr>
          <w:szCs w:val="22"/>
          <w:lang w:val="it-IT"/>
        </w:rPr>
        <w:t>uzeti u obzir.</w:t>
      </w:r>
    </w:p>
    <w:p w:rsidR="009B6EB1" w:rsidRPr="00381DF0" w:rsidRDefault="009B6EB1" w:rsidP="009B6EB1">
      <w:pPr>
        <w:rPr>
          <w:szCs w:val="22"/>
          <w:lang w:val="it-IT"/>
        </w:rPr>
      </w:pPr>
    </w:p>
    <w:p w:rsidR="009B6EB1" w:rsidRPr="00C9596A" w:rsidRDefault="004E3421" w:rsidP="009B6EB1">
      <w:pPr>
        <w:rPr>
          <w:szCs w:val="22"/>
          <w:lang w:val="it-IT"/>
        </w:rPr>
      </w:pPr>
      <w:r w:rsidRPr="00381DF0">
        <w:rPr>
          <w:szCs w:val="22"/>
          <w:lang w:val="pl-PL"/>
        </w:rPr>
        <w:t>U pros</w:t>
      </w:r>
      <w:r w:rsidR="00C9596A" w:rsidRPr="00381DF0">
        <w:rPr>
          <w:szCs w:val="22"/>
          <w:lang w:val="pl-PL"/>
        </w:rPr>
        <w:t>j</w:t>
      </w:r>
      <w:r w:rsidRPr="00381DF0">
        <w:rPr>
          <w:szCs w:val="22"/>
          <w:lang w:val="pl-PL"/>
        </w:rPr>
        <w:t>eku 6% odraslih i d</w:t>
      </w:r>
      <w:r w:rsidR="00C9596A" w:rsidRPr="00381DF0">
        <w:rPr>
          <w:szCs w:val="22"/>
          <w:lang w:val="pl-PL"/>
        </w:rPr>
        <w:t>j</w:t>
      </w:r>
      <w:r w:rsidRPr="00381DF0">
        <w:rPr>
          <w:szCs w:val="22"/>
          <w:lang w:val="pl-PL"/>
        </w:rPr>
        <w:t>ec</w:t>
      </w:r>
      <w:r w:rsidR="006B09AE">
        <w:rPr>
          <w:szCs w:val="22"/>
          <w:lang w:val="pl-PL"/>
        </w:rPr>
        <w:t>e</w:t>
      </w:r>
      <w:r w:rsidR="009B6EB1" w:rsidRPr="00381DF0">
        <w:rPr>
          <w:szCs w:val="22"/>
          <w:lang w:val="pl-PL"/>
        </w:rPr>
        <w:t xml:space="preserve"> uzrasta od 2 do 11 godina su fenotipski spori metabolizeri desloratadina i pokazuju veću izloženost l</w:t>
      </w:r>
      <w:r w:rsidR="00C9596A" w:rsidRPr="00381DF0">
        <w:rPr>
          <w:szCs w:val="22"/>
          <w:lang w:val="pl-PL"/>
        </w:rPr>
        <w:t>ij</w:t>
      </w:r>
      <w:r w:rsidR="009B6EB1" w:rsidRPr="00381DF0">
        <w:rPr>
          <w:szCs w:val="22"/>
          <w:lang w:val="pl-PL"/>
        </w:rPr>
        <w:t>eku (vid</w:t>
      </w:r>
      <w:r w:rsidR="00C9596A" w:rsidRPr="00381DF0">
        <w:rPr>
          <w:szCs w:val="22"/>
          <w:lang w:val="pl-PL"/>
        </w:rPr>
        <w:t>j</w:t>
      </w:r>
      <w:r w:rsidR="009B6EB1" w:rsidRPr="00381DF0">
        <w:rPr>
          <w:szCs w:val="22"/>
          <w:lang w:val="pl-PL"/>
        </w:rPr>
        <w:t xml:space="preserve">eti </w:t>
      </w:r>
      <w:r w:rsidR="006B09AE">
        <w:rPr>
          <w:szCs w:val="22"/>
          <w:lang w:val="pl-PL"/>
        </w:rPr>
        <w:t>dio</w:t>
      </w:r>
      <w:r w:rsidR="006B09AE" w:rsidRPr="00381DF0">
        <w:rPr>
          <w:szCs w:val="22"/>
          <w:lang w:val="pl-PL"/>
        </w:rPr>
        <w:t xml:space="preserve"> </w:t>
      </w:r>
      <w:r w:rsidR="009B6EB1" w:rsidRPr="00381DF0">
        <w:rPr>
          <w:szCs w:val="22"/>
          <w:lang w:val="pl-PL"/>
        </w:rPr>
        <w:t>5.2). Bezb</w:t>
      </w:r>
      <w:r w:rsidR="00C9596A" w:rsidRPr="00381DF0">
        <w:rPr>
          <w:szCs w:val="22"/>
          <w:lang w:val="pl-PL"/>
        </w:rPr>
        <w:t>j</w:t>
      </w:r>
      <w:r w:rsidR="009B6EB1" w:rsidRPr="00381DF0">
        <w:rPr>
          <w:szCs w:val="22"/>
          <w:lang w:val="pl-PL"/>
        </w:rPr>
        <w:t>ednost prim</w:t>
      </w:r>
      <w:r w:rsidR="00C9596A" w:rsidRPr="00381DF0">
        <w:rPr>
          <w:szCs w:val="22"/>
          <w:lang w:val="pl-PL"/>
        </w:rPr>
        <w:t>j</w:t>
      </w:r>
      <w:r w:rsidR="009B6EB1" w:rsidRPr="00381DF0">
        <w:rPr>
          <w:szCs w:val="22"/>
          <w:lang w:val="pl-PL"/>
        </w:rPr>
        <w:t>ene</w:t>
      </w:r>
      <w:r w:rsidRPr="00381DF0">
        <w:rPr>
          <w:szCs w:val="22"/>
          <w:lang w:val="pl-PL"/>
        </w:rPr>
        <w:t xml:space="preserve"> </w:t>
      </w:r>
      <w:r w:rsidR="009B6EB1" w:rsidRPr="00381DF0">
        <w:rPr>
          <w:szCs w:val="22"/>
          <w:lang w:val="pl-PL"/>
        </w:rPr>
        <w:t>desloratadina kod d</w:t>
      </w:r>
      <w:r w:rsidR="00C9596A" w:rsidRPr="00381DF0">
        <w:rPr>
          <w:szCs w:val="22"/>
          <w:lang w:val="pl-PL"/>
        </w:rPr>
        <w:t>j</w:t>
      </w:r>
      <w:r w:rsidR="009B6EB1" w:rsidRPr="00381DF0">
        <w:rPr>
          <w:szCs w:val="22"/>
          <w:lang w:val="pl-PL"/>
        </w:rPr>
        <w:t>ece uzrasta od 2 do 11 godina, a koja su</w:t>
      </w:r>
      <w:r w:rsidRPr="00381DF0">
        <w:rPr>
          <w:szCs w:val="22"/>
          <w:lang w:val="pl-PL"/>
        </w:rPr>
        <w:t xml:space="preserve"> spori metabolizeri</w:t>
      </w:r>
      <w:r w:rsidR="006B09AE">
        <w:rPr>
          <w:szCs w:val="22"/>
          <w:lang w:val="pl-PL"/>
        </w:rPr>
        <w:t>,</w:t>
      </w:r>
      <w:r w:rsidRPr="00381DF0">
        <w:rPr>
          <w:szCs w:val="22"/>
          <w:lang w:val="pl-PL"/>
        </w:rPr>
        <w:t xml:space="preserve"> ista</w:t>
      </w:r>
      <w:r w:rsidR="006B09AE">
        <w:rPr>
          <w:szCs w:val="22"/>
          <w:lang w:val="pl-PL"/>
        </w:rPr>
        <w:t xml:space="preserve"> je</w:t>
      </w:r>
      <w:r w:rsidR="003D158F" w:rsidRPr="00381DF0">
        <w:rPr>
          <w:szCs w:val="22"/>
          <w:lang w:val="pl-PL"/>
        </w:rPr>
        <w:t xml:space="preserve"> kao i</w:t>
      </w:r>
      <w:r w:rsidR="00814485" w:rsidRPr="00381DF0">
        <w:rPr>
          <w:szCs w:val="22"/>
          <w:lang w:val="pl-PL"/>
        </w:rPr>
        <w:t xml:space="preserve"> prim</w:t>
      </w:r>
      <w:r w:rsidR="00C9596A" w:rsidRPr="00381DF0">
        <w:rPr>
          <w:szCs w:val="22"/>
          <w:lang w:val="pl-PL"/>
        </w:rPr>
        <w:t>j</w:t>
      </w:r>
      <w:r w:rsidR="00814485" w:rsidRPr="00381DF0">
        <w:rPr>
          <w:szCs w:val="22"/>
          <w:lang w:val="pl-PL"/>
        </w:rPr>
        <w:t>ena</w:t>
      </w:r>
      <w:r w:rsidR="009B6EB1" w:rsidRPr="00381DF0">
        <w:rPr>
          <w:szCs w:val="22"/>
          <w:lang w:val="pl-PL"/>
        </w:rPr>
        <w:t xml:space="preserve"> kod d</w:t>
      </w:r>
      <w:r w:rsidR="00C9596A" w:rsidRPr="00381DF0">
        <w:rPr>
          <w:szCs w:val="22"/>
          <w:lang w:val="pl-PL"/>
        </w:rPr>
        <w:t>j</w:t>
      </w:r>
      <w:r w:rsidR="009B6EB1" w:rsidRPr="00381DF0">
        <w:rPr>
          <w:szCs w:val="22"/>
          <w:lang w:val="pl-PL"/>
        </w:rPr>
        <w:t xml:space="preserve">ece koja su normalni </w:t>
      </w:r>
      <w:r w:rsidRPr="00381DF0">
        <w:rPr>
          <w:szCs w:val="22"/>
          <w:lang w:val="pl-PL"/>
        </w:rPr>
        <w:t xml:space="preserve">metabolizeri. </w:t>
      </w:r>
      <w:r w:rsidRPr="00C9596A">
        <w:rPr>
          <w:szCs w:val="22"/>
          <w:lang w:val="it-IT"/>
        </w:rPr>
        <w:t>Efekat</w:t>
      </w:r>
      <w:r w:rsidR="009B6EB1" w:rsidRPr="00C9596A">
        <w:rPr>
          <w:szCs w:val="22"/>
          <w:lang w:val="it-IT"/>
        </w:rPr>
        <w:t xml:space="preserve"> desloratadina kod </w:t>
      </w:r>
      <w:r w:rsidR="006B09AE" w:rsidRPr="00C9596A">
        <w:rPr>
          <w:szCs w:val="22"/>
          <w:lang w:val="it-IT"/>
        </w:rPr>
        <w:t>s</w:t>
      </w:r>
      <w:r w:rsidR="006B09AE">
        <w:rPr>
          <w:szCs w:val="22"/>
          <w:lang w:val="it-IT"/>
        </w:rPr>
        <w:t>porih</w:t>
      </w:r>
      <w:r w:rsidR="006B09AE" w:rsidRPr="00C9596A">
        <w:rPr>
          <w:szCs w:val="22"/>
          <w:lang w:val="it-IT"/>
        </w:rPr>
        <w:t xml:space="preserve"> </w:t>
      </w:r>
      <w:r w:rsidRPr="00C9596A">
        <w:rPr>
          <w:szCs w:val="22"/>
          <w:lang w:val="it-IT"/>
        </w:rPr>
        <w:t>metabolizera koji su mlađi</w:t>
      </w:r>
      <w:r w:rsidR="009B6EB1" w:rsidRPr="00C9596A">
        <w:rPr>
          <w:szCs w:val="22"/>
          <w:lang w:val="it-IT"/>
        </w:rPr>
        <w:t xml:space="preserve"> od 2</w:t>
      </w:r>
      <w:r w:rsidRPr="00C9596A">
        <w:rPr>
          <w:szCs w:val="22"/>
          <w:lang w:val="it-IT"/>
        </w:rPr>
        <w:t xml:space="preserve"> </w:t>
      </w:r>
      <w:r w:rsidR="009B6EB1" w:rsidRPr="00C9596A">
        <w:rPr>
          <w:szCs w:val="22"/>
          <w:lang w:val="it-IT"/>
        </w:rPr>
        <w:t xml:space="preserve">godine </w:t>
      </w:r>
      <w:r w:rsidRPr="00C9596A">
        <w:rPr>
          <w:szCs w:val="22"/>
          <w:lang w:val="it-IT"/>
        </w:rPr>
        <w:t>nije ispitivan</w:t>
      </w:r>
      <w:r w:rsidR="009B6EB1" w:rsidRPr="00C9596A">
        <w:rPr>
          <w:szCs w:val="22"/>
          <w:lang w:val="it-IT"/>
        </w:rPr>
        <w:t>.</w:t>
      </w:r>
    </w:p>
    <w:p w:rsidR="004E3421" w:rsidRPr="00C9596A" w:rsidRDefault="004E3421" w:rsidP="009B6EB1">
      <w:pPr>
        <w:rPr>
          <w:szCs w:val="22"/>
          <w:lang w:val="it-IT"/>
        </w:rPr>
      </w:pPr>
    </w:p>
    <w:p w:rsidR="009B6EB1" w:rsidRDefault="009B6EB1" w:rsidP="009B6EB1">
      <w:pPr>
        <w:rPr>
          <w:szCs w:val="22"/>
          <w:lang w:val="it-IT"/>
        </w:rPr>
      </w:pPr>
      <w:r w:rsidRPr="00C9596A">
        <w:rPr>
          <w:szCs w:val="22"/>
          <w:lang w:val="it-IT"/>
        </w:rPr>
        <w:t>U slučaju teške bubr</w:t>
      </w:r>
      <w:r w:rsidR="00A22BA3" w:rsidRPr="00C9596A">
        <w:rPr>
          <w:szCs w:val="22"/>
          <w:lang w:val="it-IT"/>
        </w:rPr>
        <w:t>ežne insuficijencije, desloratadin</w:t>
      </w:r>
      <w:r w:rsidRPr="00C9596A">
        <w:rPr>
          <w:szCs w:val="22"/>
          <w:lang w:val="it-IT"/>
        </w:rPr>
        <w:t xml:space="preserve"> bi trebalo upotrebljavati sa oprezom (vid</w:t>
      </w:r>
      <w:r w:rsidR="00C9596A">
        <w:rPr>
          <w:szCs w:val="22"/>
          <w:lang w:val="it-IT"/>
        </w:rPr>
        <w:t>j</w:t>
      </w:r>
      <w:r w:rsidRPr="00C9596A">
        <w:rPr>
          <w:szCs w:val="22"/>
          <w:lang w:val="it-IT"/>
        </w:rPr>
        <w:t>eti</w:t>
      </w:r>
      <w:r w:rsidR="00A22BA3" w:rsidRPr="00C9596A">
        <w:rPr>
          <w:szCs w:val="22"/>
          <w:lang w:val="it-IT"/>
        </w:rPr>
        <w:t xml:space="preserve"> </w:t>
      </w:r>
      <w:r w:rsidR="006B09AE">
        <w:rPr>
          <w:szCs w:val="22"/>
          <w:lang w:val="it-IT"/>
        </w:rPr>
        <w:t>dio</w:t>
      </w:r>
      <w:r w:rsidR="006B09AE" w:rsidRPr="00C9596A">
        <w:rPr>
          <w:szCs w:val="22"/>
          <w:lang w:val="it-IT"/>
        </w:rPr>
        <w:t xml:space="preserve"> </w:t>
      </w:r>
      <w:r w:rsidRPr="00C9596A">
        <w:rPr>
          <w:szCs w:val="22"/>
          <w:lang w:val="it-IT"/>
        </w:rPr>
        <w:t>5.2).</w:t>
      </w:r>
    </w:p>
    <w:p w:rsidR="00381DF0" w:rsidRPr="00C9596A" w:rsidRDefault="00381DF0" w:rsidP="009B6EB1">
      <w:pPr>
        <w:rPr>
          <w:szCs w:val="22"/>
          <w:lang w:val="it-IT"/>
        </w:rPr>
      </w:pPr>
    </w:p>
    <w:p w:rsidR="008C6353" w:rsidRDefault="008C6353" w:rsidP="009B6EB1">
      <w:pPr>
        <w:rPr>
          <w:lang w:val="it-IT"/>
        </w:rPr>
      </w:pPr>
      <w:r w:rsidRPr="008C6353">
        <w:rPr>
          <w:lang w:val="it-IT"/>
        </w:rPr>
        <w:t>L</w:t>
      </w:r>
      <w:r>
        <w:rPr>
          <w:lang w:val="it-IT"/>
        </w:rPr>
        <w:t>ij</w:t>
      </w:r>
      <w:r w:rsidRPr="008C6353">
        <w:rPr>
          <w:lang w:val="it-IT"/>
        </w:rPr>
        <w:t>ek Alerizon, oralni rastvor sadrži sorbitol, tečni. Pacijenti sa r</w:t>
      </w:r>
      <w:r w:rsidR="006B09AE">
        <w:rPr>
          <w:lang w:val="it-IT"/>
        </w:rPr>
        <w:t>ij</w:t>
      </w:r>
      <w:r w:rsidRPr="008C6353">
        <w:rPr>
          <w:lang w:val="it-IT"/>
        </w:rPr>
        <w:t>etkim nasl</w:t>
      </w:r>
      <w:r w:rsidR="006B09AE">
        <w:rPr>
          <w:lang w:val="it-IT"/>
        </w:rPr>
        <w:t>j</w:t>
      </w:r>
      <w:r w:rsidRPr="008C6353">
        <w:rPr>
          <w:lang w:val="it-IT"/>
        </w:rPr>
        <w:t>ednim oboljenjem intolerancije na fruktozu ne treba da uzimaju ovaj l</w:t>
      </w:r>
      <w:r>
        <w:rPr>
          <w:lang w:val="it-IT"/>
        </w:rPr>
        <w:t>ij</w:t>
      </w:r>
      <w:r w:rsidRPr="008C6353">
        <w:rPr>
          <w:lang w:val="it-IT"/>
        </w:rPr>
        <w:t xml:space="preserve">ek. </w:t>
      </w:r>
    </w:p>
    <w:p w:rsidR="008C6353" w:rsidRDefault="008C6353" w:rsidP="009B6EB1">
      <w:pPr>
        <w:rPr>
          <w:lang w:val="it-IT"/>
        </w:rPr>
      </w:pPr>
    </w:p>
    <w:p w:rsidR="008C6353" w:rsidRDefault="008C6353" w:rsidP="009B6EB1">
      <w:pPr>
        <w:rPr>
          <w:lang w:val="pl-PL"/>
        </w:rPr>
      </w:pPr>
      <w:r w:rsidRPr="008C6353">
        <w:rPr>
          <w:lang w:val="pl-PL"/>
        </w:rPr>
        <w:t>L</w:t>
      </w:r>
      <w:r>
        <w:rPr>
          <w:lang w:val="pl-PL"/>
        </w:rPr>
        <w:t>ij</w:t>
      </w:r>
      <w:r w:rsidRPr="008C6353">
        <w:rPr>
          <w:lang w:val="pl-PL"/>
        </w:rPr>
        <w:t xml:space="preserve">ek Alerizon, oralni rastvor sadrži i </w:t>
      </w:r>
      <w:r w:rsidR="006B0F4F">
        <w:rPr>
          <w:lang w:val="pl-PL"/>
        </w:rPr>
        <w:t>44,34</w:t>
      </w:r>
      <w:r w:rsidR="003D4D3E">
        <w:rPr>
          <w:lang w:val="pl-PL"/>
        </w:rPr>
        <w:t xml:space="preserve"> </w:t>
      </w:r>
      <w:r w:rsidR="006B0F4F">
        <w:rPr>
          <w:lang w:val="pl-PL"/>
        </w:rPr>
        <w:t>mg</w:t>
      </w:r>
      <w:r w:rsidRPr="008C6353">
        <w:rPr>
          <w:lang w:val="pl-PL"/>
        </w:rPr>
        <w:t xml:space="preserve"> natrijuma po dozi za odrasle i d</w:t>
      </w:r>
      <w:r>
        <w:rPr>
          <w:lang w:val="pl-PL"/>
        </w:rPr>
        <w:t>j</w:t>
      </w:r>
      <w:r w:rsidRPr="008C6353">
        <w:rPr>
          <w:lang w:val="pl-PL"/>
        </w:rPr>
        <w:t xml:space="preserve">ecu stariju od 12 godina. </w:t>
      </w:r>
    </w:p>
    <w:p w:rsidR="008C6353" w:rsidRDefault="008C6353" w:rsidP="009B6EB1">
      <w:pPr>
        <w:rPr>
          <w:lang w:val="pl-PL"/>
        </w:rPr>
      </w:pPr>
      <w:r w:rsidRPr="008C6353">
        <w:rPr>
          <w:lang w:val="pl-PL"/>
        </w:rPr>
        <w:t>Sav</w:t>
      </w:r>
      <w:r>
        <w:rPr>
          <w:lang w:val="pl-PL"/>
        </w:rPr>
        <w:t>j</w:t>
      </w:r>
      <w:r w:rsidRPr="008C6353">
        <w:rPr>
          <w:lang w:val="pl-PL"/>
        </w:rPr>
        <w:t>etuje se poseban oprez prilikom upotrebe kod pacijenata koji su na dijeti u kojoj se kontroliše unos natrijuma.</w:t>
      </w:r>
    </w:p>
    <w:p w:rsidR="008C6353" w:rsidRDefault="008C6353" w:rsidP="009B6EB1">
      <w:pPr>
        <w:rPr>
          <w:lang w:val="pl-PL"/>
        </w:rPr>
      </w:pPr>
    </w:p>
    <w:p w:rsidR="009B6EB1" w:rsidRDefault="008C6353" w:rsidP="009B6EB1">
      <w:pPr>
        <w:rPr>
          <w:lang w:val="pl-PL"/>
        </w:rPr>
      </w:pPr>
      <w:r w:rsidRPr="008C6353">
        <w:rPr>
          <w:lang w:val="pl-PL"/>
        </w:rPr>
        <w:t>Doza l</w:t>
      </w:r>
      <w:r>
        <w:rPr>
          <w:lang w:val="pl-PL"/>
        </w:rPr>
        <w:t>ij</w:t>
      </w:r>
      <w:r w:rsidRPr="008C6353">
        <w:rPr>
          <w:lang w:val="pl-PL"/>
        </w:rPr>
        <w:t>eka za d</w:t>
      </w:r>
      <w:r>
        <w:rPr>
          <w:lang w:val="pl-PL"/>
        </w:rPr>
        <w:t>j</w:t>
      </w:r>
      <w:r w:rsidRPr="008C6353">
        <w:rPr>
          <w:lang w:val="pl-PL"/>
        </w:rPr>
        <w:t xml:space="preserve">ecu mlađu od 12 godina sadrži manje od </w:t>
      </w:r>
      <w:r w:rsidR="006B0F4F">
        <w:rPr>
          <w:lang w:val="pl-PL"/>
        </w:rPr>
        <w:t xml:space="preserve">23mg </w:t>
      </w:r>
      <w:r w:rsidRPr="008C6353">
        <w:rPr>
          <w:lang w:val="pl-PL"/>
        </w:rPr>
        <w:t xml:space="preserve"> natrijuma po dozi.</w:t>
      </w:r>
    </w:p>
    <w:p w:rsidR="008C6353" w:rsidRPr="008C6353" w:rsidRDefault="008C6353" w:rsidP="009B6EB1">
      <w:pPr>
        <w:rPr>
          <w:szCs w:val="22"/>
          <w:lang w:val="pl-PL"/>
        </w:rPr>
      </w:pPr>
    </w:p>
    <w:p w:rsidR="00CE09F3" w:rsidRPr="00383195" w:rsidRDefault="00CE09F3" w:rsidP="00923865">
      <w:pPr>
        <w:rPr>
          <w:b/>
          <w:bCs/>
          <w:szCs w:val="22"/>
          <w:lang w:val="ru-RU"/>
        </w:rPr>
      </w:pPr>
      <w:r w:rsidRPr="00383195">
        <w:rPr>
          <w:b/>
          <w:bCs/>
          <w:szCs w:val="22"/>
          <w:lang w:val="ru-RU"/>
        </w:rPr>
        <w:t>4.5. Interakcije sa drugim l</w:t>
      </w:r>
      <w:r w:rsidR="00C9596A">
        <w:rPr>
          <w:b/>
          <w:bCs/>
          <w:szCs w:val="22"/>
          <w:lang w:val="sr-Latn-RS"/>
        </w:rPr>
        <w:t>j</w:t>
      </w:r>
      <w:r w:rsidRPr="00383195">
        <w:rPr>
          <w:b/>
          <w:bCs/>
          <w:szCs w:val="22"/>
          <w:lang w:val="ru-RU"/>
        </w:rPr>
        <w:t>ekovima i druge vrste interakcija</w:t>
      </w:r>
    </w:p>
    <w:p w:rsidR="00CE5E17" w:rsidRPr="00CA398A" w:rsidRDefault="00CE5E17" w:rsidP="00CE5E17">
      <w:pPr>
        <w:rPr>
          <w:szCs w:val="22"/>
          <w:lang w:val="de-DE"/>
        </w:rPr>
      </w:pPr>
    </w:p>
    <w:p w:rsidR="00CE5E17" w:rsidRPr="00237534" w:rsidRDefault="00CE5E17" w:rsidP="00CE5E17">
      <w:pPr>
        <w:rPr>
          <w:szCs w:val="22"/>
          <w:lang w:val="de-DE"/>
        </w:rPr>
      </w:pPr>
      <w:r w:rsidRPr="00237534">
        <w:rPr>
          <w:szCs w:val="22"/>
          <w:lang w:val="de-DE"/>
        </w:rPr>
        <w:t>Ni</w:t>
      </w:r>
      <w:r w:rsidR="006B09AE">
        <w:rPr>
          <w:szCs w:val="22"/>
          <w:lang w:val="de-DE"/>
        </w:rPr>
        <w:t>je</w:t>
      </w:r>
      <w:r w:rsidRPr="00237534">
        <w:rPr>
          <w:szCs w:val="22"/>
          <w:lang w:val="de-DE"/>
        </w:rPr>
        <w:t>su zapažene klinički značajne interakcije u kliničkim ispitivanjima istovremene prim</w:t>
      </w:r>
      <w:r w:rsidR="00C9596A">
        <w:rPr>
          <w:szCs w:val="22"/>
          <w:lang w:val="de-DE"/>
        </w:rPr>
        <w:t>j</w:t>
      </w:r>
      <w:r w:rsidRPr="00237534">
        <w:rPr>
          <w:szCs w:val="22"/>
          <w:lang w:val="de-DE"/>
        </w:rPr>
        <w:t>ene desloratadin tableta sa eritromicinom i</w:t>
      </w:r>
      <w:r w:rsidR="006B09AE">
        <w:rPr>
          <w:szCs w:val="22"/>
          <w:lang w:val="de-DE"/>
        </w:rPr>
        <w:t>l</w:t>
      </w:r>
      <w:r w:rsidRPr="00237534">
        <w:rPr>
          <w:szCs w:val="22"/>
          <w:lang w:val="de-DE"/>
        </w:rPr>
        <w:t>i ketokonazolom (vid</w:t>
      </w:r>
      <w:r w:rsidR="00C9596A">
        <w:rPr>
          <w:szCs w:val="22"/>
          <w:lang w:val="de-DE"/>
        </w:rPr>
        <w:t>j</w:t>
      </w:r>
      <w:r w:rsidRPr="00237534">
        <w:rPr>
          <w:szCs w:val="22"/>
          <w:lang w:val="de-DE"/>
        </w:rPr>
        <w:t xml:space="preserve">eti </w:t>
      </w:r>
      <w:r w:rsidR="006B09AE">
        <w:rPr>
          <w:szCs w:val="22"/>
          <w:lang w:val="de-DE"/>
        </w:rPr>
        <w:t>dio</w:t>
      </w:r>
      <w:r w:rsidR="006B09AE" w:rsidRPr="00237534">
        <w:rPr>
          <w:szCs w:val="22"/>
          <w:lang w:val="de-DE"/>
        </w:rPr>
        <w:t xml:space="preserve"> </w:t>
      </w:r>
      <w:r w:rsidRPr="00237534">
        <w:rPr>
          <w:szCs w:val="22"/>
          <w:lang w:val="de-DE"/>
        </w:rPr>
        <w:t>5.1).</w:t>
      </w:r>
    </w:p>
    <w:p w:rsidR="00CE5E17" w:rsidRPr="00237534" w:rsidRDefault="00CE5E17" w:rsidP="00CE5E17">
      <w:pPr>
        <w:rPr>
          <w:szCs w:val="22"/>
          <w:u w:val="single"/>
          <w:lang w:val="de-DE"/>
        </w:rPr>
      </w:pPr>
    </w:p>
    <w:p w:rsidR="00CE5E17" w:rsidRPr="00381DF0" w:rsidRDefault="00CE5E17" w:rsidP="00CE5E17">
      <w:pPr>
        <w:rPr>
          <w:szCs w:val="22"/>
          <w:u w:val="single"/>
          <w:lang w:val="pl-PL"/>
        </w:rPr>
      </w:pPr>
      <w:r w:rsidRPr="00381DF0">
        <w:rPr>
          <w:szCs w:val="22"/>
          <w:u w:val="single"/>
          <w:lang w:val="pl-PL"/>
        </w:rPr>
        <w:t>Pedijatrijska populacija</w:t>
      </w:r>
    </w:p>
    <w:p w:rsidR="00CE5E17" w:rsidRPr="00C9596A" w:rsidRDefault="00CE5E17" w:rsidP="00CE5E17">
      <w:pPr>
        <w:rPr>
          <w:szCs w:val="22"/>
          <w:lang w:val="it-IT"/>
        </w:rPr>
      </w:pPr>
      <w:r w:rsidRPr="00C9596A">
        <w:rPr>
          <w:szCs w:val="22"/>
          <w:lang w:val="it-IT"/>
        </w:rPr>
        <w:t>Studije i</w:t>
      </w:r>
      <w:r w:rsidR="00BF1472" w:rsidRPr="00C9596A">
        <w:rPr>
          <w:szCs w:val="22"/>
          <w:lang w:val="it-IT"/>
        </w:rPr>
        <w:t>nterakcija su sprovedene samo kod odraslih osoba</w:t>
      </w:r>
      <w:r w:rsidRPr="00C9596A">
        <w:rPr>
          <w:szCs w:val="22"/>
          <w:lang w:val="it-IT"/>
        </w:rPr>
        <w:t>.</w:t>
      </w:r>
    </w:p>
    <w:p w:rsidR="00CE5E17" w:rsidRPr="00C9596A" w:rsidRDefault="00CE5E17" w:rsidP="00CE5E17">
      <w:pPr>
        <w:rPr>
          <w:szCs w:val="22"/>
          <w:lang w:val="it-IT"/>
        </w:rPr>
      </w:pPr>
    </w:p>
    <w:p w:rsidR="00CE09F3" w:rsidRPr="00C9596A" w:rsidRDefault="00CE5E17" w:rsidP="00CE5E17">
      <w:pPr>
        <w:rPr>
          <w:szCs w:val="22"/>
          <w:lang w:val="it-IT"/>
        </w:rPr>
      </w:pPr>
      <w:r w:rsidRPr="00C9596A">
        <w:rPr>
          <w:szCs w:val="22"/>
          <w:lang w:val="it-IT"/>
        </w:rPr>
        <w:t>U klin</w:t>
      </w:r>
      <w:r w:rsidR="00A7590F" w:rsidRPr="00C9596A">
        <w:rPr>
          <w:szCs w:val="22"/>
          <w:lang w:val="it-IT"/>
        </w:rPr>
        <w:t>ičko</w:t>
      </w:r>
      <w:r w:rsidR="006B09AE">
        <w:rPr>
          <w:szCs w:val="22"/>
          <w:lang w:val="it-IT"/>
        </w:rPr>
        <w:t>-farmakološkom</w:t>
      </w:r>
      <w:r w:rsidR="00A7590F" w:rsidRPr="00C9596A">
        <w:rPr>
          <w:szCs w:val="22"/>
          <w:lang w:val="it-IT"/>
        </w:rPr>
        <w:t xml:space="preserve"> </w:t>
      </w:r>
      <w:r w:rsidR="006B09AE">
        <w:rPr>
          <w:szCs w:val="22"/>
          <w:lang w:val="it-IT"/>
        </w:rPr>
        <w:t>ispitivanju</w:t>
      </w:r>
      <w:r w:rsidR="00A7590F" w:rsidRPr="00C9596A">
        <w:rPr>
          <w:szCs w:val="22"/>
          <w:lang w:val="it-IT"/>
        </w:rPr>
        <w:t xml:space="preserve"> u koj</w:t>
      </w:r>
      <w:r w:rsidR="006B09AE">
        <w:rPr>
          <w:szCs w:val="22"/>
          <w:lang w:val="it-IT"/>
        </w:rPr>
        <w:t>em</w:t>
      </w:r>
      <w:r w:rsidR="00A7590F" w:rsidRPr="00C9596A">
        <w:rPr>
          <w:szCs w:val="22"/>
          <w:lang w:val="it-IT"/>
        </w:rPr>
        <w:t xml:space="preserve"> je desloratadin prim</w:t>
      </w:r>
      <w:r w:rsidR="006B09AE">
        <w:rPr>
          <w:szCs w:val="22"/>
          <w:lang w:val="it-IT"/>
        </w:rPr>
        <w:t>i</w:t>
      </w:r>
      <w:r w:rsidR="00C9596A">
        <w:rPr>
          <w:szCs w:val="22"/>
          <w:lang w:val="it-IT"/>
        </w:rPr>
        <w:t>j</w:t>
      </w:r>
      <w:r w:rsidR="00A7590F" w:rsidRPr="00C9596A">
        <w:rPr>
          <w:szCs w:val="22"/>
          <w:lang w:val="it-IT"/>
        </w:rPr>
        <w:t>enjen</w:t>
      </w:r>
      <w:r w:rsidRPr="00C9596A">
        <w:rPr>
          <w:szCs w:val="22"/>
          <w:lang w:val="it-IT"/>
        </w:rPr>
        <w:t xml:space="preserve"> istovremeno sa alkoholom nije zapaženo</w:t>
      </w:r>
      <w:r w:rsidR="00A7590F" w:rsidRPr="00C9596A">
        <w:rPr>
          <w:szCs w:val="22"/>
          <w:lang w:val="it-IT"/>
        </w:rPr>
        <w:t xml:space="preserve"> potenciranje </w:t>
      </w:r>
      <w:r w:rsidR="006B09AE">
        <w:rPr>
          <w:szCs w:val="22"/>
          <w:lang w:val="it-IT"/>
        </w:rPr>
        <w:t>štetnih uticaja</w:t>
      </w:r>
      <w:r w:rsidR="006B09AE" w:rsidRPr="00C9596A">
        <w:rPr>
          <w:szCs w:val="22"/>
          <w:lang w:val="it-IT"/>
        </w:rPr>
        <w:t xml:space="preserve"> </w:t>
      </w:r>
      <w:r w:rsidRPr="00C9596A">
        <w:rPr>
          <w:szCs w:val="22"/>
          <w:lang w:val="it-IT"/>
        </w:rPr>
        <w:t xml:space="preserve">alkohola </w:t>
      </w:r>
      <w:r w:rsidR="006B09AE">
        <w:rPr>
          <w:szCs w:val="22"/>
          <w:lang w:val="it-IT"/>
        </w:rPr>
        <w:t xml:space="preserve">na sposobnosti </w:t>
      </w:r>
      <w:r w:rsidRPr="00C9596A">
        <w:rPr>
          <w:szCs w:val="22"/>
          <w:lang w:val="it-IT"/>
        </w:rPr>
        <w:t>(vid</w:t>
      </w:r>
      <w:r w:rsidR="00C9596A">
        <w:rPr>
          <w:szCs w:val="22"/>
          <w:lang w:val="it-IT"/>
        </w:rPr>
        <w:t>j</w:t>
      </w:r>
      <w:r w:rsidRPr="00C9596A">
        <w:rPr>
          <w:szCs w:val="22"/>
          <w:lang w:val="it-IT"/>
        </w:rPr>
        <w:t xml:space="preserve">eti </w:t>
      </w:r>
      <w:r w:rsidR="006B09AE">
        <w:rPr>
          <w:szCs w:val="22"/>
          <w:lang w:val="it-IT"/>
        </w:rPr>
        <w:t>dio</w:t>
      </w:r>
      <w:r w:rsidR="006B09AE" w:rsidRPr="00C9596A">
        <w:rPr>
          <w:szCs w:val="22"/>
          <w:lang w:val="it-IT"/>
        </w:rPr>
        <w:t xml:space="preserve"> </w:t>
      </w:r>
      <w:r w:rsidRPr="00C9596A">
        <w:rPr>
          <w:szCs w:val="22"/>
          <w:lang w:val="it-IT"/>
        </w:rPr>
        <w:t>5.1).</w:t>
      </w:r>
      <w:r w:rsidR="00BF1472" w:rsidRPr="00C9596A">
        <w:rPr>
          <w:szCs w:val="22"/>
          <w:lang w:val="it-IT"/>
        </w:rPr>
        <w:t xml:space="preserve"> </w:t>
      </w:r>
      <w:r w:rsidR="00A7590F" w:rsidRPr="00C9596A">
        <w:rPr>
          <w:szCs w:val="22"/>
          <w:lang w:val="it-IT"/>
        </w:rPr>
        <w:t xml:space="preserve">Međutim, slučajevi </w:t>
      </w:r>
      <w:r w:rsidR="006B09AE">
        <w:rPr>
          <w:szCs w:val="22"/>
          <w:lang w:val="it-IT"/>
        </w:rPr>
        <w:t>in</w:t>
      </w:r>
      <w:r w:rsidR="00A7590F" w:rsidRPr="00C9596A">
        <w:rPr>
          <w:szCs w:val="22"/>
          <w:lang w:val="it-IT"/>
        </w:rPr>
        <w:t xml:space="preserve">tolerancije </w:t>
      </w:r>
      <w:r w:rsidR="00F219D7" w:rsidRPr="00C9596A">
        <w:rPr>
          <w:szCs w:val="22"/>
          <w:lang w:val="it-IT"/>
        </w:rPr>
        <w:t xml:space="preserve">alkohola </w:t>
      </w:r>
      <w:r w:rsidR="00C9596A">
        <w:rPr>
          <w:szCs w:val="22"/>
          <w:lang w:val="it-IT"/>
        </w:rPr>
        <w:t>i intoksikacije su zabi</w:t>
      </w:r>
      <w:r w:rsidR="00A7590F" w:rsidRPr="00C9596A">
        <w:rPr>
          <w:szCs w:val="22"/>
          <w:lang w:val="it-IT"/>
        </w:rPr>
        <w:t>l</w:t>
      </w:r>
      <w:r w:rsidR="00C9596A">
        <w:rPr>
          <w:szCs w:val="22"/>
          <w:lang w:val="it-IT"/>
        </w:rPr>
        <w:t>j</w:t>
      </w:r>
      <w:r w:rsidR="00A7590F" w:rsidRPr="00C9596A">
        <w:rPr>
          <w:szCs w:val="22"/>
          <w:lang w:val="it-IT"/>
        </w:rPr>
        <w:t xml:space="preserve">eženi tokom postmarketinškog praćenja. </w:t>
      </w:r>
      <w:r w:rsidRPr="00C9596A">
        <w:rPr>
          <w:szCs w:val="22"/>
          <w:lang w:val="it-IT"/>
        </w:rPr>
        <w:t>Stoga se sav</w:t>
      </w:r>
      <w:r w:rsidR="00C9596A">
        <w:rPr>
          <w:szCs w:val="22"/>
          <w:lang w:val="it-IT"/>
        </w:rPr>
        <w:t>j</w:t>
      </w:r>
      <w:r w:rsidRPr="00C9596A">
        <w:rPr>
          <w:szCs w:val="22"/>
          <w:lang w:val="it-IT"/>
        </w:rPr>
        <w:t>etuje poseban oprez</w:t>
      </w:r>
      <w:r w:rsidR="00A7590F" w:rsidRPr="00C9596A">
        <w:rPr>
          <w:szCs w:val="22"/>
          <w:lang w:val="it-IT"/>
        </w:rPr>
        <w:t xml:space="preserve"> </w:t>
      </w:r>
      <w:r w:rsidRPr="00C9596A">
        <w:rPr>
          <w:szCs w:val="22"/>
          <w:lang w:val="it-IT"/>
        </w:rPr>
        <w:t>ukoliko se l</w:t>
      </w:r>
      <w:r w:rsidR="00C9596A">
        <w:rPr>
          <w:szCs w:val="22"/>
          <w:lang w:val="it-IT"/>
        </w:rPr>
        <w:t>ij</w:t>
      </w:r>
      <w:r w:rsidRPr="00C9596A">
        <w:rPr>
          <w:szCs w:val="22"/>
          <w:lang w:val="it-IT"/>
        </w:rPr>
        <w:t>ek upotrebljava istovremeno sa alkoholom.</w:t>
      </w:r>
    </w:p>
    <w:p w:rsidR="00CE09F3" w:rsidRPr="00C9596A" w:rsidRDefault="00CE09F3" w:rsidP="00923865">
      <w:pPr>
        <w:rPr>
          <w:szCs w:val="22"/>
          <w:lang w:val="it-IT"/>
        </w:rPr>
      </w:pPr>
    </w:p>
    <w:p w:rsidR="00CE09F3" w:rsidRPr="00381DF0" w:rsidRDefault="00CE09F3" w:rsidP="00923865">
      <w:pPr>
        <w:rPr>
          <w:b/>
          <w:bCs/>
          <w:szCs w:val="22"/>
          <w:lang w:val="pl-PL"/>
        </w:rPr>
      </w:pPr>
      <w:r w:rsidRPr="00383195">
        <w:rPr>
          <w:b/>
          <w:bCs/>
          <w:szCs w:val="22"/>
          <w:lang w:val="ru-RU"/>
        </w:rPr>
        <w:t xml:space="preserve">4.6. </w:t>
      </w:r>
      <w:r w:rsidRPr="00381DF0">
        <w:rPr>
          <w:b/>
          <w:bCs/>
          <w:szCs w:val="22"/>
          <w:lang w:val="pl-PL"/>
        </w:rPr>
        <w:t xml:space="preserve">Plodnost, </w:t>
      </w:r>
      <w:r w:rsidRPr="00383195">
        <w:rPr>
          <w:b/>
          <w:bCs/>
          <w:szCs w:val="22"/>
          <w:lang w:val="ru-RU"/>
        </w:rPr>
        <w:t>trudnoć</w:t>
      </w:r>
      <w:r w:rsidRPr="00381DF0">
        <w:rPr>
          <w:b/>
          <w:bCs/>
          <w:szCs w:val="22"/>
          <w:lang w:val="pl-PL"/>
        </w:rPr>
        <w:t>a</w:t>
      </w:r>
      <w:r w:rsidRPr="00383195">
        <w:rPr>
          <w:b/>
          <w:bCs/>
          <w:szCs w:val="22"/>
          <w:lang w:val="ru-RU"/>
        </w:rPr>
        <w:t xml:space="preserve"> i </w:t>
      </w:r>
      <w:r w:rsidRPr="00381DF0">
        <w:rPr>
          <w:b/>
          <w:bCs/>
          <w:szCs w:val="22"/>
          <w:lang w:val="pl-PL"/>
        </w:rPr>
        <w:t>dojenje</w:t>
      </w:r>
    </w:p>
    <w:p w:rsidR="00CE09F3" w:rsidRPr="00381DF0" w:rsidRDefault="00CE09F3" w:rsidP="00923865">
      <w:pPr>
        <w:rPr>
          <w:szCs w:val="22"/>
          <w:lang w:val="pl-PL"/>
        </w:rPr>
      </w:pPr>
    </w:p>
    <w:p w:rsidR="000468C2" w:rsidRPr="00381DF0" w:rsidRDefault="000468C2" w:rsidP="000468C2">
      <w:pPr>
        <w:rPr>
          <w:szCs w:val="22"/>
          <w:u w:val="single"/>
          <w:lang w:val="pl-PL"/>
        </w:rPr>
      </w:pPr>
      <w:r w:rsidRPr="00381DF0">
        <w:rPr>
          <w:szCs w:val="22"/>
          <w:u w:val="single"/>
          <w:lang w:val="pl-PL"/>
        </w:rPr>
        <w:t>Plodnost</w:t>
      </w:r>
    </w:p>
    <w:p w:rsidR="000468C2" w:rsidRPr="00C9596A" w:rsidRDefault="000468C2" w:rsidP="000468C2">
      <w:pPr>
        <w:rPr>
          <w:szCs w:val="22"/>
          <w:lang w:val="it-IT"/>
        </w:rPr>
      </w:pPr>
      <w:r w:rsidRPr="00C9596A">
        <w:rPr>
          <w:szCs w:val="22"/>
          <w:lang w:val="it-IT"/>
        </w:rPr>
        <w:t>Nema dostupnih podataka o uticaju desloratadina na plodnost muškaraca i žena.</w:t>
      </w:r>
    </w:p>
    <w:p w:rsidR="000468C2" w:rsidRPr="00C9596A" w:rsidRDefault="000468C2" w:rsidP="000468C2">
      <w:pPr>
        <w:rPr>
          <w:szCs w:val="22"/>
          <w:lang w:val="it-IT"/>
        </w:rPr>
      </w:pPr>
    </w:p>
    <w:p w:rsidR="00A7590F" w:rsidRPr="00381DF0" w:rsidRDefault="00A7590F" w:rsidP="00A7590F">
      <w:pPr>
        <w:rPr>
          <w:szCs w:val="22"/>
          <w:u w:val="single"/>
          <w:lang w:val="pl-PL"/>
        </w:rPr>
      </w:pPr>
      <w:r w:rsidRPr="00381DF0">
        <w:rPr>
          <w:szCs w:val="22"/>
          <w:u w:val="single"/>
          <w:lang w:val="pl-PL"/>
        </w:rPr>
        <w:t>Trudnoća</w:t>
      </w:r>
    </w:p>
    <w:p w:rsidR="00A7590F" w:rsidRPr="00381DF0" w:rsidRDefault="00A7590F" w:rsidP="00A7590F">
      <w:pPr>
        <w:rPr>
          <w:szCs w:val="22"/>
          <w:lang w:val="pl-PL"/>
        </w:rPr>
      </w:pPr>
      <w:r w:rsidRPr="00381DF0">
        <w:rPr>
          <w:szCs w:val="22"/>
          <w:lang w:val="pl-PL"/>
        </w:rPr>
        <w:t>Veliki broj podataka dobijenih iz ispitivanja na trudnicama (više od 1000 trudnoća) ukaz</w:t>
      </w:r>
      <w:r w:rsidR="000468C2">
        <w:rPr>
          <w:szCs w:val="22"/>
          <w:lang w:val="pl-PL"/>
        </w:rPr>
        <w:t>uje na to</w:t>
      </w:r>
      <w:r w:rsidRPr="00381DF0">
        <w:rPr>
          <w:szCs w:val="22"/>
          <w:lang w:val="pl-PL"/>
        </w:rPr>
        <w:t xml:space="preserve"> da desloratadin ne pokazuje malformativni efekat ili fetalno/neonatalnu toksičnost. Ispitivanja na životinjama </w:t>
      </w:r>
      <w:r w:rsidR="00B1755C" w:rsidRPr="00381DF0">
        <w:rPr>
          <w:szCs w:val="22"/>
          <w:lang w:val="pl-PL"/>
        </w:rPr>
        <w:t>ne pokazuju</w:t>
      </w:r>
      <w:r w:rsidRPr="00381DF0">
        <w:rPr>
          <w:szCs w:val="22"/>
          <w:lang w:val="pl-PL"/>
        </w:rPr>
        <w:t xml:space="preserve"> direktan ili indirektan štetan efekat desloratadina u smislu reproduktivne toksičnosti (vid</w:t>
      </w:r>
      <w:r w:rsidR="00C9596A" w:rsidRPr="00381DF0">
        <w:rPr>
          <w:szCs w:val="22"/>
          <w:lang w:val="pl-PL"/>
        </w:rPr>
        <w:t>j</w:t>
      </w:r>
      <w:r w:rsidRPr="00381DF0">
        <w:rPr>
          <w:szCs w:val="22"/>
          <w:lang w:val="pl-PL"/>
        </w:rPr>
        <w:t xml:space="preserve">eti </w:t>
      </w:r>
      <w:r w:rsidR="000468C2">
        <w:rPr>
          <w:szCs w:val="22"/>
          <w:lang w:val="pl-PL"/>
        </w:rPr>
        <w:t>dio</w:t>
      </w:r>
      <w:r w:rsidR="000468C2" w:rsidRPr="00381DF0">
        <w:rPr>
          <w:szCs w:val="22"/>
          <w:lang w:val="pl-PL"/>
        </w:rPr>
        <w:t xml:space="preserve"> </w:t>
      </w:r>
      <w:r w:rsidRPr="00381DF0">
        <w:rPr>
          <w:szCs w:val="22"/>
          <w:lang w:val="pl-PL"/>
        </w:rPr>
        <w:t>5.3).  Kao m</w:t>
      </w:r>
      <w:r w:rsidR="00C9596A" w:rsidRPr="00381DF0">
        <w:rPr>
          <w:szCs w:val="22"/>
          <w:lang w:val="pl-PL"/>
        </w:rPr>
        <w:t>j</w:t>
      </w:r>
      <w:r w:rsidRPr="00381DF0">
        <w:rPr>
          <w:szCs w:val="22"/>
          <w:lang w:val="pl-PL"/>
        </w:rPr>
        <w:t>er</w:t>
      </w:r>
      <w:r w:rsidR="000468C2">
        <w:rPr>
          <w:szCs w:val="22"/>
          <w:lang w:val="pl-PL"/>
        </w:rPr>
        <w:t>a opreza</w:t>
      </w:r>
      <w:r w:rsidRPr="00381DF0">
        <w:rPr>
          <w:szCs w:val="22"/>
          <w:lang w:val="pl-PL"/>
        </w:rPr>
        <w:t xml:space="preserve">, </w:t>
      </w:r>
      <w:r w:rsidR="000468C2">
        <w:rPr>
          <w:szCs w:val="22"/>
          <w:lang w:val="pl-PL"/>
        </w:rPr>
        <w:t xml:space="preserve">preporučuje se izbjegavanje </w:t>
      </w:r>
      <w:r w:rsidRPr="00381DF0">
        <w:rPr>
          <w:szCs w:val="22"/>
          <w:lang w:val="pl-PL"/>
        </w:rPr>
        <w:t>upotreb</w:t>
      </w:r>
      <w:r w:rsidR="000468C2">
        <w:rPr>
          <w:szCs w:val="22"/>
          <w:lang w:val="pl-PL"/>
        </w:rPr>
        <w:t>e</w:t>
      </w:r>
      <w:r w:rsidRPr="00381DF0">
        <w:rPr>
          <w:szCs w:val="22"/>
          <w:lang w:val="pl-PL"/>
        </w:rPr>
        <w:t xml:space="preserve"> desloratadina tokom trudnoće.</w:t>
      </w:r>
    </w:p>
    <w:p w:rsidR="00551164" w:rsidRPr="00381DF0" w:rsidRDefault="00551164" w:rsidP="00A7590F">
      <w:pPr>
        <w:rPr>
          <w:szCs w:val="22"/>
          <w:lang w:val="pl-PL"/>
        </w:rPr>
      </w:pPr>
    </w:p>
    <w:p w:rsidR="00A7590F" w:rsidRPr="00381DF0" w:rsidRDefault="00A7590F" w:rsidP="00A7590F">
      <w:pPr>
        <w:rPr>
          <w:szCs w:val="22"/>
          <w:u w:val="single"/>
          <w:lang w:val="pl-PL"/>
        </w:rPr>
      </w:pPr>
      <w:r w:rsidRPr="00381DF0">
        <w:rPr>
          <w:szCs w:val="22"/>
          <w:u w:val="single"/>
          <w:lang w:val="pl-PL"/>
        </w:rPr>
        <w:t>Dojenje</w:t>
      </w:r>
    </w:p>
    <w:p w:rsidR="00A7590F" w:rsidRPr="00381DF0" w:rsidRDefault="00A7590F" w:rsidP="00A7590F">
      <w:pPr>
        <w:rPr>
          <w:szCs w:val="22"/>
          <w:lang w:val="pl-PL"/>
        </w:rPr>
      </w:pPr>
      <w:r w:rsidRPr="00381DF0">
        <w:rPr>
          <w:szCs w:val="22"/>
          <w:lang w:val="pl-PL"/>
        </w:rPr>
        <w:t>Desloratadin je identifikovan kod novorođenčadi/odojčadi majki koje su koristile ovaj l</w:t>
      </w:r>
      <w:r w:rsidR="00C9596A" w:rsidRPr="00381DF0">
        <w:rPr>
          <w:szCs w:val="22"/>
          <w:lang w:val="pl-PL"/>
        </w:rPr>
        <w:t>ij</w:t>
      </w:r>
      <w:r w:rsidRPr="00381DF0">
        <w:rPr>
          <w:szCs w:val="22"/>
          <w:lang w:val="pl-PL"/>
        </w:rPr>
        <w:t xml:space="preserve">ek. Efekat desloratadina na novorođenčad/odojčad je nepoznat. Odluku </w:t>
      </w:r>
      <w:r w:rsidR="000468C2">
        <w:rPr>
          <w:szCs w:val="22"/>
          <w:lang w:val="pl-PL"/>
        </w:rPr>
        <w:t xml:space="preserve">o tome </w:t>
      </w:r>
      <w:r w:rsidRPr="00381DF0">
        <w:rPr>
          <w:szCs w:val="22"/>
          <w:lang w:val="pl-PL"/>
        </w:rPr>
        <w:t>da li prekinuti dojenje ili prekinuti terapiju desloratidinom treba doneti uzimajući u obzir korist dojenja za odojče i korist terapije za majku.</w:t>
      </w:r>
    </w:p>
    <w:p w:rsidR="00A7590F" w:rsidRPr="00381DF0" w:rsidRDefault="00A7590F" w:rsidP="00A7590F">
      <w:pPr>
        <w:rPr>
          <w:szCs w:val="22"/>
          <w:u w:val="single"/>
          <w:lang w:val="pl-PL"/>
        </w:rPr>
      </w:pPr>
    </w:p>
    <w:p w:rsidR="00CE09F3" w:rsidRPr="00383195" w:rsidRDefault="00CE09F3" w:rsidP="00923865">
      <w:pPr>
        <w:rPr>
          <w:b/>
          <w:bCs/>
          <w:spacing w:val="-8"/>
          <w:szCs w:val="22"/>
          <w:lang w:val="ru-RU"/>
        </w:rPr>
      </w:pPr>
      <w:r w:rsidRPr="00383195">
        <w:rPr>
          <w:b/>
          <w:bCs/>
          <w:spacing w:val="-8"/>
          <w:szCs w:val="22"/>
          <w:lang w:val="ru-RU"/>
        </w:rPr>
        <w:t xml:space="preserve">4.7. </w:t>
      </w:r>
      <w:r w:rsidRPr="00383195">
        <w:rPr>
          <w:b/>
          <w:bCs/>
          <w:spacing w:val="-8"/>
          <w:szCs w:val="22"/>
          <w:lang w:val="sr-Latn-CS"/>
        </w:rPr>
        <w:t>Uticaj l</w:t>
      </w:r>
      <w:r w:rsidR="00C9596A">
        <w:rPr>
          <w:b/>
          <w:bCs/>
          <w:spacing w:val="-8"/>
          <w:szCs w:val="22"/>
          <w:lang w:val="sr-Latn-CS"/>
        </w:rPr>
        <w:t>ij</w:t>
      </w:r>
      <w:r w:rsidRPr="00383195">
        <w:rPr>
          <w:b/>
          <w:bCs/>
          <w:spacing w:val="-8"/>
          <w:szCs w:val="22"/>
          <w:lang w:val="sr-Latn-CS"/>
        </w:rPr>
        <w:t>eka na sposobnost upravljanja vozilima i rukovanj</w:t>
      </w:r>
      <w:r w:rsidR="000468C2">
        <w:rPr>
          <w:b/>
          <w:bCs/>
          <w:spacing w:val="-8"/>
          <w:szCs w:val="22"/>
          <w:lang w:val="sr-Latn-CS"/>
        </w:rPr>
        <w:t>e</w:t>
      </w:r>
      <w:r w:rsidRPr="00383195">
        <w:rPr>
          <w:b/>
          <w:bCs/>
          <w:spacing w:val="-8"/>
          <w:szCs w:val="22"/>
          <w:lang w:val="sr-Latn-CS"/>
        </w:rPr>
        <w:t xml:space="preserve"> mašinama</w:t>
      </w:r>
    </w:p>
    <w:p w:rsidR="00A7590F" w:rsidRPr="00C9596A" w:rsidRDefault="00A7590F" w:rsidP="00923865">
      <w:pPr>
        <w:rPr>
          <w:szCs w:val="22"/>
          <w:lang w:val="it-IT"/>
        </w:rPr>
      </w:pPr>
    </w:p>
    <w:p w:rsidR="006C326A" w:rsidRPr="00CA398A" w:rsidRDefault="00A7590F" w:rsidP="006C326A">
      <w:pPr>
        <w:rPr>
          <w:szCs w:val="22"/>
          <w:lang w:val="de-DE"/>
        </w:rPr>
      </w:pPr>
      <w:r w:rsidRPr="00381DF0">
        <w:rPr>
          <w:szCs w:val="22"/>
          <w:lang w:val="it-IT"/>
        </w:rPr>
        <w:t>U kliničkim ispitivanjima, desloratadin nije uticao na sposobnost upravljanja vozilima i rukovanj</w:t>
      </w:r>
      <w:r w:rsidR="000468C2">
        <w:rPr>
          <w:szCs w:val="22"/>
          <w:lang w:val="it-IT"/>
        </w:rPr>
        <w:t>e</w:t>
      </w:r>
      <w:r w:rsidRPr="00381DF0">
        <w:rPr>
          <w:szCs w:val="22"/>
          <w:lang w:val="it-IT"/>
        </w:rPr>
        <w:t xml:space="preserve"> mašinama ili je taj uticao bio zanemarljiv.</w:t>
      </w:r>
      <w:r w:rsidR="006C326A" w:rsidRPr="00381DF0">
        <w:rPr>
          <w:lang w:val="it-IT"/>
        </w:rPr>
        <w:t xml:space="preserve"> </w:t>
      </w:r>
      <w:r w:rsidR="006C326A" w:rsidRPr="00CA398A">
        <w:rPr>
          <w:szCs w:val="22"/>
          <w:lang w:val="de-DE"/>
        </w:rPr>
        <w:t>Paci</w:t>
      </w:r>
      <w:r w:rsidR="00814485" w:rsidRPr="00CA398A">
        <w:rPr>
          <w:szCs w:val="22"/>
          <w:lang w:val="de-DE"/>
        </w:rPr>
        <w:t>jenti treba</w:t>
      </w:r>
      <w:r w:rsidR="00CD068C" w:rsidRPr="00CA398A">
        <w:rPr>
          <w:szCs w:val="22"/>
          <w:lang w:val="de-DE"/>
        </w:rPr>
        <w:t xml:space="preserve"> da budu informisani</w:t>
      </w:r>
      <w:r w:rsidR="006C326A" w:rsidRPr="00CA398A">
        <w:rPr>
          <w:szCs w:val="22"/>
          <w:lang w:val="de-DE"/>
        </w:rPr>
        <w:t xml:space="preserve"> da većina ljudi ne doživljava pospanost.</w:t>
      </w:r>
      <w:r w:rsidRPr="00CA398A">
        <w:rPr>
          <w:szCs w:val="22"/>
          <w:lang w:val="de-DE"/>
        </w:rPr>
        <w:t xml:space="preserve"> </w:t>
      </w:r>
    </w:p>
    <w:p w:rsidR="00CE09F3" w:rsidRPr="00CA398A" w:rsidRDefault="00A7590F" w:rsidP="006C326A">
      <w:pPr>
        <w:rPr>
          <w:szCs w:val="22"/>
          <w:lang w:val="de-DE"/>
        </w:rPr>
      </w:pPr>
      <w:r w:rsidRPr="00CA398A">
        <w:rPr>
          <w:szCs w:val="22"/>
          <w:lang w:val="de-DE"/>
        </w:rPr>
        <w:t xml:space="preserve">Ipak, </w:t>
      </w:r>
      <w:r w:rsidR="000468C2">
        <w:rPr>
          <w:szCs w:val="22"/>
          <w:lang w:val="de-DE"/>
        </w:rPr>
        <w:t xml:space="preserve">s </w:t>
      </w:r>
      <w:r w:rsidRPr="00CA398A">
        <w:rPr>
          <w:szCs w:val="22"/>
          <w:lang w:val="de-DE"/>
        </w:rPr>
        <w:t xml:space="preserve">obzirom </w:t>
      </w:r>
      <w:r w:rsidR="000468C2">
        <w:rPr>
          <w:szCs w:val="22"/>
          <w:lang w:val="de-DE"/>
        </w:rPr>
        <w:t xml:space="preserve">na to </w:t>
      </w:r>
      <w:r w:rsidRPr="00CA398A">
        <w:rPr>
          <w:szCs w:val="22"/>
          <w:lang w:val="de-DE"/>
        </w:rPr>
        <w:t>da postoje individualne varijacije u odgovoru na bilo koji l</w:t>
      </w:r>
      <w:r w:rsidR="00C9596A">
        <w:rPr>
          <w:szCs w:val="22"/>
          <w:lang w:val="de-DE"/>
        </w:rPr>
        <w:t>ij</w:t>
      </w:r>
      <w:r w:rsidRPr="00CA398A">
        <w:rPr>
          <w:szCs w:val="22"/>
          <w:lang w:val="de-DE"/>
        </w:rPr>
        <w:t>ek, pacijentima se preporučuje da se ne angažuju u aktivnostima koje zaht</w:t>
      </w:r>
      <w:r w:rsidR="00C9596A">
        <w:rPr>
          <w:szCs w:val="22"/>
          <w:lang w:val="de-DE"/>
        </w:rPr>
        <w:t>ij</w:t>
      </w:r>
      <w:r w:rsidRPr="00CA398A">
        <w:rPr>
          <w:szCs w:val="22"/>
          <w:lang w:val="de-DE"/>
        </w:rPr>
        <w:t>evaju posebnu opreznost, kao što su upravljanje vozilima ili rukovanje mašinama, dok sami ne proc</w:t>
      </w:r>
      <w:r w:rsidR="000468C2">
        <w:rPr>
          <w:szCs w:val="22"/>
          <w:lang w:val="de-DE"/>
        </w:rPr>
        <w:t>i</w:t>
      </w:r>
      <w:r w:rsidR="00C9596A">
        <w:rPr>
          <w:szCs w:val="22"/>
          <w:lang w:val="de-DE"/>
        </w:rPr>
        <w:t>j</w:t>
      </w:r>
      <w:r w:rsidRPr="00CA398A">
        <w:rPr>
          <w:szCs w:val="22"/>
          <w:lang w:val="de-DE"/>
        </w:rPr>
        <w:t>ene odgovor na desloratadin.</w:t>
      </w:r>
    </w:p>
    <w:p w:rsidR="00CE09F3" w:rsidRPr="00CA398A" w:rsidRDefault="00CE09F3" w:rsidP="00923865">
      <w:pPr>
        <w:rPr>
          <w:szCs w:val="22"/>
          <w:lang w:val="de-DE"/>
        </w:rPr>
      </w:pPr>
    </w:p>
    <w:p w:rsidR="00CE09F3" w:rsidRPr="00CA398A" w:rsidRDefault="00CE09F3" w:rsidP="00923865">
      <w:pPr>
        <w:rPr>
          <w:b/>
          <w:bCs/>
          <w:szCs w:val="22"/>
          <w:lang w:val="de-DE"/>
        </w:rPr>
      </w:pPr>
      <w:r w:rsidRPr="00CA398A">
        <w:rPr>
          <w:b/>
          <w:bCs/>
          <w:szCs w:val="22"/>
          <w:lang w:val="de-DE"/>
        </w:rPr>
        <w:t>4.8. Neželjena dejstva</w:t>
      </w:r>
    </w:p>
    <w:p w:rsidR="006C326A" w:rsidRDefault="006C326A" w:rsidP="006C326A">
      <w:pPr>
        <w:rPr>
          <w:noProof/>
          <w:szCs w:val="22"/>
          <w:u w:val="single"/>
          <w:lang w:val="hr-HR"/>
        </w:rPr>
      </w:pPr>
    </w:p>
    <w:p w:rsidR="006C326A" w:rsidRDefault="006C326A" w:rsidP="006C326A">
      <w:pPr>
        <w:rPr>
          <w:noProof/>
          <w:szCs w:val="22"/>
          <w:u w:val="single"/>
          <w:lang w:val="hr-HR"/>
        </w:rPr>
      </w:pPr>
      <w:r>
        <w:rPr>
          <w:noProof/>
          <w:szCs w:val="22"/>
          <w:u w:val="single"/>
          <w:lang w:val="hr-HR"/>
        </w:rPr>
        <w:t>Sažetak bezb</w:t>
      </w:r>
      <w:r w:rsidR="00C9596A">
        <w:rPr>
          <w:noProof/>
          <w:szCs w:val="22"/>
          <w:u w:val="single"/>
          <w:lang w:val="hr-HR"/>
        </w:rPr>
        <w:t>j</w:t>
      </w:r>
      <w:r>
        <w:rPr>
          <w:noProof/>
          <w:szCs w:val="22"/>
          <w:u w:val="single"/>
          <w:lang w:val="hr-HR"/>
        </w:rPr>
        <w:t>ednosnog profila</w:t>
      </w:r>
    </w:p>
    <w:p w:rsidR="006C326A" w:rsidRDefault="006C326A" w:rsidP="006C326A">
      <w:pPr>
        <w:rPr>
          <w:noProof/>
          <w:szCs w:val="22"/>
          <w:u w:val="single"/>
          <w:lang w:val="hr-HR"/>
        </w:rPr>
      </w:pPr>
    </w:p>
    <w:p w:rsidR="006C326A" w:rsidRPr="006C326A" w:rsidRDefault="006C326A" w:rsidP="006C326A">
      <w:pPr>
        <w:rPr>
          <w:noProof/>
          <w:szCs w:val="22"/>
          <w:u w:val="single"/>
          <w:lang w:val="hr-HR"/>
        </w:rPr>
      </w:pPr>
      <w:r w:rsidRPr="006C326A">
        <w:rPr>
          <w:noProof/>
          <w:szCs w:val="22"/>
          <w:u w:val="single"/>
          <w:lang w:val="hr-HR"/>
        </w:rPr>
        <w:t>Pedijatrijska populacija</w:t>
      </w:r>
    </w:p>
    <w:p w:rsidR="006C326A" w:rsidRDefault="006C326A" w:rsidP="006C326A">
      <w:pPr>
        <w:rPr>
          <w:noProof/>
          <w:szCs w:val="22"/>
          <w:lang w:val="hr-HR"/>
        </w:rPr>
      </w:pPr>
    </w:p>
    <w:p w:rsidR="006C326A" w:rsidRDefault="006C326A" w:rsidP="006C326A">
      <w:pPr>
        <w:rPr>
          <w:noProof/>
          <w:szCs w:val="22"/>
          <w:lang w:val="hr-HR"/>
        </w:rPr>
      </w:pPr>
      <w:r w:rsidRPr="006C326A">
        <w:rPr>
          <w:noProof/>
          <w:szCs w:val="22"/>
          <w:lang w:val="hr-HR"/>
        </w:rPr>
        <w:t>U kliničkim ispitivanjima u pedijatrijskoj populaciji, deslor</w:t>
      </w:r>
      <w:r>
        <w:rPr>
          <w:noProof/>
          <w:szCs w:val="22"/>
          <w:lang w:val="hr-HR"/>
        </w:rPr>
        <w:t>atadin sirup je prim</w:t>
      </w:r>
      <w:r w:rsidR="00C9596A">
        <w:rPr>
          <w:noProof/>
          <w:szCs w:val="22"/>
          <w:lang w:val="hr-HR"/>
        </w:rPr>
        <w:t>j</w:t>
      </w:r>
      <w:r>
        <w:rPr>
          <w:noProof/>
          <w:szCs w:val="22"/>
          <w:lang w:val="hr-HR"/>
        </w:rPr>
        <w:t xml:space="preserve">enjivan kod </w:t>
      </w:r>
      <w:r w:rsidRPr="006C326A">
        <w:rPr>
          <w:noProof/>
          <w:szCs w:val="22"/>
          <w:lang w:val="hr-HR"/>
        </w:rPr>
        <w:t>ukupno 246 d</w:t>
      </w:r>
      <w:r w:rsidR="00C9596A">
        <w:rPr>
          <w:noProof/>
          <w:szCs w:val="22"/>
          <w:lang w:val="hr-HR"/>
        </w:rPr>
        <w:t>j</w:t>
      </w:r>
      <w:r w:rsidRPr="006C326A">
        <w:rPr>
          <w:noProof/>
          <w:szCs w:val="22"/>
          <w:lang w:val="hr-HR"/>
        </w:rPr>
        <w:t>ece uzrasta od 6 m</w:t>
      </w:r>
      <w:r w:rsidR="00C9596A">
        <w:rPr>
          <w:noProof/>
          <w:szCs w:val="22"/>
          <w:lang w:val="hr-HR"/>
        </w:rPr>
        <w:t>j</w:t>
      </w:r>
      <w:r w:rsidRPr="006C326A">
        <w:rPr>
          <w:noProof/>
          <w:szCs w:val="22"/>
          <w:lang w:val="hr-HR"/>
        </w:rPr>
        <w:t>eseci do 11 godina. Incidenc</w:t>
      </w:r>
      <w:r>
        <w:rPr>
          <w:noProof/>
          <w:szCs w:val="22"/>
          <w:lang w:val="hr-HR"/>
        </w:rPr>
        <w:t>ij</w:t>
      </w:r>
      <w:r w:rsidRPr="006C326A">
        <w:rPr>
          <w:noProof/>
          <w:szCs w:val="22"/>
          <w:lang w:val="hr-HR"/>
        </w:rPr>
        <w:t xml:space="preserve">a neželjenih </w:t>
      </w:r>
      <w:r w:rsidR="001B2902">
        <w:rPr>
          <w:noProof/>
          <w:szCs w:val="22"/>
          <w:lang w:val="hr-HR"/>
        </w:rPr>
        <w:t>događaja</w:t>
      </w:r>
      <w:r w:rsidRPr="006C326A">
        <w:rPr>
          <w:noProof/>
          <w:szCs w:val="22"/>
          <w:lang w:val="hr-HR"/>
        </w:rPr>
        <w:t xml:space="preserve"> kod d</w:t>
      </w:r>
      <w:r w:rsidR="00C9596A">
        <w:rPr>
          <w:noProof/>
          <w:szCs w:val="22"/>
          <w:lang w:val="hr-HR"/>
        </w:rPr>
        <w:t>j</w:t>
      </w:r>
      <w:r w:rsidRPr="006C326A">
        <w:rPr>
          <w:noProof/>
          <w:szCs w:val="22"/>
          <w:lang w:val="hr-HR"/>
        </w:rPr>
        <w:t>ece</w:t>
      </w:r>
      <w:r>
        <w:rPr>
          <w:noProof/>
          <w:szCs w:val="22"/>
          <w:lang w:val="hr-HR"/>
        </w:rPr>
        <w:t xml:space="preserve"> </w:t>
      </w:r>
      <w:r w:rsidRPr="006C326A">
        <w:rPr>
          <w:noProof/>
          <w:szCs w:val="22"/>
          <w:lang w:val="hr-HR"/>
        </w:rPr>
        <w:t xml:space="preserve">uzrasta od </w:t>
      </w:r>
      <w:r>
        <w:rPr>
          <w:noProof/>
          <w:szCs w:val="22"/>
          <w:lang w:val="hr-HR"/>
        </w:rPr>
        <w:t>2 do 11 godina je bila slična u grupi</w:t>
      </w:r>
      <w:r w:rsidRPr="006C326A">
        <w:rPr>
          <w:noProof/>
          <w:szCs w:val="22"/>
          <w:lang w:val="hr-HR"/>
        </w:rPr>
        <w:t xml:space="preserve"> koja je uzimala</w:t>
      </w:r>
      <w:r>
        <w:rPr>
          <w:noProof/>
          <w:szCs w:val="22"/>
          <w:lang w:val="hr-HR"/>
        </w:rPr>
        <w:t xml:space="preserve"> desloratadin </w:t>
      </w:r>
      <w:r w:rsidR="001B2902">
        <w:rPr>
          <w:noProof/>
          <w:szCs w:val="22"/>
          <w:lang w:val="hr-HR"/>
        </w:rPr>
        <w:t>i</w:t>
      </w:r>
      <w:r>
        <w:rPr>
          <w:noProof/>
          <w:szCs w:val="22"/>
          <w:lang w:val="hr-HR"/>
        </w:rPr>
        <w:t xml:space="preserve"> grupi</w:t>
      </w:r>
      <w:r w:rsidRPr="006C326A">
        <w:rPr>
          <w:noProof/>
          <w:szCs w:val="22"/>
          <w:lang w:val="hr-HR"/>
        </w:rPr>
        <w:t xml:space="preserve"> koja je</w:t>
      </w:r>
      <w:r>
        <w:rPr>
          <w:noProof/>
          <w:szCs w:val="22"/>
          <w:lang w:val="hr-HR"/>
        </w:rPr>
        <w:t xml:space="preserve"> </w:t>
      </w:r>
      <w:r w:rsidRPr="006C326A">
        <w:rPr>
          <w:noProof/>
          <w:szCs w:val="22"/>
          <w:lang w:val="hr-HR"/>
        </w:rPr>
        <w:t xml:space="preserve">uzimala placebo. Kod </w:t>
      </w:r>
      <w:r>
        <w:rPr>
          <w:noProof/>
          <w:szCs w:val="22"/>
          <w:lang w:val="hr-HR"/>
        </w:rPr>
        <w:t xml:space="preserve">odojčadi i </w:t>
      </w:r>
      <w:r w:rsidRPr="006C326A">
        <w:rPr>
          <w:noProof/>
          <w:szCs w:val="22"/>
          <w:lang w:val="hr-HR"/>
        </w:rPr>
        <w:t>d</w:t>
      </w:r>
      <w:r w:rsidR="00C9596A">
        <w:rPr>
          <w:noProof/>
          <w:szCs w:val="22"/>
          <w:lang w:val="hr-HR"/>
        </w:rPr>
        <w:t>j</w:t>
      </w:r>
      <w:r w:rsidRPr="006C326A">
        <w:rPr>
          <w:noProof/>
          <w:szCs w:val="22"/>
          <w:lang w:val="hr-HR"/>
        </w:rPr>
        <w:t>ece uzrasta 6 do 23 m</w:t>
      </w:r>
      <w:r w:rsidR="00C9596A">
        <w:rPr>
          <w:noProof/>
          <w:szCs w:val="22"/>
          <w:lang w:val="hr-HR"/>
        </w:rPr>
        <w:t>j</w:t>
      </w:r>
      <w:r w:rsidRPr="006C326A">
        <w:rPr>
          <w:noProof/>
          <w:szCs w:val="22"/>
          <w:lang w:val="hr-HR"/>
        </w:rPr>
        <w:t>eseca, neže</w:t>
      </w:r>
      <w:r w:rsidR="001B2902">
        <w:rPr>
          <w:noProof/>
          <w:szCs w:val="22"/>
          <w:lang w:val="hr-HR"/>
        </w:rPr>
        <w:t>l</w:t>
      </w:r>
      <w:r w:rsidRPr="006C326A">
        <w:rPr>
          <w:noProof/>
          <w:szCs w:val="22"/>
          <w:lang w:val="hr-HR"/>
        </w:rPr>
        <w:t>jena dejstva koja su se najčešće</w:t>
      </w:r>
      <w:r>
        <w:rPr>
          <w:noProof/>
          <w:szCs w:val="22"/>
          <w:lang w:val="hr-HR"/>
        </w:rPr>
        <w:t xml:space="preserve"> </w:t>
      </w:r>
      <w:r w:rsidRPr="006C326A">
        <w:rPr>
          <w:noProof/>
          <w:szCs w:val="22"/>
          <w:lang w:val="hr-HR"/>
        </w:rPr>
        <w:t>javljala u odnosu na placebo bila su: dijareja (3,7%), poviše</w:t>
      </w:r>
      <w:r>
        <w:rPr>
          <w:noProof/>
          <w:szCs w:val="22"/>
          <w:lang w:val="hr-HR"/>
        </w:rPr>
        <w:t xml:space="preserve">na </w:t>
      </w:r>
      <w:r w:rsidR="00E137D7">
        <w:rPr>
          <w:noProof/>
          <w:szCs w:val="22"/>
          <w:lang w:val="hr-HR"/>
        </w:rPr>
        <w:t>t</w:t>
      </w:r>
      <w:r w:rsidR="00C9596A">
        <w:rPr>
          <w:noProof/>
          <w:szCs w:val="22"/>
          <w:lang w:val="hr-HR"/>
        </w:rPr>
        <w:t>j</w:t>
      </w:r>
      <w:r w:rsidR="00E137D7">
        <w:rPr>
          <w:noProof/>
          <w:szCs w:val="22"/>
          <w:lang w:val="hr-HR"/>
        </w:rPr>
        <w:t xml:space="preserve">elesna </w:t>
      </w:r>
      <w:r>
        <w:rPr>
          <w:noProof/>
          <w:szCs w:val="22"/>
          <w:lang w:val="hr-HR"/>
        </w:rPr>
        <w:t xml:space="preserve">temperatura (2,3%) i insomnija </w:t>
      </w:r>
      <w:r w:rsidRPr="006C326A">
        <w:rPr>
          <w:noProof/>
          <w:szCs w:val="22"/>
          <w:lang w:val="hr-HR"/>
        </w:rPr>
        <w:t>(2,3%). U dodatnom ispitivanju nisu prim</w:t>
      </w:r>
      <w:r w:rsidR="001B2902">
        <w:rPr>
          <w:noProof/>
          <w:szCs w:val="22"/>
          <w:lang w:val="hr-HR"/>
        </w:rPr>
        <w:t>ij</w:t>
      </w:r>
      <w:r w:rsidRPr="006C326A">
        <w:rPr>
          <w:noProof/>
          <w:szCs w:val="22"/>
          <w:lang w:val="hr-HR"/>
        </w:rPr>
        <w:t>ećen</w:t>
      </w:r>
      <w:r w:rsidR="00795E59">
        <w:rPr>
          <w:noProof/>
          <w:szCs w:val="22"/>
          <w:lang w:val="hr-HR"/>
        </w:rPr>
        <w:t>i</w:t>
      </w:r>
      <w:r w:rsidRPr="006C326A">
        <w:rPr>
          <w:noProof/>
          <w:szCs w:val="22"/>
          <w:lang w:val="hr-HR"/>
        </w:rPr>
        <w:t xml:space="preserve"> neželjen</w:t>
      </w:r>
      <w:r w:rsidR="00795E59">
        <w:rPr>
          <w:noProof/>
          <w:szCs w:val="22"/>
          <w:lang w:val="hr-HR"/>
        </w:rPr>
        <w:t xml:space="preserve">i događaji </w:t>
      </w:r>
      <w:r w:rsidRPr="006C326A">
        <w:rPr>
          <w:noProof/>
          <w:szCs w:val="22"/>
          <w:lang w:val="hr-HR"/>
        </w:rPr>
        <w:t>kod pacijenata uzrasta izme</w:t>
      </w:r>
      <w:r w:rsidR="001B2902">
        <w:rPr>
          <w:noProof/>
          <w:szCs w:val="22"/>
          <w:lang w:val="hr-HR"/>
        </w:rPr>
        <w:t>đ</w:t>
      </w:r>
      <w:r w:rsidRPr="006C326A">
        <w:rPr>
          <w:noProof/>
          <w:szCs w:val="22"/>
          <w:lang w:val="hr-HR"/>
        </w:rPr>
        <w:t>u</w:t>
      </w:r>
      <w:r>
        <w:rPr>
          <w:noProof/>
          <w:szCs w:val="22"/>
          <w:lang w:val="hr-HR"/>
        </w:rPr>
        <w:t xml:space="preserve"> 6 i 11 godina nakon prim</w:t>
      </w:r>
      <w:r w:rsidR="00C9596A">
        <w:rPr>
          <w:noProof/>
          <w:szCs w:val="22"/>
          <w:lang w:val="hr-HR"/>
        </w:rPr>
        <w:t>j</w:t>
      </w:r>
      <w:r>
        <w:rPr>
          <w:noProof/>
          <w:szCs w:val="22"/>
          <w:lang w:val="hr-HR"/>
        </w:rPr>
        <w:t>ene</w:t>
      </w:r>
      <w:r w:rsidRPr="006C326A">
        <w:rPr>
          <w:noProof/>
          <w:szCs w:val="22"/>
          <w:lang w:val="hr-HR"/>
        </w:rPr>
        <w:t xml:space="preserve"> jedne doze od 2,5 mg oralnog rastvora desloratadina.</w:t>
      </w:r>
    </w:p>
    <w:p w:rsidR="006C326A" w:rsidRDefault="006C326A" w:rsidP="006C326A">
      <w:pPr>
        <w:rPr>
          <w:noProof/>
          <w:szCs w:val="22"/>
          <w:u w:val="single"/>
          <w:lang w:val="hr-HR"/>
        </w:rPr>
      </w:pPr>
    </w:p>
    <w:p w:rsidR="006C326A" w:rsidRDefault="006C326A" w:rsidP="006C326A">
      <w:pPr>
        <w:rPr>
          <w:noProof/>
          <w:szCs w:val="22"/>
          <w:lang w:val="hr-HR"/>
        </w:rPr>
      </w:pPr>
      <w:r w:rsidRPr="00D71631">
        <w:rPr>
          <w:noProof/>
          <w:szCs w:val="22"/>
          <w:lang w:val="hr-HR"/>
        </w:rPr>
        <w:t>U kliničkom ispitivanju</w:t>
      </w:r>
      <w:r>
        <w:rPr>
          <w:noProof/>
          <w:szCs w:val="22"/>
          <w:lang w:val="hr-HR"/>
        </w:rPr>
        <w:t xml:space="preserve"> sa 578 adolescenta</w:t>
      </w:r>
      <w:r w:rsidRPr="00D71631">
        <w:rPr>
          <w:noProof/>
          <w:szCs w:val="22"/>
          <w:lang w:val="hr-HR"/>
        </w:rPr>
        <w:t>, uzra</w:t>
      </w:r>
      <w:r>
        <w:rPr>
          <w:noProof/>
          <w:szCs w:val="22"/>
          <w:lang w:val="hr-HR"/>
        </w:rPr>
        <w:t>sta od 12 do 17 g</w:t>
      </w:r>
      <w:r w:rsidR="008C4E73">
        <w:rPr>
          <w:noProof/>
          <w:szCs w:val="22"/>
          <w:lang w:val="hr-HR"/>
        </w:rPr>
        <w:t>odina, najčešć</w:t>
      </w:r>
      <w:r w:rsidR="00795E59">
        <w:rPr>
          <w:noProof/>
          <w:szCs w:val="22"/>
          <w:lang w:val="hr-HR"/>
        </w:rPr>
        <w:t>i</w:t>
      </w:r>
      <w:r w:rsidR="008C4E73">
        <w:rPr>
          <w:noProof/>
          <w:szCs w:val="22"/>
          <w:lang w:val="hr-HR"/>
        </w:rPr>
        <w:t xml:space="preserve"> neželjen</w:t>
      </w:r>
      <w:r w:rsidR="00795E59">
        <w:rPr>
          <w:noProof/>
          <w:szCs w:val="22"/>
          <w:lang w:val="hr-HR"/>
        </w:rPr>
        <w:t>i</w:t>
      </w:r>
      <w:r w:rsidR="008C4E73">
        <w:rPr>
          <w:noProof/>
          <w:szCs w:val="22"/>
          <w:lang w:val="hr-HR"/>
        </w:rPr>
        <w:t xml:space="preserve"> </w:t>
      </w:r>
      <w:r w:rsidR="00795E59">
        <w:rPr>
          <w:noProof/>
          <w:szCs w:val="22"/>
          <w:lang w:val="hr-HR"/>
        </w:rPr>
        <w:t>događaj</w:t>
      </w:r>
      <w:r>
        <w:rPr>
          <w:noProof/>
          <w:szCs w:val="22"/>
          <w:lang w:val="hr-HR"/>
        </w:rPr>
        <w:t xml:space="preserve"> je bila</w:t>
      </w:r>
      <w:r w:rsidRPr="00D71631">
        <w:rPr>
          <w:noProof/>
          <w:szCs w:val="22"/>
          <w:lang w:val="hr-HR"/>
        </w:rPr>
        <w:t xml:space="preserve"> glavobolja koja se javila kod 5.9% pacijenata l</w:t>
      </w:r>
      <w:r w:rsidR="00795E59">
        <w:rPr>
          <w:noProof/>
          <w:szCs w:val="22"/>
          <w:lang w:val="hr-HR"/>
        </w:rPr>
        <w:t>ij</w:t>
      </w:r>
      <w:r w:rsidRPr="00D71631">
        <w:rPr>
          <w:noProof/>
          <w:szCs w:val="22"/>
          <w:lang w:val="hr-HR"/>
        </w:rPr>
        <w:t>ečenih desloratadinom i 6.9% pacijenata koji su</w:t>
      </w:r>
      <w:r>
        <w:rPr>
          <w:noProof/>
          <w:szCs w:val="22"/>
          <w:lang w:val="hr-HR"/>
        </w:rPr>
        <w:t xml:space="preserve"> </w:t>
      </w:r>
      <w:r w:rsidRPr="00D71631">
        <w:rPr>
          <w:noProof/>
          <w:szCs w:val="22"/>
          <w:lang w:val="hr-HR"/>
        </w:rPr>
        <w:t>primali placebo.</w:t>
      </w:r>
    </w:p>
    <w:p w:rsidR="006C326A" w:rsidRDefault="006C326A" w:rsidP="006C326A">
      <w:pPr>
        <w:rPr>
          <w:noProof/>
          <w:szCs w:val="22"/>
          <w:lang w:val="hr-HR"/>
        </w:rPr>
      </w:pPr>
    </w:p>
    <w:p w:rsidR="006C326A" w:rsidRDefault="003955A8" w:rsidP="006C326A">
      <w:pPr>
        <w:rPr>
          <w:noProof/>
          <w:szCs w:val="22"/>
          <w:u w:val="single"/>
          <w:lang w:val="hr-HR"/>
        </w:rPr>
      </w:pPr>
      <w:r>
        <w:rPr>
          <w:noProof/>
          <w:szCs w:val="22"/>
          <w:u w:val="single"/>
          <w:lang w:val="hr-HR"/>
        </w:rPr>
        <w:t>Odrasle osobe i adolescenti</w:t>
      </w:r>
      <w:r w:rsidR="006C326A" w:rsidRPr="006C326A">
        <w:rPr>
          <w:noProof/>
          <w:szCs w:val="22"/>
          <w:u w:val="single"/>
          <w:lang w:val="hr-HR"/>
        </w:rPr>
        <w:t xml:space="preserve"> </w:t>
      </w:r>
    </w:p>
    <w:p w:rsidR="005B0AB6" w:rsidRPr="006C326A" w:rsidRDefault="005B0AB6" w:rsidP="006C326A">
      <w:pPr>
        <w:rPr>
          <w:noProof/>
          <w:szCs w:val="22"/>
          <w:u w:val="single"/>
          <w:lang w:val="hr-HR"/>
        </w:rPr>
      </w:pPr>
    </w:p>
    <w:p w:rsidR="006C326A" w:rsidRDefault="005B0AB6" w:rsidP="006C326A">
      <w:pPr>
        <w:rPr>
          <w:noProof/>
          <w:szCs w:val="22"/>
          <w:lang w:val="hr-HR"/>
        </w:rPr>
      </w:pPr>
      <w:r w:rsidRPr="005B0AB6">
        <w:rPr>
          <w:noProof/>
          <w:szCs w:val="22"/>
          <w:lang w:val="hr-HR"/>
        </w:rPr>
        <w:t>U kliničkim ispitivanjima</w:t>
      </w:r>
      <w:r w:rsidR="008371E1">
        <w:rPr>
          <w:noProof/>
          <w:szCs w:val="22"/>
          <w:lang w:val="hr-HR"/>
        </w:rPr>
        <w:t>,</w:t>
      </w:r>
      <w:r w:rsidRPr="005B0AB6">
        <w:rPr>
          <w:noProof/>
          <w:szCs w:val="22"/>
          <w:lang w:val="hr-HR"/>
        </w:rPr>
        <w:t xml:space="preserve"> </w:t>
      </w:r>
      <w:r w:rsidR="008371E1">
        <w:rPr>
          <w:noProof/>
          <w:szCs w:val="22"/>
          <w:lang w:val="hr-HR"/>
        </w:rPr>
        <w:t xml:space="preserve">kod </w:t>
      </w:r>
      <w:r w:rsidR="003A0319">
        <w:rPr>
          <w:noProof/>
          <w:szCs w:val="22"/>
          <w:lang w:val="hr-HR"/>
        </w:rPr>
        <w:t>odraslih osoba i adolescenata</w:t>
      </w:r>
      <w:r w:rsidR="008371E1" w:rsidRPr="005B0AB6">
        <w:rPr>
          <w:noProof/>
          <w:szCs w:val="22"/>
          <w:lang w:val="hr-HR"/>
        </w:rPr>
        <w:t xml:space="preserve"> </w:t>
      </w:r>
      <w:r w:rsidRPr="005B0AB6">
        <w:rPr>
          <w:noProof/>
          <w:szCs w:val="22"/>
          <w:lang w:val="hr-HR"/>
        </w:rPr>
        <w:t>u različitim indikacijama uključujući alergijski rinitis i hroničnu idiopatsku urtikariju, pri pre</w:t>
      </w:r>
      <w:r w:rsidR="00B534EC">
        <w:rPr>
          <w:noProof/>
          <w:szCs w:val="22"/>
          <w:lang w:val="hr-HR"/>
        </w:rPr>
        <w:t xml:space="preserve">poručenim dozama </w:t>
      </w:r>
      <w:r w:rsidRPr="005B0AB6">
        <w:rPr>
          <w:noProof/>
          <w:szCs w:val="22"/>
          <w:lang w:val="hr-HR"/>
        </w:rPr>
        <w:t>desloratadina, neželjen</w:t>
      </w:r>
      <w:r w:rsidR="00423E2B">
        <w:rPr>
          <w:noProof/>
          <w:szCs w:val="22"/>
          <w:lang w:val="hr-HR"/>
        </w:rPr>
        <w:t>a dejstva su prijavljena</w:t>
      </w:r>
      <w:r w:rsidR="008371E1">
        <w:rPr>
          <w:noProof/>
          <w:szCs w:val="22"/>
          <w:lang w:val="hr-HR"/>
        </w:rPr>
        <w:t xml:space="preserve"> kod 3</w:t>
      </w:r>
      <w:r w:rsidRPr="005B0AB6">
        <w:rPr>
          <w:noProof/>
          <w:szCs w:val="22"/>
          <w:lang w:val="hr-HR"/>
        </w:rPr>
        <w:t>% više pacijenata u odnosu na one koji su primali placebo. Najčešć</w:t>
      </w:r>
      <w:r w:rsidR="00795E59">
        <w:rPr>
          <w:noProof/>
          <w:szCs w:val="22"/>
          <w:lang w:val="hr-HR"/>
        </w:rPr>
        <w:t>i</w:t>
      </w:r>
      <w:r w:rsidRPr="005B0AB6">
        <w:rPr>
          <w:noProof/>
          <w:szCs w:val="22"/>
          <w:lang w:val="hr-HR"/>
        </w:rPr>
        <w:t xml:space="preserve"> neželjen</w:t>
      </w:r>
      <w:r w:rsidR="00795E59">
        <w:rPr>
          <w:noProof/>
          <w:szCs w:val="22"/>
          <w:lang w:val="hr-HR"/>
        </w:rPr>
        <w:t xml:space="preserve">i događaji </w:t>
      </w:r>
      <w:r w:rsidRPr="005B0AB6">
        <w:rPr>
          <w:noProof/>
          <w:szCs w:val="22"/>
          <w:lang w:val="hr-HR"/>
        </w:rPr>
        <w:t>koj</w:t>
      </w:r>
      <w:r w:rsidR="00795E59">
        <w:rPr>
          <w:noProof/>
          <w:szCs w:val="22"/>
          <w:lang w:val="hr-HR"/>
        </w:rPr>
        <w:t>i</w:t>
      </w:r>
      <w:r w:rsidRPr="005B0AB6">
        <w:rPr>
          <w:noProof/>
          <w:szCs w:val="22"/>
          <w:lang w:val="hr-HR"/>
        </w:rPr>
        <w:t xml:space="preserve"> su prijavljivan</w:t>
      </w:r>
      <w:r w:rsidR="00795E59">
        <w:rPr>
          <w:noProof/>
          <w:szCs w:val="22"/>
          <w:lang w:val="hr-HR"/>
        </w:rPr>
        <w:t>i</w:t>
      </w:r>
      <w:r w:rsidRPr="005B0AB6">
        <w:rPr>
          <w:noProof/>
          <w:szCs w:val="22"/>
          <w:lang w:val="hr-HR"/>
        </w:rPr>
        <w:t xml:space="preserve"> sa većom </w:t>
      </w:r>
      <w:r w:rsidR="00164427">
        <w:rPr>
          <w:noProof/>
          <w:szCs w:val="22"/>
          <w:lang w:val="hr-HR"/>
        </w:rPr>
        <w:t>uče</w:t>
      </w:r>
      <w:r w:rsidRPr="005B0AB6">
        <w:rPr>
          <w:noProof/>
          <w:szCs w:val="22"/>
          <w:lang w:val="hr-HR"/>
        </w:rPr>
        <w:t>stalošću u odnosu na one koji su primali placebo su bile slabost (1.2%), suva usta (0.8%) i glavobolja (0.6%).</w:t>
      </w:r>
    </w:p>
    <w:p w:rsidR="005B0AB6" w:rsidRDefault="005B0AB6" w:rsidP="006C326A">
      <w:pPr>
        <w:rPr>
          <w:noProof/>
          <w:szCs w:val="22"/>
          <w:lang w:val="hr-HR"/>
        </w:rPr>
      </w:pPr>
    </w:p>
    <w:p w:rsidR="006C326A" w:rsidRPr="00993D81" w:rsidRDefault="006C326A" w:rsidP="006C326A">
      <w:pPr>
        <w:rPr>
          <w:noProof/>
          <w:szCs w:val="22"/>
          <w:u w:val="single"/>
          <w:lang w:val="hr-HR"/>
        </w:rPr>
      </w:pPr>
      <w:r w:rsidRPr="00993D81">
        <w:rPr>
          <w:noProof/>
          <w:szCs w:val="22"/>
          <w:u w:val="single"/>
          <w:lang w:val="hr-HR"/>
        </w:rPr>
        <w:lastRenderedPageBreak/>
        <w:t>Tabelarna lista neželjenih reakcija</w:t>
      </w:r>
    </w:p>
    <w:p w:rsidR="006C326A" w:rsidRDefault="00D7046B" w:rsidP="006C326A">
      <w:pPr>
        <w:rPr>
          <w:noProof/>
          <w:szCs w:val="22"/>
          <w:lang w:val="hr-HR"/>
        </w:rPr>
      </w:pPr>
      <w:r>
        <w:rPr>
          <w:noProof/>
          <w:szCs w:val="22"/>
          <w:lang w:val="hr-HR"/>
        </w:rPr>
        <w:t>Učestalost</w:t>
      </w:r>
      <w:r w:rsidR="006C326A">
        <w:rPr>
          <w:noProof/>
          <w:szCs w:val="22"/>
          <w:lang w:val="hr-HR"/>
        </w:rPr>
        <w:t xml:space="preserve"> neželjenih reakcija iz kliničkih ispitivanja prijavljene sa većom učestalošću u odnosu na placebo i druga neželje</w:t>
      </w:r>
      <w:r w:rsidR="004431BA">
        <w:rPr>
          <w:noProof/>
          <w:szCs w:val="22"/>
          <w:lang w:val="hr-HR"/>
        </w:rPr>
        <w:t>na dejstva prijavljena tokom</w:t>
      </w:r>
      <w:r w:rsidR="006C326A">
        <w:rPr>
          <w:noProof/>
          <w:szCs w:val="22"/>
          <w:lang w:val="hr-HR"/>
        </w:rPr>
        <w:t xml:space="preserve"> postmarketinškog praćenja su navedena u sledećoj tabeli. Učestalost je definisana kao veoma čest</w:t>
      </w:r>
      <w:r w:rsidR="00497A59">
        <w:rPr>
          <w:noProof/>
          <w:szCs w:val="22"/>
          <w:lang w:val="hr-HR"/>
        </w:rPr>
        <w:t>o</w:t>
      </w:r>
      <w:r w:rsidR="006C326A">
        <w:rPr>
          <w:noProof/>
          <w:szCs w:val="22"/>
          <w:lang w:val="hr-HR"/>
        </w:rPr>
        <w:t xml:space="preserve"> (≥1/10), čest</w:t>
      </w:r>
      <w:r w:rsidR="00497A59">
        <w:rPr>
          <w:noProof/>
          <w:szCs w:val="22"/>
          <w:lang w:val="hr-HR"/>
        </w:rPr>
        <w:t>o</w:t>
      </w:r>
      <w:r w:rsidR="006C326A">
        <w:rPr>
          <w:noProof/>
          <w:szCs w:val="22"/>
          <w:lang w:val="hr-HR"/>
        </w:rPr>
        <w:t xml:space="preserve"> (≥1/100 do &lt;1/10), povremen</w:t>
      </w:r>
      <w:r w:rsidR="00497A59">
        <w:rPr>
          <w:noProof/>
          <w:szCs w:val="22"/>
          <w:lang w:val="hr-HR"/>
        </w:rPr>
        <w:t>o</w:t>
      </w:r>
      <w:r w:rsidR="006C326A">
        <w:rPr>
          <w:noProof/>
          <w:szCs w:val="22"/>
          <w:lang w:val="hr-HR"/>
        </w:rPr>
        <w:t xml:space="preserve"> (≥1/1000 do &lt;1/100), r</w:t>
      </w:r>
      <w:r w:rsidR="00C9596A">
        <w:rPr>
          <w:noProof/>
          <w:szCs w:val="22"/>
          <w:lang w:val="hr-HR"/>
        </w:rPr>
        <w:t>ij</w:t>
      </w:r>
      <w:r w:rsidR="006C326A">
        <w:rPr>
          <w:noProof/>
          <w:szCs w:val="22"/>
          <w:lang w:val="hr-HR"/>
        </w:rPr>
        <w:t>etk</w:t>
      </w:r>
      <w:r w:rsidR="00497A59">
        <w:rPr>
          <w:noProof/>
          <w:szCs w:val="22"/>
          <w:lang w:val="hr-HR"/>
        </w:rPr>
        <w:t>o</w:t>
      </w:r>
      <w:r w:rsidR="006C326A">
        <w:rPr>
          <w:noProof/>
          <w:szCs w:val="22"/>
          <w:lang w:val="hr-HR"/>
        </w:rPr>
        <w:t xml:space="preserve"> (≥1/10</w:t>
      </w:r>
      <w:r w:rsidR="00A853AC">
        <w:rPr>
          <w:noProof/>
          <w:szCs w:val="22"/>
          <w:lang w:val="hr-HR"/>
        </w:rPr>
        <w:t xml:space="preserve"> </w:t>
      </w:r>
      <w:r w:rsidR="006C326A">
        <w:rPr>
          <w:noProof/>
          <w:szCs w:val="22"/>
          <w:lang w:val="hr-HR"/>
        </w:rPr>
        <w:t>000 do &lt; 1/1000), veoma r</w:t>
      </w:r>
      <w:r w:rsidR="00C9596A">
        <w:rPr>
          <w:noProof/>
          <w:szCs w:val="22"/>
          <w:lang w:val="hr-HR"/>
        </w:rPr>
        <w:t>ij</w:t>
      </w:r>
      <w:r w:rsidR="006C326A">
        <w:rPr>
          <w:noProof/>
          <w:szCs w:val="22"/>
          <w:lang w:val="hr-HR"/>
        </w:rPr>
        <w:t>etk</w:t>
      </w:r>
      <w:r w:rsidR="00497A59">
        <w:rPr>
          <w:noProof/>
          <w:szCs w:val="22"/>
          <w:lang w:val="hr-HR"/>
        </w:rPr>
        <w:t>o</w:t>
      </w:r>
      <w:r w:rsidR="006C326A">
        <w:rPr>
          <w:noProof/>
          <w:szCs w:val="22"/>
          <w:lang w:val="hr-HR"/>
        </w:rPr>
        <w:t xml:space="preserve"> (&lt;1/10</w:t>
      </w:r>
      <w:r w:rsidR="00A853AC">
        <w:rPr>
          <w:noProof/>
          <w:szCs w:val="22"/>
          <w:lang w:val="hr-HR"/>
        </w:rPr>
        <w:t xml:space="preserve"> </w:t>
      </w:r>
      <w:r w:rsidR="006C326A">
        <w:rPr>
          <w:noProof/>
          <w:szCs w:val="22"/>
          <w:lang w:val="hr-HR"/>
        </w:rPr>
        <w:t>000) i nepoznat</w:t>
      </w:r>
      <w:r w:rsidR="00497A59">
        <w:rPr>
          <w:noProof/>
          <w:szCs w:val="22"/>
          <w:lang w:val="hr-HR"/>
        </w:rPr>
        <w:t>a</w:t>
      </w:r>
      <w:r w:rsidR="006C326A">
        <w:rPr>
          <w:noProof/>
          <w:szCs w:val="22"/>
          <w:lang w:val="hr-HR"/>
        </w:rPr>
        <w:t xml:space="preserve"> učestalost (ne može se proc</w:t>
      </w:r>
      <w:r w:rsidR="00C9596A">
        <w:rPr>
          <w:noProof/>
          <w:szCs w:val="22"/>
          <w:lang w:val="hr-HR"/>
        </w:rPr>
        <w:t>j</w:t>
      </w:r>
      <w:r w:rsidR="006C326A">
        <w:rPr>
          <w:noProof/>
          <w:szCs w:val="22"/>
          <w:lang w:val="hr-HR"/>
        </w:rPr>
        <w:t>eniti na osnovu raspoloživih podataka).</w:t>
      </w:r>
    </w:p>
    <w:p w:rsidR="00CE09F3" w:rsidRDefault="00CE09F3" w:rsidP="00923865">
      <w:pPr>
        <w:rPr>
          <w:noProof/>
          <w:szCs w:val="22"/>
          <w:u w:val="single"/>
          <w:lang w:val="hr-HR"/>
        </w:rPr>
      </w:pPr>
    </w:p>
    <w:p w:rsidR="00C9596A" w:rsidRDefault="00C9596A" w:rsidP="00923865">
      <w:pPr>
        <w:rPr>
          <w:noProof/>
          <w:szCs w:val="22"/>
          <w:u w:val="single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2"/>
        <w:gridCol w:w="3187"/>
        <w:gridCol w:w="3220"/>
      </w:tblGrid>
      <w:tr w:rsidR="00423ACE" w:rsidTr="00C9596A">
        <w:tc>
          <w:tcPr>
            <w:tcW w:w="3285" w:type="dxa"/>
          </w:tcPr>
          <w:p w:rsidR="00423ACE" w:rsidRPr="00E0132B" w:rsidRDefault="00423ACE" w:rsidP="00C9596A">
            <w:pPr>
              <w:jc w:val="left"/>
              <w:rPr>
                <w:b/>
                <w:noProof/>
                <w:szCs w:val="22"/>
                <w:lang w:val="hr-HR"/>
              </w:rPr>
            </w:pPr>
            <w:r w:rsidRPr="00E0132B">
              <w:rPr>
                <w:b/>
                <w:noProof/>
                <w:szCs w:val="22"/>
                <w:lang w:val="hr-HR"/>
              </w:rPr>
              <w:t>Sistem organa</w:t>
            </w:r>
          </w:p>
        </w:tc>
        <w:tc>
          <w:tcPr>
            <w:tcW w:w="3285" w:type="dxa"/>
          </w:tcPr>
          <w:p w:rsidR="00423ACE" w:rsidRPr="00E0132B" w:rsidRDefault="00423ACE" w:rsidP="00C9596A">
            <w:pPr>
              <w:jc w:val="left"/>
              <w:rPr>
                <w:b/>
                <w:noProof/>
                <w:szCs w:val="22"/>
                <w:lang w:val="hr-HR"/>
              </w:rPr>
            </w:pPr>
            <w:r w:rsidRPr="00E0132B">
              <w:rPr>
                <w:b/>
                <w:noProof/>
                <w:szCs w:val="22"/>
                <w:lang w:val="hr-HR"/>
              </w:rPr>
              <w:t>Učestalost</w:t>
            </w:r>
          </w:p>
        </w:tc>
        <w:tc>
          <w:tcPr>
            <w:tcW w:w="3285" w:type="dxa"/>
          </w:tcPr>
          <w:p w:rsidR="00423ACE" w:rsidRPr="00E0132B" w:rsidRDefault="00423ACE" w:rsidP="00C9596A">
            <w:pPr>
              <w:jc w:val="left"/>
              <w:rPr>
                <w:b/>
                <w:noProof/>
                <w:szCs w:val="22"/>
                <w:lang w:val="hr-HR"/>
              </w:rPr>
            </w:pPr>
            <w:r w:rsidRPr="00E0132B">
              <w:rPr>
                <w:b/>
                <w:noProof/>
                <w:szCs w:val="22"/>
                <w:lang w:val="hr-HR"/>
              </w:rPr>
              <w:t>Neželjena reakcija</w:t>
            </w:r>
          </w:p>
        </w:tc>
      </w:tr>
      <w:tr w:rsidR="00A853AC" w:rsidTr="00C9596A">
        <w:tc>
          <w:tcPr>
            <w:tcW w:w="3285" w:type="dxa"/>
          </w:tcPr>
          <w:p w:rsidR="00A853AC" w:rsidRPr="00E0132B" w:rsidRDefault="00A853AC" w:rsidP="00C9596A">
            <w:pPr>
              <w:jc w:val="left"/>
              <w:rPr>
                <w:b/>
                <w:noProof/>
                <w:szCs w:val="22"/>
                <w:lang w:val="hr-HR"/>
              </w:rPr>
            </w:pPr>
            <w:r>
              <w:rPr>
                <w:b/>
                <w:noProof/>
                <w:szCs w:val="22"/>
                <w:lang w:val="hr-HR"/>
              </w:rPr>
              <w:t>Poremećaji metabolizma i ishrane</w:t>
            </w:r>
          </w:p>
        </w:tc>
        <w:tc>
          <w:tcPr>
            <w:tcW w:w="3285" w:type="dxa"/>
          </w:tcPr>
          <w:p w:rsidR="00A853AC" w:rsidRDefault="00336918" w:rsidP="00C9596A">
            <w:pPr>
              <w:jc w:val="left"/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N</w:t>
            </w:r>
            <w:r w:rsidR="00A853AC">
              <w:rPr>
                <w:noProof/>
                <w:szCs w:val="22"/>
                <w:lang w:val="hr-HR"/>
              </w:rPr>
              <w:t>epoznato</w:t>
            </w:r>
          </w:p>
        </w:tc>
        <w:tc>
          <w:tcPr>
            <w:tcW w:w="3285" w:type="dxa"/>
          </w:tcPr>
          <w:p w:rsidR="00A853AC" w:rsidRDefault="00A853AC" w:rsidP="00C9596A">
            <w:pPr>
              <w:jc w:val="left"/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Povećan apetit</w:t>
            </w:r>
          </w:p>
        </w:tc>
      </w:tr>
      <w:tr w:rsidR="00423ACE" w:rsidTr="00C9596A">
        <w:tc>
          <w:tcPr>
            <w:tcW w:w="3285" w:type="dxa"/>
          </w:tcPr>
          <w:p w:rsidR="00423ACE" w:rsidRPr="00E0132B" w:rsidRDefault="00423ACE" w:rsidP="00C9596A">
            <w:pPr>
              <w:jc w:val="left"/>
              <w:rPr>
                <w:b/>
                <w:noProof/>
                <w:szCs w:val="22"/>
                <w:lang w:val="hr-HR"/>
              </w:rPr>
            </w:pPr>
            <w:r w:rsidRPr="00E0132B">
              <w:rPr>
                <w:b/>
                <w:noProof/>
                <w:szCs w:val="22"/>
                <w:lang w:val="hr-HR"/>
              </w:rPr>
              <w:t>Psihijatrijski poremećaji</w:t>
            </w:r>
          </w:p>
        </w:tc>
        <w:tc>
          <w:tcPr>
            <w:tcW w:w="3285" w:type="dxa"/>
          </w:tcPr>
          <w:p w:rsidR="00423ACE" w:rsidRDefault="00423ACE" w:rsidP="00C9596A">
            <w:pPr>
              <w:jc w:val="left"/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Veoma r</w:t>
            </w:r>
            <w:r w:rsidR="00C9596A">
              <w:rPr>
                <w:noProof/>
                <w:szCs w:val="22"/>
                <w:lang w:val="hr-HR"/>
              </w:rPr>
              <w:t>ij</w:t>
            </w:r>
            <w:r>
              <w:rPr>
                <w:noProof/>
                <w:szCs w:val="22"/>
                <w:lang w:val="hr-HR"/>
              </w:rPr>
              <w:t>etk</w:t>
            </w:r>
            <w:r w:rsidR="00497A59">
              <w:rPr>
                <w:noProof/>
                <w:szCs w:val="22"/>
                <w:lang w:val="hr-HR"/>
              </w:rPr>
              <w:t>o</w:t>
            </w:r>
          </w:p>
          <w:p w:rsidR="00D856A9" w:rsidRDefault="00D856A9" w:rsidP="00C9596A">
            <w:pPr>
              <w:jc w:val="left"/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Nepoznato</w:t>
            </w:r>
          </w:p>
        </w:tc>
        <w:tc>
          <w:tcPr>
            <w:tcW w:w="3285" w:type="dxa"/>
          </w:tcPr>
          <w:p w:rsidR="00D856A9" w:rsidRDefault="00423ACE" w:rsidP="00C9596A">
            <w:pPr>
              <w:jc w:val="left"/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Halucinacije</w:t>
            </w:r>
          </w:p>
          <w:p w:rsidR="00423ACE" w:rsidRPr="00D856A9" w:rsidRDefault="00D856A9" w:rsidP="00D856A9">
            <w:pPr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Abnormalno ponašanje, agresija</w:t>
            </w:r>
          </w:p>
        </w:tc>
      </w:tr>
      <w:tr w:rsidR="00423ACE" w:rsidRPr="003D4D3E" w:rsidTr="00C9596A">
        <w:tc>
          <w:tcPr>
            <w:tcW w:w="3285" w:type="dxa"/>
          </w:tcPr>
          <w:p w:rsidR="00423ACE" w:rsidRPr="00E0132B" w:rsidRDefault="00423ACE" w:rsidP="00C9596A">
            <w:pPr>
              <w:jc w:val="left"/>
              <w:rPr>
                <w:b/>
                <w:noProof/>
                <w:szCs w:val="22"/>
                <w:lang w:val="hr-HR"/>
              </w:rPr>
            </w:pPr>
            <w:r w:rsidRPr="00E0132B">
              <w:rPr>
                <w:b/>
                <w:noProof/>
                <w:szCs w:val="22"/>
                <w:lang w:val="hr-HR"/>
              </w:rPr>
              <w:t>Poremećaji nervnog sistema</w:t>
            </w:r>
          </w:p>
        </w:tc>
        <w:tc>
          <w:tcPr>
            <w:tcW w:w="3285" w:type="dxa"/>
          </w:tcPr>
          <w:p w:rsidR="00423ACE" w:rsidRDefault="00423ACE" w:rsidP="00C9596A">
            <w:pPr>
              <w:jc w:val="left"/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Čest</w:t>
            </w:r>
            <w:r w:rsidR="00497A59">
              <w:rPr>
                <w:noProof/>
                <w:szCs w:val="22"/>
                <w:lang w:val="hr-HR"/>
              </w:rPr>
              <w:t>o</w:t>
            </w:r>
          </w:p>
          <w:p w:rsidR="00423ACE" w:rsidRDefault="00423ACE" w:rsidP="00C9596A">
            <w:pPr>
              <w:jc w:val="left"/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Čest</w:t>
            </w:r>
            <w:r w:rsidR="00497A59">
              <w:rPr>
                <w:noProof/>
                <w:szCs w:val="22"/>
                <w:lang w:val="hr-HR"/>
              </w:rPr>
              <w:t>o</w:t>
            </w:r>
            <w:r>
              <w:rPr>
                <w:noProof/>
                <w:szCs w:val="22"/>
                <w:lang w:val="hr-HR"/>
              </w:rPr>
              <w:t xml:space="preserve"> (d</w:t>
            </w:r>
            <w:r w:rsidR="00C9596A">
              <w:rPr>
                <w:noProof/>
                <w:szCs w:val="22"/>
                <w:lang w:val="hr-HR"/>
              </w:rPr>
              <w:t>j</w:t>
            </w:r>
            <w:r>
              <w:rPr>
                <w:noProof/>
                <w:szCs w:val="22"/>
                <w:lang w:val="hr-HR"/>
              </w:rPr>
              <w:t>eca mlađa od 2 godine)</w:t>
            </w:r>
          </w:p>
          <w:p w:rsidR="00423ACE" w:rsidRDefault="00423ACE" w:rsidP="00C9596A">
            <w:pPr>
              <w:jc w:val="left"/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Veoma r</w:t>
            </w:r>
            <w:r w:rsidR="00C9596A">
              <w:rPr>
                <w:noProof/>
                <w:szCs w:val="22"/>
                <w:lang w:val="hr-HR"/>
              </w:rPr>
              <w:t>ij</w:t>
            </w:r>
            <w:r>
              <w:rPr>
                <w:noProof/>
                <w:szCs w:val="22"/>
                <w:lang w:val="hr-HR"/>
              </w:rPr>
              <w:t>etk</w:t>
            </w:r>
            <w:r w:rsidR="00497A59">
              <w:rPr>
                <w:noProof/>
                <w:szCs w:val="22"/>
                <w:lang w:val="hr-HR"/>
              </w:rPr>
              <w:t>o</w:t>
            </w:r>
          </w:p>
        </w:tc>
        <w:tc>
          <w:tcPr>
            <w:tcW w:w="3285" w:type="dxa"/>
          </w:tcPr>
          <w:p w:rsidR="00423ACE" w:rsidRDefault="00423ACE" w:rsidP="00C9596A">
            <w:pPr>
              <w:jc w:val="left"/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Glavobolja</w:t>
            </w:r>
          </w:p>
          <w:p w:rsidR="00423ACE" w:rsidRDefault="00423ACE" w:rsidP="00423ACE">
            <w:pPr>
              <w:jc w:val="left"/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Insomnija</w:t>
            </w:r>
          </w:p>
          <w:p w:rsidR="00423ACE" w:rsidRDefault="00423ACE" w:rsidP="00423ACE">
            <w:pPr>
              <w:jc w:val="left"/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Vrtoglavica, somnolencija, psihomotorna hiperaktivnost, konvulzije</w:t>
            </w:r>
          </w:p>
        </w:tc>
      </w:tr>
      <w:tr w:rsidR="00423ACE" w:rsidTr="00C9596A">
        <w:tc>
          <w:tcPr>
            <w:tcW w:w="3285" w:type="dxa"/>
          </w:tcPr>
          <w:p w:rsidR="00423ACE" w:rsidRPr="00E0132B" w:rsidRDefault="00423ACE" w:rsidP="00C9596A">
            <w:pPr>
              <w:jc w:val="left"/>
              <w:rPr>
                <w:b/>
                <w:noProof/>
                <w:szCs w:val="22"/>
                <w:lang w:val="hr-HR"/>
              </w:rPr>
            </w:pPr>
            <w:r w:rsidRPr="00E0132B">
              <w:rPr>
                <w:b/>
                <w:noProof/>
                <w:szCs w:val="22"/>
                <w:lang w:val="hr-HR"/>
              </w:rPr>
              <w:t xml:space="preserve">Kardiološki poremećaji </w:t>
            </w:r>
          </w:p>
        </w:tc>
        <w:tc>
          <w:tcPr>
            <w:tcW w:w="3285" w:type="dxa"/>
          </w:tcPr>
          <w:p w:rsidR="00423ACE" w:rsidRDefault="00423ACE" w:rsidP="00C9596A">
            <w:pPr>
              <w:jc w:val="left"/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Veoma r</w:t>
            </w:r>
            <w:r w:rsidR="00C9596A">
              <w:rPr>
                <w:noProof/>
                <w:szCs w:val="22"/>
                <w:lang w:val="hr-HR"/>
              </w:rPr>
              <w:t>ij</w:t>
            </w:r>
            <w:r>
              <w:rPr>
                <w:noProof/>
                <w:szCs w:val="22"/>
                <w:lang w:val="hr-HR"/>
              </w:rPr>
              <w:t>etk</w:t>
            </w:r>
            <w:r w:rsidR="00497A59">
              <w:rPr>
                <w:noProof/>
                <w:szCs w:val="22"/>
                <w:lang w:val="hr-HR"/>
              </w:rPr>
              <w:t>o</w:t>
            </w:r>
          </w:p>
          <w:p w:rsidR="00423ACE" w:rsidRDefault="00423ACE" w:rsidP="00C9596A">
            <w:pPr>
              <w:jc w:val="left"/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Nepoznat</w:t>
            </w:r>
            <w:r w:rsidR="00497A59">
              <w:rPr>
                <w:noProof/>
                <w:szCs w:val="22"/>
                <w:lang w:val="hr-HR"/>
              </w:rPr>
              <w:t>o</w:t>
            </w:r>
          </w:p>
        </w:tc>
        <w:tc>
          <w:tcPr>
            <w:tcW w:w="3285" w:type="dxa"/>
          </w:tcPr>
          <w:p w:rsidR="00423ACE" w:rsidRDefault="00423ACE" w:rsidP="00C9596A">
            <w:pPr>
              <w:jc w:val="left"/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Tahikardija, palpitacije</w:t>
            </w:r>
          </w:p>
          <w:p w:rsidR="00423ACE" w:rsidRDefault="00E77519" w:rsidP="00C9596A">
            <w:pPr>
              <w:jc w:val="left"/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Q</w:t>
            </w:r>
            <w:r w:rsidR="00423ACE">
              <w:rPr>
                <w:noProof/>
                <w:szCs w:val="22"/>
                <w:lang w:val="hr-HR"/>
              </w:rPr>
              <w:t>T prolongacija</w:t>
            </w:r>
          </w:p>
        </w:tc>
      </w:tr>
      <w:tr w:rsidR="00423ACE" w:rsidRPr="003D4D3E" w:rsidTr="00C9596A">
        <w:tc>
          <w:tcPr>
            <w:tcW w:w="3285" w:type="dxa"/>
          </w:tcPr>
          <w:p w:rsidR="00423ACE" w:rsidRPr="00E0132B" w:rsidRDefault="00423ACE" w:rsidP="00C9596A">
            <w:pPr>
              <w:jc w:val="left"/>
              <w:rPr>
                <w:b/>
                <w:noProof/>
                <w:szCs w:val="22"/>
                <w:lang w:val="hr-HR"/>
              </w:rPr>
            </w:pPr>
            <w:r w:rsidRPr="00E0132B">
              <w:rPr>
                <w:b/>
                <w:noProof/>
                <w:szCs w:val="22"/>
                <w:lang w:val="hr-HR"/>
              </w:rPr>
              <w:t>Gastrointestinalni poremećaji</w:t>
            </w:r>
          </w:p>
        </w:tc>
        <w:tc>
          <w:tcPr>
            <w:tcW w:w="3285" w:type="dxa"/>
          </w:tcPr>
          <w:p w:rsidR="00423ACE" w:rsidRDefault="00423ACE" w:rsidP="00C9596A">
            <w:pPr>
              <w:jc w:val="left"/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Čest</w:t>
            </w:r>
            <w:r w:rsidR="00497A59">
              <w:rPr>
                <w:noProof/>
                <w:szCs w:val="22"/>
                <w:lang w:val="hr-HR"/>
              </w:rPr>
              <w:t>o</w:t>
            </w:r>
          </w:p>
          <w:p w:rsidR="00423ACE" w:rsidRDefault="00423ACE" w:rsidP="00C9596A">
            <w:pPr>
              <w:jc w:val="left"/>
              <w:rPr>
                <w:noProof/>
                <w:szCs w:val="22"/>
                <w:lang w:val="hr-HR"/>
              </w:rPr>
            </w:pPr>
            <w:r w:rsidRPr="00423ACE">
              <w:rPr>
                <w:noProof/>
                <w:szCs w:val="22"/>
                <w:lang w:val="hr-HR"/>
              </w:rPr>
              <w:t>Čest</w:t>
            </w:r>
            <w:r w:rsidR="00497A59">
              <w:rPr>
                <w:noProof/>
                <w:szCs w:val="22"/>
                <w:lang w:val="hr-HR"/>
              </w:rPr>
              <w:t>o</w:t>
            </w:r>
            <w:r w:rsidRPr="00423ACE">
              <w:rPr>
                <w:noProof/>
                <w:szCs w:val="22"/>
                <w:lang w:val="hr-HR"/>
              </w:rPr>
              <w:t xml:space="preserve"> (d</w:t>
            </w:r>
            <w:r w:rsidR="00C9596A">
              <w:rPr>
                <w:noProof/>
                <w:szCs w:val="22"/>
                <w:lang w:val="hr-HR"/>
              </w:rPr>
              <w:t>j</w:t>
            </w:r>
            <w:r w:rsidRPr="00423ACE">
              <w:rPr>
                <w:noProof/>
                <w:szCs w:val="22"/>
                <w:lang w:val="hr-HR"/>
              </w:rPr>
              <w:t>eca mlađa od 2 godine)</w:t>
            </w:r>
          </w:p>
          <w:p w:rsidR="00423ACE" w:rsidRDefault="00423ACE" w:rsidP="00C9596A">
            <w:pPr>
              <w:jc w:val="left"/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Veoma r</w:t>
            </w:r>
            <w:r w:rsidR="00497A59">
              <w:rPr>
                <w:noProof/>
                <w:szCs w:val="22"/>
                <w:lang w:val="hr-HR"/>
              </w:rPr>
              <w:t>ij</w:t>
            </w:r>
            <w:r>
              <w:rPr>
                <w:noProof/>
                <w:szCs w:val="22"/>
                <w:lang w:val="hr-HR"/>
              </w:rPr>
              <w:t>etk</w:t>
            </w:r>
            <w:r w:rsidR="00497A59">
              <w:rPr>
                <w:noProof/>
                <w:szCs w:val="22"/>
                <w:lang w:val="hr-HR"/>
              </w:rPr>
              <w:t>o</w:t>
            </w:r>
          </w:p>
        </w:tc>
        <w:tc>
          <w:tcPr>
            <w:tcW w:w="3285" w:type="dxa"/>
          </w:tcPr>
          <w:p w:rsidR="00423ACE" w:rsidRDefault="00423ACE" w:rsidP="00C9596A">
            <w:pPr>
              <w:jc w:val="left"/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Suva usta</w:t>
            </w:r>
          </w:p>
          <w:p w:rsidR="00423ACE" w:rsidRDefault="00423ACE" w:rsidP="00C9596A">
            <w:pPr>
              <w:jc w:val="left"/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Dijareja</w:t>
            </w:r>
          </w:p>
          <w:p w:rsidR="00423ACE" w:rsidRDefault="00423ACE" w:rsidP="00C9596A">
            <w:pPr>
              <w:jc w:val="left"/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Abdominalni bol, mučnina, povraćanje, dispepsija</w:t>
            </w:r>
            <w:r w:rsidR="008371E1">
              <w:rPr>
                <w:noProof/>
                <w:szCs w:val="22"/>
                <w:lang w:val="hr-HR"/>
              </w:rPr>
              <w:t>, dijareja</w:t>
            </w:r>
          </w:p>
        </w:tc>
      </w:tr>
      <w:tr w:rsidR="00423ACE" w:rsidTr="00C9596A">
        <w:tc>
          <w:tcPr>
            <w:tcW w:w="3285" w:type="dxa"/>
          </w:tcPr>
          <w:p w:rsidR="00423ACE" w:rsidRPr="00E0132B" w:rsidRDefault="00423ACE" w:rsidP="00C9596A">
            <w:pPr>
              <w:jc w:val="left"/>
              <w:rPr>
                <w:b/>
                <w:noProof/>
                <w:szCs w:val="22"/>
                <w:lang w:val="hr-HR"/>
              </w:rPr>
            </w:pPr>
            <w:r w:rsidRPr="00E0132B">
              <w:rPr>
                <w:b/>
                <w:noProof/>
                <w:szCs w:val="22"/>
                <w:lang w:val="hr-HR"/>
              </w:rPr>
              <w:t>Hepatobilijarni poremećaji</w:t>
            </w:r>
          </w:p>
        </w:tc>
        <w:tc>
          <w:tcPr>
            <w:tcW w:w="3285" w:type="dxa"/>
          </w:tcPr>
          <w:p w:rsidR="00423ACE" w:rsidRDefault="00423ACE" w:rsidP="00C9596A">
            <w:pPr>
              <w:jc w:val="left"/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Veoma r</w:t>
            </w:r>
            <w:r w:rsidR="00C9596A">
              <w:rPr>
                <w:noProof/>
                <w:szCs w:val="22"/>
                <w:lang w:val="hr-HR"/>
              </w:rPr>
              <w:t>ij</w:t>
            </w:r>
            <w:r>
              <w:rPr>
                <w:noProof/>
                <w:szCs w:val="22"/>
                <w:lang w:val="hr-HR"/>
              </w:rPr>
              <w:t>etk</w:t>
            </w:r>
            <w:r w:rsidR="00497A59">
              <w:rPr>
                <w:noProof/>
                <w:szCs w:val="22"/>
                <w:lang w:val="hr-HR"/>
              </w:rPr>
              <w:t>o</w:t>
            </w:r>
          </w:p>
          <w:p w:rsidR="00423ACE" w:rsidRDefault="00423ACE" w:rsidP="00C9596A">
            <w:pPr>
              <w:jc w:val="left"/>
              <w:rPr>
                <w:noProof/>
                <w:szCs w:val="22"/>
                <w:lang w:val="hr-HR"/>
              </w:rPr>
            </w:pPr>
          </w:p>
          <w:p w:rsidR="00423ACE" w:rsidRDefault="00423ACE" w:rsidP="00C9596A">
            <w:pPr>
              <w:jc w:val="left"/>
              <w:rPr>
                <w:noProof/>
                <w:szCs w:val="22"/>
                <w:lang w:val="hr-HR"/>
              </w:rPr>
            </w:pPr>
          </w:p>
          <w:p w:rsidR="00423ACE" w:rsidRDefault="00423ACE" w:rsidP="00C9596A">
            <w:pPr>
              <w:jc w:val="left"/>
              <w:rPr>
                <w:noProof/>
                <w:szCs w:val="22"/>
                <w:lang w:val="hr-HR"/>
              </w:rPr>
            </w:pPr>
            <w:r w:rsidRPr="00A5369E">
              <w:rPr>
                <w:noProof/>
                <w:szCs w:val="22"/>
                <w:lang w:val="hr-HR"/>
              </w:rPr>
              <w:t>Nepoznat</w:t>
            </w:r>
            <w:r w:rsidR="00497A59">
              <w:rPr>
                <w:noProof/>
                <w:szCs w:val="22"/>
                <w:lang w:val="hr-HR"/>
              </w:rPr>
              <w:t>o</w:t>
            </w:r>
          </w:p>
        </w:tc>
        <w:tc>
          <w:tcPr>
            <w:tcW w:w="3285" w:type="dxa"/>
          </w:tcPr>
          <w:p w:rsidR="00423ACE" w:rsidRDefault="00423ACE" w:rsidP="00C9596A">
            <w:pPr>
              <w:jc w:val="left"/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Povećanje nivoa enzima jetre, povećanje nivoa bilirubina,hepatitis</w:t>
            </w:r>
          </w:p>
          <w:p w:rsidR="00423ACE" w:rsidRDefault="00423ACE" w:rsidP="00C9596A">
            <w:pPr>
              <w:jc w:val="left"/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Žutica</w:t>
            </w:r>
          </w:p>
        </w:tc>
      </w:tr>
      <w:tr w:rsidR="00423ACE" w:rsidTr="00C9596A">
        <w:tc>
          <w:tcPr>
            <w:tcW w:w="3285" w:type="dxa"/>
          </w:tcPr>
          <w:p w:rsidR="00423ACE" w:rsidRPr="00E0132B" w:rsidRDefault="00423ACE" w:rsidP="00C9596A">
            <w:pPr>
              <w:jc w:val="left"/>
              <w:rPr>
                <w:b/>
                <w:noProof/>
                <w:szCs w:val="22"/>
                <w:lang w:val="hr-HR"/>
              </w:rPr>
            </w:pPr>
            <w:r w:rsidRPr="00E0132B">
              <w:rPr>
                <w:b/>
                <w:noProof/>
                <w:szCs w:val="22"/>
                <w:lang w:val="hr-HR"/>
              </w:rPr>
              <w:t xml:space="preserve">Poremećaji kože i potkožnog tkiva </w:t>
            </w:r>
          </w:p>
        </w:tc>
        <w:tc>
          <w:tcPr>
            <w:tcW w:w="3285" w:type="dxa"/>
          </w:tcPr>
          <w:p w:rsidR="00423ACE" w:rsidRDefault="00423ACE" w:rsidP="00C9596A">
            <w:pPr>
              <w:jc w:val="left"/>
              <w:rPr>
                <w:noProof/>
                <w:szCs w:val="22"/>
                <w:lang w:val="hr-HR"/>
              </w:rPr>
            </w:pPr>
            <w:r w:rsidRPr="00A5369E">
              <w:rPr>
                <w:noProof/>
                <w:szCs w:val="22"/>
                <w:lang w:val="hr-HR"/>
              </w:rPr>
              <w:t>Nepoznat</w:t>
            </w:r>
            <w:r w:rsidR="00497A59">
              <w:rPr>
                <w:noProof/>
                <w:szCs w:val="22"/>
                <w:lang w:val="hr-HR"/>
              </w:rPr>
              <w:t>o</w:t>
            </w:r>
          </w:p>
        </w:tc>
        <w:tc>
          <w:tcPr>
            <w:tcW w:w="3285" w:type="dxa"/>
          </w:tcPr>
          <w:p w:rsidR="00423ACE" w:rsidRDefault="00423ACE" w:rsidP="00C9596A">
            <w:pPr>
              <w:jc w:val="left"/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Fotosenzitivnost</w:t>
            </w:r>
          </w:p>
        </w:tc>
      </w:tr>
      <w:tr w:rsidR="00423ACE" w:rsidTr="00C9596A">
        <w:tc>
          <w:tcPr>
            <w:tcW w:w="3285" w:type="dxa"/>
          </w:tcPr>
          <w:p w:rsidR="00423ACE" w:rsidRPr="00E0132B" w:rsidRDefault="00423ACE" w:rsidP="00C9596A">
            <w:pPr>
              <w:jc w:val="left"/>
              <w:rPr>
                <w:b/>
                <w:noProof/>
                <w:szCs w:val="22"/>
                <w:lang w:val="hr-HR"/>
              </w:rPr>
            </w:pPr>
            <w:r w:rsidRPr="00E0132B">
              <w:rPr>
                <w:b/>
                <w:noProof/>
                <w:szCs w:val="22"/>
                <w:lang w:val="hr-HR"/>
              </w:rPr>
              <w:t>Poremećaji mišićno-skeletnog, vezivnog i koštanog tkiva</w:t>
            </w:r>
          </w:p>
        </w:tc>
        <w:tc>
          <w:tcPr>
            <w:tcW w:w="3285" w:type="dxa"/>
          </w:tcPr>
          <w:p w:rsidR="00423ACE" w:rsidRDefault="00423ACE" w:rsidP="00C9596A">
            <w:pPr>
              <w:jc w:val="left"/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Veoma r</w:t>
            </w:r>
            <w:r w:rsidR="00C9596A">
              <w:rPr>
                <w:noProof/>
                <w:szCs w:val="22"/>
                <w:lang w:val="hr-HR"/>
              </w:rPr>
              <w:t>ij</w:t>
            </w:r>
            <w:r>
              <w:rPr>
                <w:noProof/>
                <w:szCs w:val="22"/>
                <w:lang w:val="hr-HR"/>
              </w:rPr>
              <w:t>etk</w:t>
            </w:r>
            <w:r w:rsidR="00497A59">
              <w:rPr>
                <w:noProof/>
                <w:szCs w:val="22"/>
                <w:lang w:val="hr-HR"/>
              </w:rPr>
              <w:t>o</w:t>
            </w:r>
          </w:p>
        </w:tc>
        <w:tc>
          <w:tcPr>
            <w:tcW w:w="3285" w:type="dxa"/>
          </w:tcPr>
          <w:p w:rsidR="00423ACE" w:rsidRDefault="00423ACE" w:rsidP="00C9596A">
            <w:pPr>
              <w:jc w:val="left"/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Mijalgija</w:t>
            </w:r>
          </w:p>
        </w:tc>
      </w:tr>
      <w:tr w:rsidR="00423ACE" w:rsidTr="00C9596A">
        <w:tc>
          <w:tcPr>
            <w:tcW w:w="3285" w:type="dxa"/>
          </w:tcPr>
          <w:p w:rsidR="00423ACE" w:rsidRPr="00E0132B" w:rsidRDefault="00423ACE" w:rsidP="00C9596A">
            <w:pPr>
              <w:jc w:val="left"/>
              <w:rPr>
                <w:b/>
                <w:noProof/>
                <w:szCs w:val="22"/>
                <w:lang w:val="hr-HR"/>
              </w:rPr>
            </w:pPr>
            <w:r w:rsidRPr="00E0132B">
              <w:rPr>
                <w:b/>
                <w:noProof/>
                <w:szCs w:val="22"/>
                <w:lang w:val="hr-HR"/>
              </w:rPr>
              <w:t>Opšti poremećaji i reakcije na m</w:t>
            </w:r>
            <w:r w:rsidR="00497A59">
              <w:rPr>
                <w:b/>
                <w:noProof/>
                <w:szCs w:val="22"/>
                <w:lang w:val="hr-HR"/>
              </w:rPr>
              <w:t>j</w:t>
            </w:r>
            <w:r w:rsidRPr="00E0132B">
              <w:rPr>
                <w:b/>
                <w:noProof/>
                <w:szCs w:val="22"/>
                <w:lang w:val="hr-HR"/>
              </w:rPr>
              <w:t>estu prim</w:t>
            </w:r>
            <w:r w:rsidR="00D1169C">
              <w:rPr>
                <w:b/>
                <w:noProof/>
                <w:szCs w:val="22"/>
                <w:lang w:val="hr-HR"/>
              </w:rPr>
              <w:t>j</w:t>
            </w:r>
            <w:r w:rsidRPr="00E0132B">
              <w:rPr>
                <w:b/>
                <w:noProof/>
                <w:szCs w:val="22"/>
                <w:lang w:val="hr-HR"/>
              </w:rPr>
              <w:t>ene</w:t>
            </w:r>
          </w:p>
        </w:tc>
        <w:tc>
          <w:tcPr>
            <w:tcW w:w="3285" w:type="dxa"/>
          </w:tcPr>
          <w:p w:rsidR="00423ACE" w:rsidRDefault="00423ACE" w:rsidP="00C9596A">
            <w:pPr>
              <w:jc w:val="left"/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Čest</w:t>
            </w:r>
            <w:r w:rsidR="00497A59">
              <w:rPr>
                <w:noProof/>
                <w:szCs w:val="22"/>
                <w:lang w:val="hr-HR"/>
              </w:rPr>
              <w:t>o</w:t>
            </w:r>
          </w:p>
          <w:p w:rsidR="00697D4F" w:rsidRDefault="00697D4F" w:rsidP="00C9596A">
            <w:pPr>
              <w:jc w:val="left"/>
              <w:rPr>
                <w:noProof/>
                <w:szCs w:val="22"/>
                <w:lang w:val="hr-HR"/>
              </w:rPr>
            </w:pPr>
            <w:r w:rsidRPr="00697D4F">
              <w:rPr>
                <w:noProof/>
                <w:szCs w:val="22"/>
                <w:lang w:val="hr-HR"/>
              </w:rPr>
              <w:t>Čest</w:t>
            </w:r>
            <w:r w:rsidR="00497A59">
              <w:rPr>
                <w:noProof/>
                <w:szCs w:val="22"/>
                <w:lang w:val="hr-HR"/>
              </w:rPr>
              <w:t>o</w:t>
            </w:r>
            <w:r w:rsidRPr="00697D4F">
              <w:rPr>
                <w:noProof/>
                <w:szCs w:val="22"/>
                <w:lang w:val="hr-HR"/>
              </w:rPr>
              <w:t xml:space="preserve"> (d</w:t>
            </w:r>
            <w:r w:rsidR="00C9596A">
              <w:rPr>
                <w:noProof/>
                <w:szCs w:val="22"/>
                <w:lang w:val="hr-HR"/>
              </w:rPr>
              <w:t>j</w:t>
            </w:r>
            <w:r w:rsidRPr="00697D4F">
              <w:rPr>
                <w:noProof/>
                <w:szCs w:val="22"/>
                <w:lang w:val="hr-HR"/>
              </w:rPr>
              <w:t>eca mlađa od 2 godine)</w:t>
            </w:r>
          </w:p>
          <w:p w:rsidR="00423ACE" w:rsidRDefault="00423ACE" w:rsidP="00C9596A">
            <w:pPr>
              <w:jc w:val="left"/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Veoma r</w:t>
            </w:r>
            <w:r w:rsidR="00C9596A">
              <w:rPr>
                <w:noProof/>
                <w:szCs w:val="22"/>
                <w:lang w:val="hr-HR"/>
              </w:rPr>
              <w:t>ij</w:t>
            </w:r>
            <w:r>
              <w:rPr>
                <w:noProof/>
                <w:szCs w:val="22"/>
                <w:lang w:val="hr-HR"/>
              </w:rPr>
              <w:t>etk</w:t>
            </w:r>
            <w:r w:rsidR="00497A59">
              <w:rPr>
                <w:noProof/>
                <w:szCs w:val="22"/>
                <w:lang w:val="hr-HR"/>
              </w:rPr>
              <w:t>o</w:t>
            </w:r>
          </w:p>
          <w:p w:rsidR="00423ACE" w:rsidRDefault="00423ACE" w:rsidP="00C9596A">
            <w:pPr>
              <w:jc w:val="left"/>
              <w:rPr>
                <w:noProof/>
                <w:szCs w:val="22"/>
                <w:lang w:val="hr-HR"/>
              </w:rPr>
            </w:pPr>
          </w:p>
          <w:p w:rsidR="00423ACE" w:rsidRDefault="00423ACE" w:rsidP="00C9596A">
            <w:pPr>
              <w:jc w:val="left"/>
              <w:rPr>
                <w:noProof/>
                <w:szCs w:val="22"/>
                <w:lang w:val="hr-HR"/>
              </w:rPr>
            </w:pPr>
          </w:p>
          <w:p w:rsidR="00423ACE" w:rsidRDefault="00423ACE" w:rsidP="00C9596A">
            <w:pPr>
              <w:jc w:val="left"/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Nepoznat</w:t>
            </w:r>
            <w:r w:rsidR="00497A59">
              <w:rPr>
                <w:noProof/>
                <w:szCs w:val="22"/>
                <w:lang w:val="hr-HR"/>
              </w:rPr>
              <w:t>o</w:t>
            </w:r>
          </w:p>
        </w:tc>
        <w:tc>
          <w:tcPr>
            <w:tcW w:w="3285" w:type="dxa"/>
          </w:tcPr>
          <w:p w:rsidR="00423ACE" w:rsidRDefault="00423ACE" w:rsidP="00C9596A">
            <w:pPr>
              <w:jc w:val="left"/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Umor</w:t>
            </w:r>
          </w:p>
          <w:p w:rsidR="00697D4F" w:rsidRDefault="00697D4F" w:rsidP="00C9596A">
            <w:pPr>
              <w:jc w:val="left"/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Povišena t</w:t>
            </w:r>
            <w:r w:rsidR="00C9596A">
              <w:rPr>
                <w:noProof/>
                <w:szCs w:val="22"/>
                <w:lang w:val="hr-HR"/>
              </w:rPr>
              <w:t>j</w:t>
            </w:r>
            <w:r>
              <w:rPr>
                <w:noProof/>
                <w:szCs w:val="22"/>
                <w:lang w:val="hr-HR"/>
              </w:rPr>
              <w:t>elesna temperatura</w:t>
            </w:r>
          </w:p>
          <w:p w:rsidR="00423ACE" w:rsidRDefault="00423ACE" w:rsidP="00C9596A">
            <w:pPr>
              <w:jc w:val="left"/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Hipersenzitivne reakcije (kao što su anafilaksa, angioedem, dispneja, pruritus, raš i urtikarija)</w:t>
            </w:r>
          </w:p>
          <w:p w:rsidR="00423ACE" w:rsidRDefault="00423ACE" w:rsidP="00C9596A">
            <w:pPr>
              <w:jc w:val="left"/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Astenija</w:t>
            </w:r>
          </w:p>
        </w:tc>
      </w:tr>
      <w:tr w:rsidR="00336918" w:rsidTr="00C9596A">
        <w:tc>
          <w:tcPr>
            <w:tcW w:w="3285" w:type="dxa"/>
          </w:tcPr>
          <w:p w:rsidR="00336918" w:rsidRPr="00E0132B" w:rsidRDefault="00336918" w:rsidP="00C9596A">
            <w:pPr>
              <w:jc w:val="left"/>
              <w:rPr>
                <w:b/>
                <w:noProof/>
                <w:szCs w:val="22"/>
                <w:lang w:val="hr-HR"/>
              </w:rPr>
            </w:pPr>
            <w:r>
              <w:rPr>
                <w:b/>
                <w:noProof/>
                <w:szCs w:val="22"/>
                <w:lang w:val="hr-HR"/>
              </w:rPr>
              <w:t>Ispitivanja</w:t>
            </w:r>
          </w:p>
        </w:tc>
        <w:tc>
          <w:tcPr>
            <w:tcW w:w="3285" w:type="dxa"/>
          </w:tcPr>
          <w:p w:rsidR="00336918" w:rsidRDefault="00336918" w:rsidP="00C9596A">
            <w:pPr>
              <w:jc w:val="left"/>
              <w:rPr>
                <w:noProof/>
                <w:szCs w:val="22"/>
                <w:lang w:val="hr-HR"/>
              </w:rPr>
            </w:pPr>
            <w:r w:rsidRPr="00336918">
              <w:rPr>
                <w:noProof/>
                <w:szCs w:val="22"/>
                <w:lang w:val="hr-HR"/>
              </w:rPr>
              <w:t>Nepoznato</w:t>
            </w:r>
          </w:p>
        </w:tc>
        <w:tc>
          <w:tcPr>
            <w:tcW w:w="3285" w:type="dxa"/>
          </w:tcPr>
          <w:p w:rsidR="00336918" w:rsidRDefault="00336918" w:rsidP="00C9596A">
            <w:pPr>
              <w:jc w:val="left"/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Povećanje tjelesne mase</w:t>
            </w:r>
          </w:p>
        </w:tc>
      </w:tr>
    </w:tbl>
    <w:p w:rsidR="00497A59" w:rsidRDefault="00497A59" w:rsidP="00697D4F">
      <w:pPr>
        <w:rPr>
          <w:noProof/>
          <w:szCs w:val="22"/>
          <w:u w:val="single"/>
          <w:lang w:val="hr-HR"/>
        </w:rPr>
      </w:pPr>
    </w:p>
    <w:p w:rsidR="00697D4F" w:rsidRPr="00697D4F" w:rsidRDefault="00697D4F" w:rsidP="00697D4F">
      <w:pPr>
        <w:rPr>
          <w:noProof/>
          <w:szCs w:val="22"/>
          <w:u w:val="single"/>
          <w:lang w:val="hr-HR"/>
        </w:rPr>
      </w:pPr>
      <w:r w:rsidRPr="00697D4F">
        <w:rPr>
          <w:noProof/>
          <w:szCs w:val="22"/>
          <w:u w:val="single"/>
          <w:lang w:val="hr-HR"/>
        </w:rPr>
        <w:t>Pedijatrijska populacija</w:t>
      </w:r>
    </w:p>
    <w:p w:rsidR="00423ACE" w:rsidRPr="00697D4F" w:rsidRDefault="00C9596A" w:rsidP="00923865">
      <w:pPr>
        <w:rPr>
          <w:noProof/>
          <w:szCs w:val="22"/>
          <w:lang w:val="hr-HR"/>
        </w:rPr>
      </w:pPr>
      <w:r>
        <w:rPr>
          <w:noProof/>
          <w:szCs w:val="22"/>
          <w:lang w:val="hr-HR"/>
        </w:rPr>
        <w:t>Ostala</w:t>
      </w:r>
      <w:r w:rsidR="00A45F0C">
        <w:rPr>
          <w:noProof/>
          <w:szCs w:val="22"/>
          <w:lang w:val="hr-HR"/>
        </w:rPr>
        <w:t xml:space="preserve"> </w:t>
      </w:r>
      <w:r>
        <w:rPr>
          <w:noProof/>
          <w:szCs w:val="22"/>
          <w:lang w:val="hr-HR"/>
        </w:rPr>
        <w:t>neželjena dejst</w:t>
      </w:r>
      <w:r w:rsidR="00A45F0C">
        <w:rPr>
          <w:noProof/>
          <w:szCs w:val="22"/>
          <w:lang w:val="hr-HR"/>
        </w:rPr>
        <w:t>v</w:t>
      </w:r>
      <w:r>
        <w:rPr>
          <w:noProof/>
          <w:szCs w:val="22"/>
          <w:lang w:val="hr-HR"/>
        </w:rPr>
        <w:t>a zabi</w:t>
      </w:r>
      <w:r w:rsidR="00697D4F" w:rsidRPr="00697D4F">
        <w:rPr>
          <w:noProof/>
          <w:szCs w:val="22"/>
          <w:lang w:val="hr-HR"/>
        </w:rPr>
        <w:t>l</w:t>
      </w:r>
      <w:r>
        <w:rPr>
          <w:noProof/>
          <w:szCs w:val="22"/>
          <w:lang w:val="hr-HR"/>
        </w:rPr>
        <w:t>j</w:t>
      </w:r>
      <w:r w:rsidR="00697D4F" w:rsidRPr="00697D4F">
        <w:rPr>
          <w:noProof/>
          <w:szCs w:val="22"/>
          <w:lang w:val="hr-HR"/>
        </w:rPr>
        <w:t>ežena tokom postmarketinškog praćenja kod pedijatrijskih pacijenata sa nepoznatom učestalošću uključ</w:t>
      </w:r>
      <w:r w:rsidR="004431BA">
        <w:rPr>
          <w:noProof/>
          <w:szCs w:val="22"/>
          <w:lang w:val="hr-HR"/>
        </w:rPr>
        <w:t xml:space="preserve">uju QT prolongaciju, aritmije, </w:t>
      </w:r>
      <w:r w:rsidR="00697D4F" w:rsidRPr="00697D4F">
        <w:rPr>
          <w:noProof/>
          <w:szCs w:val="22"/>
          <w:lang w:val="hr-HR"/>
        </w:rPr>
        <w:t>bradikardiju</w:t>
      </w:r>
      <w:r w:rsidR="004431BA">
        <w:rPr>
          <w:noProof/>
          <w:szCs w:val="22"/>
          <w:lang w:val="hr-HR"/>
        </w:rPr>
        <w:t>, abnormalno ponašanje i agresiju</w:t>
      </w:r>
      <w:r w:rsidR="00697D4F" w:rsidRPr="00697D4F">
        <w:rPr>
          <w:noProof/>
          <w:szCs w:val="22"/>
          <w:lang w:val="hr-HR"/>
        </w:rPr>
        <w:t>.</w:t>
      </w:r>
    </w:p>
    <w:p w:rsidR="00423ACE" w:rsidRPr="00383195" w:rsidRDefault="00423ACE" w:rsidP="00923865">
      <w:pPr>
        <w:rPr>
          <w:noProof/>
          <w:szCs w:val="22"/>
          <w:u w:val="single"/>
          <w:lang w:val="hr-HR"/>
        </w:rPr>
      </w:pPr>
    </w:p>
    <w:p w:rsidR="00E22A64" w:rsidRPr="00E22A64" w:rsidRDefault="00E22A64" w:rsidP="00E22A64">
      <w:pPr>
        <w:rPr>
          <w:szCs w:val="22"/>
          <w:lang w:val="pl-PL"/>
        </w:rPr>
      </w:pPr>
      <w:r w:rsidRPr="00E22A64">
        <w:rPr>
          <w:szCs w:val="22"/>
          <w:lang w:val="pl-PL"/>
        </w:rPr>
        <w:t xml:space="preserve">Retrospektivna studija bezbjednosti pokazala je povećanu učestalost novih epileptičkih napada, kod pacijenata uzrasta od 0 do 19 godina kada su uzimali desloratadin u poređenju sa periodom kada nisu uzimali desloratadin. Među djecom uzrasta od 0 do 4 godine prilagođeni apsolutni porast bio je 37,5 (95% </w:t>
      </w:r>
      <w:r w:rsidRPr="00E22A64">
        <w:rPr>
          <w:i/>
          <w:szCs w:val="22"/>
          <w:lang w:val="pl-PL"/>
        </w:rPr>
        <w:t>Confidence Interval</w:t>
      </w:r>
      <w:r w:rsidRPr="00E22A64">
        <w:rPr>
          <w:szCs w:val="22"/>
          <w:lang w:val="pl-PL"/>
        </w:rPr>
        <w:t xml:space="preserve"> (CI) 10,5 – 64,5) na 100.000 osoba godišnje sa stopom razvoja novih epileptičkih napada od 80,3 na 100.000 osoba godišnje. Među pacijentima uzrasta od 5 do 19 godina, prilagođeni apsolutni porast je bio 11,3 ( 95% CI 2,3 –20,2) na 100.000 osoba godišnje sa stopom razvoja od 36,4 na 100.000 osoba godišnje (vidjeti odjeljak 4.4.).</w:t>
      </w:r>
    </w:p>
    <w:p w:rsidR="00E22A64" w:rsidRPr="00E22A64" w:rsidRDefault="00E22A64" w:rsidP="00E22A64">
      <w:pPr>
        <w:rPr>
          <w:szCs w:val="22"/>
          <w:lang w:val="pl-PL"/>
        </w:rPr>
      </w:pPr>
    </w:p>
    <w:p w:rsidR="00B33E0B" w:rsidRDefault="00B33E0B" w:rsidP="00E22A64">
      <w:pPr>
        <w:tabs>
          <w:tab w:val="clear" w:pos="284"/>
        </w:tabs>
        <w:spacing w:after="200" w:line="276" w:lineRule="auto"/>
        <w:jc w:val="left"/>
        <w:rPr>
          <w:rFonts w:eastAsia="Calibri"/>
          <w:szCs w:val="22"/>
          <w:u w:val="single"/>
          <w:lang w:val="sr-Latn-RS"/>
        </w:rPr>
      </w:pPr>
    </w:p>
    <w:p w:rsidR="000C26D3" w:rsidRDefault="000C26D3" w:rsidP="00E22A64">
      <w:pPr>
        <w:tabs>
          <w:tab w:val="clear" w:pos="284"/>
        </w:tabs>
        <w:spacing w:after="200" w:line="276" w:lineRule="auto"/>
        <w:jc w:val="left"/>
        <w:rPr>
          <w:rFonts w:eastAsia="Calibri"/>
          <w:szCs w:val="22"/>
          <w:u w:val="single"/>
          <w:lang w:val="sr-Latn-RS"/>
        </w:rPr>
      </w:pPr>
    </w:p>
    <w:p w:rsidR="00E22A64" w:rsidRPr="00E22A64" w:rsidRDefault="00E22A64" w:rsidP="00E22A64">
      <w:pPr>
        <w:tabs>
          <w:tab w:val="clear" w:pos="284"/>
        </w:tabs>
        <w:spacing w:after="200" w:line="276" w:lineRule="auto"/>
        <w:jc w:val="left"/>
        <w:rPr>
          <w:rFonts w:eastAsia="Calibri"/>
          <w:szCs w:val="22"/>
          <w:u w:val="single"/>
          <w:lang w:val="sr-Latn-RS"/>
        </w:rPr>
      </w:pPr>
      <w:r w:rsidRPr="00E22A64">
        <w:rPr>
          <w:rFonts w:eastAsia="Calibri"/>
          <w:szCs w:val="22"/>
          <w:u w:val="single"/>
          <w:lang w:val="sr-Latn-RS"/>
        </w:rPr>
        <w:lastRenderedPageBreak/>
        <w:t>Prijavljivanje sumnji na neželjena dejstva</w:t>
      </w:r>
    </w:p>
    <w:p w:rsidR="00E22A64" w:rsidRPr="00E22A64" w:rsidRDefault="00E22A64" w:rsidP="00E22A64">
      <w:pPr>
        <w:tabs>
          <w:tab w:val="clear" w:pos="284"/>
        </w:tabs>
        <w:spacing w:after="200"/>
        <w:rPr>
          <w:rFonts w:eastAsia="Calibri"/>
          <w:szCs w:val="22"/>
          <w:lang w:val="sr-Latn-RS"/>
        </w:rPr>
      </w:pPr>
      <w:r w:rsidRPr="00E22A64">
        <w:rPr>
          <w:rFonts w:eastAsia="Calibri"/>
          <w:szCs w:val="22"/>
          <w:lang w:val="sr-Latn-RS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:rsidR="00E22A64" w:rsidRPr="00E22A64" w:rsidRDefault="00E22A64" w:rsidP="00E22A64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E22A64">
        <w:rPr>
          <w:rFonts w:eastAsia="Calibri"/>
          <w:szCs w:val="22"/>
          <w:lang w:val="sr-Latn-RS"/>
        </w:rPr>
        <w:t xml:space="preserve">Institut za ljekove i medicinska sredstva </w:t>
      </w:r>
    </w:p>
    <w:p w:rsidR="00E22A64" w:rsidRPr="00E22A64" w:rsidRDefault="00E22A64" w:rsidP="00E22A64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E22A64">
        <w:rPr>
          <w:rFonts w:eastAsia="Calibri"/>
          <w:szCs w:val="22"/>
          <w:lang w:val="sr-Latn-RS"/>
        </w:rPr>
        <w:t>Odjeljenje za farmakovigilancu</w:t>
      </w:r>
    </w:p>
    <w:p w:rsidR="00E22A64" w:rsidRPr="00E22A64" w:rsidRDefault="00E22A64" w:rsidP="00E22A64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E22A64">
        <w:rPr>
          <w:rFonts w:eastAsia="Calibri"/>
          <w:szCs w:val="22"/>
          <w:lang w:val="sr-Latn-RS"/>
        </w:rPr>
        <w:t>Bulevar Ivana Crnojevića 64a, 81000 Podgorica</w:t>
      </w:r>
    </w:p>
    <w:p w:rsidR="00E22A64" w:rsidRPr="00E22A64" w:rsidRDefault="00E22A64" w:rsidP="00E22A64">
      <w:pPr>
        <w:tabs>
          <w:tab w:val="clear" w:pos="284"/>
        </w:tabs>
        <w:jc w:val="left"/>
        <w:rPr>
          <w:rFonts w:eastAsia="Calibri"/>
          <w:szCs w:val="22"/>
          <w:lang w:val="sr-Latn-RS"/>
        </w:rPr>
      </w:pPr>
    </w:p>
    <w:p w:rsidR="00E22A64" w:rsidRPr="00E22A64" w:rsidRDefault="00E22A64" w:rsidP="00E22A64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E22A64">
        <w:rPr>
          <w:rFonts w:eastAsia="Calibri"/>
          <w:szCs w:val="22"/>
          <w:lang w:val="sr-Latn-RS"/>
        </w:rPr>
        <w:t>tel: +382 (0) 20 310 280</w:t>
      </w:r>
    </w:p>
    <w:p w:rsidR="00E22A64" w:rsidRPr="00E22A64" w:rsidRDefault="00E22A64" w:rsidP="00E22A64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E22A64">
        <w:rPr>
          <w:rFonts w:eastAsia="Calibri"/>
          <w:szCs w:val="22"/>
          <w:lang w:val="sr-Latn-RS"/>
        </w:rPr>
        <w:t>fax: +382 (0) 20 310 581</w:t>
      </w:r>
    </w:p>
    <w:p w:rsidR="00E22A64" w:rsidRPr="00E22A64" w:rsidRDefault="00A57D0F" w:rsidP="00E22A64">
      <w:pPr>
        <w:tabs>
          <w:tab w:val="clear" w:pos="284"/>
        </w:tabs>
        <w:rPr>
          <w:rFonts w:eastAsia="Calibri"/>
          <w:szCs w:val="22"/>
          <w:lang w:val="sr-Latn-RS"/>
        </w:rPr>
      </w:pPr>
      <w:hyperlink r:id="rId8" w:history="1">
        <w:r w:rsidR="00E22A64" w:rsidRPr="00E22A64">
          <w:rPr>
            <w:rFonts w:eastAsia="Calibri"/>
            <w:color w:val="0563C1"/>
            <w:szCs w:val="22"/>
            <w:u w:val="single"/>
            <w:lang w:val="sr-Latn-RS"/>
          </w:rPr>
          <w:t>www.cinmed.me</w:t>
        </w:r>
      </w:hyperlink>
    </w:p>
    <w:p w:rsidR="00E22A64" w:rsidRPr="00E22A64" w:rsidRDefault="00A57D0F" w:rsidP="00E22A64">
      <w:pPr>
        <w:tabs>
          <w:tab w:val="clear" w:pos="284"/>
        </w:tabs>
        <w:rPr>
          <w:rFonts w:eastAsia="Calibri"/>
          <w:color w:val="0000FF"/>
          <w:szCs w:val="22"/>
          <w:u w:val="single"/>
          <w:lang w:val="sr-Latn-RS"/>
        </w:rPr>
      </w:pPr>
      <w:hyperlink r:id="rId9" w:history="1">
        <w:r w:rsidR="00E22A64" w:rsidRPr="00E22A64">
          <w:rPr>
            <w:rFonts w:eastAsia="Calibri"/>
            <w:color w:val="0563C1"/>
            <w:szCs w:val="22"/>
            <w:u w:val="single"/>
            <w:lang w:val="sr-Latn-RS"/>
          </w:rPr>
          <w:t>nezeljenadejstva@cinmed.me</w:t>
        </w:r>
      </w:hyperlink>
    </w:p>
    <w:p w:rsidR="00E22A64" w:rsidRPr="00E22A64" w:rsidRDefault="00E22A64" w:rsidP="00E22A64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E22A64">
        <w:rPr>
          <w:rFonts w:eastAsia="Calibri"/>
          <w:szCs w:val="22"/>
          <w:lang w:val="sr-Latn-RS"/>
        </w:rPr>
        <w:t>putem IS zdravstvene zaštite</w:t>
      </w:r>
    </w:p>
    <w:p w:rsidR="00CE09F3" w:rsidRPr="00E22A64" w:rsidRDefault="00CE09F3" w:rsidP="00923865">
      <w:pPr>
        <w:rPr>
          <w:szCs w:val="22"/>
          <w:lang w:val="sr-Latn-RS"/>
        </w:rPr>
      </w:pPr>
    </w:p>
    <w:p w:rsidR="00C9596A" w:rsidRPr="00C9596A" w:rsidRDefault="00C9596A" w:rsidP="00C9596A">
      <w:pPr>
        <w:rPr>
          <w:b/>
          <w:bCs/>
          <w:szCs w:val="22"/>
          <w:lang w:val="sr-Latn-RS"/>
        </w:rPr>
      </w:pPr>
      <w:r w:rsidRPr="00C9596A">
        <w:rPr>
          <w:b/>
          <w:bCs/>
          <w:szCs w:val="22"/>
          <w:lang w:val="sr-Latn-ME"/>
        </w:rPr>
        <w:t xml:space="preserve">4.9. </w:t>
      </w:r>
      <w:r w:rsidRPr="00C9596A">
        <w:rPr>
          <w:b/>
          <w:bCs/>
          <w:szCs w:val="22"/>
          <w:lang w:val="it-IT"/>
        </w:rPr>
        <w:t>Predoziranje</w:t>
      </w:r>
    </w:p>
    <w:p w:rsidR="00B21693" w:rsidRPr="00C9596A" w:rsidRDefault="00B21693" w:rsidP="00B21693">
      <w:pPr>
        <w:rPr>
          <w:szCs w:val="22"/>
          <w:lang w:val="sr-Latn-RS"/>
        </w:rPr>
      </w:pPr>
    </w:p>
    <w:p w:rsidR="00B21693" w:rsidRPr="00C9596A" w:rsidRDefault="00B21693" w:rsidP="00B21693">
      <w:pPr>
        <w:rPr>
          <w:szCs w:val="22"/>
          <w:lang w:val="sr-Latn-RS"/>
        </w:rPr>
      </w:pPr>
      <w:r w:rsidRPr="00C9596A">
        <w:rPr>
          <w:szCs w:val="22"/>
          <w:lang w:val="sr-Latn-RS"/>
        </w:rPr>
        <w:t>Profil neželjenih dejst</w:t>
      </w:r>
      <w:r w:rsidR="00C9596A" w:rsidRPr="00C9596A">
        <w:rPr>
          <w:szCs w:val="22"/>
          <w:lang w:val="sr-Latn-RS"/>
        </w:rPr>
        <w:t>ava u slučaju predoziranja, zabi</w:t>
      </w:r>
      <w:r w:rsidRPr="00C9596A">
        <w:rPr>
          <w:szCs w:val="22"/>
          <w:lang w:val="sr-Latn-RS"/>
        </w:rPr>
        <w:t>l</w:t>
      </w:r>
      <w:r w:rsidR="00C9596A">
        <w:rPr>
          <w:szCs w:val="22"/>
          <w:lang w:val="sr-Latn-RS"/>
        </w:rPr>
        <w:t>j</w:t>
      </w:r>
      <w:r w:rsidRPr="00C9596A">
        <w:rPr>
          <w:szCs w:val="22"/>
          <w:lang w:val="sr-Latn-RS"/>
        </w:rPr>
        <w:t xml:space="preserve">ežen tokom postmarketinškog praćenja, sličan </w:t>
      </w:r>
      <w:r w:rsidR="000468C2">
        <w:rPr>
          <w:szCs w:val="22"/>
          <w:lang w:val="sr-Latn-RS"/>
        </w:rPr>
        <w:t xml:space="preserve">je </w:t>
      </w:r>
      <w:r w:rsidRPr="00C9596A">
        <w:rPr>
          <w:szCs w:val="22"/>
          <w:lang w:val="sr-Latn-RS"/>
        </w:rPr>
        <w:t>prof</w:t>
      </w:r>
      <w:r w:rsidR="00416E94" w:rsidRPr="00C9596A">
        <w:rPr>
          <w:szCs w:val="22"/>
          <w:lang w:val="sr-Latn-RS"/>
        </w:rPr>
        <w:t>ilu neželjenih dejstava tokom</w:t>
      </w:r>
      <w:r w:rsidRPr="00C9596A">
        <w:rPr>
          <w:szCs w:val="22"/>
          <w:lang w:val="sr-Latn-RS"/>
        </w:rPr>
        <w:t xml:space="preserve"> prim</w:t>
      </w:r>
      <w:r w:rsidR="00C9596A">
        <w:rPr>
          <w:szCs w:val="22"/>
          <w:lang w:val="sr-Latn-RS"/>
        </w:rPr>
        <w:t>j</w:t>
      </w:r>
      <w:r w:rsidRPr="00C9596A">
        <w:rPr>
          <w:szCs w:val="22"/>
          <w:lang w:val="sr-Latn-RS"/>
        </w:rPr>
        <w:t>ene terapijskih doza, ali sa većim opsegom neželjenih dejstava.</w:t>
      </w:r>
    </w:p>
    <w:p w:rsidR="00B21693" w:rsidRPr="00C9596A" w:rsidRDefault="00B21693" w:rsidP="00B21693">
      <w:pPr>
        <w:rPr>
          <w:szCs w:val="22"/>
          <w:lang w:val="sr-Latn-RS"/>
        </w:rPr>
      </w:pPr>
    </w:p>
    <w:p w:rsidR="00B21693" w:rsidRPr="00C9596A" w:rsidRDefault="00B21693" w:rsidP="00B21693">
      <w:pPr>
        <w:rPr>
          <w:szCs w:val="22"/>
          <w:u w:val="single"/>
          <w:lang w:val="sr-Latn-RS"/>
        </w:rPr>
      </w:pPr>
      <w:r w:rsidRPr="00C9596A">
        <w:rPr>
          <w:szCs w:val="22"/>
          <w:u w:val="single"/>
          <w:lang w:val="sr-Latn-RS"/>
        </w:rPr>
        <w:t>Terapija</w:t>
      </w:r>
    </w:p>
    <w:p w:rsidR="00B21693" w:rsidRPr="00C9596A" w:rsidRDefault="00B21693" w:rsidP="00B21693">
      <w:pPr>
        <w:rPr>
          <w:szCs w:val="22"/>
          <w:lang w:val="it-IT"/>
        </w:rPr>
      </w:pPr>
      <w:r w:rsidRPr="00C9596A">
        <w:rPr>
          <w:szCs w:val="22"/>
          <w:lang w:val="sr-Latn-RS"/>
        </w:rPr>
        <w:t>U slučaju predoziranja, prim</w:t>
      </w:r>
      <w:r w:rsidR="000468C2">
        <w:rPr>
          <w:szCs w:val="22"/>
          <w:lang w:val="sr-Latn-RS"/>
        </w:rPr>
        <w:t>i</w:t>
      </w:r>
      <w:r w:rsidR="00C9596A" w:rsidRPr="00C9596A">
        <w:rPr>
          <w:szCs w:val="22"/>
          <w:lang w:val="sr-Latn-RS"/>
        </w:rPr>
        <w:t>j</w:t>
      </w:r>
      <w:r w:rsidRPr="00C9596A">
        <w:rPr>
          <w:szCs w:val="22"/>
          <w:lang w:val="sr-Latn-RS"/>
        </w:rPr>
        <w:t>eniti standardne m</w:t>
      </w:r>
      <w:r w:rsidR="00C9596A">
        <w:rPr>
          <w:szCs w:val="22"/>
          <w:lang w:val="sr-Latn-RS"/>
        </w:rPr>
        <w:t>j</w:t>
      </w:r>
      <w:r w:rsidRPr="00C9596A">
        <w:rPr>
          <w:szCs w:val="22"/>
          <w:lang w:val="sr-Latn-RS"/>
        </w:rPr>
        <w:t xml:space="preserve">ere za uklanjanje neresorbovane aktivne supstance. </w:t>
      </w:r>
      <w:r w:rsidRPr="00C9596A">
        <w:rPr>
          <w:szCs w:val="22"/>
          <w:lang w:val="it-IT"/>
        </w:rPr>
        <w:t>Prep</w:t>
      </w:r>
      <w:r w:rsidR="00416E94" w:rsidRPr="00C9596A">
        <w:rPr>
          <w:szCs w:val="22"/>
          <w:lang w:val="it-IT"/>
        </w:rPr>
        <w:t>oručuje se simptomatska i supor</w:t>
      </w:r>
      <w:r w:rsidRPr="00C9596A">
        <w:rPr>
          <w:szCs w:val="22"/>
          <w:lang w:val="it-IT"/>
        </w:rPr>
        <w:t>tivna terapija.</w:t>
      </w:r>
    </w:p>
    <w:p w:rsidR="00B21693" w:rsidRPr="00C9596A" w:rsidRDefault="00B21693" w:rsidP="00B21693">
      <w:pPr>
        <w:rPr>
          <w:szCs w:val="22"/>
          <w:lang w:val="it-IT"/>
        </w:rPr>
      </w:pPr>
      <w:r w:rsidRPr="00C9596A">
        <w:rPr>
          <w:szCs w:val="22"/>
          <w:lang w:val="it-IT"/>
        </w:rPr>
        <w:t>Desloratadin se ne može ukloniti iz organizma hemodijalizom; nije poznato da li se može ukloniti peritonealnom dijalizom.</w:t>
      </w:r>
    </w:p>
    <w:p w:rsidR="00B21693" w:rsidRPr="00C9596A" w:rsidRDefault="00B21693" w:rsidP="00B21693">
      <w:pPr>
        <w:rPr>
          <w:szCs w:val="22"/>
          <w:lang w:val="it-IT"/>
        </w:rPr>
      </w:pPr>
    </w:p>
    <w:p w:rsidR="00B21693" w:rsidRPr="00C9596A" w:rsidRDefault="00B21693" w:rsidP="00B21693">
      <w:pPr>
        <w:rPr>
          <w:szCs w:val="22"/>
          <w:u w:val="single"/>
          <w:lang w:val="it-IT"/>
        </w:rPr>
      </w:pPr>
      <w:r w:rsidRPr="00C9596A">
        <w:rPr>
          <w:szCs w:val="22"/>
          <w:u w:val="single"/>
          <w:lang w:val="it-IT"/>
        </w:rPr>
        <w:t>Simptomi</w:t>
      </w:r>
    </w:p>
    <w:p w:rsidR="00B21693" w:rsidRPr="00C9596A" w:rsidRDefault="00B21693" w:rsidP="00B21693">
      <w:pPr>
        <w:rPr>
          <w:szCs w:val="22"/>
          <w:lang w:val="it-IT"/>
        </w:rPr>
      </w:pPr>
      <w:r w:rsidRPr="00C9596A">
        <w:rPr>
          <w:szCs w:val="22"/>
          <w:lang w:val="it-IT"/>
        </w:rPr>
        <w:t xml:space="preserve">U kliničkim ispitivanjima </w:t>
      </w:r>
      <w:r w:rsidR="000468C2">
        <w:rPr>
          <w:szCs w:val="22"/>
          <w:lang w:val="it-IT"/>
        </w:rPr>
        <w:t>višekratnog</w:t>
      </w:r>
      <w:r w:rsidR="000468C2" w:rsidRPr="00C9596A">
        <w:rPr>
          <w:szCs w:val="22"/>
          <w:lang w:val="it-IT"/>
        </w:rPr>
        <w:t xml:space="preserve"> </w:t>
      </w:r>
      <w:r w:rsidRPr="00C9596A">
        <w:rPr>
          <w:szCs w:val="22"/>
          <w:lang w:val="it-IT"/>
        </w:rPr>
        <w:t>doziranja l</w:t>
      </w:r>
      <w:r w:rsidR="00C9596A" w:rsidRPr="00C9596A">
        <w:rPr>
          <w:szCs w:val="22"/>
          <w:lang w:val="it-IT"/>
        </w:rPr>
        <w:t>ij</w:t>
      </w:r>
      <w:r w:rsidRPr="00C9596A">
        <w:rPr>
          <w:szCs w:val="22"/>
          <w:lang w:val="it-IT"/>
        </w:rPr>
        <w:t>eka kod odraslih osoba i adolescenata, u kojima su prim</w:t>
      </w:r>
      <w:r w:rsidR="00C9596A">
        <w:rPr>
          <w:szCs w:val="22"/>
          <w:lang w:val="it-IT"/>
        </w:rPr>
        <w:t>j</w:t>
      </w:r>
      <w:r w:rsidRPr="00C9596A">
        <w:rPr>
          <w:szCs w:val="22"/>
          <w:lang w:val="it-IT"/>
        </w:rPr>
        <w:t>enjivane doze do ukupno 45 mg desloratadina (devet puta v</w:t>
      </w:r>
      <w:r w:rsidR="000468C2">
        <w:rPr>
          <w:szCs w:val="22"/>
          <w:lang w:val="it-IT"/>
        </w:rPr>
        <w:t>eće</w:t>
      </w:r>
      <w:r w:rsidRPr="00C9596A">
        <w:rPr>
          <w:szCs w:val="22"/>
          <w:lang w:val="it-IT"/>
        </w:rPr>
        <w:t xml:space="preserve"> doze od kliničkih), ni</w:t>
      </w:r>
      <w:r w:rsidR="000468C2">
        <w:rPr>
          <w:szCs w:val="22"/>
          <w:lang w:val="it-IT"/>
        </w:rPr>
        <w:t>je</w:t>
      </w:r>
      <w:r w:rsidRPr="00C9596A">
        <w:rPr>
          <w:szCs w:val="22"/>
          <w:lang w:val="it-IT"/>
        </w:rPr>
        <w:t>su prim</w:t>
      </w:r>
      <w:r w:rsidR="000468C2">
        <w:rPr>
          <w:szCs w:val="22"/>
          <w:lang w:val="it-IT"/>
        </w:rPr>
        <w:t>i</w:t>
      </w:r>
      <w:r w:rsidR="00C9596A">
        <w:rPr>
          <w:szCs w:val="22"/>
          <w:lang w:val="it-IT"/>
        </w:rPr>
        <w:t>j</w:t>
      </w:r>
      <w:r w:rsidRPr="00C9596A">
        <w:rPr>
          <w:szCs w:val="22"/>
          <w:lang w:val="it-IT"/>
        </w:rPr>
        <w:t>ećeni klinički značajni efekti.</w:t>
      </w:r>
    </w:p>
    <w:p w:rsidR="00B21693" w:rsidRPr="00C9596A" w:rsidRDefault="00B21693" w:rsidP="00B21693">
      <w:pPr>
        <w:rPr>
          <w:szCs w:val="22"/>
          <w:lang w:val="it-IT"/>
        </w:rPr>
      </w:pPr>
    </w:p>
    <w:p w:rsidR="00B21693" w:rsidRPr="00C9596A" w:rsidRDefault="00B21693" w:rsidP="00B21693">
      <w:pPr>
        <w:rPr>
          <w:szCs w:val="22"/>
          <w:u w:val="single"/>
          <w:lang w:val="it-IT"/>
        </w:rPr>
      </w:pPr>
      <w:r w:rsidRPr="00C9596A">
        <w:rPr>
          <w:szCs w:val="22"/>
          <w:u w:val="single"/>
          <w:lang w:val="it-IT"/>
        </w:rPr>
        <w:t>Pedijatrijska populacija</w:t>
      </w:r>
    </w:p>
    <w:p w:rsidR="00CE09F3" w:rsidRDefault="00B21693" w:rsidP="00923865">
      <w:pPr>
        <w:rPr>
          <w:szCs w:val="22"/>
          <w:lang w:val="it-IT"/>
        </w:rPr>
      </w:pPr>
      <w:r w:rsidRPr="00C9596A">
        <w:rPr>
          <w:szCs w:val="22"/>
          <w:lang w:val="it-IT"/>
        </w:rPr>
        <w:t>Profil neželjenih dejst</w:t>
      </w:r>
      <w:r w:rsidR="00C9596A" w:rsidRPr="00C9596A">
        <w:rPr>
          <w:szCs w:val="22"/>
          <w:lang w:val="it-IT"/>
        </w:rPr>
        <w:t>ava u slučaju predoziranja, zabi</w:t>
      </w:r>
      <w:r w:rsidRPr="00C9596A">
        <w:rPr>
          <w:szCs w:val="22"/>
          <w:lang w:val="it-IT"/>
        </w:rPr>
        <w:t>l</w:t>
      </w:r>
      <w:r w:rsidR="00C9596A">
        <w:rPr>
          <w:szCs w:val="22"/>
          <w:lang w:val="it-IT"/>
        </w:rPr>
        <w:t>j</w:t>
      </w:r>
      <w:r w:rsidRPr="00C9596A">
        <w:rPr>
          <w:szCs w:val="22"/>
          <w:lang w:val="it-IT"/>
        </w:rPr>
        <w:t xml:space="preserve">ežen tokom postmarketinškog praćenja, sličan </w:t>
      </w:r>
      <w:r w:rsidR="000468C2">
        <w:rPr>
          <w:szCs w:val="22"/>
          <w:lang w:val="it-IT"/>
        </w:rPr>
        <w:t xml:space="preserve">je </w:t>
      </w:r>
      <w:r w:rsidRPr="00C9596A">
        <w:rPr>
          <w:szCs w:val="22"/>
          <w:lang w:val="it-IT"/>
        </w:rPr>
        <w:t>profilu neželjenih dejstava prilikom prim</w:t>
      </w:r>
      <w:r w:rsidR="00C9596A">
        <w:rPr>
          <w:szCs w:val="22"/>
          <w:lang w:val="it-IT"/>
        </w:rPr>
        <w:t>j</w:t>
      </w:r>
      <w:r w:rsidRPr="00C9596A">
        <w:rPr>
          <w:szCs w:val="22"/>
          <w:lang w:val="it-IT"/>
        </w:rPr>
        <w:t>ene terapijskih doza, ali sa većim opsegom neželjenih dejstava.</w:t>
      </w:r>
    </w:p>
    <w:p w:rsidR="004E4644" w:rsidRPr="00C9596A" w:rsidRDefault="004E4644" w:rsidP="00923865">
      <w:pPr>
        <w:rPr>
          <w:szCs w:val="22"/>
          <w:lang w:val="it-IT"/>
        </w:rPr>
      </w:pPr>
    </w:p>
    <w:p w:rsidR="00CE09F3" w:rsidRPr="00C9596A" w:rsidRDefault="00CE09F3" w:rsidP="00923865">
      <w:pPr>
        <w:pStyle w:val="NASLOV123"/>
        <w:rPr>
          <w:lang w:val="it-IT"/>
        </w:rPr>
      </w:pPr>
      <w:r w:rsidRPr="00C9596A">
        <w:rPr>
          <w:lang w:val="it-IT"/>
        </w:rPr>
        <w:t>5. FARMAKOLOŠKI PODACI</w:t>
      </w:r>
    </w:p>
    <w:p w:rsidR="00CE09F3" w:rsidRDefault="00CE09F3" w:rsidP="00923865">
      <w:pPr>
        <w:rPr>
          <w:b/>
          <w:bCs/>
          <w:szCs w:val="22"/>
          <w:lang w:val="it-IT"/>
        </w:rPr>
      </w:pPr>
      <w:r w:rsidRPr="00C9596A">
        <w:rPr>
          <w:b/>
          <w:bCs/>
          <w:szCs w:val="22"/>
          <w:lang w:val="it-IT"/>
        </w:rPr>
        <w:t>5.1. Farmakodinamski podaci</w:t>
      </w:r>
    </w:p>
    <w:p w:rsidR="000468C2" w:rsidRPr="00C9596A" w:rsidRDefault="000468C2" w:rsidP="00923865">
      <w:pPr>
        <w:rPr>
          <w:b/>
          <w:bCs/>
          <w:szCs w:val="22"/>
          <w:lang w:val="it-IT"/>
        </w:rPr>
      </w:pPr>
    </w:p>
    <w:p w:rsidR="00CE09F3" w:rsidRPr="00C9596A" w:rsidRDefault="00CE09F3" w:rsidP="00923865">
      <w:pPr>
        <w:rPr>
          <w:b/>
          <w:bCs/>
          <w:szCs w:val="22"/>
          <w:lang w:val="it-IT"/>
        </w:rPr>
      </w:pPr>
      <w:r w:rsidRPr="00C9596A">
        <w:rPr>
          <w:b/>
          <w:bCs/>
          <w:szCs w:val="22"/>
          <w:lang w:val="it-IT"/>
        </w:rPr>
        <w:t>Farmakoterapijska grupa:</w:t>
      </w:r>
      <w:r w:rsidR="00ED1123" w:rsidRPr="00C9596A">
        <w:rPr>
          <w:lang w:val="it-IT"/>
        </w:rPr>
        <w:t xml:space="preserve"> </w:t>
      </w:r>
      <w:r w:rsidR="00ED1123" w:rsidRPr="00C9596A">
        <w:rPr>
          <w:bCs/>
          <w:szCs w:val="22"/>
          <w:lang w:val="it-IT"/>
        </w:rPr>
        <w:t>Antihistaminik – H1 antagonist</w:t>
      </w:r>
    </w:p>
    <w:p w:rsidR="00CE09F3" w:rsidRPr="00C9596A" w:rsidRDefault="00CE09F3" w:rsidP="00923865">
      <w:pPr>
        <w:rPr>
          <w:szCs w:val="22"/>
          <w:lang w:val="it-IT"/>
        </w:rPr>
      </w:pPr>
    </w:p>
    <w:p w:rsidR="00CE09F3" w:rsidRPr="005550AC" w:rsidRDefault="00CE09F3" w:rsidP="00923865">
      <w:pPr>
        <w:rPr>
          <w:bCs/>
          <w:szCs w:val="22"/>
          <w:lang w:val="it-IT"/>
        </w:rPr>
      </w:pPr>
      <w:r w:rsidRPr="005550AC">
        <w:rPr>
          <w:b/>
          <w:bCs/>
          <w:szCs w:val="22"/>
          <w:lang w:val="it-IT"/>
        </w:rPr>
        <w:t xml:space="preserve">ATC </w:t>
      </w:r>
      <w:r w:rsidR="000468C2">
        <w:rPr>
          <w:b/>
          <w:bCs/>
          <w:szCs w:val="22"/>
          <w:lang w:val="it-IT"/>
        </w:rPr>
        <w:t>kod</w:t>
      </w:r>
      <w:r w:rsidRPr="005550AC">
        <w:rPr>
          <w:b/>
          <w:bCs/>
          <w:szCs w:val="22"/>
          <w:lang w:val="it-IT"/>
        </w:rPr>
        <w:t>:</w:t>
      </w:r>
      <w:r w:rsidR="00275A1B" w:rsidRPr="005550AC">
        <w:rPr>
          <w:b/>
          <w:bCs/>
          <w:szCs w:val="22"/>
          <w:lang w:val="it-IT"/>
        </w:rPr>
        <w:t xml:space="preserve"> </w:t>
      </w:r>
      <w:r w:rsidR="00ED1123" w:rsidRPr="005550AC">
        <w:rPr>
          <w:bCs/>
          <w:szCs w:val="22"/>
          <w:lang w:val="it-IT"/>
        </w:rPr>
        <w:t>R06A X27</w:t>
      </w:r>
    </w:p>
    <w:p w:rsidR="00CE09F3" w:rsidRPr="005550AC" w:rsidRDefault="00CE09F3" w:rsidP="00923865">
      <w:pPr>
        <w:rPr>
          <w:szCs w:val="22"/>
          <w:lang w:val="it-IT"/>
        </w:rPr>
      </w:pPr>
    </w:p>
    <w:p w:rsidR="00ED1123" w:rsidRPr="005550AC" w:rsidRDefault="00ED1123" w:rsidP="00ED1123">
      <w:pPr>
        <w:rPr>
          <w:szCs w:val="22"/>
          <w:u w:val="single"/>
          <w:lang w:val="it-IT"/>
        </w:rPr>
      </w:pPr>
      <w:r w:rsidRPr="005550AC">
        <w:rPr>
          <w:szCs w:val="22"/>
          <w:u w:val="single"/>
          <w:lang w:val="it-IT"/>
        </w:rPr>
        <w:t>Mehanizam dejstva</w:t>
      </w:r>
    </w:p>
    <w:p w:rsidR="00ED1123" w:rsidRPr="005550AC" w:rsidRDefault="00ED1123" w:rsidP="00ED1123">
      <w:pPr>
        <w:rPr>
          <w:szCs w:val="22"/>
          <w:lang w:val="it-IT"/>
        </w:rPr>
      </w:pPr>
      <w:r w:rsidRPr="00C9596A">
        <w:rPr>
          <w:szCs w:val="22"/>
          <w:lang w:val="it-IT"/>
        </w:rPr>
        <w:t>Desloratadin je nesedativni, dugod</w:t>
      </w:r>
      <w:r w:rsidR="005550AC">
        <w:rPr>
          <w:szCs w:val="22"/>
          <w:lang w:val="it-IT"/>
        </w:rPr>
        <w:t>j</w:t>
      </w:r>
      <w:r w:rsidRPr="00C9596A">
        <w:rPr>
          <w:szCs w:val="22"/>
          <w:lang w:val="it-IT"/>
        </w:rPr>
        <w:t>elujući antagonist histamina sa selektivnim antagonističkim d</w:t>
      </w:r>
      <w:r w:rsidR="005550AC">
        <w:rPr>
          <w:szCs w:val="22"/>
          <w:lang w:val="it-IT"/>
        </w:rPr>
        <w:t>j</w:t>
      </w:r>
      <w:r w:rsidRPr="00C9596A">
        <w:rPr>
          <w:szCs w:val="22"/>
          <w:lang w:val="it-IT"/>
        </w:rPr>
        <w:t xml:space="preserve">elovanjem na periferne H1 receptore. </w:t>
      </w:r>
      <w:r w:rsidRPr="005550AC">
        <w:rPr>
          <w:szCs w:val="22"/>
          <w:lang w:val="it-IT"/>
        </w:rPr>
        <w:t>Nakon oralne prim</w:t>
      </w:r>
      <w:r w:rsidR="005550AC">
        <w:rPr>
          <w:szCs w:val="22"/>
          <w:lang w:val="it-IT"/>
        </w:rPr>
        <w:t>j</w:t>
      </w:r>
      <w:r w:rsidRPr="005550AC">
        <w:rPr>
          <w:szCs w:val="22"/>
          <w:lang w:val="it-IT"/>
        </w:rPr>
        <w:t>ene, desloratadin selektivno blokira periferne histaminske H1</w:t>
      </w:r>
    </w:p>
    <w:p w:rsidR="00ED1123" w:rsidRPr="00C9596A" w:rsidRDefault="00ED1123" w:rsidP="00ED1123">
      <w:pPr>
        <w:rPr>
          <w:szCs w:val="22"/>
          <w:lang w:val="it-IT"/>
        </w:rPr>
      </w:pPr>
      <w:r w:rsidRPr="00C9596A">
        <w:rPr>
          <w:szCs w:val="22"/>
          <w:lang w:val="it-IT"/>
        </w:rPr>
        <w:t>receptore, budući da ne prolazi u centralni nervni sistem.</w:t>
      </w:r>
    </w:p>
    <w:p w:rsidR="00ED1123" w:rsidRPr="00C9596A" w:rsidRDefault="00ED1123" w:rsidP="00ED1123">
      <w:pPr>
        <w:rPr>
          <w:szCs w:val="22"/>
          <w:lang w:val="it-IT"/>
        </w:rPr>
      </w:pPr>
    </w:p>
    <w:p w:rsidR="00ED1123" w:rsidRPr="00C9596A" w:rsidRDefault="00ED1123" w:rsidP="00ED1123">
      <w:pPr>
        <w:rPr>
          <w:szCs w:val="22"/>
          <w:lang w:val="it-IT"/>
        </w:rPr>
      </w:pPr>
      <w:r w:rsidRPr="00C9596A">
        <w:rPr>
          <w:szCs w:val="22"/>
          <w:lang w:val="it-IT"/>
        </w:rPr>
        <w:t xml:space="preserve">U istraživanjima </w:t>
      </w:r>
      <w:r w:rsidRPr="00C9596A">
        <w:rPr>
          <w:i/>
          <w:szCs w:val="22"/>
          <w:lang w:val="it-IT"/>
        </w:rPr>
        <w:t>in vitro</w:t>
      </w:r>
      <w:r w:rsidRPr="00C9596A">
        <w:rPr>
          <w:szCs w:val="22"/>
          <w:lang w:val="it-IT"/>
        </w:rPr>
        <w:t xml:space="preserve">, desloratadin je pokazao antialergijska svojstva. </w:t>
      </w:r>
      <w:r w:rsidR="000468C2">
        <w:rPr>
          <w:szCs w:val="22"/>
          <w:lang w:val="it-IT"/>
        </w:rPr>
        <w:t>T</w:t>
      </w:r>
      <w:r w:rsidRPr="00C9596A">
        <w:rPr>
          <w:szCs w:val="22"/>
          <w:lang w:val="it-IT"/>
        </w:rPr>
        <w:t xml:space="preserve">o uključuje inhibiciju oslobađanja proinflamatornih citokina kao što su IL-4, IL-6, IL-8 i IL-13 </w:t>
      </w:r>
      <w:r w:rsidR="00416E94" w:rsidRPr="00C9596A">
        <w:rPr>
          <w:szCs w:val="22"/>
          <w:lang w:val="it-IT"/>
        </w:rPr>
        <w:t xml:space="preserve">iz </w:t>
      </w:r>
      <w:r w:rsidRPr="00C9596A">
        <w:rPr>
          <w:szCs w:val="22"/>
          <w:lang w:val="it-IT"/>
        </w:rPr>
        <w:t>humanih mastocita i bazofila, kao i inhibiciju ekspresije adhezionog molekula P-selektina na ćelijama endotela. Klinički značaj ovih zapažanja tek treba da se utvrdi.</w:t>
      </w:r>
    </w:p>
    <w:p w:rsidR="00ED1123" w:rsidRPr="00C9596A" w:rsidRDefault="00ED1123" w:rsidP="00ED1123">
      <w:pPr>
        <w:rPr>
          <w:szCs w:val="22"/>
          <w:lang w:val="it-IT"/>
        </w:rPr>
      </w:pPr>
    </w:p>
    <w:p w:rsidR="00696188" w:rsidRDefault="00696188" w:rsidP="00ED1123">
      <w:pPr>
        <w:rPr>
          <w:szCs w:val="22"/>
          <w:u w:val="single"/>
          <w:lang w:val="it-IT"/>
        </w:rPr>
      </w:pPr>
    </w:p>
    <w:p w:rsidR="00ED1123" w:rsidRPr="00C9596A" w:rsidRDefault="00ED1123" w:rsidP="00ED1123">
      <w:pPr>
        <w:rPr>
          <w:szCs w:val="22"/>
          <w:u w:val="single"/>
          <w:lang w:val="it-IT"/>
        </w:rPr>
      </w:pPr>
      <w:r w:rsidRPr="00C9596A">
        <w:rPr>
          <w:szCs w:val="22"/>
          <w:u w:val="single"/>
          <w:lang w:val="it-IT"/>
        </w:rPr>
        <w:lastRenderedPageBreak/>
        <w:t>Klinička efikasnost i bezb</w:t>
      </w:r>
      <w:r w:rsidR="005550AC">
        <w:rPr>
          <w:szCs w:val="22"/>
          <w:u w:val="single"/>
          <w:lang w:val="it-IT"/>
        </w:rPr>
        <w:t>j</w:t>
      </w:r>
      <w:r w:rsidRPr="00C9596A">
        <w:rPr>
          <w:szCs w:val="22"/>
          <w:u w:val="single"/>
          <w:lang w:val="it-IT"/>
        </w:rPr>
        <w:t>ednost</w:t>
      </w:r>
    </w:p>
    <w:p w:rsidR="007318E3" w:rsidRPr="00C9596A" w:rsidRDefault="007318E3" w:rsidP="00ED1123">
      <w:pPr>
        <w:rPr>
          <w:szCs w:val="22"/>
          <w:u w:val="single"/>
          <w:lang w:val="it-IT"/>
        </w:rPr>
      </w:pPr>
    </w:p>
    <w:p w:rsidR="00123237" w:rsidRPr="00C9596A" w:rsidRDefault="007318E3" w:rsidP="00ED1123">
      <w:pPr>
        <w:rPr>
          <w:szCs w:val="22"/>
          <w:u w:val="single"/>
          <w:lang w:val="it-IT"/>
        </w:rPr>
      </w:pPr>
      <w:r w:rsidRPr="00C9596A">
        <w:rPr>
          <w:szCs w:val="22"/>
          <w:u w:val="single"/>
          <w:lang w:val="it-IT"/>
        </w:rPr>
        <w:t>Pedijatrijska populacija</w:t>
      </w:r>
    </w:p>
    <w:p w:rsidR="007318E3" w:rsidRPr="00C9596A" w:rsidRDefault="007318E3" w:rsidP="00ED1123">
      <w:pPr>
        <w:rPr>
          <w:szCs w:val="22"/>
          <w:u w:val="single"/>
          <w:lang w:val="it-IT"/>
        </w:rPr>
      </w:pPr>
    </w:p>
    <w:p w:rsidR="007318E3" w:rsidRPr="00C9596A" w:rsidRDefault="007318E3" w:rsidP="007318E3">
      <w:pPr>
        <w:rPr>
          <w:szCs w:val="22"/>
          <w:lang w:val="it-IT"/>
        </w:rPr>
      </w:pPr>
      <w:r w:rsidRPr="00C9596A">
        <w:rPr>
          <w:szCs w:val="22"/>
          <w:lang w:val="it-IT"/>
        </w:rPr>
        <w:t>Efikasnost oralnog rastvora desloratadina nije bila ispitivana u odvojenim ispitivanjima u pedijatrijskoj</w:t>
      </w:r>
      <w:r w:rsidR="000468C2">
        <w:rPr>
          <w:szCs w:val="22"/>
          <w:lang w:val="it-IT"/>
        </w:rPr>
        <w:t xml:space="preserve"> </w:t>
      </w:r>
      <w:r w:rsidRPr="00381DF0">
        <w:rPr>
          <w:szCs w:val="22"/>
          <w:lang w:val="it-IT"/>
        </w:rPr>
        <w:t>populaciji. Međuti</w:t>
      </w:r>
      <w:r w:rsidR="005F01A8" w:rsidRPr="00381DF0">
        <w:rPr>
          <w:szCs w:val="22"/>
          <w:lang w:val="it-IT"/>
        </w:rPr>
        <w:t>m</w:t>
      </w:r>
      <w:r w:rsidR="000468C2">
        <w:rPr>
          <w:szCs w:val="22"/>
          <w:lang w:val="it-IT"/>
        </w:rPr>
        <w:t>,</w:t>
      </w:r>
      <w:r w:rsidR="005F01A8" w:rsidRPr="00381DF0">
        <w:rPr>
          <w:szCs w:val="22"/>
          <w:lang w:val="it-IT"/>
        </w:rPr>
        <w:t xml:space="preserve"> bezb</w:t>
      </w:r>
      <w:r w:rsidR="005550AC" w:rsidRPr="00381DF0">
        <w:rPr>
          <w:szCs w:val="22"/>
          <w:lang w:val="it-IT"/>
        </w:rPr>
        <w:t>j</w:t>
      </w:r>
      <w:r w:rsidR="005F01A8" w:rsidRPr="00381DF0">
        <w:rPr>
          <w:szCs w:val="22"/>
          <w:lang w:val="it-IT"/>
        </w:rPr>
        <w:t>ednost prim</w:t>
      </w:r>
      <w:r w:rsidR="005550AC" w:rsidRPr="00381DF0">
        <w:rPr>
          <w:szCs w:val="22"/>
          <w:lang w:val="it-IT"/>
        </w:rPr>
        <w:t>j</w:t>
      </w:r>
      <w:r w:rsidR="005F01A8" w:rsidRPr="00381DF0">
        <w:rPr>
          <w:szCs w:val="22"/>
          <w:lang w:val="it-IT"/>
        </w:rPr>
        <w:t>ene</w:t>
      </w:r>
      <w:r w:rsidRPr="00381DF0">
        <w:rPr>
          <w:szCs w:val="22"/>
          <w:lang w:val="it-IT"/>
        </w:rPr>
        <w:t xml:space="preserve"> deslor</w:t>
      </w:r>
      <w:r w:rsidR="005F01A8" w:rsidRPr="00381DF0">
        <w:rPr>
          <w:szCs w:val="22"/>
          <w:lang w:val="it-IT"/>
        </w:rPr>
        <w:t>atadin sirupa, koji</w:t>
      </w:r>
      <w:r w:rsidRPr="00381DF0">
        <w:rPr>
          <w:szCs w:val="22"/>
          <w:lang w:val="it-IT"/>
        </w:rPr>
        <w:t xml:space="preserve"> sadrži istu koncentraciju desloratadina kao i oralni rastvor, prikazana </w:t>
      </w:r>
      <w:r w:rsidR="000468C2">
        <w:rPr>
          <w:szCs w:val="22"/>
          <w:lang w:val="it-IT"/>
        </w:rPr>
        <w:t xml:space="preserve">je </w:t>
      </w:r>
      <w:r w:rsidRPr="00381DF0">
        <w:rPr>
          <w:szCs w:val="22"/>
          <w:lang w:val="it-IT"/>
        </w:rPr>
        <w:t xml:space="preserve">u tri ispitivanja u pedijatrijskoj populaciji. </w:t>
      </w:r>
      <w:r w:rsidRPr="00C9596A">
        <w:rPr>
          <w:szCs w:val="22"/>
          <w:lang w:val="it-IT"/>
        </w:rPr>
        <w:t>D</w:t>
      </w:r>
      <w:r w:rsidR="000468C2">
        <w:rPr>
          <w:szCs w:val="22"/>
          <w:lang w:val="it-IT"/>
        </w:rPr>
        <w:t>j</w:t>
      </w:r>
      <w:r w:rsidRPr="00C9596A">
        <w:rPr>
          <w:szCs w:val="22"/>
          <w:lang w:val="it-IT"/>
        </w:rPr>
        <w:t xml:space="preserve">eca, uzrasta od 1 do 11 godina, koja su bila kandidati za terapiju antihistaminicima, primala </w:t>
      </w:r>
      <w:r w:rsidR="000468C2">
        <w:rPr>
          <w:szCs w:val="22"/>
          <w:lang w:val="it-IT"/>
        </w:rPr>
        <w:t xml:space="preserve">su </w:t>
      </w:r>
      <w:r w:rsidRPr="00C9596A">
        <w:rPr>
          <w:szCs w:val="22"/>
          <w:lang w:val="it-IT"/>
        </w:rPr>
        <w:t>dnevno 1,25 mg desloratadina (od 1 do 5 godina) ili 2,5 mg (od 6 do 11 godina). Terapija je bila dobro tolerisana, što je dokumentovano laboratorijskim testovima, vitalnim znacima, EKG podacima</w:t>
      </w:r>
      <w:r w:rsidR="000468C2">
        <w:rPr>
          <w:szCs w:val="22"/>
          <w:lang w:val="it-IT"/>
        </w:rPr>
        <w:t>,</w:t>
      </w:r>
      <w:r w:rsidRPr="00C9596A">
        <w:rPr>
          <w:szCs w:val="22"/>
          <w:lang w:val="it-IT"/>
        </w:rPr>
        <w:t xml:space="preserve"> uključujući i QTc interval. Kada </w:t>
      </w:r>
      <w:r w:rsidR="000468C2">
        <w:rPr>
          <w:szCs w:val="22"/>
          <w:lang w:val="it-IT"/>
        </w:rPr>
        <w:t>je</w:t>
      </w:r>
      <w:r w:rsidRPr="00C9596A">
        <w:rPr>
          <w:szCs w:val="22"/>
          <w:lang w:val="it-IT"/>
        </w:rPr>
        <w:t xml:space="preserve"> prim</w:t>
      </w:r>
      <w:r w:rsidR="005550AC">
        <w:rPr>
          <w:szCs w:val="22"/>
          <w:lang w:val="it-IT"/>
        </w:rPr>
        <w:t>j</w:t>
      </w:r>
      <w:r w:rsidRPr="00C9596A">
        <w:rPr>
          <w:szCs w:val="22"/>
          <w:lang w:val="it-IT"/>
        </w:rPr>
        <w:t>enj</w:t>
      </w:r>
      <w:r w:rsidR="000468C2">
        <w:rPr>
          <w:szCs w:val="22"/>
          <w:lang w:val="it-IT"/>
        </w:rPr>
        <w:t>ivan</w:t>
      </w:r>
      <w:r w:rsidRPr="00C9596A">
        <w:rPr>
          <w:szCs w:val="22"/>
          <w:lang w:val="it-IT"/>
        </w:rPr>
        <w:t xml:space="preserve"> u preporučenim dozama, plazma koncentracije desloratadina </w:t>
      </w:r>
      <w:r w:rsidR="005B7860" w:rsidRPr="00C9596A">
        <w:rPr>
          <w:szCs w:val="22"/>
          <w:lang w:val="it-IT"/>
        </w:rPr>
        <w:t>(vid</w:t>
      </w:r>
      <w:r w:rsidR="005550AC">
        <w:rPr>
          <w:szCs w:val="22"/>
          <w:lang w:val="it-IT"/>
        </w:rPr>
        <w:t>j</w:t>
      </w:r>
      <w:r w:rsidR="005B7860" w:rsidRPr="00C9596A">
        <w:rPr>
          <w:szCs w:val="22"/>
          <w:lang w:val="it-IT"/>
        </w:rPr>
        <w:t xml:space="preserve">eti </w:t>
      </w:r>
      <w:r w:rsidR="000468C2">
        <w:rPr>
          <w:szCs w:val="22"/>
          <w:lang w:val="it-IT"/>
        </w:rPr>
        <w:t>dio</w:t>
      </w:r>
      <w:r w:rsidR="000468C2" w:rsidRPr="00C9596A">
        <w:rPr>
          <w:szCs w:val="22"/>
          <w:lang w:val="it-IT"/>
        </w:rPr>
        <w:t xml:space="preserve"> </w:t>
      </w:r>
      <w:r w:rsidR="005B7860" w:rsidRPr="00C9596A">
        <w:rPr>
          <w:szCs w:val="22"/>
          <w:lang w:val="it-IT"/>
        </w:rPr>
        <w:t>5.2</w:t>
      </w:r>
      <w:r w:rsidRPr="00C9596A">
        <w:rPr>
          <w:szCs w:val="22"/>
          <w:lang w:val="it-IT"/>
        </w:rPr>
        <w:t xml:space="preserve">) bile </w:t>
      </w:r>
      <w:r w:rsidR="000468C2">
        <w:rPr>
          <w:szCs w:val="22"/>
          <w:lang w:val="it-IT"/>
        </w:rPr>
        <w:t xml:space="preserve">su </w:t>
      </w:r>
      <w:r w:rsidR="0028797A" w:rsidRPr="00C9596A">
        <w:rPr>
          <w:szCs w:val="22"/>
          <w:lang w:val="it-IT"/>
        </w:rPr>
        <w:t>uporedive</w:t>
      </w:r>
      <w:r w:rsidRPr="00C9596A">
        <w:rPr>
          <w:szCs w:val="22"/>
          <w:lang w:val="it-IT"/>
        </w:rPr>
        <w:t xml:space="preserve"> za pedijatrijsku populaciju i odrasle. Prema tome</w:t>
      </w:r>
      <w:r w:rsidR="000468C2">
        <w:rPr>
          <w:szCs w:val="22"/>
          <w:lang w:val="it-IT"/>
        </w:rPr>
        <w:t>,</w:t>
      </w:r>
      <w:r w:rsidRPr="00C9596A">
        <w:rPr>
          <w:szCs w:val="22"/>
          <w:lang w:val="it-IT"/>
        </w:rPr>
        <w:t xml:space="preserve"> tok alergijskog rinitisa/hronične</w:t>
      </w:r>
      <w:r w:rsidR="00C845BC" w:rsidRPr="00C9596A">
        <w:rPr>
          <w:szCs w:val="22"/>
          <w:lang w:val="it-IT"/>
        </w:rPr>
        <w:t xml:space="preserve"> </w:t>
      </w:r>
      <w:r w:rsidRPr="00C9596A">
        <w:rPr>
          <w:szCs w:val="22"/>
          <w:lang w:val="it-IT"/>
        </w:rPr>
        <w:t>idiopatske urtikarije i profil desloratadina su slični kod odraslih i pedijatrijskih pacijenata, tako</w:t>
      </w:r>
      <w:r w:rsidR="00C845BC" w:rsidRPr="00C9596A">
        <w:rPr>
          <w:szCs w:val="22"/>
          <w:lang w:val="it-IT"/>
        </w:rPr>
        <w:t xml:space="preserve"> </w:t>
      </w:r>
      <w:r w:rsidRPr="00C9596A">
        <w:rPr>
          <w:szCs w:val="22"/>
          <w:lang w:val="it-IT"/>
        </w:rPr>
        <w:t>da se podaci o efikasnosti desloratadina kod odraslih mogu ekstrapolirati na pedijatrijsku</w:t>
      </w:r>
      <w:r w:rsidR="00C845BC" w:rsidRPr="00C9596A">
        <w:rPr>
          <w:szCs w:val="22"/>
          <w:lang w:val="it-IT"/>
        </w:rPr>
        <w:t xml:space="preserve"> </w:t>
      </w:r>
      <w:r w:rsidRPr="00C9596A">
        <w:rPr>
          <w:szCs w:val="22"/>
          <w:lang w:val="it-IT"/>
        </w:rPr>
        <w:t>populaciju.</w:t>
      </w:r>
    </w:p>
    <w:p w:rsidR="00C845BC" w:rsidRPr="00C9596A" w:rsidRDefault="00C845BC" w:rsidP="007318E3">
      <w:pPr>
        <w:rPr>
          <w:szCs w:val="22"/>
          <w:lang w:val="it-IT"/>
        </w:rPr>
      </w:pPr>
    </w:p>
    <w:p w:rsidR="00123237" w:rsidRPr="00C9596A" w:rsidRDefault="005B7860" w:rsidP="007318E3">
      <w:pPr>
        <w:rPr>
          <w:szCs w:val="22"/>
          <w:lang w:val="it-IT"/>
        </w:rPr>
      </w:pPr>
      <w:r w:rsidRPr="00C9596A">
        <w:rPr>
          <w:szCs w:val="22"/>
          <w:lang w:val="it-IT"/>
        </w:rPr>
        <w:t>Efikasnost</w:t>
      </w:r>
      <w:r w:rsidR="007318E3" w:rsidRPr="00C9596A">
        <w:rPr>
          <w:szCs w:val="22"/>
          <w:lang w:val="it-IT"/>
        </w:rPr>
        <w:t xml:space="preserve"> sirupa </w:t>
      </w:r>
      <w:r w:rsidRPr="00C9596A">
        <w:rPr>
          <w:szCs w:val="22"/>
          <w:lang w:val="it-IT"/>
        </w:rPr>
        <w:t xml:space="preserve">desloratadina </w:t>
      </w:r>
      <w:r w:rsidR="007318E3" w:rsidRPr="00C9596A">
        <w:rPr>
          <w:szCs w:val="22"/>
          <w:lang w:val="it-IT"/>
        </w:rPr>
        <w:t>nije bila ispitivana u pedijatrijskim kliničkim ispitivanjima kod d</w:t>
      </w:r>
      <w:r w:rsidR="005550AC">
        <w:rPr>
          <w:szCs w:val="22"/>
          <w:lang w:val="it-IT"/>
        </w:rPr>
        <w:t>j</w:t>
      </w:r>
      <w:r w:rsidR="007318E3" w:rsidRPr="00C9596A">
        <w:rPr>
          <w:szCs w:val="22"/>
          <w:lang w:val="it-IT"/>
        </w:rPr>
        <w:t>ece</w:t>
      </w:r>
      <w:r w:rsidRPr="00C9596A">
        <w:rPr>
          <w:szCs w:val="22"/>
          <w:lang w:val="it-IT"/>
        </w:rPr>
        <w:t xml:space="preserve"> </w:t>
      </w:r>
      <w:r w:rsidR="007318E3" w:rsidRPr="00C9596A">
        <w:rPr>
          <w:szCs w:val="22"/>
          <w:lang w:val="it-IT"/>
        </w:rPr>
        <w:t>mlađe od 12 godina.</w:t>
      </w:r>
    </w:p>
    <w:p w:rsidR="00123237" w:rsidRPr="00C9596A" w:rsidRDefault="00123237" w:rsidP="00ED1123">
      <w:pPr>
        <w:rPr>
          <w:szCs w:val="22"/>
          <w:lang w:val="it-IT"/>
        </w:rPr>
      </w:pPr>
    </w:p>
    <w:p w:rsidR="00123237" w:rsidRPr="005550AC" w:rsidRDefault="00123237" w:rsidP="00ED1123">
      <w:pPr>
        <w:rPr>
          <w:szCs w:val="22"/>
          <w:u w:val="single"/>
          <w:lang w:val="it-IT"/>
        </w:rPr>
      </w:pPr>
      <w:r w:rsidRPr="005550AC">
        <w:rPr>
          <w:szCs w:val="22"/>
          <w:u w:val="single"/>
          <w:lang w:val="it-IT"/>
        </w:rPr>
        <w:t>Odrasli i adolescenti</w:t>
      </w:r>
    </w:p>
    <w:p w:rsidR="00ED1123" w:rsidRPr="005550AC" w:rsidRDefault="00ED1123" w:rsidP="00ED1123">
      <w:pPr>
        <w:rPr>
          <w:szCs w:val="22"/>
          <w:lang w:val="it-IT"/>
        </w:rPr>
      </w:pPr>
      <w:r w:rsidRPr="005550AC">
        <w:rPr>
          <w:szCs w:val="22"/>
          <w:lang w:val="it-IT"/>
        </w:rPr>
        <w:t>U k</w:t>
      </w:r>
      <w:r w:rsidR="00911F58" w:rsidRPr="005550AC">
        <w:rPr>
          <w:szCs w:val="22"/>
          <w:lang w:val="it-IT"/>
        </w:rPr>
        <w:t>liničkom ispitivanju višekratnog</w:t>
      </w:r>
      <w:r w:rsidRPr="005550AC">
        <w:rPr>
          <w:szCs w:val="22"/>
          <w:lang w:val="it-IT"/>
        </w:rPr>
        <w:t xml:space="preserve"> doziranja l</w:t>
      </w:r>
      <w:r w:rsidR="005550AC" w:rsidRPr="005550AC">
        <w:rPr>
          <w:szCs w:val="22"/>
          <w:lang w:val="it-IT"/>
        </w:rPr>
        <w:t>ij</w:t>
      </w:r>
      <w:r w:rsidRPr="005550AC">
        <w:rPr>
          <w:szCs w:val="22"/>
          <w:lang w:val="it-IT"/>
        </w:rPr>
        <w:t>eka,</w:t>
      </w:r>
      <w:r w:rsidR="008045AF" w:rsidRPr="005550AC">
        <w:rPr>
          <w:szCs w:val="22"/>
          <w:lang w:val="it-IT"/>
        </w:rPr>
        <w:t xml:space="preserve"> </w:t>
      </w:r>
      <w:r w:rsidR="005B7860" w:rsidRPr="005550AC">
        <w:rPr>
          <w:szCs w:val="22"/>
          <w:lang w:val="it-IT"/>
        </w:rPr>
        <w:t>kod odraslih</w:t>
      </w:r>
      <w:r w:rsidR="005F01A8" w:rsidRPr="005550AC">
        <w:rPr>
          <w:szCs w:val="22"/>
          <w:lang w:val="it-IT"/>
        </w:rPr>
        <w:t xml:space="preserve"> osoba</w:t>
      </w:r>
      <w:r w:rsidR="005B7860" w:rsidRPr="005550AC">
        <w:rPr>
          <w:szCs w:val="22"/>
          <w:lang w:val="it-IT"/>
        </w:rPr>
        <w:t xml:space="preserve"> i adolescenata koji su primali </w:t>
      </w:r>
      <w:r w:rsidRPr="005550AC">
        <w:rPr>
          <w:szCs w:val="22"/>
          <w:lang w:val="it-IT"/>
        </w:rPr>
        <w:t>do ukupno 20 mg desloratadina na dan tokom 14 dana, ni</w:t>
      </w:r>
      <w:r w:rsidR="000468C2">
        <w:rPr>
          <w:szCs w:val="22"/>
          <w:lang w:val="it-IT"/>
        </w:rPr>
        <w:t>je</w:t>
      </w:r>
      <w:r w:rsidRPr="005550AC">
        <w:rPr>
          <w:szCs w:val="22"/>
          <w:lang w:val="it-IT"/>
        </w:rPr>
        <w:t>su prim</w:t>
      </w:r>
      <w:r w:rsidR="000468C2">
        <w:rPr>
          <w:szCs w:val="22"/>
          <w:lang w:val="it-IT"/>
        </w:rPr>
        <w:t>i</w:t>
      </w:r>
      <w:r w:rsidR="005550AC">
        <w:rPr>
          <w:szCs w:val="22"/>
          <w:lang w:val="it-IT"/>
        </w:rPr>
        <w:t>j</w:t>
      </w:r>
      <w:r w:rsidRPr="005550AC">
        <w:rPr>
          <w:szCs w:val="22"/>
          <w:lang w:val="it-IT"/>
        </w:rPr>
        <w:t>ećeni statistički ili klinički značajni kardiovaskularni efekti. U kliničko-farmakološkom ispitivanju</w:t>
      </w:r>
      <w:r w:rsidR="008045AF" w:rsidRPr="005550AC">
        <w:rPr>
          <w:szCs w:val="22"/>
          <w:lang w:val="it-IT"/>
        </w:rPr>
        <w:t xml:space="preserve"> kod odraslih</w:t>
      </w:r>
      <w:r w:rsidR="005F01A8" w:rsidRPr="005550AC">
        <w:rPr>
          <w:szCs w:val="22"/>
          <w:lang w:val="it-IT"/>
        </w:rPr>
        <w:t xml:space="preserve"> osoba</w:t>
      </w:r>
      <w:r w:rsidR="008045AF" w:rsidRPr="005550AC">
        <w:rPr>
          <w:szCs w:val="22"/>
          <w:lang w:val="it-IT"/>
        </w:rPr>
        <w:t xml:space="preserve"> i adolescenata,</w:t>
      </w:r>
      <w:r w:rsidRPr="005550AC">
        <w:rPr>
          <w:szCs w:val="22"/>
          <w:lang w:val="it-IT"/>
        </w:rPr>
        <w:t xml:space="preserve"> u kojem je desloratadin prim</w:t>
      </w:r>
      <w:r w:rsidR="005550AC" w:rsidRPr="005550AC">
        <w:rPr>
          <w:szCs w:val="22"/>
          <w:lang w:val="it-IT"/>
        </w:rPr>
        <w:t>j</w:t>
      </w:r>
      <w:r w:rsidRPr="005550AC">
        <w:rPr>
          <w:szCs w:val="22"/>
          <w:lang w:val="it-IT"/>
        </w:rPr>
        <w:t xml:space="preserve">enjivan u dozi </w:t>
      </w:r>
      <w:r w:rsidR="000468C2">
        <w:rPr>
          <w:szCs w:val="22"/>
          <w:lang w:val="it-IT"/>
        </w:rPr>
        <w:t>od</w:t>
      </w:r>
      <w:r w:rsidRPr="005550AC">
        <w:rPr>
          <w:szCs w:val="22"/>
          <w:lang w:val="it-IT"/>
        </w:rPr>
        <w:t xml:space="preserve"> 45 mg dnevno (devet puta veća doza od kliničke) </w:t>
      </w:r>
      <w:r w:rsidR="008045AF" w:rsidRPr="005550AC">
        <w:rPr>
          <w:szCs w:val="22"/>
          <w:lang w:val="it-IT"/>
        </w:rPr>
        <w:t xml:space="preserve">kod odraslih osoba </w:t>
      </w:r>
      <w:r w:rsidRPr="005550AC">
        <w:rPr>
          <w:szCs w:val="22"/>
          <w:lang w:val="it-IT"/>
        </w:rPr>
        <w:t>tokom 10 dana, nije prim</w:t>
      </w:r>
      <w:r w:rsidR="000468C2">
        <w:rPr>
          <w:szCs w:val="22"/>
          <w:lang w:val="it-IT"/>
        </w:rPr>
        <w:t>i</w:t>
      </w:r>
      <w:r w:rsidR="005550AC">
        <w:rPr>
          <w:szCs w:val="22"/>
          <w:lang w:val="it-IT"/>
        </w:rPr>
        <w:t>j</w:t>
      </w:r>
      <w:r w:rsidRPr="005550AC">
        <w:rPr>
          <w:szCs w:val="22"/>
          <w:lang w:val="it-IT"/>
        </w:rPr>
        <w:t>ećeno produženje QT</w:t>
      </w:r>
      <w:r w:rsidR="008045AF" w:rsidRPr="005550AC">
        <w:rPr>
          <w:szCs w:val="22"/>
          <w:lang w:val="it-IT"/>
        </w:rPr>
        <w:t>c</w:t>
      </w:r>
      <w:r w:rsidRPr="005550AC">
        <w:rPr>
          <w:szCs w:val="22"/>
          <w:lang w:val="it-IT"/>
        </w:rPr>
        <w:t xml:space="preserve"> intervala.</w:t>
      </w:r>
    </w:p>
    <w:p w:rsidR="00ED1123" w:rsidRPr="005550AC" w:rsidRDefault="00ED1123" w:rsidP="00ED1123">
      <w:pPr>
        <w:rPr>
          <w:szCs w:val="22"/>
          <w:lang w:val="it-IT"/>
        </w:rPr>
      </w:pPr>
    </w:p>
    <w:p w:rsidR="00ED1123" w:rsidRPr="00C9596A" w:rsidRDefault="00ED1123" w:rsidP="00ED1123">
      <w:pPr>
        <w:rPr>
          <w:szCs w:val="22"/>
          <w:lang w:val="it-IT"/>
        </w:rPr>
      </w:pPr>
      <w:r w:rsidRPr="00C9596A">
        <w:rPr>
          <w:szCs w:val="22"/>
          <w:lang w:val="it-IT"/>
        </w:rPr>
        <w:t>Desloratadin ne prolazi lako u centralni nervni sistem. U kontrolisanim kliničkim ispitivanjima, pri preporučenoj dozi od 5 mg dnevno</w:t>
      </w:r>
      <w:r w:rsidR="008045AF" w:rsidRPr="00C9596A">
        <w:rPr>
          <w:szCs w:val="22"/>
          <w:lang w:val="it-IT"/>
        </w:rPr>
        <w:t xml:space="preserve"> kod odraslih osoba i adolescenata</w:t>
      </w:r>
      <w:r w:rsidRPr="00C9596A">
        <w:rPr>
          <w:szCs w:val="22"/>
          <w:lang w:val="it-IT"/>
        </w:rPr>
        <w:t>, incidencija pospanosti nije bila veća u odnosu na placebo. U kliničkim ispitivanjima, desloratadin prim</w:t>
      </w:r>
      <w:r w:rsidR="000468C2">
        <w:rPr>
          <w:szCs w:val="22"/>
          <w:lang w:val="it-IT"/>
        </w:rPr>
        <w:t>i</w:t>
      </w:r>
      <w:r w:rsidR="005550AC">
        <w:rPr>
          <w:szCs w:val="22"/>
          <w:lang w:val="it-IT"/>
        </w:rPr>
        <w:t>j</w:t>
      </w:r>
      <w:r w:rsidRPr="00C9596A">
        <w:rPr>
          <w:szCs w:val="22"/>
          <w:lang w:val="it-IT"/>
        </w:rPr>
        <w:t>enjen u pojedinačnoj dnevnoj dozi od 7.5 mg</w:t>
      </w:r>
      <w:r w:rsidR="008045AF" w:rsidRPr="00C9596A">
        <w:rPr>
          <w:szCs w:val="22"/>
          <w:lang w:val="it-IT"/>
        </w:rPr>
        <w:t xml:space="preserve"> kod odraslih osoba i adolescenata,</w:t>
      </w:r>
      <w:r w:rsidRPr="00C9596A">
        <w:rPr>
          <w:szCs w:val="22"/>
          <w:lang w:val="it-IT"/>
        </w:rPr>
        <w:t xml:space="preserve"> nije uticao na psihomotorne</w:t>
      </w:r>
      <w:r w:rsidR="008045AF" w:rsidRPr="00C9596A">
        <w:rPr>
          <w:szCs w:val="22"/>
          <w:lang w:val="it-IT"/>
        </w:rPr>
        <w:t xml:space="preserve"> </w:t>
      </w:r>
      <w:r w:rsidRPr="00C9596A">
        <w:rPr>
          <w:szCs w:val="22"/>
          <w:lang w:val="it-IT"/>
        </w:rPr>
        <w:t>sposobnosti ispitanika.  U ispitivanjima efekta pojedinačne doze desloratadina od 5 mg kod odraslih</w:t>
      </w:r>
      <w:r w:rsidR="00DC5661" w:rsidRPr="00C9596A">
        <w:rPr>
          <w:szCs w:val="22"/>
          <w:lang w:val="it-IT"/>
        </w:rPr>
        <w:t xml:space="preserve"> osoba</w:t>
      </w:r>
      <w:r w:rsidRPr="00C9596A">
        <w:rPr>
          <w:szCs w:val="22"/>
          <w:lang w:val="it-IT"/>
        </w:rPr>
        <w:t>, l</w:t>
      </w:r>
      <w:r w:rsidR="005550AC">
        <w:rPr>
          <w:szCs w:val="22"/>
          <w:lang w:val="it-IT"/>
        </w:rPr>
        <w:t>ij</w:t>
      </w:r>
      <w:r w:rsidRPr="00C9596A">
        <w:rPr>
          <w:szCs w:val="22"/>
          <w:lang w:val="it-IT"/>
        </w:rPr>
        <w:t>ek nije</w:t>
      </w:r>
      <w:r w:rsidR="008045AF" w:rsidRPr="00C9596A">
        <w:rPr>
          <w:szCs w:val="22"/>
          <w:lang w:val="it-IT"/>
        </w:rPr>
        <w:t xml:space="preserve"> </w:t>
      </w:r>
      <w:r w:rsidRPr="00C9596A">
        <w:rPr>
          <w:szCs w:val="22"/>
          <w:lang w:val="it-IT"/>
        </w:rPr>
        <w:t>uticao na standardne parametre za proc</w:t>
      </w:r>
      <w:r w:rsidR="005550AC">
        <w:rPr>
          <w:szCs w:val="22"/>
          <w:lang w:val="it-IT"/>
        </w:rPr>
        <w:t>j</w:t>
      </w:r>
      <w:r w:rsidRPr="00C9596A">
        <w:rPr>
          <w:szCs w:val="22"/>
          <w:lang w:val="it-IT"/>
        </w:rPr>
        <w:t>enu sposobnosti pilotiranja, uključujući egzacerbaciju subjektivnog</w:t>
      </w:r>
      <w:r w:rsidR="008045AF" w:rsidRPr="00C9596A">
        <w:rPr>
          <w:szCs w:val="22"/>
          <w:lang w:val="it-IT"/>
        </w:rPr>
        <w:t xml:space="preserve"> </w:t>
      </w:r>
      <w:r w:rsidRPr="00C9596A">
        <w:rPr>
          <w:szCs w:val="22"/>
          <w:lang w:val="it-IT"/>
        </w:rPr>
        <w:t>os</w:t>
      </w:r>
      <w:r w:rsidR="0074550B">
        <w:rPr>
          <w:szCs w:val="22"/>
          <w:lang w:val="it-IT"/>
        </w:rPr>
        <w:t>j</w:t>
      </w:r>
      <w:r w:rsidRPr="00C9596A">
        <w:rPr>
          <w:szCs w:val="22"/>
          <w:lang w:val="it-IT"/>
        </w:rPr>
        <w:t>ećaja pospanosti ili zadatke vezane za pilotiranje.</w:t>
      </w:r>
    </w:p>
    <w:p w:rsidR="00ED1123" w:rsidRPr="00C9596A" w:rsidRDefault="00ED1123" w:rsidP="00ED1123">
      <w:pPr>
        <w:rPr>
          <w:szCs w:val="22"/>
          <w:lang w:val="it-IT"/>
        </w:rPr>
      </w:pPr>
    </w:p>
    <w:p w:rsidR="00ED1123" w:rsidRPr="00C9596A" w:rsidRDefault="00ED1123" w:rsidP="00ED1123">
      <w:pPr>
        <w:rPr>
          <w:szCs w:val="22"/>
          <w:lang w:val="it-IT"/>
        </w:rPr>
      </w:pPr>
      <w:r w:rsidRPr="00C9596A">
        <w:rPr>
          <w:szCs w:val="22"/>
          <w:lang w:val="it-IT"/>
        </w:rPr>
        <w:t>U kliničko-farmakološkim ispitivanjima</w:t>
      </w:r>
      <w:r w:rsidR="0028797A" w:rsidRPr="00C9596A">
        <w:rPr>
          <w:szCs w:val="22"/>
          <w:lang w:val="it-IT"/>
        </w:rPr>
        <w:t xml:space="preserve"> kod odraslih osoba</w:t>
      </w:r>
      <w:r w:rsidRPr="00C9596A">
        <w:rPr>
          <w:szCs w:val="22"/>
          <w:lang w:val="it-IT"/>
        </w:rPr>
        <w:t>, istovremena prim</w:t>
      </w:r>
      <w:r w:rsidR="005550AC">
        <w:rPr>
          <w:szCs w:val="22"/>
          <w:lang w:val="it-IT"/>
        </w:rPr>
        <w:t>j</w:t>
      </w:r>
      <w:r w:rsidRPr="00C9596A">
        <w:rPr>
          <w:szCs w:val="22"/>
          <w:lang w:val="it-IT"/>
        </w:rPr>
        <w:t xml:space="preserve">ena desloratadina i alkohola nije pojačala poremećaj </w:t>
      </w:r>
      <w:r w:rsidR="0074550B">
        <w:rPr>
          <w:szCs w:val="22"/>
          <w:lang w:val="it-IT"/>
        </w:rPr>
        <w:t>sposobnosti</w:t>
      </w:r>
      <w:r w:rsidR="0074550B" w:rsidRPr="00C9596A">
        <w:rPr>
          <w:szCs w:val="22"/>
          <w:lang w:val="it-IT"/>
        </w:rPr>
        <w:t xml:space="preserve"> </w:t>
      </w:r>
      <w:r w:rsidRPr="00C9596A">
        <w:rPr>
          <w:szCs w:val="22"/>
          <w:lang w:val="it-IT"/>
        </w:rPr>
        <w:t>uzrokovan alkoholom ni pospanost. Nisu prim</w:t>
      </w:r>
      <w:r w:rsidR="0074550B">
        <w:rPr>
          <w:szCs w:val="22"/>
          <w:lang w:val="it-IT"/>
        </w:rPr>
        <w:t>i</w:t>
      </w:r>
      <w:r w:rsidR="005550AC">
        <w:rPr>
          <w:szCs w:val="22"/>
          <w:lang w:val="it-IT"/>
        </w:rPr>
        <w:t>j</w:t>
      </w:r>
      <w:r w:rsidRPr="00C9596A">
        <w:rPr>
          <w:szCs w:val="22"/>
          <w:lang w:val="it-IT"/>
        </w:rPr>
        <w:t xml:space="preserve">ećene značajne razlike u rezultatima psihomotornih testova između grupe ispitanika koja je primala desloratadin i one koja je primala placebo, bez obzira </w:t>
      </w:r>
      <w:r w:rsidR="0074550B">
        <w:rPr>
          <w:szCs w:val="22"/>
          <w:lang w:val="it-IT"/>
        </w:rPr>
        <w:t xml:space="preserve">na to </w:t>
      </w:r>
      <w:r w:rsidRPr="00C9596A">
        <w:rPr>
          <w:szCs w:val="22"/>
          <w:lang w:val="it-IT"/>
        </w:rPr>
        <w:t>da li su tokom terapije uzimali alkohol.</w:t>
      </w:r>
    </w:p>
    <w:p w:rsidR="008045AF" w:rsidRPr="00C9596A" w:rsidRDefault="008045AF" w:rsidP="00ED1123">
      <w:pPr>
        <w:rPr>
          <w:szCs w:val="22"/>
          <w:lang w:val="it-IT"/>
        </w:rPr>
      </w:pPr>
    </w:p>
    <w:p w:rsidR="008045AF" w:rsidRPr="00C9596A" w:rsidRDefault="001767F9" w:rsidP="008045AF">
      <w:pPr>
        <w:rPr>
          <w:szCs w:val="22"/>
          <w:lang w:val="it-IT"/>
        </w:rPr>
      </w:pPr>
      <w:r w:rsidRPr="00C9596A">
        <w:rPr>
          <w:szCs w:val="22"/>
          <w:lang w:val="it-IT"/>
        </w:rPr>
        <w:t>U</w:t>
      </w:r>
      <w:r w:rsidR="008045AF" w:rsidRPr="00C9596A">
        <w:rPr>
          <w:szCs w:val="22"/>
          <w:lang w:val="it-IT"/>
        </w:rPr>
        <w:t xml:space="preserve"> studijama ispitivanja int</w:t>
      </w:r>
      <w:r w:rsidR="00911F58" w:rsidRPr="00C9596A">
        <w:rPr>
          <w:szCs w:val="22"/>
          <w:lang w:val="it-IT"/>
        </w:rPr>
        <w:t>erakcija sa prim</w:t>
      </w:r>
      <w:r w:rsidR="005550AC">
        <w:rPr>
          <w:szCs w:val="22"/>
          <w:lang w:val="it-IT"/>
        </w:rPr>
        <w:t>j</w:t>
      </w:r>
      <w:r w:rsidR="00911F58" w:rsidRPr="00C9596A">
        <w:rPr>
          <w:szCs w:val="22"/>
          <w:lang w:val="it-IT"/>
        </w:rPr>
        <w:t>enom višekratnih</w:t>
      </w:r>
      <w:r w:rsidR="008045AF" w:rsidRPr="00C9596A">
        <w:rPr>
          <w:szCs w:val="22"/>
          <w:lang w:val="it-IT"/>
        </w:rPr>
        <w:t xml:space="preserve"> doza ketokonazola i erit</w:t>
      </w:r>
      <w:r w:rsidR="0074550B">
        <w:rPr>
          <w:szCs w:val="22"/>
          <w:lang w:val="it-IT"/>
        </w:rPr>
        <w:t>ro</w:t>
      </w:r>
      <w:r w:rsidR="008045AF" w:rsidRPr="00C9596A">
        <w:rPr>
          <w:szCs w:val="22"/>
          <w:lang w:val="it-IT"/>
        </w:rPr>
        <w:t>micina ni</w:t>
      </w:r>
      <w:r w:rsidR="0074550B">
        <w:rPr>
          <w:szCs w:val="22"/>
          <w:lang w:val="it-IT"/>
        </w:rPr>
        <w:t>je</w:t>
      </w:r>
      <w:r w:rsidR="008045AF" w:rsidRPr="00C9596A">
        <w:rPr>
          <w:szCs w:val="22"/>
          <w:lang w:val="it-IT"/>
        </w:rPr>
        <w:t>su</w:t>
      </w:r>
      <w:r w:rsidR="0074550B">
        <w:rPr>
          <w:szCs w:val="22"/>
          <w:lang w:val="it-IT"/>
        </w:rPr>
        <w:t xml:space="preserve"> </w:t>
      </w:r>
      <w:r w:rsidR="008045AF" w:rsidRPr="00C9596A">
        <w:rPr>
          <w:szCs w:val="22"/>
          <w:lang w:val="it-IT"/>
        </w:rPr>
        <w:t>prim</w:t>
      </w:r>
      <w:r w:rsidR="0074550B">
        <w:rPr>
          <w:szCs w:val="22"/>
          <w:lang w:val="it-IT"/>
        </w:rPr>
        <w:t>i</w:t>
      </w:r>
      <w:r w:rsidR="005550AC">
        <w:rPr>
          <w:szCs w:val="22"/>
          <w:lang w:val="it-IT"/>
        </w:rPr>
        <w:t>j</w:t>
      </w:r>
      <w:r w:rsidR="008045AF" w:rsidRPr="00C9596A">
        <w:rPr>
          <w:szCs w:val="22"/>
          <w:lang w:val="it-IT"/>
        </w:rPr>
        <w:t>ećene klinički značajne prom</w:t>
      </w:r>
      <w:r w:rsidR="005550AC">
        <w:rPr>
          <w:szCs w:val="22"/>
          <w:lang w:val="it-IT"/>
        </w:rPr>
        <w:t>j</w:t>
      </w:r>
      <w:r w:rsidR="008045AF" w:rsidRPr="00C9596A">
        <w:rPr>
          <w:szCs w:val="22"/>
          <w:lang w:val="it-IT"/>
        </w:rPr>
        <w:t>ene u koncentraciji desloratadina u plazmi pacijenata.</w:t>
      </w:r>
    </w:p>
    <w:p w:rsidR="008045AF" w:rsidRPr="00C9596A" w:rsidRDefault="008045AF" w:rsidP="00ED1123">
      <w:pPr>
        <w:rPr>
          <w:szCs w:val="22"/>
          <w:lang w:val="it-IT"/>
        </w:rPr>
      </w:pPr>
    </w:p>
    <w:p w:rsidR="00ED1123" w:rsidRPr="00C9596A" w:rsidRDefault="000329A9" w:rsidP="00ED1123">
      <w:pPr>
        <w:rPr>
          <w:szCs w:val="22"/>
          <w:lang w:val="it-IT"/>
        </w:rPr>
      </w:pPr>
      <w:r w:rsidRPr="00C9596A">
        <w:rPr>
          <w:szCs w:val="22"/>
          <w:lang w:val="it-IT"/>
        </w:rPr>
        <w:t>Kod odraslih osoba i adolescenata</w:t>
      </w:r>
      <w:r w:rsidR="00ED1123" w:rsidRPr="00C9596A">
        <w:rPr>
          <w:szCs w:val="22"/>
          <w:lang w:val="it-IT"/>
        </w:rPr>
        <w:t xml:space="preserve"> sa alergijskim rinitisom, </w:t>
      </w:r>
      <w:r w:rsidR="00A36D23" w:rsidRPr="00C9596A">
        <w:rPr>
          <w:szCs w:val="22"/>
          <w:lang w:val="it-IT"/>
        </w:rPr>
        <w:t>tablete desloratadina su bile efikasne</w:t>
      </w:r>
      <w:r w:rsidR="00ED1123" w:rsidRPr="00C9596A">
        <w:rPr>
          <w:szCs w:val="22"/>
          <w:lang w:val="it-IT"/>
        </w:rPr>
        <w:t xml:space="preserve"> u olakšavan</w:t>
      </w:r>
      <w:r w:rsidR="000116FA" w:rsidRPr="00C9596A">
        <w:rPr>
          <w:szCs w:val="22"/>
          <w:lang w:val="it-IT"/>
        </w:rPr>
        <w:t>ju sl</w:t>
      </w:r>
      <w:r w:rsidR="0074550B">
        <w:rPr>
          <w:szCs w:val="22"/>
          <w:lang w:val="it-IT"/>
        </w:rPr>
        <w:t>j</w:t>
      </w:r>
      <w:r w:rsidR="000116FA" w:rsidRPr="00C9596A">
        <w:rPr>
          <w:szCs w:val="22"/>
          <w:lang w:val="it-IT"/>
        </w:rPr>
        <w:t>edećih simptoma</w:t>
      </w:r>
      <w:r w:rsidR="00ED1123" w:rsidRPr="00C9596A">
        <w:rPr>
          <w:szCs w:val="22"/>
          <w:lang w:val="it-IT"/>
        </w:rPr>
        <w:t xml:space="preserve">: kijanje, svrab i curenje iz nosa, kao i svrab, suzenje i crvenilo oka, i svrab nepca. Desloratadin je efikasno kontrolisao simptome tokom 24 sata. </w:t>
      </w:r>
      <w:r w:rsidRPr="00C9596A">
        <w:rPr>
          <w:szCs w:val="22"/>
          <w:lang w:val="it-IT"/>
        </w:rPr>
        <w:t xml:space="preserve"> Efikasnost tableta desloratadina </w:t>
      </w:r>
      <w:r w:rsidR="00ED1123" w:rsidRPr="00C9596A">
        <w:rPr>
          <w:szCs w:val="22"/>
          <w:lang w:val="it-IT"/>
        </w:rPr>
        <w:t>nije jasno dokazana u kliničkim ispitivanjima na adolescentima uzrasta</w:t>
      </w:r>
      <w:r w:rsidRPr="00C9596A">
        <w:rPr>
          <w:szCs w:val="22"/>
          <w:lang w:val="it-IT"/>
        </w:rPr>
        <w:t xml:space="preserve"> </w:t>
      </w:r>
      <w:r w:rsidR="00ED1123" w:rsidRPr="00C9596A">
        <w:rPr>
          <w:szCs w:val="22"/>
          <w:lang w:val="it-IT"/>
        </w:rPr>
        <w:t>od 12 do</w:t>
      </w:r>
      <w:r w:rsidR="008676D2" w:rsidRPr="00C9596A">
        <w:rPr>
          <w:szCs w:val="22"/>
          <w:lang w:val="it-IT"/>
        </w:rPr>
        <w:t xml:space="preserve"> </w:t>
      </w:r>
      <w:r w:rsidR="00ED1123" w:rsidRPr="00C9596A">
        <w:rPr>
          <w:szCs w:val="22"/>
          <w:lang w:val="it-IT"/>
        </w:rPr>
        <w:t>17 godina.</w:t>
      </w:r>
    </w:p>
    <w:p w:rsidR="00ED1123" w:rsidRPr="00C9596A" w:rsidRDefault="00ED1123" w:rsidP="00ED1123">
      <w:pPr>
        <w:rPr>
          <w:szCs w:val="22"/>
          <w:lang w:val="it-IT"/>
        </w:rPr>
      </w:pPr>
    </w:p>
    <w:p w:rsidR="00ED1123" w:rsidRPr="00C9596A" w:rsidRDefault="00ED1123" w:rsidP="00ED1123">
      <w:pPr>
        <w:rPr>
          <w:szCs w:val="22"/>
          <w:lang w:val="it-IT"/>
        </w:rPr>
      </w:pPr>
      <w:r w:rsidRPr="00C9596A">
        <w:rPr>
          <w:szCs w:val="22"/>
          <w:lang w:val="it-IT"/>
        </w:rPr>
        <w:t>Osim ustanovljene klasifikacije na sezonski i c</w:t>
      </w:r>
      <w:r w:rsidR="005550AC">
        <w:rPr>
          <w:szCs w:val="22"/>
          <w:lang w:val="it-IT"/>
        </w:rPr>
        <w:t>j</w:t>
      </w:r>
      <w:r w:rsidRPr="00C9596A">
        <w:rPr>
          <w:szCs w:val="22"/>
          <w:lang w:val="it-IT"/>
        </w:rPr>
        <w:t>elogodišnji, alergijski rinitis se može dodatno klasifikovati kao intermitentni alergijski rinitis i perzistentni alergijski rinitis u zavisnosti od dužine trajanja simptoma. Intermitentni alergijski rinitis je definisan kao prisustvo simptoma manje od 4 dana ned</w:t>
      </w:r>
      <w:r w:rsidR="005550AC">
        <w:rPr>
          <w:szCs w:val="22"/>
          <w:lang w:val="it-IT"/>
        </w:rPr>
        <w:t>j</w:t>
      </w:r>
      <w:r w:rsidRPr="00C9596A">
        <w:rPr>
          <w:szCs w:val="22"/>
          <w:lang w:val="it-IT"/>
        </w:rPr>
        <w:t>eljno ili manje od 4 ned</w:t>
      </w:r>
      <w:r w:rsidR="005550AC">
        <w:rPr>
          <w:szCs w:val="22"/>
          <w:lang w:val="it-IT"/>
        </w:rPr>
        <w:t>j</w:t>
      </w:r>
      <w:r w:rsidRPr="00C9596A">
        <w:rPr>
          <w:szCs w:val="22"/>
          <w:lang w:val="it-IT"/>
        </w:rPr>
        <w:t>elje. Perzistentni alergijski rinitis definiše se kao prisustvo simptoma 4 ili više dana ned</w:t>
      </w:r>
      <w:r w:rsidR="005550AC">
        <w:rPr>
          <w:szCs w:val="22"/>
          <w:lang w:val="it-IT"/>
        </w:rPr>
        <w:t>j</w:t>
      </w:r>
      <w:r w:rsidRPr="00C9596A">
        <w:rPr>
          <w:szCs w:val="22"/>
          <w:lang w:val="it-IT"/>
        </w:rPr>
        <w:t>eljno i prisustvo simptoma duže od 4 ned</w:t>
      </w:r>
      <w:r w:rsidR="005550AC">
        <w:rPr>
          <w:szCs w:val="22"/>
          <w:lang w:val="it-IT"/>
        </w:rPr>
        <w:t>j</w:t>
      </w:r>
      <w:r w:rsidRPr="00C9596A">
        <w:rPr>
          <w:szCs w:val="22"/>
          <w:lang w:val="it-IT"/>
        </w:rPr>
        <w:t>elje.</w:t>
      </w:r>
    </w:p>
    <w:p w:rsidR="00ED1123" w:rsidRPr="00C9596A" w:rsidRDefault="00ED1123" w:rsidP="00ED1123">
      <w:pPr>
        <w:rPr>
          <w:szCs w:val="22"/>
          <w:lang w:val="it-IT"/>
        </w:rPr>
      </w:pPr>
    </w:p>
    <w:p w:rsidR="00ED1123" w:rsidRPr="00C9596A" w:rsidRDefault="000329A9" w:rsidP="00ED1123">
      <w:pPr>
        <w:rPr>
          <w:szCs w:val="22"/>
          <w:lang w:val="it-IT"/>
        </w:rPr>
      </w:pPr>
      <w:r w:rsidRPr="00C9596A">
        <w:rPr>
          <w:szCs w:val="22"/>
          <w:lang w:val="it-IT"/>
        </w:rPr>
        <w:t>Tablete d</w:t>
      </w:r>
      <w:r w:rsidR="00ED1123" w:rsidRPr="00C9596A">
        <w:rPr>
          <w:szCs w:val="22"/>
          <w:lang w:val="it-IT"/>
        </w:rPr>
        <w:t>esloratadin</w:t>
      </w:r>
      <w:r w:rsidRPr="00C9596A">
        <w:rPr>
          <w:szCs w:val="22"/>
          <w:lang w:val="it-IT"/>
        </w:rPr>
        <w:t>a su bile</w:t>
      </w:r>
      <w:r w:rsidR="00ED1123" w:rsidRPr="00C9596A">
        <w:rPr>
          <w:szCs w:val="22"/>
          <w:lang w:val="it-IT"/>
        </w:rPr>
        <w:t xml:space="preserve"> efikasan</w:t>
      </w:r>
      <w:r w:rsidR="000A2CA0" w:rsidRPr="00C9596A">
        <w:rPr>
          <w:szCs w:val="22"/>
          <w:lang w:val="it-IT"/>
        </w:rPr>
        <w:t>e</w:t>
      </w:r>
      <w:r w:rsidR="00ED1123" w:rsidRPr="00C9596A">
        <w:rPr>
          <w:szCs w:val="22"/>
          <w:lang w:val="it-IT"/>
        </w:rPr>
        <w:t xml:space="preserve"> u ublažavanju tegoba sezonskog alergijskog rinitisa, što se vidi iz ukupnog</w:t>
      </w:r>
      <w:r w:rsidRPr="00C9596A">
        <w:rPr>
          <w:szCs w:val="22"/>
          <w:lang w:val="it-IT"/>
        </w:rPr>
        <w:t xml:space="preserve"> </w:t>
      </w:r>
      <w:r w:rsidR="00ED1123" w:rsidRPr="00C9596A">
        <w:rPr>
          <w:szCs w:val="22"/>
          <w:lang w:val="it-IT"/>
        </w:rPr>
        <w:t>rezultata upitnika o kvalitetu života sa rinokonjunktivitisom. Najveće poboljšanje je uočeno na području</w:t>
      </w:r>
      <w:r w:rsidRPr="00C9596A">
        <w:rPr>
          <w:szCs w:val="22"/>
          <w:lang w:val="it-IT"/>
        </w:rPr>
        <w:t xml:space="preserve"> </w:t>
      </w:r>
      <w:r w:rsidR="00ED1123" w:rsidRPr="00C9596A">
        <w:rPr>
          <w:szCs w:val="22"/>
          <w:lang w:val="it-IT"/>
        </w:rPr>
        <w:t>praktičnih problema i dnevnih aktivnosti u kojima su ispitanici inače bili ograničeni simptomima alergije.</w:t>
      </w:r>
    </w:p>
    <w:p w:rsidR="00ED1123" w:rsidRPr="00C9596A" w:rsidRDefault="00ED1123" w:rsidP="00ED1123">
      <w:pPr>
        <w:rPr>
          <w:szCs w:val="22"/>
          <w:lang w:val="it-IT"/>
        </w:rPr>
      </w:pPr>
    </w:p>
    <w:p w:rsidR="00ED1123" w:rsidRPr="00237534" w:rsidRDefault="00ED1123" w:rsidP="00ED1123">
      <w:pPr>
        <w:rPr>
          <w:szCs w:val="22"/>
          <w:lang w:val="de-DE"/>
        </w:rPr>
      </w:pPr>
      <w:r w:rsidRPr="00CA398A">
        <w:rPr>
          <w:szCs w:val="22"/>
          <w:lang w:val="de-DE"/>
        </w:rPr>
        <w:t>Hronična idiopatska urtikarija je ispitivana kao klinički model za urtikarijalna stanja,</w:t>
      </w:r>
      <w:r w:rsidR="0074550B">
        <w:rPr>
          <w:szCs w:val="22"/>
          <w:lang w:val="de-DE"/>
        </w:rPr>
        <w:t xml:space="preserve"> s</w:t>
      </w:r>
      <w:r w:rsidRPr="00CA398A">
        <w:rPr>
          <w:szCs w:val="22"/>
          <w:lang w:val="de-DE"/>
        </w:rPr>
        <w:t xml:space="preserve"> obzirom</w:t>
      </w:r>
      <w:r w:rsidR="0074550B">
        <w:rPr>
          <w:szCs w:val="22"/>
          <w:lang w:val="de-DE"/>
        </w:rPr>
        <w:t xml:space="preserve"> na to</w:t>
      </w:r>
      <w:r w:rsidRPr="00CA398A">
        <w:rPr>
          <w:szCs w:val="22"/>
          <w:lang w:val="de-DE"/>
        </w:rPr>
        <w:t xml:space="preserve"> da je</w:t>
      </w:r>
      <w:r w:rsidR="0074550B">
        <w:rPr>
          <w:szCs w:val="22"/>
          <w:lang w:val="de-DE"/>
        </w:rPr>
        <w:t xml:space="preserve"> </w:t>
      </w:r>
      <w:r w:rsidRPr="00237534">
        <w:rPr>
          <w:szCs w:val="22"/>
          <w:lang w:val="de-DE"/>
        </w:rPr>
        <w:t>patofiziologija slična, bez obzira na etiologiju, kao i zbog činjenice da se mnogo lakše mogu pronaći hronični pacijenti za ovo ispitivanje.</w:t>
      </w:r>
    </w:p>
    <w:p w:rsidR="00ED1123" w:rsidRPr="00237534" w:rsidRDefault="0074550B" w:rsidP="00ED1123">
      <w:pPr>
        <w:rPr>
          <w:szCs w:val="22"/>
          <w:lang w:val="de-DE"/>
        </w:rPr>
      </w:pPr>
      <w:r>
        <w:rPr>
          <w:szCs w:val="22"/>
          <w:lang w:val="de-DE"/>
        </w:rPr>
        <w:t>S o</w:t>
      </w:r>
      <w:r w:rsidR="00ED1123" w:rsidRPr="00237534">
        <w:rPr>
          <w:szCs w:val="22"/>
          <w:lang w:val="de-DE"/>
        </w:rPr>
        <w:t>bzirom</w:t>
      </w:r>
      <w:r>
        <w:rPr>
          <w:szCs w:val="22"/>
          <w:lang w:val="de-DE"/>
        </w:rPr>
        <w:t xml:space="preserve"> na to</w:t>
      </w:r>
      <w:r w:rsidR="00ED1123" w:rsidRPr="00237534">
        <w:rPr>
          <w:szCs w:val="22"/>
          <w:lang w:val="de-DE"/>
        </w:rPr>
        <w:t xml:space="preserve"> da je osloba</w:t>
      </w:r>
      <w:r w:rsidR="000A2CA0" w:rsidRPr="00237534">
        <w:rPr>
          <w:szCs w:val="22"/>
          <w:lang w:val="de-DE"/>
        </w:rPr>
        <w:t>đanje histamina glavni faktor u</w:t>
      </w:r>
      <w:r w:rsidR="00ED1123" w:rsidRPr="00237534">
        <w:rPr>
          <w:szCs w:val="22"/>
          <w:lang w:val="de-DE"/>
        </w:rPr>
        <w:t xml:space="preserve"> nastanak</w:t>
      </w:r>
      <w:r w:rsidR="000A2CA0" w:rsidRPr="00237534">
        <w:rPr>
          <w:szCs w:val="22"/>
          <w:lang w:val="de-DE"/>
        </w:rPr>
        <w:t>u</w:t>
      </w:r>
      <w:r w:rsidR="00ED1123" w:rsidRPr="00237534">
        <w:rPr>
          <w:szCs w:val="22"/>
          <w:lang w:val="de-DE"/>
        </w:rPr>
        <w:t xml:space="preserve"> urtikarije, očekuje se da će desloratadin biti</w:t>
      </w:r>
      <w:r>
        <w:rPr>
          <w:szCs w:val="22"/>
          <w:lang w:val="de-DE"/>
        </w:rPr>
        <w:t xml:space="preserve"> </w:t>
      </w:r>
      <w:r w:rsidR="00ED1123" w:rsidRPr="00237534">
        <w:rPr>
          <w:szCs w:val="22"/>
          <w:lang w:val="de-DE"/>
        </w:rPr>
        <w:t>efikasan u simptomatskoj terapiji i</w:t>
      </w:r>
      <w:r w:rsidR="009D0333" w:rsidRPr="00237534">
        <w:rPr>
          <w:lang w:val="de-DE"/>
        </w:rPr>
        <w:t xml:space="preserve"> </w:t>
      </w:r>
      <w:r w:rsidR="009D0333" w:rsidRPr="00237534">
        <w:rPr>
          <w:szCs w:val="22"/>
          <w:lang w:val="de-DE"/>
        </w:rPr>
        <w:t>drugih urtikarijalnih stanja</w:t>
      </w:r>
      <w:r w:rsidR="00ED1123" w:rsidRPr="00237534">
        <w:rPr>
          <w:szCs w:val="22"/>
          <w:lang w:val="de-DE"/>
        </w:rPr>
        <w:t xml:space="preserve">, </w:t>
      </w:r>
      <w:r>
        <w:rPr>
          <w:szCs w:val="22"/>
          <w:lang w:val="de-DE"/>
        </w:rPr>
        <w:t xml:space="preserve">pored </w:t>
      </w:r>
      <w:r w:rsidR="00ED1123" w:rsidRPr="00237534">
        <w:rPr>
          <w:szCs w:val="22"/>
          <w:lang w:val="de-DE"/>
        </w:rPr>
        <w:t xml:space="preserve"> hroničn</w:t>
      </w:r>
      <w:r>
        <w:rPr>
          <w:szCs w:val="22"/>
          <w:lang w:val="de-DE"/>
        </w:rPr>
        <w:t>e</w:t>
      </w:r>
      <w:r w:rsidR="00ED1123" w:rsidRPr="00237534">
        <w:rPr>
          <w:szCs w:val="22"/>
          <w:lang w:val="de-DE"/>
        </w:rPr>
        <w:t xml:space="preserve"> idiopatsk</w:t>
      </w:r>
      <w:r>
        <w:rPr>
          <w:szCs w:val="22"/>
          <w:lang w:val="de-DE"/>
        </w:rPr>
        <w:t>e</w:t>
      </w:r>
      <w:r w:rsidR="00ED1123" w:rsidRPr="00237534">
        <w:rPr>
          <w:szCs w:val="22"/>
          <w:lang w:val="de-DE"/>
        </w:rPr>
        <w:t xml:space="preserve"> urtikarij</w:t>
      </w:r>
      <w:r>
        <w:rPr>
          <w:szCs w:val="22"/>
          <w:lang w:val="de-DE"/>
        </w:rPr>
        <w:t>e</w:t>
      </w:r>
      <w:r w:rsidR="00ED1123" w:rsidRPr="00237534">
        <w:rPr>
          <w:szCs w:val="22"/>
          <w:lang w:val="de-DE"/>
        </w:rPr>
        <w:t>, što je preporučeno u kliničkim vodičima.</w:t>
      </w:r>
    </w:p>
    <w:p w:rsidR="00ED1123" w:rsidRPr="00237534" w:rsidRDefault="00ED1123" w:rsidP="00ED1123">
      <w:pPr>
        <w:rPr>
          <w:szCs w:val="22"/>
          <w:lang w:val="de-DE"/>
        </w:rPr>
      </w:pPr>
    </w:p>
    <w:p w:rsidR="00ED1123" w:rsidRPr="00237534" w:rsidRDefault="00ED1123" w:rsidP="00ED1123">
      <w:pPr>
        <w:rPr>
          <w:szCs w:val="22"/>
          <w:lang w:val="de-DE"/>
        </w:rPr>
      </w:pPr>
      <w:r w:rsidRPr="00237534">
        <w:rPr>
          <w:szCs w:val="22"/>
          <w:lang w:val="de-DE"/>
        </w:rPr>
        <w:t>U dva placebo-kontrolisana, šestoned</w:t>
      </w:r>
      <w:r w:rsidR="005550AC">
        <w:rPr>
          <w:szCs w:val="22"/>
          <w:lang w:val="de-DE"/>
        </w:rPr>
        <w:t>j</w:t>
      </w:r>
      <w:r w:rsidRPr="00237534">
        <w:rPr>
          <w:szCs w:val="22"/>
          <w:lang w:val="de-DE"/>
        </w:rPr>
        <w:t>eljna ispitivanja kod pacijenata sa hroničnom idiopatskom urtikarijom,</w:t>
      </w:r>
    </w:p>
    <w:p w:rsidR="00CE09F3" w:rsidRPr="005550AC" w:rsidRDefault="00027A8F" w:rsidP="00ED1123">
      <w:pPr>
        <w:rPr>
          <w:szCs w:val="22"/>
          <w:lang w:val="de-DE"/>
        </w:rPr>
      </w:pPr>
      <w:r w:rsidRPr="00237534">
        <w:rPr>
          <w:szCs w:val="22"/>
          <w:lang w:val="de-DE"/>
        </w:rPr>
        <w:t>desloratadin</w:t>
      </w:r>
      <w:r w:rsidR="00ED1123" w:rsidRPr="00237534">
        <w:rPr>
          <w:szCs w:val="22"/>
          <w:lang w:val="de-DE"/>
        </w:rPr>
        <w:t xml:space="preserve"> je efikasno ublažavao svrab i sman</w:t>
      </w:r>
      <w:r w:rsidR="000724AE" w:rsidRPr="00237534">
        <w:rPr>
          <w:szCs w:val="22"/>
          <w:lang w:val="de-DE"/>
        </w:rPr>
        <w:t>jivao veličinu i broj urtika</w:t>
      </w:r>
      <w:r w:rsidR="00ED1123" w:rsidRPr="00237534">
        <w:rPr>
          <w:szCs w:val="22"/>
          <w:lang w:val="de-DE"/>
        </w:rPr>
        <w:t xml:space="preserve"> do kraja prvog intervala doziranja. U svakom ispitivanju dejstvo se zadržalo tokom 24 sata nakon prim</w:t>
      </w:r>
      <w:r w:rsidR="005550AC">
        <w:rPr>
          <w:szCs w:val="22"/>
          <w:lang w:val="de-DE"/>
        </w:rPr>
        <w:t>j</w:t>
      </w:r>
      <w:r w:rsidR="00ED1123" w:rsidRPr="00237534">
        <w:rPr>
          <w:szCs w:val="22"/>
          <w:lang w:val="de-DE"/>
        </w:rPr>
        <w:t xml:space="preserve">enjene doze. </w:t>
      </w:r>
      <w:r w:rsidR="00ED1123" w:rsidRPr="005550AC">
        <w:rPr>
          <w:szCs w:val="22"/>
          <w:lang w:val="de-DE"/>
        </w:rPr>
        <w:t>Kao i u drugim</w:t>
      </w:r>
      <w:r w:rsidR="0074550B">
        <w:rPr>
          <w:szCs w:val="22"/>
          <w:lang w:val="de-DE"/>
        </w:rPr>
        <w:t xml:space="preserve"> </w:t>
      </w:r>
      <w:r w:rsidR="00ED1123" w:rsidRPr="005550AC">
        <w:rPr>
          <w:szCs w:val="22"/>
          <w:lang w:val="de-DE"/>
        </w:rPr>
        <w:t>ispitivanjima sa antihistaminicima u hroničnoj idiopatskoj urtikariji, manji broj pacijenata koji ni</w:t>
      </w:r>
      <w:r w:rsidR="0074550B">
        <w:rPr>
          <w:szCs w:val="22"/>
          <w:lang w:val="de-DE"/>
        </w:rPr>
        <w:t>je</w:t>
      </w:r>
      <w:r w:rsidR="00ED1123" w:rsidRPr="005550AC">
        <w:rPr>
          <w:szCs w:val="22"/>
          <w:lang w:val="de-DE"/>
        </w:rPr>
        <w:t>su odgovorili na l</w:t>
      </w:r>
      <w:r w:rsidR="005550AC" w:rsidRPr="005550AC">
        <w:rPr>
          <w:szCs w:val="22"/>
          <w:lang w:val="de-DE"/>
        </w:rPr>
        <w:t>ij</w:t>
      </w:r>
      <w:r w:rsidR="00ED1123" w:rsidRPr="005550AC">
        <w:rPr>
          <w:szCs w:val="22"/>
          <w:lang w:val="de-DE"/>
        </w:rPr>
        <w:t>ečenje antihistaminicima bi</w:t>
      </w:r>
      <w:r w:rsidR="0074550B">
        <w:rPr>
          <w:szCs w:val="22"/>
          <w:lang w:val="de-DE"/>
        </w:rPr>
        <w:t>o je</w:t>
      </w:r>
      <w:r w:rsidR="00ED1123" w:rsidRPr="005550AC">
        <w:rPr>
          <w:szCs w:val="22"/>
          <w:lang w:val="de-DE"/>
        </w:rPr>
        <w:t xml:space="preserve"> isključen iz ispitivanja. Sman</w:t>
      </w:r>
      <w:r w:rsidR="005550AC" w:rsidRPr="005550AC">
        <w:rPr>
          <w:szCs w:val="22"/>
          <w:lang w:val="de-DE"/>
        </w:rPr>
        <w:t>jenje svraba za više od 50% zabi</w:t>
      </w:r>
      <w:r w:rsidR="00ED1123" w:rsidRPr="005550AC">
        <w:rPr>
          <w:szCs w:val="22"/>
          <w:lang w:val="de-DE"/>
        </w:rPr>
        <w:t>l</w:t>
      </w:r>
      <w:r w:rsidR="005550AC">
        <w:rPr>
          <w:szCs w:val="22"/>
          <w:lang w:val="de-DE"/>
        </w:rPr>
        <w:t>j</w:t>
      </w:r>
      <w:r w:rsidR="00ED1123" w:rsidRPr="005550AC">
        <w:rPr>
          <w:szCs w:val="22"/>
          <w:lang w:val="de-DE"/>
        </w:rPr>
        <w:t>eženo je kod 55% pacijenata l</w:t>
      </w:r>
      <w:r w:rsidR="005550AC">
        <w:rPr>
          <w:szCs w:val="22"/>
          <w:lang w:val="de-DE"/>
        </w:rPr>
        <w:t>ij</w:t>
      </w:r>
      <w:r w:rsidR="00ED1123" w:rsidRPr="005550AC">
        <w:rPr>
          <w:szCs w:val="22"/>
          <w:lang w:val="de-DE"/>
        </w:rPr>
        <w:t>ečenih desloratadinom, u poređenju sa 19% pacijenata koji su primali placebo. L</w:t>
      </w:r>
      <w:r w:rsidR="005550AC" w:rsidRPr="005550AC">
        <w:rPr>
          <w:szCs w:val="22"/>
          <w:lang w:val="de-DE"/>
        </w:rPr>
        <w:t>ij</w:t>
      </w:r>
      <w:r w:rsidR="00ED1123" w:rsidRPr="005550AC">
        <w:rPr>
          <w:szCs w:val="22"/>
          <w:lang w:val="de-DE"/>
        </w:rPr>
        <w:t>ečenje desloratadinom takođe je značajno smanjilo uticaj na spavanje i dnevne aktivnosti, što se m</w:t>
      </w:r>
      <w:r w:rsidR="005550AC">
        <w:rPr>
          <w:szCs w:val="22"/>
          <w:lang w:val="de-DE"/>
        </w:rPr>
        <w:t>j</w:t>
      </w:r>
      <w:r w:rsidR="00ED1123" w:rsidRPr="005550AC">
        <w:rPr>
          <w:szCs w:val="22"/>
          <w:lang w:val="de-DE"/>
        </w:rPr>
        <w:t>erilo skalom od četiri stepena, kako bi se proc</w:t>
      </w:r>
      <w:r w:rsidR="0074550B">
        <w:rPr>
          <w:szCs w:val="22"/>
          <w:lang w:val="de-DE"/>
        </w:rPr>
        <w:t>i</w:t>
      </w:r>
      <w:r w:rsidR="005550AC">
        <w:rPr>
          <w:szCs w:val="22"/>
          <w:lang w:val="de-DE"/>
        </w:rPr>
        <w:t>j</w:t>
      </w:r>
      <w:r w:rsidR="00ED1123" w:rsidRPr="005550AC">
        <w:rPr>
          <w:szCs w:val="22"/>
          <w:lang w:val="de-DE"/>
        </w:rPr>
        <w:t>enile ove varijable.</w:t>
      </w:r>
    </w:p>
    <w:p w:rsidR="00ED1123" w:rsidRPr="005550AC" w:rsidRDefault="00ED1123" w:rsidP="00ED1123">
      <w:pPr>
        <w:rPr>
          <w:szCs w:val="22"/>
          <w:lang w:val="de-DE"/>
        </w:rPr>
      </w:pPr>
    </w:p>
    <w:p w:rsidR="00CE09F3" w:rsidRPr="005550AC" w:rsidRDefault="00CE09F3" w:rsidP="00923865">
      <w:pPr>
        <w:rPr>
          <w:b/>
          <w:bCs/>
          <w:szCs w:val="22"/>
          <w:lang w:val="it-IT"/>
        </w:rPr>
      </w:pPr>
      <w:r w:rsidRPr="005550AC">
        <w:rPr>
          <w:b/>
          <w:bCs/>
          <w:szCs w:val="22"/>
          <w:lang w:val="it-IT"/>
        </w:rPr>
        <w:t>5.2. Farmakokinetički podaci</w:t>
      </w:r>
    </w:p>
    <w:p w:rsidR="00490560" w:rsidRPr="005550AC" w:rsidRDefault="00490560" w:rsidP="00923865">
      <w:pPr>
        <w:rPr>
          <w:b/>
          <w:bCs/>
          <w:szCs w:val="22"/>
          <w:lang w:val="it-IT"/>
        </w:rPr>
      </w:pPr>
    </w:p>
    <w:p w:rsidR="00E275DE" w:rsidRPr="005550AC" w:rsidRDefault="00E275DE" w:rsidP="00E275DE">
      <w:pPr>
        <w:rPr>
          <w:szCs w:val="22"/>
          <w:u w:val="single"/>
          <w:lang w:val="it-IT"/>
        </w:rPr>
      </w:pPr>
      <w:r w:rsidRPr="005550AC">
        <w:rPr>
          <w:szCs w:val="22"/>
          <w:u w:val="single"/>
          <w:lang w:val="it-IT"/>
        </w:rPr>
        <w:t>Resorpcija</w:t>
      </w:r>
    </w:p>
    <w:p w:rsidR="00E275DE" w:rsidRPr="00C9596A" w:rsidRDefault="00E275DE" w:rsidP="00E275DE">
      <w:pPr>
        <w:rPr>
          <w:szCs w:val="22"/>
          <w:lang w:val="it-IT"/>
        </w:rPr>
      </w:pPr>
      <w:r w:rsidRPr="00C9596A">
        <w:rPr>
          <w:szCs w:val="22"/>
          <w:lang w:val="it-IT"/>
        </w:rPr>
        <w:t>Koncentracija des</w:t>
      </w:r>
      <w:r w:rsidR="00CB2234" w:rsidRPr="00C9596A">
        <w:rPr>
          <w:szCs w:val="22"/>
          <w:lang w:val="it-IT"/>
        </w:rPr>
        <w:t>loratadina u plazmi se detektuje</w:t>
      </w:r>
      <w:r w:rsidRPr="00C9596A">
        <w:rPr>
          <w:szCs w:val="22"/>
          <w:lang w:val="it-IT"/>
        </w:rPr>
        <w:t xml:space="preserve"> 30 minuta nakon prim</w:t>
      </w:r>
      <w:r w:rsidR="005550AC">
        <w:rPr>
          <w:szCs w:val="22"/>
          <w:lang w:val="it-IT"/>
        </w:rPr>
        <w:t>j</w:t>
      </w:r>
      <w:r w:rsidRPr="00C9596A">
        <w:rPr>
          <w:szCs w:val="22"/>
          <w:lang w:val="it-IT"/>
        </w:rPr>
        <w:t>ene l</w:t>
      </w:r>
      <w:r w:rsidR="005550AC">
        <w:rPr>
          <w:szCs w:val="22"/>
          <w:lang w:val="it-IT"/>
        </w:rPr>
        <w:t>ij</w:t>
      </w:r>
      <w:r w:rsidRPr="00C9596A">
        <w:rPr>
          <w:szCs w:val="22"/>
          <w:lang w:val="it-IT"/>
        </w:rPr>
        <w:t>eka kod odraslih osoba i adolescenata. Desloratadin se dobro resorbuje, a najveću koncentraciju dostiže nakon približno 3 sata; terminalna faza poluvremena eliminacije desloratadina iznosi 27 sati. Nivo akumulacije desloratadina bio je u skladu sa njegovim poluvremenom eliminacije (približno 27 sati) i prim</w:t>
      </w:r>
      <w:r w:rsidR="005550AC">
        <w:rPr>
          <w:szCs w:val="22"/>
          <w:lang w:val="it-IT"/>
        </w:rPr>
        <w:t>j</w:t>
      </w:r>
      <w:r w:rsidRPr="00C9596A">
        <w:rPr>
          <w:szCs w:val="22"/>
          <w:lang w:val="it-IT"/>
        </w:rPr>
        <w:t>enom jedne doze na dan. Bioraspoloživost desloratadina bila je srazm</w:t>
      </w:r>
      <w:r w:rsidR="005550AC">
        <w:rPr>
          <w:szCs w:val="22"/>
          <w:lang w:val="it-IT"/>
        </w:rPr>
        <w:t>j</w:t>
      </w:r>
      <w:r w:rsidRPr="00C9596A">
        <w:rPr>
          <w:szCs w:val="22"/>
          <w:lang w:val="it-IT"/>
        </w:rPr>
        <w:t xml:space="preserve">erna </w:t>
      </w:r>
      <w:r w:rsidR="0074550B">
        <w:rPr>
          <w:szCs w:val="22"/>
          <w:lang w:val="it-IT"/>
        </w:rPr>
        <w:t>pri</w:t>
      </w:r>
      <w:r w:rsidRPr="00C9596A">
        <w:rPr>
          <w:szCs w:val="22"/>
          <w:lang w:val="it-IT"/>
        </w:rPr>
        <w:t xml:space="preserve"> rasponu doza od 5 mg do 20 mg.</w:t>
      </w:r>
    </w:p>
    <w:p w:rsidR="00E275DE" w:rsidRPr="00C9596A" w:rsidRDefault="00E275DE" w:rsidP="00E275DE">
      <w:pPr>
        <w:rPr>
          <w:szCs w:val="22"/>
          <w:lang w:val="it-IT"/>
        </w:rPr>
      </w:pPr>
    </w:p>
    <w:p w:rsidR="0021080C" w:rsidRPr="00C9596A" w:rsidRDefault="0021080C" w:rsidP="0021080C">
      <w:pPr>
        <w:rPr>
          <w:szCs w:val="22"/>
          <w:lang w:val="it-IT"/>
        </w:rPr>
      </w:pPr>
      <w:r w:rsidRPr="00C9596A">
        <w:rPr>
          <w:szCs w:val="22"/>
          <w:lang w:val="it-IT"/>
        </w:rPr>
        <w:t>U nizu farmakokinetičkih i kliničkih ispitivanja, 6% ispitanika imalo je veću koncentraciju desloratadina u plazmi. Prevalencija sporo metaboliziraju</w:t>
      </w:r>
      <w:r>
        <w:rPr>
          <w:szCs w:val="22"/>
          <w:lang w:val="sr-Latn-RS"/>
        </w:rPr>
        <w:t>ć</w:t>
      </w:r>
      <w:r w:rsidRPr="00C9596A">
        <w:rPr>
          <w:szCs w:val="22"/>
          <w:lang w:val="it-IT"/>
        </w:rPr>
        <w:t>eg fenotipa bila je uporediva kod odraslih (6%) i pedijatrijskih ispitanika uzrasta od 2 do 11 godina (6%), dok je kod pripadnika crne rase bila veća (18% odrasli</w:t>
      </w:r>
      <w:r w:rsidR="0074550B">
        <w:rPr>
          <w:szCs w:val="22"/>
          <w:lang w:val="it-IT"/>
        </w:rPr>
        <w:t>h</w:t>
      </w:r>
      <w:r w:rsidRPr="00C9596A">
        <w:rPr>
          <w:szCs w:val="22"/>
          <w:lang w:val="it-IT"/>
        </w:rPr>
        <w:t>, 16% pedijatrijski</w:t>
      </w:r>
      <w:r w:rsidR="0074550B">
        <w:rPr>
          <w:szCs w:val="22"/>
          <w:lang w:val="it-IT"/>
        </w:rPr>
        <w:t>h</w:t>
      </w:r>
      <w:r w:rsidRPr="00C9596A">
        <w:rPr>
          <w:szCs w:val="22"/>
          <w:lang w:val="it-IT"/>
        </w:rPr>
        <w:t xml:space="preserve"> ispitani</w:t>
      </w:r>
      <w:r w:rsidR="0074550B">
        <w:rPr>
          <w:szCs w:val="22"/>
          <w:lang w:val="it-IT"/>
        </w:rPr>
        <w:t>ka</w:t>
      </w:r>
      <w:r w:rsidRPr="00C9596A">
        <w:rPr>
          <w:szCs w:val="22"/>
          <w:lang w:val="it-IT"/>
        </w:rPr>
        <w:t>) nego kod pripadnika</w:t>
      </w:r>
      <w:r w:rsidR="00442D97" w:rsidRPr="00C9596A">
        <w:rPr>
          <w:szCs w:val="22"/>
          <w:lang w:val="it-IT"/>
        </w:rPr>
        <w:t xml:space="preserve"> </w:t>
      </w:r>
      <w:r w:rsidRPr="00C9596A">
        <w:rPr>
          <w:szCs w:val="22"/>
          <w:lang w:val="it-IT"/>
        </w:rPr>
        <w:t>b</w:t>
      </w:r>
      <w:r w:rsidR="005550AC">
        <w:rPr>
          <w:szCs w:val="22"/>
          <w:lang w:val="it-IT"/>
        </w:rPr>
        <w:t>ij</w:t>
      </w:r>
      <w:r w:rsidRPr="00C9596A">
        <w:rPr>
          <w:szCs w:val="22"/>
          <w:lang w:val="it-IT"/>
        </w:rPr>
        <w:t xml:space="preserve">ele rase (2% odraslih, 3% </w:t>
      </w:r>
      <w:r w:rsidR="0074550B">
        <w:rPr>
          <w:szCs w:val="22"/>
          <w:lang w:val="it-IT"/>
        </w:rPr>
        <w:t>pedijatrijskih ispitanika</w:t>
      </w:r>
      <w:r w:rsidRPr="00C9596A">
        <w:rPr>
          <w:szCs w:val="22"/>
          <w:lang w:val="it-IT"/>
        </w:rPr>
        <w:t>).</w:t>
      </w:r>
    </w:p>
    <w:p w:rsidR="00442D97" w:rsidRPr="00C9596A" w:rsidRDefault="00442D97" w:rsidP="0021080C">
      <w:pPr>
        <w:rPr>
          <w:szCs w:val="22"/>
          <w:lang w:val="it-IT"/>
        </w:rPr>
      </w:pPr>
    </w:p>
    <w:p w:rsidR="00442D97" w:rsidRPr="00381DF0" w:rsidRDefault="00442D97" w:rsidP="00442D97">
      <w:pPr>
        <w:rPr>
          <w:szCs w:val="22"/>
          <w:lang w:val="it-IT"/>
        </w:rPr>
      </w:pPr>
      <w:r w:rsidRPr="00381DF0">
        <w:rPr>
          <w:szCs w:val="22"/>
          <w:lang w:val="it-IT"/>
        </w:rPr>
        <w:t>U farmakokinetičkom</w:t>
      </w:r>
      <w:r w:rsidR="00FD0ABE" w:rsidRPr="00381DF0">
        <w:rPr>
          <w:szCs w:val="22"/>
          <w:lang w:val="it-IT"/>
        </w:rPr>
        <w:t xml:space="preserve"> ispitivanju višekratnih</w:t>
      </w:r>
      <w:r w:rsidRPr="00381DF0">
        <w:rPr>
          <w:szCs w:val="22"/>
          <w:lang w:val="it-IT"/>
        </w:rPr>
        <w:t xml:space="preserve"> doza sprovedenom na zdravim odraslim ispitanicima u kojem su korišćene desloratadin tablete, pronađena su četiri ispitanika sa sporim metabolizmom desloratadina. Ovi ispitanici su imali oko 3 puta veću maksimalnu koncentraciju (C</w:t>
      </w:r>
      <w:r w:rsidRPr="00266269">
        <w:rPr>
          <w:szCs w:val="22"/>
          <w:vertAlign w:val="subscript"/>
          <w:lang w:val="it-IT"/>
        </w:rPr>
        <w:t>max</w:t>
      </w:r>
      <w:r w:rsidRPr="00381DF0">
        <w:rPr>
          <w:szCs w:val="22"/>
          <w:lang w:val="it-IT"/>
        </w:rPr>
        <w:t>) posl</w:t>
      </w:r>
      <w:r w:rsidR="0074550B">
        <w:rPr>
          <w:szCs w:val="22"/>
          <w:lang w:val="it-IT"/>
        </w:rPr>
        <w:t>ij</w:t>
      </w:r>
      <w:r w:rsidRPr="00381DF0">
        <w:rPr>
          <w:szCs w:val="22"/>
          <w:lang w:val="it-IT"/>
        </w:rPr>
        <w:t>e otprilike 7 sati od uzimanja l</w:t>
      </w:r>
      <w:r w:rsidR="005550AC" w:rsidRPr="00381DF0">
        <w:rPr>
          <w:szCs w:val="22"/>
          <w:lang w:val="it-IT"/>
        </w:rPr>
        <w:t>ij</w:t>
      </w:r>
      <w:r w:rsidRPr="00381DF0">
        <w:rPr>
          <w:szCs w:val="22"/>
          <w:lang w:val="it-IT"/>
        </w:rPr>
        <w:t>eka, uz ter</w:t>
      </w:r>
      <w:r w:rsidR="000A2CA0" w:rsidRPr="00381DF0">
        <w:rPr>
          <w:szCs w:val="22"/>
          <w:lang w:val="it-IT"/>
        </w:rPr>
        <w:t>minalno poluvr</w:t>
      </w:r>
      <w:r w:rsidR="005550AC" w:rsidRPr="00381DF0">
        <w:rPr>
          <w:szCs w:val="22"/>
          <w:lang w:val="it-IT"/>
        </w:rPr>
        <w:t>ij</w:t>
      </w:r>
      <w:r w:rsidR="000A2CA0" w:rsidRPr="00381DF0">
        <w:rPr>
          <w:szCs w:val="22"/>
          <w:lang w:val="it-IT"/>
        </w:rPr>
        <w:t>eme eliminacije</w:t>
      </w:r>
      <w:r w:rsidRPr="00381DF0">
        <w:rPr>
          <w:szCs w:val="22"/>
          <w:lang w:val="it-IT"/>
        </w:rPr>
        <w:t xml:space="preserve"> </w:t>
      </w:r>
      <w:r w:rsidR="0074550B">
        <w:rPr>
          <w:szCs w:val="22"/>
          <w:lang w:val="it-IT"/>
        </w:rPr>
        <w:t xml:space="preserve">od </w:t>
      </w:r>
      <w:r w:rsidRPr="00381DF0">
        <w:rPr>
          <w:szCs w:val="22"/>
          <w:lang w:val="it-IT"/>
        </w:rPr>
        <w:t>oko 89 sati.</w:t>
      </w:r>
    </w:p>
    <w:p w:rsidR="0021080C" w:rsidRPr="00381DF0" w:rsidRDefault="0021080C" w:rsidP="00E275DE">
      <w:pPr>
        <w:rPr>
          <w:szCs w:val="22"/>
          <w:lang w:val="it-IT"/>
        </w:rPr>
      </w:pPr>
    </w:p>
    <w:p w:rsidR="00442D97" w:rsidRPr="00C9596A" w:rsidRDefault="00442D97" w:rsidP="00442D97">
      <w:pPr>
        <w:rPr>
          <w:szCs w:val="22"/>
          <w:lang w:val="it-IT"/>
        </w:rPr>
      </w:pPr>
      <w:r w:rsidRPr="00381DF0">
        <w:rPr>
          <w:szCs w:val="22"/>
          <w:lang w:val="it-IT"/>
        </w:rPr>
        <w:t>U farmakoki</w:t>
      </w:r>
      <w:r w:rsidR="002B6910" w:rsidRPr="00381DF0">
        <w:rPr>
          <w:szCs w:val="22"/>
          <w:lang w:val="it-IT"/>
        </w:rPr>
        <w:t>netičkom ispitivanju višekratnih</w:t>
      </w:r>
      <w:r w:rsidRPr="00381DF0">
        <w:rPr>
          <w:szCs w:val="22"/>
          <w:lang w:val="it-IT"/>
        </w:rPr>
        <w:t xml:space="preserve"> doza desloratadin sirupa kod pedijatrijskih ispitanika uzrasta od 2 do </w:t>
      </w:r>
      <w:r w:rsidR="00BF6267" w:rsidRPr="00381DF0">
        <w:rPr>
          <w:szCs w:val="22"/>
          <w:lang w:val="it-IT"/>
        </w:rPr>
        <w:t>11 godina sa dijagnostikovanim</w:t>
      </w:r>
      <w:r w:rsidRPr="00381DF0">
        <w:rPr>
          <w:szCs w:val="22"/>
          <w:lang w:val="it-IT"/>
        </w:rPr>
        <w:t xml:space="preserve"> alergijskim rinitisom, koji sporo metabolišu desloratadin, opaženi su slični farmakokinetički parametri. </w:t>
      </w:r>
      <w:r w:rsidRPr="00381DF0">
        <w:rPr>
          <w:szCs w:val="22"/>
          <w:lang w:val="pl-PL"/>
        </w:rPr>
        <w:t xml:space="preserve">Izloženost desloratadinu (AUC) bila je </w:t>
      </w:r>
      <w:r w:rsidR="0074550B">
        <w:rPr>
          <w:szCs w:val="22"/>
          <w:lang w:val="pl-PL"/>
        </w:rPr>
        <w:t xml:space="preserve">oko </w:t>
      </w:r>
      <w:r w:rsidRPr="00381DF0">
        <w:rPr>
          <w:szCs w:val="22"/>
          <w:lang w:val="pl-PL"/>
        </w:rPr>
        <w:t>6 puta veća, a maksimalna koncentracija (C</w:t>
      </w:r>
      <w:r w:rsidRPr="00266269">
        <w:rPr>
          <w:szCs w:val="22"/>
          <w:vertAlign w:val="subscript"/>
          <w:lang w:val="pl-PL"/>
        </w:rPr>
        <w:t>max</w:t>
      </w:r>
      <w:r w:rsidRPr="00381DF0">
        <w:rPr>
          <w:szCs w:val="22"/>
          <w:lang w:val="pl-PL"/>
        </w:rPr>
        <w:t xml:space="preserve">) </w:t>
      </w:r>
      <w:r w:rsidR="0074550B">
        <w:rPr>
          <w:szCs w:val="22"/>
          <w:lang w:val="pl-PL"/>
        </w:rPr>
        <w:t xml:space="preserve">oko </w:t>
      </w:r>
      <w:r w:rsidRPr="00381DF0">
        <w:rPr>
          <w:szCs w:val="22"/>
          <w:lang w:val="pl-PL"/>
        </w:rPr>
        <w:t>3-4 puta veća nakon 3-6 sati, uz terminalno poluvr</w:t>
      </w:r>
      <w:r w:rsidR="005550AC" w:rsidRPr="00381DF0">
        <w:rPr>
          <w:szCs w:val="22"/>
          <w:lang w:val="pl-PL"/>
        </w:rPr>
        <w:t>ij</w:t>
      </w:r>
      <w:r w:rsidRPr="00381DF0">
        <w:rPr>
          <w:szCs w:val="22"/>
          <w:lang w:val="pl-PL"/>
        </w:rPr>
        <w:t>eme eliminacije od oko 120 sati. Kada su l</w:t>
      </w:r>
      <w:r w:rsidR="005550AC" w:rsidRPr="00381DF0">
        <w:rPr>
          <w:szCs w:val="22"/>
          <w:lang w:val="pl-PL"/>
        </w:rPr>
        <w:t>ij</w:t>
      </w:r>
      <w:r w:rsidRPr="00381DF0">
        <w:rPr>
          <w:szCs w:val="22"/>
          <w:lang w:val="pl-PL"/>
        </w:rPr>
        <w:t>ečeni dozama koje odgovaraju njihovim godinama, izloženost desloratadinu bila je jednaka kod odraslih i pedijatrijskih ispitanika koji sporo metabolišu desloratadin. C</w:t>
      </w:r>
      <w:r w:rsidR="005550AC" w:rsidRPr="00381DF0">
        <w:rPr>
          <w:szCs w:val="22"/>
          <w:lang w:val="pl-PL"/>
        </w:rPr>
        <w:t>j</w:t>
      </w:r>
      <w:r w:rsidRPr="00381DF0">
        <w:rPr>
          <w:szCs w:val="22"/>
          <w:lang w:val="pl-PL"/>
        </w:rPr>
        <w:t>elokupni bezbe</w:t>
      </w:r>
      <w:r w:rsidR="005550AC" w:rsidRPr="00381DF0">
        <w:rPr>
          <w:szCs w:val="22"/>
          <w:lang w:val="pl-PL"/>
        </w:rPr>
        <w:t>j</w:t>
      </w:r>
      <w:r w:rsidRPr="00381DF0">
        <w:rPr>
          <w:szCs w:val="22"/>
          <w:lang w:val="pl-PL"/>
        </w:rPr>
        <w:t xml:space="preserve">dnosni profil kod tih ispitanika nije se razlikovao od opšte populacije. </w:t>
      </w:r>
      <w:r w:rsidRPr="00C9596A">
        <w:rPr>
          <w:szCs w:val="22"/>
          <w:lang w:val="it-IT"/>
        </w:rPr>
        <w:t>Efekti desloratadina kod slabih metabolizera mlađih od 2 godine ni</w:t>
      </w:r>
      <w:r w:rsidR="0074550B">
        <w:rPr>
          <w:szCs w:val="22"/>
          <w:lang w:val="it-IT"/>
        </w:rPr>
        <w:t>je</w:t>
      </w:r>
      <w:r w:rsidRPr="00C9596A">
        <w:rPr>
          <w:szCs w:val="22"/>
          <w:lang w:val="it-IT"/>
        </w:rPr>
        <w:t>su ispitivani.</w:t>
      </w:r>
    </w:p>
    <w:p w:rsidR="00442D97" w:rsidRPr="00C9596A" w:rsidRDefault="00442D97" w:rsidP="00442D97">
      <w:pPr>
        <w:rPr>
          <w:szCs w:val="22"/>
          <w:lang w:val="it-IT"/>
        </w:rPr>
      </w:pPr>
    </w:p>
    <w:p w:rsidR="00442D97" w:rsidRPr="00C9596A" w:rsidRDefault="00442D97" w:rsidP="00442D97">
      <w:pPr>
        <w:rPr>
          <w:szCs w:val="22"/>
          <w:lang w:val="it-IT"/>
        </w:rPr>
      </w:pPr>
      <w:r w:rsidRPr="00C9596A">
        <w:rPr>
          <w:szCs w:val="22"/>
          <w:lang w:val="it-IT"/>
        </w:rPr>
        <w:t>U odvojenim ispitivanjima jed</w:t>
      </w:r>
      <w:r w:rsidR="0074550B">
        <w:rPr>
          <w:szCs w:val="22"/>
          <w:lang w:val="it-IT"/>
        </w:rPr>
        <w:t>n</w:t>
      </w:r>
      <w:r w:rsidRPr="00C9596A">
        <w:rPr>
          <w:szCs w:val="22"/>
          <w:lang w:val="it-IT"/>
        </w:rPr>
        <w:t>okratne doze, pri prim</w:t>
      </w:r>
      <w:r w:rsidR="005550AC">
        <w:rPr>
          <w:szCs w:val="22"/>
          <w:lang w:val="it-IT"/>
        </w:rPr>
        <w:t>j</w:t>
      </w:r>
      <w:r w:rsidRPr="00C9596A">
        <w:rPr>
          <w:szCs w:val="22"/>
          <w:lang w:val="it-IT"/>
        </w:rPr>
        <w:t>eni preporučenih doza, vr</w:t>
      </w:r>
      <w:r w:rsidR="005550AC">
        <w:rPr>
          <w:szCs w:val="22"/>
          <w:lang w:val="it-IT"/>
        </w:rPr>
        <w:t>ij</w:t>
      </w:r>
      <w:r w:rsidRPr="00C9596A">
        <w:rPr>
          <w:szCs w:val="22"/>
          <w:lang w:val="it-IT"/>
        </w:rPr>
        <w:t>ednosti AUC i C</w:t>
      </w:r>
      <w:r w:rsidRPr="00266269">
        <w:rPr>
          <w:szCs w:val="22"/>
          <w:vertAlign w:val="subscript"/>
          <w:lang w:val="it-IT"/>
        </w:rPr>
        <w:t xml:space="preserve">max </w:t>
      </w:r>
      <w:r w:rsidRPr="00C9596A">
        <w:rPr>
          <w:szCs w:val="22"/>
          <w:lang w:val="it-IT"/>
        </w:rPr>
        <w:t>desloratadina kod pedijatrijskih pacijenata bile su uporedive sa vr</w:t>
      </w:r>
      <w:r w:rsidR="002807FB">
        <w:rPr>
          <w:szCs w:val="22"/>
          <w:lang w:val="it-IT"/>
        </w:rPr>
        <w:t>ij</w:t>
      </w:r>
      <w:r w:rsidRPr="00C9596A">
        <w:rPr>
          <w:szCs w:val="22"/>
          <w:lang w:val="it-IT"/>
        </w:rPr>
        <w:t>ednostima kod odraslih koji su primili dozu od 5 mg desloratadin sirupa.</w:t>
      </w:r>
    </w:p>
    <w:p w:rsidR="00E275DE" w:rsidRPr="00C9596A" w:rsidRDefault="00E275DE" w:rsidP="00E275DE">
      <w:pPr>
        <w:rPr>
          <w:szCs w:val="22"/>
          <w:lang w:val="it-IT"/>
        </w:rPr>
      </w:pPr>
    </w:p>
    <w:p w:rsidR="00E275DE" w:rsidRPr="002807FB" w:rsidRDefault="00E275DE" w:rsidP="00E275DE">
      <w:pPr>
        <w:rPr>
          <w:szCs w:val="22"/>
          <w:u w:val="single"/>
          <w:lang w:val="it-IT"/>
        </w:rPr>
      </w:pPr>
      <w:r w:rsidRPr="002807FB">
        <w:rPr>
          <w:szCs w:val="22"/>
          <w:u w:val="single"/>
          <w:lang w:val="it-IT"/>
        </w:rPr>
        <w:t>Distribucija</w:t>
      </w:r>
    </w:p>
    <w:p w:rsidR="00E275DE" w:rsidRPr="00C9596A" w:rsidRDefault="00E275DE" w:rsidP="00E275DE">
      <w:pPr>
        <w:rPr>
          <w:szCs w:val="22"/>
          <w:lang w:val="it-IT"/>
        </w:rPr>
      </w:pPr>
      <w:r w:rsidRPr="00C9596A">
        <w:rPr>
          <w:szCs w:val="22"/>
          <w:lang w:val="it-IT"/>
        </w:rPr>
        <w:t>Desloratadin se um</w:t>
      </w:r>
      <w:r w:rsidR="002807FB">
        <w:rPr>
          <w:szCs w:val="22"/>
          <w:lang w:val="it-IT"/>
        </w:rPr>
        <w:t>j</w:t>
      </w:r>
      <w:r w:rsidRPr="00C9596A">
        <w:rPr>
          <w:szCs w:val="22"/>
          <w:lang w:val="it-IT"/>
        </w:rPr>
        <w:t>ereno vezuje (83% - 87%) za proteine plazme. Nema dokaza da dolazi do klinički značajne akumulacije desloratadina nakon prim</w:t>
      </w:r>
      <w:r w:rsidR="002807FB">
        <w:rPr>
          <w:szCs w:val="22"/>
          <w:lang w:val="it-IT"/>
        </w:rPr>
        <w:t>j</w:t>
      </w:r>
      <w:r w:rsidRPr="00C9596A">
        <w:rPr>
          <w:szCs w:val="22"/>
          <w:lang w:val="it-IT"/>
        </w:rPr>
        <w:t>ene l</w:t>
      </w:r>
      <w:r w:rsidR="002807FB">
        <w:rPr>
          <w:szCs w:val="22"/>
          <w:lang w:val="it-IT"/>
        </w:rPr>
        <w:t>ij</w:t>
      </w:r>
      <w:r w:rsidRPr="00C9596A">
        <w:rPr>
          <w:szCs w:val="22"/>
          <w:lang w:val="it-IT"/>
        </w:rPr>
        <w:t xml:space="preserve">eka jednom dnevno (u dozi </w:t>
      </w:r>
      <w:r w:rsidR="00442D97" w:rsidRPr="00C9596A">
        <w:rPr>
          <w:szCs w:val="22"/>
          <w:lang w:val="it-IT"/>
        </w:rPr>
        <w:t>od 5 mg do 20 mg) tokom 14 dana kod odraslih osoba i adolescenata.</w:t>
      </w:r>
    </w:p>
    <w:p w:rsidR="00442D97" w:rsidRPr="00C9596A" w:rsidRDefault="00442D97" w:rsidP="00E275DE">
      <w:pPr>
        <w:rPr>
          <w:szCs w:val="22"/>
          <w:lang w:val="it-IT"/>
        </w:rPr>
      </w:pPr>
    </w:p>
    <w:p w:rsidR="00442D97" w:rsidRPr="00381DF0" w:rsidRDefault="008266A2" w:rsidP="00442D97">
      <w:pPr>
        <w:rPr>
          <w:szCs w:val="22"/>
          <w:lang w:val="pl-PL"/>
        </w:rPr>
      </w:pPr>
      <w:r w:rsidRPr="00381DF0">
        <w:rPr>
          <w:szCs w:val="22"/>
          <w:lang w:val="pl-PL"/>
        </w:rPr>
        <w:lastRenderedPageBreak/>
        <w:t>U unakrsnom</w:t>
      </w:r>
      <w:r w:rsidR="00442D97" w:rsidRPr="00381DF0">
        <w:rPr>
          <w:szCs w:val="22"/>
          <w:lang w:val="pl-PL"/>
        </w:rPr>
        <w:t xml:space="preserve"> ispitivanju jednokratne doze desloratadina, farmaceutski oblici tablet</w:t>
      </w:r>
      <w:r w:rsidR="0074550B">
        <w:rPr>
          <w:szCs w:val="22"/>
          <w:lang w:val="pl-PL"/>
        </w:rPr>
        <w:t>a</w:t>
      </w:r>
      <w:r w:rsidR="00442D97" w:rsidRPr="00381DF0">
        <w:rPr>
          <w:szCs w:val="22"/>
          <w:lang w:val="pl-PL"/>
        </w:rPr>
        <w:t xml:space="preserve"> i sirup </w:t>
      </w:r>
      <w:r w:rsidR="00810138" w:rsidRPr="00381DF0">
        <w:rPr>
          <w:szCs w:val="22"/>
          <w:lang w:val="pl-PL"/>
        </w:rPr>
        <w:t>pokazali su  bioekvivalentnost. Kako</w:t>
      </w:r>
      <w:r w:rsidR="00442D97" w:rsidRPr="00381DF0">
        <w:rPr>
          <w:szCs w:val="22"/>
          <w:lang w:val="pl-PL"/>
        </w:rPr>
        <w:t xml:space="preserve"> oralni rastvor sadrži istu koncentraciju</w:t>
      </w:r>
      <w:r w:rsidR="00810138" w:rsidRPr="00381DF0">
        <w:rPr>
          <w:szCs w:val="22"/>
          <w:lang w:val="pl-PL"/>
        </w:rPr>
        <w:t xml:space="preserve"> </w:t>
      </w:r>
      <w:r w:rsidR="00442D97" w:rsidRPr="00381DF0">
        <w:rPr>
          <w:szCs w:val="22"/>
          <w:lang w:val="pl-PL"/>
        </w:rPr>
        <w:t>deslorat</w:t>
      </w:r>
      <w:r w:rsidR="00810138" w:rsidRPr="00381DF0">
        <w:rPr>
          <w:szCs w:val="22"/>
          <w:lang w:val="pl-PL"/>
        </w:rPr>
        <w:t xml:space="preserve">adina, nije potrebno sprovoditi </w:t>
      </w:r>
      <w:r w:rsidR="00442D97" w:rsidRPr="00381DF0">
        <w:rPr>
          <w:szCs w:val="22"/>
          <w:lang w:val="pl-PL"/>
        </w:rPr>
        <w:t>studiju bioekvivalencije i očekuje se da</w:t>
      </w:r>
      <w:r w:rsidR="00810138" w:rsidRPr="00381DF0">
        <w:rPr>
          <w:szCs w:val="22"/>
          <w:lang w:val="pl-PL"/>
        </w:rPr>
        <w:t xml:space="preserve"> je</w:t>
      </w:r>
      <w:r w:rsidR="00442D97" w:rsidRPr="00381DF0">
        <w:rPr>
          <w:szCs w:val="22"/>
          <w:lang w:val="pl-PL"/>
        </w:rPr>
        <w:t xml:space="preserve"> oralni rastvor</w:t>
      </w:r>
      <w:r w:rsidR="00810138" w:rsidRPr="00381DF0">
        <w:rPr>
          <w:szCs w:val="22"/>
          <w:lang w:val="pl-PL"/>
        </w:rPr>
        <w:t xml:space="preserve"> bio</w:t>
      </w:r>
      <w:r w:rsidR="00442D97" w:rsidRPr="00381DF0">
        <w:rPr>
          <w:szCs w:val="22"/>
          <w:lang w:val="pl-PL"/>
        </w:rPr>
        <w:t>ekvivalentan sirupu i tabletama.</w:t>
      </w:r>
    </w:p>
    <w:p w:rsidR="00E275DE" w:rsidRPr="00381DF0" w:rsidRDefault="00E275DE" w:rsidP="00E275DE">
      <w:pPr>
        <w:rPr>
          <w:szCs w:val="22"/>
          <w:lang w:val="pl-PL"/>
        </w:rPr>
      </w:pPr>
    </w:p>
    <w:p w:rsidR="00E275DE" w:rsidRPr="00381DF0" w:rsidRDefault="00E275DE" w:rsidP="00E275DE">
      <w:pPr>
        <w:rPr>
          <w:szCs w:val="22"/>
          <w:u w:val="single"/>
          <w:lang w:val="pl-PL"/>
        </w:rPr>
      </w:pPr>
      <w:r w:rsidRPr="00381DF0">
        <w:rPr>
          <w:szCs w:val="22"/>
          <w:u w:val="single"/>
          <w:lang w:val="pl-PL"/>
        </w:rPr>
        <w:t xml:space="preserve">Metabolizam </w:t>
      </w:r>
    </w:p>
    <w:p w:rsidR="00E275DE" w:rsidRPr="00C9596A" w:rsidRDefault="00E275DE" w:rsidP="00E275DE">
      <w:pPr>
        <w:rPr>
          <w:szCs w:val="22"/>
          <w:lang w:val="it-IT"/>
        </w:rPr>
      </w:pPr>
      <w:r w:rsidRPr="00C9596A">
        <w:rPr>
          <w:szCs w:val="22"/>
          <w:lang w:val="it-IT"/>
        </w:rPr>
        <w:t>Enzim odgovoran za metabolizam desloratadina još nije identifikovan, pa se stoga neke interakcije sa drugim</w:t>
      </w:r>
    </w:p>
    <w:p w:rsidR="00E275DE" w:rsidRPr="00C9596A" w:rsidRDefault="00E275DE" w:rsidP="00E275DE">
      <w:pPr>
        <w:rPr>
          <w:szCs w:val="22"/>
          <w:lang w:val="it-IT"/>
        </w:rPr>
      </w:pPr>
      <w:r w:rsidRPr="00C9596A">
        <w:rPr>
          <w:szCs w:val="22"/>
          <w:lang w:val="it-IT"/>
        </w:rPr>
        <w:t>l</w:t>
      </w:r>
      <w:r w:rsidR="002807FB">
        <w:rPr>
          <w:szCs w:val="22"/>
          <w:lang w:val="it-IT"/>
        </w:rPr>
        <w:t>j</w:t>
      </w:r>
      <w:r w:rsidRPr="00C9596A">
        <w:rPr>
          <w:szCs w:val="22"/>
          <w:lang w:val="it-IT"/>
        </w:rPr>
        <w:t xml:space="preserve">ekovima ne mogu u potpunosti isključiti. Desloratadin ne inhibira CYP3A4 </w:t>
      </w:r>
      <w:r w:rsidRPr="00C9596A">
        <w:rPr>
          <w:i/>
          <w:szCs w:val="22"/>
          <w:lang w:val="it-IT"/>
        </w:rPr>
        <w:t>in vivo</w:t>
      </w:r>
      <w:r w:rsidRPr="00C9596A">
        <w:rPr>
          <w:szCs w:val="22"/>
          <w:lang w:val="it-IT"/>
        </w:rPr>
        <w:t xml:space="preserve">, a istraživanja </w:t>
      </w:r>
      <w:r w:rsidRPr="00C9596A">
        <w:rPr>
          <w:i/>
          <w:szCs w:val="22"/>
          <w:lang w:val="it-IT"/>
        </w:rPr>
        <w:t>in vitro</w:t>
      </w:r>
      <w:r w:rsidRPr="00C9596A">
        <w:rPr>
          <w:szCs w:val="22"/>
          <w:lang w:val="it-IT"/>
        </w:rPr>
        <w:t xml:space="preserve"> su pokazala da l</w:t>
      </w:r>
      <w:r w:rsidR="002807FB">
        <w:rPr>
          <w:szCs w:val="22"/>
          <w:lang w:val="it-IT"/>
        </w:rPr>
        <w:t>ij</w:t>
      </w:r>
      <w:r w:rsidRPr="00C9596A">
        <w:rPr>
          <w:szCs w:val="22"/>
          <w:lang w:val="it-IT"/>
        </w:rPr>
        <w:t>ek ne inhibira CYP2D6 i da nije ni supstrat ni inhibitor P-glikoproteina.</w:t>
      </w:r>
    </w:p>
    <w:p w:rsidR="00E275DE" w:rsidRPr="00C9596A" w:rsidRDefault="00E275DE" w:rsidP="00E275DE">
      <w:pPr>
        <w:rPr>
          <w:szCs w:val="22"/>
          <w:lang w:val="it-IT"/>
        </w:rPr>
      </w:pPr>
    </w:p>
    <w:p w:rsidR="00E275DE" w:rsidRPr="00381DF0" w:rsidRDefault="00E275DE" w:rsidP="00E275DE">
      <w:pPr>
        <w:rPr>
          <w:szCs w:val="22"/>
          <w:u w:val="single"/>
          <w:lang w:val="it-IT"/>
        </w:rPr>
      </w:pPr>
      <w:r w:rsidRPr="00381DF0">
        <w:rPr>
          <w:szCs w:val="22"/>
          <w:u w:val="single"/>
          <w:lang w:val="it-IT"/>
        </w:rPr>
        <w:t>Izlučivanje</w:t>
      </w:r>
    </w:p>
    <w:p w:rsidR="00E275DE" w:rsidRPr="00381DF0" w:rsidRDefault="00E275DE" w:rsidP="00E275DE">
      <w:pPr>
        <w:rPr>
          <w:szCs w:val="22"/>
          <w:lang w:val="pl-PL"/>
        </w:rPr>
      </w:pPr>
      <w:r w:rsidRPr="00381DF0">
        <w:rPr>
          <w:szCs w:val="22"/>
          <w:lang w:val="it-IT"/>
        </w:rPr>
        <w:t xml:space="preserve">U ispitivanju </w:t>
      </w:r>
      <w:r w:rsidR="0074550B">
        <w:rPr>
          <w:szCs w:val="22"/>
          <w:lang w:val="it-IT"/>
        </w:rPr>
        <w:t>jednokratne</w:t>
      </w:r>
      <w:r w:rsidR="0074550B" w:rsidRPr="00381DF0">
        <w:rPr>
          <w:szCs w:val="22"/>
          <w:lang w:val="it-IT"/>
        </w:rPr>
        <w:t xml:space="preserve"> </w:t>
      </w:r>
      <w:r w:rsidRPr="00381DF0">
        <w:rPr>
          <w:szCs w:val="22"/>
          <w:lang w:val="it-IT"/>
        </w:rPr>
        <w:t xml:space="preserve">doze desloratadina od 7,5 mg, hrana nije uticala  (visoko masni, visoko kalorični doručak) na dispoziciju desloratadina. </w:t>
      </w:r>
      <w:r w:rsidRPr="00381DF0">
        <w:rPr>
          <w:szCs w:val="22"/>
          <w:lang w:val="pl-PL"/>
        </w:rPr>
        <w:t xml:space="preserve">U drugoj studiji, sok </w:t>
      </w:r>
      <w:r w:rsidR="0074550B">
        <w:rPr>
          <w:szCs w:val="22"/>
          <w:lang w:val="pl-PL"/>
        </w:rPr>
        <w:t xml:space="preserve">od </w:t>
      </w:r>
      <w:r w:rsidRPr="00381DF0">
        <w:rPr>
          <w:szCs w:val="22"/>
          <w:lang w:val="pl-PL"/>
        </w:rPr>
        <w:t>grejpfruta nije imao uticaja na dispoziciju desloratadina.</w:t>
      </w:r>
    </w:p>
    <w:p w:rsidR="00E275DE" w:rsidRPr="00381DF0" w:rsidRDefault="00E275DE" w:rsidP="00E275DE">
      <w:pPr>
        <w:rPr>
          <w:szCs w:val="22"/>
          <w:lang w:val="pl-PL"/>
        </w:rPr>
      </w:pPr>
    </w:p>
    <w:p w:rsidR="00E275DE" w:rsidRPr="00381DF0" w:rsidRDefault="00E275DE" w:rsidP="00E275DE">
      <w:pPr>
        <w:rPr>
          <w:szCs w:val="22"/>
          <w:u w:val="single"/>
          <w:lang w:val="pl-PL"/>
        </w:rPr>
      </w:pPr>
      <w:r w:rsidRPr="00381DF0">
        <w:rPr>
          <w:szCs w:val="22"/>
          <w:u w:val="single"/>
          <w:lang w:val="pl-PL"/>
        </w:rPr>
        <w:t>Pacijenti sa oštećenom funkcijom bubrega</w:t>
      </w:r>
    </w:p>
    <w:p w:rsidR="00CE09F3" w:rsidRPr="00381DF0" w:rsidRDefault="00E275DE" w:rsidP="00E275DE">
      <w:pPr>
        <w:rPr>
          <w:szCs w:val="22"/>
          <w:lang w:val="pl-PL"/>
        </w:rPr>
      </w:pPr>
      <w:r w:rsidRPr="00381DF0">
        <w:rPr>
          <w:szCs w:val="22"/>
          <w:lang w:val="pl-PL"/>
        </w:rPr>
        <w:t xml:space="preserve">Farmakokinetika desloratadina kod pacijenata sa hroničnom bubrežnom insuficijencijom je poređena sa farmakokinetikom kod zdravih ljudi u studijama </w:t>
      </w:r>
      <w:r w:rsidR="00556953">
        <w:rPr>
          <w:szCs w:val="22"/>
          <w:lang w:val="pl-PL"/>
        </w:rPr>
        <w:t>jednokratnih</w:t>
      </w:r>
      <w:r w:rsidR="00556953" w:rsidRPr="00381DF0">
        <w:rPr>
          <w:szCs w:val="22"/>
          <w:lang w:val="pl-PL"/>
        </w:rPr>
        <w:t xml:space="preserve"> </w:t>
      </w:r>
      <w:r w:rsidRPr="00381DF0">
        <w:rPr>
          <w:szCs w:val="22"/>
          <w:lang w:val="pl-PL"/>
        </w:rPr>
        <w:t xml:space="preserve">i višekratnih doza. U studiji </w:t>
      </w:r>
      <w:r w:rsidR="00556953">
        <w:rPr>
          <w:szCs w:val="22"/>
          <w:lang w:val="pl-PL"/>
        </w:rPr>
        <w:t>jednokratnih</w:t>
      </w:r>
      <w:r w:rsidR="00556953" w:rsidRPr="00381DF0">
        <w:rPr>
          <w:szCs w:val="22"/>
          <w:lang w:val="pl-PL"/>
        </w:rPr>
        <w:t xml:space="preserve"> </w:t>
      </w:r>
      <w:r w:rsidRPr="00381DF0">
        <w:rPr>
          <w:szCs w:val="22"/>
          <w:lang w:val="pl-PL"/>
        </w:rPr>
        <w:t>doza, izloženost desloratadinu je bila približno 2 puta veća kod pacijenata sa blagom do um</w:t>
      </w:r>
      <w:r w:rsidR="002807FB" w:rsidRPr="00381DF0">
        <w:rPr>
          <w:szCs w:val="22"/>
          <w:lang w:val="pl-PL"/>
        </w:rPr>
        <w:t>j</w:t>
      </w:r>
      <w:r w:rsidRPr="00381DF0">
        <w:rPr>
          <w:szCs w:val="22"/>
          <w:lang w:val="pl-PL"/>
        </w:rPr>
        <w:t>erenom i približno 2,5 puta veća kod pacijenata sa teškom hroničnom bubrežnom insuficijencijom, u odnosu na zdrave osobe. U studiji višekratnih doza, ravnotežno stanje je postignuto nakon 11 dana i u poređenju sa zdravim osobama, izloženost desloratadinu je bila približno 1,5 puta veća kod osoba sa  blagom do um</w:t>
      </w:r>
      <w:r w:rsidR="002807FB" w:rsidRPr="00381DF0">
        <w:rPr>
          <w:szCs w:val="22"/>
          <w:lang w:val="pl-PL"/>
        </w:rPr>
        <w:t>j</w:t>
      </w:r>
      <w:r w:rsidRPr="00381DF0">
        <w:rPr>
          <w:szCs w:val="22"/>
          <w:lang w:val="pl-PL"/>
        </w:rPr>
        <w:t>erenom hroničnom bubrežnom insuficijencijom i približno 2,5 puta već</w:t>
      </w:r>
      <w:r w:rsidR="00556953">
        <w:rPr>
          <w:szCs w:val="22"/>
          <w:lang w:val="pl-PL"/>
        </w:rPr>
        <w:t>a</w:t>
      </w:r>
      <w:r w:rsidRPr="00381DF0">
        <w:rPr>
          <w:szCs w:val="22"/>
          <w:lang w:val="pl-PL"/>
        </w:rPr>
        <w:t xml:space="preserve"> kod pacijenata sa teškom hroničnom bubrežnom insuficijencijom. U ob</w:t>
      </w:r>
      <w:r w:rsidR="002807FB" w:rsidRPr="00381DF0">
        <w:rPr>
          <w:szCs w:val="22"/>
          <w:lang w:val="pl-PL"/>
        </w:rPr>
        <w:t>j</w:t>
      </w:r>
      <w:r w:rsidRPr="00381DF0">
        <w:rPr>
          <w:szCs w:val="22"/>
          <w:lang w:val="pl-PL"/>
        </w:rPr>
        <w:t>e studije, prom</w:t>
      </w:r>
      <w:r w:rsidR="002807FB" w:rsidRPr="00381DF0">
        <w:rPr>
          <w:szCs w:val="22"/>
          <w:lang w:val="pl-PL"/>
        </w:rPr>
        <w:t>j</w:t>
      </w:r>
      <w:r w:rsidRPr="00381DF0">
        <w:rPr>
          <w:szCs w:val="22"/>
          <w:lang w:val="pl-PL"/>
        </w:rPr>
        <w:t xml:space="preserve">ene </w:t>
      </w:r>
      <w:r w:rsidR="00556953">
        <w:rPr>
          <w:szCs w:val="22"/>
          <w:lang w:val="pl-PL"/>
        </w:rPr>
        <w:t xml:space="preserve">u </w:t>
      </w:r>
      <w:r w:rsidRPr="00381DF0">
        <w:rPr>
          <w:szCs w:val="22"/>
          <w:lang w:val="pl-PL"/>
        </w:rPr>
        <w:t>izloženosti desloratadinu (AUC i C</w:t>
      </w:r>
      <w:r w:rsidRPr="00381DF0">
        <w:rPr>
          <w:szCs w:val="22"/>
          <w:vertAlign w:val="subscript"/>
          <w:lang w:val="pl-PL"/>
        </w:rPr>
        <w:t>max</w:t>
      </w:r>
      <w:r w:rsidRPr="00381DF0">
        <w:rPr>
          <w:szCs w:val="22"/>
          <w:lang w:val="pl-PL"/>
        </w:rPr>
        <w:t>) i 3-hidroksidesloratadinu ni</w:t>
      </w:r>
      <w:r w:rsidR="00556953">
        <w:rPr>
          <w:szCs w:val="22"/>
          <w:lang w:val="pl-PL"/>
        </w:rPr>
        <w:t>je</w:t>
      </w:r>
      <w:r w:rsidRPr="00381DF0">
        <w:rPr>
          <w:szCs w:val="22"/>
          <w:lang w:val="pl-PL"/>
        </w:rPr>
        <w:t>su bile klinič</w:t>
      </w:r>
      <w:r w:rsidR="00556953">
        <w:rPr>
          <w:szCs w:val="22"/>
          <w:lang w:val="pl-PL"/>
        </w:rPr>
        <w:t>k</w:t>
      </w:r>
      <w:r w:rsidRPr="00381DF0">
        <w:rPr>
          <w:szCs w:val="22"/>
          <w:lang w:val="pl-PL"/>
        </w:rPr>
        <w:t xml:space="preserve">i </w:t>
      </w:r>
      <w:r w:rsidR="00556953">
        <w:rPr>
          <w:szCs w:val="22"/>
          <w:lang w:val="pl-PL"/>
        </w:rPr>
        <w:t>značajne</w:t>
      </w:r>
      <w:r w:rsidRPr="00381DF0">
        <w:rPr>
          <w:szCs w:val="22"/>
          <w:lang w:val="pl-PL"/>
        </w:rPr>
        <w:t>.</w:t>
      </w:r>
    </w:p>
    <w:p w:rsidR="00E275DE" w:rsidRPr="00381DF0" w:rsidRDefault="00E275DE" w:rsidP="00923865">
      <w:pPr>
        <w:rPr>
          <w:szCs w:val="22"/>
          <w:lang w:val="pl-PL"/>
        </w:rPr>
      </w:pPr>
    </w:p>
    <w:p w:rsidR="00CE09F3" w:rsidRPr="00383195" w:rsidRDefault="00CE09F3" w:rsidP="00923865">
      <w:pPr>
        <w:rPr>
          <w:b/>
          <w:bCs/>
          <w:szCs w:val="22"/>
          <w:lang w:val="ru-RU"/>
        </w:rPr>
      </w:pPr>
      <w:r w:rsidRPr="00383195">
        <w:rPr>
          <w:b/>
          <w:bCs/>
          <w:szCs w:val="22"/>
          <w:lang w:val="ru-RU"/>
        </w:rPr>
        <w:t>5.3. Pretklinički podaci o bezb</w:t>
      </w:r>
      <w:r w:rsidR="002807FB">
        <w:rPr>
          <w:b/>
          <w:bCs/>
          <w:szCs w:val="22"/>
          <w:lang w:val="sr-Latn-RS"/>
        </w:rPr>
        <w:t>j</w:t>
      </w:r>
      <w:r w:rsidRPr="00383195">
        <w:rPr>
          <w:b/>
          <w:bCs/>
          <w:szCs w:val="22"/>
          <w:lang w:val="ru-RU"/>
        </w:rPr>
        <w:t>ednosti l</w:t>
      </w:r>
      <w:r w:rsidR="002807FB">
        <w:rPr>
          <w:b/>
          <w:bCs/>
          <w:szCs w:val="22"/>
          <w:lang w:val="sr-Latn-RS"/>
        </w:rPr>
        <w:t>ij</w:t>
      </w:r>
      <w:r w:rsidRPr="00383195">
        <w:rPr>
          <w:b/>
          <w:bCs/>
          <w:szCs w:val="22"/>
          <w:lang w:val="ru-RU"/>
        </w:rPr>
        <w:t>eka</w:t>
      </w:r>
    </w:p>
    <w:p w:rsidR="00CC3403" w:rsidRPr="002807FB" w:rsidRDefault="00CC3403" w:rsidP="00810138">
      <w:pPr>
        <w:rPr>
          <w:szCs w:val="22"/>
          <w:lang w:val="it-IT"/>
        </w:rPr>
      </w:pPr>
    </w:p>
    <w:p w:rsidR="00810138" w:rsidRPr="00CA398A" w:rsidRDefault="00810138" w:rsidP="00810138">
      <w:pPr>
        <w:rPr>
          <w:szCs w:val="22"/>
          <w:lang w:val="ru-RU"/>
        </w:rPr>
      </w:pPr>
      <w:r w:rsidRPr="00C9596A">
        <w:rPr>
          <w:szCs w:val="22"/>
          <w:lang w:val="it-IT"/>
        </w:rPr>
        <w:t>Desloratadin</w:t>
      </w:r>
      <w:r w:rsidRPr="00CA398A">
        <w:rPr>
          <w:szCs w:val="22"/>
          <w:lang w:val="ru-RU"/>
        </w:rPr>
        <w:t xml:space="preserve"> </w:t>
      </w:r>
      <w:r w:rsidRPr="00C9596A">
        <w:rPr>
          <w:szCs w:val="22"/>
          <w:lang w:val="it-IT"/>
        </w:rPr>
        <w:t>je</w:t>
      </w:r>
      <w:r w:rsidRPr="00CA398A">
        <w:rPr>
          <w:szCs w:val="22"/>
          <w:lang w:val="ru-RU"/>
        </w:rPr>
        <w:t xml:space="preserve"> </w:t>
      </w:r>
      <w:r w:rsidRPr="00C9596A">
        <w:rPr>
          <w:szCs w:val="22"/>
          <w:lang w:val="it-IT"/>
        </w:rPr>
        <w:t>primarni</w:t>
      </w:r>
      <w:r w:rsidRPr="00CA398A">
        <w:rPr>
          <w:szCs w:val="22"/>
          <w:lang w:val="ru-RU"/>
        </w:rPr>
        <w:t xml:space="preserve"> </w:t>
      </w:r>
      <w:r w:rsidRPr="00C9596A">
        <w:rPr>
          <w:szCs w:val="22"/>
          <w:lang w:val="it-IT"/>
        </w:rPr>
        <w:t>aktivni</w:t>
      </w:r>
      <w:r w:rsidRPr="00CA398A">
        <w:rPr>
          <w:szCs w:val="22"/>
          <w:lang w:val="ru-RU"/>
        </w:rPr>
        <w:t xml:space="preserve"> </w:t>
      </w:r>
      <w:r w:rsidRPr="00C9596A">
        <w:rPr>
          <w:szCs w:val="22"/>
          <w:lang w:val="it-IT"/>
        </w:rPr>
        <w:t>metabolit</w:t>
      </w:r>
      <w:r w:rsidRPr="00CA398A">
        <w:rPr>
          <w:szCs w:val="22"/>
          <w:lang w:val="ru-RU"/>
        </w:rPr>
        <w:t xml:space="preserve"> </w:t>
      </w:r>
      <w:r w:rsidRPr="00C9596A">
        <w:rPr>
          <w:szCs w:val="22"/>
          <w:lang w:val="it-IT"/>
        </w:rPr>
        <w:t>loratadina</w:t>
      </w:r>
      <w:r w:rsidRPr="00CA398A">
        <w:rPr>
          <w:szCs w:val="22"/>
          <w:lang w:val="ru-RU"/>
        </w:rPr>
        <w:t xml:space="preserve">. </w:t>
      </w:r>
      <w:r w:rsidRPr="00C9596A">
        <w:rPr>
          <w:szCs w:val="22"/>
          <w:lang w:val="it-IT"/>
        </w:rPr>
        <w:t>Pretklini</w:t>
      </w:r>
      <w:r w:rsidRPr="00CA398A">
        <w:rPr>
          <w:szCs w:val="22"/>
          <w:lang w:val="ru-RU"/>
        </w:rPr>
        <w:t>č</w:t>
      </w:r>
      <w:r w:rsidRPr="00C9596A">
        <w:rPr>
          <w:szCs w:val="22"/>
          <w:lang w:val="it-IT"/>
        </w:rPr>
        <w:t>ka</w:t>
      </w:r>
      <w:r w:rsidRPr="00CA398A">
        <w:rPr>
          <w:szCs w:val="22"/>
          <w:lang w:val="ru-RU"/>
        </w:rPr>
        <w:t xml:space="preserve"> </w:t>
      </w:r>
      <w:r w:rsidRPr="00C9596A">
        <w:rPr>
          <w:szCs w:val="22"/>
          <w:lang w:val="it-IT"/>
        </w:rPr>
        <w:t>ispitivanja</w:t>
      </w:r>
      <w:r w:rsidRPr="00CA398A">
        <w:rPr>
          <w:szCs w:val="22"/>
          <w:lang w:val="ru-RU"/>
        </w:rPr>
        <w:t xml:space="preserve"> </w:t>
      </w:r>
      <w:r w:rsidRPr="00C9596A">
        <w:rPr>
          <w:szCs w:val="22"/>
          <w:lang w:val="it-IT"/>
        </w:rPr>
        <w:t>sa</w:t>
      </w:r>
      <w:r w:rsidRPr="00CA398A">
        <w:rPr>
          <w:szCs w:val="22"/>
          <w:lang w:val="ru-RU"/>
        </w:rPr>
        <w:t xml:space="preserve"> </w:t>
      </w:r>
      <w:r w:rsidRPr="00C9596A">
        <w:rPr>
          <w:szCs w:val="22"/>
          <w:lang w:val="it-IT"/>
        </w:rPr>
        <w:t>desloratadinom</w:t>
      </w:r>
      <w:r w:rsidRPr="00CA398A">
        <w:rPr>
          <w:szCs w:val="22"/>
          <w:lang w:val="ru-RU"/>
        </w:rPr>
        <w:t xml:space="preserve"> </w:t>
      </w:r>
      <w:r w:rsidRPr="00C9596A">
        <w:rPr>
          <w:szCs w:val="22"/>
          <w:lang w:val="it-IT"/>
        </w:rPr>
        <w:t>i</w:t>
      </w:r>
      <w:r w:rsidRPr="00CA398A">
        <w:rPr>
          <w:szCs w:val="22"/>
          <w:lang w:val="ru-RU"/>
        </w:rPr>
        <w:t xml:space="preserve"> </w:t>
      </w:r>
      <w:r w:rsidRPr="00C9596A">
        <w:rPr>
          <w:szCs w:val="22"/>
          <w:lang w:val="it-IT"/>
        </w:rPr>
        <w:t>loratadinom</w:t>
      </w:r>
      <w:r w:rsidRPr="00CA398A">
        <w:rPr>
          <w:szCs w:val="22"/>
          <w:lang w:val="ru-RU"/>
        </w:rPr>
        <w:t xml:space="preserve"> </w:t>
      </w:r>
      <w:r w:rsidRPr="00C9596A">
        <w:rPr>
          <w:szCs w:val="22"/>
          <w:lang w:val="it-IT"/>
        </w:rPr>
        <w:t>pokazala</w:t>
      </w:r>
      <w:r w:rsidRPr="00CA398A">
        <w:rPr>
          <w:szCs w:val="22"/>
          <w:lang w:val="ru-RU"/>
        </w:rPr>
        <w:t xml:space="preserve"> </w:t>
      </w:r>
      <w:r w:rsidRPr="00C9596A">
        <w:rPr>
          <w:szCs w:val="22"/>
          <w:lang w:val="it-IT"/>
        </w:rPr>
        <w:t>su</w:t>
      </w:r>
      <w:r w:rsidRPr="00CA398A">
        <w:rPr>
          <w:szCs w:val="22"/>
          <w:lang w:val="ru-RU"/>
        </w:rPr>
        <w:t xml:space="preserve"> </w:t>
      </w:r>
      <w:r w:rsidRPr="00C9596A">
        <w:rPr>
          <w:szCs w:val="22"/>
          <w:lang w:val="it-IT"/>
        </w:rPr>
        <w:t>da</w:t>
      </w:r>
      <w:r w:rsidRPr="00CA398A">
        <w:rPr>
          <w:szCs w:val="22"/>
          <w:lang w:val="ru-RU"/>
        </w:rPr>
        <w:t xml:space="preserve"> </w:t>
      </w:r>
      <w:r w:rsidRPr="00C9596A">
        <w:rPr>
          <w:szCs w:val="22"/>
          <w:lang w:val="it-IT"/>
        </w:rPr>
        <w:t>nema</w:t>
      </w:r>
      <w:r w:rsidRPr="00CA398A">
        <w:rPr>
          <w:szCs w:val="22"/>
          <w:lang w:val="ru-RU"/>
        </w:rPr>
        <w:t xml:space="preserve"> </w:t>
      </w:r>
      <w:r w:rsidRPr="00C9596A">
        <w:rPr>
          <w:szCs w:val="22"/>
          <w:lang w:val="it-IT"/>
        </w:rPr>
        <w:t>kvalitativnih</w:t>
      </w:r>
      <w:r w:rsidRPr="00CA398A">
        <w:rPr>
          <w:szCs w:val="22"/>
          <w:lang w:val="ru-RU"/>
        </w:rPr>
        <w:t xml:space="preserve"> </w:t>
      </w:r>
      <w:r w:rsidRPr="00C9596A">
        <w:rPr>
          <w:szCs w:val="22"/>
          <w:lang w:val="it-IT"/>
        </w:rPr>
        <w:t>niti</w:t>
      </w:r>
      <w:r w:rsidRPr="00CA398A">
        <w:rPr>
          <w:szCs w:val="22"/>
          <w:lang w:val="ru-RU"/>
        </w:rPr>
        <w:t xml:space="preserve"> </w:t>
      </w:r>
      <w:r w:rsidRPr="00C9596A">
        <w:rPr>
          <w:szCs w:val="22"/>
          <w:lang w:val="it-IT"/>
        </w:rPr>
        <w:t>kvantitativnih</w:t>
      </w:r>
      <w:r w:rsidRPr="00CA398A">
        <w:rPr>
          <w:szCs w:val="22"/>
          <w:lang w:val="ru-RU"/>
        </w:rPr>
        <w:t xml:space="preserve"> </w:t>
      </w:r>
      <w:r w:rsidRPr="00C9596A">
        <w:rPr>
          <w:szCs w:val="22"/>
          <w:lang w:val="it-IT"/>
        </w:rPr>
        <w:t>razlika</w:t>
      </w:r>
      <w:r w:rsidRPr="00CA398A">
        <w:rPr>
          <w:szCs w:val="22"/>
          <w:lang w:val="ru-RU"/>
        </w:rPr>
        <w:t xml:space="preserve"> </w:t>
      </w:r>
      <w:r w:rsidRPr="00C9596A">
        <w:rPr>
          <w:szCs w:val="22"/>
          <w:lang w:val="it-IT"/>
        </w:rPr>
        <w:t>u</w:t>
      </w:r>
      <w:r w:rsidRPr="00CA398A">
        <w:rPr>
          <w:szCs w:val="22"/>
          <w:lang w:val="ru-RU"/>
        </w:rPr>
        <w:t xml:space="preserve"> </w:t>
      </w:r>
      <w:r w:rsidRPr="00C9596A">
        <w:rPr>
          <w:szCs w:val="22"/>
          <w:lang w:val="it-IT"/>
        </w:rPr>
        <w:t>profilu</w:t>
      </w:r>
      <w:r w:rsidRPr="00CA398A">
        <w:rPr>
          <w:szCs w:val="22"/>
          <w:lang w:val="ru-RU"/>
        </w:rPr>
        <w:t xml:space="preserve"> </w:t>
      </w:r>
      <w:r w:rsidRPr="00C9596A">
        <w:rPr>
          <w:szCs w:val="22"/>
          <w:lang w:val="it-IT"/>
        </w:rPr>
        <w:t>toksi</w:t>
      </w:r>
      <w:r w:rsidRPr="00CA398A">
        <w:rPr>
          <w:szCs w:val="22"/>
          <w:lang w:val="ru-RU"/>
        </w:rPr>
        <w:t>č</w:t>
      </w:r>
      <w:r w:rsidRPr="00C9596A">
        <w:rPr>
          <w:szCs w:val="22"/>
          <w:lang w:val="it-IT"/>
        </w:rPr>
        <w:t>nosti</w:t>
      </w:r>
      <w:r w:rsidRPr="00CA398A">
        <w:rPr>
          <w:szCs w:val="22"/>
          <w:lang w:val="ru-RU"/>
        </w:rPr>
        <w:t xml:space="preserve"> </w:t>
      </w:r>
      <w:r w:rsidRPr="00C9596A">
        <w:rPr>
          <w:szCs w:val="22"/>
          <w:lang w:val="it-IT"/>
        </w:rPr>
        <w:t>desloratadina</w:t>
      </w:r>
      <w:r w:rsidRPr="00CA398A">
        <w:rPr>
          <w:szCs w:val="22"/>
          <w:lang w:val="ru-RU"/>
        </w:rPr>
        <w:t xml:space="preserve"> </w:t>
      </w:r>
      <w:r w:rsidRPr="00C9596A">
        <w:rPr>
          <w:szCs w:val="22"/>
          <w:lang w:val="it-IT"/>
        </w:rPr>
        <w:t>i</w:t>
      </w:r>
      <w:r w:rsidRPr="00CA398A">
        <w:rPr>
          <w:szCs w:val="22"/>
          <w:lang w:val="ru-RU"/>
        </w:rPr>
        <w:t xml:space="preserve"> </w:t>
      </w:r>
      <w:r w:rsidRPr="00C9596A">
        <w:rPr>
          <w:szCs w:val="22"/>
          <w:lang w:val="it-IT"/>
        </w:rPr>
        <w:t>loratadina</w:t>
      </w:r>
      <w:r w:rsidRPr="00CA398A">
        <w:rPr>
          <w:szCs w:val="22"/>
          <w:lang w:val="ru-RU"/>
        </w:rPr>
        <w:t xml:space="preserve">, </w:t>
      </w:r>
      <w:r w:rsidRPr="00C9596A">
        <w:rPr>
          <w:szCs w:val="22"/>
          <w:lang w:val="it-IT"/>
        </w:rPr>
        <w:t>pri</w:t>
      </w:r>
      <w:r w:rsidRPr="00CA398A">
        <w:rPr>
          <w:szCs w:val="22"/>
          <w:lang w:val="ru-RU"/>
        </w:rPr>
        <w:t xml:space="preserve"> </w:t>
      </w:r>
      <w:r w:rsidRPr="00C9596A">
        <w:rPr>
          <w:szCs w:val="22"/>
          <w:lang w:val="it-IT"/>
        </w:rPr>
        <w:t>uporedivim</w:t>
      </w:r>
      <w:r w:rsidRPr="00CA398A">
        <w:rPr>
          <w:szCs w:val="22"/>
          <w:lang w:val="ru-RU"/>
        </w:rPr>
        <w:t xml:space="preserve"> </w:t>
      </w:r>
      <w:r w:rsidRPr="00C9596A">
        <w:rPr>
          <w:szCs w:val="22"/>
          <w:lang w:val="it-IT"/>
        </w:rPr>
        <w:t>dozama</w:t>
      </w:r>
      <w:r w:rsidRPr="00CA398A">
        <w:rPr>
          <w:szCs w:val="22"/>
          <w:lang w:val="ru-RU"/>
        </w:rPr>
        <w:t xml:space="preserve"> </w:t>
      </w:r>
      <w:r w:rsidRPr="00C9596A">
        <w:rPr>
          <w:szCs w:val="22"/>
          <w:lang w:val="it-IT"/>
        </w:rPr>
        <w:t>izlo</w:t>
      </w:r>
      <w:r w:rsidRPr="00CA398A">
        <w:rPr>
          <w:szCs w:val="22"/>
          <w:lang w:val="ru-RU"/>
        </w:rPr>
        <w:t>ž</w:t>
      </w:r>
      <w:r w:rsidRPr="00C9596A">
        <w:rPr>
          <w:szCs w:val="22"/>
          <w:lang w:val="it-IT"/>
        </w:rPr>
        <w:t>enosti</w:t>
      </w:r>
      <w:r w:rsidRPr="00CA398A">
        <w:rPr>
          <w:szCs w:val="22"/>
          <w:lang w:val="ru-RU"/>
        </w:rPr>
        <w:t xml:space="preserve"> </w:t>
      </w:r>
      <w:r w:rsidRPr="00C9596A">
        <w:rPr>
          <w:szCs w:val="22"/>
          <w:lang w:val="it-IT"/>
        </w:rPr>
        <w:t>desloratadinu</w:t>
      </w:r>
      <w:r w:rsidRPr="00CA398A">
        <w:rPr>
          <w:szCs w:val="22"/>
          <w:lang w:val="ru-RU"/>
        </w:rPr>
        <w:t>.</w:t>
      </w:r>
    </w:p>
    <w:p w:rsidR="00810138" w:rsidRPr="00CA398A" w:rsidRDefault="00810138" w:rsidP="00810138">
      <w:pPr>
        <w:rPr>
          <w:szCs w:val="22"/>
          <w:lang w:val="ru-RU"/>
        </w:rPr>
      </w:pPr>
    </w:p>
    <w:p w:rsidR="00810138" w:rsidRPr="00CA398A" w:rsidRDefault="00810138" w:rsidP="00810138">
      <w:pPr>
        <w:rPr>
          <w:szCs w:val="22"/>
          <w:lang w:val="ru-RU"/>
        </w:rPr>
      </w:pPr>
      <w:r w:rsidRPr="00D71631">
        <w:rPr>
          <w:szCs w:val="22"/>
        </w:rPr>
        <w:t>Pretklini</w:t>
      </w:r>
      <w:r w:rsidRPr="00CA398A">
        <w:rPr>
          <w:szCs w:val="22"/>
          <w:lang w:val="ru-RU"/>
        </w:rPr>
        <w:t>č</w:t>
      </w:r>
      <w:r w:rsidRPr="00D71631">
        <w:rPr>
          <w:szCs w:val="22"/>
        </w:rPr>
        <w:t>ki</w:t>
      </w:r>
      <w:r w:rsidRPr="00CA398A">
        <w:rPr>
          <w:szCs w:val="22"/>
          <w:lang w:val="ru-RU"/>
        </w:rPr>
        <w:t xml:space="preserve"> </w:t>
      </w:r>
      <w:r w:rsidRPr="00D71631">
        <w:rPr>
          <w:szCs w:val="22"/>
        </w:rPr>
        <w:t>podaci</w:t>
      </w:r>
      <w:r w:rsidRPr="00CA398A">
        <w:rPr>
          <w:szCs w:val="22"/>
          <w:lang w:val="ru-RU"/>
        </w:rPr>
        <w:t xml:space="preserve"> </w:t>
      </w:r>
      <w:r w:rsidRPr="00D71631">
        <w:rPr>
          <w:szCs w:val="22"/>
        </w:rPr>
        <w:t>koji</w:t>
      </w:r>
      <w:r w:rsidRPr="00CA398A">
        <w:rPr>
          <w:szCs w:val="22"/>
          <w:lang w:val="ru-RU"/>
        </w:rPr>
        <w:t xml:space="preserve"> </w:t>
      </w:r>
      <w:r w:rsidRPr="00D71631">
        <w:rPr>
          <w:szCs w:val="22"/>
        </w:rPr>
        <w:t>su</w:t>
      </w:r>
      <w:r w:rsidRPr="00CA398A">
        <w:rPr>
          <w:szCs w:val="22"/>
          <w:lang w:val="ru-RU"/>
        </w:rPr>
        <w:t xml:space="preserve"> </w:t>
      </w:r>
      <w:r w:rsidRPr="00D71631">
        <w:rPr>
          <w:szCs w:val="22"/>
        </w:rPr>
        <w:t>zasnovani</w:t>
      </w:r>
      <w:r w:rsidRPr="00CA398A">
        <w:rPr>
          <w:szCs w:val="22"/>
          <w:lang w:val="ru-RU"/>
        </w:rPr>
        <w:t xml:space="preserve"> </w:t>
      </w:r>
      <w:proofErr w:type="gramStart"/>
      <w:r w:rsidRPr="00D71631">
        <w:rPr>
          <w:szCs w:val="22"/>
        </w:rPr>
        <w:t>na</w:t>
      </w:r>
      <w:proofErr w:type="gramEnd"/>
      <w:r w:rsidRPr="00CA398A">
        <w:rPr>
          <w:szCs w:val="22"/>
          <w:lang w:val="ru-RU"/>
        </w:rPr>
        <w:t xml:space="preserve"> </w:t>
      </w:r>
      <w:r w:rsidRPr="00D71631">
        <w:rPr>
          <w:szCs w:val="22"/>
        </w:rPr>
        <w:t>konvencionalnim</w:t>
      </w:r>
      <w:r w:rsidRPr="00CA398A">
        <w:rPr>
          <w:szCs w:val="22"/>
          <w:lang w:val="ru-RU"/>
        </w:rPr>
        <w:t xml:space="preserve"> </w:t>
      </w:r>
      <w:r w:rsidRPr="00D71631">
        <w:rPr>
          <w:szCs w:val="22"/>
        </w:rPr>
        <w:t>ispitivan</w:t>
      </w:r>
      <w:r>
        <w:rPr>
          <w:szCs w:val="22"/>
        </w:rPr>
        <w:t>jima</w:t>
      </w:r>
      <w:r w:rsidRPr="00CA398A">
        <w:rPr>
          <w:szCs w:val="22"/>
          <w:lang w:val="ru-RU"/>
        </w:rPr>
        <w:t xml:space="preserve"> </w:t>
      </w:r>
      <w:r>
        <w:rPr>
          <w:szCs w:val="22"/>
        </w:rPr>
        <w:t>bezb</w:t>
      </w:r>
      <w:r w:rsidR="00556953">
        <w:rPr>
          <w:szCs w:val="22"/>
        </w:rPr>
        <w:t>j</w:t>
      </w:r>
      <w:r>
        <w:rPr>
          <w:szCs w:val="22"/>
        </w:rPr>
        <w:t>ednosti</w:t>
      </w:r>
      <w:r w:rsidRPr="00CA398A">
        <w:rPr>
          <w:szCs w:val="22"/>
          <w:lang w:val="ru-RU"/>
        </w:rPr>
        <w:t xml:space="preserve">, </w:t>
      </w:r>
      <w:r w:rsidRPr="00D71631">
        <w:rPr>
          <w:szCs w:val="22"/>
        </w:rPr>
        <w:t>toksi</w:t>
      </w:r>
      <w:r w:rsidRPr="00CA398A">
        <w:rPr>
          <w:szCs w:val="22"/>
          <w:lang w:val="ru-RU"/>
        </w:rPr>
        <w:t>č</w:t>
      </w:r>
      <w:r w:rsidRPr="00D71631">
        <w:rPr>
          <w:szCs w:val="22"/>
        </w:rPr>
        <w:t>nosti</w:t>
      </w:r>
      <w:r w:rsidRPr="00CA398A">
        <w:rPr>
          <w:szCs w:val="22"/>
          <w:lang w:val="ru-RU"/>
        </w:rPr>
        <w:t xml:space="preserve"> </w:t>
      </w:r>
      <w:r w:rsidRPr="00D71631">
        <w:rPr>
          <w:szCs w:val="22"/>
        </w:rPr>
        <w:t>pono</w:t>
      </w:r>
      <w:r>
        <w:rPr>
          <w:szCs w:val="22"/>
        </w:rPr>
        <w:t>vljenih</w:t>
      </w:r>
      <w:r w:rsidRPr="00CA398A">
        <w:rPr>
          <w:szCs w:val="22"/>
          <w:lang w:val="ru-RU"/>
        </w:rPr>
        <w:t xml:space="preserve"> </w:t>
      </w:r>
      <w:r>
        <w:rPr>
          <w:szCs w:val="22"/>
        </w:rPr>
        <w:t>doza</w:t>
      </w:r>
      <w:r w:rsidRPr="00CA398A">
        <w:rPr>
          <w:szCs w:val="22"/>
          <w:lang w:val="ru-RU"/>
        </w:rPr>
        <w:t xml:space="preserve">, </w:t>
      </w:r>
      <w:r>
        <w:rPr>
          <w:szCs w:val="22"/>
        </w:rPr>
        <w:t>genotoksi</w:t>
      </w:r>
      <w:r w:rsidRPr="00CA398A">
        <w:rPr>
          <w:szCs w:val="22"/>
          <w:lang w:val="ru-RU"/>
        </w:rPr>
        <w:t>č</w:t>
      </w:r>
      <w:r>
        <w:rPr>
          <w:szCs w:val="22"/>
        </w:rPr>
        <w:t>nosti</w:t>
      </w:r>
      <w:r w:rsidRPr="00CA398A">
        <w:rPr>
          <w:szCs w:val="22"/>
          <w:lang w:val="ru-RU"/>
        </w:rPr>
        <w:t xml:space="preserve">, </w:t>
      </w:r>
      <w:r>
        <w:rPr>
          <w:szCs w:val="22"/>
        </w:rPr>
        <w:t>karcinogenog</w:t>
      </w:r>
      <w:r w:rsidRPr="00CA398A">
        <w:rPr>
          <w:szCs w:val="22"/>
          <w:lang w:val="ru-RU"/>
        </w:rPr>
        <w:t xml:space="preserve"> </w:t>
      </w:r>
      <w:r>
        <w:rPr>
          <w:szCs w:val="22"/>
        </w:rPr>
        <w:t>potencijala</w:t>
      </w:r>
      <w:r w:rsidRPr="00CA398A">
        <w:rPr>
          <w:szCs w:val="22"/>
          <w:lang w:val="ru-RU"/>
        </w:rPr>
        <w:t xml:space="preserve">, </w:t>
      </w:r>
      <w:r w:rsidRPr="00D71631">
        <w:rPr>
          <w:szCs w:val="22"/>
        </w:rPr>
        <w:t>reproduktivne</w:t>
      </w:r>
      <w:r w:rsidRPr="00CA398A">
        <w:rPr>
          <w:szCs w:val="22"/>
          <w:lang w:val="ru-RU"/>
        </w:rPr>
        <w:t xml:space="preserve"> </w:t>
      </w:r>
      <w:r w:rsidRPr="00D71631">
        <w:rPr>
          <w:szCs w:val="22"/>
        </w:rPr>
        <w:t>toksi</w:t>
      </w:r>
      <w:r w:rsidRPr="00CA398A">
        <w:rPr>
          <w:szCs w:val="22"/>
          <w:lang w:val="ru-RU"/>
        </w:rPr>
        <w:t>č</w:t>
      </w:r>
      <w:r w:rsidRPr="00D71631">
        <w:rPr>
          <w:szCs w:val="22"/>
        </w:rPr>
        <w:t>nosti</w:t>
      </w:r>
      <w:r w:rsidRPr="00CA398A">
        <w:rPr>
          <w:szCs w:val="22"/>
          <w:lang w:val="ru-RU"/>
        </w:rPr>
        <w:t xml:space="preserve"> </w:t>
      </w:r>
      <w:r w:rsidR="00556953">
        <w:rPr>
          <w:szCs w:val="22"/>
          <w:lang w:val="sr-Latn-ME"/>
        </w:rPr>
        <w:t xml:space="preserve">i razvojne toksičnosti </w:t>
      </w:r>
      <w:r w:rsidRPr="00D71631">
        <w:rPr>
          <w:szCs w:val="22"/>
        </w:rPr>
        <w:t>pokazuju</w:t>
      </w:r>
      <w:r w:rsidRPr="00CA398A">
        <w:rPr>
          <w:szCs w:val="22"/>
          <w:lang w:val="ru-RU"/>
        </w:rPr>
        <w:t xml:space="preserve"> </w:t>
      </w:r>
      <w:r w:rsidRPr="00D71631">
        <w:rPr>
          <w:szCs w:val="22"/>
        </w:rPr>
        <w:t>da</w:t>
      </w:r>
      <w:r w:rsidRPr="00CA398A">
        <w:rPr>
          <w:szCs w:val="22"/>
          <w:lang w:val="ru-RU"/>
        </w:rPr>
        <w:t xml:space="preserve"> </w:t>
      </w:r>
      <w:r w:rsidRPr="00D71631">
        <w:rPr>
          <w:szCs w:val="22"/>
        </w:rPr>
        <w:t>desloratadin</w:t>
      </w:r>
      <w:r w:rsidRPr="00CA398A">
        <w:rPr>
          <w:szCs w:val="22"/>
          <w:lang w:val="ru-RU"/>
        </w:rPr>
        <w:t xml:space="preserve"> </w:t>
      </w:r>
      <w:r w:rsidRPr="00D71631">
        <w:rPr>
          <w:szCs w:val="22"/>
        </w:rPr>
        <w:t>ne</w:t>
      </w:r>
      <w:r w:rsidRPr="00CA398A">
        <w:rPr>
          <w:szCs w:val="22"/>
          <w:lang w:val="ru-RU"/>
        </w:rPr>
        <w:t xml:space="preserve"> </w:t>
      </w:r>
      <w:r w:rsidRPr="00D71631">
        <w:rPr>
          <w:szCs w:val="22"/>
        </w:rPr>
        <w:t>nosi</w:t>
      </w:r>
      <w:r w:rsidRPr="00CA398A">
        <w:rPr>
          <w:szCs w:val="22"/>
          <w:lang w:val="ru-RU"/>
        </w:rPr>
        <w:t xml:space="preserve"> </w:t>
      </w:r>
      <w:r w:rsidRPr="00D71631">
        <w:rPr>
          <w:szCs w:val="22"/>
        </w:rPr>
        <w:t>poseban</w:t>
      </w:r>
      <w:r w:rsidRPr="00CA398A">
        <w:rPr>
          <w:szCs w:val="22"/>
          <w:lang w:val="ru-RU"/>
        </w:rPr>
        <w:t xml:space="preserve"> </w:t>
      </w:r>
      <w:r w:rsidRPr="00D71631">
        <w:rPr>
          <w:szCs w:val="22"/>
        </w:rPr>
        <w:t>rizik</w:t>
      </w:r>
      <w:r w:rsidRPr="00CA398A">
        <w:rPr>
          <w:szCs w:val="22"/>
          <w:lang w:val="ru-RU"/>
        </w:rPr>
        <w:t xml:space="preserve"> </w:t>
      </w:r>
      <w:r w:rsidRPr="00D71631">
        <w:rPr>
          <w:szCs w:val="22"/>
        </w:rPr>
        <w:t>za</w:t>
      </w:r>
      <w:r w:rsidRPr="00CA398A">
        <w:rPr>
          <w:szCs w:val="22"/>
          <w:lang w:val="ru-RU"/>
        </w:rPr>
        <w:t xml:space="preserve"> </w:t>
      </w:r>
      <w:r w:rsidRPr="00D71631">
        <w:rPr>
          <w:szCs w:val="22"/>
        </w:rPr>
        <w:t>ljude</w:t>
      </w:r>
      <w:r w:rsidRPr="00CA398A">
        <w:rPr>
          <w:szCs w:val="22"/>
          <w:lang w:val="ru-RU"/>
        </w:rPr>
        <w:t xml:space="preserve">. </w:t>
      </w:r>
      <w:r w:rsidRPr="00C9596A">
        <w:rPr>
          <w:szCs w:val="22"/>
          <w:lang w:val="it-IT"/>
        </w:rPr>
        <w:t>U</w:t>
      </w:r>
      <w:r w:rsidRPr="00CA398A">
        <w:rPr>
          <w:szCs w:val="22"/>
          <w:lang w:val="ru-RU"/>
        </w:rPr>
        <w:t xml:space="preserve"> </w:t>
      </w:r>
      <w:r w:rsidRPr="00C9596A">
        <w:rPr>
          <w:szCs w:val="22"/>
          <w:lang w:val="it-IT"/>
        </w:rPr>
        <w:t>ispitivanjima</w:t>
      </w:r>
      <w:r w:rsidRPr="00CA398A">
        <w:rPr>
          <w:szCs w:val="22"/>
          <w:lang w:val="ru-RU"/>
        </w:rPr>
        <w:t xml:space="preserve"> </w:t>
      </w:r>
      <w:r w:rsidRPr="00C9596A">
        <w:rPr>
          <w:szCs w:val="22"/>
          <w:lang w:val="it-IT"/>
        </w:rPr>
        <w:t>koja</w:t>
      </w:r>
      <w:r w:rsidRPr="00CA398A">
        <w:rPr>
          <w:szCs w:val="22"/>
          <w:lang w:val="ru-RU"/>
        </w:rPr>
        <w:t xml:space="preserve"> </w:t>
      </w:r>
      <w:r w:rsidRPr="00C9596A">
        <w:rPr>
          <w:szCs w:val="22"/>
          <w:lang w:val="it-IT"/>
        </w:rPr>
        <w:t>su</w:t>
      </w:r>
      <w:r w:rsidRPr="00CA398A">
        <w:rPr>
          <w:szCs w:val="22"/>
          <w:lang w:val="ru-RU"/>
        </w:rPr>
        <w:t xml:space="preserve"> </w:t>
      </w:r>
      <w:r w:rsidRPr="00C9596A">
        <w:rPr>
          <w:szCs w:val="22"/>
          <w:lang w:val="it-IT"/>
        </w:rPr>
        <w:t>sprovedena</w:t>
      </w:r>
      <w:r w:rsidRPr="00CA398A">
        <w:rPr>
          <w:szCs w:val="22"/>
          <w:lang w:val="ru-RU"/>
        </w:rPr>
        <w:t xml:space="preserve"> </w:t>
      </w:r>
      <w:r w:rsidRPr="00C9596A">
        <w:rPr>
          <w:szCs w:val="22"/>
          <w:lang w:val="it-IT"/>
        </w:rPr>
        <w:t>sa</w:t>
      </w:r>
      <w:r w:rsidRPr="00CA398A">
        <w:rPr>
          <w:szCs w:val="22"/>
          <w:lang w:val="ru-RU"/>
        </w:rPr>
        <w:t xml:space="preserve"> </w:t>
      </w:r>
      <w:r w:rsidRPr="00C9596A">
        <w:rPr>
          <w:szCs w:val="22"/>
          <w:lang w:val="it-IT"/>
        </w:rPr>
        <w:t>loratadinom</w:t>
      </w:r>
      <w:r w:rsidRPr="00CA398A">
        <w:rPr>
          <w:szCs w:val="22"/>
          <w:lang w:val="ru-RU"/>
        </w:rPr>
        <w:t xml:space="preserve"> </w:t>
      </w:r>
      <w:r w:rsidRPr="00C9596A">
        <w:rPr>
          <w:szCs w:val="22"/>
          <w:lang w:val="it-IT"/>
        </w:rPr>
        <w:t>i</w:t>
      </w:r>
      <w:r w:rsidRPr="00CA398A">
        <w:rPr>
          <w:szCs w:val="22"/>
          <w:lang w:val="ru-RU"/>
        </w:rPr>
        <w:t xml:space="preserve"> </w:t>
      </w:r>
      <w:r w:rsidRPr="00C9596A">
        <w:rPr>
          <w:szCs w:val="22"/>
          <w:lang w:val="it-IT"/>
        </w:rPr>
        <w:t>desloratadinom</w:t>
      </w:r>
      <w:r w:rsidRPr="00CA398A">
        <w:rPr>
          <w:szCs w:val="22"/>
          <w:lang w:val="ru-RU"/>
        </w:rPr>
        <w:t xml:space="preserve"> </w:t>
      </w:r>
      <w:r w:rsidRPr="00C9596A">
        <w:rPr>
          <w:szCs w:val="22"/>
          <w:lang w:val="it-IT"/>
        </w:rPr>
        <w:t>dokazano</w:t>
      </w:r>
      <w:r w:rsidRPr="00CA398A">
        <w:rPr>
          <w:szCs w:val="22"/>
          <w:lang w:val="ru-RU"/>
        </w:rPr>
        <w:t xml:space="preserve"> </w:t>
      </w:r>
      <w:r w:rsidRPr="00C9596A">
        <w:rPr>
          <w:szCs w:val="22"/>
          <w:lang w:val="it-IT"/>
        </w:rPr>
        <w:t>je</w:t>
      </w:r>
      <w:r w:rsidRPr="00CA398A">
        <w:rPr>
          <w:szCs w:val="22"/>
          <w:lang w:val="ru-RU"/>
        </w:rPr>
        <w:t xml:space="preserve"> </w:t>
      </w:r>
      <w:r w:rsidRPr="00C9596A">
        <w:rPr>
          <w:szCs w:val="22"/>
          <w:lang w:val="it-IT"/>
        </w:rPr>
        <w:t>da</w:t>
      </w:r>
      <w:r w:rsidRPr="00CA398A">
        <w:rPr>
          <w:szCs w:val="22"/>
          <w:lang w:val="ru-RU"/>
        </w:rPr>
        <w:t xml:space="preserve"> </w:t>
      </w:r>
      <w:r w:rsidRPr="00C9596A">
        <w:rPr>
          <w:szCs w:val="22"/>
          <w:lang w:val="it-IT"/>
        </w:rPr>
        <w:t>l</w:t>
      </w:r>
      <w:r w:rsidR="002807FB">
        <w:rPr>
          <w:szCs w:val="22"/>
          <w:lang w:val="it-IT"/>
        </w:rPr>
        <w:t>ij</w:t>
      </w:r>
      <w:r w:rsidRPr="00C9596A">
        <w:rPr>
          <w:szCs w:val="22"/>
          <w:lang w:val="it-IT"/>
        </w:rPr>
        <w:t>ek</w:t>
      </w:r>
      <w:r w:rsidRPr="00CA398A">
        <w:rPr>
          <w:szCs w:val="22"/>
          <w:lang w:val="ru-RU"/>
        </w:rPr>
        <w:t xml:space="preserve"> </w:t>
      </w:r>
      <w:r w:rsidRPr="00C9596A">
        <w:rPr>
          <w:szCs w:val="22"/>
          <w:lang w:val="it-IT"/>
        </w:rPr>
        <w:t>nema</w:t>
      </w:r>
      <w:r w:rsidRPr="00CA398A">
        <w:rPr>
          <w:szCs w:val="22"/>
          <w:lang w:val="ru-RU"/>
        </w:rPr>
        <w:t xml:space="preserve"> </w:t>
      </w:r>
      <w:r w:rsidRPr="00C9596A">
        <w:rPr>
          <w:szCs w:val="22"/>
          <w:lang w:val="it-IT"/>
        </w:rPr>
        <w:t>kancerogeni</w:t>
      </w:r>
      <w:r w:rsidRPr="00CA398A">
        <w:rPr>
          <w:szCs w:val="22"/>
          <w:lang w:val="ru-RU"/>
        </w:rPr>
        <w:t xml:space="preserve"> </w:t>
      </w:r>
      <w:r w:rsidRPr="00C9596A">
        <w:rPr>
          <w:szCs w:val="22"/>
          <w:lang w:val="it-IT"/>
        </w:rPr>
        <w:t>potencijal</w:t>
      </w:r>
      <w:r w:rsidRPr="00CA398A">
        <w:rPr>
          <w:szCs w:val="22"/>
          <w:lang w:val="ru-RU"/>
        </w:rPr>
        <w:t>.</w:t>
      </w:r>
    </w:p>
    <w:p w:rsidR="00CE09F3" w:rsidRPr="00C9596A" w:rsidRDefault="00CE09F3" w:rsidP="00923865">
      <w:pPr>
        <w:rPr>
          <w:szCs w:val="22"/>
          <w:lang w:val="it-IT"/>
        </w:rPr>
      </w:pPr>
    </w:p>
    <w:p w:rsidR="00CE09F3" w:rsidRPr="00E22A64" w:rsidRDefault="00CE09F3" w:rsidP="00923865">
      <w:pPr>
        <w:pStyle w:val="NASLOV123"/>
        <w:rPr>
          <w:lang w:val="pl-PL"/>
        </w:rPr>
      </w:pPr>
      <w:r w:rsidRPr="00E22A64">
        <w:rPr>
          <w:lang w:val="pl-PL"/>
        </w:rPr>
        <w:t>6. FARMACEUTSKI PODACI</w:t>
      </w:r>
    </w:p>
    <w:p w:rsidR="00CE09F3" w:rsidRDefault="00CE09F3" w:rsidP="00923865">
      <w:pPr>
        <w:rPr>
          <w:b/>
          <w:bCs/>
          <w:szCs w:val="22"/>
          <w:lang w:val="sr-Latn-CS"/>
        </w:rPr>
      </w:pPr>
      <w:r w:rsidRPr="00E22A64">
        <w:rPr>
          <w:b/>
          <w:bCs/>
          <w:szCs w:val="22"/>
          <w:lang w:val="pl-PL"/>
        </w:rPr>
        <w:t xml:space="preserve">6.1. </w:t>
      </w:r>
      <w:r w:rsidR="00E22A64" w:rsidRPr="008C6353">
        <w:rPr>
          <w:b/>
          <w:bCs/>
          <w:szCs w:val="22"/>
          <w:lang w:val="pl-PL"/>
        </w:rPr>
        <w:t>Lista pomoćnih supstanci (ekscipijenasa)</w:t>
      </w:r>
    </w:p>
    <w:p w:rsidR="00E22A64" w:rsidRPr="00383195" w:rsidRDefault="00E22A64" w:rsidP="00923865">
      <w:pPr>
        <w:rPr>
          <w:b/>
          <w:bCs/>
          <w:szCs w:val="22"/>
          <w:lang w:val="sr-Latn-CS"/>
        </w:rPr>
      </w:pPr>
    </w:p>
    <w:p w:rsidR="00B5715D" w:rsidRDefault="00B5715D" w:rsidP="00B5715D">
      <w:pPr>
        <w:pStyle w:val="ListParagraph"/>
        <w:numPr>
          <w:ilvl w:val="0"/>
          <w:numId w:val="6"/>
        </w:numPr>
        <w:ind w:left="450" w:hanging="90"/>
        <w:rPr>
          <w:szCs w:val="22"/>
          <w:lang w:val="sr-Latn-CS"/>
        </w:rPr>
      </w:pPr>
      <w:r w:rsidRPr="008C6353">
        <w:rPr>
          <w:szCs w:val="22"/>
          <w:lang w:val="pl-PL"/>
        </w:rPr>
        <w:t xml:space="preserve"> </w:t>
      </w:r>
      <w:r w:rsidRPr="00B5715D">
        <w:rPr>
          <w:szCs w:val="22"/>
        </w:rPr>
        <w:t>Sorbitol</w:t>
      </w:r>
      <w:r w:rsidRPr="00B5715D">
        <w:rPr>
          <w:szCs w:val="22"/>
          <w:lang w:val="sr-Latn-CS"/>
        </w:rPr>
        <w:t xml:space="preserve">, </w:t>
      </w:r>
      <w:r w:rsidRPr="00B5715D">
        <w:rPr>
          <w:szCs w:val="22"/>
        </w:rPr>
        <w:t>te</w:t>
      </w:r>
      <w:r w:rsidRPr="00B5715D">
        <w:rPr>
          <w:szCs w:val="22"/>
          <w:lang w:val="sr-Latn-CS"/>
        </w:rPr>
        <w:t>č</w:t>
      </w:r>
      <w:r w:rsidRPr="00B5715D">
        <w:rPr>
          <w:szCs w:val="22"/>
        </w:rPr>
        <w:t>ni</w:t>
      </w:r>
      <w:r w:rsidRPr="00B5715D">
        <w:rPr>
          <w:szCs w:val="22"/>
          <w:lang w:val="sr-Latn-CS"/>
        </w:rPr>
        <w:t xml:space="preserve"> (</w:t>
      </w:r>
      <w:r w:rsidRPr="00B5715D">
        <w:rPr>
          <w:szCs w:val="22"/>
        </w:rPr>
        <w:t>nekristali</w:t>
      </w:r>
      <w:r w:rsidRPr="00B5715D">
        <w:rPr>
          <w:szCs w:val="22"/>
          <w:lang w:val="sr-Latn-CS"/>
        </w:rPr>
        <w:t>š</w:t>
      </w:r>
      <w:r w:rsidRPr="00B5715D">
        <w:rPr>
          <w:szCs w:val="22"/>
        </w:rPr>
        <w:t>u</w:t>
      </w:r>
      <w:r w:rsidRPr="00B5715D">
        <w:rPr>
          <w:szCs w:val="22"/>
          <w:lang w:val="sr-Latn-CS"/>
        </w:rPr>
        <w:t>ć</w:t>
      </w:r>
      <w:r w:rsidRPr="00B5715D">
        <w:rPr>
          <w:szCs w:val="22"/>
        </w:rPr>
        <w:t>i</w:t>
      </w:r>
      <w:r w:rsidRPr="00B5715D">
        <w:rPr>
          <w:szCs w:val="22"/>
          <w:lang w:val="sr-Latn-CS"/>
        </w:rPr>
        <w:t xml:space="preserve">) </w:t>
      </w:r>
    </w:p>
    <w:p w:rsidR="00B5715D" w:rsidRDefault="00B5715D" w:rsidP="00B5715D">
      <w:pPr>
        <w:ind w:left="360"/>
        <w:rPr>
          <w:szCs w:val="22"/>
        </w:rPr>
      </w:pPr>
      <w:r w:rsidRPr="00B5715D">
        <w:rPr>
          <w:szCs w:val="22"/>
          <w:lang w:val="sr-Latn-CS"/>
        </w:rPr>
        <w:t xml:space="preserve">- </w:t>
      </w:r>
      <w:r w:rsidRPr="00B5715D">
        <w:rPr>
          <w:szCs w:val="22"/>
        </w:rPr>
        <w:t>Propilen</w:t>
      </w:r>
      <w:r w:rsidR="004B675C">
        <w:rPr>
          <w:szCs w:val="22"/>
        </w:rPr>
        <w:t xml:space="preserve"> </w:t>
      </w:r>
      <w:r w:rsidRPr="00B5715D">
        <w:rPr>
          <w:szCs w:val="22"/>
        </w:rPr>
        <w:t>glikol</w:t>
      </w:r>
    </w:p>
    <w:p w:rsidR="00B5715D" w:rsidRDefault="00B5715D" w:rsidP="00B5715D">
      <w:pPr>
        <w:ind w:left="360"/>
        <w:rPr>
          <w:szCs w:val="22"/>
        </w:rPr>
      </w:pPr>
      <w:r w:rsidRPr="00B5715D">
        <w:rPr>
          <w:szCs w:val="22"/>
          <w:lang w:val="sr-Latn-CS"/>
        </w:rPr>
        <w:t xml:space="preserve">- </w:t>
      </w:r>
      <w:r w:rsidRPr="00B5715D">
        <w:rPr>
          <w:szCs w:val="22"/>
        </w:rPr>
        <w:t>Limunska</w:t>
      </w:r>
      <w:r w:rsidRPr="00B5715D">
        <w:rPr>
          <w:szCs w:val="22"/>
          <w:lang w:val="sr-Latn-CS"/>
        </w:rPr>
        <w:t xml:space="preserve"> </w:t>
      </w:r>
      <w:r w:rsidRPr="00B5715D">
        <w:rPr>
          <w:szCs w:val="22"/>
        </w:rPr>
        <w:t>kis</w:t>
      </w:r>
      <w:r w:rsidR="004B675C">
        <w:rPr>
          <w:szCs w:val="22"/>
        </w:rPr>
        <w:t>j</w:t>
      </w:r>
      <w:r w:rsidRPr="00B5715D">
        <w:rPr>
          <w:szCs w:val="22"/>
        </w:rPr>
        <w:t>elina</w:t>
      </w:r>
      <w:r w:rsidRPr="00B5715D">
        <w:rPr>
          <w:szCs w:val="22"/>
          <w:lang w:val="sr-Latn-CS"/>
        </w:rPr>
        <w:t xml:space="preserve">, </w:t>
      </w:r>
      <w:r w:rsidRPr="00B5715D">
        <w:rPr>
          <w:szCs w:val="22"/>
        </w:rPr>
        <w:t>monohidrat</w:t>
      </w:r>
    </w:p>
    <w:p w:rsidR="00B5715D" w:rsidRDefault="00B5715D" w:rsidP="00B5715D">
      <w:pPr>
        <w:ind w:left="360"/>
        <w:rPr>
          <w:szCs w:val="22"/>
        </w:rPr>
      </w:pPr>
      <w:r w:rsidRPr="00B5715D">
        <w:rPr>
          <w:szCs w:val="22"/>
          <w:lang w:val="sr-Latn-CS"/>
        </w:rPr>
        <w:t xml:space="preserve">- </w:t>
      </w:r>
      <w:r w:rsidRPr="00B5715D">
        <w:rPr>
          <w:szCs w:val="22"/>
        </w:rPr>
        <w:t>Natrijum</w:t>
      </w:r>
      <w:r w:rsidR="004B675C">
        <w:rPr>
          <w:szCs w:val="22"/>
          <w:lang w:val="sr-Latn-CS"/>
        </w:rPr>
        <w:t xml:space="preserve"> </w:t>
      </w:r>
      <w:r w:rsidRPr="00B5715D">
        <w:rPr>
          <w:szCs w:val="22"/>
        </w:rPr>
        <w:t>citrat</w:t>
      </w:r>
    </w:p>
    <w:p w:rsidR="00B5715D" w:rsidRDefault="00B5715D" w:rsidP="00B5715D">
      <w:pPr>
        <w:ind w:left="360"/>
        <w:rPr>
          <w:szCs w:val="22"/>
          <w:lang w:val="sr-Latn-CS"/>
        </w:rPr>
      </w:pPr>
      <w:r w:rsidRPr="00B5715D">
        <w:rPr>
          <w:szCs w:val="22"/>
          <w:lang w:val="sr-Latn-CS"/>
        </w:rPr>
        <w:t xml:space="preserve">- </w:t>
      </w:r>
      <w:r w:rsidRPr="00B5715D">
        <w:rPr>
          <w:szCs w:val="22"/>
          <w:lang w:val="pl-PL"/>
        </w:rPr>
        <w:t>Hipromeloza</w:t>
      </w:r>
      <w:r w:rsidRPr="00B5715D">
        <w:rPr>
          <w:szCs w:val="22"/>
          <w:lang w:val="sr-Latn-CS"/>
        </w:rPr>
        <w:t xml:space="preserve"> 2910</w:t>
      </w:r>
    </w:p>
    <w:p w:rsidR="00B5715D" w:rsidRPr="00B5715D" w:rsidRDefault="00B5715D" w:rsidP="00B5715D">
      <w:pPr>
        <w:ind w:left="360"/>
        <w:rPr>
          <w:szCs w:val="22"/>
          <w:lang w:val="pl-PL"/>
        </w:rPr>
      </w:pPr>
      <w:r w:rsidRPr="00B5715D">
        <w:rPr>
          <w:szCs w:val="22"/>
          <w:lang w:val="sr-Latn-CS"/>
        </w:rPr>
        <w:t xml:space="preserve">- </w:t>
      </w:r>
      <w:r w:rsidRPr="00B5715D">
        <w:rPr>
          <w:szCs w:val="22"/>
          <w:lang w:val="pl-PL"/>
        </w:rPr>
        <w:t>Sukraloza</w:t>
      </w:r>
    </w:p>
    <w:p w:rsidR="00B5715D" w:rsidRPr="00B5715D" w:rsidRDefault="00B5715D" w:rsidP="00B5715D">
      <w:pPr>
        <w:ind w:left="360"/>
        <w:rPr>
          <w:szCs w:val="22"/>
          <w:lang w:val="pl-PL"/>
        </w:rPr>
      </w:pPr>
      <w:r w:rsidRPr="00B5715D">
        <w:rPr>
          <w:szCs w:val="22"/>
          <w:lang w:val="sr-Latn-CS"/>
        </w:rPr>
        <w:t xml:space="preserve">- </w:t>
      </w:r>
      <w:r w:rsidRPr="00B5715D">
        <w:rPr>
          <w:szCs w:val="22"/>
          <w:lang w:val="pl-PL"/>
        </w:rPr>
        <w:t>Dinatrijum</w:t>
      </w:r>
      <w:r>
        <w:rPr>
          <w:szCs w:val="22"/>
          <w:lang w:val="sr-Latn-CS"/>
        </w:rPr>
        <w:t xml:space="preserve"> </w:t>
      </w:r>
      <w:r w:rsidRPr="00B5715D">
        <w:rPr>
          <w:szCs w:val="22"/>
          <w:lang w:val="pl-PL"/>
        </w:rPr>
        <w:t>edetat</w:t>
      </w:r>
    </w:p>
    <w:p w:rsidR="00B5715D" w:rsidRPr="00B5715D" w:rsidRDefault="00B5715D" w:rsidP="00B5715D">
      <w:pPr>
        <w:ind w:left="360"/>
        <w:rPr>
          <w:szCs w:val="22"/>
          <w:lang w:val="pl-PL"/>
        </w:rPr>
      </w:pPr>
      <w:r w:rsidRPr="00B5715D">
        <w:rPr>
          <w:szCs w:val="22"/>
          <w:lang w:val="sr-Latn-CS"/>
        </w:rPr>
        <w:t xml:space="preserve">- </w:t>
      </w:r>
      <w:r w:rsidRPr="00B5715D">
        <w:rPr>
          <w:szCs w:val="22"/>
          <w:lang w:val="pl-PL"/>
        </w:rPr>
        <w:t>Aroma</w:t>
      </w:r>
      <w:r w:rsidRPr="00B5715D">
        <w:rPr>
          <w:szCs w:val="22"/>
          <w:lang w:val="sr-Latn-CS"/>
        </w:rPr>
        <w:t xml:space="preserve"> </w:t>
      </w:r>
      <w:r w:rsidRPr="00B5715D">
        <w:rPr>
          <w:szCs w:val="22"/>
          <w:lang w:val="pl-PL"/>
        </w:rPr>
        <w:t>Tutti</w:t>
      </w:r>
      <w:r w:rsidRPr="00B5715D">
        <w:rPr>
          <w:szCs w:val="22"/>
          <w:lang w:val="sr-Latn-CS"/>
        </w:rPr>
        <w:t xml:space="preserve"> </w:t>
      </w:r>
      <w:r w:rsidRPr="00B5715D">
        <w:rPr>
          <w:szCs w:val="22"/>
          <w:lang w:val="pl-PL"/>
        </w:rPr>
        <w:t>Frutti</w:t>
      </w:r>
    </w:p>
    <w:p w:rsidR="00810138" w:rsidRPr="00B5715D" w:rsidRDefault="00B5715D" w:rsidP="00B5715D">
      <w:pPr>
        <w:ind w:left="360"/>
        <w:rPr>
          <w:szCs w:val="22"/>
          <w:lang w:val="sr-Latn-CS"/>
        </w:rPr>
      </w:pPr>
      <w:r w:rsidRPr="00B5715D">
        <w:rPr>
          <w:szCs w:val="22"/>
          <w:lang w:val="sr-Latn-CS"/>
        </w:rPr>
        <w:t xml:space="preserve">- </w:t>
      </w:r>
      <w:r w:rsidRPr="00B5715D">
        <w:rPr>
          <w:szCs w:val="22"/>
        </w:rPr>
        <w:t>Voda</w:t>
      </w:r>
      <w:r w:rsidR="004B675C">
        <w:rPr>
          <w:szCs w:val="22"/>
        </w:rPr>
        <w:t>,</w:t>
      </w:r>
      <w:r w:rsidRPr="00B5715D">
        <w:rPr>
          <w:szCs w:val="22"/>
          <w:lang w:val="sr-Latn-CS"/>
        </w:rPr>
        <w:t xml:space="preserve"> </w:t>
      </w:r>
      <w:r w:rsidRPr="00B5715D">
        <w:rPr>
          <w:szCs w:val="22"/>
        </w:rPr>
        <w:t>pre</w:t>
      </w:r>
      <w:r w:rsidRPr="00B5715D">
        <w:rPr>
          <w:szCs w:val="22"/>
          <w:lang w:val="sr-Latn-CS"/>
        </w:rPr>
        <w:t>č</w:t>
      </w:r>
      <w:r w:rsidRPr="00B5715D">
        <w:rPr>
          <w:szCs w:val="22"/>
        </w:rPr>
        <w:t>i</w:t>
      </w:r>
      <w:r w:rsidRPr="00B5715D">
        <w:rPr>
          <w:szCs w:val="22"/>
          <w:lang w:val="sr-Latn-CS"/>
        </w:rPr>
        <w:t>šć</w:t>
      </w:r>
      <w:r w:rsidRPr="00B5715D">
        <w:rPr>
          <w:szCs w:val="22"/>
        </w:rPr>
        <w:t>ena</w:t>
      </w:r>
    </w:p>
    <w:p w:rsidR="00CE09F3" w:rsidRPr="00B5715D" w:rsidRDefault="00CE09F3" w:rsidP="00923865">
      <w:pPr>
        <w:rPr>
          <w:szCs w:val="22"/>
          <w:lang w:val="sr-Latn-CS"/>
        </w:rPr>
      </w:pPr>
    </w:p>
    <w:p w:rsidR="00CE09F3" w:rsidRPr="00B5715D" w:rsidRDefault="00CE09F3" w:rsidP="00923865">
      <w:pPr>
        <w:rPr>
          <w:b/>
          <w:bCs/>
          <w:szCs w:val="22"/>
          <w:lang w:val="sr-Latn-CS"/>
        </w:rPr>
      </w:pPr>
      <w:r w:rsidRPr="00B5715D">
        <w:rPr>
          <w:b/>
          <w:bCs/>
          <w:szCs w:val="22"/>
          <w:lang w:val="sr-Latn-CS"/>
        </w:rPr>
        <w:t xml:space="preserve">6.2. </w:t>
      </w:r>
      <w:r w:rsidRPr="00383195">
        <w:rPr>
          <w:b/>
          <w:bCs/>
          <w:szCs w:val="22"/>
        </w:rPr>
        <w:t>Inkompatibilnost</w:t>
      </w:r>
    </w:p>
    <w:p w:rsidR="00060E94" w:rsidRPr="00B5715D" w:rsidRDefault="00060E94" w:rsidP="00923865">
      <w:pPr>
        <w:rPr>
          <w:szCs w:val="22"/>
          <w:lang w:val="sr-Latn-CS"/>
        </w:rPr>
      </w:pPr>
    </w:p>
    <w:p w:rsidR="00CE09F3" w:rsidRPr="00B5715D" w:rsidRDefault="00E96947" w:rsidP="00923865">
      <w:pPr>
        <w:rPr>
          <w:szCs w:val="22"/>
          <w:lang w:val="sr-Latn-CS"/>
        </w:rPr>
      </w:pPr>
      <w:r w:rsidRPr="00E96947">
        <w:rPr>
          <w:szCs w:val="22"/>
        </w:rPr>
        <w:t>Nije</w:t>
      </w:r>
      <w:r w:rsidRPr="00B5715D">
        <w:rPr>
          <w:szCs w:val="22"/>
          <w:lang w:val="sr-Latn-CS"/>
        </w:rPr>
        <w:t xml:space="preserve"> </w:t>
      </w:r>
      <w:r w:rsidRPr="00E96947">
        <w:rPr>
          <w:szCs w:val="22"/>
        </w:rPr>
        <w:t>prim</w:t>
      </w:r>
      <w:r w:rsidR="002807FB">
        <w:rPr>
          <w:szCs w:val="22"/>
        </w:rPr>
        <w:t>j</w:t>
      </w:r>
      <w:r w:rsidRPr="00E96947">
        <w:rPr>
          <w:szCs w:val="22"/>
        </w:rPr>
        <w:t>enljivo</w:t>
      </w:r>
      <w:r w:rsidRPr="00B5715D">
        <w:rPr>
          <w:szCs w:val="22"/>
          <w:lang w:val="sr-Latn-CS"/>
        </w:rPr>
        <w:t>.</w:t>
      </w:r>
    </w:p>
    <w:p w:rsidR="00CE09F3" w:rsidRPr="00B5715D" w:rsidRDefault="00CE09F3" w:rsidP="00923865">
      <w:pPr>
        <w:rPr>
          <w:szCs w:val="22"/>
          <w:lang w:val="sr-Latn-CS"/>
        </w:rPr>
      </w:pPr>
    </w:p>
    <w:p w:rsidR="000C26D3" w:rsidRDefault="000C26D3" w:rsidP="00923865">
      <w:pPr>
        <w:rPr>
          <w:b/>
          <w:bCs/>
          <w:szCs w:val="22"/>
          <w:lang w:val="sr-Latn-CS"/>
        </w:rPr>
      </w:pPr>
    </w:p>
    <w:p w:rsidR="00CE09F3" w:rsidRPr="00B5715D" w:rsidRDefault="00CE09F3" w:rsidP="00923865">
      <w:pPr>
        <w:rPr>
          <w:b/>
          <w:bCs/>
          <w:szCs w:val="22"/>
          <w:lang w:val="sr-Latn-CS"/>
        </w:rPr>
      </w:pPr>
      <w:r w:rsidRPr="00BE4552">
        <w:rPr>
          <w:b/>
          <w:bCs/>
          <w:szCs w:val="22"/>
          <w:lang w:val="sr-Latn-CS"/>
        </w:rPr>
        <w:lastRenderedPageBreak/>
        <w:t xml:space="preserve">6.3. </w:t>
      </w:r>
      <w:r w:rsidRPr="00266269">
        <w:rPr>
          <w:b/>
          <w:bCs/>
          <w:szCs w:val="22"/>
          <w:lang w:val="pl-PL"/>
        </w:rPr>
        <w:t>Rok</w:t>
      </w:r>
      <w:r w:rsidRPr="00BE4552">
        <w:rPr>
          <w:b/>
          <w:bCs/>
          <w:szCs w:val="22"/>
          <w:lang w:val="sr-Latn-CS"/>
        </w:rPr>
        <w:t xml:space="preserve"> </w:t>
      </w:r>
      <w:r w:rsidRPr="00266269">
        <w:rPr>
          <w:b/>
          <w:bCs/>
          <w:szCs w:val="22"/>
          <w:lang w:val="pl-PL"/>
        </w:rPr>
        <w:t>upotrebe</w:t>
      </w:r>
    </w:p>
    <w:p w:rsidR="00433406" w:rsidRPr="00B5715D" w:rsidRDefault="00433406" w:rsidP="00923865">
      <w:pPr>
        <w:rPr>
          <w:bCs/>
          <w:szCs w:val="22"/>
          <w:lang w:val="sr-Latn-CS"/>
        </w:rPr>
      </w:pPr>
    </w:p>
    <w:p w:rsidR="00B5715D" w:rsidRPr="008C6353" w:rsidRDefault="00B5715D" w:rsidP="00923865">
      <w:pPr>
        <w:rPr>
          <w:bCs/>
          <w:szCs w:val="22"/>
          <w:lang w:val="sr-Latn-CS"/>
        </w:rPr>
      </w:pPr>
      <w:r w:rsidRPr="00266269">
        <w:rPr>
          <w:bCs/>
          <w:szCs w:val="22"/>
          <w:lang w:val="pl-PL"/>
        </w:rPr>
        <w:t>Rok</w:t>
      </w:r>
      <w:r w:rsidRPr="008C6353">
        <w:rPr>
          <w:bCs/>
          <w:szCs w:val="22"/>
          <w:lang w:val="sr-Latn-CS"/>
        </w:rPr>
        <w:t xml:space="preserve"> </w:t>
      </w:r>
      <w:r w:rsidRPr="00266269">
        <w:rPr>
          <w:bCs/>
          <w:szCs w:val="22"/>
          <w:lang w:val="pl-PL"/>
        </w:rPr>
        <w:t>upotrebe</w:t>
      </w:r>
      <w:r w:rsidRPr="008C6353">
        <w:rPr>
          <w:bCs/>
          <w:szCs w:val="22"/>
          <w:lang w:val="sr-Latn-CS"/>
        </w:rPr>
        <w:t xml:space="preserve"> </w:t>
      </w:r>
      <w:r w:rsidRPr="00266269">
        <w:rPr>
          <w:bCs/>
          <w:szCs w:val="22"/>
          <w:lang w:val="pl-PL"/>
        </w:rPr>
        <w:t>prije</w:t>
      </w:r>
      <w:r w:rsidRPr="008C6353">
        <w:rPr>
          <w:bCs/>
          <w:szCs w:val="22"/>
          <w:lang w:val="sr-Latn-CS"/>
        </w:rPr>
        <w:t xml:space="preserve"> </w:t>
      </w:r>
      <w:r w:rsidRPr="00266269">
        <w:rPr>
          <w:bCs/>
          <w:szCs w:val="22"/>
          <w:lang w:val="pl-PL"/>
        </w:rPr>
        <w:t>prvog</w:t>
      </w:r>
      <w:r w:rsidRPr="008C6353">
        <w:rPr>
          <w:bCs/>
          <w:szCs w:val="22"/>
          <w:lang w:val="sr-Latn-CS"/>
        </w:rPr>
        <w:t xml:space="preserve"> </w:t>
      </w:r>
      <w:r w:rsidRPr="00266269">
        <w:rPr>
          <w:bCs/>
          <w:szCs w:val="22"/>
          <w:lang w:val="pl-PL"/>
        </w:rPr>
        <w:t>otvaranja</w:t>
      </w:r>
      <w:r w:rsidRPr="008C6353">
        <w:rPr>
          <w:bCs/>
          <w:szCs w:val="22"/>
          <w:lang w:val="sr-Latn-CS"/>
        </w:rPr>
        <w:t xml:space="preserve"> </w:t>
      </w:r>
      <w:r w:rsidRPr="00266269">
        <w:rPr>
          <w:bCs/>
          <w:szCs w:val="22"/>
          <w:lang w:val="pl-PL"/>
        </w:rPr>
        <w:t>lijeka</w:t>
      </w:r>
      <w:r w:rsidRPr="008C6353">
        <w:rPr>
          <w:bCs/>
          <w:szCs w:val="22"/>
          <w:lang w:val="sr-Latn-CS"/>
        </w:rPr>
        <w:t xml:space="preserve">: 3 </w:t>
      </w:r>
      <w:r w:rsidRPr="00266269">
        <w:rPr>
          <w:bCs/>
          <w:szCs w:val="22"/>
          <w:lang w:val="pl-PL"/>
        </w:rPr>
        <w:t>godine</w:t>
      </w:r>
      <w:r w:rsidR="008D49A0" w:rsidRPr="00266269">
        <w:rPr>
          <w:bCs/>
          <w:szCs w:val="22"/>
          <w:lang w:val="sr-Latn-CS"/>
        </w:rPr>
        <w:t>.</w:t>
      </w:r>
      <w:r w:rsidRPr="008C6353">
        <w:rPr>
          <w:bCs/>
          <w:szCs w:val="22"/>
          <w:lang w:val="sr-Latn-CS"/>
        </w:rPr>
        <w:t xml:space="preserve"> </w:t>
      </w:r>
    </w:p>
    <w:p w:rsidR="00B5715D" w:rsidRPr="00B5715D" w:rsidRDefault="00B5715D" w:rsidP="00923865">
      <w:pPr>
        <w:rPr>
          <w:bCs/>
          <w:szCs w:val="22"/>
          <w:lang w:val="pl-PL"/>
        </w:rPr>
      </w:pPr>
      <w:r w:rsidRPr="00B5715D">
        <w:rPr>
          <w:bCs/>
          <w:szCs w:val="22"/>
          <w:lang w:val="pl-PL"/>
        </w:rPr>
        <w:t>Rok upotrebe nakon prvog otvaranja l</w:t>
      </w:r>
      <w:r>
        <w:rPr>
          <w:bCs/>
          <w:szCs w:val="22"/>
          <w:lang w:val="pl-PL"/>
        </w:rPr>
        <w:t>ij</w:t>
      </w:r>
      <w:r w:rsidRPr="00B5715D">
        <w:rPr>
          <w:bCs/>
          <w:szCs w:val="22"/>
          <w:lang w:val="pl-PL"/>
        </w:rPr>
        <w:t>eka: 2 m</w:t>
      </w:r>
      <w:r>
        <w:rPr>
          <w:bCs/>
          <w:szCs w:val="22"/>
          <w:lang w:val="pl-PL"/>
        </w:rPr>
        <w:t>j</w:t>
      </w:r>
      <w:r w:rsidRPr="00B5715D">
        <w:rPr>
          <w:bCs/>
          <w:szCs w:val="22"/>
          <w:lang w:val="pl-PL"/>
        </w:rPr>
        <w:t>eseca.</w:t>
      </w:r>
    </w:p>
    <w:p w:rsidR="00CE09F3" w:rsidRPr="00B5715D" w:rsidRDefault="00CE09F3" w:rsidP="00923865">
      <w:pPr>
        <w:rPr>
          <w:szCs w:val="22"/>
          <w:lang w:val="pl-PL"/>
        </w:rPr>
      </w:pPr>
    </w:p>
    <w:p w:rsidR="00CE09F3" w:rsidRPr="00E22A64" w:rsidRDefault="00CE09F3" w:rsidP="00923865">
      <w:pPr>
        <w:rPr>
          <w:b/>
          <w:bCs/>
          <w:szCs w:val="22"/>
          <w:lang w:val="sr-Latn-RS"/>
        </w:rPr>
      </w:pPr>
      <w:r w:rsidRPr="005742B2">
        <w:rPr>
          <w:b/>
          <w:bCs/>
          <w:szCs w:val="22"/>
          <w:lang w:val="ru-RU"/>
        </w:rPr>
        <w:t>6.4. Posebne m</w:t>
      </w:r>
      <w:r w:rsidR="002807FB">
        <w:rPr>
          <w:b/>
          <w:bCs/>
          <w:szCs w:val="22"/>
          <w:lang w:val="sr-Latn-RS"/>
        </w:rPr>
        <w:t>j</w:t>
      </w:r>
      <w:r w:rsidRPr="005742B2">
        <w:rPr>
          <w:b/>
          <w:bCs/>
          <w:szCs w:val="22"/>
          <w:lang w:val="ru-RU"/>
        </w:rPr>
        <w:t xml:space="preserve">ere </w:t>
      </w:r>
      <w:r w:rsidR="00E22A64">
        <w:rPr>
          <w:b/>
          <w:bCs/>
          <w:szCs w:val="22"/>
          <w:lang w:val="it-IT"/>
        </w:rPr>
        <w:t xml:space="preserve">upozorenja </w:t>
      </w:r>
      <w:r w:rsidRPr="005742B2">
        <w:rPr>
          <w:b/>
          <w:bCs/>
          <w:szCs w:val="22"/>
          <w:lang w:val="ru-RU"/>
        </w:rPr>
        <w:t>pri čuvanju</w:t>
      </w:r>
      <w:r w:rsidR="00E22A64">
        <w:rPr>
          <w:b/>
          <w:bCs/>
          <w:szCs w:val="22"/>
          <w:lang w:val="sr-Latn-RS"/>
        </w:rPr>
        <w:t xml:space="preserve"> lijeka</w:t>
      </w:r>
    </w:p>
    <w:p w:rsidR="00CE09F3" w:rsidRPr="002807FB" w:rsidRDefault="00CE09F3" w:rsidP="00923865">
      <w:pPr>
        <w:rPr>
          <w:szCs w:val="22"/>
          <w:highlight w:val="yellow"/>
          <w:lang w:val="it-IT"/>
        </w:rPr>
      </w:pPr>
    </w:p>
    <w:p w:rsidR="00CE09F3" w:rsidRDefault="00E85B15" w:rsidP="00923865">
      <w:pPr>
        <w:rPr>
          <w:szCs w:val="22"/>
          <w:lang w:val="it-IT"/>
        </w:rPr>
      </w:pPr>
      <w:r w:rsidRPr="00E85B15">
        <w:rPr>
          <w:szCs w:val="22"/>
          <w:lang w:val="it-IT"/>
        </w:rPr>
        <w:t>Lijek Alerizon ne zaht</w:t>
      </w:r>
      <w:r>
        <w:rPr>
          <w:szCs w:val="22"/>
          <w:lang w:val="it-IT"/>
        </w:rPr>
        <w:t>ij</w:t>
      </w:r>
      <w:r w:rsidRPr="00E85B15">
        <w:rPr>
          <w:szCs w:val="22"/>
          <w:lang w:val="it-IT"/>
        </w:rPr>
        <w:t>eva posebne uslove čuvanja.</w:t>
      </w:r>
    </w:p>
    <w:p w:rsidR="00E85B15" w:rsidRPr="00C9596A" w:rsidRDefault="00E85B15" w:rsidP="00923865">
      <w:pPr>
        <w:rPr>
          <w:szCs w:val="22"/>
          <w:lang w:val="it-IT"/>
        </w:rPr>
      </w:pPr>
    </w:p>
    <w:p w:rsidR="00CE09F3" w:rsidRPr="00383195" w:rsidRDefault="0022223A" w:rsidP="00923865">
      <w:pPr>
        <w:rPr>
          <w:b/>
          <w:bCs/>
          <w:szCs w:val="22"/>
          <w:lang w:val="ru-RU"/>
        </w:rPr>
      </w:pPr>
      <w:r>
        <w:rPr>
          <w:b/>
          <w:bCs/>
          <w:szCs w:val="22"/>
          <w:lang w:val="sr-Latn-CS"/>
        </w:rPr>
        <w:t xml:space="preserve">6.5. </w:t>
      </w:r>
      <w:r w:rsidR="002807FB">
        <w:rPr>
          <w:b/>
          <w:bCs/>
          <w:szCs w:val="22"/>
          <w:lang w:val="sr-Latn-CS"/>
        </w:rPr>
        <w:t>Vrsta</w:t>
      </w:r>
      <w:r w:rsidR="00CE09F3" w:rsidRPr="00383195">
        <w:rPr>
          <w:b/>
          <w:bCs/>
          <w:szCs w:val="22"/>
          <w:lang w:val="sr-Latn-CS"/>
        </w:rPr>
        <w:t xml:space="preserve"> i sadržaj pakovanja</w:t>
      </w:r>
      <w:r w:rsidR="00F42610">
        <w:rPr>
          <w:b/>
          <w:bCs/>
          <w:szCs w:val="22"/>
          <w:lang w:val="sr-Latn-CS"/>
        </w:rPr>
        <w:t xml:space="preserve"> </w:t>
      </w:r>
    </w:p>
    <w:p w:rsidR="00CE09F3" w:rsidRPr="002807FB" w:rsidRDefault="00CE09F3" w:rsidP="00923865">
      <w:pPr>
        <w:rPr>
          <w:szCs w:val="22"/>
          <w:lang w:val="it-IT"/>
        </w:rPr>
      </w:pPr>
    </w:p>
    <w:p w:rsidR="00CA398A" w:rsidRDefault="00B5715D" w:rsidP="00923865">
      <w:pPr>
        <w:rPr>
          <w:lang w:val="it-IT"/>
        </w:rPr>
      </w:pPr>
      <w:r w:rsidRPr="00B5715D">
        <w:rPr>
          <w:lang w:val="it-IT"/>
        </w:rPr>
        <w:t>Unutrašnje pakovanje je boca od tamnog stakla (tip III) sa sigurnosnim zatvaračem za d</w:t>
      </w:r>
      <w:r w:rsidR="00BE4552">
        <w:rPr>
          <w:lang w:val="it-IT"/>
        </w:rPr>
        <w:t>j</w:t>
      </w:r>
      <w:r w:rsidRPr="00B5715D">
        <w:rPr>
          <w:lang w:val="it-IT"/>
        </w:rPr>
        <w:t>ecu sa višeslojnim polietilenskim uloškom ili sigurnosnim zatvaračem sa spoljnim slojem od polipropilena i unutrašnjim slojem od polietilena, koja sadrži 60 m</w:t>
      </w:r>
      <w:r w:rsidR="00E53B86">
        <w:rPr>
          <w:lang w:val="it-IT"/>
        </w:rPr>
        <w:t>l</w:t>
      </w:r>
      <w:r w:rsidRPr="00B5715D">
        <w:rPr>
          <w:lang w:val="it-IT"/>
        </w:rPr>
        <w:t xml:space="preserve"> oralnog rastvora. Spoljnje pakovanje je složiva kartonska kutija u kojoj se nalazi jedna staklena boca, graduisani špric, ukupne zapremine 5 m</w:t>
      </w:r>
      <w:r w:rsidR="00E53B86">
        <w:rPr>
          <w:lang w:val="it-IT"/>
        </w:rPr>
        <w:t>l</w:t>
      </w:r>
      <w:r w:rsidRPr="00B5715D">
        <w:rPr>
          <w:lang w:val="it-IT"/>
        </w:rPr>
        <w:t>, graduisan na svakih 0,5 m</w:t>
      </w:r>
      <w:r w:rsidR="00E53B86">
        <w:rPr>
          <w:lang w:val="it-IT"/>
        </w:rPr>
        <w:t>l</w:t>
      </w:r>
      <w:r w:rsidRPr="00B5715D">
        <w:rPr>
          <w:lang w:val="it-IT"/>
        </w:rPr>
        <w:t xml:space="preserve"> i Uputstvo za l</w:t>
      </w:r>
      <w:r>
        <w:rPr>
          <w:lang w:val="it-IT"/>
        </w:rPr>
        <w:t>ij</w:t>
      </w:r>
      <w:r w:rsidRPr="00B5715D">
        <w:rPr>
          <w:lang w:val="it-IT"/>
        </w:rPr>
        <w:t>ek</w:t>
      </w:r>
      <w:r>
        <w:rPr>
          <w:lang w:val="it-IT"/>
        </w:rPr>
        <w:t>.</w:t>
      </w:r>
    </w:p>
    <w:p w:rsidR="00B5715D" w:rsidRPr="00B5715D" w:rsidRDefault="00B5715D" w:rsidP="00923865">
      <w:pPr>
        <w:rPr>
          <w:szCs w:val="22"/>
          <w:lang w:val="it-IT"/>
        </w:rPr>
      </w:pPr>
    </w:p>
    <w:p w:rsidR="00CE09F3" w:rsidRPr="00383195" w:rsidRDefault="00CE09F3" w:rsidP="00923865">
      <w:pPr>
        <w:rPr>
          <w:b/>
          <w:bCs/>
          <w:szCs w:val="22"/>
          <w:lang w:val="sr-Latn-CS"/>
        </w:rPr>
      </w:pPr>
      <w:r w:rsidRPr="00383195">
        <w:rPr>
          <w:b/>
          <w:bCs/>
          <w:szCs w:val="22"/>
          <w:lang w:val="ru-RU"/>
        </w:rPr>
        <w:t>6.6. Posebne m</w:t>
      </w:r>
      <w:r w:rsidR="002807FB">
        <w:rPr>
          <w:b/>
          <w:bCs/>
          <w:szCs w:val="22"/>
          <w:lang w:val="sr-Latn-RS"/>
        </w:rPr>
        <w:t>j</w:t>
      </w:r>
      <w:r w:rsidRPr="00383195">
        <w:rPr>
          <w:b/>
          <w:bCs/>
          <w:szCs w:val="22"/>
          <w:lang w:val="ru-RU"/>
        </w:rPr>
        <w:t>ere opreza pri odlaganju materijala koji treba odbaciti nakon prim</w:t>
      </w:r>
      <w:r w:rsidR="002807FB">
        <w:rPr>
          <w:b/>
          <w:bCs/>
          <w:szCs w:val="22"/>
          <w:lang w:val="sr-Latn-RS"/>
        </w:rPr>
        <w:t>j</w:t>
      </w:r>
      <w:r w:rsidRPr="00383195">
        <w:rPr>
          <w:b/>
          <w:bCs/>
          <w:szCs w:val="22"/>
          <w:lang w:val="ru-RU"/>
        </w:rPr>
        <w:t>ene l</w:t>
      </w:r>
      <w:r w:rsidR="002807FB">
        <w:rPr>
          <w:b/>
          <w:bCs/>
          <w:szCs w:val="22"/>
          <w:lang w:val="sr-Latn-RS"/>
        </w:rPr>
        <w:t>ij</w:t>
      </w:r>
      <w:r w:rsidRPr="00383195">
        <w:rPr>
          <w:b/>
          <w:bCs/>
          <w:szCs w:val="22"/>
          <w:lang w:val="ru-RU"/>
        </w:rPr>
        <w:t xml:space="preserve">eka </w:t>
      </w:r>
      <w:r w:rsidRPr="00383195">
        <w:rPr>
          <w:b/>
          <w:bCs/>
          <w:szCs w:val="22"/>
          <w:lang w:val="sr-Latn-CS"/>
        </w:rPr>
        <w:t>(i druga uputstva za rukovanje l</w:t>
      </w:r>
      <w:r w:rsidR="002807FB">
        <w:rPr>
          <w:b/>
          <w:bCs/>
          <w:szCs w:val="22"/>
          <w:lang w:val="sr-Latn-CS"/>
        </w:rPr>
        <w:t>ij</w:t>
      </w:r>
      <w:r w:rsidRPr="00383195">
        <w:rPr>
          <w:b/>
          <w:bCs/>
          <w:szCs w:val="22"/>
          <w:lang w:val="sr-Latn-CS"/>
        </w:rPr>
        <w:t>ekom)</w:t>
      </w:r>
    </w:p>
    <w:p w:rsidR="00CE09F3" w:rsidRPr="00381DF0" w:rsidRDefault="00CE09F3" w:rsidP="00923865">
      <w:pPr>
        <w:rPr>
          <w:szCs w:val="22"/>
          <w:lang w:val="pl-PL"/>
        </w:rPr>
      </w:pPr>
    </w:p>
    <w:p w:rsidR="00CE09F3" w:rsidRPr="00381DF0" w:rsidRDefault="00DE1474" w:rsidP="00923865">
      <w:pPr>
        <w:rPr>
          <w:szCs w:val="22"/>
          <w:lang w:val="pl-PL"/>
        </w:rPr>
      </w:pPr>
      <w:r w:rsidRPr="00381DF0">
        <w:rPr>
          <w:szCs w:val="22"/>
          <w:lang w:val="pl-PL"/>
        </w:rPr>
        <w:t>Svu neiskorišćenu količinu l</w:t>
      </w:r>
      <w:r w:rsidR="002807FB" w:rsidRPr="00381DF0">
        <w:rPr>
          <w:szCs w:val="22"/>
          <w:lang w:val="pl-PL"/>
        </w:rPr>
        <w:t>ij</w:t>
      </w:r>
      <w:r w:rsidRPr="00381DF0">
        <w:rPr>
          <w:szCs w:val="22"/>
          <w:lang w:val="pl-PL"/>
        </w:rPr>
        <w:t>eka ili otpadnog materijala nakon njegove upotrebe treba ukloniti u skladu sa  važećim propisima.</w:t>
      </w:r>
    </w:p>
    <w:p w:rsidR="002807FB" w:rsidRPr="002807FB" w:rsidRDefault="002807FB" w:rsidP="00923865">
      <w:pPr>
        <w:rPr>
          <w:szCs w:val="22"/>
          <w:lang w:val="sr-Latn-RS"/>
        </w:rPr>
      </w:pPr>
    </w:p>
    <w:p w:rsidR="00CE09F3" w:rsidRPr="00381DF0" w:rsidRDefault="00CE09F3" w:rsidP="00923865">
      <w:pPr>
        <w:pStyle w:val="NASLOV123"/>
        <w:rPr>
          <w:lang w:val="sr-Latn-RS"/>
        </w:rPr>
      </w:pPr>
      <w:r w:rsidRPr="00381DF0">
        <w:rPr>
          <w:lang w:val="sr-Latn-RS"/>
        </w:rPr>
        <w:t xml:space="preserve">7. NOSILAC DOZVOLE </w:t>
      </w:r>
    </w:p>
    <w:p w:rsidR="002807FB" w:rsidRPr="002807FB" w:rsidRDefault="002807FB" w:rsidP="002807FB">
      <w:pPr>
        <w:rPr>
          <w:szCs w:val="22"/>
          <w:lang w:val="sr-Latn-RS"/>
        </w:rPr>
      </w:pPr>
      <w:r w:rsidRPr="002807FB">
        <w:rPr>
          <w:szCs w:val="22"/>
          <w:lang w:val="sr-Latn-RS"/>
        </w:rPr>
        <w:t>Hemofarm A.D.</w:t>
      </w:r>
      <w:r w:rsidR="00205FF7">
        <w:rPr>
          <w:szCs w:val="22"/>
          <w:lang w:val="sr-Latn-RS"/>
        </w:rPr>
        <w:t xml:space="preserve"> </w:t>
      </w:r>
      <w:bookmarkStart w:id="0" w:name="_GoBack"/>
      <w:bookmarkEnd w:id="0"/>
      <w:r w:rsidRPr="002807FB">
        <w:rPr>
          <w:szCs w:val="22"/>
          <w:lang w:val="sr-Latn-RS"/>
        </w:rPr>
        <w:t>Vršac Poslovna jedinica Podgorica</w:t>
      </w:r>
    </w:p>
    <w:p w:rsidR="002807FB" w:rsidRPr="002807FB" w:rsidRDefault="002807FB" w:rsidP="002807FB">
      <w:pPr>
        <w:rPr>
          <w:szCs w:val="22"/>
          <w:lang w:val="it-IT"/>
        </w:rPr>
      </w:pPr>
      <w:r w:rsidRPr="002807FB">
        <w:rPr>
          <w:szCs w:val="22"/>
          <w:lang w:val="it-IT"/>
        </w:rPr>
        <w:t>8 marta 55A, Podgorica, Crna Gora</w:t>
      </w:r>
    </w:p>
    <w:p w:rsidR="00CE09F3" w:rsidRPr="002807FB" w:rsidRDefault="00CE09F3" w:rsidP="00923865">
      <w:pPr>
        <w:rPr>
          <w:szCs w:val="22"/>
          <w:lang w:val="it-IT"/>
        </w:rPr>
      </w:pPr>
    </w:p>
    <w:p w:rsidR="002807FB" w:rsidRPr="00383195" w:rsidRDefault="002807FB" w:rsidP="002807FB">
      <w:pPr>
        <w:pStyle w:val="NASLOV123"/>
        <w:rPr>
          <w:lang w:val="sr-Latn-CS"/>
        </w:rPr>
      </w:pPr>
      <w:r w:rsidRPr="00383195">
        <w:rPr>
          <w:lang w:val="ru-RU"/>
        </w:rPr>
        <w:t xml:space="preserve">8. </w:t>
      </w:r>
      <w:r>
        <w:rPr>
          <w:lang w:val="sv-SE"/>
        </w:rPr>
        <w:t xml:space="preserve">BROJ DOZVOLE </w:t>
      </w:r>
      <w:r w:rsidRPr="00383195">
        <w:rPr>
          <w:lang w:val="sv-SE"/>
        </w:rPr>
        <w:t>ZA STAVLJANJE LEKA U PROMET</w:t>
      </w:r>
    </w:p>
    <w:p w:rsidR="002807FB" w:rsidRDefault="00B57B31" w:rsidP="002807FB">
      <w:pPr>
        <w:rPr>
          <w:szCs w:val="22"/>
          <w:lang w:val="sr-Latn-CS"/>
        </w:rPr>
      </w:pPr>
      <w:r>
        <w:rPr>
          <w:szCs w:val="22"/>
          <w:lang w:val="sr-Latn-CS"/>
        </w:rPr>
        <w:t>Alerizon</w:t>
      </w:r>
      <w:r w:rsidR="00B255C2" w:rsidRPr="00B255C2">
        <w:rPr>
          <w:sz w:val="24"/>
          <w:vertAlign w:val="superscript"/>
          <w:lang w:val="sr-Latn-CS"/>
        </w:rPr>
        <w:t>®</w:t>
      </w:r>
      <w:r>
        <w:rPr>
          <w:szCs w:val="22"/>
          <w:lang w:val="sr-Latn-CS"/>
        </w:rPr>
        <w:t>, oralni rastvor, 0,5 mg/ml, bočica, staklena, 1</w:t>
      </w:r>
      <w:r w:rsidR="00F67F13">
        <w:rPr>
          <w:szCs w:val="22"/>
          <w:lang w:val="sr-Latn-CS"/>
        </w:rPr>
        <w:t xml:space="preserve"> </w:t>
      </w:r>
      <w:r>
        <w:rPr>
          <w:szCs w:val="22"/>
          <w:lang w:val="sr-Latn-CS"/>
        </w:rPr>
        <w:t>x</w:t>
      </w:r>
      <w:r w:rsidR="00F67F13">
        <w:rPr>
          <w:szCs w:val="22"/>
          <w:lang w:val="sr-Latn-CS"/>
        </w:rPr>
        <w:t xml:space="preserve"> </w:t>
      </w:r>
      <w:r>
        <w:rPr>
          <w:szCs w:val="22"/>
          <w:lang w:val="sr-Latn-CS"/>
        </w:rPr>
        <w:t>60</w:t>
      </w:r>
      <w:r w:rsidR="00F67F13">
        <w:rPr>
          <w:szCs w:val="22"/>
          <w:lang w:val="sr-Latn-CS"/>
        </w:rPr>
        <w:t xml:space="preserve"> </w:t>
      </w:r>
      <w:r>
        <w:rPr>
          <w:szCs w:val="22"/>
          <w:lang w:val="sr-Latn-CS"/>
        </w:rPr>
        <w:t>ml:</w:t>
      </w:r>
      <w:r w:rsidR="005B4CA2">
        <w:rPr>
          <w:szCs w:val="22"/>
          <w:lang w:val="sr-Latn-CS"/>
        </w:rPr>
        <w:t xml:space="preserve"> </w:t>
      </w:r>
      <w:r w:rsidR="005B4CA2" w:rsidRPr="005B4CA2">
        <w:rPr>
          <w:szCs w:val="22"/>
          <w:lang w:val="sr-Latn-CS"/>
        </w:rPr>
        <w:t>2030/21/140 - 5838</w:t>
      </w:r>
    </w:p>
    <w:p w:rsidR="00B57B31" w:rsidRPr="007A6F61" w:rsidRDefault="00B57B31" w:rsidP="002807FB">
      <w:pPr>
        <w:rPr>
          <w:szCs w:val="22"/>
          <w:lang w:val="sr-Latn-CS"/>
        </w:rPr>
      </w:pPr>
    </w:p>
    <w:p w:rsidR="002807FB" w:rsidRPr="007A6F61" w:rsidRDefault="002807FB" w:rsidP="002807FB">
      <w:pPr>
        <w:pStyle w:val="NASLOV123"/>
        <w:jc w:val="both"/>
        <w:rPr>
          <w:lang w:val="it-IT"/>
        </w:rPr>
      </w:pPr>
      <w:r w:rsidRPr="00383195">
        <w:rPr>
          <w:lang w:val="ru-RU"/>
        </w:rPr>
        <w:t xml:space="preserve">9. DATUM PRVE DOZVOLE </w:t>
      </w:r>
      <w:r w:rsidR="00E22A64">
        <w:rPr>
          <w:lang w:val="sr-Latn-RS"/>
        </w:rPr>
        <w:t>/</w:t>
      </w:r>
      <w:r w:rsidRPr="00383195">
        <w:rPr>
          <w:lang w:val="ru-RU"/>
        </w:rPr>
        <w:t>OBNOVE DOZVOLE</w:t>
      </w:r>
      <w:r w:rsidRPr="007A6F61">
        <w:rPr>
          <w:lang w:val="it-IT"/>
        </w:rPr>
        <w:t xml:space="preserve"> </w:t>
      </w:r>
      <w:r w:rsidRPr="00383195">
        <w:rPr>
          <w:lang w:val="sv-SE"/>
        </w:rPr>
        <w:t>ZA STAVLJANJE LEKA U PROMET</w:t>
      </w:r>
    </w:p>
    <w:p w:rsidR="00B57B31" w:rsidRDefault="00B57B31" w:rsidP="00B57B31">
      <w:pPr>
        <w:rPr>
          <w:szCs w:val="22"/>
          <w:lang w:val="sr-Latn-CS"/>
        </w:rPr>
      </w:pPr>
      <w:r>
        <w:rPr>
          <w:szCs w:val="22"/>
          <w:lang w:val="sr-Latn-CS"/>
        </w:rPr>
        <w:t>Alerizon</w:t>
      </w:r>
      <w:r w:rsidR="005C4699" w:rsidRPr="005C4699">
        <w:rPr>
          <w:sz w:val="24"/>
          <w:vertAlign w:val="superscript"/>
          <w:lang w:val="sr-Latn-CS"/>
        </w:rPr>
        <w:t>®</w:t>
      </w:r>
      <w:r>
        <w:rPr>
          <w:szCs w:val="22"/>
          <w:lang w:val="sr-Latn-CS"/>
        </w:rPr>
        <w:t>, oralni rastvor, 0,5 mg/ml, bočica, staklena, 1</w:t>
      </w:r>
      <w:r w:rsidR="00F67F13">
        <w:rPr>
          <w:szCs w:val="22"/>
          <w:lang w:val="sr-Latn-CS"/>
        </w:rPr>
        <w:t xml:space="preserve"> </w:t>
      </w:r>
      <w:r>
        <w:rPr>
          <w:szCs w:val="22"/>
          <w:lang w:val="sr-Latn-CS"/>
        </w:rPr>
        <w:t>x</w:t>
      </w:r>
      <w:r w:rsidR="00F67F13">
        <w:rPr>
          <w:szCs w:val="22"/>
          <w:lang w:val="sr-Latn-CS"/>
        </w:rPr>
        <w:t xml:space="preserve"> </w:t>
      </w:r>
      <w:r>
        <w:rPr>
          <w:szCs w:val="22"/>
          <w:lang w:val="sr-Latn-CS"/>
        </w:rPr>
        <w:t>60</w:t>
      </w:r>
      <w:r w:rsidR="00F67F13">
        <w:rPr>
          <w:szCs w:val="22"/>
          <w:lang w:val="sr-Latn-CS"/>
        </w:rPr>
        <w:t xml:space="preserve"> </w:t>
      </w:r>
      <w:r>
        <w:rPr>
          <w:szCs w:val="22"/>
          <w:lang w:val="sr-Latn-CS"/>
        </w:rPr>
        <w:t>ml:</w:t>
      </w:r>
      <w:r w:rsidR="005B4CA2">
        <w:rPr>
          <w:szCs w:val="22"/>
          <w:lang w:val="sr-Latn-CS"/>
        </w:rPr>
        <w:t xml:space="preserve"> </w:t>
      </w:r>
      <w:r w:rsidR="005B4CA2" w:rsidRPr="005B4CA2">
        <w:rPr>
          <w:szCs w:val="22"/>
          <w:lang w:val="sr-Latn-CS"/>
        </w:rPr>
        <w:t>27.01.2021. godine</w:t>
      </w:r>
    </w:p>
    <w:p w:rsidR="002807FB" w:rsidRDefault="002807FB" w:rsidP="002807FB">
      <w:pPr>
        <w:rPr>
          <w:b/>
          <w:szCs w:val="22"/>
          <w:lang w:val="sr-Latn-CS"/>
        </w:rPr>
      </w:pPr>
    </w:p>
    <w:p w:rsidR="00B57B31" w:rsidRDefault="00B57B31" w:rsidP="002807FB">
      <w:pPr>
        <w:rPr>
          <w:b/>
          <w:szCs w:val="22"/>
          <w:lang w:val="sr-Latn-CS"/>
        </w:rPr>
      </w:pPr>
    </w:p>
    <w:p w:rsidR="002807FB" w:rsidRDefault="002807FB" w:rsidP="002807FB">
      <w:pPr>
        <w:rPr>
          <w:bCs/>
          <w:szCs w:val="22"/>
          <w:lang w:val="sr-Latn-CS"/>
        </w:rPr>
      </w:pPr>
      <w:r w:rsidRPr="007236C6">
        <w:rPr>
          <w:b/>
          <w:szCs w:val="22"/>
          <w:lang w:val="sr-Latn-CS"/>
        </w:rPr>
        <w:t xml:space="preserve">10. </w:t>
      </w:r>
      <w:r w:rsidRPr="007236C6">
        <w:rPr>
          <w:b/>
          <w:bCs/>
          <w:szCs w:val="22"/>
          <w:lang w:val="it-IT"/>
        </w:rPr>
        <w:t>DATUM</w:t>
      </w:r>
      <w:r w:rsidRPr="007236C6">
        <w:rPr>
          <w:b/>
          <w:bCs/>
          <w:szCs w:val="22"/>
          <w:lang w:val="sr-Latn-CS"/>
        </w:rPr>
        <w:t xml:space="preserve"> </w:t>
      </w:r>
      <w:r w:rsidRPr="007236C6">
        <w:rPr>
          <w:b/>
          <w:bCs/>
          <w:szCs w:val="22"/>
          <w:lang w:val="it-IT"/>
        </w:rPr>
        <w:t>REVIZIJE</w:t>
      </w:r>
      <w:r w:rsidRPr="007236C6">
        <w:rPr>
          <w:b/>
          <w:bCs/>
          <w:szCs w:val="22"/>
          <w:lang w:val="sr-Latn-CS"/>
        </w:rPr>
        <w:t xml:space="preserve"> </w:t>
      </w:r>
      <w:r w:rsidRPr="007236C6">
        <w:rPr>
          <w:b/>
          <w:bCs/>
          <w:szCs w:val="22"/>
          <w:lang w:val="it-IT"/>
        </w:rPr>
        <w:t>TEKSTA</w:t>
      </w:r>
      <w:r w:rsidRPr="007236C6">
        <w:rPr>
          <w:b/>
          <w:bCs/>
          <w:szCs w:val="22"/>
          <w:lang w:val="sr-Latn-CS"/>
        </w:rPr>
        <w:t xml:space="preserve"> </w:t>
      </w:r>
    </w:p>
    <w:p w:rsidR="002807FB" w:rsidRDefault="002807FB" w:rsidP="002807FB">
      <w:pPr>
        <w:rPr>
          <w:bCs/>
          <w:szCs w:val="22"/>
          <w:lang w:val="sr-Latn-CS"/>
        </w:rPr>
      </w:pPr>
    </w:p>
    <w:p w:rsidR="00923865" w:rsidRPr="002807FB" w:rsidRDefault="005B4CA2" w:rsidP="00923865">
      <w:pPr>
        <w:rPr>
          <w:bCs/>
          <w:szCs w:val="22"/>
          <w:lang w:val="sr-Latn-CS"/>
        </w:rPr>
      </w:pPr>
      <w:r>
        <w:rPr>
          <w:bCs/>
          <w:szCs w:val="22"/>
          <w:lang w:val="sr-Latn-CS"/>
        </w:rPr>
        <w:t>Januar, 2021. godine</w:t>
      </w:r>
    </w:p>
    <w:p w:rsidR="00923865" w:rsidRPr="002807FB" w:rsidRDefault="00923865" w:rsidP="00923865">
      <w:pPr>
        <w:rPr>
          <w:bCs/>
          <w:szCs w:val="22"/>
          <w:lang w:val="sr-Latn-CS"/>
        </w:rPr>
      </w:pPr>
    </w:p>
    <w:sectPr w:rsidR="00923865" w:rsidRPr="002807FB" w:rsidSect="00266269">
      <w:footerReference w:type="even" r:id="rId10"/>
      <w:footerReference w:type="default" r:id="rId11"/>
      <w:pgSz w:w="11907" w:h="16840" w:code="9"/>
      <w:pgMar w:top="905" w:right="1134" w:bottom="1701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D0F" w:rsidRDefault="00A57D0F">
      <w:r>
        <w:separator/>
      </w:r>
    </w:p>
  </w:endnote>
  <w:endnote w:type="continuationSeparator" w:id="0">
    <w:p w:rsidR="00A57D0F" w:rsidRDefault="00A57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altName w:val="Arial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50B" w:rsidRDefault="0074550B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74550B" w:rsidRDefault="007455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50B" w:rsidRDefault="00A57D0F" w:rsidP="00CE09F3">
    <w:pPr>
      <w:pStyle w:val="Footer"/>
      <w:tabs>
        <w:tab w:val="left" w:pos="5448"/>
      </w:tabs>
      <w:spacing w:before="360"/>
      <w:jc w:val="center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74550B" w:rsidRPr="00266269">
              <w:rPr>
                <w:sz w:val="20"/>
                <w:szCs w:val="20"/>
              </w:rPr>
              <w:fldChar w:fldCharType="begin"/>
            </w:r>
            <w:r w:rsidR="0074550B" w:rsidRPr="00266269">
              <w:rPr>
                <w:sz w:val="20"/>
                <w:szCs w:val="20"/>
              </w:rPr>
              <w:instrText xml:space="preserve"> PAGE </w:instrText>
            </w:r>
            <w:r w:rsidR="0074550B" w:rsidRPr="00266269">
              <w:rPr>
                <w:sz w:val="20"/>
                <w:szCs w:val="20"/>
              </w:rPr>
              <w:fldChar w:fldCharType="separate"/>
            </w:r>
            <w:r w:rsidR="00205FF7">
              <w:rPr>
                <w:noProof/>
                <w:sz w:val="20"/>
                <w:szCs w:val="20"/>
              </w:rPr>
              <w:t>9</w:t>
            </w:r>
            <w:r w:rsidR="0074550B" w:rsidRPr="00266269">
              <w:rPr>
                <w:sz w:val="20"/>
                <w:szCs w:val="20"/>
              </w:rPr>
              <w:fldChar w:fldCharType="end"/>
            </w:r>
            <w:r w:rsidR="0074550B" w:rsidRPr="00266269">
              <w:rPr>
                <w:sz w:val="20"/>
                <w:szCs w:val="20"/>
              </w:rPr>
              <w:t xml:space="preserve"> </w:t>
            </w:r>
            <w:r w:rsidR="00B33E0B" w:rsidRPr="00266269">
              <w:rPr>
                <w:sz w:val="20"/>
                <w:szCs w:val="20"/>
              </w:rPr>
              <w:t>/</w:t>
            </w:r>
            <w:r w:rsidR="0074550B" w:rsidRPr="00266269">
              <w:rPr>
                <w:sz w:val="20"/>
                <w:szCs w:val="20"/>
              </w:rPr>
              <w:t xml:space="preserve"> </w:t>
            </w:r>
            <w:r w:rsidR="0074550B" w:rsidRPr="00266269">
              <w:rPr>
                <w:sz w:val="20"/>
                <w:szCs w:val="20"/>
              </w:rPr>
              <w:fldChar w:fldCharType="begin"/>
            </w:r>
            <w:r w:rsidR="0074550B" w:rsidRPr="00266269">
              <w:rPr>
                <w:sz w:val="20"/>
                <w:szCs w:val="20"/>
              </w:rPr>
              <w:instrText xml:space="preserve"> NUMPAGES  </w:instrText>
            </w:r>
            <w:r w:rsidR="0074550B" w:rsidRPr="00266269">
              <w:rPr>
                <w:sz w:val="20"/>
                <w:szCs w:val="20"/>
              </w:rPr>
              <w:fldChar w:fldCharType="separate"/>
            </w:r>
            <w:r w:rsidR="00205FF7">
              <w:rPr>
                <w:noProof/>
                <w:sz w:val="20"/>
                <w:szCs w:val="20"/>
              </w:rPr>
              <w:t>9</w:t>
            </w:r>
            <w:r w:rsidR="0074550B" w:rsidRPr="00266269">
              <w:rPr>
                <w:sz w:val="20"/>
                <w:szCs w:val="20"/>
              </w:rPr>
              <w:fldChar w:fldCharType="end"/>
            </w:r>
          </w:sdtContent>
        </w:sdt>
      </w:sdtContent>
    </w:sdt>
  </w:p>
  <w:p w:rsidR="0074550B" w:rsidRPr="00C536C2" w:rsidRDefault="0074550B" w:rsidP="00C53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D0F" w:rsidRDefault="00A57D0F">
      <w:r>
        <w:separator/>
      </w:r>
    </w:p>
  </w:footnote>
  <w:footnote w:type="continuationSeparator" w:id="0">
    <w:p w:rsidR="00A57D0F" w:rsidRDefault="00A57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1" w15:restartNumberingAfterBreak="0">
    <w:nsid w:val="146A5E6B"/>
    <w:multiLevelType w:val="hybridMultilevel"/>
    <w:tmpl w:val="D20CA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53D5EB3"/>
    <w:multiLevelType w:val="hybridMultilevel"/>
    <w:tmpl w:val="95EACDA2"/>
    <w:lvl w:ilvl="0" w:tplc="D8E6A1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261FC"/>
    <w:multiLevelType w:val="hybridMultilevel"/>
    <w:tmpl w:val="B14665D0"/>
    <w:lvl w:ilvl="0" w:tplc="D8E6A1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7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116FA"/>
    <w:rsid w:val="00017801"/>
    <w:rsid w:val="000232A6"/>
    <w:rsid w:val="00027A8F"/>
    <w:rsid w:val="00031280"/>
    <w:rsid w:val="000329A9"/>
    <w:rsid w:val="000468C2"/>
    <w:rsid w:val="0005798D"/>
    <w:rsid w:val="00060CCF"/>
    <w:rsid w:val="00060D6C"/>
    <w:rsid w:val="00060E94"/>
    <w:rsid w:val="000637C6"/>
    <w:rsid w:val="00064273"/>
    <w:rsid w:val="000709B5"/>
    <w:rsid w:val="000724AE"/>
    <w:rsid w:val="00077B58"/>
    <w:rsid w:val="00083BE0"/>
    <w:rsid w:val="00093231"/>
    <w:rsid w:val="00095FB6"/>
    <w:rsid w:val="0009758B"/>
    <w:rsid w:val="000A0F4A"/>
    <w:rsid w:val="000A2CA0"/>
    <w:rsid w:val="000B1FC8"/>
    <w:rsid w:val="000B773E"/>
    <w:rsid w:val="000C26D3"/>
    <w:rsid w:val="000D5631"/>
    <w:rsid w:val="000E0279"/>
    <w:rsid w:val="000E3217"/>
    <w:rsid w:val="000E75C0"/>
    <w:rsid w:val="00113518"/>
    <w:rsid w:val="00123237"/>
    <w:rsid w:val="00141639"/>
    <w:rsid w:val="0014180A"/>
    <w:rsid w:val="00147006"/>
    <w:rsid w:val="00164427"/>
    <w:rsid w:val="00173D18"/>
    <w:rsid w:val="00175772"/>
    <w:rsid w:val="00175A7E"/>
    <w:rsid w:val="001767F9"/>
    <w:rsid w:val="0018601D"/>
    <w:rsid w:val="001A4BF1"/>
    <w:rsid w:val="001B2902"/>
    <w:rsid w:val="001B6004"/>
    <w:rsid w:val="001B706A"/>
    <w:rsid w:val="001C4E30"/>
    <w:rsid w:val="001D10C9"/>
    <w:rsid w:val="001E0A07"/>
    <w:rsid w:val="001E6145"/>
    <w:rsid w:val="001F2D4E"/>
    <w:rsid w:val="001F39B6"/>
    <w:rsid w:val="002049F7"/>
    <w:rsid w:val="00205FF7"/>
    <w:rsid w:val="002101B8"/>
    <w:rsid w:val="0021080C"/>
    <w:rsid w:val="0022218E"/>
    <w:rsid w:val="0022223A"/>
    <w:rsid w:val="00237534"/>
    <w:rsid w:val="00237F7F"/>
    <w:rsid w:val="0024132F"/>
    <w:rsid w:val="00242DCD"/>
    <w:rsid w:val="00243D76"/>
    <w:rsid w:val="00247C5C"/>
    <w:rsid w:val="00251965"/>
    <w:rsid w:val="00266269"/>
    <w:rsid w:val="00266A4F"/>
    <w:rsid w:val="00273BE0"/>
    <w:rsid w:val="00275A1B"/>
    <w:rsid w:val="002807FB"/>
    <w:rsid w:val="002859E6"/>
    <w:rsid w:val="0028797A"/>
    <w:rsid w:val="00293AAF"/>
    <w:rsid w:val="002A0BA5"/>
    <w:rsid w:val="002A4C24"/>
    <w:rsid w:val="002A7F5C"/>
    <w:rsid w:val="002B6910"/>
    <w:rsid w:val="002B6F6A"/>
    <w:rsid w:val="002C0FBF"/>
    <w:rsid w:val="002C15B9"/>
    <w:rsid w:val="002D21A1"/>
    <w:rsid w:val="002E56E4"/>
    <w:rsid w:val="002F5E2F"/>
    <w:rsid w:val="00307A05"/>
    <w:rsid w:val="003128C2"/>
    <w:rsid w:val="00316FC0"/>
    <w:rsid w:val="003269A9"/>
    <w:rsid w:val="00336918"/>
    <w:rsid w:val="003430B3"/>
    <w:rsid w:val="003452C0"/>
    <w:rsid w:val="00366E49"/>
    <w:rsid w:val="003719C3"/>
    <w:rsid w:val="00374C2B"/>
    <w:rsid w:val="003779BD"/>
    <w:rsid w:val="00381DF0"/>
    <w:rsid w:val="00383195"/>
    <w:rsid w:val="003955A8"/>
    <w:rsid w:val="003A0319"/>
    <w:rsid w:val="003A1893"/>
    <w:rsid w:val="003A2DF8"/>
    <w:rsid w:val="003B2082"/>
    <w:rsid w:val="003C18A4"/>
    <w:rsid w:val="003C1CF6"/>
    <w:rsid w:val="003D158F"/>
    <w:rsid w:val="003D4D3E"/>
    <w:rsid w:val="003D660F"/>
    <w:rsid w:val="003D6D40"/>
    <w:rsid w:val="003E3EC7"/>
    <w:rsid w:val="003F5141"/>
    <w:rsid w:val="004123CD"/>
    <w:rsid w:val="00412FA1"/>
    <w:rsid w:val="00416E94"/>
    <w:rsid w:val="00422EBB"/>
    <w:rsid w:val="004234ED"/>
    <w:rsid w:val="00423ACE"/>
    <w:rsid w:val="00423DCE"/>
    <w:rsid w:val="00423E2B"/>
    <w:rsid w:val="00427D41"/>
    <w:rsid w:val="00433406"/>
    <w:rsid w:val="00442D97"/>
    <w:rsid w:val="004431BA"/>
    <w:rsid w:val="00455370"/>
    <w:rsid w:val="00462C33"/>
    <w:rsid w:val="00483E53"/>
    <w:rsid w:val="00490560"/>
    <w:rsid w:val="00492248"/>
    <w:rsid w:val="00492B0F"/>
    <w:rsid w:val="00494C43"/>
    <w:rsid w:val="00497648"/>
    <w:rsid w:val="00497A59"/>
    <w:rsid w:val="00497DC1"/>
    <w:rsid w:val="004B5A11"/>
    <w:rsid w:val="004B675C"/>
    <w:rsid w:val="004B7A50"/>
    <w:rsid w:val="004C1B33"/>
    <w:rsid w:val="004D14F5"/>
    <w:rsid w:val="004D230F"/>
    <w:rsid w:val="004E3421"/>
    <w:rsid w:val="004E4644"/>
    <w:rsid w:val="004F33E0"/>
    <w:rsid w:val="00503974"/>
    <w:rsid w:val="00506AB4"/>
    <w:rsid w:val="0052230B"/>
    <w:rsid w:val="00525A8A"/>
    <w:rsid w:val="005276F0"/>
    <w:rsid w:val="00530909"/>
    <w:rsid w:val="00530F72"/>
    <w:rsid w:val="00551164"/>
    <w:rsid w:val="005550AC"/>
    <w:rsid w:val="00556953"/>
    <w:rsid w:val="0056190D"/>
    <w:rsid w:val="005742B2"/>
    <w:rsid w:val="005B06D1"/>
    <w:rsid w:val="005B0AB6"/>
    <w:rsid w:val="005B3388"/>
    <w:rsid w:val="005B4CA2"/>
    <w:rsid w:val="005B7860"/>
    <w:rsid w:val="005C3973"/>
    <w:rsid w:val="005C3F73"/>
    <w:rsid w:val="005C4699"/>
    <w:rsid w:val="005C5062"/>
    <w:rsid w:val="005C52BC"/>
    <w:rsid w:val="005C7891"/>
    <w:rsid w:val="005F01A8"/>
    <w:rsid w:val="005F4EC3"/>
    <w:rsid w:val="00603302"/>
    <w:rsid w:val="00604E4F"/>
    <w:rsid w:val="006054EE"/>
    <w:rsid w:val="006118B6"/>
    <w:rsid w:val="00625FB0"/>
    <w:rsid w:val="006270C0"/>
    <w:rsid w:val="00630195"/>
    <w:rsid w:val="006559AF"/>
    <w:rsid w:val="00660ED5"/>
    <w:rsid w:val="006620C8"/>
    <w:rsid w:val="00685964"/>
    <w:rsid w:val="00693874"/>
    <w:rsid w:val="00693F46"/>
    <w:rsid w:val="00696188"/>
    <w:rsid w:val="006963FF"/>
    <w:rsid w:val="00697D4F"/>
    <w:rsid w:val="006B09AE"/>
    <w:rsid w:val="006B0F4F"/>
    <w:rsid w:val="006C326A"/>
    <w:rsid w:val="006C3BE8"/>
    <w:rsid w:val="006F158F"/>
    <w:rsid w:val="007305B0"/>
    <w:rsid w:val="007318E3"/>
    <w:rsid w:val="007402D9"/>
    <w:rsid w:val="007441B6"/>
    <w:rsid w:val="0074550B"/>
    <w:rsid w:val="00764648"/>
    <w:rsid w:val="007672F3"/>
    <w:rsid w:val="00795E59"/>
    <w:rsid w:val="007B16C4"/>
    <w:rsid w:val="007C2D7E"/>
    <w:rsid w:val="007D17FD"/>
    <w:rsid w:val="007D48C5"/>
    <w:rsid w:val="007E06F0"/>
    <w:rsid w:val="007E60CE"/>
    <w:rsid w:val="007F581B"/>
    <w:rsid w:val="00802DFC"/>
    <w:rsid w:val="008045AF"/>
    <w:rsid w:val="00810138"/>
    <w:rsid w:val="0081417F"/>
    <w:rsid w:val="00814485"/>
    <w:rsid w:val="00814781"/>
    <w:rsid w:val="0081669E"/>
    <w:rsid w:val="008266A2"/>
    <w:rsid w:val="00834DBB"/>
    <w:rsid w:val="008371E1"/>
    <w:rsid w:val="00842FFB"/>
    <w:rsid w:val="008461FF"/>
    <w:rsid w:val="00861BD4"/>
    <w:rsid w:val="0086351A"/>
    <w:rsid w:val="008676D2"/>
    <w:rsid w:val="00874B61"/>
    <w:rsid w:val="00883483"/>
    <w:rsid w:val="008A48B7"/>
    <w:rsid w:val="008B3EB5"/>
    <w:rsid w:val="008C4E73"/>
    <w:rsid w:val="008C5809"/>
    <w:rsid w:val="008C6353"/>
    <w:rsid w:val="008D49A0"/>
    <w:rsid w:val="008D78C9"/>
    <w:rsid w:val="008E0FC9"/>
    <w:rsid w:val="008E6E9B"/>
    <w:rsid w:val="00904138"/>
    <w:rsid w:val="00911F58"/>
    <w:rsid w:val="00913684"/>
    <w:rsid w:val="00923865"/>
    <w:rsid w:val="00925C55"/>
    <w:rsid w:val="0093016E"/>
    <w:rsid w:val="00934B4D"/>
    <w:rsid w:val="0094655A"/>
    <w:rsid w:val="00955C75"/>
    <w:rsid w:val="009677DF"/>
    <w:rsid w:val="009946F8"/>
    <w:rsid w:val="00996E6B"/>
    <w:rsid w:val="009A1D64"/>
    <w:rsid w:val="009B1292"/>
    <w:rsid w:val="009B2430"/>
    <w:rsid w:val="009B338B"/>
    <w:rsid w:val="009B58AD"/>
    <w:rsid w:val="009B6EB1"/>
    <w:rsid w:val="009B7935"/>
    <w:rsid w:val="009C4B55"/>
    <w:rsid w:val="009C7BA2"/>
    <w:rsid w:val="009D0333"/>
    <w:rsid w:val="009D1161"/>
    <w:rsid w:val="009D667B"/>
    <w:rsid w:val="009F4449"/>
    <w:rsid w:val="009F7D97"/>
    <w:rsid w:val="00A02252"/>
    <w:rsid w:val="00A127F1"/>
    <w:rsid w:val="00A22BA3"/>
    <w:rsid w:val="00A27130"/>
    <w:rsid w:val="00A33C2D"/>
    <w:rsid w:val="00A34E82"/>
    <w:rsid w:val="00A36D23"/>
    <w:rsid w:val="00A45F0C"/>
    <w:rsid w:val="00A53D20"/>
    <w:rsid w:val="00A57D0F"/>
    <w:rsid w:val="00A708B5"/>
    <w:rsid w:val="00A7147C"/>
    <w:rsid w:val="00A7590F"/>
    <w:rsid w:val="00A7660B"/>
    <w:rsid w:val="00A81055"/>
    <w:rsid w:val="00A853AC"/>
    <w:rsid w:val="00A86897"/>
    <w:rsid w:val="00A86F5B"/>
    <w:rsid w:val="00A95733"/>
    <w:rsid w:val="00AB5465"/>
    <w:rsid w:val="00AC28BA"/>
    <w:rsid w:val="00AF2938"/>
    <w:rsid w:val="00B054BE"/>
    <w:rsid w:val="00B0629D"/>
    <w:rsid w:val="00B107B9"/>
    <w:rsid w:val="00B16EC1"/>
    <w:rsid w:val="00B1755C"/>
    <w:rsid w:val="00B21693"/>
    <w:rsid w:val="00B255C2"/>
    <w:rsid w:val="00B26FAC"/>
    <w:rsid w:val="00B30C1F"/>
    <w:rsid w:val="00B31AA2"/>
    <w:rsid w:val="00B33E0B"/>
    <w:rsid w:val="00B45B59"/>
    <w:rsid w:val="00B472EE"/>
    <w:rsid w:val="00B534EC"/>
    <w:rsid w:val="00B541C9"/>
    <w:rsid w:val="00B5715D"/>
    <w:rsid w:val="00B57B31"/>
    <w:rsid w:val="00B60ADD"/>
    <w:rsid w:val="00B634F7"/>
    <w:rsid w:val="00B66F66"/>
    <w:rsid w:val="00B74C0B"/>
    <w:rsid w:val="00B75DA2"/>
    <w:rsid w:val="00B8400D"/>
    <w:rsid w:val="00B93A37"/>
    <w:rsid w:val="00BA1819"/>
    <w:rsid w:val="00BA1CC5"/>
    <w:rsid w:val="00BA5A22"/>
    <w:rsid w:val="00BB55E5"/>
    <w:rsid w:val="00BC186C"/>
    <w:rsid w:val="00BD184A"/>
    <w:rsid w:val="00BD725A"/>
    <w:rsid w:val="00BE4552"/>
    <w:rsid w:val="00BF1472"/>
    <w:rsid w:val="00BF3750"/>
    <w:rsid w:val="00BF6267"/>
    <w:rsid w:val="00C06244"/>
    <w:rsid w:val="00C20042"/>
    <w:rsid w:val="00C536C2"/>
    <w:rsid w:val="00C55F47"/>
    <w:rsid w:val="00C564A7"/>
    <w:rsid w:val="00C56E2E"/>
    <w:rsid w:val="00C5793E"/>
    <w:rsid w:val="00C64A31"/>
    <w:rsid w:val="00C82E8B"/>
    <w:rsid w:val="00C845BC"/>
    <w:rsid w:val="00C91A8A"/>
    <w:rsid w:val="00C9596A"/>
    <w:rsid w:val="00CA398A"/>
    <w:rsid w:val="00CB2234"/>
    <w:rsid w:val="00CB262F"/>
    <w:rsid w:val="00CC3403"/>
    <w:rsid w:val="00CC4C88"/>
    <w:rsid w:val="00CD068C"/>
    <w:rsid w:val="00CD0B1F"/>
    <w:rsid w:val="00CD3F96"/>
    <w:rsid w:val="00CE09F3"/>
    <w:rsid w:val="00CE5E17"/>
    <w:rsid w:val="00CE76DA"/>
    <w:rsid w:val="00CF7C50"/>
    <w:rsid w:val="00CF7CA8"/>
    <w:rsid w:val="00CF7EF9"/>
    <w:rsid w:val="00D1169C"/>
    <w:rsid w:val="00D11E94"/>
    <w:rsid w:val="00D219B2"/>
    <w:rsid w:val="00D26B1C"/>
    <w:rsid w:val="00D30389"/>
    <w:rsid w:val="00D337F6"/>
    <w:rsid w:val="00D52CDB"/>
    <w:rsid w:val="00D61710"/>
    <w:rsid w:val="00D6611E"/>
    <w:rsid w:val="00D7046B"/>
    <w:rsid w:val="00D7346B"/>
    <w:rsid w:val="00D856A9"/>
    <w:rsid w:val="00D85F37"/>
    <w:rsid w:val="00D9036A"/>
    <w:rsid w:val="00D926B1"/>
    <w:rsid w:val="00DA23A1"/>
    <w:rsid w:val="00DB4534"/>
    <w:rsid w:val="00DC5661"/>
    <w:rsid w:val="00DD2A82"/>
    <w:rsid w:val="00DE1474"/>
    <w:rsid w:val="00DE2F9E"/>
    <w:rsid w:val="00DF46E4"/>
    <w:rsid w:val="00E04856"/>
    <w:rsid w:val="00E137D7"/>
    <w:rsid w:val="00E22A64"/>
    <w:rsid w:val="00E275DE"/>
    <w:rsid w:val="00E41245"/>
    <w:rsid w:val="00E414C3"/>
    <w:rsid w:val="00E50CD3"/>
    <w:rsid w:val="00E53B86"/>
    <w:rsid w:val="00E56089"/>
    <w:rsid w:val="00E673E9"/>
    <w:rsid w:val="00E67A85"/>
    <w:rsid w:val="00E77519"/>
    <w:rsid w:val="00E77567"/>
    <w:rsid w:val="00E85B15"/>
    <w:rsid w:val="00E87BE1"/>
    <w:rsid w:val="00E96947"/>
    <w:rsid w:val="00EA020F"/>
    <w:rsid w:val="00EA1F85"/>
    <w:rsid w:val="00ED1123"/>
    <w:rsid w:val="00ED4585"/>
    <w:rsid w:val="00ED735F"/>
    <w:rsid w:val="00F06EBC"/>
    <w:rsid w:val="00F12611"/>
    <w:rsid w:val="00F219D7"/>
    <w:rsid w:val="00F279C1"/>
    <w:rsid w:val="00F400B4"/>
    <w:rsid w:val="00F42610"/>
    <w:rsid w:val="00F53B09"/>
    <w:rsid w:val="00F5775F"/>
    <w:rsid w:val="00F63F24"/>
    <w:rsid w:val="00F67F13"/>
    <w:rsid w:val="00F70C49"/>
    <w:rsid w:val="00FA748A"/>
    <w:rsid w:val="00FB66CC"/>
    <w:rsid w:val="00FC55E3"/>
    <w:rsid w:val="00FD0ABE"/>
    <w:rsid w:val="00FF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BA2EE5"/>
  <w15:docId w15:val="{14DA6CBA-46E7-4F95-8D24-1471A1869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paragraph" w:styleId="ListParagraph">
    <w:name w:val="List Paragraph"/>
    <w:basedOn w:val="Normal"/>
    <w:uiPriority w:val="34"/>
    <w:qFormat/>
    <w:rsid w:val="00F279C1"/>
    <w:pPr>
      <w:ind w:left="720"/>
      <w:contextualSpacing/>
    </w:pPr>
  </w:style>
  <w:style w:type="table" w:styleId="TableGrid">
    <w:name w:val="Table Grid"/>
    <w:basedOn w:val="TableNormal"/>
    <w:rsid w:val="00423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9596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B45B59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251D2-F768-4D16-8800-CC7348AC8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3752</Words>
  <Characters>21392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25094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Tijana Mićović</cp:lastModifiedBy>
  <cp:revision>10</cp:revision>
  <cp:lastPrinted>2017-10-20T07:02:00Z</cp:lastPrinted>
  <dcterms:created xsi:type="dcterms:W3CDTF">2021-01-26T08:32:00Z</dcterms:created>
  <dcterms:modified xsi:type="dcterms:W3CDTF">2021-01-27T12:16:00Z</dcterms:modified>
</cp:coreProperties>
</file>