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0DC4" w14:textId="23671D47" w:rsidR="00E25389" w:rsidRDefault="00E25389" w:rsidP="008E73A8">
      <w:pPr>
        <w:tabs>
          <w:tab w:val="left" w:pos="284"/>
          <w:tab w:val="center" w:pos="4320"/>
          <w:tab w:val="right" w:pos="8640"/>
        </w:tabs>
        <w:jc w:val="center"/>
        <w:rPr>
          <w:b/>
          <w:bCs/>
          <w:sz w:val="22"/>
          <w:szCs w:val="22"/>
          <w:u w:val="single"/>
          <w:lang w:val="sr-Latn-ME"/>
        </w:rPr>
      </w:pPr>
    </w:p>
    <w:p w14:paraId="45DAFC4B" w14:textId="510F4879" w:rsidR="00770449" w:rsidRDefault="00770449" w:rsidP="008E73A8">
      <w:pPr>
        <w:tabs>
          <w:tab w:val="left" w:pos="284"/>
          <w:tab w:val="center" w:pos="4320"/>
          <w:tab w:val="right" w:pos="8640"/>
        </w:tabs>
        <w:jc w:val="center"/>
        <w:rPr>
          <w:b/>
          <w:bCs/>
          <w:sz w:val="22"/>
          <w:szCs w:val="22"/>
          <w:u w:val="single"/>
          <w:lang w:val="sr-Latn-ME"/>
        </w:rPr>
      </w:pPr>
    </w:p>
    <w:p w14:paraId="525C3B19" w14:textId="77777777" w:rsidR="00770449" w:rsidRPr="008E73A8" w:rsidRDefault="00770449" w:rsidP="008E73A8">
      <w:pPr>
        <w:tabs>
          <w:tab w:val="left" w:pos="284"/>
          <w:tab w:val="center" w:pos="4320"/>
          <w:tab w:val="right" w:pos="8640"/>
        </w:tabs>
        <w:jc w:val="center"/>
        <w:rPr>
          <w:b/>
          <w:bCs/>
          <w:sz w:val="22"/>
          <w:szCs w:val="22"/>
          <w:u w:val="single"/>
          <w:lang w:val="sr-Latn-ME"/>
        </w:rPr>
      </w:pPr>
    </w:p>
    <w:p w14:paraId="17F6ED2D" w14:textId="77777777" w:rsidR="00E25389" w:rsidRPr="008E73A8" w:rsidRDefault="00E25389" w:rsidP="008E73A8">
      <w:pPr>
        <w:tabs>
          <w:tab w:val="left" w:pos="284"/>
          <w:tab w:val="center" w:pos="4320"/>
          <w:tab w:val="right" w:pos="8640"/>
        </w:tabs>
        <w:jc w:val="center"/>
        <w:rPr>
          <w:b/>
          <w:bCs/>
          <w:sz w:val="22"/>
          <w:szCs w:val="22"/>
          <w:u w:val="single"/>
          <w:lang w:val="sr-Latn-ME"/>
        </w:rPr>
      </w:pPr>
    </w:p>
    <w:p w14:paraId="76F58A12" w14:textId="77777777" w:rsidR="00E25389" w:rsidRPr="008E73A8" w:rsidRDefault="00E25389" w:rsidP="008E73A8">
      <w:pPr>
        <w:tabs>
          <w:tab w:val="left" w:pos="284"/>
          <w:tab w:val="center" w:pos="4320"/>
          <w:tab w:val="right" w:pos="8640"/>
        </w:tabs>
        <w:jc w:val="center"/>
        <w:rPr>
          <w:b/>
          <w:bCs/>
          <w:sz w:val="22"/>
          <w:szCs w:val="22"/>
          <w:u w:val="single"/>
          <w:lang w:val="sr-Latn-ME"/>
        </w:rPr>
      </w:pPr>
      <w:r w:rsidRPr="008E73A8">
        <w:rPr>
          <w:b/>
          <w:bCs/>
          <w:sz w:val="22"/>
          <w:szCs w:val="22"/>
          <w:u w:val="single"/>
          <w:lang w:val="sr-Latn-ME"/>
        </w:rPr>
        <w:t>UPUTSTVO ZA LIJEK</w:t>
      </w:r>
    </w:p>
    <w:p w14:paraId="44BED39E" w14:textId="77777777" w:rsidR="00E25389" w:rsidRPr="008E73A8" w:rsidRDefault="00E25389" w:rsidP="008E73A8">
      <w:pPr>
        <w:tabs>
          <w:tab w:val="left" w:pos="284"/>
          <w:tab w:val="center" w:pos="4320"/>
          <w:tab w:val="right" w:pos="8640"/>
        </w:tabs>
        <w:jc w:val="center"/>
        <w:rPr>
          <w:color w:val="FF0000"/>
          <w:sz w:val="22"/>
          <w:szCs w:val="22"/>
          <w:lang w:val="sr-Latn-ME"/>
        </w:rPr>
      </w:pPr>
    </w:p>
    <w:p w14:paraId="2C5BA7B2" w14:textId="5440CD03" w:rsidR="00E25389" w:rsidRPr="008E73A8" w:rsidRDefault="00E25389" w:rsidP="008E73A8">
      <w:pPr>
        <w:tabs>
          <w:tab w:val="left" w:pos="284"/>
          <w:tab w:val="center" w:pos="4320"/>
          <w:tab w:val="right" w:pos="8640"/>
        </w:tabs>
        <w:rPr>
          <w:color w:val="FF0000"/>
          <w:sz w:val="22"/>
          <w:szCs w:val="22"/>
          <w:lang w:val="sr-Latn-ME"/>
        </w:rPr>
      </w:pPr>
    </w:p>
    <w:tbl>
      <w:tblPr>
        <w:tblW w:w="9360" w:type="dxa"/>
        <w:jc w:val="center"/>
        <w:tblLayout w:type="fixed"/>
        <w:tblLook w:val="04A0" w:firstRow="1" w:lastRow="0" w:firstColumn="1" w:lastColumn="0" w:noHBand="0" w:noVBand="1"/>
      </w:tblPr>
      <w:tblGrid>
        <w:gridCol w:w="581"/>
        <w:gridCol w:w="8779"/>
      </w:tblGrid>
      <w:tr w:rsidR="00E25389" w:rsidRPr="008E73A8" w14:paraId="77B25A85" w14:textId="77777777" w:rsidTr="007C2E5B">
        <w:trPr>
          <w:trHeight w:val="530"/>
          <w:jc w:val="center"/>
        </w:trPr>
        <w:tc>
          <w:tcPr>
            <w:tcW w:w="9360" w:type="dxa"/>
            <w:gridSpan w:val="2"/>
            <w:vAlign w:val="center"/>
          </w:tcPr>
          <w:p w14:paraId="533D2045" w14:textId="77777777" w:rsidR="00E25389" w:rsidRPr="002648DD" w:rsidRDefault="00E25389" w:rsidP="008E73A8">
            <w:pPr>
              <w:ind w:left="72" w:hanging="72"/>
              <w:jc w:val="center"/>
              <w:rPr>
                <w:iCs/>
                <w:sz w:val="22"/>
                <w:szCs w:val="22"/>
                <w:lang w:val="sr-Latn-ME"/>
              </w:rPr>
            </w:pPr>
            <w:r w:rsidRPr="002648DD">
              <w:rPr>
                <w:iCs/>
                <w:sz w:val="22"/>
                <w:szCs w:val="22"/>
                <w:lang w:val="sr-Latn-ME"/>
              </w:rPr>
              <w:t>Imarem 100 mg film tableta</w:t>
            </w:r>
          </w:p>
          <w:p w14:paraId="6B0BD147" w14:textId="77777777" w:rsidR="00E25389" w:rsidRPr="002648DD" w:rsidRDefault="00E25389" w:rsidP="008E73A8">
            <w:pPr>
              <w:ind w:left="72" w:hanging="72"/>
              <w:jc w:val="center"/>
              <w:rPr>
                <w:iCs/>
                <w:sz w:val="22"/>
                <w:szCs w:val="22"/>
                <w:lang w:val="sr-Latn-ME"/>
              </w:rPr>
            </w:pPr>
            <w:r w:rsidRPr="002648DD">
              <w:rPr>
                <w:iCs/>
                <w:sz w:val="22"/>
                <w:szCs w:val="22"/>
                <w:lang w:val="sr-Latn-ME"/>
              </w:rPr>
              <w:t>Imarem 400 mg film tableta</w:t>
            </w:r>
          </w:p>
          <w:p w14:paraId="3F68854F" w14:textId="77777777" w:rsidR="00E25389" w:rsidRPr="002648DD" w:rsidRDefault="00E25389" w:rsidP="008E73A8">
            <w:pPr>
              <w:ind w:left="72" w:hanging="72"/>
              <w:rPr>
                <w:sz w:val="22"/>
                <w:szCs w:val="22"/>
                <w:lang w:val="sr-Latn-ME"/>
              </w:rPr>
            </w:pPr>
          </w:p>
          <w:p w14:paraId="27CEEC8F" w14:textId="77777777" w:rsidR="00E25389" w:rsidRPr="002648DD" w:rsidRDefault="00E25389" w:rsidP="008E73A8">
            <w:pPr>
              <w:widowControl w:val="0"/>
              <w:autoSpaceDE w:val="0"/>
              <w:autoSpaceDN w:val="0"/>
              <w:rPr>
                <w:i/>
                <w:iCs/>
                <w:color w:val="FF0000"/>
                <w:sz w:val="22"/>
                <w:szCs w:val="22"/>
                <w:lang w:val="sr-Latn-ME"/>
              </w:rPr>
            </w:pPr>
          </w:p>
          <w:p w14:paraId="48560104" w14:textId="77777777" w:rsidR="00E25389" w:rsidRPr="002648DD" w:rsidRDefault="00E25389" w:rsidP="008E73A8">
            <w:pPr>
              <w:widowControl w:val="0"/>
              <w:autoSpaceDE w:val="0"/>
              <w:autoSpaceDN w:val="0"/>
              <w:ind w:left="216"/>
              <w:jc w:val="center"/>
              <w:rPr>
                <w:iCs/>
                <w:sz w:val="22"/>
                <w:szCs w:val="22"/>
                <w:lang w:val="sr-Latn-ME"/>
              </w:rPr>
            </w:pPr>
            <w:r w:rsidRPr="002648DD">
              <w:rPr>
                <w:iCs/>
                <w:sz w:val="22"/>
                <w:szCs w:val="22"/>
                <w:lang w:val="sr-Latn-ME"/>
              </w:rPr>
              <w:t>INN: imatinib</w:t>
            </w:r>
          </w:p>
          <w:p w14:paraId="2671D2D7" w14:textId="77777777" w:rsidR="00E25389" w:rsidRPr="008E73A8" w:rsidRDefault="00E25389" w:rsidP="008E73A8">
            <w:pPr>
              <w:jc w:val="center"/>
              <w:rPr>
                <w:b/>
                <w:bCs/>
                <w:i/>
                <w:iCs/>
                <w:color w:val="FF0000"/>
                <w:sz w:val="22"/>
                <w:szCs w:val="22"/>
                <w:u w:val="single"/>
                <w:lang w:val="sr-Latn-ME"/>
              </w:rPr>
            </w:pPr>
          </w:p>
        </w:tc>
      </w:tr>
      <w:tr w:rsidR="00E25389" w:rsidRPr="008E73A8" w14:paraId="664D0358" w14:textId="77777777" w:rsidTr="007C2E5B">
        <w:trPr>
          <w:trHeight w:val="451"/>
          <w:jc w:val="center"/>
        </w:trPr>
        <w:tc>
          <w:tcPr>
            <w:tcW w:w="581" w:type="dxa"/>
            <w:vAlign w:val="center"/>
          </w:tcPr>
          <w:p w14:paraId="1047870C" w14:textId="77777777" w:rsidR="00E25389" w:rsidRPr="008E73A8" w:rsidRDefault="00E25389" w:rsidP="008E73A8">
            <w:pPr>
              <w:rPr>
                <w:b/>
                <w:bCs/>
                <w:color w:val="FF0000"/>
                <w:sz w:val="22"/>
                <w:szCs w:val="22"/>
                <w:u w:val="single"/>
                <w:lang w:val="sr-Latn-ME"/>
              </w:rPr>
            </w:pPr>
          </w:p>
        </w:tc>
        <w:tc>
          <w:tcPr>
            <w:tcW w:w="8779" w:type="dxa"/>
            <w:vAlign w:val="center"/>
          </w:tcPr>
          <w:p w14:paraId="23148C09" w14:textId="77777777" w:rsidR="00E25389" w:rsidRPr="008E73A8" w:rsidRDefault="00E25389" w:rsidP="008E73A8">
            <w:pPr>
              <w:rPr>
                <w:sz w:val="22"/>
                <w:szCs w:val="22"/>
                <w:lang w:val="sr-Latn-ME"/>
              </w:rPr>
            </w:pPr>
          </w:p>
        </w:tc>
      </w:tr>
      <w:tr w:rsidR="00E25389" w:rsidRPr="008E73A8" w14:paraId="57FEE565" w14:textId="77777777" w:rsidTr="007C2E5B">
        <w:trPr>
          <w:trHeight w:val="1969"/>
          <w:jc w:val="center"/>
        </w:trPr>
        <w:tc>
          <w:tcPr>
            <w:tcW w:w="581" w:type="dxa"/>
            <w:vAlign w:val="center"/>
          </w:tcPr>
          <w:p w14:paraId="33862B26" w14:textId="77777777" w:rsidR="00E25389" w:rsidRPr="008E73A8" w:rsidRDefault="00E25389" w:rsidP="008E73A8">
            <w:pPr>
              <w:jc w:val="both"/>
              <w:rPr>
                <w:b/>
                <w:bCs/>
                <w:i/>
                <w:iCs/>
                <w:color w:val="FF0000"/>
                <w:sz w:val="22"/>
                <w:szCs w:val="22"/>
                <w:u w:val="single"/>
                <w:lang w:val="sr-Latn-ME"/>
              </w:rPr>
            </w:pPr>
          </w:p>
        </w:tc>
        <w:tc>
          <w:tcPr>
            <w:tcW w:w="8779" w:type="dxa"/>
            <w:vAlign w:val="center"/>
            <w:hideMark/>
          </w:tcPr>
          <w:p w14:paraId="3D322506" w14:textId="77777777" w:rsidR="00E25389" w:rsidRPr="008E73A8" w:rsidRDefault="00E25389" w:rsidP="008E73A8">
            <w:pPr>
              <w:widowControl w:val="0"/>
              <w:autoSpaceDE w:val="0"/>
              <w:autoSpaceDN w:val="0"/>
              <w:jc w:val="both"/>
              <w:rPr>
                <w:b/>
                <w:bCs/>
                <w:sz w:val="22"/>
                <w:szCs w:val="22"/>
                <w:lang w:val="sr-Latn-ME"/>
              </w:rPr>
            </w:pPr>
            <w:r w:rsidRPr="008E73A8">
              <w:rPr>
                <w:b/>
                <w:bCs/>
                <w:sz w:val="22"/>
                <w:szCs w:val="22"/>
                <w:lang w:val="sr-Latn-ME"/>
              </w:rPr>
              <w:t>Pažljivo pročitajte ovo uputstvo, prije nego što počnete da koristite ovaj lijek jer sadrži informacije koje su važne za Vas</w:t>
            </w:r>
          </w:p>
          <w:p w14:paraId="47C33750" w14:textId="77777777" w:rsidR="00E25389" w:rsidRPr="008E73A8" w:rsidRDefault="00E25389" w:rsidP="008E73A8">
            <w:pPr>
              <w:widowControl w:val="0"/>
              <w:numPr>
                <w:ilvl w:val="0"/>
                <w:numId w:val="2"/>
              </w:numPr>
              <w:tabs>
                <w:tab w:val="num" w:pos="252"/>
              </w:tabs>
              <w:autoSpaceDE w:val="0"/>
              <w:autoSpaceDN w:val="0"/>
              <w:jc w:val="both"/>
              <w:rPr>
                <w:sz w:val="22"/>
                <w:szCs w:val="22"/>
                <w:lang w:val="sr-Latn-ME"/>
              </w:rPr>
            </w:pPr>
            <w:r w:rsidRPr="008E73A8">
              <w:rPr>
                <w:sz w:val="22"/>
                <w:szCs w:val="22"/>
                <w:lang w:val="sr-Latn-ME"/>
              </w:rPr>
              <w:t>Uputstvo sačuvajte. Može biti potrebno da ga ponovo pročitate.</w:t>
            </w:r>
          </w:p>
          <w:p w14:paraId="272DD3A0" w14:textId="77777777" w:rsidR="00E25389" w:rsidRPr="008E73A8" w:rsidRDefault="00E25389" w:rsidP="008E73A8">
            <w:pPr>
              <w:widowControl w:val="0"/>
              <w:numPr>
                <w:ilvl w:val="0"/>
                <w:numId w:val="2"/>
              </w:numPr>
              <w:tabs>
                <w:tab w:val="num" w:pos="252"/>
              </w:tabs>
              <w:autoSpaceDE w:val="0"/>
              <w:autoSpaceDN w:val="0"/>
              <w:jc w:val="both"/>
              <w:rPr>
                <w:sz w:val="22"/>
                <w:szCs w:val="22"/>
                <w:lang w:val="sr-Latn-ME"/>
              </w:rPr>
            </w:pPr>
            <w:r w:rsidRPr="008E73A8">
              <w:rPr>
                <w:sz w:val="22"/>
                <w:szCs w:val="22"/>
                <w:lang w:val="sr-Latn-ME"/>
              </w:rPr>
              <w:t>Ako imate dodatnih pitanja, obratite se svom ljekaru, farmaceutu ili medicinskoj sestri.</w:t>
            </w:r>
          </w:p>
          <w:p w14:paraId="241C799E" w14:textId="77777777" w:rsidR="00E25389" w:rsidRPr="008E73A8" w:rsidRDefault="00E25389" w:rsidP="008E73A8">
            <w:pPr>
              <w:widowControl w:val="0"/>
              <w:numPr>
                <w:ilvl w:val="0"/>
                <w:numId w:val="2"/>
              </w:numPr>
              <w:tabs>
                <w:tab w:val="num" w:pos="252"/>
              </w:tabs>
              <w:autoSpaceDE w:val="0"/>
              <w:autoSpaceDN w:val="0"/>
              <w:jc w:val="both"/>
              <w:rPr>
                <w:sz w:val="22"/>
                <w:szCs w:val="22"/>
                <w:lang w:val="sr-Latn-ME"/>
              </w:rPr>
            </w:pPr>
            <w:r w:rsidRPr="008E73A8">
              <w:rPr>
                <w:sz w:val="22"/>
                <w:szCs w:val="22"/>
                <w:lang w:val="sr-Latn-ME"/>
              </w:rPr>
              <w:t xml:space="preserve">Ovaj lijek propisan je Vama i ne smijete ga davati drugima. Može da im škodi, čak i kada  </w:t>
            </w:r>
          </w:p>
          <w:p w14:paraId="737269BA" w14:textId="77777777" w:rsidR="00E25389" w:rsidRPr="008E73A8" w:rsidRDefault="00E25389" w:rsidP="008E73A8">
            <w:pPr>
              <w:widowControl w:val="0"/>
              <w:autoSpaceDE w:val="0"/>
              <w:autoSpaceDN w:val="0"/>
              <w:jc w:val="both"/>
              <w:rPr>
                <w:sz w:val="22"/>
                <w:szCs w:val="22"/>
                <w:lang w:val="sr-Latn-ME"/>
              </w:rPr>
            </w:pPr>
            <w:r w:rsidRPr="008E73A8">
              <w:rPr>
                <w:sz w:val="22"/>
                <w:szCs w:val="22"/>
                <w:lang w:val="sr-Latn-ME"/>
              </w:rPr>
              <w:t xml:space="preserve">     imaju iste znake bolesti kao i Vi.</w:t>
            </w:r>
          </w:p>
          <w:p w14:paraId="074F01C7" w14:textId="77777777" w:rsidR="00E25389" w:rsidRPr="008E73A8" w:rsidRDefault="00E25389" w:rsidP="008E73A8">
            <w:pPr>
              <w:numPr>
                <w:ilvl w:val="0"/>
                <w:numId w:val="2"/>
              </w:numPr>
              <w:tabs>
                <w:tab w:val="left" w:pos="284"/>
              </w:tabs>
              <w:jc w:val="both"/>
              <w:rPr>
                <w:i/>
                <w:iCs/>
                <w:sz w:val="22"/>
                <w:szCs w:val="22"/>
                <w:lang w:val="sr-Latn-ME"/>
              </w:rPr>
            </w:pPr>
            <w:r w:rsidRPr="008E73A8">
              <w:rPr>
                <w:sz w:val="22"/>
                <w:szCs w:val="22"/>
                <w:lang w:val="sr-Latn-ME"/>
              </w:rPr>
              <w:t xml:space="preserve">Ako Vam se javi bilo koje neželjeno dejstvo recite to svom ljekaru, farmaceutu ili </w:t>
            </w:r>
          </w:p>
          <w:p w14:paraId="7D03F6D9" w14:textId="77777777" w:rsidR="00E25389" w:rsidRPr="008E73A8" w:rsidRDefault="00E25389" w:rsidP="008E73A8">
            <w:pPr>
              <w:tabs>
                <w:tab w:val="left" w:pos="284"/>
              </w:tabs>
              <w:jc w:val="both"/>
              <w:rPr>
                <w:sz w:val="22"/>
                <w:szCs w:val="22"/>
                <w:lang w:val="sr-Latn-ME"/>
              </w:rPr>
            </w:pPr>
            <w:r w:rsidRPr="008E73A8">
              <w:rPr>
                <w:sz w:val="22"/>
                <w:szCs w:val="22"/>
                <w:lang w:val="sr-Latn-ME"/>
              </w:rPr>
              <w:t xml:space="preserve">     medicinskoj sestri. Ovo uključuje i bio koja neželjena dejstva koja nijesu navedena u ovom </w:t>
            </w:r>
          </w:p>
          <w:p w14:paraId="1C21CE95" w14:textId="77777777" w:rsidR="00E25389" w:rsidRPr="008E73A8" w:rsidRDefault="00E25389" w:rsidP="008E73A8">
            <w:pPr>
              <w:tabs>
                <w:tab w:val="left" w:pos="284"/>
              </w:tabs>
              <w:jc w:val="both"/>
              <w:rPr>
                <w:i/>
                <w:iCs/>
                <w:sz w:val="22"/>
                <w:szCs w:val="22"/>
                <w:lang w:val="sr-Latn-ME"/>
              </w:rPr>
            </w:pPr>
            <w:r w:rsidRPr="008E73A8">
              <w:rPr>
                <w:sz w:val="22"/>
                <w:szCs w:val="22"/>
                <w:lang w:val="sr-Latn-ME"/>
              </w:rPr>
              <w:t xml:space="preserve">     uputstvu. Pogledajte dio 4.</w:t>
            </w:r>
          </w:p>
        </w:tc>
      </w:tr>
      <w:tr w:rsidR="00E25389" w:rsidRPr="008E73A8" w14:paraId="6D0A3CB6" w14:textId="77777777" w:rsidTr="007C2E5B">
        <w:trPr>
          <w:trHeight w:val="494"/>
          <w:jc w:val="center"/>
        </w:trPr>
        <w:tc>
          <w:tcPr>
            <w:tcW w:w="581" w:type="dxa"/>
            <w:vAlign w:val="center"/>
          </w:tcPr>
          <w:p w14:paraId="68B34787" w14:textId="77777777" w:rsidR="00E25389" w:rsidRPr="008E73A8" w:rsidRDefault="00E25389" w:rsidP="008E73A8">
            <w:pPr>
              <w:jc w:val="both"/>
              <w:rPr>
                <w:b/>
                <w:bCs/>
                <w:color w:val="FF0000"/>
                <w:sz w:val="22"/>
                <w:szCs w:val="22"/>
                <w:u w:val="single"/>
                <w:lang w:val="sr-Latn-ME"/>
              </w:rPr>
            </w:pPr>
          </w:p>
        </w:tc>
        <w:tc>
          <w:tcPr>
            <w:tcW w:w="8779" w:type="dxa"/>
            <w:vAlign w:val="center"/>
          </w:tcPr>
          <w:p w14:paraId="40CBFF34" w14:textId="77777777" w:rsidR="00E25389" w:rsidRPr="008E73A8" w:rsidRDefault="00E25389" w:rsidP="008E73A8">
            <w:pPr>
              <w:widowControl w:val="0"/>
              <w:autoSpaceDE w:val="0"/>
              <w:autoSpaceDN w:val="0"/>
              <w:jc w:val="both"/>
              <w:rPr>
                <w:i/>
                <w:iCs/>
                <w:color w:val="FF0000"/>
                <w:sz w:val="22"/>
                <w:szCs w:val="22"/>
                <w:lang w:val="sr-Latn-ME"/>
              </w:rPr>
            </w:pPr>
          </w:p>
        </w:tc>
      </w:tr>
      <w:tr w:rsidR="00E25389" w:rsidRPr="008E73A8" w14:paraId="7DBC8C50" w14:textId="77777777" w:rsidTr="007C2E5B">
        <w:trPr>
          <w:trHeight w:val="1473"/>
          <w:jc w:val="center"/>
        </w:trPr>
        <w:tc>
          <w:tcPr>
            <w:tcW w:w="581" w:type="dxa"/>
            <w:vAlign w:val="center"/>
          </w:tcPr>
          <w:p w14:paraId="3CC8159E" w14:textId="77777777" w:rsidR="00E25389" w:rsidRPr="008E73A8" w:rsidRDefault="00E25389" w:rsidP="008E73A8">
            <w:pPr>
              <w:keepNext/>
              <w:spacing w:before="240" w:after="60"/>
              <w:outlineLvl w:val="1"/>
              <w:rPr>
                <w:b/>
                <w:bCs/>
                <w:i/>
                <w:iCs/>
                <w:color w:val="FF0000"/>
                <w:sz w:val="22"/>
                <w:szCs w:val="22"/>
                <w:lang w:val="sr-Latn-ME"/>
              </w:rPr>
            </w:pPr>
          </w:p>
        </w:tc>
        <w:tc>
          <w:tcPr>
            <w:tcW w:w="8779" w:type="dxa"/>
            <w:vAlign w:val="center"/>
          </w:tcPr>
          <w:p w14:paraId="62F21FD8" w14:textId="77777777" w:rsidR="00E25389" w:rsidRPr="008E73A8" w:rsidRDefault="00E25389" w:rsidP="008E73A8">
            <w:pPr>
              <w:spacing w:after="120"/>
              <w:rPr>
                <w:color w:val="FF0000"/>
                <w:sz w:val="22"/>
                <w:szCs w:val="22"/>
                <w:lang w:val="sr-Latn-ME"/>
              </w:rPr>
            </w:pPr>
          </w:p>
        </w:tc>
      </w:tr>
      <w:tr w:rsidR="00E25389" w:rsidRPr="008E73A8" w14:paraId="02B2A44F" w14:textId="77777777" w:rsidTr="007C2E5B">
        <w:trPr>
          <w:trHeight w:val="1473"/>
          <w:jc w:val="center"/>
        </w:trPr>
        <w:tc>
          <w:tcPr>
            <w:tcW w:w="581" w:type="dxa"/>
            <w:vAlign w:val="center"/>
          </w:tcPr>
          <w:p w14:paraId="455FDA04" w14:textId="77777777" w:rsidR="00E25389" w:rsidRPr="008E73A8" w:rsidRDefault="00E25389" w:rsidP="008E73A8">
            <w:pPr>
              <w:keepNext/>
              <w:spacing w:before="240" w:after="60"/>
              <w:jc w:val="both"/>
              <w:outlineLvl w:val="1"/>
              <w:rPr>
                <w:b/>
                <w:bCs/>
                <w:i/>
                <w:iCs/>
                <w:color w:val="FF0000"/>
                <w:sz w:val="22"/>
                <w:szCs w:val="22"/>
                <w:lang w:val="sr-Latn-ME"/>
              </w:rPr>
            </w:pPr>
          </w:p>
        </w:tc>
        <w:tc>
          <w:tcPr>
            <w:tcW w:w="8779" w:type="dxa"/>
            <w:vAlign w:val="center"/>
          </w:tcPr>
          <w:p w14:paraId="093B9629" w14:textId="77777777" w:rsidR="00E25389" w:rsidRPr="008E73A8" w:rsidRDefault="00E25389" w:rsidP="008E73A8">
            <w:pPr>
              <w:widowControl w:val="0"/>
              <w:autoSpaceDE w:val="0"/>
              <w:autoSpaceDN w:val="0"/>
              <w:jc w:val="both"/>
              <w:rPr>
                <w:b/>
                <w:bCs/>
                <w:sz w:val="22"/>
                <w:szCs w:val="22"/>
                <w:lang w:val="sr-Latn-ME"/>
              </w:rPr>
            </w:pPr>
            <w:r w:rsidRPr="008E73A8">
              <w:rPr>
                <w:b/>
                <w:bCs/>
                <w:sz w:val="22"/>
                <w:szCs w:val="22"/>
                <w:lang w:val="sr-Latn-ME"/>
              </w:rPr>
              <w:t>U ovom uputstvu pročitaćete:</w:t>
            </w:r>
          </w:p>
          <w:p w14:paraId="4DFC5A0B" w14:textId="77777777" w:rsidR="00E25389" w:rsidRPr="008E73A8" w:rsidRDefault="00E25389" w:rsidP="008E73A8">
            <w:pPr>
              <w:widowControl w:val="0"/>
              <w:autoSpaceDE w:val="0"/>
              <w:autoSpaceDN w:val="0"/>
              <w:jc w:val="both"/>
              <w:rPr>
                <w:bCs/>
                <w:sz w:val="22"/>
                <w:szCs w:val="22"/>
                <w:lang w:val="sr-Latn-ME"/>
              </w:rPr>
            </w:pPr>
          </w:p>
          <w:p w14:paraId="651725D8" w14:textId="77777777" w:rsidR="00E25389" w:rsidRPr="008E73A8" w:rsidRDefault="00E25389" w:rsidP="008E73A8">
            <w:pPr>
              <w:widowControl w:val="0"/>
              <w:numPr>
                <w:ilvl w:val="0"/>
                <w:numId w:val="1"/>
              </w:numPr>
              <w:tabs>
                <w:tab w:val="left" w:pos="252"/>
              </w:tabs>
              <w:autoSpaceDE w:val="0"/>
              <w:autoSpaceDN w:val="0"/>
              <w:jc w:val="both"/>
              <w:rPr>
                <w:sz w:val="22"/>
                <w:szCs w:val="22"/>
                <w:lang w:val="sr-Latn-ME"/>
              </w:rPr>
            </w:pPr>
            <w:r w:rsidRPr="008E73A8">
              <w:rPr>
                <w:sz w:val="22"/>
                <w:szCs w:val="22"/>
                <w:lang w:val="sr-Latn-ME"/>
              </w:rPr>
              <w:t xml:space="preserve">Šta je lijek </w:t>
            </w:r>
            <w:r w:rsidRPr="008E73A8">
              <w:rPr>
                <w:bCs/>
                <w:sz w:val="22"/>
                <w:szCs w:val="22"/>
                <w:lang w:val="sr-Latn-ME"/>
              </w:rPr>
              <w:t xml:space="preserve">Imarem </w:t>
            </w:r>
            <w:r w:rsidRPr="008E73A8">
              <w:rPr>
                <w:sz w:val="22"/>
                <w:szCs w:val="22"/>
                <w:lang w:val="sr-Latn-ME"/>
              </w:rPr>
              <w:t>i čemu je namijenjen</w:t>
            </w:r>
          </w:p>
          <w:p w14:paraId="4413C51B" w14:textId="77777777" w:rsidR="00E25389" w:rsidRPr="008E73A8" w:rsidRDefault="00E25389" w:rsidP="008E73A8">
            <w:pPr>
              <w:widowControl w:val="0"/>
              <w:numPr>
                <w:ilvl w:val="0"/>
                <w:numId w:val="1"/>
              </w:numPr>
              <w:tabs>
                <w:tab w:val="left" w:pos="252"/>
              </w:tabs>
              <w:autoSpaceDE w:val="0"/>
              <w:autoSpaceDN w:val="0"/>
              <w:jc w:val="both"/>
              <w:rPr>
                <w:sz w:val="22"/>
                <w:szCs w:val="22"/>
                <w:lang w:val="sr-Latn-ME"/>
              </w:rPr>
            </w:pPr>
            <w:r w:rsidRPr="008E73A8">
              <w:rPr>
                <w:sz w:val="22"/>
                <w:szCs w:val="22"/>
                <w:lang w:val="sr-Latn-ME"/>
              </w:rPr>
              <w:t xml:space="preserve">Šta treba da znate prije nego što uzmete lijek </w:t>
            </w:r>
            <w:r w:rsidRPr="008E73A8">
              <w:rPr>
                <w:bCs/>
                <w:sz w:val="22"/>
                <w:szCs w:val="22"/>
                <w:lang w:val="sr-Latn-ME"/>
              </w:rPr>
              <w:t>Imarem</w:t>
            </w:r>
          </w:p>
          <w:p w14:paraId="457D7D64" w14:textId="77777777" w:rsidR="00E25389" w:rsidRPr="008E73A8" w:rsidRDefault="00E25389" w:rsidP="008E73A8">
            <w:pPr>
              <w:widowControl w:val="0"/>
              <w:numPr>
                <w:ilvl w:val="0"/>
                <w:numId w:val="1"/>
              </w:numPr>
              <w:tabs>
                <w:tab w:val="left" w:pos="252"/>
              </w:tabs>
              <w:autoSpaceDE w:val="0"/>
              <w:autoSpaceDN w:val="0"/>
              <w:jc w:val="both"/>
              <w:rPr>
                <w:sz w:val="22"/>
                <w:szCs w:val="22"/>
                <w:lang w:val="sr-Latn-ME"/>
              </w:rPr>
            </w:pPr>
            <w:r w:rsidRPr="008E73A8">
              <w:rPr>
                <w:sz w:val="22"/>
                <w:szCs w:val="22"/>
                <w:lang w:val="sr-Latn-ME"/>
              </w:rPr>
              <w:t xml:space="preserve">Kako se upotrebljava lijek </w:t>
            </w:r>
            <w:r w:rsidRPr="008E73A8">
              <w:rPr>
                <w:bCs/>
                <w:sz w:val="22"/>
                <w:szCs w:val="22"/>
                <w:lang w:val="sr-Latn-ME"/>
              </w:rPr>
              <w:t>Imarem</w:t>
            </w:r>
          </w:p>
          <w:p w14:paraId="7A404455" w14:textId="77777777" w:rsidR="00E25389" w:rsidRPr="008E73A8" w:rsidRDefault="00E25389" w:rsidP="008E73A8">
            <w:pPr>
              <w:widowControl w:val="0"/>
              <w:numPr>
                <w:ilvl w:val="0"/>
                <w:numId w:val="1"/>
              </w:numPr>
              <w:tabs>
                <w:tab w:val="left" w:pos="252"/>
              </w:tabs>
              <w:autoSpaceDE w:val="0"/>
              <w:autoSpaceDN w:val="0"/>
              <w:jc w:val="both"/>
              <w:rPr>
                <w:sz w:val="22"/>
                <w:szCs w:val="22"/>
                <w:lang w:val="sr-Latn-ME"/>
              </w:rPr>
            </w:pPr>
            <w:r w:rsidRPr="008E73A8">
              <w:rPr>
                <w:sz w:val="22"/>
                <w:szCs w:val="22"/>
                <w:lang w:val="sr-Latn-ME"/>
              </w:rPr>
              <w:t xml:space="preserve">Moguća neželjena dejstva </w:t>
            </w:r>
          </w:p>
          <w:p w14:paraId="0E8A7D5F" w14:textId="77777777" w:rsidR="00E25389" w:rsidRPr="008E73A8" w:rsidRDefault="00E25389" w:rsidP="008E73A8">
            <w:pPr>
              <w:widowControl w:val="0"/>
              <w:numPr>
                <w:ilvl w:val="0"/>
                <w:numId w:val="1"/>
              </w:numPr>
              <w:tabs>
                <w:tab w:val="left" w:pos="252"/>
              </w:tabs>
              <w:autoSpaceDE w:val="0"/>
              <w:autoSpaceDN w:val="0"/>
              <w:jc w:val="both"/>
              <w:rPr>
                <w:sz w:val="22"/>
                <w:szCs w:val="22"/>
                <w:lang w:val="sr-Latn-ME"/>
              </w:rPr>
            </w:pPr>
            <w:r w:rsidRPr="008E73A8">
              <w:rPr>
                <w:sz w:val="22"/>
                <w:szCs w:val="22"/>
                <w:lang w:val="sr-Latn-ME"/>
              </w:rPr>
              <w:t xml:space="preserve">Kako čuvati lijek </w:t>
            </w:r>
            <w:r w:rsidRPr="008E73A8">
              <w:rPr>
                <w:bCs/>
                <w:sz w:val="22"/>
                <w:szCs w:val="22"/>
                <w:lang w:val="sr-Latn-ME"/>
              </w:rPr>
              <w:t>Imarem</w:t>
            </w:r>
          </w:p>
          <w:p w14:paraId="71F86F2A" w14:textId="77777777" w:rsidR="00E25389" w:rsidRPr="008E73A8" w:rsidRDefault="00E25389" w:rsidP="008E73A8">
            <w:pPr>
              <w:widowControl w:val="0"/>
              <w:numPr>
                <w:ilvl w:val="0"/>
                <w:numId w:val="1"/>
              </w:numPr>
              <w:tabs>
                <w:tab w:val="left" w:pos="252"/>
              </w:tabs>
              <w:autoSpaceDE w:val="0"/>
              <w:autoSpaceDN w:val="0"/>
              <w:jc w:val="both"/>
              <w:rPr>
                <w:b/>
                <w:bCs/>
                <w:sz w:val="22"/>
                <w:szCs w:val="22"/>
                <w:lang w:val="sr-Latn-ME"/>
              </w:rPr>
            </w:pPr>
            <w:r w:rsidRPr="008E73A8">
              <w:rPr>
                <w:sz w:val="22"/>
                <w:szCs w:val="22"/>
                <w:lang w:val="sr-Latn-ME"/>
              </w:rPr>
              <w:t>Sadržaj pakovanja i dodatne informacije</w:t>
            </w:r>
          </w:p>
          <w:p w14:paraId="62CD8D4D" w14:textId="77777777" w:rsidR="00E25389" w:rsidRPr="008E73A8" w:rsidRDefault="00E25389" w:rsidP="008E73A8">
            <w:pPr>
              <w:widowControl w:val="0"/>
              <w:autoSpaceDE w:val="0"/>
              <w:autoSpaceDN w:val="0"/>
              <w:jc w:val="both"/>
              <w:rPr>
                <w:b/>
                <w:bCs/>
                <w:sz w:val="22"/>
                <w:szCs w:val="22"/>
                <w:lang w:val="sr-Latn-ME"/>
              </w:rPr>
            </w:pPr>
          </w:p>
        </w:tc>
      </w:tr>
    </w:tbl>
    <w:p w14:paraId="1A561C4E" w14:textId="77777777" w:rsidR="00E25389" w:rsidRPr="008E73A8" w:rsidRDefault="00E25389" w:rsidP="008E73A8">
      <w:pPr>
        <w:tabs>
          <w:tab w:val="left" w:pos="284"/>
          <w:tab w:val="center" w:pos="4320"/>
          <w:tab w:val="right" w:pos="8640"/>
        </w:tabs>
        <w:rPr>
          <w:color w:val="FF0000"/>
          <w:sz w:val="22"/>
          <w:szCs w:val="22"/>
          <w:lang w:val="sr-Latn-ME"/>
        </w:rPr>
      </w:pPr>
    </w:p>
    <w:p w14:paraId="74889941" w14:textId="77777777" w:rsidR="00E25389" w:rsidRPr="008E73A8" w:rsidRDefault="00E25389" w:rsidP="008E73A8">
      <w:pPr>
        <w:tabs>
          <w:tab w:val="left" w:pos="284"/>
          <w:tab w:val="center" w:pos="4320"/>
          <w:tab w:val="right" w:pos="8640"/>
        </w:tabs>
        <w:rPr>
          <w:color w:val="FF0000"/>
          <w:sz w:val="22"/>
          <w:szCs w:val="22"/>
          <w:lang w:val="sr-Latn-ME"/>
        </w:rPr>
      </w:pPr>
    </w:p>
    <w:p w14:paraId="376C36F1" w14:textId="77777777" w:rsidR="00E25389" w:rsidRPr="008E73A8" w:rsidRDefault="00E25389" w:rsidP="008E73A8">
      <w:pPr>
        <w:tabs>
          <w:tab w:val="left" w:pos="284"/>
          <w:tab w:val="center" w:pos="4320"/>
          <w:tab w:val="right" w:pos="8640"/>
        </w:tabs>
        <w:rPr>
          <w:color w:val="FF0000"/>
          <w:sz w:val="22"/>
          <w:szCs w:val="22"/>
          <w:lang w:val="sr-Latn-ME"/>
        </w:rPr>
      </w:pPr>
    </w:p>
    <w:p w14:paraId="4D849DC8" w14:textId="77777777" w:rsidR="00E25389" w:rsidRPr="008E73A8" w:rsidRDefault="00E25389" w:rsidP="008E73A8">
      <w:pPr>
        <w:tabs>
          <w:tab w:val="left" w:pos="284"/>
          <w:tab w:val="center" w:pos="4320"/>
          <w:tab w:val="right" w:pos="8640"/>
        </w:tabs>
        <w:rPr>
          <w:color w:val="FF0000"/>
          <w:sz w:val="22"/>
          <w:szCs w:val="22"/>
          <w:lang w:val="sr-Latn-ME"/>
        </w:rPr>
      </w:pPr>
    </w:p>
    <w:p w14:paraId="73A5E083" w14:textId="77777777" w:rsidR="00E25389" w:rsidRPr="008E73A8" w:rsidRDefault="00E25389" w:rsidP="008E73A8">
      <w:pPr>
        <w:tabs>
          <w:tab w:val="left" w:pos="284"/>
          <w:tab w:val="center" w:pos="4320"/>
          <w:tab w:val="right" w:pos="8640"/>
        </w:tabs>
        <w:rPr>
          <w:color w:val="FF0000"/>
          <w:sz w:val="22"/>
          <w:szCs w:val="22"/>
          <w:lang w:val="sr-Latn-ME"/>
        </w:rPr>
      </w:pPr>
      <w:r w:rsidRPr="008E73A8">
        <w:rPr>
          <w:color w:val="FF0000"/>
          <w:sz w:val="22"/>
          <w:szCs w:val="22"/>
          <w:lang w:val="sr-Latn-ME"/>
        </w:rPr>
        <w:br w:type="page"/>
      </w:r>
    </w:p>
    <w:p w14:paraId="3DA30025" w14:textId="77777777" w:rsidR="00E25389" w:rsidRPr="008E73A8" w:rsidRDefault="00E25389" w:rsidP="008E73A8">
      <w:pPr>
        <w:tabs>
          <w:tab w:val="left" w:pos="540"/>
          <w:tab w:val="left" w:pos="569"/>
        </w:tabs>
        <w:jc w:val="both"/>
        <w:rPr>
          <w:b/>
          <w:bCs/>
          <w:sz w:val="22"/>
          <w:szCs w:val="22"/>
          <w:lang w:val="sr-Latn-ME"/>
        </w:rPr>
      </w:pPr>
      <w:r w:rsidRPr="008E73A8">
        <w:rPr>
          <w:b/>
          <w:bCs/>
          <w:sz w:val="22"/>
          <w:szCs w:val="22"/>
          <w:lang w:val="sr-Latn-ME"/>
        </w:rPr>
        <w:lastRenderedPageBreak/>
        <w:t>1. ŠTA JE LIJEK IMAREM I ČEMU JE NAMIJENJEN</w:t>
      </w:r>
    </w:p>
    <w:p w14:paraId="31495D57" w14:textId="77777777" w:rsidR="00E25389" w:rsidRPr="008E73A8" w:rsidRDefault="00E25389" w:rsidP="008E73A8">
      <w:pPr>
        <w:jc w:val="both"/>
        <w:rPr>
          <w:sz w:val="22"/>
          <w:szCs w:val="22"/>
          <w:lang w:val="sr-Latn-ME"/>
        </w:rPr>
      </w:pPr>
    </w:p>
    <w:p w14:paraId="668E9A89" w14:textId="77777777" w:rsidR="00E25389" w:rsidRPr="008E73A8" w:rsidRDefault="00E25389" w:rsidP="008E73A8">
      <w:pPr>
        <w:jc w:val="both"/>
        <w:rPr>
          <w:sz w:val="22"/>
          <w:szCs w:val="22"/>
          <w:lang w:val="sr-Latn-ME"/>
        </w:rPr>
      </w:pPr>
      <w:r w:rsidRPr="008E73A8">
        <w:rPr>
          <w:sz w:val="22"/>
          <w:szCs w:val="22"/>
          <w:lang w:val="sr-Latn-ME"/>
        </w:rPr>
        <w:t>Imarem je lijek koji sadrži aktivnu supstancu koja se naziva imatinib. Ovaj lijek djeluje tako što inhibira rast abnormalnih ćelija kod bolesti koje su dolje navedene. Ovo uključuje neke vrste malignih bolesti.</w:t>
      </w:r>
    </w:p>
    <w:p w14:paraId="07CB6200" w14:textId="77777777" w:rsidR="00E25389" w:rsidRPr="008E73A8" w:rsidRDefault="00E25389" w:rsidP="008E73A8">
      <w:pPr>
        <w:jc w:val="both"/>
        <w:rPr>
          <w:sz w:val="22"/>
          <w:szCs w:val="22"/>
          <w:lang w:val="sr-Latn-ME"/>
        </w:rPr>
      </w:pPr>
    </w:p>
    <w:p w14:paraId="207B4084" w14:textId="77777777" w:rsidR="00E25389" w:rsidRPr="008E73A8" w:rsidRDefault="00E25389" w:rsidP="008E73A8">
      <w:pPr>
        <w:jc w:val="both"/>
        <w:rPr>
          <w:b/>
          <w:bCs/>
          <w:sz w:val="22"/>
          <w:szCs w:val="22"/>
          <w:lang w:val="sr-Latn-ME"/>
        </w:rPr>
      </w:pPr>
      <w:r w:rsidRPr="008E73A8">
        <w:rPr>
          <w:b/>
          <w:bCs/>
          <w:sz w:val="22"/>
          <w:szCs w:val="22"/>
          <w:lang w:val="sr-Latn-ME"/>
        </w:rPr>
        <w:t xml:space="preserve">Lijek Imarem se koristi  kod odraslih i djece za liječenje hronične mijeloidne leukemije (HML). </w:t>
      </w:r>
    </w:p>
    <w:p w14:paraId="3366C95E" w14:textId="77777777" w:rsidR="00E25389" w:rsidRPr="008E73A8" w:rsidRDefault="00E25389" w:rsidP="008E73A8">
      <w:pPr>
        <w:jc w:val="both"/>
        <w:rPr>
          <w:sz w:val="22"/>
          <w:szCs w:val="22"/>
          <w:lang w:val="sr-Latn-ME"/>
        </w:rPr>
      </w:pPr>
      <w:r w:rsidRPr="008E73A8">
        <w:rPr>
          <w:sz w:val="22"/>
          <w:szCs w:val="22"/>
          <w:lang w:val="sr-Latn-ME"/>
        </w:rPr>
        <w:t>Leukemija je maligno oboljenje bijelih krvnih ćelija. Ove ćelije u normalnim okolnostima omogućavaju tijelu da se bori protiv infekcije. Hronična mijeloidna leukemija je oblik leukemije u kojoj izvjesne abnormalne bijele krvne ćelije (nazvane "mijeloidne" ćelije) počinju da se razmnožavaju bez kontrole.</w:t>
      </w:r>
    </w:p>
    <w:p w14:paraId="0947E495" w14:textId="77777777" w:rsidR="00E25389" w:rsidRPr="008E73A8" w:rsidRDefault="00E25389" w:rsidP="008E73A8">
      <w:pPr>
        <w:jc w:val="both"/>
        <w:rPr>
          <w:sz w:val="22"/>
          <w:szCs w:val="22"/>
          <w:lang w:val="sr-Latn-ME"/>
        </w:rPr>
      </w:pPr>
    </w:p>
    <w:p w14:paraId="2618DBE8" w14:textId="77777777" w:rsidR="00E25389" w:rsidRPr="008E73A8" w:rsidRDefault="00E25389" w:rsidP="008E73A8">
      <w:pPr>
        <w:jc w:val="both"/>
        <w:rPr>
          <w:sz w:val="22"/>
          <w:szCs w:val="22"/>
          <w:lang w:val="sr-Latn-ME"/>
        </w:rPr>
      </w:pPr>
      <w:r w:rsidRPr="008E73A8">
        <w:rPr>
          <w:sz w:val="22"/>
          <w:szCs w:val="22"/>
          <w:lang w:val="sr-Latn-ME"/>
        </w:rPr>
        <w:t>Kod odraslih pacijenata, lijek Imarem se koristi u terapiji kasne faze HML  nazvane “blastna kriza”, dok se kod djece i adolescenata može koristiti u terapiji svih faza ove bolesti.</w:t>
      </w:r>
    </w:p>
    <w:p w14:paraId="22B91A77" w14:textId="77777777" w:rsidR="00E25389" w:rsidRPr="008E73A8" w:rsidRDefault="00E25389" w:rsidP="008E73A8">
      <w:pPr>
        <w:rPr>
          <w:sz w:val="22"/>
          <w:szCs w:val="22"/>
          <w:lang w:val="sr-Latn-ME"/>
        </w:rPr>
      </w:pPr>
    </w:p>
    <w:p w14:paraId="32391023" w14:textId="77777777" w:rsidR="00E25389" w:rsidRPr="008E73A8" w:rsidRDefault="00E25389" w:rsidP="008E73A8">
      <w:pPr>
        <w:pStyle w:val="Header"/>
        <w:tabs>
          <w:tab w:val="left" w:pos="284"/>
        </w:tabs>
        <w:spacing w:before="40" w:after="40"/>
        <w:jc w:val="both"/>
        <w:rPr>
          <w:b/>
          <w:sz w:val="22"/>
          <w:szCs w:val="22"/>
          <w:lang w:val="sr-Latn-ME"/>
        </w:rPr>
      </w:pPr>
      <w:r w:rsidRPr="008E73A8">
        <w:rPr>
          <w:b/>
          <w:bCs/>
          <w:sz w:val="22"/>
          <w:szCs w:val="22"/>
          <w:lang w:val="sr-Latn-ME"/>
        </w:rPr>
        <w:t>Lijek Imarem</w:t>
      </w:r>
      <w:r w:rsidRPr="008E73A8">
        <w:rPr>
          <w:b/>
          <w:bCs/>
          <w:sz w:val="22"/>
          <w:szCs w:val="22"/>
          <w:vertAlign w:val="superscript"/>
          <w:lang w:val="sr-Latn-ME"/>
        </w:rPr>
        <w:t xml:space="preserve"> </w:t>
      </w:r>
      <w:r w:rsidRPr="008E73A8">
        <w:rPr>
          <w:b/>
          <w:bCs/>
          <w:sz w:val="22"/>
          <w:szCs w:val="22"/>
          <w:lang w:val="sr-Latn-ME"/>
        </w:rPr>
        <w:t>se koristi  kod odraslih za</w:t>
      </w:r>
      <w:r w:rsidRPr="008E73A8">
        <w:rPr>
          <w:b/>
          <w:sz w:val="22"/>
          <w:szCs w:val="22"/>
          <w:lang w:val="sr-Latn-ME"/>
        </w:rPr>
        <w:t xml:space="preserve"> liječenje:</w:t>
      </w:r>
    </w:p>
    <w:p w14:paraId="522CDE70" w14:textId="77777777" w:rsidR="00E25389" w:rsidRPr="008E73A8" w:rsidRDefault="00E25389" w:rsidP="008E73A8">
      <w:pPr>
        <w:pStyle w:val="Header"/>
        <w:tabs>
          <w:tab w:val="left" w:pos="284"/>
        </w:tabs>
        <w:spacing w:before="40" w:after="40"/>
        <w:jc w:val="both"/>
        <w:rPr>
          <w:b/>
          <w:sz w:val="22"/>
          <w:szCs w:val="22"/>
          <w:lang w:val="sr-Latn-ME"/>
        </w:rPr>
      </w:pPr>
      <w:r w:rsidRPr="008E73A8">
        <w:rPr>
          <w:b/>
          <w:sz w:val="22"/>
          <w:szCs w:val="22"/>
          <w:lang w:val="sr-Latn-ME"/>
        </w:rPr>
        <w:t xml:space="preserve">- akutne limfoblastne leukemije sa prisutnim Filadelfija hromozomom (Ph-pozitivna ALL). </w:t>
      </w:r>
    </w:p>
    <w:p w14:paraId="1E5E52B8" w14:textId="77777777" w:rsidR="00E25389" w:rsidRPr="008E73A8" w:rsidRDefault="00E25389" w:rsidP="008E73A8">
      <w:pPr>
        <w:pStyle w:val="Header"/>
        <w:tabs>
          <w:tab w:val="left" w:pos="284"/>
        </w:tabs>
        <w:spacing w:before="40" w:after="40"/>
        <w:jc w:val="both"/>
        <w:rPr>
          <w:sz w:val="22"/>
          <w:szCs w:val="22"/>
          <w:lang w:val="sr-Latn-ME"/>
        </w:rPr>
      </w:pPr>
      <w:r w:rsidRPr="008E73A8">
        <w:rPr>
          <w:sz w:val="22"/>
          <w:szCs w:val="22"/>
          <w:lang w:val="sr-Latn-ME"/>
        </w:rPr>
        <w:t>Leukemija je maligno oboljenje bijelih krvnih ćelija. Ove ćelije u normalnim okolnostima omogućavaju tijelu da se bori protiv infekcije. Akutna limfoblastna leukemija je oblik leukemije u kojima izvjesne abnormalne bijele krvne ćelije (nazvane "limfoblasti") počinju da se razmnožavaju bez kontrole.</w:t>
      </w:r>
      <w:r w:rsidRPr="008E73A8">
        <w:rPr>
          <w:bCs/>
          <w:sz w:val="22"/>
          <w:szCs w:val="22"/>
          <w:lang w:val="sr-Latn-ME"/>
        </w:rPr>
        <w:t xml:space="preserve"> Lijek Imarem zaustavlja rast ovih ćelija.</w:t>
      </w:r>
      <w:r w:rsidRPr="008E73A8">
        <w:rPr>
          <w:sz w:val="22"/>
          <w:szCs w:val="22"/>
          <w:lang w:val="sr-Latn-ME"/>
        </w:rPr>
        <w:t xml:space="preserve"> </w:t>
      </w:r>
    </w:p>
    <w:p w14:paraId="23982321" w14:textId="77777777" w:rsidR="00E25389" w:rsidRPr="008E73A8" w:rsidRDefault="00E25389" w:rsidP="008E73A8">
      <w:pPr>
        <w:pStyle w:val="Header"/>
        <w:tabs>
          <w:tab w:val="left" w:pos="284"/>
        </w:tabs>
        <w:spacing w:before="40" w:after="40"/>
        <w:jc w:val="both"/>
        <w:rPr>
          <w:sz w:val="22"/>
          <w:szCs w:val="22"/>
          <w:lang w:val="sr-Latn-ME"/>
        </w:rPr>
      </w:pPr>
      <w:r w:rsidRPr="008E73A8">
        <w:rPr>
          <w:b/>
          <w:sz w:val="22"/>
          <w:szCs w:val="22"/>
          <w:lang w:val="sr-Latn-ME"/>
        </w:rPr>
        <w:t>- mijelodisplastične/mijeloproliferativne bolesti (MDS/MPB).</w:t>
      </w:r>
      <w:r w:rsidRPr="008E73A8">
        <w:rPr>
          <w:sz w:val="22"/>
          <w:szCs w:val="22"/>
          <w:lang w:val="sr-Latn-ME"/>
        </w:rPr>
        <w:t xml:space="preserve"> Ovo je grupa bolesti krvi u kojima neke krvne ćelije počinju da se razmnožavaju bez kontrole. Lijek </w:t>
      </w:r>
      <w:r w:rsidRPr="008E73A8">
        <w:rPr>
          <w:bCs/>
          <w:sz w:val="22"/>
          <w:szCs w:val="22"/>
          <w:lang w:val="sr-Latn-ME"/>
        </w:rPr>
        <w:t>Imarem zaustavlja rast ovih ćelija kod određenog podtipa ovih bolesti.</w:t>
      </w:r>
    </w:p>
    <w:p w14:paraId="1E886B01" w14:textId="77777777" w:rsidR="00E25389" w:rsidRPr="008E73A8" w:rsidRDefault="00E25389" w:rsidP="008E73A8">
      <w:pPr>
        <w:pStyle w:val="Header"/>
        <w:tabs>
          <w:tab w:val="left" w:pos="284"/>
        </w:tabs>
        <w:spacing w:before="40" w:after="40"/>
        <w:jc w:val="both"/>
        <w:rPr>
          <w:sz w:val="22"/>
          <w:szCs w:val="22"/>
          <w:lang w:val="sr-Latn-ME"/>
        </w:rPr>
      </w:pPr>
      <w:r w:rsidRPr="008E73A8">
        <w:rPr>
          <w:b/>
          <w:sz w:val="22"/>
          <w:szCs w:val="22"/>
          <w:lang w:val="sr-Latn-ME"/>
        </w:rPr>
        <w:t>- hipereozinofilnog sindroma (HES) i/ili hronične eozinofilne leukemije (HEL)</w:t>
      </w:r>
      <w:r w:rsidRPr="008E73A8">
        <w:rPr>
          <w:sz w:val="22"/>
          <w:szCs w:val="22"/>
          <w:lang w:val="sr-Latn-ME"/>
        </w:rPr>
        <w:t xml:space="preserve">. Ovo su oboljenja krvi u kojima neke krvne ćelije (nazvane "eozinofili") počinju da se razmnožavaju van kontrole. Lijek </w:t>
      </w:r>
      <w:r w:rsidRPr="008E73A8">
        <w:rPr>
          <w:bCs/>
          <w:sz w:val="22"/>
          <w:szCs w:val="22"/>
          <w:lang w:val="sr-Latn-ME"/>
        </w:rPr>
        <w:t>Imarem zaustavlja rast ovih ćelija kod određenog podtipa ovih bolesti.</w:t>
      </w:r>
    </w:p>
    <w:p w14:paraId="727DB9CF" w14:textId="77777777" w:rsidR="00E25389" w:rsidRPr="008E73A8" w:rsidRDefault="00E25389" w:rsidP="008E73A8">
      <w:pPr>
        <w:pStyle w:val="Header"/>
        <w:tabs>
          <w:tab w:val="left" w:pos="284"/>
        </w:tabs>
        <w:spacing w:before="40" w:after="40"/>
        <w:jc w:val="both"/>
        <w:rPr>
          <w:sz w:val="22"/>
          <w:szCs w:val="22"/>
          <w:lang w:val="sr-Latn-ME"/>
        </w:rPr>
      </w:pPr>
      <w:r w:rsidRPr="008E73A8">
        <w:rPr>
          <w:b/>
          <w:sz w:val="22"/>
          <w:szCs w:val="22"/>
          <w:lang w:val="sr-Latn-ME"/>
        </w:rPr>
        <w:t>- dermatofibosarkoma protuberans</w:t>
      </w:r>
      <w:r w:rsidRPr="008E73A8">
        <w:rPr>
          <w:b/>
          <w:i/>
          <w:sz w:val="22"/>
          <w:szCs w:val="22"/>
          <w:lang w:val="sr-Latn-ME"/>
        </w:rPr>
        <w:t xml:space="preserve"> </w:t>
      </w:r>
      <w:r w:rsidRPr="008E73A8">
        <w:rPr>
          <w:b/>
          <w:sz w:val="22"/>
          <w:szCs w:val="22"/>
          <w:lang w:val="sr-Latn-ME"/>
        </w:rPr>
        <w:t xml:space="preserve">(DFSP). </w:t>
      </w:r>
      <w:r w:rsidRPr="008E73A8">
        <w:rPr>
          <w:sz w:val="22"/>
          <w:szCs w:val="22"/>
          <w:lang w:val="sr-Latn-ME"/>
        </w:rPr>
        <w:t>DFSP je</w:t>
      </w:r>
      <w:r w:rsidRPr="008E73A8">
        <w:rPr>
          <w:b/>
          <w:sz w:val="22"/>
          <w:szCs w:val="22"/>
          <w:lang w:val="sr-Latn-ME"/>
        </w:rPr>
        <w:t xml:space="preserve"> </w:t>
      </w:r>
      <w:r w:rsidRPr="008E73A8">
        <w:rPr>
          <w:sz w:val="22"/>
          <w:szCs w:val="22"/>
          <w:lang w:val="sr-Latn-ME"/>
        </w:rPr>
        <w:t xml:space="preserve">maligno oboljenje tkiva ispod kože u kojima neke ćelije počinju da se razmnožavaju van kontrole. Lijek </w:t>
      </w:r>
      <w:r w:rsidRPr="008E73A8">
        <w:rPr>
          <w:bCs/>
          <w:sz w:val="22"/>
          <w:szCs w:val="22"/>
          <w:lang w:val="sr-Latn-ME"/>
        </w:rPr>
        <w:t>Imarem zaustavlja rast ovih ćelija.</w:t>
      </w:r>
    </w:p>
    <w:p w14:paraId="5C4E4018" w14:textId="77777777" w:rsidR="00E25389" w:rsidRPr="008E73A8" w:rsidRDefault="00E25389" w:rsidP="008E73A8">
      <w:pPr>
        <w:rPr>
          <w:sz w:val="22"/>
          <w:szCs w:val="22"/>
          <w:lang w:val="sr-Latn-ME"/>
        </w:rPr>
      </w:pPr>
    </w:p>
    <w:p w14:paraId="40FDC956" w14:textId="77777777" w:rsidR="00E25389" w:rsidRPr="008E73A8" w:rsidRDefault="00E25389" w:rsidP="008E73A8">
      <w:pPr>
        <w:pStyle w:val="Header"/>
        <w:tabs>
          <w:tab w:val="left" w:pos="284"/>
        </w:tabs>
        <w:jc w:val="both"/>
        <w:rPr>
          <w:bCs/>
          <w:sz w:val="22"/>
          <w:szCs w:val="22"/>
          <w:lang w:val="sr-Latn-ME"/>
        </w:rPr>
      </w:pPr>
      <w:r w:rsidRPr="008E73A8">
        <w:rPr>
          <w:bCs/>
          <w:sz w:val="22"/>
          <w:szCs w:val="22"/>
          <w:lang w:val="sr-Latn-ME"/>
        </w:rPr>
        <w:t>U daljem tekstu Uputstva za lijek, koristiće se skraćenice za navedene bolesti.</w:t>
      </w:r>
    </w:p>
    <w:p w14:paraId="6321C24E" w14:textId="77777777" w:rsidR="00E25389" w:rsidRPr="008E73A8" w:rsidRDefault="00E25389" w:rsidP="008E73A8">
      <w:pPr>
        <w:pStyle w:val="Header"/>
        <w:tabs>
          <w:tab w:val="left" w:pos="284"/>
        </w:tabs>
        <w:jc w:val="both"/>
        <w:rPr>
          <w:bCs/>
          <w:sz w:val="22"/>
          <w:szCs w:val="22"/>
          <w:lang w:val="sr-Latn-ME"/>
        </w:rPr>
      </w:pPr>
    </w:p>
    <w:p w14:paraId="212810EA" w14:textId="77777777" w:rsidR="00E25389" w:rsidRPr="008E73A8" w:rsidRDefault="00E25389" w:rsidP="008E73A8">
      <w:pPr>
        <w:pStyle w:val="Header"/>
        <w:tabs>
          <w:tab w:val="left" w:pos="284"/>
        </w:tabs>
        <w:jc w:val="both"/>
        <w:rPr>
          <w:bCs/>
          <w:sz w:val="22"/>
          <w:szCs w:val="22"/>
          <w:lang w:val="sr-Latn-ME"/>
        </w:rPr>
      </w:pPr>
      <w:r w:rsidRPr="008E73A8">
        <w:rPr>
          <w:bCs/>
          <w:sz w:val="22"/>
          <w:szCs w:val="22"/>
          <w:lang w:val="sr-Latn-ME"/>
        </w:rPr>
        <w:t>Ako imate bilo kakvih pitanja o tome na koji način lijek Imarem</w:t>
      </w:r>
      <w:r w:rsidRPr="008E73A8">
        <w:rPr>
          <w:bCs/>
          <w:sz w:val="22"/>
          <w:szCs w:val="22"/>
          <w:vertAlign w:val="superscript"/>
          <w:lang w:val="sr-Latn-ME"/>
        </w:rPr>
        <w:t xml:space="preserve">  </w:t>
      </w:r>
      <w:r w:rsidRPr="008E73A8">
        <w:rPr>
          <w:bCs/>
          <w:sz w:val="22"/>
          <w:szCs w:val="22"/>
          <w:lang w:val="sr-Latn-ME"/>
        </w:rPr>
        <w:t>djeluje ili o tome zašto Vam je propisan ovaj lijek, obratite se svom ljekaru.</w:t>
      </w:r>
    </w:p>
    <w:p w14:paraId="191DAE09" w14:textId="77777777" w:rsidR="00E25389" w:rsidRPr="008E73A8" w:rsidRDefault="00E25389" w:rsidP="008E73A8">
      <w:pPr>
        <w:rPr>
          <w:sz w:val="22"/>
          <w:szCs w:val="22"/>
          <w:lang w:val="sr-Latn-ME"/>
        </w:rPr>
      </w:pPr>
    </w:p>
    <w:p w14:paraId="75FF579F" w14:textId="77777777" w:rsidR="00770449" w:rsidRDefault="00770449" w:rsidP="008E73A8">
      <w:pPr>
        <w:tabs>
          <w:tab w:val="left" w:pos="540"/>
          <w:tab w:val="left" w:pos="569"/>
        </w:tabs>
        <w:rPr>
          <w:b/>
          <w:bCs/>
          <w:sz w:val="22"/>
          <w:szCs w:val="22"/>
          <w:lang w:val="sr-Latn-ME"/>
        </w:rPr>
      </w:pPr>
    </w:p>
    <w:p w14:paraId="22AA5E9F" w14:textId="249EAA7E" w:rsidR="00E25389" w:rsidRPr="008E73A8" w:rsidRDefault="00E25389" w:rsidP="008E73A8">
      <w:pPr>
        <w:tabs>
          <w:tab w:val="left" w:pos="540"/>
          <w:tab w:val="left" w:pos="569"/>
        </w:tabs>
        <w:rPr>
          <w:b/>
          <w:caps/>
          <w:sz w:val="22"/>
          <w:szCs w:val="22"/>
          <w:lang w:val="sr-Latn-ME"/>
        </w:rPr>
      </w:pPr>
      <w:r w:rsidRPr="008E73A8">
        <w:rPr>
          <w:b/>
          <w:bCs/>
          <w:sz w:val="22"/>
          <w:szCs w:val="22"/>
          <w:lang w:val="sr-Latn-ME"/>
        </w:rPr>
        <w:t xml:space="preserve">2. </w:t>
      </w:r>
      <w:r w:rsidRPr="008E73A8">
        <w:rPr>
          <w:b/>
          <w:caps/>
          <w:sz w:val="22"/>
          <w:szCs w:val="22"/>
          <w:lang w:val="sr-Latn-ME"/>
        </w:rPr>
        <w:t>Šta treba da znate prIJe nego što uzmete lIJek IMAREM</w:t>
      </w:r>
    </w:p>
    <w:p w14:paraId="7CFCBAF2" w14:textId="77777777" w:rsidR="00E25389" w:rsidRPr="008E73A8" w:rsidRDefault="00E25389" w:rsidP="008E73A8">
      <w:pPr>
        <w:widowControl w:val="0"/>
        <w:autoSpaceDE w:val="0"/>
        <w:autoSpaceDN w:val="0"/>
        <w:rPr>
          <w:caps/>
          <w:sz w:val="22"/>
          <w:szCs w:val="22"/>
          <w:lang w:val="sr-Latn-ME"/>
        </w:rPr>
      </w:pPr>
    </w:p>
    <w:p w14:paraId="069CD72B" w14:textId="77777777" w:rsidR="00E25389" w:rsidRPr="008E73A8" w:rsidRDefault="00E25389" w:rsidP="008E73A8">
      <w:pPr>
        <w:pStyle w:val="NoSpacing"/>
        <w:jc w:val="both"/>
        <w:rPr>
          <w:sz w:val="22"/>
          <w:szCs w:val="22"/>
          <w:lang w:val="sr-Latn-ME"/>
        </w:rPr>
      </w:pPr>
      <w:r w:rsidRPr="008E73A8">
        <w:rPr>
          <w:sz w:val="22"/>
          <w:szCs w:val="22"/>
          <w:lang w:val="sr-Latn-ME"/>
        </w:rPr>
        <w:t>Lijek Imarem Vam može</w:t>
      </w:r>
      <w:r w:rsidRPr="008E73A8">
        <w:rPr>
          <w:b/>
          <w:sz w:val="22"/>
          <w:szCs w:val="22"/>
          <w:lang w:val="sr-Latn-ME"/>
        </w:rPr>
        <w:t xml:space="preserve"> </w:t>
      </w:r>
      <w:r w:rsidRPr="008E73A8">
        <w:rPr>
          <w:sz w:val="22"/>
          <w:szCs w:val="22"/>
          <w:lang w:val="sr-Latn-ME"/>
        </w:rPr>
        <w:t>propisati samo ljekar</w:t>
      </w:r>
      <w:r w:rsidRPr="008E73A8">
        <w:rPr>
          <w:b/>
          <w:sz w:val="22"/>
          <w:szCs w:val="22"/>
          <w:lang w:val="sr-Latn-ME"/>
        </w:rPr>
        <w:t xml:space="preserve"> </w:t>
      </w:r>
      <w:r w:rsidRPr="008E73A8">
        <w:rPr>
          <w:sz w:val="22"/>
          <w:szCs w:val="22"/>
          <w:lang w:val="sr-Latn-ME"/>
        </w:rPr>
        <w:t xml:space="preserve">koji ima iskustva u terapiji malignih bolesti krvi ili solidnih (čvrstih) tumora. </w:t>
      </w:r>
    </w:p>
    <w:p w14:paraId="49F74CD6" w14:textId="77777777" w:rsidR="00E25389" w:rsidRPr="008E73A8" w:rsidRDefault="00E25389" w:rsidP="008E73A8">
      <w:pPr>
        <w:pStyle w:val="NoSpacing"/>
        <w:jc w:val="both"/>
        <w:rPr>
          <w:sz w:val="22"/>
          <w:szCs w:val="22"/>
          <w:lang w:val="sr-Latn-ME"/>
        </w:rPr>
      </w:pPr>
    </w:p>
    <w:p w14:paraId="2F4B7AC5" w14:textId="77777777" w:rsidR="00E25389" w:rsidRPr="008E73A8" w:rsidRDefault="00E25389" w:rsidP="008E73A8">
      <w:pPr>
        <w:pStyle w:val="NoSpacing"/>
        <w:jc w:val="both"/>
        <w:rPr>
          <w:sz w:val="22"/>
          <w:szCs w:val="22"/>
          <w:lang w:val="sr-Latn-ME"/>
        </w:rPr>
      </w:pPr>
      <w:r w:rsidRPr="008E73A8">
        <w:rPr>
          <w:sz w:val="22"/>
          <w:szCs w:val="22"/>
          <w:lang w:val="sr-Latn-ME"/>
        </w:rPr>
        <w:t>Pažljivo se pridržavajte uputstava Vašeg ljekara, čak iako se razlikuju od opštih informacija koje možete naći u ovom Uputstvu.</w:t>
      </w:r>
    </w:p>
    <w:p w14:paraId="7DB1A6E9" w14:textId="77777777" w:rsidR="00E25389" w:rsidRPr="008E73A8" w:rsidRDefault="00E25389" w:rsidP="008E73A8">
      <w:pPr>
        <w:pStyle w:val="NoSpacing"/>
        <w:jc w:val="both"/>
        <w:rPr>
          <w:caps/>
          <w:sz w:val="22"/>
          <w:szCs w:val="22"/>
          <w:lang w:val="sr-Latn-ME"/>
        </w:rPr>
      </w:pPr>
    </w:p>
    <w:p w14:paraId="4C68B6FD" w14:textId="168E35F0" w:rsidR="00E25389" w:rsidRPr="008E73A8" w:rsidRDefault="00E25389" w:rsidP="008E73A8">
      <w:pPr>
        <w:jc w:val="both"/>
        <w:rPr>
          <w:b/>
          <w:sz w:val="22"/>
          <w:szCs w:val="22"/>
          <w:lang w:val="sr-Latn-ME"/>
        </w:rPr>
      </w:pPr>
      <w:r w:rsidRPr="008E73A8">
        <w:rPr>
          <w:b/>
          <w:sz w:val="22"/>
          <w:szCs w:val="22"/>
          <w:lang w:val="sr-Latn-ME"/>
        </w:rPr>
        <w:t>Lijek Imarem ne smijete koristiti:</w:t>
      </w:r>
    </w:p>
    <w:p w14:paraId="6840D5FC" w14:textId="77777777" w:rsidR="00E25389" w:rsidRPr="008E73A8" w:rsidRDefault="00E25389" w:rsidP="008E73A8">
      <w:pPr>
        <w:pStyle w:val="NoSpacing"/>
        <w:numPr>
          <w:ilvl w:val="0"/>
          <w:numId w:val="2"/>
        </w:numPr>
        <w:jc w:val="both"/>
        <w:rPr>
          <w:b/>
          <w:bCs/>
          <w:sz w:val="22"/>
          <w:szCs w:val="22"/>
          <w:lang w:val="sr-Latn-ME"/>
        </w:rPr>
      </w:pPr>
      <w:r w:rsidRPr="008E73A8">
        <w:rPr>
          <w:sz w:val="22"/>
          <w:szCs w:val="22"/>
          <w:lang w:val="sr-Latn-ME"/>
        </w:rPr>
        <w:t xml:space="preserve">ako ste alergični (preosjetljivi) na imatinib ili na bilo koji drugi sastojak lijeka </w:t>
      </w:r>
      <w:r w:rsidRPr="008E73A8">
        <w:rPr>
          <w:bCs/>
          <w:sz w:val="22"/>
          <w:szCs w:val="22"/>
          <w:lang w:val="sr-Latn-ME"/>
        </w:rPr>
        <w:t>Imarem</w:t>
      </w:r>
      <w:r w:rsidRPr="008E73A8">
        <w:rPr>
          <w:bCs/>
          <w:sz w:val="22"/>
          <w:szCs w:val="22"/>
          <w:vertAlign w:val="superscript"/>
          <w:lang w:val="sr-Latn-ME"/>
        </w:rPr>
        <w:t xml:space="preserve"> </w:t>
      </w:r>
      <w:r w:rsidRPr="008E73A8">
        <w:rPr>
          <w:bCs/>
          <w:sz w:val="22"/>
          <w:szCs w:val="22"/>
          <w:lang w:val="sr-Latn-ME"/>
        </w:rPr>
        <w:t>(naveden u dijelu 6).</w:t>
      </w:r>
    </w:p>
    <w:p w14:paraId="1A5E08BB" w14:textId="77777777" w:rsidR="00E25389" w:rsidRPr="008E73A8" w:rsidRDefault="00E25389" w:rsidP="008E73A8">
      <w:pPr>
        <w:pStyle w:val="NoSpacing"/>
        <w:jc w:val="both"/>
        <w:rPr>
          <w:bCs/>
          <w:sz w:val="22"/>
          <w:szCs w:val="22"/>
          <w:lang w:val="sr-Latn-ME"/>
        </w:rPr>
      </w:pPr>
    </w:p>
    <w:p w14:paraId="24819BCB" w14:textId="77777777" w:rsidR="00E25389" w:rsidRPr="008E73A8" w:rsidRDefault="00E25389" w:rsidP="008E73A8">
      <w:pPr>
        <w:pStyle w:val="NoSpacing"/>
        <w:jc w:val="both"/>
        <w:rPr>
          <w:bCs/>
          <w:sz w:val="22"/>
          <w:szCs w:val="22"/>
          <w:lang w:val="sr-Latn-ME"/>
        </w:rPr>
      </w:pPr>
      <w:r w:rsidRPr="008E73A8">
        <w:rPr>
          <w:bCs/>
          <w:sz w:val="22"/>
          <w:szCs w:val="22"/>
          <w:lang w:val="sr-Latn-ME"/>
        </w:rPr>
        <w:t xml:space="preserve">Ako se ovo odnosi na Vas, </w:t>
      </w:r>
      <w:r w:rsidRPr="008E73A8">
        <w:rPr>
          <w:b/>
          <w:bCs/>
          <w:sz w:val="22"/>
          <w:szCs w:val="22"/>
          <w:lang w:val="sr-Latn-ME"/>
        </w:rPr>
        <w:t>obavijestite svog ljekara, i nemojte uzeti lijek Imarem.</w:t>
      </w:r>
    </w:p>
    <w:p w14:paraId="1B427485" w14:textId="77777777" w:rsidR="00E25389" w:rsidRPr="008E73A8" w:rsidRDefault="00E25389" w:rsidP="008E73A8">
      <w:pPr>
        <w:pStyle w:val="NoSpacing"/>
        <w:jc w:val="both"/>
        <w:rPr>
          <w:bCs/>
          <w:sz w:val="22"/>
          <w:szCs w:val="22"/>
          <w:lang w:val="sr-Latn-ME"/>
        </w:rPr>
      </w:pPr>
    </w:p>
    <w:p w14:paraId="5F7CC784" w14:textId="77777777" w:rsidR="00E25389" w:rsidRPr="008E73A8" w:rsidRDefault="00E25389" w:rsidP="008E73A8">
      <w:pPr>
        <w:pStyle w:val="NoSpacing"/>
        <w:jc w:val="both"/>
        <w:rPr>
          <w:bCs/>
          <w:sz w:val="22"/>
          <w:szCs w:val="22"/>
          <w:lang w:val="sr-Latn-ME"/>
        </w:rPr>
      </w:pPr>
      <w:r w:rsidRPr="008E73A8">
        <w:rPr>
          <w:bCs/>
          <w:sz w:val="22"/>
          <w:szCs w:val="22"/>
          <w:lang w:val="sr-Latn-ME"/>
        </w:rPr>
        <w:t xml:space="preserve">Ako mislite da ste možda alergični ali niste sigurni, obratite se svom ljekaru za savjet. </w:t>
      </w:r>
    </w:p>
    <w:p w14:paraId="50FEEB71" w14:textId="77777777" w:rsidR="00E25389" w:rsidRPr="008E73A8" w:rsidRDefault="00E25389" w:rsidP="008E73A8">
      <w:pPr>
        <w:rPr>
          <w:sz w:val="22"/>
          <w:szCs w:val="22"/>
          <w:lang w:val="sr-Latn-ME"/>
        </w:rPr>
      </w:pPr>
    </w:p>
    <w:p w14:paraId="5E9B3BBF" w14:textId="77777777" w:rsidR="00E25389" w:rsidRPr="008E73A8" w:rsidRDefault="00E25389" w:rsidP="008E73A8">
      <w:pPr>
        <w:rPr>
          <w:b/>
          <w:bCs/>
          <w:sz w:val="22"/>
          <w:szCs w:val="22"/>
          <w:lang w:val="sr-Latn-ME"/>
        </w:rPr>
      </w:pPr>
      <w:r w:rsidRPr="008E73A8">
        <w:rPr>
          <w:b/>
          <w:bCs/>
          <w:sz w:val="22"/>
          <w:szCs w:val="22"/>
          <w:lang w:val="sr-Latn-ME"/>
        </w:rPr>
        <w:t>Upozorenja i mjere opreza:</w:t>
      </w:r>
    </w:p>
    <w:p w14:paraId="044FE53C" w14:textId="77777777" w:rsidR="00E25389" w:rsidRPr="008E73A8" w:rsidRDefault="00E25389" w:rsidP="008E73A8">
      <w:pPr>
        <w:rPr>
          <w:bCs/>
          <w:sz w:val="22"/>
          <w:szCs w:val="22"/>
          <w:lang w:val="sr-Latn-ME"/>
        </w:rPr>
      </w:pPr>
    </w:p>
    <w:p w14:paraId="0819CFEB" w14:textId="77777777" w:rsidR="00E25389" w:rsidRPr="008E73A8" w:rsidRDefault="00E25389" w:rsidP="008E73A8">
      <w:pPr>
        <w:pStyle w:val="NoSpacing"/>
        <w:jc w:val="both"/>
        <w:rPr>
          <w:sz w:val="22"/>
          <w:szCs w:val="22"/>
          <w:lang w:val="sr-Latn-ME"/>
        </w:rPr>
      </w:pPr>
      <w:r w:rsidRPr="008E73A8">
        <w:rPr>
          <w:sz w:val="22"/>
          <w:szCs w:val="22"/>
          <w:lang w:val="sr-Latn-ME"/>
        </w:rPr>
        <w:t>Prije uzimanja lijeka Imarem, obavijestite svog ljekara ako:</w:t>
      </w:r>
    </w:p>
    <w:p w14:paraId="614A28C9" w14:textId="77777777" w:rsidR="00E25389" w:rsidRPr="008E73A8" w:rsidRDefault="00E25389" w:rsidP="008E73A8">
      <w:pPr>
        <w:pStyle w:val="NoSpacing"/>
        <w:jc w:val="both"/>
        <w:rPr>
          <w:sz w:val="22"/>
          <w:szCs w:val="22"/>
          <w:lang w:val="sr-Latn-ME"/>
        </w:rPr>
      </w:pPr>
    </w:p>
    <w:p w14:paraId="750B8C9F" w14:textId="77777777" w:rsidR="00E25389" w:rsidRPr="008E73A8" w:rsidRDefault="00E25389" w:rsidP="008E73A8">
      <w:pPr>
        <w:pStyle w:val="NoSpacing"/>
        <w:jc w:val="both"/>
        <w:rPr>
          <w:sz w:val="22"/>
          <w:szCs w:val="22"/>
          <w:lang w:val="sr-Latn-ME"/>
        </w:rPr>
      </w:pPr>
      <w:r w:rsidRPr="008E73A8">
        <w:rPr>
          <w:sz w:val="22"/>
          <w:szCs w:val="22"/>
          <w:lang w:val="sr-Latn-ME"/>
        </w:rPr>
        <w:sym w:font="Symbol" w:char="F0B7"/>
      </w:r>
      <w:r w:rsidRPr="008E73A8">
        <w:rPr>
          <w:sz w:val="22"/>
          <w:szCs w:val="22"/>
          <w:lang w:val="sr-Latn-ME"/>
        </w:rPr>
        <w:t xml:space="preserve"> imate ili ste ikada imali problem sa jetrom, bubrezima ili srcem,</w:t>
      </w:r>
    </w:p>
    <w:p w14:paraId="571E954A" w14:textId="77777777" w:rsidR="00E25389" w:rsidRPr="008E73A8" w:rsidRDefault="00E25389" w:rsidP="008E73A8">
      <w:pPr>
        <w:pStyle w:val="NoSpacing"/>
        <w:jc w:val="both"/>
        <w:rPr>
          <w:sz w:val="22"/>
          <w:szCs w:val="22"/>
          <w:lang w:val="sr-Latn-ME"/>
        </w:rPr>
      </w:pPr>
      <w:r w:rsidRPr="008E73A8">
        <w:rPr>
          <w:sz w:val="22"/>
          <w:szCs w:val="22"/>
          <w:lang w:val="sr-Latn-ME"/>
        </w:rPr>
        <w:sym w:font="Symbol" w:char="F0B7"/>
      </w:r>
      <w:r w:rsidRPr="008E73A8">
        <w:rPr>
          <w:sz w:val="22"/>
          <w:szCs w:val="22"/>
          <w:lang w:val="sr-Latn-ME"/>
        </w:rPr>
        <w:t xml:space="preserve"> uzimate lijek levotiroksin, zato što Vam je uklonjena štitasta žlijezda, </w:t>
      </w:r>
    </w:p>
    <w:p w14:paraId="4B521684" w14:textId="77777777" w:rsidR="00E25389" w:rsidRPr="008E73A8" w:rsidRDefault="00E25389" w:rsidP="008E73A8">
      <w:pPr>
        <w:pStyle w:val="NoSpacing"/>
        <w:jc w:val="both"/>
        <w:rPr>
          <w:sz w:val="22"/>
          <w:szCs w:val="22"/>
          <w:lang w:val="sr-Latn-ME"/>
        </w:rPr>
      </w:pPr>
      <w:r w:rsidRPr="008E73A8">
        <w:rPr>
          <w:sz w:val="22"/>
          <w:szCs w:val="22"/>
          <w:lang w:val="sr-Latn-ME"/>
        </w:rPr>
        <w:lastRenderedPageBreak/>
        <w:sym w:font="Symbol" w:char="F0B7"/>
      </w:r>
      <w:r w:rsidRPr="008E73A8">
        <w:rPr>
          <w:sz w:val="22"/>
          <w:szCs w:val="22"/>
          <w:lang w:val="sr-Latn-ME"/>
        </w:rPr>
        <w:t xml:space="preserve"> ste ikada imali, ili imate trenutno infekciju virusom hepatitisa B, jer lijek Imarem može ponovo aktivirati virus hepatitisa B, što može biti fatalno u nekim slučajevima. Prije početka terapije, ljekar će pažljivo pregledati pacijente, da utvrdi eventualno postojanje znakova infekcije hepatitisom B.</w:t>
      </w:r>
    </w:p>
    <w:p w14:paraId="2736AF9B" w14:textId="77777777" w:rsidR="00E25389" w:rsidRPr="008E73A8" w:rsidRDefault="00E25389" w:rsidP="008E73A8">
      <w:pPr>
        <w:pStyle w:val="NoSpacing"/>
        <w:jc w:val="both"/>
        <w:rPr>
          <w:sz w:val="22"/>
          <w:szCs w:val="22"/>
          <w:lang w:val="sr-Latn-ME"/>
        </w:rPr>
      </w:pPr>
      <w:r w:rsidRPr="008E73A8">
        <w:rPr>
          <w:sz w:val="22"/>
          <w:szCs w:val="22"/>
          <w:lang w:val="sr-Latn-ME"/>
        </w:rPr>
        <w:sym w:font="Symbol" w:char="F0B7"/>
      </w:r>
      <w:r w:rsidRPr="008E73A8">
        <w:rPr>
          <w:sz w:val="22"/>
          <w:szCs w:val="22"/>
          <w:lang w:val="sr-Latn-ME"/>
        </w:rPr>
        <w:t xml:space="preserve"> imate modrice, krvarenje, groznicu, umor i zbunjenost dok uzimate lijek Imarem, kontaktirajte ljekara. To može biti znak oštećenja krvnih sudova (trombotična mikroangiopatija).</w:t>
      </w:r>
    </w:p>
    <w:p w14:paraId="77FB8521" w14:textId="77777777" w:rsidR="00E25389" w:rsidRPr="008E73A8" w:rsidRDefault="00E25389" w:rsidP="008E73A8">
      <w:pPr>
        <w:pStyle w:val="NoSpacing"/>
        <w:jc w:val="both"/>
        <w:rPr>
          <w:sz w:val="22"/>
          <w:szCs w:val="22"/>
          <w:lang w:val="sr-Latn-ME"/>
        </w:rPr>
      </w:pPr>
    </w:p>
    <w:p w14:paraId="072F2932" w14:textId="77777777" w:rsidR="00E25389" w:rsidRPr="008E73A8" w:rsidRDefault="00E25389" w:rsidP="008E73A8">
      <w:pPr>
        <w:pStyle w:val="NoSpacing"/>
        <w:jc w:val="both"/>
        <w:rPr>
          <w:b/>
          <w:sz w:val="22"/>
          <w:szCs w:val="22"/>
          <w:lang w:val="sr-Latn-ME"/>
        </w:rPr>
      </w:pPr>
      <w:r w:rsidRPr="008E73A8">
        <w:rPr>
          <w:sz w:val="22"/>
          <w:szCs w:val="22"/>
          <w:lang w:val="sr-Latn-ME"/>
        </w:rPr>
        <w:t xml:space="preserve">Ako se bilo šta od navedenog odnosi na Vas, </w:t>
      </w:r>
      <w:r w:rsidRPr="008E73A8">
        <w:rPr>
          <w:b/>
          <w:sz w:val="22"/>
          <w:szCs w:val="22"/>
          <w:lang w:val="sr-Latn-ME"/>
        </w:rPr>
        <w:t>obavijestite svog ljekara prije uzimanja lijeka Imarem.</w:t>
      </w:r>
    </w:p>
    <w:p w14:paraId="374C0D59" w14:textId="77777777" w:rsidR="00E25389" w:rsidRPr="008E73A8" w:rsidRDefault="00E25389" w:rsidP="008E73A8">
      <w:pPr>
        <w:pStyle w:val="NoSpacing"/>
        <w:jc w:val="both"/>
        <w:rPr>
          <w:b/>
          <w:sz w:val="22"/>
          <w:szCs w:val="22"/>
          <w:lang w:val="sr-Latn-ME"/>
        </w:rPr>
      </w:pPr>
    </w:p>
    <w:p w14:paraId="7BA8F348" w14:textId="77777777" w:rsidR="00E25389" w:rsidRPr="008E73A8" w:rsidRDefault="00E25389" w:rsidP="008E73A8">
      <w:pPr>
        <w:pStyle w:val="NoSpacing"/>
        <w:jc w:val="both"/>
        <w:rPr>
          <w:b/>
          <w:sz w:val="22"/>
          <w:szCs w:val="22"/>
          <w:lang w:val="sr-Latn-ME"/>
        </w:rPr>
      </w:pPr>
      <w:r w:rsidRPr="008E73A8">
        <w:rPr>
          <w:sz w:val="22"/>
          <w:szCs w:val="22"/>
          <w:lang w:val="sr-Latn-ME"/>
        </w:rPr>
        <w:t>Možete postati osjetljiviji na sunce tokom uzimanja lijeka Imarem. Važno je pokriti područja kože izložena suncu i koristiti sredstvo za zaštitu od sunca sa visokim zaštitnim faktorom (SPF). Ove mjere opreza su takođe primjenjive i za djecu.</w:t>
      </w:r>
    </w:p>
    <w:p w14:paraId="1B8A1D33" w14:textId="77777777" w:rsidR="00E25389" w:rsidRPr="008E73A8" w:rsidRDefault="00E25389" w:rsidP="008E73A8">
      <w:pPr>
        <w:pStyle w:val="NoSpacing"/>
        <w:jc w:val="both"/>
        <w:rPr>
          <w:sz w:val="22"/>
          <w:szCs w:val="22"/>
          <w:lang w:val="sr-Latn-ME"/>
        </w:rPr>
      </w:pPr>
    </w:p>
    <w:p w14:paraId="1C8EF3BD" w14:textId="77777777" w:rsidR="00E25389" w:rsidRPr="008E73A8" w:rsidRDefault="00E25389" w:rsidP="008E73A8">
      <w:pPr>
        <w:pStyle w:val="NoSpacing"/>
        <w:jc w:val="both"/>
        <w:rPr>
          <w:sz w:val="22"/>
          <w:szCs w:val="22"/>
          <w:lang w:val="sr-Latn-ME"/>
        </w:rPr>
      </w:pPr>
      <w:r w:rsidRPr="008E73A8">
        <w:rPr>
          <w:b/>
          <w:sz w:val="22"/>
          <w:szCs w:val="22"/>
          <w:lang w:val="sr-Latn-ME"/>
        </w:rPr>
        <w:t>Dok uzimate Imarem, obavijestite odmah svog ljekara</w:t>
      </w:r>
      <w:r w:rsidRPr="008E73A8">
        <w:rPr>
          <w:sz w:val="22"/>
          <w:szCs w:val="22"/>
          <w:vertAlign w:val="superscript"/>
          <w:lang w:val="sr-Latn-ME"/>
        </w:rPr>
        <w:t xml:space="preserve">  </w:t>
      </w:r>
      <w:r w:rsidRPr="008E73A8">
        <w:rPr>
          <w:sz w:val="22"/>
          <w:szCs w:val="22"/>
          <w:lang w:val="sr-Latn-ME"/>
        </w:rPr>
        <w:t xml:space="preserve">ako veoma brzo dobijate na tjelesnoj težini. Lijek Imarem može dovesti do zadržavanja tečnosti u organizmu (teška retencija tečnosti). </w:t>
      </w:r>
    </w:p>
    <w:p w14:paraId="332954B4" w14:textId="77777777" w:rsidR="00E25389" w:rsidRPr="008E73A8" w:rsidRDefault="00E25389" w:rsidP="008E73A8">
      <w:pPr>
        <w:pStyle w:val="NoSpacing"/>
        <w:jc w:val="both"/>
        <w:rPr>
          <w:sz w:val="22"/>
          <w:szCs w:val="22"/>
          <w:lang w:val="sr-Latn-ME"/>
        </w:rPr>
      </w:pPr>
      <w:r w:rsidRPr="008E73A8">
        <w:rPr>
          <w:sz w:val="22"/>
          <w:szCs w:val="22"/>
          <w:lang w:val="sr-Latn-ME"/>
        </w:rPr>
        <w:t xml:space="preserve">Dok uzimate lijek Imarem, Vaš ljekar će redovno kontrolisati Vaše stanje, da bi provjerio da li lijek Imarem </w:t>
      </w:r>
      <w:r w:rsidRPr="008E73A8">
        <w:rPr>
          <w:b/>
          <w:sz w:val="22"/>
          <w:szCs w:val="22"/>
          <w:vertAlign w:val="superscript"/>
          <w:lang w:val="sr-Latn-ME"/>
        </w:rPr>
        <w:t xml:space="preserve"> </w:t>
      </w:r>
      <w:r w:rsidRPr="008E73A8">
        <w:rPr>
          <w:sz w:val="22"/>
          <w:szCs w:val="22"/>
          <w:lang w:val="sr-Latn-ME"/>
        </w:rPr>
        <w:t>postiže željeni efekat. Takođe ćete redovno raditi analize krvi i redovno mjeriti tjelesnu težinu.</w:t>
      </w:r>
    </w:p>
    <w:p w14:paraId="53A35C53" w14:textId="77777777" w:rsidR="00E25389" w:rsidRPr="008E73A8" w:rsidRDefault="00E25389" w:rsidP="008E73A8">
      <w:pPr>
        <w:rPr>
          <w:bCs/>
          <w:sz w:val="22"/>
          <w:szCs w:val="22"/>
          <w:lang w:val="sr-Latn-ME"/>
        </w:rPr>
      </w:pPr>
    </w:p>
    <w:p w14:paraId="3D19BB50" w14:textId="77777777" w:rsidR="00E25389" w:rsidRPr="008E73A8" w:rsidRDefault="00E25389" w:rsidP="008E73A8">
      <w:pPr>
        <w:rPr>
          <w:b/>
          <w:bCs/>
          <w:sz w:val="22"/>
          <w:szCs w:val="22"/>
          <w:lang w:val="sr-Latn-ME"/>
        </w:rPr>
      </w:pPr>
      <w:r w:rsidRPr="008E73A8">
        <w:rPr>
          <w:b/>
          <w:bCs/>
          <w:sz w:val="22"/>
          <w:szCs w:val="22"/>
          <w:lang w:val="sr-Latn-ME"/>
        </w:rPr>
        <w:t>Djeca i adolescenti</w:t>
      </w:r>
    </w:p>
    <w:p w14:paraId="1F33B9C4" w14:textId="77777777" w:rsidR="00E25389" w:rsidRPr="008E73A8" w:rsidRDefault="00E25389" w:rsidP="008E73A8">
      <w:pPr>
        <w:rPr>
          <w:bCs/>
          <w:sz w:val="22"/>
          <w:szCs w:val="22"/>
          <w:lang w:val="sr-Latn-ME"/>
        </w:rPr>
      </w:pPr>
    </w:p>
    <w:p w14:paraId="1E6A558B" w14:textId="77777777" w:rsidR="00E25389" w:rsidRPr="008E73A8" w:rsidRDefault="00E25389" w:rsidP="008E73A8">
      <w:pPr>
        <w:pStyle w:val="NoSpacing"/>
        <w:jc w:val="both"/>
        <w:rPr>
          <w:sz w:val="22"/>
          <w:szCs w:val="22"/>
          <w:lang w:val="sr-Latn-ME"/>
        </w:rPr>
      </w:pPr>
      <w:r w:rsidRPr="008E73A8">
        <w:rPr>
          <w:bCs/>
          <w:sz w:val="22"/>
          <w:szCs w:val="22"/>
          <w:lang w:val="sr-Latn-ME"/>
        </w:rPr>
        <w:t>Lijek Imarem</w:t>
      </w:r>
      <w:r w:rsidRPr="008E73A8">
        <w:rPr>
          <w:sz w:val="22"/>
          <w:szCs w:val="22"/>
          <w:lang w:val="sr-Latn-ME"/>
        </w:rPr>
        <w:t xml:space="preserve"> je takođe i terapija za djecu koja boluju od HML. Nema iskustava sa primjenom ovog lijeka kod djece mlađe od 2 godine. Postoje veoma ogranična iskustva u primjeni lijeka kod djece sa MDS/MPB, DFSP i HES/HEL.</w:t>
      </w:r>
    </w:p>
    <w:p w14:paraId="706077F4" w14:textId="77777777" w:rsidR="00E25389" w:rsidRPr="008E73A8" w:rsidRDefault="00E25389" w:rsidP="008E73A8">
      <w:pPr>
        <w:pStyle w:val="NoSpacing"/>
        <w:jc w:val="both"/>
        <w:rPr>
          <w:sz w:val="22"/>
          <w:szCs w:val="22"/>
          <w:lang w:val="sr-Latn-ME"/>
        </w:rPr>
      </w:pPr>
      <w:r w:rsidRPr="008E73A8">
        <w:rPr>
          <w:sz w:val="22"/>
          <w:szCs w:val="22"/>
          <w:lang w:val="sr-Latn-ME"/>
        </w:rPr>
        <w:t>Neka djeca i adolescenti koji uzimaju lijek Imarem mogu imati usporeniji rast nego što je to normalno. Ljekar će pratiti rast djeteta pri redovnim kontrolama.</w:t>
      </w:r>
    </w:p>
    <w:p w14:paraId="3FE6D044" w14:textId="77777777" w:rsidR="00E25389" w:rsidRPr="008E73A8" w:rsidRDefault="00E25389" w:rsidP="008E73A8">
      <w:pPr>
        <w:rPr>
          <w:bCs/>
          <w:sz w:val="22"/>
          <w:szCs w:val="22"/>
          <w:lang w:val="sr-Latn-ME"/>
        </w:rPr>
      </w:pPr>
    </w:p>
    <w:p w14:paraId="14D087AA" w14:textId="77777777" w:rsidR="00E25389" w:rsidRPr="008E73A8" w:rsidRDefault="00E25389" w:rsidP="008E73A8">
      <w:pPr>
        <w:rPr>
          <w:b/>
          <w:sz w:val="22"/>
          <w:szCs w:val="22"/>
          <w:lang w:val="sr-Latn-ME"/>
        </w:rPr>
      </w:pPr>
      <w:r w:rsidRPr="008E73A8">
        <w:rPr>
          <w:b/>
          <w:sz w:val="22"/>
          <w:szCs w:val="22"/>
          <w:lang w:val="sr-Latn-ME"/>
        </w:rPr>
        <w:t>Primjena drugih ljekova</w:t>
      </w:r>
    </w:p>
    <w:p w14:paraId="1EF138C3" w14:textId="77777777" w:rsidR="00E25389" w:rsidRPr="008E73A8" w:rsidRDefault="00E25389" w:rsidP="008E73A8">
      <w:pPr>
        <w:rPr>
          <w:b/>
          <w:sz w:val="22"/>
          <w:szCs w:val="22"/>
          <w:lang w:val="sr-Latn-ME"/>
        </w:rPr>
      </w:pPr>
    </w:p>
    <w:p w14:paraId="271B4691" w14:textId="77777777" w:rsidR="00E25389" w:rsidRPr="008E73A8" w:rsidRDefault="00E25389" w:rsidP="008E73A8">
      <w:pPr>
        <w:pStyle w:val="NoSpacing"/>
        <w:jc w:val="both"/>
        <w:rPr>
          <w:sz w:val="22"/>
          <w:szCs w:val="22"/>
          <w:lang w:val="sr-Latn-ME"/>
        </w:rPr>
      </w:pPr>
      <w:r w:rsidRPr="008E73A8">
        <w:rPr>
          <w:sz w:val="22"/>
          <w:szCs w:val="22"/>
          <w:lang w:val="sr-Latn-ME"/>
        </w:rPr>
        <w:t>Recite svom ljekaru ili farmaceutu ako uzimate, ili ste donedavno uzimali, ili ćete možda uzimati bilo kakve druge ljekove, uključujući one koji se mogu nabaviti bez ljekarskog recepta (npr. paracetamol) i biljne ljekove (npr. kantarion). Neki ljekovi mogu da utiču na dejstvo lijeka Imarem  kad se uzimaju zajedno s njim. Oni mogu da pojačaju ili umanje dejstvo lijeka Imarem, što vodi ili do pojačanja neželjenih dejstava ili do smanjene efikasnosti lijeka Imarem. Lijek Imarem  može da ima isti uticaj na neke druge ljekove.</w:t>
      </w:r>
    </w:p>
    <w:p w14:paraId="5C6EE537" w14:textId="77777777" w:rsidR="00E25389" w:rsidRPr="008E73A8" w:rsidRDefault="00E25389" w:rsidP="008E73A8">
      <w:pPr>
        <w:pStyle w:val="NoSpacing"/>
        <w:jc w:val="both"/>
        <w:rPr>
          <w:sz w:val="22"/>
          <w:szCs w:val="22"/>
          <w:lang w:val="sr-Latn-ME"/>
        </w:rPr>
      </w:pPr>
    </w:p>
    <w:p w14:paraId="255C6631" w14:textId="77777777" w:rsidR="00E25389" w:rsidRPr="008E73A8" w:rsidRDefault="00E25389" w:rsidP="008E73A8">
      <w:pPr>
        <w:pStyle w:val="NoSpacing"/>
        <w:jc w:val="both"/>
        <w:rPr>
          <w:sz w:val="22"/>
          <w:szCs w:val="22"/>
          <w:lang w:val="sr-Latn-ME"/>
        </w:rPr>
      </w:pPr>
      <w:r w:rsidRPr="008E73A8">
        <w:rPr>
          <w:sz w:val="22"/>
          <w:szCs w:val="22"/>
          <w:lang w:val="sr-Latn-ME"/>
        </w:rPr>
        <w:t>Recite svom ljekaru ako koristite ljekove koji sprječavaju stvaranje krvnih ugrušaka.</w:t>
      </w:r>
    </w:p>
    <w:p w14:paraId="64C93F43" w14:textId="77777777" w:rsidR="00E25389" w:rsidRPr="008E73A8" w:rsidRDefault="00E25389" w:rsidP="008E73A8">
      <w:pPr>
        <w:rPr>
          <w:bCs/>
          <w:sz w:val="22"/>
          <w:szCs w:val="22"/>
          <w:lang w:val="sr-Latn-ME"/>
        </w:rPr>
      </w:pPr>
    </w:p>
    <w:p w14:paraId="178CE8E6" w14:textId="77777777" w:rsidR="00E25389" w:rsidRPr="008E73A8" w:rsidRDefault="00E25389" w:rsidP="008E73A8">
      <w:pPr>
        <w:rPr>
          <w:b/>
          <w:sz w:val="22"/>
          <w:szCs w:val="22"/>
          <w:lang w:val="sr-Latn-ME"/>
        </w:rPr>
      </w:pPr>
      <w:r w:rsidRPr="008E73A8">
        <w:rPr>
          <w:b/>
          <w:sz w:val="22"/>
          <w:szCs w:val="22"/>
          <w:lang w:val="sr-Latn-ME"/>
        </w:rPr>
        <w:t>Plodnost, trudnoća i dojenje</w:t>
      </w:r>
    </w:p>
    <w:p w14:paraId="13CF8730" w14:textId="77777777" w:rsidR="00E25389" w:rsidRPr="008E73A8" w:rsidRDefault="00E25389" w:rsidP="008E73A8">
      <w:pPr>
        <w:rPr>
          <w:b/>
          <w:sz w:val="22"/>
          <w:szCs w:val="22"/>
          <w:lang w:val="sr-Latn-ME"/>
        </w:rPr>
      </w:pPr>
    </w:p>
    <w:p w14:paraId="1B8208CB" w14:textId="77777777" w:rsidR="00E25389" w:rsidRPr="008E73A8" w:rsidRDefault="00E25389" w:rsidP="008E73A8">
      <w:pPr>
        <w:pStyle w:val="NoSpacing"/>
        <w:numPr>
          <w:ilvl w:val="0"/>
          <w:numId w:val="2"/>
        </w:numPr>
        <w:jc w:val="both"/>
        <w:rPr>
          <w:bCs/>
          <w:sz w:val="22"/>
          <w:szCs w:val="22"/>
          <w:lang w:val="sr-Latn-ME"/>
        </w:rPr>
      </w:pPr>
      <w:r w:rsidRPr="008E73A8">
        <w:rPr>
          <w:sz w:val="22"/>
          <w:szCs w:val="22"/>
          <w:lang w:val="sr-Latn-ME"/>
        </w:rPr>
        <w:t>Ako ste te trudni ili dojite, mislite da ste trudni ili planirate trudnoću, razgovarajte sa svojim ljekarom prije uzimanja ovog lijeka.</w:t>
      </w:r>
    </w:p>
    <w:p w14:paraId="66980ABE" w14:textId="77777777" w:rsidR="00E25389" w:rsidRPr="008E73A8" w:rsidRDefault="00E25389" w:rsidP="008E73A8">
      <w:pPr>
        <w:pStyle w:val="NoSpacing"/>
        <w:numPr>
          <w:ilvl w:val="0"/>
          <w:numId w:val="2"/>
        </w:numPr>
        <w:jc w:val="both"/>
        <w:rPr>
          <w:bCs/>
          <w:sz w:val="22"/>
          <w:szCs w:val="22"/>
          <w:lang w:val="sr-Latn-ME"/>
        </w:rPr>
      </w:pPr>
      <w:r w:rsidRPr="008E73A8">
        <w:rPr>
          <w:sz w:val="22"/>
          <w:szCs w:val="22"/>
          <w:lang w:val="sr-Latn-ME"/>
        </w:rPr>
        <w:t>Ne preporučuje se uzimanje lijeka Imarem tokom trudnoće, osim ako to nije neophodno, jer može da naškodi bebi. Vaš ljekar će razgovarati sa Vama o mogućim rizicima uzimanja lijeka Imarem tokom trudnoće.</w:t>
      </w:r>
    </w:p>
    <w:p w14:paraId="71E1014C" w14:textId="77777777" w:rsidR="00E25389" w:rsidRPr="008E73A8" w:rsidRDefault="00E25389" w:rsidP="008E73A8">
      <w:pPr>
        <w:pStyle w:val="NoSpacing"/>
        <w:numPr>
          <w:ilvl w:val="0"/>
          <w:numId w:val="2"/>
        </w:numPr>
        <w:jc w:val="both"/>
        <w:rPr>
          <w:bCs/>
          <w:sz w:val="22"/>
          <w:szCs w:val="22"/>
          <w:lang w:val="sr-Latn-ME"/>
        </w:rPr>
      </w:pPr>
      <w:r w:rsidRPr="008E73A8">
        <w:rPr>
          <w:sz w:val="22"/>
          <w:szCs w:val="22"/>
          <w:lang w:val="sr-Latn-ME"/>
        </w:rPr>
        <w:t>Ženama koje mogu da ostanu u drugom stanju savjetuje se primjena efikasne kontracepcije tokom terapije, kao i 15 dana nakon završetka terapije.</w:t>
      </w:r>
    </w:p>
    <w:p w14:paraId="5FFBBE7D" w14:textId="77777777" w:rsidR="00E25389" w:rsidRPr="008E73A8" w:rsidRDefault="00E25389" w:rsidP="008E73A8">
      <w:pPr>
        <w:pStyle w:val="NoSpacing"/>
        <w:numPr>
          <w:ilvl w:val="0"/>
          <w:numId w:val="2"/>
        </w:numPr>
        <w:jc w:val="both"/>
        <w:rPr>
          <w:bCs/>
          <w:sz w:val="22"/>
          <w:szCs w:val="22"/>
          <w:lang w:val="sr-Latn-ME"/>
        </w:rPr>
      </w:pPr>
      <w:r w:rsidRPr="008E73A8">
        <w:rPr>
          <w:bCs/>
          <w:sz w:val="22"/>
          <w:szCs w:val="22"/>
          <w:lang w:val="sr-Latn-ME"/>
        </w:rPr>
        <w:t>Nemojte dojiti tokom terapije lijekom Imarem, kao i 15 dana nakon završetka terapije.</w:t>
      </w:r>
    </w:p>
    <w:p w14:paraId="57C7A13E" w14:textId="77777777" w:rsidR="00E25389" w:rsidRPr="008E73A8" w:rsidRDefault="00E25389" w:rsidP="008E73A8">
      <w:pPr>
        <w:pStyle w:val="NoSpacing"/>
        <w:numPr>
          <w:ilvl w:val="0"/>
          <w:numId w:val="2"/>
        </w:numPr>
        <w:jc w:val="both"/>
        <w:rPr>
          <w:bCs/>
          <w:sz w:val="22"/>
          <w:szCs w:val="22"/>
          <w:lang w:val="sr-Latn-ME"/>
        </w:rPr>
      </w:pPr>
      <w:r w:rsidRPr="008E73A8">
        <w:rPr>
          <w:bCs/>
          <w:sz w:val="22"/>
          <w:szCs w:val="22"/>
          <w:lang w:val="sr-Latn-ME"/>
        </w:rPr>
        <w:t>Savjetuje se da se pacijenti koji su zabrinuti za svoju plodnost tokom uzimanja lijeka Imarem konsultuju sa svojim ljekarom.</w:t>
      </w:r>
    </w:p>
    <w:p w14:paraId="2081AD94" w14:textId="77777777" w:rsidR="00E25389" w:rsidRPr="008E73A8" w:rsidRDefault="00E25389" w:rsidP="008E73A8">
      <w:pPr>
        <w:rPr>
          <w:b/>
          <w:sz w:val="22"/>
          <w:szCs w:val="22"/>
          <w:lang w:val="sr-Latn-ME"/>
        </w:rPr>
      </w:pPr>
    </w:p>
    <w:p w14:paraId="29ECC961" w14:textId="77777777" w:rsidR="00E25389" w:rsidRPr="008E73A8" w:rsidRDefault="00E25389" w:rsidP="008E73A8">
      <w:pPr>
        <w:jc w:val="both"/>
        <w:rPr>
          <w:b/>
          <w:bCs/>
          <w:sz w:val="22"/>
          <w:szCs w:val="22"/>
          <w:lang w:val="sr-Latn-ME"/>
        </w:rPr>
      </w:pPr>
      <w:r w:rsidRPr="008E73A8">
        <w:rPr>
          <w:b/>
          <w:sz w:val="22"/>
          <w:szCs w:val="22"/>
          <w:lang w:val="sr-Latn-ME"/>
        </w:rPr>
        <w:t>Uticaj lijeka Imarem na sposobnost upravljanja vozilima i rukovanje mašinama</w:t>
      </w:r>
      <w:r w:rsidRPr="008E73A8">
        <w:rPr>
          <w:b/>
          <w:bCs/>
          <w:sz w:val="22"/>
          <w:szCs w:val="22"/>
          <w:lang w:val="sr-Latn-ME"/>
        </w:rPr>
        <w:t xml:space="preserve"> </w:t>
      </w:r>
    </w:p>
    <w:p w14:paraId="7BF65411" w14:textId="77777777" w:rsidR="00E25389" w:rsidRPr="008E73A8" w:rsidRDefault="00E25389" w:rsidP="008E73A8">
      <w:pPr>
        <w:jc w:val="both"/>
        <w:rPr>
          <w:b/>
          <w:bCs/>
          <w:sz w:val="22"/>
          <w:szCs w:val="22"/>
          <w:lang w:val="sr-Latn-ME"/>
        </w:rPr>
      </w:pPr>
    </w:p>
    <w:p w14:paraId="34041B78" w14:textId="77777777" w:rsidR="00E25389" w:rsidRPr="008E73A8" w:rsidRDefault="00E25389" w:rsidP="008E73A8">
      <w:pPr>
        <w:jc w:val="both"/>
        <w:rPr>
          <w:b/>
          <w:bCs/>
          <w:sz w:val="22"/>
          <w:szCs w:val="22"/>
          <w:lang w:val="sr-Latn-ME"/>
        </w:rPr>
      </w:pPr>
      <w:r w:rsidRPr="008E73A8">
        <w:rPr>
          <w:sz w:val="22"/>
          <w:szCs w:val="22"/>
          <w:lang w:val="sr-Latn-ME"/>
        </w:rPr>
        <w:t>Tokom terapije mogu se javiti vrtoglavica, pospanost ili zamućen vid. Ukoliko se ovo desi, nemojte da vozite niti da rukujete alatima i mašinama dok se opet ne budete osjećali dobro.</w:t>
      </w:r>
    </w:p>
    <w:p w14:paraId="1C9E97D9" w14:textId="77777777" w:rsidR="00E25389" w:rsidRPr="008E73A8" w:rsidRDefault="00E25389" w:rsidP="008E73A8">
      <w:pPr>
        <w:rPr>
          <w:sz w:val="22"/>
          <w:szCs w:val="22"/>
          <w:lang w:val="sr-Latn-ME"/>
        </w:rPr>
      </w:pPr>
    </w:p>
    <w:p w14:paraId="57F9F673" w14:textId="77777777" w:rsidR="00770449" w:rsidRDefault="00770449" w:rsidP="008E73A8">
      <w:pPr>
        <w:tabs>
          <w:tab w:val="left" w:pos="540"/>
          <w:tab w:val="left" w:pos="569"/>
        </w:tabs>
        <w:rPr>
          <w:b/>
          <w:bCs/>
          <w:sz w:val="22"/>
          <w:szCs w:val="22"/>
          <w:lang w:val="sr-Latn-ME"/>
        </w:rPr>
      </w:pPr>
    </w:p>
    <w:p w14:paraId="5786204D" w14:textId="77777777" w:rsidR="00770449" w:rsidRDefault="00770449" w:rsidP="008E73A8">
      <w:pPr>
        <w:tabs>
          <w:tab w:val="left" w:pos="540"/>
          <w:tab w:val="left" w:pos="569"/>
        </w:tabs>
        <w:rPr>
          <w:b/>
          <w:bCs/>
          <w:sz w:val="22"/>
          <w:szCs w:val="22"/>
          <w:lang w:val="sr-Latn-ME"/>
        </w:rPr>
      </w:pPr>
    </w:p>
    <w:p w14:paraId="69EA2E63" w14:textId="77777777" w:rsidR="00770449" w:rsidRDefault="00770449" w:rsidP="008E73A8">
      <w:pPr>
        <w:tabs>
          <w:tab w:val="left" w:pos="540"/>
          <w:tab w:val="left" w:pos="569"/>
        </w:tabs>
        <w:rPr>
          <w:b/>
          <w:bCs/>
          <w:sz w:val="22"/>
          <w:szCs w:val="22"/>
          <w:lang w:val="sr-Latn-ME"/>
        </w:rPr>
      </w:pPr>
    </w:p>
    <w:p w14:paraId="0B341DBA" w14:textId="0EC3002B" w:rsidR="00E25389" w:rsidRPr="008E73A8" w:rsidRDefault="00E25389" w:rsidP="008E73A8">
      <w:pPr>
        <w:tabs>
          <w:tab w:val="left" w:pos="540"/>
          <w:tab w:val="left" w:pos="569"/>
        </w:tabs>
        <w:rPr>
          <w:b/>
          <w:bCs/>
          <w:sz w:val="22"/>
          <w:szCs w:val="22"/>
          <w:lang w:val="sr-Latn-ME"/>
        </w:rPr>
      </w:pPr>
      <w:r w:rsidRPr="008E73A8">
        <w:rPr>
          <w:b/>
          <w:bCs/>
          <w:sz w:val="22"/>
          <w:szCs w:val="22"/>
          <w:lang w:val="sr-Latn-ME"/>
        </w:rPr>
        <w:lastRenderedPageBreak/>
        <w:t>3. KAKO SE UPOTREBLJAVA LIJEK IMAREM</w:t>
      </w:r>
    </w:p>
    <w:p w14:paraId="69651D64" w14:textId="77777777" w:rsidR="00E25389" w:rsidRPr="008E73A8" w:rsidRDefault="00E25389" w:rsidP="008E73A8">
      <w:pPr>
        <w:jc w:val="both"/>
        <w:rPr>
          <w:bCs/>
          <w:caps/>
          <w:sz w:val="22"/>
          <w:szCs w:val="22"/>
          <w:lang w:val="sr-Latn-ME"/>
        </w:rPr>
      </w:pPr>
    </w:p>
    <w:p w14:paraId="672587B4" w14:textId="77777777" w:rsidR="00E25389" w:rsidRPr="008E73A8" w:rsidRDefault="00E25389" w:rsidP="008E73A8">
      <w:pPr>
        <w:pStyle w:val="Header"/>
        <w:tabs>
          <w:tab w:val="left" w:pos="0"/>
        </w:tabs>
        <w:jc w:val="both"/>
        <w:rPr>
          <w:i/>
          <w:iCs/>
          <w:sz w:val="22"/>
          <w:szCs w:val="22"/>
          <w:lang w:val="sr-Latn-ME"/>
        </w:rPr>
      </w:pPr>
      <w:r w:rsidRPr="008E73A8">
        <w:rPr>
          <w:sz w:val="22"/>
          <w:szCs w:val="22"/>
          <w:lang w:val="sr-Latn-ME"/>
        </w:rPr>
        <w:t xml:space="preserve">Uvijek uzimajte ovaj lijek tačno onako kako Vam je rekao Vaš ljekar ili farmaceut. Provjerite sa ljekarom ili farmaceutom ako niste sigurni kako da koristite ovaj lijek. </w:t>
      </w:r>
    </w:p>
    <w:p w14:paraId="25D3E054" w14:textId="77777777" w:rsidR="00E25389" w:rsidRPr="008E73A8" w:rsidRDefault="00E25389" w:rsidP="008E73A8">
      <w:pPr>
        <w:numPr>
          <w:ilvl w:val="12"/>
          <w:numId w:val="0"/>
        </w:numPr>
        <w:tabs>
          <w:tab w:val="left" w:pos="720"/>
        </w:tabs>
        <w:ind w:right="-2"/>
        <w:rPr>
          <w:sz w:val="22"/>
          <w:szCs w:val="22"/>
          <w:lang w:val="sr-Latn-ME"/>
        </w:rPr>
      </w:pPr>
      <w:r w:rsidRPr="008E73A8">
        <w:rPr>
          <w:sz w:val="22"/>
          <w:szCs w:val="22"/>
          <w:lang w:val="sr-Latn-ME"/>
        </w:rPr>
        <w:t xml:space="preserve"> </w:t>
      </w:r>
    </w:p>
    <w:p w14:paraId="4C51CB7C" w14:textId="77777777" w:rsidR="00E25389" w:rsidRPr="008E73A8" w:rsidRDefault="00E25389" w:rsidP="008E73A8">
      <w:pPr>
        <w:pStyle w:val="Header"/>
        <w:tabs>
          <w:tab w:val="left" w:pos="284"/>
        </w:tabs>
        <w:jc w:val="both"/>
        <w:rPr>
          <w:sz w:val="22"/>
          <w:szCs w:val="22"/>
          <w:lang w:val="sr-Latn-ME"/>
        </w:rPr>
      </w:pPr>
      <w:r w:rsidRPr="008E73A8">
        <w:rPr>
          <w:sz w:val="22"/>
          <w:szCs w:val="22"/>
          <w:lang w:val="sr-Latn-ME"/>
        </w:rPr>
        <w:t>Vaš ljekar Vam je propisao lijek Imarem zato što bolujete od ozbiljne bolesti. Lijek Imarem Vam može pomoći u borbi protiv Vaše bolesti.</w:t>
      </w:r>
    </w:p>
    <w:p w14:paraId="78F82D22" w14:textId="77777777" w:rsidR="00E25389" w:rsidRPr="008E73A8" w:rsidRDefault="00E25389" w:rsidP="008E73A8">
      <w:pPr>
        <w:pStyle w:val="Header"/>
        <w:tabs>
          <w:tab w:val="left" w:pos="0"/>
        </w:tabs>
        <w:jc w:val="both"/>
        <w:rPr>
          <w:sz w:val="22"/>
          <w:szCs w:val="22"/>
          <w:lang w:val="sr-Latn-ME"/>
        </w:rPr>
      </w:pPr>
    </w:p>
    <w:p w14:paraId="63E8706E" w14:textId="77777777" w:rsidR="00E25389" w:rsidRPr="008E73A8" w:rsidRDefault="00E25389" w:rsidP="008E73A8">
      <w:pPr>
        <w:pStyle w:val="NoSpacing"/>
        <w:jc w:val="both"/>
        <w:rPr>
          <w:sz w:val="22"/>
          <w:szCs w:val="22"/>
          <w:lang w:val="sr-Latn-ME"/>
        </w:rPr>
      </w:pPr>
      <w:r w:rsidRPr="008E73A8">
        <w:rPr>
          <w:sz w:val="22"/>
          <w:szCs w:val="22"/>
          <w:lang w:val="sr-Latn-ME"/>
        </w:rPr>
        <w:t>Važno je da uzimate ovaj lijek onoliko dugo koliko Vam ljekar ili farmaceut kaže. Nemojte prestati da uzimate lijek Imarem osim ukoliko Vam to Vaš ljekar ne kaže. Ako niste u mogućnosti da uzmete lijek onako kako Vam je to propisao Vaš ljekar, ili ako osjećate da Vam lijek više nije potreban, kontaktirajte odmah svog ljekara.</w:t>
      </w:r>
    </w:p>
    <w:p w14:paraId="672E0832" w14:textId="77777777" w:rsidR="00E25389" w:rsidRPr="008E73A8" w:rsidRDefault="00E25389" w:rsidP="008E73A8">
      <w:pPr>
        <w:pStyle w:val="NoSpacing"/>
        <w:jc w:val="both"/>
        <w:rPr>
          <w:sz w:val="22"/>
          <w:szCs w:val="22"/>
          <w:lang w:val="sr-Latn-ME"/>
        </w:rPr>
      </w:pPr>
    </w:p>
    <w:p w14:paraId="6BFD5701" w14:textId="77777777" w:rsidR="00E25389" w:rsidRPr="008E73A8" w:rsidRDefault="00E25389" w:rsidP="008E73A8">
      <w:pPr>
        <w:pStyle w:val="NoSpacing"/>
        <w:jc w:val="both"/>
        <w:rPr>
          <w:b/>
          <w:sz w:val="22"/>
          <w:szCs w:val="22"/>
          <w:lang w:val="sr-Latn-ME"/>
        </w:rPr>
      </w:pPr>
      <w:r w:rsidRPr="008E73A8">
        <w:rPr>
          <w:b/>
          <w:sz w:val="22"/>
          <w:szCs w:val="22"/>
          <w:lang w:val="sr-Latn-ME"/>
        </w:rPr>
        <w:t xml:space="preserve">Koliko lijeka Imarem treba uzeti </w:t>
      </w:r>
    </w:p>
    <w:p w14:paraId="70FFB054" w14:textId="77777777" w:rsidR="00E25389" w:rsidRPr="008E73A8" w:rsidRDefault="00E25389" w:rsidP="008E73A8">
      <w:pPr>
        <w:pStyle w:val="NoSpacing"/>
        <w:jc w:val="both"/>
        <w:rPr>
          <w:b/>
          <w:sz w:val="22"/>
          <w:szCs w:val="22"/>
          <w:lang w:val="sr-Latn-ME"/>
        </w:rPr>
      </w:pPr>
    </w:p>
    <w:p w14:paraId="1C1C872C" w14:textId="77777777" w:rsidR="00E25389" w:rsidRPr="008E73A8" w:rsidRDefault="00E25389" w:rsidP="008E73A8">
      <w:pPr>
        <w:pStyle w:val="NoSpacing"/>
        <w:jc w:val="both"/>
        <w:rPr>
          <w:b/>
          <w:sz w:val="22"/>
          <w:szCs w:val="22"/>
          <w:lang w:val="sr-Latn-ME"/>
        </w:rPr>
      </w:pPr>
      <w:r w:rsidRPr="008E73A8">
        <w:rPr>
          <w:b/>
          <w:sz w:val="22"/>
          <w:szCs w:val="22"/>
          <w:lang w:val="sr-Latn-ME"/>
        </w:rPr>
        <w:t xml:space="preserve">Primjena kod odraslih </w:t>
      </w:r>
    </w:p>
    <w:p w14:paraId="0D7A51D1" w14:textId="77777777" w:rsidR="00E25389" w:rsidRPr="008E73A8" w:rsidRDefault="00E25389" w:rsidP="008E73A8">
      <w:pPr>
        <w:pStyle w:val="NoSpacing"/>
        <w:jc w:val="both"/>
        <w:rPr>
          <w:b/>
          <w:bCs/>
          <w:sz w:val="22"/>
          <w:szCs w:val="22"/>
          <w:lang w:val="sr-Latn-ME"/>
        </w:rPr>
      </w:pPr>
      <w:r w:rsidRPr="008E73A8">
        <w:rPr>
          <w:sz w:val="22"/>
          <w:szCs w:val="22"/>
          <w:lang w:val="sr-Latn-ME"/>
        </w:rPr>
        <w:t>Vaš ljekar će Vam tačno reći koliko</w:t>
      </w:r>
      <w:r w:rsidRPr="008E73A8">
        <w:rPr>
          <w:bCs/>
          <w:sz w:val="22"/>
          <w:szCs w:val="22"/>
          <w:lang w:val="sr-Latn-ME"/>
        </w:rPr>
        <w:t xml:space="preserve"> film </w:t>
      </w:r>
      <w:r w:rsidRPr="008E73A8">
        <w:rPr>
          <w:sz w:val="22"/>
          <w:szCs w:val="22"/>
          <w:lang w:val="sr-Latn-ME"/>
        </w:rPr>
        <w:t>tableta</w:t>
      </w:r>
      <w:r w:rsidRPr="008E73A8">
        <w:rPr>
          <w:bCs/>
          <w:sz w:val="22"/>
          <w:szCs w:val="22"/>
          <w:lang w:val="sr-Latn-ME"/>
        </w:rPr>
        <w:t xml:space="preserve"> lijeka Imarem treba da uzmete.</w:t>
      </w:r>
      <w:r w:rsidRPr="008E73A8">
        <w:rPr>
          <w:b/>
          <w:bCs/>
          <w:sz w:val="22"/>
          <w:szCs w:val="22"/>
          <w:lang w:val="sr-Latn-ME"/>
        </w:rPr>
        <w:t xml:space="preserve"> </w:t>
      </w:r>
    </w:p>
    <w:p w14:paraId="28A1868F" w14:textId="77777777" w:rsidR="00E25389" w:rsidRPr="008E73A8" w:rsidRDefault="00E25389" w:rsidP="008E73A8">
      <w:pPr>
        <w:pStyle w:val="NoSpacing"/>
        <w:jc w:val="both"/>
        <w:rPr>
          <w:b/>
          <w:bCs/>
          <w:sz w:val="22"/>
          <w:szCs w:val="22"/>
          <w:lang w:val="sr-Latn-ME"/>
        </w:rPr>
      </w:pPr>
    </w:p>
    <w:p w14:paraId="57B3E84D" w14:textId="77777777" w:rsidR="00E25389" w:rsidRPr="008E73A8" w:rsidRDefault="00E25389" w:rsidP="008E73A8">
      <w:pPr>
        <w:pStyle w:val="NoSpacing"/>
        <w:jc w:val="both"/>
        <w:rPr>
          <w:bCs/>
          <w:sz w:val="22"/>
          <w:szCs w:val="22"/>
          <w:lang w:val="sr-Latn-ME"/>
        </w:rPr>
      </w:pPr>
      <w:r w:rsidRPr="008E73A8">
        <w:rPr>
          <w:b/>
          <w:bCs/>
          <w:sz w:val="22"/>
          <w:szCs w:val="22"/>
          <w:lang w:val="sr-Latn-ME"/>
        </w:rPr>
        <w:t>Ako ste na terapiji HML</w:t>
      </w:r>
      <w:r w:rsidRPr="008E73A8">
        <w:rPr>
          <w:bCs/>
          <w:sz w:val="22"/>
          <w:szCs w:val="22"/>
          <w:lang w:val="sr-Latn-ME"/>
        </w:rPr>
        <w:t xml:space="preserve">: </w:t>
      </w:r>
    </w:p>
    <w:p w14:paraId="2BE3AF56" w14:textId="77777777" w:rsidR="00E25389" w:rsidRPr="008E73A8" w:rsidRDefault="00E25389" w:rsidP="008E73A8">
      <w:pPr>
        <w:pStyle w:val="NoSpacing"/>
        <w:jc w:val="both"/>
        <w:rPr>
          <w:sz w:val="22"/>
          <w:szCs w:val="22"/>
          <w:lang w:val="sr-Latn-ME"/>
        </w:rPr>
      </w:pPr>
      <w:r w:rsidRPr="008E73A8">
        <w:rPr>
          <w:bCs/>
          <w:sz w:val="22"/>
          <w:szCs w:val="22"/>
          <w:lang w:val="sr-Latn-ME"/>
        </w:rPr>
        <w:t>Uobičajena početna doza za odrasle pacijente u blastoj krizi je 600 mg, koje</w:t>
      </w:r>
      <w:r w:rsidRPr="008E73A8">
        <w:rPr>
          <w:sz w:val="22"/>
          <w:szCs w:val="22"/>
          <w:lang w:val="sr-Latn-ME"/>
        </w:rPr>
        <w:t xml:space="preserve"> treba uzeti kao 6 tableta od 100 mg jednom dnevno, ili kao jednu tabletu od 400 mg plus 2 tablete od 100 mg jednom dnevno.</w:t>
      </w:r>
    </w:p>
    <w:p w14:paraId="58CA3628" w14:textId="77777777" w:rsidR="00E25389" w:rsidRPr="008E73A8" w:rsidRDefault="00E25389" w:rsidP="008E73A8">
      <w:pPr>
        <w:pStyle w:val="NoSpacing"/>
        <w:jc w:val="both"/>
        <w:rPr>
          <w:sz w:val="22"/>
          <w:szCs w:val="22"/>
          <w:lang w:val="sr-Latn-ME"/>
        </w:rPr>
      </w:pPr>
    </w:p>
    <w:p w14:paraId="608C740C" w14:textId="77777777" w:rsidR="00E25389" w:rsidRPr="008E73A8" w:rsidRDefault="00E25389" w:rsidP="008E73A8">
      <w:pPr>
        <w:pStyle w:val="NoSpacing"/>
        <w:jc w:val="both"/>
        <w:rPr>
          <w:sz w:val="22"/>
          <w:szCs w:val="22"/>
          <w:lang w:val="sr-Latn-ME"/>
        </w:rPr>
      </w:pPr>
      <w:r w:rsidRPr="008E73A8">
        <w:rPr>
          <w:sz w:val="22"/>
          <w:szCs w:val="22"/>
          <w:lang w:val="sr-Latn-ME"/>
        </w:rPr>
        <w:t>Za HML, Vaš ljekar će Vam možda propisati više ili niže doze, zavisno od toga kako reagujete na terapiju. Ako Vam je dnevna doza 800 mg, treba da uzimate ili 4 tablete od 100 mg ujutro i 4 tablete od 100 mg uveče, ili 1 tabletu od 400 mg ujutro i drugu tabletu od 400 mg uveče.</w:t>
      </w:r>
    </w:p>
    <w:p w14:paraId="074CD032" w14:textId="77777777" w:rsidR="00E25389" w:rsidRPr="008E73A8" w:rsidRDefault="00E25389" w:rsidP="008E73A8">
      <w:pPr>
        <w:pStyle w:val="NoSpacing"/>
        <w:jc w:val="both"/>
        <w:rPr>
          <w:sz w:val="22"/>
          <w:szCs w:val="22"/>
          <w:lang w:val="sr-Latn-ME"/>
        </w:rPr>
      </w:pPr>
      <w:r w:rsidRPr="008E73A8">
        <w:rPr>
          <w:bCs/>
          <w:sz w:val="22"/>
          <w:szCs w:val="22"/>
          <w:lang w:val="sr-Latn-ME"/>
        </w:rPr>
        <w:t xml:space="preserve"> </w:t>
      </w:r>
    </w:p>
    <w:p w14:paraId="28DBCDDB" w14:textId="77777777" w:rsidR="00E25389" w:rsidRPr="008E73A8" w:rsidRDefault="00E25389" w:rsidP="008E73A8">
      <w:pPr>
        <w:pStyle w:val="NoSpacing"/>
        <w:jc w:val="both"/>
        <w:rPr>
          <w:b/>
          <w:bCs/>
          <w:sz w:val="22"/>
          <w:szCs w:val="22"/>
          <w:lang w:val="sr-Latn-ME"/>
        </w:rPr>
      </w:pPr>
      <w:r w:rsidRPr="008E73A8">
        <w:rPr>
          <w:b/>
          <w:bCs/>
          <w:sz w:val="22"/>
          <w:szCs w:val="22"/>
          <w:lang w:val="sr-Latn-ME"/>
        </w:rPr>
        <w:t xml:space="preserve">Ako ste na terapiji Ph-pozitivne ALL: </w:t>
      </w:r>
    </w:p>
    <w:p w14:paraId="13750D2C" w14:textId="77777777" w:rsidR="00E25389" w:rsidRPr="008E73A8" w:rsidRDefault="00E25389" w:rsidP="008E73A8">
      <w:pPr>
        <w:pStyle w:val="NoSpacing"/>
        <w:jc w:val="both"/>
        <w:rPr>
          <w:bCs/>
          <w:sz w:val="22"/>
          <w:szCs w:val="22"/>
          <w:lang w:val="sr-Latn-ME"/>
        </w:rPr>
      </w:pPr>
      <w:r w:rsidRPr="008E73A8">
        <w:rPr>
          <w:sz w:val="22"/>
          <w:szCs w:val="22"/>
          <w:lang w:val="sr-Latn-ME"/>
        </w:rPr>
        <w:t xml:space="preserve">Početna doza je 600 mg jednom dnevno, i treba je uzeti kao 6 tableta od 100 mg jednom dnevno, ili kao 1 tabletu od 400 mg plus 2 tablete od 100 mg </w:t>
      </w:r>
      <w:r w:rsidRPr="008E73A8">
        <w:rPr>
          <w:bCs/>
          <w:sz w:val="22"/>
          <w:szCs w:val="22"/>
          <w:lang w:val="sr-Latn-ME"/>
        </w:rPr>
        <w:t>jednom dnevno.</w:t>
      </w:r>
    </w:p>
    <w:p w14:paraId="0C8716D2" w14:textId="77777777" w:rsidR="00E25389" w:rsidRPr="008E73A8" w:rsidRDefault="00E25389" w:rsidP="008E73A8">
      <w:pPr>
        <w:pStyle w:val="NoSpacing"/>
        <w:jc w:val="both"/>
        <w:rPr>
          <w:bCs/>
          <w:sz w:val="22"/>
          <w:szCs w:val="22"/>
          <w:lang w:val="sr-Latn-ME"/>
        </w:rPr>
      </w:pPr>
    </w:p>
    <w:p w14:paraId="358334DB" w14:textId="77777777" w:rsidR="00E25389" w:rsidRPr="008E73A8" w:rsidRDefault="00E25389" w:rsidP="008E73A8">
      <w:pPr>
        <w:pStyle w:val="NoSpacing"/>
        <w:jc w:val="both"/>
        <w:rPr>
          <w:b/>
          <w:bCs/>
          <w:sz w:val="22"/>
          <w:szCs w:val="22"/>
          <w:lang w:val="sr-Latn-ME"/>
        </w:rPr>
      </w:pPr>
      <w:r w:rsidRPr="008E73A8">
        <w:rPr>
          <w:b/>
          <w:bCs/>
          <w:sz w:val="22"/>
          <w:szCs w:val="22"/>
          <w:lang w:val="sr-Latn-ME"/>
        </w:rPr>
        <w:t>Ako ste na terapiji MDS/MPB:</w:t>
      </w:r>
    </w:p>
    <w:p w14:paraId="058F82BD" w14:textId="77777777" w:rsidR="00E25389" w:rsidRPr="008E73A8" w:rsidRDefault="00E25389" w:rsidP="008E73A8">
      <w:pPr>
        <w:pStyle w:val="NoSpacing"/>
        <w:jc w:val="both"/>
        <w:rPr>
          <w:sz w:val="22"/>
          <w:szCs w:val="22"/>
          <w:lang w:val="sr-Latn-ME"/>
        </w:rPr>
      </w:pPr>
      <w:r w:rsidRPr="008E73A8">
        <w:rPr>
          <w:bCs/>
          <w:sz w:val="22"/>
          <w:szCs w:val="22"/>
          <w:lang w:val="sr-Latn-ME"/>
        </w:rPr>
        <w:t xml:space="preserve">Početna doza je 400 mg jednom dnevno i treba je uzeti kao </w:t>
      </w:r>
      <w:r w:rsidRPr="008E73A8">
        <w:rPr>
          <w:sz w:val="22"/>
          <w:szCs w:val="22"/>
          <w:lang w:val="sr-Latn-ME"/>
        </w:rPr>
        <w:t xml:space="preserve">4 tablete od 100 mg jednom dnevno, ili kao 1 tabletu od 400 mg </w:t>
      </w:r>
      <w:r w:rsidRPr="008E73A8">
        <w:rPr>
          <w:bCs/>
          <w:sz w:val="22"/>
          <w:szCs w:val="22"/>
          <w:lang w:val="sr-Latn-ME"/>
        </w:rPr>
        <w:t>jednom</w:t>
      </w:r>
      <w:r w:rsidRPr="008E73A8">
        <w:rPr>
          <w:sz w:val="22"/>
          <w:szCs w:val="22"/>
          <w:lang w:val="sr-Latn-ME"/>
        </w:rPr>
        <w:t xml:space="preserve"> dnevno</w:t>
      </w:r>
    </w:p>
    <w:p w14:paraId="6D974395" w14:textId="77777777" w:rsidR="00E25389" w:rsidRPr="008E73A8" w:rsidRDefault="00E25389" w:rsidP="008E73A8">
      <w:pPr>
        <w:pStyle w:val="NoSpacing"/>
        <w:jc w:val="both"/>
        <w:rPr>
          <w:sz w:val="22"/>
          <w:szCs w:val="22"/>
          <w:lang w:val="sr-Latn-ME"/>
        </w:rPr>
      </w:pPr>
    </w:p>
    <w:p w14:paraId="5F088A70" w14:textId="77777777" w:rsidR="00E25389" w:rsidRPr="008E73A8" w:rsidRDefault="00E25389" w:rsidP="008E73A8">
      <w:pPr>
        <w:pStyle w:val="NoSpacing"/>
        <w:jc w:val="both"/>
        <w:rPr>
          <w:b/>
          <w:bCs/>
          <w:sz w:val="22"/>
          <w:szCs w:val="22"/>
          <w:lang w:val="sr-Latn-ME"/>
        </w:rPr>
      </w:pPr>
      <w:r w:rsidRPr="008E73A8">
        <w:rPr>
          <w:b/>
          <w:bCs/>
          <w:sz w:val="22"/>
          <w:szCs w:val="22"/>
          <w:lang w:val="sr-Latn-ME"/>
        </w:rPr>
        <w:t xml:space="preserve">Ako ste na terapiji HES/HEL: </w:t>
      </w:r>
    </w:p>
    <w:p w14:paraId="65B3C653" w14:textId="77777777" w:rsidR="00E25389" w:rsidRPr="008E73A8" w:rsidRDefault="00E25389" w:rsidP="008E73A8">
      <w:pPr>
        <w:pStyle w:val="NoSpacing"/>
        <w:jc w:val="both"/>
        <w:rPr>
          <w:sz w:val="22"/>
          <w:szCs w:val="22"/>
          <w:lang w:val="sr-Latn-ME"/>
        </w:rPr>
      </w:pPr>
      <w:r w:rsidRPr="008E73A8">
        <w:rPr>
          <w:sz w:val="22"/>
          <w:szCs w:val="22"/>
          <w:lang w:val="sr-Latn-ME"/>
        </w:rPr>
        <w:t xml:space="preserve">Početna doza je 100 mg, koja se uzima kao jedna tableta od 100 mg jednom dnevno. Vaš ljekar može da odluči da Vam poveća dozu na 400 mg, koja se uzima kao 4 tablete od 100 mg jednom dnevno, ili kao 1 tableta od 400 mg </w:t>
      </w:r>
      <w:r w:rsidRPr="008E73A8">
        <w:rPr>
          <w:bCs/>
          <w:sz w:val="22"/>
          <w:szCs w:val="22"/>
          <w:lang w:val="sr-Latn-ME"/>
        </w:rPr>
        <w:t xml:space="preserve">jednom </w:t>
      </w:r>
      <w:r w:rsidRPr="008E73A8">
        <w:rPr>
          <w:sz w:val="22"/>
          <w:szCs w:val="22"/>
          <w:lang w:val="sr-Latn-ME"/>
        </w:rPr>
        <w:t>dnevno, u zavisnosti od toga kako reagujete na terapiju.</w:t>
      </w:r>
    </w:p>
    <w:p w14:paraId="3CCC3D9D" w14:textId="77777777" w:rsidR="00E25389" w:rsidRPr="008E73A8" w:rsidRDefault="00E25389" w:rsidP="008E73A8">
      <w:pPr>
        <w:pStyle w:val="NoSpacing"/>
        <w:jc w:val="both"/>
        <w:rPr>
          <w:sz w:val="22"/>
          <w:szCs w:val="22"/>
          <w:lang w:val="sr-Latn-ME"/>
        </w:rPr>
      </w:pPr>
    </w:p>
    <w:p w14:paraId="02647340" w14:textId="77777777" w:rsidR="00E25389" w:rsidRPr="008E73A8" w:rsidRDefault="00E25389" w:rsidP="008E73A8">
      <w:pPr>
        <w:pStyle w:val="NoSpacing"/>
        <w:jc w:val="both"/>
        <w:rPr>
          <w:b/>
          <w:bCs/>
          <w:sz w:val="22"/>
          <w:szCs w:val="22"/>
          <w:lang w:val="sr-Latn-ME"/>
        </w:rPr>
      </w:pPr>
      <w:r w:rsidRPr="008E73A8">
        <w:rPr>
          <w:b/>
          <w:bCs/>
          <w:sz w:val="22"/>
          <w:szCs w:val="22"/>
          <w:lang w:val="sr-Latn-ME"/>
        </w:rPr>
        <w:t xml:space="preserve">Ako ste na terapiji DFSP: </w:t>
      </w:r>
    </w:p>
    <w:p w14:paraId="62A60F1A" w14:textId="77777777" w:rsidR="00E25389" w:rsidRPr="008E73A8" w:rsidRDefault="00E25389" w:rsidP="008E73A8">
      <w:pPr>
        <w:pStyle w:val="NoSpacing"/>
        <w:jc w:val="both"/>
        <w:rPr>
          <w:bCs/>
          <w:sz w:val="22"/>
          <w:szCs w:val="22"/>
          <w:lang w:val="sr-Latn-ME"/>
        </w:rPr>
      </w:pPr>
      <w:r w:rsidRPr="008E73A8">
        <w:rPr>
          <w:sz w:val="22"/>
          <w:szCs w:val="22"/>
          <w:lang w:val="sr-Latn-ME"/>
        </w:rPr>
        <w:t xml:space="preserve">Doza je 800 mg dnevno, i uzima se kao </w:t>
      </w:r>
      <w:r w:rsidRPr="008E73A8">
        <w:rPr>
          <w:bCs/>
          <w:sz w:val="22"/>
          <w:szCs w:val="22"/>
          <w:lang w:val="sr-Latn-ME"/>
        </w:rPr>
        <w:t xml:space="preserve">4 tablete od 100 mg ujutro i 4 tablete od 100mg uveče, ili kao 1 tableta od 400 mg </w:t>
      </w:r>
      <w:r w:rsidRPr="008E73A8">
        <w:rPr>
          <w:sz w:val="22"/>
          <w:szCs w:val="22"/>
          <w:lang w:val="sr-Latn-ME"/>
        </w:rPr>
        <w:t>ujutro</w:t>
      </w:r>
      <w:r w:rsidRPr="008E73A8">
        <w:rPr>
          <w:bCs/>
          <w:sz w:val="22"/>
          <w:szCs w:val="22"/>
          <w:lang w:val="sr-Latn-ME"/>
        </w:rPr>
        <w:t xml:space="preserve"> i 1 tableta od 400 mg </w:t>
      </w:r>
      <w:r w:rsidRPr="008E73A8">
        <w:rPr>
          <w:sz w:val="22"/>
          <w:szCs w:val="22"/>
          <w:lang w:val="sr-Latn-ME"/>
        </w:rPr>
        <w:t>uveče.</w:t>
      </w:r>
    </w:p>
    <w:p w14:paraId="179E42C6" w14:textId="77777777" w:rsidR="00E25389" w:rsidRPr="008E73A8" w:rsidRDefault="00E25389" w:rsidP="008E73A8">
      <w:pPr>
        <w:pStyle w:val="NoSpacing"/>
        <w:jc w:val="both"/>
        <w:rPr>
          <w:sz w:val="22"/>
          <w:szCs w:val="22"/>
          <w:lang w:val="sr-Latn-ME"/>
        </w:rPr>
      </w:pPr>
    </w:p>
    <w:p w14:paraId="2D7466BE" w14:textId="77777777" w:rsidR="00E25389" w:rsidRPr="008E73A8" w:rsidRDefault="00E25389" w:rsidP="008E73A8">
      <w:pPr>
        <w:pStyle w:val="NoSpacing"/>
        <w:jc w:val="both"/>
        <w:rPr>
          <w:b/>
          <w:bCs/>
          <w:sz w:val="22"/>
          <w:szCs w:val="22"/>
          <w:lang w:val="sr-Latn-ME"/>
        </w:rPr>
      </w:pPr>
      <w:r w:rsidRPr="008E73A8">
        <w:rPr>
          <w:b/>
          <w:bCs/>
          <w:sz w:val="22"/>
          <w:szCs w:val="22"/>
          <w:lang w:val="sr-Latn-ME"/>
        </w:rPr>
        <w:t>Primjena kod djece i adolescenata</w:t>
      </w:r>
    </w:p>
    <w:p w14:paraId="6596656E" w14:textId="77777777" w:rsidR="00E25389" w:rsidRPr="008E73A8" w:rsidRDefault="00E25389" w:rsidP="008E73A8">
      <w:pPr>
        <w:pStyle w:val="NoSpacing"/>
        <w:jc w:val="both"/>
        <w:rPr>
          <w:b/>
          <w:bCs/>
          <w:sz w:val="22"/>
          <w:szCs w:val="22"/>
          <w:lang w:val="sr-Latn-ME"/>
        </w:rPr>
      </w:pPr>
    </w:p>
    <w:p w14:paraId="55BE2811" w14:textId="77777777" w:rsidR="00E25389" w:rsidRPr="008E73A8" w:rsidRDefault="00E25389" w:rsidP="008E73A8">
      <w:pPr>
        <w:pStyle w:val="NoSpacing"/>
        <w:jc w:val="both"/>
        <w:rPr>
          <w:spacing w:val="3"/>
          <w:sz w:val="22"/>
          <w:szCs w:val="22"/>
          <w:lang w:val="sr-Latn-ME"/>
        </w:rPr>
      </w:pPr>
      <w:r w:rsidRPr="008E73A8">
        <w:rPr>
          <w:sz w:val="22"/>
          <w:szCs w:val="22"/>
          <w:lang w:val="sr-Latn-ME"/>
        </w:rPr>
        <w:t xml:space="preserve">Ljekar će Vam reći koliko tableta lijeka </w:t>
      </w:r>
      <w:r w:rsidRPr="008E73A8">
        <w:rPr>
          <w:bCs/>
          <w:sz w:val="22"/>
          <w:szCs w:val="22"/>
          <w:lang w:val="sr-Latn-ME"/>
        </w:rPr>
        <w:t xml:space="preserve">Imarem treba da date svom djetetu. </w:t>
      </w:r>
      <w:r w:rsidRPr="008E73A8">
        <w:rPr>
          <w:spacing w:val="3"/>
          <w:sz w:val="22"/>
          <w:szCs w:val="22"/>
          <w:lang w:val="sr-Latn-ME"/>
        </w:rPr>
        <w:t xml:space="preserve">Doza lijeka </w:t>
      </w:r>
      <w:r w:rsidRPr="008E73A8">
        <w:rPr>
          <w:bCs/>
          <w:sz w:val="22"/>
          <w:szCs w:val="22"/>
          <w:lang w:val="sr-Latn-ME"/>
        </w:rPr>
        <w:t xml:space="preserve">Imarem koja se daje </w:t>
      </w:r>
      <w:r w:rsidRPr="008E73A8">
        <w:rPr>
          <w:spacing w:val="3"/>
          <w:sz w:val="22"/>
          <w:szCs w:val="22"/>
          <w:lang w:val="sr-Latn-ME"/>
        </w:rPr>
        <w:t>zavisi od stanja djeteta, tjelesne težine i visine. Ukupna dnevna doza kod djece sa HML ne smije da pređe 800 mg.</w:t>
      </w:r>
    </w:p>
    <w:p w14:paraId="7B13FEB8" w14:textId="77777777" w:rsidR="00E25389" w:rsidRPr="008E73A8" w:rsidRDefault="00E25389" w:rsidP="008E73A8">
      <w:pPr>
        <w:pStyle w:val="NoSpacing"/>
        <w:jc w:val="both"/>
        <w:rPr>
          <w:spacing w:val="3"/>
          <w:sz w:val="22"/>
          <w:szCs w:val="22"/>
          <w:lang w:val="sr-Latn-ME"/>
        </w:rPr>
      </w:pPr>
    </w:p>
    <w:p w14:paraId="491FE449" w14:textId="77777777" w:rsidR="00E25389" w:rsidRPr="008E73A8" w:rsidRDefault="00E25389" w:rsidP="008E73A8">
      <w:pPr>
        <w:shd w:val="clear" w:color="auto" w:fill="FFFFFF"/>
        <w:spacing w:before="5"/>
        <w:jc w:val="both"/>
        <w:rPr>
          <w:spacing w:val="3"/>
          <w:sz w:val="22"/>
          <w:szCs w:val="22"/>
          <w:lang w:val="sr-Latn-ME"/>
        </w:rPr>
      </w:pPr>
      <w:r w:rsidRPr="008E73A8">
        <w:rPr>
          <w:spacing w:val="3"/>
          <w:sz w:val="22"/>
          <w:szCs w:val="22"/>
          <w:lang w:val="sr-Latn-ME"/>
        </w:rPr>
        <w:t>Terapija se može dati djetetu ili kao jednodnevna doza, ili alternativno doza se može podijeliti na dvije primjene (polovina ujutro i polovina uveče).</w:t>
      </w:r>
    </w:p>
    <w:p w14:paraId="67859FB5" w14:textId="77777777" w:rsidR="00E25389" w:rsidRPr="008E73A8" w:rsidRDefault="00E25389" w:rsidP="008E73A8">
      <w:pPr>
        <w:shd w:val="clear" w:color="auto" w:fill="FFFFFF"/>
        <w:spacing w:before="5"/>
        <w:jc w:val="both"/>
        <w:rPr>
          <w:sz w:val="22"/>
          <w:szCs w:val="22"/>
          <w:lang w:val="sr-Latn-ME"/>
        </w:rPr>
      </w:pPr>
    </w:p>
    <w:p w14:paraId="0C4CBEC5" w14:textId="77777777" w:rsidR="00E25389" w:rsidRPr="008E73A8" w:rsidRDefault="00E25389" w:rsidP="008E73A8">
      <w:pPr>
        <w:jc w:val="both"/>
        <w:rPr>
          <w:b/>
          <w:bCs/>
          <w:sz w:val="22"/>
          <w:szCs w:val="22"/>
          <w:lang w:val="sr-Latn-ME"/>
        </w:rPr>
      </w:pPr>
      <w:r w:rsidRPr="008E73A8">
        <w:rPr>
          <w:b/>
          <w:bCs/>
          <w:sz w:val="22"/>
          <w:szCs w:val="22"/>
          <w:lang w:val="sr-Latn-ME"/>
        </w:rPr>
        <w:t>Kada i kako teba uzimati lijek Imarem</w:t>
      </w:r>
    </w:p>
    <w:p w14:paraId="773F4123" w14:textId="77777777" w:rsidR="00E25389" w:rsidRPr="008E73A8" w:rsidRDefault="00E25389" w:rsidP="008E73A8">
      <w:pPr>
        <w:jc w:val="both"/>
        <w:rPr>
          <w:b/>
          <w:bCs/>
          <w:sz w:val="22"/>
          <w:szCs w:val="22"/>
          <w:lang w:val="sr-Latn-ME"/>
        </w:rPr>
      </w:pPr>
    </w:p>
    <w:p w14:paraId="50B2D70C" w14:textId="77777777" w:rsidR="00E25389" w:rsidRPr="008E73A8" w:rsidRDefault="00E25389" w:rsidP="008E73A8">
      <w:pPr>
        <w:jc w:val="both"/>
        <w:rPr>
          <w:bCs/>
          <w:sz w:val="22"/>
          <w:szCs w:val="22"/>
          <w:lang w:val="sr-Latn-ME"/>
        </w:rPr>
      </w:pPr>
      <w:r w:rsidRPr="008E73A8">
        <w:rPr>
          <w:b/>
          <w:bCs/>
          <w:sz w:val="22"/>
          <w:szCs w:val="22"/>
          <w:lang w:val="sr-Latn-ME"/>
        </w:rPr>
        <w:t>Lijek Imarem</w:t>
      </w:r>
      <w:r w:rsidRPr="008E73A8">
        <w:rPr>
          <w:b/>
          <w:bCs/>
          <w:sz w:val="22"/>
          <w:szCs w:val="22"/>
          <w:vertAlign w:val="superscript"/>
          <w:lang w:val="sr-Latn-ME"/>
        </w:rPr>
        <w:t xml:space="preserve"> </w:t>
      </w:r>
      <w:r w:rsidRPr="008E73A8">
        <w:rPr>
          <w:b/>
          <w:bCs/>
          <w:sz w:val="22"/>
          <w:szCs w:val="22"/>
          <w:lang w:val="sr-Latn-ME"/>
        </w:rPr>
        <w:t>uzmite uz obrok.</w:t>
      </w:r>
      <w:r w:rsidRPr="008E73A8">
        <w:rPr>
          <w:bCs/>
          <w:sz w:val="22"/>
          <w:szCs w:val="22"/>
          <w:lang w:val="sr-Latn-ME"/>
        </w:rPr>
        <w:t xml:space="preserve"> To će Vam pomoći da spriječite stomačne probleme dok ste na terapiji lijekom Imarem.</w:t>
      </w:r>
    </w:p>
    <w:p w14:paraId="77F0C099" w14:textId="77777777" w:rsidR="00E25389" w:rsidRPr="008E73A8" w:rsidRDefault="00E25389" w:rsidP="008E73A8">
      <w:pPr>
        <w:jc w:val="both"/>
        <w:rPr>
          <w:bCs/>
          <w:sz w:val="22"/>
          <w:szCs w:val="22"/>
          <w:lang w:val="sr-Latn-ME"/>
        </w:rPr>
      </w:pPr>
    </w:p>
    <w:p w14:paraId="6A19943B" w14:textId="77777777" w:rsidR="00E25389" w:rsidRPr="008E73A8" w:rsidRDefault="00E25389" w:rsidP="008E73A8">
      <w:pPr>
        <w:jc w:val="both"/>
        <w:rPr>
          <w:b/>
          <w:sz w:val="22"/>
          <w:szCs w:val="22"/>
          <w:lang w:val="sr-Latn-ME"/>
        </w:rPr>
      </w:pPr>
      <w:r w:rsidRPr="008E73A8">
        <w:rPr>
          <w:b/>
          <w:sz w:val="22"/>
          <w:szCs w:val="22"/>
          <w:lang w:val="sr-Latn-ME"/>
        </w:rPr>
        <w:lastRenderedPageBreak/>
        <w:t xml:space="preserve">Tablete progutajte cijele uz veliku čašu vode. </w:t>
      </w:r>
    </w:p>
    <w:p w14:paraId="725895F0" w14:textId="77777777" w:rsidR="00E25389" w:rsidRPr="008E73A8" w:rsidRDefault="00E25389" w:rsidP="008E73A8">
      <w:pPr>
        <w:jc w:val="both"/>
        <w:rPr>
          <w:bCs/>
          <w:sz w:val="22"/>
          <w:szCs w:val="22"/>
          <w:lang w:val="sr-Latn-ME"/>
        </w:rPr>
      </w:pPr>
    </w:p>
    <w:p w14:paraId="4B7D17B7" w14:textId="77777777" w:rsidR="00E25389" w:rsidRPr="008E73A8" w:rsidRDefault="00E25389" w:rsidP="008E73A8">
      <w:pPr>
        <w:jc w:val="both"/>
        <w:rPr>
          <w:bCs/>
          <w:sz w:val="22"/>
          <w:szCs w:val="22"/>
          <w:lang w:val="sr-Latn-ME"/>
        </w:rPr>
      </w:pPr>
      <w:r w:rsidRPr="008E73A8">
        <w:rPr>
          <w:bCs/>
          <w:sz w:val="22"/>
          <w:szCs w:val="22"/>
          <w:lang w:val="sr-Latn-ME"/>
        </w:rPr>
        <w:t>Ako ne možete da progutate tablete, možete ih rastvoriti u čaši vode ili soku od jabuke:</w:t>
      </w:r>
    </w:p>
    <w:p w14:paraId="1903A751" w14:textId="77777777" w:rsidR="00E25389" w:rsidRPr="008E73A8" w:rsidRDefault="00E25389" w:rsidP="008E73A8">
      <w:pPr>
        <w:pStyle w:val="ListParagraph"/>
        <w:numPr>
          <w:ilvl w:val="0"/>
          <w:numId w:val="2"/>
        </w:numPr>
        <w:jc w:val="both"/>
        <w:rPr>
          <w:bCs/>
          <w:sz w:val="22"/>
          <w:szCs w:val="22"/>
          <w:lang w:val="sr-Latn-ME"/>
        </w:rPr>
      </w:pPr>
      <w:r w:rsidRPr="008E73A8">
        <w:rPr>
          <w:bCs/>
          <w:sz w:val="22"/>
          <w:szCs w:val="22"/>
          <w:lang w:val="sr-Latn-ME"/>
        </w:rPr>
        <w:t xml:space="preserve">Upotrijebite oko 50 ml vode za svaku tabletu od 100 mg ili oko 200 ml za svaku tabletu od 400  </w:t>
      </w:r>
    </w:p>
    <w:p w14:paraId="3C368E1E" w14:textId="77777777" w:rsidR="00E25389" w:rsidRPr="008E73A8" w:rsidRDefault="00E25389" w:rsidP="008E73A8">
      <w:pPr>
        <w:pStyle w:val="ListParagraph"/>
        <w:ind w:left="0"/>
        <w:jc w:val="both"/>
        <w:rPr>
          <w:bCs/>
          <w:sz w:val="22"/>
          <w:szCs w:val="22"/>
          <w:lang w:val="sr-Latn-ME"/>
        </w:rPr>
      </w:pPr>
      <w:r w:rsidRPr="008E73A8">
        <w:rPr>
          <w:bCs/>
          <w:sz w:val="22"/>
          <w:szCs w:val="22"/>
          <w:lang w:val="sr-Latn-ME"/>
        </w:rPr>
        <w:t xml:space="preserve">           mg. </w:t>
      </w:r>
    </w:p>
    <w:p w14:paraId="13F6D783" w14:textId="77777777" w:rsidR="00E25389" w:rsidRPr="008E73A8" w:rsidRDefault="00E25389" w:rsidP="008E73A8">
      <w:pPr>
        <w:pStyle w:val="ListParagraph"/>
        <w:numPr>
          <w:ilvl w:val="0"/>
          <w:numId w:val="2"/>
        </w:numPr>
        <w:jc w:val="both"/>
        <w:rPr>
          <w:bCs/>
          <w:sz w:val="22"/>
          <w:szCs w:val="22"/>
          <w:lang w:val="sr-Latn-ME"/>
        </w:rPr>
      </w:pPr>
      <w:r w:rsidRPr="008E73A8">
        <w:rPr>
          <w:bCs/>
          <w:sz w:val="22"/>
          <w:szCs w:val="22"/>
          <w:lang w:val="sr-Latn-ME"/>
        </w:rPr>
        <w:t>Promiješajte kašikom dok se tableta(e) potpuno ne rastvori(e).</w:t>
      </w:r>
    </w:p>
    <w:p w14:paraId="7FB6826B" w14:textId="77777777" w:rsidR="00E25389" w:rsidRPr="008E73A8" w:rsidRDefault="00E25389" w:rsidP="008E73A8">
      <w:pPr>
        <w:pStyle w:val="ListParagraph"/>
        <w:numPr>
          <w:ilvl w:val="0"/>
          <w:numId w:val="2"/>
        </w:numPr>
        <w:jc w:val="both"/>
        <w:rPr>
          <w:bCs/>
          <w:sz w:val="22"/>
          <w:szCs w:val="22"/>
          <w:lang w:val="sr-Latn-ME"/>
        </w:rPr>
      </w:pPr>
      <w:r w:rsidRPr="008E73A8">
        <w:rPr>
          <w:bCs/>
          <w:sz w:val="22"/>
          <w:szCs w:val="22"/>
          <w:lang w:val="sr-Latn-ME"/>
        </w:rPr>
        <w:t>Kada se tableta(e) rastvori(e), odmah popijte cio sadržaj čaše. Ostaci rastvorene tablete mogu ostati u čaši.</w:t>
      </w:r>
    </w:p>
    <w:p w14:paraId="17B64E2A" w14:textId="77777777" w:rsidR="00E25389" w:rsidRPr="008E73A8" w:rsidRDefault="00E25389" w:rsidP="008E73A8">
      <w:pPr>
        <w:jc w:val="both"/>
        <w:rPr>
          <w:bCs/>
          <w:sz w:val="22"/>
          <w:szCs w:val="22"/>
          <w:lang w:val="sr-Latn-ME"/>
        </w:rPr>
      </w:pPr>
    </w:p>
    <w:p w14:paraId="47E16E82" w14:textId="77777777" w:rsidR="00E25389" w:rsidRPr="008E73A8" w:rsidRDefault="00E25389" w:rsidP="008E73A8">
      <w:pPr>
        <w:jc w:val="both"/>
        <w:rPr>
          <w:bCs/>
          <w:sz w:val="22"/>
          <w:szCs w:val="22"/>
          <w:lang w:val="sr-Latn-ME"/>
        </w:rPr>
      </w:pPr>
      <w:r w:rsidRPr="008E73A8">
        <w:rPr>
          <w:bCs/>
          <w:sz w:val="22"/>
          <w:szCs w:val="22"/>
          <w:lang w:val="sr-Latn-ME"/>
        </w:rPr>
        <w:t>Tableta se može podijeliti na jednake doze.</w:t>
      </w:r>
    </w:p>
    <w:p w14:paraId="2E59557B" w14:textId="4649C8FF" w:rsidR="00E25389" w:rsidRDefault="00E25389" w:rsidP="008E73A8">
      <w:pPr>
        <w:shd w:val="clear" w:color="auto" w:fill="FFFFFF"/>
        <w:spacing w:before="240"/>
        <w:jc w:val="both"/>
        <w:rPr>
          <w:b/>
          <w:bCs/>
          <w:color w:val="000000"/>
          <w:spacing w:val="3"/>
          <w:sz w:val="22"/>
          <w:szCs w:val="22"/>
          <w:lang w:val="sr-Latn-ME"/>
        </w:rPr>
      </w:pPr>
      <w:r w:rsidRPr="008E73A8">
        <w:rPr>
          <w:b/>
          <w:bCs/>
          <w:color w:val="000000"/>
          <w:spacing w:val="3"/>
          <w:sz w:val="22"/>
          <w:szCs w:val="22"/>
          <w:lang w:val="sr-Latn-ME"/>
        </w:rPr>
        <w:t>Koliko dugo treba uzimati lijek Imarem</w:t>
      </w:r>
    </w:p>
    <w:p w14:paraId="17B0C78A" w14:textId="77777777" w:rsidR="009264F7" w:rsidRPr="008E73A8" w:rsidRDefault="009264F7" w:rsidP="008E73A8">
      <w:pPr>
        <w:shd w:val="clear" w:color="auto" w:fill="FFFFFF"/>
        <w:spacing w:before="240"/>
        <w:jc w:val="both"/>
        <w:rPr>
          <w:sz w:val="22"/>
          <w:szCs w:val="22"/>
          <w:lang w:val="sr-Latn-ME"/>
        </w:rPr>
      </w:pPr>
    </w:p>
    <w:p w14:paraId="34312ADF" w14:textId="77777777" w:rsidR="00E25389" w:rsidRPr="008E73A8" w:rsidRDefault="00E25389" w:rsidP="008E73A8">
      <w:pPr>
        <w:jc w:val="both"/>
        <w:rPr>
          <w:color w:val="000000"/>
          <w:spacing w:val="2"/>
          <w:sz w:val="22"/>
          <w:szCs w:val="22"/>
          <w:lang w:val="sr-Latn-ME"/>
        </w:rPr>
      </w:pPr>
      <w:r w:rsidRPr="008E73A8">
        <w:rPr>
          <w:color w:val="000000"/>
          <w:spacing w:val="2"/>
          <w:sz w:val="22"/>
          <w:szCs w:val="22"/>
          <w:lang w:val="sr-Latn-ME"/>
        </w:rPr>
        <w:t xml:space="preserve">Uzimajte lijek </w:t>
      </w:r>
      <w:r w:rsidRPr="008E73A8">
        <w:rPr>
          <w:bCs/>
          <w:sz w:val="22"/>
          <w:szCs w:val="22"/>
          <w:lang w:val="sr-Latn-ME"/>
        </w:rPr>
        <w:t xml:space="preserve">Imarem </w:t>
      </w:r>
      <w:r w:rsidRPr="008E73A8">
        <w:rPr>
          <w:color w:val="000000"/>
          <w:spacing w:val="2"/>
          <w:sz w:val="22"/>
          <w:szCs w:val="22"/>
          <w:lang w:val="sr-Latn-ME"/>
        </w:rPr>
        <w:t>svakodnevno onoliko dugo koliko Vam je rekao Vaš ljekar.</w:t>
      </w:r>
    </w:p>
    <w:p w14:paraId="5D468906" w14:textId="77777777" w:rsidR="00E25389" w:rsidRPr="008E73A8" w:rsidRDefault="00E25389" w:rsidP="008E73A8">
      <w:pPr>
        <w:rPr>
          <w:sz w:val="22"/>
          <w:szCs w:val="22"/>
          <w:lang w:val="sr-Latn-ME"/>
        </w:rPr>
      </w:pPr>
    </w:p>
    <w:p w14:paraId="7603871D" w14:textId="77777777" w:rsidR="00E25389" w:rsidRPr="008E73A8" w:rsidRDefault="00E25389" w:rsidP="008E73A8">
      <w:pPr>
        <w:rPr>
          <w:b/>
          <w:sz w:val="22"/>
          <w:szCs w:val="22"/>
          <w:lang w:val="sr-Latn-ME"/>
        </w:rPr>
      </w:pPr>
      <w:r w:rsidRPr="008E73A8">
        <w:rPr>
          <w:b/>
          <w:sz w:val="22"/>
          <w:szCs w:val="22"/>
          <w:lang w:val="sr-Latn-ME"/>
        </w:rPr>
        <w:t>Ako ste uzeli više lijeka Imarem nego što je trebalo</w:t>
      </w:r>
    </w:p>
    <w:p w14:paraId="00635EDF" w14:textId="77777777" w:rsidR="00E25389" w:rsidRPr="008E73A8" w:rsidRDefault="00E25389" w:rsidP="008E73A8">
      <w:pPr>
        <w:rPr>
          <w:b/>
          <w:sz w:val="22"/>
          <w:szCs w:val="22"/>
          <w:lang w:val="sr-Latn-ME"/>
        </w:rPr>
      </w:pPr>
    </w:p>
    <w:p w14:paraId="7F3B43E2" w14:textId="77777777" w:rsidR="00E25389" w:rsidRPr="008E73A8" w:rsidRDefault="00E25389" w:rsidP="008E73A8">
      <w:pPr>
        <w:pStyle w:val="Header"/>
        <w:tabs>
          <w:tab w:val="left" w:pos="284"/>
        </w:tabs>
        <w:jc w:val="both"/>
        <w:rPr>
          <w:sz w:val="22"/>
          <w:szCs w:val="22"/>
          <w:lang w:val="sr-Latn-ME"/>
        </w:rPr>
      </w:pPr>
      <w:r w:rsidRPr="008E73A8">
        <w:rPr>
          <w:sz w:val="22"/>
          <w:szCs w:val="22"/>
          <w:lang w:val="sr-Latn-ME"/>
        </w:rPr>
        <w:t xml:space="preserve">Ukoliko ste slučajno uzeli više tableta nego što bi trebalo, obratite se </w:t>
      </w:r>
      <w:r w:rsidRPr="008E73A8">
        <w:rPr>
          <w:b/>
          <w:sz w:val="22"/>
          <w:szCs w:val="22"/>
          <w:lang w:val="sr-Latn-ME"/>
        </w:rPr>
        <w:t>odmah</w:t>
      </w:r>
      <w:r w:rsidRPr="008E73A8">
        <w:rPr>
          <w:sz w:val="22"/>
          <w:szCs w:val="22"/>
          <w:lang w:val="sr-Latn-ME"/>
        </w:rPr>
        <w:t xml:space="preserve"> Vašem ljekaru. Možda će Vam trebati medicinska pomoć. Ponesite sa sobom pakovanje lijeka.</w:t>
      </w:r>
    </w:p>
    <w:p w14:paraId="1FA8421F" w14:textId="77777777" w:rsidR="00E25389" w:rsidRPr="008E73A8" w:rsidRDefault="00E25389" w:rsidP="008E73A8">
      <w:pPr>
        <w:rPr>
          <w:sz w:val="22"/>
          <w:szCs w:val="22"/>
          <w:lang w:val="sr-Latn-ME"/>
        </w:rPr>
      </w:pPr>
    </w:p>
    <w:p w14:paraId="14FD5B48" w14:textId="77777777" w:rsidR="00E25389" w:rsidRPr="008E73A8" w:rsidRDefault="00E25389" w:rsidP="008E73A8">
      <w:pPr>
        <w:rPr>
          <w:b/>
          <w:sz w:val="22"/>
          <w:szCs w:val="22"/>
          <w:lang w:val="sr-Latn-ME"/>
        </w:rPr>
      </w:pPr>
      <w:r w:rsidRPr="008E73A8">
        <w:rPr>
          <w:b/>
          <w:sz w:val="22"/>
          <w:szCs w:val="22"/>
          <w:lang w:val="sr-Latn-ME"/>
        </w:rPr>
        <w:t>Ako ste zaboravili da uzmete lijek Imarem</w:t>
      </w:r>
    </w:p>
    <w:p w14:paraId="56A39F96" w14:textId="77777777" w:rsidR="00E25389" w:rsidRPr="008E73A8" w:rsidRDefault="00E25389" w:rsidP="008E73A8">
      <w:pPr>
        <w:rPr>
          <w:b/>
          <w:sz w:val="22"/>
          <w:szCs w:val="22"/>
          <w:lang w:val="sr-Latn-ME"/>
        </w:rPr>
      </w:pPr>
    </w:p>
    <w:p w14:paraId="5E2E33CD" w14:textId="77777777" w:rsidR="00E25389" w:rsidRPr="008E73A8" w:rsidRDefault="00E25389" w:rsidP="008E73A8">
      <w:pPr>
        <w:pStyle w:val="ListParagraph"/>
        <w:numPr>
          <w:ilvl w:val="0"/>
          <w:numId w:val="2"/>
        </w:numPr>
        <w:jc w:val="both"/>
        <w:rPr>
          <w:sz w:val="22"/>
          <w:szCs w:val="22"/>
          <w:lang w:val="sr-Latn-ME"/>
        </w:rPr>
      </w:pPr>
      <w:r w:rsidRPr="008E73A8">
        <w:rPr>
          <w:sz w:val="22"/>
          <w:szCs w:val="22"/>
          <w:lang w:val="sr-Latn-ME"/>
        </w:rPr>
        <w:t xml:space="preserve">Ako ste zaboravili da uzmete dozu lijeka, uzmite je čim se sjetite. Ukoliko je uskoro vrijeme za  </w:t>
      </w:r>
    </w:p>
    <w:p w14:paraId="2D863869" w14:textId="77777777" w:rsidR="00E25389" w:rsidRPr="008E73A8" w:rsidRDefault="00E25389" w:rsidP="008E73A8">
      <w:pPr>
        <w:pStyle w:val="ListParagraph"/>
        <w:ind w:left="0"/>
        <w:jc w:val="both"/>
        <w:rPr>
          <w:sz w:val="22"/>
          <w:szCs w:val="22"/>
          <w:lang w:val="sr-Latn-ME"/>
        </w:rPr>
      </w:pPr>
      <w:r w:rsidRPr="008E73A8">
        <w:rPr>
          <w:sz w:val="22"/>
          <w:szCs w:val="22"/>
          <w:lang w:val="sr-Latn-ME"/>
        </w:rPr>
        <w:t xml:space="preserve">          Vašu narednu dozu, preskočite onu koju ste propustili.</w:t>
      </w:r>
    </w:p>
    <w:p w14:paraId="112ECE11" w14:textId="77777777" w:rsidR="00E25389" w:rsidRPr="008E73A8" w:rsidRDefault="00E25389" w:rsidP="008E73A8">
      <w:pPr>
        <w:pStyle w:val="ListParagraph"/>
        <w:numPr>
          <w:ilvl w:val="0"/>
          <w:numId w:val="2"/>
        </w:numPr>
        <w:jc w:val="both"/>
        <w:rPr>
          <w:sz w:val="22"/>
          <w:szCs w:val="22"/>
          <w:lang w:val="sr-Latn-ME"/>
        </w:rPr>
      </w:pPr>
      <w:r w:rsidRPr="008E73A8">
        <w:rPr>
          <w:color w:val="000000"/>
          <w:spacing w:val="2"/>
          <w:sz w:val="22"/>
          <w:szCs w:val="22"/>
          <w:lang w:val="sr-Latn-ME"/>
        </w:rPr>
        <w:t>Potom nastavite sa uobičajenim rasporedom uzimanja lijeka.</w:t>
      </w:r>
    </w:p>
    <w:p w14:paraId="4BA42550" w14:textId="77777777" w:rsidR="00E25389" w:rsidRPr="008E73A8" w:rsidRDefault="00E25389" w:rsidP="008E73A8">
      <w:pPr>
        <w:pStyle w:val="ListParagraph"/>
        <w:numPr>
          <w:ilvl w:val="0"/>
          <w:numId w:val="2"/>
        </w:numPr>
        <w:jc w:val="both"/>
        <w:rPr>
          <w:b/>
          <w:sz w:val="22"/>
          <w:szCs w:val="22"/>
          <w:lang w:val="sr-Latn-ME"/>
        </w:rPr>
      </w:pPr>
      <w:r w:rsidRPr="008E73A8">
        <w:rPr>
          <w:color w:val="000000"/>
          <w:spacing w:val="2"/>
          <w:sz w:val="22"/>
          <w:szCs w:val="22"/>
          <w:lang w:val="sr-Latn-ME"/>
        </w:rPr>
        <w:t>Nemojte uzimati duplu dozu da biste nadoknadili propuštenu.</w:t>
      </w:r>
    </w:p>
    <w:p w14:paraId="73383E4F" w14:textId="77777777" w:rsidR="00E25389" w:rsidRPr="008E73A8" w:rsidRDefault="00E25389" w:rsidP="008E73A8">
      <w:pPr>
        <w:jc w:val="both"/>
        <w:rPr>
          <w:b/>
          <w:sz w:val="22"/>
          <w:szCs w:val="22"/>
          <w:lang w:val="sr-Latn-ME"/>
        </w:rPr>
      </w:pPr>
    </w:p>
    <w:p w14:paraId="4FBB4B25" w14:textId="77777777" w:rsidR="00E25389" w:rsidRPr="008E73A8" w:rsidRDefault="00E25389" w:rsidP="008E73A8">
      <w:pPr>
        <w:jc w:val="both"/>
        <w:rPr>
          <w:b/>
          <w:sz w:val="22"/>
          <w:szCs w:val="22"/>
          <w:lang w:val="sr-Latn-ME"/>
        </w:rPr>
      </w:pPr>
      <w:r w:rsidRPr="008E73A8">
        <w:rPr>
          <w:sz w:val="22"/>
          <w:szCs w:val="22"/>
          <w:lang w:val="sr-Latn-ME"/>
        </w:rPr>
        <w:t>Ako imate bilo koje dodatno pitanje o primjeni ovog lijeka, posavjetujte se sa svojim ljekarom, farmaceutom ili medicinskom sestrom.</w:t>
      </w:r>
    </w:p>
    <w:p w14:paraId="5F3E9A63" w14:textId="77777777" w:rsidR="00E25389" w:rsidRPr="008E73A8" w:rsidRDefault="00E25389" w:rsidP="008E73A8">
      <w:pPr>
        <w:rPr>
          <w:sz w:val="22"/>
          <w:szCs w:val="22"/>
          <w:lang w:val="sr-Latn-ME"/>
        </w:rPr>
      </w:pPr>
    </w:p>
    <w:p w14:paraId="10C67C62" w14:textId="77777777" w:rsidR="009264F7" w:rsidRDefault="009264F7" w:rsidP="008E73A8">
      <w:pPr>
        <w:tabs>
          <w:tab w:val="left" w:pos="540"/>
          <w:tab w:val="left" w:pos="569"/>
        </w:tabs>
        <w:rPr>
          <w:b/>
          <w:bCs/>
          <w:sz w:val="22"/>
          <w:szCs w:val="22"/>
          <w:lang w:val="sr-Latn-ME"/>
        </w:rPr>
      </w:pPr>
    </w:p>
    <w:p w14:paraId="7FB5C0E5" w14:textId="6EC182DE" w:rsidR="00E25389" w:rsidRPr="008E73A8" w:rsidRDefault="00E25389" w:rsidP="008E73A8">
      <w:pPr>
        <w:tabs>
          <w:tab w:val="left" w:pos="540"/>
          <w:tab w:val="left" w:pos="569"/>
        </w:tabs>
        <w:rPr>
          <w:b/>
          <w:bCs/>
          <w:sz w:val="22"/>
          <w:szCs w:val="22"/>
          <w:lang w:val="sr-Latn-ME"/>
        </w:rPr>
      </w:pPr>
      <w:r w:rsidRPr="008E73A8">
        <w:rPr>
          <w:b/>
          <w:bCs/>
          <w:sz w:val="22"/>
          <w:szCs w:val="22"/>
          <w:lang w:val="sr-Latn-ME"/>
        </w:rPr>
        <w:t>4. MOGUĆA NEŽELJENA DEJSTVA</w:t>
      </w:r>
    </w:p>
    <w:p w14:paraId="7AB617D6" w14:textId="77777777" w:rsidR="00E25389" w:rsidRPr="008E73A8" w:rsidRDefault="00E25389" w:rsidP="008E73A8">
      <w:pPr>
        <w:rPr>
          <w:sz w:val="22"/>
          <w:szCs w:val="22"/>
          <w:lang w:val="sr-Latn-ME"/>
        </w:rPr>
      </w:pPr>
    </w:p>
    <w:p w14:paraId="36BD5651" w14:textId="77777777" w:rsidR="00E25389" w:rsidRPr="008E73A8" w:rsidRDefault="00E25389" w:rsidP="008E73A8">
      <w:pPr>
        <w:pStyle w:val="Header"/>
        <w:tabs>
          <w:tab w:val="left" w:pos="284"/>
        </w:tabs>
        <w:jc w:val="both"/>
        <w:rPr>
          <w:bCs/>
          <w:sz w:val="22"/>
          <w:szCs w:val="22"/>
          <w:lang w:val="sr-Latn-ME"/>
        </w:rPr>
      </w:pPr>
      <w:r w:rsidRPr="008E73A8">
        <w:rPr>
          <w:sz w:val="22"/>
          <w:szCs w:val="22"/>
          <w:lang w:val="sr-Latn-ME"/>
        </w:rPr>
        <w:t>Kao i svi ljekovi i lijek Imarem može izazvati neželjena dejstva, iako se ona ne moraju javiti kod svakoga.</w:t>
      </w:r>
      <w:r w:rsidRPr="008E73A8">
        <w:rPr>
          <w:bCs/>
          <w:sz w:val="22"/>
          <w:szCs w:val="22"/>
          <w:lang w:val="sr-Latn-ME"/>
        </w:rPr>
        <w:t xml:space="preserve"> </w:t>
      </w:r>
    </w:p>
    <w:p w14:paraId="18A538B8" w14:textId="77777777" w:rsidR="00E25389" w:rsidRPr="008E73A8" w:rsidRDefault="00E25389" w:rsidP="008E73A8">
      <w:pPr>
        <w:pStyle w:val="Header"/>
        <w:tabs>
          <w:tab w:val="left" w:pos="284"/>
        </w:tabs>
        <w:jc w:val="both"/>
        <w:rPr>
          <w:bCs/>
          <w:sz w:val="22"/>
          <w:szCs w:val="22"/>
          <w:lang w:val="sr-Latn-ME"/>
        </w:rPr>
      </w:pPr>
    </w:p>
    <w:p w14:paraId="157DB5C6" w14:textId="77777777" w:rsidR="00E25389" w:rsidRPr="008E73A8" w:rsidRDefault="00E25389" w:rsidP="008E73A8">
      <w:pPr>
        <w:pStyle w:val="Header"/>
        <w:tabs>
          <w:tab w:val="left" w:pos="284"/>
        </w:tabs>
        <w:jc w:val="both"/>
        <w:rPr>
          <w:b/>
          <w:bCs/>
          <w:sz w:val="22"/>
          <w:szCs w:val="22"/>
          <w:lang w:val="sr-Latn-ME"/>
        </w:rPr>
      </w:pPr>
      <w:r w:rsidRPr="008E73A8">
        <w:rPr>
          <w:b/>
          <w:bCs/>
          <w:sz w:val="22"/>
          <w:szCs w:val="22"/>
          <w:lang w:val="sr-Latn-ME"/>
        </w:rPr>
        <w:t>Neka neželjena dejstva mogu biti ozbiljna. Recite ljekaru odmah ako Vam se javi nešto od sledećeg:</w:t>
      </w:r>
    </w:p>
    <w:p w14:paraId="12B338FC" w14:textId="77777777" w:rsidR="00E25389" w:rsidRPr="008E73A8" w:rsidRDefault="00E25389" w:rsidP="008E73A8">
      <w:pPr>
        <w:pStyle w:val="Header"/>
        <w:tabs>
          <w:tab w:val="left" w:pos="284"/>
        </w:tabs>
        <w:jc w:val="both"/>
        <w:rPr>
          <w:b/>
          <w:bCs/>
          <w:sz w:val="22"/>
          <w:szCs w:val="22"/>
          <w:lang w:val="sr-Latn-ME"/>
        </w:rPr>
      </w:pPr>
    </w:p>
    <w:p w14:paraId="009DDD0A" w14:textId="77777777" w:rsidR="00E25389" w:rsidRPr="008E73A8" w:rsidRDefault="00E25389" w:rsidP="008E73A8">
      <w:pPr>
        <w:pStyle w:val="Header"/>
        <w:tabs>
          <w:tab w:val="left" w:pos="284"/>
        </w:tabs>
        <w:jc w:val="both"/>
        <w:rPr>
          <w:b/>
          <w:bCs/>
          <w:sz w:val="22"/>
          <w:szCs w:val="22"/>
          <w:lang w:val="sr-Latn-ME"/>
        </w:rPr>
      </w:pPr>
      <w:r w:rsidRPr="008E73A8">
        <w:rPr>
          <w:b/>
          <w:bCs/>
          <w:sz w:val="22"/>
          <w:szCs w:val="22"/>
          <w:lang w:val="sr-Latn-ME"/>
        </w:rPr>
        <w:t xml:space="preserve">Veoma česta </w:t>
      </w:r>
      <w:r w:rsidRPr="008E73A8">
        <w:rPr>
          <w:sz w:val="22"/>
          <w:szCs w:val="22"/>
          <w:lang w:val="sr-Latn-ME"/>
        </w:rPr>
        <w:t>(mogu da se jave</w:t>
      </w:r>
      <w:r w:rsidRPr="008E73A8">
        <w:rPr>
          <w:bCs/>
          <w:sz w:val="22"/>
          <w:szCs w:val="22"/>
          <w:lang w:val="sr-Latn-ME"/>
        </w:rPr>
        <w:t xml:space="preserve"> se kod više od 1 na 10 pacijenata)</w:t>
      </w:r>
      <w:r w:rsidRPr="008E73A8">
        <w:rPr>
          <w:b/>
          <w:bCs/>
          <w:sz w:val="22"/>
          <w:szCs w:val="22"/>
          <w:lang w:val="sr-Latn-ME"/>
        </w:rPr>
        <w:t xml:space="preserve"> ili česta (</w:t>
      </w:r>
      <w:r w:rsidRPr="008E73A8">
        <w:rPr>
          <w:bCs/>
          <w:sz w:val="22"/>
          <w:szCs w:val="22"/>
          <w:lang w:val="sr-Latn-ME"/>
        </w:rPr>
        <w:t>mogu da se jave  kod najviše 1 na 10 pacijenata) neželjena dejstva:</w:t>
      </w:r>
    </w:p>
    <w:p w14:paraId="433572AB" w14:textId="77777777" w:rsidR="00E25389" w:rsidRPr="008E73A8" w:rsidRDefault="00E25389" w:rsidP="009264F7">
      <w:pPr>
        <w:widowControl w:val="0"/>
        <w:numPr>
          <w:ilvl w:val="0"/>
          <w:numId w:val="4"/>
        </w:numPr>
        <w:shd w:val="clear" w:color="auto" w:fill="FFFFFF"/>
        <w:tabs>
          <w:tab w:val="left" w:pos="533"/>
        </w:tabs>
        <w:autoSpaceDE w:val="0"/>
        <w:autoSpaceDN w:val="0"/>
        <w:adjustRightInd w:val="0"/>
        <w:spacing w:before="24"/>
        <w:jc w:val="both"/>
        <w:rPr>
          <w:color w:val="000000"/>
          <w:sz w:val="22"/>
          <w:szCs w:val="22"/>
          <w:lang w:val="sr-Latn-ME"/>
        </w:rPr>
      </w:pPr>
      <w:r w:rsidRPr="008E73A8">
        <w:rPr>
          <w:color w:val="000000"/>
          <w:spacing w:val="2"/>
          <w:sz w:val="22"/>
          <w:szCs w:val="22"/>
          <w:lang w:val="sr-Latn-ME"/>
        </w:rPr>
        <w:t xml:space="preserve">Naglo dobijanje na težini. Terapija lijekom </w:t>
      </w:r>
      <w:r w:rsidRPr="008E73A8">
        <w:rPr>
          <w:bCs/>
          <w:sz w:val="22"/>
          <w:szCs w:val="22"/>
          <w:lang w:val="sr-Latn-ME"/>
        </w:rPr>
        <w:t>Imarem</w:t>
      </w:r>
      <w:r w:rsidRPr="008E73A8">
        <w:rPr>
          <w:color w:val="000000"/>
          <w:spacing w:val="2"/>
          <w:sz w:val="22"/>
          <w:szCs w:val="22"/>
          <w:lang w:val="sr-Latn-ME"/>
        </w:rPr>
        <w:t xml:space="preserve"> može da dovede do zadržavanja tečnosti u organizmu (teška retencija tečnosti).</w:t>
      </w:r>
    </w:p>
    <w:p w14:paraId="747CE023" w14:textId="77777777" w:rsidR="00E25389" w:rsidRPr="008E73A8" w:rsidRDefault="00E25389" w:rsidP="009264F7">
      <w:pPr>
        <w:widowControl w:val="0"/>
        <w:numPr>
          <w:ilvl w:val="0"/>
          <w:numId w:val="4"/>
        </w:numPr>
        <w:shd w:val="clear" w:color="auto" w:fill="FFFFFF"/>
        <w:tabs>
          <w:tab w:val="left" w:pos="533"/>
        </w:tabs>
        <w:autoSpaceDE w:val="0"/>
        <w:autoSpaceDN w:val="0"/>
        <w:adjustRightInd w:val="0"/>
        <w:spacing w:before="10"/>
        <w:jc w:val="both"/>
        <w:rPr>
          <w:color w:val="000000"/>
          <w:sz w:val="22"/>
          <w:szCs w:val="22"/>
          <w:lang w:val="sr-Latn-ME"/>
        </w:rPr>
      </w:pPr>
      <w:r w:rsidRPr="008E73A8">
        <w:rPr>
          <w:color w:val="000000"/>
          <w:spacing w:val="1"/>
          <w:sz w:val="22"/>
          <w:szCs w:val="22"/>
          <w:lang w:val="sr-Latn-ME"/>
        </w:rPr>
        <w:t xml:space="preserve">Znaci infekcije poput povišene tjelesne temperature, jake drhtavice, bola u grlu ili pojave rana u ustima. Lijek </w:t>
      </w:r>
      <w:r w:rsidRPr="008E73A8">
        <w:rPr>
          <w:bCs/>
          <w:sz w:val="22"/>
          <w:szCs w:val="22"/>
          <w:lang w:val="sr-Latn-ME"/>
        </w:rPr>
        <w:t>Imarem</w:t>
      </w:r>
      <w:r w:rsidRPr="008E73A8">
        <w:rPr>
          <w:color w:val="000000"/>
          <w:spacing w:val="1"/>
          <w:sz w:val="22"/>
          <w:szCs w:val="22"/>
          <w:lang w:val="sr-Latn-ME"/>
        </w:rPr>
        <w:t xml:space="preserve"> može da smanji broj bijelih krvnih zrnaca</w:t>
      </w:r>
      <w:r w:rsidRPr="008E73A8">
        <w:rPr>
          <w:color w:val="000000"/>
          <w:spacing w:val="3"/>
          <w:sz w:val="22"/>
          <w:szCs w:val="22"/>
          <w:lang w:val="sr-Latn-ME"/>
        </w:rPr>
        <w:t>, što dovodi do veće osjetljivosti na infekciju.</w:t>
      </w:r>
    </w:p>
    <w:p w14:paraId="75AF9819" w14:textId="77777777" w:rsidR="00E25389" w:rsidRPr="008E73A8" w:rsidRDefault="00E25389" w:rsidP="009264F7">
      <w:pPr>
        <w:widowControl w:val="0"/>
        <w:numPr>
          <w:ilvl w:val="0"/>
          <w:numId w:val="4"/>
        </w:numPr>
        <w:shd w:val="clear" w:color="auto" w:fill="FFFFFF"/>
        <w:tabs>
          <w:tab w:val="left" w:pos="533"/>
        </w:tabs>
        <w:autoSpaceDE w:val="0"/>
        <w:autoSpaceDN w:val="0"/>
        <w:adjustRightInd w:val="0"/>
        <w:spacing w:before="24"/>
        <w:jc w:val="both"/>
        <w:rPr>
          <w:color w:val="000000"/>
          <w:sz w:val="22"/>
          <w:szCs w:val="22"/>
          <w:lang w:val="sr-Latn-ME"/>
        </w:rPr>
      </w:pPr>
      <w:r w:rsidRPr="008E73A8">
        <w:rPr>
          <w:color w:val="000000"/>
          <w:spacing w:val="3"/>
          <w:sz w:val="22"/>
          <w:szCs w:val="22"/>
          <w:lang w:val="sr-Latn-ME"/>
        </w:rPr>
        <w:t>Neočekivano krvarenje ili pojava modrica (kada se niste povrijedili).</w:t>
      </w:r>
    </w:p>
    <w:p w14:paraId="6C6ADACF" w14:textId="77777777" w:rsidR="00E25389" w:rsidRPr="008E73A8" w:rsidRDefault="00E25389" w:rsidP="008E73A8">
      <w:pPr>
        <w:widowControl w:val="0"/>
        <w:shd w:val="clear" w:color="auto" w:fill="FFFFFF"/>
        <w:tabs>
          <w:tab w:val="left" w:pos="533"/>
        </w:tabs>
        <w:autoSpaceDE w:val="0"/>
        <w:autoSpaceDN w:val="0"/>
        <w:adjustRightInd w:val="0"/>
        <w:spacing w:before="24"/>
        <w:jc w:val="both"/>
        <w:rPr>
          <w:color w:val="000000"/>
          <w:sz w:val="22"/>
          <w:szCs w:val="22"/>
          <w:lang w:val="sr-Latn-ME"/>
        </w:rPr>
      </w:pPr>
    </w:p>
    <w:p w14:paraId="5A592E69" w14:textId="77777777" w:rsidR="00E25389" w:rsidRPr="008E73A8" w:rsidRDefault="00E25389" w:rsidP="008E73A8">
      <w:pPr>
        <w:pStyle w:val="Header"/>
        <w:tabs>
          <w:tab w:val="left" w:pos="284"/>
        </w:tabs>
        <w:jc w:val="both"/>
        <w:rPr>
          <w:b/>
          <w:sz w:val="22"/>
          <w:szCs w:val="22"/>
          <w:lang w:val="sr-Latn-ME"/>
        </w:rPr>
      </w:pPr>
      <w:r w:rsidRPr="008E73A8">
        <w:rPr>
          <w:b/>
          <w:bCs/>
          <w:sz w:val="22"/>
          <w:szCs w:val="22"/>
          <w:lang w:val="sr-Latn-ME"/>
        </w:rPr>
        <w:t xml:space="preserve">Povremena </w:t>
      </w:r>
      <w:r w:rsidRPr="008E73A8">
        <w:rPr>
          <w:bCs/>
          <w:sz w:val="22"/>
          <w:szCs w:val="22"/>
          <w:lang w:val="sr-Latn-ME"/>
        </w:rPr>
        <w:t>(mogu da se jave kod najviše 1 na 100 pacijenata)</w:t>
      </w:r>
      <w:r w:rsidRPr="008E73A8">
        <w:rPr>
          <w:b/>
          <w:bCs/>
          <w:sz w:val="22"/>
          <w:szCs w:val="22"/>
          <w:lang w:val="sr-Latn-ME"/>
        </w:rPr>
        <w:t xml:space="preserve"> ili rijetka neželjena dejstva</w:t>
      </w:r>
      <w:r w:rsidRPr="008E73A8">
        <w:rPr>
          <w:bCs/>
          <w:sz w:val="22"/>
          <w:szCs w:val="22"/>
          <w:lang w:val="sr-Latn-ME"/>
        </w:rPr>
        <w:t xml:space="preserve"> (mogu da se jave kod najviše 1 na 1000  pacijenata):</w:t>
      </w:r>
    </w:p>
    <w:p w14:paraId="2A564BAF" w14:textId="77777777" w:rsidR="00E25389" w:rsidRPr="008E73A8" w:rsidRDefault="00E25389" w:rsidP="009264F7">
      <w:pPr>
        <w:widowControl w:val="0"/>
        <w:numPr>
          <w:ilvl w:val="0"/>
          <w:numId w:val="5"/>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Bol u grudima, nepravilan srčani ritam (znaci problema sa srcem).</w:t>
      </w:r>
    </w:p>
    <w:p w14:paraId="4BA254BC" w14:textId="77777777" w:rsidR="00E25389" w:rsidRPr="008E73A8" w:rsidRDefault="00E25389" w:rsidP="009264F7">
      <w:pPr>
        <w:widowControl w:val="0"/>
        <w:numPr>
          <w:ilvl w:val="0"/>
          <w:numId w:val="5"/>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Kašalj, teškoće s disanjem ili bol pri disanju (znaci problema sa plućima).</w:t>
      </w:r>
    </w:p>
    <w:p w14:paraId="2D999A2C" w14:textId="77777777" w:rsidR="00E25389" w:rsidRPr="008E73A8" w:rsidRDefault="00E25389" w:rsidP="009264F7">
      <w:pPr>
        <w:widowControl w:val="0"/>
        <w:numPr>
          <w:ilvl w:val="0"/>
          <w:numId w:val="5"/>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Ošamućenost, vrtoglavica ili nesvjestica (znaci niskog krvnog pritiska).</w:t>
      </w:r>
    </w:p>
    <w:p w14:paraId="78BC56B5" w14:textId="77777777" w:rsidR="00E25389" w:rsidRPr="008E73A8" w:rsidRDefault="00E25389" w:rsidP="009264F7">
      <w:pPr>
        <w:widowControl w:val="0"/>
        <w:numPr>
          <w:ilvl w:val="0"/>
          <w:numId w:val="5"/>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Mučnina sa gubitkom apetita, tamno prebojena mokraća, žutilo kože ili beonjača (znaci problema sa jetrom).</w:t>
      </w:r>
    </w:p>
    <w:p w14:paraId="6C575DF4"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lastRenderedPageBreak/>
        <w:t>Osip, crvenilo kože sa plikovima na usnama, očima, koži ili ustima, ljuštenje kože, povišena tjelesna temperatura, ispupčeni crveni ili ljubičasti pečati po koži, svrab, osjećaj pečenja, gnojna (pustularna) erupcija (znaci problema sa kožom).</w:t>
      </w:r>
    </w:p>
    <w:p w14:paraId="6EBC51C0"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Jak bol u stomaku, krv u povraćenom sadržaju, stolici ili mokraći, crne stolice (znaci gastrointestinalnih poremećaja).</w:t>
      </w:r>
    </w:p>
    <w:p w14:paraId="4999132F"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Veoma smanjeno mokrenje, žeđ (znaci problema sa bubrezima).</w:t>
      </w:r>
    </w:p>
    <w:p w14:paraId="1081C33A"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Mučnina sa prolivom i povraćanjem, bol u stomaku ili povišena tjelesna temperatura (znaci problema sa crijevima).</w:t>
      </w:r>
    </w:p>
    <w:p w14:paraId="5D2B30AE"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Jaka glavobolja, slabost ili paraliza udova ili lica, teškoće u govoru, iznenadan gubitak svijesti (</w:t>
      </w:r>
      <w:r w:rsidRPr="008E73A8">
        <w:rPr>
          <w:rFonts w:eastAsiaTheme="minorHAnsi"/>
          <w:sz w:val="22"/>
          <w:szCs w:val="22"/>
          <w:lang w:val="sr-Latn-ME"/>
        </w:rPr>
        <w:t>znaci problema sa nervnim sistemom kakvi su krvarenje ili oticanje u lobanji/mozgu);</w:t>
      </w:r>
      <w:r w:rsidRPr="008E73A8">
        <w:rPr>
          <w:color w:val="000000"/>
          <w:spacing w:val="1"/>
          <w:sz w:val="22"/>
          <w:szCs w:val="22"/>
          <w:lang w:val="sr-Latn-ME"/>
        </w:rPr>
        <w:t xml:space="preserve"> </w:t>
      </w:r>
    </w:p>
    <w:p w14:paraId="5CF76E48"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Blijeda koža, zamor i gubitak daha, tamno prebojena mokraća (znaci smanjenog broja crvenih krvnih zrnaca).</w:t>
      </w:r>
    </w:p>
    <w:p w14:paraId="1B4EAFA7"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Bol u očima ili pogoršanje vida, krvarenje u očima.</w:t>
      </w:r>
    </w:p>
    <w:p w14:paraId="34B557EF"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Bol u kukovima ili teškoće s hodanjem.</w:t>
      </w:r>
    </w:p>
    <w:p w14:paraId="2BFB437E"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Utrnuli ili hladni prsti na nogama i rukama (znaci Raynaud-ovog sindroma).</w:t>
      </w:r>
    </w:p>
    <w:p w14:paraId="6159002E"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Iznenadno oticanje i crvenilo kože (znaci infekcije kože koja se zove celulitis).</w:t>
      </w:r>
    </w:p>
    <w:p w14:paraId="2E68C286"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Teškoće sa sluhom.</w:t>
      </w:r>
    </w:p>
    <w:p w14:paraId="03FB520B"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Mišićna slabost i grčevi sa nepravilnim srčanim ritmom (znaci promjene nivoa kalijuma u krvi).</w:t>
      </w:r>
    </w:p>
    <w:p w14:paraId="5B872EC9"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Pojava modrica.</w:t>
      </w:r>
    </w:p>
    <w:p w14:paraId="6C1AB719"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Bol u stomaku sa osjećajem mučnine.</w:t>
      </w:r>
    </w:p>
    <w:p w14:paraId="57EF315E"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Grčevi mišića sa povišenom tjelesnom temperaturom, crveno-smeđe prebojena mokraća, bol ili slabost mišića (znaci problema sa mišićima).</w:t>
      </w:r>
    </w:p>
    <w:p w14:paraId="0E45C396"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Bol u karlici ponekad praćen mučninom i povraćanjem, neočekivano vaginalno krvarenje, osjećaj vrtoglavice ili nesvjestice zbog sniženog krvnog pritiska (znaci problema sa jajnicima ili matericom).</w:t>
      </w:r>
    </w:p>
    <w:p w14:paraId="256CFC34"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Mučnina, zadihanost, nepravilan srčani ritam, zamućena mokraća, umor i/ili nelagodnost u zglobovima povezani sa rezultatima laboratorijskih testova izvan normalnih opsega (npr. visoki nivoi kalijuma, mokraćne kiseline i kalcijuma i nizak nivo fosfora u krvi).</w:t>
      </w:r>
    </w:p>
    <w:p w14:paraId="61141EE5" w14:textId="77777777" w:rsidR="00E25389" w:rsidRPr="008E73A8" w:rsidRDefault="00E25389" w:rsidP="009264F7">
      <w:pPr>
        <w:widowControl w:val="0"/>
        <w:numPr>
          <w:ilvl w:val="0"/>
          <w:numId w:val="6"/>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Krvni ugrušci u malim krvnim sudovima (trombotička mikroangiopatija).</w:t>
      </w:r>
    </w:p>
    <w:p w14:paraId="5BF22662" w14:textId="77777777" w:rsidR="00E25389" w:rsidRPr="008E73A8" w:rsidRDefault="00E25389" w:rsidP="008E73A8">
      <w:pPr>
        <w:widowControl w:val="0"/>
        <w:shd w:val="clear" w:color="auto" w:fill="FFFFFF"/>
        <w:tabs>
          <w:tab w:val="left" w:pos="533"/>
        </w:tabs>
        <w:autoSpaceDE w:val="0"/>
        <w:autoSpaceDN w:val="0"/>
        <w:adjustRightInd w:val="0"/>
        <w:spacing w:before="10"/>
        <w:ind w:left="567"/>
        <w:jc w:val="both"/>
        <w:rPr>
          <w:color w:val="000000"/>
          <w:spacing w:val="1"/>
          <w:sz w:val="22"/>
          <w:szCs w:val="22"/>
          <w:lang w:val="sr-Latn-ME"/>
        </w:rPr>
      </w:pPr>
    </w:p>
    <w:p w14:paraId="73B76CB8" w14:textId="77777777" w:rsidR="00E25389" w:rsidRPr="008E73A8" w:rsidRDefault="00E25389" w:rsidP="008E73A8">
      <w:pPr>
        <w:pStyle w:val="NoSpacing"/>
        <w:jc w:val="both"/>
        <w:rPr>
          <w:sz w:val="22"/>
          <w:szCs w:val="22"/>
          <w:lang w:val="sr-Latn-ME"/>
        </w:rPr>
      </w:pPr>
      <w:r w:rsidRPr="008E73A8">
        <w:rPr>
          <w:b/>
          <w:bCs/>
          <w:sz w:val="22"/>
          <w:szCs w:val="22"/>
          <w:lang w:val="sr-Latn-ME"/>
        </w:rPr>
        <w:t>Nepoznata učestalost</w:t>
      </w:r>
      <w:r w:rsidRPr="008E73A8">
        <w:rPr>
          <w:sz w:val="22"/>
          <w:szCs w:val="22"/>
          <w:lang w:val="sr-Latn-ME"/>
        </w:rPr>
        <w:t xml:space="preserve"> (učestalost se ne može procijeniti na osnovu dostupnih podataka):</w:t>
      </w:r>
    </w:p>
    <w:p w14:paraId="5ED2B6FE" w14:textId="77777777" w:rsidR="00E25389" w:rsidRPr="008E73A8" w:rsidRDefault="00E25389" w:rsidP="009264F7">
      <w:pPr>
        <w:widowControl w:val="0"/>
        <w:numPr>
          <w:ilvl w:val="0"/>
          <w:numId w:val="7"/>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Kombinacija široko rasprostranjenog teškog osipa, mučnine, povišene tjelesne temperature, povećanog broja određenih bijelih krvnih ćelija ili žute prebojenosti kože ili beonjača (znaci žutice) sa nedostatkom vazduha, bolovima/nelagodnošću u grudima, izrazito smanjenim     mokrenjem i osjećajem žeđi itd. (znaci alergijske reakcije na lijek);</w:t>
      </w:r>
    </w:p>
    <w:p w14:paraId="54C31AB2" w14:textId="77777777" w:rsidR="00E25389" w:rsidRPr="008E73A8" w:rsidRDefault="00E25389" w:rsidP="009264F7">
      <w:pPr>
        <w:widowControl w:val="0"/>
        <w:numPr>
          <w:ilvl w:val="0"/>
          <w:numId w:val="7"/>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Hronična slabost bubrega;</w:t>
      </w:r>
    </w:p>
    <w:p w14:paraId="5BE3F222" w14:textId="77777777" w:rsidR="00E25389" w:rsidRPr="008E73A8" w:rsidRDefault="00E25389" w:rsidP="009264F7">
      <w:pPr>
        <w:widowControl w:val="0"/>
        <w:numPr>
          <w:ilvl w:val="0"/>
          <w:numId w:val="7"/>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Ponovna pojava (reaktivacija) infekcije virusom hepatitisom B kod pacijenata koji su imali    infekciju  hepatitis B u prošlosti (vrsta infekcije jetre).</w:t>
      </w:r>
    </w:p>
    <w:p w14:paraId="52CCE987" w14:textId="77777777" w:rsidR="00E25389" w:rsidRPr="008E73A8" w:rsidRDefault="00E25389" w:rsidP="008E73A8">
      <w:pPr>
        <w:widowControl w:val="0"/>
        <w:shd w:val="clear" w:color="auto" w:fill="FFFFFF"/>
        <w:tabs>
          <w:tab w:val="left" w:pos="533"/>
        </w:tabs>
        <w:autoSpaceDE w:val="0"/>
        <w:autoSpaceDN w:val="0"/>
        <w:adjustRightInd w:val="0"/>
        <w:spacing w:before="10"/>
        <w:jc w:val="both"/>
        <w:rPr>
          <w:sz w:val="22"/>
          <w:szCs w:val="22"/>
          <w:lang w:val="sr-Latn-ME"/>
        </w:rPr>
      </w:pPr>
    </w:p>
    <w:p w14:paraId="1A27BE75" w14:textId="77777777" w:rsidR="00E25389" w:rsidRPr="008E73A8" w:rsidRDefault="00E25389" w:rsidP="008E73A8">
      <w:pPr>
        <w:widowControl w:val="0"/>
        <w:shd w:val="clear" w:color="auto" w:fill="FFFFFF"/>
        <w:tabs>
          <w:tab w:val="left" w:pos="533"/>
        </w:tabs>
        <w:autoSpaceDE w:val="0"/>
        <w:autoSpaceDN w:val="0"/>
        <w:adjustRightInd w:val="0"/>
        <w:spacing w:before="10"/>
        <w:jc w:val="both"/>
        <w:rPr>
          <w:b/>
          <w:color w:val="000000"/>
          <w:spacing w:val="1"/>
          <w:sz w:val="22"/>
          <w:szCs w:val="22"/>
          <w:lang w:val="sr-Latn-ME"/>
        </w:rPr>
      </w:pPr>
      <w:r w:rsidRPr="008E73A8">
        <w:rPr>
          <w:color w:val="000000"/>
          <w:spacing w:val="1"/>
          <w:sz w:val="22"/>
          <w:szCs w:val="22"/>
          <w:lang w:val="sr-Latn-ME"/>
        </w:rPr>
        <w:t xml:space="preserve">Ako Vam se javi bilo šta od gore navedenog, </w:t>
      </w:r>
      <w:r w:rsidRPr="008E73A8">
        <w:rPr>
          <w:b/>
          <w:color w:val="000000"/>
          <w:spacing w:val="1"/>
          <w:sz w:val="22"/>
          <w:szCs w:val="22"/>
          <w:lang w:val="sr-Latn-ME"/>
        </w:rPr>
        <w:t>odmah se obratite svom ljekaru.</w:t>
      </w:r>
    </w:p>
    <w:p w14:paraId="01C23CE3" w14:textId="77777777" w:rsidR="00E25389" w:rsidRPr="008E73A8" w:rsidRDefault="00E25389" w:rsidP="008E73A8">
      <w:pPr>
        <w:pStyle w:val="Header"/>
        <w:tabs>
          <w:tab w:val="left" w:pos="284"/>
        </w:tabs>
        <w:rPr>
          <w:bCs/>
          <w:sz w:val="22"/>
          <w:szCs w:val="22"/>
          <w:lang w:val="sr-Latn-ME"/>
        </w:rPr>
      </w:pPr>
    </w:p>
    <w:p w14:paraId="13A694A7" w14:textId="77777777" w:rsidR="00E25389" w:rsidRPr="008E73A8" w:rsidRDefault="00E25389" w:rsidP="008E73A8">
      <w:pPr>
        <w:widowControl w:val="0"/>
        <w:shd w:val="clear" w:color="auto" w:fill="FFFFFF"/>
        <w:tabs>
          <w:tab w:val="left" w:pos="533"/>
        </w:tabs>
        <w:autoSpaceDE w:val="0"/>
        <w:autoSpaceDN w:val="0"/>
        <w:adjustRightInd w:val="0"/>
        <w:spacing w:before="10"/>
        <w:jc w:val="both"/>
        <w:rPr>
          <w:b/>
          <w:spacing w:val="1"/>
          <w:sz w:val="22"/>
          <w:szCs w:val="22"/>
          <w:lang w:val="sr-Latn-ME"/>
        </w:rPr>
      </w:pPr>
      <w:r w:rsidRPr="008E73A8">
        <w:rPr>
          <w:b/>
          <w:spacing w:val="1"/>
          <w:sz w:val="22"/>
          <w:szCs w:val="22"/>
          <w:lang w:val="sr-Latn-ME"/>
        </w:rPr>
        <w:t>Druga neželjena dejstva mogu uključiti:</w:t>
      </w:r>
    </w:p>
    <w:p w14:paraId="78A18962" w14:textId="77777777" w:rsidR="00E25389" w:rsidRPr="008E73A8" w:rsidRDefault="00E25389" w:rsidP="008E73A8">
      <w:pPr>
        <w:widowControl w:val="0"/>
        <w:shd w:val="clear" w:color="auto" w:fill="FFFFFF"/>
        <w:tabs>
          <w:tab w:val="left" w:pos="533"/>
        </w:tabs>
        <w:autoSpaceDE w:val="0"/>
        <w:autoSpaceDN w:val="0"/>
        <w:adjustRightInd w:val="0"/>
        <w:spacing w:before="10"/>
        <w:jc w:val="both"/>
        <w:rPr>
          <w:i/>
          <w:spacing w:val="1"/>
          <w:sz w:val="22"/>
          <w:szCs w:val="22"/>
          <w:lang w:val="sr-Latn-ME"/>
        </w:rPr>
      </w:pPr>
    </w:p>
    <w:p w14:paraId="682066B7" w14:textId="77777777" w:rsidR="00E25389" w:rsidRPr="008E73A8" w:rsidRDefault="00E25389" w:rsidP="008E73A8">
      <w:pPr>
        <w:pStyle w:val="Header"/>
        <w:jc w:val="both"/>
        <w:rPr>
          <w:b/>
          <w:bCs/>
          <w:i/>
          <w:sz w:val="22"/>
          <w:szCs w:val="22"/>
          <w:lang w:val="sr-Latn-ME"/>
        </w:rPr>
      </w:pPr>
      <w:r w:rsidRPr="008E73A8">
        <w:rPr>
          <w:b/>
          <w:sz w:val="22"/>
          <w:szCs w:val="22"/>
          <w:lang w:val="sr-Latn-ME"/>
        </w:rPr>
        <w:t xml:space="preserve">Veoma česta </w:t>
      </w:r>
      <w:r w:rsidRPr="008E73A8">
        <w:rPr>
          <w:bCs/>
          <w:sz w:val="22"/>
          <w:szCs w:val="22"/>
          <w:lang w:val="sr-Latn-ME"/>
        </w:rPr>
        <w:t>(mogu da se jave kod više od 1 na 10 pacijenata koji uzimaju lijek)</w:t>
      </w:r>
    </w:p>
    <w:p w14:paraId="3E116CE5" w14:textId="77777777" w:rsidR="00E25389" w:rsidRPr="008E73A8" w:rsidRDefault="00E25389" w:rsidP="009264F7">
      <w:pPr>
        <w:widowControl w:val="0"/>
        <w:numPr>
          <w:ilvl w:val="0"/>
          <w:numId w:val="8"/>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Glavobolja ili osjećaj umora;</w:t>
      </w:r>
    </w:p>
    <w:p w14:paraId="3D8B750B" w14:textId="77777777" w:rsidR="00E25389" w:rsidRPr="008E73A8" w:rsidRDefault="00E25389" w:rsidP="009264F7">
      <w:pPr>
        <w:widowControl w:val="0"/>
        <w:numPr>
          <w:ilvl w:val="0"/>
          <w:numId w:val="8"/>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Mučnina, povraćanje, proliv ili otežano varenje;</w:t>
      </w:r>
    </w:p>
    <w:p w14:paraId="2A15F765" w14:textId="77777777" w:rsidR="00E25389" w:rsidRPr="008E73A8" w:rsidRDefault="00E25389" w:rsidP="009264F7">
      <w:pPr>
        <w:widowControl w:val="0"/>
        <w:numPr>
          <w:ilvl w:val="0"/>
          <w:numId w:val="8"/>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Osip;</w:t>
      </w:r>
    </w:p>
    <w:p w14:paraId="27C0B3B6" w14:textId="77777777" w:rsidR="00E25389" w:rsidRPr="008E73A8" w:rsidRDefault="00E25389" w:rsidP="009264F7">
      <w:pPr>
        <w:widowControl w:val="0"/>
        <w:numPr>
          <w:ilvl w:val="0"/>
          <w:numId w:val="8"/>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Grčevi  mišića ili bol u zglobovima, mišićima ili kostima tokom ili po prestanku terapije lijekom Imarem;</w:t>
      </w:r>
    </w:p>
    <w:p w14:paraId="26BB14AD" w14:textId="77777777" w:rsidR="00E25389" w:rsidRPr="008E73A8" w:rsidRDefault="00E25389" w:rsidP="009264F7">
      <w:pPr>
        <w:widowControl w:val="0"/>
        <w:numPr>
          <w:ilvl w:val="0"/>
          <w:numId w:val="8"/>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Oticanje npr. skočnih zglobova ili očnih kapaka;</w:t>
      </w:r>
    </w:p>
    <w:p w14:paraId="7214F63B" w14:textId="77777777" w:rsidR="00E25389" w:rsidRPr="008E73A8" w:rsidRDefault="00E25389" w:rsidP="009264F7">
      <w:pPr>
        <w:widowControl w:val="0"/>
        <w:numPr>
          <w:ilvl w:val="0"/>
          <w:numId w:val="8"/>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Povećanje težine.</w:t>
      </w:r>
    </w:p>
    <w:p w14:paraId="293716EB" w14:textId="77777777" w:rsidR="00E25389" w:rsidRPr="008E73A8" w:rsidRDefault="00E25389" w:rsidP="008E73A8">
      <w:pPr>
        <w:pStyle w:val="Header"/>
        <w:jc w:val="both"/>
        <w:rPr>
          <w:bCs/>
          <w:sz w:val="22"/>
          <w:szCs w:val="22"/>
          <w:lang w:val="sr-Latn-ME"/>
        </w:rPr>
      </w:pPr>
    </w:p>
    <w:p w14:paraId="4176F4FC" w14:textId="77777777" w:rsidR="00E25389" w:rsidRPr="008E73A8" w:rsidRDefault="00E25389" w:rsidP="008E73A8">
      <w:pPr>
        <w:pStyle w:val="Header"/>
        <w:jc w:val="both"/>
        <w:rPr>
          <w:b/>
          <w:bCs/>
          <w:sz w:val="22"/>
          <w:szCs w:val="22"/>
          <w:lang w:val="sr-Latn-ME"/>
        </w:rPr>
      </w:pPr>
      <w:r w:rsidRPr="008E73A8">
        <w:rPr>
          <w:bCs/>
          <w:sz w:val="22"/>
          <w:szCs w:val="22"/>
          <w:lang w:val="sr-Latn-ME"/>
        </w:rPr>
        <w:t xml:space="preserve">Ako bilo koje od ovih neželjenih dejstava bude izraženo, </w:t>
      </w:r>
      <w:r w:rsidRPr="008E73A8">
        <w:rPr>
          <w:b/>
          <w:bCs/>
          <w:sz w:val="22"/>
          <w:szCs w:val="22"/>
          <w:lang w:val="sr-Latn-ME"/>
        </w:rPr>
        <w:t>recite svom ljekaru.</w:t>
      </w:r>
    </w:p>
    <w:p w14:paraId="0BA1498E" w14:textId="77777777" w:rsidR="00E25389" w:rsidRPr="008E73A8" w:rsidRDefault="00E25389" w:rsidP="008E73A8">
      <w:pPr>
        <w:pStyle w:val="Header"/>
        <w:jc w:val="both"/>
        <w:rPr>
          <w:bCs/>
          <w:sz w:val="22"/>
          <w:szCs w:val="22"/>
          <w:lang w:val="sr-Latn-ME"/>
        </w:rPr>
      </w:pPr>
    </w:p>
    <w:p w14:paraId="458F968A" w14:textId="77777777" w:rsidR="00E25389" w:rsidRPr="008E73A8" w:rsidRDefault="00E25389" w:rsidP="008E73A8">
      <w:pPr>
        <w:pStyle w:val="Header"/>
        <w:jc w:val="both"/>
        <w:rPr>
          <w:b/>
          <w:bCs/>
          <w:sz w:val="22"/>
          <w:szCs w:val="22"/>
          <w:lang w:val="sr-Latn-ME"/>
        </w:rPr>
      </w:pPr>
      <w:r w:rsidRPr="008E73A8">
        <w:rPr>
          <w:b/>
          <w:bCs/>
          <w:sz w:val="22"/>
          <w:szCs w:val="22"/>
          <w:lang w:val="sr-Latn-ME"/>
        </w:rPr>
        <w:lastRenderedPageBreak/>
        <w:t xml:space="preserve">Česta </w:t>
      </w:r>
      <w:r w:rsidRPr="008E73A8">
        <w:rPr>
          <w:sz w:val="22"/>
          <w:szCs w:val="22"/>
          <w:lang w:val="sr-Latn-ME"/>
        </w:rPr>
        <w:t>(mogu da se jave kod najviše 1 na 10 pacijenata koji uzimaju lijek):</w:t>
      </w:r>
      <w:r w:rsidRPr="008E73A8">
        <w:rPr>
          <w:b/>
          <w:bCs/>
          <w:sz w:val="22"/>
          <w:szCs w:val="22"/>
          <w:lang w:val="sr-Latn-ME"/>
        </w:rPr>
        <w:t xml:space="preserve"> </w:t>
      </w:r>
    </w:p>
    <w:p w14:paraId="308F10B0"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Anoreksija, smanjenje težine, ili poremećaj čula ukusa;</w:t>
      </w:r>
    </w:p>
    <w:p w14:paraId="7B8000A2"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Vrtoglavica ili slabost;</w:t>
      </w:r>
    </w:p>
    <w:p w14:paraId="78A538BD"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Teškoće sa spavanjem (nesanica);</w:t>
      </w:r>
    </w:p>
    <w:p w14:paraId="757EAE75"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Curenje iz oka praćeno svrabom, crvenilom i oticanjem (konjunktivitis), pojačano suzenje ili zamagljen vid;</w:t>
      </w:r>
    </w:p>
    <w:p w14:paraId="17F7ABD4"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Krvarenje iz nosa;</w:t>
      </w:r>
    </w:p>
    <w:p w14:paraId="13879818"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Bol ili otok stomaka, gasovi, gorušica ili zatvor;</w:t>
      </w:r>
    </w:p>
    <w:p w14:paraId="53E28D69"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Svrab;</w:t>
      </w:r>
    </w:p>
    <w:p w14:paraId="3557D3EE"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Neuobičajen gubitak ili proređivanje kose;</w:t>
      </w:r>
    </w:p>
    <w:p w14:paraId="056A22B0"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Utrnulost šaka ili stopala;</w:t>
      </w:r>
    </w:p>
    <w:p w14:paraId="53C16984"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Rane u ustima;</w:t>
      </w:r>
    </w:p>
    <w:p w14:paraId="3DF9D3E8"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Bol u zglobovima praćen oticanjem;</w:t>
      </w:r>
    </w:p>
    <w:p w14:paraId="344334C9"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Suva usta, suva koža, suve oči;</w:t>
      </w:r>
    </w:p>
    <w:p w14:paraId="114CE421"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Smanjena ili povećana  osjetljivost kože;</w:t>
      </w:r>
    </w:p>
    <w:p w14:paraId="4DD8890C" w14:textId="77777777" w:rsidR="00E25389" w:rsidRPr="008E73A8" w:rsidRDefault="00E25389" w:rsidP="009264F7">
      <w:pPr>
        <w:widowControl w:val="0"/>
        <w:numPr>
          <w:ilvl w:val="0"/>
          <w:numId w:val="9"/>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Talasi vrućine, drhtavica ili noćno znojenje.</w:t>
      </w:r>
    </w:p>
    <w:p w14:paraId="070E8102" w14:textId="77777777" w:rsidR="00E25389" w:rsidRPr="008E73A8" w:rsidRDefault="00E25389" w:rsidP="008E73A8">
      <w:pPr>
        <w:widowControl w:val="0"/>
        <w:shd w:val="clear" w:color="auto" w:fill="FFFFFF"/>
        <w:tabs>
          <w:tab w:val="left" w:pos="533"/>
        </w:tabs>
        <w:autoSpaceDE w:val="0"/>
        <w:autoSpaceDN w:val="0"/>
        <w:adjustRightInd w:val="0"/>
        <w:spacing w:before="10"/>
        <w:ind w:left="567"/>
        <w:jc w:val="both"/>
        <w:rPr>
          <w:color w:val="000000"/>
          <w:spacing w:val="1"/>
          <w:sz w:val="22"/>
          <w:szCs w:val="22"/>
          <w:lang w:val="sr-Latn-ME"/>
        </w:rPr>
      </w:pPr>
    </w:p>
    <w:p w14:paraId="5277CF91" w14:textId="77777777" w:rsidR="00E25389" w:rsidRPr="008E73A8" w:rsidRDefault="00E25389" w:rsidP="008E73A8">
      <w:pPr>
        <w:pStyle w:val="Header"/>
        <w:jc w:val="both"/>
        <w:rPr>
          <w:b/>
          <w:bCs/>
          <w:sz w:val="22"/>
          <w:szCs w:val="22"/>
          <w:lang w:val="sr-Latn-ME"/>
        </w:rPr>
      </w:pPr>
      <w:r w:rsidRPr="008E73A8">
        <w:rPr>
          <w:bCs/>
          <w:sz w:val="22"/>
          <w:szCs w:val="22"/>
          <w:lang w:val="sr-Latn-ME"/>
        </w:rPr>
        <w:t xml:space="preserve">Ako bilo koje od ovih neželjenih dejstava bude izraženo, </w:t>
      </w:r>
      <w:r w:rsidRPr="008E73A8">
        <w:rPr>
          <w:b/>
          <w:bCs/>
          <w:sz w:val="22"/>
          <w:szCs w:val="22"/>
          <w:lang w:val="sr-Latn-ME"/>
        </w:rPr>
        <w:t>recite svom ljekaru.</w:t>
      </w:r>
    </w:p>
    <w:p w14:paraId="5962BD19" w14:textId="77777777" w:rsidR="00E25389" w:rsidRPr="008E73A8" w:rsidRDefault="00E25389" w:rsidP="008E73A8">
      <w:pPr>
        <w:pStyle w:val="Header"/>
        <w:jc w:val="both"/>
        <w:rPr>
          <w:b/>
          <w:bCs/>
          <w:sz w:val="22"/>
          <w:szCs w:val="22"/>
          <w:lang w:val="sr-Latn-ME"/>
        </w:rPr>
      </w:pPr>
    </w:p>
    <w:p w14:paraId="3BFD569A" w14:textId="77777777" w:rsidR="00E25389" w:rsidRPr="008E73A8" w:rsidRDefault="00E25389" w:rsidP="008E73A8">
      <w:pPr>
        <w:pStyle w:val="Header"/>
        <w:jc w:val="both"/>
        <w:rPr>
          <w:b/>
          <w:bCs/>
          <w:sz w:val="22"/>
          <w:szCs w:val="22"/>
          <w:lang w:val="sr-Latn-ME"/>
        </w:rPr>
      </w:pPr>
      <w:r w:rsidRPr="008E73A8">
        <w:rPr>
          <w:b/>
          <w:bCs/>
          <w:sz w:val="22"/>
          <w:szCs w:val="22"/>
          <w:lang w:val="sr-Latn-ME"/>
        </w:rPr>
        <w:t>Nepoznata učestalost</w:t>
      </w:r>
      <w:r w:rsidRPr="008E73A8">
        <w:rPr>
          <w:sz w:val="22"/>
          <w:szCs w:val="22"/>
          <w:lang w:val="sr-Latn-ME"/>
        </w:rPr>
        <w:t xml:space="preserve"> (ne može se procijeniti na osnovu dostupnih podataka)</w:t>
      </w:r>
    </w:p>
    <w:p w14:paraId="00F028B7" w14:textId="77777777" w:rsidR="00E25389" w:rsidRPr="008E73A8" w:rsidRDefault="00E25389" w:rsidP="009264F7">
      <w:pPr>
        <w:widowControl w:val="0"/>
        <w:numPr>
          <w:ilvl w:val="0"/>
          <w:numId w:val="10"/>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Crvenilo i/ili oticanje dlanova šaka i tabana koje može biti praćeno osjećajem mravinjanja i gorući bolom;</w:t>
      </w:r>
    </w:p>
    <w:p w14:paraId="1856B4FF" w14:textId="77777777" w:rsidR="00E25389" w:rsidRPr="008E73A8" w:rsidRDefault="00E25389" w:rsidP="009264F7">
      <w:pPr>
        <w:widowControl w:val="0"/>
        <w:numPr>
          <w:ilvl w:val="0"/>
          <w:numId w:val="10"/>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Lezije (oštećenja kože) koja su bolna i/ili sa plikovima;</w:t>
      </w:r>
    </w:p>
    <w:p w14:paraId="516A5D2C" w14:textId="77777777" w:rsidR="00E25389" w:rsidRPr="008E73A8" w:rsidRDefault="00E25389" w:rsidP="009264F7">
      <w:pPr>
        <w:widowControl w:val="0"/>
        <w:numPr>
          <w:ilvl w:val="0"/>
          <w:numId w:val="10"/>
        </w:numPr>
        <w:shd w:val="clear" w:color="auto" w:fill="FFFFFF"/>
        <w:tabs>
          <w:tab w:val="left" w:pos="533"/>
        </w:tabs>
        <w:autoSpaceDE w:val="0"/>
        <w:autoSpaceDN w:val="0"/>
        <w:adjustRightInd w:val="0"/>
        <w:spacing w:before="10"/>
        <w:jc w:val="both"/>
        <w:rPr>
          <w:color w:val="000000"/>
          <w:spacing w:val="1"/>
          <w:sz w:val="22"/>
          <w:szCs w:val="22"/>
          <w:lang w:val="sr-Latn-ME"/>
        </w:rPr>
      </w:pPr>
      <w:r w:rsidRPr="008E73A8">
        <w:rPr>
          <w:color w:val="000000"/>
          <w:spacing w:val="1"/>
          <w:sz w:val="22"/>
          <w:szCs w:val="22"/>
          <w:lang w:val="sr-Latn-ME"/>
        </w:rPr>
        <w:t>Usporen rast kod djece i adolecenata.</w:t>
      </w:r>
    </w:p>
    <w:p w14:paraId="788551B6" w14:textId="77777777" w:rsidR="00E25389" w:rsidRPr="008E73A8" w:rsidRDefault="00E25389" w:rsidP="008E73A8">
      <w:pPr>
        <w:pStyle w:val="Header"/>
        <w:tabs>
          <w:tab w:val="clear" w:pos="4320"/>
          <w:tab w:val="clear" w:pos="8640"/>
          <w:tab w:val="center" w:pos="4536"/>
          <w:tab w:val="right" w:pos="9072"/>
        </w:tabs>
        <w:ind w:left="720"/>
        <w:rPr>
          <w:bCs/>
          <w:sz w:val="22"/>
          <w:szCs w:val="22"/>
          <w:lang w:val="sr-Latn-ME"/>
        </w:rPr>
      </w:pPr>
    </w:p>
    <w:p w14:paraId="2D9CAADB" w14:textId="77777777" w:rsidR="00E25389" w:rsidRPr="008E73A8" w:rsidRDefault="00E25389" w:rsidP="008E73A8">
      <w:pPr>
        <w:pStyle w:val="Header"/>
        <w:rPr>
          <w:b/>
          <w:bCs/>
          <w:sz w:val="22"/>
          <w:szCs w:val="22"/>
          <w:lang w:val="sr-Latn-ME"/>
        </w:rPr>
      </w:pPr>
      <w:r w:rsidRPr="008E73A8">
        <w:rPr>
          <w:bCs/>
          <w:sz w:val="22"/>
          <w:szCs w:val="22"/>
          <w:lang w:val="sr-Latn-ME"/>
        </w:rPr>
        <w:t xml:space="preserve">Ako bilo koje od ovih neželjenih dejstava bude izraženo, </w:t>
      </w:r>
      <w:r w:rsidRPr="008E73A8">
        <w:rPr>
          <w:b/>
          <w:bCs/>
          <w:sz w:val="22"/>
          <w:szCs w:val="22"/>
          <w:lang w:val="sr-Latn-ME"/>
        </w:rPr>
        <w:t>recite svom ljekaru.</w:t>
      </w:r>
    </w:p>
    <w:p w14:paraId="6E535139" w14:textId="77777777" w:rsidR="00E25389" w:rsidRPr="008E73A8" w:rsidRDefault="00E25389" w:rsidP="008E73A8">
      <w:pPr>
        <w:pStyle w:val="NoSpacing"/>
        <w:jc w:val="both"/>
        <w:rPr>
          <w:rFonts w:eastAsia="Calibri"/>
          <w:spacing w:val="-5"/>
          <w:sz w:val="22"/>
          <w:szCs w:val="22"/>
          <w:u w:val="single"/>
          <w:lang w:val="sr-Latn-ME"/>
        </w:rPr>
      </w:pPr>
    </w:p>
    <w:p w14:paraId="0D5FE45B" w14:textId="77777777" w:rsidR="00E25389" w:rsidRPr="008E73A8" w:rsidRDefault="00E25389" w:rsidP="008E73A8">
      <w:pPr>
        <w:pStyle w:val="NoSpacing"/>
        <w:jc w:val="both"/>
        <w:rPr>
          <w:rFonts w:eastAsia="Calibri"/>
          <w:spacing w:val="-5"/>
          <w:sz w:val="22"/>
          <w:szCs w:val="22"/>
          <w:u w:val="single"/>
          <w:lang w:val="sr-Latn-ME"/>
        </w:rPr>
      </w:pPr>
      <w:r w:rsidRPr="008E73A8">
        <w:rPr>
          <w:rFonts w:eastAsia="Calibri"/>
          <w:spacing w:val="-5"/>
          <w:sz w:val="22"/>
          <w:szCs w:val="22"/>
          <w:u w:val="single"/>
          <w:lang w:val="sr-Latn-ME"/>
        </w:rPr>
        <w:t>Prijavljivanje sumnji na neželjena dejstva</w:t>
      </w:r>
    </w:p>
    <w:p w14:paraId="32C83939" w14:textId="77777777" w:rsidR="00E25389" w:rsidRPr="008E73A8" w:rsidRDefault="00E25389" w:rsidP="008E73A8">
      <w:pPr>
        <w:pStyle w:val="NoSpacing"/>
        <w:rPr>
          <w:rFonts w:eastAsia="Calibri"/>
          <w:spacing w:val="-5"/>
          <w:sz w:val="22"/>
          <w:szCs w:val="22"/>
          <w:u w:val="single"/>
          <w:lang w:val="sr-Latn-ME"/>
        </w:rPr>
      </w:pPr>
    </w:p>
    <w:p w14:paraId="46480218" w14:textId="77777777" w:rsidR="00E25389" w:rsidRPr="008E73A8" w:rsidRDefault="00E25389" w:rsidP="008E73A8">
      <w:pPr>
        <w:pStyle w:val="NoSpacing"/>
        <w:jc w:val="both"/>
        <w:rPr>
          <w:rFonts w:eastAsia="Calibri"/>
          <w:sz w:val="22"/>
          <w:szCs w:val="22"/>
          <w:lang w:val="sr-Latn-ME"/>
        </w:rPr>
      </w:pPr>
      <w:r w:rsidRPr="008E73A8">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8E73A8">
        <w:rPr>
          <w:rFonts w:eastAsia="Calibri"/>
          <w:spacing w:val="-4"/>
          <w:sz w:val="22"/>
          <w:szCs w:val="22"/>
          <w:lang w:val="sr-Latn-ME"/>
        </w:rPr>
        <w:t>.</w:t>
      </w:r>
      <w:r w:rsidRPr="008E73A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3852A02" w14:textId="77777777" w:rsidR="00E25389" w:rsidRPr="008E73A8" w:rsidRDefault="00E25389" w:rsidP="008E73A8">
      <w:pPr>
        <w:pStyle w:val="NoSpacing"/>
        <w:jc w:val="both"/>
        <w:rPr>
          <w:rFonts w:eastAsia="Calibri"/>
          <w:sz w:val="22"/>
          <w:szCs w:val="22"/>
          <w:lang w:val="sr-Latn-ME"/>
        </w:rPr>
      </w:pPr>
    </w:p>
    <w:p w14:paraId="36A98005" w14:textId="77777777" w:rsidR="00E25389" w:rsidRPr="008E73A8" w:rsidRDefault="00E25389" w:rsidP="008E73A8">
      <w:pPr>
        <w:rPr>
          <w:sz w:val="22"/>
          <w:szCs w:val="22"/>
          <w:lang w:val="sr-Latn-ME"/>
        </w:rPr>
      </w:pPr>
      <w:r w:rsidRPr="008E73A8">
        <w:rPr>
          <w:sz w:val="22"/>
          <w:szCs w:val="22"/>
          <w:lang w:val="sr-Latn-ME"/>
        </w:rPr>
        <w:t xml:space="preserve">Institut za ljekove i medicinska sredstva </w:t>
      </w:r>
    </w:p>
    <w:p w14:paraId="1FA10BDF" w14:textId="77777777" w:rsidR="00E25389" w:rsidRPr="008E73A8" w:rsidRDefault="00E25389" w:rsidP="008E73A8">
      <w:pPr>
        <w:rPr>
          <w:sz w:val="22"/>
          <w:szCs w:val="22"/>
          <w:lang w:val="sr-Latn-ME"/>
        </w:rPr>
      </w:pPr>
      <w:r w:rsidRPr="008E73A8">
        <w:rPr>
          <w:sz w:val="22"/>
          <w:szCs w:val="22"/>
          <w:lang w:val="sr-Latn-ME"/>
        </w:rPr>
        <w:t>Odjeljenje za farmakovigilancu</w:t>
      </w:r>
    </w:p>
    <w:p w14:paraId="00512B81" w14:textId="77777777" w:rsidR="00E25389" w:rsidRPr="008E73A8" w:rsidRDefault="00E25389" w:rsidP="008E73A8">
      <w:pPr>
        <w:rPr>
          <w:sz w:val="22"/>
          <w:szCs w:val="22"/>
          <w:lang w:val="sr-Latn-ME"/>
        </w:rPr>
      </w:pPr>
      <w:r w:rsidRPr="008E73A8">
        <w:rPr>
          <w:sz w:val="22"/>
          <w:szCs w:val="22"/>
          <w:lang w:val="sr-Latn-ME"/>
        </w:rPr>
        <w:t>Bulevar Ivana Crnojevića 64a, 81000 Podgorica</w:t>
      </w:r>
    </w:p>
    <w:p w14:paraId="44FE9DE6" w14:textId="77777777" w:rsidR="00E25389" w:rsidRPr="008E73A8" w:rsidRDefault="00E25389" w:rsidP="008E73A8">
      <w:pPr>
        <w:rPr>
          <w:sz w:val="22"/>
          <w:szCs w:val="22"/>
          <w:lang w:val="sr-Latn-ME"/>
        </w:rPr>
      </w:pPr>
    </w:p>
    <w:p w14:paraId="76FC5692" w14:textId="77777777" w:rsidR="00E25389" w:rsidRPr="008E73A8" w:rsidRDefault="00E25389" w:rsidP="008E73A8">
      <w:pPr>
        <w:rPr>
          <w:sz w:val="22"/>
          <w:szCs w:val="22"/>
          <w:lang w:val="sr-Latn-ME"/>
        </w:rPr>
      </w:pPr>
      <w:r w:rsidRPr="008E73A8">
        <w:rPr>
          <w:sz w:val="22"/>
          <w:szCs w:val="22"/>
          <w:lang w:val="sr-Latn-ME"/>
        </w:rPr>
        <w:t>tel: +382 (0) 20 310 280</w:t>
      </w:r>
    </w:p>
    <w:p w14:paraId="49921B58" w14:textId="77777777" w:rsidR="00E25389" w:rsidRPr="008E73A8" w:rsidRDefault="00E25389" w:rsidP="008E73A8">
      <w:pPr>
        <w:rPr>
          <w:sz w:val="22"/>
          <w:szCs w:val="22"/>
          <w:lang w:val="sr-Latn-ME"/>
        </w:rPr>
      </w:pPr>
      <w:r w:rsidRPr="008E73A8">
        <w:rPr>
          <w:sz w:val="22"/>
          <w:szCs w:val="22"/>
          <w:lang w:val="sr-Latn-ME"/>
        </w:rPr>
        <w:t>fax: +382 (0) 20 310 581</w:t>
      </w:r>
    </w:p>
    <w:p w14:paraId="052FE600" w14:textId="77777777" w:rsidR="00E25389" w:rsidRPr="008E73A8" w:rsidRDefault="00146C1E" w:rsidP="008E73A8">
      <w:pPr>
        <w:rPr>
          <w:sz w:val="22"/>
          <w:szCs w:val="22"/>
          <w:lang w:val="sr-Latn-ME"/>
        </w:rPr>
      </w:pPr>
      <w:hyperlink r:id="rId7" w:history="1">
        <w:r w:rsidR="00E25389" w:rsidRPr="008E73A8">
          <w:rPr>
            <w:rStyle w:val="Hyperlink"/>
            <w:sz w:val="22"/>
            <w:szCs w:val="22"/>
            <w:lang w:val="sr-Latn-ME"/>
          </w:rPr>
          <w:t>www.cinmed.me</w:t>
        </w:r>
      </w:hyperlink>
      <w:r w:rsidR="00E25389" w:rsidRPr="008E73A8">
        <w:rPr>
          <w:sz w:val="22"/>
          <w:szCs w:val="22"/>
          <w:lang w:val="sr-Latn-ME"/>
        </w:rPr>
        <w:t xml:space="preserve"> </w:t>
      </w:r>
    </w:p>
    <w:p w14:paraId="1997381D" w14:textId="77777777" w:rsidR="00E25389" w:rsidRPr="008E73A8" w:rsidRDefault="00146C1E" w:rsidP="008E73A8">
      <w:pPr>
        <w:rPr>
          <w:sz w:val="22"/>
          <w:szCs w:val="22"/>
          <w:lang w:val="sr-Latn-ME"/>
        </w:rPr>
      </w:pPr>
      <w:hyperlink r:id="rId8" w:history="1">
        <w:r w:rsidR="00E25389" w:rsidRPr="008E73A8">
          <w:rPr>
            <w:rStyle w:val="Hyperlink"/>
            <w:sz w:val="22"/>
            <w:szCs w:val="22"/>
            <w:lang w:val="sr-Latn-ME"/>
          </w:rPr>
          <w:t>nezeljenadejstva@cinmed.me</w:t>
        </w:r>
      </w:hyperlink>
      <w:r w:rsidR="00E25389" w:rsidRPr="008E73A8">
        <w:rPr>
          <w:sz w:val="22"/>
          <w:szCs w:val="22"/>
          <w:lang w:val="sr-Latn-ME"/>
        </w:rPr>
        <w:t xml:space="preserve"> </w:t>
      </w:r>
    </w:p>
    <w:p w14:paraId="59506728" w14:textId="77777777" w:rsidR="00E25389" w:rsidRPr="008E73A8" w:rsidRDefault="00E25389" w:rsidP="008E73A8">
      <w:pPr>
        <w:rPr>
          <w:sz w:val="22"/>
          <w:szCs w:val="22"/>
          <w:lang w:val="sr-Latn-ME"/>
        </w:rPr>
      </w:pPr>
      <w:r w:rsidRPr="008E73A8">
        <w:rPr>
          <w:sz w:val="22"/>
          <w:szCs w:val="22"/>
          <w:lang w:val="sr-Latn-ME"/>
        </w:rPr>
        <w:t>putem IS zdravstvene zaštite</w:t>
      </w:r>
    </w:p>
    <w:p w14:paraId="7C925354" w14:textId="77777777" w:rsidR="00E25389" w:rsidRPr="008E73A8" w:rsidRDefault="00E25389" w:rsidP="008E73A8">
      <w:pPr>
        <w:rPr>
          <w:sz w:val="22"/>
          <w:szCs w:val="22"/>
          <w:lang w:val="sr-Latn-ME"/>
        </w:rPr>
      </w:pPr>
    </w:p>
    <w:p w14:paraId="4BF013A4" w14:textId="77777777" w:rsidR="009264F7" w:rsidRDefault="009264F7" w:rsidP="008E73A8">
      <w:pPr>
        <w:tabs>
          <w:tab w:val="left" w:pos="540"/>
          <w:tab w:val="left" w:pos="569"/>
        </w:tabs>
        <w:rPr>
          <w:b/>
          <w:bCs/>
          <w:sz w:val="22"/>
          <w:szCs w:val="22"/>
          <w:lang w:val="sr-Latn-ME"/>
        </w:rPr>
      </w:pPr>
    </w:p>
    <w:p w14:paraId="1493A9A4" w14:textId="1B8156EA" w:rsidR="00E25389" w:rsidRPr="008E73A8" w:rsidRDefault="00E25389" w:rsidP="008E73A8">
      <w:pPr>
        <w:tabs>
          <w:tab w:val="left" w:pos="540"/>
          <w:tab w:val="left" w:pos="569"/>
        </w:tabs>
        <w:rPr>
          <w:b/>
          <w:bCs/>
          <w:sz w:val="22"/>
          <w:szCs w:val="22"/>
          <w:lang w:val="sr-Latn-ME"/>
        </w:rPr>
      </w:pPr>
      <w:r w:rsidRPr="008E73A8">
        <w:rPr>
          <w:b/>
          <w:bCs/>
          <w:sz w:val="22"/>
          <w:szCs w:val="22"/>
          <w:lang w:val="sr-Latn-ME"/>
        </w:rPr>
        <w:t xml:space="preserve">5. </w:t>
      </w:r>
      <w:r w:rsidRPr="008E73A8">
        <w:rPr>
          <w:b/>
          <w:bCs/>
          <w:sz w:val="22"/>
          <w:szCs w:val="22"/>
          <w:lang w:val="sr-Latn-ME"/>
        </w:rPr>
        <w:tab/>
        <w:t>KAKO ČUVATI LIJEK IMAREM</w:t>
      </w:r>
    </w:p>
    <w:p w14:paraId="7FDFB03F" w14:textId="77777777" w:rsidR="00E25389" w:rsidRPr="008E73A8" w:rsidRDefault="00E25389" w:rsidP="008E73A8">
      <w:pPr>
        <w:rPr>
          <w:sz w:val="22"/>
          <w:szCs w:val="22"/>
          <w:lang w:val="sr-Latn-ME"/>
        </w:rPr>
      </w:pPr>
    </w:p>
    <w:p w14:paraId="43795F84" w14:textId="77777777" w:rsidR="00E25389" w:rsidRPr="008E73A8" w:rsidRDefault="00E25389" w:rsidP="008E73A8">
      <w:pPr>
        <w:pStyle w:val="NoSpacing"/>
        <w:jc w:val="both"/>
        <w:rPr>
          <w:sz w:val="22"/>
          <w:szCs w:val="22"/>
          <w:lang w:val="sr-Latn-ME"/>
        </w:rPr>
      </w:pPr>
      <w:r w:rsidRPr="008E73A8">
        <w:rPr>
          <w:sz w:val="22"/>
          <w:szCs w:val="22"/>
          <w:lang w:val="sr-Latn-ME"/>
        </w:rPr>
        <w:t>Lijek čuvajte van pogleda i domašaja djece.</w:t>
      </w:r>
    </w:p>
    <w:p w14:paraId="225223E5" w14:textId="77777777" w:rsidR="00E25389" w:rsidRPr="008E73A8" w:rsidRDefault="00E25389" w:rsidP="008E73A8">
      <w:pPr>
        <w:pStyle w:val="NoSpacing"/>
        <w:jc w:val="both"/>
        <w:rPr>
          <w:sz w:val="22"/>
          <w:szCs w:val="22"/>
          <w:lang w:val="sr-Latn-ME"/>
        </w:rPr>
      </w:pPr>
    </w:p>
    <w:p w14:paraId="4437D2F8" w14:textId="77777777" w:rsidR="00E25389" w:rsidRPr="008E73A8" w:rsidRDefault="00E25389" w:rsidP="008E73A8">
      <w:pPr>
        <w:pStyle w:val="NoSpacing"/>
        <w:jc w:val="both"/>
        <w:rPr>
          <w:sz w:val="22"/>
          <w:szCs w:val="22"/>
          <w:lang w:val="sr-Latn-ME"/>
        </w:rPr>
      </w:pPr>
      <w:r w:rsidRPr="008E73A8">
        <w:rPr>
          <w:sz w:val="22"/>
          <w:szCs w:val="22"/>
          <w:lang w:val="sr-Latn-ME"/>
        </w:rPr>
        <w:t>Ovaj lijek se ne smije upotrijebiti nakon isteka roka upotrebe navedenog na kutiji. Rok upotrebe odnosi se na poslednji dan navedenog mjeseca.</w:t>
      </w:r>
    </w:p>
    <w:p w14:paraId="2CA55893" w14:textId="77777777" w:rsidR="00E25389" w:rsidRPr="008E73A8" w:rsidRDefault="00E25389" w:rsidP="008E73A8">
      <w:pPr>
        <w:pStyle w:val="NoSpacing"/>
        <w:jc w:val="both"/>
        <w:rPr>
          <w:b/>
          <w:bCs/>
          <w:sz w:val="22"/>
          <w:szCs w:val="22"/>
          <w:lang w:val="sr-Latn-ME"/>
        </w:rPr>
      </w:pPr>
    </w:p>
    <w:p w14:paraId="5E43C921" w14:textId="77777777" w:rsidR="00E25389" w:rsidRPr="008E73A8" w:rsidRDefault="00E25389" w:rsidP="008E73A8">
      <w:pPr>
        <w:pStyle w:val="NoSpacing"/>
        <w:jc w:val="both"/>
        <w:rPr>
          <w:iCs/>
          <w:sz w:val="22"/>
          <w:szCs w:val="22"/>
          <w:lang w:val="sr-Latn-ME"/>
        </w:rPr>
      </w:pPr>
      <w:r w:rsidRPr="008E73A8">
        <w:rPr>
          <w:iCs/>
          <w:sz w:val="22"/>
          <w:szCs w:val="22"/>
          <w:lang w:val="sr-Latn-ME"/>
        </w:rPr>
        <w:t>Lijek ne zahtijeva posebne uslove čuvanja.</w:t>
      </w:r>
    </w:p>
    <w:p w14:paraId="6987ED00" w14:textId="77777777" w:rsidR="00E25389" w:rsidRPr="008E73A8" w:rsidRDefault="00E25389" w:rsidP="008E73A8">
      <w:pPr>
        <w:pStyle w:val="NoSpacing"/>
        <w:jc w:val="both"/>
        <w:rPr>
          <w:b/>
          <w:bCs/>
          <w:sz w:val="22"/>
          <w:szCs w:val="22"/>
          <w:lang w:val="sr-Latn-ME"/>
        </w:rPr>
      </w:pPr>
    </w:p>
    <w:p w14:paraId="1E9BF610" w14:textId="77777777" w:rsidR="00E25389" w:rsidRPr="008E73A8" w:rsidRDefault="00E25389" w:rsidP="008E73A8">
      <w:pPr>
        <w:pStyle w:val="NoSpacing"/>
        <w:jc w:val="both"/>
        <w:rPr>
          <w:sz w:val="22"/>
          <w:szCs w:val="22"/>
          <w:lang w:val="sr-Latn-ME" w:eastAsia="hr-HR"/>
        </w:rPr>
      </w:pPr>
      <w:r w:rsidRPr="008E73A8">
        <w:rPr>
          <w:sz w:val="22"/>
          <w:szCs w:val="22"/>
          <w:lang w:val="sr-Latn-ME" w:eastAsia="hr-HR"/>
        </w:rPr>
        <w:t>Ljekove ne treba bacati u kanalizaciju, niti kućni otpad. Ove mjere pomažu očuvanju životne sredine.</w:t>
      </w:r>
    </w:p>
    <w:p w14:paraId="603B8E37" w14:textId="77777777" w:rsidR="00E25389" w:rsidRPr="008E73A8" w:rsidRDefault="00E25389" w:rsidP="008E73A8">
      <w:pPr>
        <w:pStyle w:val="NoSpacing"/>
        <w:jc w:val="both"/>
        <w:rPr>
          <w:b/>
          <w:bCs/>
          <w:sz w:val="22"/>
          <w:szCs w:val="22"/>
          <w:lang w:val="sr-Latn-ME" w:eastAsia="hr-HR"/>
        </w:rPr>
      </w:pPr>
      <w:r w:rsidRPr="008E73A8">
        <w:rPr>
          <w:sz w:val="22"/>
          <w:szCs w:val="22"/>
          <w:lang w:val="sr-Latn-ME" w:eastAsia="hr-HR"/>
        </w:rPr>
        <w:lastRenderedPageBreak/>
        <w:t>Neupotrijebljeni lijek se uništava u skladu sa važećim propisima.</w:t>
      </w:r>
    </w:p>
    <w:p w14:paraId="67CBBBFB" w14:textId="77777777" w:rsidR="00E25389" w:rsidRPr="008E73A8" w:rsidRDefault="00E25389" w:rsidP="008E73A8">
      <w:pPr>
        <w:rPr>
          <w:bCs/>
          <w:sz w:val="22"/>
          <w:szCs w:val="22"/>
          <w:lang w:val="sr-Latn-ME"/>
        </w:rPr>
      </w:pPr>
    </w:p>
    <w:p w14:paraId="5DBE9D67" w14:textId="77777777" w:rsidR="00E25389" w:rsidRPr="008E73A8" w:rsidRDefault="00E25389" w:rsidP="008E73A8">
      <w:pPr>
        <w:tabs>
          <w:tab w:val="left" w:pos="540"/>
          <w:tab w:val="left" w:pos="569"/>
        </w:tabs>
        <w:rPr>
          <w:b/>
          <w:bCs/>
          <w:sz w:val="22"/>
          <w:szCs w:val="22"/>
          <w:lang w:val="sr-Latn-ME"/>
        </w:rPr>
      </w:pPr>
    </w:p>
    <w:p w14:paraId="0DF76A86" w14:textId="2B830E0C" w:rsidR="00E25389" w:rsidRPr="008E73A8" w:rsidRDefault="00E25389" w:rsidP="008E73A8">
      <w:pPr>
        <w:tabs>
          <w:tab w:val="left" w:pos="540"/>
          <w:tab w:val="left" w:pos="569"/>
        </w:tabs>
        <w:rPr>
          <w:b/>
          <w:bCs/>
          <w:sz w:val="22"/>
          <w:szCs w:val="22"/>
          <w:lang w:val="sr-Latn-ME"/>
        </w:rPr>
      </w:pPr>
      <w:r w:rsidRPr="008E73A8">
        <w:rPr>
          <w:b/>
          <w:bCs/>
          <w:sz w:val="22"/>
          <w:szCs w:val="22"/>
          <w:lang w:val="sr-Latn-ME"/>
        </w:rPr>
        <w:t xml:space="preserve">6. </w:t>
      </w:r>
      <w:r w:rsidRPr="008E73A8">
        <w:rPr>
          <w:b/>
          <w:bCs/>
          <w:sz w:val="22"/>
          <w:szCs w:val="22"/>
          <w:lang w:val="sr-Latn-ME"/>
        </w:rPr>
        <w:tab/>
        <w:t xml:space="preserve">SADRŽAJ PAKOVANJA I DODATNE INFORMACIJE </w:t>
      </w:r>
    </w:p>
    <w:p w14:paraId="67BE3E17" w14:textId="77777777" w:rsidR="00E25389" w:rsidRPr="008E73A8" w:rsidRDefault="00E25389" w:rsidP="008E73A8">
      <w:pPr>
        <w:rPr>
          <w:sz w:val="22"/>
          <w:szCs w:val="22"/>
          <w:lang w:val="sr-Latn-ME"/>
        </w:rPr>
      </w:pPr>
    </w:p>
    <w:p w14:paraId="0860E707" w14:textId="77777777" w:rsidR="00E25389" w:rsidRPr="008E73A8" w:rsidRDefault="00E25389" w:rsidP="008E73A8">
      <w:pPr>
        <w:jc w:val="both"/>
        <w:rPr>
          <w:b/>
          <w:sz w:val="22"/>
          <w:szCs w:val="22"/>
          <w:lang w:val="sr-Latn-ME"/>
        </w:rPr>
      </w:pPr>
      <w:r w:rsidRPr="008E73A8">
        <w:rPr>
          <w:b/>
          <w:bCs/>
          <w:sz w:val="22"/>
          <w:szCs w:val="22"/>
          <w:lang w:val="sr-Latn-ME"/>
        </w:rPr>
        <w:t>Šta sadrži lijek Imarem</w:t>
      </w:r>
    </w:p>
    <w:p w14:paraId="088BB5E3" w14:textId="77777777" w:rsidR="00E25389" w:rsidRPr="008E73A8" w:rsidRDefault="00E25389" w:rsidP="008E73A8">
      <w:pPr>
        <w:jc w:val="both"/>
        <w:rPr>
          <w:b/>
          <w:sz w:val="22"/>
          <w:szCs w:val="22"/>
          <w:lang w:val="sr-Latn-ME"/>
        </w:rPr>
      </w:pPr>
    </w:p>
    <w:p w14:paraId="72CD7DBC" w14:textId="049EB778" w:rsidR="00E25389" w:rsidRPr="008E73A8" w:rsidRDefault="00E25389" w:rsidP="008E73A8">
      <w:pPr>
        <w:keepNext/>
        <w:tabs>
          <w:tab w:val="left" w:pos="720"/>
        </w:tabs>
        <w:ind w:right="-2"/>
        <w:jc w:val="both"/>
        <w:rPr>
          <w:i/>
          <w:sz w:val="22"/>
          <w:szCs w:val="22"/>
          <w:lang w:val="sr-Latn-ME"/>
        </w:rPr>
      </w:pPr>
      <w:r w:rsidRPr="008E73A8">
        <w:rPr>
          <w:sz w:val="22"/>
          <w:szCs w:val="22"/>
          <w:lang w:val="sr-Latn-ME"/>
        </w:rPr>
        <w:t>Aktivna supstanca je imatinib</w:t>
      </w:r>
      <w:r w:rsidR="009264F7">
        <w:rPr>
          <w:sz w:val="22"/>
          <w:szCs w:val="22"/>
          <w:lang w:val="sr-Latn-ME"/>
        </w:rPr>
        <w:t>.</w:t>
      </w:r>
    </w:p>
    <w:p w14:paraId="505D7EF2" w14:textId="77777777" w:rsidR="00E25389" w:rsidRPr="008E73A8" w:rsidRDefault="00E25389" w:rsidP="008E73A8">
      <w:pPr>
        <w:keepNext/>
        <w:tabs>
          <w:tab w:val="left" w:pos="720"/>
        </w:tabs>
        <w:ind w:right="-2"/>
        <w:jc w:val="both"/>
        <w:rPr>
          <w:sz w:val="22"/>
          <w:szCs w:val="22"/>
          <w:lang w:val="sr-Latn-ME"/>
        </w:rPr>
      </w:pPr>
    </w:p>
    <w:p w14:paraId="2DDBE840" w14:textId="77777777" w:rsidR="00E25389" w:rsidRPr="008E73A8" w:rsidRDefault="00E25389" w:rsidP="008E73A8">
      <w:pPr>
        <w:jc w:val="both"/>
        <w:rPr>
          <w:bCs/>
          <w:sz w:val="22"/>
          <w:szCs w:val="22"/>
          <w:lang w:val="sr-Latn-ME"/>
        </w:rPr>
      </w:pPr>
      <w:r w:rsidRPr="008E73A8">
        <w:rPr>
          <w:bCs/>
          <w:i/>
          <w:sz w:val="22"/>
          <w:szCs w:val="22"/>
          <w:u w:val="single"/>
          <w:lang w:val="sr-Latn-ME"/>
        </w:rPr>
        <w:t>Imarem 100 mg film tableta</w:t>
      </w:r>
    </w:p>
    <w:p w14:paraId="6869AD06" w14:textId="77777777" w:rsidR="00E25389" w:rsidRPr="008E73A8" w:rsidRDefault="00E25389" w:rsidP="008E73A8">
      <w:pPr>
        <w:jc w:val="both"/>
        <w:rPr>
          <w:bCs/>
          <w:sz w:val="22"/>
          <w:szCs w:val="22"/>
          <w:lang w:val="sr-Latn-ME"/>
        </w:rPr>
      </w:pPr>
      <w:r w:rsidRPr="008E73A8">
        <w:rPr>
          <w:bCs/>
          <w:sz w:val="22"/>
          <w:szCs w:val="22"/>
          <w:lang w:val="sr-Latn-ME"/>
        </w:rPr>
        <w:t>Jedna film tableta sadrži 100 mg imatiniba (u obliku imatinib mesilata).</w:t>
      </w:r>
    </w:p>
    <w:p w14:paraId="391FADD9" w14:textId="77777777" w:rsidR="00E25389" w:rsidRPr="008E73A8" w:rsidRDefault="00E25389" w:rsidP="008E73A8">
      <w:pPr>
        <w:jc w:val="both"/>
        <w:rPr>
          <w:bCs/>
          <w:i/>
          <w:sz w:val="22"/>
          <w:szCs w:val="22"/>
          <w:u w:val="single"/>
          <w:lang w:val="sr-Latn-ME"/>
        </w:rPr>
      </w:pPr>
    </w:p>
    <w:p w14:paraId="0F5D428A" w14:textId="77777777" w:rsidR="00E25389" w:rsidRPr="008E73A8" w:rsidRDefault="00E25389" w:rsidP="008E73A8">
      <w:pPr>
        <w:jc w:val="both"/>
        <w:rPr>
          <w:bCs/>
          <w:sz w:val="22"/>
          <w:szCs w:val="22"/>
          <w:lang w:val="sr-Latn-ME"/>
        </w:rPr>
      </w:pPr>
      <w:r w:rsidRPr="008E73A8">
        <w:rPr>
          <w:bCs/>
          <w:i/>
          <w:sz w:val="22"/>
          <w:szCs w:val="22"/>
          <w:u w:val="single"/>
          <w:lang w:val="sr-Latn-ME"/>
        </w:rPr>
        <w:t>Imarem 400 mg film tableta</w:t>
      </w:r>
    </w:p>
    <w:p w14:paraId="07CE6068" w14:textId="77777777" w:rsidR="00E25389" w:rsidRPr="008E73A8" w:rsidRDefault="00E25389" w:rsidP="008E73A8">
      <w:pPr>
        <w:tabs>
          <w:tab w:val="left" w:pos="284"/>
          <w:tab w:val="center" w:pos="4320"/>
          <w:tab w:val="right" w:pos="8640"/>
        </w:tabs>
        <w:jc w:val="both"/>
        <w:rPr>
          <w:bCs/>
          <w:sz w:val="22"/>
          <w:szCs w:val="22"/>
          <w:lang w:val="sr-Latn-ME"/>
        </w:rPr>
      </w:pPr>
      <w:r w:rsidRPr="008E73A8">
        <w:rPr>
          <w:bCs/>
          <w:sz w:val="22"/>
          <w:szCs w:val="22"/>
          <w:lang w:val="sr-Latn-ME"/>
        </w:rPr>
        <w:t>Jedna film tableta sadrži 400 mg imatiniba (u obliku imatinib mesilata).</w:t>
      </w:r>
    </w:p>
    <w:p w14:paraId="13553912" w14:textId="77777777" w:rsidR="00E25389" w:rsidRPr="008E73A8" w:rsidRDefault="00E25389" w:rsidP="008E73A8">
      <w:pPr>
        <w:tabs>
          <w:tab w:val="left" w:pos="284"/>
          <w:tab w:val="center" w:pos="4320"/>
          <w:tab w:val="right" w:pos="8640"/>
        </w:tabs>
        <w:jc w:val="both"/>
        <w:rPr>
          <w:sz w:val="22"/>
          <w:szCs w:val="22"/>
          <w:lang w:val="sr-Latn-ME"/>
        </w:rPr>
      </w:pPr>
    </w:p>
    <w:p w14:paraId="477B1F5C" w14:textId="77777777" w:rsidR="00E25389" w:rsidRPr="008E73A8" w:rsidRDefault="00E25389" w:rsidP="008E73A8">
      <w:pPr>
        <w:keepNext/>
        <w:tabs>
          <w:tab w:val="left" w:pos="720"/>
        </w:tabs>
        <w:ind w:right="-2"/>
        <w:jc w:val="both"/>
        <w:rPr>
          <w:sz w:val="22"/>
          <w:szCs w:val="22"/>
          <w:lang w:val="sr-Latn-ME"/>
        </w:rPr>
      </w:pPr>
      <w:r w:rsidRPr="008E73A8">
        <w:rPr>
          <w:sz w:val="22"/>
          <w:szCs w:val="22"/>
          <w:lang w:val="sr-Latn-ME"/>
        </w:rPr>
        <w:t>Pomoćne supstance su:</w:t>
      </w:r>
    </w:p>
    <w:p w14:paraId="596EF29F" w14:textId="77777777" w:rsidR="00E25389" w:rsidRPr="008E73A8" w:rsidRDefault="00E25389" w:rsidP="008E73A8">
      <w:pPr>
        <w:keepNext/>
        <w:tabs>
          <w:tab w:val="left" w:pos="720"/>
        </w:tabs>
        <w:ind w:right="-2"/>
        <w:rPr>
          <w:sz w:val="22"/>
          <w:szCs w:val="22"/>
          <w:lang w:val="sr-Latn-ME"/>
        </w:rPr>
      </w:pPr>
    </w:p>
    <w:p w14:paraId="105EB4AD" w14:textId="77777777" w:rsidR="00E25389" w:rsidRPr="008E73A8" w:rsidRDefault="00E25389" w:rsidP="008E73A8">
      <w:pPr>
        <w:shd w:val="clear" w:color="auto" w:fill="FFFFFF" w:themeFill="background1"/>
        <w:ind w:right="360"/>
        <w:jc w:val="both"/>
        <w:rPr>
          <w:noProof/>
          <w:color w:val="000000"/>
          <w:sz w:val="22"/>
          <w:szCs w:val="22"/>
          <w:u w:val="single"/>
          <w:lang w:val="sr-Latn-ME"/>
        </w:rPr>
      </w:pPr>
      <w:r w:rsidRPr="008E73A8">
        <w:rPr>
          <w:noProof/>
          <w:color w:val="000000"/>
          <w:sz w:val="22"/>
          <w:szCs w:val="22"/>
          <w:u w:val="single"/>
          <w:lang w:val="sr-Latn-ME"/>
        </w:rPr>
        <w:t xml:space="preserve">Jezgro tablete: </w:t>
      </w:r>
    </w:p>
    <w:p w14:paraId="1C460E71" w14:textId="77777777" w:rsidR="00E25389" w:rsidRPr="008E73A8" w:rsidRDefault="00E25389" w:rsidP="008E73A8">
      <w:pPr>
        <w:shd w:val="clear" w:color="auto" w:fill="FFFFFF" w:themeFill="background1"/>
        <w:ind w:left="720" w:right="357" w:hanging="720"/>
        <w:jc w:val="both"/>
        <w:rPr>
          <w:noProof/>
          <w:color w:val="000000"/>
          <w:sz w:val="22"/>
          <w:szCs w:val="22"/>
          <w:lang w:val="sr-Latn-ME"/>
        </w:rPr>
      </w:pPr>
      <w:r w:rsidRPr="008E73A8">
        <w:rPr>
          <w:noProof/>
          <w:color w:val="000000"/>
          <w:sz w:val="22"/>
          <w:szCs w:val="22"/>
          <w:lang w:val="sr-Latn-ME"/>
        </w:rPr>
        <w:t>Celuloza, mikrokristalna</w:t>
      </w:r>
    </w:p>
    <w:p w14:paraId="46A4C45D" w14:textId="77777777" w:rsidR="00E25389" w:rsidRPr="008E73A8" w:rsidRDefault="00E25389" w:rsidP="008E73A8">
      <w:pPr>
        <w:shd w:val="clear" w:color="auto" w:fill="FFFFFF" w:themeFill="background1"/>
        <w:ind w:left="720" w:right="357" w:hanging="720"/>
        <w:jc w:val="both"/>
        <w:rPr>
          <w:noProof/>
          <w:color w:val="000000"/>
          <w:sz w:val="22"/>
          <w:szCs w:val="22"/>
          <w:lang w:val="sr-Latn-ME"/>
        </w:rPr>
      </w:pPr>
      <w:r w:rsidRPr="008E73A8">
        <w:rPr>
          <w:noProof/>
          <w:color w:val="000000"/>
          <w:sz w:val="22"/>
          <w:szCs w:val="22"/>
          <w:lang w:val="sr-Latn-ME"/>
        </w:rPr>
        <w:t>Hidroksipropil celuloza, niskosupstituisana</w:t>
      </w:r>
    </w:p>
    <w:p w14:paraId="3A0E1048" w14:textId="77777777" w:rsidR="00E25389" w:rsidRPr="008E73A8" w:rsidRDefault="00E25389" w:rsidP="008E73A8">
      <w:pPr>
        <w:shd w:val="clear" w:color="auto" w:fill="FFFFFF" w:themeFill="background1"/>
        <w:ind w:left="720" w:right="357" w:hanging="720"/>
        <w:jc w:val="both"/>
        <w:rPr>
          <w:noProof/>
          <w:color w:val="000000"/>
          <w:sz w:val="22"/>
          <w:szCs w:val="22"/>
          <w:lang w:val="sr-Latn-ME"/>
        </w:rPr>
      </w:pPr>
      <w:r w:rsidRPr="008E73A8">
        <w:rPr>
          <w:noProof/>
          <w:color w:val="000000"/>
          <w:sz w:val="22"/>
          <w:szCs w:val="22"/>
          <w:lang w:val="sr-Latn-ME"/>
        </w:rPr>
        <w:t>Povidon</w:t>
      </w:r>
    </w:p>
    <w:p w14:paraId="48937498" w14:textId="77777777" w:rsidR="00E25389" w:rsidRPr="008E73A8" w:rsidRDefault="00E25389" w:rsidP="008E73A8">
      <w:pPr>
        <w:shd w:val="clear" w:color="auto" w:fill="FFFFFF" w:themeFill="background1"/>
        <w:ind w:left="720" w:right="357" w:hanging="720"/>
        <w:jc w:val="both"/>
        <w:rPr>
          <w:noProof/>
          <w:color w:val="000000"/>
          <w:sz w:val="22"/>
          <w:szCs w:val="22"/>
          <w:lang w:val="sr-Latn-ME"/>
        </w:rPr>
      </w:pPr>
      <w:r w:rsidRPr="008E73A8">
        <w:rPr>
          <w:noProof/>
          <w:color w:val="000000"/>
          <w:sz w:val="22"/>
          <w:szCs w:val="22"/>
          <w:lang w:val="sr-Latn-ME"/>
        </w:rPr>
        <w:t>Krospovidon (Tip A),</w:t>
      </w:r>
    </w:p>
    <w:p w14:paraId="5BECCE46" w14:textId="77777777" w:rsidR="00E25389" w:rsidRPr="008E73A8" w:rsidRDefault="00E25389" w:rsidP="008E73A8">
      <w:pPr>
        <w:shd w:val="clear" w:color="auto" w:fill="FFFFFF" w:themeFill="background1"/>
        <w:ind w:left="720" w:right="357" w:hanging="720"/>
        <w:jc w:val="both"/>
        <w:rPr>
          <w:noProof/>
          <w:color w:val="000000"/>
          <w:sz w:val="22"/>
          <w:szCs w:val="22"/>
          <w:lang w:val="sr-Latn-ME"/>
        </w:rPr>
      </w:pPr>
      <w:r w:rsidRPr="008E73A8">
        <w:rPr>
          <w:noProof/>
          <w:color w:val="000000"/>
          <w:sz w:val="22"/>
          <w:szCs w:val="22"/>
          <w:lang w:val="sr-Latn-ME"/>
        </w:rPr>
        <w:t>Silicijum dioksid, koloidni, bezvodni</w:t>
      </w:r>
    </w:p>
    <w:p w14:paraId="26B23237" w14:textId="77777777" w:rsidR="00E25389" w:rsidRPr="008E73A8" w:rsidRDefault="00E25389" w:rsidP="008E73A8">
      <w:pPr>
        <w:shd w:val="clear" w:color="auto" w:fill="FFFFFF" w:themeFill="background1"/>
        <w:ind w:left="720" w:right="357" w:hanging="720"/>
        <w:jc w:val="both"/>
        <w:rPr>
          <w:noProof/>
          <w:color w:val="000000"/>
          <w:sz w:val="22"/>
          <w:szCs w:val="22"/>
          <w:lang w:val="sr-Latn-ME"/>
        </w:rPr>
      </w:pPr>
      <w:r w:rsidRPr="008E73A8">
        <w:rPr>
          <w:noProof/>
          <w:color w:val="000000"/>
          <w:sz w:val="22"/>
          <w:szCs w:val="22"/>
          <w:lang w:val="sr-Latn-ME"/>
        </w:rPr>
        <w:t>Magnezijum stearat</w:t>
      </w:r>
    </w:p>
    <w:p w14:paraId="1D3D3935" w14:textId="77777777" w:rsidR="00E25389" w:rsidRPr="008E73A8" w:rsidRDefault="00E25389" w:rsidP="008E73A8">
      <w:pPr>
        <w:shd w:val="clear" w:color="auto" w:fill="FFFFFF" w:themeFill="background1"/>
        <w:ind w:left="720" w:right="357" w:hanging="720"/>
        <w:jc w:val="both"/>
        <w:rPr>
          <w:noProof/>
          <w:color w:val="000000"/>
          <w:sz w:val="22"/>
          <w:szCs w:val="22"/>
          <w:lang w:val="sr-Latn-ME"/>
        </w:rPr>
      </w:pPr>
    </w:p>
    <w:p w14:paraId="50C855D5" w14:textId="77777777" w:rsidR="00E25389" w:rsidRPr="008E73A8" w:rsidRDefault="00E25389" w:rsidP="008E73A8">
      <w:pPr>
        <w:shd w:val="clear" w:color="auto" w:fill="FFFFFF" w:themeFill="background1"/>
        <w:ind w:left="720" w:right="360" w:hanging="720"/>
        <w:jc w:val="both"/>
        <w:rPr>
          <w:noProof/>
          <w:color w:val="000000"/>
          <w:sz w:val="22"/>
          <w:szCs w:val="22"/>
          <w:u w:val="single"/>
          <w:lang w:val="sr-Latn-ME"/>
        </w:rPr>
      </w:pPr>
      <w:r w:rsidRPr="008E73A8">
        <w:rPr>
          <w:noProof/>
          <w:color w:val="000000"/>
          <w:sz w:val="22"/>
          <w:szCs w:val="22"/>
          <w:u w:val="single"/>
          <w:lang w:val="sr-Latn-ME"/>
        </w:rPr>
        <w:t>Film obloga tablete:</w:t>
      </w:r>
    </w:p>
    <w:p w14:paraId="3091B355" w14:textId="77777777" w:rsidR="00E25389" w:rsidRPr="008E73A8" w:rsidRDefault="00E25389" w:rsidP="008E73A8">
      <w:pPr>
        <w:shd w:val="clear" w:color="auto" w:fill="FFFFFF" w:themeFill="background1"/>
        <w:ind w:left="720" w:right="360" w:hanging="720"/>
        <w:jc w:val="both"/>
        <w:rPr>
          <w:noProof/>
          <w:color w:val="000000"/>
          <w:sz w:val="22"/>
          <w:szCs w:val="22"/>
          <w:lang w:val="sr-Latn-ME"/>
        </w:rPr>
      </w:pPr>
      <w:r w:rsidRPr="008E73A8">
        <w:rPr>
          <w:noProof/>
          <w:color w:val="000000"/>
          <w:sz w:val="22"/>
          <w:szCs w:val="22"/>
          <w:lang w:val="sr-Latn-ME"/>
        </w:rPr>
        <w:t>Hipromeloza</w:t>
      </w:r>
    </w:p>
    <w:p w14:paraId="60998D62" w14:textId="77777777" w:rsidR="00E25389" w:rsidRPr="008E73A8" w:rsidRDefault="00E25389" w:rsidP="008E73A8">
      <w:pPr>
        <w:shd w:val="clear" w:color="auto" w:fill="FFFFFF" w:themeFill="background1"/>
        <w:ind w:left="720" w:right="360" w:hanging="720"/>
        <w:jc w:val="both"/>
        <w:rPr>
          <w:color w:val="000000"/>
          <w:sz w:val="22"/>
          <w:szCs w:val="22"/>
          <w:lang w:val="sr-Latn-ME"/>
        </w:rPr>
      </w:pPr>
      <w:r w:rsidRPr="008E73A8">
        <w:rPr>
          <w:color w:val="000000"/>
          <w:sz w:val="22"/>
          <w:szCs w:val="22"/>
          <w:lang w:val="sr-Latn-ME"/>
        </w:rPr>
        <w:t>Polietilen glikol 400</w:t>
      </w:r>
    </w:p>
    <w:p w14:paraId="7DD1C9B5" w14:textId="77777777" w:rsidR="00E25389" w:rsidRPr="008E73A8" w:rsidRDefault="00E25389" w:rsidP="008E73A8">
      <w:pPr>
        <w:shd w:val="clear" w:color="auto" w:fill="FFFFFF" w:themeFill="background1"/>
        <w:ind w:left="720" w:right="360" w:hanging="720"/>
        <w:jc w:val="both"/>
        <w:rPr>
          <w:color w:val="000000"/>
          <w:sz w:val="22"/>
          <w:szCs w:val="22"/>
          <w:lang w:val="sr-Latn-ME"/>
        </w:rPr>
      </w:pPr>
      <w:r w:rsidRPr="008E73A8">
        <w:rPr>
          <w:color w:val="000000"/>
          <w:sz w:val="22"/>
          <w:szCs w:val="22"/>
          <w:lang w:val="sr-Latn-ME"/>
        </w:rPr>
        <w:t xml:space="preserve">Talk </w:t>
      </w:r>
    </w:p>
    <w:p w14:paraId="74340E2D" w14:textId="77777777" w:rsidR="00E25389" w:rsidRPr="008E73A8" w:rsidRDefault="00E25389" w:rsidP="008E73A8">
      <w:pPr>
        <w:pStyle w:val="NoSpacing"/>
        <w:jc w:val="both"/>
        <w:rPr>
          <w:sz w:val="22"/>
          <w:szCs w:val="22"/>
          <w:lang w:val="sr-Latn-ME"/>
        </w:rPr>
      </w:pPr>
      <w:r w:rsidRPr="008E73A8">
        <w:rPr>
          <w:sz w:val="22"/>
          <w:szCs w:val="22"/>
          <w:lang w:val="sr-Latn-ME"/>
        </w:rPr>
        <w:t>Gvožđe (III) oksid, crveni (E172)</w:t>
      </w:r>
    </w:p>
    <w:p w14:paraId="0C10C412" w14:textId="77777777" w:rsidR="00E25389" w:rsidRPr="008E73A8" w:rsidRDefault="00E25389" w:rsidP="008E73A8">
      <w:pPr>
        <w:pStyle w:val="NoSpacing"/>
        <w:jc w:val="both"/>
        <w:rPr>
          <w:sz w:val="22"/>
          <w:szCs w:val="22"/>
          <w:lang w:val="sr-Latn-ME"/>
        </w:rPr>
      </w:pPr>
      <w:r w:rsidRPr="008E73A8">
        <w:rPr>
          <w:sz w:val="22"/>
          <w:szCs w:val="22"/>
          <w:lang w:val="sr-Latn-ME"/>
        </w:rPr>
        <w:t>Gvožđe (III) oksid, žuti (E172)</w:t>
      </w:r>
    </w:p>
    <w:p w14:paraId="7A3E936B" w14:textId="77777777" w:rsidR="00E25389" w:rsidRPr="008E73A8" w:rsidRDefault="00E25389" w:rsidP="008E73A8">
      <w:pPr>
        <w:rPr>
          <w:sz w:val="22"/>
          <w:szCs w:val="22"/>
          <w:lang w:val="sr-Latn-ME"/>
        </w:rPr>
      </w:pPr>
    </w:p>
    <w:p w14:paraId="4DAA6881" w14:textId="77777777" w:rsidR="00E25389" w:rsidRPr="008E73A8" w:rsidRDefault="00E25389" w:rsidP="008E73A8">
      <w:pPr>
        <w:rPr>
          <w:b/>
          <w:sz w:val="22"/>
          <w:szCs w:val="22"/>
          <w:lang w:val="sr-Latn-ME"/>
        </w:rPr>
      </w:pPr>
      <w:r w:rsidRPr="008E73A8">
        <w:rPr>
          <w:b/>
          <w:sz w:val="22"/>
          <w:szCs w:val="22"/>
          <w:lang w:val="sr-Latn-ME"/>
        </w:rPr>
        <w:t>Kako izgleda lijek Imarem i sadržaj pakovanja</w:t>
      </w:r>
    </w:p>
    <w:p w14:paraId="1D7807CA" w14:textId="77777777" w:rsidR="00E25389" w:rsidRPr="008E73A8" w:rsidRDefault="00E25389" w:rsidP="008E73A8">
      <w:pPr>
        <w:rPr>
          <w:b/>
          <w:sz w:val="22"/>
          <w:szCs w:val="22"/>
          <w:lang w:val="sr-Latn-ME"/>
        </w:rPr>
      </w:pPr>
    </w:p>
    <w:p w14:paraId="20CF8B94" w14:textId="77777777" w:rsidR="00E25389" w:rsidRPr="008E73A8" w:rsidRDefault="00E25389" w:rsidP="008E73A8">
      <w:pPr>
        <w:pStyle w:val="NoSpacing"/>
        <w:jc w:val="both"/>
        <w:rPr>
          <w:noProof/>
          <w:sz w:val="22"/>
          <w:szCs w:val="22"/>
          <w:lang w:val="sr-Latn-ME"/>
        </w:rPr>
      </w:pPr>
      <w:r w:rsidRPr="008E73A8">
        <w:rPr>
          <w:b/>
          <w:bCs/>
          <w:noProof/>
          <w:sz w:val="22"/>
          <w:szCs w:val="22"/>
          <w:lang w:val="sr-Latn-ME"/>
        </w:rPr>
        <w:t>Imarem, 100 mg, film tableta</w:t>
      </w:r>
    </w:p>
    <w:p w14:paraId="552A7346" w14:textId="77777777" w:rsidR="00E25389" w:rsidRPr="008E73A8" w:rsidRDefault="00E25389" w:rsidP="008E73A8">
      <w:pPr>
        <w:pStyle w:val="NoSpacing"/>
        <w:jc w:val="both"/>
        <w:rPr>
          <w:noProof/>
          <w:color w:val="000000"/>
          <w:sz w:val="22"/>
          <w:szCs w:val="22"/>
          <w:lang w:val="sr-Latn-ME"/>
        </w:rPr>
      </w:pPr>
      <w:r w:rsidRPr="008E73A8">
        <w:rPr>
          <w:noProof/>
          <w:color w:val="000000"/>
          <w:sz w:val="22"/>
          <w:szCs w:val="22"/>
          <w:lang w:val="sr-Latn-ME"/>
        </w:rPr>
        <w:t>Tamnožute do braonkasto-narandžaste, okrugle, film tablete sa podionom crtom na jednoj strani i oznakom „100“ na drugoj strani.</w:t>
      </w:r>
    </w:p>
    <w:p w14:paraId="58951B58" w14:textId="77777777" w:rsidR="00E25389" w:rsidRPr="008E73A8" w:rsidRDefault="00E25389" w:rsidP="008E73A8">
      <w:pPr>
        <w:pStyle w:val="Text"/>
        <w:spacing w:before="0" w:after="0" w:line="240" w:lineRule="auto"/>
        <w:ind w:right="357"/>
        <w:jc w:val="both"/>
        <w:rPr>
          <w:rFonts w:ascii="Times New Roman" w:hAnsi="Times New Roman" w:cs="Times New Roman"/>
          <w:noProof/>
          <w:sz w:val="22"/>
          <w:lang w:val="sr-Latn-ME"/>
        </w:rPr>
      </w:pPr>
      <w:r w:rsidRPr="008E73A8">
        <w:rPr>
          <w:rFonts w:ascii="Times New Roman" w:hAnsi="Times New Roman" w:cs="Times New Roman"/>
          <w:noProof/>
          <w:sz w:val="22"/>
          <w:lang w:val="sr-Latn-ME"/>
        </w:rPr>
        <w:t>Pakovanje: ukupno 60 film tableta, blister, 6 x 10 film tableta</w:t>
      </w:r>
    </w:p>
    <w:p w14:paraId="6B46F3C8" w14:textId="77777777" w:rsidR="00E25389" w:rsidRPr="008E73A8" w:rsidRDefault="00E25389" w:rsidP="008E73A8">
      <w:pPr>
        <w:pStyle w:val="NoSpacing"/>
        <w:jc w:val="both"/>
        <w:rPr>
          <w:noProof/>
          <w:sz w:val="22"/>
          <w:szCs w:val="22"/>
          <w:lang w:val="sr-Latn-ME"/>
        </w:rPr>
      </w:pPr>
    </w:p>
    <w:p w14:paraId="1C032051" w14:textId="77777777" w:rsidR="00E25389" w:rsidRPr="008E73A8" w:rsidRDefault="00E25389" w:rsidP="008E73A8">
      <w:pPr>
        <w:pStyle w:val="NoSpacing"/>
        <w:jc w:val="both"/>
        <w:rPr>
          <w:b/>
          <w:bCs/>
          <w:noProof/>
          <w:sz w:val="22"/>
          <w:szCs w:val="22"/>
          <w:lang w:val="sr-Latn-ME"/>
        </w:rPr>
      </w:pPr>
      <w:r w:rsidRPr="008E73A8">
        <w:rPr>
          <w:b/>
          <w:bCs/>
          <w:noProof/>
          <w:sz w:val="22"/>
          <w:szCs w:val="22"/>
          <w:lang w:val="sr-Latn-ME"/>
        </w:rPr>
        <w:t>Imarem, 400 mg, film tablete</w:t>
      </w:r>
    </w:p>
    <w:p w14:paraId="3EFB8331" w14:textId="77777777" w:rsidR="00E25389" w:rsidRPr="008E73A8" w:rsidRDefault="00E25389" w:rsidP="008E73A8">
      <w:pPr>
        <w:pStyle w:val="NoSpacing"/>
        <w:jc w:val="both"/>
        <w:rPr>
          <w:noProof/>
          <w:color w:val="000000"/>
          <w:sz w:val="22"/>
          <w:szCs w:val="22"/>
          <w:lang w:val="sr-Latn-ME"/>
        </w:rPr>
      </w:pPr>
      <w:r w:rsidRPr="008E73A8">
        <w:rPr>
          <w:noProof/>
          <w:color w:val="000000"/>
          <w:sz w:val="22"/>
          <w:szCs w:val="22"/>
          <w:lang w:val="sr-Latn-ME"/>
        </w:rPr>
        <w:t>Tamnožute do braonkasto-narandžaste, ovalne, film tablete sa podionom crtom na jednoj strani i oznakom „400“ na drugoj strani.</w:t>
      </w:r>
    </w:p>
    <w:p w14:paraId="51E4B861" w14:textId="77777777" w:rsidR="00E25389" w:rsidRPr="008E73A8" w:rsidRDefault="00E25389" w:rsidP="008E73A8">
      <w:pPr>
        <w:pStyle w:val="Text"/>
        <w:spacing w:before="0" w:after="0" w:line="240" w:lineRule="auto"/>
        <w:ind w:right="357"/>
        <w:jc w:val="both"/>
        <w:rPr>
          <w:rFonts w:ascii="Times New Roman" w:hAnsi="Times New Roman" w:cs="Times New Roman"/>
          <w:noProof/>
          <w:sz w:val="22"/>
          <w:lang w:val="sr-Latn-ME"/>
        </w:rPr>
      </w:pPr>
      <w:r w:rsidRPr="008E73A8">
        <w:rPr>
          <w:rFonts w:ascii="Times New Roman" w:hAnsi="Times New Roman" w:cs="Times New Roman"/>
          <w:noProof/>
          <w:sz w:val="22"/>
          <w:lang w:val="sr-Latn-ME"/>
        </w:rPr>
        <w:t>Pakovanje: ukupno 30 film tableta, blister, 3 x 10 film tableta</w:t>
      </w:r>
    </w:p>
    <w:p w14:paraId="4E824950" w14:textId="77777777" w:rsidR="00E25389" w:rsidRPr="008E73A8" w:rsidRDefault="00E25389" w:rsidP="008E73A8">
      <w:pPr>
        <w:pStyle w:val="NoSpacing"/>
        <w:jc w:val="both"/>
        <w:rPr>
          <w:noProof/>
          <w:color w:val="000000"/>
          <w:sz w:val="22"/>
          <w:szCs w:val="22"/>
          <w:lang w:val="sr-Latn-ME"/>
        </w:rPr>
      </w:pPr>
    </w:p>
    <w:p w14:paraId="7743675D" w14:textId="77777777" w:rsidR="00E25389" w:rsidRPr="008E73A8" w:rsidRDefault="00E25389" w:rsidP="008E73A8">
      <w:pPr>
        <w:pStyle w:val="NoSpacing"/>
        <w:jc w:val="both"/>
        <w:rPr>
          <w:noProof/>
          <w:sz w:val="22"/>
          <w:szCs w:val="22"/>
          <w:lang w:val="sr-Latn-ME"/>
        </w:rPr>
      </w:pPr>
      <w:r w:rsidRPr="008E73A8">
        <w:rPr>
          <w:noProof/>
          <w:color w:val="000000"/>
          <w:sz w:val="22"/>
          <w:szCs w:val="22"/>
          <w:lang w:val="sr-Latn-ME"/>
        </w:rPr>
        <w:t>Podiona crta je namijenjena dijeljenju tableta na jednake doze</w:t>
      </w:r>
      <w:r w:rsidRPr="008E73A8">
        <w:rPr>
          <w:noProof/>
          <w:sz w:val="22"/>
          <w:szCs w:val="22"/>
          <w:lang w:val="sr-Latn-ME"/>
        </w:rPr>
        <w:t>.</w:t>
      </w:r>
    </w:p>
    <w:p w14:paraId="6FE14ACD" w14:textId="77777777" w:rsidR="00E25389" w:rsidRPr="008E73A8" w:rsidRDefault="00E25389" w:rsidP="008E73A8">
      <w:pPr>
        <w:rPr>
          <w:sz w:val="22"/>
          <w:szCs w:val="22"/>
          <w:lang w:val="sr-Latn-ME"/>
        </w:rPr>
      </w:pPr>
    </w:p>
    <w:p w14:paraId="30FF8998" w14:textId="77777777" w:rsidR="00E25389" w:rsidRPr="008E73A8" w:rsidRDefault="00E25389" w:rsidP="008E73A8">
      <w:pPr>
        <w:rPr>
          <w:b/>
          <w:sz w:val="22"/>
          <w:szCs w:val="22"/>
          <w:lang w:val="sr-Latn-ME"/>
        </w:rPr>
      </w:pPr>
      <w:r w:rsidRPr="008E73A8">
        <w:rPr>
          <w:b/>
          <w:sz w:val="22"/>
          <w:szCs w:val="22"/>
          <w:lang w:val="sr-Latn-ME"/>
        </w:rPr>
        <w:t>Nosilac dozvole i proizvođač</w:t>
      </w:r>
    </w:p>
    <w:p w14:paraId="564E4E14" w14:textId="77777777" w:rsidR="00E25389" w:rsidRPr="008E73A8" w:rsidRDefault="00E25389" w:rsidP="008E73A8">
      <w:pPr>
        <w:rPr>
          <w:sz w:val="22"/>
          <w:szCs w:val="22"/>
          <w:lang w:val="sr-Latn-ME"/>
        </w:rPr>
      </w:pPr>
    </w:p>
    <w:p w14:paraId="15164882" w14:textId="77777777" w:rsidR="00E25389" w:rsidRPr="008E73A8" w:rsidRDefault="00E25389" w:rsidP="008E73A8">
      <w:pPr>
        <w:widowControl w:val="0"/>
        <w:autoSpaceDE w:val="0"/>
        <w:autoSpaceDN w:val="0"/>
        <w:jc w:val="both"/>
        <w:rPr>
          <w:b/>
          <w:bCs/>
          <w:sz w:val="22"/>
          <w:szCs w:val="22"/>
          <w:lang w:val="sr-Latn-ME"/>
        </w:rPr>
      </w:pPr>
      <w:r w:rsidRPr="008E73A8">
        <w:rPr>
          <w:b/>
          <w:bCs/>
          <w:sz w:val="22"/>
          <w:szCs w:val="22"/>
          <w:lang w:val="sr-Latn-ME"/>
        </w:rPr>
        <w:t>Nosilac dozvole:</w:t>
      </w:r>
    </w:p>
    <w:p w14:paraId="12E864A4" w14:textId="77777777" w:rsidR="00E25389" w:rsidRPr="008E73A8" w:rsidRDefault="00E25389" w:rsidP="008E73A8">
      <w:pPr>
        <w:widowControl w:val="0"/>
        <w:autoSpaceDE w:val="0"/>
        <w:autoSpaceDN w:val="0"/>
        <w:jc w:val="both"/>
        <w:rPr>
          <w:sz w:val="22"/>
          <w:szCs w:val="22"/>
          <w:lang w:val="sr-Latn-ME"/>
        </w:rPr>
      </w:pPr>
      <w:r w:rsidRPr="008E73A8">
        <w:rPr>
          <w:sz w:val="22"/>
          <w:szCs w:val="22"/>
          <w:lang w:val="sr-Latn-ME"/>
        </w:rPr>
        <w:t>Društvo za trgovinu, promet i usluge “Pontera Pharma Solutions” doo Podgorica</w:t>
      </w:r>
    </w:p>
    <w:p w14:paraId="7869B101" w14:textId="77777777" w:rsidR="00E25389" w:rsidRPr="008E73A8" w:rsidRDefault="00E25389" w:rsidP="008E73A8">
      <w:pPr>
        <w:widowControl w:val="0"/>
        <w:autoSpaceDE w:val="0"/>
        <w:autoSpaceDN w:val="0"/>
        <w:jc w:val="both"/>
        <w:rPr>
          <w:sz w:val="22"/>
          <w:szCs w:val="22"/>
          <w:lang w:val="sr-Latn-ME"/>
        </w:rPr>
      </w:pPr>
      <w:r w:rsidRPr="008E73A8">
        <w:rPr>
          <w:bCs/>
          <w:sz w:val="22"/>
          <w:szCs w:val="22"/>
          <w:lang w:val="sr-Latn-ME"/>
        </w:rPr>
        <w:t>Cijevna bb</w:t>
      </w:r>
      <w:r w:rsidRPr="008E73A8">
        <w:rPr>
          <w:sz w:val="22"/>
          <w:szCs w:val="22"/>
          <w:lang w:val="sr-Latn-ME"/>
        </w:rPr>
        <w:t xml:space="preserve">, </w:t>
      </w:r>
      <w:r w:rsidRPr="008E73A8">
        <w:rPr>
          <w:bCs/>
          <w:sz w:val="22"/>
          <w:szCs w:val="22"/>
          <w:lang w:val="sr-Latn-ME"/>
        </w:rPr>
        <w:t>Podgorica, Crna Gora</w:t>
      </w:r>
    </w:p>
    <w:p w14:paraId="09B873DE" w14:textId="77777777" w:rsidR="00E25389" w:rsidRPr="008E73A8" w:rsidRDefault="00E25389" w:rsidP="008E73A8">
      <w:pPr>
        <w:pStyle w:val="Text"/>
        <w:spacing w:before="0" w:after="0" w:line="240" w:lineRule="auto"/>
        <w:ind w:right="357"/>
        <w:jc w:val="both"/>
        <w:rPr>
          <w:rFonts w:ascii="Times New Roman" w:hAnsi="Times New Roman" w:cs="Times New Roman"/>
          <w:noProof/>
          <w:sz w:val="22"/>
          <w:lang w:val="sr-Latn-ME"/>
        </w:rPr>
      </w:pPr>
    </w:p>
    <w:p w14:paraId="0441D2E9" w14:textId="77777777" w:rsidR="00E25389" w:rsidRPr="008E73A8" w:rsidRDefault="00E25389" w:rsidP="008E73A8">
      <w:pPr>
        <w:widowControl w:val="0"/>
        <w:autoSpaceDE w:val="0"/>
        <w:autoSpaceDN w:val="0"/>
        <w:jc w:val="both"/>
        <w:rPr>
          <w:sz w:val="22"/>
          <w:szCs w:val="22"/>
          <w:lang w:val="sr-Latn-ME"/>
        </w:rPr>
      </w:pPr>
      <w:r w:rsidRPr="008E73A8">
        <w:rPr>
          <w:b/>
          <w:sz w:val="22"/>
          <w:szCs w:val="22"/>
          <w:lang w:val="sr-Latn-ME"/>
        </w:rPr>
        <w:t>Proizvođač:</w:t>
      </w:r>
      <w:r w:rsidRPr="008E73A8">
        <w:rPr>
          <w:sz w:val="22"/>
          <w:szCs w:val="22"/>
          <w:lang w:val="sr-Latn-ME"/>
        </w:rPr>
        <w:t xml:space="preserve"> </w:t>
      </w:r>
    </w:p>
    <w:p w14:paraId="6C44DE27" w14:textId="77777777" w:rsidR="00E25389" w:rsidRPr="008E73A8" w:rsidRDefault="00E25389" w:rsidP="008E73A8">
      <w:pPr>
        <w:jc w:val="both"/>
        <w:rPr>
          <w:rFonts w:eastAsia="MS Mincho"/>
          <w:sz w:val="22"/>
          <w:szCs w:val="22"/>
          <w:lang w:val="sr-Latn-ME" w:eastAsia="ja-JP"/>
        </w:rPr>
      </w:pPr>
      <w:r w:rsidRPr="008E73A8">
        <w:rPr>
          <w:sz w:val="22"/>
          <w:szCs w:val="22"/>
          <w:lang w:val="sr-Latn-ME"/>
        </w:rPr>
        <w:t xml:space="preserve">Remedica Ltd, </w:t>
      </w:r>
      <w:r w:rsidRPr="008E73A8">
        <w:rPr>
          <w:rFonts w:eastAsia="MS Mincho"/>
          <w:sz w:val="22"/>
          <w:szCs w:val="22"/>
          <w:lang w:val="sr-Latn-ME" w:eastAsia="ja-JP"/>
        </w:rPr>
        <w:t>Aharnon Street, Limassol Industrial Estate, Limassol, 3056, Kipar</w:t>
      </w:r>
    </w:p>
    <w:p w14:paraId="290B7023" w14:textId="77777777" w:rsidR="00E25389" w:rsidRPr="008E73A8" w:rsidRDefault="00E25389" w:rsidP="008E73A8">
      <w:pPr>
        <w:jc w:val="both"/>
        <w:rPr>
          <w:sz w:val="22"/>
          <w:szCs w:val="22"/>
          <w:lang w:val="sr-Latn-ME"/>
        </w:rPr>
      </w:pPr>
    </w:p>
    <w:p w14:paraId="1849BB43" w14:textId="77777777" w:rsidR="009264F7" w:rsidRDefault="009264F7" w:rsidP="008E73A8">
      <w:pPr>
        <w:rPr>
          <w:b/>
          <w:sz w:val="22"/>
          <w:szCs w:val="22"/>
          <w:lang w:val="sr-Latn-ME"/>
        </w:rPr>
      </w:pPr>
    </w:p>
    <w:p w14:paraId="0627E3DA" w14:textId="77777777" w:rsidR="009264F7" w:rsidRDefault="009264F7" w:rsidP="008E73A8">
      <w:pPr>
        <w:rPr>
          <w:b/>
          <w:sz w:val="22"/>
          <w:szCs w:val="22"/>
          <w:lang w:val="sr-Latn-ME"/>
        </w:rPr>
      </w:pPr>
    </w:p>
    <w:p w14:paraId="36D9ACD5" w14:textId="747D4E0B" w:rsidR="00E25389" w:rsidRPr="008E73A8" w:rsidRDefault="00E25389" w:rsidP="008E73A8">
      <w:pPr>
        <w:rPr>
          <w:b/>
          <w:sz w:val="22"/>
          <w:szCs w:val="22"/>
          <w:lang w:val="sr-Latn-ME"/>
        </w:rPr>
      </w:pPr>
      <w:r w:rsidRPr="008E73A8">
        <w:rPr>
          <w:b/>
          <w:sz w:val="22"/>
          <w:szCs w:val="22"/>
          <w:lang w:val="sr-Latn-ME"/>
        </w:rPr>
        <w:lastRenderedPageBreak/>
        <w:t>Režim izdavanja lijeka</w:t>
      </w:r>
    </w:p>
    <w:p w14:paraId="57C8311B" w14:textId="77777777" w:rsidR="00E25389" w:rsidRPr="008E73A8" w:rsidRDefault="00E25389" w:rsidP="008E73A8">
      <w:pPr>
        <w:rPr>
          <w:b/>
          <w:sz w:val="22"/>
          <w:szCs w:val="22"/>
          <w:lang w:val="sr-Latn-ME"/>
        </w:rPr>
      </w:pPr>
    </w:p>
    <w:p w14:paraId="3610CED2" w14:textId="77777777" w:rsidR="00E25389" w:rsidRPr="008E73A8" w:rsidRDefault="00E25389" w:rsidP="008E73A8">
      <w:pPr>
        <w:rPr>
          <w:bCs/>
          <w:sz w:val="22"/>
          <w:szCs w:val="22"/>
          <w:lang w:val="sr-Latn-ME"/>
        </w:rPr>
      </w:pPr>
      <w:r w:rsidRPr="008E73A8">
        <w:rPr>
          <w:bCs/>
          <w:sz w:val="22"/>
          <w:szCs w:val="22"/>
          <w:lang w:val="sr-Latn-ME"/>
        </w:rPr>
        <w:t>Ograničen recept.</w:t>
      </w:r>
    </w:p>
    <w:p w14:paraId="3DDB2B5A" w14:textId="77777777" w:rsidR="00E25389" w:rsidRPr="008E73A8" w:rsidRDefault="00E25389" w:rsidP="008E73A8">
      <w:pPr>
        <w:jc w:val="both"/>
        <w:rPr>
          <w:sz w:val="22"/>
          <w:szCs w:val="22"/>
          <w:lang w:val="sr-Latn-ME"/>
        </w:rPr>
      </w:pPr>
    </w:p>
    <w:p w14:paraId="1C1AE61A" w14:textId="77777777" w:rsidR="00E25389" w:rsidRPr="008E73A8" w:rsidRDefault="00E25389" w:rsidP="008E73A8">
      <w:pPr>
        <w:rPr>
          <w:b/>
          <w:sz w:val="22"/>
          <w:szCs w:val="22"/>
          <w:lang w:val="sr-Latn-ME"/>
        </w:rPr>
      </w:pPr>
      <w:r w:rsidRPr="008E73A8">
        <w:rPr>
          <w:b/>
          <w:sz w:val="22"/>
          <w:szCs w:val="22"/>
          <w:lang w:val="sr-Latn-ME"/>
        </w:rPr>
        <w:t>Broj i datum dozvole</w:t>
      </w:r>
    </w:p>
    <w:p w14:paraId="4EFA3515" w14:textId="77777777" w:rsidR="00E25389" w:rsidRPr="008E73A8" w:rsidRDefault="00E25389" w:rsidP="008E73A8">
      <w:pPr>
        <w:rPr>
          <w:b/>
          <w:sz w:val="22"/>
          <w:szCs w:val="22"/>
          <w:lang w:val="sr-Latn-ME"/>
        </w:rPr>
      </w:pPr>
    </w:p>
    <w:p w14:paraId="6FD344F6" w14:textId="15E153A9" w:rsidR="00E25389" w:rsidRPr="008E73A8" w:rsidRDefault="00E25389" w:rsidP="008E73A8">
      <w:pPr>
        <w:autoSpaceDE w:val="0"/>
        <w:autoSpaceDN w:val="0"/>
        <w:adjustRightInd w:val="0"/>
        <w:jc w:val="both"/>
        <w:rPr>
          <w:sz w:val="22"/>
          <w:szCs w:val="22"/>
          <w:lang w:val="sr-Latn-ME"/>
        </w:rPr>
      </w:pPr>
      <w:r w:rsidRPr="008E73A8">
        <w:rPr>
          <w:sz w:val="22"/>
          <w:szCs w:val="22"/>
          <w:lang w:val="sr-Latn-ME"/>
        </w:rPr>
        <w:t xml:space="preserve">Imarem, film tableta, 100 mg, blister, 60 (6x10) film tableta: </w:t>
      </w:r>
      <w:r w:rsidR="00C37419" w:rsidRPr="00C37419">
        <w:rPr>
          <w:sz w:val="22"/>
          <w:szCs w:val="22"/>
          <w:lang w:val="sr-Latn-ME"/>
        </w:rPr>
        <w:t>2030/21/859 - 3996</w:t>
      </w:r>
      <w:r w:rsidR="00C37419">
        <w:rPr>
          <w:sz w:val="22"/>
          <w:szCs w:val="22"/>
          <w:lang w:val="sr-Latn-ME"/>
        </w:rPr>
        <w:t xml:space="preserve"> od </w:t>
      </w:r>
      <w:r w:rsidR="00C37419" w:rsidRPr="00C37419">
        <w:rPr>
          <w:sz w:val="22"/>
          <w:szCs w:val="22"/>
          <w:lang w:val="sr-Latn-ME"/>
        </w:rPr>
        <w:t>16.06.2021. godine</w:t>
      </w:r>
    </w:p>
    <w:p w14:paraId="17098582" w14:textId="7DC95A9D" w:rsidR="00E25389" w:rsidRPr="008E73A8" w:rsidRDefault="00E25389" w:rsidP="008E73A8">
      <w:pPr>
        <w:autoSpaceDE w:val="0"/>
        <w:autoSpaceDN w:val="0"/>
        <w:adjustRightInd w:val="0"/>
        <w:jc w:val="both"/>
        <w:rPr>
          <w:rFonts w:eastAsiaTheme="minorHAnsi"/>
          <w:sz w:val="22"/>
          <w:szCs w:val="22"/>
          <w:lang w:val="sr-Latn-ME"/>
        </w:rPr>
      </w:pPr>
      <w:r w:rsidRPr="008E73A8">
        <w:rPr>
          <w:sz w:val="22"/>
          <w:szCs w:val="22"/>
          <w:lang w:val="sr-Latn-ME"/>
        </w:rPr>
        <w:t>Imarem, film tableta, 400 mg, blister, 30 (3x10) film tableta:</w:t>
      </w:r>
      <w:r w:rsidRPr="008E73A8">
        <w:rPr>
          <w:rFonts w:eastAsiaTheme="minorHAnsi"/>
          <w:sz w:val="22"/>
          <w:szCs w:val="22"/>
          <w:lang w:val="sr-Latn-ME"/>
        </w:rPr>
        <w:t xml:space="preserve"> </w:t>
      </w:r>
      <w:r w:rsidR="00C37419" w:rsidRPr="00C37419">
        <w:rPr>
          <w:rFonts w:eastAsiaTheme="minorHAnsi"/>
          <w:sz w:val="22"/>
          <w:szCs w:val="22"/>
          <w:lang w:val="sr-Latn-ME"/>
        </w:rPr>
        <w:t>2030/21/860 - 3997</w:t>
      </w:r>
      <w:r w:rsidR="00C37419">
        <w:rPr>
          <w:rFonts w:eastAsiaTheme="minorHAnsi"/>
          <w:sz w:val="22"/>
          <w:szCs w:val="22"/>
          <w:lang w:val="sr-Latn-ME"/>
        </w:rPr>
        <w:t xml:space="preserve"> od </w:t>
      </w:r>
      <w:r w:rsidR="00C37419" w:rsidRPr="00C37419">
        <w:rPr>
          <w:rFonts w:eastAsiaTheme="minorHAnsi"/>
          <w:sz w:val="22"/>
          <w:szCs w:val="22"/>
          <w:lang w:val="sr-Latn-ME"/>
        </w:rPr>
        <w:t>16.06.2021. godine</w:t>
      </w:r>
      <w:bookmarkStart w:id="0" w:name="_GoBack"/>
      <w:bookmarkEnd w:id="0"/>
    </w:p>
    <w:p w14:paraId="635394AE" w14:textId="77777777" w:rsidR="00E25389" w:rsidRPr="008E73A8" w:rsidRDefault="00E25389" w:rsidP="008E73A8">
      <w:pPr>
        <w:rPr>
          <w:b/>
          <w:sz w:val="22"/>
          <w:szCs w:val="22"/>
          <w:lang w:val="sr-Latn-ME"/>
        </w:rPr>
      </w:pPr>
    </w:p>
    <w:p w14:paraId="187BC9DB" w14:textId="77777777" w:rsidR="00E25389" w:rsidRPr="008E73A8" w:rsidRDefault="00E25389" w:rsidP="008E73A8">
      <w:pPr>
        <w:rPr>
          <w:b/>
          <w:sz w:val="22"/>
          <w:szCs w:val="22"/>
          <w:lang w:val="sr-Latn-ME"/>
        </w:rPr>
      </w:pPr>
      <w:r w:rsidRPr="008E73A8">
        <w:rPr>
          <w:b/>
          <w:sz w:val="22"/>
          <w:szCs w:val="22"/>
          <w:lang w:val="sr-Latn-ME"/>
        </w:rPr>
        <w:t>Ovo uputstvo je posljednji put odobreno</w:t>
      </w:r>
    </w:p>
    <w:p w14:paraId="5FFB8696" w14:textId="77777777" w:rsidR="00E25389" w:rsidRPr="008E73A8" w:rsidRDefault="00E25389" w:rsidP="008E73A8">
      <w:pPr>
        <w:rPr>
          <w:bCs/>
          <w:sz w:val="22"/>
          <w:szCs w:val="22"/>
          <w:lang w:val="sr-Latn-ME"/>
        </w:rPr>
      </w:pPr>
    </w:p>
    <w:p w14:paraId="4F6712E4" w14:textId="7B58F711" w:rsidR="00E25389" w:rsidRPr="009264F7" w:rsidRDefault="009264F7" w:rsidP="008E73A8">
      <w:pPr>
        <w:rPr>
          <w:sz w:val="22"/>
          <w:szCs w:val="22"/>
          <w:lang w:val="sr-Latn-ME"/>
        </w:rPr>
      </w:pPr>
      <w:r w:rsidRPr="009264F7">
        <w:rPr>
          <w:sz w:val="22"/>
          <w:szCs w:val="22"/>
          <w:lang w:val="sr-Latn-ME"/>
        </w:rPr>
        <w:t>Jun, 2021. godine</w:t>
      </w:r>
    </w:p>
    <w:p w14:paraId="423890F0" w14:textId="77777777" w:rsidR="00A86257" w:rsidRPr="008E73A8" w:rsidRDefault="00A86257" w:rsidP="008E73A8">
      <w:pPr>
        <w:rPr>
          <w:sz w:val="22"/>
          <w:szCs w:val="22"/>
          <w:lang w:val="sr-Latn-ME"/>
        </w:rPr>
      </w:pPr>
    </w:p>
    <w:sectPr w:rsidR="00A86257" w:rsidRPr="008E73A8" w:rsidSect="00140D34">
      <w:footerReference w:type="even" r:id="rId9"/>
      <w:footerReference w:type="default" r:id="rId10"/>
      <w:headerReference w:type="first" r:id="rId11"/>
      <w:footerReference w:type="first" r:id="rId12"/>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A7A59" w14:textId="77777777" w:rsidR="00146C1E" w:rsidRDefault="00146C1E">
      <w:r>
        <w:separator/>
      </w:r>
    </w:p>
  </w:endnote>
  <w:endnote w:type="continuationSeparator" w:id="0">
    <w:p w14:paraId="5AC071D3" w14:textId="77777777" w:rsidR="00146C1E" w:rsidRDefault="0014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C8BF8" w14:textId="77777777" w:rsidR="00890846" w:rsidRDefault="00E2538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A28C73" w14:textId="77777777" w:rsidR="00890846" w:rsidRDefault="00146C1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755A5" w14:textId="5A2E6187" w:rsidR="00890846" w:rsidRPr="00F413F0" w:rsidRDefault="00E25389" w:rsidP="00F413F0">
    <w:pPr>
      <w:pStyle w:val="Footer"/>
      <w:jc w:val="center"/>
      <w:rPr>
        <w:szCs w:val="22"/>
      </w:rPr>
    </w:pPr>
    <w:r w:rsidRPr="00F413F0">
      <w:fldChar w:fldCharType="begin"/>
    </w:r>
    <w:r w:rsidRPr="00F413F0">
      <w:instrText xml:space="preserve"> PAGE </w:instrText>
    </w:r>
    <w:r w:rsidRPr="00F413F0">
      <w:fldChar w:fldCharType="separate"/>
    </w:r>
    <w:r w:rsidR="00C37419">
      <w:rPr>
        <w:noProof/>
      </w:rPr>
      <w:t>9</w:t>
    </w:r>
    <w:r w:rsidRPr="00F413F0">
      <w:fldChar w:fldCharType="end"/>
    </w:r>
    <w:r w:rsidRPr="00F413F0">
      <w:t xml:space="preserve"> </w:t>
    </w:r>
    <w:r>
      <w:t>/</w:t>
    </w:r>
    <w:r w:rsidRPr="00F413F0">
      <w:t xml:space="preserve"> </w:t>
    </w:r>
    <w:r w:rsidR="00E33B8A">
      <w:fldChar w:fldCharType="begin"/>
    </w:r>
    <w:r w:rsidR="00E33B8A">
      <w:instrText xml:space="preserve"> NUMPAGES </w:instrText>
    </w:r>
    <w:r w:rsidR="00E33B8A">
      <w:fldChar w:fldCharType="separate"/>
    </w:r>
    <w:r w:rsidR="00C37419">
      <w:rPr>
        <w:noProof/>
      </w:rPr>
      <w:t>9</w:t>
    </w:r>
    <w:r w:rsidR="00E33B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C50F" w14:textId="77777777" w:rsidR="00890846" w:rsidRDefault="00146C1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D290" w14:textId="77777777" w:rsidR="00146C1E" w:rsidRDefault="00146C1E">
      <w:r>
        <w:separator/>
      </w:r>
    </w:p>
  </w:footnote>
  <w:footnote w:type="continuationSeparator" w:id="0">
    <w:p w14:paraId="2AE52AE5" w14:textId="77777777" w:rsidR="00146C1E" w:rsidRDefault="0014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A34AE" w14:textId="77777777" w:rsidR="00890846" w:rsidRDefault="00E25389">
    <w:pPr>
      <w:pStyle w:val="Header"/>
      <w:rPr>
        <w:sz w:val="16"/>
        <w:szCs w:val="16"/>
      </w:rPr>
    </w:pPr>
    <w:r w:rsidRPr="005319EA">
      <w:rPr>
        <w:noProof/>
        <w:sz w:val="16"/>
        <w:szCs w:val="16"/>
      </w:rPr>
      <w:drawing>
        <wp:inline distT="0" distB="0" distL="0" distR="0" wp14:anchorId="75F503A4" wp14:editId="5399A43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B23E163" w14:textId="77777777" w:rsidR="00890846" w:rsidRDefault="00146C1E">
    <w:pPr>
      <w:pStyle w:val="Header"/>
      <w:rPr>
        <w:sz w:val="16"/>
        <w:szCs w:val="16"/>
      </w:rPr>
    </w:pPr>
  </w:p>
  <w:p w14:paraId="6A8A5533" w14:textId="77777777" w:rsidR="00890846" w:rsidRDefault="00146C1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34272DA"/>
    <w:multiLevelType w:val="hybridMultilevel"/>
    <w:tmpl w:val="EEB89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D01736"/>
    <w:multiLevelType w:val="hybridMultilevel"/>
    <w:tmpl w:val="4134E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986D3A"/>
    <w:multiLevelType w:val="hybridMultilevel"/>
    <w:tmpl w:val="378A3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ED7909"/>
    <w:multiLevelType w:val="hybridMultilevel"/>
    <w:tmpl w:val="3384B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D35D89"/>
    <w:multiLevelType w:val="hybridMultilevel"/>
    <w:tmpl w:val="37BA2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1071B0"/>
    <w:multiLevelType w:val="hybridMultilevel"/>
    <w:tmpl w:val="6B983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86627C"/>
    <w:multiLevelType w:val="hybridMultilevel"/>
    <w:tmpl w:val="0636A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7"/>
  </w:num>
  <w:num w:numId="3">
    <w:abstractNumId w:val="0"/>
    <w:lvlOverride w:ilvl="0">
      <w:lvl w:ilvl="0">
        <w:numFmt w:val="decimal"/>
        <w:lvlText w:val="•"/>
        <w:legacy w:legacy="1" w:legacySpace="0" w:legacyIndent="523"/>
        <w:lvlJc w:val="left"/>
        <w:pPr>
          <w:ind w:left="0" w:firstLine="0"/>
        </w:pPr>
        <w:rPr>
          <w:rFonts w:ascii="Times New Roman" w:hAnsi="Times New Roman" w:cs="Times New Roman" w:hint="default"/>
        </w:rPr>
      </w:lvl>
    </w:lvlOverride>
  </w:num>
  <w:num w:numId="4">
    <w:abstractNumId w:val="3"/>
  </w:num>
  <w:num w:numId="5">
    <w:abstractNumId w:val="4"/>
  </w:num>
  <w:num w:numId="6">
    <w:abstractNumId w:val="9"/>
  </w:num>
  <w:num w:numId="7">
    <w:abstractNumId w:val="2"/>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89"/>
    <w:rsid w:val="0010043F"/>
    <w:rsid w:val="00146C1E"/>
    <w:rsid w:val="001B776E"/>
    <w:rsid w:val="002648DD"/>
    <w:rsid w:val="00335090"/>
    <w:rsid w:val="00770449"/>
    <w:rsid w:val="008E73A8"/>
    <w:rsid w:val="009264F7"/>
    <w:rsid w:val="00A86257"/>
    <w:rsid w:val="00C37419"/>
    <w:rsid w:val="00E25389"/>
    <w:rsid w:val="00E3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A76D"/>
  <w15:chartTrackingRefBased/>
  <w15:docId w15:val="{E8E589CF-99CC-465C-A3E9-D778CB97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8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25389"/>
    <w:pPr>
      <w:tabs>
        <w:tab w:val="center" w:pos="4320"/>
        <w:tab w:val="right" w:pos="8640"/>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basedOn w:val="DefaultParagraphFont"/>
    <w:link w:val="Header"/>
    <w:rsid w:val="00E25389"/>
    <w:rPr>
      <w:rFonts w:ascii="Times New Roman" w:eastAsia="Times New Roman" w:hAnsi="Times New Roman" w:cs="Times New Roman"/>
      <w:sz w:val="20"/>
      <w:szCs w:val="20"/>
    </w:rPr>
  </w:style>
  <w:style w:type="paragraph" w:styleId="Footer">
    <w:name w:val="footer"/>
    <w:basedOn w:val="Normal"/>
    <w:link w:val="FooterChar"/>
    <w:rsid w:val="00E25389"/>
    <w:pPr>
      <w:tabs>
        <w:tab w:val="center" w:pos="4320"/>
        <w:tab w:val="right" w:pos="8640"/>
      </w:tabs>
    </w:pPr>
  </w:style>
  <w:style w:type="character" w:customStyle="1" w:styleId="FooterChar">
    <w:name w:val="Footer Char"/>
    <w:basedOn w:val="DefaultParagraphFont"/>
    <w:link w:val="Footer"/>
    <w:rsid w:val="00E25389"/>
    <w:rPr>
      <w:rFonts w:ascii="Times New Roman" w:eastAsia="Times New Roman" w:hAnsi="Times New Roman" w:cs="Times New Roman"/>
      <w:sz w:val="20"/>
      <w:szCs w:val="20"/>
    </w:rPr>
  </w:style>
  <w:style w:type="character" w:styleId="PageNumber">
    <w:name w:val="page number"/>
    <w:basedOn w:val="DefaultParagraphFont"/>
    <w:rsid w:val="00E25389"/>
  </w:style>
  <w:style w:type="paragraph" w:styleId="NoSpacing">
    <w:name w:val="No Spacing"/>
    <w:uiPriority w:val="1"/>
    <w:qFormat/>
    <w:rsid w:val="00E2538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rsid w:val="00E25389"/>
    <w:rPr>
      <w:color w:val="0563C1" w:themeColor="hyperlink"/>
      <w:u w:val="single"/>
    </w:rPr>
  </w:style>
  <w:style w:type="paragraph" w:styleId="ListParagraph">
    <w:name w:val="List Paragraph"/>
    <w:basedOn w:val="Normal"/>
    <w:uiPriority w:val="34"/>
    <w:qFormat/>
    <w:rsid w:val="00E25389"/>
    <w:pPr>
      <w:ind w:left="720"/>
      <w:contextualSpacing/>
    </w:pPr>
  </w:style>
  <w:style w:type="character" w:customStyle="1" w:styleId="TextChar">
    <w:name w:val="Text Char"/>
    <w:link w:val="Text"/>
    <w:locked/>
    <w:rsid w:val="00E25389"/>
    <w:rPr>
      <w:color w:val="000000"/>
      <w:sz w:val="24"/>
      <w:lang w:val="en-GB"/>
    </w:rPr>
  </w:style>
  <w:style w:type="paragraph" w:customStyle="1" w:styleId="Text">
    <w:name w:val="Text"/>
    <w:basedOn w:val="Normal"/>
    <w:link w:val="TextChar"/>
    <w:rsid w:val="00E25389"/>
    <w:pPr>
      <w:spacing w:before="14" w:after="144" w:line="300" w:lineRule="atLeast"/>
      <w:ind w:left="720" w:right="360" w:hanging="720"/>
    </w:pPr>
    <w:rPr>
      <w:rFonts w:ascii="Arial" w:eastAsiaTheme="minorHAnsi" w:hAnsi="Arial" w:cstheme="minorBidi"/>
      <w:color w:val="000000"/>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Gordana Boljević</cp:lastModifiedBy>
  <cp:revision>7</cp:revision>
  <dcterms:created xsi:type="dcterms:W3CDTF">2021-06-15T11:13:00Z</dcterms:created>
  <dcterms:modified xsi:type="dcterms:W3CDTF">2021-06-16T07:17:00Z</dcterms:modified>
</cp:coreProperties>
</file>