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FD641" w14:textId="77777777" w:rsidR="00C22BE5" w:rsidRPr="001862D7" w:rsidRDefault="00C22BE5" w:rsidP="00C22BE5">
      <w:pPr>
        <w:rPr>
          <w:sz w:val="22"/>
          <w:szCs w:val="22"/>
          <w:lang w:val="sr-Latn-ME"/>
        </w:rPr>
      </w:pPr>
    </w:p>
    <w:p w14:paraId="530B63FD" w14:textId="77777777" w:rsidR="00C22BE5" w:rsidRPr="001862D7" w:rsidRDefault="00C22BE5" w:rsidP="00C22BE5">
      <w:pPr>
        <w:rPr>
          <w:sz w:val="22"/>
          <w:szCs w:val="22"/>
          <w:lang w:val="sr-Latn-ME"/>
        </w:rPr>
      </w:pPr>
    </w:p>
    <w:p w14:paraId="7707BBB8" w14:textId="77777777" w:rsidR="00C22BE5" w:rsidRPr="001862D7" w:rsidRDefault="00C30F92" w:rsidP="00C30F92">
      <w:pPr>
        <w:jc w:val="center"/>
        <w:rPr>
          <w:sz w:val="22"/>
          <w:szCs w:val="22"/>
          <w:lang w:val="sr-Latn-ME"/>
        </w:rPr>
      </w:pPr>
      <w:r w:rsidRPr="001862D7">
        <w:rPr>
          <w:b/>
          <w:bCs/>
          <w:iCs/>
          <w:sz w:val="22"/>
          <w:szCs w:val="22"/>
          <w:u w:val="single"/>
          <w:lang w:val="sr-Latn-ME"/>
        </w:rPr>
        <w:t xml:space="preserve">UPUTSTVO ZA </w:t>
      </w:r>
      <w:r w:rsidR="00B71B51" w:rsidRPr="001862D7">
        <w:rPr>
          <w:b/>
          <w:bCs/>
          <w:iCs/>
          <w:sz w:val="22"/>
          <w:szCs w:val="22"/>
          <w:u w:val="single"/>
          <w:lang w:val="sr-Latn-ME"/>
        </w:rPr>
        <w:t>LIJEK</w:t>
      </w:r>
    </w:p>
    <w:p w14:paraId="7EB987BD" w14:textId="77777777" w:rsidR="00C30F92" w:rsidRPr="001862D7" w:rsidRDefault="00C30F92" w:rsidP="00C30F92">
      <w:pPr>
        <w:jc w:val="center"/>
        <w:rPr>
          <w:i/>
          <w:color w:val="808080"/>
          <w:sz w:val="22"/>
          <w:szCs w:val="22"/>
          <w:lang w:val="sr-Latn-ME"/>
        </w:rPr>
      </w:pPr>
    </w:p>
    <w:p w14:paraId="22FE609C" w14:textId="77777777" w:rsidR="000D3C86" w:rsidRPr="001862D7" w:rsidRDefault="000D3C86" w:rsidP="00B431D0">
      <w:pPr>
        <w:tabs>
          <w:tab w:val="left" w:pos="284"/>
        </w:tabs>
        <w:jc w:val="both"/>
        <w:rPr>
          <w:bCs/>
          <w:sz w:val="22"/>
          <w:szCs w:val="22"/>
          <w:lang w:val="sr-Latn-ME"/>
        </w:rPr>
      </w:pPr>
      <w:r w:rsidRPr="001862D7">
        <w:rPr>
          <w:bCs/>
          <w:sz w:val="22"/>
          <w:szCs w:val="22"/>
          <w:lang w:val="sr-Latn-ME"/>
        </w:rPr>
        <w:t>Ogivri</w:t>
      </w:r>
      <w:r w:rsidRPr="001862D7">
        <w:rPr>
          <w:bCs/>
          <w:sz w:val="22"/>
          <w:szCs w:val="22"/>
          <w:vertAlign w:val="superscript"/>
          <w:lang w:val="sr-Latn-ME"/>
        </w:rPr>
        <w:t>®</w:t>
      </w:r>
      <w:r w:rsidRPr="001862D7">
        <w:rPr>
          <w:bCs/>
          <w:sz w:val="22"/>
          <w:szCs w:val="22"/>
          <w:lang w:val="sr-Latn-ME"/>
        </w:rPr>
        <w:t>, 150 mg, prašak za koncentrat za rastvor za infuziju</w:t>
      </w:r>
    </w:p>
    <w:p w14:paraId="13CD0024" w14:textId="77777777" w:rsidR="000D3C86" w:rsidRPr="001862D7" w:rsidRDefault="000D3C86" w:rsidP="00B431D0">
      <w:pPr>
        <w:tabs>
          <w:tab w:val="left" w:pos="284"/>
        </w:tabs>
        <w:jc w:val="both"/>
        <w:rPr>
          <w:bCs/>
          <w:sz w:val="22"/>
          <w:szCs w:val="22"/>
          <w:lang w:val="sr-Latn-ME"/>
        </w:rPr>
      </w:pPr>
      <w:r w:rsidRPr="001862D7">
        <w:rPr>
          <w:bCs/>
          <w:sz w:val="22"/>
          <w:szCs w:val="22"/>
          <w:lang w:val="sr-Latn-ME"/>
        </w:rPr>
        <w:t>Ogivri</w:t>
      </w:r>
      <w:r w:rsidRPr="001862D7">
        <w:rPr>
          <w:bCs/>
          <w:sz w:val="22"/>
          <w:szCs w:val="22"/>
          <w:vertAlign w:val="superscript"/>
          <w:lang w:val="sr-Latn-ME"/>
        </w:rPr>
        <w:t>®</w:t>
      </w:r>
      <w:r w:rsidRPr="001862D7">
        <w:rPr>
          <w:bCs/>
          <w:sz w:val="22"/>
          <w:szCs w:val="22"/>
          <w:lang w:val="sr-Latn-ME"/>
        </w:rPr>
        <w:t>, 420 mg, prašak za koncentrat za rastvor za infuziju</w:t>
      </w:r>
    </w:p>
    <w:p w14:paraId="3A8B12C9" w14:textId="77777777" w:rsidR="000D3C86" w:rsidRPr="001862D7" w:rsidRDefault="000D3C86" w:rsidP="00B431D0">
      <w:pPr>
        <w:tabs>
          <w:tab w:val="left" w:pos="284"/>
        </w:tabs>
        <w:jc w:val="both"/>
        <w:rPr>
          <w:iCs/>
          <w:sz w:val="22"/>
          <w:szCs w:val="22"/>
          <w:lang w:val="sr-Latn-ME"/>
        </w:rPr>
      </w:pPr>
      <w:r w:rsidRPr="001862D7">
        <w:rPr>
          <w:iCs/>
          <w:sz w:val="22"/>
          <w:szCs w:val="22"/>
          <w:lang w:val="sr-Latn-ME"/>
        </w:rPr>
        <w:t>trastuzumab</w:t>
      </w:r>
    </w:p>
    <w:p w14:paraId="663B3F01" w14:textId="77777777" w:rsidR="00C22BE5" w:rsidRPr="001862D7" w:rsidRDefault="00C22BE5" w:rsidP="00CD67BB">
      <w:pPr>
        <w:pStyle w:val="Header"/>
        <w:tabs>
          <w:tab w:val="left" w:pos="284"/>
        </w:tabs>
        <w:jc w:val="both"/>
        <w:rPr>
          <w:sz w:val="22"/>
          <w:szCs w:val="22"/>
          <w:lang w:val="sr-Latn-ME"/>
        </w:rPr>
      </w:pPr>
    </w:p>
    <w:p w14:paraId="09ECF8A3" w14:textId="77777777" w:rsidR="00C22BE5" w:rsidRPr="001862D7" w:rsidRDefault="00C22BE5" w:rsidP="00CD67BB">
      <w:pPr>
        <w:pStyle w:val="Header"/>
        <w:tabs>
          <w:tab w:val="left" w:pos="284"/>
        </w:tabs>
        <w:jc w:val="both"/>
        <w:rPr>
          <w:sz w:val="22"/>
          <w:szCs w:val="22"/>
          <w:lang w:val="sr-Latn-ME"/>
        </w:rPr>
      </w:pPr>
    </w:p>
    <w:p w14:paraId="630B2E93" w14:textId="0D2986C4" w:rsidR="001B6B05" w:rsidRPr="001862D7" w:rsidRDefault="00EF65C8" w:rsidP="00B431D0">
      <w:pPr>
        <w:tabs>
          <w:tab w:val="left" w:pos="540"/>
          <w:tab w:val="left" w:pos="569"/>
        </w:tabs>
        <w:jc w:val="both"/>
        <w:rPr>
          <w:bCs/>
          <w:i/>
          <w:color w:val="808080"/>
          <w:sz w:val="22"/>
          <w:szCs w:val="22"/>
          <w:lang w:val="sr-Latn-ME"/>
        </w:rPr>
      </w:pPr>
      <w:r w:rsidRPr="001862D7">
        <w:rPr>
          <w:noProof/>
          <w:sz w:val="22"/>
          <w:szCs w:val="22"/>
          <w:lang w:val="sr-Latn-ME"/>
        </w:rPr>
        <w:drawing>
          <wp:inline distT="0" distB="0" distL="0" distR="0" wp14:anchorId="2D5F13DD" wp14:editId="3389E292">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001B6B05" w:rsidRPr="001862D7">
        <w:rPr>
          <w:noProof/>
          <w:sz w:val="22"/>
          <w:szCs w:val="22"/>
          <w:lang w:val="sr-Latn-ME"/>
        </w:rPr>
        <w:t xml:space="preserve"> Ovaj lijek je pod dodatnim praćenjem.</w:t>
      </w:r>
      <w:r w:rsidR="001B6B05" w:rsidRPr="001862D7">
        <w:rPr>
          <w:sz w:val="22"/>
          <w:szCs w:val="22"/>
          <w:lang w:val="sr-Latn-ME"/>
        </w:rPr>
        <w:t xml:space="preserve"> </w:t>
      </w:r>
      <w:r w:rsidR="001B6B05" w:rsidRPr="001862D7">
        <w:rPr>
          <w:noProof/>
          <w:sz w:val="22"/>
          <w:szCs w:val="22"/>
          <w:lang w:val="sr-Latn-ME"/>
        </w:rPr>
        <w:t xml:space="preserve">Time se omogućava brzo otkrivanje novih bezbjednosnih informacija. Vi u tome možete da pomognete prijavljivanjem bilo kojeg neželjenog dejstva koje se kod Vas javi ljekaru, farmaceutu ili medicinskoj sestri. </w:t>
      </w:r>
      <w:r w:rsidR="001B6B05" w:rsidRPr="001862D7">
        <w:rPr>
          <w:sz w:val="22"/>
          <w:szCs w:val="22"/>
          <w:lang w:val="sr-Latn-ME"/>
        </w:rPr>
        <w:t xml:space="preserve">Za način prijavljivanja neželjenih dejstava, pogledajte informacije na kraju </w:t>
      </w:r>
      <w:r w:rsidR="00B71B51" w:rsidRPr="001862D7">
        <w:rPr>
          <w:sz w:val="22"/>
          <w:szCs w:val="22"/>
          <w:lang w:val="sr-Latn-ME"/>
        </w:rPr>
        <w:t xml:space="preserve">dijela </w:t>
      </w:r>
      <w:r w:rsidR="001B6B05" w:rsidRPr="001862D7">
        <w:rPr>
          <w:sz w:val="22"/>
          <w:szCs w:val="22"/>
          <w:lang w:val="sr-Latn-ME"/>
        </w:rPr>
        <w:t>4.</w:t>
      </w:r>
      <w:r w:rsidR="006240C9" w:rsidRPr="001862D7">
        <w:rPr>
          <w:sz w:val="22"/>
          <w:szCs w:val="22"/>
          <w:lang w:val="sr-Latn-ME"/>
        </w:rPr>
        <w:t xml:space="preserve"> </w:t>
      </w:r>
    </w:p>
    <w:p w14:paraId="3F06A16F" w14:textId="77777777" w:rsidR="001B6B05" w:rsidRPr="001862D7" w:rsidRDefault="001B6B05" w:rsidP="00CD67BB">
      <w:pPr>
        <w:pStyle w:val="Header"/>
        <w:tabs>
          <w:tab w:val="left" w:pos="284"/>
        </w:tabs>
        <w:jc w:val="both"/>
        <w:rPr>
          <w:sz w:val="22"/>
          <w:szCs w:val="22"/>
          <w:lang w:val="sr-Latn-ME"/>
        </w:rPr>
      </w:pPr>
    </w:p>
    <w:p w14:paraId="7C6BE59B" w14:textId="77777777" w:rsidR="00C22BE5" w:rsidRPr="001862D7" w:rsidRDefault="00C22BE5" w:rsidP="00CD67BB">
      <w:pPr>
        <w:pStyle w:val="Header"/>
        <w:tabs>
          <w:tab w:val="left" w:pos="284"/>
        </w:tabs>
        <w:jc w:val="both"/>
        <w:rPr>
          <w:sz w:val="22"/>
          <w:szCs w:val="22"/>
          <w:lang w:val="sr-Latn-ME"/>
        </w:rPr>
      </w:pPr>
    </w:p>
    <w:p w14:paraId="7C457691" w14:textId="77777777" w:rsidR="00A32113" w:rsidRPr="001862D7" w:rsidRDefault="00A32113" w:rsidP="00CD67BB">
      <w:pPr>
        <w:pStyle w:val="Header"/>
        <w:tabs>
          <w:tab w:val="left" w:pos="284"/>
        </w:tabs>
        <w:jc w:val="both"/>
        <w:rPr>
          <w:i/>
          <w:iCs/>
          <w:sz w:val="22"/>
          <w:szCs w:val="22"/>
          <w:lang w:val="sr-Latn-ME"/>
        </w:rPr>
      </w:pPr>
    </w:p>
    <w:p w14:paraId="0FE29283" w14:textId="77777777" w:rsidR="006A2B96" w:rsidRPr="001862D7" w:rsidRDefault="00A32113" w:rsidP="00CD67BB">
      <w:pPr>
        <w:widowControl w:val="0"/>
        <w:autoSpaceDE w:val="0"/>
        <w:autoSpaceDN w:val="0"/>
        <w:ind w:left="360" w:hanging="360"/>
        <w:jc w:val="both"/>
        <w:rPr>
          <w:b/>
          <w:bCs/>
          <w:sz w:val="22"/>
          <w:szCs w:val="22"/>
          <w:lang w:val="sr-Latn-ME"/>
        </w:rPr>
      </w:pPr>
      <w:r w:rsidRPr="001862D7">
        <w:rPr>
          <w:b/>
          <w:bCs/>
          <w:sz w:val="22"/>
          <w:szCs w:val="22"/>
          <w:lang w:val="sr-Latn-ME"/>
        </w:rPr>
        <w:t>Pažljivo pročitajte ovo uputstvo, prije nego što počnete da koristite ovaj lijek</w:t>
      </w:r>
      <w:r w:rsidR="00070BAB" w:rsidRPr="001862D7">
        <w:rPr>
          <w:b/>
          <w:bCs/>
          <w:sz w:val="22"/>
          <w:szCs w:val="22"/>
          <w:lang w:val="sr-Latn-ME"/>
        </w:rPr>
        <w:t>,</w:t>
      </w:r>
      <w:r w:rsidR="006A2B96" w:rsidRPr="001862D7">
        <w:rPr>
          <w:sz w:val="22"/>
          <w:szCs w:val="22"/>
          <w:lang w:val="sr-Latn-ME"/>
        </w:rPr>
        <w:t xml:space="preserve"> </w:t>
      </w:r>
      <w:r w:rsidR="006A2B96" w:rsidRPr="001862D7">
        <w:rPr>
          <w:b/>
          <w:bCs/>
          <w:sz w:val="22"/>
          <w:szCs w:val="22"/>
          <w:lang w:val="sr-Latn-ME"/>
        </w:rPr>
        <w:t xml:space="preserve">jer sadrži </w:t>
      </w:r>
    </w:p>
    <w:p w14:paraId="021B6C8F" w14:textId="77777777" w:rsidR="00A32113" w:rsidRPr="001862D7" w:rsidRDefault="006A2B96" w:rsidP="00CD67BB">
      <w:pPr>
        <w:widowControl w:val="0"/>
        <w:autoSpaceDE w:val="0"/>
        <w:autoSpaceDN w:val="0"/>
        <w:ind w:left="360" w:hanging="360"/>
        <w:jc w:val="both"/>
        <w:rPr>
          <w:b/>
          <w:bCs/>
          <w:sz w:val="22"/>
          <w:szCs w:val="22"/>
          <w:lang w:val="sr-Latn-ME"/>
        </w:rPr>
      </w:pPr>
      <w:r w:rsidRPr="001862D7">
        <w:rPr>
          <w:b/>
          <w:bCs/>
          <w:sz w:val="22"/>
          <w:szCs w:val="22"/>
          <w:lang w:val="sr-Latn-ME"/>
        </w:rPr>
        <w:t>informacije koje su važne za Vas</w:t>
      </w:r>
    </w:p>
    <w:p w14:paraId="71204991" w14:textId="77777777" w:rsidR="00A32113" w:rsidRPr="001862D7" w:rsidRDefault="00A32113" w:rsidP="00CD67BB">
      <w:pPr>
        <w:widowControl w:val="0"/>
        <w:numPr>
          <w:ilvl w:val="0"/>
          <w:numId w:val="18"/>
        </w:numPr>
        <w:tabs>
          <w:tab w:val="clear" w:pos="576"/>
          <w:tab w:val="num" w:pos="569"/>
          <w:tab w:val="num" w:pos="600"/>
        </w:tabs>
        <w:autoSpaceDE w:val="0"/>
        <w:autoSpaceDN w:val="0"/>
        <w:jc w:val="both"/>
        <w:rPr>
          <w:sz w:val="22"/>
          <w:szCs w:val="22"/>
          <w:lang w:val="sr-Latn-ME"/>
        </w:rPr>
      </w:pPr>
      <w:r w:rsidRPr="001862D7">
        <w:rPr>
          <w:sz w:val="22"/>
          <w:szCs w:val="22"/>
          <w:lang w:val="sr-Latn-ME"/>
        </w:rPr>
        <w:t>Uputstvo sačuvajte. Može biti potrebno da ga ponovo pročitate.</w:t>
      </w:r>
    </w:p>
    <w:p w14:paraId="7EB3328A" w14:textId="77777777" w:rsidR="00A32113" w:rsidRPr="001862D7" w:rsidRDefault="00A32113" w:rsidP="00CD67BB">
      <w:pPr>
        <w:widowControl w:val="0"/>
        <w:numPr>
          <w:ilvl w:val="0"/>
          <w:numId w:val="18"/>
        </w:numPr>
        <w:tabs>
          <w:tab w:val="clear" w:pos="576"/>
          <w:tab w:val="num" w:pos="600"/>
        </w:tabs>
        <w:autoSpaceDE w:val="0"/>
        <w:autoSpaceDN w:val="0"/>
        <w:jc w:val="both"/>
        <w:rPr>
          <w:sz w:val="22"/>
          <w:szCs w:val="22"/>
          <w:lang w:val="sr-Latn-ME"/>
        </w:rPr>
      </w:pPr>
      <w:r w:rsidRPr="001862D7">
        <w:rPr>
          <w:sz w:val="22"/>
          <w:szCs w:val="22"/>
          <w:lang w:val="sr-Latn-ME"/>
        </w:rPr>
        <w:t>Ako imate dodatnih pitanja, obratite se svom ljekaru ili farmaceutu</w:t>
      </w:r>
      <w:r w:rsidR="00070BAB" w:rsidRPr="001862D7">
        <w:rPr>
          <w:sz w:val="22"/>
          <w:szCs w:val="22"/>
          <w:lang w:val="sr-Latn-ME"/>
        </w:rPr>
        <w:t xml:space="preserve"> </w:t>
      </w:r>
      <w:r w:rsidR="00070BAB" w:rsidRPr="001862D7">
        <w:rPr>
          <w:noProof/>
          <w:sz w:val="22"/>
          <w:szCs w:val="22"/>
          <w:lang w:val="sr-Latn-ME"/>
        </w:rPr>
        <w:t>ili medicinskoj sestri</w:t>
      </w:r>
      <w:r w:rsidRPr="001862D7">
        <w:rPr>
          <w:sz w:val="22"/>
          <w:szCs w:val="22"/>
          <w:lang w:val="sr-Latn-ME"/>
        </w:rPr>
        <w:t>.</w:t>
      </w:r>
      <w:r w:rsidR="006240C9" w:rsidRPr="001862D7">
        <w:rPr>
          <w:sz w:val="22"/>
          <w:szCs w:val="22"/>
          <w:lang w:val="sr-Latn-ME"/>
        </w:rPr>
        <w:t xml:space="preserve"> </w:t>
      </w:r>
    </w:p>
    <w:p w14:paraId="3BA6DA6F" w14:textId="77777777" w:rsidR="00A32113" w:rsidRPr="001862D7" w:rsidRDefault="00A32113" w:rsidP="00CD67BB">
      <w:pPr>
        <w:widowControl w:val="0"/>
        <w:numPr>
          <w:ilvl w:val="0"/>
          <w:numId w:val="18"/>
        </w:numPr>
        <w:tabs>
          <w:tab w:val="clear" w:pos="576"/>
          <w:tab w:val="num" w:pos="600"/>
        </w:tabs>
        <w:autoSpaceDE w:val="0"/>
        <w:autoSpaceDN w:val="0"/>
        <w:ind w:left="600" w:hanging="600"/>
        <w:jc w:val="both"/>
        <w:rPr>
          <w:sz w:val="22"/>
          <w:szCs w:val="22"/>
          <w:lang w:val="sr-Latn-ME"/>
        </w:rPr>
      </w:pPr>
      <w:r w:rsidRPr="001862D7">
        <w:rPr>
          <w:sz w:val="22"/>
          <w:szCs w:val="22"/>
          <w:lang w:val="sr-Latn-ME"/>
        </w:rPr>
        <w:t>Ovaj lijek propisan je Vama i ne sm</w:t>
      </w:r>
      <w:r w:rsidR="00A06E5C" w:rsidRPr="001862D7">
        <w:rPr>
          <w:sz w:val="22"/>
          <w:szCs w:val="22"/>
          <w:lang w:val="sr-Latn-ME"/>
        </w:rPr>
        <w:t>ij</w:t>
      </w:r>
      <w:r w:rsidRPr="001862D7">
        <w:rPr>
          <w:sz w:val="22"/>
          <w:szCs w:val="22"/>
          <w:lang w:val="sr-Latn-ME"/>
        </w:rPr>
        <w:t>ete ga davati drugima. Može da im škodi, čak i kada imaju iste znake bolesti kao i Vi.</w:t>
      </w:r>
    </w:p>
    <w:p w14:paraId="0B16A95F" w14:textId="77777777" w:rsidR="00C269D7" w:rsidRPr="001862D7" w:rsidRDefault="00C269D7" w:rsidP="00CD67BB">
      <w:pPr>
        <w:widowControl w:val="0"/>
        <w:numPr>
          <w:ilvl w:val="0"/>
          <w:numId w:val="18"/>
        </w:numPr>
        <w:tabs>
          <w:tab w:val="clear" w:pos="576"/>
          <w:tab w:val="num" w:pos="0"/>
        </w:tabs>
        <w:autoSpaceDE w:val="0"/>
        <w:autoSpaceDN w:val="0"/>
        <w:ind w:left="600" w:hanging="600"/>
        <w:jc w:val="both"/>
        <w:rPr>
          <w:sz w:val="22"/>
          <w:szCs w:val="22"/>
          <w:lang w:val="sr-Latn-ME"/>
        </w:rPr>
      </w:pPr>
      <w:r w:rsidRPr="001862D7">
        <w:rPr>
          <w:spacing w:val="-5"/>
          <w:sz w:val="22"/>
          <w:szCs w:val="22"/>
          <w:lang w:val="sr-Latn-ME"/>
        </w:rPr>
        <w:t xml:space="preserve">Ako </w:t>
      </w:r>
      <w:r w:rsidR="00CE3E04" w:rsidRPr="001862D7">
        <w:rPr>
          <w:spacing w:val="-5"/>
          <w:sz w:val="22"/>
          <w:szCs w:val="22"/>
          <w:lang w:val="sr-Latn-ME"/>
        </w:rPr>
        <w:t>Vam</w:t>
      </w:r>
      <w:r w:rsidRPr="001862D7">
        <w:rPr>
          <w:spacing w:val="-5"/>
          <w:sz w:val="22"/>
          <w:szCs w:val="22"/>
          <w:lang w:val="sr-Latn-ME"/>
        </w:rPr>
        <w:t xml:space="preserve"> se javi bilo koje neželjeno d</w:t>
      </w:r>
      <w:r w:rsidR="000D14D2" w:rsidRPr="001862D7">
        <w:rPr>
          <w:spacing w:val="-5"/>
          <w:sz w:val="22"/>
          <w:szCs w:val="22"/>
          <w:lang w:val="sr-Latn-ME"/>
        </w:rPr>
        <w:t xml:space="preserve">ejstvo recite to svom ljekaru, </w:t>
      </w:r>
      <w:r w:rsidRPr="001862D7">
        <w:rPr>
          <w:spacing w:val="-5"/>
          <w:sz w:val="22"/>
          <w:szCs w:val="22"/>
          <w:lang w:val="sr-Latn-ME"/>
        </w:rPr>
        <w:t>farmaceutu ili medicinskoj sestri. Ovo uključuje i bilo koja neželjena dejstva koja nijesu navedena u ovom uputstvu</w:t>
      </w:r>
      <w:r w:rsidRPr="001862D7">
        <w:rPr>
          <w:spacing w:val="-4"/>
          <w:sz w:val="22"/>
          <w:szCs w:val="22"/>
          <w:lang w:val="sr-Latn-ME"/>
        </w:rPr>
        <w:t xml:space="preserve">. </w:t>
      </w:r>
      <w:r w:rsidR="0085398E" w:rsidRPr="001862D7">
        <w:rPr>
          <w:spacing w:val="-4"/>
          <w:sz w:val="22"/>
          <w:szCs w:val="22"/>
          <w:lang w:val="sr-Latn-ME"/>
        </w:rPr>
        <w:t xml:space="preserve">Pogledajte dio 4. </w:t>
      </w:r>
    </w:p>
    <w:p w14:paraId="7F6C5B34" w14:textId="77777777" w:rsidR="00C269D7" w:rsidRPr="001862D7" w:rsidRDefault="00C269D7" w:rsidP="00CD67BB">
      <w:pPr>
        <w:widowControl w:val="0"/>
        <w:autoSpaceDE w:val="0"/>
        <w:autoSpaceDN w:val="0"/>
        <w:ind w:left="600"/>
        <w:jc w:val="both"/>
        <w:rPr>
          <w:sz w:val="22"/>
          <w:szCs w:val="22"/>
          <w:lang w:val="sr-Latn-ME"/>
        </w:rPr>
      </w:pPr>
    </w:p>
    <w:p w14:paraId="36D5B78C" w14:textId="77777777" w:rsidR="00A92C66" w:rsidRPr="001862D7" w:rsidRDefault="00A92C66" w:rsidP="00CD67BB">
      <w:pPr>
        <w:widowControl w:val="0"/>
        <w:autoSpaceDE w:val="0"/>
        <w:autoSpaceDN w:val="0"/>
        <w:ind w:left="600"/>
        <w:jc w:val="both"/>
        <w:rPr>
          <w:sz w:val="22"/>
          <w:szCs w:val="22"/>
          <w:lang w:val="sr-Latn-ME"/>
        </w:rPr>
      </w:pPr>
    </w:p>
    <w:p w14:paraId="3FEF437C" w14:textId="77777777" w:rsidR="00A32113" w:rsidRPr="001862D7" w:rsidRDefault="00A32113" w:rsidP="00CD67BB">
      <w:pPr>
        <w:widowControl w:val="0"/>
        <w:autoSpaceDE w:val="0"/>
        <w:autoSpaceDN w:val="0"/>
        <w:jc w:val="both"/>
        <w:rPr>
          <w:b/>
          <w:bCs/>
          <w:sz w:val="22"/>
          <w:szCs w:val="22"/>
          <w:lang w:val="sr-Latn-ME"/>
        </w:rPr>
      </w:pPr>
      <w:r w:rsidRPr="001862D7">
        <w:rPr>
          <w:b/>
          <w:bCs/>
          <w:sz w:val="22"/>
          <w:szCs w:val="22"/>
          <w:lang w:val="sr-Latn-ME"/>
        </w:rPr>
        <w:t>U ovom uputstvu pročitaćete:</w:t>
      </w:r>
    </w:p>
    <w:p w14:paraId="58FCCCC7" w14:textId="2A658980" w:rsidR="00A32113" w:rsidRPr="001862D7" w:rsidRDefault="00A32113" w:rsidP="00CD67BB">
      <w:pPr>
        <w:widowControl w:val="0"/>
        <w:numPr>
          <w:ilvl w:val="0"/>
          <w:numId w:val="17"/>
        </w:numPr>
        <w:tabs>
          <w:tab w:val="clear" w:pos="360"/>
          <w:tab w:val="left" w:pos="569"/>
          <w:tab w:val="left" w:pos="600"/>
        </w:tabs>
        <w:autoSpaceDE w:val="0"/>
        <w:autoSpaceDN w:val="0"/>
        <w:jc w:val="both"/>
        <w:rPr>
          <w:sz w:val="22"/>
          <w:szCs w:val="22"/>
          <w:lang w:val="sr-Latn-ME"/>
        </w:rPr>
      </w:pPr>
      <w:r w:rsidRPr="001862D7">
        <w:rPr>
          <w:sz w:val="22"/>
          <w:szCs w:val="22"/>
          <w:lang w:val="sr-Latn-ME"/>
        </w:rPr>
        <w:t xml:space="preserve">Šta je lijek </w:t>
      </w:r>
      <w:r w:rsidR="000D3C86" w:rsidRPr="001862D7">
        <w:rPr>
          <w:sz w:val="22"/>
          <w:szCs w:val="22"/>
          <w:lang w:val="sr-Latn-ME"/>
        </w:rPr>
        <w:t>Ogivri</w:t>
      </w:r>
      <w:r w:rsidRPr="001862D7">
        <w:rPr>
          <w:sz w:val="22"/>
          <w:szCs w:val="22"/>
          <w:lang w:val="sr-Latn-ME"/>
        </w:rPr>
        <w:t xml:space="preserve"> i čemu je namijenjen</w:t>
      </w:r>
    </w:p>
    <w:p w14:paraId="7548DB3C" w14:textId="485A2839" w:rsidR="00A32113" w:rsidRPr="001862D7" w:rsidRDefault="00A32113" w:rsidP="00CD67BB">
      <w:pPr>
        <w:widowControl w:val="0"/>
        <w:numPr>
          <w:ilvl w:val="0"/>
          <w:numId w:val="17"/>
        </w:numPr>
        <w:tabs>
          <w:tab w:val="clear" w:pos="360"/>
          <w:tab w:val="left" w:pos="569"/>
          <w:tab w:val="left" w:pos="600"/>
        </w:tabs>
        <w:autoSpaceDE w:val="0"/>
        <w:autoSpaceDN w:val="0"/>
        <w:jc w:val="both"/>
        <w:rPr>
          <w:sz w:val="22"/>
          <w:szCs w:val="22"/>
          <w:lang w:val="sr-Latn-ME"/>
        </w:rPr>
      </w:pPr>
      <w:r w:rsidRPr="001862D7">
        <w:rPr>
          <w:sz w:val="22"/>
          <w:szCs w:val="22"/>
          <w:lang w:val="sr-Latn-ME"/>
        </w:rPr>
        <w:t xml:space="preserve">Šta treba da znate prije nego što uzmete lijek </w:t>
      </w:r>
      <w:r w:rsidR="000D3C86" w:rsidRPr="001862D7">
        <w:rPr>
          <w:sz w:val="22"/>
          <w:szCs w:val="22"/>
          <w:lang w:val="sr-Latn-ME"/>
        </w:rPr>
        <w:t>Ogivri</w:t>
      </w:r>
    </w:p>
    <w:p w14:paraId="070F910D" w14:textId="5AF8C03B" w:rsidR="00A32113" w:rsidRPr="001862D7" w:rsidRDefault="00A32113" w:rsidP="00CD67BB">
      <w:pPr>
        <w:widowControl w:val="0"/>
        <w:numPr>
          <w:ilvl w:val="0"/>
          <w:numId w:val="17"/>
        </w:numPr>
        <w:tabs>
          <w:tab w:val="clear" w:pos="360"/>
          <w:tab w:val="left" w:pos="569"/>
          <w:tab w:val="left" w:pos="600"/>
        </w:tabs>
        <w:autoSpaceDE w:val="0"/>
        <w:autoSpaceDN w:val="0"/>
        <w:jc w:val="both"/>
        <w:rPr>
          <w:sz w:val="22"/>
          <w:szCs w:val="22"/>
          <w:lang w:val="sr-Latn-ME"/>
        </w:rPr>
      </w:pPr>
      <w:r w:rsidRPr="001862D7">
        <w:rPr>
          <w:sz w:val="22"/>
          <w:szCs w:val="22"/>
          <w:lang w:val="sr-Latn-ME"/>
        </w:rPr>
        <w:t xml:space="preserve">Kako se upotrebljava lijek </w:t>
      </w:r>
      <w:r w:rsidR="000D3C86" w:rsidRPr="001862D7">
        <w:rPr>
          <w:sz w:val="22"/>
          <w:szCs w:val="22"/>
          <w:lang w:val="sr-Latn-ME"/>
        </w:rPr>
        <w:t>Ogivri</w:t>
      </w:r>
    </w:p>
    <w:p w14:paraId="7B3C43C3" w14:textId="77777777" w:rsidR="00A32113" w:rsidRPr="001862D7" w:rsidRDefault="00A32113" w:rsidP="00CD67BB">
      <w:pPr>
        <w:widowControl w:val="0"/>
        <w:numPr>
          <w:ilvl w:val="0"/>
          <w:numId w:val="17"/>
        </w:numPr>
        <w:tabs>
          <w:tab w:val="clear" w:pos="360"/>
          <w:tab w:val="left" w:pos="569"/>
          <w:tab w:val="left" w:pos="600"/>
        </w:tabs>
        <w:autoSpaceDE w:val="0"/>
        <w:autoSpaceDN w:val="0"/>
        <w:jc w:val="both"/>
        <w:rPr>
          <w:sz w:val="22"/>
          <w:szCs w:val="22"/>
          <w:lang w:val="sr-Latn-ME"/>
        </w:rPr>
      </w:pPr>
      <w:r w:rsidRPr="001862D7">
        <w:rPr>
          <w:sz w:val="22"/>
          <w:szCs w:val="22"/>
          <w:lang w:val="sr-Latn-ME"/>
        </w:rPr>
        <w:t xml:space="preserve">Moguća neželjena dejstva </w:t>
      </w:r>
    </w:p>
    <w:p w14:paraId="520077D7" w14:textId="77F7B172" w:rsidR="00A32113" w:rsidRPr="001862D7" w:rsidRDefault="00A32113" w:rsidP="00CD67BB">
      <w:pPr>
        <w:widowControl w:val="0"/>
        <w:numPr>
          <w:ilvl w:val="0"/>
          <w:numId w:val="17"/>
        </w:numPr>
        <w:tabs>
          <w:tab w:val="clear" w:pos="360"/>
          <w:tab w:val="left" w:pos="569"/>
          <w:tab w:val="left" w:pos="600"/>
        </w:tabs>
        <w:autoSpaceDE w:val="0"/>
        <w:autoSpaceDN w:val="0"/>
        <w:jc w:val="both"/>
        <w:rPr>
          <w:sz w:val="22"/>
          <w:szCs w:val="22"/>
          <w:lang w:val="sr-Latn-ME"/>
        </w:rPr>
      </w:pPr>
      <w:r w:rsidRPr="001862D7">
        <w:rPr>
          <w:sz w:val="22"/>
          <w:szCs w:val="22"/>
          <w:lang w:val="sr-Latn-ME"/>
        </w:rPr>
        <w:t xml:space="preserve">Kako čuvati lijek </w:t>
      </w:r>
      <w:r w:rsidR="000D3C86" w:rsidRPr="001862D7">
        <w:rPr>
          <w:sz w:val="22"/>
          <w:szCs w:val="22"/>
          <w:lang w:val="sr-Latn-ME"/>
        </w:rPr>
        <w:t>Ogivri</w:t>
      </w:r>
    </w:p>
    <w:p w14:paraId="77025170" w14:textId="77777777" w:rsidR="00A32113" w:rsidRPr="001862D7" w:rsidRDefault="000A77B3" w:rsidP="00CD67BB">
      <w:pPr>
        <w:widowControl w:val="0"/>
        <w:numPr>
          <w:ilvl w:val="0"/>
          <w:numId w:val="17"/>
        </w:numPr>
        <w:tabs>
          <w:tab w:val="clear" w:pos="360"/>
          <w:tab w:val="left" w:pos="569"/>
          <w:tab w:val="left" w:pos="600"/>
        </w:tabs>
        <w:autoSpaceDE w:val="0"/>
        <w:autoSpaceDN w:val="0"/>
        <w:jc w:val="both"/>
        <w:rPr>
          <w:b/>
          <w:bCs/>
          <w:sz w:val="22"/>
          <w:szCs w:val="22"/>
          <w:lang w:val="sr-Latn-ME"/>
        </w:rPr>
      </w:pPr>
      <w:r w:rsidRPr="001862D7">
        <w:rPr>
          <w:sz w:val="22"/>
          <w:szCs w:val="22"/>
          <w:lang w:val="sr-Latn-ME"/>
        </w:rPr>
        <w:t>Sadržaj pakovanja i d</w:t>
      </w:r>
      <w:r w:rsidR="00A32113" w:rsidRPr="001862D7">
        <w:rPr>
          <w:sz w:val="22"/>
          <w:szCs w:val="22"/>
          <w:lang w:val="sr-Latn-ME"/>
        </w:rPr>
        <w:t>odatne informacije</w:t>
      </w:r>
      <w:r w:rsidR="00A02C42" w:rsidRPr="001862D7">
        <w:rPr>
          <w:sz w:val="22"/>
          <w:szCs w:val="22"/>
          <w:lang w:val="sr-Latn-ME"/>
        </w:rPr>
        <w:t xml:space="preserve"> </w:t>
      </w:r>
    </w:p>
    <w:p w14:paraId="2EFB29D4" w14:textId="77777777" w:rsidR="00A32113" w:rsidRPr="001862D7" w:rsidRDefault="00A32113" w:rsidP="00CD67BB">
      <w:pPr>
        <w:widowControl w:val="0"/>
        <w:autoSpaceDE w:val="0"/>
        <w:autoSpaceDN w:val="0"/>
        <w:jc w:val="both"/>
        <w:rPr>
          <w:sz w:val="22"/>
          <w:szCs w:val="22"/>
          <w:lang w:val="sr-Latn-ME"/>
        </w:rPr>
      </w:pPr>
    </w:p>
    <w:p w14:paraId="74807278" w14:textId="77777777" w:rsidR="00C22BE5" w:rsidRPr="001862D7" w:rsidRDefault="00C22BE5" w:rsidP="00CD67BB">
      <w:pPr>
        <w:pStyle w:val="Header"/>
        <w:tabs>
          <w:tab w:val="left" w:pos="284"/>
        </w:tabs>
        <w:jc w:val="both"/>
        <w:rPr>
          <w:sz w:val="22"/>
          <w:szCs w:val="22"/>
          <w:lang w:val="sr-Latn-ME"/>
        </w:rPr>
      </w:pPr>
    </w:p>
    <w:p w14:paraId="7EB4583B" w14:textId="77777777" w:rsidR="00CF1B2D" w:rsidRPr="001862D7" w:rsidRDefault="00CF1B2D" w:rsidP="00CD67BB">
      <w:pPr>
        <w:jc w:val="both"/>
        <w:rPr>
          <w:b/>
          <w:bCs/>
          <w:sz w:val="22"/>
          <w:szCs w:val="22"/>
          <w:lang w:val="sr-Latn-ME"/>
        </w:rPr>
      </w:pPr>
      <w:r w:rsidRPr="001862D7">
        <w:rPr>
          <w:b/>
          <w:bCs/>
          <w:sz w:val="22"/>
          <w:szCs w:val="22"/>
          <w:lang w:val="sr-Latn-ME"/>
        </w:rPr>
        <w:br w:type="page"/>
      </w:r>
    </w:p>
    <w:p w14:paraId="7810F7A6" w14:textId="5D359B6F" w:rsidR="00A32113" w:rsidRPr="001862D7" w:rsidRDefault="00A32113" w:rsidP="00CD67BB">
      <w:pPr>
        <w:tabs>
          <w:tab w:val="left" w:pos="540"/>
          <w:tab w:val="left" w:pos="569"/>
        </w:tabs>
        <w:jc w:val="both"/>
        <w:rPr>
          <w:b/>
          <w:bCs/>
          <w:sz w:val="22"/>
          <w:szCs w:val="22"/>
          <w:lang w:val="sr-Latn-ME"/>
        </w:rPr>
      </w:pPr>
      <w:r w:rsidRPr="001862D7">
        <w:rPr>
          <w:b/>
          <w:bCs/>
          <w:sz w:val="22"/>
          <w:szCs w:val="22"/>
          <w:lang w:val="sr-Latn-ME"/>
        </w:rPr>
        <w:lastRenderedPageBreak/>
        <w:t xml:space="preserve">1. </w:t>
      </w:r>
      <w:r w:rsidR="00FB6603" w:rsidRPr="001862D7">
        <w:rPr>
          <w:b/>
          <w:bCs/>
          <w:sz w:val="22"/>
          <w:szCs w:val="22"/>
          <w:lang w:val="sr-Latn-ME"/>
        </w:rPr>
        <w:tab/>
      </w:r>
      <w:r w:rsidRPr="001862D7">
        <w:rPr>
          <w:b/>
          <w:bCs/>
          <w:sz w:val="22"/>
          <w:szCs w:val="22"/>
          <w:lang w:val="sr-Latn-ME"/>
        </w:rPr>
        <w:t xml:space="preserve">ŠTA JE LIJEK </w:t>
      </w:r>
      <w:r w:rsidR="000D3C86" w:rsidRPr="001862D7">
        <w:rPr>
          <w:b/>
          <w:bCs/>
          <w:sz w:val="22"/>
          <w:szCs w:val="22"/>
          <w:lang w:val="sr-Latn-ME"/>
        </w:rPr>
        <w:t xml:space="preserve">OGIVRI </w:t>
      </w:r>
      <w:r w:rsidRPr="001862D7">
        <w:rPr>
          <w:b/>
          <w:bCs/>
          <w:sz w:val="22"/>
          <w:szCs w:val="22"/>
          <w:lang w:val="sr-Latn-ME"/>
        </w:rPr>
        <w:t>I ČEMU JE NAMIJENJEN</w:t>
      </w:r>
    </w:p>
    <w:p w14:paraId="6C98C95D" w14:textId="77777777" w:rsidR="000D3C86" w:rsidRPr="001862D7" w:rsidRDefault="000D3C86" w:rsidP="00CD67BB">
      <w:pPr>
        <w:tabs>
          <w:tab w:val="left" w:pos="540"/>
          <w:tab w:val="left" w:pos="569"/>
        </w:tabs>
        <w:jc w:val="both"/>
        <w:rPr>
          <w:b/>
          <w:bCs/>
          <w:sz w:val="22"/>
          <w:szCs w:val="22"/>
          <w:lang w:val="sr-Latn-ME"/>
        </w:rPr>
      </w:pPr>
    </w:p>
    <w:p w14:paraId="317DD595" w14:textId="14C3E393" w:rsidR="000D3C86" w:rsidRPr="001862D7" w:rsidRDefault="000D3C86" w:rsidP="00B431D0">
      <w:pPr>
        <w:tabs>
          <w:tab w:val="left" w:pos="284"/>
        </w:tabs>
        <w:jc w:val="both"/>
        <w:rPr>
          <w:sz w:val="22"/>
          <w:szCs w:val="22"/>
          <w:lang w:val="sr-Latn-ME"/>
        </w:rPr>
      </w:pPr>
      <w:r w:rsidRPr="001862D7">
        <w:rPr>
          <w:sz w:val="22"/>
          <w:szCs w:val="22"/>
          <w:lang w:val="sr-Latn-ME"/>
        </w:rPr>
        <w:t xml:space="preserve">Lijek Ogivri sadrži aktivnu supstancu trastuzumab, </w:t>
      </w:r>
      <w:r w:rsidR="000E6718" w:rsidRPr="001862D7">
        <w:rPr>
          <w:sz w:val="22"/>
          <w:szCs w:val="22"/>
          <w:lang w:val="sr-Latn-ME"/>
        </w:rPr>
        <w:t>koji predstavlja</w:t>
      </w:r>
      <w:r w:rsidRPr="001862D7">
        <w:rPr>
          <w:sz w:val="22"/>
          <w:szCs w:val="22"/>
          <w:lang w:val="sr-Latn-ME"/>
        </w:rPr>
        <w:t xml:space="preserve"> humanizovano monoklonsko antitijelo. Monoklonska antitijela se vezuju za specifične proteine ili antigene. Trastuzumab se selektivno vezuje za antigen koji se naziva receptor 2 humanog epidermalnog faktora rasta (HER2). HER2 se nalazi u velikim količinama na površini nekih ćelija </w:t>
      </w:r>
      <w:r w:rsidR="000E6718" w:rsidRPr="001862D7">
        <w:rPr>
          <w:sz w:val="22"/>
          <w:szCs w:val="22"/>
          <w:lang w:val="sr-Latn-ME"/>
        </w:rPr>
        <w:t>raka</w:t>
      </w:r>
      <w:r w:rsidRPr="001862D7">
        <w:rPr>
          <w:sz w:val="22"/>
          <w:szCs w:val="22"/>
          <w:lang w:val="sr-Latn-ME"/>
        </w:rPr>
        <w:t>, gd</w:t>
      </w:r>
      <w:r w:rsidR="000E6718" w:rsidRPr="001862D7">
        <w:rPr>
          <w:sz w:val="22"/>
          <w:szCs w:val="22"/>
          <w:lang w:val="sr-Latn-ME"/>
        </w:rPr>
        <w:t>j</w:t>
      </w:r>
      <w:r w:rsidRPr="001862D7">
        <w:rPr>
          <w:sz w:val="22"/>
          <w:szCs w:val="22"/>
          <w:lang w:val="sr-Latn-ME"/>
        </w:rPr>
        <w:t>e stimuliše njihov rast. Kada se lijek Ogivri veže za HER2, on zaustavlja rast takvih ćelija i uzrokuje njihovu smrt.</w:t>
      </w:r>
    </w:p>
    <w:p w14:paraId="437776EB" w14:textId="77777777" w:rsidR="000D3C86" w:rsidRPr="001862D7" w:rsidRDefault="000D3C86">
      <w:pPr>
        <w:tabs>
          <w:tab w:val="left" w:pos="284"/>
        </w:tabs>
        <w:jc w:val="both"/>
        <w:rPr>
          <w:sz w:val="22"/>
          <w:szCs w:val="22"/>
          <w:lang w:val="sr-Latn-ME"/>
        </w:rPr>
      </w:pPr>
    </w:p>
    <w:p w14:paraId="5919DB47" w14:textId="34AC1CF6" w:rsidR="000D3C86" w:rsidRPr="001862D7" w:rsidRDefault="000D3C86">
      <w:pPr>
        <w:tabs>
          <w:tab w:val="left" w:pos="284"/>
        </w:tabs>
        <w:jc w:val="both"/>
        <w:rPr>
          <w:sz w:val="22"/>
          <w:szCs w:val="22"/>
          <w:lang w:val="sr-Latn-ME"/>
        </w:rPr>
      </w:pPr>
      <w:r w:rsidRPr="001862D7">
        <w:rPr>
          <w:sz w:val="22"/>
          <w:szCs w:val="22"/>
          <w:lang w:val="sr-Latn-ME"/>
        </w:rPr>
        <w:t>Vaš ljekar može propisati lijek Ogivri za l</w:t>
      </w:r>
      <w:r w:rsidR="000E6718" w:rsidRPr="001862D7">
        <w:rPr>
          <w:sz w:val="22"/>
          <w:szCs w:val="22"/>
          <w:lang w:val="sr-Latn-ME"/>
        </w:rPr>
        <w:t>ij</w:t>
      </w:r>
      <w:r w:rsidRPr="001862D7">
        <w:rPr>
          <w:sz w:val="22"/>
          <w:szCs w:val="22"/>
          <w:lang w:val="sr-Latn-ME"/>
        </w:rPr>
        <w:t>ečenje raka dojke ili želuca u sljedećim slučajevima:</w:t>
      </w:r>
    </w:p>
    <w:p w14:paraId="4FFE1EB0" w14:textId="39FE4BCE" w:rsidR="000D3C86" w:rsidRPr="001862D7" w:rsidRDefault="000D3C86">
      <w:pPr>
        <w:numPr>
          <w:ilvl w:val="0"/>
          <w:numId w:val="29"/>
        </w:numPr>
        <w:tabs>
          <w:tab w:val="left" w:pos="284"/>
        </w:tabs>
        <w:contextualSpacing/>
        <w:jc w:val="both"/>
        <w:rPr>
          <w:sz w:val="22"/>
          <w:szCs w:val="22"/>
          <w:lang w:val="sr-Latn-ME"/>
        </w:rPr>
      </w:pPr>
      <w:r w:rsidRPr="001862D7">
        <w:rPr>
          <w:sz w:val="22"/>
          <w:szCs w:val="22"/>
          <w:lang w:val="sr-Latn-ME"/>
        </w:rPr>
        <w:t>Ukoliko bolujete od raka dojke u ranom stadijumu bolesti, sa visokim nivoima proteina koji se zov</w:t>
      </w:r>
      <w:r w:rsidR="000111DC" w:rsidRPr="001862D7">
        <w:rPr>
          <w:sz w:val="22"/>
          <w:szCs w:val="22"/>
          <w:lang w:val="sr-Latn-ME"/>
        </w:rPr>
        <w:t>u</w:t>
      </w:r>
      <w:r w:rsidRPr="001862D7">
        <w:rPr>
          <w:sz w:val="22"/>
          <w:szCs w:val="22"/>
          <w:lang w:val="sr-Latn-ME"/>
        </w:rPr>
        <w:t xml:space="preserve"> HER2.</w:t>
      </w:r>
    </w:p>
    <w:p w14:paraId="62EC355B" w14:textId="7A57EB68" w:rsidR="000D3C86" w:rsidRPr="001862D7" w:rsidRDefault="000D3C86">
      <w:pPr>
        <w:numPr>
          <w:ilvl w:val="0"/>
          <w:numId w:val="29"/>
        </w:numPr>
        <w:tabs>
          <w:tab w:val="left" w:pos="284"/>
        </w:tabs>
        <w:contextualSpacing/>
        <w:jc w:val="both"/>
        <w:rPr>
          <w:sz w:val="22"/>
          <w:szCs w:val="22"/>
          <w:lang w:val="sr-Latn-ME"/>
        </w:rPr>
      </w:pPr>
      <w:r w:rsidRPr="001862D7">
        <w:rPr>
          <w:sz w:val="22"/>
          <w:szCs w:val="22"/>
          <w:lang w:val="sr-Latn-ME"/>
        </w:rPr>
        <w:t xml:space="preserve">Ukoliko bolujete od metastatskog raka dojke (rak dojke koji se proširio </w:t>
      </w:r>
      <w:r w:rsidR="000111DC" w:rsidRPr="001862D7">
        <w:rPr>
          <w:sz w:val="22"/>
          <w:szCs w:val="22"/>
          <w:lang w:val="sr-Latn-ME"/>
        </w:rPr>
        <w:t>iz</w:t>
      </w:r>
      <w:r w:rsidRPr="001862D7">
        <w:rPr>
          <w:sz w:val="22"/>
          <w:szCs w:val="22"/>
          <w:lang w:val="sr-Latn-ME"/>
        </w:rPr>
        <w:t>van prvobitnog tumora), sa visokim nivoima HER2. Lijek Ogivri može biti propisan u kombinaciji sa hemioterapijskim ljekovima paklitakselom ili docetakselom kao prva linija liječenja za metastatski rak dojke ili samostalno (kao monoterapija), ako su se druge terapije pokazale neuspješnim. Takođe se koristi u kombinaciji sa ljekovima koji se nazivaju inhibitori aromataze, kod pacijenata sa visokim nivoima HER2 i hormon-zavisnim metastatskim rakom dojke (rak dojke koji je osjetljiv na ženske polne hormone).</w:t>
      </w:r>
    </w:p>
    <w:p w14:paraId="1AC7C1B9" w14:textId="67A9B7C7" w:rsidR="000D3C86" w:rsidRPr="001862D7" w:rsidRDefault="000D3C86">
      <w:pPr>
        <w:numPr>
          <w:ilvl w:val="0"/>
          <w:numId w:val="29"/>
        </w:numPr>
        <w:tabs>
          <w:tab w:val="left" w:pos="284"/>
        </w:tabs>
        <w:contextualSpacing/>
        <w:jc w:val="both"/>
        <w:rPr>
          <w:sz w:val="22"/>
          <w:szCs w:val="22"/>
          <w:lang w:val="sr-Latn-ME"/>
        </w:rPr>
      </w:pPr>
      <w:r w:rsidRPr="001862D7">
        <w:rPr>
          <w:sz w:val="22"/>
          <w:szCs w:val="22"/>
          <w:lang w:val="sr-Latn-ME"/>
        </w:rPr>
        <w:t>Ukoliko imate metastatski rak želuca sa visokim nivoima HER2, kada se daje u kombinaciji sa drugim ljekovima kapecitabinom ili 5-fluorouracilom i cisplatinom.</w:t>
      </w:r>
    </w:p>
    <w:p w14:paraId="3DF99789" w14:textId="77777777" w:rsidR="00445D8F" w:rsidRPr="001862D7" w:rsidRDefault="00445D8F" w:rsidP="00CD67BB">
      <w:pPr>
        <w:jc w:val="both"/>
        <w:rPr>
          <w:sz w:val="22"/>
          <w:szCs w:val="22"/>
          <w:lang w:val="sr-Latn-ME"/>
        </w:rPr>
      </w:pPr>
    </w:p>
    <w:p w14:paraId="2B3742E7" w14:textId="77777777" w:rsidR="00445D8F" w:rsidRPr="001862D7" w:rsidRDefault="00445D8F" w:rsidP="00CD67BB">
      <w:pPr>
        <w:jc w:val="both"/>
        <w:rPr>
          <w:sz w:val="22"/>
          <w:szCs w:val="22"/>
          <w:lang w:val="sr-Latn-ME"/>
        </w:rPr>
      </w:pPr>
    </w:p>
    <w:p w14:paraId="020E737C" w14:textId="6E454875" w:rsidR="00A32113" w:rsidRPr="001862D7" w:rsidRDefault="00A32113" w:rsidP="00CD67BB">
      <w:pPr>
        <w:tabs>
          <w:tab w:val="left" w:pos="540"/>
          <w:tab w:val="left" w:pos="569"/>
        </w:tabs>
        <w:jc w:val="both"/>
        <w:rPr>
          <w:b/>
          <w:caps/>
          <w:sz w:val="22"/>
          <w:szCs w:val="22"/>
          <w:lang w:val="sr-Latn-ME"/>
        </w:rPr>
      </w:pPr>
      <w:r w:rsidRPr="001862D7">
        <w:rPr>
          <w:b/>
          <w:bCs/>
          <w:sz w:val="22"/>
          <w:szCs w:val="22"/>
          <w:lang w:val="sr-Latn-ME"/>
        </w:rPr>
        <w:t xml:space="preserve">2. </w:t>
      </w:r>
      <w:r w:rsidR="00FB6603" w:rsidRPr="001862D7">
        <w:rPr>
          <w:b/>
          <w:bCs/>
          <w:sz w:val="22"/>
          <w:szCs w:val="22"/>
          <w:lang w:val="sr-Latn-ME"/>
        </w:rPr>
        <w:tab/>
      </w:r>
      <w:r w:rsidRPr="001862D7">
        <w:rPr>
          <w:b/>
          <w:caps/>
          <w:sz w:val="22"/>
          <w:szCs w:val="22"/>
          <w:lang w:val="sr-Latn-ME"/>
        </w:rPr>
        <w:t xml:space="preserve">Šta treba da znate prIJe nego što uzmete lIJek </w:t>
      </w:r>
      <w:r w:rsidR="000D3C86" w:rsidRPr="001862D7">
        <w:rPr>
          <w:b/>
          <w:caps/>
          <w:sz w:val="22"/>
          <w:szCs w:val="22"/>
          <w:lang w:val="sr-Latn-ME"/>
        </w:rPr>
        <w:t>OGIVRI</w:t>
      </w:r>
    </w:p>
    <w:p w14:paraId="7F710E2C" w14:textId="77777777" w:rsidR="00445D8F" w:rsidRPr="001862D7" w:rsidRDefault="00445D8F" w:rsidP="00CD67BB">
      <w:pPr>
        <w:widowControl w:val="0"/>
        <w:autoSpaceDE w:val="0"/>
        <w:autoSpaceDN w:val="0"/>
        <w:jc w:val="both"/>
        <w:rPr>
          <w:caps/>
          <w:sz w:val="22"/>
          <w:szCs w:val="22"/>
          <w:lang w:val="sr-Latn-ME"/>
        </w:rPr>
      </w:pPr>
    </w:p>
    <w:p w14:paraId="2F399BAF" w14:textId="62802B56" w:rsidR="00A32113" w:rsidRPr="001862D7" w:rsidRDefault="00A32113" w:rsidP="00CD67BB">
      <w:pPr>
        <w:jc w:val="both"/>
        <w:rPr>
          <w:b/>
          <w:sz w:val="22"/>
          <w:szCs w:val="22"/>
          <w:lang w:val="sr-Latn-ME"/>
        </w:rPr>
      </w:pPr>
      <w:r w:rsidRPr="001862D7">
        <w:rPr>
          <w:b/>
          <w:sz w:val="22"/>
          <w:szCs w:val="22"/>
          <w:lang w:val="sr-Latn-ME"/>
        </w:rPr>
        <w:t xml:space="preserve">Lijek </w:t>
      </w:r>
      <w:r w:rsidR="000D3C86" w:rsidRPr="001862D7">
        <w:rPr>
          <w:b/>
          <w:sz w:val="22"/>
          <w:szCs w:val="22"/>
          <w:lang w:val="sr-Latn-ME"/>
        </w:rPr>
        <w:t>Ogivri</w:t>
      </w:r>
      <w:r w:rsidRPr="001862D7">
        <w:rPr>
          <w:b/>
          <w:sz w:val="22"/>
          <w:szCs w:val="22"/>
          <w:lang w:val="sr-Latn-ME"/>
        </w:rPr>
        <w:t xml:space="preserve"> ne smijete koristiti:</w:t>
      </w:r>
    </w:p>
    <w:p w14:paraId="0EFAA157" w14:textId="78F283EE" w:rsidR="000D3C86" w:rsidRPr="001862D7" w:rsidRDefault="000D3C86" w:rsidP="00B431D0">
      <w:pPr>
        <w:numPr>
          <w:ilvl w:val="0"/>
          <w:numId w:val="30"/>
        </w:numPr>
        <w:tabs>
          <w:tab w:val="left" w:pos="284"/>
        </w:tabs>
        <w:contextualSpacing/>
        <w:jc w:val="both"/>
        <w:rPr>
          <w:sz w:val="22"/>
          <w:szCs w:val="22"/>
          <w:lang w:val="sr-Latn-ME"/>
        </w:rPr>
      </w:pPr>
      <w:r w:rsidRPr="001862D7">
        <w:rPr>
          <w:sz w:val="22"/>
          <w:szCs w:val="22"/>
          <w:lang w:val="sr-Latn-ME"/>
        </w:rPr>
        <w:t xml:space="preserve">ukoliko ste alergični (preosjetljivi) na trastuzumab, mišije proteine ili na bilo koju od pomoćnih supstanci ovog lijeka (navedene u </w:t>
      </w:r>
      <w:r w:rsidR="000532B3" w:rsidRPr="001862D7">
        <w:rPr>
          <w:sz w:val="22"/>
          <w:szCs w:val="22"/>
          <w:lang w:val="sr-Latn-ME"/>
        </w:rPr>
        <w:t xml:space="preserve">dijelu </w:t>
      </w:r>
      <w:r w:rsidRPr="001862D7">
        <w:rPr>
          <w:sz w:val="22"/>
          <w:szCs w:val="22"/>
          <w:lang w:val="sr-Latn-ME"/>
        </w:rPr>
        <w:t xml:space="preserve">6) </w:t>
      </w:r>
    </w:p>
    <w:p w14:paraId="400C4DCA" w14:textId="0FEFECE8" w:rsidR="000D3C86" w:rsidRPr="001862D7" w:rsidRDefault="000D3C86" w:rsidP="00863B97">
      <w:pPr>
        <w:numPr>
          <w:ilvl w:val="0"/>
          <w:numId w:val="30"/>
        </w:numPr>
        <w:tabs>
          <w:tab w:val="left" w:pos="284"/>
        </w:tabs>
        <w:contextualSpacing/>
        <w:jc w:val="both"/>
        <w:rPr>
          <w:sz w:val="22"/>
          <w:szCs w:val="22"/>
          <w:lang w:val="sr-Latn-ME"/>
        </w:rPr>
      </w:pPr>
      <w:r w:rsidRPr="001862D7">
        <w:rPr>
          <w:sz w:val="22"/>
          <w:szCs w:val="22"/>
          <w:lang w:val="sr-Latn-ME"/>
        </w:rPr>
        <w:t>ukoliko imate teške probleme sa disanjem u mirovanju koji su posl</w:t>
      </w:r>
      <w:r w:rsidR="000532B3" w:rsidRPr="001862D7">
        <w:rPr>
          <w:sz w:val="22"/>
          <w:szCs w:val="22"/>
          <w:lang w:val="sr-Latn-ME"/>
        </w:rPr>
        <w:t>j</w:t>
      </w:r>
      <w:r w:rsidRPr="001862D7">
        <w:rPr>
          <w:sz w:val="22"/>
          <w:szCs w:val="22"/>
          <w:lang w:val="sr-Latn-ME"/>
        </w:rPr>
        <w:t>edica toga što bolujete od raka ili ako Vam je potrebna terapija kiseonikom.</w:t>
      </w:r>
    </w:p>
    <w:p w14:paraId="50165021" w14:textId="77777777" w:rsidR="00445D8F" w:rsidRPr="001862D7" w:rsidRDefault="00445D8F" w:rsidP="00CD67BB">
      <w:pPr>
        <w:jc w:val="both"/>
        <w:rPr>
          <w:sz w:val="22"/>
          <w:szCs w:val="22"/>
          <w:lang w:val="sr-Latn-ME"/>
        </w:rPr>
      </w:pPr>
    </w:p>
    <w:p w14:paraId="030CEDBD" w14:textId="77777777" w:rsidR="00A02C42" w:rsidRPr="001862D7" w:rsidRDefault="00F47B6C" w:rsidP="00CD67BB">
      <w:pPr>
        <w:jc w:val="both"/>
        <w:rPr>
          <w:b/>
          <w:bCs/>
          <w:sz w:val="22"/>
          <w:szCs w:val="22"/>
          <w:lang w:val="sr-Latn-ME"/>
        </w:rPr>
      </w:pPr>
      <w:r w:rsidRPr="001862D7">
        <w:rPr>
          <w:b/>
          <w:bCs/>
          <w:sz w:val="22"/>
          <w:szCs w:val="22"/>
          <w:lang w:val="sr-Latn-ME"/>
        </w:rPr>
        <w:t>Upozorenja i mjere opreza:</w:t>
      </w:r>
    </w:p>
    <w:p w14:paraId="3DC6527E" w14:textId="27CDD442" w:rsidR="000D3C86" w:rsidRPr="001862D7" w:rsidRDefault="000D3C86" w:rsidP="00B431D0">
      <w:pPr>
        <w:tabs>
          <w:tab w:val="left" w:pos="284"/>
        </w:tabs>
        <w:jc w:val="both"/>
        <w:rPr>
          <w:sz w:val="22"/>
          <w:szCs w:val="22"/>
          <w:lang w:val="sr-Latn-ME"/>
        </w:rPr>
      </w:pPr>
      <w:r w:rsidRPr="001862D7">
        <w:rPr>
          <w:sz w:val="22"/>
          <w:szCs w:val="22"/>
          <w:lang w:val="sr-Latn-ME"/>
        </w:rPr>
        <w:t>Vaš ljekar će veoma pažljivo nadzirati Vaše liječenje lijekom Ogivri.</w:t>
      </w:r>
    </w:p>
    <w:p w14:paraId="7C578649" w14:textId="77777777" w:rsidR="000D3C86" w:rsidRPr="001862D7" w:rsidRDefault="000D3C86">
      <w:pPr>
        <w:tabs>
          <w:tab w:val="left" w:pos="284"/>
        </w:tabs>
        <w:jc w:val="both"/>
        <w:rPr>
          <w:sz w:val="22"/>
          <w:szCs w:val="22"/>
          <w:lang w:val="sr-Latn-ME"/>
        </w:rPr>
      </w:pPr>
    </w:p>
    <w:p w14:paraId="44C7888B" w14:textId="77777777" w:rsidR="000D3C86" w:rsidRPr="001862D7" w:rsidRDefault="000D3C86">
      <w:pPr>
        <w:tabs>
          <w:tab w:val="left" w:pos="284"/>
        </w:tabs>
        <w:jc w:val="both"/>
        <w:rPr>
          <w:b/>
          <w:sz w:val="22"/>
          <w:szCs w:val="22"/>
          <w:lang w:val="sr-Latn-ME"/>
        </w:rPr>
      </w:pPr>
      <w:r w:rsidRPr="001862D7">
        <w:rPr>
          <w:b/>
          <w:sz w:val="22"/>
          <w:szCs w:val="22"/>
          <w:lang w:val="sr-Latn-ME"/>
        </w:rPr>
        <w:t>Kontrole srca</w:t>
      </w:r>
    </w:p>
    <w:p w14:paraId="35CE173C" w14:textId="300F5FE9" w:rsidR="000D3C86" w:rsidRPr="001862D7" w:rsidRDefault="000D3C86">
      <w:pPr>
        <w:tabs>
          <w:tab w:val="left" w:pos="284"/>
        </w:tabs>
        <w:jc w:val="both"/>
        <w:rPr>
          <w:sz w:val="22"/>
          <w:szCs w:val="22"/>
          <w:lang w:val="sr-Latn-ME"/>
        </w:rPr>
      </w:pPr>
      <w:r w:rsidRPr="001862D7">
        <w:rPr>
          <w:sz w:val="22"/>
          <w:szCs w:val="22"/>
          <w:lang w:val="sr-Latn-ME"/>
        </w:rPr>
        <w:t>Liječenje samo lijekom Ogivri ili u kombinaciji sa taksanom može uticati na funkciju srca, posebno ako ste nekada već koristili antracikline (taksani i antraciklini su druge dv</w:t>
      </w:r>
      <w:r w:rsidR="004B081D" w:rsidRPr="001862D7">
        <w:rPr>
          <w:sz w:val="22"/>
          <w:szCs w:val="22"/>
          <w:lang w:val="sr-Latn-ME"/>
        </w:rPr>
        <w:t>ij</w:t>
      </w:r>
      <w:r w:rsidRPr="001862D7">
        <w:rPr>
          <w:sz w:val="22"/>
          <w:szCs w:val="22"/>
          <w:lang w:val="sr-Latn-ME"/>
        </w:rPr>
        <w:t>e vrste l</w:t>
      </w:r>
      <w:r w:rsidR="004B081D" w:rsidRPr="001862D7">
        <w:rPr>
          <w:sz w:val="22"/>
          <w:szCs w:val="22"/>
          <w:lang w:val="sr-Latn-ME"/>
        </w:rPr>
        <w:t>j</w:t>
      </w:r>
      <w:r w:rsidRPr="001862D7">
        <w:rPr>
          <w:sz w:val="22"/>
          <w:szCs w:val="22"/>
          <w:lang w:val="sr-Latn-ME"/>
        </w:rPr>
        <w:t>ekova koji se koriste za l</w:t>
      </w:r>
      <w:r w:rsidR="004B081D" w:rsidRPr="001862D7">
        <w:rPr>
          <w:sz w:val="22"/>
          <w:szCs w:val="22"/>
          <w:lang w:val="sr-Latn-ME"/>
        </w:rPr>
        <w:t>ij</w:t>
      </w:r>
      <w:r w:rsidRPr="001862D7">
        <w:rPr>
          <w:sz w:val="22"/>
          <w:szCs w:val="22"/>
          <w:lang w:val="sr-Latn-ME"/>
        </w:rPr>
        <w:t>ečenje raka). Efekti mogu biti um</w:t>
      </w:r>
      <w:r w:rsidR="004B081D" w:rsidRPr="001862D7">
        <w:rPr>
          <w:sz w:val="22"/>
          <w:szCs w:val="22"/>
          <w:lang w:val="sr-Latn-ME"/>
        </w:rPr>
        <w:t>j</w:t>
      </w:r>
      <w:r w:rsidRPr="001862D7">
        <w:rPr>
          <w:sz w:val="22"/>
          <w:szCs w:val="22"/>
          <w:lang w:val="sr-Latn-ME"/>
        </w:rPr>
        <w:t>ereni do teški i mogu izazvati smrt. S</w:t>
      </w:r>
      <w:r w:rsidR="000532B3" w:rsidRPr="001862D7">
        <w:rPr>
          <w:sz w:val="22"/>
          <w:szCs w:val="22"/>
          <w:lang w:val="sr-Latn-ME"/>
        </w:rPr>
        <w:t xml:space="preserve"> </w:t>
      </w:r>
      <w:r w:rsidRPr="001862D7">
        <w:rPr>
          <w:sz w:val="22"/>
          <w:szCs w:val="22"/>
          <w:lang w:val="sr-Latn-ME"/>
        </w:rPr>
        <w:t>toga će se funkcija srca kontrolisati pr</w:t>
      </w:r>
      <w:r w:rsidR="00594F8A" w:rsidRPr="001862D7">
        <w:rPr>
          <w:sz w:val="22"/>
          <w:szCs w:val="22"/>
          <w:lang w:val="sr-Latn-ME"/>
        </w:rPr>
        <w:t>ij</w:t>
      </w:r>
      <w:r w:rsidRPr="001862D7">
        <w:rPr>
          <w:sz w:val="22"/>
          <w:szCs w:val="22"/>
          <w:lang w:val="sr-Latn-ME"/>
        </w:rPr>
        <w:t>e, tokom (svaka tri m</w:t>
      </w:r>
      <w:r w:rsidR="004B081D" w:rsidRPr="001862D7">
        <w:rPr>
          <w:sz w:val="22"/>
          <w:szCs w:val="22"/>
          <w:lang w:val="sr-Latn-ME"/>
        </w:rPr>
        <w:t>j</w:t>
      </w:r>
      <w:r w:rsidRPr="001862D7">
        <w:rPr>
          <w:sz w:val="22"/>
          <w:szCs w:val="22"/>
          <w:lang w:val="sr-Latn-ME"/>
        </w:rPr>
        <w:t>eseca) i nakon (najviše dv</w:t>
      </w:r>
      <w:r w:rsidR="00594F8A" w:rsidRPr="001862D7">
        <w:rPr>
          <w:sz w:val="22"/>
          <w:szCs w:val="22"/>
          <w:lang w:val="sr-Latn-ME"/>
        </w:rPr>
        <w:t>ij</w:t>
      </w:r>
      <w:r w:rsidRPr="001862D7">
        <w:rPr>
          <w:sz w:val="22"/>
          <w:szCs w:val="22"/>
          <w:lang w:val="sr-Latn-ME"/>
        </w:rPr>
        <w:t>e do pet godina) l</w:t>
      </w:r>
      <w:r w:rsidR="004B081D" w:rsidRPr="001862D7">
        <w:rPr>
          <w:sz w:val="22"/>
          <w:szCs w:val="22"/>
          <w:lang w:val="sr-Latn-ME"/>
        </w:rPr>
        <w:t>ij</w:t>
      </w:r>
      <w:r w:rsidRPr="001862D7">
        <w:rPr>
          <w:sz w:val="22"/>
          <w:szCs w:val="22"/>
          <w:lang w:val="sr-Latn-ME"/>
        </w:rPr>
        <w:t>ečenja l</w:t>
      </w:r>
      <w:r w:rsidR="004B081D" w:rsidRPr="001862D7">
        <w:rPr>
          <w:sz w:val="22"/>
          <w:szCs w:val="22"/>
          <w:lang w:val="sr-Latn-ME"/>
        </w:rPr>
        <w:t>ij</w:t>
      </w:r>
      <w:r w:rsidRPr="001862D7">
        <w:rPr>
          <w:sz w:val="22"/>
          <w:szCs w:val="22"/>
          <w:lang w:val="sr-Latn-ME"/>
        </w:rPr>
        <w:t>ekom Ogivri. Ako se pojave bilo koji znaci srčane slabosti (srce nedovoljno pumpa krv), možda ćete morati češće da kontrolišete srce (svakih šest do osam ned</w:t>
      </w:r>
      <w:r w:rsidR="004B081D" w:rsidRPr="001862D7">
        <w:rPr>
          <w:sz w:val="22"/>
          <w:szCs w:val="22"/>
          <w:lang w:val="sr-Latn-ME"/>
        </w:rPr>
        <w:t>j</w:t>
      </w:r>
      <w:r w:rsidRPr="001862D7">
        <w:rPr>
          <w:sz w:val="22"/>
          <w:szCs w:val="22"/>
          <w:lang w:val="sr-Latn-ME"/>
        </w:rPr>
        <w:t>elja), možda ćete dobiti terapiju za slabost srca ili ćete možda morati da prekinete l</w:t>
      </w:r>
      <w:r w:rsidR="004B081D" w:rsidRPr="001862D7">
        <w:rPr>
          <w:sz w:val="22"/>
          <w:szCs w:val="22"/>
          <w:lang w:val="sr-Latn-ME"/>
        </w:rPr>
        <w:t>ij</w:t>
      </w:r>
      <w:r w:rsidRPr="001862D7">
        <w:rPr>
          <w:sz w:val="22"/>
          <w:szCs w:val="22"/>
          <w:lang w:val="sr-Latn-ME"/>
        </w:rPr>
        <w:t>ečenje l</w:t>
      </w:r>
      <w:r w:rsidR="004B081D" w:rsidRPr="001862D7">
        <w:rPr>
          <w:sz w:val="22"/>
          <w:szCs w:val="22"/>
          <w:lang w:val="sr-Latn-ME"/>
        </w:rPr>
        <w:t>ij</w:t>
      </w:r>
      <w:r w:rsidRPr="001862D7">
        <w:rPr>
          <w:sz w:val="22"/>
          <w:szCs w:val="22"/>
          <w:lang w:val="sr-Latn-ME"/>
        </w:rPr>
        <w:t>ekom Ogivri.</w:t>
      </w:r>
    </w:p>
    <w:p w14:paraId="3E5E315D" w14:textId="77777777" w:rsidR="000D3C86" w:rsidRPr="001862D7" w:rsidRDefault="000D3C86">
      <w:pPr>
        <w:tabs>
          <w:tab w:val="left" w:pos="284"/>
        </w:tabs>
        <w:jc w:val="both"/>
        <w:rPr>
          <w:sz w:val="22"/>
          <w:szCs w:val="22"/>
          <w:lang w:val="sr-Latn-ME"/>
        </w:rPr>
      </w:pPr>
    </w:p>
    <w:p w14:paraId="7D1C9DB6" w14:textId="1549525B" w:rsidR="000D3C86" w:rsidRPr="001862D7" w:rsidRDefault="000D3C86">
      <w:pPr>
        <w:tabs>
          <w:tab w:val="left" w:pos="284"/>
        </w:tabs>
        <w:jc w:val="both"/>
        <w:rPr>
          <w:sz w:val="22"/>
          <w:szCs w:val="22"/>
          <w:lang w:val="sr-Latn-ME"/>
        </w:rPr>
      </w:pPr>
      <w:r w:rsidRPr="001862D7">
        <w:rPr>
          <w:sz w:val="22"/>
          <w:szCs w:val="22"/>
          <w:lang w:val="sr-Latn-ME"/>
        </w:rPr>
        <w:t>Razgovarajte sa svojim l</w:t>
      </w:r>
      <w:r w:rsidR="004B081D" w:rsidRPr="001862D7">
        <w:rPr>
          <w:sz w:val="22"/>
          <w:szCs w:val="22"/>
          <w:lang w:val="sr-Latn-ME"/>
        </w:rPr>
        <w:t>j</w:t>
      </w:r>
      <w:r w:rsidRPr="001862D7">
        <w:rPr>
          <w:sz w:val="22"/>
          <w:szCs w:val="22"/>
          <w:lang w:val="sr-Latn-ME"/>
        </w:rPr>
        <w:t>ekarom, farmaceutom ili medicinskom sestrom pr</w:t>
      </w:r>
      <w:r w:rsidR="004B081D" w:rsidRPr="001862D7">
        <w:rPr>
          <w:sz w:val="22"/>
          <w:szCs w:val="22"/>
          <w:lang w:val="sr-Latn-ME"/>
        </w:rPr>
        <w:t>ij</w:t>
      </w:r>
      <w:r w:rsidRPr="001862D7">
        <w:rPr>
          <w:sz w:val="22"/>
          <w:szCs w:val="22"/>
          <w:lang w:val="sr-Latn-ME"/>
        </w:rPr>
        <w:t>e nego što primite l</w:t>
      </w:r>
      <w:r w:rsidR="004B081D" w:rsidRPr="001862D7">
        <w:rPr>
          <w:sz w:val="22"/>
          <w:szCs w:val="22"/>
          <w:lang w:val="sr-Latn-ME"/>
        </w:rPr>
        <w:t>ij</w:t>
      </w:r>
      <w:r w:rsidRPr="001862D7">
        <w:rPr>
          <w:sz w:val="22"/>
          <w:szCs w:val="22"/>
          <w:lang w:val="sr-Latn-ME"/>
        </w:rPr>
        <w:t>ek Ogivri ukoliko:</w:t>
      </w:r>
    </w:p>
    <w:p w14:paraId="4DDB3D56" w14:textId="0ABC35D4" w:rsidR="000D3C86" w:rsidRPr="001862D7" w:rsidRDefault="000D3C86">
      <w:pPr>
        <w:numPr>
          <w:ilvl w:val="0"/>
          <w:numId w:val="31"/>
        </w:numPr>
        <w:tabs>
          <w:tab w:val="left" w:pos="284"/>
        </w:tabs>
        <w:contextualSpacing/>
        <w:jc w:val="both"/>
        <w:rPr>
          <w:sz w:val="22"/>
          <w:szCs w:val="22"/>
          <w:lang w:val="sr-Latn-ME"/>
        </w:rPr>
      </w:pPr>
      <w:r w:rsidRPr="001862D7">
        <w:rPr>
          <w:sz w:val="22"/>
          <w:szCs w:val="22"/>
          <w:lang w:val="sr-Latn-ME"/>
        </w:rPr>
        <w:t>ste imali srčanu insuficijenciju (srčanu slabost), oboljenje srčanih krvnih sudova, oboljenje srčanih zali</w:t>
      </w:r>
      <w:r w:rsidR="00594F8A" w:rsidRPr="001862D7">
        <w:rPr>
          <w:sz w:val="22"/>
          <w:szCs w:val="22"/>
          <w:lang w:val="sr-Latn-ME"/>
        </w:rPr>
        <w:t>zaka</w:t>
      </w:r>
      <w:r w:rsidRPr="001862D7">
        <w:rPr>
          <w:sz w:val="22"/>
          <w:szCs w:val="22"/>
          <w:lang w:val="sr-Latn-ME"/>
        </w:rPr>
        <w:t xml:space="preserve"> (šum na srcu), povišen krvni pritisak, ako ste uzimali ili trenutno uzimate l</w:t>
      </w:r>
      <w:r w:rsidR="004B081D" w:rsidRPr="001862D7">
        <w:rPr>
          <w:sz w:val="22"/>
          <w:szCs w:val="22"/>
          <w:lang w:val="sr-Latn-ME"/>
        </w:rPr>
        <w:t>j</w:t>
      </w:r>
      <w:r w:rsidRPr="001862D7">
        <w:rPr>
          <w:sz w:val="22"/>
          <w:szCs w:val="22"/>
          <w:lang w:val="sr-Latn-ME"/>
        </w:rPr>
        <w:t>ekove za l</w:t>
      </w:r>
      <w:r w:rsidR="004B081D" w:rsidRPr="001862D7">
        <w:rPr>
          <w:sz w:val="22"/>
          <w:szCs w:val="22"/>
          <w:lang w:val="sr-Latn-ME"/>
        </w:rPr>
        <w:t>ij</w:t>
      </w:r>
      <w:r w:rsidRPr="001862D7">
        <w:rPr>
          <w:sz w:val="22"/>
          <w:szCs w:val="22"/>
          <w:lang w:val="sr-Latn-ME"/>
        </w:rPr>
        <w:t>ečenje visokog krvnog pritiska.</w:t>
      </w:r>
    </w:p>
    <w:p w14:paraId="6ECCED92" w14:textId="77777777" w:rsidR="000D3C86" w:rsidRPr="001862D7" w:rsidRDefault="000D3C86">
      <w:pPr>
        <w:tabs>
          <w:tab w:val="left" w:pos="284"/>
        </w:tabs>
        <w:jc w:val="both"/>
        <w:rPr>
          <w:sz w:val="22"/>
          <w:szCs w:val="22"/>
          <w:lang w:val="sr-Latn-ME"/>
        </w:rPr>
      </w:pPr>
    </w:p>
    <w:p w14:paraId="46C2F85E" w14:textId="659DA253" w:rsidR="000D3C86" w:rsidRPr="001862D7" w:rsidRDefault="000D3C86">
      <w:pPr>
        <w:numPr>
          <w:ilvl w:val="0"/>
          <w:numId w:val="31"/>
        </w:numPr>
        <w:tabs>
          <w:tab w:val="left" w:pos="284"/>
        </w:tabs>
        <w:contextualSpacing/>
        <w:jc w:val="both"/>
        <w:rPr>
          <w:sz w:val="22"/>
          <w:szCs w:val="22"/>
          <w:lang w:val="sr-Latn-ME"/>
        </w:rPr>
      </w:pPr>
      <w:r w:rsidRPr="001862D7">
        <w:rPr>
          <w:sz w:val="22"/>
          <w:szCs w:val="22"/>
          <w:lang w:val="sr-Latn-ME"/>
        </w:rPr>
        <w:t>ste ikada primali ili trenutno primate l</w:t>
      </w:r>
      <w:r w:rsidR="004B081D" w:rsidRPr="001862D7">
        <w:rPr>
          <w:sz w:val="22"/>
          <w:szCs w:val="22"/>
          <w:lang w:val="sr-Latn-ME"/>
        </w:rPr>
        <w:t>ij</w:t>
      </w:r>
      <w:r w:rsidRPr="001862D7">
        <w:rPr>
          <w:sz w:val="22"/>
          <w:szCs w:val="22"/>
          <w:lang w:val="sr-Latn-ME"/>
        </w:rPr>
        <w:t>ek koji se zove doksorubicin ili epirubicin (l</w:t>
      </w:r>
      <w:r w:rsidR="004B081D" w:rsidRPr="001862D7">
        <w:rPr>
          <w:sz w:val="22"/>
          <w:szCs w:val="22"/>
          <w:lang w:val="sr-Latn-ME"/>
        </w:rPr>
        <w:t>j</w:t>
      </w:r>
      <w:r w:rsidRPr="001862D7">
        <w:rPr>
          <w:sz w:val="22"/>
          <w:szCs w:val="22"/>
          <w:lang w:val="sr-Latn-ME"/>
        </w:rPr>
        <w:t>ekovi koji se koriste za l</w:t>
      </w:r>
      <w:r w:rsidR="004B081D" w:rsidRPr="001862D7">
        <w:rPr>
          <w:sz w:val="22"/>
          <w:szCs w:val="22"/>
          <w:lang w:val="sr-Latn-ME"/>
        </w:rPr>
        <w:t>ij</w:t>
      </w:r>
      <w:r w:rsidRPr="001862D7">
        <w:rPr>
          <w:sz w:val="22"/>
          <w:szCs w:val="22"/>
          <w:lang w:val="sr-Latn-ME"/>
        </w:rPr>
        <w:t>ečenje raka). Ovi l</w:t>
      </w:r>
      <w:r w:rsidR="004B081D" w:rsidRPr="001862D7">
        <w:rPr>
          <w:sz w:val="22"/>
          <w:szCs w:val="22"/>
          <w:lang w:val="sr-Latn-ME"/>
        </w:rPr>
        <w:t>j</w:t>
      </w:r>
      <w:r w:rsidRPr="001862D7">
        <w:rPr>
          <w:sz w:val="22"/>
          <w:szCs w:val="22"/>
          <w:lang w:val="sr-Latn-ME"/>
        </w:rPr>
        <w:t>ekovi (ili neki drugi antraciklini) mogu oštetiti srčani mišić i povećati rizik od srčanih problema pri prim</w:t>
      </w:r>
      <w:r w:rsidR="004B081D" w:rsidRPr="001862D7">
        <w:rPr>
          <w:sz w:val="22"/>
          <w:szCs w:val="22"/>
          <w:lang w:val="sr-Latn-ME"/>
        </w:rPr>
        <w:t>j</w:t>
      </w:r>
      <w:r w:rsidRPr="001862D7">
        <w:rPr>
          <w:sz w:val="22"/>
          <w:szCs w:val="22"/>
          <w:lang w:val="sr-Latn-ME"/>
        </w:rPr>
        <w:t>eni u kombinaciji sa l</w:t>
      </w:r>
      <w:r w:rsidR="004B081D" w:rsidRPr="001862D7">
        <w:rPr>
          <w:sz w:val="22"/>
          <w:szCs w:val="22"/>
          <w:lang w:val="sr-Latn-ME"/>
        </w:rPr>
        <w:t>ij</w:t>
      </w:r>
      <w:r w:rsidRPr="001862D7">
        <w:rPr>
          <w:sz w:val="22"/>
          <w:szCs w:val="22"/>
          <w:lang w:val="sr-Latn-ME"/>
        </w:rPr>
        <w:t>ekom Ogivri.</w:t>
      </w:r>
    </w:p>
    <w:p w14:paraId="40BF1194" w14:textId="77777777" w:rsidR="000D3C86" w:rsidRPr="001862D7" w:rsidRDefault="000D3C86">
      <w:pPr>
        <w:tabs>
          <w:tab w:val="left" w:pos="284"/>
        </w:tabs>
        <w:jc w:val="both"/>
        <w:rPr>
          <w:sz w:val="22"/>
          <w:szCs w:val="22"/>
          <w:lang w:val="sr-Latn-ME"/>
        </w:rPr>
      </w:pPr>
    </w:p>
    <w:p w14:paraId="7D123606" w14:textId="503B6775" w:rsidR="000D3C86" w:rsidRPr="001862D7" w:rsidRDefault="000D3C86">
      <w:pPr>
        <w:numPr>
          <w:ilvl w:val="0"/>
          <w:numId w:val="31"/>
        </w:numPr>
        <w:tabs>
          <w:tab w:val="left" w:pos="284"/>
        </w:tabs>
        <w:contextualSpacing/>
        <w:jc w:val="both"/>
        <w:rPr>
          <w:sz w:val="22"/>
          <w:szCs w:val="22"/>
          <w:lang w:val="sr-Latn-ME"/>
        </w:rPr>
      </w:pPr>
      <w:r w:rsidRPr="001862D7">
        <w:rPr>
          <w:sz w:val="22"/>
          <w:szCs w:val="22"/>
          <w:lang w:val="sr-Latn-ME"/>
        </w:rPr>
        <w:t>imate otežano disanje, posebno ukoliko trenutno primate taksan. L</w:t>
      </w:r>
      <w:r w:rsidR="004B081D" w:rsidRPr="001862D7">
        <w:rPr>
          <w:sz w:val="22"/>
          <w:szCs w:val="22"/>
          <w:lang w:val="sr-Latn-ME"/>
        </w:rPr>
        <w:t>ij</w:t>
      </w:r>
      <w:r w:rsidRPr="001862D7">
        <w:rPr>
          <w:sz w:val="22"/>
          <w:szCs w:val="22"/>
          <w:lang w:val="sr-Latn-ME"/>
        </w:rPr>
        <w:t>ek Ogivri može izazvati poteškoće pri disanju, posebno pri prvoj prim</w:t>
      </w:r>
      <w:r w:rsidR="004B081D" w:rsidRPr="001862D7">
        <w:rPr>
          <w:sz w:val="22"/>
          <w:szCs w:val="22"/>
          <w:lang w:val="sr-Latn-ME"/>
        </w:rPr>
        <w:t>j</w:t>
      </w:r>
      <w:r w:rsidRPr="001862D7">
        <w:rPr>
          <w:sz w:val="22"/>
          <w:szCs w:val="22"/>
          <w:lang w:val="sr-Latn-ME"/>
        </w:rPr>
        <w:t>eni. Ovo može imati ozbiljne posl</w:t>
      </w:r>
      <w:r w:rsidR="004B081D" w:rsidRPr="001862D7">
        <w:rPr>
          <w:sz w:val="22"/>
          <w:szCs w:val="22"/>
          <w:lang w:val="sr-Latn-ME"/>
        </w:rPr>
        <w:t>j</w:t>
      </w:r>
      <w:r w:rsidRPr="001862D7">
        <w:rPr>
          <w:sz w:val="22"/>
          <w:szCs w:val="22"/>
          <w:lang w:val="sr-Latn-ME"/>
        </w:rPr>
        <w:t>edice ukoliko već imate otežano disanje. Veoma r</w:t>
      </w:r>
      <w:r w:rsidR="004B081D" w:rsidRPr="001862D7">
        <w:rPr>
          <w:sz w:val="22"/>
          <w:szCs w:val="22"/>
          <w:lang w:val="sr-Latn-ME"/>
        </w:rPr>
        <w:t>ij</w:t>
      </w:r>
      <w:r w:rsidRPr="001862D7">
        <w:rPr>
          <w:sz w:val="22"/>
          <w:szCs w:val="22"/>
          <w:lang w:val="sr-Latn-ME"/>
        </w:rPr>
        <w:t>etko, pacijenti koji su već imali teže probleme sa disanjem su umrli kada su primili l</w:t>
      </w:r>
      <w:r w:rsidR="004B081D" w:rsidRPr="001862D7">
        <w:rPr>
          <w:sz w:val="22"/>
          <w:szCs w:val="22"/>
          <w:lang w:val="sr-Latn-ME"/>
        </w:rPr>
        <w:t>ij</w:t>
      </w:r>
      <w:r w:rsidRPr="001862D7">
        <w:rPr>
          <w:sz w:val="22"/>
          <w:szCs w:val="22"/>
          <w:lang w:val="sr-Latn-ME"/>
        </w:rPr>
        <w:t>ek Ogivri.</w:t>
      </w:r>
    </w:p>
    <w:p w14:paraId="3EAF8D86" w14:textId="77777777" w:rsidR="000D3C86" w:rsidRPr="001862D7" w:rsidRDefault="000D3C86">
      <w:pPr>
        <w:tabs>
          <w:tab w:val="left" w:pos="284"/>
        </w:tabs>
        <w:jc w:val="both"/>
        <w:rPr>
          <w:sz w:val="22"/>
          <w:szCs w:val="22"/>
          <w:lang w:val="sr-Latn-ME"/>
        </w:rPr>
      </w:pPr>
    </w:p>
    <w:p w14:paraId="6FD52591" w14:textId="77777777" w:rsidR="000D3C86" w:rsidRPr="001862D7" w:rsidRDefault="000D3C86">
      <w:pPr>
        <w:numPr>
          <w:ilvl w:val="0"/>
          <w:numId w:val="31"/>
        </w:numPr>
        <w:tabs>
          <w:tab w:val="left" w:pos="284"/>
        </w:tabs>
        <w:contextualSpacing/>
        <w:jc w:val="both"/>
        <w:rPr>
          <w:sz w:val="22"/>
          <w:szCs w:val="22"/>
          <w:lang w:val="sr-Latn-ME"/>
        </w:rPr>
      </w:pPr>
      <w:r w:rsidRPr="001862D7">
        <w:rPr>
          <w:sz w:val="22"/>
          <w:szCs w:val="22"/>
          <w:lang w:val="sr-Latn-ME"/>
        </w:rPr>
        <w:lastRenderedPageBreak/>
        <w:t xml:space="preserve">ste već primali neku drugu terapiju protiv raka </w:t>
      </w:r>
    </w:p>
    <w:p w14:paraId="5F0F2E59" w14:textId="77777777" w:rsidR="000D3C86" w:rsidRPr="001862D7" w:rsidRDefault="000D3C86">
      <w:pPr>
        <w:tabs>
          <w:tab w:val="left" w:pos="284"/>
        </w:tabs>
        <w:jc w:val="both"/>
        <w:rPr>
          <w:sz w:val="22"/>
          <w:szCs w:val="22"/>
          <w:lang w:val="sr-Latn-ME"/>
        </w:rPr>
      </w:pPr>
    </w:p>
    <w:p w14:paraId="64720424" w14:textId="72A2B37E" w:rsidR="000D3C86" w:rsidRPr="001862D7" w:rsidRDefault="000D3C86" w:rsidP="00CD67BB">
      <w:pPr>
        <w:autoSpaceDE w:val="0"/>
        <w:autoSpaceDN w:val="0"/>
        <w:adjustRightInd w:val="0"/>
        <w:jc w:val="both"/>
        <w:rPr>
          <w:sz w:val="22"/>
          <w:szCs w:val="22"/>
          <w:lang w:val="sr-Latn-ME"/>
        </w:rPr>
      </w:pPr>
      <w:r w:rsidRPr="001862D7">
        <w:rPr>
          <w:sz w:val="22"/>
          <w:szCs w:val="22"/>
          <w:lang w:val="sr-Latn-ME"/>
        </w:rPr>
        <w:t>Ako primate l</w:t>
      </w:r>
      <w:r w:rsidR="004B081D" w:rsidRPr="001862D7">
        <w:rPr>
          <w:sz w:val="22"/>
          <w:szCs w:val="22"/>
          <w:lang w:val="sr-Latn-ME"/>
        </w:rPr>
        <w:t>ij</w:t>
      </w:r>
      <w:r w:rsidRPr="001862D7">
        <w:rPr>
          <w:sz w:val="22"/>
          <w:szCs w:val="22"/>
          <w:lang w:val="sr-Latn-ME"/>
        </w:rPr>
        <w:t>ek Ogivri sa bilo kojim drugim l</w:t>
      </w:r>
      <w:r w:rsidR="004B081D" w:rsidRPr="001862D7">
        <w:rPr>
          <w:sz w:val="22"/>
          <w:szCs w:val="22"/>
          <w:lang w:val="sr-Latn-ME"/>
        </w:rPr>
        <w:t>ij</w:t>
      </w:r>
      <w:r w:rsidRPr="001862D7">
        <w:rPr>
          <w:sz w:val="22"/>
          <w:szCs w:val="22"/>
          <w:lang w:val="sr-Latn-ME"/>
        </w:rPr>
        <w:t>ekom za l</w:t>
      </w:r>
      <w:r w:rsidR="004B081D" w:rsidRPr="001862D7">
        <w:rPr>
          <w:sz w:val="22"/>
          <w:szCs w:val="22"/>
          <w:lang w:val="sr-Latn-ME"/>
        </w:rPr>
        <w:t>ij</w:t>
      </w:r>
      <w:r w:rsidRPr="001862D7">
        <w:rPr>
          <w:sz w:val="22"/>
          <w:szCs w:val="22"/>
          <w:lang w:val="sr-Latn-ME"/>
        </w:rPr>
        <w:t>ečenje raka, poput paklitaksela, docetaksela, inhibitora aromataze, kapecitabina, 5-fluorouracila, ili cisplatina, treba da pročitate uputstva i za ove l</w:t>
      </w:r>
      <w:r w:rsidR="004B081D" w:rsidRPr="001862D7">
        <w:rPr>
          <w:sz w:val="22"/>
          <w:szCs w:val="22"/>
          <w:lang w:val="sr-Latn-ME"/>
        </w:rPr>
        <w:t>j</w:t>
      </w:r>
      <w:r w:rsidRPr="001862D7">
        <w:rPr>
          <w:sz w:val="22"/>
          <w:szCs w:val="22"/>
          <w:lang w:val="sr-Latn-ME"/>
        </w:rPr>
        <w:t>ekove.</w:t>
      </w:r>
    </w:p>
    <w:p w14:paraId="220926C8" w14:textId="77777777" w:rsidR="00445D8F" w:rsidRPr="001862D7" w:rsidRDefault="00445D8F" w:rsidP="00CD67BB">
      <w:pPr>
        <w:jc w:val="both"/>
        <w:rPr>
          <w:bCs/>
          <w:sz w:val="22"/>
          <w:szCs w:val="22"/>
          <w:lang w:val="sr-Latn-ME"/>
        </w:rPr>
      </w:pPr>
    </w:p>
    <w:p w14:paraId="54218632" w14:textId="77777777" w:rsidR="00C77D13" w:rsidRPr="001862D7" w:rsidRDefault="00C77D13" w:rsidP="00CD67BB">
      <w:pPr>
        <w:jc w:val="both"/>
        <w:rPr>
          <w:b/>
          <w:bCs/>
          <w:sz w:val="22"/>
          <w:szCs w:val="22"/>
          <w:lang w:val="sr-Latn-ME"/>
        </w:rPr>
      </w:pPr>
      <w:r w:rsidRPr="001862D7">
        <w:rPr>
          <w:b/>
          <w:bCs/>
          <w:sz w:val="22"/>
          <w:szCs w:val="22"/>
          <w:lang w:val="sr-Latn-ME"/>
        </w:rPr>
        <w:t>Djeca i adolescenti</w:t>
      </w:r>
    </w:p>
    <w:p w14:paraId="25261E35" w14:textId="65690AF1" w:rsidR="00C77D13" w:rsidRPr="001862D7" w:rsidRDefault="004B081D" w:rsidP="00CD67BB">
      <w:pPr>
        <w:jc w:val="both"/>
        <w:rPr>
          <w:sz w:val="22"/>
          <w:szCs w:val="22"/>
          <w:lang w:val="sr-Latn-ME"/>
        </w:rPr>
      </w:pPr>
      <w:r w:rsidRPr="001862D7">
        <w:rPr>
          <w:sz w:val="22"/>
          <w:szCs w:val="22"/>
          <w:lang w:val="sr-Latn-ME"/>
        </w:rPr>
        <w:t>Lijek Ogivri se ne preporučuje osobama mlađima od 18 godina.</w:t>
      </w:r>
    </w:p>
    <w:p w14:paraId="09D5B292" w14:textId="77777777" w:rsidR="004B081D" w:rsidRPr="001862D7" w:rsidRDefault="004B081D" w:rsidP="00CD67BB">
      <w:pPr>
        <w:jc w:val="both"/>
        <w:rPr>
          <w:bCs/>
          <w:sz w:val="22"/>
          <w:szCs w:val="22"/>
          <w:lang w:val="sr-Latn-ME"/>
        </w:rPr>
      </w:pPr>
    </w:p>
    <w:p w14:paraId="42619C43" w14:textId="77777777" w:rsidR="00A32113" w:rsidRPr="001862D7" w:rsidRDefault="00A32113" w:rsidP="00CD67BB">
      <w:pPr>
        <w:jc w:val="both"/>
        <w:rPr>
          <w:b/>
          <w:sz w:val="22"/>
          <w:szCs w:val="22"/>
          <w:lang w:val="sr-Latn-ME"/>
        </w:rPr>
      </w:pPr>
      <w:r w:rsidRPr="001862D7">
        <w:rPr>
          <w:b/>
          <w:sz w:val="22"/>
          <w:szCs w:val="22"/>
          <w:lang w:val="sr-Latn-ME"/>
        </w:rPr>
        <w:t xml:space="preserve">Primjena drugih </w:t>
      </w:r>
      <w:r w:rsidR="001B03B0" w:rsidRPr="001862D7">
        <w:rPr>
          <w:b/>
          <w:sz w:val="22"/>
          <w:szCs w:val="22"/>
          <w:lang w:val="sr-Latn-ME"/>
        </w:rPr>
        <w:t>l</w:t>
      </w:r>
      <w:r w:rsidRPr="001862D7">
        <w:rPr>
          <w:b/>
          <w:sz w:val="22"/>
          <w:szCs w:val="22"/>
          <w:lang w:val="sr-Latn-ME"/>
        </w:rPr>
        <w:t>jekova</w:t>
      </w:r>
    </w:p>
    <w:p w14:paraId="4D5E94C6" w14:textId="05CBDF2F" w:rsidR="004B081D" w:rsidRPr="001862D7" w:rsidRDefault="004B081D" w:rsidP="00B431D0">
      <w:pPr>
        <w:tabs>
          <w:tab w:val="left" w:pos="284"/>
        </w:tabs>
        <w:jc w:val="both"/>
        <w:rPr>
          <w:sz w:val="22"/>
          <w:szCs w:val="22"/>
          <w:lang w:val="sr-Latn-ME"/>
        </w:rPr>
      </w:pPr>
      <w:r w:rsidRPr="001862D7">
        <w:rPr>
          <w:sz w:val="22"/>
          <w:szCs w:val="22"/>
          <w:lang w:val="sr-Latn-ME"/>
        </w:rPr>
        <w:t>Obavijestite Vašeg ljekara, farmaceuta ili medicinsku sestru ukoliko uzimate, donedavno ste uzimali ili ćete možda uzimati bilo koje druge ljekove.</w:t>
      </w:r>
    </w:p>
    <w:p w14:paraId="407E43E3" w14:textId="77777777" w:rsidR="004B081D" w:rsidRPr="001862D7" w:rsidRDefault="004B081D">
      <w:pPr>
        <w:tabs>
          <w:tab w:val="left" w:pos="284"/>
        </w:tabs>
        <w:jc w:val="both"/>
        <w:rPr>
          <w:sz w:val="22"/>
          <w:szCs w:val="22"/>
          <w:lang w:val="sr-Latn-ME"/>
        </w:rPr>
      </w:pPr>
    </w:p>
    <w:p w14:paraId="46FF366D" w14:textId="531480BF" w:rsidR="004B081D" w:rsidRPr="001862D7" w:rsidRDefault="004B081D">
      <w:pPr>
        <w:tabs>
          <w:tab w:val="left" w:pos="284"/>
        </w:tabs>
        <w:jc w:val="both"/>
        <w:rPr>
          <w:sz w:val="22"/>
          <w:szCs w:val="22"/>
          <w:lang w:val="sr-Latn-ME"/>
        </w:rPr>
      </w:pPr>
      <w:r w:rsidRPr="001862D7">
        <w:rPr>
          <w:sz w:val="22"/>
          <w:szCs w:val="22"/>
          <w:lang w:val="sr-Latn-ME"/>
        </w:rPr>
        <w:t>Može biti potrebno i do 7 mjeseci da se lijek Ogivri ukloni iz organizma. Zbog toga, kažite svom ljekaru, farmaceutu ili medicinskoj sestri da ste primali lijek Ogivri</w:t>
      </w:r>
      <w:r w:rsidR="00FC325D" w:rsidRPr="001862D7">
        <w:rPr>
          <w:sz w:val="22"/>
          <w:szCs w:val="22"/>
          <w:lang w:val="sr-Latn-ME"/>
        </w:rPr>
        <w:t>,</w:t>
      </w:r>
      <w:r w:rsidRPr="001862D7">
        <w:rPr>
          <w:sz w:val="22"/>
          <w:szCs w:val="22"/>
          <w:lang w:val="sr-Latn-ME"/>
        </w:rPr>
        <w:t xml:space="preserve"> ako počinjete sa upotrebom nekog novog lijeka u periodu od 7 mjeseci po okončanju terapije lijekom Ogivri.</w:t>
      </w:r>
    </w:p>
    <w:p w14:paraId="765958B2" w14:textId="77777777" w:rsidR="00445D8F" w:rsidRPr="001862D7" w:rsidRDefault="00445D8F" w:rsidP="00CD67BB">
      <w:pPr>
        <w:jc w:val="both"/>
        <w:rPr>
          <w:bCs/>
          <w:sz w:val="22"/>
          <w:szCs w:val="22"/>
          <w:lang w:val="sr-Latn-ME"/>
        </w:rPr>
      </w:pPr>
    </w:p>
    <w:p w14:paraId="5CACAADC" w14:textId="36958EC8" w:rsidR="00A92C66" w:rsidRPr="001862D7" w:rsidRDefault="00F47B6C" w:rsidP="00CD67BB">
      <w:pPr>
        <w:jc w:val="both"/>
        <w:rPr>
          <w:b/>
          <w:sz w:val="22"/>
          <w:szCs w:val="22"/>
          <w:lang w:val="sr-Latn-ME"/>
        </w:rPr>
      </w:pPr>
      <w:r w:rsidRPr="001862D7">
        <w:rPr>
          <w:b/>
          <w:sz w:val="22"/>
          <w:szCs w:val="22"/>
          <w:lang w:val="sr-Latn-ME"/>
        </w:rPr>
        <w:t>Plodnost, trudnoća i dojenje</w:t>
      </w:r>
    </w:p>
    <w:p w14:paraId="12BFCB4B" w14:textId="4EAC5C95" w:rsidR="004B081D" w:rsidRPr="001862D7" w:rsidRDefault="004B081D" w:rsidP="00B431D0">
      <w:pPr>
        <w:tabs>
          <w:tab w:val="left" w:pos="284"/>
        </w:tabs>
        <w:jc w:val="both"/>
        <w:rPr>
          <w:sz w:val="22"/>
          <w:szCs w:val="22"/>
          <w:lang w:val="sr-Latn-ME"/>
        </w:rPr>
      </w:pPr>
      <w:r w:rsidRPr="001862D7">
        <w:rPr>
          <w:sz w:val="22"/>
          <w:szCs w:val="22"/>
          <w:lang w:val="sr-Latn-ME"/>
        </w:rPr>
        <w:t>Ukoliko ste trudni ili dojite, mislite da ste trudni ili planirate trudnoću, obratite se Vašem ljekaru ili farmaceutu za savjet prije nego što uzmete ovaj lijek.</w:t>
      </w:r>
    </w:p>
    <w:p w14:paraId="62E6ADEC" w14:textId="77777777" w:rsidR="004B081D" w:rsidRPr="001862D7" w:rsidRDefault="004B081D" w:rsidP="00863B97">
      <w:pPr>
        <w:tabs>
          <w:tab w:val="left" w:pos="284"/>
        </w:tabs>
        <w:jc w:val="both"/>
        <w:rPr>
          <w:sz w:val="22"/>
          <w:szCs w:val="22"/>
          <w:lang w:val="sr-Latn-ME"/>
        </w:rPr>
      </w:pPr>
    </w:p>
    <w:p w14:paraId="56BEF271" w14:textId="3C6E7BA1" w:rsidR="00FC325D" w:rsidRPr="001862D7" w:rsidRDefault="004B081D">
      <w:pPr>
        <w:tabs>
          <w:tab w:val="left" w:pos="284"/>
        </w:tabs>
        <w:jc w:val="both"/>
        <w:rPr>
          <w:sz w:val="22"/>
          <w:szCs w:val="22"/>
          <w:u w:val="single"/>
          <w:lang w:val="sr-Latn-ME"/>
        </w:rPr>
      </w:pPr>
      <w:r w:rsidRPr="001862D7">
        <w:rPr>
          <w:sz w:val="22"/>
          <w:szCs w:val="22"/>
          <w:u w:val="single"/>
          <w:lang w:val="sr-Latn-ME"/>
        </w:rPr>
        <w:t>Trudnoća</w:t>
      </w:r>
    </w:p>
    <w:p w14:paraId="2E1D2CC1" w14:textId="7E4C0937" w:rsidR="004B081D" w:rsidRPr="001862D7" w:rsidRDefault="00FC325D" w:rsidP="00CD67BB">
      <w:pPr>
        <w:numPr>
          <w:ilvl w:val="0"/>
          <w:numId w:val="32"/>
        </w:numPr>
        <w:tabs>
          <w:tab w:val="left" w:pos="284"/>
        </w:tabs>
        <w:ind w:left="360"/>
        <w:contextualSpacing/>
        <w:jc w:val="both"/>
        <w:rPr>
          <w:sz w:val="22"/>
          <w:szCs w:val="22"/>
          <w:lang w:val="sr-Latn-ME"/>
        </w:rPr>
      </w:pPr>
      <w:r w:rsidRPr="001862D7">
        <w:rPr>
          <w:sz w:val="22"/>
          <w:szCs w:val="22"/>
          <w:lang w:val="sr-Latn-ME"/>
        </w:rPr>
        <w:t xml:space="preserve"> </w:t>
      </w:r>
      <w:r w:rsidR="004B081D" w:rsidRPr="001862D7">
        <w:rPr>
          <w:sz w:val="22"/>
          <w:szCs w:val="22"/>
          <w:lang w:val="sr-Latn-ME"/>
        </w:rPr>
        <w:t>Trebalo bi da koristite efektivnu kontracepciju za vrijeme liječenja lijekom Ogivri i još najmanje 7 mjeseci nakon što je liječenje završeno.</w:t>
      </w:r>
    </w:p>
    <w:p w14:paraId="304AAD59" w14:textId="6BA8CF31" w:rsidR="004B081D" w:rsidRPr="001862D7" w:rsidRDefault="00FC325D" w:rsidP="00CD67BB">
      <w:pPr>
        <w:numPr>
          <w:ilvl w:val="0"/>
          <w:numId w:val="32"/>
        </w:numPr>
        <w:tabs>
          <w:tab w:val="left" w:pos="284"/>
        </w:tabs>
        <w:ind w:left="360"/>
        <w:contextualSpacing/>
        <w:jc w:val="both"/>
        <w:rPr>
          <w:sz w:val="22"/>
          <w:szCs w:val="22"/>
          <w:lang w:val="sr-Latn-ME"/>
        </w:rPr>
      </w:pPr>
      <w:r w:rsidRPr="001862D7">
        <w:rPr>
          <w:sz w:val="22"/>
          <w:szCs w:val="22"/>
          <w:lang w:val="sr-Latn-ME"/>
        </w:rPr>
        <w:t xml:space="preserve"> </w:t>
      </w:r>
      <w:r w:rsidR="004B081D" w:rsidRPr="001862D7">
        <w:rPr>
          <w:sz w:val="22"/>
          <w:szCs w:val="22"/>
          <w:lang w:val="sr-Latn-ME"/>
        </w:rPr>
        <w:t>Ljekar će Vam objasniti rizike i koristi od primjene lijeka Ogivri tokom trudnoće. U rijetkim slučajevima, smanjenje količine (amnionske) tečnosti koja okružuje fetus unutar materice prijavljeno je kod trudnica koje su primale trastuzumab. Ovo stanje može biti štetno za Vašu bebu dok je ona u materici i praćeno je poremećajem u razvoju pluća koji može dovesti do smrti fetusa.</w:t>
      </w:r>
    </w:p>
    <w:p w14:paraId="3BE902E1" w14:textId="77777777" w:rsidR="004B081D" w:rsidRPr="001862D7" w:rsidRDefault="004B081D" w:rsidP="00863B97">
      <w:pPr>
        <w:tabs>
          <w:tab w:val="left" w:pos="284"/>
        </w:tabs>
        <w:jc w:val="both"/>
        <w:rPr>
          <w:sz w:val="22"/>
          <w:szCs w:val="22"/>
          <w:lang w:val="sr-Latn-ME"/>
        </w:rPr>
      </w:pPr>
    </w:p>
    <w:p w14:paraId="75203984" w14:textId="77777777" w:rsidR="004B081D" w:rsidRPr="001862D7" w:rsidRDefault="004B081D">
      <w:pPr>
        <w:tabs>
          <w:tab w:val="left" w:pos="284"/>
        </w:tabs>
        <w:jc w:val="both"/>
        <w:rPr>
          <w:sz w:val="22"/>
          <w:szCs w:val="22"/>
          <w:u w:val="single"/>
          <w:lang w:val="sr-Latn-ME"/>
        </w:rPr>
      </w:pPr>
      <w:r w:rsidRPr="001862D7">
        <w:rPr>
          <w:sz w:val="22"/>
          <w:szCs w:val="22"/>
          <w:u w:val="single"/>
          <w:lang w:val="sr-Latn-ME"/>
        </w:rPr>
        <w:t>Dojenje</w:t>
      </w:r>
    </w:p>
    <w:p w14:paraId="1B1E7881" w14:textId="17CA2484" w:rsidR="004B081D" w:rsidRPr="001862D7" w:rsidRDefault="004B081D">
      <w:pPr>
        <w:tabs>
          <w:tab w:val="left" w:pos="284"/>
        </w:tabs>
        <w:jc w:val="both"/>
        <w:rPr>
          <w:sz w:val="22"/>
          <w:szCs w:val="22"/>
          <w:lang w:val="sr-Latn-ME"/>
        </w:rPr>
      </w:pPr>
      <w:r w:rsidRPr="001862D7">
        <w:rPr>
          <w:sz w:val="22"/>
          <w:szCs w:val="22"/>
          <w:lang w:val="sr-Latn-ME"/>
        </w:rPr>
        <w:t>Ne smijete dojiti svoje dijete dok ste na terapiji lijekom Ogivri i još sedam mjeseci pošto primite posljednju dozu lijeka Ogivri, jer lijek preko Vašeg mlijeka može preći do Vašeg djeteta. Posavjetujte se sa Vašim ljekarom ili farmaceutom prije uzimanja bilo kog lijeka.</w:t>
      </w:r>
    </w:p>
    <w:p w14:paraId="6723A00C" w14:textId="77777777" w:rsidR="00A92C66" w:rsidRPr="001862D7" w:rsidRDefault="00A92C66" w:rsidP="00CD67BB">
      <w:pPr>
        <w:jc w:val="both"/>
        <w:rPr>
          <w:b/>
          <w:sz w:val="22"/>
          <w:szCs w:val="22"/>
          <w:lang w:val="sr-Latn-ME"/>
        </w:rPr>
      </w:pPr>
    </w:p>
    <w:p w14:paraId="5CBFDC4D" w14:textId="3BDAB012" w:rsidR="00A32113" w:rsidRPr="001862D7" w:rsidRDefault="00A32113" w:rsidP="00CD67BB">
      <w:pPr>
        <w:jc w:val="both"/>
        <w:rPr>
          <w:b/>
          <w:bCs/>
          <w:sz w:val="22"/>
          <w:szCs w:val="22"/>
          <w:lang w:val="sr-Latn-ME"/>
        </w:rPr>
      </w:pPr>
      <w:r w:rsidRPr="001862D7">
        <w:rPr>
          <w:b/>
          <w:sz w:val="22"/>
          <w:szCs w:val="22"/>
          <w:lang w:val="sr-Latn-ME"/>
        </w:rPr>
        <w:t xml:space="preserve">Uticaj lijeka </w:t>
      </w:r>
      <w:r w:rsidR="004B081D" w:rsidRPr="001862D7">
        <w:rPr>
          <w:b/>
          <w:sz w:val="22"/>
          <w:szCs w:val="22"/>
          <w:lang w:val="sr-Latn-ME"/>
        </w:rPr>
        <w:t>Ogivri</w:t>
      </w:r>
      <w:r w:rsidRPr="001862D7">
        <w:rPr>
          <w:b/>
          <w:sz w:val="22"/>
          <w:szCs w:val="22"/>
          <w:lang w:val="sr-Latn-ME"/>
        </w:rPr>
        <w:t xml:space="preserve"> na </w:t>
      </w:r>
      <w:r w:rsidR="00F47B6C" w:rsidRPr="001862D7">
        <w:rPr>
          <w:b/>
          <w:sz w:val="22"/>
          <w:szCs w:val="22"/>
          <w:lang w:val="sr-Latn-ME"/>
        </w:rPr>
        <w:t xml:space="preserve">sposobnost upravljanja </w:t>
      </w:r>
      <w:r w:rsidRPr="001862D7">
        <w:rPr>
          <w:b/>
          <w:sz w:val="22"/>
          <w:szCs w:val="22"/>
          <w:lang w:val="sr-Latn-ME"/>
        </w:rPr>
        <w:t>vozilima i rukovanje mašinama</w:t>
      </w:r>
      <w:r w:rsidRPr="001862D7">
        <w:rPr>
          <w:b/>
          <w:bCs/>
          <w:sz w:val="22"/>
          <w:szCs w:val="22"/>
          <w:lang w:val="sr-Latn-ME"/>
        </w:rPr>
        <w:t xml:space="preserve"> </w:t>
      </w:r>
    </w:p>
    <w:p w14:paraId="11727ECE" w14:textId="4D89D5C4" w:rsidR="004B081D" w:rsidRPr="001862D7" w:rsidRDefault="004B081D" w:rsidP="00B431D0">
      <w:pPr>
        <w:tabs>
          <w:tab w:val="left" w:pos="284"/>
        </w:tabs>
        <w:jc w:val="both"/>
        <w:rPr>
          <w:sz w:val="22"/>
          <w:szCs w:val="22"/>
          <w:lang w:val="sr-Latn-ME"/>
        </w:rPr>
      </w:pPr>
      <w:r w:rsidRPr="001862D7">
        <w:rPr>
          <w:sz w:val="22"/>
          <w:szCs w:val="22"/>
          <w:lang w:val="sr-Latn-ME"/>
        </w:rPr>
        <w:t>L</w:t>
      </w:r>
      <w:r w:rsidR="00E71DA4" w:rsidRPr="001862D7">
        <w:rPr>
          <w:sz w:val="22"/>
          <w:szCs w:val="22"/>
          <w:lang w:val="sr-Latn-ME"/>
        </w:rPr>
        <w:t>ij</w:t>
      </w:r>
      <w:r w:rsidRPr="001862D7">
        <w:rPr>
          <w:sz w:val="22"/>
          <w:szCs w:val="22"/>
          <w:lang w:val="sr-Latn-ME"/>
        </w:rPr>
        <w:t>ek Ogivri može da utiče na Vašu sposobnost upravljanja vozilima i rukovanja mašinama.</w:t>
      </w:r>
    </w:p>
    <w:p w14:paraId="7077571C" w14:textId="5D5DD52A" w:rsidR="004B081D" w:rsidRPr="001862D7" w:rsidRDefault="004B081D">
      <w:pPr>
        <w:tabs>
          <w:tab w:val="left" w:pos="284"/>
        </w:tabs>
        <w:jc w:val="both"/>
        <w:rPr>
          <w:sz w:val="22"/>
          <w:szCs w:val="22"/>
          <w:lang w:val="sr-Latn-ME"/>
        </w:rPr>
      </w:pPr>
      <w:r w:rsidRPr="001862D7">
        <w:rPr>
          <w:sz w:val="22"/>
          <w:szCs w:val="22"/>
          <w:lang w:val="sr-Latn-ME"/>
        </w:rPr>
        <w:t>Ako tokom l</w:t>
      </w:r>
      <w:r w:rsidR="00E71DA4" w:rsidRPr="001862D7">
        <w:rPr>
          <w:sz w:val="22"/>
          <w:szCs w:val="22"/>
          <w:lang w:val="sr-Latn-ME"/>
        </w:rPr>
        <w:t>ij</w:t>
      </w:r>
      <w:r w:rsidRPr="001862D7">
        <w:rPr>
          <w:sz w:val="22"/>
          <w:szCs w:val="22"/>
          <w:lang w:val="sr-Latn-ME"/>
        </w:rPr>
        <w:t>ečenja imate simptome, kao što su vrtoglavica, sanjivost, drhtavica ili povišena t</w:t>
      </w:r>
      <w:r w:rsidR="00E71DA4" w:rsidRPr="001862D7">
        <w:rPr>
          <w:sz w:val="22"/>
          <w:szCs w:val="22"/>
          <w:lang w:val="sr-Latn-ME"/>
        </w:rPr>
        <w:t>j</w:t>
      </w:r>
      <w:r w:rsidRPr="001862D7">
        <w:rPr>
          <w:sz w:val="22"/>
          <w:szCs w:val="22"/>
          <w:lang w:val="sr-Latn-ME"/>
        </w:rPr>
        <w:t>elesna temperatura, ne bi trebalo da upravljate vozilima i rukujete mašinama dok se ti simptomi ne povuku.</w:t>
      </w:r>
    </w:p>
    <w:p w14:paraId="2D55C8CE" w14:textId="77777777" w:rsidR="004B081D" w:rsidRPr="001862D7" w:rsidRDefault="004B081D">
      <w:pPr>
        <w:tabs>
          <w:tab w:val="left" w:pos="284"/>
        </w:tabs>
        <w:jc w:val="both"/>
        <w:rPr>
          <w:sz w:val="22"/>
          <w:szCs w:val="22"/>
          <w:lang w:val="sr-Latn-ME"/>
        </w:rPr>
      </w:pPr>
    </w:p>
    <w:p w14:paraId="4F055596" w14:textId="77777777" w:rsidR="004B081D" w:rsidRPr="001862D7" w:rsidRDefault="004B081D">
      <w:pPr>
        <w:tabs>
          <w:tab w:val="left" w:pos="284"/>
        </w:tabs>
        <w:jc w:val="both"/>
        <w:rPr>
          <w:sz w:val="22"/>
          <w:szCs w:val="22"/>
          <w:lang w:val="sr-Latn-ME"/>
        </w:rPr>
      </w:pPr>
      <w:r w:rsidRPr="001862D7">
        <w:rPr>
          <w:sz w:val="22"/>
          <w:szCs w:val="22"/>
          <w:lang w:val="sr-Latn-ME"/>
        </w:rPr>
        <w:t>Natrijum</w:t>
      </w:r>
    </w:p>
    <w:p w14:paraId="1AB131AA" w14:textId="77777777" w:rsidR="004B081D" w:rsidRPr="001862D7" w:rsidRDefault="004B081D">
      <w:pPr>
        <w:tabs>
          <w:tab w:val="left" w:pos="284"/>
        </w:tabs>
        <w:jc w:val="both"/>
        <w:rPr>
          <w:sz w:val="22"/>
          <w:szCs w:val="22"/>
          <w:lang w:val="sr-Latn-ME"/>
        </w:rPr>
      </w:pPr>
      <w:r w:rsidRPr="001862D7">
        <w:rPr>
          <w:sz w:val="22"/>
          <w:szCs w:val="22"/>
          <w:lang w:val="sr-Latn-ME"/>
        </w:rPr>
        <w:t xml:space="preserve">Trastuzumab sadrži manje od 1 mmol natrijuma, tako da se može smatrati bez natrijuma. </w:t>
      </w:r>
    </w:p>
    <w:p w14:paraId="1DE3A175" w14:textId="5FB6F6B5" w:rsidR="00863B97" w:rsidRPr="001862D7" w:rsidRDefault="00863B97">
      <w:pPr>
        <w:tabs>
          <w:tab w:val="left" w:pos="284"/>
        </w:tabs>
        <w:jc w:val="both"/>
        <w:rPr>
          <w:b/>
          <w:sz w:val="22"/>
          <w:szCs w:val="22"/>
          <w:lang w:val="sr-Latn-ME"/>
        </w:rPr>
      </w:pPr>
    </w:p>
    <w:p w14:paraId="6FF93D18" w14:textId="183E378F" w:rsidR="00E71DA4" w:rsidRPr="001862D7" w:rsidRDefault="00E71DA4">
      <w:pPr>
        <w:tabs>
          <w:tab w:val="left" w:pos="284"/>
        </w:tabs>
        <w:jc w:val="both"/>
        <w:rPr>
          <w:b/>
          <w:sz w:val="22"/>
          <w:szCs w:val="22"/>
          <w:lang w:val="sr-Latn-ME"/>
        </w:rPr>
      </w:pPr>
      <w:r w:rsidRPr="001862D7">
        <w:rPr>
          <w:b/>
          <w:sz w:val="22"/>
          <w:szCs w:val="22"/>
          <w:lang w:val="sr-Latn-ME"/>
        </w:rPr>
        <w:t>Važne informacije o nekim sastojcima lijeka Ogivri</w:t>
      </w:r>
    </w:p>
    <w:p w14:paraId="25E61B4E" w14:textId="77777777" w:rsidR="00E71DA4" w:rsidRPr="001862D7" w:rsidRDefault="00E71DA4">
      <w:pPr>
        <w:tabs>
          <w:tab w:val="left" w:pos="284"/>
        </w:tabs>
        <w:jc w:val="both"/>
        <w:rPr>
          <w:i/>
          <w:iCs/>
          <w:sz w:val="22"/>
          <w:szCs w:val="22"/>
          <w:lang w:val="sr-Latn-ME"/>
        </w:rPr>
      </w:pPr>
    </w:p>
    <w:p w14:paraId="604C054F" w14:textId="052C80BA" w:rsidR="00863B97" w:rsidRPr="001862D7" w:rsidRDefault="004B081D">
      <w:pPr>
        <w:tabs>
          <w:tab w:val="left" w:pos="284"/>
        </w:tabs>
        <w:jc w:val="both"/>
        <w:rPr>
          <w:b/>
          <w:bCs/>
          <w:sz w:val="22"/>
          <w:szCs w:val="22"/>
          <w:lang w:val="sr-Latn-ME"/>
        </w:rPr>
      </w:pPr>
      <w:r w:rsidRPr="001862D7">
        <w:rPr>
          <w:b/>
          <w:bCs/>
          <w:sz w:val="22"/>
          <w:szCs w:val="22"/>
          <w:lang w:val="sr-Latn-ME"/>
        </w:rPr>
        <w:t>L</w:t>
      </w:r>
      <w:r w:rsidR="00E71DA4" w:rsidRPr="001862D7">
        <w:rPr>
          <w:b/>
          <w:bCs/>
          <w:sz w:val="22"/>
          <w:szCs w:val="22"/>
          <w:lang w:val="sr-Latn-ME"/>
        </w:rPr>
        <w:t>ij</w:t>
      </w:r>
      <w:r w:rsidRPr="001862D7">
        <w:rPr>
          <w:b/>
          <w:bCs/>
          <w:sz w:val="22"/>
          <w:szCs w:val="22"/>
          <w:lang w:val="sr-Latn-ME"/>
        </w:rPr>
        <w:t>ek Ogivri sadrži sorbitol (E420)</w:t>
      </w:r>
      <w:r w:rsidR="00B97CC3" w:rsidRPr="001862D7">
        <w:rPr>
          <w:b/>
          <w:bCs/>
          <w:sz w:val="22"/>
          <w:szCs w:val="22"/>
          <w:lang w:val="sr-Latn-ME"/>
        </w:rPr>
        <w:t xml:space="preserve"> i natrijum</w:t>
      </w:r>
    </w:p>
    <w:p w14:paraId="1B2B9742" w14:textId="6E3B6754" w:rsidR="00CA6BE9" w:rsidRPr="001862D7" w:rsidRDefault="00CA6BE9" w:rsidP="00CA6BE9">
      <w:pPr>
        <w:tabs>
          <w:tab w:val="left" w:pos="284"/>
        </w:tabs>
        <w:jc w:val="both"/>
        <w:rPr>
          <w:sz w:val="22"/>
          <w:szCs w:val="22"/>
          <w:lang w:val="sr-Latn-ME"/>
        </w:rPr>
      </w:pPr>
      <w:r w:rsidRPr="001862D7">
        <w:rPr>
          <w:sz w:val="22"/>
          <w:szCs w:val="22"/>
          <w:lang w:val="sr-Latn-ME"/>
        </w:rPr>
        <w:t>Jedna bočica od 150 mg sadrži 115.2 mg sorbitola.</w:t>
      </w:r>
    </w:p>
    <w:p w14:paraId="1CC15454" w14:textId="1AFD0A0A" w:rsidR="004B081D" w:rsidRPr="001862D7" w:rsidRDefault="004B081D">
      <w:pPr>
        <w:tabs>
          <w:tab w:val="left" w:pos="284"/>
        </w:tabs>
        <w:jc w:val="both"/>
        <w:rPr>
          <w:sz w:val="22"/>
          <w:szCs w:val="22"/>
          <w:lang w:val="sr-Latn-ME"/>
        </w:rPr>
      </w:pPr>
      <w:r w:rsidRPr="001862D7">
        <w:rPr>
          <w:sz w:val="22"/>
          <w:szCs w:val="22"/>
          <w:lang w:val="sr-Latn-ME"/>
        </w:rPr>
        <w:t xml:space="preserve">Jedna bočica </w:t>
      </w:r>
      <w:r w:rsidR="00CA6BE9" w:rsidRPr="001862D7">
        <w:rPr>
          <w:sz w:val="22"/>
          <w:szCs w:val="22"/>
          <w:lang w:val="sr-Latn-ME"/>
        </w:rPr>
        <w:t xml:space="preserve">od 420 mg </w:t>
      </w:r>
      <w:r w:rsidRPr="001862D7">
        <w:rPr>
          <w:sz w:val="22"/>
          <w:szCs w:val="22"/>
          <w:lang w:val="sr-Latn-ME"/>
        </w:rPr>
        <w:t>sadrži 322,6 mg sorbitola.</w:t>
      </w:r>
    </w:p>
    <w:p w14:paraId="1499C573" w14:textId="77777777" w:rsidR="001862D7" w:rsidRDefault="001862D7">
      <w:pPr>
        <w:tabs>
          <w:tab w:val="left" w:pos="284"/>
        </w:tabs>
        <w:jc w:val="both"/>
        <w:rPr>
          <w:sz w:val="22"/>
          <w:szCs w:val="22"/>
          <w:lang w:val="sr-Latn-ME"/>
        </w:rPr>
      </w:pPr>
    </w:p>
    <w:p w14:paraId="3FCCD316" w14:textId="3D3AD212" w:rsidR="004B081D" w:rsidRPr="001862D7" w:rsidRDefault="004B081D">
      <w:pPr>
        <w:tabs>
          <w:tab w:val="left" w:pos="284"/>
        </w:tabs>
        <w:jc w:val="both"/>
        <w:rPr>
          <w:sz w:val="22"/>
          <w:szCs w:val="22"/>
          <w:lang w:val="sr-Latn-ME"/>
        </w:rPr>
      </w:pPr>
      <w:r w:rsidRPr="001862D7">
        <w:rPr>
          <w:sz w:val="22"/>
          <w:szCs w:val="22"/>
          <w:lang w:val="sr-Latn-ME"/>
        </w:rPr>
        <w:t>Sorbitol je izvor fruktoze. Ako imate nasl</w:t>
      </w:r>
      <w:r w:rsidR="00E71DA4" w:rsidRPr="001862D7">
        <w:rPr>
          <w:sz w:val="22"/>
          <w:szCs w:val="22"/>
          <w:lang w:val="sr-Latn-ME"/>
        </w:rPr>
        <w:t>j</w:t>
      </w:r>
      <w:r w:rsidRPr="001862D7">
        <w:rPr>
          <w:sz w:val="22"/>
          <w:szCs w:val="22"/>
          <w:lang w:val="sr-Latn-ME"/>
        </w:rPr>
        <w:t>ednu intoleranciju na fruktozu, r</w:t>
      </w:r>
      <w:r w:rsidR="00E71DA4" w:rsidRPr="001862D7">
        <w:rPr>
          <w:sz w:val="22"/>
          <w:szCs w:val="22"/>
          <w:lang w:val="sr-Latn-ME"/>
        </w:rPr>
        <w:t>ij</w:t>
      </w:r>
      <w:r w:rsidRPr="001862D7">
        <w:rPr>
          <w:sz w:val="22"/>
          <w:szCs w:val="22"/>
          <w:lang w:val="sr-Latn-ME"/>
        </w:rPr>
        <w:t>etki genetski poremećaj, ne sm</w:t>
      </w:r>
      <w:r w:rsidR="00E71DA4" w:rsidRPr="001862D7">
        <w:rPr>
          <w:sz w:val="22"/>
          <w:szCs w:val="22"/>
          <w:lang w:val="sr-Latn-ME"/>
        </w:rPr>
        <w:t>ij</w:t>
      </w:r>
      <w:r w:rsidRPr="001862D7">
        <w:rPr>
          <w:sz w:val="22"/>
          <w:szCs w:val="22"/>
          <w:lang w:val="sr-Latn-ME"/>
        </w:rPr>
        <w:t>ete da primate ovaj l</w:t>
      </w:r>
      <w:r w:rsidR="00E71DA4" w:rsidRPr="001862D7">
        <w:rPr>
          <w:sz w:val="22"/>
          <w:szCs w:val="22"/>
          <w:lang w:val="sr-Latn-ME"/>
        </w:rPr>
        <w:t>ij</w:t>
      </w:r>
      <w:r w:rsidRPr="001862D7">
        <w:rPr>
          <w:sz w:val="22"/>
          <w:szCs w:val="22"/>
          <w:lang w:val="sr-Latn-ME"/>
        </w:rPr>
        <w:t>ek. Pacijenti sa r</w:t>
      </w:r>
      <w:r w:rsidR="00E71DA4" w:rsidRPr="001862D7">
        <w:rPr>
          <w:sz w:val="22"/>
          <w:szCs w:val="22"/>
          <w:lang w:val="sr-Latn-ME"/>
        </w:rPr>
        <w:t>ij</w:t>
      </w:r>
      <w:r w:rsidRPr="001862D7">
        <w:rPr>
          <w:sz w:val="22"/>
          <w:szCs w:val="22"/>
          <w:lang w:val="sr-Latn-ME"/>
        </w:rPr>
        <w:t>etkim nasl</w:t>
      </w:r>
      <w:r w:rsidR="00863B97" w:rsidRPr="001862D7">
        <w:rPr>
          <w:sz w:val="22"/>
          <w:szCs w:val="22"/>
          <w:lang w:val="sr-Latn-ME"/>
        </w:rPr>
        <w:t>j</w:t>
      </w:r>
      <w:r w:rsidRPr="001862D7">
        <w:rPr>
          <w:sz w:val="22"/>
          <w:szCs w:val="22"/>
          <w:lang w:val="sr-Latn-ME"/>
        </w:rPr>
        <w:t xml:space="preserve">ednim oboljenjem intolerancije na fruktozu ne mogu da metabolišu fruktozu, što može da izazove ozbiljna neželjena dejstva. </w:t>
      </w:r>
    </w:p>
    <w:p w14:paraId="2FCAD227" w14:textId="746F6DD5" w:rsidR="004B081D" w:rsidRPr="001862D7" w:rsidRDefault="004B081D">
      <w:pPr>
        <w:tabs>
          <w:tab w:val="left" w:pos="284"/>
        </w:tabs>
        <w:jc w:val="both"/>
        <w:rPr>
          <w:sz w:val="22"/>
          <w:szCs w:val="22"/>
          <w:lang w:val="sr-Latn-ME"/>
        </w:rPr>
      </w:pPr>
      <w:r w:rsidRPr="001862D7">
        <w:rPr>
          <w:sz w:val="22"/>
          <w:szCs w:val="22"/>
          <w:lang w:val="sr-Latn-ME"/>
        </w:rPr>
        <w:t>Obav</w:t>
      </w:r>
      <w:r w:rsidR="00E71DA4" w:rsidRPr="001862D7">
        <w:rPr>
          <w:sz w:val="22"/>
          <w:szCs w:val="22"/>
          <w:lang w:val="sr-Latn-ME"/>
        </w:rPr>
        <w:t>ij</w:t>
      </w:r>
      <w:r w:rsidRPr="001862D7">
        <w:rPr>
          <w:sz w:val="22"/>
          <w:szCs w:val="22"/>
          <w:lang w:val="sr-Latn-ME"/>
        </w:rPr>
        <w:t>estite Vašeg l</w:t>
      </w:r>
      <w:r w:rsidR="00E71DA4" w:rsidRPr="001862D7">
        <w:rPr>
          <w:sz w:val="22"/>
          <w:szCs w:val="22"/>
          <w:lang w:val="sr-Latn-ME"/>
        </w:rPr>
        <w:t>j</w:t>
      </w:r>
      <w:r w:rsidRPr="001862D7">
        <w:rPr>
          <w:sz w:val="22"/>
          <w:szCs w:val="22"/>
          <w:lang w:val="sr-Latn-ME"/>
        </w:rPr>
        <w:t>ekara pr</w:t>
      </w:r>
      <w:r w:rsidR="00E71DA4" w:rsidRPr="001862D7">
        <w:rPr>
          <w:sz w:val="22"/>
          <w:szCs w:val="22"/>
          <w:lang w:val="sr-Latn-ME"/>
        </w:rPr>
        <w:t>ij</w:t>
      </w:r>
      <w:r w:rsidRPr="001862D7">
        <w:rPr>
          <w:sz w:val="22"/>
          <w:szCs w:val="22"/>
          <w:lang w:val="sr-Latn-ME"/>
        </w:rPr>
        <w:t>e upotrebe ovog l</w:t>
      </w:r>
      <w:r w:rsidR="00E71DA4" w:rsidRPr="001862D7">
        <w:rPr>
          <w:sz w:val="22"/>
          <w:szCs w:val="22"/>
          <w:lang w:val="sr-Latn-ME"/>
        </w:rPr>
        <w:t>ij</w:t>
      </w:r>
      <w:r w:rsidRPr="001862D7">
        <w:rPr>
          <w:sz w:val="22"/>
          <w:szCs w:val="22"/>
          <w:lang w:val="sr-Latn-ME"/>
        </w:rPr>
        <w:t>eka ako imate nasl</w:t>
      </w:r>
      <w:r w:rsidR="00E71DA4" w:rsidRPr="001862D7">
        <w:rPr>
          <w:sz w:val="22"/>
          <w:szCs w:val="22"/>
          <w:lang w:val="sr-Latn-ME"/>
        </w:rPr>
        <w:t>j</w:t>
      </w:r>
      <w:r w:rsidRPr="001862D7">
        <w:rPr>
          <w:sz w:val="22"/>
          <w:szCs w:val="22"/>
          <w:lang w:val="sr-Latn-ME"/>
        </w:rPr>
        <w:t>ednu intoleranciju na fruktozu ili ako više ne možete da uzimate slatku hranu ili pića jer os</w:t>
      </w:r>
      <w:r w:rsidR="00863B97" w:rsidRPr="001862D7">
        <w:rPr>
          <w:sz w:val="22"/>
          <w:szCs w:val="22"/>
          <w:lang w:val="sr-Latn-ME"/>
        </w:rPr>
        <w:t>j</w:t>
      </w:r>
      <w:r w:rsidRPr="001862D7">
        <w:rPr>
          <w:sz w:val="22"/>
          <w:szCs w:val="22"/>
          <w:lang w:val="sr-Latn-ME"/>
        </w:rPr>
        <w:t xml:space="preserve">ećate mučninu, povraćate ili imate neprijatne simptome kao što su nadimanje, grčevi u stomaku ili dijareja. </w:t>
      </w:r>
    </w:p>
    <w:p w14:paraId="12ECEFDF" w14:textId="04F3A29D" w:rsidR="004B081D" w:rsidRPr="001862D7" w:rsidRDefault="004B081D">
      <w:pPr>
        <w:tabs>
          <w:tab w:val="left" w:pos="284"/>
        </w:tabs>
        <w:jc w:val="both"/>
        <w:rPr>
          <w:sz w:val="22"/>
          <w:szCs w:val="22"/>
          <w:lang w:val="sr-Latn-ME"/>
        </w:rPr>
      </w:pPr>
    </w:p>
    <w:p w14:paraId="11B2261F" w14:textId="1A1ED46F" w:rsidR="00B97CC3" w:rsidRPr="001862D7" w:rsidRDefault="00B97CC3">
      <w:pPr>
        <w:tabs>
          <w:tab w:val="left" w:pos="284"/>
        </w:tabs>
        <w:jc w:val="both"/>
        <w:rPr>
          <w:sz w:val="22"/>
          <w:szCs w:val="22"/>
          <w:lang w:val="sr-Latn-ME"/>
        </w:rPr>
      </w:pPr>
      <w:r w:rsidRPr="001862D7">
        <w:rPr>
          <w:sz w:val="22"/>
          <w:szCs w:val="22"/>
          <w:lang w:val="sr-Latn-ME"/>
        </w:rPr>
        <w:t>Ogivri sadrži manje od 1 mmol (23 mg) natrijuma po dozi, tj. zanemarive količine natrijuma.</w:t>
      </w:r>
    </w:p>
    <w:p w14:paraId="4CDBD130" w14:textId="4388D306" w:rsidR="00445D8F" w:rsidRDefault="00445D8F" w:rsidP="00CD67BB">
      <w:pPr>
        <w:jc w:val="both"/>
        <w:rPr>
          <w:sz w:val="22"/>
          <w:szCs w:val="22"/>
          <w:lang w:val="sr-Latn-ME"/>
        </w:rPr>
      </w:pPr>
    </w:p>
    <w:p w14:paraId="27F4FF9F" w14:textId="3E2B0380" w:rsidR="00A32113" w:rsidRPr="001862D7" w:rsidRDefault="00A32113" w:rsidP="00CD67BB">
      <w:pPr>
        <w:tabs>
          <w:tab w:val="left" w:pos="540"/>
          <w:tab w:val="left" w:pos="569"/>
        </w:tabs>
        <w:jc w:val="both"/>
        <w:rPr>
          <w:b/>
          <w:bCs/>
          <w:sz w:val="22"/>
          <w:szCs w:val="22"/>
          <w:lang w:val="sr-Latn-ME"/>
        </w:rPr>
      </w:pPr>
      <w:r w:rsidRPr="001862D7">
        <w:rPr>
          <w:b/>
          <w:bCs/>
          <w:sz w:val="22"/>
          <w:szCs w:val="22"/>
          <w:lang w:val="sr-Latn-ME"/>
        </w:rPr>
        <w:lastRenderedPageBreak/>
        <w:t xml:space="preserve">3. </w:t>
      </w:r>
      <w:r w:rsidR="00291DAD" w:rsidRPr="001862D7">
        <w:rPr>
          <w:b/>
          <w:bCs/>
          <w:sz w:val="22"/>
          <w:szCs w:val="22"/>
          <w:lang w:val="sr-Latn-ME"/>
        </w:rPr>
        <w:tab/>
        <w:t xml:space="preserve">KAKO SE UPOTREBLJAVA LIJEK </w:t>
      </w:r>
      <w:r w:rsidR="00E71DA4" w:rsidRPr="001862D7">
        <w:rPr>
          <w:b/>
          <w:bCs/>
          <w:sz w:val="22"/>
          <w:szCs w:val="22"/>
          <w:lang w:val="sr-Latn-ME"/>
        </w:rPr>
        <w:t>OGIVRI</w:t>
      </w:r>
    </w:p>
    <w:p w14:paraId="7CFF40CA" w14:textId="77777777" w:rsidR="00445D8F" w:rsidRPr="001862D7" w:rsidRDefault="00445D8F" w:rsidP="00CD67BB">
      <w:pPr>
        <w:jc w:val="both"/>
        <w:rPr>
          <w:bCs/>
          <w:caps/>
          <w:sz w:val="22"/>
          <w:szCs w:val="22"/>
          <w:lang w:val="sr-Latn-ME"/>
        </w:rPr>
      </w:pPr>
    </w:p>
    <w:p w14:paraId="676570E7" w14:textId="5E985068" w:rsidR="00C77D13" w:rsidRPr="001862D7" w:rsidRDefault="00C77D13" w:rsidP="00CD67BB">
      <w:pPr>
        <w:pStyle w:val="Header"/>
        <w:tabs>
          <w:tab w:val="left" w:pos="0"/>
        </w:tabs>
        <w:jc w:val="both"/>
        <w:rPr>
          <w:i/>
          <w:iCs/>
          <w:sz w:val="22"/>
          <w:szCs w:val="22"/>
          <w:lang w:val="sr-Latn-ME"/>
        </w:rPr>
      </w:pPr>
      <w:r w:rsidRPr="001862D7">
        <w:rPr>
          <w:sz w:val="22"/>
          <w:szCs w:val="22"/>
          <w:lang w:val="sr-Latn-ME"/>
        </w:rPr>
        <w:t>Uvijek uzimajte ovaj lijek tačno onako kako Vam je rekao Vaš ljekar ili farmaceut. Provjerite sa ljekarom ili farmaceutom ako ni</w:t>
      </w:r>
      <w:r w:rsidR="00863B97" w:rsidRPr="001862D7">
        <w:rPr>
          <w:sz w:val="22"/>
          <w:szCs w:val="22"/>
          <w:lang w:val="sr-Latn-ME"/>
        </w:rPr>
        <w:t>je</w:t>
      </w:r>
      <w:r w:rsidRPr="001862D7">
        <w:rPr>
          <w:sz w:val="22"/>
          <w:szCs w:val="22"/>
          <w:lang w:val="sr-Latn-ME"/>
        </w:rPr>
        <w:t xml:space="preserve">ste sigurni kako da koristite ovaj lijek. </w:t>
      </w:r>
    </w:p>
    <w:p w14:paraId="39A940EF" w14:textId="77777777" w:rsidR="00C77D13" w:rsidRPr="001862D7" w:rsidRDefault="00C77D13" w:rsidP="00CD67BB">
      <w:pPr>
        <w:numPr>
          <w:ilvl w:val="12"/>
          <w:numId w:val="0"/>
        </w:numPr>
        <w:tabs>
          <w:tab w:val="left" w:pos="720"/>
        </w:tabs>
        <w:ind w:right="-2"/>
        <w:jc w:val="both"/>
        <w:rPr>
          <w:sz w:val="22"/>
          <w:szCs w:val="22"/>
          <w:lang w:val="sr-Latn-ME"/>
        </w:rPr>
      </w:pPr>
      <w:r w:rsidRPr="001862D7">
        <w:rPr>
          <w:sz w:val="22"/>
          <w:szCs w:val="22"/>
          <w:lang w:val="sr-Latn-ME"/>
        </w:rPr>
        <w:t xml:space="preserve"> </w:t>
      </w:r>
    </w:p>
    <w:p w14:paraId="135223B6" w14:textId="0CD8E49A" w:rsidR="00DF0326" w:rsidRPr="001862D7" w:rsidRDefault="00DF0326" w:rsidP="00B431D0">
      <w:pPr>
        <w:tabs>
          <w:tab w:val="left" w:pos="284"/>
        </w:tabs>
        <w:jc w:val="both"/>
        <w:rPr>
          <w:sz w:val="22"/>
          <w:szCs w:val="22"/>
          <w:lang w:val="sr-Latn-ME"/>
        </w:rPr>
      </w:pPr>
      <w:r w:rsidRPr="001862D7">
        <w:rPr>
          <w:sz w:val="22"/>
          <w:szCs w:val="22"/>
          <w:lang w:val="sr-Latn-ME"/>
        </w:rPr>
        <w:t>Prije započinjanja terapije ljekar će odrediti zastupljenost HER2 u Vašem tumoru. Lijekom Ogivri će biti liječeni samo pacijenti sa velikom zastupljenošću HER2. Lijek Ogivri bi trebalo da prim</w:t>
      </w:r>
      <w:r w:rsidR="00863B97" w:rsidRPr="001862D7">
        <w:rPr>
          <w:sz w:val="22"/>
          <w:szCs w:val="22"/>
          <w:lang w:val="sr-Latn-ME"/>
        </w:rPr>
        <w:t>i</w:t>
      </w:r>
      <w:r w:rsidRPr="001862D7">
        <w:rPr>
          <w:sz w:val="22"/>
          <w:szCs w:val="22"/>
          <w:lang w:val="sr-Latn-ME"/>
        </w:rPr>
        <w:t>jenjuje samo ljekar ili medicinska sestra. Ljekar će Vam propisati dozu i način primjene koji je odgovarajući za Vas. Potrebna doza lijeka Ogivri zavisi od Vaše tjelesne mase.</w:t>
      </w:r>
    </w:p>
    <w:p w14:paraId="5130C858" w14:textId="77777777" w:rsidR="00DF0326" w:rsidRPr="001862D7" w:rsidRDefault="00DF0326">
      <w:pPr>
        <w:tabs>
          <w:tab w:val="left" w:pos="284"/>
        </w:tabs>
        <w:jc w:val="both"/>
        <w:rPr>
          <w:sz w:val="22"/>
          <w:szCs w:val="22"/>
          <w:lang w:val="sr-Latn-ME"/>
        </w:rPr>
      </w:pPr>
    </w:p>
    <w:p w14:paraId="5782BFE5" w14:textId="1B723DC7" w:rsidR="00DF0326" w:rsidRPr="001862D7" w:rsidRDefault="00DF0326">
      <w:pPr>
        <w:tabs>
          <w:tab w:val="left" w:pos="284"/>
        </w:tabs>
        <w:jc w:val="both"/>
        <w:rPr>
          <w:sz w:val="22"/>
          <w:szCs w:val="22"/>
          <w:lang w:val="sr-Latn-ME"/>
        </w:rPr>
      </w:pPr>
      <w:r w:rsidRPr="001862D7">
        <w:rPr>
          <w:sz w:val="22"/>
          <w:szCs w:val="22"/>
          <w:lang w:val="sr-Latn-ME"/>
        </w:rPr>
        <w:t>Prva doza infuzije se prim</w:t>
      </w:r>
      <w:r w:rsidR="00795C44" w:rsidRPr="001862D7">
        <w:rPr>
          <w:sz w:val="22"/>
          <w:szCs w:val="22"/>
          <w:lang w:val="sr-Latn-ME"/>
        </w:rPr>
        <w:t>i</w:t>
      </w:r>
      <w:r w:rsidRPr="001862D7">
        <w:rPr>
          <w:sz w:val="22"/>
          <w:szCs w:val="22"/>
          <w:lang w:val="sr-Latn-ME"/>
        </w:rPr>
        <w:t xml:space="preserve">jenjuje u trajanju od 90 minuta i Vaše stanje mora biti praćeno od strane zdravstvenog radnika tokom primjene u slučaju da imate neka neželjena dejstva. Ako se početne doze dobro podnose, primjena narednih doza može trajati 30 minuta (vidjeti </w:t>
      </w:r>
      <w:r w:rsidR="00795C44" w:rsidRPr="001862D7">
        <w:rPr>
          <w:sz w:val="22"/>
          <w:szCs w:val="22"/>
          <w:lang w:val="sr-Latn-ME"/>
        </w:rPr>
        <w:t xml:space="preserve">dio </w:t>
      </w:r>
      <w:r w:rsidRPr="001862D7">
        <w:rPr>
          <w:sz w:val="22"/>
          <w:szCs w:val="22"/>
          <w:lang w:val="sr-Latn-ME"/>
        </w:rPr>
        <w:t xml:space="preserve">2 “Upozorenja i mjere opreza”). </w:t>
      </w:r>
    </w:p>
    <w:p w14:paraId="4E088B8F" w14:textId="07766A7B" w:rsidR="00DF0326" w:rsidRPr="001862D7" w:rsidRDefault="00DF0326">
      <w:pPr>
        <w:tabs>
          <w:tab w:val="left" w:pos="284"/>
        </w:tabs>
        <w:jc w:val="both"/>
        <w:rPr>
          <w:sz w:val="22"/>
          <w:szCs w:val="22"/>
          <w:lang w:val="sr-Latn-ME"/>
        </w:rPr>
      </w:pPr>
      <w:r w:rsidRPr="001862D7">
        <w:rPr>
          <w:sz w:val="22"/>
          <w:szCs w:val="22"/>
          <w:lang w:val="sr-Latn-ME"/>
        </w:rPr>
        <w:t>Broj infuzija koje ćete primiti zavisiće od toga kako reagujete na liječenje, o čemu ćete razgovarati sa svojim ljekarom.</w:t>
      </w:r>
    </w:p>
    <w:p w14:paraId="38DEBED9" w14:textId="77777777" w:rsidR="00DF0326" w:rsidRPr="001862D7" w:rsidRDefault="00DF0326">
      <w:pPr>
        <w:tabs>
          <w:tab w:val="left" w:pos="284"/>
        </w:tabs>
        <w:jc w:val="both"/>
        <w:rPr>
          <w:sz w:val="22"/>
          <w:szCs w:val="22"/>
          <w:lang w:val="sr-Latn-ME"/>
        </w:rPr>
      </w:pPr>
    </w:p>
    <w:p w14:paraId="544C52C3" w14:textId="08B8B465" w:rsidR="00DF0326" w:rsidRPr="001862D7" w:rsidRDefault="00DF0326">
      <w:pPr>
        <w:tabs>
          <w:tab w:val="left" w:pos="284"/>
        </w:tabs>
        <w:jc w:val="both"/>
        <w:rPr>
          <w:sz w:val="22"/>
          <w:szCs w:val="22"/>
          <w:lang w:val="sr-Latn-ME"/>
        </w:rPr>
      </w:pPr>
      <w:r w:rsidRPr="001862D7">
        <w:rPr>
          <w:sz w:val="22"/>
          <w:szCs w:val="22"/>
          <w:lang w:val="sr-Latn-ME"/>
        </w:rPr>
        <w:t>Lijek Ogivri se prim</w:t>
      </w:r>
      <w:r w:rsidR="00795C44" w:rsidRPr="001862D7">
        <w:rPr>
          <w:sz w:val="22"/>
          <w:szCs w:val="22"/>
          <w:lang w:val="sr-Latn-ME"/>
        </w:rPr>
        <w:t>i</w:t>
      </w:r>
      <w:r w:rsidRPr="001862D7">
        <w:rPr>
          <w:sz w:val="22"/>
          <w:szCs w:val="22"/>
          <w:lang w:val="sr-Latn-ME"/>
        </w:rPr>
        <w:t xml:space="preserve">jenjuje putem infuzije u venu (intravenska infuzija, kap po kap), ova intravenska infuzija nije </w:t>
      </w:r>
      <w:r w:rsidR="00795C44" w:rsidRPr="001862D7">
        <w:rPr>
          <w:sz w:val="22"/>
          <w:szCs w:val="22"/>
          <w:lang w:val="sr-Latn-ME"/>
        </w:rPr>
        <w:t xml:space="preserve">namijenjena </w:t>
      </w:r>
      <w:r w:rsidRPr="001862D7">
        <w:rPr>
          <w:sz w:val="22"/>
          <w:szCs w:val="22"/>
          <w:lang w:val="sr-Latn-ME"/>
        </w:rPr>
        <w:t>za su</w:t>
      </w:r>
      <w:r w:rsidR="00795C44" w:rsidRPr="001862D7">
        <w:rPr>
          <w:sz w:val="22"/>
          <w:szCs w:val="22"/>
          <w:lang w:val="sr-Latn-ME"/>
        </w:rPr>
        <w:t>b</w:t>
      </w:r>
      <w:r w:rsidRPr="001862D7">
        <w:rPr>
          <w:sz w:val="22"/>
          <w:szCs w:val="22"/>
          <w:lang w:val="sr-Latn-ME"/>
        </w:rPr>
        <w:t xml:space="preserve">kutanu primjenu i smije se primijeniti isključivo kao intravenska infuzija. </w:t>
      </w:r>
    </w:p>
    <w:p w14:paraId="0F0FEB12" w14:textId="77777777" w:rsidR="00DF0326" w:rsidRPr="001862D7" w:rsidRDefault="00DF0326">
      <w:pPr>
        <w:tabs>
          <w:tab w:val="left" w:pos="284"/>
        </w:tabs>
        <w:jc w:val="both"/>
        <w:rPr>
          <w:sz w:val="22"/>
          <w:szCs w:val="22"/>
          <w:lang w:val="sr-Latn-ME"/>
        </w:rPr>
      </w:pPr>
    </w:p>
    <w:p w14:paraId="70B9B80D" w14:textId="1F7FC476" w:rsidR="00DF0326" w:rsidRPr="001862D7" w:rsidRDefault="00DF0326">
      <w:pPr>
        <w:tabs>
          <w:tab w:val="left" w:pos="284"/>
        </w:tabs>
        <w:jc w:val="both"/>
        <w:rPr>
          <w:sz w:val="22"/>
          <w:szCs w:val="22"/>
          <w:lang w:val="sr-Latn-ME"/>
        </w:rPr>
      </w:pPr>
      <w:r w:rsidRPr="001862D7">
        <w:rPr>
          <w:sz w:val="22"/>
          <w:szCs w:val="22"/>
          <w:lang w:val="sr-Latn-ME"/>
        </w:rPr>
        <w:t>Lijek Ogivri se prim</w:t>
      </w:r>
      <w:r w:rsidR="00795C44" w:rsidRPr="001862D7">
        <w:rPr>
          <w:sz w:val="22"/>
          <w:szCs w:val="22"/>
          <w:lang w:val="sr-Latn-ME"/>
        </w:rPr>
        <w:t>i</w:t>
      </w:r>
      <w:r w:rsidRPr="001862D7">
        <w:rPr>
          <w:sz w:val="22"/>
          <w:szCs w:val="22"/>
          <w:lang w:val="sr-Latn-ME"/>
        </w:rPr>
        <w:t>jenjuje svake tri nedjelje za rani rak dojke, metastatski rak dojke i metastatski rak želuca.</w:t>
      </w:r>
    </w:p>
    <w:p w14:paraId="1FD6B280" w14:textId="070900D4" w:rsidR="00DF0326" w:rsidRPr="001862D7" w:rsidRDefault="00DF0326">
      <w:pPr>
        <w:tabs>
          <w:tab w:val="left" w:pos="284"/>
        </w:tabs>
        <w:jc w:val="both"/>
        <w:rPr>
          <w:sz w:val="22"/>
          <w:szCs w:val="22"/>
          <w:lang w:val="sr-Latn-ME"/>
        </w:rPr>
      </w:pPr>
      <w:r w:rsidRPr="001862D7">
        <w:rPr>
          <w:sz w:val="22"/>
          <w:szCs w:val="22"/>
          <w:lang w:val="sr-Latn-ME"/>
        </w:rPr>
        <w:t>Može se prim</w:t>
      </w:r>
      <w:r w:rsidR="00795C44" w:rsidRPr="001862D7">
        <w:rPr>
          <w:sz w:val="22"/>
          <w:szCs w:val="22"/>
          <w:lang w:val="sr-Latn-ME"/>
        </w:rPr>
        <w:t>i</w:t>
      </w:r>
      <w:r w:rsidRPr="001862D7">
        <w:rPr>
          <w:sz w:val="22"/>
          <w:szCs w:val="22"/>
          <w:lang w:val="sr-Latn-ME"/>
        </w:rPr>
        <w:t>jenjivati i jednom nedjeljno za metastatski rak dojke.</w:t>
      </w:r>
    </w:p>
    <w:p w14:paraId="0A8AA202" w14:textId="77777777" w:rsidR="00DF0326" w:rsidRPr="001862D7" w:rsidRDefault="00DF0326">
      <w:pPr>
        <w:tabs>
          <w:tab w:val="left" w:pos="284"/>
        </w:tabs>
        <w:jc w:val="both"/>
        <w:rPr>
          <w:sz w:val="22"/>
          <w:szCs w:val="22"/>
          <w:lang w:val="sr-Latn-ME"/>
        </w:rPr>
      </w:pPr>
    </w:p>
    <w:p w14:paraId="0375E179" w14:textId="30ED2F0B" w:rsidR="00DF0326" w:rsidRPr="001862D7" w:rsidRDefault="00DF0326">
      <w:pPr>
        <w:tabs>
          <w:tab w:val="left" w:pos="284"/>
        </w:tabs>
        <w:jc w:val="both"/>
        <w:rPr>
          <w:sz w:val="22"/>
          <w:szCs w:val="22"/>
          <w:lang w:val="sr-Latn-ME"/>
        </w:rPr>
      </w:pPr>
      <w:r w:rsidRPr="001862D7">
        <w:rPr>
          <w:sz w:val="22"/>
          <w:szCs w:val="22"/>
          <w:lang w:val="sr-Latn-ME"/>
        </w:rPr>
        <w:t>Radi spr</w:t>
      </w:r>
      <w:r w:rsidR="00795C44" w:rsidRPr="001862D7">
        <w:rPr>
          <w:sz w:val="22"/>
          <w:szCs w:val="22"/>
          <w:lang w:val="sr-Latn-ME"/>
        </w:rPr>
        <w:t>i</w:t>
      </w:r>
      <w:r w:rsidRPr="001862D7">
        <w:rPr>
          <w:sz w:val="22"/>
          <w:szCs w:val="22"/>
          <w:lang w:val="sr-Latn-ME"/>
        </w:rPr>
        <w:t>ječavanja medicinskih grešaka, važno je provjeriti naljepnicu na bočici lijeka kako bi se osiguralo da lijek koji se priprema i prim</w:t>
      </w:r>
      <w:r w:rsidR="00795C44" w:rsidRPr="001862D7">
        <w:rPr>
          <w:sz w:val="22"/>
          <w:szCs w:val="22"/>
          <w:lang w:val="sr-Latn-ME"/>
        </w:rPr>
        <w:t>i</w:t>
      </w:r>
      <w:r w:rsidRPr="001862D7">
        <w:rPr>
          <w:sz w:val="22"/>
          <w:szCs w:val="22"/>
          <w:lang w:val="sr-Latn-ME"/>
        </w:rPr>
        <w:t xml:space="preserve">jenjuje jeste Ogivri (trastuzumab), a ne neki drugi </w:t>
      </w:r>
      <w:r w:rsidR="00795C44" w:rsidRPr="001862D7">
        <w:rPr>
          <w:sz w:val="22"/>
          <w:szCs w:val="22"/>
          <w:lang w:val="sr-Latn-ME"/>
        </w:rPr>
        <w:t xml:space="preserve">lijek </w:t>
      </w:r>
      <w:r w:rsidRPr="001862D7">
        <w:rPr>
          <w:sz w:val="22"/>
          <w:szCs w:val="22"/>
          <w:lang w:val="sr-Latn-ME"/>
        </w:rPr>
        <w:t>koji sadrži trastuzumab (npr. trastuzumab emtanzin ili trastuzumab derukstekan).</w:t>
      </w:r>
    </w:p>
    <w:p w14:paraId="11E4E549" w14:textId="77777777" w:rsidR="00445D8F" w:rsidRPr="001862D7" w:rsidRDefault="00445D8F" w:rsidP="00CD67BB">
      <w:pPr>
        <w:jc w:val="both"/>
        <w:rPr>
          <w:sz w:val="22"/>
          <w:szCs w:val="22"/>
          <w:lang w:val="sr-Latn-ME"/>
        </w:rPr>
      </w:pPr>
    </w:p>
    <w:p w14:paraId="153CEE8C" w14:textId="5D4D840D" w:rsidR="00A32113" w:rsidRPr="001862D7" w:rsidRDefault="00A32113" w:rsidP="00CD67BB">
      <w:pPr>
        <w:jc w:val="both"/>
        <w:rPr>
          <w:b/>
          <w:sz w:val="22"/>
          <w:szCs w:val="22"/>
          <w:lang w:val="sr-Latn-ME"/>
        </w:rPr>
      </w:pPr>
      <w:r w:rsidRPr="001862D7">
        <w:rPr>
          <w:b/>
          <w:sz w:val="22"/>
          <w:szCs w:val="22"/>
          <w:lang w:val="sr-Latn-ME"/>
        </w:rPr>
        <w:t xml:space="preserve">Ako prestanete da uzimate lijek </w:t>
      </w:r>
      <w:r w:rsidR="006E76EF" w:rsidRPr="001862D7">
        <w:rPr>
          <w:b/>
          <w:sz w:val="22"/>
          <w:szCs w:val="22"/>
          <w:lang w:val="sr-Latn-ME"/>
        </w:rPr>
        <w:t>Ogivri</w:t>
      </w:r>
    </w:p>
    <w:p w14:paraId="268A22AD" w14:textId="16327880" w:rsidR="006E76EF" w:rsidRPr="001862D7" w:rsidRDefault="006E76EF" w:rsidP="00CD67BB">
      <w:pPr>
        <w:autoSpaceDE w:val="0"/>
        <w:autoSpaceDN w:val="0"/>
        <w:adjustRightInd w:val="0"/>
        <w:jc w:val="both"/>
        <w:rPr>
          <w:sz w:val="22"/>
          <w:szCs w:val="22"/>
          <w:lang w:val="sr-Latn-ME"/>
        </w:rPr>
      </w:pPr>
      <w:r w:rsidRPr="001862D7">
        <w:rPr>
          <w:sz w:val="22"/>
          <w:szCs w:val="22"/>
          <w:lang w:val="sr-Latn-ME"/>
        </w:rPr>
        <w:t>Nemojte prestati sa primjenom ovog lijeka ako o tome prethodno nijeste razgovarali sa svojim l</w:t>
      </w:r>
      <w:r w:rsidR="00795C44" w:rsidRPr="001862D7">
        <w:rPr>
          <w:sz w:val="22"/>
          <w:szCs w:val="22"/>
          <w:lang w:val="sr-Latn-ME"/>
        </w:rPr>
        <w:t>j</w:t>
      </w:r>
      <w:r w:rsidRPr="001862D7">
        <w:rPr>
          <w:sz w:val="22"/>
          <w:szCs w:val="22"/>
          <w:lang w:val="sr-Latn-ME"/>
        </w:rPr>
        <w:t>ekarom. Svaku dozu treba primijeniti u odgovarajuće vrijeme svake nedjelje ili svake tri nedjelje (u zavisnosti od Vašeg rasporeda doziranja). Na taj način se omogućava najbolje djelovanje lijeka.</w:t>
      </w:r>
    </w:p>
    <w:p w14:paraId="1C611CF1" w14:textId="77777777" w:rsidR="006E76EF" w:rsidRPr="001862D7" w:rsidRDefault="006E76EF" w:rsidP="00CD67BB">
      <w:pPr>
        <w:autoSpaceDE w:val="0"/>
        <w:autoSpaceDN w:val="0"/>
        <w:adjustRightInd w:val="0"/>
        <w:jc w:val="both"/>
        <w:rPr>
          <w:sz w:val="22"/>
          <w:szCs w:val="22"/>
          <w:lang w:val="sr-Latn-ME"/>
        </w:rPr>
      </w:pPr>
    </w:p>
    <w:p w14:paraId="1CC87888" w14:textId="6BBBCA81" w:rsidR="006E76EF" w:rsidRPr="001862D7" w:rsidRDefault="006E76EF" w:rsidP="00CD67BB">
      <w:pPr>
        <w:autoSpaceDE w:val="0"/>
        <w:autoSpaceDN w:val="0"/>
        <w:adjustRightInd w:val="0"/>
        <w:jc w:val="both"/>
        <w:rPr>
          <w:sz w:val="22"/>
          <w:szCs w:val="22"/>
          <w:lang w:val="sr-Latn-ME"/>
        </w:rPr>
      </w:pPr>
      <w:r w:rsidRPr="001862D7">
        <w:rPr>
          <w:sz w:val="22"/>
          <w:szCs w:val="22"/>
          <w:lang w:val="sr-Latn-ME"/>
        </w:rPr>
        <w:t>Može biti potrebno i do 7 mjeseci da se lijek Ogivri ukloni iz Vašeg tijela. S</w:t>
      </w:r>
      <w:r w:rsidR="00795C44" w:rsidRPr="001862D7">
        <w:rPr>
          <w:sz w:val="22"/>
          <w:szCs w:val="22"/>
          <w:lang w:val="sr-Latn-ME"/>
        </w:rPr>
        <w:t xml:space="preserve"> </w:t>
      </w:r>
      <w:r w:rsidRPr="001862D7">
        <w:rPr>
          <w:sz w:val="22"/>
          <w:szCs w:val="22"/>
          <w:lang w:val="sr-Latn-ME"/>
        </w:rPr>
        <w:t>toga će Vaš ljekar možda odlučiti da nastavi sa kontrolisanjem Vaše srčane funkcije čak i nakon završetka liječenja.</w:t>
      </w:r>
    </w:p>
    <w:p w14:paraId="51C4B4E6" w14:textId="77777777" w:rsidR="006E76EF" w:rsidRPr="001862D7" w:rsidRDefault="006E76EF" w:rsidP="00CD67BB">
      <w:pPr>
        <w:autoSpaceDE w:val="0"/>
        <w:autoSpaceDN w:val="0"/>
        <w:adjustRightInd w:val="0"/>
        <w:jc w:val="both"/>
        <w:rPr>
          <w:sz w:val="22"/>
          <w:szCs w:val="22"/>
          <w:lang w:val="sr-Latn-ME"/>
        </w:rPr>
      </w:pPr>
    </w:p>
    <w:p w14:paraId="025CBDF1" w14:textId="3810DC31" w:rsidR="006E76EF" w:rsidRPr="001862D7" w:rsidRDefault="006E76EF" w:rsidP="00CD67BB">
      <w:pPr>
        <w:autoSpaceDE w:val="0"/>
        <w:autoSpaceDN w:val="0"/>
        <w:adjustRightInd w:val="0"/>
        <w:jc w:val="both"/>
        <w:rPr>
          <w:sz w:val="22"/>
          <w:szCs w:val="22"/>
          <w:lang w:val="sr-Latn-ME"/>
        </w:rPr>
      </w:pPr>
      <w:r w:rsidRPr="001862D7">
        <w:rPr>
          <w:sz w:val="22"/>
          <w:szCs w:val="22"/>
          <w:lang w:val="sr-Latn-ME"/>
        </w:rPr>
        <w:t>Ako imate dodatnih pitanja o primjeni ovog lijeka, obratite se svom ljekaru, farmaceutu ili medicinskoj sestri.</w:t>
      </w:r>
    </w:p>
    <w:p w14:paraId="5D984035" w14:textId="77777777" w:rsidR="00445D8F" w:rsidRPr="001862D7" w:rsidRDefault="00445D8F" w:rsidP="00CD67BB">
      <w:pPr>
        <w:jc w:val="both"/>
        <w:rPr>
          <w:sz w:val="22"/>
          <w:szCs w:val="22"/>
          <w:lang w:val="sr-Latn-ME"/>
        </w:rPr>
      </w:pPr>
    </w:p>
    <w:p w14:paraId="34E418CE" w14:textId="77777777" w:rsidR="00396B66" w:rsidRPr="001862D7" w:rsidRDefault="00396B66" w:rsidP="00CD67BB">
      <w:pPr>
        <w:jc w:val="both"/>
        <w:rPr>
          <w:sz w:val="22"/>
          <w:szCs w:val="22"/>
          <w:lang w:val="sr-Latn-ME"/>
        </w:rPr>
      </w:pPr>
    </w:p>
    <w:p w14:paraId="2D9871BA" w14:textId="77777777" w:rsidR="00A32113" w:rsidRPr="001862D7" w:rsidRDefault="00A32113" w:rsidP="00CD67BB">
      <w:pPr>
        <w:tabs>
          <w:tab w:val="left" w:pos="540"/>
          <w:tab w:val="left" w:pos="569"/>
        </w:tabs>
        <w:jc w:val="both"/>
        <w:rPr>
          <w:b/>
          <w:bCs/>
          <w:sz w:val="22"/>
          <w:szCs w:val="22"/>
          <w:lang w:val="sr-Latn-ME"/>
        </w:rPr>
      </w:pPr>
      <w:r w:rsidRPr="001862D7">
        <w:rPr>
          <w:b/>
          <w:bCs/>
          <w:sz w:val="22"/>
          <w:szCs w:val="22"/>
          <w:lang w:val="sr-Latn-ME"/>
        </w:rPr>
        <w:t xml:space="preserve">4. </w:t>
      </w:r>
      <w:r w:rsidR="00291DAD" w:rsidRPr="001862D7">
        <w:rPr>
          <w:b/>
          <w:bCs/>
          <w:sz w:val="22"/>
          <w:szCs w:val="22"/>
          <w:lang w:val="sr-Latn-ME"/>
        </w:rPr>
        <w:tab/>
      </w:r>
      <w:r w:rsidRPr="001862D7">
        <w:rPr>
          <w:b/>
          <w:bCs/>
          <w:sz w:val="22"/>
          <w:szCs w:val="22"/>
          <w:lang w:val="sr-Latn-ME"/>
        </w:rPr>
        <w:t>MOGUĆA NEŽELJENA DEJSTVA</w:t>
      </w:r>
    </w:p>
    <w:p w14:paraId="4C4FACB5" w14:textId="77777777" w:rsidR="00445D8F" w:rsidRPr="001862D7" w:rsidRDefault="00445D8F" w:rsidP="00CD67BB">
      <w:pPr>
        <w:jc w:val="both"/>
        <w:rPr>
          <w:sz w:val="22"/>
          <w:szCs w:val="22"/>
          <w:lang w:val="sr-Latn-ME"/>
        </w:rPr>
      </w:pPr>
    </w:p>
    <w:p w14:paraId="27A1882D" w14:textId="149AB8B2" w:rsidR="006D5C11" w:rsidRPr="001862D7" w:rsidRDefault="006D5C11" w:rsidP="00CD67BB">
      <w:pPr>
        <w:numPr>
          <w:ilvl w:val="12"/>
          <w:numId w:val="0"/>
        </w:numPr>
        <w:tabs>
          <w:tab w:val="left" w:pos="720"/>
        </w:tabs>
        <w:ind w:right="-29"/>
        <w:jc w:val="both"/>
        <w:rPr>
          <w:sz w:val="22"/>
          <w:szCs w:val="22"/>
          <w:lang w:val="sr-Latn-ME"/>
        </w:rPr>
      </w:pPr>
      <w:r w:rsidRPr="001862D7">
        <w:rPr>
          <w:sz w:val="22"/>
          <w:szCs w:val="22"/>
          <w:lang w:val="sr-Latn-ME"/>
        </w:rPr>
        <w:t xml:space="preserve">Kao i svi ljekovi i lijek </w:t>
      </w:r>
      <w:r w:rsidR="006E76EF" w:rsidRPr="001862D7">
        <w:rPr>
          <w:sz w:val="22"/>
          <w:szCs w:val="22"/>
          <w:lang w:val="sr-Latn-ME"/>
        </w:rPr>
        <w:t>Ogivri</w:t>
      </w:r>
      <w:r w:rsidRPr="001862D7">
        <w:rPr>
          <w:sz w:val="22"/>
          <w:szCs w:val="22"/>
          <w:lang w:val="sr-Latn-ME"/>
        </w:rPr>
        <w:t xml:space="preserve"> može izazvati neželjena dejstva, iako se ona ne moraju javiti kod svakoga.</w:t>
      </w:r>
    </w:p>
    <w:p w14:paraId="7AF1F9D1" w14:textId="37E3E199" w:rsidR="006D5C11" w:rsidRPr="001862D7" w:rsidRDefault="006D5C11" w:rsidP="00B431D0">
      <w:pPr>
        <w:pStyle w:val="NoSpacing"/>
        <w:jc w:val="both"/>
        <w:rPr>
          <w:rFonts w:eastAsia="Calibri"/>
          <w:spacing w:val="-5"/>
          <w:sz w:val="22"/>
          <w:szCs w:val="22"/>
          <w:u w:val="single"/>
          <w:lang w:val="sr-Latn-ME"/>
        </w:rPr>
      </w:pPr>
    </w:p>
    <w:p w14:paraId="63F0F6DB" w14:textId="0019208F" w:rsidR="006E76EF" w:rsidRPr="001862D7" w:rsidRDefault="006E76EF">
      <w:pPr>
        <w:tabs>
          <w:tab w:val="left" w:pos="284"/>
        </w:tabs>
        <w:jc w:val="both"/>
        <w:rPr>
          <w:sz w:val="22"/>
          <w:szCs w:val="22"/>
          <w:lang w:val="sr-Latn-ME"/>
        </w:rPr>
      </w:pPr>
      <w:r w:rsidRPr="001862D7">
        <w:rPr>
          <w:sz w:val="22"/>
          <w:szCs w:val="22"/>
          <w:lang w:val="sr-Latn-ME"/>
        </w:rPr>
        <w:t>Neka od ovih neželjenih dejstava mogu biti ozbiljna i mogu zaht</w:t>
      </w:r>
      <w:r w:rsidR="004805E5" w:rsidRPr="001862D7">
        <w:rPr>
          <w:sz w:val="22"/>
          <w:szCs w:val="22"/>
          <w:lang w:val="sr-Latn-ME"/>
        </w:rPr>
        <w:t>ij</w:t>
      </w:r>
      <w:r w:rsidRPr="001862D7">
        <w:rPr>
          <w:sz w:val="22"/>
          <w:szCs w:val="22"/>
          <w:lang w:val="sr-Latn-ME"/>
        </w:rPr>
        <w:t xml:space="preserve">evati hospitalizaciju. </w:t>
      </w:r>
    </w:p>
    <w:p w14:paraId="2E3B092D" w14:textId="77777777" w:rsidR="006E76EF" w:rsidRPr="001862D7" w:rsidRDefault="006E76EF">
      <w:pPr>
        <w:tabs>
          <w:tab w:val="left" w:pos="284"/>
        </w:tabs>
        <w:jc w:val="both"/>
        <w:rPr>
          <w:sz w:val="22"/>
          <w:szCs w:val="22"/>
          <w:lang w:val="sr-Latn-ME"/>
        </w:rPr>
      </w:pPr>
    </w:p>
    <w:p w14:paraId="29DBC01E" w14:textId="0EFB2A83" w:rsidR="006E76EF" w:rsidRPr="001862D7" w:rsidRDefault="006E76EF" w:rsidP="00CD67BB">
      <w:pPr>
        <w:autoSpaceDE w:val="0"/>
        <w:autoSpaceDN w:val="0"/>
        <w:adjustRightInd w:val="0"/>
        <w:jc w:val="both"/>
        <w:rPr>
          <w:sz w:val="22"/>
          <w:szCs w:val="22"/>
          <w:lang w:val="sr-Latn-ME"/>
        </w:rPr>
      </w:pPr>
      <w:r w:rsidRPr="001862D7">
        <w:rPr>
          <w:sz w:val="22"/>
          <w:szCs w:val="22"/>
          <w:lang w:val="sr-Latn-ME"/>
        </w:rPr>
        <w:t>Tokom prim</w:t>
      </w:r>
      <w:r w:rsidR="004805E5" w:rsidRPr="001862D7">
        <w:rPr>
          <w:sz w:val="22"/>
          <w:szCs w:val="22"/>
          <w:lang w:val="sr-Latn-ME"/>
        </w:rPr>
        <w:t>j</w:t>
      </w:r>
      <w:r w:rsidRPr="001862D7">
        <w:rPr>
          <w:sz w:val="22"/>
          <w:szCs w:val="22"/>
          <w:lang w:val="sr-Latn-ME"/>
        </w:rPr>
        <w:t>ene infuzije l</w:t>
      </w:r>
      <w:r w:rsidR="004805E5" w:rsidRPr="001862D7">
        <w:rPr>
          <w:sz w:val="22"/>
          <w:szCs w:val="22"/>
          <w:lang w:val="sr-Latn-ME"/>
        </w:rPr>
        <w:t>ij</w:t>
      </w:r>
      <w:r w:rsidRPr="001862D7">
        <w:rPr>
          <w:sz w:val="22"/>
          <w:szCs w:val="22"/>
          <w:lang w:val="sr-Latn-ME"/>
        </w:rPr>
        <w:t>eka Ogivri, mogu se javiti neželjene reakcije kao što su drhtavica, povišena t</w:t>
      </w:r>
      <w:r w:rsidR="004805E5" w:rsidRPr="001862D7">
        <w:rPr>
          <w:sz w:val="22"/>
          <w:szCs w:val="22"/>
          <w:lang w:val="sr-Latn-ME"/>
        </w:rPr>
        <w:t>j</w:t>
      </w:r>
      <w:r w:rsidRPr="001862D7">
        <w:rPr>
          <w:sz w:val="22"/>
          <w:szCs w:val="22"/>
          <w:lang w:val="sr-Latn-ME"/>
        </w:rPr>
        <w:t>elesna temperatura i drugi simptomi slični gripu. Oni se javljaju v</w:t>
      </w:r>
      <w:r w:rsidR="00F709C6" w:rsidRPr="001862D7">
        <w:rPr>
          <w:sz w:val="22"/>
          <w:szCs w:val="22"/>
          <w:lang w:val="sr-Latn-ME"/>
        </w:rPr>
        <w:t>eoma</w:t>
      </w:r>
      <w:r w:rsidRPr="001862D7">
        <w:rPr>
          <w:sz w:val="22"/>
          <w:szCs w:val="22"/>
          <w:lang w:val="sr-Latn-ME"/>
        </w:rPr>
        <w:t xml:space="preserve"> često (mogu da se jave kod više od 1 na 10 </w:t>
      </w:r>
      <w:r w:rsidR="00BD6403" w:rsidRPr="001862D7">
        <w:rPr>
          <w:sz w:val="22"/>
          <w:szCs w:val="22"/>
          <w:lang w:val="sr-Latn-ME"/>
        </w:rPr>
        <w:t>pacijenata</w:t>
      </w:r>
      <w:r w:rsidR="00F709C6" w:rsidRPr="001862D7">
        <w:rPr>
          <w:sz w:val="22"/>
          <w:szCs w:val="22"/>
          <w:lang w:val="sr-Latn-ME"/>
        </w:rPr>
        <w:t xml:space="preserve"> koj</w:t>
      </w:r>
      <w:r w:rsidR="00D54E8C" w:rsidRPr="001862D7">
        <w:rPr>
          <w:sz w:val="22"/>
          <w:szCs w:val="22"/>
          <w:lang w:val="sr-Latn-ME"/>
        </w:rPr>
        <w:t>i</w:t>
      </w:r>
      <w:r w:rsidR="00F709C6" w:rsidRPr="001862D7">
        <w:rPr>
          <w:sz w:val="22"/>
          <w:szCs w:val="22"/>
          <w:lang w:val="sr-Latn-ME"/>
        </w:rPr>
        <w:t xml:space="preserve"> koriste lijek</w:t>
      </w:r>
      <w:r w:rsidRPr="001862D7">
        <w:rPr>
          <w:sz w:val="22"/>
          <w:szCs w:val="22"/>
          <w:lang w:val="sr-Latn-ME"/>
        </w:rPr>
        <w:t>).</w:t>
      </w:r>
    </w:p>
    <w:p w14:paraId="6E65FE49" w14:textId="549A9351" w:rsidR="006E76EF" w:rsidRPr="001862D7" w:rsidRDefault="006E76EF" w:rsidP="00CD67BB">
      <w:pPr>
        <w:autoSpaceDE w:val="0"/>
        <w:autoSpaceDN w:val="0"/>
        <w:adjustRightInd w:val="0"/>
        <w:jc w:val="both"/>
        <w:rPr>
          <w:sz w:val="22"/>
          <w:szCs w:val="22"/>
          <w:lang w:val="sr-Latn-ME"/>
        </w:rPr>
      </w:pPr>
      <w:r w:rsidRPr="001862D7">
        <w:rPr>
          <w:sz w:val="22"/>
          <w:szCs w:val="22"/>
          <w:lang w:val="sr-Latn-ME"/>
        </w:rPr>
        <w:t>Ostali simptomi povezani sa infuzijom su: os</w:t>
      </w:r>
      <w:r w:rsidR="004805E5" w:rsidRPr="001862D7">
        <w:rPr>
          <w:sz w:val="22"/>
          <w:szCs w:val="22"/>
          <w:lang w:val="sr-Latn-ME"/>
        </w:rPr>
        <w:t>j</w:t>
      </w:r>
      <w:r w:rsidRPr="001862D7">
        <w:rPr>
          <w:sz w:val="22"/>
          <w:szCs w:val="22"/>
          <w:lang w:val="sr-Latn-ME"/>
        </w:rPr>
        <w:t>ećaj mučnine, povraćanje, bol, povećana mišićna napetost i drhtanje, glavobolja, vrtoglavica, otežano disanje, povišen ili snižen krvni pritisak, poremećaji srčanog ritma (lupanje srca, nepravilan ili ubrzan rad srca), oticanje lica i usana, osip i os</w:t>
      </w:r>
      <w:r w:rsidR="004805E5" w:rsidRPr="001862D7">
        <w:rPr>
          <w:sz w:val="22"/>
          <w:szCs w:val="22"/>
          <w:lang w:val="sr-Latn-ME"/>
        </w:rPr>
        <w:t>j</w:t>
      </w:r>
      <w:r w:rsidRPr="001862D7">
        <w:rPr>
          <w:sz w:val="22"/>
          <w:szCs w:val="22"/>
          <w:lang w:val="sr-Latn-ME"/>
        </w:rPr>
        <w:t xml:space="preserve">ećaj umora. </w:t>
      </w:r>
    </w:p>
    <w:p w14:paraId="59D929FC" w14:textId="46E74469" w:rsidR="006E76EF" w:rsidRPr="001862D7" w:rsidRDefault="006E76EF" w:rsidP="00CD67BB">
      <w:pPr>
        <w:autoSpaceDE w:val="0"/>
        <w:autoSpaceDN w:val="0"/>
        <w:adjustRightInd w:val="0"/>
        <w:jc w:val="both"/>
        <w:rPr>
          <w:noProof/>
          <w:sz w:val="22"/>
          <w:szCs w:val="22"/>
          <w:lang w:val="sr-Latn-ME"/>
        </w:rPr>
      </w:pPr>
      <w:r w:rsidRPr="001862D7">
        <w:rPr>
          <w:sz w:val="22"/>
          <w:szCs w:val="22"/>
          <w:lang w:val="sr-Latn-ME"/>
        </w:rPr>
        <w:t xml:space="preserve">Neki od ovih simptoma mogu biti ozbiljni i </w:t>
      </w:r>
      <w:r w:rsidR="00D54E8C" w:rsidRPr="001862D7">
        <w:rPr>
          <w:sz w:val="22"/>
          <w:szCs w:val="22"/>
          <w:lang w:val="sr-Latn-ME"/>
        </w:rPr>
        <w:t>zabilježeni su slučajevi sa smrtnim ishodom</w:t>
      </w:r>
      <w:r w:rsidRPr="001862D7">
        <w:rPr>
          <w:sz w:val="22"/>
          <w:szCs w:val="22"/>
          <w:lang w:val="sr-Latn-ME"/>
        </w:rPr>
        <w:t xml:space="preserve"> (vid</w:t>
      </w:r>
      <w:r w:rsidR="004805E5" w:rsidRPr="001862D7">
        <w:rPr>
          <w:sz w:val="22"/>
          <w:szCs w:val="22"/>
          <w:lang w:val="sr-Latn-ME"/>
        </w:rPr>
        <w:t>j</w:t>
      </w:r>
      <w:r w:rsidRPr="001862D7">
        <w:rPr>
          <w:sz w:val="22"/>
          <w:szCs w:val="22"/>
          <w:lang w:val="sr-Latn-ME"/>
        </w:rPr>
        <w:t xml:space="preserve">eti </w:t>
      </w:r>
      <w:r w:rsidR="0065682B" w:rsidRPr="001862D7">
        <w:rPr>
          <w:sz w:val="22"/>
          <w:szCs w:val="22"/>
          <w:lang w:val="sr-Latn-ME"/>
        </w:rPr>
        <w:t>dio</w:t>
      </w:r>
      <w:r w:rsidRPr="001862D7">
        <w:rPr>
          <w:sz w:val="22"/>
          <w:szCs w:val="22"/>
          <w:lang w:val="sr-Latn-ME"/>
        </w:rPr>
        <w:t xml:space="preserve"> 2. “Upozorenja i m</w:t>
      </w:r>
      <w:r w:rsidR="004805E5" w:rsidRPr="001862D7">
        <w:rPr>
          <w:sz w:val="22"/>
          <w:szCs w:val="22"/>
          <w:lang w:val="sr-Latn-ME"/>
        </w:rPr>
        <w:t>j</w:t>
      </w:r>
      <w:r w:rsidRPr="001862D7">
        <w:rPr>
          <w:sz w:val="22"/>
          <w:szCs w:val="22"/>
          <w:lang w:val="sr-Latn-ME"/>
        </w:rPr>
        <w:t>ere opreza”).</w:t>
      </w:r>
    </w:p>
    <w:p w14:paraId="7B2C7EF0" w14:textId="77777777" w:rsidR="006E76EF" w:rsidRPr="001862D7" w:rsidRDefault="006E76EF" w:rsidP="00B431D0">
      <w:pPr>
        <w:tabs>
          <w:tab w:val="left" w:pos="284"/>
        </w:tabs>
        <w:jc w:val="both"/>
        <w:rPr>
          <w:noProof/>
          <w:sz w:val="22"/>
          <w:szCs w:val="22"/>
          <w:lang w:val="sr-Latn-ME"/>
        </w:rPr>
      </w:pPr>
    </w:p>
    <w:p w14:paraId="750EA795" w14:textId="5659FEE9" w:rsidR="006E76EF" w:rsidRPr="001862D7" w:rsidRDefault="006E76EF" w:rsidP="00CD67BB">
      <w:pPr>
        <w:autoSpaceDE w:val="0"/>
        <w:autoSpaceDN w:val="0"/>
        <w:adjustRightInd w:val="0"/>
        <w:jc w:val="both"/>
        <w:rPr>
          <w:sz w:val="22"/>
          <w:szCs w:val="22"/>
          <w:lang w:val="sr-Latn-ME"/>
        </w:rPr>
      </w:pPr>
      <w:r w:rsidRPr="001862D7">
        <w:rPr>
          <w:sz w:val="22"/>
          <w:szCs w:val="22"/>
          <w:lang w:val="sr-Latn-ME"/>
        </w:rPr>
        <w:lastRenderedPageBreak/>
        <w:t xml:space="preserve">Ovi neželjeni događaji se uglavnom dešavaju tokom prve intravenske infuzije (kap po kap u venu) i tokom prvih nekoliko sati nakon početka primanja infuzije. Najčešće su privremenog karaktera. Bićete </w:t>
      </w:r>
      <w:r w:rsidR="00536524" w:rsidRPr="001862D7">
        <w:rPr>
          <w:sz w:val="22"/>
          <w:szCs w:val="22"/>
          <w:lang w:val="sr-Latn-ME"/>
        </w:rPr>
        <w:t xml:space="preserve">pod nadzorom </w:t>
      </w:r>
      <w:r w:rsidRPr="001862D7">
        <w:rPr>
          <w:sz w:val="22"/>
          <w:szCs w:val="22"/>
          <w:lang w:val="sr-Latn-ME"/>
        </w:rPr>
        <w:t xml:space="preserve">zdravstvanog radnika tokom trajanja infuzije i najmanje šest sati nakon početka prve infuzije i 2 sata nakon početka drugih infuzija. Ako se pojavi neželjena reakcija, zdravstveni radnici će usporiti ili prekinuti infuziju i možda će Vam dati terapiju za zaustavljanje neželjenih </w:t>
      </w:r>
      <w:r w:rsidR="00F709C6" w:rsidRPr="001862D7">
        <w:rPr>
          <w:sz w:val="22"/>
          <w:szCs w:val="22"/>
          <w:lang w:val="sr-Latn-ME"/>
        </w:rPr>
        <w:t>dejstava</w:t>
      </w:r>
      <w:r w:rsidRPr="001862D7">
        <w:rPr>
          <w:sz w:val="22"/>
          <w:szCs w:val="22"/>
          <w:lang w:val="sr-Latn-ME"/>
        </w:rPr>
        <w:t>. Infuzija može da se nastavi nakon što se simptomi povuku.</w:t>
      </w:r>
    </w:p>
    <w:p w14:paraId="4E3FFCA2" w14:textId="77777777" w:rsidR="006E76EF" w:rsidRPr="001862D7" w:rsidRDefault="006E76EF" w:rsidP="00CD67BB">
      <w:pPr>
        <w:autoSpaceDE w:val="0"/>
        <w:autoSpaceDN w:val="0"/>
        <w:adjustRightInd w:val="0"/>
        <w:jc w:val="both"/>
        <w:rPr>
          <w:sz w:val="22"/>
          <w:szCs w:val="22"/>
          <w:lang w:val="sr-Latn-ME"/>
        </w:rPr>
      </w:pPr>
    </w:p>
    <w:p w14:paraId="07CBB649" w14:textId="34CAD972" w:rsidR="006E76EF" w:rsidRPr="001862D7" w:rsidRDefault="006E76EF" w:rsidP="00CD67BB">
      <w:pPr>
        <w:autoSpaceDE w:val="0"/>
        <w:autoSpaceDN w:val="0"/>
        <w:adjustRightInd w:val="0"/>
        <w:jc w:val="both"/>
        <w:rPr>
          <w:sz w:val="22"/>
          <w:szCs w:val="22"/>
          <w:lang w:val="sr-Latn-ME"/>
        </w:rPr>
      </w:pPr>
      <w:r w:rsidRPr="001862D7">
        <w:rPr>
          <w:sz w:val="22"/>
          <w:szCs w:val="22"/>
          <w:lang w:val="sr-Latn-ME"/>
        </w:rPr>
        <w:t>Povremeno, simptomi nastaju nakon više od šest sati posl</w:t>
      </w:r>
      <w:r w:rsidR="004805E5" w:rsidRPr="001862D7">
        <w:rPr>
          <w:sz w:val="22"/>
          <w:szCs w:val="22"/>
          <w:lang w:val="sr-Latn-ME"/>
        </w:rPr>
        <w:t>ij</w:t>
      </w:r>
      <w:r w:rsidRPr="001862D7">
        <w:rPr>
          <w:sz w:val="22"/>
          <w:szCs w:val="22"/>
          <w:lang w:val="sr-Latn-ME"/>
        </w:rPr>
        <w:t>e početka prve infuzije. Ukoliko se ovo Vama dogodi, odmah kontaktirajte Vašeg l</w:t>
      </w:r>
      <w:r w:rsidR="004805E5" w:rsidRPr="001862D7">
        <w:rPr>
          <w:sz w:val="22"/>
          <w:szCs w:val="22"/>
          <w:lang w:val="sr-Latn-ME"/>
        </w:rPr>
        <w:t>j</w:t>
      </w:r>
      <w:r w:rsidRPr="001862D7">
        <w:rPr>
          <w:sz w:val="22"/>
          <w:szCs w:val="22"/>
          <w:lang w:val="sr-Latn-ME"/>
        </w:rPr>
        <w:t>ekara. Ponekad, simptomi mogu biti blaži, a kasnije se ponovo pogoršati.</w:t>
      </w:r>
    </w:p>
    <w:p w14:paraId="4FE90982" w14:textId="77777777" w:rsidR="004805E5" w:rsidRPr="001862D7" w:rsidRDefault="004805E5" w:rsidP="00CD67BB">
      <w:pPr>
        <w:autoSpaceDE w:val="0"/>
        <w:autoSpaceDN w:val="0"/>
        <w:adjustRightInd w:val="0"/>
        <w:jc w:val="both"/>
        <w:rPr>
          <w:sz w:val="22"/>
          <w:szCs w:val="22"/>
          <w:lang w:val="sr-Latn-ME"/>
        </w:rPr>
      </w:pPr>
    </w:p>
    <w:p w14:paraId="2D1CC36C" w14:textId="15661B24" w:rsidR="006E76EF" w:rsidRPr="001862D7" w:rsidRDefault="006E76EF" w:rsidP="00CD67BB">
      <w:pPr>
        <w:autoSpaceDE w:val="0"/>
        <w:autoSpaceDN w:val="0"/>
        <w:adjustRightInd w:val="0"/>
        <w:jc w:val="both"/>
        <w:rPr>
          <w:b/>
          <w:sz w:val="22"/>
          <w:szCs w:val="22"/>
          <w:lang w:val="sr-Latn-ME"/>
        </w:rPr>
      </w:pPr>
      <w:r w:rsidRPr="001862D7">
        <w:rPr>
          <w:b/>
          <w:sz w:val="22"/>
          <w:szCs w:val="22"/>
          <w:lang w:val="sr-Latn-ME"/>
        </w:rPr>
        <w:t>Ozbiljn</w:t>
      </w:r>
      <w:r w:rsidR="00F709C6" w:rsidRPr="001862D7">
        <w:rPr>
          <w:b/>
          <w:sz w:val="22"/>
          <w:szCs w:val="22"/>
          <w:lang w:val="sr-Latn-ME"/>
        </w:rPr>
        <w:t>a</w:t>
      </w:r>
      <w:r w:rsidRPr="001862D7">
        <w:rPr>
          <w:b/>
          <w:sz w:val="22"/>
          <w:szCs w:val="22"/>
          <w:lang w:val="sr-Latn-ME"/>
        </w:rPr>
        <w:t xml:space="preserve"> neželjen</w:t>
      </w:r>
      <w:r w:rsidR="00F709C6" w:rsidRPr="001862D7">
        <w:rPr>
          <w:b/>
          <w:sz w:val="22"/>
          <w:szCs w:val="22"/>
          <w:lang w:val="sr-Latn-ME"/>
        </w:rPr>
        <w:t>a</w:t>
      </w:r>
      <w:r w:rsidRPr="001862D7">
        <w:rPr>
          <w:b/>
          <w:sz w:val="22"/>
          <w:szCs w:val="22"/>
          <w:lang w:val="sr-Latn-ME"/>
        </w:rPr>
        <w:t xml:space="preserve"> </w:t>
      </w:r>
      <w:r w:rsidR="00F709C6" w:rsidRPr="001862D7">
        <w:rPr>
          <w:b/>
          <w:sz w:val="22"/>
          <w:szCs w:val="22"/>
          <w:lang w:val="sr-Latn-ME"/>
        </w:rPr>
        <w:t>dejstva</w:t>
      </w:r>
    </w:p>
    <w:p w14:paraId="4381C2DA" w14:textId="092BE11D" w:rsidR="006E76EF" w:rsidRPr="001862D7" w:rsidRDefault="006E76EF" w:rsidP="00CD67BB">
      <w:pPr>
        <w:autoSpaceDE w:val="0"/>
        <w:autoSpaceDN w:val="0"/>
        <w:adjustRightInd w:val="0"/>
        <w:jc w:val="both"/>
        <w:rPr>
          <w:sz w:val="22"/>
          <w:szCs w:val="22"/>
          <w:lang w:val="sr-Latn-ME"/>
        </w:rPr>
      </w:pPr>
      <w:r w:rsidRPr="001862D7">
        <w:rPr>
          <w:sz w:val="22"/>
          <w:szCs w:val="22"/>
          <w:lang w:val="sr-Latn-ME"/>
        </w:rPr>
        <w:t>Druga neželjena dejstva se mogu javiti bilo kada tokom l</w:t>
      </w:r>
      <w:r w:rsidR="004805E5" w:rsidRPr="001862D7">
        <w:rPr>
          <w:sz w:val="22"/>
          <w:szCs w:val="22"/>
          <w:lang w:val="sr-Latn-ME"/>
        </w:rPr>
        <w:t>ij</w:t>
      </w:r>
      <w:r w:rsidRPr="001862D7">
        <w:rPr>
          <w:sz w:val="22"/>
          <w:szCs w:val="22"/>
          <w:lang w:val="sr-Latn-ME"/>
        </w:rPr>
        <w:t>ečenja l</w:t>
      </w:r>
      <w:r w:rsidR="004805E5" w:rsidRPr="001862D7">
        <w:rPr>
          <w:sz w:val="22"/>
          <w:szCs w:val="22"/>
          <w:lang w:val="sr-Latn-ME"/>
        </w:rPr>
        <w:t>ij</w:t>
      </w:r>
      <w:r w:rsidRPr="001862D7">
        <w:rPr>
          <w:sz w:val="22"/>
          <w:szCs w:val="22"/>
          <w:lang w:val="sr-Latn-ME"/>
        </w:rPr>
        <w:t>ekom Ogivri, ne moraju biti povezana sa infuzijom.</w:t>
      </w:r>
    </w:p>
    <w:p w14:paraId="5CA7284E" w14:textId="77777777" w:rsidR="001862D7" w:rsidRDefault="001862D7" w:rsidP="00CD67BB">
      <w:pPr>
        <w:autoSpaceDE w:val="0"/>
        <w:autoSpaceDN w:val="0"/>
        <w:adjustRightInd w:val="0"/>
        <w:jc w:val="both"/>
        <w:rPr>
          <w:b/>
          <w:sz w:val="22"/>
          <w:szCs w:val="22"/>
          <w:lang w:val="sr-Latn-ME"/>
        </w:rPr>
      </w:pPr>
    </w:p>
    <w:p w14:paraId="641CFD02" w14:textId="7B71ED3D" w:rsidR="006E76EF" w:rsidRPr="001862D7" w:rsidRDefault="006E76EF" w:rsidP="00CD67BB">
      <w:pPr>
        <w:autoSpaceDE w:val="0"/>
        <w:autoSpaceDN w:val="0"/>
        <w:adjustRightInd w:val="0"/>
        <w:jc w:val="both"/>
        <w:rPr>
          <w:sz w:val="22"/>
          <w:szCs w:val="22"/>
          <w:lang w:val="sr-Latn-ME"/>
        </w:rPr>
      </w:pPr>
      <w:r w:rsidRPr="001862D7">
        <w:rPr>
          <w:b/>
          <w:sz w:val="22"/>
          <w:szCs w:val="22"/>
          <w:lang w:val="sr-Latn-ME"/>
        </w:rPr>
        <w:t>Obav</w:t>
      </w:r>
      <w:r w:rsidR="004805E5" w:rsidRPr="001862D7">
        <w:rPr>
          <w:b/>
          <w:sz w:val="22"/>
          <w:szCs w:val="22"/>
          <w:lang w:val="sr-Latn-ME"/>
        </w:rPr>
        <w:t>ij</w:t>
      </w:r>
      <w:r w:rsidRPr="001862D7">
        <w:rPr>
          <w:b/>
          <w:sz w:val="22"/>
          <w:szCs w:val="22"/>
          <w:lang w:val="sr-Latn-ME"/>
        </w:rPr>
        <w:t>estite Vašeg l</w:t>
      </w:r>
      <w:r w:rsidR="004805E5" w:rsidRPr="001862D7">
        <w:rPr>
          <w:b/>
          <w:sz w:val="22"/>
          <w:szCs w:val="22"/>
          <w:lang w:val="sr-Latn-ME"/>
        </w:rPr>
        <w:t>j</w:t>
      </w:r>
      <w:r w:rsidRPr="001862D7">
        <w:rPr>
          <w:b/>
          <w:sz w:val="22"/>
          <w:szCs w:val="22"/>
          <w:lang w:val="sr-Latn-ME"/>
        </w:rPr>
        <w:t>ekara ili medicinsku sestru odmah, ukoliko prim</w:t>
      </w:r>
      <w:r w:rsidR="004805E5" w:rsidRPr="001862D7">
        <w:rPr>
          <w:b/>
          <w:sz w:val="22"/>
          <w:szCs w:val="22"/>
          <w:lang w:val="sr-Latn-ME"/>
        </w:rPr>
        <w:t>ij</w:t>
      </w:r>
      <w:r w:rsidRPr="001862D7">
        <w:rPr>
          <w:b/>
          <w:sz w:val="22"/>
          <w:szCs w:val="22"/>
          <w:lang w:val="sr-Latn-ME"/>
        </w:rPr>
        <w:t>etite bilo koj</w:t>
      </w:r>
      <w:r w:rsidR="008A5696" w:rsidRPr="001862D7">
        <w:rPr>
          <w:b/>
          <w:sz w:val="22"/>
          <w:szCs w:val="22"/>
          <w:lang w:val="sr-Latn-ME"/>
        </w:rPr>
        <w:t>u</w:t>
      </w:r>
      <w:r w:rsidRPr="001862D7">
        <w:rPr>
          <w:b/>
          <w:sz w:val="22"/>
          <w:szCs w:val="22"/>
          <w:lang w:val="sr-Latn-ME"/>
        </w:rPr>
        <w:t xml:space="preserve"> od navedenih neželjenih reakcija</w:t>
      </w:r>
      <w:r w:rsidRPr="001862D7">
        <w:rPr>
          <w:sz w:val="22"/>
          <w:szCs w:val="22"/>
          <w:lang w:val="sr-Latn-ME"/>
        </w:rPr>
        <w:t xml:space="preserve">. </w:t>
      </w:r>
    </w:p>
    <w:p w14:paraId="4723316F" w14:textId="161101D8" w:rsidR="006E76EF" w:rsidRPr="001862D7" w:rsidRDefault="006E76EF" w:rsidP="00B431D0">
      <w:pPr>
        <w:numPr>
          <w:ilvl w:val="0"/>
          <w:numId w:val="33"/>
        </w:numPr>
        <w:tabs>
          <w:tab w:val="left" w:pos="284"/>
        </w:tabs>
        <w:autoSpaceDE w:val="0"/>
        <w:autoSpaceDN w:val="0"/>
        <w:adjustRightInd w:val="0"/>
        <w:contextualSpacing/>
        <w:jc w:val="both"/>
        <w:rPr>
          <w:sz w:val="22"/>
          <w:szCs w:val="22"/>
          <w:lang w:val="sr-Latn-ME"/>
        </w:rPr>
      </w:pPr>
      <w:r w:rsidRPr="001862D7">
        <w:rPr>
          <w:sz w:val="22"/>
          <w:szCs w:val="22"/>
          <w:lang w:val="sr-Latn-ME"/>
        </w:rPr>
        <w:t>Tokom l</w:t>
      </w:r>
      <w:r w:rsidR="004805E5" w:rsidRPr="001862D7">
        <w:rPr>
          <w:sz w:val="22"/>
          <w:szCs w:val="22"/>
          <w:lang w:val="sr-Latn-ME"/>
        </w:rPr>
        <w:t>ij</w:t>
      </w:r>
      <w:r w:rsidRPr="001862D7">
        <w:rPr>
          <w:sz w:val="22"/>
          <w:szCs w:val="22"/>
          <w:lang w:val="sr-Latn-ME"/>
        </w:rPr>
        <w:t>ečenja, a ponekad i nakon završetka l</w:t>
      </w:r>
      <w:r w:rsidR="004805E5" w:rsidRPr="001862D7">
        <w:rPr>
          <w:sz w:val="22"/>
          <w:szCs w:val="22"/>
          <w:lang w:val="sr-Latn-ME"/>
        </w:rPr>
        <w:t>ij</w:t>
      </w:r>
      <w:r w:rsidRPr="001862D7">
        <w:rPr>
          <w:sz w:val="22"/>
          <w:szCs w:val="22"/>
          <w:lang w:val="sr-Latn-ME"/>
        </w:rPr>
        <w:t>ečenja, može doći do srčanih tegoba koje nekada bogu biti i ozbiljne. One obuhvataju slabljenje srčanog mišića koje može dovesti do srčane slabosti, zapaljenj</w:t>
      </w:r>
      <w:r w:rsidR="0065682B" w:rsidRPr="001862D7">
        <w:rPr>
          <w:sz w:val="22"/>
          <w:szCs w:val="22"/>
          <w:lang w:val="sr-Latn-ME"/>
        </w:rPr>
        <w:t>a</w:t>
      </w:r>
      <w:r w:rsidRPr="001862D7">
        <w:rPr>
          <w:sz w:val="22"/>
          <w:szCs w:val="22"/>
          <w:lang w:val="sr-Latn-ME"/>
        </w:rPr>
        <w:t xml:space="preserve"> srčane ovojnice i poremećaj</w:t>
      </w:r>
      <w:r w:rsidR="0065682B" w:rsidRPr="001862D7">
        <w:rPr>
          <w:sz w:val="22"/>
          <w:szCs w:val="22"/>
          <w:lang w:val="sr-Latn-ME"/>
        </w:rPr>
        <w:t>a</w:t>
      </w:r>
      <w:r w:rsidRPr="001862D7">
        <w:rPr>
          <w:sz w:val="22"/>
          <w:szCs w:val="22"/>
          <w:lang w:val="sr-Latn-ME"/>
        </w:rPr>
        <w:t xml:space="preserve"> srčanog ritma. To može dovesti do:</w:t>
      </w:r>
    </w:p>
    <w:p w14:paraId="55D39DDD" w14:textId="7EA80E3C" w:rsidR="006E76EF" w:rsidRPr="001862D7" w:rsidRDefault="006E76EF" w:rsidP="00CD67BB">
      <w:pPr>
        <w:tabs>
          <w:tab w:val="left" w:pos="284"/>
        </w:tabs>
        <w:autoSpaceDE w:val="0"/>
        <w:autoSpaceDN w:val="0"/>
        <w:adjustRightInd w:val="0"/>
        <w:ind w:left="720"/>
        <w:contextualSpacing/>
        <w:jc w:val="both"/>
        <w:rPr>
          <w:sz w:val="22"/>
          <w:szCs w:val="22"/>
          <w:lang w:val="sr-Latn-ME"/>
        </w:rPr>
      </w:pPr>
      <w:r w:rsidRPr="001862D7">
        <w:rPr>
          <w:sz w:val="22"/>
          <w:szCs w:val="22"/>
          <w:lang w:val="sr-Latn-ME"/>
        </w:rPr>
        <w:t>otežanog disanja (koje se može javiti i tokom noći),</w:t>
      </w:r>
      <w:r w:rsidR="008F58D8" w:rsidRPr="001862D7">
        <w:rPr>
          <w:sz w:val="22"/>
          <w:szCs w:val="22"/>
          <w:lang w:val="sr-Latn-ME"/>
        </w:rPr>
        <w:t xml:space="preserve"> </w:t>
      </w:r>
      <w:r w:rsidRPr="001862D7">
        <w:rPr>
          <w:sz w:val="22"/>
          <w:szCs w:val="22"/>
          <w:lang w:val="sr-Latn-ME"/>
        </w:rPr>
        <w:t>kašlja,</w:t>
      </w:r>
      <w:r w:rsidR="008F58D8" w:rsidRPr="001862D7">
        <w:rPr>
          <w:sz w:val="22"/>
          <w:szCs w:val="22"/>
          <w:lang w:val="sr-Latn-ME"/>
        </w:rPr>
        <w:t xml:space="preserve"> </w:t>
      </w:r>
      <w:r w:rsidRPr="001862D7">
        <w:rPr>
          <w:sz w:val="22"/>
          <w:szCs w:val="22"/>
          <w:lang w:val="sr-Latn-ME"/>
        </w:rPr>
        <w:t>zadržavanja tečnosti (pojava otoka) u nogama i rukama,</w:t>
      </w:r>
      <w:r w:rsidR="008F58D8" w:rsidRPr="001862D7">
        <w:rPr>
          <w:sz w:val="22"/>
          <w:szCs w:val="22"/>
          <w:lang w:val="sr-Latn-ME"/>
        </w:rPr>
        <w:t xml:space="preserve"> </w:t>
      </w:r>
      <w:r w:rsidRPr="001862D7">
        <w:rPr>
          <w:sz w:val="22"/>
          <w:szCs w:val="22"/>
          <w:lang w:val="sr-Latn-ME"/>
        </w:rPr>
        <w:t>lupanja srca (ubrzan ili nepravilan srčani rad) (vid</w:t>
      </w:r>
      <w:r w:rsidR="004805E5" w:rsidRPr="001862D7">
        <w:rPr>
          <w:sz w:val="22"/>
          <w:szCs w:val="22"/>
          <w:lang w:val="sr-Latn-ME"/>
        </w:rPr>
        <w:t>j</w:t>
      </w:r>
      <w:r w:rsidRPr="001862D7">
        <w:rPr>
          <w:sz w:val="22"/>
          <w:szCs w:val="22"/>
          <w:lang w:val="sr-Latn-ME"/>
        </w:rPr>
        <w:t>eti d</w:t>
      </w:r>
      <w:r w:rsidR="004805E5" w:rsidRPr="001862D7">
        <w:rPr>
          <w:sz w:val="22"/>
          <w:szCs w:val="22"/>
          <w:lang w:val="sr-Latn-ME"/>
        </w:rPr>
        <w:t>i</w:t>
      </w:r>
      <w:r w:rsidRPr="001862D7">
        <w:rPr>
          <w:sz w:val="22"/>
          <w:szCs w:val="22"/>
          <w:lang w:val="sr-Latn-ME"/>
        </w:rPr>
        <w:t>o 2. Kontrole srca).</w:t>
      </w:r>
    </w:p>
    <w:p w14:paraId="325BFBF5" w14:textId="77777777" w:rsidR="006E76EF" w:rsidRPr="001862D7" w:rsidRDefault="006E76EF" w:rsidP="00CD67BB">
      <w:pPr>
        <w:autoSpaceDE w:val="0"/>
        <w:autoSpaceDN w:val="0"/>
        <w:adjustRightInd w:val="0"/>
        <w:jc w:val="both"/>
        <w:rPr>
          <w:sz w:val="22"/>
          <w:szCs w:val="22"/>
          <w:lang w:val="sr-Latn-ME"/>
        </w:rPr>
      </w:pPr>
    </w:p>
    <w:p w14:paraId="0DDDA339" w14:textId="10371C65" w:rsidR="006E76EF" w:rsidRPr="001862D7" w:rsidRDefault="006E76EF" w:rsidP="00CD67BB">
      <w:pPr>
        <w:autoSpaceDE w:val="0"/>
        <w:autoSpaceDN w:val="0"/>
        <w:adjustRightInd w:val="0"/>
        <w:jc w:val="both"/>
        <w:rPr>
          <w:sz w:val="22"/>
          <w:szCs w:val="22"/>
          <w:lang w:val="sr-Latn-ME"/>
        </w:rPr>
      </w:pPr>
      <w:r w:rsidRPr="001862D7">
        <w:rPr>
          <w:sz w:val="22"/>
          <w:szCs w:val="22"/>
          <w:lang w:val="sr-Latn-ME"/>
        </w:rPr>
        <w:t>L</w:t>
      </w:r>
      <w:r w:rsidR="004805E5" w:rsidRPr="001862D7">
        <w:rPr>
          <w:sz w:val="22"/>
          <w:szCs w:val="22"/>
          <w:lang w:val="sr-Latn-ME"/>
        </w:rPr>
        <w:t>j</w:t>
      </w:r>
      <w:r w:rsidRPr="001862D7">
        <w:rPr>
          <w:sz w:val="22"/>
          <w:szCs w:val="22"/>
          <w:lang w:val="sr-Latn-ME"/>
        </w:rPr>
        <w:t>ekar će redovno kontrolisati stanje Vašeg srca tokom i nakon l</w:t>
      </w:r>
      <w:r w:rsidR="004805E5" w:rsidRPr="001862D7">
        <w:rPr>
          <w:sz w:val="22"/>
          <w:szCs w:val="22"/>
          <w:lang w:val="sr-Latn-ME"/>
        </w:rPr>
        <w:t>ij</w:t>
      </w:r>
      <w:r w:rsidRPr="001862D7">
        <w:rPr>
          <w:sz w:val="22"/>
          <w:szCs w:val="22"/>
          <w:lang w:val="sr-Latn-ME"/>
        </w:rPr>
        <w:t xml:space="preserve">ečenja, ali Vi </w:t>
      </w:r>
      <w:r w:rsidR="0065682B" w:rsidRPr="001862D7">
        <w:rPr>
          <w:sz w:val="22"/>
          <w:szCs w:val="22"/>
          <w:lang w:val="sr-Latn-ME"/>
        </w:rPr>
        <w:t xml:space="preserve">treba </w:t>
      </w:r>
      <w:r w:rsidRPr="001862D7">
        <w:rPr>
          <w:sz w:val="22"/>
          <w:szCs w:val="22"/>
          <w:lang w:val="sr-Latn-ME"/>
        </w:rPr>
        <w:t>odmah da ga obav</w:t>
      </w:r>
      <w:r w:rsidR="004805E5" w:rsidRPr="001862D7">
        <w:rPr>
          <w:sz w:val="22"/>
          <w:szCs w:val="22"/>
          <w:lang w:val="sr-Latn-ME"/>
        </w:rPr>
        <w:t>ij</w:t>
      </w:r>
      <w:r w:rsidRPr="001862D7">
        <w:rPr>
          <w:sz w:val="22"/>
          <w:szCs w:val="22"/>
          <w:lang w:val="sr-Latn-ME"/>
        </w:rPr>
        <w:t>estite ukoliko prim</w:t>
      </w:r>
      <w:r w:rsidR="004805E5" w:rsidRPr="001862D7">
        <w:rPr>
          <w:sz w:val="22"/>
          <w:szCs w:val="22"/>
          <w:lang w:val="sr-Latn-ME"/>
        </w:rPr>
        <w:t>ij</w:t>
      </w:r>
      <w:r w:rsidRPr="001862D7">
        <w:rPr>
          <w:sz w:val="22"/>
          <w:szCs w:val="22"/>
          <w:lang w:val="sr-Latn-ME"/>
        </w:rPr>
        <w:t>etite neki od prethodno navedenih simptoma.</w:t>
      </w:r>
    </w:p>
    <w:p w14:paraId="3CA8A33C" w14:textId="70022C3A" w:rsidR="006E76EF" w:rsidRPr="001862D7" w:rsidRDefault="008F58D8" w:rsidP="00CD67BB">
      <w:pPr>
        <w:numPr>
          <w:ilvl w:val="0"/>
          <w:numId w:val="33"/>
        </w:numPr>
        <w:tabs>
          <w:tab w:val="left" w:pos="284"/>
        </w:tabs>
        <w:autoSpaceDE w:val="0"/>
        <w:autoSpaceDN w:val="0"/>
        <w:adjustRightInd w:val="0"/>
        <w:contextualSpacing/>
        <w:jc w:val="both"/>
        <w:rPr>
          <w:sz w:val="22"/>
          <w:szCs w:val="22"/>
          <w:lang w:val="sr-Latn-ME"/>
        </w:rPr>
      </w:pPr>
      <w:r w:rsidRPr="001862D7">
        <w:rPr>
          <w:sz w:val="22"/>
          <w:szCs w:val="22"/>
          <w:lang w:val="sr-Latn-ME"/>
        </w:rPr>
        <w:t>S</w:t>
      </w:r>
      <w:r w:rsidR="006E76EF" w:rsidRPr="001862D7">
        <w:rPr>
          <w:sz w:val="22"/>
          <w:szCs w:val="22"/>
          <w:lang w:val="sr-Latn-ME"/>
        </w:rPr>
        <w:t xml:space="preserve">indrom </w:t>
      </w:r>
      <w:r w:rsidRPr="001862D7">
        <w:rPr>
          <w:sz w:val="22"/>
          <w:szCs w:val="22"/>
          <w:lang w:val="sr-Latn-ME"/>
        </w:rPr>
        <w:t xml:space="preserve">lize tumora </w:t>
      </w:r>
      <w:r w:rsidR="006E76EF" w:rsidRPr="001862D7">
        <w:rPr>
          <w:sz w:val="22"/>
          <w:szCs w:val="22"/>
          <w:lang w:val="sr-Latn-ME"/>
        </w:rPr>
        <w:t>(grupa metaboličkih komplikacija koja nastaje nakon terapije kancera</w:t>
      </w:r>
      <w:r w:rsidRPr="001862D7">
        <w:rPr>
          <w:sz w:val="22"/>
          <w:szCs w:val="22"/>
          <w:lang w:val="sr-Latn-ME"/>
        </w:rPr>
        <w:t>,</w:t>
      </w:r>
      <w:r w:rsidR="006E76EF" w:rsidRPr="001862D7">
        <w:rPr>
          <w:sz w:val="22"/>
          <w:szCs w:val="22"/>
          <w:lang w:val="sr-Latn-ME"/>
        </w:rPr>
        <w:t xml:space="preserve"> koja se karakteriše visokim nivoima kalijuma i fosfata u krvi i niskim nivoima kalcijuma</w:t>
      </w:r>
      <w:r w:rsidRPr="001862D7">
        <w:rPr>
          <w:sz w:val="22"/>
          <w:szCs w:val="22"/>
          <w:lang w:val="sr-Latn-ME"/>
        </w:rPr>
        <w:t xml:space="preserve"> u krvi</w:t>
      </w:r>
      <w:r w:rsidR="006E76EF" w:rsidRPr="001862D7">
        <w:rPr>
          <w:sz w:val="22"/>
          <w:szCs w:val="22"/>
          <w:lang w:val="sr-Latn-ME"/>
        </w:rPr>
        <w:t xml:space="preserve">). Simptomi mogu da uključe probleme sa bubrezima (slabost, kratak dah, umor i konfuziju), srčane probleme (treperenje srca sa ubrzanim i usporenim otkucajima srca), </w:t>
      </w:r>
      <w:r w:rsidR="00EA383D" w:rsidRPr="001862D7">
        <w:rPr>
          <w:sz w:val="22"/>
          <w:szCs w:val="22"/>
          <w:lang w:val="sr-Latn-ME"/>
        </w:rPr>
        <w:t xml:space="preserve">epi </w:t>
      </w:r>
      <w:r w:rsidR="006E76EF" w:rsidRPr="001862D7">
        <w:rPr>
          <w:sz w:val="22"/>
          <w:szCs w:val="22"/>
          <w:lang w:val="sr-Latn-ME"/>
        </w:rPr>
        <w:t xml:space="preserve">napade, povraćanje ili dijareju i peckanje u ustima, rukama ili stopalima. </w:t>
      </w:r>
    </w:p>
    <w:p w14:paraId="2C8B0D5D" w14:textId="77777777" w:rsidR="006E76EF" w:rsidRPr="001862D7" w:rsidRDefault="006E76EF">
      <w:pPr>
        <w:tabs>
          <w:tab w:val="left" w:pos="284"/>
        </w:tabs>
        <w:jc w:val="both"/>
        <w:rPr>
          <w:sz w:val="22"/>
          <w:szCs w:val="22"/>
          <w:lang w:val="sr-Latn-ME"/>
        </w:rPr>
      </w:pPr>
    </w:p>
    <w:p w14:paraId="6D8C7715" w14:textId="1D077BB5" w:rsidR="006E76EF" w:rsidRPr="001862D7" w:rsidRDefault="006E76EF">
      <w:pPr>
        <w:tabs>
          <w:tab w:val="left" w:pos="284"/>
        </w:tabs>
        <w:jc w:val="both"/>
        <w:rPr>
          <w:sz w:val="22"/>
          <w:szCs w:val="22"/>
          <w:lang w:val="sr-Latn-ME"/>
        </w:rPr>
      </w:pPr>
      <w:r w:rsidRPr="001862D7">
        <w:rPr>
          <w:sz w:val="22"/>
          <w:szCs w:val="22"/>
          <w:lang w:val="sr-Latn-ME"/>
        </w:rPr>
        <w:t>Ukoliko prim</w:t>
      </w:r>
      <w:r w:rsidR="004805E5" w:rsidRPr="001862D7">
        <w:rPr>
          <w:sz w:val="22"/>
          <w:szCs w:val="22"/>
          <w:lang w:val="sr-Latn-ME"/>
        </w:rPr>
        <w:t>ij</w:t>
      </w:r>
      <w:r w:rsidRPr="001862D7">
        <w:rPr>
          <w:sz w:val="22"/>
          <w:szCs w:val="22"/>
          <w:lang w:val="sr-Latn-ME"/>
        </w:rPr>
        <w:t>etite neki od prethodno pomenutih simptoma kada je l</w:t>
      </w:r>
      <w:r w:rsidR="004805E5" w:rsidRPr="001862D7">
        <w:rPr>
          <w:sz w:val="22"/>
          <w:szCs w:val="22"/>
          <w:lang w:val="sr-Latn-ME"/>
        </w:rPr>
        <w:t>ij</w:t>
      </w:r>
      <w:r w:rsidRPr="001862D7">
        <w:rPr>
          <w:sz w:val="22"/>
          <w:szCs w:val="22"/>
          <w:lang w:val="sr-Latn-ME"/>
        </w:rPr>
        <w:t>ečenje l</w:t>
      </w:r>
      <w:r w:rsidR="004805E5" w:rsidRPr="001862D7">
        <w:rPr>
          <w:sz w:val="22"/>
          <w:szCs w:val="22"/>
          <w:lang w:val="sr-Latn-ME"/>
        </w:rPr>
        <w:t>ij</w:t>
      </w:r>
      <w:r w:rsidRPr="001862D7">
        <w:rPr>
          <w:sz w:val="22"/>
          <w:szCs w:val="22"/>
          <w:lang w:val="sr-Latn-ME"/>
        </w:rPr>
        <w:t>ekom Ogivri završeno, treba da pos</w:t>
      </w:r>
      <w:r w:rsidR="004805E5" w:rsidRPr="001862D7">
        <w:rPr>
          <w:sz w:val="22"/>
          <w:szCs w:val="22"/>
          <w:lang w:val="sr-Latn-ME"/>
        </w:rPr>
        <w:t>j</w:t>
      </w:r>
      <w:r w:rsidRPr="001862D7">
        <w:rPr>
          <w:sz w:val="22"/>
          <w:szCs w:val="22"/>
          <w:lang w:val="sr-Latn-ME"/>
        </w:rPr>
        <w:t>etite svog l</w:t>
      </w:r>
      <w:r w:rsidR="004805E5" w:rsidRPr="001862D7">
        <w:rPr>
          <w:sz w:val="22"/>
          <w:szCs w:val="22"/>
          <w:lang w:val="sr-Latn-ME"/>
        </w:rPr>
        <w:t>j</w:t>
      </w:r>
      <w:r w:rsidRPr="001862D7">
        <w:rPr>
          <w:sz w:val="22"/>
          <w:szCs w:val="22"/>
          <w:lang w:val="sr-Latn-ME"/>
        </w:rPr>
        <w:t>ekara i da ga obav</w:t>
      </w:r>
      <w:r w:rsidR="004805E5" w:rsidRPr="001862D7">
        <w:rPr>
          <w:sz w:val="22"/>
          <w:szCs w:val="22"/>
          <w:lang w:val="sr-Latn-ME"/>
        </w:rPr>
        <w:t>ij</w:t>
      </w:r>
      <w:r w:rsidRPr="001862D7">
        <w:rPr>
          <w:sz w:val="22"/>
          <w:szCs w:val="22"/>
          <w:lang w:val="sr-Latn-ME"/>
        </w:rPr>
        <w:t>estite da ste bili l</w:t>
      </w:r>
      <w:r w:rsidR="004805E5" w:rsidRPr="001862D7">
        <w:rPr>
          <w:sz w:val="22"/>
          <w:szCs w:val="22"/>
          <w:lang w:val="sr-Latn-ME"/>
        </w:rPr>
        <w:t>ij</w:t>
      </w:r>
      <w:r w:rsidRPr="001862D7">
        <w:rPr>
          <w:sz w:val="22"/>
          <w:szCs w:val="22"/>
          <w:lang w:val="sr-Latn-ME"/>
        </w:rPr>
        <w:t>ečeni l</w:t>
      </w:r>
      <w:r w:rsidR="004805E5" w:rsidRPr="001862D7">
        <w:rPr>
          <w:sz w:val="22"/>
          <w:szCs w:val="22"/>
          <w:lang w:val="sr-Latn-ME"/>
        </w:rPr>
        <w:t>ij</w:t>
      </w:r>
      <w:r w:rsidRPr="001862D7">
        <w:rPr>
          <w:sz w:val="22"/>
          <w:szCs w:val="22"/>
          <w:lang w:val="sr-Latn-ME"/>
        </w:rPr>
        <w:t>ekom Ogivri.</w:t>
      </w:r>
    </w:p>
    <w:p w14:paraId="40C159B7" w14:textId="77777777" w:rsidR="006E76EF" w:rsidRPr="001862D7" w:rsidRDefault="006E76EF">
      <w:pPr>
        <w:tabs>
          <w:tab w:val="left" w:pos="284"/>
        </w:tabs>
        <w:jc w:val="both"/>
        <w:rPr>
          <w:i/>
          <w:iCs/>
          <w:sz w:val="22"/>
          <w:szCs w:val="22"/>
          <w:lang w:val="sr-Latn-ME"/>
        </w:rPr>
      </w:pPr>
    </w:p>
    <w:p w14:paraId="549B8956" w14:textId="1E6795E6" w:rsidR="006E76EF" w:rsidRPr="001862D7" w:rsidRDefault="006E76EF">
      <w:pPr>
        <w:tabs>
          <w:tab w:val="left" w:pos="284"/>
        </w:tabs>
        <w:jc w:val="both"/>
        <w:rPr>
          <w:iCs/>
          <w:sz w:val="22"/>
          <w:szCs w:val="22"/>
          <w:lang w:val="sr-Latn-ME"/>
        </w:rPr>
      </w:pPr>
      <w:r w:rsidRPr="001862D7">
        <w:rPr>
          <w:b/>
          <w:iCs/>
          <w:sz w:val="22"/>
          <w:szCs w:val="22"/>
          <w:lang w:val="sr-Latn-ME"/>
        </w:rPr>
        <w:t>Veoma česta neželjena dejstva</w:t>
      </w:r>
      <w:r w:rsidRPr="001862D7">
        <w:rPr>
          <w:iCs/>
          <w:sz w:val="22"/>
          <w:szCs w:val="22"/>
          <w:lang w:val="sr-Latn-ME"/>
        </w:rPr>
        <w:t xml:space="preserve"> (mogu da se jave kod više od 1 na 10 pacijenata koji </w:t>
      </w:r>
      <w:r w:rsidR="008F58D8" w:rsidRPr="001862D7">
        <w:rPr>
          <w:iCs/>
          <w:sz w:val="22"/>
          <w:szCs w:val="22"/>
          <w:lang w:val="sr-Latn-ME"/>
        </w:rPr>
        <w:t>koriste</w:t>
      </w:r>
      <w:r w:rsidRPr="001862D7">
        <w:rPr>
          <w:iCs/>
          <w:sz w:val="22"/>
          <w:szCs w:val="22"/>
          <w:lang w:val="sr-Latn-ME"/>
        </w:rPr>
        <w:t xml:space="preserve"> l</w:t>
      </w:r>
      <w:r w:rsidR="004805E5" w:rsidRPr="001862D7">
        <w:rPr>
          <w:iCs/>
          <w:sz w:val="22"/>
          <w:szCs w:val="22"/>
          <w:lang w:val="sr-Latn-ME"/>
        </w:rPr>
        <w:t>ij</w:t>
      </w:r>
      <w:r w:rsidRPr="001862D7">
        <w:rPr>
          <w:iCs/>
          <w:sz w:val="22"/>
          <w:szCs w:val="22"/>
          <w:lang w:val="sr-Latn-ME"/>
        </w:rPr>
        <w:t>ek):</w:t>
      </w:r>
    </w:p>
    <w:p w14:paraId="6DF0897F" w14:textId="77777777" w:rsidR="006E76EF" w:rsidRPr="001862D7" w:rsidRDefault="006E76EF">
      <w:pPr>
        <w:numPr>
          <w:ilvl w:val="0"/>
          <w:numId w:val="34"/>
        </w:numPr>
        <w:tabs>
          <w:tab w:val="left" w:pos="284"/>
        </w:tabs>
        <w:contextualSpacing/>
        <w:jc w:val="both"/>
        <w:rPr>
          <w:iCs/>
          <w:sz w:val="22"/>
          <w:szCs w:val="22"/>
          <w:lang w:val="sr-Latn-ME"/>
        </w:rPr>
      </w:pPr>
      <w:r w:rsidRPr="001862D7">
        <w:rPr>
          <w:iCs/>
          <w:sz w:val="22"/>
          <w:szCs w:val="22"/>
          <w:lang w:val="sr-Latn-ME"/>
        </w:rPr>
        <w:t>infekcije</w:t>
      </w:r>
    </w:p>
    <w:p w14:paraId="3FD7C47F" w14:textId="77777777" w:rsidR="006E76EF" w:rsidRPr="001862D7" w:rsidRDefault="006E76EF">
      <w:pPr>
        <w:numPr>
          <w:ilvl w:val="0"/>
          <w:numId w:val="34"/>
        </w:numPr>
        <w:tabs>
          <w:tab w:val="left" w:pos="284"/>
        </w:tabs>
        <w:contextualSpacing/>
        <w:jc w:val="both"/>
        <w:rPr>
          <w:iCs/>
          <w:sz w:val="22"/>
          <w:szCs w:val="22"/>
          <w:lang w:val="sr-Latn-ME"/>
        </w:rPr>
      </w:pPr>
      <w:r w:rsidRPr="001862D7">
        <w:rPr>
          <w:iCs/>
          <w:sz w:val="22"/>
          <w:szCs w:val="22"/>
          <w:lang w:val="sr-Latn-ME"/>
        </w:rPr>
        <w:t>proliv</w:t>
      </w:r>
    </w:p>
    <w:p w14:paraId="2578928C" w14:textId="77777777" w:rsidR="00566F92" w:rsidRPr="001862D7" w:rsidRDefault="00566F92">
      <w:pPr>
        <w:numPr>
          <w:ilvl w:val="0"/>
          <w:numId w:val="34"/>
        </w:numPr>
        <w:tabs>
          <w:tab w:val="left" w:pos="284"/>
        </w:tabs>
        <w:contextualSpacing/>
        <w:jc w:val="both"/>
        <w:rPr>
          <w:iCs/>
          <w:sz w:val="22"/>
          <w:szCs w:val="22"/>
          <w:lang w:val="sr-Latn-ME"/>
        </w:rPr>
      </w:pPr>
      <w:r w:rsidRPr="001862D7">
        <w:rPr>
          <w:iCs/>
          <w:sz w:val="22"/>
          <w:szCs w:val="22"/>
          <w:lang w:val="sr-Latn-ME"/>
        </w:rPr>
        <w:t>zatvor</w:t>
      </w:r>
    </w:p>
    <w:p w14:paraId="5B5511F4" w14:textId="293305F7" w:rsidR="006E76EF" w:rsidRPr="001862D7" w:rsidRDefault="006E76EF">
      <w:pPr>
        <w:numPr>
          <w:ilvl w:val="0"/>
          <w:numId w:val="34"/>
        </w:numPr>
        <w:tabs>
          <w:tab w:val="left" w:pos="284"/>
        </w:tabs>
        <w:contextualSpacing/>
        <w:jc w:val="both"/>
        <w:rPr>
          <w:iCs/>
          <w:sz w:val="22"/>
          <w:szCs w:val="22"/>
          <w:lang w:val="sr-Latn-ME"/>
        </w:rPr>
      </w:pPr>
      <w:r w:rsidRPr="001862D7">
        <w:rPr>
          <w:iCs/>
          <w:sz w:val="22"/>
          <w:szCs w:val="22"/>
          <w:lang w:val="sr-Latn-ME"/>
        </w:rPr>
        <w:t>gorušica (dispepsija)</w:t>
      </w:r>
    </w:p>
    <w:p w14:paraId="2D8C83E7" w14:textId="74B5C3FF" w:rsidR="004805E5" w:rsidRPr="001862D7" w:rsidRDefault="006E76EF">
      <w:pPr>
        <w:numPr>
          <w:ilvl w:val="0"/>
          <w:numId w:val="34"/>
        </w:numPr>
        <w:tabs>
          <w:tab w:val="left" w:pos="284"/>
        </w:tabs>
        <w:contextualSpacing/>
        <w:jc w:val="both"/>
        <w:rPr>
          <w:iCs/>
          <w:sz w:val="22"/>
          <w:szCs w:val="22"/>
          <w:lang w:val="sr-Latn-ME"/>
        </w:rPr>
      </w:pPr>
      <w:r w:rsidRPr="001862D7">
        <w:rPr>
          <w:iCs/>
          <w:sz w:val="22"/>
          <w:szCs w:val="22"/>
          <w:lang w:val="sr-Latn-ME"/>
        </w:rPr>
        <w:t>umor</w:t>
      </w:r>
    </w:p>
    <w:p w14:paraId="699EA843" w14:textId="584A1821" w:rsidR="006E76EF" w:rsidRPr="001862D7" w:rsidRDefault="006E76EF">
      <w:pPr>
        <w:numPr>
          <w:ilvl w:val="0"/>
          <w:numId w:val="34"/>
        </w:numPr>
        <w:tabs>
          <w:tab w:val="left" w:pos="284"/>
        </w:tabs>
        <w:contextualSpacing/>
        <w:jc w:val="both"/>
        <w:rPr>
          <w:iCs/>
          <w:sz w:val="22"/>
          <w:szCs w:val="22"/>
          <w:lang w:val="sr-Latn-ME"/>
        </w:rPr>
      </w:pPr>
      <w:r w:rsidRPr="001862D7">
        <w:rPr>
          <w:iCs/>
          <w:sz w:val="22"/>
          <w:szCs w:val="22"/>
          <w:lang w:val="sr-Latn-ME"/>
        </w:rPr>
        <w:t>osip na koži</w:t>
      </w:r>
    </w:p>
    <w:p w14:paraId="06A9FE64" w14:textId="77777777" w:rsidR="006E76EF" w:rsidRPr="001862D7" w:rsidRDefault="006E76EF">
      <w:pPr>
        <w:numPr>
          <w:ilvl w:val="0"/>
          <w:numId w:val="34"/>
        </w:numPr>
        <w:tabs>
          <w:tab w:val="left" w:pos="284"/>
        </w:tabs>
        <w:contextualSpacing/>
        <w:jc w:val="both"/>
        <w:rPr>
          <w:iCs/>
          <w:sz w:val="22"/>
          <w:szCs w:val="22"/>
          <w:lang w:val="sr-Latn-ME"/>
        </w:rPr>
      </w:pPr>
      <w:r w:rsidRPr="001862D7">
        <w:rPr>
          <w:iCs/>
          <w:sz w:val="22"/>
          <w:szCs w:val="22"/>
          <w:lang w:val="sr-Latn-ME"/>
        </w:rPr>
        <w:t>bol u grudima</w:t>
      </w:r>
    </w:p>
    <w:p w14:paraId="4290F2F5" w14:textId="77777777" w:rsidR="006E76EF" w:rsidRPr="001862D7" w:rsidRDefault="006E76EF">
      <w:pPr>
        <w:numPr>
          <w:ilvl w:val="0"/>
          <w:numId w:val="34"/>
        </w:numPr>
        <w:tabs>
          <w:tab w:val="left" w:pos="284"/>
        </w:tabs>
        <w:contextualSpacing/>
        <w:jc w:val="both"/>
        <w:rPr>
          <w:iCs/>
          <w:sz w:val="22"/>
          <w:szCs w:val="22"/>
          <w:lang w:val="sr-Latn-ME"/>
        </w:rPr>
      </w:pPr>
      <w:r w:rsidRPr="001862D7">
        <w:rPr>
          <w:iCs/>
          <w:sz w:val="22"/>
          <w:szCs w:val="22"/>
          <w:lang w:val="sr-Latn-ME"/>
        </w:rPr>
        <w:t>bol u trbuhu</w:t>
      </w:r>
    </w:p>
    <w:p w14:paraId="4DC5766C" w14:textId="77777777" w:rsidR="006E76EF" w:rsidRPr="001862D7" w:rsidRDefault="006E76EF">
      <w:pPr>
        <w:numPr>
          <w:ilvl w:val="0"/>
          <w:numId w:val="34"/>
        </w:numPr>
        <w:tabs>
          <w:tab w:val="left" w:pos="284"/>
        </w:tabs>
        <w:contextualSpacing/>
        <w:jc w:val="both"/>
        <w:rPr>
          <w:iCs/>
          <w:sz w:val="22"/>
          <w:szCs w:val="22"/>
          <w:lang w:val="sr-Latn-ME"/>
        </w:rPr>
      </w:pPr>
      <w:r w:rsidRPr="001862D7">
        <w:rPr>
          <w:iCs/>
          <w:sz w:val="22"/>
          <w:szCs w:val="22"/>
          <w:lang w:val="sr-Latn-ME"/>
        </w:rPr>
        <w:t>bol u zglobovima</w:t>
      </w:r>
    </w:p>
    <w:p w14:paraId="2B5CE9C6" w14:textId="7C2CF350" w:rsidR="006E76EF" w:rsidRPr="001862D7" w:rsidRDefault="006E76EF">
      <w:pPr>
        <w:numPr>
          <w:ilvl w:val="0"/>
          <w:numId w:val="34"/>
        </w:numPr>
        <w:tabs>
          <w:tab w:val="left" w:pos="284"/>
        </w:tabs>
        <w:contextualSpacing/>
        <w:jc w:val="both"/>
        <w:rPr>
          <w:iCs/>
          <w:sz w:val="22"/>
          <w:szCs w:val="22"/>
          <w:lang w:val="sr-Latn-ME"/>
        </w:rPr>
      </w:pPr>
      <w:r w:rsidRPr="001862D7">
        <w:rPr>
          <w:iCs/>
          <w:sz w:val="22"/>
          <w:szCs w:val="22"/>
          <w:lang w:val="sr-Latn-ME"/>
        </w:rPr>
        <w:t>mali broj crvenih krvnih ćelija i b</w:t>
      </w:r>
      <w:r w:rsidR="004805E5" w:rsidRPr="001862D7">
        <w:rPr>
          <w:iCs/>
          <w:sz w:val="22"/>
          <w:szCs w:val="22"/>
          <w:lang w:val="sr-Latn-ME"/>
        </w:rPr>
        <w:t>ij</w:t>
      </w:r>
      <w:r w:rsidRPr="001862D7">
        <w:rPr>
          <w:iCs/>
          <w:sz w:val="22"/>
          <w:szCs w:val="22"/>
          <w:lang w:val="sr-Latn-ME"/>
        </w:rPr>
        <w:t>elih krvnih ćelija (koje pomažu u borbi protiv infekcije), ponekad praćen pov</w:t>
      </w:r>
      <w:r w:rsidR="00DE7984" w:rsidRPr="001862D7">
        <w:rPr>
          <w:iCs/>
          <w:sz w:val="22"/>
          <w:szCs w:val="22"/>
          <w:lang w:val="sr-Latn-ME"/>
        </w:rPr>
        <w:t>iše</w:t>
      </w:r>
      <w:r w:rsidRPr="001862D7">
        <w:rPr>
          <w:iCs/>
          <w:sz w:val="22"/>
          <w:szCs w:val="22"/>
          <w:lang w:val="sr-Latn-ME"/>
        </w:rPr>
        <w:t>nom t</w:t>
      </w:r>
      <w:r w:rsidR="004805E5" w:rsidRPr="001862D7">
        <w:rPr>
          <w:iCs/>
          <w:sz w:val="22"/>
          <w:szCs w:val="22"/>
          <w:lang w:val="sr-Latn-ME"/>
        </w:rPr>
        <w:t>j</w:t>
      </w:r>
      <w:r w:rsidRPr="001862D7">
        <w:rPr>
          <w:iCs/>
          <w:sz w:val="22"/>
          <w:szCs w:val="22"/>
          <w:lang w:val="sr-Latn-ME"/>
        </w:rPr>
        <w:t>elesnom temperaturom</w:t>
      </w:r>
    </w:p>
    <w:p w14:paraId="268110EC" w14:textId="77777777"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bol u mišićima</w:t>
      </w:r>
    </w:p>
    <w:p w14:paraId="4072E5DB" w14:textId="10B9450C"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konjuktivitis (zapaljenje vežnjače oka, sa svrabom i sekretom, sl</w:t>
      </w:r>
      <w:r w:rsidR="004805E5" w:rsidRPr="001862D7">
        <w:rPr>
          <w:sz w:val="22"/>
          <w:szCs w:val="22"/>
          <w:lang w:val="sr-Latn-ME"/>
        </w:rPr>
        <w:t>ij</w:t>
      </w:r>
      <w:r w:rsidRPr="001862D7">
        <w:rPr>
          <w:sz w:val="22"/>
          <w:szCs w:val="22"/>
          <w:lang w:val="sr-Latn-ME"/>
        </w:rPr>
        <w:t>epljeni kapci)</w:t>
      </w:r>
    </w:p>
    <w:p w14:paraId="12E8DE46" w14:textId="77777777"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suzenje očiju</w:t>
      </w:r>
    </w:p>
    <w:p w14:paraId="0AA3E37F" w14:textId="77777777"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krvaranje iz nosa</w:t>
      </w:r>
    </w:p>
    <w:p w14:paraId="4C5B3E3A" w14:textId="77777777"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curenje iz nosa</w:t>
      </w:r>
    </w:p>
    <w:p w14:paraId="636F0EA9" w14:textId="77777777"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gubitak kose</w:t>
      </w:r>
    </w:p>
    <w:p w14:paraId="36925032" w14:textId="77777777"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drhtavica</w:t>
      </w:r>
    </w:p>
    <w:p w14:paraId="261B7019" w14:textId="77777777"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naleti vrućine</w:t>
      </w:r>
    </w:p>
    <w:p w14:paraId="05A83212" w14:textId="77777777"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vrtoglavica</w:t>
      </w:r>
    </w:p>
    <w:p w14:paraId="20959EDA" w14:textId="2E9A98C7"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prom</w:t>
      </w:r>
      <w:r w:rsidR="004805E5" w:rsidRPr="001862D7">
        <w:rPr>
          <w:sz w:val="22"/>
          <w:szCs w:val="22"/>
          <w:lang w:val="sr-Latn-ME"/>
        </w:rPr>
        <w:t>j</w:t>
      </w:r>
      <w:r w:rsidRPr="001862D7">
        <w:rPr>
          <w:sz w:val="22"/>
          <w:szCs w:val="22"/>
          <w:lang w:val="sr-Latn-ME"/>
        </w:rPr>
        <w:t>ene na noktima</w:t>
      </w:r>
    </w:p>
    <w:p w14:paraId="26FBE185" w14:textId="7BE3E5B4"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lastRenderedPageBreak/>
        <w:t>gubitak t</w:t>
      </w:r>
      <w:r w:rsidR="004805E5" w:rsidRPr="001862D7">
        <w:rPr>
          <w:sz w:val="22"/>
          <w:szCs w:val="22"/>
          <w:lang w:val="sr-Latn-ME"/>
        </w:rPr>
        <w:t>j</w:t>
      </w:r>
      <w:r w:rsidRPr="001862D7">
        <w:rPr>
          <w:sz w:val="22"/>
          <w:szCs w:val="22"/>
          <w:lang w:val="sr-Latn-ME"/>
        </w:rPr>
        <w:t>elesne mase</w:t>
      </w:r>
    </w:p>
    <w:p w14:paraId="28077A5E" w14:textId="77777777"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gubitak apetita</w:t>
      </w:r>
    </w:p>
    <w:p w14:paraId="41EE33D4" w14:textId="77777777"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nesanica (insomnija)</w:t>
      </w:r>
    </w:p>
    <w:p w14:paraId="6A471106" w14:textId="3126B478"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izm</w:t>
      </w:r>
      <w:r w:rsidR="004805E5" w:rsidRPr="001862D7">
        <w:rPr>
          <w:sz w:val="22"/>
          <w:szCs w:val="22"/>
          <w:lang w:val="sr-Latn-ME"/>
        </w:rPr>
        <w:t>ij</w:t>
      </w:r>
      <w:r w:rsidRPr="001862D7">
        <w:rPr>
          <w:sz w:val="22"/>
          <w:szCs w:val="22"/>
          <w:lang w:val="sr-Latn-ME"/>
        </w:rPr>
        <w:t>enjen os</w:t>
      </w:r>
      <w:r w:rsidR="004805E5" w:rsidRPr="001862D7">
        <w:rPr>
          <w:sz w:val="22"/>
          <w:szCs w:val="22"/>
          <w:lang w:val="sr-Latn-ME"/>
        </w:rPr>
        <w:t>j</w:t>
      </w:r>
      <w:r w:rsidRPr="001862D7">
        <w:rPr>
          <w:sz w:val="22"/>
          <w:szCs w:val="22"/>
          <w:lang w:val="sr-Latn-ME"/>
        </w:rPr>
        <w:t>ećaj ukusa</w:t>
      </w:r>
    </w:p>
    <w:p w14:paraId="4364F82F" w14:textId="77777777"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smanjenje broja trombocita</w:t>
      </w:r>
    </w:p>
    <w:p w14:paraId="1391F739" w14:textId="77777777"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stvaranje modrica</w:t>
      </w:r>
    </w:p>
    <w:p w14:paraId="61C5F882" w14:textId="34E630F8"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utrnulost ili žmarci u prstima ruku i nogu, koje ponekad može da se proširi u ostale d</w:t>
      </w:r>
      <w:r w:rsidR="004805E5" w:rsidRPr="001862D7">
        <w:rPr>
          <w:sz w:val="22"/>
          <w:szCs w:val="22"/>
          <w:lang w:val="sr-Latn-ME"/>
        </w:rPr>
        <w:t>j</w:t>
      </w:r>
      <w:r w:rsidRPr="001862D7">
        <w:rPr>
          <w:sz w:val="22"/>
          <w:szCs w:val="22"/>
          <w:lang w:val="sr-Latn-ME"/>
        </w:rPr>
        <w:t>elove udova</w:t>
      </w:r>
    </w:p>
    <w:p w14:paraId="02DB72EA" w14:textId="77777777" w:rsidR="006E76EF" w:rsidRPr="001862D7" w:rsidRDefault="006E76EF">
      <w:pPr>
        <w:numPr>
          <w:ilvl w:val="0"/>
          <w:numId w:val="34"/>
        </w:numPr>
        <w:tabs>
          <w:tab w:val="left" w:pos="284"/>
        </w:tabs>
        <w:autoSpaceDE w:val="0"/>
        <w:autoSpaceDN w:val="0"/>
        <w:adjustRightInd w:val="0"/>
        <w:contextualSpacing/>
        <w:jc w:val="both"/>
        <w:rPr>
          <w:sz w:val="22"/>
          <w:szCs w:val="22"/>
          <w:lang w:val="sr-Latn-ME"/>
        </w:rPr>
      </w:pPr>
      <w:r w:rsidRPr="001862D7">
        <w:rPr>
          <w:sz w:val="22"/>
          <w:szCs w:val="22"/>
          <w:lang w:val="sr-Latn-ME"/>
        </w:rPr>
        <w:t>crvenilo, oticanje i upale u Vašim ustima i/ili grlu</w:t>
      </w:r>
    </w:p>
    <w:p w14:paraId="37D42CC3" w14:textId="77777777" w:rsidR="006E76EF" w:rsidRPr="001862D7" w:rsidRDefault="006E76EF">
      <w:pPr>
        <w:numPr>
          <w:ilvl w:val="0"/>
          <w:numId w:val="34"/>
        </w:numPr>
        <w:tabs>
          <w:tab w:val="left" w:pos="284"/>
        </w:tabs>
        <w:contextualSpacing/>
        <w:jc w:val="both"/>
        <w:rPr>
          <w:iCs/>
          <w:sz w:val="22"/>
          <w:szCs w:val="22"/>
          <w:lang w:val="sr-Latn-ME"/>
        </w:rPr>
      </w:pPr>
      <w:r w:rsidRPr="001862D7">
        <w:rPr>
          <w:sz w:val="22"/>
          <w:szCs w:val="22"/>
          <w:lang w:val="sr-Latn-ME"/>
        </w:rPr>
        <w:t>bol, oticanje, crvenilo ili peckanje šaka i/ili stopala</w:t>
      </w:r>
    </w:p>
    <w:p w14:paraId="61C5FFB2" w14:textId="77777777" w:rsidR="006E76EF" w:rsidRPr="001862D7" w:rsidRDefault="006E76EF">
      <w:pPr>
        <w:numPr>
          <w:ilvl w:val="0"/>
          <w:numId w:val="34"/>
        </w:numPr>
        <w:tabs>
          <w:tab w:val="left" w:pos="284"/>
        </w:tabs>
        <w:contextualSpacing/>
        <w:jc w:val="both"/>
        <w:rPr>
          <w:iCs/>
          <w:sz w:val="22"/>
          <w:szCs w:val="22"/>
          <w:lang w:val="sr-Latn-ME"/>
        </w:rPr>
      </w:pPr>
      <w:r w:rsidRPr="001862D7">
        <w:rPr>
          <w:iCs/>
          <w:sz w:val="22"/>
          <w:szCs w:val="22"/>
          <w:lang w:val="sr-Latn-ME"/>
        </w:rPr>
        <w:t>gubljenje daha</w:t>
      </w:r>
    </w:p>
    <w:p w14:paraId="03EF2BC1" w14:textId="77777777" w:rsidR="006E76EF" w:rsidRPr="001862D7" w:rsidRDefault="006E76EF">
      <w:pPr>
        <w:numPr>
          <w:ilvl w:val="0"/>
          <w:numId w:val="34"/>
        </w:numPr>
        <w:tabs>
          <w:tab w:val="left" w:pos="284"/>
        </w:tabs>
        <w:contextualSpacing/>
        <w:jc w:val="both"/>
        <w:rPr>
          <w:iCs/>
          <w:sz w:val="22"/>
          <w:szCs w:val="22"/>
          <w:lang w:val="sr-Latn-ME"/>
        </w:rPr>
      </w:pPr>
      <w:r w:rsidRPr="001862D7">
        <w:rPr>
          <w:iCs/>
          <w:sz w:val="22"/>
          <w:szCs w:val="22"/>
          <w:lang w:val="sr-Latn-ME"/>
        </w:rPr>
        <w:t>glavobolja</w:t>
      </w:r>
    </w:p>
    <w:p w14:paraId="096E47A9" w14:textId="77777777" w:rsidR="006E76EF" w:rsidRPr="001862D7" w:rsidRDefault="006E76EF">
      <w:pPr>
        <w:numPr>
          <w:ilvl w:val="0"/>
          <w:numId w:val="34"/>
        </w:numPr>
        <w:tabs>
          <w:tab w:val="left" w:pos="284"/>
        </w:tabs>
        <w:contextualSpacing/>
        <w:jc w:val="both"/>
        <w:rPr>
          <w:iCs/>
          <w:sz w:val="22"/>
          <w:szCs w:val="22"/>
          <w:lang w:val="sr-Latn-ME"/>
        </w:rPr>
      </w:pPr>
      <w:r w:rsidRPr="001862D7">
        <w:rPr>
          <w:iCs/>
          <w:sz w:val="22"/>
          <w:szCs w:val="22"/>
          <w:lang w:val="sr-Latn-ME"/>
        </w:rPr>
        <w:t>kašalj</w:t>
      </w:r>
    </w:p>
    <w:p w14:paraId="66BFC8E0" w14:textId="77777777" w:rsidR="006E76EF" w:rsidRPr="001862D7" w:rsidRDefault="006E76EF">
      <w:pPr>
        <w:numPr>
          <w:ilvl w:val="0"/>
          <w:numId w:val="34"/>
        </w:numPr>
        <w:tabs>
          <w:tab w:val="left" w:pos="284"/>
        </w:tabs>
        <w:contextualSpacing/>
        <w:jc w:val="both"/>
        <w:rPr>
          <w:iCs/>
          <w:sz w:val="22"/>
          <w:szCs w:val="22"/>
          <w:lang w:val="sr-Latn-ME"/>
        </w:rPr>
      </w:pPr>
      <w:r w:rsidRPr="001862D7">
        <w:rPr>
          <w:iCs/>
          <w:sz w:val="22"/>
          <w:szCs w:val="22"/>
          <w:lang w:val="sr-Latn-ME"/>
        </w:rPr>
        <w:t>povraćanje</w:t>
      </w:r>
    </w:p>
    <w:p w14:paraId="668A3933" w14:textId="6DB156D6" w:rsidR="006E76EF" w:rsidRPr="001862D7" w:rsidRDefault="006E76EF">
      <w:pPr>
        <w:numPr>
          <w:ilvl w:val="0"/>
          <w:numId w:val="34"/>
        </w:numPr>
        <w:tabs>
          <w:tab w:val="left" w:pos="284"/>
        </w:tabs>
        <w:contextualSpacing/>
        <w:jc w:val="both"/>
        <w:rPr>
          <w:iCs/>
          <w:sz w:val="22"/>
          <w:szCs w:val="22"/>
          <w:lang w:val="sr-Latn-ME"/>
        </w:rPr>
      </w:pPr>
      <w:r w:rsidRPr="001862D7">
        <w:rPr>
          <w:iCs/>
          <w:sz w:val="22"/>
          <w:szCs w:val="22"/>
          <w:lang w:val="sr-Latn-ME"/>
        </w:rPr>
        <w:t>mučnina</w:t>
      </w:r>
      <w:r w:rsidR="00D2703C" w:rsidRPr="001862D7">
        <w:rPr>
          <w:iCs/>
          <w:sz w:val="22"/>
          <w:szCs w:val="22"/>
          <w:lang w:val="sr-Latn-ME"/>
        </w:rPr>
        <w:t>.</w:t>
      </w:r>
      <w:r w:rsidRPr="001862D7">
        <w:rPr>
          <w:iCs/>
          <w:sz w:val="22"/>
          <w:szCs w:val="22"/>
          <w:lang w:val="sr-Latn-ME"/>
        </w:rPr>
        <w:t xml:space="preserve"> </w:t>
      </w:r>
    </w:p>
    <w:p w14:paraId="5FC15515" w14:textId="77777777" w:rsidR="006E76EF" w:rsidRPr="001862D7" w:rsidRDefault="006E76EF">
      <w:pPr>
        <w:tabs>
          <w:tab w:val="left" w:pos="284"/>
        </w:tabs>
        <w:jc w:val="both"/>
        <w:rPr>
          <w:iCs/>
          <w:sz w:val="22"/>
          <w:szCs w:val="22"/>
          <w:lang w:val="sr-Latn-ME"/>
        </w:rPr>
      </w:pPr>
      <w:r w:rsidRPr="001862D7">
        <w:rPr>
          <w:iCs/>
          <w:sz w:val="22"/>
          <w:szCs w:val="22"/>
          <w:lang w:val="sr-Latn-ME"/>
        </w:rPr>
        <w:t xml:space="preserve"> </w:t>
      </w:r>
    </w:p>
    <w:p w14:paraId="16E9F4A0" w14:textId="637F30A2" w:rsidR="006E76EF" w:rsidRPr="001862D7" w:rsidRDefault="006E76EF" w:rsidP="00CD67BB">
      <w:pPr>
        <w:autoSpaceDE w:val="0"/>
        <w:autoSpaceDN w:val="0"/>
        <w:adjustRightInd w:val="0"/>
        <w:jc w:val="both"/>
        <w:rPr>
          <w:sz w:val="22"/>
          <w:szCs w:val="22"/>
          <w:lang w:val="sr-Latn-ME"/>
        </w:rPr>
      </w:pPr>
      <w:r w:rsidRPr="001862D7">
        <w:rPr>
          <w:b/>
          <w:bCs/>
          <w:sz w:val="22"/>
          <w:szCs w:val="22"/>
          <w:lang w:val="sr-Latn-ME"/>
        </w:rPr>
        <w:t>Česta neželjena dejstva (</w:t>
      </w:r>
      <w:r w:rsidRPr="001862D7">
        <w:rPr>
          <w:sz w:val="22"/>
          <w:szCs w:val="22"/>
          <w:lang w:val="sr-Latn-ME"/>
        </w:rPr>
        <w:t xml:space="preserve">mogu da se jave kod najviše 1 na 10 pacijenata koji </w:t>
      </w:r>
      <w:r w:rsidR="00DE7984" w:rsidRPr="001862D7">
        <w:rPr>
          <w:sz w:val="22"/>
          <w:szCs w:val="22"/>
          <w:lang w:val="sr-Latn-ME"/>
        </w:rPr>
        <w:t>koriste</w:t>
      </w:r>
      <w:r w:rsidRPr="001862D7">
        <w:rPr>
          <w:sz w:val="22"/>
          <w:szCs w:val="22"/>
          <w:lang w:val="sr-Latn-ME"/>
        </w:rPr>
        <w:t xml:space="preserve"> l</w:t>
      </w:r>
      <w:r w:rsidR="004805E5" w:rsidRPr="001862D7">
        <w:rPr>
          <w:sz w:val="22"/>
          <w:szCs w:val="22"/>
          <w:lang w:val="sr-Latn-ME"/>
        </w:rPr>
        <w:t>ij</w:t>
      </w:r>
      <w:r w:rsidRPr="001862D7">
        <w:rPr>
          <w:sz w:val="22"/>
          <w:szCs w:val="22"/>
          <w:lang w:val="sr-Latn-ME"/>
        </w:rPr>
        <w:t>ek):</w:t>
      </w:r>
    </w:p>
    <w:p w14:paraId="285A6A7B" w14:textId="77777777" w:rsidR="006E76EF" w:rsidRPr="001862D7" w:rsidRDefault="006E76EF" w:rsidP="00B431D0">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alergijske reakcije</w:t>
      </w:r>
    </w:p>
    <w:p w14:paraId="2FB3A7AF"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suva usta i koža</w:t>
      </w:r>
    </w:p>
    <w:p w14:paraId="1A34A47E"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infekcija grla</w:t>
      </w:r>
    </w:p>
    <w:p w14:paraId="709726EC"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suvoća oka</w:t>
      </w:r>
    </w:p>
    <w:p w14:paraId="71BD31EE"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infekcije mokraćne bešike i infekcije kože</w:t>
      </w:r>
    </w:p>
    <w:p w14:paraId="02315D98"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znojenje</w:t>
      </w:r>
    </w:p>
    <w:p w14:paraId="3AE03383" w14:textId="5158ABDB"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os</w:t>
      </w:r>
      <w:r w:rsidR="004805E5" w:rsidRPr="001862D7">
        <w:rPr>
          <w:sz w:val="22"/>
          <w:szCs w:val="22"/>
          <w:lang w:val="sr-Latn-ME"/>
        </w:rPr>
        <w:t>j</w:t>
      </w:r>
      <w:r w:rsidRPr="001862D7">
        <w:rPr>
          <w:sz w:val="22"/>
          <w:szCs w:val="22"/>
          <w:lang w:val="sr-Latn-ME"/>
        </w:rPr>
        <w:t>ećaj opšte slabosti i nemoći</w:t>
      </w:r>
    </w:p>
    <w:p w14:paraId="4624F146"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zapaljenje dojke</w:t>
      </w:r>
    </w:p>
    <w:p w14:paraId="1248DC41" w14:textId="51C5CA9F"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t</w:t>
      </w:r>
      <w:r w:rsidR="004805E5" w:rsidRPr="001862D7">
        <w:rPr>
          <w:sz w:val="22"/>
          <w:szCs w:val="22"/>
          <w:lang w:val="sr-Latn-ME"/>
        </w:rPr>
        <w:t>j</w:t>
      </w:r>
      <w:r w:rsidRPr="001862D7">
        <w:rPr>
          <w:sz w:val="22"/>
          <w:szCs w:val="22"/>
          <w:lang w:val="sr-Latn-ME"/>
        </w:rPr>
        <w:t>eskoba (anksioznost)</w:t>
      </w:r>
    </w:p>
    <w:p w14:paraId="10366A94"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zapaljenje jetre</w:t>
      </w:r>
    </w:p>
    <w:p w14:paraId="12A375C0"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depresija</w:t>
      </w:r>
    </w:p>
    <w:p w14:paraId="23E91341"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oboljenja bubrega</w:t>
      </w:r>
    </w:p>
    <w:p w14:paraId="3F94698C"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povećan mišićni tonus (hipertonija)</w:t>
      </w:r>
    </w:p>
    <w:p w14:paraId="3BA1FDE5"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astma</w:t>
      </w:r>
    </w:p>
    <w:p w14:paraId="50961275"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infekcija pluća</w:t>
      </w:r>
    </w:p>
    <w:p w14:paraId="284EEB4C"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bol u rukama i/ili nogama</w:t>
      </w:r>
    </w:p>
    <w:p w14:paraId="76A57F73"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oboljenja pluća</w:t>
      </w:r>
    </w:p>
    <w:p w14:paraId="46174B80"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osip praćen svrabom</w:t>
      </w:r>
    </w:p>
    <w:p w14:paraId="06B8368F"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bol u leđima</w:t>
      </w:r>
    </w:p>
    <w:p w14:paraId="6411C33F" w14:textId="2BFB1C5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os</w:t>
      </w:r>
      <w:r w:rsidR="004805E5" w:rsidRPr="001862D7">
        <w:rPr>
          <w:sz w:val="22"/>
          <w:szCs w:val="22"/>
          <w:lang w:val="sr-Latn-ME"/>
        </w:rPr>
        <w:t>j</w:t>
      </w:r>
      <w:r w:rsidRPr="001862D7">
        <w:rPr>
          <w:sz w:val="22"/>
          <w:szCs w:val="22"/>
          <w:lang w:val="sr-Latn-ME"/>
        </w:rPr>
        <w:t>ećaj pospanosti (somnolencija)</w:t>
      </w:r>
    </w:p>
    <w:p w14:paraId="187C23AD"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bol u vratu</w:t>
      </w:r>
    </w:p>
    <w:p w14:paraId="6D716AE1" w14:textId="5B7B02A1"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hemoroidi (otečeni krvni sudovi u pred</w:t>
      </w:r>
      <w:r w:rsidR="004805E5" w:rsidRPr="001862D7">
        <w:rPr>
          <w:sz w:val="22"/>
          <w:szCs w:val="22"/>
          <w:lang w:val="sr-Latn-ME"/>
        </w:rPr>
        <w:t>j</w:t>
      </w:r>
      <w:r w:rsidRPr="001862D7">
        <w:rPr>
          <w:sz w:val="22"/>
          <w:szCs w:val="22"/>
          <w:lang w:val="sr-Latn-ME"/>
        </w:rPr>
        <w:t>elu čmara, šuljevi)</w:t>
      </w:r>
    </w:p>
    <w:p w14:paraId="331E1B12"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bol u kostima</w:t>
      </w:r>
    </w:p>
    <w:p w14:paraId="25015995"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svrab</w:t>
      </w:r>
    </w:p>
    <w:p w14:paraId="3FD66D04" w14:textId="77777777" w:rsidR="006E76EF" w:rsidRPr="001862D7" w:rsidRDefault="006E76EF">
      <w:pPr>
        <w:numPr>
          <w:ilvl w:val="0"/>
          <w:numId w:val="35"/>
        </w:numPr>
        <w:tabs>
          <w:tab w:val="left" w:pos="284"/>
        </w:tabs>
        <w:autoSpaceDE w:val="0"/>
        <w:autoSpaceDN w:val="0"/>
        <w:adjustRightInd w:val="0"/>
        <w:contextualSpacing/>
        <w:jc w:val="both"/>
        <w:rPr>
          <w:sz w:val="22"/>
          <w:szCs w:val="22"/>
          <w:lang w:val="sr-Latn-ME"/>
        </w:rPr>
      </w:pPr>
      <w:r w:rsidRPr="001862D7">
        <w:rPr>
          <w:sz w:val="22"/>
          <w:szCs w:val="22"/>
          <w:lang w:val="sr-Latn-ME"/>
        </w:rPr>
        <w:t>akne</w:t>
      </w:r>
    </w:p>
    <w:p w14:paraId="2020FBA9" w14:textId="547CA166" w:rsidR="006E76EF" w:rsidRPr="001862D7" w:rsidRDefault="006E76EF">
      <w:pPr>
        <w:numPr>
          <w:ilvl w:val="0"/>
          <w:numId w:val="35"/>
        </w:numPr>
        <w:tabs>
          <w:tab w:val="left" w:pos="284"/>
        </w:tabs>
        <w:contextualSpacing/>
        <w:jc w:val="both"/>
        <w:rPr>
          <w:sz w:val="22"/>
          <w:szCs w:val="22"/>
          <w:lang w:val="sr-Latn-ME"/>
        </w:rPr>
      </w:pPr>
      <w:r w:rsidRPr="001862D7">
        <w:rPr>
          <w:sz w:val="22"/>
          <w:szCs w:val="22"/>
          <w:lang w:val="sr-Latn-ME"/>
        </w:rPr>
        <w:t>grčevi u nogama</w:t>
      </w:r>
      <w:r w:rsidR="003A4F2B" w:rsidRPr="001862D7">
        <w:rPr>
          <w:sz w:val="22"/>
          <w:szCs w:val="22"/>
          <w:lang w:val="sr-Latn-ME"/>
        </w:rPr>
        <w:t>.</w:t>
      </w:r>
    </w:p>
    <w:p w14:paraId="2C6347A1" w14:textId="22A20628" w:rsidR="006E76EF" w:rsidRPr="001862D7" w:rsidRDefault="006E76EF">
      <w:pPr>
        <w:tabs>
          <w:tab w:val="left" w:pos="284"/>
        </w:tabs>
        <w:jc w:val="both"/>
        <w:rPr>
          <w:sz w:val="22"/>
          <w:szCs w:val="22"/>
          <w:lang w:val="sr-Latn-ME"/>
        </w:rPr>
      </w:pPr>
    </w:p>
    <w:p w14:paraId="77BFBF08" w14:textId="21799856" w:rsidR="006E76EF" w:rsidRPr="001862D7" w:rsidRDefault="006E76EF" w:rsidP="00CD67BB">
      <w:pPr>
        <w:autoSpaceDE w:val="0"/>
        <w:autoSpaceDN w:val="0"/>
        <w:adjustRightInd w:val="0"/>
        <w:jc w:val="both"/>
        <w:rPr>
          <w:sz w:val="22"/>
          <w:szCs w:val="22"/>
          <w:lang w:val="sr-Latn-ME"/>
        </w:rPr>
      </w:pPr>
      <w:r w:rsidRPr="001862D7">
        <w:rPr>
          <w:b/>
          <w:bCs/>
          <w:sz w:val="22"/>
          <w:szCs w:val="22"/>
          <w:lang w:val="sr-Latn-ME"/>
        </w:rPr>
        <w:t>Povremena neželjena dejstva (</w:t>
      </w:r>
      <w:r w:rsidRPr="001862D7">
        <w:rPr>
          <w:sz w:val="22"/>
          <w:szCs w:val="22"/>
          <w:lang w:val="sr-Latn-ME"/>
        </w:rPr>
        <w:t xml:space="preserve">mogu da se jave kod najviše 1 na 100 pacijenata koji </w:t>
      </w:r>
      <w:r w:rsidR="00DE7984" w:rsidRPr="001862D7">
        <w:rPr>
          <w:sz w:val="22"/>
          <w:szCs w:val="22"/>
          <w:lang w:val="sr-Latn-ME"/>
        </w:rPr>
        <w:t>koriste</w:t>
      </w:r>
      <w:r w:rsidRPr="001862D7">
        <w:rPr>
          <w:sz w:val="22"/>
          <w:szCs w:val="22"/>
          <w:lang w:val="sr-Latn-ME"/>
        </w:rPr>
        <w:t xml:space="preserve"> l</w:t>
      </w:r>
      <w:r w:rsidR="004805E5" w:rsidRPr="001862D7">
        <w:rPr>
          <w:sz w:val="22"/>
          <w:szCs w:val="22"/>
          <w:lang w:val="sr-Latn-ME"/>
        </w:rPr>
        <w:t>ij</w:t>
      </w:r>
      <w:r w:rsidRPr="001862D7">
        <w:rPr>
          <w:sz w:val="22"/>
          <w:szCs w:val="22"/>
          <w:lang w:val="sr-Latn-ME"/>
        </w:rPr>
        <w:t>ek):</w:t>
      </w:r>
    </w:p>
    <w:p w14:paraId="1210840E" w14:textId="77777777" w:rsidR="006E76EF" w:rsidRPr="001862D7" w:rsidRDefault="006E76EF" w:rsidP="00B431D0">
      <w:pPr>
        <w:numPr>
          <w:ilvl w:val="0"/>
          <w:numId w:val="36"/>
        </w:numPr>
        <w:tabs>
          <w:tab w:val="left" w:pos="284"/>
        </w:tabs>
        <w:autoSpaceDE w:val="0"/>
        <w:autoSpaceDN w:val="0"/>
        <w:adjustRightInd w:val="0"/>
        <w:contextualSpacing/>
        <w:jc w:val="both"/>
        <w:rPr>
          <w:sz w:val="22"/>
          <w:szCs w:val="22"/>
          <w:lang w:val="sr-Latn-ME"/>
        </w:rPr>
      </w:pPr>
      <w:r w:rsidRPr="001862D7">
        <w:rPr>
          <w:sz w:val="22"/>
          <w:szCs w:val="22"/>
          <w:lang w:val="sr-Latn-ME"/>
        </w:rPr>
        <w:t>gubitak sluha</w:t>
      </w:r>
    </w:p>
    <w:p w14:paraId="1EA6C12A" w14:textId="77777777" w:rsidR="006E76EF" w:rsidRPr="001862D7" w:rsidRDefault="006E76EF">
      <w:pPr>
        <w:numPr>
          <w:ilvl w:val="0"/>
          <w:numId w:val="36"/>
        </w:numPr>
        <w:tabs>
          <w:tab w:val="left" w:pos="284"/>
        </w:tabs>
        <w:autoSpaceDE w:val="0"/>
        <w:autoSpaceDN w:val="0"/>
        <w:adjustRightInd w:val="0"/>
        <w:contextualSpacing/>
        <w:jc w:val="both"/>
        <w:rPr>
          <w:sz w:val="22"/>
          <w:szCs w:val="22"/>
          <w:lang w:val="sr-Latn-ME"/>
        </w:rPr>
      </w:pPr>
      <w:r w:rsidRPr="001862D7">
        <w:rPr>
          <w:sz w:val="22"/>
          <w:szCs w:val="22"/>
          <w:lang w:val="sr-Latn-ME"/>
        </w:rPr>
        <w:t>zrnast osip</w:t>
      </w:r>
    </w:p>
    <w:p w14:paraId="7E4D24F2" w14:textId="755F23AA" w:rsidR="006E76EF" w:rsidRPr="001862D7" w:rsidRDefault="006E76EF">
      <w:pPr>
        <w:numPr>
          <w:ilvl w:val="0"/>
          <w:numId w:val="36"/>
        </w:numPr>
        <w:tabs>
          <w:tab w:val="left" w:pos="284"/>
        </w:tabs>
        <w:autoSpaceDE w:val="0"/>
        <w:autoSpaceDN w:val="0"/>
        <w:adjustRightInd w:val="0"/>
        <w:contextualSpacing/>
        <w:jc w:val="both"/>
        <w:rPr>
          <w:sz w:val="22"/>
          <w:szCs w:val="22"/>
          <w:lang w:val="sr-Latn-ME"/>
        </w:rPr>
      </w:pPr>
      <w:r w:rsidRPr="001862D7">
        <w:rPr>
          <w:sz w:val="22"/>
          <w:szCs w:val="22"/>
          <w:lang w:val="sr-Latn-ME"/>
        </w:rPr>
        <w:t>zviždanje</w:t>
      </w:r>
      <w:r w:rsidR="007178D6" w:rsidRPr="001862D7">
        <w:rPr>
          <w:sz w:val="22"/>
          <w:szCs w:val="22"/>
          <w:lang w:val="sr-Latn-ME"/>
        </w:rPr>
        <w:t xml:space="preserve"> u grudima</w:t>
      </w:r>
    </w:p>
    <w:p w14:paraId="708F5D0F" w14:textId="4543896A" w:rsidR="006E76EF" w:rsidRPr="001862D7" w:rsidRDefault="006E76EF" w:rsidP="00CD67BB">
      <w:pPr>
        <w:pStyle w:val="ListParagraph"/>
        <w:numPr>
          <w:ilvl w:val="0"/>
          <w:numId w:val="36"/>
        </w:numPr>
        <w:autoSpaceDE w:val="0"/>
        <w:autoSpaceDN w:val="0"/>
        <w:adjustRightInd w:val="0"/>
        <w:jc w:val="both"/>
        <w:rPr>
          <w:b/>
          <w:bCs/>
          <w:sz w:val="22"/>
          <w:szCs w:val="22"/>
          <w:lang w:val="sr-Latn-ME"/>
        </w:rPr>
      </w:pPr>
      <w:r w:rsidRPr="001862D7">
        <w:rPr>
          <w:sz w:val="22"/>
          <w:szCs w:val="22"/>
          <w:lang w:val="sr-Latn-ME"/>
        </w:rPr>
        <w:t>zapaljenje ili fibroza pluća</w:t>
      </w:r>
      <w:r w:rsidR="003A4F2B" w:rsidRPr="001862D7">
        <w:rPr>
          <w:sz w:val="22"/>
          <w:szCs w:val="22"/>
          <w:lang w:val="sr-Latn-ME"/>
        </w:rPr>
        <w:t>.</w:t>
      </w:r>
    </w:p>
    <w:p w14:paraId="33434FAD" w14:textId="77777777" w:rsidR="007178D6" w:rsidRPr="001862D7" w:rsidRDefault="007178D6" w:rsidP="00CD67BB">
      <w:pPr>
        <w:pStyle w:val="ListParagraph"/>
        <w:autoSpaceDE w:val="0"/>
        <w:autoSpaceDN w:val="0"/>
        <w:adjustRightInd w:val="0"/>
        <w:jc w:val="both"/>
        <w:rPr>
          <w:b/>
          <w:bCs/>
          <w:sz w:val="22"/>
          <w:szCs w:val="22"/>
          <w:lang w:val="sr-Latn-ME"/>
        </w:rPr>
      </w:pPr>
    </w:p>
    <w:p w14:paraId="46F2001C" w14:textId="50D5DAC8" w:rsidR="006E76EF" w:rsidRPr="001862D7" w:rsidRDefault="006E76EF" w:rsidP="00CD67BB">
      <w:pPr>
        <w:autoSpaceDE w:val="0"/>
        <w:autoSpaceDN w:val="0"/>
        <w:adjustRightInd w:val="0"/>
        <w:jc w:val="both"/>
        <w:rPr>
          <w:sz w:val="22"/>
          <w:szCs w:val="22"/>
          <w:lang w:val="sr-Latn-ME"/>
        </w:rPr>
      </w:pPr>
      <w:r w:rsidRPr="001862D7">
        <w:rPr>
          <w:b/>
          <w:bCs/>
          <w:sz w:val="22"/>
          <w:szCs w:val="22"/>
          <w:lang w:val="sr-Latn-ME"/>
        </w:rPr>
        <w:t>R</w:t>
      </w:r>
      <w:r w:rsidR="004805E5" w:rsidRPr="001862D7">
        <w:rPr>
          <w:b/>
          <w:bCs/>
          <w:sz w:val="22"/>
          <w:szCs w:val="22"/>
          <w:lang w:val="sr-Latn-ME"/>
        </w:rPr>
        <w:t>ij</w:t>
      </w:r>
      <w:r w:rsidRPr="001862D7">
        <w:rPr>
          <w:b/>
          <w:bCs/>
          <w:sz w:val="22"/>
          <w:szCs w:val="22"/>
          <w:lang w:val="sr-Latn-ME"/>
        </w:rPr>
        <w:t>etka neželjena dejstva (</w:t>
      </w:r>
      <w:r w:rsidRPr="001862D7">
        <w:rPr>
          <w:sz w:val="22"/>
          <w:szCs w:val="22"/>
          <w:lang w:val="sr-Latn-ME"/>
        </w:rPr>
        <w:t xml:space="preserve">mogu da se jave kod najviše 1 na 1000 pacijenata koji </w:t>
      </w:r>
      <w:r w:rsidR="00AF4718" w:rsidRPr="001862D7">
        <w:rPr>
          <w:sz w:val="22"/>
          <w:szCs w:val="22"/>
          <w:lang w:val="sr-Latn-ME"/>
        </w:rPr>
        <w:t>koriste</w:t>
      </w:r>
      <w:r w:rsidRPr="001862D7">
        <w:rPr>
          <w:sz w:val="22"/>
          <w:szCs w:val="22"/>
          <w:lang w:val="sr-Latn-ME"/>
        </w:rPr>
        <w:t xml:space="preserve"> l</w:t>
      </w:r>
      <w:r w:rsidR="004805E5" w:rsidRPr="001862D7">
        <w:rPr>
          <w:sz w:val="22"/>
          <w:szCs w:val="22"/>
          <w:lang w:val="sr-Latn-ME"/>
        </w:rPr>
        <w:t>ij</w:t>
      </w:r>
      <w:r w:rsidRPr="001862D7">
        <w:rPr>
          <w:sz w:val="22"/>
          <w:szCs w:val="22"/>
          <w:lang w:val="sr-Latn-ME"/>
        </w:rPr>
        <w:t>ek):</w:t>
      </w:r>
    </w:p>
    <w:p w14:paraId="4CFB0F28" w14:textId="77777777" w:rsidR="006E76EF" w:rsidRPr="001862D7" w:rsidRDefault="006E76EF" w:rsidP="00B431D0">
      <w:pPr>
        <w:tabs>
          <w:tab w:val="left" w:pos="284"/>
        </w:tabs>
        <w:jc w:val="both"/>
        <w:rPr>
          <w:sz w:val="22"/>
          <w:szCs w:val="22"/>
          <w:lang w:val="sr-Latn-ME"/>
        </w:rPr>
      </w:pPr>
      <w:r w:rsidRPr="001862D7">
        <w:rPr>
          <w:sz w:val="22"/>
          <w:szCs w:val="22"/>
          <w:lang w:val="sr-Latn-ME"/>
        </w:rPr>
        <w:tab/>
      </w:r>
      <w:r w:rsidRPr="001862D7">
        <w:rPr>
          <w:sz w:val="22"/>
          <w:szCs w:val="22"/>
          <w:lang w:val="sr-Latn-ME"/>
        </w:rPr>
        <w:tab/>
        <w:t>- žutica (žutilo kože i beonjača)</w:t>
      </w:r>
    </w:p>
    <w:p w14:paraId="3B9991A3" w14:textId="373705B2" w:rsidR="006E76EF" w:rsidRPr="001862D7" w:rsidRDefault="006E76EF">
      <w:pPr>
        <w:tabs>
          <w:tab w:val="left" w:pos="284"/>
        </w:tabs>
        <w:jc w:val="both"/>
        <w:rPr>
          <w:sz w:val="22"/>
          <w:szCs w:val="22"/>
          <w:lang w:val="sr-Latn-ME"/>
        </w:rPr>
      </w:pPr>
      <w:r w:rsidRPr="001862D7">
        <w:rPr>
          <w:sz w:val="22"/>
          <w:szCs w:val="22"/>
          <w:lang w:val="sr-Latn-ME"/>
        </w:rPr>
        <w:tab/>
      </w:r>
      <w:r w:rsidR="00AF4718" w:rsidRPr="001862D7">
        <w:rPr>
          <w:sz w:val="22"/>
          <w:szCs w:val="22"/>
          <w:lang w:val="sr-Latn-ME"/>
        </w:rPr>
        <w:t xml:space="preserve">        </w:t>
      </w:r>
      <w:r w:rsidRPr="001862D7">
        <w:rPr>
          <w:sz w:val="22"/>
          <w:szCs w:val="22"/>
          <w:lang w:val="sr-Latn-ME"/>
        </w:rPr>
        <w:t>- anafilaktička reakcija</w:t>
      </w:r>
      <w:r w:rsidR="00AF4718" w:rsidRPr="001862D7">
        <w:rPr>
          <w:sz w:val="22"/>
          <w:szCs w:val="22"/>
          <w:lang w:val="sr-Latn-ME"/>
        </w:rPr>
        <w:t xml:space="preserve"> (iznenadna ozbiljna alergijska reakcija sa simptomima kao što su osip, svrab, otežano disanje, ili osjećaj vrtoglavice i nesvjestica)</w:t>
      </w:r>
      <w:r w:rsidR="003A4F2B" w:rsidRPr="001862D7">
        <w:rPr>
          <w:sz w:val="22"/>
          <w:szCs w:val="22"/>
          <w:lang w:val="sr-Latn-ME"/>
        </w:rPr>
        <w:t>.</w:t>
      </w:r>
      <w:r w:rsidR="00AF4718" w:rsidRPr="001862D7">
        <w:rPr>
          <w:sz w:val="22"/>
          <w:szCs w:val="22"/>
          <w:lang w:val="sr-Latn-ME"/>
        </w:rPr>
        <w:t xml:space="preserve"> </w:t>
      </w:r>
    </w:p>
    <w:p w14:paraId="5B61A7A5" w14:textId="43358D53" w:rsidR="006E76EF" w:rsidRPr="001862D7" w:rsidRDefault="00AF4718" w:rsidP="00CD67BB">
      <w:pPr>
        <w:autoSpaceDE w:val="0"/>
        <w:autoSpaceDN w:val="0"/>
        <w:adjustRightInd w:val="0"/>
        <w:jc w:val="both"/>
        <w:rPr>
          <w:sz w:val="22"/>
          <w:szCs w:val="22"/>
          <w:lang w:val="sr-Latn-ME"/>
        </w:rPr>
      </w:pPr>
      <w:r w:rsidRPr="001862D7">
        <w:rPr>
          <w:b/>
          <w:bCs/>
          <w:sz w:val="22"/>
          <w:szCs w:val="22"/>
          <w:lang w:val="sr-Latn-ME"/>
        </w:rPr>
        <w:lastRenderedPageBreak/>
        <w:t>Neželjena dejstva n</w:t>
      </w:r>
      <w:r w:rsidR="006E76EF" w:rsidRPr="001862D7">
        <w:rPr>
          <w:b/>
          <w:bCs/>
          <w:sz w:val="22"/>
          <w:szCs w:val="22"/>
          <w:lang w:val="sr-Latn-ME"/>
        </w:rPr>
        <w:t>epoznat</w:t>
      </w:r>
      <w:r w:rsidRPr="001862D7">
        <w:rPr>
          <w:b/>
          <w:bCs/>
          <w:sz w:val="22"/>
          <w:szCs w:val="22"/>
          <w:lang w:val="sr-Latn-ME"/>
        </w:rPr>
        <w:t>e</w:t>
      </w:r>
      <w:r w:rsidR="006E76EF" w:rsidRPr="001862D7">
        <w:rPr>
          <w:b/>
          <w:bCs/>
          <w:sz w:val="22"/>
          <w:szCs w:val="22"/>
          <w:lang w:val="sr-Latn-ME"/>
        </w:rPr>
        <w:t xml:space="preserve"> učestalost</w:t>
      </w:r>
      <w:r w:rsidRPr="001862D7">
        <w:rPr>
          <w:b/>
          <w:bCs/>
          <w:sz w:val="22"/>
          <w:szCs w:val="22"/>
          <w:lang w:val="sr-Latn-ME"/>
        </w:rPr>
        <w:t>i</w:t>
      </w:r>
      <w:r w:rsidR="006E76EF" w:rsidRPr="001862D7">
        <w:rPr>
          <w:b/>
          <w:bCs/>
          <w:sz w:val="22"/>
          <w:szCs w:val="22"/>
          <w:lang w:val="sr-Latn-ME"/>
        </w:rPr>
        <w:t xml:space="preserve"> </w:t>
      </w:r>
      <w:r w:rsidR="006E76EF" w:rsidRPr="001862D7">
        <w:rPr>
          <w:bCs/>
          <w:sz w:val="22"/>
          <w:szCs w:val="22"/>
          <w:lang w:val="sr-Latn-ME"/>
        </w:rPr>
        <w:t>(</w:t>
      </w:r>
      <w:r w:rsidRPr="001862D7">
        <w:rPr>
          <w:bCs/>
          <w:sz w:val="22"/>
          <w:szCs w:val="22"/>
          <w:lang w:val="sr-Latn-ME"/>
        </w:rPr>
        <w:t xml:space="preserve">učestalost se </w:t>
      </w:r>
      <w:r w:rsidR="006E76EF" w:rsidRPr="001862D7">
        <w:rPr>
          <w:bCs/>
          <w:sz w:val="22"/>
          <w:szCs w:val="22"/>
          <w:lang w:val="sr-Latn-ME"/>
        </w:rPr>
        <w:t>ne može proc</w:t>
      </w:r>
      <w:r w:rsidR="004805E5" w:rsidRPr="001862D7">
        <w:rPr>
          <w:bCs/>
          <w:sz w:val="22"/>
          <w:szCs w:val="22"/>
          <w:lang w:val="sr-Latn-ME"/>
        </w:rPr>
        <w:t>ij</w:t>
      </w:r>
      <w:r w:rsidR="006E76EF" w:rsidRPr="001862D7">
        <w:rPr>
          <w:bCs/>
          <w:sz w:val="22"/>
          <w:szCs w:val="22"/>
          <w:lang w:val="sr-Latn-ME"/>
        </w:rPr>
        <w:t>eniti na osnovu dostupnih podataka)</w:t>
      </w:r>
      <w:r w:rsidR="006E76EF" w:rsidRPr="001862D7">
        <w:rPr>
          <w:sz w:val="22"/>
          <w:szCs w:val="22"/>
          <w:lang w:val="sr-Latn-ME"/>
        </w:rPr>
        <w:t>:</w:t>
      </w:r>
    </w:p>
    <w:p w14:paraId="4C6941DA" w14:textId="77777777" w:rsidR="006E76EF" w:rsidRPr="001862D7" w:rsidRDefault="006E76EF" w:rsidP="00B431D0">
      <w:pPr>
        <w:numPr>
          <w:ilvl w:val="0"/>
          <w:numId w:val="37"/>
        </w:numPr>
        <w:tabs>
          <w:tab w:val="left" w:pos="284"/>
        </w:tabs>
        <w:autoSpaceDE w:val="0"/>
        <w:autoSpaceDN w:val="0"/>
        <w:adjustRightInd w:val="0"/>
        <w:contextualSpacing/>
        <w:jc w:val="both"/>
        <w:rPr>
          <w:sz w:val="22"/>
          <w:szCs w:val="22"/>
          <w:lang w:val="sr-Latn-ME"/>
        </w:rPr>
      </w:pPr>
      <w:r w:rsidRPr="001862D7">
        <w:rPr>
          <w:sz w:val="22"/>
          <w:szCs w:val="22"/>
          <w:lang w:val="sr-Latn-ME"/>
        </w:rPr>
        <w:t>nepravilno ili poremećeno zgrušavanje krvi</w:t>
      </w:r>
    </w:p>
    <w:p w14:paraId="704F756B" w14:textId="288159D2" w:rsidR="006E76EF" w:rsidRPr="001862D7" w:rsidRDefault="006E76EF">
      <w:pPr>
        <w:numPr>
          <w:ilvl w:val="0"/>
          <w:numId w:val="37"/>
        </w:numPr>
        <w:tabs>
          <w:tab w:val="left" w:pos="284"/>
        </w:tabs>
        <w:autoSpaceDE w:val="0"/>
        <w:autoSpaceDN w:val="0"/>
        <w:adjustRightInd w:val="0"/>
        <w:contextualSpacing/>
        <w:jc w:val="both"/>
        <w:rPr>
          <w:sz w:val="22"/>
          <w:szCs w:val="22"/>
          <w:lang w:val="sr-Latn-ME"/>
        </w:rPr>
      </w:pPr>
      <w:r w:rsidRPr="001862D7">
        <w:rPr>
          <w:sz w:val="22"/>
          <w:szCs w:val="22"/>
          <w:lang w:val="sr-Latn-ME"/>
        </w:rPr>
        <w:t>velika koncentracija kalijuma</w:t>
      </w:r>
    </w:p>
    <w:p w14:paraId="33588DF9" w14:textId="3FDB02D6" w:rsidR="006E76EF" w:rsidRPr="001862D7" w:rsidRDefault="006E76EF">
      <w:pPr>
        <w:numPr>
          <w:ilvl w:val="0"/>
          <w:numId w:val="37"/>
        </w:numPr>
        <w:tabs>
          <w:tab w:val="left" w:pos="284"/>
        </w:tabs>
        <w:autoSpaceDE w:val="0"/>
        <w:autoSpaceDN w:val="0"/>
        <w:adjustRightInd w:val="0"/>
        <w:contextualSpacing/>
        <w:jc w:val="both"/>
        <w:rPr>
          <w:sz w:val="22"/>
          <w:szCs w:val="22"/>
          <w:lang w:val="sr-Latn-ME"/>
        </w:rPr>
      </w:pPr>
      <w:r w:rsidRPr="001862D7">
        <w:rPr>
          <w:sz w:val="22"/>
          <w:szCs w:val="22"/>
          <w:lang w:val="sr-Latn-ME"/>
        </w:rPr>
        <w:t>otok ili krvarenje u zadnjem d</w:t>
      </w:r>
      <w:r w:rsidR="004805E5" w:rsidRPr="001862D7">
        <w:rPr>
          <w:sz w:val="22"/>
          <w:szCs w:val="22"/>
          <w:lang w:val="sr-Latn-ME"/>
        </w:rPr>
        <w:t>ij</w:t>
      </w:r>
      <w:r w:rsidRPr="001862D7">
        <w:rPr>
          <w:sz w:val="22"/>
          <w:szCs w:val="22"/>
          <w:lang w:val="sr-Latn-ME"/>
        </w:rPr>
        <w:t>elu oka</w:t>
      </w:r>
    </w:p>
    <w:p w14:paraId="674B45EC" w14:textId="50089BD7" w:rsidR="006E76EF" w:rsidRPr="001862D7" w:rsidRDefault="006E76EF">
      <w:pPr>
        <w:numPr>
          <w:ilvl w:val="0"/>
          <w:numId w:val="37"/>
        </w:numPr>
        <w:tabs>
          <w:tab w:val="left" w:pos="284"/>
        </w:tabs>
        <w:autoSpaceDE w:val="0"/>
        <w:autoSpaceDN w:val="0"/>
        <w:adjustRightInd w:val="0"/>
        <w:contextualSpacing/>
        <w:jc w:val="both"/>
        <w:rPr>
          <w:sz w:val="22"/>
          <w:szCs w:val="22"/>
          <w:lang w:val="sr-Latn-ME"/>
        </w:rPr>
      </w:pPr>
      <w:r w:rsidRPr="001862D7">
        <w:rPr>
          <w:sz w:val="22"/>
          <w:szCs w:val="22"/>
          <w:lang w:val="sr-Latn-ME"/>
        </w:rPr>
        <w:t>šok (opasan pad krvnog pritiska koji izaziva simptome kao što su brzo, plitko disanje, hladnoća, znojna koža, brz, slab puls, vrtoglavica, slabost i nesv</w:t>
      </w:r>
      <w:r w:rsidR="004805E5" w:rsidRPr="001862D7">
        <w:rPr>
          <w:sz w:val="22"/>
          <w:szCs w:val="22"/>
          <w:lang w:val="sr-Latn-ME"/>
        </w:rPr>
        <w:t>j</w:t>
      </w:r>
      <w:r w:rsidRPr="001862D7">
        <w:rPr>
          <w:sz w:val="22"/>
          <w:szCs w:val="22"/>
          <w:lang w:val="sr-Latn-ME"/>
        </w:rPr>
        <w:t>estica)</w:t>
      </w:r>
    </w:p>
    <w:p w14:paraId="4DC65EFA" w14:textId="77777777" w:rsidR="006E76EF" w:rsidRPr="001862D7" w:rsidRDefault="006E76EF">
      <w:pPr>
        <w:numPr>
          <w:ilvl w:val="0"/>
          <w:numId w:val="37"/>
        </w:numPr>
        <w:tabs>
          <w:tab w:val="left" w:pos="284"/>
        </w:tabs>
        <w:autoSpaceDE w:val="0"/>
        <w:autoSpaceDN w:val="0"/>
        <w:adjustRightInd w:val="0"/>
        <w:contextualSpacing/>
        <w:jc w:val="both"/>
        <w:rPr>
          <w:sz w:val="22"/>
          <w:szCs w:val="22"/>
          <w:lang w:val="sr-Latn-ME"/>
        </w:rPr>
      </w:pPr>
      <w:r w:rsidRPr="001862D7">
        <w:rPr>
          <w:sz w:val="22"/>
          <w:szCs w:val="22"/>
          <w:lang w:val="sr-Latn-ME"/>
        </w:rPr>
        <w:t>poremećaj srčanog ritma</w:t>
      </w:r>
    </w:p>
    <w:p w14:paraId="4E367A68" w14:textId="77777777" w:rsidR="006E76EF" w:rsidRPr="001862D7" w:rsidRDefault="006E76EF">
      <w:pPr>
        <w:numPr>
          <w:ilvl w:val="0"/>
          <w:numId w:val="37"/>
        </w:numPr>
        <w:tabs>
          <w:tab w:val="left" w:pos="284"/>
        </w:tabs>
        <w:autoSpaceDE w:val="0"/>
        <w:autoSpaceDN w:val="0"/>
        <w:adjustRightInd w:val="0"/>
        <w:contextualSpacing/>
        <w:jc w:val="both"/>
        <w:rPr>
          <w:sz w:val="22"/>
          <w:szCs w:val="22"/>
          <w:lang w:val="sr-Latn-ME"/>
        </w:rPr>
      </w:pPr>
      <w:r w:rsidRPr="001862D7">
        <w:rPr>
          <w:sz w:val="22"/>
          <w:szCs w:val="22"/>
          <w:lang w:val="sr-Latn-ME"/>
        </w:rPr>
        <w:t>respiratorni distres</w:t>
      </w:r>
    </w:p>
    <w:p w14:paraId="1B02BC9A" w14:textId="77777777" w:rsidR="006E76EF" w:rsidRPr="001862D7" w:rsidRDefault="006E76EF">
      <w:pPr>
        <w:numPr>
          <w:ilvl w:val="0"/>
          <w:numId w:val="37"/>
        </w:numPr>
        <w:tabs>
          <w:tab w:val="left" w:pos="284"/>
        </w:tabs>
        <w:autoSpaceDE w:val="0"/>
        <w:autoSpaceDN w:val="0"/>
        <w:adjustRightInd w:val="0"/>
        <w:contextualSpacing/>
        <w:jc w:val="both"/>
        <w:rPr>
          <w:sz w:val="22"/>
          <w:szCs w:val="22"/>
          <w:lang w:val="sr-Latn-ME"/>
        </w:rPr>
      </w:pPr>
      <w:r w:rsidRPr="001862D7">
        <w:rPr>
          <w:sz w:val="22"/>
          <w:szCs w:val="22"/>
          <w:lang w:val="sr-Latn-ME"/>
        </w:rPr>
        <w:t>slabost pluća</w:t>
      </w:r>
    </w:p>
    <w:p w14:paraId="530A2B19" w14:textId="77777777" w:rsidR="006E76EF" w:rsidRPr="001862D7" w:rsidRDefault="006E76EF">
      <w:pPr>
        <w:numPr>
          <w:ilvl w:val="0"/>
          <w:numId w:val="37"/>
        </w:numPr>
        <w:tabs>
          <w:tab w:val="left" w:pos="284"/>
        </w:tabs>
        <w:autoSpaceDE w:val="0"/>
        <w:autoSpaceDN w:val="0"/>
        <w:adjustRightInd w:val="0"/>
        <w:contextualSpacing/>
        <w:jc w:val="both"/>
        <w:rPr>
          <w:sz w:val="22"/>
          <w:szCs w:val="22"/>
          <w:lang w:val="sr-Latn-ME"/>
        </w:rPr>
      </w:pPr>
      <w:r w:rsidRPr="001862D7">
        <w:rPr>
          <w:sz w:val="22"/>
          <w:szCs w:val="22"/>
          <w:lang w:val="sr-Latn-ME"/>
        </w:rPr>
        <w:t>akutno nakupljanje tečnosti u plućima</w:t>
      </w:r>
    </w:p>
    <w:p w14:paraId="48243F0A" w14:textId="77777777" w:rsidR="006E76EF" w:rsidRPr="001862D7" w:rsidRDefault="006E76EF">
      <w:pPr>
        <w:numPr>
          <w:ilvl w:val="0"/>
          <w:numId w:val="37"/>
        </w:numPr>
        <w:tabs>
          <w:tab w:val="left" w:pos="284"/>
        </w:tabs>
        <w:autoSpaceDE w:val="0"/>
        <w:autoSpaceDN w:val="0"/>
        <w:adjustRightInd w:val="0"/>
        <w:contextualSpacing/>
        <w:jc w:val="both"/>
        <w:rPr>
          <w:sz w:val="22"/>
          <w:szCs w:val="22"/>
          <w:lang w:val="sr-Latn-ME"/>
        </w:rPr>
      </w:pPr>
      <w:r w:rsidRPr="001862D7">
        <w:rPr>
          <w:sz w:val="22"/>
          <w:szCs w:val="22"/>
          <w:lang w:val="sr-Latn-ME"/>
        </w:rPr>
        <w:t>akutno suženje disajnih puteva</w:t>
      </w:r>
    </w:p>
    <w:p w14:paraId="31933E1F" w14:textId="77777777" w:rsidR="006E76EF" w:rsidRPr="001862D7" w:rsidRDefault="006E76EF">
      <w:pPr>
        <w:numPr>
          <w:ilvl w:val="0"/>
          <w:numId w:val="37"/>
        </w:numPr>
        <w:tabs>
          <w:tab w:val="left" w:pos="284"/>
        </w:tabs>
        <w:autoSpaceDE w:val="0"/>
        <w:autoSpaceDN w:val="0"/>
        <w:adjustRightInd w:val="0"/>
        <w:contextualSpacing/>
        <w:jc w:val="both"/>
        <w:rPr>
          <w:sz w:val="22"/>
          <w:szCs w:val="22"/>
          <w:lang w:val="sr-Latn-ME"/>
        </w:rPr>
      </w:pPr>
      <w:r w:rsidRPr="001862D7">
        <w:rPr>
          <w:sz w:val="22"/>
          <w:szCs w:val="22"/>
          <w:lang w:val="sr-Latn-ME"/>
        </w:rPr>
        <w:t>neprirodno niska koncentracija kiseonika u krvi</w:t>
      </w:r>
    </w:p>
    <w:p w14:paraId="78C2FCC8" w14:textId="77777777" w:rsidR="006E76EF" w:rsidRPr="001862D7" w:rsidRDefault="006E76EF">
      <w:pPr>
        <w:numPr>
          <w:ilvl w:val="0"/>
          <w:numId w:val="37"/>
        </w:numPr>
        <w:tabs>
          <w:tab w:val="left" w:pos="284"/>
        </w:tabs>
        <w:autoSpaceDE w:val="0"/>
        <w:autoSpaceDN w:val="0"/>
        <w:adjustRightInd w:val="0"/>
        <w:contextualSpacing/>
        <w:jc w:val="both"/>
        <w:rPr>
          <w:sz w:val="22"/>
          <w:szCs w:val="22"/>
          <w:lang w:val="sr-Latn-ME"/>
        </w:rPr>
      </w:pPr>
      <w:r w:rsidRPr="001862D7">
        <w:rPr>
          <w:sz w:val="22"/>
          <w:szCs w:val="22"/>
          <w:lang w:val="sr-Latn-ME"/>
        </w:rPr>
        <w:t>otežano disanje u ležećem položaju</w:t>
      </w:r>
    </w:p>
    <w:p w14:paraId="6B687678" w14:textId="77777777" w:rsidR="006E76EF" w:rsidRPr="001862D7" w:rsidRDefault="006E76EF">
      <w:pPr>
        <w:numPr>
          <w:ilvl w:val="0"/>
          <w:numId w:val="37"/>
        </w:numPr>
        <w:tabs>
          <w:tab w:val="left" w:pos="284"/>
        </w:tabs>
        <w:autoSpaceDE w:val="0"/>
        <w:autoSpaceDN w:val="0"/>
        <w:adjustRightInd w:val="0"/>
        <w:contextualSpacing/>
        <w:jc w:val="both"/>
        <w:rPr>
          <w:sz w:val="22"/>
          <w:szCs w:val="22"/>
          <w:lang w:val="sr-Latn-ME"/>
        </w:rPr>
      </w:pPr>
      <w:r w:rsidRPr="001862D7">
        <w:rPr>
          <w:sz w:val="22"/>
          <w:szCs w:val="22"/>
          <w:lang w:val="sr-Latn-ME"/>
        </w:rPr>
        <w:t>oštećenje jetre</w:t>
      </w:r>
    </w:p>
    <w:p w14:paraId="2195D680" w14:textId="77777777" w:rsidR="006E76EF" w:rsidRPr="001862D7" w:rsidRDefault="006E76EF">
      <w:pPr>
        <w:numPr>
          <w:ilvl w:val="0"/>
          <w:numId w:val="37"/>
        </w:numPr>
        <w:tabs>
          <w:tab w:val="left" w:pos="284"/>
        </w:tabs>
        <w:autoSpaceDE w:val="0"/>
        <w:autoSpaceDN w:val="0"/>
        <w:adjustRightInd w:val="0"/>
        <w:contextualSpacing/>
        <w:jc w:val="both"/>
        <w:rPr>
          <w:sz w:val="22"/>
          <w:szCs w:val="22"/>
          <w:lang w:val="sr-Latn-ME"/>
        </w:rPr>
      </w:pPr>
      <w:r w:rsidRPr="001862D7">
        <w:rPr>
          <w:sz w:val="22"/>
          <w:szCs w:val="22"/>
          <w:lang w:val="sr-Latn-ME"/>
        </w:rPr>
        <w:t>otok lica, usana i grla</w:t>
      </w:r>
    </w:p>
    <w:p w14:paraId="0C52BE8D" w14:textId="77777777" w:rsidR="006E76EF" w:rsidRPr="001862D7" w:rsidRDefault="006E76EF">
      <w:pPr>
        <w:numPr>
          <w:ilvl w:val="0"/>
          <w:numId w:val="37"/>
        </w:numPr>
        <w:tabs>
          <w:tab w:val="left" w:pos="284"/>
        </w:tabs>
        <w:autoSpaceDE w:val="0"/>
        <w:autoSpaceDN w:val="0"/>
        <w:adjustRightInd w:val="0"/>
        <w:contextualSpacing/>
        <w:jc w:val="both"/>
        <w:rPr>
          <w:sz w:val="22"/>
          <w:szCs w:val="22"/>
          <w:lang w:val="sr-Latn-ME"/>
        </w:rPr>
      </w:pPr>
      <w:r w:rsidRPr="001862D7">
        <w:rPr>
          <w:sz w:val="22"/>
          <w:szCs w:val="22"/>
          <w:lang w:val="sr-Latn-ME"/>
        </w:rPr>
        <w:t>slabost bubrega</w:t>
      </w:r>
    </w:p>
    <w:p w14:paraId="5D64D6BA" w14:textId="77777777" w:rsidR="006E76EF" w:rsidRPr="001862D7" w:rsidRDefault="006E76EF">
      <w:pPr>
        <w:numPr>
          <w:ilvl w:val="0"/>
          <w:numId w:val="37"/>
        </w:numPr>
        <w:tabs>
          <w:tab w:val="left" w:pos="284"/>
        </w:tabs>
        <w:autoSpaceDE w:val="0"/>
        <w:autoSpaceDN w:val="0"/>
        <w:adjustRightInd w:val="0"/>
        <w:contextualSpacing/>
        <w:jc w:val="both"/>
        <w:rPr>
          <w:sz w:val="22"/>
          <w:szCs w:val="22"/>
          <w:lang w:val="sr-Latn-ME"/>
        </w:rPr>
      </w:pPr>
      <w:r w:rsidRPr="001862D7">
        <w:rPr>
          <w:sz w:val="22"/>
          <w:szCs w:val="22"/>
          <w:lang w:val="sr-Latn-ME"/>
        </w:rPr>
        <w:t>neprirodno mala količina plodove vode koja okružuje plod u materici</w:t>
      </w:r>
    </w:p>
    <w:p w14:paraId="008E7D8F" w14:textId="77777777" w:rsidR="006E76EF" w:rsidRPr="001862D7" w:rsidRDefault="006E76EF">
      <w:pPr>
        <w:numPr>
          <w:ilvl w:val="0"/>
          <w:numId w:val="37"/>
        </w:numPr>
        <w:tabs>
          <w:tab w:val="left" w:pos="284"/>
        </w:tabs>
        <w:autoSpaceDE w:val="0"/>
        <w:autoSpaceDN w:val="0"/>
        <w:adjustRightInd w:val="0"/>
        <w:contextualSpacing/>
        <w:jc w:val="both"/>
        <w:rPr>
          <w:sz w:val="22"/>
          <w:szCs w:val="22"/>
          <w:lang w:val="sr-Latn-ME"/>
        </w:rPr>
      </w:pPr>
      <w:r w:rsidRPr="001862D7">
        <w:rPr>
          <w:sz w:val="22"/>
          <w:szCs w:val="22"/>
          <w:lang w:val="sr-Latn-ME"/>
        </w:rPr>
        <w:t>poteškoće u razvoju pluća ploda u materici</w:t>
      </w:r>
    </w:p>
    <w:p w14:paraId="75737E35" w14:textId="33E43646" w:rsidR="006E76EF" w:rsidRPr="001862D7" w:rsidRDefault="006E76EF">
      <w:pPr>
        <w:numPr>
          <w:ilvl w:val="0"/>
          <w:numId w:val="37"/>
        </w:numPr>
        <w:tabs>
          <w:tab w:val="left" w:pos="284"/>
        </w:tabs>
        <w:contextualSpacing/>
        <w:jc w:val="both"/>
        <w:rPr>
          <w:iCs/>
          <w:sz w:val="22"/>
          <w:szCs w:val="22"/>
          <w:lang w:val="sr-Latn-ME"/>
        </w:rPr>
      </w:pPr>
      <w:r w:rsidRPr="001862D7">
        <w:rPr>
          <w:sz w:val="22"/>
          <w:szCs w:val="22"/>
          <w:lang w:val="sr-Latn-ME"/>
        </w:rPr>
        <w:t>nepravilan razvoj bubrega ploda u materici</w:t>
      </w:r>
      <w:r w:rsidR="00AF4718" w:rsidRPr="001862D7">
        <w:rPr>
          <w:sz w:val="22"/>
          <w:szCs w:val="22"/>
          <w:lang w:val="sr-Latn-ME"/>
        </w:rPr>
        <w:t>.</w:t>
      </w:r>
    </w:p>
    <w:p w14:paraId="6ABDBE59" w14:textId="77777777" w:rsidR="006E76EF" w:rsidRPr="001862D7" w:rsidRDefault="006E76EF">
      <w:pPr>
        <w:tabs>
          <w:tab w:val="left" w:pos="284"/>
        </w:tabs>
        <w:jc w:val="both"/>
        <w:rPr>
          <w:iCs/>
          <w:sz w:val="22"/>
          <w:szCs w:val="22"/>
          <w:lang w:val="sr-Latn-ME"/>
        </w:rPr>
      </w:pPr>
    </w:p>
    <w:p w14:paraId="0C3C54E5" w14:textId="23574B56" w:rsidR="006E76EF" w:rsidRPr="001862D7" w:rsidRDefault="006E76EF" w:rsidP="00CD67BB">
      <w:pPr>
        <w:autoSpaceDE w:val="0"/>
        <w:autoSpaceDN w:val="0"/>
        <w:adjustRightInd w:val="0"/>
        <w:jc w:val="both"/>
        <w:rPr>
          <w:sz w:val="22"/>
          <w:szCs w:val="22"/>
          <w:lang w:val="sr-Latn-ME"/>
        </w:rPr>
      </w:pPr>
      <w:r w:rsidRPr="001862D7">
        <w:rPr>
          <w:sz w:val="22"/>
          <w:szCs w:val="22"/>
          <w:lang w:val="sr-Latn-ME"/>
        </w:rPr>
        <w:t>Nek</w:t>
      </w:r>
      <w:r w:rsidR="003A4F2B" w:rsidRPr="001862D7">
        <w:rPr>
          <w:sz w:val="22"/>
          <w:szCs w:val="22"/>
          <w:lang w:val="sr-Latn-ME"/>
        </w:rPr>
        <w:t>a</w:t>
      </w:r>
      <w:r w:rsidRPr="001862D7">
        <w:rPr>
          <w:sz w:val="22"/>
          <w:szCs w:val="22"/>
          <w:lang w:val="sr-Latn-ME"/>
        </w:rPr>
        <w:t xml:space="preserve"> od neželjenih dejstava koj</w:t>
      </w:r>
      <w:r w:rsidR="003A4F2B" w:rsidRPr="001862D7">
        <w:rPr>
          <w:sz w:val="22"/>
          <w:szCs w:val="22"/>
          <w:lang w:val="sr-Latn-ME"/>
        </w:rPr>
        <w:t>a</w:t>
      </w:r>
      <w:r w:rsidRPr="001862D7">
        <w:rPr>
          <w:sz w:val="22"/>
          <w:szCs w:val="22"/>
          <w:lang w:val="sr-Latn-ME"/>
        </w:rPr>
        <w:t xml:space="preserve"> os</w:t>
      </w:r>
      <w:r w:rsidR="00944BD4" w:rsidRPr="001862D7">
        <w:rPr>
          <w:sz w:val="22"/>
          <w:szCs w:val="22"/>
          <w:lang w:val="sr-Latn-ME"/>
        </w:rPr>
        <w:t>j</w:t>
      </w:r>
      <w:r w:rsidRPr="001862D7">
        <w:rPr>
          <w:sz w:val="22"/>
          <w:szCs w:val="22"/>
          <w:lang w:val="sr-Latn-ME"/>
        </w:rPr>
        <w:t>etite mogu biti izazvan</w:t>
      </w:r>
      <w:r w:rsidR="003A4F2B" w:rsidRPr="001862D7">
        <w:rPr>
          <w:sz w:val="22"/>
          <w:szCs w:val="22"/>
          <w:lang w:val="sr-Latn-ME"/>
        </w:rPr>
        <w:t>a</w:t>
      </w:r>
      <w:r w:rsidRPr="001862D7">
        <w:rPr>
          <w:sz w:val="22"/>
          <w:szCs w:val="22"/>
          <w:lang w:val="sr-Latn-ME"/>
        </w:rPr>
        <w:t xml:space="preserve"> karcinomom dojke. Ako primate l</w:t>
      </w:r>
      <w:r w:rsidR="00944BD4" w:rsidRPr="001862D7">
        <w:rPr>
          <w:sz w:val="22"/>
          <w:szCs w:val="22"/>
          <w:lang w:val="sr-Latn-ME"/>
        </w:rPr>
        <w:t>ij</w:t>
      </w:r>
      <w:r w:rsidRPr="001862D7">
        <w:rPr>
          <w:sz w:val="22"/>
          <w:szCs w:val="22"/>
          <w:lang w:val="sr-Latn-ME"/>
        </w:rPr>
        <w:t>ek Ogivri u kombinaciji sa hemoterapijom, neka od ovih neželjenih dejstava mogu biti izazvana i hemoterapijom.</w:t>
      </w:r>
    </w:p>
    <w:p w14:paraId="49B17AA9" w14:textId="77777777" w:rsidR="006E76EF" w:rsidRPr="001862D7" w:rsidRDefault="006E76EF" w:rsidP="00B431D0">
      <w:pPr>
        <w:pStyle w:val="NoSpacing"/>
        <w:jc w:val="both"/>
        <w:rPr>
          <w:rFonts w:eastAsia="Calibri"/>
          <w:spacing w:val="-5"/>
          <w:sz w:val="22"/>
          <w:szCs w:val="22"/>
          <w:u w:val="single"/>
          <w:lang w:val="sr-Latn-ME"/>
        </w:rPr>
      </w:pPr>
    </w:p>
    <w:p w14:paraId="3009AE1A" w14:textId="77777777" w:rsidR="00C269D7" w:rsidRPr="001862D7" w:rsidRDefault="00C269D7">
      <w:pPr>
        <w:pStyle w:val="NoSpacing"/>
        <w:jc w:val="both"/>
        <w:rPr>
          <w:rFonts w:eastAsia="Calibri"/>
          <w:spacing w:val="-5"/>
          <w:sz w:val="22"/>
          <w:szCs w:val="22"/>
          <w:u w:val="single"/>
          <w:lang w:val="sr-Latn-ME"/>
        </w:rPr>
      </w:pPr>
      <w:r w:rsidRPr="001862D7">
        <w:rPr>
          <w:rFonts w:eastAsia="Calibri"/>
          <w:spacing w:val="-5"/>
          <w:sz w:val="22"/>
          <w:szCs w:val="22"/>
          <w:u w:val="single"/>
          <w:lang w:val="sr-Latn-ME"/>
        </w:rPr>
        <w:t>Prijavljivanje sumnji na neželjena dejstva</w:t>
      </w:r>
    </w:p>
    <w:p w14:paraId="7E68F9ED" w14:textId="77777777" w:rsidR="00C269D7" w:rsidRPr="001862D7" w:rsidRDefault="00C269D7" w:rsidP="00CD67BB">
      <w:pPr>
        <w:pStyle w:val="NoSpacing"/>
        <w:jc w:val="both"/>
        <w:rPr>
          <w:rFonts w:eastAsia="Calibri"/>
          <w:spacing w:val="-5"/>
          <w:sz w:val="22"/>
          <w:szCs w:val="22"/>
          <w:u w:val="single"/>
          <w:lang w:val="sr-Latn-ME"/>
        </w:rPr>
      </w:pPr>
    </w:p>
    <w:p w14:paraId="1C48FB2D" w14:textId="77777777" w:rsidR="00C269D7" w:rsidRPr="001862D7" w:rsidRDefault="0029138F" w:rsidP="00B431D0">
      <w:pPr>
        <w:pStyle w:val="NoSpacing"/>
        <w:jc w:val="both"/>
        <w:rPr>
          <w:rFonts w:eastAsia="Calibri"/>
          <w:sz w:val="22"/>
          <w:szCs w:val="22"/>
          <w:lang w:val="sr-Latn-ME"/>
        </w:rPr>
      </w:pPr>
      <w:r w:rsidRPr="001862D7">
        <w:rPr>
          <w:rFonts w:eastAsia="Calibri"/>
          <w:sz w:val="22"/>
          <w:szCs w:val="22"/>
          <w:lang w:val="sr-Latn-ME"/>
        </w:rPr>
        <w:t>Ako V</w:t>
      </w:r>
      <w:r w:rsidR="00C269D7" w:rsidRPr="001862D7">
        <w:rPr>
          <w:rFonts w:eastAsia="Calibri"/>
          <w:sz w:val="22"/>
          <w:szCs w:val="22"/>
          <w:lang w:val="sr-Latn-ME"/>
        </w:rPr>
        <w:t>am se javi bilo koje neželjeno d</w:t>
      </w:r>
      <w:r w:rsidRPr="001862D7">
        <w:rPr>
          <w:rFonts w:eastAsia="Calibri"/>
          <w:sz w:val="22"/>
          <w:szCs w:val="22"/>
          <w:lang w:val="sr-Latn-ME"/>
        </w:rPr>
        <w:t xml:space="preserve">ejstvo recite to svom ljekaru, </w:t>
      </w:r>
      <w:r w:rsidR="00C269D7" w:rsidRPr="001862D7">
        <w:rPr>
          <w:rFonts w:eastAsia="Calibri"/>
          <w:sz w:val="22"/>
          <w:szCs w:val="22"/>
          <w:lang w:val="sr-Latn-ME"/>
        </w:rPr>
        <w:t>farmaceutu ili medicinskoj sestri. Ovo uključuje i bilo koja neželjena dejstva koja nijesu navedena u ovom uputstvu</w:t>
      </w:r>
      <w:r w:rsidR="00C269D7" w:rsidRPr="001862D7">
        <w:rPr>
          <w:rFonts w:eastAsia="Calibri"/>
          <w:spacing w:val="-4"/>
          <w:sz w:val="22"/>
          <w:szCs w:val="22"/>
          <w:lang w:val="sr-Latn-ME"/>
        </w:rPr>
        <w:t>.</w:t>
      </w:r>
      <w:r w:rsidR="007C6028" w:rsidRPr="001862D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6D8AD6A" w14:textId="77777777" w:rsidR="007C6028" w:rsidRPr="001862D7" w:rsidRDefault="007C6028">
      <w:pPr>
        <w:pStyle w:val="NoSpacing"/>
        <w:jc w:val="both"/>
        <w:rPr>
          <w:rFonts w:eastAsia="Calibri"/>
          <w:sz w:val="22"/>
          <w:szCs w:val="22"/>
          <w:lang w:val="sr-Latn-ME"/>
        </w:rPr>
      </w:pPr>
    </w:p>
    <w:p w14:paraId="31817A99" w14:textId="77777777" w:rsidR="007C6028" w:rsidRPr="001862D7" w:rsidRDefault="007C6028" w:rsidP="00CD67BB">
      <w:pPr>
        <w:jc w:val="both"/>
        <w:rPr>
          <w:sz w:val="22"/>
          <w:szCs w:val="22"/>
          <w:lang w:val="sr-Latn-ME"/>
        </w:rPr>
      </w:pPr>
      <w:r w:rsidRPr="001862D7">
        <w:rPr>
          <w:sz w:val="22"/>
          <w:szCs w:val="22"/>
          <w:lang w:val="sr-Latn-ME"/>
        </w:rPr>
        <w:t xml:space="preserve">Institut za ljekove i medicinska sredstva </w:t>
      </w:r>
    </w:p>
    <w:p w14:paraId="4F49172C" w14:textId="77777777" w:rsidR="007C6028" w:rsidRPr="001862D7" w:rsidRDefault="007C6028" w:rsidP="00CD67BB">
      <w:pPr>
        <w:jc w:val="both"/>
        <w:rPr>
          <w:sz w:val="22"/>
          <w:szCs w:val="22"/>
          <w:lang w:val="sr-Latn-ME"/>
        </w:rPr>
      </w:pPr>
      <w:r w:rsidRPr="001862D7">
        <w:rPr>
          <w:sz w:val="22"/>
          <w:szCs w:val="22"/>
          <w:lang w:val="sr-Latn-ME"/>
        </w:rPr>
        <w:t>Odjeljenje za farmakovigilancu</w:t>
      </w:r>
    </w:p>
    <w:p w14:paraId="420AD9C9" w14:textId="77777777" w:rsidR="007C6028" w:rsidRPr="001862D7" w:rsidRDefault="007C6028" w:rsidP="00CD67BB">
      <w:pPr>
        <w:jc w:val="both"/>
        <w:rPr>
          <w:sz w:val="22"/>
          <w:szCs w:val="22"/>
          <w:lang w:val="sr-Latn-ME"/>
        </w:rPr>
      </w:pPr>
      <w:r w:rsidRPr="001862D7">
        <w:rPr>
          <w:sz w:val="22"/>
          <w:szCs w:val="22"/>
          <w:lang w:val="sr-Latn-ME"/>
        </w:rPr>
        <w:t>Bulevar Ivana Crnojevića 64a, 81000 Podgorica</w:t>
      </w:r>
    </w:p>
    <w:p w14:paraId="3551D5F4" w14:textId="77777777" w:rsidR="007C6028" w:rsidRPr="001862D7" w:rsidRDefault="007C6028" w:rsidP="00CD67BB">
      <w:pPr>
        <w:jc w:val="both"/>
        <w:rPr>
          <w:sz w:val="22"/>
          <w:szCs w:val="22"/>
          <w:lang w:val="sr-Latn-ME"/>
        </w:rPr>
      </w:pPr>
    </w:p>
    <w:p w14:paraId="1F89B4A1" w14:textId="77777777" w:rsidR="007C6028" w:rsidRPr="001862D7" w:rsidRDefault="007C6028" w:rsidP="00CD67BB">
      <w:pPr>
        <w:jc w:val="both"/>
        <w:rPr>
          <w:sz w:val="22"/>
          <w:szCs w:val="22"/>
          <w:lang w:val="sr-Latn-ME"/>
        </w:rPr>
      </w:pPr>
      <w:r w:rsidRPr="001862D7">
        <w:rPr>
          <w:sz w:val="22"/>
          <w:szCs w:val="22"/>
          <w:lang w:val="sr-Latn-ME"/>
        </w:rPr>
        <w:t>tel: +382 (0) 20 310 280</w:t>
      </w:r>
    </w:p>
    <w:p w14:paraId="00E346CE" w14:textId="77777777" w:rsidR="007C6028" w:rsidRPr="001862D7" w:rsidRDefault="007C6028" w:rsidP="00CD67BB">
      <w:pPr>
        <w:jc w:val="both"/>
        <w:rPr>
          <w:sz w:val="22"/>
          <w:szCs w:val="22"/>
          <w:lang w:val="sr-Latn-ME"/>
        </w:rPr>
      </w:pPr>
      <w:r w:rsidRPr="001862D7">
        <w:rPr>
          <w:sz w:val="22"/>
          <w:szCs w:val="22"/>
          <w:lang w:val="sr-Latn-ME"/>
        </w:rPr>
        <w:t>fax: +382 (0) 20 310 581</w:t>
      </w:r>
    </w:p>
    <w:p w14:paraId="2A1FF6CC" w14:textId="77777777" w:rsidR="007C6028" w:rsidRPr="001862D7" w:rsidRDefault="007B66F8" w:rsidP="00CD67BB">
      <w:pPr>
        <w:jc w:val="both"/>
        <w:rPr>
          <w:sz w:val="22"/>
          <w:szCs w:val="22"/>
          <w:lang w:val="sr-Latn-ME"/>
        </w:rPr>
      </w:pPr>
      <w:hyperlink r:id="rId9" w:history="1">
        <w:r w:rsidR="00510F22" w:rsidRPr="001862D7">
          <w:rPr>
            <w:rStyle w:val="Hyperlink"/>
            <w:sz w:val="22"/>
            <w:szCs w:val="22"/>
            <w:lang w:val="sr-Latn-ME"/>
          </w:rPr>
          <w:t>www.cinmed.me</w:t>
        </w:r>
      </w:hyperlink>
      <w:r w:rsidR="00510F22" w:rsidRPr="001862D7">
        <w:rPr>
          <w:sz w:val="22"/>
          <w:szCs w:val="22"/>
          <w:lang w:val="sr-Latn-ME"/>
        </w:rPr>
        <w:t xml:space="preserve"> </w:t>
      </w:r>
    </w:p>
    <w:p w14:paraId="274BBF29" w14:textId="77777777" w:rsidR="007C6028" w:rsidRPr="001862D7" w:rsidRDefault="007B66F8" w:rsidP="00CD67BB">
      <w:pPr>
        <w:jc w:val="both"/>
        <w:rPr>
          <w:sz w:val="22"/>
          <w:szCs w:val="22"/>
          <w:lang w:val="sr-Latn-ME"/>
        </w:rPr>
      </w:pPr>
      <w:hyperlink r:id="rId10" w:history="1">
        <w:r w:rsidR="00510F22" w:rsidRPr="001862D7">
          <w:rPr>
            <w:rStyle w:val="Hyperlink"/>
            <w:sz w:val="22"/>
            <w:szCs w:val="22"/>
            <w:lang w:val="sr-Latn-ME"/>
          </w:rPr>
          <w:t>nezeljenadejstva@cinmed.me</w:t>
        </w:r>
      </w:hyperlink>
      <w:r w:rsidR="00510F22" w:rsidRPr="001862D7">
        <w:rPr>
          <w:sz w:val="22"/>
          <w:szCs w:val="22"/>
          <w:lang w:val="sr-Latn-ME"/>
        </w:rPr>
        <w:t xml:space="preserve"> </w:t>
      </w:r>
    </w:p>
    <w:p w14:paraId="1FF15F13" w14:textId="77777777" w:rsidR="00396B66" w:rsidRPr="001862D7" w:rsidRDefault="007C6028" w:rsidP="00CD67BB">
      <w:pPr>
        <w:jc w:val="both"/>
        <w:rPr>
          <w:sz w:val="22"/>
          <w:szCs w:val="22"/>
          <w:lang w:val="sr-Latn-ME"/>
        </w:rPr>
      </w:pPr>
      <w:r w:rsidRPr="001862D7">
        <w:rPr>
          <w:sz w:val="22"/>
          <w:szCs w:val="22"/>
          <w:lang w:val="sr-Latn-ME"/>
        </w:rPr>
        <w:t>putem IS zdravstvene zaštite</w:t>
      </w:r>
    </w:p>
    <w:p w14:paraId="3E827D69" w14:textId="4EA49545" w:rsidR="001862D7" w:rsidRDefault="001862D7" w:rsidP="00CD67BB">
      <w:pPr>
        <w:jc w:val="both"/>
        <w:rPr>
          <w:sz w:val="22"/>
          <w:szCs w:val="22"/>
          <w:lang w:val="sr-Latn-ME"/>
        </w:rPr>
      </w:pPr>
    </w:p>
    <w:p w14:paraId="1AFF5F8C" w14:textId="77777777" w:rsidR="001862D7" w:rsidRPr="001862D7" w:rsidRDefault="001862D7" w:rsidP="00CD67BB">
      <w:pPr>
        <w:jc w:val="both"/>
        <w:rPr>
          <w:sz w:val="22"/>
          <w:szCs w:val="22"/>
          <w:lang w:val="sr-Latn-ME"/>
        </w:rPr>
      </w:pPr>
    </w:p>
    <w:p w14:paraId="6C02665D" w14:textId="66F1F0FD" w:rsidR="00A32113" w:rsidRPr="001862D7" w:rsidRDefault="00A32113" w:rsidP="00CD67BB">
      <w:pPr>
        <w:tabs>
          <w:tab w:val="left" w:pos="540"/>
          <w:tab w:val="left" w:pos="569"/>
        </w:tabs>
        <w:jc w:val="both"/>
        <w:rPr>
          <w:b/>
          <w:bCs/>
          <w:sz w:val="22"/>
          <w:szCs w:val="22"/>
          <w:lang w:val="sr-Latn-ME"/>
        </w:rPr>
      </w:pPr>
      <w:r w:rsidRPr="001862D7">
        <w:rPr>
          <w:b/>
          <w:bCs/>
          <w:sz w:val="22"/>
          <w:szCs w:val="22"/>
          <w:lang w:val="sr-Latn-ME"/>
        </w:rPr>
        <w:t xml:space="preserve">5. </w:t>
      </w:r>
      <w:r w:rsidR="00291DAD" w:rsidRPr="001862D7">
        <w:rPr>
          <w:b/>
          <w:bCs/>
          <w:sz w:val="22"/>
          <w:szCs w:val="22"/>
          <w:lang w:val="sr-Latn-ME"/>
        </w:rPr>
        <w:tab/>
      </w:r>
      <w:r w:rsidRPr="001862D7">
        <w:rPr>
          <w:b/>
          <w:bCs/>
          <w:sz w:val="22"/>
          <w:szCs w:val="22"/>
          <w:lang w:val="sr-Latn-ME"/>
        </w:rPr>
        <w:t xml:space="preserve">KAKO ČUVATI LIJEK </w:t>
      </w:r>
      <w:r w:rsidR="00944BD4" w:rsidRPr="001862D7">
        <w:rPr>
          <w:b/>
          <w:bCs/>
          <w:sz w:val="22"/>
          <w:szCs w:val="22"/>
          <w:lang w:val="sr-Latn-ME"/>
        </w:rPr>
        <w:t>OGIVR</w:t>
      </w:r>
      <w:r w:rsidR="00362A28" w:rsidRPr="001862D7">
        <w:rPr>
          <w:b/>
          <w:bCs/>
          <w:sz w:val="22"/>
          <w:szCs w:val="22"/>
          <w:lang w:val="sr-Latn-ME"/>
        </w:rPr>
        <w:t>I</w:t>
      </w:r>
    </w:p>
    <w:p w14:paraId="331DE513" w14:textId="77777777" w:rsidR="00445D8F" w:rsidRPr="001862D7" w:rsidRDefault="00445D8F" w:rsidP="00CD67BB">
      <w:pPr>
        <w:jc w:val="both"/>
        <w:rPr>
          <w:sz w:val="22"/>
          <w:szCs w:val="22"/>
          <w:lang w:val="sr-Latn-ME"/>
        </w:rPr>
      </w:pPr>
    </w:p>
    <w:p w14:paraId="1CE9DFB3" w14:textId="77777777" w:rsidR="00991E7D" w:rsidRPr="001862D7" w:rsidRDefault="008A7F7D" w:rsidP="00CD67BB">
      <w:pPr>
        <w:numPr>
          <w:ilvl w:val="12"/>
          <w:numId w:val="0"/>
        </w:numPr>
        <w:tabs>
          <w:tab w:val="left" w:pos="720"/>
        </w:tabs>
        <w:ind w:right="-2"/>
        <w:jc w:val="both"/>
        <w:rPr>
          <w:sz w:val="22"/>
          <w:szCs w:val="22"/>
          <w:lang w:val="sr-Latn-ME"/>
        </w:rPr>
      </w:pPr>
      <w:r w:rsidRPr="001862D7">
        <w:rPr>
          <w:sz w:val="22"/>
          <w:szCs w:val="22"/>
          <w:lang w:val="sr-Latn-ME"/>
        </w:rPr>
        <w:t xml:space="preserve">Lijek čuvajte </w:t>
      </w:r>
      <w:r w:rsidR="00991E7D" w:rsidRPr="001862D7">
        <w:rPr>
          <w:sz w:val="22"/>
          <w:szCs w:val="22"/>
          <w:lang w:val="sr-Latn-ME"/>
        </w:rPr>
        <w:t>van pogleda i domašaja djece.</w:t>
      </w:r>
    </w:p>
    <w:p w14:paraId="533788AE" w14:textId="77777777" w:rsidR="00991E7D" w:rsidRPr="001862D7" w:rsidRDefault="00991E7D" w:rsidP="00CD67BB">
      <w:pPr>
        <w:jc w:val="both"/>
        <w:rPr>
          <w:sz w:val="22"/>
          <w:szCs w:val="22"/>
          <w:lang w:val="sr-Latn-ME"/>
        </w:rPr>
      </w:pPr>
    </w:p>
    <w:p w14:paraId="14834CF6" w14:textId="061D3601" w:rsidR="00D01E45" w:rsidRPr="001862D7" w:rsidRDefault="00D01E45" w:rsidP="00CD67BB">
      <w:pPr>
        <w:numPr>
          <w:ilvl w:val="12"/>
          <w:numId w:val="0"/>
        </w:numPr>
        <w:tabs>
          <w:tab w:val="left" w:pos="720"/>
        </w:tabs>
        <w:ind w:right="-2"/>
        <w:jc w:val="both"/>
        <w:rPr>
          <w:sz w:val="22"/>
          <w:szCs w:val="22"/>
          <w:lang w:val="sr-Latn-ME"/>
        </w:rPr>
      </w:pPr>
      <w:r w:rsidRPr="001862D7">
        <w:rPr>
          <w:sz w:val="22"/>
          <w:szCs w:val="22"/>
          <w:lang w:val="sr-Latn-ME"/>
        </w:rPr>
        <w:t xml:space="preserve">Ovaj lijek se ne smije upotrijebiti nakon isteka roka upotrebe navedenog na </w:t>
      </w:r>
      <w:r w:rsidR="00944BD4" w:rsidRPr="001862D7">
        <w:rPr>
          <w:sz w:val="22"/>
          <w:szCs w:val="22"/>
          <w:lang w:val="sr-Latn-ME"/>
        </w:rPr>
        <w:t>spoljašnjem pakovanju i na bočici</w:t>
      </w:r>
      <w:r w:rsidRPr="001862D7">
        <w:rPr>
          <w:sz w:val="22"/>
          <w:szCs w:val="22"/>
          <w:lang w:val="sr-Latn-ME"/>
        </w:rPr>
        <w:t>. Rok upotrebe odnosi se na poslednji dan navedenog mjeseca.</w:t>
      </w:r>
    </w:p>
    <w:p w14:paraId="0C2C335D" w14:textId="4463172F" w:rsidR="00445D8F" w:rsidRPr="001862D7" w:rsidRDefault="00445D8F" w:rsidP="00CD67BB">
      <w:pPr>
        <w:jc w:val="both"/>
        <w:rPr>
          <w:b/>
          <w:bCs/>
          <w:sz w:val="22"/>
          <w:szCs w:val="22"/>
          <w:lang w:val="sr-Latn-ME"/>
        </w:rPr>
      </w:pPr>
    </w:p>
    <w:p w14:paraId="4EFAAF8A" w14:textId="2575CA6B" w:rsidR="00944BD4" w:rsidRPr="001862D7" w:rsidRDefault="00944BD4" w:rsidP="00B431D0">
      <w:pPr>
        <w:tabs>
          <w:tab w:val="left" w:pos="284"/>
        </w:tabs>
        <w:jc w:val="both"/>
        <w:rPr>
          <w:sz w:val="22"/>
          <w:szCs w:val="22"/>
          <w:lang w:val="sr-Latn-ME"/>
        </w:rPr>
      </w:pPr>
      <w:r w:rsidRPr="001862D7">
        <w:rPr>
          <w:sz w:val="22"/>
          <w:szCs w:val="22"/>
          <w:lang w:val="sr-Latn-ME"/>
        </w:rPr>
        <w:t>Čuvati u frižideru (na temperaturi od 2</w:t>
      </w:r>
      <w:r w:rsidR="001862D7">
        <w:rPr>
          <w:sz w:val="22"/>
          <w:szCs w:val="22"/>
          <w:lang w:val="sr-Latn-ME"/>
        </w:rPr>
        <w:t>°</w:t>
      </w:r>
      <w:r w:rsidRPr="001862D7">
        <w:rPr>
          <w:sz w:val="22"/>
          <w:szCs w:val="22"/>
          <w:lang w:val="sr-Latn-ME"/>
        </w:rPr>
        <w:t>C do 8</w:t>
      </w:r>
      <w:r w:rsidR="001862D7">
        <w:rPr>
          <w:sz w:val="22"/>
          <w:szCs w:val="22"/>
          <w:lang w:val="sr-Latn-ME"/>
        </w:rPr>
        <w:t>°</w:t>
      </w:r>
      <w:r w:rsidRPr="001862D7">
        <w:rPr>
          <w:sz w:val="22"/>
          <w:szCs w:val="22"/>
          <w:lang w:val="sr-Latn-ME"/>
        </w:rPr>
        <w:t xml:space="preserve">C). </w:t>
      </w:r>
    </w:p>
    <w:p w14:paraId="25D4D091" w14:textId="0CE4C28C" w:rsidR="00944BD4" w:rsidRPr="001862D7" w:rsidRDefault="00944BD4" w:rsidP="00A73E29">
      <w:pPr>
        <w:autoSpaceDE w:val="0"/>
        <w:autoSpaceDN w:val="0"/>
        <w:adjustRightInd w:val="0"/>
        <w:rPr>
          <w:sz w:val="22"/>
          <w:szCs w:val="22"/>
          <w:lang w:val="sr-Latn-ME"/>
        </w:rPr>
      </w:pPr>
      <w:r w:rsidRPr="001862D7">
        <w:rPr>
          <w:sz w:val="22"/>
          <w:szCs w:val="22"/>
          <w:lang w:val="sr-Latn-ME"/>
        </w:rPr>
        <w:t>Rastvor za infuziju treba upotr</w:t>
      </w:r>
      <w:r w:rsidR="00A73E29" w:rsidRPr="001862D7">
        <w:rPr>
          <w:sz w:val="22"/>
          <w:szCs w:val="22"/>
          <w:lang w:val="sr-Latn-ME"/>
        </w:rPr>
        <w:t>ij</w:t>
      </w:r>
      <w:r w:rsidRPr="001862D7">
        <w:rPr>
          <w:sz w:val="22"/>
          <w:szCs w:val="22"/>
          <w:lang w:val="sr-Latn-ME"/>
        </w:rPr>
        <w:t>ebiti odmah nakon razblaživanja. Nemojte koristiti lijek Ogivri ukoliko prije prim</w:t>
      </w:r>
      <w:r w:rsidR="00A73E29" w:rsidRPr="001862D7">
        <w:rPr>
          <w:sz w:val="22"/>
          <w:szCs w:val="22"/>
          <w:lang w:val="sr-Latn-ME"/>
        </w:rPr>
        <w:t>j</w:t>
      </w:r>
      <w:r w:rsidRPr="001862D7">
        <w:rPr>
          <w:sz w:val="22"/>
          <w:szCs w:val="22"/>
          <w:lang w:val="sr-Latn-ME"/>
        </w:rPr>
        <w:t>ene primijetite čestice ili promjenu boje.</w:t>
      </w:r>
    </w:p>
    <w:p w14:paraId="61F6F329" w14:textId="77777777" w:rsidR="00944BD4" w:rsidRPr="001862D7" w:rsidRDefault="00944BD4" w:rsidP="00CD67BB">
      <w:pPr>
        <w:jc w:val="both"/>
        <w:rPr>
          <w:b/>
          <w:bCs/>
          <w:sz w:val="22"/>
          <w:szCs w:val="22"/>
          <w:lang w:val="sr-Latn-ME"/>
        </w:rPr>
      </w:pPr>
    </w:p>
    <w:p w14:paraId="16BB40E4" w14:textId="77777777" w:rsidR="00D01E45" w:rsidRPr="001862D7" w:rsidRDefault="00D01E45" w:rsidP="00CD67BB">
      <w:pPr>
        <w:jc w:val="both"/>
        <w:rPr>
          <w:sz w:val="22"/>
          <w:szCs w:val="22"/>
          <w:lang w:val="sr-Latn-ME" w:eastAsia="hr-HR"/>
        </w:rPr>
      </w:pPr>
      <w:r w:rsidRPr="001862D7">
        <w:rPr>
          <w:sz w:val="22"/>
          <w:szCs w:val="22"/>
          <w:lang w:val="sr-Latn-ME" w:eastAsia="hr-HR"/>
        </w:rPr>
        <w:t>Ljekove ne treba bacati u kanalizaciju, niti kućni otpad. Ove mjere pomažu očuvanju životne sredine.</w:t>
      </w:r>
    </w:p>
    <w:p w14:paraId="28B536F5" w14:textId="77777777" w:rsidR="00D01E45" w:rsidRPr="001862D7" w:rsidRDefault="00D01E45" w:rsidP="00CD67BB">
      <w:pPr>
        <w:jc w:val="both"/>
        <w:rPr>
          <w:b/>
          <w:bCs/>
          <w:sz w:val="22"/>
          <w:szCs w:val="22"/>
          <w:lang w:val="sr-Latn-ME" w:eastAsia="hr-HR"/>
        </w:rPr>
      </w:pPr>
      <w:r w:rsidRPr="001862D7">
        <w:rPr>
          <w:sz w:val="22"/>
          <w:szCs w:val="22"/>
          <w:lang w:val="sr-Latn-ME" w:eastAsia="hr-HR"/>
        </w:rPr>
        <w:t>Neupotrijebljeni lijek se uništava u skladu sa važećim propisima.</w:t>
      </w:r>
    </w:p>
    <w:p w14:paraId="5E190425" w14:textId="77777777" w:rsidR="00A32113" w:rsidRPr="001862D7" w:rsidRDefault="00A32113" w:rsidP="00CD67BB">
      <w:pPr>
        <w:tabs>
          <w:tab w:val="left" w:pos="540"/>
          <w:tab w:val="left" w:pos="569"/>
        </w:tabs>
        <w:jc w:val="both"/>
        <w:rPr>
          <w:b/>
          <w:bCs/>
          <w:sz w:val="22"/>
          <w:szCs w:val="22"/>
          <w:lang w:val="sr-Latn-ME"/>
        </w:rPr>
      </w:pPr>
      <w:r w:rsidRPr="001862D7">
        <w:rPr>
          <w:b/>
          <w:bCs/>
          <w:sz w:val="22"/>
          <w:szCs w:val="22"/>
          <w:lang w:val="sr-Latn-ME"/>
        </w:rPr>
        <w:lastRenderedPageBreak/>
        <w:t xml:space="preserve">6. </w:t>
      </w:r>
      <w:r w:rsidR="00291DAD" w:rsidRPr="001862D7">
        <w:rPr>
          <w:b/>
          <w:bCs/>
          <w:sz w:val="22"/>
          <w:szCs w:val="22"/>
          <w:lang w:val="sr-Latn-ME"/>
        </w:rPr>
        <w:tab/>
      </w:r>
      <w:r w:rsidR="00326EEC" w:rsidRPr="001862D7">
        <w:rPr>
          <w:b/>
          <w:bCs/>
          <w:sz w:val="22"/>
          <w:szCs w:val="22"/>
          <w:lang w:val="sr-Latn-ME"/>
        </w:rPr>
        <w:t xml:space="preserve">SADRŽAJ PAKOVANJA I </w:t>
      </w:r>
      <w:r w:rsidRPr="001862D7">
        <w:rPr>
          <w:b/>
          <w:bCs/>
          <w:sz w:val="22"/>
          <w:szCs w:val="22"/>
          <w:lang w:val="sr-Latn-ME"/>
        </w:rPr>
        <w:t>DODATNE INFORMACIJE</w:t>
      </w:r>
      <w:r w:rsidR="00E06040" w:rsidRPr="001862D7">
        <w:rPr>
          <w:b/>
          <w:bCs/>
          <w:sz w:val="22"/>
          <w:szCs w:val="22"/>
          <w:lang w:val="sr-Latn-ME"/>
        </w:rPr>
        <w:t xml:space="preserve"> </w:t>
      </w:r>
    </w:p>
    <w:p w14:paraId="00C0D5D7" w14:textId="77777777" w:rsidR="00445D8F" w:rsidRPr="001862D7" w:rsidRDefault="00445D8F" w:rsidP="00CD67BB">
      <w:pPr>
        <w:jc w:val="both"/>
        <w:rPr>
          <w:sz w:val="22"/>
          <w:szCs w:val="22"/>
          <w:lang w:val="sr-Latn-ME"/>
        </w:rPr>
      </w:pPr>
    </w:p>
    <w:p w14:paraId="00D836C8" w14:textId="1B0A2DCC" w:rsidR="00445D8F" w:rsidRPr="001862D7" w:rsidRDefault="00A32113" w:rsidP="00CD67BB">
      <w:pPr>
        <w:jc w:val="both"/>
        <w:rPr>
          <w:b/>
          <w:sz w:val="22"/>
          <w:szCs w:val="22"/>
          <w:lang w:val="sr-Latn-ME"/>
        </w:rPr>
      </w:pPr>
      <w:r w:rsidRPr="001862D7">
        <w:rPr>
          <w:b/>
          <w:bCs/>
          <w:sz w:val="22"/>
          <w:szCs w:val="22"/>
          <w:lang w:val="sr-Latn-ME"/>
        </w:rPr>
        <w:t xml:space="preserve">Šta sadrži lijek </w:t>
      </w:r>
      <w:r w:rsidR="00C174B0" w:rsidRPr="001862D7">
        <w:rPr>
          <w:b/>
          <w:bCs/>
          <w:sz w:val="22"/>
          <w:szCs w:val="22"/>
          <w:lang w:val="sr-Latn-ME"/>
        </w:rPr>
        <w:t>Ogivri</w:t>
      </w:r>
    </w:p>
    <w:p w14:paraId="0D4446D3" w14:textId="5DAD05C7" w:rsidR="00C174B0" w:rsidRPr="001862D7" w:rsidRDefault="00326EEC" w:rsidP="00CD67BB">
      <w:pPr>
        <w:keepNext/>
        <w:numPr>
          <w:ilvl w:val="0"/>
          <w:numId w:val="28"/>
        </w:numPr>
        <w:tabs>
          <w:tab w:val="left" w:pos="720"/>
        </w:tabs>
        <w:ind w:left="567" w:right="-2" w:hanging="567"/>
        <w:jc w:val="both"/>
        <w:rPr>
          <w:b/>
          <w:bCs/>
          <w:sz w:val="22"/>
          <w:szCs w:val="22"/>
          <w:lang w:val="sr-Latn-ME"/>
        </w:rPr>
      </w:pPr>
      <w:r w:rsidRPr="001862D7">
        <w:rPr>
          <w:sz w:val="22"/>
          <w:szCs w:val="22"/>
          <w:lang w:val="sr-Latn-ME"/>
        </w:rPr>
        <w:t>Aktivna</w:t>
      </w:r>
      <w:r w:rsidR="00C174B0" w:rsidRPr="001862D7">
        <w:rPr>
          <w:sz w:val="22"/>
          <w:szCs w:val="22"/>
          <w:lang w:val="sr-Latn-ME"/>
        </w:rPr>
        <w:t xml:space="preserve"> </w:t>
      </w:r>
      <w:r w:rsidRPr="001862D7">
        <w:rPr>
          <w:sz w:val="22"/>
          <w:szCs w:val="22"/>
          <w:lang w:val="sr-Latn-ME"/>
        </w:rPr>
        <w:t xml:space="preserve">supstanca </w:t>
      </w:r>
      <w:r w:rsidR="00C174B0" w:rsidRPr="001862D7">
        <w:rPr>
          <w:sz w:val="22"/>
          <w:szCs w:val="22"/>
          <w:lang w:val="sr-Latn-ME"/>
        </w:rPr>
        <w:t xml:space="preserve">je trastuzumab. </w:t>
      </w:r>
    </w:p>
    <w:p w14:paraId="36EDB1F1" w14:textId="123C086A" w:rsidR="00D80718" w:rsidRPr="001862D7" w:rsidRDefault="00C174B0" w:rsidP="00CD67BB">
      <w:pPr>
        <w:keepNext/>
        <w:tabs>
          <w:tab w:val="left" w:pos="720"/>
        </w:tabs>
        <w:ind w:left="567" w:right="-2"/>
        <w:jc w:val="both"/>
        <w:rPr>
          <w:sz w:val="22"/>
          <w:szCs w:val="22"/>
          <w:lang w:val="sr-Latn-ME"/>
        </w:rPr>
      </w:pPr>
      <w:r w:rsidRPr="001862D7">
        <w:rPr>
          <w:sz w:val="22"/>
          <w:szCs w:val="22"/>
          <w:lang w:val="sr-Latn-ME"/>
        </w:rPr>
        <w:t>Jedna bočica sadrži</w:t>
      </w:r>
      <w:r w:rsidR="00D80718" w:rsidRPr="001862D7">
        <w:rPr>
          <w:sz w:val="22"/>
          <w:szCs w:val="22"/>
          <w:lang w:val="sr-Latn-ME"/>
        </w:rPr>
        <w:t>:</w:t>
      </w:r>
    </w:p>
    <w:p w14:paraId="3820CB8D" w14:textId="38730C3B" w:rsidR="00230495" w:rsidRPr="001862D7" w:rsidRDefault="00D80718" w:rsidP="00CD67BB">
      <w:pPr>
        <w:pStyle w:val="ListParagraph"/>
        <w:keepNext/>
        <w:numPr>
          <w:ilvl w:val="0"/>
          <w:numId w:val="41"/>
        </w:numPr>
        <w:tabs>
          <w:tab w:val="left" w:pos="720"/>
        </w:tabs>
        <w:ind w:right="-2"/>
        <w:jc w:val="both"/>
        <w:rPr>
          <w:b/>
          <w:bCs/>
          <w:sz w:val="22"/>
          <w:szCs w:val="22"/>
          <w:lang w:val="sr-Latn-ME"/>
        </w:rPr>
      </w:pPr>
      <w:r w:rsidRPr="001862D7">
        <w:rPr>
          <w:sz w:val="22"/>
          <w:szCs w:val="22"/>
          <w:lang w:val="sr-Latn-ME"/>
        </w:rPr>
        <w:t>150 mg trastuzumaba koji treba rastvoriti u 7,2 ml vode za injekcije</w:t>
      </w:r>
      <w:r w:rsidR="00A73E29" w:rsidRPr="001862D7">
        <w:rPr>
          <w:sz w:val="22"/>
          <w:szCs w:val="22"/>
          <w:lang w:val="sr-Latn-ME"/>
        </w:rPr>
        <w:t>, ili</w:t>
      </w:r>
      <w:r w:rsidRPr="001862D7">
        <w:rPr>
          <w:sz w:val="22"/>
          <w:szCs w:val="22"/>
          <w:lang w:val="sr-Latn-ME"/>
        </w:rPr>
        <w:t xml:space="preserve"> </w:t>
      </w:r>
    </w:p>
    <w:p w14:paraId="504E6452" w14:textId="363FC40F" w:rsidR="00D80718" w:rsidRPr="001862D7" w:rsidRDefault="00D80718" w:rsidP="00CD67BB">
      <w:pPr>
        <w:pStyle w:val="ListParagraph"/>
        <w:keepNext/>
        <w:numPr>
          <w:ilvl w:val="0"/>
          <w:numId w:val="41"/>
        </w:numPr>
        <w:tabs>
          <w:tab w:val="left" w:pos="720"/>
        </w:tabs>
        <w:ind w:right="-2"/>
        <w:jc w:val="both"/>
        <w:rPr>
          <w:sz w:val="22"/>
          <w:szCs w:val="22"/>
          <w:lang w:val="sr-Latn-ME"/>
        </w:rPr>
      </w:pPr>
      <w:r w:rsidRPr="001862D7">
        <w:rPr>
          <w:sz w:val="22"/>
          <w:szCs w:val="22"/>
          <w:lang w:val="sr-Latn-ME"/>
        </w:rPr>
        <w:t>4</w:t>
      </w:r>
      <w:r w:rsidR="00C174B0" w:rsidRPr="001862D7">
        <w:rPr>
          <w:sz w:val="22"/>
          <w:szCs w:val="22"/>
          <w:lang w:val="sr-Latn-ME"/>
        </w:rPr>
        <w:t xml:space="preserve">20 mg </w:t>
      </w:r>
      <w:bookmarkStart w:id="0" w:name="_Hlk90364816"/>
      <w:r w:rsidR="00C174B0" w:rsidRPr="001862D7">
        <w:rPr>
          <w:sz w:val="22"/>
          <w:szCs w:val="22"/>
          <w:lang w:val="sr-Latn-ME"/>
        </w:rPr>
        <w:t xml:space="preserve">trastuzumaba koji treba rastvoriti u 20 </w:t>
      </w:r>
      <w:r w:rsidRPr="001862D7">
        <w:rPr>
          <w:sz w:val="22"/>
          <w:szCs w:val="22"/>
          <w:lang w:val="sr-Latn-ME"/>
        </w:rPr>
        <w:t>ml</w:t>
      </w:r>
      <w:r w:rsidR="00C174B0" w:rsidRPr="001862D7">
        <w:rPr>
          <w:sz w:val="22"/>
          <w:szCs w:val="22"/>
          <w:lang w:val="sr-Latn-ME"/>
        </w:rPr>
        <w:t xml:space="preserve"> vode za injekcije. </w:t>
      </w:r>
    </w:p>
    <w:p w14:paraId="0F5DD7E2" w14:textId="30A9124B" w:rsidR="00C174B0" w:rsidRPr="001862D7" w:rsidRDefault="00D80718" w:rsidP="00CD67BB">
      <w:pPr>
        <w:pStyle w:val="ListParagraph"/>
        <w:keepNext/>
        <w:numPr>
          <w:ilvl w:val="0"/>
          <w:numId w:val="28"/>
        </w:numPr>
        <w:tabs>
          <w:tab w:val="left" w:pos="720"/>
        </w:tabs>
        <w:ind w:right="-2"/>
        <w:jc w:val="both"/>
        <w:rPr>
          <w:b/>
          <w:bCs/>
          <w:sz w:val="22"/>
          <w:szCs w:val="22"/>
          <w:lang w:val="sr-Latn-ME"/>
        </w:rPr>
      </w:pPr>
      <w:r w:rsidRPr="001862D7">
        <w:rPr>
          <w:sz w:val="22"/>
          <w:szCs w:val="22"/>
          <w:lang w:val="sr-Latn-ME"/>
        </w:rPr>
        <w:t xml:space="preserve">    </w:t>
      </w:r>
      <w:r w:rsidR="00C174B0" w:rsidRPr="001862D7">
        <w:rPr>
          <w:sz w:val="22"/>
          <w:szCs w:val="22"/>
          <w:lang w:val="sr-Latn-ME"/>
        </w:rPr>
        <w:t>Poslije rekonstitucije, rastvor sadrži otprilike 21 mg/m</w:t>
      </w:r>
      <w:r w:rsidR="00A73E29" w:rsidRPr="001862D7">
        <w:rPr>
          <w:sz w:val="22"/>
          <w:szCs w:val="22"/>
          <w:lang w:val="sr-Latn-ME"/>
        </w:rPr>
        <w:t>l</w:t>
      </w:r>
      <w:r w:rsidR="00C174B0" w:rsidRPr="001862D7">
        <w:rPr>
          <w:sz w:val="22"/>
          <w:szCs w:val="22"/>
          <w:lang w:val="sr-Latn-ME"/>
        </w:rPr>
        <w:t xml:space="preserve"> trastuzumaba.</w:t>
      </w:r>
    </w:p>
    <w:bookmarkEnd w:id="0"/>
    <w:p w14:paraId="27CD51F8" w14:textId="4DF7097C" w:rsidR="00C174B0" w:rsidRPr="001862D7" w:rsidRDefault="00326EEC" w:rsidP="00CD67BB">
      <w:pPr>
        <w:keepNext/>
        <w:numPr>
          <w:ilvl w:val="0"/>
          <w:numId w:val="28"/>
        </w:numPr>
        <w:tabs>
          <w:tab w:val="left" w:pos="720"/>
        </w:tabs>
        <w:ind w:left="567" w:right="-2" w:hanging="567"/>
        <w:jc w:val="both"/>
        <w:rPr>
          <w:sz w:val="22"/>
          <w:szCs w:val="22"/>
          <w:lang w:val="sr-Latn-ME"/>
        </w:rPr>
      </w:pPr>
      <w:r w:rsidRPr="001862D7">
        <w:rPr>
          <w:sz w:val="22"/>
          <w:szCs w:val="22"/>
          <w:lang w:val="sr-Latn-ME"/>
        </w:rPr>
        <w:t>Pomoćn</w:t>
      </w:r>
      <w:r w:rsidR="00C174B0" w:rsidRPr="001862D7">
        <w:rPr>
          <w:sz w:val="22"/>
          <w:szCs w:val="22"/>
          <w:lang w:val="sr-Latn-ME"/>
        </w:rPr>
        <w:t>e</w:t>
      </w:r>
      <w:r w:rsidRPr="001862D7">
        <w:rPr>
          <w:sz w:val="22"/>
          <w:szCs w:val="22"/>
          <w:lang w:val="sr-Latn-ME"/>
        </w:rPr>
        <w:t xml:space="preserve"> supstanc</w:t>
      </w:r>
      <w:r w:rsidR="00C174B0" w:rsidRPr="001862D7">
        <w:rPr>
          <w:sz w:val="22"/>
          <w:szCs w:val="22"/>
          <w:lang w:val="sr-Latn-ME"/>
        </w:rPr>
        <w:t xml:space="preserve">e </w:t>
      </w:r>
      <w:r w:rsidRPr="001862D7">
        <w:rPr>
          <w:sz w:val="22"/>
          <w:szCs w:val="22"/>
          <w:lang w:val="sr-Latn-ME"/>
        </w:rPr>
        <w:t xml:space="preserve">su </w:t>
      </w:r>
      <w:r w:rsidR="00C174B0" w:rsidRPr="001862D7">
        <w:rPr>
          <w:sz w:val="22"/>
          <w:szCs w:val="22"/>
          <w:lang w:val="sr-Latn-ME"/>
        </w:rPr>
        <w:t>L</w:t>
      </w:r>
      <w:r w:rsidR="00DA2213" w:rsidRPr="001862D7">
        <w:rPr>
          <w:sz w:val="22"/>
          <w:szCs w:val="22"/>
          <w:lang w:val="sr-Latn-ME"/>
        </w:rPr>
        <w:t>-</w:t>
      </w:r>
      <w:r w:rsidR="00C174B0" w:rsidRPr="001862D7">
        <w:rPr>
          <w:sz w:val="22"/>
          <w:szCs w:val="22"/>
          <w:lang w:val="sr-Latn-ME"/>
        </w:rPr>
        <w:t>histidin, hidrohlorid; L</w:t>
      </w:r>
      <w:r w:rsidR="00DA2213" w:rsidRPr="001862D7">
        <w:rPr>
          <w:sz w:val="22"/>
          <w:szCs w:val="22"/>
          <w:lang w:val="sr-Latn-ME"/>
        </w:rPr>
        <w:t>-</w:t>
      </w:r>
      <w:r w:rsidR="00C174B0" w:rsidRPr="001862D7">
        <w:rPr>
          <w:sz w:val="22"/>
          <w:szCs w:val="22"/>
          <w:lang w:val="sr-Latn-ME"/>
        </w:rPr>
        <w:t xml:space="preserve">histidin; sorbitol (E420) (vidjeti </w:t>
      </w:r>
      <w:r w:rsidR="00A73E29" w:rsidRPr="001862D7">
        <w:rPr>
          <w:sz w:val="22"/>
          <w:szCs w:val="22"/>
          <w:lang w:val="sr-Latn-ME"/>
        </w:rPr>
        <w:t xml:space="preserve">dio </w:t>
      </w:r>
      <w:r w:rsidR="00C174B0" w:rsidRPr="001862D7">
        <w:rPr>
          <w:sz w:val="22"/>
          <w:szCs w:val="22"/>
          <w:lang w:val="sr-Latn-ME"/>
        </w:rPr>
        <w:t>2 „Lijek Ogivri sadrži sorbitol</w:t>
      </w:r>
      <w:r w:rsidR="006B4A77" w:rsidRPr="001862D7">
        <w:rPr>
          <w:sz w:val="22"/>
          <w:szCs w:val="22"/>
          <w:lang w:val="sr-Latn-ME"/>
        </w:rPr>
        <w:t xml:space="preserve"> </w:t>
      </w:r>
      <w:r w:rsidR="006B4A77" w:rsidRPr="001862D7">
        <w:rPr>
          <w:bCs/>
          <w:sz w:val="22"/>
          <w:szCs w:val="22"/>
          <w:lang w:val="sr-Latn-ME"/>
        </w:rPr>
        <w:t>(E420) i natrijum</w:t>
      </w:r>
      <w:r w:rsidR="00C174B0" w:rsidRPr="001862D7">
        <w:rPr>
          <w:sz w:val="22"/>
          <w:szCs w:val="22"/>
          <w:lang w:val="sr-Latn-ME"/>
        </w:rPr>
        <w:t>“), makrogol 3350, hlorovodonična kiselina i natrijum</w:t>
      </w:r>
      <w:r w:rsidR="00C653DC" w:rsidRPr="001862D7">
        <w:rPr>
          <w:sz w:val="22"/>
          <w:szCs w:val="22"/>
          <w:lang w:val="sr-Latn-ME"/>
        </w:rPr>
        <w:t xml:space="preserve"> </w:t>
      </w:r>
      <w:r w:rsidR="00C174B0" w:rsidRPr="001862D7">
        <w:rPr>
          <w:sz w:val="22"/>
          <w:szCs w:val="22"/>
          <w:lang w:val="sr-Latn-ME"/>
        </w:rPr>
        <w:t>hidroksid (za podešavanje pH).</w:t>
      </w:r>
    </w:p>
    <w:p w14:paraId="33041CA9" w14:textId="0ACE56C9" w:rsidR="00326EEC" w:rsidRPr="001862D7" w:rsidRDefault="00326EEC" w:rsidP="00CD67BB">
      <w:pPr>
        <w:keepNext/>
        <w:tabs>
          <w:tab w:val="left" w:pos="720"/>
        </w:tabs>
        <w:ind w:left="567" w:right="-2"/>
        <w:jc w:val="both"/>
        <w:rPr>
          <w:sz w:val="22"/>
          <w:szCs w:val="22"/>
          <w:lang w:val="sr-Latn-ME"/>
        </w:rPr>
      </w:pPr>
    </w:p>
    <w:p w14:paraId="1D79C51E" w14:textId="716A344D" w:rsidR="00A32113" w:rsidRPr="001862D7" w:rsidRDefault="00A32113" w:rsidP="00CD67BB">
      <w:pPr>
        <w:jc w:val="both"/>
        <w:rPr>
          <w:b/>
          <w:sz w:val="22"/>
          <w:szCs w:val="22"/>
          <w:lang w:val="sr-Latn-ME"/>
        </w:rPr>
      </w:pPr>
      <w:r w:rsidRPr="001862D7">
        <w:rPr>
          <w:b/>
          <w:sz w:val="22"/>
          <w:szCs w:val="22"/>
          <w:lang w:val="sr-Latn-ME"/>
        </w:rPr>
        <w:t xml:space="preserve">Kako izgleda lijek </w:t>
      </w:r>
      <w:r w:rsidR="00C653DC" w:rsidRPr="001862D7">
        <w:rPr>
          <w:b/>
          <w:sz w:val="22"/>
          <w:szCs w:val="22"/>
          <w:lang w:val="sr-Latn-ME"/>
        </w:rPr>
        <w:t>Ogivri</w:t>
      </w:r>
      <w:r w:rsidRPr="001862D7">
        <w:rPr>
          <w:b/>
          <w:sz w:val="22"/>
          <w:szCs w:val="22"/>
          <w:lang w:val="sr-Latn-ME"/>
        </w:rPr>
        <w:t xml:space="preserve"> i sadržaj pakovanja</w:t>
      </w:r>
    </w:p>
    <w:p w14:paraId="74A5BCCB" w14:textId="7296B9F5" w:rsidR="000C614E" w:rsidRPr="001862D7" w:rsidRDefault="000C614E" w:rsidP="00CD67BB">
      <w:pPr>
        <w:autoSpaceDE w:val="0"/>
        <w:autoSpaceDN w:val="0"/>
        <w:adjustRightInd w:val="0"/>
        <w:jc w:val="both"/>
        <w:rPr>
          <w:sz w:val="22"/>
          <w:szCs w:val="22"/>
          <w:lang w:val="sr-Latn-ME"/>
        </w:rPr>
      </w:pPr>
      <w:r w:rsidRPr="001862D7">
        <w:rPr>
          <w:sz w:val="22"/>
          <w:szCs w:val="22"/>
          <w:lang w:val="sr-Latn-ME"/>
        </w:rPr>
        <w:t xml:space="preserve">Lijek Ogivri je prašak za koncentrat za rastvor za infuziju, koji je dostupan u staklenoj bočici sa gumenim čepom koja sadrži 150 mg </w:t>
      </w:r>
      <w:r w:rsidR="00497030" w:rsidRPr="001862D7">
        <w:rPr>
          <w:sz w:val="22"/>
          <w:szCs w:val="22"/>
          <w:lang w:val="sr-Latn-ME"/>
        </w:rPr>
        <w:t xml:space="preserve">ili 420 mg </w:t>
      </w:r>
      <w:r w:rsidRPr="001862D7">
        <w:rPr>
          <w:sz w:val="22"/>
          <w:szCs w:val="22"/>
          <w:lang w:val="sr-Latn-ME"/>
        </w:rPr>
        <w:t>trastuzumaba.</w:t>
      </w:r>
      <w:r w:rsidR="006B4A77" w:rsidRPr="001862D7">
        <w:rPr>
          <w:sz w:val="22"/>
          <w:szCs w:val="22"/>
          <w:lang w:val="sr-Latn-ME"/>
        </w:rPr>
        <w:t xml:space="preserve"> </w:t>
      </w:r>
      <w:r w:rsidRPr="001862D7">
        <w:rPr>
          <w:sz w:val="22"/>
          <w:szCs w:val="22"/>
          <w:lang w:val="sr-Latn-ME"/>
        </w:rPr>
        <w:t xml:space="preserve">Prašak je u obliku liofiliziranog kolača bijele do blijedožute boje. </w:t>
      </w:r>
    </w:p>
    <w:p w14:paraId="15489BB4" w14:textId="77777777" w:rsidR="000C614E" w:rsidRPr="001862D7" w:rsidRDefault="000C614E" w:rsidP="00CD67BB">
      <w:pPr>
        <w:autoSpaceDE w:val="0"/>
        <w:autoSpaceDN w:val="0"/>
        <w:adjustRightInd w:val="0"/>
        <w:jc w:val="both"/>
        <w:rPr>
          <w:sz w:val="22"/>
          <w:szCs w:val="22"/>
          <w:lang w:val="sr-Latn-ME"/>
        </w:rPr>
      </w:pPr>
      <w:r w:rsidRPr="001862D7">
        <w:rPr>
          <w:sz w:val="22"/>
          <w:szCs w:val="22"/>
          <w:lang w:val="sr-Latn-ME"/>
        </w:rPr>
        <w:t>Jedna kutija sadrži 1 bočicu sa praškom.</w:t>
      </w:r>
    </w:p>
    <w:p w14:paraId="638BD787" w14:textId="77777777" w:rsidR="00445D8F" w:rsidRPr="001862D7" w:rsidRDefault="00445D8F" w:rsidP="00CD67BB">
      <w:pPr>
        <w:jc w:val="both"/>
        <w:rPr>
          <w:sz w:val="22"/>
          <w:szCs w:val="22"/>
          <w:lang w:val="sr-Latn-ME"/>
        </w:rPr>
      </w:pPr>
    </w:p>
    <w:p w14:paraId="06D848C3" w14:textId="77777777" w:rsidR="00A32113" w:rsidRPr="001862D7" w:rsidRDefault="00A32113" w:rsidP="00CD67BB">
      <w:pPr>
        <w:jc w:val="both"/>
        <w:rPr>
          <w:b/>
          <w:sz w:val="22"/>
          <w:szCs w:val="22"/>
          <w:lang w:val="sr-Latn-ME"/>
        </w:rPr>
      </w:pPr>
      <w:r w:rsidRPr="001862D7">
        <w:rPr>
          <w:b/>
          <w:sz w:val="22"/>
          <w:szCs w:val="22"/>
          <w:lang w:val="sr-Latn-ME"/>
        </w:rPr>
        <w:t xml:space="preserve">Nosilac dozvole i </w:t>
      </w:r>
      <w:r w:rsidR="00C66783" w:rsidRPr="001862D7">
        <w:rPr>
          <w:b/>
          <w:sz w:val="22"/>
          <w:szCs w:val="22"/>
          <w:lang w:val="sr-Latn-ME"/>
        </w:rPr>
        <w:t>p</w:t>
      </w:r>
      <w:r w:rsidRPr="001862D7">
        <w:rPr>
          <w:b/>
          <w:sz w:val="22"/>
          <w:szCs w:val="22"/>
          <w:lang w:val="sr-Latn-ME"/>
        </w:rPr>
        <w:t>roizvođač</w:t>
      </w:r>
    </w:p>
    <w:p w14:paraId="1AA7903C" w14:textId="77777777" w:rsidR="000C614E" w:rsidRPr="001862D7" w:rsidRDefault="000C614E" w:rsidP="00B431D0">
      <w:pPr>
        <w:tabs>
          <w:tab w:val="left" w:pos="284"/>
        </w:tabs>
        <w:jc w:val="both"/>
        <w:rPr>
          <w:b/>
          <w:bCs/>
          <w:sz w:val="22"/>
          <w:szCs w:val="22"/>
          <w:lang w:val="sr-Latn-ME"/>
        </w:rPr>
      </w:pPr>
    </w:p>
    <w:p w14:paraId="52B86917" w14:textId="35B277B8" w:rsidR="000C614E" w:rsidRPr="001862D7" w:rsidRDefault="000C614E">
      <w:pPr>
        <w:tabs>
          <w:tab w:val="left" w:pos="284"/>
        </w:tabs>
        <w:jc w:val="both"/>
        <w:rPr>
          <w:b/>
          <w:bCs/>
          <w:sz w:val="22"/>
          <w:szCs w:val="22"/>
          <w:lang w:val="sr-Latn-ME"/>
        </w:rPr>
      </w:pPr>
      <w:r w:rsidRPr="001862D7">
        <w:rPr>
          <w:b/>
          <w:bCs/>
          <w:sz w:val="22"/>
          <w:szCs w:val="22"/>
          <w:lang w:val="sr-Latn-ME"/>
        </w:rPr>
        <w:t>Nosilac dozvole:</w:t>
      </w:r>
    </w:p>
    <w:p w14:paraId="2EB3CD84" w14:textId="1B68E35E" w:rsidR="007A4B8C" w:rsidRPr="001862D7" w:rsidRDefault="007A4B8C">
      <w:pPr>
        <w:tabs>
          <w:tab w:val="left" w:pos="284"/>
        </w:tabs>
        <w:jc w:val="both"/>
        <w:rPr>
          <w:sz w:val="22"/>
          <w:szCs w:val="22"/>
          <w:lang w:val="sr-Latn-ME"/>
        </w:rPr>
      </w:pPr>
      <w:r w:rsidRPr="001862D7">
        <w:rPr>
          <w:sz w:val="22"/>
          <w:szCs w:val="22"/>
          <w:lang w:val="sr-Latn-ME"/>
        </w:rPr>
        <w:t>Glosarij d.o.o., Vojis</w:t>
      </w:r>
      <w:r w:rsidR="00497030" w:rsidRPr="001862D7">
        <w:rPr>
          <w:sz w:val="22"/>
          <w:szCs w:val="22"/>
          <w:lang w:val="sr-Latn-ME"/>
        </w:rPr>
        <w:t>l</w:t>
      </w:r>
      <w:r w:rsidRPr="001862D7">
        <w:rPr>
          <w:sz w:val="22"/>
          <w:szCs w:val="22"/>
          <w:lang w:val="sr-Latn-ME"/>
        </w:rPr>
        <w:t>a</w:t>
      </w:r>
      <w:r w:rsidR="00497030" w:rsidRPr="001862D7">
        <w:rPr>
          <w:sz w:val="22"/>
          <w:szCs w:val="22"/>
          <w:lang w:val="sr-Latn-ME"/>
        </w:rPr>
        <w:t>v</w:t>
      </w:r>
      <w:r w:rsidRPr="001862D7">
        <w:rPr>
          <w:sz w:val="22"/>
          <w:szCs w:val="22"/>
          <w:lang w:val="sr-Latn-ME"/>
        </w:rPr>
        <w:t>ljevića 76, Podgorica, Crna Gora</w:t>
      </w:r>
    </w:p>
    <w:p w14:paraId="0614FF89" w14:textId="77777777" w:rsidR="007A4B8C" w:rsidRPr="001862D7" w:rsidRDefault="007A4B8C">
      <w:pPr>
        <w:tabs>
          <w:tab w:val="left" w:pos="284"/>
        </w:tabs>
        <w:jc w:val="both"/>
        <w:rPr>
          <w:b/>
          <w:sz w:val="22"/>
          <w:szCs w:val="22"/>
          <w:lang w:val="sr-Latn-ME"/>
        </w:rPr>
      </w:pPr>
    </w:p>
    <w:p w14:paraId="5A5E8DB9" w14:textId="3E3EB0E4" w:rsidR="000C614E" w:rsidRPr="001862D7" w:rsidRDefault="000C614E">
      <w:pPr>
        <w:tabs>
          <w:tab w:val="left" w:pos="284"/>
        </w:tabs>
        <w:jc w:val="both"/>
        <w:rPr>
          <w:b/>
          <w:sz w:val="22"/>
          <w:szCs w:val="22"/>
          <w:lang w:val="sr-Latn-ME"/>
        </w:rPr>
      </w:pPr>
      <w:r w:rsidRPr="001862D7">
        <w:rPr>
          <w:b/>
          <w:sz w:val="22"/>
          <w:szCs w:val="22"/>
          <w:lang w:val="sr-Latn-ME"/>
        </w:rPr>
        <w:t>Proizvođač:</w:t>
      </w:r>
    </w:p>
    <w:p w14:paraId="786FDA94" w14:textId="21E74E43" w:rsidR="000C614E" w:rsidRPr="001862D7" w:rsidRDefault="00497030">
      <w:pPr>
        <w:tabs>
          <w:tab w:val="left" w:pos="284"/>
        </w:tabs>
        <w:jc w:val="both"/>
        <w:rPr>
          <w:caps/>
          <w:noProof/>
          <w:sz w:val="22"/>
          <w:szCs w:val="22"/>
          <w:lang w:val="sr-Latn-ME"/>
        </w:rPr>
      </w:pPr>
      <w:r w:rsidRPr="001862D7">
        <w:rPr>
          <w:noProof/>
          <w:sz w:val="22"/>
          <w:szCs w:val="22"/>
          <w:lang w:val="sr-Latn-ME"/>
        </w:rPr>
        <w:t>McDermott Laboratories Limited T/A Mylan Dublin Biologics</w:t>
      </w:r>
    </w:p>
    <w:p w14:paraId="762160F0" w14:textId="77777777" w:rsidR="000C614E" w:rsidRPr="001862D7" w:rsidRDefault="000C614E">
      <w:pPr>
        <w:tabs>
          <w:tab w:val="left" w:pos="284"/>
        </w:tabs>
        <w:jc w:val="both"/>
        <w:rPr>
          <w:noProof/>
          <w:sz w:val="22"/>
          <w:szCs w:val="22"/>
          <w:lang w:val="sr-Latn-ME"/>
        </w:rPr>
      </w:pPr>
      <w:r w:rsidRPr="001862D7">
        <w:rPr>
          <w:noProof/>
          <w:sz w:val="22"/>
          <w:szCs w:val="22"/>
          <w:lang w:val="sr-Latn-ME"/>
        </w:rPr>
        <w:t>Newenham Court, Northern Cross, Malahide Road</w:t>
      </w:r>
    </w:p>
    <w:p w14:paraId="7990DD15" w14:textId="048D273D" w:rsidR="000C614E" w:rsidRPr="001862D7" w:rsidRDefault="000C614E">
      <w:pPr>
        <w:tabs>
          <w:tab w:val="left" w:pos="284"/>
        </w:tabs>
        <w:jc w:val="both"/>
        <w:rPr>
          <w:noProof/>
          <w:sz w:val="22"/>
          <w:szCs w:val="22"/>
          <w:lang w:val="sr-Latn-ME"/>
        </w:rPr>
      </w:pPr>
      <w:r w:rsidRPr="001862D7">
        <w:rPr>
          <w:noProof/>
          <w:sz w:val="22"/>
          <w:szCs w:val="22"/>
          <w:lang w:val="sr-Latn-ME"/>
        </w:rPr>
        <w:t>Dublin</w:t>
      </w:r>
      <w:r w:rsidR="00497030" w:rsidRPr="001862D7">
        <w:rPr>
          <w:noProof/>
          <w:sz w:val="22"/>
          <w:szCs w:val="22"/>
          <w:lang w:val="sr-Latn-ME"/>
        </w:rPr>
        <w:t xml:space="preserve"> 17</w:t>
      </w:r>
      <w:r w:rsidRPr="001862D7">
        <w:rPr>
          <w:noProof/>
          <w:sz w:val="22"/>
          <w:szCs w:val="22"/>
          <w:lang w:val="sr-Latn-ME"/>
        </w:rPr>
        <w:t>, Irska</w:t>
      </w:r>
    </w:p>
    <w:p w14:paraId="457E5F3F" w14:textId="77777777" w:rsidR="000C614E" w:rsidRPr="001862D7" w:rsidRDefault="000C614E">
      <w:pPr>
        <w:tabs>
          <w:tab w:val="left" w:pos="284"/>
        </w:tabs>
        <w:jc w:val="both"/>
        <w:rPr>
          <w:noProof/>
          <w:sz w:val="22"/>
          <w:szCs w:val="22"/>
          <w:lang w:val="sr-Latn-ME"/>
        </w:rPr>
      </w:pPr>
    </w:p>
    <w:p w14:paraId="1C18CE07" w14:textId="77777777" w:rsidR="000C614E" w:rsidRPr="001862D7" w:rsidRDefault="000C614E">
      <w:pPr>
        <w:tabs>
          <w:tab w:val="left" w:pos="284"/>
        </w:tabs>
        <w:jc w:val="both"/>
        <w:rPr>
          <w:noProof/>
          <w:sz w:val="22"/>
          <w:szCs w:val="22"/>
          <w:lang w:val="sr-Latn-ME"/>
        </w:rPr>
      </w:pPr>
      <w:r w:rsidRPr="001862D7">
        <w:rPr>
          <w:noProof/>
          <w:sz w:val="22"/>
          <w:szCs w:val="22"/>
          <w:lang w:val="sr-Latn-ME"/>
        </w:rPr>
        <w:t>Mylan Germany GmbH</w:t>
      </w:r>
    </w:p>
    <w:p w14:paraId="7EA4A9B9" w14:textId="05EA2A62" w:rsidR="000C614E" w:rsidRPr="001862D7" w:rsidRDefault="000C614E">
      <w:pPr>
        <w:tabs>
          <w:tab w:val="left" w:pos="284"/>
        </w:tabs>
        <w:jc w:val="both"/>
        <w:rPr>
          <w:noProof/>
          <w:sz w:val="22"/>
          <w:szCs w:val="22"/>
          <w:lang w:val="sr-Latn-ME"/>
        </w:rPr>
      </w:pPr>
      <w:r w:rsidRPr="001862D7">
        <w:rPr>
          <w:noProof/>
          <w:sz w:val="22"/>
          <w:szCs w:val="22"/>
          <w:lang w:val="sr-Latn-ME"/>
        </w:rPr>
        <w:t>Benzstrasse 1, Bad Homburg v.</w:t>
      </w:r>
      <w:r w:rsidR="00080E7D" w:rsidRPr="001862D7">
        <w:rPr>
          <w:noProof/>
          <w:sz w:val="22"/>
          <w:szCs w:val="22"/>
          <w:lang w:val="sr-Latn-ME"/>
        </w:rPr>
        <w:t xml:space="preserve"> </w:t>
      </w:r>
      <w:r w:rsidRPr="001862D7">
        <w:rPr>
          <w:noProof/>
          <w:sz w:val="22"/>
          <w:szCs w:val="22"/>
          <w:lang w:val="sr-Latn-ME"/>
        </w:rPr>
        <w:t>d. Hoehe, Hessen, 61352, N</w:t>
      </w:r>
      <w:r w:rsidR="00EA1C2C" w:rsidRPr="001862D7">
        <w:rPr>
          <w:noProof/>
          <w:sz w:val="22"/>
          <w:szCs w:val="22"/>
          <w:lang w:val="sr-Latn-ME"/>
        </w:rPr>
        <w:t>j</w:t>
      </w:r>
      <w:r w:rsidRPr="001862D7">
        <w:rPr>
          <w:noProof/>
          <w:sz w:val="22"/>
          <w:szCs w:val="22"/>
          <w:lang w:val="sr-Latn-ME"/>
        </w:rPr>
        <w:t xml:space="preserve">emačka </w:t>
      </w:r>
    </w:p>
    <w:p w14:paraId="326C17D7" w14:textId="77777777" w:rsidR="00445D8F" w:rsidRPr="001862D7" w:rsidRDefault="00445D8F" w:rsidP="00CD67BB">
      <w:pPr>
        <w:jc w:val="both"/>
        <w:rPr>
          <w:sz w:val="22"/>
          <w:szCs w:val="22"/>
          <w:lang w:val="sr-Latn-ME"/>
        </w:rPr>
      </w:pPr>
    </w:p>
    <w:p w14:paraId="77DB5304" w14:textId="77777777" w:rsidR="00A32113" w:rsidRPr="001862D7" w:rsidRDefault="00A32113" w:rsidP="00CD67BB">
      <w:pPr>
        <w:jc w:val="both"/>
        <w:rPr>
          <w:b/>
          <w:sz w:val="22"/>
          <w:szCs w:val="22"/>
          <w:lang w:val="sr-Latn-ME"/>
        </w:rPr>
      </w:pPr>
      <w:r w:rsidRPr="001862D7">
        <w:rPr>
          <w:b/>
          <w:sz w:val="22"/>
          <w:szCs w:val="22"/>
          <w:lang w:val="sr-Latn-ME"/>
        </w:rPr>
        <w:t>Režim izdavanja lijeka</w:t>
      </w:r>
    </w:p>
    <w:p w14:paraId="7825A465" w14:textId="559A034F" w:rsidR="007A4B8C" w:rsidRPr="001862D7" w:rsidRDefault="007A4B8C">
      <w:pPr>
        <w:tabs>
          <w:tab w:val="left" w:pos="284"/>
        </w:tabs>
        <w:jc w:val="both"/>
        <w:rPr>
          <w:sz w:val="22"/>
          <w:szCs w:val="22"/>
          <w:lang w:val="sr-Latn-ME"/>
        </w:rPr>
      </w:pPr>
      <w:r w:rsidRPr="001862D7">
        <w:rPr>
          <w:sz w:val="22"/>
          <w:szCs w:val="22"/>
          <w:lang w:val="sr-Latn-ME"/>
        </w:rPr>
        <w:t>Ograničen recept.</w:t>
      </w:r>
    </w:p>
    <w:p w14:paraId="340CBE55" w14:textId="77777777" w:rsidR="00445D8F" w:rsidRPr="001862D7" w:rsidRDefault="00445D8F" w:rsidP="00CD67BB">
      <w:pPr>
        <w:jc w:val="both"/>
        <w:rPr>
          <w:sz w:val="22"/>
          <w:szCs w:val="22"/>
          <w:lang w:val="sr-Latn-ME"/>
        </w:rPr>
      </w:pPr>
    </w:p>
    <w:p w14:paraId="67EEA2B6" w14:textId="762D0DF6" w:rsidR="0067145B" w:rsidRDefault="00A32113" w:rsidP="00CD67BB">
      <w:pPr>
        <w:jc w:val="both"/>
        <w:rPr>
          <w:b/>
          <w:sz w:val="22"/>
          <w:szCs w:val="22"/>
          <w:lang w:val="sr-Latn-ME"/>
        </w:rPr>
      </w:pPr>
      <w:r w:rsidRPr="001862D7">
        <w:rPr>
          <w:b/>
          <w:sz w:val="22"/>
          <w:szCs w:val="22"/>
          <w:lang w:val="sr-Latn-ME"/>
        </w:rPr>
        <w:t>Broj i datum dozvole</w:t>
      </w:r>
    </w:p>
    <w:p w14:paraId="530D291B" w14:textId="77777777" w:rsidR="00FC0809" w:rsidRDefault="00FC0809" w:rsidP="00FC0809">
      <w:pPr>
        <w:tabs>
          <w:tab w:val="left" w:pos="540"/>
          <w:tab w:val="left" w:pos="569"/>
        </w:tabs>
        <w:jc w:val="both"/>
        <w:rPr>
          <w:bCs/>
          <w:sz w:val="22"/>
          <w:szCs w:val="22"/>
          <w:lang w:val="sr-Latn-ME"/>
        </w:rPr>
      </w:pPr>
      <w:r w:rsidRPr="0008763E">
        <w:rPr>
          <w:bCs/>
          <w:sz w:val="22"/>
          <w:szCs w:val="22"/>
          <w:lang w:val="sr-Latn-ME"/>
        </w:rPr>
        <w:t>Ogivri®, prašak za koncentrat za rastvor za infuziju, 150mg, bočica, staklena, 1x150mg</w:t>
      </w:r>
      <w:r>
        <w:rPr>
          <w:bCs/>
          <w:sz w:val="22"/>
          <w:szCs w:val="22"/>
          <w:lang w:val="sr-Latn-ME"/>
        </w:rPr>
        <w:t xml:space="preserve">: </w:t>
      </w:r>
    </w:p>
    <w:p w14:paraId="096F190E" w14:textId="77777777" w:rsidR="00FC0809" w:rsidRPr="00904F81" w:rsidRDefault="00FC0809" w:rsidP="00FC0809">
      <w:pPr>
        <w:tabs>
          <w:tab w:val="left" w:pos="540"/>
          <w:tab w:val="left" w:pos="569"/>
        </w:tabs>
        <w:jc w:val="both"/>
        <w:rPr>
          <w:bCs/>
          <w:sz w:val="22"/>
          <w:szCs w:val="22"/>
          <w:lang w:val="sr-Latn-ME"/>
        </w:rPr>
      </w:pPr>
      <w:r>
        <w:rPr>
          <w:rFonts w:ascii="TimesNewRoman" w:hAnsi="TimesNewRoman" w:cs="TimesNewRoman"/>
          <w:sz w:val="22"/>
          <w:szCs w:val="22"/>
          <w:lang w:eastAsia="sr-Latn-ME"/>
        </w:rPr>
        <w:t xml:space="preserve">2030/22/1186 </w:t>
      </w:r>
      <w:r>
        <w:rPr>
          <w:rFonts w:ascii="TimesNewRoman" w:hAnsi="TimesNewRoman" w:cs="TimesNewRoman"/>
          <w:sz w:val="22"/>
          <w:szCs w:val="22"/>
          <w:lang w:eastAsia="sr-Latn-ME"/>
        </w:rPr>
        <w:t>–</w:t>
      </w:r>
      <w:r>
        <w:rPr>
          <w:rFonts w:ascii="TimesNewRoman" w:hAnsi="TimesNewRoman" w:cs="TimesNewRoman"/>
          <w:sz w:val="22"/>
          <w:szCs w:val="22"/>
          <w:lang w:eastAsia="sr-Latn-ME"/>
        </w:rPr>
        <w:t xml:space="preserve"> 4044</w:t>
      </w:r>
      <w:r>
        <w:rPr>
          <w:rFonts w:ascii="TimesNewRoman" w:hAnsi="TimesNewRoman" w:cs="TimesNewRoman"/>
          <w:sz w:val="22"/>
          <w:szCs w:val="22"/>
          <w:lang w:eastAsia="sr-Latn-ME"/>
        </w:rPr>
        <w:t xml:space="preserve"> </w:t>
      </w:r>
      <w:proofErr w:type="gramStart"/>
      <w:r>
        <w:rPr>
          <w:rFonts w:ascii="TimesNewRoman" w:hAnsi="TimesNewRoman" w:cs="TimesNewRoman"/>
          <w:sz w:val="22"/>
          <w:szCs w:val="22"/>
          <w:lang w:eastAsia="sr-Latn-ME"/>
        </w:rPr>
        <w:t>od</w:t>
      </w:r>
      <w:proofErr w:type="gramEnd"/>
      <w:r>
        <w:rPr>
          <w:rFonts w:ascii="TimesNewRoman" w:hAnsi="TimesNewRoman" w:cs="TimesNewRoman"/>
          <w:sz w:val="22"/>
          <w:szCs w:val="22"/>
          <w:lang w:eastAsia="sr-Latn-ME"/>
        </w:rPr>
        <w:t xml:space="preserve"> </w:t>
      </w:r>
      <w:r w:rsidRPr="0008763E">
        <w:rPr>
          <w:bCs/>
          <w:sz w:val="22"/>
          <w:szCs w:val="22"/>
          <w:lang w:val="sr-Latn-ME"/>
        </w:rPr>
        <w:t>17.06.2022. godine</w:t>
      </w:r>
    </w:p>
    <w:p w14:paraId="7687CC79" w14:textId="77777777" w:rsidR="00FC0809" w:rsidRDefault="00FC0809" w:rsidP="00FC0809">
      <w:pPr>
        <w:tabs>
          <w:tab w:val="left" w:pos="540"/>
          <w:tab w:val="left" w:pos="569"/>
        </w:tabs>
        <w:jc w:val="both"/>
        <w:rPr>
          <w:bCs/>
          <w:sz w:val="22"/>
          <w:szCs w:val="22"/>
          <w:lang w:val="sr-Latn-ME"/>
        </w:rPr>
      </w:pPr>
      <w:r w:rsidRPr="0008763E">
        <w:rPr>
          <w:bCs/>
          <w:sz w:val="22"/>
          <w:szCs w:val="22"/>
          <w:lang w:val="sr-Latn-ME"/>
        </w:rPr>
        <w:t>Ogivri®, prašak za koncentrat za rastvor za infuziju, 420mg, bočica, staklena, 1x420mg</w:t>
      </w:r>
      <w:r>
        <w:rPr>
          <w:bCs/>
          <w:sz w:val="22"/>
          <w:szCs w:val="22"/>
          <w:lang w:val="sr-Latn-ME"/>
        </w:rPr>
        <w:t xml:space="preserve">: </w:t>
      </w:r>
    </w:p>
    <w:p w14:paraId="0523BFC8" w14:textId="7FAB9FE7" w:rsidR="00FC0809" w:rsidRPr="00904F81" w:rsidRDefault="00FC0809" w:rsidP="00FC0809">
      <w:pPr>
        <w:tabs>
          <w:tab w:val="left" w:pos="540"/>
          <w:tab w:val="left" w:pos="569"/>
        </w:tabs>
        <w:jc w:val="both"/>
        <w:rPr>
          <w:bCs/>
          <w:sz w:val="22"/>
          <w:szCs w:val="22"/>
          <w:lang w:val="sr-Latn-ME"/>
        </w:rPr>
      </w:pPr>
      <w:r>
        <w:rPr>
          <w:rFonts w:ascii="TimesNewRoman" w:hAnsi="TimesNewRoman" w:cs="TimesNewRoman"/>
          <w:sz w:val="22"/>
          <w:szCs w:val="22"/>
          <w:lang w:eastAsia="sr-Latn-ME"/>
        </w:rPr>
        <w:t xml:space="preserve">2030/22/1187 </w:t>
      </w:r>
      <w:r>
        <w:rPr>
          <w:rFonts w:ascii="TimesNewRoman" w:hAnsi="TimesNewRoman" w:cs="TimesNewRoman"/>
          <w:sz w:val="22"/>
          <w:szCs w:val="22"/>
          <w:lang w:eastAsia="sr-Latn-ME"/>
        </w:rPr>
        <w:t>–</w:t>
      </w:r>
      <w:r>
        <w:rPr>
          <w:rFonts w:ascii="TimesNewRoman" w:hAnsi="TimesNewRoman" w:cs="TimesNewRoman"/>
          <w:sz w:val="22"/>
          <w:szCs w:val="22"/>
          <w:lang w:eastAsia="sr-Latn-ME"/>
        </w:rPr>
        <w:t xml:space="preserve"> 2957</w:t>
      </w:r>
      <w:r>
        <w:rPr>
          <w:rFonts w:ascii="TimesNewRoman" w:hAnsi="TimesNewRoman" w:cs="TimesNewRoman"/>
          <w:sz w:val="22"/>
          <w:szCs w:val="22"/>
          <w:lang w:eastAsia="sr-Latn-ME"/>
        </w:rPr>
        <w:t xml:space="preserve"> </w:t>
      </w:r>
      <w:proofErr w:type="gramStart"/>
      <w:r>
        <w:rPr>
          <w:rFonts w:ascii="TimesNewRoman" w:hAnsi="TimesNewRoman" w:cs="TimesNewRoman"/>
          <w:sz w:val="22"/>
          <w:szCs w:val="22"/>
          <w:lang w:eastAsia="sr-Latn-ME"/>
        </w:rPr>
        <w:t>od</w:t>
      </w:r>
      <w:proofErr w:type="gramEnd"/>
      <w:r>
        <w:rPr>
          <w:rFonts w:ascii="TimesNewRoman" w:hAnsi="TimesNewRoman" w:cs="TimesNewRoman"/>
          <w:sz w:val="22"/>
          <w:szCs w:val="22"/>
          <w:lang w:eastAsia="sr-Latn-ME"/>
        </w:rPr>
        <w:t xml:space="preserve"> </w:t>
      </w:r>
      <w:r w:rsidRPr="0008763E">
        <w:rPr>
          <w:bCs/>
          <w:sz w:val="22"/>
          <w:szCs w:val="22"/>
          <w:lang w:val="sr-Latn-ME"/>
        </w:rPr>
        <w:t>17.06.2022. godine</w:t>
      </w:r>
    </w:p>
    <w:p w14:paraId="397D9466" w14:textId="77777777" w:rsidR="00FC0809" w:rsidRPr="001862D7" w:rsidRDefault="00FC0809" w:rsidP="00CD67BB">
      <w:pPr>
        <w:jc w:val="both"/>
        <w:rPr>
          <w:b/>
          <w:sz w:val="22"/>
          <w:szCs w:val="22"/>
          <w:lang w:val="sr-Latn-ME"/>
        </w:rPr>
      </w:pPr>
    </w:p>
    <w:p w14:paraId="152A8899" w14:textId="7C4806F8" w:rsidR="00440196" w:rsidRDefault="00440196" w:rsidP="00CD67BB">
      <w:pPr>
        <w:jc w:val="both"/>
        <w:rPr>
          <w:b/>
          <w:sz w:val="22"/>
          <w:szCs w:val="22"/>
          <w:lang w:val="sr-Latn-ME"/>
        </w:rPr>
      </w:pPr>
      <w:r w:rsidRPr="001862D7">
        <w:rPr>
          <w:b/>
          <w:sz w:val="22"/>
          <w:szCs w:val="22"/>
          <w:lang w:val="sr-Latn-ME"/>
        </w:rPr>
        <w:t>Ovo uputstvo je posljednji put odobreno</w:t>
      </w:r>
    </w:p>
    <w:p w14:paraId="6FDB86DA" w14:textId="77777777" w:rsidR="00FC0809" w:rsidRPr="00904F81" w:rsidRDefault="00FC0809" w:rsidP="00FC0809">
      <w:pPr>
        <w:rPr>
          <w:sz w:val="22"/>
          <w:szCs w:val="22"/>
          <w:lang w:val="sr-Latn-ME"/>
        </w:rPr>
      </w:pPr>
      <w:r>
        <w:rPr>
          <w:sz w:val="22"/>
          <w:szCs w:val="22"/>
          <w:lang w:val="sr-Latn-ME"/>
        </w:rPr>
        <w:t>Jun, 2022. godine</w:t>
      </w:r>
    </w:p>
    <w:p w14:paraId="6703DE67" w14:textId="1A77FDCC" w:rsidR="00F70343" w:rsidRPr="001862D7" w:rsidRDefault="00F70343" w:rsidP="00CD67BB">
      <w:pPr>
        <w:jc w:val="both"/>
        <w:rPr>
          <w:b/>
          <w:sz w:val="22"/>
          <w:szCs w:val="22"/>
          <w:lang w:val="sr-Latn-ME"/>
        </w:rPr>
      </w:pPr>
    </w:p>
    <w:p w14:paraId="08502F90" w14:textId="073D607D" w:rsidR="00F70343" w:rsidRPr="001862D7" w:rsidRDefault="00F70343" w:rsidP="00CD67BB">
      <w:pPr>
        <w:jc w:val="both"/>
        <w:rPr>
          <w:b/>
          <w:sz w:val="22"/>
          <w:szCs w:val="22"/>
          <w:lang w:val="sr-Latn-ME"/>
        </w:rPr>
      </w:pPr>
    </w:p>
    <w:p w14:paraId="580A19C6" w14:textId="09FA03E4" w:rsidR="00F70343" w:rsidRPr="001862D7" w:rsidRDefault="00F70343" w:rsidP="00B431D0">
      <w:pPr>
        <w:tabs>
          <w:tab w:val="left" w:pos="284"/>
        </w:tabs>
        <w:jc w:val="both"/>
        <w:rPr>
          <w:caps/>
          <w:sz w:val="22"/>
          <w:szCs w:val="22"/>
          <w:u w:val="single"/>
          <w:lang w:val="sr-Latn-ME"/>
        </w:rPr>
      </w:pPr>
      <w:r w:rsidRPr="001862D7">
        <w:rPr>
          <w:caps/>
          <w:sz w:val="22"/>
          <w:szCs w:val="22"/>
          <w:u w:val="single"/>
          <w:lang w:val="sr-Latn-ME"/>
        </w:rPr>
        <w:t>Sljedeće informacije namIJenjene su isključivo zdravstvenim stručnjacima:</w:t>
      </w:r>
    </w:p>
    <w:p w14:paraId="168B9E98" w14:textId="77777777" w:rsidR="00F70343" w:rsidRPr="001862D7" w:rsidRDefault="00F70343">
      <w:pPr>
        <w:tabs>
          <w:tab w:val="left" w:pos="284"/>
        </w:tabs>
        <w:jc w:val="both"/>
        <w:rPr>
          <w:caps/>
          <w:sz w:val="22"/>
          <w:szCs w:val="22"/>
          <w:lang w:val="sr-Latn-ME"/>
        </w:rPr>
      </w:pPr>
    </w:p>
    <w:p w14:paraId="054FE2A6" w14:textId="41B23442" w:rsidR="00F70343" w:rsidRPr="001862D7" w:rsidRDefault="00F70343">
      <w:pPr>
        <w:tabs>
          <w:tab w:val="left" w:pos="284"/>
        </w:tabs>
        <w:jc w:val="both"/>
        <w:rPr>
          <w:sz w:val="22"/>
          <w:szCs w:val="22"/>
          <w:lang w:val="sr-Latn-ME"/>
        </w:rPr>
      </w:pPr>
      <w:r w:rsidRPr="001862D7">
        <w:rPr>
          <w:sz w:val="22"/>
          <w:szCs w:val="22"/>
          <w:lang w:val="sr-Latn-ME"/>
        </w:rPr>
        <w:t xml:space="preserve">U cilju sprječavanja medicinskih grešaka veoma je važno da se provjeri oznaka na bočici da bi se obezbijedilo da lijek koji se priprema i primjenjuje je Ogivri (trastuzumab) </w:t>
      </w:r>
      <w:r w:rsidR="00080E7D" w:rsidRPr="001862D7">
        <w:rPr>
          <w:sz w:val="22"/>
          <w:szCs w:val="22"/>
          <w:lang w:val="sr-Latn-ME"/>
        </w:rPr>
        <w:t>a</w:t>
      </w:r>
      <w:r w:rsidRPr="001862D7">
        <w:rPr>
          <w:sz w:val="22"/>
          <w:szCs w:val="22"/>
          <w:lang w:val="sr-Latn-ME"/>
        </w:rPr>
        <w:t xml:space="preserve"> ne neki drugi lijek koji sadrži trastuzumab (na primjer trastuzumab emtansin ili trastuzumab derukstekan). </w:t>
      </w:r>
    </w:p>
    <w:p w14:paraId="64B69AF9" w14:textId="77777777" w:rsidR="00F70343" w:rsidRPr="001862D7" w:rsidRDefault="00F70343">
      <w:pPr>
        <w:tabs>
          <w:tab w:val="left" w:pos="284"/>
        </w:tabs>
        <w:jc w:val="both"/>
        <w:rPr>
          <w:sz w:val="22"/>
          <w:szCs w:val="22"/>
          <w:lang w:val="sr-Latn-ME"/>
        </w:rPr>
      </w:pPr>
    </w:p>
    <w:p w14:paraId="4C6423CA" w14:textId="196199D9" w:rsidR="00F70343" w:rsidRPr="001862D7" w:rsidRDefault="00F70343">
      <w:pPr>
        <w:tabs>
          <w:tab w:val="left" w:pos="284"/>
        </w:tabs>
        <w:jc w:val="both"/>
        <w:rPr>
          <w:sz w:val="22"/>
          <w:szCs w:val="22"/>
          <w:lang w:val="sr-Latn-ME"/>
        </w:rPr>
      </w:pPr>
      <w:r w:rsidRPr="001862D7">
        <w:rPr>
          <w:sz w:val="22"/>
          <w:szCs w:val="22"/>
          <w:lang w:val="sr-Latn-ME"/>
        </w:rPr>
        <w:t xml:space="preserve">Uvijek čuvajte ovaj lijek u zatvorenom originalnom pakovanju na temperaturi od 2°C - 8°C u frižideru. </w:t>
      </w:r>
      <w:r w:rsidR="00B94DAE" w:rsidRPr="001862D7">
        <w:rPr>
          <w:sz w:val="22"/>
          <w:szCs w:val="22"/>
          <w:lang w:val="sr-Latn-ME"/>
        </w:rPr>
        <w:t>Sadržaj b</w:t>
      </w:r>
      <w:r w:rsidRPr="001862D7">
        <w:rPr>
          <w:sz w:val="22"/>
          <w:szCs w:val="22"/>
          <w:lang w:val="sr-Latn-ME"/>
        </w:rPr>
        <w:t>očic</w:t>
      </w:r>
      <w:r w:rsidR="00B94DAE" w:rsidRPr="001862D7">
        <w:rPr>
          <w:sz w:val="22"/>
          <w:szCs w:val="22"/>
          <w:lang w:val="sr-Latn-ME"/>
        </w:rPr>
        <w:t>e</w:t>
      </w:r>
      <w:r w:rsidRPr="001862D7">
        <w:rPr>
          <w:sz w:val="22"/>
          <w:szCs w:val="22"/>
          <w:lang w:val="sr-Latn-ME"/>
        </w:rPr>
        <w:t xml:space="preserve"> lijeka Ogivri se rekonstituiše sa vodom za injekcije (nije </w:t>
      </w:r>
      <w:r w:rsidR="00080E7D" w:rsidRPr="001862D7">
        <w:rPr>
          <w:sz w:val="22"/>
          <w:szCs w:val="22"/>
          <w:lang w:val="sr-Latn-ME"/>
        </w:rPr>
        <w:t>priložena u pakovanju</w:t>
      </w:r>
      <w:r w:rsidRPr="001862D7">
        <w:rPr>
          <w:sz w:val="22"/>
          <w:szCs w:val="22"/>
          <w:lang w:val="sr-Latn-ME"/>
        </w:rPr>
        <w:t>) je stabil</w:t>
      </w:r>
      <w:r w:rsidR="00B94DAE" w:rsidRPr="001862D7">
        <w:rPr>
          <w:sz w:val="22"/>
          <w:szCs w:val="22"/>
          <w:lang w:val="sr-Latn-ME"/>
        </w:rPr>
        <w:t>a</w:t>
      </w:r>
      <w:r w:rsidRPr="001862D7">
        <w:rPr>
          <w:sz w:val="22"/>
          <w:szCs w:val="22"/>
          <w:lang w:val="sr-Latn-ME"/>
        </w:rPr>
        <w:t xml:space="preserve">n tokom 10 dana na temperaturi od 2°C - 8°C nakon rekonsitucije i ne smije se zamrzavati. </w:t>
      </w:r>
    </w:p>
    <w:p w14:paraId="38BDD459" w14:textId="77777777" w:rsidR="00F70343" w:rsidRPr="001862D7" w:rsidRDefault="00F70343">
      <w:pPr>
        <w:tabs>
          <w:tab w:val="left" w:pos="284"/>
        </w:tabs>
        <w:jc w:val="both"/>
        <w:rPr>
          <w:sz w:val="22"/>
          <w:szCs w:val="22"/>
          <w:lang w:val="sr-Latn-ME"/>
        </w:rPr>
      </w:pPr>
    </w:p>
    <w:p w14:paraId="2BC61DA5" w14:textId="529D2AAF" w:rsidR="00F70343" w:rsidRPr="001862D7" w:rsidRDefault="00F70343" w:rsidP="00CD67BB">
      <w:pPr>
        <w:autoSpaceDE w:val="0"/>
        <w:autoSpaceDN w:val="0"/>
        <w:adjustRightInd w:val="0"/>
        <w:jc w:val="both"/>
        <w:rPr>
          <w:sz w:val="22"/>
          <w:szCs w:val="22"/>
          <w:lang w:val="sr-Latn-ME"/>
        </w:rPr>
      </w:pPr>
      <w:r w:rsidRPr="001862D7">
        <w:rPr>
          <w:sz w:val="22"/>
          <w:szCs w:val="22"/>
          <w:lang w:val="sr-Latn-ME"/>
        </w:rPr>
        <w:lastRenderedPageBreak/>
        <w:t>Tokom rekonstitu</w:t>
      </w:r>
      <w:r w:rsidR="00B94DAE" w:rsidRPr="001862D7">
        <w:rPr>
          <w:sz w:val="22"/>
          <w:szCs w:val="22"/>
          <w:lang w:val="sr-Latn-ME"/>
        </w:rPr>
        <w:t>cije,</w:t>
      </w:r>
      <w:r w:rsidRPr="001862D7">
        <w:rPr>
          <w:sz w:val="22"/>
          <w:szCs w:val="22"/>
          <w:lang w:val="sr-Latn-ME"/>
        </w:rPr>
        <w:t xml:space="preserve"> lijek</w:t>
      </w:r>
      <w:r w:rsidR="00B94DAE" w:rsidRPr="001862D7">
        <w:rPr>
          <w:sz w:val="22"/>
          <w:szCs w:val="22"/>
          <w:lang w:val="sr-Latn-ME"/>
        </w:rPr>
        <w:t>om</w:t>
      </w:r>
      <w:r w:rsidRPr="001862D7">
        <w:rPr>
          <w:sz w:val="22"/>
          <w:szCs w:val="22"/>
          <w:lang w:val="sr-Latn-ME"/>
        </w:rPr>
        <w:t xml:space="preserve"> Ogivri treba pažljivo rukovati. Ako dođe do razvoja prekomjerne pjene tokom rekonstitucije, ili ako se mućka rekonstituisani rastvor, može doći do problema sa količinom lijeka Ogivri koja se može izvući iz bočice.</w:t>
      </w:r>
    </w:p>
    <w:p w14:paraId="6A6C1A01" w14:textId="77777777" w:rsidR="00F70343" w:rsidRPr="001862D7" w:rsidRDefault="00F70343" w:rsidP="00B431D0">
      <w:pPr>
        <w:tabs>
          <w:tab w:val="left" w:pos="284"/>
        </w:tabs>
        <w:jc w:val="both"/>
        <w:rPr>
          <w:bCs/>
          <w:sz w:val="22"/>
          <w:szCs w:val="22"/>
          <w:lang w:val="sr-Latn-ME"/>
        </w:rPr>
      </w:pPr>
    </w:p>
    <w:p w14:paraId="4E25628A" w14:textId="77777777" w:rsidR="00F70343" w:rsidRPr="001862D7" w:rsidRDefault="00F70343" w:rsidP="00CD67BB">
      <w:pPr>
        <w:autoSpaceDE w:val="0"/>
        <w:autoSpaceDN w:val="0"/>
        <w:adjustRightInd w:val="0"/>
        <w:jc w:val="both"/>
        <w:rPr>
          <w:bCs/>
          <w:sz w:val="22"/>
          <w:szCs w:val="22"/>
          <w:u w:val="single"/>
          <w:lang w:val="sr-Latn-ME"/>
        </w:rPr>
      </w:pPr>
      <w:r w:rsidRPr="001862D7">
        <w:rPr>
          <w:bCs/>
          <w:sz w:val="22"/>
          <w:szCs w:val="22"/>
          <w:u w:val="single"/>
          <w:lang w:val="sr-Latn-ME"/>
        </w:rPr>
        <w:t>Ogivri</w:t>
      </w:r>
      <w:r w:rsidRPr="001862D7">
        <w:rPr>
          <w:bCs/>
          <w:sz w:val="22"/>
          <w:szCs w:val="22"/>
          <w:u w:val="single"/>
          <w:vertAlign w:val="superscript"/>
          <w:lang w:val="sr-Latn-ME"/>
        </w:rPr>
        <w:t>®</w:t>
      </w:r>
      <w:r w:rsidRPr="001862D7">
        <w:rPr>
          <w:bCs/>
          <w:sz w:val="22"/>
          <w:szCs w:val="22"/>
          <w:u w:val="single"/>
          <w:lang w:val="sr-Latn-ME"/>
        </w:rPr>
        <w:t>, 150 mg, prašak za koncentrat za rastvor za infuziju</w:t>
      </w:r>
    </w:p>
    <w:p w14:paraId="502E9B1D" w14:textId="727B4AC5" w:rsidR="00F70343" w:rsidRPr="001862D7" w:rsidRDefault="00F70343" w:rsidP="00CD67BB">
      <w:pPr>
        <w:autoSpaceDE w:val="0"/>
        <w:autoSpaceDN w:val="0"/>
        <w:adjustRightInd w:val="0"/>
        <w:jc w:val="both"/>
        <w:rPr>
          <w:sz w:val="22"/>
          <w:szCs w:val="22"/>
          <w:lang w:val="sr-Latn-ME"/>
        </w:rPr>
      </w:pPr>
      <w:r w:rsidRPr="001862D7">
        <w:rPr>
          <w:sz w:val="22"/>
          <w:szCs w:val="22"/>
          <w:lang w:val="sr-Latn-ME"/>
        </w:rPr>
        <w:t>Treba koristiti odgovarajuću aseptičnu tehniku. Jedna bočica lijeka Ogivri 150 mg se rekonstituiše sa 7,2 m</w:t>
      </w:r>
      <w:r w:rsidR="00B94DAE" w:rsidRPr="001862D7">
        <w:rPr>
          <w:sz w:val="22"/>
          <w:szCs w:val="22"/>
          <w:lang w:val="sr-Latn-ME"/>
        </w:rPr>
        <w:t>l</w:t>
      </w:r>
      <w:r w:rsidRPr="001862D7">
        <w:rPr>
          <w:sz w:val="22"/>
          <w:szCs w:val="22"/>
          <w:lang w:val="sr-Latn-ME"/>
        </w:rPr>
        <w:t xml:space="preserve"> </w:t>
      </w:r>
      <w:r w:rsidR="00B94DAE" w:rsidRPr="001862D7">
        <w:rPr>
          <w:sz w:val="22"/>
          <w:szCs w:val="22"/>
          <w:lang w:val="sr-Latn-ME"/>
        </w:rPr>
        <w:t xml:space="preserve">sterilne </w:t>
      </w:r>
      <w:r w:rsidRPr="001862D7">
        <w:rPr>
          <w:sz w:val="22"/>
          <w:szCs w:val="22"/>
          <w:lang w:val="sr-Latn-ME"/>
        </w:rPr>
        <w:t>vode za injekcije (ne nalazi se u pakovanju). Treba izbjegavati upotrebu drugih rastvarača. Ovako se dobije 7,4 m</w:t>
      </w:r>
      <w:r w:rsidR="004D168A" w:rsidRPr="001862D7">
        <w:rPr>
          <w:sz w:val="22"/>
          <w:szCs w:val="22"/>
          <w:lang w:val="sr-Latn-ME"/>
        </w:rPr>
        <w:t>l</w:t>
      </w:r>
      <w:r w:rsidRPr="001862D7">
        <w:rPr>
          <w:sz w:val="22"/>
          <w:szCs w:val="22"/>
          <w:lang w:val="sr-Latn-ME"/>
        </w:rPr>
        <w:t xml:space="preserve"> rastvora za jednokratnu upotrebu, sa sadržajem približno 21 mg/m</w:t>
      </w:r>
      <w:r w:rsidR="004D168A" w:rsidRPr="001862D7">
        <w:rPr>
          <w:sz w:val="22"/>
          <w:szCs w:val="22"/>
          <w:lang w:val="sr-Latn-ME"/>
        </w:rPr>
        <w:t>l</w:t>
      </w:r>
      <w:r w:rsidRPr="001862D7">
        <w:rPr>
          <w:sz w:val="22"/>
          <w:szCs w:val="22"/>
          <w:lang w:val="sr-Latn-ME"/>
        </w:rPr>
        <w:t xml:space="preserve"> trastuzumaba, sa pH vrijednošću od približno 6,0. Višak zapremine od 4 % osigurava da se naznačena doza od 150 mg može izvući iz svake bočice.</w:t>
      </w:r>
    </w:p>
    <w:p w14:paraId="27017FF4" w14:textId="77777777" w:rsidR="00F70343" w:rsidRPr="001862D7" w:rsidRDefault="00F70343" w:rsidP="00CD67BB">
      <w:pPr>
        <w:autoSpaceDE w:val="0"/>
        <w:autoSpaceDN w:val="0"/>
        <w:adjustRightInd w:val="0"/>
        <w:jc w:val="both"/>
        <w:rPr>
          <w:sz w:val="22"/>
          <w:szCs w:val="22"/>
          <w:lang w:val="sr-Latn-ME"/>
        </w:rPr>
      </w:pPr>
    </w:p>
    <w:p w14:paraId="7F967400" w14:textId="77777777" w:rsidR="00F70343" w:rsidRPr="001862D7" w:rsidRDefault="00F70343" w:rsidP="00CD67BB">
      <w:pPr>
        <w:autoSpaceDE w:val="0"/>
        <w:autoSpaceDN w:val="0"/>
        <w:adjustRightInd w:val="0"/>
        <w:jc w:val="both"/>
        <w:rPr>
          <w:bCs/>
          <w:sz w:val="22"/>
          <w:szCs w:val="22"/>
          <w:u w:val="single"/>
          <w:lang w:val="sr-Latn-ME"/>
        </w:rPr>
      </w:pPr>
      <w:r w:rsidRPr="001862D7">
        <w:rPr>
          <w:bCs/>
          <w:sz w:val="22"/>
          <w:szCs w:val="22"/>
          <w:u w:val="single"/>
          <w:lang w:val="sr-Latn-ME"/>
        </w:rPr>
        <w:t>Ogivri</w:t>
      </w:r>
      <w:r w:rsidRPr="001862D7">
        <w:rPr>
          <w:bCs/>
          <w:sz w:val="22"/>
          <w:szCs w:val="22"/>
          <w:u w:val="single"/>
          <w:vertAlign w:val="superscript"/>
          <w:lang w:val="sr-Latn-ME"/>
        </w:rPr>
        <w:t>®</w:t>
      </w:r>
      <w:r w:rsidRPr="001862D7">
        <w:rPr>
          <w:bCs/>
          <w:sz w:val="22"/>
          <w:szCs w:val="22"/>
          <w:u w:val="single"/>
          <w:lang w:val="sr-Latn-ME"/>
        </w:rPr>
        <w:t>, 420 mg, prašak za koncentrat za rastvor za infuziju</w:t>
      </w:r>
    </w:p>
    <w:p w14:paraId="5D5E5F71" w14:textId="77777777" w:rsidR="00B94DAE" w:rsidRPr="001862D7" w:rsidRDefault="00F70343" w:rsidP="00CD67BB">
      <w:pPr>
        <w:autoSpaceDE w:val="0"/>
        <w:autoSpaceDN w:val="0"/>
        <w:adjustRightInd w:val="0"/>
        <w:jc w:val="both"/>
        <w:rPr>
          <w:sz w:val="22"/>
          <w:szCs w:val="22"/>
          <w:lang w:val="sr-Latn-ME"/>
        </w:rPr>
      </w:pPr>
      <w:r w:rsidRPr="001862D7">
        <w:rPr>
          <w:sz w:val="22"/>
          <w:szCs w:val="22"/>
          <w:lang w:val="sr-Latn-ME"/>
        </w:rPr>
        <w:t>Treba koristiti odgovarajuću aseptičnu tehniku. Jedna bočica lijeka Ogivri 420 mg se rekonstituiše sa 20 m</w:t>
      </w:r>
      <w:r w:rsidR="004D168A" w:rsidRPr="001862D7">
        <w:rPr>
          <w:sz w:val="22"/>
          <w:szCs w:val="22"/>
          <w:lang w:val="sr-Latn-ME"/>
        </w:rPr>
        <w:t>l</w:t>
      </w:r>
      <w:r w:rsidRPr="001862D7">
        <w:rPr>
          <w:sz w:val="22"/>
          <w:szCs w:val="22"/>
          <w:lang w:val="sr-Latn-ME"/>
        </w:rPr>
        <w:t xml:space="preserve"> </w:t>
      </w:r>
      <w:r w:rsidR="00B94DAE" w:rsidRPr="001862D7">
        <w:rPr>
          <w:sz w:val="22"/>
          <w:szCs w:val="22"/>
          <w:lang w:val="sr-Latn-ME"/>
        </w:rPr>
        <w:t xml:space="preserve">sterilne </w:t>
      </w:r>
      <w:r w:rsidRPr="001862D7">
        <w:rPr>
          <w:sz w:val="22"/>
          <w:szCs w:val="22"/>
          <w:lang w:val="sr-Latn-ME"/>
        </w:rPr>
        <w:t>vode za injekcije (ne nalazi se u pakovanju). Treba izbjegavati upotrebu drugih rastvarača. Ovako se dobije 21 m</w:t>
      </w:r>
      <w:r w:rsidR="004D168A" w:rsidRPr="001862D7">
        <w:rPr>
          <w:sz w:val="22"/>
          <w:szCs w:val="22"/>
          <w:lang w:val="sr-Latn-ME"/>
        </w:rPr>
        <w:t>l</w:t>
      </w:r>
      <w:r w:rsidRPr="001862D7">
        <w:rPr>
          <w:sz w:val="22"/>
          <w:szCs w:val="22"/>
          <w:lang w:val="sr-Latn-ME"/>
        </w:rPr>
        <w:t xml:space="preserve"> rastvora za jednokratnu upotrebu, sa sadržajem približno 21 mg/m</w:t>
      </w:r>
      <w:r w:rsidR="004D168A" w:rsidRPr="001862D7">
        <w:rPr>
          <w:sz w:val="22"/>
          <w:szCs w:val="22"/>
          <w:lang w:val="sr-Latn-ME"/>
        </w:rPr>
        <w:t>l</w:t>
      </w:r>
      <w:r w:rsidRPr="001862D7">
        <w:rPr>
          <w:sz w:val="22"/>
          <w:szCs w:val="22"/>
          <w:lang w:val="sr-Latn-ME"/>
        </w:rPr>
        <w:t xml:space="preserve"> trastuzumaba, sa pH vrijednošću od približno 6,0. Višak zapremine od 4.8 % osigurava da se naznačena doza od </w:t>
      </w:r>
    </w:p>
    <w:p w14:paraId="49ED2553" w14:textId="108870DC" w:rsidR="00F70343" w:rsidRPr="001862D7" w:rsidRDefault="00F70343" w:rsidP="00CD67BB">
      <w:pPr>
        <w:autoSpaceDE w:val="0"/>
        <w:autoSpaceDN w:val="0"/>
        <w:adjustRightInd w:val="0"/>
        <w:jc w:val="both"/>
        <w:rPr>
          <w:sz w:val="22"/>
          <w:szCs w:val="22"/>
          <w:lang w:val="sr-Latn-ME"/>
        </w:rPr>
      </w:pPr>
      <w:r w:rsidRPr="001862D7">
        <w:rPr>
          <w:sz w:val="22"/>
          <w:szCs w:val="22"/>
          <w:lang w:val="sr-Latn-ME"/>
        </w:rPr>
        <w:t>420 mg može izvući iz svake bočice.</w:t>
      </w:r>
    </w:p>
    <w:p w14:paraId="29BDCEC6" w14:textId="77777777" w:rsidR="00F70343" w:rsidRPr="001862D7" w:rsidRDefault="00F70343" w:rsidP="00CD67BB">
      <w:pPr>
        <w:autoSpaceDE w:val="0"/>
        <w:autoSpaceDN w:val="0"/>
        <w:adjustRightInd w:val="0"/>
        <w:jc w:val="both"/>
        <w:rPr>
          <w:sz w:val="22"/>
          <w:szCs w:val="22"/>
          <w:lang w:val="sr-Latn-ME"/>
        </w:rPr>
      </w:pPr>
    </w:p>
    <w:tbl>
      <w:tblPr>
        <w:tblStyle w:val="TableGrid"/>
        <w:tblW w:w="0" w:type="auto"/>
        <w:tblLook w:val="04A0" w:firstRow="1" w:lastRow="0" w:firstColumn="1" w:lastColumn="0" w:noHBand="0" w:noVBand="1"/>
      </w:tblPr>
      <w:tblGrid>
        <w:gridCol w:w="1810"/>
        <w:gridCol w:w="726"/>
        <w:gridCol w:w="2887"/>
        <w:gridCol w:w="581"/>
        <w:gridCol w:w="3057"/>
      </w:tblGrid>
      <w:tr w:rsidR="00F70343" w:rsidRPr="001862D7" w14:paraId="65F12407" w14:textId="77777777" w:rsidTr="00F709C6">
        <w:tc>
          <w:tcPr>
            <w:tcW w:w="1925" w:type="dxa"/>
          </w:tcPr>
          <w:p w14:paraId="71B251CD" w14:textId="151141D3" w:rsidR="00F70343" w:rsidRPr="001862D7" w:rsidRDefault="00F70343" w:rsidP="00CD67BB">
            <w:pPr>
              <w:tabs>
                <w:tab w:val="left" w:pos="284"/>
              </w:tabs>
              <w:jc w:val="both"/>
              <w:rPr>
                <w:sz w:val="22"/>
                <w:szCs w:val="22"/>
                <w:lang w:val="sr-Latn-ME"/>
              </w:rPr>
            </w:pPr>
            <w:r w:rsidRPr="001862D7">
              <w:rPr>
                <w:sz w:val="22"/>
                <w:szCs w:val="22"/>
                <w:lang w:val="sr-Latn-ME"/>
              </w:rPr>
              <w:t>Ogivri</w:t>
            </w:r>
            <w:r w:rsidR="00B94DAE" w:rsidRPr="001862D7">
              <w:rPr>
                <w:sz w:val="22"/>
                <w:szCs w:val="22"/>
                <w:lang w:val="sr-Latn-ME"/>
              </w:rPr>
              <w:t xml:space="preserve"> bočica</w:t>
            </w:r>
          </w:p>
        </w:tc>
        <w:tc>
          <w:tcPr>
            <w:tcW w:w="770" w:type="dxa"/>
          </w:tcPr>
          <w:p w14:paraId="60F91770" w14:textId="77777777" w:rsidR="00F70343" w:rsidRPr="001862D7" w:rsidRDefault="00F70343" w:rsidP="00CD67BB">
            <w:pPr>
              <w:tabs>
                <w:tab w:val="left" w:pos="284"/>
              </w:tabs>
              <w:jc w:val="both"/>
              <w:rPr>
                <w:sz w:val="22"/>
                <w:szCs w:val="22"/>
                <w:lang w:val="sr-Latn-ME"/>
              </w:rPr>
            </w:pPr>
          </w:p>
        </w:tc>
        <w:tc>
          <w:tcPr>
            <w:tcW w:w="3082" w:type="dxa"/>
          </w:tcPr>
          <w:p w14:paraId="4F05082A" w14:textId="77777777" w:rsidR="00F70343" w:rsidRPr="001862D7" w:rsidRDefault="00F70343" w:rsidP="00CD67BB">
            <w:pPr>
              <w:tabs>
                <w:tab w:val="left" w:pos="284"/>
              </w:tabs>
              <w:jc w:val="both"/>
              <w:rPr>
                <w:sz w:val="22"/>
                <w:szCs w:val="22"/>
                <w:lang w:val="sr-Latn-ME"/>
              </w:rPr>
            </w:pPr>
            <w:r w:rsidRPr="001862D7">
              <w:rPr>
                <w:sz w:val="22"/>
                <w:szCs w:val="22"/>
                <w:lang w:val="sr-Latn-ME"/>
              </w:rPr>
              <w:t>Zapremina vode za injekcije</w:t>
            </w:r>
          </w:p>
        </w:tc>
        <w:tc>
          <w:tcPr>
            <w:tcW w:w="608" w:type="dxa"/>
          </w:tcPr>
          <w:p w14:paraId="0F17235B" w14:textId="77777777" w:rsidR="00F70343" w:rsidRPr="001862D7" w:rsidRDefault="00F70343" w:rsidP="00CD67BB">
            <w:pPr>
              <w:tabs>
                <w:tab w:val="left" w:pos="284"/>
              </w:tabs>
              <w:jc w:val="both"/>
              <w:rPr>
                <w:sz w:val="22"/>
                <w:szCs w:val="22"/>
                <w:lang w:val="sr-Latn-ME"/>
              </w:rPr>
            </w:pPr>
          </w:p>
        </w:tc>
        <w:tc>
          <w:tcPr>
            <w:tcW w:w="3244" w:type="dxa"/>
          </w:tcPr>
          <w:p w14:paraId="05B40359" w14:textId="77777777" w:rsidR="00F70343" w:rsidRPr="001862D7" w:rsidRDefault="00F70343" w:rsidP="00CD67BB">
            <w:pPr>
              <w:tabs>
                <w:tab w:val="left" w:pos="284"/>
              </w:tabs>
              <w:jc w:val="both"/>
              <w:rPr>
                <w:sz w:val="22"/>
                <w:szCs w:val="22"/>
                <w:lang w:val="sr-Latn-ME"/>
              </w:rPr>
            </w:pPr>
            <w:r w:rsidRPr="001862D7">
              <w:rPr>
                <w:sz w:val="22"/>
                <w:szCs w:val="22"/>
                <w:lang w:val="sr-Latn-ME"/>
              </w:rPr>
              <w:t>Finalna koncentracija</w:t>
            </w:r>
          </w:p>
        </w:tc>
      </w:tr>
      <w:tr w:rsidR="00F70343" w:rsidRPr="001862D7" w14:paraId="255533FF" w14:textId="77777777" w:rsidTr="00F709C6">
        <w:tc>
          <w:tcPr>
            <w:tcW w:w="1925" w:type="dxa"/>
          </w:tcPr>
          <w:p w14:paraId="6F00114F" w14:textId="77777777" w:rsidR="00F70343" w:rsidRPr="001862D7" w:rsidRDefault="00F70343" w:rsidP="00CD67BB">
            <w:pPr>
              <w:tabs>
                <w:tab w:val="left" w:pos="284"/>
              </w:tabs>
              <w:jc w:val="both"/>
              <w:rPr>
                <w:sz w:val="22"/>
                <w:szCs w:val="22"/>
                <w:lang w:val="sr-Latn-ME"/>
              </w:rPr>
            </w:pPr>
            <w:r w:rsidRPr="001862D7">
              <w:rPr>
                <w:sz w:val="22"/>
                <w:szCs w:val="22"/>
                <w:lang w:val="sr-Latn-ME"/>
              </w:rPr>
              <w:t>150 mg bočica</w:t>
            </w:r>
          </w:p>
        </w:tc>
        <w:tc>
          <w:tcPr>
            <w:tcW w:w="770" w:type="dxa"/>
          </w:tcPr>
          <w:p w14:paraId="70A4EBB2" w14:textId="77777777" w:rsidR="00F70343" w:rsidRPr="001862D7" w:rsidRDefault="00F70343" w:rsidP="00CD67BB">
            <w:pPr>
              <w:tabs>
                <w:tab w:val="left" w:pos="284"/>
              </w:tabs>
              <w:jc w:val="both"/>
              <w:rPr>
                <w:sz w:val="22"/>
                <w:szCs w:val="22"/>
                <w:lang w:val="sr-Latn-ME"/>
              </w:rPr>
            </w:pPr>
            <w:r w:rsidRPr="001862D7">
              <w:rPr>
                <w:sz w:val="22"/>
                <w:szCs w:val="22"/>
                <w:lang w:val="sr-Latn-ME"/>
              </w:rPr>
              <w:t>+</w:t>
            </w:r>
          </w:p>
        </w:tc>
        <w:tc>
          <w:tcPr>
            <w:tcW w:w="3082" w:type="dxa"/>
          </w:tcPr>
          <w:p w14:paraId="01F3105E" w14:textId="6B1210E8" w:rsidR="00F70343" w:rsidRPr="001862D7" w:rsidRDefault="00F70343" w:rsidP="00CD67BB">
            <w:pPr>
              <w:tabs>
                <w:tab w:val="left" w:pos="284"/>
              </w:tabs>
              <w:jc w:val="both"/>
              <w:rPr>
                <w:sz w:val="22"/>
                <w:szCs w:val="22"/>
                <w:lang w:val="sr-Latn-ME"/>
              </w:rPr>
            </w:pPr>
            <w:r w:rsidRPr="001862D7">
              <w:rPr>
                <w:sz w:val="22"/>
                <w:szCs w:val="22"/>
                <w:lang w:val="sr-Latn-ME"/>
              </w:rPr>
              <w:t>7,2 m</w:t>
            </w:r>
            <w:r w:rsidR="004D168A" w:rsidRPr="001862D7">
              <w:rPr>
                <w:sz w:val="22"/>
                <w:szCs w:val="22"/>
                <w:lang w:val="sr-Latn-ME"/>
              </w:rPr>
              <w:t>l</w:t>
            </w:r>
          </w:p>
        </w:tc>
        <w:tc>
          <w:tcPr>
            <w:tcW w:w="608" w:type="dxa"/>
          </w:tcPr>
          <w:p w14:paraId="64C78DA2" w14:textId="77777777" w:rsidR="00F70343" w:rsidRPr="001862D7" w:rsidRDefault="00F70343" w:rsidP="00CD67BB">
            <w:pPr>
              <w:tabs>
                <w:tab w:val="left" w:pos="284"/>
              </w:tabs>
              <w:jc w:val="both"/>
              <w:rPr>
                <w:sz w:val="22"/>
                <w:szCs w:val="22"/>
                <w:lang w:val="sr-Latn-ME"/>
              </w:rPr>
            </w:pPr>
            <w:r w:rsidRPr="001862D7">
              <w:rPr>
                <w:sz w:val="22"/>
                <w:szCs w:val="22"/>
                <w:lang w:val="sr-Latn-ME"/>
              </w:rPr>
              <w:t>=</w:t>
            </w:r>
          </w:p>
        </w:tc>
        <w:tc>
          <w:tcPr>
            <w:tcW w:w="3244" w:type="dxa"/>
          </w:tcPr>
          <w:p w14:paraId="5691757E" w14:textId="27F4AA7B" w:rsidR="00F70343" w:rsidRPr="001862D7" w:rsidRDefault="00F70343" w:rsidP="00CD67BB">
            <w:pPr>
              <w:tabs>
                <w:tab w:val="left" w:pos="284"/>
              </w:tabs>
              <w:jc w:val="both"/>
              <w:rPr>
                <w:sz w:val="22"/>
                <w:szCs w:val="22"/>
                <w:lang w:val="sr-Latn-ME"/>
              </w:rPr>
            </w:pPr>
            <w:r w:rsidRPr="001862D7">
              <w:rPr>
                <w:sz w:val="22"/>
                <w:szCs w:val="22"/>
                <w:lang w:val="sr-Latn-ME"/>
              </w:rPr>
              <w:t>21 mg/ m</w:t>
            </w:r>
            <w:r w:rsidR="004D168A" w:rsidRPr="001862D7">
              <w:rPr>
                <w:sz w:val="22"/>
                <w:szCs w:val="22"/>
                <w:lang w:val="sr-Latn-ME"/>
              </w:rPr>
              <w:t>l</w:t>
            </w:r>
          </w:p>
        </w:tc>
      </w:tr>
      <w:tr w:rsidR="00F70343" w:rsidRPr="001862D7" w14:paraId="61A431D0" w14:textId="77777777" w:rsidTr="00F709C6">
        <w:tc>
          <w:tcPr>
            <w:tcW w:w="1925" w:type="dxa"/>
          </w:tcPr>
          <w:p w14:paraId="50B89394" w14:textId="77777777" w:rsidR="00F70343" w:rsidRPr="001862D7" w:rsidRDefault="00F70343" w:rsidP="00CD67BB">
            <w:pPr>
              <w:tabs>
                <w:tab w:val="left" w:pos="284"/>
              </w:tabs>
              <w:jc w:val="both"/>
              <w:rPr>
                <w:sz w:val="22"/>
                <w:szCs w:val="22"/>
                <w:lang w:val="sr-Latn-ME"/>
              </w:rPr>
            </w:pPr>
            <w:r w:rsidRPr="001862D7">
              <w:rPr>
                <w:sz w:val="22"/>
                <w:szCs w:val="22"/>
                <w:lang w:val="sr-Latn-ME"/>
              </w:rPr>
              <w:t>420 mg bočica</w:t>
            </w:r>
          </w:p>
        </w:tc>
        <w:tc>
          <w:tcPr>
            <w:tcW w:w="770" w:type="dxa"/>
          </w:tcPr>
          <w:p w14:paraId="54027BB7" w14:textId="77777777" w:rsidR="00F70343" w:rsidRPr="001862D7" w:rsidRDefault="00F70343" w:rsidP="00CD67BB">
            <w:pPr>
              <w:tabs>
                <w:tab w:val="left" w:pos="284"/>
              </w:tabs>
              <w:jc w:val="both"/>
              <w:rPr>
                <w:sz w:val="22"/>
                <w:szCs w:val="22"/>
                <w:lang w:val="sr-Latn-ME"/>
              </w:rPr>
            </w:pPr>
            <w:r w:rsidRPr="001862D7">
              <w:rPr>
                <w:sz w:val="22"/>
                <w:szCs w:val="22"/>
                <w:lang w:val="sr-Latn-ME"/>
              </w:rPr>
              <w:t>+</w:t>
            </w:r>
          </w:p>
        </w:tc>
        <w:tc>
          <w:tcPr>
            <w:tcW w:w="3082" w:type="dxa"/>
          </w:tcPr>
          <w:p w14:paraId="7E510B58" w14:textId="6967EC9A" w:rsidR="00F70343" w:rsidRPr="001862D7" w:rsidRDefault="00F70343" w:rsidP="00CD67BB">
            <w:pPr>
              <w:tabs>
                <w:tab w:val="left" w:pos="284"/>
              </w:tabs>
              <w:jc w:val="both"/>
              <w:rPr>
                <w:sz w:val="22"/>
                <w:szCs w:val="22"/>
                <w:lang w:val="sr-Latn-ME"/>
              </w:rPr>
            </w:pPr>
            <w:r w:rsidRPr="001862D7">
              <w:rPr>
                <w:sz w:val="22"/>
                <w:szCs w:val="22"/>
                <w:lang w:val="sr-Latn-ME"/>
              </w:rPr>
              <w:t>20 m</w:t>
            </w:r>
            <w:r w:rsidR="004D168A" w:rsidRPr="001862D7">
              <w:rPr>
                <w:sz w:val="22"/>
                <w:szCs w:val="22"/>
                <w:lang w:val="sr-Latn-ME"/>
              </w:rPr>
              <w:t>l</w:t>
            </w:r>
          </w:p>
        </w:tc>
        <w:tc>
          <w:tcPr>
            <w:tcW w:w="608" w:type="dxa"/>
          </w:tcPr>
          <w:p w14:paraId="062D3671" w14:textId="77777777" w:rsidR="00F70343" w:rsidRPr="001862D7" w:rsidRDefault="00F70343" w:rsidP="00CD67BB">
            <w:pPr>
              <w:tabs>
                <w:tab w:val="left" w:pos="284"/>
              </w:tabs>
              <w:jc w:val="both"/>
              <w:rPr>
                <w:sz w:val="22"/>
                <w:szCs w:val="22"/>
                <w:lang w:val="sr-Latn-ME"/>
              </w:rPr>
            </w:pPr>
            <w:r w:rsidRPr="001862D7">
              <w:rPr>
                <w:sz w:val="22"/>
                <w:szCs w:val="22"/>
                <w:lang w:val="sr-Latn-ME"/>
              </w:rPr>
              <w:t>=</w:t>
            </w:r>
          </w:p>
        </w:tc>
        <w:tc>
          <w:tcPr>
            <w:tcW w:w="3244" w:type="dxa"/>
          </w:tcPr>
          <w:p w14:paraId="0F8E501D" w14:textId="601A0913" w:rsidR="00F70343" w:rsidRPr="001862D7" w:rsidRDefault="00F70343" w:rsidP="00CD67BB">
            <w:pPr>
              <w:tabs>
                <w:tab w:val="left" w:pos="284"/>
              </w:tabs>
              <w:jc w:val="both"/>
              <w:rPr>
                <w:sz w:val="22"/>
                <w:szCs w:val="22"/>
                <w:lang w:val="sr-Latn-ME"/>
              </w:rPr>
            </w:pPr>
            <w:r w:rsidRPr="001862D7">
              <w:rPr>
                <w:sz w:val="22"/>
                <w:szCs w:val="22"/>
                <w:lang w:val="sr-Latn-ME"/>
              </w:rPr>
              <w:t>21 mg/ m</w:t>
            </w:r>
            <w:r w:rsidR="004D168A" w:rsidRPr="001862D7">
              <w:rPr>
                <w:sz w:val="22"/>
                <w:szCs w:val="22"/>
                <w:lang w:val="sr-Latn-ME"/>
              </w:rPr>
              <w:t>l</w:t>
            </w:r>
          </w:p>
        </w:tc>
      </w:tr>
    </w:tbl>
    <w:p w14:paraId="7317EB20" w14:textId="77777777" w:rsidR="00F70343" w:rsidRPr="001862D7" w:rsidRDefault="00F70343" w:rsidP="00B431D0">
      <w:pPr>
        <w:tabs>
          <w:tab w:val="left" w:pos="284"/>
        </w:tabs>
        <w:jc w:val="both"/>
        <w:rPr>
          <w:sz w:val="22"/>
          <w:szCs w:val="22"/>
          <w:lang w:val="sr-Latn-ME"/>
        </w:rPr>
      </w:pPr>
    </w:p>
    <w:p w14:paraId="6E7C4AA9" w14:textId="77777777" w:rsidR="00F70343" w:rsidRPr="001862D7" w:rsidRDefault="00F70343" w:rsidP="00CD67BB">
      <w:pPr>
        <w:autoSpaceDE w:val="0"/>
        <w:autoSpaceDN w:val="0"/>
        <w:adjustRightInd w:val="0"/>
        <w:jc w:val="both"/>
        <w:rPr>
          <w:sz w:val="22"/>
          <w:szCs w:val="22"/>
          <w:u w:val="single"/>
          <w:lang w:val="sr-Latn-ME"/>
        </w:rPr>
      </w:pPr>
      <w:r w:rsidRPr="001862D7">
        <w:rPr>
          <w:sz w:val="22"/>
          <w:szCs w:val="22"/>
          <w:u w:val="single"/>
          <w:lang w:val="sr-Latn-ME"/>
        </w:rPr>
        <w:t>Uputstvo za rekonstituisanje:</w:t>
      </w:r>
    </w:p>
    <w:p w14:paraId="3149329A" w14:textId="7EF0678A" w:rsidR="00F70343" w:rsidRPr="001862D7" w:rsidRDefault="00F70343" w:rsidP="00B431D0">
      <w:pPr>
        <w:numPr>
          <w:ilvl w:val="0"/>
          <w:numId w:val="40"/>
        </w:numPr>
        <w:tabs>
          <w:tab w:val="left" w:pos="284"/>
        </w:tabs>
        <w:autoSpaceDE w:val="0"/>
        <w:autoSpaceDN w:val="0"/>
        <w:adjustRightInd w:val="0"/>
        <w:contextualSpacing/>
        <w:jc w:val="both"/>
        <w:rPr>
          <w:sz w:val="22"/>
          <w:szCs w:val="22"/>
          <w:lang w:val="sr-Latn-ME"/>
        </w:rPr>
      </w:pPr>
      <w:r w:rsidRPr="001862D7">
        <w:rPr>
          <w:sz w:val="22"/>
          <w:szCs w:val="22"/>
          <w:lang w:val="sr-Latn-ME"/>
        </w:rPr>
        <w:t xml:space="preserve">Koristeći sterilni špric, polako ubrizgati </w:t>
      </w:r>
      <w:r w:rsidR="00664C82" w:rsidRPr="001862D7">
        <w:rPr>
          <w:sz w:val="22"/>
          <w:szCs w:val="22"/>
          <w:lang w:val="sr-Latn-ME"/>
        </w:rPr>
        <w:t xml:space="preserve">odgovarajuću zapreminu sterilne </w:t>
      </w:r>
      <w:r w:rsidRPr="001862D7">
        <w:rPr>
          <w:sz w:val="22"/>
          <w:szCs w:val="22"/>
          <w:lang w:val="sr-Latn-ME"/>
        </w:rPr>
        <w:t>vode za injekcije</w:t>
      </w:r>
      <w:r w:rsidR="00664C82" w:rsidRPr="001862D7">
        <w:rPr>
          <w:sz w:val="22"/>
          <w:szCs w:val="22"/>
          <w:lang w:val="sr-Latn-ME"/>
        </w:rPr>
        <w:t xml:space="preserve"> (kako je gore navedeno)</w:t>
      </w:r>
      <w:r w:rsidRPr="001862D7">
        <w:rPr>
          <w:sz w:val="22"/>
          <w:szCs w:val="22"/>
          <w:lang w:val="sr-Latn-ME"/>
        </w:rPr>
        <w:t xml:space="preserve"> u bočicu sa sadržajem liofilizovanog l</w:t>
      </w:r>
      <w:r w:rsidR="00A079AD" w:rsidRPr="001862D7">
        <w:rPr>
          <w:sz w:val="22"/>
          <w:szCs w:val="22"/>
          <w:lang w:val="sr-Latn-ME"/>
        </w:rPr>
        <w:t>ij</w:t>
      </w:r>
      <w:r w:rsidRPr="001862D7">
        <w:rPr>
          <w:sz w:val="22"/>
          <w:szCs w:val="22"/>
          <w:lang w:val="sr-Latn-ME"/>
        </w:rPr>
        <w:t>eka Ogivri, usm</w:t>
      </w:r>
      <w:r w:rsidR="00A079AD" w:rsidRPr="001862D7">
        <w:rPr>
          <w:sz w:val="22"/>
          <w:szCs w:val="22"/>
          <w:lang w:val="sr-Latn-ME"/>
        </w:rPr>
        <w:t>j</w:t>
      </w:r>
      <w:r w:rsidRPr="001862D7">
        <w:rPr>
          <w:sz w:val="22"/>
          <w:szCs w:val="22"/>
          <w:lang w:val="sr-Latn-ME"/>
        </w:rPr>
        <w:t>eravajući mlaz na liofilizovani prašak (grudvicu).</w:t>
      </w:r>
    </w:p>
    <w:p w14:paraId="540AEB3F" w14:textId="67C122A0" w:rsidR="00F70343" w:rsidRPr="001862D7" w:rsidRDefault="00664C82" w:rsidP="00B431D0">
      <w:pPr>
        <w:numPr>
          <w:ilvl w:val="0"/>
          <w:numId w:val="40"/>
        </w:numPr>
        <w:tabs>
          <w:tab w:val="left" w:pos="284"/>
        </w:tabs>
        <w:autoSpaceDE w:val="0"/>
        <w:autoSpaceDN w:val="0"/>
        <w:adjustRightInd w:val="0"/>
        <w:contextualSpacing/>
        <w:jc w:val="both"/>
        <w:rPr>
          <w:sz w:val="22"/>
          <w:szCs w:val="22"/>
          <w:lang w:val="sr-Latn-ME"/>
        </w:rPr>
      </w:pPr>
      <w:bookmarkStart w:id="1" w:name="_GoBack"/>
      <w:bookmarkEnd w:id="1"/>
      <w:r w:rsidRPr="001862D7">
        <w:rPr>
          <w:sz w:val="22"/>
          <w:szCs w:val="22"/>
          <w:lang w:val="sr-Latn-ME"/>
        </w:rPr>
        <w:t>Bočicu nježno vrtite kako bi se pospješila rekonstitucija</w:t>
      </w:r>
      <w:r w:rsidR="00F70343" w:rsidRPr="001862D7">
        <w:rPr>
          <w:sz w:val="22"/>
          <w:szCs w:val="22"/>
          <w:lang w:val="sr-Latn-ME"/>
        </w:rPr>
        <w:t>. NE SM</w:t>
      </w:r>
      <w:r w:rsidR="00A079AD" w:rsidRPr="001862D7">
        <w:rPr>
          <w:sz w:val="22"/>
          <w:szCs w:val="22"/>
          <w:lang w:val="sr-Latn-ME"/>
        </w:rPr>
        <w:t>IJ</w:t>
      </w:r>
      <w:r w:rsidR="00F70343" w:rsidRPr="001862D7">
        <w:rPr>
          <w:sz w:val="22"/>
          <w:szCs w:val="22"/>
          <w:lang w:val="sr-Latn-ME"/>
        </w:rPr>
        <w:t>E SE MUĆKATI!</w:t>
      </w:r>
    </w:p>
    <w:p w14:paraId="41EFB15E" w14:textId="77777777" w:rsidR="00F70343" w:rsidRPr="001862D7" w:rsidRDefault="00F70343" w:rsidP="00CD67BB">
      <w:pPr>
        <w:autoSpaceDE w:val="0"/>
        <w:autoSpaceDN w:val="0"/>
        <w:adjustRightInd w:val="0"/>
        <w:jc w:val="both"/>
        <w:rPr>
          <w:sz w:val="22"/>
          <w:szCs w:val="22"/>
          <w:lang w:val="sr-Latn-ME"/>
        </w:rPr>
      </w:pPr>
    </w:p>
    <w:p w14:paraId="492AD0EA" w14:textId="5B6E19B5" w:rsidR="00F70343" w:rsidRPr="001862D7" w:rsidRDefault="00F70343" w:rsidP="00CD67BB">
      <w:pPr>
        <w:autoSpaceDE w:val="0"/>
        <w:autoSpaceDN w:val="0"/>
        <w:adjustRightInd w:val="0"/>
        <w:jc w:val="both"/>
        <w:rPr>
          <w:sz w:val="22"/>
          <w:szCs w:val="22"/>
          <w:lang w:val="sr-Latn-ME"/>
        </w:rPr>
      </w:pPr>
      <w:r w:rsidRPr="001862D7">
        <w:rPr>
          <w:sz w:val="22"/>
          <w:szCs w:val="22"/>
          <w:lang w:val="sr-Latn-ME"/>
        </w:rPr>
        <w:t>Nije neobično da se pojavi blaga p</w:t>
      </w:r>
      <w:r w:rsidR="00A079AD" w:rsidRPr="001862D7">
        <w:rPr>
          <w:sz w:val="22"/>
          <w:szCs w:val="22"/>
          <w:lang w:val="sr-Latn-ME"/>
        </w:rPr>
        <w:t>j</w:t>
      </w:r>
      <w:r w:rsidRPr="001862D7">
        <w:rPr>
          <w:sz w:val="22"/>
          <w:szCs w:val="22"/>
          <w:lang w:val="sr-Latn-ME"/>
        </w:rPr>
        <w:t xml:space="preserve">ena </w:t>
      </w:r>
      <w:r w:rsidR="00664C82" w:rsidRPr="001862D7">
        <w:rPr>
          <w:sz w:val="22"/>
          <w:szCs w:val="22"/>
          <w:lang w:val="sr-Latn-ME"/>
        </w:rPr>
        <w:t>nakon</w:t>
      </w:r>
      <w:r w:rsidRPr="001862D7">
        <w:rPr>
          <w:sz w:val="22"/>
          <w:szCs w:val="22"/>
          <w:lang w:val="sr-Latn-ME"/>
        </w:rPr>
        <w:t xml:space="preserve"> rekonstituisanj</w:t>
      </w:r>
      <w:r w:rsidR="00664C82" w:rsidRPr="001862D7">
        <w:rPr>
          <w:sz w:val="22"/>
          <w:szCs w:val="22"/>
          <w:lang w:val="sr-Latn-ME"/>
        </w:rPr>
        <w:t>a</w:t>
      </w:r>
      <w:r w:rsidRPr="001862D7">
        <w:rPr>
          <w:sz w:val="22"/>
          <w:szCs w:val="22"/>
          <w:lang w:val="sr-Latn-ME"/>
        </w:rPr>
        <w:t>. Ostavite bočicu da odstoji bez pom</w:t>
      </w:r>
      <w:r w:rsidR="00A079AD" w:rsidRPr="001862D7">
        <w:rPr>
          <w:sz w:val="22"/>
          <w:szCs w:val="22"/>
          <w:lang w:val="sr-Latn-ME"/>
        </w:rPr>
        <w:t>ij</w:t>
      </w:r>
      <w:r w:rsidRPr="001862D7">
        <w:rPr>
          <w:sz w:val="22"/>
          <w:szCs w:val="22"/>
          <w:lang w:val="sr-Latn-ME"/>
        </w:rPr>
        <w:t>eranja oko 5</w:t>
      </w:r>
      <w:r w:rsidR="00A079AD" w:rsidRPr="001862D7">
        <w:rPr>
          <w:sz w:val="22"/>
          <w:szCs w:val="22"/>
          <w:lang w:val="sr-Latn-ME"/>
        </w:rPr>
        <w:t xml:space="preserve"> </w:t>
      </w:r>
      <w:r w:rsidRPr="001862D7">
        <w:rPr>
          <w:sz w:val="22"/>
          <w:szCs w:val="22"/>
          <w:lang w:val="sr-Latn-ME"/>
        </w:rPr>
        <w:t>minuta. Rekonstituisani l</w:t>
      </w:r>
      <w:r w:rsidR="00A079AD" w:rsidRPr="001862D7">
        <w:rPr>
          <w:sz w:val="22"/>
          <w:szCs w:val="22"/>
          <w:lang w:val="sr-Latn-ME"/>
        </w:rPr>
        <w:t>ij</w:t>
      </w:r>
      <w:r w:rsidRPr="001862D7">
        <w:rPr>
          <w:sz w:val="22"/>
          <w:szCs w:val="22"/>
          <w:lang w:val="sr-Latn-ME"/>
        </w:rPr>
        <w:t>ek Ogivri je bezbojan, do bl</w:t>
      </w:r>
      <w:r w:rsidR="00A079AD" w:rsidRPr="001862D7">
        <w:rPr>
          <w:sz w:val="22"/>
          <w:szCs w:val="22"/>
          <w:lang w:val="sr-Latn-ME"/>
        </w:rPr>
        <w:t>ij</w:t>
      </w:r>
      <w:r w:rsidRPr="001862D7">
        <w:rPr>
          <w:sz w:val="22"/>
          <w:szCs w:val="22"/>
          <w:lang w:val="sr-Latn-ME"/>
        </w:rPr>
        <w:t>edožuti bistar rastvor i ne sm</w:t>
      </w:r>
      <w:r w:rsidR="00A079AD" w:rsidRPr="001862D7">
        <w:rPr>
          <w:sz w:val="22"/>
          <w:szCs w:val="22"/>
          <w:lang w:val="sr-Latn-ME"/>
        </w:rPr>
        <w:t>ij</w:t>
      </w:r>
      <w:r w:rsidRPr="001862D7">
        <w:rPr>
          <w:sz w:val="22"/>
          <w:szCs w:val="22"/>
          <w:lang w:val="sr-Latn-ME"/>
        </w:rPr>
        <w:t>e da ima vidljivih</w:t>
      </w:r>
      <w:r w:rsidR="00A079AD" w:rsidRPr="001862D7">
        <w:rPr>
          <w:sz w:val="22"/>
          <w:szCs w:val="22"/>
          <w:lang w:val="sr-Latn-ME"/>
        </w:rPr>
        <w:t xml:space="preserve"> </w:t>
      </w:r>
      <w:r w:rsidRPr="001862D7">
        <w:rPr>
          <w:sz w:val="22"/>
          <w:szCs w:val="22"/>
          <w:lang w:val="sr-Latn-ME"/>
        </w:rPr>
        <w:t>čestica.</w:t>
      </w:r>
    </w:p>
    <w:p w14:paraId="0A9D8531" w14:textId="77777777" w:rsidR="00F70343" w:rsidRPr="001862D7" w:rsidRDefault="00F70343" w:rsidP="00B431D0">
      <w:pPr>
        <w:tabs>
          <w:tab w:val="left" w:pos="284"/>
        </w:tabs>
        <w:jc w:val="both"/>
        <w:rPr>
          <w:sz w:val="22"/>
          <w:szCs w:val="22"/>
          <w:lang w:val="sr-Latn-ME"/>
        </w:rPr>
      </w:pPr>
    </w:p>
    <w:p w14:paraId="580B56A8" w14:textId="77777777" w:rsidR="00F70343" w:rsidRPr="001862D7" w:rsidRDefault="00F70343">
      <w:pPr>
        <w:tabs>
          <w:tab w:val="left" w:pos="284"/>
        </w:tabs>
        <w:jc w:val="both"/>
        <w:rPr>
          <w:sz w:val="22"/>
          <w:szCs w:val="22"/>
          <w:lang w:val="sr-Latn-ME"/>
        </w:rPr>
      </w:pPr>
      <w:r w:rsidRPr="001862D7">
        <w:rPr>
          <w:sz w:val="22"/>
          <w:szCs w:val="22"/>
          <w:lang w:val="sr-Latn-ME"/>
        </w:rPr>
        <w:t>Određivanje potrebne zapremine rastvora:</w:t>
      </w:r>
    </w:p>
    <w:p w14:paraId="46084B2A" w14:textId="5792F39E" w:rsidR="00F70343" w:rsidRPr="001862D7" w:rsidRDefault="00F70343">
      <w:pPr>
        <w:numPr>
          <w:ilvl w:val="0"/>
          <w:numId w:val="39"/>
        </w:numPr>
        <w:tabs>
          <w:tab w:val="left" w:pos="284"/>
        </w:tabs>
        <w:contextualSpacing/>
        <w:jc w:val="both"/>
        <w:rPr>
          <w:sz w:val="22"/>
          <w:szCs w:val="22"/>
          <w:lang w:val="sr-Latn-ME"/>
        </w:rPr>
      </w:pPr>
      <w:r w:rsidRPr="001862D7">
        <w:rPr>
          <w:sz w:val="22"/>
          <w:szCs w:val="22"/>
          <w:lang w:val="sr-Latn-ME"/>
        </w:rPr>
        <w:t>na osnovu udarne doze od 4 mg trastuzumaba/kg t</w:t>
      </w:r>
      <w:r w:rsidR="00A079AD" w:rsidRPr="001862D7">
        <w:rPr>
          <w:sz w:val="22"/>
          <w:szCs w:val="22"/>
          <w:lang w:val="sr-Latn-ME"/>
        </w:rPr>
        <w:t>j</w:t>
      </w:r>
      <w:r w:rsidRPr="001862D7">
        <w:rPr>
          <w:sz w:val="22"/>
          <w:szCs w:val="22"/>
          <w:lang w:val="sr-Latn-ME"/>
        </w:rPr>
        <w:t>elesne mase, ili naredne ned</w:t>
      </w:r>
      <w:r w:rsidR="00A079AD" w:rsidRPr="001862D7">
        <w:rPr>
          <w:sz w:val="22"/>
          <w:szCs w:val="22"/>
          <w:lang w:val="sr-Latn-ME"/>
        </w:rPr>
        <w:t>j</w:t>
      </w:r>
      <w:r w:rsidRPr="001862D7">
        <w:rPr>
          <w:sz w:val="22"/>
          <w:szCs w:val="22"/>
          <w:lang w:val="sr-Latn-ME"/>
        </w:rPr>
        <w:t>eljne doze od 2 mg trastuzumaba/kg t</w:t>
      </w:r>
      <w:r w:rsidR="00A079AD" w:rsidRPr="001862D7">
        <w:rPr>
          <w:sz w:val="22"/>
          <w:szCs w:val="22"/>
          <w:lang w:val="sr-Latn-ME"/>
        </w:rPr>
        <w:t>j</w:t>
      </w:r>
      <w:r w:rsidRPr="001862D7">
        <w:rPr>
          <w:sz w:val="22"/>
          <w:szCs w:val="22"/>
          <w:lang w:val="sr-Latn-ME"/>
        </w:rPr>
        <w:t>elesne mase:</w:t>
      </w:r>
    </w:p>
    <w:p w14:paraId="473865D2" w14:textId="77777777" w:rsidR="00F70343" w:rsidRPr="001862D7" w:rsidRDefault="00F70343">
      <w:pPr>
        <w:tabs>
          <w:tab w:val="left" w:pos="284"/>
        </w:tabs>
        <w:jc w:val="both"/>
        <w:rPr>
          <w:sz w:val="22"/>
          <w:szCs w:val="22"/>
          <w:lang w:val="sr-Latn-ME"/>
        </w:rPr>
      </w:pPr>
    </w:p>
    <w:p w14:paraId="59A701C7" w14:textId="0FC28687" w:rsidR="00F70343" w:rsidRPr="001862D7" w:rsidRDefault="00F70343">
      <w:pPr>
        <w:tabs>
          <w:tab w:val="left" w:pos="284"/>
        </w:tabs>
        <w:jc w:val="both"/>
        <w:rPr>
          <w:sz w:val="22"/>
          <w:szCs w:val="22"/>
          <w:u w:val="single"/>
          <w:lang w:val="sr-Latn-ME"/>
        </w:rPr>
      </w:pPr>
      <w:r w:rsidRPr="001862D7">
        <w:rPr>
          <w:b/>
          <w:sz w:val="22"/>
          <w:szCs w:val="22"/>
          <w:lang w:val="sr-Latn-ME"/>
        </w:rPr>
        <w:t>Zapremina</w:t>
      </w:r>
      <w:r w:rsidRPr="001862D7">
        <w:rPr>
          <w:sz w:val="22"/>
          <w:szCs w:val="22"/>
          <w:lang w:val="sr-Latn-ME"/>
        </w:rPr>
        <w:t xml:space="preserve"> (m</w:t>
      </w:r>
      <w:r w:rsidR="00073131" w:rsidRPr="001862D7">
        <w:rPr>
          <w:sz w:val="22"/>
          <w:szCs w:val="22"/>
          <w:lang w:val="sr-Latn-ME"/>
        </w:rPr>
        <w:t>l</w:t>
      </w:r>
      <w:r w:rsidRPr="001862D7">
        <w:rPr>
          <w:sz w:val="22"/>
          <w:szCs w:val="22"/>
          <w:lang w:val="sr-Latn-ME"/>
        </w:rPr>
        <w:t xml:space="preserve">)= </w:t>
      </w:r>
      <w:r w:rsidRPr="001862D7">
        <w:rPr>
          <w:b/>
          <w:sz w:val="22"/>
          <w:szCs w:val="22"/>
          <w:u w:val="single"/>
          <w:lang w:val="sr-Latn-ME"/>
        </w:rPr>
        <w:t>T</w:t>
      </w:r>
      <w:r w:rsidR="00A079AD" w:rsidRPr="001862D7">
        <w:rPr>
          <w:b/>
          <w:sz w:val="22"/>
          <w:szCs w:val="22"/>
          <w:u w:val="single"/>
          <w:lang w:val="sr-Latn-ME"/>
        </w:rPr>
        <w:t>j</w:t>
      </w:r>
      <w:r w:rsidRPr="001862D7">
        <w:rPr>
          <w:b/>
          <w:sz w:val="22"/>
          <w:szCs w:val="22"/>
          <w:u w:val="single"/>
          <w:lang w:val="sr-Latn-ME"/>
        </w:rPr>
        <w:t>elesna masa</w:t>
      </w:r>
      <w:r w:rsidRPr="001862D7">
        <w:rPr>
          <w:sz w:val="22"/>
          <w:szCs w:val="22"/>
          <w:u w:val="single"/>
          <w:lang w:val="sr-Latn-ME"/>
        </w:rPr>
        <w:t xml:space="preserve"> (kg) x </w:t>
      </w:r>
      <w:r w:rsidRPr="001862D7">
        <w:rPr>
          <w:b/>
          <w:sz w:val="22"/>
          <w:szCs w:val="22"/>
          <w:u w:val="single"/>
          <w:lang w:val="sr-Latn-ME"/>
        </w:rPr>
        <w:t>doza</w:t>
      </w:r>
      <w:r w:rsidRPr="001862D7">
        <w:rPr>
          <w:sz w:val="22"/>
          <w:szCs w:val="22"/>
          <w:u w:val="single"/>
          <w:lang w:val="sr-Latn-ME"/>
        </w:rPr>
        <w:t xml:space="preserve"> (</w:t>
      </w:r>
      <w:r w:rsidRPr="001862D7">
        <w:rPr>
          <w:b/>
          <w:sz w:val="22"/>
          <w:szCs w:val="22"/>
          <w:u w:val="single"/>
          <w:lang w:val="sr-Latn-ME"/>
        </w:rPr>
        <w:t>4</w:t>
      </w:r>
      <w:r w:rsidRPr="001862D7">
        <w:rPr>
          <w:sz w:val="22"/>
          <w:szCs w:val="22"/>
          <w:u w:val="single"/>
          <w:lang w:val="sr-Latn-ME"/>
        </w:rPr>
        <w:t xml:space="preserve"> mg/kg za udarnu ili </w:t>
      </w:r>
      <w:r w:rsidRPr="001862D7">
        <w:rPr>
          <w:b/>
          <w:sz w:val="22"/>
          <w:szCs w:val="22"/>
          <w:u w:val="single"/>
          <w:lang w:val="sr-Latn-ME"/>
        </w:rPr>
        <w:t>2</w:t>
      </w:r>
      <w:r w:rsidRPr="001862D7">
        <w:rPr>
          <w:sz w:val="22"/>
          <w:szCs w:val="22"/>
          <w:u w:val="single"/>
          <w:lang w:val="sr-Latn-ME"/>
        </w:rPr>
        <w:t xml:space="preserve"> mg/kg za terapiju održavanja)</w:t>
      </w:r>
    </w:p>
    <w:p w14:paraId="76FC1CFC" w14:textId="77777777" w:rsidR="00F70343" w:rsidRPr="001862D7" w:rsidRDefault="00F70343">
      <w:pPr>
        <w:tabs>
          <w:tab w:val="left" w:pos="284"/>
        </w:tabs>
        <w:jc w:val="both"/>
        <w:rPr>
          <w:sz w:val="22"/>
          <w:szCs w:val="22"/>
          <w:lang w:val="sr-Latn-ME"/>
        </w:rPr>
      </w:pPr>
      <w:r w:rsidRPr="001862D7">
        <w:rPr>
          <w:sz w:val="22"/>
          <w:szCs w:val="22"/>
          <w:lang w:val="sr-Latn-ME"/>
        </w:rPr>
        <w:tab/>
      </w:r>
      <w:r w:rsidRPr="001862D7">
        <w:rPr>
          <w:sz w:val="22"/>
          <w:szCs w:val="22"/>
          <w:lang w:val="sr-Latn-ME"/>
        </w:rPr>
        <w:tab/>
      </w:r>
      <w:r w:rsidRPr="001862D7">
        <w:rPr>
          <w:sz w:val="22"/>
          <w:szCs w:val="22"/>
          <w:lang w:val="sr-Latn-ME"/>
        </w:rPr>
        <w:tab/>
      </w:r>
      <w:r w:rsidRPr="001862D7">
        <w:rPr>
          <w:sz w:val="22"/>
          <w:szCs w:val="22"/>
          <w:lang w:val="sr-Latn-ME"/>
        </w:rPr>
        <w:tab/>
      </w:r>
      <w:r w:rsidRPr="001862D7">
        <w:rPr>
          <w:b/>
          <w:sz w:val="22"/>
          <w:szCs w:val="22"/>
          <w:lang w:val="sr-Latn-ME"/>
        </w:rPr>
        <w:t>21</w:t>
      </w:r>
      <w:r w:rsidRPr="001862D7">
        <w:rPr>
          <w:sz w:val="22"/>
          <w:szCs w:val="22"/>
          <w:lang w:val="sr-Latn-ME"/>
        </w:rPr>
        <w:t xml:space="preserve"> (mg/mL, koncentracija rekonstituisanog rastvora)</w:t>
      </w:r>
    </w:p>
    <w:p w14:paraId="40F0ECC1" w14:textId="77777777" w:rsidR="00F70343" w:rsidRPr="001862D7" w:rsidRDefault="00F70343">
      <w:pPr>
        <w:tabs>
          <w:tab w:val="left" w:pos="284"/>
        </w:tabs>
        <w:jc w:val="both"/>
        <w:rPr>
          <w:sz w:val="22"/>
          <w:szCs w:val="22"/>
          <w:lang w:val="sr-Latn-ME"/>
        </w:rPr>
      </w:pPr>
    </w:p>
    <w:p w14:paraId="75B76FAB" w14:textId="47983C69" w:rsidR="00F70343" w:rsidRPr="001862D7" w:rsidRDefault="00F70343">
      <w:pPr>
        <w:numPr>
          <w:ilvl w:val="0"/>
          <w:numId w:val="39"/>
        </w:numPr>
        <w:tabs>
          <w:tab w:val="left" w:pos="284"/>
        </w:tabs>
        <w:contextualSpacing/>
        <w:jc w:val="both"/>
        <w:rPr>
          <w:sz w:val="22"/>
          <w:szCs w:val="22"/>
          <w:lang w:val="sr-Latn-ME"/>
        </w:rPr>
      </w:pPr>
      <w:r w:rsidRPr="001862D7">
        <w:rPr>
          <w:sz w:val="22"/>
          <w:szCs w:val="22"/>
          <w:lang w:val="sr-Latn-ME"/>
        </w:rPr>
        <w:t>na osnovu udarne doze od 8 mg trastuzumaba/kg t</w:t>
      </w:r>
      <w:r w:rsidR="00A079AD" w:rsidRPr="001862D7">
        <w:rPr>
          <w:sz w:val="22"/>
          <w:szCs w:val="22"/>
          <w:lang w:val="sr-Latn-ME"/>
        </w:rPr>
        <w:t>j</w:t>
      </w:r>
      <w:r w:rsidRPr="001862D7">
        <w:rPr>
          <w:sz w:val="22"/>
          <w:szCs w:val="22"/>
          <w:lang w:val="sr-Latn-ME"/>
        </w:rPr>
        <w:t>elesne mase, ili naredne 3-ned</w:t>
      </w:r>
      <w:r w:rsidR="00073131" w:rsidRPr="001862D7">
        <w:rPr>
          <w:sz w:val="22"/>
          <w:szCs w:val="22"/>
          <w:lang w:val="sr-Latn-ME"/>
        </w:rPr>
        <w:t>j</w:t>
      </w:r>
      <w:r w:rsidRPr="001862D7">
        <w:rPr>
          <w:sz w:val="22"/>
          <w:szCs w:val="22"/>
          <w:lang w:val="sr-Latn-ME"/>
        </w:rPr>
        <w:t>eljne doze od 6 mg trastuzumaba/kg t</w:t>
      </w:r>
      <w:r w:rsidR="00A079AD" w:rsidRPr="001862D7">
        <w:rPr>
          <w:sz w:val="22"/>
          <w:szCs w:val="22"/>
          <w:lang w:val="sr-Latn-ME"/>
        </w:rPr>
        <w:t>j</w:t>
      </w:r>
      <w:r w:rsidRPr="001862D7">
        <w:rPr>
          <w:sz w:val="22"/>
          <w:szCs w:val="22"/>
          <w:lang w:val="sr-Latn-ME"/>
        </w:rPr>
        <w:t>elesne mase:</w:t>
      </w:r>
    </w:p>
    <w:p w14:paraId="1943DEDF" w14:textId="77777777" w:rsidR="00F70343" w:rsidRPr="001862D7" w:rsidRDefault="00F70343">
      <w:pPr>
        <w:tabs>
          <w:tab w:val="left" w:pos="284"/>
        </w:tabs>
        <w:jc w:val="both"/>
        <w:rPr>
          <w:sz w:val="22"/>
          <w:szCs w:val="22"/>
          <w:lang w:val="sr-Latn-ME"/>
        </w:rPr>
      </w:pPr>
    </w:p>
    <w:p w14:paraId="5BC9CC47" w14:textId="29DD2D77" w:rsidR="00F70343" w:rsidRPr="001862D7" w:rsidRDefault="00F70343">
      <w:pPr>
        <w:tabs>
          <w:tab w:val="left" w:pos="284"/>
        </w:tabs>
        <w:jc w:val="both"/>
        <w:rPr>
          <w:sz w:val="22"/>
          <w:szCs w:val="22"/>
          <w:u w:val="single"/>
          <w:lang w:val="sr-Latn-ME"/>
        </w:rPr>
      </w:pPr>
      <w:r w:rsidRPr="001862D7">
        <w:rPr>
          <w:b/>
          <w:sz w:val="22"/>
          <w:szCs w:val="22"/>
          <w:lang w:val="sr-Latn-ME"/>
        </w:rPr>
        <w:t>Zapremina</w:t>
      </w:r>
      <w:r w:rsidRPr="001862D7">
        <w:rPr>
          <w:sz w:val="22"/>
          <w:szCs w:val="22"/>
          <w:lang w:val="sr-Latn-ME"/>
        </w:rPr>
        <w:t xml:space="preserve"> (m</w:t>
      </w:r>
      <w:r w:rsidR="00664C82" w:rsidRPr="001862D7">
        <w:rPr>
          <w:sz w:val="22"/>
          <w:szCs w:val="22"/>
          <w:lang w:val="sr-Latn-ME"/>
        </w:rPr>
        <w:t>l</w:t>
      </w:r>
      <w:r w:rsidRPr="001862D7">
        <w:rPr>
          <w:sz w:val="22"/>
          <w:szCs w:val="22"/>
          <w:lang w:val="sr-Latn-ME"/>
        </w:rPr>
        <w:t xml:space="preserve">)= </w:t>
      </w:r>
      <w:r w:rsidRPr="001862D7">
        <w:rPr>
          <w:b/>
          <w:sz w:val="22"/>
          <w:szCs w:val="22"/>
          <w:u w:val="single"/>
          <w:lang w:val="sr-Latn-ME"/>
        </w:rPr>
        <w:t>T</w:t>
      </w:r>
      <w:r w:rsidR="00A079AD" w:rsidRPr="001862D7">
        <w:rPr>
          <w:b/>
          <w:sz w:val="22"/>
          <w:szCs w:val="22"/>
          <w:u w:val="single"/>
          <w:lang w:val="sr-Latn-ME"/>
        </w:rPr>
        <w:t>j</w:t>
      </w:r>
      <w:r w:rsidRPr="001862D7">
        <w:rPr>
          <w:b/>
          <w:sz w:val="22"/>
          <w:szCs w:val="22"/>
          <w:u w:val="single"/>
          <w:lang w:val="sr-Latn-ME"/>
        </w:rPr>
        <w:t>elesna masa</w:t>
      </w:r>
      <w:r w:rsidRPr="001862D7">
        <w:rPr>
          <w:sz w:val="22"/>
          <w:szCs w:val="22"/>
          <w:u w:val="single"/>
          <w:lang w:val="sr-Latn-ME"/>
        </w:rPr>
        <w:t xml:space="preserve"> (kg) x </w:t>
      </w:r>
      <w:r w:rsidRPr="001862D7">
        <w:rPr>
          <w:b/>
          <w:sz w:val="22"/>
          <w:szCs w:val="22"/>
          <w:u w:val="single"/>
          <w:lang w:val="sr-Latn-ME"/>
        </w:rPr>
        <w:t>doza</w:t>
      </w:r>
      <w:r w:rsidRPr="001862D7">
        <w:rPr>
          <w:sz w:val="22"/>
          <w:szCs w:val="22"/>
          <w:u w:val="single"/>
          <w:lang w:val="sr-Latn-ME"/>
        </w:rPr>
        <w:t xml:space="preserve"> (</w:t>
      </w:r>
      <w:r w:rsidRPr="001862D7">
        <w:rPr>
          <w:b/>
          <w:sz w:val="22"/>
          <w:szCs w:val="22"/>
          <w:u w:val="single"/>
          <w:lang w:val="sr-Latn-ME"/>
        </w:rPr>
        <w:t>8</w:t>
      </w:r>
      <w:r w:rsidRPr="001862D7">
        <w:rPr>
          <w:sz w:val="22"/>
          <w:szCs w:val="22"/>
          <w:u w:val="single"/>
          <w:lang w:val="sr-Latn-ME"/>
        </w:rPr>
        <w:t xml:space="preserve"> mg/kg za udarnu ili </w:t>
      </w:r>
      <w:r w:rsidRPr="001862D7">
        <w:rPr>
          <w:b/>
          <w:sz w:val="22"/>
          <w:szCs w:val="22"/>
          <w:u w:val="single"/>
          <w:lang w:val="sr-Latn-ME"/>
        </w:rPr>
        <w:t>6</w:t>
      </w:r>
      <w:r w:rsidRPr="001862D7">
        <w:rPr>
          <w:sz w:val="22"/>
          <w:szCs w:val="22"/>
          <w:u w:val="single"/>
          <w:lang w:val="sr-Latn-ME"/>
        </w:rPr>
        <w:t xml:space="preserve"> mg/kg za terapiju održavanja)</w:t>
      </w:r>
    </w:p>
    <w:p w14:paraId="67AEB3A1" w14:textId="4DFC3417" w:rsidR="00F70343" w:rsidRPr="001862D7" w:rsidRDefault="00F70343">
      <w:pPr>
        <w:tabs>
          <w:tab w:val="left" w:pos="284"/>
        </w:tabs>
        <w:jc w:val="both"/>
        <w:rPr>
          <w:sz w:val="22"/>
          <w:szCs w:val="22"/>
          <w:lang w:val="sr-Latn-ME"/>
        </w:rPr>
      </w:pPr>
      <w:r w:rsidRPr="001862D7">
        <w:rPr>
          <w:sz w:val="22"/>
          <w:szCs w:val="22"/>
          <w:lang w:val="sr-Latn-ME"/>
        </w:rPr>
        <w:tab/>
      </w:r>
      <w:r w:rsidRPr="001862D7">
        <w:rPr>
          <w:sz w:val="22"/>
          <w:szCs w:val="22"/>
          <w:lang w:val="sr-Latn-ME"/>
        </w:rPr>
        <w:tab/>
      </w:r>
      <w:r w:rsidRPr="001862D7">
        <w:rPr>
          <w:sz w:val="22"/>
          <w:szCs w:val="22"/>
          <w:lang w:val="sr-Latn-ME"/>
        </w:rPr>
        <w:tab/>
      </w:r>
      <w:r w:rsidRPr="001862D7">
        <w:rPr>
          <w:sz w:val="22"/>
          <w:szCs w:val="22"/>
          <w:lang w:val="sr-Latn-ME"/>
        </w:rPr>
        <w:tab/>
      </w:r>
      <w:r w:rsidRPr="001862D7">
        <w:rPr>
          <w:b/>
          <w:sz w:val="22"/>
          <w:szCs w:val="22"/>
          <w:lang w:val="sr-Latn-ME"/>
        </w:rPr>
        <w:t>21</w:t>
      </w:r>
      <w:r w:rsidRPr="001862D7">
        <w:rPr>
          <w:sz w:val="22"/>
          <w:szCs w:val="22"/>
          <w:lang w:val="sr-Latn-ME"/>
        </w:rPr>
        <w:t xml:space="preserve"> (mg/m</w:t>
      </w:r>
      <w:r w:rsidR="00073131" w:rsidRPr="001862D7">
        <w:rPr>
          <w:sz w:val="22"/>
          <w:szCs w:val="22"/>
          <w:lang w:val="sr-Latn-ME"/>
        </w:rPr>
        <w:t>l</w:t>
      </w:r>
      <w:r w:rsidRPr="001862D7">
        <w:rPr>
          <w:sz w:val="22"/>
          <w:szCs w:val="22"/>
          <w:lang w:val="sr-Latn-ME"/>
        </w:rPr>
        <w:t>, koncentracija rekonstituisanog rastvora)</w:t>
      </w:r>
    </w:p>
    <w:p w14:paraId="342E20A6" w14:textId="77777777" w:rsidR="00F70343" w:rsidRPr="001862D7" w:rsidRDefault="00F70343">
      <w:pPr>
        <w:tabs>
          <w:tab w:val="left" w:pos="284"/>
        </w:tabs>
        <w:jc w:val="both"/>
        <w:rPr>
          <w:sz w:val="22"/>
          <w:szCs w:val="22"/>
          <w:lang w:val="sr-Latn-ME"/>
        </w:rPr>
      </w:pPr>
    </w:p>
    <w:p w14:paraId="68A74F21" w14:textId="375E75ED" w:rsidR="00F70343" w:rsidRPr="001862D7" w:rsidRDefault="00F70343">
      <w:pPr>
        <w:tabs>
          <w:tab w:val="left" w:pos="284"/>
        </w:tabs>
        <w:jc w:val="both"/>
        <w:rPr>
          <w:sz w:val="22"/>
          <w:szCs w:val="22"/>
          <w:lang w:val="sr-Latn-ME"/>
        </w:rPr>
      </w:pPr>
      <w:r w:rsidRPr="001862D7">
        <w:rPr>
          <w:sz w:val="22"/>
          <w:szCs w:val="22"/>
          <w:lang w:val="sr-Latn-ME"/>
        </w:rPr>
        <w:t xml:space="preserve">Odgovarajuća količina rastvora treba da se izvuče iz bočice </w:t>
      </w:r>
      <w:r w:rsidR="00664C82" w:rsidRPr="001862D7">
        <w:rPr>
          <w:sz w:val="22"/>
          <w:szCs w:val="22"/>
          <w:lang w:val="sr-Latn-ME"/>
        </w:rPr>
        <w:t xml:space="preserve">koristeći </w:t>
      </w:r>
      <w:r w:rsidRPr="001862D7">
        <w:rPr>
          <w:sz w:val="22"/>
          <w:szCs w:val="22"/>
          <w:lang w:val="sr-Latn-ME"/>
        </w:rPr>
        <w:t>steriln</w:t>
      </w:r>
      <w:r w:rsidR="00664C82" w:rsidRPr="001862D7">
        <w:rPr>
          <w:sz w:val="22"/>
          <w:szCs w:val="22"/>
          <w:lang w:val="sr-Latn-ME"/>
        </w:rPr>
        <w:t>u</w:t>
      </w:r>
      <w:r w:rsidRPr="001862D7">
        <w:rPr>
          <w:sz w:val="22"/>
          <w:szCs w:val="22"/>
          <w:lang w:val="sr-Latn-ME"/>
        </w:rPr>
        <w:t xml:space="preserve"> igl</w:t>
      </w:r>
      <w:r w:rsidR="00664C82" w:rsidRPr="001862D7">
        <w:rPr>
          <w:sz w:val="22"/>
          <w:szCs w:val="22"/>
          <w:lang w:val="sr-Latn-ME"/>
        </w:rPr>
        <w:t>u</w:t>
      </w:r>
      <w:r w:rsidRPr="001862D7">
        <w:rPr>
          <w:sz w:val="22"/>
          <w:szCs w:val="22"/>
          <w:lang w:val="sr-Latn-ME"/>
        </w:rPr>
        <w:t xml:space="preserve"> i šprica i doda u kesu za infuziju od polivinilhlorida, polietilena ili polipropilena sa sadržajem 250 m</w:t>
      </w:r>
      <w:r w:rsidR="00073131" w:rsidRPr="001862D7">
        <w:rPr>
          <w:sz w:val="22"/>
          <w:szCs w:val="22"/>
          <w:lang w:val="sr-Latn-ME"/>
        </w:rPr>
        <w:t>l</w:t>
      </w:r>
      <w:r w:rsidRPr="001862D7">
        <w:rPr>
          <w:sz w:val="22"/>
          <w:szCs w:val="22"/>
          <w:lang w:val="sr-Latn-ME"/>
        </w:rPr>
        <w:t xml:space="preserve"> 0,9 % rastvora natrijum</w:t>
      </w:r>
      <w:r w:rsidR="00664C82" w:rsidRPr="001862D7">
        <w:rPr>
          <w:sz w:val="22"/>
          <w:szCs w:val="22"/>
          <w:lang w:val="sr-Latn-ME"/>
        </w:rPr>
        <w:t xml:space="preserve"> </w:t>
      </w:r>
      <w:r w:rsidRPr="001862D7">
        <w:rPr>
          <w:sz w:val="22"/>
          <w:szCs w:val="22"/>
          <w:lang w:val="sr-Latn-ME"/>
        </w:rPr>
        <w:t>hlorida za injekcionu prim</w:t>
      </w:r>
      <w:r w:rsidR="00A079AD" w:rsidRPr="001862D7">
        <w:rPr>
          <w:sz w:val="22"/>
          <w:szCs w:val="22"/>
          <w:lang w:val="sr-Latn-ME"/>
        </w:rPr>
        <w:t>j</w:t>
      </w:r>
      <w:r w:rsidRPr="001862D7">
        <w:rPr>
          <w:sz w:val="22"/>
          <w:szCs w:val="22"/>
          <w:lang w:val="sr-Latn-ME"/>
        </w:rPr>
        <w:t>enu. Ne sm</w:t>
      </w:r>
      <w:r w:rsidR="00A079AD" w:rsidRPr="001862D7">
        <w:rPr>
          <w:sz w:val="22"/>
          <w:szCs w:val="22"/>
          <w:lang w:val="sr-Latn-ME"/>
        </w:rPr>
        <w:t>ij</w:t>
      </w:r>
      <w:r w:rsidRPr="001862D7">
        <w:rPr>
          <w:sz w:val="22"/>
          <w:szCs w:val="22"/>
          <w:lang w:val="sr-Latn-ME"/>
        </w:rPr>
        <w:t>u se koristiti rasvori koji sadrže glukozu. Kesu treba pažljivo okrenuti, da se rastvor izm</w:t>
      </w:r>
      <w:r w:rsidR="00A079AD" w:rsidRPr="001862D7">
        <w:rPr>
          <w:sz w:val="22"/>
          <w:szCs w:val="22"/>
          <w:lang w:val="sr-Latn-ME"/>
        </w:rPr>
        <w:t>ij</w:t>
      </w:r>
      <w:r w:rsidRPr="001862D7">
        <w:rPr>
          <w:sz w:val="22"/>
          <w:szCs w:val="22"/>
          <w:lang w:val="sr-Latn-ME"/>
        </w:rPr>
        <w:t>eša, ali da se izb</w:t>
      </w:r>
      <w:r w:rsidR="00A079AD" w:rsidRPr="001862D7">
        <w:rPr>
          <w:sz w:val="22"/>
          <w:szCs w:val="22"/>
          <w:lang w:val="sr-Latn-ME"/>
        </w:rPr>
        <w:t>j</w:t>
      </w:r>
      <w:r w:rsidRPr="001862D7">
        <w:rPr>
          <w:sz w:val="22"/>
          <w:szCs w:val="22"/>
          <w:lang w:val="sr-Latn-ME"/>
        </w:rPr>
        <w:t>egne stvaranje p</w:t>
      </w:r>
      <w:r w:rsidR="00BD5D4E" w:rsidRPr="001862D7">
        <w:rPr>
          <w:sz w:val="22"/>
          <w:szCs w:val="22"/>
          <w:lang w:val="sr-Latn-ME"/>
        </w:rPr>
        <w:t>j</w:t>
      </w:r>
      <w:r w:rsidRPr="001862D7">
        <w:rPr>
          <w:sz w:val="22"/>
          <w:szCs w:val="22"/>
          <w:lang w:val="sr-Latn-ME"/>
        </w:rPr>
        <w:t>ene. Parenteralne rastvore treba vizuelno</w:t>
      </w:r>
      <w:r w:rsidR="00BD5D4E" w:rsidRPr="001862D7">
        <w:rPr>
          <w:sz w:val="22"/>
          <w:szCs w:val="22"/>
          <w:lang w:val="sr-Latn-ME"/>
        </w:rPr>
        <w:t xml:space="preserve"> pregledati</w:t>
      </w:r>
      <w:r w:rsidRPr="001862D7">
        <w:rPr>
          <w:sz w:val="22"/>
          <w:szCs w:val="22"/>
          <w:lang w:val="sr-Latn-ME"/>
        </w:rPr>
        <w:t xml:space="preserve"> pr</w:t>
      </w:r>
      <w:r w:rsidR="00A079AD" w:rsidRPr="001862D7">
        <w:rPr>
          <w:sz w:val="22"/>
          <w:szCs w:val="22"/>
          <w:lang w:val="sr-Latn-ME"/>
        </w:rPr>
        <w:t>ij</w:t>
      </w:r>
      <w:r w:rsidRPr="001862D7">
        <w:rPr>
          <w:sz w:val="22"/>
          <w:szCs w:val="22"/>
          <w:lang w:val="sr-Latn-ME"/>
        </w:rPr>
        <w:t>e upotrebe da se prepozna eventualno prisustvo čestica ili obojenost. Kada se infuzija jednom pripremi, treba je odmah prim</w:t>
      </w:r>
      <w:r w:rsidR="00F675F5" w:rsidRPr="001862D7">
        <w:rPr>
          <w:sz w:val="22"/>
          <w:szCs w:val="22"/>
          <w:lang w:val="sr-Latn-ME"/>
        </w:rPr>
        <w:t>ij</w:t>
      </w:r>
      <w:r w:rsidRPr="001862D7">
        <w:rPr>
          <w:sz w:val="22"/>
          <w:szCs w:val="22"/>
          <w:lang w:val="sr-Latn-ME"/>
        </w:rPr>
        <w:t xml:space="preserve">eniti. Ako se </w:t>
      </w:r>
      <w:r w:rsidR="00F675F5" w:rsidRPr="001862D7">
        <w:rPr>
          <w:sz w:val="22"/>
          <w:szCs w:val="22"/>
          <w:lang w:val="sr-Latn-ME"/>
        </w:rPr>
        <w:t xml:space="preserve">razblaži u </w:t>
      </w:r>
      <w:r w:rsidRPr="001862D7">
        <w:rPr>
          <w:sz w:val="22"/>
          <w:szCs w:val="22"/>
          <w:lang w:val="sr-Latn-ME"/>
        </w:rPr>
        <w:t>aseptičn</w:t>
      </w:r>
      <w:r w:rsidR="00F675F5" w:rsidRPr="001862D7">
        <w:rPr>
          <w:sz w:val="22"/>
          <w:szCs w:val="22"/>
          <w:lang w:val="sr-Latn-ME"/>
        </w:rPr>
        <w:t>im uslovima</w:t>
      </w:r>
      <w:r w:rsidRPr="001862D7">
        <w:rPr>
          <w:sz w:val="22"/>
          <w:szCs w:val="22"/>
          <w:lang w:val="sr-Latn-ME"/>
        </w:rPr>
        <w:t xml:space="preserve">, može se čuvati do 30 dana na temperaturi od 2°C do 8°C i </w:t>
      </w:r>
      <w:r w:rsidR="00F675F5" w:rsidRPr="001862D7">
        <w:rPr>
          <w:sz w:val="22"/>
          <w:szCs w:val="22"/>
          <w:lang w:val="sr-Latn-ME"/>
        </w:rPr>
        <w:t xml:space="preserve">tokom </w:t>
      </w:r>
      <w:r w:rsidRPr="001862D7">
        <w:rPr>
          <w:sz w:val="22"/>
          <w:szCs w:val="22"/>
          <w:lang w:val="sr-Latn-ME"/>
        </w:rPr>
        <w:t>24 časa na temperaturi ispod 30°C.</w:t>
      </w:r>
    </w:p>
    <w:p w14:paraId="40739670" w14:textId="77777777" w:rsidR="00440196" w:rsidRPr="001862D7" w:rsidRDefault="00440196" w:rsidP="00CD67BB">
      <w:pPr>
        <w:jc w:val="both"/>
        <w:rPr>
          <w:b/>
          <w:sz w:val="22"/>
          <w:szCs w:val="22"/>
          <w:lang w:val="sr-Latn-ME"/>
        </w:rPr>
      </w:pPr>
    </w:p>
    <w:sectPr w:rsidR="00440196" w:rsidRPr="001862D7" w:rsidSect="00140D34">
      <w:footerReference w:type="even" r:id="rId11"/>
      <w:footerReference w:type="default" r:id="rId12"/>
      <w:headerReference w:type="first" r:id="rId13"/>
      <w:footerReference w:type="first" r:id="rId1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AC0DD" w14:textId="77777777" w:rsidR="007B66F8" w:rsidRDefault="007B66F8">
      <w:r>
        <w:separator/>
      </w:r>
    </w:p>
  </w:endnote>
  <w:endnote w:type="continuationSeparator" w:id="0">
    <w:p w14:paraId="5A328F46" w14:textId="77777777" w:rsidR="007B66F8" w:rsidRDefault="007B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AD318" w14:textId="77777777" w:rsidR="00230495" w:rsidRDefault="00230495"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12219" w14:textId="77777777" w:rsidR="00230495" w:rsidRDefault="00230495"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C58B0" w14:textId="6FD0B402" w:rsidR="00230495" w:rsidRPr="00F413F0" w:rsidRDefault="00230495" w:rsidP="00F413F0">
    <w:pPr>
      <w:pStyle w:val="Footer"/>
      <w:jc w:val="center"/>
      <w:rPr>
        <w:szCs w:val="22"/>
      </w:rPr>
    </w:pPr>
    <w:r w:rsidRPr="00F413F0">
      <w:fldChar w:fldCharType="begin"/>
    </w:r>
    <w:r w:rsidRPr="00F413F0">
      <w:instrText xml:space="preserve"> PAGE </w:instrText>
    </w:r>
    <w:r w:rsidRPr="00F413F0">
      <w:fldChar w:fldCharType="separate"/>
    </w:r>
    <w:r w:rsidR="008E51BD">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8E51BD">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1D476" w14:textId="77777777" w:rsidR="00230495" w:rsidRDefault="00230495"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BBE80" w14:textId="77777777" w:rsidR="007B66F8" w:rsidRDefault="007B66F8">
      <w:r>
        <w:separator/>
      </w:r>
    </w:p>
  </w:footnote>
  <w:footnote w:type="continuationSeparator" w:id="0">
    <w:p w14:paraId="4BF8EAF5" w14:textId="77777777" w:rsidR="007B66F8" w:rsidRDefault="007B6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9D82" w14:textId="77777777" w:rsidR="00230495" w:rsidRDefault="00230495">
    <w:pPr>
      <w:pStyle w:val="Header"/>
      <w:rPr>
        <w:sz w:val="16"/>
        <w:szCs w:val="16"/>
      </w:rPr>
    </w:pPr>
    <w:r w:rsidRPr="005319EA">
      <w:rPr>
        <w:noProof/>
        <w:sz w:val="16"/>
        <w:szCs w:val="16"/>
      </w:rPr>
      <w:drawing>
        <wp:inline distT="0" distB="0" distL="0" distR="0" wp14:anchorId="6F818897" wp14:editId="5761FF7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FC16DBA" w14:textId="77777777" w:rsidR="00230495" w:rsidRDefault="00230495">
    <w:pPr>
      <w:pStyle w:val="Header"/>
      <w:rPr>
        <w:sz w:val="16"/>
        <w:szCs w:val="16"/>
      </w:rPr>
    </w:pPr>
  </w:p>
  <w:p w14:paraId="7A9B48D1" w14:textId="77777777" w:rsidR="00230495" w:rsidRDefault="00230495"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F655A6"/>
    <w:multiLevelType w:val="hybridMultilevel"/>
    <w:tmpl w:val="F7E6C7BC"/>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0AFA5B17"/>
    <w:multiLevelType w:val="hybridMultilevel"/>
    <w:tmpl w:val="A34AE7FA"/>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5855D4"/>
    <w:multiLevelType w:val="hybridMultilevel"/>
    <w:tmpl w:val="3AC04D34"/>
    <w:lvl w:ilvl="0" w:tplc="E0F241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A33FB1"/>
    <w:multiLevelType w:val="hybridMultilevel"/>
    <w:tmpl w:val="6E8E9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9846443"/>
    <w:multiLevelType w:val="hybridMultilevel"/>
    <w:tmpl w:val="7FF2D8BA"/>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2B07E8"/>
    <w:multiLevelType w:val="hybridMultilevel"/>
    <w:tmpl w:val="45BA7BB4"/>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0C0400"/>
    <w:multiLevelType w:val="hybridMultilevel"/>
    <w:tmpl w:val="DDD0FAAE"/>
    <w:lvl w:ilvl="0" w:tplc="30D60432">
      <w:numFmt w:val="bullet"/>
      <w:lvlText w:val="-"/>
      <w:lvlJc w:val="left"/>
      <w:pPr>
        <w:ind w:left="720" w:hanging="360"/>
      </w:pPr>
      <w:rPr>
        <w:rFonts w:ascii="Symbol" w:hAnsi="Symbol" w:cs="Symbol" w:hint="default"/>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F2618D"/>
    <w:multiLevelType w:val="hybridMultilevel"/>
    <w:tmpl w:val="19622C1A"/>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1CC0248"/>
    <w:multiLevelType w:val="hybridMultilevel"/>
    <w:tmpl w:val="B86EEF80"/>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4B0655"/>
    <w:multiLevelType w:val="hybridMultilevel"/>
    <w:tmpl w:val="3D102282"/>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56934CE"/>
    <w:multiLevelType w:val="hybridMultilevel"/>
    <w:tmpl w:val="957E9390"/>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7251E"/>
    <w:multiLevelType w:val="hybridMultilevel"/>
    <w:tmpl w:val="C3CA8EC6"/>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D77A65"/>
    <w:multiLevelType w:val="hybridMultilevel"/>
    <w:tmpl w:val="BF3E5408"/>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8"/>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1"/>
  </w:num>
  <w:num w:numId="16">
    <w:abstractNumId w:val="34"/>
  </w:num>
  <w:num w:numId="17">
    <w:abstractNumId w:val="11"/>
    <w:lvlOverride w:ilvl="0">
      <w:startOverride w:val="1"/>
    </w:lvlOverride>
  </w:num>
  <w:num w:numId="18">
    <w:abstractNumId w:val="31"/>
  </w:num>
  <w:num w:numId="19">
    <w:abstractNumId w:val="30"/>
  </w:num>
  <w:num w:numId="20">
    <w:abstractNumId w:val="26"/>
  </w:num>
  <w:num w:numId="21">
    <w:abstractNumId w:val="22"/>
  </w:num>
  <w:num w:numId="22">
    <w:abstractNumId w:val="12"/>
  </w:num>
  <w:num w:numId="23">
    <w:abstractNumId w:val="15"/>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24"/>
  </w:num>
  <w:num w:numId="30">
    <w:abstractNumId w:val="38"/>
  </w:num>
  <w:num w:numId="31">
    <w:abstractNumId w:val="33"/>
  </w:num>
  <w:num w:numId="32">
    <w:abstractNumId w:val="37"/>
  </w:num>
  <w:num w:numId="33">
    <w:abstractNumId w:val="36"/>
  </w:num>
  <w:num w:numId="34">
    <w:abstractNumId w:val="19"/>
  </w:num>
  <w:num w:numId="35">
    <w:abstractNumId w:val="29"/>
  </w:num>
  <w:num w:numId="36">
    <w:abstractNumId w:val="27"/>
  </w:num>
  <w:num w:numId="37">
    <w:abstractNumId w:val="14"/>
  </w:num>
  <w:num w:numId="38">
    <w:abstractNumId w:val="23"/>
  </w:num>
  <w:num w:numId="39">
    <w:abstractNumId w:val="16"/>
  </w:num>
  <w:num w:numId="40">
    <w:abstractNumId w:val="17"/>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1DC"/>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2B3"/>
    <w:rsid w:val="000534C0"/>
    <w:rsid w:val="000537EA"/>
    <w:rsid w:val="00063BF3"/>
    <w:rsid w:val="0006657B"/>
    <w:rsid w:val="00070BAB"/>
    <w:rsid w:val="00071B1A"/>
    <w:rsid w:val="00071EEF"/>
    <w:rsid w:val="00073131"/>
    <w:rsid w:val="000771E2"/>
    <w:rsid w:val="00080E7D"/>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14E"/>
    <w:rsid w:val="000C6D31"/>
    <w:rsid w:val="000C7728"/>
    <w:rsid w:val="000D03EF"/>
    <w:rsid w:val="000D14D2"/>
    <w:rsid w:val="000D3C86"/>
    <w:rsid w:val="000D6526"/>
    <w:rsid w:val="000E1847"/>
    <w:rsid w:val="000E251A"/>
    <w:rsid w:val="000E30D4"/>
    <w:rsid w:val="000E376D"/>
    <w:rsid w:val="000E65BF"/>
    <w:rsid w:val="000E6718"/>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862D7"/>
    <w:rsid w:val="00193DB3"/>
    <w:rsid w:val="001A1ECA"/>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0495"/>
    <w:rsid w:val="00235129"/>
    <w:rsid w:val="00240F5F"/>
    <w:rsid w:val="002426EA"/>
    <w:rsid w:val="00243CA4"/>
    <w:rsid w:val="00245A64"/>
    <w:rsid w:val="00246606"/>
    <w:rsid w:val="002470D6"/>
    <w:rsid w:val="0025222F"/>
    <w:rsid w:val="002561F3"/>
    <w:rsid w:val="00256BAA"/>
    <w:rsid w:val="002570F6"/>
    <w:rsid w:val="0026475C"/>
    <w:rsid w:val="00266254"/>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2A28"/>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A4F2B"/>
    <w:rsid w:val="003B03AF"/>
    <w:rsid w:val="003B5243"/>
    <w:rsid w:val="003B52E3"/>
    <w:rsid w:val="003B609E"/>
    <w:rsid w:val="003B698E"/>
    <w:rsid w:val="003C10E2"/>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5E5"/>
    <w:rsid w:val="00480DCA"/>
    <w:rsid w:val="00484DDA"/>
    <w:rsid w:val="00485B8C"/>
    <w:rsid w:val="00485C29"/>
    <w:rsid w:val="0048792E"/>
    <w:rsid w:val="00493D45"/>
    <w:rsid w:val="00494AD0"/>
    <w:rsid w:val="00497030"/>
    <w:rsid w:val="004A0078"/>
    <w:rsid w:val="004A45C2"/>
    <w:rsid w:val="004A5CDF"/>
    <w:rsid w:val="004A6C86"/>
    <w:rsid w:val="004A7514"/>
    <w:rsid w:val="004B081D"/>
    <w:rsid w:val="004B2780"/>
    <w:rsid w:val="004B6BB6"/>
    <w:rsid w:val="004C19EC"/>
    <w:rsid w:val="004C2D24"/>
    <w:rsid w:val="004C4FB4"/>
    <w:rsid w:val="004D168A"/>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36524"/>
    <w:rsid w:val="0054283B"/>
    <w:rsid w:val="00546CB3"/>
    <w:rsid w:val="0055412C"/>
    <w:rsid w:val="0055626B"/>
    <w:rsid w:val="00556ABD"/>
    <w:rsid w:val="0056093F"/>
    <w:rsid w:val="00562D34"/>
    <w:rsid w:val="005635E1"/>
    <w:rsid w:val="00564146"/>
    <w:rsid w:val="00564B7F"/>
    <w:rsid w:val="00565A3A"/>
    <w:rsid w:val="00566F92"/>
    <w:rsid w:val="005720FC"/>
    <w:rsid w:val="00573D9C"/>
    <w:rsid w:val="00576237"/>
    <w:rsid w:val="00583B8A"/>
    <w:rsid w:val="00584F39"/>
    <w:rsid w:val="005854ED"/>
    <w:rsid w:val="00585E11"/>
    <w:rsid w:val="00587765"/>
    <w:rsid w:val="00594F8A"/>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682B"/>
    <w:rsid w:val="0065786F"/>
    <w:rsid w:val="00662140"/>
    <w:rsid w:val="00662339"/>
    <w:rsid w:val="00662494"/>
    <w:rsid w:val="00664C82"/>
    <w:rsid w:val="0066660C"/>
    <w:rsid w:val="00670D40"/>
    <w:rsid w:val="0067132D"/>
    <w:rsid w:val="0067145B"/>
    <w:rsid w:val="006827B6"/>
    <w:rsid w:val="006A1550"/>
    <w:rsid w:val="006A1C21"/>
    <w:rsid w:val="006A207D"/>
    <w:rsid w:val="006A2B96"/>
    <w:rsid w:val="006A59BE"/>
    <w:rsid w:val="006A7DAC"/>
    <w:rsid w:val="006B03F6"/>
    <w:rsid w:val="006B0592"/>
    <w:rsid w:val="006B2095"/>
    <w:rsid w:val="006B379B"/>
    <w:rsid w:val="006B39EF"/>
    <w:rsid w:val="006B4924"/>
    <w:rsid w:val="006B4A77"/>
    <w:rsid w:val="006C1781"/>
    <w:rsid w:val="006C3244"/>
    <w:rsid w:val="006D48E5"/>
    <w:rsid w:val="006D5C11"/>
    <w:rsid w:val="006E386F"/>
    <w:rsid w:val="006E3B43"/>
    <w:rsid w:val="006E443D"/>
    <w:rsid w:val="006E76EF"/>
    <w:rsid w:val="006F0991"/>
    <w:rsid w:val="006F1BB1"/>
    <w:rsid w:val="006F5777"/>
    <w:rsid w:val="006F6894"/>
    <w:rsid w:val="00705316"/>
    <w:rsid w:val="007100BC"/>
    <w:rsid w:val="0071373B"/>
    <w:rsid w:val="007178D6"/>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5C44"/>
    <w:rsid w:val="00796C3D"/>
    <w:rsid w:val="00797074"/>
    <w:rsid w:val="007970D9"/>
    <w:rsid w:val="007A2347"/>
    <w:rsid w:val="007A45D3"/>
    <w:rsid w:val="007A4B8C"/>
    <w:rsid w:val="007B1F81"/>
    <w:rsid w:val="007B66F8"/>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268E"/>
    <w:rsid w:val="00835CF6"/>
    <w:rsid w:val="0084036D"/>
    <w:rsid w:val="00840A50"/>
    <w:rsid w:val="00840DBC"/>
    <w:rsid w:val="00841A08"/>
    <w:rsid w:val="00842F83"/>
    <w:rsid w:val="008437AF"/>
    <w:rsid w:val="008475F6"/>
    <w:rsid w:val="0085398E"/>
    <w:rsid w:val="00855687"/>
    <w:rsid w:val="00856F31"/>
    <w:rsid w:val="0086367B"/>
    <w:rsid w:val="00863B97"/>
    <w:rsid w:val="008642BD"/>
    <w:rsid w:val="0086712D"/>
    <w:rsid w:val="0087395E"/>
    <w:rsid w:val="0087404B"/>
    <w:rsid w:val="00882974"/>
    <w:rsid w:val="00883815"/>
    <w:rsid w:val="00886613"/>
    <w:rsid w:val="00887779"/>
    <w:rsid w:val="00890846"/>
    <w:rsid w:val="0089204B"/>
    <w:rsid w:val="00892205"/>
    <w:rsid w:val="008A132B"/>
    <w:rsid w:val="008A49E3"/>
    <w:rsid w:val="008A5696"/>
    <w:rsid w:val="008A7F54"/>
    <w:rsid w:val="008A7F7D"/>
    <w:rsid w:val="008B1957"/>
    <w:rsid w:val="008B6223"/>
    <w:rsid w:val="008C6130"/>
    <w:rsid w:val="008D2F97"/>
    <w:rsid w:val="008D4353"/>
    <w:rsid w:val="008D4B1A"/>
    <w:rsid w:val="008D7ED7"/>
    <w:rsid w:val="008E3485"/>
    <w:rsid w:val="008E51BD"/>
    <w:rsid w:val="008E7128"/>
    <w:rsid w:val="008F4CFF"/>
    <w:rsid w:val="008F55C9"/>
    <w:rsid w:val="008F566C"/>
    <w:rsid w:val="008F58D8"/>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4BD4"/>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12E"/>
    <w:rsid w:val="00A05297"/>
    <w:rsid w:val="00A05D7F"/>
    <w:rsid w:val="00A05DB0"/>
    <w:rsid w:val="00A0674D"/>
    <w:rsid w:val="00A06E5C"/>
    <w:rsid w:val="00A074DA"/>
    <w:rsid w:val="00A079AD"/>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3E29"/>
    <w:rsid w:val="00A74A50"/>
    <w:rsid w:val="00A75187"/>
    <w:rsid w:val="00A7557D"/>
    <w:rsid w:val="00A7626D"/>
    <w:rsid w:val="00A802C9"/>
    <w:rsid w:val="00A80EC1"/>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4718"/>
    <w:rsid w:val="00AF718B"/>
    <w:rsid w:val="00B034D4"/>
    <w:rsid w:val="00B04A09"/>
    <w:rsid w:val="00B0620F"/>
    <w:rsid w:val="00B12AAE"/>
    <w:rsid w:val="00B20DCF"/>
    <w:rsid w:val="00B23A38"/>
    <w:rsid w:val="00B26FFA"/>
    <w:rsid w:val="00B431D0"/>
    <w:rsid w:val="00B46B55"/>
    <w:rsid w:val="00B46BE5"/>
    <w:rsid w:val="00B46C91"/>
    <w:rsid w:val="00B47308"/>
    <w:rsid w:val="00B54E17"/>
    <w:rsid w:val="00B5690F"/>
    <w:rsid w:val="00B60222"/>
    <w:rsid w:val="00B630AF"/>
    <w:rsid w:val="00B71B51"/>
    <w:rsid w:val="00B72426"/>
    <w:rsid w:val="00B72FDA"/>
    <w:rsid w:val="00B7529A"/>
    <w:rsid w:val="00B82353"/>
    <w:rsid w:val="00B86396"/>
    <w:rsid w:val="00B91092"/>
    <w:rsid w:val="00B92E9B"/>
    <w:rsid w:val="00B94DAE"/>
    <w:rsid w:val="00B97CC3"/>
    <w:rsid w:val="00BA0C98"/>
    <w:rsid w:val="00BA4C7B"/>
    <w:rsid w:val="00BA5672"/>
    <w:rsid w:val="00BA65C4"/>
    <w:rsid w:val="00BB261C"/>
    <w:rsid w:val="00BB7050"/>
    <w:rsid w:val="00BC1513"/>
    <w:rsid w:val="00BC4DE2"/>
    <w:rsid w:val="00BC5A90"/>
    <w:rsid w:val="00BC6D2D"/>
    <w:rsid w:val="00BD3F90"/>
    <w:rsid w:val="00BD4803"/>
    <w:rsid w:val="00BD58C5"/>
    <w:rsid w:val="00BD5D4E"/>
    <w:rsid w:val="00BD6403"/>
    <w:rsid w:val="00BD76CB"/>
    <w:rsid w:val="00BE1CFA"/>
    <w:rsid w:val="00BE3FAC"/>
    <w:rsid w:val="00BF1A10"/>
    <w:rsid w:val="00BF353B"/>
    <w:rsid w:val="00C016C0"/>
    <w:rsid w:val="00C04194"/>
    <w:rsid w:val="00C04C5F"/>
    <w:rsid w:val="00C13630"/>
    <w:rsid w:val="00C174B0"/>
    <w:rsid w:val="00C17F0F"/>
    <w:rsid w:val="00C22BE5"/>
    <w:rsid w:val="00C23B01"/>
    <w:rsid w:val="00C269D7"/>
    <w:rsid w:val="00C30F92"/>
    <w:rsid w:val="00C325D1"/>
    <w:rsid w:val="00C42008"/>
    <w:rsid w:val="00C45B64"/>
    <w:rsid w:val="00C45B7C"/>
    <w:rsid w:val="00C527B5"/>
    <w:rsid w:val="00C54EE5"/>
    <w:rsid w:val="00C5558E"/>
    <w:rsid w:val="00C605C0"/>
    <w:rsid w:val="00C64BFF"/>
    <w:rsid w:val="00C653DC"/>
    <w:rsid w:val="00C66783"/>
    <w:rsid w:val="00C74F9D"/>
    <w:rsid w:val="00C77D13"/>
    <w:rsid w:val="00C82701"/>
    <w:rsid w:val="00C83B7A"/>
    <w:rsid w:val="00C859EE"/>
    <w:rsid w:val="00C85E52"/>
    <w:rsid w:val="00C86BA0"/>
    <w:rsid w:val="00C93081"/>
    <w:rsid w:val="00CA1646"/>
    <w:rsid w:val="00CA4860"/>
    <w:rsid w:val="00CA50EB"/>
    <w:rsid w:val="00CA6BE9"/>
    <w:rsid w:val="00CB0F56"/>
    <w:rsid w:val="00CB100E"/>
    <w:rsid w:val="00CB2CB2"/>
    <w:rsid w:val="00CB51CA"/>
    <w:rsid w:val="00CB70DD"/>
    <w:rsid w:val="00CB7936"/>
    <w:rsid w:val="00CC5125"/>
    <w:rsid w:val="00CC7315"/>
    <w:rsid w:val="00CD0B60"/>
    <w:rsid w:val="00CD1757"/>
    <w:rsid w:val="00CD3612"/>
    <w:rsid w:val="00CD4383"/>
    <w:rsid w:val="00CD5312"/>
    <w:rsid w:val="00CD67BB"/>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3C"/>
    <w:rsid w:val="00D270D2"/>
    <w:rsid w:val="00D32FA5"/>
    <w:rsid w:val="00D33D32"/>
    <w:rsid w:val="00D33E11"/>
    <w:rsid w:val="00D358A5"/>
    <w:rsid w:val="00D35E5C"/>
    <w:rsid w:val="00D41F09"/>
    <w:rsid w:val="00D44586"/>
    <w:rsid w:val="00D45A18"/>
    <w:rsid w:val="00D46B3A"/>
    <w:rsid w:val="00D5482E"/>
    <w:rsid w:val="00D54E8C"/>
    <w:rsid w:val="00D55132"/>
    <w:rsid w:val="00D57CE1"/>
    <w:rsid w:val="00D660BC"/>
    <w:rsid w:val="00D678EE"/>
    <w:rsid w:val="00D74226"/>
    <w:rsid w:val="00D74590"/>
    <w:rsid w:val="00D749DE"/>
    <w:rsid w:val="00D74E93"/>
    <w:rsid w:val="00D760ED"/>
    <w:rsid w:val="00D7686D"/>
    <w:rsid w:val="00D774C1"/>
    <w:rsid w:val="00D80718"/>
    <w:rsid w:val="00D80DCB"/>
    <w:rsid w:val="00D8615F"/>
    <w:rsid w:val="00D93232"/>
    <w:rsid w:val="00D93365"/>
    <w:rsid w:val="00D94615"/>
    <w:rsid w:val="00DA05A4"/>
    <w:rsid w:val="00DA2213"/>
    <w:rsid w:val="00DA43D3"/>
    <w:rsid w:val="00DA4FA9"/>
    <w:rsid w:val="00DA7663"/>
    <w:rsid w:val="00DB019A"/>
    <w:rsid w:val="00DB1EB2"/>
    <w:rsid w:val="00DB4456"/>
    <w:rsid w:val="00DB53F4"/>
    <w:rsid w:val="00DC730A"/>
    <w:rsid w:val="00DC7687"/>
    <w:rsid w:val="00DD12E9"/>
    <w:rsid w:val="00DD40A8"/>
    <w:rsid w:val="00DE44D4"/>
    <w:rsid w:val="00DE7984"/>
    <w:rsid w:val="00DF0326"/>
    <w:rsid w:val="00DF7182"/>
    <w:rsid w:val="00DF71E5"/>
    <w:rsid w:val="00E01924"/>
    <w:rsid w:val="00E02BBF"/>
    <w:rsid w:val="00E02DED"/>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1DA4"/>
    <w:rsid w:val="00E73F97"/>
    <w:rsid w:val="00E753AE"/>
    <w:rsid w:val="00E757F2"/>
    <w:rsid w:val="00E77D2B"/>
    <w:rsid w:val="00E82627"/>
    <w:rsid w:val="00E94F8B"/>
    <w:rsid w:val="00E95517"/>
    <w:rsid w:val="00EA1C2C"/>
    <w:rsid w:val="00EA1C88"/>
    <w:rsid w:val="00EA28A1"/>
    <w:rsid w:val="00EA383D"/>
    <w:rsid w:val="00EA4EB6"/>
    <w:rsid w:val="00EB04F1"/>
    <w:rsid w:val="00EB1B12"/>
    <w:rsid w:val="00EB23DC"/>
    <w:rsid w:val="00EB26CF"/>
    <w:rsid w:val="00EB606E"/>
    <w:rsid w:val="00EB676D"/>
    <w:rsid w:val="00EB76A6"/>
    <w:rsid w:val="00EC299D"/>
    <w:rsid w:val="00EC3180"/>
    <w:rsid w:val="00EC3D7E"/>
    <w:rsid w:val="00EC4575"/>
    <w:rsid w:val="00EC55DF"/>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4E17"/>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5F5"/>
    <w:rsid w:val="00F67628"/>
    <w:rsid w:val="00F70343"/>
    <w:rsid w:val="00F709C6"/>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0809"/>
    <w:rsid w:val="00FC2367"/>
    <w:rsid w:val="00FC2728"/>
    <w:rsid w:val="00FC325D"/>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CAA8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0D3C86"/>
    <w:pPr>
      <w:ind w:left="720"/>
      <w:contextualSpacing/>
    </w:pPr>
  </w:style>
  <w:style w:type="paragraph" w:styleId="Revision">
    <w:name w:val="Revision"/>
    <w:hidden/>
    <w:uiPriority w:val="99"/>
    <w:semiHidden/>
    <w:rsid w:val="00CD67B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07296-F735-4C5C-8568-58B854E14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3526</Words>
  <Characters>20102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Tatjana Banković</cp:lastModifiedBy>
  <cp:revision>4</cp:revision>
  <cp:lastPrinted>2010-03-01T14:10:00Z</cp:lastPrinted>
  <dcterms:created xsi:type="dcterms:W3CDTF">2022-06-16T12:50:00Z</dcterms:created>
  <dcterms:modified xsi:type="dcterms:W3CDTF">2022-06-17T03:52:00Z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