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900B0" w14:textId="77777777" w:rsidR="00C22BE5" w:rsidRPr="00954AD4" w:rsidRDefault="00C22BE5" w:rsidP="00C22BE5">
      <w:pPr>
        <w:rPr>
          <w:rFonts w:asciiTheme="majorBidi" w:hAnsiTheme="majorBidi" w:cstheme="majorBidi"/>
          <w:sz w:val="22"/>
          <w:szCs w:val="22"/>
          <w:lang w:val="sr-Latn-ME"/>
        </w:rPr>
      </w:pPr>
    </w:p>
    <w:p w14:paraId="097C5222" w14:textId="77777777" w:rsidR="00C22BE5" w:rsidRPr="00954AD4" w:rsidRDefault="00C22BE5" w:rsidP="00C22BE5">
      <w:pPr>
        <w:rPr>
          <w:rFonts w:asciiTheme="majorBidi" w:hAnsiTheme="majorBidi" w:cstheme="majorBidi"/>
          <w:sz w:val="22"/>
          <w:szCs w:val="22"/>
          <w:lang w:val="sr-Latn-ME"/>
        </w:rPr>
      </w:pPr>
    </w:p>
    <w:p w14:paraId="01678EF0" w14:textId="77777777" w:rsidR="00C22BE5" w:rsidRPr="00954AD4" w:rsidRDefault="00C30F92" w:rsidP="00C30F92">
      <w:pPr>
        <w:jc w:val="center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954AD4">
        <w:rPr>
          <w:rFonts w:asciiTheme="majorBidi" w:hAnsiTheme="majorBidi" w:cstheme="majorBidi"/>
          <w:b/>
          <w:bCs/>
          <w:iCs/>
          <w:sz w:val="22"/>
          <w:szCs w:val="22"/>
          <w:u w:val="single"/>
          <w:lang w:val="sr-Latn-ME"/>
        </w:rPr>
        <w:t>LIJEK</w:t>
      </w:r>
    </w:p>
    <w:p w14:paraId="7CE34395" w14:textId="77777777" w:rsidR="00C30F92" w:rsidRPr="00954AD4" w:rsidRDefault="00C30F92" w:rsidP="00C30F92">
      <w:pPr>
        <w:jc w:val="center"/>
        <w:rPr>
          <w:rFonts w:asciiTheme="majorBidi" w:hAnsiTheme="majorBidi" w:cstheme="majorBidi"/>
          <w:i/>
          <w:color w:val="808080"/>
          <w:sz w:val="22"/>
          <w:szCs w:val="22"/>
          <w:lang w:val="sr-Latn-ME"/>
        </w:rPr>
      </w:pPr>
    </w:p>
    <w:p w14:paraId="35A4A663" w14:textId="36C8362B" w:rsidR="00B71B51" w:rsidRPr="00954AD4" w:rsidRDefault="00204820" w:rsidP="00B71B51">
      <w:pPr>
        <w:widowControl w:val="0"/>
        <w:autoSpaceDE w:val="0"/>
        <w:autoSpaceDN w:val="0"/>
        <w:jc w:val="center"/>
        <w:rPr>
          <w:rFonts w:asciiTheme="majorBidi" w:hAnsiTheme="majorBidi" w:cstheme="majorBidi"/>
          <w:b/>
          <w:bCs/>
          <w:iCs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b/>
          <w:bCs/>
          <w:iCs/>
          <w:sz w:val="22"/>
          <w:szCs w:val="22"/>
          <w:lang w:val="sr-Latn-ME"/>
        </w:rPr>
        <w:t>Inopran</w:t>
      </w:r>
      <w:r w:rsidR="00B71B51" w:rsidRPr="00954AD4">
        <w:rPr>
          <w:rFonts w:asciiTheme="majorBidi" w:hAnsiTheme="majorBidi" w:cstheme="majorBidi"/>
          <w:b/>
          <w:bCs/>
          <w:iCs/>
          <w:sz w:val="22"/>
          <w:szCs w:val="22"/>
          <w:lang w:val="sr-Latn-ME"/>
        </w:rPr>
        <w:t xml:space="preserve">, </w:t>
      </w:r>
      <w:r w:rsidRPr="00954AD4">
        <w:rPr>
          <w:rFonts w:asciiTheme="majorBidi" w:hAnsiTheme="majorBidi" w:cstheme="majorBidi"/>
          <w:b/>
          <w:bCs/>
          <w:iCs/>
          <w:sz w:val="22"/>
          <w:szCs w:val="22"/>
          <w:lang w:val="sr-Latn-ME"/>
        </w:rPr>
        <w:t>100 mg</w:t>
      </w:r>
      <w:r w:rsidR="00B71B51" w:rsidRPr="00954AD4">
        <w:rPr>
          <w:rFonts w:asciiTheme="majorBidi" w:hAnsiTheme="majorBidi" w:cstheme="majorBidi"/>
          <w:b/>
          <w:bCs/>
          <w:iCs/>
          <w:sz w:val="22"/>
          <w:szCs w:val="22"/>
          <w:lang w:val="sr-Latn-ME"/>
        </w:rPr>
        <w:t xml:space="preserve">, </w:t>
      </w:r>
      <w:r w:rsidRPr="00954AD4">
        <w:rPr>
          <w:rFonts w:asciiTheme="majorBidi" w:hAnsiTheme="majorBidi" w:cstheme="majorBidi"/>
          <w:b/>
          <w:bCs/>
          <w:iCs/>
          <w:sz w:val="22"/>
          <w:szCs w:val="22"/>
          <w:lang w:val="sr-Latn-ME"/>
        </w:rPr>
        <w:t>film tableta</w:t>
      </w:r>
    </w:p>
    <w:p w14:paraId="2DD84DE7" w14:textId="39D2F3CD" w:rsidR="00204820" w:rsidRPr="00954AD4" w:rsidRDefault="00204820" w:rsidP="00204820">
      <w:pPr>
        <w:widowControl w:val="0"/>
        <w:autoSpaceDE w:val="0"/>
        <w:autoSpaceDN w:val="0"/>
        <w:jc w:val="center"/>
        <w:rPr>
          <w:rFonts w:asciiTheme="majorBidi" w:hAnsiTheme="majorBidi" w:cstheme="majorBidi"/>
          <w:b/>
          <w:bCs/>
          <w:iCs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b/>
          <w:bCs/>
          <w:iCs/>
          <w:sz w:val="22"/>
          <w:szCs w:val="22"/>
          <w:lang w:val="sr-Latn-ME"/>
        </w:rPr>
        <w:t>Inopran, 150 mg, film tableta</w:t>
      </w:r>
    </w:p>
    <w:p w14:paraId="0BBB5C80" w14:textId="77777777" w:rsidR="00204820" w:rsidRPr="00954AD4" w:rsidRDefault="00204820" w:rsidP="00B71B51">
      <w:pPr>
        <w:widowControl w:val="0"/>
        <w:autoSpaceDE w:val="0"/>
        <w:autoSpaceDN w:val="0"/>
        <w:jc w:val="center"/>
        <w:rPr>
          <w:rFonts w:asciiTheme="majorBidi" w:hAnsiTheme="majorBidi" w:cstheme="majorBidi"/>
          <w:b/>
          <w:bCs/>
          <w:i/>
          <w:sz w:val="22"/>
          <w:szCs w:val="22"/>
          <w:lang w:val="sr-Latn-ME"/>
        </w:rPr>
      </w:pPr>
    </w:p>
    <w:p w14:paraId="089001B4" w14:textId="1D01BB4E" w:rsidR="00B71B51" w:rsidRPr="00954AD4" w:rsidRDefault="00204820" w:rsidP="00B71B51">
      <w:pPr>
        <w:widowControl w:val="0"/>
        <w:autoSpaceDE w:val="0"/>
        <w:autoSpaceDN w:val="0"/>
        <w:jc w:val="center"/>
        <w:rPr>
          <w:rFonts w:asciiTheme="majorBidi" w:hAnsiTheme="majorBidi" w:cstheme="majorBidi"/>
          <w:b/>
          <w:bCs/>
          <w:i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b/>
          <w:bCs/>
          <w:i/>
          <w:sz w:val="22"/>
          <w:szCs w:val="22"/>
          <w:lang w:val="sr-Latn-ME"/>
        </w:rPr>
        <w:t>erlotinib</w:t>
      </w:r>
    </w:p>
    <w:p w14:paraId="179E12C9" w14:textId="77777777" w:rsidR="00C22BE5" w:rsidRPr="00954AD4" w:rsidRDefault="00C22BE5" w:rsidP="00C22BE5">
      <w:pPr>
        <w:pStyle w:val="Header"/>
        <w:tabs>
          <w:tab w:val="left" w:pos="284"/>
        </w:tabs>
        <w:rPr>
          <w:rFonts w:asciiTheme="majorBidi" w:hAnsiTheme="majorBidi" w:cstheme="majorBidi"/>
          <w:sz w:val="22"/>
          <w:szCs w:val="22"/>
          <w:lang w:val="sr-Latn-ME"/>
        </w:rPr>
      </w:pPr>
    </w:p>
    <w:p w14:paraId="04573966" w14:textId="77777777" w:rsidR="00C22BE5" w:rsidRPr="00954AD4" w:rsidRDefault="00C22BE5" w:rsidP="00C22BE5">
      <w:pPr>
        <w:pStyle w:val="Header"/>
        <w:tabs>
          <w:tab w:val="left" w:pos="284"/>
        </w:tabs>
        <w:rPr>
          <w:rFonts w:asciiTheme="majorBidi" w:hAnsiTheme="majorBidi" w:cstheme="majorBidi"/>
          <w:sz w:val="22"/>
          <w:szCs w:val="22"/>
          <w:lang w:val="sr-Latn-ME"/>
        </w:rPr>
      </w:pPr>
    </w:p>
    <w:p w14:paraId="441F1AFC" w14:textId="77777777" w:rsidR="00A32113" w:rsidRPr="00954AD4" w:rsidRDefault="00A32113" w:rsidP="00204820">
      <w:pPr>
        <w:pStyle w:val="Header"/>
        <w:tabs>
          <w:tab w:val="left" w:pos="284"/>
        </w:tabs>
        <w:rPr>
          <w:rFonts w:asciiTheme="majorBidi" w:hAnsiTheme="majorBidi" w:cstheme="majorBidi"/>
          <w:i/>
          <w:iCs/>
          <w:sz w:val="22"/>
          <w:szCs w:val="22"/>
          <w:lang w:val="sr-Latn-ME"/>
        </w:rPr>
      </w:pPr>
    </w:p>
    <w:p w14:paraId="785B02CB" w14:textId="77777777" w:rsidR="006A2B96" w:rsidRPr="00954AD4" w:rsidRDefault="00A32113" w:rsidP="00D8615F">
      <w:pPr>
        <w:widowControl w:val="0"/>
        <w:autoSpaceDE w:val="0"/>
        <w:autoSpaceDN w:val="0"/>
        <w:ind w:left="360" w:hanging="360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954AD4">
        <w:rPr>
          <w:rFonts w:asciiTheme="majorBidi" w:hAnsiTheme="majorBidi" w:cstheme="majorBidi"/>
          <w:b/>
          <w:bCs/>
          <w:sz w:val="22"/>
          <w:szCs w:val="22"/>
          <w:lang w:val="sr-Latn-ME"/>
        </w:rPr>
        <w:t>,</w:t>
      </w:r>
      <w:r w:rsidR="006A2B96"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6A2B96" w:rsidRPr="00954AD4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jer sadrži </w:t>
      </w:r>
    </w:p>
    <w:p w14:paraId="5687305D" w14:textId="77777777" w:rsidR="00A32113" w:rsidRPr="00954AD4" w:rsidRDefault="006A2B96" w:rsidP="00D8615F">
      <w:pPr>
        <w:widowControl w:val="0"/>
        <w:autoSpaceDE w:val="0"/>
        <w:autoSpaceDN w:val="0"/>
        <w:ind w:left="360" w:hanging="360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b/>
          <w:bCs/>
          <w:sz w:val="22"/>
          <w:szCs w:val="22"/>
          <w:lang w:val="sr-Latn-ME"/>
        </w:rPr>
        <w:t>informacije koje su važne za Vas</w:t>
      </w:r>
    </w:p>
    <w:p w14:paraId="1B573B20" w14:textId="77777777" w:rsidR="00A32113" w:rsidRPr="00954AD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>Uputstvo sačuvajte. Može biti potrebno da ga ponovo pročitate.</w:t>
      </w:r>
    </w:p>
    <w:p w14:paraId="7C83FE35" w14:textId="77777777" w:rsidR="00A32113" w:rsidRPr="00954AD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>Ako imate dodatnih pitanja, obratite se svom ljekaru ili farmaceutu</w:t>
      </w:r>
      <w:r w:rsidR="00070BAB"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070BAB" w:rsidRPr="00954AD4">
        <w:rPr>
          <w:rFonts w:asciiTheme="majorBidi" w:hAnsiTheme="majorBidi" w:cstheme="majorBidi"/>
          <w:noProof/>
          <w:sz w:val="22"/>
          <w:szCs w:val="22"/>
          <w:lang w:val="sr-Latn-ME"/>
        </w:rPr>
        <w:t>ili medicinskoj sestri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>.</w:t>
      </w:r>
      <w:r w:rsidR="006240C9"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</w:p>
    <w:p w14:paraId="6EBC314F" w14:textId="77777777" w:rsidR="00A32113" w:rsidRPr="00954AD4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>Ovaj lijek propisan je Vama i ne sm</w:t>
      </w:r>
      <w:r w:rsidR="00A06E5C" w:rsidRPr="00954AD4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>ete ga davati drugima. Može da im škodi, čak i kada imaju iste znake bolesti kao i Vi.</w:t>
      </w:r>
    </w:p>
    <w:p w14:paraId="44BC9FDB" w14:textId="77777777" w:rsidR="00C269D7" w:rsidRPr="00954AD4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pacing w:val="-5"/>
          <w:sz w:val="22"/>
          <w:szCs w:val="22"/>
          <w:lang w:val="sr-Latn-ME"/>
        </w:rPr>
        <w:t xml:space="preserve">Ako </w:t>
      </w:r>
      <w:r w:rsidR="00CE3E04" w:rsidRPr="00954AD4">
        <w:rPr>
          <w:rFonts w:asciiTheme="majorBidi" w:hAnsiTheme="majorBidi" w:cstheme="majorBidi"/>
          <w:spacing w:val="-5"/>
          <w:sz w:val="22"/>
          <w:szCs w:val="22"/>
          <w:lang w:val="sr-Latn-ME"/>
        </w:rPr>
        <w:t>Vam</w:t>
      </w:r>
      <w:r w:rsidRPr="00954AD4">
        <w:rPr>
          <w:rFonts w:asciiTheme="majorBidi" w:hAnsiTheme="majorBidi" w:cstheme="majorBidi"/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954AD4">
        <w:rPr>
          <w:rFonts w:asciiTheme="majorBidi" w:hAnsiTheme="majorBidi" w:cstheme="majorBidi"/>
          <w:spacing w:val="-5"/>
          <w:sz w:val="22"/>
          <w:szCs w:val="22"/>
          <w:lang w:val="sr-Latn-ME"/>
        </w:rPr>
        <w:t xml:space="preserve">ejstvo recite to svom ljekaru, </w:t>
      </w:r>
      <w:r w:rsidRPr="00954AD4">
        <w:rPr>
          <w:rFonts w:asciiTheme="majorBidi" w:hAnsiTheme="majorBidi" w:cstheme="majorBidi"/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954AD4">
        <w:rPr>
          <w:rFonts w:asciiTheme="majorBidi" w:hAnsiTheme="majorBidi" w:cstheme="majorBidi"/>
          <w:spacing w:val="-4"/>
          <w:sz w:val="22"/>
          <w:szCs w:val="22"/>
          <w:lang w:val="sr-Latn-ME"/>
        </w:rPr>
        <w:t xml:space="preserve">. </w:t>
      </w:r>
      <w:r w:rsidR="0085398E" w:rsidRPr="00954AD4">
        <w:rPr>
          <w:rFonts w:asciiTheme="majorBidi" w:hAnsiTheme="majorBidi" w:cstheme="majorBidi"/>
          <w:spacing w:val="-4"/>
          <w:sz w:val="22"/>
          <w:szCs w:val="22"/>
          <w:lang w:val="sr-Latn-ME"/>
        </w:rPr>
        <w:t xml:space="preserve">Pogledajte dio 4. </w:t>
      </w:r>
    </w:p>
    <w:p w14:paraId="134D6DA7" w14:textId="77777777" w:rsidR="00C269D7" w:rsidRPr="00954AD4" w:rsidRDefault="00C269D7" w:rsidP="00C269D7">
      <w:pPr>
        <w:widowControl w:val="0"/>
        <w:autoSpaceDE w:val="0"/>
        <w:autoSpaceDN w:val="0"/>
        <w:ind w:left="600"/>
        <w:rPr>
          <w:rFonts w:asciiTheme="majorBidi" w:hAnsiTheme="majorBidi" w:cstheme="majorBidi"/>
          <w:sz w:val="22"/>
          <w:szCs w:val="22"/>
          <w:lang w:val="sr-Latn-ME"/>
        </w:rPr>
      </w:pPr>
    </w:p>
    <w:p w14:paraId="1C745206" w14:textId="77777777" w:rsidR="003324F7" w:rsidRPr="00954AD4" w:rsidRDefault="003324F7" w:rsidP="00D8615F">
      <w:pPr>
        <w:widowControl w:val="0"/>
        <w:autoSpaceDE w:val="0"/>
        <w:autoSpaceDN w:val="0"/>
        <w:rPr>
          <w:rFonts w:asciiTheme="majorBidi" w:hAnsiTheme="majorBidi" w:cstheme="majorBidi"/>
          <w:i/>
          <w:iCs/>
          <w:sz w:val="22"/>
          <w:szCs w:val="22"/>
          <w:lang w:val="sr-Latn-ME"/>
        </w:rPr>
      </w:pPr>
    </w:p>
    <w:p w14:paraId="099E3428" w14:textId="77777777" w:rsidR="00A92C66" w:rsidRPr="00954AD4" w:rsidRDefault="00A92C66" w:rsidP="00204820">
      <w:pPr>
        <w:widowControl w:val="0"/>
        <w:autoSpaceDE w:val="0"/>
        <w:autoSpaceDN w:val="0"/>
        <w:rPr>
          <w:rFonts w:asciiTheme="majorBidi" w:hAnsiTheme="majorBidi" w:cstheme="majorBidi"/>
          <w:sz w:val="22"/>
          <w:szCs w:val="22"/>
          <w:lang w:val="sr-Latn-ME"/>
        </w:rPr>
      </w:pPr>
    </w:p>
    <w:p w14:paraId="1543A179" w14:textId="77777777" w:rsidR="00A32113" w:rsidRPr="00954AD4" w:rsidRDefault="00A32113" w:rsidP="00D8615F">
      <w:pPr>
        <w:widowControl w:val="0"/>
        <w:autoSpaceDE w:val="0"/>
        <w:autoSpaceDN w:val="0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b/>
          <w:bCs/>
          <w:sz w:val="22"/>
          <w:szCs w:val="22"/>
          <w:lang w:val="sr-Latn-ME"/>
        </w:rPr>
        <w:t>U ovom uputstvu pročitaćete:</w:t>
      </w:r>
    </w:p>
    <w:p w14:paraId="5E96689C" w14:textId="3B172013" w:rsidR="00A32113" w:rsidRPr="00954AD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Šta je lijek </w:t>
      </w:r>
      <w:r w:rsidR="00204820" w:rsidRPr="00954AD4">
        <w:rPr>
          <w:rFonts w:asciiTheme="majorBidi" w:hAnsiTheme="majorBidi" w:cstheme="majorBidi"/>
          <w:sz w:val="22"/>
          <w:szCs w:val="22"/>
          <w:lang w:val="sr-Latn-ME"/>
        </w:rPr>
        <w:t>Inopran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 i čemu je namijenjen</w:t>
      </w:r>
    </w:p>
    <w:p w14:paraId="4B3817B7" w14:textId="7082BC2A" w:rsidR="00A32113" w:rsidRPr="00954AD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Šta treba da znate prije nego što uzmete lijek </w:t>
      </w:r>
      <w:r w:rsidR="00204820" w:rsidRPr="00954AD4">
        <w:rPr>
          <w:rFonts w:asciiTheme="majorBidi" w:hAnsiTheme="majorBidi" w:cstheme="majorBidi"/>
          <w:sz w:val="22"/>
          <w:szCs w:val="22"/>
          <w:lang w:val="sr-Latn-ME"/>
        </w:rPr>
        <w:t>Inopran</w:t>
      </w:r>
    </w:p>
    <w:p w14:paraId="41F2A8AA" w14:textId="6D6B0EDF" w:rsidR="00A32113" w:rsidRPr="00954AD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Kako se upotrebljava lijek </w:t>
      </w:r>
      <w:r w:rsidR="00204820" w:rsidRPr="00954AD4">
        <w:rPr>
          <w:rFonts w:asciiTheme="majorBidi" w:hAnsiTheme="majorBidi" w:cstheme="majorBidi"/>
          <w:sz w:val="22"/>
          <w:szCs w:val="22"/>
          <w:lang w:val="sr-Latn-ME"/>
        </w:rPr>
        <w:t>Inopran</w:t>
      </w:r>
    </w:p>
    <w:p w14:paraId="153D4BCA" w14:textId="77777777" w:rsidR="00A32113" w:rsidRPr="00954AD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Moguća neželjena dejstva </w:t>
      </w:r>
    </w:p>
    <w:p w14:paraId="6B91498A" w14:textId="422C98D4" w:rsidR="00A32113" w:rsidRPr="00954AD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Kako čuvati lijek </w:t>
      </w:r>
      <w:r w:rsidR="00204820" w:rsidRPr="00954AD4">
        <w:rPr>
          <w:rFonts w:asciiTheme="majorBidi" w:hAnsiTheme="majorBidi" w:cstheme="majorBidi"/>
          <w:sz w:val="22"/>
          <w:szCs w:val="22"/>
          <w:lang w:val="sr-Latn-ME"/>
        </w:rPr>
        <w:t>Inopran</w:t>
      </w:r>
    </w:p>
    <w:p w14:paraId="3FBF2613" w14:textId="77777777" w:rsidR="00A32113" w:rsidRPr="00954AD4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>Sadržaj pakovanja i d</w:t>
      </w:r>
      <w:r w:rsidR="00A32113" w:rsidRPr="00954AD4">
        <w:rPr>
          <w:rFonts w:asciiTheme="majorBidi" w:hAnsiTheme="majorBidi" w:cstheme="majorBidi"/>
          <w:sz w:val="22"/>
          <w:szCs w:val="22"/>
          <w:lang w:val="sr-Latn-ME"/>
        </w:rPr>
        <w:t>odatne informacije</w:t>
      </w:r>
      <w:r w:rsidR="00A02C42"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</w:p>
    <w:p w14:paraId="232472F5" w14:textId="77777777" w:rsidR="00A32113" w:rsidRPr="00954AD4" w:rsidRDefault="00A32113" w:rsidP="00D8615F">
      <w:pPr>
        <w:widowControl w:val="0"/>
        <w:autoSpaceDE w:val="0"/>
        <w:autoSpaceDN w:val="0"/>
        <w:rPr>
          <w:rFonts w:asciiTheme="majorBidi" w:hAnsiTheme="majorBidi" w:cstheme="majorBidi"/>
          <w:sz w:val="22"/>
          <w:szCs w:val="22"/>
          <w:lang w:val="sr-Latn-ME"/>
        </w:rPr>
      </w:pPr>
    </w:p>
    <w:p w14:paraId="485AE27E" w14:textId="77777777" w:rsidR="00C22BE5" w:rsidRPr="00954AD4" w:rsidRDefault="00C22BE5" w:rsidP="00C22BE5">
      <w:pPr>
        <w:pStyle w:val="Header"/>
        <w:tabs>
          <w:tab w:val="left" w:pos="284"/>
        </w:tabs>
        <w:rPr>
          <w:rFonts w:asciiTheme="majorBidi" w:hAnsiTheme="majorBidi" w:cstheme="majorBidi"/>
          <w:sz w:val="22"/>
          <w:szCs w:val="22"/>
          <w:lang w:val="sr-Latn-ME"/>
        </w:rPr>
      </w:pPr>
    </w:p>
    <w:p w14:paraId="61AFCC2B" w14:textId="77777777" w:rsidR="00CF1B2D" w:rsidRPr="00954AD4" w:rsidRDefault="00CF1B2D">
      <w:pPr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b/>
          <w:bCs/>
          <w:sz w:val="22"/>
          <w:szCs w:val="22"/>
          <w:lang w:val="sr-Latn-ME"/>
        </w:rPr>
        <w:br w:type="page"/>
      </w:r>
    </w:p>
    <w:p w14:paraId="04130FEC" w14:textId="6B025D02" w:rsidR="00A32113" w:rsidRPr="00954AD4" w:rsidRDefault="00A32113" w:rsidP="008B03A1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954AD4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954AD4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ŠTA JE LIJEK </w:t>
      </w:r>
      <w:r w:rsidR="00204820" w:rsidRPr="00954AD4">
        <w:rPr>
          <w:rFonts w:asciiTheme="majorBidi" w:hAnsiTheme="majorBidi" w:cstheme="majorBidi"/>
          <w:b/>
          <w:bCs/>
          <w:sz w:val="22"/>
          <w:szCs w:val="22"/>
          <w:lang w:val="sr-Latn-ME"/>
        </w:rPr>
        <w:t>INOPRAN</w:t>
      </w:r>
      <w:r w:rsidRPr="00954AD4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I ČEMU JE NAMIJENJEN</w:t>
      </w:r>
    </w:p>
    <w:p w14:paraId="6A56961E" w14:textId="77777777" w:rsidR="00445D8F" w:rsidRPr="00954AD4" w:rsidRDefault="00445D8F" w:rsidP="008B03A1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3AFB10A7" w14:textId="5D72EC8F" w:rsidR="00B53D5D" w:rsidRPr="00954AD4" w:rsidRDefault="003B1182" w:rsidP="008B03A1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Lijek </w:t>
      </w:r>
      <w:r w:rsidR="00B53D5D"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Inopran sadrži aktivnu supstancu erlotinib. Inopran je lijek </w:t>
      </w:r>
      <w:r w:rsidR="00D5782B" w:rsidRPr="00954AD4">
        <w:rPr>
          <w:rFonts w:asciiTheme="majorBidi" w:hAnsiTheme="majorBidi" w:cstheme="majorBidi"/>
          <w:sz w:val="22"/>
          <w:szCs w:val="22"/>
          <w:lang w:val="sr-Latn-ME"/>
        </w:rPr>
        <w:t>namijenjen</w:t>
      </w:r>
      <w:r w:rsidR="00B53D5D"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 za liječenje karcinoma </w:t>
      </w:r>
      <w:r w:rsidR="00D5782B"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koji djeluje </w:t>
      </w:r>
      <w:r w:rsidR="00B53D5D" w:rsidRPr="00954AD4">
        <w:rPr>
          <w:rFonts w:asciiTheme="majorBidi" w:hAnsiTheme="majorBidi" w:cstheme="majorBidi"/>
          <w:sz w:val="22"/>
          <w:szCs w:val="22"/>
          <w:lang w:val="sr-Latn-ME"/>
        </w:rPr>
        <w:t>tako što sprečava aktivnost proteina koji se naziva receptor epidermalnog faktora rasta (EGFR). Poznato je da taj protein učestvuje u rastu i širenju ćelija karcinoma.</w:t>
      </w:r>
    </w:p>
    <w:p w14:paraId="3EDD2E0E" w14:textId="4B529A6C" w:rsidR="00B53D5D" w:rsidRPr="00954AD4" w:rsidRDefault="00B53D5D" w:rsidP="008B03A1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</w:p>
    <w:p w14:paraId="463C97EB" w14:textId="79A60407" w:rsidR="00B53D5D" w:rsidRPr="00954AD4" w:rsidRDefault="00B53D5D" w:rsidP="008B03A1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>Lijek Inopran je nam</w:t>
      </w:r>
      <w:r w:rsidR="00B13711" w:rsidRPr="00954AD4">
        <w:rPr>
          <w:rFonts w:asciiTheme="majorBidi" w:hAnsiTheme="majorBidi" w:cstheme="majorBidi"/>
          <w:sz w:val="22"/>
          <w:szCs w:val="22"/>
          <w:lang w:val="sr-Latn-ME"/>
        </w:rPr>
        <w:t>i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>jenjen za liječenje odraslih pacijenata. Ovaj lijek Vam može biti propisan ako imate nemikrocelularni karcinom pluća u uznapredovalom stadijumu. Može Vam biti propisan kao početna terapija ili kao terapija nakon početne hemioterapije ako je bolest nakon nje ostala uglavnom neprom</w:t>
      </w:r>
      <w:r w:rsidR="003D78B0" w:rsidRPr="00954AD4">
        <w:rPr>
          <w:rFonts w:asciiTheme="majorBidi" w:hAnsiTheme="majorBidi" w:cstheme="majorBidi"/>
          <w:sz w:val="22"/>
          <w:szCs w:val="22"/>
          <w:lang w:val="sr-Latn-ME"/>
        </w:rPr>
        <w:t>i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>jenjena, pod uslovom da ćelije Vašeg karcinoma imaju specifične mutacije EGFR. Takođe, može biti propisan ukoliko prethodna hemioterapija nije uspjela da zaustavi Vašu bolest.</w:t>
      </w:r>
    </w:p>
    <w:p w14:paraId="26D07367" w14:textId="77777777" w:rsidR="00B53D5D" w:rsidRPr="00954AD4" w:rsidRDefault="00B53D5D" w:rsidP="008B03A1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1D9CDB21" w14:textId="77777777" w:rsidR="00B53D5D" w:rsidRPr="00954AD4" w:rsidRDefault="00B53D5D" w:rsidP="008B03A1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>Ovaj lijek Vam također može biti propisan u kombinaciji sa drugim lijekom koji se zovе gemcitabin, ako imate karcinom pankreasa u metastatskom stadijumu.</w:t>
      </w:r>
    </w:p>
    <w:p w14:paraId="16C9DE62" w14:textId="1E181AA0" w:rsidR="00445D8F" w:rsidRDefault="00445D8F" w:rsidP="008B03A1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1DC22DEA" w14:textId="77777777" w:rsidR="00954AD4" w:rsidRPr="00954AD4" w:rsidRDefault="00954AD4" w:rsidP="008B03A1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59651524" w14:textId="139ADA8D" w:rsidR="00A32113" w:rsidRPr="00954AD4" w:rsidRDefault="00A32113" w:rsidP="008B03A1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caps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2. </w:t>
      </w:r>
      <w:r w:rsidR="00FB6603" w:rsidRPr="00954AD4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954AD4">
        <w:rPr>
          <w:rFonts w:asciiTheme="majorBidi" w:hAnsiTheme="majorBidi" w:cstheme="majorBidi"/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204820" w:rsidRPr="00954AD4">
        <w:rPr>
          <w:rFonts w:asciiTheme="majorBidi" w:hAnsiTheme="majorBidi" w:cstheme="majorBidi"/>
          <w:b/>
          <w:bCs/>
          <w:sz w:val="22"/>
          <w:szCs w:val="22"/>
          <w:lang w:val="sr-Latn-ME"/>
        </w:rPr>
        <w:t>INOPRAN</w:t>
      </w:r>
    </w:p>
    <w:p w14:paraId="15E8E11E" w14:textId="77777777" w:rsidR="00445D8F" w:rsidRPr="00954AD4" w:rsidRDefault="00445D8F" w:rsidP="008B03A1">
      <w:pPr>
        <w:widowControl w:val="0"/>
        <w:autoSpaceDE w:val="0"/>
        <w:autoSpaceDN w:val="0"/>
        <w:jc w:val="both"/>
        <w:rPr>
          <w:rFonts w:asciiTheme="majorBidi" w:hAnsiTheme="majorBidi" w:cstheme="majorBidi"/>
          <w:caps/>
          <w:sz w:val="22"/>
          <w:szCs w:val="22"/>
          <w:lang w:val="sr-Latn-ME"/>
        </w:rPr>
      </w:pPr>
    </w:p>
    <w:p w14:paraId="221109FA" w14:textId="1644896F" w:rsidR="00A32113" w:rsidRPr="00954AD4" w:rsidRDefault="00A32113" w:rsidP="008B03A1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Lijek </w:t>
      </w:r>
      <w:r w:rsidR="00204820" w:rsidRPr="00954AD4">
        <w:rPr>
          <w:rFonts w:asciiTheme="majorBidi" w:hAnsiTheme="majorBidi" w:cstheme="majorBidi"/>
          <w:b/>
          <w:sz w:val="22"/>
          <w:szCs w:val="22"/>
          <w:lang w:val="sr-Latn-ME"/>
        </w:rPr>
        <w:t>Inopran</w:t>
      </w:r>
      <w:r w:rsidRPr="00954AD4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 ne smijete koristiti:</w:t>
      </w:r>
    </w:p>
    <w:p w14:paraId="02B879A4" w14:textId="4D2A262E" w:rsidR="00445D8F" w:rsidRPr="00954AD4" w:rsidRDefault="00445D8F" w:rsidP="008B03A1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710EC7B5" w14:textId="3CB64132" w:rsidR="00B53D5D" w:rsidRPr="00954AD4" w:rsidRDefault="00B53D5D" w:rsidP="008B03A1">
      <w:pPr>
        <w:pStyle w:val="ListParagraph"/>
        <w:numPr>
          <w:ilvl w:val="0"/>
          <w:numId w:val="29"/>
        </w:numPr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>ako ste alergični na erlotinib ili neki drugi sastojak ovog lijeka (navedeno u dijelu 6).</w:t>
      </w:r>
    </w:p>
    <w:p w14:paraId="6507A340" w14:textId="77777777" w:rsidR="00B53D5D" w:rsidRPr="00954AD4" w:rsidRDefault="00B53D5D" w:rsidP="008B03A1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7A1F366E" w14:textId="30D970EF" w:rsidR="00A02C42" w:rsidRPr="00954AD4" w:rsidRDefault="00F47B6C" w:rsidP="008B03A1">
      <w:pPr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b/>
          <w:bCs/>
          <w:sz w:val="22"/>
          <w:szCs w:val="22"/>
          <w:lang w:val="sr-Latn-ME"/>
        </w:rPr>
        <w:t>Upozorenja i mjere opreza:</w:t>
      </w:r>
    </w:p>
    <w:p w14:paraId="20CE53C6" w14:textId="24EBAD16" w:rsidR="00B53D5D" w:rsidRPr="00954AD4" w:rsidRDefault="00B53D5D" w:rsidP="008B03A1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>Obratite se svom l</w:t>
      </w:r>
      <w:r w:rsidR="00B735E8" w:rsidRPr="00954AD4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>ekaru ili farmaceutu pr</w:t>
      </w:r>
      <w:r w:rsidR="00D5782B" w:rsidRPr="00954AD4">
        <w:rPr>
          <w:rFonts w:asciiTheme="majorBidi" w:hAnsiTheme="majorBidi" w:cstheme="majorBidi"/>
          <w:sz w:val="22"/>
          <w:szCs w:val="22"/>
          <w:lang w:val="sr-Latn-ME"/>
        </w:rPr>
        <w:t>ij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>e nego što uzmete lijek Inopran:</w:t>
      </w:r>
    </w:p>
    <w:p w14:paraId="6B823CE4" w14:textId="15253377" w:rsidR="00B53D5D" w:rsidRPr="00954AD4" w:rsidRDefault="00B53D5D" w:rsidP="008B03A1">
      <w:pPr>
        <w:numPr>
          <w:ilvl w:val="0"/>
          <w:numId w:val="30"/>
        </w:numPr>
        <w:tabs>
          <w:tab w:val="left" w:pos="284"/>
        </w:tabs>
        <w:ind w:left="283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>ako uzimate druge ljekove koji mogu da povećaju ili smanje količinu erlotiniba u krvi ili da utiču na njegovo dejstvo (na primjer</w:t>
      </w:r>
      <w:r w:rsidR="00B735E8" w:rsidRPr="00954AD4">
        <w:rPr>
          <w:rFonts w:asciiTheme="majorBidi" w:hAnsiTheme="majorBidi" w:cstheme="majorBidi"/>
          <w:sz w:val="22"/>
          <w:szCs w:val="22"/>
          <w:lang w:val="sr-Latn-ME"/>
        </w:rPr>
        <w:t>,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 ljekovi za liječenje gljivičnih bolesti kao što je ketokonazol, zatim inhibitori proteaze, eritromicin, klaritromicin, fenitoin, karbamazepin, barbiturati, rifampicin, ciprofloksacin, omeprazol, ranitidin, kantarion ili inhibitori proteazoma)</w:t>
      </w:r>
      <w:r w:rsidR="00B735E8"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. 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>U nekim slučajevima, ovi ljekovi mogu da smanje efikasnost ili pojačaju neželjena dejstva lijeka Inopran, pa će možda biti potreb</w:t>
      </w:r>
      <w:r w:rsidR="00B13711" w:rsidRPr="00954AD4">
        <w:rPr>
          <w:rFonts w:asciiTheme="majorBidi" w:hAnsiTheme="majorBidi" w:cstheme="majorBidi"/>
          <w:sz w:val="22"/>
          <w:szCs w:val="22"/>
          <w:lang w:val="sr-Latn-ME"/>
        </w:rPr>
        <w:t>no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 da Vaš ljekar prilagodi </w:t>
      </w:r>
      <w:r w:rsidR="00B735E8" w:rsidRPr="00954AD4">
        <w:rPr>
          <w:rFonts w:asciiTheme="majorBidi" w:hAnsiTheme="majorBidi" w:cstheme="majorBidi"/>
          <w:sz w:val="22"/>
          <w:szCs w:val="22"/>
          <w:lang w:val="sr-Latn-ME"/>
        </w:rPr>
        <w:t>dozu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>. Možda će Vaš ljekar izbjegavati liječenje tim ljekovima dok primate lijek Inopran</w:t>
      </w:r>
      <w:r w:rsidR="000B72AE" w:rsidRPr="00954AD4">
        <w:rPr>
          <w:rFonts w:asciiTheme="majorBidi" w:hAnsiTheme="majorBidi" w:cstheme="majorBidi"/>
          <w:sz w:val="22"/>
          <w:szCs w:val="22"/>
          <w:lang w:val="sr-Latn-ME"/>
        </w:rPr>
        <w:t>;</w:t>
      </w:r>
    </w:p>
    <w:p w14:paraId="7E66E90E" w14:textId="673C9C3D" w:rsidR="00B53D5D" w:rsidRPr="00954AD4" w:rsidRDefault="00B53D5D" w:rsidP="008B03A1">
      <w:pPr>
        <w:numPr>
          <w:ilvl w:val="0"/>
          <w:numId w:val="30"/>
        </w:numPr>
        <w:tabs>
          <w:tab w:val="left" w:pos="284"/>
        </w:tabs>
        <w:ind w:left="283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ako uzimate antikoagulanse (ljekove koji pomažu u sprečavanju nastanka tromboze ili krvnih ugrušaka </w:t>
      </w:r>
      <w:r w:rsidR="00B735E8" w:rsidRPr="00954AD4">
        <w:rPr>
          <w:rFonts w:asciiTheme="majorBidi" w:hAnsiTheme="majorBidi" w:cstheme="majorBidi"/>
          <w:sz w:val="22"/>
          <w:szCs w:val="22"/>
          <w:lang w:val="sr-Latn-ME"/>
        </w:rPr>
        <w:t>poput varfarina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) </w:t>
      </w:r>
      <w:r w:rsidR="005A5BFB"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lijek 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>Inopran  može da poveća sklonost krvarenju. Recite to Vašem ljekaru koji će morati redovno da prati parametre u Vašoj krvi</w:t>
      </w:r>
      <w:r w:rsidR="000B72AE" w:rsidRPr="00954AD4">
        <w:rPr>
          <w:rFonts w:asciiTheme="majorBidi" w:hAnsiTheme="majorBidi" w:cstheme="majorBidi"/>
          <w:sz w:val="22"/>
          <w:szCs w:val="22"/>
          <w:lang w:val="sr-Latn-ME"/>
        </w:rPr>
        <w:t>;</w:t>
      </w:r>
    </w:p>
    <w:p w14:paraId="4D07A7CF" w14:textId="278D67B2" w:rsidR="00B53D5D" w:rsidRPr="00954AD4" w:rsidRDefault="00B53D5D" w:rsidP="008B03A1">
      <w:pPr>
        <w:numPr>
          <w:ilvl w:val="0"/>
          <w:numId w:val="30"/>
        </w:numPr>
        <w:tabs>
          <w:tab w:val="left" w:pos="284"/>
        </w:tabs>
        <w:ind w:left="283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ako uzimate statine (ljekovi koji smanjuju nivo holesterola u krvi), </w:t>
      </w:r>
      <w:r w:rsidR="005A5BFB"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lijek 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>Inopran može povećati rizik od oštećenja mišića povezanih sa statinima, koji u rijetkim slučajevima mogu dovesti do ozbiljne razgradnje mišića (rabdomiol</w:t>
      </w:r>
      <w:r w:rsidR="000B72AE" w:rsidRPr="00954AD4">
        <w:rPr>
          <w:rFonts w:asciiTheme="majorBidi" w:hAnsiTheme="majorBidi" w:cstheme="majorBidi"/>
          <w:sz w:val="22"/>
          <w:szCs w:val="22"/>
          <w:lang w:val="sr-Latn-ME"/>
        </w:rPr>
        <w:t>i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>ze) i posljedičnog oštećenja bubrega</w:t>
      </w:r>
      <w:r w:rsidR="000B72AE" w:rsidRPr="00954AD4">
        <w:rPr>
          <w:rFonts w:asciiTheme="majorBidi" w:hAnsiTheme="majorBidi" w:cstheme="majorBidi"/>
          <w:sz w:val="22"/>
          <w:szCs w:val="22"/>
          <w:lang w:val="sr-Latn-ME"/>
        </w:rPr>
        <w:t>;</w:t>
      </w:r>
    </w:p>
    <w:p w14:paraId="39BD956E" w14:textId="1150F981" w:rsidR="00B53D5D" w:rsidRPr="00954AD4" w:rsidRDefault="00B53D5D" w:rsidP="008B03A1">
      <w:pPr>
        <w:numPr>
          <w:ilvl w:val="0"/>
          <w:numId w:val="30"/>
        </w:numPr>
        <w:tabs>
          <w:tab w:val="left" w:pos="284"/>
        </w:tabs>
        <w:ind w:left="283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>ako korisite kontaktna sočiva i/ili ste ranije imali probleme sa očima kao što su suve oči, zapaljenje prednjeg dijela oka (rožnjače)</w:t>
      </w:r>
      <w:r w:rsidR="00D12855" w:rsidRPr="00954AD4">
        <w:rPr>
          <w:rFonts w:asciiTheme="majorBidi" w:hAnsiTheme="majorBidi" w:cstheme="majorBidi"/>
          <w:sz w:val="22"/>
          <w:szCs w:val="22"/>
          <w:lang w:val="sr-Latn-ME"/>
        </w:rPr>
        <w:t>,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D12855" w:rsidRPr="00954AD4">
        <w:rPr>
          <w:rFonts w:asciiTheme="majorBidi" w:hAnsiTheme="majorBidi" w:cstheme="majorBidi"/>
          <w:sz w:val="22"/>
          <w:szCs w:val="22"/>
          <w:lang w:val="sr-Latn-ME"/>
        </w:rPr>
        <w:t>odnosno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 ulceracije na prednjem dijelu oka</w:t>
      </w:r>
      <w:r w:rsidR="00D12855" w:rsidRPr="00954AD4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14:paraId="0B726996" w14:textId="3F49645A" w:rsidR="00B53D5D" w:rsidRPr="00954AD4" w:rsidRDefault="00B53D5D" w:rsidP="008B03A1">
      <w:pPr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577FC03A" w14:textId="4F3413C0" w:rsidR="00B53D5D" w:rsidRPr="00954AD4" w:rsidRDefault="00B53D5D" w:rsidP="008B03A1">
      <w:pPr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Pogledajte takođe niže „Primjena drugih ljekova”. </w:t>
      </w:r>
    </w:p>
    <w:p w14:paraId="568BFCC4" w14:textId="77777777" w:rsidR="00D12855" w:rsidRPr="00954AD4" w:rsidRDefault="00D12855" w:rsidP="008B03A1">
      <w:pPr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5AFE498F" w14:textId="5F7E48DB" w:rsidR="00B53D5D" w:rsidRPr="00954AD4" w:rsidRDefault="00B53D5D" w:rsidP="008B03A1">
      <w:pPr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Potrebno je da </w:t>
      </w:r>
      <w:r w:rsidR="00D12855" w:rsidRPr="00954AD4">
        <w:rPr>
          <w:rFonts w:asciiTheme="majorBidi" w:hAnsiTheme="majorBidi" w:cstheme="majorBidi"/>
          <w:sz w:val="22"/>
          <w:szCs w:val="22"/>
          <w:lang w:val="sr-Latn-ME"/>
        </w:rPr>
        <w:t>obav</w:t>
      </w:r>
      <w:r w:rsidR="00B13711" w:rsidRPr="00954AD4">
        <w:rPr>
          <w:rFonts w:asciiTheme="majorBidi" w:hAnsiTheme="majorBidi" w:cstheme="majorBidi"/>
          <w:sz w:val="22"/>
          <w:szCs w:val="22"/>
          <w:lang w:val="sr-Latn-ME"/>
        </w:rPr>
        <w:t>i</w:t>
      </w:r>
      <w:r w:rsidR="00D12855" w:rsidRPr="00954AD4">
        <w:rPr>
          <w:rFonts w:asciiTheme="majorBidi" w:hAnsiTheme="majorBidi" w:cstheme="majorBidi"/>
          <w:sz w:val="22"/>
          <w:szCs w:val="22"/>
          <w:lang w:val="sr-Latn-ME"/>
        </w:rPr>
        <w:t>jestite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 ljekar</w:t>
      </w:r>
      <w:r w:rsidR="00D12855" w:rsidRPr="00954AD4">
        <w:rPr>
          <w:rFonts w:asciiTheme="majorBidi" w:hAnsiTheme="majorBidi" w:cstheme="majorBidi"/>
          <w:sz w:val="22"/>
          <w:szCs w:val="22"/>
          <w:lang w:val="sr-Latn-ME"/>
        </w:rPr>
        <w:t>a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: </w:t>
      </w:r>
    </w:p>
    <w:p w14:paraId="6858E0A4" w14:textId="0B8B4C62" w:rsidR="00B53D5D" w:rsidRPr="00954AD4" w:rsidRDefault="00B53D5D" w:rsidP="008B03A1">
      <w:pPr>
        <w:numPr>
          <w:ilvl w:val="0"/>
          <w:numId w:val="31"/>
        </w:numPr>
        <w:tabs>
          <w:tab w:val="left" w:pos="284"/>
        </w:tabs>
        <w:ind w:left="284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u slučaju </w:t>
      </w:r>
      <w:r w:rsidRPr="00954AD4">
        <w:rPr>
          <w:rFonts w:asciiTheme="majorBidi" w:hAnsiTheme="majorBidi" w:cstheme="majorBidi"/>
          <w:sz w:val="22"/>
          <w:szCs w:val="22"/>
          <w:u w:val="single"/>
          <w:lang w:val="sr-Latn-ME"/>
        </w:rPr>
        <w:t>iznenadne pojave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 teškoća pri disanju praćenih kašljanjem ili povišenom temperaturom, jer će ljekar u tom slučaju možda morati da </w:t>
      </w:r>
      <w:r w:rsidR="00D12855" w:rsidRPr="00954AD4">
        <w:rPr>
          <w:rFonts w:asciiTheme="majorBidi" w:hAnsiTheme="majorBidi" w:cstheme="majorBidi"/>
          <w:sz w:val="22"/>
          <w:szCs w:val="22"/>
          <w:lang w:val="sr-Latn-ME"/>
        </w:rPr>
        <w:t>propiše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 drug</w:t>
      </w:r>
      <w:r w:rsidR="00D12855" w:rsidRPr="00954AD4">
        <w:rPr>
          <w:rFonts w:asciiTheme="majorBidi" w:hAnsiTheme="majorBidi" w:cstheme="majorBidi"/>
          <w:sz w:val="22"/>
          <w:szCs w:val="22"/>
          <w:lang w:val="sr-Latn-ME"/>
        </w:rPr>
        <w:t>e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 ljekov</w:t>
      </w:r>
      <w:r w:rsidR="00D12855" w:rsidRPr="00954AD4">
        <w:rPr>
          <w:rFonts w:asciiTheme="majorBidi" w:hAnsiTheme="majorBidi" w:cstheme="majorBidi"/>
          <w:sz w:val="22"/>
          <w:szCs w:val="22"/>
          <w:lang w:val="sr-Latn-ME"/>
        </w:rPr>
        <w:t>e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 i prekine terapiju lijekom Inopran; </w:t>
      </w:r>
    </w:p>
    <w:p w14:paraId="34AEF0C9" w14:textId="4EC6504B" w:rsidR="00B53D5D" w:rsidRPr="00954AD4" w:rsidRDefault="00B53D5D" w:rsidP="008B03A1">
      <w:pPr>
        <w:numPr>
          <w:ilvl w:val="0"/>
          <w:numId w:val="32"/>
        </w:numPr>
        <w:tabs>
          <w:tab w:val="left" w:pos="284"/>
        </w:tabs>
        <w:ind w:left="284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>ako imate proli</w:t>
      </w:r>
      <w:r w:rsidR="00D12855" w:rsidRPr="00954AD4">
        <w:rPr>
          <w:rFonts w:asciiTheme="majorBidi" w:hAnsiTheme="majorBidi" w:cstheme="majorBidi"/>
          <w:sz w:val="22"/>
          <w:szCs w:val="22"/>
          <w:lang w:val="sr-Latn-ME"/>
        </w:rPr>
        <w:t>v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>, jer će Va</w:t>
      </w:r>
      <w:r w:rsidR="00D12855" w:rsidRPr="00954AD4">
        <w:rPr>
          <w:rFonts w:asciiTheme="majorBidi" w:hAnsiTheme="majorBidi" w:cstheme="majorBidi"/>
          <w:sz w:val="22"/>
          <w:szCs w:val="22"/>
          <w:lang w:val="sr-Latn-ME"/>
        </w:rPr>
        <w:t>m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 ljekar možda morati </w:t>
      </w:r>
      <w:r w:rsidR="00D12855" w:rsidRPr="00954AD4">
        <w:rPr>
          <w:rFonts w:asciiTheme="majorBidi" w:hAnsiTheme="majorBidi" w:cstheme="majorBidi"/>
          <w:sz w:val="22"/>
          <w:szCs w:val="22"/>
          <w:lang w:val="sr-Latn-ME"/>
        </w:rPr>
        <w:t>propisati antidijaroik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 (na primjer</w:t>
      </w:r>
      <w:r w:rsidR="00D12855" w:rsidRPr="00954AD4">
        <w:rPr>
          <w:rFonts w:asciiTheme="majorBidi" w:hAnsiTheme="majorBidi" w:cstheme="majorBidi"/>
          <w:sz w:val="22"/>
          <w:szCs w:val="22"/>
          <w:lang w:val="sr-Latn-ME"/>
        </w:rPr>
        <w:t>,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 loperamid);</w:t>
      </w:r>
    </w:p>
    <w:p w14:paraId="36581681" w14:textId="393AE568" w:rsidR="00B53D5D" w:rsidRPr="00954AD4" w:rsidRDefault="00B53D5D" w:rsidP="008B03A1">
      <w:pPr>
        <w:numPr>
          <w:ilvl w:val="0"/>
          <w:numId w:val="33"/>
        </w:numPr>
        <w:tabs>
          <w:tab w:val="left" w:pos="284"/>
        </w:tabs>
        <w:ind w:left="284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odmah, ako imate </w:t>
      </w:r>
      <w:r w:rsidR="00D12855" w:rsidRPr="00954AD4">
        <w:rPr>
          <w:rFonts w:asciiTheme="majorBidi" w:hAnsiTheme="majorBidi" w:cstheme="majorBidi"/>
          <w:sz w:val="22"/>
          <w:szCs w:val="22"/>
          <w:lang w:val="sr-Latn-ME"/>
        </w:rPr>
        <w:t>jak i dugotrajan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D12855" w:rsidRPr="00954AD4">
        <w:rPr>
          <w:rFonts w:asciiTheme="majorBidi" w:hAnsiTheme="majorBidi" w:cstheme="majorBidi"/>
          <w:sz w:val="22"/>
          <w:szCs w:val="22"/>
          <w:lang w:val="sr-Latn-ME"/>
        </w:rPr>
        <w:t>proliv,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 mučnin</w:t>
      </w:r>
      <w:r w:rsidR="000B72AE" w:rsidRPr="00954AD4">
        <w:rPr>
          <w:rFonts w:asciiTheme="majorBidi" w:hAnsiTheme="majorBidi" w:cstheme="majorBidi"/>
          <w:sz w:val="22"/>
          <w:szCs w:val="22"/>
          <w:lang w:val="sr-Latn-ME"/>
        </w:rPr>
        <w:t>u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, gubitak apetita ili povraćate, </w:t>
      </w:r>
      <w:r w:rsidR="00D12855"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jer će Vam ljekar možda morati obustaviti liječenje lijekom Inopran i uputiti Vas </w:t>
      </w:r>
      <w:r w:rsidR="00D12855" w:rsidRPr="00954AD4">
        <w:rPr>
          <w:rFonts w:asciiTheme="majorBidi" w:hAnsiTheme="majorBidi" w:cstheme="majorBidi"/>
          <w:sz w:val="22"/>
          <w:szCs w:val="22"/>
          <w:u w:val="single"/>
          <w:lang w:val="sr-Latn-ME"/>
        </w:rPr>
        <w:t>na bolničko liječenje</w:t>
      </w:r>
      <w:r w:rsidR="00D12855" w:rsidRPr="00954AD4">
        <w:rPr>
          <w:rFonts w:asciiTheme="majorBidi" w:hAnsiTheme="majorBidi" w:cstheme="majorBidi"/>
          <w:sz w:val="22"/>
          <w:szCs w:val="22"/>
          <w:lang w:val="sr-Latn-ME"/>
        </w:rPr>
        <w:t>;</w:t>
      </w:r>
    </w:p>
    <w:p w14:paraId="6C641147" w14:textId="4D89432D" w:rsidR="00B53D5D" w:rsidRPr="00954AD4" w:rsidRDefault="00B53D5D" w:rsidP="008B03A1">
      <w:pPr>
        <w:numPr>
          <w:ilvl w:val="0"/>
          <w:numId w:val="33"/>
        </w:numPr>
        <w:tabs>
          <w:tab w:val="left" w:pos="284"/>
        </w:tabs>
        <w:ind w:left="284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>ako imate jak</w:t>
      </w:r>
      <w:r w:rsidR="00D12855" w:rsidRPr="00954AD4">
        <w:rPr>
          <w:rFonts w:asciiTheme="majorBidi" w:hAnsiTheme="majorBidi" w:cstheme="majorBidi"/>
          <w:sz w:val="22"/>
          <w:szCs w:val="22"/>
          <w:lang w:val="sr-Latn-ME"/>
        </w:rPr>
        <w:t>e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 bol</w:t>
      </w:r>
      <w:r w:rsidR="00D12855" w:rsidRPr="00954AD4">
        <w:rPr>
          <w:rFonts w:asciiTheme="majorBidi" w:hAnsiTheme="majorBidi" w:cstheme="majorBidi"/>
          <w:sz w:val="22"/>
          <w:szCs w:val="22"/>
          <w:lang w:val="sr-Latn-ME"/>
        </w:rPr>
        <w:t>ove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 u stomaku, pojavu izraženih plikova</w:t>
      </w:r>
      <w:r w:rsidR="00D12855"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 na koži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 ili ljuštenje kože. Vaš ljekar će možda odlučiti da privremeno ili stalno prekinete terapiju</w:t>
      </w:r>
      <w:r w:rsidR="00D12855" w:rsidRPr="00954AD4">
        <w:rPr>
          <w:rFonts w:asciiTheme="majorBidi" w:hAnsiTheme="majorBidi" w:cstheme="majorBidi"/>
          <w:sz w:val="22"/>
          <w:szCs w:val="22"/>
          <w:lang w:val="sr-Latn-ME"/>
        </w:rPr>
        <w:t>;</w:t>
      </w:r>
    </w:p>
    <w:p w14:paraId="55F7B665" w14:textId="215A667D" w:rsidR="00B53D5D" w:rsidRPr="00954AD4" w:rsidRDefault="00B53D5D" w:rsidP="008B03A1">
      <w:pPr>
        <w:numPr>
          <w:ilvl w:val="0"/>
          <w:numId w:val="33"/>
        </w:numPr>
        <w:tabs>
          <w:tab w:val="left" w:pos="284"/>
        </w:tabs>
        <w:ind w:left="284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>ako dođe do razv</w:t>
      </w:r>
      <w:r w:rsidR="000B72AE" w:rsidRPr="00954AD4">
        <w:rPr>
          <w:rFonts w:asciiTheme="majorBidi" w:hAnsiTheme="majorBidi" w:cstheme="majorBidi"/>
          <w:sz w:val="22"/>
          <w:szCs w:val="22"/>
          <w:lang w:val="sr-Latn-ME"/>
        </w:rPr>
        <w:t>o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ja akutnog ili pogoršanja crvenila i bola u </w:t>
      </w:r>
      <w:r w:rsidR="00D12855" w:rsidRPr="00954AD4">
        <w:rPr>
          <w:rFonts w:asciiTheme="majorBidi" w:hAnsiTheme="majorBidi" w:cstheme="majorBidi"/>
          <w:sz w:val="22"/>
          <w:szCs w:val="22"/>
          <w:lang w:val="sr-Latn-ME"/>
        </w:rPr>
        <w:t>očima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>, pojačanog suzenja, zamućenja vida i/ili osjetljivosti na sv</w:t>
      </w:r>
      <w:r w:rsidR="00BD7D13" w:rsidRPr="00954AD4">
        <w:rPr>
          <w:rFonts w:asciiTheme="majorBidi" w:hAnsiTheme="majorBidi" w:cstheme="majorBidi"/>
          <w:sz w:val="22"/>
          <w:szCs w:val="22"/>
          <w:lang w:val="sr-Latn-ME"/>
        </w:rPr>
        <w:t>i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>jetlo, odmah obav</w:t>
      </w:r>
      <w:r w:rsidR="00BD7D13" w:rsidRPr="00954AD4">
        <w:rPr>
          <w:rFonts w:asciiTheme="majorBidi" w:hAnsiTheme="majorBidi" w:cstheme="majorBidi"/>
          <w:sz w:val="22"/>
          <w:szCs w:val="22"/>
          <w:lang w:val="sr-Latn-ME"/>
        </w:rPr>
        <w:t>i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>jestite svog ljekara ili medicinsku sestru, jer Vam je možda potrebno hitno liječenje (vidjeti niže odjeljak „Moguća neželjena dejstva“)</w:t>
      </w:r>
      <w:r w:rsidR="000B72AE" w:rsidRPr="00954AD4">
        <w:rPr>
          <w:rFonts w:asciiTheme="majorBidi" w:hAnsiTheme="majorBidi" w:cstheme="majorBidi"/>
          <w:sz w:val="22"/>
          <w:szCs w:val="22"/>
          <w:lang w:val="sr-Latn-ME"/>
        </w:rPr>
        <w:t>;</w:t>
      </w:r>
    </w:p>
    <w:p w14:paraId="7D9BA7C2" w14:textId="4073A81B" w:rsidR="00B53D5D" w:rsidRPr="00954AD4" w:rsidRDefault="00B53D5D" w:rsidP="008B03A1">
      <w:pPr>
        <w:numPr>
          <w:ilvl w:val="0"/>
          <w:numId w:val="33"/>
        </w:numPr>
        <w:tabs>
          <w:tab w:val="left" w:pos="284"/>
        </w:tabs>
        <w:ind w:left="283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>ako takođe uzimate statine, a pojavi Vam se neobjašnjiv bol u mišićima, osjetljivost, slabost mišića ili grčevi. Vaš ljekar će možda odlučiti da privremeno ili stalno prekinete terapiju.</w:t>
      </w:r>
    </w:p>
    <w:p w14:paraId="450FEE27" w14:textId="77777777" w:rsidR="00D12855" w:rsidRPr="00954AD4" w:rsidRDefault="00D12855" w:rsidP="008B03A1">
      <w:pPr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7EA0393F" w14:textId="309EC922" w:rsidR="00B53D5D" w:rsidRPr="00954AD4" w:rsidRDefault="00B53D5D" w:rsidP="008B03A1">
      <w:pPr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Pogledajte i </w:t>
      </w:r>
      <w:r w:rsidR="00D12855" w:rsidRPr="00954AD4">
        <w:rPr>
          <w:rFonts w:asciiTheme="majorBidi" w:hAnsiTheme="majorBidi" w:cstheme="majorBidi"/>
          <w:sz w:val="22"/>
          <w:szCs w:val="22"/>
          <w:lang w:val="sr-Latn-ME"/>
        </w:rPr>
        <w:t>dio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 4 „Moguća neželjena dejstva“.</w:t>
      </w:r>
    </w:p>
    <w:p w14:paraId="63C11EF8" w14:textId="77777777" w:rsidR="00B53D5D" w:rsidRPr="00954AD4" w:rsidRDefault="00B53D5D" w:rsidP="008B03A1">
      <w:pPr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u w:val="single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u w:val="single"/>
          <w:lang w:val="sr-Latn-ME"/>
        </w:rPr>
        <w:lastRenderedPageBreak/>
        <w:t>Bolest jetre ili bubrega</w:t>
      </w:r>
    </w:p>
    <w:p w14:paraId="02CDFE51" w14:textId="1C527B8D" w:rsidR="00B53D5D" w:rsidRPr="00954AD4" w:rsidRDefault="00B53D5D" w:rsidP="008B03A1">
      <w:pPr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Nije poznato da li </w:t>
      </w:r>
      <w:r w:rsidR="00D12855" w:rsidRPr="00954AD4">
        <w:rPr>
          <w:rFonts w:asciiTheme="majorBidi" w:hAnsiTheme="majorBidi" w:cstheme="majorBidi"/>
          <w:sz w:val="22"/>
          <w:szCs w:val="22"/>
          <w:lang w:val="sr-Latn-ME"/>
        </w:rPr>
        <w:t>erlotinib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 ima različito dejstvo u slučaju da Vam jetra ili bubrezi ne funkcionišu normalno. Terapija ovim lijekom se ne preporučuje ako imate teško oboljenje jetre ili teško oboljenje bubrega.</w:t>
      </w:r>
    </w:p>
    <w:p w14:paraId="235AA45F" w14:textId="77777777" w:rsidR="00D12855" w:rsidRPr="00954AD4" w:rsidRDefault="00D12855" w:rsidP="008B03A1">
      <w:pPr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33A22452" w14:textId="7C9A73BE" w:rsidR="00B53D5D" w:rsidRPr="00954AD4" w:rsidRDefault="00B53D5D" w:rsidP="008B03A1">
      <w:pPr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u w:val="single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u w:val="single"/>
          <w:lang w:val="sr-Latn-ME"/>
        </w:rPr>
        <w:t>Poremećaj gluk</w:t>
      </w:r>
      <w:r w:rsidR="00D12855" w:rsidRPr="00954AD4">
        <w:rPr>
          <w:rFonts w:asciiTheme="majorBidi" w:hAnsiTheme="majorBidi" w:cstheme="majorBidi"/>
          <w:sz w:val="22"/>
          <w:szCs w:val="22"/>
          <w:u w:val="single"/>
          <w:lang w:val="sr-Latn-ME"/>
        </w:rPr>
        <w:t>u</w:t>
      </w:r>
      <w:r w:rsidRPr="00954AD4">
        <w:rPr>
          <w:rFonts w:asciiTheme="majorBidi" w:hAnsiTheme="majorBidi" w:cstheme="majorBidi"/>
          <w:sz w:val="22"/>
          <w:szCs w:val="22"/>
          <w:u w:val="single"/>
          <w:lang w:val="sr-Latn-ME"/>
        </w:rPr>
        <w:t xml:space="preserve">ronidacije kao što je Gilbertov sindrom </w:t>
      </w:r>
    </w:p>
    <w:p w14:paraId="6E582EC9" w14:textId="0A33BA91" w:rsidR="00B53D5D" w:rsidRPr="00954AD4" w:rsidRDefault="00B53D5D" w:rsidP="008B03A1">
      <w:pPr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>Ako imate poremećaj gluk</w:t>
      </w:r>
      <w:r w:rsidR="00D12855" w:rsidRPr="00954AD4">
        <w:rPr>
          <w:rFonts w:asciiTheme="majorBidi" w:hAnsiTheme="majorBidi" w:cstheme="majorBidi"/>
          <w:sz w:val="22"/>
          <w:szCs w:val="22"/>
          <w:lang w:val="sr-Latn-ME"/>
        </w:rPr>
        <w:t>u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>r</w:t>
      </w:r>
      <w:r w:rsidR="00D12855" w:rsidRPr="00954AD4">
        <w:rPr>
          <w:rFonts w:asciiTheme="majorBidi" w:hAnsiTheme="majorBidi" w:cstheme="majorBidi"/>
          <w:sz w:val="22"/>
          <w:szCs w:val="22"/>
          <w:lang w:val="sr-Latn-ME"/>
        </w:rPr>
        <w:t>o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nidacije, kao što je Gilbertov sindrom, ljekar Vas mora liječiti sa posebnim oprezom. </w:t>
      </w:r>
    </w:p>
    <w:p w14:paraId="7D88FFD9" w14:textId="77777777" w:rsidR="00D12855" w:rsidRPr="00954AD4" w:rsidRDefault="00D12855" w:rsidP="008B03A1">
      <w:pPr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4807D36C" w14:textId="77777777" w:rsidR="00B53D5D" w:rsidRPr="00954AD4" w:rsidRDefault="00B53D5D" w:rsidP="008B03A1">
      <w:pPr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u w:val="single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u w:val="single"/>
          <w:lang w:val="sr-Latn-ME"/>
        </w:rPr>
        <w:t>Pušenje</w:t>
      </w:r>
    </w:p>
    <w:p w14:paraId="4E8AF39F" w14:textId="11F202A7" w:rsidR="00B53D5D" w:rsidRPr="00954AD4" w:rsidRDefault="00B53D5D" w:rsidP="008B03A1">
      <w:pPr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Ako se liječite lijekom Inopran </w:t>
      </w:r>
      <w:r w:rsidR="00D12855" w:rsidRPr="00954AD4">
        <w:rPr>
          <w:rFonts w:asciiTheme="majorBidi" w:hAnsiTheme="majorBidi" w:cstheme="majorBidi"/>
          <w:sz w:val="22"/>
          <w:szCs w:val="22"/>
          <w:lang w:val="sr-Latn-ME"/>
        </w:rPr>
        <w:t>preporučuje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 se da prestanete da pušite, s obzirom da pušenje može da smanji količinu lijeka u Vašoj krvi.</w:t>
      </w:r>
    </w:p>
    <w:p w14:paraId="1A782076" w14:textId="77777777" w:rsidR="00445D8F" w:rsidRPr="00954AD4" w:rsidRDefault="00445D8F" w:rsidP="008B03A1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0D821B13" w14:textId="615483DA" w:rsidR="00C77D13" w:rsidRDefault="00C77D13" w:rsidP="008B03A1">
      <w:pPr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b/>
          <w:bCs/>
          <w:sz w:val="22"/>
          <w:szCs w:val="22"/>
          <w:lang w:val="sr-Latn-ME"/>
        </w:rPr>
        <w:t>Djeca i adolescenti</w:t>
      </w:r>
    </w:p>
    <w:p w14:paraId="025330B8" w14:textId="77777777" w:rsidR="00954AD4" w:rsidRPr="00954AD4" w:rsidRDefault="00954AD4" w:rsidP="008B03A1">
      <w:pPr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7A6E2C90" w14:textId="3822FE96" w:rsidR="00B735E8" w:rsidRPr="00954AD4" w:rsidRDefault="00D12855" w:rsidP="008B03A1">
      <w:pPr>
        <w:tabs>
          <w:tab w:val="left" w:pos="284"/>
        </w:tabs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bCs/>
          <w:sz w:val="22"/>
          <w:szCs w:val="22"/>
          <w:lang w:val="sr-Latn-ME"/>
        </w:rPr>
        <w:t>Erlotinib</w:t>
      </w:r>
      <w:r w:rsidR="00B735E8" w:rsidRPr="00954AD4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nije ispit</w:t>
      </w:r>
      <w:r w:rsidRPr="00954AD4">
        <w:rPr>
          <w:rFonts w:asciiTheme="majorBidi" w:hAnsiTheme="majorBidi" w:cstheme="majorBidi"/>
          <w:bCs/>
          <w:sz w:val="22"/>
          <w:szCs w:val="22"/>
          <w:lang w:val="sr-Latn-ME"/>
        </w:rPr>
        <w:t>an</w:t>
      </w:r>
      <w:r w:rsidR="00B735E8" w:rsidRPr="00954AD4">
        <w:rPr>
          <w:rFonts w:asciiTheme="majorBidi" w:hAnsiTheme="majorBidi" w:cstheme="majorBidi"/>
          <w:bCs/>
          <w:sz w:val="22"/>
          <w:szCs w:val="22"/>
          <w:lang w:val="sr-Latn-ME"/>
        </w:rPr>
        <w:t xml:space="preserve"> kod pacijenata mlađih od 18 godina. Terapija ovim lijekom se ne preporuč</w:t>
      </w:r>
      <w:r w:rsidR="000B72AE" w:rsidRPr="00954AD4">
        <w:rPr>
          <w:rFonts w:asciiTheme="majorBidi" w:hAnsiTheme="majorBidi" w:cstheme="majorBidi"/>
          <w:bCs/>
          <w:sz w:val="22"/>
          <w:szCs w:val="22"/>
          <w:lang w:val="sr-Latn-ME"/>
        </w:rPr>
        <w:t>u</w:t>
      </w:r>
      <w:r w:rsidR="00B735E8" w:rsidRPr="00954AD4">
        <w:rPr>
          <w:rFonts w:asciiTheme="majorBidi" w:hAnsiTheme="majorBidi" w:cstheme="majorBidi"/>
          <w:bCs/>
          <w:sz w:val="22"/>
          <w:szCs w:val="22"/>
          <w:lang w:val="sr-Latn-ME"/>
        </w:rPr>
        <w:t>je kod djece i adolescenata.</w:t>
      </w:r>
    </w:p>
    <w:p w14:paraId="535550F6" w14:textId="77777777" w:rsidR="00C77D13" w:rsidRPr="00954AD4" w:rsidRDefault="00C77D13" w:rsidP="008B03A1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0B0FDBE4" w14:textId="55CF43A6" w:rsidR="00A32113" w:rsidRDefault="00A32113" w:rsidP="008B03A1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Primjena drugih </w:t>
      </w:r>
      <w:r w:rsidR="001B03B0" w:rsidRPr="00954AD4">
        <w:rPr>
          <w:rFonts w:asciiTheme="majorBidi" w:hAnsiTheme="majorBidi" w:cstheme="majorBidi"/>
          <w:b/>
          <w:sz w:val="22"/>
          <w:szCs w:val="22"/>
          <w:lang w:val="sr-Latn-ME"/>
        </w:rPr>
        <w:t>l</w:t>
      </w:r>
      <w:r w:rsidRPr="00954AD4">
        <w:rPr>
          <w:rFonts w:asciiTheme="majorBidi" w:hAnsiTheme="majorBidi" w:cstheme="majorBidi"/>
          <w:b/>
          <w:sz w:val="22"/>
          <w:szCs w:val="22"/>
          <w:lang w:val="sr-Latn-ME"/>
        </w:rPr>
        <w:t>jekova</w:t>
      </w:r>
    </w:p>
    <w:p w14:paraId="0B632CF2" w14:textId="77777777" w:rsidR="00954AD4" w:rsidRPr="00954AD4" w:rsidRDefault="00954AD4" w:rsidP="008B03A1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</w:p>
    <w:p w14:paraId="029FB87D" w14:textId="241A9C5C" w:rsidR="00B735E8" w:rsidRPr="00954AD4" w:rsidRDefault="00B735E8" w:rsidP="008B03A1">
      <w:pPr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>Obavjestite svog ljekara ili farmaceuta ako uzimate ili ste nedavno uzimali ili biste mogli uzeti bilo koje druge ljekove.</w:t>
      </w:r>
    </w:p>
    <w:p w14:paraId="7A736A3B" w14:textId="77777777" w:rsidR="00445D8F" w:rsidRPr="00954AD4" w:rsidRDefault="00445D8F" w:rsidP="008B03A1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38BF4050" w14:textId="761897AD" w:rsidR="00A32113" w:rsidRDefault="00A32113" w:rsidP="008B03A1">
      <w:pPr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b/>
          <w:bCs/>
          <w:sz w:val="22"/>
          <w:szCs w:val="22"/>
          <w:lang w:val="sr-Latn-ME"/>
        </w:rPr>
        <w:t>Uzim</w:t>
      </w:r>
      <w:r w:rsidR="003A3507" w:rsidRPr="00954AD4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anje lijeka </w:t>
      </w:r>
      <w:r w:rsidR="00204820" w:rsidRPr="00954AD4">
        <w:rPr>
          <w:rFonts w:asciiTheme="majorBidi" w:hAnsiTheme="majorBidi" w:cstheme="majorBidi"/>
          <w:b/>
          <w:sz w:val="22"/>
          <w:szCs w:val="22"/>
          <w:lang w:val="sr-Latn-ME"/>
        </w:rPr>
        <w:t>Inopran</w:t>
      </w:r>
      <w:r w:rsidR="003A3507" w:rsidRPr="00954AD4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sa hranom ili piće</w:t>
      </w:r>
      <w:r w:rsidRPr="00954AD4">
        <w:rPr>
          <w:rFonts w:asciiTheme="majorBidi" w:hAnsiTheme="majorBidi" w:cstheme="majorBidi"/>
          <w:b/>
          <w:bCs/>
          <w:sz w:val="22"/>
          <w:szCs w:val="22"/>
          <w:lang w:val="sr-Latn-ME"/>
        </w:rPr>
        <w:t>m</w:t>
      </w:r>
      <w:r w:rsidR="00A02C42" w:rsidRPr="00954AD4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</w:t>
      </w:r>
    </w:p>
    <w:p w14:paraId="287FCA14" w14:textId="77777777" w:rsidR="00954AD4" w:rsidRPr="00954AD4" w:rsidRDefault="00954AD4" w:rsidP="008B03A1">
      <w:pPr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07F830C5" w14:textId="0FFFDB2C" w:rsidR="00B735E8" w:rsidRPr="00954AD4" w:rsidRDefault="00B735E8" w:rsidP="008B03A1">
      <w:pPr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Ne uzimajte lijek Inopran sa hranom. Pogledajte i </w:t>
      </w:r>
      <w:r w:rsidR="00D12855" w:rsidRPr="00954AD4">
        <w:rPr>
          <w:rFonts w:asciiTheme="majorBidi" w:hAnsiTheme="majorBidi" w:cstheme="majorBidi"/>
          <w:sz w:val="22"/>
          <w:szCs w:val="22"/>
          <w:lang w:val="sr-Latn-ME"/>
        </w:rPr>
        <w:t>dio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 3 „Kako se upotrebljava lijek Inopran”.</w:t>
      </w:r>
    </w:p>
    <w:p w14:paraId="1C12FFAD" w14:textId="77777777" w:rsidR="00445D8F" w:rsidRPr="00954AD4" w:rsidRDefault="00445D8F" w:rsidP="008B03A1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1FE755AF" w14:textId="010067B3" w:rsidR="00A92C66" w:rsidRDefault="00F47B6C" w:rsidP="008B03A1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b/>
          <w:sz w:val="22"/>
          <w:szCs w:val="22"/>
          <w:lang w:val="sr-Latn-ME"/>
        </w:rPr>
        <w:t>Plodnost, trudnoća i dojenje</w:t>
      </w:r>
    </w:p>
    <w:p w14:paraId="0796FACD" w14:textId="77777777" w:rsidR="00954AD4" w:rsidRPr="00954AD4" w:rsidRDefault="00954AD4" w:rsidP="008B03A1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</w:p>
    <w:p w14:paraId="2F2272F1" w14:textId="77777777" w:rsidR="00B735E8" w:rsidRPr="00954AD4" w:rsidRDefault="00B735E8" w:rsidP="008B03A1">
      <w:pPr>
        <w:tabs>
          <w:tab w:val="left" w:pos="284"/>
        </w:tabs>
        <w:jc w:val="both"/>
        <w:rPr>
          <w:rFonts w:asciiTheme="majorBidi" w:hAnsiTheme="majorBidi" w:cstheme="majorBidi"/>
          <w:i/>
          <w:sz w:val="22"/>
          <w:szCs w:val="22"/>
          <w:lang w:val="sr-Latn-ME" w:eastAsia="sr-Latn-CS"/>
        </w:rPr>
      </w:pPr>
      <w:r w:rsidRPr="00954AD4">
        <w:rPr>
          <w:rFonts w:asciiTheme="majorBidi" w:hAnsiTheme="majorBidi" w:cstheme="majorBidi"/>
          <w:i/>
          <w:sz w:val="22"/>
          <w:szCs w:val="22"/>
          <w:lang w:val="sr-Latn-ME" w:eastAsia="sr-Latn-CS"/>
        </w:rPr>
        <w:t>Ukoliko ste trudni ili dojite, mislite da ste trudni ili planirate trudnoću, obratite se Vašem ljekaru ili farmaceutu za savjet prije nego što uzmete ovaj lijek.</w:t>
      </w:r>
    </w:p>
    <w:p w14:paraId="57A06549" w14:textId="77777777" w:rsidR="00B735E8" w:rsidRPr="00954AD4" w:rsidRDefault="00B735E8" w:rsidP="008B03A1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2"/>
          <w:szCs w:val="22"/>
          <w:lang w:val="sr-Latn-ME" w:eastAsia="sr-Latn-CS"/>
        </w:rPr>
      </w:pPr>
    </w:p>
    <w:p w14:paraId="3F5A8446" w14:textId="77777777" w:rsidR="00B735E8" w:rsidRPr="00954AD4" w:rsidRDefault="00B735E8" w:rsidP="008B03A1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2"/>
          <w:szCs w:val="22"/>
          <w:lang w:val="sr-Latn-ME" w:eastAsia="sr-Latn-CS"/>
        </w:rPr>
      </w:pPr>
      <w:r w:rsidRPr="00954AD4">
        <w:rPr>
          <w:rFonts w:asciiTheme="majorBidi" w:hAnsiTheme="majorBidi" w:cstheme="majorBidi"/>
          <w:sz w:val="22"/>
          <w:szCs w:val="22"/>
          <w:lang w:val="sr-Latn-ME" w:eastAsia="sr-Latn-CS"/>
        </w:rPr>
        <w:t xml:space="preserve">Tokom terapije lijekom Inopran izbjegavajte trudnoću. Ako postoji mogućnost da zatrudnite, tokom liječenja i barem još 2 nedjelje nakon uzimanja posljednje tablete koristite odgovarajuću kontracepciju. </w:t>
      </w:r>
    </w:p>
    <w:p w14:paraId="0E915AB5" w14:textId="388F9932" w:rsidR="00B735E8" w:rsidRPr="00954AD4" w:rsidRDefault="00B735E8" w:rsidP="008B03A1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2"/>
          <w:szCs w:val="22"/>
          <w:lang w:val="sr-Latn-ME" w:eastAsia="sr-Latn-CS"/>
        </w:rPr>
      </w:pPr>
      <w:r w:rsidRPr="00954AD4">
        <w:rPr>
          <w:rFonts w:asciiTheme="majorBidi" w:hAnsiTheme="majorBidi" w:cstheme="majorBidi"/>
          <w:sz w:val="22"/>
          <w:szCs w:val="22"/>
          <w:lang w:val="sr-Latn-ME" w:eastAsia="sr-Latn-CS"/>
        </w:rPr>
        <w:t>Ako zatrudnite tokom liječenja lijekom Inopran, odmah o tome obav</w:t>
      </w:r>
      <w:r w:rsidR="00BD7D13" w:rsidRPr="00954AD4">
        <w:rPr>
          <w:rFonts w:asciiTheme="majorBidi" w:hAnsiTheme="majorBidi" w:cstheme="majorBidi"/>
          <w:sz w:val="22"/>
          <w:szCs w:val="22"/>
          <w:lang w:val="sr-Latn-ME" w:eastAsia="sr-Latn-CS"/>
        </w:rPr>
        <w:t>i</w:t>
      </w:r>
      <w:r w:rsidRPr="00954AD4">
        <w:rPr>
          <w:rFonts w:asciiTheme="majorBidi" w:hAnsiTheme="majorBidi" w:cstheme="majorBidi"/>
          <w:sz w:val="22"/>
          <w:szCs w:val="22"/>
          <w:lang w:val="sr-Latn-ME" w:eastAsia="sr-Latn-CS"/>
        </w:rPr>
        <w:t xml:space="preserve">jestite svog ljekara koji će odlučiti da li treba nastaviti terapiju. </w:t>
      </w:r>
    </w:p>
    <w:p w14:paraId="79518D18" w14:textId="77777777" w:rsidR="00B735E8" w:rsidRPr="00954AD4" w:rsidRDefault="00B735E8" w:rsidP="008B03A1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2"/>
          <w:szCs w:val="22"/>
          <w:lang w:val="sr-Latn-ME" w:eastAsia="sr-Latn-CS"/>
        </w:rPr>
      </w:pPr>
      <w:r w:rsidRPr="00954AD4">
        <w:rPr>
          <w:rFonts w:asciiTheme="majorBidi" w:hAnsiTheme="majorBidi" w:cstheme="majorBidi"/>
          <w:sz w:val="22"/>
          <w:szCs w:val="22"/>
          <w:lang w:val="sr-Latn-ME" w:eastAsia="sr-Latn-CS"/>
        </w:rPr>
        <w:t>Ne dojite bebu ako ste na terapiji lijekom Inopran.</w:t>
      </w:r>
    </w:p>
    <w:p w14:paraId="08CED925" w14:textId="77777777" w:rsidR="00A92C66" w:rsidRPr="00954AD4" w:rsidRDefault="00A92C66" w:rsidP="008B03A1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</w:p>
    <w:p w14:paraId="026D0742" w14:textId="5EF87BD1" w:rsidR="00A32113" w:rsidRDefault="00A32113" w:rsidP="008B03A1">
      <w:pPr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Uticaj lijeka </w:t>
      </w:r>
      <w:r w:rsidR="00204820" w:rsidRPr="00954AD4">
        <w:rPr>
          <w:rFonts w:asciiTheme="majorBidi" w:hAnsiTheme="majorBidi" w:cstheme="majorBidi"/>
          <w:b/>
          <w:sz w:val="22"/>
          <w:szCs w:val="22"/>
          <w:lang w:val="sr-Latn-ME"/>
        </w:rPr>
        <w:t>Inopran</w:t>
      </w:r>
      <w:r w:rsidRPr="00954AD4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 na </w:t>
      </w:r>
      <w:r w:rsidR="00F47B6C" w:rsidRPr="00954AD4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sposobnost upravljanja </w:t>
      </w:r>
      <w:r w:rsidRPr="00954AD4">
        <w:rPr>
          <w:rFonts w:asciiTheme="majorBidi" w:hAnsiTheme="majorBidi" w:cstheme="majorBidi"/>
          <w:b/>
          <w:sz w:val="22"/>
          <w:szCs w:val="22"/>
          <w:lang w:val="sr-Latn-ME"/>
        </w:rPr>
        <w:t>vozilima i rukovanje mašinama</w:t>
      </w:r>
      <w:r w:rsidRPr="00954AD4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</w:t>
      </w:r>
    </w:p>
    <w:p w14:paraId="7DB2F98F" w14:textId="77777777" w:rsidR="00954AD4" w:rsidRPr="00954AD4" w:rsidRDefault="00954AD4" w:rsidP="008B03A1">
      <w:pPr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7DD9E64F" w14:textId="4062416D" w:rsidR="00B735E8" w:rsidRPr="00954AD4" w:rsidRDefault="00B735E8" w:rsidP="008B03A1">
      <w:pPr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 w:eastAsia="sr-Latn-CS"/>
        </w:rPr>
        <w:t xml:space="preserve">Nije ispitivano moguće djelovanje </w:t>
      </w:r>
      <w:r w:rsidR="000F308A" w:rsidRPr="00954AD4">
        <w:rPr>
          <w:rFonts w:asciiTheme="majorBidi" w:hAnsiTheme="majorBidi" w:cstheme="majorBidi"/>
          <w:sz w:val="22"/>
          <w:szCs w:val="22"/>
          <w:lang w:val="sr-Latn-ME" w:eastAsia="sr-Latn-CS"/>
        </w:rPr>
        <w:t>erlotiniba</w:t>
      </w:r>
      <w:r w:rsidRPr="00954AD4">
        <w:rPr>
          <w:rFonts w:asciiTheme="majorBidi" w:hAnsiTheme="majorBidi" w:cstheme="majorBidi"/>
          <w:sz w:val="22"/>
          <w:szCs w:val="22"/>
          <w:lang w:val="sr-Latn-ME" w:eastAsia="sr-Latn-CS"/>
        </w:rPr>
        <w:t xml:space="preserve"> na sposobnost upravljanja motornim vozilima i rukovanja mašinama, ali je malo vjerovatno da će ova terapija uticati na tu sposobnost</w:t>
      </w:r>
    </w:p>
    <w:p w14:paraId="2BBC25E7" w14:textId="77777777" w:rsidR="00445D8F" w:rsidRPr="00954AD4" w:rsidRDefault="00445D8F" w:rsidP="008B03A1">
      <w:pPr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6C06C7DD" w14:textId="20F313E8" w:rsidR="00A32113" w:rsidRDefault="00A32113" w:rsidP="008B03A1">
      <w:pPr>
        <w:widowControl w:val="0"/>
        <w:autoSpaceDE w:val="0"/>
        <w:autoSpaceDN w:val="0"/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Važne informacije o nekim sastojcima lijeka </w:t>
      </w:r>
      <w:r w:rsidR="00204820" w:rsidRPr="00954AD4">
        <w:rPr>
          <w:rFonts w:asciiTheme="majorBidi" w:hAnsiTheme="majorBidi" w:cstheme="majorBidi"/>
          <w:b/>
          <w:sz w:val="22"/>
          <w:szCs w:val="22"/>
          <w:lang w:val="sr-Latn-ME"/>
        </w:rPr>
        <w:t>Inopran</w:t>
      </w:r>
    </w:p>
    <w:p w14:paraId="284F6F05" w14:textId="77777777" w:rsidR="00954AD4" w:rsidRPr="00954AD4" w:rsidRDefault="00954AD4" w:rsidP="008B03A1">
      <w:pPr>
        <w:widowControl w:val="0"/>
        <w:autoSpaceDE w:val="0"/>
        <w:autoSpaceDN w:val="0"/>
        <w:jc w:val="both"/>
        <w:rPr>
          <w:rFonts w:asciiTheme="majorBidi" w:hAnsiTheme="majorBidi" w:cstheme="majorBidi"/>
          <w:i/>
          <w:iCs/>
          <w:sz w:val="22"/>
          <w:szCs w:val="22"/>
          <w:lang w:val="sr-Latn-ME"/>
        </w:rPr>
      </w:pPr>
    </w:p>
    <w:p w14:paraId="39D801F2" w14:textId="68E38C46" w:rsidR="00B735E8" w:rsidRPr="00954AD4" w:rsidRDefault="000F308A" w:rsidP="008B03A1">
      <w:pPr>
        <w:widowControl w:val="0"/>
        <w:autoSpaceDE w:val="0"/>
        <w:autoSpaceDN w:val="0"/>
        <w:jc w:val="both"/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bCs/>
          <w:sz w:val="22"/>
          <w:szCs w:val="22"/>
          <w:lang w:val="sr-Latn-ME"/>
        </w:rPr>
        <w:t>Lijek Inopran sadrži šećer zvani laktoza monohidrat</w:t>
      </w:r>
      <w:r w:rsidR="00923237" w:rsidRPr="00954AD4">
        <w:rPr>
          <w:rFonts w:asciiTheme="majorBidi" w:hAnsiTheme="majorBidi" w:cstheme="majorBidi"/>
          <w:bCs/>
          <w:sz w:val="22"/>
          <w:szCs w:val="22"/>
          <w:lang w:val="sr-Latn-ME"/>
        </w:rPr>
        <w:t>.</w:t>
      </w:r>
    </w:p>
    <w:p w14:paraId="5B2E5BED" w14:textId="3E645364" w:rsidR="00445D8F" w:rsidRPr="00954AD4" w:rsidRDefault="000F308A" w:rsidP="008B03A1">
      <w:pPr>
        <w:widowControl w:val="0"/>
        <w:autoSpaceDE w:val="0"/>
        <w:autoSpaceDN w:val="0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Ako </w:t>
      </w:r>
      <w:r w:rsidR="007567E4" w:rsidRPr="00954AD4">
        <w:rPr>
          <w:rFonts w:asciiTheme="majorBidi" w:hAnsiTheme="majorBidi" w:cstheme="majorBidi"/>
          <w:sz w:val="22"/>
          <w:szCs w:val="22"/>
          <w:lang w:val="sr-Latn-ME"/>
        </w:rPr>
        <w:t>V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>am je ljekar rekao da ne podnosite neke šećere, obratite mu se prije uzimanja lijeka Inopran.</w:t>
      </w:r>
    </w:p>
    <w:p w14:paraId="1C8969A4" w14:textId="7E93E8E8" w:rsidR="00445D8F" w:rsidRDefault="00445D8F" w:rsidP="008B03A1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0B5B1567" w14:textId="77777777" w:rsidR="00954AD4" w:rsidRPr="00954AD4" w:rsidRDefault="00954AD4" w:rsidP="008B03A1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5EA68A8C" w14:textId="5C595134" w:rsidR="00A32113" w:rsidRPr="00954AD4" w:rsidRDefault="00A32113" w:rsidP="008B03A1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3. </w:t>
      </w:r>
      <w:r w:rsidR="00291DAD" w:rsidRPr="00954AD4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  <w:t xml:space="preserve">KAKO SE UPOTREBLJAVA LIJEK </w:t>
      </w:r>
      <w:r w:rsidR="00204820" w:rsidRPr="00954AD4">
        <w:rPr>
          <w:rFonts w:asciiTheme="majorBidi" w:hAnsiTheme="majorBidi" w:cstheme="majorBidi"/>
          <w:b/>
          <w:bCs/>
          <w:sz w:val="22"/>
          <w:szCs w:val="22"/>
          <w:lang w:val="sr-Latn-ME"/>
        </w:rPr>
        <w:t>INOPRAN</w:t>
      </w:r>
    </w:p>
    <w:p w14:paraId="361E1220" w14:textId="77777777" w:rsidR="00445D8F" w:rsidRPr="00954AD4" w:rsidRDefault="00445D8F" w:rsidP="008B03A1">
      <w:pPr>
        <w:jc w:val="both"/>
        <w:rPr>
          <w:rFonts w:asciiTheme="majorBidi" w:hAnsiTheme="majorBidi" w:cstheme="majorBidi"/>
          <w:bCs/>
          <w:caps/>
          <w:sz w:val="22"/>
          <w:szCs w:val="22"/>
          <w:lang w:val="sr-Latn-ME"/>
        </w:rPr>
      </w:pPr>
    </w:p>
    <w:p w14:paraId="3A49A666" w14:textId="711BCDBD" w:rsidR="00B735E8" w:rsidRPr="00954AD4" w:rsidRDefault="00C77D13" w:rsidP="008B03A1">
      <w:pPr>
        <w:pStyle w:val="Header"/>
        <w:tabs>
          <w:tab w:val="left" w:pos="0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>Uvijek uzimajte ovaj lijek tačno onako kako Vam je rekao Vaš ljekar. Provjerite sa ljekarom ili farmaceutom ako ni</w:t>
      </w:r>
      <w:r w:rsidR="007567E4" w:rsidRPr="00954AD4">
        <w:rPr>
          <w:rFonts w:asciiTheme="majorBidi" w:hAnsiTheme="majorBidi" w:cstheme="majorBidi"/>
          <w:sz w:val="22"/>
          <w:szCs w:val="22"/>
          <w:lang w:val="sr-Latn-ME"/>
        </w:rPr>
        <w:t>je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>ste sigurni</w:t>
      </w:r>
      <w:r w:rsidR="000F308A" w:rsidRPr="00954AD4">
        <w:rPr>
          <w:rFonts w:asciiTheme="majorBidi" w:hAnsiTheme="majorBidi" w:cstheme="majorBidi"/>
          <w:sz w:val="22"/>
          <w:szCs w:val="22"/>
          <w:lang w:val="sr-Latn-ME"/>
        </w:rPr>
        <w:t>.</w:t>
      </w:r>
    </w:p>
    <w:p w14:paraId="7A33DB17" w14:textId="77777777" w:rsidR="000F308A" w:rsidRPr="00954AD4" w:rsidRDefault="000F308A" w:rsidP="008B03A1">
      <w:pPr>
        <w:jc w:val="both"/>
        <w:rPr>
          <w:rFonts w:asciiTheme="majorBidi" w:hAnsiTheme="majorBidi" w:cstheme="majorBidi"/>
          <w:iCs/>
          <w:sz w:val="22"/>
          <w:szCs w:val="22"/>
          <w:lang w:val="sr-Latn-ME"/>
        </w:rPr>
      </w:pPr>
    </w:p>
    <w:p w14:paraId="1E257AC1" w14:textId="7DA7C825" w:rsidR="00B735E8" w:rsidRPr="00954AD4" w:rsidRDefault="00B735E8" w:rsidP="008B03A1">
      <w:pPr>
        <w:jc w:val="both"/>
        <w:rPr>
          <w:rFonts w:asciiTheme="majorBidi" w:hAnsiTheme="majorBidi" w:cstheme="majorBidi"/>
          <w:iCs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iCs/>
          <w:sz w:val="22"/>
          <w:szCs w:val="22"/>
          <w:lang w:val="sr-Latn-ME"/>
        </w:rPr>
        <w:t>Tabletu treba popiti najmanje jedan sat prije ili dva sata poslije obroka.</w:t>
      </w:r>
    </w:p>
    <w:p w14:paraId="28B63DC3" w14:textId="77777777" w:rsidR="000F308A" w:rsidRPr="00954AD4" w:rsidRDefault="000F308A" w:rsidP="008B03A1">
      <w:pPr>
        <w:jc w:val="both"/>
        <w:rPr>
          <w:rFonts w:asciiTheme="majorBidi" w:hAnsiTheme="majorBidi" w:cstheme="majorBidi"/>
          <w:iCs/>
          <w:sz w:val="22"/>
          <w:szCs w:val="22"/>
          <w:lang w:val="sr-Latn-ME"/>
        </w:rPr>
      </w:pPr>
    </w:p>
    <w:p w14:paraId="1EE30659" w14:textId="5BCFAF47" w:rsidR="00B735E8" w:rsidRPr="00954AD4" w:rsidRDefault="000F308A" w:rsidP="008B03A1">
      <w:pPr>
        <w:jc w:val="both"/>
        <w:rPr>
          <w:rFonts w:asciiTheme="majorBidi" w:hAnsiTheme="majorBidi" w:cstheme="majorBidi"/>
          <w:iCs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iCs/>
          <w:sz w:val="22"/>
          <w:szCs w:val="22"/>
          <w:lang w:val="sr-Latn-ME"/>
        </w:rPr>
        <w:lastRenderedPageBreak/>
        <w:t>Uobičajena doza je jedna tableta lijeka Inopran od 150 mg dnevno, ako imate</w:t>
      </w:r>
      <w:r w:rsidR="003632B7" w:rsidRPr="00954AD4">
        <w:rPr>
          <w:rFonts w:asciiTheme="majorBidi" w:hAnsiTheme="majorBidi" w:cstheme="majorBidi"/>
          <w:iCs/>
          <w:sz w:val="22"/>
          <w:szCs w:val="22"/>
          <w:lang w:val="sr-Latn-ME"/>
        </w:rPr>
        <w:t xml:space="preserve"> nemikrocelularni rak pluća.</w:t>
      </w:r>
    </w:p>
    <w:p w14:paraId="498411FB" w14:textId="77777777" w:rsidR="003632B7" w:rsidRPr="00954AD4" w:rsidRDefault="003632B7" w:rsidP="008B03A1">
      <w:pPr>
        <w:jc w:val="both"/>
        <w:rPr>
          <w:rFonts w:asciiTheme="majorBidi" w:hAnsiTheme="majorBidi" w:cstheme="majorBidi"/>
          <w:iCs/>
          <w:sz w:val="22"/>
          <w:szCs w:val="22"/>
          <w:lang w:val="sr-Latn-ME"/>
        </w:rPr>
      </w:pPr>
    </w:p>
    <w:p w14:paraId="250A89C1" w14:textId="107B7264" w:rsidR="00B735E8" w:rsidRPr="00954AD4" w:rsidRDefault="003632B7" w:rsidP="008B03A1">
      <w:pPr>
        <w:jc w:val="both"/>
        <w:rPr>
          <w:rFonts w:asciiTheme="majorBidi" w:hAnsiTheme="majorBidi" w:cstheme="majorBidi"/>
          <w:iCs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iCs/>
          <w:sz w:val="22"/>
          <w:szCs w:val="22"/>
          <w:lang w:val="sr-Latn-ME"/>
        </w:rPr>
        <w:t>Uobičajena doza je jedna tableta lijeka Inopran od 100 mg dnevno, ako imate metastatski rak pankreasa.</w:t>
      </w:r>
    </w:p>
    <w:p w14:paraId="6AE00F50" w14:textId="4B85DD5A" w:rsidR="003632B7" w:rsidRPr="00954AD4" w:rsidRDefault="003632B7" w:rsidP="008B03A1">
      <w:pPr>
        <w:jc w:val="both"/>
        <w:rPr>
          <w:rFonts w:asciiTheme="majorBidi" w:hAnsiTheme="majorBidi" w:cstheme="majorBidi"/>
          <w:iCs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iCs/>
          <w:sz w:val="22"/>
          <w:szCs w:val="22"/>
          <w:lang w:val="sr-Latn-ME"/>
        </w:rPr>
        <w:t>Lijek Inopran se daje u kombinaciji sa terapijom gemcitabinom.</w:t>
      </w:r>
    </w:p>
    <w:p w14:paraId="698992B8" w14:textId="5DCE928E" w:rsidR="003632B7" w:rsidRPr="00954AD4" w:rsidRDefault="003632B7" w:rsidP="008B03A1">
      <w:pPr>
        <w:jc w:val="both"/>
        <w:rPr>
          <w:rFonts w:asciiTheme="majorBidi" w:hAnsiTheme="majorBidi" w:cstheme="majorBidi"/>
          <w:iCs/>
          <w:sz w:val="22"/>
          <w:szCs w:val="22"/>
          <w:lang w:val="sr-Latn-ME"/>
        </w:rPr>
      </w:pPr>
    </w:p>
    <w:p w14:paraId="209B2641" w14:textId="1A5B61B6" w:rsidR="003632B7" w:rsidRPr="00954AD4" w:rsidRDefault="003632B7" w:rsidP="008B03A1">
      <w:pPr>
        <w:jc w:val="both"/>
        <w:rPr>
          <w:rFonts w:asciiTheme="majorBidi" w:hAnsiTheme="majorBidi" w:cstheme="majorBidi"/>
          <w:iCs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iCs/>
          <w:sz w:val="22"/>
          <w:szCs w:val="22"/>
          <w:lang w:val="sr-Latn-ME"/>
        </w:rPr>
        <w:t>Ljekar će Vam možda prilagoditi dozu smanjivanjem doze za po 50 mg.</w:t>
      </w:r>
    </w:p>
    <w:p w14:paraId="3EC04B20" w14:textId="77F4EFFF" w:rsidR="00017E25" w:rsidRPr="00954AD4" w:rsidRDefault="00017E25" w:rsidP="008B03A1">
      <w:pPr>
        <w:jc w:val="both"/>
        <w:rPr>
          <w:rFonts w:asciiTheme="majorBidi" w:hAnsiTheme="majorBidi" w:cstheme="majorBidi"/>
          <w:iCs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iCs/>
          <w:sz w:val="22"/>
          <w:szCs w:val="22"/>
          <w:lang w:val="sr-Latn-ME"/>
        </w:rPr>
        <w:t>Za prim</w:t>
      </w:r>
      <w:r w:rsidR="00BD7D13" w:rsidRPr="00954AD4">
        <w:rPr>
          <w:rFonts w:asciiTheme="majorBidi" w:hAnsiTheme="majorBidi" w:cstheme="majorBidi"/>
          <w:iCs/>
          <w:sz w:val="22"/>
          <w:szCs w:val="22"/>
          <w:lang w:val="sr-Latn-ME"/>
        </w:rPr>
        <w:t>j</w:t>
      </w:r>
      <w:r w:rsidRPr="00954AD4">
        <w:rPr>
          <w:rFonts w:asciiTheme="majorBidi" w:hAnsiTheme="majorBidi" w:cstheme="majorBidi"/>
          <w:iCs/>
          <w:sz w:val="22"/>
          <w:szCs w:val="22"/>
          <w:lang w:val="sr-Latn-ME"/>
        </w:rPr>
        <w:t>enu različitih režima doziranja, lijek Inopran je dostupan u jačinama od 100 mg i 150 mg.</w:t>
      </w:r>
    </w:p>
    <w:p w14:paraId="4EE0A4E3" w14:textId="77777777" w:rsidR="00C77D13" w:rsidRPr="00954AD4" w:rsidRDefault="00C77D13" w:rsidP="008B03A1">
      <w:pPr>
        <w:jc w:val="both"/>
        <w:rPr>
          <w:rFonts w:asciiTheme="majorBidi" w:hAnsiTheme="majorBidi" w:cstheme="majorBidi"/>
          <w:bCs/>
          <w:caps/>
          <w:sz w:val="22"/>
          <w:szCs w:val="22"/>
          <w:lang w:val="sr-Latn-ME"/>
        </w:rPr>
      </w:pPr>
    </w:p>
    <w:p w14:paraId="1B22747B" w14:textId="31158080" w:rsidR="00D0580B" w:rsidRDefault="00D0580B" w:rsidP="008B03A1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b/>
          <w:sz w:val="22"/>
          <w:szCs w:val="22"/>
          <w:lang w:val="sr-Latn-ME"/>
        </w:rPr>
        <w:t>Primjena kod djece</w:t>
      </w:r>
      <w:r w:rsidR="002B301E" w:rsidRPr="00954AD4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 i adolescenata</w:t>
      </w:r>
    </w:p>
    <w:p w14:paraId="20EF7B61" w14:textId="77777777" w:rsidR="00954AD4" w:rsidRPr="00954AD4" w:rsidRDefault="00954AD4" w:rsidP="008B03A1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</w:p>
    <w:p w14:paraId="07C36241" w14:textId="11E75833" w:rsidR="00E211D5" w:rsidRPr="00954AD4" w:rsidRDefault="00E211D5" w:rsidP="008B03A1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bCs/>
          <w:sz w:val="22"/>
          <w:szCs w:val="22"/>
          <w:lang w:val="sr-Latn-ME"/>
        </w:rPr>
        <w:t>Terapija ovim lijekom se ne preporučuje kod djece i adolescenata.</w:t>
      </w:r>
    </w:p>
    <w:p w14:paraId="13DB4843" w14:textId="77777777" w:rsidR="00D0580B" w:rsidRPr="00954AD4" w:rsidRDefault="00D0580B" w:rsidP="008B03A1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5E6FE0F2" w14:textId="0F9EC276" w:rsidR="00A32113" w:rsidRDefault="00A32113" w:rsidP="008B03A1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Ako ste uzeli više lijeka </w:t>
      </w:r>
      <w:r w:rsidR="00204820" w:rsidRPr="00954AD4">
        <w:rPr>
          <w:rFonts w:asciiTheme="majorBidi" w:hAnsiTheme="majorBidi" w:cstheme="majorBidi"/>
          <w:b/>
          <w:sz w:val="22"/>
          <w:szCs w:val="22"/>
          <w:lang w:val="sr-Latn-ME"/>
        </w:rPr>
        <w:t>Inopran</w:t>
      </w:r>
      <w:r w:rsidRPr="00954AD4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 nego što je trebalo</w:t>
      </w:r>
    </w:p>
    <w:p w14:paraId="5896EB2D" w14:textId="77777777" w:rsidR="00954AD4" w:rsidRPr="00954AD4" w:rsidRDefault="00954AD4" w:rsidP="008B03A1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</w:p>
    <w:p w14:paraId="7A560EAF" w14:textId="77777777" w:rsidR="00B735E8" w:rsidRPr="00954AD4" w:rsidRDefault="00B735E8" w:rsidP="008B03A1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>Odmah se obratite svom ljekaru ili farmaceutu.</w:t>
      </w:r>
    </w:p>
    <w:p w14:paraId="527E3E9E" w14:textId="77777777" w:rsidR="00B735E8" w:rsidRPr="00954AD4" w:rsidRDefault="00B735E8" w:rsidP="008B03A1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>Neželjena dejstva se mogu pojačati, pa će Vam ljekar možda obustaviti terapiju.</w:t>
      </w:r>
    </w:p>
    <w:p w14:paraId="05157D02" w14:textId="77777777" w:rsidR="00445D8F" w:rsidRPr="00954AD4" w:rsidRDefault="00445D8F" w:rsidP="008B03A1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24696815" w14:textId="1A431057" w:rsidR="00A32113" w:rsidRDefault="00A32113" w:rsidP="008B03A1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Ako ste zaboravili da uzmete lijek </w:t>
      </w:r>
      <w:r w:rsidR="00204820" w:rsidRPr="00954AD4">
        <w:rPr>
          <w:rFonts w:asciiTheme="majorBidi" w:hAnsiTheme="majorBidi" w:cstheme="majorBidi"/>
          <w:b/>
          <w:sz w:val="22"/>
          <w:szCs w:val="22"/>
          <w:lang w:val="sr-Latn-ME"/>
        </w:rPr>
        <w:t>Inopran</w:t>
      </w:r>
    </w:p>
    <w:p w14:paraId="19D6A283" w14:textId="77777777" w:rsidR="00954AD4" w:rsidRPr="00954AD4" w:rsidRDefault="00954AD4" w:rsidP="008B03A1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</w:p>
    <w:p w14:paraId="08EBC967" w14:textId="77777777" w:rsidR="00B735E8" w:rsidRPr="00954AD4" w:rsidRDefault="00B735E8" w:rsidP="008B03A1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>Ako propustite da uzmete jednu ili više doza lijeka Inopran, što prije se obratite svom ljekaru ili farmaceutu.</w:t>
      </w:r>
    </w:p>
    <w:p w14:paraId="589A251F" w14:textId="77777777" w:rsidR="00B735E8" w:rsidRPr="00954AD4" w:rsidRDefault="00B735E8" w:rsidP="008B03A1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>Nemojte uzeti duplu dozu kako biste nadoknadili zaboravljenu dozu.</w:t>
      </w:r>
    </w:p>
    <w:p w14:paraId="7ACAA380" w14:textId="77777777" w:rsidR="00445D8F" w:rsidRPr="00954AD4" w:rsidRDefault="00445D8F" w:rsidP="008B03A1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4AEF5657" w14:textId="5DFBF078" w:rsidR="00A32113" w:rsidRDefault="00A32113" w:rsidP="008B03A1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Ako prestanete da uzimate lijek </w:t>
      </w:r>
      <w:r w:rsidR="00204820" w:rsidRPr="00954AD4">
        <w:rPr>
          <w:rFonts w:asciiTheme="majorBidi" w:hAnsiTheme="majorBidi" w:cstheme="majorBidi"/>
          <w:b/>
          <w:sz w:val="22"/>
          <w:szCs w:val="22"/>
          <w:lang w:val="sr-Latn-ME"/>
        </w:rPr>
        <w:t>Inopran</w:t>
      </w:r>
    </w:p>
    <w:p w14:paraId="25451F49" w14:textId="77777777" w:rsidR="00954AD4" w:rsidRPr="00954AD4" w:rsidRDefault="00954AD4" w:rsidP="008B03A1">
      <w:pPr>
        <w:jc w:val="both"/>
        <w:rPr>
          <w:rFonts w:asciiTheme="majorBidi" w:hAnsiTheme="majorBidi" w:cstheme="majorBidi"/>
          <w:b/>
          <w:sz w:val="22"/>
          <w:szCs w:val="22"/>
          <w:lang w:val="sr-Latn-ME"/>
        </w:rPr>
      </w:pPr>
    </w:p>
    <w:p w14:paraId="165CDE1D" w14:textId="77777777" w:rsidR="00B735E8" w:rsidRPr="00954AD4" w:rsidRDefault="00B735E8" w:rsidP="008B03A1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>Važno je da lijek Inopran uzimate svakog dana, sve dok Vam je to propisao ljekar.</w:t>
      </w:r>
    </w:p>
    <w:p w14:paraId="33929203" w14:textId="77777777" w:rsidR="00017E25" w:rsidRPr="00954AD4" w:rsidRDefault="00017E25" w:rsidP="008B03A1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03C1B191" w14:textId="6E6F0152" w:rsidR="00B735E8" w:rsidRPr="00954AD4" w:rsidRDefault="00B735E8" w:rsidP="008B03A1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>Ako imate bilo kakvih dodatnih pitanja o upotrebi ovog lijeka, obratite se svom ljekaru ili farmaceutu.</w:t>
      </w:r>
    </w:p>
    <w:p w14:paraId="00D03F5D" w14:textId="724B67A4" w:rsidR="00396B66" w:rsidRDefault="00396B66" w:rsidP="008B03A1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51D3F6B0" w14:textId="77777777" w:rsidR="00954AD4" w:rsidRPr="00954AD4" w:rsidRDefault="00954AD4" w:rsidP="008B03A1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501B7254" w14:textId="77777777" w:rsidR="00A32113" w:rsidRPr="00954AD4" w:rsidRDefault="00A32113" w:rsidP="008B03A1">
      <w:pPr>
        <w:tabs>
          <w:tab w:val="left" w:pos="540"/>
          <w:tab w:val="left" w:pos="569"/>
        </w:tabs>
        <w:jc w:val="both"/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4. </w:t>
      </w:r>
      <w:r w:rsidR="00291DAD" w:rsidRPr="00954AD4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954AD4">
        <w:rPr>
          <w:rFonts w:asciiTheme="majorBidi" w:hAnsiTheme="majorBidi" w:cstheme="majorBidi"/>
          <w:b/>
          <w:bCs/>
          <w:sz w:val="22"/>
          <w:szCs w:val="22"/>
          <w:lang w:val="sr-Latn-ME"/>
        </w:rPr>
        <w:t>MOGUĆA NEŽELJENA DEJSTVA</w:t>
      </w:r>
    </w:p>
    <w:p w14:paraId="47FDEC6A" w14:textId="77777777" w:rsidR="00445D8F" w:rsidRPr="00954AD4" w:rsidRDefault="00445D8F" w:rsidP="008B03A1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73637306" w14:textId="27D5D15F" w:rsidR="006D5C11" w:rsidRPr="00954AD4" w:rsidRDefault="006D5C11" w:rsidP="008B03A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Kao i svi ljekovi i lijek </w:t>
      </w:r>
      <w:r w:rsidR="00204820" w:rsidRPr="00954AD4">
        <w:rPr>
          <w:rFonts w:asciiTheme="majorBidi" w:hAnsiTheme="majorBidi" w:cstheme="majorBidi"/>
          <w:sz w:val="22"/>
          <w:szCs w:val="22"/>
          <w:lang w:val="sr-Latn-ME"/>
        </w:rPr>
        <w:t>Inopran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4940A930" w14:textId="704C2BBE" w:rsidR="006D5C11" w:rsidRPr="00954AD4" w:rsidRDefault="006D5C11" w:rsidP="008B03A1">
      <w:pPr>
        <w:pStyle w:val="NoSpacing"/>
        <w:jc w:val="both"/>
        <w:rPr>
          <w:rFonts w:asciiTheme="majorBidi" w:eastAsia="Calibri" w:hAnsiTheme="majorBidi" w:cstheme="majorBidi"/>
          <w:spacing w:val="-5"/>
          <w:sz w:val="22"/>
          <w:szCs w:val="22"/>
          <w:u w:val="single"/>
          <w:lang w:val="sr-Latn-ME"/>
        </w:rPr>
      </w:pPr>
    </w:p>
    <w:p w14:paraId="713304AE" w14:textId="6BDBEB6F" w:rsidR="003632B7" w:rsidRPr="00954AD4" w:rsidRDefault="003632B7" w:rsidP="008B03A1">
      <w:pPr>
        <w:spacing w:after="160" w:line="259" w:lineRule="auto"/>
        <w:jc w:val="both"/>
        <w:rPr>
          <w:rFonts w:asciiTheme="majorBidi" w:eastAsiaTheme="minorHAnsi" w:hAnsiTheme="majorBidi" w:cstheme="majorBidi"/>
          <w:sz w:val="22"/>
          <w:szCs w:val="22"/>
          <w:lang w:val="sr-Latn-ME"/>
        </w:rPr>
      </w:pP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>Ako patite od bilo koje od navedenih neželjenih reakcija, obratite se svom ljekaru što je pr</w:t>
      </w:r>
      <w:r w:rsidR="00BD7D13"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>ij</w:t>
      </w: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>e moguće. U nekim slučajevima Vaš ljekar će morati da smanji dozu lijeka Inopran ili da prekine liječenje.</w:t>
      </w:r>
    </w:p>
    <w:p w14:paraId="4D478CBC" w14:textId="7F3EF1DC" w:rsidR="003632B7" w:rsidRPr="00954AD4" w:rsidRDefault="003632B7" w:rsidP="008B03A1">
      <w:pPr>
        <w:numPr>
          <w:ilvl w:val="0"/>
          <w:numId w:val="34"/>
        </w:numPr>
        <w:tabs>
          <w:tab w:val="left" w:pos="284"/>
        </w:tabs>
        <w:spacing w:after="160" w:line="259" w:lineRule="auto"/>
        <w:jc w:val="both"/>
        <w:rPr>
          <w:rFonts w:asciiTheme="majorBidi" w:eastAsiaTheme="minorHAnsi" w:hAnsiTheme="majorBidi" w:cstheme="majorBidi"/>
          <w:sz w:val="22"/>
          <w:szCs w:val="22"/>
          <w:lang w:val="sr-Latn-ME"/>
        </w:rPr>
      </w:pP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>Dijareja i povraćanje (veoma često: mogu se javiti kod više od 1 na 10 pacijenata</w:t>
      </w:r>
      <w:r w:rsidR="00742178"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 xml:space="preserve">). </w:t>
      </w: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 xml:space="preserve">Uporna i teška dijareja može uzrokovati nizak nivo kalijuma u krvi i oštećenje funkcije bubrega, naročito ako istovremeno primate i druge oblike hemioterapije. Ukoliko se kod Vas pojavi uporna i teška dijareja, </w:t>
      </w:r>
      <w:r w:rsidRPr="00954AD4">
        <w:rPr>
          <w:rFonts w:asciiTheme="majorBidi" w:eastAsiaTheme="minorHAnsi" w:hAnsiTheme="majorBidi" w:cstheme="majorBidi"/>
          <w:b/>
          <w:sz w:val="22"/>
          <w:szCs w:val="22"/>
          <w:lang w:val="sr-Latn-ME"/>
        </w:rPr>
        <w:t>odmah se javite svom ljekaru</w:t>
      </w:r>
      <w:r w:rsidR="00742178" w:rsidRPr="00954AD4">
        <w:rPr>
          <w:rFonts w:asciiTheme="majorBidi" w:eastAsiaTheme="minorHAnsi" w:hAnsiTheme="majorBidi" w:cstheme="majorBidi"/>
          <w:bCs/>
          <w:sz w:val="22"/>
          <w:szCs w:val="22"/>
          <w:lang w:val="sr-Latn-ME"/>
        </w:rPr>
        <w:t>,</w:t>
      </w: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 xml:space="preserve"> jer će možda biti potrebno da se Vaše liječenje nastavi u bolnici.</w:t>
      </w:r>
    </w:p>
    <w:p w14:paraId="4CEED626" w14:textId="028E3C85" w:rsidR="003632B7" w:rsidRPr="00954AD4" w:rsidRDefault="003632B7" w:rsidP="008B03A1">
      <w:pPr>
        <w:numPr>
          <w:ilvl w:val="0"/>
          <w:numId w:val="34"/>
        </w:numPr>
        <w:tabs>
          <w:tab w:val="left" w:pos="284"/>
        </w:tabs>
        <w:spacing w:after="160" w:line="259" w:lineRule="auto"/>
        <w:jc w:val="both"/>
        <w:rPr>
          <w:rFonts w:asciiTheme="majorBidi" w:eastAsiaTheme="minorHAnsi" w:hAnsiTheme="majorBidi" w:cstheme="majorBidi"/>
          <w:sz w:val="22"/>
          <w:szCs w:val="22"/>
          <w:lang w:val="sr-Latn-ME"/>
        </w:rPr>
      </w:pP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>Iritacija oka zbog konjunktivitisa/ keratokonjunktivitisa (veoma često: može se javiti kod više od 1 na 10 pacijenata) i keratitis (često: može se javiti kod najviše 1 na 10 pacijenata</w:t>
      </w:r>
      <w:r w:rsidR="00742178"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>).</w:t>
      </w:r>
    </w:p>
    <w:p w14:paraId="019A3F15" w14:textId="29E00350" w:rsidR="003632B7" w:rsidRPr="00954AD4" w:rsidRDefault="003632B7" w:rsidP="008B03A1">
      <w:pPr>
        <w:numPr>
          <w:ilvl w:val="0"/>
          <w:numId w:val="34"/>
        </w:numPr>
        <w:tabs>
          <w:tab w:val="left" w:pos="284"/>
        </w:tabs>
        <w:spacing w:after="160" w:line="259" w:lineRule="auto"/>
        <w:jc w:val="both"/>
        <w:rPr>
          <w:rFonts w:asciiTheme="majorBidi" w:eastAsiaTheme="minorHAnsi" w:hAnsiTheme="majorBidi" w:cstheme="majorBidi"/>
          <w:sz w:val="22"/>
          <w:szCs w:val="22"/>
          <w:lang w:val="sr-Latn-ME"/>
        </w:rPr>
      </w:pP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 xml:space="preserve">Oblik iritacije pluća koji se naziva intersticijalna bolest pluća (povremeno kod evropskih pacijenata; često kod japanskih pacijenata: može se javiti kod najviše 1 na 100 pacijenata u Evropi i kod najviše 1 na 10 pacijenata u Japanu). Ta bolest može takođe biti povezana sa prirodnom progresijom Vaše osnovne bolesti, a u nekim slučajevima može imati smrtni ishod. Ako se pojave simptomi poput iznenadnog teškog disanja praćenog kašljem ili povišenom temperaturom, </w:t>
      </w:r>
      <w:r w:rsidRPr="00954AD4">
        <w:rPr>
          <w:rFonts w:asciiTheme="majorBidi" w:eastAsiaTheme="minorHAnsi" w:hAnsiTheme="majorBidi" w:cstheme="majorBidi"/>
          <w:b/>
          <w:sz w:val="22"/>
          <w:szCs w:val="22"/>
          <w:lang w:val="sr-Latn-ME"/>
        </w:rPr>
        <w:t>odmah se javite svom ljekaru,</w:t>
      </w: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 xml:space="preserve"> jer se možda kod Vas razvila ova bolest. Vaš ljekar može odlučiti da Vam trajno obustavi terapiju lijekom Inopran.</w:t>
      </w:r>
    </w:p>
    <w:p w14:paraId="1572C2DA" w14:textId="0721D460" w:rsidR="003632B7" w:rsidRPr="00954AD4" w:rsidRDefault="003632B7" w:rsidP="008B03A1">
      <w:pPr>
        <w:numPr>
          <w:ilvl w:val="0"/>
          <w:numId w:val="35"/>
        </w:numPr>
        <w:tabs>
          <w:tab w:val="left" w:pos="284"/>
        </w:tabs>
        <w:spacing w:after="160" w:line="259" w:lineRule="auto"/>
        <w:jc w:val="both"/>
        <w:rPr>
          <w:rFonts w:asciiTheme="majorBidi" w:eastAsiaTheme="minorHAnsi" w:hAnsiTheme="majorBidi" w:cstheme="majorBidi"/>
          <w:sz w:val="22"/>
          <w:szCs w:val="22"/>
          <w:lang w:val="sr-Latn-ME"/>
        </w:rPr>
      </w:pP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lastRenderedPageBreak/>
        <w:t>Zapažene su perforacije</w:t>
      </w:r>
      <w:r w:rsidR="00FC14D9"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 xml:space="preserve"> u digestivnom traktu</w:t>
      </w: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 xml:space="preserve"> (povremeno: mogu se javiti kod najviše 1 na 100 pacijenat</w:t>
      </w:r>
      <w:r w:rsidR="00742178"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>a</w:t>
      </w: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>). Recite svom ljekaru ako imate jake bolove u stomaku. Također, obavjestite ljekara ako ste imali čir na želucu ili divertikulozu, jer to može povećati rizik.</w:t>
      </w:r>
    </w:p>
    <w:p w14:paraId="6EA9DDD7" w14:textId="6EE3EC78" w:rsidR="003632B7" w:rsidRPr="00954AD4" w:rsidRDefault="003632B7" w:rsidP="008B03A1">
      <w:pPr>
        <w:numPr>
          <w:ilvl w:val="0"/>
          <w:numId w:val="35"/>
        </w:numPr>
        <w:tabs>
          <w:tab w:val="left" w:pos="284"/>
        </w:tabs>
        <w:spacing w:after="160" w:line="259" w:lineRule="auto"/>
        <w:jc w:val="both"/>
        <w:rPr>
          <w:rFonts w:asciiTheme="majorBidi" w:eastAsiaTheme="minorHAnsi" w:hAnsiTheme="majorBidi" w:cstheme="majorBidi"/>
          <w:sz w:val="22"/>
          <w:szCs w:val="22"/>
          <w:lang w:val="sr-Latn-ME"/>
        </w:rPr>
      </w:pP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>U rijetkim slučajevima prim</w:t>
      </w:r>
      <w:r w:rsidR="00BD7D13"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>i</w:t>
      </w: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>jećena je oslabljena funkcija jetre (rijetko: može se javiti kod najviše 1 na 1000 pacijenata koji uzimaju lijek). Ukoliko laboratorijske analize krvi ukazuju na ozbiljne promjene u funkciji jetre, Vaš ljekar će možda morati da obustavi liječenje.</w:t>
      </w:r>
    </w:p>
    <w:p w14:paraId="10A00501" w14:textId="764D1403" w:rsidR="00FC14D9" w:rsidRPr="00954AD4" w:rsidRDefault="00FC14D9" w:rsidP="008B03A1">
      <w:pPr>
        <w:spacing w:line="259" w:lineRule="auto"/>
        <w:jc w:val="both"/>
        <w:rPr>
          <w:rFonts w:asciiTheme="majorBidi" w:eastAsiaTheme="minorHAnsi" w:hAnsiTheme="majorBidi" w:cstheme="majorBidi"/>
          <w:sz w:val="22"/>
          <w:szCs w:val="22"/>
          <w:lang w:val="sr-Latn-ME"/>
        </w:rPr>
      </w:pPr>
      <w:r w:rsidRPr="00954AD4">
        <w:rPr>
          <w:rFonts w:asciiTheme="majorBidi" w:eastAsiaTheme="minorHAnsi" w:hAnsiTheme="majorBidi" w:cstheme="majorBidi"/>
          <w:b/>
          <w:sz w:val="22"/>
          <w:szCs w:val="22"/>
          <w:lang w:val="sr-Latn-ME"/>
        </w:rPr>
        <w:t>Veoma česta neželjena dejstva</w:t>
      </w: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 xml:space="preserve"> (mogu se javiti kod više od 1 na 10 pacijenata):</w:t>
      </w:r>
    </w:p>
    <w:p w14:paraId="65ECBB19" w14:textId="37DD13AF" w:rsidR="00FC14D9" w:rsidRPr="00954AD4" w:rsidRDefault="00FC14D9" w:rsidP="008B03A1">
      <w:pPr>
        <w:numPr>
          <w:ilvl w:val="0"/>
          <w:numId w:val="36"/>
        </w:numPr>
        <w:tabs>
          <w:tab w:val="left" w:pos="284"/>
        </w:tabs>
        <w:spacing w:line="259" w:lineRule="auto"/>
        <w:jc w:val="both"/>
        <w:rPr>
          <w:rFonts w:asciiTheme="majorBidi" w:eastAsiaTheme="minorHAnsi" w:hAnsiTheme="majorBidi" w:cstheme="majorBidi"/>
          <w:sz w:val="22"/>
          <w:szCs w:val="22"/>
          <w:lang w:val="sr-Latn-ME"/>
        </w:rPr>
      </w:pP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>Osip koji se može pojaviti ili pogoršati na područjima kože izloženim suncu. Ako ste izloženi suncu preporučljivo je nošenje zaštitne odjeće i/ili primjena sredstva za zaštitu od sunca (npr. koji sadrže minerale)</w:t>
      </w:r>
    </w:p>
    <w:p w14:paraId="45D28FB7" w14:textId="77777777" w:rsidR="00FC14D9" w:rsidRPr="00954AD4" w:rsidRDefault="00FC14D9" w:rsidP="008B03A1">
      <w:pPr>
        <w:numPr>
          <w:ilvl w:val="0"/>
          <w:numId w:val="36"/>
        </w:numPr>
        <w:tabs>
          <w:tab w:val="left" w:pos="284"/>
        </w:tabs>
        <w:spacing w:line="259" w:lineRule="auto"/>
        <w:jc w:val="both"/>
        <w:rPr>
          <w:rFonts w:asciiTheme="majorBidi" w:eastAsiaTheme="minorHAnsi" w:hAnsiTheme="majorBidi" w:cstheme="majorBidi"/>
          <w:sz w:val="22"/>
          <w:szCs w:val="22"/>
          <w:lang w:val="sr-Latn-ME"/>
        </w:rPr>
      </w:pP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>Infekcija</w:t>
      </w:r>
    </w:p>
    <w:p w14:paraId="39E02CF5" w14:textId="77777777" w:rsidR="00FC14D9" w:rsidRPr="00954AD4" w:rsidRDefault="00FC14D9" w:rsidP="008B03A1">
      <w:pPr>
        <w:numPr>
          <w:ilvl w:val="0"/>
          <w:numId w:val="36"/>
        </w:numPr>
        <w:tabs>
          <w:tab w:val="left" w:pos="284"/>
        </w:tabs>
        <w:spacing w:line="259" w:lineRule="auto"/>
        <w:jc w:val="both"/>
        <w:rPr>
          <w:rFonts w:asciiTheme="majorBidi" w:eastAsiaTheme="minorHAnsi" w:hAnsiTheme="majorBidi" w:cstheme="majorBidi"/>
          <w:sz w:val="22"/>
          <w:szCs w:val="22"/>
          <w:lang w:val="sr-Latn-ME"/>
        </w:rPr>
      </w:pP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>Gubitak apetita, smanjenje tjelesne težine</w:t>
      </w:r>
    </w:p>
    <w:p w14:paraId="682985CC" w14:textId="77777777" w:rsidR="00FC14D9" w:rsidRPr="00954AD4" w:rsidRDefault="00FC14D9" w:rsidP="008B03A1">
      <w:pPr>
        <w:numPr>
          <w:ilvl w:val="0"/>
          <w:numId w:val="36"/>
        </w:numPr>
        <w:tabs>
          <w:tab w:val="left" w:pos="284"/>
        </w:tabs>
        <w:spacing w:line="259" w:lineRule="auto"/>
        <w:jc w:val="both"/>
        <w:rPr>
          <w:rFonts w:asciiTheme="majorBidi" w:eastAsiaTheme="minorHAnsi" w:hAnsiTheme="majorBidi" w:cstheme="majorBidi"/>
          <w:sz w:val="22"/>
          <w:szCs w:val="22"/>
          <w:lang w:val="sr-Latn-ME"/>
        </w:rPr>
      </w:pP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>Depresija</w:t>
      </w:r>
    </w:p>
    <w:p w14:paraId="1BFED84D" w14:textId="77777777" w:rsidR="00FC14D9" w:rsidRPr="00954AD4" w:rsidRDefault="00FC14D9" w:rsidP="008B03A1">
      <w:pPr>
        <w:numPr>
          <w:ilvl w:val="0"/>
          <w:numId w:val="36"/>
        </w:numPr>
        <w:tabs>
          <w:tab w:val="left" w:pos="284"/>
        </w:tabs>
        <w:spacing w:line="259" w:lineRule="auto"/>
        <w:jc w:val="both"/>
        <w:rPr>
          <w:rFonts w:asciiTheme="majorBidi" w:eastAsiaTheme="minorHAnsi" w:hAnsiTheme="majorBidi" w:cstheme="majorBidi"/>
          <w:sz w:val="22"/>
          <w:szCs w:val="22"/>
          <w:lang w:val="sr-Latn-ME"/>
        </w:rPr>
      </w:pP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>Glavobolja, izmjenjena osjetljivost kože ili utrnulost ekstremiteta</w:t>
      </w:r>
    </w:p>
    <w:p w14:paraId="1ABCB8BF" w14:textId="77777777" w:rsidR="00FC14D9" w:rsidRPr="00954AD4" w:rsidRDefault="00FC14D9" w:rsidP="008B03A1">
      <w:pPr>
        <w:numPr>
          <w:ilvl w:val="0"/>
          <w:numId w:val="36"/>
        </w:numPr>
        <w:tabs>
          <w:tab w:val="left" w:pos="284"/>
        </w:tabs>
        <w:spacing w:line="259" w:lineRule="auto"/>
        <w:jc w:val="both"/>
        <w:rPr>
          <w:rFonts w:asciiTheme="majorBidi" w:eastAsiaTheme="minorHAnsi" w:hAnsiTheme="majorBidi" w:cstheme="majorBidi"/>
          <w:sz w:val="22"/>
          <w:szCs w:val="22"/>
          <w:lang w:val="sr-Latn-ME"/>
        </w:rPr>
      </w:pP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>Teškoće u disanju, kašalj</w:t>
      </w:r>
    </w:p>
    <w:p w14:paraId="550848C2" w14:textId="77777777" w:rsidR="00FC14D9" w:rsidRPr="00954AD4" w:rsidRDefault="00FC14D9" w:rsidP="008B03A1">
      <w:pPr>
        <w:numPr>
          <w:ilvl w:val="0"/>
          <w:numId w:val="36"/>
        </w:numPr>
        <w:tabs>
          <w:tab w:val="left" w:pos="284"/>
        </w:tabs>
        <w:spacing w:line="259" w:lineRule="auto"/>
        <w:jc w:val="both"/>
        <w:rPr>
          <w:rFonts w:asciiTheme="majorBidi" w:eastAsiaTheme="minorHAnsi" w:hAnsiTheme="majorBidi" w:cstheme="majorBidi"/>
          <w:sz w:val="22"/>
          <w:szCs w:val="22"/>
          <w:lang w:val="sr-Latn-ME"/>
        </w:rPr>
      </w:pP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>Mučnina</w:t>
      </w:r>
    </w:p>
    <w:p w14:paraId="39DC1E5B" w14:textId="77777777" w:rsidR="00FC14D9" w:rsidRPr="00954AD4" w:rsidRDefault="00FC14D9" w:rsidP="008B03A1">
      <w:pPr>
        <w:numPr>
          <w:ilvl w:val="0"/>
          <w:numId w:val="36"/>
        </w:numPr>
        <w:tabs>
          <w:tab w:val="left" w:pos="284"/>
        </w:tabs>
        <w:spacing w:line="259" w:lineRule="auto"/>
        <w:jc w:val="both"/>
        <w:rPr>
          <w:rFonts w:asciiTheme="majorBidi" w:eastAsiaTheme="minorHAnsi" w:hAnsiTheme="majorBidi" w:cstheme="majorBidi"/>
          <w:sz w:val="22"/>
          <w:szCs w:val="22"/>
          <w:lang w:val="sr-Latn-ME"/>
        </w:rPr>
      </w:pP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>Iritacija usta</w:t>
      </w:r>
    </w:p>
    <w:p w14:paraId="4C8567C4" w14:textId="77777777" w:rsidR="00FC14D9" w:rsidRPr="00954AD4" w:rsidRDefault="00FC14D9" w:rsidP="008B03A1">
      <w:pPr>
        <w:numPr>
          <w:ilvl w:val="0"/>
          <w:numId w:val="36"/>
        </w:numPr>
        <w:tabs>
          <w:tab w:val="left" w:pos="284"/>
        </w:tabs>
        <w:spacing w:line="259" w:lineRule="auto"/>
        <w:jc w:val="both"/>
        <w:rPr>
          <w:rFonts w:asciiTheme="majorBidi" w:eastAsiaTheme="minorHAnsi" w:hAnsiTheme="majorBidi" w:cstheme="majorBidi"/>
          <w:sz w:val="22"/>
          <w:szCs w:val="22"/>
          <w:lang w:val="sr-Latn-ME"/>
        </w:rPr>
      </w:pP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>Bol u stomaku, otežano varenje i nadimanje</w:t>
      </w:r>
    </w:p>
    <w:p w14:paraId="34EABAD2" w14:textId="77777777" w:rsidR="00FC14D9" w:rsidRPr="00954AD4" w:rsidRDefault="00FC14D9" w:rsidP="008B03A1">
      <w:pPr>
        <w:numPr>
          <w:ilvl w:val="0"/>
          <w:numId w:val="36"/>
        </w:numPr>
        <w:tabs>
          <w:tab w:val="left" w:pos="284"/>
        </w:tabs>
        <w:spacing w:line="259" w:lineRule="auto"/>
        <w:jc w:val="both"/>
        <w:rPr>
          <w:rFonts w:asciiTheme="majorBidi" w:eastAsiaTheme="minorHAnsi" w:hAnsiTheme="majorBidi" w:cstheme="majorBidi"/>
          <w:sz w:val="22"/>
          <w:szCs w:val="22"/>
          <w:lang w:val="sr-Latn-ME"/>
        </w:rPr>
      </w:pP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>Poremećeni testovi funkcije jetre</w:t>
      </w:r>
    </w:p>
    <w:p w14:paraId="2C0DE45B" w14:textId="77777777" w:rsidR="00FC14D9" w:rsidRPr="00954AD4" w:rsidRDefault="00FC14D9" w:rsidP="008B03A1">
      <w:pPr>
        <w:numPr>
          <w:ilvl w:val="0"/>
          <w:numId w:val="36"/>
        </w:numPr>
        <w:tabs>
          <w:tab w:val="left" w:pos="284"/>
        </w:tabs>
        <w:spacing w:line="259" w:lineRule="auto"/>
        <w:jc w:val="both"/>
        <w:rPr>
          <w:rFonts w:asciiTheme="majorBidi" w:eastAsiaTheme="minorHAnsi" w:hAnsiTheme="majorBidi" w:cstheme="majorBidi"/>
          <w:sz w:val="22"/>
          <w:szCs w:val="22"/>
          <w:lang w:val="sr-Latn-ME"/>
        </w:rPr>
      </w:pP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>Svrab, suvoća kože i gubitak kose</w:t>
      </w:r>
    </w:p>
    <w:p w14:paraId="2AE951E1" w14:textId="3F42F7BA" w:rsidR="008F05F1" w:rsidRPr="00954AD4" w:rsidRDefault="00FC14D9" w:rsidP="008B03A1">
      <w:pPr>
        <w:numPr>
          <w:ilvl w:val="0"/>
          <w:numId w:val="36"/>
        </w:numPr>
        <w:tabs>
          <w:tab w:val="left" w:pos="284"/>
        </w:tabs>
        <w:spacing w:line="259" w:lineRule="auto"/>
        <w:jc w:val="both"/>
        <w:rPr>
          <w:rFonts w:asciiTheme="majorBidi" w:eastAsiaTheme="minorHAnsi" w:hAnsiTheme="majorBidi" w:cstheme="majorBidi"/>
          <w:sz w:val="22"/>
          <w:szCs w:val="22"/>
          <w:lang w:val="sr-Latn-ME"/>
        </w:rPr>
      </w:pP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>Umor, groznica, jeza</w:t>
      </w:r>
      <w:r w:rsidR="008F05F1"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>.</w:t>
      </w:r>
    </w:p>
    <w:p w14:paraId="07266C2C" w14:textId="77777777" w:rsidR="008F05F1" w:rsidRPr="00954AD4" w:rsidRDefault="008F05F1" w:rsidP="008B03A1">
      <w:pPr>
        <w:tabs>
          <w:tab w:val="left" w:pos="284"/>
        </w:tabs>
        <w:spacing w:line="259" w:lineRule="auto"/>
        <w:jc w:val="both"/>
        <w:rPr>
          <w:rFonts w:asciiTheme="majorBidi" w:eastAsiaTheme="minorHAnsi" w:hAnsiTheme="majorBidi" w:cstheme="majorBidi"/>
          <w:sz w:val="22"/>
          <w:szCs w:val="22"/>
          <w:lang w:val="sr-Latn-ME"/>
        </w:rPr>
      </w:pPr>
    </w:p>
    <w:p w14:paraId="2D3021B4" w14:textId="0587026A" w:rsidR="008F05F1" w:rsidRPr="00954AD4" w:rsidRDefault="008F05F1" w:rsidP="008B03A1">
      <w:pPr>
        <w:spacing w:line="259" w:lineRule="auto"/>
        <w:jc w:val="both"/>
        <w:rPr>
          <w:rFonts w:asciiTheme="majorBidi" w:eastAsiaTheme="minorHAnsi" w:hAnsiTheme="majorBidi" w:cstheme="majorBidi"/>
          <w:sz w:val="22"/>
          <w:szCs w:val="22"/>
          <w:lang w:val="sr-Latn-ME"/>
        </w:rPr>
      </w:pPr>
      <w:r w:rsidRPr="00954AD4">
        <w:rPr>
          <w:rFonts w:asciiTheme="majorBidi" w:eastAsiaTheme="minorHAnsi" w:hAnsiTheme="majorBidi" w:cstheme="majorBidi"/>
          <w:b/>
          <w:sz w:val="22"/>
          <w:szCs w:val="22"/>
          <w:lang w:val="sr-Latn-ME"/>
        </w:rPr>
        <w:t>Česta neželjena dejstva</w:t>
      </w: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 xml:space="preserve"> (mogu se javiti kod najviše 1 na 10 pacijenata):</w:t>
      </w:r>
    </w:p>
    <w:p w14:paraId="2A89BA34" w14:textId="77777777" w:rsidR="008F05F1" w:rsidRPr="00954AD4" w:rsidRDefault="008F05F1" w:rsidP="008B03A1">
      <w:pPr>
        <w:numPr>
          <w:ilvl w:val="0"/>
          <w:numId w:val="37"/>
        </w:numPr>
        <w:tabs>
          <w:tab w:val="left" w:pos="284"/>
        </w:tabs>
        <w:spacing w:line="259" w:lineRule="auto"/>
        <w:jc w:val="both"/>
        <w:rPr>
          <w:rFonts w:asciiTheme="majorBidi" w:eastAsiaTheme="minorHAnsi" w:hAnsiTheme="majorBidi" w:cstheme="majorBidi"/>
          <w:sz w:val="22"/>
          <w:szCs w:val="22"/>
          <w:lang w:val="sr-Latn-ME"/>
        </w:rPr>
      </w:pP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>Krvarenje iz nosa</w:t>
      </w:r>
    </w:p>
    <w:p w14:paraId="00B91F22" w14:textId="48D8472A" w:rsidR="008F05F1" w:rsidRPr="00954AD4" w:rsidRDefault="008F05F1" w:rsidP="008B03A1">
      <w:pPr>
        <w:numPr>
          <w:ilvl w:val="0"/>
          <w:numId w:val="37"/>
        </w:numPr>
        <w:tabs>
          <w:tab w:val="left" w:pos="284"/>
        </w:tabs>
        <w:spacing w:line="259" w:lineRule="auto"/>
        <w:jc w:val="both"/>
        <w:rPr>
          <w:rFonts w:asciiTheme="majorBidi" w:eastAsiaTheme="minorHAnsi" w:hAnsiTheme="majorBidi" w:cstheme="majorBidi"/>
          <w:sz w:val="22"/>
          <w:szCs w:val="22"/>
          <w:lang w:val="sr-Latn-ME"/>
        </w:rPr>
      </w:pP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>Krvar</w:t>
      </w:r>
      <w:r w:rsidR="007263AC"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>e</w:t>
      </w: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>nje u stomaku ili crijevima</w:t>
      </w:r>
    </w:p>
    <w:p w14:paraId="58EBFE58" w14:textId="77777777" w:rsidR="008F05F1" w:rsidRPr="00954AD4" w:rsidRDefault="008F05F1" w:rsidP="008B03A1">
      <w:pPr>
        <w:numPr>
          <w:ilvl w:val="0"/>
          <w:numId w:val="37"/>
        </w:numPr>
        <w:tabs>
          <w:tab w:val="left" w:pos="284"/>
        </w:tabs>
        <w:spacing w:line="259" w:lineRule="auto"/>
        <w:jc w:val="both"/>
        <w:rPr>
          <w:rFonts w:asciiTheme="majorBidi" w:eastAsiaTheme="minorHAnsi" w:hAnsiTheme="majorBidi" w:cstheme="majorBidi"/>
          <w:sz w:val="22"/>
          <w:szCs w:val="22"/>
          <w:lang w:val="sr-Latn-ME"/>
        </w:rPr>
      </w:pP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>Upalne reakcije oko nokta</w:t>
      </w:r>
    </w:p>
    <w:p w14:paraId="70894923" w14:textId="77777777" w:rsidR="008F05F1" w:rsidRPr="00954AD4" w:rsidRDefault="008F05F1" w:rsidP="008B03A1">
      <w:pPr>
        <w:numPr>
          <w:ilvl w:val="0"/>
          <w:numId w:val="37"/>
        </w:numPr>
        <w:tabs>
          <w:tab w:val="left" w:pos="284"/>
        </w:tabs>
        <w:spacing w:line="259" w:lineRule="auto"/>
        <w:jc w:val="both"/>
        <w:rPr>
          <w:rFonts w:asciiTheme="majorBidi" w:eastAsiaTheme="minorHAnsi" w:hAnsiTheme="majorBidi" w:cstheme="majorBidi"/>
          <w:sz w:val="22"/>
          <w:szCs w:val="22"/>
          <w:lang w:val="sr-Latn-ME"/>
        </w:rPr>
      </w:pP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 xml:space="preserve">Infekcija folikula dlake </w:t>
      </w:r>
    </w:p>
    <w:p w14:paraId="5DC7C0D8" w14:textId="77777777" w:rsidR="008F05F1" w:rsidRPr="00954AD4" w:rsidRDefault="008F05F1" w:rsidP="008B03A1">
      <w:pPr>
        <w:numPr>
          <w:ilvl w:val="0"/>
          <w:numId w:val="37"/>
        </w:numPr>
        <w:tabs>
          <w:tab w:val="left" w:pos="284"/>
        </w:tabs>
        <w:spacing w:line="259" w:lineRule="auto"/>
        <w:jc w:val="both"/>
        <w:rPr>
          <w:rFonts w:asciiTheme="majorBidi" w:eastAsiaTheme="minorHAnsi" w:hAnsiTheme="majorBidi" w:cstheme="majorBidi"/>
          <w:sz w:val="22"/>
          <w:szCs w:val="22"/>
          <w:lang w:val="sr-Latn-ME"/>
        </w:rPr>
      </w:pP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>Akne</w:t>
      </w:r>
    </w:p>
    <w:p w14:paraId="533E057F" w14:textId="77777777" w:rsidR="008F05F1" w:rsidRPr="00954AD4" w:rsidRDefault="008F05F1" w:rsidP="008B03A1">
      <w:pPr>
        <w:numPr>
          <w:ilvl w:val="0"/>
          <w:numId w:val="37"/>
        </w:numPr>
        <w:tabs>
          <w:tab w:val="left" w:pos="284"/>
        </w:tabs>
        <w:spacing w:line="259" w:lineRule="auto"/>
        <w:jc w:val="both"/>
        <w:rPr>
          <w:rFonts w:asciiTheme="majorBidi" w:eastAsiaTheme="minorHAnsi" w:hAnsiTheme="majorBidi" w:cstheme="majorBidi"/>
          <w:sz w:val="22"/>
          <w:szCs w:val="22"/>
          <w:lang w:val="sr-Latn-ME"/>
        </w:rPr>
      </w:pP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>Ispucala koža (fisure na koži)</w:t>
      </w:r>
    </w:p>
    <w:p w14:paraId="2DD6CAEE" w14:textId="48A626EA" w:rsidR="008F05F1" w:rsidRPr="00954AD4" w:rsidRDefault="008F05F1" w:rsidP="008B03A1">
      <w:pPr>
        <w:numPr>
          <w:ilvl w:val="0"/>
          <w:numId w:val="37"/>
        </w:numPr>
        <w:tabs>
          <w:tab w:val="left" w:pos="284"/>
        </w:tabs>
        <w:spacing w:line="259" w:lineRule="auto"/>
        <w:jc w:val="both"/>
        <w:rPr>
          <w:rFonts w:asciiTheme="majorBidi" w:eastAsiaTheme="minorHAnsi" w:hAnsiTheme="majorBidi" w:cstheme="majorBidi"/>
          <w:sz w:val="22"/>
          <w:szCs w:val="22"/>
          <w:lang w:val="sr-Latn-ME"/>
        </w:rPr>
      </w:pP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>Smanjena funkcija bubrega (kada se lijek primjenjuje van odobrenih indikacija u kombinaciji sa hemioterapijom).</w:t>
      </w:r>
    </w:p>
    <w:p w14:paraId="292FB8C6" w14:textId="77777777" w:rsidR="008F05F1" w:rsidRPr="00954AD4" w:rsidRDefault="008F05F1" w:rsidP="008B03A1">
      <w:pPr>
        <w:tabs>
          <w:tab w:val="left" w:pos="284"/>
        </w:tabs>
        <w:spacing w:line="259" w:lineRule="auto"/>
        <w:jc w:val="both"/>
        <w:rPr>
          <w:rFonts w:asciiTheme="majorBidi" w:eastAsiaTheme="minorHAnsi" w:hAnsiTheme="majorBidi" w:cstheme="majorBidi"/>
          <w:sz w:val="22"/>
          <w:szCs w:val="22"/>
          <w:lang w:val="sr-Latn-ME"/>
        </w:rPr>
      </w:pPr>
    </w:p>
    <w:p w14:paraId="33192736" w14:textId="2C2EEED3" w:rsidR="008F05F1" w:rsidRPr="00954AD4" w:rsidRDefault="008F05F1" w:rsidP="008B03A1">
      <w:pPr>
        <w:spacing w:line="259" w:lineRule="auto"/>
        <w:jc w:val="both"/>
        <w:rPr>
          <w:rFonts w:asciiTheme="majorBidi" w:eastAsiaTheme="minorHAnsi" w:hAnsiTheme="majorBidi" w:cstheme="majorBidi"/>
          <w:sz w:val="22"/>
          <w:szCs w:val="22"/>
          <w:lang w:val="sr-Latn-ME"/>
        </w:rPr>
      </w:pPr>
      <w:r w:rsidRPr="00954AD4">
        <w:rPr>
          <w:rFonts w:asciiTheme="majorBidi" w:eastAsiaTheme="minorHAnsi" w:hAnsiTheme="majorBidi" w:cstheme="majorBidi"/>
          <w:b/>
          <w:sz w:val="22"/>
          <w:szCs w:val="22"/>
          <w:lang w:val="sr-Latn-ME"/>
        </w:rPr>
        <w:t>Povremena neželjena dejst</w:t>
      </w:r>
      <w:r w:rsidR="007263AC" w:rsidRPr="00954AD4">
        <w:rPr>
          <w:rFonts w:asciiTheme="majorBidi" w:eastAsiaTheme="minorHAnsi" w:hAnsiTheme="majorBidi" w:cstheme="majorBidi"/>
          <w:b/>
          <w:sz w:val="22"/>
          <w:szCs w:val="22"/>
          <w:lang w:val="sr-Latn-ME"/>
        </w:rPr>
        <w:t>v</w:t>
      </w:r>
      <w:r w:rsidRPr="00954AD4">
        <w:rPr>
          <w:rFonts w:asciiTheme="majorBidi" w:eastAsiaTheme="minorHAnsi" w:hAnsiTheme="majorBidi" w:cstheme="majorBidi"/>
          <w:b/>
          <w:sz w:val="22"/>
          <w:szCs w:val="22"/>
          <w:lang w:val="sr-Latn-ME"/>
        </w:rPr>
        <w:t>a</w:t>
      </w: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 xml:space="preserve">  (mogu se javiti kod najviše 1 na 100 pacijenata):</w:t>
      </w:r>
    </w:p>
    <w:p w14:paraId="6701FF75" w14:textId="77777777" w:rsidR="008F05F1" w:rsidRPr="00954AD4" w:rsidRDefault="008F05F1" w:rsidP="008B03A1">
      <w:pPr>
        <w:numPr>
          <w:ilvl w:val="0"/>
          <w:numId w:val="38"/>
        </w:numPr>
        <w:tabs>
          <w:tab w:val="left" w:pos="284"/>
        </w:tabs>
        <w:spacing w:line="259" w:lineRule="auto"/>
        <w:jc w:val="both"/>
        <w:rPr>
          <w:rFonts w:asciiTheme="majorBidi" w:eastAsiaTheme="minorHAnsi" w:hAnsiTheme="majorBidi" w:cstheme="majorBidi"/>
          <w:sz w:val="22"/>
          <w:szCs w:val="22"/>
          <w:lang w:val="sr-Latn-ME"/>
        </w:rPr>
      </w:pP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>Promjene na trepavicama</w:t>
      </w:r>
    </w:p>
    <w:p w14:paraId="52B21839" w14:textId="77777777" w:rsidR="008F05F1" w:rsidRPr="00954AD4" w:rsidRDefault="008F05F1" w:rsidP="008B03A1">
      <w:pPr>
        <w:numPr>
          <w:ilvl w:val="0"/>
          <w:numId w:val="38"/>
        </w:numPr>
        <w:tabs>
          <w:tab w:val="left" w:pos="284"/>
        </w:tabs>
        <w:spacing w:line="259" w:lineRule="auto"/>
        <w:jc w:val="both"/>
        <w:rPr>
          <w:rFonts w:asciiTheme="majorBidi" w:eastAsiaTheme="minorHAnsi" w:hAnsiTheme="majorBidi" w:cstheme="majorBidi"/>
          <w:sz w:val="22"/>
          <w:szCs w:val="22"/>
          <w:lang w:val="sr-Latn-ME"/>
        </w:rPr>
      </w:pP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>Pojačana maljavost muškog tipa po tijelu i licu</w:t>
      </w:r>
    </w:p>
    <w:p w14:paraId="1558320E" w14:textId="77777777" w:rsidR="008F05F1" w:rsidRPr="00954AD4" w:rsidRDefault="008F05F1" w:rsidP="008B03A1">
      <w:pPr>
        <w:numPr>
          <w:ilvl w:val="0"/>
          <w:numId w:val="38"/>
        </w:numPr>
        <w:tabs>
          <w:tab w:val="left" w:pos="284"/>
        </w:tabs>
        <w:spacing w:line="259" w:lineRule="auto"/>
        <w:jc w:val="both"/>
        <w:rPr>
          <w:rFonts w:asciiTheme="majorBidi" w:eastAsiaTheme="minorHAnsi" w:hAnsiTheme="majorBidi" w:cstheme="majorBidi"/>
          <w:sz w:val="22"/>
          <w:szCs w:val="22"/>
          <w:lang w:val="sr-Latn-ME"/>
        </w:rPr>
      </w:pP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>Promjene na obrvama</w:t>
      </w:r>
    </w:p>
    <w:p w14:paraId="741395EA" w14:textId="73934B6F" w:rsidR="008F05F1" w:rsidRPr="00954AD4" w:rsidRDefault="008F05F1" w:rsidP="008B03A1">
      <w:pPr>
        <w:numPr>
          <w:ilvl w:val="0"/>
          <w:numId w:val="38"/>
        </w:numPr>
        <w:tabs>
          <w:tab w:val="left" w:pos="284"/>
        </w:tabs>
        <w:spacing w:line="259" w:lineRule="auto"/>
        <w:jc w:val="both"/>
        <w:rPr>
          <w:rFonts w:asciiTheme="majorBidi" w:eastAsiaTheme="minorHAnsi" w:hAnsiTheme="majorBidi" w:cstheme="majorBidi"/>
          <w:sz w:val="22"/>
          <w:szCs w:val="22"/>
          <w:lang w:val="sr-Latn-ME"/>
        </w:rPr>
      </w:pP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>Krti i lomljivi nokti.</w:t>
      </w:r>
    </w:p>
    <w:p w14:paraId="74C1DBD4" w14:textId="77777777" w:rsidR="008F05F1" w:rsidRPr="00954AD4" w:rsidRDefault="008F05F1" w:rsidP="008B03A1">
      <w:pPr>
        <w:tabs>
          <w:tab w:val="left" w:pos="284"/>
        </w:tabs>
        <w:spacing w:line="259" w:lineRule="auto"/>
        <w:jc w:val="both"/>
        <w:rPr>
          <w:rFonts w:asciiTheme="majorBidi" w:eastAsiaTheme="minorHAnsi" w:hAnsiTheme="majorBidi" w:cstheme="majorBidi"/>
          <w:sz w:val="22"/>
          <w:szCs w:val="22"/>
          <w:lang w:val="sr-Latn-ME"/>
        </w:rPr>
      </w:pPr>
    </w:p>
    <w:p w14:paraId="14F1486F" w14:textId="4DE178E1" w:rsidR="008F05F1" w:rsidRPr="00954AD4" w:rsidRDefault="008F05F1" w:rsidP="008B03A1">
      <w:pPr>
        <w:spacing w:line="259" w:lineRule="auto"/>
        <w:jc w:val="both"/>
        <w:rPr>
          <w:rFonts w:asciiTheme="majorBidi" w:eastAsiaTheme="minorHAnsi" w:hAnsiTheme="majorBidi" w:cstheme="majorBidi"/>
          <w:sz w:val="22"/>
          <w:szCs w:val="22"/>
          <w:lang w:val="sr-Latn-ME"/>
        </w:rPr>
      </w:pPr>
      <w:r w:rsidRPr="00954AD4">
        <w:rPr>
          <w:rFonts w:asciiTheme="majorBidi" w:eastAsiaTheme="minorHAnsi" w:hAnsiTheme="majorBidi" w:cstheme="majorBidi"/>
          <w:b/>
          <w:sz w:val="22"/>
          <w:szCs w:val="22"/>
          <w:lang w:val="sr-Latn-ME"/>
        </w:rPr>
        <w:t>Rijetka neželjena dejstva</w:t>
      </w: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 xml:space="preserve"> (mogu se javiti kod najviše 1 na 1000 pacijenata):</w:t>
      </w:r>
    </w:p>
    <w:p w14:paraId="0A8D88F7" w14:textId="5B3A44A8" w:rsidR="008F05F1" w:rsidRPr="00954AD4" w:rsidRDefault="008F05F1" w:rsidP="008B03A1">
      <w:pPr>
        <w:numPr>
          <w:ilvl w:val="0"/>
          <w:numId w:val="39"/>
        </w:numPr>
        <w:tabs>
          <w:tab w:val="left" w:pos="284"/>
        </w:tabs>
        <w:spacing w:after="160" w:line="259" w:lineRule="auto"/>
        <w:jc w:val="both"/>
        <w:rPr>
          <w:rFonts w:asciiTheme="majorBidi" w:eastAsiaTheme="minorHAnsi" w:hAnsiTheme="majorBidi" w:cstheme="majorBidi"/>
          <w:sz w:val="22"/>
          <w:szCs w:val="22"/>
          <w:lang w:val="sr-Latn-ME"/>
        </w:rPr>
      </w:pP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>Crveni ili bolni dlanovi ili tabani (sindrom palmarno-plantarne eritrodizestezije).</w:t>
      </w:r>
    </w:p>
    <w:p w14:paraId="36B07D20" w14:textId="0B661F95" w:rsidR="008F05F1" w:rsidRPr="00954AD4" w:rsidRDefault="008F05F1" w:rsidP="008B03A1">
      <w:pPr>
        <w:spacing w:line="259" w:lineRule="auto"/>
        <w:jc w:val="both"/>
        <w:rPr>
          <w:rFonts w:asciiTheme="majorBidi" w:eastAsiaTheme="minorHAnsi" w:hAnsiTheme="majorBidi" w:cstheme="majorBidi"/>
          <w:sz w:val="22"/>
          <w:szCs w:val="22"/>
          <w:lang w:val="sr-Latn-ME"/>
        </w:rPr>
      </w:pPr>
      <w:r w:rsidRPr="00954AD4">
        <w:rPr>
          <w:rFonts w:asciiTheme="majorBidi" w:eastAsiaTheme="minorHAnsi" w:hAnsiTheme="majorBidi" w:cstheme="majorBidi"/>
          <w:b/>
          <w:sz w:val="22"/>
          <w:szCs w:val="22"/>
          <w:lang w:val="sr-Latn-ME"/>
        </w:rPr>
        <w:t>Veoma rijetka neželjena dejstva</w:t>
      </w: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 xml:space="preserve"> (mogu se javiti kod najviše 1 na 10 000 pacijenata):</w:t>
      </w:r>
    </w:p>
    <w:p w14:paraId="2BBD0E17" w14:textId="77777777" w:rsidR="008F05F1" w:rsidRPr="00954AD4" w:rsidRDefault="008F05F1" w:rsidP="008B03A1">
      <w:pPr>
        <w:numPr>
          <w:ilvl w:val="0"/>
          <w:numId w:val="40"/>
        </w:numPr>
        <w:tabs>
          <w:tab w:val="left" w:pos="284"/>
        </w:tabs>
        <w:spacing w:line="259" w:lineRule="auto"/>
        <w:jc w:val="both"/>
        <w:rPr>
          <w:rFonts w:asciiTheme="majorBidi" w:eastAsiaTheme="minorHAnsi" w:hAnsiTheme="majorBidi" w:cstheme="majorBidi"/>
          <w:sz w:val="22"/>
          <w:szCs w:val="22"/>
          <w:lang w:val="sr-Latn-ME"/>
        </w:rPr>
      </w:pP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 xml:space="preserve">Slučajevi perforacije (puknuća) ili ulceracije rožnjače </w:t>
      </w:r>
    </w:p>
    <w:p w14:paraId="0ED25D8D" w14:textId="77777777" w:rsidR="008F05F1" w:rsidRPr="00954AD4" w:rsidRDefault="008F05F1" w:rsidP="008B03A1">
      <w:pPr>
        <w:numPr>
          <w:ilvl w:val="0"/>
          <w:numId w:val="40"/>
        </w:numPr>
        <w:tabs>
          <w:tab w:val="left" w:pos="284"/>
        </w:tabs>
        <w:spacing w:line="259" w:lineRule="auto"/>
        <w:jc w:val="both"/>
        <w:rPr>
          <w:rFonts w:asciiTheme="majorBidi" w:eastAsiaTheme="minorHAnsi" w:hAnsiTheme="majorBidi" w:cstheme="majorBidi"/>
          <w:sz w:val="22"/>
          <w:szCs w:val="22"/>
          <w:lang w:val="sr-Latn-ME"/>
        </w:rPr>
      </w:pP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 xml:space="preserve">Pojava izraženih plikova na koži ili ljuštenje kože (ukazuje na </w:t>
      </w:r>
      <w:r w:rsidRPr="00954AD4">
        <w:rPr>
          <w:rFonts w:asciiTheme="majorBidi" w:eastAsiaTheme="minorHAnsi" w:hAnsiTheme="majorBidi" w:cstheme="majorBidi"/>
          <w:i/>
          <w:sz w:val="22"/>
          <w:szCs w:val="22"/>
          <w:lang w:val="sr-Latn-ME"/>
        </w:rPr>
        <w:t>Stevens-Johnson</w:t>
      </w: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>-ov sindrom)</w:t>
      </w:r>
    </w:p>
    <w:p w14:paraId="20ABDDBF" w14:textId="6810800A" w:rsidR="008F05F1" w:rsidRPr="00954AD4" w:rsidRDefault="008F05F1" w:rsidP="008B03A1">
      <w:pPr>
        <w:numPr>
          <w:ilvl w:val="0"/>
          <w:numId w:val="40"/>
        </w:numPr>
        <w:tabs>
          <w:tab w:val="left" w:pos="284"/>
        </w:tabs>
        <w:spacing w:line="259" w:lineRule="auto"/>
        <w:jc w:val="both"/>
        <w:rPr>
          <w:rFonts w:asciiTheme="majorBidi" w:eastAsiaTheme="minorHAnsi" w:hAnsiTheme="majorBidi" w:cstheme="majorBidi"/>
          <w:sz w:val="22"/>
          <w:szCs w:val="22"/>
          <w:lang w:val="sr-Latn-ME"/>
        </w:rPr>
      </w:pPr>
      <w:r w:rsidRPr="00954AD4">
        <w:rPr>
          <w:rFonts w:asciiTheme="majorBidi" w:eastAsiaTheme="minorHAnsi" w:hAnsiTheme="majorBidi" w:cstheme="majorBidi"/>
          <w:sz w:val="22"/>
          <w:szCs w:val="22"/>
          <w:lang w:val="sr-Latn-ME"/>
        </w:rPr>
        <w:t>Zapaljenje obojenog dijela oka.</w:t>
      </w:r>
    </w:p>
    <w:p w14:paraId="35370BA4" w14:textId="77777777" w:rsidR="003632B7" w:rsidRPr="00954AD4" w:rsidRDefault="003632B7" w:rsidP="008B03A1">
      <w:pPr>
        <w:pStyle w:val="NoSpacing"/>
        <w:jc w:val="both"/>
        <w:rPr>
          <w:rFonts w:asciiTheme="majorBidi" w:eastAsia="Calibri" w:hAnsiTheme="majorBidi" w:cstheme="majorBidi"/>
          <w:spacing w:val="-5"/>
          <w:sz w:val="22"/>
          <w:szCs w:val="22"/>
          <w:u w:val="single"/>
          <w:lang w:val="sr-Latn-ME"/>
        </w:rPr>
      </w:pPr>
    </w:p>
    <w:p w14:paraId="237FC1AB" w14:textId="77777777" w:rsidR="00954AD4" w:rsidRDefault="00954AD4" w:rsidP="008B03A1">
      <w:pPr>
        <w:pStyle w:val="NoSpacing"/>
        <w:jc w:val="both"/>
        <w:rPr>
          <w:rFonts w:asciiTheme="majorBidi" w:eastAsia="Calibri" w:hAnsiTheme="majorBidi" w:cstheme="majorBidi"/>
          <w:spacing w:val="-5"/>
          <w:sz w:val="22"/>
          <w:szCs w:val="22"/>
          <w:u w:val="single"/>
          <w:lang w:val="sr-Latn-ME"/>
        </w:rPr>
      </w:pPr>
    </w:p>
    <w:p w14:paraId="1959EF63" w14:textId="77777777" w:rsidR="00954AD4" w:rsidRDefault="00954AD4" w:rsidP="008B03A1">
      <w:pPr>
        <w:pStyle w:val="NoSpacing"/>
        <w:jc w:val="both"/>
        <w:rPr>
          <w:rFonts w:asciiTheme="majorBidi" w:eastAsia="Calibri" w:hAnsiTheme="majorBidi" w:cstheme="majorBidi"/>
          <w:spacing w:val="-5"/>
          <w:sz w:val="22"/>
          <w:szCs w:val="22"/>
          <w:u w:val="single"/>
          <w:lang w:val="sr-Latn-ME"/>
        </w:rPr>
      </w:pPr>
    </w:p>
    <w:p w14:paraId="73DED99E" w14:textId="77777777" w:rsidR="00954AD4" w:rsidRDefault="00954AD4" w:rsidP="008B03A1">
      <w:pPr>
        <w:pStyle w:val="NoSpacing"/>
        <w:jc w:val="both"/>
        <w:rPr>
          <w:rFonts w:asciiTheme="majorBidi" w:eastAsia="Calibri" w:hAnsiTheme="majorBidi" w:cstheme="majorBidi"/>
          <w:spacing w:val="-5"/>
          <w:sz w:val="22"/>
          <w:szCs w:val="22"/>
          <w:u w:val="single"/>
          <w:lang w:val="sr-Latn-ME"/>
        </w:rPr>
      </w:pPr>
    </w:p>
    <w:p w14:paraId="7E332A9E" w14:textId="77777777" w:rsidR="00954AD4" w:rsidRDefault="00954AD4" w:rsidP="008B03A1">
      <w:pPr>
        <w:pStyle w:val="NoSpacing"/>
        <w:jc w:val="both"/>
        <w:rPr>
          <w:rFonts w:asciiTheme="majorBidi" w:eastAsia="Calibri" w:hAnsiTheme="majorBidi" w:cstheme="majorBidi"/>
          <w:spacing w:val="-5"/>
          <w:sz w:val="22"/>
          <w:szCs w:val="22"/>
          <w:u w:val="single"/>
          <w:lang w:val="sr-Latn-ME"/>
        </w:rPr>
      </w:pPr>
    </w:p>
    <w:p w14:paraId="0EA6B858" w14:textId="77777777" w:rsidR="00954AD4" w:rsidRDefault="00954AD4" w:rsidP="008B03A1">
      <w:pPr>
        <w:pStyle w:val="NoSpacing"/>
        <w:jc w:val="both"/>
        <w:rPr>
          <w:rFonts w:asciiTheme="majorBidi" w:eastAsia="Calibri" w:hAnsiTheme="majorBidi" w:cstheme="majorBidi"/>
          <w:spacing w:val="-5"/>
          <w:sz w:val="22"/>
          <w:szCs w:val="22"/>
          <w:u w:val="single"/>
          <w:lang w:val="sr-Latn-ME"/>
        </w:rPr>
      </w:pPr>
    </w:p>
    <w:p w14:paraId="50A76197" w14:textId="73654220" w:rsidR="00C269D7" w:rsidRPr="00954AD4" w:rsidRDefault="00C269D7" w:rsidP="008B03A1">
      <w:pPr>
        <w:pStyle w:val="NoSpacing"/>
        <w:jc w:val="both"/>
        <w:rPr>
          <w:rFonts w:asciiTheme="majorBidi" w:eastAsia="Calibri" w:hAnsiTheme="majorBidi" w:cstheme="majorBidi"/>
          <w:spacing w:val="-5"/>
          <w:sz w:val="22"/>
          <w:szCs w:val="22"/>
          <w:u w:val="single"/>
          <w:lang w:val="sr-Latn-ME"/>
        </w:rPr>
      </w:pPr>
      <w:r w:rsidRPr="00954AD4">
        <w:rPr>
          <w:rFonts w:asciiTheme="majorBidi" w:eastAsia="Calibri" w:hAnsiTheme="majorBidi" w:cstheme="majorBidi"/>
          <w:spacing w:val="-5"/>
          <w:sz w:val="22"/>
          <w:szCs w:val="22"/>
          <w:u w:val="single"/>
          <w:lang w:val="sr-Latn-ME"/>
        </w:rPr>
        <w:lastRenderedPageBreak/>
        <w:t>Prijavljivanje sumnji na neželjena dejstva</w:t>
      </w:r>
    </w:p>
    <w:p w14:paraId="4057BED0" w14:textId="77777777" w:rsidR="00C269D7" w:rsidRPr="00954AD4" w:rsidRDefault="00C269D7" w:rsidP="008B03A1">
      <w:pPr>
        <w:pStyle w:val="NoSpacing"/>
        <w:jc w:val="both"/>
        <w:rPr>
          <w:rFonts w:asciiTheme="majorBidi" w:eastAsia="Calibri" w:hAnsiTheme="majorBidi" w:cstheme="majorBidi"/>
          <w:spacing w:val="-5"/>
          <w:sz w:val="22"/>
          <w:szCs w:val="22"/>
          <w:u w:val="single"/>
          <w:lang w:val="sr-Latn-ME"/>
        </w:rPr>
      </w:pPr>
    </w:p>
    <w:p w14:paraId="01400D0E" w14:textId="77777777" w:rsidR="00C269D7" w:rsidRPr="00954AD4" w:rsidRDefault="0029138F" w:rsidP="008B03A1">
      <w:pPr>
        <w:pStyle w:val="NoSpacing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  <w:r w:rsidRPr="00954AD4">
        <w:rPr>
          <w:rFonts w:asciiTheme="majorBidi" w:eastAsia="Calibri" w:hAnsiTheme="majorBidi" w:cstheme="majorBidi"/>
          <w:sz w:val="22"/>
          <w:szCs w:val="22"/>
          <w:lang w:val="sr-Latn-ME"/>
        </w:rPr>
        <w:t>Ako V</w:t>
      </w:r>
      <w:r w:rsidR="00C269D7" w:rsidRPr="00954AD4">
        <w:rPr>
          <w:rFonts w:asciiTheme="majorBidi" w:eastAsia="Calibri" w:hAnsiTheme="majorBidi" w:cstheme="majorBidi"/>
          <w:sz w:val="22"/>
          <w:szCs w:val="22"/>
          <w:lang w:val="sr-Latn-ME"/>
        </w:rPr>
        <w:t>am se javi bilo koje neželjeno d</w:t>
      </w:r>
      <w:r w:rsidRPr="00954AD4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ejstvo recite to svom ljekaru, </w:t>
      </w:r>
      <w:r w:rsidR="00C269D7" w:rsidRPr="00954AD4">
        <w:rPr>
          <w:rFonts w:asciiTheme="majorBidi" w:eastAsia="Calibri" w:hAnsiTheme="majorBidi" w:cstheme="majorBid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954AD4">
        <w:rPr>
          <w:rFonts w:asciiTheme="majorBidi" w:eastAsia="Calibri" w:hAnsiTheme="majorBidi" w:cstheme="majorBidi"/>
          <w:spacing w:val="-4"/>
          <w:sz w:val="22"/>
          <w:szCs w:val="22"/>
          <w:lang w:val="sr-Latn-ME"/>
        </w:rPr>
        <w:t>.</w:t>
      </w:r>
      <w:r w:rsidR="007C6028" w:rsidRPr="00954AD4">
        <w:rPr>
          <w:rFonts w:asciiTheme="majorBidi" w:eastAsia="Calibri" w:hAnsiTheme="majorBidi" w:cstheme="majorBid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11417D3F" w14:textId="77777777" w:rsidR="007C6028" w:rsidRPr="00954AD4" w:rsidRDefault="007C6028" w:rsidP="008B03A1">
      <w:pPr>
        <w:pStyle w:val="NoSpacing"/>
        <w:jc w:val="both"/>
        <w:rPr>
          <w:rFonts w:asciiTheme="majorBidi" w:eastAsia="Calibri" w:hAnsiTheme="majorBidi" w:cstheme="majorBidi"/>
          <w:sz w:val="22"/>
          <w:szCs w:val="22"/>
          <w:lang w:val="sr-Latn-ME"/>
        </w:rPr>
      </w:pPr>
    </w:p>
    <w:p w14:paraId="186EA558" w14:textId="77777777" w:rsidR="007C6028" w:rsidRPr="00954AD4" w:rsidRDefault="007C6028" w:rsidP="008B03A1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Institut za ljekove i medicinska sredstva </w:t>
      </w:r>
    </w:p>
    <w:p w14:paraId="67C9DC92" w14:textId="77777777" w:rsidR="007C6028" w:rsidRPr="00954AD4" w:rsidRDefault="007C6028" w:rsidP="008B03A1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>Odjeljenje za farmakovigilancu</w:t>
      </w:r>
    </w:p>
    <w:p w14:paraId="461FCD0E" w14:textId="77777777" w:rsidR="007C6028" w:rsidRPr="00954AD4" w:rsidRDefault="007C6028" w:rsidP="008B03A1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>Bulevar Ivana Crnojevića 64a, 81000 Podgorica</w:t>
      </w:r>
    </w:p>
    <w:p w14:paraId="4D0A658E" w14:textId="77777777" w:rsidR="007C6028" w:rsidRPr="00954AD4" w:rsidRDefault="007C6028" w:rsidP="008B03A1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22E6DFC4" w14:textId="77777777" w:rsidR="007C6028" w:rsidRPr="00954AD4" w:rsidRDefault="007C6028" w:rsidP="008B03A1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>tel: +382 (0) 20 310 280</w:t>
      </w:r>
    </w:p>
    <w:p w14:paraId="0E231A41" w14:textId="77777777" w:rsidR="007C6028" w:rsidRPr="00954AD4" w:rsidRDefault="007C6028" w:rsidP="008B03A1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>fax: +382 (0) 20 310 581</w:t>
      </w:r>
    </w:p>
    <w:p w14:paraId="73B2DDFE" w14:textId="77777777" w:rsidR="007C6028" w:rsidRPr="00954AD4" w:rsidRDefault="00EC7A16" w:rsidP="008B03A1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hyperlink r:id="rId8" w:history="1">
        <w:r w:rsidR="00510F22" w:rsidRPr="00954AD4">
          <w:rPr>
            <w:rStyle w:val="Hyperlink"/>
            <w:rFonts w:asciiTheme="majorBidi" w:hAnsiTheme="majorBidi" w:cstheme="majorBidi"/>
            <w:sz w:val="22"/>
            <w:szCs w:val="22"/>
            <w:lang w:val="sr-Latn-ME"/>
          </w:rPr>
          <w:t>www.cinmed.me</w:t>
        </w:r>
      </w:hyperlink>
      <w:r w:rsidR="00510F22"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</w:p>
    <w:p w14:paraId="2FFB43D3" w14:textId="77777777" w:rsidR="007C6028" w:rsidRPr="00954AD4" w:rsidRDefault="00EC7A16" w:rsidP="008B03A1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hyperlink r:id="rId9" w:history="1">
        <w:r w:rsidR="00510F22" w:rsidRPr="00954AD4">
          <w:rPr>
            <w:rStyle w:val="Hyperlink"/>
            <w:rFonts w:asciiTheme="majorBidi" w:hAnsiTheme="majorBidi" w:cstheme="majorBidi"/>
            <w:sz w:val="22"/>
            <w:szCs w:val="22"/>
            <w:lang w:val="sr-Latn-ME"/>
          </w:rPr>
          <w:t>nezeljenadejstva@cinmed.me</w:t>
        </w:r>
      </w:hyperlink>
      <w:r w:rsidR="00510F22"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</w:p>
    <w:p w14:paraId="5565B484" w14:textId="77777777" w:rsidR="00396B66" w:rsidRPr="00954AD4" w:rsidRDefault="007C6028" w:rsidP="008B03A1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>putem IS zdravstvene zaštite</w:t>
      </w:r>
    </w:p>
    <w:p w14:paraId="39CB1501" w14:textId="2D894E0A" w:rsidR="00662339" w:rsidRDefault="00662339" w:rsidP="008B03A1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0783AEA7" w14:textId="77777777" w:rsidR="00954AD4" w:rsidRPr="00954AD4" w:rsidRDefault="00954AD4" w:rsidP="008B03A1">
      <w:pPr>
        <w:jc w:val="both"/>
        <w:rPr>
          <w:rFonts w:asciiTheme="majorBidi" w:hAnsiTheme="majorBidi" w:cstheme="majorBidi"/>
          <w:sz w:val="22"/>
          <w:szCs w:val="22"/>
          <w:lang w:val="sr-Latn-ME"/>
        </w:rPr>
      </w:pPr>
    </w:p>
    <w:p w14:paraId="3EF1942A" w14:textId="64E2599C" w:rsidR="00A32113" w:rsidRPr="00954AD4" w:rsidRDefault="00A32113" w:rsidP="00291DAD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5. </w:t>
      </w:r>
      <w:r w:rsidR="00291DAD" w:rsidRPr="00954AD4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Pr="00954AD4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KAKO ČUVATI LIJEK </w:t>
      </w:r>
      <w:r w:rsidR="00204820" w:rsidRPr="00954AD4">
        <w:rPr>
          <w:rFonts w:asciiTheme="majorBidi" w:hAnsiTheme="majorBidi" w:cstheme="majorBidi"/>
          <w:b/>
          <w:bCs/>
          <w:sz w:val="22"/>
          <w:szCs w:val="22"/>
          <w:lang w:val="sr-Latn-ME"/>
        </w:rPr>
        <w:t>INOPRAN</w:t>
      </w:r>
    </w:p>
    <w:p w14:paraId="54CDF010" w14:textId="77777777" w:rsidR="00445D8F" w:rsidRPr="00954AD4" w:rsidRDefault="00445D8F" w:rsidP="00A32113">
      <w:pPr>
        <w:rPr>
          <w:rFonts w:asciiTheme="majorBidi" w:hAnsiTheme="majorBidi" w:cstheme="majorBidi"/>
          <w:sz w:val="22"/>
          <w:szCs w:val="22"/>
          <w:lang w:val="sr-Latn-ME"/>
        </w:rPr>
      </w:pPr>
    </w:p>
    <w:p w14:paraId="7B7F89B9" w14:textId="33D73D4B" w:rsidR="00991E7D" w:rsidRPr="00954AD4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Lijek čuvajte </w:t>
      </w:r>
      <w:r w:rsidR="00991E7D" w:rsidRPr="00954AD4">
        <w:rPr>
          <w:rFonts w:asciiTheme="majorBidi" w:hAnsiTheme="majorBidi" w:cstheme="majorBidi"/>
          <w:sz w:val="22"/>
          <w:szCs w:val="22"/>
          <w:lang w:val="sr-Latn-ME"/>
        </w:rPr>
        <w:t>van pogleda i domašaja djece.</w:t>
      </w:r>
    </w:p>
    <w:p w14:paraId="1AA12013" w14:textId="77777777" w:rsidR="008F05F1" w:rsidRPr="00954AD4" w:rsidRDefault="008F05F1" w:rsidP="008F05F1">
      <w:pPr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635727CE" w14:textId="38F3AE35" w:rsidR="008F05F1" w:rsidRPr="00954AD4" w:rsidRDefault="008F05F1" w:rsidP="008F05F1">
      <w:pPr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bCs/>
          <w:sz w:val="22"/>
          <w:szCs w:val="22"/>
          <w:lang w:val="sr-Latn-ME"/>
        </w:rPr>
        <w:t>Ovaj lijek ne zaht</w:t>
      </w:r>
      <w:r w:rsidR="00BD7D13" w:rsidRPr="00954AD4">
        <w:rPr>
          <w:rFonts w:asciiTheme="majorBidi" w:hAnsiTheme="majorBidi" w:cstheme="majorBidi"/>
          <w:bCs/>
          <w:sz w:val="22"/>
          <w:szCs w:val="22"/>
          <w:lang w:val="sr-Latn-ME"/>
        </w:rPr>
        <w:t>i</w:t>
      </w:r>
      <w:r w:rsidR="00D2046C" w:rsidRPr="00954AD4">
        <w:rPr>
          <w:rFonts w:asciiTheme="majorBidi" w:hAnsiTheme="majorBidi" w:cstheme="majorBidi"/>
          <w:bCs/>
          <w:sz w:val="22"/>
          <w:szCs w:val="22"/>
          <w:lang w:val="sr-Latn-ME"/>
        </w:rPr>
        <w:t>j</w:t>
      </w:r>
      <w:r w:rsidRPr="00954AD4">
        <w:rPr>
          <w:rFonts w:asciiTheme="majorBidi" w:hAnsiTheme="majorBidi" w:cstheme="majorBidi"/>
          <w:bCs/>
          <w:sz w:val="22"/>
          <w:szCs w:val="22"/>
          <w:lang w:val="sr-Latn-ME"/>
        </w:rPr>
        <w:t>eva posebne uslove čuvanja.</w:t>
      </w:r>
    </w:p>
    <w:p w14:paraId="66D37E55" w14:textId="77777777" w:rsidR="00991E7D" w:rsidRPr="00954AD4" w:rsidRDefault="00991E7D" w:rsidP="00A32113">
      <w:pPr>
        <w:rPr>
          <w:rFonts w:asciiTheme="majorBidi" w:hAnsiTheme="majorBidi" w:cstheme="majorBidi"/>
          <w:sz w:val="22"/>
          <w:szCs w:val="22"/>
          <w:lang w:val="sr-Latn-ME"/>
        </w:rPr>
      </w:pPr>
    </w:p>
    <w:p w14:paraId="5AA27418" w14:textId="6C8B37B7" w:rsidR="00D01E45" w:rsidRPr="00954AD4" w:rsidRDefault="00D01E45" w:rsidP="00A92C66">
      <w:pPr>
        <w:numPr>
          <w:ilvl w:val="12"/>
          <w:numId w:val="0"/>
        </w:numPr>
        <w:tabs>
          <w:tab w:val="left" w:pos="720"/>
        </w:tabs>
        <w:ind w:right="-2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>Ovaj lijek se ne smije upotrijebiti nakon isteka roka upotrebe navedenog na kutiji</w:t>
      </w:r>
      <w:r w:rsidR="00CB1EEC"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. 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>Rok upotrebe odnosi se na poslednji dan navedenog mjeseca.</w:t>
      </w:r>
    </w:p>
    <w:p w14:paraId="254CA82B" w14:textId="77777777" w:rsidR="00445D8F" w:rsidRPr="00954AD4" w:rsidRDefault="00445D8F" w:rsidP="00A92C66">
      <w:pPr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</w:p>
    <w:p w14:paraId="08DC3F3C" w14:textId="77777777" w:rsidR="00D01E45" w:rsidRPr="00954AD4" w:rsidRDefault="00D01E45" w:rsidP="00A92C66">
      <w:pPr>
        <w:rPr>
          <w:rFonts w:asciiTheme="majorBidi" w:hAnsiTheme="majorBidi" w:cstheme="majorBidi"/>
          <w:sz w:val="22"/>
          <w:szCs w:val="22"/>
          <w:lang w:val="sr-Latn-ME" w:eastAsia="hr-HR"/>
        </w:rPr>
      </w:pPr>
      <w:r w:rsidRPr="00954AD4">
        <w:rPr>
          <w:rFonts w:asciiTheme="majorBidi" w:hAnsiTheme="majorBidi" w:cstheme="majorBidi"/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04728A76" w14:textId="77777777" w:rsidR="00D01E45" w:rsidRPr="00954AD4" w:rsidRDefault="00D01E45" w:rsidP="00A92C66">
      <w:pPr>
        <w:rPr>
          <w:rFonts w:asciiTheme="majorBidi" w:hAnsiTheme="majorBidi" w:cstheme="majorBidi"/>
          <w:b/>
          <w:bCs/>
          <w:sz w:val="22"/>
          <w:szCs w:val="22"/>
          <w:lang w:val="sr-Latn-ME" w:eastAsia="hr-HR"/>
        </w:rPr>
      </w:pPr>
      <w:r w:rsidRPr="00954AD4">
        <w:rPr>
          <w:rFonts w:asciiTheme="majorBidi" w:hAnsiTheme="majorBidi" w:cstheme="majorBidi"/>
          <w:sz w:val="22"/>
          <w:szCs w:val="22"/>
          <w:lang w:val="sr-Latn-ME" w:eastAsia="hr-HR"/>
        </w:rPr>
        <w:t>Neupotrijebljeni lijek se uništava u skladu sa važećim propisima.</w:t>
      </w:r>
    </w:p>
    <w:p w14:paraId="3936840B" w14:textId="1269CF9A" w:rsidR="00396B66" w:rsidRDefault="00396B66" w:rsidP="00A32113">
      <w:pPr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004E0F68" w14:textId="77777777" w:rsidR="00954AD4" w:rsidRPr="00954AD4" w:rsidRDefault="00954AD4" w:rsidP="00A32113">
      <w:pPr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7B747628" w14:textId="77777777" w:rsidR="00A32113" w:rsidRPr="00954AD4" w:rsidRDefault="00A32113" w:rsidP="00291DAD">
      <w:pPr>
        <w:tabs>
          <w:tab w:val="left" w:pos="540"/>
          <w:tab w:val="left" w:pos="569"/>
        </w:tabs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6. </w:t>
      </w:r>
      <w:r w:rsidR="00291DAD" w:rsidRPr="00954AD4">
        <w:rPr>
          <w:rFonts w:asciiTheme="majorBidi" w:hAnsiTheme="majorBidi" w:cstheme="majorBidi"/>
          <w:b/>
          <w:bCs/>
          <w:sz w:val="22"/>
          <w:szCs w:val="22"/>
          <w:lang w:val="sr-Latn-ME"/>
        </w:rPr>
        <w:tab/>
      </w:r>
      <w:r w:rsidR="00326EEC" w:rsidRPr="00954AD4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SADRŽAJ PAKOVANJA I </w:t>
      </w:r>
      <w:r w:rsidRPr="00954AD4">
        <w:rPr>
          <w:rFonts w:asciiTheme="majorBidi" w:hAnsiTheme="majorBidi" w:cstheme="majorBidi"/>
          <w:b/>
          <w:bCs/>
          <w:sz w:val="22"/>
          <w:szCs w:val="22"/>
          <w:lang w:val="sr-Latn-ME"/>
        </w:rPr>
        <w:t>DODATNE INFORMACIJE</w:t>
      </w:r>
      <w:r w:rsidR="00E06040" w:rsidRPr="00954AD4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 </w:t>
      </w:r>
    </w:p>
    <w:p w14:paraId="3DE5C668" w14:textId="77777777" w:rsidR="00445D8F" w:rsidRPr="00954AD4" w:rsidRDefault="00445D8F" w:rsidP="00A32113">
      <w:pPr>
        <w:rPr>
          <w:rFonts w:asciiTheme="majorBidi" w:hAnsiTheme="majorBidi" w:cstheme="majorBidi"/>
          <w:sz w:val="22"/>
          <w:szCs w:val="22"/>
          <w:lang w:val="sr-Latn-ME"/>
        </w:rPr>
      </w:pPr>
    </w:p>
    <w:p w14:paraId="32F95095" w14:textId="03C29DEF" w:rsidR="00445D8F" w:rsidRPr="00954AD4" w:rsidRDefault="00A32113" w:rsidP="00A32113">
      <w:pPr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b/>
          <w:bCs/>
          <w:sz w:val="22"/>
          <w:szCs w:val="22"/>
          <w:lang w:val="sr-Latn-ME"/>
        </w:rPr>
        <w:t xml:space="preserve">Šta sadrži lijek </w:t>
      </w:r>
      <w:r w:rsidR="00204820" w:rsidRPr="00954AD4">
        <w:rPr>
          <w:rFonts w:asciiTheme="majorBidi" w:hAnsiTheme="majorBidi" w:cstheme="majorBidi"/>
          <w:b/>
          <w:sz w:val="22"/>
          <w:szCs w:val="22"/>
          <w:lang w:val="sr-Latn-ME"/>
        </w:rPr>
        <w:t>Inopran</w:t>
      </w:r>
    </w:p>
    <w:p w14:paraId="219544F0" w14:textId="77777777" w:rsidR="00326EEC" w:rsidRPr="00954AD4" w:rsidRDefault="00326EEC" w:rsidP="00A32113">
      <w:pPr>
        <w:rPr>
          <w:rFonts w:asciiTheme="majorBidi" w:hAnsiTheme="majorBidi" w:cstheme="majorBidi"/>
          <w:b/>
          <w:sz w:val="22"/>
          <w:szCs w:val="22"/>
          <w:lang w:val="sr-Latn-ME"/>
        </w:rPr>
      </w:pPr>
    </w:p>
    <w:p w14:paraId="768278BC" w14:textId="048C96AB" w:rsidR="00326EEC" w:rsidRPr="00954AD4" w:rsidRDefault="00326EEC" w:rsidP="008F05F1">
      <w:pPr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>Aktivna</w:t>
      </w:r>
      <w:r w:rsidR="008F05F1"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supstanca </w:t>
      </w:r>
      <w:r w:rsidR="008F05F1" w:rsidRPr="00954AD4">
        <w:rPr>
          <w:rFonts w:asciiTheme="majorBidi" w:hAnsiTheme="majorBidi" w:cstheme="majorBidi"/>
          <w:sz w:val="22"/>
          <w:szCs w:val="22"/>
          <w:lang w:val="sr-Latn-ME"/>
        </w:rPr>
        <w:t>je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="008F05F1" w:rsidRPr="00954AD4">
        <w:rPr>
          <w:rFonts w:asciiTheme="majorBidi" w:hAnsiTheme="majorBidi" w:cstheme="majorBidi"/>
          <w:sz w:val="22"/>
          <w:szCs w:val="22"/>
          <w:lang w:val="sr-Latn-ME"/>
        </w:rPr>
        <w:t>erlotinib. Svaka film tableta sadrži 100 mg ili 150 mg erlotiniba (u obliku erlotinib hidrohlorida), u zavisnosti od jačine.</w:t>
      </w:r>
    </w:p>
    <w:p w14:paraId="67160384" w14:textId="77777777" w:rsidR="008F05F1" w:rsidRPr="00954AD4" w:rsidRDefault="008F05F1" w:rsidP="008F05F1">
      <w:pPr>
        <w:keepNext/>
        <w:tabs>
          <w:tab w:val="left" w:pos="720"/>
        </w:tabs>
        <w:ind w:right="-2"/>
        <w:rPr>
          <w:rFonts w:asciiTheme="majorBidi" w:hAnsiTheme="majorBidi" w:cstheme="majorBidi"/>
          <w:sz w:val="22"/>
          <w:szCs w:val="22"/>
          <w:lang w:val="sr-Latn-ME"/>
        </w:rPr>
      </w:pPr>
    </w:p>
    <w:p w14:paraId="7CA25473" w14:textId="39C57493" w:rsidR="00326EEC" w:rsidRPr="00954AD4" w:rsidRDefault="00326EEC" w:rsidP="008F05F1">
      <w:pPr>
        <w:keepNext/>
        <w:tabs>
          <w:tab w:val="left" w:pos="720"/>
        </w:tabs>
        <w:ind w:right="-2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>Pomoćne supstance su</w:t>
      </w:r>
      <w:r w:rsidR="008F05F1" w:rsidRPr="00954AD4">
        <w:rPr>
          <w:rFonts w:asciiTheme="majorBidi" w:hAnsiTheme="majorBidi" w:cstheme="majorBidi"/>
          <w:sz w:val="22"/>
          <w:szCs w:val="22"/>
          <w:lang w:val="sr-Latn-ME"/>
        </w:rPr>
        <w:t>:</w:t>
      </w:r>
    </w:p>
    <w:p w14:paraId="36A7E38E" w14:textId="12F97893" w:rsidR="008F05F1" w:rsidRPr="00954AD4" w:rsidRDefault="008F05F1" w:rsidP="008F05F1">
      <w:pPr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i/>
          <w:iCs/>
          <w:sz w:val="22"/>
          <w:szCs w:val="22"/>
          <w:lang w:val="sr-Latn-ME"/>
        </w:rPr>
        <w:tab/>
        <w:t>Jezgro tablete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: laktoza monohidrat, celuloza, mikrokristalna (E460), natrijum skrob glikolat tip A, magnezijum stearat (E470b). </w:t>
      </w:r>
    </w:p>
    <w:p w14:paraId="61D19893" w14:textId="5173480F" w:rsidR="008F05F1" w:rsidRPr="00954AD4" w:rsidRDefault="008F05F1">
      <w:pPr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i/>
          <w:iCs/>
          <w:sz w:val="22"/>
          <w:szCs w:val="22"/>
          <w:lang w:val="sr-Latn-ME"/>
        </w:rPr>
        <w:tab/>
        <w:t>Obloga tablete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>:</w:t>
      </w:r>
      <w:r w:rsidRPr="00954AD4">
        <w:rPr>
          <w:rFonts w:asciiTheme="majorBidi" w:hAnsiTheme="majorBidi" w:cstheme="majorBidi"/>
          <w:i/>
          <w:sz w:val="22"/>
          <w:szCs w:val="22"/>
          <w:lang w:val="sr-Latn-ME"/>
        </w:rPr>
        <w:t xml:space="preserve"> 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>polivinil alkohol (E1203), titanijum dioksid (E171), makrogol 3350 (E1521), talk (E553b), metakrilna kis</w:t>
      </w:r>
      <w:r w:rsidR="00BD7D13" w:rsidRPr="00954AD4">
        <w:rPr>
          <w:rFonts w:asciiTheme="majorBidi" w:hAnsiTheme="majorBidi" w:cstheme="majorBidi"/>
          <w:sz w:val="22"/>
          <w:szCs w:val="22"/>
          <w:lang w:val="sr-Latn-ME"/>
        </w:rPr>
        <w:t>j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elina-etilakrilat </w:t>
      </w:r>
      <w:r w:rsidR="00372110" w:rsidRPr="00954AD4">
        <w:rPr>
          <w:rFonts w:asciiTheme="majorBidi" w:hAnsiTheme="majorBidi" w:cstheme="majorBidi"/>
          <w:sz w:val="22"/>
          <w:szCs w:val="22"/>
          <w:lang w:val="sr-Latn-ME"/>
        </w:rPr>
        <w:t>k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opolimer (1:1), </w:t>
      </w:r>
      <w:r w:rsidR="00372110" w:rsidRPr="00954AD4">
        <w:rPr>
          <w:rFonts w:asciiTheme="majorBidi" w:hAnsiTheme="majorBidi" w:cstheme="majorBidi"/>
          <w:sz w:val="22"/>
          <w:szCs w:val="22"/>
          <w:lang w:val="sr-Latn-ME"/>
        </w:rPr>
        <w:t>t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>ip A; natrijum</w:t>
      </w:r>
      <w:r w:rsidR="00372110"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 </w:t>
      </w:r>
      <w:r w:rsidRPr="00954AD4">
        <w:rPr>
          <w:rFonts w:asciiTheme="majorBidi" w:hAnsiTheme="majorBidi" w:cstheme="majorBidi"/>
          <w:sz w:val="22"/>
          <w:szCs w:val="22"/>
          <w:lang w:val="sr-Latn-ME"/>
        </w:rPr>
        <w:t>hidrogenkarbonat.</w:t>
      </w:r>
    </w:p>
    <w:p w14:paraId="2979F358" w14:textId="77777777" w:rsidR="008F05F1" w:rsidRPr="00954AD4" w:rsidRDefault="008F05F1" w:rsidP="008F05F1">
      <w:pPr>
        <w:keepNext/>
        <w:tabs>
          <w:tab w:val="left" w:pos="720"/>
        </w:tabs>
        <w:ind w:right="-2"/>
        <w:rPr>
          <w:rFonts w:asciiTheme="majorBidi" w:hAnsiTheme="majorBidi" w:cstheme="majorBidi"/>
          <w:sz w:val="22"/>
          <w:szCs w:val="22"/>
          <w:lang w:val="sr-Latn-ME"/>
        </w:rPr>
      </w:pPr>
    </w:p>
    <w:p w14:paraId="7A8EAB39" w14:textId="719C9072" w:rsidR="00A32113" w:rsidRPr="00954AD4" w:rsidRDefault="00A32113" w:rsidP="00A32113">
      <w:pPr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Kako izgleda lijek </w:t>
      </w:r>
      <w:r w:rsidR="00204820" w:rsidRPr="00954AD4">
        <w:rPr>
          <w:rFonts w:asciiTheme="majorBidi" w:hAnsiTheme="majorBidi" w:cstheme="majorBidi"/>
          <w:b/>
          <w:sz w:val="22"/>
          <w:szCs w:val="22"/>
          <w:lang w:val="sr-Latn-ME"/>
        </w:rPr>
        <w:t>Inopran</w:t>
      </w:r>
      <w:r w:rsidRPr="00954AD4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 i sadržaj pakovanja</w:t>
      </w:r>
    </w:p>
    <w:p w14:paraId="4E4B95D4" w14:textId="54665504" w:rsidR="00445D8F" w:rsidRPr="00954AD4" w:rsidRDefault="00445D8F" w:rsidP="00A32113">
      <w:pPr>
        <w:rPr>
          <w:rFonts w:asciiTheme="majorBidi" w:hAnsiTheme="majorBidi" w:cstheme="majorBidi"/>
          <w:sz w:val="22"/>
          <w:szCs w:val="22"/>
          <w:lang w:val="sr-Latn-ME"/>
        </w:rPr>
      </w:pPr>
    </w:p>
    <w:p w14:paraId="28F020E3" w14:textId="6DF1B691" w:rsidR="008F05F1" w:rsidRPr="00954AD4" w:rsidRDefault="008F05F1" w:rsidP="008F05F1">
      <w:pPr>
        <w:shd w:val="clear" w:color="auto" w:fill="FFFFFF"/>
        <w:tabs>
          <w:tab w:val="left" w:pos="284"/>
          <w:tab w:val="left" w:pos="9270"/>
        </w:tabs>
        <w:ind w:right="36"/>
        <w:jc w:val="both"/>
        <w:rPr>
          <w:rFonts w:asciiTheme="majorBidi" w:hAnsiTheme="majorBidi" w:cstheme="majorBidi"/>
          <w:i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i/>
          <w:sz w:val="22"/>
          <w:szCs w:val="22"/>
          <w:lang w:val="sr-Latn-ME"/>
        </w:rPr>
        <w:t>Farmaceutski oblik:</w:t>
      </w:r>
    </w:p>
    <w:p w14:paraId="1F2A6EB9" w14:textId="77777777" w:rsidR="008F05F1" w:rsidRPr="00954AD4" w:rsidRDefault="008F05F1" w:rsidP="008F05F1">
      <w:pPr>
        <w:shd w:val="clear" w:color="auto" w:fill="FFFFFF"/>
        <w:tabs>
          <w:tab w:val="left" w:pos="284"/>
          <w:tab w:val="left" w:pos="9270"/>
        </w:tabs>
        <w:ind w:right="36"/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>Film tableta.</w:t>
      </w:r>
    </w:p>
    <w:p w14:paraId="39E662E9" w14:textId="77777777" w:rsidR="008F05F1" w:rsidRPr="00954AD4" w:rsidRDefault="008F05F1" w:rsidP="008F05F1">
      <w:pPr>
        <w:tabs>
          <w:tab w:val="left" w:pos="284"/>
        </w:tabs>
        <w:jc w:val="both"/>
        <w:rPr>
          <w:rFonts w:asciiTheme="majorBidi" w:hAnsiTheme="majorBidi" w:cstheme="majorBidi"/>
          <w:i/>
          <w:sz w:val="22"/>
          <w:szCs w:val="22"/>
          <w:lang w:val="sr-Latn-ME"/>
        </w:rPr>
      </w:pPr>
    </w:p>
    <w:p w14:paraId="566D44DB" w14:textId="77777777" w:rsidR="008F05F1" w:rsidRPr="00954AD4" w:rsidRDefault="008F05F1" w:rsidP="008F05F1">
      <w:pPr>
        <w:tabs>
          <w:tab w:val="left" w:pos="284"/>
        </w:tabs>
        <w:jc w:val="both"/>
        <w:rPr>
          <w:rFonts w:asciiTheme="majorBidi" w:hAnsiTheme="majorBidi" w:cstheme="majorBidi"/>
          <w:i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i/>
          <w:sz w:val="22"/>
          <w:szCs w:val="22"/>
          <w:lang w:val="sr-Latn-ME"/>
        </w:rPr>
        <w:t xml:space="preserve">Priroda i sadržaj kontaktne ambalaže: </w:t>
      </w:r>
    </w:p>
    <w:p w14:paraId="4061CEAD" w14:textId="4696F014" w:rsidR="008F05F1" w:rsidRPr="00954AD4" w:rsidRDefault="008F05F1" w:rsidP="008F05F1">
      <w:pPr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 xml:space="preserve">Unutrašnje pakovanje: </w:t>
      </w:r>
      <w:r w:rsidRPr="00954AD4">
        <w:rPr>
          <w:rFonts w:asciiTheme="majorBidi" w:hAnsiTheme="majorBidi" w:cstheme="majorBidi"/>
          <w:iCs/>
          <w:sz w:val="22"/>
          <w:szCs w:val="22"/>
          <w:lang w:val="sr-Latn-ME"/>
        </w:rPr>
        <w:t>Aluminijum – OPA/Alu/PVC blister koji sadrži 10 film tableta.</w:t>
      </w:r>
    </w:p>
    <w:p w14:paraId="03429DBD" w14:textId="4EA05824" w:rsidR="008F05F1" w:rsidRPr="00954AD4" w:rsidRDefault="008F05F1">
      <w:pPr>
        <w:tabs>
          <w:tab w:val="left" w:pos="284"/>
        </w:tabs>
        <w:jc w:val="both"/>
        <w:rPr>
          <w:rFonts w:asciiTheme="majorBidi" w:hAnsiTheme="majorBidi" w:cstheme="majorBidi"/>
          <w:iCs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iCs/>
          <w:sz w:val="22"/>
          <w:szCs w:val="22"/>
          <w:lang w:val="sr-Latn-ME"/>
        </w:rPr>
        <w:t>Spoljašnje pakovanje je složiva kartonska kutija koja sadrži 3 blistera (ukupno 30 film tableta) i Uputstvo za lijek.</w:t>
      </w:r>
    </w:p>
    <w:p w14:paraId="74D84C32" w14:textId="77777777" w:rsidR="008F05F1" w:rsidRPr="00954AD4" w:rsidRDefault="008F05F1" w:rsidP="00A32113">
      <w:pPr>
        <w:rPr>
          <w:rFonts w:asciiTheme="majorBidi" w:hAnsiTheme="majorBidi" w:cstheme="majorBidi"/>
          <w:sz w:val="22"/>
          <w:szCs w:val="22"/>
          <w:lang w:val="sr-Latn-ME"/>
        </w:rPr>
      </w:pPr>
    </w:p>
    <w:p w14:paraId="44BFC40D" w14:textId="47578028" w:rsidR="00A32113" w:rsidRDefault="00A32113" w:rsidP="00A32113">
      <w:pPr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b/>
          <w:sz w:val="22"/>
          <w:szCs w:val="22"/>
          <w:lang w:val="sr-Latn-ME"/>
        </w:rPr>
        <w:t xml:space="preserve">Nosilac dozvole i </w:t>
      </w:r>
      <w:r w:rsidR="00C66783" w:rsidRPr="00954AD4">
        <w:rPr>
          <w:rFonts w:asciiTheme="majorBidi" w:hAnsiTheme="majorBidi" w:cstheme="majorBidi"/>
          <w:b/>
          <w:sz w:val="22"/>
          <w:szCs w:val="22"/>
          <w:lang w:val="sr-Latn-ME"/>
        </w:rPr>
        <w:t>p</w:t>
      </w:r>
      <w:r w:rsidRPr="00954AD4">
        <w:rPr>
          <w:rFonts w:asciiTheme="majorBidi" w:hAnsiTheme="majorBidi" w:cstheme="majorBidi"/>
          <w:b/>
          <w:sz w:val="22"/>
          <w:szCs w:val="22"/>
          <w:lang w:val="sr-Latn-ME"/>
        </w:rPr>
        <w:t>roizvođač</w:t>
      </w:r>
    </w:p>
    <w:p w14:paraId="02DC4C16" w14:textId="7A8C442C" w:rsidR="00954AD4" w:rsidRDefault="00954AD4" w:rsidP="00A32113">
      <w:pPr>
        <w:rPr>
          <w:rFonts w:asciiTheme="majorBidi" w:hAnsiTheme="majorBidi" w:cstheme="majorBidi"/>
          <w:b/>
          <w:sz w:val="22"/>
          <w:szCs w:val="22"/>
          <w:lang w:val="sr-Latn-ME"/>
        </w:rPr>
      </w:pPr>
    </w:p>
    <w:p w14:paraId="722052C7" w14:textId="77777777" w:rsidR="00954AD4" w:rsidRPr="00954AD4" w:rsidRDefault="00954AD4" w:rsidP="00A32113">
      <w:pPr>
        <w:rPr>
          <w:rFonts w:asciiTheme="majorBidi" w:hAnsiTheme="majorBidi" w:cstheme="majorBidi"/>
          <w:b/>
          <w:sz w:val="22"/>
          <w:szCs w:val="22"/>
          <w:lang w:val="sr-Latn-ME"/>
        </w:rPr>
      </w:pPr>
    </w:p>
    <w:p w14:paraId="0BD0FEFE" w14:textId="7F8F5156" w:rsidR="00445D8F" w:rsidRPr="00954AD4" w:rsidRDefault="008F05F1" w:rsidP="00A32113">
      <w:pPr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b/>
          <w:bCs/>
          <w:sz w:val="22"/>
          <w:szCs w:val="22"/>
          <w:lang w:val="sr-Latn-ME"/>
        </w:rPr>
        <w:lastRenderedPageBreak/>
        <w:t>Nosilac dozvole:</w:t>
      </w:r>
    </w:p>
    <w:p w14:paraId="254C7BBF" w14:textId="77777777" w:rsidR="008F05F1" w:rsidRPr="00954AD4" w:rsidRDefault="008F05F1" w:rsidP="008F05F1">
      <w:pPr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>Zentiva Pharma d.o.o. – dio stranog društva Podgorica</w:t>
      </w:r>
    </w:p>
    <w:p w14:paraId="02340DB5" w14:textId="77777777" w:rsidR="008F05F1" w:rsidRPr="00954AD4" w:rsidRDefault="008F05F1" w:rsidP="008F05F1">
      <w:pPr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>Kritskog odreda 4/1, Podgorica, Crna Gora</w:t>
      </w:r>
    </w:p>
    <w:p w14:paraId="38303DF0" w14:textId="70E683F4" w:rsidR="008F05F1" w:rsidRPr="00954AD4" w:rsidRDefault="008F05F1" w:rsidP="00A32113">
      <w:pPr>
        <w:rPr>
          <w:rFonts w:asciiTheme="majorBidi" w:hAnsiTheme="majorBidi" w:cstheme="majorBidi"/>
          <w:sz w:val="22"/>
          <w:szCs w:val="22"/>
          <w:lang w:val="sr-Latn-ME"/>
        </w:rPr>
      </w:pPr>
    </w:p>
    <w:p w14:paraId="566123B9" w14:textId="564FE4C3" w:rsidR="008F05F1" w:rsidRPr="00954AD4" w:rsidRDefault="008F05F1" w:rsidP="00A32113">
      <w:pPr>
        <w:rPr>
          <w:rFonts w:asciiTheme="majorBidi" w:hAnsiTheme="majorBidi" w:cstheme="majorBidi"/>
          <w:b/>
          <w:bCs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b/>
          <w:bCs/>
          <w:sz w:val="22"/>
          <w:szCs w:val="22"/>
          <w:lang w:val="sr-Latn-ME"/>
        </w:rPr>
        <w:t>Proizvođač:</w:t>
      </w:r>
    </w:p>
    <w:p w14:paraId="6BC3DCD5" w14:textId="77777777" w:rsidR="008F05F1" w:rsidRPr="00954AD4" w:rsidRDefault="008F05F1" w:rsidP="008F05F1">
      <w:pPr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>Remedica Ltd</w:t>
      </w:r>
    </w:p>
    <w:p w14:paraId="53FBB9AF" w14:textId="77777777" w:rsidR="008F05F1" w:rsidRPr="00954AD4" w:rsidRDefault="008F05F1" w:rsidP="008F05F1">
      <w:pPr>
        <w:tabs>
          <w:tab w:val="left" w:pos="284"/>
        </w:tabs>
        <w:jc w:val="both"/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>Aharnon Street, Limassol Idustrial Estate, 3056 Limasol, Kipar</w:t>
      </w:r>
    </w:p>
    <w:p w14:paraId="5207F271" w14:textId="77777777" w:rsidR="008F05F1" w:rsidRPr="00954AD4" w:rsidRDefault="008F05F1" w:rsidP="00A32113">
      <w:pPr>
        <w:rPr>
          <w:rFonts w:asciiTheme="majorBidi" w:hAnsiTheme="majorBidi" w:cstheme="majorBidi"/>
          <w:sz w:val="22"/>
          <w:szCs w:val="22"/>
          <w:lang w:val="sr-Latn-ME"/>
        </w:rPr>
      </w:pPr>
    </w:p>
    <w:p w14:paraId="6BD308B3" w14:textId="77777777" w:rsidR="00A32113" w:rsidRPr="00954AD4" w:rsidRDefault="00A32113" w:rsidP="00A32113">
      <w:pPr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b/>
          <w:sz w:val="22"/>
          <w:szCs w:val="22"/>
          <w:lang w:val="sr-Latn-ME"/>
        </w:rPr>
        <w:t>Režim izdavanja lijeka</w:t>
      </w:r>
    </w:p>
    <w:p w14:paraId="1A019E3C" w14:textId="4262D8C2" w:rsidR="00445D8F" w:rsidRPr="00954AD4" w:rsidRDefault="00445D8F" w:rsidP="00A32113">
      <w:pPr>
        <w:rPr>
          <w:rFonts w:asciiTheme="majorBidi" w:hAnsiTheme="majorBidi" w:cstheme="majorBidi"/>
          <w:sz w:val="22"/>
          <w:szCs w:val="22"/>
          <w:lang w:val="sr-Latn-ME"/>
        </w:rPr>
      </w:pPr>
    </w:p>
    <w:p w14:paraId="652255DA" w14:textId="63F2EB26" w:rsidR="008F05F1" w:rsidRPr="00954AD4" w:rsidRDefault="008F05F1" w:rsidP="00A32113">
      <w:pPr>
        <w:rPr>
          <w:rFonts w:asciiTheme="majorBidi" w:hAnsiTheme="majorBidi" w:cstheme="majorBidi"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sz w:val="22"/>
          <w:szCs w:val="22"/>
          <w:lang w:val="sr-Latn-ME"/>
        </w:rPr>
        <w:t>Ograničen recept.</w:t>
      </w:r>
    </w:p>
    <w:p w14:paraId="7933FAAD" w14:textId="77777777" w:rsidR="008F05F1" w:rsidRPr="00954AD4" w:rsidRDefault="008F05F1" w:rsidP="00A32113">
      <w:pPr>
        <w:rPr>
          <w:rFonts w:asciiTheme="majorBidi" w:hAnsiTheme="majorBidi" w:cstheme="majorBidi"/>
          <w:sz w:val="22"/>
          <w:szCs w:val="22"/>
          <w:lang w:val="sr-Latn-ME"/>
        </w:rPr>
      </w:pPr>
    </w:p>
    <w:p w14:paraId="4B202A27" w14:textId="77777777" w:rsidR="0067145B" w:rsidRPr="00954AD4" w:rsidRDefault="00A32113" w:rsidP="00DB53F4">
      <w:pPr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b/>
          <w:sz w:val="22"/>
          <w:szCs w:val="22"/>
          <w:lang w:val="sr-Latn-ME"/>
        </w:rPr>
        <w:t>Broj i datum dozvole</w:t>
      </w:r>
    </w:p>
    <w:p w14:paraId="2BFE0983" w14:textId="274BC437" w:rsidR="00440196" w:rsidRPr="00954AD4" w:rsidRDefault="00440196" w:rsidP="00DB53F4">
      <w:pPr>
        <w:rPr>
          <w:rFonts w:asciiTheme="majorBidi" w:hAnsiTheme="majorBidi" w:cstheme="majorBidi"/>
          <w:b/>
          <w:sz w:val="22"/>
          <w:szCs w:val="22"/>
          <w:lang w:val="sr-Latn-ME"/>
        </w:rPr>
      </w:pPr>
    </w:p>
    <w:p w14:paraId="195F49BD" w14:textId="1121E8AE" w:rsidR="008F05F1" w:rsidRPr="00954AD4" w:rsidRDefault="008F05F1" w:rsidP="00EE7E69">
      <w:pPr>
        <w:tabs>
          <w:tab w:val="left" w:pos="284"/>
        </w:tabs>
        <w:jc w:val="both"/>
        <w:rPr>
          <w:rFonts w:asciiTheme="majorBidi" w:hAnsiTheme="majorBidi" w:cstheme="majorBidi"/>
          <w:bCs/>
          <w:iCs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bCs/>
          <w:iCs/>
          <w:sz w:val="22"/>
          <w:szCs w:val="22"/>
          <w:lang w:val="sr-Latn-ME"/>
        </w:rPr>
        <w:t>Inopran, 100</w:t>
      </w:r>
      <w:r w:rsidR="00C317B0" w:rsidRPr="00954AD4">
        <w:rPr>
          <w:rFonts w:asciiTheme="majorBidi" w:hAnsiTheme="majorBidi" w:cstheme="majorBidi"/>
          <w:bCs/>
          <w:iCs/>
          <w:sz w:val="22"/>
          <w:szCs w:val="22"/>
          <w:lang w:val="sr-Latn-ME"/>
        </w:rPr>
        <w:t xml:space="preserve"> </w:t>
      </w:r>
      <w:r w:rsidRPr="00954AD4">
        <w:rPr>
          <w:rFonts w:asciiTheme="majorBidi" w:hAnsiTheme="majorBidi" w:cstheme="majorBidi"/>
          <w:bCs/>
          <w:iCs/>
          <w:sz w:val="22"/>
          <w:szCs w:val="22"/>
          <w:lang w:val="sr-Latn-ME"/>
        </w:rPr>
        <w:t>mg, film tableta, 30x100</w:t>
      </w:r>
      <w:r w:rsidR="00954AD4">
        <w:rPr>
          <w:rFonts w:asciiTheme="majorBidi" w:hAnsiTheme="majorBidi" w:cstheme="majorBidi"/>
          <w:bCs/>
          <w:iCs/>
          <w:sz w:val="22"/>
          <w:szCs w:val="22"/>
          <w:lang w:val="sr-Latn-ME"/>
        </w:rPr>
        <w:t xml:space="preserve"> </w:t>
      </w:r>
      <w:r w:rsidRPr="00954AD4">
        <w:rPr>
          <w:rFonts w:asciiTheme="majorBidi" w:hAnsiTheme="majorBidi" w:cstheme="majorBidi"/>
          <w:bCs/>
          <w:iCs/>
          <w:sz w:val="22"/>
          <w:szCs w:val="22"/>
          <w:lang w:val="sr-Latn-ME"/>
        </w:rPr>
        <w:t xml:space="preserve">mg: </w:t>
      </w:r>
      <w:r w:rsidR="00EE7E69" w:rsidRPr="00EE7E69">
        <w:rPr>
          <w:rFonts w:asciiTheme="majorBidi" w:hAnsiTheme="majorBidi" w:cstheme="majorBidi"/>
          <w:bCs/>
          <w:iCs/>
          <w:sz w:val="22"/>
          <w:szCs w:val="22"/>
        </w:rPr>
        <w:t>2030/22/2412 - 2955</w:t>
      </w:r>
      <w:r w:rsidR="00EE7E69">
        <w:rPr>
          <w:rFonts w:asciiTheme="majorBidi" w:hAnsiTheme="majorBidi" w:cstheme="majorBidi"/>
          <w:bCs/>
          <w:iCs/>
          <w:sz w:val="22"/>
          <w:szCs w:val="22"/>
        </w:rPr>
        <w:t xml:space="preserve"> </w:t>
      </w:r>
      <w:proofErr w:type="spellStart"/>
      <w:r w:rsidR="00EE7E69">
        <w:rPr>
          <w:rFonts w:asciiTheme="majorBidi" w:hAnsiTheme="majorBidi" w:cstheme="majorBidi"/>
          <w:bCs/>
          <w:iCs/>
          <w:sz w:val="22"/>
          <w:szCs w:val="22"/>
        </w:rPr>
        <w:t>od</w:t>
      </w:r>
      <w:proofErr w:type="spellEnd"/>
      <w:r w:rsidR="00EE7E69">
        <w:rPr>
          <w:rFonts w:asciiTheme="majorBidi" w:hAnsiTheme="majorBidi" w:cstheme="majorBidi"/>
          <w:bCs/>
          <w:iCs/>
          <w:sz w:val="22"/>
          <w:szCs w:val="22"/>
        </w:rPr>
        <w:t xml:space="preserve"> 29.09.2022. </w:t>
      </w:r>
      <w:proofErr w:type="spellStart"/>
      <w:proofErr w:type="gramStart"/>
      <w:r w:rsidR="00EE7E69">
        <w:rPr>
          <w:rFonts w:asciiTheme="majorBidi" w:hAnsiTheme="majorBidi" w:cstheme="majorBidi"/>
          <w:bCs/>
          <w:iCs/>
          <w:sz w:val="22"/>
          <w:szCs w:val="22"/>
        </w:rPr>
        <w:t>godine</w:t>
      </w:r>
      <w:proofErr w:type="spellEnd"/>
      <w:proofErr w:type="gramEnd"/>
    </w:p>
    <w:p w14:paraId="779CA369" w14:textId="5F7472BB" w:rsidR="008F05F1" w:rsidRPr="00954AD4" w:rsidRDefault="008F05F1" w:rsidP="00EE7E69">
      <w:pPr>
        <w:tabs>
          <w:tab w:val="left" w:pos="284"/>
        </w:tabs>
        <w:jc w:val="both"/>
        <w:rPr>
          <w:rFonts w:asciiTheme="majorBidi" w:hAnsiTheme="majorBidi" w:cstheme="majorBidi"/>
          <w:bCs/>
          <w:iCs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bCs/>
          <w:iCs/>
          <w:sz w:val="22"/>
          <w:szCs w:val="22"/>
          <w:lang w:val="sr-Latn-ME"/>
        </w:rPr>
        <w:t>Inopran, 1</w:t>
      </w:r>
      <w:r w:rsidR="00D2046C" w:rsidRPr="00954AD4">
        <w:rPr>
          <w:rFonts w:asciiTheme="majorBidi" w:hAnsiTheme="majorBidi" w:cstheme="majorBidi"/>
          <w:bCs/>
          <w:iCs/>
          <w:sz w:val="22"/>
          <w:szCs w:val="22"/>
          <w:lang w:val="sr-Latn-ME"/>
        </w:rPr>
        <w:t>5</w:t>
      </w:r>
      <w:r w:rsidRPr="00954AD4">
        <w:rPr>
          <w:rFonts w:asciiTheme="majorBidi" w:hAnsiTheme="majorBidi" w:cstheme="majorBidi"/>
          <w:bCs/>
          <w:iCs/>
          <w:sz w:val="22"/>
          <w:szCs w:val="22"/>
          <w:lang w:val="sr-Latn-ME"/>
        </w:rPr>
        <w:t>0</w:t>
      </w:r>
      <w:r w:rsidR="00C317B0" w:rsidRPr="00954AD4">
        <w:rPr>
          <w:rFonts w:asciiTheme="majorBidi" w:hAnsiTheme="majorBidi" w:cstheme="majorBidi"/>
          <w:bCs/>
          <w:iCs/>
          <w:sz w:val="22"/>
          <w:szCs w:val="22"/>
          <w:lang w:val="sr-Latn-ME"/>
        </w:rPr>
        <w:t xml:space="preserve"> </w:t>
      </w:r>
      <w:r w:rsidRPr="00954AD4">
        <w:rPr>
          <w:rFonts w:asciiTheme="majorBidi" w:hAnsiTheme="majorBidi" w:cstheme="majorBidi"/>
          <w:bCs/>
          <w:iCs/>
          <w:sz w:val="22"/>
          <w:szCs w:val="22"/>
          <w:lang w:val="sr-Latn-ME"/>
        </w:rPr>
        <w:t>mg, film tableta, 30x150</w:t>
      </w:r>
      <w:r w:rsidR="00954AD4">
        <w:rPr>
          <w:rFonts w:asciiTheme="majorBidi" w:hAnsiTheme="majorBidi" w:cstheme="majorBidi"/>
          <w:bCs/>
          <w:iCs/>
          <w:sz w:val="22"/>
          <w:szCs w:val="22"/>
          <w:lang w:val="sr-Latn-ME"/>
        </w:rPr>
        <w:t xml:space="preserve"> </w:t>
      </w:r>
      <w:r w:rsidRPr="00954AD4">
        <w:rPr>
          <w:rFonts w:asciiTheme="majorBidi" w:hAnsiTheme="majorBidi" w:cstheme="majorBidi"/>
          <w:bCs/>
          <w:iCs/>
          <w:sz w:val="22"/>
          <w:szCs w:val="22"/>
          <w:lang w:val="sr-Latn-ME"/>
        </w:rPr>
        <w:t>mg:</w:t>
      </w:r>
      <w:r w:rsidR="00EE7E69" w:rsidRPr="00EE7E69">
        <w:rPr>
          <w:rFonts w:ascii="TimesNewRoman" w:hAnsi="TimesNewRoman" w:cs="TimesNewRoman"/>
          <w:sz w:val="22"/>
          <w:szCs w:val="22"/>
          <w:lang w:eastAsia="sr-Latn-ME"/>
        </w:rPr>
        <w:t xml:space="preserve"> </w:t>
      </w:r>
      <w:r w:rsidR="00EE7E69" w:rsidRPr="00EE7E69">
        <w:rPr>
          <w:rFonts w:asciiTheme="majorBidi" w:hAnsiTheme="majorBidi" w:cstheme="majorBidi"/>
          <w:bCs/>
          <w:iCs/>
          <w:sz w:val="22"/>
          <w:szCs w:val="22"/>
        </w:rPr>
        <w:t>2030/22/2413 - 2956</w:t>
      </w:r>
      <w:r w:rsidR="00EE7E69">
        <w:rPr>
          <w:rFonts w:asciiTheme="majorBidi" w:hAnsiTheme="majorBidi" w:cstheme="majorBidi"/>
          <w:bCs/>
          <w:iCs/>
          <w:sz w:val="22"/>
          <w:szCs w:val="22"/>
        </w:rPr>
        <w:t xml:space="preserve"> </w:t>
      </w:r>
      <w:proofErr w:type="spellStart"/>
      <w:r w:rsidR="00EE7E69">
        <w:rPr>
          <w:rFonts w:asciiTheme="majorBidi" w:hAnsiTheme="majorBidi" w:cstheme="majorBidi"/>
          <w:bCs/>
          <w:iCs/>
          <w:sz w:val="22"/>
          <w:szCs w:val="22"/>
        </w:rPr>
        <w:t>od</w:t>
      </w:r>
      <w:proofErr w:type="spellEnd"/>
      <w:r w:rsidR="00EE7E69">
        <w:rPr>
          <w:rFonts w:asciiTheme="majorBidi" w:hAnsiTheme="majorBidi" w:cstheme="majorBidi"/>
          <w:bCs/>
          <w:iCs/>
          <w:sz w:val="22"/>
          <w:szCs w:val="22"/>
        </w:rPr>
        <w:t xml:space="preserve"> 29.09.2022. godine</w:t>
      </w:r>
      <w:bookmarkStart w:id="0" w:name="_GoBack"/>
      <w:bookmarkEnd w:id="0"/>
    </w:p>
    <w:p w14:paraId="20B34B5F" w14:textId="77777777" w:rsidR="008F05F1" w:rsidRPr="00954AD4" w:rsidRDefault="008F05F1" w:rsidP="00DB53F4">
      <w:pPr>
        <w:rPr>
          <w:rFonts w:asciiTheme="majorBidi" w:hAnsiTheme="majorBidi" w:cstheme="majorBidi"/>
          <w:b/>
          <w:sz w:val="22"/>
          <w:szCs w:val="22"/>
          <w:lang w:val="sr-Latn-ME"/>
        </w:rPr>
      </w:pPr>
    </w:p>
    <w:p w14:paraId="4BBFBD48" w14:textId="77777777" w:rsidR="00440196" w:rsidRPr="00954AD4" w:rsidRDefault="00440196" w:rsidP="00440196">
      <w:pPr>
        <w:rPr>
          <w:rFonts w:asciiTheme="majorBidi" w:hAnsiTheme="majorBidi" w:cstheme="majorBidi"/>
          <w:b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b/>
          <w:sz w:val="22"/>
          <w:szCs w:val="22"/>
          <w:lang w:val="sr-Latn-ME"/>
        </w:rPr>
        <w:t>Ovo uputstvo je posljednji put odobreno</w:t>
      </w:r>
    </w:p>
    <w:p w14:paraId="15CD5311" w14:textId="77777777" w:rsidR="00440196" w:rsidRPr="00954AD4" w:rsidRDefault="00440196" w:rsidP="00440196">
      <w:pPr>
        <w:rPr>
          <w:rFonts w:asciiTheme="majorBidi" w:hAnsiTheme="majorBidi" w:cstheme="majorBidi"/>
          <w:bCs/>
          <w:sz w:val="22"/>
          <w:szCs w:val="22"/>
          <w:lang w:val="sr-Latn-ME"/>
        </w:rPr>
      </w:pPr>
    </w:p>
    <w:p w14:paraId="00F879D6" w14:textId="614321E8" w:rsidR="00440196" w:rsidRPr="00954AD4" w:rsidRDefault="00954AD4" w:rsidP="00DB53F4">
      <w:pPr>
        <w:rPr>
          <w:rFonts w:asciiTheme="majorBidi" w:hAnsiTheme="majorBidi" w:cstheme="majorBidi"/>
          <w:bCs/>
          <w:sz w:val="22"/>
          <w:szCs w:val="22"/>
          <w:lang w:val="sr-Latn-ME"/>
        </w:rPr>
      </w:pPr>
      <w:r w:rsidRPr="00954AD4">
        <w:rPr>
          <w:rFonts w:asciiTheme="majorBidi" w:hAnsiTheme="majorBidi" w:cstheme="majorBidi"/>
          <w:bCs/>
          <w:sz w:val="22"/>
          <w:szCs w:val="22"/>
          <w:lang w:val="sr-Latn-ME"/>
        </w:rPr>
        <w:t>Septembar, 2022. godine</w:t>
      </w:r>
    </w:p>
    <w:sectPr w:rsidR="00440196" w:rsidRPr="00954AD4" w:rsidSect="00140D34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2C3B6" w14:textId="77777777" w:rsidR="00EC7A16" w:rsidRDefault="00EC7A16">
      <w:r>
        <w:separator/>
      </w:r>
    </w:p>
  </w:endnote>
  <w:endnote w:type="continuationSeparator" w:id="0">
    <w:p w14:paraId="49424D29" w14:textId="77777777" w:rsidR="00EC7A16" w:rsidRDefault="00EC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A46C6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0A0BE5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99459" w14:textId="3690D677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EE7E69">
      <w:rPr>
        <w:noProof/>
      </w:rPr>
      <w:t>7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EE7E69">
      <w:rPr>
        <w:noProof/>
      </w:rPr>
      <w:t>7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15638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6D0C8" w14:textId="77777777" w:rsidR="00EC7A16" w:rsidRDefault="00EC7A16">
      <w:r>
        <w:separator/>
      </w:r>
    </w:p>
  </w:footnote>
  <w:footnote w:type="continuationSeparator" w:id="0">
    <w:p w14:paraId="6B03CF27" w14:textId="77777777" w:rsidR="00EC7A16" w:rsidRDefault="00EC7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77A58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147125FD" wp14:editId="53CB083E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1D7642" w14:textId="77777777" w:rsidR="00890846" w:rsidRDefault="00890846">
    <w:pPr>
      <w:pStyle w:val="Header"/>
      <w:rPr>
        <w:sz w:val="16"/>
        <w:szCs w:val="16"/>
      </w:rPr>
    </w:pPr>
  </w:p>
  <w:p w14:paraId="464E9838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68845FC"/>
    <w:multiLevelType w:val="hybridMultilevel"/>
    <w:tmpl w:val="251AA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63AC5"/>
    <w:multiLevelType w:val="hybridMultilevel"/>
    <w:tmpl w:val="BB60C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537205"/>
    <w:multiLevelType w:val="hybridMultilevel"/>
    <w:tmpl w:val="025AA5D4"/>
    <w:lvl w:ilvl="0" w:tplc="FFFFFFFF">
      <w:start w:val="5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6" w15:restartNumberingAfterBreak="0">
    <w:nsid w:val="0D693400"/>
    <w:multiLevelType w:val="hybridMultilevel"/>
    <w:tmpl w:val="07EA055C"/>
    <w:lvl w:ilvl="0" w:tplc="FFFFFFFF">
      <w:start w:val="5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7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36001B"/>
    <w:multiLevelType w:val="hybridMultilevel"/>
    <w:tmpl w:val="71567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74255A"/>
    <w:multiLevelType w:val="hybridMultilevel"/>
    <w:tmpl w:val="6FE87038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8F3B67"/>
    <w:multiLevelType w:val="hybridMultilevel"/>
    <w:tmpl w:val="2E4A3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5C0D2E"/>
    <w:multiLevelType w:val="hybridMultilevel"/>
    <w:tmpl w:val="AD08B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7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502697"/>
    <w:multiLevelType w:val="hybridMultilevel"/>
    <w:tmpl w:val="57A84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B0714A"/>
    <w:multiLevelType w:val="hybridMultilevel"/>
    <w:tmpl w:val="FD9040EE"/>
    <w:lvl w:ilvl="0" w:tplc="FFFFFFFF">
      <w:start w:val="5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4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5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4C3157"/>
    <w:multiLevelType w:val="hybridMultilevel"/>
    <w:tmpl w:val="182CC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286CB8"/>
    <w:multiLevelType w:val="hybridMultilevel"/>
    <w:tmpl w:val="3328CE2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8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5"/>
  </w:num>
  <w:num w:numId="15">
    <w:abstractNumId w:val="24"/>
  </w:num>
  <w:num w:numId="16">
    <w:abstractNumId w:val="34"/>
  </w:num>
  <w:num w:numId="17">
    <w:abstractNumId w:val="11"/>
    <w:lvlOverride w:ilvl="0">
      <w:startOverride w:val="1"/>
    </w:lvlOverride>
  </w:num>
  <w:num w:numId="18">
    <w:abstractNumId w:val="31"/>
  </w:num>
  <w:num w:numId="19">
    <w:abstractNumId w:val="29"/>
  </w:num>
  <w:num w:numId="20">
    <w:abstractNumId w:val="27"/>
  </w:num>
  <w:num w:numId="21">
    <w:abstractNumId w:val="25"/>
  </w:num>
  <w:num w:numId="22">
    <w:abstractNumId w:val="13"/>
  </w:num>
  <w:num w:numId="23">
    <w:abstractNumId w:val="17"/>
  </w:num>
  <w:num w:numId="2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39"/>
  </w:num>
  <w:num w:numId="30">
    <w:abstractNumId w:val="19"/>
  </w:num>
  <w:num w:numId="31">
    <w:abstractNumId w:val="15"/>
  </w:num>
  <w:num w:numId="32">
    <w:abstractNumId w:val="33"/>
  </w:num>
  <w:num w:numId="33">
    <w:abstractNumId w:val="16"/>
  </w:num>
  <w:num w:numId="34">
    <w:abstractNumId w:val="14"/>
  </w:num>
  <w:num w:numId="35">
    <w:abstractNumId w:val="12"/>
  </w:num>
  <w:num w:numId="36">
    <w:abstractNumId w:val="36"/>
  </w:num>
  <w:num w:numId="37">
    <w:abstractNumId w:val="21"/>
  </w:num>
  <w:num w:numId="38">
    <w:abstractNumId w:val="20"/>
  </w:num>
  <w:num w:numId="39">
    <w:abstractNumId w:val="18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17E25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B72AE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308A"/>
    <w:rsid w:val="000F42C0"/>
    <w:rsid w:val="000F5734"/>
    <w:rsid w:val="000F5E16"/>
    <w:rsid w:val="000F7222"/>
    <w:rsid w:val="0010177B"/>
    <w:rsid w:val="0010263A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4820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632B7"/>
    <w:rsid w:val="00371CCC"/>
    <w:rsid w:val="00372110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1182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D78B0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22CF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75965"/>
    <w:rsid w:val="00480DCA"/>
    <w:rsid w:val="00484DDA"/>
    <w:rsid w:val="00485B8C"/>
    <w:rsid w:val="00485C29"/>
    <w:rsid w:val="0048792E"/>
    <w:rsid w:val="00492FF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883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0AA2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5BFB"/>
    <w:rsid w:val="005A6E7B"/>
    <w:rsid w:val="005B5A33"/>
    <w:rsid w:val="005C5709"/>
    <w:rsid w:val="005C704B"/>
    <w:rsid w:val="005E3450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263AC"/>
    <w:rsid w:val="00731FD1"/>
    <w:rsid w:val="0073334A"/>
    <w:rsid w:val="007337F6"/>
    <w:rsid w:val="00734A01"/>
    <w:rsid w:val="00736561"/>
    <w:rsid w:val="00742178"/>
    <w:rsid w:val="007445FA"/>
    <w:rsid w:val="00744BE7"/>
    <w:rsid w:val="00752322"/>
    <w:rsid w:val="007524D0"/>
    <w:rsid w:val="00755FC3"/>
    <w:rsid w:val="007567E4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03A1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05F1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3237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4AD4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6E7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6F79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34D4"/>
    <w:rsid w:val="00B04A09"/>
    <w:rsid w:val="00B0620F"/>
    <w:rsid w:val="00B12AAE"/>
    <w:rsid w:val="00B13711"/>
    <w:rsid w:val="00B20DCF"/>
    <w:rsid w:val="00B23A38"/>
    <w:rsid w:val="00B26FFA"/>
    <w:rsid w:val="00B46B55"/>
    <w:rsid w:val="00B46BE5"/>
    <w:rsid w:val="00B46C91"/>
    <w:rsid w:val="00B47308"/>
    <w:rsid w:val="00B53D5D"/>
    <w:rsid w:val="00B54E17"/>
    <w:rsid w:val="00B5690F"/>
    <w:rsid w:val="00B60222"/>
    <w:rsid w:val="00B71B51"/>
    <w:rsid w:val="00B72426"/>
    <w:rsid w:val="00B72FDA"/>
    <w:rsid w:val="00B735E8"/>
    <w:rsid w:val="00B7529A"/>
    <w:rsid w:val="00B82353"/>
    <w:rsid w:val="00B84598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D7D13"/>
    <w:rsid w:val="00BE052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17B0"/>
    <w:rsid w:val="00C325D1"/>
    <w:rsid w:val="00C42008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1EEC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07A8E"/>
    <w:rsid w:val="00D10F18"/>
    <w:rsid w:val="00D125C2"/>
    <w:rsid w:val="00D12855"/>
    <w:rsid w:val="00D14EBE"/>
    <w:rsid w:val="00D178E2"/>
    <w:rsid w:val="00D17CBD"/>
    <w:rsid w:val="00D2046C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249F"/>
    <w:rsid w:val="00D44586"/>
    <w:rsid w:val="00D45A18"/>
    <w:rsid w:val="00D46B3A"/>
    <w:rsid w:val="00D5482E"/>
    <w:rsid w:val="00D5487A"/>
    <w:rsid w:val="00D55132"/>
    <w:rsid w:val="00D5782B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11D5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A16"/>
    <w:rsid w:val="00EC7E83"/>
    <w:rsid w:val="00ED3781"/>
    <w:rsid w:val="00ED4841"/>
    <w:rsid w:val="00ED7528"/>
    <w:rsid w:val="00EE2DC2"/>
    <w:rsid w:val="00EE7BD3"/>
    <w:rsid w:val="00EE7E69"/>
    <w:rsid w:val="00EF2BAF"/>
    <w:rsid w:val="00EF3089"/>
    <w:rsid w:val="00EF4298"/>
    <w:rsid w:val="00EF65C8"/>
    <w:rsid w:val="00F01E3B"/>
    <w:rsid w:val="00F02314"/>
    <w:rsid w:val="00F03137"/>
    <w:rsid w:val="00F0521F"/>
    <w:rsid w:val="00F0764D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14D9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310491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3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99656-1422-4094-BE26-ECC3867D1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2164</Words>
  <Characters>12340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Gordana Boljević</cp:lastModifiedBy>
  <cp:revision>4</cp:revision>
  <cp:lastPrinted>2010-03-01T14:10:00Z</cp:lastPrinted>
  <dcterms:created xsi:type="dcterms:W3CDTF">2022-09-26T07:17:00Z</dcterms:created>
  <dcterms:modified xsi:type="dcterms:W3CDTF">2022-09-29T08:47:00Z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e67a70be-9428-4198-8dbd-5dd218ff11f4_Enabled">
    <vt:lpwstr>true</vt:lpwstr>
  </property>
  <property fmtid="{D5CDD505-2E9C-101B-9397-08002B2CF9AE}" pid="4" name="MSIP_Label_e67a70be-9428-4198-8dbd-5dd218ff11f4_SetDate">
    <vt:lpwstr>2022-09-26T07:17:21Z</vt:lpwstr>
  </property>
  <property fmtid="{D5CDD505-2E9C-101B-9397-08002B2CF9AE}" pid="5" name="MSIP_Label_e67a70be-9428-4198-8dbd-5dd218ff11f4_Method">
    <vt:lpwstr>Standard</vt:lpwstr>
  </property>
  <property fmtid="{D5CDD505-2E9C-101B-9397-08002B2CF9AE}" pid="6" name="MSIP_Label_e67a70be-9428-4198-8dbd-5dd218ff11f4_Name">
    <vt:lpwstr>L002S001</vt:lpwstr>
  </property>
  <property fmtid="{D5CDD505-2E9C-101B-9397-08002B2CF9AE}" pid="7" name="MSIP_Label_e67a70be-9428-4198-8dbd-5dd218ff11f4_SiteId">
    <vt:lpwstr>2c0d789f-2311-4d29-83c5-395a89052a25</vt:lpwstr>
  </property>
  <property fmtid="{D5CDD505-2E9C-101B-9397-08002B2CF9AE}" pid="8" name="MSIP_Label_e67a70be-9428-4198-8dbd-5dd218ff11f4_ActionId">
    <vt:lpwstr>f18eb1d7-cf29-4b12-9dda-80800dddbd35</vt:lpwstr>
  </property>
  <property fmtid="{D5CDD505-2E9C-101B-9397-08002B2CF9AE}" pid="9" name="MSIP_Label_e67a70be-9428-4198-8dbd-5dd218ff11f4_ContentBits">
    <vt:lpwstr>1</vt:lpwstr>
  </property>
</Properties>
</file>