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B51124" w:rsidRDefault="00C22BE5" w:rsidP="00C22BE5">
      <w:pPr>
        <w:rPr>
          <w:sz w:val="22"/>
          <w:szCs w:val="22"/>
          <w:lang w:val="sr-Latn-ME"/>
        </w:rPr>
      </w:pPr>
      <w:bookmarkStart w:id="0" w:name="_GoBack"/>
      <w:bookmarkEnd w:id="0"/>
    </w:p>
    <w:p w:rsidR="00C22BE5" w:rsidRPr="00B51124" w:rsidRDefault="00C22BE5" w:rsidP="00C22BE5">
      <w:pPr>
        <w:rPr>
          <w:sz w:val="22"/>
          <w:szCs w:val="22"/>
          <w:lang w:val="sr-Latn-ME"/>
        </w:rPr>
      </w:pPr>
    </w:p>
    <w:p w:rsidR="00C22BE5" w:rsidRPr="00B51124" w:rsidRDefault="00C30F92" w:rsidP="00C30F92">
      <w:pPr>
        <w:jc w:val="center"/>
        <w:rPr>
          <w:sz w:val="22"/>
          <w:szCs w:val="22"/>
          <w:lang w:val="sr-Latn-ME"/>
        </w:rPr>
      </w:pPr>
      <w:r w:rsidRPr="00B51124">
        <w:rPr>
          <w:b/>
          <w:bCs/>
          <w:iCs/>
          <w:sz w:val="22"/>
          <w:szCs w:val="22"/>
          <w:u w:val="single"/>
          <w:lang w:val="sr-Latn-ME"/>
        </w:rPr>
        <w:t xml:space="preserve">UPUTSTVO ZA </w:t>
      </w:r>
      <w:r w:rsidR="00B71B51" w:rsidRPr="00B51124">
        <w:rPr>
          <w:b/>
          <w:bCs/>
          <w:iCs/>
          <w:sz w:val="22"/>
          <w:szCs w:val="22"/>
          <w:u w:val="single"/>
          <w:lang w:val="sr-Latn-ME"/>
        </w:rPr>
        <w:t>LIJEK</w:t>
      </w:r>
    </w:p>
    <w:p w:rsidR="00C30F92" w:rsidRPr="00B51124" w:rsidRDefault="00C30F92" w:rsidP="00C30F92">
      <w:pPr>
        <w:jc w:val="center"/>
        <w:rPr>
          <w:i/>
          <w:color w:val="808080"/>
          <w:sz w:val="22"/>
          <w:szCs w:val="22"/>
          <w:lang w:val="sr-Latn-ME"/>
        </w:rPr>
      </w:pPr>
    </w:p>
    <w:p w:rsidR="009F73B4" w:rsidRPr="00B51124" w:rsidRDefault="0021369A" w:rsidP="009F73B4">
      <w:pPr>
        <w:pStyle w:val="Header"/>
        <w:jc w:val="center"/>
        <w:rPr>
          <w:b/>
          <w:bCs/>
          <w:sz w:val="22"/>
          <w:szCs w:val="22"/>
          <w:lang w:val="sr-Latn-ME"/>
        </w:rPr>
      </w:pPr>
      <w:r w:rsidRPr="00B51124">
        <w:rPr>
          <w:b/>
          <w:bCs/>
          <w:sz w:val="22"/>
          <w:szCs w:val="22"/>
          <w:lang w:val="sr-Latn-ME"/>
        </w:rPr>
        <w:t>Gilestra Duo, 245 mg</w:t>
      </w:r>
      <w:r w:rsidR="00827255" w:rsidRPr="00B51124">
        <w:rPr>
          <w:b/>
          <w:bCs/>
          <w:sz w:val="22"/>
          <w:szCs w:val="22"/>
          <w:lang w:val="sr-Latn-ME"/>
        </w:rPr>
        <w:t xml:space="preserve"> </w:t>
      </w:r>
      <w:r w:rsidRPr="00B51124">
        <w:rPr>
          <w:b/>
          <w:bCs/>
          <w:sz w:val="22"/>
          <w:szCs w:val="22"/>
          <w:lang w:val="sr-Latn-ME"/>
        </w:rPr>
        <w:t>+</w:t>
      </w:r>
      <w:r w:rsidR="00827255" w:rsidRPr="00B51124">
        <w:rPr>
          <w:b/>
          <w:bCs/>
          <w:sz w:val="22"/>
          <w:szCs w:val="22"/>
          <w:lang w:val="sr-Latn-ME"/>
        </w:rPr>
        <w:t xml:space="preserve"> </w:t>
      </w:r>
      <w:r w:rsidR="009F73B4" w:rsidRPr="00B51124">
        <w:rPr>
          <w:b/>
          <w:bCs/>
          <w:sz w:val="22"/>
          <w:szCs w:val="22"/>
          <w:lang w:val="sr-Latn-ME"/>
        </w:rPr>
        <w:t>200 mg, film tablet</w:t>
      </w:r>
      <w:r w:rsidR="000F7FAF" w:rsidRPr="00B51124">
        <w:rPr>
          <w:b/>
          <w:bCs/>
          <w:sz w:val="22"/>
          <w:szCs w:val="22"/>
          <w:lang w:val="sr-Latn-ME"/>
        </w:rPr>
        <w:t>a</w:t>
      </w:r>
    </w:p>
    <w:p w:rsidR="00C22BE5" w:rsidRPr="00B51124" w:rsidRDefault="0021369A" w:rsidP="009F73B4">
      <w:pPr>
        <w:pStyle w:val="Header"/>
        <w:tabs>
          <w:tab w:val="left" w:pos="284"/>
        </w:tabs>
        <w:jc w:val="center"/>
        <w:rPr>
          <w:sz w:val="22"/>
          <w:szCs w:val="22"/>
          <w:lang w:val="sr-Latn-ME"/>
        </w:rPr>
      </w:pPr>
      <w:r w:rsidRPr="00B51124">
        <w:rPr>
          <w:b/>
          <w:bCs/>
          <w:sz w:val="22"/>
          <w:szCs w:val="22"/>
          <w:lang w:val="sr-Latn-ME"/>
        </w:rPr>
        <w:t>t</w:t>
      </w:r>
      <w:r w:rsidR="009F73B4" w:rsidRPr="00B51124">
        <w:rPr>
          <w:b/>
          <w:bCs/>
          <w:sz w:val="22"/>
          <w:szCs w:val="22"/>
          <w:lang w:val="sr-Latn-ME"/>
        </w:rPr>
        <w:t>enofovir</w:t>
      </w:r>
      <w:r w:rsidRPr="00B51124">
        <w:rPr>
          <w:b/>
          <w:bCs/>
          <w:sz w:val="22"/>
          <w:szCs w:val="22"/>
          <w:lang w:val="sr-Latn-ME"/>
        </w:rPr>
        <w:t xml:space="preserve"> dizoproksil, </w:t>
      </w:r>
      <w:r w:rsidR="009F73B4" w:rsidRPr="00B51124">
        <w:rPr>
          <w:b/>
          <w:bCs/>
          <w:sz w:val="22"/>
          <w:szCs w:val="22"/>
          <w:lang w:val="sr-Latn-ME"/>
        </w:rPr>
        <w:t>emtricitabin</w:t>
      </w:r>
    </w:p>
    <w:p w:rsidR="00C22BE5" w:rsidRPr="00B51124" w:rsidRDefault="00C22BE5" w:rsidP="00C22BE5">
      <w:pPr>
        <w:pStyle w:val="Header"/>
        <w:tabs>
          <w:tab w:val="left" w:pos="284"/>
        </w:tabs>
        <w:rPr>
          <w:sz w:val="22"/>
          <w:szCs w:val="22"/>
          <w:lang w:val="sr-Latn-ME"/>
        </w:rPr>
      </w:pPr>
    </w:p>
    <w:p w:rsidR="00A32113" w:rsidRPr="00B51124" w:rsidRDefault="001B6B05" w:rsidP="009F73B4">
      <w:pPr>
        <w:tabs>
          <w:tab w:val="left" w:pos="540"/>
          <w:tab w:val="left" w:pos="569"/>
        </w:tabs>
        <w:jc w:val="both"/>
        <w:rPr>
          <w:bCs/>
          <w:i/>
          <w:color w:val="808080"/>
          <w:sz w:val="22"/>
          <w:szCs w:val="22"/>
          <w:lang w:val="sr-Latn-ME"/>
        </w:rPr>
      </w:pPr>
      <w:r w:rsidRPr="00B51124">
        <w:rPr>
          <w:noProof/>
          <w:sz w:val="22"/>
          <w:szCs w:val="22"/>
          <w:lang w:val="sr-Latn-ME"/>
        </w:rPr>
        <w:t xml:space="preserve"> </w:t>
      </w:r>
    </w:p>
    <w:p w:rsidR="006A2B96" w:rsidRPr="00B51124" w:rsidRDefault="00A32113" w:rsidP="00D8615F">
      <w:pPr>
        <w:widowControl w:val="0"/>
        <w:autoSpaceDE w:val="0"/>
        <w:autoSpaceDN w:val="0"/>
        <w:ind w:left="360" w:hanging="360"/>
        <w:rPr>
          <w:b/>
          <w:bCs/>
          <w:sz w:val="22"/>
          <w:szCs w:val="22"/>
          <w:lang w:val="sr-Latn-ME"/>
        </w:rPr>
      </w:pPr>
      <w:r w:rsidRPr="00B51124">
        <w:rPr>
          <w:b/>
          <w:bCs/>
          <w:sz w:val="22"/>
          <w:szCs w:val="22"/>
          <w:lang w:val="sr-Latn-ME"/>
        </w:rPr>
        <w:t>Pažljivo pročitajte ovo uputstvo, prije nego što počnete da koristite ovaj lijek</w:t>
      </w:r>
      <w:r w:rsidR="00070BAB" w:rsidRPr="00B51124">
        <w:rPr>
          <w:b/>
          <w:bCs/>
          <w:sz w:val="22"/>
          <w:szCs w:val="22"/>
          <w:lang w:val="sr-Latn-ME"/>
        </w:rPr>
        <w:t>,</w:t>
      </w:r>
      <w:r w:rsidR="006A2B96" w:rsidRPr="00B51124">
        <w:rPr>
          <w:sz w:val="22"/>
          <w:szCs w:val="22"/>
          <w:lang w:val="sr-Latn-ME"/>
        </w:rPr>
        <w:t xml:space="preserve"> </w:t>
      </w:r>
      <w:r w:rsidR="006A2B96" w:rsidRPr="00B51124">
        <w:rPr>
          <w:b/>
          <w:bCs/>
          <w:sz w:val="22"/>
          <w:szCs w:val="22"/>
          <w:lang w:val="sr-Latn-ME"/>
        </w:rPr>
        <w:t xml:space="preserve">jer sadrži </w:t>
      </w:r>
    </w:p>
    <w:p w:rsidR="00A32113" w:rsidRPr="00B51124" w:rsidRDefault="006A2B96" w:rsidP="00D8615F">
      <w:pPr>
        <w:widowControl w:val="0"/>
        <w:autoSpaceDE w:val="0"/>
        <w:autoSpaceDN w:val="0"/>
        <w:ind w:left="360" w:hanging="360"/>
        <w:rPr>
          <w:b/>
          <w:bCs/>
          <w:sz w:val="22"/>
          <w:szCs w:val="22"/>
          <w:lang w:val="sr-Latn-ME"/>
        </w:rPr>
      </w:pPr>
      <w:r w:rsidRPr="00B51124">
        <w:rPr>
          <w:b/>
          <w:bCs/>
          <w:sz w:val="22"/>
          <w:szCs w:val="22"/>
          <w:lang w:val="sr-Latn-ME"/>
        </w:rPr>
        <w:t>informacije koje su važne za Vas</w:t>
      </w:r>
    </w:p>
    <w:p w:rsidR="00A32113" w:rsidRPr="00B51124" w:rsidRDefault="00A32113" w:rsidP="008C3D1C">
      <w:pPr>
        <w:widowControl w:val="0"/>
        <w:numPr>
          <w:ilvl w:val="0"/>
          <w:numId w:val="2"/>
        </w:numPr>
        <w:tabs>
          <w:tab w:val="clear" w:pos="576"/>
          <w:tab w:val="num" w:pos="600"/>
        </w:tabs>
        <w:autoSpaceDE w:val="0"/>
        <w:autoSpaceDN w:val="0"/>
        <w:rPr>
          <w:sz w:val="22"/>
          <w:szCs w:val="22"/>
          <w:lang w:val="sr-Latn-ME"/>
        </w:rPr>
      </w:pPr>
      <w:r w:rsidRPr="00B51124">
        <w:rPr>
          <w:sz w:val="22"/>
          <w:szCs w:val="22"/>
          <w:lang w:val="sr-Latn-ME"/>
        </w:rPr>
        <w:t>Uputstvo sačuvajte. Može biti potrebno da ga ponovo pročitate.</w:t>
      </w:r>
    </w:p>
    <w:p w:rsidR="00A32113" w:rsidRPr="00B51124" w:rsidRDefault="00A32113" w:rsidP="008C3D1C">
      <w:pPr>
        <w:widowControl w:val="0"/>
        <w:numPr>
          <w:ilvl w:val="0"/>
          <w:numId w:val="2"/>
        </w:numPr>
        <w:autoSpaceDE w:val="0"/>
        <w:autoSpaceDN w:val="0"/>
        <w:rPr>
          <w:sz w:val="22"/>
          <w:szCs w:val="22"/>
          <w:lang w:val="sr-Latn-ME"/>
        </w:rPr>
      </w:pPr>
      <w:r w:rsidRPr="00B51124">
        <w:rPr>
          <w:sz w:val="22"/>
          <w:szCs w:val="22"/>
          <w:lang w:val="sr-Latn-ME"/>
        </w:rPr>
        <w:t>Ako imate dodatnih pitanja, obratite se svom ljekaru ili farmaceutu</w:t>
      </w:r>
      <w:r w:rsidR="00070BAB" w:rsidRPr="00B51124">
        <w:rPr>
          <w:sz w:val="22"/>
          <w:szCs w:val="22"/>
          <w:lang w:val="sr-Latn-ME"/>
        </w:rPr>
        <w:t xml:space="preserve"> </w:t>
      </w:r>
      <w:r w:rsidR="00070BAB" w:rsidRPr="00B51124">
        <w:rPr>
          <w:noProof/>
          <w:sz w:val="22"/>
          <w:szCs w:val="22"/>
          <w:lang w:val="sr-Latn-ME"/>
        </w:rPr>
        <w:t>ili medicinskoj sestri</w:t>
      </w:r>
      <w:r w:rsidRPr="00B51124">
        <w:rPr>
          <w:sz w:val="22"/>
          <w:szCs w:val="22"/>
          <w:lang w:val="sr-Latn-ME"/>
        </w:rPr>
        <w:t>.</w:t>
      </w:r>
      <w:r w:rsidR="006240C9" w:rsidRPr="00B51124">
        <w:rPr>
          <w:sz w:val="22"/>
          <w:szCs w:val="22"/>
          <w:lang w:val="sr-Latn-ME"/>
        </w:rPr>
        <w:t xml:space="preserve"> </w:t>
      </w:r>
    </w:p>
    <w:p w:rsidR="00A32113" w:rsidRPr="00B51124" w:rsidRDefault="00A32113" w:rsidP="008C3D1C">
      <w:pPr>
        <w:widowControl w:val="0"/>
        <w:numPr>
          <w:ilvl w:val="0"/>
          <w:numId w:val="2"/>
        </w:numPr>
        <w:autoSpaceDE w:val="0"/>
        <w:autoSpaceDN w:val="0"/>
        <w:ind w:left="600" w:hanging="600"/>
        <w:rPr>
          <w:sz w:val="22"/>
          <w:szCs w:val="22"/>
          <w:lang w:val="sr-Latn-ME"/>
        </w:rPr>
      </w:pPr>
      <w:r w:rsidRPr="00B51124">
        <w:rPr>
          <w:sz w:val="22"/>
          <w:szCs w:val="22"/>
          <w:lang w:val="sr-Latn-ME"/>
        </w:rPr>
        <w:t>Ovaj lijek propisan je Vama i ne sm</w:t>
      </w:r>
      <w:r w:rsidR="00A06E5C" w:rsidRPr="00B51124">
        <w:rPr>
          <w:sz w:val="22"/>
          <w:szCs w:val="22"/>
          <w:lang w:val="sr-Latn-ME"/>
        </w:rPr>
        <w:t>ij</w:t>
      </w:r>
      <w:r w:rsidRPr="00B51124">
        <w:rPr>
          <w:sz w:val="22"/>
          <w:szCs w:val="22"/>
          <w:lang w:val="sr-Latn-ME"/>
        </w:rPr>
        <w:t>ete ga davati drugima. Može da im škodi, čak i kada imaju iste znake bolesti kao i Vi.</w:t>
      </w:r>
    </w:p>
    <w:p w:rsidR="00C269D7" w:rsidRPr="00B51124" w:rsidRDefault="00C269D7" w:rsidP="008C3D1C">
      <w:pPr>
        <w:widowControl w:val="0"/>
        <w:numPr>
          <w:ilvl w:val="0"/>
          <w:numId w:val="2"/>
        </w:numPr>
        <w:tabs>
          <w:tab w:val="clear" w:pos="576"/>
          <w:tab w:val="num" w:pos="0"/>
        </w:tabs>
        <w:autoSpaceDE w:val="0"/>
        <w:autoSpaceDN w:val="0"/>
        <w:ind w:left="600" w:hanging="600"/>
        <w:rPr>
          <w:sz w:val="22"/>
          <w:szCs w:val="22"/>
          <w:lang w:val="sr-Latn-ME"/>
        </w:rPr>
      </w:pPr>
      <w:r w:rsidRPr="00B51124">
        <w:rPr>
          <w:spacing w:val="-5"/>
          <w:sz w:val="22"/>
          <w:szCs w:val="22"/>
          <w:lang w:val="sr-Latn-ME"/>
        </w:rPr>
        <w:t xml:space="preserve">Ako </w:t>
      </w:r>
      <w:r w:rsidR="00CE3E04" w:rsidRPr="00B51124">
        <w:rPr>
          <w:spacing w:val="-5"/>
          <w:sz w:val="22"/>
          <w:szCs w:val="22"/>
          <w:lang w:val="sr-Latn-ME"/>
        </w:rPr>
        <w:t>Vam</w:t>
      </w:r>
      <w:r w:rsidRPr="00B51124">
        <w:rPr>
          <w:spacing w:val="-5"/>
          <w:sz w:val="22"/>
          <w:szCs w:val="22"/>
          <w:lang w:val="sr-Latn-ME"/>
        </w:rPr>
        <w:t xml:space="preserve"> se javi bilo koje neželjeno d</w:t>
      </w:r>
      <w:r w:rsidR="000D14D2" w:rsidRPr="00B51124">
        <w:rPr>
          <w:spacing w:val="-5"/>
          <w:sz w:val="22"/>
          <w:szCs w:val="22"/>
          <w:lang w:val="sr-Latn-ME"/>
        </w:rPr>
        <w:t xml:space="preserve">ejstvo recite to svom ljekaru, </w:t>
      </w:r>
      <w:r w:rsidRPr="00B51124">
        <w:rPr>
          <w:spacing w:val="-5"/>
          <w:sz w:val="22"/>
          <w:szCs w:val="22"/>
          <w:lang w:val="sr-Latn-ME"/>
        </w:rPr>
        <w:t>farmaceutu ili medicinskoj sestri. Ovo uključuje i bilo koja neželjena dejstva koja nijesu navedena u ovom uputstvu</w:t>
      </w:r>
      <w:r w:rsidRPr="00B51124">
        <w:rPr>
          <w:spacing w:val="-4"/>
          <w:sz w:val="22"/>
          <w:szCs w:val="22"/>
          <w:lang w:val="sr-Latn-ME"/>
        </w:rPr>
        <w:t xml:space="preserve">. </w:t>
      </w:r>
      <w:r w:rsidR="0085398E" w:rsidRPr="00B51124">
        <w:rPr>
          <w:spacing w:val="-4"/>
          <w:sz w:val="22"/>
          <w:szCs w:val="22"/>
          <w:lang w:val="sr-Latn-ME"/>
        </w:rPr>
        <w:t xml:space="preserve">Pogledajte dio 4. </w:t>
      </w:r>
    </w:p>
    <w:p w:rsidR="00C269D7" w:rsidRPr="00B51124" w:rsidRDefault="00C269D7" w:rsidP="00C269D7">
      <w:pPr>
        <w:widowControl w:val="0"/>
        <w:autoSpaceDE w:val="0"/>
        <w:autoSpaceDN w:val="0"/>
        <w:ind w:left="600"/>
        <w:rPr>
          <w:sz w:val="22"/>
          <w:szCs w:val="22"/>
          <w:lang w:val="sr-Latn-ME"/>
        </w:rPr>
      </w:pPr>
    </w:p>
    <w:p w:rsidR="003324F7" w:rsidRPr="00B51124" w:rsidRDefault="003324F7" w:rsidP="00D8615F">
      <w:pPr>
        <w:widowControl w:val="0"/>
        <w:autoSpaceDE w:val="0"/>
        <w:autoSpaceDN w:val="0"/>
        <w:rPr>
          <w:i/>
          <w:iCs/>
          <w:sz w:val="22"/>
          <w:szCs w:val="22"/>
          <w:lang w:val="sr-Latn-ME"/>
        </w:rPr>
      </w:pPr>
    </w:p>
    <w:p w:rsidR="00C269D7" w:rsidRPr="00B51124" w:rsidRDefault="00C269D7" w:rsidP="00C269D7">
      <w:pPr>
        <w:widowControl w:val="0"/>
        <w:autoSpaceDE w:val="0"/>
        <w:autoSpaceDN w:val="0"/>
        <w:ind w:left="600"/>
        <w:rPr>
          <w:sz w:val="22"/>
          <w:szCs w:val="22"/>
          <w:lang w:val="sr-Latn-ME"/>
        </w:rPr>
      </w:pPr>
    </w:p>
    <w:p w:rsidR="00A92C66" w:rsidRPr="00B51124" w:rsidRDefault="00A92C66" w:rsidP="00C269D7">
      <w:pPr>
        <w:widowControl w:val="0"/>
        <w:autoSpaceDE w:val="0"/>
        <w:autoSpaceDN w:val="0"/>
        <w:ind w:left="600"/>
        <w:rPr>
          <w:sz w:val="22"/>
          <w:szCs w:val="22"/>
          <w:lang w:val="sr-Latn-ME"/>
        </w:rPr>
      </w:pPr>
    </w:p>
    <w:p w:rsidR="00A32113" w:rsidRPr="00B51124" w:rsidRDefault="00A32113" w:rsidP="00D8615F">
      <w:pPr>
        <w:widowControl w:val="0"/>
        <w:autoSpaceDE w:val="0"/>
        <w:autoSpaceDN w:val="0"/>
        <w:rPr>
          <w:b/>
          <w:bCs/>
          <w:sz w:val="22"/>
          <w:szCs w:val="22"/>
          <w:lang w:val="sr-Latn-ME"/>
        </w:rPr>
      </w:pPr>
      <w:r w:rsidRPr="00B51124">
        <w:rPr>
          <w:b/>
          <w:bCs/>
          <w:sz w:val="22"/>
          <w:szCs w:val="22"/>
          <w:lang w:val="sr-Latn-ME"/>
        </w:rPr>
        <w:t>U ovom uputstvu pročitaćete:</w:t>
      </w:r>
    </w:p>
    <w:p w:rsidR="00A32113" w:rsidRPr="00B51124" w:rsidRDefault="009F73B4" w:rsidP="008C3D1C">
      <w:pPr>
        <w:widowControl w:val="0"/>
        <w:numPr>
          <w:ilvl w:val="0"/>
          <w:numId w:val="1"/>
        </w:numPr>
        <w:tabs>
          <w:tab w:val="clear" w:pos="360"/>
          <w:tab w:val="left" w:pos="569"/>
          <w:tab w:val="left" w:pos="600"/>
        </w:tabs>
        <w:autoSpaceDE w:val="0"/>
        <w:autoSpaceDN w:val="0"/>
        <w:rPr>
          <w:sz w:val="22"/>
          <w:szCs w:val="22"/>
          <w:lang w:val="sr-Latn-ME"/>
        </w:rPr>
      </w:pPr>
      <w:r w:rsidRPr="00B51124">
        <w:rPr>
          <w:sz w:val="22"/>
          <w:szCs w:val="22"/>
          <w:lang w:val="sr-Latn-ME"/>
        </w:rPr>
        <w:t>Šta je lijek Gilestra Duo</w:t>
      </w:r>
      <w:r w:rsidR="00A32113" w:rsidRPr="00B51124">
        <w:rPr>
          <w:sz w:val="22"/>
          <w:szCs w:val="22"/>
          <w:lang w:val="sr-Latn-ME"/>
        </w:rPr>
        <w:t xml:space="preserve"> i čemu je namijenjen</w:t>
      </w:r>
    </w:p>
    <w:p w:rsidR="00A32113" w:rsidRPr="00B51124" w:rsidRDefault="00A32113" w:rsidP="008C3D1C">
      <w:pPr>
        <w:widowControl w:val="0"/>
        <w:numPr>
          <w:ilvl w:val="0"/>
          <w:numId w:val="1"/>
        </w:numPr>
        <w:tabs>
          <w:tab w:val="clear" w:pos="360"/>
          <w:tab w:val="left" w:pos="569"/>
          <w:tab w:val="left" w:pos="600"/>
        </w:tabs>
        <w:autoSpaceDE w:val="0"/>
        <w:autoSpaceDN w:val="0"/>
        <w:rPr>
          <w:sz w:val="22"/>
          <w:szCs w:val="22"/>
          <w:lang w:val="sr-Latn-ME"/>
        </w:rPr>
      </w:pPr>
      <w:r w:rsidRPr="00B51124">
        <w:rPr>
          <w:sz w:val="22"/>
          <w:szCs w:val="22"/>
          <w:lang w:val="sr-Latn-ME"/>
        </w:rPr>
        <w:t xml:space="preserve">Šta treba da znate prije nego što uzmete lijek </w:t>
      </w:r>
      <w:r w:rsidR="009F73B4" w:rsidRPr="00B51124">
        <w:rPr>
          <w:sz w:val="22"/>
          <w:szCs w:val="22"/>
          <w:lang w:val="sr-Latn-ME"/>
        </w:rPr>
        <w:t>Gilestra Duo</w:t>
      </w:r>
    </w:p>
    <w:p w:rsidR="00A32113" w:rsidRPr="00B51124" w:rsidRDefault="00A32113" w:rsidP="008C3D1C">
      <w:pPr>
        <w:widowControl w:val="0"/>
        <w:numPr>
          <w:ilvl w:val="0"/>
          <w:numId w:val="1"/>
        </w:numPr>
        <w:tabs>
          <w:tab w:val="clear" w:pos="360"/>
          <w:tab w:val="left" w:pos="569"/>
          <w:tab w:val="left" w:pos="600"/>
        </w:tabs>
        <w:autoSpaceDE w:val="0"/>
        <w:autoSpaceDN w:val="0"/>
        <w:rPr>
          <w:sz w:val="22"/>
          <w:szCs w:val="22"/>
          <w:lang w:val="sr-Latn-ME"/>
        </w:rPr>
      </w:pPr>
      <w:r w:rsidRPr="00B51124">
        <w:rPr>
          <w:sz w:val="22"/>
          <w:szCs w:val="22"/>
          <w:lang w:val="sr-Latn-ME"/>
        </w:rPr>
        <w:t xml:space="preserve">Kako se upotrebljava lijek </w:t>
      </w:r>
      <w:r w:rsidR="009F73B4" w:rsidRPr="00B51124">
        <w:rPr>
          <w:sz w:val="22"/>
          <w:szCs w:val="22"/>
          <w:lang w:val="sr-Latn-ME"/>
        </w:rPr>
        <w:t>Gilestra Duo</w:t>
      </w:r>
    </w:p>
    <w:p w:rsidR="00A32113" w:rsidRPr="00B51124" w:rsidRDefault="00A32113" w:rsidP="008C3D1C">
      <w:pPr>
        <w:widowControl w:val="0"/>
        <w:numPr>
          <w:ilvl w:val="0"/>
          <w:numId w:val="1"/>
        </w:numPr>
        <w:tabs>
          <w:tab w:val="clear" w:pos="360"/>
          <w:tab w:val="left" w:pos="569"/>
          <w:tab w:val="left" w:pos="600"/>
        </w:tabs>
        <w:autoSpaceDE w:val="0"/>
        <w:autoSpaceDN w:val="0"/>
        <w:rPr>
          <w:sz w:val="22"/>
          <w:szCs w:val="22"/>
          <w:lang w:val="sr-Latn-ME"/>
        </w:rPr>
      </w:pPr>
      <w:r w:rsidRPr="00B51124">
        <w:rPr>
          <w:sz w:val="22"/>
          <w:szCs w:val="22"/>
          <w:lang w:val="sr-Latn-ME"/>
        </w:rPr>
        <w:t xml:space="preserve">Moguća neželjena dejstva </w:t>
      </w:r>
    </w:p>
    <w:p w:rsidR="00A32113" w:rsidRPr="00B51124" w:rsidRDefault="00A32113" w:rsidP="008C3D1C">
      <w:pPr>
        <w:widowControl w:val="0"/>
        <w:numPr>
          <w:ilvl w:val="0"/>
          <w:numId w:val="1"/>
        </w:numPr>
        <w:tabs>
          <w:tab w:val="clear" w:pos="360"/>
          <w:tab w:val="left" w:pos="569"/>
          <w:tab w:val="left" w:pos="600"/>
        </w:tabs>
        <w:autoSpaceDE w:val="0"/>
        <w:autoSpaceDN w:val="0"/>
        <w:rPr>
          <w:sz w:val="22"/>
          <w:szCs w:val="22"/>
          <w:lang w:val="sr-Latn-ME"/>
        </w:rPr>
      </w:pPr>
      <w:r w:rsidRPr="00B51124">
        <w:rPr>
          <w:sz w:val="22"/>
          <w:szCs w:val="22"/>
          <w:lang w:val="sr-Latn-ME"/>
        </w:rPr>
        <w:t xml:space="preserve">Kako čuvati lijek </w:t>
      </w:r>
      <w:r w:rsidR="009F73B4" w:rsidRPr="00B51124">
        <w:rPr>
          <w:sz w:val="22"/>
          <w:szCs w:val="22"/>
          <w:lang w:val="sr-Latn-ME"/>
        </w:rPr>
        <w:t>Gilestra Duo</w:t>
      </w:r>
    </w:p>
    <w:p w:rsidR="00A32113" w:rsidRPr="00B51124" w:rsidRDefault="000A77B3" w:rsidP="008C3D1C">
      <w:pPr>
        <w:widowControl w:val="0"/>
        <w:numPr>
          <w:ilvl w:val="0"/>
          <w:numId w:val="1"/>
        </w:numPr>
        <w:tabs>
          <w:tab w:val="clear" w:pos="360"/>
          <w:tab w:val="left" w:pos="569"/>
          <w:tab w:val="left" w:pos="600"/>
        </w:tabs>
        <w:autoSpaceDE w:val="0"/>
        <w:autoSpaceDN w:val="0"/>
        <w:rPr>
          <w:b/>
          <w:bCs/>
          <w:sz w:val="22"/>
          <w:szCs w:val="22"/>
          <w:lang w:val="sr-Latn-ME"/>
        </w:rPr>
      </w:pPr>
      <w:r w:rsidRPr="00B51124">
        <w:rPr>
          <w:sz w:val="22"/>
          <w:szCs w:val="22"/>
          <w:lang w:val="sr-Latn-ME"/>
        </w:rPr>
        <w:t>Sadržaj pakovanja i d</w:t>
      </w:r>
      <w:r w:rsidR="00A32113" w:rsidRPr="00B51124">
        <w:rPr>
          <w:sz w:val="22"/>
          <w:szCs w:val="22"/>
          <w:lang w:val="sr-Latn-ME"/>
        </w:rPr>
        <w:t>odatne informacije</w:t>
      </w:r>
      <w:r w:rsidR="00A02C42" w:rsidRPr="00B51124">
        <w:rPr>
          <w:sz w:val="22"/>
          <w:szCs w:val="22"/>
          <w:lang w:val="sr-Latn-ME"/>
        </w:rPr>
        <w:t xml:space="preserve"> </w:t>
      </w:r>
    </w:p>
    <w:p w:rsidR="00A32113" w:rsidRPr="00B51124" w:rsidRDefault="00A32113" w:rsidP="00D8615F">
      <w:pPr>
        <w:widowControl w:val="0"/>
        <w:autoSpaceDE w:val="0"/>
        <w:autoSpaceDN w:val="0"/>
        <w:rPr>
          <w:sz w:val="22"/>
          <w:szCs w:val="22"/>
          <w:lang w:val="sr-Latn-ME"/>
        </w:rPr>
      </w:pPr>
    </w:p>
    <w:p w:rsidR="00C22BE5" w:rsidRPr="00B51124" w:rsidRDefault="00C22BE5" w:rsidP="00C22BE5">
      <w:pPr>
        <w:pStyle w:val="Header"/>
        <w:tabs>
          <w:tab w:val="left" w:pos="284"/>
        </w:tabs>
        <w:rPr>
          <w:sz w:val="22"/>
          <w:szCs w:val="22"/>
          <w:lang w:val="sr-Latn-ME"/>
        </w:rPr>
      </w:pPr>
    </w:p>
    <w:p w:rsidR="00CF1B2D" w:rsidRPr="00B51124" w:rsidRDefault="00CF1B2D">
      <w:pPr>
        <w:rPr>
          <w:b/>
          <w:bCs/>
          <w:sz w:val="22"/>
          <w:szCs w:val="22"/>
          <w:lang w:val="sr-Latn-ME"/>
        </w:rPr>
      </w:pPr>
      <w:r w:rsidRPr="00B51124">
        <w:rPr>
          <w:b/>
          <w:bCs/>
          <w:sz w:val="22"/>
          <w:szCs w:val="22"/>
          <w:lang w:val="sr-Latn-ME"/>
        </w:rPr>
        <w:br w:type="page"/>
      </w:r>
    </w:p>
    <w:p w:rsidR="00445D8F" w:rsidRPr="00B51124" w:rsidRDefault="00445D8F" w:rsidP="00A32113">
      <w:pPr>
        <w:rPr>
          <w:b/>
          <w:bCs/>
          <w:sz w:val="22"/>
          <w:szCs w:val="22"/>
          <w:lang w:val="sr-Latn-ME"/>
        </w:rPr>
      </w:pPr>
    </w:p>
    <w:p w:rsidR="00A32113" w:rsidRPr="00B51124" w:rsidRDefault="00A32113" w:rsidP="007D50D5">
      <w:pPr>
        <w:tabs>
          <w:tab w:val="left" w:pos="540"/>
          <w:tab w:val="left" w:pos="569"/>
        </w:tabs>
        <w:jc w:val="both"/>
        <w:rPr>
          <w:b/>
          <w:bCs/>
          <w:sz w:val="22"/>
          <w:szCs w:val="22"/>
          <w:lang w:val="sr-Latn-ME"/>
        </w:rPr>
      </w:pPr>
      <w:r w:rsidRPr="00B51124">
        <w:rPr>
          <w:b/>
          <w:bCs/>
          <w:sz w:val="22"/>
          <w:szCs w:val="22"/>
          <w:lang w:val="sr-Latn-ME"/>
        </w:rPr>
        <w:t xml:space="preserve">1. </w:t>
      </w:r>
      <w:r w:rsidR="00FB6603" w:rsidRPr="00B51124">
        <w:rPr>
          <w:b/>
          <w:bCs/>
          <w:sz w:val="22"/>
          <w:szCs w:val="22"/>
          <w:lang w:val="sr-Latn-ME"/>
        </w:rPr>
        <w:tab/>
      </w:r>
      <w:r w:rsidRPr="00B51124">
        <w:rPr>
          <w:b/>
          <w:bCs/>
          <w:sz w:val="22"/>
          <w:szCs w:val="22"/>
          <w:lang w:val="sr-Latn-ME"/>
        </w:rPr>
        <w:t xml:space="preserve">ŠTA JE LIJEK </w:t>
      </w:r>
      <w:r w:rsidR="009F73B4" w:rsidRPr="00B51124">
        <w:rPr>
          <w:b/>
          <w:bCs/>
          <w:sz w:val="22"/>
          <w:szCs w:val="22"/>
          <w:lang w:val="sr-Latn-ME"/>
        </w:rPr>
        <w:t>GILESTRA DUO I ČEMU JE NAMIJENJEN</w:t>
      </w:r>
    </w:p>
    <w:p w:rsidR="00445D8F" w:rsidRPr="00B51124" w:rsidRDefault="00445D8F" w:rsidP="007D50D5">
      <w:pPr>
        <w:jc w:val="both"/>
        <w:rPr>
          <w:sz w:val="22"/>
          <w:szCs w:val="22"/>
          <w:lang w:val="sr-Latn-ME"/>
        </w:rPr>
      </w:pPr>
    </w:p>
    <w:p w:rsidR="00085018" w:rsidRPr="00B51124" w:rsidRDefault="00085018" w:rsidP="0081427D">
      <w:pPr>
        <w:jc w:val="both"/>
        <w:rPr>
          <w:sz w:val="22"/>
          <w:szCs w:val="22"/>
          <w:lang w:val="sr-Latn-ME"/>
        </w:rPr>
      </w:pPr>
      <w:r w:rsidRPr="00B51124">
        <w:rPr>
          <w:b/>
          <w:sz w:val="22"/>
          <w:szCs w:val="22"/>
          <w:lang w:val="sr-Latn-ME"/>
        </w:rPr>
        <w:t>Lijek Gilestra Duo sadrži dvije aktivne supstance</w:t>
      </w:r>
      <w:r w:rsidRPr="00B51124">
        <w:rPr>
          <w:sz w:val="22"/>
          <w:szCs w:val="22"/>
          <w:lang w:val="sr-Latn-ME"/>
        </w:rPr>
        <w:t xml:space="preserve">, emtricitabin i tenofovir dizoproksil. Obje ove aktivne supstance su antiretrovirusni ljekovi koji se koriste za liječenje infekcije virusom HIV-a. Emtricitabin je nukleozidni inhibitor reverzne transkriptaze, a tenofovir je nukleotidni inhibitor reverzne transkriptaze. Ipak, oba su u načelu poznata kao nukleozidni inhibitori reverzne transkriptaze (engl. NRTIs)  i djeluju tako što ometaju normalnu funkciju enzima (reverzne transkriptaze) koji je ključan za reprodukciju virusa. </w:t>
      </w:r>
    </w:p>
    <w:p w:rsidR="00085018" w:rsidRPr="00B51124" w:rsidRDefault="00085018" w:rsidP="008B0856">
      <w:pPr>
        <w:jc w:val="both"/>
        <w:rPr>
          <w:sz w:val="22"/>
          <w:szCs w:val="22"/>
          <w:lang w:val="sr-Latn-ME"/>
        </w:rPr>
      </w:pPr>
    </w:p>
    <w:p w:rsidR="00085018" w:rsidRPr="00B51124" w:rsidRDefault="00085018" w:rsidP="00E170DF">
      <w:pPr>
        <w:numPr>
          <w:ilvl w:val="0"/>
          <w:numId w:val="4"/>
        </w:numPr>
        <w:jc w:val="both"/>
        <w:rPr>
          <w:b/>
          <w:iCs/>
          <w:sz w:val="22"/>
          <w:szCs w:val="22"/>
          <w:lang w:val="sr-Latn-ME"/>
        </w:rPr>
      </w:pPr>
      <w:r w:rsidRPr="00B51124">
        <w:rPr>
          <w:b/>
          <w:iCs/>
          <w:sz w:val="22"/>
          <w:szCs w:val="22"/>
          <w:lang w:val="sr-Latn-ME"/>
        </w:rPr>
        <w:t>Lijek Gilestra Duo se primjenjuje za liječenje infekcije virusom humane imunodeficijencije tipa 1 (HIV-1) kod odraslih.</w:t>
      </w:r>
    </w:p>
    <w:p w:rsidR="00085018" w:rsidRPr="00B51124" w:rsidRDefault="00085018" w:rsidP="00E170DF">
      <w:pPr>
        <w:numPr>
          <w:ilvl w:val="0"/>
          <w:numId w:val="4"/>
        </w:numPr>
        <w:jc w:val="both"/>
        <w:rPr>
          <w:sz w:val="22"/>
          <w:szCs w:val="22"/>
          <w:lang w:val="sr-Latn-ME"/>
        </w:rPr>
      </w:pPr>
      <w:r w:rsidRPr="00B51124">
        <w:rPr>
          <w:b/>
          <w:sz w:val="22"/>
          <w:szCs w:val="22"/>
          <w:lang w:val="sr-Latn-ME"/>
        </w:rPr>
        <w:t xml:space="preserve">Takođe se koristi za liječenje infekcije virusom HIV-a kod adolescenata </w:t>
      </w:r>
      <w:r w:rsidR="0081427D" w:rsidRPr="00B51124">
        <w:rPr>
          <w:b/>
          <w:sz w:val="22"/>
          <w:szCs w:val="22"/>
          <w:lang w:val="sr-Latn-ME"/>
        </w:rPr>
        <w:t>uzrasta</w:t>
      </w:r>
      <w:r w:rsidRPr="00B51124">
        <w:rPr>
          <w:b/>
          <w:sz w:val="22"/>
          <w:szCs w:val="22"/>
          <w:lang w:val="sr-Latn-ME"/>
        </w:rPr>
        <w:t xml:space="preserve"> od 12 do manje od 18 godina, koji imaju najmanje 35 kg, </w:t>
      </w:r>
      <w:r w:rsidRPr="00B51124">
        <w:rPr>
          <w:sz w:val="22"/>
          <w:szCs w:val="22"/>
          <w:lang w:val="sr-Latn-ME"/>
        </w:rPr>
        <w:t>i već su liječeni drugim ljekovima za HIV koji više ni</w:t>
      </w:r>
      <w:r w:rsidR="0081427D" w:rsidRPr="00B51124">
        <w:rPr>
          <w:sz w:val="22"/>
          <w:szCs w:val="22"/>
          <w:lang w:val="sr-Latn-ME"/>
        </w:rPr>
        <w:t>je</w:t>
      </w:r>
      <w:r w:rsidRPr="00B51124">
        <w:rPr>
          <w:sz w:val="22"/>
          <w:szCs w:val="22"/>
          <w:lang w:val="sr-Latn-ME"/>
        </w:rPr>
        <w:t xml:space="preserve">su </w:t>
      </w:r>
      <w:r w:rsidR="0081427D" w:rsidRPr="00B51124">
        <w:rPr>
          <w:sz w:val="22"/>
          <w:szCs w:val="22"/>
          <w:lang w:val="sr-Latn-ME"/>
        </w:rPr>
        <w:t xml:space="preserve">efikasni </w:t>
      </w:r>
      <w:r w:rsidRPr="00B51124">
        <w:rPr>
          <w:sz w:val="22"/>
          <w:szCs w:val="22"/>
          <w:lang w:val="sr-Latn-ME"/>
        </w:rPr>
        <w:t>ili</w:t>
      </w:r>
      <w:r w:rsidR="0081427D" w:rsidRPr="00B51124">
        <w:rPr>
          <w:sz w:val="22"/>
          <w:szCs w:val="22"/>
          <w:lang w:val="sr-Latn-ME"/>
        </w:rPr>
        <w:t xml:space="preserve"> </w:t>
      </w:r>
      <w:r w:rsidRPr="00B51124">
        <w:rPr>
          <w:sz w:val="22"/>
          <w:szCs w:val="22"/>
          <w:lang w:val="sr-Latn-ME"/>
        </w:rPr>
        <w:t>su izazivali neželjena dejstva.</w:t>
      </w:r>
    </w:p>
    <w:p w:rsidR="00085018" w:rsidRPr="00B51124" w:rsidRDefault="00085018">
      <w:pPr>
        <w:jc w:val="both"/>
        <w:rPr>
          <w:sz w:val="22"/>
          <w:szCs w:val="22"/>
          <w:lang w:val="sr-Latn-ME"/>
        </w:rPr>
      </w:pPr>
    </w:p>
    <w:p w:rsidR="00085018" w:rsidRPr="00B51124" w:rsidRDefault="00085018">
      <w:pPr>
        <w:numPr>
          <w:ilvl w:val="0"/>
          <w:numId w:val="3"/>
        </w:numPr>
        <w:jc w:val="both"/>
        <w:rPr>
          <w:sz w:val="22"/>
          <w:szCs w:val="22"/>
          <w:lang w:val="sr-Latn-ME"/>
        </w:rPr>
      </w:pPr>
      <w:r w:rsidRPr="00B51124">
        <w:rPr>
          <w:sz w:val="22"/>
          <w:szCs w:val="22"/>
          <w:lang w:val="sr-Latn-ME"/>
        </w:rPr>
        <w:t xml:space="preserve">Lijek Gilestra Duo treba uvijek koristiti u kombinaciji sa drugim ljekovima za liječenje HIV infekcije. </w:t>
      </w:r>
    </w:p>
    <w:p w:rsidR="00085018" w:rsidRPr="00B51124" w:rsidRDefault="00085018">
      <w:pPr>
        <w:numPr>
          <w:ilvl w:val="0"/>
          <w:numId w:val="3"/>
        </w:numPr>
        <w:jc w:val="both"/>
        <w:rPr>
          <w:sz w:val="22"/>
          <w:szCs w:val="22"/>
          <w:lang w:val="sr-Latn-ME"/>
        </w:rPr>
      </w:pPr>
      <w:r w:rsidRPr="00B51124">
        <w:rPr>
          <w:sz w:val="22"/>
          <w:szCs w:val="22"/>
          <w:lang w:val="sr-Latn-ME"/>
        </w:rPr>
        <w:t xml:space="preserve">Lijek Gilestra Duo se može primjenjivati umjesto emtricitabina i tenofovir disoproksila </w:t>
      </w:r>
      <w:r w:rsidR="00E86AA9" w:rsidRPr="00B51124">
        <w:rPr>
          <w:sz w:val="22"/>
          <w:szCs w:val="22"/>
          <w:lang w:val="sr-Latn-ME"/>
        </w:rPr>
        <w:t xml:space="preserve">koji se </w:t>
      </w:r>
      <w:r w:rsidRPr="00B51124">
        <w:rPr>
          <w:sz w:val="22"/>
          <w:szCs w:val="22"/>
          <w:lang w:val="sr-Latn-ME"/>
        </w:rPr>
        <w:t>primjenj</w:t>
      </w:r>
      <w:r w:rsidR="00E86AA9" w:rsidRPr="00B51124">
        <w:rPr>
          <w:sz w:val="22"/>
          <w:szCs w:val="22"/>
          <w:lang w:val="sr-Latn-ME"/>
        </w:rPr>
        <w:t>uju</w:t>
      </w:r>
      <w:r w:rsidRPr="00B51124">
        <w:rPr>
          <w:sz w:val="22"/>
          <w:szCs w:val="22"/>
          <w:lang w:val="sr-Latn-ME"/>
        </w:rPr>
        <w:t xml:space="preserve"> zasebno u istim dozama. </w:t>
      </w:r>
    </w:p>
    <w:p w:rsidR="00085018" w:rsidRPr="00B51124" w:rsidRDefault="00085018">
      <w:pPr>
        <w:jc w:val="both"/>
        <w:rPr>
          <w:sz w:val="22"/>
          <w:szCs w:val="22"/>
          <w:lang w:val="sr-Latn-ME"/>
        </w:rPr>
      </w:pPr>
    </w:p>
    <w:p w:rsidR="00085018" w:rsidRPr="00B51124" w:rsidRDefault="0081427D">
      <w:pPr>
        <w:jc w:val="both"/>
        <w:rPr>
          <w:sz w:val="22"/>
          <w:szCs w:val="22"/>
          <w:lang w:val="sr-Latn-ME"/>
        </w:rPr>
      </w:pPr>
      <w:r w:rsidRPr="00B51124">
        <w:rPr>
          <w:b/>
          <w:sz w:val="22"/>
          <w:szCs w:val="22"/>
          <w:lang w:val="sr-Latn-ME"/>
        </w:rPr>
        <w:t>Osobe</w:t>
      </w:r>
      <w:r w:rsidR="00085018" w:rsidRPr="00B51124">
        <w:rPr>
          <w:b/>
          <w:sz w:val="22"/>
          <w:szCs w:val="22"/>
          <w:lang w:val="sr-Latn-ME"/>
        </w:rPr>
        <w:t xml:space="preserve"> koj</w:t>
      </w:r>
      <w:r w:rsidRPr="00B51124">
        <w:rPr>
          <w:b/>
          <w:sz w:val="22"/>
          <w:szCs w:val="22"/>
          <w:lang w:val="sr-Latn-ME"/>
        </w:rPr>
        <w:t>e</w:t>
      </w:r>
      <w:r w:rsidR="00085018" w:rsidRPr="00B51124">
        <w:rPr>
          <w:b/>
          <w:sz w:val="22"/>
          <w:szCs w:val="22"/>
          <w:lang w:val="sr-Latn-ME"/>
        </w:rPr>
        <w:t xml:space="preserve"> su HIV pozitivn</w:t>
      </w:r>
      <w:r w:rsidRPr="00B51124">
        <w:rPr>
          <w:b/>
          <w:sz w:val="22"/>
          <w:szCs w:val="22"/>
          <w:lang w:val="sr-Latn-ME"/>
        </w:rPr>
        <w:t>e</w:t>
      </w:r>
      <w:r w:rsidR="00085018" w:rsidRPr="00B51124">
        <w:rPr>
          <w:b/>
          <w:sz w:val="22"/>
          <w:szCs w:val="22"/>
          <w:lang w:val="sr-Latn-ME"/>
        </w:rPr>
        <w:t xml:space="preserve"> i dalje mogu pren</w:t>
      </w:r>
      <w:r w:rsidR="008A110E" w:rsidRPr="00B51124">
        <w:rPr>
          <w:b/>
          <w:sz w:val="22"/>
          <w:szCs w:val="22"/>
          <w:lang w:val="sr-Latn-ME"/>
        </w:rPr>
        <w:t>ij</w:t>
      </w:r>
      <w:r w:rsidR="00085018" w:rsidRPr="00B51124">
        <w:rPr>
          <w:b/>
          <w:sz w:val="22"/>
          <w:szCs w:val="22"/>
          <w:lang w:val="sr-Latn-ME"/>
        </w:rPr>
        <w:t xml:space="preserve">eti HIV drugima </w:t>
      </w:r>
      <w:r w:rsidR="00085018" w:rsidRPr="00B51124">
        <w:rPr>
          <w:sz w:val="22"/>
          <w:szCs w:val="22"/>
          <w:lang w:val="sr-Latn-ME"/>
        </w:rPr>
        <w:t>dok uzimaju ovaj l</w:t>
      </w:r>
      <w:r w:rsidR="008A110E" w:rsidRPr="00B51124">
        <w:rPr>
          <w:sz w:val="22"/>
          <w:szCs w:val="22"/>
          <w:lang w:val="sr-Latn-ME"/>
        </w:rPr>
        <w:t>ij</w:t>
      </w:r>
      <w:r w:rsidR="00085018" w:rsidRPr="00B51124">
        <w:rPr>
          <w:sz w:val="22"/>
          <w:szCs w:val="22"/>
          <w:lang w:val="sr-Latn-ME"/>
        </w:rPr>
        <w:t>ek, mada se rizik smanjuje efikasnom antiretrovirusnom terapijom. Posav</w:t>
      </w:r>
      <w:r w:rsidR="008A110E" w:rsidRPr="00B51124">
        <w:rPr>
          <w:sz w:val="22"/>
          <w:szCs w:val="22"/>
          <w:lang w:val="sr-Latn-ME"/>
        </w:rPr>
        <w:t>j</w:t>
      </w:r>
      <w:r w:rsidR="00085018" w:rsidRPr="00B51124">
        <w:rPr>
          <w:sz w:val="22"/>
          <w:szCs w:val="22"/>
          <w:lang w:val="sr-Latn-ME"/>
        </w:rPr>
        <w:t>etujte se sa l</w:t>
      </w:r>
      <w:r w:rsidR="008A110E" w:rsidRPr="00B51124">
        <w:rPr>
          <w:sz w:val="22"/>
          <w:szCs w:val="22"/>
          <w:lang w:val="sr-Latn-ME"/>
        </w:rPr>
        <w:t>j</w:t>
      </w:r>
      <w:r w:rsidR="00085018" w:rsidRPr="00B51124">
        <w:rPr>
          <w:sz w:val="22"/>
          <w:szCs w:val="22"/>
          <w:lang w:val="sr-Latn-ME"/>
        </w:rPr>
        <w:t>ekarom o potrebnim m</w:t>
      </w:r>
      <w:r w:rsidR="008A110E" w:rsidRPr="00B51124">
        <w:rPr>
          <w:sz w:val="22"/>
          <w:szCs w:val="22"/>
          <w:lang w:val="sr-Latn-ME"/>
        </w:rPr>
        <w:t>j</w:t>
      </w:r>
      <w:r w:rsidR="00085018" w:rsidRPr="00B51124">
        <w:rPr>
          <w:sz w:val="22"/>
          <w:szCs w:val="22"/>
          <w:lang w:val="sr-Latn-ME"/>
        </w:rPr>
        <w:t>erama predostrožnosti kako ne biste inficirali druge osobe.</w:t>
      </w:r>
    </w:p>
    <w:p w:rsidR="0081427D" w:rsidRPr="00B51124" w:rsidRDefault="0081427D">
      <w:pPr>
        <w:jc w:val="both"/>
        <w:rPr>
          <w:sz w:val="22"/>
          <w:szCs w:val="22"/>
          <w:lang w:val="sr-Latn-ME"/>
        </w:rPr>
      </w:pPr>
    </w:p>
    <w:p w:rsidR="00085018" w:rsidRPr="00B51124" w:rsidRDefault="00085018">
      <w:pPr>
        <w:jc w:val="both"/>
        <w:rPr>
          <w:sz w:val="22"/>
          <w:szCs w:val="22"/>
          <w:lang w:val="sr-Latn-ME"/>
        </w:rPr>
      </w:pPr>
      <w:r w:rsidRPr="00B51124">
        <w:rPr>
          <w:b/>
          <w:sz w:val="22"/>
          <w:szCs w:val="22"/>
          <w:lang w:val="sr-Latn-ME"/>
        </w:rPr>
        <w:t>Ovaj l</w:t>
      </w:r>
      <w:r w:rsidR="008A110E" w:rsidRPr="00B51124">
        <w:rPr>
          <w:b/>
          <w:sz w:val="22"/>
          <w:szCs w:val="22"/>
          <w:lang w:val="sr-Latn-ME"/>
        </w:rPr>
        <w:t>ij</w:t>
      </w:r>
      <w:r w:rsidRPr="00B51124">
        <w:rPr>
          <w:b/>
          <w:sz w:val="22"/>
          <w:szCs w:val="22"/>
          <w:lang w:val="sr-Latn-ME"/>
        </w:rPr>
        <w:t>ek ne može izl</w:t>
      </w:r>
      <w:r w:rsidR="008A110E" w:rsidRPr="00B51124">
        <w:rPr>
          <w:b/>
          <w:sz w:val="22"/>
          <w:szCs w:val="22"/>
          <w:lang w:val="sr-Latn-ME"/>
        </w:rPr>
        <w:t>ij</w:t>
      </w:r>
      <w:r w:rsidRPr="00B51124">
        <w:rPr>
          <w:b/>
          <w:sz w:val="22"/>
          <w:szCs w:val="22"/>
          <w:lang w:val="sr-Latn-ME"/>
        </w:rPr>
        <w:t>ečiti HIV infekciju</w:t>
      </w:r>
      <w:r w:rsidRPr="00B51124">
        <w:rPr>
          <w:sz w:val="22"/>
          <w:szCs w:val="22"/>
          <w:lang w:val="sr-Latn-ME"/>
        </w:rPr>
        <w:t>. Tokom uzimanja l</w:t>
      </w:r>
      <w:r w:rsidR="008A110E" w:rsidRPr="00B51124">
        <w:rPr>
          <w:sz w:val="22"/>
          <w:szCs w:val="22"/>
          <w:lang w:val="sr-Latn-ME"/>
        </w:rPr>
        <w:t>ij</w:t>
      </w:r>
      <w:r w:rsidRPr="00B51124">
        <w:rPr>
          <w:sz w:val="22"/>
          <w:szCs w:val="22"/>
          <w:lang w:val="sr-Latn-ME"/>
        </w:rPr>
        <w:t xml:space="preserve">eka Gilestra Duo i dalje možete dobiti infekcije ili druga oboljenja koja su udružena sa HIV infekcijom. </w:t>
      </w:r>
    </w:p>
    <w:p w:rsidR="00085018" w:rsidRPr="00B51124" w:rsidRDefault="00085018">
      <w:pPr>
        <w:jc w:val="both"/>
        <w:rPr>
          <w:sz w:val="22"/>
          <w:szCs w:val="22"/>
          <w:lang w:val="sr-Latn-ME"/>
        </w:rPr>
      </w:pPr>
    </w:p>
    <w:p w:rsidR="00085018" w:rsidRPr="00B51124" w:rsidRDefault="00085018">
      <w:pPr>
        <w:numPr>
          <w:ilvl w:val="0"/>
          <w:numId w:val="4"/>
        </w:numPr>
        <w:jc w:val="both"/>
        <w:rPr>
          <w:sz w:val="22"/>
          <w:szCs w:val="22"/>
          <w:lang w:val="sr-Latn-ME"/>
        </w:rPr>
      </w:pPr>
      <w:r w:rsidRPr="00B51124">
        <w:rPr>
          <w:b/>
          <w:sz w:val="22"/>
          <w:szCs w:val="22"/>
          <w:lang w:val="sr-Latn-ME"/>
        </w:rPr>
        <w:t>L</w:t>
      </w:r>
      <w:r w:rsidR="008A110E" w:rsidRPr="00B51124">
        <w:rPr>
          <w:b/>
          <w:sz w:val="22"/>
          <w:szCs w:val="22"/>
          <w:lang w:val="sr-Latn-ME"/>
        </w:rPr>
        <w:t>ij</w:t>
      </w:r>
      <w:r w:rsidRPr="00B51124">
        <w:rPr>
          <w:b/>
          <w:sz w:val="22"/>
          <w:szCs w:val="22"/>
          <w:lang w:val="sr-Latn-ME"/>
        </w:rPr>
        <w:t xml:space="preserve">ek Gilestra Duo se takođe koristi za smanjenje rizika od dobijanja infekcije virusom HIV-1 kod odraslih  i adolescenata uzrasta od 12 godina do manje od 18 godina, koji imaju najmanje 35 kg, </w:t>
      </w:r>
      <w:r w:rsidRPr="00B51124">
        <w:rPr>
          <w:sz w:val="22"/>
          <w:szCs w:val="22"/>
          <w:lang w:val="sr-Latn-ME"/>
        </w:rPr>
        <w:t>kada se uzima svakog dana, zajedno sa sprovođenjem m</w:t>
      </w:r>
      <w:r w:rsidR="008A110E" w:rsidRPr="00B51124">
        <w:rPr>
          <w:sz w:val="22"/>
          <w:szCs w:val="22"/>
          <w:lang w:val="sr-Latn-ME"/>
        </w:rPr>
        <w:t>j</w:t>
      </w:r>
      <w:r w:rsidRPr="00B51124">
        <w:rPr>
          <w:sz w:val="22"/>
          <w:szCs w:val="22"/>
          <w:lang w:val="sr-Latn-ME"/>
        </w:rPr>
        <w:t>era bezb</w:t>
      </w:r>
      <w:r w:rsidR="008A110E" w:rsidRPr="00B51124">
        <w:rPr>
          <w:sz w:val="22"/>
          <w:szCs w:val="22"/>
          <w:lang w:val="sr-Latn-ME"/>
        </w:rPr>
        <w:t>j</w:t>
      </w:r>
      <w:r w:rsidRPr="00B51124">
        <w:rPr>
          <w:sz w:val="22"/>
          <w:szCs w:val="22"/>
          <w:lang w:val="sr-Latn-ME"/>
        </w:rPr>
        <w:t>ednijeg polnog odnosa:</w:t>
      </w:r>
    </w:p>
    <w:p w:rsidR="00085018" w:rsidRPr="00B51124" w:rsidRDefault="00085018">
      <w:pPr>
        <w:jc w:val="both"/>
        <w:rPr>
          <w:i/>
          <w:iCs/>
          <w:sz w:val="22"/>
          <w:szCs w:val="22"/>
          <w:lang w:val="sr-Latn-ME"/>
        </w:rPr>
      </w:pPr>
    </w:p>
    <w:p w:rsidR="00085018" w:rsidRPr="00B51124" w:rsidRDefault="00085018">
      <w:pPr>
        <w:jc w:val="both"/>
        <w:rPr>
          <w:iCs/>
          <w:sz w:val="22"/>
          <w:szCs w:val="22"/>
          <w:lang w:val="sr-Latn-ME"/>
        </w:rPr>
      </w:pPr>
      <w:r w:rsidRPr="00B51124">
        <w:rPr>
          <w:iCs/>
          <w:sz w:val="22"/>
          <w:szCs w:val="22"/>
          <w:lang w:val="sr-Latn-ME"/>
        </w:rPr>
        <w:t>Vid</w:t>
      </w:r>
      <w:r w:rsidR="008A110E" w:rsidRPr="00B51124">
        <w:rPr>
          <w:iCs/>
          <w:sz w:val="22"/>
          <w:szCs w:val="22"/>
          <w:lang w:val="sr-Latn-ME"/>
        </w:rPr>
        <w:t>j</w:t>
      </w:r>
      <w:r w:rsidRPr="00B51124">
        <w:rPr>
          <w:iCs/>
          <w:sz w:val="22"/>
          <w:szCs w:val="22"/>
          <w:lang w:val="sr-Latn-ME"/>
        </w:rPr>
        <w:t>eti od</w:t>
      </w:r>
      <w:r w:rsidR="008A110E" w:rsidRPr="00B51124">
        <w:rPr>
          <w:iCs/>
          <w:sz w:val="22"/>
          <w:szCs w:val="22"/>
          <w:lang w:val="sr-Latn-ME"/>
        </w:rPr>
        <w:t>j</w:t>
      </w:r>
      <w:r w:rsidRPr="00B51124">
        <w:rPr>
          <w:iCs/>
          <w:sz w:val="22"/>
          <w:szCs w:val="22"/>
          <w:lang w:val="sr-Latn-ME"/>
        </w:rPr>
        <w:t xml:space="preserve">eljak 2 za </w:t>
      </w:r>
      <w:r w:rsidR="0081427D" w:rsidRPr="00B51124">
        <w:rPr>
          <w:iCs/>
          <w:sz w:val="22"/>
          <w:szCs w:val="22"/>
          <w:lang w:val="sr-Latn-ME"/>
        </w:rPr>
        <w:t>popis</w:t>
      </w:r>
      <w:r w:rsidRPr="00B51124">
        <w:rPr>
          <w:iCs/>
          <w:sz w:val="22"/>
          <w:szCs w:val="22"/>
          <w:lang w:val="sr-Latn-ME"/>
        </w:rPr>
        <w:t xml:space="preserve"> m</w:t>
      </w:r>
      <w:r w:rsidR="008A110E" w:rsidRPr="00B51124">
        <w:rPr>
          <w:iCs/>
          <w:sz w:val="22"/>
          <w:szCs w:val="22"/>
          <w:lang w:val="sr-Latn-ME"/>
        </w:rPr>
        <w:t>j</w:t>
      </w:r>
      <w:r w:rsidRPr="00B51124">
        <w:rPr>
          <w:iCs/>
          <w:sz w:val="22"/>
          <w:szCs w:val="22"/>
          <w:lang w:val="sr-Latn-ME"/>
        </w:rPr>
        <w:t xml:space="preserve">era </w:t>
      </w:r>
      <w:r w:rsidR="0081427D" w:rsidRPr="00B51124">
        <w:rPr>
          <w:iCs/>
          <w:sz w:val="22"/>
          <w:szCs w:val="22"/>
          <w:lang w:val="sr-Latn-ME"/>
        </w:rPr>
        <w:t>opreza koje treba preduzeti za zaštitu</w:t>
      </w:r>
      <w:r w:rsidRPr="00B51124">
        <w:rPr>
          <w:iCs/>
          <w:sz w:val="22"/>
          <w:szCs w:val="22"/>
          <w:lang w:val="sr-Latn-ME"/>
        </w:rPr>
        <w:t xml:space="preserve"> od infekcije virusom HIV.</w:t>
      </w:r>
    </w:p>
    <w:p w:rsidR="00445D8F" w:rsidRPr="00B51124" w:rsidRDefault="00445D8F" w:rsidP="007D50D5">
      <w:pPr>
        <w:jc w:val="both"/>
        <w:rPr>
          <w:sz w:val="22"/>
          <w:szCs w:val="22"/>
          <w:lang w:val="sr-Latn-ME"/>
        </w:rPr>
      </w:pPr>
    </w:p>
    <w:p w:rsidR="00A32113" w:rsidRPr="00B51124" w:rsidRDefault="00A32113" w:rsidP="007D50D5">
      <w:pPr>
        <w:tabs>
          <w:tab w:val="left" w:pos="540"/>
          <w:tab w:val="left" w:pos="569"/>
        </w:tabs>
        <w:jc w:val="both"/>
        <w:rPr>
          <w:b/>
          <w:caps/>
          <w:sz w:val="22"/>
          <w:szCs w:val="22"/>
          <w:lang w:val="sr-Latn-ME"/>
        </w:rPr>
      </w:pPr>
      <w:r w:rsidRPr="00B51124">
        <w:rPr>
          <w:b/>
          <w:bCs/>
          <w:sz w:val="22"/>
          <w:szCs w:val="22"/>
          <w:lang w:val="sr-Latn-ME"/>
        </w:rPr>
        <w:t xml:space="preserve">2. </w:t>
      </w:r>
      <w:r w:rsidR="00FB6603" w:rsidRPr="00B51124">
        <w:rPr>
          <w:b/>
          <w:bCs/>
          <w:sz w:val="22"/>
          <w:szCs w:val="22"/>
          <w:lang w:val="sr-Latn-ME"/>
        </w:rPr>
        <w:tab/>
      </w:r>
      <w:r w:rsidRPr="00B51124">
        <w:rPr>
          <w:b/>
          <w:caps/>
          <w:sz w:val="22"/>
          <w:szCs w:val="22"/>
          <w:lang w:val="sr-Latn-ME"/>
        </w:rPr>
        <w:t xml:space="preserve">Šta treba da znate prIJe nego što uzmete lIJek </w:t>
      </w:r>
      <w:r w:rsidR="009F73B4" w:rsidRPr="00B51124">
        <w:rPr>
          <w:b/>
          <w:caps/>
          <w:sz w:val="22"/>
          <w:szCs w:val="22"/>
          <w:lang w:val="sr-Latn-ME"/>
        </w:rPr>
        <w:t>Gilestra Duo</w:t>
      </w:r>
    </w:p>
    <w:p w:rsidR="00445D8F" w:rsidRPr="00B51124" w:rsidRDefault="00445D8F" w:rsidP="007D50D5">
      <w:pPr>
        <w:widowControl w:val="0"/>
        <w:autoSpaceDE w:val="0"/>
        <w:autoSpaceDN w:val="0"/>
        <w:jc w:val="both"/>
        <w:rPr>
          <w:caps/>
          <w:sz w:val="22"/>
          <w:szCs w:val="22"/>
          <w:lang w:val="sr-Latn-ME"/>
        </w:rPr>
      </w:pPr>
    </w:p>
    <w:p w:rsidR="00E42F9E" w:rsidRPr="00B51124" w:rsidRDefault="00E42F9E" w:rsidP="007D50D5">
      <w:pPr>
        <w:jc w:val="both"/>
        <w:rPr>
          <w:sz w:val="22"/>
          <w:szCs w:val="22"/>
          <w:lang w:val="sr-Latn-ME"/>
        </w:rPr>
      </w:pPr>
      <w:r w:rsidRPr="00B51124">
        <w:rPr>
          <w:b/>
          <w:bCs/>
          <w:sz w:val="22"/>
          <w:szCs w:val="22"/>
          <w:lang w:val="sr-Latn-ME"/>
        </w:rPr>
        <w:t>Lijek</w:t>
      </w:r>
      <w:r w:rsidRPr="00B51124">
        <w:rPr>
          <w:b/>
          <w:sz w:val="22"/>
          <w:szCs w:val="22"/>
          <w:lang w:val="sr-Latn-ME"/>
        </w:rPr>
        <w:t xml:space="preserve"> Gilestra Duo ne smijete </w:t>
      </w:r>
      <w:r w:rsidRPr="00B51124">
        <w:rPr>
          <w:b/>
          <w:bCs/>
          <w:sz w:val="22"/>
          <w:szCs w:val="22"/>
          <w:lang w:val="sr-Latn-ME"/>
        </w:rPr>
        <w:t xml:space="preserve">koristiti </w:t>
      </w:r>
      <w:r w:rsidRPr="00B51124">
        <w:rPr>
          <w:b/>
          <w:sz w:val="22"/>
          <w:szCs w:val="22"/>
          <w:lang w:val="sr-Latn-ME"/>
        </w:rPr>
        <w:t>za liječenje HIV-a ili za smanjenje rizika od dobijanja HIV-a</w:t>
      </w:r>
      <w:r w:rsidR="008849CA" w:rsidRPr="00B51124">
        <w:rPr>
          <w:b/>
          <w:sz w:val="22"/>
          <w:szCs w:val="22"/>
          <w:lang w:val="sr-Latn-ME"/>
        </w:rPr>
        <w:t xml:space="preserve"> </w:t>
      </w:r>
      <w:r w:rsidRPr="00B51124">
        <w:rPr>
          <w:b/>
          <w:sz w:val="22"/>
          <w:szCs w:val="22"/>
          <w:lang w:val="sr-Latn-ME"/>
        </w:rPr>
        <w:t>ukoliko ste alergični (preosjetljivi)</w:t>
      </w:r>
      <w:r w:rsidRPr="00B51124">
        <w:rPr>
          <w:sz w:val="22"/>
          <w:szCs w:val="22"/>
          <w:lang w:val="sr-Latn-ME"/>
        </w:rPr>
        <w:t xml:space="preserve"> na emtricitabin, tenofovir, tenofovir dizoproksil ili bilo koju od pomoćnih supstanci ovog lijeka (navedene u odjeljku 6.).</w:t>
      </w:r>
    </w:p>
    <w:p w:rsidR="00E42F9E" w:rsidRPr="00B51124" w:rsidRDefault="00E42F9E" w:rsidP="008849CA">
      <w:pPr>
        <w:jc w:val="both"/>
        <w:rPr>
          <w:sz w:val="22"/>
          <w:szCs w:val="22"/>
          <w:lang w:val="sr-Latn-ME"/>
        </w:rPr>
      </w:pPr>
    </w:p>
    <w:p w:rsidR="00E42F9E" w:rsidRPr="00B51124" w:rsidRDefault="00E42F9E" w:rsidP="007D50D5">
      <w:pPr>
        <w:pStyle w:val="ListParagraph"/>
        <w:numPr>
          <w:ilvl w:val="0"/>
          <w:numId w:val="31"/>
        </w:numPr>
        <w:jc w:val="both"/>
        <w:rPr>
          <w:b/>
          <w:sz w:val="22"/>
          <w:szCs w:val="22"/>
          <w:lang w:val="sr-Latn-ME"/>
        </w:rPr>
      </w:pPr>
      <w:r w:rsidRPr="00B51124">
        <w:rPr>
          <w:b/>
          <w:sz w:val="22"/>
          <w:szCs w:val="22"/>
          <w:lang w:val="sr-Latn-ME"/>
        </w:rPr>
        <w:t>Ukoliko se ovo odnosi na Vas, odmah obavijestite Vašeg ljekara.</w:t>
      </w:r>
    </w:p>
    <w:p w:rsidR="00E42F9E" w:rsidRPr="00B51124" w:rsidRDefault="00E42F9E" w:rsidP="008849CA">
      <w:pPr>
        <w:jc w:val="both"/>
        <w:rPr>
          <w:b/>
          <w:sz w:val="22"/>
          <w:szCs w:val="22"/>
          <w:lang w:val="sr-Latn-ME"/>
        </w:rPr>
      </w:pPr>
    </w:p>
    <w:p w:rsidR="00E42F9E" w:rsidRPr="00B51124" w:rsidRDefault="00E42F9E" w:rsidP="008B0856">
      <w:pPr>
        <w:jc w:val="both"/>
        <w:rPr>
          <w:b/>
          <w:sz w:val="22"/>
          <w:szCs w:val="22"/>
          <w:lang w:val="sr-Latn-ME"/>
        </w:rPr>
      </w:pPr>
      <w:r w:rsidRPr="00B51124">
        <w:rPr>
          <w:b/>
          <w:sz w:val="22"/>
          <w:szCs w:val="22"/>
          <w:lang w:val="sr-Latn-ME"/>
        </w:rPr>
        <w:t>Prije nego što uzmete lijek Gilestra Duo za smanjenje rizika od dobijanja HIV-a:</w:t>
      </w:r>
    </w:p>
    <w:p w:rsidR="00E42F9E" w:rsidRPr="00B51124" w:rsidRDefault="00E42F9E" w:rsidP="00E170DF">
      <w:pPr>
        <w:jc w:val="both"/>
        <w:rPr>
          <w:b/>
          <w:i/>
          <w:iCs/>
          <w:sz w:val="22"/>
          <w:szCs w:val="22"/>
          <w:lang w:val="sr-Latn-ME"/>
        </w:rPr>
      </w:pPr>
    </w:p>
    <w:p w:rsidR="00E42F9E" w:rsidRPr="00B51124" w:rsidRDefault="00E42F9E" w:rsidP="00E170DF">
      <w:pPr>
        <w:jc w:val="both"/>
        <w:rPr>
          <w:iCs/>
          <w:sz w:val="22"/>
          <w:szCs w:val="22"/>
          <w:lang w:val="sr-Latn-ME"/>
        </w:rPr>
      </w:pPr>
      <w:r w:rsidRPr="00B51124">
        <w:rPr>
          <w:iCs/>
          <w:sz w:val="22"/>
          <w:szCs w:val="22"/>
          <w:lang w:val="sr-Latn-ME"/>
        </w:rPr>
        <w:t xml:space="preserve">Lijek Gilestra Duo može da pomogne u smanjenju rizika od dobijanja HIV-a </w:t>
      </w:r>
      <w:r w:rsidR="008B0856" w:rsidRPr="00B51124">
        <w:rPr>
          <w:iCs/>
          <w:sz w:val="22"/>
          <w:szCs w:val="22"/>
          <w:lang w:val="sr-Latn-ME"/>
        </w:rPr>
        <w:t xml:space="preserve">samo </w:t>
      </w:r>
      <w:r w:rsidRPr="00B51124">
        <w:rPr>
          <w:b/>
          <w:iCs/>
          <w:sz w:val="22"/>
          <w:szCs w:val="22"/>
          <w:lang w:val="sr-Latn-ME"/>
        </w:rPr>
        <w:t xml:space="preserve">prije </w:t>
      </w:r>
      <w:r w:rsidRPr="00B51124">
        <w:rPr>
          <w:iCs/>
          <w:sz w:val="22"/>
          <w:szCs w:val="22"/>
          <w:lang w:val="sr-Latn-ME"/>
        </w:rPr>
        <w:t>nego što se inficirate.</w:t>
      </w:r>
    </w:p>
    <w:p w:rsidR="00E42F9E" w:rsidRPr="00B51124" w:rsidRDefault="00E42F9E">
      <w:pPr>
        <w:jc w:val="both"/>
        <w:rPr>
          <w:i/>
          <w:iCs/>
          <w:sz w:val="22"/>
          <w:szCs w:val="22"/>
          <w:lang w:val="sr-Latn-ME"/>
        </w:rPr>
      </w:pPr>
    </w:p>
    <w:p w:rsidR="00E42F9E" w:rsidRPr="00B51124" w:rsidRDefault="00E42F9E">
      <w:pPr>
        <w:numPr>
          <w:ilvl w:val="0"/>
          <w:numId w:val="4"/>
        </w:numPr>
        <w:jc w:val="both"/>
        <w:rPr>
          <w:sz w:val="22"/>
          <w:szCs w:val="22"/>
          <w:lang w:val="sr-Latn-ME"/>
        </w:rPr>
      </w:pPr>
      <w:r w:rsidRPr="00B51124">
        <w:rPr>
          <w:b/>
          <w:bCs/>
          <w:sz w:val="22"/>
          <w:szCs w:val="22"/>
          <w:lang w:val="sr-Latn-ME"/>
        </w:rPr>
        <w:t>Prije nego što počnete da uzimate lijek Gilestra Duo radi smanjenja rizika od dobijanja infekcije HIV-om, morate biti HIV-negativni</w:t>
      </w:r>
      <w:r w:rsidRPr="00B51124">
        <w:rPr>
          <w:b/>
          <w:sz w:val="22"/>
          <w:szCs w:val="22"/>
          <w:lang w:val="sr-Latn-ME"/>
        </w:rPr>
        <w:t xml:space="preserve">. </w:t>
      </w:r>
      <w:r w:rsidRPr="00B51124">
        <w:rPr>
          <w:sz w:val="22"/>
          <w:szCs w:val="22"/>
          <w:lang w:val="sr-Latn-ME"/>
        </w:rPr>
        <w:t>Morate se testirati da biste bili sigurni da nemate HIV infekciju. Ne uzimajte lijek Gilestra Duo da biste smanjili rizik ako nije potvrđeno da ste HIV negativni. Ljudi koji imaju HIV moraju da uzimaju lijek Gilestra Duo u kombinaciji sa drugim ljekovima.</w:t>
      </w:r>
    </w:p>
    <w:p w:rsidR="00E42F9E" w:rsidRPr="00B51124" w:rsidRDefault="00E42F9E">
      <w:pPr>
        <w:jc w:val="both"/>
        <w:rPr>
          <w:i/>
          <w:iCs/>
          <w:sz w:val="22"/>
          <w:szCs w:val="22"/>
          <w:lang w:val="sr-Latn-ME"/>
        </w:rPr>
      </w:pPr>
    </w:p>
    <w:p w:rsidR="00E42F9E" w:rsidRPr="00B51124" w:rsidRDefault="00E42F9E">
      <w:pPr>
        <w:numPr>
          <w:ilvl w:val="0"/>
          <w:numId w:val="4"/>
        </w:numPr>
        <w:jc w:val="both"/>
        <w:rPr>
          <w:sz w:val="22"/>
          <w:szCs w:val="22"/>
          <w:lang w:val="sr-Latn-ME"/>
        </w:rPr>
      </w:pPr>
      <w:r w:rsidRPr="00B51124">
        <w:rPr>
          <w:b/>
          <w:sz w:val="22"/>
          <w:szCs w:val="22"/>
          <w:lang w:val="sr-Latn-ME"/>
        </w:rPr>
        <w:t xml:space="preserve">Mnogi testovi na HIV možda neće otkriti nedavnu infekciju. </w:t>
      </w:r>
      <w:r w:rsidRPr="00B51124">
        <w:rPr>
          <w:sz w:val="22"/>
          <w:szCs w:val="22"/>
          <w:lang w:val="sr-Latn-ME"/>
        </w:rPr>
        <w:t>Ako dobijete oboljenje nalik gripu, to bi moglo da znači da ste nedavno inficirani HIV-om.</w:t>
      </w:r>
    </w:p>
    <w:p w:rsidR="00E42F9E" w:rsidRPr="00B51124" w:rsidRDefault="00E42F9E">
      <w:pPr>
        <w:jc w:val="both"/>
        <w:rPr>
          <w:iCs/>
          <w:sz w:val="22"/>
          <w:szCs w:val="22"/>
          <w:lang w:val="sr-Latn-ME"/>
        </w:rPr>
      </w:pPr>
      <w:r w:rsidRPr="00B51124">
        <w:rPr>
          <w:iCs/>
          <w:sz w:val="22"/>
          <w:szCs w:val="22"/>
          <w:lang w:val="sr-Latn-ME"/>
        </w:rPr>
        <w:t>Ovo mogu biti znaci HIV infekcije:</w:t>
      </w:r>
    </w:p>
    <w:p w:rsidR="00E42F9E" w:rsidRPr="00B51124" w:rsidRDefault="00E42F9E">
      <w:pPr>
        <w:numPr>
          <w:ilvl w:val="0"/>
          <w:numId w:val="6"/>
        </w:numPr>
        <w:jc w:val="both"/>
        <w:rPr>
          <w:sz w:val="22"/>
          <w:szCs w:val="22"/>
          <w:lang w:val="sr-Latn-ME"/>
        </w:rPr>
      </w:pPr>
      <w:r w:rsidRPr="00B51124">
        <w:rPr>
          <w:sz w:val="22"/>
          <w:szCs w:val="22"/>
          <w:lang w:val="sr-Latn-ME"/>
        </w:rPr>
        <w:lastRenderedPageBreak/>
        <w:t>umor;</w:t>
      </w:r>
    </w:p>
    <w:p w:rsidR="00E42F9E" w:rsidRPr="00B51124" w:rsidRDefault="00E42F9E">
      <w:pPr>
        <w:numPr>
          <w:ilvl w:val="0"/>
          <w:numId w:val="6"/>
        </w:numPr>
        <w:jc w:val="both"/>
        <w:rPr>
          <w:sz w:val="22"/>
          <w:szCs w:val="22"/>
          <w:lang w:val="sr-Latn-ME"/>
        </w:rPr>
      </w:pPr>
      <w:r w:rsidRPr="00B51124">
        <w:rPr>
          <w:sz w:val="22"/>
          <w:szCs w:val="22"/>
          <w:lang w:val="sr-Latn-ME"/>
        </w:rPr>
        <w:t>groznica (povišena tjelesna temperatura);</w:t>
      </w:r>
    </w:p>
    <w:p w:rsidR="00E42F9E" w:rsidRPr="00B51124" w:rsidRDefault="00E42F9E">
      <w:pPr>
        <w:numPr>
          <w:ilvl w:val="0"/>
          <w:numId w:val="6"/>
        </w:numPr>
        <w:jc w:val="both"/>
        <w:rPr>
          <w:sz w:val="22"/>
          <w:szCs w:val="22"/>
          <w:lang w:val="sr-Latn-ME"/>
        </w:rPr>
      </w:pPr>
      <w:r w:rsidRPr="00B51124">
        <w:rPr>
          <w:sz w:val="22"/>
          <w:szCs w:val="22"/>
          <w:lang w:val="sr-Latn-ME"/>
        </w:rPr>
        <w:t>bolovi u zglobovima ili mišićima;</w:t>
      </w:r>
    </w:p>
    <w:p w:rsidR="00E42F9E" w:rsidRPr="00B51124" w:rsidRDefault="00E42F9E">
      <w:pPr>
        <w:numPr>
          <w:ilvl w:val="0"/>
          <w:numId w:val="6"/>
        </w:numPr>
        <w:jc w:val="both"/>
        <w:rPr>
          <w:sz w:val="22"/>
          <w:szCs w:val="22"/>
          <w:lang w:val="sr-Latn-ME"/>
        </w:rPr>
      </w:pPr>
      <w:r w:rsidRPr="00B51124">
        <w:rPr>
          <w:sz w:val="22"/>
          <w:szCs w:val="22"/>
          <w:lang w:val="sr-Latn-ME"/>
        </w:rPr>
        <w:t>glavobolja;</w:t>
      </w:r>
    </w:p>
    <w:p w:rsidR="00E42F9E" w:rsidRPr="00B51124" w:rsidRDefault="00E42F9E">
      <w:pPr>
        <w:numPr>
          <w:ilvl w:val="0"/>
          <w:numId w:val="6"/>
        </w:numPr>
        <w:jc w:val="both"/>
        <w:rPr>
          <w:sz w:val="22"/>
          <w:szCs w:val="22"/>
          <w:lang w:val="sr-Latn-ME"/>
        </w:rPr>
      </w:pPr>
      <w:r w:rsidRPr="00B51124">
        <w:rPr>
          <w:sz w:val="22"/>
          <w:szCs w:val="22"/>
          <w:lang w:val="sr-Latn-ME"/>
        </w:rPr>
        <w:t>povraćanje ili dijareja;</w:t>
      </w:r>
    </w:p>
    <w:p w:rsidR="00E42F9E" w:rsidRPr="00B51124" w:rsidRDefault="00E42F9E">
      <w:pPr>
        <w:numPr>
          <w:ilvl w:val="0"/>
          <w:numId w:val="6"/>
        </w:numPr>
        <w:jc w:val="both"/>
        <w:rPr>
          <w:sz w:val="22"/>
          <w:szCs w:val="22"/>
          <w:lang w:val="sr-Latn-ME"/>
        </w:rPr>
      </w:pPr>
      <w:r w:rsidRPr="00B51124">
        <w:rPr>
          <w:sz w:val="22"/>
          <w:szCs w:val="22"/>
          <w:lang w:val="sr-Latn-ME"/>
        </w:rPr>
        <w:t>osip;</w:t>
      </w:r>
    </w:p>
    <w:p w:rsidR="00E42F9E" w:rsidRPr="00B51124" w:rsidRDefault="00E42F9E">
      <w:pPr>
        <w:numPr>
          <w:ilvl w:val="0"/>
          <w:numId w:val="6"/>
        </w:numPr>
        <w:jc w:val="both"/>
        <w:rPr>
          <w:sz w:val="22"/>
          <w:szCs w:val="22"/>
          <w:lang w:val="sr-Latn-ME"/>
        </w:rPr>
      </w:pPr>
      <w:r w:rsidRPr="00B51124">
        <w:rPr>
          <w:sz w:val="22"/>
          <w:szCs w:val="22"/>
          <w:lang w:val="sr-Latn-ME"/>
        </w:rPr>
        <w:t>znojenje tokom noći;</w:t>
      </w:r>
    </w:p>
    <w:p w:rsidR="00E42F9E" w:rsidRPr="00B51124" w:rsidRDefault="00E42F9E">
      <w:pPr>
        <w:numPr>
          <w:ilvl w:val="0"/>
          <w:numId w:val="6"/>
        </w:numPr>
        <w:jc w:val="both"/>
        <w:rPr>
          <w:sz w:val="22"/>
          <w:szCs w:val="22"/>
          <w:lang w:val="sr-Latn-ME"/>
        </w:rPr>
      </w:pPr>
      <w:r w:rsidRPr="00B51124">
        <w:rPr>
          <w:sz w:val="22"/>
          <w:szCs w:val="22"/>
          <w:lang w:val="sr-Latn-ME"/>
        </w:rPr>
        <w:t>uvećane limfne žlijezde na vratu ili preponama.</w:t>
      </w:r>
    </w:p>
    <w:p w:rsidR="00E42F9E" w:rsidRPr="00B51124" w:rsidRDefault="00E42F9E">
      <w:pPr>
        <w:jc w:val="both"/>
        <w:rPr>
          <w:b/>
          <w:sz w:val="22"/>
          <w:szCs w:val="22"/>
          <w:lang w:val="sr-Latn-ME"/>
        </w:rPr>
      </w:pPr>
    </w:p>
    <w:p w:rsidR="00E42F9E" w:rsidRPr="00B51124" w:rsidRDefault="00E42F9E" w:rsidP="007D50D5">
      <w:pPr>
        <w:pStyle w:val="ListParagraph"/>
        <w:numPr>
          <w:ilvl w:val="0"/>
          <w:numId w:val="31"/>
        </w:numPr>
        <w:jc w:val="both"/>
        <w:rPr>
          <w:sz w:val="22"/>
          <w:szCs w:val="22"/>
          <w:lang w:val="sr-Latn-ME"/>
        </w:rPr>
      </w:pPr>
      <w:r w:rsidRPr="00B51124">
        <w:rPr>
          <w:b/>
          <w:sz w:val="22"/>
          <w:szCs w:val="22"/>
          <w:lang w:val="sr-Latn-ME"/>
        </w:rPr>
        <w:t xml:space="preserve">Obavijestite Vašeg ljekara o oboljenju nalik gripu </w:t>
      </w:r>
      <w:r w:rsidRPr="00B51124">
        <w:rPr>
          <w:sz w:val="22"/>
          <w:szCs w:val="22"/>
          <w:lang w:val="sr-Latn-ME"/>
        </w:rPr>
        <w:t xml:space="preserve">– u toku mjeseca prije početka uzimanja lijeka Gilestra Duo ili bilo </w:t>
      </w:r>
      <w:r w:rsidR="00AC4ADA" w:rsidRPr="00B51124">
        <w:rPr>
          <w:sz w:val="22"/>
          <w:szCs w:val="22"/>
          <w:lang w:val="sr-Latn-ME"/>
        </w:rPr>
        <w:t>kada</w:t>
      </w:r>
      <w:r w:rsidRPr="00B51124">
        <w:rPr>
          <w:sz w:val="22"/>
          <w:szCs w:val="22"/>
          <w:lang w:val="sr-Latn-ME"/>
        </w:rPr>
        <w:t xml:space="preserve"> </w:t>
      </w:r>
      <w:r w:rsidR="00AC4ADA" w:rsidRPr="00B51124">
        <w:rPr>
          <w:sz w:val="22"/>
          <w:szCs w:val="22"/>
          <w:lang w:val="sr-Latn-ME"/>
        </w:rPr>
        <w:t xml:space="preserve">tokom </w:t>
      </w:r>
      <w:r w:rsidRPr="00B51124">
        <w:rPr>
          <w:sz w:val="22"/>
          <w:szCs w:val="22"/>
          <w:lang w:val="sr-Latn-ME"/>
        </w:rPr>
        <w:t>uzima</w:t>
      </w:r>
      <w:r w:rsidR="00AC4ADA" w:rsidRPr="00B51124">
        <w:rPr>
          <w:sz w:val="22"/>
          <w:szCs w:val="22"/>
          <w:lang w:val="sr-Latn-ME"/>
        </w:rPr>
        <w:t>nja</w:t>
      </w:r>
      <w:r w:rsidRPr="00B51124">
        <w:rPr>
          <w:sz w:val="22"/>
          <w:szCs w:val="22"/>
          <w:lang w:val="sr-Latn-ME"/>
        </w:rPr>
        <w:t xml:space="preserve"> lijek</w:t>
      </w:r>
      <w:r w:rsidR="00AC4ADA" w:rsidRPr="00B51124">
        <w:rPr>
          <w:sz w:val="22"/>
          <w:szCs w:val="22"/>
          <w:lang w:val="sr-Latn-ME"/>
        </w:rPr>
        <w:t>a</w:t>
      </w:r>
      <w:r w:rsidRPr="00B51124">
        <w:rPr>
          <w:sz w:val="22"/>
          <w:szCs w:val="22"/>
          <w:lang w:val="sr-Latn-ME"/>
        </w:rPr>
        <w:t xml:space="preserve"> Gilestra Duo.</w:t>
      </w:r>
    </w:p>
    <w:p w:rsidR="00445D8F" w:rsidRPr="00B51124" w:rsidRDefault="00445D8F" w:rsidP="007D50D5">
      <w:pPr>
        <w:jc w:val="both"/>
        <w:rPr>
          <w:sz w:val="22"/>
          <w:szCs w:val="22"/>
          <w:lang w:val="sr-Latn-ME"/>
        </w:rPr>
      </w:pPr>
    </w:p>
    <w:p w:rsidR="00A02C42" w:rsidRPr="00B51124" w:rsidRDefault="00F47B6C" w:rsidP="007D50D5">
      <w:pPr>
        <w:jc w:val="both"/>
        <w:rPr>
          <w:b/>
          <w:bCs/>
          <w:sz w:val="22"/>
          <w:szCs w:val="22"/>
          <w:lang w:val="sr-Latn-ME"/>
        </w:rPr>
      </w:pPr>
      <w:r w:rsidRPr="00B51124">
        <w:rPr>
          <w:b/>
          <w:bCs/>
          <w:sz w:val="22"/>
          <w:szCs w:val="22"/>
          <w:lang w:val="sr-Latn-ME"/>
        </w:rPr>
        <w:t>Upozorenja i mjere opreza:</w:t>
      </w:r>
    </w:p>
    <w:p w:rsidR="006861FD" w:rsidRPr="00B51124" w:rsidRDefault="006861FD" w:rsidP="007D50D5">
      <w:pPr>
        <w:jc w:val="both"/>
        <w:rPr>
          <w:b/>
          <w:bCs/>
          <w:sz w:val="22"/>
          <w:szCs w:val="22"/>
          <w:lang w:val="sr-Latn-ME"/>
        </w:rPr>
      </w:pPr>
    </w:p>
    <w:p w:rsidR="006861FD" w:rsidRPr="00B51124" w:rsidRDefault="006861FD" w:rsidP="0081427D">
      <w:pPr>
        <w:jc w:val="both"/>
        <w:rPr>
          <w:b/>
          <w:bCs/>
          <w:iCs/>
          <w:sz w:val="22"/>
          <w:szCs w:val="22"/>
          <w:lang w:val="sr-Latn-ME"/>
        </w:rPr>
      </w:pPr>
      <w:r w:rsidRPr="00B51124">
        <w:rPr>
          <w:b/>
          <w:bCs/>
          <w:iCs/>
          <w:sz w:val="22"/>
          <w:szCs w:val="22"/>
          <w:lang w:val="sr-Latn-ME"/>
        </w:rPr>
        <w:t>Kada uzimate lijek Gilestra Duo za smanjenje rizika od dobijanja HIV-a:</w:t>
      </w:r>
    </w:p>
    <w:p w:rsidR="006861FD" w:rsidRPr="00B51124" w:rsidRDefault="006861FD" w:rsidP="008B0856">
      <w:pPr>
        <w:jc w:val="both"/>
        <w:rPr>
          <w:b/>
          <w:bCs/>
          <w:iCs/>
          <w:sz w:val="22"/>
          <w:szCs w:val="22"/>
          <w:lang w:val="sr-Latn-ME"/>
        </w:rPr>
      </w:pPr>
    </w:p>
    <w:p w:rsidR="006861FD" w:rsidRPr="00B51124" w:rsidRDefault="006861FD" w:rsidP="00AC4ADA">
      <w:pPr>
        <w:numPr>
          <w:ilvl w:val="0"/>
          <w:numId w:val="7"/>
        </w:numPr>
        <w:jc w:val="both"/>
        <w:rPr>
          <w:bCs/>
          <w:sz w:val="22"/>
          <w:szCs w:val="22"/>
          <w:lang w:val="sr-Latn-ME"/>
        </w:rPr>
      </w:pPr>
      <w:r w:rsidRPr="00B51124">
        <w:rPr>
          <w:bCs/>
          <w:sz w:val="22"/>
          <w:szCs w:val="22"/>
          <w:lang w:val="sr-Latn-ME"/>
        </w:rPr>
        <w:t xml:space="preserve">Uzimajte lijek Gilestra Duo svakog dana </w:t>
      </w:r>
      <w:r w:rsidR="00AC4ADA" w:rsidRPr="00B51124">
        <w:rPr>
          <w:b/>
          <w:bCs/>
          <w:sz w:val="22"/>
          <w:szCs w:val="22"/>
          <w:lang w:val="sr-Latn-ME"/>
        </w:rPr>
        <w:t>kako</w:t>
      </w:r>
      <w:r w:rsidRPr="00B51124">
        <w:rPr>
          <w:b/>
          <w:bCs/>
          <w:sz w:val="22"/>
          <w:szCs w:val="22"/>
          <w:lang w:val="sr-Latn-ME"/>
        </w:rPr>
        <w:t xml:space="preserve"> biste smanjili rizik, a ne samo kada mislite da ste bili izloženi riziku od HIV infekcije. </w:t>
      </w:r>
      <w:r w:rsidRPr="00B51124">
        <w:rPr>
          <w:bCs/>
          <w:sz w:val="22"/>
          <w:szCs w:val="22"/>
          <w:lang w:val="sr-Latn-ME"/>
        </w:rPr>
        <w:t>Nemojte da preskačete ni jednu dozu lijeka Gilestra Duo ili da presta</w:t>
      </w:r>
      <w:r w:rsidR="00325B26" w:rsidRPr="00B51124">
        <w:rPr>
          <w:bCs/>
          <w:sz w:val="22"/>
          <w:szCs w:val="22"/>
          <w:lang w:val="sr-Latn-ME"/>
        </w:rPr>
        <w:t>nete</w:t>
      </w:r>
      <w:r w:rsidRPr="00B51124">
        <w:rPr>
          <w:bCs/>
          <w:sz w:val="22"/>
          <w:szCs w:val="22"/>
          <w:lang w:val="sr-Latn-ME"/>
        </w:rPr>
        <w:t xml:space="preserve"> sa uzimanjem. Preskakanje doza može da poveća rizik od dobijanja HIV infekcije.</w:t>
      </w:r>
    </w:p>
    <w:p w:rsidR="006861FD" w:rsidRPr="00B51124" w:rsidRDefault="006861FD" w:rsidP="00E170DF">
      <w:pPr>
        <w:jc w:val="both"/>
        <w:rPr>
          <w:bCs/>
          <w:i/>
          <w:iCs/>
          <w:sz w:val="22"/>
          <w:szCs w:val="22"/>
          <w:lang w:val="sr-Latn-ME"/>
        </w:rPr>
      </w:pPr>
    </w:p>
    <w:p w:rsidR="006861FD" w:rsidRPr="00B51124" w:rsidRDefault="006861FD">
      <w:pPr>
        <w:numPr>
          <w:ilvl w:val="0"/>
          <w:numId w:val="7"/>
        </w:numPr>
        <w:jc w:val="both"/>
        <w:rPr>
          <w:bCs/>
          <w:sz w:val="22"/>
          <w:szCs w:val="22"/>
          <w:lang w:val="sr-Latn-ME"/>
        </w:rPr>
      </w:pPr>
      <w:r w:rsidRPr="00B51124">
        <w:rPr>
          <w:bCs/>
          <w:sz w:val="22"/>
          <w:szCs w:val="22"/>
          <w:lang w:val="sr-Latn-ME"/>
        </w:rPr>
        <w:t>Redovno se testirajte na HIV.</w:t>
      </w:r>
    </w:p>
    <w:p w:rsidR="006861FD" w:rsidRPr="00B51124" w:rsidRDefault="006861FD">
      <w:pPr>
        <w:jc w:val="both"/>
        <w:rPr>
          <w:bCs/>
          <w:i/>
          <w:iCs/>
          <w:sz w:val="22"/>
          <w:szCs w:val="22"/>
          <w:lang w:val="sr-Latn-ME"/>
        </w:rPr>
      </w:pPr>
    </w:p>
    <w:p w:rsidR="006861FD" w:rsidRPr="00B51124" w:rsidRDefault="006861FD">
      <w:pPr>
        <w:numPr>
          <w:ilvl w:val="0"/>
          <w:numId w:val="7"/>
        </w:numPr>
        <w:jc w:val="both"/>
        <w:rPr>
          <w:bCs/>
          <w:sz w:val="22"/>
          <w:szCs w:val="22"/>
          <w:lang w:val="sr-Latn-ME"/>
        </w:rPr>
      </w:pPr>
      <w:r w:rsidRPr="00B51124">
        <w:rPr>
          <w:bCs/>
          <w:sz w:val="22"/>
          <w:szCs w:val="22"/>
          <w:lang w:val="sr-Latn-ME"/>
        </w:rPr>
        <w:t xml:space="preserve">Ako mislite da ste inficirani HIV-om, odmah se obratite Vašem ljekaru. Možda će htjeti da uradite još testova da bi </w:t>
      </w:r>
      <w:r w:rsidR="00AC4ADA" w:rsidRPr="00B51124">
        <w:rPr>
          <w:bCs/>
          <w:sz w:val="22"/>
          <w:szCs w:val="22"/>
          <w:lang w:val="sr-Latn-ME"/>
        </w:rPr>
        <w:t>potvrdio</w:t>
      </w:r>
      <w:r w:rsidRPr="00B51124">
        <w:rPr>
          <w:bCs/>
          <w:sz w:val="22"/>
          <w:szCs w:val="22"/>
          <w:lang w:val="sr-Latn-ME"/>
        </w:rPr>
        <w:t xml:space="preserve"> da ste </w:t>
      </w:r>
      <w:r w:rsidR="00325B26" w:rsidRPr="00B51124">
        <w:rPr>
          <w:bCs/>
          <w:sz w:val="22"/>
          <w:szCs w:val="22"/>
          <w:lang w:val="sr-Latn-ME"/>
        </w:rPr>
        <w:t>i dalje</w:t>
      </w:r>
      <w:r w:rsidRPr="00B51124">
        <w:rPr>
          <w:bCs/>
          <w:sz w:val="22"/>
          <w:szCs w:val="22"/>
          <w:lang w:val="sr-Latn-ME"/>
        </w:rPr>
        <w:t xml:space="preserve"> HIV negativni.</w:t>
      </w:r>
    </w:p>
    <w:p w:rsidR="006861FD" w:rsidRPr="00B51124" w:rsidRDefault="006861FD">
      <w:pPr>
        <w:jc w:val="both"/>
        <w:rPr>
          <w:bCs/>
          <w:i/>
          <w:iCs/>
          <w:sz w:val="22"/>
          <w:szCs w:val="22"/>
          <w:lang w:val="sr-Latn-ME"/>
        </w:rPr>
      </w:pPr>
    </w:p>
    <w:p w:rsidR="006861FD" w:rsidRPr="00B51124" w:rsidRDefault="006861FD">
      <w:pPr>
        <w:numPr>
          <w:ilvl w:val="0"/>
          <w:numId w:val="7"/>
        </w:numPr>
        <w:jc w:val="both"/>
        <w:rPr>
          <w:b/>
          <w:bCs/>
          <w:iCs/>
          <w:sz w:val="22"/>
          <w:szCs w:val="22"/>
          <w:lang w:val="sr-Latn-ME"/>
        </w:rPr>
      </w:pPr>
      <w:r w:rsidRPr="00B51124">
        <w:rPr>
          <w:b/>
          <w:bCs/>
          <w:iCs/>
          <w:sz w:val="22"/>
          <w:szCs w:val="22"/>
          <w:lang w:val="sr-Latn-ME"/>
        </w:rPr>
        <w:t xml:space="preserve">Samo uzimanje lijeka Gilestra Duo neće spriječiti </w:t>
      </w:r>
      <w:r w:rsidR="0087225A" w:rsidRPr="00B51124">
        <w:rPr>
          <w:b/>
          <w:bCs/>
          <w:iCs/>
          <w:sz w:val="22"/>
          <w:szCs w:val="22"/>
          <w:lang w:val="sr-Latn-ME"/>
        </w:rPr>
        <w:t xml:space="preserve">da </w:t>
      </w:r>
      <w:r w:rsidRPr="00B51124">
        <w:rPr>
          <w:b/>
          <w:bCs/>
          <w:iCs/>
          <w:sz w:val="22"/>
          <w:szCs w:val="22"/>
          <w:lang w:val="sr-Latn-ME"/>
        </w:rPr>
        <w:t>dobij</w:t>
      </w:r>
      <w:r w:rsidR="0087225A" w:rsidRPr="00B51124">
        <w:rPr>
          <w:b/>
          <w:bCs/>
          <w:iCs/>
          <w:sz w:val="22"/>
          <w:szCs w:val="22"/>
          <w:lang w:val="sr-Latn-ME"/>
        </w:rPr>
        <w:t>ete</w:t>
      </w:r>
      <w:r w:rsidRPr="00B51124">
        <w:rPr>
          <w:b/>
          <w:bCs/>
          <w:iCs/>
          <w:sz w:val="22"/>
          <w:szCs w:val="22"/>
          <w:lang w:val="sr-Latn-ME"/>
        </w:rPr>
        <w:t xml:space="preserve"> HIV.</w:t>
      </w:r>
    </w:p>
    <w:p w:rsidR="006861FD" w:rsidRPr="00B51124" w:rsidRDefault="006861FD">
      <w:pPr>
        <w:jc w:val="both"/>
        <w:rPr>
          <w:bCs/>
          <w:i/>
          <w:sz w:val="22"/>
          <w:szCs w:val="22"/>
          <w:lang w:val="sr-Latn-ME"/>
        </w:rPr>
      </w:pPr>
    </w:p>
    <w:p w:rsidR="006861FD" w:rsidRPr="00B51124" w:rsidRDefault="006861FD">
      <w:pPr>
        <w:numPr>
          <w:ilvl w:val="1"/>
          <w:numId w:val="7"/>
        </w:numPr>
        <w:jc w:val="both"/>
        <w:rPr>
          <w:bCs/>
          <w:sz w:val="22"/>
          <w:szCs w:val="22"/>
          <w:lang w:val="sr-Latn-ME"/>
        </w:rPr>
      </w:pPr>
      <w:r w:rsidRPr="00B51124">
        <w:rPr>
          <w:bCs/>
          <w:sz w:val="22"/>
          <w:szCs w:val="22"/>
          <w:lang w:val="sr-Latn-ME"/>
        </w:rPr>
        <w:t>Uvijek upražnjavajte bezbjed</w:t>
      </w:r>
      <w:r w:rsidR="0087225A" w:rsidRPr="00B51124">
        <w:rPr>
          <w:bCs/>
          <w:sz w:val="22"/>
          <w:szCs w:val="22"/>
          <w:lang w:val="sr-Latn-ME"/>
        </w:rPr>
        <w:t>ne</w:t>
      </w:r>
      <w:r w:rsidRPr="00B51124">
        <w:rPr>
          <w:bCs/>
          <w:sz w:val="22"/>
          <w:szCs w:val="22"/>
          <w:lang w:val="sr-Latn-ME"/>
        </w:rPr>
        <w:t xml:space="preserve"> seks</w:t>
      </w:r>
      <w:r w:rsidR="0087225A" w:rsidRPr="00B51124">
        <w:rPr>
          <w:bCs/>
          <w:sz w:val="22"/>
          <w:szCs w:val="22"/>
          <w:lang w:val="sr-Latn-ME"/>
        </w:rPr>
        <w:t>ualne odnose</w:t>
      </w:r>
      <w:r w:rsidRPr="00B51124">
        <w:rPr>
          <w:bCs/>
          <w:sz w:val="22"/>
          <w:szCs w:val="22"/>
          <w:lang w:val="sr-Latn-ME"/>
        </w:rPr>
        <w:t>. Koristite kondome da biste spriječili kontakt sa spermom, vaginalnim tečnostima ili krvlju.</w:t>
      </w:r>
    </w:p>
    <w:p w:rsidR="006861FD" w:rsidRPr="00B51124" w:rsidRDefault="006861FD">
      <w:pPr>
        <w:numPr>
          <w:ilvl w:val="1"/>
          <w:numId w:val="7"/>
        </w:numPr>
        <w:jc w:val="both"/>
        <w:rPr>
          <w:bCs/>
          <w:sz w:val="22"/>
          <w:szCs w:val="22"/>
          <w:lang w:val="sr-Latn-ME"/>
        </w:rPr>
      </w:pPr>
      <w:r w:rsidRPr="00B51124">
        <w:rPr>
          <w:bCs/>
          <w:sz w:val="22"/>
          <w:szCs w:val="22"/>
          <w:lang w:val="sr-Latn-ME"/>
        </w:rPr>
        <w:t xml:space="preserve">Nemojte </w:t>
      </w:r>
      <w:r w:rsidR="0087225A" w:rsidRPr="00B51124">
        <w:rPr>
          <w:bCs/>
          <w:sz w:val="22"/>
          <w:szCs w:val="22"/>
          <w:lang w:val="sr-Latn-ME"/>
        </w:rPr>
        <w:t xml:space="preserve">sa drugima </w:t>
      </w:r>
      <w:r w:rsidRPr="00B51124">
        <w:rPr>
          <w:bCs/>
          <w:sz w:val="22"/>
          <w:szCs w:val="22"/>
          <w:lang w:val="sr-Latn-ME"/>
        </w:rPr>
        <w:t>dijeliti lične predmete na kojima se može nalaziti krv ili tečnosti koje sadrže krv, kao što su četkice za zube i žileti.</w:t>
      </w:r>
    </w:p>
    <w:p w:rsidR="006861FD" w:rsidRPr="00B51124" w:rsidRDefault="006861FD">
      <w:pPr>
        <w:numPr>
          <w:ilvl w:val="1"/>
          <w:numId w:val="7"/>
        </w:numPr>
        <w:jc w:val="both"/>
        <w:rPr>
          <w:bCs/>
          <w:sz w:val="22"/>
          <w:szCs w:val="22"/>
          <w:lang w:val="sr-Latn-ME"/>
        </w:rPr>
      </w:pPr>
      <w:r w:rsidRPr="00B51124">
        <w:rPr>
          <w:bCs/>
          <w:sz w:val="22"/>
          <w:szCs w:val="22"/>
          <w:lang w:val="sr-Latn-ME"/>
        </w:rPr>
        <w:t xml:space="preserve">Nemojte </w:t>
      </w:r>
      <w:r w:rsidR="0087225A" w:rsidRPr="00B51124">
        <w:rPr>
          <w:bCs/>
          <w:sz w:val="22"/>
          <w:szCs w:val="22"/>
          <w:lang w:val="sr-Latn-ME"/>
        </w:rPr>
        <w:t xml:space="preserve">sa drugima </w:t>
      </w:r>
      <w:r w:rsidRPr="00B51124">
        <w:rPr>
          <w:bCs/>
          <w:sz w:val="22"/>
          <w:szCs w:val="22"/>
          <w:lang w:val="sr-Latn-ME"/>
        </w:rPr>
        <w:t>dijeliti ili ponovo koristiti igle ili drugi pribor za injekcije ili ubrizgavanje droge.</w:t>
      </w:r>
    </w:p>
    <w:p w:rsidR="006861FD" w:rsidRPr="00B51124" w:rsidRDefault="006861FD">
      <w:pPr>
        <w:numPr>
          <w:ilvl w:val="1"/>
          <w:numId w:val="7"/>
        </w:numPr>
        <w:jc w:val="both"/>
        <w:rPr>
          <w:bCs/>
          <w:sz w:val="22"/>
          <w:szCs w:val="22"/>
          <w:lang w:val="sr-Latn-ME"/>
        </w:rPr>
      </w:pPr>
      <w:r w:rsidRPr="00B51124">
        <w:rPr>
          <w:bCs/>
          <w:sz w:val="22"/>
          <w:szCs w:val="22"/>
          <w:lang w:val="sr-Latn-ME"/>
        </w:rPr>
        <w:t>Testirajte se na druge polno prenosive bolesti, kao što su sifilis i gonoreja. Te infekcije olakša</w:t>
      </w:r>
      <w:r w:rsidR="0087225A" w:rsidRPr="00B51124">
        <w:rPr>
          <w:bCs/>
          <w:sz w:val="22"/>
          <w:szCs w:val="22"/>
          <w:lang w:val="sr-Latn-ME"/>
        </w:rPr>
        <w:t>va</w:t>
      </w:r>
      <w:r w:rsidRPr="00B51124">
        <w:rPr>
          <w:bCs/>
          <w:sz w:val="22"/>
          <w:szCs w:val="22"/>
          <w:lang w:val="sr-Latn-ME"/>
        </w:rPr>
        <w:t xml:space="preserve">ju </w:t>
      </w:r>
      <w:r w:rsidR="0087225A" w:rsidRPr="00B51124">
        <w:rPr>
          <w:bCs/>
          <w:sz w:val="22"/>
          <w:szCs w:val="22"/>
          <w:lang w:val="sr-Latn-ME"/>
        </w:rPr>
        <w:t>dobijanje</w:t>
      </w:r>
      <w:r w:rsidRPr="00B51124">
        <w:rPr>
          <w:bCs/>
          <w:sz w:val="22"/>
          <w:szCs w:val="22"/>
          <w:lang w:val="sr-Latn-ME"/>
        </w:rPr>
        <w:t xml:space="preserve"> inf</w:t>
      </w:r>
      <w:r w:rsidR="0087225A" w:rsidRPr="00B51124">
        <w:rPr>
          <w:bCs/>
          <w:sz w:val="22"/>
          <w:szCs w:val="22"/>
          <w:lang w:val="sr-Latn-ME"/>
        </w:rPr>
        <w:t>ekcije</w:t>
      </w:r>
      <w:r w:rsidRPr="00B51124">
        <w:rPr>
          <w:bCs/>
          <w:sz w:val="22"/>
          <w:szCs w:val="22"/>
          <w:lang w:val="sr-Latn-ME"/>
        </w:rPr>
        <w:t xml:space="preserve"> HIV-om.</w:t>
      </w:r>
    </w:p>
    <w:p w:rsidR="006861FD" w:rsidRPr="00B51124" w:rsidRDefault="006861FD">
      <w:pPr>
        <w:jc w:val="both"/>
        <w:rPr>
          <w:bCs/>
          <w:i/>
          <w:iCs/>
          <w:sz w:val="22"/>
          <w:szCs w:val="22"/>
          <w:lang w:val="sr-Latn-ME"/>
        </w:rPr>
      </w:pPr>
    </w:p>
    <w:p w:rsidR="006861FD" w:rsidRPr="00B51124" w:rsidRDefault="006861FD">
      <w:pPr>
        <w:jc w:val="both"/>
        <w:rPr>
          <w:bCs/>
          <w:iCs/>
          <w:sz w:val="22"/>
          <w:szCs w:val="22"/>
          <w:lang w:val="sr-Latn-ME"/>
        </w:rPr>
      </w:pPr>
      <w:r w:rsidRPr="00B51124">
        <w:rPr>
          <w:bCs/>
          <w:iCs/>
          <w:sz w:val="22"/>
          <w:szCs w:val="22"/>
          <w:lang w:val="sr-Latn-ME"/>
        </w:rPr>
        <w:t>Obratite se Vašem ljekaru ako imate bilo kakvih pitanja o tome kako da spriječite dobijanje HIV-a ili prenošenje HIV-a drugim ljudima.</w:t>
      </w:r>
    </w:p>
    <w:p w:rsidR="00445D8F" w:rsidRPr="00B51124" w:rsidRDefault="00445D8F" w:rsidP="007D50D5">
      <w:pPr>
        <w:jc w:val="both"/>
        <w:rPr>
          <w:bCs/>
          <w:sz w:val="22"/>
          <w:szCs w:val="22"/>
          <w:lang w:val="sr-Latn-ME"/>
        </w:rPr>
      </w:pPr>
    </w:p>
    <w:p w:rsidR="00B9119F" w:rsidRPr="00B51124" w:rsidRDefault="00B9119F" w:rsidP="0081427D">
      <w:pPr>
        <w:jc w:val="both"/>
        <w:rPr>
          <w:b/>
          <w:bCs/>
          <w:iCs/>
          <w:sz w:val="22"/>
          <w:szCs w:val="22"/>
          <w:lang w:val="sr-Latn-ME"/>
        </w:rPr>
      </w:pPr>
      <w:r w:rsidRPr="00B51124">
        <w:rPr>
          <w:b/>
          <w:bCs/>
          <w:iCs/>
          <w:sz w:val="22"/>
          <w:szCs w:val="22"/>
          <w:lang w:val="sr-Latn-ME"/>
        </w:rPr>
        <w:t xml:space="preserve">Kada uzimate lijek Gilestra Duo za liječenje HIV-a ili </w:t>
      </w:r>
      <w:r w:rsidR="00AC4ADA" w:rsidRPr="00B51124">
        <w:rPr>
          <w:b/>
          <w:bCs/>
          <w:iCs/>
          <w:sz w:val="22"/>
          <w:szCs w:val="22"/>
          <w:lang w:val="sr-Latn-ME"/>
        </w:rPr>
        <w:t xml:space="preserve">za </w:t>
      </w:r>
      <w:r w:rsidRPr="00B51124">
        <w:rPr>
          <w:b/>
          <w:bCs/>
          <w:iCs/>
          <w:sz w:val="22"/>
          <w:szCs w:val="22"/>
          <w:lang w:val="sr-Latn-ME"/>
        </w:rPr>
        <w:t>smanj</w:t>
      </w:r>
      <w:r w:rsidR="00AC4ADA" w:rsidRPr="00B51124">
        <w:rPr>
          <w:b/>
          <w:bCs/>
          <w:iCs/>
          <w:sz w:val="22"/>
          <w:szCs w:val="22"/>
          <w:lang w:val="sr-Latn-ME"/>
        </w:rPr>
        <w:t>ivanje</w:t>
      </w:r>
      <w:r w:rsidRPr="00B51124">
        <w:rPr>
          <w:b/>
          <w:bCs/>
          <w:iCs/>
          <w:sz w:val="22"/>
          <w:szCs w:val="22"/>
          <w:lang w:val="sr-Latn-ME"/>
        </w:rPr>
        <w:t xml:space="preserve"> rizika od dobijanja HIV-a:</w:t>
      </w:r>
    </w:p>
    <w:p w:rsidR="00B9119F" w:rsidRPr="00B51124" w:rsidRDefault="00B9119F" w:rsidP="008B0856">
      <w:pPr>
        <w:jc w:val="both"/>
        <w:rPr>
          <w:b/>
          <w:bCs/>
          <w:sz w:val="22"/>
          <w:szCs w:val="22"/>
          <w:lang w:val="sr-Latn-ME"/>
        </w:rPr>
      </w:pPr>
    </w:p>
    <w:p w:rsidR="00B9119F" w:rsidRPr="00B51124" w:rsidRDefault="00B9119F" w:rsidP="00E170DF">
      <w:pPr>
        <w:numPr>
          <w:ilvl w:val="0"/>
          <w:numId w:val="9"/>
        </w:numPr>
        <w:jc w:val="both"/>
        <w:rPr>
          <w:bCs/>
          <w:sz w:val="22"/>
          <w:szCs w:val="22"/>
          <w:lang w:val="sr-Latn-ME"/>
        </w:rPr>
      </w:pPr>
      <w:r w:rsidRPr="00B51124">
        <w:rPr>
          <w:b/>
          <w:bCs/>
          <w:sz w:val="22"/>
          <w:szCs w:val="22"/>
          <w:lang w:val="sr-Latn-ME"/>
        </w:rPr>
        <w:t xml:space="preserve">Lijek Gilestra Duo može uticati na Vaše bubrege. </w:t>
      </w:r>
      <w:r w:rsidRPr="00B51124">
        <w:rPr>
          <w:bCs/>
          <w:sz w:val="22"/>
          <w:szCs w:val="22"/>
          <w:lang w:val="sr-Latn-ME"/>
        </w:rPr>
        <w:t>Prije početka i tokom terapije, Vaš ljekar može zatražiti testove krvi kako bi se izmjerila funkcija bubrega. Recite Vašem ljekaru ukoliko ste imali oboljenje bubrega ili ukoliko su testovi pokazali da imate problema sa bubrezima. Lijek Gilestra Duo se ne smije davati adolescentima sa postojećim problemima sa bubrezima. Ako imate problema sa bubrezima, ljekar Vas može posavjetovati da prekinete sa uzimanjem lijeka Gilestra Duo ili, ukoliko već imate HIV, da lijek Gilestra Duo uzimate rjeđe. Primjena lijeka Gilestra Duo se ne preporučuje ako imate teško oboljenje bubrega ili ako ste na dijalizi.</w:t>
      </w:r>
    </w:p>
    <w:p w:rsidR="00B9119F" w:rsidRPr="00B51124" w:rsidRDefault="00B9119F">
      <w:pPr>
        <w:jc w:val="both"/>
        <w:rPr>
          <w:bCs/>
          <w:i/>
          <w:iCs/>
          <w:sz w:val="22"/>
          <w:szCs w:val="22"/>
          <w:lang w:val="sr-Latn-ME"/>
        </w:rPr>
      </w:pPr>
    </w:p>
    <w:p w:rsidR="00B9119F" w:rsidRPr="00B51124" w:rsidRDefault="00B9119F">
      <w:pPr>
        <w:numPr>
          <w:ilvl w:val="0"/>
          <w:numId w:val="5"/>
        </w:numPr>
        <w:jc w:val="both"/>
        <w:rPr>
          <w:b/>
          <w:bCs/>
          <w:sz w:val="22"/>
          <w:szCs w:val="22"/>
          <w:lang w:val="sr-Latn-ME"/>
        </w:rPr>
      </w:pPr>
      <w:r w:rsidRPr="00B51124">
        <w:rPr>
          <w:b/>
          <w:bCs/>
          <w:sz w:val="22"/>
          <w:szCs w:val="22"/>
          <w:lang w:val="sr-Latn-ME"/>
        </w:rPr>
        <w:t>Problemi sa kostima</w:t>
      </w:r>
      <w:r w:rsidRPr="00B51124">
        <w:rPr>
          <w:bCs/>
          <w:sz w:val="22"/>
          <w:szCs w:val="22"/>
          <w:lang w:val="sr-Latn-ME"/>
        </w:rPr>
        <w:t xml:space="preserve"> (koji se manifestuju kao stalni bol u kostima ili pojačanje bola u kostima i ponekad mogu dovesti do preloma) mogu se takođe javiti i zbog oštećenja ćelija bubrežnih kanalića (vidite odjeljak „</w:t>
      </w:r>
      <w:r w:rsidRPr="00B51124">
        <w:rPr>
          <w:bCs/>
          <w:i/>
          <w:sz w:val="22"/>
          <w:szCs w:val="22"/>
          <w:lang w:val="sr-Latn-ME"/>
        </w:rPr>
        <w:t>Moguća neželjena dejstva</w:t>
      </w:r>
      <w:r w:rsidRPr="00B51124">
        <w:rPr>
          <w:bCs/>
          <w:sz w:val="22"/>
          <w:szCs w:val="22"/>
          <w:lang w:val="sr-Latn-ME"/>
        </w:rPr>
        <w:t>“). Recite Vašem ljekaru ako imate bolove u kostima ili prelome.</w:t>
      </w:r>
    </w:p>
    <w:p w:rsidR="00B9119F" w:rsidRPr="00B51124" w:rsidRDefault="00B9119F" w:rsidP="007D50D5">
      <w:pPr>
        <w:ind w:left="709"/>
        <w:jc w:val="both"/>
        <w:rPr>
          <w:bCs/>
          <w:iCs/>
          <w:sz w:val="22"/>
          <w:szCs w:val="22"/>
          <w:lang w:val="sr-Latn-ME"/>
        </w:rPr>
      </w:pPr>
      <w:r w:rsidRPr="00B51124">
        <w:rPr>
          <w:bCs/>
          <w:iCs/>
          <w:sz w:val="22"/>
          <w:szCs w:val="22"/>
          <w:lang w:val="sr-Latn-ME"/>
        </w:rPr>
        <w:lastRenderedPageBreak/>
        <w:t>Tenofovir dizoproksil može uzrokovati gubitak koštane mase. Najizraženiji gubitak koštane mase je registrovan u kliničkim studijama kada su pacijenti primali za terapiju HIV-a tenofovir dizoproksil u kombinaciji sa pojačivačem inhibitora proteaze.</w:t>
      </w:r>
    </w:p>
    <w:p w:rsidR="0087225A" w:rsidRPr="00B51124" w:rsidRDefault="0087225A" w:rsidP="007D50D5">
      <w:pPr>
        <w:ind w:left="709"/>
        <w:jc w:val="both"/>
        <w:rPr>
          <w:bCs/>
          <w:iCs/>
          <w:sz w:val="22"/>
          <w:szCs w:val="22"/>
          <w:lang w:val="sr-Latn-ME"/>
        </w:rPr>
      </w:pPr>
    </w:p>
    <w:p w:rsidR="00B9119F" w:rsidRPr="00B51124" w:rsidRDefault="00AC4ADA" w:rsidP="00AC4ADA">
      <w:pPr>
        <w:ind w:left="709" w:hanging="709"/>
        <w:jc w:val="both"/>
        <w:rPr>
          <w:bCs/>
          <w:iCs/>
          <w:sz w:val="22"/>
          <w:szCs w:val="22"/>
          <w:lang w:val="sr-Latn-ME"/>
        </w:rPr>
      </w:pPr>
      <w:r w:rsidRPr="00B51124">
        <w:rPr>
          <w:bCs/>
          <w:iCs/>
          <w:sz w:val="22"/>
          <w:szCs w:val="22"/>
          <w:lang w:val="sr-Latn-ME"/>
        </w:rPr>
        <w:t xml:space="preserve">             </w:t>
      </w:r>
      <w:r w:rsidR="00B9119F" w:rsidRPr="00B51124">
        <w:rPr>
          <w:bCs/>
          <w:iCs/>
          <w:sz w:val="22"/>
          <w:szCs w:val="22"/>
          <w:lang w:val="sr-Latn-ME"/>
        </w:rPr>
        <w:t xml:space="preserve">Uticaj tenofovir dizoproksila na dugoročno zdravlje kostiju i </w:t>
      </w:r>
      <w:r w:rsidR="00A84D6E" w:rsidRPr="00B51124">
        <w:rPr>
          <w:bCs/>
          <w:iCs/>
          <w:sz w:val="22"/>
          <w:szCs w:val="22"/>
          <w:lang w:val="sr-Latn-ME"/>
        </w:rPr>
        <w:t xml:space="preserve">budući </w:t>
      </w:r>
      <w:r w:rsidR="00B9119F" w:rsidRPr="00B51124">
        <w:rPr>
          <w:bCs/>
          <w:iCs/>
          <w:sz w:val="22"/>
          <w:szCs w:val="22"/>
          <w:lang w:val="sr-Latn-ME"/>
        </w:rPr>
        <w:t xml:space="preserve">rizik od fraktura kod odraslih i pedijatrijskih pacijenata </w:t>
      </w:r>
      <w:r w:rsidR="00A84D6E" w:rsidRPr="00B51124">
        <w:rPr>
          <w:bCs/>
          <w:iCs/>
          <w:sz w:val="22"/>
          <w:szCs w:val="22"/>
          <w:lang w:val="sr-Latn-ME"/>
        </w:rPr>
        <w:t>ni</w:t>
      </w:r>
      <w:r w:rsidR="00B9119F" w:rsidRPr="00B51124">
        <w:rPr>
          <w:bCs/>
          <w:iCs/>
          <w:sz w:val="22"/>
          <w:szCs w:val="22"/>
          <w:lang w:val="sr-Latn-ME"/>
        </w:rPr>
        <w:t>je određen.</w:t>
      </w:r>
    </w:p>
    <w:p w:rsidR="0087225A" w:rsidRPr="00B51124" w:rsidRDefault="0087225A" w:rsidP="00AC4ADA">
      <w:pPr>
        <w:ind w:left="709" w:hanging="709"/>
        <w:jc w:val="both"/>
        <w:rPr>
          <w:bCs/>
          <w:iCs/>
          <w:sz w:val="22"/>
          <w:szCs w:val="22"/>
          <w:lang w:val="sr-Latn-ME"/>
        </w:rPr>
      </w:pPr>
    </w:p>
    <w:p w:rsidR="00B9119F" w:rsidRPr="00B51124" w:rsidRDefault="00B9119F" w:rsidP="00AC4ADA">
      <w:pPr>
        <w:ind w:left="709"/>
        <w:jc w:val="both"/>
        <w:rPr>
          <w:bCs/>
          <w:i/>
          <w:iCs/>
          <w:sz w:val="22"/>
          <w:szCs w:val="22"/>
          <w:lang w:val="sr-Latn-ME"/>
        </w:rPr>
      </w:pPr>
      <w:r w:rsidRPr="00B51124">
        <w:rPr>
          <w:bCs/>
          <w:iCs/>
          <w:sz w:val="22"/>
          <w:szCs w:val="22"/>
          <w:lang w:val="sr-Latn-ME"/>
        </w:rPr>
        <w:t xml:space="preserve">Recite Vašem ljekaru ako znate da imate osteoporozu. Pacijenti sa osteoporozom su u </w:t>
      </w:r>
      <w:r w:rsidR="00AC4ADA" w:rsidRPr="00B51124">
        <w:rPr>
          <w:bCs/>
          <w:iCs/>
          <w:sz w:val="22"/>
          <w:szCs w:val="22"/>
          <w:lang w:val="sr-Latn-ME"/>
        </w:rPr>
        <w:t xml:space="preserve">       </w:t>
      </w:r>
      <w:r w:rsidRPr="00B51124">
        <w:rPr>
          <w:bCs/>
          <w:iCs/>
          <w:sz w:val="22"/>
          <w:szCs w:val="22"/>
          <w:lang w:val="sr-Latn-ME"/>
        </w:rPr>
        <w:t>povećanom riziku od fraktura.</w:t>
      </w:r>
    </w:p>
    <w:p w:rsidR="00B9119F" w:rsidRPr="00B51124" w:rsidRDefault="00B9119F" w:rsidP="00AC4ADA">
      <w:pPr>
        <w:jc w:val="both"/>
        <w:rPr>
          <w:bCs/>
          <w:i/>
          <w:iCs/>
          <w:sz w:val="22"/>
          <w:szCs w:val="22"/>
          <w:lang w:val="sr-Latn-ME"/>
        </w:rPr>
      </w:pPr>
    </w:p>
    <w:p w:rsidR="00B9119F" w:rsidRPr="00B51124" w:rsidRDefault="00B9119F" w:rsidP="00AC4ADA">
      <w:pPr>
        <w:numPr>
          <w:ilvl w:val="0"/>
          <w:numId w:val="8"/>
        </w:numPr>
        <w:jc w:val="both"/>
        <w:rPr>
          <w:bCs/>
          <w:sz w:val="22"/>
          <w:szCs w:val="22"/>
          <w:lang w:val="sr-Latn-ME"/>
        </w:rPr>
      </w:pPr>
      <w:r w:rsidRPr="00B51124">
        <w:rPr>
          <w:b/>
          <w:bCs/>
          <w:sz w:val="22"/>
          <w:szCs w:val="22"/>
          <w:lang w:val="sr-Latn-ME"/>
        </w:rPr>
        <w:t xml:space="preserve">Razgovarajte sa Vašim ljekarom ako ste u prošlosti imali oboljenje jetre, uključujući hepatitis. </w:t>
      </w:r>
      <w:r w:rsidRPr="00B51124">
        <w:rPr>
          <w:bCs/>
          <w:sz w:val="22"/>
          <w:szCs w:val="22"/>
          <w:lang w:val="sr-Latn-ME"/>
        </w:rPr>
        <w:t>Pacijenti inficirani HIV-om koji imaju i oboljenje jetre (uključujući hronični hepatitis B ili C) i koji se liječe antiretrovirusnim ljekovima, izloženi su većem riziku od teških i potencijalno smrtonosnih komplikacija oboljenja jetre. Ako imate hepatitis B ili C, Vaš ljekar će pažljivo razmotriti najbolji terapijski režim za Vas.</w:t>
      </w:r>
    </w:p>
    <w:p w:rsidR="00B9119F" w:rsidRPr="00B51124" w:rsidRDefault="00B9119F" w:rsidP="00E170DF">
      <w:pPr>
        <w:jc w:val="both"/>
        <w:rPr>
          <w:bCs/>
          <w:i/>
          <w:iCs/>
          <w:sz w:val="22"/>
          <w:szCs w:val="22"/>
          <w:lang w:val="sr-Latn-ME"/>
        </w:rPr>
      </w:pPr>
    </w:p>
    <w:p w:rsidR="00B9119F" w:rsidRPr="00B51124" w:rsidRDefault="00B9119F">
      <w:pPr>
        <w:numPr>
          <w:ilvl w:val="0"/>
          <w:numId w:val="8"/>
        </w:numPr>
        <w:jc w:val="both"/>
        <w:rPr>
          <w:bCs/>
          <w:i/>
          <w:sz w:val="22"/>
          <w:szCs w:val="22"/>
          <w:lang w:val="sr-Latn-ME"/>
        </w:rPr>
      </w:pPr>
      <w:r w:rsidRPr="00B51124">
        <w:rPr>
          <w:b/>
          <w:bCs/>
          <w:sz w:val="22"/>
          <w:szCs w:val="22"/>
          <w:lang w:val="sr-Latn-ME"/>
        </w:rPr>
        <w:t xml:space="preserve">Saznajte Vaš status infekcije virusom hepatitisa B (HBV) </w:t>
      </w:r>
      <w:r w:rsidRPr="00B51124">
        <w:rPr>
          <w:bCs/>
          <w:sz w:val="22"/>
          <w:szCs w:val="22"/>
          <w:lang w:val="sr-Latn-ME"/>
        </w:rPr>
        <w:t>prije nego što počnete da uzimate lijek Gilestra Duo. Ako imate HBV, postoji ozbiljan rizik od pojave problema sa jetrom kada prestanete da uzimate lijek Gilestra Duo, bez obzira na to da li imate i HIV. Važno je da ne prekidate primjenu lijeka Gilestra Duo prije nego što razgovarate sa Vašim ljekarom: vidjeti odjeljak 3. „</w:t>
      </w:r>
      <w:r w:rsidRPr="00B51124">
        <w:rPr>
          <w:bCs/>
          <w:i/>
          <w:sz w:val="22"/>
          <w:szCs w:val="22"/>
          <w:lang w:val="sr-Latn-ME"/>
        </w:rPr>
        <w:t>Ne prekidajte sa uzimanjem lijeka Gilestra Duo“.</w:t>
      </w:r>
    </w:p>
    <w:p w:rsidR="00B9119F" w:rsidRPr="00B51124" w:rsidRDefault="00B9119F">
      <w:pPr>
        <w:jc w:val="both"/>
        <w:rPr>
          <w:bCs/>
          <w:iCs/>
          <w:sz w:val="22"/>
          <w:szCs w:val="22"/>
          <w:lang w:val="sr-Latn-ME"/>
        </w:rPr>
      </w:pPr>
    </w:p>
    <w:p w:rsidR="00B9119F" w:rsidRPr="00B51124" w:rsidRDefault="00B9119F">
      <w:pPr>
        <w:numPr>
          <w:ilvl w:val="0"/>
          <w:numId w:val="8"/>
        </w:numPr>
        <w:jc w:val="both"/>
        <w:rPr>
          <w:bCs/>
          <w:sz w:val="22"/>
          <w:szCs w:val="22"/>
          <w:lang w:val="sr-Latn-ME"/>
        </w:rPr>
      </w:pPr>
      <w:r w:rsidRPr="00B51124">
        <w:rPr>
          <w:b/>
          <w:bCs/>
          <w:sz w:val="22"/>
          <w:szCs w:val="22"/>
          <w:lang w:val="sr-Latn-ME"/>
        </w:rPr>
        <w:t xml:space="preserve">Razgovarajte sa Vašim ljekarom ako ste stariji od 65 godina. </w:t>
      </w:r>
      <w:r w:rsidRPr="00B51124">
        <w:rPr>
          <w:bCs/>
          <w:sz w:val="22"/>
          <w:szCs w:val="22"/>
          <w:lang w:val="sr-Latn-ME"/>
        </w:rPr>
        <w:t>Lijek Gilestra Duo nije ispitivan na pacijentima starijim od 65 godina.</w:t>
      </w:r>
    </w:p>
    <w:p w:rsidR="00B9119F" w:rsidRPr="00B51124" w:rsidRDefault="00B9119F">
      <w:pPr>
        <w:jc w:val="both"/>
        <w:rPr>
          <w:bCs/>
          <w:i/>
          <w:iCs/>
          <w:sz w:val="22"/>
          <w:szCs w:val="22"/>
          <w:lang w:val="sr-Latn-ME"/>
        </w:rPr>
      </w:pPr>
    </w:p>
    <w:p w:rsidR="00B9119F" w:rsidRPr="00B51124" w:rsidRDefault="00B9119F">
      <w:pPr>
        <w:numPr>
          <w:ilvl w:val="0"/>
          <w:numId w:val="8"/>
        </w:numPr>
        <w:jc w:val="both"/>
        <w:rPr>
          <w:bCs/>
          <w:i/>
          <w:sz w:val="22"/>
          <w:szCs w:val="22"/>
          <w:lang w:val="sr-Latn-ME"/>
        </w:rPr>
      </w:pPr>
      <w:r w:rsidRPr="00B51124">
        <w:rPr>
          <w:b/>
          <w:bCs/>
          <w:sz w:val="22"/>
          <w:szCs w:val="22"/>
          <w:lang w:val="sr-Latn-ME"/>
        </w:rPr>
        <w:t xml:space="preserve">Razgovarajte sa Vašim ljekarom ako imate intoleranciju na laktozu </w:t>
      </w:r>
      <w:r w:rsidRPr="00B51124">
        <w:rPr>
          <w:bCs/>
          <w:sz w:val="22"/>
          <w:szCs w:val="22"/>
          <w:lang w:val="sr-Latn-ME"/>
        </w:rPr>
        <w:t>(vidjeti „</w:t>
      </w:r>
      <w:r w:rsidRPr="00B51124">
        <w:rPr>
          <w:bCs/>
          <w:i/>
          <w:sz w:val="22"/>
          <w:szCs w:val="22"/>
          <w:lang w:val="sr-Latn-ME"/>
        </w:rPr>
        <w:t xml:space="preserve">Lijek Gilestra Duo sadrži laktozu“ </w:t>
      </w:r>
      <w:r w:rsidRPr="00B51124">
        <w:rPr>
          <w:bCs/>
          <w:sz w:val="22"/>
          <w:szCs w:val="22"/>
          <w:lang w:val="sr-Latn-ME"/>
        </w:rPr>
        <w:t>u nastavku teksta)</w:t>
      </w:r>
      <w:r w:rsidRPr="00B51124">
        <w:rPr>
          <w:bCs/>
          <w:i/>
          <w:sz w:val="22"/>
          <w:szCs w:val="22"/>
          <w:lang w:val="sr-Latn-ME"/>
        </w:rPr>
        <w:t>.</w:t>
      </w:r>
    </w:p>
    <w:p w:rsidR="00B9119F" w:rsidRPr="00B51124" w:rsidRDefault="00B9119F">
      <w:pPr>
        <w:jc w:val="both"/>
        <w:rPr>
          <w:bCs/>
          <w:sz w:val="22"/>
          <w:szCs w:val="22"/>
          <w:lang w:val="sr-Latn-ME"/>
        </w:rPr>
      </w:pPr>
    </w:p>
    <w:p w:rsidR="00C77D13" w:rsidRPr="00B51124" w:rsidRDefault="00C77D13">
      <w:pPr>
        <w:jc w:val="both"/>
        <w:rPr>
          <w:b/>
          <w:bCs/>
          <w:sz w:val="22"/>
          <w:szCs w:val="22"/>
          <w:lang w:val="sr-Latn-ME"/>
        </w:rPr>
      </w:pPr>
      <w:r w:rsidRPr="00B51124">
        <w:rPr>
          <w:b/>
          <w:bCs/>
          <w:sz w:val="22"/>
          <w:szCs w:val="22"/>
          <w:lang w:val="sr-Latn-ME"/>
        </w:rPr>
        <w:t>Djeca i adolescenti</w:t>
      </w:r>
    </w:p>
    <w:p w:rsidR="00B9119F" w:rsidRPr="00B51124" w:rsidRDefault="00B9119F">
      <w:pPr>
        <w:jc w:val="both"/>
        <w:rPr>
          <w:bCs/>
          <w:sz w:val="22"/>
          <w:szCs w:val="22"/>
          <w:lang w:val="sr-Latn-ME"/>
        </w:rPr>
      </w:pPr>
      <w:r w:rsidRPr="00B51124">
        <w:rPr>
          <w:bCs/>
          <w:sz w:val="22"/>
          <w:szCs w:val="22"/>
          <w:lang w:val="sr-Latn-ME"/>
        </w:rPr>
        <w:t>Lijek Gilestra Duo nije namijenjen za primjenu kod djece mlađe od 12 godina.</w:t>
      </w:r>
    </w:p>
    <w:p w:rsidR="00C77D13" w:rsidRPr="00B51124" w:rsidRDefault="00C77D13" w:rsidP="007D50D5">
      <w:pPr>
        <w:jc w:val="both"/>
        <w:rPr>
          <w:bCs/>
          <w:sz w:val="22"/>
          <w:szCs w:val="22"/>
          <w:lang w:val="sr-Latn-ME"/>
        </w:rPr>
      </w:pPr>
    </w:p>
    <w:p w:rsidR="00A32113" w:rsidRPr="00B51124" w:rsidRDefault="00A32113" w:rsidP="007D50D5">
      <w:pPr>
        <w:jc w:val="both"/>
        <w:rPr>
          <w:b/>
          <w:sz w:val="22"/>
          <w:szCs w:val="22"/>
          <w:lang w:val="sr-Latn-ME"/>
        </w:rPr>
      </w:pPr>
      <w:r w:rsidRPr="00B51124">
        <w:rPr>
          <w:b/>
          <w:sz w:val="22"/>
          <w:szCs w:val="22"/>
          <w:lang w:val="sr-Latn-ME"/>
        </w:rPr>
        <w:t xml:space="preserve">Primjena drugih </w:t>
      </w:r>
      <w:r w:rsidR="001B03B0" w:rsidRPr="00B51124">
        <w:rPr>
          <w:b/>
          <w:sz w:val="22"/>
          <w:szCs w:val="22"/>
          <w:lang w:val="sr-Latn-ME"/>
        </w:rPr>
        <w:t>l</w:t>
      </w:r>
      <w:r w:rsidRPr="00B51124">
        <w:rPr>
          <w:b/>
          <w:sz w:val="22"/>
          <w:szCs w:val="22"/>
          <w:lang w:val="sr-Latn-ME"/>
        </w:rPr>
        <w:t>jekova</w:t>
      </w:r>
    </w:p>
    <w:p w:rsidR="00B9119F" w:rsidRPr="00B51124" w:rsidRDefault="00B9119F" w:rsidP="007D50D5">
      <w:pPr>
        <w:jc w:val="both"/>
        <w:rPr>
          <w:b/>
          <w:sz w:val="22"/>
          <w:szCs w:val="22"/>
          <w:lang w:val="sr-Latn-ME"/>
        </w:rPr>
      </w:pPr>
    </w:p>
    <w:p w:rsidR="00B9119F" w:rsidRPr="00B51124" w:rsidRDefault="00B9119F" w:rsidP="0081427D">
      <w:pPr>
        <w:jc w:val="both"/>
        <w:rPr>
          <w:iCs/>
          <w:sz w:val="22"/>
          <w:szCs w:val="22"/>
          <w:lang w:val="sr-Latn-ME"/>
        </w:rPr>
      </w:pPr>
      <w:r w:rsidRPr="00B51124">
        <w:rPr>
          <w:iCs/>
          <w:sz w:val="22"/>
          <w:szCs w:val="22"/>
          <w:lang w:val="sr-Latn-ME"/>
        </w:rPr>
        <w:t>Obavijestite Vašeg ljekara ili farmaceuta ukoliko uzimate, donedavno ste uzimali ili ćete možda uzimati bilo koje druge ljekove.</w:t>
      </w:r>
    </w:p>
    <w:p w:rsidR="00B9119F" w:rsidRPr="00B51124" w:rsidRDefault="00B9119F" w:rsidP="008B0856">
      <w:pPr>
        <w:jc w:val="both"/>
        <w:rPr>
          <w:b/>
          <w:bCs/>
          <w:sz w:val="22"/>
          <w:szCs w:val="22"/>
          <w:lang w:val="sr-Latn-ME"/>
        </w:rPr>
      </w:pPr>
    </w:p>
    <w:p w:rsidR="00B9119F" w:rsidRPr="00B51124" w:rsidRDefault="00B9119F" w:rsidP="00E170DF">
      <w:pPr>
        <w:jc w:val="both"/>
        <w:rPr>
          <w:sz w:val="22"/>
          <w:szCs w:val="22"/>
          <w:lang w:val="sr-Latn-ME"/>
        </w:rPr>
      </w:pPr>
      <w:r w:rsidRPr="00B51124">
        <w:rPr>
          <w:b/>
          <w:sz w:val="22"/>
          <w:szCs w:val="22"/>
          <w:lang w:val="sr-Latn-ME"/>
        </w:rPr>
        <w:t xml:space="preserve">Lijek Gilestra Duo ne smijete uzimati </w:t>
      </w:r>
      <w:r w:rsidRPr="00B51124">
        <w:rPr>
          <w:sz w:val="22"/>
          <w:szCs w:val="22"/>
          <w:lang w:val="sr-Latn-ME"/>
        </w:rPr>
        <w:t xml:space="preserve">ako već uzimate druge ljekove koji sadrže aktivne supstance lijeka Gilestra Duo, emtricitabin i tenofovir dizoproksil, ili bilo koje druge ljekove protiv virusa koji sadrže tenofovir alafenamid, lamivudin ili adefovir dipivoksil. </w:t>
      </w:r>
    </w:p>
    <w:p w:rsidR="00B9119F" w:rsidRPr="00B51124" w:rsidRDefault="00B9119F">
      <w:pPr>
        <w:jc w:val="both"/>
        <w:rPr>
          <w:sz w:val="22"/>
          <w:szCs w:val="22"/>
          <w:lang w:val="sr-Latn-ME"/>
        </w:rPr>
      </w:pPr>
    </w:p>
    <w:p w:rsidR="00B9119F" w:rsidRPr="00B51124" w:rsidRDefault="00B9119F">
      <w:pPr>
        <w:jc w:val="both"/>
        <w:rPr>
          <w:sz w:val="22"/>
          <w:szCs w:val="22"/>
          <w:lang w:val="sr-Latn-ME"/>
        </w:rPr>
      </w:pPr>
      <w:r w:rsidRPr="00B51124">
        <w:rPr>
          <w:b/>
          <w:sz w:val="22"/>
          <w:szCs w:val="22"/>
          <w:lang w:val="sr-Latn-ME"/>
        </w:rPr>
        <w:t xml:space="preserve">Uzimanje lijeka Gilestra Duo sa drugim ljekovima koji mogu da oštete funkciju bubrega: </w:t>
      </w:r>
      <w:r w:rsidRPr="00B51124">
        <w:rPr>
          <w:sz w:val="22"/>
          <w:szCs w:val="22"/>
          <w:lang w:val="sr-Latn-ME"/>
        </w:rPr>
        <w:t xml:space="preserve">posebno je važno da obavijestite Vašeg ljekara ukoliko uzimate bilo koji od </w:t>
      </w:r>
      <w:r w:rsidR="00A84D6E" w:rsidRPr="00B51124">
        <w:rPr>
          <w:sz w:val="22"/>
          <w:szCs w:val="22"/>
          <w:lang w:val="sr-Latn-ME"/>
        </w:rPr>
        <w:t xml:space="preserve">tih </w:t>
      </w:r>
      <w:r w:rsidRPr="00B51124">
        <w:rPr>
          <w:sz w:val="22"/>
          <w:szCs w:val="22"/>
          <w:lang w:val="sr-Latn-ME"/>
        </w:rPr>
        <w:t>ljekova, koji uključuju:</w:t>
      </w:r>
    </w:p>
    <w:p w:rsidR="00B9119F" w:rsidRPr="00B51124" w:rsidRDefault="00B9119F">
      <w:pPr>
        <w:jc w:val="both"/>
        <w:rPr>
          <w:sz w:val="22"/>
          <w:szCs w:val="22"/>
          <w:lang w:val="sr-Latn-ME"/>
        </w:rPr>
      </w:pPr>
    </w:p>
    <w:p w:rsidR="00B9119F" w:rsidRPr="00B51124" w:rsidRDefault="00B9119F">
      <w:pPr>
        <w:jc w:val="both"/>
        <w:rPr>
          <w:sz w:val="22"/>
          <w:szCs w:val="22"/>
          <w:lang w:val="sr-Latn-ME"/>
        </w:rPr>
      </w:pPr>
      <w:r w:rsidRPr="00B51124">
        <w:rPr>
          <w:sz w:val="22"/>
          <w:szCs w:val="22"/>
          <w:lang w:val="sr-Latn-ME"/>
        </w:rPr>
        <w:t>• aminoglikozide (za liječenje bakterijskih infekcija);</w:t>
      </w:r>
    </w:p>
    <w:p w:rsidR="00B9119F" w:rsidRPr="00B51124" w:rsidRDefault="00B9119F">
      <w:pPr>
        <w:jc w:val="both"/>
        <w:rPr>
          <w:sz w:val="22"/>
          <w:szCs w:val="22"/>
          <w:lang w:val="sr-Latn-ME"/>
        </w:rPr>
      </w:pPr>
      <w:r w:rsidRPr="00B51124">
        <w:rPr>
          <w:sz w:val="22"/>
          <w:szCs w:val="22"/>
          <w:lang w:val="sr-Latn-ME"/>
        </w:rPr>
        <w:t>• amfotericin B (za liječenje gljivičnih infekcija);</w:t>
      </w:r>
    </w:p>
    <w:p w:rsidR="00B9119F" w:rsidRPr="00B51124" w:rsidRDefault="00B9119F">
      <w:pPr>
        <w:jc w:val="both"/>
        <w:rPr>
          <w:sz w:val="22"/>
          <w:szCs w:val="22"/>
          <w:lang w:val="sr-Latn-ME"/>
        </w:rPr>
      </w:pPr>
      <w:r w:rsidRPr="00B51124">
        <w:rPr>
          <w:sz w:val="22"/>
          <w:szCs w:val="22"/>
          <w:lang w:val="sr-Latn-ME"/>
        </w:rPr>
        <w:t>• foskarnet (za liječenje virusnih infekcija</w:t>
      </w:r>
      <w:r w:rsidR="00E26E12" w:rsidRPr="00B51124">
        <w:rPr>
          <w:sz w:val="22"/>
          <w:szCs w:val="22"/>
          <w:lang w:val="sr-Latn-ME"/>
        </w:rPr>
        <w:t>)</w:t>
      </w:r>
      <w:r w:rsidRPr="00B51124">
        <w:rPr>
          <w:sz w:val="22"/>
          <w:szCs w:val="22"/>
          <w:lang w:val="sr-Latn-ME"/>
        </w:rPr>
        <w:t>;</w:t>
      </w:r>
    </w:p>
    <w:p w:rsidR="00B9119F" w:rsidRPr="00B51124" w:rsidRDefault="00B9119F">
      <w:pPr>
        <w:jc w:val="both"/>
        <w:rPr>
          <w:sz w:val="22"/>
          <w:szCs w:val="22"/>
          <w:lang w:val="sr-Latn-ME"/>
        </w:rPr>
      </w:pPr>
      <w:r w:rsidRPr="00B51124">
        <w:rPr>
          <w:sz w:val="22"/>
          <w:szCs w:val="22"/>
          <w:lang w:val="sr-Latn-ME"/>
        </w:rPr>
        <w:t>• ganciklovir (za liječenje virusnih infekcija</w:t>
      </w:r>
      <w:r w:rsidR="00E26E12" w:rsidRPr="00B51124">
        <w:rPr>
          <w:sz w:val="22"/>
          <w:szCs w:val="22"/>
          <w:lang w:val="sr-Latn-ME"/>
        </w:rPr>
        <w:t>);</w:t>
      </w:r>
    </w:p>
    <w:p w:rsidR="00B9119F" w:rsidRPr="00B51124" w:rsidRDefault="00B9119F">
      <w:pPr>
        <w:jc w:val="both"/>
        <w:rPr>
          <w:sz w:val="22"/>
          <w:szCs w:val="22"/>
          <w:lang w:val="sr-Latn-ME"/>
        </w:rPr>
      </w:pPr>
      <w:r w:rsidRPr="00B51124">
        <w:rPr>
          <w:sz w:val="22"/>
          <w:szCs w:val="22"/>
          <w:lang w:val="sr-Latn-ME"/>
        </w:rPr>
        <w:t>• pentamidin (za liječenje infekcija)</w:t>
      </w:r>
      <w:r w:rsidR="00E26E12" w:rsidRPr="00B51124">
        <w:rPr>
          <w:sz w:val="22"/>
          <w:szCs w:val="22"/>
          <w:lang w:val="sr-Latn-ME"/>
        </w:rPr>
        <w:t>;</w:t>
      </w:r>
      <w:r w:rsidRPr="00B51124">
        <w:rPr>
          <w:sz w:val="22"/>
          <w:szCs w:val="22"/>
          <w:lang w:val="sr-Latn-ME"/>
        </w:rPr>
        <w:t xml:space="preserve"> </w:t>
      </w:r>
    </w:p>
    <w:p w:rsidR="00B9119F" w:rsidRPr="00B51124" w:rsidRDefault="00B9119F">
      <w:pPr>
        <w:jc w:val="both"/>
        <w:rPr>
          <w:sz w:val="22"/>
          <w:szCs w:val="22"/>
          <w:lang w:val="sr-Latn-ME"/>
        </w:rPr>
      </w:pPr>
      <w:r w:rsidRPr="00B51124">
        <w:rPr>
          <w:sz w:val="22"/>
          <w:szCs w:val="22"/>
          <w:lang w:val="sr-Latn-ME"/>
        </w:rPr>
        <w:t>• vankomicin (za liječenje bakterijskih infekcija</w:t>
      </w:r>
      <w:r w:rsidR="00E26E12" w:rsidRPr="00B51124">
        <w:rPr>
          <w:sz w:val="22"/>
          <w:szCs w:val="22"/>
          <w:lang w:val="sr-Latn-ME"/>
        </w:rPr>
        <w:t>);</w:t>
      </w:r>
      <w:r w:rsidRPr="00B51124">
        <w:rPr>
          <w:sz w:val="22"/>
          <w:szCs w:val="22"/>
          <w:lang w:val="sr-Latn-ME"/>
        </w:rPr>
        <w:t xml:space="preserve"> </w:t>
      </w:r>
    </w:p>
    <w:p w:rsidR="00B9119F" w:rsidRPr="00B51124" w:rsidRDefault="00B9119F">
      <w:pPr>
        <w:jc w:val="both"/>
        <w:rPr>
          <w:sz w:val="22"/>
          <w:szCs w:val="22"/>
          <w:lang w:val="sr-Latn-ME"/>
        </w:rPr>
      </w:pPr>
      <w:r w:rsidRPr="00B51124">
        <w:rPr>
          <w:sz w:val="22"/>
          <w:szCs w:val="22"/>
          <w:lang w:val="sr-Latn-ME"/>
        </w:rPr>
        <w:t>• interleukin-2 (za liječenje</w:t>
      </w:r>
      <w:r w:rsidR="00E26E12" w:rsidRPr="00B51124">
        <w:rPr>
          <w:sz w:val="22"/>
          <w:szCs w:val="22"/>
          <w:lang w:val="sr-Latn-ME"/>
        </w:rPr>
        <w:t xml:space="preserve"> raka);</w:t>
      </w:r>
    </w:p>
    <w:p w:rsidR="00B9119F" w:rsidRPr="00B51124" w:rsidRDefault="00B9119F">
      <w:pPr>
        <w:jc w:val="both"/>
        <w:rPr>
          <w:sz w:val="22"/>
          <w:szCs w:val="22"/>
          <w:lang w:val="sr-Latn-ME"/>
        </w:rPr>
      </w:pPr>
      <w:r w:rsidRPr="00B51124">
        <w:rPr>
          <w:sz w:val="22"/>
          <w:szCs w:val="22"/>
          <w:lang w:val="sr-Latn-ME"/>
        </w:rPr>
        <w:t>• cidofovir (za liječenje virusnih infekcija)</w:t>
      </w:r>
      <w:r w:rsidR="00E26E12" w:rsidRPr="00B51124">
        <w:rPr>
          <w:sz w:val="22"/>
          <w:szCs w:val="22"/>
          <w:lang w:val="sr-Latn-ME"/>
        </w:rPr>
        <w:t>;</w:t>
      </w:r>
      <w:r w:rsidRPr="00B51124">
        <w:rPr>
          <w:sz w:val="22"/>
          <w:szCs w:val="22"/>
          <w:lang w:val="sr-Latn-ME"/>
        </w:rPr>
        <w:t xml:space="preserve"> </w:t>
      </w:r>
    </w:p>
    <w:p w:rsidR="00B9119F" w:rsidRPr="00B51124" w:rsidRDefault="00B9119F">
      <w:pPr>
        <w:jc w:val="both"/>
        <w:rPr>
          <w:sz w:val="22"/>
          <w:szCs w:val="22"/>
          <w:lang w:val="sr-Latn-ME"/>
        </w:rPr>
      </w:pPr>
      <w:r w:rsidRPr="00B51124">
        <w:rPr>
          <w:sz w:val="22"/>
          <w:szCs w:val="22"/>
          <w:lang w:val="sr-Latn-ME"/>
        </w:rPr>
        <w:t>• nesteroidne antiinflamatorne l</w:t>
      </w:r>
      <w:r w:rsidR="00E26E12" w:rsidRPr="00B51124">
        <w:rPr>
          <w:sz w:val="22"/>
          <w:szCs w:val="22"/>
          <w:lang w:val="sr-Latn-ME"/>
        </w:rPr>
        <w:t>j</w:t>
      </w:r>
      <w:r w:rsidRPr="00B51124">
        <w:rPr>
          <w:sz w:val="22"/>
          <w:szCs w:val="22"/>
          <w:lang w:val="sr-Latn-ME"/>
        </w:rPr>
        <w:t>ekove (protiv zapaljenja) NSAIL (za ublažavanje bola u kostima ili mišićima)</w:t>
      </w:r>
      <w:r w:rsidR="00E26E12" w:rsidRPr="00B51124">
        <w:rPr>
          <w:sz w:val="22"/>
          <w:szCs w:val="22"/>
          <w:lang w:val="sr-Latn-ME"/>
        </w:rPr>
        <w:t>.</w:t>
      </w:r>
    </w:p>
    <w:p w:rsidR="00B9119F" w:rsidRPr="00B51124" w:rsidRDefault="00B9119F">
      <w:pPr>
        <w:jc w:val="both"/>
        <w:rPr>
          <w:sz w:val="22"/>
          <w:szCs w:val="22"/>
          <w:lang w:val="sr-Latn-ME"/>
        </w:rPr>
      </w:pPr>
    </w:p>
    <w:p w:rsidR="00B9119F" w:rsidRPr="00B51124" w:rsidRDefault="00B9119F">
      <w:pPr>
        <w:jc w:val="both"/>
        <w:rPr>
          <w:iCs/>
          <w:sz w:val="22"/>
          <w:szCs w:val="22"/>
          <w:lang w:val="sr-Latn-ME"/>
        </w:rPr>
      </w:pPr>
      <w:r w:rsidRPr="00B51124">
        <w:rPr>
          <w:iCs/>
          <w:sz w:val="22"/>
          <w:szCs w:val="22"/>
          <w:lang w:val="sr-Latn-ME"/>
        </w:rPr>
        <w:t>Ako uzimate drugi antivirusni l</w:t>
      </w:r>
      <w:r w:rsidR="00E26E12" w:rsidRPr="00B51124">
        <w:rPr>
          <w:iCs/>
          <w:sz w:val="22"/>
          <w:szCs w:val="22"/>
          <w:lang w:val="sr-Latn-ME"/>
        </w:rPr>
        <w:t>ij</w:t>
      </w:r>
      <w:r w:rsidRPr="00B51124">
        <w:rPr>
          <w:iCs/>
          <w:sz w:val="22"/>
          <w:szCs w:val="22"/>
          <w:lang w:val="sr-Latn-ME"/>
        </w:rPr>
        <w:t>ek koji se zove inhibitor proteaze za liječenje HIV-a, Vaš l</w:t>
      </w:r>
      <w:r w:rsidR="00E26E12" w:rsidRPr="00B51124">
        <w:rPr>
          <w:iCs/>
          <w:sz w:val="22"/>
          <w:szCs w:val="22"/>
          <w:lang w:val="sr-Latn-ME"/>
        </w:rPr>
        <w:t>j</w:t>
      </w:r>
      <w:r w:rsidRPr="00B51124">
        <w:rPr>
          <w:iCs/>
          <w:sz w:val="22"/>
          <w:szCs w:val="22"/>
          <w:lang w:val="sr-Latn-ME"/>
        </w:rPr>
        <w:t>ekar može da zatraži testove krvi kako bi pažljivo pratio funkciju Vaših bubrega.</w:t>
      </w:r>
    </w:p>
    <w:p w:rsidR="00B9119F" w:rsidRPr="00B51124" w:rsidRDefault="00B9119F">
      <w:pPr>
        <w:jc w:val="both"/>
        <w:rPr>
          <w:iCs/>
          <w:sz w:val="22"/>
          <w:szCs w:val="22"/>
          <w:lang w:val="sr-Latn-ME"/>
        </w:rPr>
      </w:pPr>
    </w:p>
    <w:p w:rsidR="00B9119F" w:rsidRPr="00B51124" w:rsidRDefault="00B9119F">
      <w:pPr>
        <w:jc w:val="both"/>
        <w:rPr>
          <w:sz w:val="22"/>
          <w:szCs w:val="22"/>
          <w:lang w:val="sr-Latn-ME"/>
        </w:rPr>
      </w:pPr>
      <w:r w:rsidRPr="00B51124">
        <w:rPr>
          <w:b/>
          <w:sz w:val="22"/>
          <w:szCs w:val="22"/>
          <w:lang w:val="sr-Latn-ME"/>
        </w:rPr>
        <w:lastRenderedPageBreak/>
        <w:t>Takođe je važno da obav</w:t>
      </w:r>
      <w:r w:rsidR="00E26E12" w:rsidRPr="00B51124">
        <w:rPr>
          <w:b/>
          <w:sz w:val="22"/>
          <w:szCs w:val="22"/>
          <w:lang w:val="sr-Latn-ME"/>
        </w:rPr>
        <w:t>ij</w:t>
      </w:r>
      <w:r w:rsidRPr="00B51124">
        <w:rPr>
          <w:b/>
          <w:sz w:val="22"/>
          <w:szCs w:val="22"/>
          <w:lang w:val="sr-Latn-ME"/>
        </w:rPr>
        <w:t>estite Vašeg l</w:t>
      </w:r>
      <w:r w:rsidR="00E26E12" w:rsidRPr="00B51124">
        <w:rPr>
          <w:b/>
          <w:sz w:val="22"/>
          <w:szCs w:val="22"/>
          <w:lang w:val="sr-Latn-ME"/>
        </w:rPr>
        <w:t>j</w:t>
      </w:r>
      <w:r w:rsidRPr="00B51124">
        <w:rPr>
          <w:b/>
          <w:sz w:val="22"/>
          <w:szCs w:val="22"/>
          <w:lang w:val="sr-Latn-ME"/>
        </w:rPr>
        <w:t xml:space="preserve">ekara </w:t>
      </w:r>
      <w:r w:rsidRPr="00B51124">
        <w:rPr>
          <w:sz w:val="22"/>
          <w:szCs w:val="22"/>
          <w:lang w:val="sr-Latn-ME"/>
        </w:rPr>
        <w:t>ako uzimate ledipasvir/sofosbuvir, sofosbuvir/</w:t>
      </w:r>
      <w:r w:rsidR="00E26E12" w:rsidRPr="00B51124">
        <w:rPr>
          <w:sz w:val="22"/>
          <w:szCs w:val="22"/>
          <w:lang w:val="sr-Latn-ME"/>
        </w:rPr>
        <w:t xml:space="preserve"> </w:t>
      </w:r>
      <w:r w:rsidRPr="00B51124">
        <w:rPr>
          <w:sz w:val="22"/>
          <w:szCs w:val="22"/>
          <w:lang w:val="sr-Latn-ME"/>
        </w:rPr>
        <w:t>velpatasvir ili sofosbuvir/velpatasvir/voksilaprevir za liječenje infekcije hepatitisa C.</w:t>
      </w:r>
    </w:p>
    <w:p w:rsidR="00B9119F" w:rsidRPr="00B51124" w:rsidRDefault="00B9119F">
      <w:pPr>
        <w:jc w:val="both"/>
        <w:rPr>
          <w:sz w:val="22"/>
          <w:szCs w:val="22"/>
          <w:lang w:val="sr-Latn-ME"/>
        </w:rPr>
      </w:pPr>
    </w:p>
    <w:p w:rsidR="00B9119F" w:rsidRPr="00B51124" w:rsidRDefault="00B9119F">
      <w:pPr>
        <w:jc w:val="both"/>
        <w:rPr>
          <w:sz w:val="22"/>
          <w:szCs w:val="22"/>
          <w:lang w:val="sr-Latn-ME"/>
        </w:rPr>
      </w:pPr>
      <w:r w:rsidRPr="00B51124">
        <w:rPr>
          <w:b/>
          <w:sz w:val="22"/>
          <w:szCs w:val="22"/>
          <w:lang w:val="sr-Latn-ME"/>
        </w:rPr>
        <w:t>Uzimanje l</w:t>
      </w:r>
      <w:r w:rsidR="00E26E12" w:rsidRPr="00B51124">
        <w:rPr>
          <w:b/>
          <w:sz w:val="22"/>
          <w:szCs w:val="22"/>
          <w:lang w:val="sr-Latn-ME"/>
        </w:rPr>
        <w:t>ij</w:t>
      </w:r>
      <w:r w:rsidRPr="00B51124">
        <w:rPr>
          <w:b/>
          <w:sz w:val="22"/>
          <w:szCs w:val="22"/>
          <w:lang w:val="sr-Latn-ME"/>
        </w:rPr>
        <w:t>eka Gilestra Duo</w:t>
      </w:r>
      <w:r w:rsidRPr="00B51124">
        <w:rPr>
          <w:sz w:val="22"/>
          <w:szCs w:val="22"/>
          <w:lang w:val="sr-Latn-ME"/>
        </w:rPr>
        <w:t xml:space="preserve"> </w:t>
      </w:r>
      <w:r w:rsidRPr="00B51124">
        <w:rPr>
          <w:b/>
          <w:sz w:val="22"/>
          <w:szCs w:val="22"/>
          <w:lang w:val="sr-Latn-ME"/>
        </w:rPr>
        <w:t>sa</w:t>
      </w:r>
      <w:r w:rsidRPr="00B51124">
        <w:rPr>
          <w:sz w:val="22"/>
          <w:szCs w:val="22"/>
          <w:lang w:val="sr-Latn-ME"/>
        </w:rPr>
        <w:t xml:space="preserve"> </w:t>
      </w:r>
      <w:r w:rsidRPr="00B51124">
        <w:rPr>
          <w:b/>
          <w:sz w:val="22"/>
          <w:szCs w:val="22"/>
          <w:lang w:val="sr-Latn-ME"/>
        </w:rPr>
        <w:t>drugim l</w:t>
      </w:r>
      <w:r w:rsidR="00E26E12" w:rsidRPr="00B51124">
        <w:rPr>
          <w:b/>
          <w:sz w:val="22"/>
          <w:szCs w:val="22"/>
          <w:lang w:val="sr-Latn-ME"/>
        </w:rPr>
        <w:t>j</w:t>
      </w:r>
      <w:r w:rsidRPr="00B51124">
        <w:rPr>
          <w:b/>
          <w:sz w:val="22"/>
          <w:szCs w:val="22"/>
          <w:lang w:val="sr-Latn-ME"/>
        </w:rPr>
        <w:t>ekovima koji sadrže didanozin (za liječenje HIV infekcije</w:t>
      </w:r>
      <w:r w:rsidRPr="00B51124">
        <w:rPr>
          <w:sz w:val="22"/>
          <w:szCs w:val="22"/>
          <w:lang w:val="sr-Latn-ME"/>
        </w:rPr>
        <w:t>): Uzimanjem l</w:t>
      </w:r>
      <w:r w:rsidR="00E26E12" w:rsidRPr="00B51124">
        <w:rPr>
          <w:sz w:val="22"/>
          <w:szCs w:val="22"/>
          <w:lang w:val="sr-Latn-ME"/>
        </w:rPr>
        <w:t>ij</w:t>
      </w:r>
      <w:r w:rsidRPr="00B51124">
        <w:rPr>
          <w:sz w:val="22"/>
          <w:szCs w:val="22"/>
          <w:lang w:val="sr-Latn-ME"/>
        </w:rPr>
        <w:t>eka Gilestra Duo s</w:t>
      </w:r>
      <w:r w:rsidR="00E26E12" w:rsidRPr="00B51124">
        <w:rPr>
          <w:sz w:val="22"/>
          <w:szCs w:val="22"/>
          <w:lang w:val="sr-Latn-ME"/>
        </w:rPr>
        <w:t>a</w:t>
      </w:r>
      <w:r w:rsidRPr="00B51124">
        <w:rPr>
          <w:sz w:val="22"/>
          <w:szCs w:val="22"/>
          <w:lang w:val="sr-Latn-ME"/>
        </w:rPr>
        <w:t xml:space="preserve"> drugim antivirusnim l</w:t>
      </w:r>
      <w:r w:rsidR="00E26E12" w:rsidRPr="00B51124">
        <w:rPr>
          <w:sz w:val="22"/>
          <w:szCs w:val="22"/>
          <w:lang w:val="sr-Latn-ME"/>
        </w:rPr>
        <w:t>j</w:t>
      </w:r>
      <w:r w:rsidRPr="00B51124">
        <w:rPr>
          <w:sz w:val="22"/>
          <w:szCs w:val="22"/>
          <w:lang w:val="sr-Latn-ME"/>
        </w:rPr>
        <w:t>ekovima koji sadrže didanozin može Vam se povećati koncentracija didanozina u krvi i smanjiti broj CD4 ćelija. U r</w:t>
      </w:r>
      <w:r w:rsidR="00E26E12" w:rsidRPr="00B51124">
        <w:rPr>
          <w:sz w:val="22"/>
          <w:szCs w:val="22"/>
          <w:lang w:val="sr-Latn-ME"/>
        </w:rPr>
        <w:t>ijetkim slučajevima zabi</w:t>
      </w:r>
      <w:r w:rsidRPr="00B51124">
        <w:rPr>
          <w:sz w:val="22"/>
          <w:szCs w:val="22"/>
          <w:lang w:val="sr-Latn-ME"/>
        </w:rPr>
        <w:t>l</w:t>
      </w:r>
      <w:r w:rsidR="00E26E12" w:rsidRPr="00B51124">
        <w:rPr>
          <w:sz w:val="22"/>
          <w:szCs w:val="22"/>
          <w:lang w:val="sr-Latn-ME"/>
        </w:rPr>
        <w:t>j</w:t>
      </w:r>
      <w:r w:rsidRPr="00B51124">
        <w:rPr>
          <w:sz w:val="22"/>
          <w:szCs w:val="22"/>
          <w:lang w:val="sr-Latn-ME"/>
        </w:rPr>
        <w:t>ežena su zapaljenja pankreasa i laktatna acidoza (povećana količina ml</w:t>
      </w:r>
      <w:r w:rsidR="00E26E12" w:rsidRPr="00B51124">
        <w:rPr>
          <w:sz w:val="22"/>
          <w:szCs w:val="22"/>
          <w:lang w:val="sr-Latn-ME"/>
        </w:rPr>
        <w:t>ij</w:t>
      </w:r>
      <w:r w:rsidRPr="00B51124">
        <w:rPr>
          <w:sz w:val="22"/>
          <w:szCs w:val="22"/>
          <w:lang w:val="sr-Latn-ME"/>
        </w:rPr>
        <w:t>ečne kis</w:t>
      </w:r>
      <w:r w:rsidR="00E26E12" w:rsidRPr="00B51124">
        <w:rPr>
          <w:sz w:val="22"/>
          <w:szCs w:val="22"/>
          <w:lang w:val="sr-Latn-ME"/>
        </w:rPr>
        <w:t>j</w:t>
      </w:r>
      <w:r w:rsidRPr="00B51124">
        <w:rPr>
          <w:sz w:val="22"/>
          <w:szCs w:val="22"/>
          <w:lang w:val="sr-Latn-ME"/>
        </w:rPr>
        <w:t>eline u krvi), koja nekada dovodi do smrtnog ishoda, pri istovremenoj prim</w:t>
      </w:r>
      <w:r w:rsidR="00E26E12" w:rsidRPr="00B51124">
        <w:rPr>
          <w:sz w:val="22"/>
          <w:szCs w:val="22"/>
          <w:lang w:val="sr-Latn-ME"/>
        </w:rPr>
        <w:t>j</w:t>
      </w:r>
      <w:r w:rsidRPr="00B51124">
        <w:rPr>
          <w:sz w:val="22"/>
          <w:szCs w:val="22"/>
          <w:lang w:val="sr-Latn-ME"/>
        </w:rPr>
        <w:t>eni l</w:t>
      </w:r>
      <w:r w:rsidR="00E26E12" w:rsidRPr="00B51124">
        <w:rPr>
          <w:sz w:val="22"/>
          <w:szCs w:val="22"/>
          <w:lang w:val="sr-Latn-ME"/>
        </w:rPr>
        <w:t>j</w:t>
      </w:r>
      <w:r w:rsidRPr="00B51124">
        <w:rPr>
          <w:sz w:val="22"/>
          <w:szCs w:val="22"/>
          <w:lang w:val="sr-Latn-ME"/>
        </w:rPr>
        <w:t>ekova koji sadrže tenofovir</w:t>
      </w:r>
      <w:r w:rsidR="00E26E12" w:rsidRPr="00B51124">
        <w:rPr>
          <w:sz w:val="22"/>
          <w:szCs w:val="22"/>
          <w:lang w:val="sr-Latn-ME"/>
        </w:rPr>
        <w:t xml:space="preserve"> </w:t>
      </w:r>
      <w:r w:rsidRPr="00B51124">
        <w:rPr>
          <w:sz w:val="22"/>
          <w:szCs w:val="22"/>
          <w:lang w:val="sr-Latn-ME"/>
        </w:rPr>
        <w:t>dizoproksil i didanozin. Vaš l</w:t>
      </w:r>
      <w:r w:rsidR="00E26E12" w:rsidRPr="00B51124">
        <w:rPr>
          <w:sz w:val="22"/>
          <w:szCs w:val="22"/>
          <w:lang w:val="sr-Latn-ME"/>
        </w:rPr>
        <w:t>j</w:t>
      </w:r>
      <w:r w:rsidRPr="00B51124">
        <w:rPr>
          <w:sz w:val="22"/>
          <w:szCs w:val="22"/>
          <w:lang w:val="sr-Latn-ME"/>
        </w:rPr>
        <w:t>ekar će pažljivo razmotriti hoće li Vas l</w:t>
      </w:r>
      <w:r w:rsidR="00E26E12" w:rsidRPr="00B51124">
        <w:rPr>
          <w:sz w:val="22"/>
          <w:szCs w:val="22"/>
          <w:lang w:val="sr-Latn-ME"/>
        </w:rPr>
        <w:t>ij</w:t>
      </w:r>
      <w:r w:rsidRPr="00B51124">
        <w:rPr>
          <w:sz w:val="22"/>
          <w:szCs w:val="22"/>
          <w:lang w:val="sr-Latn-ME"/>
        </w:rPr>
        <w:t>ečiti kombinacijama tenofovira i didanozina.</w:t>
      </w:r>
    </w:p>
    <w:p w:rsidR="00445D8F" w:rsidRPr="00B51124" w:rsidRDefault="00445D8F" w:rsidP="007D50D5">
      <w:pPr>
        <w:jc w:val="both"/>
        <w:rPr>
          <w:sz w:val="22"/>
          <w:szCs w:val="22"/>
          <w:lang w:val="sr-Latn-ME"/>
        </w:rPr>
      </w:pPr>
    </w:p>
    <w:p w:rsidR="00A32113" w:rsidRPr="00B51124" w:rsidRDefault="00A32113" w:rsidP="007D50D5">
      <w:pPr>
        <w:jc w:val="both"/>
        <w:rPr>
          <w:b/>
          <w:bCs/>
          <w:sz w:val="22"/>
          <w:szCs w:val="22"/>
          <w:lang w:val="sr-Latn-ME"/>
        </w:rPr>
      </w:pPr>
      <w:r w:rsidRPr="00B51124">
        <w:rPr>
          <w:b/>
          <w:bCs/>
          <w:sz w:val="22"/>
          <w:szCs w:val="22"/>
          <w:lang w:val="sr-Latn-ME"/>
        </w:rPr>
        <w:t>Uzim</w:t>
      </w:r>
      <w:r w:rsidR="003A3507" w:rsidRPr="00B51124">
        <w:rPr>
          <w:b/>
          <w:bCs/>
          <w:sz w:val="22"/>
          <w:szCs w:val="22"/>
          <w:lang w:val="sr-Latn-ME"/>
        </w:rPr>
        <w:t xml:space="preserve">anje lijeka </w:t>
      </w:r>
      <w:r w:rsidR="009F73B4" w:rsidRPr="00B51124">
        <w:rPr>
          <w:b/>
          <w:bCs/>
          <w:sz w:val="22"/>
          <w:szCs w:val="22"/>
          <w:lang w:val="sr-Latn-ME"/>
        </w:rPr>
        <w:t>Gilestra Duo</w:t>
      </w:r>
      <w:r w:rsidR="003A3507" w:rsidRPr="00B51124">
        <w:rPr>
          <w:b/>
          <w:bCs/>
          <w:sz w:val="22"/>
          <w:szCs w:val="22"/>
          <w:lang w:val="sr-Latn-ME"/>
        </w:rPr>
        <w:t xml:space="preserve"> sa hranom ili piće</w:t>
      </w:r>
      <w:r w:rsidRPr="00B51124">
        <w:rPr>
          <w:b/>
          <w:bCs/>
          <w:sz w:val="22"/>
          <w:szCs w:val="22"/>
          <w:lang w:val="sr-Latn-ME"/>
        </w:rPr>
        <w:t>m</w:t>
      </w:r>
      <w:r w:rsidR="00A02C42" w:rsidRPr="00B51124">
        <w:rPr>
          <w:b/>
          <w:bCs/>
          <w:sz w:val="22"/>
          <w:szCs w:val="22"/>
          <w:lang w:val="sr-Latn-ME"/>
        </w:rPr>
        <w:t xml:space="preserve"> </w:t>
      </w:r>
    </w:p>
    <w:p w:rsidR="00E26E12" w:rsidRPr="00B51124" w:rsidRDefault="00E26E12" w:rsidP="007D50D5">
      <w:pPr>
        <w:jc w:val="both"/>
        <w:rPr>
          <w:bCs/>
          <w:sz w:val="22"/>
          <w:szCs w:val="22"/>
          <w:lang w:val="sr-Latn-ME"/>
        </w:rPr>
      </w:pPr>
    </w:p>
    <w:p w:rsidR="00445D8F" w:rsidRPr="00B51124" w:rsidRDefault="00E26E12" w:rsidP="007D50D5">
      <w:pPr>
        <w:jc w:val="both"/>
        <w:rPr>
          <w:bCs/>
          <w:sz w:val="22"/>
          <w:szCs w:val="22"/>
          <w:lang w:val="sr-Latn-ME"/>
        </w:rPr>
      </w:pPr>
      <w:r w:rsidRPr="00B51124">
        <w:rPr>
          <w:bCs/>
          <w:sz w:val="22"/>
          <w:szCs w:val="22"/>
          <w:lang w:val="sr-Latn-ME"/>
        </w:rPr>
        <w:t>Lijek Gilestra Duo treba uzimati sa hranom, kad god je to moguće.</w:t>
      </w:r>
    </w:p>
    <w:p w:rsidR="00E26E12" w:rsidRPr="00B51124" w:rsidRDefault="00E26E12" w:rsidP="007D50D5">
      <w:pPr>
        <w:jc w:val="both"/>
        <w:rPr>
          <w:bCs/>
          <w:sz w:val="22"/>
          <w:szCs w:val="22"/>
          <w:lang w:val="sr-Latn-ME"/>
        </w:rPr>
      </w:pPr>
    </w:p>
    <w:p w:rsidR="00A92C66" w:rsidRPr="00B51124" w:rsidRDefault="00F47B6C" w:rsidP="007D50D5">
      <w:pPr>
        <w:jc w:val="both"/>
        <w:rPr>
          <w:b/>
          <w:sz w:val="22"/>
          <w:szCs w:val="22"/>
          <w:lang w:val="sr-Latn-ME"/>
        </w:rPr>
      </w:pPr>
      <w:r w:rsidRPr="00B51124">
        <w:rPr>
          <w:b/>
          <w:sz w:val="22"/>
          <w:szCs w:val="22"/>
          <w:lang w:val="sr-Latn-ME"/>
        </w:rPr>
        <w:t>Plodnost, trudnoća i dojenje</w:t>
      </w:r>
    </w:p>
    <w:p w:rsidR="00E26E12" w:rsidRPr="00B51124" w:rsidRDefault="00E26E12" w:rsidP="007D50D5">
      <w:pPr>
        <w:jc w:val="both"/>
        <w:rPr>
          <w:b/>
          <w:sz w:val="22"/>
          <w:szCs w:val="22"/>
          <w:lang w:val="sr-Latn-ME"/>
        </w:rPr>
      </w:pPr>
    </w:p>
    <w:p w:rsidR="00E26E12" w:rsidRPr="00B51124" w:rsidRDefault="00E26E12" w:rsidP="0081427D">
      <w:pPr>
        <w:jc w:val="both"/>
        <w:rPr>
          <w:b/>
          <w:sz w:val="22"/>
          <w:szCs w:val="22"/>
          <w:lang w:val="sr-Latn-ME"/>
        </w:rPr>
      </w:pPr>
      <w:r w:rsidRPr="00B51124">
        <w:rPr>
          <w:b/>
          <w:sz w:val="22"/>
          <w:szCs w:val="22"/>
          <w:lang w:val="sr-Latn-ME"/>
        </w:rPr>
        <w:t>Ukoliko ste trudni ili dojite, mislite da ste trudni ili planirate trudnoću, obratite se Vašem ljekaru ili farmaceutu za savjet prije nego što uzmete ovaj lijek.</w:t>
      </w:r>
    </w:p>
    <w:p w:rsidR="00E26E12" w:rsidRPr="00B51124" w:rsidRDefault="00E26E12" w:rsidP="008B0856">
      <w:pPr>
        <w:jc w:val="both"/>
        <w:rPr>
          <w:sz w:val="22"/>
          <w:szCs w:val="22"/>
          <w:lang w:val="sr-Latn-ME"/>
        </w:rPr>
      </w:pPr>
    </w:p>
    <w:p w:rsidR="00E26E12" w:rsidRPr="00B51124" w:rsidRDefault="00E26E12" w:rsidP="00A84D6E">
      <w:pPr>
        <w:jc w:val="both"/>
        <w:rPr>
          <w:sz w:val="22"/>
          <w:szCs w:val="22"/>
          <w:lang w:val="sr-Latn-ME"/>
        </w:rPr>
      </w:pPr>
      <w:r w:rsidRPr="00B51124">
        <w:rPr>
          <w:sz w:val="22"/>
          <w:szCs w:val="22"/>
          <w:lang w:val="sr-Latn-ME"/>
        </w:rPr>
        <w:t xml:space="preserve">Ako ste u toku trudnoće uzimali lijek Gilestra Duo, ljekar može zatražiti sprovođenje redovnih laboratorijskih testova krvi kao i druge dijagnostičke testove kako bi pratio razvoj Vašeg djeteta. Kod djece čije su majke u toku trudnoće uzimale nukleozidne inhibitore reverzne transkriptaze (NRTIs), korist od zaštite od infekcije virusom HIV-a prevagnula je u odnosu na rizik od neželjenih reakcija. </w:t>
      </w:r>
    </w:p>
    <w:p w:rsidR="00E26E12" w:rsidRPr="00B51124" w:rsidRDefault="00E26E12" w:rsidP="00E170DF">
      <w:pPr>
        <w:jc w:val="both"/>
        <w:rPr>
          <w:sz w:val="22"/>
          <w:szCs w:val="22"/>
          <w:lang w:val="sr-Latn-ME"/>
        </w:rPr>
      </w:pPr>
    </w:p>
    <w:p w:rsidR="00E26E12" w:rsidRPr="00B51124" w:rsidRDefault="00E26E12">
      <w:pPr>
        <w:jc w:val="both"/>
        <w:rPr>
          <w:sz w:val="22"/>
          <w:szCs w:val="22"/>
          <w:lang w:val="sr-Latn-ME"/>
        </w:rPr>
      </w:pPr>
      <w:r w:rsidRPr="00B51124">
        <w:rPr>
          <w:sz w:val="22"/>
          <w:szCs w:val="22"/>
          <w:lang w:val="sr-Latn-ME"/>
        </w:rPr>
        <w:t xml:space="preserve">• </w:t>
      </w:r>
      <w:r w:rsidRPr="00B51124">
        <w:rPr>
          <w:b/>
          <w:sz w:val="22"/>
          <w:szCs w:val="22"/>
          <w:lang w:val="sr-Latn-ME"/>
        </w:rPr>
        <w:t>Nemojte dojiti tokom terapije lijekom Gilestra Duo.</w:t>
      </w:r>
      <w:r w:rsidRPr="00B51124">
        <w:rPr>
          <w:sz w:val="22"/>
          <w:szCs w:val="22"/>
          <w:lang w:val="sr-Latn-ME"/>
        </w:rPr>
        <w:t xml:space="preserve"> Razlog ovome je činjenica da se aktivne supstance iz ovoga lijeka izlučuju u majčino mlijeko.</w:t>
      </w:r>
    </w:p>
    <w:p w:rsidR="00E26E12" w:rsidRPr="00B51124" w:rsidRDefault="00E26E12">
      <w:pPr>
        <w:jc w:val="both"/>
        <w:rPr>
          <w:sz w:val="22"/>
          <w:szCs w:val="22"/>
          <w:lang w:val="sr-Latn-ME"/>
        </w:rPr>
      </w:pPr>
    </w:p>
    <w:p w:rsidR="00E26E12" w:rsidRPr="00B51124" w:rsidRDefault="00E26E12">
      <w:pPr>
        <w:jc w:val="both"/>
        <w:rPr>
          <w:sz w:val="22"/>
          <w:szCs w:val="22"/>
          <w:lang w:val="sr-Latn-ME"/>
        </w:rPr>
      </w:pPr>
      <w:r w:rsidRPr="00B51124">
        <w:rPr>
          <w:sz w:val="22"/>
          <w:szCs w:val="22"/>
          <w:lang w:val="sr-Latn-ME"/>
        </w:rPr>
        <w:t xml:space="preserve"> • Ako ste žena zaražena virusom HIV-a, preporučuje se da ne dojite kako bi</w:t>
      </w:r>
      <w:r w:rsidR="00A84D6E" w:rsidRPr="00B51124">
        <w:rPr>
          <w:sz w:val="22"/>
          <w:szCs w:val="22"/>
          <w:lang w:val="sr-Latn-ME"/>
        </w:rPr>
        <w:t xml:space="preserve"> se</w:t>
      </w:r>
      <w:r w:rsidRPr="00B51124">
        <w:rPr>
          <w:sz w:val="22"/>
          <w:szCs w:val="22"/>
          <w:lang w:val="sr-Latn-ME"/>
        </w:rPr>
        <w:t xml:space="preserve"> izbjegl</w:t>
      </w:r>
      <w:r w:rsidR="00A84D6E" w:rsidRPr="00B51124">
        <w:rPr>
          <w:sz w:val="22"/>
          <w:szCs w:val="22"/>
          <w:lang w:val="sr-Latn-ME"/>
        </w:rPr>
        <w:t>a</w:t>
      </w:r>
      <w:r w:rsidRPr="00B51124">
        <w:rPr>
          <w:sz w:val="22"/>
          <w:szCs w:val="22"/>
          <w:lang w:val="sr-Latn-ME"/>
        </w:rPr>
        <w:t xml:space="preserve"> mogućnost prenošenja virusa na odojče iz majčinog mlijeka.</w:t>
      </w:r>
    </w:p>
    <w:p w:rsidR="00A92C66" w:rsidRPr="00B51124" w:rsidRDefault="00A92C66" w:rsidP="007D50D5">
      <w:pPr>
        <w:jc w:val="both"/>
        <w:rPr>
          <w:b/>
          <w:sz w:val="22"/>
          <w:szCs w:val="22"/>
          <w:lang w:val="sr-Latn-ME"/>
        </w:rPr>
      </w:pPr>
    </w:p>
    <w:p w:rsidR="00A32113" w:rsidRPr="00B51124" w:rsidRDefault="00A32113" w:rsidP="007D50D5">
      <w:pPr>
        <w:jc w:val="both"/>
        <w:rPr>
          <w:b/>
          <w:bCs/>
          <w:sz w:val="22"/>
          <w:szCs w:val="22"/>
          <w:lang w:val="sr-Latn-ME"/>
        </w:rPr>
      </w:pPr>
      <w:r w:rsidRPr="00B51124">
        <w:rPr>
          <w:b/>
          <w:sz w:val="22"/>
          <w:szCs w:val="22"/>
          <w:lang w:val="sr-Latn-ME"/>
        </w:rPr>
        <w:t xml:space="preserve">Uticaj lijeka </w:t>
      </w:r>
      <w:r w:rsidR="009F73B4" w:rsidRPr="00B51124">
        <w:rPr>
          <w:b/>
          <w:sz w:val="22"/>
          <w:szCs w:val="22"/>
          <w:lang w:val="sr-Latn-ME"/>
        </w:rPr>
        <w:t>Gilestra Duo</w:t>
      </w:r>
      <w:r w:rsidRPr="00B51124">
        <w:rPr>
          <w:b/>
          <w:sz w:val="22"/>
          <w:szCs w:val="22"/>
          <w:lang w:val="sr-Latn-ME"/>
        </w:rPr>
        <w:t xml:space="preserve"> na </w:t>
      </w:r>
      <w:r w:rsidR="00F47B6C" w:rsidRPr="00B51124">
        <w:rPr>
          <w:b/>
          <w:sz w:val="22"/>
          <w:szCs w:val="22"/>
          <w:lang w:val="sr-Latn-ME"/>
        </w:rPr>
        <w:t xml:space="preserve">sposobnost upravljanja </w:t>
      </w:r>
      <w:r w:rsidRPr="00B51124">
        <w:rPr>
          <w:b/>
          <w:sz w:val="22"/>
          <w:szCs w:val="22"/>
          <w:lang w:val="sr-Latn-ME"/>
        </w:rPr>
        <w:t>vozilima i rukovanje mašinama</w:t>
      </w:r>
      <w:r w:rsidRPr="00B51124">
        <w:rPr>
          <w:b/>
          <w:bCs/>
          <w:sz w:val="22"/>
          <w:szCs w:val="22"/>
          <w:lang w:val="sr-Latn-ME"/>
        </w:rPr>
        <w:t xml:space="preserve"> </w:t>
      </w:r>
    </w:p>
    <w:p w:rsidR="00E26E12" w:rsidRPr="00B51124" w:rsidRDefault="00E26E12" w:rsidP="007D50D5">
      <w:pPr>
        <w:jc w:val="both"/>
        <w:rPr>
          <w:b/>
          <w:bCs/>
          <w:sz w:val="22"/>
          <w:szCs w:val="22"/>
          <w:lang w:val="sr-Latn-ME"/>
        </w:rPr>
      </w:pPr>
    </w:p>
    <w:p w:rsidR="00E26E12" w:rsidRPr="00B51124" w:rsidRDefault="00E26E12" w:rsidP="0081427D">
      <w:pPr>
        <w:jc w:val="both"/>
        <w:rPr>
          <w:bCs/>
          <w:iCs/>
          <w:sz w:val="22"/>
          <w:szCs w:val="22"/>
          <w:lang w:val="sr-Latn-ME"/>
        </w:rPr>
      </w:pPr>
      <w:r w:rsidRPr="00B51124">
        <w:rPr>
          <w:bCs/>
          <w:iCs/>
          <w:sz w:val="22"/>
          <w:szCs w:val="22"/>
          <w:lang w:val="sr-Latn-ME"/>
        </w:rPr>
        <w:t xml:space="preserve">Lijek Gilestra Duo može izazvati vrtoglavicu. Ukoliko prilikom uzimanja lijeka Gilestra Duo osjećate vrtoglavicu, </w:t>
      </w:r>
      <w:r w:rsidRPr="00B51124">
        <w:rPr>
          <w:b/>
          <w:bCs/>
          <w:iCs/>
          <w:sz w:val="22"/>
          <w:szCs w:val="22"/>
          <w:lang w:val="sr-Latn-ME"/>
        </w:rPr>
        <w:t xml:space="preserve">nemojte upravljati vozilom </w:t>
      </w:r>
      <w:r w:rsidRPr="00B51124">
        <w:rPr>
          <w:bCs/>
          <w:iCs/>
          <w:sz w:val="22"/>
          <w:szCs w:val="22"/>
          <w:lang w:val="sr-Latn-ME"/>
        </w:rPr>
        <w:t>niti rukovati alatima ili mašinama.</w:t>
      </w:r>
    </w:p>
    <w:p w:rsidR="00E26E12" w:rsidRPr="00B51124" w:rsidRDefault="00E26E12" w:rsidP="008B0856">
      <w:pPr>
        <w:jc w:val="both"/>
        <w:rPr>
          <w:bCs/>
          <w:sz w:val="22"/>
          <w:szCs w:val="22"/>
          <w:lang w:val="sr-Latn-ME"/>
        </w:rPr>
      </w:pPr>
    </w:p>
    <w:p w:rsidR="00E26E12" w:rsidRPr="00B51124" w:rsidRDefault="00E26E12" w:rsidP="00E170DF">
      <w:pPr>
        <w:widowControl w:val="0"/>
        <w:autoSpaceDE w:val="0"/>
        <w:autoSpaceDN w:val="0"/>
        <w:jc w:val="both"/>
        <w:rPr>
          <w:i/>
          <w:iCs/>
          <w:sz w:val="22"/>
          <w:szCs w:val="22"/>
          <w:lang w:val="sr-Latn-ME"/>
        </w:rPr>
      </w:pPr>
      <w:r w:rsidRPr="00B51124">
        <w:rPr>
          <w:b/>
          <w:sz w:val="22"/>
          <w:szCs w:val="22"/>
          <w:lang w:val="sr-Latn-ME"/>
        </w:rPr>
        <w:t>Važne informacije o nekim sastojcima lijeka Gilestra Duo</w:t>
      </w:r>
    </w:p>
    <w:p w:rsidR="00A84D6E" w:rsidRPr="00B51124" w:rsidRDefault="00A84D6E">
      <w:pPr>
        <w:jc w:val="both"/>
        <w:rPr>
          <w:b/>
          <w:bCs/>
          <w:sz w:val="22"/>
          <w:szCs w:val="22"/>
          <w:lang w:val="sr-Latn-ME"/>
        </w:rPr>
      </w:pPr>
    </w:p>
    <w:p w:rsidR="00E26E12" w:rsidRPr="00B51124" w:rsidRDefault="00E26E12">
      <w:pPr>
        <w:jc w:val="both"/>
        <w:rPr>
          <w:b/>
          <w:bCs/>
          <w:sz w:val="22"/>
          <w:szCs w:val="22"/>
          <w:lang w:val="sr-Latn-ME"/>
        </w:rPr>
      </w:pPr>
      <w:r w:rsidRPr="00B51124">
        <w:rPr>
          <w:b/>
          <w:bCs/>
          <w:sz w:val="22"/>
          <w:szCs w:val="22"/>
          <w:lang w:val="sr-Latn-ME"/>
        </w:rPr>
        <w:t>Lijek Gilestra Duo sadrži laktozu</w:t>
      </w:r>
    </w:p>
    <w:p w:rsidR="00E26E12" w:rsidRPr="00B51124" w:rsidRDefault="00E26E12">
      <w:pPr>
        <w:jc w:val="both"/>
        <w:rPr>
          <w:bCs/>
          <w:sz w:val="22"/>
          <w:szCs w:val="22"/>
          <w:lang w:val="sr-Latn-ME"/>
        </w:rPr>
      </w:pPr>
    </w:p>
    <w:p w:rsidR="00445D8F" w:rsidRPr="00B51124" w:rsidRDefault="00E26E12">
      <w:pPr>
        <w:jc w:val="both"/>
        <w:rPr>
          <w:bCs/>
          <w:sz w:val="22"/>
          <w:szCs w:val="22"/>
          <w:lang w:val="sr-Latn-ME"/>
        </w:rPr>
      </w:pPr>
      <w:r w:rsidRPr="00B51124">
        <w:rPr>
          <w:bCs/>
          <w:sz w:val="22"/>
          <w:szCs w:val="22"/>
          <w:lang w:val="sr-Latn-ME"/>
        </w:rPr>
        <w:t>Lijek Gilestra Duo sadrži laktozu.</w:t>
      </w:r>
      <w:r w:rsidRPr="00B51124">
        <w:rPr>
          <w:b/>
          <w:bCs/>
          <w:sz w:val="22"/>
          <w:szCs w:val="22"/>
          <w:lang w:val="sr-Latn-ME"/>
        </w:rPr>
        <w:t xml:space="preserve"> Ako ste intolerantni na laktozu ili druge šećere, obavijestite svog ljekara o tome </w:t>
      </w:r>
      <w:r w:rsidRPr="00B51124">
        <w:rPr>
          <w:bCs/>
          <w:sz w:val="22"/>
          <w:szCs w:val="22"/>
          <w:lang w:val="sr-Latn-ME"/>
        </w:rPr>
        <w:t>prije nego što počnete da uzimate ovaj lijek.</w:t>
      </w:r>
    </w:p>
    <w:p w:rsidR="00445D8F" w:rsidRPr="00B51124" w:rsidRDefault="00445D8F" w:rsidP="007D50D5">
      <w:pPr>
        <w:jc w:val="both"/>
        <w:rPr>
          <w:sz w:val="22"/>
          <w:szCs w:val="22"/>
          <w:lang w:val="sr-Latn-ME"/>
        </w:rPr>
      </w:pPr>
    </w:p>
    <w:p w:rsidR="00A32113" w:rsidRPr="00B51124" w:rsidRDefault="00A32113" w:rsidP="007D50D5">
      <w:pPr>
        <w:tabs>
          <w:tab w:val="left" w:pos="540"/>
          <w:tab w:val="left" w:pos="569"/>
        </w:tabs>
        <w:jc w:val="both"/>
        <w:rPr>
          <w:b/>
          <w:bCs/>
          <w:sz w:val="22"/>
          <w:szCs w:val="22"/>
          <w:lang w:val="sr-Latn-ME"/>
        </w:rPr>
      </w:pPr>
      <w:r w:rsidRPr="00B51124">
        <w:rPr>
          <w:b/>
          <w:bCs/>
          <w:sz w:val="22"/>
          <w:szCs w:val="22"/>
          <w:lang w:val="sr-Latn-ME"/>
        </w:rPr>
        <w:t xml:space="preserve">3. </w:t>
      </w:r>
      <w:r w:rsidR="00291DAD" w:rsidRPr="00B51124">
        <w:rPr>
          <w:b/>
          <w:bCs/>
          <w:sz w:val="22"/>
          <w:szCs w:val="22"/>
          <w:lang w:val="sr-Latn-ME"/>
        </w:rPr>
        <w:tab/>
        <w:t xml:space="preserve">KAKO SE UPOTREBLJAVA </w:t>
      </w:r>
      <w:r w:rsidR="009F73B4" w:rsidRPr="00B51124">
        <w:rPr>
          <w:b/>
          <w:bCs/>
          <w:sz w:val="22"/>
          <w:szCs w:val="22"/>
          <w:lang w:val="sr-Latn-ME"/>
        </w:rPr>
        <w:t>LIJEK GILESTRA DUO</w:t>
      </w:r>
    </w:p>
    <w:p w:rsidR="00445D8F" w:rsidRPr="00B51124" w:rsidRDefault="00445D8F" w:rsidP="007D50D5">
      <w:pPr>
        <w:jc w:val="both"/>
        <w:rPr>
          <w:bCs/>
          <w:caps/>
          <w:sz w:val="22"/>
          <w:szCs w:val="22"/>
          <w:lang w:val="sr-Latn-ME"/>
        </w:rPr>
      </w:pPr>
    </w:p>
    <w:p w:rsidR="002B301E" w:rsidRPr="00B51124" w:rsidRDefault="00C77D13" w:rsidP="0081427D">
      <w:pPr>
        <w:pStyle w:val="Header"/>
        <w:tabs>
          <w:tab w:val="left" w:pos="0"/>
        </w:tabs>
        <w:jc w:val="both"/>
        <w:rPr>
          <w:sz w:val="22"/>
          <w:szCs w:val="22"/>
          <w:lang w:val="sr-Latn-ME"/>
        </w:rPr>
      </w:pPr>
      <w:r w:rsidRPr="00B51124">
        <w:rPr>
          <w:sz w:val="22"/>
          <w:szCs w:val="22"/>
          <w:lang w:val="sr-Latn-ME"/>
        </w:rPr>
        <w:t>Uvijek uzimajte ovaj lijek tačno onako kako Vam je rekao Vaš ljekar ili farmaceut. Provjerite sa ljekarom ili farmaceutom ako ni</w:t>
      </w:r>
      <w:r w:rsidR="00A84D6E" w:rsidRPr="00B51124">
        <w:rPr>
          <w:sz w:val="22"/>
          <w:szCs w:val="22"/>
          <w:lang w:val="sr-Latn-ME"/>
        </w:rPr>
        <w:t>je</w:t>
      </w:r>
      <w:r w:rsidRPr="00B51124">
        <w:rPr>
          <w:sz w:val="22"/>
          <w:szCs w:val="22"/>
          <w:lang w:val="sr-Latn-ME"/>
        </w:rPr>
        <w:t xml:space="preserve">ste sigurni kako da koristite ovaj lijek. </w:t>
      </w:r>
    </w:p>
    <w:p w:rsidR="00515E03" w:rsidRPr="00B51124" w:rsidRDefault="00515E03" w:rsidP="008B0856">
      <w:pPr>
        <w:pStyle w:val="Header"/>
        <w:tabs>
          <w:tab w:val="left" w:pos="0"/>
        </w:tabs>
        <w:jc w:val="both"/>
        <w:rPr>
          <w:sz w:val="22"/>
          <w:szCs w:val="22"/>
          <w:lang w:val="sr-Latn-ME"/>
        </w:rPr>
      </w:pPr>
    </w:p>
    <w:p w:rsidR="00515E03" w:rsidRPr="00B51124" w:rsidRDefault="00515E03" w:rsidP="00E170DF">
      <w:pPr>
        <w:pStyle w:val="Header"/>
        <w:tabs>
          <w:tab w:val="left" w:pos="0"/>
        </w:tabs>
        <w:jc w:val="both"/>
        <w:rPr>
          <w:sz w:val="22"/>
          <w:szCs w:val="22"/>
          <w:lang w:val="sr-Latn-ME"/>
        </w:rPr>
      </w:pPr>
      <w:r w:rsidRPr="00B51124">
        <w:rPr>
          <w:b/>
          <w:sz w:val="22"/>
          <w:szCs w:val="22"/>
          <w:lang w:val="sr-Latn-ME"/>
        </w:rPr>
        <w:t>Preporučena doza lijeka Gilestra Duo za liječenje infekcije HIV-om je:</w:t>
      </w:r>
      <w:r w:rsidRPr="00B51124">
        <w:rPr>
          <w:sz w:val="22"/>
          <w:szCs w:val="22"/>
          <w:lang w:val="sr-Latn-ME"/>
        </w:rPr>
        <w:t xml:space="preserve"> </w:t>
      </w:r>
    </w:p>
    <w:p w:rsidR="00515E03" w:rsidRPr="00B51124" w:rsidRDefault="00515E03">
      <w:pPr>
        <w:pStyle w:val="Header"/>
        <w:tabs>
          <w:tab w:val="left" w:pos="0"/>
        </w:tabs>
        <w:jc w:val="both"/>
        <w:rPr>
          <w:sz w:val="22"/>
          <w:szCs w:val="22"/>
          <w:lang w:val="sr-Latn-ME"/>
        </w:rPr>
      </w:pPr>
    </w:p>
    <w:p w:rsidR="00515E03" w:rsidRPr="00B51124" w:rsidRDefault="00515E03">
      <w:pPr>
        <w:pStyle w:val="Header"/>
        <w:numPr>
          <w:ilvl w:val="0"/>
          <w:numId w:val="10"/>
        </w:numPr>
        <w:tabs>
          <w:tab w:val="left" w:pos="0"/>
        </w:tabs>
        <w:jc w:val="both"/>
        <w:rPr>
          <w:sz w:val="22"/>
          <w:szCs w:val="22"/>
          <w:lang w:val="sr-Latn-ME"/>
        </w:rPr>
      </w:pPr>
      <w:r w:rsidRPr="00B51124">
        <w:rPr>
          <w:b/>
          <w:sz w:val="22"/>
          <w:szCs w:val="22"/>
          <w:lang w:val="sr-Latn-ME"/>
        </w:rPr>
        <w:t>Odrasli:</w:t>
      </w:r>
      <w:r w:rsidRPr="00B51124">
        <w:rPr>
          <w:sz w:val="22"/>
          <w:szCs w:val="22"/>
          <w:lang w:val="sr-Latn-ME"/>
        </w:rPr>
        <w:t xml:space="preserve"> jedna tableta svakog dana, ako je moguće, sa hranom.</w:t>
      </w:r>
    </w:p>
    <w:p w:rsidR="00515E03" w:rsidRPr="00B51124" w:rsidRDefault="00515E03">
      <w:pPr>
        <w:pStyle w:val="Header"/>
        <w:numPr>
          <w:ilvl w:val="0"/>
          <w:numId w:val="10"/>
        </w:numPr>
        <w:tabs>
          <w:tab w:val="left" w:pos="0"/>
        </w:tabs>
        <w:jc w:val="both"/>
        <w:rPr>
          <w:sz w:val="22"/>
          <w:szCs w:val="22"/>
          <w:lang w:val="sr-Latn-ME"/>
        </w:rPr>
      </w:pPr>
      <w:r w:rsidRPr="00B51124">
        <w:rPr>
          <w:b/>
          <w:sz w:val="22"/>
          <w:szCs w:val="22"/>
          <w:lang w:val="sr-Latn-ME"/>
        </w:rPr>
        <w:t xml:space="preserve">Adolescenti uzrasta od 12 godina do manje od 18 godina, koji imaju najmanje 35 kg: </w:t>
      </w:r>
      <w:r w:rsidRPr="00B51124">
        <w:rPr>
          <w:sz w:val="22"/>
          <w:szCs w:val="22"/>
          <w:lang w:val="sr-Latn-ME"/>
        </w:rPr>
        <w:t>jedna tableta dnevno, kad god je moguće sa hranom.</w:t>
      </w:r>
    </w:p>
    <w:p w:rsidR="00515E03" w:rsidRPr="00B51124" w:rsidRDefault="00515E03">
      <w:pPr>
        <w:pStyle w:val="Header"/>
        <w:tabs>
          <w:tab w:val="left" w:pos="0"/>
        </w:tabs>
        <w:jc w:val="both"/>
        <w:rPr>
          <w:sz w:val="22"/>
          <w:szCs w:val="22"/>
          <w:lang w:val="sr-Latn-ME"/>
        </w:rPr>
      </w:pPr>
    </w:p>
    <w:p w:rsidR="00515E03" w:rsidRPr="00B51124" w:rsidRDefault="00515E03">
      <w:pPr>
        <w:pStyle w:val="Header"/>
        <w:tabs>
          <w:tab w:val="left" w:pos="0"/>
        </w:tabs>
        <w:jc w:val="both"/>
        <w:rPr>
          <w:b/>
          <w:iCs/>
          <w:sz w:val="22"/>
          <w:szCs w:val="22"/>
          <w:lang w:val="sr-Latn-ME"/>
        </w:rPr>
      </w:pPr>
      <w:r w:rsidRPr="00B51124">
        <w:rPr>
          <w:b/>
          <w:iCs/>
          <w:sz w:val="22"/>
          <w:szCs w:val="22"/>
          <w:lang w:val="sr-Latn-ME"/>
        </w:rPr>
        <w:t>Preporučena doza lijeka Gilestra Duo za smanjenje rizika od dobijanja HIV-a je:</w:t>
      </w:r>
    </w:p>
    <w:p w:rsidR="00515E03" w:rsidRPr="00B51124" w:rsidRDefault="00515E03">
      <w:pPr>
        <w:pStyle w:val="Header"/>
        <w:numPr>
          <w:ilvl w:val="0"/>
          <w:numId w:val="11"/>
        </w:numPr>
        <w:tabs>
          <w:tab w:val="left" w:pos="0"/>
        </w:tabs>
        <w:jc w:val="both"/>
        <w:rPr>
          <w:sz w:val="22"/>
          <w:szCs w:val="22"/>
          <w:lang w:val="sr-Latn-ME"/>
        </w:rPr>
      </w:pPr>
      <w:r w:rsidRPr="00B51124">
        <w:rPr>
          <w:b/>
          <w:sz w:val="22"/>
          <w:szCs w:val="22"/>
          <w:lang w:val="sr-Latn-ME"/>
        </w:rPr>
        <w:t xml:space="preserve">Odrasli: </w:t>
      </w:r>
      <w:r w:rsidRPr="00B51124">
        <w:rPr>
          <w:sz w:val="22"/>
          <w:szCs w:val="22"/>
          <w:lang w:val="sr-Latn-ME"/>
        </w:rPr>
        <w:t>jedna tableta dnevno, kad god je moguće sa hranom.</w:t>
      </w:r>
    </w:p>
    <w:p w:rsidR="00515E03" w:rsidRPr="00B51124" w:rsidRDefault="00515E03">
      <w:pPr>
        <w:pStyle w:val="Header"/>
        <w:numPr>
          <w:ilvl w:val="0"/>
          <w:numId w:val="11"/>
        </w:numPr>
        <w:tabs>
          <w:tab w:val="left" w:pos="0"/>
        </w:tabs>
        <w:jc w:val="both"/>
        <w:rPr>
          <w:sz w:val="22"/>
          <w:szCs w:val="22"/>
          <w:lang w:val="sr-Latn-ME"/>
        </w:rPr>
      </w:pPr>
      <w:r w:rsidRPr="00B51124">
        <w:rPr>
          <w:b/>
          <w:sz w:val="22"/>
          <w:szCs w:val="22"/>
          <w:lang w:val="sr-Latn-ME"/>
        </w:rPr>
        <w:t xml:space="preserve">Adolescenti uzrasta od 12 godina do manje od 18 godina, koji imaju najmanje 35 kg: </w:t>
      </w:r>
      <w:r w:rsidRPr="00B51124">
        <w:rPr>
          <w:sz w:val="22"/>
          <w:szCs w:val="22"/>
          <w:lang w:val="sr-Latn-ME"/>
        </w:rPr>
        <w:t>jedna tableta dnevno, kad god je moguće sa hranom.</w:t>
      </w:r>
    </w:p>
    <w:p w:rsidR="00515E03" w:rsidRPr="00B51124" w:rsidRDefault="00515E03">
      <w:pPr>
        <w:pStyle w:val="Header"/>
        <w:tabs>
          <w:tab w:val="left" w:pos="0"/>
        </w:tabs>
        <w:jc w:val="both"/>
        <w:rPr>
          <w:sz w:val="22"/>
          <w:szCs w:val="22"/>
          <w:lang w:val="sr-Latn-ME"/>
        </w:rPr>
      </w:pPr>
    </w:p>
    <w:p w:rsidR="00515E03" w:rsidRPr="00B51124" w:rsidRDefault="00515E03">
      <w:pPr>
        <w:pStyle w:val="Header"/>
        <w:tabs>
          <w:tab w:val="left" w:pos="0"/>
        </w:tabs>
        <w:jc w:val="both"/>
        <w:rPr>
          <w:sz w:val="22"/>
          <w:szCs w:val="22"/>
          <w:lang w:val="sr-Latn-ME"/>
        </w:rPr>
      </w:pPr>
      <w:r w:rsidRPr="00B51124">
        <w:rPr>
          <w:sz w:val="22"/>
          <w:szCs w:val="22"/>
          <w:lang w:val="sr-Latn-ME"/>
        </w:rPr>
        <w:t>Ukoliko imate poteškoća sa gutanjem tablete, možete da je izmrvite (npr. vrhom kašike) i da sadržaj pomiješate sa oko 100 m</w:t>
      </w:r>
      <w:r w:rsidR="00A84D6E" w:rsidRPr="00B51124">
        <w:rPr>
          <w:sz w:val="22"/>
          <w:szCs w:val="22"/>
          <w:lang w:val="sr-Latn-ME"/>
        </w:rPr>
        <w:t>l</w:t>
      </w:r>
      <w:r w:rsidRPr="00B51124">
        <w:rPr>
          <w:sz w:val="22"/>
          <w:szCs w:val="22"/>
          <w:lang w:val="sr-Latn-ME"/>
        </w:rPr>
        <w:t xml:space="preserve"> (pola čaše) vode ili soka od pomorandže ili grožđa i da odmah popijete.</w:t>
      </w:r>
    </w:p>
    <w:p w:rsidR="00515E03" w:rsidRPr="00B51124" w:rsidRDefault="00515E03">
      <w:pPr>
        <w:pStyle w:val="Header"/>
        <w:tabs>
          <w:tab w:val="left" w:pos="0"/>
        </w:tabs>
        <w:jc w:val="both"/>
        <w:rPr>
          <w:sz w:val="22"/>
          <w:szCs w:val="22"/>
          <w:lang w:val="sr-Latn-ME"/>
        </w:rPr>
      </w:pPr>
    </w:p>
    <w:p w:rsidR="00515E03" w:rsidRPr="00B51124" w:rsidRDefault="00515E03">
      <w:pPr>
        <w:pStyle w:val="Header"/>
        <w:numPr>
          <w:ilvl w:val="0"/>
          <w:numId w:val="12"/>
        </w:numPr>
        <w:tabs>
          <w:tab w:val="left" w:pos="0"/>
        </w:tabs>
        <w:jc w:val="both"/>
        <w:rPr>
          <w:sz w:val="22"/>
          <w:szCs w:val="22"/>
          <w:lang w:val="sr-Latn-ME"/>
        </w:rPr>
      </w:pPr>
      <w:r w:rsidRPr="00B51124">
        <w:rPr>
          <w:b/>
          <w:sz w:val="22"/>
          <w:szCs w:val="22"/>
          <w:lang w:val="sr-Latn-ME"/>
        </w:rPr>
        <w:t>Uvijek uzimajte dozu koju Vam je preporučio Vaš ljekar</w:t>
      </w:r>
      <w:r w:rsidRPr="00B51124">
        <w:rPr>
          <w:sz w:val="22"/>
          <w:szCs w:val="22"/>
          <w:lang w:val="sr-Latn-ME"/>
        </w:rPr>
        <w:t xml:space="preserve">. Ovo je potrebno da bi bili sigurni da je terapija lijekom u potpunosti </w:t>
      </w:r>
      <w:r w:rsidR="00A84D6E" w:rsidRPr="00B51124">
        <w:rPr>
          <w:sz w:val="22"/>
          <w:szCs w:val="22"/>
          <w:lang w:val="sr-Latn-ME"/>
        </w:rPr>
        <w:t xml:space="preserve">efikasna </w:t>
      </w:r>
      <w:r w:rsidRPr="00B51124">
        <w:rPr>
          <w:sz w:val="22"/>
          <w:szCs w:val="22"/>
          <w:lang w:val="sr-Latn-ME"/>
        </w:rPr>
        <w:t xml:space="preserve">i da bi se umanjio rizik od nastanka rezistencije na terapiju. Ne smijete mijenjati dozu lijeka, ukoliko Vam ljekar to ne kaže. </w:t>
      </w:r>
    </w:p>
    <w:p w:rsidR="00515E03" w:rsidRPr="00B51124" w:rsidRDefault="00515E03">
      <w:pPr>
        <w:pStyle w:val="Header"/>
        <w:tabs>
          <w:tab w:val="left" w:pos="0"/>
        </w:tabs>
        <w:jc w:val="both"/>
        <w:rPr>
          <w:sz w:val="22"/>
          <w:szCs w:val="22"/>
          <w:lang w:val="sr-Latn-ME"/>
        </w:rPr>
      </w:pPr>
    </w:p>
    <w:p w:rsidR="00515E03" w:rsidRPr="00B51124" w:rsidRDefault="00515E03">
      <w:pPr>
        <w:pStyle w:val="Header"/>
        <w:numPr>
          <w:ilvl w:val="0"/>
          <w:numId w:val="12"/>
        </w:numPr>
        <w:tabs>
          <w:tab w:val="left" w:pos="0"/>
        </w:tabs>
        <w:jc w:val="both"/>
        <w:rPr>
          <w:sz w:val="22"/>
          <w:szCs w:val="22"/>
          <w:lang w:val="sr-Latn-ME"/>
        </w:rPr>
      </w:pPr>
      <w:r w:rsidRPr="00B51124">
        <w:rPr>
          <w:b/>
          <w:sz w:val="22"/>
          <w:szCs w:val="22"/>
          <w:lang w:val="sr-Latn-ME"/>
        </w:rPr>
        <w:t xml:space="preserve">Ako se liječite zbog infekcije virusom HIV-a, </w:t>
      </w:r>
      <w:r w:rsidRPr="00B51124">
        <w:rPr>
          <w:sz w:val="22"/>
          <w:szCs w:val="22"/>
          <w:lang w:val="sr-Latn-ME"/>
        </w:rPr>
        <w:t>Vaš ljekar će propisati lijek Gilestra Duo sa drugim antiretrovirusnim ljekovima. Pročitajte Uputstvo za lijek za druge antiretrovirusne ljekove radi informisanja o načinu primjene tih ljekova.</w:t>
      </w:r>
    </w:p>
    <w:p w:rsidR="00515E03" w:rsidRPr="00B51124" w:rsidRDefault="00515E03">
      <w:pPr>
        <w:pStyle w:val="Header"/>
        <w:tabs>
          <w:tab w:val="left" w:pos="0"/>
        </w:tabs>
        <w:jc w:val="both"/>
        <w:rPr>
          <w:i/>
          <w:iCs/>
          <w:sz w:val="22"/>
          <w:szCs w:val="22"/>
          <w:lang w:val="sr-Latn-ME"/>
        </w:rPr>
      </w:pPr>
    </w:p>
    <w:p w:rsidR="00515E03" w:rsidRPr="00B51124" w:rsidRDefault="00515E03">
      <w:pPr>
        <w:pStyle w:val="Header"/>
        <w:numPr>
          <w:ilvl w:val="0"/>
          <w:numId w:val="12"/>
        </w:numPr>
        <w:tabs>
          <w:tab w:val="left" w:pos="0"/>
        </w:tabs>
        <w:jc w:val="both"/>
        <w:rPr>
          <w:sz w:val="22"/>
          <w:szCs w:val="22"/>
          <w:lang w:val="sr-Latn-ME"/>
        </w:rPr>
      </w:pPr>
      <w:r w:rsidRPr="00B51124">
        <w:rPr>
          <w:b/>
          <w:sz w:val="22"/>
          <w:szCs w:val="22"/>
          <w:lang w:val="sr-Latn-ME"/>
        </w:rPr>
        <w:t xml:space="preserve">Ako lijek Gilestra Duo uzimate da biste smanjili rizik od dobijanja HIV-a, </w:t>
      </w:r>
      <w:r w:rsidRPr="00B51124">
        <w:rPr>
          <w:sz w:val="22"/>
          <w:szCs w:val="22"/>
          <w:lang w:val="sr-Latn-ME"/>
        </w:rPr>
        <w:t>uzimajte lijek Gilestra Duo svakog dana, a ne samo kada mislite da ste bili izloženi riziku od infekcije virusom HIV-a.</w:t>
      </w:r>
    </w:p>
    <w:p w:rsidR="00515E03" w:rsidRPr="00B51124" w:rsidRDefault="00515E03">
      <w:pPr>
        <w:pStyle w:val="Header"/>
        <w:tabs>
          <w:tab w:val="left" w:pos="0"/>
        </w:tabs>
        <w:jc w:val="both"/>
        <w:rPr>
          <w:sz w:val="22"/>
          <w:szCs w:val="22"/>
          <w:lang w:val="sr-Latn-ME"/>
        </w:rPr>
      </w:pPr>
    </w:p>
    <w:p w:rsidR="00515E03" w:rsidRPr="00B51124" w:rsidRDefault="00515E03">
      <w:pPr>
        <w:pStyle w:val="Header"/>
        <w:tabs>
          <w:tab w:val="left" w:pos="0"/>
        </w:tabs>
        <w:jc w:val="both"/>
        <w:rPr>
          <w:iCs/>
          <w:sz w:val="22"/>
          <w:szCs w:val="22"/>
          <w:lang w:val="sr-Latn-ME"/>
        </w:rPr>
      </w:pPr>
      <w:r w:rsidRPr="00B51124">
        <w:rPr>
          <w:iCs/>
          <w:sz w:val="22"/>
          <w:szCs w:val="22"/>
          <w:lang w:val="sr-Latn-ME"/>
        </w:rPr>
        <w:t>Ako imate bilo kakvih pitanja o tome kako spriječiti dobijanje HIV-a ili spriječiti prenos HIV-a drugim osobama, pitajte Vašeg ljekara.</w:t>
      </w:r>
    </w:p>
    <w:p w:rsidR="00D0580B" w:rsidRPr="00B51124" w:rsidRDefault="00D0580B" w:rsidP="007D50D5">
      <w:pPr>
        <w:jc w:val="both"/>
        <w:rPr>
          <w:sz w:val="22"/>
          <w:szCs w:val="22"/>
          <w:lang w:val="sr-Latn-ME"/>
        </w:rPr>
      </w:pPr>
    </w:p>
    <w:p w:rsidR="00A32113" w:rsidRPr="00B51124" w:rsidRDefault="00A32113" w:rsidP="007D50D5">
      <w:pPr>
        <w:jc w:val="both"/>
        <w:rPr>
          <w:b/>
          <w:sz w:val="22"/>
          <w:szCs w:val="22"/>
          <w:lang w:val="sr-Latn-ME"/>
        </w:rPr>
      </w:pPr>
      <w:r w:rsidRPr="00B51124">
        <w:rPr>
          <w:b/>
          <w:sz w:val="22"/>
          <w:szCs w:val="22"/>
          <w:lang w:val="sr-Latn-ME"/>
        </w:rPr>
        <w:t xml:space="preserve">Ako ste uzeli više lijeka </w:t>
      </w:r>
      <w:r w:rsidR="009F73B4" w:rsidRPr="00B51124">
        <w:rPr>
          <w:b/>
          <w:sz w:val="22"/>
          <w:szCs w:val="22"/>
          <w:lang w:val="sr-Latn-ME"/>
        </w:rPr>
        <w:t>Gilestra Duo</w:t>
      </w:r>
      <w:r w:rsidRPr="00B51124">
        <w:rPr>
          <w:b/>
          <w:sz w:val="22"/>
          <w:szCs w:val="22"/>
          <w:lang w:val="sr-Latn-ME"/>
        </w:rPr>
        <w:t xml:space="preserve"> nego što je trebalo</w:t>
      </w:r>
    </w:p>
    <w:p w:rsidR="00E170DF" w:rsidRPr="00B51124" w:rsidRDefault="00E170DF" w:rsidP="007D50D5">
      <w:pPr>
        <w:jc w:val="both"/>
        <w:rPr>
          <w:b/>
          <w:sz w:val="22"/>
          <w:szCs w:val="22"/>
          <w:lang w:val="sr-Latn-ME"/>
        </w:rPr>
      </w:pPr>
    </w:p>
    <w:p w:rsidR="00435AC2" w:rsidRPr="00B51124" w:rsidRDefault="00435AC2" w:rsidP="0081427D">
      <w:pPr>
        <w:jc w:val="both"/>
        <w:rPr>
          <w:iCs/>
          <w:sz w:val="22"/>
          <w:szCs w:val="22"/>
          <w:lang w:val="sr-Latn-ME"/>
        </w:rPr>
      </w:pPr>
      <w:r w:rsidRPr="00B51124">
        <w:rPr>
          <w:iCs/>
          <w:sz w:val="22"/>
          <w:szCs w:val="22"/>
          <w:lang w:val="sr-Latn-ME"/>
        </w:rPr>
        <w:t>Ukoliko ste slučajno uzeli više od preporučene doze lijeka Gilestra Duo, obratite se ljekaru ili najbližoj hitnoj službi radi savjetovanja. Ponesite sa sobom kutiju ili bocu sa tabletama kako biste mogli lako da opišete šta ste uzeli.</w:t>
      </w:r>
    </w:p>
    <w:p w:rsidR="00445D8F" w:rsidRPr="00B51124" w:rsidRDefault="00445D8F" w:rsidP="007D50D5">
      <w:pPr>
        <w:jc w:val="both"/>
        <w:rPr>
          <w:sz w:val="22"/>
          <w:szCs w:val="22"/>
          <w:lang w:val="sr-Latn-ME"/>
        </w:rPr>
      </w:pPr>
    </w:p>
    <w:p w:rsidR="00A32113" w:rsidRPr="00B51124" w:rsidRDefault="00A32113" w:rsidP="007D50D5">
      <w:pPr>
        <w:jc w:val="both"/>
        <w:rPr>
          <w:b/>
          <w:sz w:val="22"/>
          <w:szCs w:val="22"/>
          <w:lang w:val="sr-Latn-ME"/>
        </w:rPr>
      </w:pPr>
      <w:r w:rsidRPr="00B51124">
        <w:rPr>
          <w:b/>
          <w:sz w:val="22"/>
          <w:szCs w:val="22"/>
          <w:lang w:val="sr-Latn-ME"/>
        </w:rPr>
        <w:t xml:space="preserve">Ako ste zaboravili da uzmete lijek </w:t>
      </w:r>
      <w:r w:rsidR="009F73B4" w:rsidRPr="00B51124">
        <w:rPr>
          <w:b/>
          <w:sz w:val="22"/>
          <w:szCs w:val="22"/>
          <w:lang w:val="sr-Latn-ME"/>
        </w:rPr>
        <w:t>Gilestra Duo</w:t>
      </w:r>
    </w:p>
    <w:p w:rsidR="00435AC2" w:rsidRPr="00B51124" w:rsidRDefault="00435AC2" w:rsidP="007D50D5">
      <w:pPr>
        <w:jc w:val="both"/>
        <w:rPr>
          <w:b/>
          <w:sz w:val="22"/>
          <w:szCs w:val="22"/>
          <w:lang w:val="sr-Latn-ME"/>
        </w:rPr>
      </w:pPr>
    </w:p>
    <w:p w:rsidR="00435AC2" w:rsidRPr="00B51124" w:rsidRDefault="00435AC2" w:rsidP="0081427D">
      <w:pPr>
        <w:jc w:val="both"/>
        <w:rPr>
          <w:sz w:val="22"/>
          <w:szCs w:val="22"/>
          <w:lang w:val="sr-Latn-ME"/>
        </w:rPr>
      </w:pPr>
      <w:r w:rsidRPr="00B51124">
        <w:rPr>
          <w:b/>
          <w:sz w:val="22"/>
          <w:szCs w:val="22"/>
          <w:lang w:val="sr-Latn-ME"/>
        </w:rPr>
        <w:t>Važno je da ne propu</w:t>
      </w:r>
      <w:r w:rsidR="00156A4F" w:rsidRPr="00B51124">
        <w:rPr>
          <w:b/>
          <w:sz w:val="22"/>
          <w:szCs w:val="22"/>
          <w:lang w:val="sr-Latn-ME"/>
        </w:rPr>
        <w:t>s</w:t>
      </w:r>
      <w:r w:rsidRPr="00B51124">
        <w:rPr>
          <w:b/>
          <w:sz w:val="22"/>
          <w:szCs w:val="22"/>
          <w:lang w:val="sr-Latn-ME"/>
        </w:rPr>
        <w:t>tate doze</w:t>
      </w:r>
      <w:r w:rsidRPr="00B51124">
        <w:rPr>
          <w:sz w:val="22"/>
          <w:szCs w:val="22"/>
          <w:lang w:val="sr-Latn-ME"/>
        </w:rPr>
        <w:t xml:space="preserve">. </w:t>
      </w:r>
    </w:p>
    <w:p w:rsidR="00435AC2" w:rsidRPr="00B51124" w:rsidRDefault="00435AC2" w:rsidP="008B0856">
      <w:pPr>
        <w:jc w:val="both"/>
        <w:rPr>
          <w:sz w:val="22"/>
          <w:szCs w:val="22"/>
          <w:lang w:val="sr-Latn-ME"/>
        </w:rPr>
      </w:pPr>
    </w:p>
    <w:p w:rsidR="00435AC2" w:rsidRPr="00B51124" w:rsidRDefault="00435AC2" w:rsidP="00E170DF">
      <w:pPr>
        <w:jc w:val="both"/>
        <w:rPr>
          <w:sz w:val="22"/>
          <w:szCs w:val="22"/>
          <w:lang w:val="sr-Latn-ME"/>
        </w:rPr>
      </w:pPr>
      <w:r w:rsidRPr="00B51124">
        <w:rPr>
          <w:sz w:val="22"/>
          <w:szCs w:val="22"/>
          <w:lang w:val="sr-Latn-ME"/>
        </w:rPr>
        <w:t>Ukoliko propustite dozu, pratite sljedeću šemu kako biste pravilno postupili:</w:t>
      </w:r>
    </w:p>
    <w:p w:rsidR="00435AC2" w:rsidRPr="00B51124" w:rsidRDefault="00435AC2">
      <w:pPr>
        <w:pStyle w:val="ListParagraph"/>
        <w:numPr>
          <w:ilvl w:val="0"/>
          <w:numId w:val="13"/>
        </w:numPr>
        <w:jc w:val="both"/>
        <w:rPr>
          <w:sz w:val="22"/>
          <w:szCs w:val="22"/>
          <w:lang w:val="sr-Latn-ME"/>
        </w:rPr>
      </w:pPr>
      <w:r w:rsidRPr="00B51124">
        <w:rPr>
          <w:sz w:val="22"/>
          <w:szCs w:val="22"/>
          <w:lang w:val="sr-Latn-ME"/>
        </w:rPr>
        <w:t xml:space="preserve">Ukoliko je prošlo </w:t>
      </w:r>
      <w:r w:rsidRPr="00B51124">
        <w:rPr>
          <w:sz w:val="22"/>
          <w:szCs w:val="22"/>
          <w:u w:val="single"/>
          <w:lang w:val="sr-Latn-ME"/>
        </w:rPr>
        <w:t>manje od 12 sati</w:t>
      </w:r>
      <w:r w:rsidRPr="00B51124">
        <w:rPr>
          <w:sz w:val="22"/>
          <w:szCs w:val="22"/>
          <w:lang w:val="sr-Latn-ME"/>
        </w:rPr>
        <w:t xml:space="preserve"> od trenutka kada je trebalo da uzmete lijek, uzmite tabletu čim možete, ako je moguće sa hranom, a zatim nastavite sa uzimanjem narednih doza u uobičajeno vrijeme. </w:t>
      </w:r>
    </w:p>
    <w:p w:rsidR="00435AC2" w:rsidRPr="00B51124" w:rsidRDefault="00435AC2">
      <w:pPr>
        <w:pStyle w:val="ListParagraph"/>
        <w:numPr>
          <w:ilvl w:val="0"/>
          <w:numId w:val="13"/>
        </w:numPr>
        <w:jc w:val="both"/>
        <w:rPr>
          <w:sz w:val="22"/>
          <w:szCs w:val="22"/>
          <w:lang w:val="sr-Latn-ME"/>
        </w:rPr>
      </w:pPr>
      <w:r w:rsidRPr="00B51124">
        <w:rPr>
          <w:sz w:val="22"/>
          <w:szCs w:val="22"/>
          <w:lang w:val="sr-Latn-ME"/>
        </w:rPr>
        <w:t xml:space="preserve">Ukoliko je prošlo </w:t>
      </w:r>
      <w:r w:rsidRPr="00B51124">
        <w:rPr>
          <w:sz w:val="22"/>
          <w:szCs w:val="22"/>
          <w:u w:val="single"/>
          <w:lang w:val="sr-Latn-ME"/>
        </w:rPr>
        <w:t>više od 12</w:t>
      </w:r>
      <w:r w:rsidRPr="00B51124">
        <w:rPr>
          <w:sz w:val="22"/>
          <w:szCs w:val="22"/>
          <w:lang w:val="sr-Latn-ME"/>
        </w:rPr>
        <w:t xml:space="preserve"> sati od trenutka kada je trebalo da uzmete lijek, nemojte da uzimate lijek, već sačekajte vrijeme za sljedeću dozu i nastavite doziranje po mogućnosti sa hranom u uobičajeno vrijeme. </w:t>
      </w:r>
    </w:p>
    <w:p w:rsidR="00435AC2" w:rsidRPr="00B51124" w:rsidRDefault="00435AC2">
      <w:pPr>
        <w:jc w:val="both"/>
        <w:rPr>
          <w:sz w:val="22"/>
          <w:szCs w:val="22"/>
          <w:lang w:val="sr-Latn-ME"/>
        </w:rPr>
      </w:pPr>
    </w:p>
    <w:p w:rsidR="00435AC2" w:rsidRPr="00B51124" w:rsidRDefault="00435AC2">
      <w:pPr>
        <w:jc w:val="both"/>
        <w:rPr>
          <w:sz w:val="22"/>
          <w:szCs w:val="22"/>
          <w:lang w:val="sr-Latn-ME"/>
        </w:rPr>
      </w:pPr>
      <w:r w:rsidRPr="00B51124">
        <w:rPr>
          <w:b/>
          <w:sz w:val="22"/>
          <w:szCs w:val="22"/>
          <w:lang w:val="sr-Latn-ME"/>
        </w:rPr>
        <w:t>Ukoliko se desi da povratite nakon uzimanja tablete</w:t>
      </w:r>
      <w:r w:rsidRPr="00B51124">
        <w:rPr>
          <w:sz w:val="22"/>
          <w:szCs w:val="22"/>
          <w:lang w:val="sr-Latn-ME"/>
        </w:rPr>
        <w:t xml:space="preserve">: </w:t>
      </w:r>
    </w:p>
    <w:p w:rsidR="00435AC2" w:rsidRPr="00B51124" w:rsidRDefault="00435AC2">
      <w:pPr>
        <w:pStyle w:val="ListParagraph"/>
        <w:numPr>
          <w:ilvl w:val="0"/>
          <w:numId w:val="14"/>
        </w:numPr>
        <w:jc w:val="both"/>
        <w:rPr>
          <w:sz w:val="22"/>
          <w:szCs w:val="22"/>
          <w:lang w:val="sr-Latn-ME"/>
        </w:rPr>
      </w:pPr>
      <w:r w:rsidRPr="00B51124">
        <w:rPr>
          <w:sz w:val="22"/>
          <w:szCs w:val="22"/>
          <w:lang w:val="sr-Latn-ME"/>
        </w:rPr>
        <w:t>Manje od jednog sata nakon uzimanja, uzmite drugu tabletu.</w:t>
      </w:r>
    </w:p>
    <w:p w:rsidR="00435AC2" w:rsidRPr="00B51124" w:rsidRDefault="00435AC2">
      <w:pPr>
        <w:pStyle w:val="ListParagraph"/>
        <w:numPr>
          <w:ilvl w:val="0"/>
          <w:numId w:val="14"/>
        </w:numPr>
        <w:jc w:val="both"/>
        <w:rPr>
          <w:sz w:val="22"/>
          <w:szCs w:val="22"/>
          <w:lang w:val="sr-Latn-ME"/>
        </w:rPr>
      </w:pPr>
      <w:r w:rsidRPr="00B51124">
        <w:rPr>
          <w:sz w:val="22"/>
          <w:szCs w:val="22"/>
          <w:lang w:val="sr-Latn-ME"/>
        </w:rPr>
        <w:t>Više od jednog sata nakon uzimanja, nema potrebe za uzimanjem druge tablete.</w:t>
      </w:r>
    </w:p>
    <w:p w:rsidR="00445D8F" w:rsidRPr="00B51124" w:rsidRDefault="00445D8F" w:rsidP="007D50D5">
      <w:pPr>
        <w:jc w:val="both"/>
        <w:rPr>
          <w:sz w:val="22"/>
          <w:szCs w:val="22"/>
          <w:lang w:val="sr-Latn-ME"/>
        </w:rPr>
      </w:pPr>
    </w:p>
    <w:p w:rsidR="00A32113" w:rsidRPr="00B51124" w:rsidRDefault="00A32113" w:rsidP="007D50D5">
      <w:pPr>
        <w:jc w:val="both"/>
        <w:rPr>
          <w:b/>
          <w:sz w:val="22"/>
          <w:szCs w:val="22"/>
          <w:lang w:val="sr-Latn-ME"/>
        </w:rPr>
      </w:pPr>
      <w:r w:rsidRPr="00B51124">
        <w:rPr>
          <w:b/>
          <w:sz w:val="22"/>
          <w:szCs w:val="22"/>
          <w:lang w:val="sr-Latn-ME"/>
        </w:rPr>
        <w:t xml:space="preserve">Ako prestanete da uzimate lijek </w:t>
      </w:r>
      <w:r w:rsidR="009F73B4" w:rsidRPr="00B51124">
        <w:rPr>
          <w:b/>
          <w:sz w:val="22"/>
          <w:szCs w:val="22"/>
          <w:lang w:val="sr-Latn-ME"/>
        </w:rPr>
        <w:t>Gilestra Duo</w:t>
      </w:r>
    </w:p>
    <w:p w:rsidR="00070525" w:rsidRPr="00B51124" w:rsidRDefault="00070525" w:rsidP="007D50D5">
      <w:pPr>
        <w:jc w:val="both"/>
        <w:rPr>
          <w:b/>
          <w:sz w:val="22"/>
          <w:szCs w:val="22"/>
          <w:lang w:val="sr-Latn-ME"/>
        </w:rPr>
      </w:pPr>
    </w:p>
    <w:p w:rsidR="00070525" w:rsidRPr="00B51124" w:rsidRDefault="00070525" w:rsidP="0081427D">
      <w:pPr>
        <w:jc w:val="both"/>
        <w:rPr>
          <w:b/>
          <w:iCs/>
          <w:sz w:val="22"/>
          <w:szCs w:val="22"/>
          <w:lang w:val="sr-Latn-ME"/>
        </w:rPr>
      </w:pPr>
      <w:r w:rsidRPr="00B51124">
        <w:rPr>
          <w:b/>
          <w:iCs/>
          <w:sz w:val="22"/>
          <w:szCs w:val="22"/>
          <w:lang w:val="sr-Latn-ME"/>
        </w:rPr>
        <w:t>Ne prekidajte sa uzimanjem lijeka Gilestra Duo.</w:t>
      </w:r>
    </w:p>
    <w:p w:rsidR="00070525" w:rsidRPr="00B51124" w:rsidRDefault="00070525" w:rsidP="008B0856">
      <w:pPr>
        <w:jc w:val="both"/>
        <w:rPr>
          <w:b/>
          <w:i/>
          <w:iCs/>
          <w:sz w:val="22"/>
          <w:szCs w:val="22"/>
          <w:lang w:val="sr-Latn-ME"/>
        </w:rPr>
      </w:pPr>
    </w:p>
    <w:p w:rsidR="00070525" w:rsidRPr="00B51124" w:rsidRDefault="00070525" w:rsidP="00E170DF">
      <w:pPr>
        <w:pStyle w:val="ListParagraph"/>
        <w:numPr>
          <w:ilvl w:val="0"/>
          <w:numId w:val="15"/>
        </w:numPr>
        <w:jc w:val="both"/>
        <w:rPr>
          <w:sz w:val="22"/>
          <w:szCs w:val="22"/>
          <w:lang w:val="sr-Latn-ME"/>
        </w:rPr>
      </w:pPr>
      <w:r w:rsidRPr="00B51124">
        <w:rPr>
          <w:b/>
          <w:sz w:val="22"/>
          <w:szCs w:val="22"/>
          <w:lang w:val="sr-Latn-ME"/>
        </w:rPr>
        <w:t xml:space="preserve">Ako lijek Gilestra Duo uzimate za liječenje infekcije virusom HIV-a, </w:t>
      </w:r>
      <w:r w:rsidRPr="00B51124">
        <w:rPr>
          <w:sz w:val="22"/>
          <w:szCs w:val="22"/>
          <w:lang w:val="sr-Latn-ME"/>
        </w:rPr>
        <w:t xml:space="preserve">prestanak uzimanja tableta može umanjiti </w:t>
      </w:r>
      <w:r w:rsidR="00E170DF" w:rsidRPr="00B51124">
        <w:rPr>
          <w:sz w:val="22"/>
          <w:szCs w:val="22"/>
          <w:lang w:val="sr-Latn-ME"/>
        </w:rPr>
        <w:t xml:space="preserve">efikasnost </w:t>
      </w:r>
      <w:r w:rsidRPr="00B51124">
        <w:rPr>
          <w:sz w:val="22"/>
          <w:szCs w:val="22"/>
          <w:lang w:val="sr-Latn-ME"/>
        </w:rPr>
        <w:t>terapije protiv HIV-a koju Vam je preporučio ljekar.</w:t>
      </w:r>
    </w:p>
    <w:p w:rsidR="00070525" w:rsidRPr="00B51124" w:rsidRDefault="00070525" w:rsidP="00E170DF">
      <w:pPr>
        <w:jc w:val="both"/>
        <w:rPr>
          <w:i/>
          <w:iCs/>
          <w:sz w:val="22"/>
          <w:szCs w:val="22"/>
          <w:lang w:val="sr-Latn-ME"/>
        </w:rPr>
      </w:pPr>
    </w:p>
    <w:p w:rsidR="00070525" w:rsidRPr="00B51124" w:rsidRDefault="00070525">
      <w:pPr>
        <w:pStyle w:val="ListParagraph"/>
        <w:numPr>
          <w:ilvl w:val="0"/>
          <w:numId w:val="15"/>
        </w:numPr>
        <w:jc w:val="both"/>
        <w:rPr>
          <w:sz w:val="22"/>
          <w:szCs w:val="22"/>
          <w:lang w:val="sr-Latn-ME"/>
        </w:rPr>
      </w:pPr>
      <w:r w:rsidRPr="00B51124">
        <w:rPr>
          <w:b/>
          <w:sz w:val="22"/>
          <w:szCs w:val="22"/>
          <w:lang w:val="sr-Latn-ME"/>
        </w:rPr>
        <w:t xml:space="preserve">Ako lijek Gilestra Duo uzimate da smanjite rizik od dobijanja HIV-a, </w:t>
      </w:r>
      <w:r w:rsidRPr="00B51124">
        <w:rPr>
          <w:sz w:val="22"/>
          <w:szCs w:val="22"/>
          <w:lang w:val="sr-Latn-ME"/>
        </w:rPr>
        <w:t>ne prekidajte sa primjenom lijeka Gilestra Duo i ne propuštajte doze. Prestanak uzimanja lijeka Gilestra Duo ili preskakanje doza može povećati rizik od inficiranja HIV virusom.</w:t>
      </w:r>
    </w:p>
    <w:p w:rsidR="00070525" w:rsidRPr="00B51124" w:rsidRDefault="00070525">
      <w:pPr>
        <w:jc w:val="both"/>
        <w:rPr>
          <w:i/>
          <w:iCs/>
          <w:sz w:val="22"/>
          <w:szCs w:val="22"/>
          <w:lang w:val="sr-Latn-ME"/>
        </w:rPr>
      </w:pPr>
    </w:p>
    <w:p w:rsidR="00070525" w:rsidRPr="00B51124" w:rsidRDefault="00070525">
      <w:pPr>
        <w:jc w:val="both"/>
        <w:rPr>
          <w:b/>
          <w:iCs/>
          <w:sz w:val="22"/>
          <w:szCs w:val="22"/>
          <w:lang w:val="sr-Latn-ME"/>
        </w:rPr>
      </w:pPr>
      <w:r w:rsidRPr="00B51124">
        <w:rPr>
          <w:b/>
          <w:iCs/>
          <w:sz w:val="22"/>
          <w:szCs w:val="22"/>
          <w:lang w:val="sr-Latn-ME"/>
        </w:rPr>
        <w:t>Ne prekidajte sa uzimanjem lijeka Gilestra Duo, a da se prethodno ne obratite ljekaru.</w:t>
      </w:r>
    </w:p>
    <w:p w:rsidR="00070525" w:rsidRPr="00B51124" w:rsidRDefault="00070525">
      <w:pPr>
        <w:jc w:val="both"/>
        <w:rPr>
          <w:b/>
          <w:iCs/>
          <w:sz w:val="22"/>
          <w:szCs w:val="22"/>
          <w:lang w:val="sr-Latn-ME"/>
        </w:rPr>
      </w:pPr>
    </w:p>
    <w:p w:rsidR="00070525" w:rsidRPr="00B51124" w:rsidRDefault="00070525">
      <w:pPr>
        <w:pStyle w:val="ListParagraph"/>
        <w:numPr>
          <w:ilvl w:val="0"/>
          <w:numId w:val="16"/>
        </w:numPr>
        <w:jc w:val="both"/>
        <w:rPr>
          <w:sz w:val="22"/>
          <w:szCs w:val="22"/>
          <w:lang w:val="sr-Latn-ME"/>
        </w:rPr>
      </w:pPr>
      <w:r w:rsidRPr="00B51124">
        <w:rPr>
          <w:b/>
          <w:sz w:val="22"/>
          <w:szCs w:val="22"/>
          <w:lang w:val="sr-Latn-ME"/>
        </w:rPr>
        <w:t xml:space="preserve">Ukoliko imate hepatitis B, </w:t>
      </w:r>
      <w:r w:rsidRPr="00B51124">
        <w:rPr>
          <w:sz w:val="22"/>
          <w:szCs w:val="22"/>
          <w:lang w:val="sr-Latn-ME"/>
        </w:rPr>
        <w:t xml:space="preserve">posebno je važno da ne prekidate Vašu terapiju lijekom Gilestra Duo bez prethodnog savjetovanja sa ljekarom. Možda će Vam biti potrebno testiranje krvi nekoliko mjeseci nakon prestanka terapije. Kod nekih pacijenata sa uznapredovalom bolešću </w:t>
      </w:r>
      <w:r w:rsidRPr="00B51124">
        <w:rPr>
          <w:sz w:val="22"/>
          <w:szCs w:val="22"/>
          <w:lang w:val="sr-Latn-ME"/>
        </w:rPr>
        <w:lastRenderedPageBreak/>
        <w:t>jetre ili cirozom ne preporučuje se prekid liječenja jer može prouzrokovati pogoršanje hepatitisa, što može biti opasno po život.</w:t>
      </w:r>
    </w:p>
    <w:p w:rsidR="00070525" w:rsidRPr="00B51124" w:rsidRDefault="00070525">
      <w:pPr>
        <w:jc w:val="both"/>
        <w:rPr>
          <w:sz w:val="22"/>
          <w:szCs w:val="22"/>
          <w:lang w:val="sr-Latn-ME"/>
        </w:rPr>
      </w:pPr>
    </w:p>
    <w:p w:rsidR="00070525" w:rsidRPr="00B51124" w:rsidRDefault="00070525" w:rsidP="007D50D5">
      <w:pPr>
        <w:pStyle w:val="ListParagraph"/>
        <w:numPr>
          <w:ilvl w:val="0"/>
          <w:numId w:val="31"/>
        </w:numPr>
        <w:jc w:val="both"/>
        <w:rPr>
          <w:iCs/>
          <w:sz w:val="22"/>
          <w:szCs w:val="22"/>
          <w:lang w:val="sr-Latn-ME"/>
        </w:rPr>
      </w:pPr>
      <w:r w:rsidRPr="00B51124">
        <w:rPr>
          <w:b/>
          <w:iCs/>
          <w:sz w:val="22"/>
          <w:szCs w:val="22"/>
          <w:lang w:val="sr-Latn-ME"/>
        </w:rPr>
        <w:t>Odmah obavijestite ljekara</w:t>
      </w:r>
      <w:r w:rsidRPr="00B51124">
        <w:rPr>
          <w:iCs/>
          <w:sz w:val="22"/>
          <w:szCs w:val="22"/>
          <w:lang w:val="sr-Latn-ME"/>
        </w:rPr>
        <w:t xml:space="preserve"> o novim ili neuobičajenim simptomima nakon prestanka terapije lijekom, posebno o simptomima koje dovodite u vezu sa infekcijom hepatitisom B.  </w:t>
      </w:r>
    </w:p>
    <w:p w:rsidR="00070525" w:rsidRPr="00B51124" w:rsidRDefault="00070525" w:rsidP="00E170DF">
      <w:pPr>
        <w:jc w:val="both"/>
        <w:rPr>
          <w:iCs/>
          <w:sz w:val="22"/>
          <w:szCs w:val="22"/>
          <w:lang w:val="sr-Latn-ME"/>
        </w:rPr>
      </w:pPr>
    </w:p>
    <w:p w:rsidR="006B5F57" w:rsidRPr="00B51124" w:rsidRDefault="00070525">
      <w:pPr>
        <w:jc w:val="both"/>
        <w:rPr>
          <w:iCs/>
          <w:sz w:val="22"/>
          <w:szCs w:val="22"/>
          <w:lang w:val="sr-Latn-ME"/>
        </w:rPr>
      </w:pPr>
      <w:r w:rsidRPr="00B51124">
        <w:rPr>
          <w:iCs/>
          <w:sz w:val="22"/>
          <w:szCs w:val="22"/>
          <w:lang w:val="sr-Latn-ME"/>
        </w:rPr>
        <w:t>Ukoliko imate bilo kakvih dodatnih pitanja o upotrebi ovog lijeka, posavjetujte se sa ljekarom ili farmaceutom.</w:t>
      </w:r>
    </w:p>
    <w:p w:rsidR="00396B66" w:rsidRPr="00B51124" w:rsidRDefault="00396B66">
      <w:pPr>
        <w:jc w:val="both"/>
        <w:rPr>
          <w:sz w:val="22"/>
          <w:szCs w:val="22"/>
          <w:lang w:val="sr-Latn-ME"/>
        </w:rPr>
      </w:pPr>
    </w:p>
    <w:p w:rsidR="00A32113" w:rsidRPr="00B51124" w:rsidRDefault="00A32113">
      <w:pPr>
        <w:tabs>
          <w:tab w:val="left" w:pos="540"/>
          <w:tab w:val="left" w:pos="569"/>
        </w:tabs>
        <w:jc w:val="both"/>
        <w:rPr>
          <w:b/>
          <w:bCs/>
          <w:sz w:val="22"/>
          <w:szCs w:val="22"/>
          <w:lang w:val="sr-Latn-ME"/>
        </w:rPr>
      </w:pPr>
      <w:r w:rsidRPr="00B51124">
        <w:rPr>
          <w:b/>
          <w:bCs/>
          <w:sz w:val="22"/>
          <w:szCs w:val="22"/>
          <w:lang w:val="sr-Latn-ME"/>
        </w:rPr>
        <w:t xml:space="preserve">4. </w:t>
      </w:r>
      <w:r w:rsidR="00291DAD" w:rsidRPr="00B51124">
        <w:rPr>
          <w:b/>
          <w:bCs/>
          <w:sz w:val="22"/>
          <w:szCs w:val="22"/>
          <w:lang w:val="sr-Latn-ME"/>
        </w:rPr>
        <w:tab/>
      </w:r>
      <w:r w:rsidRPr="00B51124">
        <w:rPr>
          <w:b/>
          <w:bCs/>
          <w:sz w:val="22"/>
          <w:szCs w:val="22"/>
          <w:lang w:val="sr-Latn-ME"/>
        </w:rPr>
        <w:t>MOGUĆA NEŽELJENA DEJSTVA</w:t>
      </w:r>
    </w:p>
    <w:p w:rsidR="00445D8F" w:rsidRPr="00B51124" w:rsidRDefault="00445D8F">
      <w:pPr>
        <w:jc w:val="both"/>
        <w:rPr>
          <w:sz w:val="22"/>
          <w:szCs w:val="22"/>
          <w:lang w:val="sr-Latn-ME"/>
        </w:rPr>
      </w:pPr>
    </w:p>
    <w:p w:rsidR="006D5C11" w:rsidRPr="00B51124" w:rsidRDefault="006D5C11">
      <w:pPr>
        <w:numPr>
          <w:ilvl w:val="12"/>
          <w:numId w:val="0"/>
        </w:numPr>
        <w:tabs>
          <w:tab w:val="left" w:pos="720"/>
        </w:tabs>
        <w:ind w:right="-29"/>
        <w:jc w:val="both"/>
        <w:rPr>
          <w:sz w:val="22"/>
          <w:szCs w:val="22"/>
          <w:lang w:val="sr-Latn-ME"/>
        </w:rPr>
      </w:pPr>
      <w:r w:rsidRPr="00B51124">
        <w:rPr>
          <w:sz w:val="22"/>
          <w:szCs w:val="22"/>
          <w:lang w:val="sr-Latn-ME"/>
        </w:rPr>
        <w:t xml:space="preserve">Kao i svi ljekovi i lijek </w:t>
      </w:r>
      <w:r w:rsidR="009F73B4" w:rsidRPr="00B51124">
        <w:rPr>
          <w:sz w:val="22"/>
          <w:szCs w:val="22"/>
          <w:lang w:val="sr-Latn-ME"/>
        </w:rPr>
        <w:t>Gilestra Duo</w:t>
      </w:r>
      <w:r w:rsidRPr="00B51124">
        <w:rPr>
          <w:sz w:val="22"/>
          <w:szCs w:val="22"/>
          <w:lang w:val="sr-Latn-ME"/>
        </w:rPr>
        <w:t xml:space="preserve"> može izazvati neželjena dejstva, iako se ona ne moraju javiti kod svakoga.</w:t>
      </w:r>
    </w:p>
    <w:p w:rsidR="006D5C11" w:rsidRPr="00B51124" w:rsidRDefault="006D5C11">
      <w:pPr>
        <w:pStyle w:val="NoSpacing"/>
        <w:jc w:val="both"/>
        <w:rPr>
          <w:rFonts w:eastAsia="Calibri"/>
          <w:spacing w:val="-5"/>
          <w:sz w:val="22"/>
          <w:szCs w:val="22"/>
          <w:u w:val="single"/>
          <w:lang w:val="sr-Latn-ME"/>
        </w:rPr>
      </w:pPr>
    </w:p>
    <w:p w:rsidR="006B5F57" w:rsidRPr="00B51124" w:rsidRDefault="006B5F57">
      <w:pPr>
        <w:pStyle w:val="NoSpacing"/>
        <w:jc w:val="both"/>
        <w:rPr>
          <w:rFonts w:eastAsia="Calibri"/>
          <w:b/>
          <w:spacing w:val="-5"/>
          <w:sz w:val="22"/>
          <w:szCs w:val="22"/>
          <w:lang w:val="sr-Latn-ME"/>
        </w:rPr>
      </w:pPr>
      <w:r w:rsidRPr="00B51124">
        <w:rPr>
          <w:rFonts w:eastAsia="Calibri"/>
          <w:b/>
          <w:spacing w:val="-5"/>
          <w:sz w:val="22"/>
          <w:szCs w:val="22"/>
          <w:lang w:val="sr-Latn-ME"/>
        </w:rPr>
        <w:t xml:space="preserve">Moguća ozbiljna neželjena dejstva: </w:t>
      </w:r>
    </w:p>
    <w:p w:rsidR="006B5F57" w:rsidRPr="00B51124" w:rsidRDefault="006B5F57">
      <w:pPr>
        <w:pStyle w:val="NoSpacing"/>
        <w:jc w:val="both"/>
        <w:rPr>
          <w:rFonts w:eastAsia="Calibri"/>
          <w:spacing w:val="-5"/>
          <w:sz w:val="22"/>
          <w:szCs w:val="22"/>
          <w:lang w:val="sr-Latn-ME"/>
        </w:rPr>
      </w:pPr>
    </w:p>
    <w:p w:rsidR="006B5F57" w:rsidRPr="00B51124" w:rsidRDefault="006B5F57">
      <w:pPr>
        <w:pStyle w:val="NoSpacing"/>
        <w:numPr>
          <w:ilvl w:val="0"/>
          <w:numId w:val="16"/>
        </w:numPr>
        <w:jc w:val="both"/>
        <w:rPr>
          <w:rFonts w:eastAsia="Calibri"/>
          <w:spacing w:val="-5"/>
          <w:sz w:val="22"/>
          <w:szCs w:val="22"/>
          <w:lang w:val="sr-Latn-ME"/>
        </w:rPr>
      </w:pPr>
      <w:r w:rsidRPr="00B51124">
        <w:rPr>
          <w:rFonts w:eastAsia="Calibri"/>
          <w:b/>
          <w:spacing w:val="-5"/>
          <w:sz w:val="22"/>
          <w:szCs w:val="22"/>
          <w:lang w:val="sr-Latn-ME"/>
        </w:rPr>
        <w:t>laktatna acidoza (povećanje koncentracije mliječne kisjeline u krvi)</w:t>
      </w:r>
      <w:r w:rsidRPr="00B51124">
        <w:rPr>
          <w:rFonts w:eastAsia="Calibri"/>
          <w:spacing w:val="-5"/>
          <w:sz w:val="22"/>
          <w:szCs w:val="22"/>
          <w:lang w:val="sr-Latn-ME"/>
        </w:rPr>
        <w:t xml:space="preserve"> je rijetko neželjeno dejstvo koje može da bude opasno po život. Laktatna acidoza se češće javlja kod žena, posebno ako imaju prekom</w:t>
      </w:r>
      <w:r w:rsidR="00144F7B" w:rsidRPr="00B51124">
        <w:rPr>
          <w:rFonts w:eastAsia="Calibri"/>
          <w:spacing w:val="-5"/>
          <w:sz w:val="22"/>
          <w:szCs w:val="22"/>
          <w:lang w:val="sr-Latn-ME"/>
        </w:rPr>
        <w:t>j</w:t>
      </w:r>
      <w:r w:rsidRPr="00B51124">
        <w:rPr>
          <w:rFonts w:eastAsia="Calibri"/>
          <w:spacing w:val="-5"/>
          <w:sz w:val="22"/>
          <w:szCs w:val="22"/>
          <w:lang w:val="sr-Latn-ME"/>
        </w:rPr>
        <w:t>ernu tjelesnu masu, i kod osoba sa oboljenjem jetre. Sljedeći simptomi mogu ukazivati na razvoj laktatne acidoze:</w:t>
      </w:r>
    </w:p>
    <w:p w:rsidR="006B5F57" w:rsidRPr="00B51124" w:rsidRDefault="006B5F57">
      <w:pPr>
        <w:pStyle w:val="NoSpacing"/>
        <w:numPr>
          <w:ilvl w:val="0"/>
          <w:numId w:val="17"/>
        </w:numPr>
        <w:jc w:val="both"/>
        <w:rPr>
          <w:rFonts w:eastAsia="Calibri"/>
          <w:spacing w:val="-5"/>
          <w:sz w:val="22"/>
          <w:szCs w:val="22"/>
          <w:lang w:val="sr-Latn-ME"/>
        </w:rPr>
      </w:pPr>
      <w:r w:rsidRPr="00B51124">
        <w:rPr>
          <w:rFonts w:eastAsia="Calibri"/>
          <w:spacing w:val="-5"/>
          <w:sz w:val="22"/>
          <w:szCs w:val="22"/>
          <w:lang w:val="sr-Latn-ME"/>
        </w:rPr>
        <w:t xml:space="preserve">duboko, ubrzano disanje; </w:t>
      </w:r>
    </w:p>
    <w:p w:rsidR="006B5F57" w:rsidRPr="00B51124" w:rsidRDefault="006B5F57">
      <w:pPr>
        <w:pStyle w:val="NoSpacing"/>
        <w:numPr>
          <w:ilvl w:val="0"/>
          <w:numId w:val="17"/>
        </w:numPr>
        <w:jc w:val="both"/>
        <w:rPr>
          <w:rFonts w:eastAsia="Calibri"/>
          <w:spacing w:val="-5"/>
          <w:sz w:val="22"/>
          <w:szCs w:val="22"/>
          <w:lang w:val="sr-Latn-ME"/>
        </w:rPr>
      </w:pPr>
      <w:r w:rsidRPr="00B51124">
        <w:rPr>
          <w:rFonts w:eastAsia="Calibri"/>
          <w:spacing w:val="-5"/>
          <w:sz w:val="22"/>
          <w:szCs w:val="22"/>
          <w:lang w:val="sr-Latn-ME"/>
        </w:rPr>
        <w:t>pospanost;</w:t>
      </w:r>
    </w:p>
    <w:p w:rsidR="006B5F57" w:rsidRPr="00B51124" w:rsidRDefault="006B5F57">
      <w:pPr>
        <w:pStyle w:val="NoSpacing"/>
        <w:numPr>
          <w:ilvl w:val="0"/>
          <w:numId w:val="17"/>
        </w:numPr>
        <w:jc w:val="both"/>
        <w:rPr>
          <w:rFonts w:eastAsia="Calibri"/>
          <w:spacing w:val="-5"/>
          <w:sz w:val="22"/>
          <w:szCs w:val="22"/>
          <w:lang w:val="sr-Latn-ME"/>
        </w:rPr>
      </w:pPr>
      <w:r w:rsidRPr="00B51124">
        <w:rPr>
          <w:rFonts w:eastAsia="Calibri"/>
          <w:spacing w:val="-5"/>
          <w:sz w:val="22"/>
          <w:szCs w:val="22"/>
          <w:lang w:val="sr-Latn-ME"/>
        </w:rPr>
        <w:t>mučnina, povraćanje;</w:t>
      </w:r>
    </w:p>
    <w:p w:rsidR="006B5F57" w:rsidRPr="00B51124" w:rsidRDefault="006B5F57">
      <w:pPr>
        <w:pStyle w:val="NoSpacing"/>
        <w:numPr>
          <w:ilvl w:val="0"/>
          <w:numId w:val="17"/>
        </w:numPr>
        <w:jc w:val="both"/>
        <w:rPr>
          <w:rFonts w:eastAsia="Calibri"/>
          <w:spacing w:val="-5"/>
          <w:sz w:val="22"/>
          <w:szCs w:val="22"/>
          <w:lang w:val="sr-Latn-ME"/>
        </w:rPr>
      </w:pPr>
      <w:r w:rsidRPr="00B51124">
        <w:rPr>
          <w:rFonts w:eastAsia="Calibri"/>
          <w:spacing w:val="-5"/>
          <w:sz w:val="22"/>
          <w:szCs w:val="22"/>
          <w:lang w:val="sr-Latn-ME"/>
        </w:rPr>
        <w:t>bol u želucu.</w:t>
      </w:r>
    </w:p>
    <w:p w:rsidR="006B5F57" w:rsidRPr="00B51124" w:rsidRDefault="006B5F57">
      <w:pPr>
        <w:pStyle w:val="NoSpacing"/>
        <w:jc w:val="both"/>
        <w:rPr>
          <w:rFonts w:eastAsia="Calibri"/>
          <w:spacing w:val="-5"/>
          <w:sz w:val="22"/>
          <w:szCs w:val="22"/>
          <w:u w:val="single"/>
          <w:lang w:val="sr-Latn-ME"/>
        </w:rPr>
      </w:pPr>
    </w:p>
    <w:p w:rsidR="006B5F57" w:rsidRPr="00B51124" w:rsidRDefault="006B5F57">
      <w:pPr>
        <w:pStyle w:val="NoSpacing"/>
        <w:jc w:val="both"/>
        <w:rPr>
          <w:rFonts w:eastAsia="Calibri"/>
          <w:spacing w:val="-5"/>
          <w:sz w:val="22"/>
          <w:szCs w:val="22"/>
          <w:lang w:val="sr-Latn-ME"/>
        </w:rPr>
      </w:pPr>
      <w:r w:rsidRPr="00B51124">
        <w:rPr>
          <w:rFonts w:eastAsia="Calibri"/>
          <w:b/>
          <w:spacing w:val="-5"/>
          <w:sz w:val="22"/>
          <w:szCs w:val="22"/>
          <w:lang w:val="sr-Latn-ME"/>
        </w:rPr>
        <w:t>Ako mislite da možda imate laktatnu acidozu, odmah se obratite ljekaru za pomoć</w:t>
      </w:r>
      <w:r w:rsidRPr="00B51124">
        <w:rPr>
          <w:rFonts w:eastAsia="Calibri"/>
          <w:spacing w:val="-5"/>
          <w:sz w:val="22"/>
          <w:szCs w:val="22"/>
          <w:lang w:val="sr-Latn-ME"/>
        </w:rPr>
        <w:t xml:space="preserve">. </w:t>
      </w:r>
    </w:p>
    <w:p w:rsidR="006B5F57" w:rsidRPr="00B51124" w:rsidRDefault="006B5F57">
      <w:pPr>
        <w:pStyle w:val="NoSpacing"/>
        <w:jc w:val="both"/>
        <w:rPr>
          <w:rFonts w:eastAsia="Calibri"/>
          <w:spacing w:val="-5"/>
          <w:sz w:val="22"/>
          <w:szCs w:val="22"/>
          <w:u w:val="single"/>
          <w:lang w:val="sr-Latn-ME"/>
        </w:rPr>
      </w:pPr>
    </w:p>
    <w:p w:rsidR="006B5F57" w:rsidRPr="00B51124" w:rsidRDefault="006B5F57">
      <w:pPr>
        <w:pStyle w:val="NoSpacing"/>
        <w:numPr>
          <w:ilvl w:val="0"/>
          <w:numId w:val="18"/>
        </w:numPr>
        <w:jc w:val="both"/>
        <w:rPr>
          <w:rFonts w:eastAsia="Calibri"/>
          <w:spacing w:val="-5"/>
          <w:sz w:val="22"/>
          <w:szCs w:val="22"/>
          <w:lang w:val="sr-Latn-ME"/>
        </w:rPr>
      </w:pPr>
      <w:r w:rsidRPr="00B51124">
        <w:rPr>
          <w:rFonts w:eastAsia="Calibri"/>
          <w:b/>
          <w:spacing w:val="-5"/>
          <w:sz w:val="22"/>
          <w:szCs w:val="22"/>
          <w:lang w:val="sr-Latn-ME"/>
        </w:rPr>
        <w:t xml:space="preserve">Bilo koji znak zapaljenja ili infekcije. </w:t>
      </w:r>
      <w:r w:rsidRPr="00B51124">
        <w:rPr>
          <w:rFonts w:eastAsia="Calibri"/>
          <w:spacing w:val="-5"/>
          <w:sz w:val="22"/>
          <w:szCs w:val="22"/>
          <w:lang w:val="sr-Latn-ME"/>
        </w:rPr>
        <w:t>Kod nekih pacijenata sa uznapredovalom HIV infekcijom (AIDS) i oportunističkim infekcijama u anamnezi (infekcije koje se javljaju kod ljudi sa slabim imun</w:t>
      </w:r>
      <w:r w:rsidR="00144F7B" w:rsidRPr="00B51124">
        <w:rPr>
          <w:rFonts w:eastAsia="Calibri"/>
          <w:spacing w:val="-5"/>
          <w:sz w:val="22"/>
          <w:szCs w:val="22"/>
          <w:lang w:val="sr-Latn-ME"/>
        </w:rPr>
        <w:t>ološkim</w:t>
      </w:r>
      <w:r w:rsidRPr="00B51124">
        <w:rPr>
          <w:rFonts w:eastAsia="Calibri"/>
          <w:spacing w:val="-5"/>
          <w:sz w:val="22"/>
          <w:szCs w:val="22"/>
          <w:lang w:val="sr-Latn-ME"/>
        </w:rPr>
        <w:t xml:space="preserve"> sistemom), znakovi i simptomi zapaljenja od prethodnih infekcija mogu se javiti ubrzo nakon započinjanja anti-HIV terapije. Smatra se da su ti simptomi posl</w:t>
      </w:r>
      <w:r w:rsidR="00C02F73" w:rsidRPr="00B51124">
        <w:rPr>
          <w:rFonts w:eastAsia="Calibri"/>
          <w:spacing w:val="-5"/>
          <w:sz w:val="22"/>
          <w:szCs w:val="22"/>
          <w:lang w:val="sr-Latn-ME"/>
        </w:rPr>
        <w:t>j</w:t>
      </w:r>
      <w:r w:rsidRPr="00B51124">
        <w:rPr>
          <w:rFonts w:eastAsia="Calibri"/>
          <w:spacing w:val="-5"/>
          <w:sz w:val="22"/>
          <w:szCs w:val="22"/>
          <w:lang w:val="sr-Latn-ME"/>
        </w:rPr>
        <w:t>edica poboljšanja imun</w:t>
      </w:r>
      <w:r w:rsidR="00144F7B" w:rsidRPr="00B51124">
        <w:rPr>
          <w:rFonts w:eastAsia="Calibri"/>
          <w:spacing w:val="-5"/>
          <w:sz w:val="22"/>
          <w:szCs w:val="22"/>
          <w:lang w:val="sr-Latn-ME"/>
        </w:rPr>
        <w:t>ološkog</w:t>
      </w:r>
      <w:r w:rsidRPr="00B51124">
        <w:rPr>
          <w:rFonts w:eastAsia="Calibri"/>
          <w:spacing w:val="-5"/>
          <w:sz w:val="22"/>
          <w:szCs w:val="22"/>
          <w:lang w:val="sr-Latn-ME"/>
        </w:rPr>
        <w:t xml:space="preserve"> odgovora organizma, što omogućava t</w:t>
      </w:r>
      <w:r w:rsidR="00C02F73" w:rsidRPr="00B51124">
        <w:rPr>
          <w:rFonts w:eastAsia="Calibri"/>
          <w:spacing w:val="-5"/>
          <w:sz w:val="22"/>
          <w:szCs w:val="22"/>
          <w:lang w:val="sr-Latn-ME"/>
        </w:rPr>
        <w:t>ij</w:t>
      </w:r>
      <w:r w:rsidRPr="00B51124">
        <w:rPr>
          <w:rFonts w:eastAsia="Calibri"/>
          <w:spacing w:val="-5"/>
          <w:sz w:val="22"/>
          <w:szCs w:val="22"/>
          <w:lang w:val="sr-Latn-ME"/>
        </w:rPr>
        <w:t>elu da se bori protiv infekcija koje mogu biti prisutne bez vidljivih simptoma.</w:t>
      </w:r>
    </w:p>
    <w:p w:rsidR="006B5F57" w:rsidRPr="00B51124" w:rsidRDefault="006B5F57">
      <w:pPr>
        <w:pStyle w:val="NoSpacing"/>
        <w:jc w:val="both"/>
        <w:rPr>
          <w:rFonts w:eastAsia="Calibri"/>
          <w:spacing w:val="-5"/>
          <w:sz w:val="22"/>
          <w:szCs w:val="22"/>
          <w:lang w:val="sr-Latn-ME"/>
        </w:rPr>
      </w:pPr>
    </w:p>
    <w:p w:rsidR="006B5F57" w:rsidRPr="00B51124" w:rsidRDefault="006B5F57">
      <w:pPr>
        <w:pStyle w:val="NoSpacing"/>
        <w:numPr>
          <w:ilvl w:val="0"/>
          <w:numId w:val="18"/>
        </w:numPr>
        <w:jc w:val="both"/>
        <w:rPr>
          <w:rFonts w:eastAsia="Calibri"/>
          <w:spacing w:val="-5"/>
          <w:sz w:val="22"/>
          <w:szCs w:val="22"/>
          <w:lang w:val="sr-Latn-ME"/>
        </w:rPr>
      </w:pPr>
      <w:r w:rsidRPr="00B51124">
        <w:rPr>
          <w:rFonts w:eastAsia="Calibri"/>
          <w:b/>
          <w:spacing w:val="-5"/>
          <w:sz w:val="22"/>
          <w:szCs w:val="22"/>
          <w:lang w:val="sr-Latn-ME"/>
        </w:rPr>
        <w:t>Autoimun</w:t>
      </w:r>
      <w:r w:rsidR="00144F7B" w:rsidRPr="00B51124">
        <w:rPr>
          <w:rFonts w:eastAsia="Calibri"/>
          <w:b/>
          <w:spacing w:val="-5"/>
          <w:sz w:val="22"/>
          <w:szCs w:val="22"/>
          <w:lang w:val="sr-Latn-ME"/>
        </w:rPr>
        <w:t>i</w:t>
      </w:r>
      <w:r w:rsidRPr="00B51124">
        <w:rPr>
          <w:rFonts w:eastAsia="Calibri"/>
          <w:b/>
          <w:spacing w:val="-5"/>
          <w:sz w:val="22"/>
          <w:szCs w:val="22"/>
          <w:lang w:val="sr-Latn-ME"/>
        </w:rPr>
        <w:t xml:space="preserve"> poremećaji</w:t>
      </w:r>
      <w:r w:rsidRPr="00B51124">
        <w:rPr>
          <w:rFonts w:eastAsia="Calibri"/>
          <w:spacing w:val="-5"/>
          <w:sz w:val="22"/>
          <w:szCs w:val="22"/>
          <w:lang w:val="sr-Latn-ME"/>
        </w:rPr>
        <w:t>, kada imun</w:t>
      </w:r>
      <w:r w:rsidR="00144F7B" w:rsidRPr="00B51124">
        <w:rPr>
          <w:rFonts w:eastAsia="Calibri"/>
          <w:spacing w:val="-5"/>
          <w:sz w:val="22"/>
          <w:szCs w:val="22"/>
          <w:lang w:val="sr-Latn-ME"/>
        </w:rPr>
        <w:t>ološki</w:t>
      </w:r>
      <w:r w:rsidRPr="00B51124">
        <w:rPr>
          <w:rFonts w:eastAsia="Calibri"/>
          <w:spacing w:val="-5"/>
          <w:sz w:val="22"/>
          <w:szCs w:val="22"/>
          <w:lang w:val="sr-Latn-ME"/>
        </w:rPr>
        <w:t xml:space="preserve"> sistem napada zdravo tkivo u organizmu, takođe se mogu javiti nakon početka uzimanja l</w:t>
      </w:r>
      <w:r w:rsidR="00C02F73" w:rsidRPr="00B51124">
        <w:rPr>
          <w:rFonts w:eastAsia="Calibri"/>
          <w:spacing w:val="-5"/>
          <w:sz w:val="22"/>
          <w:szCs w:val="22"/>
          <w:lang w:val="sr-Latn-ME"/>
        </w:rPr>
        <w:t>j</w:t>
      </w:r>
      <w:r w:rsidRPr="00B51124">
        <w:rPr>
          <w:rFonts w:eastAsia="Calibri"/>
          <w:spacing w:val="-5"/>
          <w:sz w:val="22"/>
          <w:szCs w:val="22"/>
          <w:lang w:val="sr-Latn-ME"/>
        </w:rPr>
        <w:t>ekova za terapiju HIV infekcije. Autoimun</w:t>
      </w:r>
      <w:r w:rsidR="00144F7B" w:rsidRPr="00B51124">
        <w:rPr>
          <w:rFonts w:eastAsia="Calibri"/>
          <w:spacing w:val="-5"/>
          <w:sz w:val="22"/>
          <w:szCs w:val="22"/>
          <w:lang w:val="sr-Latn-ME"/>
        </w:rPr>
        <w:t>i</w:t>
      </w:r>
      <w:r w:rsidRPr="00B51124">
        <w:rPr>
          <w:rFonts w:eastAsia="Calibri"/>
          <w:spacing w:val="-5"/>
          <w:sz w:val="22"/>
          <w:szCs w:val="22"/>
          <w:lang w:val="sr-Latn-ME"/>
        </w:rPr>
        <w:t xml:space="preserve"> poremećaji mogu se javiti mnogo m</w:t>
      </w:r>
      <w:r w:rsidR="00C02F73" w:rsidRPr="00B51124">
        <w:rPr>
          <w:rFonts w:eastAsia="Calibri"/>
          <w:spacing w:val="-5"/>
          <w:sz w:val="22"/>
          <w:szCs w:val="22"/>
          <w:lang w:val="sr-Latn-ME"/>
        </w:rPr>
        <w:t>j</w:t>
      </w:r>
      <w:r w:rsidRPr="00B51124">
        <w:rPr>
          <w:rFonts w:eastAsia="Calibri"/>
          <w:spacing w:val="-5"/>
          <w:sz w:val="22"/>
          <w:szCs w:val="22"/>
          <w:lang w:val="sr-Latn-ME"/>
        </w:rPr>
        <w:t>eseci nakon početka terapije. Pratite pojavu bilo kakvih simptoma infekcije ili drugih simptoma kao što su:</w:t>
      </w:r>
    </w:p>
    <w:p w:rsidR="006B5F57" w:rsidRPr="00B51124" w:rsidRDefault="006B5F57">
      <w:pPr>
        <w:pStyle w:val="NoSpacing"/>
        <w:numPr>
          <w:ilvl w:val="0"/>
          <w:numId w:val="19"/>
        </w:numPr>
        <w:jc w:val="both"/>
        <w:rPr>
          <w:rFonts w:eastAsia="Calibri"/>
          <w:spacing w:val="-5"/>
          <w:sz w:val="22"/>
          <w:szCs w:val="22"/>
          <w:lang w:val="sr-Latn-ME"/>
        </w:rPr>
      </w:pPr>
      <w:r w:rsidRPr="00B51124">
        <w:rPr>
          <w:rFonts w:eastAsia="Calibri"/>
          <w:spacing w:val="-5"/>
          <w:sz w:val="22"/>
          <w:szCs w:val="22"/>
          <w:lang w:val="sr-Latn-ME"/>
        </w:rPr>
        <w:t>slabost u mišićima</w:t>
      </w:r>
      <w:r w:rsidR="00C02F73" w:rsidRPr="00B51124">
        <w:rPr>
          <w:rFonts w:eastAsia="Calibri"/>
          <w:spacing w:val="-5"/>
          <w:sz w:val="22"/>
          <w:szCs w:val="22"/>
          <w:lang w:val="sr-Latn-ME"/>
        </w:rPr>
        <w:t>;</w:t>
      </w:r>
    </w:p>
    <w:p w:rsidR="006B5F57" w:rsidRPr="00B51124" w:rsidRDefault="006B5F57">
      <w:pPr>
        <w:pStyle w:val="NoSpacing"/>
        <w:numPr>
          <w:ilvl w:val="0"/>
          <w:numId w:val="19"/>
        </w:numPr>
        <w:jc w:val="both"/>
        <w:rPr>
          <w:rFonts w:eastAsia="Calibri"/>
          <w:spacing w:val="-5"/>
          <w:sz w:val="22"/>
          <w:szCs w:val="22"/>
          <w:lang w:val="sr-Latn-ME"/>
        </w:rPr>
      </w:pPr>
      <w:r w:rsidRPr="00B51124">
        <w:rPr>
          <w:rFonts w:eastAsia="Calibri"/>
          <w:spacing w:val="-5"/>
          <w:sz w:val="22"/>
          <w:szCs w:val="22"/>
          <w:lang w:val="sr-Latn-ME"/>
        </w:rPr>
        <w:t>slabost koja počinje od šaka i stopala i napreduje prema trupu</w:t>
      </w:r>
      <w:r w:rsidR="00C02F73" w:rsidRPr="00B51124">
        <w:rPr>
          <w:rFonts w:eastAsia="Calibri"/>
          <w:spacing w:val="-5"/>
          <w:sz w:val="22"/>
          <w:szCs w:val="22"/>
          <w:lang w:val="sr-Latn-ME"/>
        </w:rPr>
        <w:t>;</w:t>
      </w:r>
    </w:p>
    <w:p w:rsidR="006B5F57" w:rsidRPr="00B51124" w:rsidRDefault="006B5F57">
      <w:pPr>
        <w:pStyle w:val="NoSpacing"/>
        <w:numPr>
          <w:ilvl w:val="0"/>
          <w:numId w:val="19"/>
        </w:numPr>
        <w:jc w:val="both"/>
        <w:rPr>
          <w:rFonts w:eastAsia="Calibri"/>
          <w:spacing w:val="-5"/>
          <w:sz w:val="22"/>
          <w:szCs w:val="22"/>
          <w:lang w:val="sr-Latn-ME"/>
        </w:rPr>
      </w:pPr>
      <w:r w:rsidRPr="00B51124">
        <w:rPr>
          <w:rFonts w:eastAsia="Calibri"/>
          <w:spacing w:val="-5"/>
          <w:sz w:val="22"/>
          <w:szCs w:val="22"/>
          <w:lang w:val="sr-Latn-ME"/>
        </w:rPr>
        <w:t>os</w:t>
      </w:r>
      <w:r w:rsidR="00C02F73" w:rsidRPr="00B51124">
        <w:rPr>
          <w:rFonts w:eastAsia="Calibri"/>
          <w:spacing w:val="-5"/>
          <w:sz w:val="22"/>
          <w:szCs w:val="22"/>
          <w:lang w:val="sr-Latn-ME"/>
        </w:rPr>
        <w:t>j</w:t>
      </w:r>
      <w:r w:rsidRPr="00B51124">
        <w:rPr>
          <w:rFonts w:eastAsia="Calibri"/>
          <w:spacing w:val="-5"/>
          <w:sz w:val="22"/>
          <w:szCs w:val="22"/>
          <w:lang w:val="sr-Latn-ME"/>
        </w:rPr>
        <w:t>ećaj lupanja srca, drhtavica ili hiperaktivnost</w:t>
      </w:r>
      <w:r w:rsidR="00C02F73" w:rsidRPr="00B51124">
        <w:rPr>
          <w:rFonts w:eastAsia="Calibri"/>
          <w:spacing w:val="-5"/>
          <w:sz w:val="22"/>
          <w:szCs w:val="22"/>
          <w:lang w:val="sr-Latn-ME"/>
        </w:rPr>
        <w:t>.</w:t>
      </w:r>
    </w:p>
    <w:p w:rsidR="006B5F57" w:rsidRPr="00B51124" w:rsidRDefault="006B5F57">
      <w:pPr>
        <w:pStyle w:val="NoSpacing"/>
        <w:jc w:val="both"/>
        <w:rPr>
          <w:rFonts w:eastAsia="Calibri"/>
          <w:spacing w:val="-5"/>
          <w:sz w:val="22"/>
          <w:szCs w:val="22"/>
          <w:lang w:val="sr-Latn-ME"/>
        </w:rPr>
      </w:pPr>
    </w:p>
    <w:p w:rsidR="006B5F57" w:rsidRPr="00B51124" w:rsidRDefault="006B5F57">
      <w:pPr>
        <w:pStyle w:val="NoSpacing"/>
        <w:jc w:val="both"/>
        <w:rPr>
          <w:rFonts w:eastAsia="Calibri"/>
          <w:b/>
          <w:iCs/>
          <w:spacing w:val="-5"/>
          <w:sz w:val="22"/>
          <w:szCs w:val="22"/>
          <w:lang w:val="sr-Latn-ME"/>
        </w:rPr>
      </w:pPr>
      <w:r w:rsidRPr="00B51124">
        <w:rPr>
          <w:rFonts w:eastAsia="Calibri"/>
          <w:b/>
          <w:iCs/>
          <w:spacing w:val="-5"/>
          <w:sz w:val="22"/>
          <w:szCs w:val="22"/>
          <w:lang w:val="sr-Latn-ME"/>
        </w:rPr>
        <w:t>Ako prim</w:t>
      </w:r>
      <w:r w:rsidR="00C02F73" w:rsidRPr="00B51124">
        <w:rPr>
          <w:rFonts w:eastAsia="Calibri"/>
          <w:b/>
          <w:iCs/>
          <w:spacing w:val="-5"/>
          <w:sz w:val="22"/>
          <w:szCs w:val="22"/>
          <w:lang w:val="sr-Latn-ME"/>
        </w:rPr>
        <w:t>ij</w:t>
      </w:r>
      <w:r w:rsidRPr="00B51124">
        <w:rPr>
          <w:rFonts w:eastAsia="Calibri"/>
          <w:b/>
          <w:iCs/>
          <w:spacing w:val="-5"/>
          <w:sz w:val="22"/>
          <w:szCs w:val="22"/>
          <w:lang w:val="sr-Latn-ME"/>
        </w:rPr>
        <w:t>etite ove simptome ili bilo koji simptom zapaljenja ili infekcije, odmah potražite pomoć l</w:t>
      </w:r>
      <w:r w:rsidR="00C02F73" w:rsidRPr="00B51124">
        <w:rPr>
          <w:rFonts w:eastAsia="Calibri"/>
          <w:b/>
          <w:iCs/>
          <w:spacing w:val="-5"/>
          <w:sz w:val="22"/>
          <w:szCs w:val="22"/>
          <w:lang w:val="sr-Latn-ME"/>
        </w:rPr>
        <w:t>j</w:t>
      </w:r>
      <w:r w:rsidRPr="00B51124">
        <w:rPr>
          <w:rFonts w:eastAsia="Calibri"/>
          <w:b/>
          <w:iCs/>
          <w:spacing w:val="-5"/>
          <w:sz w:val="22"/>
          <w:szCs w:val="22"/>
          <w:lang w:val="sr-Latn-ME"/>
        </w:rPr>
        <w:t>ekara.</w:t>
      </w:r>
    </w:p>
    <w:p w:rsidR="006B5F57" w:rsidRPr="00B51124" w:rsidRDefault="006B5F57">
      <w:pPr>
        <w:pStyle w:val="NoSpacing"/>
        <w:jc w:val="both"/>
        <w:rPr>
          <w:rFonts w:eastAsia="Calibri"/>
          <w:spacing w:val="-5"/>
          <w:sz w:val="22"/>
          <w:szCs w:val="22"/>
          <w:u w:val="single"/>
          <w:lang w:val="sr-Latn-ME"/>
        </w:rPr>
      </w:pPr>
    </w:p>
    <w:p w:rsidR="00310ABF" w:rsidRPr="00B51124" w:rsidRDefault="00310ABF">
      <w:pPr>
        <w:pStyle w:val="NoSpacing"/>
        <w:jc w:val="both"/>
        <w:rPr>
          <w:rFonts w:eastAsia="Calibri"/>
          <w:spacing w:val="-5"/>
          <w:sz w:val="22"/>
          <w:szCs w:val="22"/>
          <w:lang w:val="sr-Latn-ME"/>
        </w:rPr>
      </w:pPr>
      <w:r w:rsidRPr="00B51124">
        <w:rPr>
          <w:rFonts w:eastAsia="Calibri"/>
          <w:b/>
          <w:spacing w:val="-5"/>
          <w:sz w:val="22"/>
          <w:szCs w:val="22"/>
          <w:lang w:val="sr-Latn-ME"/>
        </w:rPr>
        <w:t>Moguća neželjena dejstva</w:t>
      </w:r>
      <w:r w:rsidRPr="00B51124">
        <w:rPr>
          <w:rFonts w:eastAsia="Calibri"/>
          <w:spacing w:val="-5"/>
          <w:sz w:val="22"/>
          <w:szCs w:val="22"/>
          <w:lang w:val="sr-Latn-ME"/>
        </w:rPr>
        <w:t xml:space="preserve"> </w:t>
      </w:r>
    </w:p>
    <w:p w:rsidR="00310ABF" w:rsidRPr="00B51124" w:rsidRDefault="00310ABF">
      <w:pPr>
        <w:pStyle w:val="NoSpacing"/>
        <w:jc w:val="both"/>
        <w:rPr>
          <w:rFonts w:eastAsia="Calibri"/>
          <w:spacing w:val="-5"/>
          <w:sz w:val="22"/>
          <w:szCs w:val="22"/>
          <w:lang w:val="sr-Latn-ME"/>
        </w:rPr>
      </w:pPr>
    </w:p>
    <w:p w:rsidR="00310ABF" w:rsidRPr="00B51124" w:rsidRDefault="00310ABF">
      <w:pPr>
        <w:pStyle w:val="NoSpacing"/>
        <w:jc w:val="both"/>
        <w:rPr>
          <w:rFonts w:eastAsia="Calibri"/>
          <w:spacing w:val="-5"/>
          <w:sz w:val="22"/>
          <w:szCs w:val="22"/>
          <w:lang w:val="sr-Latn-ME"/>
        </w:rPr>
      </w:pPr>
      <w:r w:rsidRPr="00B51124">
        <w:rPr>
          <w:rFonts w:eastAsia="Calibri"/>
          <w:b/>
          <w:spacing w:val="-5"/>
          <w:sz w:val="22"/>
          <w:szCs w:val="22"/>
          <w:lang w:val="sr-Latn-ME"/>
        </w:rPr>
        <w:t xml:space="preserve">Veoma česta neželjena dejstva </w:t>
      </w:r>
      <w:r w:rsidRPr="00B51124">
        <w:rPr>
          <w:rFonts w:eastAsia="Calibri"/>
          <w:spacing w:val="-5"/>
          <w:sz w:val="22"/>
          <w:szCs w:val="22"/>
          <w:lang w:val="sr-Latn-ME"/>
        </w:rPr>
        <w:t>(</w:t>
      </w:r>
      <w:r w:rsidRPr="00B51124">
        <w:rPr>
          <w:rFonts w:eastAsia="Calibri"/>
          <w:i/>
          <w:spacing w:val="-5"/>
          <w:sz w:val="22"/>
          <w:szCs w:val="22"/>
          <w:lang w:val="sr-Latn-ME"/>
        </w:rPr>
        <w:t>mogu da se jave kod više od 1 na 10 pacijenata koji uzimaju l</w:t>
      </w:r>
      <w:r w:rsidR="004A2171" w:rsidRPr="00B51124">
        <w:rPr>
          <w:rFonts w:eastAsia="Calibri"/>
          <w:i/>
          <w:spacing w:val="-5"/>
          <w:sz w:val="22"/>
          <w:szCs w:val="22"/>
          <w:lang w:val="sr-Latn-ME"/>
        </w:rPr>
        <w:t>ij</w:t>
      </w:r>
      <w:r w:rsidRPr="00B51124">
        <w:rPr>
          <w:rFonts w:eastAsia="Calibri"/>
          <w:i/>
          <w:spacing w:val="-5"/>
          <w:sz w:val="22"/>
          <w:szCs w:val="22"/>
          <w:lang w:val="sr-Latn-ME"/>
        </w:rPr>
        <w:t>ek</w:t>
      </w:r>
      <w:r w:rsidRPr="00B51124">
        <w:rPr>
          <w:rFonts w:eastAsia="Calibri"/>
          <w:spacing w:val="-5"/>
          <w:sz w:val="22"/>
          <w:szCs w:val="22"/>
          <w:lang w:val="sr-Latn-ME"/>
        </w:rPr>
        <w:t>)</w:t>
      </w:r>
      <w:r w:rsidR="004A2171" w:rsidRPr="00B51124">
        <w:rPr>
          <w:rFonts w:eastAsia="Calibri"/>
          <w:spacing w:val="-5"/>
          <w:sz w:val="22"/>
          <w:szCs w:val="22"/>
          <w:lang w:val="sr-Latn-ME"/>
        </w:rPr>
        <w:t>:</w:t>
      </w:r>
    </w:p>
    <w:p w:rsidR="00310ABF" w:rsidRPr="00B51124" w:rsidRDefault="00310ABF">
      <w:pPr>
        <w:pStyle w:val="NoSpacing"/>
        <w:numPr>
          <w:ilvl w:val="0"/>
          <w:numId w:val="21"/>
        </w:numPr>
        <w:jc w:val="both"/>
        <w:rPr>
          <w:rFonts w:eastAsia="Calibri"/>
          <w:spacing w:val="-5"/>
          <w:sz w:val="22"/>
          <w:szCs w:val="22"/>
          <w:lang w:val="sr-Latn-ME"/>
        </w:rPr>
      </w:pPr>
      <w:r w:rsidRPr="00B51124">
        <w:rPr>
          <w:rFonts w:eastAsia="Calibri"/>
          <w:spacing w:val="-5"/>
          <w:sz w:val="22"/>
          <w:szCs w:val="22"/>
          <w:lang w:val="sr-Latn-ME"/>
        </w:rPr>
        <w:t>proliv, povraćanje, mučnina</w:t>
      </w:r>
      <w:r w:rsidR="004A2171" w:rsidRPr="00B51124">
        <w:rPr>
          <w:rFonts w:eastAsia="Calibri"/>
          <w:spacing w:val="-5"/>
          <w:sz w:val="22"/>
          <w:szCs w:val="22"/>
          <w:lang w:val="sr-Latn-ME"/>
        </w:rPr>
        <w:t>;</w:t>
      </w:r>
    </w:p>
    <w:p w:rsidR="00310ABF" w:rsidRPr="00B51124" w:rsidRDefault="00310ABF">
      <w:pPr>
        <w:pStyle w:val="NoSpacing"/>
        <w:numPr>
          <w:ilvl w:val="0"/>
          <w:numId w:val="21"/>
        </w:numPr>
        <w:jc w:val="both"/>
        <w:rPr>
          <w:rFonts w:eastAsia="Calibri"/>
          <w:spacing w:val="-5"/>
          <w:sz w:val="22"/>
          <w:szCs w:val="22"/>
          <w:lang w:val="sr-Latn-ME"/>
        </w:rPr>
      </w:pPr>
      <w:r w:rsidRPr="00B51124">
        <w:rPr>
          <w:rFonts w:eastAsia="Calibri"/>
          <w:spacing w:val="-5"/>
          <w:sz w:val="22"/>
          <w:szCs w:val="22"/>
          <w:lang w:val="sr-Latn-ME"/>
        </w:rPr>
        <w:t>vrtoglavica, glavobolja</w:t>
      </w:r>
      <w:r w:rsidR="004A2171" w:rsidRPr="00B51124">
        <w:rPr>
          <w:rFonts w:eastAsia="Calibri"/>
          <w:spacing w:val="-5"/>
          <w:sz w:val="22"/>
          <w:szCs w:val="22"/>
          <w:lang w:val="sr-Latn-ME"/>
        </w:rPr>
        <w:t>;</w:t>
      </w:r>
    </w:p>
    <w:p w:rsidR="00310ABF" w:rsidRPr="00B51124" w:rsidRDefault="00310ABF">
      <w:pPr>
        <w:pStyle w:val="NoSpacing"/>
        <w:numPr>
          <w:ilvl w:val="0"/>
          <w:numId w:val="21"/>
        </w:numPr>
        <w:jc w:val="both"/>
        <w:rPr>
          <w:rFonts w:eastAsia="Calibri"/>
          <w:spacing w:val="-5"/>
          <w:sz w:val="22"/>
          <w:szCs w:val="22"/>
          <w:lang w:val="sr-Latn-ME"/>
        </w:rPr>
      </w:pPr>
      <w:r w:rsidRPr="00B51124">
        <w:rPr>
          <w:rFonts w:eastAsia="Calibri"/>
          <w:spacing w:val="-5"/>
          <w:sz w:val="22"/>
          <w:szCs w:val="22"/>
          <w:lang w:val="sr-Latn-ME"/>
        </w:rPr>
        <w:t>osip</w:t>
      </w:r>
      <w:r w:rsidR="004A2171" w:rsidRPr="00B51124">
        <w:rPr>
          <w:rFonts w:eastAsia="Calibri"/>
          <w:spacing w:val="-5"/>
          <w:sz w:val="22"/>
          <w:szCs w:val="22"/>
          <w:lang w:val="sr-Latn-ME"/>
        </w:rPr>
        <w:t>;</w:t>
      </w:r>
    </w:p>
    <w:p w:rsidR="00310ABF" w:rsidRPr="00B51124" w:rsidRDefault="00310ABF">
      <w:pPr>
        <w:pStyle w:val="NoSpacing"/>
        <w:numPr>
          <w:ilvl w:val="0"/>
          <w:numId w:val="21"/>
        </w:numPr>
        <w:jc w:val="both"/>
        <w:rPr>
          <w:rFonts w:eastAsia="Calibri"/>
          <w:spacing w:val="-5"/>
          <w:sz w:val="22"/>
          <w:szCs w:val="22"/>
          <w:lang w:val="sr-Latn-ME"/>
        </w:rPr>
      </w:pPr>
      <w:r w:rsidRPr="00B51124">
        <w:rPr>
          <w:rFonts w:eastAsia="Calibri"/>
          <w:spacing w:val="-5"/>
          <w:sz w:val="22"/>
          <w:szCs w:val="22"/>
          <w:lang w:val="sr-Latn-ME"/>
        </w:rPr>
        <w:t>os</w:t>
      </w:r>
      <w:r w:rsidR="004A2171" w:rsidRPr="00B51124">
        <w:rPr>
          <w:rFonts w:eastAsia="Calibri"/>
          <w:spacing w:val="-5"/>
          <w:sz w:val="22"/>
          <w:szCs w:val="22"/>
          <w:lang w:val="sr-Latn-ME"/>
        </w:rPr>
        <w:t>j</w:t>
      </w:r>
      <w:r w:rsidRPr="00B51124">
        <w:rPr>
          <w:rFonts w:eastAsia="Calibri"/>
          <w:spacing w:val="-5"/>
          <w:sz w:val="22"/>
          <w:szCs w:val="22"/>
          <w:lang w:val="sr-Latn-ME"/>
        </w:rPr>
        <w:t>ećaj slabosti</w:t>
      </w:r>
      <w:r w:rsidR="004A2171" w:rsidRPr="00B51124">
        <w:rPr>
          <w:rFonts w:eastAsia="Calibri"/>
          <w:spacing w:val="-5"/>
          <w:sz w:val="22"/>
          <w:szCs w:val="22"/>
          <w:lang w:val="sr-Latn-ME"/>
        </w:rPr>
        <w:t>.</w:t>
      </w:r>
    </w:p>
    <w:p w:rsidR="00310ABF" w:rsidRPr="00B51124" w:rsidRDefault="00310ABF">
      <w:pPr>
        <w:pStyle w:val="NoSpacing"/>
        <w:jc w:val="both"/>
        <w:rPr>
          <w:rFonts w:eastAsia="Calibri"/>
          <w:i/>
          <w:iCs/>
          <w:spacing w:val="-5"/>
          <w:sz w:val="22"/>
          <w:szCs w:val="22"/>
          <w:lang w:val="sr-Latn-ME"/>
        </w:rPr>
      </w:pPr>
    </w:p>
    <w:p w:rsidR="00310ABF" w:rsidRPr="00B51124" w:rsidRDefault="00310ABF">
      <w:pPr>
        <w:pStyle w:val="NoSpacing"/>
        <w:jc w:val="both"/>
        <w:rPr>
          <w:rFonts w:eastAsia="Calibri"/>
          <w:i/>
          <w:spacing w:val="-5"/>
          <w:sz w:val="22"/>
          <w:szCs w:val="22"/>
          <w:lang w:val="sr-Latn-ME"/>
        </w:rPr>
      </w:pPr>
      <w:r w:rsidRPr="00B51124">
        <w:rPr>
          <w:rFonts w:eastAsia="Calibri"/>
          <w:i/>
          <w:spacing w:val="-5"/>
          <w:sz w:val="22"/>
          <w:szCs w:val="22"/>
          <w:lang w:val="sr-Latn-ME"/>
        </w:rPr>
        <w:t>Testovi takođe mogu pokazati:</w:t>
      </w:r>
    </w:p>
    <w:p w:rsidR="00310ABF" w:rsidRPr="00B51124" w:rsidRDefault="00310ABF">
      <w:pPr>
        <w:pStyle w:val="NoSpacing"/>
        <w:numPr>
          <w:ilvl w:val="0"/>
          <w:numId w:val="22"/>
        </w:numPr>
        <w:jc w:val="both"/>
        <w:rPr>
          <w:rFonts w:eastAsia="Calibri"/>
          <w:spacing w:val="-5"/>
          <w:sz w:val="22"/>
          <w:szCs w:val="22"/>
          <w:lang w:val="sr-Latn-ME"/>
        </w:rPr>
      </w:pPr>
      <w:r w:rsidRPr="00B51124">
        <w:rPr>
          <w:rFonts w:eastAsia="Calibri"/>
          <w:spacing w:val="-5"/>
          <w:sz w:val="22"/>
          <w:szCs w:val="22"/>
          <w:lang w:val="sr-Latn-ME"/>
        </w:rPr>
        <w:t>smanjenu koncentraciju</w:t>
      </w:r>
      <w:r w:rsidRPr="00B51124" w:rsidDel="000836EF">
        <w:rPr>
          <w:rFonts w:eastAsia="Calibri"/>
          <w:spacing w:val="-5"/>
          <w:sz w:val="22"/>
          <w:szCs w:val="22"/>
          <w:lang w:val="sr-Latn-ME"/>
        </w:rPr>
        <w:t xml:space="preserve"> </w:t>
      </w:r>
      <w:r w:rsidRPr="00B51124">
        <w:rPr>
          <w:rFonts w:eastAsia="Calibri"/>
          <w:spacing w:val="-5"/>
          <w:sz w:val="22"/>
          <w:szCs w:val="22"/>
          <w:lang w:val="sr-Latn-ME"/>
        </w:rPr>
        <w:t xml:space="preserve"> fosfata u krvi</w:t>
      </w:r>
      <w:r w:rsidR="004A2171" w:rsidRPr="00B51124">
        <w:rPr>
          <w:rFonts w:eastAsia="Calibri"/>
          <w:spacing w:val="-5"/>
          <w:sz w:val="22"/>
          <w:szCs w:val="22"/>
          <w:lang w:val="sr-Latn-ME"/>
        </w:rPr>
        <w:t>;</w:t>
      </w:r>
    </w:p>
    <w:p w:rsidR="00310ABF" w:rsidRPr="00B51124" w:rsidRDefault="00310ABF">
      <w:pPr>
        <w:pStyle w:val="NoSpacing"/>
        <w:numPr>
          <w:ilvl w:val="0"/>
          <w:numId w:val="22"/>
        </w:numPr>
        <w:jc w:val="both"/>
        <w:rPr>
          <w:rFonts w:eastAsia="Calibri"/>
          <w:spacing w:val="-5"/>
          <w:sz w:val="22"/>
          <w:szCs w:val="22"/>
          <w:lang w:val="sr-Latn-ME"/>
        </w:rPr>
      </w:pPr>
      <w:r w:rsidRPr="00B51124">
        <w:rPr>
          <w:rFonts w:eastAsia="Calibri"/>
          <w:spacing w:val="-5"/>
          <w:sz w:val="22"/>
          <w:szCs w:val="22"/>
          <w:lang w:val="sr-Latn-ME"/>
        </w:rPr>
        <w:t>povećanje vr</w:t>
      </w:r>
      <w:r w:rsidR="004A2171" w:rsidRPr="00B51124">
        <w:rPr>
          <w:rFonts w:eastAsia="Calibri"/>
          <w:spacing w:val="-5"/>
          <w:sz w:val="22"/>
          <w:szCs w:val="22"/>
          <w:lang w:val="sr-Latn-ME"/>
        </w:rPr>
        <w:t>ij</w:t>
      </w:r>
      <w:r w:rsidRPr="00B51124">
        <w:rPr>
          <w:rFonts w:eastAsia="Calibri"/>
          <w:spacing w:val="-5"/>
          <w:sz w:val="22"/>
          <w:szCs w:val="22"/>
          <w:lang w:val="sr-Latn-ME"/>
        </w:rPr>
        <w:t>ednosti kreatin</w:t>
      </w:r>
      <w:r w:rsidR="004A2171" w:rsidRPr="00B51124">
        <w:rPr>
          <w:rFonts w:eastAsia="Calibri"/>
          <w:spacing w:val="-5"/>
          <w:sz w:val="22"/>
          <w:szCs w:val="22"/>
          <w:lang w:val="sr-Latn-ME"/>
        </w:rPr>
        <w:t xml:space="preserve"> kinaze.</w:t>
      </w:r>
    </w:p>
    <w:p w:rsidR="00310ABF" w:rsidRPr="00B51124" w:rsidRDefault="00310ABF">
      <w:pPr>
        <w:pStyle w:val="NoSpacing"/>
        <w:jc w:val="both"/>
        <w:rPr>
          <w:rFonts w:eastAsia="Calibri"/>
          <w:i/>
          <w:iCs/>
          <w:spacing w:val="-5"/>
          <w:sz w:val="22"/>
          <w:szCs w:val="22"/>
          <w:lang w:val="sr-Latn-ME"/>
        </w:rPr>
      </w:pPr>
    </w:p>
    <w:p w:rsidR="00310ABF" w:rsidRPr="00B51124" w:rsidRDefault="00310ABF">
      <w:pPr>
        <w:pStyle w:val="NoSpacing"/>
        <w:jc w:val="both"/>
        <w:rPr>
          <w:rFonts w:eastAsia="Calibri"/>
          <w:spacing w:val="-5"/>
          <w:sz w:val="22"/>
          <w:szCs w:val="22"/>
          <w:lang w:val="sr-Latn-ME"/>
        </w:rPr>
      </w:pPr>
      <w:r w:rsidRPr="00B51124">
        <w:rPr>
          <w:rFonts w:eastAsia="Calibri"/>
          <w:b/>
          <w:spacing w:val="-5"/>
          <w:sz w:val="22"/>
          <w:szCs w:val="22"/>
          <w:lang w:val="sr-Latn-ME"/>
        </w:rPr>
        <w:lastRenderedPageBreak/>
        <w:t xml:space="preserve">Česta neželjena dejstva </w:t>
      </w:r>
      <w:r w:rsidRPr="00B51124">
        <w:rPr>
          <w:rFonts w:eastAsia="Calibri"/>
          <w:spacing w:val="-5"/>
          <w:sz w:val="22"/>
          <w:szCs w:val="22"/>
          <w:lang w:val="sr-Latn-ME"/>
        </w:rPr>
        <w:t>(</w:t>
      </w:r>
      <w:r w:rsidRPr="00B51124">
        <w:rPr>
          <w:rFonts w:eastAsia="Calibri"/>
          <w:i/>
          <w:spacing w:val="-5"/>
          <w:sz w:val="22"/>
          <w:szCs w:val="22"/>
          <w:lang w:val="sr-Latn-ME"/>
        </w:rPr>
        <w:t>mogu da se jave kod najviše 1 na 10 pacijenata koji uzimaju l</w:t>
      </w:r>
      <w:r w:rsidR="004A2171" w:rsidRPr="00B51124">
        <w:rPr>
          <w:rFonts w:eastAsia="Calibri"/>
          <w:i/>
          <w:spacing w:val="-5"/>
          <w:sz w:val="22"/>
          <w:szCs w:val="22"/>
          <w:lang w:val="sr-Latn-ME"/>
        </w:rPr>
        <w:t>ij</w:t>
      </w:r>
      <w:r w:rsidRPr="00B51124">
        <w:rPr>
          <w:rFonts w:eastAsia="Calibri"/>
          <w:i/>
          <w:spacing w:val="-5"/>
          <w:sz w:val="22"/>
          <w:szCs w:val="22"/>
          <w:lang w:val="sr-Latn-ME"/>
        </w:rPr>
        <w:t>ek</w:t>
      </w:r>
      <w:r w:rsidRPr="00B51124">
        <w:rPr>
          <w:rFonts w:eastAsia="Calibri"/>
          <w:spacing w:val="-5"/>
          <w:sz w:val="22"/>
          <w:szCs w:val="22"/>
          <w:lang w:val="sr-Latn-ME"/>
        </w:rPr>
        <w:t>)</w:t>
      </w:r>
      <w:r w:rsidR="004A2171" w:rsidRPr="00B51124">
        <w:rPr>
          <w:rFonts w:eastAsia="Calibri"/>
          <w:spacing w:val="-5"/>
          <w:sz w:val="22"/>
          <w:szCs w:val="22"/>
          <w:lang w:val="sr-Latn-ME"/>
        </w:rPr>
        <w:t>:</w:t>
      </w:r>
    </w:p>
    <w:p w:rsidR="00310ABF" w:rsidRPr="00B51124" w:rsidRDefault="00310ABF">
      <w:pPr>
        <w:pStyle w:val="NoSpacing"/>
        <w:numPr>
          <w:ilvl w:val="0"/>
          <w:numId w:val="23"/>
        </w:numPr>
        <w:jc w:val="both"/>
        <w:rPr>
          <w:rFonts w:eastAsia="Calibri"/>
          <w:spacing w:val="-5"/>
          <w:sz w:val="22"/>
          <w:szCs w:val="22"/>
          <w:lang w:val="sr-Latn-ME"/>
        </w:rPr>
      </w:pPr>
      <w:r w:rsidRPr="00B51124">
        <w:rPr>
          <w:rFonts w:eastAsia="Calibri"/>
          <w:spacing w:val="-5"/>
          <w:sz w:val="22"/>
          <w:szCs w:val="22"/>
          <w:lang w:val="sr-Latn-ME"/>
        </w:rPr>
        <w:t>bol, bol u želucu</w:t>
      </w:r>
      <w:r w:rsidR="004A2171" w:rsidRPr="00B51124">
        <w:rPr>
          <w:rFonts w:eastAsia="Calibri"/>
          <w:spacing w:val="-5"/>
          <w:sz w:val="22"/>
          <w:szCs w:val="22"/>
          <w:lang w:val="sr-Latn-ME"/>
        </w:rPr>
        <w:t>;</w:t>
      </w:r>
    </w:p>
    <w:p w:rsidR="00310ABF" w:rsidRPr="00B51124" w:rsidRDefault="00310ABF">
      <w:pPr>
        <w:pStyle w:val="NoSpacing"/>
        <w:numPr>
          <w:ilvl w:val="0"/>
          <w:numId w:val="23"/>
        </w:numPr>
        <w:jc w:val="both"/>
        <w:rPr>
          <w:rFonts w:eastAsia="Calibri"/>
          <w:spacing w:val="-5"/>
          <w:sz w:val="22"/>
          <w:szCs w:val="22"/>
          <w:lang w:val="sr-Latn-ME"/>
        </w:rPr>
      </w:pPr>
      <w:r w:rsidRPr="00B51124">
        <w:rPr>
          <w:rFonts w:eastAsia="Calibri"/>
          <w:spacing w:val="-5"/>
          <w:sz w:val="22"/>
          <w:szCs w:val="22"/>
          <w:lang w:val="sr-Latn-ME"/>
        </w:rPr>
        <w:t>teškoće sa spavanjem, neuobičajeni snovi</w:t>
      </w:r>
      <w:r w:rsidR="004A2171" w:rsidRPr="00B51124">
        <w:rPr>
          <w:rFonts w:eastAsia="Calibri"/>
          <w:spacing w:val="-5"/>
          <w:sz w:val="22"/>
          <w:szCs w:val="22"/>
          <w:lang w:val="sr-Latn-ME"/>
        </w:rPr>
        <w:t>;</w:t>
      </w:r>
    </w:p>
    <w:p w:rsidR="00310ABF" w:rsidRPr="00B51124" w:rsidRDefault="00310ABF">
      <w:pPr>
        <w:pStyle w:val="NoSpacing"/>
        <w:numPr>
          <w:ilvl w:val="0"/>
          <w:numId w:val="23"/>
        </w:numPr>
        <w:jc w:val="both"/>
        <w:rPr>
          <w:rFonts w:eastAsia="Calibri"/>
          <w:spacing w:val="-5"/>
          <w:sz w:val="22"/>
          <w:szCs w:val="22"/>
          <w:lang w:val="sr-Latn-ME"/>
        </w:rPr>
      </w:pPr>
      <w:r w:rsidRPr="00B51124">
        <w:rPr>
          <w:rFonts w:eastAsia="Calibri"/>
          <w:spacing w:val="-5"/>
          <w:sz w:val="22"/>
          <w:szCs w:val="22"/>
          <w:lang w:val="sr-Latn-ME"/>
        </w:rPr>
        <w:t>problemi sa varenjem koji dovode do nelagodnosti nakon obroka, os</w:t>
      </w:r>
      <w:r w:rsidR="004A2171" w:rsidRPr="00B51124">
        <w:rPr>
          <w:rFonts w:eastAsia="Calibri"/>
          <w:spacing w:val="-5"/>
          <w:sz w:val="22"/>
          <w:szCs w:val="22"/>
          <w:lang w:val="sr-Latn-ME"/>
        </w:rPr>
        <w:t>j</w:t>
      </w:r>
      <w:r w:rsidRPr="00B51124">
        <w:rPr>
          <w:rFonts w:eastAsia="Calibri"/>
          <w:spacing w:val="-5"/>
          <w:sz w:val="22"/>
          <w:szCs w:val="22"/>
          <w:lang w:val="sr-Latn-ME"/>
        </w:rPr>
        <w:t>ećaj nadutosti, gasovi</w:t>
      </w:r>
      <w:r w:rsidR="004A2171" w:rsidRPr="00B51124">
        <w:rPr>
          <w:rFonts w:eastAsia="Calibri"/>
          <w:spacing w:val="-5"/>
          <w:sz w:val="22"/>
          <w:szCs w:val="22"/>
          <w:lang w:val="sr-Latn-ME"/>
        </w:rPr>
        <w:t>;</w:t>
      </w:r>
    </w:p>
    <w:p w:rsidR="00310ABF" w:rsidRPr="00B51124" w:rsidRDefault="00310ABF">
      <w:pPr>
        <w:pStyle w:val="NoSpacing"/>
        <w:numPr>
          <w:ilvl w:val="0"/>
          <w:numId w:val="23"/>
        </w:numPr>
        <w:jc w:val="both"/>
        <w:rPr>
          <w:rFonts w:eastAsia="Calibri"/>
          <w:spacing w:val="-5"/>
          <w:sz w:val="22"/>
          <w:szCs w:val="22"/>
          <w:lang w:val="sr-Latn-ME"/>
        </w:rPr>
      </w:pPr>
      <w:r w:rsidRPr="00B51124">
        <w:rPr>
          <w:rFonts w:eastAsia="Calibri"/>
          <w:spacing w:val="-5"/>
          <w:sz w:val="22"/>
          <w:szCs w:val="22"/>
          <w:lang w:val="sr-Latn-ME"/>
        </w:rPr>
        <w:t xml:space="preserve">osipi (uključujući crvene tačke ili mrlje, ponekad sa </w:t>
      </w:r>
      <w:r w:rsidR="004A2171" w:rsidRPr="00B51124">
        <w:rPr>
          <w:rFonts w:eastAsia="Calibri"/>
          <w:spacing w:val="-5"/>
          <w:sz w:val="22"/>
          <w:szCs w:val="22"/>
          <w:lang w:val="sr-Latn-ME"/>
        </w:rPr>
        <w:t>plih</w:t>
      </w:r>
      <w:r w:rsidRPr="00B51124">
        <w:rPr>
          <w:rFonts w:eastAsia="Calibri"/>
          <w:spacing w:val="-5"/>
          <w:sz w:val="22"/>
          <w:szCs w:val="22"/>
          <w:lang w:val="sr-Latn-ME"/>
        </w:rPr>
        <w:t>ovima i otokom kože), koji mogu biti alergijske</w:t>
      </w:r>
      <w:r w:rsidR="004A2171" w:rsidRPr="00B51124">
        <w:rPr>
          <w:rFonts w:eastAsia="Calibri"/>
          <w:spacing w:val="-5"/>
          <w:sz w:val="22"/>
          <w:szCs w:val="22"/>
          <w:lang w:val="sr-Latn-ME"/>
        </w:rPr>
        <w:t xml:space="preserve"> </w:t>
      </w:r>
      <w:r w:rsidRPr="00B51124">
        <w:rPr>
          <w:rFonts w:eastAsia="Calibri"/>
          <w:spacing w:val="-5"/>
          <w:sz w:val="22"/>
          <w:szCs w:val="22"/>
          <w:lang w:val="sr-Latn-ME"/>
        </w:rPr>
        <w:t>reakcije, svrab, prom</w:t>
      </w:r>
      <w:r w:rsidR="004A2171" w:rsidRPr="00B51124">
        <w:rPr>
          <w:rFonts w:eastAsia="Calibri"/>
          <w:spacing w:val="-5"/>
          <w:sz w:val="22"/>
          <w:szCs w:val="22"/>
          <w:lang w:val="sr-Latn-ME"/>
        </w:rPr>
        <w:t>j</w:t>
      </w:r>
      <w:r w:rsidRPr="00B51124">
        <w:rPr>
          <w:rFonts w:eastAsia="Calibri"/>
          <w:spacing w:val="-5"/>
          <w:sz w:val="22"/>
          <w:szCs w:val="22"/>
          <w:lang w:val="sr-Latn-ME"/>
        </w:rPr>
        <w:t xml:space="preserve">ene boje kože, uključujući tamnjenje </w:t>
      </w:r>
      <w:r w:rsidR="00935BC4" w:rsidRPr="00B51124">
        <w:rPr>
          <w:rFonts w:eastAsia="Calibri"/>
          <w:spacing w:val="-5"/>
          <w:sz w:val="22"/>
          <w:szCs w:val="22"/>
          <w:lang w:val="sr-Latn-ME"/>
        </w:rPr>
        <w:t xml:space="preserve">djelova </w:t>
      </w:r>
      <w:r w:rsidRPr="00B51124">
        <w:rPr>
          <w:rFonts w:eastAsia="Calibri"/>
          <w:spacing w:val="-5"/>
          <w:sz w:val="22"/>
          <w:szCs w:val="22"/>
          <w:lang w:val="sr-Latn-ME"/>
        </w:rPr>
        <w:t>kože u vidu fleka</w:t>
      </w:r>
      <w:r w:rsidR="004A2171" w:rsidRPr="00B51124">
        <w:rPr>
          <w:rFonts w:eastAsia="Calibri"/>
          <w:spacing w:val="-5"/>
          <w:sz w:val="22"/>
          <w:szCs w:val="22"/>
          <w:lang w:val="sr-Latn-ME"/>
        </w:rPr>
        <w:t>;</w:t>
      </w:r>
    </w:p>
    <w:p w:rsidR="00310ABF" w:rsidRPr="00B51124" w:rsidRDefault="00310ABF">
      <w:pPr>
        <w:pStyle w:val="NoSpacing"/>
        <w:numPr>
          <w:ilvl w:val="0"/>
          <w:numId w:val="23"/>
        </w:numPr>
        <w:jc w:val="both"/>
        <w:rPr>
          <w:rFonts w:eastAsia="Calibri"/>
          <w:spacing w:val="-5"/>
          <w:sz w:val="22"/>
          <w:szCs w:val="22"/>
          <w:lang w:val="sr-Latn-ME"/>
        </w:rPr>
      </w:pPr>
      <w:r w:rsidRPr="00B51124">
        <w:rPr>
          <w:rFonts w:eastAsia="Calibri"/>
          <w:spacing w:val="-5"/>
          <w:sz w:val="22"/>
          <w:szCs w:val="22"/>
          <w:lang w:val="sr-Latn-ME"/>
        </w:rPr>
        <w:t xml:space="preserve">druge alergijske reakcije, kao što </w:t>
      </w:r>
      <w:r w:rsidR="00935BC4" w:rsidRPr="00B51124">
        <w:rPr>
          <w:rFonts w:eastAsia="Calibri"/>
          <w:spacing w:val="-5"/>
          <w:sz w:val="22"/>
          <w:szCs w:val="22"/>
          <w:lang w:val="sr-Latn-ME"/>
        </w:rPr>
        <w:t>su</w:t>
      </w:r>
      <w:r w:rsidRPr="00B51124">
        <w:rPr>
          <w:rFonts w:eastAsia="Calibri"/>
          <w:spacing w:val="-5"/>
          <w:sz w:val="22"/>
          <w:szCs w:val="22"/>
          <w:lang w:val="sr-Latn-ME"/>
        </w:rPr>
        <w:t xml:space="preserve"> zviždanje u plućima pri disanju, oticanje ili os</w:t>
      </w:r>
      <w:r w:rsidR="004A2171" w:rsidRPr="00B51124">
        <w:rPr>
          <w:rFonts w:eastAsia="Calibri"/>
          <w:spacing w:val="-5"/>
          <w:sz w:val="22"/>
          <w:szCs w:val="22"/>
          <w:lang w:val="sr-Latn-ME"/>
        </w:rPr>
        <w:t>j</w:t>
      </w:r>
      <w:r w:rsidRPr="00B51124">
        <w:rPr>
          <w:rFonts w:eastAsia="Calibri"/>
          <w:spacing w:val="-5"/>
          <w:sz w:val="22"/>
          <w:szCs w:val="22"/>
          <w:lang w:val="sr-Latn-ME"/>
        </w:rPr>
        <w:t>ećaj ošamućenosti</w:t>
      </w:r>
      <w:r w:rsidR="004A2171" w:rsidRPr="00B51124">
        <w:rPr>
          <w:rFonts w:eastAsia="Calibri"/>
          <w:spacing w:val="-5"/>
          <w:sz w:val="22"/>
          <w:szCs w:val="22"/>
          <w:lang w:val="sr-Latn-ME"/>
        </w:rPr>
        <w:t>.</w:t>
      </w:r>
    </w:p>
    <w:p w:rsidR="00310ABF" w:rsidRPr="00B51124" w:rsidRDefault="00310ABF">
      <w:pPr>
        <w:pStyle w:val="NoSpacing"/>
        <w:jc w:val="both"/>
        <w:rPr>
          <w:rFonts w:eastAsia="Calibri"/>
          <w:i/>
          <w:iCs/>
          <w:spacing w:val="-5"/>
          <w:sz w:val="22"/>
          <w:szCs w:val="22"/>
          <w:lang w:val="sr-Latn-ME"/>
        </w:rPr>
      </w:pPr>
    </w:p>
    <w:p w:rsidR="00310ABF" w:rsidRPr="00B51124" w:rsidRDefault="00310ABF">
      <w:pPr>
        <w:pStyle w:val="NoSpacing"/>
        <w:jc w:val="both"/>
        <w:rPr>
          <w:rFonts w:eastAsia="Calibri"/>
          <w:i/>
          <w:spacing w:val="-5"/>
          <w:sz w:val="22"/>
          <w:szCs w:val="22"/>
          <w:lang w:val="sr-Latn-ME"/>
        </w:rPr>
      </w:pPr>
      <w:r w:rsidRPr="00B51124">
        <w:rPr>
          <w:rFonts w:eastAsia="Calibri"/>
          <w:i/>
          <w:spacing w:val="-5"/>
          <w:sz w:val="22"/>
          <w:szCs w:val="22"/>
          <w:lang w:val="sr-Latn-ME"/>
        </w:rPr>
        <w:t>Testovi takođe mogu pokazati:</w:t>
      </w:r>
    </w:p>
    <w:p w:rsidR="00310ABF" w:rsidRPr="00B51124" w:rsidRDefault="00310ABF">
      <w:pPr>
        <w:pStyle w:val="NoSpacing"/>
        <w:numPr>
          <w:ilvl w:val="0"/>
          <w:numId w:val="24"/>
        </w:numPr>
        <w:jc w:val="both"/>
        <w:rPr>
          <w:rFonts w:eastAsia="Calibri"/>
          <w:spacing w:val="-5"/>
          <w:sz w:val="22"/>
          <w:szCs w:val="22"/>
          <w:lang w:val="sr-Latn-ME"/>
        </w:rPr>
      </w:pPr>
      <w:r w:rsidRPr="00B51124">
        <w:rPr>
          <w:rFonts w:eastAsia="Calibri"/>
          <w:spacing w:val="-5"/>
          <w:sz w:val="22"/>
          <w:szCs w:val="22"/>
          <w:lang w:val="sr-Latn-ME"/>
        </w:rPr>
        <w:t>mali broj b</w:t>
      </w:r>
      <w:r w:rsidR="004A2171" w:rsidRPr="00B51124">
        <w:rPr>
          <w:rFonts w:eastAsia="Calibri"/>
          <w:spacing w:val="-5"/>
          <w:sz w:val="22"/>
          <w:szCs w:val="22"/>
          <w:lang w:val="sr-Latn-ME"/>
        </w:rPr>
        <w:t>ij</w:t>
      </w:r>
      <w:r w:rsidRPr="00B51124">
        <w:rPr>
          <w:rFonts w:eastAsia="Calibri"/>
          <w:spacing w:val="-5"/>
          <w:sz w:val="22"/>
          <w:szCs w:val="22"/>
          <w:lang w:val="sr-Latn-ME"/>
        </w:rPr>
        <w:t>elih krvnih zrnaca (smanjenje broja b</w:t>
      </w:r>
      <w:r w:rsidR="004A2171" w:rsidRPr="00B51124">
        <w:rPr>
          <w:rFonts w:eastAsia="Calibri"/>
          <w:spacing w:val="-5"/>
          <w:sz w:val="22"/>
          <w:szCs w:val="22"/>
          <w:lang w:val="sr-Latn-ME"/>
        </w:rPr>
        <w:t>ij</w:t>
      </w:r>
      <w:r w:rsidRPr="00B51124">
        <w:rPr>
          <w:rFonts w:eastAsia="Calibri"/>
          <w:spacing w:val="-5"/>
          <w:sz w:val="22"/>
          <w:szCs w:val="22"/>
          <w:lang w:val="sr-Latn-ME"/>
        </w:rPr>
        <w:t>elih krvnih zrnaca može uzrokovati veću sklonost ka</w:t>
      </w:r>
      <w:r w:rsidR="004A2171" w:rsidRPr="00B51124">
        <w:rPr>
          <w:rFonts w:eastAsia="Calibri"/>
          <w:spacing w:val="-5"/>
          <w:sz w:val="22"/>
          <w:szCs w:val="22"/>
          <w:lang w:val="sr-Latn-ME"/>
        </w:rPr>
        <w:t xml:space="preserve"> </w:t>
      </w:r>
      <w:r w:rsidRPr="00B51124">
        <w:rPr>
          <w:rFonts w:eastAsia="Calibri"/>
          <w:spacing w:val="-5"/>
          <w:sz w:val="22"/>
          <w:szCs w:val="22"/>
          <w:lang w:val="sr-Latn-ME"/>
        </w:rPr>
        <w:t>infekciji)</w:t>
      </w:r>
      <w:r w:rsidR="004A2171" w:rsidRPr="00B51124">
        <w:rPr>
          <w:rFonts w:eastAsia="Calibri"/>
          <w:spacing w:val="-5"/>
          <w:sz w:val="22"/>
          <w:szCs w:val="22"/>
          <w:lang w:val="sr-Latn-ME"/>
        </w:rPr>
        <w:t>;</w:t>
      </w:r>
    </w:p>
    <w:p w:rsidR="00310ABF" w:rsidRPr="00B51124" w:rsidRDefault="00310ABF">
      <w:pPr>
        <w:pStyle w:val="NoSpacing"/>
        <w:numPr>
          <w:ilvl w:val="0"/>
          <w:numId w:val="24"/>
        </w:numPr>
        <w:jc w:val="both"/>
        <w:rPr>
          <w:rFonts w:eastAsia="Calibri"/>
          <w:spacing w:val="-5"/>
          <w:sz w:val="22"/>
          <w:szCs w:val="22"/>
          <w:lang w:val="sr-Latn-ME"/>
        </w:rPr>
      </w:pPr>
      <w:r w:rsidRPr="00B51124">
        <w:rPr>
          <w:rFonts w:eastAsia="Calibri"/>
          <w:spacing w:val="-5"/>
          <w:sz w:val="22"/>
          <w:szCs w:val="22"/>
          <w:lang w:val="sr-Latn-ME"/>
        </w:rPr>
        <w:t>povećanje koncentracije triglicerida (masnih kis</w:t>
      </w:r>
      <w:r w:rsidR="004A2171" w:rsidRPr="00B51124">
        <w:rPr>
          <w:rFonts w:eastAsia="Calibri"/>
          <w:spacing w:val="-5"/>
          <w:sz w:val="22"/>
          <w:szCs w:val="22"/>
          <w:lang w:val="sr-Latn-ME"/>
        </w:rPr>
        <w:t>j</w:t>
      </w:r>
      <w:r w:rsidRPr="00B51124">
        <w:rPr>
          <w:rFonts w:eastAsia="Calibri"/>
          <w:spacing w:val="-5"/>
          <w:sz w:val="22"/>
          <w:szCs w:val="22"/>
          <w:lang w:val="sr-Latn-ME"/>
        </w:rPr>
        <w:t>elina), bilirubina ili šećera u krvi</w:t>
      </w:r>
      <w:r w:rsidR="004A2171" w:rsidRPr="00B51124">
        <w:rPr>
          <w:rFonts w:eastAsia="Calibri"/>
          <w:spacing w:val="-5"/>
          <w:sz w:val="22"/>
          <w:szCs w:val="22"/>
          <w:lang w:val="sr-Latn-ME"/>
        </w:rPr>
        <w:t>;</w:t>
      </w:r>
    </w:p>
    <w:p w:rsidR="00310ABF" w:rsidRPr="00B51124" w:rsidRDefault="00310ABF">
      <w:pPr>
        <w:pStyle w:val="NoSpacing"/>
        <w:numPr>
          <w:ilvl w:val="0"/>
          <w:numId w:val="24"/>
        </w:numPr>
        <w:jc w:val="both"/>
        <w:rPr>
          <w:rFonts w:eastAsia="Calibri"/>
          <w:spacing w:val="-5"/>
          <w:sz w:val="22"/>
          <w:szCs w:val="22"/>
          <w:lang w:val="sr-Latn-ME"/>
        </w:rPr>
      </w:pPr>
      <w:r w:rsidRPr="00B51124">
        <w:rPr>
          <w:rFonts w:eastAsia="Calibri"/>
          <w:spacing w:val="-5"/>
          <w:sz w:val="22"/>
          <w:szCs w:val="22"/>
          <w:lang w:val="sr-Latn-ME"/>
        </w:rPr>
        <w:t>probleme sa jetrom i pankreasom (gušteračom)</w:t>
      </w:r>
      <w:r w:rsidR="004A2171" w:rsidRPr="00B51124">
        <w:rPr>
          <w:rFonts w:eastAsia="Calibri"/>
          <w:spacing w:val="-5"/>
          <w:sz w:val="22"/>
          <w:szCs w:val="22"/>
          <w:lang w:val="sr-Latn-ME"/>
        </w:rPr>
        <w:t>.</w:t>
      </w:r>
    </w:p>
    <w:p w:rsidR="00310ABF" w:rsidRPr="00B51124" w:rsidRDefault="00310ABF">
      <w:pPr>
        <w:pStyle w:val="NoSpacing"/>
        <w:jc w:val="both"/>
        <w:rPr>
          <w:rFonts w:eastAsia="Calibri"/>
          <w:spacing w:val="-5"/>
          <w:sz w:val="22"/>
          <w:szCs w:val="22"/>
          <w:lang w:val="sr-Latn-ME"/>
        </w:rPr>
      </w:pPr>
    </w:p>
    <w:p w:rsidR="00310ABF" w:rsidRPr="00B51124" w:rsidRDefault="00310ABF">
      <w:pPr>
        <w:pStyle w:val="NoSpacing"/>
        <w:jc w:val="both"/>
        <w:rPr>
          <w:rFonts w:eastAsia="Calibri"/>
          <w:spacing w:val="-5"/>
          <w:sz w:val="22"/>
          <w:szCs w:val="22"/>
          <w:lang w:val="sr-Latn-ME"/>
        </w:rPr>
      </w:pPr>
      <w:r w:rsidRPr="00B51124">
        <w:rPr>
          <w:rFonts w:eastAsia="Calibri"/>
          <w:b/>
          <w:spacing w:val="-5"/>
          <w:sz w:val="22"/>
          <w:szCs w:val="22"/>
          <w:lang w:val="sr-Latn-ME"/>
        </w:rPr>
        <w:t xml:space="preserve">Povremena neželjena dejstva </w:t>
      </w:r>
      <w:r w:rsidRPr="00B51124">
        <w:rPr>
          <w:rFonts w:eastAsia="Calibri"/>
          <w:spacing w:val="-5"/>
          <w:sz w:val="22"/>
          <w:szCs w:val="22"/>
          <w:lang w:val="sr-Latn-ME"/>
        </w:rPr>
        <w:t>(</w:t>
      </w:r>
      <w:r w:rsidRPr="00B51124">
        <w:rPr>
          <w:rFonts w:eastAsia="Calibri"/>
          <w:i/>
          <w:spacing w:val="-5"/>
          <w:sz w:val="22"/>
          <w:szCs w:val="22"/>
          <w:lang w:val="sr-Latn-ME"/>
        </w:rPr>
        <w:t>mogu da se jave kod najviše 1 na 100 pacijenata koji uzimaju l</w:t>
      </w:r>
      <w:r w:rsidR="004A2171" w:rsidRPr="00B51124">
        <w:rPr>
          <w:rFonts w:eastAsia="Calibri"/>
          <w:i/>
          <w:spacing w:val="-5"/>
          <w:sz w:val="22"/>
          <w:szCs w:val="22"/>
          <w:lang w:val="sr-Latn-ME"/>
        </w:rPr>
        <w:t>ij</w:t>
      </w:r>
      <w:r w:rsidRPr="00B51124">
        <w:rPr>
          <w:rFonts w:eastAsia="Calibri"/>
          <w:i/>
          <w:spacing w:val="-5"/>
          <w:sz w:val="22"/>
          <w:szCs w:val="22"/>
          <w:lang w:val="sr-Latn-ME"/>
        </w:rPr>
        <w:t>ek</w:t>
      </w:r>
      <w:r w:rsidRPr="00B51124">
        <w:rPr>
          <w:rFonts w:eastAsia="Calibri"/>
          <w:spacing w:val="-5"/>
          <w:sz w:val="22"/>
          <w:szCs w:val="22"/>
          <w:lang w:val="sr-Latn-ME"/>
        </w:rPr>
        <w:t>)</w:t>
      </w:r>
      <w:r w:rsidR="004A2171" w:rsidRPr="00B51124">
        <w:rPr>
          <w:rFonts w:eastAsia="Calibri"/>
          <w:spacing w:val="-5"/>
          <w:sz w:val="22"/>
          <w:szCs w:val="22"/>
          <w:lang w:val="sr-Latn-ME"/>
        </w:rPr>
        <w:t>:</w:t>
      </w:r>
    </w:p>
    <w:p w:rsidR="00310ABF" w:rsidRPr="00B51124" w:rsidRDefault="00310ABF">
      <w:pPr>
        <w:pStyle w:val="NoSpacing"/>
        <w:numPr>
          <w:ilvl w:val="0"/>
          <w:numId w:val="25"/>
        </w:numPr>
        <w:jc w:val="both"/>
        <w:rPr>
          <w:rFonts w:eastAsia="Calibri"/>
          <w:spacing w:val="-5"/>
          <w:sz w:val="22"/>
          <w:szCs w:val="22"/>
          <w:lang w:val="sr-Latn-ME"/>
        </w:rPr>
      </w:pPr>
      <w:r w:rsidRPr="00B51124">
        <w:rPr>
          <w:rFonts w:eastAsia="Calibri"/>
          <w:spacing w:val="-5"/>
          <w:sz w:val="22"/>
          <w:szCs w:val="22"/>
          <w:lang w:val="sr-Latn-ME"/>
        </w:rPr>
        <w:t xml:space="preserve">bol u trbuhu (stomaku) </w:t>
      </w:r>
      <w:r w:rsidR="004A2171" w:rsidRPr="00B51124">
        <w:rPr>
          <w:rFonts w:eastAsia="Calibri"/>
          <w:spacing w:val="-5"/>
          <w:sz w:val="22"/>
          <w:szCs w:val="22"/>
          <w:lang w:val="sr-Latn-ME"/>
        </w:rPr>
        <w:t>uzrokovan zapaljenjem gušterače;</w:t>
      </w:r>
    </w:p>
    <w:p w:rsidR="00310ABF" w:rsidRPr="00B51124" w:rsidRDefault="00310ABF">
      <w:pPr>
        <w:pStyle w:val="NoSpacing"/>
        <w:numPr>
          <w:ilvl w:val="0"/>
          <w:numId w:val="25"/>
        </w:numPr>
        <w:jc w:val="both"/>
        <w:rPr>
          <w:rFonts w:eastAsia="Calibri"/>
          <w:spacing w:val="-5"/>
          <w:sz w:val="22"/>
          <w:szCs w:val="22"/>
          <w:lang w:val="sr-Latn-ME"/>
        </w:rPr>
      </w:pPr>
      <w:r w:rsidRPr="00B51124">
        <w:rPr>
          <w:rFonts w:eastAsia="Calibri"/>
          <w:spacing w:val="-5"/>
          <w:sz w:val="22"/>
          <w:szCs w:val="22"/>
          <w:lang w:val="sr-Latn-ME"/>
        </w:rPr>
        <w:t>otican</w:t>
      </w:r>
      <w:r w:rsidR="004A2171" w:rsidRPr="00B51124">
        <w:rPr>
          <w:rFonts w:eastAsia="Calibri"/>
          <w:spacing w:val="-5"/>
          <w:sz w:val="22"/>
          <w:szCs w:val="22"/>
          <w:lang w:val="sr-Latn-ME"/>
        </w:rPr>
        <w:t>je lica, usana, jezika ili grla;</w:t>
      </w:r>
    </w:p>
    <w:p w:rsidR="00310ABF" w:rsidRPr="00B51124" w:rsidRDefault="00310ABF">
      <w:pPr>
        <w:pStyle w:val="NoSpacing"/>
        <w:numPr>
          <w:ilvl w:val="0"/>
          <w:numId w:val="25"/>
        </w:numPr>
        <w:jc w:val="both"/>
        <w:rPr>
          <w:rFonts w:eastAsia="Calibri"/>
          <w:spacing w:val="-5"/>
          <w:sz w:val="22"/>
          <w:szCs w:val="22"/>
          <w:lang w:val="sr-Latn-ME"/>
        </w:rPr>
      </w:pPr>
      <w:r w:rsidRPr="00B51124">
        <w:rPr>
          <w:rFonts w:eastAsia="Calibri"/>
          <w:spacing w:val="-5"/>
          <w:sz w:val="22"/>
          <w:szCs w:val="22"/>
          <w:lang w:val="sr-Latn-ME"/>
        </w:rPr>
        <w:t>anemija (smanjenje broja crvenih krvnih zrnaca)</w:t>
      </w:r>
      <w:r w:rsidR="004A2171" w:rsidRPr="00B51124">
        <w:rPr>
          <w:rFonts w:eastAsia="Calibri"/>
          <w:spacing w:val="-5"/>
          <w:sz w:val="22"/>
          <w:szCs w:val="22"/>
          <w:lang w:val="sr-Latn-ME"/>
        </w:rPr>
        <w:t>;</w:t>
      </w:r>
    </w:p>
    <w:p w:rsidR="00310ABF" w:rsidRPr="00B51124" w:rsidRDefault="00310ABF">
      <w:pPr>
        <w:pStyle w:val="NoSpacing"/>
        <w:numPr>
          <w:ilvl w:val="0"/>
          <w:numId w:val="25"/>
        </w:numPr>
        <w:jc w:val="both"/>
        <w:rPr>
          <w:rFonts w:eastAsia="Calibri"/>
          <w:spacing w:val="-5"/>
          <w:sz w:val="22"/>
          <w:szCs w:val="22"/>
          <w:lang w:val="sr-Latn-ME"/>
        </w:rPr>
      </w:pPr>
      <w:r w:rsidRPr="00B51124">
        <w:rPr>
          <w:rFonts w:eastAsia="Calibri"/>
          <w:spacing w:val="-5"/>
          <w:sz w:val="22"/>
          <w:szCs w:val="22"/>
          <w:lang w:val="sr-Latn-ME"/>
        </w:rPr>
        <w:t>razgradnja mišića, bol ili slabost u mišićima, koja može nastati kao posl</w:t>
      </w:r>
      <w:r w:rsidR="004A2171" w:rsidRPr="00B51124">
        <w:rPr>
          <w:rFonts w:eastAsia="Calibri"/>
          <w:spacing w:val="-5"/>
          <w:sz w:val="22"/>
          <w:szCs w:val="22"/>
          <w:lang w:val="sr-Latn-ME"/>
        </w:rPr>
        <w:t>j</w:t>
      </w:r>
      <w:r w:rsidRPr="00B51124">
        <w:rPr>
          <w:rFonts w:eastAsia="Calibri"/>
          <w:spacing w:val="-5"/>
          <w:sz w:val="22"/>
          <w:szCs w:val="22"/>
          <w:lang w:val="sr-Latn-ME"/>
        </w:rPr>
        <w:t>edica oštećenja ćelija bubrežnih  kanalića</w:t>
      </w:r>
      <w:r w:rsidR="004A2171" w:rsidRPr="00B51124">
        <w:rPr>
          <w:rFonts w:eastAsia="Calibri"/>
          <w:spacing w:val="-5"/>
          <w:sz w:val="22"/>
          <w:szCs w:val="22"/>
          <w:lang w:val="sr-Latn-ME"/>
        </w:rPr>
        <w:t>.</w:t>
      </w:r>
    </w:p>
    <w:p w:rsidR="00310ABF" w:rsidRPr="00B51124" w:rsidRDefault="00310ABF">
      <w:pPr>
        <w:pStyle w:val="NoSpacing"/>
        <w:jc w:val="both"/>
        <w:rPr>
          <w:rFonts w:eastAsia="Calibri"/>
          <w:spacing w:val="-5"/>
          <w:sz w:val="22"/>
          <w:szCs w:val="22"/>
          <w:lang w:val="sr-Latn-ME"/>
        </w:rPr>
      </w:pPr>
    </w:p>
    <w:p w:rsidR="00310ABF" w:rsidRPr="00B51124" w:rsidRDefault="00310ABF">
      <w:pPr>
        <w:pStyle w:val="NoSpacing"/>
        <w:jc w:val="both"/>
        <w:rPr>
          <w:rFonts w:eastAsia="Calibri"/>
          <w:i/>
          <w:spacing w:val="-5"/>
          <w:sz w:val="22"/>
          <w:szCs w:val="22"/>
          <w:lang w:val="sr-Latn-ME"/>
        </w:rPr>
      </w:pPr>
      <w:r w:rsidRPr="00B51124">
        <w:rPr>
          <w:rFonts w:eastAsia="Calibri"/>
          <w:i/>
          <w:spacing w:val="-5"/>
          <w:sz w:val="22"/>
          <w:szCs w:val="22"/>
          <w:lang w:val="sr-Latn-ME"/>
        </w:rPr>
        <w:t>Testovi takođe mogu pokazati:</w:t>
      </w:r>
    </w:p>
    <w:p w:rsidR="00310ABF" w:rsidRPr="00B51124" w:rsidRDefault="00310ABF">
      <w:pPr>
        <w:pStyle w:val="NoSpacing"/>
        <w:numPr>
          <w:ilvl w:val="0"/>
          <w:numId w:val="26"/>
        </w:numPr>
        <w:jc w:val="both"/>
        <w:rPr>
          <w:rFonts w:eastAsia="Calibri"/>
          <w:spacing w:val="-5"/>
          <w:sz w:val="22"/>
          <w:szCs w:val="22"/>
          <w:lang w:val="sr-Latn-ME"/>
        </w:rPr>
      </w:pPr>
      <w:r w:rsidRPr="00B51124">
        <w:rPr>
          <w:rFonts w:eastAsia="Calibri"/>
          <w:spacing w:val="-5"/>
          <w:sz w:val="22"/>
          <w:szCs w:val="22"/>
          <w:lang w:val="sr-Latn-ME"/>
        </w:rPr>
        <w:t>smanjenje koncentracije kalijuma u krvi</w:t>
      </w:r>
      <w:r w:rsidR="004A2171" w:rsidRPr="00B51124">
        <w:rPr>
          <w:rFonts w:eastAsia="Calibri"/>
          <w:spacing w:val="-5"/>
          <w:sz w:val="22"/>
          <w:szCs w:val="22"/>
          <w:lang w:val="sr-Latn-ME"/>
        </w:rPr>
        <w:t>;</w:t>
      </w:r>
    </w:p>
    <w:p w:rsidR="00310ABF" w:rsidRPr="00B51124" w:rsidRDefault="00310ABF">
      <w:pPr>
        <w:pStyle w:val="NoSpacing"/>
        <w:numPr>
          <w:ilvl w:val="0"/>
          <w:numId w:val="26"/>
        </w:numPr>
        <w:jc w:val="both"/>
        <w:rPr>
          <w:rFonts w:eastAsia="Calibri"/>
          <w:spacing w:val="-5"/>
          <w:sz w:val="22"/>
          <w:szCs w:val="22"/>
          <w:lang w:val="sr-Latn-ME"/>
        </w:rPr>
      </w:pPr>
      <w:r w:rsidRPr="00B51124">
        <w:rPr>
          <w:rFonts w:eastAsia="Calibri"/>
          <w:spacing w:val="-5"/>
          <w:sz w:val="22"/>
          <w:szCs w:val="22"/>
          <w:lang w:val="sr-Latn-ME"/>
        </w:rPr>
        <w:t>povećanje koncentracije kreatinina u krvi</w:t>
      </w:r>
      <w:r w:rsidR="004A2171" w:rsidRPr="00B51124">
        <w:rPr>
          <w:rFonts w:eastAsia="Calibri"/>
          <w:spacing w:val="-5"/>
          <w:sz w:val="22"/>
          <w:szCs w:val="22"/>
          <w:lang w:val="sr-Latn-ME"/>
        </w:rPr>
        <w:t>;</w:t>
      </w:r>
    </w:p>
    <w:p w:rsidR="00310ABF" w:rsidRPr="00B51124" w:rsidRDefault="00310ABF">
      <w:pPr>
        <w:pStyle w:val="NoSpacing"/>
        <w:numPr>
          <w:ilvl w:val="0"/>
          <w:numId w:val="26"/>
        </w:numPr>
        <w:jc w:val="both"/>
        <w:rPr>
          <w:rFonts w:eastAsia="Calibri"/>
          <w:spacing w:val="-5"/>
          <w:sz w:val="22"/>
          <w:szCs w:val="22"/>
          <w:lang w:val="sr-Latn-ME"/>
        </w:rPr>
      </w:pPr>
      <w:r w:rsidRPr="00B51124">
        <w:rPr>
          <w:rFonts w:eastAsia="Calibri"/>
          <w:spacing w:val="-5"/>
          <w:sz w:val="22"/>
          <w:szCs w:val="22"/>
          <w:lang w:val="sr-Latn-ME"/>
        </w:rPr>
        <w:t>prom</w:t>
      </w:r>
      <w:r w:rsidR="004A2171" w:rsidRPr="00B51124">
        <w:rPr>
          <w:rFonts w:eastAsia="Calibri"/>
          <w:spacing w:val="-5"/>
          <w:sz w:val="22"/>
          <w:szCs w:val="22"/>
          <w:lang w:val="sr-Latn-ME"/>
        </w:rPr>
        <w:t>j</w:t>
      </w:r>
      <w:r w:rsidRPr="00B51124">
        <w:rPr>
          <w:rFonts w:eastAsia="Calibri"/>
          <w:spacing w:val="-5"/>
          <w:sz w:val="22"/>
          <w:szCs w:val="22"/>
          <w:lang w:val="sr-Latn-ME"/>
        </w:rPr>
        <w:t>ene u urinu</w:t>
      </w:r>
      <w:r w:rsidR="004A2171" w:rsidRPr="00B51124">
        <w:rPr>
          <w:rFonts w:eastAsia="Calibri"/>
          <w:spacing w:val="-5"/>
          <w:sz w:val="22"/>
          <w:szCs w:val="22"/>
          <w:lang w:val="sr-Latn-ME"/>
        </w:rPr>
        <w:t>.</w:t>
      </w:r>
    </w:p>
    <w:p w:rsidR="00310ABF" w:rsidRPr="00B51124" w:rsidRDefault="00310ABF">
      <w:pPr>
        <w:pStyle w:val="NoSpacing"/>
        <w:jc w:val="both"/>
        <w:rPr>
          <w:rFonts w:eastAsia="Calibri"/>
          <w:spacing w:val="-5"/>
          <w:sz w:val="22"/>
          <w:szCs w:val="22"/>
          <w:lang w:val="sr-Latn-ME"/>
        </w:rPr>
      </w:pPr>
    </w:p>
    <w:p w:rsidR="00310ABF" w:rsidRPr="00B51124" w:rsidRDefault="00310ABF">
      <w:pPr>
        <w:pStyle w:val="NoSpacing"/>
        <w:jc w:val="both"/>
        <w:rPr>
          <w:rFonts w:eastAsia="Calibri"/>
          <w:spacing w:val="-5"/>
          <w:sz w:val="22"/>
          <w:szCs w:val="22"/>
          <w:lang w:val="sr-Latn-ME"/>
        </w:rPr>
      </w:pPr>
      <w:r w:rsidRPr="00B51124">
        <w:rPr>
          <w:rFonts w:eastAsia="Calibri"/>
          <w:b/>
          <w:spacing w:val="-5"/>
          <w:sz w:val="22"/>
          <w:szCs w:val="22"/>
          <w:lang w:val="sr-Latn-ME"/>
        </w:rPr>
        <w:t>R</w:t>
      </w:r>
      <w:r w:rsidR="004A2171" w:rsidRPr="00B51124">
        <w:rPr>
          <w:rFonts w:eastAsia="Calibri"/>
          <w:b/>
          <w:spacing w:val="-5"/>
          <w:sz w:val="22"/>
          <w:szCs w:val="22"/>
          <w:lang w:val="sr-Latn-ME"/>
        </w:rPr>
        <w:t>ij</w:t>
      </w:r>
      <w:r w:rsidRPr="00B51124">
        <w:rPr>
          <w:rFonts w:eastAsia="Calibri"/>
          <w:b/>
          <w:spacing w:val="-5"/>
          <w:sz w:val="22"/>
          <w:szCs w:val="22"/>
          <w:lang w:val="sr-Latn-ME"/>
        </w:rPr>
        <w:t xml:space="preserve">etka neželjena dejstva </w:t>
      </w:r>
      <w:r w:rsidRPr="00B51124">
        <w:rPr>
          <w:rFonts w:eastAsia="Calibri"/>
          <w:spacing w:val="-5"/>
          <w:sz w:val="22"/>
          <w:szCs w:val="22"/>
          <w:lang w:val="sr-Latn-ME"/>
        </w:rPr>
        <w:t>(</w:t>
      </w:r>
      <w:r w:rsidRPr="00B51124">
        <w:rPr>
          <w:rFonts w:eastAsia="Calibri"/>
          <w:i/>
          <w:spacing w:val="-5"/>
          <w:sz w:val="22"/>
          <w:szCs w:val="22"/>
          <w:lang w:val="sr-Latn-ME"/>
        </w:rPr>
        <w:t>mogu da se jave kod najviše 1 na 1000 pacijenata koji uzimaju l</w:t>
      </w:r>
      <w:r w:rsidR="004A2171" w:rsidRPr="00B51124">
        <w:rPr>
          <w:rFonts w:eastAsia="Calibri"/>
          <w:i/>
          <w:spacing w:val="-5"/>
          <w:sz w:val="22"/>
          <w:szCs w:val="22"/>
          <w:lang w:val="sr-Latn-ME"/>
        </w:rPr>
        <w:t>ij</w:t>
      </w:r>
      <w:r w:rsidRPr="00B51124">
        <w:rPr>
          <w:rFonts w:eastAsia="Calibri"/>
          <w:i/>
          <w:spacing w:val="-5"/>
          <w:sz w:val="22"/>
          <w:szCs w:val="22"/>
          <w:lang w:val="sr-Latn-ME"/>
        </w:rPr>
        <w:t>ek</w:t>
      </w:r>
      <w:r w:rsidRPr="00B51124">
        <w:rPr>
          <w:rFonts w:eastAsia="Calibri"/>
          <w:spacing w:val="-5"/>
          <w:sz w:val="22"/>
          <w:szCs w:val="22"/>
          <w:lang w:val="sr-Latn-ME"/>
        </w:rPr>
        <w:t>)</w:t>
      </w:r>
      <w:r w:rsidR="004A2171" w:rsidRPr="00B51124">
        <w:rPr>
          <w:rFonts w:eastAsia="Calibri"/>
          <w:spacing w:val="-5"/>
          <w:sz w:val="22"/>
          <w:szCs w:val="22"/>
          <w:lang w:val="sr-Latn-ME"/>
        </w:rPr>
        <w:t>:</w:t>
      </w:r>
    </w:p>
    <w:p w:rsidR="00310ABF" w:rsidRPr="00B51124" w:rsidRDefault="00310ABF">
      <w:pPr>
        <w:pStyle w:val="NoSpacing"/>
        <w:numPr>
          <w:ilvl w:val="0"/>
          <w:numId w:val="27"/>
        </w:numPr>
        <w:jc w:val="both"/>
        <w:rPr>
          <w:rFonts w:eastAsia="Calibri"/>
          <w:spacing w:val="-5"/>
          <w:sz w:val="22"/>
          <w:szCs w:val="22"/>
          <w:lang w:val="sr-Latn-ME"/>
        </w:rPr>
      </w:pPr>
      <w:r w:rsidRPr="00B51124">
        <w:rPr>
          <w:rFonts w:eastAsia="Calibri"/>
          <w:spacing w:val="-5"/>
          <w:sz w:val="22"/>
          <w:szCs w:val="22"/>
          <w:lang w:val="sr-Latn-ME"/>
        </w:rPr>
        <w:t>laktatna acidoza (vid</w:t>
      </w:r>
      <w:r w:rsidR="004A2171" w:rsidRPr="00B51124">
        <w:rPr>
          <w:rFonts w:eastAsia="Calibri"/>
          <w:spacing w:val="-5"/>
          <w:sz w:val="22"/>
          <w:szCs w:val="22"/>
          <w:lang w:val="sr-Latn-ME"/>
        </w:rPr>
        <w:t>j</w:t>
      </w:r>
      <w:r w:rsidRPr="00B51124">
        <w:rPr>
          <w:rFonts w:eastAsia="Calibri"/>
          <w:spacing w:val="-5"/>
          <w:sz w:val="22"/>
          <w:szCs w:val="22"/>
          <w:lang w:val="sr-Latn-ME"/>
        </w:rPr>
        <w:t>eti „</w:t>
      </w:r>
      <w:r w:rsidRPr="00B51124">
        <w:rPr>
          <w:rFonts w:eastAsia="Calibri"/>
          <w:i/>
          <w:spacing w:val="-5"/>
          <w:sz w:val="22"/>
          <w:szCs w:val="22"/>
          <w:lang w:val="sr-Latn-ME"/>
        </w:rPr>
        <w:t>Moguća ozbiljna neželjena dejstva“</w:t>
      </w:r>
      <w:r w:rsidR="004A2171" w:rsidRPr="00B51124">
        <w:rPr>
          <w:rFonts w:eastAsia="Calibri"/>
          <w:i/>
          <w:spacing w:val="-5"/>
          <w:sz w:val="22"/>
          <w:szCs w:val="22"/>
          <w:lang w:val="sr-Latn-ME"/>
        </w:rPr>
        <w:t>);</w:t>
      </w:r>
    </w:p>
    <w:p w:rsidR="00310ABF" w:rsidRPr="00B51124" w:rsidRDefault="00310ABF">
      <w:pPr>
        <w:pStyle w:val="NoSpacing"/>
        <w:numPr>
          <w:ilvl w:val="0"/>
          <w:numId w:val="27"/>
        </w:numPr>
        <w:jc w:val="both"/>
        <w:rPr>
          <w:rFonts w:eastAsia="Calibri"/>
          <w:spacing w:val="-5"/>
          <w:sz w:val="22"/>
          <w:szCs w:val="22"/>
          <w:lang w:val="sr-Latn-ME"/>
        </w:rPr>
      </w:pPr>
      <w:r w:rsidRPr="00B51124">
        <w:rPr>
          <w:rFonts w:eastAsia="Calibri"/>
          <w:spacing w:val="-5"/>
          <w:sz w:val="22"/>
          <w:szCs w:val="22"/>
          <w:lang w:val="sr-Latn-ME"/>
        </w:rPr>
        <w:t>masna jetra</w:t>
      </w:r>
      <w:r w:rsidR="004A2171" w:rsidRPr="00B51124">
        <w:rPr>
          <w:rFonts w:eastAsia="Calibri"/>
          <w:spacing w:val="-5"/>
          <w:sz w:val="22"/>
          <w:szCs w:val="22"/>
          <w:lang w:val="sr-Latn-ME"/>
        </w:rPr>
        <w:t>;</w:t>
      </w:r>
    </w:p>
    <w:p w:rsidR="00310ABF" w:rsidRPr="00B51124" w:rsidRDefault="00310ABF">
      <w:pPr>
        <w:pStyle w:val="NoSpacing"/>
        <w:numPr>
          <w:ilvl w:val="0"/>
          <w:numId w:val="27"/>
        </w:numPr>
        <w:jc w:val="both"/>
        <w:rPr>
          <w:rFonts w:eastAsia="Calibri"/>
          <w:spacing w:val="-5"/>
          <w:sz w:val="22"/>
          <w:szCs w:val="22"/>
          <w:lang w:val="sr-Latn-ME"/>
        </w:rPr>
      </w:pPr>
      <w:r w:rsidRPr="00B51124">
        <w:rPr>
          <w:rFonts w:eastAsia="Calibri"/>
          <w:spacing w:val="-5"/>
          <w:sz w:val="22"/>
          <w:szCs w:val="22"/>
          <w:lang w:val="sr-Latn-ME"/>
        </w:rPr>
        <w:t>žuta prebojenost kože ili očiju, svrab ili bolovi u trbuhu (stomak</w:t>
      </w:r>
      <w:r w:rsidR="004A2171" w:rsidRPr="00B51124">
        <w:rPr>
          <w:rFonts w:eastAsia="Calibri"/>
          <w:spacing w:val="-5"/>
          <w:sz w:val="22"/>
          <w:szCs w:val="22"/>
          <w:lang w:val="sr-Latn-ME"/>
        </w:rPr>
        <w:t>u) uzrokovani zapaljenjem jetre;</w:t>
      </w:r>
    </w:p>
    <w:p w:rsidR="00310ABF" w:rsidRPr="00B51124" w:rsidRDefault="00310ABF">
      <w:pPr>
        <w:pStyle w:val="NoSpacing"/>
        <w:numPr>
          <w:ilvl w:val="0"/>
          <w:numId w:val="27"/>
        </w:numPr>
        <w:jc w:val="both"/>
        <w:rPr>
          <w:rFonts w:eastAsia="Calibri"/>
          <w:spacing w:val="-5"/>
          <w:sz w:val="22"/>
          <w:szCs w:val="22"/>
          <w:lang w:val="sr-Latn-ME"/>
        </w:rPr>
      </w:pPr>
      <w:r w:rsidRPr="00B51124">
        <w:rPr>
          <w:rFonts w:eastAsia="Calibri"/>
          <w:spacing w:val="-5"/>
          <w:sz w:val="22"/>
          <w:szCs w:val="22"/>
          <w:lang w:val="sr-Latn-ME"/>
        </w:rPr>
        <w:t>zapaljenje bubrega, prekom</w:t>
      </w:r>
      <w:r w:rsidR="004A2171" w:rsidRPr="00B51124">
        <w:rPr>
          <w:rFonts w:eastAsia="Calibri"/>
          <w:spacing w:val="-5"/>
          <w:sz w:val="22"/>
          <w:szCs w:val="22"/>
          <w:lang w:val="sr-Latn-ME"/>
        </w:rPr>
        <w:t>j</w:t>
      </w:r>
      <w:r w:rsidRPr="00B51124">
        <w:rPr>
          <w:rFonts w:eastAsia="Calibri"/>
          <w:spacing w:val="-5"/>
          <w:sz w:val="22"/>
          <w:szCs w:val="22"/>
          <w:lang w:val="sr-Latn-ME"/>
        </w:rPr>
        <w:t>erno izlučivanje mokraće i žeđ, bubrežna insuficijencija, ošteće</w:t>
      </w:r>
      <w:r w:rsidR="004A2171" w:rsidRPr="00B51124">
        <w:rPr>
          <w:rFonts w:eastAsia="Calibri"/>
          <w:spacing w:val="-5"/>
          <w:sz w:val="22"/>
          <w:szCs w:val="22"/>
          <w:lang w:val="sr-Latn-ME"/>
        </w:rPr>
        <w:t>nje ćelija bubrežnih kanalića;</w:t>
      </w:r>
    </w:p>
    <w:p w:rsidR="00310ABF" w:rsidRPr="00B51124" w:rsidRDefault="00310ABF">
      <w:pPr>
        <w:pStyle w:val="NoSpacing"/>
        <w:numPr>
          <w:ilvl w:val="0"/>
          <w:numId w:val="27"/>
        </w:numPr>
        <w:jc w:val="both"/>
        <w:rPr>
          <w:rFonts w:eastAsia="Calibri"/>
          <w:spacing w:val="-5"/>
          <w:sz w:val="22"/>
          <w:szCs w:val="22"/>
          <w:lang w:val="sr-Latn-ME"/>
        </w:rPr>
      </w:pPr>
      <w:r w:rsidRPr="00B51124">
        <w:rPr>
          <w:rFonts w:eastAsia="Calibri"/>
          <w:spacing w:val="-5"/>
          <w:sz w:val="22"/>
          <w:szCs w:val="22"/>
          <w:lang w:val="sr-Latn-ME"/>
        </w:rPr>
        <w:t>omekšavanje kostiju (uz bolove u kostima i ponekad posl</w:t>
      </w:r>
      <w:r w:rsidR="004A2171" w:rsidRPr="00B51124">
        <w:rPr>
          <w:rFonts w:eastAsia="Calibri"/>
          <w:spacing w:val="-5"/>
          <w:sz w:val="22"/>
          <w:szCs w:val="22"/>
          <w:lang w:val="sr-Latn-ME"/>
        </w:rPr>
        <w:t>j</w:t>
      </w:r>
      <w:r w:rsidRPr="00B51124">
        <w:rPr>
          <w:rFonts w:eastAsia="Calibri"/>
          <w:spacing w:val="-5"/>
          <w:sz w:val="22"/>
          <w:szCs w:val="22"/>
          <w:lang w:val="sr-Latn-ME"/>
        </w:rPr>
        <w:t>edičnim prelomima</w:t>
      </w:r>
      <w:r w:rsidR="004A2171" w:rsidRPr="00B51124">
        <w:rPr>
          <w:rFonts w:eastAsia="Calibri"/>
          <w:spacing w:val="-5"/>
          <w:sz w:val="22"/>
          <w:szCs w:val="22"/>
          <w:lang w:val="sr-Latn-ME"/>
        </w:rPr>
        <w:t>);</w:t>
      </w:r>
    </w:p>
    <w:p w:rsidR="00310ABF" w:rsidRPr="00B51124" w:rsidRDefault="00310ABF">
      <w:pPr>
        <w:pStyle w:val="NoSpacing"/>
        <w:numPr>
          <w:ilvl w:val="0"/>
          <w:numId w:val="27"/>
        </w:numPr>
        <w:jc w:val="both"/>
        <w:rPr>
          <w:rFonts w:eastAsia="Calibri"/>
          <w:spacing w:val="-5"/>
          <w:sz w:val="22"/>
          <w:szCs w:val="22"/>
          <w:lang w:val="sr-Latn-ME"/>
        </w:rPr>
      </w:pPr>
      <w:r w:rsidRPr="00B51124">
        <w:rPr>
          <w:rFonts w:eastAsia="Calibri"/>
          <w:spacing w:val="-5"/>
          <w:sz w:val="22"/>
          <w:szCs w:val="22"/>
          <w:lang w:val="sr-Latn-ME"/>
        </w:rPr>
        <w:t>bol u leđima izazvan problemima sa bubrezima</w:t>
      </w:r>
      <w:r w:rsidR="004A2171" w:rsidRPr="00B51124">
        <w:rPr>
          <w:rFonts w:eastAsia="Calibri"/>
          <w:spacing w:val="-5"/>
          <w:sz w:val="22"/>
          <w:szCs w:val="22"/>
          <w:lang w:val="sr-Latn-ME"/>
        </w:rPr>
        <w:t>.</w:t>
      </w:r>
    </w:p>
    <w:p w:rsidR="00310ABF" w:rsidRPr="00B51124" w:rsidRDefault="00310ABF">
      <w:pPr>
        <w:pStyle w:val="NoSpacing"/>
        <w:jc w:val="both"/>
        <w:rPr>
          <w:rFonts w:eastAsia="Calibri"/>
          <w:spacing w:val="-5"/>
          <w:sz w:val="22"/>
          <w:szCs w:val="22"/>
          <w:lang w:val="sr-Latn-ME"/>
        </w:rPr>
      </w:pPr>
    </w:p>
    <w:p w:rsidR="00310ABF" w:rsidRPr="00B51124" w:rsidRDefault="00310ABF">
      <w:pPr>
        <w:pStyle w:val="NoSpacing"/>
        <w:jc w:val="both"/>
        <w:rPr>
          <w:rFonts w:eastAsia="Calibri"/>
          <w:spacing w:val="-5"/>
          <w:sz w:val="22"/>
          <w:szCs w:val="22"/>
          <w:lang w:val="sr-Latn-ME"/>
        </w:rPr>
      </w:pPr>
      <w:r w:rsidRPr="00B51124">
        <w:rPr>
          <w:rFonts w:eastAsia="Calibri"/>
          <w:spacing w:val="-5"/>
          <w:sz w:val="22"/>
          <w:szCs w:val="22"/>
          <w:lang w:val="sr-Latn-ME"/>
        </w:rPr>
        <w:t>Oštećenje ćelija bubrežnih kanalića može biti povezano sa razgradnjom mišića, omekšavanjem kostiju (uz bolove u kostima i ponekad posl</w:t>
      </w:r>
      <w:r w:rsidR="004A2171" w:rsidRPr="00B51124">
        <w:rPr>
          <w:rFonts w:eastAsia="Calibri"/>
          <w:spacing w:val="-5"/>
          <w:sz w:val="22"/>
          <w:szCs w:val="22"/>
          <w:lang w:val="sr-Latn-ME"/>
        </w:rPr>
        <w:t>j</w:t>
      </w:r>
      <w:r w:rsidRPr="00B51124">
        <w:rPr>
          <w:rFonts w:eastAsia="Calibri"/>
          <w:spacing w:val="-5"/>
          <w:sz w:val="22"/>
          <w:szCs w:val="22"/>
          <w:lang w:val="sr-Latn-ME"/>
        </w:rPr>
        <w:t xml:space="preserve">edičnim prelomima), bolovima u mišićima, slabošću mišića i smanjenjem koncentracije kalijuma ili fosfata u krvi.  </w:t>
      </w:r>
    </w:p>
    <w:p w:rsidR="00310ABF" w:rsidRPr="00B51124" w:rsidRDefault="00310ABF">
      <w:pPr>
        <w:pStyle w:val="NoSpacing"/>
        <w:jc w:val="both"/>
        <w:rPr>
          <w:rFonts w:eastAsia="Calibri"/>
          <w:spacing w:val="-5"/>
          <w:sz w:val="22"/>
          <w:szCs w:val="22"/>
          <w:lang w:val="sr-Latn-ME"/>
        </w:rPr>
      </w:pPr>
    </w:p>
    <w:p w:rsidR="00310ABF" w:rsidRPr="00B51124" w:rsidRDefault="00310ABF">
      <w:pPr>
        <w:pStyle w:val="NoSpacing"/>
        <w:jc w:val="both"/>
        <w:rPr>
          <w:rFonts w:eastAsia="Calibri"/>
          <w:b/>
          <w:spacing w:val="-5"/>
          <w:sz w:val="22"/>
          <w:szCs w:val="22"/>
          <w:lang w:val="sr-Latn-ME"/>
        </w:rPr>
      </w:pPr>
      <w:r w:rsidRPr="00B51124">
        <w:rPr>
          <w:rFonts w:eastAsia="Calibri"/>
          <w:b/>
          <w:spacing w:val="-5"/>
          <w:sz w:val="22"/>
          <w:szCs w:val="22"/>
          <w:lang w:val="sr-Latn-ME"/>
        </w:rPr>
        <w:t>Ako prim</w:t>
      </w:r>
      <w:r w:rsidR="004A2171" w:rsidRPr="00B51124">
        <w:rPr>
          <w:rFonts w:eastAsia="Calibri"/>
          <w:b/>
          <w:spacing w:val="-5"/>
          <w:sz w:val="22"/>
          <w:szCs w:val="22"/>
          <w:lang w:val="sr-Latn-ME"/>
        </w:rPr>
        <w:t>ij</w:t>
      </w:r>
      <w:r w:rsidRPr="00B51124">
        <w:rPr>
          <w:rFonts w:eastAsia="Calibri"/>
          <w:b/>
          <w:spacing w:val="-5"/>
          <w:sz w:val="22"/>
          <w:szCs w:val="22"/>
          <w:lang w:val="sr-Latn-ME"/>
        </w:rPr>
        <w:t>etite bilo koje od navedenih neželjenih dejstava ili ako bilo koje od neželjenih dejstava postane ozbiljno, obratite se Vašem l</w:t>
      </w:r>
      <w:r w:rsidR="004A2171" w:rsidRPr="00B51124">
        <w:rPr>
          <w:rFonts w:eastAsia="Calibri"/>
          <w:b/>
          <w:spacing w:val="-5"/>
          <w:sz w:val="22"/>
          <w:szCs w:val="22"/>
          <w:lang w:val="sr-Latn-ME"/>
        </w:rPr>
        <w:t>j</w:t>
      </w:r>
      <w:r w:rsidRPr="00B51124">
        <w:rPr>
          <w:rFonts w:eastAsia="Calibri"/>
          <w:b/>
          <w:spacing w:val="-5"/>
          <w:sz w:val="22"/>
          <w:szCs w:val="22"/>
          <w:lang w:val="sr-Latn-ME"/>
        </w:rPr>
        <w:t>ekaru ili farmaceutu.</w:t>
      </w:r>
    </w:p>
    <w:p w:rsidR="004A2171" w:rsidRPr="00B51124" w:rsidRDefault="004A2171">
      <w:pPr>
        <w:pStyle w:val="NoSpacing"/>
        <w:jc w:val="both"/>
        <w:rPr>
          <w:rFonts w:eastAsia="Calibri"/>
          <w:b/>
          <w:spacing w:val="-5"/>
          <w:sz w:val="22"/>
          <w:szCs w:val="22"/>
          <w:lang w:val="sr-Latn-ME"/>
        </w:rPr>
      </w:pPr>
    </w:p>
    <w:p w:rsidR="00310ABF" w:rsidRPr="00B51124" w:rsidRDefault="00310ABF">
      <w:pPr>
        <w:pStyle w:val="NoSpacing"/>
        <w:jc w:val="both"/>
        <w:rPr>
          <w:rFonts w:eastAsia="Calibri"/>
          <w:iCs/>
          <w:spacing w:val="-5"/>
          <w:sz w:val="22"/>
          <w:szCs w:val="22"/>
          <w:lang w:val="sr-Latn-ME"/>
        </w:rPr>
      </w:pPr>
      <w:r w:rsidRPr="00B51124">
        <w:rPr>
          <w:rFonts w:eastAsia="Calibri"/>
          <w:iCs/>
          <w:spacing w:val="-5"/>
          <w:sz w:val="22"/>
          <w:szCs w:val="22"/>
          <w:lang w:val="sr-Latn-ME"/>
        </w:rPr>
        <w:t>Učestalost sl</w:t>
      </w:r>
      <w:r w:rsidR="004A2171" w:rsidRPr="00B51124">
        <w:rPr>
          <w:rFonts w:eastAsia="Calibri"/>
          <w:iCs/>
          <w:spacing w:val="-5"/>
          <w:sz w:val="22"/>
          <w:szCs w:val="22"/>
          <w:lang w:val="sr-Latn-ME"/>
        </w:rPr>
        <w:t>j</w:t>
      </w:r>
      <w:r w:rsidRPr="00B51124">
        <w:rPr>
          <w:rFonts w:eastAsia="Calibri"/>
          <w:iCs/>
          <w:spacing w:val="-5"/>
          <w:sz w:val="22"/>
          <w:szCs w:val="22"/>
          <w:lang w:val="sr-Latn-ME"/>
        </w:rPr>
        <w:t>edećih neželjenih dejstava nije poznata.</w:t>
      </w:r>
    </w:p>
    <w:p w:rsidR="00310ABF" w:rsidRPr="00B51124" w:rsidRDefault="00310ABF">
      <w:pPr>
        <w:pStyle w:val="NoSpacing"/>
        <w:numPr>
          <w:ilvl w:val="0"/>
          <w:numId w:val="28"/>
        </w:numPr>
        <w:jc w:val="both"/>
        <w:rPr>
          <w:rFonts w:eastAsia="Calibri"/>
          <w:spacing w:val="-5"/>
          <w:sz w:val="22"/>
          <w:szCs w:val="22"/>
          <w:lang w:val="sr-Latn-ME"/>
        </w:rPr>
      </w:pPr>
      <w:r w:rsidRPr="00B51124">
        <w:rPr>
          <w:rFonts w:eastAsia="Calibri"/>
          <w:b/>
          <w:spacing w:val="-5"/>
          <w:sz w:val="22"/>
          <w:szCs w:val="22"/>
          <w:lang w:val="sr-Latn-ME"/>
        </w:rPr>
        <w:t xml:space="preserve">Problemi sa kostima. </w:t>
      </w:r>
      <w:r w:rsidRPr="00B51124">
        <w:rPr>
          <w:rFonts w:eastAsia="Calibri"/>
          <w:spacing w:val="-5"/>
          <w:sz w:val="22"/>
          <w:szCs w:val="22"/>
          <w:lang w:val="sr-Latn-ME"/>
        </w:rPr>
        <w:t>Kod nekih pacijenata koji uzimaju kombinovane antiretrovirusne l</w:t>
      </w:r>
      <w:r w:rsidR="004A2171" w:rsidRPr="00B51124">
        <w:rPr>
          <w:rFonts w:eastAsia="Calibri"/>
          <w:spacing w:val="-5"/>
          <w:sz w:val="22"/>
          <w:szCs w:val="22"/>
          <w:lang w:val="sr-Latn-ME"/>
        </w:rPr>
        <w:t>j</w:t>
      </w:r>
      <w:r w:rsidRPr="00B51124">
        <w:rPr>
          <w:rFonts w:eastAsia="Calibri"/>
          <w:spacing w:val="-5"/>
          <w:sz w:val="22"/>
          <w:szCs w:val="22"/>
          <w:lang w:val="sr-Latn-ME"/>
        </w:rPr>
        <w:t>ekove, kao što je l</w:t>
      </w:r>
      <w:r w:rsidR="004A2171" w:rsidRPr="00B51124">
        <w:rPr>
          <w:rFonts w:eastAsia="Calibri"/>
          <w:spacing w:val="-5"/>
          <w:sz w:val="22"/>
          <w:szCs w:val="22"/>
          <w:lang w:val="sr-Latn-ME"/>
        </w:rPr>
        <w:t>ij</w:t>
      </w:r>
      <w:r w:rsidRPr="00B51124">
        <w:rPr>
          <w:rFonts w:eastAsia="Calibri"/>
          <w:spacing w:val="-5"/>
          <w:sz w:val="22"/>
          <w:szCs w:val="22"/>
          <w:lang w:val="sr-Latn-ME"/>
        </w:rPr>
        <w:t xml:space="preserve">ek Gilestra Duo, može doći do oboljenja kostiju koje se zove </w:t>
      </w:r>
      <w:r w:rsidRPr="00B51124">
        <w:rPr>
          <w:rFonts w:eastAsia="Calibri"/>
          <w:i/>
          <w:spacing w:val="-5"/>
          <w:sz w:val="22"/>
          <w:szCs w:val="22"/>
          <w:lang w:val="sr-Latn-ME"/>
        </w:rPr>
        <w:t xml:space="preserve">osteonekroza </w:t>
      </w:r>
      <w:r w:rsidRPr="00B51124">
        <w:rPr>
          <w:rFonts w:eastAsia="Calibri"/>
          <w:spacing w:val="-5"/>
          <w:sz w:val="22"/>
          <w:szCs w:val="22"/>
          <w:lang w:val="sr-Latn-ME"/>
        </w:rPr>
        <w:t>(odumiranje koštanog tkiva kao posl</w:t>
      </w:r>
      <w:r w:rsidR="004A2171" w:rsidRPr="00B51124">
        <w:rPr>
          <w:rFonts w:eastAsia="Calibri"/>
          <w:spacing w:val="-5"/>
          <w:sz w:val="22"/>
          <w:szCs w:val="22"/>
          <w:lang w:val="sr-Latn-ME"/>
        </w:rPr>
        <w:t>j</w:t>
      </w:r>
      <w:r w:rsidRPr="00B51124">
        <w:rPr>
          <w:rFonts w:eastAsia="Calibri"/>
          <w:spacing w:val="-5"/>
          <w:sz w:val="22"/>
          <w:szCs w:val="22"/>
          <w:lang w:val="sr-Latn-ME"/>
        </w:rPr>
        <w:t>edica gubitka prokrvljenosti kosti</w:t>
      </w:r>
      <w:r w:rsidR="004A2171" w:rsidRPr="00B51124">
        <w:rPr>
          <w:rFonts w:eastAsia="Calibri"/>
          <w:spacing w:val="-5"/>
          <w:sz w:val="22"/>
          <w:szCs w:val="22"/>
          <w:lang w:val="sr-Latn-ME"/>
        </w:rPr>
        <w:t>ju</w:t>
      </w:r>
      <w:r w:rsidRPr="00B51124">
        <w:rPr>
          <w:rFonts w:eastAsia="Calibri"/>
          <w:spacing w:val="-5"/>
          <w:sz w:val="22"/>
          <w:szCs w:val="22"/>
          <w:lang w:val="sr-Latn-ME"/>
        </w:rPr>
        <w:t>). Uzimanje ove vrste l</w:t>
      </w:r>
      <w:r w:rsidR="004A2171" w:rsidRPr="00B51124">
        <w:rPr>
          <w:rFonts w:eastAsia="Calibri"/>
          <w:spacing w:val="-5"/>
          <w:sz w:val="22"/>
          <w:szCs w:val="22"/>
          <w:lang w:val="sr-Latn-ME"/>
        </w:rPr>
        <w:t>j</w:t>
      </w:r>
      <w:r w:rsidRPr="00B51124">
        <w:rPr>
          <w:rFonts w:eastAsia="Calibri"/>
          <w:spacing w:val="-5"/>
          <w:sz w:val="22"/>
          <w:szCs w:val="22"/>
          <w:lang w:val="sr-Latn-ME"/>
        </w:rPr>
        <w:t>ekova tokom dužeg vremena, uzimanje kortikosteorida, konzumiranje alkohola, veoma oslabljen imun</w:t>
      </w:r>
      <w:r w:rsidR="00935BC4" w:rsidRPr="00B51124">
        <w:rPr>
          <w:rFonts w:eastAsia="Calibri"/>
          <w:spacing w:val="-5"/>
          <w:sz w:val="22"/>
          <w:szCs w:val="22"/>
          <w:lang w:val="sr-Latn-ME"/>
        </w:rPr>
        <w:t>ološki</w:t>
      </w:r>
      <w:r w:rsidRPr="00B51124">
        <w:rPr>
          <w:rFonts w:eastAsia="Calibri"/>
          <w:spacing w:val="-5"/>
          <w:sz w:val="22"/>
          <w:szCs w:val="22"/>
          <w:lang w:val="sr-Latn-ME"/>
        </w:rPr>
        <w:t xml:space="preserve"> sistem i gojaznost mogu biti neki od brojnih faktora rizika za razvoj ove bolesti. Znaci osteonekroze su:</w:t>
      </w:r>
    </w:p>
    <w:p w:rsidR="00310ABF" w:rsidRPr="00B51124" w:rsidRDefault="00310ABF">
      <w:pPr>
        <w:pStyle w:val="NoSpacing"/>
        <w:numPr>
          <w:ilvl w:val="0"/>
          <w:numId w:val="29"/>
        </w:numPr>
        <w:jc w:val="both"/>
        <w:rPr>
          <w:rFonts w:eastAsia="Calibri"/>
          <w:spacing w:val="-5"/>
          <w:sz w:val="22"/>
          <w:szCs w:val="22"/>
          <w:lang w:val="sr-Latn-ME"/>
        </w:rPr>
      </w:pPr>
      <w:r w:rsidRPr="00B51124">
        <w:rPr>
          <w:rFonts w:eastAsia="Calibri"/>
          <w:spacing w:val="-5"/>
          <w:sz w:val="22"/>
          <w:szCs w:val="22"/>
          <w:lang w:val="sr-Latn-ME"/>
        </w:rPr>
        <w:t>uk</w:t>
      </w:r>
      <w:r w:rsidR="00ED3B29" w:rsidRPr="00B51124">
        <w:rPr>
          <w:rFonts w:eastAsia="Calibri"/>
          <w:spacing w:val="-5"/>
          <w:sz w:val="22"/>
          <w:szCs w:val="22"/>
          <w:lang w:val="sr-Latn-ME"/>
        </w:rPr>
        <w:t>oče</w:t>
      </w:r>
      <w:r w:rsidRPr="00B51124">
        <w:rPr>
          <w:rFonts w:eastAsia="Calibri"/>
          <w:spacing w:val="-5"/>
          <w:sz w:val="22"/>
          <w:szCs w:val="22"/>
          <w:lang w:val="sr-Latn-ME"/>
        </w:rPr>
        <w:t>nost zglobova</w:t>
      </w:r>
      <w:r w:rsidR="004A2171" w:rsidRPr="00B51124">
        <w:rPr>
          <w:rFonts w:eastAsia="Calibri"/>
          <w:spacing w:val="-5"/>
          <w:sz w:val="22"/>
          <w:szCs w:val="22"/>
          <w:lang w:val="sr-Latn-ME"/>
        </w:rPr>
        <w:t>;</w:t>
      </w:r>
    </w:p>
    <w:p w:rsidR="00310ABF" w:rsidRPr="00B51124" w:rsidRDefault="00310ABF">
      <w:pPr>
        <w:pStyle w:val="NoSpacing"/>
        <w:numPr>
          <w:ilvl w:val="0"/>
          <w:numId w:val="29"/>
        </w:numPr>
        <w:jc w:val="both"/>
        <w:rPr>
          <w:rFonts w:eastAsia="Calibri"/>
          <w:spacing w:val="-5"/>
          <w:sz w:val="22"/>
          <w:szCs w:val="22"/>
          <w:lang w:val="sr-Latn-ME"/>
        </w:rPr>
      </w:pPr>
      <w:r w:rsidRPr="00B51124">
        <w:rPr>
          <w:rFonts w:eastAsia="Calibri"/>
          <w:spacing w:val="-5"/>
          <w:sz w:val="22"/>
          <w:szCs w:val="22"/>
          <w:lang w:val="sr-Latn-ME"/>
        </w:rPr>
        <w:t>bol u zglobovima (naročito u kuku, kol</w:t>
      </w:r>
      <w:r w:rsidR="004A2171" w:rsidRPr="00B51124">
        <w:rPr>
          <w:rFonts w:eastAsia="Calibri"/>
          <w:spacing w:val="-5"/>
          <w:sz w:val="22"/>
          <w:szCs w:val="22"/>
          <w:lang w:val="sr-Latn-ME"/>
        </w:rPr>
        <w:t>j</w:t>
      </w:r>
      <w:r w:rsidRPr="00B51124">
        <w:rPr>
          <w:rFonts w:eastAsia="Calibri"/>
          <w:spacing w:val="-5"/>
          <w:sz w:val="22"/>
          <w:szCs w:val="22"/>
          <w:lang w:val="sr-Latn-ME"/>
        </w:rPr>
        <w:t>enu i ramenu)</w:t>
      </w:r>
      <w:r w:rsidR="004A2171" w:rsidRPr="00B51124">
        <w:rPr>
          <w:rFonts w:eastAsia="Calibri"/>
          <w:spacing w:val="-5"/>
          <w:sz w:val="22"/>
          <w:szCs w:val="22"/>
          <w:lang w:val="sr-Latn-ME"/>
        </w:rPr>
        <w:t>;</w:t>
      </w:r>
    </w:p>
    <w:p w:rsidR="00310ABF" w:rsidRPr="00B51124" w:rsidRDefault="00310ABF">
      <w:pPr>
        <w:pStyle w:val="NoSpacing"/>
        <w:numPr>
          <w:ilvl w:val="0"/>
          <w:numId w:val="29"/>
        </w:numPr>
        <w:jc w:val="both"/>
        <w:rPr>
          <w:rFonts w:eastAsia="Calibri"/>
          <w:spacing w:val="-5"/>
          <w:sz w:val="22"/>
          <w:szCs w:val="22"/>
          <w:lang w:val="sr-Latn-ME"/>
        </w:rPr>
      </w:pPr>
      <w:r w:rsidRPr="00B51124">
        <w:rPr>
          <w:rFonts w:eastAsia="Calibri"/>
          <w:spacing w:val="-5"/>
          <w:sz w:val="22"/>
          <w:szCs w:val="22"/>
          <w:lang w:val="sr-Latn-ME"/>
        </w:rPr>
        <w:t>teškoće pri kretanju</w:t>
      </w:r>
      <w:r w:rsidR="004A2171" w:rsidRPr="00B51124">
        <w:rPr>
          <w:rFonts w:eastAsia="Calibri"/>
          <w:spacing w:val="-5"/>
          <w:sz w:val="22"/>
          <w:szCs w:val="22"/>
          <w:lang w:val="sr-Latn-ME"/>
        </w:rPr>
        <w:t>.</w:t>
      </w:r>
    </w:p>
    <w:p w:rsidR="00310ABF" w:rsidRPr="00B51124" w:rsidRDefault="00310ABF">
      <w:pPr>
        <w:pStyle w:val="NoSpacing"/>
        <w:jc w:val="both"/>
        <w:rPr>
          <w:rFonts w:eastAsia="Calibri"/>
          <w:i/>
          <w:iCs/>
          <w:spacing w:val="-5"/>
          <w:sz w:val="22"/>
          <w:szCs w:val="22"/>
          <w:lang w:val="sr-Latn-ME"/>
        </w:rPr>
      </w:pPr>
    </w:p>
    <w:p w:rsidR="00310ABF" w:rsidRPr="00B51124" w:rsidRDefault="00310ABF">
      <w:pPr>
        <w:pStyle w:val="NoSpacing"/>
        <w:jc w:val="both"/>
        <w:rPr>
          <w:rFonts w:eastAsia="Calibri"/>
          <w:b/>
          <w:iCs/>
          <w:spacing w:val="-5"/>
          <w:sz w:val="22"/>
          <w:szCs w:val="22"/>
          <w:lang w:val="sr-Latn-ME"/>
        </w:rPr>
      </w:pPr>
      <w:r w:rsidRPr="00B51124">
        <w:rPr>
          <w:rFonts w:eastAsia="Calibri"/>
          <w:b/>
          <w:iCs/>
          <w:spacing w:val="-5"/>
          <w:sz w:val="22"/>
          <w:szCs w:val="22"/>
          <w:lang w:val="sr-Latn-ME"/>
        </w:rPr>
        <w:t>Ako prim</w:t>
      </w:r>
      <w:r w:rsidR="004A2171" w:rsidRPr="00B51124">
        <w:rPr>
          <w:rFonts w:eastAsia="Calibri"/>
          <w:b/>
          <w:iCs/>
          <w:spacing w:val="-5"/>
          <w:sz w:val="22"/>
          <w:szCs w:val="22"/>
          <w:lang w:val="sr-Latn-ME"/>
        </w:rPr>
        <w:t>ij</w:t>
      </w:r>
      <w:r w:rsidRPr="00B51124">
        <w:rPr>
          <w:rFonts w:eastAsia="Calibri"/>
          <w:b/>
          <w:iCs/>
          <w:spacing w:val="-5"/>
          <w:sz w:val="22"/>
          <w:szCs w:val="22"/>
          <w:lang w:val="sr-Latn-ME"/>
        </w:rPr>
        <w:t>etite bilo koji od ovih simptoma, obratite se Vašem l</w:t>
      </w:r>
      <w:r w:rsidR="004A2171" w:rsidRPr="00B51124">
        <w:rPr>
          <w:rFonts w:eastAsia="Calibri"/>
          <w:b/>
          <w:iCs/>
          <w:spacing w:val="-5"/>
          <w:sz w:val="22"/>
          <w:szCs w:val="22"/>
          <w:lang w:val="sr-Latn-ME"/>
        </w:rPr>
        <w:t>j</w:t>
      </w:r>
      <w:r w:rsidRPr="00B51124">
        <w:rPr>
          <w:rFonts w:eastAsia="Calibri"/>
          <w:b/>
          <w:iCs/>
          <w:spacing w:val="-5"/>
          <w:sz w:val="22"/>
          <w:szCs w:val="22"/>
          <w:lang w:val="sr-Latn-ME"/>
        </w:rPr>
        <w:t>ekaru.</w:t>
      </w:r>
    </w:p>
    <w:p w:rsidR="00310ABF" w:rsidRPr="00B51124" w:rsidRDefault="00310ABF">
      <w:pPr>
        <w:pStyle w:val="NoSpacing"/>
        <w:jc w:val="both"/>
        <w:rPr>
          <w:rFonts w:eastAsia="Calibri"/>
          <w:b/>
          <w:iCs/>
          <w:spacing w:val="-5"/>
          <w:sz w:val="22"/>
          <w:szCs w:val="22"/>
          <w:lang w:val="sr-Latn-ME"/>
        </w:rPr>
      </w:pPr>
    </w:p>
    <w:p w:rsidR="00310ABF" w:rsidRPr="00B51124" w:rsidRDefault="00310ABF">
      <w:pPr>
        <w:pStyle w:val="NoSpacing"/>
        <w:jc w:val="both"/>
        <w:rPr>
          <w:rFonts w:eastAsia="Calibri"/>
          <w:iCs/>
          <w:spacing w:val="-5"/>
          <w:sz w:val="22"/>
          <w:szCs w:val="22"/>
          <w:lang w:val="sr-Latn-ME"/>
        </w:rPr>
      </w:pPr>
      <w:r w:rsidRPr="00B51124">
        <w:rPr>
          <w:rFonts w:eastAsia="Calibri"/>
          <w:iCs/>
          <w:spacing w:val="-5"/>
          <w:sz w:val="22"/>
          <w:szCs w:val="22"/>
          <w:lang w:val="sr-Latn-ME"/>
        </w:rPr>
        <w:lastRenderedPageBreak/>
        <w:t>Tokom terapije za HIV, može se javiti povećanje t</w:t>
      </w:r>
      <w:r w:rsidR="004A2171" w:rsidRPr="00B51124">
        <w:rPr>
          <w:rFonts w:eastAsia="Calibri"/>
          <w:iCs/>
          <w:spacing w:val="-5"/>
          <w:sz w:val="22"/>
          <w:szCs w:val="22"/>
          <w:lang w:val="sr-Latn-ME"/>
        </w:rPr>
        <w:t>j</w:t>
      </w:r>
      <w:r w:rsidRPr="00B51124">
        <w:rPr>
          <w:rFonts w:eastAsia="Calibri"/>
          <w:iCs/>
          <w:spacing w:val="-5"/>
          <w:sz w:val="22"/>
          <w:szCs w:val="22"/>
          <w:lang w:val="sr-Latn-ME"/>
        </w:rPr>
        <w:t>elesne mase i povećanje koncentracije masnoća i šećera u krvi. Ovo je d</w:t>
      </w:r>
      <w:r w:rsidR="004A2171" w:rsidRPr="00B51124">
        <w:rPr>
          <w:rFonts w:eastAsia="Calibri"/>
          <w:iCs/>
          <w:spacing w:val="-5"/>
          <w:sz w:val="22"/>
          <w:szCs w:val="22"/>
          <w:lang w:val="sr-Latn-ME"/>
        </w:rPr>
        <w:t>j</w:t>
      </w:r>
      <w:r w:rsidRPr="00B51124">
        <w:rPr>
          <w:rFonts w:eastAsia="Calibri"/>
          <w:iCs/>
          <w:spacing w:val="-5"/>
          <w:sz w:val="22"/>
          <w:szCs w:val="22"/>
          <w:lang w:val="sr-Latn-ME"/>
        </w:rPr>
        <w:t>elimično povezano sa poboljšanim zdravljem i stilom života, dok je u slučaju masnoća u krvi ponekad  povezano i sa samim l</w:t>
      </w:r>
      <w:r w:rsidR="004A2171" w:rsidRPr="00B51124">
        <w:rPr>
          <w:rFonts w:eastAsia="Calibri"/>
          <w:iCs/>
          <w:spacing w:val="-5"/>
          <w:sz w:val="22"/>
          <w:szCs w:val="22"/>
          <w:lang w:val="sr-Latn-ME"/>
        </w:rPr>
        <w:t>j</w:t>
      </w:r>
      <w:r w:rsidRPr="00B51124">
        <w:rPr>
          <w:rFonts w:eastAsia="Calibri"/>
          <w:iCs/>
          <w:spacing w:val="-5"/>
          <w:sz w:val="22"/>
          <w:szCs w:val="22"/>
          <w:lang w:val="sr-Latn-ME"/>
        </w:rPr>
        <w:t>ekovima za l</w:t>
      </w:r>
      <w:r w:rsidR="004A2171" w:rsidRPr="00B51124">
        <w:rPr>
          <w:rFonts w:eastAsia="Calibri"/>
          <w:iCs/>
          <w:spacing w:val="-5"/>
          <w:sz w:val="22"/>
          <w:szCs w:val="22"/>
          <w:lang w:val="sr-Latn-ME"/>
        </w:rPr>
        <w:t>ij</w:t>
      </w:r>
      <w:r w:rsidRPr="00B51124">
        <w:rPr>
          <w:rFonts w:eastAsia="Calibri"/>
          <w:iCs/>
          <w:spacing w:val="-5"/>
          <w:sz w:val="22"/>
          <w:szCs w:val="22"/>
          <w:lang w:val="sr-Latn-ME"/>
        </w:rPr>
        <w:t>ečenje HIV-a. Vaš l</w:t>
      </w:r>
      <w:r w:rsidR="004A2171" w:rsidRPr="00B51124">
        <w:rPr>
          <w:rFonts w:eastAsia="Calibri"/>
          <w:iCs/>
          <w:spacing w:val="-5"/>
          <w:sz w:val="22"/>
          <w:szCs w:val="22"/>
          <w:lang w:val="sr-Latn-ME"/>
        </w:rPr>
        <w:t>j</w:t>
      </w:r>
      <w:r w:rsidRPr="00B51124">
        <w:rPr>
          <w:rFonts w:eastAsia="Calibri"/>
          <w:iCs/>
          <w:spacing w:val="-5"/>
          <w:sz w:val="22"/>
          <w:szCs w:val="22"/>
          <w:lang w:val="sr-Latn-ME"/>
        </w:rPr>
        <w:t>ekar će obaviti testove za ove prom</w:t>
      </w:r>
      <w:r w:rsidR="004A2171" w:rsidRPr="00B51124">
        <w:rPr>
          <w:rFonts w:eastAsia="Calibri"/>
          <w:iCs/>
          <w:spacing w:val="-5"/>
          <w:sz w:val="22"/>
          <w:szCs w:val="22"/>
          <w:lang w:val="sr-Latn-ME"/>
        </w:rPr>
        <w:t>j</w:t>
      </w:r>
      <w:r w:rsidRPr="00B51124">
        <w:rPr>
          <w:rFonts w:eastAsia="Calibri"/>
          <w:iCs/>
          <w:spacing w:val="-5"/>
          <w:sz w:val="22"/>
          <w:szCs w:val="22"/>
          <w:lang w:val="sr-Latn-ME"/>
        </w:rPr>
        <w:t>ene.</w:t>
      </w:r>
    </w:p>
    <w:p w:rsidR="00310ABF" w:rsidRPr="00B51124" w:rsidRDefault="00310ABF">
      <w:pPr>
        <w:pStyle w:val="NoSpacing"/>
        <w:jc w:val="both"/>
        <w:rPr>
          <w:rFonts w:eastAsia="Calibri"/>
          <w:iCs/>
          <w:spacing w:val="-5"/>
          <w:sz w:val="22"/>
          <w:szCs w:val="22"/>
          <w:lang w:val="sr-Latn-ME"/>
        </w:rPr>
      </w:pPr>
    </w:p>
    <w:p w:rsidR="00ED3B29" w:rsidRPr="00B51124" w:rsidRDefault="00ED3B29">
      <w:pPr>
        <w:pStyle w:val="NoSpacing"/>
        <w:jc w:val="both"/>
        <w:rPr>
          <w:rFonts w:eastAsia="Calibri"/>
          <w:b/>
          <w:iCs/>
          <w:spacing w:val="-5"/>
          <w:sz w:val="22"/>
          <w:szCs w:val="22"/>
          <w:lang w:val="sr-Latn-ME"/>
        </w:rPr>
      </w:pPr>
    </w:p>
    <w:p w:rsidR="00310ABF" w:rsidRPr="00B51124" w:rsidRDefault="00310ABF">
      <w:pPr>
        <w:pStyle w:val="NoSpacing"/>
        <w:jc w:val="both"/>
        <w:rPr>
          <w:rFonts w:eastAsia="Calibri"/>
          <w:b/>
          <w:iCs/>
          <w:spacing w:val="-5"/>
          <w:sz w:val="22"/>
          <w:szCs w:val="22"/>
          <w:lang w:val="sr-Latn-ME"/>
        </w:rPr>
      </w:pPr>
      <w:r w:rsidRPr="00B51124">
        <w:rPr>
          <w:rFonts w:eastAsia="Calibri"/>
          <w:b/>
          <w:iCs/>
          <w:spacing w:val="-5"/>
          <w:sz w:val="22"/>
          <w:szCs w:val="22"/>
          <w:lang w:val="sr-Latn-ME"/>
        </w:rPr>
        <w:t>Ostala dejstva kod d</w:t>
      </w:r>
      <w:r w:rsidR="004A2171" w:rsidRPr="00B51124">
        <w:rPr>
          <w:rFonts w:eastAsia="Calibri"/>
          <w:b/>
          <w:iCs/>
          <w:spacing w:val="-5"/>
          <w:sz w:val="22"/>
          <w:szCs w:val="22"/>
          <w:lang w:val="sr-Latn-ME"/>
        </w:rPr>
        <w:t>j</w:t>
      </w:r>
      <w:r w:rsidRPr="00B51124">
        <w:rPr>
          <w:rFonts w:eastAsia="Calibri"/>
          <w:b/>
          <w:iCs/>
          <w:spacing w:val="-5"/>
          <w:sz w:val="22"/>
          <w:szCs w:val="22"/>
          <w:lang w:val="sr-Latn-ME"/>
        </w:rPr>
        <w:t>ece</w:t>
      </w:r>
    </w:p>
    <w:p w:rsidR="00310ABF" w:rsidRPr="00B51124" w:rsidRDefault="00310ABF">
      <w:pPr>
        <w:pStyle w:val="NoSpacing"/>
        <w:numPr>
          <w:ilvl w:val="0"/>
          <w:numId w:val="30"/>
        </w:numPr>
        <w:jc w:val="both"/>
        <w:rPr>
          <w:rFonts w:eastAsia="Calibri"/>
          <w:spacing w:val="-5"/>
          <w:sz w:val="22"/>
          <w:szCs w:val="22"/>
          <w:lang w:val="sr-Latn-ME"/>
        </w:rPr>
      </w:pPr>
      <w:r w:rsidRPr="00B51124">
        <w:rPr>
          <w:rFonts w:eastAsia="Calibri"/>
          <w:spacing w:val="-5"/>
          <w:sz w:val="22"/>
          <w:szCs w:val="22"/>
          <w:lang w:val="sr-Latn-ME"/>
        </w:rPr>
        <w:t>D</w:t>
      </w:r>
      <w:r w:rsidR="004A2171" w:rsidRPr="00B51124">
        <w:rPr>
          <w:rFonts w:eastAsia="Calibri"/>
          <w:spacing w:val="-5"/>
          <w:sz w:val="22"/>
          <w:szCs w:val="22"/>
          <w:lang w:val="sr-Latn-ME"/>
        </w:rPr>
        <w:t>j</w:t>
      </w:r>
      <w:r w:rsidRPr="00B51124">
        <w:rPr>
          <w:rFonts w:eastAsia="Calibri"/>
          <w:spacing w:val="-5"/>
          <w:sz w:val="22"/>
          <w:szCs w:val="22"/>
          <w:lang w:val="sr-Latn-ME"/>
        </w:rPr>
        <w:t xml:space="preserve">eca koja </w:t>
      </w:r>
      <w:r w:rsidR="004A2171" w:rsidRPr="00B51124">
        <w:rPr>
          <w:rFonts w:eastAsia="Calibri"/>
          <w:spacing w:val="-5"/>
          <w:sz w:val="22"/>
          <w:szCs w:val="22"/>
          <w:lang w:val="sr-Latn-ME"/>
        </w:rPr>
        <w:t>su dobijala</w:t>
      </w:r>
      <w:r w:rsidRPr="00B51124">
        <w:rPr>
          <w:rFonts w:eastAsia="Calibri"/>
          <w:spacing w:val="-5"/>
          <w:sz w:val="22"/>
          <w:szCs w:val="22"/>
          <w:lang w:val="sr-Latn-ME"/>
        </w:rPr>
        <w:t xml:space="preserve"> emtricitabin veoma često su imala prom</w:t>
      </w:r>
      <w:r w:rsidR="004A2171" w:rsidRPr="00B51124">
        <w:rPr>
          <w:rFonts w:eastAsia="Calibri"/>
          <w:spacing w:val="-5"/>
          <w:sz w:val="22"/>
          <w:szCs w:val="22"/>
          <w:lang w:val="sr-Latn-ME"/>
        </w:rPr>
        <w:t>j</w:t>
      </w:r>
      <w:r w:rsidRPr="00B51124">
        <w:rPr>
          <w:rFonts w:eastAsia="Calibri"/>
          <w:spacing w:val="-5"/>
          <w:sz w:val="22"/>
          <w:szCs w:val="22"/>
          <w:lang w:val="sr-Latn-ME"/>
        </w:rPr>
        <w:t>ene boje kože, uključujući</w:t>
      </w:r>
    </w:p>
    <w:p w:rsidR="00310ABF" w:rsidRPr="00B51124" w:rsidRDefault="00ED3B29">
      <w:pPr>
        <w:pStyle w:val="NoSpacing"/>
        <w:numPr>
          <w:ilvl w:val="1"/>
          <w:numId w:val="20"/>
        </w:numPr>
        <w:jc w:val="both"/>
        <w:rPr>
          <w:rFonts w:eastAsia="Calibri"/>
          <w:spacing w:val="-5"/>
          <w:sz w:val="22"/>
          <w:szCs w:val="22"/>
          <w:lang w:val="sr-Latn-ME"/>
        </w:rPr>
      </w:pPr>
      <w:r w:rsidRPr="00B51124">
        <w:rPr>
          <w:rFonts w:eastAsia="Calibri"/>
          <w:spacing w:val="-5"/>
          <w:sz w:val="22"/>
          <w:szCs w:val="22"/>
          <w:lang w:val="sr-Latn-ME"/>
        </w:rPr>
        <w:t>T</w:t>
      </w:r>
      <w:r w:rsidR="00310ABF" w:rsidRPr="00B51124">
        <w:rPr>
          <w:rFonts w:eastAsia="Calibri"/>
          <w:spacing w:val="-5"/>
          <w:sz w:val="22"/>
          <w:szCs w:val="22"/>
          <w:lang w:val="sr-Latn-ME"/>
        </w:rPr>
        <w:t>amn</w:t>
      </w:r>
      <w:r w:rsidRPr="00B51124">
        <w:rPr>
          <w:rFonts w:eastAsia="Calibri"/>
          <w:spacing w:val="-5"/>
          <w:sz w:val="22"/>
          <w:szCs w:val="22"/>
          <w:lang w:val="sr-Latn-ME"/>
        </w:rPr>
        <w:t>e mrlje</w:t>
      </w:r>
      <w:r w:rsidR="00310ABF" w:rsidRPr="00B51124">
        <w:rPr>
          <w:rFonts w:eastAsia="Calibri"/>
          <w:spacing w:val="-5"/>
          <w:sz w:val="22"/>
          <w:szCs w:val="22"/>
          <w:lang w:val="sr-Latn-ME"/>
        </w:rPr>
        <w:t xml:space="preserve"> u vidu fleka</w:t>
      </w:r>
      <w:r w:rsidR="004A2171" w:rsidRPr="00B51124">
        <w:rPr>
          <w:rFonts w:eastAsia="Calibri"/>
          <w:spacing w:val="-5"/>
          <w:sz w:val="22"/>
          <w:szCs w:val="22"/>
          <w:lang w:val="sr-Latn-ME"/>
        </w:rPr>
        <w:t>.</w:t>
      </w:r>
    </w:p>
    <w:p w:rsidR="00310ABF" w:rsidRPr="00B51124" w:rsidRDefault="00310ABF">
      <w:pPr>
        <w:pStyle w:val="NoSpacing"/>
        <w:numPr>
          <w:ilvl w:val="0"/>
          <w:numId w:val="30"/>
        </w:numPr>
        <w:jc w:val="both"/>
        <w:rPr>
          <w:rFonts w:eastAsia="Calibri"/>
          <w:spacing w:val="-5"/>
          <w:sz w:val="22"/>
          <w:szCs w:val="22"/>
          <w:lang w:val="sr-Latn-ME"/>
        </w:rPr>
      </w:pPr>
      <w:r w:rsidRPr="00B51124">
        <w:rPr>
          <w:rFonts w:eastAsia="Calibri"/>
          <w:spacing w:val="-5"/>
          <w:sz w:val="22"/>
          <w:szCs w:val="22"/>
          <w:lang w:val="sr-Latn-ME"/>
        </w:rPr>
        <w:t>D</w:t>
      </w:r>
      <w:r w:rsidR="004A2171" w:rsidRPr="00B51124">
        <w:rPr>
          <w:rFonts w:eastAsia="Calibri"/>
          <w:spacing w:val="-5"/>
          <w:sz w:val="22"/>
          <w:szCs w:val="22"/>
          <w:lang w:val="sr-Latn-ME"/>
        </w:rPr>
        <w:t>j</w:t>
      </w:r>
      <w:r w:rsidRPr="00B51124">
        <w:rPr>
          <w:rFonts w:eastAsia="Calibri"/>
          <w:spacing w:val="-5"/>
          <w:sz w:val="22"/>
          <w:szCs w:val="22"/>
          <w:lang w:val="sr-Latn-ME"/>
        </w:rPr>
        <w:t>eca su često imala mali broj crvenih krvnih zrnaca (anemija), što može dovesti do</w:t>
      </w:r>
    </w:p>
    <w:p w:rsidR="00310ABF" w:rsidRPr="00B51124" w:rsidRDefault="00310ABF">
      <w:pPr>
        <w:pStyle w:val="NoSpacing"/>
        <w:numPr>
          <w:ilvl w:val="1"/>
          <w:numId w:val="20"/>
        </w:numPr>
        <w:jc w:val="both"/>
        <w:rPr>
          <w:rFonts w:eastAsia="Calibri"/>
          <w:spacing w:val="-5"/>
          <w:sz w:val="22"/>
          <w:szCs w:val="22"/>
          <w:lang w:val="sr-Latn-ME"/>
        </w:rPr>
      </w:pPr>
      <w:r w:rsidRPr="00B51124">
        <w:rPr>
          <w:rFonts w:eastAsia="Calibri"/>
          <w:spacing w:val="-5"/>
          <w:sz w:val="22"/>
          <w:szCs w:val="22"/>
          <w:lang w:val="sr-Latn-ME"/>
        </w:rPr>
        <w:t>umora ili nedostatka daha</w:t>
      </w:r>
      <w:r w:rsidR="004A2171" w:rsidRPr="00B51124">
        <w:rPr>
          <w:rFonts w:eastAsia="Calibri"/>
          <w:spacing w:val="-5"/>
          <w:sz w:val="22"/>
          <w:szCs w:val="22"/>
          <w:lang w:val="sr-Latn-ME"/>
        </w:rPr>
        <w:t>.</w:t>
      </w:r>
    </w:p>
    <w:p w:rsidR="004A2171" w:rsidRPr="00B51124" w:rsidRDefault="004A2171">
      <w:pPr>
        <w:pStyle w:val="NoSpacing"/>
        <w:jc w:val="both"/>
        <w:rPr>
          <w:rFonts w:eastAsia="Calibri"/>
          <w:iCs/>
          <w:spacing w:val="-5"/>
          <w:sz w:val="22"/>
          <w:szCs w:val="22"/>
          <w:lang w:val="sr-Latn-ME"/>
        </w:rPr>
      </w:pPr>
    </w:p>
    <w:p w:rsidR="00310ABF" w:rsidRPr="00B51124" w:rsidRDefault="00310ABF">
      <w:pPr>
        <w:pStyle w:val="NoSpacing"/>
        <w:jc w:val="both"/>
        <w:rPr>
          <w:rFonts w:eastAsia="Calibri"/>
          <w:b/>
          <w:iCs/>
          <w:spacing w:val="-5"/>
          <w:sz w:val="22"/>
          <w:szCs w:val="22"/>
          <w:lang w:val="sr-Latn-ME"/>
        </w:rPr>
      </w:pPr>
      <w:r w:rsidRPr="00B51124">
        <w:rPr>
          <w:rFonts w:eastAsia="Calibri"/>
          <w:b/>
          <w:iCs/>
          <w:spacing w:val="-5"/>
          <w:sz w:val="22"/>
          <w:szCs w:val="22"/>
          <w:lang w:val="sr-Latn-ME"/>
        </w:rPr>
        <w:t>Ako prim</w:t>
      </w:r>
      <w:r w:rsidR="004A2171" w:rsidRPr="00B51124">
        <w:rPr>
          <w:rFonts w:eastAsia="Calibri"/>
          <w:b/>
          <w:iCs/>
          <w:spacing w:val="-5"/>
          <w:sz w:val="22"/>
          <w:szCs w:val="22"/>
          <w:lang w:val="sr-Latn-ME"/>
        </w:rPr>
        <w:t>ij</w:t>
      </w:r>
      <w:r w:rsidRPr="00B51124">
        <w:rPr>
          <w:rFonts w:eastAsia="Calibri"/>
          <w:b/>
          <w:iCs/>
          <w:spacing w:val="-5"/>
          <w:sz w:val="22"/>
          <w:szCs w:val="22"/>
          <w:lang w:val="sr-Latn-ME"/>
        </w:rPr>
        <w:t>etite bilo koji od ovih simptoma, obratite se Vašem l</w:t>
      </w:r>
      <w:r w:rsidR="004A2171" w:rsidRPr="00B51124">
        <w:rPr>
          <w:rFonts w:eastAsia="Calibri"/>
          <w:b/>
          <w:iCs/>
          <w:spacing w:val="-5"/>
          <w:sz w:val="22"/>
          <w:szCs w:val="22"/>
          <w:lang w:val="sr-Latn-ME"/>
        </w:rPr>
        <w:t>j</w:t>
      </w:r>
      <w:r w:rsidRPr="00B51124">
        <w:rPr>
          <w:rFonts w:eastAsia="Calibri"/>
          <w:b/>
          <w:iCs/>
          <w:spacing w:val="-5"/>
          <w:sz w:val="22"/>
          <w:szCs w:val="22"/>
          <w:lang w:val="sr-Latn-ME"/>
        </w:rPr>
        <w:t>ekaru.</w:t>
      </w:r>
    </w:p>
    <w:p w:rsidR="006B5F57" w:rsidRPr="00B51124" w:rsidRDefault="006B5F57">
      <w:pPr>
        <w:pStyle w:val="NoSpacing"/>
        <w:jc w:val="both"/>
        <w:rPr>
          <w:rFonts w:eastAsia="Calibri"/>
          <w:spacing w:val="-5"/>
          <w:sz w:val="22"/>
          <w:szCs w:val="22"/>
          <w:u w:val="single"/>
          <w:lang w:val="sr-Latn-ME"/>
        </w:rPr>
      </w:pPr>
    </w:p>
    <w:p w:rsidR="00C269D7" w:rsidRPr="00B51124" w:rsidRDefault="00C269D7">
      <w:pPr>
        <w:pStyle w:val="NoSpacing"/>
        <w:jc w:val="both"/>
        <w:rPr>
          <w:rFonts w:eastAsia="Calibri"/>
          <w:spacing w:val="-5"/>
          <w:sz w:val="22"/>
          <w:szCs w:val="22"/>
          <w:u w:val="single"/>
          <w:lang w:val="sr-Latn-ME"/>
        </w:rPr>
      </w:pPr>
      <w:r w:rsidRPr="00B51124">
        <w:rPr>
          <w:rFonts w:eastAsia="Calibri"/>
          <w:spacing w:val="-5"/>
          <w:sz w:val="22"/>
          <w:szCs w:val="22"/>
          <w:u w:val="single"/>
          <w:lang w:val="sr-Latn-ME"/>
        </w:rPr>
        <w:t>Prijavljivanje sumnji na neželjena dejstva</w:t>
      </w:r>
    </w:p>
    <w:p w:rsidR="00C269D7" w:rsidRPr="00B51124" w:rsidRDefault="00C269D7">
      <w:pPr>
        <w:pStyle w:val="NoSpacing"/>
        <w:jc w:val="both"/>
        <w:rPr>
          <w:rFonts w:eastAsia="Calibri"/>
          <w:spacing w:val="-5"/>
          <w:sz w:val="22"/>
          <w:szCs w:val="22"/>
          <w:u w:val="single"/>
          <w:lang w:val="sr-Latn-ME"/>
        </w:rPr>
      </w:pPr>
    </w:p>
    <w:p w:rsidR="00C269D7" w:rsidRPr="00B51124" w:rsidRDefault="0029138F">
      <w:pPr>
        <w:pStyle w:val="NoSpacing"/>
        <w:jc w:val="both"/>
        <w:rPr>
          <w:rFonts w:eastAsia="Calibri"/>
          <w:sz w:val="22"/>
          <w:szCs w:val="22"/>
          <w:lang w:val="sr-Latn-ME"/>
        </w:rPr>
      </w:pPr>
      <w:r w:rsidRPr="00B51124">
        <w:rPr>
          <w:rFonts w:eastAsia="Calibri"/>
          <w:sz w:val="22"/>
          <w:szCs w:val="22"/>
          <w:lang w:val="sr-Latn-ME"/>
        </w:rPr>
        <w:t>Ako V</w:t>
      </w:r>
      <w:r w:rsidR="00C269D7" w:rsidRPr="00B51124">
        <w:rPr>
          <w:rFonts w:eastAsia="Calibri"/>
          <w:sz w:val="22"/>
          <w:szCs w:val="22"/>
          <w:lang w:val="sr-Latn-ME"/>
        </w:rPr>
        <w:t>am se javi bilo koje neželjeno d</w:t>
      </w:r>
      <w:r w:rsidRPr="00B51124">
        <w:rPr>
          <w:rFonts w:eastAsia="Calibri"/>
          <w:sz w:val="22"/>
          <w:szCs w:val="22"/>
          <w:lang w:val="sr-Latn-ME"/>
        </w:rPr>
        <w:t xml:space="preserve">ejstvo recite to svom ljekaru, </w:t>
      </w:r>
      <w:r w:rsidR="00C269D7" w:rsidRPr="00B51124">
        <w:rPr>
          <w:rFonts w:eastAsia="Calibri"/>
          <w:sz w:val="22"/>
          <w:szCs w:val="22"/>
          <w:lang w:val="sr-Latn-ME"/>
        </w:rPr>
        <w:t>farmaceutu ili medicinskoj sestri. Ovo uključuje i bilo koja neželjena dejstva koja nijesu navedena u ovom uputstvu</w:t>
      </w:r>
      <w:r w:rsidR="00C269D7" w:rsidRPr="00B51124">
        <w:rPr>
          <w:rFonts w:eastAsia="Calibri"/>
          <w:spacing w:val="-4"/>
          <w:sz w:val="22"/>
          <w:szCs w:val="22"/>
          <w:lang w:val="sr-Latn-ME"/>
        </w:rPr>
        <w:t>.</w:t>
      </w:r>
      <w:r w:rsidR="007C6028" w:rsidRPr="00B5112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B51124" w:rsidRDefault="007C6028">
      <w:pPr>
        <w:pStyle w:val="NoSpacing"/>
        <w:jc w:val="both"/>
        <w:rPr>
          <w:rFonts w:eastAsia="Calibri"/>
          <w:sz w:val="22"/>
          <w:szCs w:val="22"/>
          <w:lang w:val="sr-Latn-ME"/>
        </w:rPr>
      </w:pPr>
    </w:p>
    <w:p w:rsidR="007C6028" w:rsidRPr="00B51124" w:rsidRDefault="007C6028" w:rsidP="007D50D5">
      <w:pPr>
        <w:jc w:val="both"/>
        <w:rPr>
          <w:sz w:val="22"/>
          <w:szCs w:val="22"/>
          <w:lang w:val="sr-Latn-ME"/>
        </w:rPr>
      </w:pPr>
      <w:r w:rsidRPr="00B51124">
        <w:rPr>
          <w:sz w:val="22"/>
          <w:szCs w:val="22"/>
          <w:lang w:val="sr-Latn-ME"/>
        </w:rPr>
        <w:t xml:space="preserve">Institut za ljekove i medicinska sredstva </w:t>
      </w:r>
    </w:p>
    <w:p w:rsidR="007C6028" w:rsidRPr="00B51124" w:rsidRDefault="007C6028" w:rsidP="007D50D5">
      <w:pPr>
        <w:jc w:val="both"/>
        <w:rPr>
          <w:sz w:val="22"/>
          <w:szCs w:val="22"/>
          <w:lang w:val="sr-Latn-ME"/>
        </w:rPr>
      </w:pPr>
      <w:r w:rsidRPr="00B51124">
        <w:rPr>
          <w:sz w:val="22"/>
          <w:szCs w:val="22"/>
          <w:lang w:val="sr-Latn-ME"/>
        </w:rPr>
        <w:t>Odjeljenje za farmakovigilancu</w:t>
      </w:r>
    </w:p>
    <w:p w:rsidR="007C6028" w:rsidRPr="00B51124" w:rsidRDefault="007C6028" w:rsidP="007D50D5">
      <w:pPr>
        <w:jc w:val="both"/>
        <w:rPr>
          <w:sz w:val="22"/>
          <w:szCs w:val="22"/>
          <w:lang w:val="sr-Latn-ME"/>
        </w:rPr>
      </w:pPr>
      <w:r w:rsidRPr="00B51124">
        <w:rPr>
          <w:sz w:val="22"/>
          <w:szCs w:val="22"/>
          <w:lang w:val="sr-Latn-ME"/>
        </w:rPr>
        <w:t>Bulevar Ivana Crnojevića 64a, 81000 Podgorica</w:t>
      </w:r>
    </w:p>
    <w:p w:rsidR="007C6028" w:rsidRPr="00B51124" w:rsidRDefault="007C6028" w:rsidP="007D50D5">
      <w:pPr>
        <w:jc w:val="both"/>
        <w:rPr>
          <w:sz w:val="22"/>
          <w:szCs w:val="22"/>
          <w:lang w:val="sr-Latn-ME"/>
        </w:rPr>
      </w:pPr>
    </w:p>
    <w:p w:rsidR="007C6028" w:rsidRPr="00B51124" w:rsidRDefault="007C6028" w:rsidP="007D50D5">
      <w:pPr>
        <w:jc w:val="both"/>
        <w:rPr>
          <w:sz w:val="22"/>
          <w:szCs w:val="22"/>
          <w:lang w:val="sr-Latn-ME"/>
        </w:rPr>
      </w:pPr>
      <w:r w:rsidRPr="00B51124">
        <w:rPr>
          <w:sz w:val="22"/>
          <w:szCs w:val="22"/>
          <w:lang w:val="sr-Latn-ME"/>
        </w:rPr>
        <w:t>tel: +382 (0) 20 310 280</w:t>
      </w:r>
    </w:p>
    <w:p w:rsidR="007C6028" w:rsidRPr="00B51124" w:rsidRDefault="007C6028" w:rsidP="007D50D5">
      <w:pPr>
        <w:jc w:val="both"/>
        <w:rPr>
          <w:sz w:val="22"/>
          <w:szCs w:val="22"/>
          <w:lang w:val="sr-Latn-ME"/>
        </w:rPr>
      </w:pPr>
      <w:r w:rsidRPr="00B51124">
        <w:rPr>
          <w:sz w:val="22"/>
          <w:szCs w:val="22"/>
          <w:lang w:val="sr-Latn-ME"/>
        </w:rPr>
        <w:t>fax: +382 (0) 20 310 581</w:t>
      </w:r>
    </w:p>
    <w:p w:rsidR="007C6028" w:rsidRPr="00B51124" w:rsidRDefault="00BB5661" w:rsidP="007D50D5">
      <w:pPr>
        <w:jc w:val="both"/>
        <w:rPr>
          <w:sz w:val="22"/>
          <w:szCs w:val="22"/>
          <w:lang w:val="sr-Latn-ME"/>
        </w:rPr>
      </w:pPr>
      <w:hyperlink r:id="rId8" w:history="1">
        <w:r w:rsidR="00510F22" w:rsidRPr="00B51124">
          <w:rPr>
            <w:rStyle w:val="Hyperlink"/>
            <w:sz w:val="22"/>
            <w:szCs w:val="22"/>
            <w:lang w:val="sr-Latn-ME"/>
          </w:rPr>
          <w:t>www.cinmed.me</w:t>
        </w:r>
      </w:hyperlink>
      <w:r w:rsidR="00510F22" w:rsidRPr="00B51124">
        <w:rPr>
          <w:sz w:val="22"/>
          <w:szCs w:val="22"/>
          <w:lang w:val="sr-Latn-ME"/>
        </w:rPr>
        <w:t xml:space="preserve"> </w:t>
      </w:r>
    </w:p>
    <w:p w:rsidR="007C6028" w:rsidRPr="00B51124" w:rsidRDefault="00BB5661" w:rsidP="007D50D5">
      <w:pPr>
        <w:jc w:val="both"/>
        <w:rPr>
          <w:sz w:val="22"/>
          <w:szCs w:val="22"/>
          <w:lang w:val="sr-Latn-ME"/>
        </w:rPr>
      </w:pPr>
      <w:hyperlink r:id="rId9" w:history="1">
        <w:r w:rsidR="00510F22" w:rsidRPr="00B51124">
          <w:rPr>
            <w:rStyle w:val="Hyperlink"/>
            <w:sz w:val="22"/>
            <w:szCs w:val="22"/>
            <w:lang w:val="sr-Latn-ME"/>
          </w:rPr>
          <w:t>nezeljenadejstva@cinmed.me</w:t>
        </w:r>
      </w:hyperlink>
      <w:r w:rsidR="00510F22" w:rsidRPr="00B51124">
        <w:rPr>
          <w:sz w:val="22"/>
          <w:szCs w:val="22"/>
          <w:lang w:val="sr-Latn-ME"/>
        </w:rPr>
        <w:t xml:space="preserve"> </w:t>
      </w:r>
    </w:p>
    <w:p w:rsidR="00396B66" w:rsidRPr="00B51124" w:rsidRDefault="007C6028" w:rsidP="007D50D5">
      <w:pPr>
        <w:jc w:val="both"/>
        <w:rPr>
          <w:sz w:val="22"/>
          <w:szCs w:val="22"/>
          <w:lang w:val="sr-Latn-ME"/>
        </w:rPr>
      </w:pPr>
      <w:r w:rsidRPr="00B51124">
        <w:rPr>
          <w:sz w:val="22"/>
          <w:szCs w:val="22"/>
          <w:lang w:val="sr-Latn-ME"/>
        </w:rPr>
        <w:t>putem IS zdravstvene zaštite</w:t>
      </w:r>
    </w:p>
    <w:p w:rsidR="00662339" w:rsidRPr="00B51124" w:rsidRDefault="00662339" w:rsidP="00A32113">
      <w:pPr>
        <w:rPr>
          <w:sz w:val="22"/>
          <w:szCs w:val="22"/>
          <w:lang w:val="sr-Latn-ME"/>
        </w:rPr>
      </w:pPr>
    </w:p>
    <w:p w:rsidR="000F7FAF" w:rsidRPr="00B51124" w:rsidRDefault="000F7FAF" w:rsidP="00A32113">
      <w:pPr>
        <w:rPr>
          <w:sz w:val="22"/>
          <w:szCs w:val="22"/>
          <w:lang w:val="sr-Latn-ME"/>
        </w:rPr>
      </w:pPr>
    </w:p>
    <w:p w:rsidR="00A32113" w:rsidRPr="00B51124" w:rsidRDefault="009F73B4" w:rsidP="00291DAD">
      <w:pPr>
        <w:tabs>
          <w:tab w:val="left" w:pos="540"/>
          <w:tab w:val="left" w:pos="569"/>
        </w:tabs>
        <w:rPr>
          <w:b/>
          <w:bCs/>
          <w:sz w:val="22"/>
          <w:szCs w:val="22"/>
          <w:lang w:val="sr-Latn-ME"/>
        </w:rPr>
      </w:pPr>
      <w:r w:rsidRPr="00B51124">
        <w:rPr>
          <w:b/>
          <w:bCs/>
          <w:sz w:val="22"/>
          <w:szCs w:val="22"/>
          <w:lang w:val="sr-Latn-ME"/>
        </w:rPr>
        <w:t xml:space="preserve">5. </w:t>
      </w:r>
      <w:r w:rsidRPr="00B51124">
        <w:rPr>
          <w:b/>
          <w:bCs/>
          <w:sz w:val="22"/>
          <w:szCs w:val="22"/>
          <w:lang w:val="sr-Latn-ME"/>
        </w:rPr>
        <w:tab/>
        <w:t>KAKO ČUVATI LIJEK GILESTRA DUO</w:t>
      </w:r>
    </w:p>
    <w:p w:rsidR="00445D8F" w:rsidRPr="00B51124" w:rsidRDefault="00445D8F" w:rsidP="00A32113">
      <w:pPr>
        <w:rPr>
          <w:sz w:val="22"/>
          <w:szCs w:val="22"/>
          <w:lang w:val="sr-Latn-ME"/>
        </w:rPr>
      </w:pPr>
    </w:p>
    <w:p w:rsidR="00991E7D" w:rsidRPr="00B51124" w:rsidRDefault="008A7F7D" w:rsidP="008C3D1C">
      <w:pPr>
        <w:numPr>
          <w:ilvl w:val="12"/>
          <w:numId w:val="0"/>
        </w:numPr>
        <w:tabs>
          <w:tab w:val="left" w:pos="720"/>
        </w:tabs>
        <w:ind w:right="-2"/>
        <w:jc w:val="both"/>
        <w:rPr>
          <w:sz w:val="22"/>
          <w:szCs w:val="22"/>
          <w:lang w:val="sr-Latn-ME"/>
        </w:rPr>
      </w:pPr>
      <w:r w:rsidRPr="00B51124">
        <w:rPr>
          <w:sz w:val="22"/>
          <w:szCs w:val="22"/>
          <w:lang w:val="sr-Latn-ME"/>
        </w:rPr>
        <w:t xml:space="preserve">Lijek čuvajte </w:t>
      </w:r>
      <w:r w:rsidR="00991E7D" w:rsidRPr="00B51124">
        <w:rPr>
          <w:sz w:val="22"/>
          <w:szCs w:val="22"/>
          <w:lang w:val="sr-Latn-ME"/>
        </w:rPr>
        <w:t>van pogleda i domašaja djece.</w:t>
      </w:r>
    </w:p>
    <w:p w:rsidR="00991E7D" w:rsidRPr="00B51124" w:rsidRDefault="00991E7D" w:rsidP="008C3D1C">
      <w:pPr>
        <w:jc w:val="both"/>
        <w:rPr>
          <w:sz w:val="22"/>
          <w:szCs w:val="22"/>
          <w:lang w:val="sr-Latn-ME"/>
        </w:rPr>
      </w:pPr>
    </w:p>
    <w:p w:rsidR="00D01E45" w:rsidRPr="00B51124" w:rsidRDefault="00D01E45" w:rsidP="008C3D1C">
      <w:pPr>
        <w:numPr>
          <w:ilvl w:val="12"/>
          <w:numId w:val="0"/>
        </w:numPr>
        <w:tabs>
          <w:tab w:val="left" w:pos="720"/>
        </w:tabs>
        <w:ind w:right="-2"/>
        <w:jc w:val="both"/>
        <w:rPr>
          <w:sz w:val="22"/>
          <w:szCs w:val="22"/>
          <w:lang w:val="sr-Latn-ME"/>
        </w:rPr>
      </w:pPr>
      <w:r w:rsidRPr="00B51124">
        <w:rPr>
          <w:sz w:val="22"/>
          <w:szCs w:val="22"/>
          <w:lang w:val="sr-Latn-ME"/>
        </w:rPr>
        <w:t xml:space="preserve">Ovaj lijek se ne smije upotrijebiti nakon isteka roka upotrebe navedenog na </w:t>
      </w:r>
      <w:r w:rsidR="008C3D1C" w:rsidRPr="00B51124">
        <w:rPr>
          <w:sz w:val="22"/>
          <w:szCs w:val="22"/>
          <w:lang w:val="sr-Latn-ME"/>
        </w:rPr>
        <w:t>spoljašnjem pakovanju nakon ,,Važi do</w:t>
      </w:r>
      <w:r w:rsidR="00827255" w:rsidRPr="00B51124">
        <w:rPr>
          <w:sz w:val="22"/>
          <w:szCs w:val="22"/>
          <w:lang w:val="sr-Latn-ME"/>
        </w:rPr>
        <w:t>”</w:t>
      </w:r>
      <w:r w:rsidRPr="00B51124">
        <w:rPr>
          <w:sz w:val="22"/>
          <w:szCs w:val="22"/>
          <w:lang w:val="sr-Latn-ME"/>
        </w:rPr>
        <w:t>. Rok upotrebe odnosi se na poslednji dan navedenog mjeseca.</w:t>
      </w:r>
    </w:p>
    <w:p w:rsidR="008C3D1C" w:rsidRPr="00B51124" w:rsidRDefault="008C3D1C" w:rsidP="008C3D1C">
      <w:pPr>
        <w:numPr>
          <w:ilvl w:val="12"/>
          <w:numId w:val="0"/>
        </w:numPr>
        <w:tabs>
          <w:tab w:val="left" w:pos="720"/>
        </w:tabs>
        <w:ind w:right="-2"/>
        <w:jc w:val="both"/>
        <w:rPr>
          <w:sz w:val="22"/>
          <w:szCs w:val="22"/>
          <w:lang w:val="sr-Latn-ME"/>
        </w:rPr>
      </w:pPr>
    </w:p>
    <w:p w:rsidR="008C3D1C" w:rsidRPr="00B51124" w:rsidRDefault="008C3D1C" w:rsidP="008C3D1C">
      <w:pPr>
        <w:numPr>
          <w:ilvl w:val="12"/>
          <w:numId w:val="0"/>
        </w:numPr>
        <w:tabs>
          <w:tab w:val="left" w:pos="720"/>
        </w:tabs>
        <w:ind w:right="-2"/>
        <w:jc w:val="both"/>
        <w:rPr>
          <w:sz w:val="22"/>
          <w:szCs w:val="22"/>
          <w:lang w:val="sr-Latn-ME"/>
        </w:rPr>
      </w:pPr>
      <w:r w:rsidRPr="00B51124">
        <w:rPr>
          <w:sz w:val="22"/>
          <w:szCs w:val="22"/>
          <w:lang w:val="sr-Latn-ME"/>
        </w:rPr>
        <w:t>Čuvati u originalnom pakovanju radi zaštite od vlage. Lijek čuvati u dobro zatvorenoj boci.</w:t>
      </w:r>
    </w:p>
    <w:p w:rsidR="00445D8F" w:rsidRPr="00B51124" w:rsidRDefault="00445D8F" w:rsidP="008C3D1C">
      <w:pPr>
        <w:jc w:val="both"/>
        <w:rPr>
          <w:b/>
          <w:bCs/>
          <w:sz w:val="22"/>
          <w:szCs w:val="22"/>
          <w:lang w:val="sr-Latn-ME"/>
        </w:rPr>
      </w:pPr>
    </w:p>
    <w:p w:rsidR="00D01E45" w:rsidRPr="00B51124" w:rsidRDefault="00D01E45" w:rsidP="008C3D1C">
      <w:pPr>
        <w:jc w:val="both"/>
        <w:rPr>
          <w:sz w:val="22"/>
          <w:szCs w:val="22"/>
          <w:lang w:val="sr-Latn-ME" w:eastAsia="hr-HR"/>
        </w:rPr>
      </w:pPr>
      <w:r w:rsidRPr="00B51124">
        <w:rPr>
          <w:sz w:val="22"/>
          <w:szCs w:val="22"/>
          <w:lang w:val="sr-Latn-ME" w:eastAsia="hr-HR"/>
        </w:rPr>
        <w:t>Ljekove ne treba bacati u kanalizaciju, niti kućni otpad. Ove mjere pomažu očuvanju životne sredine.</w:t>
      </w:r>
    </w:p>
    <w:p w:rsidR="00D01E45" w:rsidRPr="00B51124" w:rsidRDefault="00D01E45" w:rsidP="008C3D1C">
      <w:pPr>
        <w:jc w:val="both"/>
        <w:rPr>
          <w:b/>
          <w:bCs/>
          <w:sz w:val="22"/>
          <w:szCs w:val="22"/>
          <w:lang w:val="sr-Latn-ME" w:eastAsia="hr-HR"/>
        </w:rPr>
      </w:pPr>
      <w:r w:rsidRPr="00B51124">
        <w:rPr>
          <w:sz w:val="22"/>
          <w:szCs w:val="22"/>
          <w:lang w:val="sr-Latn-ME" w:eastAsia="hr-HR"/>
        </w:rPr>
        <w:t>Neupotrijebljeni lijek se uništava u skladu sa važećim propisima.</w:t>
      </w:r>
    </w:p>
    <w:p w:rsidR="00396B66" w:rsidRPr="00B51124" w:rsidRDefault="00396B66" w:rsidP="00A32113">
      <w:pPr>
        <w:rPr>
          <w:bCs/>
          <w:sz w:val="22"/>
          <w:szCs w:val="22"/>
          <w:lang w:val="sr-Latn-ME"/>
        </w:rPr>
      </w:pPr>
    </w:p>
    <w:p w:rsidR="000F7FAF" w:rsidRPr="00B51124" w:rsidRDefault="000F7FAF" w:rsidP="00A32113">
      <w:pPr>
        <w:rPr>
          <w:bCs/>
          <w:sz w:val="22"/>
          <w:szCs w:val="22"/>
          <w:lang w:val="sr-Latn-ME"/>
        </w:rPr>
      </w:pPr>
    </w:p>
    <w:p w:rsidR="00A32113" w:rsidRPr="00B51124" w:rsidRDefault="00A32113" w:rsidP="00291DAD">
      <w:pPr>
        <w:tabs>
          <w:tab w:val="left" w:pos="540"/>
          <w:tab w:val="left" w:pos="569"/>
        </w:tabs>
        <w:rPr>
          <w:b/>
          <w:bCs/>
          <w:sz w:val="22"/>
          <w:szCs w:val="22"/>
          <w:lang w:val="sr-Latn-ME"/>
        </w:rPr>
      </w:pPr>
      <w:r w:rsidRPr="00B51124">
        <w:rPr>
          <w:b/>
          <w:bCs/>
          <w:sz w:val="22"/>
          <w:szCs w:val="22"/>
          <w:lang w:val="sr-Latn-ME"/>
        </w:rPr>
        <w:t xml:space="preserve">6. </w:t>
      </w:r>
      <w:r w:rsidR="00291DAD" w:rsidRPr="00B51124">
        <w:rPr>
          <w:b/>
          <w:bCs/>
          <w:sz w:val="22"/>
          <w:szCs w:val="22"/>
          <w:lang w:val="sr-Latn-ME"/>
        </w:rPr>
        <w:tab/>
      </w:r>
      <w:r w:rsidR="00326EEC" w:rsidRPr="00B51124">
        <w:rPr>
          <w:b/>
          <w:bCs/>
          <w:sz w:val="22"/>
          <w:szCs w:val="22"/>
          <w:lang w:val="sr-Latn-ME"/>
        </w:rPr>
        <w:t xml:space="preserve">SADRŽAJ PAKOVANJA I </w:t>
      </w:r>
      <w:r w:rsidRPr="00B51124">
        <w:rPr>
          <w:b/>
          <w:bCs/>
          <w:sz w:val="22"/>
          <w:szCs w:val="22"/>
          <w:lang w:val="sr-Latn-ME"/>
        </w:rPr>
        <w:t>DODATNE INFORMACIJE</w:t>
      </w:r>
      <w:r w:rsidR="00E06040" w:rsidRPr="00B51124">
        <w:rPr>
          <w:b/>
          <w:bCs/>
          <w:sz w:val="22"/>
          <w:szCs w:val="22"/>
          <w:lang w:val="sr-Latn-ME"/>
        </w:rPr>
        <w:t xml:space="preserve"> </w:t>
      </w:r>
    </w:p>
    <w:p w:rsidR="00445D8F" w:rsidRPr="00B51124" w:rsidRDefault="00445D8F" w:rsidP="00A32113">
      <w:pPr>
        <w:rPr>
          <w:sz w:val="22"/>
          <w:szCs w:val="22"/>
          <w:lang w:val="sr-Latn-ME"/>
        </w:rPr>
      </w:pPr>
    </w:p>
    <w:p w:rsidR="00445D8F" w:rsidRPr="00B51124" w:rsidRDefault="00A32113" w:rsidP="00A32113">
      <w:pPr>
        <w:rPr>
          <w:b/>
          <w:sz w:val="22"/>
          <w:szCs w:val="22"/>
          <w:lang w:val="sr-Latn-ME"/>
        </w:rPr>
      </w:pPr>
      <w:r w:rsidRPr="00B51124">
        <w:rPr>
          <w:b/>
          <w:bCs/>
          <w:sz w:val="22"/>
          <w:szCs w:val="22"/>
          <w:lang w:val="sr-Latn-ME"/>
        </w:rPr>
        <w:t xml:space="preserve">Šta sadrži lijek </w:t>
      </w:r>
      <w:r w:rsidR="009F73B4" w:rsidRPr="00B51124">
        <w:rPr>
          <w:b/>
          <w:bCs/>
          <w:sz w:val="22"/>
          <w:szCs w:val="22"/>
          <w:lang w:val="sr-Latn-ME"/>
        </w:rPr>
        <w:t>Gilestra Duo</w:t>
      </w:r>
    </w:p>
    <w:p w:rsidR="00326EEC" w:rsidRPr="00B51124" w:rsidRDefault="00326EEC" w:rsidP="00A32113">
      <w:pPr>
        <w:rPr>
          <w:b/>
          <w:sz w:val="22"/>
          <w:szCs w:val="22"/>
          <w:lang w:val="sr-Latn-ME"/>
        </w:rPr>
      </w:pPr>
    </w:p>
    <w:p w:rsidR="008C3D1C" w:rsidRPr="00B51124" w:rsidRDefault="008C3D1C" w:rsidP="008C3D1C">
      <w:pPr>
        <w:jc w:val="both"/>
        <w:rPr>
          <w:sz w:val="22"/>
          <w:szCs w:val="22"/>
          <w:lang w:val="sr-Latn-ME"/>
        </w:rPr>
      </w:pPr>
      <w:r w:rsidRPr="00B51124">
        <w:rPr>
          <w:sz w:val="22"/>
          <w:szCs w:val="22"/>
          <w:lang w:val="sr-Latn-ME"/>
        </w:rPr>
        <w:t>Aktivne supstance: tenofovir</w:t>
      </w:r>
      <w:r w:rsidR="00165519" w:rsidRPr="00B51124">
        <w:rPr>
          <w:sz w:val="22"/>
          <w:szCs w:val="22"/>
          <w:lang w:val="sr-Latn-ME"/>
        </w:rPr>
        <w:t xml:space="preserve"> </w:t>
      </w:r>
      <w:r w:rsidRPr="00B51124">
        <w:rPr>
          <w:sz w:val="22"/>
          <w:szCs w:val="22"/>
          <w:lang w:val="sr-Latn-ME"/>
        </w:rPr>
        <w:t xml:space="preserve">dizoproksil i emtricitabin. </w:t>
      </w:r>
    </w:p>
    <w:p w:rsidR="008C3D1C" w:rsidRPr="00B51124" w:rsidRDefault="008C3D1C" w:rsidP="008C3D1C">
      <w:pPr>
        <w:jc w:val="both"/>
        <w:rPr>
          <w:sz w:val="22"/>
          <w:szCs w:val="22"/>
          <w:lang w:val="sr-Latn-ME"/>
        </w:rPr>
      </w:pPr>
      <w:r w:rsidRPr="00B51124">
        <w:rPr>
          <w:sz w:val="22"/>
          <w:szCs w:val="22"/>
          <w:lang w:val="sr-Latn-ME"/>
        </w:rPr>
        <w:t xml:space="preserve">Jedna film tableta sadrži 245 mg tenofovir dizoproksila (u obliku 300,6 mg tenofovir </w:t>
      </w:r>
      <w:r w:rsidR="00165519" w:rsidRPr="00B51124">
        <w:rPr>
          <w:sz w:val="22"/>
          <w:szCs w:val="22"/>
          <w:lang w:val="sr-Latn-ME"/>
        </w:rPr>
        <w:t>diz</w:t>
      </w:r>
      <w:r w:rsidRPr="00B51124">
        <w:rPr>
          <w:sz w:val="22"/>
          <w:szCs w:val="22"/>
          <w:lang w:val="sr-Latn-ME"/>
        </w:rPr>
        <w:t>oproksil sukcinata) i 200 mg emtricitabina.</w:t>
      </w:r>
    </w:p>
    <w:p w:rsidR="008C3D1C" w:rsidRPr="00B51124" w:rsidRDefault="008C3D1C" w:rsidP="008C3D1C">
      <w:pPr>
        <w:jc w:val="both"/>
        <w:rPr>
          <w:sz w:val="22"/>
          <w:szCs w:val="22"/>
          <w:lang w:val="sr-Latn-ME"/>
        </w:rPr>
      </w:pPr>
    </w:p>
    <w:p w:rsidR="008C3D1C" w:rsidRPr="00B51124" w:rsidRDefault="008C3D1C" w:rsidP="008C3D1C">
      <w:pPr>
        <w:jc w:val="both"/>
        <w:rPr>
          <w:b/>
          <w:sz w:val="22"/>
          <w:szCs w:val="22"/>
          <w:lang w:val="sr-Latn-ME"/>
        </w:rPr>
      </w:pPr>
      <w:r w:rsidRPr="00B51124">
        <w:rPr>
          <w:b/>
          <w:sz w:val="22"/>
          <w:szCs w:val="22"/>
          <w:lang w:val="sr-Latn-ME"/>
        </w:rPr>
        <w:t xml:space="preserve">Pomoćne supstance: </w:t>
      </w:r>
    </w:p>
    <w:p w:rsidR="008C3D1C" w:rsidRPr="00B51124" w:rsidRDefault="008C3D1C" w:rsidP="008C3D1C">
      <w:pPr>
        <w:jc w:val="both"/>
        <w:rPr>
          <w:b/>
          <w:sz w:val="22"/>
          <w:szCs w:val="22"/>
          <w:lang w:val="sr-Latn-ME"/>
        </w:rPr>
      </w:pPr>
    </w:p>
    <w:p w:rsidR="008C3D1C" w:rsidRPr="00B51124" w:rsidRDefault="008C3D1C" w:rsidP="008C3D1C">
      <w:pPr>
        <w:jc w:val="both"/>
        <w:rPr>
          <w:sz w:val="22"/>
          <w:szCs w:val="22"/>
          <w:lang w:val="sr-Latn-ME"/>
        </w:rPr>
      </w:pPr>
      <w:r w:rsidRPr="00B51124">
        <w:rPr>
          <w:i/>
          <w:sz w:val="22"/>
          <w:szCs w:val="22"/>
          <w:lang w:val="sr-Latn-ME"/>
        </w:rPr>
        <w:t>Jezgro tablete</w:t>
      </w:r>
      <w:r w:rsidRPr="00B51124">
        <w:rPr>
          <w:sz w:val="22"/>
          <w:szCs w:val="22"/>
          <w:lang w:val="sr-Latn-ME"/>
        </w:rPr>
        <w:t>: laktoza, monohidrat; celuloza mikrokristalna (E460); skrob kukuruzni, preželatinizovani; kroskarmeloza natrijum; magnezijum stearat (E470b).</w:t>
      </w:r>
    </w:p>
    <w:p w:rsidR="008C3D1C" w:rsidRPr="00B51124" w:rsidRDefault="008C3D1C" w:rsidP="008C3D1C">
      <w:pPr>
        <w:jc w:val="both"/>
        <w:rPr>
          <w:sz w:val="22"/>
          <w:szCs w:val="22"/>
          <w:lang w:val="sr-Latn-ME"/>
        </w:rPr>
      </w:pPr>
    </w:p>
    <w:p w:rsidR="008C3D1C" w:rsidRPr="00B51124" w:rsidRDefault="008C3D1C" w:rsidP="008C3D1C">
      <w:pPr>
        <w:jc w:val="both"/>
        <w:rPr>
          <w:sz w:val="22"/>
          <w:szCs w:val="22"/>
          <w:lang w:val="sr-Latn-ME"/>
        </w:rPr>
      </w:pPr>
      <w:r w:rsidRPr="00B51124">
        <w:rPr>
          <w:i/>
          <w:sz w:val="22"/>
          <w:szCs w:val="22"/>
          <w:lang w:val="sr-Latn-ME"/>
        </w:rPr>
        <w:lastRenderedPageBreak/>
        <w:t>Film obloga</w:t>
      </w:r>
      <w:r w:rsidRPr="00B51124">
        <w:rPr>
          <w:sz w:val="22"/>
          <w:szCs w:val="22"/>
          <w:lang w:val="sr-Latn-ME"/>
        </w:rPr>
        <w:t xml:space="preserve">: polivinil alkohol (E1203); titan dioksid (E171); makrogol 3350 (E1521); talk (E553b); </w:t>
      </w:r>
      <w:r w:rsidR="000F7FAF" w:rsidRPr="00B51124">
        <w:rPr>
          <w:sz w:val="22"/>
          <w:szCs w:val="22"/>
          <w:lang w:val="sr-Latn-ME"/>
        </w:rPr>
        <w:t>I</w:t>
      </w:r>
      <w:r w:rsidRPr="00B51124">
        <w:rPr>
          <w:sz w:val="22"/>
          <w:szCs w:val="22"/>
          <w:lang w:val="sr-Latn-ME"/>
        </w:rPr>
        <w:t>ndigo Carmine Aluminium Lake (E132)</w:t>
      </w:r>
    </w:p>
    <w:p w:rsidR="008C3D1C" w:rsidRPr="00B51124" w:rsidRDefault="008C3D1C" w:rsidP="00A32113">
      <w:pPr>
        <w:rPr>
          <w:sz w:val="22"/>
          <w:szCs w:val="22"/>
          <w:lang w:val="sr-Latn-ME"/>
        </w:rPr>
      </w:pPr>
    </w:p>
    <w:p w:rsidR="00A32113" w:rsidRPr="00B51124" w:rsidRDefault="00A32113" w:rsidP="00A32113">
      <w:pPr>
        <w:rPr>
          <w:b/>
          <w:sz w:val="22"/>
          <w:szCs w:val="22"/>
          <w:lang w:val="sr-Latn-ME"/>
        </w:rPr>
      </w:pPr>
      <w:r w:rsidRPr="00B51124">
        <w:rPr>
          <w:b/>
          <w:sz w:val="22"/>
          <w:szCs w:val="22"/>
          <w:lang w:val="sr-Latn-ME"/>
        </w:rPr>
        <w:t xml:space="preserve">Kako izgleda lijek </w:t>
      </w:r>
      <w:r w:rsidR="009F73B4" w:rsidRPr="00B51124">
        <w:rPr>
          <w:b/>
          <w:sz w:val="22"/>
          <w:szCs w:val="22"/>
          <w:lang w:val="sr-Latn-ME"/>
        </w:rPr>
        <w:t>Gilestra Duo</w:t>
      </w:r>
      <w:r w:rsidRPr="00B51124">
        <w:rPr>
          <w:b/>
          <w:sz w:val="22"/>
          <w:szCs w:val="22"/>
          <w:lang w:val="sr-Latn-ME"/>
        </w:rPr>
        <w:t xml:space="preserve"> i sadržaj pakovanja</w:t>
      </w:r>
    </w:p>
    <w:p w:rsidR="008C3D1C" w:rsidRPr="00B51124" w:rsidRDefault="008C3D1C" w:rsidP="00A32113">
      <w:pPr>
        <w:rPr>
          <w:b/>
          <w:sz w:val="22"/>
          <w:szCs w:val="22"/>
          <w:lang w:val="sr-Latn-ME"/>
        </w:rPr>
      </w:pPr>
    </w:p>
    <w:p w:rsidR="008C3D1C" w:rsidRPr="00B51124" w:rsidRDefault="008C3D1C" w:rsidP="008C3D1C">
      <w:pPr>
        <w:jc w:val="both"/>
        <w:rPr>
          <w:sz w:val="22"/>
          <w:szCs w:val="22"/>
          <w:lang w:val="sr-Latn-ME"/>
        </w:rPr>
      </w:pPr>
      <w:r w:rsidRPr="00B51124">
        <w:rPr>
          <w:sz w:val="22"/>
          <w:szCs w:val="22"/>
          <w:lang w:val="sr-Latn-ME"/>
        </w:rPr>
        <w:t xml:space="preserve">Plave film tablete u obliku kapsule, bez oznaka sa obje strane. Dimenzije tablete su u prosjeku 19,3 mm x 8,8 mm ± 5%. </w:t>
      </w:r>
    </w:p>
    <w:p w:rsidR="008C3D1C" w:rsidRPr="00B51124" w:rsidRDefault="008C3D1C" w:rsidP="008C3D1C">
      <w:pPr>
        <w:jc w:val="both"/>
        <w:rPr>
          <w:sz w:val="22"/>
          <w:szCs w:val="22"/>
          <w:lang w:val="sr-Latn-ME"/>
        </w:rPr>
      </w:pPr>
    </w:p>
    <w:p w:rsidR="008C3D1C" w:rsidRPr="00B51124" w:rsidRDefault="008C3D1C" w:rsidP="008C3D1C">
      <w:pPr>
        <w:jc w:val="both"/>
        <w:rPr>
          <w:sz w:val="22"/>
          <w:szCs w:val="22"/>
          <w:lang w:val="sr-Latn-ME"/>
        </w:rPr>
      </w:pPr>
      <w:r w:rsidRPr="00B51124">
        <w:rPr>
          <w:sz w:val="22"/>
          <w:szCs w:val="22"/>
          <w:lang w:val="sr-Latn-ME"/>
        </w:rPr>
        <w:t xml:space="preserve">Unutrašnje pakovanje je HDPE boca sa plastičnim (polipropilenskim) sigurnosnim zatvaračem za djecu i sa plastičnim (HDPE) kanisterom unutar boce koji sadrži silika gel. Boca sadrži 30 film tableta. </w:t>
      </w:r>
    </w:p>
    <w:p w:rsidR="008C3D1C" w:rsidRPr="00B51124" w:rsidRDefault="008C3D1C" w:rsidP="008C3D1C">
      <w:pPr>
        <w:jc w:val="both"/>
        <w:rPr>
          <w:sz w:val="22"/>
          <w:szCs w:val="22"/>
          <w:lang w:val="sr-Latn-ME"/>
        </w:rPr>
      </w:pPr>
      <w:r w:rsidRPr="00B51124">
        <w:rPr>
          <w:sz w:val="22"/>
          <w:szCs w:val="22"/>
          <w:lang w:val="sr-Latn-ME"/>
        </w:rPr>
        <w:t>Spoljašnje pakovanje je složiva kartonska kutija u kojoj se nalazi jedna plastična boca sa 30 film tableta i Uputstvo za lijek.</w:t>
      </w:r>
    </w:p>
    <w:p w:rsidR="00445D8F" w:rsidRPr="00B51124" w:rsidRDefault="00445D8F" w:rsidP="00A32113">
      <w:pPr>
        <w:rPr>
          <w:sz w:val="22"/>
          <w:szCs w:val="22"/>
          <w:lang w:val="sr-Latn-ME"/>
        </w:rPr>
      </w:pPr>
    </w:p>
    <w:p w:rsidR="00A32113" w:rsidRPr="00B51124" w:rsidRDefault="00A32113" w:rsidP="00A32113">
      <w:pPr>
        <w:rPr>
          <w:b/>
          <w:sz w:val="22"/>
          <w:szCs w:val="22"/>
          <w:lang w:val="sr-Latn-ME"/>
        </w:rPr>
      </w:pPr>
      <w:r w:rsidRPr="00B51124">
        <w:rPr>
          <w:b/>
          <w:sz w:val="22"/>
          <w:szCs w:val="22"/>
          <w:lang w:val="sr-Latn-ME"/>
        </w:rPr>
        <w:t xml:space="preserve">Nosilac dozvole i </w:t>
      </w:r>
      <w:r w:rsidR="00C66783" w:rsidRPr="00B51124">
        <w:rPr>
          <w:b/>
          <w:sz w:val="22"/>
          <w:szCs w:val="22"/>
          <w:lang w:val="sr-Latn-ME"/>
        </w:rPr>
        <w:t>p</w:t>
      </w:r>
      <w:r w:rsidRPr="00B51124">
        <w:rPr>
          <w:b/>
          <w:sz w:val="22"/>
          <w:szCs w:val="22"/>
          <w:lang w:val="sr-Latn-ME"/>
        </w:rPr>
        <w:t>roizvođač</w:t>
      </w:r>
    </w:p>
    <w:p w:rsidR="008C3D1C" w:rsidRPr="00B51124" w:rsidRDefault="008C3D1C" w:rsidP="00A32113">
      <w:pPr>
        <w:rPr>
          <w:b/>
          <w:sz w:val="22"/>
          <w:szCs w:val="22"/>
          <w:lang w:val="sr-Latn-ME"/>
        </w:rPr>
      </w:pPr>
    </w:p>
    <w:p w:rsidR="008C3D1C" w:rsidRPr="00B51124" w:rsidRDefault="008C3D1C" w:rsidP="00A32113">
      <w:pPr>
        <w:rPr>
          <w:b/>
          <w:sz w:val="22"/>
          <w:szCs w:val="22"/>
          <w:lang w:val="sr-Latn-ME"/>
        </w:rPr>
      </w:pPr>
      <w:r w:rsidRPr="00B51124">
        <w:rPr>
          <w:b/>
          <w:sz w:val="22"/>
          <w:szCs w:val="22"/>
          <w:lang w:val="sr-Latn-ME"/>
        </w:rPr>
        <w:t>Nosilac dozvole</w:t>
      </w:r>
    </w:p>
    <w:p w:rsidR="008C3D1C" w:rsidRPr="00B51124" w:rsidRDefault="008C3D1C" w:rsidP="00A32113">
      <w:pPr>
        <w:rPr>
          <w:sz w:val="22"/>
          <w:szCs w:val="22"/>
          <w:lang w:val="sr-Latn-ME"/>
        </w:rPr>
      </w:pPr>
      <w:r w:rsidRPr="00B51124">
        <w:rPr>
          <w:sz w:val="22"/>
          <w:szCs w:val="22"/>
          <w:lang w:val="sr-Latn-ME"/>
        </w:rPr>
        <w:t>Evropa Lek Pharma d.o.o.</w:t>
      </w:r>
      <w:r w:rsidR="00911008">
        <w:rPr>
          <w:sz w:val="22"/>
          <w:szCs w:val="22"/>
          <w:lang w:val="sr-Latn-ME"/>
        </w:rPr>
        <w:t xml:space="preserve"> </w:t>
      </w:r>
      <w:r w:rsidR="00911008" w:rsidRPr="00B51124">
        <w:rPr>
          <w:sz w:val="22"/>
          <w:szCs w:val="22"/>
          <w:lang w:val="sr-Latn-ME"/>
        </w:rPr>
        <w:t>Podgorica</w:t>
      </w:r>
    </w:p>
    <w:p w:rsidR="008C3D1C" w:rsidRPr="00B51124" w:rsidRDefault="008C3D1C" w:rsidP="00A32113">
      <w:pPr>
        <w:rPr>
          <w:sz w:val="22"/>
          <w:szCs w:val="22"/>
          <w:lang w:val="sr-Latn-ME"/>
        </w:rPr>
      </w:pPr>
      <w:r w:rsidRPr="00B51124">
        <w:rPr>
          <w:sz w:val="22"/>
          <w:szCs w:val="22"/>
          <w:lang w:val="sr-Latn-ME"/>
        </w:rPr>
        <w:t>Kri</w:t>
      </w:r>
      <w:r w:rsidR="00911008">
        <w:rPr>
          <w:sz w:val="22"/>
          <w:szCs w:val="22"/>
          <w:lang w:val="sr-Latn-ME"/>
        </w:rPr>
        <w:t>t</w:t>
      </w:r>
      <w:r w:rsidRPr="00B51124">
        <w:rPr>
          <w:sz w:val="22"/>
          <w:szCs w:val="22"/>
          <w:lang w:val="sr-Latn-ME"/>
        </w:rPr>
        <w:t>skog odreda 4/1, 81000 Podgorica, Crna Gora</w:t>
      </w:r>
    </w:p>
    <w:p w:rsidR="00445D8F" w:rsidRPr="00B51124" w:rsidRDefault="00445D8F" w:rsidP="00A32113">
      <w:pPr>
        <w:rPr>
          <w:sz w:val="22"/>
          <w:szCs w:val="22"/>
          <w:lang w:val="sr-Latn-ME"/>
        </w:rPr>
      </w:pPr>
    </w:p>
    <w:p w:rsidR="008C3D1C" w:rsidRPr="00B51124" w:rsidRDefault="008C3D1C" w:rsidP="00A32113">
      <w:pPr>
        <w:rPr>
          <w:b/>
          <w:sz w:val="22"/>
          <w:szCs w:val="22"/>
          <w:lang w:val="sr-Latn-ME"/>
        </w:rPr>
      </w:pPr>
      <w:r w:rsidRPr="00B51124">
        <w:rPr>
          <w:b/>
          <w:sz w:val="22"/>
          <w:szCs w:val="22"/>
          <w:lang w:val="sr-Latn-ME"/>
        </w:rPr>
        <w:t>Proizvođač</w:t>
      </w:r>
    </w:p>
    <w:p w:rsidR="008C3D1C" w:rsidRPr="00B51124" w:rsidRDefault="008C3D1C" w:rsidP="00A32113">
      <w:pPr>
        <w:rPr>
          <w:sz w:val="22"/>
          <w:szCs w:val="22"/>
          <w:lang w:val="sr-Latn-ME"/>
        </w:rPr>
      </w:pPr>
      <w:r w:rsidRPr="00B51124">
        <w:rPr>
          <w:sz w:val="22"/>
          <w:szCs w:val="22"/>
          <w:lang w:val="sr-Latn-ME"/>
        </w:rPr>
        <w:t>Remedica Ltd</w:t>
      </w:r>
      <w:r w:rsidR="00242F41">
        <w:rPr>
          <w:sz w:val="22"/>
          <w:szCs w:val="22"/>
          <w:lang w:val="sr-Latn-ME"/>
        </w:rPr>
        <w:t xml:space="preserve">, </w:t>
      </w:r>
      <w:r w:rsidRPr="00B51124">
        <w:rPr>
          <w:sz w:val="22"/>
          <w:szCs w:val="22"/>
          <w:lang w:val="sr-Latn-ME"/>
        </w:rPr>
        <w:t>Aharnon Street, Limassol Industrial Estate, Limassol, 3056, Kipar</w:t>
      </w:r>
    </w:p>
    <w:p w:rsidR="008C3D1C" w:rsidRPr="00B51124" w:rsidRDefault="008C3D1C" w:rsidP="00A32113">
      <w:pPr>
        <w:rPr>
          <w:sz w:val="22"/>
          <w:szCs w:val="22"/>
          <w:lang w:val="sr-Latn-ME"/>
        </w:rPr>
      </w:pPr>
    </w:p>
    <w:p w:rsidR="00A32113" w:rsidRPr="00B51124" w:rsidRDefault="00A32113" w:rsidP="00A32113">
      <w:pPr>
        <w:rPr>
          <w:b/>
          <w:sz w:val="22"/>
          <w:szCs w:val="22"/>
          <w:lang w:val="sr-Latn-ME"/>
        </w:rPr>
      </w:pPr>
      <w:r w:rsidRPr="00B51124">
        <w:rPr>
          <w:b/>
          <w:sz w:val="22"/>
          <w:szCs w:val="22"/>
          <w:lang w:val="sr-Latn-ME"/>
        </w:rPr>
        <w:t>Režim izdavanja lijeka</w:t>
      </w:r>
    </w:p>
    <w:p w:rsidR="00445D8F" w:rsidRPr="00B51124" w:rsidRDefault="00445D8F" w:rsidP="00A32113">
      <w:pPr>
        <w:rPr>
          <w:sz w:val="22"/>
          <w:szCs w:val="22"/>
          <w:lang w:val="sr-Latn-ME"/>
        </w:rPr>
      </w:pPr>
    </w:p>
    <w:p w:rsidR="008C3D1C" w:rsidRPr="00B51124" w:rsidRDefault="008C3D1C" w:rsidP="00A32113">
      <w:pPr>
        <w:rPr>
          <w:sz w:val="22"/>
          <w:szCs w:val="22"/>
          <w:lang w:val="sr-Latn-ME"/>
        </w:rPr>
      </w:pPr>
      <w:r w:rsidRPr="00B51124">
        <w:rPr>
          <w:sz w:val="22"/>
          <w:szCs w:val="22"/>
          <w:lang w:val="sr-Latn-ME"/>
        </w:rPr>
        <w:t>Ograničen recept.</w:t>
      </w:r>
    </w:p>
    <w:p w:rsidR="008C3D1C" w:rsidRPr="00B51124" w:rsidRDefault="008C3D1C" w:rsidP="00A32113">
      <w:pPr>
        <w:rPr>
          <w:sz w:val="22"/>
          <w:szCs w:val="22"/>
          <w:lang w:val="sr-Latn-ME"/>
        </w:rPr>
      </w:pPr>
    </w:p>
    <w:p w:rsidR="0067145B" w:rsidRDefault="00A32113" w:rsidP="00DB53F4">
      <w:pPr>
        <w:rPr>
          <w:b/>
          <w:sz w:val="22"/>
          <w:szCs w:val="22"/>
          <w:lang w:val="sr-Latn-ME"/>
        </w:rPr>
      </w:pPr>
      <w:r w:rsidRPr="00B51124">
        <w:rPr>
          <w:b/>
          <w:sz w:val="22"/>
          <w:szCs w:val="22"/>
          <w:lang w:val="sr-Latn-ME"/>
        </w:rPr>
        <w:t>Broj i datum dozvole</w:t>
      </w:r>
    </w:p>
    <w:p w:rsidR="00B51124" w:rsidRPr="00B51124" w:rsidRDefault="00B51124" w:rsidP="00DB53F4">
      <w:pPr>
        <w:rPr>
          <w:b/>
          <w:sz w:val="22"/>
          <w:szCs w:val="22"/>
          <w:lang w:val="sr-Latn-ME"/>
        </w:rPr>
      </w:pPr>
    </w:p>
    <w:p w:rsidR="00440196" w:rsidRPr="00B51124" w:rsidRDefault="00B51124" w:rsidP="00DB53F4">
      <w:pPr>
        <w:rPr>
          <w:b/>
          <w:sz w:val="22"/>
          <w:szCs w:val="22"/>
          <w:lang w:val="sr-Latn-ME"/>
        </w:rPr>
      </w:pPr>
      <w:r w:rsidRPr="00B51124">
        <w:rPr>
          <w:rFonts w:ascii="TimesNewRoman" w:hAnsi="TimesNewRoman" w:cs="TimesNewRoman"/>
          <w:sz w:val="22"/>
          <w:szCs w:val="22"/>
          <w:lang w:val="sr-Latn-ME" w:eastAsia="sr-Latn-ME"/>
        </w:rPr>
        <w:t>2030/22/2433 - 4164 od 30.09.2022. godine</w:t>
      </w:r>
    </w:p>
    <w:p w:rsidR="000F7FAF" w:rsidRPr="00B51124" w:rsidRDefault="000F7FAF" w:rsidP="00DB53F4">
      <w:pPr>
        <w:rPr>
          <w:b/>
          <w:sz w:val="22"/>
          <w:szCs w:val="22"/>
          <w:lang w:val="sr-Latn-ME"/>
        </w:rPr>
      </w:pPr>
    </w:p>
    <w:p w:rsidR="00440196" w:rsidRPr="00B51124" w:rsidRDefault="00440196" w:rsidP="00440196">
      <w:pPr>
        <w:rPr>
          <w:b/>
          <w:sz w:val="22"/>
          <w:szCs w:val="22"/>
          <w:lang w:val="sr-Latn-ME"/>
        </w:rPr>
      </w:pPr>
      <w:r w:rsidRPr="00B51124">
        <w:rPr>
          <w:b/>
          <w:sz w:val="22"/>
          <w:szCs w:val="22"/>
          <w:lang w:val="sr-Latn-ME"/>
        </w:rPr>
        <w:t>Ovo uputstvo je posljednji put odobreno</w:t>
      </w:r>
    </w:p>
    <w:p w:rsidR="00440196" w:rsidRPr="00B51124" w:rsidRDefault="00440196" w:rsidP="00440196">
      <w:pPr>
        <w:rPr>
          <w:bCs/>
          <w:sz w:val="22"/>
          <w:szCs w:val="22"/>
          <w:lang w:val="sr-Latn-ME"/>
        </w:rPr>
      </w:pPr>
    </w:p>
    <w:p w:rsidR="00440196" w:rsidRPr="00A60489" w:rsidRDefault="00B51124" w:rsidP="00DB53F4">
      <w:pPr>
        <w:rPr>
          <w:sz w:val="22"/>
          <w:szCs w:val="22"/>
        </w:rPr>
      </w:pPr>
      <w:r w:rsidRPr="00B51124">
        <w:rPr>
          <w:sz w:val="22"/>
          <w:szCs w:val="22"/>
          <w:lang w:val="sr-Latn-ME"/>
        </w:rPr>
        <w:t>Septembar, 2022. godine</w:t>
      </w:r>
    </w:p>
    <w:sectPr w:rsidR="00440196" w:rsidRPr="00A60489"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661" w:rsidRDefault="00BB5661">
      <w:r>
        <w:separator/>
      </w:r>
    </w:p>
  </w:endnote>
  <w:endnote w:type="continuationSeparator" w:id="0">
    <w:p w:rsidR="00BB5661" w:rsidRDefault="00BB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C2" w:rsidRDefault="00435AC2"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5AC2" w:rsidRDefault="00435AC2"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C2" w:rsidRPr="00F413F0" w:rsidRDefault="00435AC2" w:rsidP="00F413F0">
    <w:pPr>
      <w:pStyle w:val="Footer"/>
      <w:jc w:val="center"/>
      <w:rPr>
        <w:szCs w:val="22"/>
      </w:rPr>
    </w:pPr>
    <w:r w:rsidRPr="00F413F0">
      <w:fldChar w:fldCharType="begin"/>
    </w:r>
    <w:r w:rsidRPr="00F413F0">
      <w:instrText xml:space="preserve"> PAGE </w:instrText>
    </w:r>
    <w:r w:rsidRPr="00F413F0">
      <w:fldChar w:fldCharType="separate"/>
    </w:r>
    <w:r w:rsidR="00BC56E0">
      <w:rPr>
        <w:noProof/>
      </w:rPr>
      <w:t>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C56E0">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C2" w:rsidRDefault="00435AC2"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661" w:rsidRDefault="00BB5661">
      <w:r>
        <w:separator/>
      </w:r>
    </w:p>
  </w:footnote>
  <w:footnote w:type="continuationSeparator" w:id="0">
    <w:p w:rsidR="00BB5661" w:rsidRDefault="00BB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AC2" w:rsidRDefault="00435AC2">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435AC2" w:rsidRDefault="00435AC2">
    <w:pPr>
      <w:pStyle w:val="Header"/>
      <w:rPr>
        <w:sz w:val="16"/>
        <w:szCs w:val="16"/>
      </w:rPr>
    </w:pPr>
  </w:p>
  <w:p w:rsidR="00435AC2" w:rsidRDefault="00435AC2"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0D2"/>
    <w:multiLevelType w:val="hybridMultilevel"/>
    <w:tmpl w:val="1750D696"/>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5D039EF"/>
    <w:multiLevelType w:val="hybridMultilevel"/>
    <w:tmpl w:val="8A1A72C4"/>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A5AF6"/>
    <w:multiLevelType w:val="hybridMultilevel"/>
    <w:tmpl w:val="18281B5A"/>
    <w:lvl w:ilvl="0" w:tplc="41BC3BFC">
      <w:numFmt w:val="bullet"/>
      <w:lvlText w:val=""/>
      <w:lvlJc w:val="left"/>
      <w:pPr>
        <w:ind w:left="655" w:hanging="543"/>
      </w:pPr>
      <w:rPr>
        <w:rFonts w:ascii="Symbol" w:eastAsia="Symbol" w:hAnsi="Symbol" w:cs="Symbol" w:hint="default"/>
        <w:w w:val="100"/>
      </w:rPr>
    </w:lvl>
    <w:lvl w:ilvl="1" w:tplc="B09828D4">
      <w:numFmt w:val="bullet"/>
      <w:lvlText w:val="•"/>
      <w:lvlJc w:val="left"/>
      <w:pPr>
        <w:ind w:left="1399" w:hanging="567"/>
      </w:pPr>
      <w:rPr>
        <w:rFonts w:ascii="Times New Roman" w:eastAsia="Times New Roman" w:hAnsi="Times New Roman" w:cs="Times New Roman" w:hint="default"/>
        <w:b/>
        <w:bCs/>
        <w:i w:val="0"/>
        <w:iCs w:val="0"/>
        <w:w w:val="100"/>
        <w:sz w:val="22"/>
        <w:szCs w:val="22"/>
      </w:rPr>
    </w:lvl>
    <w:lvl w:ilvl="2" w:tplc="AFDC26AC">
      <w:numFmt w:val="bullet"/>
      <w:lvlText w:val="•"/>
      <w:lvlJc w:val="left"/>
      <w:pPr>
        <w:ind w:left="2378" w:hanging="567"/>
      </w:pPr>
      <w:rPr>
        <w:rFonts w:hint="default"/>
      </w:rPr>
    </w:lvl>
    <w:lvl w:ilvl="3" w:tplc="E1AC2FFC">
      <w:numFmt w:val="bullet"/>
      <w:lvlText w:val="•"/>
      <w:lvlJc w:val="left"/>
      <w:pPr>
        <w:ind w:left="3356" w:hanging="567"/>
      </w:pPr>
      <w:rPr>
        <w:rFonts w:hint="default"/>
      </w:rPr>
    </w:lvl>
    <w:lvl w:ilvl="4" w:tplc="6394C06C">
      <w:numFmt w:val="bullet"/>
      <w:lvlText w:val="•"/>
      <w:lvlJc w:val="left"/>
      <w:pPr>
        <w:ind w:left="4335" w:hanging="567"/>
      </w:pPr>
      <w:rPr>
        <w:rFonts w:hint="default"/>
      </w:rPr>
    </w:lvl>
    <w:lvl w:ilvl="5" w:tplc="7FBCD16E">
      <w:numFmt w:val="bullet"/>
      <w:lvlText w:val="•"/>
      <w:lvlJc w:val="left"/>
      <w:pPr>
        <w:ind w:left="5313" w:hanging="567"/>
      </w:pPr>
      <w:rPr>
        <w:rFonts w:hint="default"/>
      </w:rPr>
    </w:lvl>
    <w:lvl w:ilvl="6" w:tplc="F8186174">
      <w:numFmt w:val="bullet"/>
      <w:lvlText w:val="•"/>
      <w:lvlJc w:val="left"/>
      <w:pPr>
        <w:ind w:left="6291" w:hanging="567"/>
      </w:pPr>
      <w:rPr>
        <w:rFonts w:hint="default"/>
      </w:rPr>
    </w:lvl>
    <w:lvl w:ilvl="7" w:tplc="1B2CADB8">
      <w:numFmt w:val="bullet"/>
      <w:lvlText w:val="•"/>
      <w:lvlJc w:val="left"/>
      <w:pPr>
        <w:ind w:left="7270" w:hanging="567"/>
      </w:pPr>
      <w:rPr>
        <w:rFonts w:hint="default"/>
      </w:rPr>
    </w:lvl>
    <w:lvl w:ilvl="8" w:tplc="E3803174">
      <w:numFmt w:val="bullet"/>
      <w:lvlText w:val="•"/>
      <w:lvlJc w:val="left"/>
      <w:pPr>
        <w:ind w:left="8248" w:hanging="567"/>
      </w:pPr>
      <w:rPr>
        <w:rFonts w:hint="default"/>
      </w:rPr>
    </w:lvl>
  </w:abstractNum>
  <w:abstractNum w:abstractNumId="5" w15:restartNumberingAfterBreak="0">
    <w:nsid w:val="0FB66292"/>
    <w:multiLevelType w:val="hybridMultilevel"/>
    <w:tmpl w:val="C562B9A4"/>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34D8B"/>
    <w:multiLevelType w:val="hybridMultilevel"/>
    <w:tmpl w:val="3604B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C518A"/>
    <w:multiLevelType w:val="hybridMultilevel"/>
    <w:tmpl w:val="CC962B5A"/>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C783B"/>
    <w:multiLevelType w:val="hybridMultilevel"/>
    <w:tmpl w:val="8CDE92D2"/>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17502"/>
    <w:multiLevelType w:val="hybridMultilevel"/>
    <w:tmpl w:val="28D00026"/>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A2201"/>
    <w:multiLevelType w:val="hybridMultilevel"/>
    <w:tmpl w:val="5A2EE834"/>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F7370"/>
    <w:multiLevelType w:val="hybridMultilevel"/>
    <w:tmpl w:val="BE0EC20A"/>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A6B67"/>
    <w:multiLevelType w:val="hybridMultilevel"/>
    <w:tmpl w:val="8CDA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F3433"/>
    <w:multiLevelType w:val="hybridMultilevel"/>
    <w:tmpl w:val="A0069DBA"/>
    <w:lvl w:ilvl="0" w:tplc="8FC01D3A">
      <w:numFmt w:val="bullet"/>
      <w:lvlText w:val=""/>
      <w:lvlJc w:val="left"/>
      <w:pPr>
        <w:ind w:left="1015" w:hanging="183"/>
      </w:pPr>
      <w:rPr>
        <w:rFonts w:ascii="Symbol" w:eastAsia="Symbol" w:hAnsi="Symbol" w:cs="Symbol" w:hint="default"/>
        <w:b w:val="0"/>
        <w:bCs w:val="0"/>
        <w:i w:val="0"/>
        <w:iCs w:val="0"/>
        <w:w w:val="100"/>
        <w:sz w:val="22"/>
        <w:szCs w:val="22"/>
      </w:rPr>
    </w:lvl>
    <w:lvl w:ilvl="1" w:tplc="978E9968">
      <w:numFmt w:val="bullet"/>
      <w:lvlText w:val="•"/>
      <w:lvlJc w:val="left"/>
      <w:pPr>
        <w:ind w:left="1938" w:hanging="183"/>
      </w:pPr>
      <w:rPr>
        <w:rFonts w:hint="default"/>
      </w:rPr>
    </w:lvl>
    <w:lvl w:ilvl="2" w:tplc="BA386C58">
      <w:numFmt w:val="bullet"/>
      <w:lvlText w:val="•"/>
      <w:lvlJc w:val="left"/>
      <w:pPr>
        <w:ind w:left="2857" w:hanging="183"/>
      </w:pPr>
      <w:rPr>
        <w:rFonts w:hint="default"/>
      </w:rPr>
    </w:lvl>
    <w:lvl w:ilvl="3" w:tplc="E8907142">
      <w:numFmt w:val="bullet"/>
      <w:lvlText w:val="•"/>
      <w:lvlJc w:val="left"/>
      <w:pPr>
        <w:ind w:left="3775" w:hanging="183"/>
      </w:pPr>
      <w:rPr>
        <w:rFonts w:hint="default"/>
      </w:rPr>
    </w:lvl>
    <w:lvl w:ilvl="4" w:tplc="796EF7C6">
      <w:numFmt w:val="bullet"/>
      <w:lvlText w:val="•"/>
      <w:lvlJc w:val="left"/>
      <w:pPr>
        <w:ind w:left="4694" w:hanging="183"/>
      </w:pPr>
      <w:rPr>
        <w:rFonts w:hint="default"/>
      </w:rPr>
    </w:lvl>
    <w:lvl w:ilvl="5" w:tplc="EFECBC68">
      <w:numFmt w:val="bullet"/>
      <w:lvlText w:val="•"/>
      <w:lvlJc w:val="left"/>
      <w:pPr>
        <w:ind w:left="5612" w:hanging="183"/>
      </w:pPr>
      <w:rPr>
        <w:rFonts w:hint="default"/>
      </w:rPr>
    </w:lvl>
    <w:lvl w:ilvl="6" w:tplc="94C26ABA">
      <w:numFmt w:val="bullet"/>
      <w:lvlText w:val="•"/>
      <w:lvlJc w:val="left"/>
      <w:pPr>
        <w:ind w:left="6531" w:hanging="183"/>
      </w:pPr>
      <w:rPr>
        <w:rFonts w:hint="default"/>
      </w:rPr>
    </w:lvl>
    <w:lvl w:ilvl="7" w:tplc="DF7406EA">
      <w:numFmt w:val="bullet"/>
      <w:lvlText w:val="•"/>
      <w:lvlJc w:val="left"/>
      <w:pPr>
        <w:ind w:left="7449" w:hanging="183"/>
      </w:pPr>
      <w:rPr>
        <w:rFonts w:hint="default"/>
      </w:rPr>
    </w:lvl>
    <w:lvl w:ilvl="8" w:tplc="87F65018">
      <w:numFmt w:val="bullet"/>
      <w:lvlText w:val="•"/>
      <w:lvlJc w:val="left"/>
      <w:pPr>
        <w:ind w:left="8368" w:hanging="183"/>
      </w:pPr>
      <w:rPr>
        <w:rFonts w:hint="default"/>
      </w:rPr>
    </w:lvl>
  </w:abstractNum>
  <w:abstractNum w:abstractNumId="14" w15:restartNumberingAfterBreak="0">
    <w:nsid w:val="39146EFE"/>
    <w:multiLevelType w:val="hybridMultilevel"/>
    <w:tmpl w:val="AE16F94A"/>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25E57"/>
    <w:multiLevelType w:val="hybridMultilevel"/>
    <w:tmpl w:val="FF807C52"/>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33CE7"/>
    <w:multiLevelType w:val="hybridMultilevel"/>
    <w:tmpl w:val="581EDE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8C3"/>
    <w:multiLevelType w:val="hybridMultilevel"/>
    <w:tmpl w:val="7AF47AE4"/>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9762A"/>
    <w:multiLevelType w:val="hybridMultilevel"/>
    <w:tmpl w:val="90582814"/>
    <w:lvl w:ilvl="0" w:tplc="72801900">
      <w:numFmt w:val="bullet"/>
      <w:lvlText w:val="•"/>
      <w:lvlJc w:val="left"/>
      <w:pPr>
        <w:ind w:left="832" w:hanging="360"/>
      </w:pPr>
      <w:rPr>
        <w:rFonts w:ascii="Times New Roman" w:eastAsia="Times New Roman" w:hAnsi="Times New Roman" w:cs="Times New Roman" w:hint="default"/>
        <w:b w:val="0"/>
        <w:bCs w:val="0"/>
        <w:i w:val="0"/>
        <w:iCs w:val="0"/>
        <w:w w:val="99"/>
        <w:sz w:val="28"/>
        <w:szCs w:val="28"/>
      </w:rPr>
    </w:lvl>
    <w:lvl w:ilvl="1" w:tplc="8F66B8F6">
      <w:numFmt w:val="bullet"/>
      <w:lvlText w:val="•"/>
      <w:lvlJc w:val="left"/>
      <w:pPr>
        <w:ind w:left="1776" w:hanging="360"/>
      </w:pPr>
      <w:rPr>
        <w:rFonts w:hint="default"/>
      </w:rPr>
    </w:lvl>
    <w:lvl w:ilvl="2" w:tplc="5E14888E">
      <w:numFmt w:val="bullet"/>
      <w:lvlText w:val="•"/>
      <w:lvlJc w:val="left"/>
      <w:pPr>
        <w:ind w:left="2713" w:hanging="360"/>
      </w:pPr>
      <w:rPr>
        <w:rFonts w:hint="default"/>
      </w:rPr>
    </w:lvl>
    <w:lvl w:ilvl="3" w:tplc="3B9C2DE6">
      <w:numFmt w:val="bullet"/>
      <w:lvlText w:val="•"/>
      <w:lvlJc w:val="left"/>
      <w:pPr>
        <w:ind w:left="3649" w:hanging="360"/>
      </w:pPr>
      <w:rPr>
        <w:rFonts w:hint="default"/>
      </w:rPr>
    </w:lvl>
    <w:lvl w:ilvl="4" w:tplc="46FE10B6">
      <w:numFmt w:val="bullet"/>
      <w:lvlText w:val="•"/>
      <w:lvlJc w:val="left"/>
      <w:pPr>
        <w:ind w:left="4586" w:hanging="360"/>
      </w:pPr>
      <w:rPr>
        <w:rFonts w:hint="default"/>
      </w:rPr>
    </w:lvl>
    <w:lvl w:ilvl="5" w:tplc="663EDA78">
      <w:numFmt w:val="bullet"/>
      <w:lvlText w:val="•"/>
      <w:lvlJc w:val="left"/>
      <w:pPr>
        <w:ind w:left="5522" w:hanging="360"/>
      </w:pPr>
      <w:rPr>
        <w:rFonts w:hint="default"/>
      </w:rPr>
    </w:lvl>
    <w:lvl w:ilvl="6" w:tplc="E9449D38">
      <w:numFmt w:val="bullet"/>
      <w:lvlText w:val="•"/>
      <w:lvlJc w:val="left"/>
      <w:pPr>
        <w:ind w:left="6459" w:hanging="360"/>
      </w:pPr>
      <w:rPr>
        <w:rFonts w:hint="default"/>
      </w:rPr>
    </w:lvl>
    <w:lvl w:ilvl="7" w:tplc="E68C1766">
      <w:numFmt w:val="bullet"/>
      <w:lvlText w:val="•"/>
      <w:lvlJc w:val="left"/>
      <w:pPr>
        <w:ind w:left="7395" w:hanging="360"/>
      </w:pPr>
      <w:rPr>
        <w:rFonts w:hint="default"/>
      </w:rPr>
    </w:lvl>
    <w:lvl w:ilvl="8" w:tplc="04521C02">
      <w:numFmt w:val="bullet"/>
      <w:lvlText w:val="•"/>
      <w:lvlJc w:val="left"/>
      <w:pPr>
        <w:ind w:left="8332" w:hanging="360"/>
      </w:pPr>
      <w:rPr>
        <w:rFonts w:hint="default"/>
      </w:rPr>
    </w:lvl>
  </w:abstractNum>
  <w:abstractNum w:abstractNumId="1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22A3E"/>
    <w:multiLevelType w:val="hybridMultilevel"/>
    <w:tmpl w:val="C920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F7EFB"/>
    <w:multiLevelType w:val="hybridMultilevel"/>
    <w:tmpl w:val="605CFF36"/>
    <w:lvl w:ilvl="0" w:tplc="730CF330">
      <w:numFmt w:val="bullet"/>
      <w:lvlText w:val=""/>
      <w:lvlJc w:val="left"/>
      <w:pPr>
        <w:ind w:left="832" w:hanging="360"/>
      </w:pPr>
      <w:rPr>
        <w:rFonts w:ascii="Symbol" w:eastAsia="Symbol" w:hAnsi="Symbol" w:cs="Symbol" w:hint="default"/>
        <w:b w:val="0"/>
        <w:bCs w:val="0"/>
        <w:i w:val="0"/>
        <w:iCs w:val="0"/>
        <w:w w:val="100"/>
        <w:sz w:val="22"/>
        <w:szCs w:val="22"/>
      </w:rPr>
    </w:lvl>
    <w:lvl w:ilvl="1" w:tplc="347866F0">
      <w:numFmt w:val="bullet"/>
      <w:lvlText w:val=""/>
      <w:lvlJc w:val="left"/>
      <w:pPr>
        <w:ind w:left="832" w:hanging="159"/>
      </w:pPr>
      <w:rPr>
        <w:rFonts w:ascii="Symbol" w:eastAsia="Symbol" w:hAnsi="Symbol" w:cs="Symbol" w:hint="default"/>
        <w:b w:val="0"/>
        <w:bCs w:val="0"/>
        <w:i w:val="0"/>
        <w:iCs w:val="0"/>
        <w:w w:val="100"/>
        <w:sz w:val="22"/>
        <w:szCs w:val="22"/>
      </w:rPr>
    </w:lvl>
    <w:lvl w:ilvl="2" w:tplc="6EECEF8E">
      <w:numFmt w:val="bullet"/>
      <w:lvlText w:val="•"/>
      <w:lvlJc w:val="left"/>
      <w:pPr>
        <w:ind w:left="2713" w:hanging="159"/>
      </w:pPr>
      <w:rPr>
        <w:rFonts w:hint="default"/>
      </w:rPr>
    </w:lvl>
    <w:lvl w:ilvl="3" w:tplc="B7FCC780">
      <w:numFmt w:val="bullet"/>
      <w:lvlText w:val="•"/>
      <w:lvlJc w:val="left"/>
      <w:pPr>
        <w:ind w:left="3649" w:hanging="159"/>
      </w:pPr>
      <w:rPr>
        <w:rFonts w:hint="default"/>
      </w:rPr>
    </w:lvl>
    <w:lvl w:ilvl="4" w:tplc="23BEA504">
      <w:numFmt w:val="bullet"/>
      <w:lvlText w:val="•"/>
      <w:lvlJc w:val="left"/>
      <w:pPr>
        <w:ind w:left="4586" w:hanging="159"/>
      </w:pPr>
      <w:rPr>
        <w:rFonts w:hint="default"/>
      </w:rPr>
    </w:lvl>
    <w:lvl w:ilvl="5" w:tplc="1AD27278">
      <w:numFmt w:val="bullet"/>
      <w:lvlText w:val="•"/>
      <w:lvlJc w:val="left"/>
      <w:pPr>
        <w:ind w:left="5522" w:hanging="159"/>
      </w:pPr>
      <w:rPr>
        <w:rFonts w:hint="default"/>
      </w:rPr>
    </w:lvl>
    <w:lvl w:ilvl="6" w:tplc="E7C28794">
      <w:numFmt w:val="bullet"/>
      <w:lvlText w:val="•"/>
      <w:lvlJc w:val="left"/>
      <w:pPr>
        <w:ind w:left="6459" w:hanging="159"/>
      </w:pPr>
      <w:rPr>
        <w:rFonts w:hint="default"/>
      </w:rPr>
    </w:lvl>
    <w:lvl w:ilvl="7" w:tplc="99A844C4">
      <w:numFmt w:val="bullet"/>
      <w:lvlText w:val="•"/>
      <w:lvlJc w:val="left"/>
      <w:pPr>
        <w:ind w:left="7395" w:hanging="159"/>
      </w:pPr>
      <w:rPr>
        <w:rFonts w:hint="default"/>
      </w:rPr>
    </w:lvl>
    <w:lvl w:ilvl="8" w:tplc="651EB864">
      <w:numFmt w:val="bullet"/>
      <w:lvlText w:val="•"/>
      <w:lvlJc w:val="left"/>
      <w:pPr>
        <w:ind w:left="8332" w:hanging="159"/>
      </w:pPr>
      <w:rPr>
        <w:rFonts w:hint="default"/>
      </w:rPr>
    </w:lvl>
  </w:abstractNum>
  <w:abstractNum w:abstractNumId="22" w15:restartNumberingAfterBreak="0">
    <w:nsid w:val="545C1BA7"/>
    <w:multiLevelType w:val="hybridMultilevel"/>
    <w:tmpl w:val="78FAB24E"/>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F435DA"/>
    <w:multiLevelType w:val="hybridMultilevel"/>
    <w:tmpl w:val="52BA2D8E"/>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B2D78"/>
    <w:multiLevelType w:val="hybridMultilevel"/>
    <w:tmpl w:val="3A3A2AD0"/>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B13B9"/>
    <w:multiLevelType w:val="hybridMultilevel"/>
    <w:tmpl w:val="88FEEAFE"/>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16958"/>
    <w:multiLevelType w:val="hybridMultilevel"/>
    <w:tmpl w:val="81BC8402"/>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41753"/>
    <w:multiLevelType w:val="hybridMultilevel"/>
    <w:tmpl w:val="0EE829C4"/>
    <w:lvl w:ilvl="0" w:tplc="A9D62C2C">
      <w:numFmt w:val="bullet"/>
      <w:lvlText w:val=""/>
      <w:lvlJc w:val="left"/>
      <w:pPr>
        <w:ind w:left="756" w:hanging="360"/>
      </w:pPr>
      <w:rPr>
        <w:rFonts w:ascii="Symbol" w:eastAsia="Symbol" w:hAnsi="Symbol" w:cs="Symbol" w:hint="default"/>
        <w:b w:val="0"/>
        <w:bCs w:val="0"/>
        <w:i w:val="0"/>
        <w:iCs w:val="0"/>
        <w:w w:val="100"/>
        <w:sz w:val="22"/>
        <w:szCs w:val="22"/>
      </w:rPr>
    </w:lvl>
    <w:lvl w:ilvl="1" w:tplc="06ECEFAE">
      <w:numFmt w:val="bullet"/>
      <w:lvlText w:val="o"/>
      <w:lvlJc w:val="left"/>
      <w:pPr>
        <w:ind w:left="1476" w:hanging="360"/>
      </w:pPr>
      <w:rPr>
        <w:rFonts w:ascii="Courier New" w:eastAsia="Courier New" w:hAnsi="Courier New" w:cs="Courier New" w:hint="default"/>
        <w:b w:val="0"/>
        <w:bCs w:val="0"/>
        <w:i w:val="0"/>
        <w:iCs w:val="0"/>
        <w:w w:val="100"/>
        <w:sz w:val="22"/>
        <w:szCs w:val="22"/>
      </w:rPr>
    </w:lvl>
    <w:lvl w:ilvl="2" w:tplc="697C4566">
      <w:numFmt w:val="bullet"/>
      <w:lvlText w:val="•"/>
      <w:lvlJc w:val="left"/>
      <w:pPr>
        <w:ind w:left="2449" w:hanging="360"/>
      </w:pPr>
      <w:rPr>
        <w:rFonts w:hint="default"/>
      </w:rPr>
    </w:lvl>
    <w:lvl w:ilvl="3" w:tplc="CE924534">
      <w:numFmt w:val="bullet"/>
      <w:lvlText w:val="•"/>
      <w:lvlJc w:val="left"/>
      <w:pPr>
        <w:ind w:left="3419" w:hanging="360"/>
      </w:pPr>
      <w:rPr>
        <w:rFonts w:hint="default"/>
      </w:rPr>
    </w:lvl>
    <w:lvl w:ilvl="4" w:tplc="277E6628">
      <w:numFmt w:val="bullet"/>
      <w:lvlText w:val="•"/>
      <w:lvlJc w:val="left"/>
      <w:pPr>
        <w:ind w:left="4388" w:hanging="360"/>
      </w:pPr>
      <w:rPr>
        <w:rFonts w:hint="default"/>
      </w:rPr>
    </w:lvl>
    <w:lvl w:ilvl="5" w:tplc="A2E83C1E">
      <w:numFmt w:val="bullet"/>
      <w:lvlText w:val="•"/>
      <w:lvlJc w:val="left"/>
      <w:pPr>
        <w:ind w:left="5357" w:hanging="360"/>
      </w:pPr>
      <w:rPr>
        <w:rFonts w:hint="default"/>
      </w:rPr>
    </w:lvl>
    <w:lvl w:ilvl="6" w:tplc="CAF249FE">
      <w:numFmt w:val="bullet"/>
      <w:lvlText w:val="•"/>
      <w:lvlJc w:val="left"/>
      <w:pPr>
        <w:ind w:left="6327" w:hanging="360"/>
      </w:pPr>
      <w:rPr>
        <w:rFonts w:hint="default"/>
      </w:rPr>
    </w:lvl>
    <w:lvl w:ilvl="7" w:tplc="EF4A6A4E">
      <w:numFmt w:val="bullet"/>
      <w:lvlText w:val="•"/>
      <w:lvlJc w:val="left"/>
      <w:pPr>
        <w:ind w:left="7296" w:hanging="360"/>
      </w:pPr>
      <w:rPr>
        <w:rFonts w:hint="default"/>
      </w:rPr>
    </w:lvl>
    <w:lvl w:ilvl="8" w:tplc="C1D8FB16">
      <w:numFmt w:val="bullet"/>
      <w:lvlText w:val="•"/>
      <w:lvlJc w:val="left"/>
      <w:pPr>
        <w:ind w:left="8266" w:hanging="360"/>
      </w:pPr>
      <w:rPr>
        <w:rFonts w:hint="default"/>
      </w:rPr>
    </w:lvl>
  </w:abstractNum>
  <w:abstractNum w:abstractNumId="28" w15:restartNumberingAfterBreak="0">
    <w:nsid w:val="67D81CD3"/>
    <w:multiLevelType w:val="hybridMultilevel"/>
    <w:tmpl w:val="23086E44"/>
    <w:lvl w:ilvl="0" w:tplc="B09828D4">
      <w:numFmt w:val="bullet"/>
      <w:lvlText w:val="•"/>
      <w:lvlJc w:val="left"/>
      <w:pPr>
        <w:ind w:left="720" w:hanging="360"/>
      </w:pPr>
      <w:rPr>
        <w:rFonts w:ascii="Times New Roman" w:eastAsia="Times New Roman" w:hAnsi="Times New Roman" w:cs="Times New Roman" w:hint="default"/>
        <w:b/>
        <w:bCs/>
        <w:i w:val="0"/>
        <w:iCs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D06F7"/>
    <w:multiLevelType w:val="hybridMultilevel"/>
    <w:tmpl w:val="DEBC635E"/>
    <w:lvl w:ilvl="0" w:tplc="97EE22AC">
      <w:numFmt w:val="bullet"/>
      <w:lvlText w:val=""/>
      <w:lvlJc w:val="left"/>
      <w:pPr>
        <w:ind w:left="832" w:hanging="629"/>
      </w:pPr>
      <w:rPr>
        <w:rFonts w:ascii="Symbol" w:eastAsia="Symbol" w:hAnsi="Symbol" w:cs="Symbol" w:hint="default"/>
        <w:b w:val="0"/>
        <w:bCs w:val="0"/>
        <w:i w:val="0"/>
        <w:iCs w:val="0"/>
        <w:w w:val="100"/>
        <w:sz w:val="22"/>
        <w:szCs w:val="22"/>
      </w:rPr>
    </w:lvl>
    <w:lvl w:ilvl="1" w:tplc="683C547A">
      <w:numFmt w:val="bullet"/>
      <w:lvlText w:val="o"/>
      <w:lvlJc w:val="left"/>
      <w:pPr>
        <w:ind w:left="1192" w:hanging="360"/>
      </w:pPr>
      <w:rPr>
        <w:rFonts w:ascii="Courier New" w:eastAsia="Courier New" w:hAnsi="Courier New" w:cs="Courier New" w:hint="default"/>
        <w:b w:val="0"/>
        <w:bCs w:val="0"/>
        <w:i w:val="0"/>
        <w:iCs w:val="0"/>
        <w:w w:val="100"/>
        <w:sz w:val="22"/>
        <w:szCs w:val="22"/>
      </w:rPr>
    </w:lvl>
    <w:lvl w:ilvl="2" w:tplc="1D06F62C">
      <w:numFmt w:val="bullet"/>
      <w:lvlText w:val="•"/>
      <w:lvlJc w:val="left"/>
      <w:pPr>
        <w:ind w:left="2200" w:hanging="360"/>
      </w:pPr>
      <w:rPr>
        <w:rFonts w:hint="default"/>
      </w:rPr>
    </w:lvl>
    <w:lvl w:ilvl="3" w:tplc="8E360FD4">
      <w:numFmt w:val="bullet"/>
      <w:lvlText w:val="•"/>
      <w:lvlJc w:val="left"/>
      <w:pPr>
        <w:ind w:left="3201" w:hanging="360"/>
      </w:pPr>
      <w:rPr>
        <w:rFonts w:hint="default"/>
      </w:rPr>
    </w:lvl>
    <w:lvl w:ilvl="4" w:tplc="8A7ADA5C">
      <w:numFmt w:val="bullet"/>
      <w:lvlText w:val="•"/>
      <w:lvlJc w:val="left"/>
      <w:pPr>
        <w:ind w:left="4201" w:hanging="360"/>
      </w:pPr>
      <w:rPr>
        <w:rFonts w:hint="default"/>
      </w:rPr>
    </w:lvl>
    <w:lvl w:ilvl="5" w:tplc="96E66CF2">
      <w:numFmt w:val="bullet"/>
      <w:lvlText w:val="•"/>
      <w:lvlJc w:val="left"/>
      <w:pPr>
        <w:ind w:left="5202" w:hanging="360"/>
      </w:pPr>
      <w:rPr>
        <w:rFonts w:hint="default"/>
      </w:rPr>
    </w:lvl>
    <w:lvl w:ilvl="6" w:tplc="EFE48D88">
      <w:numFmt w:val="bullet"/>
      <w:lvlText w:val="•"/>
      <w:lvlJc w:val="left"/>
      <w:pPr>
        <w:ind w:left="6203" w:hanging="360"/>
      </w:pPr>
      <w:rPr>
        <w:rFonts w:hint="default"/>
      </w:rPr>
    </w:lvl>
    <w:lvl w:ilvl="7" w:tplc="20F85590">
      <w:numFmt w:val="bullet"/>
      <w:lvlText w:val="•"/>
      <w:lvlJc w:val="left"/>
      <w:pPr>
        <w:ind w:left="7203" w:hanging="360"/>
      </w:pPr>
      <w:rPr>
        <w:rFonts w:hint="default"/>
      </w:rPr>
    </w:lvl>
    <w:lvl w:ilvl="8" w:tplc="F1BC38AC">
      <w:numFmt w:val="bullet"/>
      <w:lvlText w:val="•"/>
      <w:lvlJc w:val="left"/>
      <w:pPr>
        <w:ind w:left="8204" w:hanging="360"/>
      </w:pPr>
      <w:rPr>
        <w:rFonts w:hint="default"/>
      </w:rPr>
    </w:lvl>
  </w:abstractNum>
  <w:abstractNum w:abstractNumId="30" w15:restartNumberingAfterBreak="0">
    <w:nsid w:val="78DC5583"/>
    <w:multiLevelType w:val="hybridMultilevel"/>
    <w:tmpl w:val="B4A6DD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19"/>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4"/>
  </w:num>
  <w:num w:numId="5">
    <w:abstractNumId w:val="20"/>
  </w:num>
  <w:num w:numId="6">
    <w:abstractNumId w:val="13"/>
  </w:num>
  <w:num w:numId="7">
    <w:abstractNumId w:val="29"/>
  </w:num>
  <w:num w:numId="8">
    <w:abstractNumId w:val="21"/>
  </w:num>
  <w:num w:numId="9">
    <w:abstractNumId w:val="18"/>
  </w:num>
  <w:num w:numId="10">
    <w:abstractNumId w:val="7"/>
  </w:num>
  <w:num w:numId="11">
    <w:abstractNumId w:val="17"/>
  </w:num>
  <w:num w:numId="12">
    <w:abstractNumId w:val="0"/>
  </w:num>
  <w:num w:numId="13">
    <w:abstractNumId w:val="25"/>
  </w:num>
  <w:num w:numId="14">
    <w:abstractNumId w:val="23"/>
  </w:num>
  <w:num w:numId="15">
    <w:abstractNumId w:val="8"/>
  </w:num>
  <w:num w:numId="16">
    <w:abstractNumId w:val="5"/>
  </w:num>
  <w:num w:numId="17">
    <w:abstractNumId w:val="30"/>
  </w:num>
  <w:num w:numId="18">
    <w:abstractNumId w:val="22"/>
  </w:num>
  <w:num w:numId="19">
    <w:abstractNumId w:val="16"/>
  </w:num>
  <w:num w:numId="20">
    <w:abstractNumId w:val="27"/>
  </w:num>
  <w:num w:numId="21">
    <w:abstractNumId w:val="9"/>
  </w:num>
  <w:num w:numId="22">
    <w:abstractNumId w:val="3"/>
  </w:num>
  <w:num w:numId="23">
    <w:abstractNumId w:val="10"/>
  </w:num>
  <w:num w:numId="24">
    <w:abstractNumId w:val="15"/>
  </w:num>
  <w:num w:numId="25">
    <w:abstractNumId w:val="28"/>
  </w:num>
  <w:num w:numId="26">
    <w:abstractNumId w:val="24"/>
  </w:num>
  <w:num w:numId="27">
    <w:abstractNumId w:val="11"/>
  </w:num>
  <w:num w:numId="28">
    <w:abstractNumId w:val="14"/>
  </w:num>
  <w:num w:numId="29">
    <w:abstractNumId w:val="6"/>
  </w:num>
  <w:num w:numId="30">
    <w:abstractNumId w:val="26"/>
  </w:num>
  <w:num w:numId="31">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525"/>
    <w:rsid w:val="00070BAB"/>
    <w:rsid w:val="00071B1A"/>
    <w:rsid w:val="00071EEF"/>
    <w:rsid w:val="000771E2"/>
    <w:rsid w:val="00081747"/>
    <w:rsid w:val="0008350D"/>
    <w:rsid w:val="00085018"/>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0F7FAF"/>
    <w:rsid w:val="0010177B"/>
    <w:rsid w:val="00103180"/>
    <w:rsid w:val="00116C44"/>
    <w:rsid w:val="00122886"/>
    <w:rsid w:val="00123901"/>
    <w:rsid w:val="00125032"/>
    <w:rsid w:val="00125236"/>
    <w:rsid w:val="00130E5B"/>
    <w:rsid w:val="001327A9"/>
    <w:rsid w:val="001346AA"/>
    <w:rsid w:val="00134B56"/>
    <w:rsid w:val="001379A3"/>
    <w:rsid w:val="00140D34"/>
    <w:rsid w:val="00140DDE"/>
    <w:rsid w:val="00141C6D"/>
    <w:rsid w:val="00142921"/>
    <w:rsid w:val="001430A6"/>
    <w:rsid w:val="00144F7B"/>
    <w:rsid w:val="001450CA"/>
    <w:rsid w:val="00145182"/>
    <w:rsid w:val="00150A79"/>
    <w:rsid w:val="00152225"/>
    <w:rsid w:val="0015284E"/>
    <w:rsid w:val="00155276"/>
    <w:rsid w:val="001567D1"/>
    <w:rsid w:val="00156A4F"/>
    <w:rsid w:val="001601CE"/>
    <w:rsid w:val="001616AF"/>
    <w:rsid w:val="00164550"/>
    <w:rsid w:val="00165519"/>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6A4"/>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69A"/>
    <w:rsid w:val="002139ED"/>
    <w:rsid w:val="002168F5"/>
    <w:rsid w:val="00226477"/>
    <w:rsid w:val="00235129"/>
    <w:rsid w:val="00240F5F"/>
    <w:rsid w:val="002426EA"/>
    <w:rsid w:val="00242F41"/>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0ABF"/>
    <w:rsid w:val="0031366D"/>
    <w:rsid w:val="0031466D"/>
    <w:rsid w:val="00314D92"/>
    <w:rsid w:val="003161E2"/>
    <w:rsid w:val="0031692B"/>
    <w:rsid w:val="003208CF"/>
    <w:rsid w:val="00325B26"/>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5AC2"/>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2171"/>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5E03"/>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12A6"/>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6EE"/>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1FD"/>
    <w:rsid w:val="00695F60"/>
    <w:rsid w:val="006A1550"/>
    <w:rsid w:val="006A1C21"/>
    <w:rsid w:val="006A207D"/>
    <w:rsid w:val="006A2B96"/>
    <w:rsid w:val="006A7DAC"/>
    <w:rsid w:val="006B03F6"/>
    <w:rsid w:val="006B0592"/>
    <w:rsid w:val="006B2095"/>
    <w:rsid w:val="006B379B"/>
    <w:rsid w:val="006B39EF"/>
    <w:rsid w:val="006B4924"/>
    <w:rsid w:val="006B5F57"/>
    <w:rsid w:val="006C1781"/>
    <w:rsid w:val="006C3244"/>
    <w:rsid w:val="006D30E0"/>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06E"/>
    <w:rsid w:val="007A45D3"/>
    <w:rsid w:val="007B1F81"/>
    <w:rsid w:val="007C024B"/>
    <w:rsid w:val="007C4173"/>
    <w:rsid w:val="007C5293"/>
    <w:rsid w:val="007C6028"/>
    <w:rsid w:val="007D10A3"/>
    <w:rsid w:val="007D50D5"/>
    <w:rsid w:val="007F0CD9"/>
    <w:rsid w:val="007F17C0"/>
    <w:rsid w:val="007F1A10"/>
    <w:rsid w:val="007F269F"/>
    <w:rsid w:val="00800BB3"/>
    <w:rsid w:val="00801CAC"/>
    <w:rsid w:val="008046BA"/>
    <w:rsid w:val="00807089"/>
    <w:rsid w:val="00807887"/>
    <w:rsid w:val="0081427D"/>
    <w:rsid w:val="00814949"/>
    <w:rsid w:val="008171E4"/>
    <w:rsid w:val="00822795"/>
    <w:rsid w:val="008235B9"/>
    <w:rsid w:val="00827255"/>
    <w:rsid w:val="00830353"/>
    <w:rsid w:val="00835CF6"/>
    <w:rsid w:val="0084036D"/>
    <w:rsid w:val="00840561"/>
    <w:rsid w:val="00840A50"/>
    <w:rsid w:val="00840DBC"/>
    <w:rsid w:val="00841A08"/>
    <w:rsid w:val="00842F83"/>
    <w:rsid w:val="008437AF"/>
    <w:rsid w:val="008475F6"/>
    <w:rsid w:val="0085398E"/>
    <w:rsid w:val="00855687"/>
    <w:rsid w:val="00856F31"/>
    <w:rsid w:val="0086367B"/>
    <w:rsid w:val="008642BD"/>
    <w:rsid w:val="0086712D"/>
    <w:rsid w:val="0087225A"/>
    <w:rsid w:val="0087395E"/>
    <w:rsid w:val="0087404B"/>
    <w:rsid w:val="00882974"/>
    <w:rsid w:val="00883815"/>
    <w:rsid w:val="008849CA"/>
    <w:rsid w:val="00886613"/>
    <w:rsid w:val="00887779"/>
    <w:rsid w:val="00890846"/>
    <w:rsid w:val="0089204B"/>
    <w:rsid w:val="00892205"/>
    <w:rsid w:val="008A110E"/>
    <w:rsid w:val="008A132B"/>
    <w:rsid w:val="008A49E3"/>
    <w:rsid w:val="008A7F54"/>
    <w:rsid w:val="008A7F7D"/>
    <w:rsid w:val="008B0856"/>
    <w:rsid w:val="008B1957"/>
    <w:rsid w:val="008B6223"/>
    <w:rsid w:val="008C3D1C"/>
    <w:rsid w:val="008C6130"/>
    <w:rsid w:val="008D2F97"/>
    <w:rsid w:val="008D4353"/>
    <w:rsid w:val="008D4B1A"/>
    <w:rsid w:val="008D7ED7"/>
    <w:rsid w:val="008E3485"/>
    <w:rsid w:val="008E7128"/>
    <w:rsid w:val="008F4CFF"/>
    <w:rsid w:val="008F55C9"/>
    <w:rsid w:val="008F566C"/>
    <w:rsid w:val="00901880"/>
    <w:rsid w:val="00902A3E"/>
    <w:rsid w:val="00907BF3"/>
    <w:rsid w:val="00911008"/>
    <w:rsid w:val="00911701"/>
    <w:rsid w:val="00914FD1"/>
    <w:rsid w:val="009169F6"/>
    <w:rsid w:val="0091730D"/>
    <w:rsid w:val="00924C4A"/>
    <w:rsid w:val="00925001"/>
    <w:rsid w:val="00927223"/>
    <w:rsid w:val="0093504B"/>
    <w:rsid w:val="00935BC4"/>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A60BB"/>
    <w:rsid w:val="009B2D68"/>
    <w:rsid w:val="009B3EAE"/>
    <w:rsid w:val="009C33E7"/>
    <w:rsid w:val="009C4818"/>
    <w:rsid w:val="009C6A6B"/>
    <w:rsid w:val="009D13B3"/>
    <w:rsid w:val="009D535F"/>
    <w:rsid w:val="009E257E"/>
    <w:rsid w:val="009E3730"/>
    <w:rsid w:val="009E3DB3"/>
    <w:rsid w:val="009E4453"/>
    <w:rsid w:val="009F73B4"/>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489"/>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4D6E"/>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4AD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1124"/>
    <w:rsid w:val="00B54E17"/>
    <w:rsid w:val="00B5690F"/>
    <w:rsid w:val="00B60222"/>
    <w:rsid w:val="00B70974"/>
    <w:rsid w:val="00B71B51"/>
    <w:rsid w:val="00B72426"/>
    <w:rsid w:val="00B72FDA"/>
    <w:rsid w:val="00B7529A"/>
    <w:rsid w:val="00B82353"/>
    <w:rsid w:val="00B86396"/>
    <w:rsid w:val="00B91092"/>
    <w:rsid w:val="00B9119F"/>
    <w:rsid w:val="00B92E9B"/>
    <w:rsid w:val="00BA0C98"/>
    <w:rsid w:val="00BA4C7B"/>
    <w:rsid w:val="00BA5672"/>
    <w:rsid w:val="00BA65C4"/>
    <w:rsid w:val="00BB261C"/>
    <w:rsid w:val="00BB5661"/>
    <w:rsid w:val="00BB7050"/>
    <w:rsid w:val="00BC1513"/>
    <w:rsid w:val="00BC4DE2"/>
    <w:rsid w:val="00BC56E0"/>
    <w:rsid w:val="00BC5A90"/>
    <w:rsid w:val="00BC6D2D"/>
    <w:rsid w:val="00BD3F90"/>
    <w:rsid w:val="00BD4803"/>
    <w:rsid w:val="00BD58C5"/>
    <w:rsid w:val="00BD76CB"/>
    <w:rsid w:val="00BE1CFA"/>
    <w:rsid w:val="00BE3FAC"/>
    <w:rsid w:val="00BF1A10"/>
    <w:rsid w:val="00BF353B"/>
    <w:rsid w:val="00C016C0"/>
    <w:rsid w:val="00C02F73"/>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2921"/>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70DF"/>
    <w:rsid w:val="00E200C5"/>
    <w:rsid w:val="00E229D3"/>
    <w:rsid w:val="00E23201"/>
    <w:rsid w:val="00E26A0F"/>
    <w:rsid w:val="00E26E12"/>
    <w:rsid w:val="00E271CE"/>
    <w:rsid w:val="00E33254"/>
    <w:rsid w:val="00E358F5"/>
    <w:rsid w:val="00E35C3E"/>
    <w:rsid w:val="00E41A55"/>
    <w:rsid w:val="00E42F9E"/>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6AA9"/>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7FC"/>
    <w:rsid w:val="00EC7E83"/>
    <w:rsid w:val="00ED0D0A"/>
    <w:rsid w:val="00ED3781"/>
    <w:rsid w:val="00ED3B29"/>
    <w:rsid w:val="00ED4841"/>
    <w:rsid w:val="00ED7528"/>
    <w:rsid w:val="00EE2DC2"/>
    <w:rsid w:val="00EE7BD3"/>
    <w:rsid w:val="00EE7D91"/>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3321"/>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435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95138-128C-4E3A-9135-78EC6305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Anđela Drašković</cp:lastModifiedBy>
  <cp:revision>2</cp:revision>
  <cp:lastPrinted>2010-03-01T14:10:00Z</cp:lastPrinted>
  <dcterms:created xsi:type="dcterms:W3CDTF">2022-09-30T12:03:00Z</dcterms:created>
  <dcterms:modified xsi:type="dcterms:W3CDTF">2022-09-30T12:03:00Z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