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0FC" w:rsidRPr="00554A87" w:rsidRDefault="001D50FC" w:rsidP="00973C98">
      <w:pPr>
        <w:spacing w:after="0" w:line="240" w:lineRule="auto"/>
        <w:ind w:left="2160" w:firstLine="720"/>
        <w:rPr>
          <w:rFonts w:ascii="Times New Roman" w:eastAsia="Times New Roman" w:hAnsi="Times New Roman" w:cs="Times New Roman"/>
          <w:b/>
          <w:u w:val="single"/>
          <w:lang w:val="sr-Latn-ME"/>
        </w:rPr>
      </w:pPr>
      <w:bookmarkStart w:id="0" w:name="page1"/>
      <w:bookmarkEnd w:id="0"/>
      <w:r w:rsidRPr="00554A87">
        <w:rPr>
          <w:rFonts w:ascii="Times New Roman" w:eastAsia="Times New Roman" w:hAnsi="Times New Roman" w:cs="Times New Roman"/>
          <w:b/>
          <w:u w:val="single"/>
          <w:lang w:val="sr-Latn-ME"/>
        </w:rPr>
        <w:t>SAŽETAK KARAKTERISTIKA LIJEKA</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ind w:left="7"/>
        <w:rPr>
          <w:rFonts w:ascii="Times New Roman" w:eastAsia="Times New Roman" w:hAnsi="Times New Roman" w:cs="Times New Roman"/>
          <w:b/>
          <w:lang w:val="sr-Latn-ME"/>
        </w:rPr>
      </w:pPr>
      <w:r w:rsidRPr="00554A87">
        <w:rPr>
          <w:rFonts w:ascii="Times New Roman" w:eastAsia="Times New Roman" w:hAnsi="Times New Roman" w:cs="Times New Roman"/>
          <w:b/>
          <w:lang w:val="sr-Latn-ME"/>
        </w:rPr>
        <w:t>1. NAZIV LIJEKA</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D936B3" w:rsidP="00973C98">
      <w:pPr>
        <w:spacing w:after="0" w:line="240" w:lineRule="auto"/>
        <w:ind w:left="7"/>
        <w:rPr>
          <w:rFonts w:ascii="Times New Roman" w:eastAsia="Times New Roman" w:hAnsi="Times New Roman" w:cs="Times New Roman"/>
          <w:b/>
          <w:lang w:val="sr-Latn-ME"/>
        </w:rPr>
      </w:pPr>
      <w:r>
        <w:rPr>
          <w:rFonts w:ascii="Times New Roman" w:eastAsia="Times New Roman" w:hAnsi="Times New Roman" w:cs="Times New Roman"/>
          <w:b/>
          <w:lang w:val="sr-Latn-ME"/>
        </w:rPr>
        <w:t>Tadalafil RA chem Pharma</w:t>
      </w:r>
      <w:r w:rsidR="001D50FC" w:rsidRPr="00554A87">
        <w:rPr>
          <w:rFonts w:ascii="Times New Roman" w:eastAsia="Times New Roman" w:hAnsi="Times New Roman" w:cs="Times New Roman"/>
          <w:b/>
          <w:lang w:val="sr-Latn-ME"/>
        </w:rPr>
        <w:t>, 5 mg, 10 mg, 20 mg, film tableta</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ind w:left="7"/>
        <w:rPr>
          <w:rFonts w:ascii="Times New Roman" w:eastAsia="Times New Roman" w:hAnsi="Times New Roman" w:cs="Times New Roman"/>
          <w:lang w:val="sr-Latn-ME"/>
        </w:rPr>
      </w:pPr>
      <w:r w:rsidRPr="00554A87">
        <w:rPr>
          <w:rFonts w:ascii="Times New Roman" w:eastAsia="Times New Roman" w:hAnsi="Times New Roman" w:cs="Times New Roman"/>
          <w:lang w:val="sr-Latn-ME"/>
        </w:rPr>
        <w:t>INN:  Tadalafil</w:t>
      </w:r>
    </w:p>
    <w:p w:rsidR="001D50FC" w:rsidRPr="00554A87" w:rsidRDefault="001D50FC" w:rsidP="00973C98">
      <w:pPr>
        <w:spacing w:after="0" w:line="240" w:lineRule="auto"/>
        <w:rPr>
          <w:rFonts w:ascii="Times New Roman" w:eastAsia="Times New Roman" w:hAnsi="Times New Roman" w:cs="Times New Roman"/>
          <w:lang w:val="sr-Latn-ME"/>
        </w:rPr>
      </w:pPr>
    </w:p>
    <w:p w:rsidR="003D4FD8" w:rsidRPr="00554A87" w:rsidRDefault="003D4FD8"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ind w:left="7"/>
        <w:rPr>
          <w:rFonts w:ascii="Times New Roman" w:eastAsia="Times New Roman" w:hAnsi="Times New Roman" w:cs="Times New Roman"/>
          <w:b/>
          <w:lang w:val="sr-Latn-ME"/>
        </w:rPr>
      </w:pPr>
      <w:r w:rsidRPr="00554A87">
        <w:rPr>
          <w:rFonts w:ascii="Times New Roman" w:eastAsia="Times New Roman" w:hAnsi="Times New Roman" w:cs="Times New Roman"/>
          <w:b/>
          <w:lang w:val="sr-Latn-ME"/>
        </w:rPr>
        <w:t>2. KVALITATIVNI I KVANTITATIVNI SASTAV</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D936B3" w:rsidP="00973C98">
      <w:pPr>
        <w:spacing w:after="0" w:line="240" w:lineRule="auto"/>
        <w:rPr>
          <w:rFonts w:ascii="Times New Roman" w:eastAsia="Times New Roman" w:hAnsi="Times New Roman" w:cs="Times New Roman"/>
          <w:u w:val="single"/>
          <w:lang w:val="sr-Latn-ME"/>
        </w:rPr>
      </w:pPr>
      <w:r w:rsidRPr="00D936B3">
        <w:rPr>
          <w:rFonts w:ascii="Times New Roman" w:eastAsia="Times New Roman" w:hAnsi="Times New Roman" w:cs="Times New Roman"/>
          <w:u w:val="single"/>
          <w:lang w:val="sr-Latn-ME"/>
        </w:rPr>
        <w:t>Tadalafil RA chem Pharma</w:t>
      </w:r>
      <w:r w:rsidR="001D50FC" w:rsidRPr="00554A87">
        <w:rPr>
          <w:rFonts w:ascii="Times New Roman" w:eastAsia="Times New Roman" w:hAnsi="Times New Roman" w:cs="Times New Roman"/>
          <w:u w:val="single"/>
          <w:lang w:val="sr-Latn-ME"/>
        </w:rPr>
        <w:t>, 5 mg, film tableta</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rPr>
          <w:rFonts w:ascii="Times New Roman" w:eastAsia="Times New Roman" w:hAnsi="Times New Roman" w:cs="Times New Roman"/>
          <w:lang w:val="sr-Latn-ME"/>
        </w:rPr>
      </w:pPr>
      <w:r w:rsidRPr="00554A87">
        <w:rPr>
          <w:rFonts w:ascii="Times New Roman" w:eastAsia="Times New Roman" w:hAnsi="Times New Roman" w:cs="Times New Roman"/>
          <w:lang w:val="sr-Latn-ME"/>
        </w:rPr>
        <w:t>Jedna film tableta sadrži 5mg tadalafila.</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rPr>
          <w:rFonts w:ascii="Times New Roman" w:eastAsia="Times New Roman" w:hAnsi="Times New Roman" w:cs="Times New Roman"/>
          <w:lang w:val="sr-Latn-ME"/>
        </w:rPr>
      </w:pPr>
      <w:r w:rsidRPr="00554A87">
        <w:rPr>
          <w:rFonts w:ascii="Times New Roman" w:eastAsia="Times New Roman" w:hAnsi="Times New Roman" w:cs="Times New Roman"/>
          <w:lang w:val="sr-Latn-ME"/>
        </w:rPr>
        <w:t>Pomoćne supstance sa potvrđenim dejstvom:</w:t>
      </w:r>
    </w:p>
    <w:p w:rsidR="001D50FC" w:rsidRPr="00554A87" w:rsidRDefault="001D50FC" w:rsidP="00973C98">
      <w:pPr>
        <w:spacing w:after="0" w:line="240" w:lineRule="auto"/>
        <w:rPr>
          <w:rFonts w:ascii="Times New Roman" w:eastAsia="Times New Roman" w:hAnsi="Times New Roman" w:cs="Times New Roman"/>
          <w:lang w:val="sr-Latn-ME"/>
        </w:rPr>
      </w:pPr>
      <w:r w:rsidRPr="00554A87">
        <w:rPr>
          <w:rFonts w:ascii="Times New Roman" w:eastAsia="Times New Roman" w:hAnsi="Times New Roman" w:cs="Times New Roman"/>
          <w:lang w:val="sr-Latn-ME"/>
        </w:rPr>
        <w:t>Jedna film tableta sadrži 78,825 mg laktoze (u obliku laktoze, bezvodne i laktoze, monohidrat).</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D936B3" w:rsidP="00973C98">
      <w:pPr>
        <w:spacing w:after="0" w:line="240" w:lineRule="auto"/>
        <w:ind w:left="7"/>
        <w:rPr>
          <w:rFonts w:ascii="Times New Roman" w:eastAsia="Times New Roman" w:hAnsi="Times New Roman" w:cs="Times New Roman"/>
          <w:u w:val="single"/>
          <w:lang w:val="sr-Latn-ME"/>
        </w:rPr>
      </w:pPr>
      <w:r w:rsidRPr="00D936B3">
        <w:rPr>
          <w:rFonts w:ascii="Times New Roman" w:eastAsia="Times New Roman" w:hAnsi="Times New Roman" w:cs="Times New Roman"/>
          <w:u w:val="single"/>
          <w:lang w:val="sr-Latn-ME"/>
        </w:rPr>
        <w:t>Tadalafil RA chem Pharma</w:t>
      </w:r>
      <w:r w:rsidR="001D50FC" w:rsidRPr="00554A87">
        <w:rPr>
          <w:rFonts w:ascii="Times New Roman" w:eastAsia="Times New Roman" w:hAnsi="Times New Roman" w:cs="Times New Roman"/>
          <w:u w:val="single"/>
          <w:lang w:val="sr-Latn-ME"/>
        </w:rPr>
        <w:t>, 10 mg, film tableta</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ind w:left="7"/>
        <w:rPr>
          <w:rFonts w:ascii="Times New Roman" w:eastAsia="Times New Roman" w:hAnsi="Times New Roman" w:cs="Times New Roman"/>
          <w:lang w:val="sr-Latn-ME"/>
        </w:rPr>
      </w:pPr>
      <w:r w:rsidRPr="00554A87">
        <w:rPr>
          <w:rFonts w:ascii="Times New Roman" w:eastAsia="Times New Roman" w:hAnsi="Times New Roman" w:cs="Times New Roman"/>
          <w:lang w:val="sr-Latn-ME"/>
        </w:rPr>
        <w:t>Jedna film tableta sadrži 10 mg tadalafila.</w:t>
      </w:r>
    </w:p>
    <w:p w:rsidR="001D50FC" w:rsidRPr="00554A87" w:rsidRDefault="001D50FC" w:rsidP="00973C98">
      <w:pPr>
        <w:spacing w:after="0" w:line="240" w:lineRule="auto"/>
        <w:ind w:left="7"/>
        <w:rPr>
          <w:rFonts w:ascii="Times New Roman" w:eastAsia="Times New Roman" w:hAnsi="Times New Roman" w:cs="Times New Roman"/>
          <w:lang w:val="sr-Latn-ME"/>
        </w:rPr>
      </w:pPr>
    </w:p>
    <w:p w:rsidR="001D50FC" w:rsidRPr="00554A87" w:rsidRDefault="001D50FC" w:rsidP="00973C98">
      <w:pPr>
        <w:spacing w:after="0" w:line="240" w:lineRule="auto"/>
        <w:rPr>
          <w:rFonts w:ascii="Times New Roman" w:eastAsia="Times New Roman" w:hAnsi="Times New Roman" w:cs="Times New Roman"/>
          <w:lang w:val="sr-Latn-ME"/>
        </w:rPr>
      </w:pPr>
      <w:r w:rsidRPr="00554A87">
        <w:rPr>
          <w:rFonts w:ascii="Times New Roman" w:eastAsia="Times New Roman" w:hAnsi="Times New Roman" w:cs="Times New Roman"/>
          <w:lang w:val="sr-Latn-ME"/>
        </w:rPr>
        <w:t>Pomoćne supstance sa potvrđenim dejstvom:</w:t>
      </w:r>
    </w:p>
    <w:p w:rsidR="001D50FC" w:rsidRPr="00554A87" w:rsidRDefault="001D50FC" w:rsidP="00973C98">
      <w:pPr>
        <w:spacing w:after="0" w:line="240" w:lineRule="auto"/>
        <w:rPr>
          <w:rFonts w:ascii="Times New Roman" w:eastAsia="Times New Roman" w:hAnsi="Times New Roman" w:cs="Times New Roman"/>
          <w:lang w:val="sr-Latn-ME"/>
        </w:rPr>
      </w:pPr>
      <w:r w:rsidRPr="00554A87">
        <w:rPr>
          <w:rFonts w:ascii="Times New Roman" w:eastAsia="Times New Roman" w:hAnsi="Times New Roman" w:cs="Times New Roman"/>
          <w:lang w:val="sr-Latn-ME"/>
        </w:rPr>
        <w:t>Jedna film tableta sadrži 157,65 mg laktoze (u obliku laktoze, bezvodne i laktoze, monohidrat).</w:t>
      </w:r>
    </w:p>
    <w:p w:rsidR="001D50FC" w:rsidRPr="00554A87" w:rsidRDefault="001D50FC" w:rsidP="00973C98">
      <w:pPr>
        <w:spacing w:after="0" w:line="240" w:lineRule="auto"/>
        <w:ind w:left="7"/>
        <w:rPr>
          <w:rFonts w:ascii="Times New Roman" w:eastAsia="Times New Roman" w:hAnsi="Times New Roman" w:cs="Times New Roman"/>
          <w:color w:val="FF0000"/>
          <w:lang w:val="sr-Latn-ME"/>
        </w:rPr>
      </w:pPr>
    </w:p>
    <w:p w:rsidR="001D50FC" w:rsidRPr="00554A87" w:rsidRDefault="00D936B3" w:rsidP="00973C98">
      <w:pPr>
        <w:spacing w:after="0" w:line="240" w:lineRule="auto"/>
        <w:ind w:left="7"/>
        <w:rPr>
          <w:rFonts w:ascii="Times New Roman" w:eastAsia="Times New Roman" w:hAnsi="Times New Roman" w:cs="Times New Roman"/>
          <w:u w:val="single"/>
          <w:lang w:val="sr-Latn-ME"/>
        </w:rPr>
      </w:pPr>
      <w:r w:rsidRPr="00D936B3">
        <w:rPr>
          <w:rFonts w:ascii="Times New Roman" w:eastAsia="Times New Roman" w:hAnsi="Times New Roman" w:cs="Times New Roman"/>
          <w:u w:val="single"/>
          <w:lang w:val="sr-Latn-ME"/>
        </w:rPr>
        <w:t>Tadalafil RA chem Pharma</w:t>
      </w:r>
      <w:r w:rsidR="001D50FC" w:rsidRPr="00554A87">
        <w:rPr>
          <w:rFonts w:ascii="Times New Roman" w:eastAsia="Times New Roman" w:hAnsi="Times New Roman" w:cs="Times New Roman"/>
          <w:u w:val="single"/>
          <w:lang w:val="sr-Latn-ME"/>
        </w:rPr>
        <w:t>, 20 mg, film tableta</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ind w:left="7"/>
        <w:rPr>
          <w:rFonts w:ascii="Times New Roman" w:eastAsia="Times New Roman" w:hAnsi="Times New Roman" w:cs="Times New Roman"/>
          <w:color w:val="FF0000"/>
          <w:lang w:val="sr-Latn-ME"/>
        </w:rPr>
      </w:pPr>
      <w:r w:rsidRPr="00554A87">
        <w:rPr>
          <w:rFonts w:ascii="Times New Roman" w:eastAsia="Times New Roman" w:hAnsi="Times New Roman" w:cs="Times New Roman"/>
          <w:lang w:val="sr-Latn-ME"/>
        </w:rPr>
        <w:t>Jedna film tableta sadrži 20 mg tadalafila.</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rPr>
          <w:rFonts w:ascii="Times New Roman" w:eastAsia="Times New Roman" w:hAnsi="Times New Roman" w:cs="Times New Roman"/>
          <w:lang w:val="sr-Latn-ME"/>
        </w:rPr>
      </w:pPr>
      <w:r w:rsidRPr="00554A87">
        <w:rPr>
          <w:rFonts w:ascii="Times New Roman" w:eastAsia="Times New Roman" w:hAnsi="Times New Roman" w:cs="Times New Roman"/>
          <w:lang w:val="sr-Latn-ME"/>
        </w:rPr>
        <w:t>Pomoćne supstance sa potvrđenim dejstvom:</w:t>
      </w:r>
    </w:p>
    <w:p w:rsidR="001D50FC" w:rsidRPr="00554A87" w:rsidRDefault="001D50FC" w:rsidP="00973C98">
      <w:pPr>
        <w:spacing w:after="0" w:line="240" w:lineRule="auto"/>
        <w:rPr>
          <w:rFonts w:ascii="Times New Roman" w:eastAsia="Times New Roman" w:hAnsi="Times New Roman" w:cs="Times New Roman"/>
          <w:lang w:val="sr-Latn-ME"/>
        </w:rPr>
      </w:pPr>
      <w:r w:rsidRPr="00554A87">
        <w:rPr>
          <w:rFonts w:ascii="Times New Roman" w:eastAsia="Times New Roman" w:hAnsi="Times New Roman" w:cs="Times New Roman"/>
          <w:lang w:val="sr-Latn-ME"/>
        </w:rPr>
        <w:t>Jedna film tableta sadrži 315,3 mg laktoze (u obliku laktoze, bezvodne i laktoze, monohidrat).</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rPr>
          <w:rFonts w:ascii="Times New Roman" w:eastAsia="Times New Roman" w:hAnsi="Times New Roman" w:cs="Times New Roman"/>
          <w:lang w:val="sr-Latn-ME"/>
        </w:rPr>
      </w:pPr>
      <w:r w:rsidRPr="00554A87">
        <w:rPr>
          <w:rFonts w:ascii="Times New Roman" w:eastAsia="Times New Roman" w:hAnsi="Times New Roman" w:cs="Times New Roman"/>
          <w:lang w:val="sr-Latn-ME"/>
        </w:rPr>
        <w:t>Za spisak svih ekscipijenasa, pogledati dio 6.1.</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ind w:left="7"/>
        <w:rPr>
          <w:rFonts w:ascii="Times New Roman" w:eastAsia="Times New Roman" w:hAnsi="Times New Roman" w:cs="Times New Roman"/>
          <w:b/>
          <w:lang w:val="sr-Latn-ME"/>
        </w:rPr>
      </w:pPr>
      <w:r w:rsidRPr="00554A87">
        <w:rPr>
          <w:rFonts w:ascii="Times New Roman" w:eastAsia="Times New Roman" w:hAnsi="Times New Roman" w:cs="Times New Roman"/>
          <w:b/>
          <w:lang w:val="sr-Latn-ME"/>
        </w:rPr>
        <w:t>3. FARMACEUTSKI OBLIK</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rPr>
          <w:rFonts w:ascii="Times New Roman" w:eastAsia="Times New Roman" w:hAnsi="Times New Roman" w:cs="Times New Roman"/>
          <w:u w:val="single"/>
          <w:lang w:val="sr-Latn-ME"/>
        </w:rPr>
      </w:pPr>
      <w:r w:rsidRPr="00554A87">
        <w:rPr>
          <w:rFonts w:ascii="Times New Roman" w:eastAsia="Times New Roman" w:hAnsi="Times New Roman" w:cs="Times New Roman"/>
          <w:u w:val="single"/>
          <w:lang w:val="sr-Latn-ME"/>
        </w:rPr>
        <w:t xml:space="preserve">Lijek </w:t>
      </w:r>
      <w:r w:rsidR="00D936B3" w:rsidRPr="00D936B3">
        <w:rPr>
          <w:rFonts w:ascii="Times New Roman" w:eastAsia="Times New Roman" w:hAnsi="Times New Roman" w:cs="Times New Roman"/>
          <w:u w:val="single"/>
          <w:lang w:val="sr-Latn-ME"/>
        </w:rPr>
        <w:t>Tadalafil RA chem Pharma</w:t>
      </w:r>
      <w:r w:rsidRPr="00554A87">
        <w:rPr>
          <w:rFonts w:ascii="Times New Roman" w:eastAsia="Times New Roman" w:hAnsi="Times New Roman" w:cs="Times New Roman"/>
          <w:u w:val="single"/>
          <w:lang w:val="sr-Latn-ME"/>
        </w:rPr>
        <w:t>, 5 mg, film tableta</w:t>
      </w:r>
    </w:p>
    <w:p w:rsidR="001D50FC" w:rsidRPr="00554A87" w:rsidRDefault="001D50FC" w:rsidP="003D4FD8">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Bikonveksna, žuta, film tableta oblika kapsule, sa utisnutom oznakom „T5‟ sa jedne strane i ravna sa druge strane, dimenzija 8,2 mm x 4,1 mm.</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3D4FD8">
      <w:pPr>
        <w:spacing w:after="0" w:line="240" w:lineRule="auto"/>
        <w:ind w:left="7"/>
        <w:rPr>
          <w:rFonts w:ascii="Times New Roman" w:eastAsia="Times New Roman" w:hAnsi="Times New Roman" w:cs="Times New Roman"/>
          <w:u w:val="single"/>
          <w:lang w:val="sr-Latn-ME"/>
        </w:rPr>
      </w:pPr>
      <w:r w:rsidRPr="00554A87">
        <w:rPr>
          <w:rFonts w:ascii="Times New Roman" w:eastAsia="Times New Roman" w:hAnsi="Times New Roman" w:cs="Times New Roman"/>
          <w:u w:val="single"/>
          <w:lang w:val="sr-Latn-ME"/>
        </w:rPr>
        <w:t xml:space="preserve">Lijek </w:t>
      </w:r>
      <w:r w:rsidR="00D936B3" w:rsidRPr="00D936B3">
        <w:rPr>
          <w:rFonts w:ascii="Times New Roman" w:eastAsia="Times New Roman" w:hAnsi="Times New Roman" w:cs="Times New Roman"/>
          <w:u w:val="single"/>
          <w:lang w:val="sr-Latn-ME"/>
        </w:rPr>
        <w:t>Tadalafil RA chem Pharma</w:t>
      </w:r>
      <w:r w:rsidRPr="00554A87">
        <w:rPr>
          <w:rFonts w:ascii="Times New Roman" w:eastAsia="Times New Roman" w:hAnsi="Times New Roman" w:cs="Times New Roman"/>
          <w:u w:val="single"/>
          <w:lang w:val="sr-Latn-ME"/>
        </w:rPr>
        <w:t>, 10 mg, film tableta</w:t>
      </w:r>
    </w:p>
    <w:p w:rsidR="001D50FC" w:rsidRPr="00554A87" w:rsidRDefault="001D50FC" w:rsidP="003D4FD8">
      <w:pPr>
        <w:spacing w:after="0" w:line="240" w:lineRule="auto"/>
        <w:ind w:left="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Bikonveksna, žuta, film tableta oblika kapsule, sa utisnutom oznakom „T10‟ sa jedne strane i ravna sa druge strane, dimenzija 11 mm x 5 mm.</w:t>
      </w:r>
    </w:p>
    <w:p w:rsidR="001D50FC" w:rsidRPr="00554A87" w:rsidRDefault="001D50FC" w:rsidP="003D4FD8">
      <w:pPr>
        <w:spacing w:after="0" w:line="240" w:lineRule="auto"/>
        <w:ind w:left="7"/>
        <w:rPr>
          <w:rFonts w:ascii="Times New Roman" w:eastAsia="Times New Roman" w:hAnsi="Times New Roman" w:cs="Times New Roman"/>
          <w:u w:val="single"/>
          <w:lang w:val="sr-Latn-ME"/>
        </w:rPr>
      </w:pPr>
      <w:r w:rsidRPr="00554A87">
        <w:rPr>
          <w:rFonts w:ascii="Times New Roman" w:eastAsia="Times New Roman" w:hAnsi="Times New Roman" w:cs="Times New Roman"/>
          <w:u w:val="single"/>
          <w:lang w:val="sr-Latn-ME"/>
        </w:rPr>
        <w:t xml:space="preserve">Lijek </w:t>
      </w:r>
      <w:r w:rsidR="00D936B3" w:rsidRPr="00D936B3">
        <w:rPr>
          <w:rFonts w:ascii="Times New Roman" w:eastAsia="Times New Roman" w:hAnsi="Times New Roman" w:cs="Times New Roman"/>
          <w:u w:val="single"/>
          <w:lang w:val="sr-Latn-ME"/>
        </w:rPr>
        <w:t>Tadalafil RA chem Pharma</w:t>
      </w:r>
      <w:r w:rsidRPr="00554A87">
        <w:rPr>
          <w:rFonts w:ascii="Times New Roman" w:eastAsia="Times New Roman" w:hAnsi="Times New Roman" w:cs="Times New Roman"/>
          <w:u w:val="single"/>
          <w:lang w:val="sr-Latn-ME"/>
        </w:rPr>
        <w:t>, 20 mg, film tableta</w:t>
      </w:r>
    </w:p>
    <w:p w:rsidR="001D50FC" w:rsidRPr="00554A87" w:rsidRDefault="001D50FC" w:rsidP="003D4FD8">
      <w:pPr>
        <w:spacing w:after="0" w:line="240" w:lineRule="auto"/>
        <w:ind w:left="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Bikonveksna, žuta, film tableta oblika kapsule, sa utisnutom oznakom „T20‟ sa jedne strane i ravna sa druge strane, dimenzija 13,5 mm x 6,6 mm.</w:t>
      </w:r>
    </w:p>
    <w:p w:rsidR="001D50FC" w:rsidRPr="00554A87" w:rsidRDefault="001D50FC" w:rsidP="00973C98">
      <w:pPr>
        <w:spacing w:after="0" w:line="240" w:lineRule="auto"/>
        <w:rPr>
          <w:rFonts w:ascii="Times New Roman" w:eastAsia="Times New Roman" w:hAnsi="Times New Roman" w:cs="Times New Roman"/>
          <w:lang w:val="sr-Latn-ME"/>
        </w:rPr>
      </w:pPr>
    </w:p>
    <w:p w:rsidR="003D4FD8" w:rsidRPr="00554A87" w:rsidRDefault="003D4FD8" w:rsidP="00973C98">
      <w:pPr>
        <w:spacing w:after="0" w:line="240" w:lineRule="auto"/>
        <w:rPr>
          <w:rFonts w:ascii="Times New Roman" w:eastAsia="Times New Roman" w:hAnsi="Times New Roman" w:cs="Times New Roman"/>
          <w:lang w:val="sr-Latn-ME"/>
        </w:rPr>
      </w:pPr>
    </w:p>
    <w:p w:rsidR="001D50FC" w:rsidRPr="00554A87" w:rsidRDefault="001D50FC" w:rsidP="00973C98">
      <w:pPr>
        <w:numPr>
          <w:ilvl w:val="0"/>
          <w:numId w:val="6"/>
        </w:numPr>
        <w:tabs>
          <w:tab w:val="left" w:pos="227"/>
        </w:tabs>
        <w:spacing w:after="0" w:line="240" w:lineRule="auto"/>
        <w:ind w:left="227" w:hanging="227"/>
        <w:rPr>
          <w:rFonts w:ascii="Times New Roman" w:eastAsia="Times New Roman" w:hAnsi="Times New Roman" w:cs="Times New Roman"/>
          <w:b/>
          <w:lang w:val="sr-Latn-ME"/>
        </w:rPr>
      </w:pPr>
      <w:r w:rsidRPr="00554A87">
        <w:rPr>
          <w:rFonts w:ascii="Times New Roman" w:eastAsia="Times New Roman" w:hAnsi="Times New Roman" w:cs="Times New Roman"/>
          <w:b/>
          <w:lang w:val="sr-Latn-ME"/>
        </w:rPr>
        <w:lastRenderedPageBreak/>
        <w:t>KLINIČKI PODACI</w:t>
      </w:r>
    </w:p>
    <w:p w:rsidR="001D50FC" w:rsidRPr="00554A87" w:rsidRDefault="001D50FC" w:rsidP="00973C98">
      <w:pPr>
        <w:spacing w:after="0" w:line="240" w:lineRule="auto"/>
        <w:rPr>
          <w:rFonts w:ascii="Times New Roman" w:eastAsia="Times New Roman" w:hAnsi="Times New Roman" w:cs="Times New Roman"/>
          <w:b/>
          <w:lang w:val="sr-Latn-ME"/>
        </w:rPr>
      </w:pPr>
    </w:p>
    <w:p w:rsidR="001D50FC" w:rsidRPr="00554A87" w:rsidRDefault="001D50FC" w:rsidP="00973C98">
      <w:pPr>
        <w:numPr>
          <w:ilvl w:val="0"/>
          <w:numId w:val="7"/>
        </w:numPr>
        <w:tabs>
          <w:tab w:val="left" w:pos="387"/>
        </w:tabs>
        <w:spacing w:after="0" w:line="240" w:lineRule="auto"/>
        <w:ind w:left="387" w:hanging="387"/>
        <w:rPr>
          <w:rFonts w:ascii="Times New Roman" w:eastAsia="Times New Roman" w:hAnsi="Times New Roman" w:cs="Times New Roman"/>
          <w:b/>
          <w:lang w:val="sr-Latn-ME"/>
        </w:rPr>
      </w:pPr>
      <w:r w:rsidRPr="00554A87">
        <w:rPr>
          <w:rFonts w:ascii="Times New Roman" w:eastAsia="Times New Roman" w:hAnsi="Times New Roman" w:cs="Times New Roman"/>
          <w:b/>
          <w:lang w:val="sr-Latn-ME"/>
        </w:rPr>
        <w:t>Terapijske indikacije</w:t>
      </w:r>
    </w:p>
    <w:p w:rsidR="001D50FC" w:rsidRPr="00554A87" w:rsidRDefault="001D50FC" w:rsidP="00973C98">
      <w:pPr>
        <w:tabs>
          <w:tab w:val="left" w:pos="387"/>
        </w:tabs>
        <w:spacing w:after="0" w:line="240" w:lineRule="auto"/>
        <w:ind w:left="387"/>
        <w:rPr>
          <w:rFonts w:ascii="Times New Roman" w:eastAsia="Times New Roman" w:hAnsi="Times New Roman" w:cs="Times New Roman"/>
          <w:b/>
          <w:lang w:val="sr-Latn-ME"/>
        </w:rPr>
      </w:pPr>
    </w:p>
    <w:p w:rsidR="001D50FC" w:rsidRPr="00554A87" w:rsidRDefault="001D50FC" w:rsidP="00973C98">
      <w:pPr>
        <w:spacing w:after="0" w:line="240" w:lineRule="auto"/>
        <w:ind w:left="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Terapija erektilne disfunkcije kod odraslih muškaraca.</w:t>
      </w:r>
    </w:p>
    <w:p w:rsidR="001D50FC" w:rsidRPr="00554A87" w:rsidRDefault="001D50FC" w:rsidP="00973C98">
      <w:pPr>
        <w:spacing w:after="0" w:line="240" w:lineRule="auto"/>
        <w:ind w:left="7"/>
        <w:jc w:val="both"/>
        <w:rPr>
          <w:rFonts w:ascii="Times New Roman" w:eastAsia="Times New Roman" w:hAnsi="Times New Roman" w:cs="Times New Roman"/>
          <w:lang w:val="sr-Latn-ME"/>
        </w:rPr>
      </w:pPr>
    </w:p>
    <w:p w:rsidR="001D50FC" w:rsidRPr="00554A87" w:rsidRDefault="001D50FC" w:rsidP="00973C98">
      <w:pPr>
        <w:spacing w:after="0" w:line="240" w:lineRule="auto"/>
        <w:ind w:left="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Da bi tadalafil bio efikasan neophodna je seksualna stimulacija.</w:t>
      </w:r>
    </w:p>
    <w:p w:rsidR="001D50FC" w:rsidRPr="00554A87" w:rsidRDefault="001D50FC" w:rsidP="00973C98">
      <w:pPr>
        <w:spacing w:after="0" w:line="240" w:lineRule="auto"/>
        <w:ind w:left="7"/>
        <w:jc w:val="both"/>
        <w:rPr>
          <w:rFonts w:ascii="Times New Roman" w:eastAsia="Times New Roman" w:hAnsi="Times New Roman" w:cs="Times New Roman"/>
          <w:lang w:val="sr-Latn-ME"/>
        </w:rPr>
      </w:pPr>
    </w:p>
    <w:p w:rsidR="001D50FC" w:rsidRPr="00554A87" w:rsidRDefault="001D50FC" w:rsidP="00973C98">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Samo za Cavedu 5mg: Liječenje znakova i simptoma benigne hiperplazije prostate kod odraslih muškaraca.</w:t>
      </w:r>
    </w:p>
    <w:p w:rsidR="001D50FC" w:rsidRPr="00554A87" w:rsidRDefault="001D50FC" w:rsidP="00973C98">
      <w:pPr>
        <w:spacing w:after="0" w:line="240" w:lineRule="auto"/>
        <w:jc w:val="both"/>
        <w:rPr>
          <w:rFonts w:ascii="Times New Roman" w:eastAsia="Times New Roman" w:hAnsi="Times New Roman" w:cs="Times New Roman"/>
          <w:lang w:val="sr-Latn-ME"/>
        </w:rPr>
      </w:pPr>
    </w:p>
    <w:p w:rsidR="001D50FC" w:rsidRPr="00554A87" w:rsidRDefault="001D50FC" w:rsidP="00973C98">
      <w:pPr>
        <w:spacing w:after="0" w:line="240" w:lineRule="auto"/>
        <w:ind w:left="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 xml:space="preserve">Lijek </w:t>
      </w:r>
      <w:r w:rsidR="00D936B3" w:rsidRPr="00D936B3">
        <w:rPr>
          <w:rFonts w:ascii="Times New Roman" w:eastAsia="Times New Roman" w:hAnsi="Times New Roman" w:cs="Times New Roman"/>
          <w:lang w:val="sr-Latn-ME"/>
        </w:rPr>
        <w:t>Tadalafil RA chem Pharma</w:t>
      </w:r>
      <w:r w:rsidR="00D936B3">
        <w:rPr>
          <w:rFonts w:ascii="Times New Roman" w:eastAsia="Times New Roman" w:hAnsi="Times New Roman" w:cs="Times New Roman"/>
          <w:lang w:val="sr-Latn-ME"/>
        </w:rPr>
        <w:t xml:space="preserve"> </w:t>
      </w:r>
      <w:r w:rsidRPr="00554A87">
        <w:rPr>
          <w:rFonts w:ascii="Times New Roman" w:eastAsia="Times New Roman" w:hAnsi="Times New Roman" w:cs="Times New Roman"/>
          <w:lang w:val="sr-Latn-ME"/>
        </w:rPr>
        <w:t>nije namijenjen za primjenu kod žena.</w:t>
      </w:r>
    </w:p>
    <w:p w:rsidR="003D4FD8" w:rsidRPr="00554A87" w:rsidRDefault="003D4FD8" w:rsidP="00973C98">
      <w:pPr>
        <w:spacing w:after="0" w:line="240" w:lineRule="auto"/>
        <w:ind w:left="7"/>
        <w:jc w:val="both"/>
        <w:rPr>
          <w:rFonts w:ascii="Times New Roman" w:eastAsia="Times New Roman" w:hAnsi="Times New Roman" w:cs="Times New Roman"/>
          <w:lang w:val="sr-Latn-ME"/>
        </w:rPr>
      </w:pPr>
    </w:p>
    <w:p w:rsidR="001D50FC" w:rsidRPr="00554A87" w:rsidRDefault="001D50FC" w:rsidP="00973C98">
      <w:pPr>
        <w:spacing w:after="0" w:line="240" w:lineRule="auto"/>
        <w:ind w:left="7"/>
        <w:rPr>
          <w:rFonts w:ascii="Times New Roman" w:eastAsia="Times New Roman" w:hAnsi="Times New Roman" w:cs="Times New Roman"/>
          <w:b/>
          <w:lang w:val="sr-Latn-ME"/>
        </w:rPr>
      </w:pPr>
      <w:r w:rsidRPr="00554A87">
        <w:rPr>
          <w:rFonts w:ascii="Times New Roman" w:eastAsia="Times New Roman" w:hAnsi="Times New Roman" w:cs="Times New Roman"/>
          <w:b/>
          <w:lang w:val="sr-Latn-ME"/>
        </w:rPr>
        <w:t>4.2. Doziranje i način primjene</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ind w:left="7"/>
        <w:rPr>
          <w:rFonts w:ascii="Times New Roman" w:eastAsia="Times New Roman" w:hAnsi="Times New Roman" w:cs="Times New Roman"/>
          <w:b/>
          <w:lang w:val="sr-Latn-ME"/>
        </w:rPr>
      </w:pPr>
      <w:r w:rsidRPr="00554A87">
        <w:rPr>
          <w:rFonts w:ascii="Times New Roman" w:eastAsia="Times New Roman" w:hAnsi="Times New Roman" w:cs="Times New Roman"/>
          <w:b/>
          <w:lang w:val="sr-Latn-ME"/>
        </w:rPr>
        <w:t>Doziranje</w:t>
      </w:r>
    </w:p>
    <w:p w:rsidR="001D50FC" w:rsidRPr="00554A87" w:rsidRDefault="001D50FC" w:rsidP="00973C98">
      <w:pPr>
        <w:spacing w:after="0" w:line="240" w:lineRule="auto"/>
        <w:ind w:left="7"/>
        <w:rPr>
          <w:rFonts w:ascii="Times New Roman" w:eastAsia="Times New Roman" w:hAnsi="Times New Roman" w:cs="Times New Roman"/>
          <w:b/>
          <w:lang w:val="sr-Latn-ME"/>
        </w:rPr>
      </w:pPr>
    </w:p>
    <w:p w:rsidR="001D50FC" w:rsidRPr="00554A87" w:rsidRDefault="001D50FC" w:rsidP="00973C98">
      <w:pPr>
        <w:spacing w:after="0" w:line="240" w:lineRule="auto"/>
        <w:ind w:left="7"/>
        <w:jc w:val="both"/>
        <w:rPr>
          <w:rFonts w:ascii="Times New Roman" w:eastAsia="Times New Roman" w:hAnsi="Times New Roman" w:cs="Times New Roman"/>
          <w:i/>
          <w:lang w:val="sr-Latn-ME"/>
        </w:rPr>
      </w:pPr>
      <w:r w:rsidRPr="00554A87">
        <w:rPr>
          <w:rFonts w:ascii="Times New Roman" w:eastAsia="Times New Roman" w:hAnsi="Times New Roman" w:cs="Times New Roman"/>
          <w:i/>
          <w:lang w:val="sr-Latn-ME"/>
        </w:rPr>
        <w:t>Erektilna disfunkcija kod odraslih muškaraca:</w:t>
      </w:r>
    </w:p>
    <w:p w:rsidR="001D50FC" w:rsidRPr="00554A87" w:rsidRDefault="001D50FC" w:rsidP="00973C98">
      <w:pPr>
        <w:spacing w:after="0" w:line="240" w:lineRule="auto"/>
        <w:ind w:left="7"/>
        <w:jc w:val="both"/>
        <w:rPr>
          <w:rFonts w:ascii="Times New Roman" w:eastAsia="Times New Roman" w:hAnsi="Times New Roman" w:cs="Times New Roman"/>
          <w:b/>
          <w:lang w:val="sr-Latn-ME"/>
        </w:rPr>
      </w:pPr>
    </w:p>
    <w:p w:rsidR="001D50FC" w:rsidRPr="00554A87" w:rsidRDefault="001D50FC" w:rsidP="00973C98">
      <w:pPr>
        <w:spacing w:after="0" w:line="240" w:lineRule="auto"/>
        <w:jc w:val="both"/>
        <w:rPr>
          <w:rFonts w:ascii="Times New Roman" w:eastAsia="Times New Roman" w:hAnsi="Times New Roman" w:cs="Times New Roman"/>
          <w:lang w:val="sr-Latn-ME"/>
        </w:rPr>
      </w:pPr>
    </w:p>
    <w:p w:rsidR="001D50FC" w:rsidRPr="00554A87" w:rsidRDefault="001D50FC" w:rsidP="00973C98">
      <w:pPr>
        <w:spacing w:after="0" w:line="240" w:lineRule="auto"/>
        <w:ind w:left="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U načelu, preporučuje se primjena doze od 10 mg prije očekivane seksualne aktivnosti, nezavisno od unosa hrane.</w:t>
      </w:r>
    </w:p>
    <w:p w:rsidR="001D50FC" w:rsidRPr="00554A87" w:rsidRDefault="001D50FC" w:rsidP="00973C98">
      <w:pPr>
        <w:spacing w:after="0" w:line="240" w:lineRule="auto"/>
        <w:jc w:val="both"/>
        <w:rPr>
          <w:rFonts w:ascii="Times New Roman" w:eastAsia="Times New Roman" w:hAnsi="Times New Roman" w:cs="Times New Roman"/>
          <w:lang w:val="sr-Latn-ME"/>
        </w:rPr>
      </w:pPr>
    </w:p>
    <w:p w:rsidR="001D50FC" w:rsidRPr="00554A87" w:rsidRDefault="001D50FC" w:rsidP="00973C98">
      <w:pPr>
        <w:spacing w:after="0" w:line="240" w:lineRule="auto"/>
        <w:ind w:left="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Kod onih pacijenata kod kojih tadalafil 10 mg ne da odgovarajući efekat, može se pokušati sa dozom od 20 mg. Može se uzeti najmanje 30 minuta prije seksualne aktivnosti.</w:t>
      </w:r>
    </w:p>
    <w:p w:rsidR="001D50FC" w:rsidRPr="00554A87" w:rsidRDefault="001D50FC" w:rsidP="00973C98">
      <w:pPr>
        <w:spacing w:after="0" w:line="240" w:lineRule="auto"/>
        <w:ind w:left="7"/>
        <w:jc w:val="both"/>
        <w:rPr>
          <w:rFonts w:ascii="Times New Roman" w:eastAsia="Times New Roman" w:hAnsi="Times New Roman" w:cs="Times New Roman"/>
          <w:lang w:val="sr-Latn-ME"/>
        </w:rPr>
      </w:pPr>
    </w:p>
    <w:p w:rsidR="001D50FC" w:rsidRPr="00554A87" w:rsidRDefault="003D4FD8" w:rsidP="00973C98">
      <w:pPr>
        <w:spacing w:after="0" w:line="240" w:lineRule="auto"/>
        <w:ind w:left="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 xml:space="preserve">Najčešća </w:t>
      </w:r>
      <w:r w:rsidR="001D50FC" w:rsidRPr="00554A87">
        <w:rPr>
          <w:rFonts w:ascii="Times New Roman" w:eastAsia="Times New Roman" w:hAnsi="Times New Roman" w:cs="Times New Roman"/>
          <w:lang w:val="sr-Latn-ME"/>
        </w:rPr>
        <w:t>učestalost doziranja je jednom dnevno.</w:t>
      </w:r>
    </w:p>
    <w:p w:rsidR="001D50FC" w:rsidRPr="00554A87" w:rsidRDefault="001D50FC" w:rsidP="00973C98">
      <w:pPr>
        <w:spacing w:after="0" w:line="240" w:lineRule="auto"/>
        <w:jc w:val="both"/>
        <w:rPr>
          <w:rFonts w:ascii="Times New Roman" w:eastAsia="Times New Roman" w:hAnsi="Times New Roman" w:cs="Times New Roman"/>
          <w:lang w:val="sr-Latn-ME"/>
        </w:rPr>
      </w:pPr>
    </w:p>
    <w:p w:rsidR="001D50FC" w:rsidRPr="00554A87" w:rsidRDefault="001D50FC" w:rsidP="00973C98">
      <w:pPr>
        <w:spacing w:after="0" w:line="240" w:lineRule="auto"/>
        <w:ind w:left="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Tadalafil 10 mg i 20 mg je namenjen za primjenu prije očekivane seksualne aktivnosti i ne preporučuje se kontinuirana svakodnevna upotreba.</w:t>
      </w:r>
    </w:p>
    <w:p w:rsidR="001D50FC" w:rsidRPr="00554A87" w:rsidRDefault="001D50FC" w:rsidP="00973C98">
      <w:pPr>
        <w:spacing w:after="0" w:line="240" w:lineRule="auto"/>
        <w:ind w:left="7"/>
        <w:jc w:val="both"/>
        <w:rPr>
          <w:rFonts w:ascii="Times New Roman" w:eastAsia="Times New Roman" w:hAnsi="Times New Roman" w:cs="Times New Roman"/>
          <w:lang w:val="sr-Latn-ME"/>
        </w:rPr>
      </w:pPr>
      <w:bookmarkStart w:id="1" w:name="page2"/>
      <w:bookmarkEnd w:id="1"/>
    </w:p>
    <w:p w:rsidR="001D50FC" w:rsidRPr="00554A87" w:rsidRDefault="001D50FC" w:rsidP="00973C98">
      <w:pPr>
        <w:spacing w:after="0" w:line="240" w:lineRule="auto"/>
        <w:ind w:left="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 xml:space="preserve">Kod pacijenata koji očekuju čestu primjenu lijeka </w:t>
      </w:r>
      <w:r w:rsidR="00D936B3" w:rsidRPr="00D936B3">
        <w:rPr>
          <w:rFonts w:ascii="Times New Roman" w:eastAsia="Times New Roman" w:hAnsi="Times New Roman" w:cs="Times New Roman"/>
          <w:lang w:val="sr-Latn-ME"/>
        </w:rPr>
        <w:t xml:space="preserve">Tadalafil RA chem Pharma </w:t>
      </w:r>
      <w:r w:rsidRPr="00554A87">
        <w:rPr>
          <w:rFonts w:ascii="Times New Roman" w:eastAsia="Times New Roman" w:hAnsi="Times New Roman" w:cs="Times New Roman"/>
          <w:lang w:val="sr-Latn-ME"/>
        </w:rPr>
        <w:t xml:space="preserve">(tj. najmanje dva puta nedjeljno), a na osnovu odluke pacijenta i mišljenja ljekara, može se, kao pogodan, razmotriti režim primejne najnižih doza lijeka </w:t>
      </w:r>
      <w:r w:rsidR="00D936B3" w:rsidRPr="00D936B3">
        <w:rPr>
          <w:rFonts w:ascii="Times New Roman" w:eastAsia="Times New Roman" w:hAnsi="Times New Roman" w:cs="Times New Roman"/>
          <w:lang w:val="sr-Latn-ME"/>
        </w:rPr>
        <w:t>Tadalafil RA chem Pharma</w:t>
      </w:r>
      <w:r w:rsidR="00D936B3">
        <w:rPr>
          <w:rFonts w:ascii="Times New Roman" w:eastAsia="Times New Roman" w:hAnsi="Times New Roman" w:cs="Times New Roman"/>
          <w:lang w:val="sr-Latn-ME"/>
        </w:rPr>
        <w:t xml:space="preserve"> </w:t>
      </w:r>
      <w:r w:rsidRPr="00554A87">
        <w:rPr>
          <w:rFonts w:ascii="Times New Roman" w:eastAsia="Times New Roman" w:hAnsi="Times New Roman" w:cs="Times New Roman"/>
          <w:lang w:val="sr-Latn-ME"/>
        </w:rPr>
        <w:t>jednom dnevno zavisno od želje pacijenta i procjene ljekara.</w:t>
      </w:r>
    </w:p>
    <w:p w:rsidR="001D50FC" w:rsidRPr="00554A87" w:rsidRDefault="001D50FC" w:rsidP="00973C98">
      <w:pPr>
        <w:spacing w:after="0" w:line="240" w:lineRule="auto"/>
        <w:jc w:val="both"/>
        <w:rPr>
          <w:rFonts w:ascii="Times New Roman" w:eastAsia="Times New Roman" w:hAnsi="Times New Roman" w:cs="Times New Roman"/>
          <w:lang w:val="sr-Latn-ME"/>
        </w:rPr>
      </w:pPr>
    </w:p>
    <w:p w:rsidR="001D50FC" w:rsidRPr="00554A87" w:rsidRDefault="001D50FC" w:rsidP="00973C98">
      <w:pPr>
        <w:spacing w:after="0" w:line="240" w:lineRule="auto"/>
        <w:ind w:left="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Kod tih pacijenata, preporučuje se doza od 5 mg jednom dnevno u približno isto vrijeme tokom dana. Doza se može smanjiti na 2,5 mg jednom dnevno, što zavisi od individualne podnošljivosti.</w:t>
      </w:r>
    </w:p>
    <w:p w:rsidR="001D50FC" w:rsidRPr="00554A87" w:rsidRDefault="001D50FC" w:rsidP="00973C98">
      <w:pPr>
        <w:spacing w:after="0" w:line="240" w:lineRule="auto"/>
        <w:jc w:val="both"/>
        <w:rPr>
          <w:rFonts w:ascii="Times New Roman" w:eastAsia="Times New Roman" w:hAnsi="Times New Roman" w:cs="Times New Roman"/>
          <w:lang w:val="sr-Latn-ME"/>
        </w:rPr>
      </w:pPr>
    </w:p>
    <w:p w:rsidR="001D50FC" w:rsidRPr="00554A87" w:rsidRDefault="001D50FC" w:rsidP="00973C98">
      <w:pPr>
        <w:spacing w:after="0" w:line="240" w:lineRule="auto"/>
        <w:ind w:left="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Pogodnost kontinuirane primjene režima jednom dnevno treba periodično razmatrati.</w:t>
      </w:r>
    </w:p>
    <w:p w:rsidR="003D4FD8" w:rsidRPr="00554A87" w:rsidRDefault="003D4FD8" w:rsidP="00973C98">
      <w:pPr>
        <w:spacing w:after="0" w:line="240" w:lineRule="auto"/>
        <w:jc w:val="both"/>
        <w:rPr>
          <w:rFonts w:ascii="Times New Roman" w:eastAsia="Times New Roman" w:hAnsi="Times New Roman" w:cs="Times New Roman"/>
          <w:lang w:val="sr-Latn-ME"/>
        </w:rPr>
      </w:pPr>
    </w:p>
    <w:p w:rsidR="003D4FD8" w:rsidRPr="00554A87" w:rsidRDefault="003D4FD8" w:rsidP="00973C98">
      <w:pPr>
        <w:spacing w:after="0" w:line="240" w:lineRule="auto"/>
        <w:jc w:val="both"/>
        <w:rPr>
          <w:rFonts w:ascii="Times New Roman" w:eastAsia="Times New Roman" w:hAnsi="Times New Roman" w:cs="Times New Roman"/>
          <w:lang w:val="sr-Latn-ME"/>
        </w:rPr>
      </w:pPr>
    </w:p>
    <w:p w:rsidR="001D50FC" w:rsidRPr="00554A87" w:rsidRDefault="001D50FC" w:rsidP="00973C98">
      <w:pPr>
        <w:spacing w:after="0" w:line="240" w:lineRule="auto"/>
        <w:ind w:left="7"/>
        <w:jc w:val="both"/>
        <w:rPr>
          <w:rFonts w:ascii="Times New Roman" w:eastAsia="Times New Roman" w:hAnsi="Times New Roman" w:cs="Times New Roman"/>
          <w:i/>
          <w:lang w:val="sr-Latn-ME"/>
        </w:rPr>
      </w:pPr>
      <w:r w:rsidRPr="00554A87">
        <w:rPr>
          <w:rFonts w:ascii="Times New Roman" w:eastAsia="Times New Roman" w:hAnsi="Times New Roman" w:cs="Times New Roman"/>
          <w:i/>
          <w:lang w:val="sr-Latn-ME"/>
        </w:rPr>
        <w:t xml:space="preserve">Benigna hiperplazija prostate kod odraslih muškaraca (samo </w:t>
      </w:r>
      <w:r w:rsidR="00D936B3" w:rsidRPr="00D936B3">
        <w:rPr>
          <w:rFonts w:ascii="Times New Roman" w:eastAsia="Times New Roman" w:hAnsi="Times New Roman" w:cs="Times New Roman"/>
          <w:i/>
          <w:lang w:val="sr-Latn-ME"/>
        </w:rPr>
        <w:t>Tadalafil RA chem Pharma</w:t>
      </w:r>
      <w:r w:rsidR="00D936B3">
        <w:rPr>
          <w:rFonts w:ascii="Times New Roman" w:eastAsia="Times New Roman" w:hAnsi="Times New Roman" w:cs="Times New Roman"/>
          <w:i/>
          <w:lang w:val="sr-Latn-ME"/>
        </w:rPr>
        <w:t xml:space="preserve"> </w:t>
      </w:r>
      <w:r w:rsidRPr="00554A87">
        <w:rPr>
          <w:rFonts w:ascii="Times New Roman" w:eastAsia="Times New Roman" w:hAnsi="Times New Roman" w:cs="Times New Roman"/>
          <w:i/>
          <w:lang w:val="sr-Latn-ME"/>
        </w:rPr>
        <w:t>5mg)</w:t>
      </w:r>
    </w:p>
    <w:p w:rsidR="001D50FC" w:rsidRPr="00554A87" w:rsidRDefault="001D50FC" w:rsidP="00973C98">
      <w:pPr>
        <w:spacing w:after="0" w:line="240" w:lineRule="auto"/>
        <w:ind w:left="7"/>
        <w:jc w:val="both"/>
        <w:rPr>
          <w:rFonts w:ascii="Times New Roman" w:eastAsia="Times New Roman" w:hAnsi="Times New Roman" w:cs="Times New Roman"/>
          <w:i/>
          <w:lang w:val="sr-Latn-ME"/>
        </w:rPr>
      </w:pPr>
    </w:p>
    <w:p w:rsidR="001D50FC" w:rsidRPr="00554A87" w:rsidRDefault="001D50FC" w:rsidP="00973C98">
      <w:pPr>
        <w:spacing w:after="0" w:line="240" w:lineRule="auto"/>
        <w:ind w:left="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Preporučena doza je 5 mg, a uzima se svakodnevno otprilike u isto doba dana, s hranom ili bez nje. Kod odraslih muškaraca koji se liječe i zbog benigne hiperplazije prostate i zbog erektilne disfunkcije preporučena doza takođe iznosi 5 mg, a uzima se svakodnevno otprilike u isto doba dana. Kod pacijenata koji ne podnose dozu tadalafila od 5 mg za liječenje benigne hiperplazije prostate treba razmotriti alternativno liječenje jer nije dokazana efikasnost doze tadalafila od 2,5 mg u liječenju benigne hiperplazije prostate.</w:t>
      </w:r>
    </w:p>
    <w:p w:rsidR="001D50FC" w:rsidRDefault="001D50FC" w:rsidP="00973C98">
      <w:pPr>
        <w:spacing w:after="0" w:line="240" w:lineRule="auto"/>
        <w:rPr>
          <w:rFonts w:ascii="Times New Roman" w:eastAsia="Times New Roman" w:hAnsi="Times New Roman" w:cs="Times New Roman"/>
          <w:lang w:val="sr-Latn-ME"/>
        </w:rPr>
      </w:pPr>
    </w:p>
    <w:p w:rsidR="009C76DD" w:rsidRDefault="009C76DD" w:rsidP="00973C98">
      <w:pPr>
        <w:spacing w:after="0" w:line="240" w:lineRule="auto"/>
        <w:rPr>
          <w:rFonts w:ascii="Times New Roman" w:eastAsia="Times New Roman" w:hAnsi="Times New Roman" w:cs="Times New Roman"/>
          <w:lang w:val="sr-Latn-ME"/>
        </w:rPr>
      </w:pPr>
    </w:p>
    <w:p w:rsidR="009C76DD" w:rsidRDefault="009C76DD" w:rsidP="00973C98">
      <w:pPr>
        <w:spacing w:after="0" w:line="240" w:lineRule="auto"/>
        <w:rPr>
          <w:rFonts w:ascii="Times New Roman" w:eastAsia="Times New Roman" w:hAnsi="Times New Roman" w:cs="Times New Roman"/>
          <w:lang w:val="sr-Latn-ME"/>
        </w:rPr>
      </w:pPr>
    </w:p>
    <w:p w:rsidR="009C76DD" w:rsidRPr="00554A87" w:rsidRDefault="009C76DD"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ind w:left="7"/>
        <w:rPr>
          <w:rFonts w:ascii="Times New Roman" w:eastAsia="Times New Roman" w:hAnsi="Times New Roman" w:cs="Times New Roman"/>
          <w:u w:val="single"/>
          <w:lang w:val="sr-Latn-ME"/>
        </w:rPr>
      </w:pPr>
      <w:r w:rsidRPr="00554A87">
        <w:rPr>
          <w:rFonts w:ascii="Times New Roman" w:eastAsia="Times New Roman" w:hAnsi="Times New Roman" w:cs="Times New Roman"/>
          <w:u w:val="single"/>
          <w:lang w:val="sr-Latn-ME"/>
        </w:rPr>
        <w:lastRenderedPageBreak/>
        <w:t>Posebne populacije pacijenata</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ind w:left="7"/>
        <w:rPr>
          <w:rFonts w:ascii="Times New Roman" w:eastAsia="Times New Roman" w:hAnsi="Times New Roman" w:cs="Times New Roman"/>
          <w:i/>
          <w:lang w:val="sr-Latn-ME"/>
        </w:rPr>
      </w:pPr>
      <w:r w:rsidRPr="00554A87">
        <w:rPr>
          <w:rFonts w:ascii="Times New Roman" w:eastAsia="Times New Roman" w:hAnsi="Times New Roman" w:cs="Times New Roman"/>
          <w:i/>
          <w:lang w:val="sr-Latn-ME"/>
        </w:rPr>
        <w:t>Stariji muškarci</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ind w:left="7"/>
        <w:rPr>
          <w:rFonts w:ascii="Times New Roman" w:eastAsia="Times New Roman" w:hAnsi="Times New Roman" w:cs="Times New Roman"/>
          <w:lang w:val="sr-Latn-ME"/>
        </w:rPr>
      </w:pPr>
      <w:r w:rsidRPr="00554A87">
        <w:rPr>
          <w:rFonts w:ascii="Times New Roman" w:eastAsia="Times New Roman" w:hAnsi="Times New Roman" w:cs="Times New Roman"/>
          <w:lang w:val="sr-Latn-ME"/>
        </w:rPr>
        <w:t>Podešavanje doze nije potrebno kod starijih pacijenata.</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ind w:left="7"/>
        <w:rPr>
          <w:rFonts w:ascii="Times New Roman" w:eastAsia="Times New Roman" w:hAnsi="Times New Roman" w:cs="Times New Roman"/>
          <w:i/>
          <w:lang w:val="sr-Latn-ME"/>
        </w:rPr>
      </w:pPr>
      <w:r w:rsidRPr="00554A87">
        <w:rPr>
          <w:rFonts w:ascii="Times New Roman" w:eastAsia="Times New Roman" w:hAnsi="Times New Roman" w:cs="Times New Roman"/>
          <w:i/>
          <w:lang w:val="sr-Latn-ME"/>
        </w:rPr>
        <w:t>Muškarci sa oslabljenom funkcijom bubrega</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ind w:left="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Dozu nije potrebno prilagođavati kod pacijenata sa blagim ili umjerenim oštećenjem funkcije bubrega. Kod pacijenata sa ozbiljnim oštećenjem funkcije bubrega, maksimalna preporučena doza je 10 mg.</w:t>
      </w:r>
    </w:p>
    <w:p w:rsidR="001D50FC" w:rsidRPr="00554A87" w:rsidRDefault="001D50FC" w:rsidP="00973C98">
      <w:pPr>
        <w:spacing w:after="0" w:line="240" w:lineRule="auto"/>
        <w:ind w:left="7"/>
        <w:jc w:val="both"/>
        <w:rPr>
          <w:rFonts w:ascii="Times New Roman" w:eastAsia="Times New Roman" w:hAnsi="Times New Roman" w:cs="Times New Roman"/>
          <w:lang w:val="sr-Latn-ME"/>
        </w:rPr>
      </w:pPr>
    </w:p>
    <w:p w:rsidR="001D50FC" w:rsidRPr="00554A87" w:rsidRDefault="001D50FC" w:rsidP="00973C98">
      <w:pPr>
        <w:spacing w:after="0" w:line="240" w:lineRule="auto"/>
        <w:ind w:left="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 xml:space="preserve">Doziranje </w:t>
      </w:r>
      <w:r w:rsidR="003D4FD8" w:rsidRPr="00554A87">
        <w:rPr>
          <w:rFonts w:ascii="Times New Roman" w:eastAsia="Times New Roman" w:hAnsi="Times New Roman" w:cs="Times New Roman"/>
          <w:lang w:val="sr-Latn-ME"/>
        </w:rPr>
        <w:t xml:space="preserve">5mg </w:t>
      </w:r>
      <w:r w:rsidRPr="00554A87">
        <w:rPr>
          <w:rFonts w:ascii="Times New Roman" w:eastAsia="Times New Roman" w:hAnsi="Times New Roman" w:cs="Times New Roman"/>
          <w:lang w:val="sr-Latn-ME"/>
        </w:rPr>
        <w:t>tadalafila jednom dnevno u terapiji erektilne disfunkcije i i</w:t>
      </w:r>
      <w:r w:rsidR="003D4FD8" w:rsidRPr="00554A87">
        <w:rPr>
          <w:rFonts w:ascii="Times New Roman" w:eastAsia="Times New Roman" w:hAnsi="Times New Roman" w:cs="Times New Roman"/>
          <w:lang w:val="sr-Latn-ME"/>
        </w:rPr>
        <w:t>li benigne hiperpalzije prostate</w:t>
      </w:r>
      <w:r w:rsidRPr="00554A87">
        <w:rPr>
          <w:rFonts w:ascii="Times New Roman" w:eastAsia="Times New Roman" w:hAnsi="Times New Roman" w:cs="Times New Roman"/>
          <w:lang w:val="sr-Latn-ME"/>
        </w:rPr>
        <w:t xml:space="preserve"> se ne preporučuje kod pacijenata sa ozbiljnim oštećenjem bubrežne funkcije (vidjeti odjeljke 4.4 i 5.2).</w:t>
      </w:r>
    </w:p>
    <w:p w:rsidR="001D50FC" w:rsidRPr="00554A87" w:rsidRDefault="001D50FC" w:rsidP="00973C98">
      <w:pPr>
        <w:spacing w:after="0" w:line="240" w:lineRule="auto"/>
        <w:jc w:val="both"/>
        <w:rPr>
          <w:rFonts w:ascii="Times New Roman" w:eastAsia="Times New Roman" w:hAnsi="Times New Roman" w:cs="Times New Roman"/>
          <w:lang w:val="sr-Latn-ME"/>
        </w:rPr>
      </w:pPr>
    </w:p>
    <w:p w:rsidR="001D50FC" w:rsidRPr="00554A87" w:rsidRDefault="001D50FC" w:rsidP="00973C98">
      <w:pPr>
        <w:spacing w:after="0" w:line="240" w:lineRule="auto"/>
        <w:ind w:left="7"/>
        <w:jc w:val="both"/>
        <w:rPr>
          <w:rFonts w:ascii="Times New Roman" w:eastAsia="Times New Roman" w:hAnsi="Times New Roman" w:cs="Times New Roman"/>
          <w:i/>
          <w:lang w:val="sr-Latn-ME"/>
        </w:rPr>
      </w:pPr>
      <w:r w:rsidRPr="00554A87">
        <w:rPr>
          <w:rFonts w:ascii="Times New Roman" w:eastAsia="Times New Roman" w:hAnsi="Times New Roman" w:cs="Times New Roman"/>
          <w:i/>
          <w:lang w:val="sr-Latn-ME"/>
        </w:rPr>
        <w:t>Muškarci sa oslabljenom funkcijom jetre</w:t>
      </w:r>
    </w:p>
    <w:p w:rsidR="001D50FC" w:rsidRPr="00554A87" w:rsidRDefault="001D50FC" w:rsidP="00973C98">
      <w:pPr>
        <w:spacing w:after="0" w:line="240" w:lineRule="auto"/>
        <w:jc w:val="both"/>
        <w:rPr>
          <w:rFonts w:ascii="Times New Roman" w:eastAsia="Times New Roman" w:hAnsi="Times New Roman" w:cs="Times New Roman"/>
          <w:lang w:val="sr-Latn-ME"/>
        </w:rPr>
      </w:pPr>
    </w:p>
    <w:p w:rsidR="001D50FC" w:rsidRPr="00554A87" w:rsidRDefault="001D50FC" w:rsidP="00973C98">
      <w:pPr>
        <w:spacing w:after="0" w:line="240" w:lineRule="auto"/>
        <w:ind w:left="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Preporučena doza lijeka tadalafil je 10 mg pre očekivane seksualne aktivnosti i nezavisno od unosa hrane. Klinički podaci o bezbjednosti primjene lijeka tadalafil kod pacijenata sa ozbiljnom insuficijencijom jetre (Child-Pugh klasa C) su ograničeni; ukoliko ordinirajući ljekar namjerava da propiše lijek, kod ovih pacijenata mora se pažljivo procj</w:t>
      </w:r>
      <w:r w:rsidR="003D4FD8" w:rsidRPr="00554A87">
        <w:rPr>
          <w:rFonts w:ascii="Times New Roman" w:eastAsia="Times New Roman" w:hAnsi="Times New Roman" w:cs="Times New Roman"/>
          <w:lang w:val="sr-Latn-ME"/>
        </w:rPr>
        <w:t>eniti individualna korist/</w:t>
      </w:r>
      <w:r w:rsidRPr="00554A87">
        <w:rPr>
          <w:rFonts w:ascii="Times New Roman" w:eastAsia="Times New Roman" w:hAnsi="Times New Roman" w:cs="Times New Roman"/>
          <w:lang w:val="sr-Latn-ME"/>
        </w:rPr>
        <w:t>rizik. Nema podataka o primjeni doza većih od 10 mg tadalafila.</w:t>
      </w:r>
    </w:p>
    <w:p w:rsidR="001D50FC" w:rsidRPr="00554A87" w:rsidRDefault="001D50FC" w:rsidP="00973C98">
      <w:pPr>
        <w:spacing w:after="0" w:line="240" w:lineRule="auto"/>
        <w:ind w:left="7"/>
        <w:jc w:val="both"/>
        <w:rPr>
          <w:rFonts w:ascii="Times New Roman" w:eastAsia="Times New Roman" w:hAnsi="Times New Roman" w:cs="Times New Roman"/>
          <w:lang w:val="sr-Latn-ME"/>
        </w:rPr>
      </w:pPr>
    </w:p>
    <w:p w:rsidR="001D50FC" w:rsidRPr="00554A87" w:rsidRDefault="001D50FC" w:rsidP="00973C98">
      <w:pPr>
        <w:spacing w:after="0" w:line="240" w:lineRule="auto"/>
        <w:ind w:left="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Režim primjene lijeka tadalafil jednom dnevno u u terapiji erektilne disfunkcije i ili benigne hiperpalzije prostatę nije ispitivan kod pacijenata sa oštećenjem funkcije jetre; ukoliko ordinirajući ljekar namjerava da propiše tadalafil, treba pažljivo da procjeni individua</w:t>
      </w:r>
      <w:r w:rsidR="003D4FD8" w:rsidRPr="00554A87">
        <w:rPr>
          <w:rFonts w:ascii="Times New Roman" w:eastAsia="Times New Roman" w:hAnsi="Times New Roman" w:cs="Times New Roman"/>
          <w:lang w:val="sr-Latn-ME"/>
        </w:rPr>
        <w:t>lnu korist/</w:t>
      </w:r>
      <w:r w:rsidRPr="00554A87">
        <w:rPr>
          <w:rFonts w:ascii="Times New Roman" w:eastAsia="Times New Roman" w:hAnsi="Times New Roman" w:cs="Times New Roman"/>
          <w:lang w:val="sr-Latn-ME"/>
        </w:rPr>
        <w:t>rizik po pacijenta (vidjeti odjeljke 4.4 i 5.2).</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ind w:left="7"/>
        <w:rPr>
          <w:rFonts w:ascii="Times New Roman" w:eastAsia="Times New Roman" w:hAnsi="Times New Roman" w:cs="Times New Roman"/>
          <w:i/>
          <w:lang w:val="sr-Latn-ME"/>
        </w:rPr>
      </w:pPr>
      <w:r w:rsidRPr="00554A87">
        <w:rPr>
          <w:rFonts w:ascii="Times New Roman" w:eastAsia="Times New Roman" w:hAnsi="Times New Roman" w:cs="Times New Roman"/>
          <w:i/>
          <w:lang w:val="sr-Latn-ME"/>
        </w:rPr>
        <w:t>Muškarci sa dijabetesom</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ind w:left="7"/>
        <w:rPr>
          <w:rFonts w:ascii="Times New Roman" w:eastAsia="Times New Roman" w:hAnsi="Times New Roman" w:cs="Times New Roman"/>
          <w:lang w:val="sr-Latn-ME"/>
        </w:rPr>
      </w:pPr>
      <w:r w:rsidRPr="00554A87">
        <w:rPr>
          <w:rFonts w:ascii="Times New Roman" w:eastAsia="Times New Roman" w:hAnsi="Times New Roman" w:cs="Times New Roman"/>
          <w:lang w:val="sr-Latn-ME"/>
        </w:rPr>
        <w:t>Kod pacijenata sa dijabetesom nije potrebno prilagođavanje doze.</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ind w:left="7"/>
        <w:rPr>
          <w:rFonts w:ascii="Times New Roman" w:eastAsia="Times New Roman" w:hAnsi="Times New Roman" w:cs="Times New Roman"/>
          <w:i/>
          <w:lang w:val="sr-Latn-ME"/>
        </w:rPr>
      </w:pPr>
      <w:r w:rsidRPr="00554A87">
        <w:rPr>
          <w:rFonts w:ascii="Times New Roman" w:eastAsia="Times New Roman" w:hAnsi="Times New Roman" w:cs="Times New Roman"/>
          <w:i/>
          <w:lang w:val="sr-Latn-ME"/>
        </w:rPr>
        <w:t>Pedijatrijska populacija</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ind w:left="7"/>
        <w:rPr>
          <w:rFonts w:ascii="Times New Roman" w:eastAsia="Times New Roman" w:hAnsi="Times New Roman" w:cs="Times New Roman"/>
          <w:lang w:val="sr-Latn-ME"/>
        </w:rPr>
      </w:pPr>
      <w:r w:rsidRPr="00554A87">
        <w:rPr>
          <w:rFonts w:ascii="Times New Roman" w:eastAsia="Times New Roman" w:hAnsi="Times New Roman" w:cs="Times New Roman"/>
          <w:lang w:val="sr-Latn-ME"/>
        </w:rPr>
        <w:t>Ne postoji razlog za primjenu lijeka tadalafil kod pedijatrijske populacije u terapiji erektilne disfunkcije.</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ind w:left="7"/>
        <w:rPr>
          <w:rFonts w:ascii="Times New Roman" w:eastAsia="Times New Roman" w:hAnsi="Times New Roman" w:cs="Times New Roman"/>
          <w:b/>
          <w:lang w:val="sr-Latn-ME"/>
        </w:rPr>
      </w:pPr>
      <w:r w:rsidRPr="00554A87">
        <w:rPr>
          <w:rFonts w:ascii="Times New Roman" w:eastAsia="Times New Roman" w:hAnsi="Times New Roman" w:cs="Times New Roman"/>
          <w:b/>
          <w:lang w:val="sr-Latn-ME"/>
        </w:rPr>
        <w:t>Način primjene</w:t>
      </w:r>
    </w:p>
    <w:p w:rsidR="001D50FC" w:rsidRPr="00554A87" w:rsidRDefault="001D50FC" w:rsidP="00973C98">
      <w:pPr>
        <w:spacing w:after="0" w:line="240" w:lineRule="auto"/>
        <w:rPr>
          <w:rFonts w:ascii="Times New Roman" w:eastAsia="Times New Roman" w:hAnsi="Times New Roman" w:cs="Times New Roman"/>
          <w:lang w:val="sr-Latn-ME"/>
        </w:rPr>
      </w:pPr>
    </w:p>
    <w:p w:rsidR="003D4FD8" w:rsidRPr="00554A87" w:rsidRDefault="001D50FC" w:rsidP="009C76DD">
      <w:pPr>
        <w:spacing w:after="0" w:line="240" w:lineRule="auto"/>
        <w:ind w:left="7"/>
        <w:rPr>
          <w:rFonts w:ascii="Times New Roman" w:eastAsia="Times New Roman" w:hAnsi="Times New Roman" w:cs="Times New Roman"/>
          <w:lang w:val="sr-Latn-ME"/>
        </w:rPr>
      </w:pPr>
      <w:r w:rsidRPr="00554A87">
        <w:rPr>
          <w:rFonts w:ascii="Times New Roman" w:eastAsia="Times New Roman" w:hAnsi="Times New Roman" w:cs="Times New Roman"/>
          <w:lang w:val="sr-Latn-ME"/>
        </w:rPr>
        <w:t xml:space="preserve">Lijek </w:t>
      </w:r>
      <w:r w:rsidR="00D936B3" w:rsidRPr="00D936B3">
        <w:rPr>
          <w:rFonts w:ascii="Times New Roman" w:eastAsia="Times New Roman" w:hAnsi="Times New Roman" w:cs="Times New Roman"/>
          <w:lang w:val="sr-Latn-ME"/>
        </w:rPr>
        <w:t>Tadalafil RA chem Pharma</w:t>
      </w:r>
      <w:r w:rsidR="00D936B3">
        <w:rPr>
          <w:rFonts w:ascii="Times New Roman" w:eastAsia="Times New Roman" w:hAnsi="Times New Roman" w:cs="Times New Roman"/>
          <w:lang w:val="sr-Latn-ME"/>
        </w:rPr>
        <w:t xml:space="preserve"> </w:t>
      </w:r>
      <w:r w:rsidRPr="00554A87">
        <w:rPr>
          <w:rFonts w:ascii="Times New Roman" w:eastAsia="Times New Roman" w:hAnsi="Times New Roman" w:cs="Times New Roman"/>
          <w:lang w:val="sr-Latn-ME"/>
        </w:rPr>
        <w:t>je dostupan u tabletama za oralnu primjenu od 5mg, 10 mg i 20 mg.</w:t>
      </w:r>
    </w:p>
    <w:p w:rsidR="003D4FD8" w:rsidRPr="00554A87" w:rsidRDefault="003D4FD8"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ind w:left="7"/>
        <w:rPr>
          <w:rFonts w:ascii="Times New Roman" w:eastAsia="Times New Roman" w:hAnsi="Times New Roman" w:cs="Times New Roman"/>
          <w:b/>
          <w:lang w:val="sr-Latn-ME"/>
        </w:rPr>
      </w:pPr>
      <w:r w:rsidRPr="00554A87">
        <w:rPr>
          <w:rFonts w:ascii="Times New Roman" w:eastAsia="Times New Roman" w:hAnsi="Times New Roman" w:cs="Times New Roman"/>
          <w:b/>
          <w:lang w:val="sr-Latn-ME"/>
        </w:rPr>
        <w:t>4.3. Kontraindikacije</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ind w:left="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 xml:space="preserve">Lijek </w:t>
      </w:r>
      <w:r w:rsidR="00D936B3" w:rsidRPr="00D936B3">
        <w:rPr>
          <w:rFonts w:ascii="Times New Roman" w:eastAsia="Times New Roman" w:hAnsi="Times New Roman" w:cs="Times New Roman"/>
          <w:lang w:val="sr-Latn-ME"/>
        </w:rPr>
        <w:t>Tadalafil RA chem Pharma</w:t>
      </w:r>
      <w:r w:rsidR="00D936B3">
        <w:rPr>
          <w:rFonts w:ascii="Times New Roman" w:eastAsia="Times New Roman" w:hAnsi="Times New Roman" w:cs="Times New Roman"/>
          <w:lang w:val="sr-Latn-ME"/>
        </w:rPr>
        <w:t xml:space="preserve"> </w:t>
      </w:r>
      <w:r w:rsidRPr="00554A87">
        <w:rPr>
          <w:rFonts w:ascii="Times New Roman" w:eastAsia="Times New Roman" w:hAnsi="Times New Roman" w:cs="Times New Roman"/>
          <w:lang w:val="sr-Latn-ME"/>
        </w:rPr>
        <w:t>ne treba da upotrebljavaju pacijenti koji su preosjetljivi na tadalafil ili bilo koju od pomoćnih supstanci navedenih u odjeljku 6.1.</w:t>
      </w:r>
    </w:p>
    <w:p w:rsidR="001D50FC" w:rsidRPr="00554A87" w:rsidRDefault="001D50FC" w:rsidP="00973C98">
      <w:pPr>
        <w:spacing w:after="0" w:line="240" w:lineRule="auto"/>
        <w:ind w:left="7"/>
        <w:jc w:val="both"/>
        <w:rPr>
          <w:rFonts w:ascii="Times New Roman" w:eastAsia="Times New Roman" w:hAnsi="Times New Roman" w:cs="Times New Roman"/>
          <w:lang w:val="sr-Latn-ME"/>
        </w:rPr>
      </w:pPr>
    </w:p>
    <w:p w:rsidR="001D50FC" w:rsidRPr="00554A87" w:rsidRDefault="001D50FC" w:rsidP="00973C98">
      <w:pPr>
        <w:spacing w:after="0" w:line="240" w:lineRule="auto"/>
        <w:ind w:left="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 xml:space="preserve">U kliničkim studijama je pokazano da tadalafil pojačava hipotenzivni efekat nitrata. Smatra se da je to rezultat kombinovanog djelovanja nitrata i tadalafila na metabolički put azotnog oksida/cGMP. Zbog toga je kontraindikovana upotreba lijeka </w:t>
      </w:r>
      <w:r w:rsidR="00D936B3" w:rsidRPr="00D936B3">
        <w:rPr>
          <w:rFonts w:ascii="Times New Roman" w:eastAsia="Times New Roman" w:hAnsi="Times New Roman" w:cs="Times New Roman"/>
          <w:lang w:val="sr-Latn-ME"/>
        </w:rPr>
        <w:t>Tadalafil RA chem Pharma</w:t>
      </w:r>
      <w:r w:rsidR="00D936B3">
        <w:rPr>
          <w:rFonts w:ascii="Times New Roman" w:eastAsia="Times New Roman" w:hAnsi="Times New Roman" w:cs="Times New Roman"/>
          <w:lang w:val="sr-Latn-ME"/>
        </w:rPr>
        <w:t xml:space="preserve"> </w:t>
      </w:r>
      <w:r w:rsidRPr="00554A87">
        <w:rPr>
          <w:rFonts w:ascii="Times New Roman" w:eastAsia="Times New Roman" w:hAnsi="Times New Roman" w:cs="Times New Roman"/>
          <w:lang w:val="sr-Latn-ME"/>
        </w:rPr>
        <w:t>kod pacijenata koji uzimaju bilo koji oblik organskih nitrata (vidjeti odjeljak 4.5).</w:t>
      </w:r>
    </w:p>
    <w:p w:rsidR="001D50FC" w:rsidRPr="00554A87" w:rsidRDefault="001D50FC" w:rsidP="00973C98">
      <w:pPr>
        <w:spacing w:after="0" w:line="240" w:lineRule="auto"/>
        <w:jc w:val="both"/>
        <w:rPr>
          <w:rFonts w:ascii="Times New Roman" w:eastAsia="Times New Roman" w:hAnsi="Times New Roman" w:cs="Times New Roman"/>
          <w:lang w:val="sr-Latn-ME"/>
        </w:rPr>
      </w:pPr>
    </w:p>
    <w:p w:rsidR="001D50FC" w:rsidRPr="00554A87" w:rsidRDefault="001D50FC" w:rsidP="00973C98">
      <w:pPr>
        <w:spacing w:after="0" w:line="240" w:lineRule="auto"/>
        <w:ind w:left="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 xml:space="preserve">Lijek </w:t>
      </w:r>
      <w:r w:rsidR="00D936B3" w:rsidRPr="00D936B3">
        <w:rPr>
          <w:rFonts w:ascii="Times New Roman" w:eastAsia="Times New Roman" w:hAnsi="Times New Roman" w:cs="Times New Roman"/>
          <w:lang w:val="sr-Latn-ME"/>
        </w:rPr>
        <w:t>Tadalafil RA chem Pharma</w:t>
      </w:r>
      <w:r w:rsidR="00D936B3">
        <w:rPr>
          <w:rFonts w:ascii="Times New Roman" w:eastAsia="Times New Roman" w:hAnsi="Times New Roman" w:cs="Times New Roman"/>
          <w:lang w:val="sr-Latn-ME"/>
        </w:rPr>
        <w:t xml:space="preserve"> </w:t>
      </w:r>
      <w:r w:rsidRPr="00554A87">
        <w:rPr>
          <w:rFonts w:ascii="Times New Roman" w:eastAsia="Times New Roman" w:hAnsi="Times New Roman" w:cs="Times New Roman"/>
          <w:lang w:val="sr-Latn-ME"/>
        </w:rPr>
        <w:t>ne smiju da koriste pacijenti sa srčanim oboljenjima kojima se ne preporučuje seksualna aktivnost. Ljekari moraju da razmotre potencijalni rizik za srce tokom seksualne aktivnosti kod pacijenata sa postojećom kardiovaskularnom bolešću.</w:t>
      </w:r>
    </w:p>
    <w:p w:rsidR="001D50FC" w:rsidRPr="00554A87" w:rsidRDefault="001D50FC" w:rsidP="00973C98">
      <w:pPr>
        <w:spacing w:after="0" w:line="240" w:lineRule="auto"/>
        <w:ind w:left="7"/>
        <w:jc w:val="both"/>
        <w:rPr>
          <w:rFonts w:ascii="Times New Roman" w:eastAsia="Times New Roman" w:hAnsi="Times New Roman" w:cs="Times New Roman"/>
          <w:lang w:val="sr-Latn-ME"/>
        </w:rPr>
      </w:pPr>
    </w:p>
    <w:p w:rsidR="001D50FC" w:rsidRPr="00554A87" w:rsidRDefault="001D50FC" w:rsidP="00973C98">
      <w:pPr>
        <w:spacing w:after="0" w:line="240" w:lineRule="auto"/>
        <w:ind w:left="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lastRenderedPageBreak/>
        <w:t xml:space="preserve">Sljedeće grupe pacijenata sa kardiovaskularnim oboljenjima nisu bile uključene u kliničke studije, pa je upotreba lijeka </w:t>
      </w:r>
      <w:r w:rsidR="00D936B3" w:rsidRPr="00D936B3">
        <w:rPr>
          <w:rFonts w:ascii="Times New Roman" w:eastAsia="Times New Roman" w:hAnsi="Times New Roman" w:cs="Times New Roman"/>
          <w:lang w:val="sr-Latn-ME"/>
        </w:rPr>
        <w:t>Tadalafil RA chem Pharma</w:t>
      </w:r>
      <w:r w:rsidR="00D936B3">
        <w:rPr>
          <w:rFonts w:ascii="Times New Roman" w:eastAsia="Times New Roman" w:hAnsi="Times New Roman" w:cs="Times New Roman"/>
          <w:lang w:val="sr-Latn-ME"/>
        </w:rPr>
        <w:t xml:space="preserve"> </w:t>
      </w:r>
      <w:r w:rsidRPr="00554A87">
        <w:rPr>
          <w:rFonts w:ascii="Times New Roman" w:eastAsia="Times New Roman" w:hAnsi="Times New Roman" w:cs="Times New Roman"/>
          <w:lang w:val="sr-Latn-ME"/>
        </w:rPr>
        <w:t>kod njih kontraindikovana:</w:t>
      </w:r>
    </w:p>
    <w:p w:rsidR="001D50FC" w:rsidRPr="00554A87" w:rsidRDefault="001D50FC" w:rsidP="00973C98">
      <w:pPr>
        <w:spacing w:after="0" w:line="240" w:lineRule="auto"/>
        <w:jc w:val="both"/>
        <w:rPr>
          <w:rFonts w:ascii="Times New Roman" w:eastAsia="Times New Roman" w:hAnsi="Times New Roman" w:cs="Times New Roman"/>
          <w:lang w:val="sr-Latn-ME"/>
        </w:rPr>
      </w:pPr>
    </w:p>
    <w:p w:rsidR="001D50FC" w:rsidRPr="00554A87" w:rsidRDefault="001D50FC" w:rsidP="00973C98">
      <w:pPr>
        <w:numPr>
          <w:ilvl w:val="0"/>
          <w:numId w:val="8"/>
        </w:numPr>
        <w:tabs>
          <w:tab w:val="left" w:pos="127"/>
        </w:tabs>
        <w:spacing w:after="0" w:line="240" w:lineRule="auto"/>
        <w:ind w:left="127" w:hanging="12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pacijenti koji su u proteklih 90 dana doživjeli infarkt miokarda,</w:t>
      </w:r>
    </w:p>
    <w:p w:rsidR="001D50FC" w:rsidRPr="00554A87" w:rsidRDefault="001D50FC" w:rsidP="00973C98">
      <w:pPr>
        <w:spacing w:after="0" w:line="240" w:lineRule="auto"/>
        <w:jc w:val="both"/>
        <w:rPr>
          <w:rFonts w:ascii="Times New Roman" w:eastAsia="Times New Roman" w:hAnsi="Times New Roman" w:cs="Times New Roman"/>
          <w:lang w:val="sr-Latn-ME"/>
        </w:rPr>
      </w:pPr>
    </w:p>
    <w:p w:rsidR="001D50FC" w:rsidRPr="00554A87" w:rsidRDefault="001D50FC" w:rsidP="00973C98">
      <w:pPr>
        <w:numPr>
          <w:ilvl w:val="0"/>
          <w:numId w:val="8"/>
        </w:numPr>
        <w:tabs>
          <w:tab w:val="left" w:pos="127"/>
        </w:tabs>
        <w:spacing w:after="0" w:line="240" w:lineRule="auto"/>
        <w:ind w:left="127" w:hanging="12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pacijenti sa nestabilnom anginom pektoris ili anginom pectoris koja se javlja tokom seksualnog odnosa,</w:t>
      </w:r>
    </w:p>
    <w:p w:rsidR="001D50FC" w:rsidRPr="00554A87" w:rsidRDefault="001D50FC" w:rsidP="00973C98">
      <w:pPr>
        <w:numPr>
          <w:ilvl w:val="0"/>
          <w:numId w:val="9"/>
        </w:numPr>
        <w:tabs>
          <w:tab w:val="left" w:pos="127"/>
        </w:tabs>
        <w:spacing w:after="0" w:line="240" w:lineRule="auto"/>
        <w:ind w:left="127" w:hanging="127"/>
        <w:jc w:val="both"/>
        <w:rPr>
          <w:rFonts w:ascii="Times New Roman" w:eastAsia="Times New Roman" w:hAnsi="Times New Roman" w:cs="Times New Roman"/>
          <w:lang w:val="sr-Latn-ME"/>
        </w:rPr>
      </w:pPr>
      <w:bookmarkStart w:id="2" w:name="page3"/>
      <w:bookmarkEnd w:id="2"/>
      <w:r w:rsidRPr="00554A87">
        <w:rPr>
          <w:rFonts w:ascii="Times New Roman" w:eastAsia="Times New Roman" w:hAnsi="Times New Roman" w:cs="Times New Roman"/>
          <w:lang w:val="sr-Latn-ME"/>
        </w:rPr>
        <w:t>pacijenti sa NYHA Klasom 2 ili izraženijom sračnom insuficijencijom u prethodnih 6 mjeseci,</w:t>
      </w:r>
    </w:p>
    <w:p w:rsidR="001D50FC" w:rsidRPr="00554A87" w:rsidRDefault="001D50FC" w:rsidP="00973C98">
      <w:pPr>
        <w:spacing w:after="0" w:line="240" w:lineRule="auto"/>
        <w:jc w:val="both"/>
        <w:rPr>
          <w:rFonts w:ascii="Times New Roman" w:eastAsia="Times New Roman" w:hAnsi="Times New Roman" w:cs="Times New Roman"/>
          <w:lang w:val="sr-Latn-ME"/>
        </w:rPr>
      </w:pPr>
    </w:p>
    <w:p w:rsidR="001D50FC" w:rsidRPr="00554A87" w:rsidRDefault="001D50FC" w:rsidP="00973C98">
      <w:pPr>
        <w:numPr>
          <w:ilvl w:val="0"/>
          <w:numId w:val="9"/>
        </w:numPr>
        <w:tabs>
          <w:tab w:val="left" w:pos="127"/>
        </w:tabs>
        <w:spacing w:after="0" w:line="240" w:lineRule="auto"/>
        <w:ind w:left="127" w:hanging="12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pacijenti sa nekontrolisanim aritmijama, hipotenzijom (&lt;90/50 mm Hg),ili nekontrolisanom  hipertenzijom,</w:t>
      </w:r>
    </w:p>
    <w:p w:rsidR="001D50FC" w:rsidRPr="00554A87" w:rsidRDefault="001D50FC" w:rsidP="00973C98">
      <w:pPr>
        <w:spacing w:after="0" w:line="240" w:lineRule="auto"/>
        <w:jc w:val="both"/>
        <w:rPr>
          <w:rFonts w:ascii="Times New Roman" w:eastAsia="Times New Roman" w:hAnsi="Times New Roman" w:cs="Times New Roman"/>
          <w:lang w:val="sr-Latn-ME"/>
        </w:rPr>
      </w:pPr>
    </w:p>
    <w:p w:rsidR="001D50FC" w:rsidRPr="00554A87" w:rsidRDefault="001D50FC" w:rsidP="00973C98">
      <w:pPr>
        <w:numPr>
          <w:ilvl w:val="0"/>
          <w:numId w:val="9"/>
        </w:numPr>
        <w:tabs>
          <w:tab w:val="left" w:pos="127"/>
        </w:tabs>
        <w:spacing w:after="0" w:line="240" w:lineRule="auto"/>
        <w:ind w:left="127" w:hanging="12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pacijenti koji su imali moždani udar u prethodnih 6 mjeseci.</w:t>
      </w:r>
    </w:p>
    <w:p w:rsidR="001D50FC" w:rsidRPr="00554A87" w:rsidRDefault="001D50FC" w:rsidP="00973C98">
      <w:pPr>
        <w:spacing w:after="0" w:line="240" w:lineRule="auto"/>
        <w:jc w:val="both"/>
        <w:rPr>
          <w:rFonts w:ascii="Times New Roman" w:eastAsia="Times New Roman" w:hAnsi="Times New Roman" w:cs="Times New Roman"/>
          <w:lang w:val="sr-Latn-ME"/>
        </w:rPr>
      </w:pPr>
    </w:p>
    <w:p w:rsidR="001D50FC" w:rsidRPr="00554A87" w:rsidRDefault="001D50FC" w:rsidP="00973C98">
      <w:pPr>
        <w:spacing w:after="0" w:line="240" w:lineRule="auto"/>
        <w:ind w:left="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 xml:space="preserve">Lijek </w:t>
      </w:r>
      <w:r w:rsidR="00D936B3" w:rsidRPr="00D936B3">
        <w:rPr>
          <w:rFonts w:ascii="Times New Roman" w:eastAsia="Times New Roman" w:hAnsi="Times New Roman" w:cs="Times New Roman"/>
          <w:lang w:val="sr-Latn-ME"/>
        </w:rPr>
        <w:t>Tadalafil RA chem Pharma</w:t>
      </w:r>
      <w:r w:rsidR="00D936B3">
        <w:rPr>
          <w:rFonts w:ascii="Times New Roman" w:eastAsia="Times New Roman" w:hAnsi="Times New Roman" w:cs="Times New Roman"/>
          <w:lang w:val="sr-Latn-ME"/>
        </w:rPr>
        <w:t xml:space="preserve"> </w:t>
      </w:r>
      <w:r w:rsidRPr="00554A87">
        <w:rPr>
          <w:rFonts w:ascii="Times New Roman" w:eastAsia="Times New Roman" w:hAnsi="Times New Roman" w:cs="Times New Roman"/>
          <w:lang w:val="sr-Latn-ME"/>
        </w:rPr>
        <w:t>je kontraindikovan kod pacijenata koji su izgubili vid na jednom oku usljed ishemije optičkog nerva koja nije posljedica zapaljenskog procesa prednje arterije (NAION), nezavisno od toga da li je ova epizoda u vezi sa prethodnom upotrebom PDE5 inhibitora (vidjeti odjeljak 4.4).</w:t>
      </w:r>
    </w:p>
    <w:p w:rsidR="001D50FC" w:rsidRPr="00554A87" w:rsidRDefault="001D50FC" w:rsidP="00973C98">
      <w:pPr>
        <w:spacing w:after="0" w:line="240" w:lineRule="auto"/>
        <w:jc w:val="both"/>
        <w:rPr>
          <w:rFonts w:ascii="Times New Roman" w:eastAsia="Times New Roman" w:hAnsi="Times New Roman" w:cs="Times New Roman"/>
          <w:lang w:val="sr-Latn-ME"/>
        </w:rPr>
      </w:pPr>
    </w:p>
    <w:p w:rsidR="001D50FC" w:rsidRPr="00554A87" w:rsidRDefault="001D50FC" w:rsidP="00973C98">
      <w:pPr>
        <w:spacing w:after="0" w:line="240" w:lineRule="auto"/>
        <w:ind w:left="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Kontraindikovana je istovremena primjena inhibitora PDE5, uključujući tadalafil, sa stimulatorima gvanilat ciklaze kao što je riocigvat, jer može dovesti do simptomatske hipotenzije (vidjeti odjeljak 4.5).</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ind w:left="7"/>
        <w:rPr>
          <w:rFonts w:ascii="Times New Roman" w:eastAsia="Times New Roman" w:hAnsi="Times New Roman" w:cs="Times New Roman"/>
          <w:b/>
          <w:lang w:val="sr-Latn-ME"/>
        </w:rPr>
      </w:pPr>
      <w:r w:rsidRPr="00554A87">
        <w:rPr>
          <w:rFonts w:ascii="Times New Roman" w:eastAsia="Times New Roman" w:hAnsi="Times New Roman" w:cs="Times New Roman"/>
          <w:b/>
          <w:lang w:val="sr-Latn-ME"/>
        </w:rPr>
        <w:t xml:space="preserve">4.4. Posebna upozorenja i mjere opreza pri upotrebi lijeka </w:t>
      </w:r>
    </w:p>
    <w:p w:rsidR="001D50FC" w:rsidRPr="00554A87" w:rsidRDefault="001D50FC" w:rsidP="00973C98">
      <w:pPr>
        <w:spacing w:after="0" w:line="240" w:lineRule="auto"/>
        <w:ind w:left="7"/>
        <w:rPr>
          <w:rFonts w:ascii="Times New Roman" w:eastAsia="Times New Roman" w:hAnsi="Times New Roman" w:cs="Times New Roman"/>
          <w:b/>
          <w:lang w:val="sr-Latn-ME"/>
        </w:rPr>
      </w:pPr>
    </w:p>
    <w:p w:rsidR="001D50FC" w:rsidRPr="00554A87" w:rsidRDefault="001D50FC" w:rsidP="00973C98">
      <w:pPr>
        <w:spacing w:after="0" w:line="240" w:lineRule="auto"/>
        <w:ind w:left="7"/>
        <w:rPr>
          <w:rFonts w:ascii="Times New Roman" w:eastAsia="Times New Roman" w:hAnsi="Times New Roman" w:cs="Times New Roman"/>
          <w:u w:val="single"/>
          <w:lang w:val="sr-Latn-ME"/>
        </w:rPr>
      </w:pPr>
      <w:r w:rsidRPr="00554A87">
        <w:rPr>
          <w:rFonts w:ascii="Times New Roman" w:eastAsia="Times New Roman" w:hAnsi="Times New Roman" w:cs="Times New Roman"/>
          <w:u w:val="single"/>
          <w:lang w:val="sr-Latn-ME"/>
        </w:rPr>
        <w:t xml:space="preserve">Prije početka terapije lijekom </w:t>
      </w:r>
      <w:r w:rsidR="00D936B3" w:rsidRPr="00D936B3">
        <w:rPr>
          <w:rFonts w:ascii="Times New Roman" w:eastAsia="Times New Roman" w:hAnsi="Times New Roman" w:cs="Times New Roman"/>
          <w:u w:val="single"/>
          <w:lang w:val="sr-Latn-ME"/>
        </w:rPr>
        <w:t>Tadalafil RA chem Pharma</w:t>
      </w:r>
    </w:p>
    <w:p w:rsidR="001D50FC" w:rsidRPr="00554A87" w:rsidRDefault="001D50FC" w:rsidP="00973C98">
      <w:pPr>
        <w:spacing w:after="0" w:line="240" w:lineRule="auto"/>
        <w:ind w:left="7"/>
        <w:rPr>
          <w:rFonts w:ascii="Times New Roman" w:eastAsia="Times New Roman" w:hAnsi="Times New Roman" w:cs="Times New Roman"/>
          <w:u w:val="single"/>
          <w:lang w:val="sr-Latn-ME"/>
        </w:rPr>
      </w:pPr>
    </w:p>
    <w:p w:rsidR="001D50FC" w:rsidRPr="00554A87" w:rsidRDefault="001D50FC" w:rsidP="00973C98">
      <w:pPr>
        <w:spacing w:after="0" w:line="240" w:lineRule="auto"/>
        <w:ind w:left="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Pre nego što se razmotri farmakološka terapija, potrebno je uzeti anamnezu i pregledati pacijenta kako bi se dijagnostikovala erektilna disfunkcija ili benigna hiperplazija prostate i njeni mogući uzroci.</w:t>
      </w:r>
    </w:p>
    <w:p w:rsidR="001D50FC" w:rsidRPr="00554A87" w:rsidRDefault="001D50FC" w:rsidP="00973C98">
      <w:pPr>
        <w:spacing w:after="0" w:line="240" w:lineRule="auto"/>
        <w:jc w:val="both"/>
        <w:rPr>
          <w:rFonts w:ascii="Times New Roman" w:eastAsia="Times New Roman" w:hAnsi="Times New Roman" w:cs="Times New Roman"/>
          <w:lang w:val="sr-Latn-ME"/>
        </w:rPr>
      </w:pPr>
    </w:p>
    <w:p w:rsidR="001D50FC" w:rsidRPr="00554A87" w:rsidRDefault="001D50FC" w:rsidP="00973C98">
      <w:pPr>
        <w:spacing w:after="0" w:line="240" w:lineRule="auto"/>
        <w:ind w:left="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Prije nego što se započne terapija erektilne disfunkcije ljekar bi trebalo da razmotri kardiovaskularni status svojih pacijenata zbog postojanja određenog kardiovskularnog rizika koji je povezan sa seksualnom aktivnošću. Tadalafil ima vazodilatatorna svojstva, koja dovode do blagih i prolaznih sniženja krvnog pritiska (vidjeti odjeljak 5.1) i tako pojačavaju hipotenzivni efekat nitrata (vidjeti odjeljak 4.3)</w:t>
      </w:r>
    </w:p>
    <w:p w:rsidR="001D50FC" w:rsidRPr="00554A87" w:rsidRDefault="001D50FC" w:rsidP="00973C98">
      <w:pPr>
        <w:spacing w:after="0" w:line="240" w:lineRule="auto"/>
        <w:jc w:val="both"/>
        <w:rPr>
          <w:rFonts w:ascii="Times New Roman" w:eastAsia="Times New Roman" w:hAnsi="Times New Roman" w:cs="Times New Roman"/>
          <w:lang w:val="sr-Latn-ME"/>
        </w:rPr>
      </w:pPr>
    </w:p>
    <w:p w:rsidR="001D50FC" w:rsidRPr="00554A87" w:rsidRDefault="001D50FC" w:rsidP="00973C98">
      <w:pPr>
        <w:spacing w:after="0" w:line="240" w:lineRule="auto"/>
        <w:ind w:left="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 xml:space="preserve">Procjena erektilne disfunkcije bi trebalo da uključuje određivanje potencijalnih uzroka i određivanje adekvatne terapije nakon odgovarajuće medicinske procjene. Nije poznato da li je lijek </w:t>
      </w:r>
      <w:r w:rsidR="00D936B3" w:rsidRPr="00D936B3">
        <w:rPr>
          <w:rFonts w:ascii="Times New Roman" w:eastAsia="Times New Roman" w:hAnsi="Times New Roman" w:cs="Times New Roman"/>
          <w:lang w:val="sr-Latn-ME"/>
        </w:rPr>
        <w:t>Tadalafil RA chem Pharma</w:t>
      </w:r>
      <w:r w:rsidR="00D936B3">
        <w:rPr>
          <w:rFonts w:ascii="Times New Roman" w:eastAsia="Times New Roman" w:hAnsi="Times New Roman" w:cs="Times New Roman"/>
          <w:lang w:val="sr-Latn-ME"/>
        </w:rPr>
        <w:t xml:space="preserve"> </w:t>
      </w:r>
      <w:r w:rsidRPr="00554A87">
        <w:rPr>
          <w:rFonts w:ascii="Times New Roman" w:eastAsia="Times New Roman" w:hAnsi="Times New Roman" w:cs="Times New Roman"/>
          <w:lang w:val="sr-Latn-ME"/>
        </w:rPr>
        <w:t>djelotvoran kod pacijenata podvrgnutih operaciji karlice ili radikalnoj prostatektomiji pri kojoj nisu očuvani nervi.</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D936B3" w:rsidP="00973C98">
      <w:pPr>
        <w:spacing w:after="0" w:line="240" w:lineRule="auto"/>
        <w:ind w:left="7"/>
        <w:jc w:val="both"/>
        <w:rPr>
          <w:rFonts w:ascii="Times New Roman" w:eastAsia="Times New Roman" w:hAnsi="Times New Roman" w:cs="Times New Roman"/>
          <w:lang w:val="sr-Latn-ME"/>
        </w:rPr>
      </w:pPr>
      <w:r w:rsidRPr="00D936B3">
        <w:rPr>
          <w:rFonts w:ascii="Times New Roman" w:eastAsia="Times New Roman" w:hAnsi="Times New Roman" w:cs="Times New Roman"/>
          <w:lang w:val="sr-Latn-ME"/>
        </w:rPr>
        <w:t>Tadalafil RA chem Pharma</w:t>
      </w:r>
      <w:r>
        <w:rPr>
          <w:rFonts w:ascii="Times New Roman" w:eastAsia="Times New Roman" w:hAnsi="Times New Roman" w:cs="Times New Roman"/>
          <w:lang w:val="sr-Latn-ME"/>
        </w:rPr>
        <w:t xml:space="preserve"> </w:t>
      </w:r>
      <w:r w:rsidR="001D50FC" w:rsidRPr="00554A87">
        <w:rPr>
          <w:rFonts w:ascii="Times New Roman" w:eastAsia="Times New Roman" w:hAnsi="Times New Roman" w:cs="Times New Roman"/>
          <w:lang w:val="sr-Latn-ME"/>
        </w:rPr>
        <w:t>5mg - Prije početka liječenja benigne hiperplazije prostate tadalafilom pacijente treba pregledati kako bi se isključilo postojanje karcinoma prostate i sprovesti detaljnu pretragu kako bi se utvrdilo postojanje kardiovaskularnih bolesti (vidjeti odjeljak 4.3).</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ind w:left="7"/>
        <w:rPr>
          <w:rFonts w:ascii="Times New Roman" w:eastAsia="Times New Roman" w:hAnsi="Times New Roman" w:cs="Times New Roman"/>
          <w:u w:val="single"/>
          <w:lang w:val="sr-Latn-ME"/>
        </w:rPr>
      </w:pPr>
      <w:r w:rsidRPr="00554A87">
        <w:rPr>
          <w:rFonts w:ascii="Times New Roman" w:eastAsia="Times New Roman" w:hAnsi="Times New Roman" w:cs="Times New Roman"/>
          <w:u w:val="single"/>
          <w:lang w:val="sr-Latn-ME"/>
        </w:rPr>
        <w:t>Kardiovaskularni sistem</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ind w:left="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 xml:space="preserve">Ozbiljni kardiovaskularni događaji, uključujući infarkt miokarda, iznenadnu srčanu smrt, nestabilnu anginu pektoris, ventrikularne aritmije, moždani udar, tranzitorne ishemijske napade, bol u grudima, palpitacije i tahikardije su prijavljivani kako postmarketinški tako i u kliničkim ispitivanjima. Većina pacijenata kod kojih su prijavljeni ovi događaji već je imala kardiovaskularne faktore rizika. Ipak, nije moguće sa sigurnošću utvrditi da li su ovi događaji direktno povezani sa ovim faktorima rizika, primjenom lijeka </w:t>
      </w:r>
      <w:r w:rsidR="00D936B3" w:rsidRPr="00D936B3">
        <w:rPr>
          <w:rFonts w:ascii="Times New Roman" w:eastAsia="Times New Roman" w:hAnsi="Times New Roman" w:cs="Times New Roman"/>
          <w:lang w:val="sr-Latn-ME"/>
        </w:rPr>
        <w:t>Tadalafil RA chem Pharma</w:t>
      </w:r>
      <w:r w:rsidRPr="00554A87">
        <w:rPr>
          <w:rFonts w:ascii="Times New Roman" w:eastAsia="Times New Roman" w:hAnsi="Times New Roman" w:cs="Times New Roman"/>
          <w:lang w:val="sr-Latn-ME"/>
        </w:rPr>
        <w:t>, sa seksualnom aktivnošću ili kombinacijom ovih ili drugih faktora.</w:t>
      </w:r>
    </w:p>
    <w:p w:rsidR="001D50FC" w:rsidRPr="00554A87" w:rsidRDefault="001D50FC" w:rsidP="00973C98">
      <w:pPr>
        <w:spacing w:after="0" w:line="240" w:lineRule="auto"/>
        <w:jc w:val="both"/>
        <w:rPr>
          <w:rFonts w:ascii="Times New Roman" w:eastAsia="Times New Roman" w:hAnsi="Times New Roman" w:cs="Times New Roman"/>
          <w:lang w:val="sr-Latn-ME"/>
        </w:rPr>
      </w:pPr>
    </w:p>
    <w:p w:rsidR="001D50FC" w:rsidRPr="00554A87" w:rsidRDefault="00D936B3" w:rsidP="00973C98">
      <w:pPr>
        <w:spacing w:after="0" w:line="240" w:lineRule="auto"/>
        <w:ind w:left="7"/>
        <w:jc w:val="both"/>
        <w:rPr>
          <w:rFonts w:ascii="Times New Roman" w:eastAsia="Times New Roman" w:hAnsi="Times New Roman" w:cs="Times New Roman"/>
          <w:lang w:val="sr-Latn-ME"/>
        </w:rPr>
      </w:pPr>
      <w:r w:rsidRPr="00D936B3">
        <w:rPr>
          <w:rFonts w:ascii="Times New Roman" w:eastAsia="Times New Roman" w:hAnsi="Times New Roman" w:cs="Times New Roman"/>
          <w:lang w:val="sr-Latn-ME"/>
        </w:rPr>
        <w:lastRenderedPageBreak/>
        <w:t>Tadalafil RA chem Pharma</w:t>
      </w:r>
      <w:r>
        <w:rPr>
          <w:rFonts w:ascii="Times New Roman" w:eastAsia="Times New Roman" w:hAnsi="Times New Roman" w:cs="Times New Roman"/>
          <w:lang w:val="sr-Latn-ME"/>
        </w:rPr>
        <w:t xml:space="preserve"> </w:t>
      </w:r>
      <w:r w:rsidR="001D50FC" w:rsidRPr="00554A87">
        <w:rPr>
          <w:rFonts w:ascii="Times New Roman" w:eastAsia="Times New Roman" w:hAnsi="Times New Roman" w:cs="Times New Roman"/>
          <w:lang w:val="sr-Latn-ME"/>
        </w:rPr>
        <w:t>5mg - Kod pacijenata koji istovremeno primaju antihipertenzive tadalafil može izazvati smanjenje krvnog pritiska. Kada se započinje liječenje tadalafilom, treba napraviti odgovarajuću kliničku procjenu mogućeg prilagođavanja doze antihipertenziva.</w:t>
      </w:r>
    </w:p>
    <w:p w:rsidR="001D50FC" w:rsidRPr="00554A87" w:rsidRDefault="001D50FC" w:rsidP="00973C98">
      <w:pPr>
        <w:spacing w:after="0" w:line="240" w:lineRule="auto"/>
        <w:jc w:val="both"/>
        <w:rPr>
          <w:rFonts w:ascii="Times New Roman" w:eastAsia="Times New Roman" w:hAnsi="Times New Roman" w:cs="Times New Roman"/>
          <w:lang w:val="sr-Latn-ME"/>
        </w:rPr>
      </w:pPr>
    </w:p>
    <w:p w:rsidR="001D50FC" w:rsidRPr="00554A87" w:rsidRDefault="001D50FC" w:rsidP="00973C98">
      <w:pPr>
        <w:spacing w:after="0" w:line="240" w:lineRule="auto"/>
        <w:ind w:left="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 xml:space="preserve">Kod pacijenata koji koriste alfa1-blokatore, istovremeno uzimanje lijeka </w:t>
      </w:r>
      <w:r w:rsidR="00D936B3" w:rsidRPr="00D936B3">
        <w:rPr>
          <w:rFonts w:ascii="Times New Roman" w:eastAsia="Times New Roman" w:hAnsi="Times New Roman" w:cs="Times New Roman"/>
          <w:u w:val="single"/>
          <w:lang w:val="sr-Latn-ME"/>
        </w:rPr>
        <w:t>Tadalafil RA chem Pharma</w:t>
      </w:r>
      <w:r w:rsidR="00D936B3">
        <w:rPr>
          <w:rFonts w:ascii="Times New Roman" w:eastAsia="Times New Roman" w:hAnsi="Times New Roman" w:cs="Times New Roman"/>
          <w:u w:val="single"/>
          <w:lang w:val="sr-Latn-ME"/>
        </w:rPr>
        <w:t xml:space="preserve"> </w:t>
      </w:r>
      <w:r w:rsidRPr="00554A87">
        <w:rPr>
          <w:rFonts w:ascii="Times New Roman" w:eastAsia="Times New Roman" w:hAnsi="Times New Roman" w:cs="Times New Roman"/>
          <w:lang w:val="sr-Latn-ME"/>
        </w:rPr>
        <w:t xml:space="preserve">može dovesti do simptomatske hipotenzije (vidjeti poglavlje 4.5 </w:t>
      </w:r>
      <w:r w:rsidRPr="00554A87">
        <w:rPr>
          <w:rFonts w:ascii="Times New Roman" w:eastAsia="Times New Roman" w:hAnsi="Times New Roman" w:cs="Times New Roman"/>
          <w:i/>
          <w:lang w:val="sr-Latn-ME"/>
        </w:rPr>
        <w:t>Interakcije sa drugim ljekovima i druge vrste interakcija</w:t>
      </w:r>
      <w:r w:rsidRPr="00554A87">
        <w:rPr>
          <w:rFonts w:ascii="Times New Roman" w:eastAsia="Times New Roman" w:hAnsi="Times New Roman" w:cs="Times New Roman"/>
          <w:lang w:val="sr-Latn-ME"/>
        </w:rPr>
        <w:t>). Zbog toga se ne preporučuje istovremena primjena tadalafila i doksazosina.</w:t>
      </w:r>
    </w:p>
    <w:p w:rsidR="001D50FC" w:rsidRPr="00554A87" w:rsidRDefault="001D50FC" w:rsidP="00973C98">
      <w:pPr>
        <w:spacing w:after="0" w:line="240" w:lineRule="auto"/>
        <w:jc w:val="both"/>
        <w:rPr>
          <w:rFonts w:ascii="Times New Roman" w:eastAsia="Times New Roman" w:hAnsi="Times New Roman" w:cs="Times New Roman"/>
          <w:lang w:val="sr-Latn-ME"/>
        </w:rPr>
      </w:pPr>
    </w:p>
    <w:p w:rsidR="001D50FC" w:rsidRPr="00554A87" w:rsidRDefault="001D50FC" w:rsidP="00973C98">
      <w:pPr>
        <w:spacing w:after="0" w:line="240" w:lineRule="auto"/>
        <w:ind w:left="7"/>
        <w:jc w:val="both"/>
        <w:rPr>
          <w:rFonts w:ascii="Times New Roman" w:eastAsia="Times New Roman" w:hAnsi="Times New Roman" w:cs="Times New Roman"/>
          <w:u w:val="single"/>
          <w:lang w:val="sr-Latn-ME"/>
        </w:rPr>
      </w:pPr>
      <w:r w:rsidRPr="00554A87">
        <w:rPr>
          <w:rFonts w:ascii="Times New Roman" w:eastAsia="Times New Roman" w:hAnsi="Times New Roman" w:cs="Times New Roman"/>
          <w:u w:val="single"/>
          <w:lang w:val="sr-Latn-ME"/>
        </w:rPr>
        <w:t>Vid</w:t>
      </w:r>
    </w:p>
    <w:p w:rsidR="001D50FC" w:rsidRPr="00554A87" w:rsidRDefault="001D50FC" w:rsidP="00973C98">
      <w:pPr>
        <w:spacing w:after="0" w:line="240" w:lineRule="auto"/>
        <w:jc w:val="both"/>
        <w:rPr>
          <w:rFonts w:ascii="Times New Roman" w:eastAsia="Times New Roman" w:hAnsi="Times New Roman" w:cs="Times New Roman"/>
          <w:lang w:val="sr-Latn-ME"/>
        </w:rPr>
      </w:pPr>
    </w:p>
    <w:p w:rsidR="001D50FC" w:rsidRPr="00554A87" w:rsidRDefault="001D50FC" w:rsidP="00973C98">
      <w:pPr>
        <w:spacing w:after="0" w:line="240" w:lineRule="auto"/>
        <w:ind w:left="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 xml:space="preserve">Primjećeno je da su poremećaji vida usljed NAION (ishemije optičkog nerva koja nije posljedica zapaljenskog procesa prednje arterije) povezani sa uzimanjem tadalafila i drugih PDE5 inhibitora. Analiza observacionih podataka ukazuje na povećan rizik od akutnog NAION kod muškaraca sa erektilnom disfunkcijom nakon upotrebe tadalafila ili drugih PDE5 inhibitora. S obzirom na to da ovo može biti relevantno za sve pacijente koji upotrebljavaju tadalafil, pacijente treba savjetovati da u slučaju iznenadnog poremećaja vida prestanu sa upotrebom lijeka </w:t>
      </w:r>
      <w:r w:rsidR="00D936B3" w:rsidRPr="00D936B3">
        <w:rPr>
          <w:rFonts w:ascii="Times New Roman" w:eastAsia="Times New Roman" w:hAnsi="Times New Roman" w:cs="Times New Roman"/>
          <w:lang w:val="sr-Latn-ME"/>
        </w:rPr>
        <w:t>Tadalafil RA chem Pharma</w:t>
      </w:r>
      <w:r w:rsidR="00D936B3">
        <w:rPr>
          <w:rFonts w:ascii="Times New Roman" w:eastAsia="Times New Roman" w:hAnsi="Times New Roman" w:cs="Times New Roman"/>
          <w:lang w:val="sr-Latn-ME"/>
        </w:rPr>
        <w:t xml:space="preserve"> </w:t>
      </w:r>
      <w:r w:rsidRPr="00554A87">
        <w:rPr>
          <w:rFonts w:ascii="Times New Roman" w:eastAsia="Times New Roman" w:hAnsi="Times New Roman" w:cs="Times New Roman"/>
          <w:lang w:val="sr-Latn-ME"/>
        </w:rPr>
        <w:t>i odmah se jave svom ljekaru (vidjeti odjeljak 4.3).</w:t>
      </w:r>
    </w:p>
    <w:p w:rsidR="001D50FC" w:rsidRPr="00554A87" w:rsidRDefault="001D50FC" w:rsidP="00973C98">
      <w:pPr>
        <w:spacing w:after="0" w:line="240" w:lineRule="auto"/>
        <w:jc w:val="both"/>
        <w:rPr>
          <w:rFonts w:ascii="Times New Roman" w:eastAsia="Times New Roman" w:hAnsi="Times New Roman" w:cs="Times New Roman"/>
          <w:lang w:val="sr-Latn-ME"/>
        </w:rPr>
      </w:pPr>
    </w:p>
    <w:p w:rsidR="001D50FC" w:rsidRPr="00554A87" w:rsidRDefault="001D50FC" w:rsidP="00973C98">
      <w:pPr>
        <w:spacing w:after="0" w:line="240" w:lineRule="auto"/>
        <w:jc w:val="both"/>
        <w:rPr>
          <w:rFonts w:ascii="Times New Roman" w:eastAsia="Calibri" w:hAnsi="Times New Roman" w:cs="Times New Roman"/>
          <w:u w:val="single"/>
          <w:lang w:val="sr-Latn-ME"/>
        </w:rPr>
      </w:pPr>
      <w:r w:rsidRPr="00554A87">
        <w:rPr>
          <w:rFonts w:ascii="Times New Roman" w:eastAsia="Calibri" w:hAnsi="Times New Roman" w:cs="Times New Roman"/>
          <w:u w:val="single"/>
          <w:lang w:val="sr-Latn-ME"/>
        </w:rPr>
        <w:t>Oslabljen sluh ili iznenadni gubitak sluha</w:t>
      </w:r>
    </w:p>
    <w:p w:rsidR="001D50FC" w:rsidRPr="00554A87" w:rsidRDefault="001D50FC" w:rsidP="00973C98">
      <w:pPr>
        <w:spacing w:after="0" w:line="240" w:lineRule="auto"/>
        <w:jc w:val="both"/>
        <w:rPr>
          <w:rFonts w:ascii="Times New Roman" w:eastAsia="Calibri" w:hAnsi="Times New Roman" w:cs="Times New Roman"/>
          <w:lang w:val="sr-Latn-ME"/>
        </w:rPr>
      </w:pPr>
    </w:p>
    <w:p w:rsidR="001D50FC" w:rsidRPr="00554A87" w:rsidRDefault="001D50FC" w:rsidP="00973C98">
      <w:pPr>
        <w:spacing w:after="0" w:line="240" w:lineRule="auto"/>
        <w:ind w:left="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Nakon primjene tadalafila prijavljeni su slučajevi iznenadnog gubitka sluha. Iako su u pojedinim slučajevima bili prisutni i drugi faktori rizika (kao što su godine starosti, dijabetes, hipertenzija i prethodni gubitak sluha u amamnezi) pacijente treba savjetovati da u slučaju iznenadnog slabljenja ili gubitka sluha, prestanu sa uzimanjem tadalafila i odmah potraže hitnu medicinsku pomoć.</w:t>
      </w:r>
    </w:p>
    <w:p w:rsidR="001D50FC" w:rsidRPr="00554A87" w:rsidRDefault="001D50FC" w:rsidP="00973C98">
      <w:pPr>
        <w:spacing w:after="0" w:line="240" w:lineRule="auto"/>
        <w:jc w:val="both"/>
        <w:rPr>
          <w:rFonts w:ascii="Times New Roman" w:eastAsia="Times New Roman" w:hAnsi="Times New Roman" w:cs="Times New Roman"/>
          <w:lang w:val="sr-Latn-ME"/>
        </w:rPr>
      </w:pPr>
    </w:p>
    <w:p w:rsidR="001D50FC" w:rsidRPr="00554A87" w:rsidRDefault="001D50FC" w:rsidP="00973C98">
      <w:pPr>
        <w:spacing w:after="0" w:line="240" w:lineRule="auto"/>
        <w:ind w:left="7"/>
        <w:jc w:val="both"/>
        <w:rPr>
          <w:rFonts w:ascii="Times New Roman" w:eastAsia="Times New Roman" w:hAnsi="Times New Roman" w:cs="Times New Roman"/>
          <w:u w:val="single"/>
          <w:lang w:val="sr-Latn-ME"/>
        </w:rPr>
      </w:pPr>
      <w:r w:rsidRPr="00554A87">
        <w:rPr>
          <w:rFonts w:ascii="Times New Roman" w:eastAsia="Times New Roman" w:hAnsi="Times New Roman" w:cs="Times New Roman"/>
          <w:u w:val="single"/>
          <w:lang w:val="sr-Latn-ME"/>
        </w:rPr>
        <w:t>Oštećenje funkcije bubrega i jetre (</w:t>
      </w:r>
      <w:r w:rsidR="00D936B3" w:rsidRPr="00D936B3">
        <w:rPr>
          <w:rFonts w:ascii="Times New Roman" w:eastAsia="Times New Roman" w:hAnsi="Times New Roman" w:cs="Times New Roman"/>
          <w:u w:val="single"/>
          <w:lang w:val="sr-Latn-ME"/>
        </w:rPr>
        <w:t>Tadalafil RA chem Pharma</w:t>
      </w:r>
      <w:r w:rsidRPr="00554A87">
        <w:rPr>
          <w:rFonts w:ascii="Times New Roman" w:eastAsia="Times New Roman" w:hAnsi="Times New Roman" w:cs="Times New Roman"/>
          <w:u w:val="single"/>
          <w:lang w:val="sr-Latn-ME"/>
        </w:rPr>
        <w:t>5mg)</w:t>
      </w:r>
    </w:p>
    <w:p w:rsidR="001D50FC" w:rsidRPr="00554A87" w:rsidRDefault="001D50FC" w:rsidP="00973C98">
      <w:pPr>
        <w:spacing w:after="0" w:line="240" w:lineRule="auto"/>
        <w:jc w:val="both"/>
        <w:rPr>
          <w:rFonts w:ascii="Times New Roman" w:eastAsia="Times New Roman" w:hAnsi="Times New Roman" w:cs="Times New Roman"/>
          <w:lang w:val="sr-Latn-ME"/>
        </w:rPr>
      </w:pPr>
    </w:p>
    <w:p w:rsidR="001D50FC" w:rsidRPr="00554A87" w:rsidRDefault="001D50FC" w:rsidP="00973C98">
      <w:pPr>
        <w:spacing w:after="0" w:line="240" w:lineRule="auto"/>
        <w:ind w:left="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Zbog povećane izloženosti tadalafilu (PIK), ograničenog kliničkog iskustva i nemogućnosti da se na klirens utiče dijalizom, ne preporučuje se primjena lijeka tadalafil jedanput na dan kod pacijenata sa teškim oštećenjem bubrežne funkcije.</w:t>
      </w:r>
    </w:p>
    <w:p w:rsidR="001D50FC" w:rsidRPr="00554A87" w:rsidRDefault="001D50FC" w:rsidP="00973C98">
      <w:pPr>
        <w:spacing w:after="0" w:line="240" w:lineRule="auto"/>
        <w:ind w:left="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 xml:space="preserve">Postoje ograničeni klinički podaci o bezbjednosti  primjene jednokratne doze lijeka tadalafil kod pacijenata sa teškim oštećenjem jetrene funkcije (Child-Pugh klasa C). Primjena jedanput na dan, nije ispitana kod </w:t>
      </w:r>
      <w:bookmarkStart w:id="3" w:name="page4"/>
      <w:bookmarkEnd w:id="3"/>
      <w:r w:rsidRPr="00554A87">
        <w:rPr>
          <w:rFonts w:ascii="Times New Roman" w:eastAsia="Times New Roman" w:hAnsi="Times New Roman" w:cs="Times New Roman"/>
          <w:lang w:val="sr-Latn-ME"/>
        </w:rPr>
        <w:t>pacijenata sa insuficijencijom jetre. Ako se propisuje tadalfil, ljekar koji ga propisuje mora pažljivo procjeniti odnos koristi i rizika liječenja za svakog pacijenata pojedinčano.</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rPr>
          <w:rFonts w:ascii="Times New Roman" w:eastAsia="Times New Roman" w:hAnsi="Times New Roman" w:cs="Times New Roman"/>
          <w:u w:val="single"/>
          <w:lang w:val="sr-Latn-ME"/>
        </w:rPr>
      </w:pPr>
      <w:r w:rsidRPr="00554A87">
        <w:rPr>
          <w:rFonts w:ascii="Times New Roman" w:eastAsia="Times New Roman" w:hAnsi="Times New Roman" w:cs="Times New Roman"/>
          <w:u w:val="single"/>
          <w:lang w:val="sr-Latn-ME"/>
        </w:rPr>
        <w:t>Oštećenje funkcije jetre (</w:t>
      </w:r>
      <w:r w:rsidR="00D936B3" w:rsidRPr="00D936B3">
        <w:rPr>
          <w:rFonts w:ascii="Times New Roman" w:eastAsia="Times New Roman" w:hAnsi="Times New Roman" w:cs="Times New Roman"/>
          <w:u w:val="single"/>
          <w:lang w:val="sr-Latn-ME"/>
        </w:rPr>
        <w:t>Tadalafil RA chem Pharma</w:t>
      </w:r>
      <w:r w:rsidR="00D936B3">
        <w:rPr>
          <w:rFonts w:ascii="Times New Roman" w:eastAsia="Times New Roman" w:hAnsi="Times New Roman" w:cs="Times New Roman"/>
          <w:u w:val="single"/>
          <w:lang w:val="sr-Latn-ME"/>
        </w:rPr>
        <w:t xml:space="preserve"> </w:t>
      </w:r>
      <w:r w:rsidRPr="00554A87">
        <w:rPr>
          <w:rFonts w:ascii="Times New Roman" w:eastAsia="Times New Roman" w:hAnsi="Times New Roman" w:cs="Times New Roman"/>
          <w:u w:val="single"/>
          <w:lang w:val="sr-Latn-ME"/>
        </w:rPr>
        <w:t>10mg i 20mg)</w:t>
      </w:r>
    </w:p>
    <w:p w:rsidR="001D50FC" w:rsidRPr="00554A87" w:rsidRDefault="001D50FC" w:rsidP="00973C98">
      <w:pPr>
        <w:spacing w:after="0" w:line="240" w:lineRule="auto"/>
        <w:rPr>
          <w:rFonts w:ascii="Times New Roman" w:eastAsia="Times New Roman" w:hAnsi="Times New Roman" w:cs="Times New Roman"/>
          <w:u w:val="single"/>
          <w:lang w:val="sr-Latn-ME"/>
        </w:rPr>
      </w:pPr>
    </w:p>
    <w:p w:rsidR="001D50FC" w:rsidRPr="00554A87" w:rsidRDefault="001D50FC" w:rsidP="00973C98">
      <w:pPr>
        <w:spacing w:after="0" w:line="240" w:lineRule="auto"/>
        <w:ind w:left="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Postoje samo ograničeni klinički podaci o bezbjednosti upotrebe tadalafila kod pacijenata sa teškom hepatičkom insuficijencijom (Child-Pugh klasa C). Ako se propisuje tadalfil, ljekar koji ga propisuje mora pažljivo procjeniti odnos koristi i rizika liječenja za svakog pacijenata pojedinčano.</w:t>
      </w:r>
    </w:p>
    <w:p w:rsidR="001D50FC" w:rsidRPr="00554A87" w:rsidRDefault="001D50FC" w:rsidP="00973C98">
      <w:pPr>
        <w:spacing w:after="0" w:line="240" w:lineRule="auto"/>
        <w:ind w:left="7"/>
        <w:rPr>
          <w:rFonts w:ascii="Times New Roman" w:eastAsia="Times New Roman" w:hAnsi="Times New Roman" w:cs="Times New Roman"/>
          <w:lang w:val="sr-Latn-ME"/>
        </w:rPr>
      </w:pPr>
    </w:p>
    <w:p w:rsidR="001D50FC" w:rsidRPr="00554A87" w:rsidRDefault="001D50FC" w:rsidP="00973C98">
      <w:pPr>
        <w:spacing w:after="0" w:line="240" w:lineRule="auto"/>
        <w:rPr>
          <w:rFonts w:ascii="Times New Roman" w:eastAsia="Times New Roman" w:hAnsi="Times New Roman" w:cs="Times New Roman"/>
          <w:u w:val="single"/>
          <w:lang w:val="sr-Latn-ME"/>
        </w:rPr>
      </w:pPr>
      <w:r w:rsidRPr="00554A87">
        <w:rPr>
          <w:rFonts w:ascii="Times New Roman" w:eastAsia="Times New Roman" w:hAnsi="Times New Roman" w:cs="Times New Roman"/>
          <w:u w:val="single"/>
          <w:lang w:val="sr-Latn-ME"/>
        </w:rPr>
        <w:t>Prijapizam i anatomske deformacije penisa</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ind w:left="7"/>
        <w:rPr>
          <w:rFonts w:ascii="Times New Roman" w:eastAsia="Times New Roman" w:hAnsi="Times New Roman" w:cs="Times New Roman"/>
          <w:lang w:val="sr-Latn-ME"/>
        </w:rPr>
      </w:pPr>
      <w:r w:rsidRPr="00554A87">
        <w:rPr>
          <w:rFonts w:ascii="Times New Roman" w:eastAsia="Times New Roman" w:hAnsi="Times New Roman" w:cs="Times New Roman"/>
          <w:lang w:val="sr-Latn-ME"/>
        </w:rPr>
        <w:t>Pacijente kod kojih postignuta erekcija traje 4 sata ili duže, treba uputiti da odmah potraže hitnu medicinsku pomoć. Ako se prijapizam odmah ne liječi može doći do oštećenja tkiva penisa i trajnog gubitka potencije.</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D936B3">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 xml:space="preserve">Lijek </w:t>
      </w:r>
      <w:r w:rsidR="00D936B3" w:rsidRPr="00D936B3">
        <w:rPr>
          <w:rFonts w:ascii="Times New Roman" w:eastAsia="Times New Roman" w:hAnsi="Times New Roman" w:cs="Times New Roman"/>
          <w:lang w:val="sr-Latn-ME"/>
        </w:rPr>
        <w:t>Tadalafil RA chem Pharma</w:t>
      </w:r>
      <w:r w:rsidR="00D936B3">
        <w:rPr>
          <w:rFonts w:ascii="Times New Roman" w:eastAsia="Times New Roman" w:hAnsi="Times New Roman" w:cs="Times New Roman"/>
          <w:lang w:val="sr-Latn-ME"/>
        </w:rPr>
        <w:t xml:space="preserve"> </w:t>
      </w:r>
      <w:r w:rsidRPr="00554A87">
        <w:rPr>
          <w:rFonts w:ascii="Times New Roman" w:eastAsia="Times New Roman" w:hAnsi="Times New Roman" w:cs="Times New Roman"/>
          <w:lang w:val="sr-Latn-ME"/>
        </w:rPr>
        <w:t>treba koristiti sa oprezom kod pacijenata koji imaju anatomsku deformaciju penisa (kao što su angulacija, fibroza kavenoznog tijela ili Pejronijeva bolest), ili kod pacijenata sa stanjima koja ih predisponiraju na prijapizam (kao što je srpasta anemija, multipli mijelom ili leukemija).</w:t>
      </w:r>
    </w:p>
    <w:p w:rsidR="001D50FC" w:rsidRPr="00554A87" w:rsidRDefault="001D50FC" w:rsidP="00973C98">
      <w:pPr>
        <w:spacing w:after="0" w:line="240" w:lineRule="auto"/>
        <w:jc w:val="both"/>
        <w:rPr>
          <w:rFonts w:ascii="Times New Roman" w:eastAsia="Times New Roman" w:hAnsi="Times New Roman" w:cs="Times New Roman"/>
          <w:u w:val="single"/>
          <w:lang w:val="sr-Latn-ME"/>
        </w:rPr>
      </w:pPr>
      <w:r w:rsidRPr="00554A87">
        <w:rPr>
          <w:rFonts w:ascii="Times New Roman" w:eastAsia="Times New Roman" w:hAnsi="Times New Roman" w:cs="Times New Roman"/>
          <w:u w:val="single"/>
          <w:lang w:val="sr-Latn-ME"/>
        </w:rPr>
        <w:t>Primjena sa CYP3A4 inhibitorima</w:t>
      </w:r>
    </w:p>
    <w:p w:rsidR="001D50FC" w:rsidRPr="00554A87" w:rsidRDefault="001D50FC" w:rsidP="00973C98">
      <w:pPr>
        <w:spacing w:after="0" w:line="240" w:lineRule="auto"/>
        <w:jc w:val="both"/>
        <w:rPr>
          <w:rFonts w:ascii="Times New Roman" w:eastAsia="Times New Roman" w:hAnsi="Times New Roman" w:cs="Times New Roman"/>
          <w:lang w:val="sr-Latn-ME"/>
        </w:rPr>
      </w:pPr>
    </w:p>
    <w:p w:rsidR="001D50FC" w:rsidRPr="00554A87" w:rsidRDefault="001D50FC" w:rsidP="00973C98">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lastRenderedPageBreak/>
        <w:t xml:space="preserve">Treba biti oprezan pri propisivanju lijeka </w:t>
      </w:r>
      <w:r w:rsidR="00D936B3" w:rsidRPr="00D936B3">
        <w:rPr>
          <w:rFonts w:ascii="Times New Roman" w:eastAsia="Times New Roman" w:hAnsi="Times New Roman" w:cs="Times New Roman"/>
          <w:lang w:val="sr-Latn-ME"/>
        </w:rPr>
        <w:t>Tadalafil RA chem Pharma</w:t>
      </w:r>
      <w:r w:rsidR="00D936B3">
        <w:rPr>
          <w:rFonts w:ascii="Times New Roman" w:eastAsia="Times New Roman" w:hAnsi="Times New Roman" w:cs="Times New Roman"/>
          <w:lang w:val="sr-Latn-ME"/>
        </w:rPr>
        <w:t xml:space="preserve"> </w:t>
      </w:r>
      <w:r w:rsidRPr="00554A87">
        <w:rPr>
          <w:rFonts w:ascii="Times New Roman" w:eastAsia="Times New Roman" w:hAnsi="Times New Roman" w:cs="Times New Roman"/>
          <w:lang w:val="sr-Latn-ME"/>
        </w:rPr>
        <w:t xml:space="preserve">pacijentima koji koriste snažne inhibitore CYP3A4 enzima (ritonavir, sakvinavir, ketokonazol, itrakonazol i eritromicin) jer je kod kombinacije ljekova primjećena povećana izloženost tadalafilu (PIK) (vidjeti odjeljak 4.5 </w:t>
      </w:r>
      <w:r w:rsidRPr="00554A87">
        <w:rPr>
          <w:rFonts w:ascii="Times New Roman" w:eastAsia="Times New Roman" w:hAnsi="Times New Roman" w:cs="Times New Roman"/>
          <w:i/>
          <w:lang w:val="sr-Latn-ME"/>
        </w:rPr>
        <w:t>Interakcije sa drugim ljekovima i druge vrste</w:t>
      </w:r>
      <w:r w:rsidRPr="00554A87">
        <w:rPr>
          <w:rFonts w:ascii="Times New Roman" w:eastAsia="Times New Roman" w:hAnsi="Times New Roman" w:cs="Times New Roman"/>
          <w:lang w:val="sr-Latn-ME"/>
        </w:rPr>
        <w:t xml:space="preserve"> </w:t>
      </w:r>
      <w:r w:rsidRPr="00554A87">
        <w:rPr>
          <w:rFonts w:ascii="Times New Roman" w:eastAsia="Times New Roman" w:hAnsi="Times New Roman" w:cs="Times New Roman"/>
          <w:i/>
          <w:lang w:val="sr-Latn-ME"/>
        </w:rPr>
        <w:t>interakcija</w:t>
      </w:r>
      <w:r w:rsidRPr="00554A87">
        <w:rPr>
          <w:rFonts w:ascii="Times New Roman" w:eastAsia="Times New Roman" w:hAnsi="Times New Roman" w:cs="Times New Roman"/>
          <w:lang w:val="sr-Latn-ME"/>
        </w:rPr>
        <w:t>)</w:t>
      </w:r>
    </w:p>
    <w:p w:rsidR="001D50FC" w:rsidRPr="00554A87" w:rsidRDefault="001D50FC" w:rsidP="00973C98">
      <w:pPr>
        <w:spacing w:after="0" w:line="240" w:lineRule="auto"/>
        <w:jc w:val="both"/>
        <w:rPr>
          <w:rFonts w:ascii="Times New Roman" w:eastAsia="Times New Roman" w:hAnsi="Times New Roman" w:cs="Times New Roman"/>
          <w:lang w:val="sr-Latn-ME"/>
        </w:rPr>
      </w:pPr>
    </w:p>
    <w:p w:rsidR="001D50FC" w:rsidRPr="00554A87" w:rsidRDefault="001D50FC" w:rsidP="00973C98">
      <w:pPr>
        <w:spacing w:after="0" w:line="240" w:lineRule="auto"/>
        <w:jc w:val="both"/>
        <w:rPr>
          <w:rFonts w:ascii="Times New Roman" w:eastAsia="Times New Roman" w:hAnsi="Times New Roman" w:cs="Times New Roman"/>
          <w:u w:val="single"/>
          <w:lang w:val="sr-Latn-ME"/>
        </w:rPr>
      </w:pPr>
      <w:r w:rsidRPr="00554A87">
        <w:rPr>
          <w:rFonts w:ascii="Times New Roman" w:eastAsia="Times New Roman" w:hAnsi="Times New Roman" w:cs="Times New Roman"/>
          <w:u w:val="single"/>
          <w:lang w:val="sr-Latn-ME"/>
        </w:rPr>
        <w:t>Tadalafil i drugi ljekovi za terapiju erektilne disfunkcije</w:t>
      </w:r>
    </w:p>
    <w:p w:rsidR="001D50FC" w:rsidRPr="00554A87" w:rsidRDefault="001D50FC" w:rsidP="00973C98">
      <w:pPr>
        <w:spacing w:after="0" w:line="240" w:lineRule="auto"/>
        <w:jc w:val="both"/>
        <w:rPr>
          <w:rFonts w:ascii="Times New Roman" w:eastAsia="Times New Roman" w:hAnsi="Times New Roman" w:cs="Times New Roman"/>
          <w:lang w:val="sr-Latn-ME"/>
        </w:rPr>
      </w:pPr>
    </w:p>
    <w:p w:rsidR="001D50FC" w:rsidRPr="00554A87" w:rsidRDefault="001D50FC" w:rsidP="00973C98">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 xml:space="preserve">Bezbjednost i efikasnost istovremene primjene lijeka </w:t>
      </w:r>
      <w:r w:rsidR="00D936B3" w:rsidRPr="00D936B3">
        <w:rPr>
          <w:rFonts w:ascii="Times New Roman" w:eastAsia="Times New Roman" w:hAnsi="Times New Roman" w:cs="Times New Roman"/>
          <w:lang w:val="sr-Latn-ME"/>
        </w:rPr>
        <w:t>Tadalafil RA chem Pharma</w:t>
      </w:r>
      <w:r w:rsidR="00D936B3">
        <w:rPr>
          <w:rFonts w:ascii="Times New Roman" w:eastAsia="Times New Roman" w:hAnsi="Times New Roman" w:cs="Times New Roman"/>
          <w:lang w:val="sr-Latn-ME"/>
        </w:rPr>
        <w:t xml:space="preserve"> </w:t>
      </w:r>
      <w:r w:rsidRPr="00554A87">
        <w:rPr>
          <w:rFonts w:ascii="Times New Roman" w:eastAsia="Times New Roman" w:hAnsi="Times New Roman" w:cs="Times New Roman"/>
          <w:lang w:val="sr-Latn-ME"/>
        </w:rPr>
        <w:t xml:space="preserve">i drugih PDE5 inhibitora ili drugih ljekova za terapiju erektilne disfunkcije nije ispitivana. Pacijenta treba upozoriti da ne uzima lijk </w:t>
      </w:r>
      <w:r w:rsidR="00D936B3" w:rsidRPr="00D936B3">
        <w:rPr>
          <w:rFonts w:ascii="Times New Roman" w:eastAsia="Times New Roman" w:hAnsi="Times New Roman" w:cs="Times New Roman"/>
          <w:lang w:val="sr-Latn-ME"/>
        </w:rPr>
        <w:t>Tadalafil RA chem Pharma</w:t>
      </w:r>
      <w:r w:rsidR="00D936B3">
        <w:rPr>
          <w:rFonts w:ascii="Times New Roman" w:eastAsia="Times New Roman" w:hAnsi="Times New Roman" w:cs="Times New Roman"/>
          <w:lang w:val="sr-Latn-ME"/>
        </w:rPr>
        <w:t xml:space="preserve"> </w:t>
      </w:r>
      <w:r w:rsidRPr="00554A87">
        <w:rPr>
          <w:rFonts w:ascii="Times New Roman" w:eastAsia="Times New Roman" w:hAnsi="Times New Roman" w:cs="Times New Roman"/>
          <w:lang w:val="sr-Latn-ME"/>
        </w:rPr>
        <w:t>u takvim kombinacijama.</w:t>
      </w:r>
    </w:p>
    <w:p w:rsidR="001D50FC" w:rsidRPr="00554A87" w:rsidRDefault="001D50FC" w:rsidP="00973C98">
      <w:pPr>
        <w:spacing w:after="0" w:line="240" w:lineRule="auto"/>
        <w:jc w:val="both"/>
        <w:rPr>
          <w:rFonts w:ascii="Times New Roman" w:eastAsia="Times New Roman" w:hAnsi="Times New Roman" w:cs="Times New Roman"/>
          <w:lang w:val="sr-Latn-ME"/>
        </w:rPr>
      </w:pPr>
    </w:p>
    <w:p w:rsidR="001D50FC" w:rsidRPr="00554A87" w:rsidRDefault="001D50FC" w:rsidP="00973C98">
      <w:pPr>
        <w:spacing w:after="0" w:line="240" w:lineRule="auto"/>
        <w:jc w:val="both"/>
        <w:rPr>
          <w:rFonts w:ascii="Times New Roman" w:eastAsia="Times New Roman" w:hAnsi="Times New Roman" w:cs="Times New Roman"/>
          <w:u w:val="single"/>
          <w:lang w:val="sr-Latn-ME"/>
        </w:rPr>
      </w:pPr>
      <w:r w:rsidRPr="00554A87">
        <w:rPr>
          <w:rFonts w:ascii="Times New Roman" w:eastAsia="Times New Roman" w:hAnsi="Times New Roman" w:cs="Times New Roman"/>
          <w:u w:val="single"/>
          <w:lang w:val="sr-Latn-ME"/>
        </w:rPr>
        <w:t>Laktoza</w:t>
      </w:r>
    </w:p>
    <w:p w:rsidR="001D50FC" w:rsidRPr="00554A87" w:rsidRDefault="001D50FC" w:rsidP="00973C98">
      <w:pPr>
        <w:spacing w:after="0" w:line="240" w:lineRule="auto"/>
        <w:jc w:val="both"/>
        <w:rPr>
          <w:rFonts w:ascii="Times New Roman" w:eastAsia="Times New Roman" w:hAnsi="Times New Roman" w:cs="Times New Roman"/>
          <w:lang w:val="sr-Latn-ME"/>
        </w:rPr>
      </w:pPr>
    </w:p>
    <w:p w:rsidR="001D50FC" w:rsidRPr="00554A87" w:rsidRDefault="001D50FC" w:rsidP="00973C98">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 xml:space="preserve">Lijek </w:t>
      </w:r>
      <w:r w:rsidR="00D936B3" w:rsidRPr="00D936B3">
        <w:rPr>
          <w:rFonts w:ascii="Times New Roman" w:eastAsia="Times New Roman" w:hAnsi="Times New Roman" w:cs="Times New Roman"/>
          <w:lang w:val="sr-Latn-ME"/>
        </w:rPr>
        <w:t>Tadalafil RA chem Pharma</w:t>
      </w:r>
      <w:r w:rsidR="00D936B3">
        <w:rPr>
          <w:rFonts w:ascii="Times New Roman" w:eastAsia="Times New Roman" w:hAnsi="Times New Roman" w:cs="Times New Roman"/>
          <w:lang w:val="sr-Latn-ME"/>
        </w:rPr>
        <w:t xml:space="preserve"> </w:t>
      </w:r>
      <w:r w:rsidRPr="00554A87">
        <w:rPr>
          <w:rFonts w:ascii="Times New Roman" w:eastAsia="Times New Roman" w:hAnsi="Times New Roman" w:cs="Times New Roman"/>
          <w:lang w:val="sr-Latn-ME"/>
        </w:rPr>
        <w:t>sadrži laktozu. Pacijenti sa rijetkim naslednim poremećajem intolerancije na galaktozu, ili glukozno-galaktoznom malapsorpcijom ne smiju koristiti ovaj lijek.</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rPr>
          <w:rFonts w:ascii="Times New Roman" w:eastAsia="Times New Roman" w:hAnsi="Times New Roman" w:cs="Times New Roman"/>
          <w:b/>
          <w:lang w:val="sr-Latn-ME"/>
        </w:rPr>
      </w:pPr>
      <w:r w:rsidRPr="00554A87">
        <w:rPr>
          <w:rFonts w:ascii="Times New Roman" w:eastAsia="Times New Roman" w:hAnsi="Times New Roman" w:cs="Times New Roman"/>
          <w:b/>
          <w:lang w:val="sr-Latn-ME"/>
        </w:rPr>
        <w:t>4.5. Interakcije sa drugim ljekovima i druge vrste interakcija</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Studije interakcija su sprovedene sa tadalafilom u dozi od 10 i/ili 20 mg, kao što je opisano u nastavku.</w:t>
      </w:r>
    </w:p>
    <w:p w:rsidR="001D50FC" w:rsidRPr="00554A87" w:rsidRDefault="001D50FC" w:rsidP="00973C98">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U ispitivanjima interakcija u kojima je tadalafil primjenjivan samo u dozi od 10 mg, ne mogu se u potpunosti isključiti klinički značajne interakcije pri većim dozama.</w:t>
      </w:r>
    </w:p>
    <w:p w:rsidR="00323A02" w:rsidRPr="00554A87" w:rsidRDefault="00323A02"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rPr>
          <w:rFonts w:ascii="Times New Roman" w:eastAsia="Times New Roman" w:hAnsi="Times New Roman" w:cs="Times New Roman"/>
          <w:i/>
          <w:lang w:val="sr-Latn-ME"/>
        </w:rPr>
      </w:pPr>
      <w:r w:rsidRPr="00554A87">
        <w:rPr>
          <w:rFonts w:ascii="Times New Roman" w:eastAsia="Times New Roman" w:hAnsi="Times New Roman" w:cs="Times New Roman"/>
          <w:i/>
          <w:lang w:val="sr-Latn-ME"/>
        </w:rPr>
        <w:t>Inhibitori citohroma P450</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Tadalafil se uglavnom metaboliše preko sistema CYP3A4. Selektivni inhibitor izoenzima CYP3A4, ketokonazol (u dozi od 200 mg dnevno), povećava sistemsku izloženost (PIK) tadalafilu (primjenjenom u dozi od 10 mg) dva puta i Cmax za 15% u odnosu na PIK i Cmax vrijednosti samog tadalafila. Ketokonazol (u dozi od 400 mg dnevno) povećava sistemsku izloženost (PIK) tadalafilu (primjenjenom u dozi od 20 mg) četiri puta i Cmax za 22%. Ritonavir, proteazni inhibitor (200 mg primijenjen dva puta dnevno), koji je inhibitor CYP3A4, CYP2C9, CYP2C19 i CYP2D6 povećava sistemsku izloženost (PIK) tadalafilu (primjenjenom u dozi od 20 mg) dva puta bez promjena Cmax. Iako specifične interakcije nisu proučavane, treba pažljivo davati druge proteazne inhibitore, kao sakvinavir i ostale CYP3A4 inhibitore, eritromicin, klaritromicin, itrakonazol i sok od grejpfruta pošto se od njih očekuje da povećaju koncentracije tadalafila u plazmi (vidjeti odjeljak 4.4.). To može dovesti do povećanja incidence neželjenih efekata navedenih u odjeljku 4.8.</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rPr>
          <w:rFonts w:ascii="Times New Roman" w:eastAsia="Times New Roman" w:hAnsi="Times New Roman" w:cs="Times New Roman"/>
          <w:i/>
          <w:lang w:val="sr-Latn-ME"/>
        </w:rPr>
      </w:pPr>
      <w:r w:rsidRPr="00554A87">
        <w:rPr>
          <w:rFonts w:ascii="Times New Roman" w:eastAsia="Times New Roman" w:hAnsi="Times New Roman" w:cs="Times New Roman"/>
          <w:i/>
          <w:lang w:val="sr-Latn-ME"/>
        </w:rPr>
        <w:t>Transportni mehanizmi</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Uloga transportnih mehanizama (npr. p-glikoproteina) u raspoloživosti tadalafila nije poznata.Zbog toga postoji mogućnost međusobnih interakcija sa ljekovima koji inhibiraju transportne mehanizme.</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rPr>
          <w:rFonts w:ascii="Times New Roman" w:eastAsia="Times New Roman" w:hAnsi="Times New Roman" w:cs="Times New Roman"/>
          <w:i/>
          <w:lang w:val="sr-Latn-ME"/>
        </w:rPr>
      </w:pPr>
      <w:r w:rsidRPr="00554A87">
        <w:rPr>
          <w:rFonts w:ascii="Times New Roman" w:eastAsia="Times New Roman" w:hAnsi="Times New Roman" w:cs="Times New Roman"/>
          <w:i/>
          <w:lang w:val="sr-Latn-ME"/>
        </w:rPr>
        <w:t>Induktori citohroma P450</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Induktor sistema CYP3A4, rifampicin, smanjuje PIK tadalafila za 88% u odnosu na sam tadalafil (primjenjen u dozi od 10 mg). Može se predpostaviti da će ovako smanjena koncentracija za posljedicu imati manju djelotvornost tadalafila; nije poznato u kojoj mjeri je njegova djelotvornost umanjena. Na smanjenje koncentracije tadalafila u plazmi mogu da utiču i drugi induktori CYP3A4, kao što su fenobarbiton, fenitoin i karbamazepin.</w:t>
      </w:r>
    </w:p>
    <w:p w:rsidR="001D50FC" w:rsidRDefault="001D50FC" w:rsidP="00973C98">
      <w:pPr>
        <w:spacing w:after="0" w:line="240" w:lineRule="auto"/>
        <w:rPr>
          <w:rFonts w:ascii="Times New Roman" w:eastAsia="Times New Roman" w:hAnsi="Times New Roman" w:cs="Times New Roman"/>
          <w:lang w:val="sr-Latn-ME"/>
        </w:rPr>
      </w:pPr>
    </w:p>
    <w:p w:rsidR="009C76DD" w:rsidRDefault="009C76DD" w:rsidP="00973C98">
      <w:pPr>
        <w:spacing w:after="0" w:line="240" w:lineRule="auto"/>
        <w:rPr>
          <w:rFonts w:ascii="Times New Roman" w:eastAsia="Times New Roman" w:hAnsi="Times New Roman" w:cs="Times New Roman"/>
          <w:lang w:val="sr-Latn-ME"/>
        </w:rPr>
      </w:pPr>
    </w:p>
    <w:p w:rsidR="009C76DD" w:rsidRDefault="009C76DD" w:rsidP="00973C98">
      <w:pPr>
        <w:spacing w:after="0" w:line="240" w:lineRule="auto"/>
        <w:rPr>
          <w:rFonts w:ascii="Times New Roman" w:eastAsia="Times New Roman" w:hAnsi="Times New Roman" w:cs="Times New Roman"/>
          <w:lang w:val="sr-Latn-ME"/>
        </w:rPr>
      </w:pPr>
    </w:p>
    <w:p w:rsidR="00D936B3" w:rsidRPr="00554A87" w:rsidRDefault="00D936B3"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rPr>
          <w:rFonts w:ascii="Times New Roman" w:eastAsia="Times New Roman" w:hAnsi="Times New Roman" w:cs="Times New Roman"/>
          <w:i/>
          <w:lang w:val="sr-Latn-ME"/>
        </w:rPr>
      </w:pPr>
      <w:r w:rsidRPr="00554A87">
        <w:rPr>
          <w:rFonts w:ascii="Times New Roman" w:eastAsia="Times New Roman" w:hAnsi="Times New Roman" w:cs="Times New Roman"/>
          <w:i/>
          <w:lang w:val="sr-Latn-ME"/>
        </w:rPr>
        <w:lastRenderedPageBreak/>
        <w:t>Efekti tadalafila na druge ljekove</w:t>
      </w:r>
    </w:p>
    <w:p w:rsidR="001D50FC" w:rsidRPr="00554A87" w:rsidRDefault="001D50FC" w:rsidP="00973C98">
      <w:pPr>
        <w:spacing w:after="0" w:line="240" w:lineRule="auto"/>
        <w:rPr>
          <w:rFonts w:ascii="Times New Roman" w:eastAsia="Times New Roman" w:hAnsi="Times New Roman" w:cs="Times New Roman"/>
          <w:i/>
          <w:lang w:val="sr-Latn-ME"/>
        </w:rPr>
      </w:pPr>
      <w:bookmarkStart w:id="4" w:name="page5"/>
      <w:bookmarkEnd w:id="4"/>
    </w:p>
    <w:p w:rsidR="001D50FC" w:rsidRPr="00554A87" w:rsidRDefault="001D50FC" w:rsidP="00973C98">
      <w:pPr>
        <w:spacing w:after="0" w:line="240" w:lineRule="auto"/>
        <w:rPr>
          <w:rFonts w:ascii="Times New Roman" w:eastAsia="Times New Roman" w:hAnsi="Times New Roman" w:cs="Times New Roman"/>
          <w:i/>
          <w:lang w:val="sr-Latn-ME"/>
        </w:rPr>
      </w:pPr>
      <w:r w:rsidRPr="00554A87">
        <w:rPr>
          <w:rFonts w:ascii="Times New Roman" w:eastAsia="Times New Roman" w:hAnsi="Times New Roman" w:cs="Times New Roman"/>
          <w:i/>
          <w:lang w:val="sr-Latn-ME"/>
        </w:rPr>
        <w:t>Nitrati</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 xml:space="preserve">U kliničkim studijama je pokazano da tadalafil (5mg, 10mg i 20mg) pojačava hipotenzivni efekat nitrata. Zbog toga je kontraindikovana upotreba lijeka </w:t>
      </w:r>
      <w:r w:rsidR="00D936B3" w:rsidRPr="00D936B3">
        <w:rPr>
          <w:rFonts w:ascii="Times New Roman" w:eastAsia="Times New Roman" w:hAnsi="Times New Roman" w:cs="Times New Roman"/>
          <w:lang w:val="sr-Latn-ME"/>
        </w:rPr>
        <w:t>Tadalafil RA chem Pharma</w:t>
      </w:r>
      <w:r w:rsidR="00D936B3">
        <w:rPr>
          <w:rFonts w:ascii="Times New Roman" w:eastAsia="Times New Roman" w:hAnsi="Times New Roman" w:cs="Times New Roman"/>
          <w:lang w:val="sr-Latn-ME"/>
        </w:rPr>
        <w:t xml:space="preserve"> </w:t>
      </w:r>
      <w:r w:rsidRPr="00554A87">
        <w:rPr>
          <w:rFonts w:ascii="Times New Roman" w:eastAsia="Times New Roman" w:hAnsi="Times New Roman" w:cs="Times New Roman"/>
          <w:lang w:val="sr-Latn-ME"/>
        </w:rPr>
        <w:t xml:space="preserve">kod pacijenata koji uzimaju bilo koji oblik organskih nitrata (vidjeti odjeljak 4.3 </w:t>
      </w:r>
      <w:r w:rsidRPr="00554A87">
        <w:rPr>
          <w:rFonts w:ascii="Times New Roman" w:eastAsia="Times New Roman" w:hAnsi="Times New Roman" w:cs="Times New Roman"/>
          <w:i/>
          <w:lang w:val="sr-Latn-ME"/>
        </w:rPr>
        <w:t>Kontraindikacije</w:t>
      </w:r>
      <w:r w:rsidRPr="00554A87">
        <w:rPr>
          <w:rFonts w:ascii="Times New Roman" w:eastAsia="Times New Roman" w:hAnsi="Times New Roman" w:cs="Times New Roman"/>
          <w:lang w:val="sr-Latn-ME"/>
        </w:rPr>
        <w:t xml:space="preserve">). Na osnovu rezultata kliničke studije koja je sprovedena na 150 pacijenata koji su uzimali dozu od 20 mg tadalafila tokom 7 dana i 0,4 mg nitroglicerina sublingvalno u različito vrijeme, ova interakcija je trajala duže od 24 sata i nije više bila mjerljiva nakon 48 sati od poslednje doze tadalafila. Zbog toga, kod pacijenata kojima je propisan </w:t>
      </w:r>
      <w:r w:rsidR="00D936B3" w:rsidRPr="00D936B3">
        <w:rPr>
          <w:rFonts w:ascii="Times New Roman" w:eastAsia="Times New Roman" w:hAnsi="Times New Roman" w:cs="Times New Roman"/>
          <w:lang w:val="sr-Latn-ME"/>
        </w:rPr>
        <w:t xml:space="preserve">Tadalafil RA chem Pharma </w:t>
      </w:r>
      <w:r w:rsidR="00D936B3">
        <w:rPr>
          <w:rFonts w:ascii="Times New Roman" w:eastAsia="Times New Roman" w:hAnsi="Times New Roman" w:cs="Times New Roman"/>
          <w:lang w:val="sr-Latn-ME"/>
        </w:rPr>
        <w:t xml:space="preserve"> </w:t>
      </w:r>
      <w:r w:rsidRPr="00554A87">
        <w:rPr>
          <w:rFonts w:ascii="Times New Roman" w:eastAsia="Times New Roman" w:hAnsi="Times New Roman" w:cs="Times New Roman"/>
          <w:lang w:val="sr-Latn-ME"/>
        </w:rPr>
        <w:t xml:space="preserve">(u dozi 2,5-20mg), a kod kojih se davanje nitrata smatra medicinskom neophodnošću u životno ugrožavajućim situacijama, treba da prođe najmanje 48 sati nakon poslednje doze lijeka </w:t>
      </w:r>
      <w:r w:rsidR="00D936B3" w:rsidRPr="00D936B3">
        <w:rPr>
          <w:rFonts w:ascii="Times New Roman" w:eastAsia="Times New Roman" w:hAnsi="Times New Roman" w:cs="Times New Roman"/>
          <w:lang w:val="sr-Latn-ME"/>
        </w:rPr>
        <w:t>Tadalafil RA chem Pharma</w:t>
      </w:r>
      <w:r w:rsidR="00D936B3">
        <w:rPr>
          <w:rFonts w:ascii="Times New Roman" w:eastAsia="Times New Roman" w:hAnsi="Times New Roman" w:cs="Times New Roman"/>
          <w:lang w:val="sr-Latn-ME"/>
        </w:rPr>
        <w:t xml:space="preserve"> </w:t>
      </w:r>
      <w:r w:rsidRPr="00554A87">
        <w:rPr>
          <w:rFonts w:ascii="Times New Roman" w:eastAsia="Times New Roman" w:hAnsi="Times New Roman" w:cs="Times New Roman"/>
          <w:lang w:val="sr-Latn-ME"/>
        </w:rPr>
        <w:t>prije nego što se davanje nitrata uzme u obzir. Pod tim uslovima, nitrate treba dati pod strogim medicinskim nadzorom sa odgovarajućim praćenjem hemodinamskih parametara.</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rPr>
          <w:rFonts w:ascii="Times New Roman" w:eastAsia="Times New Roman" w:hAnsi="Times New Roman" w:cs="Times New Roman"/>
          <w:i/>
          <w:lang w:val="sr-Latn-ME"/>
        </w:rPr>
      </w:pPr>
      <w:r w:rsidRPr="00554A87">
        <w:rPr>
          <w:rFonts w:ascii="Times New Roman" w:eastAsia="Times New Roman" w:hAnsi="Times New Roman" w:cs="Times New Roman"/>
          <w:i/>
          <w:lang w:val="sr-Latn-ME"/>
        </w:rPr>
        <w:t>Antihipertenzivni ljekovi (uključujući i blokatore kalcijumovih kanala)</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Kod ispitanika koji istovremeno primaju doksazosin (4 mg i 8 mg dnevno) i tadalafil (5 mg jednom dnevno i 20 mg kao pojedinačna doza), značajno pojačavaju dejstvo ovog alfa(1)-blokatora na smanjenje krvnog pritiska. Ovaj efekat traje najmanje 12 sati i može biti simptomatski, uključujući sinkopu. Zbog toga se ova kombinacije ne preporučuje (vidjeti odjeljak 4.4.).</w:t>
      </w:r>
    </w:p>
    <w:p w:rsidR="001D50FC" w:rsidRPr="00554A87" w:rsidRDefault="001D50FC" w:rsidP="00973C98">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U studijama interakcija sprovedenim na ograničenom broju zdravih dobrovoljaca, ovi efekti nisu primjećeni sa alfuzosinom i/ili tamsulozinom. Ipak, treba biti oprezan kada se tadalafil primjenjuje kod pacijenata koji primaju bilo koji alfa blokator, a posebno kod starijih osoba. Terapiju treba započeti minimalnom dozom i zatim postepeno povećavati.</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U kliničkim farmakološkim studijama je ispitivan potencijal tadalafila da pojačava hipotenzivni efekat antihipertenzivnih ljekova. Ispitivane su najveće klase antihipertenzivnih ljekova, uključujući blokatore kalcijumovih kanala (amlodipin), inhibitore angiotenzin konvertujućeg enzima (ACE) (enalapril), blokatore beta-adrenergičkih receptora (metoprolol), tiazidne diuretike (bendrofluazid) i blokatore angiotenzina II (različiti tipovi i doze, sami ili u kombinaciji sa tiazidima, blokatorima kalcijumskih kanala, beta-blokatorima, i/ili alfablokatrima). Tadalafil (u dozi od 10 mg, izuzev u studijama sa blokatorima angiotenzina II i amlodipinom u kojima je korišćena doza od 20 mg) nije imao klinički značajnih interakcija ni sa jednom od ovih klasa ljekova. U drugoj farmakološkoj kliničkoj studiji tadalafil (primjenjen u dozi od 20 mg) je ispitivan u kombinaciji sa čak 4 klase antihipertenzivnih ljekova. Kod pacijenata koji uzimaju više antihipertenzivnih ljekova, pokazano je da su promjene krvnog pritiska pri automatskom kontinuiranom ambulantnom mjerenju tokom 24 h povezane sa stepenom kontrole krvnog pritiska. U vezi sa ovim, kod pacijenata sa dobro kontrolisanim krvnim pritiskom smanjenje je bilo minimalno i slično onom kod zdravih ispitanika. Kod pacijenata sa neregulisanim krvnim pritiskom, smanjenje je bilo veće, iako nije bilo povezano sa simptomima hipotenzije kod većine ispitanika. Kod pacijenata koji istovremeno primaju antihipertenzivnu terapiju, 20 mg tadalafila može dovesti do smanjenja krvnog pritiska, koji je (osim u slučaju alfa-blokatora, vidjeti gore) uopšteno gledano, manji i vjerovatno nije klinički značajan. Analiza podataka 3. faze kliničkih ispitivanja je pokazala da nema razlike u ispoljavanju neželjenih dejstava kod pacijenata koji uzimaju tadalafil sa i bez antihipertenzivnih ljekova. Ipak, pacijentima bi trebalo dati odgovarajući klinički savjet u vezi sa mogućim smanjenjem krvnog pritiska kada su na terapiji antihipertenzivnim ljekovima.</w:t>
      </w:r>
    </w:p>
    <w:p w:rsidR="001D50FC" w:rsidRDefault="001D50FC" w:rsidP="00973C98">
      <w:pPr>
        <w:spacing w:after="0" w:line="240" w:lineRule="auto"/>
        <w:rPr>
          <w:rFonts w:ascii="Times New Roman" w:eastAsia="Times New Roman" w:hAnsi="Times New Roman" w:cs="Times New Roman"/>
          <w:lang w:val="sr-Latn-ME"/>
        </w:rPr>
      </w:pPr>
    </w:p>
    <w:p w:rsidR="00D936B3" w:rsidRDefault="00D936B3" w:rsidP="00973C98">
      <w:pPr>
        <w:spacing w:after="0" w:line="240" w:lineRule="auto"/>
        <w:rPr>
          <w:rFonts w:ascii="Times New Roman" w:eastAsia="Times New Roman" w:hAnsi="Times New Roman" w:cs="Times New Roman"/>
          <w:lang w:val="sr-Latn-ME"/>
        </w:rPr>
      </w:pPr>
    </w:p>
    <w:p w:rsidR="00D936B3" w:rsidRDefault="00D936B3" w:rsidP="00973C98">
      <w:pPr>
        <w:spacing w:after="0" w:line="240" w:lineRule="auto"/>
        <w:rPr>
          <w:rFonts w:ascii="Times New Roman" w:eastAsia="Times New Roman" w:hAnsi="Times New Roman" w:cs="Times New Roman"/>
          <w:lang w:val="sr-Latn-ME"/>
        </w:rPr>
      </w:pPr>
    </w:p>
    <w:p w:rsidR="00D936B3" w:rsidRDefault="00D936B3" w:rsidP="00973C98">
      <w:pPr>
        <w:spacing w:after="0" w:line="240" w:lineRule="auto"/>
        <w:rPr>
          <w:rFonts w:ascii="Times New Roman" w:eastAsia="Times New Roman" w:hAnsi="Times New Roman" w:cs="Times New Roman"/>
          <w:lang w:val="sr-Latn-ME"/>
        </w:rPr>
      </w:pPr>
    </w:p>
    <w:p w:rsidR="00D936B3" w:rsidRDefault="00D936B3" w:rsidP="00973C98">
      <w:pPr>
        <w:spacing w:after="0" w:line="240" w:lineRule="auto"/>
        <w:rPr>
          <w:rFonts w:ascii="Times New Roman" w:eastAsia="Times New Roman" w:hAnsi="Times New Roman" w:cs="Times New Roman"/>
          <w:lang w:val="sr-Latn-ME"/>
        </w:rPr>
      </w:pPr>
    </w:p>
    <w:p w:rsidR="00D936B3" w:rsidRPr="00554A87" w:rsidRDefault="00D936B3"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rPr>
          <w:rFonts w:ascii="Times New Roman" w:eastAsia="Times New Roman" w:hAnsi="Times New Roman" w:cs="Times New Roman"/>
          <w:i/>
          <w:lang w:val="sr-Latn-ME"/>
        </w:rPr>
      </w:pPr>
      <w:r w:rsidRPr="00554A87">
        <w:rPr>
          <w:rFonts w:ascii="Times New Roman" w:eastAsia="Times New Roman" w:hAnsi="Times New Roman" w:cs="Times New Roman"/>
          <w:i/>
          <w:lang w:val="sr-Latn-ME"/>
        </w:rPr>
        <w:lastRenderedPageBreak/>
        <w:t>Riocigvat</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Pretklinička ispitivanja pokazala su aditivan učinak na smanjenje sistemskog krvnog pritiska kada su se inhibitori PDE5 primjenjivali u kombinaciji s riocigvatom. U kliničkim se ispitivanjima pokazalo se da riocigvat pojačava hipotenzivne učinke inhibitora PDE5. Nije bilo dokaza povoljnog kliničkog efekta ove kombinacije u ispitivanoj populaciji. Istovremena primjena riocigvata s inhibitorima PDE5, uključujući tadalafil je kontraindikovana (vidjeti odjeljak 4.3).</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rPr>
          <w:rFonts w:ascii="Times New Roman" w:eastAsia="Times New Roman" w:hAnsi="Times New Roman" w:cs="Times New Roman"/>
          <w:i/>
          <w:lang w:val="sr-Latn-ME"/>
        </w:rPr>
      </w:pPr>
      <w:r w:rsidRPr="00554A87">
        <w:rPr>
          <w:rFonts w:ascii="Times New Roman" w:eastAsia="Times New Roman" w:hAnsi="Times New Roman" w:cs="Times New Roman"/>
          <w:i/>
          <w:lang w:val="sr-Latn-ME"/>
        </w:rPr>
        <w:t>Inhibitori 5-alfa reduktaze</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 xml:space="preserve">U kliničkoj studiji koja je poredila tadalafil u dozi od 5 mg primjenjen zajedno sa finasteridom u dozi od 5 mg u odnosu na placebo plus finasterid u dozi od 5 mg u terapiji simptoma benigne hiperplazije prostate, nisu otkrivene nove neželjene reakcije. Međutim, pošto nisu sprovedene zvanične studije interakcija za </w:t>
      </w:r>
      <w:bookmarkStart w:id="5" w:name="page6"/>
      <w:bookmarkEnd w:id="5"/>
      <w:r w:rsidRPr="00554A87">
        <w:rPr>
          <w:rFonts w:ascii="Times New Roman" w:eastAsia="Times New Roman" w:hAnsi="Times New Roman" w:cs="Times New Roman"/>
          <w:lang w:val="sr-Latn-ME"/>
        </w:rPr>
        <w:t>procjenu efekata tadalafila na inhibitore 5-alfa reduktaze, tadalafil se sa ovom grupom ljekova mora primenjivati sa posebnim oprezom.</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rPr>
          <w:rFonts w:ascii="Times New Roman" w:eastAsia="Times New Roman" w:hAnsi="Times New Roman" w:cs="Times New Roman"/>
          <w:i/>
          <w:lang w:val="sr-Latn-ME"/>
        </w:rPr>
      </w:pPr>
      <w:r w:rsidRPr="00554A87">
        <w:rPr>
          <w:rFonts w:ascii="Times New Roman" w:eastAsia="Times New Roman" w:hAnsi="Times New Roman" w:cs="Times New Roman"/>
          <w:i/>
          <w:lang w:val="sr-Latn-ME"/>
        </w:rPr>
        <w:t>CYP1A2 substrati (npr. teofilin)</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Kada se tadalafil u dozi od 10 mg primjeni sa teofilinom (neselektivni fosfodiesterazni inhibitor) u kliničkoj farmakološkoj studiji nije bilo farmakokinetičkih interakcija. Jedini farmakodinamski efekat je bio malo povećanje srčane frekvence (za 3.5 otkucaja u minuti). Iako je ovaj efekat mali i nije bio od kliničkog značaja u ovoj studiji, treba ga uzeti u obzir kada se ovi ljekovi daju istovremeno.</w:t>
      </w:r>
    </w:p>
    <w:p w:rsidR="001D50FC" w:rsidRPr="00554A87" w:rsidRDefault="001D50FC" w:rsidP="00973C98">
      <w:pPr>
        <w:spacing w:after="0" w:line="240" w:lineRule="auto"/>
        <w:rPr>
          <w:rFonts w:ascii="Times New Roman" w:eastAsia="Times New Roman" w:hAnsi="Times New Roman" w:cs="Times New Roman"/>
          <w:i/>
          <w:lang w:val="sr-Latn-ME"/>
        </w:rPr>
      </w:pPr>
      <w:r w:rsidRPr="00554A87">
        <w:rPr>
          <w:rFonts w:ascii="Times New Roman" w:eastAsia="Times New Roman" w:hAnsi="Times New Roman" w:cs="Times New Roman"/>
          <w:i/>
          <w:lang w:val="sr-Latn-ME"/>
        </w:rPr>
        <w:t>Etinil-estradiol i terbutalin</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Pokazano je da tadalafil dovodi do povećanja oralne bioraspoloživosti etinilestradiola; Slično povećanje se može očekivati i kod oralne primjene terbutalina, iako kliničke posledice ovoga nisu sa sigurnošću utvrđene.</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rPr>
          <w:rFonts w:ascii="Times New Roman" w:eastAsia="Times New Roman" w:hAnsi="Times New Roman" w:cs="Times New Roman"/>
          <w:i/>
          <w:lang w:val="sr-Latn-ME"/>
        </w:rPr>
      </w:pPr>
      <w:r w:rsidRPr="00554A87">
        <w:rPr>
          <w:rFonts w:ascii="Times New Roman" w:eastAsia="Times New Roman" w:hAnsi="Times New Roman" w:cs="Times New Roman"/>
          <w:i/>
          <w:lang w:val="sr-Latn-ME"/>
        </w:rPr>
        <w:t>Alkohol</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Nije bilo uticaja na koncentraciju alkohola (prosječna maksimalna koncentracija u krvi 0,08%) kada je korišćen zajedno sa tadalafilom (10 mg ili 20 mg). Uz to, nisu primjećene promjene koncentracije tadalafila 3 sata nakon uzimanja zajedno sa alkoholom. Alkohol je primjenjen tako da se maksimalno poveća stepen njegove resorpcije (noćno gladovanje bez uzimanja hrane do 2 sata nakon unosa alkohola). Tadalafil (primjenjen u dozi od 20 mg) nije pojačao prosječno smanjenje krvnog pritiska prouzrokovano alkoholom (0,7 g/kg ili približno 180 mL 40% alkohola (votke) kod muškarca tjelesne mase od 80 kg), ali kod nekih ispitanika je primijećena vrtoglavica prilikom ustajanja i ortostatska hipotenzija. Kada je tadalafil primjenjen sa manjim dozama alkohola (0,6 g/kg), hipotenzija nije primijećena a vrtoglavica se javljala sa sličnom učestalošću kao kada je primjenjen samo alkohol. Efekat alkohola na kognitivne funkcije nije bio pojačan tadalafilom (primjenjenim u dozi od 10 mg).</w:t>
      </w:r>
    </w:p>
    <w:p w:rsidR="001D50FC" w:rsidRPr="00554A87" w:rsidRDefault="001D50FC" w:rsidP="00973C98">
      <w:pPr>
        <w:spacing w:after="0" w:line="240" w:lineRule="auto"/>
        <w:jc w:val="both"/>
        <w:rPr>
          <w:rFonts w:ascii="Times New Roman" w:eastAsia="Times New Roman" w:hAnsi="Times New Roman" w:cs="Times New Roman"/>
          <w:lang w:val="sr-Latn-ME"/>
        </w:rPr>
      </w:pPr>
    </w:p>
    <w:p w:rsidR="001D50FC" w:rsidRPr="00554A87" w:rsidRDefault="001D50FC" w:rsidP="00973C98">
      <w:pPr>
        <w:spacing w:after="0" w:line="240" w:lineRule="auto"/>
        <w:rPr>
          <w:rFonts w:ascii="Times New Roman" w:eastAsia="Times New Roman" w:hAnsi="Times New Roman" w:cs="Times New Roman"/>
          <w:i/>
          <w:lang w:val="sr-Latn-ME"/>
        </w:rPr>
      </w:pPr>
      <w:r w:rsidRPr="00554A87">
        <w:rPr>
          <w:rFonts w:ascii="Times New Roman" w:eastAsia="Times New Roman" w:hAnsi="Times New Roman" w:cs="Times New Roman"/>
          <w:i/>
          <w:lang w:val="sr-Latn-ME"/>
        </w:rPr>
        <w:t>Ljekovi koji se metabolišu preko Citohroma P450</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Ne očekuje se da tadalafil dovede do klinički značajne inhibicije ili indukcije klirensa ljekova koji se metabolišu preko CYP450 izoformi. Studije su potvrdile da tadalafil ne inhibiše niti indukuje izoforme CYP450, uključujući CYP3A4, CYP1A2, CYP2D6, CYP2E1, CYP2C9 i CYP2C19.</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rPr>
          <w:rFonts w:ascii="Times New Roman" w:eastAsia="Times New Roman" w:hAnsi="Times New Roman" w:cs="Times New Roman"/>
          <w:i/>
          <w:lang w:val="sr-Latn-ME"/>
        </w:rPr>
      </w:pPr>
      <w:r w:rsidRPr="00554A87">
        <w:rPr>
          <w:rFonts w:ascii="Times New Roman" w:eastAsia="Times New Roman" w:hAnsi="Times New Roman" w:cs="Times New Roman"/>
          <w:i/>
          <w:lang w:val="sr-Latn-ME"/>
        </w:rPr>
        <w:t>CYP2C9 supstrati (npr. R-varfarin)</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D936B3">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Tadalafil (primjenjen u dozama od 10 mg i 20 mg) nije imao klinički značajan efekat na izloženost (PIK) S-varfarina ili R-varfarina (supstrati za CYP2C9), niti je tadalafil uticao na promjenu protrombinskog vremena indukovanog varfarinom.</w:t>
      </w:r>
    </w:p>
    <w:p w:rsidR="001D50FC" w:rsidRPr="00554A87" w:rsidRDefault="001D50FC" w:rsidP="00973C98">
      <w:pPr>
        <w:spacing w:after="0" w:line="240" w:lineRule="auto"/>
        <w:rPr>
          <w:rFonts w:ascii="Times New Roman" w:eastAsia="Times New Roman" w:hAnsi="Times New Roman" w:cs="Times New Roman"/>
          <w:i/>
          <w:lang w:val="sr-Latn-ME"/>
        </w:rPr>
      </w:pPr>
      <w:r w:rsidRPr="00554A87">
        <w:rPr>
          <w:rFonts w:ascii="Times New Roman" w:eastAsia="Times New Roman" w:hAnsi="Times New Roman" w:cs="Times New Roman"/>
          <w:i/>
          <w:lang w:val="sr-Latn-ME"/>
        </w:rPr>
        <w:lastRenderedPageBreak/>
        <w:t>Aspirin</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rPr>
          <w:rFonts w:ascii="Times New Roman" w:eastAsia="Times New Roman" w:hAnsi="Times New Roman" w:cs="Times New Roman"/>
          <w:lang w:val="sr-Latn-ME"/>
        </w:rPr>
      </w:pPr>
      <w:r w:rsidRPr="00554A87">
        <w:rPr>
          <w:rFonts w:ascii="Times New Roman" w:eastAsia="Times New Roman" w:hAnsi="Times New Roman" w:cs="Times New Roman"/>
          <w:lang w:val="sr-Latn-ME"/>
        </w:rPr>
        <w:t>Tadalafil (primjenjen u dozama od 10 mg i 20 mg) nije potencirao produženje vremena krvarenja izazvano davanjem acetilsalicilne kiseline.</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rPr>
          <w:rFonts w:ascii="Times New Roman" w:eastAsia="Times New Roman" w:hAnsi="Times New Roman" w:cs="Times New Roman"/>
          <w:i/>
          <w:lang w:val="sr-Latn-ME"/>
        </w:rPr>
      </w:pPr>
      <w:r w:rsidRPr="00554A87">
        <w:rPr>
          <w:rFonts w:ascii="Times New Roman" w:eastAsia="Times New Roman" w:hAnsi="Times New Roman" w:cs="Times New Roman"/>
          <w:i/>
          <w:lang w:val="sr-Latn-ME"/>
        </w:rPr>
        <w:t>Antidijabetici</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rPr>
          <w:rFonts w:ascii="Times New Roman" w:eastAsia="Times New Roman" w:hAnsi="Times New Roman" w:cs="Times New Roman"/>
          <w:lang w:val="sr-Latn-ME"/>
        </w:rPr>
      </w:pPr>
      <w:r w:rsidRPr="00554A87">
        <w:rPr>
          <w:rFonts w:ascii="Times New Roman" w:eastAsia="Times New Roman" w:hAnsi="Times New Roman" w:cs="Times New Roman"/>
          <w:lang w:val="sr-Latn-ME"/>
        </w:rPr>
        <w:t>Studije specifičnih interakcija sa oralnim antidijabeticima nisu sprovedene.</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rPr>
          <w:rFonts w:ascii="Times New Roman" w:eastAsia="Times New Roman" w:hAnsi="Times New Roman" w:cs="Times New Roman"/>
          <w:b/>
          <w:lang w:val="sr-Latn-ME"/>
        </w:rPr>
      </w:pPr>
      <w:r w:rsidRPr="00554A87">
        <w:rPr>
          <w:rFonts w:ascii="Times New Roman" w:eastAsia="Times New Roman" w:hAnsi="Times New Roman" w:cs="Times New Roman"/>
          <w:b/>
          <w:lang w:val="sr-Latn-ME"/>
        </w:rPr>
        <w:t>4.6. Plodnost, trudnoća i dojenje</w:t>
      </w:r>
    </w:p>
    <w:p w:rsidR="001D50FC" w:rsidRPr="00554A87" w:rsidRDefault="001D50FC" w:rsidP="00973C98">
      <w:pPr>
        <w:spacing w:after="0" w:line="240" w:lineRule="auto"/>
        <w:rPr>
          <w:rFonts w:ascii="Times New Roman" w:eastAsia="Times New Roman" w:hAnsi="Times New Roman" w:cs="Times New Roman"/>
          <w:lang w:val="sr-Latn-ME"/>
        </w:rPr>
      </w:pPr>
    </w:p>
    <w:p w:rsidR="001D50FC" w:rsidRPr="00554A87" w:rsidRDefault="001D50FC" w:rsidP="00973C98">
      <w:pPr>
        <w:spacing w:after="0" w:line="240" w:lineRule="auto"/>
        <w:rPr>
          <w:rFonts w:ascii="Times New Roman" w:eastAsia="Times New Roman" w:hAnsi="Times New Roman" w:cs="Times New Roman"/>
          <w:lang w:val="sr-Latn-ME"/>
        </w:rPr>
      </w:pPr>
      <w:r w:rsidRPr="00554A87">
        <w:rPr>
          <w:rFonts w:ascii="Times New Roman" w:eastAsia="Times New Roman" w:hAnsi="Times New Roman" w:cs="Times New Roman"/>
          <w:lang w:val="sr-Latn-ME"/>
        </w:rPr>
        <w:t xml:space="preserve">Lijek </w:t>
      </w:r>
      <w:r w:rsidR="00D936B3" w:rsidRPr="00D936B3">
        <w:rPr>
          <w:rFonts w:ascii="Times New Roman" w:eastAsia="Times New Roman" w:hAnsi="Times New Roman" w:cs="Times New Roman"/>
          <w:lang w:val="sr-Latn-ME"/>
        </w:rPr>
        <w:t>Tadalafil RA chem Pharma</w:t>
      </w:r>
      <w:r w:rsidR="00D936B3">
        <w:rPr>
          <w:rFonts w:ascii="Times New Roman" w:eastAsia="Times New Roman" w:hAnsi="Times New Roman" w:cs="Times New Roman"/>
          <w:lang w:val="sr-Latn-ME"/>
        </w:rPr>
        <w:t xml:space="preserve"> </w:t>
      </w:r>
      <w:r w:rsidRPr="00554A87">
        <w:rPr>
          <w:rFonts w:ascii="Times New Roman" w:eastAsia="Times New Roman" w:hAnsi="Times New Roman" w:cs="Times New Roman"/>
          <w:lang w:val="sr-Latn-ME"/>
        </w:rPr>
        <w:t>nije indikovan za primjenu kod žena.</w:t>
      </w:r>
    </w:p>
    <w:p w:rsidR="00323A02" w:rsidRPr="00554A87" w:rsidRDefault="00323A02" w:rsidP="00973C98">
      <w:pPr>
        <w:spacing w:after="0" w:line="240" w:lineRule="auto"/>
        <w:rPr>
          <w:rFonts w:ascii="Times New Roman" w:eastAsia="Times New Roman" w:hAnsi="Times New Roman" w:cs="Times New Roman"/>
          <w:lang w:val="sr-Latn-ME"/>
        </w:rPr>
      </w:pPr>
    </w:p>
    <w:p w:rsidR="00323A02" w:rsidRPr="00554A87" w:rsidRDefault="001D50FC" w:rsidP="00973C98">
      <w:pPr>
        <w:spacing w:after="0" w:line="240" w:lineRule="auto"/>
        <w:rPr>
          <w:rFonts w:ascii="Times New Roman" w:eastAsia="Times New Roman" w:hAnsi="Times New Roman" w:cs="Times New Roman"/>
          <w:u w:val="single"/>
          <w:lang w:val="sr-Latn-ME"/>
        </w:rPr>
      </w:pPr>
      <w:r w:rsidRPr="00554A87">
        <w:rPr>
          <w:rFonts w:ascii="Times New Roman" w:eastAsia="Times New Roman" w:hAnsi="Times New Roman" w:cs="Times New Roman"/>
          <w:u w:val="single"/>
          <w:lang w:val="sr-Latn-ME"/>
        </w:rPr>
        <w:t>Trudnoća</w:t>
      </w:r>
    </w:p>
    <w:p w:rsidR="00323A02" w:rsidRPr="00554A87" w:rsidRDefault="00323A02" w:rsidP="00973C98">
      <w:pPr>
        <w:spacing w:after="0" w:line="240" w:lineRule="auto"/>
        <w:rPr>
          <w:rFonts w:ascii="Times New Roman" w:eastAsia="Times New Roman" w:hAnsi="Times New Roman" w:cs="Times New Roman"/>
          <w:u w:val="single"/>
          <w:lang w:val="sr-Latn-ME"/>
        </w:rPr>
      </w:pPr>
    </w:p>
    <w:p w:rsidR="001D50FC" w:rsidRPr="00554A87" w:rsidRDefault="001D50FC" w:rsidP="00973C98">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Podaci o primjeni tadalafila kod žena tokom trudnoće su ograničeni. Studije sprovedene na životinjama nisu pokazale direktan ili indirektan štetni uticaj na trudnoću, embrionalni/fetalni razvoj, porođaj ili postnatalni razvoj (vidjeti odjeljak 5.3.).Iz predostrožnosti je preporučljivo izbjegavati upotrebu tadalafila tokom trudnoće.</w:t>
      </w:r>
    </w:p>
    <w:p w:rsidR="001D50FC" w:rsidRPr="00554A87" w:rsidRDefault="001D50FC" w:rsidP="00973C98">
      <w:pPr>
        <w:spacing w:after="0" w:line="240" w:lineRule="auto"/>
        <w:jc w:val="both"/>
        <w:rPr>
          <w:rFonts w:ascii="Times New Roman" w:eastAsia="Times New Roman" w:hAnsi="Times New Roman" w:cs="Times New Roman"/>
          <w:lang w:val="sr-Latn-ME"/>
        </w:rPr>
      </w:pPr>
    </w:p>
    <w:p w:rsidR="001D50FC" w:rsidRPr="00554A87" w:rsidRDefault="001D50FC" w:rsidP="00973C98">
      <w:pPr>
        <w:spacing w:after="0" w:line="240" w:lineRule="auto"/>
        <w:jc w:val="both"/>
        <w:rPr>
          <w:rFonts w:ascii="Times New Roman" w:eastAsia="Times New Roman" w:hAnsi="Times New Roman" w:cs="Times New Roman"/>
          <w:u w:val="single"/>
          <w:lang w:val="sr-Latn-ME"/>
        </w:rPr>
      </w:pPr>
      <w:r w:rsidRPr="00554A87">
        <w:rPr>
          <w:rFonts w:ascii="Times New Roman" w:eastAsia="Times New Roman" w:hAnsi="Times New Roman" w:cs="Times New Roman"/>
          <w:u w:val="single"/>
          <w:lang w:val="sr-Latn-ME"/>
        </w:rPr>
        <w:t>Dojenje</w:t>
      </w:r>
    </w:p>
    <w:p w:rsidR="001D50FC" w:rsidRPr="00554A87" w:rsidRDefault="001D50FC" w:rsidP="00973C98">
      <w:pPr>
        <w:spacing w:after="0" w:line="240" w:lineRule="auto"/>
        <w:jc w:val="both"/>
        <w:rPr>
          <w:rFonts w:ascii="Times New Roman" w:eastAsia="Times New Roman" w:hAnsi="Times New Roman" w:cs="Times New Roman"/>
          <w:lang w:val="sr-Latn-ME"/>
        </w:rPr>
      </w:pPr>
    </w:p>
    <w:p w:rsidR="001D50FC" w:rsidRPr="00554A87" w:rsidRDefault="001D50FC" w:rsidP="00973C98">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 xml:space="preserve">Raspoloživi farmakodinamski/toksikološki podaci pokazuju da se tadalafil izlučuje u mlijeko majke. Rizik po odojče ne može se isključiti. Lijek </w:t>
      </w:r>
      <w:r w:rsidR="00D936B3" w:rsidRPr="00D936B3">
        <w:rPr>
          <w:rFonts w:ascii="Times New Roman" w:eastAsia="Times New Roman" w:hAnsi="Times New Roman" w:cs="Times New Roman"/>
          <w:lang w:val="sr-Latn-ME"/>
        </w:rPr>
        <w:t>Tadalafil RA chem Pharma</w:t>
      </w:r>
      <w:r w:rsidR="00D936B3">
        <w:rPr>
          <w:rFonts w:ascii="Times New Roman" w:eastAsia="Times New Roman" w:hAnsi="Times New Roman" w:cs="Times New Roman"/>
          <w:lang w:val="sr-Latn-ME"/>
        </w:rPr>
        <w:t xml:space="preserve"> </w:t>
      </w:r>
      <w:r w:rsidRPr="00554A87">
        <w:rPr>
          <w:rFonts w:ascii="Times New Roman" w:eastAsia="Times New Roman" w:hAnsi="Times New Roman" w:cs="Times New Roman"/>
          <w:lang w:val="sr-Latn-ME"/>
        </w:rPr>
        <w:t>se ne smije upotrebljavati tokom perioda dojenja.</w:t>
      </w:r>
    </w:p>
    <w:p w:rsidR="001D50FC" w:rsidRPr="00554A87" w:rsidRDefault="001D50FC" w:rsidP="00973C98">
      <w:pPr>
        <w:spacing w:after="0" w:line="240" w:lineRule="auto"/>
        <w:jc w:val="both"/>
        <w:rPr>
          <w:rFonts w:ascii="Times New Roman" w:eastAsia="Times New Roman" w:hAnsi="Times New Roman" w:cs="Times New Roman"/>
          <w:lang w:val="sr-Latn-ME"/>
        </w:rPr>
      </w:pPr>
    </w:p>
    <w:p w:rsidR="001D50FC" w:rsidRPr="00554A87" w:rsidRDefault="001D50FC" w:rsidP="00973C98">
      <w:pPr>
        <w:spacing w:after="0" w:line="240" w:lineRule="auto"/>
        <w:jc w:val="both"/>
        <w:rPr>
          <w:rFonts w:ascii="Times New Roman" w:eastAsia="Times New Roman" w:hAnsi="Times New Roman" w:cs="Times New Roman"/>
          <w:u w:val="single"/>
          <w:lang w:val="sr-Latn-ME"/>
        </w:rPr>
      </w:pPr>
      <w:r w:rsidRPr="00554A87">
        <w:rPr>
          <w:rFonts w:ascii="Times New Roman" w:eastAsia="Times New Roman" w:hAnsi="Times New Roman" w:cs="Times New Roman"/>
          <w:u w:val="single"/>
          <w:lang w:val="sr-Latn-ME"/>
        </w:rPr>
        <w:t>Plodnost</w:t>
      </w:r>
    </w:p>
    <w:p w:rsidR="00323A02" w:rsidRPr="00554A87" w:rsidRDefault="00323A02" w:rsidP="00973C98">
      <w:pPr>
        <w:spacing w:after="0" w:line="240" w:lineRule="auto"/>
        <w:jc w:val="both"/>
        <w:rPr>
          <w:rFonts w:ascii="Times New Roman" w:eastAsia="Times New Roman" w:hAnsi="Times New Roman" w:cs="Times New Roman"/>
          <w:lang w:val="sr-Latn-ME"/>
        </w:rPr>
      </w:pPr>
      <w:bookmarkStart w:id="6" w:name="page7"/>
      <w:bookmarkEnd w:id="6"/>
    </w:p>
    <w:p w:rsidR="001D50FC" w:rsidRPr="00554A87" w:rsidRDefault="001D50FC" w:rsidP="00973C98">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Kod pasa su primjećeni efekti koji mogu ukazivati na poremećaj plodnosti. Dvije kliničke studije koje su potom sprovedene ukazuju da ovaj efekat nije izvjestan kod ljudi, iako je kod nekih muškaraca uočeno smanjenje koncentracije sperme (vidjeti odjeljke 5.1 i 5.3).</w:t>
      </w:r>
    </w:p>
    <w:p w:rsidR="001D50FC" w:rsidRPr="00554A87" w:rsidRDefault="001D50FC" w:rsidP="00323A02">
      <w:pPr>
        <w:spacing w:after="0" w:line="240" w:lineRule="auto"/>
        <w:jc w:val="both"/>
        <w:rPr>
          <w:rFonts w:ascii="Times New Roman" w:eastAsia="Times New Roman" w:hAnsi="Times New Roman" w:cs="Times New Roman"/>
          <w:lang w:val="sr-Latn-ME"/>
        </w:rPr>
      </w:pPr>
    </w:p>
    <w:p w:rsidR="001D50FC" w:rsidRPr="00554A87" w:rsidRDefault="001D50FC" w:rsidP="00323A02">
      <w:pPr>
        <w:spacing w:after="0" w:line="240" w:lineRule="auto"/>
        <w:jc w:val="both"/>
        <w:rPr>
          <w:rFonts w:ascii="Times New Roman" w:eastAsia="Times New Roman" w:hAnsi="Times New Roman" w:cs="Times New Roman"/>
          <w:b/>
          <w:lang w:val="sr-Latn-ME"/>
        </w:rPr>
      </w:pPr>
      <w:r w:rsidRPr="00554A87">
        <w:rPr>
          <w:rFonts w:ascii="Times New Roman" w:eastAsia="Times New Roman" w:hAnsi="Times New Roman" w:cs="Times New Roman"/>
          <w:b/>
          <w:lang w:val="sr-Latn-ME"/>
        </w:rPr>
        <w:t>4.7. Uticaj lijeka na sposobnost upravljanja vozilima i rukovanja mašinama</w:t>
      </w:r>
    </w:p>
    <w:p w:rsidR="001D50FC" w:rsidRPr="00554A87" w:rsidRDefault="001D50FC" w:rsidP="00323A02">
      <w:pPr>
        <w:spacing w:after="0" w:line="240" w:lineRule="auto"/>
        <w:jc w:val="both"/>
        <w:rPr>
          <w:rFonts w:ascii="Times New Roman" w:eastAsia="Times New Roman" w:hAnsi="Times New Roman" w:cs="Times New Roman"/>
          <w:lang w:val="sr-Latn-ME"/>
        </w:rPr>
      </w:pPr>
    </w:p>
    <w:p w:rsidR="001D50FC" w:rsidRPr="00554A87" w:rsidRDefault="001D50FC" w:rsidP="00323A02">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 xml:space="preserve">Lijek </w:t>
      </w:r>
      <w:r w:rsidR="00D936B3" w:rsidRPr="00D936B3">
        <w:rPr>
          <w:rFonts w:ascii="Times New Roman" w:eastAsia="Times New Roman" w:hAnsi="Times New Roman" w:cs="Times New Roman"/>
          <w:lang w:val="sr-Latn-ME"/>
        </w:rPr>
        <w:t>Tadalafil RA chem Pharma</w:t>
      </w:r>
      <w:r w:rsidR="00D936B3">
        <w:rPr>
          <w:rFonts w:ascii="Times New Roman" w:eastAsia="Times New Roman" w:hAnsi="Times New Roman" w:cs="Times New Roman"/>
          <w:lang w:val="sr-Latn-ME"/>
        </w:rPr>
        <w:t xml:space="preserve"> </w:t>
      </w:r>
      <w:r w:rsidRPr="00554A87">
        <w:rPr>
          <w:rFonts w:ascii="Times New Roman" w:eastAsia="Times New Roman" w:hAnsi="Times New Roman" w:cs="Times New Roman"/>
          <w:lang w:val="sr-Latn-ME"/>
        </w:rPr>
        <w:t xml:space="preserve">ima zanemarljiv efekat na psihofizičke sposobnosti prilikom upravljanja motornim vozilom i rukovanja mašinama. Iako je učestalost vrtoglavice u placebo i tadalafil grupi bila slična u kliničkim ispitivanjima, pacijenti moraju biti svesni toga kako reaguju na lijek </w:t>
      </w:r>
      <w:r w:rsidR="00D936B3" w:rsidRPr="00D936B3">
        <w:rPr>
          <w:rFonts w:ascii="Times New Roman" w:eastAsia="Times New Roman" w:hAnsi="Times New Roman" w:cs="Times New Roman"/>
          <w:lang w:val="sr-Latn-ME"/>
        </w:rPr>
        <w:t>Tadalafil RA chem Pharma</w:t>
      </w:r>
      <w:r w:rsidR="00D936B3">
        <w:rPr>
          <w:rFonts w:ascii="Times New Roman" w:eastAsia="Times New Roman" w:hAnsi="Times New Roman" w:cs="Times New Roman"/>
          <w:lang w:val="sr-Latn-ME"/>
        </w:rPr>
        <w:t xml:space="preserve"> </w:t>
      </w:r>
      <w:r w:rsidRPr="00554A87">
        <w:rPr>
          <w:rFonts w:ascii="Times New Roman" w:eastAsia="Times New Roman" w:hAnsi="Times New Roman" w:cs="Times New Roman"/>
          <w:lang w:val="sr-Latn-ME"/>
        </w:rPr>
        <w:t>prije vožnje ili rukovanja mašinama.</w:t>
      </w:r>
    </w:p>
    <w:p w:rsidR="001D50FC" w:rsidRPr="00554A87" w:rsidRDefault="001D50FC" w:rsidP="00323A02">
      <w:pPr>
        <w:spacing w:after="0" w:line="240" w:lineRule="auto"/>
        <w:jc w:val="both"/>
        <w:rPr>
          <w:rFonts w:ascii="Times New Roman" w:eastAsia="Times New Roman" w:hAnsi="Times New Roman" w:cs="Times New Roman"/>
          <w:lang w:val="sr-Latn-ME"/>
        </w:rPr>
      </w:pPr>
    </w:p>
    <w:p w:rsidR="001D50FC" w:rsidRPr="00554A87" w:rsidRDefault="001D50FC" w:rsidP="00323A02">
      <w:pPr>
        <w:spacing w:after="0" w:line="240" w:lineRule="auto"/>
        <w:jc w:val="both"/>
        <w:rPr>
          <w:rFonts w:ascii="Times New Roman" w:eastAsia="Times New Roman" w:hAnsi="Times New Roman" w:cs="Times New Roman"/>
          <w:b/>
          <w:lang w:val="sr-Latn-ME"/>
        </w:rPr>
      </w:pPr>
      <w:r w:rsidRPr="00554A87">
        <w:rPr>
          <w:rFonts w:ascii="Times New Roman" w:eastAsia="Times New Roman" w:hAnsi="Times New Roman" w:cs="Times New Roman"/>
          <w:b/>
          <w:lang w:val="sr-Latn-ME"/>
        </w:rPr>
        <w:t>4.8. Neželjena dejstva</w:t>
      </w:r>
    </w:p>
    <w:p w:rsidR="001D50FC" w:rsidRPr="00554A87" w:rsidRDefault="001D50FC" w:rsidP="00323A02">
      <w:pPr>
        <w:spacing w:after="0" w:line="240" w:lineRule="auto"/>
        <w:jc w:val="both"/>
        <w:rPr>
          <w:rFonts w:ascii="Times New Roman" w:eastAsia="Times New Roman" w:hAnsi="Times New Roman" w:cs="Times New Roman"/>
          <w:lang w:val="sr-Latn-ME"/>
        </w:rPr>
      </w:pPr>
    </w:p>
    <w:p w:rsidR="001D50FC" w:rsidRPr="00554A87" w:rsidRDefault="001D50FC" w:rsidP="00323A02">
      <w:pPr>
        <w:spacing w:after="0" w:line="240" w:lineRule="auto"/>
        <w:jc w:val="both"/>
        <w:rPr>
          <w:rFonts w:ascii="Times New Roman" w:eastAsia="Times New Roman" w:hAnsi="Times New Roman" w:cs="Times New Roman"/>
          <w:u w:val="single"/>
          <w:lang w:val="sr-Latn-ME"/>
        </w:rPr>
      </w:pPr>
      <w:r w:rsidRPr="00554A87">
        <w:rPr>
          <w:rFonts w:ascii="Times New Roman" w:eastAsia="Times New Roman" w:hAnsi="Times New Roman" w:cs="Times New Roman"/>
          <w:u w:val="single"/>
          <w:lang w:val="sr-Latn-ME"/>
        </w:rPr>
        <w:t>Sažetak bezbjednosnog profila</w:t>
      </w:r>
    </w:p>
    <w:p w:rsidR="001D50FC" w:rsidRPr="00554A87" w:rsidRDefault="001D50FC" w:rsidP="00323A02">
      <w:pPr>
        <w:spacing w:after="0" w:line="240" w:lineRule="auto"/>
        <w:jc w:val="both"/>
        <w:rPr>
          <w:rFonts w:ascii="Times New Roman" w:eastAsia="Times New Roman" w:hAnsi="Times New Roman" w:cs="Times New Roman"/>
          <w:lang w:val="sr-Latn-ME"/>
        </w:rPr>
      </w:pPr>
    </w:p>
    <w:p w:rsidR="001D50FC" w:rsidRPr="00554A87" w:rsidRDefault="001D50FC" w:rsidP="00323A02">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Najčešće prijavljivana neželjena dejstva kod pacijenata koji su koristili tadalafil u terapiji erektilne disfunkcije ili benigne hiperplazije prostate su glavobolja, dispepsija, bol u leđima i mijalgija, kod kojih je incidenca rasla sa povećanjem doze tadalafila. Prijavljene neželjene reakcije su bile prolazne i uopšte posmatrano, blage ili umjerene. Većina prijavljenih slučajeva glavobolje prilikom svakodnevne primjene tadalafila su se javljale u prvih 10 do 30 dana od početka terapije.</w:t>
      </w:r>
    </w:p>
    <w:p w:rsidR="001D50FC" w:rsidRDefault="001D50FC" w:rsidP="00323A02">
      <w:pPr>
        <w:spacing w:after="0" w:line="240" w:lineRule="auto"/>
        <w:jc w:val="both"/>
        <w:rPr>
          <w:rFonts w:ascii="Times New Roman" w:eastAsia="Times New Roman" w:hAnsi="Times New Roman" w:cs="Times New Roman"/>
          <w:lang w:val="sr-Latn-ME"/>
        </w:rPr>
      </w:pPr>
    </w:p>
    <w:p w:rsidR="00D936B3" w:rsidRDefault="00D936B3" w:rsidP="00323A02">
      <w:pPr>
        <w:spacing w:after="0" w:line="240" w:lineRule="auto"/>
        <w:jc w:val="both"/>
        <w:rPr>
          <w:rFonts w:ascii="Times New Roman" w:eastAsia="Times New Roman" w:hAnsi="Times New Roman" w:cs="Times New Roman"/>
          <w:lang w:val="sr-Latn-ME"/>
        </w:rPr>
      </w:pPr>
    </w:p>
    <w:p w:rsidR="00D936B3" w:rsidRPr="00554A87" w:rsidRDefault="00D936B3" w:rsidP="00323A02">
      <w:pPr>
        <w:spacing w:after="0" w:line="240" w:lineRule="auto"/>
        <w:jc w:val="both"/>
        <w:rPr>
          <w:rFonts w:ascii="Times New Roman" w:eastAsia="Times New Roman" w:hAnsi="Times New Roman" w:cs="Times New Roman"/>
          <w:lang w:val="sr-Latn-ME"/>
        </w:rPr>
      </w:pPr>
    </w:p>
    <w:p w:rsidR="001D50FC" w:rsidRPr="00554A87" w:rsidRDefault="001D50FC" w:rsidP="00323A02">
      <w:pPr>
        <w:spacing w:after="0" w:line="240" w:lineRule="auto"/>
        <w:jc w:val="both"/>
        <w:rPr>
          <w:rFonts w:ascii="Times New Roman" w:eastAsia="Times New Roman" w:hAnsi="Times New Roman" w:cs="Times New Roman"/>
          <w:u w:val="single"/>
          <w:lang w:val="sr-Latn-ME"/>
        </w:rPr>
      </w:pPr>
      <w:r w:rsidRPr="00554A87">
        <w:rPr>
          <w:rFonts w:ascii="Times New Roman" w:eastAsia="Times New Roman" w:hAnsi="Times New Roman" w:cs="Times New Roman"/>
          <w:u w:val="single"/>
          <w:lang w:val="sr-Latn-ME"/>
        </w:rPr>
        <w:lastRenderedPageBreak/>
        <w:t>Tabelarni prikaz neželjenih reakcija</w:t>
      </w:r>
    </w:p>
    <w:p w:rsidR="001D50FC" w:rsidRPr="00554A87" w:rsidRDefault="001D50FC" w:rsidP="00323A02">
      <w:pPr>
        <w:spacing w:after="0" w:line="240" w:lineRule="auto"/>
        <w:jc w:val="both"/>
        <w:rPr>
          <w:rFonts w:ascii="Times New Roman" w:eastAsia="Times New Roman" w:hAnsi="Times New Roman" w:cs="Times New Roman"/>
          <w:lang w:val="sr-Latn-ME"/>
        </w:rPr>
      </w:pPr>
    </w:p>
    <w:p w:rsidR="001D50FC" w:rsidRPr="00554A87" w:rsidRDefault="001D50FC" w:rsidP="00323A02">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U tabeli u nastavku su prikazane neželjene reakcije zabilježene spontanim prijavljivanjem i tokom placebo kontrolisanih kliničkih ispitivanja (koja su obuhvatila ukupno 8022 pacijenta koji su koristili tadalafil i 4422 pacijenta koji su primali placebo) pri doziranju po potrebi i jednom dnevno u terapiji erektilne disfunkcije i doziranju jednom dnevno u terapiji benigne hiperplazije prostate.</w:t>
      </w:r>
    </w:p>
    <w:p w:rsidR="001D50FC" w:rsidRPr="00554A87" w:rsidRDefault="001D50FC" w:rsidP="00323A02">
      <w:pPr>
        <w:spacing w:after="0" w:line="240" w:lineRule="auto"/>
        <w:jc w:val="both"/>
        <w:rPr>
          <w:rFonts w:ascii="Times New Roman" w:eastAsia="Times New Roman" w:hAnsi="Times New Roman" w:cs="Times New Roman"/>
          <w:b/>
          <w:i/>
          <w:lang w:val="sr-Latn-ME"/>
        </w:rPr>
      </w:pPr>
    </w:p>
    <w:p w:rsidR="001D50FC" w:rsidRPr="00554A87" w:rsidRDefault="001D50FC" w:rsidP="00323A02">
      <w:pPr>
        <w:spacing w:after="0" w:line="240" w:lineRule="auto"/>
        <w:jc w:val="both"/>
        <w:rPr>
          <w:rFonts w:ascii="Times New Roman" w:eastAsia="Times New Roman" w:hAnsi="Times New Roman" w:cs="Times New Roman"/>
          <w:lang w:val="sr-Latn-ME"/>
        </w:rPr>
      </w:pPr>
    </w:p>
    <w:p w:rsidR="00D936B3" w:rsidRDefault="001D50FC" w:rsidP="00D936B3">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Klasifikacija neželjenih reakcija prema učestalosti: veoma česte (≥ 1/10), česte (≥ 1/100 do &lt; 1/10), povremene (≥ 1/1000 do &lt; 1/100), rijetke (≥ 1/10000 do &lt; 1/1000), veoma rijetke (&lt; 1/10,000) i nepoznate (ne može se utvrditi učestalost na osnovu raspoloživih podataka).</w:t>
      </w:r>
    </w:p>
    <w:p w:rsidR="00D936B3" w:rsidRDefault="00D936B3" w:rsidP="00D936B3">
      <w:pPr>
        <w:spacing w:after="0" w:line="240" w:lineRule="auto"/>
        <w:jc w:val="both"/>
        <w:rPr>
          <w:rFonts w:ascii="Times New Roman" w:eastAsia="Times New Roman" w:hAnsi="Times New Roman" w:cs="Times New Roman"/>
          <w:lang w:val="sr-Latn-ME"/>
        </w:rPr>
      </w:pPr>
    </w:p>
    <w:p w:rsidR="00D936B3" w:rsidRPr="00554A87" w:rsidRDefault="00D936B3" w:rsidP="00D936B3">
      <w:pPr>
        <w:spacing w:after="0" w:line="240" w:lineRule="auto"/>
        <w:jc w:val="both"/>
        <w:rPr>
          <w:rFonts w:ascii="Times New Roman" w:eastAsia="Times New Roman" w:hAnsi="Times New Roman" w:cs="Times New Roman"/>
          <w:lang w:val="sr-Latn-ME"/>
        </w:rPr>
      </w:pPr>
    </w:p>
    <w:p w:rsidR="00973C98" w:rsidRPr="00554A87" w:rsidRDefault="00973C98" w:rsidP="00973C98">
      <w:pPr>
        <w:spacing w:after="0" w:line="240" w:lineRule="auto"/>
        <w:ind w:left="120"/>
        <w:jc w:val="both"/>
        <w:rPr>
          <w:rFonts w:ascii="Times New Roman" w:eastAsia="Times New Roman" w:hAnsi="Times New Roman" w:cs="Times New Roman"/>
          <w:lang w:val="sr-Latn-ME"/>
        </w:rPr>
      </w:pPr>
    </w:p>
    <w:tbl>
      <w:tblPr>
        <w:tblW w:w="9629" w:type="dxa"/>
        <w:jc w:val="center"/>
        <w:tblLayout w:type="fixed"/>
        <w:tblCellMar>
          <w:left w:w="0" w:type="dxa"/>
          <w:right w:w="0" w:type="dxa"/>
        </w:tblCellMar>
        <w:tblLook w:val="0000" w:firstRow="0" w:lastRow="0" w:firstColumn="0" w:lastColumn="0" w:noHBand="0" w:noVBand="0"/>
      </w:tblPr>
      <w:tblGrid>
        <w:gridCol w:w="2216"/>
        <w:gridCol w:w="2488"/>
        <w:gridCol w:w="2371"/>
        <w:gridCol w:w="2554"/>
      </w:tblGrid>
      <w:tr w:rsidR="00973C98" w:rsidRPr="00554A87" w:rsidTr="00FF763B">
        <w:trPr>
          <w:trHeight w:val="250"/>
          <w:jc w:val="center"/>
        </w:trPr>
        <w:tc>
          <w:tcPr>
            <w:tcW w:w="2216" w:type="dxa"/>
            <w:tcBorders>
              <w:top w:val="single" w:sz="8" w:space="0" w:color="auto"/>
              <w:left w:val="single" w:sz="8" w:space="0" w:color="auto"/>
              <w:bottom w:val="single" w:sz="8" w:space="0" w:color="auto"/>
              <w:right w:val="single" w:sz="8" w:space="0" w:color="auto"/>
            </w:tcBorders>
            <w:shd w:val="clear" w:color="auto" w:fill="auto"/>
            <w:vAlign w:val="bottom"/>
          </w:tcPr>
          <w:p w:rsidR="00973C98" w:rsidRPr="00554A87" w:rsidRDefault="00973C98" w:rsidP="00973C98">
            <w:pPr>
              <w:spacing w:after="0" w:line="0" w:lineRule="atLeast"/>
              <w:ind w:left="120"/>
              <w:rPr>
                <w:rFonts w:ascii="Times New Roman" w:eastAsia="Times New Roman" w:hAnsi="Times New Roman" w:cs="Times New Roman"/>
                <w:b/>
              </w:rPr>
            </w:pPr>
            <w:r w:rsidRPr="00554A87">
              <w:rPr>
                <w:rFonts w:ascii="Times New Roman" w:eastAsia="Times New Roman" w:hAnsi="Times New Roman" w:cs="Times New Roman"/>
                <w:b/>
              </w:rPr>
              <w:t>Veoma česta</w:t>
            </w:r>
          </w:p>
        </w:tc>
        <w:tc>
          <w:tcPr>
            <w:tcW w:w="2488" w:type="dxa"/>
            <w:tcBorders>
              <w:top w:val="single" w:sz="8" w:space="0" w:color="auto"/>
              <w:bottom w:val="single" w:sz="8" w:space="0" w:color="auto"/>
              <w:right w:val="single" w:sz="8" w:space="0" w:color="auto"/>
            </w:tcBorders>
            <w:shd w:val="clear" w:color="auto" w:fill="auto"/>
            <w:vAlign w:val="bottom"/>
          </w:tcPr>
          <w:p w:rsidR="00973C98" w:rsidRPr="00554A87" w:rsidRDefault="00973C98" w:rsidP="00973C98">
            <w:pPr>
              <w:spacing w:after="0" w:line="0" w:lineRule="atLeast"/>
              <w:ind w:left="100"/>
              <w:rPr>
                <w:rFonts w:ascii="Times New Roman" w:eastAsia="Times New Roman" w:hAnsi="Times New Roman" w:cs="Times New Roman"/>
                <w:b/>
              </w:rPr>
            </w:pPr>
            <w:r w:rsidRPr="00554A87">
              <w:rPr>
                <w:rFonts w:ascii="Times New Roman" w:eastAsia="Times New Roman" w:hAnsi="Times New Roman" w:cs="Times New Roman"/>
                <w:b/>
              </w:rPr>
              <w:t>Česta</w:t>
            </w:r>
          </w:p>
        </w:tc>
        <w:tc>
          <w:tcPr>
            <w:tcW w:w="2371" w:type="dxa"/>
            <w:tcBorders>
              <w:top w:val="single" w:sz="8" w:space="0" w:color="auto"/>
              <w:bottom w:val="single" w:sz="8" w:space="0" w:color="auto"/>
              <w:right w:val="single" w:sz="8" w:space="0" w:color="auto"/>
            </w:tcBorders>
            <w:shd w:val="clear" w:color="auto" w:fill="auto"/>
            <w:vAlign w:val="bottom"/>
          </w:tcPr>
          <w:p w:rsidR="00973C98" w:rsidRPr="00554A87" w:rsidRDefault="00973C98" w:rsidP="00973C98">
            <w:pPr>
              <w:spacing w:after="0" w:line="0" w:lineRule="atLeast"/>
              <w:ind w:left="100"/>
              <w:rPr>
                <w:rFonts w:ascii="Times New Roman" w:eastAsia="Times New Roman" w:hAnsi="Times New Roman" w:cs="Times New Roman"/>
                <w:b/>
              </w:rPr>
            </w:pPr>
            <w:r w:rsidRPr="00554A87">
              <w:rPr>
                <w:rFonts w:ascii="Times New Roman" w:eastAsia="Times New Roman" w:hAnsi="Times New Roman" w:cs="Times New Roman"/>
                <w:b/>
              </w:rPr>
              <w:t>Povremena</w:t>
            </w:r>
          </w:p>
        </w:tc>
        <w:tc>
          <w:tcPr>
            <w:tcW w:w="2554" w:type="dxa"/>
            <w:tcBorders>
              <w:top w:val="single" w:sz="8" w:space="0" w:color="auto"/>
              <w:bottom w:val="single" w:sz="8" w:space="0" w:color="auto"/>
              <w:right w:val="single" w:sz="8" w:space="0" w:color="auto"/>
            </w:tcBorders>
            <w:shd w:val="clear" w:color="auto" w:fill="auto"/>
            <w:vAlign w:val="bottom"/>
          </w:tcPr>
          <w:p w:rsidR="00973C98" w:rsidRPr="00554A87" w:rsidRDefault="00973C98" w:rsidP="00973C98">
            <w:pPr>
              <w:spacing w:after="0" w:line="0" w:lineRule="atLeast"/>
              <w:ind w:left="100"/>
              <w:rPr>
                <w:rFonts w:ascii="Times New Roman" w:eastAsia="Times New Roman" w:hAnsi="Times New Roman" w:cs="Times New Roman"/>
                <w:b/>
              </w:rPr>
            </w:pPr>
            <w:r w:rsidRPr="00554A87">
              <w:rPr>
                <w:rFonts w:ascii="Times New Roman" w:eastAsia="Times New Roman" w:hAnsi="Times New Roman" w:cs="Times New Roman"/>
                <w:b/>
              </w:rPr>
              <w:t>Rijetka</w:t>
            </w:r>
          </w:p>
        </w:tc>
      </w:tr>
      <w:tr w:rsidR="00973C98" w:rsidRPr="00554A87" w:rsidTr="00FF763B">
        <w:trPr>
          <w:trHeight w:val="230"/>
          <w:jc w:val="center"/>
        </w:trPr>
        <w:tc>
          <w:tcPr>
            <w:tcW w:w="4704" w:type="dxa"/>
            <w:gridSpan w:val="2"/>
            <w:tcBorders>
              <w:left w:val="single" w:sz="8" w:space="0" w:color="auto"/>
              <w:bottom w:val="single" w:sz="8" w:space="0" w:color="auto"/>
            </w:tcBorders>
            <w:shd w:val="clear" w:color="auto" w:fill="auto"/>
            <w:vAlign w:val="bottom"/>
          </w:tcPr>
          <w:p w:rsidR="00973C98" w:rsidRPr="00554A87" w:rsidRDefault="00973C98" w:rsidP="00973C98">
            <w:pPr>
              <w:spacing w:after="0" w:line="230" w:lineRule="exact"/>
              <w:ind w:left="120"/>
              <w:rPr>
                <w:rFonts w:ascii="Times New Roman" w:eastAsia="Times New Roman" w:hAnsi="Times New Roman" w:cs="Times New Roman"/>
                <w:b/>
                <w:i/>
              </w:rPr>
            </w:pPr>
            <w:r w:rsidRPr="00554A87">
              <w:rPr>
                <w:rFonts w:ascii="Times New Roman" w:eastAsia="Times New Roman" w:hAnsi="Times New Roman" w:cs="Times New Roman"/>
                <w:b/>
                <w:i/>
              </w:rPr>
              <w:t>Poremećaji imunog sistema</w:t>
            </w:r>
          </w:p>
        </w:tc>
        <w:tc>
          <w:tcPr>
            <w:tcW w:w="2371" w:type="dxa"/>
            <w:tcBorders>
              <w:bottom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554" w:type="dxa"/>
            <w:tcBorders>
              <w:bottom w:val="single" w:sz="8" w:space="0" w:color="auto"/>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r>
      <w:tr w:rsidR="00973C98" w:rsidRPr="00554A87" w:rsidTr="00FF763B">
        <w:trPr>
          <w:trHeight w:val="220"/>
          <w:jc w:val="center"/>
        </w:trPr>
        <w:tc>
          <w:tcPr>
            <w:tcW w:w="2216" w:type="dxa"/>
            <w:tcBorders>
              <w:left w:val="single" w:sz="8" w:space="0" w:color="auto"/>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488" w:type="dxa"/>
            <w:tcBorders>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371" w:type="dxa"/>
            <w:tcBorders>
              <w:right w:val="single" w:sz="8" w:space="0" w:color="auto"/>
            </w:tcBorders>
            <w:shd w:val="clear" w:color="auto" w:fill="auto"/>
            <w:vAlign w:val="bottom"/>
          </w:tcPr>
          <w:p w:rsidR="00973C98" w:rsidRPr="00554A87" w:rsidRDefault="00973C98" w:rsidP="00973C98">
            <w:pPr>
              <w:spacing w:after="0" w:line="220" w:lineRule="exact"/>
              <w:ind w:left="100"/>
              <w:rPr>
                <w:rFonts w:ascii="Times New Roman" w:eastAsia="Times New Roman" w:hAnsi="Times New Roman" w:cs="Times New Roman"/>
              </w:rPr>
            </w:pPr>
            <w:r w:rsidRPr="00554A87">
              <w:rPr>
                <w:rFonts w:ascii="Times New Roman" w:eastAsia="Times New Roman" w:hAnsi="Times New Roman" w:cs="Times New Roman"/>
              </w:rPr>
              <w:t>reakcije</w:t>
            </w:r>
          </w:p>
        </w:tc>
        <w:tc>
          <w:tcPr>
            <w:tcW w:w="2554" w:type="dxa"/>
            <w:tcBorders>
              <w:right w:val="single" w:sz="8" w:space="0" w:color="auto"/>
            </w:tcBorders>
            <w:shd w:val="clear" w:color="auto" w:fill="auto"/>
            <w:vAlign w:val="bottom"/>
          </w:tcPr>
          <w:p w:rsidR="00973C98" w:rsidRPr="00554A87" w:rsidRDefault="00973C98" w:rsidP="00973C98">
            <w:pPr>
              <w:spacing w:after="0" w:line="220" w:lineRule="exact"/>
              <w:ind w:left="100"/>
              <w:rPr>
                <w:rFonts w:ascii="Times New Roman" w:eastAsia="Times New Roman" w:hAnsi="Times New Roman" w:cs="Times New Roman"/>
                <w:vertAlign w:val="superscript"/>
              </w:rPr>
            </w:pPr>
            <w:r w:rsidRPr="00554A87">
              <w:rPr>
                <w:rFonts w:ascii="Times New Roman" w:eastAsia="Times New Roman" w:hAnsi="Times New Roman" w:cs="Times New Roman"/>
              </w:rPr>
              <w:t>angioedem</w:t>
            </w:r>
            <w:r w:rsidRPr="00554A87">
              <w:rPr>
                <w:rFonts w:ascii="Times New Roman" w:eastAsia="Times New Roman" w:hAnsi="Times New Roman" w:cs="Times New Roman"/>
                <w:vertAlign w:val="superscript"/>
              </w:rPr>
              <w:t>2</w:t>
            </w:r>
          </w:p>
        </w:tc>
      </w:tr>
      <w:tr w:rsidR="00973C98" w:rsidRPr="00554A87" w:rsidTr="00FF763B">
        <w:trPr>
          <w:trHeight w:val="278"/>
          <w:jc w:val="center"/>
        </w:trPr>
        <w:tc>
          <w:tcPr>
            <w:tcW w:w="2216" w:type="dxa"/>
            <w:tcBorders>
              <w:left w:val="single" w:sz="8" w:space="0" w:color="auto"/>
              <w:bottom w:val="single" w:sz="8" w:space="0" w:color="auto"/>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488" w:type="dxa"/>
            <w:tcBorders>
              <w:bottom w:val="single" w:sz="8" w:space="0" w:color="auto"/>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371" w:type="dxa"/>
            <w:tcBorders>
              <w:bottom w:val="single" w:sz="8" w:space="0" w:color="auto"/>
              <w:right w:val="single" w:sz="8" w:space="0" w:color="auto"/>
            </w:tcBorders>
            <w:shd w:val="clear" w:color="auto" w:fill="auto"/>
            <w:vAlign w:val="bottom"/>
          </w:tcPr>
          <w:p w:rsidR="00973C98" w:rsidRPr="00554A87" w:rsidRDefault="00973C98" w:rsidP="00973C98">
            <w:pPr>
              <w:spacing w:after="0" w:line="0" w:lineRule="atLeast"/>
              <w:ind w:left="100"/>
              <w:rPr>
                <w:rFonts w:ascii="Times New Roman" w:eastAsia="Times New Roman" w:hAnsi="Times New Roman" w:cs="Times New Roman"/>
              </w:rPr>
            </w:pPr>
            <w:r w:rsidRPr="00554A87">
              <w:rPr>
                <w:rFonts w:ascii="Times New Roman" w:eastAsia="Times New Roman" w:hAnsi="Times New Roman" w:cs="Times New Roman"/>
              </w:rPr>
              <w:t>preosjetljivosti</w:t>
            </w:r>
          </w:p>
        </w:tc>
        <w:tc>
          <w:tcPr>
            <w:tcW w:w="2554" w:type="dxa"/>
            <w:tcBorders>
              <w:bottom w:val="single" w:sz="8" w:space="0" w:color="auto"/>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r>
      <w:tr w:rsidR="00973C98" w:rsidRPr="00554A87" w:rsidTr="00FF763B">
        <w:trPr>
          <w:trHeight w:val="244"/>
          <w:jc w:val="center"/>
        </w:trPr>
        <w:tc>
          <w:tcPr>
            <w:tcW w:w="4704" w:type="dxa"/>
            <w:gridSpan w:val="2"/>
            <w:tcBorders>
              <w:left w:val="single" w:sz="8" w:space="0" w:color="auto"/>
              <w:bottom w:val="single" w:sz="8" w:space="0" w:color="auto"/>
            </w:tcBorders>
            <w:shd w:val="clear" w:color="auto" w:fill="auto"/>
            <w:vAlign w:val="bottom"/>
          </w:tcPr>
          <w:p w:rsidR="00973C98" w:rsidRPr="00554A87" w:rsidRDefault="00973C98" w:rsidP="00973C98">
            <w:pPr>
              <w:spacing w:after="0" w:line="244" w:lineRule="exact"/>
              <w:ind w:left="120"/>
              <w:rPr>
                <w:rFonts w:ascii="Times New Roman" w:eastAsia="Times New Roman" w:hAnsi="Times New Roman" w:cs="Times New Roman"/>
                <w:b/>
                <w:i/>
              </w:rPr>
            </w:pPr>
            <w:r w:rsidRPr="00554A87">
              <w:rPr>
                <w:rFonts w:ascii="Times New Roman" w:eastAsia="Times New Roman" w:hAnsi="Times New Roman" w:cs="Times New Roman"/>
                <w:b/>
                <w:i/>
              </w:rPr>
              <w:t>Poremećaji nervnog sistema</w:t>
            </w:r>
          </w:p>
        </w:tc>
        <w:tc>
          <w:tcPr>
            <w:tcW w:w="2371" w:type="dxa"/>
            <w:tcBorders>
              <w:bottom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554" w:type="dxa"/>
            <w:tcBorders>
              <w:bottom w:val="single" w:sz="8" w:space="0" w:color="auto"/>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r>
      <w:tr w:rsidR="00973C98" w:rsidRPr="00554A87" w:rsidTr="00FF763B">
        <w:trPr>
          <w:trHeight w:val="200"/>
          <w:jc w:val="center"/>
        </w:trPr>
        <w:tc>
          <w:tcPr>
            <w:tcW w:w="2216" w:type="dxa"/>
            <w:tcBorders>
              <w:left w:val="single" w:sz="8" w:space="0" w:color="auto"/>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488" w:type="dxa"/>
            <w:tcBorders>
              <w:right w:val="single" w:sz="8" w:space="0" w:color="auto"/>
            </w:tcBorders>
            <w:shd w:val="clear" w:color="auto" w:fill="auto"/>
            <w:vAlign w:val="bottom"/>
          </w:tcPr>
          <w:p w:rsidR="00973C98" w:rsidRPr="00554A87" w:rsidRDefault="00973C98" w:rsidP="00973C98">
            <w:pPr>
              <w:spacing w:after="0" w:line="200" w:lineRule="exact"/>
              <w:ind w:left="100"/>
              <w:rPr>
                <w:rFonts w:ascii="Times New Roman" w:eastAsia="Times New Roman" w:hAnsi="Times New Roman" w:cs="Times New Roman"/>
              </w:rPr>
            </w:pPr>
            <w:r w:rsidRPr="00554A87">
              <w:rPr>
                <w:rFonts w:ascii="Times New Roman" w:eastAsia="Times New Roman" w:hAnsi="Times New Roman" w:cs="Times New Roman"/>
              </w:rPr>
              <w:t>glavobolja</w:t>
            </w:r>
          </w:p>
        </w:tc>
        <w:tc>
          <w:tcPr>
            <w:tcW w:w="2371" w:type="dxa"/>
            <w:tcBorders>
              <w:right w:val="single" w:sz="8" w:space="0" w:color="auto"/>
            </w:tcBorders>
            <w:shd w:val="clear" w:color="auto" w:fill="auto"/>
            <w:vAlign w:val="bottom"/>
          </w:tcPr>
          <w:p w:rsidR="00973C98" w:rsidRPr="00554A87" w:rsidRDefault="00973C98" w:rsidP="00973C98">
            <w:pPr>
              <w:spacing w:after="0" w:line="200" w:lineRule="exact"/>
              <w:ind w:left="100"/>
              <w:rPr>
                <w:rFonts w:ascii="Times New Roman" w:eastAsia="Times New Roman" w:hAnsi="Times New Roman" w:cs="Times New Roman"/>
              </w:rPr>
            </w:pPr>
            <w:r w:rsidRPr="00554A87">
              <w:rPr>
                <w:rFonts w:ascii="Times New Roman" w:eastAsia="Times New Roman" w:hAnsi="Times New Roman" w:cs="Times New Roman"/>
              </w:rPr>
              <w:t>vrtoglavica</w:t>
            </w:r>
          </w:p>
        </w:tc>
        <w:tc>
          <w:tcPr>
            <w:tcW w:w="2554" w:type="dxa"/>
            <w:tcBorders>
              <w:right w:val="single" w:sz="8" w:space="0" w:color="auto"/>
            </w:tcBorders>
            <w:shd w:val="clear" w:color="auto" w:fill="auto"/>
            <w:vAlign w:val="bottom"/>
          </w:tcPr>
          <w:p w:rsidR="00973C98" w:rsidRPr="00554A87" w:rsidRDefault="00973C98" w:rsidP="00973C98">
            <w:pPr>
              <w:spacing w:after="0" w:line="200" w:lineRule="exact"/>
              <w:ind w:left="100"/>
              <w:rPr>
                <w:rFonts w:ascii="Times New Roman" w:eastAsia="Times New Roman" w:hAnsi="Times New Roman" w:cs="Times New Roman"/>
              </w:rPr>
            </w:pPr>
            <w:r w:rsidRPr="00554A87">
              <w:rPr>
                <w:rFonts w:ascii="Times New Roman" w:eastAsia="Times New Roman" w:hAnsi="Times New Roman" w:cs="Times New Roman"/>
              </w:rPr>
              <w:t>moždani</w:t>
            </w:r>
          </w:p>
        </w:tc>
      </w:tr>
      <w:tr w:rsidR="00973C98" w:rsidRPr="00554A87" w:rsidTr="00FF763B">
        <w:trPr>
          <w:trHeight w:val="270"/>
          <w:jc w:val="center"/>
        </w:trPr>
        <w:tc>
          <w:tcPr>
            <w:tcW w:w="2216" w:type="dxa"/>
            <w:tcBorders>
              <w:left w:val="single" w:sz="8" w:space="0" w:color="auto"/>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488" w:type="dxa"/>
            <w:tcBorders>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371" w:type="dxa"/>
            <w:tcBorders>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554" w:type="dxa"/>
            <w:tcBorders>
              <w:right w:val="single" w:sz="8" w:space="0" w:color="auto"/>
            </w:tcBorders>
            <w:shd w:val="clear" w:color="auto" w:fill="auto"/>
            <w:vAlign w:val="bottom"/>
          </w:tcPr>
          <w:p w:rsidR="00973C98" w:rsidRPr="00554A87" w:rsidRDefault="00973C98" w:rsidP="00973C98">
            <w:pPr>
              <w:spacing w:after="0" w:line="270" w:lineRule="exact"/>
              <w:ind w:left="100"/>
              <w:rPr>
                <w:rFonts w:ascii="Times New Roman" w:eastAsia="Times New Roman" w:hAnsi="Times New Roman" w:cs="Times New Roman"/>
              </w:rPr>
            </w:pPr>
            <w:r w:rsidRPr="00554A87">
              <w:rPr>
                <w:rFonts w:ascii="Times New Roman" w:eastAsia="Times New Roman" w:hAnsi="Times New Roman" w:cs="Times New Roman"/>
              </w:rPr>
              <w:t>udar</w:t>
            </w:r>
            <w:r w:rsidRPr="00554A87">
              <w:rPr>
                <w:rFonts w:ascii="Times New Roman" w:eastAsia="Times New Roman" w:hAnsi="Times New Roman" w:cs="Times New Roman"/>
                <w:vertAlign w:val="superscript"/>
              </w:rPr>
              <w:t>1</w:t>
            </w:r>
            <w:r w:rsidRPr="00554A87">
              <w:rPr>
                <w:rFonts w:ascii="Times New Roman" w:eastAsia="Times New Roman" w:hAnsi="Times New Roman" w:cs="Times New Roman"/>
              </w:rPr>
              <w:t>(uključujući</w:t>
            </w:r>
          </w:p>
        </w:tc>
      </w:tr>
      <w:tr w:rsidR="00973C98" w:rsidRPr="00554A87" w:rsidTr="00FF763B">
        <w:trPr>
          <w:trHeight w:val="254"/>
          <w:jc w:val="center"/>
        </w:trPr>
        <w:tc>
          <w:tcPr>
            <w:tcW w:w="2216" w:type="dxa"/>
            <w:tcBorders>
              <w:left w:val="single" w:sz="8" w:space="0" w:color="auto"/>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488" w:type="dxa"/>
            <w:tcBorders>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371" w:type="dxa"/>
            <w:tcBorders>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554" w:type="dxa"/>
            <w:tcBorders>
              <w:right w:val="single" w:sz="8" w:space="0" w:color="auto"/>
            </w:tcBorders>
            <w:shd w:val="clear" w:color="auto" w:fill="auto"/>
            <w:vAlign w:val="bottom"/>
          </w:tcPr>
          <w:p w:rsidR="00973C98" w:rsidRPr="00554A87" w:rsidRDefault="00973C98" w:rsidP="00973C98">
            <w:pPr>
              <w:spacing w:after="0" w:line="0" w:lineRule="atLeast"/>
              <w:ind w:left="100"/>
              <w:rPr>
                <w:rFonts w:ascii="Times New Roman" w:eastAsia="Times New Roman" w:hAnsi="Times New Roman" w:cs="Times New Roman"/>
              </w:rPr>
            </w:pPr>
            <w:r w:rsidRPr="00554A87">
              <w:rPr>
                <w:rFonts w:ascii="Times New Roman" w:eastAsia="Times New Roman" w:hAnsi="Times New Roman" w:cs="Times New Roman"/>
              </w:rPr>
              <w:t>epizode krvarenja);</w:t>
            </w:r>
          </w:p>
        </w:tc>
      </w:tr>
      <w:tr w:rsidR="00973C98" w:rsidRPr="00554A87" w:rsidTr="00FF763B">
        <w:trPr>
          <w:trHeight w:val="254"/>
          <w:jc w:val="center"/>
        </w:trPr>
        <w:tc>
          <w:tcPr>
            <w:tcW w:w="2216" w:type="dxa"/>
            <w:tcBorders>
              <w:left w:val="single" w:sz="8" w:space="0" w:color="auto"/>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488" w:type="dxa"/>
            <w:tcBorders>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371" w:type="dxa"/>
            <w:tcBorders>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554" w:type="dxa"/>
            <w:tcBorders>
              <w:right w:val="single" w:sz="8" w:space="0" w:color="auto"/>
            </w:tcBorders>
            <w:shd w:val="clear" w:color="auto" w:fill="auto"/>
            <w:vAlign w:val="bottom"/>
          </w:tcPr>
          <w:p w:rsidR="00973C98" w:rsidRPr="00554A87" w:rsidRDefault="00973C98" w:rsidP="00973C98">
            <w:pPr>
              <w:spacing w:after="0" w:line="0" w:lineRule="atLeast"/>
              <w:ind w:left="100"/>
              <w:rPr>
                <w:rFonts w:ascii="Times New Roman" w:eastAsia="Times New Roman" w:hAnsi="Times New Roman" w:cs="Times New Roman"/>
              </w:rPr>
            </w:pPr>
            <w:r w:rsidRPr="00554A87">
              <w:rPr>
                <w:rFonts w:ascii="Times New Roman" w:eastAsia="Times New Roman" w:hAnsi="Times New Roman" w:cs="Times New Roman"/>
              </w:rPr>
              <w:t>sinkopa;</w:t>
            </w:r>
          </w:p>
        </w:tc>
      </w:tr>
      <w:tr w:rsidR="00973C98" w:rsidRPr="00554A87" w:rsidTr="00FF763B">
        <w:trPr>
          <w:trHeight w:val="230"/>
          <w:jc w:val="center"/>
        </w:trPr>
        <w:tc>
          <w:tcPr>
            <w:tcW w:w="2216" w:type="dxa"/>
            <w:tcBorders>
              <w:left w:val="single" w:sz="8" w:space="0" w:color="auto"/>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488" w:type="dxa"/>
            <w:tcBorders>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371" w:type="dxa"/>
            <w:tcBorders>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554" w:type="dxa"/>
            <w:tcBorders>
              <w:right w:val="single" w:sz="8" w:space="0" w:color="auto"/>
            </w:tcBorders>
            <w:shd w:val="clear" w:color="auto" w:fill="auto"/>
            <w:vAlign w:val="bottom"/>
          </w:tcPr>
          <w:p w:rsidR="00973C98" w:rsidRPr="00554A87" w:rsidRDefault="00973C98" w:rsidP="00973C98">
            <w:pPr>
              <w:spacing w:after="0" w:line="229" w:lineRule="exact"/>
              <w:ind w:left="100"/>
              <w:rPr>
                <w:rFonts w:ascii="Times New Roman" w:eastAsia="Times New Roman" w:hAnsi="Times New Roman" w:cs="Times New Roman"/>
              </w:rPr>
            </w:pPr>
            <w:r w:rsidRPr="00554A87">
              <w:rPr>
                <w:rFonts w:ascii="Times New Roman" w:eastAsia="Times New Roman" w:hAnsi="Times New Roman" w:cs="Times New Roman"/>
              </w:rPr>
              <w:t>tranzitorni ishemijski</w:t>
            </w:r>
          </w:p>
        </w:tc>
      </w:tr>
      <w:tr w:rsidR="00973C98" w:rsidRPr="00554A87" w:rsidTr="00FF763B">
        <w:trPr>
          <w:trHeight w:val="254"/>
          <w:jc w:val="center"/>
        </w:trPr>
        <w:tc>
          <w:tcPr>
            <w:tcW w:w="2216" w:type="dxa"/>
            <w:tcBorders>
              <w:left w:val="single" w:sz="8" w:space="0" w:color="auto"/>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488" w:type="dxa"/>
            <w:tcBorders>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371" w:type="dxa"/>
            <w:tcBorders>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554" w:type="dxa"/>
            <w:tcBorders>
              <w:right w:val="single" w:sz="8" w:space="0" w:color="auto"/>
            </w:tcBorders>
            <w:shd w:val="clear" w:color="auto" w:fill="auto"/>
            <w:vAlign w:val="bottom"/>
          </w:tcPr>
          <w:p w:rsidR="00973C98" w:rsidRPr="00554A87" w:rsidRDefault="00973C98" w:rsidP="00973C98">
            <w:pPr>
              <w:spacing w:after="0" w:line="254" w:lineRule="exact"/>
              <w:ind w:left="100"/>
              <w:rPr>
                <w:rFonts w:ascii="Times New Roman" w:eastAsia="Times New Roman" w:hAnsi="Times New Roman" w:cs="Times New Roman"/>
              </w:rPr>
            </w:pPr>
            <w:r w:rsidRPr="00554A87">
              <w:rPr>
                <w:rFonts w:ascii="Times New Roman" w:eastAsia="Times New Roman" w:hAnsi="Times New Roman" w:cs="Times New Roman"/>
              </w:rPr>
              <w:t xml:space="preserve">napadi </w:t>
            </w:r>
            <w:r w:rsidRPr="00554A87">
              <w:rPr>
                <w:rFonts w:ascii="Times New Roman" w:eastAsia="Times New Roman" w:hAnsi="Times New Roman" w:cs="Times New Roman"/>
                <w:vertAlign w:val="superscript"/>
              </w:rPr>
              <w:t>1</w:t>
            </w:r>
            <w:r w:rsidRPr="00554A87">
              <w:rPr>
                <w:rFonts w:ascii="Times New Roman" w:eastAsia="Times New Roman" w:hAnsi="Times New Roman" w:cs="Times New Roman"/>
              </w:rPr>
              <w:t>; migrena</w:t>
            </w:r>
            <w:r w:rsidRPr="00554A87">
              <w:rPr>
                <w:rFonts w:ascii="Times New Roman" w:eastAsia="Times New Roman" w:hAnsi="Times New Roman" w:cs="Times New Roman"/>
                <w:vertAlign w:val="superscript"/>
              </w:rPr>
              <w:t>2</w:t>
            </w:r>
            <w:r w:rsidRPr="00554A87">
              <w:rPr>
                <w:rFonts w:ascii="Times New Roman" w:eastAsia="Times New Roman" w:hAnsi="Times New Roman" w:cs="Times New Roman"/>
              </w:rPr>
              <w:t>;</w:t>
            </w:r>
          </w:p>
        </w:tc>
      </w:tr>
      <w:tr w:rsidR="00973C98" w:rsidRPr="00554A87" w:rsidTr="00FF763B">
        <w:trPr>
          <w:trHeight w:val="274"/>
          <w:jc w:val="center"/>
        </w:trPr>
        <w:tc>
          <w:tcPr>
            <w:tcW w:w="2216" w:type="dxa"/>
            <w:tcBorders>
              <w:left w:val="single" w:sz="8" w:space="0" w:color="auto"/>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488" w:type="dxa"/>
            <w:tcBorders>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371" w:type="dxa"/>
            <w:tcBorders>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554" w:type="dxa"/>
            <w:tcBorders>
              <w:right w:val="single" w:sz="8" w:space="0" w:color="auto"/>
            </w:tcBorders>
            <w:shd w:val="clear" w:color="auto" w:fill="auto"/>
            <w:vAlign w:val="bottom"/>
          </w:tcPr>
          <w:p w:rsidR="00973C98" w:rsidRPr="00554A87" w:rsidRDefault="00973C98" w:rsidP="00973C98">
            <w:pPr>
              <w:spacing w:after="0" w:line="275" w:lineRule="exact"/>
              <w:ind w:left="100"/>
              <w:rPr>
                <w:rFonts w:ascii="Times New Roman" w:eastAsia="Times New Roman" w:hAnsi="Times New Roman" w:cs="Times New Roman"/>
              </w:rPr>
            </w:pPr>
            <w:r w:rsidRPr="00554A87">
              <w:rPr>
                <w:rFonts w:ascii="Times New Roman" w:eastAsia="Times New Roman" w:hAnsi="Times New Roman" w:cs="Times New Roman"/>
              </w:rPr>
              <w:t>konvulzije</w:t>
            </w:r>
            <w:r w:rsidRPr="00554A87">
              <w:rPr>
                <w:rFonts w:ascii="Times New Roman" w:eastAsia="Times New Roman" w:hAnsi="Times New Roman" w:cs="Times New Roman"/>
                <w:vertAlign w:val="superscript"/>
              </w:rPr>
              <w:t>2</w:t>
            </w:r>
            <w:r w:rsidRPr="00554A87">
              <w:rPr>
                <w:rFonts w:ascii="Times New Roman" w:eastAsia="Times New Roman" w:hAnsi="Times New Roman" w:cs="Times New Roman"/>
              </w:rPr>
              <w:t>; prolazna</w:t>
            </w:r>
          </w:p>
        </w:tc>
      </w:tr>
      <w:tr w:rsidR="00973C98" w:rsidRPr="00554A87" w:rsidTr="00FF763B">
        <w:trPr>
          <w:trHeight w:val="274"/>
          <w:jc w:val="center"/>
        </w:trPr>
        <w:tc>
          <w:tcPr>
            <w:tcW w:w="2216" w:type="dxa"/>
            <w:tcBorders>
              <w:left w:val="single" w:sz="8" w:space="0" w:color="auto"/>
              <w:bottom w:val="single" w:sz="8" w:space="0" w:color="auto"/>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488" w:type="dxa"/>
            <w:tcBorders>
              <w:bottom w:val="single" w:sz="8" w:space="0" w:color="auto"/>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371" w:type="dxa"/>
            <w:tcBorders>
              <w:bottom w:val="single" w:sz="8" w:space="0" w:color="auto"/>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554" w:type="dxa"/>
            <w:tcBorders>
              <w:bottom w:val="single" w:sz="8" w:space="0" w:color="auto"/>
              <w:right w:val="single" w:sz="8" w:space="0" w:color="auto"/>
            </w:tcBorders>
            <w:shd w:val="clear" w:color="auto" w:fill="auto"/>
            <w:vAlign w:val="bottom"/>
          </w:tcPr>
          <w:p w:rsidR="00973C98" w:rsidRPr="00554A87" w:rsidRDefault="00973C98" w:rsidP="00973C98">
            <w:pPr>
              <w:spacing w:after="0" w:line="0" w:lineRule="atLeast"/>
              <w:ind w:left="100"/>
              <w:rPr>
                <w:rFonts w:ascii="Times New Roman" w:eastAsia="Times New Roman" w:hAnsi="Times New Roman" w:cs="Times New Roman"/>
              </w:rPr>
            </w:pPr>
            <w:r w:rsidRPr="00554A87">
              <w:rPr>
                <w:rFonts w:ascii="Times New Roman" w:eastAsia="Times New Roman" w:hAnsi="Times New Roman" w:cs="Times New Roman"/>
              </w:rPr>
              <w:t>amnezija</w:t>
            </w:r>
          </w:p>
        </w:tc>
      </w:tr>
      <w:tr w:rsidR="00973C98" w:rsidRPr="00554A87" w:rsidTr="00FF763B">
        <w:trPr>
          <w:trHeight w:val="244"/>
          <w:jc w:val="center"/>
        </w:trPr>
        <w:tc>
          <w:tcPr>
            <w:tcW w:w="2216" w:type="dxa"/>
            <w:tcBorders>
              <w:left w:val="single" w:sz="8" w:space="0" w:color="auto"/>
              <w:bottom w:val="single" w:sz="8" w:space="0" w:color="auto"/>
            </w:tcBorders>
            <w:shd w:val="clear" w:color="auto" w:fill="auto"/>
            <w:vAlign w:val="bottom"/>
          </w:tcPr>
          <w:p w:rsidR="00973C98" w:rsidRPr="00554A87" w:rsidRDefault="00973C98" w:rsidP="00973C98">
            <w:pPr>
              <w:spacing w:after="0" w:line="244" w:lineRule="exact"/>
              <w:ind w:left="120"/>
              <w:rPr>
                <w:rFonts w:ascii="Times New Roman" w:eastAsia="Times New Roman" w:hAnsi="Times New Roman" w:cs="Times New Roman"/>
                <w:b/>
                <w:i/>
              </w:rPr>
            </w:pPr>
            <w:r w:rsidRPr="00554A87">
              <w:rPr>
                <w:rFonts w:ascii="Times New Roman" w:eastAsia="Times New Roman" w:hAnsi="Times New Roman" w:cs="Times New Roman"/>
                <w:b/>
                <w:i/>
              </w:rPr>
              <w:t>Poremećaji oka</w:t>
            </w:r>
          </w:p>
        </w:tc>
        <w:tc>
          <w:tcPr>
            <w:tcW w:w="2488" w:type="dxa"/>
            <w:tcBorders>
              <w:bottom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371" w:type="dxa"/>
            <w:tcBorders>
              <w:bottom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554" w:type="dxa"/>
            <w:tcBorders>
              <w:bottom w:val="single" w:sz="8" w:space="0" w:color="auto"/>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r>
      <w:tr w:rsidR="00973C98" w:rsidRPr="00554A87" w:rsidTr="00FF763B">
        <w:trPr>
          <w:trHeight w:val="220"/>
          <w:jc w:val="center"/>
        </w:trPr>
        <w:tc>
          <w:tcPr>
            <w:tcW w:w="2216" w:type="dxa"/>
            <w:tcBorders>
              <w:left w:val="single" w:sz="8" w:space="0" w:color="auto"/>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488" w:type="dxa"/>
            <w:tcBorders>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371" w:type="dxa"/>
            <w:tcBorders>
              <w:right w:val="single" w:sz="8" w:space="0" w:color="auto"/>
            </w:tcBorders>
            <w:shd w:val="clear" w:color="auto" w:fill="auto"/>
            <w:vAlign w:val="bottom"/>
          </w:tcPr>
          <w:p w:rsidR="00973C98" w:rsidRPr="00554A87" w:rsidRDefault="00973C98" w:rsidP="00973C98">
            <w:pPr>
              <w:spacing w:after="0" w:line="220" w:lineRule="exact"/>
              <w:ind w:left="100"/>
              <w:rPr>
                <w:rFonts w:ascii="Times New Roman" w:eastAsia="Times New Roman" w:hAnsi="Times New Roman" w:cs="Times New Roman"/>
              </w:rPr>
            </w:pPr>
            <w:r w:rsidRPr="00554A87">
              <w:rPr>
                <w:rFonts w:ascii="Times New Roman" w:eastAsia="Times New Roman" w:hAnsi="Times New Roman" w:cs="Times New Roman"/>
              </w:rPr>
              <w:t>zamućen vid;</w:t>
            </w:r>
          </w:p>
        </w:tc>
        <w:tc>
          <w:tcPr>
            <w:tcW w:w="2554" w:type="dxa"/>
            <w:tcBorders>
              <w:right w:val="single" w:sz="8" w:space="0" w:color="auto"/>
            </w:tcBorders>
            <w:shd w:val="clear" w:color="auto" w:fill="auto"/>
            <w:vAlign w:val="bottom"/>
          </w:tcPr>
          <w:p w:rsidR="00973C98" w:rsidRPr="00554A87" w:rsidRDefault="00973C98" w:rsidP="00973C98">
            <w:pPr>
              <w:spacing w:after="0" w:line="220" w:lineRule="exact"/>
              <w:ind w:left="100"/>
              <w:rPr>
                <w:rFonts w:ascii="Times New Roman" w:eastAsia="Times New Roman" w:hAnsi="Times New Roman" w:cs="Times New Roman"/>
              </w:rPr>
            </w:pPr>
            <w:r w:rsidRPr="00554A87">
              <w:rPr>
                <w:rFonts w:ascii="Times New Roman" w:eastAsia="Times New Roman" w:hAnsi="Times New Roman" w:cs="Times New Roman"/>
              </w:rPr>
              <w:t>poremećaji vidnog</w:t>
            </w:r>
          </w:p>
        </w:tc>
      </w:tr>
      <w:tr w:rsidR="00973C98" w:rsidRPr="00554A87" w:rsidTr="00FF763B">
        <w:trPr>
          <w:trHeight w:val="254"/>
          <w:jc w:val="center"/>
        </w:trPr>
        <w:tc>
          <w:tcPr>
            <w:tcW w:w="2216" w:type="dxa"/>
            <w:tcBorders>
              <w:left w:val="single" w:sz="8" w:space="0" w:color="auto"/>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488" w:type="dxa"/>
            <w:tcBorders>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371" w:type="dxa"/>
            <w:tcBorders>
              <w:right w:val="single" w:sz="8" w:space="0" w:color="auto"/>
            </w:tcBorders>
            <w:shd w:val="clear" w:color="auto" w:fill="auto"/>
            <w:vAlign w:val="bottom"/>
          </w:tcPr>
          <w:p w:rsidR="00973C98" w:rsidRPr="00554A87" w:rsidRDefault="00973C98" w:rsidP="00973C98">
            <w:pPr>
              <w:spacing w:after="0" w:line="0" w:lineRule="atLeast"/>
              <w:ind w:left="100"/>
              <w:rPr>
                <w:rFonts w:ascii="Times New Roman" w:eastAsia="Times New Roman" w:hAnsi="Times New Roman" w:cs="Times New Roman"/>
              </w:rPr>
            </w:pPr>
            <w:r w:rsidRPr="00554A87">
              <w:rPr>
                <w:rFonts w:ascii="Times New Roman" w:eastAsia="Times New Roman" w:hAnsi="Times New Roman" w:cs="Times New Roman"/>
              </w:rPr>
              <w:t>senzacije opisane kao</w:t>
            </w:r>
          </w:p>
        </w:tc>
        <w:tc>
          <w:tcPr>
            <w:tcW w:w="2554" w:type="dxa"/>
            <w:tcBorders>
              <w:right w:val="single" w:sz="8" w:space="0" w:color="auto"/>
            </w:tcBorders>
            <w:shd w:val="clear" w:color="auto" w:fill="auto"/>
            <w:vAlign w:val="bottom"/>
          </w:tcPr>
          <w:p w:rsidR="00973C98" w:rsidRPr="00554A87" w:rsidRDefault="00973C98" w:rsidP="00973C98">
            <w:pPr>
              <w:spacing w:after="0" w:line="0" w:lineRule="atLeast"/>
              <w:ind w:left="100"/>
              <w:rPr>
                <w:rFonts w:ascii="Times New Roman" w:eastAsia="Times New Roman" w:hAnsi="Times New Roman" w:cs="Times New Roman"/>
              </w:rPr>
            </w:pPr>
            <w:r w:rsidRPr="00554A87">
              <w:rPr>
                <w:rFonts w:ascii="Times New Roman" w:eastAsia="Times New Roman" w:hAnsi="Times New Roman" w:cs="Times New Roman"/>
              </w:rPr>
              <w:t>polja; otok očnih</w:t>
            </w:r>
          </w:p>
        </w:tc>
      </w:tr>
      <w:tr w:rsidR="00973C98" w:rsidRPr="00554A87" w:rsidTr="00FF763B">
        <w:trPr>
          <w:trHeight w:val="250"/>
          <w:jc w:val="center"/>
        </w:trPr>
        <w:tc>
          <w:tcPr>
            <w:tcW w:w="2216" w:type="dxa"/>
            <w:tcBorders>
              <w:left w:val="single" w:sz="8" w:space="0" w:color="auto"/>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488" w:type="dxa"/>
            <w:tcBorders>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371" w:type="dxa"/>
            <w:tcBorders>
              <w:right w:val="single" w:sz="8" w:space="0" w:color="auto"/>
            </w:tcBorders>
            <w:shd w:val="clear" w:color="auto" w:fill="auto"/>
            <w:vAlign w:val="bottom"/>
          </w:tcPr>
          <w:p w:rsidR="00973C98" w:rsidRPr="00554A87" w:rsidRDefault="00973C98" w:rsidP="00973C98">
            <w:pPr>
              <w:spacing w:after="0" w:line="249" w:lineRule="exact"/>
              <w:ind w:left="100"/>
              <w:rPr>
                <w:rFonts w:ascii="Times New Roman" w:eastAsia="Times New Roman" w:hAnsi="Times New Roman" w:cs="Times New Roman"/>
              </w:rPr>
            </w:pPr>
            <w:r w:rsidRPr="00554A87">
              <w:rPr>
                <w:rFonts w:ascii="Times New Roman" w:eastAsia="Times New Roman" w:hAnsi="Times New Roman" w:cs="Times New Roman"/>
              </w:rPr>
              <w:t>bol u očima;</w:t>
            </w:r>
          </w:p>
        </w:tc>
        <w:tc>
          <w:tcPr>
            <w:tcW w:w="2554" w:type="dxa"/>
            <w:tcBorders>
              <w:right w:val="single" w:sz="8" w:space="0" w:color="auto"/>
            </w:tcBorders>
            <w:shd w:val="clear" w:color="auto" w:fill="auto"/>
            <w:vAlign w:val="bottom"/>
          </w:tcPr>
          <w:p w:rsidR="00973C98" w:rsidRPr="00554A87" w:rsidRDefault="00973C98" w:rsidP="00973C98">
            <w:pPr>
              <w:spacing w:after="0" w:line="249" w:lineRule="exact"/>
              <w:ind w:left="100"/>
              <w:rPr>
                <w:rFonts w:ascii="Times New Roman" w:eastAsia="Times New Roman" w:hAnsi="Times New Roman" w:cs="Times New Roman"/>
              </w:rPr>
            </w:pPr>
            <w:r w:rsidRPr="00554A87">
              <w:rPr>
                <w:rFonts w:ascii="Times New Roman" w:eastAsia="Times New Roman" w:hAnsi="Times New Roman" w:cs="Times New Roman"/>
              </w:rPr>
              <w:t>kapaka; hiperemija</w:t>
            </w:r>
          </w:p>
        </w:tc>
      </w:tr>
      <w:tr w:rsidR="00973C98" w:rsidRPr="00554A87" w:rsidTr="00FF763B">
        <w:trPr>
          <w:trHeight w:val="254"/>
          <w:jc w:val="center"/>
        </w:trPr>
        <w:tc>
          <w:tcPr>
            <w:tcW w:w="2216" w:type="dxa"/>
            <w:tcBorders>
              <w:left w:val="single" w:sz="8" w:space="0" w:color="auto"/>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488" w:type="dxa"/>
            <w:tcBorders>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371" w:type="dxa"/>
            <w:tcBorders>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554" w:type="dxa"/>
            <w:tcBorders>
              <w:right w:val="single" w:sz="8" w:space="0" w:color="auto"/>
            </w:tcBorders>
            <w:shd w:val="clear" w:color="auto" w:fill="auto"/>
            <w:vAlign w:val="bottom"/>
          </w:tcPr>
          <w:p w:rsidR="00973C98" w:rsidRPr="00554A87" w:rsidRDefault="00973C98" w:rsidP="00973C98">
            <w:pPr>
              <w:spacing w:after="0" w:line="0" w:lineRule="atLeast"/>
              <w:ind w:left="100"/>
              <w:rPr>
                <w:rFonts w:ascii="Times New Roman" w:eastAsia="Times New Roman" w:hAnsi="Times New Roman" w:cs="Times New Roman"/>
              </w:rPr>
            </w:pPr>
            <w:r w:rsidRPr="00554A87">
              <w:rPr>
                <w:rFonts w:ascii="Times New Roman" w:eastAsia="Times New Roman" w:hAnsi="Times New Roman" w:cs="Times New Roman"/>
              </w:rPr>
              <w:t>konjunktive; ishemija</w:t>
            </w:r>
          </w:p>
        </w:tc>
      </w:tr>
      <w:tr w:rsidR="00973C98" w:rsidRPr="00554A87" w:rsidTr="00FF763B">
        <w:trPr>
          <w:trHeight w:val="254"/>
          <w:jc w:val="center"/>
        </w:trPr>
        <w:tc>
          <w:tcPr>
            <w:tcW w:w="2216" w:type="dxa"/>
            <w:tcBorders>
              <w:left w:val="single" w:sz="8" w:space="0" w:color="auto"/>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488" w:type="dxa"/>
            <w:tcBorders>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371" w:type="dxa"/>
            <w:tcBorders>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554" w:type="dxa"/>
            <w:tcBorders>
              <w:right w:val="single" w:sz="8" w:space="0" w:color="auto"/>
            </w:tcBorders>
            <w:shd w:val="clear" w:color="auto" w:fill="auto"/>
            <w:vAlign w:val="bottom"/>
          </w:tcPr>
          <w:p w:rsidR="00973C98" w:rsidRPr="00554A87" w:rsidRDefault="00973C98" w:rsidP="00973C98">
            <w:pPr>
              <w:spacing w:after="0" w:line="0" w:lineRule="atLeast"/>
              <w:ind w:left="100"/>
              <w:rPr>
                <w:rFonts w:ascii="Times New Roman" w:eastAsia="Times New Roman" w:hAnsi="Times New Roman" w:cs="Times New Roman"/>
              </w:rPr>
            </w:pPr>
            <w:r w:rsidRPr="00554A87">
              <w:rPr>
                <w:rFonts w:ascii="Times New Roman" w:eastAsia="Times New Roman" w:hAnsi="Times New Roman" w:cs="Times New Roman"/>
              </w:rPr>
              <w:t>optičkog nerva koja</w:t>
            </w:r>
          </w:p>
        </w:tc>
      </w:tr>
      <w:tr w:rsidR="00973C98" w:rsidRPr="00554A87" w:rsidTr="00FF763B">
        <w:trPr>
          <w:trHeight w:val="254"/>
          <w:jc w:val="center"/>
        </w:trPr>
        <w:tc>
          <w:tcPr>
            <w:tcW w:w="2216" w:type="dxa"/>
            <w:tcBorders>
              <w:left w:val="single" w:sz="8" w:space="0" w:color="auto"/>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488" w:type="dxa"/>
            <w:tcBorders>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371" w:type="dxa"/>
            <w:tcBorders>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554" w:type="dxa"/>
            <w:tcBorders>
              <w:right w:val="single" w:sz="8" w:space="0" w:color="auto"/>
            </w:tcBorders>
            <w:shd w:val="clear" w:color="auto" w:fill="auto"/>
            <w:vAlign w:val="bottom"/>
          </w:tcPr>
          <w:p w:rsidR="00973C98" w:rsidRPr="00554A87" w:rsidRDefault="00973C98" w:rsidP="00973C98">
            <w:pPr>
              <w:spacing w:after="0" w:line="0" w:lineRule="atLeast"/>
              <w:ind w:left="100"/>
              <w:rPr>
                <w:rFonts w:ascii="Times New Roman" w:eastAsia="Times New Roman" w:hAnsi="Times New Roman" w:cs="Times New Roman"/>
              </w:rPr>
            </w:pPr>
            <w:r w:rsidRPr="00554A87">
              <w:rPr>
                <w:rFonts w:ascii="Times New Roman" w:eastAsia="Times New Roman" w:hAnsi="Times New Roman" w:cs="Times New Roman"/>
              </w:rPr>
              <w:t>nije posljedica</w:t>
            </w:r>
          </w:p>
        </w:tc>
      </w:tr>
      <w:tr w:rsidR="00973C98" w:rsidRPr="00554A87" w:rsidTr="00FF763B">
        <w:trPr>
          <w:trHeight w:val="250"/>
          <w:jc w:val="center"/>
        </w:trPr>
        <w:tc>
          <w:tcPr>
            <w:tcW w:w="2216" w:type="dxa"/>
            <w:tcBorders>
              <w:left w:val="single" w:sz="8" w:space="0" w:color="auto"/>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488" w:type="dxa"/>
            <w:tcBorders>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371" w:type="dxa"/>
            <w:tcBorders>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554" w:type="dxa"/>
            <w:tcBorders>
              <w:right w:val="single" w:sz="8" w:space="0" w:color="auto"/>
            </w:tcBorders>
            <w:shd w:val="clear" w:color="auto" w:fill="auto"/>
            <w:vAlign w:val="bottom"/>
          </w:tcPr>
          <w:p w:rsidR="00973C98" w:rsidRPr="00554A87" w:rsidRDefault="00973C98" w:rsidP="00973C98">
            <w:pPr>
              <w:spacing w:after="0" w:line="249" w:lineRule="exact"/>
              <w:ind w:left="100"/>
              <w:rPr>
                <w:rFonts w:ascii="Times New Roman" w:eastAsia="Times New Roman" w:hAnsi="Times New Roman" w:cs="Times New Roman"/>
              </w:rPr>
            </w:pPr>
            <w:r w:rsidRPr="00554A87">
              <w:rPr>
                <w:rFonts w:ascii="Times New Roman" w:eastAsia="Times New Roman" w:hAnsi="Times New Roman" w:cs="Times New Roman"/>
              </w:rPr>
              <w:t>zapaljenskog procesa</w:t>
            </w:r>
          </w:p>
        </w:tc>
      </w:tr>
      <w:tr w:rsidR="00973C98" w:rsidRPr="00554A87" w:rsidTr="00FF763B">
        <w:trPr>
          <w:trHeight w:val="234"/>
          <w:jc w:val="center"/>
        </w:trPr>
        <w:tc>
          <w:tcPr>
            <w:tcW w:w="2216" w:type="dxa"/>
            <w:tcBorders>
              <w:left w:val="single" w:sz="8" w:space="0" w:color="auto"/>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488" w:type="dxa"/>
            <w:tcBorders>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371" w:type="dxa"/>
            <w:tcBorders>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554" w:type="dxa"/>
            <w:tcBorders>
              <w:right w:val="single" w:sz="8" w:space="0" w:color="auto"/>
            </w:tcBorders>
            <w:shd w:val="clear" w:color="auto" w:fill="auto"/>
            <w:vAlign w:val="bottom"/>
          </w:tcPr>
          <w:p w:rsidR="00973C98" w:rsidRPr="00554A87" w:rsidRDefault="00973C98" w:rsidP="00973C98">
            <w:pPr>
              <w:spacing w:after="0" w:line="235" w:lineRule="exact"/>
              <w:ind w:left="100"/>
              <w:rPr>
                <w:rFonts w:ascii="Times New Roman" w:eastAsia="Times New Roman" w:hAnsi="Times New Roman" w:cs="Times New Roman"/>
              </w:rPr>
            </w:pPr>
            <w:r w:rsidRPr="00554A87">
              <w:rPr>
                <w:rFonts w:ascii="Times New Roman" w:eastAsia="Times New Roman" w:hAnsi="Times New Roman" w:cs="Times New Roman"/>
              </w:rPr>
              <w:t>prednje arterije</w:t>
            </w:r>
          </w:p>
        </w:tc>
      </w:tr>
      <w:tr w:rsidR="00973C98" w:rsidRPr="00554A87" w:rsidTr="00FF763B">
        <w:trPr>
          <w:trHeight w:val="254"/>
          <w:jc w:val="center"/>
        </w:trPr>
        <w:tc>
          <w:tcPr>
            <w:tcW w:w="2216" w:type="dxa"/>
            <w:tcBorders>
              <w:left w:val="single" w:sz="8" w:space="0" w:color="auto"/>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488" w:type="dxa"/>
            <w:tcBorders>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371" w:type="dxa"/>
            <w:tcBorders>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554" w:type="dxa"/>
            <w:tcBorders>
              <w:right w:val="single" w:sz="8" w:space="0" w:color="auto"/>
            </w:tcBorders>
            <w:shd w:val="clear" w:color="auto" w:fill="auto"/>
            <w:vAlign w:val="bottom"/>
          </w:tcPr>
          <w:p w:rsidR="00973C98" w:rsidRPr="00554A87" w:rsidRDefault="00973C98" w:rsidP="00973C98">
            <w:pPr>
              <w:spacing w:after="0" w:line="254" w:lineRule="exact"/>
              <w:ind w:left="100"/>
              <w:rPr>
                <w:rFonts w:ascii="Times New Roman" w:eastAsia="Times New Roman" w:hAnsi="Times New Roman" w:cs="Times New Roman"/>
              </w:rPr>
            </w:pPr>
            <w:r w:rsidRPr="00554A87">
              <w:rPr>
                <w:rFonts w:ascii="Times New Roman" w:eastAsia="Times New Roman" w:hAnsi="Times New Roman" w:cs="Times New Roman"/>
              </w:rPr>
              <w:t xml:space="preserve">(NAION) </w:t>
            </w:r>
            <w:r w:rsidRPr="00554A87">
              <w:rPr>
                <w:rFonts w:ascii="Times New Roman" w:eastAsia="Times New Roman" w:hAnsi="Times New Roman" w:cs="Times New Roman"/>
                <w:vertAlign w:val="superscript"/>
              </w:rPr>
              <w:t>2</w:t>
            </w:r>
            <w:r w:rsidRPr="00554A87">
              <w:rPr>
                <w:rFonts w:ascii="Times New Roman" w:eastAsia="Times New Roman" w:hAnsi="Times New Roman" w:cs="Times New Roman"/>
              </w:rPr>
              <w:t>; retinalna</w:t>
            </w:r>
          </w:p>
        </w:tc>
      </w:tr>
      <w:tr w:rsidR="00973C98" w:rsidRPr="00554A87" w:rsidTr="00FF763B">
        <w:trPr>
          <w:trHeight w:val="294"/>
          <w:jc w:val="center"/>
        </w:trPr>
        <w:tc>
          <w:tcPr>
            <w:tcW w:w="2216" w:type="dxa"/>
            <w:tcBorders>
              <w:left w:val="single" w:sz="8" w:space="0" w:color="auto"/>
              <w:bottom w:val="single" w:sz="8" w:space="0" w:color="auto"/>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488" w:type="dxa"/>
            <w:tcBorders>
              <w:bottom w:val="single" w:sz="8" w:space="0" w:color="auto"/>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371" w:type="dxa"/>
            <w:tcBorders>
              <w:bottom w:val="single" w:sz="8" w:space="0" w:color="auto"/>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554" w:type="dxa"/>
            <w:tcBorders>
              <w:bottom w:val="single" w:sz="8" w:space="0" w:color="auto"/>
              <w:right w:val="single" w:sz="8" w:space="0" w:color="auto"/>
            </w:tcBorders>
            <w:shd w:val="clear" w:color="auto" w:fill="auto"/>
            <w:vAlign w:val="bottom"/>
          </w:tcPr>
          <w:p w:rsidR="00973C98" w:rsidRPr="00554A87" w:rsidRDefault="00973C98" w:rsidP="00973C98">
            <w:pPr>
              <w:spacing w:after="0" w:line="293" w:lineRule="exact"/>
              <w:ind w:left="100"/>
              <w:rPr>
                <w:rFonts w:ascii="Times New Roman" w:eastAsia="Times New Roman" w:hAnsi="Times New Roman" w:cs="Times New Roman"/>
                <w:vertAlign w:val="superscript"/>
              </w:rPr>
            </w:pPr>
            <w:r w:rsidRPr="00554A87">
              <w:rPr>
                <w:rFonts w:ascii="Times New Roman" w:eastAsia="Times New Roman" w:hAnsi="Times New Roman" w:cs="Times New Roman"/>
              </w:rPr>
              <w:t>vaskularna okluzija</w:t>
            </w:r>
            <w:r w:rsidRPr="00554A87">
              <w:rPr>
                <w:rFonts w:ascii="Times New Roman" w:eastAsia="Times New Roman" w:hAnsi="Times New Roman" w:cs="Times New Roman"/>
                <w:vertAlign w:val="superscript"/>
              </w:rPr>
              <w:t>2</w:t>
            </w:r>
          </w:p>
        </w:tc>
      </w:tr>
      <w:tr w:rsidR="00973C98" w:rsidRPr="00554A87" w:rsidTr="00FF763B">
        <w:trPr>
          <w:trHeight w:val="244"/>
          <w:jc w:val="center"/>
        </w:trPr>
        <w:tc>
          <w:tcPr>
            <w:tcW w:w="2216" w:type="dxa"/>
            <w:tcBorders>
              <w:left w:val="single" w:sz="8" w:space="0" w:color="auto"/>
              <w:bottom w:val="single" w:sz="8" w:space="0" w:color="auto"/>
            </w:tcBorders>
            <w:shd w:val="clear" w:color="auto" w:fill="auto"/>
            <w:vAlign w:val="bottom"/>
          </w:tcPr>
          <w:p w:rsidR="00973C98" w:rsidRPr="00554A87" w:rsidRDefault="00973C98" w:rsidP="00973C98">
            <w:pPr>
              <w:spacing w:after="0" w:line="244" w:lineRule="exact"/>
              <w:ind w:left="120"/>
              <w:rPr>
                <w:rFonts w:ascii="Times New Roman" w:eastAsia="Times New Roman" w:hAnsi="Times New Roman" w:cs="Times New Roman"/>
                <w:b/>
                <w:i/>
                <w:w w:val="97"/>
              </w:rPr>
            </w:pPr>
            <w:r w:rsidRPr="00554A87">
              <w:rPr>
                <w:rFonts w:ascii="Times New Roman" w:eastAsia="Times New Roman" w:hAnsi="Times New Roman" w:cs="Times New Roman"/>
                <w:b/>
                <w:i/>
                <w:w w:val="97"/>
              </w:rPr>
              <w:t>Poremećaji uha i labirinta</w:t>
            </w:r>
          </w:p>
        </w:tc>
        <w:tc>
          <w:tcPr>
            <w:tcW w:w="2488" w:type="dxa"/>
            <w:tcBorders>
              <w:bottom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371" w:type="dxa"/>
            <w:tcBorders>
              <w:bottom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c>
          <w:tcPr>
            <w:tcW w:w="2554" w:type="dxa"/>
            <w:tcBorders>
              <w:bottom w:val="single" w:sz="8" w:space="0" w:color="auto"/>
              <w:right w:val="single" w:sz="8" w:space="0" w:color="auto"/>
            </w:tcBorders>
            <w:shd w:val="clear" w:color="auto" w:fill="auto"/>
            <w:vAlign w:val="bottom"/>
          </w:tcPr>
          <w:p w:rsidR="00973C98" w:rsidRPr="00554A87" w:rsidRDefault="00973C98" w:rsidP="00973C98">
            <w:pPr>
              <w:spacing w:after="0" w:line="0" w:lineRule="atLeast"/>
              <w:rPr>
                <w:rFonts w:ascii="Times New Roman" w:eastAsia="Times New Roman" w:hAnsi="Times New Roman" w:cs="Times New Roman"/>
              </w:rPr>
            </w:pPr>
          </w:p>
        </w:tc>
      </w:tr>
      <w:tr w:rsidR="001079AA" w:rsidRPr="00554A87" w:rsidTr="00FF763B">
        <w:trPr>
          <w:trHeight w:val="235"/>
          <w:jc w:val="center"/>
        </w:trPr>
        <w:tc>
          <w:tcPr>
            <w:tcW w:w="2216" w:type="dxa"/>
            <w:tcBorders>
              <w:top w:val="single" w:sz="8" w:space="0" w:color="auto"/>
              <w:left w:val="single" w:sz="8" w:space="0" w:color="auto"/>
              <w:right w:val="single" w:sz="8" w:space="0" w:color="auto"/>
            </w:tcBorders>
            <w:shd w:val="clear" w:color="auto" w:fill="auto"/>
            <w:vAlign w:val="bottom"/>
          </w:tcPr>
          <w:p w:rsidR="001079AA" w:rsidRPr="00973C98" w:rsidRDefault="001079AA" w:rsidP="00973C98">
            <w:pPr>
              <w:spacing w:after="0" w:line="0" w:lineRule="atLeast"/>
              <w:rPr>
                <w:rFonts w:ascii="Times New Roman" w:eastAsia="Times New Roman" w:hAnsi="Times New Roman" w:cs="Times New Roman"/>
              </w:rPr>
            </w:pPr>
            <w:bookmarkStart w:id="7" w:name="page8"/>
            <w:bookmarkEnd w:id="7"/>
          </w:p>
        </w:tc>
        <w:tc>
          <w:tcPr>
            <w:tcW w:w="2488" w:type="dxa"/>
            <w:tcBorders>
              <w:top w:val="single" w:sz="8" w:space="0" w:color="auto"/>
              <w:right w:val="single" w:sz="8" w:space="0" w:color="auto"/>
            </w:tcBorders>
            <w:shd w:val="clear" w:color="auto" w:fill="auto"/>
            <w:vAlign w:val="bottom"/>
          </w:tcPr>
          <w:p w:rsidR="001079AA" w:rsidRPr="00973C98" w:rsidRDefault="001079AA" w:rsidP="00973C98">
            <w:pPr>
              <w:spacing w:after="0" w:line="0" w:lineRule="atLeast"/>
              <w:rPr>
                <w:rFonts w:ascii="Times New Roman" w:eastAsia="Times New Roman" w:hAnsi="Times New Roman" w:cs="Times New Roman"/>
              </w:rPr>
            </w:pPr>
          </w:p>
        </w:tc>
        <w:tc>
          <w:tcPr>
            <w:tcW w:w="2371" w:type="dxa"/>
            <w:tcBorders>
              <w:top w:val="single" w:sz="8" w:space="0" w:color="auto"/>
              <w:right w:val="single" w:sz="8" w:space="0" w:color="auto"/>
            </w:tcBorders>
            <w:shd w:val="clear" w:color="auto" w:fill="auto"/>
            <w:vAlign w:val="bottom"/>
          </w:tcPr>
          <w:p w:rsidR="001079AA" w:rsidRPr="00973C98" w:rsidRDefault="001079AA" w:rsidP="00973C98">
            <w:pPr>
              <w:spacing w:after="0" w:line="236" w:lineRule="exact"/>
              <w:ind w:left="100"/>
              <w:rPr>
                <w:rFonts w:ascii="Times New Roman" w:eastAsia="Times New Roman" w:hAnsi="Times New Roman" w:cs="Times New Roman"/>
              </w:rPr>
            </w:pPr>
            <w:r w:rsidRPr="00973C98">
              <w:rPr>
                <w:rFonts w:ascii="Times New Roman" w:eastAsia="Times New Roman" w:hAnsi="Times New Roman" w:cs="Times New Roman"/>
              </w:rPr>
              <w:t>tinitus</w:t>
            </w:r>
          </w:p>
        </w:tc>
        <w:tc>
          <w:tcPr>
            <w:tcW w:w="2554" w:type="dxa"/>
            <w:tcBorders>
              <w:top w:val="single" w:sz="8" w:space="0" w:color="auto"/>
              <w:left w:val="single" w:sz="8" w:space="0" w:color="auto"/>
              <w:right w:val="single" w:sz="8" w:space="0" w:color="auto"/>
            </w:tcBorders>
            <w:shd w:val="clear" w:color="auto" w:fill="auto"/>
            <w:vAlign w:val="bottom"/>
          </w:tcPr>
          <w:p w:rsidR="001079AA" w:rsidRPr="00973C98" w:rsidRDefault="001079AA" w:rsidP="00973C98">
            <w:pPr>
              <w:spacing w:after="0" w:line="236" w:lineRule="exact"/>
              <w:ind w:left="100"/>
              <w:rPr>
                <w:rFonts w:ascii="Times New Roman" w:eastAsia="Times New Roman" w:hAnsi="Times New Roman" w:cs="Times New Roman"/>
              </w:rPr>
            </w:pPr>
            <w:r w:rsidRPr="00973C98">
              <w:rPr>
                <w:rFonts w:ascii="Times New Roman" w:eastAsia="Times New Roman" w:hAnsi="Times New Roman" w:cs="Times New Roman"/>
              </w:rPr>
              <w:t>iznenadni gubitak</w:t>
            </w:r>
          </w:p>
        </w:tc>
      </w:tr>
      <w:tr w:rsidR="001079AA" w:rsidRPr="00554A87" w:rsidTr="00FF763B">
        <w:trPr>
          <w:trHeight w:val="278"/>
          <w:jc w:val="center"/>
        </w:trPr>
        <w:tc>
          <w:tcPr>
            <w:tcW w:w="2216" w:type="dxa"/>
            <w:tcBorders>
              <w:left w:val="single" w:sz="8" w:space="0" w:color="auto"/>
              <w:bottom w:val="single" w:sz="8" w:space="0" w:color="auto"/>
              <w:right w:val="single" w:sz="8" w:space="0" w:color="auto"/>
            </w:tcBorders>
            <w:shd w:val="clear" w:color="auto" w:fill="auto"/>
            <w:vAlign w:val="bottom"/>
          </w:tcPr>
          <w:p w:rsidR="001079AA" w:rsidRPr="00554A87" w:rsidRDefault="001079AA" w:rsidP="00973C98">
            <w:pPr>
              <w:spacing w:after="0" w:line="0" w:lineRule="atLeast"/>
              <w:rPr>
                <w:rFonts w:ascii="Times New Roman" w:eastAsia="Times New Roman" w:hAnsi="Times New Roman" w:cs="Times New Roman"/>
              </w:rPr>
            </w:pPr>
          </w:p>
        </w:tc>
        <w:tc>
          <w:tcPr>
            <w:tcW w:w="2488" w:type="dxa"/>
            <w:tcBorders>
              <w:bottom w:val="single" w:sz="8" w:space="0" w:color="auto"/>
              <w:right w:val="single" w:sz="8" w:space="0" w:color="auto"/>
            </w:tcBorders>
            <w:shd w:val="clear" w:color="auto" w:fill="auto"/>
            <w:vAlign w:val="bottom"/>
          </w:tcPr>
          <w:p w:rsidR="001079AA" w:rsidRPr="00554A87" w:rsidRDefault="001079AA" w:rsidP="00973C98">
            <w:pPr>
              <w:spacing w:after="0" w:line="0" w:lineRule="atLeast"/>
              <w:rPr>
                <w:rFonts w:ascii="Times New Roman" w:eastAsia="Times New Roman" w:hAnsi="Times New Roman" w:cs="Times New Roman"/>
              </w:rPr>
            </w:pPr>
          </w:p>
        </w:tc>
        <w:tc>
          <w:tcPr>
            <w:tcW w:w="2371" w:type="dxa"/>
            <w:tcBorders>
              <w:bottom w:val="single" w:sz="8" w:space="0" w:color="auto"/>
              <w:right w:val="single" w:sz="8" w:space="0" w:color="auto"/>
            </w:tcBorders>
            <w:shd w:val="clear" w:color="auto" w:fill="auto"/>
            <w:vAlign w:val="bottom"/>
          </w:tcPr>
          <w:p w:rsidR="001079AA" w:rsidRPr="00554A87" w:rsidRDefault="001079AA" w:rsidP="00973C98">
            <w:pPr>
              <w:spacing w:after="0" w:line="0" w:lineRule="atLeast"/>
              <w:rPr>
                <w:rFonts w:ascii="Times New Roman" w:eastAsia="Times New Roman" w:hAnsi="Times New Roman" w:cs="Times New Roman"/>
              </w:rPr>
            </w:pPr>
          </w:p>
        </w:tc>
        <w:tc>
          <w:tcPr>
            <w:tcW w:w="2554" w:type="dxa"/>
            <w:tcBorders>
              <w:left w:val="single" w:sz="8" w:space="0" w:color="auto"/>
              <w:bottom w:val="single" w:sz="8" w:space="0" w:color="auto"/>
              <w:right w:val="single" w:sz="8" w:space="0" w:color="auto"/>
            </w:tcBorders>
            <w:shd w:val="clear" w:color="auto" w:fill="auto"/>
            <w:vAlign w:val="bottom"/>
          </w:tcPr>
          <w:p w:rsidR="001079AA" w:rsidRPr="00554A87" w:rsidRDefault="001079AA" w:rsidP="00973C98">
            <w:pPr>
              <w:spacing w:after="0" w:line="0" w:lineRule="atLeast"/>
              <w:ind w:left="100"/>
              <w:rPr>
                <w:rFonts w:ascii="Times New Roman" w:eastAsia="Times New Roman" w:hAnsi="Times New Roman" w:cs="Times New Roman"/>
              </w:rPr>
            </w:pPr>
            <w:r w:rsidRPr="00554A87">
              <w:rPr>
                <w:rFonts w:ascii="Times New Roman" w:eastAsia="Times New Roman" w:hAnsi="Times New Roman" w:cs="Times New Roman"/>
              </w:rPr>
              <w:t>sluha</w:t>
            </w:r>
          </w:p>
        </w:tc>
      </w:tr>
      <w:tr w:rsidR="001079AA" w:rsidRPr="00554A87" w:rsidTr="00FF763B">
        <w:trPr>
          <w:trHeight w:val="244"/>
          <w:jc w:val="center"/>
        </w:trPr>
        <w:tc>
          <w:tcPr>
            <w:tcW w:w="2216" w:type="dxa"/>
            <w:tcBorders>
              <w:left w:val="single" w:sz="8" w:space="0" w:color="auto"/>
              <w:bottom w:val="single" w:sz="8" w:space="0" w:color="auto"/>
            </w:tcBorders>
            <w:shd w:val="clear" w:color="auto" w:fill="auto"/>
            <w:vAlign w:val="bottom"/>
          </w:tcPr>
          <w:p w:rsidR="001079AA" w:rsidRPr="00554A87" w:rsidRDefault="001079AA" w:rsidP="00973C98">
            <w:pPr>
              <w:spacing w:after="0" w:line="244" w:lineRule="exact"/>
              <w:ind w:left="120"/>
              <w:rPr>
                <w:rFonts w:ascii="Times New Roman" w:eastAsia="Times New Roman" w:hAnsi="Times New Roman" w:cs="Times New Roman"/>
                <w:b/>
                <w:vertAlign w:val="superscript"/>
              </w:rPr>
            </w:pPr>
            <w:r w:rsidRPr="00554A87">
              <w:rPr>
                <w:rFonts w:ascii="Times New Roman" w:eastAsia="Times New Roman" w:hAnsi="Times New Roman" w:cs="Times New Roman"/>
                <w:b/>
                <w:i/>
              </w:rPr>
              <w:t>Kardiološki poremećaji</w:t>
            </w:r>
            <w:r w:rsidRPr="00554A87">
              <w:rPr>
                <w:rFonts w:ascii="Times New Roman" w:eastAsia="Times New Roman" w:hAnsi="Times New Roman" w:cs="Times New Roman"/>
                <w:b/>
                <w:vertAlign w:val="superscript"/>
              </w:rPr>
              <w:t>1</w:t>
            </w:r>
          </w:p>
        </w:tc>
        <w:tc>
          <w:tcPr>
            <w:tcW w:w="2488" w:type="dxa"/>
            <w:tcBorders>
              <w:bottom w:val="single" w:sz="8" w:space="0" w:color="auto"/>
            </w:tcBorders>
            <w:shd w:val="clear" w:color="auto" w:fill="auto"/>
            <w:vAlign w:val="bottom"/>
          </w:tcPr>
          <w:p w:rsidR="001079AA" w:rsidRPr="00554A87" w:rsidRDefault="001079AA" w:rsidP="00973C98">
            <w:pPr>
              <w:spacing w:after="0" w:line="0" w:lineRule="atLeast"/>
              <w:rPr>
                <w:rFonts w:ascii="Times New Roman" w:eastAsia="Times New Roman" w:hAnsi="Times New Roman" w:cs="Times New Roman"/>
              </w:rPr>
            </w:pPr>
          </w:p>
        </w:tc>
        <w:tc>
          <w:tcPr>
            <w:tcW w:w="2371" w:type="dxa"/>
            <w:tcBorders>
              <w:bottom w:val="single" w:sz="8" w:space="0" w:color="auto"/>
            </w:tcBorders>
            <w:shd w:val="clear" w:color="auto" w:fill="auto"/>
            <w:vAlign w:val="bottom"/>
          </w:tcPr>
          <w:p w:rsidR="001079AA" w:rsidRPr="00554A87" w:rsidRDefault="001079AA" w:rsidP="00973C98">
            <w:pPr>
              <w:spacing w:after="0" w:line="0" w:lineRule="atLeast"/>
              <w:rPr>
                <w:rFonts w:ascii="Times New Roman" w:eastAsia="Times New Roman" w:hAnsi="Times New Roman" w:cs="Times New Roman"/>
              </w:rPr>
            </w:pPr>
          </w:p>
        </w:tc>
        <w:tc>
          <w:tcPr>
            <w:tcW w:w="2554" w:type="dxa"/>
            <w:tcBorders>
              <w:bottom w:val="single" w:sz="8" w:space="0" w:color="auto"/>
              <w:right w:val="single" w:sz="8" w:space="0" w:color="auto"/>
            </w:tcBorders>
            <w:shd w:val="clear" w:color="auto" w:fill="auto"/>
            <w:vAlign w:val="bottom"/>
          </w:tcPr>
          <w:p w:rsidR="001079AA" w:rsidRPr="00554A87" w:rsidRDefault="001079AA" w:rsidP="00973C98">
            <w:pPr>
              <w:spacing w:after="0" w:line="0" w:lineRule="atLeast"/>
              <w:rPr>
                <w:rFonts w:ascii="Times New Roman" w:eastAsia="Times New Roman" w:hAnsi="Times New Roman" w:cs="Times New Roman"/>
              </w:rPr>
            </w:pPr>
          </w:p>
        </w:tc>
      </w:tr>
      <w:tr w:rsidR="001079AA" w:rsidRPr="00554A87" w:rsidTr="00FF763B">
        <w:trPr>
          <w:trHeight w:val="220"/>
          <w:jc w:val="center"/>
        </w:trPr>
        <w:tc>
          <w:tcPr>
            <w:tcW w:w="2216" w:type="dxa"/>
            <w:tcBorders>
              <w:left w:val="single" w:sz="8" w:space="0" w:color="auto"/>
              <w:right w:val="single" w:sz="8" w:space="0" w:color="auto"/>
            </w:tcBorders>
            <w:shd w:val="clear" w:color="auto" w:fill="auto"/>
            <w:vAlign w:val="bottom"/>
          </w:tcPr>
          <w:p w:rsidR="001079AA" w:rsidRPr="00554A87" w:rsidRDefault="001079AA" w:rsidP="00973C98">
            <w:pPr>
              <w:spacing w:after="0" w:line="0" w:lineRule="atLeast"/>
              <w:rPr>
                <w:rFonts w:ascii="Times New Roman" w:eastAsia="Times New Roman" w:hAnsi="Times New Roman" w:cs="Times New Roman"/>
              </w:rPr>
            </w:pPr>
          </w:p>
        </w:tc>
        <w:tc>
          <w:tcPr>
            <w:tcW w:w="2488" w:type="dxa"/>
            <w:tcBorders>
              <w:right w:val="single" w:sz="8" w:space="0" w:color="auto"/>
            </w:tcBorders>
            <w:shd w:val="clear" w:color="auto" w:fill="auto"/>
            <w:vAlign w:val="bottom"/>
          </w:tcPr>
          <w:p w:rsidR="001079AA" w:rsidRPr="00554A87" w:rsidRDefault="001079AA" w:rsidP="00973C98">
            <w:pPr>
              <w:spacing w:after="0" w:line="0" w:lineRule="atLeast"/>
              <w:rPr>
                <w:rFonts w:ascii="Times New Roman" w:eastAsia="Times New Roman" w:hAnsi="Times New Roman" w:cs="Times New Roman"/>
              </w:rPr>
            </w:pPr>
          </w:p>
        </w:tc>
        <w:tc>
          <w:tcPr>
            <w:tcW w:w="2371" w:type="dxa"/>
            <w:tcBorders>
              <w:right w:val="single" w:sz="8" w:space="0" w:color="auto"/>
            </w:tcBorders>
            <w:shd w:val="clear" w:color="auto" w:fill="auto"/>
            <w:vAlign w:val="bottom"/>
          </w:tcPr>
          <w:p w:rsidR="001079AA" w:rsidRPr="00554A87" w:rsidRDefault="001079AA" w:rsidP="00973C98">
            <w:pPr>
              <w:spacing w:after="0" w:line="220" w:lineRule="exact"/>
              <w:ind w:left="100"/>
              <w:rPr>
                <w:rFonts w:ascii="Times New Roman" w:eastAsia="Times New Roman" w:hAnsi="Times New Roman" w:cs="Times New Roman"/>
              </w:rPr>
            </w:pPr>
            <w:r w:rsidRPr="00554A87">
              <w:rPr>
                <w:rFonts w:ascii="Times New Roman" w:eastAsia="Times New Roman" w:hAnsi="Times New Roman" w:cs="Times New Roman"/>
              </w:rPr>
              <w:t>tahikardija;</w:t>
            </w:r>
          </w:p>
        </w:tc>
        <w:tc>
          <w:tcPr>
            <w:tcW w:w="2554" w:type="dxa"/>
            <w:tcBorders>
              <w:left w:val="single" w:sz="8" w:space="0" w:color="auto"/>
              <w:right w:val="single" w:sz="8" w:space="0" w:color="auto"/>
            </w:tcBorders>
            <w:shd w:val="clear" w:color="auto" w:fill="auto"/>
            <w:vAlign w:val="bottom"/>
          </w:tcPr>
          <w:p w:rsidR="001079AA" w:rsidRPr="00554A87" w:rsidRDefault="001079AA" w:rsidP="00973C98">
            <w:pPr>
              <w:spacing w:after="0" w:line="220" w:lineRule="exact"/>
              <w:ind w:left="100"/>
              <w:rPr>
                <w:rFonts w:ascii="Times New Roman" w:eastAsia="Times New Roman" w:hAnsi="Times New Roman" w:cs="Times New Roman"/>
              </w:rPr>
            </w:pPr>
            <w:r w:rsidRPr="00554A87">
              <w:rPr>
                <w:rFonts w:ascii="Times New Roman" w:eastAsia="Times New Roman" w:hAnsi="Times New Roman" w:cs="Times New Roman"/>
              </w:rPr>
              <w:t>infarkt miokarda;</w:t>
            </w:r>
          </w:p>
        </w:tc>
      </w:tr>
      <w:tr w:rsidR="001079AA" w:rsidRPr="00554A87" w:rsidTr="00FF763B">
        <w:trPr>
          <w:trHeight w:val="230"/>
          <w:jc w:val="center"/>
        </w:trPr>
        <w:tc>
          <w:tcPr>
            <w:tcW w:w="2216" w:type="dxa"/>
            <w:tcBorders>
              <w:left w:val="single" w:sz="8" w:space="0" w:color="auto"/>
              <w:right w:val="single" w:sz="8" w:space="0" w:color="auto"/>
            </w:tcBorders>
            <w:shd w:val="clear" w:color="auto" w:fill="auto"/>
            <w:vAlign w:val="bottom"/>
          </w:tcPr>
          <w:p w:rsidR="001079AA" w:rsidRPr="00554A87" w:rsidRDefault="001079AA" w:rsidP="00973C98">
            <w:pPr>
              <w:spacing w:after="0" w:line="0" w:lineRule="atLeast"/>
              <w:rPr>
                <w:rFonts w:ascii="Times New Roman" w:eastAsia="Times New Roman" w:hAnsi="Times New Roman" w:cs="Times New Roman"/>
              </w:rPr>
            </w:pPr>
          </w:p>
        </w:tc>
        <w:tc>
          <w:tcPr>
            <w:tcW w:w="2488" w:type="dxa"/>
            <w:tcBorders>
              <w:right w:val="single" w:sz="8" w:space="0" w:color="auto"/>
            </w:tcBorders>
            <w:shd w:val="clear" w:color="auto" w:fill="auto"/>
            <w:vAlign w:val="bottom"/>
          </w:tcPr>
          <w:p w:rsidR="001079AA" w:rsidRPr="00554A87" w:rsidRDefault="001079AA" w:rsidP="00973C98">
            <w:pPr>
              <w:spacing w:after="0" w:line="0" w:lineRule="atLeast"/>
              <w:rPr>
                <w:rFonts w:ascii="Times New Roman" w:eastAsia="Times New Roman" w:hAnsi="Times New Roman" w:cs="Times New Roman"/>
              </w:rPr>
            </w:pPr>
          </w:p>
        </w:tc>
        <w:tc>
          <w:tcPr>
            <w:tcW w:w="2371" w:type="dxa"/>
            <w:tcBorders>
              <w:right w:val="single" w:sz="8" w:space="0" w:color="auto"/>
            </w:tcBorders>
            <w:shd w:val="clear" w:color="auto" w:fill="auto"/>
            <w:vAlign w:val="bottom"/>
          </w:tcPr>
          <w:p w:rsidR="001079AA" w:rsidRPr="00554A87" w:rsidRDefault="001079AA" w:rsidP="00973C98">
            <w:pPr>
              <w:spacing w:after="0" w:line="229" w:lineRule="exact"/>
              <w:ind w:left="100"/>
              <w:rPr>
                <w:rFonts w:ascii="Times New Roman" w:eastAsia="Times New Roman" w:hAnsi="Times New Roman" w:cs="Times New Roman"/>
              </w:rPr>
            </w:pPr>
            <w:r w:rsidRPr="00554A87">
              <w:rPr>
                <w:rFonts w:ascii="Times New Roman" w:eastAsia="Times New Roman" w:hAnsi="Times New Roman" w:cs="Times New Roman"/>
              </w:rPr>
              <w:t>palpitacija</w:t>
            </w:r>
          </w:p>
        </w:tc>
        <w:tc>
          <w:tcPr>
            <w:tcW w:w="2554" w:type="dxa"/>
            <w:tcBorders>
              <w:left w:val="single" w:sz="8" w:space="0" w:color="auto"/>
              <w:right w:val="single" w:sz="8" w:space="0" w:color="auto"/>
            </w:tcBorders>
            <w:shd w:val="clear" w:color="auto" w:fill="auto"/>
            <w:vAlign w:val="bottom"/>
          </w:tcPr>
          <w:p w:rsidR="001079AA" w:rsidRPr="00554A87" w:rsidRDefault="001079AA" w:rsidP="00973C98">
            <w:pPr>
              <w:spacing w:after="0" w:line="229" w:lineRule="exact"/>
              <w:ind w:left="100"/>
              <w:rPr>
                <w:rFonts w:ascii="Times New Roman" w:eastAsia="Times New Roman" w:hAnsi="Times New Roman" w:cs="Times New Roman"/>
              </w:rPr>
            </w:pPr>
            <w:r w:rsidRPr="00554A87">
              <w:rPr>
                <w:rFonts w:ascii="Times New Roman" w:eastAsia="Times New Roman" w:hAnsi="Times New Roman" w:cs="Times New Roman"/>
              </w:rPr>
              <w:t>nestabilna angina</w:t>
            </w:r>
          </w:p>
        </w:tc>
      </w:tr>
      <w:tr w:rsidR="001079AA" w:rsidRPr="00554A87" w:rsidTr="00FF763B">
        <w:trPr>
          <w:trHeight w:val="274"/>
          <w:jc w:val="center"/>
        </w:trPr>
        <w:tc>
          <w:tcPr>
            <w:tcW w:w="2216" w:type="dxa"/>
            <w:tcBorders>
              <w:left w:val="single" w:sz="8" w:space="0" w:color="auto"/>
              <w:right w:val="single" w:sz="8" w:space="0" w:color="auto"/>
            </w:tcBorders>
            <w:shd w:val="clear" w:color="auto" w:fill="auto"/>
            <w:vAlign w:val="bottom"/>
          </w:tcPr>
          <w:p w:rsidR="001079AA" w:rsidRPr="00554A87" w:rsidRDefault="001079AA" w:rsidP="00973C98">
            <w:pPr>
              <w:spacing w:after="0" w:line="0" w:lineRule="atLeast"/>
              <w:rPr>
                <w:rFonts w:ascii="Times New Roman" w:eastAsia="Times New Roman" w:hAnsi="Times New Roman" w:cs="Times New Roman"/>
              </w:rPr>
            </w:pPr>
          </w:p>
        </w:tc>
        <w:tc>
          <w:tcPr>
            <w:tcW w:w="2488" w:type="dxa"/>
            <w:tcBorders>
              <w:right w:val="single" w:sz="8" w:space="0" w:color="auto"/>
            </w:tcBorders>
            <w:shd w:val="clear" w:color="auto" w:fill="auto"/>
            <w:vAlign w:val="bottom"/>
          </w:tcPr>
          <w:p w:rsidR="001079AA" w:rsidRPr="00554A87" w:rsidRDefault="001079AA" w:rsidP="00973C98">
            <w:pPr>
              <w:spacing w:after="0" w:line="0" w:lineRule="atLeast"/>
              <w:rPr>
                <w:rFonts w:ascii="Times New Roman" w:eastAsia="Times New Roman" w:hAnsi="Times New Roman" w:cs="Times New Roman"/>
              </w:rPr>
            </w:pPr>
          </w:p>
        </w:tc>
        <w:tc>
          <w:tcPr>
            <w:tcW w:w="2371" w:type="dxa"/>
            <w:tcBorders>
              <w:right w:val="single" w:sz="8" w:space="0" w:color="auto"/>
            </w:tcBorders>
            <w:shd w:val="clear" w:color="auto" w:fill="auto"/>
            <w:vAlign w:val="bottom"/>
          </w:tcPr>
          <w:p w:rsidR="001079AA" w:rsidRPr="00554A87" w:rsidRDefault="001079AA" w:rsidP="00973C98">
            <w:pPr>
              <w:spacing w:after="0" w:line="0" w:lineRule="atLeast"/>
              <w:rPr>
                <w:rFonts w:ascii="Times New Roman" w:eastAsia="Times New Roman" w:hAnsi="Times New Roman" w:cs="Times New Roman"/>
              </w:rPr>
            </w:pPr>
          </w:p>
        </w:tc>
        <w:tc>
          <w:tcPr>
            <w:tcW w:w="2554" w:type="dxa"/>
            <w:tcBorders>
              <w:left w:val="single" w:sz="8" w:space="0" w:color="auto"/>
              <w:right w:val="single" w:sz="8" w:space="0" w:color="auto"/>
            </w:tcBorders>
            <w:shd w:val="clear" w:color="auto" w:fill="auto"/>
            <w:vAlign w:val="bottom"/>
          </w:tcPr>
          <w:p w:rsidR="001079AA" w:rsidRPr="00554A87" w:rsidRDefault="001079AA" w:rsidP="00973C98">
            <w:pPr>
              <w:spacing w:after="0" w:line="275" w:lineRule="exact"/>
              <w:ind w:left="100"/>
              <w:rPr>
                <w:rFonts w:ascii="Times New Roman" w:eastAsia="Times New Roman" w:hAnsi="Times New Roman" w:cs="Times New Roman"/>
              </w:rPr>
            </w:pPr>
            <w:r w:rsidRPr="00554A87">
              <w:rPr>
                <w:rFonts w:ascii="Times New Roman" w:eastAsia="Times New Roman" w:hAnsi="Times New Roman" w:cs="Times New Roman"/>
              </w:rPr>
              <w:t>pektoris</w:t>
            </w:r>
            <w:r w:rsidRPr="00554A87">
              <w:rPr>
                <w:rFonts w:ascii="Times New Roman" w:eastAsia="Times New Roman" w:hAnsi="Times New Roman" w:cs="Times New Roman"/>
                <w:vertAlign w:val="superscript"/>
              </w:rPr>
              <w:t>2</w:t>
            </w:r>
            <w:r w:rsidRPr="00554A87">
              <w:rPr>
                <w:rFonts w:ascii="Times New Roman" w:eastAsia="Times New Roman" w:hAnsi="Times New Roman" w:cs="Times New Roman"/>
              </w:rPr>
              <w:t>,</w:t>
            </w:r>
          </w:p>
        </w:tc>
      </w:tr>
      <w:tr w:rsidR="001079AA" w:rsidRPr="00554A87" w:rsidTr="00FF763B">
        <w:trPr>
          <w:trHeight w:val="234"/>
          <w:jc w:val="center"/>
        </w:trPr>
        <w:tc>
          <w:tcPr>
            <w:tcW w:w="2216" w:type="dxa"/>
            <w:tcBorders>
              <w:left w:val="single" w:sz="8" w:space="0" w:color="auto"/>
              <w:right w:val="single" w:sz="8" w:space="0" w:color="auto"/>
            </w:tcBorders>
            <w:shd w:val="clear" w:color="auto" w:fill="auto"/>
            <w:vAlign w:val="bottom"/>
          </w:tcPr>
          <w:p w:rsidR="001079AA" w:rsidRPr="00554A87" w:rsidRDefault="001079AA" w:rsidP="00973C98">
            <w:pPr>
              <w:spacing w:after="0" w:line="0" w:lineRule="atLeast"/>
              <w:rPr>
                <w:rFonts w:ascii="Times New Roman" w:eastAsia="Times New Roman" w:hAnsi="Times New Roman" w:cs="Times New Roman"/>
              </w:rPr>
            </w:pPr>
          </w:p>
        </w:tc>
        <w:tc>
          <w:tcPr>
            <w:tcW w:w="2488" w:type="dxa"/>
            <w:tcBorders>
              <w:right w:val="single" w:sz="8" w:space="0" w:color="auto"/>
            </w:tcBorders>
            <w:shd w:val="clear" w:color="auto" w:fill="auto"/>
            <w:vAlign w:val="bottom"/>
          </w:tcPr>
          <w:p w:rsidR="001079AA" w:rsidRPr="00554A87" w:rsidRDefault="001079AA" w:rsidP="00973C98">
            <w:pPr>
              <w:spacing w:after="0" w:line="0" w:lineRule="atLeast"/>
              <w:rPr>
                <w:rFonts w:ascii="Times New Roman" w:eastAsia="Times New Roman" w:hAnsi="Times New Roman" w:cs="Times New Roman"/>
              </w:rPr>
            </w:pPr>
          </w:p>
        </w:tc>
        <w:tc>
          <w:tcPr>
            <w:tcW w:w="2371" w:type="dxa"/>
            <w:tcBorders>
              <w:right w:val="single" w:sz="8" w:space="0" w:color="auto"/>
            </w:tcBorders>
            <w:shd w:val="clear" w:color="auto" w:fill="auto"/>
            <w:vAlign w:val="bottom"/>
          </w:tcPr>
          <w:p w:rsidR="001079AA" w:rsidRPr="00554A87" w:rsidRDefault="001079AA" w:rsidP="00973C98">
            <w:pPr>
              <w:spacing w:after="0" w:line="0" w:lineRule="atLeast"/>
              <w:rPr>
                <w:rFonts w:ascii="Times New Roman" w:eastAsia="Times New Roman" w:hAnsi="Times New Roman" w:cs="Times New Roman"/>
              </w:rPr>
            </w:pPr>
          </w:p>
        </w:tc>
        <w:tc>
          <w:tcPr>
            <w:tcW w:w="2554" w:type="dxa"/>
            <w:tcBorders>
              <w:left w:val="single" w:sz="8" w:space="0" w:color="auto"/>
              <w:right w:val="single" w:sz="8" w:space="0" w:color="auto"/>
            </w:tcBorders>
            <w:shd w:val="clear" w:color="auto" w:fill="auto"/>
            <w:vAlign w:val="bottom"/>
          </w:tcPr>
          <w:p w:rsidR="001079AA" w:rsidRPr="00554A87" w:rsidRDefault="001079AA" w:rsidP="00973C98">
            <w:pPr>
              <w:spacing w:after="0" w:line="235" w:lineRule="exact"/>
              <w:ind w:left="100"/>
              <w:rPr>
                <w:rFonts w:ascii="Times New Roman" w:eastAsia="Times New Roman" w:hAnsi="Times New Roman" w:cs="Times New Roman"/>
              </w:rPr>
            </w:pPr>
            <w:r w:rsidRPr="00554A87">
              <w:rPr>
                <w:rFonts w:ascii="Times New Roman" w:eastAsia="Times New Roman" w:hAnsi="Times New Roman" w:cs="Times New Roman"/>
              </w:rPr>
              <w:t>ventrikularne</w:t>
            </w:r>
          </w:p>
        </w:tc>
      </w:tr>
      <w:tr w:rsidR="001079AA" w:rsidRPr="00554A87" w:rsidTr="00FF763B">
        <w:trPr>
          <w:trHeight w:val="294"/>
          <w:jc w:val="center"/>
        </w:trPr>
        <w:tc>
          <w:tcPr>
            <w:tcW w:w="2216" w:type="dxa"/>
            <w:tcBorders>
              <w:left w:val="single" w:sz="8" w:space="0" w:color="auto"/>
              <w:bottom w:val="single" w:sz="8" w:space="0" w:color="auto"/>
              <w:right w:val="single" w:sz="8" w:space="0" w:color="auto"/>
            </w:tcBorders>
            <w:shd w:val="clear" w:color="auto" w:fill="auto"/>
            <w:vAlign w:val="bottom"/>
          </w:tcPr>
          <w:p w:rsidR="001079AA" w:rsidRPr="00554A87" w:rsidRDefault="001079AA" w:rsidP="00973C98">
            <w:pPr>
              <w:spacing w:after="0" w:line="0" w:lineRule="atLeast"/>
              <w:rPr>
                <w:rFonts w:ascii="Times New Roman" w:eastAsia="Times New Roman" w:hAnsi="Times New Roman" w:cs="Times New Roman"/>
              </w:rPr>
            </w:pPr>
          </w:p>
        </w:tc>
        <w:tc>
          <w:tcPr>
            <w:tcW w:w="2488" w:type="dxa"/>
            <w:tcBorders>
              <w:bottom w:val="single" w:sz="8" w:space="0" w:color="auto"/>
              <w:right w:val="single" w:sz="8" w:space="0" w:color="auto"/>
            </w:tcBorders>
            <w:shd w:val="clear" w:color="auto" w:fill="auto"/>
            <w:vAlign w:val="bottom"/>
          </w:tcPr>
          <w:p w:rsidR="001079AA" w:rsidRPr="00554A87" w:rsidRDefault="001079AA" w:rsidP="00973C98">
            <w:pPr>
              <w:spacing w:after="0" w:line="0" w:lineRule="atLeast"/>
              <w:rPr>
                <w:rFonts w:ascii="Times New Roman" w:eastAsia="Times New Roman" w:hAnsi="Times New Roman" w:cs="Times New Roman"/>
              </w:rPr>
            </w:pPr>
          </w:p>
        </w:tc>
        <w:tc>
          <w:tcPr>
            <w:tcW w:w="2371" w:type="dxa"/>
            <w:tcBorders>
              <w:bottom w:val="single" w:sz="8" w:space="0" w:color="auto"/>
              <w:right w:val="single" w:sz="8" w:space="0" w:color="auto"/>
            </w:tcBorders>
            <w:shd w:val="clear" w:color="auto" w:fill="auto"/>
            <w:vAlign w:val="bottom"/>
          </w:tcPr>
          <w:p w:rsidR="001079AA" w:rsidRPr="00554A87" w:rsidRDefault="001079AA" w:rsidP="00973C98">
            <w:pPr>
              <w:spacing w:after="0" w:line="0" w:lineRule="atLeast"/>
              <w:rPr>
                <w:rFonts w:ascii="Times New Roman" w:eastAsia="Times New Roman" w:hAnsi="Times New Roman" w:cs="Times New Roman"/>
              </w:rPr>
            </w:pPr>
          </w:p>
        </w:tc>
        <w:tc>
          <w:tcPr>
            <w:tcW w:w="2554" w:type="dxa"/>
            <w:tcBorders>
              <w:left w:val="single" w:sz="8" w:space="0" w:color="auto"/>
              <w:bottom w:val="single" w:sz="8" w:space="0" w:color="auto"/>
              <w:right w:val="single" w:sz="8" w:space="0" w:color="auto"/>
            </w:tcBorders>
            <w:shd w:val="clear" w:color="auto" w:fill="auto"/>
            <w:vAlign w:val="bottom"/>
          </w:tcPr>
          <w:p w:rsidR="001079AA" w:rsidRPr="00554A87" w:rsidRDefault="001079AA" w:rsidP="00973C98">
            <w:pPr>
              <w:spacing w:after="0" w:line="293" w:lineRule="exact"/>
              <w:ind w:left="100"/>
              <w:rPr>
                <w:rFonts w:ascii="Times New Roman" w:eastAsia="Times New Roman" w:hAnsi="Times New Roman" w:cs="Times New Roman"/>
                <w:vertAlign w:val="superscript"/>
              </w:rPr>
            </w:pPr>
            <w:r w:rsidRPr="00554A87">
              <w:rPr>
                <w:rFonts w:ascii="Times New Roman" w:eastAsia="Times New Roman" w:hAnsi="Times New Roman" w:cs="Times New Roman"/>
              </w:rPr>
              <w:t>aritmije</w:t>
            </w:r>
            <w:r w:rsidRPr="00554A87">
              <w:rPr>
                <w:rFonts w:ascii="Times New Roman" w:eastAsia="Times New Roman" w:hAnsi="Times New Roman" w:cs="Times New Roman"/>
                <w:vertAlign w:val="superscript"/>
              </w:rPr>
              <w:t>2</w:t>
            </w:r>
          </w:p>
        </w:tc>
      </w:tr>
      <w:tr w:rsidR="001079AA" w:rsidRPr="00554A87" w:rsidTr="00FF763B">
        <w:trPr>
          <w:trHeight w:val="244"/>
          <w:jc w:val="center"/>
        </w:trPr>
        <w:tc>
          <w:tcPr>
            <w:tcW w:w="2216" w:type="dxa"/>
            <w:tcBorders>
              <w:left w:val="single" w:sz="8" w:space="0" w:color="auto"/>
              <w:bottom w:val="single" w:sz="8" w:space="0" w:color="auto"/>
            </w:tcBorders>
            <w:shd w:val="clear" w:color="auto" w:fill="auto"/>
            <w:vAlign w:val="bottom"/>
          </w:tcPr>
          <w:p w:rsidR="001079AA" w:rsidRPr="00554A87" w:rsidRDefault="001079AA" w:rsidP="00973C98">
            <w:pPr>
              <w:spacing w:after="0" w:line="244" w:lineRule="exact"/>
              <w:ind w:left="120"/>
              <w:rPr>
                <w:rFonts w:ascii="Times New Roman" w:eastAsia="Times New Roman" w:hAnsi="Times New Roman" w:cs="Times New Roman"/>
                <w:b/>
                <w:i/>
              </w:rPr>
            </w:pPr>
            <w:r w:rsidRPr="00554A87">
              <w:rPr>
                <w:rFonts w:ascii="Times New Roman" w:eastAsia="Times New Roman" w:hAnsi="Times New Roman" w:cs="Times New Roman"/>
                <w:b/>
                <w:i/>
              </w:rPr>
              <w:lastRenderedPageBreak/>
              <w:t>Vaskularni poremećaji</w:t>
            </w:r>
          </w:p>
        </w:tc>
        <w:tc>
          <w:tcPr>
            <w:tcW w:w="2488" w:type="dxa"/>
            <w:tcBorders>
              <w:bottom w:val="single" w:sz="8" w:space="0" w:color="auto"/>
            </w:tcBorders>
            <w:shd w:val="clear" w:color="auto" w:fill="auto"/>
            <w:vAlign w:val="bottom"/>
          </w:tcPr>
          <w:p w:rsidR="001079AA" w:rsidRPr="00554A87" w:rsidRDefault="001079AA" w:rsidP="00973C98">
            <w:pPr>
              <w:spacing w:after="0" w:line="0" w:lineRule="atLeast"/>
              <w:rPr>
                <w:rFonts w:ascii="Times New Roman" w:eastAsia="Times New Roman" w:hAnsi="Times New Roman" w:cs="Times New Roman"/>
              </w:rPr>
            </w:pPr>
          </w:p>
        </w:tc>
        <w:tc>
          <w:tcPr>
            <w:tcW w:w="2371" w:type="dxa"/>
            <w:tcBorders>
              <w:bottom w:val="single" w:sz="8" w:space="0" w:color="auto"/>
            </w:tcBorders>
            <w:shd w:val="clear" w:color="auto" w:fill="auto"/>
            <w:vAlign w:val="bottom"/>
          </w:tcPr>
          <w:p w:rsidR="001079AA" w:rsidRPr="00554A87" w:rsidRDefault="001079AA" w:rsidP="00973C98">
            <w:pPr>
              <w:spacing w:after="0" w:line="0" w:lineRule="atLeast"/>
              <w:rPr>
                <w:rFonts w:ascii="Times New Roman" w:eastAsia="Times New Roman" w:hAnsi="Times New Roman" w:cs="Times New Roman"/>
              </w:rPr>
            </w:pPr>
          </w:p>
        </w:tc>
        <w:tc>
          <w:tcPr>
            <w:tcW w:w="2554" w:type="dxa"/>
            <w:tcBorders>
              <w:bottom w:val="single" w:sz="8" w:space="0" w:color="auto"/>
              <w:right w:val="single" w:sz="8" w:space="0" w:color="auto"/>
            </w:tcBorders>
            <w:shd w:val="clear" w:color="auto" w:fill="auto"/>
            <w:vAlign w:val="bottom"/>
          </w:tcPr>
          <w:p w:rsidR="001079AA" w:rsidRPr="00554A87" w:rsidRDefault="001079AA" w:rsidP="00973C98">
            <w:pPr>
              <w:spacing w:after="0" w:line="0" w:lineRule="atLeast"/>
              <w:rPr>
                <w:rFonts w:ascii="Times New Roman" w:eastAsia="Times New Roman" w:hAnsi="Times New Roman" w:cs="Times New Roman"/>
              </w:rPr>
            </w:pPr>
          </w:p>
        </w:tc>
      </w:tr>
      <w:tr w:rsidR="001079AA" w:rsidRPr="00554A87" w:rsidTr="00FF763B">
        <w:trPr>
          <w:trHeight w:val="220"/>
          <w:jc w:val="center"/>
        </w:trPr>
        <w:tc>
          <w:tcPr>
            <w:tcW w:w="2216" w:type="dxa"/>
            <w:tcBorders>
              <w:left w:val="single" w:sz="8" w:space="0" w:color="auto"/>
              <w:right w:val="single" w:sz="8" w:space="0" w:color="auto"/>
            </w:tcBorders>
            <w:shd w:val="clear" w:color="auto" w:fill="auto"/>
            <w:vAlign w:val="bottom"/>
          </w:tcPr>
          <w:p w:rsidR="001079AA" w:rsidRPr="00554A87" w:rsidRDefault="001079AA" w:rsidP="00973C98">
            <w:pPr>
              <w:spacing w:after="0" w:line="0" w:lineRule="atLeast"/>
              <w:rPr>
                <w:rFonts w:ascii="Times New Roman" w:eastAsia="Times New Roman" w:hAnsi="Times New Roman" w:cs="Times New Roman"/>
              </w:rPr>
            </w:pPr>
          </w:p>
        </w:tc>
        <w:tc>
          <w:tcPr>
            <w:tcW w:w="2488" w:type="dxa"/>
            <w:tcBorders>
              <w:right w:val="single" w:sz="8" w:space="0" w:color="auto"/>
            </w:tcBorders>
            <w:shd w:val="clear" w:color="auto" w:fill="auto"/>
            <w:vAlign w:val="bottom"/>
          </w:tcPr>
          <w:p w:rsidR="001079AA" w:rsidRPr="00554A87" w:rsidRDefault="001079AA" w:rsidP="00973C98">
            <w:pPr>
              <w:spacing w:after="0" w:line="220" w:lineRule="exact"/>
              <w:ind w:left="100"/>
              <w:rPr>
                <w:rFonts w:ascii="Times New Roman" w:eastAsia="Times New Roman" w:hAnsi="Times New Roman" w:cs="Times New Roman"/>
              </w:rPr>
            </w:pPr>
            <w:r w:rsidRPr="00554A87">
              <w:rPr>
                <w:rFonts w:ascii="Times New Roman" w:eastAsia="Times New Roman" w:hAnsi="Times New Roman" w:cs="Times New Roman"/>
              </w:rPr>
              <w:t>Crvenilo praćeno</w:t>
            </w:r>
          </w:p>
        </w:tc>
        <w:tc>
          <w:tcPr>
            <w:tcW w:w="2371" w:type="dxa"/>
            <w:tcBorders>
              <w:right w:val="single" w:sz="8" w:space="0" w:color="auto"/>
            </w:tcBorders>
            <w:shd w:val="clear" w:color="auto" w:fill="auto"/>
            <w:vAlign w:val="bottom"/>
          </w:tcPr>
          <w:p w:rsidR="001079AA" w:rsidRPr="00554A87" w:rsidRDefault="001079AA" w:rsidP="00973C98">
            <w:pPr>
              <w:spacing w:after="0" w:line="220" w:lineRule="exact"/>
              <w:ind w:left="100"/>
              <w:rPr>
                <w:rFonts w:ascii="Times New Roman" w:eastAsia="Times New Roman" w:hAnsi="Times New Roman" w:cs="Times New Roman"/>
              </w:rPr>
            </w:pPr>
            <w:r w:rsidRPr="00554A87">
              <w:rPr>
                <w:rFonts w:ascii="Times New Roman" w:eastAsia="Times New Roman" w:hAnsi="Times New Roman" w:cs="Times New Roman"/>
              </w:rPr>
              <w:t>hipotenzija</w:t>
            </w:r>
            <w:r w:rsidRPr="00554A87">
              <w:rPr>
                <w:rFonts w:ascii="Times New Roman" w:eastAsia="Times New Roman" w:hAnsi="Times New Roman" w:cs="Times New Roman"/>
                <w:vertAlign w:val="superscript"/>
              </w:rPr>
              <w:t>3</w:t>
            </w:r>
            <w:r w:rsidRPr="00554A87">
              <w:rPr>
                <w:rFonts w:ascii="Times New Roman" w:eastAsia="Times New Roman" w:hAnsi="Times New Roman" w:cs="Times New Roman"/>
              </w:rPr>
              <w:t>;</w:t>
            </w:r>
          </w:p>
        </w:tc>
        <w:tc>
          <w:tcPr>
            <w:tcW w:w="2554" w:type="dxa"/>
            <w:tcBorders>
              <w:left w:val="single" w:sz="8" w:space="0" w:color="auto"/>
              <w:right w:val="single" w:sz="8" w:space="0" w:color="auto"/>
            </w:tcBorders>
            <w:shd w:val="clear" w:color="auto" w:fill="auto"/>
            <w:vAlign w:val="bottom"/>
          </w:tcPr>
          <w:p w:rsidR="001079AA" w:rsidRPr="00554A87" w:rsidRDefault="001079AA" w:rsidP="00973C98">
            <w:pPr>
              <w:spacing w:after="0" w:line="0" w:lineRule="atLeast"/>
              <w:rPr>
                <w:rFonts w:ascii="Times New Roman" w:eastAsia="Times New Roman" w:hAnsi="Times New Roman" w:cs="Times New Roman"/>
              </w:rPr>
            </w:pPr>
          </w:p>
        </w:tc>
      </w:tr>
      <w:tr w:rsidR="001079AA" w:rsidRPr="00554A87" w:rsidTr="00FF763B">
        <w:trPr>
          <w:trHeight w:val="278"/>
          <w:jc w:val="center"/>
        </w:trPr>
        <w:tc>
          <w:tcPr>
            <w:tcW w:w="2216" w:type="dxa"/>
            <w:tcBorders>
              <w:left w:val="single" w:sz="8" w:space="0" w:color="auto"/>
              <w:bottom w:val="single" w:sz="8" w:space="0" w:color="auto"/>
              <w:right w:val="single" w:sz="8" w:space="0" w:color="auto"/>
            </w:tcBorders>
            <w:shd w:val="clear" w:color="auto" w:fill="auto"/>
            <w:vAlign w:val="bottom"/>
          </w:tcPr>
          <w:p w:rsidR="001079AA" w:rsidRPr="00554A87" w:rsidRDefault="001079AA" w:rsidP="00973C98">
            <w:pPr>
              <w:spacing w:after="0" w:line="0" w:lineRule="atLeast"/>
              <w:rPr>
                <w:rFonts w:ascii="Times New Roman" w:eastAsia="Times New Roman" w:hAnsi="Times New Roman" w:cs="Times New Roman"/>
              </w:rPr>
            </w:pPr>
          </w:p>
        </w:tc>
        <w:tc>
          <w:tcPr>
            <w:tcW w:w="2488" w:type="dxa"/>
            <w:tcBorders>
              <w:bottom w:val="single" w:sz="8" w:space="0" w:color="auto"/>
              <w:right w:val="single" w:sz="8" w:space="0" w:color="auto"/>
            </w:tcBorders>
            <w:shd w:val="clear" w:color="auto" w:fill="auto"/>
            <w:vAlign w:val="bottom"/>
          </w:tcPr>
          <w:p w:rsidR="001079AA" w:rsidRPr="00554A87" w:rsidRDefault="001079AA" w:rsidP="00973C98">
            <w:pPr>
              <w:spacing w:after="0" w:line="0" w:lineRule="atLeast"/>
              <w:ind w:left="100"/>
              <w:rPr>
                <w:rFonts w:ascii="Times New Roman" w:eastAsia="Times New Roman" w:hAnsi="Times New Roman" w:cs="Times New Roman"/>
              </w:rPr>
            </w:pPr>
            <w:r w:rsidRPr="00554A87">
              <w:rPr>
                <w:rFonts w:ascii="Times New Roman" w:eastAsia="Times New Roman" w:hAnsi="Times New Roman" w:cs="Times New Roman"/>
              </w:rPr>
              <w:t>naletima vrućine</w:t>
            </w:r>
          </w:p>
        </w:tc>
        <w:tc>
          <w:tcPr>
            <w:tcW w:w="2371" w:type="dxa"/>
            <w:tcBorders>
              <w:bottom w:val="single" w:sz="8" w:space="0" w:color="auto"/>
              <w:right w:val="single" w:sz="8" w:space="0" w:color="auto"/>
            </w:tcBorders>
            <w:shd w:val="clear" w:color="auto" w:fill="auto"/>
            <w:vAlign w:val="bottom"/>
          </w:tcPr>
          <w:p w:rsidR="001079AA" w:rsidRPr="00554A87" w:rsidRDefault="001079AA" w:rsidP="00973C98">
            <w:pPr>
              <w:spacing w:after="0" w:line="0" w:lineRule="atLeast"/>
              <w:ind w:left="100"/>
              <w:rPr>
                <w:rFonts w:ascii="Times New Roman" w:eastAsia="Times New Roman" w:hAnsi="Times New Roman" w:cs="Times New Roman"/>
              </w:rPr>
            </w:pPr>
            <w:r w:rsidRPr="00554A87">
              <w:rPr>
                <w:rFonts w:ascii="Times New Roman" w:eastAsia="Times New Roman" w:hAnsi="Times New Roman" w:cs="Times New Roman"/>
              </w:rPr>
              <w:t>hipertenzija</w:t>
            </w:r>
          </w:p>
        </w:tc>
        <w:tc>
          <w:tcPr>
            <w:tcW w:w="2554" w:type="dxa"/>
            <w:tcBorders>
              <w:left w:val="single" w:sz="8" w:space="0" w:color="auto"/>
              <w:bottom w:val="single" w:sz="8" w:space="0" w:color="auto"/>
              <w:right w:val="single" w:sz="8" w:space="0" w:color="auto"/>
            </w:tcBorders>
            <w:shd w:val="clear" w:color="auto" w:fill="auto"/>
            <w:vAlign w:val="bottom"/>
          </w:tcPr>
          <w:p w:rsidR="001079AA" w:rsidRPr="00554A87" w:rsidRDefault="001079AA" w:rsidP="00973C98">
            <w:pPr>
              <w:spacing w:after="0" w:line="0" w:lineRule="atLeast"/>
              <w:rPr>
                <w:rFonts w:ascii="Times New Roman" w:eastAsia="Times New Roman" w:hAnsi="Times New Roman" w:cs="Times New Roman"/>
              </w:rPr>
            </w:pPr>
          </w:p>
        </w:tc>
      </w:tr>
      <w:tr w:rsidR="001079AA" w:rsidRPr="00554A87" w:rsidTr="00FF763B">
        <w:trPr>
          <w:trHeight w:val="239"/>
          <w:jc w:val="center"/>
        </w:trPr>
        <w:tc>
          <w:tcPr>
            <w:tcW w:w="2216" w:type="dxa"/>
            <w:tcBorders>
              <w:left w:val="single" w:sz="8" w:space="0" w:color="auto"/>
              <w:bottom w:val="single" w:sz="8" w:space="0" w:color="auto"/>
            </w:tcBorders>
            <w:shd w:val="clear" w:color="auto" w:fill="auto"/>
            <w:vAlign w:val="bottom"/>
          </w:tcPr>
          <w:p w:rsidR="001079AA" w:rsidRPr="00554A87" w:rsidRDefault="001079AA" w:rsidP="00973C98">
            <w:pPr>
              <w:spacing w:after="0" w:line="239" w:lineRule="exact"/>
              <w:ind w:left="120"/>
              <w:rPr>
                <w:rFonts w:ascii="Times New Roman" w:eastAsia="Times New Roman" w:hAnsi="Times New Roman" w:cs="Times New Roman"/>
                <w:b/>
                <w:i/>
              </w:rPr>
            </w:pPr>
            <w:r w:rsidRPr="00554A87">
              <w:rPr>
                <w:rFonts w:ascii="Times New Roman" w:eastAsia="Times New Roman" w:hAnsi="Times New Roman" w:cs="Times New Roman"/>
                <w:b/>
                <w:i/>
              </w:rPr>
              <w:t>Respiratorni, torakalni i</w:t>
            </w:r>
            <w:r w:rsidR="00411F98" w:rsidRPr="00554A87">
              <w:rPr>
                <w:rFonts w:ascii="Times New Roman" w:eastAsia="Times New Roman" w:hAnsi="Times New Roman" w:cs="Times New Roman"/>
                <w:b/>
                <w:i/>
              </w:rPr>
              <w:t xml:space="preserve"> medijastinalni poremećaji</w:t>
            </w:r>
          </w:p>
        </w:tc>
        <w:tc>
          <w:tcPr>
            <w:tcW w:w="2488" w:type="dxa"/>
            <w:tcBorders>
              <w:bottom w:val="single" w:sz="8" w:space="0" w:color="auto"/>
            </w:tcBorders>
            <w:shd w:val="clear" w:color="auto" w:fill="auto"/>
            <w:vAlign w:val="bottom"/>
          </w:tcPr>
          <w:p w:rsidR="001079AA" w:rsidRPr="00554A87" w:rsidRDefault="001079AA" w:rsidP="00973C98">
            <w:pPr>
              <w:spacing w:after="0" w:line="239" w:lineRule="exact"/>
              <w:rPr>
                <w:rFonts w:ascii="Times New Roman" w:eastAsia="Times New Roman" w:hAnsi="Times New Roman" w:cs="Times New Roman"/>
                <w:b/>
                <w:i/>
              </w:rPr>
            </w:pPr>
          </w:p>
        </w:tc>
        <w:tc>
          <w:tcPr>
            <w:tcW w:w="2371" w:type="dxa"/>
            <w:tcBorders>
              <w:bottom w:val="single" w:sz="8" w:space="0" w:color="auto"/>
            </w:tcBorders>
            <w:shd w:val="clear" w:color="auto" w:fill="auto"/>
            <w:vAlign w:val="bottom"/>
          </w:tcPr>
          <w:p w:rsidR="001079AA" w:rsidRPr="00554A87" w:rsidRDefault="001079AA" w:rsidP="00973C98">
            <w:pPr>
              <w:spacing w:after="0" w:line="0" w:lineRule="atLeast"/>
              <w:rPr>
                <w:rFonts w:ascii="Times New Roman" w:eastAsia="Times New Roman" w:hAnsi="Times New Roman" w:cs="Times New Roman"/>
              </w:rPr>
            </w:pPr>
          </w:p>
        </w:tc>
        <w:tc>
          <w:tcPr>
            <w:tcW w:w="2554" w:type="dxa"/>
            <w:tcBorders>
              <w:bottom w:val="single" w:sz="8" w:space="0" w:color="auto"/>
              <w:right w:val="single" w:sz="8" w:space="0" w:color="auto"/>
            </w:tcBorders>
            <w:shd w:val="clear" w:color="auto" w:fill="auto"/>
            <w:vAlign w:val="bottom"/>
          </w:tcPr>
          <w:p w:rsidR="001079AA" w:rsidRPr="00554A87" w:rsidRDefault="001079AA" w:rsidP="00973C98">
            <w:pPr>
              <w:spacing w:after="0" w:line="0" w:lineRule="atLeast"/>
              <w:rPr>
                <w:rFonts w:ascii="Times New Roman" w:eastAsia="Times New Roman" w:hAnsi="Times New Roman" w:cs="Times New Roman"/>
              </w:rPr>
            </w:pPr>
          </w:p>
        </w:tc>
      </w:tr>
      <w:tr w:rsidR="001079AA" w:rsidRPr="00554A87" w:rsidTr="00FF763B">
        <w:trPr>
          <w:trHeight w:val="220"/>
          <w:jc w:val="center"/>
        </w:trPr>
        <w:tc>
          <w:tcPr>
            <w:tcW w:w="2216" w:type="dxa"/>
            <w:tcBorders>
              <w:left w:val="single" w:sz="8" w:space="0" w:color="auto"/>
              <w:right w:val="single" w:sz="8" w:space="0" w:color="auto"/>
            </w:tcBorders>
            <w:shd w:val="clear" w:color="auto" w:fill="auto"/>
            <w:vAlign w:val="bottom"/>
          </w:tcPr>
          <w:p w:rsidR="001079AA" w:rsidRPr="00554A87" w:rsidRDefault="001079AA" w:rsidP="00973C98">
            <w:pPr>
              <w:spacing w:after="0" w:line="0" w:lineRule="atLeast"/>
              <w:rPr>
                <w:rFonts w:ascii="Times New Roman" w:eastAsia="Times New Roman" w:hAnsi="Times New Roman" w:cs="Times New Roman"/>
              </w:rPr>
            </w:pPr>
          </w:p>
        </w:tc>
        <w:tc>
          <w:tcPr>
            <w:tcW w:w="2488" w:type="dxa"/>
            <w:tcBorders>
              <w:right w:val="single" w:sz="8" w:space="0" w:color="auto"/>
            </w:tcBorders>
            <w:shd w:val="clear" w:color="auto" w:fill="auto"/>
            <w:vAlign w:val="bottom"/>
          </w:tcPr>
          <w:p w:rsidR="001079AA" w:rsidRPr="00554A87" w:rsidRDefault="001079AA" w:rsidP="00973C98">
            <w:pPr>
              <w:spacing w:after="0" w:line="220" w:lineRule="exact"/>
              <w:ind w:left="100"/>
              <w:rPr>
                <w:rFonts w:ascii="Times New Roman" w:eastAsia="Times New Roman" w:hAnsi="Times New Roman" w:cs="Times New Roman"/>
              </w:rPr>
            </w:pPr>
            <w:r w:rsidRPr="00554A87">
              <w:rPr>
                <w:rFonts w:ascii="Times New Roman" w:eastAsia="Times New Roman" w:hAnsi="Times New Roman" w:cs="Times New Roman"/>
              </w:rPr>
              <w:t>nazalna kongestija</w:t>
            </w:r>
          </w:p>
        </w:tc>
        <w:tc>
          <w:tcPr>
            <w:tcW w:w="2371" w:type="dxa"/>
            <w:tcBorders>
              <w:right w:val="single" w:sz="8" w:space="0" w:color="auto"/>
            </w:tcBorders>
            <w:shd w:val="clear" w:color="auto" w:fill="auto"/>
            <w:vAlign w:val="bottom"/>
          </w:tcPr>
          <w:p w:rsidR="001079AA" w:rsidRPr="00554A87" w:rsidRDefault="001079AA" w:rsidP="00973C98">
            <w:pPr>
              <w:spacing w:after="0" w:line="220" w:lineRule="exact"/>
              <w:ind w:left="100"/>
              <w:rPr>
                <w:rFonts w:ascii="Times New Roman" w:eastAsia="Times New Roman" w:hAnsi="Times New Roman" w:cs="Times New Roman"/>
              </w:rPr>
            </w:pPr>
            <w:r w:rsidRPr="00554A87">
              <w:rPr>
                <w:rFonts w:ascii="Times New Roman" w:eastAsia="Times New Roman" w:hAnsi="Times New Roman" w:cs="Times New Roman"/>
              </w:rPr>
              <w:t>dispneja,</w:t>
            </w:r>
          </w:p>
        </w:tc>
        <w:tc>
          <w:tcPr>
            <w:tcW w:w="2554" w:type="dxa"/>
            <w:tcBorders>
              <w:left w:val="single" w:sz="8" w:space="0" w:color="auto"/>
              <w:right w:val="single" w:sz="8" w:space="0" w:color="auto"/>
            </w:tcBorders>
            <w:shd w:val="clear" w:color="auto" w:fill="auto"/>
            <w:vAlign w:val="bottom"/>
          </w:tcPr>
          <w:p w:rsidR="001079AA" w:rsidRPr="00554A87" w:rsidRDefault="001079AA" w:rsidP="00973C98">
            <w:pPr>
              <w:spacing w:after="0" w:line="0" w:lineRule="atLeast"/>
              <w:rPr>
                <w:rFonts w:ascii="Times New Roman" w:eastAsia="Times New Roman" w:hAnsi="Times New Roman" w:cs="Times New Roman"/>
              </w:rPr>
            </w:pPr>
          </w:p>
        </w:tc>
      </w:tr>
      <w:tr w:rsidR="001079AA" w:rsidRPr="00554A87" w:rsidTr="00AD1244">
        <w:trPr>
          <w:trHeight w:val="278"/>
          <w:jc w:val="center"/>
        </w:trPr>
        <w:tc>
          <w:tcPr>
            <w:tcW w:w="2216" w:type="dxa"/>
            <w:tcBorders>
              <w:left w:val="single" w:sz="8" w:space="0" w:color="auto"/>
              <w:bottom w:val="single" w:sz="8" w:space="0" w:color="auto"/>
              <w:right w:val="single" w:sz="8" w:space="0" w:color="auto"/>
            </w:tcBorders>
            <w:shd w:val="clear" w:color="auto" w:fill="auto"/>
            <w:vAlign w:val="bottom"/>
          </w:tcPr>
          <w:p w:rsidR="00411F98" w:rsidRPr="00554A87" w:rsidRDefault="00411F98" w:rsidP="00973C98">
            <w:pPr>
              <w:spacing w:after="0" w:line="0" w:lineRule="atLeast"/>
              <w:rPr>
                <w:rFonts w:ascii="Times New Roman" w:eastAsia="Times New Roman" w:hAnsi="Times New Roman" w:cs="Times New Roman"/>
              </w:rPr>
            </w:pPr>
          </w:p>
        </w:tc>
        <w:tc>
          <w:tcPr>
            <w:tcW w:w="2488" w:type="dxa"/>
            <w:tcBorders>
              <w:bottom w:val="single" w:sz="8" w:space="0" w:color="auto"/>
              <w:right w:val="single" w:sz="8" w:space="0" w:color="auto"/>
            </w:tcBorders>
            <w:shd w:val="clear" w:color="auto" w:fill="auto"/>
            <w:vAlign w:val="bottom"/>
          </w:tcPr>
          <w:p w:rsidR="001079AA" w:rsidRPr="00554A87" w:rsidRDefault="001079AA" w:rsidP="00973C98">
            <w:pPr>
              <w:spacing w:after="0" w:line="0" w:lineRule="atLeast"/>
              <w:rPr>
                <w:rFonts w:ascii="Times New Roman" w:eastAsia="Times New Roman" w:hAnsi="Times New Roman" w:cs="Times New Roman"/>
              </w:rPr>
            </w:pPr>
          </w:p>
        </w:tc>
        <w:tc>
          <w:tcPr>
            <w:tcW w:w="2371" w:type="dxa"/>
            <w:tcBorders>
              <w:bottom w:val="single" w:sz="8" w:space="0" w:color="auto"/>
              <w:right w:val="single" w:sz="8" w:space="0" w:color="auto"/>
            </w:tcBorders>
            <w:shd w:val="clear" w:color="auto" w:fill="auto"/>
            <w:vAlign w:val="bottom"/>
          </w:tcPr>
          <w:p w:rsidR="001079AA" w:rsidRPr="00554A87" w:rsidRDefault="001079AA" w:rsidP="00973C98">
            <w:pPr>
              <w:spacing w:after="0" w:line="0" w:lineRule="atLeast"/>
              <w:ind w:left="100"/>
              <w:rPr>
                <w:rFonts w:ascii="Times New Roman" w:eastAsia="Times New Roman" w:hAnsi="Times New Roman" w:cs="Times New Roman"/>
              </w:rPr>
            </w:pPr>
            <w:r w:rsidRPr="00554A87">
              <w:rPr>
                <w:rFonts w:ascii="Times New Roman" w:eastAsia="Times New Roman" w:hAnsi="Times New Roman" w:cs="Times New Roman"/>
              </w:rPr>
              <w:t>epistaksa</w:t>
            </w:r>
          </w:p>
          <w:p w:rsidR="00FF763B" w:rsidRPr="00554A87" w:rsidRDefault="00FF763B" w:rsidP="00973C98">
            <w:pPr>
              <w:spacing w:after="0" w:line="0" w:lineRule="atLeast"/>
              <w:ind w:left="100"/>
              <w:rPr>
                <w:rFonts w:ascii="Times New Roman" w:eastAsia="Times New Roman" w:hAnsi="Times New Roman" w:cs="Times New Roman"/>
              </w:rPr>
            </w:pPr>
          </w:p>
        </w:tc>
        <w:tc>
          <w:tcPr>
            <w:tcW w:w="2554" w:type="dxa"/>
            <w:tcBorders>
              <w:left w:val="single" w:sz="8" w:space="0" w:color="auto"/>
              <w:bottom w:val="single" w:sz="8" w:space="0" w:color="auto"/>
              <w:right w:val="single" w:sz="8" w:space="0" w:color="auto"/>
            </w:tcBorders>
            <w:shd w:val="clear" w:color="auto" w:fill="auto"/>
            <w:vAlign w:val="bottom"/>
          </w:tcPr>
          <w:p w:rsidR="001079AA" w:rsidRPr="00554A87" w:rsidRDefault="001079AA" w:rsidP="00973C98">
            <w:pPr>
              <w:spacing w:after="0" w:line="0" w:lineRule="atLeast"/>
              <w:rPr>
                <w:rFonts w:ascii="Times New Roman" w:eastAsia="Times New Roman" w:hAnsi="Times New Roman" w:cs="Times New Roman"/>
              </w:rPr>
            </w:pPr>
          </w:p>
        </w:tc>
      </w:tr>
      <w:tr w:rsidR="001079AA" w:rsidRPr="00554A87" w:rsidTr="00AD1244">
        <w:trPr>
          <w:trHeight w:val="244"/>
          <w:jc w:val="center"/>
        </w:trPr>
        <w:tc>
          <w:tcPr>
            <w:tcW w:w="4704" w:type="dxa"/>
            <w:gridSpan w:val="2"/>
            <w:tcBorders>
              <w:top w:val="single" w:sz="8" w:space="0" w:color="auto"/>
              <w:left w:val="single" w:sz="8" w:space="0" w:color="auto"/>
              <w:bottom w:val="single" w:sz="8" w:space="0" w:color="auto"/>
            </w:tcBorders>
            <w:shd w:val="clear" w:color="auto" w:fill="auto"/>
            <w:vAlign w:val="bottom"/>
          </w:tcPr>
          <w:p w:rsidR="001079AA" w:rsidRPr="00554A87" w:rsidRDefault="001079AA" w:rsidP="00973C98">
            <w:pPr>
              <w:spacing w:after="0" w:line="244" w:lineRule="exact"/>
              <w:ind w:left="120"/>
              <w:rPr>
                <w:rFonts w:ascii="Times New Roman" w:eastAsia="Times New Roman" w:hAnsi="Times New Roman" w:cs="Times New Roman"/>
                <w:b/>
                <w:i/>
              </w:rPr>
            </w:pPr>
            <w:r w:rsidRPr="00554A87">
              <w:rPr>
                <w:rFonts w:ascii="Times New Roman" w:eastAsia="Times New Roman" w:hAnsi="Times New Roman" w:cs="Times New Roman"/>
                <w:b/>
                <w:i/>
              </w:rPr>
              <w:t>Gastrointestinalni poremećaji</w:t>
            </w:r>
          </w:p>
        </w:tc>
        <w:tc>
          <w:tcPr>
            <w:tcW w:w="2371" w:type="dxa"/>
            <w:tcBorders>
              <w:top w:val="single" w:sz="8" w:space="0" w:color="auto"/>
              <w:bottom w:val="single" w:sz="8" w:space="0" w:color="auto"/>
            </w:tcBorders>
            <w:shd w:val="clear" w:color="auto" w:fill="auto"/>
            <w:vAlign w:val="bottom"/>
          </w:tcPr>
          <w:p w:rsidR="001079AA" w:rsidRPr="00554A87" w:rsidRDefault="001079AA" w:rsidP="00973C98">
            <w:pPr>
              <w:spacing w:after="0" w:line="0" w:lineRule="atLeast"/>
              <w:rPr>
                <w:rFonts w:ascii="Times New Roman" w:eastAsia="Times New Roman" w:hAnsi="Times New Roman" w:cs="Times New Roman"/>
              </w:rPr>
            </w:pPr>
          </w:p>
        </w:tc>
        <w:tc>
          <w:tcPr>
            <w:tcW w:w="2554" w:type="dxa"/>
            <w:tcBorders>
              <w:top w:val="single" w:sz="8" w:space="0" w:color="auto"/>
              <w:bottom w:val="single" w:sz="8" w:space="0" w:color="auto"/>
              <w:right w:val="single" w:sz="8" w:space="0" w:color="auto"/>
            </w:tcBorders>
            <w:shd w:val="clear" w:color="auto" w:fill="auto"/>
            <w:vAlign w:val="bottom"/>
          </w:tcPr>
          <w:p w:rsidR="001079AA" w:rsidRPr="00554A87" w:rsidRDefault="001079AA" w:rsidP="00973C98">
            <w:pPr>
              <w:spacing w:after="0" w:line="0" w:lineRule="atLeast"/>
              <w:rPr>
                <w:rFonts w:ascii="Times New Roman" w:eastAsia="Times New Roman" w:hAnsi="Times New Roman" w:cs="Times New Roman"/>
              </w:rPr>
            </w:pPr>
          </w:p>
        </w:tc>
      </w:tr>
      <w:tr w:rsidR="00FF763B" w:rsidRPr="00554A87" w:rsidTr="00AD1244">
        <w:trPr>
          <w:trHeight w:val="220"/>
          <w:jc w:val="center"/>
        </w:trPr>
        <w:tc>
          <w:tcPr>
            <w:tcW w:w="2216" w:type="dxa"/>
            <w:tcBorders>
              <w:left w:val="single" w:sz="8" w:space="0" w:color="auto"/>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c>
          <w:tcPr>
            <w:tcW w:w="2488" w:type="dxa"/>
            <w:tcBorders>
              <w:right w:val="single" w:sz="8" w:space="0" w:color="auto"/>
            </w:tcBorders>
            <w:shd w:val="clear" w:color="auto" w:fill="auto"/>
            <w:vAlign w:val="bottom"/>
          </w:tcPr>
          <w:p w:rsidR="00FF763B" w:rsidRPr="00554A87" w:rsidRDefault="00FF763B" w:rsidP="00973C98">
            <w:pPr>
              <w:spacing w:after="0" w:line="220" w:lineRule="exact"/>
              <w:ind w:left="100"/>
              <w:rPr>
                <w:rFonts w:ascii="Times New Roman" w:eastAsia="Times New Roman" w:hAnsi="Times New Roman" w:cs="Times New Roman"/>
              </w:rPr>
            </w:pPr>
            <w:r w:rsidRPr="00554A87">
              <w:rPr>
                <w:rFonts w:ascii="Times New Roman" w:eastAsia="Times New Roman" w:hAnsi="Times New Roman" w:cs="Times New Roman"/>
              </w:rPr>
              <w:t>dispepsija</w:t>
            </w:r>
          </w:p>
        </w:tc>
        <w:tc>
          <w:tcPr>
            <w:tcW w:w="2371" w:type="dxa"/>
            <w:tcBorders>
              <w:right w:val="single" w:sz="8" w:space="0" w:color="auto"/>
            </w:tcBorders>
            <w:shd w:val="clear" w:color="auto" w:fill="auto"/>
            <w:vAlign w:val="bottom"/>
          </w:tcPr>
          <w:p w:rsidR="00FF763B" w:rsidRPr="00554A87" w:rsidRDefault="00FF763B" w:rsidP="00973C98">
            <w:pPr>
              <w:spacing w:after="0" w:line="220" w:lineRule="exact"/>
              <w:ind w:left="100"/>
              <w:rPr>
                <w:rFonts w:ascii="Times New Roman" w:eastAsia="Times New Roman" w:hAnsi="Times New Roman" w:cs="Times New Roman"/>
              </w:rPr>
            </w:pPr>
            <w:r w:rsidRPr="00554A87">
              <w:rPr>
                <w:rFonts w:ascii="Times New Roman" w:eastAsia="Times New Roman" w:hAnsi="Times New Roman" w:cs="Times New Roman"/>
              </w:rPr>
              <w:t>abdominalni bol, mučnina, povraćanje, gastroezofagealni refluks</w:t>
            </w:r>
          </w:p>
        </w:tc>
        <w:tc>
          <w:tcPr>
            <w:tcW w:w="2554" w:type="dxa"/>
            <w:tcBorders>
              <w:top w:val="single" w:sz="8" w:space="0" w:color="auto"/>
              <w:left w:val="single" w:sz="8" w:space="0" w:color="auto"/>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r>
      <w:tr w:rsidR="00FF763B" w:rsidRPr="00554A87" w:rsidTr="00FF763B">
        <w:trPr>
          <w:trHeight w:val="274"/>
          <w:jc w:val="center"/>
        </w:trPr>
        <w:tc>
          <w:tcPr>
            <w:tcW w:w="2216" w:type="dxa"/>
            <w:tcBorders>
              <w:left w:val="single" w:sz="8" w:space="0" w:color="auto"/>
              <w:bottom w:val="single" w:sz="8" w:space="0" w:color="auto"/>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c>
          <w:tcPr>
            <w:tcW w:w="2488" w:type="dxa"/>
            <w:tcBorders>
              <w:bottom w:val="single" w:sz="8" w:space="0" w:color="auto"/>
              <w:right w:val="single" w:sz="8" w:space="0" w:color="auto"/>
            </w:tcBorders>
            <w:shd w:val="clear" w:color="auto" w:fill="auto"/>
            <w:vAlign w:val="bottom"/>
          </w:tcPr>
          <w:p w:rsidR="00FF763B" w:rsidRPr="00554A87" w:rsidRDefault="00FF763B" w:rsidP="00973C98">
            <w:pPr>
              <w:spacing w:after="0" w:line="0" w:lineRule="atLeast"/>
              <w:ind w:left="100"/>
              <w:rPr>
                <w:rFonts w:ascii="Times New Roman" w:eastAsia="Times New Roman" w:hAnsi="Times New Roman" w:cs="Times New Roman"/>
              </w:rPr>
            </w:pPr>
          </w:p>
        </w:tc>
        <w:tc>
          <w:tcPr>
            <w:tcW w:w="2371" w:type="dxa"/>
            <w:tcBorders>
              <w:bottom w:val="single" w:sz="8" w:space="0" w:color="auto"/>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c>
          <w:tcPr>
            <w:tcW w:w="2554" w:type="dxa"/>
            <w:tcBorders>
              <w:left w:val="single" w:sz="8" w:space="0" w:color="auto"/>
              <w:bottom w:val="single" w:sz="8" w:space="0" w:color="auto"/>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r>
      <w:tr w:rsidR="00FF763B" w:rsidRPr="00554A87" w:rsidTr="00AD1244">
        <w:trPr>
          <w:trHeight w:val="244"/>
          <w:jc w:val="center"/>
        </w:trPr>
        <w:tc>
          <w:tcPr>
            <w:tcW w:w="2216" w:type="dxa"/>
            <w:tcBorders>
              <w:left w:val="single" w:sz="8" w:space="0" w:color="auto"/>
              <w:bottom w:val="single" w:sz="8" w:space="0" w:color="auto"/>
            </w:tcBorders>
            <w:shd w:val="clear" w:color="auto" w:fill="auto"/>
            <w:vAlign w:val="bottom"/>
          </w:tcPr>
          <w:p w:rsidR="00FF763B" w:rsidRPr="00554A87" w:rsidRDefault="00FF763B" w:rsidP="00973C98">
            <w:pPr>
              <w:spacing w:after="0" w:line="244" w:lineRule="exact"/>
              <w:ind w:left="120"/>
              <w:rPr>
                <w:rFonts w:ascii="Times New Roman" w:eastAsia="Times New Roman" w:hAnsi="Times New Roman" w:cs="Times New Roman"/>
                <w:b/>
                <w:i/>
                <w:w w:val="90"/>
              </w:rPr>
            </w:pPr>
            <w:r w:rsidRPr="00554A87">
              <w:rPr>
                <w:rFonts w:ascii="Times New Roman" w:eastAsia="Times New Roman" w:hAnsi="Times New Roman" w:cs="Times New Roman"/>
                <w:b/>
                <w:i/>
              </w:rPr>
              <w:t>Poremećaji kože i potkožnog tkiva</w:t>
            </w:r>
          </w:p>
        </w:tc>
        <w:tc>
          <w:tcPr>
            <w:tcW w:w="2488" w:type="dxa"/>
            <w:tcBorders>
              <w:bottom w:val="single" w:sz="8" w:space="0" w:color="auto"/>
            </w:tcBorders>
            <w:shd w:val="clear" w:color="auto" w:fill="auto"/>
            <w:vAlign w:val="bottom"/>
          </w:tcPr>
          <w:p w:rsidR="00FF763B" w:rsidRPr="00554A87" w:rsidRDefault="00FF763B" w:rsidP="00973C98">
            <w:pPr>
              <w:spacing w:after="0" w:line="244" w:lineRule="exact"/>
              <w:rPr>
                <w:rFonts w:ascii="Times New Roman" w:eastAsia="Times New Roman" w:hAnsi="Times New Roman" w:cs="Times New Roman"/>
                <w:b/>
                <w:i/>
              </w:rPr>
            </w:pPr>
          </w:p>
        </w:tc>
        <w:tc>
          <w:tcPr>
            <w:tcW w:w="2371" w:type="dxa"/>
            <w:tcBorders>
              <w:bottom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c>
          <w:tcPr>
            <w:tcW w:w="2554" w:type="dxa"/>
            <w:tcBorders>
              <w:bottom w:val="single" w:sz="8" w:space="0" w:color="auto"/>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r>
      <w:tr w:rsidR="00FF763B" w:rsidRPr="00554A87" w:rsidTr="00AD1244">
        <w:trPr>
          <w:trHeight w:val="220"/>
          <w:jc w:val="center"/>
        </w:trPr>
        <w:tc>
          <w:tcPr>
            <w:tcW w:w="2216" w:type="dxa"/>
            <w:tcBorders>
              <w:left w:val="single" w:sz="8" w:space="0" w:color="auto"/>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c>
          <w:tcPr>
            <w:tcW w:w="2488" w:type="dxa"/>
            <w:tcBorders>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c>
          <w:tcPr>
            <w:tcW w:w="2371" w:type="dxa"/>
            <w:tcBorders>
              <w:right w:val="single" w:sz="8" w:space="0" w:color="auto"/>
            </w:tcBorders>
            <w:shd w:val="clear" w:color="auto" w:fill="auto"/>
            <w:vAlign w:val="bottom"/>
          </w:tcPr>
          <w:p w:rsidR="00FF763B" w:rsidRPr="00554A87" w:rsidRDefault="00FF763B" w:rsidP="00973C98">
            <w:pPr>
              <w:spacing w:after="0" w:line="220" w:lineRule="exact"/>
              <w:ind w:left="100"/>
              <w:rPr>
                <w:rFonts w:ascii="Times New Roman" w:eastAsia="Times New Roman" w:hAnsi="Times New Roman" w:cs="Times New Roman"/>
              </w:rPr>
            </w:pPr>
            <w:r w:rsidRPr="00554A87">
              <w:rPr>
                <w:rFonts w:ascii="Times New Roman" w:eastAsia="Times New Roman" w:hAnsi="Times New Roman" w:cs="Times New Roman"/>
              </w:rPr>
              <w:t>osip</w:t>
            </w:r>
          </w:p>
        </w:tc>
        <w:tc>
          <w:tcPr>
            <w:tcW w:w="2554" w:type="dxa"/>
            <w:tcBorders>
              <w:top w:val="single" w:sz="8" w:space="0" w:color="auto"/>
              <w:left w:val="single" w:sz="8" w:space="0" w:color="auto"/>
              <w:right w:val="single" w:sz="8" w:space="0" w:color="auto"/>
            </w:tcBorders>
            <w:shd w:val="clear" w:color="auto" w:fill="auto"/>
            <w:vAlign w:val="bottom"/>
          </w:tcPr>
          <w:p w:rsidR="00FF763B" w:rsidRPr="00554A87" w:rsidRDefault="00FF763B" w:rsidP="00973C98">
            <w:pPr>
              <w:spacing w:after="0" w:line="220" w:lineRule="exact"/>
              <w:ind w:left="100"/>
              <w:rPr>
                <w:rFonts w:ascii="Times New Roman" w:eastAsia="Times New Roman" w:hAnsi="Times New Roman" w:cs="Times New Roman"/>
              </w:rPr>
            </w:pPr>
            <w:r w:rsidRPr="00554A87">
              <w:rPr>
                <w:rFonts w:ascii="Times New Roman" w:eastAsia="Times New Roman" w:hAnsi="Times New Roman" w:cs="Times New Roman"/>
              </w:rPr>
              <w:t>urtikarija;</w:t>
            </w:r>
          </w:p>
        </w:tc>
      </w:tr>
      <w:tr w:rsidR="00FF763B" w:rsidRPr="00554A87" w:rsidTr="00AD1244">
        <w:trPr>
          <w:trHeight w:val="234"/>
          <w:jc w:val="center"/>
        </w:trPr>
        <w:tc>
          <w:tcPr>
            <w:tcW w:w="2216" w:type="dxa"/>
            <w:tcBorders>
              <w:left w:val="single" w:sz="8" w:space="0" w:color="auto"/>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c>
          <w:tcPr>
            <w:tcW w:w="2488" w:type="dxa"/>
            <w:tcBorders>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c>
          <w:tcPr>
            <w:tcW w:w="2371" w:type="dxa"/>
            <w:tcBorders>
              <w:right w:val="single" w:sz="8" w:space="0" w:color="auto"/>
            </w:tcBorders>
            <w:shd w:val="clear" w:color="auto" w:fill="auto"/>
            <w:vAlign w:val="bottom"/>
          </w:tcPr>
          <w:p w:rsidR="00FF763B" w:rsidRPr="00554A87" w:rsidRDefault="00FF763B" w:rsidP="00973C98">
            <w:pPr>
              <w:spacing w:after="0" w:line="235" w:lineRule="exact"/>
              <w:ind w:left="100"/>
              <w:rPr>
                <w:rFonts w:ascii="Times New Roman" w:eastAsia="Times New Roman" w:hAnsi="Times New Roman" w:cs="Times New Roman"/>
              </w:rPr>
            </w:pPr>
          </w:p>
        </w:tc>
        <w:tc>
          <w:tcPr>
            <w:tcW w:w="2554" w:type="dxa"/>
            <w:tcBorders>
              <w:left w:val="single" w:sz="8" w:space="0" w:color="auto"/>
              <w:right w:val="single" w:sz="8" w:space="0" w:color="auto"/>
            </w:tcBorders>
            <w:shd w:val="clear" w:color="auto" w:fill="auto"/>
            <w:vAlign w:val="bottom"/>
          </w:tcPr>
          <w:p w:rsidR="00FF763B" w:rsidRPr="00554A87" w:rsidRDefault="00FF763B" w:rsidP="00973C98">
            <w:pPr>
              <w:spacing w:after="0" w:line="235" w:lineRule="exact"/>
              <w:ind w:left="100"/>
              <w:rPr>
                <w:rFonts w:ascii="Times New Roman" w:eastAsia="Times New Roman" w:hAnsi="Times New Roman" w:cs="Times New Roman"/>
              </w:rPr>
            </w:pPr>
            <w:r w:rsidRPr="00554A87">
              <w:rPr>
                <w:rFonts w:ascii="Times New Roman" w:eastAsia="Times New Roman" w:hAnsi="Times New Roman" w:cs="Times New Roman"/>
              </w:rPr>
              <w:t>Stevens-Johnson</w:t>
            </w:r>
          </w:p>
        </w:tc>
      </w:tr>
      <w:tr w:rsidR="00FF763B" w:rsidRPr="00554A87" w:rsidTr="00AD1244">
        <w:trPr>
          <w:trHeight w:val="270"/>
          <w:jc w:val="center"/>
        </w:trPr>
        <w:tc>
          <w:tcPr>
            <w:tcW w:w="2216" w:type="dxa"/>
            <w:tcBorders>
              <w:left w:val="single" w:sz="8" w:space="0" w:color="auto"/>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c>
          <w:tcPr>
            <w:tcW w:w="2488" w:type="dxa"/>
            <w:tcBorders>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c>
          <w:tcPr>
            <w:tcW w:w="2371" w:type="dxa"/>
            <w:tcBorders>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c>
          <w:tcPr>
            <w:tcW w:w="2554" w:type="dxa"/>
            <w:tcBorders>
              <w:left w:val="single" w:sz="8" w:space="0" w:color="auto"/>
              <w:right w:val="single" w:sz="8" w:space="0" w:color="auto"/>
            </w:tcBorders>
            <w:shd w:val="clear" w:color="auto" w:fill="auto"/>
            <w:vAlign w:val="bottom"/>
          </w:tcPr>
          <w:p w:rsidR="00FF763B" w:rsidRPr="00554A87" w:rsidRDefault="00FF763B" w:rsidP="00973C98">
            <w:pPr>
              <w:spacing w:after="0" w:line="270" w:lineRule="exact"/>
              <w:ind w:left="100"/>
              <w:rPr>
                <w:rFonts w:ascii="Times New Roman" w:eastAsia="Times New Roman" w:hAnsi="Times New Roman" w:cs="Times New Roman"/>
              </w:rPr>
            </w:pPr>
            <w:r w:rsidRPr="00554A87">
              <w:rPr>
                <w:rFonts w:ascii="Times New Roman" w:eastAsia="Times New Roman" w:hAnsi="Times New Roman" w:cs="Times New Roman"/>
              </w:rPr>
              <w:t>sindrom</w:t>
            </w:r>
            <w:r w:rsidRPr="00554A87">
              <w:rPr>
                <w:rFonts w:ascii="Times New Roman" w:eastAsia="Times New Roman" w:hAnsi="Times New Roman" w:cs="Times New Roman"/>
                <w:vertAlign w:val="superscript"/>
              </w:rPr>
              <w:t>2</w:t>
            </w:r>
            <w:r w:rsidRPr="00554A87">
              <w:rPr>
                <w:rFonts w:ascii="Times New Roman" w:eastAsia="Times New Roman" w:hAnsi="Times New Roman" w:cs="Times New Roman"/>
              </w:rPr>
              <w:t>;</w:t>
            </w:r>
          </w:p>
        </w:tc>
      </w:tr>
      <w:tr w:rsidR="00FF763B" w:rsidRPr="00554A87" w:rsidTr="00AD1244">
        <w:trPr>
          <w:trHeight w:val="234"/>
          <w:jc w:val="center"/>
        </w:trPr>
        <w:tc>
          <w:tcPr>
            <w:tcW w:w="2216" w:type="dxa"/>
            <w:tcBorders>
              <w:left w:val="single" w:sz="8" w:space="0" w:color="auto"/>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c>
          <w:tcPr>
            <w:tcW w:w="2488" w:type="dxa"/>
            <w:tcBorders>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c>
          <w:tcPr>
            <w:tcW w:w="2371" w:type="dxa"/>
            <w:tcBorders>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c>
          <w:tcPr>
            <w:tcW w:w="2554" w:type="dxa"/>
            <w:tcBorders>
              <w:left w:val="single" w:sz="8" w:space="0" w:color="auto"/>
              <w:right w:val="single" w:sz="8" w:space="0" w:color="auto"/>
            </w:tcBorders>
            <w:shd w:val="clear" w:color="auto" w:fill="auto"/>
            <w:vAlign w:val="bottom"/>
          </w:tcPr>
          <w:p w:rsidR="00FF763B" w:rsidRPr="00554A87" w:rsidRDefault="00FF763B" w:rsidP="00973C98">
            <w:pPr>
              <w:spacing w:after="0" w:line="298" w:lineRule="exact"/>
              <w:ind w:left="100"/>
              <w:rPr>
                <w:rFonts w:ascii="Times New Roman" w:eastAsia="Times New Roman" w:hAnsi="Times New Roman" w:cs="Times New Roman"/>
              </w:rPr>
            </w:pPr>
            <w:r w:rsidRPr="00554A87">
              <w:rPr>
                <w:rFonts w:ascii="Times New Roman" w:eastAsia="Times New Roman" w:hAnsi="Times New Roman" w:cs="Times New Roman"/>
              </w:rPr>
              <w:t>Eksfoliativni dermatitis</w:t>
            </w:r>
            <w:r w:rsidRPr="00554A87">
              <w:rPr>
                <w:rFonts w:ascii="Times New Roman" w:eastAsia="Times New Roman" w:hAnsi="Times New Roman" w:cs="Times New Roman"/>
                <w:vertAlign w:val="superscript"/>
              </w:rPr>
              <w:t>2</w:t>
            </w:r>
            <w:r w:rsidRPr="00554A87">
              <w:rPr>
                <w:rFonts w:ascii="Times New Roman" w:eastAsia="Times New Roman" w:hAnsi="Times New Roman" w:cs="Times New Roman"/>
              </w:rPr>
              <w:t>;</w:t>
            </w:r>
          </w:p>
          <w:p w:rsidR="00FF763B" w:rsidRPr="00554A87" w:rsidRDefault="00FF763B" w:rsidP="00973C98">
            <w:pPr>
              <w:spacing w:after="0" w:line="235" w:lineRule="exact"/>
              <w:ind w:left="100"/>
              <w:rPr>
                <w:rFonts w:ascii="Times New Roman" w:eastAsia="Times New Roman" w:hAnsi="Times New Roman" w:cs="Times New Roman"/>
              </w:rPr>
            </w:pPr>
            <w:r w:rsidRPr="00554A87">
              <w:rPr>
                <w:rFonts w:ascii="Times New Roman" w:eastAsia="Times New Roman" w:hAnsi="Times New Roman" w:cs="Times New Roman"/>
              </w:rPr>
              <w:t>hiperhidroza (znojenje)</w:t>
            </w:r>
          </w:p>
        </w:tc>
      </w:tr>
      <w:tr w:rsidR="00FF763B" w:rsidRPr="00554A87" w:rsidTr="00AD1244">
        <w:trPr>
          <w:trHeight w:val="298"/>
          <w:jc w:val="center"/>
        </w:trPr>
        <w:tc>
          <w:tcPr>
            <w:tcW w:w="2216" w:type="dxa"/>
            <w:tcBorders>
              <w:left w:val="single" w:sz="8" w:space="0" w:color="auto"/>
              <w:bottom w:val="single" w:sz="8" w:space="0" w:color="auto"/>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c>
          <w:tcPr>
            <w:tcW w:w="2488" w:type="dxa"/>
            <w:tcBorders>
              <w:bottom w:val="single" w:sz="8" w:space="0" w:color="auto"/>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c>
          <w:tcPr>
            <w:tcW w:w="2371" w:type="dxa"/>
            <w:tcBorders>
              <w:bottom w:val="single" w:sz="8" w:space="0" w:color="auto"/>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c>
          <w:tcPr>
            <w:tcW w:w="2554" w:type="dxa"/>
            <w:tcBorders>
              <w:left w:val="single" w:sz="8" w:space="0" w:color="auto"/>
              <w:bottom w:val="single" w:sz="8" w:space="0" w:color="auto"/>
              <w:right w:val="single" w:sz="8" w:space="0" w:color="auto"/>
            </w:tcBorders>
            <w:shd w:val="clear" w:color="auto" w:fill="auto"/>
            <w:vAlign w:val="bottom"/>
          </w:tcPr>
          <w:p w:rsidR="00FF763B" w:rsidRPr="00554A87" w:rsidRDefault="00FF763B" w:rsidP="00973C98">
            <w:pPr>
              <w:spacing w:after="0" w:line="298" w:lineRule="exact"/>
              <w:ind w:left="100"/>
              <w:rPr>
                <w:rFonts w:ascii="Times New Roman" w:eastAsia="Times New Roman" w:hAnsi="Times New Roman" w:cs="Times New Roman"/>
                <w:vertAlign w:val="superscript"/>
              </w:rPr>
            </w:pPr>
          </w:p>
          <w:p w:rsidR="00FF763B" w:rsidRPr="00554A87" w:rsidRDefault="00FF763B" w:rsidP="00973C98">
            <w:pPr>
              <w:spacing w:after="0" w:line="298" w:lineRule="exact"/>
              <w:ind w:left="100"/>
              <w:rPr>
                <w:rFonts w:ascii="Times New Roman" w:eastAsia="Times New Roman" w:hAnsi="Times New Roman" w:cs="Times New Roman"/>
                <w:vertAlign w:val="superscript"/>
              </w:rPr>
            </w:pPr>
          </w:p>
        </w:tc>
      </w:tr>
      <w:tr w:rsidR="00FF763B" w:rsidRPr="00554A87" w:rsidTr="00AD1244">
        <w:trPr>
          <w:trHeight w:val="239"/>
          <w:jc w:val="center"/>
        </w:trPr>
        <w:tc>
          <w:tcPr>
            <w:tcW w:w="4704" w:type="dxa"/>
            <w:gridSpan w:val="2"/>
            <w:tcBorders>
              <w:left w:val="single" w:sz="8" w:space="0" w:color="auto"/>
              <w:bottom w:val="single" w:sz="8" w:space="0" w:color="auto"/>
            </w:tcBorders>
            <w:shd w:val="clear" w:color="auto" w:fill="auto"/>
            <w:vAlign w:val="bottom"/>
          </w:tcPr>
          <w:p w:rsidR="00FF763B" w:rsidRPr="00554A87" w:rsidRDefault="00FF763B" w:rsidP="00973C98">
            <w:pPr>
              <w:spacing w:after="0" w:line="239" w:lineRule="exact"/>
              <w:ind w:left="120"/>
              <w:rPr>
                <w:rFonts w:ascii="Times New Roman" w:eastAsia="Times New Roman" w:hAnsi="Times New Roman" w:cs="Times New Roman"/>
                <w:b/>
                <w:i/>
                <w:w w:val="99"/>
              </w:rPr>
            </w:pPr>
            <w:r w:rsidRPr="00554A87">
              <w:rPr>
                <w:rFonts w:ascii="Times New Roman" w:eastAsia="Times New Roman" w:hAnsi="Times New Roman" w:cs="Times New Roman"/>
                <w:b/>
                <w:i/>
                <w:w w:val="99"/>
              </w:rPr>
              <w:t>Poremećaji mišićno-koštanog sistema i vezivnog tkiva</w:t>
            </w:r>
          </w:p>
        </w:tc>
        <w:tc>
          <w:tcPr>
            <w:tcW w:w="2371" w:type="dxa"/>
            <w:tcBorders>
              <w:bottom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c>
          <w:tcPr>
            <w:tcW w:w="2554" w:type="dxa"/>
            <w:tcBorders>
              <w:bottom w:val="single" w:sz="8" w:space="0" w:color="auto"/>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r>
      <w:tr w:rsidR="00FF763B" w:rsidRPr="00554A87" w:rsidTr="00AD1244">
        <w:trPr>
          <w:trHeight w:val="220"/>
          <w:jc w:val="center"/>
        </w:trPr>
        <w:tc>
          <w:tcPr>
            <w:tcW w:w="2216" w:type="dxa"/>
            <w:tcBorders>
              <w:left w:val="single" w:sz="8" w:space="0" w:color="auto"/>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c>
          <w:tcPr>
            <w:tcW w:w="2488" w:type="dxa"/>
            <w:tcBorders>
              <w:right w:val="single" w:sz="8" w:space="0" w:color="auto"/>
            </w:tcBorders>
            <w:shd w:val="clear" w:color="auto" w:fill="auto"/>
            <w:vAlign w:val="bottom"/>
          </w:tcPr>
          <w:p w:rsidR="00FF763B" w:rsidRPr="00554A87" w:rsidRDefault="00FF763B" w:rsidP="00973C98">
            <w:pPr>
              <w:spacing w:after="0" w:line="220" w:lineRule="exact"/>
              <w:ind w:left="100"/>
              <w:rPr>
                <w:rFonts w:ascii="Times New Roman" w:eastAsia="Times New Roman" w:hAnsi="Times New Roman" w:cs="Times New Roman"/>
              </w:rPr>
            </w:pPr>
            <w:r w:rsidRPr="00554A87">
              <w:rPr>
                <w:rFonts w:ascii="Times New Roman" w:eastAsia="Times New Roman" w:hAnsi="Times New Roman" w:cs="Times New Roman"/>
              </w:rPr>
              <w:t>bol u leđima;</w:t>
            </w:r>
          </w:p>
        </w:tc>
        <w:tc>
          <w:tcPr>
            <w:tcW w:w="2371" w:type="dxa"/>
            <w:tcBorders>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c>
          <w:tcPr>
            <w:tcW w:w="2554" w:type="dxa"/>
            <w:tcBorders>
              <w:top w:val="single" w:sz="8" w:space="0" w:color="auto"/>
              <w:left w:val="single" w:sz="8" w:space="0" w:color="auto"/>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r>
      <w:tr w:rsidR="00FF763B" w:rsidRPr="00554A87" w:rsidTr="00AD1244">
        <w:trPr>
          <w:trHeight w:val="254"/>
          <w:jc w:val="center"/>
        </w:trPr>
        <w:tc>
          <w:tcPr>
            <w:tcW w:w="2216" w:type="dxa"/>
            <w:tcBorders>
              <w:left w:val="single" w:sz="8" w:space="0" w:color="auto"/>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c>
          <w:tcPr>
            <w:tcW w:w="2488" w:type="dxa"/>
            <w:tcBorders>
              <w:right w:val="single" w:sz="8" w:space="0" w:color="auto"/>
            </w:tcBorders>
            <w:shd w:val="clear" w:color="auto" w:fill="auto"/>
            <w:vAlign w:val="bottom"/>
          </w:tcPr>
          <w:p w:rsidR="00FF763B" w:rsidRPr="00554A87" w:rsidRDefault="00FF763B" w:rsidP="00973C98">
            <w:pPr>
              <w:spacing w:after="0" w:line="0" w:lineRule="atLeast"/>
              <w:ind w:left="100"/>
              <w:rPr>
                <w:rFonts w:ascii="Times New Roman" w:eastAsia="Times New Roman" w:hAnsi="Times New Roman" w:cs="Times New Roman"/>
              </w:rPr>
            </w:pPr>
            <w:r w:rsidRPr="00554A87">
              <w:rPr>
                <w:rFonts w:ascii="Times New Roman" w:eastAsia="Times New Roman" w:hAnsi="Times New Roman" w:cs="Times New Roman"/>
              </w:rPr>
              <w:t>mijalgija;</w:t>
            </w:r>
          </w:p>
        </w:tc>
        <w:tc>
          <w:tcPr>
            <w:tcW w:w="2371" w:type="dxa"/>
            <w:tcBorders>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c>
          <w:tcPr>
            <w:tcW w:w="2554" w:type="dxa"/>
            <w:tcBorders>
              <w:left w:val="single" w:sz="8" w:space="0" w:color="auto"/>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r>
      <w:tr w:rsidR="00FF763B" w:rsidRPr="00554A87" w:rsidTr="00AD1244">
        <w:trPr>
          <w:trHeight w:val="254"/>
          <w:jc w:val="center"/>
        </w:trPr>
        <w:tc>
          <w:tcPr>
            <w:tcW w:w="2216" w:type="dxa"/>
            <w:tcBorders>
              <w:left w:val="single" w:sz="8" w:space="0" w:color="auto"/>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c>
          <w:tcPr>
            <w:tcW w:w="2488" w:type="dxa"/>
            <w:tcBorders>
              <w:right w:val="single" w:sz="8" w:space="0" w:color="auto"/>
            </w:tcBorders>
            <w:shd w:val="clear" w:color="auto" w:fill="auto"/>
            <w:vAlign w:val="bottom"/>
          </w:tcPr>
          <w:p w:rsidR="00FF763B" w:rsidRPr="00554A87" w:rsidRDefault="00FF763B" w:rsidP="00973C98">
            <w:pPr>
              <w:spacing w:after="0" w:line="0" w:lineRule="atLeast"/>
              <w:ind w:left="100"/>
              <w:rPr>
                <w:rFonts w:ascii="Times New Roman" w:eastAsia="Times New Roman" w:hAnsi="Times New Roman" w:cs="Times New Roman"/>
              </w:rPr>
            </w:pPr>
            <w:r w:rsidRPr="00554A87">
              <w:rPr>
                <w:rFonts w:ascii="Times New Roman" w:eastAsia="Times New Roman" w:hAnsi="Times New Roman" w:cs="Times New Roman"/>
              </w:rPr>
              <w:t>bol u</w:t>
            </w:r>
          </w:p>
        </w:tc>
        <w:tc>
          <w:tcPr>
            <w:tcW w:w="2371" w:type="dxa"/>
            <w:tcBorders>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c>
          <w:tcPr>
            <w:tcW w:w="2554" w:type="dxa"/>
            <w:tcBorders>
              <w:left w:val="single" w:sz="8" w:space="0" w:color="auto"/>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r>
      <w:tr w:rsidR="00FF763B" w:rsidRPr="00554A87" w:rsidTr="00AD1244">
        <w:trPr>
          <w:trHeight w:val="274"/>
          <w:jc w:val="center"/>
        </w:trPr>
        <w:tc>
          <w:tcPr>
            <w:tcW w:w="2216" w:type="dxa"/>
            <w:tcBorders>
              <w:left w:val="single" w:sz="8" w:space="0" w:color="auto"/>
              <w:bottom w:val="single" w:sz="8" w:space="0" w:color="auto"/>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c>
          <w:tcPr>
            <w:tcW w:w="2488" w:type="dxa"/>
            <w:tcBorders>
              <w:bottom w:val="single" w:sz="8" w:space="0" w:color="auto"/>
              <w:right w:val="single" w:sz="8" w:space="0" w:color="auto"/>
            </w:tcBorders>
            <w:shd w:val="clear" w:color="auto" w:fill="auto"/>
            <w:vAlign w:val="bottom"/>
          </w:tcPr>
          <w:p w:rsidR="00FF763B" w:rsidRPr="00554A87" w:rsidRDefault="00FF763B" w:rsidP="00973C98">
            <w:pPr>
              <w:spacing w:after="0" w:line="0" w:lineRule="atLeast"/>
              <w:ind w:left="100"/>
              <w:rPr>
                <w:rFonts w:ascii="Times New Roman" w:eastAsia="Times New Roman" w:hAnsi="Times New Roman" w:cs="Times New Roman"/>
              </w:rPr>
            </w:pPr>
            <w:r w:rsidRPr="00554A87">
              <w:rPr>
                <w:rFonts w:ascii="Times New Roman" w:eastAsia="Times New Roman" w:hAnsi="Times New Roman" w:cs="Times New Roman"/>
              </w:rPr>
              <w:t>ekstremitetima</w:t>
            </w:r>
          </w:p>
        </w:tc>
        <w:tc>
          <w:tcPr>
            <w:tcW w:w="2371" w:type="dxa"/>
            <w:tcBorders>
              <w:bottom w:val="single" w:sz="8" w:space="0" w:color="auto"/>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c>
          <w:tcPr>
            <w:tcW w:w="2554" w:type="dxa"/>
            <w:tcBorders>
              <w:left w:val="single" w:sz="8" w:space="0" w:color="auto"/>
              <w:bottom w:val="single" w:sz="8" w:space="0" w:color="auto"/>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r>
      <w:tr w:rsidR="00FF763B" w:rsidRPr="00554A87" w:rsidTr="00AD1244">
        <w:trPr>
          <w:trHeight w:val="244"/>
          <w:jc w:val="center"/>
        </w:trPr>
        <w:tc>
          <w:tcPr>
            <w:tcW w:w="4704" w:type="dxa"/>
            <w:gridSpan w:val="2"/>
            <w:tcBorders>
              <w:left w:val="single" w:sz="8" w:space="0" w:color="auto"/>
              <w:bottom w:val="single" w:sz="8" w:space="0" w:color="auto"/>
            </w:tcBorders>
            <w:shd w:val="clear" w:color="auto" w:fill="auto"/>
            <w:vAlign w:val="bottom"/>
          </w:tcPr>
          <w:p w:rsidR="00FF763B" w:rsidRPr="00554A87" w:rsidRDefault="00AD1244" w:rsidP="00973C98">
            <w:pPr>
              <w:spacing w:after="0" w:line="244" w:lineRule="exact"/>
              <w:ind w:left="120"/>
              <w:rPr>
                <w:rFonts w:ascii="Times New Roman" w:eastAsia="Times New Roman" w:hAnsi="Times New Roman" w:cs="Times New Roman"/>
                <w:b/>
                <w:i/>
                <w:lang w:val="pl-PL"/>
              </w:rPr>
            </w:pPr>
            <w:r w:rsidRPr="00554A87">
              <w:rPr>
                <w:rFonts w:ascii="Times New Roman" w:eastAsia="Times New Roman" w:hAnsi="Times New Roman" w:cs="Times New Roman"/>
                <w:b/>
                <w:i/>
                <w:lang w:val="pl-PL"/>
              </w:rPr>
              <w:t>Poremećaji</w:t>
            </w:r>
            <w:r w:rsidR="00FF763B" w:rsidRPr="00554A87">
              <w:rPr>
                <w:rFonts w:ascii="Times New Roman" w:eastAsia="Times New Roman" w:hAnsi="Times New Roman" w:cs="Times New Roman"/>
                <w:b/>
                <w:i/>
                <w:lang w:val="pl-PL"/>
              </w:rPr>
              <w:t xml:space="preserve"> bubrega i urinarnog sistema</w:t>
            </w:r>
          </w:p>
        </w:tc>
        <w:tc>
          <w:tcPr>
            <w:tcW w:w="2371" w:type="dxa"/>
            <w:tcBorders>
              <w:bottom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lang w:val="pl-PL"/>
              </w:rPr>
            </w:pPr>
          </w:p>
        </w:tc>
        <w:tc>
          <w:tcPr>
            <w:tcW w:w="2554" w:type="dxa"/>
            <w:tcBorders>
              <w:bottom w:val="single" w:sz="8" w:space="0" w:color="auto"/>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lang w:val="pl-PL"/>
              </w:rPr>
            </w:pPr>
          </w:p>
        </w:tc>
      </w:tr>
      <w:tr w:rsidR="00FF763B" w:rsidRPr="00554A87" w:rsidTr="00AD1244">
        <w:trPr>
          <w:trHeight w:val="244"/>
          <w:jc w:val="center"/>
        </w:trPr>
        <w:tc>
          <w:tcPr>
            <w:tcW w:w="2216" w:type="dxa"/>
            <w:tcBorders>
              <w:left w:val="single" w:sz="8" w:space="0" w:color="auto"/>
              <w:bottom w:val="single" w:sz="8" w:space="0" w:color="auto"/>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lang w:val="pl-PL"/>
              </w:rPr>
            </w:pPr>
          </w:p>
        </w:tc>
        <w:tc>
          <w:tcPr>
            <w:tcW w:w="2488" w:type="dxa"/>
            <w:tcBorders>
              <w:bottom w:val="single" w:sz="8" w:space="0" w:color="auto"/>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lang w:val="pl-PL"/>
              </w:rPr>
            </w:pPr>
          </w:p>
        </w:tc>
        <w:tc>
          <w:tcPr>
            <w:tcW w:w="2371" w:type="dxa"/>
            <w:tcBorders>
              <w:bottom w:val="single" w:sz="8" w:space="0" w:color="auto"/>
              <w:right w:val="single" w:sz="8" w:space="0" w:color="auto"/>
            </w:tcBorders>
            <w:shd w:val="clear" w:color="auto" w:fill="auto"/>
            <w:vAlign w:val="bottom"/>
          </w:tcPr>
          <w:p w:rsidR="00FF763B" w:rsidRPr="00554A87" w:rsidRDefault="00FF763B" w:rsidP="00973C98">
            <w:pPr>
              <w:spacing w:after="0" w:line="244" w:lineRule="exact"/>
              <w:ind w:left="100"/>
              <w:rPr>
                <w:rFonts w:ascii="Times New Roman" w:eastAsia="Times New Roman" w:hAnsi="Times New Roman" w:cs="Times New Roman"/>
              </w:rPr>
            </w:pPr>
            <w:r w:rsidRPr="00554A87">
              <w:rPr>
                <w:rFonts w:ascii="Times New Roman" w:eastAsia="Times New Roman" w:hAnsi="Times New Roman" w:cs="Times New Roman"/>
              </w:rPr>
              <w:t>hematurija</w:t>
            </w:r>
          </w:p>
        </w:tc>
        <w:tc>
          <w:tcPr>
            <w:tcW w:w="2554" w:type="dxa"/>
            <w:tcBorders>
              <w:top w:val="single" w:sz="8" w:space="0" w:color="auto"/>
              <w:left w:val="single" w:sz="8" w:space="0" w:color="auto"/>
              <w:bottom w:val="single" w:sz="8" w:space="0" w:color="auto"/>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r>
      <w:tr w:rsidR="00FF763B" w:rsidRPr="00554A87" w:rsidTr="00D936B3">
        <w:trPr>
          <w:trHeight w:val="244"/>
          <w:jc w:val="center"/>
        </w:trPr>
        <w:tc>
          <w:tcPr>
            <w:tcW w:w="4704" w:type="dxa"/>
            <w:gridSpan w:val="2"/>
            <w:tcBorders>
              <w:left w:val="single" w:sz="8" w:space="0" w:color="auto"/>
              <w:bottom w:val="single" w:sz="8" w:space="0" w:color="auto"/>
            </w:tcBorders>
            <w:shd w:val="clear" w:color="auto" w:fill="auto"/>
            <w:vAlign w:val="bottom"/>
          </w:tcPr>
          <w:p w:rsidR="00FF763B" w:rsidRPr="00554A87" w:rsidRDefault="00FF763B" w:rsidP="00FF763B">
            <w:pPr>
              <w:spacing w:after="0" w:line="244" w:lineRule="exact"/>
              <w:ind w:left="132"/>
              <w:rPr>
                <w:rFonts w:ascii="Times New Roman" w:eastAsia="Times New Roman" w:hAnsi="Times New Roman" w:cs="Times New Roman"/>
                <w:b/>
                <w:i/>
                <w:w w:val="94"/>
              </w:rPr>
            </w:pPr>
            <w:r w:rsidRPr="00554A87">
              <w:rPr>
                <w:rFonts w:ascii="Times New Roman" w:eastAsia="Times New Roman" w:hAnsi="Times New Roman" w:cs="Times New Roman"/>
                <w:b/>
                <w:i/>
                <w:w w:val="94"/>
              </w:rPr>
              <w:t>Poremećaji reproduktivnog</w:t>
            </w:r>
          </w:p>
          <w:p w:rsidR="00FF763B" w:rsidRPr="00554A87" w:rsidRDefault="00FF763B" w:rsidP="00FF763B">
            <w:pPr>
              <w:spacing w:after="0" w:line="244" w:lineRule="exact"/>
              <w:ind w:left="132"/>
              <w:rPr>
                <w:rFonts w:ascii="Times New Roman" w:eastAsia="Times New Roman" w:hAnsi="Times New Roman" w:cs="Times New Roman"/>
                <w:b/>
                <w:i/>
                <w:lang w:val="pl-PL"/>
              </w:rPr>
            </w:pPr>
            <w:r w:rsidRPr="00554A87">
              <w:rPr>
                <w:rFonts w:ascii="Times New Roman" w:eastAsia="Times New Roman" w:hAnsi="Times New Roman" w:cs="Times New Roman"/>
                <w:b/>
                <w:i/>
                <w:lang w:val="pl-PL"/>
              </w:rPr>
              <w:t>sistema i dojki</w:t>
            </w:r>
          </w:p>
        </w:tc>
        <w:tc>
          <w:tcPr>
            <w:tcW w:w="2371" w:type="dxa"/>
            <w:tcBorders>
              <w:bottom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lang w:val="pl-PL"/>
              </w:rPr>
            </w:pPr>
          </w:p>
        </w:tc>
        <w:tc>
          <w:tcPr>
            <w:tcW w:w="2554" w:type="dxa"/>
            <w:tcBorders>
              <w:bottom w:val="single" w:sz="8" w:space="0" w:color="auto"/>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lang w:val="pl-PL"/>
              </w:rPr>
            </w:pPr>
          </w:p>
        </w:tc>
      </w:tr>
      <w:tr w:rsidR="00FF763B" w:rsidRPr="00554A87" w:rsidTr="00FF763B">
        <w:trPr>
          <w:trHeight w:val="215"/>
          <w:jc w:val="center"/>
        </w:trPr>
        <w:tc>
          <w:tcPr>
            <w:tcW w:w="2216" w:type="dxa"/>
            <w:tcBorders>
              <w:left w:val="single" w:sz="8" w:space="0" w:color="auto"/>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lang w:val="pl-PL"/>
              </w:rPr>
            </w:pPr>
          </w:p>
        </w:tc>
        <w:tc>
          <w:tcPr>
            <w:tcW w:w="2488" w:type="dxa"/>
            <w:tcBorders>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lang w:val="pl-PL"/>
              </w:rPr>
            </w:pPr>
          </w:p>
        </w:tc>
        <w:tc>
          <w:tcPr>
            <w:tcW w:w="2371" w:type="dxa"/>
            <w:tcBorders>
              <w:right w:val="single" w:sz="8" w:space="0" w:color="auto"/>
            </w:tcBorders>
            <w:shd w:val="clear" w:color="auto" w:fill="auto"/>
            <w:vAlign w:val="bottom"/>
          </w:tcPr>
          <w:p w:rsidR="00FF763B" w:rsidRPr="00554A87" w:rsidRDefault="00FF763B" w:rsidP="00973C98">
            <w:pPr>
              <w:spacing w:after="0" w:line="216" w:lineRule="exact"/>
              <w:rPr>
                <w:rFonts w:ascii="Times New Roman" w:eastAsia="Times New Roman" w:hAnsi="Times New Roman" w:cs="Times New Roman"/>
              </w:rPr>
            </w:pPr>
          </w:p>
          <w:p w:rsidR="00FF763B" w:rsidRPr="00554A87" w:rsidRDefault="00FF763B" w:rsidP="00973C98">
            <w:pPr>
              <w:spacing w:after="0" w:line="216" w:lineRule="exact"/>
              <w:rPr>
                <w:rFonts w:ascii="Times New Roman" w:eastAsia="Times New Roman" w:hAnsi="Times New Roman" w:cs="Times New Roman"/>
              </w:rPr>
            </w:pPr>
            <w:r w:rsidRPr="00554A87">
              <w:rPr>
                <w:rFonts w:ascii="Times New Roman" w:eastAsia="Times New Roman" w:hAnsi="Times New Roman" w:cs="Times New Roman"/>
              </w:rPr>
              <w:t>produžena erekcija</w:t>
            </w:r>
          </w:p>
          <w:p w:rsidR="00FF763B" w:rsidRPr="00554A87" w:rsidRDefault="00FF763B" w:rsidP="00973C98">
            <w:pPr>
              <w:spacing w:after="0" w:line="216" w:lineRule="exact"/>
              <w:rPr>
                <w:rFonts w:ascii="Times New Roman" w:eastAsia="Times New Roman" w:hAnsi="Times New Roman" w:cs="Times New Roman"/>
              </w:rPr>
            </w:pPr>
          </w:p>
        </w:tc>
        <w:tc>
          <w:tcPr>
            <w:tcW w:w="2554" w:type="dxa"/>
            <w:tcBorders>
              <w:right w:val="single" w:sz="8" w:space="0" w:color="auto"/>
            </w:tcBorders>
            <w:shd w:val="clear" w:color="auto" w:fill="auto"/>
            <w:vAlign w:val="bottom"/>
          </w:tcPr>
          <w:p w:rsidR="00FF763B" w:rsidRPr="00554A87" w:rsidRDefault="00FF763B" w:rsidP="00973C98">
            <w:pPr>
              <w:spacing w:after="0" w:line="216" w:lineRule="exact"/>
              <w:rPr>
                <w:rFonts w:ascii="Times New Roman" w:eastAsia="Times New Roman" w:hAnsi="Times New Roman" w:cs="Times New Roman"/>
              </w:rPr>
            </w:pPr>
            <w:r w:rsidRPr="00554A87">
              <w:rPr>
                <w:rFonts w:ascii="Times New Roman" w:eastAsia="Times New Roman" w:hAnsi="Times New Roman" w:cs="Times New Roman"/>
              </w:rPr>
              <w:t>Prijapizam; hemoragija penisa; hematospermija</w:t>
            </w:r>
            <w:r w:rsidRPr="00554A87" w:rsidDel="009B173A">
              <w:rPr>
                <w:rFonts w:ascii="Times New Roman" w:eastAsia="Times New Roman" w:hAnsi="Times New Roman" w:cs="Times New Roman"/>
              </w:rPr>
              <w:t xml:space="preserve"> </w:t>
            </w:r>
          </w:p>
        </w:tc>
      </w:tr>
      <w:tr w:rsidR="00FF763B" w:rsidRPr="00554A87" w:rsidTr="00FF763B">
        <w:trPr>
          <w:trHeight w:val="287"/>
          <w:jc w:val="center"/>
        </w:trPr>
        <w:tc>
          <w:tcPr>
            <w:tcW w:w="2216" w:type="dxa"/>
            <w:tcBorders>
              <w:left w:val="single" w:sz="8" w:space="0" w:color="auto"/>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c>
          <w:tcPr>
            <w:tcW w:w="2488" w:type="dxa"/>
            <w:tcBorders>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c>
          <w:tcPr>
            <w:tcW w:w="2371" w:type="dxa"/>
            <w:tcBorders>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c>
          <w:tcPr>
            <w:tcW w:w="2554" w:type="dxa"/>
            <w:tcBorders>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r>
      <w:tr w:rsidR="00FF763B" w:rsidRPr="00554A87" w:rsidTr="00FF763B">
        <w:trPr>
          <w:trHeight w:val="80"/>
          <w:jc w:val="center"/>
        </w:trPr>
        <w:tc>
          <w:tcPr>
            <w:tcW w:w="2216" w:type="dxa"/>
            <w:tcBorders>
              <w:left w:val="single" w:sz="8" w:space="0" w:color="auto"/>
              <w:bottom w:val="single" w:sz="8" w:space="0" w:color="auto"/>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c>
          <w:tcPr>
            <w:tcW w:w="2488" w:type="dxa"/>
            <w:tcBorders>
              <w:bottom w:val="single" w:sz="8" w:space="0" w:color="auto"/>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c>
          <w:tcPr>
            <w:tcW w:w="2371" w:type="dxa"/>
            <w:tcBorders>
              <w:bottom w:val="single" w:sz="8" w:space="0" w:color="auto"/>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c>
          <w:tcPr>
            <w:tcW w:w="2554" w:type="dxa"/>
            <w:tcBorders>
              <w:bottom w:val="single" w:sz="8" w:space="0" w:color="auto"/>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r>
      <w:tr w:rsidR="00FF763B" w:rsidRPr="00554A87" w:rsidTr="00AD1244">
        <w:trPr>
          <w:trHeight w:val="244"/>
          <w:jc w:val="center"/>
        </w:trPr>
        <w:tc>
          <w:tcPr>
            <w:tcW w:w="7075" w:type="dxa"/>
            <w:gridSpan w:val="3"/>
            <w:tcBorders>
              <w:left w:val="single" w:sz="8" w:space="0" w:color="auto"/>
              <w:bottom w:val="single" w:sz="8" w:space="0" w:color="auto"/>
            </w:tcBorders>
            <w:shd w:val="clear" w:color="auto" w:fill="auto"/>
            <w:vAlign w:val="bottom"/>
          </w:tcPr>
          <w:p w:rsidR="00FF763B" w:rsidRPr="00554A87" w:rsidRDefault="00FF763B" w:rsidP="00973C98">
            <w:pPr>
              <w:spacing w:after="0" w:line="244" w:lineRule="exact"/>
              <w:ind w:left="120"/>
              <w:rPr>
                <w:rFonts w:ascii="Times New Roman" w:eastAsia="Times New Roman" w:hAnsi="Times New Roman" w:cs="Times New Roman"/>
                <w:b/>
                <w:i/>
                <w:lang w:val="pl-PL"/>
              </w:rPr>
            </w:pPr>
            <w:r w:rsidRPr="00554A87">
              <w:rPr>
                <w:rFonts w:ascii="Times New Roman" w:eastAsia="Times New Roman" w:hAnsi="Times New Roman" w:cs="Times New Roman"/>
                <w:b/>
                <w:i/>
                <w:lang w:val="pl-PL"/>
              </w:rPr>
              <w:t>Opšti poremećaji i reakcije na mjestu primjene</w:t>
            </w:r>
          </w:p>
        </w:tc>
        <w:tc>
          <w:tcPr>
            <w:tcW w:w="2554" w:type="dxa"/>
            <w:tcBorders>
              <w:bottom w:val="single" w:sz="8" w:space="0" w:color="auto"/>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lang w:val="pl-PL"/>
              </w:rPr>
            </w:pPr>
          </w:p>
        </w:tc>
      </w:tr>
      <w:tr w:rsidR="00FF763B" w:rsidRPr="00554A87" w:rsidTr="00AD1244">
        <w:trPr>
          <w:trHeight w:val="215"/>
          <w:jc w:val="center"/>
        </w:trPr>
        <w:tc>
          <w:tcPr>
            <w:tcW w:w="2216" w:type="dxa"/>
            <w:tcBorders>
              <w:left w:val="single" w:sz="8" w:space="0" w:color="auto"/>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lang w:val="pl-PL"/>
              </w:rPr>
            </w:pPr>
          </w:p>
        </w:tc>
        <w:tc>
          <w:tcPr>
            <w:tcW w:w="2488" w:type="dxa"/>
            <w:tcBorders>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lang w:val="pl-PL"/>
              </w:rPr>
            </w:pPr>
          </w:p>
        </w:tc>
        <w:tc>
          <w:tcPr>
            <w:tcW w:w="2371" w:type="dxa"/>
            <w:tcBorders>
              <w:right w:val="single" w:sz="8" w:space="0" w:color="auto"/>
            </w:tcBorders>
            <w:shd w:val="clear" w:color="auto" w:fill="auto"/>
            <w:vAlign w:val="bottom"/>
          </w:tcPr>
          <w:p w:rsidR="00FF763B" w:rsidRPr="00554A87" w:rsidRDefault="00FF763B" w:rsidP="00973C98">
            <w:pPr>
              <w:spacing w:after="0" w:line="216" w:lineRule="exact"/>
              <w:ind w:left="100"/>
              <w:rPr>
                <w:rFonts w:ascii="Times New Roman" w:eastAsia="Times New Roman" w:hAnsi="Times New Roman" w:cs="Times New Roman"/>
              </w:rPr>
            </w:pPr>
            <w:r w:rsidRPr="00554A87">
              <w:rPr>
                <w:rFonts w:ascii="Times New Roman" w:eastAsia="Times New Roman" w:hAnsi="Times New Roman" w:cs="Times New Roman"/>
              </w:rPr>
              <w:t>bol u grudima</w:t>
            </w:r>
            <w:r w:rsidRPr="00554A87">
              <w:rPr>
                <w:rFonts w:ascii="Times New Roman" w:eastAsia="Times New Roman" w:hAnsi="Times New Roman" w:cs="Times New Roman"/>
                <w:vertAlign w:val="superscript"/>
              </w:rPr>
              <w:t>1</w:t>
            </w:r>
            <w:r w:rsidRPr="00554A87">
              <w:rPr>
                <w:rFonts w:ascii="Times New Roman" w:eastAsia="Times New Roman" w:hAnsi="Times New Roman" w:cs="Times New Roman"/>
              </w:rPr>
              <w:t>, periferni edem, umor</w:t>
            </w:r>
          </w:p>
        </w:tc>
        <w:tc>
          <w:tcPr>
            <w:tcW w:w="2554" w:type="dxa"/>
            <w:tcBorders>
              <w:top w:val="single" w:sz="8" w:space="0" w:color="auto"/>
              <w:left w:val="single" w:sz="8" w:space="0" w:color="auto"/>
              <w:right w:val="single" w:sz="8" w:space="0" w:color="auto"/>
            </w:tcBorders>
            <w:shd w:val="clear" w:color="auto" w:fill="auto"/>
            <w:vAlign w:val="bottom"/>
          </w:tcPr>
          <w:p w:rsidR="00FF763B" w:rsidRPr="00554A87" w:rsidRDefault="00FF763B" w:rsidP="00973C98">
            <w:pPr>
              <w:spacing w:after="0" w:line="216" w:lineRule="exact"/>
              <w:ind w:left="20"/>
              <w:rPr>
                <w:rFonts w:ascii="Times New Roman" w:eastAsia="Times New Roman" w:hAnsi="Times New Roman" w:cs="Times New Roman"/>
                <w:vertAlign w:val="superscript"/>
              </w:rPr>
            </w:pPr>
            <w:r w:rsidRPr="00554A87">
              <w:rPr>
                <w:rFonts w:ascii="Times New Roman" w:eastAsia="Times New Roman" w:hAnsi="Times New Roman" w:cs="Times New Roman"/>
              </w:rPr>
              <w:t>otok lica</w:t>
            </w:r>
            <w:r w:rsidRPr="00554A87">
              <w:rPr>
                <w:rFonts w:ascii="Times New Roman" w:eastAsia="Times New Roman" w:hAnsi="Times New Roman" w:cs="Times New Roman"/>
                <w:vertAlign w:val="superscript"/>
              </w:rPr>
              <w:t>2</w:t>
            </w:r>
            <w:r w:rsidRPr="00554A87">
              <w:rPr>
                <w:rFonts w:ascii="Times New Roman" w:eastAsia="Times New Roman" w:hAnsi="Times New Roman" w:cs="Times New Roman"/>
              </w:rPr>
              <w:t>; iznenadna srčana smrt</w:t>
            </w:r>
            <w:r w:rsidRPr="00554A87">
              <w:rPr>
                <w:rFonts w:ascii="Times New Roman" w:eastAsia="Times New Roman" w:hAnsi="Times New Roman" w:cs="Times New Roman"/>
                <w:vertAlign w:val="superscript"/>
              </w:rPr>
              <w:t>1,2</w:t>
            </w:r>
          </w:p>
        </w:tc>
      </w:tr>
      <w:tr w:rsidR="00FF763B" w:rsidRPr="00554A87" w:rsidTr="00AD1244">
        <w:trPr>
          <w:trHeight w:val="234"/>
          <w:jc w:val="center"/>
        </w:trPr>
        <w:tc>
          <w:tcPr>
            <w:tcW w:w="2216" w:type="dxa"/>
            <w:tcBorders>
              <w:left w:val="single" w:sz="8" w:space="0" w:color="auto"/>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c>
          <w:tcPr>
            <w:tcW w:w="2488" w:type="dxa"/>
            <w:tcBorders>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c>
          <w:tcPr>
            <w:tcW w:w="2371" w:type="dxa"/>
            <w:tcBorders>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c>
          <w:tcPr>
            <w:tcW w:w="2554" w:type="dxa"/>
            <w:tcBorders>
              <w:left w:val="single" w:sz="8" w:space="0" w:color="auto"/>
              <w:right w:val="single" w:sz="8" w:space="0" w:color="auto"/>
            </w:tcBorders>
            <w:shd w:val="clear" w:color="auto" w:fill="auto"/>
            <w:vAlign w:val="bottom"/>
          </w:tcPr>
          <w:p w:rsidR="00FF763B" w:rsidRPr="00554A87" w:rsidRDefault="00FF763B" w:rsidP="00973C98">
            <w:pPr>
              <w:spacing w:after="0" w:line="235" w:lineRule="exact"/>
              <w:rPr>
                <w:rFonts w:ascii="Times New Roman" w:eastAsia="Times New Roman" w:hAnsi="Times New Roman" w:cs="Times New Roman"/>
                <w:vertAlign w:val="superscript"/>
              </w:rPr>
            </w:pPr>
          </w:p>
        </w:tc>
      </w:tr>
      <w:tr w:rsidR="00FF763B" w:rsidRPr="00554A87" w:rsidTr="00AD1244">
        <w:trPr>
          <w:trHeight w:val="182"/>
          <w:jc w:val="center"/>
        </w:trPr>
        <w:tc>
          <w:tcPr>
            <w:tcW w:w="2216" w:type="dxa"/>
            <w:tcBorders>
              <w:left w:val="single" w:sz="8" w:space="0" w:color="auto"/>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c>
          <w:tcPr>
            <w:tcW w:w="2488" w:type="dxa"/>
            <w:tcBorders>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c>
          <w:tcPr>
            <w:tcW w:w="2371" w:type="dxa"/>
            <w:tcBorders>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c>
          <w:tcPr>
            <w:tcW w:w="2554" w:type="dxa"/>
            <w:tcBorders>
              <w:left w:val="single" w:sz="8" w:space="0" w:color="auto"/>
              <w:right w:val="single" w:sz="8" w:space="0" w:color="auto"/>
            </w:tcBorders>
            <w:shd w:val="clear" w:color="auto" w:fill="auto"/>
            <w:vAlign w:val="bottom"/>
          </w:tcPr>
          <w:p w:rsidR="00FF763B" w:rsidRPr="00554A87" w:rsidRDefault="00FF763B" w:rsidP="00973C98">
            <w:pPr>
              <w:spacing w:after="0" w:line="0" w:lineRule="atLeast"/>
              <w:ind w:left="80"/>
              <w:rPr>
                <w:rFonts w:ascii="Times New Roman" w:eastAsia="Times New Roman" w:hAnsi="Times New Roman" w:cs="Times New Roman"/>
              </w:rPr>
            </w:pPr>
          </w:p>
        </w:tc>
      </w:tr>
      <w:tr w:rsidR="00FF763B" w:rsidRPr="00554A87" w:rsidTr="00AD1244">
        <w:trPr>
          <w:trHeight w:val="116"/>
          <w:jc w:val="center"/>
        </w:trPr>
        <w:tc>
          <w:tcPr>
            <w:tcW w:w="2216" w:type="dxa"/>
            <w:tcBorders>
              <w:left w:val="single" w:sz="8" w:space="0" w:color="auto"/>
              <w:bottom w:val="single" w:sz="8" w:space="0" w:color="auto"/>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c>
          <w:tcPr>
            <w:tcW w:w="2488" w:type="dxa"/>
            <w:tcBorders>
              <w:bottom w:val="single" w:sz="8" w:space="0" w:color="auto"/>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c>
          <w:tcPr>
            <w:tcW w:w="2371" w:type="dxa"/>
            <w:tcBorders>
              <w:bottom w:val="single" w:sz="8" w:space="0" w:color="auto"/>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c>
          <w:tcPr>
            <w:tcW w:w="2554" w:type="dxa"/>
            <w:tcBorders>
              <w:left w:val="single" w:sz="8" w:space="0" w:color="auto"/>
              <w:bottom w:val="single" w:sz="8" w:space="0" w:color="auto"/>
              <w:right w:val="single" w:sz="8" w:space="0" w:color="auto"/>
            </w:tcBorders>
            <w:shd w:val="clear" w:color="auto" w:fill="auto"/>
            <w:vAlign w:val="bottom"/>
          </w:tcPr>
          <w:p w:rsidR="00FF763B" w:rsidRPr="00554A87" w:rsidRDefault="00FF763B" w:rsidP="00973C98">
            <w:pPr>
              <w:spacing w:after="0" w:line="0" w:lineRule="atLeast"/>
              <w:rPr>
                <w:rFonts w:ascii="Times New Roman" w:eastAsia="Times New Roman" w:hAnsi="Times New Roman" w:cs="Times New Roman"/>
              </w:rPr>
            </w:pPr>
          </w:p>
        </w:tc>
      </w:tr>
    </w:tbl>
    <w:p w:rsidR="00973C98" w:rsidRPr="00554A87" w:rsidRDefault="00973C98" w:rsidP="00AD1244">
      <w:pPr>
        <w:spacing w:after="0" w:line="240" w:lineRule="auto"/>
        <w:jc w:val="both"/>
        <w:rPr>
          <w:rFonts w:ascii="Times New Roman" w:eastAsia="Times New Roman" w:hAnsi="Times New Roman" w:cs="Times New Roman"/>
          <w:lang w:val="sr-Latn-ME"/>
        </w:rPr>
      </w:pPr>
    </w:p>
    <w:p w:rsidR="009318B4" w:rsidRPr="00554A87" w:rsidRDefault="009318B4" w:rsidP="00AD1244">
      <w:pPr>
        <w:spacing w:after="0" w:line="240" w:lineRule="auto"/>
        <w:rPr>
          <w:rFonts w:ascii="Times New Roman" w:hAnsi="Times New Roman" w:cs="Times New Roman"/>
          <w:lang w:val="sr-Latn-ME"/>
        </w:rPr>
      </w:pPr>
    </w:p>
    <w:p w:rsidR="00973C98" w:rsidRPr="00554A87" w:rsidRDefault="00973C98" w:rsidP="00AD1244">
      <w:pPr>
        <w:numPr>
          <w:ilvl w:val="1"/>
          <w:numId w:val="10"/>
        </w:numPr>
        <w:tabs>
          <w:tab w:val="left" w:pos="488"/>
        </w:tabs>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Kod većine pacijenata kod kojih su prijavljeni ovi događaji već su postojali kardiovaskularni faktori rizika (vidjeti odjeljak 4.4).</w:t>
      </w:r>
    </w:p>
    <w:p w:rsidR="00973C98" w:rsidRPr="00554A87" w:rsidRDefault="00973C98" w:rsidP="00AD1244">
      <w:pPr>
        <w:numPr>
          <w:ilvl w:val="0"/>
          <w:numId w:val="11"/>
        </w:numPr>
        <w:tabs>
          <w:tab w:val="left" w:pos="431"/>
        </w:tabs>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Neželjene reakcije prijavljene na osnovu postmarketinškog praćenja, koje nijesu primijećene u placebo kontrolisanim kliničkim ispitivanjima.</w:t>
      </w:r>
    </w:p>
    <w:p w:rsidR="00973C98" w:rsidRPr="00554A87" w:rsidRDefault="00973C98" w:rsidP="00AD1244">
      <w:pPr>
        <w:numPr>
          <w:ilvl w:val="0"/>
          <w:numId w:val="11"/>
        </w:numPr>
        <w:tabs>
          <w:tab w:val="left" w:pos="432"/>
        </w:tabs>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lastRenderedPageBreak/>
        <w:t>Češće prijavljivano kada je tadalafil primijenjen kod pacijenata koji već primaju antihipertenzivnu terapiju.</w:t>
      </w:r>
    </w:p>
    <w:p w:rsidR="00973C98" w:rsidRPr="00554A87" w:rsidRDefault="00973C98" w:rsidP="00AD1244">
      <w:pPr>
        <w:spacing w:after="0" w:line="240" w:lineRule="auto"/>
        <w:jc w:val="both"/>
        <w:rPr>
          <w:rFonts w:ascii="Times New Roman" w:eastAsia="Times New Roman" w:hAnsi="Times New Roman" w:cs="Times New Roman"/>
          <w:lang w:val="sr-Latn-ME"/>
        </w:rPr>
      </w:pPr>
    </w:p>
    <w:p w:rsidR="007907A6" w:rsidRPr="00554A87" w:rsidRDefault="007907A6" w:rsidP="00AD1244">
      <w:pPr>
        <w:spacing w:after="0" w:line="240" w:lineRule="auto"/>
        <w:jc w:val="both"/>
        <w:rPr>
          <w:rFonts w:ascii="Times New Roman" w:eastAsia="Times New Roman" w:hAnsi="Times New Roman" w:cs="Times New Roman"/>
          <w:lang w:val="sr-Latn-ME"/>
        </w:rPr>
      </w:pPr>
    </w:p>
    <w:p w:rsidR="00973C98" w:rsidRPr="00554A87" w:rsidRDefault="00973C98" w:rsidP="007907A6">
      <w:pPr>
        <w:spacing w:after="0" w:line="240" w:lineRule="auto"/>
        <w:jc w:val="both"/>
        <w:rPr>
          <w:rFonts w:ascii="Times New Roman" w:eastAsia="Times New Roman" w:hAnsi="Times New Roman" w:cs="Times New Roman"/>
          <w:u w:val="single"/>
          <w:lang w:val="sr-Latn-ME"/>
        </w:rPr>
      </w:pPr>
      <w:r w:rsidRPr="00554A87">
        <w:rPr>
          <w:rFonts w:ascii="Times New Roman" w:eastAsia="Times New Roman" w:hAnsi="Times New Roman" w:cs="Times New Roman"/>
          <w:u w:val="single"/>
          <w:lang w:val="sr-Latn-ME"/>
        </w:rPr>
        <w:t>Opis pojedinih neželjenih reakcija</w:t>
      </w:r>
    </w:p>
    <w:p w:rsidR="00973C98" w:rsidRPr="00554A87" w:rsidRDefault="00973C98" w:rsidP="007907A6">
      <w:pPr>
        <w:spacing w:after="0" w:line="240" w:lineRule="auto"/>
        <w:jc w:val="both"/>
        <w:rPr>
          <w:rFonts w:ascii="Times New Roman" w:eastAsia="Times New Roman" w:hAnsi="Times New Roman" w:cs="Times New Roman"/>
          <w:lang w:val="sr-Latn-ME"/>
        </w:rPr>
      </w:pPr>
    </w:p>
    <w:p w:rsidR="00973C98" w:rsidRPr="00554A87" w:rsidRDefault="00973C98" w:rsidP="007907A6">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Nešto veća incidenca poremećaja EKG-a, prije svega sinusne bradikardije, prijavljena je kod pacijenata koji su upotrebljavali tadalafil jednom dnevno u poređenju sa placebo grupom. Većina ovih poremećaja EKG-a nije bila povezana sa neželjenim reakcijama.</w:t>
      </w:r>
    </w:p>
    <w:p w:rsidR="00973C98" w:rsidRPr="00554A87" w:rsidRDefault="00973C98" w:rsidP="007907A6">
      <w:pPr>
        <w:spacing w:after="0" w:line="240" w:lineRule="auto"/>
        <w:jc w:val="both"/>
        <w:rPr>
          <w:rFonts w:ascii="Times New Roman" w:eastAsia="Times New Roman" w:hAnsi="Times New Roman" w:cs="Times New Roman"/>
          <w:lang w:val="sr-Latn-ME"/>
        </w:rPr>
      </w:pPr>
    </w:p>
    <w:p w:rsidR="00973C98" w:rsidRPr="00554A87" w:rsidRDefault="00973C98" w:rsidP="007907A6">
      <w:pPr>
        <w:spacing w:after="0" w:line="240" w:lineRule="auto"/>
        <w:jc w:val="both"/>
        <w:rPr>
          <w:rFonts w:ascii="Times New Roman" w:eastAsia="Times New Roman" w:hAnsi="Times New Roman" w:cs="Times New Roman"/>
          <w:u w:val="single"/>
          <w:lang w:val="sr-Latn-ME"/>
        </w:rPr>
      </w:pPr>
      <w:r w:rsidRPr="00554A87">
        <w:rPr>
          <w:rFonts w:ascii="Times New Roman" w:eastAsia="Times New Roman" w:hAnsi="Times New Roman" w:cs="Times New Roman"/>
          <w:u w:val="single"/>
          <w:lang w:val="sr-Latn-ME"/>
        </w:rPr>
        <w:t>Ostale posebne populacije pacijenata</w:t>
      </w:r>
    </w:p>
    <w:p w:rsidR="00973C98" w:rsidRPr="00554A87" w:rsidRDefault="00973C98" w:rsidP="007907A6">
      <w:pPr>
        <w:spacing w:after="0" w:line="240" w:lineRule="auto"/>
        <w:jc w:val="both"/>
        <w:rPr>
          <w:rFonts w:ascii="Times New Roman" w:eastAsia="Times New Roman" w:hAnsi="Times New Roman" w:cs="Times New Roman"/>
          <w:lang w:val="sr-Latn-ME"/>
        </w:rPr>
      </w:pPr>
    </w:p>
    <w:p w:rsidR="00973C98" w:rsidRPr="00554A87" w:rsidRDefault="00973C98" w:rsidP="007907A6">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Podaci kod pacijenata starijih od 65 godina koji su primali tadalafil u kliničkim studijama, bilo u terapiji erektilne disfunkcije ili benigne hiperplazije prostate, su ograničeni. U kliničkim studijama sa tadalafilom, primijenjenim po potrebi u terapiji erektilne disfunkcije, dijareja je je prijavljena sa većom učestalošću kod pacijenata starijih od 65 godina. U kliničkim studijama sa tadalafilom 5mg, primijenjenim jednom dnevno u terapiji benigne hiperplazije prostate, vrtoglavica i dijareja su prijavljene sa većom učestalošću kod pacijenata starijih od 75 godina.</w:t>
      </w:r>
    </w:p>
    <w:p w:rsidR="00973C98" w:rsidRPr="00554A87" w:rsidRDefault="00973C98" w:rsidP="007907A6">
      <w:pPr>
        <w:spacing w:after="0" w:line="240" w:lineRule="auto"/>
        <w:jc w:val="both"/>
        <w:rPr>
          <w:rFonts w:ascii="Times New Roman" w:eastAsia="Times New Roman" w:hAnsi="Times New Roman" w:cs="Times New Roman"/>
          <w:lang w:val="sr-Latn-ME"/>
        </w:rPr>
      </w:pPr>
    </w:p>
    <w:p w:rsidR="00973C98" w:rsidRPr="00554A87" w:rsidRDefault="00973C98" w:rsidP="007907A6">
      <w:pPr>
        <w:spacing w:after="0" w:line="240" w:lineRule="auto"/>
        <w:jc w:val="both"/>
        <w:rPr>
          <w:rFonts w:ascii="Times New Roman" w:eastAsia="Calibri" w:hAnsi="Times New Roman" w:cs="Times New Roman"/>
          <w:u w:val="single"/>
          <w:lang w:val="sr-Latn-ME"/>
        </w:rPr>
      </w:pPr>
      <w:bookmarkStart w:id="8" w:name="page9"/>
      <w:bookmarkEnd w:id="8"/>
      <w:r w:rsidRPr="00554A87">
        <w:rPr>
          <w:rFonts w:ascii="Times New Roman" w:eastAsia="Calibri" w:hAnsi="Times New Roman" w:cs="Times New Roman"/>
          <w:u w:val="single"/>
          <w:lang w:val="sr-Latn-ME"/>
        </w:rPr>
        <w:t>Prijavljivanje sumnji na neželjena dejstva</w:t>
      </w:r>
    </w:p>
    <w:p w:rsidR="002009DA" w:rsidRPr="002009DA" w:rsidRDefault="002009DA" w:rsidP="002009DA">
      <w:pPr>
        <w:spacing w:after="200" w:line="240" w:lineRule="auto"/>
        <w:jc w:val="both"/>
        <w:rPr>
          <w:rFonts w:ascii="Times New Roman" w:eastAsia="Calibri" w:hAnsi="Times New Roman" w:cs="Times New Roman"/>
          <w:lang w:val="sr-Latn-RS"/>
        </w:rPr>
      </w:pPr>
      <w:r w:rsidRPr="002009DA">
        <w:rPr>
          <w:rFonts w:ascii="Times New Roman" w:eastAsia="Calibri" w:hAnsi="Times New Roman" w:cs="Times New Roman"/>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rsidR="002009DA" w:rsidRPr="002009DA" w:rsidRDefault="002009DA" w:rsidP="002009DA">
      <w:pPr>
        <w:spacing w:after="0" w:line="240" w:lineRule="auto"/>
        <w:jc w:val="both"/>
        <w:rPr>
          <w:rFonts w:ascii="Times New Roman" w:eastAsia="Calibri" w:hAnsi="Times New Roman" w:cs="Times New Roman"/>
          <w:lang w:val="sr-Latn-RS"/>
        </w:rPr>
      </w:pPr>
      <w:r w:rsidRPr="002009DA">
        <w:rPr>
          <w:rFonts w:ascii="Times New Roman" w:eastAsia="Calibri" w:hAnsi="Times New Roman" w:cs="Times New Roman"/>
          <w:lang w:val="sr-Latn-RS"/>
        </w:rPr>
        <w:t xml:space="preserve">Institut za ljekove i medicinska sredstva </w:t>
      </w:r>
    </w:p>
    <w:p w:rsidR="002009DA" w:rsidRPr="002009DA" w:rsidRDefault="002009DA" w:rsidP="002009DA">
      <w:pPr>
        <w:spacing w:after="0" w:line="240" w:lineRule="auto"/>
        <w:jc w:val="both"/>
        <w:rPr>
          <w:rFonts w:ascii="Times New Roman" w:eastAsia="Calibri" w:hAnsi="Times New Roman" w:cs="Times New Roman"/>
          <w:lang w:val="sr-Latn-RS"/>
        </w:rPr>
      </w:pPr>
      <w:r w:rsidRPr="002009DA">
        <w:rPr>
          <w:rFonts w:ascii="Times New Roman" w:eastAsia="Calibri" w:hAnsi="Times New Roman" w:cs="Times New Roman"/>
          <w:lang w:val="sr-Latn-RS"/>
        </w:rPr>
        <w:t>Odjeljenje za farmakovigilancu</w:t>
      </w:r>
    </w:p>
    <w:p w:rsidR="002009DA" w:rsidRPr="002009DA" w:rsidRDefault="002009DA" w:rsidP="002009DA">
      <w:pPr>
        <w:spacing w:after="0" w:line="240" w:lineRule="auto"/>
        <w:jc w:val="both"/>
        <w:rPr>
          <w:rFonts w:ascii="Times New Roman" w:eastAsia="Calibri" w:hAnsi="Times New Roman" w:cs="Times New Roman"/>
          <w:lang w:val="sr-Latn-RS"/>
        </w:rPr>
      </w:pPr>
      <w:r w:rsidRPr="002009DA">
        <w:rPr>
          <w:rFonts w:ascii="Times New Roman" w:eastAsia="Calibri" w:hAnsi="Times New Roman" w:cs="Times New Roman"/>
          <w:lang w:val="sr-Latn-RS"/>
        </w:rPr>
        <w:t>Bulevar Ivana Crnojevića 64a, 81000 Podgorica</w:t>
      </w:r>
    </w:p>
    <w:p w:rsidR="002009DA" w:rsidRPr="002009DA" w:rsidRDefault="002009DA" w:rsidP="002009DA">
      <w:pPr>
        <w:spacing w:after="0" w:line="240" w:lineRule="auto"/>
        <w:rPr>
          <w:rFonts w:ascii="Times New Roman" w:eastAsia="Calibri" w:hAnsi="Times New Roman" w:cs="Times New Roman"/>
          <w:lang w:val="sr-Latn-RS"/>
        </w:rPr>
      </w:pPr>
    </w:p>
    <w:p w:rsidR="002009DA" w:rsidRPr="002009DA" w:rsidRDefault="002009DA" w:rsidP="002009DA">
      <w:pPr>
        <w:spacing w:after="0" w:line="240" w:lineRule="auto"/>
        <w:jc w:val="both"/>
        <w:rPr>
          <w:rFonts w:ascii="Times New Roman" w:eastAsia="Calibri" w:hAnsi="Times New Roman" w:cs="Times New Roman"/>
          <w:lang w:val="sr-Latn-RS"/>
        </w:rPr>
      </w:pPr>
      <w:r w:rsidRPr="002009DA">
        <w:rPr>
          <w:rFonts w:ascii="Times New Roman" w:eastAsia="Calibri" w:hAnsi="Times New Roman" w:cs="Times New Roman"/>
          <w:lang w:val="sr-Latn-RS"/>
        </w:rPr>
        <w:t>tel: +382 (0) 20 310 280</w:t>
      </w:r>
    </w:p>
    <w:p w:rsidR="002009DA" w:rsidRPr="002009DA" w:rsidRDefault="002009DA" w:rsidP="002009DA">
      <w:pPr>
        <w:spacing w:after="0" w:line="240" w:lineRule="auto"/>
        <w:jc w:val="both"/>
        <w:rPr>
          <w:rFonts w:ascii="Times New Roman" w:eastAsia="Calibri" w:hAnsi="Times New Roman" w:cs="Times New Roman"/>
          <w:lang w:val="sr-Latn-RS"/>
        </w:rPr>
      </w:pPr>
      <w:r w:rsidRPr="002009DA">
        <w:rPr>
          <w:rFonts w:ascii="Times New Roman" w:eastAsia="Calibri" w:hAnsi="Times New Roman" w:cs="Times New Roman"/>
          <w:lang w:val="sr-Latn-RS"/>
        </w:rPr>
        <w:t>fax: +382 (0) 20 310 581</w:t>
      </w:r>
    </w:p>
    <w:p w:rsidR="002009DA" w:rsidRPr="002009DA" w:rsidRDefault="002009DA" w:rsidP="002009DA">
      <w:pPr>
        <w:spacing w:after="0" w:line="240" w:lineRule="auto"/>
        <w:jc w:val="both"/>
        <w:rPr>
          <w:rFonts w:ascii="Times New Roman" w:eastAsia="Calibri" w:hAnsi="Times New Roman" w:cs="Times New Roman"/>
          <w:lang w:val="sr-Latn-RS"/>
        </w:rPr>
      </w:pPr>
      <w:hyperlink r:id="rId8" w:history="1">
        <w:r w:rsidRPr="002009DA">
          <w:rPr>
            <w:rFonts w:ascii="Times New Roman" w:eastAsia="Calibri" w:hAnsi="Times New Roman" w:cs="Times New Roman"/>
            <w:color w:val="0563C1" w:themeColor="hyperlink"/>
            <w:u w:val="single"/>
            <w:lang w:val="sr-Latn-RS"/>
          </w:rPr>
          <w:t>www.cinmed.me</w:t>
        </w:r>
      </w:hyperlink>
    </w:p>
    <w:p w:rsidR="002009DA" w:rsidRPr="002009DA" w:rsidRDefault="002009DA" w:rsidP="002009DA">
      <w:pPr>
        <w:spacing w:after="0" w:line="240" w:lineRule="auto"/>
        <w:jc w:val="both"/>
        <w:rPr>
          <w:rFonts w:ascii="Times New Roman" w:eastAsia="Calibri" w:hAnsi="Times New Roman" w:cs="Times New Roman"/>
          <w:color w:val="0000FF"/>
          <w:u w:val="single"/>
          <w:lang w:val="sr-Latn-RS"/>
        </w:rPr>
      </w:pPr>
      <w:hyperlink r:id="rId9" w:history="1">
        <w:r w:rsidRPr="002009DA">
          <w:rPr>
            <w:rFonts w:ascii="Times New Roman" w:eastAsia="Calibri" w:hAnsi="Times New Roman" w:cs="Times New Roman"/>
            <w:color w:val="0563C1" w:themeColor="hyperlink"/>
            <w:u w:val="single"/>
            <w:lang w:val="sr-Latn-RS"/>
          </w:rPr>
          <w:t>nezeljenadejstva@cinmed.me</w:t>
        </w:r>
      </w:hyperlink>
    </w:p>
    <w:p w:rsidR="002009DA" w:rsidRPr="002009DA" w:rsidRDefault="002009DA" w:rsidP="002009DA">
      <w:pPr>
        <w:spacing w:after="0" w:line="240" w:lineRule="auto"/>
        <w:jc w:val="both"/>
        <w:rPr>
          <w:rFonts w:ascii="Times New Roman" w:eastAsia="Calibri" w:hAnsi="Times New Roman" w:cs="Times New Roman"/>
          <w:lang w:val="sr-Latn-RS"/>
        </w:rPr>
      </w:pPr>
      <w:r w:rsidRPr="002009DA">
        <w:rPr>
          <w:rFonts w:ascii="Times New Roman" w:eastAsia="Calibri" w:hAnsi="Times New Roman" w:cs="Times New Roman"/>
          <w:lang w:val="sr-Latn-RS"/>
        </w:rPr>
        <w:t>putem IS zdravstvene zaštite</w:t>
      </w:r>
    </w:p>
    <w:p w:rsidR="00973C98" w:rsidRPr="00554A87" w:rsidRDefault="00973C98" w:rsidP="007907A6">
      <w:pPr>
        <w:spacing w:after="0" w:line="240" w:lineRule="auto"/>
        <w:jc w:val="both"/>
        <w:rPr>
          <w:rFonts w:ascii="Times New Roman" w:eastAsia="Times New Roman" w:hAnsi="Times New Roman" w:cs="Times New Roman"/>
          <w:lang w:val="sr-Latn-ME"/>
        </w:rPr>
      </w:pPr>
    </w:p>
    <w:p w:rsidR="00973C98" w:rsidRPr="00554A87" w:rsidRDefault="00973C98" w:rsidP="007907A6">
      <w:pPr>
        <w:spacing w:after="0" w:line="240" w:lineRule="auto"/>
        <w:jc w:val="both"/>
        <w:rPr>
          <w:rFonts w:ascii="Times New Roman" w:eastAsia="Times New Roman" w:hAnsi="Times New Roman" w:cs="Times New Roman"/>
          <w:b/>
          <w:lang w:val="sr-Latn-ME"/>
        </w:rPr>
      </w:pPr>
      <w:r w:rsidRPr="00554A87">
        <w:rPr>
          <w:rFonts w:ascii="Times New Roman" w:eastAsia="Times New Roman" w:hAnsi="Times New Roman" w:cs="Times New Roman"/>
          <w:b/>
          <w:lang w:val="sr-Latn-ME"/>
        </w:rPr>
        <w:t>4.9. Predoziranje</w:t>
      </w:r>
    </w:p>
    <w:p w:rsidR="00973C98" w:rsidRPr="00554A87" w:rsidRDefault="00973C98" w:rsidP="007907A6">
      <w:pPr>
        <w:spacing w:after="0" w:line="240" w:lineRule="auto"/>
        <w:jc w:val="both"/>
        <w:rPr>
          <w:rFonts w:ascii="Times New Roman" w:eastAsia="Times New Roman" w:hAnsi="Times New Roman" w:cs="Times New Roman"/>
          <w:lang w:val="sr-Latn-ME"/>
        </w:rPr>
      </w:pPr>
    </w:p>
    <w:p w:rsidR="00973C98" w:rsidRPr="00554A87" w:rsidRDefault="00973C98" w:rsidP="007907A6">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Pojedinačna doza od 500 mg je primenjena kod zdravih ispitanika, a pacijentima sa erektilnom disfunkcijom su primjenjivane višestruke dnevne doze do 100 mg. Neželjene reakcije su bile slične onima koje su primjećene pri nižim dozama. U slučaju predoziranja treba po potrebi primjeniti standardne pomoćne mjere. Hemodijaliza zanemarljivo doprinosi eliminaciji tadalafila.</w:t>
      </w:r>
    </w:p>
    <w:p w:rsidR="00973C98" w:rsidRPr="00554A87" w:rsidRDefault="00973C98" w:rsidP="00973C98">
      <w:pPr>
        <w:spacing w:after="0" w:line="240" w:lineRule="auto"/>
        <w:rPr>
          <w:rFonts w:ascii="Times New Roman" w:eastAsia="Times New Roman" w:hAnsi="Times New Roman" w:cs="Times New Roman"/>
          <w:lang w:val="sr-Latn-ME"/>
        </w:rPr>
      </w:pPr>
    </w:p>
    <w:p w:rsidR="00973C98" w:rsidRPr="00554A87" w:rsidRDefault="00973C98" w:rsidP="00973C98">
      <w:pPr>
        <w:spacing w:after="0" w:line="240" w:lineRule="auto"/>
        <w:rPr>
          <w:rFonts w:ascii="Times New Roman" w:eastAsia="Times New Roman" w:hAnsi="Times New Roman" w:cs="Times New Roman"/>
          <w:lang w:val="sr-Latn-ME"/>
        </w:rPr>
      </w:pPr>
    </w:p>
    <w:p w:rsidR="00973C98" w:rsidRPr="00554A87" w:rsidRDefault="00973C98" w:rsidP="00973C98">
      <w:pPr>
        <w:spacing w:after="0" w:line="240" w:lineRule="auto"/>
        <w:rPr>
          <w:rFonts w:ascii="Times New Roman" w:eastAsia="Times New Roman" w:hAnsi="Times New Roman" w:cs="Times New Roman"/>
          <w:b/>
          <w:lang w:val="sr-Latn-ME"/>
        </w:rPr>
      </w:pPr>
      <w:r w:rsidRPr="00554A87">
        <w:rPr>
          <w:rFonts w:ascii="Times New Roman" w:eastAsia="Times New Roman" w:hAnsi="Times New Roman" w:cs="Times New Roman"/>
          <w:b/>
          <w:lang w:val="sr-Latn-ME"/>
        </w:rPr>
        <w:t>5. FARMAKOLOŠKI PODACI</w:t>
      </w:r>
    </w:p>
    <w:p w:rsidR="00973C98" w:rsidRPr="00554A87" w:rsidRDefault="00973C98" w:rsidP="00973C98">
      <w:pPr>
        <w:spacing w:after="0" w:line="240" w:lineRule="auto"/>
        <w:rPr>
          <w:rFonts w:ascii="Times New Roman" w:eastAsia="Times New Roman" w:hAnsi="Times New Roman" w:cs="Times New Roman"/>
          <w:lang w:val="sr-Latn-ME"/>
        </w:rPr>
      </w:pPr>
    </w:p>
    <w:p w:rsidR="00973C98" w:rsidRPr="00554A87" w:rsidRDefault="00973C98" w:rsidP="00973C98">
      <w:pPr>
        <w:spacing w:after="0" w:line="240" w:lineRule="auto"/>
        <w:rPr>
          <w:rFonts w:ascii="Times New Roman" w:eastAsia="Times New Roman" w:hAnsi="Times New Roman" w:cs="Times New Roman"/>
          <w:b/>
          <w:lang w:val="sr-Latn-ME"/>
        </w:rPr>
      </w:pPr>
      <w:r w:rsidRPr="00554A87">
        <w:rPr>
          <w:rFonts w:ascii="Times New Roman" w:eastAsia="Times New Roman" w:hAnsi="Times New Roman" w:cs="Times New Roman"/>
          <w:b/>
          <w:lang w:val="sr-Latn-ME"/>
        </w:rPr>
        <w:t>5.1. Farmakodinamski podaci</w:t>
      </w:r>
    </w:p>
    <w:p w:rsidR="00973C98" w:rsidRPr="00554A87" w:rsidRDefault="00973C98" w:rsidP="00973C98">
      <w:pPr>
        <w:spacing w:after="0" w:line="240" w:lineRule="auto"/>
        <w:rPr>
          <w:rFonts w:ascii="Times New Roman" w:eastAsia="Times New Roman" w:hAnsi="Times New Roman" w:cs="Times New Roman"/>
          <w:lang w:val="sr-Latn-ME"/>
        </w:rPr>
      </w:pPr>
    </w:p>
    <w:p w:rsidR="00973C98" w:rsidRPr="00554A87" w:rsidRDefault="00973C98" w:rsidP="00973C98">
      <w:pPr>
        <w:spacing w:after="0" w:line="240" w:lineRule="auto"/>
        <w:rPr>
          <w:rFonts w:ascii="Times New Roman" w:eastAsia="Times New Roman" w:hAnsi="Times New Roman" w:cs="Times New Roman"/>
          <w:b/>
          <w:lang w:val="sr-Latn-ME"/>
        </w:rPr>
      </w:pPr>
      <w:r w:rsidRPr="00554A87">
        <w:rPr>
          <w:rFonts w:ascii="Times New Roman" w:eastAsia="Times New Roman" w:hAnsi="Times New Roman" w:cs="Times New Roman"/>
          <w:b/>
          <w:lang w:val="sr-Latn-ME"/>
        </w:rPr>
        <w:t>Farmakoterapijska grupa:</w:t>
      </w:r>
    </w:p>
    <w:p w:rsidR="00973C98" w:rsidRPr="00554A87" w:rsidRDefault="00973C98" w:rsidP="00973C98">
      <w:pPr>
        <w:spacing w:after="0" w:line="240" w:lineRule="auto"/>
        <w:rPr>
          <w:rFonts w:ascii="Times New Roman" w:eastAsia="Times New Roman" w:hAnsi="Times New Roman" w:cs="Times New Roman"/>
          <w:lang w:val="sr-Latn-ME"/>
        </w:rPr>
      </w:pPr>
      <w:r w:rsidRPr="00554A87">
        <w:rPr>
          <w:rFonts w:ascii="Times New Roman" w:eastAsia="Times New Roman" w:hAnsi="Times New Roman" w:cs="Times New Roman"/>
          <w:lang w:val="sr-Latn-ME"/>
        </w:rPr>
        <w:t>Urološki ljekovi. Lijek koji se koristi kod erektilne disfunkcije</w:t>
      </w:r>
    </w:p>
    <w:p w:rsidR="00973C98" w:rsidRPr="00554A87" w:rsidRDefault="00973C98" w:rsidP="00973C98">
      <w:pPr>
        <w:spacing w:after="0" w:line="240" w:lineRule="auto"/>
        <w:rPr>
          <w:rFonts w:ascii="Times New Roman" w:eastAsia="Times New Roman" w:hAnsi="Times New Roman" w:cs="Times New Roman"/>
          <w:lang w:val="sr-Latn-ME"/>
        </w:rPr>
      </w:pPr>
    </w:p>
    <w:p w:rsidR="00973C98" w:rsidRPr="00554A87" w:rsidRDefault="00973C98" w:rsidP="00973C98">
      <w:pPr>
        <w:spacing w:after="0" w:line="240" w:lineRule="auto"/>
        <w:rPr>
          <w:rFonts w:ascii="Times New Roman" w:eastAsia="Times New Roman" w:hAnsi="Times New Roman" w:cs="Times New Roman"/>
          <w:lang w:val="sr-Latn-ME"/>
        </w:rPr>
      </w:pPr>
      <w:r w:rsidRPr="00554A87">
        <w:rPr>
          <w:rFonts w:ascii="Times New Roman" w:eastAsia="Times New Roman" w:hAnsi="Times New Roman" w:cs="Times New Roman"/>
          <w:b/>
          <w:lang w:val="sr-Latn-ME"/>
        </w:rPr>
        <w:t xml:space="preserve">ATC kod: </w:t>
      </w:r>
      <w:r w:rsidRPr="00554A87">
        <w:rPr>
          <w:rFonts w:ascii="Times New Roman" w:eastAsia="Times New Roman" w:hAnsi="Times New Roman" w:cs="Times New Roman"/>
          <w:lang w:val="sr-Latn-ME"/>
        </w:rPr>
        <w:t>G04BE08</w:t>
      </w:r>
    </w:p>
    <w:p w:rsidR="007907A6" w:rsidRPr="00554A87" w:rsidRDefault="007907A6" w:rsidP="00973C98">
      <w:pPr>
        <w:spacing w:after="0" w:line="240" w:lineRule="auto"/>
        <w:rPr>
          <w:rFonts w:ascii="Times New Roman" w:eastAsia="Times New Roman" w:hAnsi="Times New Roman" w:cs="Times New Roman"/>
          <w:lang w:val="sr-Latn-ME"/>
        </w:rPr>
      </w:pPr>
    </w:p>
    <w:p w:rsidR="00973C98" w:rsidRPr="00554A87" w:rsidRDefault="00973C98" w:rsidP="00973C98">
      <w:pPr>
        <w:spacing w:after="0" w:line="240" w:lineRule="auto"/>
        <w:jc w:val="both"/>
        <w:rPr>
          <w:rFonts w:ascii="Times New Roman" w:eastAsia="Times New Roman" w:hAnsi="Times New Roman" w:cs="Times New Roman"/>
          <w:u w:val="single"/>
          <w:lang w:val="sr-Latn-ME"/>
        </w:rPr>
      </w:pPr>
      <w:r w:rsidRPr="00554A87">
        <w:rPr>
          <w:rFonts w:ascii="Times New Roman" w:eastAsia="Times New Roman" w:hAnsi="Times New Roman" w:cs="Times New Roman"/>
          <w:u w:val="single"/>
          <w:lang w:val="sr-Latn-ME"/>
        </w:rPr>
        <w:lastRenderedPageBreak/>
        <w:t>Mehanizam dejstva</w:t>
      </w:r>
    </w:p>
    <w:p w:rsidR="00973C98" w:rsidRPr="00554A87" w:rsidRDefault="00973C98" w:rsidP="00973C98">
      <w:pPr>
        <w:spacing w:after="0" w:line="240" w:lineRule="auto"/>
        <w:jc w:val="both"/>
        <w:rPr>
          <w:rFonts w:ascii="Times New Roman" w:eastAsia="Times New Roman" w:hAnsi="Times New Roman" w:cs="Times New Roman"/>
          <w:lang w:val="sr-Latn-ME"/>
        </w:rPr>
      </w:pPr>
    </w:p>
    <w:p w:rsidR="00973C98" w:rsidRPr="00554A87" w:rsidRDefault="00973C98" w:rsidP="00973C98">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Tadalafil je selektivni, reverzibilni inhibitor cikličnog guanozin monofosfat (cGMP)-specifične fosfodiesteraze tipa 5 (PDE5). Kada seksualna stimulacija dovede do lokalnog oslobađanja azotnog oksida, inhibicija PDE5 tadalafilom dovodi do povećanja nivoa cGMP u corpus cavernosum-u. Ovo stanje dovodi do relaksacije glatkih mišića i povećanog dotoka krvi u tkivo penisa, što dovodi do erekcije. Tadalafil nema efekta ukoliko nema seksualne stimulacije.</w:t>
      </w:r>
    </w:p>
    <w:p w:rsidR="00973C98" w:rsidRPr="00554A87" w:rsidRDefault="00973C98" w:rsidP="00973C98">
      <w:pPr>
        <w:autoSpaceDE w:val="0"/>
        <w:autoSpaceDN w:val="0"/>
        <w:adjustRightInd w:val="0"/>
        <w:spacing w:after="0" w:line="240" w:lineRule="auto"/>
        <w:jc w:val="both"/>
        <w:rPr>
          <w:rFonts w:ascii="Times New Roman" w:eastAsia="Times New Roman" w:hAnsi="Times New Roman" w:cs="Times New Roman"/>
          <w:lang w:val="sr-Latn-ME"/>
        </w:rPr>
      </w:pPr>
      <w:r w:rsidRPr="00554A87">
        <w:rPr>
          <w:rFonts w:ascii="Times New Roman" w:eastAsia="Calibri" w:hAnsi="Times New Roman" w:cs="Times New Roman"/>
          <w:lang w:val="sr-Latn-ME"/>
        </w:rPr>
        <w:t>Efekat inhibicije PDE5 na koncentracije cGMP-a u šupljikavom tijelu (</w:t>
      </w:r>
      <w:r w:rsidRPr="00554A87">
        <w:rPr>
          <w:rFonts w:ascii="Times New Roman" w:eastAsia="Calibri" w:hAnsi="Times New Roman" w:cs="Times New Roman"/>
          <w:i/>
          <w:iCs/>
          <w:lang w:val="sr-Latn-ME"/>
        </w:rPr>
        <w:t>corpus cavemosum</w:t>
      </w:r>
      <w:r w:rsidRPr="00554A87">
        <w:rPr>
          <w:rFonts w:ascii="Times New Roman" w:eastAsia="Calibri" w:hAnsi="Times New Roman" w:cs="Times New Roman"/>
          <w:lang w:val="sr-Latn-ME"/>
        </w:rPr>
        <w:t>) takođe je primjećen u glatkom mišiću prostate, bešike i krvnim sudovima koji ih prokrvljuju. Posljedično opuštanje krvnih sudova povećava perfuziju krvi, što bi mogao da bude mehanizam kojim se ublažavaju simptomi benigne hiperplazije prostate. Navedeni efekat na krvnim sudovima može pratiti inhibicija aktivnosti aferentnog nerva u mokraćnoj bešici i opuštanje glatkih mišića prostate i bešike.</w:t>
      </w:r>
    </w:p>
    <w:p w:rsidR="00973C98" w:rsidRPr="00554A87" w:rsidRDefault="00973C98" w:rsidP="00973C98">
      <w:pPr>
        <w:spacing w:after="0" w:line="240" w:lineRule="auto"/>
        <w:jc w:val="both"/>
        <w:rPr>
          <w:rFonts w:ascii="Times New Roman" w:eastAsia="Times New Roman" w:hAnsi="Times New Roman" w:cs="Times New Roman"/>
          <w:lang w:val="sr-Latn-ME"/>
        </w:rPr>
      </w:pPr>
    </w:p>
    <w:p w:rsidR="00973C98" w:rsidRPr="00554A87" w:rsidRDefault="00973C98" w:rsidP="00973C98">
      <w:pPr>
        <w:spacing w:after="0" w:line="240" w:lineRule="auto"/>
        <w:jc w:val="both"/>
        <w:rPr>
          <w:rFonts w:ascii="Times New Roman" w:eastAsia="Times New Roman" w:hAnsi="Times New Roman" w:cs="Times New Roman"/>
          <w:u w:val="single"/>
          <w:lang w:val="sr-Latn-ME"/>
        </w:rPr>
      </w:pPr>
      <w:r w:rsidRPr="00554A87">
        <w:rPr>
          <w:rFonts w:ascii="Times New Roman" w:eastAsia="Times New Roman" w:hAnsi="Times New Roman" w:cs="Times New Roman"/>
          <w:u w:val="single"/>
          <w:lang w:val="sr-Latn-ME"/>
        </w:rPr>
        <w:t>Farmakodinamski efekti</w:t>
      </w:r>
    </w:p>
    <w:p w:rsidR="00973C98" w:rsidRPr="00554A87" w:rsidRDefault="00973C98" w:rsidP="00973C98">
      <w:pPr>
        <w:spacing w:after="0" w:line="240" w:lineRule="auto"/>
        <w:jc w:val="both"/>
        <w:rPr>
          <w:rFonts w:ascii="Times New Roman" w:eastAsia="Times New Roman" w:hAnsi="Times New Roman" w:cs="Times New Roman"/>
          <w:lang w:val="sr-Latn-ME"/>
        </w:rPr>
      </w:pPr>
    </w:p>
    <w:p w:rsidR="00973C98" w:rsidRPr="00554A87" w:rsidRDefault="00973C98" w:rsidP="00973C98">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In vitro studije su pokazale da je tadalafil selektivni inhibitor PDE5. PDE5 je enzim koji se nalazi u glatkim mišićima corpus cavernosum-a, vaskularnim i visceralnim glatko mišićnim ćelijama, skeletnim mišićima, trombocitima, bubregu, plućima, i malom mozgu. Efekat tadalafila je jači na PDE5 nego na ostale fosfodiesteraze. Tadalafil &gt;10000 puta jače djeluje na PDE5 nego na PDE1, PDE2 i PDE4, enzime koji se nalaze u srcu, mozgu, krvnim sudovima, jetri i drugim organima. Tadalafil &gt;10000 puta jače djeluje na PDE5 nego na PDE3, enzim koji se nalazi u srcu i krvnim sudovima. Ova selektivnost za PDE5 u odnosu na PDE3 je važna zbog toga što je PDE3 enzim koji ima ulogu u kontraktilnosti srca. Uz to, tadalafil 700 puta jače djeluje na PDE5 nego na PDE6, enzim koji se nalazi u retini i odgovoran je za fototransdukciju. Tadalafil, takođe djeluje &gt;10000 puta jače na PDE5 nego na klasu enzima PDE7 do PDE10.</w:t>
      </w:r>
    </w:p>
    <w:p w:rsidR="00973C98" w:rsidRPr="00554A87" w:rsidRDefault="00973C98" w:rsidP="00973C98">
      <w:pPr>
        <w:spacing w:after="0" w:line="240" w:lineRule="auto"/>
        <w:jc w:val="both"/>
        <w:rPr>
          <w:rFonts w:ascii="Times New Roman" w:eastAsia="Times New Roman" w:hAnsi="Times New Roman" w:cs="Times New Roman"/>
          <w:lang w:val="sr-Latn-ME"/>
        </w:rPr>
      </w:pPr>
    </w:p>
    <w:p w:rsidR="00973C98" w:rsidRPr="00554A87" w:rsidRDefault="00973C98" w:rsidP="00973C98">
      <w:pPr>
        <w:spacing w:after="0" w:line="240" w:lineRule="auto"/>
        <w:jc w:val="both"/>
        <w:rPr>
          <w:rFonts w:ascii="Times New Roman" w:eastAsia="Times New Roman" w:hAnsi="Times New Roman" w:cs="Times New Roman"/>
          <w:u w:val="single"/>
          <w:lang w:val="sr-Latn-ME"/>
        </w:rPr>
      </w:pPr>
      <w:r w:rsidRPr="00554A87">
        <w:rPr>
          <w:rFonts w:ascii="Times New Roman" w:eastAsia="Times New Roman" w:hAnsi="Times New Roman" w:cs="Times New Roman"/>
          <w:u w:val="single"/>
          <w:lang w:val="sr-Latn-ME"/>
        </w:rPr>
        <w:t>Klinička efikasnost i bezbjednost</w:t>
      </w:r>
    </w:p>
    <w:p w:rsidR="00973C98" w:rsidRPr="00554A87" w:rsidRDefault="00973C98" w:rsidP="00973C98">
      <w:pPr>
        <w:spacing w:after="0" w:line="240" w:lineRule="auto"/>
        <w:jc w:val="both"/>
        <w:rPr>
          <w:rFonts w:ascii="Times New Roman" w:eastAsia="Times New Roman" w:hAnsi="Times New Roman" w:cs="Times New Roman"/>
          <w:lang w:val="sr-Latn-ME"/>
        </w:rPr>
      </w:pPr>
    </w:p>
    <w:p w:rsidR="00973C98" w:rsidRPr="00554A87" w:rsidRDefault="00973C98" w:rsidP="00973C98">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Kada se primjeni kod zdravih ispitanika, tadalafil ne dovodi do značajnih promjena sistolnog i dijastolnog krvnog pritiska u ležećem položaju u poređenju sa placebom (prosječno maksimalno smanjenje od 1,6/0,8</w:t>
      </w:r>
      <w:bookmarkStart w:id="9" w:name="page10"/>
      <w:bookmarkEnd w:id="9"/>
      <w:r w:rsidRPr="00554A87">
        <w:rPr>
          <w:rFonts w:ascii="Times New Roman" w:eastAsia="Times New Roman" w:hAnsi="Times New Roman" w:cs="Times New Roman"/>
          <w:lang w:val="sr-Latn-ME"/>
        </w:rPr>
        <w:t>Hg, datim redosledom), u stojećem položaju (prosečno maksimalno smanjenje od 0,2/4,6 mm Hg, datim redosledom) i ne dovodi do značajnih promjena srčanog ritma.</w:t>
      </w:r>
    </w:p>
    <w:p w:rsidR="00973C98" w:rsidRPr="00554A87" w:rsidRDefault="00973C98" w:rsidP="00973C98">
      <w:pPr>
        <w:spacing w:after="0" w:line="240" w:lineRule="auto"/>
        <w:ind w:left="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U studiji koja je ispitivala uticaj tadalafila na vid, nije primjećeno smanjenje sposobnosti za razlikovanje boje (plava/zelena) koristeći Farnsworth-Munsell 100 gradacioni test. Ovaj nalaz je u skladu sa malim afinitetom tadalafila za PDE6 u odnosu na PDE5. Tokom svih kliničkih studija izveštaji o promjenama sposobnosti razlikovanja boja su bili rijetki (&lt;0.1%).</w:t>
      </w:r>
    </w:p>
    <w:p w:rsidR="00973C98" w:rsidRPr="00554A87" w:rsidRDefault="00973C98" w:rsidP="00973C98">
      <w:pPr>
        <w:spacing w:after="0" w:line="240" w:lineRule="auto"/>
        <w:ind w:left="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Sprovedene su tri studije kod muškaraca kako bi se ispitao potencijalni efekat leka tadalafil u dozi od 10 mg na spermatogenezu (jedna šestomesečna studija) i lijeka tadalafil u dozi od 20 mg (jedna šestomjesečna i jedna devetomjesečna studija) koji je primjenjivan svakodnevno. U dvije studije je praćeno smanjenje broja i koncentracije spermatozoida i povezanost sa liječenjem tadalafilom nije bila klinički značajna. Ovi efekti nisu bili povezani sa promjenom drugih parametara kao što je pokretljivost, morfologija i koncentracija FSH.</w:t>
      </w:r>
    </w:p>
    <w:p w:rsidR="007907A6" w:rsidRPr="00554A87" w:rsidRDefault="007907A6" w:rsidP="00973C98">
      <w:pPr>
        <w:spacing w:after="0" w:line="240" w:lineRule="auto"/>
        <w:ind w:left="7"/>
        <w:jc w:val="both"/>
        <w:rPr>
          <w:rFonts w:ascii="Times New Roman" w:eastAsia="Times New Roman" w:hAnsi="Times New Roman" w:cs="Times New Roman"/>
          <w:lang w:val="sr-Latn-ME"/>
        </w:rPr>
      </w:pPr>
    </w:p>
    <w:p w:rsidR="00973C98" w:rsidRPr="00554A87" w:rsidRDefault="00973C98" w:rsidP="00973C98">
      <w:pPr>
        <w:spacing w:after="0" w:line="240" w:lineRule="auto"/>
        <w:ind w:left="7"/>
        <w:jc w:val="both"/>
        <w:rPr>
          <w:rFonts w:ascii="Times New Roman" w:eastAsia="Times New Roman" w:hAnsi="Times New Roman" w:cs="Times New Roman"/>
          <w:i/>
          <w:lang w:val="sr-Latn-ME"/>
        </w:rPr>
      </w:pPr>
      <w:r w:rsidRPr="00554A87">
        <w:rPr>
          <w:rFonts w:ascii="Times New Roman" w:eastAsia="Times New Roman" w:hAnsi="Times New Roman" w:cs="Times New Roman"/>
          <w:i/>
          <w:lang w:val="sr-Latn-ME"/>
        </w:rPr>
        <w:t>Erektilna disfunkcija</w:t>
      </w:r>
    </w:p>
    <w:p w:rsidR="00973C98" w:rsidRPr="00554A87" w:rsidRDefault="00973C98" w:rsidP="00973C98">
      <w:pPr>
        <w:spacing w:after="0" w:line="240" w:lineRule="auto"/>
        <w:ind w:left="7"/>
        <w:jc w:val="both"/>
        <w:rPr>
          <w:rFonts w:ascii="Times New Roman" w:eastAsia="Times New Roman" w:hAnsi="Times New Roman" w:cs="Times New Roman"/>
          <w:i/>
          <w:lang w:val="sr-Latn-ME"/>
        </w:rPr>
      </w:pPr>
    </w:p>
    <w:p w:rsidR="00973C98" w:rsidRPr="00554A87" w:rsidRDefault="00973C98" w:rsidP="007907A6">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Sprovedene su tri kliničke studije na 1054 pacijenata u kućnom okruženju da se definiše period odgovora na tadalafil kada se uzima po potrebi. Tadalafil je pokazao statistički značajno poboljšanje erektilne funkcije i sposobnosti da se ostvari uspešan seksualni odnos i do 36 sati nakon uzimanja lijeka, kao i sposobnosti pacijenta da postigne i održi erekciju za uspješan odnos već nakon 16 minuta u poređenju sa placebom.</w:t>
      </w:r>
    </w:p>
    <w:p w:rsidR="00973C98" w:rsidRPr="00554A87" w:rsidRDefault="00973C98" w:rsidP="00973C98">
      <w:pPr>
        <w:spacing w:after="0" w:line="240" w:lineRule="auto"/>
        <w:ind w:left="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U ispitivanju koje je trajalo 12 nedelja na 186 pacijenata (142 tadalafil, 44 placebo) sa sekundarnom erektilnom disfunkcijom usled povrede kičmenog stuba, tadalafil je značajno popravio erektilnu funkciju što je dovelo do porasta proporcije srednjeg broja uspešnih pokušaja od 48% kod pacijenata lečenih tadalafilom u dozi od 10 mg ili 20mg (fleksibilno doziranje po potrebi) u odnosu na 17% ispitanika iz placebo grupe.</w:t>
      </w:r>
    </w:p>
    <w:p w:rsidR="00973C98" w:rsidRPr="00554A87" w:rsidRDefault="00973C98" w:rsidP="00973C98">
      <w:pPr>
        <w:spacing w:after="0" w:line="240" w:lineRule="auto"/>
        <w:jc w:val="both"/>
        <w:rPr>
          <w:rFonts w:ascii="Times New Roman" w:eastAsia="Times New Roman" w:hAnsi="Times New Roman" w:cs="Times New Roman"/>
          <w:lang w:val="sr-Latn-ME"/>
        </w:rPr>
      </w:pPr>
    </w:p>
    <w:p w:rsidR="00973C98" w:rsidRPr="00554A87" w:rsidRDefault="00973C98" w:rsidP="00973C98">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Tadalafil u dozama od 2 do 100 mg praćen u 16 kliničkih studija sa 3250 pacijenata, uključujući i pacijente sa erektilnom disfunkcijom različitih stepena oštećenja (blaga, umjerena, teška) i etiologije, različite starosti (od 21 do 86 godina) i etničke pripadnosti. Većina pacijenata prijavila je erektilnu disfunkciju u trajanju od najmanje godinu dana. U primarnim ispitivanjima efikasnost u opštoj populaciji, 81% pacijenata prijavilo je poboljšanje erektilne funkcije primjenom tadalafila u poređenju sa 35% pacijenata koji su primali placebo. Takođe, poboljšanje erekcije tokom uzimanja tadalafila prijavili su pacijenti sa pacijenti sa erektilnom disfunkcijom svih stepena težine (86% sa blagom, 83% sa umjerenom i 72% sa teškom disfunkcijom u poređenju sa 45%, 42% odnosno 19% kod primjene placeba. U primarnim ispitivanjima efikasnost kod pacijenata liječenih tadalafilom 75% pokušaja polnog odnosa bilo je uspješno, u poređenju sa 32% kod primjene placeba.</w:t>
      </w:r>
    </w:p>
    <w:p w:rsidR="00973C98" w:rsidRPr="00554A87" w:rsidRDefault="00973C98" w:rsidP="00973C98">
      <w:pPr>
        <w:spacing w:after="0" w:line="240" w:lineRule="auto"/>
        <w:jc w:val="both"/>
        <w:rPr>
          <w:rFonts w:ascii="Times New Roman" w:eastAsia="Times New Roman" w:hAnsi="Times New Roman" w:cs="Times New Roman"/>
          <w:lang w:val="sr-Latn-ME"/>
        </w:rPr>
      </w:pPr>
    </w:p>
    <w:p w:rsidR="00973C98" w:rsidRPr="00554A87" w:rsidRDefault="00973C98" w:rsidP="00973C98">
      <w:pPr>
        <w:spacing w:after="0" w:line="240" w:lineRule="auto"/>
        <w:ind w:left="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Primjena tadalafila jednom dnevno u dozama od 2.5, 5 i 10 mg prvobitno je ispitana u 3 klinička ispitivanja sa 853 bolesnika različitog uzrasta (u rasponu od 21 do 82 godine) i etničkog porijekla koji pate od erektilne disfunkcije različitih stepena težine (blaga, umjerena i teška) i različite etiologije. U dva primarna ispitivanja efikasnost kod opšte populacije srednji udio uspešnih pokušaja polnog odnosa po ispitaniku bio je 57% odnosno 67% kod primjene lijeka tadalafil u dozi od 5 mg i 50% kod primjene lijeka tadalafil u dozi od 2,5 mg, u poređenju sa 31% i 37% kod primjene placeba. Kod ispitivanja pacijenata sa erektilnom disfunkcijom kao posljedicom šećerne bolesti srednji udio uspješnih pokušaja polnog odnosa po ispitaniku bio je 41% kod primjene lijeka tadalafil u dozi od 5 mg i 46% kod primjene lijeka tadalafil u dozi od 2,5 mg, dok je uspješnost kod primjene placeba bila 28%. Većina pacijenata koja je učestvovala u tim ispitivanjima prethodno je imala pozitivan odgovor na liječenje inhibitorima PDE5 po potrebi. U sljedećem je ispitivanju 217 pacijenata koji prethodno nisu bili liječeni inhibitorima PDE5 randomizirano je primalo ili tadalafil u dozi od 5 mg jedanput na dan ili placebo. Srednji udio uspješnih pokušaja polnog odnosa po ispitaniku iznosio je 68% kod pacijenata koji su primali tadalafil i 52% kod pacijenata koji su primali placebo.</w:t>
      </w:r>
    </w:p>
    <w:p w:rsidR="00973C98" w:rsidRPr="00554A87" w:rsidRDefault="00973C98" w:rsidP="00973C98">
      <w:pPr>
        <w:spacing w:after="0" w:line="240" w:lineRule="auto"/>
        <w:jc w:val="both"/>
        <w:rPr>
          <w:rFonts w:ascii="Times New Roman" w:eastAsia="Times New Roman" w:hAnsi="Times New Roman" w:cs="Times New Roman"/>
          <w:lang w:val="sr-Latn-ME"/>
        </w:rPr>
      </w:pPr>
    </w:p>
    <w:p w:rsidR="00973C98" w:rsidRPr="00554A87" w:rsidRDefault="00973C98" w:rsidP="00973C98">
      <w:pPr>
        <w:spacing w:after="0" w:line="240" w:lineRule="auto"/>
        <w:ind w:left="7"/>
        <w:jc w:val="both"/>
        <w:rPr>
          <w:rFonts w:ascii="Times New Roman" w:eastAsia="Times New Roman" w:hAnsi="Times New Roman" w:cs="Times New Roman"/>
          <w:i/>
          <w:lang w:val="sr-Latn-ME"/>
        </w:rPr>
      </w:pPr>
      <w:r w:rsidRPr="00554A87">
        <w:rPr>
          <w:rFonts w:ascii="Times New Roman" w:eastAsia="Times New Roman" w:hAnsi="Times New Roman" w:cs="Times New Roman"/>
          <w:i/>
          <w:lang w:val="sr-Latn-ME"/>
        </w:rPr>
        <w:t>Benigna hiperplazija prostate</w:t>
      </w:r>
    </w:p>
    <w:p w:rsidR="00973C98" w:rsidRPr="00554A87" w:rsidRDefault="00973C98" w:rsidP="00973C98">
      <w:pPr>
        <w:spacing w:after="0" w:line="240" w:lineRule="auto"/>
        <w:jc w:val="both"/>
        <w:rPr>
          <w:rFonts w:ascii="Times New Roman" w:eastAsia="Times New Roman" w:hAnsi="Times New Roman" w:cs="Times New Roman"/>
          <w:lang w:val="sr-Latn-ME"/>
        </w:rPr>
      </w:pPr>
    </w:p>
    <w:p w:rsidR="00973C98" w:rsidRPr="00554A87" w:rsidRDefault="00973C98" w:rsidP="00973C98">
      <w:pPr>
        <w:spacing w:after="0" w:line="240" w:lineRule="auto"/>
        <w:ind w:left="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Tadalafil je ispitan u 4 klinička ispitivanja u trajanju od 12 nedjelja u kojima je učestvovalo 1500 pacijenata sa znakovima i simptomima benigne hiperplazije prostate. Poboljšanje ukupnog rezultata na Međunarodnoj ljestvici simptoma prostatizma (IPSS) nakon primjene lijeka tadalafil u dozi od 5 mg u četiri navedena ispitivanja iznosilo je -4,8, -5,6, -6,1 odnosno -6,3 u poređenju sa rezultatima -2,2, -3,6, -3,8 odnosno -4,2 kod primjene placeba. Poboljšanja ukupnog rezultata na Međunarodnoj ljestvici simptoma prostatizma nastupila su već nakon 1 nedjelje. U jednom ispitivanju u kojem je kao aktivni poredbeni lijek primjenjen tamsulozin u dozi od 0,4 mg poboljšanje ukupnog rezultata na Međunarodnoj ljestvici simptoma prostatizma iznosilo je -6,3 kod primjene lijeka tadalafil u dozi od 5 mg, -5,7 kod primjene tamsulozina i -4,2 kod primjene placeba.</w:t>
      </w:r>
    </w:p>
    <w:p w:rsidR="00973C98" w:rsidRPr="00554A87" w:rsidRDefault="00973C98" w:rsidP="00973C98">
      <w:pPr>
        <w:spacing w:after="0" w:line="240" w:lineRule="auto"/>
        <w:ind w:left="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U jednom od tih ispitivanja procijenjeno je poboljšanje erektilne disfunkcije i ublažavanje znakova i simptoma benigne hiperplazije prostate kod pacijenata koji su bolovali od obje bolesti. Poboljšanja erektilne funkcije prema međunarodnom indeksu erektilne funkcije odnosno poboljšanja ukupnog rezultata na Međunarodnoj ljestvici simptoma prostatizma u tom su ispitivanju iznosila 6,5 odnosno -6,1 nakon primjene lijeka tadalafil u dozi od 5 mg u poređenju sa vrijednostima od 1,8 odnosno -3,8 nakon primjene placeba. Prosječan udio uspješnih pokušaja polnog odnosa po ispitaniku iznosio je 71,9% kod primjene lijeka tadalafil u dozi od 5 mg u poređenju sa 48,3% nakon primjene placeba.</w:t>
      </w:r>
    </w:p>
    <w:p w:rsidR="00973C98" w:rsidRPr="00554A87" w:rsidRDefault="00973C98" w:rsidP="00973C98">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Održavanje učinka procjenjeno je u otvorenom produžetku jednog ispitivanja u kojem je poboljšanje ukupnog rezultata na Međunarodnoj ljestvici simptoma prostatizma primećeno u 12.nedjelji održano tokom jedne dodatne godine liječenja tadalafil u dozi od 5 mg.</w:t>
      </w:r>
    </w:p>
    <w:p w:rsidR="00973C98" w:rsidRDefault="00973C98" w:rsidP="00973C98">
      <w:pPr>
        <w:spacing w:after="0" w:line="240" w:lineRule="auto"/>
        <w:rPr>
          <w:rFonts w:ascii="Times New Roman" w:eastAsia="Times New Roman" w:hAnsi="Times New Roman" w:cs="Times New Roman"/>
          <w:lang w:val="sr-Latn-ME"/>
        </w:rPr>
      </w:pPr>
    </w:p>
    <w:p w:rsidR="002009DA" w:rsidRDefault="002009DA" w:rsidP="00973C98">
      <w:pPr>
        <w:spacing w:after="0" w:line="240" w:lineRule="auto"/>
        <w:rPr>
          <w:rFonts w:ascii="Times New Roman" w:eastAsia="Times New Roman" w:hAnsi="Times New Roman" w:cs="Times New Roman"/>
          <w:lang w:val="sr-Latn-ME"/>
        </w:rPr>
      </w:pPr>
    </w:p>
    <w:p w:rsidR="002009DA" w:rsidRDefault="002009DA" w:rsidP="00973C98">
      <w:pPr>
        <w:spacing w:after="0" w:line="240" w:lineRule="auto"/>
        <w:rPr>
          <w:rFonts w:ascii="Times New Roman" w:eastAsia="Times New Roman" w:hAnsi="Times New Roman" w:cs="Times New Roman"/>
          <w:lang w:val="sr-Latn-ME"/>
        </w:rPr>
      </w:pPr>
    </w:p>
    <w:p w:rsidR="002009DA" w:rsidRDefault="002009DA" w:rsidP="00973C98">
      <w:pPr>
        <w:spacing w:after="0" w:line="240" w:lineRule="auto"/>
        <w:rPr>
          <w:rFonts w:ascii="Times New Roman" w:eastAsia="Times New Roman" w:hAnsi="Times New Roman" w:cs="Times New Roman"/>
          <w:lang w:val="sr-Latn-ME"/>
        </w:rPr>
      </w:pPr>
    </w:p>
    <w:p w:rsidR="002009DA" w:rsidRPr="00554A87" w:rsidRDefault="002009DA" w:rsidP="00973C98">
      <w:pPr>
        <w:spacing w:after="0" w:line="240" w:lineRule="auto"/>
        <w:rPr>
          <w:rFonts w:ascii="Times New Roman" w:eastAsia="Times New Roman" w:hAnsi="Times New Roman" w:cs="Times New Roman"/>
          <w:lang w:val="sr-Latn-ME"/>
        </w:rPr>
      </w:pPr>
    </w:p>
    <w:p w:rsidR="00973C98" w:rsidRPr="00554A87" w:rsidRDefault="00973C98" w:rsidP="00973C98">
      <w:pPr>
        <w:spacing w:after="0" w:line="240" w:lineRule="auto"/>
        <w:rPr>
          <w:rFonts w:ascii="Times New Roman" w:eastAsia="Times New Roman" w:hAnsi="Times New Roman" w:cs="Times New Roman"/>
          <w:u w:val="single"/>
          <w:lang w:val="sr-Latn-ME"/>
        </w:rPr>
      </w:pPr>
      <w:r w:rsidRPr="00554A87">
        <w:rPr>
          <w:rFonts w:ascii="Times New Roman" w:eastAsia="Times New Roman" w:hAnsi="Times New Roman" w:cs="Times New Roman"/>
          <w:u w:val="single"/>
          <w:lang w:val="sr-Latn-ME"/>
        </w:rPr>
        <w:lastRenderedPageBreak/>
        <w:t>Pedijatrijska populacija</w:t>
      </w:r>
    </w:p>
    <w:p w:rsidR="00973C98" w:rsidRPr="00554A87" w:rsidRDefault="00973C98" w:rsidP="00973C98">
      <w:pPr>
        <w:spacing w:after="0" w:line="240" w:lineRule="auto"/>
        <w:rPr>
          <w:rFonts w:ascii="Times New Roman" w:eastAsia="Times New Roman" w:hAnsi="Times New Roman" w:cs="Times New Roman"/>
          <w:lang w:val="sr-Latn-ME"/>
        </w:rPr>
      </w:pPr>
    </w:p>
    <w:p w:rsidR="00973C98" w:rsidRPr="00554A87" w:rsidRDefault="00973C98" w:rsidP="00973C98">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Pojedinačna studija sprovedena napedijatrijskim pacijentima sa Dišenovom mišićnom distrofijom (engl. Duchenne Muscular Dystrophy (DMD)) nije pokazala efikasnost primjene tadalafila. Randomizovana, dvostruko-slijepa, placebo-kontrolisana, paralelna, trostruka studija sa tadalafilom sprovedena je na 331 dječaka, uzrasta 7-14 godina sa DMD i na istrovremenoj terapiji kortikosteroidima. Ispitivanje je obuhvatilo period u trajanju od 48 nedelja dvostruko-slijepe probe tokom koje su nasumično odabrani pacijenti uzimali dnevno po 0,3 mg/kg tadalafila,0,6 mg/kg tadalafila ili placebo. Tadalafil se nije pokazao kao efikasan u usporavanju opadanja ambulacije, prilikom mjerenja pređene distance nakon 6 minuta hoda (6MWD): srednja vrijednost promjene najmanjeg kvadrata (least square-LS) u 48. nedjelji testa 6MWD bila je -51,2 m u placebo grupi, u poređenju sa -64,7m kod grupe ispitanika koji su uzimali 0,3 mg/kg tadalafila (p=0,307), i -59,1m u grupi ispitanika koji su uzimali 0,6 mg/kg (p=0,538). Dodatno, nije bilo dokaza o efikasnosti ni u sekundarnim analizama ove studije. Sveobuhvatni rezultati bezbjednosti iz ove studije su bili generalno dosledni već poznatom bezbjednosnom profilu tadalafila i očekivanim neželjenim reakcijama u pedijatrijskoj DMD populaciji na terapiji kortikosteroidima.</w:t>
      </w:r>
    </w:p>
    <w:p w:rsidR="00973C98" w:rsidRPr="00554A87" w:rsidRDefault="00973C98" w:rsidP="00973C98">
      <w:pPr>
        <w:spacing w:after="0" w:line="240" w:lineRule="auto"/>
        <w:rPr>
          <w:rFonts w:ascii="Times New Roman" w:eastAsia="Times New Roman" w:hAnsi="Times New Roman" w:cs="Times New Roman"/>
          <w:lang w:val="sr-Latn-ME"/>
        </w:rPr>
      </w:pPr>
    </w:p>
    <w:p w:rsidR="00973C98" w:rsidRPr="00554A87" w:rsidRDefault="00973C98" w:rsidP="00973C98">
      <w:pPr>
        <w:spacing w:after="0" w:line="240" w:lineRule="auto"/>
        <w:ind w:left="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Evropska agencija za ljekove je obustavila obavezu podnošenja rezultata studija u svim podgrupama pedijatrijske populacije u terapiji erektilne disfunkcije. Vidjeti odjeljak 4.2 za informacije o primjeni kod pedijatrijskih pacijenata.</w:t>
      </w:r>
    </w:p>
    <w:p w:rsidR="00973C98" w:rsidRPr="00554A87" w:rsidRDefault="00973C98" w:rsidP="00973C98">
      <w:pPr>
        <w:spacing w:after="0" w:line="240" w:lineRule="auto"/>
        <w:rPr>
          <w:rFonts w:ascii="Times New Roman" w:eastAsia="Times New Roman" w:hAnsi="Times New Roman" w:cs="Times New Roman"/>
          <w:lang w:val="sr-Latn-ME"/>
        </w:rPr>
      </w:pPr>
    </w:p>
    <w:p w:rsidR="00973C98" w:rsidRPr="00554A87" w:rsidRDefault="00973C98" w:rsidP="00973C98">
      <w:pPr>
        <w:spacing w:after="0" w:line="240" w:lineRule="auto"/>
        <w:ind w:left="7"/>
        <w:rPr>
          <w:rFonts w:ascii="Times New Roman" w:eastAsia="Times New Roman" w:hAnsi="Times New Roman" w:cs="Times New Roman"/>
          <w:b/>
          <w:lang w:val="sr-Latn-ME"/>
        </w:rPr>
      </w:pPr>
      <w:r w:rsidRPr="00554A87">
        <w:rPr>
          <w:rFonts w:ascii="Times New Roman" w:eastAsia="Times New Roman" w:hAnsi="Times New Roman" w:cs="Times New Roman"/>
          <w:b/>
          <w:lang w:val="sr-Latn-ME"/>
        </w:rPr>
        <w:t>5.2. Farmakokinetički podaci</w:t>
      </w:r>
    </w:p>
    <w:p w:rsidR="00973C98" w:rsidRPr="00554A87" w:rsidRDefault="00973C98" w:rsidP="00973C98">
      <w:pPr>
        <w:spacing w:after="0" w:line="240" w:lineRule="auto"/>
        <w:rPr>
          <w:rFonts w:ascii="Times New Roman" w:eastAsia="Times New Roman" w:hAnsi="Times New Roman" w:cs="Times New Roman"/>
          <w:lang w:val="sr-Latn-ME"/>
        </w:rPr>
      </w:pPr>
    </w:p>
    <w:p w:rsidR="00973C98" w:rsidRPr="00554A87" w:rsidRDefault="00973C98" w:rsidP="00973C98">
      <w:pPr>
        <w:spacing w:after="0" w:line="240" w:lineRule="auto"/>
        <w:ind w:left="7"/>
        <w:rPr>
          <w:rFonts w:ascii="Times New Roman" w:eastAsia="Times New Roman" w:hAnsi="Times New Roman" w:cs="Times New Roman"/>
          <w:u w:val="single"/>
          <w:lang w:val="sr-Latn-ME"/>
        </w:rPr>
      </w:pPr>
      <w:r w:rsidRPr="00554A87">
        <w:rPr>
          <w:rFonts w:ascii="Times New Roman" w:eastAsia="Times New Roman" w:hAnsi="Times New Roman" w:cs="Times New Roman"/>
          <w:u w:val="single"/>
          <w:lang w:val="sr-Latn-ME"/>
        </w:rPr>
        <w:t>Resorpcija</w:t>
      </w:r>
    </w:p>
    <w:p w:rsidR="00973C98" w:rsidRPr="00554A87" w:rsidRDefault="00973C98" w:rsidP="00973C98">
      <w:pPr>
        <w:spacing w:after="0" w:line="240" w:lineRule="auto"/>
        <w:rPr>
          <w:rFonts w:ascii="Times New Roman" w:eastAsia="Times New Roman" w:hAnsi="Times New Roman" w:cs="Times New Roman"/>
          <w:lang w:val="sr-Latn-ME"/>
        </w:rPr>
      </w:pPr>
    </w:p>
    <w:p w:rsidR="00973C98" w:rsidRPr="00554A87" w:rsidRDefault="00973C98" w:rsidP="00973C98">
      <w:pPr>
        <w:spacing w:after="0" w:line="240" w:lineRule="auto"/>
        <w:ind w:left="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 xml:space="preserve">Tadalafil se momentalno resorbuje nakon oralne primjene i dostiže maksimalnu koncentraciju u plazm C max prosječno 2 sata nakon unošenja. Apsolutna bioraspoloživost tadalafila nakon oralne pripreme nije utvrđena. Brzina i stepen resorpcije tadalafila ne zavisi od unosa hrane, zbog čega se lijek </w:t>
      </w:r>
      <w:r w:rsidR="002009DA">
        <w:rPr>
          <w:rFonts w:ascii="Times New Roman" w:eastAsia="Times New Roman" w:hAnsi="Times New Roman" w:cs="Times New Roman"/>
          <w:lang w:val="sr-Latn-ME"/>
        </w:rPr>
        <w:t>Tadalafil RA chem Pharma</w:t>
      </w:r>
      <w:r w:rsidR="002009DA">
        <w:rPr>
          <w:rFonts w:ascii="Times New Roman" w:eastAsia="Times New Roman" w:hAnsi="Times New Roman" w:cs="Times New Roman"/>
          <w:lang w:val="sr-Latn-ME"/>
        </w:rPr>
        <w:t xml:space="preserve"> </w:t>
      </w:r>
      <w:r w:rsidRPr="00554A87">
        <w:rPr>
          <w:rFonts w:ascii="Times New Roman" w:eastAsia="Times New Roman" w:hAnsi="Times New Roman" w:cs="Times New Roman"/>
          <w:lang w:val="sr-Latn-ME"/>
        </w:rPr>
        <w:t>može uzeti sa hranom ili bez nje. Vrijeme doziranja (ujutro ili uveče) nije imalo klinički značajan efekat na brzinu i stepen resorpcije.</w:t>
      </w:r>
    </w:p>
    <w:p w:rsidR="00973C98" w:rsidRPr="00554A87" w:rsidRDefault="00973C98" w:rsidP="00973C98">
      <w:pPr>
        <w:spacing w:after="0" w:line="240" w:lineRule="auto"/>
        <w:jc w:val="both"/>
        <w:rPr>
          <w:rFonts w:ascii="Times New Roman" w:eastAsia="Times New Roman" w:hAnsi="Times New Roman" w:cs="Times New Roman"/>
          <w:lang w:val="sr-Latn-ME"/>
        </w:rPr>
      </w:pPr>
    </w:p>
    <w:p w:rsidR="00973C98" w:rsidRPr="00554A87" w:rsidRDefault="00973C98" w:rsidP="00973C98">
      <w:pPr>
        <w:spacing w:after="0" w:line="240" w:lineRule="auto"/>
        <w:ind w:left="7"/>
        <w:jc w:val="both"/>
        <w:rPr>
          <w:rFonts w:ascii="Times New Roman" w:eastAsia="Times New Roman" w:hAnsi="Times New Roman" w:cs="Times New Roman"/>
          <w:u w:val="single"/>
          <w:lang w:val="sr-Latn-ME"/>
        </w:rPr>
      </w:pPr>
      <w:r w:rsidRPr="00554A87">
        <w:rPr>
          <w:rFonts w:ascii="Times New Roman" w:eastAsia="Times New Roman" w:hAnsi="Times New Roman" w:cs="Times New Roman"/>
          <w:u w:val="single"/>
          <w:lang w:val="sr-Latn-ME"/>
        </w:rPr>
        <w:t>Distribucija</w:t>
      </w:r>
    </w:p>
    <w:p w:rsidR="00973C98" w:rsidRPr="00554A87" w:rsidRDefault="00973C98" w:rsidP="00973C98">
      <w:pPr>
        <w:spacing w:after="0" w:line="240" w:lineRule="auto"/>
        <w:jc w:val="both"/>
        <w:rPr>
          <w:rFonts w:ascii="Times New Roman" w:eastAsia="Times New Roman" w:hAnsi="Times New Roman" w:cs="Times New Roman"/>
          <w:lang w:val="sr-Latn-ME"/>
        </w:rPr>
      </w:pPr>
    </w:p>
    <w:p w:rsidR="00973C98" w:rsidRPr="00554A87" w:rsidRDefault="00973C98" w:rsidP="00973C98">
      <w:pPr>
        <w:spacing w:after="0" w:line="240" w:lineRule="auto"/>
        <w:ind w:left="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Prosječni volumen distribucije od približno 63 L, pokazuje da se tadalafil distribuira u tkiva. Pri terapijskim koncentracijama, 94% tadalafila u plazmi je vezano za proteine. Vezivanje za proteine nije umanjeno kod oštećenja bubrežne funkcije.</w:t>
      </w:r>
    </w:p>
    <w:p w:rsidR="00973C98" w:rsidRPr="00554A87" w:rsidRDefault="00973C98" w:rsidP="00973C98">
      <w:pPr>
        <w:spacing w:after="0" w:line="240" w:lineRule="auto"/>
        <w:jc w:val="both"/>
        <w:rPr>
          <w:rFonts w:ascii="Times New Roman" w:eastAsia="Times New Roman" w:hAnsi="Times New Roman" w:cs="Times New Roman"/>
          <w:lang w:val="sr-Latn-ME"/>
        </w:rPr>
      </w:pPr>
    </w:p>
    <w:p w:rsidR="00973C98" w:rsidRPr="00554A87" w:rsidRDefault="00973C98" w:rsidP="00973C98">
      <w:pPr>
        <w:spacing w:after="0" w:line="240" w:lineRule="auto"/>
        <w:ind w:left="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Manje od 0,0005% primenjene doze se pojavljuje u sjemenoj tečnosti kod zdravih ispitanika.</w:t>
      </w:r>
    </w:p>
    <w:p w:rsidR="00973C98" w:rsidRPr="00554A87" w:rsidRDefault="00973C98" w:rsidP="00973C98">
      <w:pPr>
        <w:spacing w:after="0" w:line="240" w:lineRule="auto"/>
        <w:jc w:val="both"/>
        <w:rPr>
          <w:rFonts w:ascii="Times New Roman" w:eastAsia="Times New Roman" w:hAnsi="Times New Roman" w:cs="Times New Roman"/>
          <w:lang w:val="sr-Latn-ME"/>
        </w:rPr>
      </w:pPr>
    </w:p>
    <w:p w:rsidR="00973C98" w:rsidRPr="00554A87" w:rsidRDefault="00973C98" w:rsidP="00973C98">
      <w:pPr>
        <w:spacing w:after="0" w:line="240" w:lineRule="auto"/>
        <w:ind w:left="7"/>
        <w:jc w:val="both"/>
        <w:rPr>
          <w:rFonts w:ascii="Times New Roman" w:eastAsia="Times New Roman" w:hAnsi="Times New Roman" w:cs="Times New Roman"/>
          <w:u w:val="single"/>
          <w:lang w:val="sr-Latn-ME"/>
        </w:rPr>
      </w:pPr>
      <w:r w:rsidRPr="00554A87">
        <w:rPr>
          <w:rFonts w:ascii="Times New Roman" w:eastAsia="Times New Roman" w:hAnsi="Times New Roman" w:cs="Times New Roman"/>
          <w:u w:val="single"/>
          <w:lang w:val="sr-Latn-ME"/>
        </w:rPr>
        <w:t>Biotransformacija</w:t>
      </w:r>
    </w:p>
    <w:p w:rsidR="00973C98" w:rsidRPr="00554A87" w:rsidRDefault="00973C98" w:rsidP="00973C98">
      <w:pPr>
        <w:spacing w:after="0" w:line="240" w:lineRule="auto"/>
        <w:jc w:val="both"/>
        <w:rPr>
          <w:rFonts w:ascii="Times New Roman" w:eastAsia="Times New Roman" w:hAnsi="Times New Roman" w:cs="Times New Roman"/>
          <w:lang w:val="sr-Latn-ME"/>
        </w:rPr>
      </w:pPr>
    </w:p>
    <w:p w:rsidR="00973C98" w:rsidRPr="00554A87" w:rsidRDefault="00973C98" w:rsidP="00973C98">
      <w:pPr>
        <w:spacing w:after="0" w:line="240" w:lineRule="auto"/>
        <w:ind w:left="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Tadalafil se predominantno metaboliše preko citohrom P450 (CYP) 3A4 izoforme. Glavni metabolit u cirkulaciji je metilkatehol glukuronid. Ovaj metabolit je najmanje 13.000 puta manje aktivan od tadalafila za</w:t>
      </w:r>
    </w:p>
    <w:p w:rsidR="00973C98" w:rsidRPr="00554A87" w:rsidRDefault="00973C98" w:rsidP="00973C98">
      <w:pPr>
        <w:spacing w:after="0" w:line="240" w:lineRule="auto"/>
        <w:jc w:val="both"/>
        <w:rPr>
          <w:rFonts w:ascii="Times New Roman" w:eastAsia="Times New Roman" w:hAnsi="Times New Roman" w:cs="Times New Roman"/>
          <w:lang w:val="sr-Latn-ME"/>
        </w:rPr>
      </w:pPr>
      <w:bookmarkStart w:id="10" w:name="page11"/>
      <w:bookmarkEnd w:id="10"/>
      <w:r w:rsidRPr="00554A87">
        <w:rPr>
          <w:rFonts w:ascii="Times New Roman" w:eastAsia="Times New Roman" w:hAnsi="Times New Roman" w:cs="Times New Roman"/>
          <w:lang w:val="sr-Latn-ME"/>
        </w:rPr>
        <w:t>PDE5. Kao posljedica toga, ne očekuje se da bude klinički aktivan pri posmatranim koncentracijama ovog metabolita.</w:t>
      </w:r>
    </w:p>
    <w:p w:rsidR="00973C98" w:rsidRPr="00554A87" w:rsidRDefault="00973C98" w:rsidP="00973C98">
      <w:pPr>
        <w:spacing w:after="0" w:line="240" w:lineRule="auto"/>
        <w:jc w:val="both"/>
        <w:rPr>
          <w:rFonts w:ascii="Times New Roman" w:eastAsia="Times New Roman" w:hAnsi="Times New Roman" w:cs="Times New Roman"/>
          <w:u w:val="single"/>
          <w:lang w:val="sr-Latn-ME"/>
        </w:rPr>
      </w:pPr>
      <w:r w:rsidRPr="00554A87">
        <w:rPr>
          <w:rFonts w:ascii="Times New Roman" w:eastAsia="Times New Roman" w:hAnsi="Times New Roman" w:cs="Times New Roman"/>
          <w:u w:val="single"/>
          <w:lang w:val="sr-Latn-ME"/>
        </w:rPr>
        <w:t>Eliminacija</w:t>
      </w:r>
    </w:p>
    <w:p w:rsidR="00973C98" w:rsidRPr="00554A87" w:rsidRDefault="00973C98" w:rsidP="00973C98">
      <w:pPr>
        <w:spacing w:after="0" w:line="240" w:lineRule="auto"/>
        <w:jc w:val="both"/>
        <w:rPr>
          <w:rFonts w:ascii="Times New Roman" w:eastAsia="Times New Roman" w:hAnsi="Times New Roman" w:cs="Times New Roman"/>
          <w:lang w:val="sr-Latn-ME"/>
        </w:rPr>
      </w:pPr>
    </w:p>
    <w:p w:rsidR="00973C98" w:rsidRPr="00554A87" w:rsidRDefault="00973C98" w:rsidP="00973C98">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Prosječni klirens tadalafila nakon oralne primjene je 2,5 L/h i srednje poluvrijeme eliminacije je 17,5 sati kod zdravih ispitanika. Tadalafil se uglavnom izlučuje kao neaktivni metabolit, najviše putem fecesa (približno 61% doze) i u manjoj mjeri urinom (približno 36% doze).</w:t>
      </w:r>
    </w:p>
    <w:p w:rsidR="00973C98" w:rsidRDefault="00973C98" w:rsidP="00973C98">
      <w:pPr>
        <w:spacing w:after="0" w:line="240" w:lineRule="auto"/>
        <w:rPr>
          <w:rFonts w:ascii="Times New Roman" w:eastAsia="Times New Roman" w:hAnsi="Times New Roman" w:cs="Times New Roman"/>
          <w:lang w:val="sr-Latn-ME"/>
        </w:rPr>
      </w:pPr>
    </w:p>
    <w:p w:rsidR="002009DA" w:rsidRDefault="002009DA" w:rsidP="00973C98">
      <w:pPr>
        <w:spacing w:after="0" w:line="240" w:lineRule="auto"/>
        <w:rPr>
          <w:rFonts w:ascii="Times New Roman" w:eastAsia="Times New Roman" w:hAnsi="Times New Roman" w:cs="Times New Roman"/>
          <w:lang w:val="sr-Latn-ME"/>
        </w:rPr>
      </w:pPr>
    </w:p>
    <w:p w:rsidR="002009DA" w:rsidRPr="00554A87" w:rsidRDefault="002009DA" w:rsidP="00973C98">
      <w:pPr>
        <w:spacing w:after="0" w:line="240" w:lineRule="auto"/>
        <w:rPr>
          <w:rFonts w:ascii="Times New Roman" w:eastAsia="Times New Roman" w:hAnsi="Times New Roman" w:cs="Times New Roman"/>
          <w:lang w:val="sr-Latn-ME"/>
        </w:rPr>
      </w:pPr>
    </w:p>
    <w:p w:rsidR="00973C98" w:rsidRPr="00554A87" w:rsidRDefault="00973C98" w:rsidP="00973C98">
      <w:pPr>
        <w:spacing w:after="0" w:line="240" w:lineRule="auto"/>
        <w:rPr>
          <w:rFonts w:ascii="Times New Roman" w:eastAsia="Times New Roman" w:hAnsi="Times New Roman" w:cs="Times New Roman"/>
          <w:u w:val="single"/>
          <w:lang w:val="sr-Latn-ME"/>
        </w:rPr>
      </w:pPr>
      <w:r w:rsidRPr="00554A87">
        <w:rPr>
          <w:rFonts w:ascii="Times New Roman" w:eastAsia="Times New Roman" w:hAnsi="Times New Roman" w:cs="Times New Roman"/>
          <w:u w:val="single"/>
          <w:lang w:val="sr-Latn-ME"/>
        </w:rPr>
        <w:t>Linearnost/nelinearnost</w:t>
      </w:r>
    </w:p>
    <w:p w:rsidR="00973C98" w:rsidRPr="00554A87" w:rsidRDefault="00973C98" w:rsidP="00973C98">
      <w:pPr>
        <w:spacing w:after="0" w:line="240" w:lineRule="auto"/>
        <w:rPr>
          <w:rFonts w:ascii="Times New Roman" w:eastAsia="Times New Roman" w:hAnsi="Times New Roman" w:cs="Times New Roman"/>
          <w:lang w:val="sr-Latn-ME"/>
        </w:rPr>
      </w:pPr>
    </w:p>
    <w:p w:rsidR="00973C98" w:rsidRPr="00554A87" w:rsidRDefault="00973C98" w:rsidP="00973C98">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Kinetika tadalafila je linearna kod zdravih ispitanika i zavisna od vremena i doze. U doznom intervalu od 2,5 do 20 mg, izloženost lijeku (PIK) raste proporcionalno dozi. Ravnotežne plazma koncentracije se postižu nakon 5 dana doziranja jednom dnevno.</w:t>
      </w:r>
    </w:p>
    <w:p w:rsidR="00973C98" w:rsidRPr="00554A87" w:rsidRDefault="00973C98" w:rsidP="00973C98">
      <w:pPr>
        <w:spacing w:after="0" w:line="240" w:lineRule="auto"/>
        <w:rPr>
          <w:rFonts w:ascii="Times New Roman" w:eastAsia="Times New Roman" w:hAnsi="Times New Roman" w:cs="Times New Roman"/>
          <w:lang w:val="sr-Latn-ME"/>
        </w:rPr>
      </w:pPr>
    </w:p>
    <w:p w:rsidR="00973C98" w:rsidRPr="00554A87" w:rsidRDefault="00973C98" w:rsidP="00973C98">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Farmakokinetički parametri određeni na populaciji pacijenata sa erektilnom disfunkcijom su slični farmakokinetičkim parametrima ispitanika bez erektilne disfunkcije.</w:t>
      </w:r>
    </w:p>
    <w:p w:rsidR="00973C98" w:rsidRPr="00554A87" w:rsidRDefault="00973C98" w:rsidP="00973C98">
      <w:pPr>
        <w:spacing w:after="0" w:line="240" w:lineRule="auto"/>
        <w:rPr>
          <w:rFonts w:ascii="Times New Roman" w:eastAsia="Times New Roman" w:hAnsi="Times New Roman" w:cs="Times New Roman"/>
          <w:lang w:val="sr-Latn-ME"/>
        </w:rPr>
      </w:pPr>
    </w:p>
    <w:p w:rsidR="00973C98" w:rsidRPr="00554A87" w:rsidRDefault="00973C98" w:rsidP="00973C98">
      <w:pPr>
        <w:spacing w:after="0" w:line="240" w:lineRule="auto"/>
        <w:rPr>
          <w:rFonts w:ascii="Times New Roman" w:eastAsia="Times New Roman" w:hAnsi="Times New Roman" w:cs="Times New Roman"/>
          <w:u w:val="single"/>
          <w:lang w:val="sr-Latn-ME"/>
        </w:rPr>
      </w:pPr>
      <w:r w:rsidRPr="00554A87">
        <w:rPr>
          <w:rFonts w:ascii="Times New Roman" w:eastAsia="Times New Roman" w:hAnsi="Times New Roman" w:cs="Times New Roman"/>
          <w:u w:val="single"/>
          <w:lang w:val="sr-Latn-ME"/>
        </w:rPr>
        <w:t>Posebne grupe pacijenata</w:t>
      </w:r>
    </w:p>
    <w:p w:rsidR="00973C98" w:rsidRPr="00554A87" w:rsidRDefault="00973C98" w:rsidP="00973C98">
      <w:pPr>
        <w:spacing w:after="0" w:line="240" w:lineRule="auto"/>
        <w:rPr>
          <w:rFonts w:ascii="Times New Roman" w:eastAsia="Times New Roman" w:hAnsi="Times New Roman" w:cs="Times New Roman"/>
          <w:lang w:val="sr-Latn-ME"/>
        </w:rPr>
      </w:pPr>
    </w:p>
    <w:p w:rsidR="00973C98" w:rsidRPr="00554A87" w:rsidRDefault="00973C98" w:rsidP="00973C98">
      <w:pPr>
        <w:spacing w:after="0" w:line="240" w:lineRule="auto"/>
        <w:jc w:val="both"/>
        <w:rPr>
          <w:rFonts w:ascii="Times New Roman" w:eastAsia="Times New Roman" w:hAnsi="Times New Roman" w:cs="Times New Roman"/>
          <w:i/>
          <w:lang w:val="sr-Latn-ME"/>
        </w:rPr>
      </w:pPr>
      <w:r w:rsidRPr="00554A87">
        <w:rPr>
          <w:rFonts w:ascii="Times New Roman" w:eastAsia="Times New Roman" w:hAnsi="Times New Roman" w:cs="Times New Roman"/>
          <w:i/>
          <w:lang w:val="sr-Latn-ME"/>
        </w:rPr>
        <w:t>Stariji pacijenti</w:t>
      </w:r>
    </w:p>
    <w:p w:rsidR="00973C98" w:rsidRPr="00554A87" w:rsidRDefault="00973C98" w:rsidP="00973C98">
      <w:pPr>
        <w:spacing w:after="0" w:line="240" w:lineRule="auto"/>
        <w:jc w:val="both"/>
        <w:rPr>
          <w:rFonts w:ascii="Times New Roman" w:eastAsia="Times New Roman" w:hAnsi="Times New Roman" w:cs="Times New Roman"/>
          <w:lang w:val="sr-Latn-ME"/>
        </w:rPr>
      </w:pPr>
    </w:p>
    <w:p w:rsidR="00973C98" w:rsidRPr="00554A87" w:rsidRDefault="00973C98" w:rsidP="00973C98">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Zdravi stariji pacijenti (65 i više godina) su imali snižen klirens tadalafila nakon oralne primjene, što je dovelo do povećanja sistemske izloženosti lijeku (PIK) za 25% u odnosu na zdrave ispitanike od 19-45 godina. Uticaj godina pacijenta nije klinički značajan i ne zahtijeva prilagođavanje doze.</w:t>
      </w:r>
    </w:p>
    <w:p w:rsidR="00973C98" w:rsidRPr="00554A87" w:rsidRDefault="00973C98" w:rsidP="00973C98">
      <w:pPr>
        <w:spacing w:after="0" w:line="240" w:lineRule="auto"/>
        <w:jc w:val="both"/>
        <w:rPr>
          <w:rFonts w:ascii="Times New Roman" w:eastAsia="Times New Roman" w:hAnsi="Times New Roman" w:cs="Times New Roman"/>
          <w:lang w:val="sr-Latn-ME"/>
        </w:rPr>
      </w:pPr>
    </w:p>
    <w:p w:rsidR="00973C98" w:rsidRPr="00554A87" w:rsidRDefault="00973C98" w:rsidP="00973C98">
      <w:pPr>
        <w:spacing w:after="0" w:line="240" w:lineRule="auto"/>
        <w:jc w:val="both"/>
        <w:rPr>
          <w:rFonts w:ascii="Times New Roman" w:eastAsia="Times New Roman" w:hAnsi="Times New Roman" w:cs="Times New Roman"/>
          <w:i/>
          <w:lang w:val="sr-Latn-ME"/>
        </w:rPr>
      </w:pPr>
      <w:r w:rsidRPr="00554A87">
        <w:rPr>
          <w:rFonts w:ascii="Times New Roman" w:eastAsia="Times New Roman" w:hAnsi="Times New Roman" w:cs="Times New Roman"/>
          <w:i/>
          <w:lang w:val="sr-Latn-ME"/>
        </w:rPr>
        <w:t>Bubrežna insuficijencija</w:t>
      </w:r>
    </w:p>
    <w:p w:rsidR="00973C98" w:rsidRPr="00554A87" w:rsidRDefault="00973C98" w:rsidP="00973C98">
      <w:pPr>
        <w:spacing w:after="0" w:line="240" w:lineRule="auto"/>
        <w:jc w:val="both"/>
        <w:rPr>
          <w:rFonts w:ascii="Times New Roman" w:eastAsia="Times New Roman" w:hAnsi="Times New Roman" w:cs="Times New Roman"/>
          <w:lang w:val="sr-Latn-ME"/>
        </w:rPr>
      </w:pPr>
    </w:p>
    <w:p w:rsidR="00973C98" w:rsidRPr="00554A87" w:rsidRDefault="00973C98" w:rsidP="00973C98">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U kliničkim farmakološkim studijama gde je primjenjivana pojedinačna doza tadalafila (5-20mg), sistemska izloženost (PIK) je bila približno dva puta veća kod ispitanika sa blagom (Cl 51-80 mL/min) ili umjerenom (Cl 31-50 mL/min) bubrežnom insuficijencijom kao i kod ispitanika sa terminalnim bubrežnim oboljenjem na dijalizi. Kod pacijenata na hemodijalizi, Cmax je bilo 41% veće nego kod zdravih ispitanika. Hemodijaliza zanemarljivo doprinosi eliminaciji tadalafila.</w:t>
      </w:r>
    </w:p>
    <w:p w:rsidR="00973C98" w:rsidRPr="00554A87" w:rsidRDefault="00973C98" w:rsidP="00973C98">
      <w:pPr>
        <w:spacing w:after="0" w:line="240" w:lineRule="auto"/>
        <w:jc w:val="both"/>
        <w:rPr>
          <w:rFonts w:ascii="Times New Roman" w:eastAsia="Times New Roman" w:hAnsi="Times New Roman" w:cs="Times New Roman"/>
          <w:lang w:val="sr-Latn-ME"/>
        </w:rPr>
      </w:pPr>
    </w:p>
    <w:p w:rsidR="00973C98" w:rsidRPr="00554A87" w:rsidRDefault="00973C98" w:rsidP="00973C98">
      <w:pPr>
        <w:spacing w:after="0" w:line="240" w:lineRule="auto"/>
        <w:jc w:val="both"/>
        <w:rPr>
          <w:rFonts w:ascii="Times New Roman" w:eastAsia="Times New Roman" w:hAnsi="Times New Roman" w:cs="Times New Roman"/>
          <w:i/>
          <w:lang w:val="sr-Latn-ME"/>
        </w:rPr>
      </w:pPr>
      <w:r w:rsidRPr="00554A87">
        <w:rPr>
          <w:rFonts w:ascii="Times New Roman" w:eastAsia="Times New Roman" w:hAnsi="Times New Roman" w:cs="Times New Roman"/>
          <w:i/>
          <w:lang w:val="sr-Latn-ME"/>
        </w:rPr>
        <w:t>Insuficijencija jetre</w:t>
      </w:r>
    </w:p>
    <w:p w:rsidR="00973C98" w:rsidRPr="00554A87" w:rsidRDefault="00973C98" w:rsidP="00973C98">
      <w:pPr>
        <w:spacing w:after="0" w:line="240" w:lineRule="auto"/>
        <w:jc w:val="both"/>
        <w:rPr>
          <w:rFonts w:ascii="Times New Roman" w:eastAsia="Times New Roman" w:hAnsi="Times New Roman" w:cs="Times New Roman"/>
          <w:lang w:val="sr-Latn-ME"/>
        </w:rPr>
      </w:pPr>
    </w:p>
    <w:p w:rsidR="00973C98" w:rsidRPr="00554A87" w:rsidRDefault="00973C98" w:rsidP="00973C98">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Sistemska izloženost tadalafilu (PIK) kod ispitanika sa blagom i umjerenom insuficijencijom jetre (Child-Pugh klase A i B) je slična kao kod zdravih pacijenata kada se primjeni doza od 10 mg. Klinički podaci o bezbjednosti lijeka tadalafil kod pacijenata sa ozbiljnom insuficijencijom jetre (Child-Pugh klasa C) su ograničeni; ukoliko namjerava da propiše lijek, ordinirajući lekar treba pažljivo da proceni individualnu korist/rizik po pacijenta. Ne postoje podaci o davanju doza većih od 10 mg tadalafila kod pacijenata sa oštećenjem jetre.</w:t>
      </w:r>
    </w:p>
    <w:p w:rsidR="00973C98" w:rsidRPr="00554A87" w:rsidRDefault="00973C98" w:rsidP="00973C98">
      <w:pPr>
        <w:spacing w:after="0" w:line="240" w:lineRule="auto"/>
        <w:jc w:val="both"/>
        <w:rPr>
          <w:rFonts w:ascii="Times New Roman" w:eastAsia="Times New Roman" w:hAnsi="Times New Roman" w:cs="Times New Roman"/>
          <w:lang w:val="sr-Latn-ME"/>
        </w:rPr>
      </w:pPr>
    </w:p>
    <w:p w:rsidR="00973C98" w:rsidRPr="00554A87" w:rsidRDefault="00973C98" w:rsidP="00973C98">
      <w:pPr>
        <w:spacing w:after="0" w:line="240" w:lineRule="auto"/>
        <w:jc w:val="both"/>
        <w:rPr>
          <w:rFonts w:ascii="Times New Roman" w:eastAsia="Times New Roman" w:hAnsi="Times New Roman" w:cs="Times New Roman"/>
          <w:i/>
          <w:lang w:val="sr-Latn-ME"/>
        </w:rPr>
      </w:pPr>
      <w:r w:rsidRPr="00554A87">
        <w:rPr>
          <w:rFonts w:ascii="Times New Roman" w:eastAsia="Times New Roman" w:hAnsi="Times New Roman" w:cs="Times New Roman"/>
          <w:i/>
          <w:lang w:val="sr-Latn-ME"/>
        </w:rPr>
        <w:t>Pacijenti sa dijabetesom</w:t>
      </w:r>
    </w:p>
    <w:p w:rsidR="00973C98" w:rsidRPr="00554A87" w:rsidRDefault="00973C98" w:rsidP="00973C98">
      <w:pPr>
        <w:spacing w:after="0" w:line="240" w:lineRule="auto"/>
        <w:jc w:val="both"/>
        <w:rPr>
          <w:rFonts w:ascii="Times New Roman" w:eastAsia="Times New Roman" w:hAnsi="Times New Roman" w:cs="Times New Roman"/>
          <w:lang w:val="sr-Latn-ME"/>
        </w:rPr>
      </w:pPr>
    </w:p>
    <w:p w:rsidR="00973C98" w:rsidRPr="00554A87" w:rsidRDefault="00973C98" w:rsidP="00973C98">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Sistemska izloženost tadalafilu (PIK) kod pacijenata sa dijabetesom je bila približno 19% niža od vrijednosti kod zdravih ispitanika. Ova razlika ne zahtijeva podešavanje doze.</w:t>
      </w:r>
    </w:p>
    <w:p w:rsidR="001D2467" w:rsidRPr="00554A87" w:rsidRDefault="001D2467" w:rsidP="00973C98">
      <w:pPr>
        <w:spacing w:after="0" w:line="240" w:lineRule="auto"/>
        <w:rPr>
          <w:rFonts w:ascii="Times New Roman" w:eastAsia="Times New Roman" w:hAnsi="Times New Roman" w:cs="Times New Roman"/>
          <w:lang w:val="sr-Latn-ME"/>
        </w:rPr>
      </w:pPr>
    </w:p>
    <w:p w:rsidR="00973C98" w:rsidRPr="00554A87" w:rsidRDefault="00973C98" w:rsidP="00973C98">
      <w:pPr>
        <w:spacing w:after="0" w:line="240" w:lineRule="auto"/>
        <w:rPr>
          <w:rFonts w:ascii="Times New Roman" w:eastAsia="Times New Roman" w:hAnsi="Times New Roman" w:cs="Times New Roman"/>
          <w:b/>
          <w:lang w:val="sr-Latn-ME"/>
        </w:rPr>
      </w:pPr>
      <w:r w:rsidRPr="00554A87">
        <w:rPr>
          <w:rFonts w:ascii="Times New Roman" w:eastAsia="Times New Roman" w:hAnsi="Times New Roman" w:cs="Times New Roman"/>
          <w:b/>
          <w:lang w:val="sr-Latn-ME"/>
        </w:rPr>
        <w:t>5.3. Pretklinički podaci o bezbjednosti</w:t>
      </w:r>
    </w:p>
    <w:p w:rsidR="00973C98" w:rsidRPr="00554A87" w:rsidRDefault="00973C98" w:rsidP="00973C98">
      <w:pPr>
        <w:spacing w:after="0" w:line="240" w:lineRule="auto"/>
        <w:rPr>
          <w:rFonts w:ascii="Times New Roman" w:eastAsia="Times New Roman" w:hAnsi="Times New Roman" w:cs="Times New Roman"/>
          <w:lang w:val="sr-Latn-ME"/>
        </w:rPr>
      </w:pPr>
    </w:p>
    <w:p w:rsidR="00973C98" w:rsidRPr="00554A87" w:rsidRDefault="00973C98" w:rsidP="00973C98">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Pretklinički podaci dobijeni na osnovu konvencionalnih studija farmakološke bezbjednosti, toksičnosti ponovljenih doza, genotoksičnosti, kancerogenog potencijala i reproduktivne toksičnosti, ne ukazuju na posebnu opasnost za ljude.</w:t>
      </w:r>
    </w:p>
    <w:p w:rsidR="00973C98" w:rsidRPr="00554A87" w:rsidRDefault="00973C98" w:rsidP="00973C98">
      <w:pPr>
        <w:spacing w:after="0" w:line="240" w:lineRule="auto"/>
        <w:jc w:val="both"/>
        <w:rPr>
          <w:rFonts w:ascii="Times New Roman" w:eastAsia="Times New Roman" w:hAnsi="Times New Roman" w:cs="Times New Roman"/>
          <w:lang w:val="sr-Latn-ME"/>
        </w:rPr>
      </w:pPr>
    </w:p>
    <w:p w:rsidR="00973C98" w:rsidRPr="00554A87" w:rsidRDefault="00973C98" w:rsidP="00973C98">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Nije bilo dokaza o teratogenosti, embriotoksičnosti ili fetotoksičnosti kod pacova i miševa koji su primili i do 1000 mg/kg/dnevno. U studiji pre- i postnatalnog razvoja na pacovima nije praćena doza od 30 mg/kg/dnevno.Kod gravidnih ženki pacova PIK vrijednost za preračunatu slobodnu frakciju lijeka pri ovoj dozi je bila približno 18 puta veća od PIK vrijednosti kod ljudi pri dozi od 20 mg.</w:t>
      </w:r>
    </w:p>
    <w:p w:rsidR="00973C98" w:rsidRPr="00554A87" w:rsidRDefault="00973C98" w:rsidP="00973C98">
      <w:pPr>
        <w:spacing w:after="0" w:line="240" w:lineRule="auto"/>
        <w:jc w:val="both"/>
        <w:rPr>
          <w:rFonts w:ascii="Times New Roman" w:eastAsia="Times New Roman" w:hAnsi="Times New Roman" w:cs="Times New Roman"/>
          <w:lang w:val="sr-Latn-ME"/>
        </w:rPr>
      </w:pPr>
    </w:p>
    <w:p w:rsidR="00973C98" w:rsidRPr="00554A87" w:rsidRDefault="00973C98" w:rsidP="00973C98">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lastRenderedPageBreak/>
        <w:t>Nije došlo do smanjenja fertiliteta kod mužjaka i ženki pacova. Kod pasa, kada je primjenjivan tadalafil od 6-12 mjeseci pri dozama od 25 mg/kg/dan (što je dovelo do najmanje 3 puta veće koncentracije [u rasponu od 3,7- 18,6] nego kod ljudi kod kojih je primjenjena pojedinačna doza od 20 mg) i većim, došlo je do regresije sjemenog tubularnog epitela što je rezultovalo smanjenjem spermatogeneze kod nekih pasa. Vidjeti i odjeljak 5.1</w:t>
      </w:r>
      <w:r w:rsidR="001D2467" w:rsidRPr="00554A87">
        <w:rPr>
          <w:rFonts w:ascii="Times New Roman" w:eastAsia="Times New Roman" w:hAnsi="Times New Roman" w:cs="Times New Roman"/>
          <w:lang w:val="sr-Latn-ME"/>
        </w:rPr>
        <w:t>.</w:t>
      </w:r>
    </w:p>
    <w:p w:rsidR="00973C98" w:rsidRPr="00554A87" w:rsidRDefault="00973C98" w:rsidP="00973C98">
      <w:pPr>
        <w:spacing w:after="0" w:line="240" w:lineRule="auto"/>
        <w:rPr>
          <w:rFonts w:ascii="Times New Roman" w:eastAsia="Times New Roman" w:hAnsi="Times New Roman" w:cs="Times New Roman"/>
          <w:lang w:val="sr-Latn-ME"/>
        </w:rPr>
      </w:pPr>
    </w:p>
    <w:p w:rsidR="001D2467" w:rsidRPr="00554A87" w:rsidRDefault="001D2467" w:rsidP="00973C98">
      <w:pPr>
        <w:spacing w:after="0" w:line="240" w:lineRule="auto"/>
        <w:rPr>
          <w:rFonts w:ascii="Times New Roman" w:eastAsia="Times New Roman" w:hAnsi="Times New Roman" w:cs="Times New Roman"/>
          <w:lang w:val="sr-Latn-ME"/>
        </w:rPr>
      </w:pPr>
    </w:p>
    <w:p w:rsidR="00973C98" w:rsidRPr="00554A87" w:rsidRDefault="00973C98" w:rsidP="00973C98">
      <w:pPr>
        <w:spacing w:after="0" w:line="240" w:lineRule="auto"/>
        <w:rPr>
          <w:rFonts w:ascii="Times New Roman" w:eastAsia="Times New Roman" w:hAnsi="Times New Roman" w:cs="Times New Roman"/>
          <w:b/>
          <w:lang w:val="sr-Latn-ME"/>
        </w:rPr>
      </w:pPr>
      <w:r w:rsidRPr="00554A87">
        <w:rPr>
          <w:rFonts w:ascii="Times New Roman" w:eastAsia="Times New Roman" w:hAnsi="Times New Roman" w:cs="Times New Roman"/>
          <w:b/>
          <w:lang w:val="sr-Latn-ME"/>
        </w:rPr>
        <w:t>6. FARMACEUTSKI PODACI</w:t>
      </w:r>
    </w:p>
    <w:p w:rsidR="00973C98" w:rsidRPr="00554A87" w:rsidRDefault="00973C98" w:rsidP="00973C98">
      <w:pPr>
        <w:spacing w:after="0" w:line="240" w:lineRule="auto"/>
        <w:rPr>
          <w:rFonts w:ascii="Times New Roman" w:eastAsia="Times New Roman" w:hAnsi="Times New Roman" w:cs="Times New Roman"/>
          <w:lang w:val="sr-Latn-ME"/>
        </w:rPr>
      </w:pPr>
    </w:p>
    <w:p w:rsidR="00973C98" w:rsidRPr="00554A87" w:rsidRDefault="00973C98" w:rsidP="00973C98">
      <w:pPr>
        <w:spacing w:after="0" w:line="240" w:lineRule="auto"/>
        <w:rPr>
          <w:rFonts w:ascii="Times New Roman" w:eastAsia="Times New Roman" w:hAnsi="Times New Roman" w:cs="Times New Roman"/>
          <w:b/>
          <w:lang w:val="sr-Latn-ME"/>
        </w:rPr>
      </w:pPr>
      <w:bookmarkStart w:id="11" w:name="page12"/>
      <w:bookmarkEnd w:id="11"/>
      <w:r w:rsidRPr="00554A87">
        <w:rPr>
          <w:rFonts w:ascii="Times New Roman" w:eastAsia="Times New Roman" w:hAnsi="Times New Roman" w:cs="Times New Roman"/>
          <w:b/>
          <w:lang w:val="sr-Latn-ME"/>
        </w:rPr>
        <w:t>6.1. Lista pomoćnih supstanci (ekscipijenasa)</w:t>
      </w:r>
    </w:p>
    <w:p w:rsidR="00973C98" w:rsidRPr="00554A87" w:rsidRDefault="00973C98" w:rsidP="00973C98">
      <w:pPr>
        <w:spacing w:after="0" w:line="240" w:lineRule="auto"/>
        <w:rPr>
          <w:rFonts w:ascii="Times New Roman" w:eastAsia="Times New Roman" w:hAnsi="Times New Roman" w:cs="Times New Roman"/>
          <w:b/>
          <w:lang w:val="sr-Latn-ME"/>
        </w:rPr>
      </w:pPr>
    </w:p>
    <w:p w:rsidR="00973C98" w:rsidRPr="00554A87" w:rsidRDefault="002009DA" w:rsidP="00973C98">
      <w:pPr>
        <w:spacing w:after="0" w:line="240" w:lineRule="auto"/>
        <w:ind w:left="7"/>
        <w:rPr>
          <w:rFonts w:ascii="Times New Roman" w:eastAsia="Times New Roman" w:hAnsi="Times New Roman" w:cs="Times New Roman"/>
          <w:i/>
          <w:lang w:val="sr-Latn-ME"/>
        </w:rPr>
      </w:pPr>
      <w:r w:rsidRPr="002009DA">
        <w:rPr>
          <w:rFonts w:ascii="Times New Roman" w:eastAsia="Times New Roman" w:hAnsi="Times New Roman" w:cs="Times New Roman"/>
          <w:i/>
          <w:lang w:val="sr-Latn-ME"/>
        </w:rPr>
        <w:t>Tadalafil RA chem Pharma</w:t>
      </w:r>
      <w:r w:rsidR="00973C98" w:rsidRPr="00554A87">
        <w:rPr>
          <w:rFonts w:ascii="Times New Roman" w:eastAsia="Times New Roman" w:hAnsi="Times New Roman" w:cs="Times New Roman"/>
          <w:i/>
          <w:lang w:val="sr-Latn-ME"/>
        </w:rPr>
        <w:t>, film tableta, 5 mg</w:t>
      </w:r>
    </w:p>
    <w:p w:rsidR="00973C98" w:rsidRPr="00554A87" w:rsidRDefault="00973C98" w:rsidP="00973C98">
      <w:pPr>
        <w:spacing w:after="0" w:line="240" w:lineRule="auto"/>
        <w:rPr>
          <w:rFonts w:ascii="Times New Roman" w:eastAsia="Times New Roman" w:hAnsi="Times New Roman" w:cs="Times New Roman"/>
          <w:lang w:val="sr-Latn-ME"/>
        </w:rPr>
      </w:pPr>
    </w:p>
    <w:p w:rsidR="00973C98" w:rsidRPr="00554A87" w:rsidRDefault="00973C98" w:rsidP="00973C98">
      <w:pPr>
        <w:spacing w:after="0" w:line="240" w:lineRule="auto"/>
        <w:ind w:left="7"/>
        <w:rPr>
          <w:rFonts w:ascii="Times New Roman" w:eastAsia="Times New Roman" w:hAnsi="Times New Roman" w:cs="Times New Roman"/>
          <w:i/>
          <w:lang w:val="sr-Latn-ME"/>
        </w:rPr>
      </w:pPr>
      <w:r w:rsidRPr="00554A87">
        <w:rPr>
          <w:rFonts w:ascii="Times New Roman" w:eastAsia="Times New Roman" w:hAnsi="Times New Roman" w:cs="Times New Roman"/>
          <w:i/>
          <w:lang w:val="sr-Latn-ME"/>
        </w:rPr>
        <w:t>Jezgro tablete:</w:t>
      </w:r>
    </w:p>
    <w:p w:rsidR="00973C98" w:rsidRPr="00554A87" w:rsidRDefault="00973C98" w:rsidP="00973C98">
      <w:pPr>
        <w:spacing w:after="0" w:line="240" w:lineRule="auto"/>
        <w:ind w:left="7"/>
        <w:rPr>
          <w:rFonts w:ascii="Times New Roman" w:eastAsia="Times New Roman" w:hAnsi="Times New Roman" w:cs="Times New Roman"/>
          <w:lang w:val="sr-Latn-ME"/>
        </w:rPr>
      </w:pPr>
      <w:r w:rsidRPr="00554A87">
        <w:rPr>
          <w:rFonts w:ascii="Times New Roman" w:eastAsia="Times New Roman" w:hAnsi="Times New Roman" w:cs="Times New Roman"/>
          <w:lang w:val="sr-Latn-ME"/>
        </w:rPr>
        <w:t>laktoza, bezvodna</w:t>
      </w:r>
    </w:p>
    <w:p w:rsidR="00973C98" w:rsidRPr="00554A87" w:rsidRDefault="00973C98" w:rsidP="00973C98">
      <w:pPr>
        <w:spacing w:after="0" w:line="240" w:lineRule="auto"/>
        <w:ind w:left="7"/>
        <w:rPr>
          <w:rFonts w:ascii="Times New Roman" w:eastAsia="Times New Roman" w:hAnsi="Times New Roman" w:cs="Times New Roman"/>
          <w:lang w:val="sr-Latn-ME"/>
        </w:rPr>
      </w:pPr>
      <w:r w:rsidRPr="00554A87">
        <w:rPr>
          <w:rFonts w:ascii="Times New Roman" w:eastAsia="Times New Roman" w:hAnsi="Times New Roman" w:cs="Times New Roman"/>
          <w:lang w:val="sr-Latn-ME"/>
        </w:rPr>
        <w:t>kroskarmeloza natrijum</w:t>
      </w:r>
    </w:p>
    <w:p w:rsidR="00973C98" w:rsidRPr="00554A87" w:rsidRDefault="00973C98" w:rsidP="00973C98">
      <w:pPr>
        <w:spacing w:after="0" w:line="240" w:lineRule="auto"/>
        <w:ind w:left="7"/>
        <w:rPr>
          <w:rFonts w:ascii="Times New Roman" w:eastAsia="Times New Roman" w:hAnsi="Times New Roman" w:cs="Times New Roman"/>
          <w:lang w:val="sr-Latn-ME"/>
        </w:rPr>
      </w:pPr>
      <w:r w:rsidRPr="00554A87">
        <w:rPr>
          <w:rFonts w:ascii="Times New Roman" w:eastAsia="Times New Roman" w:hAnsi="Times New Roman" w:cs="Times New Roman"/>
          <w:lang w:val="sr-Latn-ME"/>
        </w:rPr>
        <w:t>natrijum laurilsulfat</w:t>
      </w:r>
    </w:p>
    <w:p w:rsidR="00973C98" w:rsidRPr="00554A87" w:rsidRDefault="00973C98" w:rsidP="00973C98">
      <w:pPr>
        <w:spacing w:after="0" w:line="240" w:lineRule="auto"/>
        <w:ind w:left="7"/>
        <w:rPr>
          <w:rFonts w:ascii="Times New Roman" w:eastAsia="Times New Roman" w:hAnsi="Times New Roman" w:cs="Times New Roman"/>
          <w:lang w:val="sr-Latn-ME"/>
        </w:rPr>
      </w:pPr>
      <w:r w:rsidRPr="00554A87">
        <w:rPr>
          <w:rFonts w:ascii="Times New Roman" w:eastAsia="Times New Roman" w:hAnsi="Times New Roman" w:cs="Times New Roman"/>
          <w:lang w:val="sr-Latn-ME"/>
        </w:rPr>
        <w:t>hidroksipropil celuloza</w:t>
      </w:r>
    </w:p>
    <w:p w:rsidR="00973C98" w:rsidRPr="00554A87" w:rsidRDefault="00973C98" w:rsidP="00973C98">
      <w:pPr>
        <w:spacing w:after="0" w:line="240" w:lineRule="auto"/>
        <w:ind w:left="7"/>
        <w:rPr>
          <w:rFonts w:ascii="Times New Roman" w:eastAsia="Times New Roman" w:hAnsi="Times New Roman" w:cs="Times New Roman"/>
          <w:lang w:val="sr-Latn-ME"/>
        </w:rPr>
      </w:pPr>
      <w:r w:rsidRPr="00554A87">
        <w:rPr>
          <w:rFonts w:ascii="Times New Roman" w:eastAsia="Times New Roman" w:hAnsi="Times New Roman" w:cs="Times New Roman"/>
          <w:lang w:val="sr-Latn-ME"/>
        </w:rPr>
        <w:t>polisorbat 80</w:t>
      </w:r>
    </w:p>
    <w:p w:rsidR="00973C98" w:rsidRPr="00554A87" w:rsidRDefault="00973C98" w:rsidP="00973C98">
      <w:pPr>
        <w:spacing w:after="0" w:line="240" w:lineRule="auto"/>
        <w:ind w:left="7"/>
        <w:rPr>
          <w:rFonts w:ascii="Times New Roman" w:eastAsia="Times New Roman" w:hAnsi="Times New Roman" w:cs="Times New Roman"/>
          <w:lang w:val="sr-Latn-ME"/>
        </w:rPr>
      </w:pPr>
      <w:r w:rsidRPr="00554A87">
        <w:rPr>
          <w:rFonts w:ascii="Times New Roman" w:eastAsia="Times New Roman" w:hAnsi="Times New Roman" w:cs="Times New Roman"/>
          <w:lang w:val="sr-Latn-ME"/>
        </w:rPr>
        <w:t>magnezijum stearat</w:t>
      </w:r>
    </w:p>
    <w:p w:rsidR="00973C98" w:rsidRPr="00554A87" w:rsidRDefault="00973C98" w:rsidP="00973C98">
      <w:pPr>
        <w:spacing w:after="0" w:line="240" w:lineRule="auto"/>
        <w:rPr>
          <w:rFonts w:ascii="Times New Roman" w:eastAsia="Times New Roman" w:hAnsi="Times New Roman" w:cs="Times New Roman"/>
          <w:lang w:val="sr-Latn-ME"/>
        </w:rPr>
      </w:pPr>
    </w:p>
    <w:p w:rsidR="00973C98" w:rsidRPr="00554A87" w:rsidRDefault="00973C98" w:rsidP="00973C98">
      <w:pPr>
        <w:spacing w:after="0" w:line="240" w:lineRule="auto"/>
        <w:ind w:left="7"/>
        <w:rPr>
          <w:rFonts w:ascii="Times New Roman" w:eastAsia="Times New Roman" w:hAnsi="Times New Roman" w:cs="Times New Roman"/>
          <w:i/>
          <w:lang w:val="sr-Latn-ME"/>
        </w:rPr>
      </w:pPr>
      <w:r w:rsidRPr="00554A87">
        <w:rPr>
          <w:rFonts w:ascii="Times New Roman" w:eastAsia="Times New Roman" w:hAnsi="Times New Roman" w:cs="Times New Roman"/>
          <w:i/>
          <w:lang w:val="sr-Latn-ME"/>
        </w:rPr>
        <w:t>Film tablete, 5 mg:</w:t>
      </w:r>
    </w:p>
    <w:p w:rsidR="00973C98" w:rsidRPr="00554A87" w:rsidRDefault="00973C98" w:rsidP="00973C98">
      <w:pPr>
        <w:spacing w:after="0" w:line="240" w:lineRule="auto"/>
        <w:rPr>
          <w:rFonts w:ascii="Times New Roman" w:eastAsia="Times New Roman" w:hAnsi="Times New Roman" w:cs="Times New Roman"/>
          <w:lang w:val="sr-Latn-ME"/>
        </w:rPr>
      </w:pPr>
    </w:p>
    <w:p w:rsidR="00973C98" w:rsidRPr="00554A87" w:rsidRDefault="00973C98" w:rsidP="00973C98">
      <w:pPr>
        <w:spacing w:after="0" w:line="240" w:lineRule="auto"/>
        <w:ind w:left="7"/>
        <w:rPr>
          <w:rFonts w:ascii="Times New Roman" w:eastAsia="Times New Roman" w:hAnsi="Times New Roman" w:cs="Times New Roman"/>
          <w:lang w:val="sr-Latn-ME"/>
        </w:rPr>
      </w:pPr>
      <w:r w:rsidRPr="00554A87">
        <w:rPr>
          <w:rFonts w:ascii="Times New Roman" w:eastAsia="Times New Roman" w:hAnsi="Times New Roman" w:cs="Times New Roman"/>
          <w:lang w:val="sr-Latn-ME"/>
        </w:rPr>
        <w:t>Opadry</w:t>
      </w:r>
      <w:r w:rsidRPr="00554A87">
        <w:rPr>
          <w:rFonts w:ascii="Times New Roman" w:eastAsia="Times New Roman" w:hAnsi="Times New Roman" w:cs="Times New Roman"/>
          <w:vertAlign w:val="superscript"/>
          <w:lang w:val="sr-Latn-ME"/>
        </w:rPr>
        <w:t>®</w:t>
      </w:r>
      <w:r w:rsidRPr="00554A87">
        <w:rPr>
          <w:rFonts w:ascii="Times New Roman" w:eastAsia="Times New Roman" w:hAnsi="Times New Roman" w:cs="Times New Roman"/>
          <w:lang w:val="sr-Latn-ME"/>
        </w:rPr>
        <w:t xml:space="preserve"> II 32K520066 Yellow sadrži:</w:t>
      </w:r>
    </w:p>
    <w:p w:rsidR="00973C98" w:rsidRPr="00554A87" w:rsidRDefault="00973C98" w:rsidP="00973C98">
      <w:pPr>
        <w:spacing w:after="0" w:line="240" w:lineRule="auto"/>
        <w:ind w:left="7"/>
        <w:rPr>
          <w:rFonts w:ascii="Times New Roman" w:eastAsia="Times New Roman" w:hAnsi="Times New Roman" w:cs="Times New Roman"/>
          <w:lang w:val="sr-Latn-ME"/>
        </w:rPr>
      </w:pPr>
      <w:r w:rsidRPr="00554A87">
        <w:rPr>
          <w:rFonts w:ascii="Times New Roman" w:eastAsia="Times New Roman" w:hAnsi="Times New Roman" w:cs="Times New Roman"/>
          <w:lang w:val="sr-Latn-ME"/>
        </w:rPr>
        <w:t>hipromeloza 2910 (E464)</w:t>
      </w:r>
    </w:p>
    <w:p w:rsidR="00973C98" w:rsidRPr="00554A87" w:rsidRDefault="00973C98" w:rsidP="00973C98">
      <w:pPr>
        <w:spacing w:after="0" w:line="240" w:lineRule="auto"/>
        <w:ind w:left="7"/>
        <w:rPr>
          <w:rFonts w:ascii="Times New Roman" w:eastAsia="Times New Roman" w:hAnsi="Times New Roman" w:cs="Times New Roman"/>
          <w:lang w:val="sr-Latn-ME"/>
        </w:rPr>
      </w:pPr>
      <w:r w:rsidRPr="00554A87">
        <w:rPr>
          <w:rFonts w:ascii="Times New Roman" w:eastAsia="Times New Roman" w:hAnsi="Times New Roman" w:cs="Times New Roman"/>
          <w:lang w:val="sr-Latn-ME"/>
        </w:rPr>
        <w:t>laktoza, monohidrat</w:t>
      </w:r>
    </w:p>
    <w:p w:rsidR="00973C98" w:rsidRPr="00554A87" w:rsidRDefault="00973C98" w:rsidP="00973C98">
      <w:pPr>
        <w:spacing w:after="0" w:line="240" w:lineRule="auto"/>
        <w:ind w:left="7"/>
        <w:rPr>
          <w:rFonts w:ascii="Times New Roman" w:eastAsia="Times New Roman" w:hAnsi="Times New Roman" w:cs="Times New Roman"/>
          <w:lang w:val="sr-Latn-ME"/>
        </w:rPr>
      </w:pPr>
      <w:r w:rsidRPr="00554A87">
        <w:rPr>
          <w:rFonts w:ascii="Times New Roman" w:eastAsia="Times New Roman" w:hAnsi="Times New Roman" w:cs="Times New Roman"/>
          <w:lang w:val="sr-Latn-ME"/>
        </w:rPr>
        <w:t>titan dioksid (E171)</w:t>
      </w:r>
    </w:p>
    <w:p w:rsidR="00973C98" w:rsidRPr="00554A87" w:rsidRDefault="00973C98" w:rsidP="00973C98">
      <w:pPr>
        <w:spacing w:after="0" w:line="240" w:lineRule="auto"/>
        <w:ind w:left="7"/>
        <w:rPr>
          <w:rFonts w:ascii="Times New Roman" w:eastAsia="Times New Roman" w:hAnsi="Times New Roman" w:cs="Times New Roman"/>
          <w:lang w:val="sr-Latn-ME"/>
        </w:rPr>
      </w:pPr>
      <w:r w:rsidRPr="00554A87">
        <w:rPr>
          <w:rFonts w:ascii="Times New Roman" w:eastAsia="Times New Roman" w:hAnsi="Times New Roman" w:cs="Times New Roman"/>
          <w:lang w:val="sr-Latn-ME"/>
        </w:rPr>
        <w:t>triacetin</w:t>
      </w:r>
    </w:p>
    <w:p w:rsidR="00973C98" w:rsidRPr="00554A87" w:rsidRDefault="00973C98" w:rsidP="00973C98">
      <w:pPr>
        <w:spacing w:after="0" w:line="240" w:lineRule="auto"/>
        <w:ind w:left="7"/>
        <w:rPr>
          <w:rFonts w:ascii="Times New Roman" w:eastAsia="Times New Roman" w:hAnsi="Times New Roman" w:cs="Times New Roman"/>
          <w:lang w:val="sr-Latn-ME"/>
        </w:rPr>
      </w:pPr>
      <w:r w:rsidRPr="00554A87">
        <w:rPr>
          <w:rFonts w:ascii="Times New Roman" w:eastAsia="Times New Roman" w:hAnsi="Times New Roman" w:cs="Times New Roman"/>
          <w:lang w:val="sr-Latn-ME"/>
        </w:rPr>
        <w:t>talk (E553b)</w:t>
      </w:r>
    </w:p>
    <w:p w:rsidR="00973C98" w:rsidRPr="00554A87" w:rsidRDefault="00973C98" w:rsidP="00973C98">
      <w:pPr>
        <w:spacing w:after="0" w:line="240" w:lineRule="auto"/>
        <w:ind w:left="7"/>
        <w:rPr>
          <w:rFonts w:ascii="Times New Roman" w:eastAsia="Times New Roman" w:hAnsi="Times New Roman" w:cs="Times New Roman"/>
          <w:lang w:val="sr-Latn-ME"/>
        </w:rPr>
      </w:pPr>
      <w:r w:rsidRPr="00554A87">
        <w:rPr>
          <w:rFonts w:ascii="Times New Roman" w:eastAsia="Times New Roman" w:hAnsi="Times New Roman" w:cs="Times New Roman"/>
          <w:lang w:val="sr-Latn-ME"/>
        </w:rPr>
        <w:t>gvožđe (III) oksid, žuti (E172)</w:t>
      </w:r>
    </w:p>
    <w:p w:rsidR="00973C98" w:rsidRPr="00554A87" w:rsidRDefault="00973C98" w:rsidP="00973C98">
      <w:pPr>
        <w:spacing w:after="0" w:line="240" w:lineRule="auto"/>
        <w:rPr>
          <w:rFonts w:ascii="Times New Roman" w:eastAsia="Times New Roman" w:hAnsi="Times New Roman" w:cs="Times New Roman"/>
          <w:lang w:val="sr-Latn-ME"/>
        </w:rPr>
      </w:pPr>
    </w:p>
    <w:p w:rsidR="001D2467" w:rsidRPr="00554A87" w:rsidRDefault="001D2467" w:rsidP="00973C98">
      <w:pPr>
        <w:spacing w:after="0" w:line="240" w:lineRule="auto"/>
        <w:rPr>
          <w:rFonts w:ascii="Times New Roman" w:eastAsia="Times New Roman" w:hAnsi="Times New Roman" w:cs="Times New Roman"/>
          <w:lang w:val="sr-Latn-ME"/>
        </w:rPr>
      </w:pPr>
    </w:p>
    <w:p w:rsidR="00973C98" w:rsidRPr="00554A87" w:rsidRDefault="002009DA" w:rsidP="00973C98">
      <w:pPr>
        <w:spacing w:after="0" w:line="240" w:lineRule="auto"/>
        <w:rPr>
          <w:rFonts w:ascii="Times New Roman" w:eastAsia="Times New Roman" w:hAnsi="Times New Roman" w:cs="Times New Roman"/>
          <w:i/>
          <w:lang w:val="sr-Latn-ME"/>
        </w:rPr>
      </w:pPr>
      <w:r w:rsidRPr="002009DA">
        <w:rPr>
          <w:rFonts w:ascii="Times New Roman" w:eastAsia="Times New Roman" w:hAnsi="Times New Roman" w:cs="Times New Roman"/>
          <w:i/>
          <w:lang w:val="sr-Latn-ME"/>
        </w:rPr>
        <w:t>Tadalafil RA chem Pharma</w:t>
      </w:r>
      <w:r w:rsidR="00973C98" w:rsidRPr="00554A87">
        <w:rPr>
          <w:rFonts w:ascii="Times New Roman" w:eastAsia="Times New Roman" w:hAnsi="Times New Roman" w:cs="Times New Roman"/>
          <w:i/>
          <w:lang w:val="sr-Latn-ME"/>
        </w:rPr>
        <w:t>, film tableta, 10 mg</w:t>
      </w:r>
    </w:p>
    <w:p w:rsidR="00973C98" w:rsidRPr="00554A87" w:rsidRDefault="00973C98" w:rsidP="00973C98">
      <w:pPr>
        <w:spacing w:after="0" w:line="240" w:lineRule="auto"/>
        <w:rPr>
          <w:rFonts w:ascii="Times New Roman" w:eastAsia="Times New Roman" w:hAnsi="Times New Roman" w:cs="Times New Roman"/>
          <w:lang w:val="sr-Latn-ME"/>
        </w:rPr>
      </w:pPr>
    </w:p>
    <w:p w:rsidR="00973C98" w:rsidRPr="00554A87" w:rsidRDefault="00973C98" w:rsidP="00973C98">
      <w:pPr>
        <w:spacing w:after="0" w:line="240" w:lineRule="auto"/>
        <w:rPr>
          <w:rFonts w:ascii="Times New Roman" w:eastAsia="Times New Roman" w:hAnsi="Times New Roman" w:cs="Times New Roman"/>
          <w:i/>
          <w:lang w:val="sr-Latn-ME"/>
        </w:rPr>
      </w:pPr>
      <w:r w:rsidRPr="00554A87">
        <w:rPr>
          <w:rFonts w:ascii="Times New Roman" w:eastAsia="Times New Roman" w:hAnsi="Times New Roman" w:cs="Times New Roman"/>
          <w:i/>
          <w:lang w:val="sr-Latn-ME"/>
        </w:rPr>
        <w:t>Jezgro tablete:</w:t>
      </w:r>
    </w:p>
    <w:p w:rsidR="00973C98" w:rsidRPr="00554A87" w:rsidRDefault="00973C98" w:rsidP="00973C98">
      <w:pPr>
        <w:spacing w:after="0" w:line="240" w:lineRule="auto"/>
        <w:rPr>
          <w:rFonts w:ascii="Times New Roman" w:eastAsia="Times New Roman" w:hAnsi="Times New Roman" w:cs="Times New Roman"/>
          <w:lang w:val="sr-Latn-ME"/>
        </w:rPr>
      </w:pPr>
      <w:r w:rsidRPr="00554A87">
        <w:rPr>
          <w:rFonts w:ascii="Times New Roman" w:eastAsia="Times New Roman" w:hAnsi="Times New Roman" w:cs="Times New Roman"/>
          <w:lang w:val="sr-Latn-ME"/>
        </w:rPr>
        <w:t>laktoza, bezvodna</w:t>
      </w:r>
    </w:p>
    <w:p w:rsidR="00973C98" w:rsidRPr="00554A87" w:rsidRDefault="00973C98" w:rsidP="00973C98">
      <w:pPr>
        <w:spacing w:after="0" w:line="240" w:lineRule="auto"/>
        <w:rPr>
          <w:rFonts w:ascii="Times New Roman" w:eastAsia="Times New Roman" w:hAnsi="Times New Roman" w:cs="Times New Roman"/>
          <w:lang w:val="sr-Latn-ME"/>
        </w:rPr>
      </w:pPr>
      <w:r w:rsidRPr="00554A87">
        <w:rPr>
          <w:rFonts w:ascii="Times New Roman" w:eastAsia="Times New Roman" w:hAnsi="Times New Roman" w:cs="Times New Roman"/>
          <w:lang w:val="sr-Latn-ME"/>
        </w:rPr>
        <w:t>kroskarmeloza natrijum</w:t>
      </w:r>
    </w:p>
    <w:p w:rsidR="00973C98" w:rsidRPr="00554A87" w:rsidRDefault="00973C98" w:rsidP="00973C98">
      <w:pPr>
        <w:spacing w:after="0" w:line="240" w:lineRule="auto"/>
        <w:rPr>
          <w:rFonts w:ascii="Times New Roman" w:eastAsia="Times New Roman" w:hAnsi="Times New Roman" w:cs="Times New Roman"/>
          <w:lang w:val="sr-Latn-ME"/>
        </w:rPr>
      </w:pPr>
      <w:r w:rsidRPr="00554A87">
        <w:rPr>
          <w:rFonts w:ascii="Times New Roman" w:eastAsia="Times New Roman" w:hAnsi="Times New Roman" w:cs="Times New Roman"/>
          <w:lang w:val="sr-Latn-ME"/>
        </w:rPr>
        <w:t>natrijum laurilsulfat</w:t>
      </w:r>
    </w:p>
    <w:p w:rsidR="00973C98" w:rsidRPr="00554A87" w:rsidRDefault="00973C98" w:rsidP="00973C98">
      <w:pPr>
        <w:spacing w:after="0" w:line="240" w:lineRule="auto"/>
        <w:rPr>
          <w:rFonts w:ascii="Times New Roman" w:eastAsia="Times New Roman" w:hAnsi="Times New Roman" w:cs="Times New Roman"/>
          <w:lang w:val="sr-Latn-ME"/>
        </w:rPr>
      </w:pPr>
      <w:r w:rsidRPr="00554A87">
        <w:rPr>
          <w:rFonts w:ascii="Times New Roman" w:eastAsia="Times New Roman" w:hAnsi="Times New Roman" w:cs="Times New Roman"/>
          <w:lang w:val="sr-Latn-ME"/>
        </w:rPr>
        <w:t>hidroksipropil celuloza</w:t>
      </w:r>
    </w:p>
    <w:p w:rsidR="00973C98" w:rsidRPr="00554A87" w:rsidRDefault="00973C98" w:rsidP="00973C98">
      <w:pPr>
        <w:spacing w:after="0" w:line="240" w:lineRule="auto"/>
        <w:rPr>
          <w:rFonts w:ascii="Times New Roman" w:eastAsia="Times New Roman" w:hAnsi="Times New Roman" w:cs="Times New Roman"/>
          <w:lang w:val="sr-Latn-ME"/>
        </w:rPr>
      </w:pPr>
      <w:r w:rsidRPr="00554A87">
        <w:rPr>
          <w:rFonts w:ascii="Times New Roman" w:eastAsia="Times New Roman" w:hAnsi="Times New Roman" w:cs="Times New Roman"/>
          <w:lang w:val="sr-Latn-ME"/>
        </w:rPr>
        <w:t>polisorbat 80</w:t>
      </w:r>
    </w:p>
    <w:p w:rsidR="00973C98" w:rsidRPr="00554A87" w:rsidRDefault="00973C98" w:rsidP="00973C98">
      <w:pPr>
        <w:spacing w:after="0" w:line="240" w:lineRule="auto"/>
        <w:rPr>
          <w:rFonts w:ascii="Times New Roman" w:eastAsia="Times New Roman" w:hAnsi="Times New Roman" w:cs="Times New Roman"/>
          <w:lang w:val="sr-Latn-ME"/>
        </w:rPr>
      </w:pPr>
      <w:r w:rsidRPr="00554A87">
        <w:rPr>
          <w:rFonts w:ascii="Times New Roman" w:eastAsia="Times New Roman" w:hAnsi="Times New Roman" w:cs="Times New Roman"/>
          <w:lang w:val="sr-Latn-ME"/>
        </w:rPr>
        <w:t>magnezijum stearat</w:t>
      </w:r>
    </w:p>
    <w:p w:rsidR="00973C98" w:rsidRPr="00554A87" w:rsidRDefault="00973C98" w:rsidP="00973C98">
      <w:pPr>
        <w:spacing w:after="0" w:line="240" w:lineRule="auto"/>
        <w:rPr>
          <w:rFonts w:ascii="Times New Roman" w:eastAsia="Times New Roman" w:hAnsi="Times New Roman" w:cs="Times New Roman"/>
          <w:lang w:val="sr-Latn-ME"/>
        </w:rPr>
      </w:pPr>
    </w:p>
    <w:p w:rsidR="00973C98" w:rsidRPr="00554A87" w:rsidRDefault="00973C98" w:rsidP="00973C98">
      <w:pPr>
        <w:spacing w:after="0" w:line="240" w:lineRule="auto"/>
        <w:rPr>
          <w:rFonts w:ascii="Times New Roman" w:eastAsia="Times New Roman" w:hAnsi="Times New Roman" w:cs="Times New Roman"/>
          <w:i/>
          <w:lang w:val="sr-Latn-ME"/>
        </w:rPr>
      </w:pPr>
      <w:r w:rsidRPr="00554A87">
        <w:rPr>
          <w:rFonts w:ascii="Times New Roman" w:eastAsia="Times New Roman" w:hAnsi="Times New Roman" w:cs="Times New Roman"/>
          <w:i/>
          <w:lang w:val="sr-Latn-ME"/>
        </w:rPr>
        <w:t>Film obloga:</w:t>
      </w:r>
    </w:p>
    <w:p w:rsidR="00973C98" w:rsidRPr="00554A87" w:rsidRDefault="00973C98" w:rsidP="00973C98">
      <w:pPr>
        <w:spacing w:after="0" w:line="240" w:lineRule="auto"/>
        <w:rPr>
          <w:rFonts w:ascii="Times New Roman" w:eastAsia="Times New Roman" w:hAnsi="Times New Roman" w:cs="Times New Roman"/>
          <w:lang w:val="sr-Latn-ME"/>
        </w:rPr>
      </w:pPr>
      <w:r w:rsidRPr="00554A87">
        <w:rPr>
          <w:rFonts w:ascii="Times New Roman" w:eastAsia="Times New Roman" w:hAnsi="Times New Roman" w:cs="Times New Roman"/>
          <w:lang w:val="sr-Latn-ME"/>
        </w:rPr>
        <w:t>hipromeloza 2910 (E464)</w:t>
      </w:r>
    </w:p>
    <w:p w:rsidR="00973C98" w:rsidRPr="00554A87" w:rsidRDefault="00973C98" w:rsidP="00973C98">
      <w:pPr>
        <w:spacing w:after="0" w:line="240" w:lineRule="auto"/>
        <w:rPr>
          <w:rFonts w:ascii="Times New Roman" w:eastAsia="Times New Roman" w:hAnsi="Times New Roman" w:cs="Times New Roman"/>
          <w:lang w:val="sr-Latn-ME"/>
        </w:rPr>
      </w:pPr>
      <w:r w:rsidRPr="00554A87">
        <w:rPr>
          <w:rFonts w:ascii="Times New Roman" w:eastAsia="Times New Roman" w:hAnsi="Times New Roman" w:cs="Times New Roman"/>
          <w:lang w:val="sr-Latn-ME"/>
        </w:rPr>
        <w:t>laktoza, monohidrat</w:t>
      </w:r>
    </w:p>
    <w:p w:rsidR="00973C98" w:rsidRPr="00554A87" w:rsidRDefault="00973C98" w:rsidP="00973C98">
      <w:pPr>
        <w:spacing w:after="0" w:line="240" w:lineRule="auto"/>
        <w:rPr>
          <w:rFonts w:ascii="Times New Roman" w:eastAsia="Times New Roman" w:hAnsi="Times New Roman" w:cs="Times New Roman"/>
          <w:lang w:val="sr-Latn-ME"/>
        </w:rPr>
      </w:pPr>
      <w:r w:rsidRPr="00554A87">
        <w:rPr>
          <w:rFonts w:ascii="Times New Roman" w:eastAsia="Times New Roman" w:hAnsi="Times New Roman" w:cs="Times New Roman"/>
          <w:lang w:val="sr-Latn-ME"/>
        </w:rPr>
        <w:t>titan dioksid (E171)</w:t>
      </w:r>
    </w:p>
    <w:p w:rsidR="00973C98" w:rsidRPr="00554A87" w:rsidRDefault="00973C98" w:rsidP="00973C98">
      <w:pPr>
        <w:spacing w:after="0" w:line="240" w:lineRule="auto"/>
        <w:rPr>
          <w:rFonts w:ascii="Times New Roman" w:eastAsia="Times New Roman" w:hAnsi="Times New Roman" w:cs="Times New Roman"/>
          <w:lang w:val="sr-Latn-ME"/>
        </w:rPr>
      </w:pPr>
      <w:r w:rsidRPr="00554A87">
        <w:rPr>
          <w:rFonts w:ascii="Times New Roman" w:eastAsia="Times New Roman" w:hAnsi="Times New Roman" w:cs="Times New Roman"/>
          <w:lang w:val="sr-Latn-ME"/>
        </w:rPr>
        <w:t>triacetin</w:t>
      </w:r>
    </w:p>
    <w:p w:rsidR="00973C98" w:rsidRPr="00554A87" w:rsidRDefault="00973C98" w:rsidP="00973C98">
      <w:pPr>
        <w:spacing w:after="0" w:line="240" w:lineRule="auto"/>
        <w:rPr>
          <w:rFonts w:ascii="Times New Roman" w:eastAsia="Times New Roman" w:hAnsi="Times New Roman" w:cs="Times New Roman"/>
          <w:lang w:val="sr-Latn-ME"/>
        </w:rPr>
      </w:pPr>
      <w:r w:rsidRPr="00554A87">
        <w:rPr>
          <w:rFonts w:ascii="Times New Roman" w:eastAsia="Times New Roman" w:hAnsi="Times New Roman" w:cs="Times New Roman"/>
          <w:lang w:val="sr-Latn-ME"/>
        </w:rPr>
        <w:t>talk (E553b)</w:t>
      </w:r>
    </w:p>
    <w:p w:rsidR="00973C98" w:rsidRPr="00554A87" w:rsidRDefault="00973C98" w:rsidP="00973C98">
      <w:pPr>
        <w:spacing w:after="0" w:line="240" w:lineRule="auto"/>
        <w:rPr>
          <w:rFonts w:ascii="Times New Roman" w:eastAsia="Times New Roman" w:hAnsi="Times New Roman" w:cs="Times New Roman"/>
          <w:lang w:val="sr-Latn-ME"/>
        </w:rPr>
      </w:pPr>
      <w:r w:rsidRPr="00554A87">
        <w:rPr>
          <w:rFonts w:ascii="Times New Roman" w:eastAsia="Times New Roman" w:hAnsi="Times New Roman" w:cs="Times New Roman"/>
          <w:lang w:val="sr-Latn-ME"/>
        </w:rPr>
        <w:t>gvožđe (III) oksid, žuti (E172)</w:t>
      </w:r>
    </w:p>
    <w:p w:rsidR="00973C98" w:rsidRPr="00554A87" w:rsidRDefault="00973C98" w:rsidP="00973C98">
      <w:pPr>
        <w:spacing w:after="0" w:line="240" w:lineRule="auto"/>
        <w:rPr>
          <w:rFonts w:ascii="Times New Roman" w:eastAsia="Times New Roman" w:hAnsi="Times New Roman" w:cs="Times New Roman"/>
          <w:lang w:val="sr-Latn-ME"/>
        </w:rPr>
      </w:pPr>
      <w:r w:rsidRPr="00554A87">
        <w:rPr>
          <w:rFonts w:ascii="Times New Roman" w:eastAsia="Times New Roman" w:hAnsi="Times New Roman" w:cs="Times New Roman"/>
          <w:lang w:val="sr-Latn-ME"/>
        </w:rPr>
        <w:t>gvožđe (III) oksid, crni (E172)</w:t>
      </w:r>
    </w:p>
    <w:p w:rsidR="00973C98" w:rsidRPr="00554A87" w:rsidRDefault="00973C98" w:rsidP="00973C98">
      <w:pPr>
        <w:spacing w:after="0" w:line="240" w:lineRule="auto"/>
        <w:rPr>
          <w:rFonts w:ascii="Times New Roman" w:eastAsia="Times New Roman" w:hAnsi="Times New Roman" w:cs="Times New Roman"/>
          <w:lang w:val="sr-Latn-ME"/>
        </w:rPr>
      </w:pPr>
    </w:p>
    <w:p w:rsidR="00973C98" w:rsidRPr="00554A87" w:rsidRDefault="002009DA" w:rsidP="00973C98">
      <w:pPr>
        <w:spacing w:after="0" w:line="240" w:lineRule="auto"/>
        <w:rPr>
          <w:rFonts w:ascii="Times New Roman" w:eastAsia="Times New Roman" w:hAnsi="Times New Roman" w:cs="Times New Roman"/>
          <w:i/>
          <w:lang w:val="sr-Latn-ME"/>
        </w:rPr>
      </w:pPr>
      <w:r w:rsidRPr="002009DA">
        <w:rPr>
          <w:rFonts w:ascii="Times New Roman" w:eastAsia="Times New Roman" w:hAnsi="Times New Roman" w:cs="Times New Roman"/>
          <w:i/>
          <w:lang w:val="sr-Latn-ME"/>
        </w:rPr>
        <w:lastRenderedPageBreak/>
        <w:t>Tadalafil RA chem Pharma</w:t>
      </w:r>
      <w:r w:rsidR="00973C98" w:rsidRPr="00554A87">
        <w:rPr>
          <w:rFonts w:ascii="Times New Roman" w:eastAsia="Times New Roman" w:hAnsi="Times New Roman" w:cs="Times New Roman"/>
          <w:i/>
          <w:lang w:val="sr-Latn-ME"/>
        </w:rPr>
        <w:t>, film tableta, 20 mg</w:t>
      </w:r>
    </w:p>
    <w:p w:rsidR="00973C98" w:rsidRPr="00554A87" w:rsidRDefault="00973C98" w:rsidP="00973C98">
      <w:pPr>
        <w:spacing w:after="0" w:line="240" w:lineRule="auto"/>
        <w:rPr>
          <w:rFonts w:ascii="Times New Roman" w:eastAsia="Times New Roman" w:hAnsi="Times New Roman" w:cs="Times New Roman"/>
          <w:lang w:val="sr-Latn-ME"/>
        </w:rPr>
      </w:pPr>
    </w:p>
    <w:p w:rsidR="00973C98" w:rsidRPr="00554A87" w:rsidRDefault="00973C98" w:rsidP="00973C98">
      <w:pPr>
        <w:spacing w:after="0" w:line="240" w:lineRule="auto"/>
        <w:rPr>
          <w:rFonts w:ascii="Times New Roman" w:eastAsia="Times New Roman" w:hAnsi="Times New Roman" w:cs="Times New Roman"/>
          <w:i/>
          <w:lang w:val="sr-Latn-ME"/>
        </w:rPr>
      </w:pPr>
      <w:r w:rsidRPr="00554A87">
        <w:rPr>
          <w:rFonts w:ascii="Times New Roman" w:eastAsia="Times New Roman" w:hAnsi="Times New Roman" w:cs="Times New Roman"/>
          <w:i/>
          <w:lang w:val="sr-Latn-ME"/>
        </w:rPr>
        <w:t>Jezgro tablete:</w:t>
      </w:r>
    </w:p>
    <w:p w:rsidR="00973C98" w:rsidRPr="00554A87" w:rsidRDefault="00973C98" w:rsidP="00973C98">
      <w:pPr>
        <w:spacing w:after="0" w:line="240" w:lineRule="auto"/>
        <w:rPr>
          <w:rFonts w:ascii="Times New Roman" w:eastAsia="Times New Roman" w:hAnsi="Times New Roman" w:cs="Times New Roman"/>
          <w:lang w:val="sr-Latn-ME"/>
        </w:rPr>
      </w:pPr>
      <w:r w:rsidRPr="00554A87">
        <w:rPr>
          <w:rFonts w:ascii="Times New Roman" w:eastAsia="Times New Roman" w:hAnsi="Times New Roman" w:cs="Times New Roman"/>
          <w:lang w:val="sr-Latn-ME"/>
        </w:rPr>
        <w:t>laktoza, bezvodna</w:t>
      </w:r>
    </w:p>
    <w:p w:rsidR="00973C98" w:rsidRPr="00554A87" w:rsidRDefault="00973C98" w:rsidP="00973C98">
      <w:pPr>
        <w:spacing w:after="0" w:line="240" w:lineRule="auto"/>
        <w:rPr>
          <w:rFonts w:ascii="Times New Roman" w:eastAsia="Times New Roman" w:hAnsi="Times New Roman" w:cs="Times New Roman"/>
          <w:lang w:val="sr-Latn-ME"/>
        </w:rPr>
      </w:pPr>
      <w:r w:rsidRPr="00554A87">
        <w:rPr>
          <w:rFonts w:ascii="Times New Roman" w:eastAsia="Times New Roman" w:hAnsi="Times New Roman" w:cs="Times New Roman"/>
          <w:lang w:val="sr-Latn-ME"/>
        </w:rPr>
        <w:t>kroskarmeloza natrijum</w:t>
      </w:r>
    </w:p>
    <w:p w:rsidR="00973C98" w:rsidRPr="00554A87" w:rsidRDefault="00973C98" w:rsidP="00973C98">
      <w:pPr>
        <w:spacing w:after="0" w:line="240" w:lineRule="auto"/>
        <w:rPr>
          <w:rFonts w:ascii="Times New Roman" w:eastAsia="Times New Roman" w:hAnsi="Times New Roman" w:cs="Times New Roman"/>
          <w:lang w:val="sr-Latn-ME"/>
        </w:rPr>
      </w:pPr>
      <w:r w:rsidRPr="00554A87">
        <w:rPr>
          <w:rFonts w:ascii="Times New Roman" w:eastAsia="Times New Roman" w:hAnsi="Times New Roman" w:cs="Times New Roman"/>
          <w:lang w:val="sr-Latn-ME"/>
        </w:rPr>
        <w:t>natrijum laurilsulfat</w:t>
      </w:r>
    </w:p>
    <w:p w:rsidR="00973C98" w:rsidRPr="00554A87" w:rsidRDefault="00973C98" w:rsidP="00973C98">
      <w:pPr>
        <w:spacing w:after="0" w:line="240" w:lineRule="auto"/>
        <w:rPr>
          <w:rFonts w:ascii="Times New Roman" w:eastAsia="Times New Roman" w:hAnsi="Times New Roman" w:cs="Times New Roman"/>
          <w:lang w:val="sr-Latn-ME"/>
        </w:rPr>
      </w:pPr>
      <w:r w:rsidRPr="00554A87">
        <w:rPr>
          <w:rFonts w:ascii="Times New Roman" w:eastAsia="Times New Roman" w:hAnsi="Times New Roman" w:cs="Times New Roman"/>
          <w:lang w:val="sr-Latn-ME"/>
        </w:rPr>
        <w:t>hidroksipropil celuloza</w:t>
      </w:r>
    </w:p>
    <w:p w:rsidR="00973C98" w:rsidRPr="00554A87" w:rsidRDefault="00973C98" w:rsidP="00973C98">
      <w:pPr>
        <w:spacing w:after="0" w:line="240" w:lineRule="auto"/>
        <w:rPr>
          <w:rFonts w:ascii="Times New Roman" w:eastAsia="Times New Roman" w:hAnsi="Times New Roman" w:cs="Times New Roman"/>
          <w:lang w:val="sr-Latn-ME"/>
        </w:rPr>
      </w:pPr>
      <w:r w:rsidRPr="00554A87">
        <w:rPr>
          <w:rFonts w:ascii="Times New Roman" w:eastAsia="Times New Roman" w:hAnsi="Times New Roman" w:cs="Times New Roman"/>
          <w:lang w:val="sr-Latn-ME"/>
        </w:rPr>
        <w:t>polisorbat 80</w:t>
      </w:r>
    </w:p>
    <w:p w:rsidR="00973C98" w:rsidRPr="00554A87" w:rsidRDefault="00973C98" w:rsidP="00973C98">
      <w:pPr>
        <w:spacing w:after="0" w:line="240" w:lineRule="auto"/>
        <w:rPr>
          <w:rFonts w:ascii="Times New Roman" w:eastAsia="Times New Roman" w:hAnsi="Times New Roman" w:cs="Times New Roman"/>
          <w:lang w:val="sr-Latn-ME"/>
        </w:rPr>
      </w:pPr>
      <w:r w:rsidRPr="00554A87">
        <w:rPr>
          <w:rFonts w:ascii="Times New Roman" w:eastAsia="Times New Roman" w:hAnsi="Times New Roman" w:cs="Times New Roman"/>
          <w:lang w:val="sr-Latn-ME"/>
        </w:rPr>
        <w:t>magnezijum stearat</w:t>
      </w:r>
    </w:p>
    <w:p w:rsidR="00973C98" w:rsidRPr="00554A87" w:rsidRDefault="00973C98" w:rsidP="00973C98">
      <w:pPr>
        <w:spacing w:after="0" w:line="240" w:lineRule="auto"/>
        <w:rPr>
          <w:rFonts w:ascii="Times New Roman" w:eastAsia="Times New Roman" w:hAnsi="Times New Roman" w:cs="Times New Roman"/>
          <w:lang w:val="sr-Latn-ME"/>
        </w:rPr>
      </w:pPr>
    </w:p>
    <w:p w:rsidR="00973C98" w:rsidRPr="00554A87" w:rsidRDefault="00973C98" w:rsidP="00973C98">
      <w:pPr>
        <w:spacing w:after="0" w:line="240" w:lineRule="auto"/>
        <w:rPr>
          <w:rFonts w:ascii="Times New Roman" w:eastAsia="Times New Roman" w:hAnsi="Times New Roman" w:cs="Times New Roman"/>
          <w:i/>
          <w:lang w:val="sr-Latn-ME"/>
        </w:rPr>
      </w:pPr>
      <w:r w:rsidRPr="00554A87">
        <w:rPr>
          <w:rFonts w:ascii="Times New Roman" w:eastAsia="Times New Roman" w:hAnsi="Times New Roman" w:cs="Times New Roman"/>
          <w:i/>
          <w:lang w:val="sr-Latn-ME"/>
        </w:rPr>
        <w:t>Film obloga:</w:t>
      </w:r>
    </w:p>
    <w:p w:rsidR="00973C98" w:rsidRPr="00554A87" w:rsidRDefault="00973C98" w:rsidP="00973C98">
      <w:pPr>
        <w:spacing w:after="0" w:line="240" w:lineRule="auto"/>
        <w:rPr>
          <w:rFonts w:ascii="Times New Roman" w:eastAsia="Times New Roman" w:hAnsi="Times New Roman" w:cs="Times New Roman"/>
          <w:lang w:val="sr-Latn-ME"/>
        </w:rPr>
      </w:pPr>
      <w:r w:rsidRPr="00554A87">
        <w:rPr>
          <w:rFonts w:ascii="Times New Roman" w:eastAsia="Times New Roman" w:hAnsi="Times New Roman" w:cs="Times New Roman"/>
          <w:lang w:val="sr-Latn-ME"/>
        </w:rPr>
        <w:t>hipromeloza 2910 (E464)</w:t>
      </w:r>
    </w:p>
    <w:p w:rsidR="00973C98" w:rsidRPr="00554A87" w:rsidRDefault="00973C98" w:rsidP="00973C98">
      <w:pPr>
        <w:spacing w:after="0" w:line="240" w:lineRule="auto"/>
        <w:rPr>
          <w:rFonts w:ascii="Times New Roman" w:eastAsia="Times New Roman" w:hAnsi="Times New Roman" w:cs="Times New Roman"/>
          <w:lang w:val="sr-Latn-ME"/>
        </w:rPr>
      </w:pPr>
      <w:r w:rsidRPr="00554A87">
        <w:rPr>
          <w:rFonts w:ascii="Times New Roman" w:eastAsia="Times New Roman" w:hAnsi="Times New Roman" w:cs="Times New Roman"/>
          <w:lang w:val="sr-Latn-ME"/>
        </w:rPr>
        <w:t>laktoza, monohidrat</w:t>
      </w:r>
    </w:p>
    <w:p w:rsidR="00973C98" w:rsidRPr="00554A87" w:rsidRDefault="00973C98" w:rsidP="00973C98">
      <w:pPr>
        <w:spacing w:after="0" w:line="240" w:lineRule="auto"/>
        <w:rPr>
          <w:rFonts w:ascii="Times New Roman" w:eastAsia="Times New Roman" w:hAnsi="Times New Roman" w:cs="Times New Roman"/>
          <w:lang w:val="sr-Latn-ME"/>
        </w:rPr>
      </w:pPr>
      <w:r w:rsidRPr="00554A87">
        <w:rPr>
          <w:rFonts w:ascii="Times New Roman" w:eastAsia="Times New Roman" w:hAnsi="Times New Roman" w:cs="Times New Roman"/>
          <w:lang w:val="sr-Latn-ME"/>
        </w:rPr>
        <w:t>titan dioksid (E171)</w:t>
      </w:r>
    </w:p>
    <w:p w:rsidR="00973C98" w:rsidRPr="00554A87" w:rsidRDefault="00973C98" w:rsidP="00973C98">
      <w:pPr>
        <w:spacing w:after="0" w:line="240" w:lineRule="auto"/>
        <w:rPr>
          <w:rFonts w:ascii="Times New Roman" w:eastAsia="Times New Roman" w:hAnsi="Times New Roman" w:cs="Times New Roman"/>
          <w:lang w:val="sr-Latn-ME"/>
        </w:rPr>
      </w:pPr>
      <w:r w:rsidRPr="00554A87">
        <w:rPr>
          <w:rFonts w:ascii="Times New Roman" w:eastAsia="Times New Roman" w:hAnsi="Times New Roman" w:cs="Times New Roman"/>
          <w:lang w:val="sr-Latn-ME"/>
        </w:rPr>
        <w:t>triacetin</w:t>
      </w:r>
    </w:p>
    <w:p w:rsidR="00973C98" w:rsidRPr="00554A87" w:rsidRDefault="00973C98" w:rsidP="00973C98">
      <w:pPr>
        <w:spacing w:after="0" w:line="240" w:lineRule="auto"/>
        <w:rPr>
          <w:rFonts w:ascii="Times New Roman" w:eastAsia="Times New Roman" w:hAnsi="Times New Roman" w:cs="Times New Roman"/>
          <w:lang w:val="sr-Latn-ME"/>
        </w:rPr>
      </w:pPr>
      <w:r w:rsidRPr="00554A87">
        <w:rPr>
          <w:rFonts w:ascii="Times New Roman" w:eastAsia="Times New Roman" w:hAnsi="Times New Roman" w:cs="Times New Roman"/>
          <w:lang w:val="sr-Latn-ME"/>
        </w:rPr>
        <w:t>talk (E553b)</w:t>
      </w:r>
    </w:p>
    <w:p w:rsidR="00973C98" w:rsidRPr="00554A87" w:rsidRDefault="00973C98" w:rsidP="00973C98">
      <w:pPr>
        <w:spacing w:after="0" w:line="240" w:lineRule="auto"/>
        <w:rPr>
          <w:rFonts w:ascii="Times New Roman" w:eastAsia="Times New Roman" w:hAnsi="Times New Roman" w:cs="Times New Roman"/>
          <w:lang w:val="sr-Latn-ME"/>
        </w:rPr>
      </w:pPr>
      <w:r w:rsidRPr="00554A87">
        <w:rPr>
          <w:rFonts w:ascii="Times New Roman" w:eastAsia="Times New Roman" w:hAnsi="Times New Roman" w:cs="Times New Roman"/>
          <w:lang w:val="sr-Latn-ME"/>
        </w:rPr>
        <w:t>gvožđe (III) oksid, žuti (E172)</w:t>
      </w:r>
    </w:p>
    <w:p w:rsidR="00973C98" w:rsidRPr="00554A87" w:rsidRDefault="00973C98" w:rsidP="00973C98">
      <w:pPr>
        <w:spacing w:after="0" w:line="240" w:lineRule="auto"/>
        <w:rPr>
          <w:rFonts w:ascii="Times New Roman" w:eastAsia="Times New Roman" w:hAnsi="Times New Roman" w:cs="Times New Roman"/>
          <w:lang w:val="sr-Latn-ME"/>
        </w:rPr>
      </w:pPr>
    </w:p>
    <w:p w:rsidR="00973C98" w:rsidRPr="00554A87" w:rsidRDefault="00973C98" w:rsidP="00973C98">
      <w:pPr>
        <w:spacing w:after="0" w:line="240" w:lineRule="auto"/>
        <w:rPr>
          <w:rFonts w:ascii="Times New Roman" w:eastAsia="Times New Roman" w:hAnsi="Times New Roman" w:cs="Times New Roman"/>
          <w:b/>
          <w:lang w:val="sr-Latn-ME"/>
        </w:rPr>
      </w:pPr>
      <w:r w:rsidRPr="00554A87">
        <w:rPr>
          <w:rFonts w:ascii="Times New Roman" w:eastAsia="Times New Roman" w:hAnsi="Times New Roman" w:cs="Times New Roman"/>
          <w:b/>
          <w:lang w:val="sr-Latn-ME"/>
        </w:rPr>
        <w:t>6.2. Inkompatibilnosti</w:t>
      </w:r>
    </w:p>
    <w:p w:rsidR="00973C98" w:rsidRPr="00554A87" w:rsidRDefault="00973C98" w:rsidP="00973C98">
      <w:pPr>
        <w:spacing w:after="0" w:line="240" w:lineRule="auto"/>
        <w:rPr>
          <w:rFonts w:ascii="Times New Roman" w:eastAsia="Times New Roman" w:hAnsi="Times New Roman" w:cs="Times New Roman"/>
          <w:lang w:val="sr-Latn-ME"/>
        </w:rPr>
      </w:pPr>
    </w:p>
    <w:p w:rsidR="00973C98" w:rsidRPr="00554A87" w:rsidRDefault="00973C98" w:rsidP="00973C98">
      <w:pPr>
        <w:spacing w:after="0" w:line="240" w:lineRule="auto"/>
        <w:rPr>
          <w:rFonts w:ascii="Times New Roman" w:eastAsia="Times New Roman" w:hAnsi="Times New Roman" w:cs="Times New Roman"/>
          <w:lang w:val="sr-Latn-ME"/>
        </w:rPr>
      </w:pPr>
      <w:r w:rsidRPr="00554A87">
        <w:rPr>
          <w:rFonts w:ascii="Times New Roman" w:eastAsia="Times New Roman" w:hAnsi="Times New Roman" w:cs="Times New Roman"/>
          <w:lang w:val="sr-Latn-ME"/>
        </w:rPr>
        <w:t>Nema podataka o inkompatibilnosti.</w:t>
      </w:r>
    </w:p>
    <w:p w:rsidR="00973C98" w:rsidRPr="00554A87" w:rsidRDefault="00973C98" w:rsidP="00973C98">
      <w:pPr>
        <w:spacing w:after="0" w:line="240" w:lineRule="auto"/>
        <w:rPr>
          <w:rFonts w:ascii="Times New Roman" w:eastAsia="Times New Roman" w:hAnsi="Times New Roman" w:cs="Times New Roman"/>
          <w:lang w:val="sr-Latn-ME"/>
        </w:rPr>
      </w:pPr>
    </w:p>
    <w:p w:rsidR="00973C98" w:rsidRPr="00554A87" w:rsidRDefault="00973C98" w:rsidP="00973C98">
      <w:pPr>
        <w:spacing w:after="0" w:line="240" w:lineRule="auto"/>
        <w:rPr>
          <w:rFonts w:ascii="Times New Roman" w:eastAsia="Times New Roman" w:hAnsi="Times New Roman" w:cs="Times New Roman"/>
          <w:b/>
          <w:lang w:val="sr-Latn-ME"/>
        </w:rPr>
      </w:pPr>
      <w:r w:rsidRPr="00554A87">
        <w:rPr>
          <w:rFonts w:ascii="Times New Roman" w:eastAsia="Times New Roman" w:hAnsi="Times New Roman" w:cs="Times New Roman"/>
          <w:b/>
          <w:lang w:val="sr-Latn-ME"/>
        </w:rPr>
        <w:t>6.3. Rok upotrebe</w:t>
      </w:r>
    </w:p>
    <w:p w:rsidR="00973C98" w:rsidRPr="00554A87" w:rsidRDefault="00973C98" w:rsidP="00973C98">
      <w:pPr>
        <w:spacing w:after="0" w:line="240" w:lineRule="auto"/>
        <w:rPr>
          <w:rFonts w:ascii="Times New Roman" w:eastAsia="Times New Roman" w:hAnsi="Times New Roman" w:cs="Times New Roman"/>
          <w:lang w:val="sr-Latn-ME"/>
        </w:rPr>
      </w:pPr>
    </w:p>
    <w:p w:rsidR="001D2467" w:rsidRPr="00554A87" w:rsidRDefault="00973C98" w:rsidP="00973C98">
      <w:pPr>
        <w:spacing w:after="0" w:line="240" w:lineRule="auto"/>
        <w:rPr>
          <w:rFonts w:ascii="Times New Roman" w:eastAsia="Times New Roman" w:hAnsi="Times New Roman" w:cs="Times New Roman"/>
          <w:lang w:val="sr-Latn-ME"/>
        </w:rPr>
      </w:pPr>
      <w:r w:rsidRPr="00554A87">
        <w:rPr>
          <w:rFonts w:ascii="Times New Roman" w:eastAsia="Times New Roman" w:hAnsi="Times New Roman" w:cs="Times New Roman"/>
          <w:lang w:val="sr-Latn-ME"/>
        </w:rPr>
        <w:t>3 godine</w:t>
      </w:r>
    </w:p>
    <w:p w:rsidR="001D2467" w:rsidRPr="00554A87" w:rsidRDefault="001D2467" w:rsidP="00973C98">
      <w:pPr>
        <w:spacing w:after="0" w:line="240" w:lineRule="auto"/>
        <w:rPr>
          <w:rFonts w:ascii="Times New Roman" w:eastAsia="Times New Roman" w:hAnsi="Times New Roman" w:cs="Times New Roman"/>
          <w:lang w:val="sr-Latn-ME"/>
        </w:rPr>
      </w:pPr>
    </w:p>
    <w:p w:rsidR="00973C98" w:rsidRPr="00554A87" w:rsidRDefault="00973C98" w:rsidP="00973C98">
      <w:pPr>
        <w:spacing w:after="0" w:line="240" w:lineRule="auto"/>
        <w:rPr>
          <w:rFonts w:ascii="Times New Roman" w:eastAsia="Times New Roman" w:hAnsi="Times New Roman" w:cs="Times New Roman"/>
          <w:b/>
          <w:lang w:val="sr-Latn-ME"/>
        </w:rPr>
      </w:pPr>
      <w:r w:rsidRPr="00554A87">
        <w:rPr>
          <w:rFonts w:ascii="Times New Roman" w:eastAsia="Times New Roman" w:hAnsi="Times New Roman" w:cs="Times New Roman"/>
          <w:b/>
          <w:lang w:val="sr-Latn-ME"/>
        </w:rPr>
        <w:t>6.4. Posebne mjere upozorenja pri čuvanju lijeka</w:t>
      </w:r>
      <w:r w:rsidRPr="00554A87" w:rsidDel="00D72A38">
        <w:rPr>
          <w:rFonts w:ascii="Times New Roman" w:eastAsia="Times New Roman" w:hAnsi="Times New Roman" w:cs="Times New Roman"/>
          <w:b/>
          <w:lang w:val="sr-Latn-ME"/>
        </w:rPr>
        <w:t xml:space="preserve"> </w:t>
      </w:r>
    </w:p>
    <w:p w:rsidR="00973C98" w:rsidRPr="00554A87" w:rsidRDefault="00973C98" w:rsidP="00973C98">
      <w:pPr>
        <w:spacing w:after="0" w:line="240" w:lineRule="auto"/>
        <w:rPr>
          <w:rFonts w:ascii="Times New Roman" w:eastAsia="Times New Roman" w:hAnsi="Times New Roman" w:cs="Times New Roman"/>
          <w:lang w:val="sr-Latn-ME"/>
        </w:rPr>
      </w:pPr>
    </w:p>
    <w:p w:rsidR="00973C98" w:rsidRPr="00554A87" w:rsidRDefault="00973C98" w:rsidP="00973C98">
      <w:pPr>
        <w:spacing w:after="0" w:line="240" w:lineRule="auto"/>
        <w:rPr>
          <w:rFonts w:ascii="Times New Roman" w:eastAsia="Times New Roman" w:hAnsi="Times New Roman" w:cs="Times New Roman"/>
          <w:lang w:val="sr-Latn-ME"/>
        </w:rPr>
      </w:pPr>
      <w:r w:rsidRPr="00554A87">
        <w:rPr>
          <w:rFonts w:ascii="Times New Roman" w:eastAsia="Times New Roman" w:hAnsi="Times New Roman" w:cs="Times New Roman"/>
          <w:lang w:val="sr-Latn-ME"/>
        </w:rPr>
        <w:t>Lijek ne zahtijeva posebne uslove čuvanja.</w:t>
      </w:r>
    </w:p>
    <w:p w:rsidR="00973C98" w:rsidRPr="00554A87" w:rsidRDefault="00973C98" w:rsidP="00973C98">
      <w:pPr>
        <w:spacing w:after="0" w:line="240" w:lineRule="auto"/>
        <w:rPr>
          <w:rFonts w:ascii="Times New Roman" w:eastAsia="Times New Roman" w:hAnsi="Times New Roman" w:cs="Times New Roman"/>
          <w:lang w:val="sr-Latn-ME"/>
        </w:rPr>
      </w:pPr>
    </w:p>
    <w:p w:rsidR="00973C98" w:rsidRPr="00554A87" w:rsidRDefault="00973C98" w:rsidP="00973C98">
      <w:pPr>
        <w:spacing w:after="0" w:line="240" w:lineRule="auto"/>
        <w:rPr>
          <w:rFonts w:ascii="Times New Roman" w:eastAsia="Times New Roman" w:hAnsi="Times New Roman" w:cs="Times New Roman"/>
          <w:b/>
          <w:bCs/>
          <w:lang w:val="sr-Latn-ME"/>
        </w:rPr>
      </w:pPr>
      <w:r w:rsidRPr="00554A87">
        <w:rPr>
          <w:rFonts w:ascii="Times New Roman" w:eastAsia="Times New Roman" w:hAnsi="Times New Roman" w:cs="Times New Roman"/>
          <w:b/>
          <w:lang w:val="sr-Latn-ME"/>
        </w:rPr>
        <w:t xml:space="preserve">6.5. </w:t>
      </w:r>
      <w:r w:rsidRPr="00554A87">
        <w:rPr>
          <w:rFonts w:ascii="Times New Roman" w:eastAsia="Times New Roman" w:hAnsi="Times New Roman" w:cs="Times New Roman"/>
          <w:b/>
          <w:bCs/>
          <w:lang w:val="sr-Latn-ME"/>
        </w:rPr>
        <w:t>Vrsta i sadržaj pakovanja</w:t>
      </w:r>
    </w:p>
    <w:p w:rsidR="00973C98" w:rsidRPr="00554A87" w:rsidRDefault="00973C98" w:rsidP="00973C98">
      <w:pPr>
        <w:spacing w:after="0" w:line="240" w:lineRule="auto"/>
        <w:rPr>
          <w:rFonts w:ascii="Times New Roman" w:eastAsia="Times New Roman" w:hAnsi="Times New Roman" w:cs="Times New Roman"/>
          <w:b/>
          <w:bCs/>
          <w:lang w:val="sr-Latn-ME"/>
        </w:rPr>
      </w:pPr>
    </w:p>
    <w:p w:rsidR="00973C98" w:rsidRPr="00554A87" w:rsidRDefault="002009DA" w:rsidP="001D2467">
      <w:pPr>
        <w:spacing w:after="0" w:line="240" w:lineRule="auto"/>
        <w:jc w:val="both"/>
        <w:rPr>
          <w:rFonts w:ascii="Times New Roman" w:eastAsia="Times New Roman" w:hAnsi="Times New Roman" w:cs="Times New Roman"/>
          <w:lang w:val="sr-Latn-ME"/>
        </w:rPr>
      </w:pPr>
      <w:r w:rsidRPr="002009DA">
        <w:rPr>
          <w:rFonts w:ascii="Times New Roman" w:eastAsia="Times New Roman" w:hAnsi="Times New Roman" w:cs="Times New Roman"/>
          <w:bCs/>
          <w:i/>
          <w:lang w:val="sr-Latn-ME"/>
        </w:rPr>
        <w:t>Tadalafil RA chem Pharma</w:t>
      </w:r>
      <w:r w:rsidR="00973C98" w:rsidRPr="00554A87">
        <w:rPr>
          <w:rFonts w:ascii="Times New Roman" w:eastAsia="Times New Roman" w:hAnsi="Times New Roman" w:cs="Times New Roman"/>
          <w:bCs/>
          <w:i/>
          <w:lang w:val="sr-Latn-ME"/>
        </w:rPr>
        <w:t>, film tableta, 5 mg</w:t>
      </w:r>
    </w:p>
    <w:p w:rsidR="00973C98" w:rsidRPr="00554A87" w:rsidRDefault="00973C98" w:rsidP="001D2467">
      <w:pPr>
        <w:spacing w:after="0" w:line="240" w:lineRule="auto"/>
        <w:ind w:left="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Unutrašnje pakovanje je blister PVC/PVDC-Alu u kome se nalazi 10 film tableta.</w:t>
      </w:r>
    </w:p>
    <w:p w:rsidR="00973C98" w:rsidRPr="00554A87" w:rsidRDefault="00973C98" w:rsidP="001D2467">
      <w:pPr>
        <w:spacing w:after="0" w:line="240" w:lineRule="auto"/>
        <w:ind w:left="7"/>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Spoljašnje pakovanje je složiva kartonska kutija u kojoj se nalaze tri blistera sa po 10 film tableta (ukupno 30 film tableta) i Uputstvo za pacijenta.</w:t>
      </w:r>
    </w:p>
    <w:p w:rsidR="00973C98" w:rsidRPr="00554A87" w:rsidRDefault="00973C98" w:rsidP="001D2467">
      <w:pPr>
        <w:spacing w:after="0" w:line="240" w:lineRule="auto"/>
        <w:jc w:val="both"/>
        <w:rPr>
          <w:rFonts w:ascii="Times New Roman" w:eastAsia="Times New Roman" w:hAnsi="Times New Roman" w:cs="Times New Roman"/>
          <w:lang w:val="sr-Latn-ME"/>
        </w:rPr>
      </w:pPr>
    </w:p>
    <w:p w:rsidR="00973C98" w:rsidRPr="00554A87" w:rsidRDefault="002009DA" w:rsidP="001D2467">
      <w:pPr>
        <w:spacing w:after="0" w:line="240" w:lineRule="auto"/>
        <w:jc w:val="both"/>
        <w:rPr>
          <w:rFonts w:ascii="Times New Roman" w:eastAsia="Times New Roman" w:hAnsi="Times New Roman" w:cs="Times New Roman"/>
          <w:i/>
          <w:lang w:val="sr-Latn-ME"/>
        </w:rPr>
      </w:pPr>
      <w:r w:rsidRPr="002009DA">
        <w:rPr>
          <w:rFonts w:ascii="Times New Roman" w:eastAsia="Times New Roman" w:hAnsi="Times New Roman" w:cs="Times New Roman"/>
          <w:i/>
          <w:lang w:val="sr-Latn-ME"/>
        </w:rPr>
        <w:t>Tadalafil RA chem Pharma</w:t>
      </w:r>
      <w:r w:rsidR="00973C98" w:rsidRPr="00554A87">
        <w:rPr>
          <w:rFonts w:ascii="Times New Roman" w:eastAsia="Times New Roman" w:hAnsi="Times New Roman" w:cs="Times New Roman"/>
          <w:i/>
          <w:lang w:val="sr-Latn-ME"/>
        </w:rPr>
        <w:t>, film tableta, 10 mg</w:t>
      </w:r>
    </w:p>
    <w:p w:rsidR="00973C98" w:rsidRPr="00554A87" w:rsidRDefault="00973C98" w:rsidP="001D2467">
      <w:pPr>
        <w:spacing w:after="0" w:line="240" w:lineRule="auto"/>
        <w:jc w:val="both"/>
        <w:rPr>
          <w:rFonts w:ascii="Times New Roman" w:eastAsia="Times New Roman" w:hAnsi="Times New Roman" w:cs="Times New Roman"/>
          <w:lang w:val="sr-Latn-ME"/>
        </w:rPr>
      </w:pPr>
      <w:r w:rsidRPr="00554A87">
        <w:rPr>
          <w:rFonts w:ascii="Times New Roman" w:eastAsia="Times New Roman" w:hAnsi="Times New Roman" w:cs="Times New Roman"/>
          <w:lang w:val="sr-Latn-ME"/>
        </w:rPr>
        <w:t>Unutrašnje pakovanje je blister PVC/PVDC-Alu u kome se nalaze 4 film tablete.</w:t>
      </w:r>
    </w:p>
    <w:p w:rsidR="00973C98" w:rsidRPr="00554A87" w:rsidRDefault="00973C98" w:rsidP="001D2467">
      <w:pPr>
        <w:spacing w:after="0" w:line="240" w:lineRule="auto"/>
        <w:jc w:val="both"/>
        <w:rPr>
          <w:rFonts w:ascii="Times New Roman" w:eastAsia="NCFJMG+Arial,Bold" w:hAnsi="Times New Roman" w:cs="Times New Roman"/>
          <w:lang w:val="sr-Latn-ME"/>
        </w:rPr>
      </w:pPr>
      <w:r w:rsidRPr="00554A87">
        <w:rPr>
          <w:rFonts w:ascii="Times New Roman" w:eastAsia="Times New Roman" w:hAnsi="Times New Roman" w:cs="Times New Roman"/>
          <w:lang w:val="sr-Latn-ME"/>
        </w:rPr>
        <w:t xml:space="preserve">Spoljašnje pakovanje je složiva kartonska kutija u kojoj se nalazi blister sa 4 film tablete (ukupno 4 film tablete) i Uputstvo za </w:t>
      </w:r>
      <w:r w:rsidRPr="00554A87">
        <w:rPr>
          <w:rFonts w:ascii="Times New Roman" w:eastAsia="NCFJMG+Arial,Bold" w:hAnsi="Times New Roman" w:cs="Times New Roman"/>
          <w:lang w:val="sr-Latn-ME"/>
        </w:rPr>
        <w:t>pacijenta.</w:t>
      </w:r>
    </w:p>
    <w:p w:rsidR="00973C98" w:rsidRPr="00554A87" w:rsidRDefault="00973C98" w:rsidP="001D2467">
      <w:pPr>
        <w:spacing w:after="0" w:line="240" w:lineRule="auto"/>
        <w:jc w:val="both"/>
        <w:rPr>
          <w:rFonts w:ascii="Times New Roman" w:eastAsia="NCFJMG+Arial,Bold" w:hAnsi="Times New Roman" w:cs="Times New Roman"/>
          <w:lang w:val="sr-Latn-ME"/>
        </w:rPr>
      </w:pPr>
    </w:p>
    <w:p w:rsidR="00973C98" w:rsidRPr="00554A87" w:rsidRDefault="002009DA" w:rsidP="00973C98">
      <w:pPr>
        <w:spacing w:after="0" w:line="240" w:lineRule="auto"/>
        <w:ind w:left="7"/>
        <w:rPr>
          <w:rFonts w:ascii="Times New Roman" w:eastAsia="NCFJMG+Arial,Bold" w:hAnsi="Times New Roman" w:cs="Times New Roman"/>
          <w:i/>
          <w:lang w:val="sr-Latn-ME"/>
        </w:rPr>
      </w:pPr>
      <w:bookmarkStart w:id="12" w:name="page13"/>
      <w:bookmarkEnd w:id="12"/>
      <w:r w:rsidRPr="002009DA">
        <w:rPr>
          <w:rFonts w:ascii="Times New Roman" w:eastAsia="NCFJMG+Arial,Bold" w:hAnsi="Times New Roman" w:cs="Times New Roman"/>
          <w:i/>
          <w:lang w:val="sr-Latn-ME"/>
        </w:rPr>
        <w:t>Tadalafil RA chem Pharma</w:t>
      </w:r>
      <w:r w:rsidR="00973C98" w:rsidRPr="00554A87">
        <w:rPr>
          <w:rFonts w:ascii="Times New Roman" w:eastAsia="NCFJMG+Arial,Bold" w:hAnsi="Times New Roman" w:cs="Times New Roman"/>
          <w:i/>
          <w:lang w:val="sr-Latn-ME"/>
        </w:rPr>
        <w:t>, film tableta, 20 mg</w:t>
      </w:r>
    </w:p>
    <w:p w:rsidR="00973C98" w:rsidRPr="00554A87" w:rsidRDefault="00973C98" w:rsidP="001D2467">
      <w:pPr>
        <w:spacing w:after="0" w:line="240" w:lineRule="auto"/>
        <w:ind w:left="7"/>
        <w:jc w:val="both"/>
        <w:rPr>
          <w:rFonts w:ascii="Times New Roman" w:eastAsia="NCFJMG+Arial,Bold" w:hAnsi="Times New Roman" w:cs="Times New Roman"/>
          <w:lang w:val="sr-Latn-ME"/>
        </w:rPr>
      </w:pPr>
      <w:r w:rsidRPr="00554A87">
        <w:rPr>
          <w:rFonts w:ascii="Times New Roman" w:eastAsia="NCFJMG+Arial,Bold" w:hAnsi="Times New Roman" w:cs="Times New Roman"/>
          <w:lang w:val="sr-Latn-ME"/>
        </w:rPr>
        <w:t>Unutrašnje pakovanje je blister PVC/PVDC-Alu u kome se nalaze 2 film tablete.</w:t>
      </w:r>
    </w:p>
    <w:p w:rsidR="00973C98" w:rsidRPr="00554A87" w:rsidRDefault="00973C98" w:rsidP="001D2467">
      <w:pPr>
        <w:spacing w:after="0" w:line="240" w:lineRule="auto"/>
        <w:ind w:left="7"/>
        <w:jc w:val="both"/>
        <w:rPr>
          <w:rFonts w:ascii="Times New Roman" w:eastAsia="NCFJMG+Arial,Bold" w:hAnsi="Times New Roman" w:cs="Times New Roman"/>
          <w:lang w:val="sr-Latn-ME"/>
        </w:rPr>
      </w:pPr>
      <w:r w:rsidRPr="00554A87">
        <w:rPr>
          <w:rFonts w:ascii="Times New Roman" w:eastAsia="NCFJMG+Arial,Bold" w:hAnsi="Times New Roman" w:cs="Times New Roman"/>
          <w:lang w:val="sr-Latn-ME"/>
        </w:rPr>
        <w:t>Spoljašnje pakovanje je složiva kartonska kutija u kojoj se nalazi blister sa 2 film tablete (ukupno 2 film tablete) i Uputstvo za pacijenta.</w:t>
      </w:r>
    </w:p>
    <w:p w:rsidR="00973C98" w:rsidRPr="00554A87" w:rsidRDefault="00973C98" w:rsidP="00973C98">
      <w:pPr>
        <w:spacing w:after="0" w:line="240" w:lineRule="auto"/>
        <w:rPr>
          <w:rFonts w:ascii="Times New Roman" w:eastAsia="NCFJMG+Arial,Bold" w:hAnsi="Times New Roman" w:cs="Times New Roman"/>
          <w:lang w:val="sr-Latn-ME"/>
        </w:rPr>
      </w:pPr>
    </w:p>
    <w:p w:rsidR="00973C98" w:rsidRPr="00554A87" w:rsidRDefault="00973C98" w:rsidP="001D2467">
      <w:pPr>
        <w:spacing w:after="0" w:line="240" w:lineRule="auto"/>
        <w:ind w:left="7"/>
        <w:jc w:val="both"/>
        <w:rPr>
          <w:rFonts w:ascii="Times New Roman" w:eastAsia="NCFJMG+Arial,Bold" w:hAnsi="Times New Roman" w:cs="Times New Roman"/>
          <w:b/>
          <w:lang w:val="sr-Latn-ME"/>
        </w:rPr>
      </w:pPr>
      <w:r w:rsidRPr="00554A87">
        <w:rPr>
          <w:rFonts w:ascii="Times New Roman" w:eastAsia="NCFJMG+Arial,Bold" w:hAnsi="Times New Roman" w:cs="Times New Roman"/>
          <w:b/>
          <w:lang w:val="sr-Latn-ME"/>
        </w:rPr>
        <w:t>6.6. Posebne mjere opreza pri odlaganju materijala koji treba odbaciti nakon primjene lijeka (i druga uputstva za rukovanje lijekom)</w:t>
      </w:r>
    </w:p>
    <w:p w:rsidR="00973C98" w:rsidRPr="00554A87" w:rsidRDefault="00973C98" w:rsidP="00973C98">
      <w:pPr>
        <w:spacing w:after="0" w:line="240" w:lineRule="auto"/>
        <w:rPr>
          <w:rFonts w:ascii="Times New Roman" w:eastAsia="NCFJMG+Arial,Bold" w:hAnsi="Times New Roman" w:cs="Times New Roman"/>
          <w:lang w:val="sr-Latn-ME"/>
        </w:rPr>
      </w:pPr>
    </w:p>
    <w:p w:rsidR="00973C98" w:rsidRPr="00554A87" w:rsidRDefault="00973C98" w:rsidP="002009DA">
      <w:pPr>
        <w:spacing w:after="0" w:line="240" w:lineRule="auto"/>
        <w:ind w:left="7"/>
        <w:rPr>
          <w:rFonts w:ascii="Times New Roman" w:eastAsia="NCFJMG+Arial,Bold" w:hAnsi="Times New Roman" w:cs="Times New Roman"/>
          <w:lang w:val="sr-Latn-ME"/>
        </w:rPr>
      </w:pPr>
      <w:r w:rsidRPr="00554A87">
        <w:rPr>
          <w:rFonts w:ascii="Times New Roman" w:eastAsia="NCFJMG+Arial,Bold" w:hAnsi="Times New Roman" w:cs="Times New Roman"/>
          <w:lang w:val="sr-Latn-ME"/>
        </w:rPr>
        <w:t>Neupotrijebljeni lijek se uništava u skladu sa važećim propisima.</w:t>
      </w:r>
    </w:p>
    <w:p w:rsidR="001D2467" w:rsidRPr="00554A87" w:rsidRDefault="001D2467" w:rsidP="00973C98">
      <w:pPr>
        <w:spacing w:after="0" w:line="240" w:lineRule="auto"/>
        <w:rPr>
          <w:rFonts w:ascii="Times New Roman" w:eastAsia="NCFJMG+Arial,Bold" w:hAnsi="Times New Roman" w:cs="Times New Roman"/>
          <w:lang w:val="sr-Latn-ME"/>
        </w:rPr>
      </w:pPr>
    </w:p>
    <w:p w:rsidR="00973C98" w:rsidRPr="00554A87" w:rsidRDefault="00973C98" w:rsidP="00973C98">
      <w:pPr>
        <w:spacing w:after="0" w:line="240" w:lineRule="auto"/>
        <w:ind w:left="7"/>
        <w:rPr>
          <w:rFonts w:ascii="Times New Roman" w:eastAsia="NCFJMG+Arial,Bold" w:hAnsi="Times New Roman" w:cs="Times New Roman"/>
          <w:b/>
          <w:lang w:val="sr-Latn-ME"/>
        </w:rPr>
      </w:pPr>
      <w:r w:rsidRPr="00554A87">
        <w:rPr>
          <w:rFonts w:ascii="Times New Roman" w:eastAsia="NCFJMG+Arial,Bold" w:hAnsi="Times New Roman" w:cs="Times New Roman"/>
          <w:b/>
          <w:lang w:val="sr-Latn-ME"/>
        </w:rPr>
        <w:t>7. NOSILAC DOZVOLE</w:t>
      </w:r>
    </w:p>
    <w:p w:rsidR="00973C98" w:rsidRPr="00554A87" w:rsidRDefault="00973C98" w:rsidP="00973C98">
      <w:pPr>
        <w:spacing w:after="0" w:line="240" w:lineRule="auto"/>
        <w:rPr>
          <w:rFonts w:ascii="Times New Roman" w:eastAsia="NCFJMG+Arial,Bold" w:hAnsi="Times New Roman" w:cs="Times New Roman"/>
          <w:lang w:val="sr-Latn-ME"/>
        </w:rPr>
      </w:pPr>
    </w:p>
    <w:p w:rsidR="00973C98" w:rsidRPr="00554A87" w:rsidRDefault="00973C98" w:rsidP="00973C98">
      <w:pPr>
        <w:spacing w:after="0" w:line="240" w:lineRule="auto"/>
        <w:ind w:left="7"/>
        <w:rPr>
          <w:rFonts w:ascii="Times New Roman" w:eastAsia="NCFJMG+Arial,Bold" w:hAnsi="Times New Roman" w:cs="Times New Roman"/>
          <w:lang w:val="sr-Latn-ME"/>
        </w:rPr>
      </w:pPr>
      <w:r w:rsidRPr="00554A87">
        <w:rPr>
          <w:rFonts w:ascii="Times New Roman" w:eastAsia="NCFJMG+Arial,Bold" w:hAnsi="Times New Roman" w:cs="Times New Roman"/>
          <w:lang w:val="sr-Latn-ME"/>
        </w:rPr>
        <w:t>Hemofarm A.D. Vršac P.J. Podgorica</w:t>
      </w:r>
    </w:p>
    <w:p w:rsidR="00973C98" w:rsidRPr="00554A87" w:rsidRDefault="00973C98" w:rsidP="00973C98">
      <w:pPr>
        <w:spacing w:after="0" w:line="240" w:lineRule="auto"/>
        <w:rPr>
          <w:rFonts w:ascii="Times New Roman" w:eastAsia="NCFJMG+Arial,Bold" w:hAnsi="Times New Roman" w:cs="Times New Roman"/>
          <w:lang w:val="sr-Latn-ME"/>
        </w:rPr>
      </w:pPr>
    </w:p>
    <w:p w:rsidR="00973C98" w:rsidRPr="00554A87" w:rsidRDefault="00973C98" w:rsidP="00973C98">
      <w:pPr>
        <w:spacing w:after="0" w:line="240" w:lineRule="auto"/>
        <w:ind w:left="7"/>
        <w:rPr>
          <w:rFonts w:ascii="Times New Roman" w:eastAsia="NCFJMG+Arial,Bold" w:hAnsi="Times New Roman" w:cs="Times New Roman"/>
          <w:lang w:val="sr-Latn-ME"/>
        </w:rPr>
      </w:pPr>
      <w:r w:rsidRPr="00554A87">
        <w:rPr>
          <w:rFonts w:ascii="Times New Roman" w:eastAsia="NCFJMG+Arial,Bold" w:hAnsi="Times New Roman" w:cs="Times New Roman"/>
          <w:lang w:val="sr-Latn-ME"/>
        </w:rPr>
        <w:t>8 marta 55A, Podgorica, Crna Gora</w:t>
      </w:r>
    </w:p>
    <w:p w:rsidR="00973C98" w:rsidRPr="00554A87" w:rsidRDefault="00973C98" w:rsidP="00973C98">
      <w:pPr>
        <w:spacing w:after="0" w:line="240" w:lineRule="auto"/>
        <w:rPr>
          <w:rFonts w:ascii="Times New Roman" w:eastAsia="NCFJMG+Arial,Bold" w:hAnsi="Times New Roman" w:cs="Times New Roman"/>
          <w:lang w:val="sr-Latn-ME"/>
        </w:rPr>
      </w:pPr>
    </w:p>
    <w:p w:rsidR="00973C98" w:rsidRPr="00554A87" w:rsidRDefault="00973C98" w:rsidP="00973C98">
      <w:pPr>
        <w:spacing w:after="0" w:line="240" w:lineRule="auto"/>
        <w:rPr>
          <w:rFonts w:ascii="Times New Roman" w:eastAsia="NCFJMG+Arial,Bold" w:hAnsi="Times New Roman" w:cs="Times New Roman"/>
          <w:lang w:val="sr-Latn-ME"/>
        </w:rPr>
      </w:pPr>
    </w:p>
    <w:p w:rsidR="00973C98" w:rsidRPr="00554A87" w:rsidRDefault="00973C98" w:rsidP="001D2467">
      <w:pPr>
        <w:tabs>
          <w:tab w:val="left" w:pos="540"/>
          <w:tab w:val="left" w:pos="569"/>
        </w:tabs>
        <w:spacing w:after="0" w:line="240" w:lineRule="auto"/>
        <w:jc w:val="both"/>
        <w:rPr>
          <w:rFonts w:ascii="Times New Roman" w:eastAsia="NCFJMG+Arial,Bold" w:hAnsi="Times New Roman" w:cs="Times New Roman"/>
          <w:b/>
          <w:bCs/>
          <w:lang w:val="sr-Latn-ME"/>
        </w:rPr>
      </w:pPr>
      <w:r w:rsidRPr="00554A87">
        <w:rPr>
          <w:rFonts w:ascii="Times New Roman" w:eastAsia="NCFJMG+Arial,Bold" w:hAnsi="Times New Roman" w:cs="Times New Roman"/>
          <w:b/>
          <w:bCs/>
          <w:lang w:val="sr-Latn-ME"/>
        </w:rPr>
        <w:t xml:space="preserve">8. </w:t>
      </w:r>
      <w:r w:rsidRPr="00554A87">
        <w:rPr>
          <w:rFonts w:ascii="Times New Roman" w:eastAsia="NCFJMG+Arial,Bold" w:hAnsi="Times New Roman" w:cs="Times New Roman"/>
          <w:b/>
          <w:bCs/>
          <w:lang w:val="sr-Latn-ME"/>
        </w:rPr>
        <w:tab/>
        <w:t>BROJ DOZVOLE ZA STAVLJANJE LIJEKA U PROMET</w:t>
      </w:r>
    </w:p>
    <w:p w:rsidR="00973C98" w:rsidRPr="00554A87" w:rsidRDefault="00973C98" w:rsidP="001D2467">
      <w:pPr>
        <w:tabs>
          <w:tab w:val="left" w:pos="540"/>
          <w:tab w:val="left" w:pos="569"/>
        </w:tabs>
        <w:spacing w:after="0" w:line="240" w:lineRule="auto"/>
        <w:jc w:val="both"/>
        <w:rPr>
          <w:rFonts w:ascii="Times New Roman" w:eastAsia="NCFJMG+Arial,Bold" w:hAnsi="Times New Roman" w:cs="Times New Roman"/>
          <w:bCs/>
          <w:lang w:val="sr-Latn-ME"/>
        </w:rPr>
      </w:pPr>
    </w:p>
    <w:p w:rsidR="00973C98" w:rsidRPr="00554A87" w:rsidRDefault="002009DA" w:rsidP="001D2467">
      <w:pPr>
        <w:tabs>
          <w:tab w:val="left" w:pos="540"/>
          <w:tab w:val="left" w:pos="569"/>
        </w:tabs>
        <w:spacing w:after="0" w:line="240" w:lineRule="auto"/>
        <w:jc w:val="both"/>
        <w:rPr>
          <w:rFonts w:ascii="Times New Roman" w:eastAsia="NCFJMG+Arial,Bold" w:hAnsi="Times New Roman" w:cs="Times New Roman"/>
          <w:bCs/>
          <w:lang w:val="sr-Latn-ME"/>
        </w:rPr>
      </w:pPr>
      <w:r>
        <w:rPr>
          <w:rFonts w:ascii="Times New Roman" w:eastAsia="Times New Roman" w:hAnsi="Times New Roman" w:cs="Times New Roman"/>
          <w:lang w:val="sr-Latn-ME"/>
        </w:rPr>
        <w:t>Tadalafil RA chem Pharma</w:t>
      </w:r>
      <w:r w:rsidR="00973C98" w:rsidRPr="00554A87">
        <w:rPr>
          <w:rFonts w:ascii="Times New Roman" w:eastAsia="NCFJMG+Arial,Bold" w:hAnsi="Times New Roman" w:cs="Times New Roman"/>
          <w:bCs/>
          <w:lang w:val="sr-Latn-ME"/>
        </w:rPr>
        <w:t>, film tableta, 5 mg, blister, 30 (3x10) film tableta:</w:t>
      </w:r>
      <w:r w:rsidR="001D2467" w:rsidRPr="00554A87">
        <w:rPr>
          <w:rFonts w:ascii="Times New Roman" w:eastAsia="NCFJMG+Arial,Bold" w:hAnsi="Times New Roman" w:cs="Times New Roman"/>
          <w:bCs/>
          <w:lang w:val="sr-Latn-ME"/>
        </w:rPr>
        <w:t xml:space="preserve"> </w:t>
      </w:r>
      <w:r w:rsidR="00BB1073" w:rsidRPr="00BB1073">
        <w:rPr>
          <w:rFonts w:ascii="Times New Roman" w:eastAsia="NCFJMG+Arial,Bold" w:hAnsi="Times New Roman" w:cs="Times New Roman"/>
          <w:bCs/>
          <w:lang w:val="sr-Latn-ME"/>
        </w:rPr>
        <w:t>2030/19/1097 - 5005</w:t>
      </w:r>
    </w:p>
    <w:p w:rsidR="00973C98" w:rsidRPr="00554A87" w:rsidRDefault="002009DA" w:rsidP="001D2467">
      <w:pPr>
        <w:tabs>
          <w:tab w:val="left" w:pos="540"/>
          <w:tab w:val="left" w:pos="569"/>
        </w:tabs>
        <w:spacing w:after="0" w:line="240" w:lineRule="auto"/>
        <w:jc w:val="both"/>
        <w:rPr>
          <w:rFonts w:ascii="Times New Roman" w:eastAsia="NCFJMG+Arial,Bold" w:hAnsi="Times New Roman" w:cs="Times New Roman"/>
          <w:bCs/>
          <w:lang w:val="sr-Latn-ME"/>
        </w:rPr>
      </w:pPr>
      <w:r>
        <w:rPr>
          <w:rFonts w:ascii="Times New Roman" w:eastAsia="Times New Roman" w:hAnsi="Times New Roman" w:cs="Times New Roman"/>
          <w:lang w:val="sr-Latn-ME"/>
        </w:rPr>
        <w:t>Tadalafil RA chem Pharma</w:t>
      </w:r>
      <w:r w:rsidR="00973C98" w:rsidRPr="00554A87">
        <w:rPr>
          <w:rFonts w:ascii="Times New Roman" w:eastAsia="NCFJMG+Arial,Bold" w:hAnsi="Times New Roman" w:cs="Times New Roman"/>
          <w:bCs/>
          <w:lang w:val="sr-Latn-ME"/>
        </w:rPr>
        <w:t>, film tableta, 10 mg, blister, 4 (1x4) film tablete:</w:t>
      </w:r>
      <w:r w:rsidR="001D2467" w:rsidRPr="00554A87">
        <w:rPr>
          <w:rFonts w:ascii="Times New Roman" w:eastAsia="NCFJMG+Arial,Bold" w:hAnsi="Times New Roman" w:cs="Times New Roman"/>
          <w:bCs/>
          <w:lang w:val="sr-Latn-ME"/>
        </w:rPr>
        <w:t xml:space="preserve"> </w:t>
      </w:r>
      <w:r w:rsidR="00BB1073" w:rsidRPr="00BB1073">
        <w:rPr>
          <w:rFonts w:ascii="Times New Roman" w:eastAsia="NCFJMG+Arial,Bold" w:hAnsi="Times New Roman" w:cs="Times New Roman"/>
          <w:bCs/>
          <w:lang w:val="sr-Latn-ME"/>
        </w:rPr>
        <w:t>2030/19/1098 - 5006</w:t>
      </w:r>
    </w:p>
    <w:p w:rsidR="00973C98" w:rsidRPr="00554A87" w:rsidRDefault="002009DA" w:rsidP="001D2467">
      <w:pPr>
        <w:tabs>
          <w:tab w:val="left" w:pos="540"/>
          <w:tab w:val="left" w:pos="569"/>
        </w:tabs>
        <w:spacing w:after="0" w:line="240" w:lineRule="auto"/>
        <w:jc w:val="both"/>
        <w:rPr>
          <w:rFonts w:ascii="Times New Roman" w:eastAsia="NCFJMG+Arial,Bold" w:hAnsi="Times New Roman" w:cs="Times New Roman"/>
          <w:bCs/>
          <w:lang w:val="sr-Latn-ME"/>
        </w:rPr>
      </w:pPr>
      <w:r>
        <w:rPr>
          <w:rFonts w:ascii="Times New Roman" w:eastAsia="Times New Roman" w:hAnsi="Times New Roman" w:cs="Times New Roman"/>
          <w:lang w:val="sr-Latn-ME"/>
        </w:rPr>
        <w:t>Tadalafil RA chem Pharma</w:t>
      </w:r>
      <w:r w:rsidR="00973C98" w:rsidRPr="00554A87">
        <w:rPr>
          <w:rFonts w:ascii="Times New Roman" w:eastAsia="NCFJMG+Arial,Bold" w:hAnsi="Times New Roman" w:cs="Times New Roman"/>
          <w:bCs/>
          <w:lang w:val="sr-Latn-ME"/>
        </w:rPr>
        <w:t>, film tableta, 20 mg</w:t>
      </w:r>
      <w:r>
        <w:rPr>
          <w:rFonts w:ascii="Times New Roman" w:eastAsia="NCFJMG+Arial,Bold" w:hAnsi="Times New Roman" w:cs="Times New Roman"/>
          <w:bCs/>
          <w:lang w:val="sr-Latn-ME"/>
        </w:rPr>
        <w:t>, blister, 2 (1x2) film tablete</w:t>
      </w:r>
      <w:r w:rsidR="00973C98" w:rsidRPr="00554A87">
        <w:rPr>
          <w:rFonts w:ascii="Times New Roman" w:eastAsia="NCFJMG+Arial,Bold" w:hAnsi="Times New Roman" w:cs="Times New Roman"/>
          <w:bCs/>
          <w:lang w:val="sr-Latn-ME"/>
        </w:rPr>
        <w:t>:</w:t>
      </w:r>
      <w:r w:rsidR="001D2467" w:rsidRPr="00554A87">
        <w:rPr>
          <w:rFonts w:ascii="Times New Roman" w:eastAsia="NCFJMG+Arial,Bold" w:hAnsi="Times New Roman" w:cs="Times New Roman"/>
          <w:bCs/>
          <w:lang w:val="sr-Latn-ME"/>
        </w:rPr>
        <w:t xml:space="preserve"> </w:t>
      </w:r>
      <w:r w:rsidR="00BB1073" w:rsidRPr="00BB1073">
        <w:rPr>
          <w:rFonts w:ascii="Times New Roman" w:eastAsia="NCFJMG+Arial,Bold" w:hAnsi="Times New Roman" w:cs="Times New Roman"/>
          <w:bCs/>
          <w:lang w:val="sr-Latn-ME"/>
        </w:rPr>
        <w:t>2030/19/1099 - 5007</w:t>
      </w:r>
    </w:p>
    <w:p w:rsidR="00973C98" w:rsidRPr="00554A87" w:rsidRDefault="00973C98" w:rsidP="001D2467">
      <w:pPr>
        <w:tabs>
          <w:tab w:val="left" w:pos="540"/>
          <w:tab w:val="left" w:pos="569"/>
        </w:tabs>
        <w:spacing w:after="0" w:line="240" w:lineRule="auto"/>
        <w:jc w:val="both"/>
        <w:rPr>
          <w:rFonts w:ascii="Times New Roman" w:eastAsia="NCFJMG+Arial,Bold" w:hAnsi="Times New Roman" w:cs="Times New Roman"/>
          <w:bCs/>
          <w:lang w:val="sr-Latn-ME"/>
        </w:rPr>
      </w:pPr>
    </w:p>
    <w:p w:rsidR="001D2467" w:rsidRPr="00554A87" w:rsidRDefault="001D2467" w:rsidP="001D2467">
      <w:pPr>
        <w:tabs>
          <w:tab w:val="left" w:pos="540"/>
          <w:tab w:val="left" w:pos="569"/>
        </w:tabs>
        <w:spacing w:after="0" w:line="240" w:lineRule="auto"/>
        <w:jc w:val="both"/>
        <w:rPr>
          <w:rFonts w:ascii="Times New Roman" w:eastAsia="NCFJMG+Arial,Bold" w:hAnsi="Times New Roman" w:cs="Times New Roman"/>
          <w:bCs/>
          <w:lang w:val="sr-Latn-ME"/>
        </w:rPr>
      </w:pPr>
    </w:p>
    <w:p w:rsidR="00973C98" w:rsidRPr="00554A87" w:rsidRDefault="00973C98" w:rsidP="001D2467">
      <w:pPr>
        <w:tabs>
          <w:tab w:val="left" w:pos="540"/>
          <w:tab w:val="left" w:pos="569"/>
        </w:tabs>
        <w:spacing w:after="0" w:line="240" w:lineRule="auto"/>
        <w:jc w:val="both"/>
        <w:rPr>
          <w:rFonts w:ascii="Times New Roman" w:eastAsia="NCFJMG+Arial,Bold" w:hAnsi="Times New Roman" w:cs="Times New Roman"/>
          <w:b/>
          <w:bCs/>
          <w:lang w:val="sr-Latn-ME"/>
        </w:rPr>
      </w:pPr>
      <w:r w:rsidRPr="00554A87">
        <w:rPr>
          <w:rFonts w:ascii="Times New Roman" w:eastAsia="NCFJMG+Arial,Bold" w:hAnsi="Times New Roman" w:cs="Times New Roman"/>
          <w:b/>
          <w:bCs/>
          <w:lang w:val="sr-Latn-ME"/>
        </w:rPr>
        <w:t xml:space="preserve">9. </w:t>
      </w:r>
      <w:r w:rsidRPr="00554A87">
        <w:rPr>
          <w:rFonts w:ascii="Times New Roman" w:eastAsia="NCFJMG+Arial,Bold" w:hAnsi="Times New Roman" w:cs="Times New Roman"/>
          <w:b/>
          <w:bCs/>
          <w:lang w:val="sr-Latn-ME"/>
        </w:rPr>
        <w:tab/>
        <w:t>DATUM PRVE DOZVOLE/OBNOVE DOZVOLE ZA STAVLJANJE LIJEKA U PROMET</w:t>
      </w:r>
    </w:p>
    <w:p w:rsidR="00973C98" w:rsidRPr="00554A87" w:rsidRDefault="00973C98" w:rsidP="001D2467">
      <w:pPr>
        <w:tabs>
          <w:tab w:val="left" w:pos="540"/>
          <w:tab w:val="left" w:pos="569"/>
        </w:tabs>
        <w:spacing w:after="0" w:line="240" w:lineRule="auto"/>
        <w:jc w:val="both"/>
        <w:rPr>
          <w:rFonts w:ascii="Times New Roman" w:eastAsia="NCFJMG+Arial,Bold" w:hAnsi="Times New Roman" w:cs="Times New Roman"/>
          <w:bCs/>
          <w:lang w:val="sr-Latn-ME"/>
        </w:rPr>
      </w:pPr>
    </w:p>
    <w:p w:rsidR="00973C98" w:rsidRPr="00554A87" w:rsidRDefault="002009DA" w:rsidP="001D2467">
      <w:pPr>
        <w:tabs>
          <w:tab w:val="left" w:pos="540"/>
          <w:tab w:val="left" w:pos="569"/>
        </w:tabs>
        <w:spacing w:after="0" w:line="240" w:lineRule="auto"/>
        <w:jc w:val="both"/>
        <w:rPr>
          <w:rFonts w:ascii="Times New Roman" w:eastAsia="NCFJMG+Arial,Bold" w:hAnsi="Times New Roman" w:cs="Times New Roman"/>
          <w:bCs/>
          <w:lang w:val="sr-Latn-ME"/>
        </w:rPr>
      </w:pPr>
      <w:r>
        <w:rPr>
          <w:rFonts w:ascii="Times New Roman" w:eastAsia="Times New Roman" w:hAnsi="Times New Roman" w:cs="Times New Roman"/>
          <w:lang w:val="sr-Latn-ME"/>
        </w:rPr>
        <w:t>Tadalafil RA chem Pharma</w:t>
      </w:r>
      <w:r w:rsidR="00973C98" w:rsidRPr="00554A87">
        <w:rPr>
          <w:rFonts w:ascii="Times New Roman" w:eastAsia="NCFJMG+Arial,Bold" w:hAnsi="Times New Roman" w:cs="Times New Roman"/>
          <w:bCs/>
          <w:lang w:val="sr-Latn-ME"/>
        </w:rPr>
        <w:t>, film tableta, 5 mg, blister, 30 (3x10) film tableta:</w:t>
      </w:r>
      <w:r w:rsidR="001D2467" w:rsidRPr="00554A87">
        <w:rPr>
          <w:rFonts w:ascii="Times New Roman" w:eastAsia="NCFJMG+Arial,Bold" w:hAnsi="Times New Roman" w:cs="Times New Roman"/>
          <w:bCs/>
          <w:lang w:val="sr-Latn-ME"/>
        </w:rPr>
        <w:t xml:space="preserve"> </w:t>
      </w:r>
      <w:r w:rsidR="00BB1073">
        <w:rPr>
          <w:rFonts w:ascii="TimesNewRoman" w:hAnsi="TimesNewRoman" w:cs="TimesNewRoman"/>
        </w:rPr>
        <w:t>24.12.2019. godine</w:t>
      </w:r>
    </w:p>
    <w:p w:rsidR="00973C98" w:rsidRPr="00554A87" w:rsidRDefault="002009DA" w:rsidP="001D2467">
      <w:pPr>
        <w:tabs>
          <w:tab w:val="left" w:pos="540"/>
          <w:tab w:val="left" w:pos="569"/>
        </w:tabs>
        <w:spacing w:after="0" w:line="240" w:lineRule="auto"/>
        <w:jc w:val="both"/>
        <w:rPr>
          <w:rFonts w:ascii="Times New Roman" w:eastAsia="NCFJMG+Arial,Bold" w:hAnsi="Times New Roman" w:cs="Times New Roman"/>
          <w:bCs/>
          <w:lang w:val="sr-Latn-ME"/>
        </w:rPr>
      </w:pPr>
      <w:r>
        <w:rPr>
          <w:rFonts w:ascii="Times New Roman" w:eastAsia="Times New Roman" w:hAnsi="Times New Roman" w:cs="Times New Roman"/>
          <w:lang w:val="sr-Latn-ME"/>
        </w:rPr>
        <w:t>Tadalafil RA chem Pharma</w:t>
      </w:r>
      <w:r w:rsidR="00973C98" w:rsidRPr="00554A87">
        <w:rPr>
          <w:rFonts w:ascii="Times New Roman" w:eastAsia="NCFJMG+Arial,Bold" w:hAnsi="Times New Roman" w:cs="Times New Roman"/>
          <w:bCs/>
          <w:lang w:val="sr-Latn-ME"/>
        </w:rPr>
        <w:t>, film tableta, 10 mg, blister, 4 (1x4) film tablete:</w:t>
      </w:r>
      <w:r w:rsidR="001D2467" w:rsidRPr="00554A87">
        <w:rPr>
          <w:rFonts w:ascii="Times New Roman" w:eastAsia="NCFJMG+Arial,Bold" w:hAnsi="Times New Roman" w:cs="Times New Roman"/>
          <w:bCs/>
          <w:lang w:val="sr-Latn-ME"/>
        </w:rPr>
        <w:t xml:space="preserve"> </w:t>
      </w:r>
      <w:r w:rsidR="00BB1073">
        <w:rPr>
          <w:rFonts w:ascii="TimesNewRoman" w:hAnsi="TimesNewRoman" w:cs="TimesNewRoman"/>
        </w:rPr>
        <w:t>24.12.2019. godine</w:t>
      </w:r>
    </w:p>
    <w:p w:rsidR="00973C98" w:rsidRPr="00554A87" w:rsidRDefault="002009DA" w:rsidP="001D2467">
      <w:pPr>
        <w:tabs>
          <w:tab w:val="left" w:pos="540"/>
          <w:tab w:val="left" w:pos="569"/>
        </w:tabs>
        <w:spacing w:after="0" w:line="240" w:lineRule="auto"/>
        <w:jc w:val="both"/>
        <w:rPr>
          <w:rFonts w:ascii="Times New Roman" w:eastAsia="NCFJMG+Arial,Bold" w:hAnsi="Times New Roman" w:cs="Times New Roman"/>
          <w:bCs/>
          <w:lang w:val="sr-Latn-ME"/>
        </w:rPr>
      </w:pPr>
      <w:r>
        <w:rPr>
          <w:rFonts w:ascii="Times New Roman" w:eastAsia="Times New Roman" w:hAnsi="Times New Roman" w:cs="Times New Roman"/>
          <w:lang w:val="sr-Latn-ME"/>
        </w:rPr>
        <w:t>Tadalafil RA chem Pharma</w:t>
      </w:r>
      <w:bookmarkStart w:id="13" w:name="_GoBack"/>
      <w:bookmarkEnd w:id="13"/>
      <w:r w:rsidR="00973C98" w:rsidRPr="00554A87">
        <w:rPr>
          <w:rFonts w:ascii="Times New Roman" w:eastAsia="NCFJMG+Arial,Bold" w:hAnsi="Times New Roman" w:cs="Times New Roman"/>
          <w:bCs/>
          <w:lang w:val="sr-Latn-ME"/>
        </w:rPr>
        <w:t>, film tableta, 20 mg</w:t>
      </w:r>
      <w:r>
        <w:rPr>
          <w:rFonts w:ascii="Times New Roman" w:eastAsia="NCFJMG+Arial,Bold" w:hAnsi="Times New Roman" w:cs="Times New Roman"/>
          <w:bCs/>
          <w:lang w:val="sr-Latn-ME"/>
        </w:rPr>
        <w:t>, blister, 2 (1x2) film tablete</w:t>
      </w:r>
      <w:r w:rsidR="00973C98" w:rsidRPr="00554A87">
        <w:rPr>
          <w:rFonts w:ascii="Times New Roman" w:eastAsia="NCFJMG+Arial,Bold" w:hAnsi="Times New Roman" w:cs="Times New Roman"/>
          <w:bCs/>
          <w:lang w:val="sr-Latn-ME"/>
        </w:rPr>
        <w:t>:</w:t>
      </w:r>
      <w:r w:rsidR="001D2467" w:rsidRPr="00554A87">
        <w:rPr>
          <w:rFonts w:ascii="Times New Roman" w:eastAsia="NCFJMG+Arial,Bold" w:hAnsi="Times New Roman" w:cs="Times New Roman"/>
          <w:bCs/>
          <w:lang w:val="sr-Latn-ME"/>
        </w:rPr>
        <w:t xml:space="preserve"> </w:t>
      </w:r>
      <w:r w:rsidR="00BB1073">
        <w:rPr>
          <w:rFonts w:ascii="TimesNewRoman" w:hAnsi="TimesNewRoman" w:cs="TimesNewRoman"/>
        </w:rPr>
        <w:t>24.12.2019. godine</w:t>
      </w:r>
    </w:p>
    <w:p w:rsidR="00973C98" w:rsidRPr="00554A87" w:rsidRDefault="00973C98" w:rsidP="00973C98">
      <w:pPr>
        <w:tabs>
          <w:tab w:val="left" w:pos="540"/>
          <w:tab w:val="left" w:pos="569"/>
        </w:tabs>
        <w:spacing w:after="0" w:line="240" w:lineRule="auto"/>
        <w:rPr>
          <w:rFonts w:ascii="Times New Roman" w:eastAsia="NCFJMG+Arial,Bold" w:hAnsi="Times New Roman" w:cs="Times New Roman"/>
          <w:bCs/>
          <w:lang w:val="sr-Latn-ME"/>
        </w:rPr>
      </w:pPr>
    </w:p>
    <w:p w:rsidR="00973C98" w:rsidRPr="00554A87" w:rsidRDefault="00973C98" w:rsidP="00973C98">
      <w:pPr>
        <w:tabs>
          <w:tab w:val="left" w:pos="540"/>
          <w:tab w:val="left" w:pos="569"/>
        </w:tabs>
        <w:spacing w:after="0" w:line="240" w:lineRule="auto"/>
        <w:ind w:left="540" w:hanging="540"/>
        <w:rPr>
          <w:rFonts w:ascii="Times New Roman" w:eastAsia="NCFJMG+Arial,Bold" w:hAnsi="Times New Roman" w:cs="Times New Roman"/>
          <w:bCs/>
          <w:lang w:val="sr-Latn-ME"/>
        </w:rPr>
      </w:pPr>
      <w:r w:rsidRPr="00554A87">
        <w:rPr>
          <w:rFonts w:ascii="Times New Roman" w:eastAsia="NCFJMG+Arial,Bold" w:hAnsi="Times New Roman" w:cs="Times New Roman"/>
          <w:b/>
          <w:bCs/>
          <w:lang w:val="sr-Latn-ME"/>
        </w:rPr>
        <w:t xml:space="preserve">10. </w:t>
      </w:r>
      <w:r w:rsidRPr="00554A87">
        <w:rPr>
          <w:rFonts w:ascii="Times New Roman" w:eastAsia="NCFJMG+Arial,Bold" w:hAnsi="Times New Roman" w:cs="Times New Roman"/>
          <w:b/>
          <w:bCs/>
          <w:lang w:val="sr-Latn-ME"/>
        </w:rPr>
        <w:tab/>
        <w:t xml:space="preserve">DATUM REVIZIJE TEKSTA </w:t>
      </w:r>
    </w:p>
    <w:p w:rsidR="00973C98" w:rsidRDefault="00973C98" w:rsidP="00973C98">
      <w:pPr>
        <w:spacing w:after="0" w:line="240" w:lineRule="auto"/>
        <w:rPr>
          <w:rFonts w:ascii="Times New Roman" w:hAnsi="Times New Roman" w:cs="Times New Roman"/>
          <w:lang w:val="sr-Latn-ME"/>
        </w:rPr>
      </w:pPr>
    </w:p>
    <w:p w:rsidR="00BB1073" w:rsidRPr="00554A87" w:rsidRDefault="002009DA" w:rsidP="00973C98">
      <w:pPr>
        <w:spacing w:after="0" w:line="240" w:lineRule="auto"/>
        <w:rPr>
          <w:rFonts w:ascii="Times New Roman" w:hAnsi="Times New Roman" w:cs="Times New Roman"/>
          <w:lang w:val="sr-Latn-ME"/>
        </w:rPr>
      </w:pPr>
      <w:r>
        <w:rPr>
          <w:rFonts w:ascii="Times New Roman" w:hAnsi="Times New Roman" w:cs="Times New Roman"/>
          <w:lang w:val="sr-Latn-ME"/>
        </w:rPr>
        <w:t>Novembar, 2022</w:t>
      </w:r>
      <w:r w:rsidR="00BB1073">
        <w:rPr>
          <w:rFonts w:ascii="Times New Roman" w:hAnsi="Times New Roman" w:cs="Times New Roman"/>
          <w:lang w:val="sr-Latn-ME"/>
        </w:rPr>
        <w:t>. godine</w:t>
      </w:r>
    </w:p>
    <w:sectPr w:rsidR="00BB1073" w:rsidRPr="00554A87" w:rsidSect="00B34AF2">
      <w:footerReference w:type="default" r:id="rId10"/>
      <w:headerReference w:type="first" r:id="rId11"/>
      <w:footerReference w:type="first" r:id="rId12"/>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DE2" w:rsidRDefault="00E07DE2" w:rsidP="00FF2B5A">
      <w:pPr>
        <w:spacing w:after="0" w:line="240" w:lineRule="auto"/>
      </w:pPr>
      <w:r>
        <w:separator/>
      </w:r>
    </w:p>
  </w:endnote>
  <w:endnote w:type="continuationSeparator" w:id="0">
    <w:p w:rsidR="00E07DE2" w:rsidRDefault="00E07DE2"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NCFJMG+Arial,Bold">
    <w:altName w:val="Arial"/>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6B3" w:rsidRPr="009318B4" w:rsidRDefault="00D936B3"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9C76DD">
      <w:rPr>
        <w:rFonts w:ascii="Times New Roman" w:eastAsia="Times New Roman" w:hAnsi="Times New Roman" w:cs="Times New Roman"/>
        <w:noProof/>
        <w:sz w:val="20"/>
        <w:szCs w:val="20"/>
        <w:lang w:val="sr-Latn-ME"/>
      </w:rPr>
      <w:t>19</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9C76DD">
      <w:rPr>
        <w:rFonts w:ascii="Times New Roman" w:eastAsia="Times New Roman" w:hAnsi="Times New Roman" w:cs="Times New Roman"/>
        <w:noProof/>
        <w:sz w:val="20"/>
        <w:szCs w:val="20"/>
        <w:lang w:val="sr-Latn-ME"/>
      </w:rPr>
      <w:t>19</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6B3" w:rsidRPr="00F1527C" w:rsidRDefault="00D936B3"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D936B3" w:rsidRPr="00F1527C" w:rsidRDefault="00D936B3"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D936B3" w:rsidRPr="00F1527C" w:rsidRDefault="00D936B3"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D936B3" w:rsidRPr="00F1527C" w:rsidRDefault="00D936B3"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D936B3" w:rsidRPr="00F1527C" w:rsidRDefault="00D936B3"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D936B3" w:rsidRPr="009318B4" w:rsidRDefault="00D936B3"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DE2" w:rsidRDefault="00E07DE2" w:rsidP="00FF2B5A">
      <w:pPr>
        <w:spacing w:after="0" w:line="240" w:lineRule="auto"/>
      </w:pPr>
      <w:r>
        <w:separator/>
      </w:r>
    </w:p>
  </w:footnote>
  <w:footnote w:type="continuationSeparator" w:id="0">
    <w:p w:rsidR="00E07DE2" w:rsidRDefault="00E07DE2"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6B3" w:rsidRDefault="00D936B3" w:rsidP="009318B4">
    <w:pPr>
      <w:pStyle w:val="Header"/>
      <w:rPr>
        <w:sz w:val="16"/>
        <w:szCs w:val="16"/>
      </w:rPr>
    </w:pPr>
  </w:p>
  <w:p w:rsidR="00D936B3" w:rsidRDefault="00D936B3"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D936B3" w:rsidRDefault="00D936B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238E1F2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decimal"/>
      <w:lvlText w:val="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1B71EFA"/>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14E9574D"/>
    <w:multiLevelType w:val="hybridMultilevel"/>
    <w:tmpl w:val="C5780876"/>
    <w:lvl w:ilvl="0" w:tplc="FFFFFFFF">
      <w:start w:val="4"/>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0132F56"/>
    <w:multiLevelType w:val="hybridMultilevel"/>
    <w:tmpl w:val="C9B0EAC2"/>
    <w:lvl w:ilvl="0" w:tplc="E38AE458">
      <w:start w:val="4"/>
      <w:numFmt w:val="bullet"/>
      <w:lvlText w:val="-"/>
      <w:lvlJc w:val="left"/>
      <w:pPr>
        <w:tabs>
          <w:tab w:val="num" w:pos="1080"/>
        </w:tabs>
        <w:ind w:left="1080" w:hanging="72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4524E1B"/>
    <w:multiLevelType w:val="hybridMultilevel"/>
    <w:tmpl w:val="4FD873D0"/>
    <w:lvl w:ilvl="0" w:tplc="FFFFFFFF">
      <w:start w:val="4"/>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A456EC0"/>
    <w:multiLevelType w:val="hybridMultilevel"/>
    <w:tmpl w:val="08A628C2"/>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C4779BB"/>
    <w:multiLevelType w:val="hybridMultilevel"/>
    <w:tmpl w:val="A4084CD4"/>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10"/>
  </w:num>
  <w:num w:numId="5">
    <w:abstractNumId w:val="6"/>
  </w:num>
  <w:num w:numId="6">
    <w:abstractNumId w:val="0"/>
  </w:num>
  <w:num w:numId="7">
    <w:abstractNumId w:val="1"/>
  </w:num>
  <w:num w:numId="8">
    <w:abstractNumId w:val="2"/>
  </w:num>
  <w:num w:numId="9">
    <w:abstractNumId w:val="3"/>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44CE3"/>
    <w:rsid w:val="001079AA"/>
    <w:rsid w:val="00116FE6"/>
    <w:rsid w:val="00190686"/>
    <w:rsid w:val="001D2467"/>
    <w:rsid w:val="001D50FC"/>
    <w:rsid w:val="002009DA"/>
    <w:rsid w:val="002C5388"/>
    <w:rsid w:val="00323A02"/>
    <w:rsid w:val="003D4FD8"/>
    <w:rsid w:val="003D5D01"/>
    <w:rsid w:val="00411F98"/>
    <w:rsid w:val="00461135"/>
    <w:rsid w:val="004670D0"/>
    <w:rsid w:val="00542D59"/>
    <w:rsid w:val="00554A87"/>
    <w:rsid w:val="005D02AC"/>
    <w:rsid w:val="00747C4B"/>
    <w:rsid w:val="007907A6"/>
    <w:rsid w:val="00825F6C"/>
    <w:rsid w:val="00883AF2"/>
    <w:rsid w:val="00926E1D"/>
    <w:rsid w:val="009318B4"/>
    <w:rsid w:val="00934541"/>
    <w:rsid w:val="00973C98"/>
    <w:rsid w:val="009C76DD"/>
    <w:rsid w:val="00A06058"/>
    <w:rsid w:val="00A64832"/>
    <w:rsid w:val="00AD1244"/>
    <w:rsid w:val="00B234CE"/>
    <w:rsid w:val="00B34AF2"/>
    <w:rsid w:val="00BB1073"/>
    <w:rsid w:val="00C13667"/>
    <w:rsid w:val="00C4240B"/>
    <w:rsid w:val="00C862E4"/>
    <w:rsid w:val="00D45AFE"/>
    <w:rsid w:val="00D632BE"/>
    <w:rsid w:val="00D936B3"/>
    <w:rsid w:val="00E0627A"/>
    <w:rsid w:val="00E07DE2"/>
    <w:rsid w:val="00EB2A93"/>
    <w:rsid w:val="00ED14EC"/>
    <w:rsid w:val="00F1527C"/>
    <w:rsid w:val="00FF2B5A"/>
    <w:rsid w:val="00FF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8E73D"/>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632BE"/>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D632BE"/>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D632BE"/>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D632BE"/>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D632BE"/>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D632BE"/>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D632BE"/>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D632BE"/>
    <w:rPr>
      <w:rFonts w:ascii="Arial" w:eastAsia="Times New Roman" w:hAnsi="Arial" w:cs="Arial"/>
      <w:i/>
      <w:iCs/>
      <w:color w:val="999999"/>
      <w:sz w:val="16"/>
      <w:szCs w:val="24"/>
    </w:rPr>
  </w:style>
  <w:style w:type="numbering" w:customStyle="1" w:styleId="NoList1">
    <w:name w:val="No List1"/>
    <w:next w:val="NoList"/>
    <w:uiPriority w:val="99"/>
    <w:semiHidden/>
    <w:unhideWhenUsed/>
    <w:rsid w:val="00D632BE"/>
  </w:style>
  <w:style w:type="character" w:styleId="PageNumber">
    <w:name w:val="page number"/>
    <w:basedOn w:val="DefaultParagraphFont"/>
    <w:rsid w:val="00D632BE"/>
  </w:style>
  <w:style w:type="character" w:styleId="CommentReference">
    <w:name w:val="annotation reference"/>
    <w:semiHidden/>
    <w:rsid w:val="00D632BE"/>
    <w:rPr>
      <w:sz w:val="16"/>
      <w:szCs w:val="16"/>
    </w:rPr>
  </w:style>
  <w:style w:type="paragraph" w:styleId="CommentText">
    <w:name w:val="annotation text"/>
    <w:basedOn w:val="Normal"/>
    <w:link w:val="CommentTextChar"/>
    <w:semiHidden/>
    <w:rsid w:val="00D632BE"/>
    <w:pPr>
      <w:tabs>
        <w:tab w:val="left" w:pos="284"/>
      </w:tabs>
      <w:spacing w:after="0" w:line="240" w:lineRule="auto"/>
      <w:jc w:val="both"/>
    </w:pPr>
    <w:rPr>
      <w:rFonts w:ascii="Humanist777" w:eastAsia="Times New Roman" w:hAnsi="Humanist777" w:cs="Times New Roman"/>
      <w:sz w:val="20"/>
      <w:szCs w:val="20"/>
    </w:rPr>
  </w:style>
  <w:style w:type="character" w:customStyle="1" w:styleId="CommentTextChar">
    <w:name w:val="Comment Text Char"/>
    <w:basedOn w:val="DefaultParagraphFont"/>
    <w:link w:val="CommentText"/>
    <w:semiHidden/>
    <w:rsid w:val="00D632BE"/>
    <w:rPr>
      <w:rFonts w:ascii="Humanist777" w:eastAsia="Times New Roman" w:hAnsi="Humanist777" w:cs="Times New Roman"/>
      <w:sz w:val="20"/>
      <w:szCs w:val="20"/>
    </w:rPr>
  </w:style>
  <w:style w:type="paragraph" w:styleId="CommentSubject">
    <w:name w:val="annotation subject"/>
    <w:basedOn w:val="CommentText"/>
    <w:next w:val="CommentText"/>
    <w:link w:val="CommentSubjectChar"/>
    <w:semiHidden/>
    <w:rsid w:val="00D632BE"/>
    <w:rPr>
      <w:b/>
      <w:bCs/>
    </w:rPr>
  </w:style>
  <w:style w:type="character" w:customStyle="1" w:styleId="CommentSubjectChar">
    <w:name w:val="Comment Subject Char"/>
    <w:basedOn w:val="CommentTextChar"/>
    <w:link w:val="CommentSubject"/>
    <w:semiHidden/>
    <w:rsid w:val="00D632BE"/>
    <w:rPr>
      <w:rFonts w:ascii="Humanist777" w:eastAsia="Times New Roman" w:hAnsi="Humanist777" w:cs="Times New Roman"/>
      <w:b/>
      <w:bCs/>
      <w:sz w:val="20"/>
      <w:szCs w:val="20"/>
    </w:rPr>
  </w:style>
  <w:style w:type="paragraph" w:styleId="BalloonText">
    <w:name w:val="Balloon Text"/>
    <w:basedOn w:val="Normal"/>
    <w:link w:val="BalloonTextChar"/>
    <w:semiHidden/>
    <w:rsid w:val="00D632BE"/>
    <w:pPr>
      <w:tabs>
        <w:tab w:val="left" w:pos="284"/>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632BE"/>
    <w:rPr>
      <w:rFonts w:ascii="Tahoma" w:eastAsia="Times New Roman" w:hAnsi="Tahoma" w:cs="Tahoma"/>
      <w:sz w:val="16"/>
      <w:szCs w:val="16"/>
    </w:rPr>
  </w:style>
  <w:style w:type="table" w:styleId="TableGrid">
    <w:name w:val="Table Grid"/>
    <w:basedOn w:val="TableNormal"/>
    <w:rsid w:val="00D632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rsid w:val="00D632BE"/>
    <w:pPr>
      <w:spacing w:before="100" w:beforeAutospacing="1" w:after="58" w:line="240" w:lineRule="auto"/>
    </w:pPr>
    <w:rPr>
      <w:rFonts w:ascii="Times New Roman" w:eastAsia="Times New Roman" w:hAnsi="Times New Roman" w:cs="Times New Roman"/>
      <w:snapToGrid w:val="0"/>
      <w:color w:val="000000"/>
      <w:sz w:val="24"/>
      <w:szCs w:val="24"/>
      <w:lang w:eastAsia="sr-Latn-CS"/>
    </w:rPr>
  </w:style>
  <w:style w:type="paragraph" w:customStyle="1" w:styleId="Default">
    <w:name w:val="Default"/>
    <w:rsid w:val="00D632BE"/>
    <w:pPr>
      <w:autoSpaceDE w:val="0"/>
      <w:autoSpaceDN w:val="0"/>
      <w:adjustRightInd w:val="0"/>
      <w:spacing w:after="0" w:line="240" w:lineRule="auto"/>
    </w:pPr>
    <w:rPr>
      <w:rFonts w:ascii="Times New Roman" w:eastAsia="Times New Roman" w:hAnsi="Times New Roman" w:cs="Times New Roman"/>
      <w:snapToGrid w:val="0"/>
      <w:color w:val="000000"/>
      <w:sz w:val="24"/>
      <w:szCs w:val="24"/>
      <w:lang w:val="sl-SI" w:eastAsia="sr-Latn-CS"/>
    </w:rPr>
  </w:style>
  <w:style w:type="character" w:styleId="Hyperlink">
    <w:name w:val="Hyperlink"/>
    <w:rsid w:val="00D632BE"/>
    <w:rPr>
      <w:rFonts w:ascii="Times New Roman" w:hAnsi="Times New Roman"/>
      <w:color w:val="000000"/>
      <w:sz w:val="24"/>
      <w:szCs w:val="24"/>
      <w:u w:val="single"/>
      <w:lang w:val="sr-Latn-CS"/>
    </w:rPr>
  </w:style>
  <w:style w:type="paragraph" w:styleId="Revision">
    <w:name w:val="Revision"/>
    <w:hidden/>
    <w:uiPriority w:val="99"/>
    <w:semiHidden/>
    <w:rsid w:val="00D632BE"/>
    <w:pPr>
      <w:spacing w:after="0" w:line="240" w:lineRule="auto"/>
    </w:pPr>
    <w:rPr>
      <w:rFonts w:ascii="Humanist777" w:eastAsia="Times New Roman" w:hAnsi="Humanist777"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177C8-DC15-4425-A38C-D00C14427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7085</Words>
  <Characters>40388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47379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Aleksandra Ljumović</cp:lastModifiedBy>
  <cp:revision>4</cp:revision>
  <dcterms:created xsi:type="dcterms:W3CDTF">2022-11-22T07:04:00Z</dcterms:created>
  <dcterms:modified xsi:type="dcterms:W3CDTF">2022-11-22T07:20:00Z</dcterms:modified>
</cp:coreProperties>
</file>