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BB269B" w:rsidRDefault="00C22BE5" w:rsidP="00C22BE5">
      <w:pPr>
        <w:rPr>
          <w:sz w:val="22"/>
          <w:szCs w:val="22"/>
          <w:lang w:val="sr-Latn-ME"/>
        </w:rPr>
      </w:pPr>
    </w:p>
    <w:p w14:paraId="36426D11" w14:textId="77777777" w:rsidR="00C22BE5" w:rsidRPr="00BB269B" w:rsidRDefault="00C22BE5" w:rsidP="00C22BE5">
      <w:pPr>
        <w:rPr>
          <w:sz w:val="22"/>
          <w:szCs w:val="22"/>
          <w:lang w:val="sr-Latn-ME"/>
        </w:rPr>
      </w:pPr>
    </w:p>
    <w:p w14:paraId="2D5EF799" w14:textId="77777777" w:rsidR="00C22BE5" w:rsidRPr="00BB269B" w:rsidRDefault="00C30F92" w:rsidP="00C30F92">
      <w:pPr>
        <w:jc w:val="center"/>
        <w:rPr>
          <w:sz w:val="22"/>
          <w:szCs w:val="22"/>
          <w:lang w:val="sr-Latn-ME"/>
        </w:rPr>
      </w:pPr>
      <w:r w:rsidRPr="00BB269B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BB269B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F4D7AEE" w14:textId="77777777" w:rsidR="00C30F92" w:rsidRPr="00BB269B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537C571" w14:textId="77777777" w:rsidR="00DF6455" w:rsidRPr="00BB269B" w:rsidRDefault="00DF6455" w:rsidP="00DF6455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Erlotinib Sandoz</w:t>
      </w:r>
      <w:r w:rsidRPr="00BB269B">
        <w:rPr>
          <w:b/>
          <w:bCs/>
          <w:sz w:val="22"/>
          <w:szCs w:val="22"/>
          <w:vertAlign w:val="superscript"/>
          <w:lang w:val="sr-Latn-ME"/>
        </w:rPr>
        <w:t>®</w:t>
      </w:r>
      <w:r w:rsidRPr="00BB269B">
        <w:rPr>
          <w:b/>
          <w:bCs/>
          <w:sz w:val="22"/>
          <w:szCs w:val="22"/>
          <w:lang w:val="sr-Latn-ME"/>
        </w:rPr>
        <w:t>, 150 mg, film tableta</w:t>
      </w:r>
    </w:p>
    <w:p w14:paraId="15C9D370" w14:textId="54AE477B" w:rsidR="00C22BE5" w:rsidRPr="00BB269B" w:rsidRDefault="007D61CD" w:rsidP="005202A6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erlotinib</w:t>
      </w:r>
    </w:p>
    <w:p w14:paraId="7AC11BF8" w14:textId="77777777" w:rsidR="00C22BE5" w:rsidRPr="00BB269B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7A3FA59" w14:textId="5035D97C" w:rsidR="00C22BE5" w:rsidRPr="00BB269B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 xml:space="preserve"> </w:t>
      </w:r>
    </w:p>
    <w:p w14:paraId="48C7FB47" w14:textId="77777777" w:rsidR="001B6B05" w:rsidRPr="00BB269B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7DFEAF7A" w14:textId="77777777" w:rsidR="00A32113" w:rsidRPr="00BB269B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2E9ED3CE" w14:textId="77777777" w:rsidR="006A2B96" w:rsidRPr="00BB269B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BB269B">
        <w:rPr>
          <w:b/>
          <w:bCs/>
          <w:sz w:val="22"/>
          <w:szCs w:val="22"/>
          <w:lang w:val="sr-Latn-ME"/>
        </w:rPr>
        <w:t>,</w:t>
      </w:r>
      <w:r w:rsidR="006A2B96" w:rsidRPr="00BB269B">
        <w:rPr>
          <w:sz w:val="22"/>
          <w:szCs w:val="22"/>
          <w:lang w:val="sr-Latn-ME"/>
        </w:rPr>
        <w:t xml:space="preserve"> </w:t>
      </w:r>
      <w:r w:rsidR="006A2B96" w:rsidRPr="00BB269B">
        <w:rPr>
          <w:b/>
          <w:bCs/>
          <w:sz w:val="22"/>
          <w:szCs w:val="22"/>
          <w:lang w:val="sr-Latn-ME"/>
        </w:rPr>
        <w:t xml:space="preserve">jer sadrži </w:t>
      </w:r>
    </w:p>
    <w:p w14:paraId="1E3062AD" w14:textId="77777777" w:rsidR="00A32113" w:rsidRPr="00BB269B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informacije koje su važne za Vas</w:t>
      </w:r>
    </w:p>
    <w:p w14:paraId="41463C59" w14:textId="77777777" w:rsidR="00A32113" w:rsidRPr="00BB269B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Uputstvo sačuvajte. Može biti potrebno da ga ponovo pročitate.</w:t>
      </w:r>
    </w:p>
    <w:p w14:paraId="3E85F055" w14:textId="77777777" w:rsidR="00A32113" w:rsidRPr="00BB269B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Ako imate dodatnih pitanja, obratite se svom ljekaru ili farmaceutu</w:t>
      </w:r>
      <w:r w:rsidR="00070BAB" w:rsidRPr="00BB269B">
        <w:rPr>
          <w:sz w:val="22"/>
          <w:szCs w:val="22"/>
          <w:lang w:val="sr-Latn-ME"/>
        </w:rPr>
        <w:t xml:space="preserve"> </w:t>
      </w:r>
      <w:r w:rsidR="00070BAB" w:rsidRPr="00BB269B">
        <w:rPr>
          <w:noProof/>
          <w:sz w:val="22"/>
          <w:szCs w:val="22"/>
          <w:lang w:val="sr-Latn-ME"/>
        </w:rPr>
        <w:t>ili medicinskoj sestri</w:t>
      </w:r>
      <w:r w:rsidRPr="00BB269B">
        <w:rPr>
          <w:sz w:val="22"/>
          <w:szCs w:val="22"/>
          <w:lang w:val="sr-Latn-ME"/>
        </w:rPr>
        <w:t>.</w:t>
      </w:r>
      <w:r w:rsidR="006240C9" w:rsidRPr="00BB269B">
        <w:rPr>
          <w:sz w:val="22"/>
          <w:szCs w:val="22"/>
          <w:lang w:val="sr-Latn-ME"/>
        </w:rPr>
        <w:t xml:space="preserve"> </w:t>
      </w:r>
    </w:p>
    <w:p w14:paraId="3361CA17" w14:textId="77777777" w:rsidR="00A32113" w:rsidRPr="00BB269B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Ovaj lijek propisan je Vama i ne sm</w:t>
      </w:r>
      <w:r w:rsidR="00A06E5C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992ACB2" w14:textId="77777777" w:rsidR="00C269D7" w:rsidRPr="00BB269B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BB269B">
        <w:rPr>
          <w:spacing w:val="-5"/>
          <w:sz w:val="22"/>
          <w:szCs w:val="22"/>
          <w:lang w:val="sr-Latn-ME"/>
        </w:rPr>
        <w:t xml:space="preserve">Ako </w:t>
      </w:r>
      <w:r w:rsidR="00CE3E04" w:rsidRPr="00BB269B">
        <w:rPr>
          <w:spacing w:val="-5"/>
          <w:sz w:val="22"/>
          <w:szCs w:val="22"/>
          <w:lang w:val="sr-Latn-ME"/>
        </w:rPr>
        <w:t>Vam</w:t>
      </w:r>
      <w:r w:rsidRPr="00BB269B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BB269B">
        <w:rPr>
          <w:spacing w:val="-5"/>
          <w:sz w:val="22"/>
          <w:szCs w:val="22"/>
          <w:lang w:val="sr-Latn-ME"/>
        </w:rPr>
        <w:t xml:space="preserve">ejstvo recite to svom ljekaru, </w:t>
      </w:r>
      <w:r w:rsidRPr="00BB269B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BB269B">
        <w:rPr>
          <w:spacing w:val="-4"/>
          <w:sz w:val="22"/>
          <w:szCs w:val="22"/>
          <w:lang w:val="sr-Latn-ME"/>
        </w:rPr>
        <w:t xml:space="preserve">. </w:t>
      </w:r>
      <w:r w:rsidR="0085398E" w:rsidRPr="00BB269B">
        <w:rPr>
          <w:spacing w:val="-4"/>
          <w:sz w:val="22"/>
          <w:szCs w:val="22"/>
          <w:lang w:val="sr-Latn-ME"/>
        </w:rPr>
        <w:t xml:space="preserve">Pogledajte dio 4. </w:t>
      </w:r>
    </w:p>
    <w:p w14:paraId="741FA04D" w14:textId="77777777" w:rsidR="00C269D7" w:rsidRPr="00BB269B" w:rsidRDefault="00C269D7" w:rsidP="00EA5307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C55B2B7" w14:textId="77777777" w:rsidR="00A92C66" w:rsidRPr="00BB269B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EB60359" w14:textId="77777777" w:rsidR="00A32113" w:rsidRPr="00BB269B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U ovom uputstvu pročitaćete:</w:t>
      </w:r>
    </w:p>
    <w:p w14:paraId="27AB6AB0" w14:textId="5D9DA159" w:rsidR="00A32113" w:rsidRPr="00BB269B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Šta je lijek </w:t>
      </w:r>
      <w:r w:rsidR="00E4362A" w:rsidRPr="00BB269B">
        <w:rPr>
          <w:sz w:val="22"/>
          <w:szCs w:val="22"/>
          <w:lang w:val="sr-Latn-ME"/>
        </w:rPr>
        <w:t xml:space="preserve">Erlotinib Sandoz </w:t>
      </w:r>
      <w:r w:rsidRPr="00BB269B">
        <w:rPr>
          <w:sz w:val="22"/>
          <w:szCs w:val="22"/>
          <w:lang w:val="sr-Latn-ME"/>
        </w:rPr>
        <w:t xml:space="preserve"> i čemu je namijenjen</w:t>
      </w:r>
    </w:p>
    <w:p w14:paraId="7628B76D" w14:textId="03BF26DB" w:rsidR="00A32113" w:rsidRPr="00BB269B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Šta treba da znate prije nego što uzmete lijek </w:t>
      </w:r>
      <w:r w:rsidR="00E4362A" w:rsidRPr="00BB269B">
        <w:rPr>
          <w:sz w:val="22"/>
          <w:szCs w:val="22"/>
          <w:lang w:val="sr-Latn-ME"/>
        </w:rPr>
        <w:t>Erlotinib Sandoz</w:t>
      </w:r>
    </w:p>
    <w:p w14:paraId="1311DA78" w14:textId="69E42AAA" w:rsidR="00A32113" w:rsidRPr="00BB269B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Kako se upotrebljava lijek </w:t>
      </w:r>
      <w:r w:rsidR="00E4362A" w:rsidRPr="00BB269B">
        <w:rPr>
          <w:sz w:val="22"/>
          <w:szCs w:val="22"/>
          <w:lang w:val="sr-Latn-ME"/>
        </w:rPr>
        <w:t>Erlotinib Sandoz</w:t>
      </w:r>
    </w:p>
    <w:p w14:paraId="2EF6E976" w14:textId="77777777" w:rsidR="00A32113" w:rsidRPr="00BB269B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Moguća neželjena dejstva </w:t>
      </w:r>
    </w:p>
    <w:p w14:paraId="516732BA" w14:textId="2B007AE9" w:rsidR="00A32113" w:rsidRPr="00BB269B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Kako čuvati lijek </w:t>
      </w:r>
      <w:r w:rsidR="00E4362A" w:rsidRPr="00BB269B">
        <w:rPr>
          <w:sz w:val="22"/>
          <w:szCs w:val="22"/>
          <w:lang w:val="sr-Latn-ME"/>
        </w:rPr>
        <w:t>Erlotinib Sandoz</w:t>
      </w:r>
    </w:p>
    <w:p w14:paraId="7F11E1C2" w14:textId="77777777" w:rsidR="00A32113" w:rsidRPr="00BB269B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Sadržaj pakovanja i d</w:t>
      </w:r>
      <w:r w:rsidR="00A32113" w:rsidRPr="00BB269B">
        <w:rPr>
          <w:sz w:val="22"/>
          <w:szCs w:val="22"/>
          <w:lang w:val="sr-Latn-ME"/>
        </w:rPr>
        <w:t>odatne informacije</w:t>
      </w:r>
      <w:r w:rsidR="00A02C42" w:rsidRPr="00BB269B">
        <w:rPr>
          <w:sz w:val="22"/>
          <w:szCs w:val="22"/>
          <w:lang w:val="sr-Latn-ME"/>
        </w:rPr>
        <w:t xml:space="preserve"> </w:t>
      </w:r>
    </w:p>
    <w:p w14:paraId="6C0EC7A9" w14:textId="77777777" w:rsidR="00A32113" w:rsidRPr="00BB269B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0E85B9" w14:textId="77777777" w:rsidR="00C22BE5" w:rsidRPr="00BB269B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5E2CD043" w14:textId="77777777" w:rsidR="00CF1B2D" w:rsidRPr="00BB269B" w:rsidRDefault="00CF1B2D">
      <w:pPr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br w:type="page"/>
      </w:r>
    </w:p>
    <w:p w14:paraId="13C7432A" w14:textId="47ED6430" w:rsidR="00A32113" w:rsidRPr="00BB269B" w:rsidRDefault="000378D7" w:rsidP="005202A6">
      <w:pPr>
        <w:pStyle w:val="ListParagraph"/>
        <w:numPr>
          <w:ilvl w:val="0"/>
          <w:numId w:val="29"/>
        </w:numPr>
        <w:tabs>
          <w:tab w:val="left" w:pos="540"/>
          <w:tab w:val="left" w:pos="569"/>
        </w:tabs>
        <w:ind w:hanging="900"/>
        <w:jc w:val="both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lastRenderedPageBreak/>
        <w:t xml:space="preserve"> </w:t>
      </w:r>
      <w:r w:rsidR="00A32113" w:rsidRPr="00BB269B">
        <w:rPr>
          <w:b/>
          <w:bCs/>
          <w:sz w:val="22"/>
          <w:szCs w:val="22"/>
          <w:lang w:val="sr-Latn-ME"/>
        </w:rPr>
        <w:t xml:space="preserve">ŠTA JE LIJEK </w:t>
      </w:r>
      <w:r w:rsidR="00E4362A" w:rsidRPr="00BB269B">
        <w:rPr>
          <w:b/>
          <w:bCs/>
          <w:sz w:val="22"/>
          <w:szCs w:val="22"/>
          <w:lang w:val="sr-Latn-ME"/>
        </w:rPr>
        <w:t xml:space="preserve">ERLOTINIB SANDOZ </w:t>
      </w:r>
      <w:r w:rsidR="00A32113" w:rsidRPr="00BB269B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1636EB0" w14:textId="77777777" w:rsidR="00E4362A" w:rsidRPr="00BB269B" w:rsidRDefault="00E4362A" w:rsidP="005202A6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ME"/>
        </w:rPr>
      </w:pPr>
    </w:p>
    <w:p w14:paraId="41A20DD7" w14:textId="0BEDBF23" w:rsidR="00E4362A" w:rsidRPr="00BB269B" w:rsidRDefault="00DF6455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Lijek</w:t>
      </w:r>
      <w:r w:rsidR="00E4362A" w:rsidRPr="00BB269B">
        <w:rPr>
          <w:sz w:val="22"/>
          <w:szCs w:val="22"/>
          <w:lang w:val="sr-Latn-ME"/>
        </w:rPr>
        <w:t xml:space="preserve"> Erlotinib Sandoz sadrži aktivnu supstancu erlotinib. Erlotinib Sandoz je </w:t>
      </w:r>
      <w:r w:rsidRPr="00BB269B">
        <w:rPr>
          <w:sz w:val="22"/>
          <w:szCs w:val="22"/>
          <w:lang w:val="sr-Latn-ME"/>
        </w:rPr>
        <w:t>lijek</w:t>
      </w:r>
      <w:r w:rsidR="00E4362A" w:rsidRPr="00BB269B">
        <w:rPr>
          <w:sz w:val="22"/>
          <w:szCs w:val="22"/>
          <w:lang w:val="sr-Latn-ME"/>
        </w:rPr>
        <w:t xml:space="preserve"> koji se koristi za </w:t>
      </w:r>
      <w:r w:rsidRPr="00BB269B">
        <w:rPr>
          <w:sz w:val="22"/>
          <w:szCs w:val="22"/>
          <w:lang w:val="sr-Latn-ME"/>
        </w:rPr>
        <w:t>liječenje</w:t>
      </w:r>
      <w:r w:rsidR="00E4362A" w:rsidRPr="00BB269B">
        <w:rPr>
          <w:sz w:val="22"/>
          <w:szCs w:val="22"/>
          <w:lang w:val="sr-Latn-ME"/>
        </w:rPr>
        <w:t xml:space="preserve"> </w:t>
      </w:r>
      <w:r w:rsidR="001D1633" w:rsidRPr="00BB269B">
        <w:rPr>
          <w:sz w:val="22"/>
          <w:szCs w:val="22"/>
          <w:lang w:val="sr-Latn-ME"/>
        </w:rPr>
        <w:t xml:space="preserve">raka </w:t>
      </w:r>
      <w:r w:rsidR="00E4362A" w:rsidRPr="00BB269B">
        <w:rPr>
          <w:sz w:val="22"/>
          <w:szCs w:val="22"/>
          <w:lang w:val="sr-Latn-ME"/>
        </w:rPr>
        <w:t xml:space="preserve">(karcinoma), tako što </w:t>
      </w:r>
      <w:r w:rsidRPr="00BB269B">
        <w:rPr>
          <w:sz w:val="22"/>
          <w:szCs w:val="22"/>
          <w:lang w:val="sr-Latn-ME"/>
        </w:rPr>
        <w:t>sprječava</w:t>
      </w:r>
      <w:r w:rsidR="00E4362A" w:rsidRPr="00BB269B">
        <w:rPr>
          <w:sz w:val="22"/>
          <w:szCs w:val="22"/>
          <w:lang w:val="sr-Latn-ME"/>
        </w:rPr>
        <w:t xml:space="preserve"> aktivnost proteina koji se naziva receptor epidermalnog faktora rasta (EGFR). Poznato je da je ovaj protein uključen u rast i širenje ćelija raka. </w:t>
      </w:r>
    </w:p>
    <w:p w14:paraId="00F9D930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0C0DAA7B" w14:textId="6D5B36E2" w:rsidR="00E4362A" w:rsidRPr="00BB269B" w:rsidRDefault="00DF6455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Lijek</w:t>
      </w:r>
      <w:r w:rsidR="00E4362A" w:rsidRPr="00BB269B">
        <w:rPr>
          <w:sz w:val="22"/>
          <w:szCs w:val="22"/>
          <w:lang w:val="sr-Latn-ME"/>
        </w:rPr>
        <w:t xml:space="preserve"> Erlotinib Sandoz je namenjen l</w:t>
      </w:r>
      <w:r w:rsidRPr="00BB269B">
        <w:rPr>
          <w:sz w:val="22"/>
          <w:szCs w:val="22"/>
          <w:lang w:val="sr-Latn-ME"/>
        </w:rPr>
        <w:t>ij</w:t>
      </w:r>
      <w:r w:rsidR="00E4362A" w:rsidRPr="00BB269B">
        <w:rPr>
          <w:sz w:val="22"/>
          <w:szCs w:val="22"/>
          <w:lang w:val="sr-Latn-ME"/>
        </w:rPr>
        <w:t xml:space="preserve">ečenju odraslih osoba. Ovaj </w:t>
      </w:r>
      <w:r w:rsidRPr="00BB269B">
        <w:rPr>
          <w:sz w:val="22"/>
          <w:szCs w:val="22"/>
          <w:lang w:val="sr-Latn-ME"/>
        </w:rPr>
        <w:t>lijek</w:t>
      </w:r>
      <w:r w:rsidR="00E4362A" w:rsidRPr="00BB269B">
        <w:rPr>
          <w:sz w:val="22"/>
          <w:szCs w:val="22"/>
          <w:lang w:val="sr-Latn-ME"/>
        </w:rPr>
        <w:t xml:space="preserve"> Vam može biti propisan ako imate nemikroćelijski (nemikorcelularni) karcinom pluća u uznapredovalom stadijumu. Može Vam biti propisan kao početna terapija ili kao terapija nakon početne hemioterapije ako je bolest nakon nje ostala uglavnom neprom</w:t>
      </w:r>
      <w:r w:rsidRPr="00BB269B">
        <w:rPr>
          <w:sz w:val="22"/>
          <w:szCs w:val="22"/>
          <w:lang w:val="sr-Latn-ME"/>
        </w:rPr>
        <w:t>ij</w:t>
      </w:r>
      <w:r w:rsidR="00E4362A" w:rsidRPr="00BB269B">
        <w:rPr>
          <w:sz w:val="22"/>
          <w:szCs w:val="22"/>
          <w:lang w:val="sr-Latn-ME"/>
        </w:rPr>
        <w:t>enjena, pod uslovom da kod Vas ćelije raka imaju specifične mutacije EGFR. Takođe</w:t>
      </w:r>
      <w:r w:rsidR="001D1633" w:rsidRPr="00BB269B">
        <w:rPr>
          <w:sz w:val="22"/>
          <w:szCs w:val="22"/>
          <w:lang w:val="sr-Latn-ME"/>
        </w:rPr>
        <w:t>,</w:t>
      </w:r>
      <w:r w:rsidR="00E4362A" w:rsidRPr="00BB269B">
        <w:rPr>
          <w:sz w:val="22"/>
          <w:szCs w:val="22"/>
          <w:lang w:val="sr-Latn-ME"/>
        </w:rPr>
        <w:t xml:space="preserve"> </w:t>
      </w:r>
      <w:r w:rsidRPr="00BB269B">
        <w:rPr>
          <w:sz w:val="22"/>
          <w:szCs w:val="22"/>
          <w:lang w:val="sr-Latn-ME"/>
        </w:rPr>
        <w:t>lijek</w:t>
      </w:r>
      <w:r w:rsidR="00E4362A" w:rsidRPr="00BB269B">
        <w:rPr>
          <w:sz w:val="22"/>
          <w:szCs w:val="22"/>
          <w:lang w:val="sr-Latn-ME"/>
        </w:rPr>
        <w:t xml:space="preserve"> Erlotinib Sandoz Vam može biti propisan ukoliko prethodna hemioterapija nije usp</w:t>
      </w:r>
      <w:r w:rsidR="001D1633" w:rsidRPr="00BB269B">
        <w:rPr>
          <w:sz w:val="22"/>
          <w:szCs w:val="22"/>
          <w:lang w:val="sr-Latn-ME"/>
        </w:rPr>
        <w:t>j</w:t>
      </w:r>
      <w:r w:rsidR="00E4362A" w:rsidRPr="00BB269B">
        <w:rPr>
          <w:sz w:val="22"/>
          <w:szCs w:val="22"/>
          <w:lang w:val="sr-Latn-ME"/>
        </w:rPr>
        <w:t>ela da zaustavi Vašu bolest.</w:t>
      </w:r>
    </w:p>
    <w:p w14:paraId="0351F253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79CA1D9F" w14:textId="62B11273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Ovaj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Vam takođe može biti propisan u kombinaciji sa još jednim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om koji se zovе gemcitabin, ako imate rak gušterače (pankreasa) u metastatskom stadijumu.</w:t>
      </w:r>
    </w:p>
    <w:p w14:paraId="5E685A61" w14:textId="002217D8" w:rsidR="00445D8F" w:rsidRDefault="00445D8F" w:rsidP="005202A6">
      <w:pPr>
        <w:jc w:val="both"/>
        <w:rPr>
          <w:sz w:val="22"/>
          <w:szCs w:val="22"/>
          <w:lang w:val="sr-Latn-ME"/>
        </w:rPr>
      </w:pPr>
    </w:p>
    <w:p w14:paraId="36F95D83" w14:textId="77777777" w:rsidR="00BB269B" w:rsidRPr="00BB269B" w:rsidRDefault="00BB269B" w:rsidP="005202A6">
      <w:pPr>
        <w:jc w:val="both"/>
        <w:rPr>
          <w:sz w:val="22"/>
          <w:szCs w:val="22"/>
          <w:lang w:val="sr-Latn-ME"/>
        </w:rPr>
      </w:pPr>
    </w:p>
    <w:p w14:paraId="555D4EB4" w14:textId="012856CA" w:rsidR="00A32113" w:rsidRPr="00BB269B" w:rsidRDefault="00A32113" w:rsidP="005202A6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 xml:space="preserve">2. </w:t>
      </w:r>
      <w:r w:rsidR="00FB6603" w:rsidRPr="00BB269B">
        <w:rPr>
          <w:b/>
          <w:bCs/>
          <w:sz w:val="22"/>
          <w:szCs w:val="22"/>
          <w:lang w:val="sr-Latn-ME"/>
        </w:rPr>
        <w:tab/>
      </w:r>
      <w:r w:rsidRPr="00BB269B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4362A" w:rsidRPr="00BB269B">
        <w:rPr>
          <w:b/>
          <w:caps/>
          <w:sz w:val="22"/>
          <w:szCs w:val="22"/>
          <w:lang w:val="sr-Latn-ME"/>
        </w:rPr>
        <w:t>ERLOTINIB SANDOZ</w:t>
      </w:r>
    </w:p>
    <w:p w14:paraId="77A134D7" w14:textId="77777777" w:rsidR="00445D8F" w:rsidRPr="00BB269B" w:rsidRDefault="00445D8F" w:rsidP="005202A6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7E751A0E" w14:textId="3ACA600E" w:rsidR="00A32113" w:rsidRPr="00BB269B" w:rsidRDefault="00A32113" w:rsidP="005202A6">
      <w:pPr>
        <w:jc w:val="both"/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Lijek </w:t>
      </w:r>
      <w:r w:rsidR="00E4362A" w:rsidRPr="00BB269B">
        <w:rPr>
          <w:b/>
          <w:sz w:val="22"/>
          <w:szCs w:val="22"/>
          <w:lang w:val="sr-Latn-ME"/>
        </w:rPr>
        <w:t xml:space="preserve">Erlotinib Sandoz </w:t>
      </w:r>
      <w:r w:rsidRPr="00BB269B">
        <w:rPr>
          <w:b/>
          <w:sz w:val="22"/>
          <w:szCs w:val="22"/>
          <w:lang w:val="sr-Latn-ME"/>
        </w:rPr>
        <w:t>ne smijete koristiti:</w:t>
      </w:r>
    </w:p>
    <w:p w14:paraId="6D759853" w14:textId="7FF9BEB3" w:rsidR="00445D8F" w:rsidRPr="00BB269B" w:rsidRDefault="00445D8F" w:rsidP="005202A6">
      <w:pPr>
        <w:jc w:val="both"/>
        <w:rPr>
          <w:sz w:val="22"/>
          <w:szCs w:val="22"/>
          <w:lang w:val="sr-Latn-ME"/>
        </w:rPr>
      </w:pPr>
    </w:p>
    <w:p w14:paraId="54C39EF6" w14:textId="5A07977E" w:rsidR="00E4362A" w:rsidRPr="00BB269B" w:rsidRDefault="00E4362A" w:rsidP="000378D7">
      <w:pPr>
        <w:numPr>
          <w:ilvl w:val="0"/>
          <w:numId w:val="30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Ukoliko ste alergični (preos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etljivi) na erlotinib ili na bilo koju od pomoćnih supstanci ovog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a (navedene u </w:t>
      </w:r>
      <w:r w:rsidR="001D1633" w:rsidRPr="00BB269B">
        <w:rPr>
          <w:sz w:val="22"/>
          <w:szCs w:val="22"/>
          <w:lang w:val="sr-Latn-ME"/>
        </w:rPr>
        <w:t xml:space="preserve">dijelu </w:t>
      </w:r>
      <w:r w:rsidRPr="00BB269B">
        <w:rPr>
          <w:sz w:val="22"/>
          <w:szCs w:val="22"/>
          <w:lang w:val="sr-Latn-ME"/>
        </w:rPr>
        <w:t>6).</w:t>
      </w:r>
    </w:p>
    <w:p w14:paraId="2B15CA78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53619120" w14:textId="77777777" w:rsidR="00A02C42" w:rsidRPr="00BB269B" w:rsidRDefault="00F47B6C" w:rsidP="005202A6">
      <w:pPr>
        <w:jc w:val="both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Upozorenja i mjere opreza:</w:t>
      </w:r>
    </w:p>
    <w:p w14:paraId="610964E5" w14:textId="02B3ABC5" w:rsidR="00445D8F" w:rsidRPr="00BB269B" w:rsidRDefault="00445D8F" w:rsidP="005202A6">
      <w:pPr>
        <w:jc w:val="both"/>
        <w:rPr>
          <w:bCs/>
          <w:sz w:val="22"/>
          <w:szCs w:val="22"/>
          <w:lang w:val="sr-Latn-ME"/>
        </w:rPr>
      </w:pPr>
    </w:p>
    <w:p w14:paraId="54CAED07" w14:textId="0894009B" w:rsidR="00E4362A" w:rsidRPr="00BB269B" w:rsidRDefault="00E4362A" w:rsidP="000378D7">
      <w:pPr>
        <w:pStyle w:val="ListParagraph"/>
        <w:numPr>
          <w:ilvl w:val="0"/>
          <w:numId w:val="30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Ako uzimate druge </w:t>
      </w:r>
      <w:r w:rsidR="00DF6455" w:rsidRPr="00BB269B">
        <w:rPr>
          <w:sz w:val="22"/>
          <w:szCs w:val="22"/>
          <w:lang w:val="sr-Latn-ME"/>
        </w:rPr>
        <w:t>ljekove</w:t>
      </w:r>
      <w:r w:rsidRPr="00BB269B">
        <w:rPr>
          <w:sz w:val="22"/>
          <w:szCs w:val="22"/>
          <w:lang w:val="sr-Latn-ME"/>
        </w:rPr>
        <w:t xml:space="preserve"> koji mogu da povećaju ili smanje količinu erlotiniba u Vašoj krvi ili da utiču na njegovo dejstvo (na prim</w:t>
      </w:r>
      <w:r w:rsidR="001D1633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er</w:t>
      </w:r>
      <w:r w:rsidR="001D1633" w:rsidRPr="00BB269B">
        <w:rPr>
          <w:sz w:val="22"/>
          <w:szCs w:val="22"/>
          <w:lang w:val="sr-Latn-ME"/>
        </w:rPr>
        <w:t>,</w:t>
      </w:r>
      <w:r w:rsidRPr="00BB269B">
        <w:rPr>
          <w:sz w:val="22"/>
          <w:szCs w:val="22"/>
          <w:lang w:val="sr-Latn-ME"/>
        </w:rPr>
        <w:t xml:space="preserve"> </w:t>
      </w:r>
      <w:r w:rsidR="00DF6455" w:rsidRPr="00BB269B">
        <w:rPr>
          <w:sz w:val="22"/>
          <w:szCs w:val="22"/>
          <w:lang w:val="sr-Latn-ME"/>
        </w:rPr>
        <w:t>ljekovi</w:t>
      </w:r>
      <w:r w:rsidRPr="00BB269B">
        <w:rPr>
          <w:sz w:val="22"/>
          <w:szCs w:val="22"/>
          <w:lang w:val="sr-Latn-ME"/>
        </w:rPr>
        <w:t xml:space="preserve"> za </w:t>
      </w:r>
      <w:r w:rsidR="00DF6455" w:rsidRPr="00BB269B">
        <w:rPr>
          <w:sz w:val="22"/>
          <w:szCs w:val="22"/>
          <w:lang w:val="sr-Latn-ME"/>
        </w:rPr>
        <w:t>liječenje</w:t>
      </w:r>
      <w:r w:rsidRPr="00BB269B">
        <w:rPr>
          <w:sz w:val="22"/>
          <w:szCs w:val="22"/>
          <w:lang w:val="sr-Latn-ME"/>
        </w:rPr>
        <w:t xml:space="preserve"> gljivičnih infekcija poput ketokonazola, inhibitori proteaze, eritromicin, klaritromicin, fenitoin, karbamazepin, barbiturati, rifampicin, ciprofloksacin, omeprazol, ranitidin, kantarion ili inhibitori proteazoma), recite Vašem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u. U nekim slučajevima, ovi </w:t>
      </w:r>
      <w:r w:rsidR="00DF6455" w:rsidRPr="00BB269B">
        <w:rPr>
          <w:sz w:val="22"/>
          <w:szCs w:val="22"/>
          <w:lang w:val="sr-Latn-ME"/>
        </w:rPr>
        <w:t>ljekovi</w:t>
      </w:r>
      <w:r w:rsidRPr="00BB269B">
        <w:rPr>
          <w:sz w:val="22"/>
          <w:szCs w:val="22"/>
          <w:lang w:val="sr-Latn-ME"/>
        </w:rPr>
        <w:t xml:space="preserve"> mogu da smanje efikasnost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a Erlotinib Sandoz ili da povećaju pojavu njegovih neželjenih dejstava</w:t>
      </w:r>
      <w:r w:rsidR="0069273B" w:rsidRPr="00BB269B">
        <w:rPr>
          <w:sz w:val="22"/>
          <w:szCs w:val="22"/>
          <w:lang w:val="sr-Latn-ME"/>
        </w:rPr>
        <w:t>,</w:t>
      </w:r>
      <w:r w:rsidRPr="00BB269B">
        <w:rPr>
          <w:sz w:val="22"/>
          <w:szCs w:val="22"/>
          <w:lang w:val="sr-Latn-ME"/>
        </w:rPr>
        <w:t xml:space="preserve"> i 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će možda morati da prilagodi terapiju. Možda će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da izb</w:t>
      </w:r>
      <w:r w:rsidR="0069273B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egava </w:t>
      </w:r>
      <w:r w:rsidR="00DF6455" w:rsidRPr="00BB269B">
        <w:rPr>
          <w:sz w:val="22"/>
          <w:szCs w:val="22"/>
          <w:lang w:val="sr-Latn-ME"/>
        </w:rPr>
        <w:t>liječenje</w:t>
      </w:r>
      <w:r w:rsidRPr="00BB269B">
        <w:rPr>
          <w:sz w:val="22"/>
          <w:szCs w:val="22"/>
          <w:lang w:val="sr-Latn-ME"/>
        </w:rPr>
        <w:t xml:space="preserve"> ovim </w:t>
      </w:r>
      <w:r w:rsidR="00DF6455" w:rsidRPr="00BB269B">
        <w:rPr>
          <w:sz w:val="22"/>
          <w:szCs w:val="22"/>
          <w:lang w:val="sr-Latn-ME"/>
        </w:rPr>
        <w:t>ljekovi</w:t>
      </w:r>
      <w:r w:rsidRPr="00BB269B">
        <w:rPr>
          <w:sz w:val="22"/>
          <w:szCs w:val="22"/>
          <w:lang w:val="sr-Latn-ME"/>
        </w:rPr>
        <w:t xml:space="preserve">ma dok primate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Sandoz. </w:t>
      </w:r>
    </w:p>
    <w:p w14:paraId="07F404A1" w14:textId="79169430" w:rsidR="00E4362A" w:rsidRPr="00BB269B" w:rsidRDefault="00E4362A" w:rsidP="001D1633">
      <w:pPr>
        <w:pStyle w:val="ListParagraph"/>
        <w:numPr>
          <w:ilvl w:val="0"/>
          <w:numId w:val="30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Ako uzimate antikoagulanse (</w:t>
      </w:r>
      <w:r w:rsidR="00DF6455" w:rsidRPr="00BB269B">
        <w:rPr>
          <w:sz w:val="22"/>
          <w:szCs w:val="22"/>
          <w:lang w:val="sr-Latn-ME"/>
        </w:rPr>
        <w:t>ljekovi</w:t>
      </w:r>
      <w:r w:rsidRPr="00BB269B">
        <w:rPr>
          <w:sz w:val="22"/>
          <w:szCs w:val="22"/>
          <w:lang w:val="sr-Latn-ME"/>
        </w:rPr>
        <w:t xml:space="preserve"> koji pomažu u </w:t>
      </w:r>
      <w:r w:rsidR="00DF6455" w:rsidRPr="00BB269B">
        <w:rPr>
          <w:sz w:val="22"/>
          <w:szCs w:val="22"/>
          <w:lang w:val="sr-Latn-ME"/>
        </w:rPr>
        <w:t>sprječava</w:t>
      </w:r>
      <w:r w:rsidRPr="00BB269B">
        <w:rPr>
          <w:sz w:val="22"/>
          <w:szCs w:val="22"/>
          <w:lang w:val="sr-Latn-ME"/>
        </w:rPr>
        <w:t>nju nastanka tromboze ili krvnih ugrušaka</w:t>
      </w:r>
      <w:r w:rsidR="0069273B" w:rsidRPr="00BB269B">
        <w:rPr>
          <w:sz w:val="22"/>
          <w:szCs w:val="22"/>
          <w:lang w:val="sr-Latn-ME"/>
        </w:rPr>
        <w:t>,</w:t>
      </w:r>
      <w:r w:rsidRPr="00BB269B">
        <w:rPr>
          <w:sz w:val="22"/>
          <w:szCs w:val="22"/>
          <w:lang w:val="sr-Latn-ME"/>
        </w:rPr>
        <w:t xml:space="preserve"> poput varfarina) jer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 može da poveća sklonost </w:t>
      </w:r>
      <w:r w:rsidR="0069273B" w:rsidRPr="00BB269B">
        <w:rPr>
          <w:sz w:val="22"/>
          <w:szCs w:val="22"/>
          <w:lang w:val="sr-Latn-ME"/>
        </w:rPr>
        <w:t xml:space="preserve">pojavi </w:t>
      </w:r>
      <w:r w:rsidRPr="00BB269B">
        <w:rPr>
          <w:sz w:val="22"/>
          <w:szCs w:val="22"/>
          <w:lang w:val="sr-Latn-ME"/>
        </w:rPr>
        <w:t xml:space="preserve">krvarenja. Obratite se Vašem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u, koji će redovno da prati parametre u Vašoj krvi. </w:t>
      </w:r>
    </w:p>
    <w:p w14:paraId="37625B39" w14:textId="66DC9FFD" w:rsidR="00E4362A" w:rsidRPr="00BB269B" w:rsidRDefault="00E4362A" w:rsidP="001D1633">
      <w:pPr>
        <w:pStyle w:val="ListParagraph"/>
        <w:numPr>
          <w:ilvl w:val="0"/>
          <w:numId w:val="30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Ako uzimate statine (</w:t>
      </w:r>
      <w:r w:rsidR="00DF6455" w:rsidRPr="00BB269B">
        <w:rPr>
          <w:sz w:val="22"/>
          <w:szCs w:val="22"/>
          <w:lang w:val="sr-Latn-ME"/>
        </w:rPr>
        <w:t>ljekovi</w:t>
      </w:r>
      <w:r w:rsidRPr="00BB269B">
        <w:rPr>
          <w:sz w:val="22"/>
          <w:szCs w:val="22"/>
          <w:lang w:val="sr-Latn-ME"/>
        </w:rPr>
        <w:t xml:space="preserve"> koji smanjuju nivo holesterola),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 može povećati rizik od nastanka problema sa mišićima povezanih sa statinima, koji u r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etkim slučajevima mogu dovesti do ozbiljnih oštećenja mišića (rabdomioloze), što dovodi do oštećenja bubrega. Recite to Vašem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u.</w:t>
      </w:r>
    </w:p>
    <w:p w14:paraId="53525F2A" w14:textId="1DB2A27F" w:rsidR="00E4362A" w:rsidRPr="00BB269B" w:rsidRDefault="00E4362A" w:rsidP="001D1633">
      <w:pPr>
        <w:pStyle w:val="ListParagraph"/>
        <w:numPr>
          <w:ilvl w:val="0"/>
          <w:numId w:val="30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Ako korisite kontaktna sočiva i/ili ste ranije imali probleme sa očima</w:t>
      </w:r>
      <w:r w:rsidR="0069273B" w:rsidRPr="00BB269B">
        <w:rPr>
          <w:sz w:val="22"/>
          <w:szCs w:val="22"/>
          <w:lang w:val="sr-Latn-ME"/>
        </w:rPr>
        <w:t>,</w:t>
      </w:r>
      <w:r w:rsidRPr="00BB269B">
        <w:rPr>
          <w:sz w:val="22"/>
          <w:szCs w:val="22"/>
          <w:lang w:val="sr-Latn-ME"/>
        </w:rPr>
        <w:t xml:space="preserve"> kao što su </w:t>
      </w:r>
      <w:r w:rsidR="0069273B" w:rsidRPr="00BB269B">
        <w:rPr>
          <w:sz w:val="22"/>
          <w:szCs w:val="22"/>
          <w:lang w:val="sr-Latn-ME"/>
        </w:rPr>
        <w:t xml:space="preserve">izuzetno </w:t>
      </w:r>
      <w:r w:rsidRPr="00BB269B">
        <w:rPr>
          <w:sz w:val="22"/>
          <w:szCs w:val="22"/>
          <w:lang w:val="sr-Latn-ME"/>
        </w:rPr>
        <w:t>suve oči, zapaljenje prednjeg d</w:t>
      </w:r>
      <w:r w:rsidR="0069273B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ela oka (rožnjače) ili ulceracije (čir) na prednjem d</w:t>
      </w:r>
      <w:r w:rsidR="00E21B4A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elu oka, recite Vašem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u.</w:t>
      </w:r>
    </w:p>
    <w:p w14:paraId="1A19B6B6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67831F89" w14:textId="178496EA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Vid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eti takođe </w:t>
      </w:r>
      <w:r w:rsidR="0069273B" w:rsidRPr="00BB269B">
        <w:rPr>
          <w:sz w:val="22"/>
          <w:szCs w:val="22"/>
          <w:lang w:val="sr-Latn-ME"/>
        </w:rPr>
        <w:t xml:space="preserve">dio </w:t>
      </w:r>
      <w:r w:rsidRPr="00BB269B">
        <w:rPr>
          <w:sz w:val="22"/>
          <w:szCs w:val="22"/>
          <w:lang w:val="sr-Latn-ME"/>
        </w:rPr>
        <w:t>,,</w:t>
      </w:r>
      <w:r w:rsidR="0069273B" w:rsidRPr="00BB269B">
        <w:rPr>
          <w:sz w:val="22"/>
          <w:szCs w:val="22"/>
          <w:lang w:val="sr-Latn-ME"/>
        </w:rPr>
        <w:t>Primjena drugih ljekova</w:t>
      </w:r>
      <w:r w:rsidRPr="00BB269B">
        <w:rPr>
          <w:sz w:val="22"/>
          <w:szCs w:val="22"/>
          <w:lang w:val="sr-Latn-ME"/>
        </w:rPr>
        <w:t xml:space="preserve">”. </w:t>
      </w:r>
    </w:p>
    <w:p w14:paraId="2C5DA62F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1FBD23A1" w14:textId="751F4CE1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Potrebno je da se obratite svom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u: </w:t>
      </w:r>
    </w:p>
    <w:p w14:paraId="360CA710" w14:textId="549E4D92" w:rsidR="00E4362A" w:rsidRPr="00BB269B" w:rsidRDefault="00E4362A" w:rsidP="000378D7">
      <w:pPr>
        <w:pStyle w:val="ListParagraph"/>
        <w:numPr>
          <w:ilvl w:val="0"/>
          <w:numId w:val="31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ako os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etite </w:t>
      </w:r>
      <w:r w:rsidRPr="00BB269B">
        <w:rPr>
          <w:sz w:val="22"/>
          <w:szCs w:val="22"/>
          <w:u w:val="single"/>
          <w:lang w:val="sr-Latn-ME"/>
        </w:rPr>
        <w:t>iznenadne</w:t>
      </w:r>
      <w:r w:rsidRPr="00BB269B">
        <w:rPr>
          <w:sz w:val="22"/>
          <w:szCs w:val="22"/>
          <w:lang w:val="sr-Latn-ME"/>
        </w:rPr>
        <w:t xml:space="preserve"> poteškoće u disanju koje su povezane sa kašljem ili povišenom t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elesnom temperaturom, jer će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u tom slučaju možda morati da Vas l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eči i drugim </w:t>
      </w:r>
      <w:r w:rsidR="00DF6455" w:rsidRPr="00BB269B">
        <w:rPr>
          <w:sz w:val="22"/>
          <w:szCs w:val="22"/>
          <w:lang w:val="sr-Latn-ME"/>
        </w:rPr>
        <w:t>ljekovi</w:t>
      </w:r>
      <w:r w:rsidRPr="00BB269B">
        <w:rPr>
          <w:sz w:val="22"/>
          <w:szCs w:val="22"/>
          <w:lang w:val="sr-Latn-ME"/>
        </w:rPr>
        <w:t xml:space="preserve">ma i </w:t>
      </w:r>
      <w:r w:rsidR="001F4786" w:rsidRPr="00BB269B">
        <w:rPr>
          <w:sz w:val="22"/>
          <w:szCs w:val="22"/>
          <w:lang w:val="sr-Latn-ME"/>
        </w:rPr>
        <w:t xml:space="preserve">da </w:t>
      </w:r>
      <w:r w:rsidRPr="00BB269B">
        <w:rPr>
          <w:sz w:val="22"/>
          <w:szCs w:val="22"/>
          <w:lang w:val="sr-Latn-ME"/>
        </w:rPr>
        <w:t xml:space="preserve">prekine terapiju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om Erlotinib Sandoz; </w:t>
      </w:r>
    </w:p>
    <w:p w14:paraId="1E71E6E8" w14:textId="1CE3B1BE" w:rsidR="00E4362A" w:rsidRPr="00BB269B" w:rsidRDefault="00E4362A" w:rsidP="001D1633">
      <w:pPr>
        <w:pStyle w:val="ListParagraph"/>
        <w:numPr>
          <w:ilvl w:val="0"/>
          <w:numId w:val="31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ako imate dijareju (proliv), jer će 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možda morati da</w:t>
      </w:r>
      <w:r w:rsidR="00DF6455" w:rsidRPr="00BB269B">
        <w:rPr>
          <w:sz w:val="22"/>
          <w:szCs w:val="22"/>
          <w:lang w:val="sr-Latn-ME"/>
        </w:rPr>
        <w:t xml:space="preserve"> </w:t>
      </w:r>
      <w:r w:rsidRPr="00BB269B">
        <w:rPr>
          <w:sz w:val="22"/>
          <w:szCs w:val="22"/>
          <w:lang w:val="sr-Latn-ME"/>
        </w:rPr>
        <w:t xml:space="preserve">Vam da </w:t>
      </w:r>
      <w:r w:rsidR="00DF6455" w:rsidRPr="00BB269B">
        <w:rPr>
          <w:sz w:val="22"/>
          <w:szCs w:val="22"/>
          <w:lang w:val="sr-Latn-ME"/>
        </w:rPr>
        <w:t>ljekove</w:t>
      </w:r>
      <w:r w:rsidRPr="00BB269B">
        <w:rPr>
          <w:sz w:val="22"/>
          <w:szCs w:val="22"/>
          <w:lang w:val="sr-Latn-ME"/>
        </w:rPr>
        <w:t xml:space="preserve"> protiv dijareje (na prim</w:t>
      </w:r>
      <w:r w:rsidR="001F4786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er loperamid);</w:t>
      </w:r>
    </w:p>
    <w:p w14:paraId="12B420CF" w14:textId="5812CD94" w:rsidR="00E4362A" w:rsidRPr="00BB269B" w:rsidRDefault="00E4362A" w:rsidP="001D1633">
      <w:pPr>
        <w:pStyle w:val="ListParagraph"/>
        <w:numPr>
          <w:ilvl w:val="0"/>
          <w:numId w:val="31"/>
        </w:numPr>
        <w:tabs>
          <w:tab w:val="left" w:pos="708"/>
        </w:tabs>
        <w:jc w:val="both"/>
        <w:rPr>
          <w:sz w:val="22"/>
          <w:szCs w:val="22"/>
          <w:u w:val="single"/>
          <w:lang w:val="sr-Latn-ME"/>
        </w:rPr>
      </w:pPr>
      <w:r w:rsidRPr="00BB269B">
        <w:rPr>
          <w:sz w:val="22"/>
          <w:szCs w:val="22"/>
          <w:lang w:val="sr-Latn-ME"/>
        </w:rPr>
        <w:t>ako imate tešku ili upornu dijareju (proliv), mučninu, gubitak apetita ili povraćate</w:t>
      </w:r>
      <w:r w:rsidR="001F4786" w:rsidRPr="00BB269B">
        <w:rPr>
          <w:sz w:val="22"/>
          <w:szCs w:val="22"/>
          <w:lang w:val="sr-Latn-ME"/>
        </w:rPr>
        <w:t>,</w:t>
      </w:r>
      <w:r w:rsidRPr="00BB269B">
        <w:rPr>
          <w:sz w:val="22"/>
          <w:szCs w:val="22"/>
          <w:lang w:val="sr-Latn-ME"/>
        </w:rPr>
        <w:t xml:space="preserve"> morate odmah obav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estiti Vašeg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a</w:t>
      </w:r>
      <w:r w:rsidR="001F4786" w:rsidRPr="00BB269B">
        <w:rPr>
          <w:sz w:val="22"/>
          <w:szCs w:val="22"/>
          <w:lang w:val="sr-Latn-ME"/>
        </w:rPr>
        <w:t>,</w:t>
      </w:r>
      <w:r w:rsidRPr="00BB269B">
        <w:rPr>
          <w:sz w:val="22"/>
          <w:szCs w:val="22"/>
          <w:lang w:val="sr-Latn-ME"/>
        </w:rPr>
        <w:t xml:space="preserve"> jer će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možda morati da prekine </w:t>
      </w:r>
      <w:r w:rsidR="00DF6455" w:rsidRPr="00BB269B">
        <w:rPr>
          <w:sz w:val="22"/>
          <w:szCs w:val="22"/>
          <w:lang w:val="sr-Latn-ME"/>
        </w:rPr>
        <w:t>liječenje</w:t>
      </w:r>
      <w:r w:rsidRPr="00BB269B">
        <w:rPr>
          <w:sz w:val="22"/>
          <w:szCs w:val="22"/>
          <w:lang w:val="sr-Latn-ME"/>
        </w:rPr>
        <w:t xml:space="preserve">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om Erlotinib Sandoz i </w:t>
      </w:r>
      <w:r w:rsidRPr="00BB269B">
        <w:rPr>
          <w:sz w:val="22"/>
          <w:szCs w:val="22"/>
          <w:u w:val="single"/>
          <w:lang w:val="sr-Latn-ME"/>
        </w:rPr>
        <w:t xml:space="preserve">možda ćete morati da nastavite </w:t>
      </w:r>
      <w:r w:rsidR="00DF6455" w:rsidRPr="00BB269B">
        <w:rPr>
          <w:sz w:val="22"/>
          <w:szCs w:val="22"/>
          <w:u w:val="single"/>
          <w:lang w:val="sr-Latn-ME"/>
        </w:rPr>
        <w:t>liječenje</w:t>
      </w:r>
      <w:r w:rsidRPr="00BB269B">
        <w:rPr>
          <w:sz w:val="22"/>
          <w:szCs w:val="22"/>
          <w:u w:val="single"/>
          <w:lang w:val="sr-Latn-ME"/>
        </w:rPr>
        <w:t xml:space="preserve"> u bolnici</w:t>
      </w:r>
      <w:r w:rsidR="001F4786" w:rsidRPr="00BB269B">
        <w:rPr>
          <w:sz w:val="22"/>
          <w:szCs w:val="22"/>
          <w:u w:val="single"/>
          <w:lang w:val="sr-Latn-ME"/>
        </w:rPr>
        <w:t>;</w:t>
      </w:r>
    </w:p>
    <w:p w14:paraId="235B6677" w14:textId="6465840D" w:rsidR="00E4362A" w:rsidRPr="00BB269B" w:rsidRDefault="00E4362A" w:rsidP="001D1633">
      <w:pPr>
        <w:pStyle w:val="ListParagraph"/>
        <w:numPr>
          <w:ilvl w:val="0"/>
          <w:numId w:val="31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lastRenderedPageBreak/>
        <w:t xml:space="preserve">ako imate jak bol u stomaku, pojavu izraženih plikova ili ljuštenje kože. </w:t>
      </w:r>
      <w:r w:rsidR="001F4786" w:rsidRPr="00BB269B">
        <w:rPr>
          <w:sz w:val="22"/>
          <w:szCs w:val="22"/>
          <w:lang w:val="sr-Latn-ME"/>
        </w:rPr>
        <w:t xml:space="preserve"> </w:t>
      </w:r>
      <w:r w:rsidRPr="00BB269B">
        <w:rPr>
          <w:sz w:val="22"/>
          <w:szCs w:val="22"/>
          <w:lang w:val="sr-Latn-ME"/>
        </w:rPr>
        <w:t xml:space="preserve">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može da privremeno prekine ili da trajno obustavi </w:t>
      </w:r>
      <w:r w:rsidR="00DF6455" w:rsidRPr="00BB269B">
        <w:rPr>
          <w:sz w:val="22"/>
          <w:szCs w:val="22"/>
          <w:lang w:val="sr-Latn-ME"/>
        </w:rPr>
        <w:t>liječenje</w:t>
      </w:r>
      <w:r w:rsidR="001F4786" w:rsidRPr="00BB269B">
        <w:rPr>
          <w:sz w:val="22"/>
          <w:szCs w:val="22"/>
          <w:lang w:val="sr-Latn-ME"/>
        </w:rPr>
        <w:t>;</w:t>
      </w:r>
    </w:p>
    <w:p w14:paraId="04769EBA" w14:textId="64C4FC8B" w:rsidR="00E4362A" w:rsidRPr="00BB269B" w:rsidRDefault="00E4362A" w:rsidP="001D1633">
      <w:pPr>
        <w:pStyle w:val="ListParagraph"/>
        <w:numPr>
          <w:ilvl w:val="0"/>
          <w:numId w:val="31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ako dođe do razvoja akutnog ili pogoršanja </w:t>
      </w:r>
      <w:r w:rsidR="001F4786" w:rsidRPr="00BB269B">
        <w:rPr>
          <w:sz w:val="22"/>
          <w:szCs w:val="22"/>
          <w:lang w:val="sr-Latn-ME"/>
        </w:rPr>
        <w:t xml:space="preserve">postojećeg </w:t>
      </w:r>
      <w:r w:rsidRPr="00BB269B">
        <w:rPr>
          <w:sz w:val="22"/>
          <w:szCs w:val="22"/>
          <w:lang w:val="sr-Latn-ME"/>
        </w:rPr>
        <w:t xml:space="preserve">crvenila i bola u oku, pojačanog suzenja, zamagljenog vida i/ili </w:t>
      </w:r>
      <w:r w:rsidR="00DF6455" w:rsidRPr="00BB269B">
        <w:rPr>
          <w:sz w:val="22"/>
          <w:szCs w:val="22"/>
          <w:lang w:val="sr-Latn-ME"/>
        </w:rPr>
        <w:t>osjetljivost</w:t>
      </w:r>
      <w:r w:rsidRPr="00BB269B">
        <w:rPr>
          <w:sz w:val="22"/>
          <w:szCs w:val="22"/>
          <w:lang w:val="sr-Latn-ME"/>
        </w:rPr>
        <w:t>i na sv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etlost, molimo Vas da se odmah obratite svom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u ili medicinskoj sestri, jer Vam može biti potrebno hitno </w:t>
      </w:r>
      <w:r w:rsidR="00DF6455" w:rsidRPr="00BB269B">
        <w:rPr>
          <w:sz w:val="22"/>
          <w:szCs w:val="22"/>
          <w:lang w:val="sr-Latn-ME"/>
        </w:rPr>
        <w:t>liječenje</w:t>
      </w:r>
      <w:r w:rsidRPr="00BB269B">
        <w:rPr>
          <w:sz w:val="22"/>
          <w:szCs w:val="22"/>
          <w:lang w:val="sr-Latn-ME"/>
        </w:rPr>
        <w:t xml:space="preserve"> (</w:t>
      </w:r>
      <w:r w:rsidR="00DF6455" w:rsidRPr="00BB269B">
        <w:rPr>
          <w:sz w:val="22"/>
          <w:szCs w:val="22"/>
          <w:lang w:val="sr-Latn-ME"/>
        </w:rPr>
        <w:t>vidjeti</w:t>
      </w:r>
      <w:r w:rsidRPr="00BB269B">
        <w:rPr>
          <w:sz w:val="22"/>
          <w:szCs w:val="22"/>
          <w:lang w:val="sr-Latn-ME"/>
        </w:rPr>
        <w:t xml:space="preserve"> </w:t>
      </w:r>
      <w:r w:rsidR="001F4786" w:rsidRPr="00BB269B">
        <w:rPr>
          <w:sz w:val="22"/>
          <w:szCs w:val="22"/>
          <w:lang w:val="sr-Latn-ME"/>
        </w:rPr>
        <w:t xml:space="preserve">dio </w:t>
      </w:r>
      <w:r w:rsidRPr="00BB269B">
        <w:rPr>
          <w:sz w:val="22"/>
          <w:szCs w:val="22"/>
          <w:lang w:val="sr-Latn-ME"/>
        </w:rPr>
        <w:t>„Moguća neželjena dejstva”)</w:t>
      </w:r>
      <w:r w:rsidR="001F4786" w:rsidRPr="00BB269B">
        <w:rPr>
          <w:sz w:val="22"/>
          <w:szCs w:val="22"/>
          <w:lang w:val="sr-Latn-ME"/>
        </w:rPr>
        <w:t>;</w:t>
      </w:r>
    </w:p>
    <w:p w14:paraId="55B40196" w14:textId="0C459CF7" w:rsidR="00E4362A" w:rsidRPr="00BB269B" w:rsidRDefault="00E4362A" w:rsidP="001F4786">
      <w:pPr>
        <w:pStyle w:val="ListParagraph"/>
        <w:numPr>
          <w:ilvl w:val="0"/>
          <w:numId w:val="31"/>
        </w:numPr>
        <w:tabs>
          <w:tab w:val="left" w:pos="708"/>
        </w:tabs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ako takođe uzimate statine i imate neobjašnjiv bol u mišićima, </w:t>
      </w:r>
      <w:r w:rsidR="00DF6455" w:rsidRPr="00BB269B">
        <w:rPr>
          <w:sz w:val="22"/>
          <w:szCs w:val="22"/>
          <w:lang w:val="sr-Latn-ME"/>
        </w:rPr>
        <w:t>osjetljivost</w:t>
      </w:r>
      <w:r w:rsidRPr="00BB269B">
        <w:rPr>
          <w:sz w:val="22"/>
          <w:szCs w:val="22"/>
          <w:lang w:val="sr-Latn-ME"/>
        </w:rPr>
        <w:t xml:space="preserve">, slabost u mišićima ili grčeve. 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može da privremeno prekine ili da trajno obustavi </w:t>
      </w:r>
      <w:r w:rsidR="00DF6455" w:rsidRPr="00BB269B">
        <w:rPr>
          <w:sz w:val="22"/>
          <w:szCs w:val="22"/>
          <w:lang w:val="sr-Latn-ME"/>
        </w:rPr>
        <w:t>liječenje</w:t>
      </w:r>
      <w:r w:rsidRPr="00BB269B">
        <w:rPr>
          <w:sz w:val="22"/>
          <w:szCs w:val="22"/>
          <w:lang w:val="sr-Latn-ME"/>
        </w:rPr>
        <w:t>.</w:t>
      </w:r>
    </w:p>
    <w:p w14:paraId="75ADC449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26501AD5" w14:textId="207FDE46" w:rsidR="00E4362A" w:rsidRPr="00BB269B" w:rsidRDefault="00DF6455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Vidjeti</w:t>
      </w:r>
      <w:r w:rsidR="00E4362A" w:rsidRPr="00BB269B">
        <w:rPr>
          <w:sz w:val="22"/>
          <w:szCs w:val="22"/>
          <w:lang w:val="sr-Latn-ME"/>
        </w:rPr>
        <w:t xml:space="preserve"> i </w:t>
      </w:r>
      <w:r w:rsidR="001F4786" w:rsidRPr="00BB269B">
        <w:rPr>
          <w:sz w:val="22"/>
          <w:szCs w:val="22"/>
          <w:lang w:val="sr-Latn-ME"/>
        </w:rPr>
        <w:t xml:space="preserve">dio </w:t>
      </w:r>
      <w:r w:rsidR="00E4362A" w:rsidRPr="00BB269B">
        <w:rPr>
          <w:sz w:val="22"/>
          <w:szCs w:val="22"/>
          <w:lang w:val="sr-Latn-ME"/>
        </w:rPr>
        <w:t>4 „Moguća neželjena dejstva”</w:t>
      </w:r>
    </w:p>
    <w:p w14:paraId="6A223006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3C993D6E" w14:textId="77777777" w:rsidR="00E4362A" w:rsidRPr="00BB269B" w:rsidRDefault="00E4362A" w:rsidP="005202A6">
      <w:pPr>
        <w:jc w:val="both"/>
        <w:rPr>
          <w:sz w:val="22"/>
          <w:szCs w:val="22"/>
          <w:u w:val="single"/>
          <w:lang w:val="sr-Latn-ME"/>
        </w:rPr>
      </w:pPr>
      <w:r w:rsidRPr="00BB269B">
        <w:rPr>
          <w:sz w:val="22"/>
          <w:szCs w:val="22"/>
          <w:u w:val="single"/>
          <w:lang w:val="sr-Latn-ME"/>
        </w:rPr>
        <w:t>Bolesti jetre i bubrega</w:t>
      </w:r>
    </w:p>
    <w:p w14:paraId="5DD68A56" w14:textId="7101569C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Nije poznato da li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 pokazuje različita dejstva u slučaju da Vam jetra ili bubrezi ne rade normalno. Terapija ovim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om se ne preporučuje, ako imate teško oboljenje jetre ili teško oboljenje bubrega.</w:t>
      </w:r>
    </w:p>
    <w:p w14:paraId="0A85FC3B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512A27FE" w14:textId="6C57A636" w:rsidR="00E4362A" w:rsidRPr="00BB269B" w:rsidRDefault="00E4362A" w:rsidP="005202A6">
      <w:pPr>
        <w:jc w:val="both"/>
        <w:rPr>
          <w:sz w:val="22"/>
          <w:szCs w:val="22"/>
          <w:u w:val="single"/>
          <w:lang w:val="sr-Latn-ME"/>
        </w:rPr>
      </w:pPr>
      <w:r w:rsidRPr="00BB269B">
        <w:rPr>
          <w:sz w:val="22"/>
          <w:szCs w:val="22"/>
          <w:u w:val="single"/>
          <w:lang w:val="sr-Latn-ME"/>
        </w:rPr>
        <w:t xml:space="preserve">Poremećaj glukuronidacije kao što je </w:t>
      </w:r>
      <w:r w:rsidRPr="00BB269B">
        <w:rPr>
          <w:i/>
          <w:sz w:val="22"/>
          <w:szCs w:val="22"/>
          <w:u w:val="single"/>
          <w:lang w:val="sr-Latn-ME"/>
        </w:rPr>
        <w:t>Gilbert</w:t>
      </w:r>
      <w:r w:rsidR="001F4786" w:rsidRPr="00BB269B">
        <w:rPr>
          <w:sz w:val="22"/>
          <w:szCs w:val="22"/>
          <w:u w:val="single"/>
          <w:lang w:val="sr-Latn-ME"/>
        </w:rPr>
        <w:t>-</w:t>
      </w:r>
      <w:r w:rsidRPr="00BB269B">
        <w:rPr>
          <w:sz w:val="22"/>
          <w:szCs w:val="22"/>
          <w:u w:val="single"/>
          <w:lang w:val="sr-Latn-ME"/>
        </w:rPr>
        <w:t xml:space="preserve">ov sindrom </w:t>
      </w:r>
    </w:p>
    <w:p w14:paraId="594D1CD4" w14:textId="76FD0B08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Vas mora </w:t>
      </w:r>
      <w:r w:rsidR="00DF6455" w:rsidRPr="00BB269B">
        <w:rPr>
          <w:sz w:val="22"/>
          <w:szCs w:val="22"/>
          <w:lang w:val="sr-Latn-ME"/>
        </w:rPr>
        <w:t>liječiti</w:t>
      </w:r>
      <w:r w:rsidRPr="00BB269B">
        <w:rPr>
          <w:sz w:val="22"/>
          <w:szCs w:val="22"/>
          <w:lang w:val="sr-Latn-ME"/>
        </w:rPr>
        <w:t xml:space="preserve"> sa posebnim oprezom, ako imate poremećaj glukuronidacije kao što je </w:t>
      </w:r>
      <w:r w:rsidRPr="00BB269B">
        <w:rPr>
          <w:i/>
          <w:sz w:val="22"/>
          <w:szCs w:val="22"/>
          <w:lang w:val="sr-Latn-ME"/>
        </w:rPr>
        <w:t>Gilbert</w:t>
      </w:r>
      <w:r w:rsidR="001F4786" w:rsidRPr="00BB269B">
        <w:rPr>
          <w:sz w:val="22"/>
          <w:szCs w:val="22"/>
          <w:lang w:val="sr-Latn-ME"/>
        </w:rPr>
        <w:t>-</w:t>
      </w:r>
      <w:r w:rsidRPr="00BB269B">
        <w:rPr>
          <w:sz w:val="22"/>
          <w:szCs w:val="22"/>
          <w:lang w:val="sr-Latn-ME"/>
        </w:rPr>
        <w:t xml:space="preserve">ov sindrom. </w:t>
      </w:r>
    </w:p>
    <w:p w14:paraId="7E57DDE2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0BE82463" w14:textId="77777777" w:rsidR="00E4362A" w:rsidRPr="00BB269B" w:rsidRDefault="00E4362A" w:rsidP="005202A6">
      <w:pPr>
        <w:jc w:val="both"/>
        <w:rPr>
          <w:sz w:val="22"/>
          <w:szCs w:val="22"/>
          <w:u w:val="single"/>
          <w:lang w:val="sr-Latn-ME"/>
        </w:rPr>
      </w:pPr>
      <w:r w:rsidRPr="00BB269B">
        <w:rPr>
          <w:sz w:val="22"/>
          <w:szCs w:val="22"/>
          <w:u w:val="single"/>
          <w:lang w:val="sr-Latn-ME"/>
        </w:rPr>
        <w:t>Pušenje</w:t>
      </w:r>
    </w:p>
    <w:p w14:paraId="63C8920D" w14:textId="10FF8FCB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Sav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etuje se da prestanete da pušite ako uzimate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Sandoz, s obzirom na to da pušenje može da smanji količinu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a u krvi.</w:t>
      </w:r>
    </w:p>
    <w:p w14:paraId="41D1495B" w14:textId="77777777" w:rsidR="00E4362A" w:rsidRPr="00BB269B" w:rsidRDefault="00E4362A" w:rsidP="005202A6">
      <w:pPr>
        <w:jc w:val="both"/>
        <w:rPr>
          <w:bCs/>
          <w:sz w:val="22"/>
          <w:szCs w:val="22"/>
          <w:lang w:val="sr-Latn-ME"/>
        </w:rPr>
      </w:pPr>
    </w:p>
    <w:p w14:paraId="40709117" w14:textId="77777777" w:rsidR="00C77D13" w:rsidRPr="00BB269B" w:rsidRDefault="00C77D13" w:rsidP="005202A6">
      <w:pPr>
        <w:jc w:val="both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Djeca i adolescenti</w:t>
      </w:r>
    </w:p>
    <w:p w14:paraId="397AE869" w14:textId="1EEBF7FD" w:rsidR="00C77D13" w:rsidRPr="00BB269B" w:rsidRDefault="00C77D13" w:rsidP="005202A6">
      <w:pPr>
        <w:jc w:val="both"/>
        <w:rPr>
          <w:bCs/>
          <w:sz w:val="22"/>
          <w:szCs w:val="22"/>
          <w:lang w:val="sr-Latn-ME"/>
        </w:rPr>
      </w:pPr>
    </w:p>
    <w:p w14:paraId="5D956EDD" w14:textId="647EEE5B" w:rsidR="00E4362A" w:rsidRPr="00BB269B" w:rsidRDefault="00DF6455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Lijek</w:t>
      </w:r>
      <w:r w:rsidR="00E4362A" w:rsidRPr="00BB269B">
        <w:rPr>
          <w:sz w:val="22"/>
          <w:szCs w:val="22"/>
          <w:lang w:val="sr-Latn-ME"/>
        </w:rPr>
        <w:t xml:space="preserve"> Erlotinib Sandoz nije ispitivan kod pacijenata mlađih od 18 godina. </w:t>
      </w:r>
      <w:r w:rsidRPr="00BB269B">
        <w:rPr>
          <w:sz w:val="22"/>
          <w:szCs w:val="22"/>
          <w:lang w:val="sr-Latn-ME"/>
        </w:rPr>
        <w:t>Liječenje</w:t>
      </w:r>
      <w:r w:rsidR="00E4362A" w:rsidRPr="00BB269B">
        <w:rPr>
          <w:sz w:val="22"/>
          <w:szCs w:val="22"/>
          <w:lang w:val="sr-Latn-ME"/>
        </w:rPr>
        <w:t xml:space="preserve"> ovim </w:t>
      </w:r>
      <w:r w:rsidRPr="00BB269B">
        <w:rPr>
          <w:sz w:val="22"/>
          <w:szCs w:val="22"/>
          <w:lang w:val="sr-Latn-ME"/>
        </w:rPr>
        <w:t>lijek</w:t>
      </w:r>
      <w:r w:rsidR="00E4362A" w:rsidRPr="00BB269B">
        <w:rPr>
          <w:sz w:val="22"/>
          <w:szCs w:val="22"/>
          <w:lang w:val="sr-Latn-ME"/>
        </w:rPr>
        <w:t xml:space="preserve">om se ne </w:t>
      </w:r>
      <w:r w:rsidR="001F4786" w:rsidRPr="00BB269B">
        <w:rPr>
          <w:sz w:val="22"/>
          <w:szCs w:val="22"/>
          <w:lang w:val="sr-Latn-ME"/>
        </w:rPr>
        <w:t xml:space="preserve">preporučuje </w:t>
      </w:r>
      <w:r w:rsidR="00E4362A" w:rsidRPr="00BB269B">
        <w:rPr>
          <w:sz w:val="22"/>
          <w:szCs w:val="22"/>
          <w:lang w:val="sr-Latn-ME"/>
        </w:rPr>
        <w:t>kod d</w:t>
      </w:r>
      <w:r w:rsidRPr="00BB269B">
        <w:rPr>
          <w:sz w:val="22"/>
          <w:szCs w:val="22"/>
          <w:lang w:val="sr-Latn-ME"/>
        </w:rPr>
        <w:t>j</w:t>
      </w:r>
      <w:r w:rsidR="00E4362A" w:rsidRPr="00BB269B">
        <w:rPr>
          <w:sz w:val="22"/>
          <w:szCs w:val="22"/>
          <w:lang w:val="sr-Latn-ME"/>
        </w:rPr>
        <w:t>ece i adolescenata.</w:t>
      </w:r>
    </w:p>
    <w:p w14:paraId="4754C83A" w14:textId="77777777" w:rsidR="00E4362A" w:rsidRPr="00BB269B" w:rsidRDefault="00E4362A" w:rsidP="005202A6">
      <w:pPr>
        <w:jc w:val="both"/>
        <w:rPr>
          <w:bCs/>
          <w:sz w:val="22"/>
          <w:szCs w:val="22"/>
          <w:lang w:val="sr-Latn-ME"/>
        </w:rPr>
      </w:pPr>
    </w:p>
    <w:p w14:paraId="3B32E1CE" w14:textId="77777777" w:rsidR="00A32113" w:rsidRPr="00BB269B" w:rsidRDefault="00A32113" w:rsidP="005202A6">
      <w:pPr>
        <w:jc w:val="both"/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Primjena drugih </w:t>
      </w:r>
      <w:r w:rsidR="001B03B0" w:rsidRPr="00BB269B">
        <w:rPr>
          <w:b/>
          <w:sz w:val="22"/>
          <w:szCs w:val="22"/>
          <w:lang w:val="sr-Latn-ME"/>
        </w:rPr>
        <w:t>l</w:t>
      </w:r>
      <w:r w:rsidRPr="00BB269B">
        <w:rPr>
          <w:b/>
          <w:sz w:val="22"/>
          <w:szCs w:val="22"/>
          <w:lang w:val="sr-Latn-ME"/>
        </w:rPr>
        <w:t>jekova</w:t>
      </w:r>
    </w:p>
    <w:p w14:paraId="2A0D77A0" w14:textId="1A922ABF" w:rsidR="00445D8F" w:rsidRPr="00BB269B" w:rsidRDefault="00445D8F" w:rsidP="005202A6">
      <w:pPr>
        <w:jc w:val="both"/>
        <w:rPr>
          <w:sz w:val="22"/>
          <w:szCs w:val="22"/>
          <w:lang w:val="sr-Latn-ME"/>
        </w:rPr>
      </w:pPr>
    </w:p>
    <w:p w14:paraId="2479E728" w14:textId="67F6A996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Obav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estite Vašeg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a ili farmaceuta ukoliko uzimate, donedavno ste uzimali ili ćete možda uzimati bilo koje druge </w:t>
      </w:r>
      <w:r w:rsidR="00DF6455" w:rsidRPr="00BB269B">
        <w:rPr>
          <w:sz w:val="22"/>
          <w:szCs w:val="22"/>
          <w:lang w:val="sr-Latn-ME"/>
        </w:rPr>
        <w:t>ljekove</w:t>
      </w:r>
      <w:r w:rsidRPr="00BB269B">
        <w:rPr>
          <w:sz w:val="22"/>
          <w:szCs w:val="22"/>
          <w:lang w:val="sr-Latn-ME"/>
        </w:rPr>
        <w:t>.</w:t>
      </w:r>
    </w:p>
    <w:p w14:paraId="747E9469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61B2FC28" w14:textId="748B0B79" w:rsidR="00A32113" w:rsidRPr="00BB269B" w:rsidRDefault="00A32113" w:rsidP="005202A6">
      <w:pPr>
        <w:jc w:val="both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Uzim</w:t>
      </w:r>
      <w:r w:rsidR="003A3507" w:rsidRPr="00BB269B">
        <w:rPr>
          <w:b/>
          <w:bCs/>
          <w:sz w:val="22"/>
          <w:szCs w:val="22"/>
          <w:lang w:val="sr-Latn-ME"/>
        </w:rPr>
        <w:t xml:space="preserve">anje lijeka </w:t>
      </w:r>
      <w:r w:rsidR="00E4362A" w:rsidRPr="00BB269B">
        <w:rPr>
          <w:b/>
          <w:bCs/>
          <w:sz w:val="22"/>
          <w:szCs w:val="22"/>
          <w:lang w:val="sr-Latn-ME"/>
        </w:rPr>
        <w:t xml:space="preserve">Erlotinib Sandoz </w:t>
      </w:r>
      <w:r w:rsidR="003A3507" w:rsidRPr="00BB269B">
        <w:rPr>
          <w:b/>
          <w:bCs/>
          <w:sz w:val="22"/>
          <w:szCs w:val="22"/>
          <w:lang w:val="sr-Latn-ME"/>
        </w:rPr>
        <w:t>sa hranom ili piće</w:t>
      </w:r>
      <w:r w:rsidRPr="00BB269B">
        <w:rPr>
          <w:b/>
          <w:bCs/>
          <w:sz w:val="22"/>
          <w:szCs w:val="22"/>
          <w:lang w:val="sr-Latn-ME"/>
        </w:rPr>
        <w:t>m</w:t>
      </w:r>
      <w:r w:rsidR="00A02C42" w:rsidRPr="00BB269B">
        <w:rPr>
          <w:b/>
          <w:bCs/>
          <w:sz w:val="22"/>
          <w:szCs w:val="22"/>
          <w:lang w:val="sr-Latn-ME"/>
        </w:rPr>
        <w:t xml:space="preserve"> </w:t>
      </w:r>
    </w:p>
    <w:p w14:paraId="2A806BDD" w14:textId="7DF2B38F" w:rsidR="00445D8F" w:rsidRPr="00BB269B" w:rsidRDefault="00445D8F" w:rsidP="005202A6">
      <w:pPr>
        <w:jc w:val="both"/>
        <w:rPr>
          <w:bCs/>
          <w:sz w:val="22"/>
          <w:szCs w:val="22"/>
          <w:lang w:val="sr-Latn-ME"/>
        </w:rPr>
      </w:pPr>
    </w:p>
    <w:p w14:paraId="43892421" w14:textId="60062C5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Ne uzimajte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 sa hranom. </w:t>
      </w:r>
      <w:r w:rsidR="00DF6455" w:rsidRPr="00BB269B">
        <w:rPr>
          <w:sz w:val="22"/>
          <w:szCs w:val="22"/>
          <w:lang w:val="sr-Latn-ME"/>
        </w:rPr>
        <w:t>Vidjeti</w:t>
      </w:r>
      <w:r w:rsidRPr="00BB269B">
        <w:rPr>
          <w:sz w:val="22"/>
          <w:szCs w:val="22"/>
          <w:lang w:val="sr-Latn-ME"/>
        </w:rPr>
        <w:t xml:space="preserve"> takođe </w:t>
      </w:r>
      <w:r w:rsidR="001F4786" w:rsidRPr="00BB269B">
        <w:rPr>
          <w:sz w:val="22"/>
          <w:szCs w:val="22"/>
          <w:lang w:val="sr-Latn-ME"/>
        </w:rPr>
        <w:t xml:space="preserve">dio </w:t>
      </w:r>
      <w:r w:rsidRPr="00BB269B">
        <w:rPr>
          <w:sz w:val="22"/>
          <w:szCs w:val="22"/>
          <w:lang w:val="sr-Latn-ME"/>
        </w:rPr>
        <w:t xml:space="preserve">3 ,,Kako se </w:t>
      </w:r>
      <w:r w:rsidR="001F4786" w:rsidRPr="00BB269B">
        <w:rPr>
          <w:sz w:val="22"/>
          <w:szCs w:val="22"/>
          <w:lang w:val="sr-Latn-ME"/>
        </w:rPr>
        <w:t xml:space="preserve">upotrebljava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Sandoz”.</w:t>
      </w:r>
    </w:p>
    <w:p w14:paraId="62DF717A" w14:textId="77777777" w:rsidR="00E4362A" w:rsidRPr="00BB269B" w:rsidRDefault="00E4362A" w:rsidP="005202A6">
      <w:pPr>
        <w:jc w:val="both"/>
        <w:rPr>
          <w:bCs/>
          <w:sz w:val="22"/>
          <w:szCs w:val="22"/>
          <w:lang w:val="sr-Latn-ME"/>
        </w:rPr>
      </w:pPr>
    </w:p>
    <w:p w14:paraId="1BB6D541" w14:textId="77777777" w:rsidR="00A92C66" w:rsidRPr="00BB269B" w:rsidRDefault="00F47B6C" w:rsidP="005202A6">
      <w:pPr>
        <w:jc w:val="both"/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>Plodnost, trudnoća i dojenje</w:t>
      </w:r>
    </w:p>
    <w:p w14:paraId="501FDB88" w14:textId="7971339B" w:rsidR="00A92C66" w:rsidRPr="00BB269B" w:rsidRDefault="00A92C66" w:rsidP="005202A6">
      <w:pPr>
        <w:jc w:val="both"/>
        <w:rPr>
          <w:b/>
          <w:sz w:val="22"/>
          <w:szCs w:val="22"/>
          <w:lang w:val="sr-Latn-ME"/>
        </w:rPr>
      </w:pPr>
    </w:p>
    <w:p w14:paraId="0EA54930" w14:textId="6C484D9C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Izb</w:t>
      </w:r>
      <w:r w:rsidR="0047747B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egavajte trudnoću dok uzimate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Sandoz. Ako postoji mogućnost da zatrudnite, koristite odgovarajuće metode kontracepcije tokom l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ečenja i još najmanje 2 ned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elje nakon uzimanja posl</w:t>
      </w:r>
      <w:r w:rsidR="0047747B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ednje tablete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a Erlotinib Sandoz. </w:t>
      </w:r>
    </w:p>
    <w:p w14:paraId="75F577B2" w14:textId="0915FB61" w:rsidR="00E4362A" w:rsidRPr="00BB269B" w:rsidRDefault="00E4362A" w:rsidP="005202A6">
      <w:pPr>
        <w:jc w:val="both"/>
        <w:rPr>
          <w:b/>
          <w:bCs/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Ako zatrudnite tokom l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ečenja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om Erlotinib Sandoz, odmah o tome obav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estite svog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a koji će odlučiti o nastavku terapije. </w:t>
      </w:r>
    </w:p>
    <w:p w14:paraId="64FDEFE2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7CE893A1" w14:textId="12EFEC80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Ne sm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ete dojiti bebu ako ste na terapiji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om Erlotinib Sandoz</w:t>
      </w:r>
      <w:r w:rsidR="0047747B" w:rsidRPr="00BB269B">
        <w:rPr>
          <w:sz w:val="22"/>
          <w:szCs w:val="22"/>
          <w:lang w:val="sr-Latn-ME"/>
        </w:rPr>
        <w:t>i još najmanje 2 nedjelje nakon uzimanja posljednje tablete lijeka Erlotinib Sandoz</w:t>
      </w:r>
      <w:r w:rsidRPr="00BB269B">
        <w:rPr>
          <w:sz w:val="22"/>
          <w:szCs w:val="22"/>
          <w:lang w:val="sr-Latn-ME"/>
        </w:rPr>
        <w:t>.</w:t>
      </w:r>
    </w:p>
    <w:p w14:paraId="0174823A" w14:textId="7777777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</w:p>
    <w:p w14:paraId="6DB48C90" w14:textId="2934F14B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 ili farmaceutu za sav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et pr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 nego što uzmete ovaj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.</w:t>
      </w:r>
    </w:p>
    <w:p w14:paraId="06D5C257" w14:textId="77777777" w:rsidR="00E4362A" w:rsidRPr="00BB269B" w:rsidRDefault="00E4362A" w:rsidP="005202A6">
      <w:pPr>
        <w:jc w:val="both"/>
        <w:rPr>
          <w:b/>
          <w:sz w:val="22"/>
          <w:szCs w:val="22"/>
          <w:lang w:val="sr-Latn-ME"/>
        </w:rPr>
      </w:pPr>
    </w:p>
    <w:p w14:paraId="7135BDBB" w14:textId="0B22021E" w:rsidR="00A32113" w:rsidRPr="00BB269B" w:rsidRDefault="00A32113" w:rsidP="005202A6">
      <w:pPr>
        <w:jc w:val="both"/>
        <w:rPr>
          <w:b/>
          <w:bCs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Uticaj lijeka </w:t>
      </w:r>
      <w:r w:rsidR="00E4362A" w:rsidRPr="00BB269B">
        <w:rPr>
          <w:b/>
          <w:sz w:val="22"/>
          <w:szCs w:val="22"/>
          <w:lang w:val="sr-Latn-ME"/>
        </w:rPr>
        <w:t xml:space="preserve">Erlotinib Sandoz </w:t>
      </w:r>
      <w:r w:rsidRPr="00BB269B">
        <w:rPr>
          <w:b/>
          <w:sz w:val="22"/>
          <w:szCs w:val="22"/>
          <w:lang w:val="sr-Latn-ME"/>
        </w:rPr>
        <w:t xml:space="preserve">na </w:t>
      </w:r>
      <w:r w:rsidR="00F47B6C" w:rsidRPr="00BB269B">
        <w:rPr>
          <w:b/>
          <w:sz w:val="22"/>
          <w:szCs w:val="22"/>
          <w:lang w:val="sr-Latn-ME"/>
        </w:rPr>
        <w:t xml:space="preserve">sposobnost upravljanja </w:t>
      </w:r>
      <w:r w:rsidRPr="00BB269B">
        <w:rPr>
          <w:b/>
          <w:sz w:val="22"/>
          <w:szCs w:val="22"/>
          <w:lang w:val="sr-Latn-ME"/>
        </w:rPr>
        <w:t>vozilima i rukovanje mašinama</w:t>
      </w:r>
      <w:r w:rsidRPr="00BB269B">
        <w:rPr>
          <w:b/>
          <w:bCs/>
          <w:sz w:val="22"/>
          <w:szCs w:val="22"/>
          <w:lang w:val="sr-Latn-ME"/>
        </w:rPr>
        <w:t xml:space="preserve"> </w:t>
      </w:r>
    </w:p>
    <w:p w14:paraId="35BC9A28" w14:textId="138E6976" w:rsidR="00445D8F" w:rsidRPr="00BB269B" w:rsidRDefault="00445D8F" w:rsidP="005202A6">
      <w:pPr>
        <w:jc w:val="both"/>
        <w:rPr>
          <w:bCs/>
          <w:sz w:val="22"/>
          <w:szCs w:val="22"/>
          <w:lang w:val="sr-Latn-ME"/>
        </w:rPr>
      </w:pPr>
    </w:p>
    <w:p w14:paraId="615B0883" w14:textId="2D268B17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Nisu ispitivana moguća dejstva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a Erlotinib Sandoz na sposobnost upravljanja vozilima ili rukovanja mašinama, ali je malo v</w:t>
      </w:r>
      <w:r w:rsidR="0047747B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erovatno da će terapija uticati na ove sposobnosti.</w:t>
      </w:r>
    </w:p>
    <w:p w14:paraId="1F72C7AD" w14:textId="2B71C0B4" w:rsidR="00A32113" w:rsidRPr="00BB269B" w:rsidRDefault="00A32113" w:rsidP="005202A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lastRenderedPageBreak/>
        <w:t xml:space="preserve">Važne informacije o nekim sastojcima lijeka </w:t>
      </w:r>
      <w:r w:rsidR="00E4362A" w:rsidRPr="00BB269B">
        <w:rPr>
          <w:b/>
          <w:sz w:val="22"/>
          <w:szCs w:val="22"/>
          <w:lang w:val="sr-Latn-ME"/>
        </w:rPr>
        <w:t>Erlotinib Sandoz</w:t>
      </w:r>
    </w:p>
    <w:p w14:paraId="45FA8571" w14:textId="36DE27E7" w:rsidR="00550DD1" w:rsidRPr="00BB269B" w:rsidRDefault="00550DD1" w:rsidP="005202A6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03AD9952" w14:textId="50F31A66" w:rsidR="00550DD1" w:rsidRPr="00BB269B" w:rsidRDefault="00550DD1" w:rsidP="005202A6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  <w:r w:rsidRPr="00BB269B">
        <w:rPr>
          <w:bCs/>
          <w:sz w:val="22"/>
          <w:szCs w:val="22"/>
          <w:lang w:val="sr-Latn-ME"/>
        </w:rPr>
        <w:t>Ovaj lijek sadrži manje od 1</w:t>
      </w:r>
      <w:r w:rsidR="0047747B" w:rsidRPr="00BB269B">
        <w:rPr>
          <w:bCs/>
          <w:sz w:val="22"/>
          <w:szCs w:val="22"/>
          <w:lang w:val="sr-Latn-ME"/>
        </w:rPr>
        <w:t xml:space="preserve"> </w:t>
      </w:r>
      <w:r w:rsidRPr="00BB269B">
        <w:rPr>
          <w:bCs/>
          <w:sz w:val="22"/>
          <w:szCs w:val="22"/>
          <w:lang w:val="sr-Latn-ME"/>
        </w:rPr>
        <w:t>mmol (23 mg) natrijuma po tableti, tj. zanemarljive količine natrijuma.</w:t>
      </w:r>
    </w:p>
    <w:p w14:paraId="1162F4D8" w14:textId="77777777" w:rsidR="00445D8F" w:rsidRPr="00BB269B" w:rsidRDefault="00445D8F" w:rsidP="005202A6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</w:p>
    <w:p w14:paraId="5C79296F" w14:textId="6EDEFE27" w:rsidR="00E4362A" w:rsidRPr="00BB269B" w:rsidRDefault="00DF6455" w:rsidP="005202A6">
      <w:pPr>
        <w:jc w:val="both"/>
        <w:rPr>
          <w:sz w:val="22"/>
          <w:szCs w:val="22"/>
          <w:u w:val="single"/>
          <w:lang w:val="sr-Latn-ME"/>
        </w:rPr>
      </w:pPr>
      <w:r w:rsidRPr="00BB269B">
        <w:rPr>
          <w:sz w:val="22"/>
          <w:szCs w:val="22"/>
          <w:u w:val="single"/>
          <w:lang w:val="sr-Latn-ME"/>
        </w:rPr>
        <w:t>Lijek</w:t>
      </w:r>
      <w:r w:rsidR="00E4362A" w:rsidRPr="00BB269B">
        <w:rPr>
          <w:sz w:val="22"/>
          <w:szCs w:val="22"/>
          <w:u w:val="single"/>
          <w:lang w:val="sr-Latn-ME"/>
        </w:rPr>
        <w:t xml:space="preserve"> Erlotinib Sandoz sadrži šećer koji se zove laktoza monohidrat</w:t>
      </w:r>
      <w:r w:rsidR="0047747B" w:rsidRPr="00BB269B">
        <w:rPr>
          <w:sz w:val="22"/>
          <w:szCs w:val="22"/>
          <w:u w:val="single"/>
          <w:lang w:val="sr-Latn-ME"/>
        </w:rPr>
        <w:t>.</w:t>
      </w:r>
    </w:p>
    <w:p w14:paraId="2F37685C" w14:textId="418B61C6" w:rsidR="00E4362A" w:rsidRPr="00BB269B" w:rsidRDefault="00E4362A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Ukoliko Vam je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rekao da imate intoleranciju na pojedine šećere, obratite se Vašem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 pr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 upotrebe ovog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a.</w:t>
      </w:r>
    </w:p>
    <w:p w14:paraId="1C57B067" w14:textId="706DA223" w:rsidR="00445D8F" w:rsidRDefault="00445D8F" w:rsidP="005202A6">
      <w:pPr>
        <w:jc w:val="both"/>
        <w:rPr>
          <w:sz w:val="22"/>
          <w:szCs w:val="22"/>
          <w:lang w:val="sr-Latn-ME"/>
        </w:rPr>
      </w:pPr>
    </w:p>
    <w:p w14:paraId="38F20C1B" w14:textId="77777777" w:rsidR="00BB269B" w:rsidRPr="00BB269B" w:rsidRDefault="00BB269B" w:rsidP="005202A6">
      <w:pPr>
        <w:jc w:val="both"/>
        <w:rPr>
          <w:sz w:val="22"/>
          <w:szCs w:val="22"/>
          <w:lang w:val="sr-Latn-ME"/>
        </w:rPr>
      </w:pPr>
    </w:p>
    <w:p w14:paraId="6B172027" w14:textId="5DF9044D" w:rsidR="00A32113" w:rsidRPr="00BB269B" w:rsidRDefault="00A32113" w:rsidP="005202A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 xml:space="preserve">3. </w:t>
      </w:r>
      <w:r w:rsidR="00291DAD" w:rsidRPr="00BB269B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4362A" w:rsidRPr="00BB269B">
        <w:rPr>
          <w:b/>
          <w:bCs/>
          <w:sz w:val="22"/>
          <w:szCs w:val="22"/>
          <w:lang w:val="sr-Latn-ME"/>
        </w:rPr>
        <w:t>ERLOTINIB SANDOZ</w:t>
      </w:r>
    </w:p>
    <w:p w14:paraId="713975F8" w14:textId="77777777" w:rsidR="00445D8F" w:rsidRPr="00BB269B" w:rsidRDefault="00445D8F" w:rsidP="005202A6">
      <w:pPr>
        <w:jc w:val="both"/>
        <w:rPr>
          <w:bCs/>
          <w:caps/>
          <w:sz w:val="22"/>
          <w:szCs w:val="22"/>
          <w:lang w:val="sr-Latn-ME"/>
        </w:rPr>
      </w:pPr>
    </w:p>
    <w:p w14:paraId="446FAA66" w14:textId="144ED2F7" w:rsidR="00C77D13" w:rsidRPr="00BB269B" w:rsidRDefault="00C77D13" w:rsidP="005202A6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0AE8D5E9" w14:textId="77777777" w:rsidR="00C77D13" w:rsidRPr="00BB269B" w:rsidRDefault="00C77D13" w:rsidP="005202A6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 </w:t>
      </w:r>
    </w:p>
    <w:p w14:paraId="65B9A79C" w14:textId="1AA416F0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Tabletu treba uzeti najmanje jedan sat pr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 ili dva sata posl</w:t>
      </w:r>
      <w:r w:rsidR="00D52A0C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 obroka. </w:t>
      </w:r>
    </w:p>
    <w:p w14:paraId="1E600475" w14:textId="77777777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</w:p>
    <w:p w14:paraId="6497CED9" w14:textId="18970750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Preporučena doza je jedna tableta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a Erlotinib Sandoz od 150 mg svakoga dana ukoliko bolujete od nemikrocelularnog karcinoma pluća.</w:t>
      </w:r>
    </w:p>
    <w:p w14:paraId="2EE74C93" w14:textId="77777777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</w:p>
    <w:p w14:paraId="7A7172E6" w14:textId="7DDBFD2C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Preporučena doza je jedna tableta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a Erlotinib Sandoz od 100 mg svakog dana ukoliko imate metastatski karcinom pankreasa.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 se prim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enjuje u kombinaciji sa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om gemcitabin.</w:t>
      </w:r>
    </w:p>
    <w:p w14:paraId="6D51D70A" w14:textId="77777777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</w:p>
    <w:p w14:paraId="77B393A4" w14:textId="13085F96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može prilagođavati dozu postepeno, za po 50 mg. Za prim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enu različitih režima doziranja, </w:t>
      </w:r>
      <w:r w:rsidR="00D52A0C" w:rsidRPr="00BB269B">
        <w:rPr>
          <w:sz w:val="22"/>
          <w:szCs w:val="22"/>
          <w:lang w:val="sr-Latn-ME"/>
        </w:rPr>
        <w:t>erlotinib je dostupan u različitim jačinama.</w:t>
      </w:r>
    </w:p>
    <w:p w14:paraId="3F33E1E8" w14:textId="77777777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</w:p>
    <w:p w14:paraId="27D1C3B9" w14:textId="685CE23A" w:rsidR="00A32113" w:rsidRPr="00BB269B" w:rsidRDefault="00A32113" w:rsidP="005202A6">
      <w:pPr>
        <w:jc w:val="both"/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Ako ste uzeli više lijeka </w:t>
      </w:r>
      <w:r w:rsidR="00BF6D8D" w:rsidRPr="00BB269B">
        <w:rPr>
          <w:b/>
          <w:sz w:val="22"/>
          <w:szCs w:val="22"/>
          <w:lang w:val="sr-Latn-ME"/>
        </w:rPr>
        <w:t xml:space="preserve">Erlotinib Sandoz </w:t>
      </w:r>
      <w:r w:rsidRPr="00BB269B">
        <w:rPr>
          <w:b/>
          <w:sz w:val="22"/>
          <w:szCs w:val="22"/>
          <w:lang w:val="sr-Latn-ME"/>
        </w:rPr>
        <w:t>nego što je trebalo</w:t>
      </w:r>
    </w:p>
    <w:p w14:paraId="354E53B8" w14:textId="4E5FCC2C" w:rsidR="00445D8F" w:rsidRPr="00BB269B" w:rsidRDefault="00445D8F" w:rsidP="005202A6">
      <w:pPr>
        <w:jc w:val="both"/>
        <w:rPr>
          <w:sz w:val="22"/>
          <w:szCs w:val="22"/>
          <w:lang w:val="sr-Latn-ME"/>
        </w:rPr>
      </w:pPr>
    </w:p>
    <w:p w14:paraId="04ACACFD" w14:textId="3661D53B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Odmah se obratite svom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 ili farmaceutu.</w:t>
      </w:r>
    </w:p>
    <w:p w14:paraId="6F751137" w14:textId="0152E47D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Neželjena dejstva se mogu pojačati i 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može obustaviti terapiju.</w:t>
      </w:r>
    </w:p>
    <w:p w14:paraId="4C288C8D" w14:textId="77777777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</w:p>
    <w:p w14:paraId="18EE8693" w14:textId="69322D8B" w:rsidR="00A32113" w:rsidRPr="00BB269B" w:rsidRDefault="00A32113" w:rsidP="005202A6">
      <w:pPr>
        <w:jc w:val="both"/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Ako ste zaboravili da uzmete lijek </w:t>
      </w:r>
      <w:r w:rsidR="00BF6D8D" w:rsidRPr="00BB269B">
        <w:rPr>
          <w:b/>
          <w:sz w:val="22"/>
          <w:szCs w:val="22"/>
          <w:lang w:val="sr-Latn-ME"/>
        </w:rPr>
        <w:t>Erlotinib Sandoz</w:t>
      </w:r>
    </w:p>
    <w:p w14:paraId="450A0F6D" w14:textId="77777777" w:rsidR="00BF6D8D" w:rsidRPr="00BB269B" w:rsidRDefault="00BF6D8D" w:rsidP="005202A6">
      <w:pPr>
        <w:jc w:val="both"/>
        <w:rPr>
          <w:b/>
          <w:sz w:val="22"/>
          <w:szCs w:val="22"/>
          <w:lang w:val="sr-Latn-ME"/>
        </w:rPr>
      </w:pPr>
    </w:p>
    <w:p w14:paraId="4996654E" w14:textId="55FC5585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Ako propustite da uzmete jednu ili više doza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a Erlotinib Sandoz, obratite se svom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 ili farmaceutu što je pr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 moguće. Nikada ne uzimajte duplu dozu kako biste nadoknadili propuštenu dozu</w:t>
      </w:r>
      <w:r w:rsidR="00D52A0C" w:rsidRPr="00BB269B">
        <w:rPr>
          <w:sz w:val="22"/>
          <w:szCs w:val="22"/>
          <w:lang w:val="sr-Latn-ME"/>
        </w:rPr>
        <w:t>.</w:t>
      </w:r>
    </w:p>
    <w:p w14:paraId="29B947C4" w14:textId="77777777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</w:p>
    <w:p w14:paraId="449D5169" w14:textId="68D7B071" w:rsidR="00A32113" w:rsidRPr="00BB269B" w:rsidRDefault="00A32113" w:rsidP="005202A6">
      <w:pPr>
        <w:jc w:val="both"/>
        <w:rPr>
          <w:b/>
          <w:bCs/>
          <w:i/>
          <w:iCs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Ako prestanete da uzimate lijek </w:t>
      </w:r>
      <w:r w:rsidR="00BF6D8D" w:rsidRPr="00BB269B">
        <w:rPr>
          <w:b/>
          <w:bCs/>
          <w:iCs/>
          <w:sz w:val="22"/>
          <w:szCs w:val="22"/>
          <w:lang w:val="sr-Latn-ME"/>
        </w:rPr>
        <w:t>Erlotinib Sandoz</w:t>
      </w:r>
    </w:p>
    <w:p w14:paraId="3598DA75" w14:textId="77777777" w:rsidR="00BF6D8D" w:rsidRPr="00BB269B" w:rsidRDefault="00BF6D8D" w:rsidP="005202A6">
      <w:pPr>
        <w:jc w:val="both"/>
        <w:rPr>
          <w:b/>
          <w:sz w:val="22"/>
          <w:szCs w:val="22"/>
          <w:lang w:val="sr-Latn-ME"/>
        </w:rPr>
      </w:pPr>
    </w:p>
    <w:p w14:paraId="2BE2C4A5" w14:textId="08A255E4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Veoma je važno da nastavite da uzimate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 Erlotinib Sandoz </w:t>
      </w:r>
      <w:r w:rsidR="00D52A0C" w:rsidRPr="00BB269B">
        <w:rPr>
          <w:sz w:val="22"/>
          <w:szCs w:val="22"/>
          <w:lang w:val="sr-Latn-ME"/>
        </w:rPr>
        <w:t xml:space="preserve">svakog </w:t>
      </w:r>
      <w:r w:rsidRPr="00BB269B">
        <w:rPr>
          <w:sz w:val="22"/>
          <w:szCs w:val="22"/>
          <w:lang w:val="sr-Latn-ME"/>
        </w:rPr>
        <w:t>dan</w:t>
      </w:r>
      <w:r w:rsidR="00D52A0C" w:rsidRPr="00BB269B">
        <w:rPr>
          <w:sz w:val="22"/>
          <w:szCs w:val="22"/>
          <w:lang w:val="sr-Latn-ME"/>
        </w:rPr>
        <w:t>a</w:t>
      </w:r>
      <w:r w:rsidRPr="00BB269B">
        <w:rPr>
          <w:sz w:val="22"/>
          <w:szCs w:val="22"/>
          <w:lang w:val="sr-Latn-ME"/>
        </w:rPr>
        <w:t xml:space="preserve">, onoliko dugo koliko Vam je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propisao.</w:t>
      </w:r>
    </w:p>
    <w:p w14:paraId="359ECAB4" w14:textId="77777777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</w:p>
    <w:p w14:paraId="27D33049" w14:textId="3471F9A6" w:rsidR="00BF6D8D" w:rsidRPr="00BB269B" w:rsidRDefault="00BF6D8D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Ako imate bilo kakvih dodatnih pitanja o upotrebi ovog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a, obratite se</w:t>
      </w:r>
      <w:r w:rsidR="00DF6455" w:rsidRPr="00BB269B">
        <w:rPr>
          <w:sz w:val="22"/>
          <w:szCs w:val="22"/>
          <w:lang w:val="sr-Latn-ME"/>
        </w:rPr>
        <w:t xml:space="preserve"> </w:t>
      </w:r>
      <w:r w:rsidRPr="00BB269B">
        <w:rPr>
          <w:sz w:val="22"/>
          <w:szCs w:val="22"/>
          <w:lang w:val="sr-Latn-ME"/>
        </w:rPr>
        <w:t xml:space="preserve">svom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 ili farmaceutu.</w:t>
      </w:r>
    </w:p>
    <w:p w14:paraId="62490288" w14:textId="7A531D3C" w:rsidR="00445D8F" w:rsidRDefault="00445D8F" w:rsidP="005202A6">
      <w:pPr>
        <w:jc w:val="both"/>
        <w:rPr>
          <w:sz w:val="22"/>
          <w:szCs w:val="22"/>
          <w:lang w:val="sr-Latn-ME"/>
        </w:rPr>
      </w:pPr>
    </w:p>
    <w:p w14:paraId="619589D8" w14:textId="77777777" w:rsidR="00BB269B" w:rsidRPr="00BB269B" w:rsidRDefault="00BB269B" w:rsidP="005202A6">
      <w:pPr>
        <w:jc w:val="both"/>
        <w:rPr>
          <w:sz w:val="22"/>
          <w:szCs w:val="22"/>
          <w:lang w:val="sr-Latn-ME"/>
        </w:rPr>
      </w:pPr>
    </w:p>
    <w:p w14:paraId="78B97563" w14:textId="77777777" w:rsidR="00A32113" w:rsidRPr="00BB269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 xml:space="preserve">4. </w:t>
      </w:r>
      <w:r w:rsidR="00291DAD" w:rsidRPr="00BB269B">
        <w:rPr>
          <w:b/>
          <w:bCs/>
          <w:sz w:val="22"/>
          <w:szCs w:val="22"/>
          <w:lang w:val="sr-Latn-ME"/>
        </w:rPr>
        <w:tab/>
      </w:r>
      <w:r w:rsidRPr="00BB269B">
        <w:rPr>
          <w:b/>
          <w:bCs/>
          <w:sz w:val="22"/>
          <w:szCs w:val="22"/>
          <w:lang w:val="sr-Latn-ME"/>
        </w:rPr>
        <w:t>MOGUĆA NEŽELJENA DEJSTVA</w:t>
      </w:r>
    </w:p>
    <w:p w14:paraId="7DD9494D" w14:textId="77777777" w:rsidR="00445D8F" w:rsidRPr="00BB269B" w:rsidRDefault="00445D8F" w:rsidP="00A32113">
      <w:pPr>
        <w:rPr>
          <w:sz w:val="22"/>
          <w:szCs w:val="22"/>
          <w:lang w:val="sr-Latn-ME"/>
        </w:rPr>
      </w:pPr>
    </w:p>
    <w:p w14:paraId="13DE165F" w14:textId="2F67D116" w:rsidR="006D5C11" w:rsidRPr="00BB269B" w:rsidRDefault="006D5C11" w:rsidP="005202A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Kao i svi ljekovi i lijek </w:t>
      </w:r>
      <w:r w:rsidR="00BF6D8D" w:rsidRPr="00BB269B">
        <w:rPr>
          <w:sz w:val="22"/>
          <w:szCs w:val="22"/>
          <w:lang w:val="sr-Latn-ME"/>
        </w:rPr>
        <w:t>Erlotinib Sandoz</w:t>
      </w:r>
      <w:r w:rsidRPr="00BB269B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CCD00D9" w14:textId="1FA66617" w:rsidR="00237913" w:rsidRPr="00BB269B" w:rsidRDefault="00237913" w:rsidP="005202A6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5B8CE0FA" w14:textId="13832674" w:rsidR="00237913" w:rsidRPr="00BB269B" w:rsidRDefault="00237913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Odmah se obratite Vašem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>u, ukoliko se kod Vas pojavi neko od dol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 xml:space="preserve">e navedenih neželjenih dejstava. U nekim slučajevima Vaš </w:t>
      </w:r>
      <w:r w:rsidR="00DF6455" w:rsidRPr="00BB269B">
        <w:rPr>
          <w:sz w:val="22"/>
          <w:szCs w:val="22"/>
          <w:lang w:val="sr-Latn-ME"/>
        </w:rPr>
        <w:t>ljekar</w:t>
      </w:r>
      <w:r w:rsidRPr="00BB269B">
        <w:rPr>
          <w:sz w:val="22"/>
          <w:szCs w:val="22"/>
          <w:lang w:val="sr-Latn-ME"/>
        </w:rPr>
        <w:t xml:space="preserve"> će morati da Vam smanji dozu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a Erlotinib Sandoz ili da prekine </w:t>
      </w:r>
      <w:r w:rsidR="00DF6455" w:rsidRPr="00BB269B">
        <w:rPr>
          <w:sz w:val="22"/>
          <w:szCs w:val="22"/>
          <w:lang w:val="sr-Latn-ME"/>
        </w:rPr>
        <w:t>liječenje</w:t>
      </w:r>
      <w:r w:rsidRPr="00BB269B">
        <w:rPr>
          <w:sz w:val="22"/>
          <w:szCs w:val="22"/>
          <w:lang w:val="sr-Latn-ME"/>
        </w:rPr>
        <w:t>.</w:t>
      </w:r>
    </w:p>
    <w:p w14:paraId="469FB707" w14:textId="77777777" w:rsidR="00237913" w:rsidRPr="00BB269B" w:rsidRDefault="00237913" w:rsidP="005202A6">
      <w:pPr>
        <w:jc w:val="both"/>
        <w:rPr>
          <w:noProof/>
          <w:sz w:val="22"/>
          <w:szCs w:val="22"/>
          <w:lang w:val="sr-Latn-ME"/>
        </w:rPr>
      </w:pPr>
    </w:p>
    <w:p w14:paraId="783D6A12" w14:textId="7C64A1DD" w:rsidR="00237913" w:rsidRPr="00BB269B" w:rsidRDefault="00237913" w:rsidP="00A14DBC">
      <w:pPr>
        <w:numPr>
          <w:ilvl w:val="0"/>
          <w:numId w:val="32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Proliv i povraćanje, (veoma često; mogu da se jave kod više od 1 na 10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 xml:space="preserve">). Uporan i težak proliv može dovesti do sniženja koncentracije kalijuma u krvi i oštećenja funkcije bubrega, naročito ako istovremeno primate i drugu hemioterapiju. Ukoliko se kod Vas </w:t>
      </w:r>
      <w:r w:rsidRPr="00BB269B">
        <w:rPr>
          <w:sz w:val="22"/>
          <w:szCs w:val="22"/>
          <w:lang w:val="sr-Latn-ME"/>
        </w:rPr>
        <w:lastRenderedPageBreak/>
        <w:t xml:space="preserve">pojavi uporan i težak proliv, </w:t>
      </w:r>
      <w:r w:rsidRPr="00BB269B">
        <w:rPr>
          <w:b/>
          <w:sz w:val="22"/>
          <w:szCs w:val="22"/>
          <w:lang w:val="sr-Latn-ME"/>
        </w:rPr>
        <w:t xml:space="preserve">odmah se obratite svom </w:t>
      </w:r>
      <w:r w:rsidR="00DF6455" w:rsidRPr="00BB269B">
        <w:rPr>
          <w:b/>
          <w:sz w:val="22"/>
          <w:szCs w:val="22"/>
          <w:lang w:val="sr-Latn-ME"/>
        </w:rPr>
        <w:t>ljekar</w:t>
      </w:r>
      <w:r w:rsidRPr="00BB269B">
        <w:rPr>
          <w:b/>
          <w:sz w:val="22"/>
          <w:szCs w:val="22"/>
          <w:lang w:val="sr-Latn-ME"/>
        </w:rPr>
        <w:t>u</w:t>
      </w:r>
      <w:r w:rsidRPr="00BB269B">
        <w:rPr>
          <w:sz w:val="22"/>
          <w:szCs w:val="22"/>
          <w:lang w:val="sr-Latn-ME"/>
        </w:rPr>
        <w:t xml:space="preserve"> jer će možda biti potrebno da se Vaše </w:t>
      </w:r>
      <w:r w:rsidR="00DF6455" w:rsidRPr="00BB269B">
        <w:rPr>
          <w:sz w:val="22"/>
          <w:szCs w:val="22"/>
          <w:lang w:val="sr-Latn-ME"/>
        </w:rPr>
        <w:t>liječenje</w:t>
      </w:r>
      <w:r w:rsidRPr="00BB269B">
        <w:rPr>
          <w:sz w:val="22"/>
          <w:szCs w:val="22"/>
          <w:lang w:val="sr-Latn-ME"/>
        </w:rPr>
        <w:t xml:space="preserve"> nastavi u bolnici.</w:t>
      </w:r>
    </w:p>
    <w:p w14:paraId="3D6CA9D6" w14:textId="31C83E19" w:rsidR="00550DD1" w:rsidRPr="00BB269B" w:rsidRDefault="00237913" w:rsidP="005202A6">
      <w:pPr>
        <w:numPr>
          <w:ilvl w:val="0"/>
          <w:numId w:val="32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Iritacija oka zbog pojave konjunktivitisa/keratokonjunktivitisa, (veoma često: može da se javi kod više od 1 na 10 pacijenata), </w:t>
      </w:r>
      <w:r w:rsidR="00550DD1" w:rsidRPr="00BB269B">
        <w:rPr>
          <w:sz w:val="22"/>
          <w:szCs w:val="22"/>
          <w:lang w:val="sr-Latn-ME"/>
        </w:rPr>
        <w:t xml:space="preserve">i </w:t>
      </w:r>
      <w:r w:rsidRPr="00BB269B">
        <w:rPr>
          <w:sz w:val="22"/>
          <w:szCs w:val="22"/>
          <w:lang w:val="sr-Latn-ME"/>
        </w:rPr>
        <w:t>keratitis, (često:</w:t>
      </w:r>
      <w:r w:rsidR="00A14DBC" w:rsidRPr="00BB269B">
        <w:rPr>
          <w:sz w:val="22"/>
          <w:szCs w:val="22"/>
          <w:lang w:val="sr-Latn-ME"/>
        </w:rPr>
        <w:t xml:space="preserve"> </w:t>
      </w:r>
      <w:r w:rsidRPr="00BB269B">
        <w:rPr>
          <w:sz w:val="22"/>
          <w:szCs w:val="22"/>
          <w:lang w:val="sr-Latn-ME"/>
        </w:rPr>
        <w:t>može da se javi kod najviše 1 na 10 pacijenata).</w:t>
      </w:r>
    </w:p>
    <w:p w14:paraId="293E065C" w14:textId="33B87D35" w:rsidR="00237913" w:rsidRPr="00BB269B" w:rsidRDefault="005202A6" w:rsidP="005202A6">
      <w:pPr>
        <w:numPr>
          <w:ilvl w:val="0"/>
          <w:numId w:val="32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Oblik iritacije pluća poznate pod nazivom intersticijska bolest pluća (</w:t>
      </w:r>
      <w:r w:rsidR="009D626A" w:rsidRPr="00BB269B">
        <w:rPr>
          <w:sz w:val="22"/>
          <w:szCs w:val="22"/>
          <w:lang w:val="sr-Latn-ME"/>
        </w:rPr>
        <w:t>povremeno</w:t>
      </w:r>
      <w:r w:rsidRPr="00BB269B">
        <w:rPr>
          <w:sz w:val="22"/>
          <w:szCs w:val="22"/>
          <w:lang w:val="sr-Latn-ME"/>
        </w:rPr>
        <w:t xml:space="preserve"> </w:t>
      </w:r>
      <w:r w:rsidR="009D626A" w:rsidRPr="00BB269B">
        <w:rPr>
          <w:sz w:val="22"/>
          <w:szCs w:val="22"/>
          <w:lang w:val="sr-Latn-ME"/>
        </w:rPr>
        <w:t>kod evropskih pacijenata</w:t>
      </w:r>
      <w:r w:rsidRPr="00BB269B">
        <w:rPr>
          <w:sz w:val="22"/>
          <w:szCs w:val="22"/>
          <w:lang w:val="sr-Latn-ME"/>
        </w:rPr>
        <w:t xml:space="preserve">; često </w:t>
      </w:r>
      <w:r w:rsidR="009D626A" w:rsidRPr="00BB269B">
        <w:rPr>
          <w:sz w:val="22"/>
          <w:szCs w:val="22"/>
          <w:lang w:val="sr-Latn-ME"/>
        </w:rPr>
        <w:t xml:space="preserve">kod </w:t>
      </w:r>
      <w:r w:rsidRPr="00BB269B">
        <w:rPr>
          <w:sz w:val="22"/>
          <w:szCs w:val="22"/>
          <w:lang w:val="sr-Latn-ME"/>
        </w:rPr>
        <w:t xml:space="preserve">japanskih </w:t>
      </w:r>
      <w:r w:rsidR="009D626A" w:rsidRPr="00BB269B">
        <w:rPr>
          <w:sz w:val="22"/>
          <w:szCs w:val="22"/>
          <w:lang w:val="sr-Latn-ME"/>
        </w:rPr>
        <w:t>pacijenata</w:t>
      </w:r>
      <w:r w:rsidRPr="00BB269B">
        <w:rPr>
          <w:sz w:val="22"/>
          <w:szCs w:val="22"/>
          <w:lang w:val="sr-Latn-ME"/>
        </w:rPr>
        <w:t xml:space="preserve">: može se javiti kod manje od 1 na 100 osoba u </w:t>
      </w:r>
      <w:r w:rsidR="009D626A" w:rsidRPr="00BB269B">
        <w:rPr>
          <w:sz w:val="22"/>
          <w:szCs w:val="22"/>
          <w:lang w:val="sr-Latn-ME"/>
        </w:rPr>
        <w:t xml:space="preserve">Evropi </w:t>
      </w:r>
      <w:r w:rsidRPr="00BB269B">
        <w:rPr>
          <w:sz w:val="22"/>
          <w:szCs w:val="22"/>
          <w:lang w:val="sr-Latn-ME"/>
        </w:rPr>
        <w:t>i kod manje od 1 na 10 osoba u Japanu). Ta bolest može biti povezana s prirodnim tokom Vaše bolesti i u nekim slučajevima može imati smrtni ishod.</w:t>
      </w:r>
      <w:r w:rsidR="00237913" w:rsidRPr="00BB269B">
        <w:rPr>
          <w:sz w:val="22"/>
          <w:szCs w:val="22"/>
          <w:lang w:val="sr-Latn-ME"/>
        </w:rPr>
        <w:t xml:space="preserve"> Ukoliko se kod Vas jave simptomi poput iznenadnog teškog disanja sa kašljem i povišenom temperaturom, odmah se obratite svom </w:t>
      </w:r>
      <w:r w:rsidR="00DF6455" w:rsidRPr="00BB269B">
        <w:rPr>
          <w:sz w:val="22"/>
          <w:szCs w:val="22"/>
          <w:lang w:val="sr-Latn-ME"/>
        </w:rPr>
        <w:t>ljekar</w:t>
      </w:r>
      <w:r w:rsidR="00237913" w:rsidRPr="00BB269B">
        <w:rPr>
          <w:sz w:val="22"/>
          <w:szCs w:val="22"/>
          <w:lang w:val="sr-Latn-ME"/>
        </w:rPr>
        <w:t>u,</w:t>
      </w:r>
      <w:r w:rsidR="00A14DBC" w:rsidRPr="00BB269B">
        <w:rPr>
          <w:sz w:val="22"/>
          <w:szCs w:val="22"/>
          <w:lang w:val="sr-Latn-ME"/>
        </w:rPr>
        <w:t xml:space="preserve"> </w:t>
      </w:r>
      <w:r w:rsidR="00237913" w:rsidRPr="00BB269B">
        <w:rPr>
          <w:sz w:val="22"/>
          <w:szCs w:val="22"/>
          <w:lang w:val="sr-Latn-ME"/>
        </w:rPr>
        <w:t xml:space="preserve">jer se možda kod Vas razvila ova bolest. Vaš </w:t>
      </w:r>
      <w:r w:rsidR="00DF6455" w:rsidRPr="00BB269B">
        <w:rPr>
          <w:sz w:val="22"/>
          <w:szCs w:val="22"/>
          <w:lang w:val="sr-Latn-ME"/>
        </w:rPr>
        <w:t>ljekar</w:t>
      </w:r>
      <w:r w:rsidR="00237913" w:rsidRPr="00BB269B">
        <w:rPr>
          <w:sz w:val="22"/>
          <w:szCs w:val="22"/>
          <w:lang w:val="sr-Latn-ME"/>
        </w:rPr>
        <w:t xml:space="preserve"> može odlučiti da Vam trajno obustavi terapiju </w:t>
      </w:r>
      <w:r w:rsidR="00DF6455" w:rsidRPr="00BB269B">
        <w:rPr>
          <w:sz w:val="22"/>
          <w:szCs w:val="22"/>
          <w:lang w:val="sr-Latn-ME"/>
        </w:rPr>
        <w:t>lijek</w:t>
      </w:r>
      <w:r w:rsidR="00237913" w:rsidRPr="00BB269B">
        <w:rPr>
          <w:sz w:val="22"/>
          <w:szCs w:val="22"/>
          <w:lang w:val="sr-Latn-ME"/>
        </w:rPr>
        <w:t>om Erlotinib Sandoz</w:t>
      </w:r>
      <w:r w:rsidR="002A153D" w:rsidRPr="00BB269B">
        <w:rPr>
          <w:sz w:val="22"/>
          <w:szCs w:val="22"/>
          <w:lang w:val="sr-Latn-ME"/>
        </w:rPr>
        <w:t>.</w:t>
      </w:r>
    </w:p>
    <w:p w14:paraId="0D33B33B" w14:textId="535564B2" w:rsidR="00237913" w:rsidRPr="00BB269B" w:rsidRDefault="00550DD1" w:rsidP="005202A6">
      <w:pPr>
        <w:numPr>
          <w:ilvl w:val="0"/>
          <w:numId w:val="32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Opažene su g</w:t>
      </w:r>
      <w:r w:rsidR="00237913" w:rsidRPr="00BB269B">
        <w:rPr>
          <w:sz w:val="22"/>
          <w:szCs w:val="22"/>
          <w:lang w:val="sr-Latn-ME"/>
        </w:rPr>
        <w:t xml:space="preserve">astointestinalne perforacije (povremeno: mogu da se jave kod najviše 1 na 100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="00237913" w:rsidRPr="00BB269B">
        <w:rPr>
          <w:sz w:val="22"/>
          <w:szCs w:val="22"/>
          <w:lang w:val="sr-Latn-ME"/>
        </w:rPr>
        <w:t xml:space="preserve">). Recite svom </w:t>
      </w:r>
      <w:r w:rsidR="00DF6455" w:rsidRPr="00BB269B">
        <w:rPr>
          <w:sz w:val="22"/>
          <w:szCs w:val="22"/>
          <w:lang w:val="sr-Latn-ME"/>
        </w:rPr>
        <w:t>ljekar</w:t>
      </w:r>
      <w:r w:rsidR="00237913" w:rsidRPr="00BB269B">
        <w:rPr>
          <w:sz w:val="22"/>
          <w:szCs w:val="22"/>
          <w:lang w:val="sr-Latn-ME"/>
        </w:rPr>
        <w:t>u ukoliko osećate jake bolove u stomaku. Takođe, obav</w:t>
      </w:r>
      <w:r w:rsidR="00DF6455" w:rsidRPr="00BB269B">
        <w:rPr>
          <w:sz w:val="22"/>
          <w:szCs w:val="22"/>
          <w:lang w:val="sr-Latn-ME"/>
        </w:rPr>
        <w:t>ij</w:t>
      </w:r>
      <w:r w:rsidR="00237913" w:rsidRPr="00BB269B">
        <w:rPr>
          <w:sz w:val="22"/>
          <w:szCs w:val="22"/>
          <w:lang w:val="sr-Latn-ME"/>
        </w:rPr>
        <w:t xml:space="preserve">estite </w:t>
      </w:r>
      <w:r w:rsidR="00DF6455" w:rsidRPr="00BB269B">
        <w:rPr>
          <w:sz w:val="22"/>
          <w:szCs w:val="22"/>
          <w:lang w:val="sr-Latn-ME"/>
        </w:rPr>
        <w:t>ljekar</w:t>
      </w:r>
      <w:r w:rsidR="00237913" w:rsidRPr="00BB269B">
        <w:rPr>
          <w:sz w:val="22"/>
          <w:szCs w:val="22"/>
          <w:lang w:val="sr-Latn-ME"/>
        </w:rPr>
        <w:t xml:space="preserve">a ako ste imali čir na želucu ili divertikulozu, jer mogu povećati </w:t>
      </w:r>
      <w:r w:rsidR="00A14DBC" w:rsidRPr="00BB269B">
        <w:rPr>
          <w:sz w:val="22"/>
          <w:szCs w:val="22"/>
          <w:lang w:val="sr-Latn-ME"/>
        </w:rPr>
        <w:t xml:space="preserve">ovaj </w:t>
      </w:r>
      <w:r w:rsidR="00237913" w:rsidRPr="00BB269B">
        <w:rPr>
          <w:sz w:val="22"/>
          <w:szCs w:val="22"/>
          <w:lang w:val="sr-Latn-ME"/>
        </w:rPr>
        <w:t>rizik.</w:t>
      </w:r>
    </w:p>
    <w:p w14:paraId="136FA41F" w14:textId="2DA45B3A" w:rsidR="00237913" w:rsidRPr="00BB269B" w:rsidRDefault="00550DD1" w:rsidP="00A14DBC">
      <w:pPr>
        <w:numPr>
          <w:ilvl w:val="0"/>
          <w:numId w:val="32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U rijetkim slučajevima opažena je o</w:t>
      </w:r>
      <w:r w:rsidR="00237913" w:rsidRPr="00BB269B">
        <w:rPr>
          <w:sz w:val="22"/>
          <w:szCs w:val="22"/>
          <w:lang w:val="sr-Latn-ME"/>
        </w:rPr>
        <w:t>slabljena funkcija jetre (r</w:t>
      </w:r>
      <w:r w:rsidR="00DF6455" w:rsidRPr="00BB269B">
        <w:rPr>
          <w:sz w:val="22"/>
          <w:szCs w:val="22"/>
          <w:lang w:val="sr-Latn-ME"/>
        </w:rPr>
        <w:t>ij</w:t>
      </w:r>
      <w:r w:rsidR="00237913" w:rsidRPr="00BB269B">
        <w:rPr>
          <w:sz w:val="22"/>
          <w:szCs w:val="22"/>
          <w:lang w:val="sr-Latn-ME"/>
        </w:rPr>
        <w:t>etko: mo</w:t>
      </w:r>
      <w:r w:rsidRPr="00BB269B">
        <w:rPr>
          <w:sz w:val="22"/>
          <w:szCs w:val="22"/>
          <w:lang w:val="sr-Latn-ME"/>
        </w:rPr>
        <w:t>že se javiti</w:t>
      </w:r>
      <w:r w:rsidR="00A14DBC" w:rsidRPr="00BB269B">
        <w:rPr>
          <w:sz w:val="22"/>
          <w:szCs w:val="22"/>
          <w:lang w:val="sr-Latn-ME"/>
        </w:rPr>
        <w:t xml:space="preserve"> </w:t>
      </w:r>
      <w:r w:rsidR="00237913" w:rsidRPr="00BB269B">
        <w:rPr>
          <w:sz w:val="22"/>
          <w:szCs w:val="22"/>
          <w:lang w:val="sr-Latn-ME"/>
        </w:rPr>
        <w:t xml:space="preserve">kod najviše 1 na 1000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="00237913" w:rsidRPr="00BB269B">
        <w:rPr>
          <w:sz w:val="22"/>
          <w:szCs w:val="22"/>
          <w:lang w:val="sr-Latn-ME"/>
        </w:rPr>
        <w:t>). Ukoliko laboratorijska analiza krvi ukaže na ozbiljne prom</w:t>
      </w:r>
      <w:r w:rsidR="00DF6455" w:rsidRPr="00BB269B">
        <w:rPr>
          <w:sz w:val="22"/>
          <w:szCs w:val="22"/>
          <w:lang w:val="sr-Latn-ME"/>
        </w:rPr>
        <w:t>j</w:t>
      </w:r>
      <w:r w:rsidR="00237913" w:rsidRPr="00BB269B">
        <w:rPr>
          <w:sz w:val="22"/>
          <w:szCs w:val="22"/>
          <w:lang w:val="sr-Latn-ME"/>
        </w:rPr>
        <w:t xml:space="preserve">ene u funkciji jetre, Vaš </w:t>
      </w:r>
      <w:r w:rsidR="00DF6455" w:rsidRPr="00BB269B">
        <w:rPr>
          <w:sz w:val="22"/>
          <w:szCs w:val="22"/>
          <w:lang w:val="sr-Latn-ME"/>
        </w:rPr>
        <w:t>ljekar</w:t>
      </w:r>
      <w:r w:rsidR="00237913" w:rsidRPr="00BB269B">
        <w:rPr>
          <w:sz w:val="22"/>
          <w:szCs w:val="22"/>
          <w:lang w:val="sr-Latn-ME"/>
        </w:rPr>
        <w:t xml:space="preserve"> će možda morati da obustavi </w:t>
      </w:r>
      <w:r w:rsidR="00DF6455" w:rsidRPr="00BB269B">
        <w:rPr>
          <w:sz w:val="22"/>
          <w:szCs w:val="22"/>
          <w:lang w:val="sr-Latn-ME"/>
        </w:rPr>
        <w:t>liječenje</w:t>
      </w:r>
      <w:r w:rsidR="00237913" w:rsidRPr="00BB269B">
        <w:rPr>
          <w:sz w:val="22"/>
          <w:szCs w:val="22"/>
          <w:lang w:val="sr-Latn-ME"/>
        </w:rPr>
        <w:t>.</w:t>
      </w:r>
    </w:p>
    <w:p w14:paraId="3CF7E9E4" w14:textId="77777777" w:rsidR="00237913" w:rsidRPr="00BB269B" w:rsidRDefault="00237913" w:rsidP="005202A6">
      <w:pPr>
        <w:jc w:val="both"/>
        <w:rPr>
          <w:noProof/>
          <w:sz w:val="22"/>
          <w:szCs w:val="22"/>
          <w:lang w:val="sr-Latn-ME"/>
        </w:rPr>
      </w:pPr>
    </w:p>
    <w:p w14:paraId="0DD4A540" w14:textId="225BF0B6" w:rsidR="00237913" w:rsidRPr="00BB269B" w:rsidRDefault="00237913" w:rsidP="005202A6">
      <w:pPr>
        <w:jc w:val="both"/>
        <w:rPr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Veoma česta neželjena dejstva </w:t>
      </w:r>
      <w:r w:rsidRPr="00BB269B">
        <w:rPr>
          <w:sz w:val="22"/>
          <w:szCs w:val="22"/>
          <w:lang w:val="sr-Latn-ME"/>
        </w:rPr>
        <w:t xml:space="preserve">(mogu da se jave kod više od 1 na 10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):</w:t>
      </w:r>
    </w:p>
    <w:p w14:paraId="31D43E6D" w14:textId="77777777" w:rsidR="00237913" w:rsidRPr="00BB269B" w:rsidRDefault="00237913" w:rsidP="005202A6">
      <w:pPr>
        <w:jc w:val="both"/>
        <w:rPr>
          <w:noProof/>
          <w:sz w:val="22"/>
          <w:szCs w:val="22"/>
          <w:lang w:val="sr-Latn-ME"/>
        </w:rPr>
      </w:pPr>
    </w:p>
    <w:p w14:paraId="366B9B96" w14:textId="3DF0DC7E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Osip, koji se može pogoršati na d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elovima t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ela izloženim suncu. Ako se izlažete suncu sav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etuje se zaštitna odeća i/ili upotreba kreme sa zaštitnim faktorom (koja sadrži minerale).</w:t>
      </w:r>
    </w:p>
    <w:p w14:paraId="593CA7FA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Infekcija</w:t>
      </w:r>
    </w:p>
    <w:p w14:paraId="0704FD89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Gubitak apetita, smanjenje telesne mase</w:t>
      </w:r>
    </w:p>
    <w:p w14:paraId="657F30D5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Depresija</w:t>
      </w:r>
    </w:p>
    <w:p w14:paraId="5B8140D5" w14:textId="72082F44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Glavobolja, izm</w:t>
      </w:r>
      <w:r w:rsidR="00A14DBC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 xml:space="preserve">enjena </w:t>
      </w:r>
      <w:r w:rsidR="00DF6455" w:rsidRPr="00BB269B">
        <w:rPr>
          <w:sz w:val="22"/>
          <w:szCs w:val="22"/>
          <w:lang w:val="sr-Latn-ME"/>
        </w:rPr>
        <w:t>osjetljivost</w:t>
      </w:r>
      <w:r w:rsidRPr="00BB269B">
        <w:rPr>
          <w:sz w:val="22"/>
          <w:szCs w:val="22"/>
          <w:lang w:val="sr-Latn-ME"/>
        </w:rPr>
        <w:t xml:space="preserve"> kože, utrnulost ekstremiteta</w:t>
      </w:r>
    </w:p>
    <w:p w14:paraId="08A102F9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Poteškoće sa disanjem, kašalj</w:t>
      </w:r>
    </w:p>
    <w:p w14:paraId="23FBCAE6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Mučnina</w:t>
      </w:r>
    </w:p>
    <w:p w14:paraId="0DA39520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Iritacija usta</w:t>
      </w:r>
    </w:p>
    <w:p w14:paraId="579CAF9C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Bol u stomaku, otežano varenje, gasovi</w:t>
      </w:r>
    </w:p>
    <w:p w14:paraId="3109DC59" w14:textId="6BA51B5C" w:rsidR="00237913" w:rsidRPr="00BB269B" w:rsidRDefault="00DF6455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Promjene</w:t>
      </w:r>
      <w:r w:rsidR="00237913" w:rsidRPr="00BB269B">
        <w:rPr>
          <w:sz w:val="22"/>
          <w:szCs w:val="22"/>
          <w:lang w:val="sr-Latn-ME"/>
        </w:rPr>
        <w:t xml:space="preserve"> u nalazima testova funkcije jetre</w:t>
      </w:r>
    </w:p>
    <w:p w14:paraId="625712A7" w14:textId="77777777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Svrab, suva kože i gubitak kose</w:t>
      </w:r>
    </w:p>
    <w:p w14:paraId="41738615" w14:textId="5C47A86F" w:rsidR="00237913" w:rsidRPr="00BB269B" w:rsidRDefault="00237913" w:rsidP="005202A6">
      <w:pPr>
        <w:numPr>
          <w:ilvl w:val="0"/>
          <w:numId w:val="33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Umor, groznica (povišena t</w:t>
      </w:r>
      <w:r w:rsidR="00DF6455" w:rsidRPr="00BB269B">
        <w:rPr>
          <w:sz w:val="22"/>
          <w:szCs w:val="22"/>
          <w:lang w:val="sr-Latn-ME"/>
        </w:rPr>
        <w:t>j</w:t>
      </w:r>
      <w:r w:rsidRPr="00BB269B">
        <w:rPr>
          <w:sz w:val="22"/>
          <w:szCs w:val="22"/>
          <w:lang w:val="sr-Latn-ME"/>
        </w:rPr>
        <w:t>elesna temperatura), ukočenost</w:t>
      </w:r>
    </w:p>
    <w:p w14:paraId="07EB9F4F" w14:textId="77777777" w:rsidR="00237913" w:rsidRPr="00BB269B" w:rsidRDefault="00237913" w:rsidP="005202A6">
      <w:pPr>
        <w:jc w:val="both"/>
        <w:rPr>
          <w:noProof/>
          <w:sz w:val="22"/>
          <w:szCs w:val="22"/>
          <w:lang w:val="sr-Latn-ME"/>
        </w:rPr>
      </w:pPr>
    </w:p>
    <w:p w14:paraId="754B5EB5" w14:textId="5517DA32" w:rsidR="00237913" w:rsidRPr="00BB269B" w:rsidRDefault="00237913" w:rsidP="005202A6">
      <w:pPr>
        <w:jc w:val="both"/>
        <w:rPr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Česta neželjena dejstva </w:t>
      </w:r>
      <w:r w:rsidRPr="00BB269B">
        <w:rPr>
          <w:sz w:val="22"/>
          <w:szCs w:val="22"/>
          <w:lang w:val="sr-Latn-ME"/>
        </w:rPr>
        <w:t xml:space="preserve">(mogu da se jave kod najviše 1 na 10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):</w:t>
      </w:r>
    </w:p>
    <w:p w14:paraId="677D2AC1" w14:textId="77777777" w:rsidR="00237913" w:rsidRPr="00BB269B" w:rsidRDefault="00237913" w:rsidP="00A14DBC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>Krvarenje iz nosa</w:t>
      </w:r>
    </w:p>
    <w:p w14:paraId="47DE289F" w14:textId="77777777" w:rsidR="00237913" w:rsidRPr="00BB269B" w:rsidRDefault="00237913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>Krvarenje iz stomaka ili creva</w:t>
      </w:r>
    </w:p>
    <w:p w14:paraId="30C934ED" w14:textId="77777777" w:rsidR="00237913" w:rsidRPr="00BB269B" w:rsidRDefault="00237913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>Zapaljenje regiona oko noktiju</w:t>
      </w:r>
    </w:p>
    <w:p w14:paraId="320047C8" w14:textId="77777777" w:rsidR="00237913" w:rsidRPr="00BB269B" w:rsidRDefault="00237913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>Infekcija folikula dlake kose</w:t>
      </w:r>
    </w:p>
    <w:p w14:paraId="4FCE9BC5" w14:textId="77777777" w:rsidR="00237913" w:rsidRPr="00BB269B" w:rsidRDefault="00237913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>Akne</w:t>
      </w:r>
    </w:p>
    <w:p w14:paraId="443AC5C8" w14:textId="3C09051D" w:rsidR="00237913" w:rsidRPr="00BB269B" w:rsidRDefault="00237913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>Ispucala koža (</w:t>
      </w:r>
      <w:r w:rsidR="002A153D" w:rsidRPr="00BB269B">
        <w:rPr>
          <w:noProof/>
          <w:sz w:val="22"/>
          <w:szCs w:val="22"/>
          <w:lang w:val="sr-Latn-ME"/>
        </w:rPr>
        <w:t>kožne fisure</w:t>
      </w:r>
      <w:r w:rsidRPr="00BB269B">
        <w:rPr>
          <w:noProof/>
          <w:sz w:val="22"/>
          <w:szCs w:val="22"/>
          <w:lang w:val="sr-Latn-ME"/>
        </w:rPr>
        <w:t>)</w:t>
      </w:r>
    </w:p>
    <w:p w14:paraId="1DC2751B" w14:textId="21689653" w:rsidR="00237913" w:rsidRPr="00BB269B" w:rsidRDefault="00237913">
      <w:pPr>
        <w:numPr>
          <w:ilvl w:val="0"/>
          <w:numId w:val="34"/>
        </w:numPr>
        <w:tabs>
          <w:tab w:val="left" w:pos="284"/>
        </w:tabs>
        <w:contextualSpacing/>
        <w:jc w:val="both"/>
        <w:rPr>
          <w:noProof/>
          <w:sz w:val="22"/>
          <w:szCs w:val="22"/>
          <w:lang w:val="sr-Latn-ME"/>
        </w:rPr>
      </w:pPr>
      <w:r w:rsidRPr="00BB269B">
        <w:rPr>
          <w:noProof/>
          <w:sz w:val="22"/>
          <w:szCs w:val="22"/>
          <w:lang w:val="sr-Latn-ME"/>
        </w:rPr>
        <w:t xml:space="preserve">Smanjena funkcija bubrega (kada se </w:t>
      </w:r>
      <w:r w:rsidR="00DF6455" w:rsidRPr="00BB269B">
        <w:rPr>
          <w:noProof/>
          <w:sz w:val="22"/>
          <w:szCs w:val="22"/>
          <w:lang w:val="sr-Latn-ME"/>
        </w:rPr>
        <w:t>lijek</w:t>
      </w:r>
      <w:r w:rsidRPr="00BB269B">
        <w:rPr>
          <w:noProof/>
          <w:sz w:val="22"/>
          <w:szCs w:val="22"/>
          <w:lang w:val="sr-Latn-ME"/>
        </w:rPr>
        <w:t xml:space="preserve"> prim</w:t>
      </w:r>
      <w:r w:rsidR="00A14DBC" w:rsidRPr="00BB269B">
        <w:rPr>
          <w:noProof/>
          <w:sz w:val="22"/>
          <w:szCs w:val="22"/>
          <w:lang w:val="sr-Latn-ME"/>
        </w:rPr>
        <w:t>j</w:t>
      </w:r>
      <w:r w:rsidRPr="00BB269B">
        <w:rPr>
          <w:noProof/>
          <w:sz w:val="22"/>
          <w:szCs w:val="22"/>
          <w:lang w:val="sr-Latn-ME"/>
        </w:rPr>
        <w:t>enjuje van odobrenih indikacija u kombinaciji sa hemioterapijom)</w:t>
      </w:r>
    </w:p>
    <w:p w14:paraId="4813526B" w14:textId="77777777" w:rsidR="00237913" w:rsidRPr="00BB269B" w:rsidRDefault="00237913" w:rsidP="005202A6">
      <w:pPr>
        <w:jc w:val="both"/>
        <w:rPr>
          <w:noProof/>
          <w:sz w:val="22"/>
          <w:szCs w:val="22"/>
          <w:lang w:val="sr-Latn-ME"/>
        </w:rPr>
      </w:pPr>
    </w:p>
    <w:p w14:paraId="284DA2E5" w14:textId="663438E6" w:rsidR="00237913" w:rsidRPr="00BB269B" w:rsidRDefault="00237913" w:rsidP="005202A6">
      <w:pPr>
        <w:jc w:val="both"/>
        <w:rPr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Povremena neželjena dejsta </w:t>
      </w:r>
      <w:r w:rsidRPr="00BB269B">
        <w:rPr>
          <w:sz w:val="22"/>
          <w:szCs w:val="22"/>
          <w:lang w:val="sr-Latn-ME"/>
        </w:rPr>
        <w:t xml:space="preserve">(mogu da se jave kod najviše 1 na 100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):</w:t>
      </w:r>
    </w:p>
    <w:p w14:paraId="456F04BB" w14:textId="78E8AAAB" w:rsidR="00237913" w:rsidRPr="00BB269B" w:rsidRDefault="00DF6455" w:rsidP="005202A6">
      <w:pPr>
        <w:numPr>
          <w:ilvl w:val="0"/>
          <w:numId w:val="35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Promjene</w:t>
      </w:r>
      <w:r w:rsidR="00237913" w:rsidRPr="00BB269B">
        <w:rPr>
          <w:sz w:val="22"/>
          <w:szCs w:val="22"/>
          <w:lang w:val="sr-Latn-ME"/>
        </w:rPr>
        <w:t xml:space="preserve"> u rastu trepavica</w:t>
      </w:r>
    </w:p>
    <w:p w14:paraId="4F155618" w14:textId="0CFF9CF2" w:rsidR="00237913" w:rsidRPr="00BB269B" w:rsidRDefault="00237913" w:rsidP="005202A6">
      <w:pPr>
        <w:numPr>
          <w:ilvl w:val="0"/>
          <w:numId w:val="35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Pojačana maljavost muškog tipa po t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elu i licu</w:t>
      </w:r>
    </w:p>
    <w:p w14:paraId="0094C099" w14:textId="3A98A3F0" w:rsidR="00237913" w:rsidRPr="00BB269B" w:rsidRDefault="00DF6455" w:rsidP="005202A6">
      <w:pPr>
        <w:numPr>
          <w:ilvl w:val="0"/>
          <w:numId w:val="35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Promjene</w:t>
      </w:r>
      <w:r w:rsidR="00237913" w:rsidRPr="00BB269B">
        <w:rPr>
          <w:sz w:val="22"/>
          <w:szCs w:val="22"/>
          <w:lang w:val="sr-Latn-ME"/>
        </w:rPr>
        <w:t xml:space="preserve"> u rastu obrva</w:t>
      </w:r>
    </w:p>
    <w:p w14:paraId="65AD53F1" w14:textId="77777777" w:rsidR="00237913" w:rsidRPr="00BB269B" w:rsidRDefault="00237913" w:rsidP="005202A6">
      <w:pPr>
        <w:numPr>
          <w:ilvl w:val="0"/>
          <w:numId w:val="35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Krti i lomljivi nokti</w:t>
      </w:r>
    </w:p>
    <w:p w14:paraId="457A44C1" w14:textId="77777777" w:rsidR="00237913" w:rsidRPr="00BB269B" w:rsidRDefault="00237913" w:rsidP="005202A6">
      <w:pPr>
        <w:jc w:val="both"/>
        <w:rPr>
          <w:noProof/>
          <w:sz w:val="22"/>
          <w:szCs w:val="22"/>
          <w:lang w:val="sr-Latn-ME"/>
        </w:rPr>
      </w:pPr>
    </w:p>
    <w:p w14:paraId="7EAC7D3F" w14:textId="0E4D91F0" w:rsidR="00237913" w:rsidRPr="00BB269B" w:rsidRDefault="00237913" w:rsidP="005202A6">
      <w:pPr>
        <w:jc w:val="both"/>
        <w:rPr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>R</w:t>
      </w:r>
      <w:r w:rsidR="00DF6455" w:rsidRPr="00BB269B">
        <w:rPr>
          <w:b/>
          <w:sz w:val="22"/>
          <w:szCs w:val="22"/>
          <w:lang w:val="sr-Latn-ME"/>
        </w:rPr>
        <w:t>ij</w:t>
      </w:r>
      <w:r w:rsidRPr="00BB269B">
        <w:rPr>
          <w:b/>
          <w:sz w:val="22"/>
          <w:szCs w:val="22"/>
          <w:lang w:val="sr-Latn-ME"/>
        </w:rPr>
        <w:t xml:space="preserve">etka neželjena dejstva </w:t>
      </w:r>
      <w:r w:rsidRPr="00BB269B">
        <w:rPr>
          <w:sz w:val="22"/>
          <w:szCs w:val="22"/>
          <w:lang w:val="sr-Latn-ME"/>
        </w:rPr>
        <w:t xml:space="preserve">(mogu da se jave kod najviše 1 na 1000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)</w:t>
      </w:r>
    </w:p>
    <w:p w14:paraId="3A4DD19F" w14:textId="411A85F0" w:rsidR="00237913" w:rsidRPr="00BB269B" w:rsidRDefault="00237913" w:rsidP="005202A6">
      <w:pPr>
        <w:numPr>
          <w:ilvl w:val="0"/>
          <w:numId w:val="36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Crvenilo i bolna </w:t>
      </w:r>
      <w:r w:rsidR="00DF6455" w:rsidRPr="00BB269B">
        <w:rPr>
          <w:sz w:val="22"/>
          <w:szCs w:val="22"/>
          <w:lang w:val="sr-Latn-ME"/>
        </w:rPr>
        <w:t>osjetljivost</w:t>
      </w:r>
      <w:r w:rsidRPr="00BB269B">
        <w:rPr>
          <w:sz w:val="22"/>
          <w:szCs w:val="22"/>
          <w:lang w:val="sr-Latn-ME"/>
        </w:rPr>
        <w:t xml:space="preserve"> dlanova ili stopala (sindrom palmarno-plantarne eritrodizestezije)</w:t>
      </w:r>
    </w:p>
    <w:p w14:paraId="566FA4CA" w14:textId="77777777" w:rsidR="00237913" w:rsidRPr="00BB269B" w:rsidRDefault="00237913" w:rsidP="005202A6">
      <w:pPr>
        <w:jc w:val="both"/>
        <w:rPr>
          <w:noProof/>
          <w:sz w:val="22"/>
          <w:szCs w:val="22"/>
          <w:lang w:val="sr-Latn-ME"/>
        </w:rPr>
      </w:pPr>
    </w:p>
    <w:p w14:paraId="1411C608" w14:textId="61773846" w:rsidR="00237913" w:rsidRPr="00BB269B" w:rsidRDefault="00237913" w:rsidP="005202A6">
      <w:pPr>
        <w:jc w:val="both"/>
        <w:rPr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lastRenderedPageBreak/>
        <w:t xml:space="preserve">Veoma </w:t>
      </w:r>
      <w:r w:rsidR="00DF6455" w:rsidRPr="00BB269B">
        <w:rPr>
          <w:b/>
          <w:sz w:val="22"/>
          <w:szCs w:val="22"/>
          <w:lang w:val="sr-Latn-ME"/>
        </w:rPr>
        <w:t>rijetk</w:t>
      </w:r>
      <w:r w:rsidRPr="00BB269B">
        <w:rPr>
          <w:b/>
          <w:sz w:val="22"/>
          <w:szCs w:val="22"/>
          <w:lang w:val="sr-Latn-ME"/>
        </w:rPr>
        <w:t xml:space="preserve">a neželjena dejstva </w:t>
      </w:r>
      <w:r w:rsidRPr="00BB269B">
        <w:rPr>
          <w:sz w:val="22"/>
          <w:szCs w:val="22"/>
          <w:lang w:val="sr-Latn-ME"/>
        </w:rPr>
        <w:t xml:space="preserve">(mogu da se jave kod najviše 1 na 10000 pacijenata koji uzimaju </w:t>
      </w:r>
      <w:r w:rsidR="00DF6455" w:rsidRPr="00BB269B">
        <w:rPr>
          <w:sz w:val="22"/>
          <w:szCs w:val="22"/>
          <w:lang w:val="sr-Latn-ME"/>
        </w:rPr>
        <w:t>lijek</w:t>
      </w:r>
      <w:r w:rsidRPr="00BB269B">
        <w:rPr>
          <w:sz w:val="22"/>
          <w:szCs w:val="22"/>
          <w:lang w:val="sr-Latn-ME"/>
        </w:rPr>
        <w:t>):</w:t>
      </w:r>
    </w:p>
    <w:p w14:paraId="08E6E2EC" w14:textId="20402607" w:rsidR="00237913" w:rsidRPr="00BB269B" w:rsidRDefault="00237913" w:rsidP="005202A6">
      <w:pPr>
        <w:numPr>
          <w:ilvl w:val="0"/>
          <w:numId w:val="36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Slučajevi oštećenja </w:t>
      </w:r>
      <w:r w:rsidR="00752F77" w:rsidRPr="00BB269B">
        <w:rPr>
          <w:sz w:val="22"/>
          <w:szCs w:val="22"/>
          <w:lang w:val="sr-Latn-ME"/>
        </w:rPr>
        <w:t xml:space="preserve">ili puknuća </w:t>
      </w:r>
      <w:r w:rsidRPr="00BB269B">
        <w:rPr>
          <w:sz w:val="22"/>
          <w:szCs w:val="22"/>
          <w:lang w:val="sr-Latn-ME"/>
        </w:rPr>
        <w:t>rožnjače oka</w:t>
      </w:r>
    </w:p>
    <w:p w14:paraId="1C9C2C30" w14:textId="77777777" w:rsidR="00237913" w:rsidRPr="00BB269B" w:rsidRDefault="00237913" w:rsidP="005202A6">
      <w:pPr>
        <w:numPr>
          <w:ilvl w:val="0"/>
          <w:numId w:val="36"/>
        </w:numPr>
        <w:tabs>
          <w:tab w:val="left" w:pos="708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Veoma izraženo stvaranje plikova i ljuštenje kože (ukazuje na Stevens-Johnson-ov sindrom)</w:t>
      </w:r>
    </w:p>
    <w:p w14:paraId="4DA7515A" w14:textId="22D13114" w:rsidR="00237913" w:rsidRPr="00BB269B" w:rsidRDefault="00237913" w:rsidP="00BB269B">
      <w:pPr>
        <w:numPr>
          <w:ilvl w:val="0"/>
          <w:numId w:val="36"/>
        </w:numPr>
        <w:tabs>
          <w:tab w:val="left" w:pos="720"/>
        </w:tabs>
        <w:contextualSpacing/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Zapaljenje obojenog d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ela oka</w:t>
      </w:r>
    </w:p>
    <w:p w14:paraId="4A0CF6AE" w14:textId="77777777" w:rsidR="006D5C11" w:rsidRPr="00BB269B" w:rsidRDefault="006D5C11" w:rsidP="00A14DB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604594" w14:textId="77777777" w:rsidR="00C269D7" w:rsidRPr="00BB269B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BB269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E5A2CD5" w14:textId="77777777" w:rsidR="00C269D7" w:rsidRPr="00BB269B" w:rsidRDefault="00C269D7" w:rsidP="005202A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476E123" w14:textId="77777777" w:rsidR="00C269D7" w:rsidRPr="00BB269B" w:rsidRDefault="0029138F" w:rsidP="00A14DBC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B269B">
        <w:rPr>
          <w:rFonts w:eastAsia="Calibri"/>
          <w:sz w:val="22"/>
          <w:szCs w:val="22"/>
          <w:lang w:val="sr-Latn-ME"/>
        </w:rPr>
        <w:t>Ako V</w:t>
      </w:r>
      <w:r w:rsidR="00C269D7" w:rsidRPr="00BB269B">
        <w:rPr>
          <w:rFonts w:eastAsia="Calibri"/>
          <w:sz w:val="22"/>
          <w:szCs w:val="22"/>
          <w:lang w:val="sr-Latn-ME"/>
        </w:rPr>
        <w:t>am se javi bilo koje neželjeno d</w:t>
      </w:r>
      <w:r w:rsidRPr="00BB269B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BB269B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BB269B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BB269B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BB269B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5AFAF23" w14:textId="77777777" w:rsidR="007C6028" w:rsidRPr="00BB269B" w:rsidRDefault="007C6028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Institut za ljekove i medicinska sredstva </w:t>
      </w:r>
    </w:p>
    <w:p w14:paraId="5FDEA1F6" w14:textId="77777777" w:rsidR="007C6028" w:rsidRPr="00BB269B" w:rsidRDefault="007C6028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Odjeljenje za farmakovigilancu</w:t>
      </w:r>
    </w:p>
    <w:p w14:paraId="7AF848CF" w14:textId="77777777" w:rsidR="007C6028" w:rsidRPr="00BB269B" w:rsidRDefault="007C6028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Bulevar Ivana Crnojevića 64a, 81000 Podgorica</w:t>
      </w:r>
    </w:p>
    <w:p w14:paraId="220E235D" w14:textId="77777777" w:rsidR="007C6028" w:rsidRPr="00BB269B" w:rsidRDefault="007C6028" w:rsidP="005202A6">
      <w:pPr>
        <w:jc w:val="both"/>
        <w:rPr>
          <w:sz w:val="22"/>
          <w:szCs w:val="22"/>
          <w:lang w:val="sr-Latn-ME"/>
        </w:rPr>
      </w:pPr>
    </w:p>
    <w:p w14:paraId="136F6B7F" w14:textId="77777777" w:rsidR="007C6028" w:rsidRPr="00BB269B" w:rsidRDefault="007C6028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tel: +382 (0) 20 310 280</w:t>
      </w:r>
    </w:p>
    <w:p w14:paraId="347BB045" w14:textId="77777777" w:rsidR="007C6028" w:rsidRPr="00BB269B" w:rsidRDefault="007C6028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fax: +382 (0) 20 310 581</w:t>
      </w:r>
    </w:p>
    <w:p w14:paraId="08260556" w14:textId="77777777" w:rsidR="007C6028" w:rsidRPr="00BB269B" w:rsidRDefault="008E5460" w:rsidP="005202A6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BB269B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BB269B">
        <w:rPr>
          <w:sz w:val="22"/>
          <w:szCs w:val="22"/>
          <w:lang w:val="sr-Latn-ME"/>
        </w:rPr>
        <w:t xml:space="preserve"> </w:t>
      </w:r>
    </w:p>
    <w:p w14:paraId="35A7658C" w14:textId="77777777" w:rsidR="007C6028" w:rsidRPr="00BB269B" w:rsidRDefault="008E5460" w:rsidP="005202A6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BB269B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BB269B">
        <w:rPr>
          <w:sz w:val="22"/>
          <w:szCs w:val="22"/>
          <w:lang w:val="sr-Latn-ME"/>
        </w:rPr>
        <w:t xml:space="preserve"> </w:t>
      </w:r>
    </w:p>
    <w:p w14:paraId="71EF7343" w14:textId="77777777" w:rsidR="00396B66" w:rsidRPr="00BB269B" w:rsidRDefault="007C6028" w:rsidP="005202A6">
      <w:pPr>
        <w:jc w:val="both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putem IS zdravstvene zaštite</w:t>
      </w:r>
    </w:p>
    <w:p w14:paraId="0A25D584" w14:textId="56D1537A" w:rsidR="00662339" w:rsidRDefault="00662339" w:rsidP="00A32113">
      <w:pPr>
        <w:rPr>
          <w:sz w:val="22"/>
          <w:szCs w:val="22"/>
          <w:lang w:val="sr-Latn-ME"/>
        </w:rPr>
      </w:pPr>
    </w:p>
    <w:p w14:paraId="377C517A" w14:textId="77777777" w:rsidR="00BB269B" w:rsidRPr="00BB269B" w:rsidRDefault="00BB269B" w:rsidP="00A32113">
      <w:pPr>
        <w:rPr>
          <w:sz w:val="22"/>
          <w:szCs w:val="22"/>
          <w:lang w:val="sr-Latn-ME"/>
        </w:rPr>
      </w:pPr>
    </w:p>
    <w:p w14:paraId="687CEC50" w14:textId="7355C765" w:rsidR="00A32113" w:rsidRPr="00BB269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 xml:space="preserve">5. </w:t>
      </w:r>
      <w:r w:rsidR="00291DAD" w:rsidRPr="00BB269B">
        <w:rPr>
          <w:b/>
          <w:bCs/>
          <w:sz w:val="22"/>
          <w:szCs w:val="22"/>
          <w:lang w:val="sr-Latn-ME"/>
        </w:rPr>
        <w:tab/>
      </w:r>
      <w:r w:rsidRPr="00BB269B">
        <w:rPr>
          <w:b/>
          <w:bCs/>
          <w:sz w:val="22"/>
          <w:szCs w:val="22"/>
          <w:lang w:val="sr-Latn-ME"/>
        </w:rPr>
        <w:t xml:space="preserve">KAKO ČUVATI LIJEK </w:t>
      </w:r>
      <w:r w:rsidR="00237913" w:rsidRPr="00BB269B">
        <w:rPr>
          <w:b/>
          <w:bCs/>
          <w:sz w:val="22"/>
          <w:szCs w:val="22"/>
          <w:lang w:val="sr-Latn-ME"/>
        </w:rPr>
        <w:t>ERLOTINIB SANDOZ</w:t>
      </w:r>
    </w:p>
    <w:p w14:paraId="1B829E38" w14:textId="77777777" w:rsidR="00445D8F" w:rsidRPr="00BB269B" w:rsidRDefault="00445D8F" w:rsidP="00A32113">
      <w:pPr>
        <w:rPr>
          <w:sz w:val="22"/>
          <w:szCs w:val="22"/>
          <w:lang w:val="sr-Latn-ME"/>
        </w:rPr>
      </w:pPr>
    </w:p>
    <w:p w14:paraId="7CFC860F" w14:textId="77777777" w:rsidR="00991E7D" w:rsidRPr="00BB269B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Lijek čuvajte </w:t>
      </w:r>
      <w:r w:rsidR="00991E7D" w:rsidRPr="00BB269B">
        <w:rPr>
          <w:sz w:val="22"/>
          <w:szCs w:val="22"/>
          <w:lang w:val="sr-Latn-ME"/>
        </w:rPr>
        <w:t>van pogleda i domašaja djece.</w:t>
      </w:r>
    </w:p>
    <w:p w14:paraId="7EAFE4BB" w14:textId="3FBC7A3A" w:rsidR="00991E7D" w:rsidRPr="00BB269B" w:rsidRDefault="00237913" w:rsidP="00A321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 </w:t>
      </w:r>
    </w:p>
    <w:p w14:paraId="3CE6E0BB" w14:textId="18B9D652" w:rsidR="00D01E45" w:rsidRPr="00BB269B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Ovaj lijek se ne smije upotrijebiti nakon isteka roka upotrebe navedenog na</w:t>
      </w:r>
      <w:r w:rsidR="00237913" w:rsidRPr="00BB269B">
        <w:rPr>
          <w:sz w:val="22"/>
          <w:szCs w:val="22"/>
          <w:lang w:val="sr-Latn-ME"/>
        </w:rPr>
        <w:t xml:space="preserve"> </w:t>
      </w:r>
      <w:r w:rsidR="00237913" w:rsidRPr="00BB269B">
        <w:rPr>
          <w:bCs/>
          <w:sz w:val="22"/>
          <w:szCs w:val="22"/>
          <w:lang w:val="sr-Latn-ME"/>
        </w:rPr>
        <w:t>kartonskoj kutiji i blisteru nakon „Važi do”</w:t>
      </w:r>
      <w:r w:rsidRPr="00BB269B">
        <w:rPr>
          <w:sz w:val="22"/>
          <w:szCs w:val="22"/>
          <w:lang w:val="sr-Latn-ME"/>
        </w:rPr>
        <w:t>. Rok upotrebe odnosi se na poslednji dan navedenog mjeseca.</w:t>
      </w:r>
    </w:p>
    <w:p w14:paraId="2C5FD172" w14:textId="77777777" w:rsidR="007D61CD" w:rsidRPr="00BB269B" w:rsidRDefault="007D61CD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5D069F5E" w14:textId="1CE9802B" w:rsidR="00237913" w:rsidRPr="00BB269B" w:rsidRDefault="00237913" w:rsidP="00237913">
      <w:pPr>
        <w:pStyle w:val="Header"/>
        <w:tabs>
          <w:tab w:val="left" w:pos="284"/>
        </w:tabs>
        <w:rPr>
          <w:bCs/>
          <w:sz w:val="22"/>
          <w:szCs w:val="22"/>
          <w:lang w:val="sr-Latn-ME"/>
        </w:rPr>
      </w:pPr>
      <w:r w:rsidRPr="00BB269B">
        <w:rPr>
          <w:bCs/>
          <w:sz w:val="22"/>
          <w:szCs w:val="22"/>
          <w:lang w:val="sr-Latn-ME"/>
        </w:rPr>
        <w:t xml:space="preserve">Ovaj </w:t>
      </w:r>
      <w:r w:rsidR="00DF6455" w:rsidRPr="00BB269B">
        <w:rPr>
          <w:bCs/>
          <w:sz w:val="22"/>
          <w:szCs w:val="22"/>
          <w:lang w:val="sr-Latn-ME"/>
        </w:rPr>
        <w:t>lijek</w:t>
      </w:r>
      <w:r w:rsidRPr="00BB269B">
        <w:rPr>
          <w:bCs/>
          <w:sz w:val="22"/>
          <w:szCs w:val="22"/>
          <w:lang w:val="sr-Latn-ME"/>
        </w:rPr>
        <w:t xml:space="preserve"> ne zaht</w:t>
      </w:r>
      <w:r w:rsidR="007D61CD" w:rsidRPr="00BB269B">
        <w:rPr>
          <w:bCs/>
          <w:sz w:val="22"/>
          <w:szCs w:val="22"/>
          <w:lang w:val="sr-Latn-ME"/>
        </w:rPr>
        <w:t>ij</w:t>
      </w:r>
      <w:r w:rsidRPr="00BB269B">
        <w:rPr>
          <w:bCs/>
          <w:sz w:val="22"/>
          <w:szCs w:val="22"/>
          <w:lang w:val="sr-Latn-ME"/>
        </w:rPr>
        <w:t>eva posebne uslove čuvanja.</w:t>
      </w:r>
    </w:p>
    <w:p w14:paraId="00483716" w14:textId="77777777" w:rsidR="00445D8F" w:rsidRPr="00BB269B" w:rsidRDefault="00445D8F" w:rsidP="00A92C66">
      <w:pPr>
        <w:rPr>
          <w:b/>
          <w:bCs/>
          <w:sz w:val="22"/>
          <w:szCs w:val="22"/>
          <w:lang w:val="sr-Latn-ME"/>
        </w:rPr>
      </w:pPr>
    </w:p>
    <w:p w14:paraId="6D75EF9A" w14:textId="77777777" w:rsidR="00D01E45" w:rsidRPr="00BB269B" w:rsidRDefault="00D01E45" w:rsidP="00A92C66">
      <w:pPr>
        <w:rPr>
          <w:sz w:val="22"/>
          <w:szCs w:val="22"/>
          <w:lang w:val="sr-Latn-ME" w:eastAsia="hr-HR"/>
        </w:rPr>
      </w:pPr>
      <w:r w:rsidRPr="00BB269B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75D205" w14:textId="77777777" w:rsidR="00D01E45" w:rsidRPr="00BB269B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BB269B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306E169" w14:textId="5881548F" w:rsidR="00396B66" w:rsidRDefault="00396B66" w:rsidP="00A32113">
      <w:pPr>
        <w:rPr>
          <w:bCs/>
          <w:sz w:val="22"/>
          <w:szCs w:val="22"/>
          <w:lang w:val="sr-Latn-ME"/>
        </w:rPr>
      </w:pPr>
    </w:p>
    <w:p w14:paraId="7495E376" w14:textId="77777777" w:rsidR="00BB269B" w:rsidRPr="00BB269B" w:rsidRDefault="00BB269B" w:rsidP="00A32113">
      <w:pPr>
        <w:rPr>
          <w:bCs/>
          <w:sz w:val="22"/>
          <w:szCs w:val="22"/>
          <w:lang w:val="sr-Latn-ME"/>
        </w:rPr>
      </w:pPr>
    </w:p>
    <w:p w14:paraId="5A023995" w14:textId="77777777" w:rsidR="00A32113" w:rsidRPr="00BB269B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 xml:space="preserve">6. </w:t>
      </w:r>
      <w:r w:rsidR="00291DAD" w:rsidRPr="00BB269B">
        <w:rPr>
          <w:b/>
          <w:bCs/>
          <w:sz w:val="22"/>
          <w:szCs w:val="22"/>
          <w:lang w:val="sr-Latn-ME"/>
        </w:rPr>
        <w:tab/>
      </w:r>
      <w:r w:rsidR="00326EEC" w:rsidRPr="00BB269B">
        <w:rPr>
          <w:b/>
          <w:bCs/>
          <w:sz w:val="22"/>
          <w:szCs w:val="22"/>
          <w:lang w:val="sr-Latn-ME"/>
        </w:rPr>
        <w:t xml:space="preserve">SADRŽAJ PAKOVANJA I </w:t>
      </w:r>
      <w:r w:rsidRPr="00BB269B">
        <w:rPr>
          <w:b/>
          <w:bCs/>
          <w:sz w:val="22"/>
          <w:szCs w:val="22"/>
          <w:lang w:val="sr-Latn-ME"/>
        </w:rPr>
        <w:t>DODATNE INFORMACIJE</w:t>
      </w:r>
      <w:r w:rsidR="00E06040" w:rsidRPr="00BB269B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BB269B" w:rsidRDefault="00445D8F" w:rsidP="00A32113">
      <w:pPr>
        <w:rPr>
          <w:sz w:val="22"/>
          <w:szCs w:val="22"/>
          <w:lang w:val="sr-Latn-ME"/>
        </w:rPr>
      </w:pPr>
    </w:p>
    <w:p w14:paraId="07B187CD" w14:textId="65DD453E" w:rsidR="00445D8F" w:rsidRPr="00BB269B" w:rsidRDefault="00A32113" w:rsidP="00A32113">
      <w:pPr>
        <w:rPr>
          <w:b/>
          <w:sz w:val="22"/>
          <w:szCs w:val="22"/>
          <w:lang w:val="sr-Latn-ME"/>
        </w:rPr>
      </w:pPr>
      <w:r w:rsidRPr="00BB269B">
        <w:rPr>
          <w:b/>
          <w:bCs/>
          <w:sz w:val="22"/>
          <w:szCs w:val="22"/>
          <w:lang w:val="sr-Latn-ME"/>
        </w:rPr>
        <w:t>Šta sadrži lijek</w:t>
      </w:r>
      <w:r w:rsidR="00237913" w:rsidRPr="00BB269B">
        <w:rPr>
          <w:b/>
          <w:bCs/>
          <w:sz w:val="22"/>
          <w:szCs w:val="22"/>
          <w:lang w:val="sr-Latn-ME"/>
        </w:rPr>
        <w:t xml:space="preserve"> Erlotinib Sandoz</w:t>
      </w:r>
    </w:p>
    <w:p w14:paraId="40B385C9" w14:textId="77777777" w:rsidR="00326EEC" w:rsidRPr="00BB269B" w:rsidRDefault="00326EEC" w:rsidP="00A32113">
      <w:pPr>
        <w:rPr>
          <w:b/>
          <w:sz w:val="22"/>
          <w:szCs w:val="22"/>
          <w:lang w:val="sr-Latn-ME"/>
        </w:rPr>
      </w:pPr>
    </w:p>
    <w:p w14:paraId="42204058" w14:textId="09AD3139" w:rsidR="00326EEC" w:rsidRPr="00BB269B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Aktivna</w:t>
      </w:r>
      <w:r w:rsidR="00237913" w:rsidRPr="00BB269B">
        <w:rPr>
          <w:sz w:val="22"/>
          <w:szCs w:val="22"/>
          <w:lang w:val="sr-Latn-ME"/>
        </w:rPr>
        <w:t xml:space="preserve"> </w:t>
      </w:r>
      <w:r w:rsidRPr="00BB269B">
        <w:rPr>
          <w:sz w:val="22"/>
          <w:szCs w:val="22"/>
          <w:lang w:val="sr-Latn-ME"/>
        </w:rPr>
        <w:t xml:space="preserve">supstanca je </w:t>
      </w:r>
      <w:r w:rsidR="00237913" w:rsidRPr="00BB269B">
        <w:rPr>
          <w:sz w:val="22"/>
          <w:szCs w:val="22"/>
          <w:lang w:val="sr-Latn-ME"/>
        </w:rPr>
        <w:t>erlotinib</w:t>
      </w:r>
    </w:p>
    <w:p w14:paraId="54461838" w14:textId="77777777" w:rsidR="00237913" w:rsidRPr="00BB269B" w:rsidRDefault="00237913" w:rsidP="00237913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</w:p>
    <w:p w14:paraId="7011B524" w14:textId="201C053F" w:rsidR="00237913" w:rsidRPr="00BB269B" w:rsidRDefault="00237913" w:rsidP="00237913">
      <w:pPr>
        <w:keepNext/>
        <w:tabs>
          <w:tab w:val="left" w:pos="720"/>
        </w:tabs>
        <w:ind w:right="-2"/>
        <w:rPr>
          <w:iCs/>
          <w:sz w:val="22"/>
          <w:szCs w:val="22"/>
          <w:lang w:val="sr-Latn-ME"/>
        </w:rPr>
      </w:pPr>
      <w:r w:rsidRPr="00BB269B">
        <w:rPr>
          <w:iCs/>
          <w:sz w:val="22"/>
          <w:szCs w:val="22"/>
          <w:lang w:val="sr-Latn-ME"/>
        </w:rPr>
        <w:t>Jedna film tableta sadrži 150 mg erlotiniba (u obliku erlotinib hidrohlorida).</w:t>
      </w:r>
    </w:p>
    <w:p w14:paraId="6E0200C0" w14:textId="77777777" w:rsidR="00237913" w:rsidRPr="00BB269B" w:rsidRDefault="00237913" w:rsidP="00237913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6A513F04" w14:textId="566BF074" w:rsidR="00326EEC" w:rsidRPr="00BB269B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Pomoćn</w:t>
      </w:r>
      <w:r w:rsidR="00237913" w:rsidRPr="00BB269B">
        <w:rPr>
          <w:sz w:val="22"/>
          <w:szCs w:val="22"/>
          <w:lang w:val="sr-Latn-ME"/>
        </w:rPr>
        <w:t>e</w:t>
      </w:r>
      <w:r w:rsidRPr="00BB269B">
        <w:rPr>
          <w:sz w:val="22"/>
          <w:szCs w:val="22"/>
          <w:lang w:val="sr-Latn-ME"/>
        </w:rPr>
        <w:t xml:space="preserve"> supstanc</w:t>
      </w:r>
      <w:r w:rsidR="00237913" w:rsidRPr="00BB269B">
        <w:rPr>
          <w:sz w:val="22"/>
          <w:szCs w:val="22"/>
          <w:lang w:val="sr-Latn-ME"/>
        </w:rPr>
        <w:t>e</w:t>
      </w:r>
      <w:r w:rsidRPr="00BB269B">
        <w:rPr>
          <w:sz w:val="22"/>
          <w:szCs w:val="22"/>
          <w:lang w:val="sr-Latn-ME"/>
        </w:rPr>
        <w:t xml:space="preserve"> </w:t>
      </w:r>
      <w:r w:rsidR="00237913" w:rsidRPr="00BB269B">
        <w:rPr>
          <w:sz w:val="22"/>
          <w:szCs w:val="22"/>
          <w:lang w:val="sr-Latn-ME"/>
        </w:rPr>
        <w:t xml:space="preserve">su: </w:t>
      </w:r>
    </w:p>
    <w:p w14:paraId="05F47606" w14:textId="77777777" w:rsidR="00237913" w:rsidRPr="00BB269B" w:rsidRDefault="00237913" w:rsidP="00237913">
      <w:pPr>
        <w:keepNext/>
        <w:tabs>
          <w:tab w:val="left" w:pos="720"/>
        </w:tabs>
        <w:ind w:left="567" w:right="-2"/>
        <w:rPr>
          <w:sz w:val="22"/>
          <w:szCs w:val="22"/>
          <w:lang w:val="sr-Latn-ME"/>
        </w:rPr>
      </w:pPr>
    </w:p>
    <w:p w14:paraId="08C5336F" w14:textId="5A138332" w:rsidR="00237913" w:rsidRPr="00BB269B" w:rsidRDefault="00237913">
      <w:pPr>
        <w:rPr>
          <w:sz w:val="22"/>
          <w:szCs w:val="22"/>
          <w:lang w:val="sr-Latn-ME"/>
        </w:rPr>
      </w:pPr>
      <w:r w:rsidRPr="00BB269B">
        <w:rPr>
          <w:i/>
          <w:iCs/>
          <w:sz w:val="22"/>
          <w:szCs w:val="22"/>
          <w:lang w:val="sr-Latn-ME"/>
        </w:rPr>
        <w:t>Jezgro tablete:</w:t>
      </w:r>
      <w:r w:rsidRPr="00BB269B">
        <w:rPr>
          <w:sz w:val="22"/>
          <w:szCs w:val="22"/>
          <w:lang w:val="sr-Latn-ME"/>
        </w:rPr>
        <w:t xml:space="preserve"> </w:t>
      </w:r>
      <w:r w:rsidR="007D61CD" w:rsidRPr="00BB269B">
        <w:rPr>
          <w:sz w:val="22"/>
          <w:szCs w:val="22"/>
          <w:lang w:val="sr-Latn-ME"/>
        </w:rPr>
        <w:t xml:space="preserve">laktoza, </w:t>
      </w:r>
      <w:r w:rsidRPr="00BB269B">
        <w:rPr>
          <w:sz w:val="22"/>
          <w:szCs w:val="22"/>
          <w:lang w:val="sr-Latn-ME"/>
        </w:rPr>
        <w:t xml:space="preserve">monohidrat; </w:t>
      </w:r>
      <w:r w:rsidR="007D61CD" w:rsidRPr="00BB269B">
        <w:rPr>
          <w:sz w:val="22"/>
          <w:szCs w:val="22"/>
          <w:lang w:val="sr-Latn-ME"/>
        </w:rPr>
        <w:t>celuloza</w:t>
      </w:r>
      <w:r w:rsidRPr="00BB269B">
        <w:rPr>
          <w:sz w:val="22"/>
          <w:szCs w:val="22"/>
          <w:lang w:val="sr-Latn-ME"/>
        </w:rPr>
        <w:t xml:space="preserve">, mikrokristalna (E460); </w:t>
      </w:r>
      <w:r w:rsidR="007D61CD" w:rsidRPr="00BB269B">
        <w:rPr>
          <w:sz w:val="22"/>
          <w:szCs w:val="22"/>
          <w:lang w:val="sr-Latn-ME"/>
        </w:rPr>
        <w:t xml:space="preserve">natrijum </w:t>
      </w:r>
      <w:r w:rsidRPr="00BB269B">
        <w:rPr>
          <w:sz w:val="22"/>
          <w:szCs w:val="22"/>
          <w:lang w:val="sr-Latn-ME"/>
        </w:rPr>
        <w:t>skrob</w:t>
      </w:r>
      <w:r w:rsidR="007D61CD" w:rsidRPr="00BB269B">
        <w:rPr>
          <w:sz w:val="22"/>
          <w:szCs w:val="22"/>
          <w:lang w:val="sr-Latn-ME"/>
        </w:rPr>
        <w:t xml:space="preserve"> </w:t>
      </w:r>
      <w:r w:rsidRPr="00BB269B">
        <w:rPr>
          <w:sz w:val="22"/>
          <w:szCs w:val="22"/>
          <w:lang w:val="sr-Latn-ME"/>
        </w:rPr>
        <w:t>glikolat (tip A);</w:t>
      </w:r>
    </w:p>
    <w:p w14:paraId="49EB6E7E" w14:textId="5631C7FF" w:rsidR="00326EEC" w:rsidRPr="00BB269B" w:rsidRDefault="007D61CD" w:rsidP="002379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magnezijum </w:t>
      </w:r>
      <w:r w:rsidR="00237913" w:rsidRPr="00BB269B">
        <w:rPr>
          <w:sz w:val="22"/>
          <w:szCs w:val="22"/>
          <w:lang w:val="sr-Latn-ME"/>
        </w:rPr>
        <w:t>stearat (E470b).</w:t>
      </w:r>
    </w:p>
    <w:p w14:paraId="2696114C" w14:textId="66226AAC" w:rsidR="00237913" w:rsidRPr="00BB269B" w:rsidRDefault="00237913" w:rsidP="00237913">
      <w:pPr>
        <w:rPr>
          <w:sz w:val="22"/>
          <w:szCs w:val="22"/>
          <w:lang w:val="sr-Latn-ME"/>
        </w:rPr>
      </w:pPr>
    </w:p>
    <w:p w14:paraId="76EBB245" w14:textId="32017DDB" w:rsidR="00237913" w:rsidRPr="00BB269B" w:rsidRDefault="00237913">
      <w:pPr>
        <w:rPr>
          <w:sz w:val="22"/>
          <w:szCs w:val="22"/>
          <w:lang w:val="sr-Latn-ME"/>
        </w:rPr>
      </w:pPr>
      <w:r w:rsidRPr="00BB269B">
        <w:rPr>
          <w:i/>
          <w:sz w:val="22"/>
          <w:szCs w:val="22"/>
          <w:lang w:val="sr-Latn-ME"/>
        </w:rPr>
        <w:t xml:space="preserve">Omotač tablete: </w:t>
      </w:r>
      <w:r w:rsidR="007D61CD" w:rsidRPr="00BB269B">
        <w:rPr>
          <w:sz w:val="22"/>
          <w:szCs w:val="22"/>
          <w:lang w:val="sr-Latn-ME"/>
        </w:rPr>
        <w:t xml:space="preserve">polivinil </w:t>
      </w:r>
      <w:r w:rsidRPr="00BB269B">
        <w:rPr>
          <w:sz w:val="22"/>
          <w:szCs w:val="22"/>
          <w:lang w:val="sr-Latn-ME"/>
        </w:rPr>
        <w:t>alkohol (E1203);</w:t>
      </w:r>
      <w:r w:rsidRPr="00BB269B">
        <w:rPr>
          <w:i/>
          <w:sz w:val="22"/>
          <w:szCs w:val="22"/>
          <w:lang w:val="sr-Latn-ME"/>
        </w:rPr>
        <w:t xml:space="preserve"> </w:t>
      </w:r>
      <w:r w:rsidR="007D61CD" w:rsidRPr="00BB269B">
        <w:rPr>
          <w:sz w:val="22"/>
          <w:szCs w:val="22"/>
          <w:lang w:val="sr-Latn-ME"/>
        </w:rPr>
        <w:t xml:space="preserve">titan </w:t>
      </w:r>
      <w:r w:rsidRPr="00BB269B">
        <w:rPr>
          <w:sz w:val="22"/>
          <w:szCs w:val="22"/>
          <w:lang w:val="sr-Latn-ME"/>
        </w:rPr>
        <w:t>dioksid (E171);</w:t>
      </w:r>
      <w:r w:rsidRPr="00BB269B">
        <w:rPr>
          <w:i/>
          <w:sz w:val="22"/>
          <w:szCs w:val="22"/>
          <w:lang w:val="sr-Latn-ME"/>
        </w:rPr>
        <w:t xml:space="preserve"> </w:t>
      </w:r>
      <w:r w:rsidR="007D61CD" w:rsidRPr="00BB269B">
        <w:rPr>
          <w:sz w:val="22"/>
          <w:szCs w:val="22"/>
          <w:lang w:val="sr-Latn-ME"/>
        </w:rPr>
        <w:t xml:space="preserve">makrogol </w:t>
      </w:r>
      <w:r w:rsidRPr="00BB269B">
        <w:rPr>
          <w:sz w:val="22"/>
          <w:szCs w:val="22"/>
          <w:lang w:val="sr-Latn-ME"/>
        </w:rPr>
        <w:t>3350 (E1521);</w:t>
      </w:r>
      <w:r w:rsidRPr="00BB269B">
        <w:rPr>
          <w:i/>
          <w:sz w:val="22"/>
          <w:szCs w:val="22"/>
          <w:lang w:val="sr-Latn-ME"/>
        </w:rPr>
        <w:t xml:space="preserve"> </w:t>
      </w:r>
      <w:r w:rsidR="007D61CD" w:rsidRPr="00BB269B">
        <w:rPr>
          <w:sz w:val="22"/>
          <w:szCs w:val="22"/>
          <w:lang w:val="sr-Latn-ME"/>
        </w:rPr>
        <w:t xml:space="preserve">talk </w:t>
      </w:r>
      <w:r w:rsidRPr="00BB269B">
        <w:rPr>
          <w:sz w:val="22"/>
          <w:szCs w:val="22"/>
          <w:lang w:val="sr-Latn-ME"/>
        </w:rPr>
        <w:t>(E553b);</w:t>
      </w:r>
      <w:r w:rsidR="007D61CD" w:rsidRPr="00BB269B">
        <w:rPr>
          <w:sz w:val="22"/>
          <w:szCs w:val="22"/>
          <w:lang w:val="sr-Latn-ME"/>
        </w:rPr>
        <w:t xml:space="preserve"> m</w:t>
      </w:r>
      <w:r w:rsidRPr="00BB269B">
        <w:rPr>
          <w:sz w:val="22"/>
          <w:szCs w:val="22"/>
          <w:lang w:val="sr-Latn-ME"/>
        </w:rPr>
        <w:t>etakrilna kiselina</w:t>
      </w:r>
      <w:r w:rsidR="007D61CD" w:rsidRPr="00BB269B">
        <w:rPr>
          <w:sz w:val="22"/>
          <w:szCs w:val="22"/>
          <w:lang w:val="sr-Latn-ME"/>
        </w:rPr>
        <w:t>-</w:t>
      </w:r>
      <w:r w:rsidRPr="00BB269B">
        <w:rPr>
          <w:sz w:val="22"/>
          <w:szCs w:val="22"/>
          <w:lang w:val="sr-Latn-ME"/>
        </w:rPr>
        <w:t xml:space="preserve">etilakrilat kopolimer (1:1), tip A; </w:t>
      </w:r>
      <w:r w:rsidR="007D61CD" w:rsidRPr="00BB269B">
        <w:rPr>
          <w:sz w:val="22"/>
          <w:szCs w:val="22"/>
          <w:lang w:val="sr-Latn-ME"/>
        </w:rPr>
        <w:t xml:space="preserve">natrijum </w:t>
      </w:r>
      <w:r w:rsidRPr="00BB269B">
        <w:rPr>
          <w:sz w:val="22"/>
          <w:szCs w:val="22"/>
          <w:lang w:val="sr-Latn-ME"/>
        </w:rPr>
        <w:t>hidrogenkarbonat</w:t>
      </w:r>
      <w:r w:rsidR="007D61CD" w:rsidRPr="00BB269B">
        <w:rPr>
          <w:sz w:val="22"/>
          <w:szCs w:val="22"/>
          <w:lang w:val="sr-Latn-ME"/>
        </w:rPr>
        <w:t>.</w:t>
      </w:r>
    </w:p>
    <w:p w14:paraId="51632F0F" w14:textId="77777777" w:rsidR="00237913" w:rsidRPr="00BB269B" w:rsidRDefault="00237913" w:rsidP="00237913">
      <w:pPr>
        <w:rPr>
          <w:sz w:val="22"/>
          <w:szCs w:val="22"/>
          <w:lang w:val="sr-Latn-ME"/>
        </w:rPr>
      </w:pPr>
    </w:p>
    <w:p w14:paraId="67FAC325" w14:textId="306CA7E4" w:rsidR="00A32113" w:rsidRPr="00BB269B" w:rsidRDefault="00A32113" w:rsidP="00A32113">
      <w:pPr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Kako izgleda lijek </w:t>
      </w:r>
      <w:r w:rsidR="00237913" w:rsidRPr="00BB269B">
        <w:rPr>
          <w:b/>
          <w:sz w:val="22"/>
          <w:szCs w:val="22"/>
          <w:lang w:val="sr-Latn-ME"/>
        </w:rPr>
        <w:t>Erlotinib Sandoz</w:t>
      </w:r>
      <w:r w:rsidRPr="00BB269B">
        <w:rPr>
          <w:b/>
          <w:sz w:val="22"/>
          <w:szCs w:val="22"/>
          <w:lang w:val="sr-Latn-ME"/>
        </w:rPr>
        <w:t xml:space="preserve"> i sadržaj pakovanja</w:t>
      </w:r>
    </w:p>
    <w:p w14:paraId="1A1D4773" w14:textId="5371B476" w:rsidR="00445D8F" w:rsidRPr="00BB269B" w:rsidRDefault="00445D8F" w:rsidP="00A32113">
      <w:pPr>
        <w:rPr>
          <w:sz w:val="22"/>
          <w:szCs w:val="22"/>
          <w:lang w:val="sr-Latn-ME"/>
        </w:rPr>
      </w:pPr>
    </w:p>
    <w:p w14:paraId="1D1DAAA2" w14:textId="4F2A43C7" w:rsidR="00237913" w:rsidRPr="00BB269B" w:rsidRDefault="00237913" w:rsidP="002379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Okrugle, bikonveksne film tablete, b</w:t>
      </w:r>
      <w:r w:rsidR="00DF6455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ele do sv</w:t>
      </w:r>
      <w:r w:rsidR="00752F77" w:rsidRPr="00BB269B">
        <w:rPr>
          <w:sz w:val="22"/>
          <w:szCs w:val="22"/>
          <w:lang w:val="sr-Latn-ME"/>
        </w:rPr>
        <w:t>ij</w:t>
      </w:r>
      <w:r w:rsidRPr="00BB269B">
        <w:rPr>
          <w:sz w:val="22"/>
          <w:szCs w:val="22"/>
          <w:lang w:val="sr-Latn-ME"/>
        </w:rPr>
        <w:t>etložute boje sa utisnutom oznakom „150“ na jednoj strani. Prečnik tablete iznosi 10,5 mm ± 5 %.</w:t>
      </w:r>
    </w:p>
    <w:p w14:paraId="0D3736C7" w14:textId="5EAC5FB4" w:rsidR="00237913" w:rsidRPr="00BB269B" w:rsidRDefault="002379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lastRenderedPageBreak/>
        <w:t xml:space="preserve">Unutrašnje pakovanje je Aluminijum – OPA/Alu/PVC blister koji sadrži </w:t>
      </w:r>
      <w:r w:rsidR="007D61CD" w:rsidRPr="00BB269B">
        <w:rPr>
          <w:sz w:val="22"/>
          <w:szCs w:val="22"/>
          <w:lang w:val="sr-Latn-ME"/>
        </w:rPr>
        <w:t xml:space="preserve">10 </w:t>
      </w:r>
      <w:r w:rsidRPr="00BB269B">
        <w:rPr>
          <w:sz w:val="22"/>
          <w:szCs w:val="22"/>
          <w:lang w:val="sr-Latn-ME"/>
        </w:rPr>
        <w:t>film tableta</w:t>
      </w:r>
      <w:r w:rsidR="007D61CD" w:rsidRPr="00BB269B">
        <w:rPr>
          <w:sz w:val="22"/>
          <w:szCs w:val="22"/>
          <w:lang w:val="sr-Latn-ME"/>
        </w:rPr>
        <w:t>.</w:t>
      </w:r>
    </w:p>
    <w:p w14:paraId="1DCF115B" w14:textId="345D224D" w:rsidR="00752F77" w:rsidRPr="00BB269B" w:rsidRDefault="00752F77" w:rsidP="00EA5307">
      <w:pPr>
        <w:widowControl w:val="0"/>
        <w:autoSpaceDE w:val="0"/>
        <w:autoSpaceDN w:val="0"/>
        <w:spacing w:before="1" w:line="250" w:lineRule="exact"/>
        <w:ind w:right="194"/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Spoljašnje pakovanje je složiva kartonska kutija u kojoj se nalaze 3 blistera sa po 10 film tableta (ukupno 30 film tableta) i Uputstvo za lijek.</w:t>
      </w:r>
    </w:p>
    <w:p w14:paraId="4C24FC84" w14:textId="3B27BCBA" w:rsidR="00237913" w:rsidRPr="00BB269B" w:rsidRDefault="00237913" w:rsidP="00A32113">
      <w:pPr>
        <w:rPr>
          <w:sz w:val="22"/>
          <w:szCs w:val="22"/>
          <w:lang w:val="sr-Latn-ME"/>
        </w:rPr>
      </w:pPr>
    </w:p>
    <w:p w14:paraId="704AB48E" w14:textId="77777777" w:rsidR="00A32113" w:rsidRPr="00BB269B" w:rsidRDefault="00A32113" w:rsidP="00A32113">
      <w:pPr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 xml:space="preserve">Nosilac dozvole i </w:t>
      </w:r>
      <w:r w:rsidR="00C66783" w:rsidRPr="00BB269B">
        <w:rPr>
          <w:b/>
          <w:sz w:val="22"/>
          <w:szCs w:val="22"/>
          <w:lang w:val="sr-Latn-ME"/>
        </w:rPr>
        <w:t>p</w:t>
      </w:r>
      <w:r w:rsidRPr="00BB269B">
        <w:rPr>
          <w:b/>
          <w:sz w:val="22"/>
          <w:szCs w:val="22"/>
          <w:lang w:val="sr-Latn-ME"/>
        </w:rPr>
        <w:t>roizvođač</w:t>
      </w:r>
    </w:p>
    <w:p w14:paraId="7CFDAB1C" w14:textId="065745D1" w:rsidR="00445D8F" w:rsidRPr="00BB269B" w:rsidRDefault="00445D8F" w:rsidP="00A32113">
      <w:pPr>
        <w:rPr>
          <w:sz w:val="22"/>
          <w:szCs w:val="22"/>
          <w:lang w:val="sr-Latn-ME"/>
        </w:rPr>
      </w:pPr>
    </w:p>
    <w:p w14:paraId="5D1E108E" w14:textId="253953DE" w:rsidR="00237913" w:rsidRPr="00BB269B" w:rsidRDefault="00237913" w:rsidP="00A321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Nosilac dozvole: </w:t>
      </w:r>
    </w:p>
    <w:p w14:paraId="148434EE" w14:textId="77777777" w:rsidR="00237913" w:rsidRPr="00BB269B" w:rsidRDefault="00237913" w:rsidP="002379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Glosarij d.o.o. </w:t>
      </w:r>
    </w:p>
    <w:p w14:paraId="2EEF484F" w14:textId="15E064EB" w:rsidR="00237913" w:rsidRPr="00BB269B" w:rsidRDefault="00237913" w:rsidP="002379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 xml:space="preserve">Vojislavljevića 76, </w:t>
      </w:r>
      <w:r w:rsidR="007D61CD" w:rsidRPr="00BB269B">
        <w:rPr>
          <w:sz w:val="22"/>
          <w:szCs w:val="22"/>
          <w:lang w:val="sr-Latn-ME"/>
        </w:rPr>
        <w:t xml:space="preserve">81 000 </w:t>
      </w:r>
      <w:r w:rsidRPr="00BB269B">
        <w:rPr>
          <w:sz w:val="22"/>
          <w:szCs w:val="22"/>
          <w:lang w:val="sr-Latn-ME"/>
        </w:rPr>
        <w:t>Podgorica, Crna Gora</w:t>
      </w:r>
    </w:p>
    <w:p w14:paraId="2CB5BADE" w14:textId="77777777" w:rsidR="00237913" w:rsidRPr="00BB269B" w:rsidRDefault="00237913" w:rsidP="00237913">
      <w:pPr>
        <w:rPr>
          <w:sz w:val="22"/>
          <w:szCs w:val="22"/>
          <w:lang w:val="sr-Latn-ME"/>
        </w:rPr>
      </w:pPr>
    </w:p>
    <w:p w14:paraId="52CEAB04" w14:textId="77777777" w:rsidR="00237913" w:rsidRPr="00BB269B" w:rsidRDefault="00237913" w:rsidP="002379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Proizvođač:</w:t>
      </w:r>
    </w:p>
    <w:p w14:paraId="5D83A685" w14:textId="63FB6A7E" w:rsidR="00237913" w:rsidRPr="00BB269B" w:rsidRDefault="00DF6455">
      <w:pPr>
        <w:rPr>
          <w:sz w:val="22"/>
          <w:szCs w:val="22"/>
          <w:lang w:val="sr-Latn-ME"/>
        </w:rPr>
      </w:pPr>
      <w:r w:rsidRPr="00BB269B">
        <w:rPr>
          <w:bCs/>
          <w:sz w:val="22"/>
          <w:szCs w:val="22"/>
          <w:lang w:val="sr-Latn-ME"/>
        </w:rPr>
        <w:t>Lek</w:t>
      </w:r>
      <w:r w:rsidR="00237913" w:rsidRPr="00BB269B">
        <w:rPr>
          <w:bCs/>
          <w:sz w:val="22"/>
          <w:szCs w:val="22"/>
          <w:lang w:val="sr-Latn-ME"/>
        </w:rPr>
        <w:t xml:space="preserve"> Pharmaceuticals d.d</w:t>
      </w:r>
      <w:r w:rsidR="00524B9D" w:rsidRPr="00BB269B">
        <w:rPr>
          <w:bCs/>
          <w:sz w:val="22"/>
          <w:szCs w:val="22"/>
          <w:lang w:val="sr-Latn-ME"/>
        </w:rPr>
        <w:t>.</w:t>
      </w:r>
      <w:r w:rsidR="00237913" w:rsidRPr="00BB269B">
        <w:rPr>
          <w:bCs/>
          <w:sz w:val="22"/>
          <w:szCs w:val="22"/>
          <w:lang w:val="sr-Latn-ME"/>
        </w:rPr>
        <w:t>, Verovškova 57, Ljubljana, Slovenija</w:t>
      </w:r>
    </w:p>
    <w:p w14:paraId="3B8DC4A4" w14:textId="77777777" w:rsidR="00237913" w:rsidRPr="00BB269B" w:rsidRDefault="00237913" w:rsidP="00A32113">
      <w:pPr>
        <w:rPr>
          <w:sz w:val="22"/>
          <w:szCs w:val="22"/>
          <w:lang w:val="sr-Latn-ME"/>
        </w:rPr>
      </w:pPr>
    </w:p>
    <w:p w14:paraId="2A9A575F" w14:textId="77777777" w:rsidR="00A32113" w:rsidRPr="00BB269B" w:rsidRDefault="00A32113" w:rsidP="00A32113">
      <w:pPr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>Režim izdavanja lijeka</w:t>
      </w:r>
    </w:p>
    <w:p w14:paraId="7E169746" w14:textId="6778B677" w:rsidR="00445D8F" w:rsidRPr="00BB269B" w:rsidRDefault="00445D8F" w:rsidP="00A32113">
      <w:pPr>
        <w:rPr>
          <w:sz w:val="22"/>
          <w:szCs w:val="22"/>
          <w:lang w:val="sr-Latn-ME"/>
        </w:rPr>
      </w:pPr>
    </w:p>
    <w:p w14:paraId="1CFCE31A" w14:textId="4B9C69C9" w:rsidR="00DF6455" w:rsidRPr="00BB269B" w:rsidRDefault="00DF6455" w:rsidP="00A32113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Ograničen recept</w:t>
      </w:r>
    </w:p>
    <w:p w14:paraId="4A9317CA" w14:textId="77777777" w:rsidR="00DF6455" w:rsidRPr="00BB269B" w:rsidRDefault="00DF6455" w:rsidP="00A32113">
      <w:pPr>
        <w:rPr>
          <w:sz w:val="22"/>
          <w:szCs w:val="22"/>
          <w:lang w:val="sr-Latn-ME"/>
        </w:rPr>
      </w:pPr>
    </w:p>
    <w:p w14:paraId="43B6485F" w14:textId="77777777" w:rsidR="0067145B" w:rsidRPr="00BB269B" w:rsidRDefault="00A32113" w:rsidP="00DB53F4">
      <w:pPr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>Broj i datum dozvole</w:t>
      </w:r>
    </w:p>
    <w:p w14:paraId="43034CBD" w14:textId="5C0A2574" w:rsidR="00440196" w:rsidRDefault="00440196" w:rsidP="00DB53F4">
      <w:pPr>
        <w:rPr>
          <w:b/>
          <w:sz w:val="22"/>
          <w:szCs w:val="22"/>
          <w:lang w:val="sr-Latn-ME"/>
        </w:rPr>
      </w:pPr>
    </w:p>
    <w:p w14:paraId="0C4BBE71" w14:textId="2AE5F4DC" w:rsidR="00BB269B" w:rsidRPr="00BB269B" w:rsidRDefault="00BB269B" w:rsidP="00DB53F4">
      <w:pPr>
        <w:rPr>
          <w:sz w:val="22"/>
          <w:szCs w:val="22"/>
          <w:lang w:val="sr-Latn-ME"/>
        </w:rPr>
      </w:pPr>
      <w:r w:rsidRPr="00BB269B">
        <w:rPr>
          <w:sz w:val="22"/>
          <w:szCs w:val="22"/>
          <w:lang w:val="sr-Latn-ME"/>
        </w:rPr>
        <w:t>2030/22/3516 - 4084 od 30.11.2022. godine</w:t>
      </w:r>
    </w:p>
    <w:p w14:paraId="69244D99" w14:textId="77777777" w:rsidR="00BB269B" w:rsidRPr="00BB269B" w:rsidRDefault="00BB269B" w:rsidP="00DB53F4">
      <w:pPr>
        <w:rPr>
          <w:b/>
          <w:sz w:val="22"/>
          <w:szCs w:val="22"/>
          <w:lang w:val="sr-Latn-ME"/>
        </w:rPr>
      </w:pPr>
    </w:p>
    <w:p w14:paraId="70A3BB89" w14:textId="77777777" w:rsidR="00440196" w:rsidRPr="00BB269B" w:rsidRDefault="00440196" w:rsidP="00440196">
      <w:pPr>
        <w:rPr>
          <w:b/>
          <w:sz w:val="22"/>
          <w:szCs w:val="22"/>
          <w:lang w:val="sr-Latn-ME"/>
        </w:rPr>
      </w:pPr>
      <w:r w:rsidRPr="00BB269B">
        <w:rPr>
          <w:b/>
          <w:sz w:val="22"/>
          <w:szCs w:val="22"/>
          <w:lang w:val="sr-Latn-ME"/>
        </w:rPr>
        <w:t>Ovo uputstvo je posljednji put odobreno</w:t>
      </w:r>
    </w:p>
    <w:p w14:paraId="545E5E8B" w14:textId="77777777" w:rsidR="00440196" w:rsidRPr="00BB269B" w:rsidRDefault="00440196" w:rsidP="00440196">
      <w:pPr>
        <w:rPr>
          <w:bCs/>
          <w:sz w:val="22"/>
          <w:szCs w:val="22"/>
          <w:lang w:val="sr-Latn-ME"/>
        </w:rPr>
      </w:pPr>
    </w:p>
    <w:p w14:paraId="435DEA5D" w14:textId="681804A5" w:rsidR="00440196" w:rsidRPr="00BB269B" w:rsidRDefault="00BB269B" w:rsidP="00DB53F4">
      <w:pPr>
        <w:rPr>
          <w:sz w:val="22"/>
          <w:szCs w:val="22"/>
          <w:lang w:val="sr-Latn-ME"/>
        </w:rPr>
      </w:pPr>
      <w:bookmarkStart w:id="0" w:name="_GoBack"/>
      <w:r w:rsidRPr="00BB269B">
        <w:rPr>
          <w:sz w:val="22"/>
          <w:szCs w:val="22"/>
          <w:lang w:val="sr-Latn-ME"/>
        </w:rPr>
        <w:t>Novembar, 2022. godine</w:t>
      </w:r>
      <w:bookmarkEnd w:id="0"/>
    </w:p>
    <w:sectPr w:rsidR="00440196" w:rsidRPr="00BB269B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9128D" w14:textId="77777777" w:rsidR="008E5460" w:rsidRDefault="008E5460">
      <w:r>
        <w:separator/>
      </w:r>
    </w:p>
  </w:endnote>
  <w:endnote w:type="continuationSeparator" w:id="0">
    <w:p w14:paraId="308AC086" w14:textId="77777777" w:rsidR="008E5460" w:rsidRDefault="008E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5202A6" w:rsidRDefault="005202A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5202A6" w:rsidRDefault="005202A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7E7683A1" w:rsidR="005202A6" w:rsidRPr="00F413F0" w:rsidRDefault="005202A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B269B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B269B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5202A6" w:rsidRDefault="005202A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9AA10" w14:textId="77777777" w:rsidR="008E5460" w:rsidRDefault="008E5460">
      <w:r>
        <w:separator/>
      </w:r>
    </w:p>
  </w:footnote>
  <w:footnote w:type="continuationSeparator" w:id="0">
    <w:p w14:paraId="65111112" w14:textId="77777777" w:rsidR="008E5460" w:rsidRDefault="008E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5202A6" w:rsidRDefault="005202A6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5202A6" w:rsidRDefault="005202A6">
    <w:pPr>
      <w:pStyle w:val="Header"/>
      <w:rPr>
        <w:sz w:val="16"/>
        <w:szCs w:val="16"/>
      </w:rPr>
    </w:pPr>
  </w:p>
  <w:p w14:paraId="4ABC26B6" w14:textId="77777777" w:rsidR="005202A6" w:rsidRDefault="005202A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0057C"/>
    <w:multiLevelType w:val="hybridMultilevel"/>
    <w:tmpl w:val="2272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86F53"/>
    <w:multiLevelType w:val="hybridMultilevel"/>
    <w:tmpl w:val="6ACE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C06C3"/>
    <w:multiLevelType w:val="hybridMultilevel"/>
    <w:tmpl w:val="484A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B34087A"/>
    <w:multiLevelType w:val="hybridMultilevel"/>
    <w:tmpl w:val="DA58D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76405"/>
    <w:multiLevelType w:val="hybridMultilevel"/>
    <w:tmpl w:val="53A8D6D0"/>
    <w:lvl w:ilvl="0" w:tplc="AE9E81E2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40058"/>
    <w:multiLevelType w:val="hybridMultilevel"/>
    <w:tmpl w:val="458A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5191A"/>
    <w:multiLevelType w:val="hybridMultilevel"/>
    <w:tmpl w:val="81BA5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329AB"/>
    <w:multiLevelType w:val="hybridMultilevel"/>
    <w:tmpl w:val="A148E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2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3"/>
  </w:num>
  <w:num w:numId="21">
    <w:abstractNumId w:val="20"/>
  </w:num>
  <w:num w:numId="22">
    <w:abstractNumId w:val="13"/>
  </w:num>
  <w:num w:numId="23">
    <w:abstractNumId w:val="14"/>
  </w:num>
  <w:num w:numId="2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4"/>
  </w:num>
  <w:num w:numId="30">
    <w:abstractNumId w:val="22"/>
  </w:num>
  <w:num w:numId="31">
    <w:abstractNumId w:val="29"/>
  </w:num>
  <w:num w:numId="32">
    <w:abstractNumId w:val="16"/>
  </w:num>
  <w:num w:numId="33">
    <w:abstractNumId w:val="11"/>
  </w:num>
  <w:num w:numId="34">
    <w:abstractNumId w:val="33"/>
  </w:num>
  <w:num w:numId="35">
    <w:abstractNumId w:val="3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9CB"/>
    <w:rsid w:val="00025F37"/>
    <w:rsid w:val="00027069"/>
    <w:rsid w:val="0002783F"/>
    <w:rsid w:val="00031CFD"/>
    <w:rsid w:val="000341C6"/>
    <w:rsid w:val="000378D7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591D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5B10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1633"/>
    <w:rsid w:val="001D301F"/>
    <w:rsid w:val="001D31A8"/>
    <w:rsid w:val="001D31CB"/>
    <w:rsid w:val="001D7370"/>
    <w:rsid w:val="001E195D"/>
    <w:rsid w:val="001E6CAA"/>
    <w:rsid w:val="001F02DE"/>
    <w:rsid w:val="001F3C63"/>
    <w:rsid w:val="001F4786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37913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4D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153D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C91"/>
    <w:rsid w:val="00351634"/>
    <w:rsid w:val="0035469B"/>
    <w:rsid w:val="00371CCC"/>
    <w:rsid w:val="003731D0"/>
    <w:rsid w:val="00374511"/>
    <w:rsid w:val="003758BA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776C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747B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02A6"/>
    <w:rsid w:val="005215DC"/>
    <w:rsid w:val="00524B9D"/>
    <w:rsid w:val="00531BAF"/>
    <w:rsid w:val="00532E46"/>
    <w:rsid w:val="00546CB3"/>
    <w:rsid w:val="00550DD1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67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1A6"/>
    <w:rsid w:val="00627D20"/>
    <w:rsid w:val="00627E89"/>
    <w:rsid w:val="006314EE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273B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257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D32"/>
    <w:rsid w:val="00752322"/>
    <w:rsid w:val="007524D0"/>
    <w:rsid w:val="00752F77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83A"/>
    <w:rsid w:val="007C024B"/>
    <w:rsid w:val="007C4173"/>
    <w:rsid w:val="007C5293"/>
    <w:rsid w:val="007C6028"/>
    <w:rsid w:val="007D10A3"/>
    <w:rsid w:val="007D61CD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093A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5460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626A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4DBC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3BDC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236B"/>
    <w:rsid w:val="00B86396"/>
    <w:rsid w:val="00B91092"/>
    <w:rsid w:val="00B92E9B"/>
    <w:rsid w:val="00BA0C98"/>
    <w:rsid w:val="00BA4C7B"/>
    <w:rsid w:val="00BA5672"/>
    <w:rsid w:val="00BA65C4"/>
    <w:rsid w:val="00BB261C"/>
    <w:rsid w:val="00BB269B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6D8D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2A0C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0C6D"/>
    <w:rsid w:val="00DD12E9"/>
    <w:rsid w:val="00DD40A8"/>
    <w:rsid w:val="00DD752D"/>
    <w:rsid w:val="00DE44D4"/>
    <w:rsid w:val="00DF6455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1B4A"/>
    <w:rsid w:val="00E229D3"/>
    <w:rsid w:val="00E23201"/>
    <w:rsid w:val="00E26A0F"/>
    <w:rsid w:val="00E271CE"/>
    <w:rsid w:val="00E33254"/>
    <w:rsid w:val="00E358F5"/>
    <w:rsid w:val="00E35C3E"/>
    <w:rsid w:val="00E41A55"/>
    <w:rsid w:val="00E4362A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A5307"/>
    <w:rsid w:val="00EB04F1"/>
    <w:rsid w:val="00EB1B12"/>
    <w:rsid w:val="00EB23DC"/>
    <w:rsid w:val="00EB26CF"/>
    <w:rsid w:val="00EB606E"/>
    <w:rsid w:val="00EB676D"/>
    <w:rsid w:val="00EB76A6"/>
    <w:rsid w:val="00EC1882"/>
    <w:rsid w:val="00EC299D"/>
    <w:rsid w:val="00EC3180"/>
    <w:rsid w:val="00EC3D7E"/>
    <w:rsid w:val="00EC4575"/>
    <w:rsid w:val="00EC7E83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416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362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3791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785CF-D788-4122-80E9-64665177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3</cp:revision>
  <cp:lastPrinted>2010-03-01T14:10:00Z</cp:lastPrinted>
  <dcterms:created xsi:type="dcterms:W3CDTF">2022-11-29T20:24:00Z</dcterms:created>
  <dcterms:modified xsi:type="dcterms:W3CDTF">2022-11-30T06:36:00Z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