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518" w:rsidRPr="00D616DF" w:rsidRDefault="001A5518" w:rsidP="001A5518">
      <w:pPr>
        <w:rPr>
          <w:b/>
          <w:bCs/>
          <w:i/>
          <w:iCs/>
          <w:sz w:val="22"/>
          <w:szCs w:val="22"/>
          <w:u w:val="single"/>
          <w:lang w:val="sr-Latn-ME"/>
        </w:rPr>
      </w:pPr>
    </w:p>
    <w:p w:rsidR="002510A5" w:rsidRPr="00D616DF" w:rsidRDefault="002510A5" w:rsidP="002510A5">
      <w:pPr>
        <w:jc w:val="center"/>
        <w:rPr>
          <w:b/>
          <w:bCs/>
          <w:iCs/>
          <w:sz w:val="22"/>
          <w:szCs w:val="22"/>
          <w:u w:val="single"/>
          <w:lang w:val="sr-Latn-ME"/>
        </w:rPr>
      </w:pPr>
      <w:r w:rsidRPr="00D616DF">
        <w:rPr>
          <w:b/>
          <w:bCs/>
          <w:iCs/>
          <w:sz w:val="22"/>
          <w:szCs w:val="22"/>
          <w:u w:val="single"/>
          <w:lang w:val="sr-Latn-ME"/>
        </w:rPr>
        <w:t>SAŽETAK KARAKTERISTIKA LIJEKA</w:t>
      </w:r>
    </w:p>
    <w:p w:rsidR="002510A5" w:rsidRPr="00D616DF" w:rsidRDefault="002510A5" w:rsidP="002510A5">
      <w:pPr>
        <w:rPr>
          <w:b/>
          <w:bCs/>
          <w:i/>
          <w:iCs/>
          <w:sz w:val="22"/>
          <w:szCs w:val="22"/>
          <w:u w:val="single"/>
          <w:lang w:val="sr-Latn-ME"/>
        </w:rPr>
      </w:pPr>
    </w:p>
    <w:p w:rsidR="003C17AB" w:rsidRPr="00D616DF" w:rsidRDefault="003C17AB" w:rsidP="00CA1FEB">
      <w:pPr>
        <w:rPr>
          <w:sz w:val="22"/>
          <w:szCs w:val="22"/>
          <w:lang w:val="sr-Latn-ME"/>
        </w:rPr>
      </w:pPr>
    </w:p>
    <w:p w:rsidR="00411B4B" w:rsidRPr="00D616DF" w:rsidRDefault="00411B4B" w:rsidP="00F5167F">
      <w:pPr>
        <w:tabs>
          <w:tab w:val="left" w:pos="540"/>
          <w:tab w:val="left" w:pos="569"/>
        </w:tabs>
        <w:rPr>
          <w:b/>
          <w:bCs/>
          <w:sz w:val="22"/>
          <w:szCs w:val="22"/>
          <w:lang w:val="sr-Latn-ME"/>
        </w:rPr>
      </w:pPr>
      <w:r w:rsidRPr="00D616DF">
        <w:rPr>
          <w:b/>
          <w:bCs/>
          <w:sz w:val="22"/>
          <w:szCs w:val="22"/>
          <w:lang w:val="sr-Latn-ME"/>
        </w:rPr>
        <w:t>1.</w:t>
      </w:r>
      <w:r w:rsidR="00F5167F" w:rsidRPr="00D616DF">
        <w:rPr>
          <w:b/>
          <w:bCs/>
          <w:sz w:val="22"/>
          <w:szCs w:val="22"/>
          <w:lang w:val="sr-Latn-ME"/>
        </w:rPr>
        <w:tab/>
      </w:r>
      <w:r w:rsidR="002846DB" w:rsidRPr="00D616DF">
        <w:rPr>
          <w:b/>
          <w:bCs/>
          <w:sz w:val="22"/>
          <w:szCs w:val="22"/>
          <w:lang w:val="sr-Latn-ME"/>
        </w:rPr>
        <w:t xml:space="preserve">NAZIV </w:t>
      </w:r>
      <w:r w:rsidRPr="00D616DF">
        <w:rPr>
          <w:b/>
          <w:bCs/>
          <w:sz w:val="22"/>
          <w:szCs w:val="22"/>
          <w:lang w:val="sr-Latn-ME"/>
        </w:rPr>
        <w:t>LIJEKA</w:t>
      </w:r>
    </w:p>
    <w:p w:rsidR="00EC2532" w:rsidRPr="00D616DF" w:rsidRDefault="00EC2532">
      <w:pPr>
        <w:rPr>
          <w:sz w:val="22"/>
          <w:szCs w:val="22"/>
          <w:lang w:val="sr-Latn-ME"/>
        </w:rPr>
      </w:pPr>
    </w:p>
    <w:p w:rsidR="005146D5" w:rsidRPr="00D616DF" w:rsidRDefault="00B22213">
      <w:pPr>
        <w:rPr>
          <w:sz w:val="22"/>
          <w:szCs w:val="22"/>
          <w:lang w:val="sr-Latn-ME"/>
        </w:rPr>
      </w:pPr>
      <w:r w:rsidRPr="00D616DF">
        <w:rPr>
          <w:sz w:val="22"/>
          <w:szCs w:val="22"/>
          <w:lang w:val="sr-Latn-ME"/>
        </w:rPr>
        <w:t xml:space="preserve">Sunitinib </w:t>
      </w:r>
      <w:r w:rsidR="001B1AFD" w:rsidRPr="00D616DF">
        <w:rPr>
          <w:sz w:val="22"/>
          <w:szCs w:val="22"/>
          <w:lang w:val="sr-Latn-ME"/>
        </w:rPr>
        <w:t>Pharmascience</w:t>
      </w:r>
      <w:r w:rsidR="005146D5" w:rsidRPr="00D616DF">
        <w:rPr>
          <w:sz w:val="22"/>
          <w:szCs w:val="22"/>
          <w:lang w:val="sr-Latn-ME"/>
        </w:rPr>
        <w:t xml:space="preserve"> 12,5 mg kapsula, tvrda</w:t>
      </w:r>
    </w:p>
    <w:p w:rsidR="005146D5" w:rsidRPr="00D616DF" w:rsidRDefault="00B22213">
      <w:pPr>
        <w:rPr>
          <w:sz w:val="22"/>
          <w:szCs w:val="22"/>
          <w:lang w:val="sr-Latn-ME"/>
        </w:rPr>
      </w:pPr>
      <w:r w:rsidRPr="00D616DF">
        <w:rPr>
          <w:sz w:val="22"/>
          <w:szCs w:val="22"/>
          <w:lang w:val="sr-Latn-ME"/>
        </w:rPr>
        <w:t xml:space="preserve">Sunitinib </w:t>
      </w:r>
      <w:r w:rsidR="001B1AFD" w:rsidRPr="00D616DF">
        <w:rPr>
          <w:sz w:val="22"/>
          <w:szCs w:val="22"/>
          <w:lang w:val="sr-Latn-ME"/>
        </w:rPr>
        <w:t>Pharmascience</w:t>
      </w:r>
      <w:r w:rsidR="005146D5" w:rsidRPr="00D616DF">
        <w:rPr>
          <w:sz w:val="22"/>
          <w:szCs w:val="22"/>
          <w:lang w:val="sr-Latn-ME"/>
        </w:rPr>
        <w:t xml:space="preserve"> 25 mg kapsula, tvrda</w:t>
      </w:r>
    </w:p>
    <w:p w:rsidR="005146D5" w:rsidRPr="00D616DF" w:rsidRDefault="00B22213">
      <w:pPr>
        <w:rPr>
          <w:sz w:val="22"/>
          <w:szCs w:val="22"/>
          <w:lang w:val="sr-Latn-ME"/>
        </w:rPr>
      </w:pPr>
      <w:r w:rsidRPr="00D616DF">
        <w:rPr>
          <w:sz w:val="22"/>
          <w:szCs w:val="22"/>
          <w:lang w:val="sr-Latn-ME"/>
        </w:rPr>
        <w:t xml:space="preserve">Sunitinib </w:t>
      </w:r>
      <w:r w:rsidR="001B1AFD" w:rsidRPr="00D616DF">
        <w:rPr>
          <w:sz w:val="22"/>
          <w:szCs w:val="22"/>
          <w:lang w:val="sr-Latn-ME"/>
        </w:rPr>
        <w:t>Pharmascience</w:t>
      </w:r>
      <w:r w:rsidR="005146D5" w:rsidRPr="00D616DF">
        <w:rPr>
          <w:sz w:val="22"/>
          <w:szCs w:val="22"/>
          <w:lang w:val="sr-Latn-ME"/>
        </w:rPr>
        <w:t xml:space="preserve"> 50 mg kapsula, tvrda</w:t>
      </w:r>
    </w:p>
    <w:p w:rsidR="000D425A" w:rsidRPr="00D616DF" w:rsidRDefault="000D425A">
      <w:pPr>
        <w:rPr>
          <w:bCs/>
          <w:sz w:val="22"/>
          <w:szCs w:val="22"/>
          <w:lang w:val="sr-Latn-ME"/>
        </w:rPr>
      </w:pPr>
    </w:p>
    <w:p w:rsidR="006D20A5" w:rsidRPr="00D616DF" w:rsidRDefault="006D20A5" w:rsidP="006D20A5">
      <w:pPr>
        <w:rPr>
          <w:sz w:val="22"/>
          <w:szCs w:val="22"/>
          <w:lang w:val="sr-Latn-ME"/>
        </w:rPr>
      </w:pPr>
      <w:r w:rsidRPr="00D616DF">
        <w:rPr>
          <w:sz w:val="22"/>
          <w:szCs w:val="22"/>
          <w:lang w:val="sr-Latn-ME"/>
        </w:rPr>
        <w:t>INN:</w:t>
      </w:r>
      <w:r w:rsidR="005146D5" w:rsidRPr="00D616DF">
        <w:rPr>
          <w:sz w:val="22"/>
          <w:szCs w:val="22"/>
          <w:lang w:val="sr-Latn-ME"/>
        </w:rPr>
        <w:t xml:space="preserve"> sunitinib</w:t>
      </w:r>
    </w:p>
    <w:p w:rsidR="00530BD7" w:rsidRPr="00D616DF" w:rsidRDefault="00530BD7">
      <w:pPr>
        <w:rPr>
          <w:bCs/>
          <w:sz w:val="22"/>
          <w:szCs w:val="22"/>
          <w:lang w:val="sr-Latn-ME"/>
        </w:rPr>
      </w:pPr>
    </w:p>
    <w:p w:rsidR="00D128B3" w:rsidRPr="00D616DF" w:rsidRDefault="00D128B3">
      <w:pPr>
        <w:rPr>
          <w:bCs/>
          <w:sz w:val="22"/>
          <w:szCs w:val="22"/>
          <w:lang w:val="sr-Latn-ME"/>
        </w:rPr>
      </w:pPr>
    </w:p>
    <w:p w:rsidR="00411B4B" w:rsidRPr="00D616DF" w:rsidRDefault="00411B4B" w:rsidP="00F5167F">
      <w:pPr>
        <w:tabs>
          <w:tab w:val="left" w:pos="540"/>
          <w:tab w:val="left" w:pos="569"/>
        </w:tabs>
        <w:rPr>
          <w:b/>
          <w:bCs/>
          <w:sz w:val="22"/>
          <w:szCs w:val="22"/>
          <w:lang w:val="sr-Latn-ME"/>
        </w:rPr>
      </w:pPr>
      <w:r w:rsidRPr="00D616DF">
        <w:rPr>
          <w:b/>
          <w:bCs/>
          <w:sz w:val="22"/>
          <w:szCs w:val="22"/>
          <w:lang w:val="sr-Latn-ME"/>
        </w:rPr>
        <w:t xml:space="preserve">2. </w:t>
      </w:r>
      <w:r w:rsidR="00F5167F" w:rsidRPr="00D616DF">
        <w:rPr>
          <w:b/>
          <w:bCs/>
          <w:sz w:val="22"/>
          <w:szCs w:val="22"/>
          <w:lang w:val="sr-Latn-ME"/>
        </w:rPr>
        <w:tab/>
      </w:r>
      <w:r w:rsidRPr="00D616DF">
        <w:rPr>
          <w:b/>
          <w:bCs/>
          <w:sz w:val="22"/>
          <w:szCs w:val="22"/>
          <w:lang w:val="sr-Latn-ME"/>
        </w:rPr>
        <w:t>KVALITATIVNI I KVANTITATIVNI SASTAV</w:t>
      </w:r>
    </w:p>
    <w:p w:rsidR="005A0B2E" w:rsidRPr="00D616DF" w:rsidRDefault="005A0B2E">
      <w:pPr>
        <w:rPr>
          <w:sz w:val="22"/>
          <w:szCs w:val="22"/>
          <w:lang w:val="sr-Latn-ME"/>
        </w:rPr>
      </w:pPr>
    </w:p>
    <w:p w:rsidR="005146D5" w:rsidRPr="00D616DF" w:rsidRDefault="005146D5" w:rsidP="0054204A">
      <w:pPr>
        <w:shd w:val="clear" w:color="auto" w:fill="FFFFFF"/>
        <w:jc w:val="both"/>
        <w:rPr>
          <w:sz w:val="22"/>
          <w:szCs w:val="22"/>
          <w:u w:val="single"/>
          <w:lang w:val="sr-Latn-ME"/>
        </w:rPr>
      </w:pPr>
      <w:r w:rsidRPr="00D616DF">
        <w:rPr>
          <w:sz w:val="22"/>
          <w:szCs w:val="22"/>
          <w:u w:val="single"/>
          <w:lang w:val="sr-Latn-ME"/>
        </w:rPr>
        <w:t xml:space="preserve">SUNITINIB </w:t>
      </w:r>
      <w:r w:rsidR="001B1AFD" w:rsidRPr="00D616DF">
        <w:rPr>
          <w:sz w:val="22"/>
          <w:szCs w:val="22"/>
          <w:u w:val="single"/>
          <w:lang w:val="sr-Latn-ME"/>
        </w:rPr>
        <w:t>PHARMASCIENCE</w:t>
      </w:r>
      <w:r w:rsidRPr="00D616DF">
        <w:rPr>
          <w:sz w:val="22"/>
          <w:szCs w:val="22"/>
          <w:u w:val="single"/>
          <w:lang w:val="sr-Latn-ME"/>
        </w:rPr>
        <w:t xml:space="preserve"> 12,5 mg kapsula, tvrda:</w:t>
      </w:r>
    </w:p>
    <w:p w:rsidR="00D128B3" w:rsidRPr="00D616DF" w:rsidRDefault="001B1AFD" w:rsidP="0054204A">
      <w:pPr>
        <w:shd w:val="clear" w:color="auto" w:fill="FFFFFF"/>
        <w:jc w:val="both"/>
        <w:rPr>
          <w:sz w:val="22"/>
          <w:szCs w:val="22"/>
          <w:lang w:val="sr-Latn-ME"/>
        </w:rPr>
      </w:pPr>
      <w:r w:rsidRPr="00D616DF">
        <w:rPr>
          <w:sz w:val="22"/>
          <w:szCs w:val="22"/>
          <w:lang w:val="sr-Latn-ME"/>
        </w:rPr>
        <w:t>Svaka kapsula sadrži 12,5 mg sunitiniba u obliku sunitinib hidrohlorida.</w:t>
      </w:r>
    </w:p>
    <w:p w:rsidR="005146D5" w:rsidRPr="00D616DF" w:rsidRDefault="005146D5" w:rsidP="0054204A">
      <w:pPr>
        <w:rPr>
          <w:sz w:val="22"/>
          <w:szCs w:val="22"/>
          <w:lang w:val="sr-Latn-ME"/>
        </w:rPr>
      </w:pPr>
    </w:p>
    <w:p w:rsidR="00734AB7" w:rsidRPr="00D616DF" w:rsidRDefault="00734AB7" w:rsidP="0054204A">
      <w:pPr>
        <w:shd w:val="clear" w:color="auto" w:fill="FFFFFF"/>
        <w:jc w:val="both"/>
        <w:rPr>
          <w:sz w:val="22"/>
          <w:szCs w:val="22"/>
          <w:u w:val="single"/>
          <w:lang w:val="sr-Latn-ME"/>
        </w:rPr>
      </w:pPr>
      <w:r w:rsidRPr="00D616DF">
        <w:rPr>
          <w:sz w:val="22"/>
          <w:szCs w:val="22"/>
          <w:u w:val="single"/>
          <w:lang w:val="sr-Latn-ME"/>
        </w:rPr>
        <w:t xml:space="preserve">SUNITINIB </w:t>
      </w:r>
      <w:r w:rsidR="001B1AFD" w:rsidRPr="00D616DF">
        <w:rPr>
          <w:sz w:val="22"/>
          <w:szCs w:val="22"/>
          <w:u w:val="single"/>
          <w:lang w:val="sr-Latn-ME"/>
        </w:rPr>
        <w:t>PHARMASCIENCE</w:t>
      </w:r>
      <w:r w:rsidRPr="00D616DF">
        <w:rPr>
          <w:sz w:val="22"/>
          <w:szCs w:val="22"/>
          <w:u w:val="single"/>
          <w:lang w:val="sr-Latn-ME"/>
        </w:rPr>
        <w:t xml:space="preserve"> </w:t>
      </w:r>
      <w:r w:rsidR="008865D1" w:rsidRPr="00D616DF">
        <w:rPr>
          <w:sz w:val="22"/>
          <w:szCs w:val="22"/>
          <w:u w:val="single"/>
          <w:lang w:val="sr-Latn-ME"/>
        </w:rPr>
        <w:t>2</w:t>
      </w:r>
      <w:r w:rsidRPr="00D616DF">
        <w:rPr>
          <w:sz w:val="22"/>
          <w:szCs w:val="22"/>
          <w:u w:val="single"/>
          <w:lang w:val="sr-Latn-ME"/>
        </w:rPr>
        <w:t>5 mg kapsula, tvrda:</w:t>
      </w:r>
    </w:p>
    <w:p w:rsidR="00D128B3" w:rsidRPr="00D616DF" w:rsidRDefault="00734AB7" w:rsidP="0054204A">
      <w:pPr>
        <w:shd w:val="clear" w:color="auto" w:fill="FFFFFF"/>
        <w:jc w:val="both"/>
        <w:rPr>
          <w:sz w:val="22"/>
          <w:szCs w:val="22"/>
          <w:lang w:val="sr-Latn-ME"/>
        </w:rPr>
      </w:pPr>
      <w:r w:rsidRPr="00D616DF">
        <w:rPr>
          <w:sz w:val="22"/>
          <w:szCs w:val="22"/>
          <w:lang w:val="sr-Latn-ME"/>
        </w:rPr>
        <w:t xml:space="preserve">Svaka kapsula sadrži </w:t>
      </w:r>
      <w:r w:rsidR="004E77C0" w:rsidRPr="00D616DF">
        <w:rPr>
          <w:sz w:val="22"/>
          <w:szCs w:val="22"/>
          <w:lang w:val="sr-Latn-ME"/>
        </w:rPr>
        <w:t>25</w:t>
      </w:r>
      <w:r w:rsidRPr="00D616DF">
        <w:rPr>
          <w:sz w:val="22"/>
          <w:szCs w:val="22"/>
          <w:lang w:val="sr-Latn-ME"/>
        </w:rPr>
        <w:t xml:space="preserve"> </w:t>
      </w:r>
      <w:r w:rsidR="00920843" w:rsidRPr="00D616DF">
        <w:rPr>
          <w:sz w:val="22"/>
          <w:szCs w:val="22"/>
          <w:lang w:val="sr-Latn-ME"/>
        </w:rPr>
        <w:t>mg sunitiniba u obliku sunitinib hidrohlorida.</w:t>
      </w:r>
    </w:p>
    <w:p w:rsidR="00734AB7" w:rsidRPr="00D616DF" w:rsidRDefault="00734AB7" w:rsidP="0054204A">
      <w:pPr>
        <w:rPr>
          <w:sz w:val="22"/>
          <w:szCs w:val="22"/>
          <w:lang w:val="sr-Latn-ME"/>
        </w:rPr>
      </w:pPr>
    </w:p>
    <w:p w:rsidR="00330F87" w:rsidRPr="00D616DF" w:rsidRDefault="00330F87" w:rsidP="0054204A">
      <w:pPr>
        <w:shd w:val="clear" w:color="auto" w:fill="FFFFFF"/>
        <w:jc w:val="both"/>
        <w:rPr>
          <w:sz w:val="22"/>
          <w:szCs w:val="22"/>
          <w:u w:val="single"/>
          <w:lang w:val="sr-Latn-ME"/>
        </w:rPr>
      </w:pPr>
      <w:r w:rsidRPr="00D616DF">
        <w:rPr>
          <w:sz w:val="22"/>
          <w:szCs w:val="22"/>
          <w:u w:val="single"/>
          <w:lang w:val="sr-Latn-ME"/>
        </w:rPr>
        <w:t xml:space="preserve">SUNITINIB </w:t>
      </w:r>
      <w:r w:rsidR="001B1AFD" w:rsidRPr="00D616DF">
        <w:rPr>
          <w:sz w:val="22"/>
          <w:szCs w:val="22"/>
          <w:u w:val="single"/>
          <w:lang w:val="sr-Latn-ME"/>
        </w:rPr>
        <w:t>PHARMASCIENCE</w:t>
      </w:r>
      <w:r w:rsidRPr="00D616DF">
        <w:rPr>
          <w:sz w:val="22"/>
          <w:szCs w:val="22"/>
          <w:u w:val="single"/>
          <w:lang w:val="sr-Latn-ME"/>
        </w:rPr>
        <w:t xml:space="preserve"> 50 mg kapsula, tvrda:</w:t>
      </w:r>
    </w:p>
    <w:p w:rsidR="00330F87" w:rsidRPr="00D616DF" w:rsidRDefault="00330F87" w:rsidP="0054204A">
      <w:pPr>
        <w:shd w:val="clear" w:color="auto" w:fill="FFFFFF"/>
        <w:jc w:val="both"/>
        <w:rPr>
          <w:sz w:val="22"/>
          <w:szCs w:val="22"/>
          <w:lang w:val="sr-Latn-ME"/>
        </w:rPr>
      </w:pPr>
      <w:r w:rsidRPr="00D616DF">
        <w:rPr>
          <w:sz w:val="22"/>
          <w:szCs w:val="22"/>
          <w:lang w:val="sr-Latn-ME"/>
        </w:rPr>
        <w:t xml:space="preserve">Svaka kapsula sadrži 50 </w:t>
      </w:r>
      <w:r w:rsidR="00920843" w:rsidRPr="00D616DF">
        <w:rPr>
          <w:sz w:val="22"/>
          <w:szCs w:val="22"/>
          <w:lang w:val="sr-Latn-ME"/>
        </w:rPr>
        <w:t>mg sunitiniba u obliku sunitinib hidrohlorida.</w:t>
      </w:r>
      <w:r w:rsidRPr="00D616DF">
        <w:rPr>
          <w:sz w:val="22"/>
          <w:szCs w:val="22"/>
          <w:lang w:val="sr-Latn-ME"/>
        </w:rPr>
        <w:t>.</w:t>
      </w:r>
    </w:p>
    <w:p w:rsidR="00D128B3" w:rsidRPr="00D616DF" w:rsidRDefault="00D128B3" w:rsidP="0054204A">
      <w:pPr>
        <w:shd w:val="clear" w:color="auto" w:fill="FFFFFF"/>
        <w:jc w:val="both"/>
        <w:rPr>
          <w:sz w:val="22"/>
          <w:szCs w:val="22"/>
          <w:u w:val="single"/>
          <w:lang w:val="sr-Latn-ME"/>
        </w:rPr>
      </w:pPr>
    </w:p>
    <w:p w:rsidR="0003793F" w:rsidRPr="00D616DF" w:rsidRDefault="0003793F">
      <w:pPr>
        <w:rPr>
          <w:sz w:val="22"/>
          <w:szCs w:val="22"/>
          <w:lang w:val="sr-Latn-ME"/>
        </w:rPr>
      </w:pPr>
      <w:r w:rsidRPr="00D616DF">
        <w:rPr>
          <w:sz w:val="22"/>
          <w:szCs w:val="22"/>
          <w:lang w:val="sr-Latn-ME"/>
        </w:rPr>
        <w:t>Za spisak svih ekscipijenasa, pogledati dio 6.1.</w:t>
      </w:r>
    </w:p>
    <w:p w:rsidR="00C37FD7" w:rsidRPr="00D616DF" w:rsidRDefault="00C37FD7">
      <w:pPr>
        <w:rPr>
          <w:sz w:val="22"/>
          <w:szCs w:val="22"/>
          <w:lang w:val="sr-Latn-ME"/>
        </w:rPr>
      </w:pPr>
    </w:p>
    <w:p w:rsidR="00D128B3" w:rsidRPr="00D616DF" w:rsidRDefault="00D128B3">
      <w:pPr>
        <w:rPr>
          <w:sz w:val="22"/>
          <w:szCs w:val="22"/>
          <w:lang w:val="sr-Latn-ME"/>
        </w:rPr>
      </w:pPr>
    </w:p>
    <w:p w:rsidR="00411B4B" w:rsidRPr="00D616DF" w:rsidRDefault="00411B4B" w:rsidP="00F5167F">
      <w:pPr>
        <w:tabs>
          <w:tab w:val="left" w:pos="540"/>
          <w:tab w:val="left" w:pos="569"/>
        </w:tabs>
        <w:rPr>
          <w:b/>
          <w:bCs/>
          <w:sz w:val="22"/>
          <w:szCs w:val="22"/>
          <w:lang w:val="sr-Latn-ME"/>
        </w:rPr>
      </w:pPr>
      <w:r w:rsidRPr="00D616DF">
        <w:rPr>
          <w:b/>
          <w:bCs/>
          <w:sz w:val="22"/>
          <w:szCs w:val="22"/>
          <w:lang w:val="sr-Latn-ME"/>
        </w:rPr>
        <w:t xml:space="preserve">3. </w:t>
      </w:r>
      <w:r w:rsidR="00F5167F" w:rsidRPr="00D616DF">
        <w:rPr>
          <w:b/>
          <w:bCs/>
          <w:sz w:val="22"/>
          <w:szCs w:val="22"/>
          <w:lang w:val="sr-Latn-ME"/>
        </w:rPr>
        <w:tab/>
      </w:r>
      <w:r w:rsidRPr="00D616DF">
        <w:rPr>
          <w:b/>
          <w:bCs/>
          <w:sz w:val="22"/>
          <w:szCs w:val="22"/>
          <w:lang w:val="sr-Latn-ME"/>
        </w:rPr>
        <w:t>FARMACEUTSKI OBLIK</w:t>
      </w:r>
      <w:r w:rsidR="009F2D23" w:rsidRPr="00D616DF">
        <w:rPr>
          <w:b/>
          <w:bCs/>
          <w:sz w:val="22"/>
          <w:szCs w:val="22"/>
          <w:lang w:val="sr-Latn-ME"/>
        </w:rPr>
        <w:t xml:space="preserve"> </w:t>
      </w:r>
    </w:p>
    <w:p w:rsidR="00411B4B" w:rsidRPr="00D616DF" w:rsidRDefault="00411B4B">
      <w:pPr>
        <w:rPr>
          <w:bCs/>
          <w:sz w:val="22"/>
          <w:szCs w:val="22"/>
          <w:lang w:val="sr-Latn-ME"/>
        </w:rPr>
      </w:pPr>
    </w:p>
    <w:p w:rsidR="00EC2532" w:rsidRPr="00D616DF" w:rsidRDefault="00330F87">
      <w:pPr>
        <w:rPr>
          <w:bCs/>
          <w:sz w:val="22"/>
          <w:szCs w:val="22"/>
          <w:lang w:val="sr-Latn-ME"/>
        </w:rPr>
      </w:pPr>
      <w:r w:rsidRPr="00D616DF">
        <w:rPr>
          <w:bCs/>
          <w:sz w:val="22"/>
          <w:szCs w:val="22"/>
          <w:lang w:val="sr-Latn-ME"/>
        </w:rPr>
        <w:t>Kapsula, tvrda.</w:t>
      </w:r>
    </w:p>
    <w:p w:rsidR="00B65B94" w:rsidRPr="00F84901" w:rsidRDefault="00B65B94" w:rsidP="00B65B94">
      <w:pPr>
        <w:rPr>
          <w:sz w:val="22"/>
          <w:szCs w:val="22"/>
          <w:u w:val="single"/>
          <w:lang w:val="sr-Latn-ME"/>
        </w:rPr>
      </w:pPr>
    </w:p>
    <w:p w:rsidR="00B65B94" w:rsidRPr="00F84901" w:rsidRDefault="00B65B94" w:rsidP="00B65B94">
      <w:pPr>
        <w:rPr>
          <w:sz w:val="22"/>
          <w:szCs w:val="22"/>
          <w:u w:val="single"/>
          <w:lang w:val="sr-Latn-ME"/>
        </w:rPr>
      </w:pPr>
      <w:r w:rsidRPr="00F84901">
        <w:rPr>
          <w:sz w:val="22"/>
          <w:szCs w:val="22"/>
          <w:u w:val="single"/>
          <w:lang w:val="sr-Latn-ME"/>
        </w:rPr>
        <w:t>SUNITINIB PHARMASCIENCE 12,5 mg kapsula tvrda:</w:t>
      </w:r>
    </w:p>
    <w:p w:rsidR="00B65B94" w:rsidRPr="00F84901" w:rsidRDefault="00B65B94" w:rsidP="00B65B94">
      <w:pPr>
        <w:jc w:val="both"/>
        <w:rPr>
          <w:sz w:val="22"/>
          <w:szCs w:val="22"/>
          <w:lang w:val="sr-Latn-ME"/>
        </w:rPr>
      </w:pPr>
      <w:r w:rsidRPr="00F84901">
        <w:rPr>
          <w:sz w:val="22"/>
          <w:szCs w:val="22"/>
          <w:lang w:val="sr-Latn-ME"/>
        </w:rPr>
        <w:t>Tvrde, želatinske kapsule, veličine 4,  sa crvenonarandžastom kapicom i tijelom, sa radijalnom oznakom „SUN 12.5mg“ otisnutom crnom tintom na tijelu. Sadrži prašak narandžaste boje.</w:t>
      </w:r>
    </w:p>
    <w:p w:rsidR="00B65B94" w:rsidRPr="00F84901" w:rsidRDefault="00B65B94" w:rsidP="00B65B94">
      <w:pPr>
        <w:rPr>
          <w:sz w:val="22"/>
          <w:szCs w:val="22"/>
          <w:u w:val="single"/>
          <w:lang w:val="sr-Latn-ME"/>
        </w:rPr>
      </w:pPr>
    </w:p>
    <w:p w:rsidR="00B65B94" w:rsidRPr="00F84901" w:rsidRDefault="00B65B94" w:rsidP="00B65B94">
      <w:pPr>
        <w:rPr>
          <w:sz w:val="22"/>
          <w:szCs w:val="22"/>
          <w:u w:val="single"/>
          <w:lang w:val="sr-Latn-ME"/>
        </w:rPr>
      </w:pPr>
      <w:r w:rsidRPr="00F84901">
        <w:rPr>
          <w:sz w:val="22"/>
          <w:szCs w:val="22"/>
          <w:u w:val="single"/>
          <w:lang w:val="sr-Latn-ME"/>
        </w:rPr>
        <w:t>Sunitinib Pharmascience 25 mg tvrde kapsule</w:t>
      </w:r>
    </w:p>
    <w:p w:rsidR="00B65B94" w:rsidRPr="00F84901" w:rsidRDefault="00B65B94" w:rsidP="00B65B94">
      <w:pPr>
        <w:jc w:val="both"/>
        <w:rPr>
          <w:sz w:val="22"/>
          <w:szCs w:val="22"/>
          <w:lang w:val="sr-Latn-ME"/>
        </w:rPr>
      </w:pPr>
      <w:r w:rsidRPr="00F84901">
        <w:rPr>
          <w:sz w:val="22"/>
          <w:szCs w:val="22"/>
          <w:lang w:val="sr-Latn-ME"/>
        </w:rPr>
        <w:t>Tvrde, želatinske kapsule,  veličine 3,  sa narandžastom kapicom i</w:t>
      </w:r>
      <w:r w:rsidR="00D251AD">
        <w:rPr>
          <w:sz w:val="22"/>
          <w:szCs w:val="22"/>
          <w:lang w:val="sr-Latn-ME"/>
        </w:rPr>
        <w:t xml:space="preserve"> crvenonarandžastim</w:t>
      </w:r>
      <w:r w:rsidRPr="00F84901">
        <w:rPr>
          <w:sz w:val="22"/>
          <w:szCs w:val="22"/>
          <w:lang w:val="sr-Latn-ME"/>
        </w:rPr>
        <w:t xml:space="preserve"> tijelom, sa radijalnom oznakom „SUN 25mg“ otisnutom crnom tintom na tijelu. Sadrži prašak narandžaste boje.</w:t>
      </w:r>
    </w:p>
    <w:p w:rsidR="00B65B94" w:rsidRPr="00F84901" w:rsidRDefault="00B65B94" w:rsidP="00B65B94">
      <w:pPr>
        <w:rPr>
          <w:sz w:val="22"/>
          <w:szCs w:val="22"/>
          <w:u w:val="single"/>
          <w:lang w:val="sr-Latn-ME"/>
        </w:rPr>
      </w:pPr>
    </w:p>
    <w:p w:rsidR="00B65B94" w:rsidRPr="00F84901" w:rsidRDefault="00B65B94" w:rsidP="00B65B94">
      <w:pPr>
        <w:rPr>
          <w:sz w:val="22"/>
          <w:szCs w:val="22"/>
          <w:u w:val="single"/>
          <w:lang w:val="sr-Latn-ME"/>
        </w:rPr>
      </w:pPr>
      <w:r w:rsidRPr="00F84901">
        <w:rPr>
          <w:sz w:val="22"/>
          <w:szCs w:val="22"/>
          <w:u w:val="single"/>
          <w:lang w:val="sr-Latn-ME"/>
        </w:rPr>
        <w:t>Sunitinib Pharmascience 50 mg tvrde kapsule</w:t>
      </w:r>
    </w:p>
    <w:p w:rsidR="00B65B94" w:rsidRPr="00F84901" w:rsidRDefault="00B65B94" w:rsidP="00B65B94">
      <w:pPr>
        <w:jc w:val="both"/>
        <w:rPr>
          <w:sz w:val="22"/>
          <w:szCs w:val="22"/>
          <w:lang w:val="sr-Latn-ME"/>
        </w:rPr>
      </w:pPr>
      <w:r w:rsidRPr="00F84901">
        <w:rPr>
          <w:sz w:val="22"/>
          <w:szCs w:val="22"/>
          <w:lang w:val="sr-Latn-ME"/>
        </w:rPr>
        <w:t>Tvrde, želatinske kapsule, veličine 2, sa narandžastom kapicom i tijelom, sa radijalnom oznakom „SUN 50mg“ otisnutom crnom tintom na tijelu. Sadrži prašak narandžaste boje.</w:t>
      </w:r>
    </w:p>
    <w:p w:rsidR="00B65B94" w:rsidRPr="00F84901" w:rsidRDefault="00B65B94" w:rsidP="00B65B94">
      <w:pPr>
        <w:rPr>
          <w:sz w:val="22"/>
          <w:szCs w:val="22"/>
          <w:u w:val="single"/>
          <w:lang w:val="sr-Latn-ME"/>
        </w:rPr>
      </w:pPr>
    </w:p>
    <w:p w:rsidR="0054204A" w:rsidRPr="00D616DF" w:rsidRDefault="0054204A">
      <w:pPr>
        <w:rPr>
          <w:bCs/>
          <w:sz w:val="22"/>
          <w:szCs w:val="22"/>
          <w:lang w:val="sr-Latn-ME"/>
        </w:rPr>
      </w:pPr>
    </w:p>
    <w:p w:rsidR="00411B4B" w:rsidRPr="00D616DF" w:rsidRDefault="00411B4B" w:rsidP="00F5167F">
      <w:pPr>
        <w:tabs>
          <w:tab w:val="left" w:pos="540"/>
          <w:tab w:val="left" w:pos="569"/>
        </w:tabs>
        <w:rPr>
          <w:b/>
          <w:bCs/>
          <w:sz w:val="22"/>
          <w:szCs w:val="22"/>
          <w:lang w:val="sr-Latn-ME"/>
        </w:rPr>
      </w:pPr>
      <w:r w:rsidRPr="00D616DF">
        <w:rPr>
          <w:b/>
          <w:bCs/>
          <w:sz w:val="22"/>
          <w:szCs w:val="22"/>
          <w:lang w:val="sr-Latn-ME"/>
        </w:rPr>
        <w:t xml:space="preserve">4. </w:t>
      </w:r>
      <w:r w:rsidR="00480FB1" w:rsidRPr="00D616DF">
        <w:rPr>
          <w:b/>
          <w:bCs/>
          <w:sz w:val="22"/>
          <w:szCs w:val="22"/>
          <w:lang w:val="sr-Latn-ME"/>
        </w:rPr>
        <w:tab/>
      </w:r>
      <w:r w:rsidRPr="00D616DF">
        <w:rPr>
          <w:b/>
          <w:bCs/>
          <w:sz w:val="22"/>
          <w:szCs w:val="22"/>
          <w:lang w:val="sr-Latn-ME"/>
        </w:rPr>
        <w:t>KLINIČKI PODACI</w:t>
      </w:r>
    </w:p>
    <w:p w:rsidR="00CD6F02" w:rsidRPr="00D616DF" w:rsidRDefault="00CD6F02" w:rsidP="00480FB1">
      <w:pPr>
        <w:tabs>
          <w:tab w:val="left" w:pos="540"/>
          <w:tab w:val="left" w:pos="569"/>
        </w:tabs>
        <w:rPr>
          <w:bCs/>
          <w:sz w:val="22"/>
          <w:szCs w:val="22"/>
          <w:lang w:val="sr-Latn-ME"/>
        </w:rPr>
      </w:pPr>
    </w:p>
    <w:p w:rsidR="00411B4B" w:rsidRPr="00D616DF" w:rsidRDefault="00411B4B" w:rsidP="004F306F">
      <w:pPr>
        <w:tabs>
          <w:tab w:val="left" w:pos="540"/>
          <w:tab w:val="left" w:pos="569"/>
        </w:tabs>
        <w:rPr>
          <w:b/>
          <w:bCs/>
          <w:sz w:val="22"/>
          <w:szCs w:val="22"/>
          <w:lang w:val="sr-Latn-ME"/>
        </w:rPr>
      </w:pPr>
      <w:r w:rsidRPr="00D616DF">
        <w:rPr>
          <w:b/>
          <w:bCs/>
          <w:sz w:val="22"/>
          <w:szCs w:val="22"/>
          <w:lang w:val="sr-Latn-ME"/>
        </w:rPr>
        <w:t xml:space="preserve">4.1. </w:t>
      </w:r>
      <w:r w:rsidR="00480FB1" w:rsidRPr="00D616DF">
        <w:rPr>
          <w:b/>
          <w:bCs/>
          <w:sz w:val="22"/>
          <w:szCs w:val="22"/>
          <w:lang w:val="sr-Latn-ME"/>
        </w:rPr>
        <w:tab/>
      </w:r>
      <w:r w:rsidRPr="00D616DF">
        <w:rPr>
          <w:b/>
          <w:bCs/>
          <w:sz w:val="22"/>
          <w:szCs w:val="22"/>
          <w:lang w:val="sr-Latn-ME"/>
        </w:rPr>
        <w:t>Terapijske indikacije</w:t>
      </w:r>
    </w:p>
    <w:p w:rsidR="00D128B3" w:rsidRPr="00D616DF" w:rsidRDefault="00D128B3" w:rsidP="004F306F">
      <w:pPr>
        <w:tabs>
          <w:tab w:val="left" w:pos="540"/>
          <w:tab w:val="left" w:pos="569"/>
        </w:tabs>
        <w:rPr>
          <w:bCs/>
          <w:sz w:val="22"/>
          <w:szCs w:val="22"/>
          <w:lang w:val="sr-Latn-ME"/>
        </w:rPr>
      </w:pPr>
    </w:p>
    <w:p w:rsidR="00A74B48" w:rsidRPr="00D616DF" w:rsidRDefault="00761986" w:rsidP="00F84901">
      <w:pPr>
        <w:shd w:val="clear" w:color="auto" w:fill="FFFFFF"/>
        <w:jc w:val="both"/>
        <w:rPr>
          <w:sz w:val="22"/>
          <w:szCs w:val="22"/>
          <w:u w:val="single"/>
          <w:lang w:val="sr-Latn-ME"/>
        </w:rPr>
      </w:pPr>
      <w:r w:rsidRPr="00D616DF">
        <w:rPr>
          <w:bCs/>
          <w:sz w:val="22"/>
          <w:szCs w:val="22"/>
          <w:u w:val="single"/>
          <w:lang w:val="sr-Latn-ME"/>
        </w:rPr>
        <w:t xml:space="preserve">Gastrointestinalni </w:t>
      </w:r>
      <w:r w:rsidR="00A74B48" w:rsidRPr="00D616DF">
        <w:rPr>
          <w:bCs/>
          <w:sz w:val="22"/>
          <w:szCs w:val="22"/>
          <w:u w:val="single"/>
          <w:lang w:val="sr-Latn-ME"/>
        </w:rPr>
        <w:t>stromalni tumori (GIST)</w:t>
      </w:r>
    </w:p>
    <w:p w:rsidR="00A74B48" w:rsidRPr="00D616DF" w:rsidRDefault="009466D9" w:rsidP="00F84901">
      <w:pPr>
        <w:shd w:val="clear" w:color="auto" w:fill="FFFFFF"/>
        <w:spacing w:line="240" w:lineRule="exact"/>
        <w:jc w:val="both"/>
        <w:rPr>
          <w:sz w:val="22"/>
          <w:szCs w:val="22"/>
          <w:lang w:val="sr-Latn-ME"/>
        </w:rPr>
      </w:pPr>
      <w:r w:rsidRPr="00D616DF">
        <w:rPr>
          <w:sz w:val="22"/>
          <w:szCs w:val="22"/>
          <w:lang w:val="sr-Latn-ME"/>
        </w:rPr>
        <w:t xml:space="preserve">Lijek </w:t>
      </w:r>
      <w:r w:rsidR="00A74B48" w:rsidRPr="00D616DF">
        <w:rPr>
          <w:sz w:val="22"/>
          <w:szCs w:val="22"/>
          <w:lang w:val="sr-Latn-ME"/>
        </w:rPr>
        <w:t>S</w:t>
      </w:r>
      <w:r w:rsidR="00F253D3" w:rsidRPr="00D616DF">
        <w:rPr>
          <w:sz w:val="22"/>
          <w:szCs w:val="22"/>
          <w:lang w:val="sr-Latn-ME"/>
        </w:rPr>
        <w:t>unitinib</w:t>
      </w:r>
      <w:r w:rsidR="00A74B48" w:rsidRPr="00D616DF">
        <w:rPr>
          <w:sz w:val="22"/>
          <w:szCs w:val="22"/>
          <w:lang w:val="sr-Latn-ME"/>
        </w:rPr>
        <w:t xml:space="preserve"> </w:t>
      </w:r>
      <w:r w:rsidR="001B1AFD" w:rsidRPr="00D616DF">
        <w:rPr>
          <w:sz w:val="22"/>
          <w:szCs w:val="22"/>
          <w:lang w:val="sr-Latn-ME"/>
        </w:rPr>
        <w:t>P</w:t>
      </w:r>
      <w:r w:rsidR="00F253D3" w:rsidRPr="00D616DF">
        <w:rPr>
          <w:sz w:val="22"/>
          <w:szCs w:val="22"/>
          <w:lang w:val="sr-Latn-ME"/>
        </w:rPr>
        <w:t>harmascience</w:t>
      </w:r>
      <w:r w:rsidR="00A74B48" w:rsidRPr="00D616DF">
        <w:rPr>
          <w:sz w:val="22"/>
          <w:szCs w:val="22"/>
          <w:lang w:val="sr-Latn-ME"/>
        </w:rPr>
        <w:t xml:space="preserve"> je indikovan za liječenje neoperabilnih i/ili metastatskih malignih gastrointestinalnih tumora strome (GIST) kod odraslih pacijenata poslije njihovog neuspješnog liječenja imatinib</w:t>
      </w:r>
      <w:r w:rsidR="00F253D3" w:rsidRPr="00D616DF">
        <w:rPr>
          <w:sz w:val="22"/>
          <w:szCs w:val="22"/>
          <w:lang w:val="sr-Latn-ME"/>
        </w:rPr>
        <w:t>om</w:t>
      </w:r>
      <w:r w:rsidR="00A74B48" w:rsidRPr="00D616DF">
        <w:rPr>
          <w:sz w:val="22"/>
          <w:szCs w:val="22"/>
          <w:lang w:val="sr-Latn-ME"/>
        </w:rPr>
        <w:t>, usljed rezistencije ili intolerancije na njega.</w:t>
      </w:r>
    </w:p>
    <w:p w:rsidR="00F253D3" w:rsidRPr="00D616DF" w:rsidRDefault="00F253D3" w:rsidP="001D6111">
      <w:pPr>
        <w:shd w:val="clear" w:color="auto" w:fill="FFFFFF"/>
        <w:jc w:val="both"/>
        <w:rPr>
          <w:bCs/>
          <w:sz w:val="22"/>
          <w:szCs w:val="22"/>
          <w:u w:val="single"/>
          <w:lang w:val="sr-Latn-ME"/>
        </w:rPr>
      </w:pPr>
    </w:p>
    <w:p w:rsidR="00761986" w:rsidRPr="00D616DF" w:rsidRDefault="00761986" w:rsidP="00AD2E96">
      <w:pPr>
        <w:shd w:val="clear" w:color="auto" w:fill="FFFFFF"/>
        <w:jc w:val="both"/>
        <w:rPr>
          <w:sz w:val="22"/>
          <w:szCs w:val="22"/>
          <w:u w:val="single"/>
          <w:lang w:val="sr-Latn-ME"/>
        </w:rPr>
      </w:pPr>
      <w:r w:rsidRPr="00D616DF">
        <w:rPr>
          <w:bCs/>
          <w:sz w:val="22"/>
          <w:szCs w:val="22"/>
          <w:u w:val="single"/>
          <w:lang w:val="sr-Latn-ME"/>
        </w:rPr>
        <w:t>Metastatski karcinomi bubrežnih ćelija (</w:t>
      </w:r>
      <w:r w:rsidR="00F253D3" w:rsidRPr="00D616DF">
        <w:rPr>
          <w:bCs/>
          <w:i/>
          <w:sz w:val="22"/>
          <w:szCs w:val="22"/>
          <w:u w:val="single"/>
          <w:lang w:val="sr-Latn-ME"/>
        </w:rPr>
        <w:t>engl. metastatic renal cell carcinoma</w:t>
      </w:r>
      <w:r w:rsidR="00F253D3" w:rsidRPr="00D616DF">
        <w:rPr>
          <w:bCs/>
          <w:sz w:val="22"/>
          <w:szCs w:val="22"/>
          <w:u w:val="single"/>
          <w:lang w:val="sr-Latn-ME"/>
        </w:rPr>
        <w:t xml:space="preserve">, </w:t>
      </w:r>
      <w:r w:rsidRPr="00D616DF">
        <w:rPr>
          <w:bCs/>
          <w:sz w:val="22"/>
          <w:szCs w:val="22"/>
          <w:u w:val="single"/>
          <w:lang w:val="sr-Latn-ME"/>
        </w:rPr>
        <w:t>MRCC)</w:t>
      </w:r>
    </w:p>
    <w:p w:rsidR="00761986" w:rsidRPr="00D616DF" w:rsidRDefault="009466D9" w:rsidP="00F84901">
      <w:pPr>
        <w:shd w:val="clear" w:color="auto" w:fill="FFFFFF"/>
        <w:spacing w:line="245" w:lineRule="exact"/>
        <w:jc w:val="both"/>
        <w:rPr>
          <w:sz w:val="22"/>
          <w:szCs w:val="22"/>
          <w:lang w:val="sr-Latn-ME"/>
        </w:rPr>
      </w:pPr>
      <w:r w:rsidRPr="00D616DF">
        <w:rPr>
          <w:sz w:val="22"/>
          <w:szCs w:val="22"/>
          <w:lang w:val="sr-Latn-ME"/>
        </w:rPr>
        <w:t xml:space="preserve">Lijek </w:t>
      </w:r>
      <w:r w:rsidR="00761986" w:rsidRPr="00D616DF">
        <w:rPr>
          <w:sz w:val="22"/>
          <w:szCs w:val="22"/>
          <w:lang w:val="sr-Latn-ME"/>
        </w:rPr>
        <w:t>S</w:t>
      </w:r>
      <w:r w:rsidR="00F253D3" w:rsidRPr="00D616DF">
        <w:rPr>
          <w:sz w:val="22"/>
          <w:szCs w:val="22"/>
          <w:lang w:val="sr-Latn-ME"/>
        </w:rPr>
        <w:t>unitinib</w:t>
      </w:r>
      <w:r w:rsidR="00761986" w:rsidRPr="00D616DF">
        <w:rPr>
          <w:sz w:val="22"/>
          <w:szCs w:val="22"/>
          <w:lang w:val="sr-Latn-ME"/>
        </w:rPr>
        <w:t xml:space="preserve"> </w:t>
      </w:r>
      <w:r w:rsidR="001B1AFD" w:rsidRPr="00D616DF">
        <w:rPr>
          <w:sz w:val="22"/>
          <w:szCs w:val="22"/>
          <w:lang w:val="sr-Latn-ME"/>
        </w:rPr>
        <w:t>P</w:t>
      </w:r>
      <w:r w:rsidR="00F253D3" w:rsidRPr="00D616DF">
        <w:rPr>
          <w:sz w:val="22"/>
          <w:szCs w:val="22"/>
          <w:lang w:val="sr-Latn-ME"/>
        </w:rPr>
        <w:t>harmascience</w:t>
      </w:r>
      <w:r w:rsidR="00761986" w:rsidRPr="00D616DF">
        <w:rPr>
          <w:sz w:val="22"/>
          <w:szCs w:val="22"/>
          <w:lang w:val="sr-Latn-ME"/>
        </w:rPr>
        <w:t xml:space="preserve"> je indikovan za liječenje uznapredovalog i/ili metastatskog karcinoma bubrežnih ćelija (MRCC) kod odraslih pacijenata.</w:t>
      </w:r>
    </w:p>
    <w:p w:rsidR="00D128B3" w:rsidRPr="00D616DF" w:rsidRDefault="00D128B3" w:rsidP="00D128B3">
      <w:pPr>
        <w:shd w:val="clear" w:color="auto" w:fill="FFFFFF"/>
        <w:jc w:val="both"/>
        <w:rPr>
          <w:bCs/>
          <w:sz w:val="22"/>
          <w:szCs w:val="22"/>
          <w:u w:val="single"/>
          <w:lang w:val="sr-Latn-ME"/>
        </w:rPr>
      </w:pPr>
    </w:p>
    <w:p w:rsidR="00761986" w:rsidRPr="00D616DF" w:rsidRDefault="00761986" w:rsidP="00D128B3">
      <w:pPr>
        <w:shd w:val="clear" w:color="auto" w:fill="FFFFFF"/>
        <w:jc w:val="both"/>
        <w:rPr>
          <w:sz w:val="22"/>
          <w:szCs w:val="22"/>
          <w:u w:val="single"/>
          <w:lang w:val="sr-Latn-ME"/>
        </w:rPr>
      </w:pPr>
      <w:r w:rsidRPr="00D616DF">
        <w:rPr>
          <w:bCs/>
          <w:sz w:val="22"/>
          <w:szCs w:val="22"/>
          <w:u w:val="single"/>
          <w:lang w:val="sr-Latn-ME"/>
        </w:rPr>
        <w:lastRenderedPageBreak/>
        <w:t>Neuroendokrini tumori pankreasa (</w:t>
      </w:r>
      <w:r w:rsidR="00F253D3" w:rsidRPr="00D616DF">
        <w:rPr>
          <w:bCs/>
          <w:i/>
          <w:sz w:val="22"/>
          <w:szCs w:val="22"/>
          <w:u w:val="single"/>
          <w:lang w:val="sr-Latn-ME"/>
        </w:rPr>
        <w:t>engl. pancreatic neuroendocrine tumours</w:t>
      </w:r>
      <w:r w:rsidR="00F253D3" w:rsidRPr="00D616DF">
        <w:rPr>
          <w:bCs/>
          <w:sz w:val="22"/>
          <w:szCs w:val="22"/>
          <w:u w:val="single"/>
          <w:lang w:val="sr-Latn-ME"/>
        </w:rPr>
        <w:t xml:space="preserve">, </w:t>
      </w:r>
      <w:r w:rsidRPr="00D616DF">
        <w:rPr>
          <w:bCs/>
          <w:sz w:val="22"/>
          <w:szCs w:val="22"/>
          <w:u w:val="single"/>
          <w:lang w:val="sr-Latn-ME"/>
        </w:rPr>
        <w:t>pNET)</w:t>
      </w:r>
    </w:p>
    <w:p w:rsidR="00761986" w:rsidRPr="00D616DF" w:rsidRDefault="009466D9" w:rsidP="00F84901">
      <w:pPr>
        <w:shd w:val="clear" w:color="auto" w:fill="FFFFFF"/>
        <w:jc w:val="both"/>
        <w:rPr>
          <w:sz w:val="22"/>
          <w:szCs w:val="22"/>
          <w:lang w:val="sr-Latn-ME"/>
        </w:rPr>
      </w:pPr>
      <w:r w:rsidRPr="00D616DF">
        <w:rPr>
          <w:sz w:val="22"/>
          <w:szCs w:val="22"/>
          <w:lang w:val="sr-Latn-ME"/>
        </w:rPr>
        <w:t xml:space="preserve">Lijek </w:t>
      </w:r>
      <w:r w:rsidR="00761986" w:rsidRPr="00D616DF">
        <w:rPr>
          <w:sz w:val="22"/>
          <w:szCs w:val="22"/>
          <w:lang w:val="sr-Latn-ME"/>
        </w:rPr>
        <w:t>S</w:t>
      </w:r>
      <w:r w:rsidR="00F253D3" w:rsidRPr="00D616DF">
        <w:rPr>
          <w:sz w:val="22"/>
          <w:szCs w:val="22"/>
          <w:lang w:val="sr-Latn-ME"/>
        </w:rPr>
        <w:t>unitinib</w:t>
      </w:r>
      <w:r w:rsidR="00761986" w:rsidRPr="00D616DF">
        <w:rPr>
          <w:sz w:val="22"/>
          <w:szCs w:val="22"/>
          <w:lang w:val="sr-Latn-ME"/>
        </w:rPr>
        <w:t xml:space="preserve"> </w:t>
      </w:r>
      <w:r w:rsidR="001B1AFD" w:rsidRPr="00D616DF">
        <w:rPr>
          <w:sz w:val="22"/>
          <w:szCs w:val="22"/>
          <w:lang w:val="sr-Latn-ME"/>
        </w:rPr>
        <w:t>P</w:t>
      </w:r>
      <w:r w:rsidR="00F253D3" w:rsidRPr="00D616DF">
        <w:rPr>
          <w:sz w:val="22"/>
          <w:szCs w:val="22"/>
          <w:lang w:val="sr-Latn-ME"/>
        </w:rPr>
        <w:t>harmascience</w:t>
      </w:r>
      <w:r w:rsidR="00761986" w:rsidRPr="00D616DF">
        <w:rPr>
          <w:sz w:val="22"/>
          <w:szCs w:val="22"/>
          <w:lang w:val="sr-Latn-ME"/>
        </w:rPr>
        <w:t xml:space="preserve"> je indikovan za liječenje neoperabilnih ili metastatskih, dobro diferenciranih neuroendokrinih tumora pankreasa </w:t>
      </w:r>
      <w:r w:rsidR="00761986" w:rsidRPr="00D616DF">
        <w:rPr>
          <w:bCs/>
          <w:sz w:val="22"/>
          <w:szCs w:val="22"/>
          <w:lang w:val="sr-Latn-ME"/>
        </w:rPr>
        <w:t>(pNET)</w:t>
      </w:r>
      <w:r w:rsidR="00F253D3" w:rsidRPr="00D616DF">
        <w:rPr>
          <w:bCs/>
          <w:sz w:val="22"/>
          <w:szCs w:val="22"/>
          <w:lang w:val="sr-Latn-ME"/>
        </w:rPr>
        <w:t xml:space="preserve"> </w:t>
      </w:r>
      <w:r w:rsidR="00761986" w:rsidRPr="00D616DF">
        <w:rPr>
          <w:sz w:val="22"/>
          <w:szCs w:val="22"/>
          <w:lang w:val="sr-Latn-ME"/>
        </w:rPr>
        <w:t>kod odraslih pacijenata sa progresijom bolesti.</w:t>
      </w:r>
    </w:p>
    <w:p w:rsidR="00A74B48" w:rsidRPr="00D616DF" w:rsidRDefault="00A74B48" w:rsidP="00553467">
      <w:pPr>
        <w:tabs>
          <w:tab w:val="left" w:pos="540"/>
          <w:tab w:val="left" w:pos="569"/>
        </w:tabs>
        <w:rPr>
          <w:bCs/>
          <w:sz w:val="22"/>
          <w:szCs w:val="22"/>
          <w:lang w:val="sr-Latn-ME"/>
        </w:rPr>
      </w:pPr>
    </w:p>
    <w:p w:rsidR="00411B4B" w:rsidRPr="00D616DF" w:rsidRDefault="00411B4B" w:rsidP="00553467">
      <w:pPr>
        <w:tabs>
          <w:tab w:val="left" w:pos="540"/>
          <w:tab w:val="left" w:pos="569"/>
        </w:tabs>
        <w:rPr>
          <w:b/>
          <w:bCs/>
          <w:sz w:val="22"/>
          <w:szCs w:val="22"/>
          <w:lang w:val="sr-Latn-ME"/>
        </w:rPr>
      </w:pPr>
      <w:r w:rsidRPr="00D616DF">
        <w:rPr>
          <w:b/>
          <w:bCs/>
          <w:sz w:val="22"/>
          <w:szCs w:val="22"/>
          <w:lang w:val="sr-Latn-ME"/>
        </w:rPr>
        <w:t xml:space="preserve">4.2. </w:t>
      </w:r>
      <w:r w:rsidR="00480FB1" w:rsidRPr="00D616DF">
        <w:rPr>
          <w:b/>
          <w:bCs/>
          <w:sz w:val="22"/>
          <w:szCs w:val="22"/>
          <w:lang w:val="sr-Latn-ME"/>
        </w:rPr>
        <w:tab/>
      </w:r>
      <w:r w:rsidRPr="00D616DF">
        <w:rPr>
          <w:b/>
          <w:bCs/>
          <w:sz w:val="22"/>
          <w:szCs w:val="22"/>
          <w:lang w:val="sr-Latn-ME"/>
        </w:rPr>
        <w:t>Doziranje i način primjene</w:t>
      </w:r>
    </w:p>
    <w:p w:rsidR="00761986" w:rsidRPr="00D616DF" w:rsidRDefault="00761986" w:rsidP="00F84901">
      <w:pPr>
        <w:shd w:val="clear" w:color="auto" w:fill="FFFFFF"/>
        <w:jc w:val="both"/>
        <w:rPr>
          <w:sz w:val="22"/>
          <w:szCs w:val="22"/>
          <w:lang w:val="sr-Latn-ME"/>
        </w:rPr>
      </w:pPr>
    </w:p>
    <w:p w:rsidR="00761986" w:rsidRPr="00D616DF" w:rsidRDefault="00761986" w:rsidP="00F84901">
      <w:pPr>
        <w:shd w:val="clear" w:color="auto" w:fill="FFFFFF"/>
        <w:jc w:val="both"/>
        <w:rPr>
          <w:b/>
          <w:bCs/>
          <w:sz w:val="22"/>
          <w:szCs w:val="22"/>
          <w:lang w:val="sr-Latn-ME"/>
        </w:rPr>
      </w:pPr>
      <w:r w:rsidRPr="00D616DF">
        <w:rPr>
          <w:sz w:val="22"/>
          <w:szCs w:val="22"/>
          <w:lang w:val="sr-Latn-ME"/>
        </w:rPr>
        <w:t xml:space="preserve">Terapiju </w:t>
      </w:r>
      <w:r w:rsidR="00F253D3" w:rsidRPr="00D616DF">
        <w:rPr>
          <w:sz w:val="22"/>
          <w:szCs w:val="22"/>
          <w:lang w:val="sr-Latn-ME"/>
        </w:rPr>
        <w:t>lijekom</w:t>
      </w:r>
      <w:r w:rsidR="00F253D3" w:rsidRPr="00F84901">
        <w:rPr>
          <w:lang w:val="sr-Latn-ME"/>
        </w:rPr>
        <w:t xml:space="preserve"> </w:t>
      </w:r>
      <w:r w:rsidR="00F253D3" w:rsidRPr="00D616DF">
        <w:rPr>
          <w:sz w:val="22"/>
          <w:szCs w:val="22"/>
          <w:lang w:val="sr-Latn-ME"/>
        </w:rPr>
        <w:t xml:space="preserve">Sunitinib Pharmascience </w:t>
      </w:r>
      <w:r w:rsidRPr="00D616DF">
        <w:rPr>
          <w:sz w:val="22"/>
          <w:szCs w:val="22"/>
          <w:lang w:val="sr-Latn-ME"/>
        </w:rPr>
        <w:t>treba da započne ljekar koji ima iskustva u primjeni citotoksičnih ljekova.</w:t>
      </w:r>
    </w:p>
    <w:p w:rsidR="0072020E" w:rsidRPr="00D616DF" w:rsidRDefault="0072020E" w:rsidP="00553467">
      <w:pPr>
        <w:tabs>
          <w:tab w:val="left" w:pos="540"/>
          <w:tab w:val="left" w:pos="569"/>
        </w:tabs>
        <w:rPr>
          <w:bCs/>
          <w:sz w:val="22"/>
          <w:szCs w:val="22"/>
          <w:lang w:val="sr-Latn-ME"/>
        </w:rPr>
      </w:pPr>
    </w:p>
    <w:p w:rsidR="00452E9D" w:rsidRPr="00D616DF" w:rsidRDefault="00452E9D" w:rsidP="00553467">
      <w:pPr>
        <w:tabs>
          <w:tab w:val="left" w:pos="540"/>
          <w:tab w:val="left" w:pos="569"/>
        </w:tabs>
        <w:rPr>
          <w:bCs/>
          <w:sz w:val="22"/>
          <w:szCs w:val="22"/>
          <w:u w:val="single"/>
          <w:lang w:val="sr-Latn-ME"/>
        </w:rPr>
      </w:pPr>
      <w:r w:rsidRPr="00D616DF">
        <w:rPr>
          <w:bCs/>
          <w:sz w:val="22"/>
          <w:szCs w:val="22"/>
          <w:u w:val="single"/>
          <w:lang w:val="sr-Latn-ME"/>
        </w:rPr>
        <w:t>Doziranje</w:t>
      </w:r>
    </w:p>
    <w:p w:rsidR="00761986" w:rsidRPr="00D616DF" w:rsidRDefault="00761986" w:rsidP="00F84901">
      <w:pPr>
        <w:shd w:val="clear" w:color="auto" w:fill="FFFFFF"/>
        <w:spacing w:line="240" w:lineRule="exact"/>
        <w:jc w:val="both"/>
        <w:rPr>
          <w:sz w:val="22"/>
          <w:szCs w:val="22"/>
          <w:lang w:val="sr-Latn-ME"/>
        </w:rPr>
      </w:pPr>
      <w:r w:rsidRPr="00D616DF">
        <w:rPr>
          <w:sz w:val="22"/>
          <w:szCs w:val="22"/>
          <w:lang w:val="sr-Latn-ME"/>
        </w:rPr>
        <w:t xml:space="preserve">Preporučena doza lijeka </w:t>
      </w:r>
      <w:r w:rsidR="00FB224A" w:rsidRPr="00D616DF">
        <w:rPr>
          <w:sz w:val="22"/>
          <w:szCs w:val="22"/>
          <w:lang w:val="sr-Latn-ME"/>
        </w:rPr>
        <w:t xml:space="preserve">Sunitinib Pharmascience </w:t>
      </w:r>
      <w:r w:rsidRPr="00D616DF">
        <w:rPr>
          <w:sz w:val="22"/>
          <w:szCs w:val="22"/>
          <w:lang w:val="sr-Latn-ME"/>
        </w:rPr>
        <w:t>za liječenje GIST i MRCC je</w:t>
      </w:r>
      <w:r w:rsidR="00FB224A" w:rsidRPr="00D616DF">
        <w:rPr>
          <w:sz w:val="22"/>
          <w:szCs w:val="22"/>
          <w:lang w:val="sr-Latn-ME"/>
        </w:rPr>
        <w:t xml:space="preserve"> 50</w:t>
      </w:r>
      <w:r w:rsidR="00F50B33" w:rsidRPr="00D616DF">
        <w:rPr>
          <w:sz w:val="22"/>
          <w:szCs w:val="22"/>
          <w:lang w:val="sr-Latn-ME"/>
        </w:rPr>
        <w:t xml:space="preserve"> </w:t>
      </w:r>
      <w:r w:rsidR="00FB224A" w:rsidRPr="00D616DF">
        <w:rPr>
          <w:sz w:val="22"/>
          <w:szCs w:val="22"/>
          <w:lang w:val="sr-Latn-ME"/>
        </w:rPr>
        <w:t>mg, a uzima se peroralno jednom dnevno</w:t>
      </w:r>
      <w:r w:rsidRPr="00D616DF">
        <w:rPr>
          <w:sz w:val="22"/>
          <w:szCs w:val="22"/>
          <w:lang w:val="sr-Latn-ME"/>
        </w:rPr>
        <w:t>, tokom 4 uzastopne nedjelje, poslije koje sl</w:t>
      </w:r>
      <w:r w:rsidR="00284554" w:rsidRPr="00D616DF">
        <w:rPr>
          <w:sz w:val="22"/>
          <w:szCs w:val="22"/>
          <w:lang w:val="sr-Latn-ME"/>
        </w:rPr>
        <w:t>i</w:t>
      </w:r>
      <w:r w:rsidRPr="00D616DF">
        <w:rPr>
          <w:sz w:val="22"/>
          <w:szCs w:val="22"/>
          <w:lang w:val="sr-Latn-ME"/>
        </w:rPr>
        <w:t>jedi period odmora u trajanju od 2 nedjelje (režim 4/2), da bi se postigao kompletni ciklus od 6 nedjelja.</w:t>
      </w:r>
    </w:p>
    <w:p w:rsidR="00206FBD" w:rsidRPr="00D616DF" w:rsidRDefault="00206FBD" w:rsidP="00F84901">
      <w:pPr>
        <w:shd w:val="clear" w:color="auto" w:fill="FFFFFF"/>
        <w:spacing w:line="240" w:lineRule="exact"/>
        <w:jc w:val="both"/>
        <w:rPr>
          <w:sz w:val="22"/>
          <w:szCs w:val="22"/>
          <w:lang w:val="sr-Latn-ME"/>
        </w:rPr>
      </w:pPr>
    </w:p>
    <w:p w:rsidR="00761986" w:rsidRPr="00D616DF" w:rsidRDefault="00761986" w:rsidP="00F84901">
      <w:pPr>
        <w:shd w:val="clear" w:color="auto" w:fill="FFFFFF"/>
        <w:spacing w:line="245" w:lineRule="exact"/>
        <w:jc w:val="both"/>
        <w:rPr>
          <w:sz w:val="22"/>
          <w:szCs w:val="22"/>
          <w:lang w:val="sr-Latn-ME"/>
        </w:rPr>
      </w:pPr>
      <w:r w:rsidRPr="00D616DF">
        <w:rPr>
          <w:sz w:val="22"/>
          <w:szCs w:val="22"/>
          <w:lang w:val="sr-Latn-ME"/>
        </w:rPr>
        <w:t xml:space="preserve">Preporučena doza lijeka </w:t>
      </w:r>
      <w:r w:rsidR="00FB224A" w:rsidRPr="00D616DF">
        <w:rPr>
          <w:sz w:val="22"/>
          <w:szCs w:val="22"/>
          <w:lang w:val="sr-Latn-ME"/>
        </w:rPr>
        <w:t xml:space="preserve">Sunitinib Pharmascience </w:t>
      </w:r>
      <w:r w:rsidRPr="00D616DF">
        <w:rPr>
          <w:sz w:val="22"/>
          <w:szCs w:val="22"/>
          <w:lang w:val="sr-Latn-ME"/>
        </w:rPr>
        <w:t>za liječenje pNET je</w:t>
      </w:r>
      <w:r w:rsidR="00FB224A" w:rsidRPr="00D616DF">
        <w:rPr>
          <w:sz w:val="22"/>
          <w:szCs w:val="22"/>
          <w:lang w:val="sr-Latn-ME"/>
        </w:rPr>
        <w:t xml:space="preserve"> 37,5 mg, a uzima se oralno jednom dnevno</w:t>
      </w:r>
      <w:r w:rsidRPr="00D616DF">
        <w:rPr>
          <w:sz w:val="22"/>
          <w:szCs w:val="22"/>
          <w:lang w:val="sr-Latn-ME"/>
        </w:rPr>
        <w:t>, bez planiranog perioda odmora.</w:t>
      </w:r>
    </w:p>
    <w:p w:rsidR="00206FBD" w:rsidRPr="00D616DF" w:rsidRDefault="00206FBD" w:rsidP="00F84901">
      <w:pPr>
        <w:shd w:val="clear" w:color="auto" w:fill="FFFFFF"/>
        <w:spacing w:line="245" w:lineRule="exact"/>
        <w:jc w:val="both"/>
        <w:rPr>
          <w:sz w:val="22"/>
          <w:szCs w:val="22"/>
          <w:lang w:val="sr-Latn-ME"/>
        </w:rPr>
      </w:pPr>
    </w:p>
    <w:p w:rsidR="00761986" w:rsidRPr="00D616DF" w:rsidRDefault="00761986" w:rsidP="00F84901">
      <w:pPr>
        <w:shd w:val="clear" w:color="auto" w:fill="FFFFFF"/>
        <w:jc w:val="both"/>
        <w:rPr>
          <w:i/>
          <w:sz w:val="22"/>
          <w:szCs w:val="22"/>
          <w:lang w:val="sr-Latn-ME"/>
        </w:rPr>
      </w:pPr>
      <w:r w:rsidRPr="00D616DF">
        <w:rPr>
          <w:i/>
          <w:sz w:val="22"/>
          <w:szCs w:val="22"/>
          <w:u w:val="single"/>
          <w:lang w:val="sr-Latn-ME"/>
        </w:rPr>
        <w:t>Podešavanje doza</w:t>
      </w:r>
    </w:p>
    <w:p w:rsidR="00D128B3" w:rsidRPr="00D616DF" w:rsidRDefault="00D128B3" w:rsidP="00F84901">
      <w:pPr>
        <w:shd w:val="clear" w:color="auto" w:fill="FFFFFF"/>
        <w:spacing w:line="264" w:lineRule="exact"/>
        <w:jc w:val="both"/>
        <w:rPr>
          <w:i/>
          <w:iCs/>
          <w:sz w:val="22"/>
          <w:szCs w:val="22"/>
          <w:lang w:val="sr-Latn-ME"/>
        </w:rPr>
      </w:pPr>
    </w:p>
    <w:p w:rsidR="00761986" w:rsidRPr="00D616DF" w:rsidRDefault="00761986" w:rsidP="00F84901">
      <w:pPr>
        <w:shd w:val="clear" w:color="auto" w:fill="FFFFFF"/>
        <w:spacing w:line="264" w:lineRule="exact"/>
        <w:jc w:val="both"/>
        <w:rPr>
          <w:sz w:val="22"/>
          <w:szCs w:val="22"/>
          <w:lang w:val="sr-Latn-ME"/>
        </w:rPr>
      </w:pPr>
      <w:r w:rsidRPr="00D616DF">
        <w:rPr>
          <w:i/>
          <w:iCs/>
          <w:sz w:val="22"/>
          <w:szCs w:val="22"/>
          <w:lang w:val="sr-Latn-ME"/>
        </w:rPr>
        <w:t>Bezbjednost i podnošljivost</w:t>
      </w:r>
    </w:p>
    <w:p w:rsidR="00761986" w:rsidRPr="00D616DF" w:rsidRDefault="00761986" w:rsidP="00F84901">
      <w:pPr>
        <w:shd w:val="clear" w:color="auto" w:fill="FFFFFF"/>
        <w:spacing w:line="264" w:lineRule="exact"/>
        <w:jc w:val="both"/>
        <w:rPr>
          <w:sz w:val="22"/>
          <w:szCs w:val="22"/>
          <w:lang w:val="sr-Latn-ME"/>
        </w:rPr>
      </w:pPr>
      <w:r w:rsidRPr="00D616DF">
        <w:rPr>
          <w:sz w:val="22"/>
          <w:szCs w:val="22"/>
          <w:lang w:val="sr-Latn-ME"/>
        </w:rPr>
        <w:t>Podešavanje doziranja za liječenje GIST i MRCC može biti primijenjeno postepeno u dozama od po 12,5 mg na osnovu individualne bezbjednosti i podnošljivosti. Dnevna doza ne smije biti veća od 75 mg, niti manja od 25 mg.</w:t>
      </w:r>
    </w:p>
    <w:p w:rsidR="00A8179B" w:rsidRPr="00D616DF" w:rsidRDefault="00A8179B" w:rsidP="00F84901">
      <w:pPr>
        <w:shd w:val="clear" w:color="auto" w:fill="FFFFFF"/>
        <w:spacing w:line="264" w:lineRule="exact"/>
        <w:jc w:val="both"/>
        <w:rPr>
          <w:sz w:val="22"/>
          <w:szCs w:val="22"/>
          <w:lang w:val="sr-Latn-ME"/>
        </w:rPr>
      </w:pPr>
    </w:p>
    <w:p w:rsidR="00761986" w:rsidRPr="00D616DF" w:rsidRDefault="00761986" w:rsidP="00F84901">
      <w:pPr>
        <w:shd w:val="clear" w:color="auto" w:fill="FFFFFF"/>
        <w:spacing w:line="235" w:lineRule="exact"/>
        <w:jc w:val="both"/>
        <w:rPr>
          <w:sz w:val="22"/>
          <w:szCs w:val="22"/>
          <w:lang w:val="sr-Latn-ME"/>
        </w:rPr>
      </w:pPr>
      <w:r w:rsidRPr="00D616DF">
        <w:rPr>
          <w:sz w:val="22"/>
          <w:szCs w:val="22"/>
          <w:lang w:val="sr-Latn-ME"/>
        </w:rPr>
        <w:t xml:space="preserve">Podešavanje doziranja za liječenje pNET može biti primijenjeno postepeno u dozama od po 12,5 mg na osnovu individualne bezbjednosti i podnošljivosti. Najveća doza primijenjena u pNET studiji faze </w:t>
      </w:r>
      <w:r w:rsidR="00EC1A29" w:rsidRPr="00D616DF">
        <w:rPr>
          <w:sz w:val="22"/>
          <w:szCs w:val="22"/>
          <w:lang w:val="sr-Latn-ME"/>
        </w:rPr>
        <w:t xml:space="preserve">III </w:t>
      </w:r>
      <w:r w:rsidRPr="00D616DF">
        <w:rPr>
          <w:sz w:val="22"/>
          <w:szCs w:val="22"/>
          <w:lang w:val="sr-Latn-ME"/>
        </w:rPr>
        <w:t>iznosila je 50 mg dnevno.</w:t>
      </w:r>
    </w:p>
    <w:p w:rsidR="00A8179B" w:rsidRPr="00D616DF" w:rsidRDefault="00A8179B" w:rsidP="00F84901">
      <w:pPr>
        <w:shd w:val="clear" w:color="auto" w:fill="FFFFFF"/>
        <w:spacing w:line="235" w:lineRule="exact"/>
        <w:jc w:val="both"/>
        <w:rPr>
          <w:sz w:val="22"/>
          <w:szCs w:val="22"/>
          <w:lang w:val="sr-Latn-ME"/>
        </w:rPr>
      </w:pPr>
    </w:p>
    <w:p w:rsidR="00761986" w:rsidRPr="00D616DF" w:rsidRDefault="00FB224A" w:rsidP="00F84901">
      <w:pPr>
        <w:shd w:val="clear" w:color="auto" w:fill="FFFFFF"/>
        <w:jc w:val="both"/>
        <w:rPr>
          <w:sz w:val="22"/>
          <w:szCs w:val="22"/>
          <w:lang w:val="sr-Latn-ME"/>
        </w:rPr>
      </w:pPr>
      <w:r w:rsidRPr="00D616DF">
        <w:rPr>
          <w:sz w:val="22"/>
          <w:szCs w:val="22"/>
          <w:lang w:val="sr-Latn-ME"/>
        </w:rPr>
        <w:t>U zavisnosti od  individualne</w:t>
      </w:r>
      <w:r w:rsidR="00761986" w:rsidRPr="00D616DF">
        <w:rPr>
          <w:sz w:val="22"/>
          <w:szCs w:val="22"/>
          <w:lang w:val="sr-Latn-ME"/>
        </w:rPr>
        <w:t xml:space="preserve"> bezbjednost i podnošljivost</w:t>
      </w:r>
      <w:r w:rsidR="00EC1A29" w:rsidRPr="00D616DF">
        <w:rPr>
          <w:sz w:val="22"/>
          <w:szCs w:val="22"/>
          <w:lang w:val="sr-Latn-ME"/>
        </w:rPr>
        <w:t>,</w:t>
      </w:r>
      <w:r w:rsidR="00761986" w:rsidRPr="00D616DF">
        <w:rPr>
          <w:sz w:val="22"/>
          <w:szCs w:val="22"/>
          <w:lang w:val="sr-Latn-ME"/>
        </w:rPr>
        <w:t xml:space="preserve"> mož</w:t>
      </w:r>
      <w:r w:rsidR="00F50B33" w:rsidRPr="00D616DF">
        <w:rPr>
          <w:sz w:val="22"/>
          <w:szCs w:val="22"/>
          <w:lang w:val="sr-Latn-ME"/>
        </w:rPr>
        <w:t>da će</w:t>
      </w:r>
      <w:r w:rsidR="00761986" w:rsidRPr="00D616DF">
        <w:rPr>
          <w:sz w:val="22"/>
          <w:szCs w:val="22"/>
          <w:lang w:val="sr-Latn-ME"/>
        </w:rPr>
        <w:t xml:space="preserve"> biti potreb</w:t>
      </w:r>
      <w:r w:rsidR="00F50B33" w:rsidRPr="00D616DF">
        <w:rPr>
          <w:sz w:val="22"/>
          <w:szCs w:val="22"/>
          <w:lang w:val="sr-Latn-ME"/>
        </w:rPr>
        <w:t>ni</w:t>
      </w:r>
      <w:r w:rsidRPr="00D616DF">
        <w:rPr>
          <w:sz w:val="22"/>
          <w:szCs w:val="22"/>
          <w:lang w:val="sr-Latn-ME"/>
        </w:rPr>
        <w:t xml:space="preserve"> privremeni</w:t>
      </w:r>
      <w:r w:rsidR="00761986" w:rsidRPr="00D616DF">
        <w:rPr>
          <w:sz w:val="22"/>
          <w:szCs w:val="22"/>
          <w:lang w:val="sr-Latn-ME"/>
        </w:rPr>
        <w:t xml:space="preserve"> prekid</w:t>
      </w:r>
      <w:r w:rsidR="00F50B33" w:rsidRPr="00D616DF">
        <w:rPr>
          <w:sz w:val="22"/>
          <w:szCs w:val="22"/>
          <w:lang w:val="sr-Latn-ME"/>
        </w:rPr>
        <w:t>i</w:t>
      </w:r>
      <w:r w:rsidR="00761986" w:rsidRPr="00D616DF">
        <w:rPr>
          <w:sz w:val="22"/>
          <w:szCs w:val="22"/>
          <w:lang w:val="sr-Latn-ME"/>
        </w:rPr>
        <w:t xml:space="preserve"> doziranja.</w:t>
      </w:r>
    </w:p>
    <w:p w:rsidR="00761986" w:rsidRPr="00D616DF" w:rsidRDefault="00761986" w:rsidP="00A8179B">
      <w:pPr>
        <w:tabs>
          <w:tab w:val="left" w:pos="540"/>
          <w:tab w:val="left" w:pos="569"/>
        </w:tabs>
        <w:rPr>
          <w:bCs/>
          <w:sz w:val="22"/>
          <w:szCs w:val="22"/>
          <w:u w:val="single"/>
          <w:lang w:val="sr-Latn-ME"/>
        </w:rPr>
      </w:pPr>
    </w:p>
    <w:p w:rsidR="00A45B53" w:rsidRPr="00D616DF" w:rsidRDefault="00A45B53" w:rsidP="00F84901">
      <w:pPr>
        <w:shd w:val="clear" w:color="auto" w:fill="FFFFFF"/>
        <w:jc w:val="both"/>
        <w:rPr>
          <w:sz w:val="22"/>
          <w:szCs w:val="22"/>
          <w:lang w:val="sr-Latn-ME"/>
        </w:rPr>
      </w:pPr>
      <w:r w:rsidRPr="00D616DF">
        <w:rPr>
          <w:i/>
          <w:iCs/>
          <w:sz w:val="22"/>
          <w:szCs w:val="22"/>
          <w:lang w:val="sr-Latn-ME"/>
        </w:rPr>
        <w:t>Inhibitori/induktori CYP3A4</w:t>
      </w:r>
    </w:p>
    <w:p w:rsidR="00A45B53" w:rsidRPr="00D616DF" w:rsidRDefault="00A45B53" w:rsidP="00F84901">
      <w:pPr>
        <w:shd w:val="clear" w:color="auto" w:fill="FFFFFF"/>
        <w:jc w:val="both"/>
        <w:rPr>
          <w:sz w:val="22"/>
          <w:szCs w:val="22"/>
          <w:lang w:val="sr-Latn-ME"/>
        </w:rPr>
      </w:pPr>
      <w:r w:rsidRPr="00D616DF">
        <w:rPr>
          <w:sz w:val="22"/>
          <w:szCs w:val="22"/>
          <w:lang w:val="sr-Latn-ME"/>
        </w:rPr>
        <w:t>Treba izbjegavati istovremenu primjenu</w:t>
      </w:r>
      <w:r w:rsidR="00FB224A" w:rsidRPr="00D616DF">
        <w:rPr>
          <w:sz w:val="22"/>
          <w:szCs w:val="22"/>
          <w:lang w:val="sr-Latn-ME"/>
        </w:rPr>
        <w:t xml:space="preserve"> sunitiniba sa </w:t>
      </w:r>
      <w:r w:rsidRPr="00D616DF">
        <w:rPr>
          <w:sz w:val="22"/>
          <w:szCs w:val="22"/>
          <w:lang w:val="sr-Latn-ME"/>
        </w:rPr>
        <w:t>snažni</w:t>
      </w:r>
      <w:r w:rsidR="00FB224A" w:rsidRPr="00D616DF">
        <w:rPr>
          <w:sz w:val="22"/>
          <w:szCs w:val="22"/>
          <w:lang w:val="sr-Latn-ME"/>
        </w:rPr>
        <w:t>m induktorima</w:t>
      </w:r>
      <w:r w:rsidRPr="00D616DF">
        <w:rPr>
          <w:sz w:val="22"/>
          <w:szCs w:val="22"/>
          <w:lang w:val="sr-Latn-ME"/>
        </w:rPr>
        <w:t xml:space="preserve"> CYP3A4</w:t>
      </w:r>
      <w:r w:rsidR="00C011AF" w:rsidRPr="00D616DF">
        <w:rPr>
          <w:sz w:val="22"/>
          <w:szCs w:val="22"/>
          <w:lang w:val="sr-Latn-ME"/>
        </w:rPr>
        <w:t>,</w:t>
      </w:r>
      <w:r w:rsidRPr="00D616DF">
        <w:rPr>
          <w:sz w:val="22"/>
          <w:szCs w:val="22"/>
          <w:lang w:val="sr-Latn-ME"/>
        </w:rPr>
        <w:t xml:space="preserve"> kao što je rifampicin (vidjeti </w:t>
      </w:r>
      <w:r w:rsidR="00FB224A" w:rsidRPr="00D616DF">
        <w:rPr>
          <w:sz w:val="22"/>
          <w:szCs w:val="22"/>
          <w:lang w:val="sr-Latn-ME"/>
        </w:rPr>
        <w:t>djelove</w:t>
      </w:r>
      <w:r w:rsidRPr="00D616DF">
        <w:rPr>
          <w:sz w:val="22"/>
          <w:szCs w:val="22"/>
          <w:lang w:val="sr-Latn-ME"/>
        </w:rPr>
        <w:t xml:space="preserve"> 4.4 i 4.5). Ukoliko to nije moguće, može biti potrebno da se doza </w:t>
      </w:r>
      <w:r w:rsidR="00FB224A" w:rsidRPr="00D616DF">
        <w:rPr>
          <w:sz w:val="22"/>
          <w:szCs w:val="22"/>
          <w:lang w:val="sr-Latn-ME"/>
        </w:rPr>
        <w:t xml:space="preserve">sunitiniba </w:t>
      </w:r>
      <w:r w:rsidRPr="00D616DF">
        <w:rPr>
          <w:sz w:val="22"/>
          <w:szCs w:val="22"/>
          <w:lang w:val="sr-Latn-ME"/>
        </w:rPr>
        <w:t>povećava  u dozama od po 12,5 mg (do 87,5 mg dnevno za liječenje GIST i MRCC</w:t>
      </w:r>
      <w:r w:rsidR="00B92216" w:rsidRPr="00D616DF">
        <w:rPr>
          <w:sz w:val="22"/>
          <w:szCs w:val="22"/>
          <w:lang w:val="sr-Latn-ME"/>
        </w:rPr>
        <w:t>,</w:t>
      </w:r>
      <w:r w:rsidRPr="00D616DF">
        <w:rPr>
          <w:sz w:val="22"/>
          <w:szCs w:val="22"/>
          <w:lang w:val="sr-Latn-ME"/>
        </w:rPr>
        <w:t xml:space="preserve"> ili 62,5 mg dnevno za liječenje pNET)</w:t>
      </w:r>
      <w:r w:rsidR="00FB224A" w:rsidRPr="00D616DF">
        <w:rPr>
          <w:sz w:val="22"/>
          <w:szCs w:val="22"/>
          <w:lang w:val="sr-Latn-ME"/>
        </w:rPr>
        <w:t xml:space="preserve">, </w:t>
      </w:r>
      <w:r w:rsidRPr="00D616DF">
        <w:rPr>
          <w:sz w:val="22"/>
          <w:szCs w:val="22"/>
          <w:lang w:val="sr-Latn-ME"/>
        </w:rPr>
        <w:t xml:space="preserve"> </w:t>
      </w:r>
      <w:r w:rsidR="00FB224A" w:rsidRPr="00D616DF">
        <w:rPr>
          <w:sz w:val="22"/>
          <w:szCs w:val="22"/>
          <w:lang w:val="sr-Latn-ME"/>
        </w:rPr>
        <w:t xml:space="preserve">uz pažljivo </w:t>
      </w:r>
      <w:r w:rsidRPr="00D616DF">
        <w:rPr>
          <w:sz w:val="22"/>
          <w:szCs w:val="22"/>
          <w:lang w:val="sr-Latn-ME"/>
        </w:rPr>
        <w:t xml:space="preserve"> praćenj</w:t>
      </w:r>
      <w:r w:rsidR="00FB224A" w:rsidRPr="00D616DF">
        <w:rPr>
          <w:sz w:val="22"/>
          <w:szCs w:val="22"/>
          <w:lang w:val="sr-Latn-ME"/>
        </w:rPr>
        <w:t>e</w:t>
      </w:r>
      <w:r w:rsidRPr="00D616DF">
        <w:rPr>
          <w:sz w:val="22"/>
          <w:szCs w:val="22"/>
          <w:lang w:val="sr-Latn-ME"/>
        </w:rPr>
        <w:t xml:space="preserve"> podnošljivosti lijeka.</w:t>
      </w:r>
    </w:p>
    <w:p w:rsidR="00A45B53" w:rsidRPr="00D616DF" w:rsidRDefault="00A45B53" w:rsidP="00F84901">
      <w:pPr>
        <w:shd w:val="clear" w:color="auto" w:fill="FFFFFF"/>
        <w:jc w:val="both"/>
        <w:rPr>
          <w:sz w:val="22"/>
          <w:szCs w:val="22"/>
          <w:lang w:val="sr-Latn-ME"/>
        </w:rPr>
      </w:pPr>
    </w:p>
    <w:p w:rsidR="00A45B53" w:rsidRPr="00D616DF" w:rsidRDefault="00A45B53" w:rsidP="00F84901">
      <w:pPr>
        <w:shd w:val="clear" w:color="auto" w:fill="FFFFFF"/>
        <w:spacing w:line="240" w:lineRule="exact"/>
        <w:jc w:val="both"/>
        <w:rPr>
          <w:sz w:val="22"/>
          <w:szCs w:val="22"/>
          <w:lang w:val="sr-Latn-ME"/>
        </w:rPr>
      </w:pPr>
      <w:r w:rsidRPr="00D616DF">
        <w:rPr>
          <w:sz w:val="22"/>
          <w:szCs w:val="22"/>
          <w:lang w:val="sr-Latn-ME"/>
        </w:rPr>
        <w:t xml:space="preserve">Treba izbjegavati istovremenu primjenu </w:t>
      </w:r>
      <w:r w:rsidR="00FB224A" w:rsidRPr="00D616DF">
        <w:rPr>
          <w:sz w:val="22"/>
          <w:szCs w:val="22"/>
          <w:lang w:val="sr-Latn-ME"/>
        </w:rPr>
        <w:t>sunitiniba</w:t>
      </w:r>
      <w:r w:rsidRPr="00D616DF">
        <w:rPr>
          <w:sz w:val="22"/>
          <w:szCs w:val="22"/>
          <w:lang w:val="sr-Latn-ME"/>
        </w:rPr>
        <w:t xml:space="preserve"> sa snažnim inhibitorima CYP3A4, kao što je ketokonazol (vidjeti </w:t>
      </w:r>
      <w:r w:rsidR="00FB224A" w:rsidRPr="00D616DF">
        <w:rPr>
          <w:sz w:val="22"/>
          <w:szCs w:val="22"/>
          <w:lang w:val="sr-Latn-ME"/>
        </w:rPr>
        <w:t>djelove</w:t>
      </w:r>
      <w:r w:rsidRPr="00D616DF">
        <w:rPr>
          <w:sz w:val="22"/>
          <w:szCs w:val="22"/>
          <w:lang w:val="sr-Latn-ME"/>
        </w:rPr>
        <w:t xml:space="preserve"> 4.4 i 4.5). Ukoliko to nije moguće, mož</w:t>
      </w:r>
      <w:r w:rsidR="00EA3801" w:rsidRPr="00D616DF">
        <w:rPr>
          <w:sz w:val="22"/>
          <w:szCs w:val="22"/>
          <w:lang w:val="sr-Latn-ME"/>
        </w:rPr>
        <w:t>da će</w:t>
      </w:r>
      <w:r w:rsidRPr="00D616DF">
        <w:rPr>
          <w:sz w:val="22"/>
          <w:szCs w:val="22"/>
          <w:lang w:val="sr-Latn-ME"/>
        </w:rPr>
        <w:t xml:space="preserve"> biti potrebno smanji</w:t>
      </w:r>
      <w:r w:rsidR="00EA3801" w:rsidRPr="00D616DF">
        <w:rPr>
          <w:sz w:val="22"/>
          <w:szCs w:val="22"/>
          <w:lang w:val="sr-Latn-ME"/>
        </w:rPr>
        <w:t>ti</w:t>
      </w:r>
      <w:r w:rsidRPr="00D616DF">
        <w:rPr>
          <w:sz w:val="22"/>
          <w:szCs w:val="22"/>
          <w:lang w:val="sr-Latn-ME"/>
        </w:rPr>
        <w:t xml:space="preserve"> doza </w:t>
      </w:r>
      <w:r w:rsidR="00FB224A" w:rsidRPr="00D616DF">
        <w:rPr>
          <w:sz w:val="22"/>
          <w:szCs w:val="22"/>
          <w:lang w:val="sr-Latn-ME"/>
        </w:rPr>
        <w:t xml:space="preserve">sunitiniba </w:t>
      </w:r>
      <w:r w:rsidRPr="00D616DF">
        <w:rPr>
          <w:sz w:val="22"/>
          <w:szCs w:val="22"/>
          <w:lang w:val="sr-Latn-ME"/>
        </w:rPr>
        <w:t>na minimalnu dozu od 37,5 mg dnevno za liječenje GIST i MRCC ili 25 mg dnevno za liječenje pNET</w:t>
      </w:r>
      <w:r w:rsidR="00B92216" w:rsidRPr="00D616DF">
        <w:rPr>
          <w:sz w:val="22"/>
          <w:szCs w:val="22"/>
          <w:lang w:val="sr-Latn-ME"/>
        </w:rPr>
        <w:t>,</w:t>
      </w:r>
      <w:r w:rsidRPr="00D616DF">
        <w:rPr>
          <w:sz w:val="22"/>
          <w:szCs w:val="22"/>
          <w:lang w:val="sr-Latn-ME"/>
        </w:rPr>
        <w:t xml:space="preserve"> </w:t>
      </w:r>
      <w:r w:rsidR="00FB224A" w:rsidRPr="00D616DF">
        <w:rPr>
          <w:sz w:val="22"/>
          <w:szCs w:val="22"/>
          <w:lang w:val="sr-Latn-ME"/>
        </w:rPr>
        <w:t>uz pažljivo  praćenje podnošljivosti lijeka</w:t>
      </w:r>
      <w:r w:rsidRPr="00D616DF">
        <w:rPr>
          <w:sz w:val="22"/>
          <w:szCs w:val="22"/>
          <w:lang w:val="sr-Latn-ME"/>
        </w:rPr>
        <w:t>.</w:t>
      </w:r>
    </w:p>
    <w:p w:rsidR="00FB224A" w:rsidRPr="00D616DF" w:rsidRDefault="00FB224A" w:rsidP="00F84901">
      <w:pPr>
        <w:shd w:val="clear" w:color="auto" w:fill="FFFFFF"/>
        <w:jc w:val="both"/>
        <w:rPr>
          <w:sz w:val="22"/>
          <w:szCs w:val="22"/>
          <w:lang w:val="sr-Latn-ME"/>
        </w:rPr>
      </w:pPr>
    </w:p>
    <w:p w:rsidR="00A45B53" w:rsidRPr="00D616DF" w:rsidRDefault="00A45B53" w:rsidP="00F84901">
      <w:pPr>
        <w:shd w:val="clear" w:color="auto" w:fill="FFFFFF"/>
        <w:jc w:val="both"/>
        <w:rPr>
          <w:sz w:val="22"/>
          <w:szCs w:val="22"/>
          <w:lang w:val="sr-Latn-ME"/>
        </w:rPr>
      </w:pPr>
      <w:r w:rsidRPr="00D616DF">
        <w:rPr>
          <w:sz w:val="22"/>
          <w:szCs w:val="22"/>
          <w:lang w:val="sr-Latn-ME"/>
        </w:rPr>
        <w:t>Treba razmotriti izbor alternativnog lijeka</w:t>
      </w:r>
      <w:r w:rsidR="00FB224A" w:rsidRPr="00D616DF">
        <w:rPr>
          <w:sz w:val="22"/>
          <w:szCs w:val="22"/>
          <w:lang w:val="sr-Latn-ME"/>
        </w:rPr>
        <w:t xml:space="preserve"> za istovremenu primjenu, a koji nema </w:t>
      </w:r>
      <w:r w:rsidRPr="00D616DF">
        <w:rPr>
          <w:sz w:val="22"/>
          <w:szCs w:val="22"/>
          <w:lang w:val="sr-Latn-ME"/>
        </w:rPr>
        <w:t xml:space="preserve">ili </w:t>
      </w:r>
      <w:r w:rsidR="00FB224A" w:rsidRPr="00D616DF">
        <w:rPr>
          <w:sz w:val="22"/>
          <w:szCs w:val="22"/>
          <w:lang w:val="sr-Latn-ME"/>
        </w:rPr>
        <w:t>ima minimalan</w:t>
      </w:r>
      <w:r w:rsidRPr="00D616DF">
        <w:rPr>
          <w:sz w:val="22"/>
          <w:szCs w:val="22"/>
          <w:lang w:val="sr-Latn-ME"/>
        </w:rPr>
        <w:t xml:space="preserve"> potencijalom za indukciju ili inhibiciju CYP3A4.</w:t>
      </w:r>
    </w:p>
    <w:p w:rsidR="00A45B53" w:rsidRPr="00D616DF" w:rsidRDefault="00A45B53" w:rsidP="00A8179B">
      <w:pPr>
        <w:tabs>
          <w:tab w:val="left" w:pos="540"/>
          <w:tab w:val="left" w:pos="569"/>
        </w:tabs>
        <w:rPr>
          <w:bCs/>
          <w:sz w:val="22"/>
          <w:szCs w:val="22"/>
          <w:u w:val="single"/>
          <w:lang w:val="sr-Latn-ME"/>
        </w:rPr>
      </w:pPr>
    </w:p>
    <w:p w:rsidR="00A45B53" w:rsidRPr="00D616DF" w:rsidRDefault="00A45B53" w:rsidP="00F84901">
      <w:pPr>
        <w:shd w:val="clear" w:color="auto" w:fill="FFFFFF"/>
        <w:jc w:val="both"/>
        <w:rPr>
          <w:i/>
          <w:sz w:val="22"/>
          <w:szCs w:val="22"/>
          <w:u w:val="single"/>
          <w:lang w:val="sr-Latn-ME"/>
        </w:rPr>
      </w:pPr>
      <w:r w:rsidRPr="00D616DF">
        <w:rPr>
          <w:i/>
          <w:sz w:val="22"/>
          <w:szCs w:val="22"/>
          <w:u w:val="single"/>
          <w:lang w:val="sr-Latn-ME"/>
        </w:rPr>
        <w:t>Posebne populacije</w:t>
      </w:r>
    </w:p>
    <w:p w:rsidR="0054204A" w:rsidRPr="00D616DF" w:rsidRDefault="0054204A" w:rsidP="00F84901">
      <w:pPr>
        <w:shd w:val="clear" w:color="auto" w:fill="FFFFFF"/>
        <w:jc w:val="both"/>
        <w:rPr>
          <w:i/>
          <w:sz w:val="22"/>
          <w:szCs w:val="22"/>
          <w:lang w:val="sr-Latn-ME"/>
        </w:rPr>
      </w:pPr>
    </w:p>
    <w:p w:rsidR="00A45B53" w:rsidRPr="00D616DF" w:rsidRDefault="00A45B53" w:rsidP="00A8179B">
      <w:pPr>
        <w:shd w:val="clear" w:color="auto" w:fill="FFFFFF"/>
        <w:jc w:val="both"/>
        <w:rPr>
          <w:sz w:val="22"/>
          <w:szCs w:val="22"/>
          <w:lang w:val="sr-Latn-ME"/>
        </w:rPr>
      </w:pPr>
      <w:r w:rsidRPr="00D616DF">
        <w:rPr>
          <w:i/>
          <w:iCs/>
          <w:sz w:val="22"/>
          <w:szCs w:val="22"/>
          <w:lang w:val="sr-Latn-ME"/>
        </w:rPr>
        <w:t>Pedijatrijska populacija</w:t>
      </w:r>
    </w:p>
    <w:p w:rsidR="00A45B53" w:rsidRPr="00D616DF" w:rsidRDefault="00A45B53" w:rsidP="00F84901">
      <w:pPr>
        <w:shd w:val="clear" w:color="auto" w:fill="FFFFFF"/>
        <w:jc w:val="both"/>
        <w:rPr>
          <w:sz w:val="22"/>
          <w:szCs w:val="22"/>
          <w:lang w:val="sr-Latn-ME"/>
        </w:rPr>
      </w:pPr>
      <w:r w:rsidRPr="00D616DF">
        <w:rPr>
          <w:sz w:val="22"/>
          <w:szCs w:val="22"/>
          <w:lang w:val="sr-Latn-ME"/>
        </w:rPr>
        <w:t xml:space="preserve">Bezbjednost i efikasnost </w:t>
      </w:r>
      <w:r w:rsidR="00FB224A" w:rsidRPr="00D616DF">
        <w:rPr>
          <w:sz w:val="22"/>
          <w:szCs w:val="22"/>
          <w:lang w:val="sr-Latn-ME"/>
        </w:rPr>
        <w:t>lijeka</w:t>
      </w:r>
      <w:r w:rsidR="00FB224A" w:rsidRPr="00F84901">
        <w:rPr>
          <w:lang w:val="sr-Latn-ME"/>
        </w:rPr>
        <w:t xml:space="preserve"> </w:t>
      </w:r>
      <w:r w:rsidR="00FB224A" w:rsidRPr="00D616DF">
        <w:rPr>
          <w:sz w:val="22"/>
          <w:szCs w:val="22"/>
          <w:lang w:val="sr-Latn-ME"/>
        </w:rPr>
        <w:t xml:space="preserve">Sunitinib Pharmascienc </w:t>
      </w:r>
      <w:r w:rsidRPr="00D616DF">
        <w:rPr>
          <w:sz w:val="22"/>
          <w:szCs w:val="22"/>
          <w:lang w:val="sr-Latn-ME"/>
        </w:rPr>
        <w:t>kod pacijenata do 18 godina starosti nije utvrđena.</w:t>
      </w:r>
    </w:p>
    <w:p w:rsidR="00A45B53" w:rsidRPr="00D616DF" w:rsidRDefault="00344DA1" w:rsidP="00F84901">
      <w:pPr>
        <w:shd w:val="clear" w:color="auto" w:fill="FFFFFF"/>
        <w:jc w:val="both"/>
        <w:rPr>
          <w:sz w:val="22"/>
          <w:szCs w:val="22"/>
          <w:lang w:val="sr-Latn-ME"/>
        </w:rPr>
      </w:pPr>
      <w:r w:rsidRPr="00D616DF">
        <w:rPr>
          <w:sz w:val="22"/>
          <w:szCs w:val="22"/>
          <w:lang w:val="sr-Latn-ME"/>
        </w:rPr>
        <w:t xml:space="preserve">Trenutno dostupni ograničeni podaci su opisani u </w:t>
      </w:r>
      <w:r w:rsidR="00FB224A" w:rsidRPr="00D616DF">
        <w:rPr>
          <w:sz w:val="22"/>
          <w:szCs w:val="22"/>
          <w:lang w:val="sr-Latn-ME"/>
        </w:rPr>
        <w:t>djelovima</w:t>
      </w:r>
      <w:r w:rsidRPr="00D616DF">
        <w:rPr>
          <w:sz w:val="22"/>
          <w:szCs w:val="22"/>
          <w:lang w:val="sr-Latn-ME"/>
        </w:rPr>
        <w:t xml:space="preserve"> 4.8, 5.1 i 5.2, međutim</w:t>
      </w:r>
      <w:r w:rsidR="0090789B" w:rsidRPr="00D616DF">
        <w:rPr>
          <w:sz w:val="22"/>
          <w:szCs w:val="22"/>
          <w:lang w:val="sr-Latn-ME"/>
        </w:rPr>
        <w:t>,</w:t>
      </w:r>
      <w:r w:rsidRPr="00D616DF">
        <w:rPr>
          <w:sz w:val="22"/>
          <w:szCs w:val="22"/>
          <w:lang w:val="sr-Latn-ME"/>
        </w:rPr>
        <w:t xml:space="preserve"> nije moguće dati preporuku o doziranju.</w:t>
      </w:r>
    </w:p>
    <w:p w:rsidR="0054204A" w:rsidRPr="00D616DF" w:rsidRDefault="0054204A" w:rsidP="00344DA1">
      <w:pPr>
        <w:shd w:val="clear" w:color="auto" w:fill="FFFFFF"/>
        <w:ind w:right="5"/>
        <w:jc w:val="both"/>
        <w:rPr>
          <w:sz w:val="22"/>
          <w:szCs w:val="22"/>
          <w:lang w:val="sr-Latn-ME"/>
        </w:rPr>
      </w:pPr>
    </w:p>
    <w:p w:rsidR="00A8179B" w:rsidRPr="00D616DF" w:rsidRDefault="00344DA1" w:rsidP="00344DA1">
      <w:pPr>
        <w:shd w:val="clear" w:color="auto" w:fill="FFFFFF"/>
        <w:ind w:right="5"/>
        <w:jc w:val="both"/>
        <w:rPr>
          <w:i/>
          <w:sz w:val="22"/>
          <w:szCs w:val="22"/>
          <w:lang w:val="sr-Latn-ME"/>
        </w:rPr>
      </w:pPr>
      <w:r w:rsidRPr="00D616DF">
        <w:rPr>
          <w:i/>
          <w:sz w:val="22"/>
          <w:szCs w:val="22"/>
          <w:lang w:val="sr-Latn-ME"/>
        </w:rPr>
        <w:t xml:space="preserve">Stariji </w:t>
      </w:r>
    </w:p>
    <w:p w:rsidR="00344DA1" w:rsidRPr="00D616DF" w:rsidRDefault="00344DA1" w:rsidP="00344DA1">
      <w:pPr>
        <w:shd w:val="clear" w:color="auto" w:fill="FFFFFF"/>
        <w:ind w:right="5"/>
        <w:jc w:val="both"/>
        <w:rPr>
          <w:sz w:val="22"/>
          <w:szCs w:val="22"/>
          <w:lang w:val="sr-Latn-ME"/>
        </w:rPr>
      </w:pPr>
      <w:r w:rsidRPr="00D616DF">
        <w:rPr>
          <w:sz w:val="22"/>
          <w:szCs w:val="22"/>
          <w:lang w:val="sr-Latn-ME"/>
        </w:rPr>
        <w:t>Približno jedna trećina ukupnog broja pacijenata u kliničkim studijama koji su l</w:t>
      </w:r>
      <w:r w:rsidR="0090789B" w:rsidRPr="00D616DF">
        <w:rPr>
          <w:sz w:val="22"/>
          <w:szCs w:val="22"/>
          <w:lang w:val="sr-Latn-ME"/>
        </w:rPr>
        <w:t>ij</w:t>
      </w:r>
      <w:r w:rsidRPr="00D616DF">
        <w:rPr>
          <w:sz w:val="22"/>
          <w:szCs w:val="22"/>
          <w:lang w:val="sr-Latn-ME"/>
        </w:rPr>
        <w:t xml:space="preserve">ečeni sunitinibom </w:t>
      </w:r>
      <w:r w:rsidR="00C27D25" w:rsidRPr="00D616DF">
        <w:rPr>
          <w:sz w:val="22"/>
          <w:szCs w:val="22"/>
          <w:lang w:val="sr-Latn-ME"/>
        </w:rPr>
        <w:t xml:space="preserve">imala </w:t>
      </w:r>
      <w:r w:rsidRPr="00D616DF">
        <w:rPr>
          <w:sz w:val="22"/>
          <w:szCs w:val="22"/>
          <w:lang w:val="sr-Latn-ME"/>
        </w:rPr>
        <w:t xml:space="preserve">je 65 godina ili </w:t>
      </w:r>
      <w:r w:rsidR="00C27D25" w:rsidRPr="00D616DF">
        <w:rPr>
          <w:sz w:val="22"/>
          <w:szCs w:val="22"/>
          <w:lang w:val="sr-Latn-ME"/>
        </w:rPr>
        <w:t>više</w:t>
      </w:r>
      <w:r w:rsidRPr="00D616DF">
        <w:rPr>
          <w:sz w:val="22"/>
          <w:szCs w:val="22"/>
          <w:lang w:val="sr-Latn-ME"/>
        </w:rPr>
        <w:t>. Nije zapažena značajna razlika u bezbjednosti i efikasnosti lijeka između mlađih i starijih pacijenata.</w:t>
      </w:r>
    </w:p>
    <w:p w:rsidR="00344DA1" w:rsidRPr="00D616DF" w:rsidRDefault="00344DA1" w:rsidP="00344DA1">
      <w:pPr>
        <w:shd w:val="clear" w:color="auto" w:fill="FFFFFF"/>
        <w:ind w:right="5"/>
        <w:jc w:val="both"/>
        <w:rPr>
          <w:i/>
          <w:sz w:val="22"/>
          <w:szCs w:val="22"/>
          <w:lang w:val="sr-Latn-ME"/>
        </w:rPr>
      </w:pPr>
      <w:r w:rsidRPr="00D616DF">
        <w:rPr>
          <w:i/>
          <w:sz w:val="22"/>
          <w:szCs w:val="22"/>
          <w:lang w:val="sr-Latn-ME"/>
        </w:rPr>
        <w:lastRenderedPageBreak/>
        <w:t xml:space="preserve">Oštećenje funkcije jetre </w:t>
      </w:r>
    </w:p>
    <w:p w:rsidR="00344DA1" w:rsidRPr="00D616DF" w:rsidRDefault="00344DA1" w:rsidP="00344DA1">
      <w:pPr>
        <w:shd w:val="clear" w:color="auto" w:fill="FFFFFF"/>
        <w:ind w:right="5"/>
        <w:jc w:val="both"/>
        <w:rPr>
          <w:sz w:val="22"/>
          <w:szCs w:val="22"/>
          <w:lang w:val="sr-Latn-ME"/>
        </w:rPr>
      </w:pPr>
      <w:r w:rsidRPr="00D616DF">
        <w:rPr>
          <w:sz w:val="22"/>
          <w:szCs w:val="22"/>
          <w:lang w:val="sr-Latn-ME"/>
        </w:rPr>
        <w:t xml:space="preserve">Ne preporučuje se prilagođavanje početne doze sunitiniba kod pacijenata sa blagim ili umjerenim oštećenjem funkcije jetre (Child-Pugh klasa A i B). Sunitinib nije ispitivan kod osoba sa teškim oštećenjem funkcije jetre (Child-Pugh klasa C), pa se iz tog razloga njegova primjena kod tih pacijenata ne preporučuje (vidjeti </w:t>
      </w:r>
      <w:r w:rsidR="00FB224A" w:rsidRPr="00D616DF">
        <w:rPr>
          <w:sz w:val="22"/>
          <w:szCs w:val="22"/>
          <w:lang w:val="sr-Latn-ME"/>
        </w:rPr>
        <w:t>dio</w:t>
      </w:r>
      <w:r w:rsidRPr="00D616DF">
        <w:rPr>
          <w:sz w:val="22"/>
          <w:szCs w:val="22"/>
          <w:lang w:val="sr-Latn-ME"/>
        </w:rPr>
        <w:t xml:space="preserve"> 5.2).</w:t>
      </w:r>
    </w:p>
    <w:p w:rsidR="00344DA1" w:rsidRPr="00D616DF" w:rsidRDefault="00344DA1" w:rsidP="00344DA1">
      <w:pPr>
        <w:shd w:val="clear" w:color="auto" w:fill="FFFFFF"/>
        <w:ind w:right="5"/>
        <w:jc w:val="both"/>
        <w:rPr>
          <w:sz w:val="22"/>
          <w:szCs w:val="22"/>
          <w:lang w:val="sr-Latn-ME"/>
        </w:rPr>
      </w:pPr>
    </w:p>
    <w:p w:rsidR="00344DA1" w:rsidRPr="00D616DF" w:rsidRDefault="00344DA1" w:rsidP="00344DA1">
      <w:pPr>
        <w:shd w:val="clear" w:color="auto" w:fill="FFFFFF"/>
        <w:ind w:right="5"/>
        <w:jc w:val="both"/>
        <w:rPr>
          <w:i/>
          <w:sz w:val="22"/>
          <w:szCs w:val="22"/>
          <w:lang w:val="sr-Latn-ME"/>
        </w:rPr>
      </w:pPr>
      <w:r w:rsidRPr="00D616DF">
        <w:rPr>
          <w:i/>
          <w:sz w:val="22"/>
          <w:szCs w:val="22"/>
          <w:lang w:val="sr-Latn-ME"/>
        </w:rPr>
        <w:t xml:space="preserve">Oštećenje funkcije bubrega </w:t>
      </w:r>
    </w:p>
    <w:p w:rsidR="00344DA1" w:rsidRPr="00D616DF" w:rsidRDefault="00344DA1" w:rsidP="00344DA1">
      <w:pPr>
        <w:shd w:val="clear" w:color="auto" w:fill="FFFFFF"/>
        <w:ind w:right="5"/>
        <w:jc w:val="both"/>
        <w:rPr>
          <w:sz w:val="22"/>
          <w:szCs w:val="22"/>
          <w:lang w:val="sr-Latn-ME"/>
        </w:rPr>
      </w:pPr>
      <w:r w:rsidRPr="00D616DF">
        <w:rPr>
          <w:sz w:val="22"/>
          <w:szCs w:val="22"/>
          <w:lang w:val="sr-Latn-ME"/>
        </w:rPr>
        <w:t xml:space="preserve">Nije potrebno </w:t>
      </w:r>
      <w:r w:rsidR="00784098" w:rsidRPr="00D616DF">
        <w:rPr>
          <w:sz w:val="22"/>
          <w:szCs w:val="22"/>
          <w:lang w:val="sr-Latn-ME"/>
        </w:rPr>
        <w:t>prilagođavanje</w:t>
      </w:r>
      <w:r w:rsidRPr="00D616DF">
        <w:rPr>
          <w:sz w:val="22"/>
          <w:szCs w:val="22"/>
          <w:lang w:val="sr-Latn-ME"/>
        </w:rPr>
        <w:t xml:space="preserve"> početne doze sunitiniba kod pacijenata sa oštećenjem funkcije bubrega (od blagog do teškog), ili kod pacijenata u terminalnoj fazi bubrežne bolesti (engl. </w:t>
      </w:r>
      <w:r w:rsidRPr="00D616DF">
        <w:rPr>
          <w:i/>
          <w:sz w:val="22"/>
          <w:szCs w:val="22"/>
          <w:lang w:val="sr-Latn-ME"/>
        </w:rPr>
        <w:t>End-Stage Renal Disease,</w:t>
      </w:r>
      <w:r w:rsidRPr="00D616DF">
        <w:rPr>
          <w:sz w:val="22"/>
          <w:szCs w:val="22"/>
          <w:lang w:val="sr-Latn-ME"/>
        </w:rPr>
        <w:t xml:space="preserve"> ESRD) koji su na hemodijalizi. Dalje prilagođavanje doze treba da se bazira na individualnoj bezbjednosti i podnošljivosti (vidjeti </w:t>
      </w:r>
      <w:r w:rsidR="00FB224A" w:rsidRPr="00D616DF">
        <w:rPr>
          <w:sz w:val="22"/>
          <w:szCs w:val="22"/>
          <w:lang w:val="sr-Latn-ME"/>
        </w:rPr>
        <w:t>dio</w:t>
      </w:r>
      <w:r w:rsidRPr="00D616DF">
        <w:rPr>
          <w:sz w:val="22"/>
          <w:szCs w:val="22"/>
          <w:lang w:val="sr-Latn-ME"/>
        </w:rPr>
        <w:t xml:space="preserve"> 5.2).</w:t>
      </w:r>
    </w:p>
    <w:p w:rsidR="00A45B53" w:rsidRPr="00D616DF" w:rsidRDefault="00A45B53" w:rsidP="00344DA1">
      <w:pPr>
        <w:tabs>
          <w:tab w:val="left" w:pos="540"/>
          <w:tab w:val="left" w:pos="569"/>
        </w:tabs>
        <w:rPr>
          <w:bCs/>
          <w:sz w:val="22"/>
          <w:szCs w:val="22"/>
          <w:u w:val="single"/>
          <w:lang w:val="sr-Latn-ME"/>
        </w:rPr>
      </w:pPr>
    </w:p>
    <w:p w:rsidR="00452E9D" w:rsidRPr="00D616DF" w:rsidRDefault="00452E9D" w:rsidP="00344DA1">
      <w:pPr>
        <w:tabs>
          <w:tab w:val="left" w:pos="540"/>
          <w:tab w:val="left" w:pos="569"/>
        </w:tabs>
        <w:rPr>
          <w:bCs/>
          <w:sz w:val="22"/>
          <w:szCs w:val="22"/>
          <w:u w:val="single"/>
          <w:lang w:val="sr-Latn-ME"/>
        </w:rPr>
      </w:pPr>
      <w:r w:rsidRPr="00D616DF">
        <w:rPr>
          <w:bCs/>
          <w:sz w:val="22"/>
          <w:szCs w:val="22"/>
          <w:u w:val="single"/>
          <w:lang w:val="sr-Latn-ME"/>
        </w:rPr>
        <w:t>Način primjene</w:t>
      </w:r>
    </w:p>
    <w:p w:rsidR="00786BDE" w:rsidRPr="00D616DF" w:rsidRDefault="00441801" w:rsidP="00A8179B">
      <w:pPr>
        <w:tabs>
          <w:tab w:val="left" w:pos="540"/>
          <w:tab w:val="left" w:pos="569"/>
        </w:tabs>
        <w:jc w:val="both"/>
        <w:rPr>
          <w:sz w:val="22"/>
          <w:szCs w:val="22"/>
          <w:lang w:val="sr-Latn-ME"/>
        </w:rPr>
      </w:pPr>
      <w:r w:rsidRPr="00D616DF">
        <w:rPr>
          <w:sz w:val="22"/>
          <w:szCs w:val="22"/>
          <w:lang w:val="sr-Latn-ME"/>
        </w:rPr>
        <w:t>S</w:t>
      </w:r>
      <w:r w:rsidR="00784098" w:rsidRPr="00D616DF">
        <w:rPr>
          <w:sz w:val="22"/>
          <w:szCs w:val="22"/>
          <w:lang w:val="sr-Latn-ME"/>
        </w:rPr>
        <w:t xml:space="preserve">unitinib Pharmascience </w:t>
      </w:r>
      <w:r w:rsidRPr="00D616DF">
        <w:rPr>
          <w:sz w:val="22"/>
          <w:szCs w:val="22"/>
          <w:lang w:val="sr-Latn-ME"/>
        </w:rPr>
        <w:t xml:space="preserve">je </w:t>
      </w:r>
      <w:r w:rsidR="00784098" w:rsidRPr="00D616DF">
        <w:rPr>
          <w:sz w:val="22"/>
          <w:szCs w:val="22"/>
          <w:lang w:val="sr-Latn-ME"/>
        </w:rPr>
        <w:t>namijenjen za</w:t>
      </w:r>
      <w:r w:rsidRPr="00D616DF">
        <w:rPr>
          <w:sz w:val="22"/>
          <w:szCs w:val="22"/>
          <w:lang w:val="sr-Latn-ME"/>
        </w:rPr>
        <w:t xml:space="preserve"> oralnu upotrebu. </w:t>
      </w:r>
      <w:r w:rsidR="00784098" w:rsidRPr="00D616DF">
        <w:rPr>
          <w:sz w:val="22"/>
          <w:szCs w:val="22"/>
          <w:lang w:val="sr-Latn-ME"/>
        </w:rPr>
        <w:t xml:space="preserve">Može se uzimati sa hranom ili bez nje. </w:t>
      </w:r>
    </w:p>
    <w:p w:rsidR="00786BDE" w:rsidRPr="00D616DF" w:rsidRDefault="00786BDE" w:rsidP="00A8179B">
      <w:pPr>
        <w:tabs>
          <w:tab w:val="left" w:pos="540"/>
          <w:tab w:val="left" w:pos="569"/>
        </w:tabs>
        <w:jc w:val="both"/>
        <w:rPr>
          <w:sz w:val="22"/>
          <w:szCs w:val="22"/>
          <w:lang w:val="sr-Latn-ME"/>
        </w:rPr>
      </w:pPr>
    </w:p>
    <w:p w:rsidR="00441801" w:rsidRPr="00F84901" w:rsidRDefault="00441801" w:rsidP="00A8179B">
      <w:pPr>
        <w:tabs>
          <w:tab w:val="left" w:pos="540"/>
          <w:tab w:val="left" w:pos="569"/>
        </w:tabs>
        <w:jc w:val="both"/>
        <w:rPr>
          <w:sz w:val="22"/>
          <w:szCs w:val="22"/>
          <w:lang w:val="sr-Latn-ME"/>
        </w:rPr>
      </w:pPr>
      <w:r w:rsidRPr="00D616DF">
        <w:rPr>
          <w:sz w:val="22"/>
          <w:szCs w:val="22"/>
          <w:lang w:val="sr-Latn-ME"/>
        </w:rPr>
        <w:t xml:space="preserve">Ukoliko </w:t>
      </w:r>
      <w:r w:rsidR="00784098" w:rsidRPr="00D616DF">
        <w:rPr>
          <w:sz w:val="22"/>
          <w:szCs w:val="22"/>
          <w:lang w:val="sr-Latn-ME"/>
        </w:rPr>
        <w:t>pacijent</w:t>
      </w:r>
      <w:r w:rsidRPr="00D616DF">
        <w:rPr>
          <w:sz w:val="22"/>
          <w:szCs w:val="22"/>
          <w:lang w:val="sr-Latn-ME"/>
        </w:rPr>
        <w:t xml:space="preserve"> propusti jedn</w:t>
      </w:r>
      <w:r w:rsidR="00784098" w:rsidRPr="00D616DF">
        <w:rPr>
          <w:sz w:val="22"/>
          <w:szCs w:val="22"/>
          <w:lang w:val="sr-Latn-ME"/>
        </w:rPr>
        <w:t>u dozu</w:t>
      </w:r>
      <w:r w:rsidRPr="00D616DF">
        <w:rPr>
          <w:sz w:val="22"/>
          <w:szCs w:val="22"/>
          <w:lang w:val="sr-Latn-ME"/>
        </w:rPr>
        <w:t xml:space="preserve">, </w:t>
      </w:r>
      <w:r w:rsidR="00784098" w:rsidRPr="00D616DF">
        <w:rPr>
          <w:sz w:val="22"/>
          <w:szCs w:val="22"/>
          <w:lang w:val="sr-Latn-ME"/>
        </w:rPr>
        <w:t>ne smije mu se dati dodatna</w:t>
      </w:r>
      <w:r w:rsidRPr="00D616DF">
        <w:rPr>
          <w:sz w:val="22"/>
          <w:szCs w:val="22"/>
          <w:lang w:val="sr-Latn-ME"/>
        </w:rPr>
        <w:t xml:space="preserve"> doz</w:t>
      </w:r>
      <w:r w:rsidR="00784098" w:rsidRPr="00D616DF">
        <w:rPr>
          <w:sz w:val="22"/>
          <w:szCs w:val="22"/>
          <w:lang w:val="sr-Latn-ME"/>
        </w:rPr>
        <w:t>a</w:t>
      </w:r>
      <w:r w:rsidRPr="00D616DF">
        <w:rPr>
          <w:sz w:val="22"/>
          <w:szCs w:val="22"/>
          <w:lang w:val="sr-Latn-ME"/>
        </w:rPr>
        <w:t xml:space="preserve"> lijeka. Pacijent treba da uzme uobičajenu, propisanu dozu sl</w:t>
      </w:r>
      <w:r w:rsidR="00402B7B" w:rsidRPr="00D616DF">
        <w:rPr>
          <w:sz w:val="22"/>
          <w:szCs w:val="22"/>
          <w:lang w:val="sr-Latn-ME"/>
        </w:rPr>
        <w:t>j</w:t>
      </w:r>
      <w:r w:rsidRPr="00D616DF">
        <w:rPr>
          <w:sz w:val="22"/>
          <w:szCs w:val="22"/>
          <w:lang w:val="sr-Latn-ME"/>
        </w:rPr>
        <w:t>edećeg dana.</w:t>
      </w:r>
    </w:p>
    <w:p w:rsidR="00452E9D" w:rsidRPr="00D616DF" w:rsidRDefault="00452E9D" w:rsidP="00AD2E96">
      <w:pPr>
        <w:tabs>
          <w:tab w:val="left" w:pos="540"/>
          <w:tab w:val="left" w:pos="569"/>
        </w:tabs>
        <w:rPr>
          <w:bCs/>
          <w:sz w:val="22"/>
          <w:szCs w:val="22"/>
          <w:lang w:val="sr-Latn-ME"/>
        </w:rPr>
      </w:pPr>
    </w:p>
    <w:p w:rsidR="00411B4B" w:rsidRPr="00D616DF" w:rsidRDefault="00411B4B">
      <w:pPr>
        <w:tabs>
          <w:tab w:val="left" w:pos="540"/>
          <w:tab w:val="left" w:pos="569"/>
        </w:tabs>
        <w:rPr>
          <w:b/>
          <w:bCs/>
          <w:sz w:val="22"/>
          <w:szCs w:val="22"/>
          <w:lang w:val="sr-Latn-ME"/>
        </w:rPr>
      </w:pPr>
      <w:r w:rsidRPr="00D616DF">
        <w:rPr>
          <w:b/>
          <w:bCs/>
          <w:sz w:val="22"/>
          <w:szCs w:val="22"/>
          <w:lang w:val="sr-Latn-ME"/>
        </w:rPr>
        <w:t xml:space="preserve">4.3. </w:t>
      </w:r>
      <w:r w:rsidR="00480FB1" w:rsidRPr="00D616DF">
        <w:rPr>
          <w:b/>
          <w:bCs/>
          <w:sz w:val="22"/>
          <w:szCs w:val="22"/>
          <w:lang w:val="sr-Latn-ME"/>
        </w:rPr>
        <w:tab/>
      </w:r>
      <w:r w:rsidRPr="00D616DF">
        <w:rPr>
          <w:b/>
          <w:bCs/>
          <w:sz w:val="22"/>
          <w:szCs w:val="22"/>
          <w:lang w:val="sr-Latn-ME"/>
        </w:rPr>
        <w:t>Kontraindikacije</w:t>
      </w:r>
    </w:p>
    <w:p w:rsidR="0072020E" w:rsidRPr="00D616DF" w:rsidRDefault="0072020E">
      <w:pPr>
        <w:tabs>
          <w:tab w:val="left" w:pos="540"/>
          <w:tab w:val="left" w:pos="569"/>
        </w:tabs>
        <w:rPr>
          <w:bCs/>
          <w:sz w:val="22"/>
          <w:szCs w:val="22"/>
          <w:lang w:val="sr-Latn-ME"/>
        </w:rPr>
      </w:pPr>
    </w:p>
    <w:p w:rsidR="00441801" w:rsidRPr="00D616DF" w:rsidRDefault="00441801">
      <w:pPr>
        <w:shd w:val="clear" w:color="auto" w:fill="FFFFFF"/>
        <w:jc w:val="both"/>
        <w:rPr>
          <w:sz w:val="22"/>
          <w:szCs w:val="22"/>
          <w:lang w:val="sr-Latn-ME"/>
        </w:rPr>
      </w:pPr>
      <w:r w:rsidRPr="00D616DF">
        <w:rPr>
          <w:sz w:val="22"/>
          <w:szCs w:val="22"/>
          <w:lang w:val="sr-Latn-ME"/>
        </w:rPr>
        <w:t>Preosjetljivost na aktivnu supstancu sunitinib ili na bilo koju pomoćnu supstancu navedenu u odjeljku 6.1.</w:t>
      </w:r>
    </w:p>
    <w:p w:rsidR="00441801" w:rsidRPr="00D616DF" w:rsidRDefault="00441801">
      <w:pPr>
        <w:tabs>
          <w:tab w:val="left" w:pos="540"/>
          <w:tab w:val="left" w:pos="569"/>
        </w:tabs>
        <w:rPr>
          <w:bCs/>
          <w:sz w:val="22"/>
          <w:szCs w:val="22"/>
          <w:lang w:val="sr-Latn-ME"/>
        </w:rPr>
      </w:pPr>
    </w:p>
    <w:p w:rsidR="00411B4B" w:rsidRPr="00D616DF" w:rsidRDefault="00411B4B">
      <w:pPr>
        <w:tabs>
          <w:tab w:val="left" w:pos="540"/>
          <w:tab w:val="left" w:pos="569"/>
        </w:tabs>
        <w:rPr>
          <w:b/>
          <w:bCs/>
          <w:sz w:val="22"/>
          <w:szCs w:val="22"/>
          <w:lang w:val="sr-Latn-ME"/>
        </w:rPr>
      </w:pPr>
      <w:r w:rsidRPr="00D616DF">
        <w:rPr>
          <w:b/>
          <w:bCs/>
          <w:sz w:val="22"/>
          <w:szCs w:val="22"/>
          <w:lang w:val="sr-Latn-ME"/>
        </w:rPr>
        <w:t xml:space="preserve">4.4. </w:t>
      </w:r>
      <w:r w:rsidR="00480FB1" w:rsidRPr="00D616DF">
        <w:rPr>
          <w:b/>
          <w:bCs/>
          <w:sz w:val="22"/>
          <w:szCs w:val="22"/>
          <w:lang w:val="sr-Latn-ME"/>
        </w:rPr>
        <w:tab/>
      </w:r>
      <w:r w:rsidRPr="00D616DF">
        <w:rPr>
          <w:b/>
          <w:bCs/>
          <w:sz w:val="22"/>
          <w:szCs w:val="22"/>
          <w:lang w:val="sr-Latn-ME"/>
        </w:rPr>
        <w:t>Posebna upozorenja i mjere opreza pri upotrebi lijeka</w:t>
      </w:r>
    </w:p>
    <w:p w:rsidR="0072020E" w:rsidRPr="00D616DF" w:rsidRDefault="0072020E">
      <w:pPr>
        <w:tabs>
          <w:tab w:val="left" w:pos="540"/>
          <w:tab w:val="left" w:pos="569"/>
        </w:tabs>
        <w:rPr>
          <w:bCs/>
          <w:sz w:val="22"/>
          <w:szCs w:val="22"/>
          <w:lang w:val="sr-Latn-ME"/>
        </w:rPr>
      </w:pPr>
    </w:p>
    <w:p w:rsidR="00F06C81" w:rsidRPr="00D616DF" w:rsidRDefault="00F06C81" w:rsidP="00F84901">
      <w:pPr>
        <w:shd w:val="clear" w:color="auto" w:fill="FFFFFF"/>
        <w:spacing w:line="240" w:lineRule="exact"/>
        <w:jc w:val="both"/>
        <w:rPr>
          <w:sz w:val="22"/>
          <w:szCs w:val="22"/>
          <w:lang w:val="sr-Latn-ME"/>
        </w:rPr>
      </w:pPr>
      <w:r w:rsidRPr="00D616DF">
        <w:rPr>
          <w:sz w:val="22"/>
          <w:szCs w:val="22"/>
          <w:lang w:val="sr-Latn-ME"/>
        </w:rPr>
        <w:t xml:space="preserve">Istovremenu primjenu </w:t>
      </w:r>
      <w:r w:rsidR="00784098" w:rsidRPr="00D616DF">
        <w:rPr>
          <w:sz w:val="22"/>
          <w:szCs w:val="22"/>
          <w:lang w:val="sr-Latn-ME"/>
        </w:rPr>
        <w:t xml:space="preserve">sa </w:t>
      </w:r>
      <w:r w:rsidRPr="00D616DF">
        <w:rPr>
          <w:sz w:val="22"/>
          <w:szCs w:val="22"/>
          <w:lang w:val="sr-Latn-ME"/>
        </w:rPr>
        <w:t>snažni</w:t>
      </w:r>
      <w:r w:rsidR="00784098" w:rsidRPr="00D616DF">
        <w:rPr>
          <w:sz w:val="22"/>
          <w:szCs w:val="22"/>
          <w:lang w:val="sr-Latn-ME"/>
        </w:rPr>
        <w:t>m</w:t>
      </w:r>
      <w:r w:rsidRPr="00D616DF">
        <w:rPr>
          <w:sz w:val="22"/>
          <w:szCs w:val="22"/>
          <w:lang w:val="sr-Latn-ME"/>
        </w:rPr>
        <w:t xml:space="preserve"> induktor</w:t>
      </w:r>
      <w:r w:rsidR="00784098" w:rsidRPr="00D616DF">
        <w:rPr>
          <w:sz w:val="22"/>
          <w:szCs w:val="22"/>
          <w:lang w:val="sr-Latn-ME"/>
        </w:rPr>
        <w:t>ima</w:t>
      </w:r>
      <w:r w:rsidRPr="00D616DF">
        <w:rPr>
          <w:sz w:val="22"/>
          <w:szCs w:val="22"/>
          <w:lang w:val="sr-Latn-ME"/>
        </w:rPr>
        <w:t xml:space="preserve"> CYP3A4 treba izbjegavati, zato što može </w:t>
      </w:r>
      <w:r w:rsidRPr="00D616DF">
        <w:rPr>
          <w:bCs/>
          <w:sz w:val="22"/>
          <w:szCs w:val="22"/>
          <w:lang w:val="sr-Latn-ME"/>
        </w:rPr>
        <w:t xml:space="preserve">sniziti </w:t>
      </w:r>
      <w:r w:rsidRPr="00D616DF">
        <w:rPr>
          <w:sz w:val="22"/>
          <w:szCs w:val="22"/>
          <w:lang w:val="sr-Latn-ME"/>
        </w:rPr>
        <w:t xml:space="preserve">koncentraciju sunitiniba u plazmi (vidjeti </w:t>
      </w:r>
      <w:r w:rsidR="00FB224A" w:rsidRPr="00D616DF">
        <w:rPr>
          <w:sz w:val="22"/>
          <w:szCs w:val="22"/>
          <w:lang w:val="sr-Latn-ME"/>
        </w:rPr>
        <w:t>djelove</w:t>
      </w:r>
      <w:r w:rsidRPr="00D616DF">
        <w:rPr>
          <w:sz w:val="22"/>
          <w:szCs w:val="22"/>
          <w:lang w:val="sr-Latn-ME"/>
        </w:rPr>
        <w:t xml:space="preserve"> 4.2 i 4.5).</w:t>
      </w:r>
    </w:p>
    <w:p w:rsidR="00786BDE" w:rsidRPr="00D616DF" w:rsidRDefault="00786BDE" w:rsidP="00F84901">
      <w:pPr>
        <w:shd w:val="clear" w:color="auto" w:fill="FFFFFF"/>
        <w:spacing w:line="240" w:lineRule="exact"/>
        <w:jc w:val="both"/>
        <w:rPr>
          <w:sz w:val="22"/>
          <w:szCs w:val="22"/>
          <w:lang w:val="sr-Latn-ME"/>
        </w:rPr>
      </w:pPr>
    </w:p>
    <w:p w:rsidR="00F06C81" w:rsidRPr="00D616DF" w:rsidRDefault="00F06C81" w:rsidP="00F84901">
      <w:pPr>
        <w:shd w:val="clear" w:color="auto" w:fill="FFFFFF"/>
        <w:spacing w:line="235" w:lineRule="exact"/>
        <w:jc w:val="both"/>
        <w:rPr>
          <w:sz w:val="22"/>
          <w:szCs w:val="22"/>
          <w:lang w:val="sr-Latn-ME"/>
        </w:rPr>
      </w:pPr>
      <w:r w:rsidRPr="00D616DF">
        <w:rPr>
          <w:sz w:val="22"/>
          <w:szCs w:val="22"/>
          <w:lang w:val="sr-Latn-ME"/>
        </w:rPr>
        <w:t xml:space="preserve">Istovremenu primjenu </w:t>
      </w:r>
      <w:r w:rsidR="00784098" w:rsidRPr="00D616DF">
        <w:rPr>
          <w:sz w:val="22"/>
          <w:szCs w:val="22"/>
          <w:lang w:val="sr-Latn-ME"/>
        </w:rPr>
        <w:t>sa snažnim</w:t>
      </w:r>
      <w:r w:rsidRPr="00D616DF">
        <w:rPr>
          <w:sz w:val="22"/>
          <w:szCs w:val="22"/>
          <w:lang w:val="sr-Latn-ME"/>
        </w:rPr>
        <w:t xml:space="preserve"> inhibitor</w:t>
      </w:r>
      <w:r w:rsidR="00784098" w:rsidRPr="00D616DF">
        <w:rPr>
          <w:sz w:val="22"/>
          <w:szCs w:val="22"/>
          <w:lang w:val="sr-Latn-ME"/>
        </w:rPr>
        <w:t>ima</w:t>
      </w:r>
      <w:r w:rsidRPr="00D616DF">
        <w:rPr>
          <w:sz w:val="22"/>
          <w:szCs w:val="22"/>
          <w:lang w:val="sr-Latn-ME"/>
        </w:rPr>
        <w:t xml:space="preserve"> CYP3A4 treba izbjegavati, zato što može </w:t>
      </w:r>
      <w:r w:rsidRPr="00D616DF">
        <w:rPr>
          <w:bCs/>
          <w:sz w:val="22"/>
          <w:szCs w:val="22"/>
          <w:lang w:val="sr-Latn-ME"/>
        </w:rPr>
        <w:t xml:space="preserve">povisiti </w:t>
      </w:r>
      <w:r w:rsidRPr="00D616DF">
        <w:rPr>
          <w:sz w:val="22"/>
          <w:szCs w:val="22"/>
          <w:lang w:val="sr-Latn-ME"/>
        </w:rPr>
        <w:t xml:space="preserve">koncentraciju sunitiniba u plazmi (vidjeti </w:t>
      </w:r>
      <w:r w:rsidR="00FB224A" w:rsidRPr="00D616DF">
        <w:rPr>
          <w:sz w:val="22"/>
          <w:szCs w:val="22"/>
          <w:lang w:val="sr-Latn-ME"/>
        </w:rPr>
        <w:t>djelove</w:t>
      </w:r>
      <w:r w:rsidRPr="00D616DF">
        <w:rPr>
          <w:sz w:val="22"/>
          <w:szCs w:val="22"/>
          <w:lang w:val="sr-Latn-ME"/>
        </w:rPr>
        <w:t xml:space="preserve"> 4.2 i 4.5).</w:t>
      </w:r>
    </w:p>
    <w:p w:rsidR="00F06C81" w:rsidRPr="00D616DF" w:rsidRDefault="00F06C81" w:rsidP="00ED769C">
      <w:pPr>
        <w:tabs>
          <w:tab w:val="left" w:pos="540"/>
          <w:tab w:val="left" w:pos="569"/>
        </w:tabs>
        <w:rPr>
          <w:bCs/>
          <w:sz w:val="22"/>
          <w:szCs w:val="22"/>
          <w:lang w:val="sr-Latn-ME"/>
        </w:rPr>
      </w:pPr>
    </w:p>
    <w:p w:rsidR="00F06C81" w:rsidRPr="00D616DF" w:rsidRDefault="00F06C81" w:rsidP="00F84901">
      <w:pPr>
        <w:shd w:val="clear" w:color="auto" w:fill="FFFFFF"/>
        <w:jc w:val="both"/>
        <w:rPr>
          <w:sz w:val="22"/>
          <w:szCs w:val="22"/>
          <w:u w:val="single"/>
          <w:lang w:val="sr-Latn-ME"/>
        </w:rPr>
      </w:pPr>
      <w:r w:rsidRPr="00D616DF">
        <w:rPr>
          <w:iCs/>
          <w:sz w:val="22"/>
          <w:szCs w:val="22"/>
          <w:u w:val="single"/>
          <w:lang w:val="sr-Latn-ME"/>
        </w:rPr>
        <w:t>Poremećaji kože i tkiva</w:t>
      </w:r>
    </w:p>
    <w:p w:rsidR="00F06C81" w:rsidRPr="00D616DF" w:rsidRDefault="00F06C81" w:rsidP="00F84901">
      <w:pPr>
        <w:shd w:val="clear" w:color="auto" w:fill="FFFFFF"/>
        <w:spacing w:line="235" w:lineRule="exact"/>
        <w:jc w:val="both"/>
        <w:rPr>
          <w:sz w:val="22"/>
          <w:szCs w:val="22"/>
          <w:lang w:val="sr-Latn-ME"/>
        </w:rPr>
      </w:pPr>
      <w:r w:rsidRPr="00D616DF">
        <w:rPr>
          <w:sz w:val="22"/>
          <w:szCs w:val="22"/>
          <w:lang w:val="sr-Latn-ME"/>
        </w:rPr>
        <w:t>Pacijente treba upozoriti da</w:t>
      </w:r>
      <w:r w:rsidR="00784098" w:rsidRPr="00F84901">
        <w:rPr>
          <w:lang w:val="sr-Latn-ME"/>
        </w:rPr>
        <w:t xml:space="preserve"> </w:t>
      </w:r>
      <w:r w:rsidR="00784098" w:rsidRPr="00D616DF">
        <w:rPr>
          <w:sz w:val="22"/>
          <w:szCs w:val="22"/>
          <w:lang w:val="sr-Latn-ME"/>
        </w:rPr>
        <w:t>tokom liječenja sunitinibom može doći do depigmentacije kose ili kože</w:t>
      </w:r>
      <w:r w:rsidR="009E49D9" w:rsidRPr="00D616DF">
        <w:rPr>
          <w:sz w:val="22"/>
          <w:szCs w:val="22"/>
          <w:lang w:val="sr-Latn-ME"/>
        </w:rPr>
        <w:t>.</w:t>
      </w:r>
      <w:r w:rsidRPr="00D616DF">
        <w:rPr>
          <w:sz w:val="22"/>
          <w:szCs w:val="22"/>
          <w:lang w:val="sr-Latn-ME"/>
        </w:rPr>
        <w:t xml:space="preserve"> Drugi, mogući dermatološki efekti </w:t>
      </w:r>
      <w:r w:rsidR="00784098" w:rsidRPr="00D616DF">
        <w:rPr>
          <w:sz w:val="22"/>
          <w:szCs w:val="22"/>
          <w:lang w:val="sr-Latn-ME"/>
        </w:rPr>
        <w:t xml:space="preserve">obuhvataju suvoću, </w:t>
      </w:r>
      <w:r w:rsidRPr="00D616DF">
        <w:rPr>
          <w:sz w:val="22"/>
          <w:szCs w:val="22"/>
          <w:lang w:val="sr-Latn-ME"/>
        </w:rPr>
        <w:t>zadebljanje ili pucanje kože, plikov</w:t>
      </w:r>
      <w:r w:rsidR="00784098" w:rsidRPr="00D616DF">
        <w:rPr>
          <w:sz w:val="22"/>
          <w:szCs w:val="22"/>
          <w:lang w:val="sr-Latn-ME"/>
        </w:rPr>
        <w:t xml:space="preserve">e ili </w:t>
      </w:r>
      <w:r w:rsidRPr="00D616DF">
        <w:rPr>
          <w:sz w:val="22"/>
          <w:szCs w:val="22"/>
          <w:lang w:val="sr-Latn-ME"/>
        </w:rPr>
        <w:t>os</w:t>
      </w:r>
      <w:r w:rsidR="00784098" w:rsidRPr="00D616DF">
        <w:rPr>
          <w:sz w:val="22"/>
          <w:szCs w:val="22"/>
          <w:lang w:val="sr-Latn-ME"/>
        </w:rPr>
        <w:t>i</w:t>
      </w:r>
      <w:r w:rsidRPr="00D616DF">
        <w:rPr>
          <w:sz w:val="22"/>
          <w:szCs w:val="22"/>
          <w:lang w:val="sr-Latn-ME"/>
        </w:rPr>
        <w:t>p na dlanovima i tabanima.</w:t>
      </w:r>
    </w:p>
    <w:p w:rsidR="009E49D9" w:rsidRPr="00D616DF" w:rsidRDefault="009E49D9" w:rsidP="00F84901">
      <w:pPr>
        <w:shd w:val="clear" w:color="auto" w:fill="FFFFFF"/>
        <w:spacing w:line="240" w:lineRule="exact"/>
        <w:jc w:val="both"/>
        <w:rPr>
          <w:sz w:val="22"/>
          <w:szCs w:val="22"/>
          <w:lang w:val="sr-Latn-ME"/>
        </w:rPr>
      </w:pPr>
    </w:p>
    <w:p w:rsidR="009E49D9" w:rsidRPr="00D616DF" w:rsidRDefault="00784098" w:rsidP="00ED769C">
      <w:pPr>
        <w:tabs>
          <w:tab w:val="left" w:pos="540"/>
          <w:tab w:val="left" w:pos="569"/>
        </w:tabs>
        <w:jc w:val="both"/>
        <w:rPr>
          <w:sz w:val="22"/>
          <w:szCs w:val="22"/>
          <w:lang w:val="sr-Latn-ME"/>
        </w:rPr>
      </w:pPr>
      <w:r w:rsidRPr="00D616DF">
        <w:rPr>
          <w:sz w:val="22"/>
          <w:szCs w:val="22"/>
          <w:lang w:val="sr-Latn-ME"/>
        </w:rPr>
        <w:t>N</w:t>
      </w:r>
      <w:r w:rsidR="009E49D9" w:rsidRPr="00D616DF">
        <w:rPr>
          <w:sz w:val="22"/>
          <w:szCs w:val="22"/>
          <w:lang w:val="sr-Latn-ME"/>
        </w:rPr>
        <w:t>avedene reakcije ni</w:t>
      </w:r>
      <w:r w:rsidR="00786BDE" w:rsidRPr="00D616DF">
        <w:rPr>
          <w:sz w:val="22"/>
          <w:szCs w:val="22"/>
          <w:lang w:val="sr-Latn-ME"/>
        </w:rPr>
        <w:t>je</w:t>
      </w:r>
      <w:r w:rsidR="009E49D9" w:rsidRPr="00D616DF">
        <w:rPr>
          <w:sz w:val="22"/>
          <w:szCs w:val="22"/>
          <w:lang w:val="sr-Latn-ME"/>
        </w:rPr>
        <w:t>su kumulativne</w:t>
      </w:r>
      <w:r w:rsidRPr="00D616DF">
        <w:rPr>
          <w:sz w:val="22"/>
          <w:szCs w:val="22"/>
          <w:lang w:val="sr-Latn-ME"/>
        </w:rPr>
        <w:t xml:space="preserve"> prirode</w:t>
      </w:r>
      <w:r w:rsidR="009E49D9" w:rsidRPr="00D616DF">
        <w:rPr>
          <w:sz w:val="22"/>
          <w:szCs w:val="22"/>
          <w:lang w:val="sr-Latn-ME"/>
        </w:rPr>
        <w:t>, obično su reverzibilne i generalno se zbog njih ne obustavlja l</w:t>
      </w:r>
      <w:r w:rsidR="00732EC8" w:rsidRPr="00D616DF">
        <w:rPr>
          <w:sz w:val="22"/>
          <w:szCs w:val="22"/>
          <w:lang w:val="sr-Latn-ME"/>
        </w:rPr>
        <w:t>ij</w:t>
      </w:r>
      <w:r w:rsidR="009E49D9" w:rsidRPr="00D616DF">
        <w:rPr>
          <w:sz w:val="22"/>
          <w:szCs w:val="22"/>
          <w:lang w:val="sr-Latn-ME"/>
        </w:rPr>
        <w:t xml:space="preserve">ečenje. Prijavljivani su slučajevi gangrenozne piodermije koji su uglavnom reverzibilni nakon prekida terapije sunitinibom. Prijavljene su i teške kožne reakcije, uključujući slučajeve eritema multiforme (EM), slučajeve koji ukazuju na </w:t>
      </w:r>
      <w:r w:rsidR="009E49D9" w:rsidRPr="00D616DF">
        <w:rPr>
          <w:i/>
          <w:sz w:val="22"/>
          <w:szCs w:val="22"/>
          <w:lang w:val="sr-Latn-ME"/>
        </w:rPr>
        <w:t>Stevens-Johnson</w:t>
      </w:r>
      <w:r w:rsidR="009E49D9" w:rsidRPr="00D616DF">
        <w:rPr>
          <w:sz w:val="22"/>
          <w:szCs w:val="22"/>
          <w:lang w:val="sr-Latn-ME"/>
        </w:rPr>
        <w:t>-ov sindrom (SJS) i toksičnu epidermalnu</w:t>
      </w:r>
    </w:p>
    <w:p w:rsidR="00ED769C" w:rsidRPr="00D616DF" w:rsidRDefault="009E49D9" w:rsidP="009E49D9">
      <w:pPr>
        <w:tabs>
          <w:tab w:val="left" w:pos="540"/>
          <w:tab w:val="left" w:pos="569"/>
        </w:tabs>
        <w:jc w:val="both"/>
        <w:rPr>
          <w:sz w:val="22"/>
          <w:szCs w:val="22"/>
          <w:lang w:val="sr-Latn-ME"/>
        </w:rPr>
      </w:pPr>
      <w:r w:rsidRPr="00D616DF">
        <w:rPr>
          <w:sz w:val="22"/>
          <w:szCs w:val="22"/>
          <w:lang w:val="sr-Latn-ME"/>
        </w:rPr>
        <w:t>nekrolizu (TEN), od kojih su neke bile sa fatalnim ishodom. Ukoliko su prisutni znakovi i simptomi SJS, TEN ili EM (kao što je progresivni kožni osip sa plikovima ili lezije mukoze), terapiju sunitinibom treba obustaviti. Ukoliko se potvrdi dijagnoza SJS ili TEN, terapija sunitinibom se ne sm</w:t>
      </w:r>
      <w:r w:rsidR="00732EC8" w:rsidRPr="00D616DF">
        <w:rPr>
          <w:sz w:val="22"/>
          <w:szCs w:val="22"/>
          <w:lang w:val="sr-Latn-ME"/>
        </w:rPr>
        <w:t>ij</w:t>
      </w:r>
      <w:r w:rsidRPr="00D616DF">
        <w:rPr>
          <w:sz w:val="22"/>
          <w:szCs w:val="22"/>
          <w:lang w:val="sr-Latn-ME"/>
        </w:rPr>
        <w:t>e ponovo započinjati.</w:t>
      </w:r>
    </w:p>
    <w:p w:rsidR="00784098" w:rsidRPr="00D616DF" w:rsidRDefault="009E49D9" w:rsidP="009E49D9">
      <w:pPr>
        <w:tabs>
          <w:tab w:val="left" w:pos="540"/>
          <w:tab w:val="left" w:pos="569"/>
        </w:tabs>
        <w:jc w:val="both"/>
        <w:rPr>
          <w:sz w:val="22"/>
          <w:szCs w:val="22"/>
          <w:lang w:val="sr-Latn-ME"/>
        </w:rPr>
      </w:pPr>
      <w:r w:rsidRPr="00D616DF">
        <w:rPr>
          <w:sz w:val="22"/>
          <w:szCs w:val="22"/>
          <w:lang w:val="sr-Latn-ME"/>
        </w:rPr>
        <w:t xml:space="preserve"> </w:t>
      </w:r>
    </w:p>
    <w:p w:rsidR="009E49D9" w:rsidRPr="00D616DF" w:rsidRDefault="009E49D9" w:rsidP="009E49D9">
      <w:pPr>
        <w:tabs>
          <w:tab w:val="left" w:pos="540"/>
          <w:tab w:val="left" w:pos="569"/>
        </w:tabs>
        <w:jc w:val="both"/>
        <w:rPr>
          <w:sz w:val="22"/>
          <w:szCs w:val="22"/>
          <w:lang w:val="sr-Latn-ME"/>
        </w:rPr>
      </w:pPr>
      <w:r w:rsidRPr="00D616DF">
        <w:rPr>
          <w:sz w:val="22"/>
          <w:szCs w:val="22"/>
          <w:lang w:val="sr-Latn-ME"/>
        </w:rPr>
        <w:t>U nekim slučajevima u kojima se sumnjalo na EM, pacijeni su podn</w:t>
      </w:r>
      <w:r w:rsidR="00293710" w:rsidRPr="00D616DF">
        <w:rPr>
          <w:sz w:val="22"/>
          <w:szCs w:val="22"/>
          <w:lang w:val="sr-Latn-ME"/>
        </w:rPr>
        <w:t>ijeli</w:t>
      </w:r>
      <w:r w:rsidRPr="00D616DF">
        <w:rPr>
          <w:sz w:val="22"/>
          <w:szCs w:val="22"/>
          <w:lang w:val="sr-Latn-ME"/>
        </w:rPr>
        <w:t xml:space="preserve"> ponov</w:t>
      </w:r>
      <w:r w:rsidR="00786BDE" w:rsidRPr="00D616DF">
        <w:rPr>
          <w:sz w:val="22"/>
          <w:szCs w:val="22"/>
          <w:lang w:val="sr-Latn-ME"/>
        </w:rPr>
        <w:t>n</w:t>
      </w:r>
      <w:r w:rsidRPr="00D616DF">
        <w:rPr>
          <w:sz w:val="22"/>
          <w:szCs w:val="22"/>
          <w:lang w:val="sr-Latn-ME"/>
        </w:rPr>
        <w:t xml:space="preserve">o uvođenje </w:t>
      </w:r>
      <w:r w:rsidR="00293710" w:rsidRPr="00D616DF">
        <w:rPr>
          <w:sz w:val="22"/>
          <w:szCs w:val="22"/>
          <w:lang w:val="sr-Latn-ME"/>
        </w:rPr>
        <w:t xml:space="preserve">terapije </w:t>
      </w:r>
      <w:r w:rsidRPr="00D616DF">
        <w:rPr>
          <w:sz w:val="22"/>
          <w:szCs w:val="22"/>
          <w:lang w:val="sr-Latn-ME"/>
        </w:rPr>
        <w:t>sunitinib</w:t>
      </w:r>
      <w:r w:rsidR="00293710" w:rsidRPr="00D616DF">
        <w:rPr>
          <w:sz w:val="22"/>
          <w:szCs w:val="22"/>
          <w:lang w:val="sr-Latn-ME"/>
        </w:rPr>
        <w:t>om</w:t>
      </w:r>
      <w:r w:rsidRPr="00D616DF">
        <w:rPr>
          <w:sz w:val="22"/>
          <w:szCs w:val="22"/>
          <w:lang w:val="sr-Latn-ME"/>
        </w:rPr>
        <w:t xml:space="preserve"> u niž</w:t>
      </w:r>
      <w:r w:rsidR="00293710" w:rsidRPr="00D616DF">
        <w:rPr>
          <w:sz w:val="22"/>
          <w:szCs w:val="22"/>
          <w:lang w:val="sr-Latn-ME"/>
        </w:rPr>
        <w:t>im</w:t>
      </w:r>
      <w:r w:rsidRPr="00D616DF">
        <w:rPr>
          <w:sz w:val="22"/>
          <w:szCs w:val="22"/>
          <w:lang w:val="sr-Latn-ME"/>
        </w:rPr>
        <w:t xml:space="preserve"> doz</w:t>
      </w:r>
      <w:r w:rsidR="00293710" w:rsidRPr="00D616DF">
        <w:rPr>
          <w:sz w:val="22"/>
          <w:szCs w:val="22"/>
          <w:lang w:val="sr-Latn-ME"/>
        </w:rPr>
        <w:t>ama</w:t>
      </w:r>
      <w:r w:rsidRPr="00D616DF">
        <w:rPr>
          <w:sz w:val="22"/>
          <w:szCs w:val="22"/>
          <w:lang w:val="sr-Latn-ME"/>
        </w:rPr>
        <w:t xml:space="preserve"> nakon povlačenja reakcije; neki od ovih pacijenata su istovremeno primali terapiju kortikosteroidima ili antihistaminicima (vid</w:t>
      </w:r>
      <w:r w:rsidR="00C16965" w:rsidRPr="00D616DF">
        <w:rPr>
          <w:sz w:val="22"/>
          <w:szCs w:val="22"/>
          <w:lang w:val="sr-Latn-ME"/>
        </w:rPr>
        <w:t>j</w:t>
      </w:r>
      <w:r w:rsidRPr="00D616DF">
        <w:rPr>
          <w:sz w:val="22"/>
          <w:szCs w:val="22"/>
          <w:lang w:val="sr-Latn-ME"/>
        </w:rPr>
        <w:t xml:space="preserve">eti </w:t>
      </w:r>
      <w:r w:rsidR="00FB224A" w:rsidRPr="00D616DF">
        <w:rPr>
          <w:sz w:val="22"/>
          <w:szCs w:val="22"/>
          <w:lang w:val="sr-Latn-ME"/>
        </w:rPr>
        <w:t>dio</w:t>
      </w:r>
      <w:r w:rsidRPr="00D616DF">
        <w:rPr>
          <w:sz w:val="22"/>
          <w:szCs w:val="22"/>
          <w:lang w:val="sr-Latn-ME"/>
        </w:rPr>
        <w:t xml:space="preserve"> 4.8).</w:t>
      </w:r>
    </w:p>
    <w:p w:rsidR="00D128B3" w:rsidRPr="00D616DF" w:rsidRDefault="00D128B3" w:rsidP="00C16965">
      <w:pPr>
        <w:tabs>
          <w:tab w:val="left" w:pos="1214"/>
        </w:tabs>
        <w:jc w:val="both"/>
        <w:rPr>
          <w:sz w:val="22"/>
          <w:szCs w:val="22"/>
          <w:u w:val="single"/>
          <w:lang w:val="sr-Latn-ME"/>
        </w:rPr>
      </w:pPr>
    </w:p>
    <w:p w:rsidR="00C16965" w:rsidRPr="00D616DF" w:rsidRDefault="00C16965" w:rsidP="00C16965">
      <w:pPr>
        <w:tabs>
          <w:tab w:val="left" w:pos="1214"/>
        </w:tabs>
        <w:jc w:val="both"/>
        <w:rPr>
          <w:sz w:val="22"/>
          <w:szCs w:val="22"/>
          <w:u w:val="single"/>
          <w:lang w:val="sr-Latn-ME"/>
        </w:rPr>
      </w:pPr>
      <w:r w:rsidRPr="00D616DF">
        <w:rPr>
          <w:sz w:val="22"/>
          <w:szCs w:val="22"/>
          <w:u w:val="single"/>
          <w:lang w:val="sr-Latn-ME"/>
        </w:rPr>
        <w:t xml:space="preserve">Hemoragija i krvarenje tumora </w:t>
      </w:r>
    </w:p>
    <w:p w:rsidR="00C16965" w:rsidRPr="00D616DF" w:rsidRDefault="00C16965" w:rsidP="00C16965">
      <w:pPr>
        <w:tabs>
          <w:tab w:val="left" w:pos="1214"/>
        </w:tabs>
        <w:jc w:val="both"/>
        <w:rPr>
          <w:sz w:val="22"/>
          <w:szCs w:val="22"/>
          <w:lang w:val="sr-Latn-ME"/>
        </w:rPr>
      </w:pPr>
      <w:r w:rsidRPr="00D616DF">
        <w:rPr>
          <w:sz w:val="22"/>
          <w:szCs w:val="22"/>
          <w:lang w:val="sr-Latn-ME"/>
        </w:rPr>
        <w:t xml:space="preserve">Hemoragijski događaji, </w:t>
      </w:r>
      <w:r w:rsidR="00862B74" w:rsidRPr="00D616DF">
        <w:rPr>
          <w:sz w:val="22"/>
          <w:szCs w:val="22"/>
          <w:lang w:val="sr-Latn-ME"/>
        </w:rPr>
        <w:t>zabilj</w:t>
      </w:r>
      <w:r w:rsidRPr="00D616DF">
        <w:rPr>
          <w:sz w:val="22"/>
          <w:szCs w:val="22"/>
          <w:lang w:val="sr-Latn-ME"/>
        </w:rPr>
        <w:t xml:space="preserve">eženi u kliničkim studijama sa sunitinibom i tokom postmarketinškog praćenja, </w:t>
      </w:r>
      <w:r w:rsidR="00CF661C" w:rsidRPr="00D616DF">
        <w:rPr>
          <w:sz w:val="22"/>
          <w:szCs w:val="22"/>
          <w:lang w:val="sr-Latn-ME"/>
        </w:rPr>
        <w:t xml:space="preserve">od kojih su neki imali smrtni ishod, </w:t>
      </w:r>
      <w:r w:rsidRPr="00D616DF">
        <w:rPr>
          <w:sz w:val="22"/>
          <w:szCs w:val="22"/>
          <w:lang w:val="sr-Latn-ME"/>
        </w:rPr>
        <w:t>uključili su hemoragije gastrointestinalnog, respiratornog i urinarnog trakt</w:t>
      </w:r>
      <w:r w:rsidR="00784098" w:rsidRPr="00D616DF">
        <w:rPr>
          <w:sz w:val="22"/>
          <w:szCs w:val="22"/>
          <w:lang w:val="sr-Latn-ME"/>
        </w:rPr>
        <w:t xml:space="preserve">a </w:t>
      </w:r>
      <w:r w:rsidRPr="00D616DF">
        <w:rPr>
          <w:sz w:val="22"/>
          <w:szCs w:val="22"/>
          <w:lang w:val="sr-Latn-ME"/>
        </w:rPr>
        <w:t xml:space="preserve">i cerebralne hemoragije (vidjeti </w:t>
      </w:r>
      <w:r w:rsidR="00FB224A" w:rsidRPr="00D616DF">
        <w:rPr>
          <w:sz w:val="22"/>
          <w:szCs w:val="22"/>
          <w:lang w:val="sr-Latn-ME"/>
        </w:rPr>
        <w:t>dio</w:t>
      </w:r>
      <w:r w:rsidRPr="00D616DF">
        <w:rPr>
          <w:sz w:val="22"/>
          <w:szCs w:val="22"/>
          <w:lang w:val="sr-Latn-ME"/>
        </w:rPr>
        <w:t xml:space="preserve"> 4.8)</w:t>
      </w:r>
      <w:r w:rsidR="00773001" w:rsidRPr="00D616DF">
        <w:rPr>
          <w:sz w:val="22"/>
          <w:szCs w:val="22"/>
          <w:lang w:val="sr-Latn-ME"/>
        </w:rPr>
        <w:t>.</w:t>
      </w:r>
    </w:p>
    <w:p w:rsidR="00C16965" w:rsidRPr="00D616DF" w:rsidRDefault="00C16965" w:rsidP="00C16965">
      <w:pPr>
        <w:tabs>
          <w:tab w:val="left" w:pos="1214"/>
        </w:tabs>
        <w:jc w:val="both"/>
        <w:rPr>
          <w:sz w:val="22"/>
          <w:szCs w:val="22"/>
          <w:lang w:val="sr-Latn-ME"/>
        </w:rPr>
      </w:pPr>
    </w:p>
    <w:p w:rsidR="00C16965" w:rsidRPr="00D616DF" w:rsidRDefault="00C16965" w:rsidP="00C16965">
      <w:pPr>
        <w:tabs>
          <w:tab w:val="left" w:pos="1214"/>
        </w:tabs>
        <w:jc w:val="both"/>
        <w:rPr>
          <w:sz w:val="22"/>
          <w:szCs w:val="22"/>
          <w:lang w:val="sr-Latn-ME"/>
        </w:rPr>
      </w:pPr>
      <w:r w:rsidRPr="00D616DF">
        <w:rPr>
          <w:sz w:val="22"/>
          <w:szCs w:val="22"/>
          <w:lang w:val="sr-Latn-ME"/>
        </w:rPr>
        <w:t xml:space="preserve">Rutinska procjena hemoragijskih događaja treba da uključi kompletnu krvnu sliku i fizikalni pregled. </w:t>
      </w:r>
    </w:p>
    <w:p w:rsidR="00C16965" w:rsidRPr="00D616DF" w:rsidRDefault="00C16965" w:rsidP="00C16965">
      <w:pPr>
        <w:tabs>
          <w:tab w:val="left" w:pos="1214"/>
        </w:tabs>
        <w:jc w:val="both"/>
        <w:rPr>
          <w:sz w:val="22"/>
          <w:szCs w:val="22"/>
          <w:lang w:val="sr-Latn-ME"/>
        </w:rPr>
      </w:pPr>
    </w:p>
    <w:p w:rsidR="00862B74" w:rsidRPr="00D616DF" w:rsidRDefault="00C16965" w:rsidP="00C16965">
      <w:pPr>
        <w:tabs>
          <w:tab w:val="left" w:pos="1214"/>
        </w:tabs>
        <w:jc w:val="both"/>
        <w:rPr>
          <w:sz w:val="22"/>
          <w:szCs w:val="22"/>
          <w:lang w:val="sr-Latn-ME"/>
        </w:rPr>
      </w:pPr>
      <w:r w:rsidRPr="00D616DF">
        <w:rPr>
          <w:sz w:val="22"/>
          <w:szCs w:val="22"/>
          <w:lang w:val="sr-Latn-ME"/>
        </w:rPr>
        <w:lastRenderedPageBreak/>
        <w:t xml:space="preserve">Epistaksa je najčešća hemoragijska neželjena reakcija, a opisana je kod otprilike polovine pacijenata sa solidnim tumorima koji su imali hemoragijske događaje. Neki od ovih </w:t>
      </w:r>
      <w:r w:rsidR="00862B74" w:rsidRPr="00D616DF">
        <w:rPr>
          <w:sz w:val="22"/>
          <w:szCs w:val="22"/>
          <w:lang w:val="sr-Latn-ME"/>
        </w:rPr>
        <w:t xml:space="preserve">događaja </w:t>
      </w:r>
      <w:r w:rsidRPr="00D616DF">
        <w:rPr>
          <w:sz w:val="22"/>
          <w:szCs w:val="22"/>
          <w:lang w:val="sr-Latn-ME"/>
        </w:rPr>
        <w:t>su bili teški, ali veoma r</w:t>
      </w:r>
      <w:r w:rsidR="00862B74" w:rsidRPr="00D616DF">
        <w:rPr>
          <w:sz w:val="22"/>
          <w:szCs w:val="22"/>
          <w:lang w:val="sr-Latn-ME"/>
        </w:rPr>
        <w:t xml:space="preserve">ijetko fatalni. </w:t>
      </w:r>
    </w:p>
    <w:p w:rsidR="00862B74" w:rsidRPr="00D616DF" w:rsidRDefault="00862B74" w:rsidP="00C16965">
      <w:pPr>
        <w:tabs>
          <w:tab w:val="left" w:pos="1214"/>
        </w:tabs>
        <w:jc w:val="both"/>
        <w:rPr>
          <w:sz w:val="22"/>
          <w:szCs w:val="22"/>
          <w:lang w:val="sr-Latn-ME"/>
        </w:rPr>
      </w:pPr>
      <w:r w:rsidRPr="00D616DF">
        <w:rPr>
          <w:sz w:val="22"/>
          <w:szCs w:val="22"/>
          <w:lang w:val="sr-Latn-ME"/>
        </w:rPr>
        <w:t>Zabilježe</w:t>
      </w:r>
      <w:r w:rsidR="00C16965" w:rsidRPr="00D616DF">
        <w:rPr>
          <w:sz w:val="22"/>
          <w:szCs w:val="22"/>
          <w:lang w:val="sr-Latn-ME"/>
        </w:rPr>
        <w:t>ni su i slučajevi krvarenja tumora, ponekad povezani sa nekrozom tumor</w:t>
      </w:r>
      <w:r w:rsidR="00CF661C" w:rsidRPr="00D616DF">
        <w:rPr>
          <w:sz w:val="22"/>
          <w:szCs w:val="22"/>
          <w:lang w:val="sr-Latn-ME"/>
        </w:rPr>
        <w:t>skog tkiva</w:t>
      </w:r>
      <w:r w:rsidR="00C16965" w:rsidRPr="00D616DF">
        <w:rPr>
          <w:sz w:val="22"/>
          <w:szCs w:val="22"/>
          <w:lang w:val="sr-Latn-ME"/>
        </w:rPr>
        <w:t xml:space="preserve">; neki od ovih hemoragijskih događaja su bili fatalni. </w:t>
      </w:r>
    </w:p>
    <w:p w:rsidR="00862B74" w:rsidRPr="00D616DF" w:rsidRDefault="00862B74" w:rsidP="00C16965">
      <w:pPr>
        <w:tabs>
          <w:tab w:val="left" w:pos="1214"/>
        </w:tabs>
        <w:jc w:val="both"/>
        <w:rPr>
          <w:sz w:val="22"/>
          <w:szCs w:val="22"/>
          <w:lang w:val="sr-Latn-ME"/>
        </w:rPr>
      </w:pPr>
    </w:p>
    <w:p w:rsidR="00DA6E3C" w:rsidRPr="00D616DF" w:rsidRDefault="00C16965" w:rsidP="00C16965">
      <w:pPr>
        <w:tabs>
          <w:tab w:val="left" w:pos="1214"/>
        </w:tabs>
        <w:jc w:val="both"/>
        <w:rPr>
          <w:sz w:val="22"/>
          <w:szCs w:val="22"/>
          <w:lang w:val="sr-Latn-ME"/>
        </w:rPr>
      </w:pPr>
      <w:r w:rsidRPr="00D616DF">
        <w:rPr>
          <w:sz w:val="22"/>
          <w:szCs w:val="22"/>
          <w:lang w:val="sr-Latn-ME"/>
        </w:rPr>
        <w:t xml:space="preserve">Hemoragije tumora mogu nastati iznenada, a kada su u pitanju tumori pluća, mogu se manifestovati kao teška i po život ugrožavajuća hemoptizija ili plućna hemoragija. </w:t>
      </w:r>
      <w:r w:rsidR="00784098" w:rsidRPr="00D616DF">
        <w:rPr>
          <w:sz w:val="22"/>
          <w:szCs w:val="22"/>
          <w:lang w:val="sr-Latn-ME"/>
        </w:rPr>
        <w:t xml:space="preserve">U kliničkim ispitivanjima su zabilježeni,  </w:t>
      </w:r>
      <w:r w:rsidR="00DA6E3C" w:rsidRPr="00D616DF">
        <w:rPr>
          <w:sz w:val="22"/>
          <w:szCs w:val="22"/>
          <w:lang w:val="sr-Latn-ME"/>
        </w:rPr>
        <w:t xml:space="preserve">i </w:t>
      </w:r>
      <w:r w:rsidRPr="00D616DF">
        <w:rPr>
          <w:sz w:val="22"/>
          <w:szCs w:val="22"/>
          <w:lang w:val="sr-Latn-ME"/>
        </w:rPr>
        <w:t xml:space="preserve">tokom postmarketinškog </w:t>
      </w:r>
      <w:r w:rsidR="00FC5C28" w:rsidRPr="00D616DF">
        <w:rPr>
          <w:sz w:val="22"/>
          <w:szCs w:val="22"/>
          <w:lang w:val="sr-Latn-ME"/>
        </w:rPr>
        <w:t>iskustva</w:t>
      </w:r>
      <w:r w:rsidR="00CF661C" w:rsidRPr="00D616DF">
        <w:rPr>
          <w:sz w:val="22"/>
          <w:szCs w:val="22"/>
          <w:lang w:val="sr-Latn-ME"/>
        </w:rPr>
        <w:t xml:space="preserve"> prijavljeni</w:t>
      </w:r>
      <w:r w:rsidR="00DA6E3C" w:rsidRPr="00F84901">
        <w:rPr>
          <w:lang w:val="sr-Latn-ME"/>
        </w:rPr>
        <w:t xml:space="preserve"> </w:t>
      </w:r>
      <w:r w:rsidR="00DA6E3C" w:rsidRPr="00D616DF">
        <w:rPr>
          <w:sz w:val="22"/>
          <w:szCs w:val="22"/>
          <w:lang w:val="sr-Latn-ME"/>
        </w:rPr>
        <w:t>slučajevi hemoragije pluća</w:t>
      </w:r>
      <w:r w:rsidR="00DA6E3C" w:rsidRPr="00F84901">
        <w:rPr>
          <w:lang w:val="sr-Latn-ME"/>
        </w:rPr>
        <w:t xml:space="preserve"> </w:t>
      </w:r>
      <w:r w:rsidR="00DA6E3C" w:rsidRPr="00D616DF">
        <w:rPr>
          <w:sz w:val="22"/>
          <w:szCs w:val="22"/>
          <w:lang w:val="sr-Latn-ME"/>
        </w:rPr>
        <w:t xml:space="preserve">kod pacijenata koji su liječeni sunitinibom za MRCC, GIST i karcinom pluća. </w:t>
      </w:r>
    </w:p>
    <w:p w:rsidR="00FC5C28" w:rsidRPr="00D616DF" w:rsidRDefault="00DA6E3C" w:rsidP="00C16965">
      <w:pPr>
        <w:tabs>
          <w:tab w:val="left" w:pos="1214"/>
        </w:tabs>
        <w:jc w:val="both"/>
        <w:rPr>
          <w:sz w:val="22"/>
          <w:szCs w:val="22"/>
          <w:lang w:val="sr-Latn-ME"/>
        </w:rPr>
      </w:pPr>
      <w:r w:rsidRPr="00D616DF">
        <w:rPr>
          <w:sz w:val="22"/>
          <w:szCs w:val="22"/>
          <w:lang w:val="sr-Latn-ME"/>
        </w:rPr>
        <w:t xml:space="preserve">Lijek </w:t>
      </w:r>
      <w:r w:rsidR="00FC5C28" w:rsidRPr="00D616DF">
        <w:rPr>
          <w:sz w:val="22"/>
          <w:szCs w:val="22"/>
          <w:lang w:val="sr-Latn-ME"/>
        </w:rPr>
        <w:t>Su</w:t>
      </w:r>
      <w:r w:rsidR="00EA626D" w:rsidRPr="00D616DF">
        <w:rPr>
          <w:sz w:val="22"/>
          <w:szCs w:val="22"/>
          <w:lang w:val="sr-Latn-ME"/>
        </w:rPr>
        <w:t>ni</w:t>
      </w:r>
      <w:r w:rsidR="00FC5C28" w:rsidRPr="00D616DF">
        <w:rPr>
          <w:sz w:val="22"/>
          <w:szCs w:val="22"/>
          <w:lang w:val="sr-Latn-ME"/>
        </w:rPr>
        <w:t>tinib</w:t>
      </w:r>
      <w:r w:rsidRPr="00D616DF">
        <w:rPr>
          <w:sz w:val="22"/>
          <w:szCs w:val="22"/>
          <w:lang w:val="sr-Latn-ME"/>
        </w:rPr>
        <w:t xml:space="preserve"> Pharmascience</w:t>
      </w:r>
      <w:r w:rsidR="00C16965" w:rsidRPr="00D616DF">
        <w:rPr>
          <w:sz w:val="22"/>
          <w:szCs w:val="22"/>
          <w:lang w:val="sr-Latn-ME"/>
        </w:rPr>
        <w:t xml:space="preserve"> nije odobren za prim</w:t>
      </w:r>
      <w:r w:rsidR="00FC5C28" w:rsidRPr="00D616DF">
        <w:rPr>
          <w:sz w:val="22"/>
          <w:szCs w:val="22"/>
          <w:lang w:val="sr-Latn-ME"/>
        </w:rPr>
        <w:t>j</w:t>
      </w:r>
      <w:r w:rsidR="00C16965" w:rsidRPr="00D616DF">
        <w:rPr>
          <w:sz w:val="22"/>
          <w:szCs w:val="22"/>
          <w:lang w:val="sr-Latn-ME"/>
        </w:rPr>
        <w:t xml:space="preserve">enu kod pacijenata sa karcinomom pluća. </w:t>
      </w:r>
    </w:p>
    <w:p w:rsidR="00FC5C28" w:rsidRPr="00D616DF" w:rsidRDefault="00FC5C28" w:rsidP="00C16965">
      <w:pPr>
        <w:tabs>
          <w:tab w:val="left" w:pos="1214"/>
        </w:tabs>
        <w:jc w:val="both"/>
        <w:rPr>
          <w:sz w:val="22"/>
          <w:szCs w:val="22"/>
          <w:lang w:val="sr-Latn-ME"/>
        </w:rPr>
      </w:pPr>
    </w:p>
    <w:p w:rsidR="00FC5C28" w:rsidRPr="00D616DF" w:rsidRDefault="00C16965" w:rsidP="00ED769C">
      <w:pPr>
        <w:tabs>
          <w:tab w:val="left" w:pos="1214"/>
        </w:tabs>
        <w:jc w:val="both"/>
        <w:rPr>
          <w:sz w:val="22"/>
          <w:szCs w:val="22"/>
          <w:lang w:val="sr-Latn-ME"/>
        </w:rPr>
      </w:pPr>
      <w:r w:rsidRPr="00D616DF">
        <w:rPr>
          <w:sz w:val="22"/>
          <w:szCs w:val="22"/>
          <w:lang w:val="sr-Latn-ME"/>
        </w:rPr>
        <w:t xml:space="preserve">Kod pacijenata koji su istovremeno na terapiji antikoagulansima (npr. varfarin, acenokumarol) treba periodično </w:t>
      </w:r>
      <w:r w:rsidR="00DA6E3C" w:rsidRPr="00D616DF">
        <w:rPr>
          <w:sz w:val="22"/>
          <w:szCs w:val="22"/>
          <w:lang w:val="sr-Latn-ME"/>
        </w:rPr>
        <w:t>provjeravati</w:t>
      </w:r>
      <w:r w:rsidRPr="00D616DF">
        <w:rPr>
          <w:sz w:val="22"/>
          <w:szCs w:val="22"/>
          <w:lang w:val="sr-Latn-ME"/>
        </w:rPr>
        <w:t xml:space="preserve"> kompletnu krvnu sliku (trombocite), faktore koagulacije (PT/INR) i izvršiti fizikalni pregled.</w:t>
      </w:r>
    </w:p>
    <w:p w:rsidR="00ED769C" w:rsidRPr="00D616DF" w:rsidRDefault="00ED769C" w:rsidP="00ED769C">
      <w:pPr>
        <w:tabs>
          <w:tab w:val="left" w:pos="1214"/>
        </w:tabs>
        <w:jc w:val="both"/>
        <w:rPr>
          <w:sz w:val="22"/>
          <w:szCs w:val="22"/>
          <w:lang w:val="sr-Latn-ME"/>
        </w:rPr>
      </w:pPr>
    </w:p>
    <w:p w:rsidR="00FC5C28" w:rsidRPr="00D616DF" w:rsidRDefault="00FC5C28" w:rsidP="00F84901">
      <w:pPr>
        <w:shd w:val="clear" w:color="auto" w:fill="FFFFFF"/>
        <w:jc w:val="both"/>
        <w:rPr>
          <w:sz w:val="22"/>
          <w:szCs w:val="22"/>
          <w:u w:val="single"/>
          <w:lang w:val="sr-Latn-ME"/>
        </w:rPr>
      </w:pPr>
      <w:r w:rsidRPr="00D616DF">
        <w:rPr>
          <w:iCs/>
          <w:sz w:val="22"/>
          <w:szCs w:val="22"/>
          <w:u w:val="single"/>
          <w:lang w:val="sr-Latn-ME"/>
        </w:rPr>
        <w:t>Gastrointestinalni poremećaji</w:t>
      </w:r>
    </w:p>
    <w:p w:rsidR="00FC5C28" w:rsidRPr="00D616DF" w:rsidRDefault="00FC5C28" w:rsidP="00F84901">
      <w:pPr>
        <w:shd w:val="clear" w:color="auto" w:fill="FFFFFF"/>
        <w:spacing w:line="235" w:lineRule="exact"/>
        <w:jc w:val="both"/>
        <w:rPr>
          <w:sz w:val="22"/>
          <w:szCs w:val="22"/>
          <w:lang w:val="sr-Latn-ME"/>
        </w:rPr>
      </w:pPr>
      <w:r w:rsidRPr="00D616DF">
        <w:rPr>
          <w:sz w:val="22"/>
          <w:szCs w:val="22"/>
          <w:lang w:val="sr-Latn-ME"/>
        </w:rPr>
        <w:t xml:space="preserve">Dijareja, mučnina/povraćanje, abdominalni bol, dispepsija i stomatitis/bol u ustima su najčešće prijavljivane gastrointestinalne neželjene reakcije; takođe je prijavljena pojava ezofagitisa (vidjeti </w:t>
      </w:r>
      <w:r w:rsidR="00FB224A" w:rsidRPr="00D616DF">
        <w:rPr>
          <w:sz w:val="22"/>
          <w:szCs w:val="22"/>
          <w:lang w:val="sr-Latn-ME"/>
        </w:rPr>
        <w:t>dio</w:t>
      </w:r>
      <w:r w:rsidRPr="00D616DF">
        <w:rPr>
          <w:sz w:val="22"/>
          <w:szCs w:val="22"/>
          <w:lang w:val="sr-Latn-ME"/>
        </w:rPr>
        <w:t xml:space="preserve"> 4.8).</w:t>
      </w:r>
    </w:p>
    <w:p w:rsidR="00FC5C28" w:rsidRPr="00D616DF" w:rsidRDefault="00FC5C28" w:rsidP="00FC5C28">
      <w:pPr>
        <w:shd w:val="clear" w:color="auto" w:fill="FFFFFF"/>
        <w:spacing w:before="19" w:line="235" w:lineRule="exact"/>
        <w:ind w:left="10" w:right="5"/>
        <w:jc w:val="both"/>
        <w:rPr>
          <w:sz w:val="22"/>
          <w:szCs w:val="22"/>
          <w:lang w:val="sr-Latn-ME"/>
        </w:rPr>
      </w:pPr>
    </w:p>
    <w:p w:rsidR="00FC5C28" w:rsidRPr="00D616DF" w:rsidRDefault="00DA6E3C" w:rsidP="00FC5C28">
      <w:pPr>
        <w:shd w:val="clear" w:color="auto" w:fill="FFFFFF"/>
        <w:spacing w:before="38" w:line="235" w:lineRule="exact"/>
        <w:ind w:left="10" w:right="5"/>
        <w:jc w:val="both"/>
        <w:rPr>
          <w:sz w:val="22"/>
          <w:szCs w:val="22"/>
          <w:lang w:val="sr-Latn-ME"/>
        </w:rPr>
      </w:pPr>
      <w:r w:rsidRPr="00D616DF">
        <w:rPr>
          <w:sz w:val="22"/>
          <w:szCs w:val="22"/>
          <w:lang w:val="sr-Latn-ME"/>
        </w:rPr>
        <w:t>Ako gastrointestinalne neželjene reakcije zaht</w:t>
      </w:r>
      <w:r w:rsidR="00A60870" w:rsidRPr="00D616DF">
        <w:rPr>
          <w:sz w:val="22"/>
          <w:szCs w:val="22"/>
          <w:lang w:val="sr-Latn-ME"/>
        </w:rPr>
        <w:t>i</w:t>
      </w:r>
      <w:r w:rsidRPr="00D616DF">
        <w:rPr>
          <w:sz w:val="22"/>
          <w:szCs w:val="22"/>
          <w:lang w:val="sr-Latn-ME"/>
        </w:rPr>
        <w:t>jevaju liječenje, p</w:t>
      </w:r>
      <w:r w:rsidR="00FC5C28" w:rsidRPr="00D616DF">
        <w:rPr>
          <w:sz w:val="22"/>
          <w:szCs w:val="22"/>
          <w:lang w:val="sr-Latn-ME"/>
        </w:rPr>
        <w:t xml:space="preserve">otporne mjere </w:t>
      </w:r>
      <w:r w:rsidRPr="00D616DF">
        <w:rPr>
          <w:sz w:val="22"/>
          <w:szCs w:val="22"/>
          <w:lang w:val="sr-Latn-ME"/>
        </w:rPr>
        <w:t>mogu</w:t>
      </w:r>
      <w:r w:rsidR="00FC5C28" w:rsidRPr="00D616DF">
        <w:rPr>
          <w:sz w:val="22"/>
          <w:szCs w:val="22"/>
          <w:lang w:val="sr-Latn-ME"/>
        </w:rPr>
        <w:t xml:space="preserve"> obuhvat</w:t>
      </w:r>
      <w:r w:rsidRPr="00D616DF">
        <w:rPr>
          <w:sz w:val="22"/>
          <w:szCs w:val="22"/>
          <w:lang w:val="sr-Latn-ME"/>
        </w:rPr>
        <w:t>ati</w:t>
      </w:r>
      <w:r w:rsidR="00A60870" w:rsidRPr="00D616DF">
        <w:rPr>
          <w:sz w:val="22"/>
          <w:szCs w:val="22"/>
          <w:lang w:val="sr-Latn-ME"/>
        </w:rPr>
        <w:t xml:space="preserve"> primjenu</w:t>
      </w:r>
      <w:r w:rsidR="00FC5C28" w:rsidRPr="00D616DF">
        <w:rPr>
          <w:sz w:val="22"/>
          <w:szCs w:val="22"/>
          <w:lang w:val="sr-Latn-ME"/>
        </w:rPr>
        <w:t xml:space="preserve"> ljekov</w:t>
      </w:r>
      <w:r w:rsidR="00A60870" w:rsidRPr="00D616DF">
        <w:rPr>
          <w:sz w:val="22"/>
          <w:szCs w:val="22"/>
          <w:lang w:val="sr-Latn-ME"/>
        </w:rPr>
        <w:t>a</w:t>
      </w:r>
      <w:r w:rsidR="00FC5C28" w:rsidRPr="00D616DF">
        <w:rPr>
          <w:sz w:val="22"/>
          <w:szCs w:val="22"/>
          <w:lang w:val="sr-Latn-ME"/>
        </w:rPr>
        <w:t xml:space="preserve"> antiemetičkog dejstva, antidijaroike, ili antacide.</w:t>
      </w:r>
    </w:p>
    <w:p w:rsidR="00D87EF8" w:rsidRPr="00D616DF" w:rsidRDefault="00DA6E3C" w:rsidP="00F84901">
      <w:pPr>
        <w:shd w:val="clear" w:color="auto" w:fill="FFFFFF"/>
        <w:spacing w:before="38" w:line="235" w:lineRule="exact"/>
        <w:ind w:right="5"/>
        <w:jc w:val="both"/>
        <w:rPr>
          <w:sz w:val="22"/>
          <w:szCs w:val="22"/>
          <w:lang w:val="sr-Latn-ME"/>
        </w:rPr>
      </w:pPr>
      <w:r w:rsidRPr="00D616DF">
        <w:rPr>
          <w:sz w:val="22"/>
          <w:szCs w:val="22"/>
          <w:lang w:val="sr-Latn-ME"/>
        </w:rPr>
        <w:t>Kod pacijenata sa intraabdominalnim malignitetima, koji su liječeni sunitinibom, prijavljene su o</w:t>
      </w:r>
      <w:r w:rsidR="00FC5C28" w:rsidRPr="00D616DF">
        <w:rPr>
          <w:sz w:val="22"/>
          <w:szCs w:val="22"/>
          <w:lang w:val="sr-Latn-ME"/>
        </w:rPr>
        <w:t>zbiljne, gastrointestinalne komplikacije</w:t>
      </w:r>
      <w:r w:rsidR="00EA626D" w:rsidRPr="00D616DF">
        <w:rPr>
          <w:sz w:val="22"/>
          <w:szCs w:val="22"/>
          <w:lang w:val="sr-Latn-ME"/>
        </w:rPr>
        <w:t>,</w:t>
      </w:r>
      <w:r w:rsidRPr="00F84901">
        <w:rPr>
          <w:lang w:val="sr-Latn-ME"/>
        </w:rPr>
        <w:t xml:space="preserve"> </w:t>
      </w:r>
      <w:r w:rsidRPr="00D616DF">
        <w:rPr>
          <w:sz w:val="22"/>
          <w:szCs w:val="22"/>
          <w:lang w:val="sr-Latn-ME"/>
        </w:rPr>
        <w:t>ponekad sa smrtnim ishodom, u</w:t>
      </w:r>
      <w:r w:rsidR="00FC5C28" w:rsidRPr="00D616DF">
        <w:rPr>
          <w:sz w:val="22"/>
          <w:szCs w:val="22"/>
          <w:lang w:val="sr-Latn-ME"/>
        </w:rPr>
        <w:t>ključujući gastrointestinaln</w:t>
      </w:r>
      <w:r w:rsidR="00A60870" w:rsidRPr="00D616DF">
        <w:rPr>
          <w:sz w:val="22"/>
          <w:szCs w:val="22"/>
          <w:lang w:val="sr-Latn-ME"/>
        </w:rPr>
        <w:t>e</w:t>
      </w:r>
      <w:r w:rsidR="00FC5C28" w:rsidRPr="00D616DF">
        <w:rPr>
          <w:sz w:val="22"/>
          <w:szCs w:val="22"/>
          <w:lang w:val="sr-Latn-ME"/>
        </w:rPr>
        <w:t xml:space="preserve"> perforacij</w:t>
      </w:r>
      <w:r w:rsidR="00A60870" w:rsidRPr="00D616DF">
        <w:rPr>
          <w:sz w:val="22"/>
          <w:szCs w:val="22"/>
          <w:lang w:val="sr-Latn-ME"/>
        </w:rPr>
        <w:t>e</w:t>
      </w:r>
      <w:r w:rsidR="00D87EF8" w:rsidRPr="00D616DF">
        <w:rPr>
          <w:sz w:val="22"/>
          <w:szCs w:val="22"/>
          <w:lang w:val="sr-Latn-ME"/>
        </w:rPr>
        <w:t xml:space="preserve">. </w:t>
      </w:r>
    </w:p>
    <w:p w:rsidR="00D87EF8" w:rsidRPr="00D616DF" w:rsidRDefault="00D87EF8" w:rsidP="00FC5C28">
      <w:pPr>
        <w:shd w:val="clear" w:color="auto" w:fill="FFFFFF"/>
        <w:spacing w:before="38" w:line="235" w:lineRule="exact"/>
        <w:ind w:left="14" w:right="5"/>
        <w:jc w:val="both"/>
        <w:rPr>
          <w:sz w:val="22"/>
          <w:szCs w:val="22"/>
          <w:lang w:val="sr-Latn-ME"/>
        </w:rPr>
      </w:pPr>
    </w:p>
    <w:p w:rsidR="00944F90" w:rsidRPr="00D616DF" w:rsidRDefault="00944F90" w:rsidP="00FC5C28">
      <w:pPr>
        <w:tabs>
          <w:tab w:val="left" w:pos="1214"/>
        </w:tabs>
        <w:jc w:val="both"/>
        <w:rPr>
          <w:sz w:val="22"/>
          <w:szCs w:val="22"/>
          <w:u w:val="single"/>
          <w:lang w:val="sr-Latn-ME"/>
        </w:rPr>
      </w:pPr>
      <w:r w:rsidRPr="00D616DF">
        <w:rPr>
          <w:sz w:val="22"/>
          <w:szCs w:val="22"/>
          <w:u w:val="single"/>
          <w:lang w:val="sr-Latn-ME"/>
        </w:rPr>
        <w:t>Hipertenzija</w:t>
      </w:r>
    </w:p>
    <w:p w:rsidR="00944F90" w:rsidRPr="00D616DF" w:rsidRDefault="00944F90" w:rsidP="00FC5C28">
      <w:pPr>
        <w:tabs>
          <w:tab w:val="left" w:pos="1214"/>
        </w:tabs>
        <w:jc w:val="both"/>
        <w:rPr>
          <w:sz w:val="22"/>
          <w:szCs w:val="22"/>
          <w:lang w:val="sr-Latn-ME"/>
        </w:rPr>
      </w:pPr>
      <w:r w:rsidRPr="00D616DF">
        <w:rPr>
          <w:sz w:val="22"/>
          <w:szCs w:val="22"/>
          <w:lang w:val="sr-Latn-ME"/>
        </w:rPr>
        <w:t>Tokom terapije sunitinibom prijavljena je hipertenzija, uključujući tešku hipertenziju (</w:t>
      </w:r>
      <w:r w:rsidR="006B7DB6" w:rsidRPr="00D616DF">
        <w:rPr>
          <w:sz w:val="22"/>
          <w:szCs w:val="22"/>
          <w:lang w:val="sr-Latn-ME"/>
        </w:rPr>
        <w:t xml:space="preserve"> </w:t>
      </w:r>
      <w:r w:rsidRPr="00D616DF">
        <w:rPr>
          <w:sz w:val="22"/>
          <w:szCs w:val="22"/>
          <w:lang w:val="sr-Latn-ME"/>
        </w:rPr>
        <w:t>&gt;</w:t>
      </w:r>
      <w:r w:rsidR="006B7DB6" w:rsidRPr="00D616DF">
        <w:rPr>
          <w:sz w:val="22"/>
          <w:szCs w:val="22"/>
          <w:lang w:val="sr-Latn-ME"/>
        </w:rPr>
        <w:t xml:space="preserve"> </w:t>
      </w:r>
      <w:r w:rsidRPr="00D616DF">
        <w:rPr>
          <w:sz w:val="22"/>
          <w:szCs w:val="22"/>
          <w:lang w:val="sr-Latn-ME"/>
        </w:rPr>
        <w:t>200 mmHg za sistolni ili 110 mmHg</w:t>
      </w:r>
      <w:r w:rsidR="00A22276" w:rsidRPr="00D616DF">
        <w:rPr>
          <w:sz w:val="22"/>
          <w:szCs w:val="22"/>
          <w:lang w:val="sr-Latn-ME"/>
        </w:rPr>
        <w:t xml:space="preserve"> </w:t>
      </w:r>
      <w:r w:rsidRPr="00D616DF">
        <w:rPr>
          <w:sz w:val="22"/>
          <w:szCs w:val="22"/>
          <w:lang w:val="sr-Latn-ME"/>
        </w:rPr>
        <w:t xml:space="preserve">za dijastolni pritisak). Pacijente treba ispitati na hipertenziju, a ako se hipertenzija potvrdi, kontrolisati </w:t>
      </w:r>
      <w:r w:rsidR="006B7DB6" w:rsidRPr="00D616DF">
        <w:rPr>
          <w:sz w:val="22"/>
          <w:szCs w:val="22"/>
          <w:lang w:val="sr-Latn-ME"/>
        </w:rPr>
        <w:t xml:space="preserve">je </w:t>
      </w:r>
      <w:r w:rsidRPr="00D616DF">
        <w:rPr>
          <w:sz w:val="22"/>
          <w:szCs w:val="22"/>
          <w:lang w:val="sr-Latn-ME"/>
        </w:rPr>
        <w:t>na odgovarajući način. Preporučuje se privremeno obustavljanje lijeka kod pacijenata sa teškom hipertenzijom koja se ne može kontrolisati l</w:t>
      </w:r>
      <w:r w:rsidR="00896EEA" w:rsidRPr="00D616DF">
        <w:rPr>
          <w:sz w:val="22"/>
          <w:szCs w:val="22"/>
          <w:lang w:val="sr-Latn-ME"/>
        </w:rPr>
        <w:t>j</w:t>
      </w:r>
      <w:r w:rsidRPr="00D616DF">
        <w:rPr>
          <w:sz w:val="22"/>
          <w:szCs w:val="22"/>
          <w:lang w:val="sr-Latn-ME"/>
        </w:rPr>
        <w:t xml:space="preserve">ekovima. Liječenje se ponovo započinje onda kada je postignuta odgovarajuća kontrola hipertenzije (vidjeti </w:t>
      </w:r>
      <w:r w:rsidR="00FB224A" w:rsidRPr="00D616DF">
        <w:rPr>
          <w:sz w:val="22"/>
          <w:szCs w:val="22"/>
          <w:lang w:val="sr-Latn-ME"/>
        </w:rPr>
        <w:t>dio</w:t>
      </w:r>
      <w:r w:rsidRPr="00D616DF">
        <w:rPr>
          <w:sz w:val="22"/>
          <w:szCs w:val="22"/>
          <w:lang w:val="sr-Latn-ME"/>
        </w:rPr>
        <w:t xml:space="preserve"> 4.8). </w:t>
      </w:r>
    </w:p>
    <w:p w:rsidR="00944F90" w:rsidRPr="00D616DF" w:rsidRDefault="00944F90" w:rsidP="00FC5C28">
      <w:pPr>
        <w:tabs>
          <w:tab w:val="left" w:pos="1214"/>
        </w:tabs>
        <w:jc w:val="both"/>
        <w:rPr>
          <w:sz w:val="22"/>
          <w:szCs w:val="22"/>
          <w:lang w:val="sr-Latn-ME"/>
        </w:rPr>
      </w:pPr>
    </w:p>
    <w:p w:rsidR="00944F90" w:rsidRPr="00D616DF" w:rsidRDefault="00944F90" w:rsidP="00FC5C28">
      <w:pPr>
        <w:tabs>
          <w:tab w:val="left" w:pos="1214"/>
        </w:tabs>
        <w:jc w:val="both"/>
        <w:rPr>
          <w:sz w:val="22"/>
          <w:szCs w:val="22"/>
          <w:u w:val="single"/>
          <w:lang w:val="sr-Latn-ME"/>
        </w:rPr>
      </w:pPr>
      <w:r w:rsidRPr="00D616DF">
        <w:rPr>
          <w:sz w:val="22"/>
          <w:szCs w:val="22"/>
          <w:u w:val="single"/>
          <w:lang w:val="sr-Latn-ME"/>
        </w:rPr>
        <w:t>Hematološki poremećaji</w:t>
      </w:r>
    </w:p>
    <w:p w:rsidR="00896EEA" w:rsidRPr="00D616DF" w:rsidRDefault="00944F90" w:rsidP="00FC5C28">
      <w:pPr>
        <w:tabs>
          <w:tab w:val="left" w:pos="1214"/>
        </w:tabs>
        <w:jc w:val="both"/>
        <w:rPr>
          <w:sz w:val="22"/>
          <w:szCs w:val="22"/>
          <w:lang w:val="sr-Latn-ME"/>
        </w:rPr>
      </w:pPr>
      <w:r w:rsidRPr="00D616DF">
        <w:rPr>
          <w:sz w:val="22"/>
          <w:szCs w:val="22"/>
          <w:lang w:val="sr-Latn-ME"/>
        </w:rPr>
        <w:t>Prijavljeno je smanjenje apsolutnog broja neutrofila i smanjenje apsolutnog broja trombocita povezano sa prim</w:t>
      </w:r>
      <w:r w:rsidR="00896EEA" w:rsidRPr="00D616DF">
        <w:rPr>
          <w:sz w:val="22"/>
          <w:szCs w:val="22"/>
          <w:lang w:val="sr-Latn-ME"/>
        </w:rPr>
        <w:t>j</w:t>
      </w:r>
      <w:r w:rsidRPr="00D616DF">
        <w:rPr>
          <w:sz w:val="22"/>
          <w:szCs w:val="22"/>
          <w:lang w:val="sr-Latn-ME"/>
        </w:rPr>
        <w:t>enom sunitiniba (vid</w:t>
      </w:r>
      <w:r w:rsidR="00896EEA" w:rsidRPr="00D616DF">
        <w:rPr>
          <w:sz w:val="22"/>
          <w:szCs w:val="22"/>
          <w:lang w:val="sr-Latn-ME"/>
        </w:rPr>
        <w:t>j</w:t>
      </w:r>
      <w:r w:rsidRPr="00D616DF">
        <w:rPr>
          <w:sz w:val="22"/>
          <w:szCs w:val="22"/>
          <w:lang w:val="sr-Latn-ME"/>
        </w:rPr>
        <w:t xml:space="preserve">eti </w:t>
      </w:r>
      <w:r w:rsidR="00FB224A" w:rsidRPr="00D616DF">
        <w:rPr>
          <w:sz w:val="22"/>
          <w:szCs w:val="22"/>
          <w:lang w:val="sr-Latn-ME"/>
        </w:rPr>
        <w:t>dio</w:t>
      </w:r>
      <w:r w:rsidRPr="00D616DF">
        <w:rPr>
          <w:sz w:val="22"/>
          <w:szCs w:val="22"/>
          <w:lang w:val="sr-Latn-ME"/>
        </w:rPr>
        <w:t xml:space="preserve"> 4.8). Gore navedeni događaji ni</w:t>
      </w:r>
      <w:r w:rsidR="009D2183" w:rsidRPr="00D616DF">
        <w:rPr>
          <w:sz w:val="22"/>
          <w:szCs w:val="22"/>
          <w:lang w:val="sr-Latn-ME"/>
        </w:rPr>
        <w:t>je</w:t>
      </w:r>
      <w:r w:rsidRPr="00D616DF">
        <w:rPr>
          <w:sz w:val="22"/>
          <w:szCs w:val="22"/>
          <w:lang w:val="sr-Latn-ME"/>
        </w:rPr>
        <w:t>su bili kumulativni, obično su bili reverzibilni, a generalno ni</w:t>
      </w:r>
      <w:r w:rsidR="009D2183" w:rsidRPr="00D616DF">
        <w:rPr>
          <w:sz w:val="22"/>
          <w:szCs w:val="22"/>
          <w:lang w:val="sr-Latn-ME"/>
        </w:rPr>
        <w:t>je</w:t>
      </w:r>
      <w:r w:rsidRPr="00D616DF">
        <w:rPr>
          <w:sz w:val="22"/>
          <w:szCs w:val="22"/>
          <w:lang w:val="sr-Latn-ME"/>
        </w:rPr>
        <w:t>su doveli do obustavljanja prim</w:t>
      </w:r>
      <w:r w:rsidR="00896EEA" w:rsidRPr="00D616DF">
        <w:rPr>
          <w:sz w:val="22"/>
          <w:szCs w:val="22"/>
          <w:lang w:val="sr-Latn-ME"/>
        </w:rPr>
        <w:t>j</w:t>
      </w:r>
      <w:r w:rsidRPr="00D616DF">
        <w:rPr>
          <w:sz w:val="22"/>
          <w:szCs w:val="22"/>
          <w:lang w:val="sr-Latn-ME"/>
        </w:rPr>
        <w:t>ene l</w:t>
      </w:r>
      <w:r w:rsidR="009007C4" w:rsidRPr="00D616DF">
        <w:rPr>
          <w:sz w:val="22"/>
          <w:szCs w:val="22"/>
          <w:lang w:val="sr-Latn-ME"/>
        </w:rPr>
        <w:t>ij</w:t>
      </w:r>
      <w:r w:rsidRPr="00D616DF">
        <w:rPr>
          <w:sz w:val="22"/>
          <w:szCs w:val="22"/>
          <w:lang w:val="sr-Latn-ME"/>
        </w:rPr>
        <w:t xml:space="preserve">eka. Nijedan od ovih događaja u studijama faze </w:t>
      </w:r>
      <w:r w:rsidR="009007C4" w:rsidRPr="00D616DF">
        <w:rPr>
          <w:sz w:val="22"/>
          <w:szCs w:val="22"/>
          <w:lang w:val="sr-Latn-ME"/>
        </w:rPr>
        <w:t xml:space="preserve">III </w:t>
      </w:r>
      <w:r w:rsidRPr="00D616DF">
        <w:rPr>
          <w:sz w:val="22"/>
          <w:szCs w:val="22"/>
          <w:lang w:val="sr-Latn-ME"/>
        </w:rPr>
        <w:t>nije bio fatalan, ali r</w:t>
      </w:r>
      <w:r w:rsidR="00896EEA" w:rsidRPr="00D616DF">
        <w:rPr>
          <w:sz w:val="22"/>
          <w:szCs w:val="22"/>
          <w:lang w:val="sr-Latn-ME"/>
        </w:rPr>
        <w:t>ij</w:t>
      </w:r>
      <w:r w:rsidRPr="00D616DF">
        <w:rPr>
          <w:sz w:val="22"/>
          <w:szCs w:val="22"/>
          <w:lang w:val="sr-Latn-ME"/>
        </w:rPr>
        <w:t xml:space="preserve">etki hematološki događaji sa smrtnim ishodom, uključujući krvarenje povezano sa trombocitopenijom i infekcije uzrokovane neutropenijom, </w:t>
      </w:r>
      <w:r w:rsidR="009D2183" w:rsidRPr="00D616DF">
        <w:rPr>
          <w:sz w:val="22"/>
          <w:szCs w:val="22"/>
          <w:lang w:val="sr-Latn-ME"/>
        </w:rPr>
        <w:t xml:space="preserve">prijavljeni </w:t>
      </w:r>
      <w:r w:rsidRPr="00D616DF">
        <w:rPr>
          <w:sz w:val="22"/>
          <w:szCs w:val="22"/>
          <w:lang w:val="sr-Latn-ME"/>
        </w:rPr>
        <w:t>su tokom postmarketinškog praćenja l</w:t>
      </w:r>
      <w:r w:rsidR="009007C4" w:rsidRPr="00D616DF">
        <w:rPr>
          <w:sz w:val="22"/>
          <w:szCs w:val="22"/>
          <w:lang w:val="sr-Latn-ME"/>
        </w:rPr>
        <w:t>ij</w:t>
      </w:r>
      <w:r w:rsidRPr="00D616DF">
        <w:rPr>
          <w:sz w:val="22"/>
          <w:szCs w:val="22"/>
          <w:lang w:val="sr-Latn-ME"/>
        </w:rPr>
        <w:t xml:space="preserve">eka. </w:t>
      </w:r>
    </w:p>
    <w:p w:rsidR="00896EEA" w:rsidRPr="00D616DF" w:rsidRDefault="00896EEA" w:rsidP="00FC5C28">
      <w:pPr>
        <w:tabs>
          <w:tab w:val="left" w:pos="1214"/>
        </w:tabs>
        <w:jc w:val="both"/>
        <w:rPr>
          <w:sz w:val="22"/>
          <w:szCs w:val="22"/>
          <w:lang w:val="sr-Latn-ME"/>
        </w:rPr>
      </w:pPr>
    </w:p>
    <w:p w:rsidR="00697FBE" w:rsidRPr="00D616DF" w:rsidRDefault="00944F90" w:rsidP="00FC5C28">
      <w:pPr>
        <w:tabs>
          <w:tab w:val="left" w:pos="1214"/>
        </w:tabs>
        <w:jc w:val="both"/>
        <w:rPr>
          <w:sz w:val="22"/>
          <w:szCs w:val="22"/>
          <w:lang w:val="sr-Latn-ME"/>
        </w:rPr>
      </w:pPr>
      <w:r w:rsidRPr="00D616DF">
        <w:rPr>
          <w:sz w:val="22"/>
          <w:szCs w:val="22"/>
          <w:lang w:val="sr-Latn-ME"/>
        </w:rPr>
        <w:t>Pojava anemije je uočena kako u ranoj tako i u kasnoj fazi l</w:t>
      </w:r>
      <w:r w:rsidR="00896EEA" w:rsidRPr="00D616DF">
        <w:rPr>
          <w:sz w:val="22"/>
          <w:szCs w:val="22"/>
          <w:lang w:val="sr-Latn-ME"/>
        </w:rPr>
        <w:t>ij</w:t>
      </w:r>
      <w:r w:rsidRPr="00D616DF">
        <w:rPr>
          <w:sz w:val="22"/>
          <w:szCs w:val="22"/>
          <w:lang w:val="sr-Latn-ME"/>
        </w:rPr>
        <w:t xml:space="preserve">ečenja sunitinibom. </w:t>
      </w:r>
    </w:p>
    <w:p w:rsidR="00697FBE" w:rsidRPr="00D616DF" w:rsidRDefault="00697FBE" w:rsidP="00FC5C28">
      <w:pPr>
        <w:tabs>
          <w:tab w:val="left" w:pos="1214"/>
        </w:tabs>
        <w:jc w:val="both"/>
        <w:rPr>
          <w:sz w:val="22"/>
          <w:szCs w:val="22"/>
          <w:lang w:val="sr-Latn-ME"/>
        </w:rPr>
      </w:pPr>
    </w:p>
    <w:p w:rsidR="00FC5C28" w:rsidRPr="00D616DF" w:rsidRDefault="00944F90" w:rsidP="00FC5C28">
      <w:pPr>
        <w:tabs>
          <w:tab w:val="left" w:pos="1214"/>
        </w:tabs>
        <w:jc w:val="both"/>
        <w:rPr>
          <w:sz w:val="22"/>
          <w:szCs w:val="22"/>
          <w:lang w:val="sr-Latn-ME"/>
        </w:rPr>
      </w:pPr>
      <w:r w:rsidRPr="00D616DF">
        <w:rPr>
          <w:sz w:val="22"/>
          <w:szCs w:val="22"/>
          <w:lang w:val="sr-Latn-ME"/>
        </w:rPr>
        <w:t>Kompletna krvna slika treba da se uradi na početku svakog ciklusa l</w:t>
      </w:r>
      <w:r w:rsidR="00697FBE" w:rsidRPr="00D616DF">
        <w:rPr>
          <w:sz w:val="22"/>
          <w:szCs w:val="22"/>
          <w:lang w:val="sr-Latn-ME"/>
        </w:rPr>
        <w:t>ij</w:t>
      </w:r>
      <w:r w:rsidRPr="00D616DF">
        <w:rPr>
          <w:sz w:val="22"/>
          <w:szCs w:val="22"/>
          <w:lang w:val="sr-Latn-ME"/>
        </w:rPr>
        <w:t>ečenja kod pacijenata koji primaju sunitinib (vid</w:t>
      </w:r>
      <w:r w:rsidR="00697FBE" w:rsidRPr="00D616DF">
        <w:rPr>
          <w:sz w:val="22"/>
          <w:szCs w:val="22"/>
          <w:lang w:val="sr-Latn-ME"/>
        </w:rPr>
        <w:t>j</w:t>
      </w:r>
      <w:r w:rsidRPr="00D616DF">
        <w:rPr>
          <w:sz w:val="22"/>
          <w:szCs w:val="22"/>
          <w:lang w:val="sr-Latn-ME"/>
        </w:rPr>
        <w:t xml:space="preserve">eti </w:t>
      </w:r>
      <w:r w:rsidR="00FB224A" w:rsidRPr="00D616DF">
        <w:rPr>
          <w:sz w:val="22"/>
          <w:szCs w:val="22"/>
          <w:lang w:val="sr-Latn-ME"/>
        </w:rPr>
        <w:t>dio</w:t>
      </w:r>
      <w:r w:rsidRPr="00D616DF">
        <w:rPr>
          <w:sz w:val="22"/>
          <w:szCs w:val="22"/>
          <w:lang w:val="sr-Latn-ME"/>
        </w:rPr>
        <w:t xml:space="preserve"> 4.8).</w:t>
      </w:r>
    </w:p>
    <w:p w:rsidR="00FC5C28" w:rsidRPr="00D616DF" w:rsidRDefault="00FC5C28" w:rsidP="00C16965">
      <w:pPr>
        <w:tabs>
          <w:tab w:val="left" w:pos="1214"/>
        </w:tabs>
        <w:jc w:val="both"/>
        <w:rPr>
          <w:sz w:val="22"/>
          <w:szCs w:val="22"/>
          <w:lang w:val="sr-Latn-ME"/>
        </w:rPr>
      </w:pPr>
    </w:p>
    <w:p w:rsidR="00697FBE" w:rsidRPr="00D616DF" w:rsidRDefault="00697FBE" w:rsidP="00C16965">
      <w:pPr>
        <w:tabs>
          <w:tab w:val="left" w:pos="1214"/>
        </w:tabs>
        <w:jc w:val="both"/>
        <w:rPr>
          <w:sz w:val="22"/>
          <w:szCs w:val="22"/>
          <w:u w:val="single"/>
          <w:lang w:val="sr-Latn-ME"/>
        </w:rPr>
      </w:pPr>
      <w:r w:rsidRPr="00D616DF">
        <w:rPr>
          <w:sz w:val="22"/>
          <w:szCs w:val="22"/>
          <w:u w:val="single"/>
          <w:lang w:val="sr-Latn-ME"/>
        </w:rPr>
        <w:t xml:space="preserve">Kardiološki poremećaji </w:t>
      </w:r>
    </w:p>
    <w:p w:rsidR="004B0FA9" w:rsidRPr="00D616DF" w:rsidRDefault="00697FBE" w:rsidP="00C16965">
      <w:pPr>
        <w:tabs>
          <w:tab w:val="left" w:pos="1214"/>
        </w:tabs>
        <w:jc w:val="both"/>
        <w:rPr>
          <w:sz w:val="22"/>
          <w:szCs w:val="22"/>
          <w:lang w:val="sr-Latn-ME"/>
        </w:rPr>
      </w:pPr>
      <w:r w:rsidRPr="00D616DF">
        <w:rPr>
          <w:sz w:val="22"/>
          <w:szCs w:val="22"/>
          <w:lang w:val="sr-Latn-ME"/>
        </w:rPr>
        <w:t>Kardiovaskularni događaji, uključujući srčanu insuficijenciju, kardiomiopatiju, smanjenje ejekcione frakcije l</w:t>
      </w:r>
      <w:r w:rsidR="009B43F7" w:rsidRPr="00D616DF">
        <w:rPr>
          <w:sz w:val="22"/>
          <w:szCs w:val="22"/>
          <w:lang w:val="sr-Latn-ME"/>
        </w:rPr>
        <w:t>ij</w:t>
      </w:r>
      <w:r w:rsidRPr="00D616DF">
        <w:rPr>
          <w:sz w:val="22"/>
          <w:szCs w:val="22"/>
          <w:lang w:val="sr-Latn-ME"/>
        </w:rPr>
        <w:t>eve komore ispod donje granice normalnih vr</w:t>
      </w:r>
      <w:r w:rsidR="009B43F7" w:rsidRPr="00D616DF">
        <w:rPr>
          <w:sz w:val="22"/>
          <w:szCs w:val="22"/>
          <w:lang w:val="sr-Latn-ME"/>
        </w:rPr>
        <w:t>ij</w:t>
      </w:r>
      <w:r w:rsidRPr="00D616DF">
        <w:rPr>
          <w:sz w:val="22"/>
          <w:szCs w:val="22"/>
          <w:lang w:val="sr-Latn-ME"/>
        </w:rPr>
        <w:t xml:space="preserve">ednosti, miokarditis, ishemiju i infarkt miokarda, od kojih su neki slučajevi imali fatalni ishod, zabilježeni </w:t>
      </w:r>
      <w:r w:rsidR="009B43F7" w:rsidRPr="00D616DF">
        <w:rPr>
          <w:sz w:val="22"/>
          <w:szCs w:val="22"/>
          <w:lang w:val="sr-Latn-ME"/>
        </w:rPr>
        <w:t xml:space="preserve">su </w:t>
      </w:r>
      <w:r w:rsidRPr="00D616DF">
        <w:rPr>
          <w:sz w:val="22"/>
          <w:szCs w:val="22"/>
          <w:lang w:val="sr-Latn-ME"/>
        </w:rPr>
        <w:t>kod pacijenata na terapiji sunitinibom. Ovi podaci ukazuju da sunitinib povećava rizik od kardiomiopatije. Ni</w:t>
      </w:r>
      <w:r w:rsidR="00B30A5F" w:rsidRPr="00D616DF">
        <w:rPr>
          <w:sz w:val="22"/>
          <w:szCs w:val="22"/>
          <w:lang w:val="sr-Latn-ME"/>
        </w:rPr>
        <w:t>je</w:t>
      </w:r>
      <w:r w:rsidRPr="00D616DF">
        <w:rPr>
          <w:sz w:val="22"/>
          <w:szCs w:val="22"/>
          <w:lang w:val="sr-Latn-ME"/>
        </w:rPr>
        <w:t>su identifikovani dodatni faktori rizika za pojavu sunitinibom izazvane kardiomiopatije kod pacijenata na terapiji ovim lijekom, osim efek</w:t>
      </w:r>
      <w:r w:rsidR="00B30A5F" w:rsidRPr="00D616DF">
        <w:rPr>
          <w:sz w:val="22"/>
          <w:szCs w:val="22"/>
          <w:lang w:val="sr-Latn-ME"/>
        </w:rPr>
        <w:t>a</w:t>
      </w:r>
      <w:r w:rsidRPr="00D616DF">
        <w:rPr>
          <w:sz w:val="22"/>
          <w:szCs w:val="22"/>
          <w:lang w:val="sr-Latn-ME"/>
        </w:rPr>
        <w:t>ta specifičn</w:t>
      </w:r>
      <w:r w:rsidR="00B30A5F" w:rsidRPr="00D616DF">
        <w:rPr>
          <w:sz w:val="22"/>
          <w:szCs w:val="22"/>
          <w:lang w:val="sr-Latn-ME"/>
        </w:rPr>
        <w:t>ih</w:t>
      </w:r>
      <w:r w:rsidRPr="00D616DF">
        <w:rPr>
          <w:sz w:val="22"/>
          <w:szCs w:val="22"/>
          <w:lang w:val="sr-Latn-ME"/>
        </w:rPr>
        <w:t xml:space="preserve"> za sam lijek. Sunitinib treba primjenjivati sa oprezom kod pacijenata koji imaju rizik </w:t>
      </w:r>
      <w:r w:rsidR="00B30A5F" w:rsidRPr="00D616DF">
        <w:rPr>
          <w:sz w:val="22"/>
          <w:szCs w:val="22"/>
          <w:lang w:val="sr-Latn-ME"/>
        </w:rPr>
        <w:t>od</w:t>
      </w:r>
      <w:r w:rsidRPr="00D616DF">
        <w:rPr>
          <w:sz w:val="22"/>
          <w:szCs w:val="22"/>
          <w:lang w:val="sr-Latn-ME"/>
        </w:rPr>
        <w:t xml:space="preserve"> razvoj</w:t>
      </w:r>
      <w:r w:rsidR="00B30A5F" w:rsidRPr="00D616DF">
        <w:rPr>
          <w:sz w:val="22"/>
          <w:szCs w:val="22"/>
          <w:lang w:val="sr-Latn-ME"/>
        </w:rPr>
        <w:t>a</w:t>
      </w:r>
      <w:r w:rsidRPr="00D616DF">
        <w:rPr>
          <w:sz w:val="22"/>
          <w:szCs w:val="22"/>
          <w:lang w:val="sr-Latn-ME"/>
        </w:rPr>
        <w:t xml:space="preserve"> ovih događaja ili koji imaju navedene događaje u anamnezi (vidjeti </w:t>
      </w:r>
      <w:r w:rsidR="00FB224A" w:rsidRPr="00D616DF">
        <w:rPr>
          <w:sz w:val="22"/>
          <w:szCs w:val="22"/>
          <w:lang w:val="sr-Latn-ME"/>
        </w:rPr>
        <w:t>dio</w:t>
      </w:r>
      <w:r w:rsidRPr="00D616DF">
        <w:rPr>
          <w:sz w:val="22"/>
          <w:szCs w:val="22"/>
          <w:lang w:val="sr-Latn-ME"/>
        </w:rPr>
        <w:t xml:space="preserve"> 4.8).Pacijenti koji su imali srčane događaje u toku 12 mjeseci prije započinjanja primjene sunitiniba, kao što su infarkt miokarda (uključujući tešku/nestabilnu anginu pektoris), </w:t>
      </w:r>
      <w:r w:rsidRPr="00D616DF">
        <w:rPr>
          <w:i/>
          <w:sz w:val="22"/>
          <w:szCs w:val="22"/>
          <w:lang w:val="sr-Latn-ME"/>
        </w:rPr>
        <w:t>bypass</w:t>
      </w:r>
      <w:r w:rsidRPr="00D616DF">
        <w:rPr>
          <w:sz w:val="22"/>
          <w:szCs w:val="22"/>
          <w:lang w:val="sr-Latn-ME"/>
        </w:rPr>
        <w:t xml:space="preserve"> graftove koronarnih </w:t>
      </w:r>
      <w:r w:rsidRPr="00D616DF">
        <w:rPr>
          <w:sz w:val="22"/>
          <w:szCs w:val="22"/>
          <w:lang w:val="sr-Latn-ME"/>
        </w:rPr>
        <w:lastRenderedPageBreak/>
        <w:t xml:space="preserve">arterija/perifernih arterija, simptomatsku kongestivnu srčanu insuficijenciju (eng. </w:t>
      </w:r>
      <w:r w:rsidRPr="00D616DF">
        <w:rPr>
          <w:i/>
          <w:sz w:val="22"/>
          <w:szCs w:val="22"/>
          <w:lang w:val="sr-Latn-ME"/>
        </w:rPr>
        <w:t>congestive heart failure</w:t>
      </w:r>
      <w:r w:rsidRPr="00D616DF">
        <w:rPr>
          <w:sz w:val="22"/>
          <w:szCs w:val="22"/>
          <w:lang w:val="sr-Latn-ME"/>
        </w:rPr>
        <w:t xml:space="preserve"> - CHF), cerebrovaskularne događaje ili prolazni ishemijski napad, ili plućnu emboliju, bili su isključeni iz svih kliničkih studija sa sunitinibom. Nije poznato da li pacijenti koji imaju neke od ovih poremećaja u toku primjene sunitiniba mogu imati veći rizik od razvoja disfunkcije lijeve komore povezane sa</w:t>
      </w:r>
      <w:r w:rsidR="00DA6E3C" w:rsidRPr="00D616DF">
        <w:rPr>
          <w:sz w:val="22"/>
          <w:szCs w:val="22"/>
          <w:lang w:val="sr-Latn-ME"/>
        </w:rPr>
        <w:t xml:space="preserve"> sunitinibom</w:t>
      </w:r>
      <w:r w:rsidRPr="00D616DF">
        <w:rPr>
          <w:sz w:val="22"/>
          <w:szCs w:val="22"/>
          <w:lang w:val="sr-Latn-ME"/>
        </w:rPr>
        <w:t xml:space="preserve">. </w:t>
      </w:r>
    </w:p>
    <w:p w:rsidR="004B0FA9" w:rsidRPr="00D616DF" w:rsidRDefault="004B0FA9" w:rsidP="00C16965">
      <w:pPr>
        <w:tabs>
          <w:tab w:val="left" w:pos="1214"/>
        </w:tabs>
        <w:jc w:val="both"/>
        <w:rPr>
          <w:sz w:val="22"/>
          <w:szCs w:val="22"/>
          <w:lang w:val="sr-Latn-ME"/>
        </w:rPr>
      </w:pPr>
    </w:p>
    <w:p w:rsidR="006E2A80" w:rsidRPr="00D616DF" w:rsidRDefault="00697FBE" w:rsidP="00C16965">
      <w:pPr>
        <w:tabs>
          <w:tab w:val="left" w:pos="1214"/>
        </w:tabs>
        <w:jc w:val="both"/>
        <w:rPr>
          <w:sz w:val="22"/>
          <w:szCs w:val="22"/>
          <w:lang w:val="sr-Latn-ME"/>
        </w:rPr>
      </w:pPr>
      <w:r w:rsidRPr="00D616DF">
        <w:rPr>
          <w:sz w:val="22"/>
          <w:szCs w:val="22"/>
          <w:lang w:val="sr-Latn-ME"/>
        </w:rPr>
        <w:t>L</w:t>
      </w:r>
      <w:r w:rsidR="004B0FA9" w:rsidRPr="00D616DF">
        <w:rPr>
          <w:sz w:val="22"/>
          <w:szCs w:val="22"/>
          <w:lang w:val="sr-Latn-ME"/>
        </w:rPr>
        <w:t>j</w:t>
      </w:r>
      <w:r w:rsidRPr="00D616DF">
        <w:rPr>
          <w:sz w:val="22"/>
          <w:szCs w:val="22"/>
          <w:lang w:val="sr-Latn-ME"/>
        </w:rPr>
        <w:t>ekarima se preporučuje da proc</w:t>
      </w:r>
      <w:r w:rsidR="00834BB1" w:rsidRPr="00D616DF">
        <w:rPr>
          <w:sz w:val="22"/>
          <w:szCs w:val="22"/>
          <w:lang w:val="sr-Latn-ME"/>
        </w:rPr>
        <w:t>i</w:t>
      </w:r>
      <w:r w:rsidR="004B0FA9" w:rsidRPr="00D616DF">
        <w:rPr>
          <w:sz w:val="22"/>
          <w:szCs w:val="22"/>
          <w:lang w:val="sr-Latn-ME"/>
        </w:rPr>
        <w:t>j</w:t>
      </w:r>
      <w:r w:rsidRPr="00D616DF">
        <w:rPr>
          <w:sz w:val="22"/>
          <w:szCs w:val="22"/>
          <w:lang w:val="sr-Latn-ME"/>
        </w:rPr>
        <w:t>ene rizik u odnosu na potencijalnu korist prim</w:t>
      </w:r>
      <w:r w:rsidR="004B0FA9" w:rsidRPr="00D616DF">
        <w:rPr>
          <w:sz w:val="22"/>
          <w:szCs w:val="22"/>
          <w:lang w:val="sr-Latn-ME"/>
        </w:rPr>
        <w:t>j</w:t>
      </w:r>
      <w:r w:rsidRPr="00D616DF">
        <w:rPr>
          <w:sz w:val="22"/>
          <w:szCs w:val="22"/>
          <w:lang w:val="sr-Latn-ME"/>
        </w:rPr>
        <w:t xml:space="preserve">ene </w:t>
      </w:r>
      <w:r w:rsidR="004B0FA9" w:rsidRPr="00D616DF">
        <w:rPr>
          <w:sz w:val="22"/>
          <w:szCs w:val="22"/>
          <w:lang w:val="sr-Latn-ME"/>
        </w:rPr>
        <w:t>sunitiba</w:t>
      </w:r>
      <w:r w:rsidRPr="00D616DF">
        <w:rPr>
          <w:sz w:val="22"/>
          <w:szCs w:val="22"/>
          <w:lang w:val="sr-Latn-ME"/>
        </w:rPr>
        <w:t>. Pacijente treba</w:t>
      </w:r>
      <w:r w:rsidR="00DA6E3C" w:rsidRPr="00D616DF">
        <w:rPr>
          <w:sz w:val="22"/>
          <w:szCs w:val="22"/>
          <w:lang w:val="sr-Latn-ME"/>
        </w:rPr>
        <w:t xml:space="preserve"> pažljivo pratiti, tokom terapije sunitinibom, </w:t>
      </w:r>
      <w:r w:rsidRPr="00D616DF">
        <w:rPr>
          <w:sz w:val="22"/>
          <w:szCs w:val="22"/>
          <w:lang w:val="sr-Latn-ME"/>
        </w:rPr>
        <w:t xml:space="preserve">da bi se otkrili klinički znakovi i simptomi kongestivne srčane insuficijencije </w:t>
      </w:r>
      <w:r w:rsidR="004B0FA9" w:rsidRPr="00D616DF">
        <w:rPr>
          <w:sz w:val="22"/>
          <w:szCs w:val="22"/>
          <w:lang w:val="sr-Latn-ME"/>
        </w:rPr>
        <w:t>(CHF)</w:t>
      </w:r>
      <w:r w:rsidR="00DA6E3C" w:rsidRPr="00D616DF">
        <w:rPr>
          <w:sz w:val="22"/>
          <w:szCs w:val="22"/>
          <w:lang w:val="sr-Latn-ME"/>
        </w:rPr>
        <w:t>,</w:t>
      </w:r>
      <w:r w:rsidR="004B0FA9" w:rsidRPr="00D616DF">
        <w:rPr>
          <w:sz w:val="22"/>
          <w:szCs w:val="22"/>
          <w:lang w:val="sr-Latn-ME"/>
        </w:rPr>
        <w:t xml:space="preserve"> </w:t>
      </w:r>
      <w:r w:rsidRPr="00D616DF">
        <w:rPr>
          <w:sz w:val="22"/>
          <w:szCs w:val="22"/>
          <w:lang w:val="sr-Latn-ME"/>
        </w:rPr>
        <w:t xml:space="preserve">posebno kod pacijenata sa kardiološkim faktorima rizika i/ili pacijentima sa bolešću koronarnih arterija u anamnezi. </w:t>
      </w:r>
      <w:r w:rsidR="00DA6E3C" w:rsidRPr="00D616DF">
        <w:rPr>
          <w:sz w:val="22"/>
          <w:szCs w:val="22"/>
          <w:lang w:val="sr-Latn-ME"/>
        </w:rPr>
        <w:t>Treba razmotriti i provjeru</w:t>
      </w:r>
      <w:r w:rsidR="00DA6E3C" w:rsidRPr="00F84901">
        <w:rPr>
          <w:lang w:val="sr-Latn-ME"/>
        </w:rPr>
        <w:t xml:space="preserve"> </w:t>
      </w:r>
      <w:r w:rsidR="00DA6E3C" w:rsidRPr="00D616DF">
        <w:rPr>
          <w:sz w:val="22"/>
          <w:szCs w:val="22"/>
          <w:lang w:val="sr-Latn-ME"/>
        </w:rPr>
        <w:t>ejekcione frakcije lijeve komore</w:t>
      </w:r>
      <w:r w:rsidR="006E2A80" w:rsidRPr="00D616DF">
        <w:rPr>
          <w:sz w:val="22"/>
          <w:szCs w:val="22"/>
          <w:lang w:val="sr-Latn-ME"/>
        </w:rPr>
        <w:t xml:space="preserve"> na početku liječenja i </w:t>
      </w:r>
      <w:r w:rsidR="00DA6E3C" w:rsidRPr="00D616DF">
        <w:rPr>
          <w:sz w:val="22"/>
          <w:szCs w:val="22"/>
          <w:lang w:val="sr-Latn-ME"/>
        </w:rPr>
        <w:t xml:space="preserve"> </w:t>
      </w:r>
      <w:r w:rsidRPr="00D616DF">
        <w:rPr>
          <w:sz w:val="22"/>
          <w:szCs w:val="22"/>
          <w:lang w:val="sr-Latn-ME"/>
        </w:rPr>
        <w:t>povremeno</w:t>
      </w:r>
      <w:r w:rsidR="006E2A80" w:rsidRPr="00D616DF">
        <w:rPr>
          <w:sz w:val="22"/>
          <w:szCs w:val="22"/>
          <w:lang w:val="sr-Latn-ME"/>
        </w:rPr>
        <w:t xml:space="preserve"> tokom liječenja sunitinibom.</w:t>
      </w:r>
      <w:r w:rsidRPr="00D616DF">
        <w:rPr>
          <w:sz w:val="22"/>
          <w:szCs w:val="22"/>
          <w:lang w:val="sr-Latn-ME"/>
        </w:rPr>
        <w:t xml:space="preserve"> </w:t>
      </w:r>
    </w:p>
    <w:p w:rsidR="004B0FA9" w:rsidRPr="00D616DF" w:rsidRDefault="00697FBE" w:rsidP="00C16965">
      <w:pPr>
        <w:tabs>
          <w:tab w:val="left" w:pos="1214"/>
        </w:tabs>
        <w:jc w:val="both"/>
        <w:rPr>
          <w:sz w:val="22"/>
          <w:szCs w:val="22"/>
          <w:lang w:val="sr-Latn-ME"/>
        </w:rPr>
      </w:pPr>
      <w:r w:rsidRPr="00D616DF">
        <w:rPr>
          <w:sz w:val="22"/>
          <w:szCs w:val="22"/>
          <w:lang w:val="sr-Latn-ME"/>
        </w:rPr>
        <w:t xml:space="preserve">Kod pacijenata bez kardioloških faktora rizika, </w:t>
      </w:r>
      <w:r w:rsidR="006E2A80" w:rsidRPr="00D616DF">
        <w:rPr>
          <w:sz w:val="22"/>
          <w:szCs w:val="22"/>
          <w:lang w:val="sr-Latn-ME"/>
        </w:rPr>
        <w:t xml:space="preserve">treba razmotriti </w:t>
      </w:r>
      <w:r w:rsidRPr="00D616DF">
        <w:rPr>
          <w:sz w:val="22"/>
          <w:szCs w:val="22"/>
          <w:lang w:val="sr-Latn-ME"/>
        </w:rPr>
        <w:t>m</w:t>
      </w:r>
      <w:r w:rsidR="004B0FA9" w:rsidRPr="00D616DF">
        <w:rPr>
          <w:sz w:val="22"/>
          <w:szCs w:val="22"/>
          <w:lang w:val="sr-Latn-ME"/>
        </w:rPr>
        <w:t>j</w:t>
      </w:r>
      <w:r w:rsidRPr="00D616DF">
        <w:rPr>
          <w:sz w:val="22"/>
          <w:szCs w:val="22"/>
          <w:lang w:val="sr-Latn-ME"/>
        </w:rPr>
        <w:t xml:space="preserve">erenje ejekcione frakcije </w:t>
      </w:r>
      <w:r w:rsidR="006E2A80" w:rsidRPr="00D616DF">
        <w:rPr>
          <w:sz w:val="22"/>
          <w:szCs w:val="22"/>
          <w:lang w:val="sr-Latn-ME"/>
        </w:rPr>
        <w:t xml:space="preserve">na početku liječenja. </w:t>
      </w:r>
    </w:p>
    <w:p w:rsidR="004B0FA9" w:rsidRPr="00D616DF" w:rsidRDefault="004B0FA9" w:rsidP="00C16965">
      <w:pPr>
        <w:tabs>
          <w:tab w:val="left" w:pos="1214"/>
        </w:tabs>
        <w:jc w:val="both"/>
        <w:rPr>
          <w:sz w:val="22"/>
          <w:szCs w:val="22"/>
          <w:lang w:val="sr-Latn-ME"/>
        </w:rPr>
      </w:pPr>
    </w:p>
    <w:p w:rsidR="004B0FA9" w:rsidRPr="00D616DF" w:rsidRDefault="00697FBE" w:rsidP="00C16965">
      <w:pPr>
        <w:tabs>
          <w:tab w:val="left" w:pos="1214"/>
        </w:tabs>
        <w:jc w:val="both"/>
        <w:rPr>
          <w:sz w:val="22"/>
          <w:szCs w:val="22"/>
          <w:lang w:val="sr-Latn-ME"/>
        </w:rPr>
      </w:pPr>
      <w:r w:rsidRPr="00D616DF">
        <w:rPr>
          <w:sz w:val="22"/>
          <w:szCs w:val="22"/>
          <w:lang w:val="sr-Latn-ME"/>
        </w:rPr>
        <w:t xml:space="preserve">Ako postoji klinički manifestna kongestivna srčana insuficijencija, preporučuje se prekid terapije sunitinibom. </w:t>
      </w:r>
      <w:r w:rsidR="004B0FA9" w:rsidRPr="00D616DF">
        <w:rPr>
          <w:sz w:val="22"/>
          <w:szCs w:val="22"/>
          <w:lang w:val="sr-Latn-ME"/>
        </w:rPr>
        <w:t xml:space="preserve">Primjenu sunitiniba treba </w:t>
      </w:r>
      <w:r w:rsidR="002631D3" w:rsidRPr="00D616DF">
        <w:rPr>
          <w:sz w:val="22"/>
          <w:szCs w:val="22"/>
          <w:lang w:val="sr-Latn-ME"/>
        </w:rPr>
        <w:t xml:space="preserve">privremeno prekinuti </w:t>
      </w:r>
      <w:r w:rsidR="004B0FA9" w:rsidRPr="00D616DF">
        <w:rPr>
          <w:sz w:val="22"/>
          <w:szCs w:val="22"/>
          <w:lang w:val="sr-Latn-ME"/>
        </w:rPr>
        <w:t xml:space="preserve"> i/ili </w:t>
      </w:r>
      <w:r w:rsidR="002631D3" w:rsidRPr="00D616DF">
        <w:rPr>
          <w:sz w:val="22"/>
          <w:szCs w:val="22"/>
          <w:lang w:val="sr-Latn-ME"/>
        </w:rPr>
        <w:t xml:space="preserve">smanjiti </w:t>
      </w:r>
      <w:r w:rsidR="004B0FA9" w:rsidRPr="00D616DF">
        <w:rPr>
          <w:sz w:val="22"/>
          <w:szCs w:val="22"/>
          <w:lang w:val="sr-Latn-ME"/>
        </w:rPr>
        <w:t>d</w:t>
      </w:r>
      <w:r w:rsidRPr="00D616DF">
        <w:rPr>
          <w:sz w:val="22"/>
          <w:szCs w:val="22"/>
          <w:lang w:val="sr-Latn-ME"/>
        </w:rPr>
        <w:t>ozu l</w:t>
      </w:r>
      <w:r w:rsidR="004B0FA9" w:rsidRPr="00D616DF">
        <w:rPr>
          <w:sz w:val="22"/>
          <w:szCs w:val="22"/>
          <w:lang w:val="sr-Latn-ME"/>
        </w:rPr>
        <w:t>ij</w:t>
      </w:r>
      <w:r w:rsidRPr="00D616DF">
        <w:rPr>
          <w:sz w:val="22"/>
          <w:szCs w:val="22"/>
          <w:lang w:val="sr-Latn-ME"/>
        </w:rPr>
        <w:t xml:space="preserve">eka kod pacijenata bez klinički manifestne kongestivne srčane insuficijencije, ali kod kojih je ejekciona frakcija </w:t>
      </w:r>
      <w:r w:rsidR="004B0FA9" w:rsidRPr="00D616DF">
        <w:rPr>
          <w:sz w:val="22"/>
          <w:szCs w:val="22"/>
          <w:lang w:val="sr-Latn-ME"/>
        </w:rPr>
        <w:sym w:font="Symbol" w:char="F03C"/>
      </w:r>
      <w:r w:rsidR="00B30A5F" w:rsidRPr="00D616DF">
        <w:rPr>
          <w:sz w:val="22"/>
          <w:szCs w:val="22"/>
          <w:lang w:val="sr-Latn-ME"/>
        </w:rPr>
        <w:t xml:space="preserve"> </w:t>
      </w:r>
      <w:r w:rsidR="004B0FA9" w:rsidRPr="00D616DF">
        <w:rPr>
          <w:sz w:val="22"/>
          <w:szCs w:val="22"/>
          <w:lang w:val="sr-Latn-ME"/>
        </w:rPr>
        <w:t xml:space="preserve">50% i </w:t>
      </w:r>
      <w:r w:rsidR="004B0FA9" w:rsidRPr="00D616DF">
        <w:rPr>
          <w:sz w:val="22"/>
          <w:szCs w:val="22"/>
          <w:lang w:val="sr-Latn-ME"/>
        </w:rPr>
        <w:sym w:font="Symbol" w:char="F03E"/>
      </w:r>
      <w:r w:rsidR="00B30A5F" w:rsidRPr="00D616DF">
        <w:rPr>
          <w:sz w:val="22"/>
          <w:szCs w:val="22"/>
          <w:lang w:val="sr-Latn-ME"/>
        </w:rPr>
        <w:t xml:space="preserve"> </w:t>
      </w:r>
      <w:r w:rsidR="004B0FA9" w:rsidRPr="00D616DF">
        <w:rPr>
          <w:sz w:val="22"/>
          <w:szCs w:val="22"/>
          <w:lang w:val="sr-Latn-ME"/>
        </w:rPr>
        <w:t xml:space="preserve">20% </w:t>
      </w:r>
      <w:r w:rsidR="00B30A5F" w:rsidRPr="00D616DF">
        <w:rPr>
          <w:sz w:val="22"/>
          <w:szCs w:val="22"/>
          <w:lang w:val="sr-Latn-ME"/>
        </w:rPr>
        <w:t xml:space="preserve">manja od </w:t>
      </w:r>
      <w:r w:rsidR="00834BB1" w:rsidRPr="00D616DF">
        <w:rPr>
          <w:sz w:val="22"/>
          <w:szCs w:val="22"/>
          <w:lang w:val="sr-Latn-ME"/>
        </w:rPr>
        <w:t xml:space="preserve">početne </w:t>
      </w:r>
      <w:r w:rsidRPr="00D616DF">
        <w:rPr>
          <w:sz w:val="22"/>
          <w:szCs w:val="22"/>
          <w:lang w:val="sr-Latn-ME"/>
        </w:rPr>
        <w:t>vr</w:t>
      </w:r>
      <w:r w:rsidR="004B0FA9" w:rsidRPr="00D616DF">
        <w:rPr>
          <w:sz w:val="22"/>
          <w:szCs w:val="22"/>
          <w:lang w:val="sr-Latn-ME"/>
        </w:rPr>
        <w:t>ijednosti</w:t>
      </w:r>
      <w:r w:rsidRPr="00D616DF">
        <w:rPr>
          <w:sz w:val="22"/>
          <w:szCs w:val="22"/>
          <w:lang w:val="sr-Latn-ME"/>
        </w:rPr>
        <w:t xml:space="preserve">. </w:t>
      </w:r>
    </w:p>
    <w:p w:rsidR="004B0FA9" w:rsidRPr="00D616DF" w:rsidRDefault="004B0FA9" w:rsidP="00C16965">
      <w:pPr>
        <w:tabs>
          <w:tab w:val="left" w:pos="1214"/>
        </w:tabs>
        <w:jc w:val="both"/>
        <w:rPr>
          <w:sz w:val="22"/>
          <w:szCs w:val="22"/>
          <w:lang w:val="sr-Latn-ME"/>
        </w:rPr>
      </w:pPr>
    </w:p>
    <w:p w:rsidR="004B0FA9" w:rsidRPr="00D616DF" w:rsidRDefault="004B0FA9" w:rsidP="00C16965">
      <w:pPr>
        <w:tabs>
          <w:tab w:val="left" w:pos="1214"/>
        </w:tabs>
        <w:jc w:val="both"/>
        <w:rPr>
          <w:sz w:val="22"/>
          <w:szCs w:val="22"/>
          <w:u w:val="single"/>
          <w:lang w:val="sr-Latn-ME"/>
        </w:rPr>
      </w:pPr>
      <w:r w:rsidRPr="00D616DF">
        <w:rPr>
          <w:sz w:val="22"/>
          <w:szCs w:val="22"/>
          <w:u w:val="single"/>
          <w:lang w:val="sr-Latn-ME"/>
        </w:rPr>
        <w:t>Produženje QT intervala</w:t>
      </w:r>
    </w:p>
    <w:p w:rsidR="004B0FA9" w:rsidRPr="00D616DF" w:rsidRDefault="00697FBE" w:rsidP="00C16965">
      <w:pPr>
        <w:tabs>
          <w:tab w:val="left" w:pos="1214"/>
        </w:tabs>
        <w:jc w:val="both"/>
        <w:rPr>
          <w:sz w:val="22"/>
          <w:szCs w:val="22"/>
          <w:lang w:val="sr-Latn-ME"/>
        </w:rPr>
      </w:pPr>
      <w:r w:rsidRPr="00D616DF">
        <w:rPr>
          <w:sz w:val="22"/>
          <w:szCs w:val="22"/>
          <w:lang w:val="sr-Latn-ME"/>
        </w:rPr>
        <w:t xml:space="preserve">Produženje QT intervala i </w:t>
      </w:r>
      <w:r w:rsidRPr="00D616DF">
        <w:rPr>
          <w:i/>
          <w:sz w:val="22"/>
          <w:szCs w:val="22"/>
          <w:lang w:val="sr-Latn-ME"/>
        </w:rPr>
        <w:t>Torsades de pointes</w:t>
      </w:r>
      <w:r w:rsidRPr="00D616DF">
        <w:rPr>
          <w:sz w:val="22"/>
          <w:szCs w:val="22"/>
          <w:lang w:val="sr-Latn-ME"/>
        </w:rPr>
        <w:t xml:space="preserve"> zab</w:t>
      </w:r>
      <w:r w:rsidR="004B0FA9" w:rsidRPr="00D616DF">
        <w:rPr>
          <w:sz w:val="22"/>
          <w:szCs w:val="22"/>
          <w:lang w:val="sr-Latn-ME"/>
        </w:rPr>
        <w:t>ilj</w:t>
      </w:r>
      <w:r w:rsidRPr="00D616DF">
        <w:rPr>
          <w:sz w:val="22"/>
          <w:szCs w:val="22"/>
          <w:lang w:val="sr-Latn-ME"/>
        </w:rPr>
        <w:t>eženi su kod pacijenata koji su bili izloženi sunitinibu. Produženje QT intervala može dovesti do povećanog rizika od nastanka ventrikularnih aritmija</w:t>
      </w:r>
      <w:r w:rsidR="00D624D5" w:rsidRPr="00D616DF">
        <w:rPr>
          <w:sz w:val="22"/>
          <w:szCs w:val="22"/>
          <w:lang w:val="sr-Latn-ME"/>
        </w:rPr>
        <w:t>,</w:t>
      </w:r>
      <w:r w:rsidRPr="00D616DF">
        <w:rPr>
          <w:sz w:val="22"/>
          <w:szCs w:val="22"/>
          <w:lang w:val="sr-Latn-ME"/>
        </w:rPr>
        <w:t xml:space="preserve"> uključujući </w:t>
      </w:r>
      <w:r w:rsidRPr="00D616DF">
        <w:rPr>
          <w:i/>
          <w:sz w:val="22"/>
          <w:szCs w:val="22"/>
          <w:lang w:val="sr-Latn-ME"/>
        </w:rPr>
        <w:t>Torsades de pointes</w:t>
      </w:r>
      <w:r w:rsidRPr="00D616DF">
        <w:rPr>
          <w:sz w:val="22"/>
          <w:szCs w:val="22"/>
          <w:lang w:val="sr-Latn-ME"/>
        </w:rPr>
        <w:t xml:space="preserve">. </w:t>
      </w:r>
    </w:p>
    <w:p w:rsidR="004B0FA9" w:rsidRPr="00D616DF" w:rsidRDefault="004B0FA9" w:rsidP="00C16965">
      <w:pPr>
        <w:tabs>
          <w:tab w:val="left" w:pos="1214"/>
        </w:tabs>
        <w:jc w:val="both"/>
        <w:rPr>
          <w:sz w:val="22"/>
          <w:szCs w:val="22"/>
          <w:lang w:val="sr-Latn-ME"/>
        </w:rPr>
      </w:pPr>
    </w:p>
    <w:p w:rsidR="00697FBE" w:rsidRPr="00D616DF" w:rsidRDefault="00697FBE" w:rsidP="00C16965">
      <w:pPr>
        <w:tabs>
          <w:tab w:val="left" w:pos="1214"/>
        </w:tabs>
        <w:jc w:val="both"/>
        <w:rPr>
          <w:sz w:val="22"/>
          <w:szCs w:val="22"/>
          <w:lang w:val="sr-Latn-ME"/>
        </w:rPr>
      </w:pPr>
      <w:r w:rsidRPr="00D616DF">
        <w:rPr>
          <w:sz w:val="22"/>
          <w:szCs w:val="22"/>
          <w:lang w:val="sr-Latn-ME"/>
        </w:rPr>
        <w:t>Sunitinib treba pažljivo prim</w:t>
      </w:r>
      <w:r w:rsidR="004B0FA9" w:rsidRPr="00D616DF">
        <w:rPr>
          <w:sz w:val="22"/>
          <w:szCs w:val="22"/>
          <w:lang w:val="sr-Latn-ME"/>
        </w:rPr>
        <w:t>j</w:t>
      </w:r>
      <w:r w:rsidRPr="00D616DF">
        <w:rPr>
          <w:sz w:val="22"/>
          <w:szCs w:val="22"/>
          <w:lang w:val="sr-Latn-ME"/>
        </w:rPr>
        <w:t>enjivati kod pacijenata sa produženjem QT intervala u anamnezi, kod pacijenata koji se l</w:t>
      </w:r>
      <w:r w:rsidR="004B0FA9" w:rsidRPr="00D616DF">
        <w:rPr>
          <w:sz w:val="22"/>
          <w:szCs w:val="22"/>
          <w:lang w:val="sr-Latn-ME"/>
        </w:rPr>
        <w:t>ij</w:t>
      </w:r>
      <w:r w:rsidRPr="00D616DF">
        <w:rPr>
          <w:sz w:val="22"/>
          <w:szCs w:val="22"/>
          <w:lang w:val="sr-Latn-ME"/>
        </w:rPr>
        <w:t>eče antiaritmicima ili l</w:t>
      </w:r>
      <w:r w:rsidR="004B0FA9" w:rsidRPr="00D616DF">
        <w:rPr>
          <w:sz w:val="22"/>
          <w:szCs w:val="22"/>
          <w:lang w:val="sr-Latn-ME"/>
        </w:rPr>
        <w:t>j</w:t>
      </w:r>
      <w:r w:rsidRPr="00D616DF">
        <w:rPr>
          <w:sz w:val="22"/>
          <w:szCs w:val="22"/>
          <w:lang w:val="sr-Latn-ME"/>
        </w:rPr>
        <w:t>ekovima koji produžavaju QT interval, ili kod pacijenata sa relevantnim prethodno</w:t>
      </w:r>
      <w:r w:rsidR="00D624D5" w:rsidRPr="00D616DF">
        <w:rPr>
          <w:sz w:val="22"/>
          <w:szCs w:val="22"/>
          <w:lang w:val="sr-Latn-ME"/>
        </w:rPr>
        <w:t xml:space="preserve"> </w:t>
      </w:r>
      <w:r w:rsidRPr="00D616DF">
        <w:rPr>
          <w:sz w:val="22"/>
          <w:szCs w:val="22"/>
          <w:lang w:val="sr-Latn-ME"/>
        </w:rPr>
        <w:t>postojećim oboljenjima srca, bradikardijom ili disbalansom elektrolita. Istovremenu prim</w:t>
      </w:r>
      <w:r w:rsidR="004B0FA9" w:rsidRPr="00D616DF">
        <w:rPr>
          <w:sz w:val="22"/>
          <w:szCs w:val="22"/>
          <w:lang w:val="sr-Latn-ME"/>
        </w:rPr>
        <w:t>j</w:t>
      </w:r>
      <w:r w:rsidRPr="00D616DF">
        <w:rPr>
          <w:sz w:val="22"/>
          <w:szCs w:val="22"/>
          <w:lang w:val="sr-Latn-ME"/>
        </w:rPr>
        <w:t>enu sunitiniba i snažnih inhibitora CYP3A4 koji mogu povisiti koncentracije sunitiniba u plazmi treba ograničiti (vid</w:t>
      </w:r>
      <w:r w:rsidR="004B0FA9" w:rsidRPr="00D616DF">
        <w:rPr>
          <w:sz w:val="22"/>
          <w:szCs w:val="22"/>
          <w:lang w:val="sr-Latn-ME"/>
        </w:rPr>
        <w:t>j</w:t>
      </w:r>
      <w:r w:rsidRPr="00D616DF">
        <w:rPr>
          <w:sz w:val="22"/>
          <w:szCs w:val="22"/>
          <w:lang w:val="sr-Latn-ME"/>
        </w:rPr>
        <w:t xml:space="preserve">eti </w:t>
      </w:r>
      <w:r w:rsidR="00FB224A" w:rsidRPr="00D616DF">
        <w:rPr>
          <w:sz w:val="22"/>
          <w:szCs w:val="22"/>
          <w:lang w:val="sr-Latn-ME"/>
        </w:rPr>
        <w:t>djelove</w:t>
      </w:r>
      <w:r w:rsidRPr="00D616DF">
        <w:rPr>
          <w:sz w:val="22"/>
          <w:szCs w:val="22"/>
          <w:lang w:val="sr-Latn-ME"/>
        </w:rPr>
        <w:t xml:space="preserve"> 4.2, 4.5 i 4.8).</w:t>
      </w:r>
    </w:p>
    <w:p w:rsidR="00697FBE" w:rsidRPr="00D616DF" w:rsidRDefault="00697FBE" w:rsidP="00C16965">
      <w:pPr>
        <w:tabs>
          <w:tab w:val="left" w:pos="1214"/>
        </w:tabs>
        <w:jc w:val="both"/>
        <w:rPr>
          <w:sz w:val="22"/>
          <w:szCs w:val="22"/>
          <w:lang w:val="sr-Latn-ME"/>
        </w:rPr>
      </w:pPr>
    </w:p>
    <w:p w:rsidR="004B0FA9" w:rsidRPr="00D616DF" w:rsidRDefault="00697FBE" w:rsidP="00C16965">
      <w:pPr>
        <w:tabs>
          <w:tab w:val="left" w:pos="1214"/>
        </w:tabs>
        <w:jc w:val="both"/>
        <w:rPr>
          <w:sz w:val="22"/>
          <w:szCs w:val="22"/>
          <w:u w:val="single"/>
          <w:lang w:val="sr-Latn-ME"/>
        </w:rPr>
      </w:pPr>
      <w:r w:rsidRPr="00D616DF">
        <w:rPr>
          <w:sz w:val="22"/>
          <w:szCs w:val="22"/>
          <w:u w:val="single"/>
          <w:lang w:val="sr-Latn-ME"/>
        </w:rPr>
        <w:t>V</w:t>
      </w:r>
      <w:r w:rsidR="004B0FA9" w:rsidRPr="00D616DF">
        <w:rPr>
          <w:sz w:val="22"/>
          <w:szCs w:val="22"/>
          <w:u w:val="single"/>
          <w:lang w:val="sr-Latn-ME"/>
        </w:rPr>
        <w:t>enski tromboembolijski događaji</w:t>
      </w:r>
    </w:p>
    <w:p w:rsidR="00927D75" w:rsidRPr="00D616DF" w:rsidRDefault="00697FBE" w:rsidP="00C16965">
      <w:pPr>
        <w:tabs>
          <w:tab w:val="left" w:pos="1214"/>
        </w:tabs>
        <w:jc w:val="both"/>
        <w:rPr>
          <w:sz w:val="22"/>
          <w:szCs w:val="22"/>
          <w:lang w:val="sr-Latn-ME"/>
        </w:rPr>
      </w:pPr>
      <w:r w:rsidRPr="00D616DF">
        <w:rPr>
          <w:sz w:val="22"/>
          <w:szCs w:val="22"/>
          <w:lang w:val="sr-Latn-ME"/>
        </w:rPr>
        <w:t>Venski tromboembolijski događaji povezani sa terapijom sunitinibom zab</w:t>
      </w:r>
      <w:r w:rsidR="004B0FA9" w:rsidRPr="00D616DF">
        <w:rPr>
          <w:sz w:val="22"/>
          <w:szCs w:val="22"/>
          <w:lang w:val="sr-Latn-ME"/>
        </w:rPr>
        <w:t>ilj</w:t>
      </w:r>
      <w:r w:rsidRPr="00D616DF">
        <w:rPr>
          <w:sz w:val="22"/>
          <w:szCs w:val="22"/>
          <w:lang w:val="sr-Latn-ME"/>
        </w:rPr>
        <w:t>eženi su kod pacijenata koji su primali sunitinib, uključujući trombozu dubokih vena i plućnu emboliju (vid</w:t>
      </w:r>
      <w:r w:rsidR="00927D75" w:rsidRPr="00D616DF">
        <w:rPr>
          <w:sz w:val="22"/>
          <w:szCs w:val="22"/>
          <w:lang w:val="sr-Latn-ME"/>
        </w:rPr>
        <w:t>j</w:t>
      </w:r>
      <w:r w:rsidRPr="00D616DF">
        <w:rPr>
          <w:sz w:val="22"/>
          <w:szCs w:val="22"/>
          <w:lang w:val="sr-Latn-ME"/>
        </w:rPr>
        <w:t xml:space="preserve">eti </w:t>
      </w:r>
      <w:r w:rsidR="00FB224A" w:rsidRPr="00D616DF">
        <w:rPr>
          <w:sz w:val="22"/>
          <w:szCs w:val="22"/>
          <w:lang w:val="sr-Latn-ME"/>
        </w:rPr>
        <w:t>dio</w:t>
      </w:r>
      <w:r w:rsidR="00D624D5" w:rsidRPr="00D616DF">
        <w:rPr>
          <w:sz w:val="22"/>
          <w:szCs w:val="22"/>
          <w:lang w:val="sr-Latn-ME"/>
        </w:rPr>
        <w:t xml:space="preserve"> </w:t>
      </w:r>
      <w:r w:rsidRPr="00D616DF">
        <w:rPr>
          <w:sz w:val="22"/>
          <w:szCs w:val="22"/>
          <w:lang w:val="sr-Latn-ME"/>
        </w:rPr>
        <w:t xml:space="preserve">4.8). </w:t>
      </w:r>
      <w:r w:rsidR="002631D3" w:rsidRPr="00D616DF">
        <w:rPr>
          <w:sz w:val="22"/>
          <w:szCs w:val="22"/>
          <w:lang w:val="sr-Latn-ME"/>
        </w:rPr>
        <w:t>T</w:t>
      </w:r>
      <w:r w:rsidRPr="00D616DF">
        <w:rPr>
          <w:sz w:val="22"/>
          <w:szCs w:val="22"/>
          <w:lang w:val="sr-Latn-ME"/>
        </w:rPr>
        <w:t>okom postmarketinškog praćenja</w:t>
      </w:r>
      <w:r w:rsidR="002631D3" w:rsidRPr="00D616DF">
        <w:rPr>
          <w:sz w:val="22"/>
          <w:szCs w:val="22"/>
          <w:lang w:val="sr-Latn-ME"/>
        </w:rPr>
        <w:t xml:space="preserve"> </w:t>
      </w:r>
      <w:r w:rsidR="005E1860" w:rsidRPr="00D616DF">
        <w:rPr>
          <w:sz w:val="22"/>
          <w:szCs w:val="22"/>
          <w:lang w:val="sr-Latn-ME"/>
        </w:rPr>
        <w:t xml:space="preserve">prijavljeni su </w:t>
      </w:r>
      <w:r w:rsidR="002631D3" w:rsidRPr="00D616DF">
        <w:rPr>
          <w:sz w:val="22"/>
          <w:szCs w:val="22"/>
          <w:lang w:val="sr-Latn-ME"/>
        </w:rPr>
        <w:t>slučajevi plućne embolije sa smrtnim ishodom</w:t>
      </w:r>
      <w:r w:rsidRPr="00D616DF">
        <w:rPr>
          <w:sz w:val="22"/>
          <w:szCs w:val="22"/>
          <w:lang w:val="sr-Latn-ME"/>
        </w:rPr>
        <w:t xml:space="preserve">. </w:t>
      </w:r>
    </w:p>
    <w:p w:rsidR="00927D75" w:rsidRPr="00D616DF" w:rsidRDefault="00927D75" w:rsidP="00C16965">
      <w:pPr>
        <w:tabs>
          <w:tab w:val="left" w:pos="1214"/>
        </w:tabs>
        <w:jc w:val="both"/>
        <w:rPr>
          <w:sz w:val="22"/>
          <w:szCs w:val="22"/>
          <w:lang w:val="sr-Latn-ME"/>
        </w:rPr>
      </w:pPr>
    </w:p>
    <w:p w:rsidR="00927D75" w:rsidRPr="00D616DF" w:rsidRDefault="00697FBE" w:rsidP="00C16965">
      <w:pPr>
        <w:tabs>
          <w:tab w:val="left" w:pos="1214"/>
        </w:tabs>
        <w:jc w:val="both"/>
        <w:rPr>
          <w:sz w:val="22"/>
          <w:szCs w:val="22"/>
          <w:u w:val="single"/>
          <w:lang w:val="sr-Latn-ME"/>
        </w:rPr>
      </w:pPr>
      <w:r w:rsidRPr="00D616DF">
        <w:rPr>
          <w:sz w:val="22"/>
          <w:szCs w:val="22"/>
          <w:u w:val="single"/>
          <w:lang w:val="sr-Latn-ME"/>
        </w:rPr>
        <w:t>Arter</w:t>
      </w:r>
      <w:r w:rsidR="00927D75" w:rsidRPr="00D616DF">
        <w:rPr>
          <w:sz w:val="22"/>
          <w:szCs w:val="22"/>
          <w:u w:val="single"/>
          <w:lang w:val="sr-Latn-ME"/>
        </w:rPr>
        <w:t>ijski tromboembolijski događaji</w:t>
      </w:r>
    </w:p>
    <w:p w:rsidR="00927D75" w:rsidRPr="00D616DF" w:rsidRDefault="00697FBE" w:rsidP="00C16965">
      <w:pPr>
        <w:tabs>
          <w:tab w:val="left" w:pos="1214"/>
        </w:tabs>
        <w:jc w:val="both"/>
        <w:rPr>
          <w:sz w:val="22"/>
          <w:szCs w:val="22"/>
          <w:lang w:val="sr-Latn-ME"/>
        </w:rPr>
      </w:pPr>
      <w:r w:rsidRPr="00D616DF">
        <w:rPr>
          <w:sz w:val="22"/>
          <w:szCs w:val="22"/>
          <w:lang w:val="sr-Latn-ME"/>
        </w:rPr>
        <w:t>Slučajevi arterijskih tromboembolijskih događaja (ATD), ponekad sa fatalnim ishodom, prijavljeni su kod pacijenata l</w:t>
      </w:r>
      <w:r w:rsidR="00927D75" w:rsidRPr="00D616DF">
        <w:rPr>
          <w:sz w:val="22"/>
          <w:szCs w:val="22"/>
          <w:lang w:val="sr-Latn-ME"/>
        </w:rPr>
        <w:t>ij</w:t>
      </w:r>
      <w:r w:rsidRPr="00D616DF">
        <w:rPr>
          <w:sz w:val="22"/>
          <w:szCs w:val="22"/>
          <w:lang w:val="sr-Latn-ME"/>
        </w:rPr>
        <w:t xml:space="preserve">ečenih sunitinibom. </w:t>
      </w:r>
      <w:r w:rsidR="002631D3" w:rsidRPr="00D616DF">
        <w:rPr>
          <w:sz w:val="22"/>
          <w:szCs w:val="22"/>
          <w:lang w:val="sr-Latn-ME"/>
        </w:rPr>
        <w:t>Najčešći d</w:t>
      </w:r>
      <w:r w:rsidRPr="00D616DF">
        <w:rPr>
          <w:sz w:val="22"/>
          <w:szCs w:val="22"/>
          <w:lang w:val="sr-Latn-ME"/>
        </w:rPr>
        <w:t>ogađaji obuhvata</w:t>
      </w:r>
      <w:r w:rsidR="002631D3" w:rsidRPr="00D616DF">
        <w:rPr>
          <w:sz w:val="22"/>
          <w:szCs w:val="22"/>
          <w:lang w:val="sr-Latn-ME"/>
        </w:rPr>
        <w:t xml:space="preserve">ju: </w:t>
      </w:r>
      <w:r w:rsidRPr="00D616DF">
        <w:rPr>
          <w:sz w:val="22"/>
          <w:szCs w:val="22"/>
          <w:lang w:val="sr-Latn-ME"/>
        </w:rPr>
        <w:t>cerebrovaskularn</w:t>
      </w:r>
      <w:r w:rsidR="002631D3" w:rsidRPr="00D616DF">
        <w:rPr>
          <w:sz w:val="22"/>
          <w:szCs w:val="22"/>
          <w:lang w:val="sr-Latn-ME"/>
        </w:rPr>
        <w:t>i incident</w:t>
      </w:r>
      <w:r w:rsidRPr="00D616DF">
        <w:rPr>
          <w:sz w:val="22"/>
          <w:szCs w:val="22"/>
          <w:lang w:val="sr-Latn-ME"/>
        </w:rPr>
        <w:t xml:space="preserve">, prolazni ishemijski napad i cerebralni infarkt. Faktori rizika povezani sa ATD, uz osnovno maligno oboljenje i starost </w:t>
      </w:r>
      <w:r w:rsidRPr="00D616DF">
        <w:rPr>
          <w:sz w:val="22"/>
          <w:szCs w:val="22"/>
          <w:lang w:val="sr-Latn-ME"/>
        </w:rPr>
        <w:sym w:font="Symbol" w:char="F0B3"/>
      </w:r>
      <w:r w:rsidR="0056127B" w:rsidRPr="00D616DF">
        <w:rPr>
          <w:sz w:val="22"/>
          <w:szCs w:val="22"/>
          <w:lang w:val="sr-Latn-ME"/>
        </w:rPr>
        <w:t xml:space="preserve"> </w:t>
      </w:r>
      <w:r w:rsidRPr="00D616DF">
        <w:rPr>
          <w:sz w:val="22"/>
          <w:szCs w:val="22"/>
          <w:lang w:val="sr-Latn-ME"/>
        </w:rPr>
        <w:t xml:space="preserve">65 godina, uključili su hipertenziju, dijabetes melitus i prethodno tromboembolijsko oboljenje. </w:t>
      </w:r>
    </w:p>
    <w:p w:rsidR="00927D75" w:rsidRPr="00D616DF" w:rsidRDefault="00927D75" w:rsidP="00C16965">
      <w:pPr>
        <w:tabs>
          <w:tab w:val="left" w:pos="1214"/>
        </w:tabs>
        <w:jc w:val="both"/>
        <w:rPr>
          <w:sz w:val="22"/>
          <w:szCs w:val="22"/>
          <w:lang w:val="sr-Latn-ME"/>
        </w:rPr>
      </w:pPr>
    </w:p>
    <w:p w:rsidR="008D37B9" w:rsidRPr="00D616DF" w:rsidRDefault="008D37B9" w:rsidP="00C16965">
      <w:pPr>
        <w:tabs>
          <w:tab w:val="left" w:pos="1214"/>
        </w:tabs>
        <w:jc w:val="both"/>
        <w:rPr>
          <w:sz w:val="22"/>
          <w:szCs w:val="22"/>
          <w:u w:val="single"/>
          <w:lang w:val="sr-Latn-ME"/>
        </w:rPr>
      </w:pPr>
      <w:r w:rsidRPr="00D616DF">
        <w:rPr>
          <w:sz w:val="22"/>
          <w:szCs w:val="22"/>
          <w:u w:val="single"/>
          <w:lang w:val="sr-Latn-ME"/>
        </w:rPr>
        <w:t>Aneurizma i disekcija aorte</w:t>
      </w:r>
    </w:p>
    <w:p w:rsidR="008D37B9" w:rsidRPr="00D616DF" w:rsidRDefault="00B2235D" w:rsidP="00C16965">
      <w:pPr>
        <w:tabs>
          <w:tab w:val="left" w:pos="1214"/>
        </w:tabs>
        <w:jc w:val="both"/>
        <w:rPr>
          <w:sz w:val="22"/>
          <w:szCs w:val="22"/>
          <w:lang w:val="sr-Latn-ME"/>
        </w:rPr>
      </w:pPr>
      <w:r w:rsidRPr="00D616DF">
        <w:rPr>
          <w:sz w:val="22"/>
          <w:szCs w:val="22"/>
          <w:lang w:val="sr-Latn-ME"/>
        </w:rPr>
        <w:t xml:space="preserve">Primjena inhibitora </w:t>
      </w:r>
      <w:r w:rsidR="007B1976" w:rsidRPr="00D616DF">
        <w:rPr>
          <w:sz w:val="22"/>
          <w:szCs w:val="22"/>
          <w:lang w:val="sr-Latn-ME"/>
        </w:rPr>
        <w:t xml:space="preserve">putanje vaskularnog endotelijalnog faktora rasta (engl. </w:t>
      </w:r>
      <w:r w:rsidR="007B1976" w:rsidRPr="00D616DF">
        <w:rPr>
          <w:i/>
          <w:sz w:val="22"/>
          <w:szCs w:val="22"/>
          <w:lang w:val="sr-Latn-ME"/>
        </w:rPr>
        <w:t>vascular endotelial growth factor</w:t>
      </w:r>
      <w:r w:rsidR="007B1976" w:rsidRPr="00D616DF">
        <w:rPr>
          <w:sz w:val="22"/>
          <w:szCs w:val="22"/>
          <w:lang w:val="sr-Latn-ME"/>
        </w:rPr>
        <w:t>/</w:t>
      </w:r>
      <w:r w:rsidRPr="00D616DF">
        <w:rPr>
          <w:sz w:val="22"/>
          <w:szCs w:val="22"/>
          <w:lang w:val="sr-Latn-ME"/>
        </w:rPr>
        <w:t>VEGF</w:t>
      </w:r>
      <w:r w:rsidR="007B1976" w:rsidRPr="00D616DF">
        <w:rPr>
          <w:sz w:val="22"/>
          <w:szCs w:val="22"/>
          <w:lang w:val="sr-Latn-ME"/>
        </w:rPr>
        <w:t>)</w:t>
      </w:r>
      <w:r w:rsidRPr="00D616DF">
        <w:rPr>
          <w:sz w:val="22"/>
          <w:szCs w:val="22"/>
          <w:lang w:val="sr-Latn-ME"/>
        </w:rPr>
        <w:t xml:space="preserve"> kod pacijenata sa hipertenzijom ili bez nje</w:t>
      </w:r>
      <w:r w:rsidR="007B1976" w:rsidRPr="00D616DF">
        <w:rPr>
          <w:sz w:val="22"/>
          <w:szCs w:val="22"/>
          <w:lang w:val="sr-Latn-ME"/>
        </w:rPr>
        <w:t>,</w:t>
      </w:r>
      <w:r w:rsidRPr="00D616DF">
        <w:rPr>
          <w:sz w:val="22"/>
          <w:szCs w:val="22"/>
          <w:lang w:val="sr-Latn-ME"/>
        </w:rPr>
        <w:t xml:space="preserve"> može da podstakne stvaranje aneuriz</w:t>
      </w:r>
      <w:r w:rsidR="007B1976" w:rsidRPr="00D616DF">
        <w:rPr>
          <w:sz w:val="22"/>
          <w:szCs w:val="22"/>
          <w:lang w:val="sr-Latn-ME"/>
        </w:rPr>
        <w:t>mi</w:t>
      </w:r>
      <w:r w:rsidRPr="00D616DF">
        <w:rPr>
          <w:sz w:val="22"/>
          <w:szCs w:val="22"/>
          <w:lang w:val="sr-Latn-ME"/>
        </w:rPr>
        <w:t xml:space="preserve"> i/ili disekcija arterij</w:t>
      </w:r>
      <w:r w:rsidR="007B1976" w:rsidRPr="00D616DF">
        <w:rPr>
          <w:sz w:val="22"/>
          <w:szCs w:val="22"/>
          <w:lang w:val="sr-Latn-ME"/>
        </w:rPr>
        <w:t>a.</w:t>
      </w:r>
      <w:r w:rsidR="008D37B9" w:rsidRPr="00D616DF">
        <w:rPr>
          <w:sz w:val="22"/>
          <w:szCs w:val="22"/>
          <w:lang w:val="sr-Latn-ME"/>
        </w:rPr>
        <w:t xml:space="preserve"> Prije započinjanja terapije sunitinibom, treba pažljivo proc</w:t>
      </w:r>
      <w:r w:rsidR="00FF309E" w:rsidRPr="00D616DF">
        <w:rPr>
          <w:sz w:val="22"/>
          <w:szCs w:val="22"/>
          <w:lang w:val="sr-Latn-ME"/>
        </w:rPr>
        <w:t>i</w:t>
      </w:r>
      <w:r w:rsidR="008D37B9" w:rsidRPr="00D616DF">
        <w:rPr>
          <w:sz w:val="22"/>
          <w:szCs w:val="22"/>
          <w:lang w:val="sr-Latn-ME"/>
        </w:rPr>
        <w:t xml:space="preserve">jeniti </w:t>
      </w:r>
      <w:r w:rsidR="005F7D4F" w:rsidRPr="00D616DF">
        <w:rPr>
          <w:sz w:val="22"/>
          <w:szCs w:val="22"/>
          <w:lang w:val="sr-Latn-ME"/>
        </w:rPr>
        <w:t xml:space="preserve">ovaj </w:t>
      </w:r>
      <w:r w:rsidR="008D37B9" w:rsidRPr="00D616DF">
        <w:rPr>
          <w:sz w:val="22"/>
          <w:szCs w:val="22"/>
          <w:lang w:val="sr-Latn-ME"/>
        </w:rPr>
        <w:t xml:space="preserve">rizik kod pacijenata </w:t>
      </w:r>
      <w:r w:rsidR="00FF309E" w:rsidRPr="00D616DF">
        <w:rPr>
          <w:sz w:val="22"/>
          <w:szCs w:val="22"/>
          <w:lang w:val="sr-Latn-ME"/>
        </w:rPr>
        <w:t>sa faktorima rizika</w:t>
      </w:r>
      <w:r w:rsidR="003212FD" w:rsidRPr="00D616DF">
        <w:rPr>
          <w:sz w:val="22"/>
          <w:szCs w:val="22"/>
          <w:lang w:val="sr-Latn-ME"/>
        </w:rPr>
        <w:t>,</w:t>
      </w:r>
      <w:r w:rsidR="00FF309E" w:rsidRPr="00D616DF">
        <w:rPr>
          <w:sz w:val="22"/>
          <w:szCs w:val="22"/>
          <w:lang w:val="sr-Latn-ME"/>
        </w:rPr>
        <w:t xml:space="preserve"> kao što su hipertenzija ili aneurizma u anamnezi.</w:t>
      </w:r>
    </w:p>
    <w:p w:rsidR="008D37B9" w:rsidRPr="00D616DF" w:rsidRDefault="008D37B9" w:rsidP="00C16965">
      <w:pPr>
        <w:tabs>
          <w:tab w:val="left" w:pos="1214"/>
        </w:tabs>
        <w:jc w:val="both"/>
        <w:rPr>
          <w:sz w:val="22"/>
          <w:szCs w:val="22"/>
          <w:u w:val="single"/>
          <w:lang w:val="sr-Latn-ME"/>
        </w:rPr>
      </w:pPr>
    </w:p>
    <w:p w:rsidR="00FF309E" w:rsidRPr="00D616DF" w:rsidRDefault="00697FBE" w:rsidP="00C16965">
      <w:pPr>
        <w:tabs>
          <w:tab w:val="left" w:pos="1214"/>
        </w:tabs>
        <w:jc w:val="both"/>
        <w:rPr>
          <w:sz w:val="22"/>
          <w:szCs w:val="22"/>
          <w:u w:val="single"/>
          <w:lang w:val="sr-Latn-ME"/>
        </w:rPr>
      </w:pPr>
      <w:r w:rsidRPr="00D616DF">
        <w:rPr>
          <w:sz w:val="22"/>
          <w:szCs w:val="22"/>
          <w:u w:val="single"/>
          <w:lang w:val="sr-Latn-ME"/>
        </w:rPr>
        <w:t xml:space="preserve">Trombotička mikroangiopatija (TMA) </w:t>
      </w:r>
    </w:p>
    <w:p w:rsidR="00A37816" w:rsidRPr="00D616DF" w:rsidRDefault="00697FBE" w:rsidP="00C16965">
      <w:pPr>
        <w:tabs>
          <w:tab w:val="left" w:pos="1214"/>
        </w:tabs>
        <w:jc w:val="both"/>
        <w:rPr>
          <w:sz w:val="22"/>
          <w:szCs w:val="22"/>
          <w:lang w:val="sr-Latn-ME"/>
        </w:rPr>
      </w:pPr>
      <w:r w:rsidRPr="00D616DF">
        <w:rPr>
          <w:sz w:val="22"/>
          <w:szCs w:val="22"/>
          <w:lang w:val="sr-Latn-ME"/>
        </w:rPr>
        <w:t>U slučaju pojave hemolitič</w:t>
      </w:r>
      <w:r w:rsidR="009D7368" w:rsidRPr="00D616DF">
        <w:rPr>
          <w:sz w:val="22"/>
          <w:szCs w:val="22"/>
          <w:lang w:val="sr-Latn-ME"/>
        </w:rPr>
        <w:t>ke anemije, trombocitopenije, u</w:t>
      </w:r>
      <w:r w:rsidRPr="00D616DF">
        <w:rPr>
          <w:sz w:val="22"/>
          <w:szCs w:val="22"/>
          <w:lang w:val="sr-Latn-ME"/>
        </w:rPr>
        <w:t>mora, fluktuirajućih neuroloških manifestacija, oštećenja bubrega i groznice</w:t>
      </w:r>
      <w:r w:rsidR="00610239" w:rsidRPr="00D616DF">
        <w:rPr>
          <w:sz w:val="22"/>
          <w:szCs w:val="22"/>
          <w:lang w:val="sr-Latn-ME"/>
        </w:rPr>
        <w:t>,</w:t>
      </w:r>
      <w:r w:rsidRPr="00D616DF">
        <w:rPr>
          <w:sz w:val="22"/>
          <w:szCs w:val="22"/>
          <w:lang w:val="sr-Latn-ME"/>
        </w:rPr>
        <w:t xml:space="preserve"> treba uzeti u obzir dijagnozu TMA, uključujući trombotičku trombocitopenijsku purpuru (TTP) i hemolitički uremijski sindrom (HUS), koji ponekad dovodi do bubrežne insuficijencije ili smrtnog ishoda. Kod pacijenata kod kojih se razvije TMA</w:t>
      </w:r>
      <w:r w:rsidR="00B2235D" w:rsidRPr="00D616DF">
        <w:rPr>
          <w:sz w:val="22"/>
          <w:szCs w:val="22"/>
          <w:lang w:val="sr-Latn-ME"/>
        </w:rPr>
        <w:t>,</w:t>
      </w:r>
      <w:r w:rsidRPr="00D616DF">
        <w:rPr>
          <w:sz w:val="22"/>
          <w:szCs w:val="22"/>
          <w:lang w:val="sr-Latn-ME"/>
        </w:rPr>
        <w:t xml:space="preserve"> prim</w:t>
      </w:r>
      <w:r w:rsidR="00B2235D" w:rsidRPr="00D616DF">
        <w:rPr>
          <w:sz w:val="22"/>
          <w:szCs w:val="22"/>
          <w:lang w:val="sr-Latn-ME"/>
        </w:rPr>
        <w:t>j</w:t>
      </w:r>
      <w:r w:rsidRPr="00D616DF">
        <w:rPr>
          <w:sz w:val="22"/>
          <w:szCs w:val="22"/>
          <w:lang w:val="sr-Latn-ME"/>
        </w:rPr>
        <w:t>en</w:t>
      </w:r>
      <w:r w:rsidR="00EF1920" w:rsidRPr="00D616DF">
        <w:rPr>
          <w:sz w:val="22"/>
          <w:szCs w:val="22"/>
          <w:lang w:val="sr-Latn-ME"/>
        </w:rPr>
        <w:t>a</w:t>
      </w:r>
      <w:r w:rsidRPr="00D616DF">
        <w:rPr>
          <w:sz w:val="22"/>
          <w:szCs w:val="22"/>
          <w:lang w:val="sr-Latn-ME"/>
        </w:rPr>
        <w:t xml:space="preserve"> sunitiniba </w:t>
      </w:r>
      <w:r w:rsidR="00EF1920" w:rsidRPr="00D616DF">
        <w:rPr>
          <w:sz w:val="22"/>
          <w:szCs w:val="22"/>
          <w:lang w:val="sr-Latn-ME"/>
        </w:rPr>
        <w:t xml:space="preserve">mora se </w:t>
      </w:r>
      <w:r w:rsidRPr="00D616DF">
        <w:rPr>
          <w:sz w:val="22"/>
          <w:szCs w:val="22"/>
          <w:lang w:val="sr-Latn-ME"/>
        </w:rPr>
        <w:t>obustaviti i hitno započeti terapij</w:t>
      </w:r>
      <w:r w:rsidR="00EF1920" w:rsidRPr="00D616DF">
        <w:rPr>
          <w:sz w:val="22"/>
          <w:szCs w:val="22"/>
          <w:lang w:val="sr-Latn-ME"/>
        </w:rPr>
        <w:t>a</w:t>
      </w:r>
      <w:r w:rsidRPr="00D616DF">
        <w:rPr>
          <w:sz w:val="22"/>
          <w:szCs w:val="22"/>
          <w:lang w:val="sr-Latn-ME"/>
        </w:rPr>
        <w:t>. Nakon obustave prim</w:t>
      </w:r>
      <w:r w:rsidR="00FB1AF0" w:rsidRPr="00D616DF">
        <w:rPr>
          <w:sz w:val="22"/>
          <w:szCs w:val="22"/>
          <w:lang w:val="sr-Latn-ME"/>
        </w:rPr>
        <w:t>j</w:t>
      </w:r>
      <w:r w:rsidRPr="00D616DF">
        <w:rPr>
          <w:sz w:val="22"/>
          <w:szCs w:val="22"/>
          <w:lang w:val="sr-Latn-ME"/>
        </w:rPr>
        <w:t>ene sunitiniba</w:t>
      </w:r>
      <w:r w:rsidR="00B2235D" w:rsidRPr="00D616DF">
        <w:rPr>
          <w:sz w:val="22"/>
          <w:szCs w:val="22"/>
          <w:lang w:val="sr-Latn-ME"/>
        </w:rPr>
        <w:t>,</w:t>
      </w:r>
      <w:r w:rsidRPr="00D616DF">
        <w:rPr>
          <w:sz w:val="22"/>
          <w:szCs w:val="22"/>
          <w:lang w:val="sr-Latn-ME"/>
        </w:rPr>
        <w:t xml:space="preserve"> zab</w:t>
      </w:r>
      <w:r w:rsidR="00FB1AF0" w:rsidRPr="00D616DF">
        <w:rPr>
          <w:sz w:val="22"/>
          <w:szCs w:val="22"/>
          <w:lang w:val="sr-Latn-ME"/>
        </w:rPr>
        <w:t>ilje</w:t>
      </w:r>
      <w:r w:rsidRPr="00D616DF">
        <w:rPr>
          <w:sz w:val="22"/>
          <w:szCs w:val="22"/>
          <w:lang w:val="sr-Latn-ME"/>
        </w:rPr>
        <w:t>ženo je povlačenje simptoma TMA (vid</w:t>
      </w:r>
      <w:r w:rsidR="00FB1AF0" w:rsidRPr="00D616DF">
        <w:rPr>
          <w:sz w:val="22"/>
          <w:szCs w:val="22"/>
          <w:lang w:val="sr-Latn-ME"/>
        </w:rPr>
        <w:t>j</w:t>
      </w:r>
      <w:r w:rsidRPr="00D616DF">
        <w:rPr>
          <w:sz w:val="22"/>
          <w:szCs w:val="22"/>
          <w:lang w:val="sr-Latn-ME"/>
        </w:rPr>
        <w:t xml:space="preserve">eti </w:t>
      </w:r>
      <w:r w:rsidR="00FB224A" w:rsidRPr="00D616DF">
        <w:rPr>
          <w:sz w:val="22"/>
          <w:szCs w:val="22"/>
          <w:lang w:val="sr-Latn-ME"/>
        </w:rPr>
        <w:t>dio</w:t>
      </w:r>
      <w:r w:rsidRPr="00D616DF">
        <w:rPr>
          <w:sz w:val="22"/>
          <w:szCs w:val="22"/>
          <w:lang w:val="sr-Latn-ME"/>
        </w:rPr>
        <w:t xml:space="preserve"> 4.8).</w:t>
      </w:r>
    </w:p>
    <w:p w:rsidR="00697FBE" w:rsidRPr="00D616DF" w:rsidRDefault="00697FBE" w:rsidP="00C16965">
      <w:pPr>
        <w:tabs>
          <w:tab w:val="left" w:pos="1214"/>
        </w:tabs>
        <w:jc w:val="both"/>
        <w:rPr>
          <w:sz w:val="22"/>
          <w:szCs w:val="22"/>
          <w:lang w:val="sr-Latn-ME"/>
        </w:rPr>
      </w:pPr>
    </w:p>
    <w:p w:rsidR="006A67F6" w:rsidRDefault="006A67F6" w:rsidP="00C16965">
      <w:pPr>
        <w:tabs>
          <w:tab w:val="left" w:pos="1214"/>
        </w:tabs>
        <w:jc w:val="both"/>
        <w:rPr>
          <w:sz w:val="22"/>
          <w:szCs w:val="22"/>
          <w:u w:val="single"/>
          <w:lang w:val="sr-Latn-ME"/>
        </w:rPr>
      </w:pPr>
    </w:p>
    <w:p w:rsidR="006A67F6" w:rsidRDefault="006A67F6" w:rsidP="00C16965">
      <w:pPr>
        <w:tabs>
          <w:tab w:val="left" w:pos="1214"/>
        </w:tabs>
        <w:jc w:val="both"/>
        <w:rPr>
          <w:sz w:val="22"/>
          <w:szCs w:val="22"/>
          <w:u w:val="single"/>
          <w:lang w:val="sr-Latn-ME"/>
        </w:rPr>
      </w:pPr>
    </w:p>
    <w:p w:rsidR="00FB1AF0" w:rsidRPr="00D616DF" w:rsidRDefault="009D7368" w:rsidP="00C16965">
      <w:pPr>
        <w:tabs>
          <w:tab w:val="left" w:pos="1214"/>
        </w:tabs>
        <w:jc w:val="both"/>
        <w:rPr>
          <w:sz w:val="22"/>
          <w:szCs w:val="22"/>
          <w:u w:val="single"/>
          <w:lang w:val="sr-Latn-ME"/>
        </w:rPr>
      </w:pPr>
      <w:r w:rsidRPr="00D616DF">
        <w:rPr>
          <w:sz w:val="22"/>
          <w:szCs w:val="22"/>
          <w:u w:val="single"/>
          <w:lang w:val="sr-Latn-ME"/>
        </w:rPr>
        <w:lastRenderedPageBreak/>
        <w:t>Poremećaj funkcije štitaste žlijezde</w:t>
      </w:r>
    </w:p>
    <w:p w:rsidR="00FB1AF0" w:rsidRPr="00D616DF" w:rsidRDefault="00697FBE" w:rsidP="00C16965">
      <w:pPr>
        <w:tabs>
          <w:tab w:val="left" w:pos="1214"/>
        </w:tabs>
        <w:jc w:val="both"/>
        <w:rPr>
          <w:sz w:val="22"/>
          <w:szCs w:val="22"/>
          <w:lang w:val="sr-Latn-ME"/>
        </w:rPr>
      </w:pPr>
      <w:r w:rsidRPr="00D616DF">
        <w:rPr>
          <w:sz w:val="22"/>
          <w:szCs w:val="22"/>
          <w:lang w:val="sr-Latn-ME"/>
        </w:rPr>
        <w:t>Laboratorijsko m</w:t>
      </w:r>
      <w:r w:rsidR="00FB1AF0" w:rsidRPr="00D616DF">
        <w:rPr>
          <w:sz w:val="22"/>
          <w:szCs w:val="22"/>
          <w:lang w:val="sr-Latn-ME"/>
        </w:rPr>
        <w:t>j</w:t>
      </w:r>
      <w:r w:rsidRPr="00D616DF">
        <w:rPr>
          <w:sz w:val="22"/>
          <w:szCs w:val="22"/>
          <w:lang w:val="sr-Latn-ME"/>
        </w:rPr>
        <w:t xml:space="preserve">erenje </w:t>
      </w:r>
      <w:r w:rsidR="00610239" w:rsidRPr="00D616DF">
        <w:rPr>
          <w:sz w:val="22"/>
          <w:szCs w:val="22"/>
          <w:lang w:val="sr-Latn-ME"/>
        </w:rPr>
        <w:t xml:space="preserve">početnih </w:t>
      </w:r>
      <w:r w:rsidRPr="00D616DF">
        <w:rPr>
          <w:sz w:val="22"/>
          <w:szCs w:val="22"/>
          <w:lang w:val="sr-Latn-ME"/>
        </w:rPr>
        <w:t>vr</w:t>
      </w:r>
      <w:r w:rsidR="00FB1AF0" w:rsidRPr="00D616DF">
        <w:rPr>
          <w:sz w:val="22"/>
          <w:szCs w:val="22"/>
          <w:lang w:val="sr-Latn-ME"/>
        </w:rPr>
        <w:t>ij</w:t>
      </w:r>
      <w:r w:rsidRPr="00D616DF">
        <w:rPr>
          <w:sz w:val="22"/>
          <w:szCs w:val="22"/>
          <w:lang w:val="sr-Latn-ME"/>
        </w:rPr>
        <w:t>ednosti tireoidne funkcije se preporučuje kod svih pacijenata. Pacijenti sa postojećim hipotireoidizmom ili hipertireoidizmom treba da se l</w:t>
      </w:r>
      <w:r w:rsidR="00FB1AF0" w:rsidRPr="00D616DF">
        <w:rPr>
          <w:sz w:val="22"/>
          <w:szCs w:val="22"/>
          <w:lang w:val="sr-Latn-ME"/>
        </w:rPr>
        <w:t>ij</w:t>
      </w:r>
      <w:r w:rsidRPr="00D616DF">
        <w:rPr>
          <w:sz w:val="22"/>
          <w:szCs w:val="22"/>
          <w:lang w:val="sr-Latn-ME"/>
        </w:rPr>
        <w:t>eče prema važećim medicinskim standardima kao i pr</w:t>
      </w:r>
      <w:r w:rsidR="00FB1AF0" w:rsidRPr="00D616DF">
        <w:rPr>
          <w:sz w:val="22"/>
          <w:szCs w:val="22"/>
          <w:lang w:val="sr-Latn-ME"/>
        </w:rPr>
        <w:t>ij</w:t>
      </w:r>
      <w:r w:rsidRPr="00D616DF">
        <w:rPr>
          <w:sz w:val="22"/>
          <w:szCs w:val="22"/>
          <w:lang w:val="sr-Latn-ME"/>
        </w:rPr>
        <w:t xml:space="preserve">e </w:t>
      </w:r>
      <w:r w:rsidR="00FB1AF0" w:rsidRPr="00D616DF">
        <w:rPr>
          <w:sz w:val="22"/>
          <w:szCs w:val="22"/>
          <w:lang w:val="sr-Latn-ME"/>
        </w:rPr>
        <w:t>terapije sunitinibom</w:t>
      </w:r>
      <w:r w:rsidRPr="00D616DF">
        <w:rPr>
          <w:sz w:val="22"/>
          <w:szCs w:val="22"/>
          <w:lang w:val="sr-Latn-ME"/>
        </w:rPr>
        <w:t>. Tokom terapije sunitinibom potrebno je rutinsko praćenje tireoidne funkcije na svaka 3 m</w:t>
      </w:r>
      <w:r w:rsidR="00FB1AF0" w:rsidRPr="00D616DF">
        <w:rPr>
          <w:sz w:val="22"/>
          <w:szCs w:val="22"/>
          <w:lang w:val="sr-Latn-ME"/>
        </w:rPr>
        <w:t>j</w:t>
      </w:r>
      <w:r w:rsidRPr="00D616DF">
        <w:rPr>
          <w:sz w:val="22"/>
          <w:szCs w:val="22"/>
          <w:lang w:val="sr-Latn-ME"/>
        </w:rPr>
        <w:t>eseca. Dodatno, pacijente treba pažljivo pratiti na znake i simptome tireoidne disfunkcije dok su na terapiji sunitinibom, a kod pacijenata kod kojih se jave znaci i/ili simptomi koji ukazuju na tireoidnu disfunkciju treba izvršiti laboratorijske analize tireoidne funkcije ukoliko je klinički indikovano. Pacijente kod kojih se jave znaci i/ili simptomi koji ukazuju na tireoidnu disfunkciju treba l</w:t>
      </w:r>
      <w:r w:rsidR="00FB1AF0" w:rsidRPr="00D616DF">
        <w:rPr>
          <w:sz w:val="22"/>
          <w:szCs w:val="22"/>
          <w:lang w:val="sr-Latn-ME"/>
        </w:rPr>
        <w:t>ij</w:t>
      </w:r>
      <w:r w:rsidRPr="00D616DF">
        <w:rPr>
          <w:sz w:val="22"/>
          <w:szCs w:val="22"/>
          <w:lang w:val="sr-Latn-ME"/>
        </w:rPr>
        <w:t xml:space="preserve">ečiti prema važećim medicinskim standardima. </w:t>
      </w:r>
    </w:p>
    <w:p w:rsidR="00FB1AF0" w:rsidRPr="00D616DF" w:rsidRDefault="00FB1AF0" w:rsidP="00C16965">
      <w:pPr>
        <w:tabs>
          <w:tab w:val="left" w:pos="1214"/>
        </w:tabs>
        <w:jc w:val="both"/>
        <w:rPr>
          <w:sz w:val="22"/>
          <w:szCs w:val="22"/>
          <w:lang w:val="sr-Latn-ME"/>
        </w:rPr>
      </w:pPr>
    </w:p>
    <w:p w:rsidR="00FB1AF0" w:rsidRPr="00D616DF" w:rsidRDefault="009D7368" w:rsidP="00C16965">
      <w:pPr>
        <w:tabs>
          <w:tab w:val="left" w:pos="1214"/>
        </w:tabs>
        <w:jc w:val="both"/>
        <w:rPr>
          <w:sz w:val="22"/>
          <w:szCs w:val="22"/>
          <w:lang w:val="sr-Latn-ME"/>
        </w:rPr>
      </w:pPr>
      <w:r w:rsidRPr="00D616DF">
        <w:rPr>
          <w:sz w:val="22"/>
          <w:szCs w:val="22"/>
          <w:lang w:val="sr-Latn-ME"/>
        </w:rPr>
        <w:t>Hipotireo</w:t>
      </w:r>
      <w:r w:rsidR="00463F77" w:rsidRPr="00D616DF">
        <w:rPr>
          <w:sz w:val="22"/>
          <w:szCs w:val="22"/>
          <w:lang w:val="sr-Latn-ME"/>
        </w:rPr>
        <w:t>idi</w:t>
      </w:r>
      <w:r w:rsidRPr="00D616DF">
        <w:rPr>
          <w:sz w:val="22"/>
          <w:szCs w:val="22"/>
          <w:lang w:val="sr-Latn-ME"/>
        </w:rPr>
        <w:t>za</w:t>
      </w:r>
      <w:r w:rsidR="00463F77" w:rsidRPr="00D616DF">
        <w:rPr>
          <w:sz w:val="22"/>
          <w:szCs w:val="22"/>
          <w:lang w:val="sr-Latn-ME"/>
        </w:rPr>
        <w:t>m</w:t>
      </w:r>
      <w:r w:rsidRPr="00D616DF">
        <w:rPr>
          <w:sz w:val="22"/>
          <w:szCs w:val="22"/>
          <w:lang w:val="sr-Latn-ME"/>
        </w:rPr>
        <w:t xml:space="preserve"> je  z</w:t>
      </w:r>
      <w:r w:rsidR="00697FBE" w:rsidRPr="00D616DF">
        <w:rPr>
          <w:sz w:val="22"/>
          <w:szCs w:val="22"/>
          <w:lang w:val="sr-Latn-ME"/>
        </w:rPr>
        <w:t>ab</w:t>
      </w:r>
      <w:r w:rsidR="00FB1AF0" w:rsidRPr="00D616DF">
        <w:rPr>
          <w:sz w:val="22"/>
          <w:szCs w:val="22"/>
          <w:lang w:val="sr-Latn-ME"/>
        </w:rPr>
        <w:t>ilje</w:t>
      </w:r>
      <w:r w:rsidR="00463F77" w:rsidRPr="00D616DF">
        <w:rPr>
          <w:sz w:val="22"/>
          <w:szCs w:val="22"/>
          <w:lang w:val="sr-Latn-ME"/>
        </w:rPr>
        <w:t>žen</w:t>
      </w:r>
      <w:r w:rsidRPr="00D616DF">
        <w:rPr>
          <w:sz w:val="22"/>
          <w:szCs w:val="22"/>
          <w:lang w:val="sr-Latn-ME"/>
        </w:rPr>
        <w:t xml:space="preserve"> k</w:t>
      </w:r>
      <w:r w:rsidR="00697FBE" w:rsidRPr="00D616DF">
        <w:rPr>
          <w:sz w:val="22"/>
          <w:szCs w:val="22"/>
          <w:lang w:val="sr-Latn-ME"/>
        </w:rPr>
        <w:t>ako u ranijoj fazi, tako i kasnije u toku terapije sunitinibom (vid</w:t>
      </w:r>
      <w:r w:rsidR="00FB1AF0" w:rsidRPr="00D616DF">
        <w:rPr>
          <w:sz w:val="22"/>
          <w:szCs w:val="22"/>
          <w:lang w:val="sr-Latn-ME"/>
        </w:rPr>
        <w:t>j</w:t>
      </w:r>
      <w:r w:rsidR="00697FBE" w:rsidRPr="00D616DF">
        <w:rPr>
          <w:sz w:val="22"/>
          <w:szCs w:val="22"/>
          <w:lang w:val="sr-Latn-ME"/>
        </w:rPr>
        <w:t xml:space="preserve">eti </w:t>
      </w:r>
      <w:r w:rsidR="00FB224A" w:rsidRPr="00D616DF">
        <w:rPr>
          <w:sz w:val="22"/>
          <w:szCs w:val="22"/>
          <w:lang w:val="sr-Latn-ME"/>
        </w:rPr>
        <w:t>dio</w:t>
      </w:r>
      <w:r w:rsidR="00697FBE" w:rsidRPr="00D616DF">
        <w:rPr>
          <w:sz w:val="22"/>
          <w:szCs w:val="22"/>
          <w:lang w:val="sr-Latn-ME"/>
        </w:rPr>
        <w:t xml:space="preserve"> 4.8). </w:t>
      </w:r>
    </w:p>
    <w:p w:rsidR="00FB1AF0" w:rsidRPr="00D616DF" w:rsidRDefault="00FB1AF0" w:rsidP="00C16965">
      <w:pPr>
        <w:tabs>
          <w:tab w:val="left" w:pos="1214"/>
        </w:tabs>
        <w:jc w:val="both"/>
        <w:rPr>
          <w:sz w:val="22"/>
          <w:szCs w:val="22"/>
          <w:lang w:val="sr-Latn-ME"/>
        </w:rPr>
      </w:pPr>
    </w:p>
    <w:p w:rsidR="00FB1AF0" w:rsidRPr="00D616DF" w:rsidRDefault="00697FBE" w:rsidP="00C16965">
      <w:pPr>
        <w:tabs>
          <w:tab w:val="left" w:pos="1214"/>
        </w:tabs>
        <w:jc w:val="both"/>
        <w:rPr>
          <w:sz w:val="22"/>
          <w:szCs w:val="22"/>
          <w:u w:val="single"/>
          <w:lang w:val="sr-Latn-ME"/>
        </w:rPr>
      </w:pPr>
      <w:r w:rsidRPr="00D616DF">
        <w:rPr>
          <w:sz w:val="22"/>
          <w:szCs w:val="22"/>
          <w:u w:val="single"/>
          <w:lang w:val="sr-Latn-ME"/>
        </w:rPr>
        <w:t xml:space="preserve">Pankreatitis </w:t>
      </w:r>
    </w:p>
    <w:p w:rsidR="00FB1AF0" w:rsidRPr="00D616DF" w:rsidRDefault="00697FBE" w:rsidP="00C16965">
      <w:pPr>
        <w:tabs>
          <w:tab w:val="left" w:pos="1214"/>
        </w:tabs>
        <w:jc w:val="both"/>
        <w:rPr>
          <w:sz w:val="22"/>
          <w:szCs w:val="22"/>
          <w:lang w:val="sr-Latn-ME"/>
        </w:rPr>
      </w:pPr>
      <w:r w:rsidRPr="00D616DF">
        <w:rPr>
          <w:sz w:val="22"/>
          <w:szCs w:val="22"/>
          <w:lang w:val="sr-Latn-ME"/>
        </w:rPr>
        <w:t>Povišenje aktivnosti serumskih lipaza i amilaza zapaženo je kod pacijenata sa raznim solidnim tumorima koji su bili na terapiji sunitinibom. Povišenje aktivnosti lipaze bilo je prolazno i nije generalno bilo praćeno znacima i simptomima pankreatitisa kod osoba sa raznim tipovima solidnih tumora (vid</w:t>
      </w:r>
      <w:r w:rsidR="00FB1AF0" w:rsidRPr="00D616DF">
        <w:rPr>
          <w:sz w:val="22"/>
          <w:szCs w:val="22"/>
          <w:lang w:val="sr-Latn-ME"/>
        </w:rPr>
        <w:t>j</w:t>
      </w:r>
      <w:r w:rsidRPr="00D616DF">
        <w:rPr>
          <w:sz w:val="22"/>
          <w:szCs w:val="22"/>
          <w:lang w:val="sr-Latn-ME"/>
        </w:rPr>
        <w:t xml:space="preserve">eti </w:t>
      </w:r>
      <w:r w:rsidR="00FB224A" w:rsidRPr="00D616DF">
        <w:rPr>
          <w:sz w:val="22"/>
          <w:szCs w:val="22"/>
          <w:lang w:val="sr-Latn-ME"/>
        </w:rPr>
        <w:t>dio</w:t>
      </w:r>
      <w:r w:rsidRPr="00D616DF">
        <w:rPr>
          <w:sz w:val="22"/>
          <w:szCs w:val="22"/>
          <w:lang w:val="sr-Latn-ME"/>
        </w:rPr>
        <w:t xml:space="preserve"> 4.8). </w:t>
      </w:r>
    </w:p>
    <w:p w:rsidR="00FB1AF0" w:rsidRPr="00D616DF" w:rsidRDefault="00FB1AF0" w:rsidP="00C16965">
      <w:pPr>
        <w:tabs>
          <w:tab w:val="left" w:pos="1214"/>
        </w:tabs>
        <w:jc w:val="both"/>
        <w:rPr>
          <w:sz w:val="22"/>
          <w:szCs w:val="22"/>
          <w:lang w:val="sr-Latn-ME"/>
        </w:rPr>
      </w:pPr>
    </w:p>
    <w:p w:rsidR="00FB1AF0" w:rsidRPr="00D616DF" w:rsidRDefault="00697FBE" w:rsidP="00C16965">
      <w:pPr>
        <w:tabs>
          <w:tab w:val="left" w:pos="1214"/>
        </w:tabs>
        <w:jc w:val="both"/>
        <w:rPr>
          <w:sz w:val="22"/>
          <w:szCs w:val="22"/>
          <w:lang w:val="sr-Latn-ME"/>
        </w:rPr>
      </w:pPr>
      <w:r w:rsidRPr="00D616DF">
        <w:rPr>
          <w:sz w:val="22"/>
          <w:szCs w:val="22"/>
          <w:lang w:val="sr-Latn-ME"/>
        </w:rPr>
        <w:t>Zab</w:t>
      </w:r>
      <w:r w:rsidR="00FB1AF0" w:rsidRPr="00D616DF">
        <w:rPr>
          <w:sz w:val="22"/>
          <w:szCs w:val="22"/>
          <w:lang w:val="sr-Latn-ME"/>
        </w:rPr>
        <w:t>ilje</w:t>
      </w:r>
      <w:r w:rsidRPr="00D616DF">
        <w:rPr>
          <w:sz w:val="22"/>
          <w:szCs w:val="22"/>
          <w:lang w:val="sr-Latn-ME"/>
        </w:rPr>
        <w:t xml:space="preserve">ženi su i slučajevi ozbiljnih pankreatičnih događaja, od kojih neki sa fatalnim ishodom. Ako su simptomi pankreatitisa prisutni, pacijentima treba obustaviti davanje sunitiniba i pružiti odgovarajuću suportivnu terapiju. </w:t>
      </w:r>
    </w:p>
    <w:p w:rsidR="00FB1AF0" w:rsidRPr="00D616DF" w:rsidRDefault="00FB1AF0" w:rsidP="00C16965">
      <w:pPr>
        <w:tabs>
          <w:tab w:val="left" w:pos="1214"/>
        </w:tabs>
        <w:jc w:val="both"/>
        <w:rPr>
          <w:sz w:val="22"/>
          <w:szCs w:val="22"/>
          <w:lang w:val="sr-Latn-ME"/>
        </w:rPr>
      </w:pPr>
    </w:p>
    <w:p w:rsidR="00FB1AF0" w:rsidRPr="00D616DF" w:rsidRDefault="00697FBE" w:rsidP="00C16965">
      <w:pPr>
        <w:tabs>
          <w:tab w:val="left" w:pos="1214"/>
        </w:tabs>
        <w:jc w:val="both"/>
        <w:rPr>
          <w:sz w:val="22"/>
          <w:szCs w:val="22"/>
          <w:lang w:val="sr-Latn-ME"/>
        </w:rPr>
      </w:pPr>
      <w:r w:rsidRPr="00D616DF">
        <w:rPr>
          <w:sz w:val="22"/>
          <w:szCs w:val="22"/>
          <w:u w:val="single"/>
          <w:lang w:val="sr-Latn-ME"/>
        </w:rPr>
        <w:t xml:space="preserve">Hepatotoksičnost </w:t>
      </w:r>
    </w:p>
    <w:p w:rsidR="00C8576A" w:rsidRPr="00D616DF" w:rsidRDefault="00697FBE" w:rsidP="00C16965">
      <w:pPr>
        <w:tabs>
          <w:tab w:val="left" w:pos="1214"/>
        </w:tabs>
        <w:jc w:val="both"/>
        <w:rPr>
          <w:sz w:val="22"/>
          <w:szCs w:val="22"/>
          <w:lang w:val="sr-Latn-ME"/>
        </w:rPr>
      </w:pPr>
      <w:r w:rsidRPr="00D616DF">
        <w:rPr>
          <w:sz w:val="22"/>
          <w:szCs w:val="22"/>
          <w:lang w:val="sr-Latn-ME"/>
        </w:rPr>
        <w:t>Hepatotoksičnost je zab</w:t>
      </w:r>
      <w:r w:rsidR="00FB1AF0" w:rsidRPr="00D616DF">
        <w:rPr>
          <w:sz w:val="22"/>
          <w:szCs w:val="22"/>
          <w:lang w:val="sr-Latn-ME"/>
        </w:rPr>
        <w:t>ilje</w:t>
      </w:r>
      <w:r w:rsidRPr="00D616DF">
        <w:rPr>
          <w:sz w:val="22"/>
          <w:szCs w:val="22"/>
          <w:lang w:val="sr-Latn-ME"/>
        </w:rPr>
        <w:t>žena kod pacijenata l</w:t>
      </w:r>
      <w:r w:rsidR="00FB1AF0" w:rsidRPr="00D616DF">
        <w:rPr>
          <w:sz w:val="22"/>
          <w:szCs w:val="22"/>
          <w:lang w:val="sr-Latn-ME"/>
        </w:rPr>
        <w:t>ij</w:t>
      </w:r>
      <w:r w:rsidRPr="00D616DF">
        <w:rPr>
          <w:sz w:val="22"/>
          <w:szCs w:val="22"/>
          <w:lang w:val="sr-Latn-ME"/>
        </w:rPr>
        <w:t>ečenih sunitinibom. Slučajevi insuficijencije jetre, neki sa fatalnim ishodom, zab</w:t>
      </w:r>
      <w:r w:rsidR="00C8576A" w:rsidRPr="00D616DF">
        <w:rPr>
          <w:sz w:val="22"/>
          <w:szCs w:val="22"/>
          <w:lang w:val="sr-Latn-ME"/>
        </w:rPr>
        <w:t>i</w:t>
      </w:r>
      <w:r w:rsidRPr="00D616DF">
        <w:rPr>
          <w:sz w:val="22"/>
          <w:szCs w:val="22"/>
          <w:lang w:val="sr-Latn-ME"/>
        </w:rPr>
        <w:t>l</w:t>
      </w:r>
      <w:r w:rsidR="00C8576A" w:rsidRPr="00D616DF">
        <w:rPr>
          <w:sz w:val="22"/>
          <w:szCs w:val="22"/>
          <w:lang w:val="sr-Latn-ME"/>
        </w:rPr>
        <w:t>j</w:t>
      </w:r>
      <w:r w:rsidRPr="00D616DF">
        <w:rPr>
          <w:sz w:val="22"/>
          <w:szCs w:val="22"/>
          <w:lang w:val="sr-Latn-ME"/>
        </w:rPr>
        <w:t>eženi su kod</w:t>
      </w:r>
      <w:r w:rsidR="00C8576A" w:rsidRPr="00D616DF">
        <w:rPr>
          <w:sz w:val="22"/>
          <w:szCs w:val="22"/>
          <w:lang w:val="sr-Latn-ME"/>
        </w:rPr>
        <w:t xml:space="preserve"> </w:t>
      </w:r>
      <w:r w:rsidR="00C8576A" w:rsidRPr="00D616DF">
        <w:rPr>
          <w:sz w:val="22"/>
          <w:szCs w:val="22"/>
          <w:lang w:val="sr-Latn-ME"/>
        </w:rPr>
        <w:sym w:font="Symbol" w:char="F03C"/>
      </w:r>
      <w:r w:rsidR="00EF1920" w:rsidRPr="00D616DF">
        <w:rPr>
          <w:sz w:val="22"/>
          <w:szCs w:val="22"/>
          <w:lang w:val="sr-Latn-ME"/>
        </w:rPr>
        <w:t xml:space="preserve"> </w:t>
      </w:r>
      <w:r w:rsidR="00C8576A" w:rsidRPr="00D616DF">
        <w:rPr>
          <w:sz w:val="22"/>
          <w:szCs w:val="22"/>
          <w:lang w:val="sr-Latn-ME"/>
        </w:rPr>
        <w:t xml:space="preserve">1% pacijenata sa solidnim tumorima koji su liječeni sunitinibom. Potrebno je praćenje funkcionalnih testova jetre (alanin transaminaza [ALT], aspartat transaminaza [AST], nivoa bilirubina) prije započinjanja terapije, tokom svakog terapijskog ciklusa i onda kada je klinički indikovano. Ukoliko su prisutni znaci ili simptomi insuficijencije jetre, potrebno je prekinuti terapiju sunitinibom i preduzeti odgovarajuće potporne mjere (vidjeti </w:t>
      </w:r>
      <w:r w:rsidR="00FB224A" w:rsidRPr="00D616DF">
        <w:rPr>
          <w:sz w:val="22"/>
          <w:szCs w:val="22"/>
          <w:lang w:val="sr-Latn-ME"/>
        </w:rPr>
        <w:t>dio</w:t>
      </w:r>
      <w:r w:rsidR="00C8576A" w:rsidRPr="00D616DF">
        <w:rPr>
          <w:sz w:val="22"/>
          <w:szCs w:val="22"/>
          <w:lang w:val="sr-Latn-ME"/>
        </w:rPr>
        <w:t xml:space="preserve"> 4.8).</w:t>
      </w:r>
    </w:p>
    <w:p w:rsidR="00C8576A" w:rsidRPr="00D616DF" w:rsidRDefault="00C8576A" w:rsidP="00C16965">
      <w:pPr>
        <w:tabs>
          <w:tab w:val="left" w:pos="1214"/>
        </w:tabs>
        <w:jc w:val="both"/>
        <w:rPr>
          <w:sz w:val="22"/>
          <w:szCs w:val="22"/>
          <w:lang w:val="sr-Latn-ME"/>
        </w:rPr>
      </w:pPr>
    </w:p>
    <w:p w:rsidR="00C8576A" w:rsidRPr="00D616DF" w:rsidRDefault="00C8576A" w:rsidP="00C16965">
      <w:pPr>
        <w:tabs>
          <w:tab w:val="left" w:pos="1214"/>
        </w:tabs>
        <w:jc w:val="both"/>
        <w:rPr>
          <w:sz w:val="22"/>
          <w:szCs w:val="22"/>
          <w:u w:val="single"/>
          <w:lang w:val="sr-Latn-ME"/>
        </w:rPr>
      </w:pPr>
      <w:r w:rsidRPr="00D616DF">
        <w:rPr>
          <w:sz w:val="22"/>
          <w:szCs w:val="22"/>
          <w:u w:val="single"/>
          <w:lang w:val="sr-Latn-ME"/>
        </w:rPr>
        <w:t>Bubrežna funkcija</w:t>
      </w:r>
    </w:p>
    <w:p w:rsidR="00C8576A" w:rsidRPr="00D616DF" w:rsidRDefault="00C8576A" w:rsidP="00C16965">
      <w:pPr>
        <w:tabs>
          <w:tab w:val="left" w:pos="1214"/>
        </w:tabs>
        <w:jc w:val="both"/>
        <w:rPr>
          <w:sz w:val="22"/>
          <w:szCs w:val="22"/>
          <w:lang w:val="sr-Latn-ME"/>
        </w:rPr>
      </w:pPr>
      <w:r w:rsidRPr="00D616DF">
        <w:rPr>
          <w:sz w:val="22"/>
          <w:szCs w:val="22"/>
          <w:lang w:val="sr-Latn-ME"/>
        </w:rPr>
        <w:t xml:space="preserve">Prijavljeni su slučajevi oštećenja bubrega, </w:t>
      </w:r>
      <w:r w:rsidR="00654ABA" w:rsidRPr="00D616DF">
        <w:rPr>
          <w:sz w:val="22"/>
          <w:szCs w:val="22"/>
          <w:lang w:val="sr-Latn-ME"/>
        </w:rPr>
        <w:t>insuficijencije bubrega</w:t>
      </w:r>
      <w:r w:rsidRPr="00D616DF">
        <w:rPr>
          <w:sz w:val="22"/>
          <w:szCs w:val="22"/>
          <w:lang w:val="sr-Latn-ME"/>
        </w:rPr>
        <w:t xml:space="preserve"> i/ili akutne insuficijencije bubrega, u nekim slučajevima sa fatalnim ishodom (vidjeti </w:t>
      </w:r>
      <w:r w:rsidR="00FB224A" w:rsidRPr="00D616DF">
        <w:rPr>
          <w:sz w:val="22"/>
          <w:szCs w:val="22"/>
          <w:lang w:val="sr-Latn-ME"/>
        </w:rPr>
        <w:t>dio</w:t>
      </w:r>
      <w:r w:rsidRPr="00D616DF">
        <w:rPr>
          <w:sz w:val="22"/>
          <w:szCs w:val="22"/>
          <w:lang w:val="sr-Latn-ME"/>
        </w:rPr>
        <w:t xml:space="preserve"> 4.8). </w:t>
      </w:r>
    </w:p>
    <w:p w:rsidR="00C8576A" w:rsidRPr="00D616DF" w:rsidRDefault="00C8576A" w:rsidP="00C16965">
      <w:pPr>
        <w:tabs>
          <w:tab w:val="left" w:pos="1214"/>
        </w:tabs>
        <w:jc w:val="both"/>
        <w:rPr>
          <w:sz w:val="22"/>
          <w:szCs w:val="22"/>
          <w:lang w:val="sr-Latn-ME"/>
        </w:rPr>
      </w:pPr>
    </w:p>
    <w:p w:rsidR="000B32F6" w:rsidRPr="00D616DF" w:rsidRDefault="009D7368" w:rsidP="00C16965">
      <w:pPr>
        <w:tabs>
          <w:tab w:val="left" w:pos="1214"/>
        </w:tabs>
        <w:jc w:val="both"/>
        <w:rPr>
          <w:sz w:val="22"/>
          <w:szCs w:val="22"/>
          <w:lang w:val="sr-Latn-ME"/>
        </w:rPr>
      </w:pPr>
      <w:r w:rsidRPr="00D616DF">
        <w:rPr>
          <w:sz w:val="22"/>
          <w:szCs w:val="22"/>
          <w:lang w:val="sr-Latn-ME"/>
        </w:rPr>
        <w:t xml:space="preserve">Osim postojećeg karcinom bubrežnih ćelija (engl. </w:t>
      </w:r>
      <w:r w:rsidRPr="00F84901">
        <w:rPr>
          <w:i/>
          <w:sz w:val="22"/>
          <w:szCs w:val="22"/>
          <w:lang w:val="sr-Latn-ME"/>
        </w:rPr>
        <w:t>renal cell carcinoma</w:t>
      </w:r>
      <w:r w:rsidRPr="00D616DF">
        <w:rPr>
          <w:sz w:val="22"/>
          <w:szCs w:val="22"/>
          <w:lang w:val="sr-Latn-ME"/>
        </w:rPr>
        <w:t xml:space="preserve"> –RCC), f</w:t>
      </w:r>
      <w:r w:rsidR="00C8576A" w:rsidRPr="00D616DF">
        <w:rPr>
          <w:sz w:val="22"/>
          <w:szCs w:val="22"/>
          <w:lang w:val="sr-Latn-ME"/>
        </w:rPr>
        <w:t>aktori rizika povezani sa smanjenom funkcijom/insuficijencijom bubrega, kod pacijenata na terapiji sunitinibom, uključivali su</w:t>
      </w:r>
      <w:r w:rsidRPr="00D616DF">
        <w:rPr>
          <w:sz w:val="22"/>
          <w:szCs w:val="22"/>
          <w:lang w:val="sr-Latn-ME"/>
        </w:rPr>
        <w:t>:</w:t>
      </w:r>
      <w:r w:rsidR="000B32F6" w:rsidRPr="00D616DF">
        <w:rPr>
          <w:sz w:val="22"/>
          <w:szCs w:val="22"/>
          <w:lang w:val="sr-Latn-ME"/>
        </w:rPr>
        <w:t xml:space="preserve"> </w:t>
      </w:r>
      <w:r w:rsidR="00654ABA" w:rsidRPr="00D616DF">
        <w:rPr>
          <w:sz w:val="22"/>
          <w:szCs w:val="22"/>
          <w:lang w:val="sr-Latn-ME"/>
        </w:rPr>
        <w:t xml:space="preserve">starije životno </w:t>
      </w:r>
      <w:r w:rsidR="000B32F6" w:rsidRPr="00D616DF">
        <w:rPr>
          <w:sz w:val="22"/>
          <w:szCs w:val="22"/>
          <w:lang w:val="sr-Latn-ME"/>
        </w:rPr>
        <w:t>dob</w:t>
      </w:r>
      <w:r w:rsidR="00654ABA" w:rsidRPr="00D616DF">
        <w:rPr>
          <w:sz w:val="22"/>
          <w:szCs w:val="22"/>
          <w:lang w:val="sr-Latn-ME"/>
        </w:rPr>
        <w:t>a</w:t>
      </w:r>
      <w:r w:rsidR="000B32F6" w:rsidRPr="00D616DF">
        <w:rPr>
          <w:sz w:val="22"/>
          <w:szCs w:val="22"/>
          <w:lang w:val="sr-Latn-ME"/>
        </w:rPr>
        <w:t xml:space="preserve">, </w:t>
      </w:r>
      <w:r w:rsidR="000B32F6" w:rsidRPr="00D616DF">
        <w:rPr>
          <w:i/>
          <w:sz w:val="22"/>
          <w:szCs w:val="22"/>
          <w:lang w:val="sr-Latn-ME"/>
        </w:rPr>
        <w:t>diabetes mellitus</w:t>
      </w:r>
      <w:r w:rsidR="000B32F6" w:rsidRPr="00D616DF">
        <w:rPr>
          <w:sz w:val="22"/>
          <w:szCs w:val="22"/>
          <w:lang w:val="sr-Latn-ME"/>
        </w:rPr>
        <w:t>,</w:t>
      </w:r>
      <w:r w:rsidR="00C8576A" w:rsidRPr="00D616DF">
        <w:rPr>
          <w:sz w:val="22"/>
          <w:szCs w:val="22"/>
          <w:lang w:val="sr-Latn-ME"/>
        </w:rPr>
        <w:t xml:space="preserve"> postojeće bubrežno o</w:t>
      </w:r>
      <w:r w:rsidR="000B32F6" w:rsidRPr="00D616DF">
        <w:rPr>
          <w:sz w:val="22"/>
          <w:szCs w:val="22"/>
          <w:lang w:val="sr-Latn-ME"/>
        </w:rPr>
        <w:t>štećenje,</w:t>
      </w:r>
      <w:r w:rsidR="00C8576A" w:rsidRPr="00D616DF">
        <w:rPr>
          <w:sz w:val="22"/>
          <w:szCs w:val="22"/>
          <w:lang w:val="sr-Latn-ME"/>
        </w:rPr>
        <w:t xml:space="preserve"> srčanu</w:t>
      </w:r>
      <w:r w:rsidR="000B32F6" w:rsidRPr="00D616DF">
        <w:rPr>
          <w:sz w:val="22"/>
          <w:szCs w:val="22"/>
          <w:lang w:val="sr-Latn-ME"/>
        </w:rPr>
        <w:t xml:space="preserve"> insuficijenciju, hipertenziju, sepsu,</w:t>
      </w:r>
      <w:r w:rsidR="00C8576A" w:rsidRPr="00D616DF">
        <w:rPr>
          <w:sz w:val="22"/>
          <w:szCs w:val="22"/>
          <w:lang w:val="sr-Latn-ME"/>
        </w:rPr>
        <w:t xml:space="preserve"> dehidrataciju/hipovolemiju i rabdomiolizu. </w:t>
      </w:r>
    </w:p>
    <w:p w:rsidR="000B32F6" w:rsidRPr="00D616DF" w:rsidRDefault="000B32F6" w:rsidP="00C16965">
      <w:pPr>
        <w:tabs>
          <w:tab w:val="left" w:pos="1214"/>
        </w:tabs>
        <w:jc w:val="both"/>
        <w:rPr>
          <w:sz w:val="22"/>
          <w:szCs w:val="22"/>
          <w:lang w:val="sr-Latn-ME"/>
        </w:rPr>
      </w:pPr>
    </w:p>
    <w:p w:rsidR="000B32F6" w:rsidRPr="00D616DF" w:rsidRDefault="00C8576A" w:rsidP="00C16965">
      <w:pPr>
        <w:tabs>
          <w:tab w:val="left" w:pos="1214"/>
        </w:tabs>
        <w:jc w:val="both"/>
        <w:rPr>
          <w:sz w:val="22"/>
          <w:szCs w:val="22"/>
          <w:lang w:val="sr-Latn-ME"/>
        </w:rPr>
      </w:pPr>
      <w:r w:rsidRPr="00D616DF">
        <w:rPr>
          <w:sz w:val="22"/>
          <w:szCs w:val="22"/>
          <w:lang w:val="sr-Latn-ME"/>
        </w:rPr>
        <w:t>Bezb</w:t>
      </w:r>
      <w:r w:rsidR="000B32F6" w:rsidRPr="00D616DF">
        <w:rPr>
          <w:sz w:val="22"/>
          <w:szCs w:val="22"/>
          <w:lang w:val="sr-Latn-ME"/>
        </w:rPr>
        <w:t>j</w:t>
      </w:r>
      <w:r w:rsidRPr="00D616DF">
        <w:rPr>
          <w:sz w:val="22"/>
          <w:szCs w:val="22"/>
          <w:lang w:val="sr-Latn-ME"/>
        </w:rPr>
        <w:t>ednost kontinuirane prim</w:t>
      </w:r>
      <w:r w:rsidR="000B32F6" w:rsidRPr="00D616DF">
        <w:rPr>
          <w:sz w:val="22"/>
          <w:szCs w:val="22"/>
          <w:lang w:val="sr-Latn-ME"/>
        </w:rPr>
        <w:t>j</w:t>
      </w:r>
      <w:r w:rsidRPr="00D616DF">
        <w:rPr>
          <w:sz w:val="22"/>
          <w:szCs w:val="22"/>
          <w:lang w:val="sr-Latn-ME"/>
        </w:rPr>
        <w:t>ene sunitiniba kod pacijenata sa um</w:t>
      </w:r>
      <w:r w:rsidR="000B32F6" w:rsidRPr="00D616DF">
        <w:rPr>
          <w:sz w:val="22"/>
          <w:szCs w:val="22"/>
          <w:lang w:val="sr-Latn-ME"/>
        </w:rPr>
        <w:t>j</w:t>
      </w:r>
      <w:r w:rsidRPr="00D616DF">
        <w:rPr>
          <w:sz w:val="22"/>
          <w:szCs w:val="22"/>
          <w:lang w:val="sr-Latn-ME"/>
        </w:rPr>
        <w:t xml:space="preserve">erenom ili teškom proteinurijom nije sistematski ispitivana. </w:t>
      </w:r>
    </w:p>
    <w:p w:rsidR="000B32F6" w:rsidRPr="00D616DF" w:rsidRDefault="000B32F6" w:rsidP="00C16965">
      <w:pPr>
        <w:tabs>
          <w:tab w:val="left" w:pos="1214"/>
        </w:tabs>
        <w:jc w:val="both"/>
        <w:rPr>
          <w:sz w:val="22"/>
          <w:szCs w:val="22"/>
          <w:lang w:val="sr-Latn-ME"/>
        </w:rPr>
      </w:pPr>
    </w:p>
    <w:p w:rsidR="000B32F6" w:rsidRPr="00D616DF" w:rsidRDefault="00C8576A" w:rsidP="00C16965">
      <w:pPr>
        <w:tabs>
          <w:tab w:val="left" w:pos="1214"/>
        </w:tabs>
        <w:jc w:val="both"/>
        <w:rPr>
          <w:sz w:val="22"/>
          <w:szCs w:val="22"/>
          <w:lang w:val="sr-Latn-ME"/>
        </w:rPr>
      </w:pPr>
      <w:r w:rsidRPr="00D616DF">
        <w:rPr>
          <w:sz w:val="22"/>
          <w:szCs w:val="22"/>
          <w:lang w:val="sr-Latn-ME"/>
        </w:rPr>
        <w:t>Prijavljeni su slučajevi proteinurije i r</w:t>
      </w:r>
      <w:r w:rsidR="000B32F6" w:rsidRPr="00D616DF">
        <w:rPr>
          <w:sz w:val="22"/>
          <w:szCs w:val="22"/>
          <w:lang w:val="sr-Latn-ME"/>
        </w:rPr>
        <w:t>ij</w:t>
      </w:r>
      <w:r w:rsidRPr="00D616DF">
        <w:rPr>
          <w:sz w:val="22"/>
          <w:szCs w:val="22"/>
          <w:lang w:val="sr-Latn-ME"/>
        </w:rPr>
        <w:t>etki slučajevi nefrotskog sindroma. Preporučuje se laboratorijska analiza urina pr</w:t>
      </w:r>
      <w:r w:rsidR="000B32F6" w:rsidRPr="00D616DF">
        <w:rPr>
          <w:sz w:val="22"/>
          <w:szCs w:val="22"/>
          <w:lang w:val="sr-Latn-ME"/>
        </w:rPr>
        <w:t>ij</w:t>
      </w:r>
      <w:r w:rsidRPr="00D616DF">
        <w:rPr>
          <w:sz w:val="22"/>
          <w:szCs w:val="22"/>
          <w:lang w:val="sr-Latn-ME"/>
        </w:rPr>
        <w:t>e započinjanja terapije, a pacijente treba pratiti da ne bi došlo do razvoja ili pogoršanja proteinurije. Treba prekinuti prim</w:t>
      </w:r>
      <w:r w:rsidR="000B32F6" w:rsidRPr="00D616DF">
        <w:rPr>
          <w:sz w:val="22"/>
          <w:szCs w:val="22"/>
          <w:lang w:val="sr-Latn-ME"/>
        </w:rPr>
        <w:t>j</w:t>
      </w:r>
      <w:r w:rsidRPr="00D616DF">
        <w:rPr>
          <w:sz w:val="22"/>
          <w:szCs w:val="22"/>
          <w:lang w:val="sr-Latn-ME"/>
        </w:rPr>
        <w:t xml:space="preserve">enu sunitiniba kod pacijenata sa nefrotskim sindromom. </w:t>
      </w:r>
    </w:p>
    <w:p w:rsidR="009D7368" w:rsidRPr="00D616DF" w:rsidRDefault="009D7368" w:rsidP="00C16965">
      <w:pPr>
        <w:tabs>
          <w:tab w:val="left" w:pos="1214"/>
        </w:tabs>
        <w:jc w:val="both"/>
        <w:rPr>
          <w:sz w:val="22"/>
          <w:szCs w:val="22"/>
          <w:u w:val="single"/>
          <w:lang w:val="sr-Latn-ME"/>
        </w:rPr>
      </w:pPr>
    </w:p>
    <w:p w:rsidR="000B32F6" w:rsidRPr="00D616DF" w:rsidRDefault="00C8576A" w:rsidP="00C16965">
      <w:pPr>
        <w:tabs>
          <w:tab w:val="left" w:pos="1214"/>
        </w:tabs>
        <w:jc w:val="both"/>
        <w:rPr>
          <w:sz w:val="22"/>
          <w:szCs w:val="22"/>
          <w:u w:val="single"/>
          <w:lang w:val="sr-Latn-ME"/>
        </w:rPr>
      </w:pPr>
      <w:r w:rsidRPr="00D616DF">
        <w:rPr>
          <w:sz w:val="22"/>
          <w:szCs w:val="22"/>
          <w:u w:val="single"/>
          <w:lang w:val="sr-Latn-ME"/>
        </w:rPr>
        <w:t>Fi</w:t>
      </w:r>
      <w:r w:rsidR="000B32F6" w:rsidRPr="00D616DF">
        <w:rPr>
          <w:sz w:val="22"/>
          <w:szCs w:val="22"/>
          <w:u w:val="single"/>
          <w:lang w:val="sr-Latn-ME"/>
        </w:rPr>
        <w:t>stula</w:t>
      </w:r>
    </w:p>
    <w:p w:rsidR="00697FBE" w:rsidRPr="00D616DF" w:rsidRDefault="00C8576A" w:rsidP="00C16965">
      <w:pPr>
        <w:tabs>
          <w:tab w:val="left" w:pos="1214"/>
        </w:tabs>
        <w:jc w:val="both"/>
        <w:rPr>
          <w:sz w:val="22"/>
          <w:szCs w:val="22"/>
          <w:lang w:val="sr-Latn-ME"/>
        </w:rPr>
      </w:pPr>
      <w:r w:rsidRPr="00D616DF">
        <w:rPr>
          <w:sz w:val="22"/>
          <w:szCs w:val="22"/>
          <w:lang w:val="sr-Latn-ME"/>
        </w:rPr>
        <w:t>Ukoliko dođe do stvaranja fistule</w:t>
      </w:r>
      <w:r w:rsidR="005F0596" w:rsidRPr="00D616DF">
        <w:rPr>
          <w:sz w:val="22"/>
          <w:szCs w:val="22"/>
          <w:lang w:val="sr-Latn-ME"/>
        </w:rPr>
        <w:t>,</w:t>
      </w:r>
      <w:r w:rsidRPr="00D616DF">
        <w:rPr>
          <w:sz w:val="22"/>
          <w:szCs w:val="22"/>
          <w:lang w:val="sr-Latn-ME"/>
        </w:rPr>
        <w:t xml:space="preserve"> terapiju sunitinibom treba </w:t>
      </w:r>
      <w:r w:rsidR="00EF1920" w:rsidRPr="00D616DF">
        <w:rPr>
          <w:sz w:val="22"/>
          <w:szCs w:val="22"/>
          <w:lang w:val="sr-Latn-ME"/>
        </w:rPr>
        <w:t xml:space="preserve">privremeno </w:t>
      </w:r>
      <w:r w:rsidRPr="00D616DF">
        <w:rPr>
          <w:sz w:val="22"/>
          <w:szCs w:val="22"/>
          <w:lang w:val="sr-Latn-ME"/>
        </w:rPr>
        <w:t>prekinuti. Postoje ograničene informacije o nastavku upotrebe sunitiniba kod pacijenata sa fistulama (vid</w:t>
      </w:r>
      <w:r w:rsidR="000B32F6" w:rsidRPr="00D616DF">
        <w:rPr>
          <w:sz w:val="22"/>
          <w:szCs w:val="22"/>
          <w:lang w:val="sr-Latn-ME"/>
        </w:rPr>
        <w:t>j</w:t>
      </w:r>
      <w:r w:rsidRPr="00D616DF">
        <w:rPr>
          <w:sz w:val="22"/>
          <w:szCs w:val="22"/>
          <w:lang w:val="sr-Latn-ME"/>
        </w:rPr>
        <w:t xml:space="preserve">eti </w:t>
      </w:r>
      <w:r w:rsidR="00FB224A" w:rsidRPr="00D616DF">
        <w:rPr>
          <w:sz w:val="22"/>
          <w:szCs w:val="22"/>
          <w:lang w:val="sr-Latn-ME"/>
        </w:rPr>
        <w:t>dio</w:t>
      </w:r>
      <w:r w:rsidRPr="00D616DF">
        <w:rPr>
          <w:sz w:val="22"/>
          <w:szCs w:val="22"/>
          <w:lang w:val="sr-Latn-ME"/>
        </w:rPr>
        <w:t xml:space="preserve"> 4.8).</w:t>
      </w:r>
    </w:p>
    <w:p w:rsidR="000B32F6" w:rsidRPr="00D616DF" w:rsidRDefault="000B32F6" w:rsidP="000B32F6">
      <w:pPr>
        <w:shd w:val="clear" w:color="auto" w:fill="FFFFFF"/>
        <w:spacing w:before="235"/>
        <w:jc w:val="both"/>
        <w:rPr>
          <w:sz w:val="22"/>
          <w:szCs w:val="22"/>
          <w:u w:val="single"/>
          <w:lang w:val="sr-Latn-ME"/>
        </w:rPr>
      </w:pPr>
      <w:r w:rsidRPr="00D616DF">
        <w:rPr>
          <w:iCs/>
          <w:sz w:val="22"/>
          <w:szCs w:val="22"/>
          <w:u w:val="single"/>
          <w:lang w:val="sr-Latn-ME"/>
        </w:rPr>
        <w:t>Usporeno zarastanje rana</w:t>
      </w:r>
    </w:p>
    <w:p w:rsidR="000B32F6" w:rsidRPr="00D616DF" w:rsidRDefault="000B32F6" w:rsidP="000B32F6">
      <w:pPr>
        <w:shd w:val="clear" w:color="auto" w:fill="FFFFFF"/>
        <w:jc w:val="both"/>
        <w:rPr>
          <w:sz w:val="22"/>
          <w:szCs w:val="22"/>
          <w:lang w:val="sr-Latn-ME"/>
        </w:rPr>
      </w:pPr>
      <w:r w:rsidRPr="00D616DF">
        <w:rPr>
          <w:sz w:val="22"/>
          <w:szCs w:val="22"/>
          <w:lang w:val="sr-Latn-ME"/>
        </w:rPr>
        <w:t>Tokom terapije sunitinibom prijavljeni su slučajevi usporenog zarastanja rana.</w:t>
      </w:r>
    </w:p>
    <w:p w:rsidR="000B32F6" w:rsidRPr="00D616DF" w:rsidRDefault="000B32F6" w:rsidP="000B32F6">
      <w:pPr>
        <w:shd w:val="clear" w:color="auto" w:fill="FFFFFF"/>
        <w:jc w:val="both"/>
        <w:rPr>
          <w:sz w:val="22"/>
          <w:szCs w:val="22"/>
          <w:lang w:val="sr-Latn-ME"/>
        </w:rPr>
      </w:pPr>
    </w:p>
    <w:p w:rsidR="000B32F6" w:rsidRPr="00D616DF" w:rsidRDefault="000B32F6" w:rsidP="000B32F6">
      <w:pPr>
        <w:shd w:val="clear" w:color="auto" w:fill="FFFFFF"/>
        <w:jc w:val="both"/>
        <w:rPr>
          <w:sz w:val="22"/>
          <w:szCs w:val="22"/>
          <w:lang w:val="sr-Latn-ME"/>
        </w:rPr>
      </w:pPr>
      <w:r w:rsidRPr="00D616DF">
        <w:rPr>
          <w:sz w:val="22"/>
          <w:szCs w:val="22"/>
          <w:lang w:val="sr-Latn-ME"/>
        </w:rPr>
        <w:t>Ni</w:t>
      </w:r>
      <w:r w:rsidR="00EF1920" w:rsidRPr="00D616DF">
        <w:rPr>
          <w:sz w:val="22"/>
          <w:szCs w:val="22"/>
          <w:lang w:val="sr-Latn-ME"/>
        </w:rPr>
        <w:t>je</w:t>
      </w:r>
      <w:r w:rsidRPr="00D616DF">
        <w:rPr>
          <w:sz w:val="22"/>
          <w:szCs w:val="22"/>
          <w:lang w:val="sr-Latn-ME"/>
        </w:rPr>
        <w:t xml:space="preserve">su sprovedena formalna klinička ispitivanja uticaja sunitiniba na zarastanje rana. Privremeni prekid terapije sunitinibom preporučuje se kao predostrožnost kod pacijenata koji se podvrgavaju velikim hirurškim zahvatima. Postoji ograničeno kliničko iskustvo u pogledu vremena potrebnog za ponovno </w:t>
      </w:r>
      <w:r w:rsidRPr="00D616DF">
        <w:rPr>
          <w:sz w:val="22"/>
          <w:szCs w:val="22"/>
          <w:lang w:val="sr-Latn-ME"/>
        </w:rPr>
        <w:lastRenderedPageBreak/>
        <w:t>uvođenje terapije nakon velikih hirurških intervencija. Stoga, odluka o nastavku terapije sunitinibom nakon velikih hirurških intervencija treba da bude zasnovana na kliničkoj procjeni oporavka nakon operacije.</w:t>
      </w:r>
    </w:p>
    <w:p w:rsidR="000B32F6" w:rsidRPr="00D616DF" w:rsidRDefault="000B32F6" w:rsidP="00C16965">
      <w:pPr>
        <w:tabs>
          <w:tab w:val="left" w:pos="1214"/>
        </w:tabs>
        <w:jc w:val="both"/>
        <w:rPr>
          <w:sz w:val="22"/>
          <w:szCs w:val="22"/>
          <w:lang w:val="sr-Latn-ME"/>
        </w:rPr>
      </w:pPr>
    </w:p>
    <w:p w:rsidR="000B32F6" w:rsidRPr="00D616DF" w:rsidRDefault="000B32F6" w:rsidP="00C16965">
      <w:pPr>
        <w:tabs>
          <w:tab w:val="left" w:pos="1214"/>
        </w:tabs>
        <w:jc w:val="both"/>
        <w:rPr>
          <w:sz w:val="22"/>
          <w:szCs w:val="22"/>
          <w:u w:val="single"/>
          <w:lang w:val="sr-Latn-ME"/>
        </w:rPr>
      </w:pPr>
      <w:r w:rsidRPr="00D616DF">
        <w:rPr>
          <w:sz w:val="22"/>
          <w:szCs w:val="22"/>
          <w:u w:val="single"/>
          <w:lang w:val="sr-Latn-ME"/>
        </w:rPr>
        <w:t>Osteonekroza vilice</w:t>
      </w:r>
    </w:p>
    <w:p w:rsidR="005A508E" w:rsidRPr="00D616DF" w:rsidRDefault="000B32F6" w:rsidP="00C16965">
      <w:pPr>
        <w:tabs>
          <w:tab w:val="left" w:pos="1214"/>
        </w:tabs>
        <w:jc w:val="both"/>
        <w:rPr>
          <w:sz w:val="22"/>
          <w:szCs w:val="22"/>
          <w:lang w:val="sr-Latn-ME"/>
        </w:rPr>
      </w:pPr>
      <w:r w:rsidRPr="00D616DF">
        <w:rPr>
          <w:sz w:val="22"/>
          <w:szCs w:val="22"/>
          <w:lang w:val="sr-Latn-ME"/>
        </w:rPr>
        <w:t>Kod pacijenata lij</w:t>
      </w:r>
      <w:r w:rsidR="005A508E" w:rsidRPr="00D616DF">
        <w:rPr>
          <w:sz w:val="22"/>
          <w:szCs w:val="22"/>
          <w:lang w:val="sr-Latn-ME"/>
        </w:rPr>
        <w:t>ečenih sunitinobom</w:t>
      </w:r>
      <w:r w:rsidRPr="00D616DF">
        <w:rPr>
          <w:sz w:val="22"/>
          <w:szCs w:val="22"/>
          <w:lang w:val="sr-Latn-ME"/>
        </w:rPr>
        <w:t xml:space="preserve"> </w:t>
      </w:r>
      <w:r w:rsidR="009D7368" w:rsidRPr="00D616DF">
        <w:rPr>
          <w:sz w:val="22"/>
          <w:szCs w:val="22"/>
          <w:lang w:val="sr-Latn-ME"/>
        </w:rPr>
        <w:t>zabilježeni</w:t>
      </w:r>
      <w:r w:rsidRPr="00D616DF">
        <w:rPr>
          <w:sz w:val="22"/>
          <w:szCs w:val="22"/>
          <w:lang w:val="sr-Latn-ME"/>
        </w:rPr>
        <w:t xml:space="preserve"> su slučajevi osteonekroze vilice. Većina slučajeva zab</w:t>
      </w:r>
      <w:r w:rsidR="005A508E" w:rsidRPr="00D616DF">
        <w:rPr>
          <w:sz w:val="22"/>
          <w:szCs w:val="22"/>
          <w:lang w:val="sr-Latn-ME"/>
        </w:rPr>
        <w:t>ilj</w:t>
      </w:r>
      <w:r w:rsidRPr="00D616DF">
        <w:rPr>
          <w:sz w:val="22"/>
          <w:szCs w:val="22"/>
          <w:lang w:val="sr-Latn-ME"/>
        </w:rPr>
        <w:t>ežena je kod pacijenata koji su prethodno ili istovremeno primali terapiju bisfosfonatima intravenskim putem, za čiju prim</w:t>
      </w:r>
      <w:r w:rsidR="005A508E" w:rsidRPr="00D616DF">
        <w:rPr>
          <w:sz w:val="22"/>
          <w:szCs w:val="22"/>
          <w:lang w:val="sr-Latn-ME"/>
        </w:rPr>
        <w:t>j</w:t>
      </w:r>
      <w:r w:rsidRPr="00D616DF">
        <w:rPr>
          <w:sz w:val="22"/>
          <w:szCs w:val="22"/>
          <w:lang w:val="sr-Latn-ME"/>
        </w:rPr>
        <w:t xml:space="preserve">enu je </w:t>
      </w:r>
      <w:r w:rsidR="009D7368" w:rsidRPr="00D616DF">
        <w:rPr>
          <w:sz w:val="22"/>
          <w:szCs w:val="22"/>
          <w:lang w:val="sr-Latn-ME"/>
        </w:rPr>
        <w:t>osteonekroza vilice</w:t>
      </w:r>
      <w:r w:rsidRPr="00D616DF">
        <w:rPr>
          <w:sz w:val="22"/>
          <w:szCs w:val="22"/>
          <w:lang w:val="sr-Latn-ME"/>
        </w:rPr>
        <w:t xml:space="preserve"> poznat rizik. </w:t>
      </w:r>
      <w:r w:rsidR="005A508E" w:rsidRPr="00D616DF">
        <w:rPr>
          <w:sz w:val="22"/>
          <w:szCs w:val="22"/>
          <w:lang w:val="sr-Latn-ME"/>
        </w:rPr>
        <w:t xml:space="preserve">Iz tog razloga, sunitinib </w:t>
      </w:r>
      <w:r w:rsidRPr="00D616DF">
        <w:rPr>
          <w:sz w:val="22"/>
          <w:szCs w:val="22"/>
          <w:lang w:val="sr-Latn-ME"/>
        </w:rPr>
        <w:t>i bisfosfonate (intravenski) treba prim</w:t>
      </w:r>
      <w:r w:rsidR="00F3768B" w:rsidRPr="00D616DF">
        <w:rPr>
          <w:sz w:val="22"/>
          <w:szCs w:val="22"/>
          <w:lang w:val="sr-Latn-ME"/>
        </w:rPr>
        <w:t>j</w:t>
      </w:r>
      <w:r w:rsidRPr="00D616DF">
        <w:rPr>
          <w:sz w:val="22"/>
          <w:szCs w:val="22"/>
          <w:lang w:val="sr-Latn-ME"/>
        </w:rPr>
        <w:t>enjivati sa oprezom, bilo da se prim</w:t>
      </w:r>
      <w:r w:rsidR="00F3768B" w:rsidRPr="00D616DF">
        <w:rPr>
          <w:sz w:val="22"/>
          <w:szCs w:val="22"/>
          <w:lang w:val="sr-Latn-ME"/>
        </w:rPr>
        <w:t>j</w:t>
      </w:r>
      <w:r w:rsidRPr="00D616DF">
        <w:rPr>
          <w:sz w:val="22"/>
          <w:szCs w:val="22"/>
          <w:lang w:val="sr-Latn-ME"/>
        </w:rPr>
        <w:t xml:space="preserve">enjuju istovremeno ili jedan za drugim. </w:t>
      </w:r>
    </w:p>
    <w:p w:rsidR="000E5515" w:rsidRPr="00D616DF" w:rsidRDefault="009D7368" w:rsidP="00C16965">
      <w:pPr>
        <w:tabs>
          <w:tab w:val="left" w:pos="1214"/>
        </w:tabs>
        <w:jc w:val="both"/>
        <w:rPr>
          <w:sz w:val="22"/>
          <w:szCs w:val="22"/>
          <w:lang w:val="sr-Latn-ME"/>
        </w:rPr>
      </w:pPr>
      <w:r w:rsidRPr="00D616DF">
        <w:rPr>
          <w:sz w:val="22"/>
          <w:szCs w:val="22"/>
          <w:lang w:val="sr-Latn-ME"/>
        </w:rPr>
        <w:t>I i</w:t>
      </w:r>
      <w:r w:rsidR="000B32F6" w:rsidRPr="00D616DF">
        <w:rPr>
          <w:sz w:val="22"/>
          <w:szCs w:val="22"/>
          <w:lang w:val="sr-Latn-ME"/>
        </w:rPr>
        <w:t>nvazivn</w:t>
      </w:r>
      <w:r w:rsidRPr="00D616DF">
        <w:rPr>
          <w:sz w:val="22"/>
          <w:szCs w:val="22"/>
          <w:lang w:val="sr-Latn-ME"/>
        </w:rPr>
        <w:t>i</w:t>
      </w:r>
      <w:r w:rsidR="000B32F6" w:rsidRPr="00D616DF">
        <w:rPr>
          <w:sz w:val="22"/>
          <w:szCs w:val="22"/>
          <w:lang w:val="sr-Latn-ME"/>
        </w:rPr>
        <w:t xml:space="preserve"> stomatološk</w:t>
      </w:r>
      <w:r w:rsidRPr="00D616DF">
        <w:rPr>
          <w:sz w:val="22"/>
          <w:szCs w:val="22"/>
          <w:lang w:val="sr-Latn-ME"/>
        </w:rPr>
        <w:t>i zahvati</w:t>
      </w:r>
      <w:r w:rsidR="000B32F6" w:rsidRPr="00D616DF">
        <w:rPr>
          <w:sz w:val="22"/>
          <w:szCs w:val="22"/>
          <w:lang w:val="sr-Latn-ME"/>
        </w:rPr>
        <w:t xml:space="preserve"> su identifikovan</w:t>
      </w:r>
      <w:r w:rsidRPr="00D616DF">
        <w:rPr>
          <w:sz w:val="22"/>
          <w:szCs w:val="22"/>
          <w:lang w:val="sr-Latn-ME"/>
        </w:rPr>
        <w:t>i</w:t>
      </w:r>
      <w:r w:rsidR="000B32F6" w:rsidRPr="00D616DF">
        <w:rPr>
          <w:sz w:val="22"/>
          <w:szCs w:val="22"/>
          <w:lang w:val="sr-Latn-ME"/>
        </w:rPr>
        <w:t xml:space="preserve"> kao faktor rizika. Pr</w:t>
      </w:r>
      <w:r w:rsidR="005A508E" w:rsidRPr="00D616DF">
        <w:rPr>
          <w:sz w:val="22"/>
          <w:szCs w:val="22"/>
          <w:lang w:val="sr-Latn-ME"/>
        </w:rPr>
        <w:t>ij</w:t>
      </w:r>
      <w:r w:rsidR="000B32F6" w:rsidRPr="00D616DF">
        <w:rPr>
          <w:sz w:val="22"/>
          <w:szCs w:val="22"/>
          <w:lang w:val="sr-Latn-ME"/>
        </w:rPr>
        <w:t xml:space="preserve">e terapije </w:t>
      </w:r>
      <w:r w:rsidR="005A508E" w:rsidRPr="00D616DF">
        <w:rPr>
          <w:sz w:val="22"/>
          <w:szCs w:val="22"/>
          <w:lang w:val="sr-Latn-ME"/>
        </w:rPr>
        <w:t>sunitinibom,</w:t>
      </w:r>
      <w:r w:rsidR="000B32F6" w:rsidRPr="00D616DF">
        <w:rPr>
          <w:sz w:val="22"/>
          <w:szCs w:val="22"/>
          <w:lang w:val="sr-Latn-ME"/>
        </w:rPr>
        <w:t xml:space="preserve"> treba sprovesti stomatološki pregled i odgovarajuće preventivne stomatološke m</w:t>
      </w:r>
      <w:r w:rsidR="005A508E" w:rsidRPr="00D616DF">
        <w:rPr>
          <w:sz w:val="22"/>
          <w:szCs w:val="22"/>
          <w:lang w:val="sr-Latn-ME"/>
        </w:rPr>
        <w:t>j</w:t>
      </w:r>
      <w:r w:rsidR="000B32F6" w:rsidRPr="00D616DF">
        <w:rPr>
          <w:sz w:val="22"/>
          <w:szCs w:val="22"/>
          <w:lang w:val="sr-Latn-ME"/>
        </w:rPr>
        <w:t>ere. Ukoliko je moguće, invanzivne stomatološke procedure treba izb</w:t>
      </w:r>
      <w:r w:rsidR="000E5515" w:rsidRPr="00D616DF">
        <w:rPr>
          <w:sz w:val="22"/>
          <w:szCs w:val="22"/>
          <w:lang w:val="sr-Latn-ME"/>
        </w:rPr>
        <w:t>j</w:t>
      </w:r>
      <w:r w:rsidR="000B32F6" w:rsidRPr="00D616DF">
        <w:rPr>
          <w:sz w:val="22"/>
          <w:szCs w:val="22"/>
          <w:lang w:val="sr-Latn-ME"/>
        </w:rPr>
        <w:t>egavati kod pacijenata koji su nedavno primali ili primaju bisfosfonate intravenskim putem (vid</w:t>
      </w:r>
      <w:r w:rsidR="005A508E" w:rsidRPr="00D616DF">
        <w:rPr>
          <w:sz w:val="22"/>
          <w:szCs w:val="22"/>
          <w:lang w:val="sr-Latn-ME"/>
        </w:rPr>
        <w:t>j</w:t>
      </w:r>
      <w:r w:rsidR="000B32F6" w:rsidRPr="00D616DF">
        <w:rPr>
          <w:sz w:val="22"/>
          <w:szCs w:val="22"/>
          <w:lang w:val="sr-Latn-ME"/>
        </w:rPr>
        <w:t xml:space="preserve">eti </w:t>
      </w:r>
      <w:r w:rsidR="00FB224A" w:rsidRPr="00D616DF">
        <w:rPr>
          <w:sz w:val="22"/>
          <w:szCs w:val="22"/>
          <w:lang w:val="sr-Latn-ME"/>
        </w:rPr>
        <w:t>dio</w:t>
      </w:r>
      <w:r w:rsidR="000B32F6" w:rsidRPr="00D616DF">
        <w:rPr>
          <w:sz w:val="22"/>
          <w:szCs w:val="22"/>
          <w:lang w:val="sr-Latn-ME"/>
        </w:rPr>
        <w:t xml:space="preserve"> 4.8). </w:t>
      </w:r>
    </w:p>
    <w:p w:rsidR="000E5515" w:rsidRPr="00D616DF" w:rsidRDefault="000E5515" w:rsidP="00C16965">
      <w:pPr>
        <w:tabs>
          <w:tab w:val="left" w:pos="1214"/>
        </w:tabs>
        <w:jc w:val="both"/>
        <w:rPr>
          <w:sz w:val="22"/>
          <w:szCs w:val="22"/>
          <w:lang w:val="sr-Latn-ME"/>
        </w:rPr>
      </w:pPr>
    </w:p>
    <w:p w:rsidR="000E5515" w:rsidRPr="00D616DF" w:rsidRDefault="000B32F6" w:rsidP="00C16965">
      <w:pPr>
        <w:tabs>
          <w:tab w:val="left" w:pos="1214"/>
        </w:tabs>
        <w:jc w:val="both"/>
        <w:rPr>
          <w:sz w:val="22"/>
          <w:szCs w:val="22"/>
          <w:u w:val="single"/>
          <w:lang w:val="sr-Latn-ME"/>
        </w:rPr>
      </w:pPr>
      <w:r w:rsidRPr="00D616DF">
        <w:rPr>
          <w:sz w:val="22"/>
          <w:szCs w:val="22"/>
          <w:u w:val="single"/>
          <w:lang w:val="sr-Latn-ME"/>
        </w:rPr>
        <w:t>Preos</w:t>
      </w:r>
      <w:r w:rsidR="00CC223F" w:rsidRPr="00D616DF">
        <w:rPr>
          <w:sz w:val="22"/>
          <w:szCs w:val="22"/>
          <w:u w:val="single"/>
          <w:lang w:val="sr-Latn-ME"/>
        </w:rPr>
        <w:t>j</w:t>
      </w:r>
      <w:r w:rsidRPr="00D616DF">
        <w:rPr>
          <w:sz w:val="22"/>
          <w:szCs w:val="22"/>
          <w:u w:val="single"/>
          <w:lang w:val="sr-Latn-ME"/>
        </w:rPr>
        <w:t xml:space="preserve">etljivost/angioedem </w:t>
      </w:r>
    </w:p>
    <w:p w:rsidR="000E5515" w:rsidRPr="00D616DF" w:rsidRDefault="000B32F6" w:rsidP="00C16965">
      <w:pPr>
        <w:tabs>
          <w:tab w:val="left" w:pos="1214"/>
        </w:tabs>
        <w:jc w:val="both"/>
        <w:rPr>
          <w:sz w:val="22"/>
          <w:szCs w:val="22"/>
          <w:lang w:val="sr-Latn-ME"/>
        </w:rPr>
      </w:pPr>
      <w:r w:rsidRPr="00D616DF">
        <w:rPr>
          <w:sz w:val="22"/>
          <w:szCs w:val="22"/>
          <w:lang w:val="sr-Latn-ME"/>
        </w:rPr>
        <w:t>Ukoliko zbog preos</w:t>
      </w:r>
      <w:r w:rsidR="00CC223F" w:rsidRPr="00D616DF">
        <w:rPr>
          <w:sz w:val="22"/>
          <w:szCs w:val="22"/>
          <w:lang w:val="sr-Latn-ME"/>
        </w:rPr>
        <w:t>j</w:t>
      </w:r>
      <w:r w:rsidRPr="00D616DF">
        <w:rPr>
          <w:sz w:val="22"/>
          <w:szCs w:val="22"/>
          <w:lang w:val="sr-Latn-ME"/>
        </w:rPr>
        <w:t>etljivosti dođe do pojave angioedema</w:t>
      </w:r>
      <w:r w:rsidR="00F3768B" w:rsidRPr="00D616DF">
        <w:rPr>
          <w:sz w:val="22"/>
          <w:szCs w:val="22"/>
          <w:lang w:val="sr-Latn-ME"/>
        </w:rPr>
        <w:t>,</w:t>
      </w:r>
      <w:r w:rsidRPr="00D616DF">
        <w:rPr>
          <w:sz w:val="22"/>
          <w:szCs w:val="22"/>
          <w:lang w:val="sr-Latn-ME"/>
        </w:rPr>
        <w:t xml:space="preserve"> treba </w:t>
      </w:r>
      <w:r w:rsidR="006D6306" w:rsidRPr="00D616DF">
        <w:rPr>
          <w:sz w:val="22"/>
          <w:szCs w:val="22"/>
          <w:lang w:val="sr-Latn-ME"/>
        </w:rPr>
        <w:t xml:space="preserve">privremeno </w:t>
      </w:r>
      <w:r w:rsidRPr="00D616DF">
        <w:rPr>
          <w:sz w:val="22"/>
          <w:szCs w:val="22"/>
          <w:lang w:val="sr-Latn-ME"/>
        </w:rPr>
        <w:t>prekinuti terapiju sunitinibom i pr</w:t>
      </w:r>
      <w:r w:rsidR="006D6306" w:rsidRPr="00D616DF">
        <w:rPr>
          <w:sz w:val="22"/>
          <w:szCs w:val="22"/>
          <w:lang w:val="sr-Latn-ME"/>
        </w:rPr>
        <w:t>imijeniti</w:t>
      </w:r>
      <w:r w:rsidRPr="00D616DF">
        <w:rPr>
          <w:sz w:val="22"/>
          <w:szCs w:val="22"/>
          <w:lang w:val="sr-Latn-ME"/>
        </w:rPr>
        <w:t xml:space="preserve"> standardn</w:t>
      </w:r>
      <w:r w:rsidR="006D6306" w:rsidRPr="00D616DF">
        <w:rPr>
          <w:sz w:val="22"/>
          <w:szCs w:val="22"/>
          <w:lang w:val="sr-Latn-ME"/>
        </w:rPr>
        <w:t>e mjere liječenja</w:t>
      </w:r>
      <w:r w:rsidRPr="00D616DF">
        <w:rPr>
          <w:sz w:val="22"/>
          <w:szCs w:val="22"/>
          <w:lang w:val="sr-Latn-ME"/>
        </w:rPr>
        <w:t xml:space="preserve"> (vid</w:t>
      </w:r>
      <w:r w:rsidR="000E5515" w:rsidRPr="00D616DF">
        <w:rPr>
          <w:sz w:val="22"/>
          <w:szCs w:val="22"/>
          <w:lang w:val="sr-Latn-ME"/>
        </w:rPr>
        <w:t>j</w:t>
      </w:r>
      <w:r w:rsidRPr="00D616DF">
        <w:rPr>
          <w:sz w:val="22"/>
          <w:szCs w:val="22"/>
          <w:lang w:val="sr-Latn-ME"/>
        </w:rPr>
        <w:t xml:space="preserve">eti </w:t>
      </w:r>
      <w:r w:rsidR="00FB224A" w:rsidRPr="00D616DF">
        <w:rPr>
          <w:sz w:val="22"/>
          <w:szCs w:val="22"/>
          <w:lang w:val="sr-Latn-ME"/>
        </w:rPr>
        <w:t>dio</w:t>
      </w:r>
      <w:r w:rsidRPr="00D616DF">
        <w:rPr>
          <w:sz w:val="22"/>
          <w:szCs w:val="22"/>
          <w:lang w:val="sr-Latn-ME"/>
        </w:rPr>
        <w:t xml:space="preserve"> 4.8). </w:t>
      </w:r>
    </w:p>
    <w:p w:rsidR="000E5515" w:rsidRPr="00D616DF" w:rsidRDefault="000E5515" w:rsidP="00C16965">
      <w:pPr>
        <w:tabs>
          <w:tab w:val="left" w:pos="1214"/>
        </w:tabs>
        <w:jc w:val="both"/>
        <w:rPr>
          <w:sz w:val="22"/>
          <w:szCs w:val="22"/>
          <w:lang w:val="sr-Latn-ME"/>
        </w:rPr>
      </w:pPr>
    </w:p>
    <w:p w:rsidR="000E5515" w:rsidRPr="00D616DF" w:rsidRDefault="000B32F6" w:rsidP="00C16965">
      <w:pPr>
        <w:tabs>
          <w:tab w:val="left" w:pos="1214"/>
        </w:tabs>
        <w:jc w:val="both"/>
        <w:rPr>
          <w:sz w:val="22"/>
          <w:szCs w:val="22"/>
          <w:u w:val="single"/>
          <w:lang w:val="sr-Latn-ME"/>
        </w:rPr>
      </w:pPr>
      <w:r w:rsidRPr="00D616DF">
        <w:rPr>
          <w:sz w:val="22"/>
          <w:szCs w:val="22"/>
          <w:u w:val="single"/>
          <w:lang w:val="sr-Latn-ME"/>
        </w:rPr>
        <w:t xml:space="preserve">Konvulzije </w:t>
      </w:r>
    </w:p>
    <w:p w:rsidR="00697FBE" w:rsidRPr="00D616DF" w:rsidRDefault="000B32F6" w:rsidP="00C16965">
      <w:pPr>
        <w:tabs>
          <w:tab w:val="left" w:pos="1214"/>
        </w:tabs>
        <w:jc w:val="both"/>
        <w:rPr>
          <w:sz w:val="22"/>
          <w:szCs w:val="22"/>
          <w:lang w:val="sr-Latn-ME"/>
        </w:rPr>
      </w:pPr>
      <w:r w:rsidRPr="00D616DF">
        <w:rPr>
          <w:sz w:val="22"/>
          <w:szCs w:val="22"/>
          <w:lang w:val="sr-Latn-ME"/>
        </w:rPr>
        <w:t>U kliničkim studijama sunitiniba, kao i tokom postmarketinškog praćenja, zab</w:t>
      </w:r>
      <w:r w:rsidR="000E5515" w:rsidRPr="00D616DF">
        <w:rPr>
          <w:sz w:val="22"/>
          <w:szCs w:val="22"/>
          <w:lang w:val="sr-Latn-ME"/>
        </w:rPr>
        <w:t>i</w:t>
      </w:r>
      <w:r w:rsidRPr="00D616DF">
        <w:rPr>
          <w:sz w:val="22"/>
          <w:szCs w:val="22"/>
          <w:lang w:val="sr-Latn-ME"/>
        </w:rPr>
        <w:t>l</w:t>
      </w:r>
      <w:r w:rsidR="000E5515" w:rsidRPr="00D616DF">
        <w:rPr>
          <w:sz w:val="22"/>
          <w:szCs w:val="22"/>
          <w:lang w:val="sr-Latn-ME"/>
        </w:rPr>
        <w:t>j</w:t>
      </w:r>
      <w:r w:rsidRPr="00D616DF">
        <w:rPr>
          <w:sz w:val="22"/>
          <w:szCs w:val="22"/>
          <w:lang w:val="sr-Latn-ME"/>
        </w:rPr>
        <w:t>ežena je pojava konvulzija. Pacijenti sa konvulzijama i znacima/simptomima koji odgovaraju posteriornom reverzibilnom sindromu leukoencefalopatije (RPSL), kao što su hipertenzija, glavobolja, smanjena budnost, prom</w:t>
      </w:r>
      <w:r w:rsidR="000E5515" w:rsidRPr="00D616DF">
        <w:rPr>
          <w:sz w:val="22"/>
          <w:szCs w:val="22"/>
          <w:lang w:val="sr-Latn-ME"/>
        </w:rPr>
        <w:t>ij</w:t>
      </w:r>
      <w:r w:rsidRPr="00D616DF">
        <w:rPr>
          <w:sz w:val="22"/>
          <w:szCs w:val="22"/>
          <w:lang w:val="sr-Latn-ME"/>
        </w:rPr>
        <w:t>enjene mentalne funkcije i gubitak vida, uključujući i kortikalno sl</w:t>
      </w:r>
      <w:r w:rsidR="00F3768B" w:rsidRPr="00D616DF">
        <w:rPr>
          <w:sz w:val="22"/>
          <w:szCs w:val="22"/>
          <w:lang w:val="sr-Latn-ME"/>
        </w:rPr>
        <w:t>j</w:t>
      </w:r>
      <w:r w:rsidRPr="00D616DF">
        <w:rPr>
          <w:sz w:val="22"/>
          <w:szCs w:val="22"/>
          <w:lang w:val="sr-Latn-ME"/>
        </w:rPr>
        <w:t>epilo, treba da se kontrolišu l</w:t>
      </w:r>
      <w:r w:rsidR="000E5515" w:rsidRPr="00D616DF">
        <w:rPr>
          <w:sz w:val="22"/>
          <w:szCs w:val="22"/>
          <w:lang w:val="sr-Latn-ME"/>
        </w:rPr>
        <w:t>j</w:t>
      </w:r>
      <w:r w:rsidRPr="00D616DF">
        <w:rPr>
          <w:sz w:val="22"/>
          <w:szCs w:val="22"/>
          <w:lang w:val="sr-Latn-ME"/>
        </w:rPr>
        <w:t xml:space="preserve">ekovima, uključujući i </w:t>
      </w:r>
      <w:r w:rsidR="00F3768B" w:rsidRPr="00D616DF">
        <w:rPr>
          <w:sz w:val="22"/>
          <w:szCs w:val="22"/>
          <w:lang w:val="sr-Latn-ME"/>
        </w:rPr>
        <w:t xml:space="preserve">kontrolu </w:t>
      </w:r>
      <w:r w:rsidRPr="00D616DF">
        <w:rPr>
          <w:sz w:val="22"/>
          <w:szCs w:val="22"/>
          <w:lang w:val="sr-Latn-ME"/>
        </w:rPr>
        <w:t>hipertenzije. Preporučuje se privremeno obustavljanje terapije</w:t>
      </w:r>
      <w:r w:rsidR="000E5515" w:rsidRPr="00D616DF">
        <w:rPr>
          <w:sz w:val="22"/>
          <w:szCs w:val="22"/>
          <w:lang w:val="sr-Latn-ME"/>
        </w:rPr>
        <w:t xml:space="preserve"> sunitinibom</w:t>
      </w:r>
      <w:r w:rsidRPr="00D616DF">
        <w:rPr>
          <w:sz w:val="22"/>
          <w:szCs w:val="22"/>
          <w:lang w:val="sr-Latn-ME"/>
        </w:rPr>
        <w:t>; posl</w:t>
      </w:r>
      <w:r w:rsidR="000E5515" w:rsidRPr="00D616DF">
        <w:rPr>
          <w:sz w:val="22"/>
          <w:szCs w:val="22"/>
          <w:lang w:val="sr-Latn-ME"/>
        </w:rPr>
        <w:t>ij</w:t>
      </w:r>
      <w:r w:rsidRPr="00D616DF">
        <w:rPr>
          <w:sz w:val="22"/>
          <w:szCs w:val="22"/>
          <w:lang w:val="sr-Latn-ME"/>
        </w:rPr>
        <w:t>e popravljanja stanja, terapija može ponovo početi na osnovu mišljenja l</w:t>
      </w:r>
      <w:r w:rsidR="000E5515" w:rsidRPr="00D616DF">
        <w:rPr>
          <w:sz w:val="22"/>
          <w:szCs w:val="22"/>
          <w:lang w:val="sr-Latn-ME"/>
        </w:rPr>
        <w:t>j</w:t>
      </w:r>
      <w:r w:rsidRPr="00D616DF">
        <w:rPr>
          <w:sz w:val="22"/>
          <w:szCs w:val="22"/>
          <w:lang w:val="sr-Latn-ME"/>
        </w:rPr>
        <w:t>ekara (vid</w:t>
      </w:r>
      <w:r w:rsidR="000E5515" w:rsidRPr="00D616DF">
        <w:rPr>
          <w:sz w:val="22"/>
          <w:szCs w:val="22"/>
          <w:lang w:val="sr-Latn-ME"/>
        </w:rPr>
        <w:t>j</w:t>
      </w:r>
      <w:r w:rsidRPr="00D616DF">
        <w:rPr>
          <w:sz w:val="22"/>
          <w:szCs w:val="22"/>
          <w:lang w:val="sr-Latn-ME"/>
        </w:rPr>
        <w:t xml:space="preserve">eti </w:t>
      </w:r>
      <w:r w:rsidR="00FB224A" w:rsidRPr="00D616DF">
        <w:rPr>
          <w:sz w:val="22"/>
          <w:szCs w:val="22"/>
          <w:lang w:val="sr-Latn-ME"/>
        </w:rPr>
        <w:t>dio</w:t>
      </w:r>
      <w:r w:rsidRPr="00D616DF">
        <w:rPr>
          <w:sz w:val="22"/>
          <w:szCs w:val="22"/>
          <w:lang w:val="sr-Latn-ME"/>
        </w:rPr>
        <w:t xml:space="preserve"> 4.8).</w:t>
      </w:r>
    </w:p>
    <w:p w:rsidR="000E5515" w:rsidRPr="00D616DF" w:rsidRDefault="000E5515" w:rsidP="00C16965">
      <w:pPr>
        <w:tabs>
          <w:tab w:val="left" w:pos="1214"/>
        </w:tabs>
        <w:jc w:val="both"/>
        <w:rPr>
          <w:sz w:val="22"/>
          <w:szCs w:val="22"/>
          <w:lang w:val="sr-Latn-ME"/>
        </w:rPr>
      </w:pPr>
    </w:p>
    <w:p w:rsidR="00CC223F" w:rsidRPr="00D616DF" w:rsidRDefault="00CC223F" w:rsidP="00C16965">
      <w:pPr>
        <w:tabs>
          <w:tab w:val="left" w:pos="1214"/>
        </w:tabs>
        <w:jc w:val="both"/>
        <w:rPr>
          <w:sz w:val="22"/>
          <w:szCs w:val="22"/>
          <w:u w:val="single"/>
          <w:lang w:val="sr-Latn-ME"/>
        </w:rPr>
      </w:pPr>
      <w:r w:rsidRPr="00D616DF">
        <w:rPr>
          <w:sz w:val="22"/>
          <w:szCs w:val="22"/>
          <w:u w:val="single"/>
          <w:lang w:val="sr-Latn-ME"/>
        </w:rPr>
        <w:t>Sindrom lize tumora (</w:t>
      </w:r>
      <w:r w:rsidR="00F3768B" w:rsidRPr="00D616DF">
        <w:rPr>
          <w:sz w:val="22"/>
          <w:szCs w:val="22"/>
          <w:u w:val="single"/>
          <w:lang w:val="sr-Latn-ME"/>
        </w:rPr>
        <w:t xml:space="preserve">engl. </w:t>
      </w:r>
      <w:r w:rsidR="00F3768B" w:rsidRPr="00D616DF">
        <w:rPr>
          <w:i/>
          <w:sz w:val="22"/>
          <w:szCs w:val="22"/>
          <w:u w:val="single"/>
          <w:lang w:val="sr-Latn-ME"/>
        </w:rPr>
        <w:t>tumour lysis syndrome</w:t>
      </w:r>
      <w:r w:rsidR="00F3768B" w:rsidRPr="00D616DF">
        <w:rPr>
          <w:sz w:val="22"/>
          <w:szCs w:val="22"/>
          <w:u w:val="single"/>
          <w:lang w:val="sr-Latn-ME"/>
        </w:rPr>
        <w:t xml:space="preserve"> - </w:t>
      </w:r>
      <w:r w:rsidRPr="00D616DF">
        <w:rPr>
          <w:sz w:val="22"/>
          <w:szCs w:val="22"/>
          <w:u w:val="single"/>
          <w:lang w:val="sr-Latn-ME"/>
        </w:rPr>
        <w:t>TLS)</w:t>
      </w:r>
    </w:p>
    <w:p w:rsidR="00CC223F" w:rsidRPr="00D616DF" w:rsidRDefault="009D7368" w:rsidP="00C16965">
      <w:pPr>
        <w:tabs>
          <w:tab w:val="left" w:pos="1214"/>
        </w:tabs>
        <w:jc w:val="both"/>
        <w:rPr>
          <w:sz w:val="22"/>
          <w:szCs w:val="22"/>
          <w:lang w:val="sr-Latn-ME"/>
        </w:rPr>
      </w:pPr>
      <w:r w:rsidRPr="00D616DF">
        <w:rPr>
          <w:sz w:val="22"/>
          <w:szCs w:val="22"/>
          <w:lang w:val="sr-Latn-ME"/>
        </w:rPr>
        <w:t xml:space="preserve">Kod pacijenata koji su liječeni sunitinibom, rijetko su opisani u kliničkim ispitivanjima i </w:t>
      </w:r>
      <w:r w:rsidR="00C5344A" w:rsidRPr="00D616DF">
        <w:rPr>
          <w:sz w:val="22"/>
          <w:szCs w:val="22"/>
          <w:lang w:val="sr-Latn-ME"/>
        </w:rPr>
        <w:t>prijavljeni</w:t>
      </w:r>
      <w:r w:rsidRPr="00D616DF">
        <w:rPr>
          <w:sz w:val="22"/>
          <w:szCs w:val="22"/>
          <w:lang w:val="sr-Latn-ME"/>
        </w:rPr>
        <w:t xml:space="preserve"> tokom postmarketinškog praćenja</w:t>
      </w:r>
      <w:r w:rsidR="00C5344A" w:rsidRPr="00D616DF">
        <w:rPr>
          <w:sz w:val="22"/>
          <w:szCs w:val="22"/>
          <w:lang w:val="sr-Latn-ME"/>
        </w:rPr>
        <w:t>,</w:t>
      </w:r>
      <w:r w:rsidRPr="00D616DF">
        <w:rPr>
          <w:sz w:val="22"/>
          <w:szCs w:val="22"/>
          <w:lang w:val="sr-Latn-ME"/>
        </w:rPr>
        <w:t xml:space="preserve"> s</w:t>
      </w:r>
      <w:r w:rsidR="00CC223F" w:rsidRPr="00D616DF">
        <w:rPr>
          <w:sz w:val="22"/>
          <w:szCs w:val="22"/>
          <w:lang w:val="sr-Latn-ME"/>
        </w:rPr>
        <w:t xml:space="preserve">lučajevi sindroma lize tumora, ponekad sa fatalnim ishodom, Faktori rizika za sindrom lize tumora (TLS) obuhvataju veliku rasprostranjenost tumora, postojeću hroničnu bubrežnu insuficijenciju, oliguriju, dehidrataciju, hipotenziju i kiselu reakciju urina. Ove pacijente treba pažljivo pratiti i liječiti ukoliko je klinički indikovano, a treba razmotriti i profilaktičku hidrataciju. </w:t>
      </w:r>
    </w:p>
    <w:p w:rsidR="00CC223F" w:rsidRPr="00D616DF" w:rsidRDefault="00CC223F" w:rsidP="00C16965">
      <w:pPr>
        <w:tabs>
          <w:tab w:val="left" w:pos="1214"/>
        </w:tabs>
        <w:jc w:val="both"/>
        <w:rPr>
          <w:sz w:val="22"/>
          <w:szCs w:val="22"/>
          <w:lang w:val="sr-Latn-ME"/>
        </w:rPr>
      </w:pPr>
    </w:p>
    <w:p w:rsidR="00CC223F" w:rsidRPr="00D616DF" w:rsidRDefault="00CC223F" w:rsidP="00C16965">
      <w:pPr>
        <w:tabs>
          <w:tab w:val="left" w:pos="1214"/>
        </w:tabs>
        <w:jc w:val="both"/>
        <w:rPr>
          <w:sz w:val="22"/>
          <w:szCs w:val="22"/>
          <w:u w:val="single"/>
          <w:lang w:val="sr-Latn-ME"/>
        </w:rPr>
      </w:pPr>
      <w:r w:rsidRPr="00D616DF">
        <w:rPr>
          <w:sz w:val="22"/>
          <w:szCs w:val="22"/>
          <w:u w:val="single"/>
          <w:lang w:val="sr-Latn-ME"/>
        </w:rPr>
        <w:t xml:space="preserve">Infekcije </w:t>
      </w:r>
    </w:p>
    <w:p w:rsidR="00CC223F" w:rsidRPr="00D616DF" w:rsidRDefault="00C5344A" w:rsidP="00C16965">
      <w:pPr>
        <w:tabs>
          <w:tab w:val="left" w:pos="1214"/>
        </w:tabs>
        <w:jc w:val="both"/>
        <w:rPr>
          <w:sz w:val="22"/>
          <w:szCs w:val="22"/>
          <w:lang w:val="sr-Latn-ME"/>
        </w:rPr>
      </w:pPr>
      <w:r w:rsidRPr="00D616DF">
        <w:rPr>
          <w:sz w:val="22"/>
          <w:szCs w:val="22"/>
          <w:lang w:val="sr-Latn-ME"/>
        </w:rPr>
        <w:t xml:space="preserve">Prijavljene </w:t>
      </w:r>
      <w:r w:rsidR="00CC223F" w:rsidRPr="00D616DF">
        <w:rPr>
          <w:sz w:val="22"/>
          <w:szCs w:val="22"/>
          <w:lang w:val="sr-Latn-ME"/>
        </w:rPr>
        <w:t xml:space="preserve">su ozbiljne infekcije, sa ili bez neutropenije, uključujući i slučajeve sa fatalnim ishodom. </w:t>
      </w:r>
      <w:r w:rsidRPr="00D616DF">
        <w:rPr>
          <w:sz w:val="22"/>
          <w:szCs w:val="22"/>
          <w:lang w:val="sr-Latn-ME"/>
        </w:rPr>
        <w:t xml:space="preserve">Prijavljeni </w:t>
      </w:r>
      <w:r w:rsidR="00CC223F" w:rsidRPr="00D616DF">
        <w:rPr>
          <w:sz w:val="22"/>
          <w:szCs w:val="22"/>
          <w:lang w:val="sr-Latn-ME"/>
        </w:rPr>
        <w:t xml:space="preserve">su povremeni slučajevi nekrotizirajućeg fasciitisa, uključujući perineum, od kojih neki mogu imati fatalni ishod (vidjeti </w:t>
      </w:r>
      <w:r w:rsidR="00FB224A" w:rsidRPr="00D616DF">
        <w:rPr>
          <w:sz w:val="22"/>
          <w:szCs w:val="22"/>
          <w:lang w:val="sr-Latn-ME"/>
        </w:rPr>
        <w:t>dio</w:t>
      </w:r>
      <w:r w:rsidR="00CC223F" w:rsidRPr="00D616DF">
        <w:rPr>
          <w:sz w:val="22"/>
          <w:szCs w:val="22"/>
          <w:lang w:val="sr-Latn-ME"/>
        </w:rPr>
        <w:t xml:space="preserve"> 4.8). </w:t>
      </w:r>
    </w:p>
    <w:p w:rsidR="00CC223F" w:rsidRPr="00D616DF" w:rsidRDefault="00CC223F" w:rsidP="00C16965">
      <w:pPr>
        <w:tabs>
          <w:tab w:val="left" w:pos="1214"/>
        </w:tabs>
        <w:jc w:val="both"/>
        <w:rPr>
          <w:sz w:val="22"/>
          <w:szCs w:val="22"/>
          <w:lang w:val="sr-Latn-ME"/>
        </w:rPr>
      </w:pPr>
    </w:p>
    <w:p w:rsidR="00CC223F" w:rsidRPr="00D616DF" w:rsidRDefault="00CC223F" w:rsidP="00C16965">
      <w:pPr>
        <w:tabs>
          <w:tab w:val="left" w:pos="1214"/>
        </w:tabs>
        <w:jc w:val="both"/>
        <w:rPr>
          <w:sz w:val="22"/>
          <w:szCs w:val="22"/>
          <w:lang w:val="sr-Latn-ME"/>
        </w:rPr>
      </w:pPr>
      <w:r w:rsidRPr="00D616DF">
        <w:rPr>
          <w:sz w:val="22"/>
          <w:szCs w:val="22"/>
          <w:lang w:val="sr-Latn-ME"/>
        </w:rPr>
        <w:t xml:space="preserve">Kod pacijenata kod kojih se javi nekrotizirajući fasciitis, treba prekinuti terapiju sunitinibom i </w:t>
      </w:r>
      <w:r w:rsidR="00C5344A" w:rsidRPr="00D616DF">
        <w:rPr>
          <w:sz w:val="22"/>
          <w:szCs w:val="22"/>
          <w:lang w:val="sr-Latn-ME"/>
        </w:rPr>
        <w:t xml:space="preserve">odmah </w:t>
      </w:r>
      <w:r w:rsidRPr="00D616DF">
        <w:rPr>
          <w:sz w:val="22"/>
          <w:szCs w:val="22"/>
          <w:lang w:val="sr-Latn-ME"/>
        </w:rPr>
        <w:t>prim</w:t>
      </w:r>
      <w:r w:rsidR="00FF34DA" w:rsidRPr="00D616DF">
        <w:rPr>
          <w:sz w:val="22"/>
          <w:szCs w:val="22"/>
          <w:lang w:val="sr-Latn-ME"/>
        </w:rPr>
        <w:t>i</w:t>
      </w:r>
      <w:r w:rsidRPr="00D616DF">
        <w:rPr>
          <w:sz w:val="22"/>
          <w:szCs w:val="22"/>
          <w:lang w:val="sr-Latn-ME"/>
        </w:rPr>
        <w:t xml:space="preserve">jeniti odgovarajuću terapiju. </w:t>
      </w:r>
    </w:p>
    <w:p w:rsidR="00CC223F" w:rsidRPr="00D616DF" w:rsidRDefault="00CC223F" w:rsidP="00C16965">
      <w:pPr>
        <w:tabs>
          <w:tab w:val="left" w:pos="1214"/>
        </w:tabs>
        <w:jc w:val="both"/>
        <w:rPr>
          <w:sz w:val="22"/>
          <w:szCs w:val="22"/>
          <w:lang w:val="sr-Latn-ME"/>
        </w:rPr>
      </w:pPr>
    </w:p>
    <w:p w:rsidR="00CC223F" w:rsidRPr="00D616DF" w:rsidRDefault="00CC223F" w:rsidP="00C16965">
      <w:pPr>
        <w:tabs>
          <w:tab w:val="left" w:pos="1214"/>
        </w:tabs>
        <w:jc w:val="both"/>
        <w:rPr>
          <w:sz w:val="22"/>
          <w:szCs w:val="22"/>
          <w:u w:val="single"/>
          <w:lang w:val="sr-Latn-ME"/>
        </w:rPr>
      </w:pPr>
      <w:r w:rsidRPr="00D616DF">
        <w:rPr>
          <w:sz w:val="22"/>
          <w:szCs w:val="22"/>
          <w:u w:val="single"/>
          <w:lang w:val="sr-Latn-ME"/>
        </w:rPr>
        <w:t xml:space="preserve">Hipoglikemija </w:t>
      </w:r>
    </w:p>
    <w:p w:rsidR="000E5515" w:rsidRPr="00D616DF" w:rsidRDefault="00CC223F" w:rsidP="00C16965">
      <w:pPr>
        <w:tabs>
          <w:tab w:val="left" w:pos="1214"/>
        </w:tabs>
        <w:jc w:val="both"/>
        <w:rPr>
          <w:sz w:val="22"/>
          <w:szCs w:val="22"/>
          <w:lang w:val="sr-Latn-ME"/>
        </w:rPr>
      </w:pPr>
      <w:r w:rsidRPr="00D616DF">
        <w:rPr>
          <w:sz w:val="22"/>
          <w:szCs w:val="22"/>
          <w:lang w:val="sr-Latn-ME"/>
        </w:rPr>
        <w:t>Tokom liječenja sunitinibom prijavljeno je sniženje nivoa glukoze u krvi</w:t>
      </w:r>
      <w:r w:rsidR="00FF34DA" w:rsidRPr="00D616DF">
        <w:rPr>
          <w:sz w:val="22"/>
          <w:szCs w:val="22"/>
          <w:lang w:val="sr-Latn-ME"/>
        </w:rPr>
        <w:t>,</w:t>
      </w:r>
      <w:r w:rsidRPr="00D616DF">
        <w:rPr>
          <w:sz w:val="22"/>
          <w:szCs w:val="22"/>
          <w:lang w:val="sr-Latn-ME"/>
        </w:rPr>
        <w:t xml:space="preserve"> koje je u nekim slučajevima bilo klinički simptomatsko i zaht</w:t>
      </w:r>
      <w:r w:rsidR="00FF34DA" w:rsidRPr="00D616DF">
        <w:rPr>
          <w:sz w:val="22"/>
          <w:szCs w:val="22"/>
          <w:lang w:val="sr-Latn-ME"/>
        </w:rPr>
        <w:t>i</w:t>
      </w:r>
      <w:r w:rsidRPr="00D616DF">
        <w:rPr>
          <w:sz w:val="22"/>
          <w:szCs w:val="22"/>
          <w:lang w:val="sr-Latn-ME"/>
        </w:rPr>
        <w:t>jevalo hospitalizaciju usl</w:t>
      </w:r>
      <w:r w:rsidR="00FF34DA" w:rsidRPr="00D616DF">
        <w:rPr>
          <w:sz w:val="22"/>
          <w:szCs w:val="22"/>
          <w:lang w:val="sr-Latn-ME"/>
        </w:rPr>
        <w:t>j</w:t>
      </w:r>
      <w:r w:rsidRPr="00D616DF">
        <w:rPr>
          <w:sz w:val="22"/>
          <w:szCs w:val="22"/>
          <w:lang w:val="sr-Latn-ME"/>
        </w:rPr>
        <w:t>ed gubitka svijesti. U slučaju simptomatske hipoglikemije, potrebno je privremeno prekinuti primjenu sunitiniba. Nivoe glukoze u krvi kod pacijenata sa dijabetesom potrebno je redovno prov</w:t>
      </w:r>
      <w:r w:rsidR="000E3EA7" w:rsidRPr="00D616DF">
        <w:rPr>
          <w:sz w:val="22"/>
          <w:szCs w:val="22"/>
          <w:lang w:val="sr-Latn-ME"/>
        </w:rPr>
        <w:t>j</w:t>
      </w:r>
      <w:r w:rsidRPr="00D616DF">
        <w:rPr>
          <w:sz w:val="22"/>
          <w:szCs w:val="22"/>
          <w:lang w:val="sr-Latn-ME"/>
        </w:rPr>
        <w:t>eravati kako bi se proc</w:t>
      </w:r>
      <w:r w:rsidR="00FF34DA" w:rsidRPr="00D616DF">
        <w:rPr>
          <w:sz w:val="22"/>
          <w:szCs w:val="22"/>
          <w:lang w:val="sr-Latn-ME"/>
        </w:rPr>
        <w:t>i</w:t>
      </w:r>
      <w:r w:rsidR="000E3EA7" w:rsidRPr="00D616DF">
        <w:rPr>
          <w:sz w:val="22"/>
          <w:szCs w:val="22"/>
          <w:lang w:val="sr-Latn-ME"/>
        </w:rPr>
        <w:t>j</w:t>
      </w:r>
      <w:r w:rsidRPr="00D616DF">
        <w:rPr>
          <w:sz w:val="22"/>
          <w:szCs w:val="22"/>
          <w:lang w:val="sr-Latn-ME"/>
        </w:rPr>
        <w:t>enilo da li je potrebno podesiti doziranje l</w:t>
      </w:r>
      <w:r w:rsidR="000E3EA7" w:rsidRPr="00D616DF">
        <w:rPr>
          <w:sz w:val="22"/>
          <w:szCs w:val="22"/>
          <w:lang w:val="sr-Latn-ME"/>
        </w:rPr>
        <w:t>j</w:t>
      </w:r>
      <w:r w:rsidRPr="00D616DF">
        <w:rPr>
          <w:sz w:val="22"/>
          <w:szCs w:val="22"/>
          <w:lang w:val="sr-Latn-ME"/>
        </w:rPr>
        <w:t>ekova protiv dijabetesa da bi se rizik od hipoglikemije sveo na minimum (vid</w:t>
      </w:r>
      <w:r w:rsidR="000E3EA7" w:rsidRPr="00D616DF">
        <w:rPr>
          <w:sz w:val="22"/>
          <w:szCs w:val="22"/>
          <w:lang w:val="sr-Latn-ME"/>
        </w:rPr>
        <w:t>j</w:t>
      </w:r>
      <w:r w:rsidRPr="00D616DF">
        <w:rPr>
          <w:sz w:val="22"/>
          <w:szCs w:val="22"/>
          <w:lang w:val="sr-Latn-ME"/>
        </w:rPr>
        <w:t xml:space="preserve">eti </w:t>
      </w:r>
      <w:r w:rsidR="00FB224A" w:rsidRPr="00D616DF">
        <w:rPr>
          <w:sz w:val="22"/>
          <w:szCs w:val="22"/>
          <w:lang w:val="sr-Latn-ME"/>
        </w:rPr>
        <w:t>dio</w:t>
      </w:r>
      <w:r w:rsidRPr="00D616DF">
        <w:rPr>
          <w:sz w:val="22"/>
          <w:szCs w:val="22"/>
          <w:lang w:val="sr-Latn-ME"/>
        </w:rPr>
        <w:t xml:space="preserve"> 4.8).</w:t>
      </w:r>
    </w:p>
    <w:p w:rsidR="000E3EA7" w:rsidRPr="00D616DF" w:rsidRDefault="000E3EA7" w:rsidP="00C16965">
      <w:pPr>
        <w:tabs>
          <w:tab w:val="left" w:pos="1214"/>
        </w:tabs>
        <w:jc w:val="both"/>
        <w:rPr>
          <w:sz w:val="22"/>
          <w:szCs w:val="22"/>
          <w:lang w:val="sr-Latn-ME"/>
        </w:rPr>
      </w:pPr>
    </w:p>
    <w:p w:rsidR="00FF34DA" w:rsidRPr="00D616DF" w:rsidRDefault="00FF34DA" w:rsidP="00C16965">
      <w:pPr>
        <w:tabs>
          <w:tab w:val="left" w:pos="1214"/>
        </w:tabs>
        <w:jc w:val="both"/>
        <w:rPr>
          <w:sz w:val="22"/>
          <w:szCs w:val="22"/>
          <w:u w:val="single"/>
          <w:lang w:val="sr-Latn-ME"/>
        </w:rPr>
      </w:pPr>
      <w:r w:rsidRPr="00D616DF">
        <w:rPr>
          <w:sz w:val="22"/>
          <w:szCs w:val="22"/>
          <w:u w:val="single"/>
          <w:lang w:val="sr-Latn-ME"/>
        </w:rPr>
        <w:t>Pomoćne supstance</w:t>
      </w:r>
    </w:p>
    <w:p w:rsidR="00D128B3" w:rsidRPr="00D616DF" w:rsidRDefault="00D128B3" w:rsidP="00C16965">
      <w:pPr>
        <w:tabs>
          <w:tab w:val="left" w:pos="1214"/>
        </w:tabs>
        <w:jc w:val="both"/>
        <w:rPr>
          <w:sz w:val="22"/>
          <w:szCs w:val="22"/>
          <w:u w:val="single"/>
          <w:lang w:val="sr-Latn-ME"/>
        </w:rPr>
      </w:pPr>
    </w:p>
    <w:p w:rsidR="000E3EA7" w:rsidRPr="00D616DF" w:rsidRDefault="000E3EA7" w:rsidP="00C16965">
      <w:pPr>
        <w:tabs>
          <w:tab w:val="left" w:pos="1214"/>
        </w:tabs>
        <w:jc w:val="both"/>
        <w:rPr>
          <w:i/>
          <w:sz w:val="22"/>
          <w:szCs w:val="22"/>
          <w:u w:val="single"/>
          <w:lang w:val="sr-Latn-ME"/>
        </w:rPr>
      </w:pPr>
      <w:r w:rsidRPr="00D616DF">
        <w:rPr>
          <w:i/>
          <w:sz w:val="22"/>
          <w:szCs w:val="22"/>
          <w:u w:val="single"/>
          <w:lang w:val="sr-Latn-ME"/>
        </w:rPr>
        <w:t>Natrijum</w:t>
      </w:r>
    </w:p>
    <w:p w:rsidR="000E3EA7" w:rsidRPr="00D616DF" w:rsidRDefault="000E3EA7" w:rsidP="00C16965">
      <w:pPr>
        <w:tabs>
          <w:tab w:val="left" w:pos="1214"/>
        </w:tabs>
        <w:jc w:val="both"/>
        <w:rPr>
          <w:sz w:val="22"/>
          <w:szCs w:val="22"/>
          <w:lang w:val="sr-Latn-ME"/>
        </w:rPr>
      </w:pPr>
      <w:r w:rsidRPr="00D616DF">
        <w:rPr>
          <w:sz w:val="22"/>
          <w:szCs w:val="22"/>
          <w:lang w:val="sr-Latn-ME"/>
        </w:rPr>
        <w:t xml:space="preserve">Ovaj lijek sadrži manje od 1mmol natrijuma (23 mg) po dozi, </w:t>
      </w:r>
      <w:r w:rsidR="00AA3233" w:rsidRPr="00D616DF">
        <w:rPr>
          <w:sz w:val="22"/>
          <w:szCs w:val="22"/>
          <w:lang w:val="sr-Latn-ME"/>
        </w:rPr>
        <w:t>tj. suštinski je</w:t>
      </w:r>
      <w:r w:rsidRPr="00D616DF">
        <w:rPr>
          <w:sz w:val="22"/>
          <w:szCs w:val="22"/>
          <w:lang w:val="sr-Latn-ME"/>
        </w:rPr>
        <w:t xml:space="preserve"> „bez natrijuma“. </w:t>
      </w:r>
    </w:p>
    <w:p w:rsidR="00057E35" w:rsidRPr="00D616DF" w:rsidRDefault="00057E35" w:rsidP="00480FB1">
      <w:pPr>
        <w:tabs>
          <w:tab w:val="left" w:pos="540"/>
          <w:tab w:val="left" w:pos="569"/>
        </w:tabs>
        <w:rPr>
          <w:bCs/>
          <w:sz w:val="22"/>
          <w:szCs w:val="22"/>
          <w:lang w:val="sr-Latn-ME"/>
        </w:rPr>
      </w:pPr>
    </w:p>
    <w:p w:rsidR="00411B4B" w:rsidRPr="00D616DF" w:rsidRDefault="00411B4B" w:rsidP="00480FB1">
      <w:pPr>
        <w:tabs>
          <w:tab w:val="left" w:pos="540"/>
          <w:tab w:val="left" w:pos="569"/>
        </w:tabs>
        <w:rPr>
          <w:b/>
          <w:bCs/>
          <w:sz w:val="22"/>
          <w:szCs w:val="22"/>
          <w:lang w:val="sr-Latn-ME"/>
        </w:rPr>
      </w:pPr>
      <w:r w:rsidRPr="00D616DF">
        <w:rPr>
          <w:b/>
          <w:bCs/>
          <w:sz w:val="22"/>
          <w:szCs w:val="22"/>
          <w:lang w:val="sr-Latn-ME"/>
        </w:rPr>
        <w:lastRenderedPageBreak/>
        <w:t>4.5.</w:t>
      </w:r>
      <w:r w:rsidR="000D60CC" w:rsidRPr="00D616DF">
        <w:rPr>
          <w:b/>
          <w:bCs/>
          <w:sz w:val="22"/>
          <w:szCs w:val="22"/>
          <w:lang w:val="sr-Latn-ME"/>
        </w:rPr>
        <w:tab/>
      </w:r>
      <w:r w:rsidRPr="00D616DF">
        <w:rPr>
          <w:b/>
          <w:bCs/>
          <w:sz w:val="22"/>
          <w:szCs w:val="22"/>
          <w:lang w:val="sr-Latn-ME"/>
        </w:rPr>
        <w:t>Interakcije sa drugim ljekovima i druge vrste interakcija</w:t>
      </w:r>
    </w:p>
    <w:p w:rsidR="0072020E" w:rsidRPr="00D616DF" w:rsidRDefault="0072020E" w:rsidP="00480FB1">
      <w:pPr>
        <w:tabs>
          <w:tab w:val="left" w:pos="540"/>
          <w:tab w:val="left" w:pos="569"/>
        </w:tabs>
        <w:rPr>
          <w:bCs/>
          <w:sz w:val="22"/>
          <w:szCs w:val="22"/>
          <w:lang w:val="sr-Latn-ME"/>
        </w:rPr>
      </w:pPr>
    </w:p>
    <w:p w:rsidR="00AA3233" w:rsidRPr="00D616DF" w:rsidRDefault="00AA3233" w:rsidP="00480FB1">
      <w:pPr>
        <w:tabs>
          <w:tab w:val="left" w:pos="540"/>
          <w:tab w:val="left" w:pos="569"/>
        </w:tabs>
        <w:rPr>
          <w:sz w:val="22"/>
          <w:szCs w:val="22"/>
          <w:lang w:val="sr-Latn-ME"/>
        </w:rPr>
      </w:pPr>
      <w:r w:rsidRPr="00D616DF">
        <w:rPr>
          <w:sz w:val="22"/>
          <w:szCs w:val="22"/>
          <w:lang w:val="sr-Latn-ME"/>
        </w:rPr>
        <w:t xml:space="preserve">Studije interakcija </w:t>
      </w:r>
      <w:r w:rsidR="00FB0D23" w:rsidRPr="00D616DF">
        <w:rPr>
          <w:sz w:val="22"/>
          <w:szCs w:val="22"/>
          <w:lang w:val="sr-Latn-ME"/>
        </w:rPr>
        <w:t>sprovedene su samo na odraslima</w:t>
      </w:r>
      <w:r w:rsidRPr="00D616DF">
        <w:rPr>
          <w:sz w:val="22"/>
          <w:szCs w:val="22"/>
          <w:lang w:val="sr-Latn-ME"/>
        </w:rPr>
        <w:t xml:space="preserve">. </w:t>
      </w:r>
    </w:p>
    <w:p w:rsidR="00AA3233" w:rsidRPr="00D616DF" w:rsidRDefault="00AA3233" w:rsidP="00480FB1">
      <w:pPr>
        <w:tabs>
          <w:tab w:val="left" w:pos="540"/>
          <w:tab w:val="left" w:pos="569"/>
        </w:tabs>
        <w:rPr>
          <w:sz w:val="22"/>
          <w:szCs w:val="22"/>
          <w:lang w:val="sr-Latn-ME"/>
        </w:rPr>
      </w:pPr>
    </w:p>
    <w:p w:rsidR="00AA3233" w:rsidRPr="00D616DF" w:rsidRDefault="00AA3233" w:rsidP="00B84A93">
      <w:pPr>
        <w:tabs>
          <w:tab w:val="left" w:pos="540"/>
          <w:tab w:val="left" w:pos="569"/>
        </w:tabs>
        <w:jc w:val="both"/>
        <w:rPr>
          <w:sz w:val="22"/>
          <w:szCs w:val="22"/>
          <w:u w:val="single"/>
          <w:lang w:val="sr-Latn-ME"/>
        </w:rPr>
      </w:pPr>
      <w:r w:rsidRPr="00D616DF">
        <w:rPr>
          <w:sz w:val="22"/>
          <w:szCs w:val="22"/>
          <w:u w:val="single"/>
          <w:lang w:val="sr-Latn-ME"/>
        </w:rPr>
        <w:t>Ljekovi koji mogu povisiti koncentracije sunitiniba u plazmi</w:t>
      </w:r>
    </w:p>
    <w:p w:rsidR="00D128B3" w:rsidRPr="00D616DF" w:rsidRDefault="00D128B3" w:rsidP="00B84A93">
      <w:pPr>
        <w:tabs>
          <w:tab w:val="left" w:pos="540"/>
          <w:tab w:val="left" w:pos="569"/>
        </w:tabs>
        <w:jc w:val="both"/>
        <w:rPr>
          <w:sz w:val="22"/>
          <w:szCs w:val="22"/>
          <w:u w:val="single"/>
          <w:lang w:val="sr-Latn-ME"/>
        </w:rPr>
      </w:pPr>
    </w:p>
    <w:p w:rsidR="00AA3233" w:rsidRPr="00D616DF" w:rsidRDefault="00AA3233" w:rsidP="00B84A93">
      <w:pPr>
        <w:tabs>
          <w:tab w:val="left" w:pos="540"/>
          <w:tab w:val="left" w:pos="569"/>
        </w:tabs>
        <w:jc w:val="both"/>
        <w:rPr>
          <w:i/>
          <w:sz w:val="22"/>
          <w:szCs w:val="22"/>
          <w:lang w:val="sr-Latn-ME"/>
        </w:rPr>
      </w:pPr>
      <w:r w:rsidRPr="00D616DF">
        <w:rPr>
          <w:i/>
          <w:sz w:val="22"/>
          <w:szCs w:val="22"/>
          <w:lang w:val="sr-Latn-ME"/>
        </w:rPr>
        <w:t xml:space="preserve">Efekti CYP3A4 inhibitora </w:t>
      </w:r>
    </w:p>
    <w:p w:rsidR="00FB0D23" w:rsidRPr="00D616DF" w:rsidRDefault="00AA3233" w:rsidP="00B84A93">
      <w:pPr>
        <w:tabs>
          <w:tab w:val="left" w:pos="540"/>
          <w:tab w:val="left" w:pos="569"/>
        </w:tabs>
        <w:jc w:val="both"/>
        <w:rPr>
          <w:sz w:val="22"/>
          <w:szCs w:val="22"/>
          <w:lang w:val="sr-Latn-ME"/>
        </w:rPr>
      </w:pPr>
      <w:r w:rsidRPr="00D616DF">
        <w:rPr>
          <w:sz w:val="22"/>
          <w:szCs w:val="22"/>
          <w:lang w:val="sr-Latn-ME"/>
        </w:rPr>
        <w:t>Istovremena primjena pojedinačne doze sunitiniba kod zdravih dobrovoljaca, sa snažnim inhibitorom CYP3A4, ketokonazolom, dovodi do povećanja maksimalne koncentracije l</w:t>
      </w:r>
      <w:r w:rsidR="00FB0D23" w:rsidRPr="00D616DF">
        <w:rPr>
          <w:sz w:val="22"/>
          <w:szCs w:val="22"/>
          <w:lang w:val="sr-Latn-ME"/>
        </w:rPr>
        <w:t>ij</w:t>
      </w:r>
      <w:r w:rsidRPr="00D616DF">
        <w:rPr>
          <w:sz w:val="22"/>
          <w:szCs w:val="22"/>
          <w:lang w:val="sr-Latn-ME"/>
        </w:rPr>
        <w:t>eka u krvi (C</w:t>
      </w:r>
      <w:r w:rsidRPr="00D616DF">
        <w:rPr>
          <w:sz w:val="22"/>
          <w:szCs w:val="22"/>
          <w:vertAlign w:val="subscript"/>
          <w:lang w:val="sr-Latn-ME"/>
        </w:rPr>
        <w:t>max</w:t>
      </w:r>
      <w:r w:rsidRPr="00D616DF">
        <w:rPr>
          <w:sz w:val="22"/>
          <w:szCs w:val="22"/>
          <w:lang w:val="sr-Latn-ME"/>
        </w:rPr>
        <w:t>) za kompleks [sunitinib + primarni metabolit] za 49%, dok je vr</w:t>
      </w:r>
      <w:r w:rsidR="00FB0D23" w:rsidRPr="00D616DF">
        <w:rPr>
          <w:sz w:val="22"/>
          <w:szCs w:val="22"/>
          <w:lang w:val="sr-Latn-ME"/>
        </w:rPr>
        <w:t>ij</w:t>
      </w:r>
      <w:r w:rsidRPr="00D616DF">
        <w:rPr>
          <w:sz w:val="22"/>
          <w:szCs w:val="22"/>
          <w:lang w:val="sr-Latn-ME"/>
        </w:rPr>
        <w:t>ednost površine ispod krive (PIK</w:t>
      </w:r>
      <w:r w:rsidRPr="00D616DF">
        <w:rPr>
          <w:sz w:val="22"/>
          <w:szCs w:val="22"/>
          <w:vertAlign w:val="subscript"/>
          <w:lang w:val="sr-Latn-ME"/>
        </w:rPr>
        <w:t>0-∞</w:t>
      </w:r>
      <w:r w:rsidRPr="00D616DF">
        <w:rPr>
          <w:sz w:val="22"/>
          <w:szCs w:val="22"/>
          <w:lang w:val="sr-Latn-ME"/>
        </w:rPr>
        <w:t xml:space="preserve">) povećana za 51%. </w:t>
      </w:r>
    </w:p>
    <w:p w:rsidR="00FB0D23" w:rsidRPr="00D616DF" w:rsidRDefault="00FB0D23" w:rsidP="00B84A93">
      <w:pPr>
        <w:tabs>
          <w:tab w:val="left" w:pos="540"/>
          <w:tab w:val="left" w:pos="569"/>
        </w:tabs>
        <w:jc w:val="both"/>
        <w:rPr>
          <w:sz w:val="22"/>
          <w:szCs w:val="22"/>
          <w:lang w:val="sr-Latn-ME"/>
        </w:rPr>
      </w:pPr>
    </w:p>
    <w:p w:rsidR="00FB0D23" w:rsidRPr="00D616DF" w:rsidRDefault="00AA3233" w:rsidP="00B84A93">
      <w:pPr>
        <w:tabs>
          <w:tab w:val="left" w:pos="540"/>
          <w:tab w:val="left" w:pos="569"/>
        </w:tabs>
        <w:jc w:val="both"/>
        <w:rPr>
          <w:sz w:val="22"/>
          <w:szCs w:val="22"/>
          <w:lang w:val="sr-Latn-ME"/>
        </w:rPr>
      </w:pPr>
      <w:r w:rsidRPr="00D616DF">
        <w:rPr>
          <w:sz w:val="22"/>
          <w:szCs w:val="22"/>
          <w:lang w:val="sr-Latn-ME"/>
        </w:rPr>
        <w:t xml:space="preserve">Primjena sunitiniba sa snažnim inhibitorima CYP3A4 (npr. ritonavir, itrakonazol, eritromicin, klaritromicin, sok od grejpfruta) može dovesti do povećanja koncentracije sunitiniba. Prema tome, istovremenu primjenu sa snažnim inhibitorima CYP3A4 treba izbjegavati, ili treba razmotriti primjenu drugih ljekova bez ili sa minimalnim potencijalom za inhibiciju CYP3A4. </w:t>
      </w:r>
    </w:p>
    <w:p w:rsidR="00FB0D23" w:rsidRPr="00D616DF" w:rsidRDefault="00FB0D23" w:rsidP="00B84A93">
      <w:pPr>
        <w:tabs>
          <w:tab w:val="left" w:pos="540"/>
          <w:tab w:val="left" w:pos="569"/>
        </w:tabs>
        <w:jc w:val="both"/>
        <w:rPr>
          <w:sz w:val="22"/>
          <w:szCs w:val="22"/>
          <w:lang w:val="sr-Latn-ME"/>
        </w:rPr>
      </w:pPr>
    </w:p>
    <w:p w:rsidR="00AA3233" w:rsidRPr="00D616DF" w:rsidRDefault="00AA3233" w:rsidP="00B84A93">
      <w:pPr>
        <w:tabs>
          <w:tab w:val="left" w:pos="540"/>
          <w:tab w:val="left" w:pos="569"/>
        </w:tabs>
        <w:jc w:val="both"/>
        <w:rPr>
          <w:sz w:val="22"/>
          <w:szCs w:val="22"/>
          <w:lang w:val="sr-Latn-ME"/>
        </w:rPr>
      </w:pPr>
      <w:r w:rsidRPr="00D616DF">
        <w:rPr>
          <w:sz w:val="22"/>
          <w:szCs w:val="22"/>
          <w:lang w:val="sr-Latn-ME"/>
        </w:rPr>
        <w:t xml:space="preserve">Ako to nije moguće, dozu </w:t>
      </w:r>
      <w:r w:rsidR="00FB0D23" w:rsidRPr="00D616DF">
        <w:rPr>
          <w:sz w:val="22"/>
          <w:szCs w:val="22"/>
          <w:lang w:val="sr-Latn-ME"/>
        </w:rPr>
        <w:t xml:space="preserve">lijeka Sunitinib </w:t>
      </w:r>
      <w:r w:rsidR="00386374" w:rsidRPr="00D616DF">
        <w:rPr>
          <w:sz w:val="22"/>
          <w:szCs w:val="22"/>
          <w:lang w:val="sr-Latn-ME"/>
        </w:rPr>
        <w:t>Pharmascience</w:t>
      </w:r>
      <w:r w:rsidRPr="00D616DF">
        <w:rPr>
          <w:sz w:val="22"/>
          <w:szCs w:val="22"/>
          <w:lang w:val="sr-Latn-ME"/>
        </w:rPr>
        <w:t xml:space="preserve"> treba smanjiti na minimalnu dozu od 37,5 mg dnevno za liječenje GIST i MRCC ili na 25 mg dnevno za liječenje pNET, bazirano na pažljivom praćenju podnošljivosti (vidjeti </w:t>
      </w:r>
      <w:r w:rsidR="00FB224A" w:rsidRPr="00D616DF">
        <w:rPr>
          <w:sz w:val="22"/>
          <w:szCs w:val="22"/>
          <w:lang w:val="sr-Latn-ME"/>
        </w:rPr>
        <w:t>dio</w:t>
      </w:r>
      <w:r w:rsidRPr="00D616DF">
        <w:rPr>
          <w:sz w:val="22"/>
          <w:szCs w:val="22"/>
          <w:lang w:val="sr-Latn-ME"/>
        </w:rPr>
        <w:t xml:space="preserve"> 4.2). </w:t>
      </w:r>
    </w:p>
    <w:p w:rsidR="00AA3233" w:rsidRPr="00D616DF" w:rsidRDefault="00AA3233" w:rsidP="00B84A93">
      <w:pPr>
        <w:tabs>
          <w:tab w:val="left" w:pos="540"/>
          <w:tab w:val="left" w:pos="569"/>
        </w:tabs>
        <w:jc w:val="both"/>
        <w:rPr>
          <w:sz w:val="22"/>
          <w:szCs w:val="22"/>
          <w:lang w:val="sr-Latn-ME"/>
        </w:rPr>
      </w:pPr>
    </w:p>
    <w:p w:rsidR="00AA3233" w:rsidRPr="00D616DF" w:rsidRDefault="00AA3233" w:rsidP="00B84A93">
      <w:pPr>
        <w:tabs>
          <w:tab w:val="left" w:pos="540"/>
          <w:tab w:val="left" w:pos="569"/>
        </w:tabs>
        <w:jc w:val="both"/>
        <w:rPr>
          <w:i/>
          <w:sz w:val="22"/>
          <w:szCs w:val="22"/>
          <w:lang w:val="sr-Latn-ME"/>
        </w:rPr>
      </w:pPr>
      <w:r w:rsidRPr="00D616DF">
        <w:rPr>
          <w:i/>
          <w:sz w:val="22"/>
          <w:szCs w:val="22"/>
          <w:lang w:val="sr-Latn-ME"/>
        </w:rPr>
        <w:t xml:space="preserve">Efekti inhibitora proteina rezistencije karcinoma dojke (engl. Breast Cancer Resistance Protein - BCRP) </w:t>
      </w:r>
    </w:p>
    <w:p w:rsidR="00AA3233" w:rsidRPr="00D616DF" w:rsidRDefault="00AA3233" w:rsidP="00B84A93">
      <w:pPr>
        <w:tabs>
          <w:tab w:val="left" w:pos="540"/>
          <w:tab w:val="left" w:pos="569"/>
        </w:tabs>
        <w:jc w:val="both"/>
        <w:rPr>
          <w:sz w:val="22"/>
          <w:szCs w:val="22"/>
          <w:lang w:val="sr-Latn-ME"/>
        </w:rPr>
      </w:pPr>
      <w:r w:rsidRPr="00D616DF">
        <w:rPr>
          <w:sz w:val="22"/>
          <w:szCs w:val="22"/>
          <w:lang w:val="sr-Latn-ME"/>
        </w:rPr>
        <w:t xml:space="preserve">Klinički podaci o interakciji sunitiniba i inhibitora BCRP su ograničeni i mogućnost interakcije </w:t>
      </w:r>
      <w:r w:rsidR="00C532C7" w:rsidRPr="00D616DF">
        <w:rPr>
          <w:sz w:val="22"/>
          <w:szCs w:val="22"/>
          <w:lang w:val="sr-Latn-ME"/>
        </w:rPr>
        <w:t xml:space="preserve">sunitiniba i drugih inhibitora BCRP </w:t>
      </w:r>
      <w:r w:rsidRPr="00D616DF">
        <w:rPr>
          <w:sz w:val="22"/>
          <w:szCs w:val="22"/>
          <w:lang w:val="sr-Latn-ME"/>
        </w:rPr>
        <w:t xml:space="preserve">se ne može isključiti (vidjeti </w:t>
      </w:r>
      <w:r w:rsidR="00FB224A" w:rsidRPr="00D616DF">
        <w:rPr>
          <w:sz w:val="22"/>
          <w:szCs w:val="22"/>
          <w:lang w:val="sr-Latn-ME"/>
        </w:rPr>
        <w:t>dio</w:t>
      </w:r>
      <w:r w:rsidRPr="00D616DF">
        <w:rPr>
          <w:sz w:val="22"/>
          <w:szCs w:val="22"/>
          <w:lang w:val="sr-Latn-ME"/>
        </w:rPr>
        <w:t xml:space="preserve"> 5.2). </w:t>
      </w:r>
    </w:p>
    <w:p w:rsidR="00AA3233" w:rsidRPr="00D616DF" w:rsidRDefault="00AA3233" w:rsidP="00480FB1">
      <w:pPr>
        <w:tabs>
          <w:tab w:val="left" w:pos="540"/>
          <w:tab w:val="left" w:pos="569"/>
        </w:tabs>
        <w:rPr>
          <w:sz w:val="22"/>
          <w:szCs w:val="22"/>
          <w:lang w:val="sr-Latn-ME"/>
        </w:rPr>
      </w:pPr>
    </w:p>
    <w:p w:rsidR="00AA3233" w:rsidRPr="00D616DF" w:rsidRDefault="00AA3233" w:rsidP="00B84A93">
      <w:pPr>
        <w:tabs>
          <w:tab w:val="left" w:pos="540"/>
          <w:tab w:val="left" w:pos="569"/>
        </w:tabs>
        <w:jc w:val="both"/>
        <w:rPr>
          <w:sz w:val="22"/>
          <w:szCs w:val="22"/>
          <w:u w:val="single"/>
          <w:lang w:val="sr-Latn-ME"/>
        </w:rPr>
      </w:pPr>
      <w:r w:rsidRPr="00D616DF">
        <w:rPr>
          <w:sz w:val="22"/>
          <w:szCs w:val="22"/>
          <w:u w:val="single"/>
          <w:lang w:val="sr-Latn-ME"/>
        </w:rPr>
        <w:t xml:space="preserve">Ljekovi koji mogu sniziti koncentracije sunitiniba u plazmi </w:t>
      </w:r>
    </w:p>
    <w:p w:rsidR="00D128B3" w:rsidRPr="00D616DF" w:rsidRDefault="00D128B3" w:rsidP="00B84A93">
      <w:pPr>
        <w:tabs>
          <w:tab w:val="left" w:pos="540"/>
          <w:tab w:val="left" w:pos="569"/>
        </w:tabs>
        <w:jc w:val="both"/>
        <w:rPr>
          <w:sz w:val="22"/>
          <w:szCs w:val="22"/>
          <w:u w:val="single"/>
          <w:lang w:val="sr-Latn-ME"/>
        </w:rPr>
      </w:pPr>
    </w:p>
    <w:p w:rsidR="00AA3233" w:rsidRPr="00D616DF" w:rsidRDefault="00AA3233" w:rsidP="00B84A93">
      <w:pPr>
        <w:tabs>
          <w:tab w:val="left" w:pos="540"/>
          <w:tab w:val="left" w:pos="569"/>
        </w:tabs>
        <w:jc w:val="both"/>
        <w:rPr>
          <w:i/>
          <w:sz w:val="22"/>
          <w:szCs w:val="22"/>
          <w:lang w:val="sr-Latn-ME"/>
        </w:rPr>
      </w:pPr>
      <w:r w:rsidRPr="00D616DF">
        <w:rPr>
          <w:i/>
          <w:sz w:val="22"/>
          <w:szCs w:val="22"/>
          <w:lang w:val="sr-Latn-ME"/>
        </w:rPr>
        <w:t xml:space="preserve">Efekti CYP3A4 induktora </w:t>
      </w:r>
    </w:p>
    <w:p w:rsidR="00C532C7" w:rsidRPr="00D616DF" w:rsidRDefault="00AA3233" w:rsidP="00B84A93">
      <w:pPr>
        <w:tabs>
          <w:tab w:val="left" w:pos="540"/>
          <w:tab w:val="left" w:pos="569"/>
        </w:tabs>
        <w:jc w:val="both"/>
        <w:rPr>
          <w:sz w:val="22"/>
          <w:szCs w:val="22"/>
          <w:lang w:val="sr-Latn-ME"/>
        </w:rPr>
      </w:pPr>
      <w:r w:rsidRPr="00D616DF">
        <w:rPr>
          <w:sz w:val="22"/>
          <w:szCs w:val="22"/>
          <w:lang w:val="sr-Latn-ME"/>
        </w:rPr>
        <w:t>Istovremena primjena jedne doze sunitiniba kod zdravih dobrovoljaca, sa induktorom CYP3A4, rifampicinom, dovodi do smanjenja vrijednosti C</w:t>
      </w:r>
      <w:r w:rsidRPr="00D616DF">
        <w:rPr>
          <w:sz w:val="22"/>
          <w:szCs w:val="22"/>
          <w:vertAlign w:val="subscript"/>
          <w:lang w:val="sr-Latn-ME"/>
        </w:rPr>
        <w:t>max</w:t>
      </w:r>
      <w:r w:rsidRPr="00D616DF">
        <w:rPr>
          <w:sz w:val="22"/>
          <w:szCs w:val="22"/>
          <w:lang w:val="sr-Latn-ME"/>
        </w:rPr>
        <w:t xml:space="preserve"> za kompleks [sunitinib + primarni metabolit] za 23%, dok je PIK</w:t>
      </w:r>
      <w:r w:rsidRPr="00D616DF">
        <w:rPr>
          <w:sz w:val="22"/>
          <w:szCs w:val="22"/>
          <w:vertAlign w:val="subscript"/>
          <w:lang w:val="sr-Latn-ME"/>
        </w:rPr>
        <w:t>0-∞</w:t>
      </w:r>
      <w:r w:rsidRPr="00D616DF">
        <w:rPr>
          <w:sz w:val="22"/>
          <w:szCs w:val="22"/>
          <w:lang w:val="sr-Latn-ME"/>
        </w:rPr>
        <w:t xml:space="preserve"> vr</w:t>
      </w:r>
      <w:r w:rsidR="00C532C7" w:rsidRPr="00D616DF">
        <w:rPr>
          <w:sz w:val="22"/>
          <w:szCs w:val="22"/>
          <w:lang w:val="sr-Latn-ME"/>
        </w:rPr>
        <w:t>ij</w:t>
      </w:r>
      <w:r w:rsidRPr="00D616DF">
        <w:rPr>
          <w:sz w:val="22"/>
          <w:szCs w:val="22"/>
          <w:lang w:val="sr-Latn-ME"/>
        </w:rPr>
        <w:t xml:space="preserve">ednost smanjena za 46%. </w:t>
      </w:r>
    </w:p>
    <w:p w:rsidR="00C532C7" w:rsidRPr="00D616DF" w:rsidRDefault="00C532C7" w:rsidP="00B84A93">
      <w:pPr>
        <w:tabs>
          <w:tab w:val="left" w:pos="540"/>
          <w:tab w:val="left" w:pos="569"/>
        </w:tabs>
        <w:jc w:val="both"/>
        <w:rPr>
          <w:sz w:val="22"/>
          <w:szCs w:val="22"/>
          <w:lang w:val="sr-Latn-ME"/>
        </w:rPr>
      </w:pPr>
    </w:p>
    <w:p w:rsidR="00AA3233" w:rsidRPr="00D616DF" w:rsidRDefault="00AA3233" w:rsidP="00B84A93">
      <w:pPr>
        <w:tabs>
          <w:tab w:val="left" w:pos="540"/>
          <w:tab w:val="left" w:pos="569"/>
        </w:tabs>
        <w:jc w:val="both"/>
        <w:rPr>
          <w:sz w:val="22"/>
          <w:szCs w:val="22"/>
          <w:lang w:val="sr-Latn-ME"/>
        </w:rPr>
      </w:pPr>
      <w:r w:rsidRPr="00D616DF">
        <w:rPr>
          <w:sz w:val="22"/>
          <w:szCs w:val="22"/>
          <w:lang w:val="sr-Latn-ME"/>
        </w:rPr>
        <w:t>Primjena sunitiniba sa snažnim induktorima CYP3A4 (npr. deksametazon, fenitoin, karbamazepin, rifampicin, fenobarbiton, ili biljni preparati koji sadrže kantarion (</w:t>
      </w:r>
      <w:r w:rsidRPr="00D616DF">
        <w:rPr>
          <w:i/>
          <w:sz w:val="22"/>
          <w:szCs w:val="22"/>
          <w:lang w:val="sr-Latn-ME"/>
        </w:rPr>
        <w:t>Hypericum perforatum</w:t>
      </w:r>
      <w:r w:rsidRPr="00D616DF">
        <w:rPr>
          <w:sz w:val="22"/>
          <w:szCs w:val="22"/>
          <w:lang w:val="sr-Latn-ME"/>
        </w:rPr>
        <w:t>) može dovesti do sniženja koncentracije sunitiniba u plazmi. Stoga, istovremenu prim</w:t>
      </w:r>
      <w:r w:rsidR="00FB0D23" w:rsidRPr="00D616DF">
        <w:rPr>
          <w:sz w:val="22"/>
          <w:szCs w:val="22"/>
          <w:lang w:val="sr-Latn-ME"/>
        </w:rPr>
        <w:t>j</w:t>
      </w:r>
      <w:r w:rsidRPr="00D616DF">
        <w:rPr>
          <w:sz w:val="22"/>
          <w:szCs w:val="22"/>
          <w:lang w:val="sr-Latn-ME"/>
        </w:rPr>
        <w:t>enu sa CYP3A4 induktorima treba izb</w:t>
      </w:r>
      <w:r w:rsidR="00FB0D23" w:rsidRPr="00D616DF">
        <w:rPr>
          <w:sz w:val="22"/>
          <w:szCs w:val="22"/>
          <w:lang w:val="sr-Latn-ME"/>
        </w:rPr>
        <w:t>j</w:t>
      </w:r>
      <w:r w:rsidRPr="00D616DF">
        <w:rPr>
          <w:sz w:val="22"/>
          <w:szCs w:val="22"/>
          <w:lang w:val="sr-Latn-ME"/>
        </w:rPr>
        <w:t>egavati ili treba razmotriti prim</w:t>
      </w:r>
      <w:r w:rsidR="00FB0D23" w:rsidRPr="00D616DF">
        <w:rPr>
          <w:sz w:val="22"/>
          <w:szCs w:val="22"/>
          <w:lang w:val="sr-Latn-ME"/>
        </w:rPr>
        <w:t>j</w:t>
      </w:r>
      <w:r w:rsidRPr="00D616DF">
        <w:rPr>
          <w:sz w:val="22"/>
          <w:szCs w:val="22"/>
          <w:lang w:val="sr-Latn-ME"/>
        </w:rPr>
        <w:t>enu drugih l</w:t>
      </w:r>
      <w:r w:rsidR="00FB0D23" w:rsidRPr="00D616DF">
        <w:rPr>
          <w:sz w:val="22"/>
          <w:szCs w:val="22"/>
          <w:lang w:val="sr-Latn-ME"/>
        </w:rPr>
        <w:t>j</w:t>
      </w:r>
      <w:r w:rsidRPr="00D616DF">
        <w:rPr>
          <w:sz w:val="22"/>
          <w:szCs w:val="22"/>
          <w:lang w:val="sr-Latn-ME"/>
        </w:rPr>
        <w:t>ekova bez ili sa minimalnim potencijalom za indukciju CYP3A4. Ako to nije moguće, dozu l</w:t>
      </w:r>
      <w:r w:rsidR="00FB0D23" w:rsidRPr="00D616DF">
        <w:rPr>
          <w:sz w:val="22"/>
          <w:szCs w:val="22"/>
          <w:lang w:val="sr-Latn-ME"/>
        </w:rPr>
        <w:t>ij</w:t>
      </w:r>
      <w:r w:rsidRPr="00D616DF">
        <w:rPr>
          <w:sz w:val="22"/>
          <w:szCs w:val="22"/>
          <w:lang w:val="sr-Latn-ME"/>
        </w:rPr>
        <w:t xml:space="preserve">eka </w:t>
      </w:r>
      <w:r w:rsidR="00C532C7" w:rsidRPr="00D616DF">
        <w:rPr>
          <w:sz w:val="22"/>
          <w:szCs w:val="22"/>
          <w:lang w:val="sr-Latn-ME"/>
        </w:rPr>
        <w:t xml:space="preserve">Sunitinib </w:t>
      </w:r>
      <w:r w:rsidR="00386374" w:rsidRPr="00D616DF">
        <w:rPr>
          <w:sz w:val="22"/>
          <w:szCs w:val="22"/>
          <w:lang w:val="sr-Latn-ME"/>
        </w:rPr>
        <w:t>Pharmascience</w:t>
      </w:r>
      <w:r w:rsidRPr="00D616DF">
        <w:rPr>
          <w:sz w:val="22"/>
          <w:szCs w:val="22"/>
          <w:lang w:val="sr-Latn-ME"/>
        </w:rPr>
        <w:t xml:space="preserve"> trebalo bi povećati u dozama od po 12,5 mg (do 87,5 mg dnevno za l</w:t>
      </w:r>
      <w:r w:rsidR="00FB0D23" w:rsidRPr="00D616DF">
        <w:rPr>
          <w:sz w:val="22"/>
          <w:szCs w:val="22"/>
          <w:lang w:val="sr-Latn-ME"/>
        </w:rPr>
        <w:t>ij</w:t>
      </w:r>
      <w:r w:rsidRPr="00D616DF">
        <w:rPr>
          <w:sz w:val="22"/>
          <w:szCs w:val="22"/>
          <w:lang w:val="sr-Latn-ME"/>
        </w:rPr>
        <w:t>ečenje GIST i MRCC ili 62,5 mg dnevno za pNET), bazirano na pažljivom praćenju podnošljivosti (vid</w:t>
      </w:r>
      <w:r w:rsidR="00C532C7" w:rsidRPr="00D616DF">
        <w:rPr>
          <w:sz w:val="22"/>
          <w:szCs w:val="22"/>
          <w:lang w:val="sr-Latn-ME"/>
        </w:rPr>
        <w:t>j</w:t>
      </w:r>
      <w:r w:rsidRPr="00D616DF">
        <w:rPr>
          <w:sz w:val="22"/>
          <w:szCs w:val="22"/>
          <w:lang w:val="sr-Latn-ME"/>
        </w:rPr>
        <w:t xml:space="preserve">eti </w:t>
      </w:r>
      <w:r w:rsidR="00FB224A" w:rsidRPr="00D616DF">
        <w:rPr>
          <w:sz w:val="22"/>
          <w:szCs w:val="22"/>
          <w:lang w:val="sr-Latn-ME"/>
        </w:rPr>
        <w:t>dio</w:t>
      </w:r>
      <w:r w:rsidRPr="00D616DF">
        <w:rPr>
          <w:sz w:val="22"/>
          <w:szCs w:val="22"/>
          <w:lang w:val="sr-Latn-ME"/>
        </w:rPr>
        <w:t xml:space="preserve"> 4.2.).</w:t>
      </w:r>
    </w:p>
    <w:p w:rsidR="00AA3233" w:rsidRPr="00D616DF" w:rsidRDefault="00AA3233" w:rsidP="00480FB1">
      <w:pPr>
        <w:tabs>
          <w:tab w:val="left" w:pos="540"/>
          <w:tab w:val="left" w:pos="569"/>
        </w:tabs>
        <w:rPr>
          <w:bCs/>
          <w:sz w:val="22"/>
          <w:szCs w:val="22"/>
          <w:lang w:val="sr-Latn-ME"/>
        </w:rPr>
      </w:pPr>
    </w:p>
    <w:p w:rsidR="0072020E" w:rsidRPr="00D616DF" w:rsidRDefault="0072020E" w:rsidP="00480FB1">
      <w:pPr>
        <w:tabs>
          <w:tab w:val="left" w:pos="540"/>
          <w:tab w:val="left" w:pos="569"/>
        </w:tabs>
        <w:rPr>
          <w:b/>
          <w:sz w:val="22"/>
          <w:szCs w:val="22"/>
          <w:lang w:val="sr-Latn-ME"/>
        </w:rPr>
      </w:pPr>
      <w:r w:rsidRPr="00D616DF">
        <w:rPr>
          <w:b/>
          <w:bCs/>
          <w:sz w:val="22"/>
          <w:szCs w:val="22"/>
          <w:lang w:val="sr-Latn-ME"/>
        </w:rPr>
        <w:t xml:space="preserve">4.6. </w:t>
      </w:r>
      <w:r w:rsidR="00480FB1" w:rsidRPr="00D616DF">
        <w:rPr>
          <w:b/>
          <w:bCs/>
          <w:sz w:val="22"/>
          <w:szCs w:val="22"/>
          <w:lang w:val="sr-Latn-ME"/>
        </w:rPr>
        <w:tab/>
      </w:r>
      <w:r w:rsidR="006D20A5" w:rsidRPr="00D616DF">
        <w:rPr>
          <w:b/>
          <w:sz w:val="22"/>
          <w:szCs w:val="22"/>
          <w:lang w:val="sr-Latn-ME"/>
        </w:rPr>
        <w:t>Plodnost, trudnoća i dojenje</w:t>
      </w:r>
    </w:p>
    <w:p w:rsidR="002031B3" w:rsidRPr="00D616DF" w:rsidRDefault="002031B3" w:rsidP="00480FB1">
      <w:pPr>
        <w:tabs>
          <w:tab w:val="left" w:pos="540"/>
          <w:tab w:val="left" w:pos="569"/>
        </w:tabs>
        <w:rPr>
          <w:sz w:val="22"/>
          <w:szCs w:val="22"/>
          <w:u w:val="single"/>
          <w:lang w:val="sr-Latn-ME"/>
        </w:rPr>
      </w:pPr>
    </w:p>
    <w:p w:rsidR="00241B90" w:rsidRPr="00D616DF" w:rsidRDefault="00241B90" w:rsidP="00241B90">
      <w:pPr>
        <w:tabs>
          <w:tab w:val="left" w:pos="540"/>
          <w:tab w:val="left" w:pos="569"/>
        </w:tabs>
        <w:jc w:val="both"/>
        <w:rPr>
          <w:sz w:val="22"/>
          <w:szCs w:val="22"/>
          <w:u w:val="single"/>
          <w:lang w:val="sr-Latn-ME"/>
        </w:rPr>
      </w:pPr>
      <w:r w:rsidRPr="00D616DF">
        <w:rPr>
          <w:sz w:val="22"/>
          <w:szCs w:val="22"/>
          <w:u w:val="single"/>
          <w:lang w:val="sr-Latn-ME"/>
        </w:rPr>
        <w:t xml:space="preserve">Kontracepcija za muškarce i žene </w:t>
      </w:r>
    </w:p>
    <w:p w:rsidR="00832E89" w:rsidRPr="00D616DF" w:rsidRDefault="00BC5F74" w:rsidP="00241B90">
      <w:pPr>
        <w:tabs>
          <w:tab w:val="left" w:pos="540"/>
          <w:tab w:val="left" w:pos="569"/>
        </w:tabs>
        <w:jc w:val="both"/>
        <w:rPr>
          <w:sz w:val="22"/>
          <w:szCs w:val="22"/>
          <w:lang w:val="sr-Latn-ME"/>
        </w:rPr>
      </w:pPr>
      <w:r w:rsidRPr="00D616DF">
        <w:rPr>
          <w:sz w:val="22"/>
          <w:szCs w:val="22"/>
          <w:lang w:val="sr-Latn-ME"/>
        </w:rPr>
        <w:t>Žene u reproduktivnom periodu</w:t>
      </w:r>
      <w:r w:rsidR="00241B90" w:rsidRPr="00D616DF">
        <w:rPr>
          <w:sz w:val="22"/>
          <w:szCs w:val="22"/>
          <w:lang w:val="sr-Latn-ME"/>
        </w:rPr>
        <w:t xml:space="preserve"> treba savjetovati da koriste efektivne mjere kontracepcije i da </w:t>
      </w:r>
      <w:r w:rsidRPr="00D616DF">
        <w:rPr>
          <w:sz w:val="22"/>
          <w:szCs w:val="22"/>
          <w:lang w:val="sr-Latn-ME"/>
        </w:rPr>
        <w:t xml:space="preserve">izbjegavaju da </w:t>
      </w:r>
      <w:r w:rsidR="00241B90" w:rsidRPr="00D616DF">
        <w:rPr>
          <w:sz w:val="22"/>
          <w:szCs w:val="22"/>
          <w:lang w:val="sr-Latn-ME"/>
        </w:rPr>
        <w:t xml:space="preserve">zatrudne tokom </w:t>
      </w:r>
      <w:r w:rsidR="00CD7179" w:rsidRPr="00D616DF">
        <w:rPr>
          <w:sz w:val="22"/>
          <w:szCs w:val="22"/>
          <w:lang w:val="sr-Latn-ME"/>
        </w:rPr>
        <w:t xml:space="preserve">terapije </w:t>
      </w:r>
      <w:r w:rsidR="00386374" w:rsidRPr="00D616DF">
        <w:rPr>
          <w:sz w:val="22"/>
          <w:szCs w:val="22"/>
          <w:lang w:val="sr-Latn-ME"/>
        </w:rPr>
        <w:t>lijekom Sunitinib Pharmascience.</w:t>
      </w:r>
      <w:r w:rsidR="00241B90" w:rsidRPr="00D616DF">
        <w:rPr>
          <w:sz w:val="22"/>
          <w:szCs w:val="22"/>
          <w:lang w:val="sr-Latn-ME"/>
        </w:rPr>
        <w:t xml:space="preserve"> </w:t>
      </w:r>
    </w:p>
    <w:p w:rsidR="00386374" w:rsidRPr="00D616DF" w:rsidRDefault="00386374" w:rsidP="00832E89">
      <w:pPr>
        <w:tabs>
          <w:tab w:val="left" w:pos="540"/>
          <w:tab w:val="left" w:pos="569"/>
        </w:tabs>
        <w:rPr>
          <w:sz w:val="22"/>
          <w:szCs w:val="22"/>
          <w:u w:val="single"/>
          <w:lang w:val="sr-Latn-ME"/>
        </w:rPr>
      </w:pPr>
    </w:p>
    <w:p w:rsidR="00832E89" w:rsidRPr="00D616DF" w:rsidRDefault="00832E89" w:rsidP="00832E89">
      <w:pPr>
        <w:tabs>
          <w:tab w:val="left" w:pos="540"/>
          <w:tab w:val="left" w:pos="569"/>
        </w:tabs>
        <w:rPr>
          <w:sz w:val="22"/>
          <w:szCs w:val="22"/>
          <w:u w:val="single"/>
          <w:lang w:val="sr-Latn-ME"/>
        </w:rPr>
      </w:pPr>
      <w:r w:rsidRPr="00D616DF">
        <w:rPr>
          <w:sz w:val="22"/>
          <w:szCs w:val="22"/>
          <w:u w:val="single"/>
          <w:lang w:val="sr-Latn-ME"/>
        </w:rPr>
        <w:t xml:space="preserve">Plodnost </w:t>
      </w:r>
    </w:p>
    <w:p w:rsidR="00832E89" w:rsidRPr="00D616DF" w:rsidRDefault="00832E89" w:rsidP="00447A27">
      <w:pPr>
        <w:tabs>
          <w:tab w:val="left" w:pos="540"/>
          <w:tab w:val="left" w:pos="569"/>
        </w:tabs>
        <w:jc w:val="both"/>
        <w:rPr>
          <w:sz w:val="22"/>
          <w:szCs w:val="22"/>
          <w:u w:val="single"/>
          <w:lang w:val="sr-Latn-ME"/>
        </w:rPr>
      </w:pPr>
      <w:r w:rsidRPr="00D616DF">
        <w:rPr>
          <w:sz w:val="22"/>
          <w:szCs w:val="22"/>
          <w:lang w:val="sr-Latn-ME"/>
        </w:rPr>
        <w:t xml:space="preserve">Na osnovu podataka iz pretkliničkih ispitivanja, smatra se da primjena sunitiniba može dovesti do oštećenja plodnosti kod muškaraca i žena (vidjeti </w:t>
      </w:r>
      <w:r w:rsidR="00FB224A" w:rsidRPr="00D616DF">
        <w:rPr>
          <w:sz w:val="22"/>
          <w:szCs w:val="22"/>
          <w:lang w:val="sr-Latn-ME"/>
        </w:rPr>
        <w:t>dio</w:t>
      </w:r>
      <w:r w:rsidRPr="00D616DF">
        <w:rPr>
          <w:sz w:val="22"/>
          <w:szCs w:val="22"/>
          <w:lang w:val="sr-Latn-ME"/>
        </w:rPr>
        <w:t xml:space="preserve"> 5.3).</w:t>
      </w:r>
    </w:p>
    <w:p w:rsidR="00241B90" w:rsidRPr="00D616DF" w:rsidRDefault="00241B90" w:rsidP="00241B90">
      <w:pPr>
        <w:tabs>
          <w:tab w:val="left" w:pos="540"/>
          <w:tab w:val="left" w:pos="569"/>
        </w:tabs>
        <w:jc w:val="both"/>
        <w:rPr>
          <w:sz w:val="22"/>
          <w:szCs w:val="22"/>
          <w:lang w:val="sr-Latn-ME"/>
        </w:rPr>
      </w:pPr>
    </w:p>
    <w:p w:rsidR="00241B90" w:rsidRPr="00D616DF" w:rsidRDefault="00241B90" w:rsidP="00241B90">
      <w:pPr>
        <w:tabs>
          <w:tab w:val="left" w:pos="540"/>
          <w:tab w:val="left" w:pos="569"/>
        </w:tabs>
        <w:jc w:val="both"/>
        <w:rPr>
          <w:sz w:val="22"/>
          <w:szCs w:val="22"/>
          <w:u w:val="single"/>
          <w:lang w:val="sr-Latn-ME"/>
        </w:rPr>
      </w:pPr>
      <w:r w:rsidRPr="00D616DF">
        <w:rPr>
          <w:sz w:val="22"/>
          <w:szCs w:val="22"/>
          <w:u w:val="single"/>
          <w:lang w:val="sr-Latn-ME"/>
        </w:rPr>
        <w:t xml:space="preserve">Trudnoća </w:t>
      </w:r>
    </w:p>
    <w:p w:rsidR="00CD7179" w:rsidRPr="00D616DF" w:rsidRDefault="00241B90" w:rsidP="00241B90">
      <w:pPr>
        <w:tabs>
          <w:tab w:val="left" w:pos="540"/>
          <w:tab w:val="left" w:pos="569"/>
        </w:tabs>
        <w:jc w:val="both"/>
        <w:rPr>
          <w:sz w:val="22"/>
          <w:szCs w:val="22"/>
          <w:lang w:val="sr-Latn-ME"/>
        </w:rPr>
      </w:pPr>
      <w:r w:rsidRPr="00D616DF">
        <w:rPr>
          <w:sz w:val="22"/>
          <w:szCs w:val="22"/>
          <w:lang w:val="sr-Latn-ME"/>
        </w:rPr>
        <w:t>Ne postoje studije o primjeni sunitiniba kod trudnica. Studije na životinjama pokazale su da lijek posjeduje reproduktivnu toksičnost, uključujući fetaln</w:t>
      </w:r>
      <w:r w:rsidR="00BA6B53" w:rsidRPr="00D616DF">
        <w:rPr>
          <w:sz w:val="22"/>
          <w:szCs w:val="22"/>
          <w:lang w:val="sr-Latn-ME"/>
        </w:rPr>
        <w:t>e</w:t>
      </w:r>
      <w:r w:rsidRPr="00D616DF">
        <w:rPr>
          <w:sz w:val="22"/>
          <w:szCs w:val="22"/>
          <w:lang w:val="sr-Latn-ME"/>
        </w:rPr>
        <w:t xml:space="preserve"> malformacij</w:t>
      </w:r>
      <w:r w:rsidR="00BA6B53" w:rsidRPr="00D616DF">
        <w:rPr>
          <w:sz w:val="22"/>
          <w:szCs w:val="22"/>
          <w:lang w:val="sr-Latn-ME"/>
        </w:rPr>
        <w:t>e</w:t>
      </w:r>
      <w:r w:rsidRPr="00D616DF">
        <w:rPr>
          <w:sz w:val="22"/>
          <w:szCs w:val="22"/>
          <w:lang w:val="sr-Latn-ME"/>
        </w:rPr>
        <w:t xml:space="preserve"> (vidjeti </w:t>
      </w:r>
      <w:r w:rsidR="00FB224A" w:rsidRPr="00D616DF">
        <w:rPr>
          <w:sz w:val="22"/>
          <w:szCs w:val="22"/>
          <w:lang w:val="sr-Latn-ME"/>
        </w:rPr>
        <w:t>dio</w:t>
      </w:r>
      <w:r w:rsidRPr="00D616DF">
        <w:rPr>
          <w:sz w:val="22"/>
          <w:szCs w:val="22"/>
          <w:lang w:val="sr-Latn-ME"/>
        </w:rPr>
        <w:t xml:space="preserve"> 5.3). </w:t>
      </w:r>
      <w:r w:rsidR="00203A11" w:rsidRPr="00D616DF">
        <w:rPr>
          <w:sz w:val="22"/>
          <w:szCs w:val="22"/>
          <w:lang w:val="sr-Latn-ME"/>
        </w:rPr>
        <w:t xml:space="preserve">Lijek </w:t>
      </w:r>
      <w:r w:rsidRPr="00D616DF">
        <w:rPr>
          <w:sz w:val="22"/>
          <w:szCs w:val="22"/>
          <w:lang w:val="sr-Latn-ME"/>
        </w:rPr>
        <w:t xml:space="preserve">Sunitinib </w:t>
      </w:r>
      <w:r w:rsidR="00386374" w:rsidRPr="00D616DF">
        <w:rPr>
          <w:sz w:val="22"/>
          <w:szCs w:val="22"/>
          <w:lang w:val="sr-Latn-ME"/>
        </w:rPr>
        <w:t>Pharmascience</w:t>
      </w:r>
      <w:r w:rsidRPr="00D616DF">
        <w:rPr>
          <w:sz w:val="22"/>
          <w:szCs w:val="22"/>
          <w:lang w:val="sr-Latn-ME"/>
        </w:rPr>
        <w:t xml:space="preserve"> </w:t>
      </w:r>
      <w:r w:rsidR="00386374" w:rsidRPr="00D616DF">
        <w:rPr>
          <w:sz w:val="22"/>
          <w:szCs w:val="22"/>
          <w:lang w:val="sr-Latn-ME"/>
        </w:rPr>
        <w:t xml:space="preserve">se </w:t>
      </w:r>
      <w:r w:rsidRPr="00D616DF">
        <w:rPr>
          <w:sz w:val="22"/>
          <w:szCs w:val="22"/>
          <w:lang w:val="sr-Latn-ME"/>
        </w:rPr>
        <w:t xml:space="preserve">ne </w:t>
      </w:r>
      <w:r w:rsidR="00386374" w:rsidRPr="00D616DF">
        <w:rPr>
          <w:sz w:val="22"/>
          <w:szCs w:val="22"/>
          <w:lang w:val="sr-Latn-ME"/>
        </w:rPr>
        <w:t xml:space="preserve">smije </w:t>
      </w:r>
      <w:r w:rsidRPr="00D616DF">
        <w:rPr>
          <w:sz w:val="22"/>
          <w:szCs w:val="22"/>
          <w:lang w:val="sr-Latn-ME"/>
        </w:rPr>
        <w:t xml:space="preserve"> primjenjivati tokom trudnoće, kao ni kod žena koje ne koriste odgovarajuće m</w:t>
      </w:r>
      <w:r w:rsidR="00CD7179" w:rsidRPr="00D616DF">
        <w:rPr>
          <w:sz w:val="22"/>
          <w:szCs w:val="22"/>
          <w:lang w:val="sr-Latn-ME"/>
        </w:rPr>
        <w:t>j</w:t>
      </w:r>
      <w:r w:rsidRPr="00D616DF">
        <w:rPr>
          <w:sz w:val="22"/>
          <w:szCs w:val="22"/>
          <w:lang w:val="sr-Latn-ME"/>
        </w:rPr>
        <w:t>ere kontracepcije, ukoliko potencijalna korist od prim</w:t>
      </w:r>
      <w:r w:rsidR="00CD7179" w:rsidRPr="00D616DF">
        <w:rPr>
          <w:sz w:val="22"/>
          <w:szCs w:val="22"/>
          <w:lang w:val="sr-Latn-ME"/>
        </w:rPr>
        <w:t>j</w:t>
      </w:r>
      <w:r w:rsidRPr="00D616DF">
        <w:rPr>
          <w:sz w:val="22"/>
          <w:szCs w:val="22"/>
          <w:lang w:val="sr-Latn-ME"/>
        </w:rPr>
        <w:t>ene l</w:t>
      </w:r>
      <w:r w:rsidR="00CD7179" w:rsidRPr="00D616DF">
        <w:rPr>
          <w:sz w:val="22"/>
          <w:szCs w:val="22"/>
          <w:lang w:val="sr-Latn-ME"/>
        </w:rPr>
        <w:t>ij</w:t>
      </w:r>
      <w:r w:rsidRPr="00D616DF">
        <w:rPr>
          <w:sz w:val="22"/>
          <w:szCs w:val="22"/>
          <w:lang w:val="sr-Latn-ME"/>
        </w:rPr>
        <w:t xml:space="preserve">eka ne prevazilazi potencijalni rizik za fetus. Ako se </w:t>
      </w:r>
      <w:r w:rsidR="00CD7179" w:rsidRPr="00D616DF">
        <w:rPr>
          <w:sz w:val="22"/>
          <w:szCs w:val="22"/>
          <w:lang w:val="sr-Latn-ME"/>
        </w:rPr>
        <w:t xml:space="preserve">sunitinib </w:t>
      </w:r>
      <w:r w:rsidRPr="00D616DF">
        <w:rPr>
          <w:sz w:val="22"/>
          <w:szCs w:val="22"/>
          <w:lang w:val="sr-Latn-ME"/>
        </w:rPr>
        <w:t>prim</w:t>
      </w:r>
      <w:r w:rsidR="00203A11" w:rsidRPr="00D616DF">
        <w:rPr>
          <w:sz w:val="22"/>
          <w:szCs w:val="22"/>
          <w:lang w:val="sr-Latn-ME"/>
        </w:rPr>
        <w:t>i</w:t>
      </w:r>
      <w:r w:rsidR="00CD7179" w:rsidRPr="00D616DF">
        <w:rPr>
          <w:sz w:val="22"/>
          <w:szCs w:val="22"/>
          <w:lang w:val="sr-Latn-ME"/>
        </w:rPr>
        <w:t>j</w:t>
      </w:r>
      <w:r w:rsidRPr="00D616DF">
        <w:rPr>
          <w:sz w:val="22"/>
          <w:szCs w:val="22"/>
          <w:lang w:val="sr-Latn-ME"/>
        </w:rPr>
        <w:t>eni tokom trudnoće ili ako pacijentkinja zatrudni tokom prim</w:t>
      </w:r>
      <w:r w:rsidR="00CD7179" w:rsidRPr="00D616DF">
        <w:rPr>
          <w:sz w:val="22"/>
          <w:szCs w:val="22"/>
          <w:lang w:val="sr-Latn-ME"/>
        </w:rPr>
        <w:t>j</w:t>
      </w:r>
      <w:r w:rsidRPr="00D616DF">
        <w:rPr>
          <w:sz w:val="22"/>
          <w:szCs w:val="22"/>
          <w:lang w:val="sr-Latn-ME"/>
        </w:rPr>
        <w:t>ene l</w:t>
      </w:r>
      <w:r w:rsidR="00CD7179" w:rsidRPr="00D616DF">
        <w:rPr>
          <w:sz w:val="22"/>
          <w:szCs w:val="22"/>
          <w:lang w:val="sr-Latn-ME"/>
        </w:rPr>
        <w:t>ij</w:t>
      </w:r>
      <w:r w:rsidRPr="00D616DF">
        <w:rPr>
          <w:sz w:val="22"/>
          <w:szCs w:val="22"/>
          <w:lang w:val="sr-Latn-ME"/>
        </w:rPr>
        <w:t xml:space="preserve">eka, treba je upozoriti na potencijalni rizik za fetus. </w:t>
      </w:r>
    </w:p>
    <w:p w:rsidR="00CD7179" w:rsidRPr="00D616DF" w:rsidRDefault="00CD7179" w:rsidP="00241B90">
      <w:pPr>
        <w:tabs>
          <w:tab w:val="left" w:pos="540"/>
          <w:tab w:val="left" w:pos="569"/>
        </w:tabs>
        <w:jc w:val="both"/>
        <w:rPr>
          <w:sz w:val="22"/>
          <w:szCs w:val="22"/>
          <w:lang w:val="sr-Latn-ME"/>
        </w:rPr>
      </w:pPr>
    </w:p>
    <w:p w:rsidR="00CD7179" w:rsidRPr="00D616DF" w:rsidRDefault="00241B90" w:rsidP="00241B90">
      <w:pPr>
        <w:tabs>
          <w:tab w:val="left" w:pos="540"/>
          <w:tab w:val="left" w:pos="569"/>
        </w:tabs>
        <w:jc w:val="both"/>
        <w:rPr>
          <w:sz w:val="22"/>
          <w:szCs w:val="22"/>
          <w:u w:val="single"/>
          <w:lang w:val="sr-Latn-ME"/>
        </w:rPr>
      </w:pPr>
      <w:r w:rsidRPr="00D616DF">
        <w:rPr>
          <w:sz w:val="22"/>
          <w:szCs w:val="22"/>
          <w:u w:val="single"/>
          <w:lang w:val="sr-Latn-ME"/>
        </w:rPr>
        <w:t xml:space="preserve">Dojenje </w:t>
      </w:r>
    </w:p>
    <w:p w:rsidR="00241B90" w:rsidRPr="00D616DF" w:rsidRDefault="00241B90" w:rsidP="00241B90">
      <w:pPr>
        <w:tabs>
          <w:tab w:val="left" w:pos="540"/>
          <w:tab w:val="left" w:pos="569"/>
        </w:tabs>
        <w:jc w:val="both"/>
        <w:rPr>
          <w:sz w:val="22"/>
          <w:szCs w:val="22"/>
          <w:lang w:val="sr-Latn-ME"/>
        </w:rPr>
      </w:pPr>
      <w:r w:rsidRPr="00D616DF">
        <w:rPr>
          <w:sz w:val="22"/>
          <w:szCs w:val="22"/>
          <w:lang w:val="sr-Latn-ME"/>
        </w:rPr>
        <w:t xml:space="preserve">Sunitinib i/ili njegovi metaboliti izlučuju se </w:t>
      </w:r>
      <w:r w:rsidR="00BA6B53" w:rsidRPr="00D616DF">
        <w:rPr>
          <w:sz w:val="22"/>
          <w:szCs w:val="22"/>
          <w:lang w:val="sr-Latn-ME"/>
        </w:rPr>
        <w:t xml:space="preserve">u </w:t>
      </w:r>
      <w:r w:rsidRPr="00D616DF">
        <w:rPr>
          <w:sz w:val="22"/>
          <w:szCs w:val="22"/>
          <w:lang w:val="sr-Latn-ME"/>
        </w:rPr>
        <w:t>ml</w:t>
      </w:r>
      <w:r w:rsidR="00CD7179" w:rsidRPr="00D616DF">
        <w:rPr>
          <w:sz w:val="22"/>
          <w:szCs w:val="22"/>
          <w:lang w:val="sr-Latn-ME"/>
        </w:rPr>
        <w:t>ij</w:t>
      </w:r>
      <w:r w:rsidRPr="00D616DF">
        <w:rPr>
          <w:sz w:val="22"/>
          <w:szCs w:val="22"/>
          <w:lang w:val="sr-Latn-ME"/>
        </w:rPr>
        <w:t xml:space="preserve">eko ženki pacova. Ne zna se da li se sunitinib ili njegov </w:t>
      </w:r>
      <w:r w:rsidR="00295741" w:rsidRPr="00D616DF">
        <w:rPr>
          <w:sz w:val="22"/>
          <w:szCs w:val="22"/>
          <w:lang w:val="sr-Latn-ME"/>
        </w:rPr>
        <w:t xml:space="preserve">primarni </w:t>
      </w:r>
      <w:r w:rsidRPr="00D616DF">
        <w:rPr>
          <w:sz w:val="22"/>
          <w:szCs w:val="22"/>
          <w:lang w:val="sr-Latn-ME"/>
        </w:rPr>
        <w:t>aktivni metabolit izlučuju u ml</w:t>
      </w:r>
      <w:r w:rsidR="00CD7179" w:rsidRPr="00D616DF">
        <w:rPr>
          <w:sz w:val="22"/>
          <w:szCs w:val="22"/>
          <w:lang w:val="sr-Latn-ME"/>
        </w:rPr>
        <w:t>ij</w:t>
      </w:r>
      <w:r w:rsidRPr="00D616DF">
        <w:rPr>
          <w:sz w:val="22"/>
          <w:szCs w:val="22"/>
          <w:lang w:val="sr-Latn-ME"/>
        </w:rPr>
        <w:t xml:space="preserve">eko dojilja. Pošto se </w:t>
      </w:r>
      <w:r w:rsidR="00295741" w:rsidRPr="00D616DF">
        <w:rPr>
          <w:sz w:val="22"/>
          <w:szCs w:val="22"/>
          <w:lang w:val="sr-Latn-ME"/>
        </w:rPr>
        <w:t xml:space="preserve">aktivne supstance </w:t>
      </w:r>
      <w:r w:rsidRPr="00D616DF">
        <w:rPr>
          <w:sz w:val="22"/>
          <w:szCs w:val="22"/>
          <w:lang w:val="sr-Latn-ME"/>
        </w:rPr>
        <w:t>obično izlučuju u ml</w:t>
      </w:r>
      <w:r w:rsidR="00CD7179" w:rsidRPr="00D616DF">
        <w:rPr>
          <w:sz w:val="22"/>
          <w:szCs w:val="22"/>
          <w:lang w:val="sr-Latn-ME"/>
        </w:rPr>
        <w:t>ij</w:t>
      </w:r>
      <w:r w:rsidRPr="00D616DF">
        <w:rPr>
          <w:sz w:val="22"/>
          <w:szCs w:val="22"/>
          <w:lang w:val="sr-Latn-ME"/>
        </w:rPr>
        <w:t>eko dojilja, kao i zbog potencijala l</w:t>
      </w:r>
      <w:r w:rsidR="00CD7179" w:rsidRPr="00D616DF">
        <w:rPr>
          <w:sz w:val="22"/>
          <w:szCs w:val="22"/>
          <w:lang w:val="sr-Latn-ME"/>
        </w:rPr>
        <w:t>ij</w:t>
      </w:r>
      <w:r w:rsidRPr="00D616DF">
        <w:rPr>
          <w:sz w:val="22"/>
          <w:szCs w:val="22"/>
          <w:lang w:val="sr-Latn-ME"/>
        </w:rPr>
        <w:t>eka da izazove ozbiljna neželjena dejstva kod odojčadi, žene koje su na terapiji</w:t>
      </w:r>
      <w:r w:rsidR="00386374" w:rsidRPr="00F84901">
        <w:rPr>
          <w:lang w:val="sr-Latn-ME"/>
        </w:rPr>
        <w:t xml:space="preserve"> l</w:t>
      </w:r>
      <w:r w:rsidR="00386374" w:rsidRPr="00D616DF">
        <w:rPr>
          <w:sz w:val="22"/>
          <w:szCs w:val="22"/>
          <w:lang w:val="sr-Latn-ME"/>
        </w:rPr>
        <w:t>ijekom Sunitinib Pharmascience</w:t>
      </w:r>
      <w:r w:rsidR="00CD7179" w:rsidRPr="00D616DF">
        <w:rPr>
          <w:sz w:val="22"/>
          <w:szCs w:val="22"/>
          <w:lang w:val="sr-Latn-ME"/>
        </w:rPr>
        <w:t xml:space="preserve"> </w:t>
      </w:r>
      <w:r w:rsidR="00BA6B53" w:rsidRPr="00D616DF">
        <w:rPr>
          <w:sz w:val="22"/>
          <w:szCs w:val="22"/>
          <w:lang w:val="sr-Latn-ME"/>
        </w:rPr>
        <w:t>ne smiju dojiti</w:t>
      </w:r>
      <w:r w:rsidRPr="00D616DF">
        <w:rPr>
          <w:sz w:val="22"/>
          <w:szCs w:val="22"/>
          <w:lang w:val="sr-Latn-ME"/>
        </w:rPr>
        <w:t>.</w:t>
      </w:r>
    </w:p>
    <w:p w:rsidR="00241B90" w:rsidRPr="00F84901" w:rsidRDefault="00241B90" w:rsidP="00480FB1">
      <w:pPr>
        <w:tabs>
          <w:tab w:val="left" w:pos="540"/>
          <w:tab w:val="left" w:pos="569"/>
        </w:tabs>
        <w:rPr>
          <w:b/>
          <w:sz w:val="22"/>
          <w:szCs w:val="22"/>
          <w:lang w:val="sr-Latn-ME"/>
        </w:rPr>
      </w:pPr>
    </w:p>
    <w:p w:rsidR="0072020E" w:rsidRPr="00D616DF" w:rsidRDefault="0072020E" w:rsidP="00F84901">
      <w:pPr>
        <w:tabs>
          <w:tab w:val="left" w:pos="540"/>
          <w:tab w:val="left" w:pos="569"/>
        </w:tabs>
        <w:jc w:val="both"/>
        <w:rPr>
          <w:b/>
          <w:sz w:val="22"/>
          <w:szCs w:val="22"/>
          <w:lang w:val="sr-Latn-ME"/>
        </w:rPr>
      </w:pPr>
      <w:r w:rsidRPr="00D616DF">
        <w:rPr>
          <w:b/>
          <w:bCs/>
          <w:sz w:val="22"/>
          <w:szCs w:val="22"/>
          <w:lang w:val="sr-Latn-ME"/>
        </w:rPr>
        <w:t>4</w:t>
      </w:r>
      <w:r w:rsidRPr="00D616DF">
        <w:rPr>
          <w:b/>
          <w:sz w:val="22"/>
          <w:szCs w:val="22"/>
          <w:lang w:val="sr-Latn-ME"/>
        </w:rPr>
        <w:t xml:space="preserve">.7. </w:t>
      </w:r>
      <w:r w:rsidR="00480FB1" w:rsidRPr="00D616DF">
        <w:rPr>
          <w:b/>
          <w:sz w:val="22"/>
          <w:szCs w:val="22"/>
          <w:lang w:val="sr-Latn-ME"/>
        </w:rPr>
        <w:tab/>
      </w:r>
      <w:r w:rsidRPr="00D616DF">
        <w:rPr>
          <w:b/>
          <w:sz w:val="22"/>
          <w:szCs w:val="22"/>
          <w:lang w:val="sr-Latn-ME"/>
        </w:rPr>
        <w:t xml:space="preserve">Uticaj na </w:t>
      </w:r>
      <w:r w:rsidR="002031B3" w:rsidRPr="00D616DF">
        <w:rPr>
          <w:b/>
          <w:sz w:val="22"/>
          <w:szCs w:val="22"/>
          <w:lang w:val="sr-Latn-ME"/>
        </w:rPr>
        <w:t xml:space="preserve">sposobnost </w:t>
      </w:r>
      <w:r w:rsidR="00F34554" w:rsidRPr="00D616DF">
        <w:rPr>
          <w:b/>
          <w:sz w:val="22"/>
          <w:szCs w:val="22"/>
          <w:lang w:val="sr-Latn-ME"/>
        </w:rPr>
        <w:t>upravljanja vozili</w:t>
      </w:r>
      <w:r w:rsidRPr="00D616DF">
        <w:rPr>
          <w:b/>
          <w:sz w:val="22"/>
          <w:szCs w:val="22"/>
          <w:lang w:val="sr-Latn-ME"/>
        </w:rPr>
        <w:t>m</w:t>
      </w:r>
      <w:r w:rsidR="00F34554" w:rsidRPr="00D616DF">
        <w:rPr>
          <w:b/>
          <w:sz w:val="22"/>
          <w:szCs w:val="22"/>
          <w:lang w:val="sr-Latn-ME"/>
        </w:rPr>
        <w:t>a</w:t>
      </w:r>
      <w:r w:rsidRPr="00D616DF">
        <w:rPr>
          <w:b/>
          <w:sz w:val="22"/>
          <w:szCs w:val="22"/>
          <w:lang w:val="sr-Latn-ME"/>
        </w:rPr>
        <w:t xml:space="preserve"> i </w:t>
      </w:r>
      <w:r w:rsidR="000D3449" w:rsidRPr="00D616DF">
        <w:rPr>
          <w:b/>
          <w:sz w:val="22"/>
          <w:szCs w:val="22"/>
          <w:lang w:val="sr-Latn-ME"/>
        </w:rPr>
        <w:t xml:space="preserve">rukovanje </w:t>
      </w:r>
      <w:r w:rsidRPr="00D616DF">
        <w:rPr>
          <w:b/>
          <w:sz w:val="22"/>
          <w:szCs w:val="22"/>
          <w:lang w:val="sr-Latn-ME"/>
        </w:rPr>
        <w:t>mašinama</w:t>
      </w:r>
    </w:p>
    <w:p w:rsidR="0072020E" w:rsidRPr="00F84901" w:rsidRDefault="0072020E" w:rsidP="00F84901">
      <w:pPr>
        <w:tabs>
          <w:tab w:val="left" w:pos="540"/>
          <w:tab w:val="left" w:pos="569"/>
        </w:tabs>
        <w:jc w:val="both"/>
        <w:rPr>
          <w:sz w:val="22"/>
          <w:szCs w:val="22"/>
          <w:lang w:val="sr-Latn-ME"/>
        </w:rPr>
      </w:pPr>
    </w:p>
    <w:p w:rsidR="00295741" w:rsidRPr="00D616DF" w:rsidRDefault="00386374" w:rsidP="00AD2E96">
      <w:pPr>
        <w:tabs>
          <w:tab w:val="left" w:pos="540"/>
          <w:tab w:val="left" w:pos="569"/>
        </w:tabs>
        <w:jc w:val="both"/>
        <w:rPr>
          <w:sz w:val="22"/>
          <w:szCs w:val="22"/>
          <w:lang w:val="sr-Latn-ME"/>
        </w:rPr>
      </w:pPr>
      <w:r w:rsidRPr="00D616DF">
        <w:rPr>
          <w:sz w:val="22"/>
          <w:szCs w:val="22"/>
          <w:lang w:val="sr-Latn-ME"/>
        </w:rPr>
        <w:t>Sunitinib</w:t>
      </w:r>
      <w:r w:rsidR="00295741" w:rsidRPr="00D616DF">
        <w:rPr>
          <w:sz w:val="22"/>
          <w:szCs w:val="22"/>
          <w:lang w:val="sr-Latn-ME"/>
        </w:rPr>
        <w:t xml:space="preserve"> ima neznatan uticaj na sposobnost upravljanja vozilima i rukovanja mašinama. Pacijente treba upozoriti da mogu da imaju vrtoglavicu tokom liječenja sunitinibom.</w:t>
      </w:r>
    </w:p>
    <w:p w:rsidR="00295741" w:rsidRPr="00D616DF" w:rsidRDefault="00295741" w:rsidP="00480FB1">
      <w:pPr>
        <w:tabs>
          <w:tab w:val="left" w:pos="540"/>
          <w:tab w:val="left" w:pos="569"/>
        </w:tabs>
        <w:rPr>
          <w:b/>
          <w:bCs/>
          <w:sz w:val="22"/>
          <w:szCs w:val="22"/>
          <w:lang w:val="sr-Latn-ME"/>
        </w:rPr>
      </w:pPr>
    </w:p>
    <w:p w:rsidR="0072020E" w:rsidRPr="00D616DF" w:rsidRDefault="0072020E" w:rsidP="00480FB1">
      <w:pPr>
        <w:tabs>
          <w:tab w:val="left" w:pos="540"/>
          <w:tab w:val="left" w:pos="569"/>
        </w:tabs>
        <w:rPr>
          <w:b/>
          <w:bCs/>
          <w:sz w:val="22"/>
          <w:szCs w:val="22"/>
          <w:lang w:val="sr-Latn-ME"/>
        </w:rPr>
      </w:pPr>
      <w:r w:rsidRPr="00D616DF">
        <w:rPr>
          <w:b/>
          <w:bCs/>
          <w:sz w:val="22"/>
          <w:szCs w:val="22"/>
          <w:lang w:val="sr-Latn-ME"/>
        </w:rPr>
        <w:t xml:space="preserve">4.8. </w:t>
      </w:r>
      <w:r w:rsidR="00480FB1" w:rsidRPr="00D616DF">
        <w:rPr>
          <w:b/>
          <w:bCs/>
          <w:sz w:val="22"/>
          <w:szCs w:val="22"/>
          <w:lang w:val="sr-Latn-ME"/>
        </w:rPr>
        <w:tab/>
      </w:r>
      <w:r w:rsidRPr="00D616DF">
        <w:rPr>
          <w:b/>
          <w:bCs/>
          <w:sz w:val="22"/>
          <w:szCs w:val="22"/>
          <w:lang w:val="sr-Latn-ME"/>
        </w:rPr>
        <w:t>Neželjena dejstva</w:t>
      </w:r>
    </w:p>
    <w:p w:rsidR="00295741" w:rsidRPr="00D616DF" w:rsidRDefault="00295741" w:rsidP="00480FB1">
      <w:pPr>
        <w:tabs>
          <w:tab w:val="left" w:pos="540"/>
          <w:tab w:val="left" w:pos="569"/>
        </w:tabs>
        <w:rPr>
          <w:b/>
          <w:bCs/>
          <w:sz w:val="22"/>
          <w:szCs w:val="22"/>
          <w:lang w:val="sr-Latn-ME"/>
        </w:rPr>
      </w:pPr>
    </w:p>
    <w:p w:rsidR="00295741" w:rsidRPr="00D616DF" w:rsidRDefault="00295741" w:rsidP="00295741">
      <w:pPr>
        <w:tabs>
          <w:tab w:val="left" w:pos="540"/>
          <w:tab w:val="left" w:pos="569"/>
        </w:tabs>
        <w:jc w:val="both"/>
        <w:rPr>
          <w:sz w:val="22"/>
          <w:szCs w:val="22"/>
          <w:lang w:val="sr-Latn-ME"/>
        </w:rPr>
      </w:pPr>
      <w:r w:rsidRPr="00D616DF">
        <w:rPr>
          <w:sz w:val="22"/>
          <w:szCs w:val="22"/>
          <w:u w:val="single"/>
          <w:lang w:val="sr-Latn-ME"/>
        </w:rPr>
        <w:t>Sažetak bezb</w:t>
      </w:r>
      <w:r w:rsidR="00FA7D92" w:rsidRPr="00D616DF">
        <w:rPr>
          <w:sz w:val="22"/>
          <w:szCs w:val="22"/>
          <w:u w:val="single"/>
          <w:lang w:val="sr-Latn-ME"/>
        </w:rPr>
        <w:t>j</w:t>
      </w:r>
      <w:r w:rsidRPr="00D616DF">
        <w:rPr>
          <w:sz w:val="22"/>
          <w:szCs w:val="22"/>
          <w:u w:val="single"/>
          <w:lang w:val="sr-Latn-ME"/>
        </w:rPr>
        <w:t>ednosnog profila</w:t>
      </w:r>
      <w:r w:rsidRPr="00D616DF">
        <w:rPr>
          <w:sz w:val="22"/>
          <w:szCs w:val="22"/>
          <w:lang w:val="sr-Latn-ME"/>
        </w:rPr>
        <w:t xml:space="preserve"> </w:t>
      </w:r>
    </w:p>
    <w:p w:rsidR="00FA7D92" w:rsidRPr="00D616DF" w:rsidRDefault="00295741" w:rsidP="00295741">
      <w:pPr>
        <w:tabs>
          <w:tab w:val="left" w:pos="540"/>
          <w:tab w:val="left" w:pos="569"/>
        </w:tabs>
        <w:jc w:val="both"/>
        <w:rPr>
          <w:sz w:val="22"/>
          <w:szCs w:val="22"/>
          <w:lang w:val="sr-Latn-ME"/>
        </w:rPr>
      </w:pPr>
      <w:r w:rsidRPr="00D616DF">
        <w:rPr>
          <w:sz w:val="22"/>
          <w:szCs w:val="22"/>
          <w:lang w:val="sr-Latn-ME"/>
        </w:rPr>
        <w:t>Najozbiljnije neželjene reakcije povezane sa prim</w:t>
      </w:r>
      <w:r w:rsidR="00FA7D92" w:rsidRPr="00D616DF">
        <w:rPr>
          <w:sz w:val="22"/>
          <w:szCs w:val="22"/>
          <w:lang w:val="sr-Latn-ME"/>
        </w:rPr>
        <w:t>j</w:t>
      </w:r>
      <w:r w:rsidRPr="00D616DF">
        <w:rPr>
          <w:sz w:val="22"/>
          <w:szCs w:val="22"/>
          <w:lang w:val="sr-Latn-ME"/>
        </w:rPr>
        <w:t xml:space="preserve">enom sunitiniba, od kojih neke mogu imati fatalni ishod, su bubrežna inusficijencija, srčana insuficijencija, plućna embolija, </w:t>
      </w:r>
      <w:r w:rsidR="00A2447F" w:rsidRPr="00D616DF">
        <w:rPr>
          <w:sz w:val="22"/>
          <w:szCs w:val="22"/>
          <w:lang w:val="sr-Latn-ME"/>
        </w:rPr>
        <w:t xml:space="preserve">gastrointestinalna </w:t>
      </w:r>
      <w:r w:rsidRPr="00D616DF">
        <w:rPr>
          <w:sz w:val="22"/>
          <w:szCs w:val="22"/>
          <w:lang w:val="sr-Latn-ME"/>
        </w:rPr>
        <w:t>perforacija i hemoragija (npr. respiratornog sistema, gastrointestinalna, hemoragija tumora, urinarnog trakta i mozga). Najčešće neželjene reakcije bilo kog gradusa (javile su se kod pacijenata u RCC, GIST i pNET registracionim ispitivanjima) uključuju smanjen apetit, poremećaj čula ukusa, hipertenziju, zamor, gastrointestina</w:t>
      </w:r>
      <w:r w:rsidR="00B01FB9" w:rsidRPr="00D616DF">
        <w:rPr>
          <w:sz w:val="22"/>
          <w:szCs w:val="22"/>
          <w:lang w:val="sr-Latn-ME"/>
        </w:rPr>
        <w:t xml:space="preserve">lne tegobe (npr. </w:t>
      </w:r>
      <w:r w:rsidR="00386374" w:rsidRPr="00D616DF">
        <w:rPr>
          <w:sz w:val="22"/>
          <w:szCs w:val="22"/>
          <w:lang w:val="sr-Latn-ME"/>
        </w:rPr>
        <w:t>dijareju</w:t>
      </w:r>
      <w:r w:rsidR="00B01FB9" w:rsidRPr="00D616DF">
        <w:rPr>
          <w:sz w:val="22"/>
          <w:szCs w:val="22"/>
          <w:lang w:val="sr-Latn-ME"/>
        </w:rPr>
        <w:t>, mučninu, stomatitis, dispepsiju</w:t>
      </w:r>
      <w:r w:rsidRPr="00D616DF">
        <w:rPr>
          <w:sz w:val="22"/>
          <w:szCs w:val="22"/>
          <w:lang w:val="sr-Latn-ME"/>
        </w:rPr>
        <w:t xml:space="preserve"> i povraćanje), prom</w:t>
      </w:r>
      <w:r w:rsidR="00FA7D92" w:rsidRPr="00D616DF">
        <w:rPr>
          <w:sz w:val="22"/>
          <w:szCs w:val="22"/>
          <w:lang w:val="sr-Latn-ME"/>
        </w:rPr>
        <w:t>j</w:t>
      </w:r>
      <w:r w:rsidRPr="00D616DF">
        <w:rPr>
          <w:sz w:val="22"/>
          <w:szCs w:val="22"/>
          <w:lang w:val="sr-Latn-ME"/>
        </w:rPr>
        <w:t>enu boje kože i sindrom palmarno-plantarne eritrodizestezije. Ovi simptomi se mogu smanjiti sa nastavkom terapije. Tokom l</w:t>
      </w:r>
      <w:r w:rsidR="00FA7D92" w:rsidRPr="00D616DF">
        <w:rPr>
          <w:sz w:val="22"/>
          <w:szCs w:val="22"/>
          <w:lang w:val="sr-Latn-ME"/>
        </w:rPr>
        <w:t>ij</w:t>
      </w:r>
      <w:r w:rsidRPr="00D616DF">
        <w:rPr>
          <w:sz w:val="22"/>
          <w:szCs w:val="22"/>
          <w:lang w:val="sr-Latn-ME"/>
        </w:rPr>
        <w:t>ečenja se može razviti hipotireoidizam. Hematološki poremećaji (npr. neutropenija</w:t>
      </w:r>
      <w:r w:rsidR="00B01FB9" w:rsidRPr="00D616DF">
        <w:rPr>
          <w:sz w:val="22"/>
          <w:szCs w:val="22"/>
          <w:lang w:val="sr-Latn-ME"/>
        </w:rPr>
        <w:t>, trombocitopenija i anemija) se</w:t>
      </w:r>
      <w:r w:rsidRPr="00D616DF">
        <w:rPr>
          <w:sz w:val="22"/>
          <w:szCs w:val="22"/>
          <w:lang w:val="sr-Latn-ME"/>
        </w:rPr>
        <w:t xml:space="preserve"> ubrajaju među najčešće neželjene reakcije</w:t>
      </w:r>
      <w:r w:rsidR="00B01FB9" w:rsidRPr="00D616DF">
        <w:rPr>
          <w:sz w:val="22"/>
          <w:szCs w:val="22"/>
          <w:lang w:val="sr-Latn-ME"/>
        </w:rPr>
        <w:t xml:space="preserve"> na lijek</w:t>
      </w:r>
      <w:r w:rsidRPr="00D616DF">
        <w:rPr>
          <w:sz w:val="22"/>
          <w:szCs w:val="22"/>
          <w:lang w:val="sr-Latn-ME"/>
        </w:rPr>
        <w:t xml:space="preserve">. </w:t>
      </w:r>
    </w:p>
    <w:p w:rsidR="00FA7D92" w:rsidRPr="00D616DF" w:rsidRDefault="00FA7D92" w:rsidP="00295741">
      <w:pPr>
        <w:tabs>
          <w:tab w:val="left" w:pos="540"/>
          <w:tab w:val="left" w:pos="569"/>
        </w:tabs>
        <w:jc w:val="both"/>
        <w:rPr>
          <w:sz w:val="22"/>
          <w:szCs w:val="22"/>
          <w:lang w:val="sr-Latn-ME"/>
        </w:rPr>
      </w:pPr>
    </w:p>
    <w:p w:rsidR="00FA7D92" w:rsidRPr="00D616DF" w:rsidRDefault="00295741" w:rsidP="00295741">
      <w:pPr>
        <w:tabs>
          <w:tab w:val="left" w:pos="540"/>
          <w:tab w:val="left" w:pos="569"/>
        </w:tabs>
        <w:jc w:val="both"/>
        <w:rPr>
          <w:sz w:val="22"/>
          <w:szCs w:val="22"/>
          <w:lang w:val="sr-Latn-ME"/>
        </w:rPr>
      </w:pPr>
      <w:r w:rsidRPr="00D616DF">
        <w:rPr>
          <w:sz w:val="22"/>
          <w:szCs w:val="22"/>
          <w:lang w:val="sr-Latn-ME"/>
        </w:rPr>
        <w:t>U fatalne događaje, uz one koji su navedeni prethodno u od</w:t>
      </w:r>
      <w:r w:rsidR="00FA7D92" w:rsidRPr="00D616DF">
        <w:rPr>
          <w:sz w:val="22"/>
          <w:szCs w:val="22"/>
          <w:lang w:val="sr-Latn-ME"/>
        </w:rPr>
        <w:t>j</w:t>
      </w:r>
      <w:r w:rsidRPr="00D616DF">
        <w:rPr>
          <w:sz w:val="22"/>
          <w:szCs w:val="22"/>
          <w:lang w:val="sr-Latn-ME"/>
        </w:rPr>
        <w:t>eljku 4.4 ili dalje u od</w:t>
      </w:r>
      <w:r w:rsidR="00FA7D92" w:rsidRPr="00D616DF">
        <w:rPr>
          <w:sz w:val="22"/>
          <w:szCs w:val="22"/>
          <w:lang w:val="sr-Latn-ME"/>
        </w:rPr>
        <w:t>j</w:t>
      </w:r>
      <w:r w:rsidRPr="00D616DF">
        <w:rPr>
          <w:sz w:val="22"/>
          <w:szCs w:val="22"/>
          <w:lang w:val="sr-Latn-ME"/>
        </w:rPr>
        <w:t xml:space="preserve">eljku 4.8, za koje se smatra da mogu biti </w:t>
      </w:r>
      <w:r w:rsidR="00B01FB9" w:rsidRPr="00D616DF">
        <w:rPr>
          <w:sz w:val="22"/>
          <w:szCs w:val="22"/>
          <w:lang w:val="sr-Latn-ME"/>
        </w:rPr>
        <w:t>povezani sa sunitinibom spadaju</w:t>
      </w:r>
      <w:r w:rsidR="00386374" w:rsidRPr="00D616DF">
        <w:rPr>
          <w:sz w:val="22"/>
          <w:szCs w:val="22"/>
          <w:lang w:val="sr-Latn-ME"/>
        </w:rPr>
        <w:t xml:space="preserve">: </w:t>
      </w:r>
      <w:r w:rsidRPr="00D616DF">
        <w:rPr>
          <w:sz w:val="22"/>
          <w:szCs w:val="22"/>
          <w:lang w:val="sr-Latn-ME"/>
        </w:rPr>
        <w:t xml:space="preserve">multisistemsko otkazivanje organa, diseminovana intravaskularna koagulacija, peritonealna hemoragija, insuficijencija nadbubrega, pneumotoraks, šok i iznenadna smrt. </w:t>
      </w:r>
    </w:p>
    <w:p w:rsidR="00FA7D92" w:rsidRPr="00D616DF" w:rsidRDefault="00FA7D92" w:rsidP="00295741">
      <w:pPr>
        <w:tabs>
          <w:tab w:val="left" w:pos="540"/>
          <w:tab w:val="left" w:pos="569"/>
        </w:tabs>
        <w:jc w:val="both"/>
        <w:rPr>
          <w:sz w:val="22"/>
          <w:szCs w:val="22"/>
          <w:lang w:val="sr-Latn-ME"/>
        </w:rPr>
      </w:pPr>
    </w:p>
    <w:p w:rsidR="00FA7D92" w:rsidRPr="00D616DF" w:rsidRDefault="00295741" w:rsidP="00295741">
      <w:pPr>
        <w:tabs>
          <w:tab w:val="left" w:pos="540"/>
          <w:tab w:val="left" w:pos="569"/>
        </w:tabs>
        <w:jc w:val="both"/>
        <w:rPr>
          <w:sz w:val="22"/>
          <w:szCs w:val="22"/>
          <w:lang w:val="sr-Latn-ME"/>
        </w:rPr>
      </w:pPr>
      <w:r w:rsidRPr="00D616DF">
        <w:rPr>
          <w:sz w:val="22"/>
          <w:szCs w:val="22"/>
          <w:u w:val="single"/>
          <w:lang w:val="sr-Latn-ME"/>
        </w:rPr>
        <w:t>Tabelarni prikaz neželjenih reakcija</w:t>
      </w:r>
      <w:r w:rsidRPr="00D616DF">
        <w:rPr>
          <w:sz w:val="22"/>
          <w:szCs w:val="22"/>
          <w:lang w:val="sr-Latn-ME"/>
        </w:rPr>
        <w:t xml:space="preserve"> </w:t>
      </w:r>
    </w:p>
    <w:p w:rsidR="00295741" w:rsidRPr="00D616DF" w:rsidRDefault="00295741" w:rsidP="00295741">
      <w:pPr>
        <w:tabs>
          <w:tab w:val="left" w:pos="540"/>
          <w:tab w:val="left" w:pos="569"/>
        </w:tabs>
        <w:jc w:val="both"/>
        <w:rPr>
          <w:b/>
          <w:bCs/>
          <w:sz w:val="22"/>
          <w:szCs w:val="22"/>
          <w:lang w:val="sr-Latn-ME"/>
        </w:rPr>
      </w:pPr>
      <w:r w:rsidRPr="00D616DF">
        <w:rPr>
          <w:sz w:val="22"/>
          <w:szCs w:val="22"/>
          <w:lang w:val="sr-Latn-ME"/>
        </w:rPr>
        <w:t>Neželjene reakcije koje su zab</w:t>
      </w:r>
      <w:r w:rsidR="00B01FB9" w:rsidRPr="00D616DF">
        <w:rPr>
          <w:sz w:val="22"/>
          <w:szCs w:val="22"/>
          <w:lang w:val="sr-Latn-ME"/>
        </w:rPr>
        <w:t>ilje</w:t>
      </w:r>
      <w:r w:rsidRPr="00D616DF">
        <w:rPr>
          <w:sz w:val="22"/>
          <w:szCs w:val="22"/>
          <w:lang w:val="sr-Latn-ME"/>
        </w:rPr>
        <w:t xml:space="preserve">žene u </w:t>
      </w:r>
      <w:r w:rsidR="00386374" w:rsidRPr="00D616DF">
        <w:rPr>
          <w:sz w:val="22"/>
          <w:szCs w:val="22"/>
          <w:lang w:val="sr-Latn-ME"/>
        </w:rPr>
        <w:t>grupnim</w:t>
      </w:r>
      <w:r w:rsidRPr="00D616DF">
        <w:rPr>
          <w:sz w:val="22"/>
          <w:szCs w:val="22"/>
          <w:lang w:val="sr-Latn-ME"/>
        </w:rPr>
        <w:t xml:space="preserve"> podacima od 7115 pacijenata sa GIST, MRCC i pNET, navedene su dalje u tekstu, prema </w:t>
      </w:r>
      <w:r w:rsidR="007271D1" w:rsidRPr="00D616DF">
        <w:rPr>
          <w:sz w:val="22"/>
          <w:szCs w:val="22"/>
          <w:lang w:val="sr-Latn-ME"/>
        </w:rPr>
        <w:t>sistemu organa</w:t>
      </w:r>
      <w:r w:rsidRPr="00D616DF">
        <w:rPr>
          <w:sz w:val="22"/>
          <w:szCs w:val="22"/>
          <w:lang w:val="sr-Latn-ME"/>
        </w:rPr>
        <w:t>, učestalosti i gradusu</w:t>
      </w:r>
      <w:r w:rsidR="00BA6B53" w:rsidRPr="00D616DF">
        <w:rPr>
          <w:sz w:val="22"/>
          <w:szCs w:val="22"/>
          <w:lang w:val="sr-Latn-ME"/>
        </w:rPr>
        <w:t>/stepenu težine</w:t>
      </w:r>
      <w:r w:rsidRPr="00D616DF">
        <w:rPr>
          <w:sz w:val="22"/>
          <w:szCs w:val="22"/>
          <w:lang w:val="sr-Latn-ME"/>
        </w:rPr>
        <w:t xml:space="preserve"> (NCI-CTCAE). Takođe su obuhvaćene i neželjene reakcije koje su zapažene u kliničkim studijama nakon stavljanja l</w:t>
      </w:r>
      <w:r w:rsidR="00B01FB9" w:rsidRPr="00D616DF">
        <w:rPr>
          <w:sz w:val="22"/>
          <w:szCs w:val="22"/>
          <w:lang w:val="sr-Latn-ME"/>
        </w:rPr>
        <w:t>ij</w:t>
      </w:r>
      <w:r w:rsidRPr="00D616DF">
        <w:rPr>
          <w:sz w:val="22"/>
          <w:szCs w:val="22"/>
          <w:lang w:val="sr-Latn-ME"/>
        </w:rPr>
        <w:t>eka u promet. U sva</w:t>
      </w:r>
      <w:r w:rsidR="00B01FB9" w:rsidRPr="00D616DF">
        <w:rPr>
          <w:sz w:val="22"/>
          <w:szCs w:val="22"/>
          <w:lang w:val="sr-Latn-ME"/>
        </w:rPr>
        <w:t>koj grupi učestalosti, neželjena dejstva navedena</w:t>
      </w:r>
      <w:r w:rsidRPr="00D616DF">
        <w:rPr>
          <w:sz w:val="22"/>
          <w:szCs w:val="22"/>
          <w:lang w:val="sr-Latn-ME"/>
        </w:rPr>
        <w:t xml:space="preserve"> su prema opadajućoj ozbiljnosti.</w:t>
      </w:r>
    </w:p>
    <w:p w:rsidR="00B84A93" w:rsidRPr="00D616DF" w:rsidRDefault="00B84A93" w:rsidP="00FA7D92">
      <w:pPr>
        <w:tabs>
          <w:tab w:val="left" w:pos="284"/>
        </w:tabs>
        <w:jc w:val="both"/>
        <w:rPr>
          <w:sz w:val="22"/>
          <w:szCs w:val="22"/>
          <w:lang w:val="sr-Latn-ME"/>
        </w:rPr>
      </w:pPr>
    </w:p>
    <w:p w:rsidR="00FA7D92" w:rsidRPr="00D616DF" w:rsidRDefault="00B01FB9" w:rsidP="00FA7D92">
      <w:pPr>
        <w:tabs>
          <w:tab w:val="left" w:pos="284"/>
        </w:tabs>
        <w:jc w:val="both"/>
        <w:rPr>
          <w:sz w:val="22"/>
          <w:szCs w:val="22"/>
          <w:lang w:val="sr-Latn-ME"/>
        </w:rPr>
      </w:pPr>
      <w:r w:rsidRPr="00D616DF">
        <w:rPr>
          <w:sz w:val="22"/>
          <w:szCs w:val="22"/>
          <w:lang w:val="sr-Latn-ME"/>
        </w:rPr>
        <w:t>Učestalost je</w:t>
      </w:r>
      <w:r w:rsidR="00FA7D92" w:rsidRPr="00D616DF">
        <w:rPr>
          <w:sz w:val="22"/>
          <w:szCs w:val="22"/>
          <w:lang w:val="sr-Latn-ME"/>
        </w:rPr>
        <w:t xml:space="preserve"> definisana kao: Veo</w:t>
      </w:r>
      <w:r w:rsidRPr="00D616DF">
        <w:rPr>
          <w:sz w:val="22"/>
          <w:szCs w:val="22"/>
          <w:lang w:val="sr-Latn-ME"/>
        </w:rPr>
        <w:t>ma često (≥1/10); često</w:t>
      </w:r>
      <w:r w:rsidR="00FA7D92" w:rsidRPr="00D616DF">
        <w:rPr>
          <w:sz w:val="22"/>
          <w:szCs w:val="22"/>
          <w:lang w:val="sr-Latn-ME"/>
        </w:rPr>
        <w:t xml:space="preserve"> (≥1/100 do</w:t>
      </w:r>
      <w:r w:rsidRPr="00D616DF">
        <w:rPr>
          <w:sz w:val="22"/>
          <w:szCs w:val="22"/>
          <w:lang w:val="sr-Latn-ME"/>
        </w:rPr>
        <w:t xml:space="preserve"> &lt; 1/10), povremeno</w:t>
      </w:r>
      <w:r w:rsidR="00FA7D92" w:rsidRPr="00D616DF">
        <w:rPr>
          <w:sz w:val="22"/>
          <w:szCs w:val="22"/>
          <w:lang w:val="sr-Latn-ME"/>
        </w:rPr>
        <w:t xml:space="preserve"> (≥1/1000 do</w:t>
      </w:r>
      <w:r w:rsidRPr="00D616DF">
        <w:rPr>
          <w:sz w:val="22"/>
          <w:szCs w:val="22"/>
          <w:lang w:val="sr-Latn-ME"/>
        </w:rPr>
        <w:t xml:space="preserve"> &lt;1/100); rijetko</w:t>
      </w:r>
      <w:r w:rsidR="00FA7D92" w:rsidRPr="00D616DF">
        <w:rPr>
          <w:sz w:val="22"/>
          <w:szCs w:val="22"/>
          <w:lang w:val="sr-Latn-ME"/>
        </w:rPr>
        <w:t xml:space="preserve"> (≥1/</w:t>
      </w:r>
      <w:r w:rsidRPr="00D616DF">
        <w:rPr>
          <w:sz w:val="22"/>
          <w:szCs w:val="22"/>
          <w:lang w:val="sr-Latn-ME"/>
        </w:rPr>
        <w:t>10000 do &lt;1/1000), veoma rijetko</w:t>
      </w:r>
      <w:r w:rsidR="00FA7D92" w:rsidRPr="00D616DF">
        <w:rPr>
          <w:sz w:val="22"/>
          <w:szCs w:val="22"/>
          <w:lang w:val="sr-Latn-ME"/>
        </w:rPr>
        <w:t xml:space="preserve"> (&lt;1/10</w:t>
      </w:r>
      <w:r w:rsidRPr="00D616DF">
        <w:rPr>
          <w:sz w:val="22"/>
          <w:szCs w:val="22"/>
          <w:lang w:val="sr-Latn-ME"/>
        </w:rPr>
        <w:t>000), nepoznato (ne može</w:t>
      </w:r>
      <w:r w:rsidR="00FA7D92" w:rsidRPr="00D616DF">
        <w:rPr>
          <w:sz w:val="22"/>
          <w:szCs w:val="22"/>
          <w:lang w:val="sr-Latn-ME"/>
        </w:rPr>
        <w:t xml:space="preserve"> biti procijenjena na osnovu dostupnih podataka).</w:t>
      </w:r>
    </w:p>
    <w:p w:rsidR="00295741" w:rsidRPr="00D616DF" w:rsidRDefault="00295741" w:rsidP="00480FB1">
      <w:pPr>
        <w:tabs>
          <w:tab w:val="left" w:pos="540"/>
          <w:tab w:val="left" w:pos="569"/>
        </w:tabs>
        <w:rPr>
          <w:b/>
          <w:bCs/>
          <w:sz w:val="22"/>
          <w:szCs w:val="22"/>
          <w:lang w:val="sr-Latn-ME"/>
        </w:rPr>
      </w:pPr>
    </w:p>
    <w:p w:rsidR="00FA7D92" w:rsidRPr="00D616DF" w:rsidRDefault="00B01FB9" w:rsidP="00480FB1">
      <w:pPr>
        <w:tabs>
          <w:tab w:val="left" w:pos="540"/>
          <w:tab w:val="left" w:pos="569"/>
        </w:tabs>
        <w:rPr>
          <w:b/>
          <w:sz w:val="22"/>
          <w:szCs w:val="22"/>
          <w:lang w:val="sr-Latn-ME"/>
        </w:rPr>
      </w:pPr>
      <w:r w:rsidRPr="00D616DF">
        <w:rPr>
          <w:b/>
          <w:sz w:val="22"/>
          <w:szCs w:val="22"/>
          <w:lang w:val="sr-Latn-ME"/>
        </w:rPr>
        <w:t xml:space="preserve">Tabela 1. </w:t>
      </w:r>
      <w:r w:rsidR="00FA7D92" w:rsidRPr="00D616DF">
        <w:rPr>
          <w:b/>
          <w:sz w:val="22"/>
          <w:szCs w:val="22"/>
          <w:lang w:val="sr-Latn-ME"/>
        </w:rPr>
        <w:t>Neželjene reakcije zab</w:t>
      </w:r>
      <w:r w:rsidRPr="00D616DF">
        <w:rPr>
          <w:b/>
          <w:sz w:val="22"/>
          <w:szCs w:val="22"/>
          <w:lang w:val="sr-Latn-ME"/>
        </w:rPr>
        <w:t>ilj</w:t>
      </w:r>
      <w:r w:rsidR="00FA7D92" w:rsidRPr="00D616DF">
        <w:rPr>
          <w:b/>
          <w:sz w:val="22"/>
          <w:szCs w:val="22"/>
          <w:lang w:val="sr-Latn-ME"/>
        </w:rPr>
        <w:t>ežene u kliničkim ispitivanjima</w:t>
      </w:r>
    </w:p>
    <w:p w:rsidR="00C603CA" w:rsidRPr="00D616DF" w:rsidRDefault="00C603CA" w:rsidP="00480FB1">
      <w:pPr>
        <w:tabs>
          <w:tab w:val="left" w:pos="540"/>
          <w:tab w:val="left" w:pos="569"/>
        </w:tabs>
        <w:rPr>
          <w:b/>
          <w:sz w:val="22"/>
          <w:szCs w:val="22"/>
          <w:lang w:val="sr-Latn-ME"/>
        </w:rPr>
      </w:pPr>
    </w:p>
    <w:tbl>
      <w:tblPr>
        <w:tblStyle w:val="TableGrid"/>
        <w:tblW w:w="9209" w:type="dxa"/>
        <w:tblLayout w:type="fixed"/>
        <w:tblLook w:val="04A0" w:firstRow="1" w:lastRow="0" w:firstColumn="1" w:lastColumn="0" w:noHBand="0" w:noVBand="1"/>
      </w:tblPr>
      <w:tblGrid>
        <w:gridCol w:w="1271"/>
        <w:gridCol w:w="1843"/>
        <w:gridCol w:w="1417"/>
        <w:gridCol w:w="1843"/>
        <w:gridCol w:w="1701"/>
        <w:gridCol w:w="1134"/>
      </w:tblGrid>
      <w:tr w:rsidR="00C603CA" w:rsidRPr="00D616DF" w:rsidTr="00F84901">
        <w:tc>
          <w:tcPr>
            <w:tcW w:w="1271" w:type="dxa"/>
          </w:tcPr>
          <w:p w:rsidR="00C603CA" w:rsidRPr="00F84901" w:rsidRDefault="007271D1" w:rsidP="00480FB1">
            <w:pPr>
              <w:tabs>
                <w:tab w:val="left" w:pos="540"/>
                <w:tab w:val="left" w:pos="569"/>
              </w:tabs>
              <w:rPr>
                <w:b/>
                <w:bCs/>
                <w:sz w:val="20"/>
                <w:szCs w:val="20"/>
                <w:lang w:val="sr-Latn-ME"/>
              </w:rPr>
            </w:pPr>
            <w:r w:rsidRPr="00F84901">
              <w:rPr>
                <w:b/>
                <w:sz w:val="20"/>
                <w:szCs w:val="20"/>
                <w:lang w:val="sr-Latn-ME"/>
              </w:rPr>
              <w:t>Sistem organa</w:t>
            </w:r>
          </w:p>
        </w:tc>
        <w:tc>
          <w:tcPr>
            <w:tcW w:w="1843" w:type="dxa"/>
          </w:tcPr>
          <w:p w:rsidR="00C603CA" w:rsidRPr="00F84901" w:rsidRDefault="00C603CA" w:rsidP="00480FB1">
            <w:pPr>
              <w:tabs>
                <w:tab w:val="left" w:pos="540"/>
                <w:tab w:val="left" w:pos="569"/>
              </w:tabs>
              <w:rPr>
                <w:b/>
                <w:bCs/>
                <w:sz w:val="20"/>
                <w:szCs w:val="20"/>
                <w:lang w:val="sr-Latn-ME"/>
              </w:rPr>
            </w:pPr>
            <w:r w:rsidRPr="00F84901">
              <w:rPr>
                <w:b/>
                <w:bCs/>
                <w:sz w:val="20"/>
                <w:szCs w:val="20"/>
                <w:lang w:val="sr-Latn-ME"/>
              </w:rPr>
              <w:t>Veoma često</w:t>
            </w:r>
          </w:p>
        </w:tc>
        <w:tc>
          <w:tcPr>
            <w:tcW w:w="1417" w:type="dxa"/>
          </w:tcPr>
          <w:p w:rsidR="00C603CA" w:rsidRPr="00F84901" w:rsidRDefault="00C603CA" w:rsidP="00480FB1">
            <w:pPr>
              <w:tabs>
                <w:tab w:val="left" w:pos="540"/>
                <w:tab w:val="left" w:pos="569"/>
              </w:tabs>
              <w:rPr>
                <w:b/>
                <w:bCs/>
                <w:sz w:val="20"/>
                <w:szCs w:val="20"/>
                <w:lang w:val="sr-Latn-ME"/>
              </w:rPr>
            </w:pPr>
            <w:r w:rsidRPr="00F84901">
              <w:rPr>
                <w:b/>
                <w:bCs/>
                <w:sz w:val="20"/>
                <w:szCs w:val="20"/>
                <w:lang w:val="sr-Latn-ME"/>
              </w:rPr>
              <w:t>Često</w:t>
            </w:r>
          </w:p>
        </w:tc>
        <w:tc>
          <w:tcPr>
            <w:tcW w:w="1843" w:type="dxa"/>
          </w:tcPr>
          <w:p w:rsidR="00C603CA" w:rsidRPr="00F84901" w:rsidRDefault="00C603CA" w:rsidP="00480FB1">
            <w:pPr>
              <w:tabs>
                <w:tab w:val="left" w:pos="540"/>
                <w:tab w:val="left" w:pos="569"/>
              </w:tabs>
              <w:rPr>
                <w:b/>
                <w:bCs/>
                <w:sz w:val="20"/>
                <w:szCs w:val="20"/>
                <w:lang w:val="sr-Latn-ME"/>
              </w:rPr>
            </w:pPr>
            <w:r w:rsidRPr="00F84901">
              <w:rPr>
                <w:b/>
                <w:bCs/>
                <w:sz w:val="20"/>
                <w:szCs w:val="20"/>
                <w:lang w:val="sr-Latn-ME"/>
              </w:rPr>
              <w:t>Povremeno</w:t>
            </w:r>
          </w:p>
        </w:tc>
        <w:tc>
          <w:tcPr>
            <w:tcW w:w="1701" w:type="dxa"/>
          </w:tcPr>
          <w:p w:rsidR="00C603CA" w:rsidRPr="00F84901" w:rsidRDefault="00C603CA" w:rsidP="00FA7D92">
            <w:pPr>
              <w:tabs>
                <w:tab w:val="left" w:pos="540"/>
                <w:tab w:val="left" w:pos="569"/>
              </w:tabs>
              <w:rPr>
                <w:b/>
                <w:bCs/>
                <w:sz w:val="20"/>
                <w:szCs w:val="20"/>
                <w:lang w:val="sr-Latn-ME"/>
              </w:rPr>
            </w:pPr>
            <w:r w:rsidRPr="00F84901">
              <w:rPr>
                <w:b/>
                <w:bCs/>
                <w:sz w:val="20"/>
                <w:szCs w:val="20"/>
                <w:lang w:val="sr-Latn-ME"/>
              </w:rPr>
              <w:t>Rijetko</w:t>
            </w:r>
          </w:p>
        </w:tc>
        <w:tc>
          <w:tcPr>
            <w:tcW w:w="1134" w:type="dxa"/>
          </w:tcPr>
          <w:p w:rsidR="00C603CA" w:rsidRPr="00F84901" w:rsidRDefault="00C603CA" w:rsidP="00FA7D92">
            <w:pPr>
              <w:tabs>
                <w:tab w:val="left" w:pos="540"/>
                <w:tab w:val="left" w:pos="569"/>
              </w:tabs>
              <w:rPr>
                <w:b/>
                <w:bCs/>
                <w:sz w:val="20"/>
                <w:szCs w:val="20"/>
                <w:lang w:val="sr-Latn-ME"/>
              </w:rPr>
            </w:pPr>
            <w:r w:rsidRPr="00F84901">
              <w:rPr>
                <w:b/>
                <w:bCs/>
                <w:sz w:val="20"/>
                <w:szCs w:val="20"/>
                <w:lang w:val="sr-Latn-ME"/>
              </w:rPr>
              <w:t>Nepoznato</w:t>
            </w:r>
          </w:p>
        </w:tc>
      </w:tr>
      <w:tr w:rsidR="00C603CA" w:rsidRPr="00D616DF" w:rsidTr="00F84901">
        <w:tc>
          <w:tcPr>
            <w:tcW w:w="1271" w:type="dxa"/>
          </w:tcPr>
          <w:p w:rsidR="00C603CA" w:rsidRPr="00F84901" w:rsidRDefault="00C603CA" w:rsidP="00480FB1">
            <w:pPr>
              <w:tabs>
                <w:tab w:val="left" w:pos="540"/>
                <w:tab w:val="left" w:pos="569"/>
              </w:tabs>
              <w:rPr>
                <w:b/>
                <w:bCs/>
                <w:sz w:val="20"/>
                <w:szCs w:val="20"/>
                <w:lang w:val="sr-Latn-ME"/>
              </w:rPr>
            </w:pPr>
            <w:r w:rsidRPr="00F84901">
              <w:rPr>
                <w:b/>
                <w:sz w:val="20"/>
                <w:szCs w:val="20"/>
                <w:lang w:val="sr-Latn-ME"/>
              </w:rPr>
              <w:t>Infekcije i infestacije</w:t>
            </w:r>
          </w:p>
        </w:tc>
        <w:tc>
          <w:tcPr>
            <w:tcW w:w="1843" w:type="dxa"/>
          </w:tcPr>
          <w:p w:rsidR="00C603CA" w:rsidRPr="00F84901" w:rsidRDefault="00C603CA" w:rsidP="00480FB1">
            <w:pPr>
              <w:tabs>
                <w:tab w:val="left" w:pos="540"/>
                <w:tab w:val="left" w:pos="569"/>
              </w:tabs>
              <w:rPr>
                <w:b/>
                <w:bCs/>
                <w:sz w:val="20"/>
                <w:szCs w:val="20"/>
                <w:lang w:val="sr-Latn-ME"/>
              </w:rPr>
            </w:pPr>
          </w:p>
        </w:tc>
        <w:tc>
          <w:tcPr>
            <w:tcW w:w="1417" w:type="dxa"/>
          </w:tcPr>
          <w:p w:rsidR="00C603CA" w:rsidRDefault="00C603CA" w:rsidP="00480FB1">
            <w:pPr>
              <w:tabs>
                <w:tab w:val="left" w:pos="540"/>
                <w:tab w:val="left" w:pos="569"/>
              </w:tabs>
              <w:rPr>
                <w:sz w:val="20"/>
                <w:szCs w:val="20"/>
                <w:vertAlign w:val="superscript"/>
                <w:lang w:val="sr-Latn-ME"/>
              </w:rPr>
            </w:pPr>
            <w:r w:rsidRPr="00F84901">
              <w:rPr>
                <w:sz w:val="20"/>
                <w:szCs w:val="20"/>
                <w:lang w:val="sr-Latn-ME"/>
              </w:rPr>
              <w:t>Virusne infekcije</w:t>
            </w:r>
            <w:r w:rsidRPr="00F84901">
              <w:rPr>
                <w:sz w:val="20"/>
                <w:szCs w:val="20"/>
                <w:vertAlign w:val="superscript"/>
                <w:lang w:val="sr-Latn-ME"/>
              </w:rPr>
              <w:t>a</w:t>
            </w:r>
            <w:r w:rsidRPr="00F84901">
              <w:rPr>
                <w:sz w:val="20"/>
                <w:szCs w:val="20"/>
                <w:lang w:val="sr-Latn-ME"/>
              </w:rPr>
              <w:t xml:space="preserve"> Respiratorne infekcije</w:t>
            </w:r>
            <w:r w:rsidRPr="00F84901">
              <w:rPr>
                <w:sz w:val="20"/>
                <w:szCs w:val="20"/>
                <w:vertAlign w:val="superscript"/>
                <w:lang w:val="sr-Latn-ME"/>
              </w:rPr>
              <w:t>b,*</w:t>
            </w:r>
            <w:r w:rsidRPr="00F84901">
              <w:rPr>
                <w:sz w:val="20"/>
                <w:szCs w:val="20"/>
                <w:lang w:val="sr-Latn-ME"/>
              </w:rPr>
              <w:t xml:space="preserve"> Apsces</w:t>
            </w:r>
            <w:r w:rsidRPr="00F84901">
              <w:rPr>
                <w:sz w:val="20"/>
                <w:szCs w:val="20"/>
                <w:vertAlign w:val="superscript"/>
                <w:lang w:val="sr-Latn-ME"/>
              </w:rPr>
              <w:t>c,*</w:t>
            </w:r>
            <w:r w:rsidRPr="00F84901">
              <w:rPr>
                <w:sz w:val="20"/>
                <w:szCs w:val="20"/>
                <w:lang w:val="sr-Latn-ME"/>
              </w:rPr>
              <w:t xml:space="preserve"> Gljivične infekcije</w:t>
            </w:r>
            <w:r w:rsidRPr="00F84901">
              <w:rPr>
                <w:sz w:val="20"/>
                <w:szCs w:val="20"/>
                <w:vertAlign w:val="superscript"/>
                <w:lang w:val="sr-Latn-ME"/>
              </w:rPr>
              <w:t>d</w:t>
            </w:r>
            <w:r w:rsidRPr="00F84901">
              <w:rPr>
                <w:sz w:val="20"/>
                <w:szCs w:val="20"/>
                <w:lang w:val="sr-Latn-ME"/>
              </w:rPr>
              <w:t xml:space="preserve"> Infekcije urinarnog trakta Infekcije kože</w:t>
            </w:r>
            <w:r w:rsidRPr="00F84901">
              <w:rPr>
                <w:sz w:val="20"/>
                <w:szCs w:val="20"/>
                <w:vertAlign w:val="superscript"/>
                <w:lang w:val="sr-Latn-ME"/>
              </w:rPr>
              <w:t>e</w:t>
            </w:r>
            <w:r w:rsidRPr="00F84901">
              <w:rPr>
                <w:sz w:val="20"/>
                <w:szCs w:val="20"/>
                <w:lang w:val="sr-Latn-ME"/>
              </w:rPr>
              <w:t xml:space="preserve"> Sepsa</w:t>
            </w:r>
            <w:r w:rsidRPr="00F84901">
              <w:rPr>
                <w:sz w:val="20"/>
                <w:szCs w:val="20"/>
                <w:vertAlign w:val="superscript"/>
                <w:lang w:val="sr-Latn-ME"/>
              </w:rPr>
              <w:t>f,*</w:t>
            </w:r>
          </w:p>
          <w:p w:rsidR="006A67F6" w:rsidRPr="00F84901" w:rsidRDefault="006A67F6" w:rsidP="00480FB1">
            <w:pPr>
              <w:tabs>
                <w:tab w:val="left" w:pos="540"/>
                <w:tab w:val="left" w:pos="569"/>
              </w:tabs>
              <w:rPr>
                <w:b/>
                <w:bCs/>
                <w:sz w:val="20"/>
                <w:szCs w:val="20"/>
                <w:lang w:val="sr-Latn-ME"/>
              </w:rPr>
            </w:pPr>
          </w:p>
        </w:tc>
        <w:tc>
          <w:tcPr>
            <w:tcW w:w="1843" w:type="dxa"/>
          </w:tcPr>
          <w:p w:rsidR="00C603CA" w:rsidRPr="00F84901" w:rsidRDefault="00C603CA" w:rsidP="00480FB1">
            <w:pPr>
              <w:tabs>
                <w:tab w:val="left" w:pos="540"/>
                <w:tab w:val="left" w:pos="569"/>
              </w:tabs>
              <w:rPr>
                <w:b/>
                <w:bCs/>
                <w:sz w:val="20"/>
                <w:szCs w:val="20"/>
                <w:lang w:val="sr-Latn-ME"/>
              </w:rPr>
            </w:pPr>
            <w:r w:rsidRPr="00F84901">
              <w:rPr>
                <w:sz w:val="20"/>
                <w:szCs w:val="20"/>
                <w:lang w:val="sr-Latn-ME"/>
              </w:rPr>
              <w:t>Nekrotizirajući fasciitis</w:t>
            </w:r>
            <w:r w:rsidRPr="00F84901">
              <w:rPr>
                <w:sz w:val="20"/>
                <w:szCs w:val="20"/>
                <w:vertAlign w:val="superscript"/>
                <w:lang w:val="sr-Latn-ME"/>
              </w:rPr>
              <w:t>*</w:t>
            </w:r>
            <w:r w:rsidRPr="00F84901">
              <w:rPr>
                <w:sz w:val="20"/>
                <w:szCs w:val="20"/>
                <w:lang w:val="sr-Latn-ME"/>
              </w:rPr>
              <w:t xml:space="preserve"> Bakterijske infekcije</w:t>
            </w:r>
            <w:r w:rsidRPr="00F84901">
              <w:rPr>
                <w:sz w:val="20"/>
                <w:szCs w:val="20"/>
                <w:vertAlign w:val="superscript"/>
                <w:lang w:val="sr-Latn-ME"/>
              </w:rPr>
              <w:t>g</w:t>
            </w:r>
          </w:p>
        </w:tc>
        <w:tc>
          <w:tcPr>
            <w:tcW w:w="1701" w:type="dxa"/>
          </w:tcPr>
          <w:p w:rsidR="00C603CA" w:rsidRPr="00F84901" w:rsidRDefault="00C603CA" w:rsidP="00480FB1">
            <w:pPr>
              <w:tabs>
                <w:tab w:val="left" w:pos="540"/>
                <w:tab w:val="left" w:pos="569"/>
              </w:tabs>
              <w:rPr>
                <w:b/>
                <w:bCs/>
                <w:sz w:val="20"/>
                <w:szCs w:val="20"/>
                <w:lang w:val="sr-Latn-ME"/>
              </w:rPr>
            </w:pPr>
          </w:p>
        </w:tc>
        <w:tc>
          <w:tcPr>
            <w:tcW w:w="1134" w:type="dxa"/>
          </w:tcPr>
          <w:p w:rsidR="00C603CA" w:rsidRPr="00F84901" w:rsidRDefault="00C603CA" w:rsidP="00480FB1">
            <w:pPr>
              <w:tabs>
                <w:tab w:val="left" w:pos="540"/>
                <w:tab w:val="left" w:pos="569"/>
              </w:tabs>
              <w:rPr>
                <w:b/>
                <w:bCs/>
                <w:sz w:val="20"/>
                <w:szCs w:val="20"/>
                <w:lang w:val="sr-Latn-ME"/>
              </w:rPr>
            </w:pPr>
          </w:p>
        </w:tc>
      </w:tr>
      <w:tr w:rsidR="00C603CA" w:rsidRPr="00D616DF" w:rsidTr="00F84901">
        <w:tc>
          <w:tcPr>
            <w:tcW w:w="1271" w:type="dxa"/>
          </w:tcPr>
          <w:p w:rsidR="00C603CA" w:rsidRPr="00F84901" w:rsidRDefault="00C603CA" w:rsidP="00480FB1">
            <w:pPr>
              <w:tabs>
                <w:tab w:val="left" w:pos="540"/>
                <w:tab w:val="left" w:pos="569"/>
              </w:tabs>
              <w:rPr>
                <w:b/>
                <w:bCs/>
                <w:sz w:val="20"/>
                <w:szCs w:val="20"/>
                <w:lang w:val="sr-Latn-ME"/>
              </w:rPr>
            </w:pPr>
            <w:r w:rsidRPr="00F84901">
              <w:rPr>
                <w:b/>
                <w:sz w:val="20"/>
                <w:szCs w:val="20"/>
                <w:lang w:val="sr-Latn-ME"/>
              </w:rPr>
              <w:lastRenderedPageBreak/>
              <w:t>Poremećaji krvi i limfnog sistema</w:t>
            </w:r>
          </w:p>
        </w:tc>
        <w:tc>
          <w:tcPr>
            <w:tcW w:w="1843" w:type="dxa"/>
          </w:tcPr>
          <w:p w:rsidR="002B6075" w:rsidRPr="00F84901" w:rsidRDefault="00C603CA" w:rsidP="00480FB1">
            <w:pPr>
              <w:tabs>
                <w:tab w:val="left" w:pos="540"/>
                <w:tab w:val="left" w:pos="569"/>
              </w:tabs>
              <w:rPr>
                <w:sz w:val="20"/>
                <w:szCs w:val="20"/>
                <w:lang w:val="sr-Latn-ME"/>
              </w:rPr>
            </w:pPr>
            <w:r w:rsidRPr="00F84901">
              <w:rPr>
                <w:sz w:val="20"/>
                <w:szCs w:val="20"/>
                <w:lang w:val="sr-Latn-ME"/>
              </w:rPr>
              <w:t xml:space="preserve">Neutropenija Trombocitopenija </w:t>
            </w:r>
          </w:p>
          <w:p w:rsidR="00C603CA" w:rsidRPr="00F84901" w:rsidRDefault="00C603CA" w:rsidP="00480FB1">
            <w:pPr>
              <w:tabs>
                <w:tab w:val="left" w:pos="540"/>
                <w:tab w:val="left" w:pos="569"/>
              </w:tabs>
              <w:rPr>
                <w:b/>
                <w:bCs/>
                <w:sz w:val="20"/>
                <w:szCs w:val="20"/>
                <w:lang w:val="sr-Latn-ME"/>
              </w:rPr>
            </w:pPr>
            <w:r w:rsidRPr="00F84901">
              <w:rPr>
                <w:sz w:val="20"/>
                <w:szCs w:val="20"/>
                <w:lang w:val="sr-Latn-ME"/>
              </w:rPr>
              <w:t>Anemija Leukopenija</w:t>
            </w:r>
          </w:p>
        </w:tc>
        <w:tc>
          <w:tcPr>
            <w:tcW w:w="1417" w:type="dxa"/>
          </w:tcPr>
          <w:p w:rsidR="00C603CA" w:rsidRPr="00F84901" w:rsidRDefault="00C603CA" w:rsidP="00480FB1">
            <w:pPr>
              <w:tabs>
                <w:tab w:val="left" w:pos="540"/>
                <w:tab w:val="left" w:pos="569"/>
              </w:tabs>
              <w:rPr>
                <w:b/>
                <w:bCs/>
                <w:sz w:val="20"/>
                <w:szCs w:val="20"/>
                <w:lang w:val="sr-Latn-ME"/>
              </w:rPr>
            </w:pPr>
            <w:r w:rsidRPr="00F84901">
              <w:rPr>
                <w:sz w:val="20"/>
                <w:szCs w:val="20"/>
                <w:lang w:val="sr-Latn-ME"/>
              </w:rPr>
              <w:t>Limfopenija</w:t>
            </w:r>
          </w:p>
        </w:tc>
        <w:tc>
          <w:tcPr>
            <w:tcW w:w="1843" w:type="dxa"/>
          </w:tcPr>
          <w:p w:rsidR="00C603CA" w:rsidRPr="00F84901" w:rsidRDefault="00C603CA" w:rsidP="00480FB1">
            <w:pPr>
              <w:tabs>
                <w:tab w:val="left" w:pos="540"/>
                <w:tab w:val="left" w:pos="569"/>
              </w:tabs>
              <w:rPr>
                <w:b/>
                <w:bCs/>
                <w:sz w:val="20"/>
                <w:szCs w:val="20"/>
                <w:lang w:val="sr-Latn-ME"/>
              </w:rPr>
            </w:pPr>
            <w:r w:rsidRPr="00F84901">
              <w:rPr>
                <w:sz w:val="20"/>
                <w:szCs w:val="20"/>
                <w:lang w:val="sr-Latn-ME"/>
              </w:rPr>
              <w:t>Pancitopenija</w:t>
            </w:r>
          </w:p>
        </w:tc>
        <w:tc>
          <w:tcPr>
            <w:tcW w:w="1701" w:type="dxa"/>
          </w:tcPr>
          <w:p w:rsidR="00C603CA" w:rsidRPr="006A67F6" w:rsidRDefault="00C603CA" w:rsidP="00480FB1">
            <w:pPr>
              <w:tabs>
                <w:tab w:val="left" w:pos="540"/>
                <w:tab w:val="left" w:pos="569"/>
              </w:tabs>
              <w:rPr>
                <w:b/>
                <w:bCs/>
                <w:sz w:val="19"/>
                <w:szCs w:val="19"/>
                <w:lang w:val="sr-Latn-ME"/>
              </w:rPr>
            </w:pPr>
            <w:r w:rsidRPr="006A67F6">
              <w:rPr>
                <w:sz w:val="19"/>
                <w:szCs w:val="19"/>
                <w:lang w:val="sr-Latn-ME"/>
              </w:rPr>
              <w:t>Trombotička mikroangiopatija</w:t>
            </w:r>
            <w:r w:rsidRPr="006A67F6">
              <w:rPr>
                <w:sz w:val="19"/>
                <w:szCs w:val="19"/>
                <w:vertAlign w:val="superscript"/>
                <w:lang w:val="sr-Latn-ME"/>
              </w:rPr>
              <w:t>h,*</w:t>
            </w:r>
          </w:p>
        </w:tc>
        <w:tc>
          <w:tcPr>
            <w:tcW w:w="1134" w:type="dxa"/>
          </w:tcPr>
          <w:p w:rsidR="00C603CA" w:rsidRPr="00F84901" w:rsidRDefault="00C603CA" w:rsidP="00480FB1">
            <w:pPr>
              <w:tabs>
                <w:tab w:val="left" w:pos="540"/>
                <w:tab w:val="left" w:pos="569"/>
              </w:tabs>
              <w:rPr>
                <w:sz w:val="20"/>
                <w:szCs w:val="20"/>
                <w:lang w:val="sr-Latn-ME"/>
              </w:rPr>
            </w:pPr>
          </w:p>
        </w:tc>
      </w:tr>
      <w:tr w:rsidR="00C603CA" w:rsidRPr="00D616DF" w:rsidTr="00F84901">
        <w:tc>
          <w:tcPr>
            <w:tcW w:w="1271" w:type="dxa"/>
          </w:tcPr>
          <w:p w:rsidR="00C603CA" w:rsidRPr="00F84901" w:rsidRDefault="00C603CA" w:rsidP="00480FB1">
            <w:pPr>
              <w:tabs>
                <w:tab w:val="left" w:pos="540"/>
                <w:tab w:val="left" w:pos="569"/>
              </w:tabs>
              <w:rPr>
                <w:b/>
                <w:bCs/>
                <w:sz w:val="20"/>
                <w:szCs w:val="20"/>
                <w:lang w:val="sr-Latn-ME"/>
              </w:rPr>
            </w:pPr>
            <w:r w:rsidRPr="00F84901">
              <w:rPr>
                <w:b/>
                <w:sz w:val="20"/>
                <w:szCs w:val="20"/>
                <w:lang w:val="sr-Latn-ME"/>
              </w:rPr>
              <w:t>Poremećaji imunog sistema</w:t>
            </w:r>
          </w:p>
        </w:tc>
        <w:tc>
          <w:tcPr>
            <w:tcW w:w="1843" w:type="dxa"/>
          </w:tcPr>
          <w:p w:rsidR="00C603CA" w:rsidRPr="00F84901" w:rsidRDefault="00C603CA" w:rsidP="00480FB1">
            <w:pPr>
              <w:tabs>
                <w:tab w:val="left" w:pos="540"/>
                <w:tab w:val="left" w:pos="569"/>
              </w:tabs>
              <w:rPr>
                <w:b/>
                <w:bCs/>
                <w:sz w:val="20"/>
                <w:szCs w:val="20"/>
                <w:lang w:val="sr-Latn-ME"/>
              </w:rPr>
            </w:pPr>
          </w:p>
        </w:tc>
        <w:tc>
          <w:tcPr>
            <w:tcW w:w="1417" w:type="dxa"/>
          </w:tcPr>
          <w:p w:rsidR="00C603CA" w:rsidRPr="00F84901" w:rsidRDefault="00C603CA" w:rsidP="00480FB1">
            <w:pPr>
              <w:tabs>
                <w:tab w:val="left" w:pos="540"/>
                <w:tab w:val="left" w:pos="569"/>
              </w:tabs>
              <w:rPr>
                <w:b/>
                <w:bCs/>
                <w:sz w:val="20"/>
                <w:szCs w:val="20"/>
                <w:lang w:val="sr-Latn-ME"/>
              </w:rPr>
            </w:pPr>
          </w:p>
        </w:tc>
        <w:tc>
          <w:tcPr>
            <w:tcW w:w="1843" w:type="dxa"/>
          </w:tcPr>
          <w:p w:rsidR="00C603CA" w:rsidRPr="00F84901" w:rsidRDefault="00C603CA" w:rsidP="00480FB1">
            <w:pPr>
              <w:tabs>
                <w:tab w:val="left" w:pos="540"/>
                <w:tab w:val="left" w:pos="569"/>
              </w:tabs>
              <w:rPr>
                <w:b/>
                <w:bCs/>
                <w:sz w:val="20"/>
                <w:szCs w:val="20"/>
                <w:lang w:val="sr-Latn-ME"/>
              </w:rPr>
            </w:pPr>
            <w:r w:rsidRPr="00F84901">
              <w:rPr>
                <w:sz w:val="20"/>
                <w:szCs w:val="20"/>
                <w:lang w:val="sr-Latn-ME"/>
              </w:rPr>
              <w:t>Preosjetljivost</w:t>
            </w:r>
          </w:p>
        </w:tc>
        <w:tc>
          <w:tcPr>
            <w:tcW w:w="1701" w:type="dxa"/>
          </w:tcPr>
          <w:p w:rsidR="00C603CA" w:rsidRPr="00F84901" w:rsidRDefault="00C603CA" w:rsidP="00B405F6">
            <w:pPr>
              <w:tabs>
                <w:tab w:val="left" w:pos="540"/>
                <w:tab w:val="left" w:pos="569"/>
              </w:tabs>
              <w:rPr>
                <w:b/>
                <w:bCs/>
                <w:sz w:val="20"/>
                <w:szCs w:val="20"/>
                <w:lang w:val="sr-Latn-ME"/>
              </w:rPr>
            </w:pPr>
            <w:r w:rsidRPr="00F84901">
              <w:rPr>
                <w:sz w:val="20"/>
                <w:szCs w:val="20"/>
                <w:lang w:val="sr-Latn-ME"/>
              </w:rPr>
              <w:t>Angioedem</w:t>
            </w:r>
          </w:p>
        </w:tc>
        <w:tc>
          <w:tcPr>
            <w:tcW w:w="1134" w:type="dxa"/>
          </w:tcPr>
          <w:p w:rsidR="00C603CA" w:rsidRPr="00F84901" w:rsidRDefault="00C603CA" w:rsidP="00B405F6">
            <w:pPr>
              <w:tabs>
                <w:tab w:val="left" w:pos="540"/>
                <w:tab w:val="left" w:pos="569"/>
              </w:tabs>
              <w:rPr>
                <w:sz w:val="20"/>
                <w:szCs w:val="20"/>
                <w:lang w:val="sr-Latn-ME"/>
              </w:rPr>
            </w:pPr>
          </w:p>
        </w:tc>
      </w:tr>
      <w:tr w:rsidR="00C603CA" w:rsidRPr="00D616DF" w:rsidTr="00F84901">
        <w:tc>
          <w:tcPr>
            <w:tcW w:w="1271" w:type="dxa"/>
          </w:tcPr>
          <w:p w:rsidR="00C603CA" w:rsidRPr="00F84901" w:rsidRDefault="00C603CA" w:rsidP="00480FB1">
            <w:pPr>
              <w:tabs>
                <w:tab w:val="left" w:pos="540"/>
                <w:tab w:val="left" w:pos="569"/>
              </w:tabs>
              <w:rPr>
                <w:b/>
                <w:bCs/>
                <w:sz w:val="20"/>
                <w:szCs w:val="20"/>
                <w:lang w:val="sr-Latn-ME"/>
              </w:rPr>
            </w:pPr>
            <w:r w:rsidRPr="00F84901">
              <w:rPr>
                <w:b/>
                <w:sz w:val="20"/>
                <w:szCs w:val="20"/>
                <w:lang w:val="sr-Latn-ME"/>
              </w:rPr>
              <w:t>Endokrini poremećaji</w:t>
            </w:r>
          </w:p>
        </w:tc>
        <w:tc>
          <w:tcPr>
            <w:tcW w:w="1843" w:type="dxa"/>
          </w:tcPr>
          <w:p w:rsidR="00C603CA" w:rsidRPr="00F84901" w:rsidRDefault="00C603CA" w:rsidP="00480FB1">
            <w:pPr>
              <w:tabs>
                <w:tab w:val="left" w:pos="540"/>
                <w:tab w:val="left" w:pos="569"/>
              </w:tabs>
              <w:rPr>
                <w:b/>
                <w:bCs/>
                <w:sz w:val="20"/>
                <w:szCs w:val="20"/>
                <w:lang w:val="sr-Latn-ME"/>
              </w:rPr>
            </w:pPr>
            <w:r w:rsidRPr="00F84901">
              <w:rPr>
                <w:sz w:val="20"/>
                <w:szCs w:val="20"/>
                <w:lang w:val="sr-Latn-ME"/>
              </w:rPr>
              <w:t>Hipotireoidizam</w:t>
            </w:r>
          </w:p>
        </w:tc>
        <w:tc>
          <w:tcPr>
            <w:tcW w:w="1417" w:type="dxa"/>
          </w:tcPr>
          <w:p w:rsidR="00C603CA" w:rsidRPr="00F84901" w:rsidRDefault="00C603CA" w:rsidP="00480FB1">
            <w:pPr>
              <w:tabs>
                <w:tab w:val="left" w:pos="540"/>
                <w:tab w:val="left" w:pos="569"/>
              </w:tabs>
              <w:rPr>
                <w:b/>
                <w:bCs/>
                <w:sz w:val="20"/>
                <w:szCs w:val="20"/>
                <w:lang w:val="sr-Latn-ME"/>
              </w:rPr>
            </w:pPr>
          </w:p>
        </w:tc>
        <w:tc>
          <w:tcPr>
            <w:tcW w:w="1843" w:type="dxa"/>
          </w:tcPr>
          <w:p w:rsidR="00C603CA" w:rsidRPr="00F84901" w:rsidRDefault="00C603CA" w:rsidP="00480FB1">
            <w:pPr>
              <w:tabs>
                <w:tab w:val="left" w:pos="540"/>
                <w:tab w:val="left" w:pos="569"/>
              </w:tabs>
              <w:rPr>
                <w:b/>
                <w:bCs/>
                <w:sz w:val="20"/>
                <w:szCs w:val="20"/>
                <w:lang w:val="sr-Latn-ME"/>
              </w:rPr>
            </w:pPr>
            <w:r w:rsidRPr="00F84901">
              <w:rPr>
                <w:sz w:val="20"/>
                <w:szCs w:val="20"/>
                <w:lang w:val="sr-Latn-ME"/>
              </w:rPr>
              <w:t>Hipertireoidizam</w:t>
            </w:r>
          </w:p>
        </w:tc>
        <w:tc>
          <w:tcPr>
            <w:tcW w:w="1701" w:type="dxa"/>
          </w:tcPr>
          <w:p w:rsidR="00C603CA" w:rsidRPr="00F84901" w:rsidRDefault="00C603CA" w:rsidP="00480FB1">
            <w:pPr>
              <w:tabs>
                <w:tab w:val="left" w:pos="540"/>
                <w:tab w:val="left" w:pos="569"/>
              </w:tabs>
              <w:rPr>
                <w:b/>
                <w:bCs/>
                <w:sz w:val="20"/>
                <w:szCs w:val="20"/>
                <w:lang w:val="sr-Latn-ME"/>
              </w:rPr>
            </w:pPr>
            <w:r w:rsidRPr="00F84901">
              <w:rPr>
                <w:sz w:val="20"/>
                <w:szCs w:val="20"/>
                <w:lang w:val="sr-Latn-ME"/>
              </w:rPr>
              <w:t>Tireoiditis</w:t>
            </w:r>
          </w:p>
        </w:tc>
        <w:tc>
          <w:tcPr>
            <w:tcW w:w="1134" w:type="dxa"/>
          </w:tcPr>
          <w:p w:rsidR="00C603CA" w:rsidRPr="00F84901" w:rsidRDefault="00C603CA" w:rsidP="00480FB1">
            <w:pPr>
              <w:tabs>
                <w:tab w:val="left" w:pos="540"/>
                <w:tab w:val="left" w:pos="569"/>
              </w:tabs>
              <w:rPr>
                <w:sz w:val="20"/>
                <w:szCs w:val="20"/>
                <w:lang w:val="sr-Latn-ME"/>
              </w:rPr>
            </w:pPr>
          </w:p>
        </w:tc>
      </w:tr>
      <w:tr w:rsidR="00C603CA" w:rsidRPr="00D616DF" w:rsidTr="00F84901">
        <w:tc>
          <w:tcPr>
            <w:tcW w:w="1271" w:type="dxa"/>
          </w:tcPr>
          <w:p w:rsidR="00C603CA" w:rsidRPr="00F84901" w:rsidRDefault="00C603CA" w:rsidP="00480FB1">
            <w:pPr>
              <w:tabs>
                <w:tab w:val="left" w:pos="540"/>
                <w:tab w:val="left" w:pos="569"/>
              </w:tabs>
              <w:rPr>
                <w:b/>
                <w:bCs/>
                <w:sz w:val="20"/>
                <w:szCs w:val="20"/>
                <w:lang w:val="sr-Latn-ME"/>
              </w:rPr>
            </w:pPr>
            <w:r w:rsidRPr="00F84901">
              <w:rPr>
                <w:b/>
                <w:sz w:val="20"/>
                <w:szCs w:val="20"/>
                <w:lang w:val="sr-Latn-ME"/>
              </w:rPr>
              <w:t>Poremećaji metaboli</w:t>
            </w:r>
            <w:r w:rsidR="006A67F6">
              <w:rPr>
                <w:b/>
                <w:sz w:val="20"/>
                <w:szCs w:val="20"/>
                <w:lang w:val="sr-Latn-ME"/>
              </w:rPr>
              <w:t>-</w:t>
            </w:r>
            <w:r w:rsidRPr="00F84901">
              <w:rPr>
                <w:b/>
                <w:sz w:val="20"/>
                <w:szCs w:val="20"/>
                <w:lang w:val="sr-Latn-ME"/>
              </w:rPr>
              <w:t>zma i ishrane</w:t>
            </w:r>
          </w:p>
        </w:tc>
        <w:tc>
          <w:tcPr>
            <w:tcW w:w="1843" w:type="dxa"/>
          </w:tcPr>
          <w:p w:rsidR="00C603CA" w:rsidRPr="00F84901" w:rsidRDefault="00C603CA" w:rsidP="00480FB1">
            <w:pPr>
              <w:tabs>
                <w:tab w:val="left" w:pos="540"/>
                <w:tab w:val="left" w:pos="569"/>
              </w:tabs>
              <w:rPr>
                <w:b/>
                <w:bCs/>
                <w:sz w:val="20"/>
                <w:szCs w:val="20"/>
                <w:lang w:val="sr-Latn-ME"/>
              </w:rPr>
            </w:pPr>
            <w:r w:rsidRPr="00F84901">
              <w:rPr>
                <w:sz w:val="20"/>
                <w:szCs w:val="20"/>
                <w:lang w:val="sr-Latn-ME"/>
              </w:rPr>
              <w:t>Smanjen apetit</w:t>
            </w:r>
            <w:r w:rsidRPr="00F84901">
              <w:rPr>
                <w:sz w:val="20"/>
                <w:szCs w:val="20"/>
                <w:vertAlign w:val="superscript"/>
                <w:lang w:val="sr-Latn-ME"/>
              </w:rPr>
              <w:t>i</w:t>
            </w:r>
          </w:p>
        </w:tc>
        <w:tc>
          <w:tcPr>
            <w:tcW w:w="1417" w:type="dxa"/>
          </w:tcPr>
          <w:p w:rsidR="00C603CA" w:rsidRPr="00F84901" w:rsidRDefault="00C603CA" w:rsidP="00480FB1">
            <w:pPr>
              <w:tabs>
                <w:tab w:val="left" w:pos="540"/>
                <w:tab w:val="left" w:pos="569"/>
              </w:tabs>
              <w:rPr>
                <w:b/>
                <w:bCs/>
                <w:sz w:val="20"/>
                <w:szCs w:val="20"/>
                <w:lang w:val="sr-Latn-ME"/>
              </w:rPr>
            </w:pPr>
            <w:r w:rsidRPr="00F84901">
              <w:rPr>
                <w:sz w:val="20"/>
                <w:szCs w:val="20"/>
                <w:lang w:val="sr-Latn-ME"/>
              </w:rPr>
              <w:t>Dehidratacija Hipoglikemija</w:t>
            </w:r>
          </w:p>
        </w:tc>
        <w:tc>
          <w:tcPr>
            <w:tcW w:w="1843" w:type="dxa"/>
          </w:tcPr>
          <w:p w:rsidR="00C603CA" w:rsidRPr="00F84901" w:rsidRDefault="00C603CA" w:rsidP="00480FB1">
            <w:pPr>
              <w:tabs>
                <w:tab w:val="left" w:pos="540"/>
                <w:tab w:val="left" w:pos="569"/>
              </w:tabs>
              <w:rPr>
                <w:b/>
                <w:bCs/>
                <w:sz w:val="20"/>
                <w:szCs w:val="20"/>
                <w:lang w:val="sr-Latn-ME"/>
              </w:rPr>
            </w:pPr>
          </w:p>
        </w:tc>
        <w:tc>
          <w:tcPr>
            <w:tcW w:w="1701" w:type="dxa"/>
          </w:tcPr>
          <w:p w:rsidR="00C603CA" w:rsidRPr="00F84901" w:rsidRDefault="00C603CA" w:rsidP="00480FB1">
            <w:pPr>
              <w:tabs>
                <w:tab w:val="left" w:pos="540"/>
                <w:tab w:val="left" w:pos="569"/>
              </w:tabs>
              <w:rPr>
                <w:b/>
                <w:bCs/>
                <w:sz w:val="20"/>
                <w:szCs w:val="20"/>
                <w:lang w:val="sr-Latn-ME"/>
              </w:rPr>
            </w:pPr>
            <w:r w:rsidRPr="00F84901">
              <w:rPr>
                <w:sz w:val="20"/>
                <w:szCs w:val="20"/>
                <w:lang w:val="sr-Latn-ME"/>
              </w:rPr>
              <w:t>Sindrom lize tumora</w:t>
            </w:r>
            <w:r w:rsidRPr="00F84901">
              <w:rPr>
                <w:sz w:val="20"/>
                <w:szCs w:val="20"/>
                <w:vertAlign w:val="superscript"/>
                <w:lang w:val="sr-Latn-ME"/>
              </w:rPr>
              <w:t>*</w:t>
            </w:r>
          </w:p>
        </w:tc>
        <w:tc>
          <w:tcPr>
            <w:tcW w:w="1134" w:type="dxa"/>
          </w:tcPr>
          <w:p w:rsidR="00C603CA" w:rsidRPr="00F84901" w:rsidRDefault="00C603CA" w:rsidP="00480FB1">
            <w:pPr>
              <w:tabs>
                <w:tab w:val="left" w:pos="540"/>
                <w:tab w:val="left" w:pos="569"/>
              </w:tabs>
              <w:rPr>
                <w:sz w:val="20"/>
                <w:szCs w:val="20"/>
                <w:lang w:val="sr-Latn-ME"/>
              </w:rPr>
            </w:pPr>
          </w:p>
        </w:tc>
      </w:tr>
      <w:tr w:rsidR="00C603CA" w:rsidRPr="00D616DF" w:rsidTr="00F84901">
        <w:tc>
          <w:tcPr>
            <w:tcW w:w="1271" w:type="dxa"/>
          </w:tcPr>
          <w:p w:rsidR="00C603CA" w:rsidRPr="00F84901" w:rsidRDefault="00C603CA" w:rsidP="00480FB1">
            <w:pPr>
              <w:tabs>
                <w:tab w:val="left" w:pos="540"/>
                <w:tab w:val="left" w:pos="569"/>
              </w:tabs>
              <w:rPr>
                <w:b/>
                <w:bCs/>
                <w:sz w:val="20"/>
                <w:szCs w:val="20"/>
                <w:lang w:val="sr-Latn-ME"/>
              </w:rPr>
            </w:pPr>
            <w:r w:rsidRPr="00F84901">
              <w:rPr>
                <w:b/>
                <w:sz w:val="20"/>
                <w:szCs w:val="20"/>
                <w:lang w:val="sr-Latn-ME"/>
              </w:rPr>
              <w:t>Psihija</w:t>
            </w:r>
            <w:r w:rsidR="00323F21">
              <w:rPr>
                <w:b/>
                <w:sz w:val="20"/>
                <w:szCs w:val="20"/>
                <w:lang w:val="sr-Latn-ME"/>
              </w:rPr>
              <w:t xml:space="preserve">- </w:t>
            </w:r>
            <w:r w:rsidRPr="00F84901">
              <w:rPr>
                <w:b/>
                <w:sz w:val="20"/>
                <w:szCs w:val="20"/>
                <w:lang w:val="sr-Latn-ME"/>
              </w:rPr>
              <w:t>trijski poremećaji</w:t>
            </w:r>
          </w:p>
        </w:tc>
        <w:tc>
          <w:tcPr>
            <w:tcW w:w="1843" w:type="dxa"/>
          </w:tcPr>
          <w:p w:rsidR="00C603CA" w:rsidRPr="00F84901" w:rsidRDefault="00C603CA" w:rsidP="00480FB1">
            <w:pPr>
              <w:tabs>
                <w:tab w:val="left" w:pos="540"/>
                <w:tab w:val="left" w:pos="569"/>
              </w:tabs>
              <w:rPr>
                <w:b/>
                <w:bCs/>
                <w:sz w:val="20"/>
                <w:szCs w:val="20"/>
                <w:lang w:val="sr-Latn-ME"/>
              </w:rPr>
            </w:pPr>
            <w:r w:rsidRPr="00F84901">
              <w:rPr>
                <w:sz w:val="20"/>
                <w:szCs w:val="20"/>
                <w:lang w:val="sr-Latn-ME"/>
              </w:rPr>
              <w:t>Nesanica</w:t>
            </w:r>
          </w:p>
        </w:tc>
        <w:tc>
          <w:tcPr>
            <w:tcW w:w="1417" w:type="dxa"/>
          </w:tcPr>
          <w:p w:rsidR="00C603CA" w:rsidRPr="00F84901" w:rsidRDefault="00C603CA" w:rsidP="00480FB1">
            <w:pPr>
              <w:tabs>
                <w:tab w:val="left" w:pos="540"/>
                <w:tab w:val="left" w:pos="569"/>
              </w:tabs>
              <w:rPr>
                <w:b/>
                <w:bCs/>
                <w:sz w:val="20"/>
                <w:szCs w:val="20"/>
                <w:lang w:val="sr-Latn-ME"/>
              </w:rPr>
            </w:pPr>
            <w:r w:rsidRPr="00F84901">
              <w:rPr>
                <w:sz w:val="20"/>
                <w:szCs w:val="20"/>
                <w:lang w:val="sr-Latn-ME"/>
              </w:rPr>
              <w:t>Depresija</w:t>
            </w:r>
          </w:p>
        </w:tc>
        <w:tc>
          <w:tcPr>
            <w:tcW w:w="1843" w:type="dxa"/>
          </w:tcPr>
          <w:p w:rsidR="00C603CA" w:rsidRPr="00F84901" w:rsidRDefault="00C603CA" w:rsidP="00480FB1">
            <w:pPr>
              <w:tabs>
                <w:tab w:val="left" w:pos="540"/>
                <w:tab w:val="left" w:pos="569"/>
              </w:tabs>
              <w:rPr>
                <w:b/>
                <w:bCs/>
                <w:sz w:val="20"/>
                <w:szCs w:val="20"/>
                <w:lang w:val="sr-Latn-ME"/>
              </w:rPr>
            </w:pPr>
          </w:p>
        </w:tc>
        <w:tc>
          <w:tcPr>
            <w:tcW w:w="1701" w:type="dxa"/>
          </w:tcPr>
          <w:p w:rsidR="00C603CA" w:rsidRPr="00F84901" w:rsidRDefault="00C603CA" w:rsidP="00480FB1">
            <w:pPr>
              <w:tabs>
                <w:tab w:val="left" w:pos="540"/>
                <w:tab w:val="left" w:pos="569"/>
              </w:tabs>
              <w:rPr>
                <w:b/>
                <w:bCs/>
                <w:sz w:val="20"/>
                <w:szCs w:val="20"/>
                <w:lang w:val="sr-Latn-ME"/>
              </w:rPr>
            </w:pPr>
          </w:p>
        </w:tc>
        <w:tc>
          <w:tcPr>
            <w:tcW w:w="1134" w:type="dxa"/>
          </w:tcPr>
          <w:p w:rsidR="00C603CA" w:rsidRPr="00F84901" w:rsidRDefault="00C603CA" w:rsidP="00480FB1">
            <w:pPr>
              <w:tabs>
                <w:tab w:val="left" w:pos="540"/>
                <w:tab w:val="left" w:pos="569"/>
              </w:tabs>
              <w:rPr>
                <w:b/>
                <w:bCs/>
                <w:sz w:val="20"/>
                <w:szCs w:val="20"/>
                <w:lang w:val="sr-Latn-ME"/>
              </w:rPr>
            </w:pPr>
          </w:p>
        </w:tc>
      </w:tr>
      <w:tr w:rsidR="00C603CA" w:rsidRPr="00D616DF" w:rsidTr="00F84901">
        <w:tc>
          <w:tcPr>
            <w:tcW w:w="1271" w:type="dxa"/>
          </w:tcPr>
          <w:p w:rsidR="00C603CA" w:rsidRPr="00F84901" w:rsidRDefault="00C603CA" w:rsidP="00480FB1">
            <w:pPr>
              <w:tabs>
                <w:tab w:val="left" w:pos="540"/>
                <w:tab w:val="left" w:pos="569"/>
              </w:tabs>
              <w:rPr>
                <w:b/>
                <w:bCs/>
                <w:sz w:val="20"/>
                <w:szCs w:val="20"/>
                <w:lang w:val="sr-Latn-ME"/>
              </w:rPr>
            </w:pPr>
            <w:r w:rsidRPr="00F84901">
              <w:rPr>
                <w:b/>
                <w:sz w:val="20"/>
                <w:szCs w:val="20"/>
                <w:lang w:val="sr-Latn-ME"/>
              </w:rPr>
              <w:t>Poremećaji nervnog sistema</w:t>
            </w:r>
          </w:p>
        </w:tc>
        <w:tc>
          <w:tcPr>
            <w:tcW w:w="1843" w:type="dxa"/>
          </w:tcPr>
          <w:p w:rsidR="00C603CA" w:rsidRPr="00F84901" w:rsidRDefault="00C603CA" w:rsidP="00480FB1">
            <w:pPr>
              <w:tabs>
                <w:tab w:val="left" w:pos="540"/>
                <w:tab w:val="left" w:pos="569"/>
              </w:tabs>
              <w:rPr>
                <w:b/>
                <w:bCs/>
                <w:sz w:val="20"/>
                <w:szCs w:val="20"/>
                <w:lang w:val="sr-Latn-ME"/>
              </w:rPr>
            </w:pPr>
            <w:r w:rsidRPr="00F84901">
              <w:rPr>
                <w:sz w:val="20"/>
                <w:szCs w:val="20"/>
                <w:lang w:val="sr-Latn-ME"/>
              </w:rPr>
              <w:t>Vrtoglavica Glavobolja Poremećaj čula ukusa</w:t>
            </w:r>
            <w:r w:rsidRPr="00F84901">
              <w:rPr>
                <w:sz w:val="20"/>
                <w:szCs w:val="20"/>
                <w:vertAlign w:val="superscript"/>
                <w:lang w:val="sr-Latn-ME"/>
              </w:rPr>
              <w:t>j</w:t>
            </w:r>
          </w:p>
        </w:tc>
        <w:tc>
          <w:tcPr>
            <w:tcW w:w="1417" w:type="dxa"/>
          </w:tcPr>
          <w:p w:rsidR="00C603CA" w:rsidRPr="00F84901" w:rsidRDefault="00C603CA" w:rsidP="00480FB1">
            <w:pPr>
              <w:tabs>
                <w:tab w:val="left" w:pos="540"/>
                <w:tab w:val="left" w:pos="569"/>
              </w:tabs>
              <w:rPr>
                <w:b/>
                <w:bCs/>
                <w:sz w:val="20"/>
                <w:szCs w:val="20"/>
                <w:lang w:val="sr-Latn-ME"/>
              </w:rPr>
            </w:pPr>
            <w:r w:rsidRPr="00F84901">
              <w:rPr>
                <w:sz w:val="20"/>
                <w:szCs w:val="20"/>
                <w:lang w:val="sr-Latn-ME"/>
              </w:rPr>
              <w:t>Periferna neuropatija Parestezija Hipoestezija Hiperestezija</w:t>
            </w:r>
          </w:p>
        </w:tc>
        <w:tc>
          <w:tcPr>
            <w:tcW w:w="1843" w:type="dxa"/>
          </w:tcPr>
          <w:p w:rsidR="00C603CA" w:rsidRPr="00F84901" w:rsidRDefault="00C603CA" w:rsidP="00480FB1">
            <w:pPr>
              <w:tabs>
                <w:tab w:val="left" w:pos="540"/>
                <w:tab w:val="left" w:pos="569"/>
              </w:tabs>
              <w:rPr>
                <w:sz w:val="20"/>
                <w:szCs w:val="20"/>
                <w:lang w:val="sr-Latn-ME"/>
              </w:rPr>
            </w:pPr>
            <w:r w:rsidRPr="00F84901">
              <w:rPr>
                <w:sz w:val="20"/>
                <w:szCs w:val="20"/>
                <w:lang w:val="sr-Latn-ME"/>
              </w:rPr>
              <w:t>Cerebralna hemoragija</w:t>
            </w:r>
            <w:r w:rsidRPr="00F84901">
              <w:rPr>
                <w:sz w:val="20"/>
                <w:szCs w:val="20"/>
                <w:vertAlign w:val="superscript"/>
                <w:lang w:val="sr-Latn-ME"/>
              </w:rPr>
              <w:t>*</w:t>
            </w:r>
          </w:p>
          <w:p w:rsidR="00C603CA" w:rsidRPr="00F84901" w:rsidRDefault="00C603CA" w:rsidP="00480FB1">
            <w:pPr>
              <w:tabs>
                <w:tab w:val="left" w:pos="540"/>
                <w:tab w:val="left" w:pos="569"/>
              </w:tabs>
              <w:rPr>
                <w:sz w:val="20"/>
                <w:szCs w:val="20"/>
                <w:lang w:val="sr-Latn-ME"/>
              </w:rPr>
            </w:pPr>
            <w:r w:rsidRPr="00F84901">
              <w:rPr>
                <w:sz w:val="20"/>
                <w:szCs w:val="20"/>
                <w:lang w:val="sr-Latn-ME"/>
              </w:rPr>
              <w:t>Cerebrovaskularni događaj</w:t>
            </w:r>
            <w:r w:rsidRPr="00F84901">
              <w:rPr>
                <w:sz w:val="20"/>
                <w:szCs w:val="20"/>
                <w:vertAlign w:val="superscript"/>
                <w:lang w:val="sr-Latn-ME"/>
              </w:rPr>
              <w:t>*</w:t>
            </w:r>
            <w:r w:rsidRPr="00F84901">
              <w:rPr>
                <w:sz w:val="20"/>
                <w:szCs w:val="20"/>
                <w:lang w:val="sr-Latn-ME"/>
              </w:rPr>
              <w:t xml:space="preserve"> </w:t>
            </w:r>
          </w:p>
          <w:p w:rsidR="00C603CA" w:rsidRPr="00F84901" w:rsidRDefault="00C603CA" w:rsidP="00480FB1">
            <w:pPr>
              <w:tabs>
                <w:tab w:val="left" w:pos="540"/>
                <w:tab w:val="left" w:pos="569"/>
              </w:tabs>
              <w:rPr>
                <w:b/>
                <w:bCs/>
                <w:sz w:val="20"/>
                <w:szCs w:val="20"/>
                <w:lang w:val="sr-Latn-ME"/>
              </w:rPr>
            </w:pPr>
            <w:r w:rsidRPr="00F84901">
              <w:rPr>
                <w:sz w:val="20"/>
                <w:szCs w:val="20"/>
                <w:lang w:val="sr-Latn-ME"/>
              </w:rPr>
              <w:t>Prolazni ishemijski napad</w:t>
            </w:r>
          </w:p>
        </w:tc>
        <w:tc>
          <w:tcPr>
            <w:tcW w:w="1701" w:type="dxa"/>
          </w:tcPr>
          <w:p w:rsidR="00C603CA" w:rsidRPr="00F84901" w:rsidRDefault="00C603CA" w:rsidP="00480FB1">
            <w:pPr>
              <w:tabs>
                <w:tab w:val="left" w:pos="540"/>
                <w:tab w:val="left" w:pos="569"/>
              </w:tabs>
              <w:rPr>
                <w:b/>
                <w:bCs/>
                <w:sz w:val="20"/>
                <w:szCs w:val="20"/>
                <w:lang w:val="sr-Latn-ME"/>
              </w:rPr>
            </w:pPr>
            <w:r w:rsidRPr="00F84901">
              <w:rPr>
                <w:sz w:val="20"/>
                <w:szCs w:val="20"/>
                <w:lang w:val="sr-Latn-ME"/>
              </w:rPr>
              <w:t>Sindrom reverzibilne posteriorne encefalopatije</w:t>
            </w:r>
            <w:r w:rsidRPr="00F84901">
              <w:rPr>
                <w:sz w:val="20"/>
                <w:szCs w:val="20"/>
                <w:vertAlign w:val="superscript"/>
                <w:lang w:val="sr-Latn-ME"/>
              </w:rPr>
              <w:t>*</w:t>
            </w:r>
          </w:p>
        </w:tc>
        <w:tc>
          <w:tcPr>
            <w:tcW w:w="1134" w:type="dxa"/>
          </w:tcPr>
          <w:p w:rsidR="00C603CA" w:rsidRPr="00F84901" w:rsidRDefault="00C603CA" w:rsidP="00480FB1">
            <w:pPr>
              <w:tabs>
                <w:tab w:val="left" w:pos="540"/>
                <w:tab w:val="left" w:pos="569"/>
              </w:tabs>
              <w:rPr>
                <w:sz w:val="20"/>
                <w:szCs w:val="20"/>
                <w:lang w:val="sr-Latn-ME"/>
              </w:rPr>
            </w:pPr>
          </w:p>
        </w:tc>
      </w:tr>
      <w:tr w:rsidR="00C603CA" w:rsidRPr="00D616DF" w:rsidTr="00F84901">
        <w:tc>
          <w:tcPr>
            <w:tcW w:w="1271" w:type="dxa"/>
          </w:tcPr>
          <w:p w:rsidR="00C603CA" w:rsidRPr="00F84901" w:rsidRDefault="00C603CA" w:rsidP="00480FB1">
            <w:pPr>
              <w:tabs>
                <w:tab w:val="left" w:pos="540"/>
                <w:tab w:val="left" w:pos="569"/>
              </w:tabs>
              <w:rPr>
                <w:b/>
                <w:bCs/>
                <w:sz w:val="20"/>
                <w:szCs w:val="20"/>
                <w:lang w:val="sr-Latn-ME"/>
              </w:rPr>
            </w:pPr>
            <w:r w:rsidRPr="00F84901">
              <w:rPr>
                <w:b/>
                <w:sz w:val="20"/>
                <w:szCs w:val="20"/>
                <w:lang w:val="sr-Latn-ME"/>
              </w:rPr>
              <w:t>Poremećaji oka</w:t>
            </w:r>
          </w:p>
        </w:tc>
        <w:tc>
          <w:tcPr>
            <w:tcW w:w="1843" w:type="dxa"/>
          </w:tcPr>
          <w:p w:rsidR="00C603CA" w:rsidRPr="00F84901" w:rsidRDefault="00C603CA" w:rsidP="00480FB1">
            <w:pPr>
              <w:tabs>
                <w:tab w:val="left" w:pos="540"/>
                <w:tab w:val="left" w:pos="569"/>
              </w:tabs>
              <w:rPr>
                <w:b/>
                <w:bCs/>
                <w:sz w:val="20"/>
                <w:szCs w:val="20"/>
                <w:lang w:val="sr-Latn-ME"/>
              </w:rPr>
            </w:pPr>
          </w:p>
        </w:tc>
        <w:tc>
          <w:tcPr>
            <w:tcW w:w="1417" w:type="dxa"/>
          </w:tcPr>
          <w:p w:rsidR="00705C73" w:rsidRPr="00F84901" w:rsidRDefault="00C603CA" w:rsidP="00480FB1">
            <w:pPr>
              <w:tabs>
                <w:tab w:val="left" w:pos="540"/>
                <w:tab w:val="left" w:pos="569"/>
              </w:tabs>
              <w:rPr>
                <w:sz w:val="20"/>
                <w:szCs w:val="20"/>
                <w:lang w:val="sr-Latn-ME"/>
              </w:rPr>
            </w:pPr>
            <w:r w:rsidRPr="00F84901">
              <w:rPr>
                <w:sz w:val="20"/>
                <w:szCs w:val="20"/>
                <w:lang w:val="sr-Latn-ME"/>
              </w:rPr>
              <w:t>Periorbitalni edem</w:t>
            </w:r>
          </w:p>
          <w:p w:rsidR="00C603CA" w:rsidRPr="00F84901" w:rsidRDefault="00C603CA" w:rsidP="00480FB1">
            <w:pPr>
              <w:tabs>
                <w:tab w:val="left" w:pos="540"/>
                <w:tab w:val="left" w:pos="569"/>
              </w:tabs>
              <w:rPr>
                <w:sz w:val="20"/>
                <w:szCs w:val="20"/>
                <w:lang w:val="sr-Latn-ME"/>
              </w:rPr>
            </w:pPr>
            <w:r w:rsidRPr="00F84901">
              <w:rPr>
                <w:sz w:val="20"/>
                <w:szCs w:val="20"/>
                <w:lang w:val="sr-Latn-ME"/>
              </w:rPr>
              <w:t xml:space="preserve">Edem očnih kapaka </w:t>
            </w:r>
          </w:p>
          <w:p w:rsidR="00C603CA" w:rsidRPr="00F84901" w:rsidRDefault="00C603CA" w:rsidP="00480FB1">
            <w:pPr>
              <w:tabs>
                <w:tab w:val="left" w:pos="540"/>
                <w:tab w:val="left" w:pos="569"/>
              </w:tabs>
              <w:rPr>
                <w:b/>
                <w:bCs/>
                <w:sz w:val="20"/>
                <w:szCs w:val="20"/>
                <w:lang w:val="sr-Latn-ME"/>
              </w:rPr>
            </w:pPr>
            <w:r w:rsidRPr="00F84901">
              <w:rPr>
                <w:sz w:val="20"/>
                <w:szCs w:val="20"/>
                <w:lang w:val="sr-Latn-ME"/>
              </w:rPr>
              <w:t>Povećana lakrimacija</w:t>
            </w:r>
          </w:p>
        </w:tc>
        <w:tc>
          <w:tcPr>
            <w:tcW w:w="1843" w:type="dxa"/>
          </w:tcPr>
          <w:p w:rsidR="00C603CA" w:rsidRPr="00F84901" w:rsidRDefault="00C603CA" w:rsidP="00480FB1">
            <w:pPr>
              <w:tabs>
                <w:tab w:val="left" w:pos="540"/>
                <w:tab w:val="left" w:pos="569"/>
              </w:tabs>
              <w:rPr>
                <w:b/>
                <w:bCs/>
                <w:sz w:val="20"/>
                <w:szCs w:val="20"/>
                <w:lang w:val="sr-Latn-ME"/>
              </w:rPr>
            </w:pPr>
          </w:p>
        </w:tc>
        <w:tc>
          <w:tcPr>
            <w:tcW w:w="1701" w:type="dxa"/>
          </w:tcPr>
          <w:p w:rsidR="00C603CA" w:rsidRPr="00F84901" w:rsidRDefault="00C603CA" w:rsidP="00480FB1">
            <w:pPr>
              <w:tabs>
                <w:tab w:val="left" w:pos="540"/>
                <w:tab w:val="left" w:pos="569"/>
              </w:tabs>
              <w:rPr>
                <w:b/>
                <w:bCs/>
                <w:sz w:val="20"/>
                <w:szCs w:val="20"/>
                <w:lang w:val="sr-Latn-ME"/>
              </w:rPr>
            </w:pPr>
          </w:p>
        </w:tc>
        <w:tc>
          <w:tcPr>
            <w:tcW w:w="1134" w:type="dxa"/>
          </w:tcPr>
          <w:p w:rsidR="00C603CA" w:rsidRPr="00F84901" w:rsidRDefault="00C603CA" w:rsidP="00480FB1">
            <w:pPr>
              <w:tabs>
                <w:tab w:val="left" w:pos="540"/>
                <w:tab w:val="left" w:pos="569"/>
              </w:tabs>
              <w:rPr>
                <w:b/>
                <w:bCs/>
                <w:sz w:val="20"/>
                <w:szCs w:val="20"/>
                <w:lang w:val="sr-Latn-ME"/>
              </w:rPr>
            </w:pPr>
          </w:p>
        </w:tc>
      </w:tr>
      <w:tr w:rsidR="00C603CA" w:rsidRPr="00D616DF" w:rsidTr="00F84901">
        <w:tc>
          <w:tcPr>
            <w:tcW w:w="1271" w:type="dxa"/>
          </w:tcPr>
          <w:p w:rsidR="00C603CA" w:rsidRPr="00F84901" w:rsidRDefault="00C603CA" w:rsidP="00D03BB8">
            <w:pPr>
              <w:tabs>
                <w:tab w:val="left" w:pos="540"/>
                <w:tab w:val="left" w:pos="569"/>
              </w:tabs>
              <w:rPr>
                <w:b/>
                <w:bCs/>
                <w:sz w:val="20"/>
                <w:szCs w:val="20"/>
                <w:lang w:val="sr-Latn-ME"/>
              </w:rPr>
            </w:pPr>
            <w:r w:rsidRPr="00F84901">
              <w:rPr>
                <w:b/>
                <w:sz w:val="20"/>
                <w:szCs w:val="20"/>
                <w:lang w:val="sr-Latn-ME"/>
              </w:rPr>
              <w:t>Kardiološki poremećaji</w:t>
            </w:r>
          </w:p>
        </w:tc>
        <w:tc>
          <w:tcPr>
            <w:tcW w:w="1843" w:type="dxa"/>
          </w:tcPr>
          <w:p w:rsidR="00C603CA" w:rsidRPr="00F84901" w:rsidRDefault="00C603CA" w:rsidP="00D03BB8">
            <w:pPr>
              <w:tabs>
                <w:tab w:val="left" w:pos="540"/>
                <w:tab w:val="left" w:pos="569"/>
              </w:tabs>
              <w:rPr>
                <w:b/>
                <w:bCs/>
                <w:sz w:val="20"/>
                <w:szCs w:val="20"/>
                <w:lang w:val="sr-Latn-ME"/>
              </w:rPr>
            </w:pPr>
          </w:p>
        </w:tc>
        <w:tc>
          <w:tcPr>
            <w:tcW w:w="1417" w:type="dxa"/>
          </w:tcPr>
          <w:p w:rsidR="00C603CA" w:rsidRPr="00F84901" w:rsidRDefault="00C603CA" w:rsidP="00D03BB8">
            <w:pPr>
              <w:tabs>
                <w:tab w:val="left" w:pos="540"/>
                <w:tab w:val="left" w:pos="569"/>
              </w:tabs>
              <w:rPr>
                <w:sz w:val="20"/>
                <w:szCs w:val="20"/>
                <w:lang w:val="sr-Latn-ME"/>
              </w:rPr>
            </w:pPr>
            <w:r w:rsidRPr="00F84901">
              <w:rPr>
                <w:sz w:val="20"/>
                <w:szCs w:val="20"/>
                <w:lang w:val="sr-Latn-ME"/>
              </w:rPr>
              <w:t>Ishemija miokarda</w:t>
            </w:r>
            <w:r w:rsidRPr="00F84901">
              <w:rPr>
                <w:sz w:val="20"/>
                <w:szCs w:val="20"/>
                <w:vertAlign w:val="superscript"/>
                <w:lang w:val="sr-Latn-ME"/>
              </w:rPr>
              <w:t>k,*</w:t>
            </w:r>
          </w:p>
          <w:p w:rsidR="00C603CA" w:rsidRPr="00F84901" w:rsidRDefault="00C603CA" w:rsidP="00D03BB8">
            <w:pPr>
              <w:tabs>
                <w:tab w:val="left" w:pos="540"/>
                <w:tab w:val="left" w:pos="569"/>
              </w:tabs>
              <w:rPr>
                <w:b/>
                <w:bCs/>
                <w:sz w:val="20"/>
                <w:szCs w:val="20"/>
                <w:lang w:val="sr-Latn-ME"/>
              </w:rPr>
            </w:pPr>
            <w:r w:rsidRPr="00F84901">
              <w:rPr>
                <w:sz w:val="20"/>
                <w:szCs w:val="20"/>
                <w:lang w:val="sr-Latn-ME"/>
              </w:rPr>
              <w:t>Smanjena ejekciona frakcija</w:t>
            </w:r>
            <w:r w:rsidRPr="00F84901">
              <w:rPr>
                <w:sz w:val="20"/>
                <w:szCs w:val="20"/>
                <w:vertAlign w:val="superscript"/>
                <w:lang w:val="sr-Latn-ME"/>
              </w:rPr>
              <w:t>l</w:t>
            </w:r>
          </w:p>
        </w:tc>
        <w:tc>
          <w:tcPr>
            <w:tcW w:w="1843" w:type="dxa"/>
          </w:tcPr>
          <w:p w:rsidR="00C603CA" w:rsidRPr="00F84901" w:rsidRDefault="00C603CA" w:rsidP="00D03BB8">
            <w:pPr>
              <w:tabs>
                <w:tab w:val="left" w:pos="540"/>
                <w:tab w:val="left" w:pos="569"/>
              </w:tabs>
              <w:rPr>
                <w:sz w:val="20"/>
                <w:szCs w:val="20"/>
                <w:lang w:val="sr-Latn-ME"/>
              </w:rPr>
            </w:pPr>
            <w:r w:rsidRPr="00F84901">
              <w:rPr>
                <w:sz w:val="20"/>
                <w:szCs w:val="20"/>
                <w:lang w:val="sr-Latn-ME"/>
              </w:rPr>
              <w:t>Kongestivna srčana insuficijencija Infarkt miokarda</w:t>
            </w:r>
            <w:r w:rsidRPr="00F84901">
              <w:rPr>
                <w:sz w:val="20"/>
                <w:szCs w:val="20"/>
                <w:vertAlign w:val="superscript"/>
                <w:lang w:val="sr-Latn-ME"/>
              </w:rPr>
              <w:t>m,*</w:t>
            </w:r>
          </w:p>
          <w:p w:rsidR="00C603CA" w:rsidRPr="00F84901" w:rsidRDefault="00C603CA" w:rsidP="00D03BB8">
            <w:pPr>
              <w:tabs>
                <w:tab w:val="left" w:pos="540"/>
                <w:tab w:val="left" w:pos="569"/>
              </w:tabs>
              <w:rPr>
                <w:sz w:val="20"/>
                <w:szCs w:val="20"/>
                <w:lang w:val="sr-Latn-ME"/>
              </w:rPr>
            </w:pPr>
            <w:r w:rsidRPr="00F84901">
              <w:rPr>
                <w:sz w:val="20"/>
                <w:szCs w:val="20"/>
                <w:lang w:val="sr-Latn-ME"/>
              </w:rPr>
              <w:t>Srčana insuficijencija</w:t>
            </w:r>
            <w:r w:rsidRPr="00F84901">
              <w:rPr>
                <w:sz w:val="20"/>
                <w:szCs w:val="20"/>
                <w:vertAlign w:val="superscript"/>
                <w:lang w:val="sr-Latn-ME"/>
              </w:rPr>
              <w:t>*</w:t>
            </w:r>
          </w:p>
          <w:p w:rsidR="00C603CA" w:rsidRPr="00F84901" w:rsidRDefault="00C603CA" w:rsidP="00D03BB8">
            <w:pPr>
              <w:tabs>
                <w:tab w:val="left" w:pos="540"/>
                <w:tab w:val="left" w:pos="569"/>
              </w:tabs>
              <w:rPr>
                <w:sz w:val="20"/>
                <w:szCs w:val="20"/>
                <w:lang w:val="sr-Latn-ME"/>
              </w:rPr>
            </w:pPr>
            <w:r w:rsidRPr="00F84901">
              <w:rPr>
                <w:sz w:val="20"/>
                <w:szCs w:val="20"/>
                <w:lang w:val="sr-Latn-ME"/>
              </w:rPr>
              <w:t>Kardiomiopatija</w:t>
            </w:r>
            <w:r w:rsidRPr="00F84901">
              <w:rPr>
                <w:sz w:val="20"/>
                <w:szCs w:val="20"/>
                <w:vertAlign w:val="superscript"/>
                <w:lang w:val="sr-Latn-ME"/>
              </w:rPr>
              <w:t>*</w:t>
            </w:r>
          </w:p>
          <w:p w:rsidR="00C603CA" w:rsidRPr="00F84901" w:rsidRDefault="00C603CA" w:rsidP="00D03BB8">
            <w:pPr>
              <w:tabs>
                <w:tab w:val="left" w:pos="540"/>
                <w:tab w:val="left" w:pos="569"/>
              </w:tabs>
              <w:rPr>
                <w:sz w:val="20"/>
                <w:szCs w:val="20"/>
                <w:lang w:val="sr-Latn-ME"/>
              </w:rPr>
            </w:pPr>
            <w:r w:rsidRPr="00F84901">
              <w:rPr>
                <w:sz w:val="20"/>
                <w:szCs w:val="20"/>
                <w:lang w:val="sr-Latn-ME"/>
              </w:rPr>
              <w:t xml:space="preserve">Perikardijalna efuzija </w:t>
            </w:r>
          </w:p>
          <w:p w:rsidR="00C603CA" w:rsidRPr="00F84901" w:rsidRDefault="00C603CA" w:rsidP="00D03BB8">
            <w:pPr>
              <w:tabs>
                <w:tab w:val="left" w:pos="540"/>
                <w:tab w:val="left" w:pos="569"/>
              </w:tabs>
              <w:rPr>
                <w:sz w:val="20"/>
                <w:szCs w:val="20"/>
                <w:lang w:val="sr-Latn-ME"/>
              </w:rPr>
            </w:pPr>
            <w:r w:rsidRPr="00F84901">
              <w:rPr>
                <w:sz w:val="20"/>
                <w:szCs w:val="20"/>
                <w:lang w:val="sr-Latn-ME"/>
              </w:rPr>
              <w:t xml:space="preserve">Produženje QT intervala na </w:t>
            </w:r>
          </w:p>
          <w:p w:rsidR="00C603CA" w:rsidRPr="00F84901" w:rsidRDefault="00C603CA" w:rsidP="00D03BB8">
            <w:pPr>
              <w:tabs>
                <w:tab w:val="left" w:pos="540"/>
                <w:tab w:val="left" w:pos="569"/>
              </w:tabs>
              <w:rPr>
                <w:b/>
                <w:bCs/>
                <w:sz w:val="20"/>
                <w:szCs w:val="20"/>
                <w:lang w:val="sr-Latn-ME"/>
              </w:rPr>
            </w:pPr>
            <w:r w:rsidRPr="00F84901">
              <w:rPr>
                <w:sz w:val="20"/>
                <w:szCs w:val="20"/>
                <w:lang w:val="sr-Latn-ME"/>
              </w:rPr>
              <w:t>EKG-u</w:t>
            </w:r>
          </w:p>
        </w:tc>
        <w:tc>
          <w:tcPr>
            <w:tcW w:w="1701" w:type="dxa"/>
          </w:tcPr>
          <w:p w:rsidR="00C603CA" w:rsidRPr="00F84901" w:rsidRDefault="00C603CA" w:rsidP="00D03BB8">
            <w:pPr>
              <w:tabs>
                <w:tab w:val="left" w:pos="540"/>
                <w:tab w:val="left" w:pos="569"/>
              </w:tabs>
              <w:rPr>
                <w:sz w:val="20"/>
                <w:szCs w:val="20"/>
                <w:lang w:val="sr-Latn-ME"/>
              </w:rPr>
            </w:pPr>
            <w:r w:rsidRPr="00F84901">
              <w:rPr>
                <w:sz w:val="20"/>
                <w:szCs w:val="20"/>
                <w:lang w:val="sr-Latn-ME"/>
              </w:rPr>
              <w:t>Insuficijencija lijeve komore</w:t>
            </w:r>
            <w:r w:rsidRPr="00F84901">
              <w:rPr>
                <w:sz w:val="20"/>
                <w:szCs w:val="20"/>
                <w:vertAlign w:val="superscript"/>
                <w:lang w:val="sr-Latn-ME"/>
              </w:rPr>
              <w:t>*</w:t>
            </w:r>
          </w:p>
          <w:p w:rsidR="00C603CA" w:rsidRPr="00F84901" w:rsidRDefault="00C603CA" w:rsidP="00D03BB8">
            <w:pPr>
              <w:tabs>
                <w:tab w:val="left" w:pos="540"/>
                <w:tab w:val="left" w:pos="569"/>
              </w:tabs>
              <w:rPr>
                <w:b/>
                <w:bCs/>
                <w:i/>
                <w:sz w:val="20"/>
                <w:szCs w:val="20"/>
                <w:lang w:val="sr-Latn-ME"/>
              </w:rPr>
            </w:pPr>
            <w:r w:rsidRPr="00F84901">
              <w:rPr>
                <w:i/>
                <w:sz w:val="20"/>
                <w:szCs w:val="20"/>
                <w:lang w:val="sr-Latn-ME"/>
              </w:rPr>
              <w:t>Torsade de pointes</w:t>
            </w:r>
          </w:p>
        </w:tc>
        <w:tc>
          <w:tcPr>
            <w:tcW w:w="1134" w:type="dxa"/>
          </w:tcPr>
          <w:p w:rsidR="00C603CA" w:rsidRPr="00F84901" w:rsidRDefault="00C603CA" w:rsidP="00D03BB8">
            <w:pPr>
              <w:tabs>
                <w:tab w:val="left" w:pos="540"/>
                <w:tab w:val="left" w:pos="569"/>
              </w:tabs>
              <w:rPr>
                <w:sz w:val="20"/>
                <w:szCs w:val="20"/>
                <w:lang w:val="sr-Latn-ME"/>
              </w:rPr>
            </w:pPr>
          </w:p>
        </w:tc>
      </w:tr>
      <w:tr w:rsidR="00C603CA" w:rsidRPr="00D616DF" w:rsidTr="00F84901">
        <w:tc>
          <w:tcPr>
            <w:tcW w:w="1271" w:type="dxa"/>
          </w:tcPr>
          <w:p w:rsidR="00C603CA" w:rsidRPr="00F84901" w:rsidRDefault="00C603CA" w:rsidP="00D03BB8">
            <w:pPr>
              <w:tabs>
                <w:tab w:val="left" w:pos="540"/>
                <w:tab w:val="left" w:pos="569"/>
              </w:tabs>
              <w:rPr>
                <w:b/>
                <w:bCs/>
                <w:sz w:val="20"/>
                <w:szCs w:val="20"/>
                <w:lang w:val="sr-Latn-ME"/>
              </w:rPr>
            </w:pPr>
            <w:r w:rsidRPr="00F84901">
              <w:rPr>
                <w:b/>
                <w:sz w:val="20"/>
                <w:szCs w:val="20"/>
                <w:lang w:val="sr-Latn-ME"/>
              </w:rPr>
              <w:t>Vaskularni poremećaji</w:t>
            </w:r>
          </w:p>
        </w:tc>
        <w:tc>
          <w:tcPr>
            <w:tcW w:w="1843" w:type="dxa"/>
          </w:tcPr>
          <w:p w:rsidR="00C603CA" w:rsidRPr="00F84901" w:rsidRDefault="00C603CA" w:rsidP="00D03BB8">
            <w:pPr>
              <w:tabs>
                <w:tab w:val="left" w:pos="540"/>
                <w:tab w:val="left" w:pos="569"/>
              </w:tabs>
              <w:rPr>
                <w:b/>
                <w:bCs/>
                <w:sz w:val="20"/>
                <w:szCs w:val="20"/>
                <w:lang w:val="sr-Latn-ME"/>
              </w:rPr>
            </w:pPr>
            <w:r w:rsidRPr="00F84901">
              <w:rPr>
                <w:sz w:val="20"/>
                <w:szCs w:val="20"/>
                <w:lang w:val="sr-Latn-ME"/>
              </w:rPr>
              <w:t>Hipertenzija</w:t>
            </w:r>
          </w:p>
        </w:tc>
        <w:tc>
          <w:tcPr>
            <w:tcW w:w="1417" w:type="dxa"/>
          </w:tcPr>
          <w:p w:rsidR="006B19D3" w:rsidRPr="00F84901" w:rsidRDefault="00C603CA" w:rsidP="00D03BB8">
            <w:pPr>
              <w:tabs>
                <w:tab w:val="left" w:pos="540"/>
                <w:tab w:val="left" w:pos="569"/>
              </w:tabs>
              <w:rPr>
                <w:sz w:val="20"/>
                <w:szCs w:val="20"/>
                <w:lang w:val="sr-Latn-ME"/>
              </w:rPr>
            </w:pPr>
            <w:r w:rsidRPr="00F84901">
              <w:rPr>
                <w:sz w:val="20"/>
                <w:szCs w:val="20"/>
                <w:lang w:val="sr-Latn-ME"/>
              </w:rPr>
              <w:t xml:space="preserve">Tromboza dubokih vena </w:t>
            </w:r>
          </w:p>
          <w:p w:rsidR="00C603CA" w:rsidRPr="00F84901" w:rsidRDefault="00C603CA" w:rsidP="00D03BB8">
            <w:pPr>
              <w:tabs>
                <w:tab w:val="left" w:pos="540"/>
                <w:tab w:val="left" w:pos="569"/>
              </w:tabs>
              <w:rPr>
                <w:b/>
                <w:bCs/>
                <w:sz w:val="20"/>
                <w:szCs w:val="20"/>
                <w:lang w:val="sr-Latn-ME"/>
              </w:rPr>
            </w:pPr>
            <w:r w:rsidRPr="00F84901">
              <w:rPr>
                <w:sz w:val="20"/>
                <w:szCs w:val="20"/>
                <w:lang w:val="sr-Latn-ME"/>
              </w:rPr>
              <w:t>Naleti vrućine Crvenilo</w:t>
            </w:r>
          </w:p>
        </w:tc>
        <w:tc>
          <w:tcPr>
            <w:tcW w:w="1843" w:type="dxa"/>
          </w:tcPr>
          <w:p w:rsidR="00C603CA" w:rsidRPr="00F84901" w:rsidRDefault="00C603CA" w:rsidP="00D03BB8">
            <w:pPr>
              <w:tabs>
                <w:tab w:val="left" w:pos="540"/>
                <w:tab w:val="left" w:pos="569"/>
              </w:tabs>
              <w:rPr>
                <w:b/>
                <w:bCs/>
                <w:sz w:val="20"/>
                <w:szCs w:val="20"/>
                <w:lang w:val="sr-Latn-ME"/>
              </w:rPr>
            </w:pPr>
            <w:r w:rsidRPr="00F84901">
              <w:rPr>
                <w:sz w:val="20"/>
                <w:szCs w:val="20"/>
                <w:lang w:val="sr-Latn-ME"/>
              </w:rPr>
              <w:t>Hemoragija tumora</w:t>
            </w:r>
            <w:r w:rsidRPr="00F84901">
              <w:rPr>
                <w:sz w:val="20"/>
                <w:szCs w:val="20"/>
                <w:vertAlign w:val="superscript"/>
                <w:lang w:val="sr-Latn-ME"/>
              </w:rPr>
              <w:t>*</w:t>
            </w:r>
          </w:p>
        </w:tc>
        <w:tc>
          <w:tcPr>
            <w:tcW w:w="1701" w:type="dxa"/>
          </w:tcPr>
          <w:p w:rsidR="00C603CA" w:rsidRPr="00F84901" w:rsidRDefault="00C603CA" w:rsidP="00643C43">
            <w:pPr>
              <w:tabs>
                <w:tab w:val="left" w:pos="540"/>
                <w:tab w:val="left" w:pos="569"/>
              </w:tabs>
              <w:rPr>
                <w:bCs/>
                <w:sz w:val="20"/>
                <w:szCs w:val="20"/>
                <w:lang w:val="sr-Latn-ME"/>
              </w:rPr>
            </w:pPr>
          </w:p>
        </w:tc>
        <w:tc>
          <w:tcPr>
            <w:tcW w:w="1134" w:type="dxa"/>
          </w:tcPr>
          <w:p w:rsidR="00C603CA" w:rsidRPr="00F84901" w:rsidRDefault="00795AF1" w:rsidP="00643C43">
            <w:pPr>
              <w:tabs>
                <w:tab w:val="left" w:pos="540"/>
                <w:tab w:val="left" w:pos="569"/>
              </w:tabs>
              <w:rPr>
                <w:bCs/>
                <w:sz w:val="20"/>
                <w:szCs w:val="20"/>
                <w:lang w:val="sr-Latn-ME"/>
              </w:rPr>
            </w:pPr>
            <w:r w:rsidRPr="00F84901">
              <w:rPr>
                <w:bCs/>
                <w:sz w:val="20"/>
                <w:szCs w:val="20"/>
                <w:lang w:val="sr-Latn-ME"/>
              </w:rPr>
              <w:t>Aneurizme i disekcije aorte</w:t>
            </w:r>
            <w:r w:rsidRPr="00F84901">
              <w:rPr>
                <w:bCs/>
                <w:sz w:val="20"/>
                <w:szCs w:val="20"/>
                <w:vertAlign w:val="superscript"/>
                <w:lang w:val="sr-Latn-ME"/>
              </w:rPr>
              <w:t>*</w:t>
            </w:r>
          </w:p>
        </w:tc>
      </w:tr>
      <w:tr w:rsidR="00C603CA" w:rsidRPr="00D616DF" w:rsidTr="00F84901">
        <w:tc>
          <w:tcPr>
            <w:tcW w:w="1271" w:type="dxa"/>
          </w:tcPr>
          <w:p w:rsidR="00C603CA" w:rsidRPr="00F84901" w:rsidRDefault="00C603CA" w:rsidP="00D03BB8">
            <w:pPr>
              <w:tabs>
                <w:tab w:val="left" w:pos="540"/>
                <w:tab w:val="left" w:pos="569"/>
              </w:tabs>
              <w:rPr>
                <w:b/>
                <w:bCs/>
                <w:sz w:val="20"/>
                <w:szCs w:val="20"/>
                <w:lang w:val="sr-Latn-ME"/>
              </w:rPr>
            </w:pPr>
            <w:r w:rsidRPr="00F84901">
              <w:rPr>
                <w:b/>
                <w:sz w:val="20"/>
                <w:szCs w:val="20"/>
                <w:lang w:val="sr-Latn-ME"/>
              </w:rPr>
              <w:t>Respirato</w:t>
            </w:r>
            <w:r w:rsidR="00323F21">
              <w:rPr>
                <w:b/>
                <w:sz w:val="20"/>
                <w:szCs w:val="20"/>
                <w:lang w:val="sr-Latn-ME"/>
              </w:rPr>
              <w:t>-</w:t>
            </w:r>
            <w:r w:rsidRPr="00F84901">
              <w:rPr>
                <w:b/>
                <w:sz w:val="20"/>
                <w:szCs w:val="20"/>
                <w:lang w:val="sr-Latn-ME"/>
              </w:rPr>
              <w:t>rni, torakalni i medija</w:t>
            </w:r>
            <w:r w:rsidR="00323F21">
              <w:rPr>
                <w:b/>
                <w:sz w:val="20"/>
                <w:szCs w:val="20"/>
                <w:lang w:val="sr-Latn-ME"/>
              </w:rPr>
              <w:t>-</w:t>
            </w:r>
            <w:r w:rsidRPr="00F84901">
              <w:rPr>
                <w:b/>
                <w:sz w:val="20"/>
                <w:szCs w:val="20"/>
                <w:lang w:val="sr-Latn-ME"/>
              </w:rPr>
              <w:t>stinalni poremećaji</w:t>
            </w:r>
          </w:p>
        </w:tc>
        <w:tc>
          <w:tcPr>
            <w:tcW w:w="1843" w:type="dxa"/>
          </w:tcPr>
          <w:p w:rsidR="00C603CA" w:rsidRPr="00F84901" w:rsidRDefault="00C603CA" w:rsidP="00D03BB8">
            <w:pPr>
              <w:tabs>
                <w:tab w:val="left" w:pos="540"/>
                <w:tab w:val="left" w:pos="569"/>
              </w:tabs>
              <w:rPr>
                <w:sz w:val="20"/>
                <w:szCs w:val="20"/>
                <w:lang w:val="sr-Latn-ME"/>
              </w:rPr>
            </w:pPr>
            <w:r w:rsidRPr="00F84901">
              <w:rPr>
                <w:sz w:val="20"/>
                <w:szCs w:val="20"/>
                <w:lang w:val="sr-Latn-ME"/>
              </w:rPr>
              <w:t xml:space="preserve">Dispneja Epistaksa </w:t>
            </w:r>
          </w:p>
          <w:p w:rsidR="00C603CA" w:rsidRPr="00F84901" w:rsidRDefault="00C603CA" w:rsidP="00D03BB8">
            <w:pPr>
              <w:tabs>
                <w:tab w:val="left" w:pos="540"/>
                <w:tab w:val="left" w:pos="569"/>
              </w:tabs>
              <w:rPr>
                <w:b/>
                <w:bCs/>
                <w:sz w:val="20"/>
                <w:szCs w:val="20"/>
                <w:lang w:val="sr-Latn-ME"/>
              </w:rPr>
            </w:pPr>
            <w:r w:rsidRPr="00F84901">
              <w:rPr>
                <w:sz w:val="20"/>
                <w:szCs w:val="20"/>
                <w:lang w:val="sr-Latn-ME"/>
              </w:rPr>
              <w:t>Kašalj</w:t>
            </w:r>
          </w:p>
        </w:tc>
        <w:tc>
          <w:tcPr>
            <w:tcW w:w="1417" w:type="dxa"/>
          </w:tcPr>
          <w:p w:rsidR="00C603CA" w:rsidRPr="00F84901" w:rsidRDefault="00C603CA" w:rsidP="00D03BB8">
            <w:pPr>
              <w:tabs>
                <w:tab w:val="left" w:pos="540"/>
                <w:tab w:val="left" w:pos="569"/>
              </w:tabs>
              <w:rPr>
                <w:sz w:val="20"/>
                <w:szCs w:val="20"/>
                <w:lang w:val="sr-Latn-ME"/>
              </w:rPr>
            </w:pPr>
            <w:r w:rsidRPr="00F84901">
              <w:rPr>
                <w:sz w:val="20"/>
                <w:szCs w:val="20"/>
                <w:lang w:val="sr-Latn-ME"/>
              </w:rPr>
              <w:t>Plućna embolija</w:t>
            </w:r>
            <w:r w:rsidRPr="00F84901">
              <w:rPr>
                <w:sz w:val="20"/>
                <w:szCs w:val="20"/>
                <w:vertAlign w:val="superscript"/>
                <w:lang w:val="sr-Latn-ME"/>
              </w:rPr>
              <w:t>*</w:t>
            </w:r>
          </w:p>
          <w:p w:rsidR="00C603CA" w:rsidRPr="00F84901" w:rsidRDefault="00C603CA" w:rsidP="00D03BB8">
            <w:pPr>
              <w:tabs>
                <w:tab w:val="left" w:pos="540"/>
                <w:tab w:val="left" w:pos="569"/>
              </w:tabs>
              <w:rPr>
                <w:sz w:val="20"/>
                <w:szCs w:val="20"/>
                <w:lang w:val="sr-Latn-ME"/>
              </w:rPr>
            </w:pPr>
            <w:r w:rsidRPr="00F84901">
              <w:rPr>
                <w:sz w:val="20"/>
                <w:szCs w:val="20"/>
                <w:lang w:val="sr-Latn-ME"/>
              </w:rPr>
              <w:t>Pleuralna efuzija</w:t>
            </w:r>
            <w:r w:rsidRPr="00F84901">
              <w:rPr>
                <w:sz w:val="20"/>
                <w:szCs w:val="20"/>
                <w:vertAlign w:val="superscript"/>
                <w:lang w:val="sr-Latn-ME"/>
              </w:rPr>
              <w:t>*</w:t>
            </w:r>
          </w:p>
          <w:p w:rsidR="00C603CA" w:rsidRPr="00F84901" w:rsidRDefault="00C603CA" w:rsidP="00D03BB8">
            <w:pPr>
              <w:tabs>
                <w:tab w:val="left" w:pos="540"/>
                <w:tab w:val="left" w:pos="569"/>
              </w:tabs>
              <w:rPr>
                <w:sz w:val="20"/>
                <w:szCs w:val="20"/>
                <w:lang w:val="sr-Latn-ME"/>
              </w:rPr>
            </w:pPr>
            <w:r w:rsidRPr="00F84901">
              <w:rPr>
                <w:sz w:val="20"/>
                <w:szCs w:val="20"/>
                <w:lang w:val="sr-Latn-ME"/>
              </w:rPr>
              <w:t>Hemoptiza Dispneja u naporu Orofaringealni bol</w:t>
            </w:r>
            <w:r w:rsidRPr="00F84901">
              <w:rPr>
                <w:sz w:val="20"/>
                <w:szCs w:val="20"/>
                <w:vertAlign w:val="superscript"/>
                <w:lang w:val="sr-Latn-ME"/>
              </w:rPr>
              <w:t>n</w:t>
            </w:r>
          </w:p>
          <w:p w:rsidR="00C603CA" w:rsidRPr="00F84901" w:rsidRDefault="00C603CA" w:rsidP="00D03BB8">
            <w:pPr>
              <w:tabs>
                <w:tab w:val="left" w:pos="540"/>
                <w:tab w:val="left" w:pos="569"/>
              </w:tabs>
              <w:rPr>
                <w:sz w:val="20"/>
                <w:szCs w:val="20"/>
                <w:lang w:val="sr-Latn-ME"/>
              </w:rPr>
            </w:pPr>
            <w:r w:rsidRPr="00F84901">
              <w:rPr>
                <w:sz w:val="20"/>
                <w:szCs w:val="20"/>
                <w:lang w:val="sr-Latn-ME"/>
              </w:rPr>
              <w:t>Nazalna kongestija</w:t>
            </w:r>
          </w:p>
          <w:p w:rsidR="00C603CA" w:rsidRPr="00F84901" w:rsidRDefault="00705C73">
            <w:pPr>
              <w:tabs>
                <w:tab w:val="left" w:pos="540"/>
                <w:tab w:val="left" w:pos="569"/>
              </w:tabs>
              <w:rPr>
                <w:b/>
                <w:bCs/>
                <w:sz w:val="20"/>
                <w:szCs w:val="20"/>
                <w:lang w:val="sr-Latn-ME"/>
              </w:rPr>
            </w:pPr>
            <w:r w:rsidRPr="00F84901">
              <w:rPr>
                <w:sz w:val="20"/>
                <w:szCs w:val="20"/>
                <w:lang w:val="sr-Latn-ME"/>
              </w:rPr>
              <w:t>Nazalna suvoća</w:t>
            </w:r>
          </w:p>
        </w:tc>
        <w:tc>
          <w:tcPr>
            <w:tcW w:w="1843" w:type="dxa"/>
          </w:tcPr>
          <w:p w:rsidR="00C603CA" w:rsidRPr="00F84901" w:rsidRDefault="00C603CA" w:rsidP="00D03BB8">
            <w:pPr>
              <w:tabs>
                <w:tab w:val="left" w:pos="540"/>
                <w:tab w:val="left" w:pos="569"/>
              </w:tabs>
              <w:rPr>
                <w:sz w:val="20"/>
                <w:szCs w:val="20"/>
                <w:lang w:val="sr-Latn-ME"/>
              </w:rPr>
            </w:pPr>
            <w:r w:rsidRPr="00F84901">
              <w:rPr>
                <w:sz w:val="20"/>
                <w:szCs w:val="20"/>
                <w:lang w:val="sr-Latn-ME"/>
              </w:rPr>
              <w:t>Plućna</w:t>
            </w:r>
          </w:p>
          <w:p w:rsidR="00C603CA" w:rsidRPr="00F84901" w:rsidRDefault="00C603CA" w:rsidP="00D03BB8">
            <w:pPr>
              <w:tabs>
                <w:tab w:val="left" w:pos="540"/>
                <w:tab w:val="left" w:pos="569"/>
              </w:tabs>
              <w:rPr>
                <w:sz w:val="20"/>
                <w:szCs w:val="20"/>
                <w:lang w:val="sr-Latn-ME"/>
              </w:rPr>
            </w:pPr>
            <w:r w:rsidRPr="00F84901">
              <w:rPr>
                <w:sz w:val="20"/>
                <w:szCs w:val="20"/>
                <w:lang w:val="sr-Latn-ME"/>
              </w:rPr>
              <w:t>hemoragija</w:t>
            </w:r>
            <w:r w:rsidRPr="00F84901">
              <w:rPr>
                <w:sz w:val="20"/>
                <w:szCs w:val="20"/>
                <w:vertAlign w:val="superscript"/>
                <w:lang w:val="sr-Latn-ME"/>
              </w:rPr>
              <w:t>*</w:t>
            </w:r>
          </w:p>
          <w:p w:rsidR="00C603CA" w:rsidRPr="00F84901" w:rsidRDefault="00C603CA" w:rsidP="00D03BB8">
            <w:pPr>
              <w:tabs>
                <w:tab w:val="left" w:pos="540"/>
                <w:tab w:val="left" w:pos="569"/>
              </w:tabs>
              <w:rPr>
                <w:sz w:val="20"/>
                <w:szCs w:val="20"/>
                <w:lang w:val="sr-Latn-ME"/>
              </w:rPr>
            </w:pPr>
            <w:r w:rsidRPr="00F84901">
              <w:rPr>
                <w:sz w:val="20"/>
                <w:szCs w:val="20"/>
                <w:lang w:val="sr-Latn-ME"/>
              </w:rPr>
              <w:t>Respiratorna</w:t>
            </w:r>
          </w:p>
          <w:p w:rsidR="00C603CA" w:rsidRPr="00F84901" w:rsidRDefault="00795AF1" w:rsidP="00D03BB8">
            <w:pPr>
              <w:tabs>
                <w:tab w:val="left" w:pos="540"/>
                <w:tab w:val="left" w:pos="569"/>
              </w:tabs>
              <w:rPr>
                <w:b/>
                <w:bCs/>
                <w:sz w:val="20"/>
                <w:szCs w:val="20"/>
                <w:lang w:val="sr-Latn-ME"/>
              </w:rPr>
            </w:pPr>
            <w:r w:rsidRPr="00F84901">
              <w:rPr>
                <w:sz w:val="20"/>
                <w:szCs w:val="20"/>
                <w:lang w:val="sr-Latn-ME"/>
              </w:rPr>
              <w:t>i</w:t>
            </w:r>
            <w:r w:rsidR="00C603CA" w:rsidRPr="00F84901">
              <w:rPr>
                <w:sz w:val="20"/>
                <w:szCs w:val="20"/>
                <w:lang w:val="sr-Latn-ME"/>
              </w:rPr>
              <w:t>nsuficijencija</w:t>
            </w:r>
            <w:r w:rsidR="00C603CA" w:rsidRPr="00F84901">
              <w:rPr>
                <w:sz w:val="20"/>
                <w:szCs w:val="20"/>
                <w:vertAlign w:val="superscript"/>
                <w:lang w:val="sr-Latn-ME"/>
              </w:rPr>
              <w:t>*</w:t>
            </w:r>
          </w:p>
        </w:tc>
        <w:tc>
          <w:tcPr>
            <w:tcW w:w="1701" w:type="dxa"/>
          </w:tcPr>
          <w:p w:rsidR="00C603CA" w:rsidRPr="00F84901" w:rsidRDefault="00C603CA" w:rsidP="00D03BB8">
            <w:pPr>
              <w:tabs>
                <w:tab w:val="left" w:pos="540"/>
                <w:tab w:val="left" w:pos="569"/>
              </w:tabs>
              <w:rPr>
                <w:b/>
                <w:bCs/>
                <w:sz w:val="20"/>
                <w:szCs w:val="20"/>
                <w:lang w:val="sr-Latn-ME"/>
              </w:rPr>
            </w:pPr>
          </w:p>
        </w:tc>
        <w:tc>
          <w:tcPr>
            <w:tcW w:w="1134" w:type="dxa"/>
          </w:tcPr>
          <w:p w:rsidR="00C603CA" w:rsidRPr="00F84901" w:rsidRDefault="00C603CA" w:rsidP="00D03BB8">
            <w:pPr>
              <w:tabs>
                <w:tab w:val="left" w:pos="540"/>
                <w:tab w:val="left" w:pos="569"/>
              </w:tabs>
              <w:rPr>
                <w:b/>
                <w:bCs/>
                <w:sz w:val="20"/>
                <w:szCs w:val="20"/>
                <w:lang w:val="sr-Latn-ME"/>
              </w:rPr>
            </w:pPr>
          </w:p>
        </w:tc>
      </w:tr>
      <w:tr w:rsidR="00C603CA" w:rsidRPr="00D616DF" w:rsidTr="00F84901">
        <w:tc>
          <w:tcPr>
            <w:tcW w:w="1271" w:type="dxa"/>
          </w:tcPr>
          <w:p w:rsidR="00C603CA" w:rsidRPr="00F84901" w:rsidRDefault="00C603CA" w:rsidP="00D03BB8">
            <w:pPr>
              <w:tabs>
                <w:tab w:val="left" w:pos="540"/>
                <w:tab w:val="left" w:pos="569"/>
              </w:tabs>
              <w:rPr>
                <w:b/>
                <w:bCs/>
                <w:sz w:val="20"/>
                <w:szCs w:val="20"/>
                <w:lang w:val="sr-Latn-ME"/>
              </w:rPr>
            </w:pPr>
            <w:r w:rsidRPr="00F84901">
              <w:rPr>
                <w:b/>
                <w:sz w:val="20"/>
                <w:szCs w:val="20"/>
                <w:lang w:val="sr-Latn-ME"/>
              </w:rPr>
              <w:t>Gastro</w:t>
            </w:r>
            <w:r w:rsidR="00323F21">
              <w:rPr>
                <w:b/>
                <w:sz w:val="20"/>
                <w:szCs w:val="20"/>
                <w:lang w:val="sr-Latn-ME"/>
              </w:rPr>
              <w:t>-</w:t>
            </w:r>
            <w:r w:rsidRPr="00F84901">
              <w:rPr>
                <w:b/>
                <w:sz w:val="20"/>
                <w:szCs w:val="20"/>
                <w:lang w:val="sr-Latn-ME"/>
              </w:rPr>
              <w:t>intestinalni poremećaji</w:t>
            </w:r>
          </w:p>
        </w:tc>
        <w:tc>
          <w:tcPr>
            <w:tcW w:w="1843" w:type="dxa"/>
          </w:tcPr>
          <w:p w:rsidR="00C603CA" w:rsidRPr="00F84901" w:rsidRDefault="00C603CA" w:rsidP="00D03BB8">
            <w:pPr>
              <w:tabs>
                <w:tab w:val="left" w:pos="540"/>
                <w:tab w:val="left" w:pos="569"/>
              </w:tabs>
              <w:rPr>
                <w:sz w:val="20"/>
                <w:szCs w:val="20"/>
                <w:lang w:val="sr-Latn-ME"/>
              </w:rPr>
            </w:pPr>
            <w:r w:rsidRPr="00F84901">
              <w:rPr>
                <w:sz w:val="20"/>
                <w:szCs w:val="20"/>
                <w:lang w:val="sr-Latn-ME"/>
              </w:rPr>
              <w:t>Stomatitis</w:t>
            </w:r>
            <w:r w:rsidRPr="00F84901">
              <w:rPr>
                <w:sz w:val="20"/>
                <w:szCs w:val="20"/>
                <w:vertAlign w:val="superscript"/>
                <w:lang w:val="sr-Latn-ME"/>
              </w:rPr>
              <w:t>o</w:t>
            </w:r>
          </w:p>
          <w:p w:rsidR="00C603CA" w:rsidRPr="00F84901" w:rsidRDefault="00C603CA" w:rsidP="00D03BB8">
            <w:pPr>
              <w:tabs>
                <w:tab w:val="left" w:pos="540"/>
                <w:tab w:val="left" w:pos="569"/>
              </w:tabs>
              <w:rPr>
                <w:sz w:val="20"/>
                <w:szCs w:val="20"/>
                <w:lang w:val="sr-Latn-ME"/>
              </w:rPr>
            </w:pPr>
            <w:r w:rsidRPr="00F84901">
              <w:rPr>
                <w:sz w:val="20"/>
                <w:szCs w:val="20"/>
                <w:lang w:val="sr-Latn-ME"/>
              </w:rPr>
              <w:t>Abdominalni bol</w:t>
            </w:r>
            <w:r w:rsidRPr="00F84901">
              <w:rPr>
                <w:sz w:val="20"/>
                <w:szCs w:val="20"/>
                <w:vertAlign w:val="superscript"/>
                <w:lang w:val="sr-Latn-ME"/>
              </w:rPr>
              <w:t>p</w:t>
            </w:r>
          </w:p>
          <w:p w:rsidR="00C603CA" w:rsidRPr="00F84901" w:rsidRDefault="00C603CA" w:rsidP="00D03BB8">
            <w:pPr>
              <w:tabs>
                <w:tab w:val="left" w:pos="540"/>
                <w:tab w:val="left" w:pos="569"/>
              </w:tabs>
              <w:rPr>
                <w:sz w:val="20"/>
                <w:szCs w:val="20"/>
                <w:lang w:val="sr-Latn-ME"/>
              </w:rPr>
            </w:pPr>
            <w:r w:rsidRPr="00F84901">
              <w:rPr>
                <w:sz w:val="20"/>
                <w:szCs w:val="20"/>
                <w:lang w:val="sr-Latn-ME"/>
              </w:rPr>
              <w:t>Povraćanje</w:t>
            </w:r>
          </w:p>
          <w:p w:rsidR="00C603CA" w:rsidRPr="00F84901" w:rsidRDefault="00C603CA" w:rsidP="00D03BB8">
            <w:pPr>
              <w:tabs>
                <w:tab w:val="left" w:pos="540"/>
                <w:tab w:val="left" w:pos="569"/>
              </w:tabs>
              <w:rPr>
                <w:sz w:val="20"/>
                <w:szCs w:val="20"/>
                <w:lang w:val="sr-Latn-ME"/>
              </w:rPr>
            </w:pPr>
            <w:r w:rsidRPr="00F84901">
              <w:rPr>
                <w:sz w:val="20"/>
                <w:szCs w:val="20"/>
                <w:lang w:val="sr-Latn-ME"/>
              </w:rPr>
              <w:t>Dijareja</w:t>
            </w:r>
          </w:p>
          <w:p w:rsidR="00C603CA" w:rsidRPr="00F84901" w:rsidRDefault="00C603CA" w:rsidP="00D03BB8">
            <w:pPr>
              <w:tabs>
                <w:tab w:val="left" w:pos="540"/>
                <w:tab w:val="left" w:pos="569"/>
              </w:tabs>
              <w:rPr>
                <w:sz w:val="20"/>
                <w:szCs w:val="20"/>
                <w:lang w:val="sr-Latn-ME"/>
              </w:rPr>
            </w:pPr>
            <w:r w:rsidRPr="00F84901">
              <w:rPr>
                <w:sz w:val="20"/>
                <w:szCs w:val="20"/>
                <w:lang w:val="sr-Latn-ME"/>
              </w:rPr>
              <w:t>Dispepsija</w:t>
            </w:r>
          </w:p>
          <w:p w:rsidR="00C603CA" w:rsidRPr="00F84901" w:rsidRDefault="00C603CA" w:rsidP="00D03BB8">
            <w:pPr>
              <w:tabs>
                <w:tab w:val="left" w:pos="540"/>
                <w:tab w:val="left" w:pos="569"/>
              </w:tabs>
              <w:rPr>
                <w:sz w:val="20"/>
                <w:szCs w:val="20"/>
                <w:lang w:val="sr-Latn-ME"/>
              </w:rPr>
            </w:pPr>
            <w:r w:rsidRPr="00F84901">
              <w:rPr>
                <w:sz w:val="20"/>
                <w:szCs w:val="20"/>
                <w:lang w:val="sr-Latn-ME"/>
              </w:rPr>
              <w:t>Mučnina</w:t>
            </w:r>
          </w:p>
          <w:p w:rsidR="00C603CA" w:rsidRPr="00F84901" w:rsidRDefault="00C603CA" w:rsidP="00D03BB8">
            <w:pPr>
              <w:tabs>
                <w:tab w:val="left" w:pos="540"/>
                <w:tab w:val="left" w:pos="569"/>
              </w:tabs>
              <w:rPr>
                <w:b/>
                <w:bCs/>
                <w:sz w:val="20"/>
                <w:szCs w:val="20"/>
                <w:lang w:val="sr-Latn-ME"/>
              </w:rPr>
            </w:pPr>
            <w:r w:rsidRPr="00F84901">
              <w:rPr>
                <w:sz w:val="20"/>
                <w:szCs w:val="20"/>
                <w:lang w:val="sr-Latn-ME"/>
              </w:rPr>
              <w:lastRenderedPageBreak/>
              <w:t>Konstipacija</w:t>
            </w:r>
          </w:p>
        </w:tc>
        <w:tc>
          <w:tcPr>
            <w:tcW w:w="1417" w:type="dxa"/>
          </w:tcPr>
          <w:p w:rsidR="00C603CA" w:rsidRPr="00F84901" w:rsidRDefault="00C603CA" w:rsidP="00D03BB8">
            <w:pPr>
              <w:tabs>
                <w:tab w:val="left" w:pos="540"/>
                <w:tab w:val="left" w:pos="569"/>
              </w:tabs>
              <w:rPr>
                <w:sz w:val="20"/>
                <w:szCs w:val="20"/>
                <w:lang w:val="sr-Latn-ME"/>
              </w:rPr>
            </w:pPr>
            <w:r w:rsidRPr="00F84901">
              <w:rPr>
                <w:sz w:val="20"/>
                <w:szCs w:val="20"/>
                <w:lang w:val="sr-Latn-ME"/>
              </w:rPr>
              <w:lastRenderedPageBreak/>
              <w:t>Gastro-ezofagealna</w:t>
            </w:r>
          </w:p>
          <w:p w:rsidR="00C603CA" w:rsidRPr="00F84901" w:rsidRDefault="00C603CA" w:rsidP="00D03BB8">
            <w:pPr>
              <w:tabs>
                <w:tab w:val="left" w:pos="540"/>
                <w:tab w:val="left" w:pos="569"/>
              </w:tabs>
              <w:rPr>
                <w:sz w:val="20"/>
                <w:szCs w:val="20"/>
                <w:lang w:val="sr-Latn-ME"/>
              </w:rPr>
            </w:pPr>
            <w:r w:rsidRPr="00F84901">
              <w:rPr>
                <w:sz w:val="20"/>
                <w:szCs w:val="20"/>
                <w:lang w:val="sr-Latn-ME"/>
              </w:rPr>
              <w:t>refluksna bolest</w:t>
            </w:r>
          </w:p>
          <w:p w:rsidR="00C603CA" w:rsidRPr="00F84901" w:rsidRDefault="00C603CA" w:rsidP="00D03BB8">
            <w:pPr>
              <w:tabs>
                <w:tab w:val="left" w:pos="540"/>
                <w:tab w:val="left" w:pos="569"/>
              </w:tabs>
              <w:rPr>
                <w:sz w:val="20"/>
                <w:szCs w:val="20"/>
                <w:lang w:val="sr-Latn-ME"/>
              </w:rPr>
            </w:pPr>
            <w:r w:rsidRPr="00F84901">
              <w:rPr>
                <w:sz w:val="20"/>
                <w:szCs w:val="20"/>
                <w:lang w:val="sr-Latn-ME"/>
              </w:rPr>
              <w:t>Disfagija</w:t>
            </w:r>
          </w:p>
          <w:p w:rsidR="00C603CA" w:rsidRPr="00F84901" w:rsidRDefault="00C603CA" w:rsidP="00D03BB8">
            <w:pPr>
              <w:tabs>
                <w:tab w:val="left" w:pos="540"/>
                <w:tab w:val="left" w:pos="569"/>
              </w:tabs>
              <w:rPr>
                <w:sz w:val="20"/>
                <w:szCs w:val="20"/>
                <w:lang w:val="sr-Latn-ME"/>
              </w:rPr>
            </w:pPr>
            <w:r w:rsidRPr="00F84901">
              <w:rPr>
                <w:sz w:val="20"/>
                <w:szCs w:val="20"/>
                <w:lang w:val="sr-Latn-ME"/>
              </w:rPr>
              <w:lastRenderedPageBreak/>
              <w:t>Gastro</w:t>
            </w:r>
            <w:r w:rsidR="00323F21">
              <w:rPr>
                <w:sz w:val="20"/>
                <w:szCs w:val="20"/>
                <w:lang w:val="sr-Latn-ME"/>
              </w:rPr>
              <w:t>-</w:t>
            </w:r>
            <w:r w:rsidRPr="00F84901">
              <w:rPr>
                <w:sz w:val="20"/>
                <w:szCs w:val="20"/>
                <w:lang w:val="sr-Latn-ME"/>
              </w:rPr>
              <w:t>intestinalna hemoragija</w:t>
            </w:r>
            <w:r w:rsidRPr="00F84901">
              <w:rPr>
                <w:sz w:val="20"/>
                <w:szCs w:val="20"/>
                <w:vertAlign w:val="superscript"/>
                <w:lang w:val="sr-Latn-ME"/>
              </w:rPr>
              <w:t>*</w:t>
            </w:r>
          </w:p>
          <w:p w:rsidR="00C603CA" w:rsidRPr="00F84901" w:rsidRDefault="00C603CA" w:rsidP="00D03BB8">
            <w:pPr>
              <w:tabs>
                <w:tab w:val="left" w:pos="540"/>
                <w:tab w:val="left" w:pos="569"/>
              </w:tabs>
              <w:rPr>
                <w:sz w:val="20"/>
                <w:szCs w:val="20"/>
                <w:lang w:val="sr-Latn-ME"/>
              </w:rPr>
            </w:pPr>
            <w:r w:rsidRPr="00F84901">
              <w:rPr>
                <w:sz w:val="20"/>
                <w:szCs w:val="20"/>
                <w:lang w:val="sr-Latn-ME"/>
              </w:rPr>
              <w:t>Ezofagitis</w:t>
            </w:r>
            <w:r w:rsidRPr="00F84901">
              <w:rPr>
                <w:sz w:val="20"/>
                <w:szCs w:val="20"/>
                <w:vertAlign w:val="superscript"/>
                <w:lang w:val="sr-Latn-ME"/>
              </w:rPr>
              <w:t>*</w:t>
            </w:r>
          </w:p>
          <w:p w:rsidR="00C603CA" w:rsidRPr="00F84901" w:rsidRDefault="00C603CA" w:rsidP="00D03BB8">
            <w:pPr>
              <w:tabs>
                <w:tab w:val="left" w:pos="540"/>
                <w:tab w:val="left" w:pos="569"/>
              </w:tabs>
              <w:rPr>
                <w:sz w:val="20"/>
                <w:szCs w:val="20"/>
                <w:lang w:val="sr-Latn-ME"/>
              </w:rPr>
            </w:pPr>
            <w:r w:rsidRPr="00F84901">
              <w:rPr>
                <w:sz w:val="20"/>
                <w:szCs w:val="20"/>
                <w:lang w:val="sr-Latn-ME"/>
              </w:rPr>
              <w:t xml:space="preserve">Distenzija </w:t>
            </w:r>
            <w:r w:rsidR="00705C73" w:rsidRPr="00F84901">
              <w:rPr>
                <w:sz w:val="20"/>
                <w:szCs w:val="20"/>
                <w:lang w:val="sr-Latn-ME"/>
              </w:rPr>
              <w:t>abdomena</w:t>
            </w:r>
          </w:p>
          <w:p w:rsidR="00C603CA" w:rsidRPr="00F84901" w:rsidRDefault="00C603CA" w:rsidP="00D03BB8">
            <w:pPr>
              <w:tabs>
                <w:tab w:val="left" w:pos="540"/>
                <w:tab w:val="left" w:pos="569"/>
              </w:tabs>
              <w:rPr>
                <w:sz w:val="20"/>
                <w:szCs w:val="20"/>
                <w:lang w:val="sr-Latn-ME"/>
              </w:rPr>
            </w:pPr>
            <w:r w:rsidRPr="00F84901">
              <w:rPr>
                <w:sz w:val="20"/>
                <w:szCs w:val="20"/>
                <w:lang w:val="sr-Latn-ME"/>
              </w:rPr>
              <w:t>Nelagod</w:t>
            </w:r>
            <w:r w:rsidR="00705C73" w:rsidRPr="00F84901">
              <w:rPr>
                <w:sz w:val="20"/>
                <w:szCs w:val="20"/>
                <w:lang w:val="sr-Latn-ME"/>
              </w:rPr>
              <w:t>a</w:t>
            </w:r>
            <w:r w:rsidRPr="00F84901">
              <w:rPr>
                <w:sz w:val="20"/>
                <w:szCs w:val="20"/>
                <w:lang w:val="sr-Latn-ME"/>
              </w:rPr>
              <w:t xml:space="preserve"> u </w:t>
            </w:r>
            <w:r w:rsidR="00705C73" w:rsidRPr="00F84901">
              <w:rPr>
                <w:sz w:val="20"/>
                <w:szCs w:val="20"/>
                <w:lang w:val="sr-Latn-ME"/>
              </w:rPr>
              <w:t>abdomenu</w:t>
            </w:r>
          </w:p>
          <w:p w:rsidR="00C603CA" w:rsidRPr="00F84901" w:rsidRDefault="00705C73" w:rsidP="00D03BB8">
            <w:pPr>
              <w:tabs>
                <w:tab w:val="left" w:pos="540"/>
                <w:tab w:val="left" w:pos="569"/>
              </w:tabs>
              <w:rPr>
                <w:sz w:val="20"/>
                <w:szCs w:val="20"/>
                <w:lang w:val="sr-Latn-ME"/>
              </w:rPr>
            </w:pPr>
            <w:r w:rsidRPr="00F84901">
              <w:rPr>
                <w:sz w:val="20"/>
                <w:szCs w:val="20"/>
                <w:lang w:val="sr-Latn-ME"/>
              </w:rPr>
              <w:t>Rektalna hemoragija</w:t>
            </w:r>
          </w:p>
          <w:p w:rsidR="00795AF1" w:rsidRPr="00F84901" w:rsidRDefault="00C603CA" w:rsidP="00D03BB8">
            <w:pPr>
              <w:tabs>
                <w:tab w:val="left" w:pos="540"/>
                <w:tab w:val="left" w:pos="569"/>
              </w:tabs>
              <w:rPr>
                <w:sz w:val="20"/>
                <w:szCs w:val="20"/>
                <w:lang w:val="sr-Latn-ME"/>
              </w:rPr>
            </w:pPr>
            <w:r w:rsidRPr="00F84901">
              <w:rPr>
                <w:sz w:val="20"/>
                <w:szCs w:val="20"/>
                <w:lang w:val="sr-Latn-ME"/>
              </w:rPr>
              <w:t xml:space="preserve">Krvarenje iz desni </w:t>
            </w:r>
          </w:p>
          <w:p w:rsidR="00C603CA" w:rsidRPr="00F84901" w:rsidRDefault="00C603CA" w:rsidP="00D03BB8">
            <w:pPr>
              <w:tabs>
                <w:tab w:val="left" w:pos="540"/>
                <w:tab w:val="left" w:pos="569"/>
              </w:tabs>
              <w:rPr>
                <w:sz w:val="20"/>
                <w:szCs w:val="20"/>
                <w:lang w:val="sr-Latn-ME"/>
              </w:rPr>
            </w:pPr>
            <w:r w:rsidRPr="00F84901">
              <w:rPr>
                <w:sz w:val="20"/>
                <w:szCs w:val="20"/>
                <w:lang w:val="sr-Latn-ME"/>
              </w:rPr>
              <w:t>Ulceracije u ustima</w:t>
            </w:r>
          </w:p>
          <w:p w:rsidR="00C603CA" w:rsidRPr="00F84901" w:rsidRDefault="00C603CA" w:rsidP="00D03BB8">
            <w:pPr>
              <w:tabs>
                <w:tab w:val="left" w:pos="540"/>
                <w:tab w:val="left" w:pos="569"/>
              </w:tabs>
              <w:rPr>
                <w:sz w:val="20"/>
                <w:szCs w:val="20"/>
                <w:lang w:val="sr-Latn-ME"/>
              </w:rPr>
            </w:pPr>
            <w:r w:rsidRPr="00F84901">
              <w:rPr>
                <w:sz w:val="20"/>
                <w:szCs w:val="20"/>
                <w:lang w:val="sr-Latn-ME"/>
              </w:rPr>
              <w:t>Proktalgija</w:t>
            </w:r>
          </w:p>
          <w:p w:rsidR="00C603CA" w:rsidRPr="00F84901" w:rsidRDefault="00C603CA" w:rsidP="00D03BB8">
            <w:pPr>
              <w:tabs>
                <w:tab w:val="left" w:pos="540"/>
                <w:tab w:val="left" w:pos="569"/>
              </w:tabs>
              <w:rPr>
                <w:sz w:val="20"/>
                <w:szCs w:val="20"/>
                <w:lang w:val="sr-Latn-ME"/>
              </w:rPr>
            </w:pPr>
            <w:r w:rsidRPr="00F84901">
              <w:rPr>
                <w:sz w:val="20"/>
                <w:szCs w:val="20"/>
                <w:lang w:val="sr-Latn-ME"/>
              </w:rPr>
              <w:t>Zapaljenje usana Hemoroidi</w:t>
            </w:r>
          </w:p>
          <w:p w:rsidR="00C603CA" w:rsidRPr="00F84901" w:rsidRDefault="00C603CA" w:rsidP="00D03BB8">
            <w:pPr>
              <w:tabs>
                <w:tab w:val="left" w:pos="540"/>
                <w:tab w:val="left" w:pos="569"/>
              </w:tabs>
              <w:rPr>
                <w:sz w:val="20"/>
                <w:szCs w:val="20"/>
                <w:lang w:val="sr-Latn-ME"/>
              </w:rPr>
            </w:pPr>
            <w:r w:rsidRPr="00F84901">
              <w:rPr>
                <w:sz w:val="20"/>
                <w:szCs w:val="20"/>
                <w:lang w:val="sr-Latn-ME"/>
              </w:rPr>
              <w:t>Glosodinija</w:t>
            </w:r>
          </w:p>
          <w:p w:rsidR="00C603CA" w:rsidRPr="00F84901" w:rsidRDefault="00C603CA" w:rsidP="00D03BB8">
            <w:pPr>
              <w:tabs>
                <w:tab w:val="left" w:pos="540"/>
                <w:tab w:val="left" w:pos="569"/>
              </w:tabs>
              <w:rPr>
                <w:sz w:val="20"/>
                <w:szCs w:val="20"/>
                <w:lang w:val="sr-Latn-ME"/>
              </w:rPr>
            </w:pPr>
            <w:r w:rsidRPr="00F84901">
              <w:rPr>
                <w:sz w:val="20"/>
                <w:szCs w:val="20"/>
                <w:lang w:val="sr-Latn-ME"/>
              </w:rPr>
              <w:t>Bol u ustima Suvoća usta</w:t>
            </w:r>
          </w:p>
          <w:p w:rsidR="00C603CA" w:rsidRPr="00F84901" w:rsidRDefault="00C603CA" w:rsidP="00D03BB8">
            <w:pPr>
              <w:tabs>
                <w:tab w:val="left" w:pos="540"/>
                <w:tab w:val="left" w:pos="569"/>
              </w:tabs>
              <w:rPr>
                <w:sz w:val="20"/>
                <w:szCs w:val="20"/>
                <w:lang w:val="sr-Latn-ME"/>
              </w:rPr>
            </w:pPr>
            <w:r w:rsidRPr="00F84901">
              <w:rPr>
                <w:sz w:val="20"/>
                <w:szCs w:val="20"/>
                <w:lang w:val="sr-Latn-ME"/>
              </w:rPr>
              <w:t>Flatulencija</w:t>
            </w:r>
          </w:p>
          <w:p w:rsidR="00C603CA" w:rsidRPr="00F84901" w:rsidRDefault="00C603CA" w:rsidP="00D03BB8">
            <w:pPr>
              <w:tabs>
                <w:tab w:val="left" w:pos="540"/>
                <w:tab w:val="left" w:pos="569"/>
              </w:tabs>
              <w:rPr>
                <w:sz w:val="20"/>
                <w:szCs w:val="20"/>
                <w:lang w:val="sr-Latn-ME"/>
              </w:rPr>
            </w:pPr>
            <w:r w:rsidRPr="00F84901">
              <w:rPr>
                <w:sz w:val="20"/>
                <w:szCs w:val="20"/>
                <w:lang w:val="sr-Latn-ME"/>
              </w:rPr>
              <w:t>Nelagodnost u ustima</w:t>
            </w:r>
          </w:p>
          <w:p w:rsidR="00C603CA" w:rsidRPr="00F84901" w:rsidRDefault="00C603CA" w:rsidP="00D03BB8">
            <w:pPr>
              <w:tabs>
                <w:tab w:val="left" w:pos="540"/>
                <w:tab w:val="left" w:pos="569"/>
              </w:tabs>
              <w:rPr>
                <w:b/>
                <w:bCs/>
                <w:sz w:val="20"/>
                <w:szCs w:val="20"/>
                <w:lang w:val="sr-Latn-ME"/>
              </w:rPr>
            </w:pPr>
            <w:r w:rsidRPr="00F84901">
              <w:rPr>
                <w:sz w:val="20"/>
                <w:szCs w:val="20"/>
                <w:lang w:val="sr-Latn-ME"/>
              </w:rPr>
              <w:t>Podrigivanje</w:t>
            </w:r>
          </w:p>
        </w:tc>
        <w:tc>
          <w:tcPr>
            <w:tcW w:w="1843" w:type="dxa"/>
          </w:tcPr>
          <w:p w:rsidR="00C603CA" w:rsidRPr="00F84901" w:rsidRDefault="00C603CA" w:rsidP="00D03BB8">
            <w:pPr>
              <w:tabs>
                <w:tab w:val="left" w:pos="540"/>
                <w:tab w:val="left" w:pos="569"/>
              </w:tabs>
              <w:rPr>
                <w:sz w:val="20"/>
                <w:szCs w:val="20"/>
                <w:lang w:val="sr-Latn-ME"/>
              </w:rPr>
            </w:pPr>
            <w:r w:rsidRPr="00F84901">
              <w:rPr>
                <w:sz w:val="20"/>
                <w:szCs w:val="20"/>
                <w:lang w:val="sr-Latn-ME"/>
              </w:rPr>
              <w:lastRenderedPageBreak/>
              <w:t>Gastrointestinalna perforacija</w:t>
            </w:r>
            <w:r w:rsidRPr="00F84901">
              <w:rPr>
                <w:sz w:val="20"/>
                <w:szCs w:val="20"/>
                <w:vertAlign w:val="superscript"/>
                <w:lang w:val="sr-Latn-ME"/>
              </w:rPr>
              <w:t>q,*</w:t>
            </w:r>
          </w:p>
          <w:p w:rsidR="00C603CA" w:rsidRPr="00F84901" w:rsidRDefault="00C603CA" w:rsidP="00D03BB8">
            <w:pPr>
              <w:tabs>
                <w:tab w:val="left" w:pos="540"/>
                <w:tab w:val="left" w:pos="569"/>
              </w:tabs>
              <w:rPr>
                <w:sz w:val="20"/>
                <w:szCs w:val="20"/>
                <w:lang w:val="sr-Latn-ME"/>
              </w:rPr>
            </w:pPr>
            <w:r w:rsidRPr="00F84901">
              <w:rPr>
                <w:sz w:val="20"/>
                <w:szCs w:val="20"/>
                <w:lang w:val="sr-Latn-ME"/>
              </w:rPr>
              <w:t>Pankreatitis</w:t>
            </w:r>
          </w:p>
          <w:p w:rsidR="00C603CA" w:rsidRPr="00F84901" w:rsidRDefault="00C603CA" w:rsidP="00D03BB8">
            <w:pPr>
              <w:tabs>
                <w:tab w:val="left" w:pos="540"/>
                <w:tab w:val="left" w:pos="569"/>
              </w:tabs>
              <w:rPr>
                <w:sz w:val="20"/>
                <w:szCs w:val="20"/>
                <w:lang w:val="sr-Latn-ME"/>
              </w:rPr>
            </w:pPr>
            <w:r w:rsidRPr="00F84901">
              <w:rPr>
                <w:sz w:val="20"/>
                <w:szCs w:val="20"/>
                <w:lang w:val="sr-Latn-ME"/>
              </w:rPr>
              <w:t>Analna fistula</w:t>
            </w:r>
          </w:p>
          <w:p w:rsidR="00C603CA" w:rsidRPr="00F84901" w:rsidRDefault="00C603CA" w:rsidP="00D03BB8">
            <w:pPr>
              <w:tabs>
                <w:tab w:val="left" w:pos="540"/>
                <w:tab w:val="left" w:pos="569"/>
              </w:tabs>
              <w:rPr>
                <w:sz w:val="20"/>
                <w:szCs w:val="20"/>
                <w:lang w:val="sr-Latn-ME"/>
              </w:rPr>
            </w:pPr>
            <w:r w:rsidRPr="00F84901">
              <w:rPr>
                <w:sz w:val="20"/>
                <w:szCs w:val="20"/>
                <w:lang w:val="sr-Latn-ME"/>
              </w:rPr>
              <w:t>Kolitis</w:t>
            </w:r>
            <w:r w:rsidRPr="00F84901">
              <w:rPr>
                <w:sz w:val="20"/>
                <w:szCs w:val="20"/>
                <w:vertAlign w:val="superscript"/>
                <w:lang w:val="sr-Latn-ME"/>
              </w:rPr>
              <w:t>r</w:t>
            </w:r>
          </w:p>
        </w:tc>
        <w:tc>
          <w:tcPr>
            <w:tcW w:w="1701" w:type="dxa"/>
          </w:tcPr>
          <w:p w:rsidR="00C603CA" w:rsidRPr="00F84901" w:rsidRDefault="00C603CA" w:rsidP="00D03BB8">
            <w:pPr>
              <w:tabs>
                <w:tab w:val="left" w:pos="540"/>
                <w:tab w:val="left" w:pos="569"/>
              </w:tabs>
              <w:rPr>
                <w:b/>
                <w:bCs/>
                <w:sz w:val="20"/>
                <w:szCs w:val="20"/>
                <w:lang w:val="sr-Latn-ME"/>
              </w:rPr>
            </w:pPr>
          </w:p>
        </w:tc>
        <w:tc>
          <w:tcPr>
            <w:tcW w:w="1134" w:type="dxa"/>
          </w:tcPr>
          <w:p w:rsidR="00C603CA" w:rsidRPr="00F84901" w:rsidRDefault="00C603CA" w:rsidP="00D03BB8">
            <w:pPr>
              <w:tabs>
                <w:tab w:val="left" w:pos="540"/>
                <w:tab w:val="left" w:pos="569"/>
              </w:tabs>
              <w:rPr>
                <w:b/>
                <w:bCs/>
                <w:sz w:val="20"/>
                <w:szCs w:val="20"/>
                <w:lang w:val="sr-Latn-ME"/>
              </w:rPr>
            </w:pPr>
          </w:p>
        </w:tc>
      </w:tr>
      <w:tr w:rsidR="00C603CA" w:rsidRPr="00D616DF" w:rsidTr="00F84901">
        <w:tc>
          <w:tcPr>
            <w:tcW w:w="1271" w:type="dxa"/>
          </w:tcPr>
          <w:p w:rsidR="00C603CA" w:rsidRPr="00F84901" w:rsidRDefault="00C603CA" w:rsidP="00D03BB8">
            <w:pPr>
              <w:tabs>
                <w:tab w:val="left" w:pos="540"/>
                <w:tab w:val="left" w:pos="569"/>
              </w:tabs>
              <w:rPr>
                <w:b/>
                <w:bCs/>
                <w:sz w:val="20"/>
                <w:szCs w:val="20"/>
                <w:lang w:val="sr-Latn-ME"/>
              </w:rPr>
            </w:pPr>
            <w:r w:rsidRPr="00F84901">
              <w:rPr>
                <w:b/>
                <w:sz w:val="20"/>
                <w:szCs w:val="20"/>
                <w:lang w:val="sr-Latn-ME"/>
              </w:rPr>
              <w:t>Hepato</w:t>
            </w:r>
            <w:r w:rsidR="00323F21">
              <w:rPr>
                <w:b/>
                <w:sz w:val="20"/>
                <w:szCs w:val="20"/>
                <w:lang w:val="sr-Latn-ME"/>
              </w:rPr>
              <w:t>-</w:t>
            </w:r>
            <w:r w:rsidRPr="00F84901">
              <w:rPr>
                <w:b/>
                <w:sz w:val="20"/>
                <w:szCs w:val="20"/>
                <w:lang w:val="sr-Latn-ME"/>
              </w:rPr>
              <w:t>bilijarni poremećaji</w:t>
            </w:r>
          </w:p>
        </w:tc>
        <w:tc>
          <w:tcPr>
            <w:tcW w:w="1843" w:type="dxa"/>
          </w:tcPr>
          <w:p w:rsidR="00C603CA" w:rsidRPr="00F84901" w:rsidRDefault="00C603CA" w:rsidP="00D03BB8">
            <w:pPr>
              <w:tabs>
                <w:tab w:val="left" w:pos="540"/>
                <w:tab w:val="left" w:pos="569"/>
              </w:tabs>
              <w:rPr>
                <w:b/>
                <w:bCs/>
                <w:sz w:val="20"/>
                <w:szCs w:val="20"/>
                <w:lang w:val="sr-Latn-ME"/>
              </w:rPr>
            </w:pPr>
          </w:p>
        </w:tc>
        <w:tc>
          <w:tcPr>
            <w:tcW w:w="1417" w:type="dxa"/>
          </w:tcPr>
          <w:p w:rsidR="00C603CA" w:rsidRPr="00F84901" w:rsidRDefault="00C603CA" w:rsidP="00D03BB8">
            <w:pPr>
              <w:tabs>
                <w:tab w:val="left" w:pos="540"/>
                <w:tab w:val="left" w:pos="569"/>
              </w:tabs>
              <w:rPr>
                <w:b/>
                <w:bCs/>
                <w:sz w:val="20"/>
                <w:szCs w:val="20"/>
                <w:lang w:val="sr-Latn-ME"/>
              </w:rPr>
            </w:pPr>
          </w:p>
        </w:tc>
        <w:tc>
          <w:tcPr>
            <w:tcW w:w="1843" w:type="dxa"/>
          </w:tcPr>
          <w:p w:rsidR="00C603CA" w:rsidRPr="00F84901" w:rsidRDefault="00C603CA" w:rsidP="00D03BB8">
            <w:pPr>
              <w:tabs>
                <w:tab w:val="left" w:pos="540"/>
                <w:tab w:val="left" w:pos="569"/>
              </w:tabs>
              <w:rPr>
                <w:sz w:val="20"/>
                <w:szCs w:val="20"/>
                <w:lang w:val="sr-Latn-ME"/>
              </w:rPr>
            </w:pPr>
            <w:r w:rsidRPr="00F84901">
              <w:rPr>
                <w:sz w:val="20"/>
                <w:szCs w:val="20"/>
                <w:lang w:val="sr-Latn-ME"/>
              </w:rPr>
              <w:t>Insuficijencija jetre</w:t>
            </w:r>
            <w:r w:rsidRPr="00F84901">
              <w:rPr>
                <w:sz w:val="20"/>
                <w:szCs w:val="20"/>
                <w:vertAlign w:val="superscript"/>
                <w:lang w:val="sr-Latn-ME"/>
              </w:rPr>
              <w:t>*</w:t>
            </w:r>
          </w:p>
          <w:p w:rsidR="00C603CA" w:rsidRPr="00F84901" w:rsidRDefault="00C603CA" w:rsidP="00D03BB8">
            <w:pPr>
              <w:tabs>
                <w:tab w:val="left" w:pos="540"/>
                <w:tab w:val="left" w:pos="569"/>
              </w:tabs>
              <w:rPr>
                <w:sz w:val="20"/>
                <w:szCs w:val="20"/>
                <w:lang w:val="sr-Latn-ME"/>
              </w:rPr>
            </w:pPr>
            <w:r w:rsidRPr="00F84901">
              <w:rPr>
                <w:sz w:val="20"/>
                <w:szCs w:val="20"/>
                <w:lang w:val="sr-Latn-ME"/>
              </w:rPr>
              <w:t>Holecistitis</w:t>
            </w:r>
            <w:r w:rsidRPr="00F84901">
              <w:rPr>
                <w:sz w:val="20"/>
                <w:szCs w:val="20"/>
                <w:vertAlign w:val="superscript"/>
                <w:lang w:val="sr-Latn-ME"/>
              </w:rPr>
              <w:t>r,*</w:t>
            </w:r>
          </w:p>
          <w:p w:rsidR="00C603CA" w:rsidRPr="00F84901" w:rsidRDefault="00C603CA" w:rsidP="00D03BB8">
            <w:pPr>
              <w:tabs>
                <w:tab w:val="left" w:pos="540"/>
                <w:tab w:val="left" w:pos="569"/>
              </w:tabs>
              <w:rPr>
                <w:sz w:val="20"/>
                <w:szCs w:val="20"/>
                <w:lang w:val="sr-Latn-ME"/>
              </w:rPr>
            </w:pPr>
            <w:r w:rsidRPr="00F84901">
              <w:rPr>
                <w:sz w:val="20"/>
                <w:szCs w:val="20"/>
                <w:lang w:val="sr-Latn-ME"/>
              </w:rPr>
              <w:t>Poremećaj</w:t>
            </w:r>
          </w:p>
          <w:p w:rsidR="00C603CA" w:rsidRPr="00F84901" w:rsidRDefault="00C603CA" w:rsidP="00D03BB8">
            <w:pPr>
              <w:tabs>
                <w:tab w:val="left" w:pos="540"/>
                <w:tab w:val="left" w:pos="569"/>
              </w:tabs>
              <w:rPr>
                <w:b/>
                <w:bCs/>
                <w:sz w:val="20"/>
                <w:szCs w:val="20"/>
                <w:lang w:val="sr-Latn-ME"/>
              </w:rPr>
            </w:pPr>
            <w:r w:rsidRPr="00F84901">
              <w:rPr>
                <w:sz w:val="20"/>
                <w:szCs w:val="20"/>
                <w:lang w:val="sr-Latn-ME"/>
              </w:rPr>
              <w:t>funkcije jetre</w:t>
            </w:r>
          </w:p>
        </w:tc>
        <w:tc>
          <w:tcPr>
            <w:tcW w:w="1701" w:type="dxa"/>
          </w:tcPr>
          <w:p w:rsidR="00C603CA" w:rsidRPr="00F84901" w:rsidRDefault="00C603CA" w:rsidP="00D03BB8">
            <w:pPr>
              <w:tabs>
                <w:tab w:val="left" w:pos="540"/>
                <w:tab w:val="left" w:pos="569"/>
              </w:tabs>
              <w:rPr>
                <w:b/>
                <w:bCs/>
                <w:sz w:val="20"/>
                <w:szCs w:val="20"/>
                <w:lang w:val="sr-Latn-ME"/>
              </w:rPr>
            </w:pPr>
            <w:r w:rsidRPr="00F84901">
              <w:rPr>
                <w:sz w:val="20"/>
                <w:szCs w:val="20"/>
                <w:lang w:val="sr-Latn-ME"/>
              </w:rPr>
              <w:t>Hepatitis</w:t>
            </w:r>
          </w:p>
        </w:tc>
        <w:tc>
          <w:tcPr>
            <w:tcW w:w="1134" w:type="dxa"/>
          </w:tcPr>
          <w:p w:rsidR="00C603CA" w:rsidRPr="00F84901" w:rsidRDefault="00C603CA" w:rsidP="00D03BB8">
            <w:pPr>
              <w:tabs>
                <w:tab w:val="left" w:pos="540"/>
                <w:tab w:val="left" w:pos="569"/>
              </w:tabs>
              <w:rPr>
                <w:sz w:val="20"/>
                <w:szCs w:val="20"/>
                <w:lang w:val="sr-Latn-ME"/>
              </w:rPr>
            </w:pPr>
          </w:p>
        </w:tc>
      </w:tr>
      <w:tr w:rsidR="00C603CA" w:rsidRPr="00D616DF" w:rsidTr="00F84901">
        <w:tc>
          <w:tcPr>
            <w:tcW w:w="1271" w:type="dxa"/>
          </w:tcPr>
          <w:p w:rsidR="00C603CA" w:rsidRPr="00F84901" w:rsidRDefault="00C603CA" w:rsidP="00D03BB8">
            <w:pPr>
              <w:tabs>
                <w:tab w:val="left" w:pos="540"/>
                <w:tab w:val="left" w:pos="569"/>
              </w:tabs>
              <w:rPr>
                <w:b/>
                <w:bCs/>
                <w:sz w:val="20"/>
                <w:szCs w:val="20"/>
                <w:lang w:val="sr-Latn-ME"/>
              </w:rPr>
            </w:pPr>
            <w:r w:rsidRPr="00F84901">
              <w:rPr>
                <w:b/>
                <w:sz w:val="20"/>
                <w:szCs w:val="20"/>
                <w:lang w:val="sr-Latn-ME"/>
              </w:rPr>
              <w:t>Poremećaji kože i potkožnog tkiva</w:t>
            </w:r>
          </w:p>
        </w:tc>
        <w:tc>
          <w:tcPr>
            <w:tcW w:w="1843" w:type="dxa"/>
          </w:tcPr>
          <w:p w:rsidR="00C603CA" w:rsidRPr="00F84901" w:rsidRDefault="00C603CA" w:rsidP="00D03BB8">
            <w:pPr>
              <w:tabs>
                <w:tab w:val="left" w:pos="540"/>
                <w:tab w:val="left" w:pos="569"/>
              </w:tabs>
              <w:rPr>
                <w:sz w:val="20"/>
                <w:szCs w:val="20"/>
                <w:lang w:val="sr-Latn-ME"/>
              </w:rPr>
            </w:pPr>
            <w:r w:rsidRPr="00F84901">
              <w:rPr>
                <w:sz w:val="20"/>
                <w:szCs w:val="20"/>
                <w:lang w:val="sr-Latn-ME"/>
              </w:rPr>
              <w:t>Promjena boje kože</w:t>
            </w:r>
            <w:r w:rsidRPr="00F84901">
              <w:rPr>
                <w:sz w:val="20"/>
                <w:szCs w:val="20"/>
                <w:vertAlign w:val="superscript"/>
                <w:lang w:val="sr-Latn-ME"/>
              </w:rPr>
              <w:t>s</w:t>
            </w:r>
          </w:p>
          <w:p w:rsidR="00C603CA" w:rsidRPr="00F84901" w:rsidRDefault="00C603CA" w:rsidP="00D03BB8">
            <w:pPr>
              <w:tabs>
                <w:tab w:val="left" w:pos="540"/>
                <w:tab w:val="left" w:pos="569"/>
              </w:tabs>
              <w:rPr>
                <w:sz w:val="20"/>
                <w:szCs w:val="20"/>
                <w:lang w:val="sr-Latn-ME"/>
              </w:rPr>
            </w:pPr>
            <w:r w:rsidRPr="00F84901">
              <w:rPr>
                <w:sz w:val="20"/>
                <w:szCs w:val="20"/>
                <w:lang w:val="sr-Latn-ME"/>
              </w:rPr>
              <w:t>Sindrom palmarno-plantarne eritrodizestezije Osip</w:t>
            </w:r>
            <w:r w:rsidRPr="00F84901">
              <w:rPr>
                <w:sz w:val="20"/>
                <w:szCs w:val="20"/>
                <w:vertAlign w:val="superscript"/>
                <w:lang w:val="sr-Latn-ME"/>
              </w:rPr>
              <w:t>t</w:t>
            </w:r>
          </w:p>
          <w:p w:rsidR="00C603CA" w:rsidRPr="00F84901" w:rsidRDefault="00C603CA" w:rsidP="00D03BB8">
            <w:pPr>
              <w:tabs>
                <w:tab w:val="left" w:pos="540"/>
                <w:tab w:val="left" w:pos="569"/>
              </w:tabs>
              <w:rPr>
                <w:sz w:val="20"/>
                <w:szCs w:val="20"/>
                <w:lang w:val="sr-Latn-ME"/>
              </w:rPr>
            </w:pPr>
            <w:r w:rsidRPr="00F84901">
              <w:rPr>
                <w:sz w:val="20"/>
                <w:szCs w:val="20"/>
                <w:lang w:val="sr-Latn-ME"/>
              </w:rPr>
              <w:t>Promjena boje</w:t>
            </w:r>
          </w:p>
          <w:p w:rsidR="00C603CA" w:rsidRPr="00F84901" w:rsidRDefault="00C603CA" w:rsidP="00D03BB8">
            <w:pPr>
              <w:tabs>
                <w:tab w:val="left" w:pos="540"/>
                <w:tab w:val="left" w:pos="569"/>
              </w:tabs>
              <w:rPr>
                <w:sz w:val="20"/>
                <w:szCs w:val="20"/>
                <w:lang w:val="sr-Latn-ME"/>
              </w:rPr>
            </w:pPr>
            <w:r w:rsidRPr="00F84901">
              <w:rPr>
                <w:sz w:val="20"/>
                <w:szCs w:val="20"/>
                <w:lang w:val="sr-Latn-ME"/>
              </w:rPr>
              <w:t>kose</w:t>
            </w:r>
          </w:p>
          <w:p w:rsidR="00C603CA" w:rsidRPr="00F84901" w:rsidRDefault="00C603CA" w:rsidP="00D03BB8">
            <w:pPr>
              <w:tabs>
                <w:tab w:val="left" w:pos="540"/>
                <w:tab w:val="left" w:pos="569"/>
              </w:tabs>
              <w:rPr>
                <w:b/>
                <w:bCs/>
                <w:sz w:val="20"/>
                <w:szCs w:val="20"/>
                <w:lang w:val="sr-Latn-ME"/>
              </w:rPr>
            </w:pPr>
            <w:r w:rsidRPr="00F84901">
              <w:rPr>
                <w:sz w:val="20"/>
                <w:szCs w:val="20"/>
                <w:lang w:val="sr-Latn-ME"/>
              </w:rPr>
              <w:t>Suvoća kože</w:t>
            </w:r>
          </w:p>
        </w:tc>
        <w:tc>
          <w:tcPr>
            <w:tcW w:w="1417" w:type="dxa"/>
          </w:tcPr>
          <w:p w:rsidR="00B84A93" w:rsidRPr="00F84901" w:rsidRDefault="00C603CA" w:rsidP="00D03BB8">
            <w:pPr>
              <w:tabs>
                <w:tab w:val="left" w:pos="540"/>
                <w:tab w:val="left" w:pos="569"/>
              </w:tabs>
              <w:rPr>
                <w:sz w:val="20"/>
                <w:szCs w:val="20"/>
                <w:lang w:val="sr-Latn-ME"/>
              </w:rPr>
            </w:pPr>
            <w:r w:rsidRPr="00F84901">
              <w:rPr>
                <w:sz w:val="20"/>
                <w:szCs w:val="20"/>
                <w:lang w:val="sr-Latn-ME"/>
              </w:rPr>
              <w:t xml:space="preserve">Eksfolijacija kože </w:t>
            </w:r>
          </w:p>
          <w:p w:rsidR="00C603CA" w:rsidRPr="00F84901" w:rsidRDefault="00C603CA" w:rsidP="00D03BB8">
            <w:pPr>
              <w:tabs>
                <w:tab w:val="left" w:pos="540"/>
                <w:tab w:val="left" w:pos="569"/>
              </w:tabs>
              <w:rPr>
                <w:sz w:val="20"/>
                <w:szCs w:val="20"/>
                <w:lang w:val="sr-Latn-ME"/>
              </w:rPr>
            </w:pPr>
            <w:r w:rsidRPr="00F84901">
              <w:rPr>
                <w:sz w:val="20"/>
                <w:szCs w:val="20"/>
                <w:lang w:val="sr-Latn-ME"/>
              </w:rPr>
              <w:t>Kožne reakcije</w:t>
            </w:r>
            <w:r w:rsidRPr="00F84901">
              <w:rPr>
                <w:sz w:val="20"/>
                <w:szCs w:val="20"/>
                <w:vertAlign w:val="superscript"/>
                <w:lang w:val="sr-Latn-ME"/>
              </w:rPr>
              <w:t>v</w:t>
            </w:r>
          </w:p>
          <w:p w:rsidR="00C603CA" w:rsidRPr="00F84901" w:rsidRDefault="00C603CA" w:rsidP="00D03BB8">
            <w:pPr>
              <w:tabs>
                <w:tab w:val="left" w:pos="540"/>
                <w:tab w:val="left" w:pos="569"/>
              </w:tabs>
              <w:rPr>
                <w:sz w:val="20"/>
                <w:szCs w:val="20"/>
                <w:lang w:val="sr-Latn-ME"/>
              </w:rPr>
            </w:pPr>
            <w:r w:rsidRPr="00F84901">
              <w:rPr>
                <w:sz w:val="20"/>
                <w:szCs w:val="20"/>
                <w:lang w:val="sr-Latn-ME"/>
              </w:rPr>
              <w:t>Ekcem</w:t>
            </w:r>
          </w:p>
          <w:p w:rsidR="00C603CA" w:rsidRPr="00F84901" w:rsidRDefault="00C603CA" w:rsidP="00D03BB8">
            <w:pPr>
              <w:tabs>
                <w:tab w:val="left" w:pos="540"/>
                <w:tab w:val="left" w:pos="569"/>
              </w:tabs>
              <w:rPr>
                <w:sz w:val="20"/>
                <w:szCs w:val="20"/>
                <w:lang w:val="sr-Latn-ME"/>
              </w:rPr>
            </w:pPr>
            <w:r w:rsidRPr="00F84901">
              <w:rPr>
                <w:sz w:val="20"/>
                <w:szCs w:val="20"/>
                <w:lang w:val="sr-Latn-ME"/>
              </w:rPr>
              <w:t>Plikovi</w:t>
            </w:r>
          </w:p>
          <w:p w:rsidR="00C603CA" w:rsidRPr="00F84901" w:rsidRDefault="00C603CA" w:rsidP="00D03BB8">
            <w:pPr>
              <w:tabs>
                <w:tab w:val="left" w:pos="540"/>
                <w:tab w:val="left" w:pos="569"/>
              </w:tabs>
              <w:rPr>
                <w:sz w:val="20"/>
                <w:szCs w:val="20"/>
                <w:lang w:val="sr-Latn-ME"/>
              </w:rPr>
            </w:pPr>
            <w:r w:rsidRPr="00F84901">
              <w:rPr>
                <w:sz w:val="20"/>
                <w:szCs w:val="20"/>
                <w:lang w:val="sr-Latn-ME"/>
              </w:rPr>
              <w:t>Eritem</w:t>
            </w:r>
          </w:p>
          <w:p w:rsidR="00C603CA" w:rsidRPr="00F84901" w:rsidRDefault="00C603CA" w:rsidP="00D03BB8">
            <w:pPr>
              <w:tabs>
                <w:tab w:val="left" w:pos="540"/>
                <w:tab w:val="left" w:pos="569"/>
              </w:tabs>
              <w:rPr>
                <w:sz w:val="20"/>
                <w:szCs w:val="20"/>
                <w:lang w:val="sr-Latn-ME"/>
              </w:rPr>
            </w:pPr>
            <w:r w:rsidRPr="00F84901">
              <w:rPr>
                <w:sz w:val="20"/>
                <w:szCs w:val="20"/>
                <w:lang w:val="sr-Latn-ME"/>
              </w:rPr>
              <w:t>Alopecija</w:t>
            </w:r>
          </w:p>
          <w:p w:rsidR="00C603CA" w:rsidRPr="00F84901" w:rsidRDefault="00C603CA" w:rsidP="00D03BB8">
            <w:pPr>
              <w:tabs>
                <w:tab w:val="left" w:pos="540"/>
                <w:tab w:val="left" w:pos="569"/>
              </w:tabs>
              <w:rPr>
                <w:sz w:val="20"/>
                <w:szCs w:val="20"/>
                <w:lang w:val="sr-Latn-ME"/>
              </w:rPr>
            </w:pPr>
            <w:r w:rsidRPr="00F84901">
              <w:rPr>
                <w:sz w:val="20"/>
                <w:szCs w:val="20"/>
                <w:lang w:val="sr-Latn-ME"/>
              </w:rPr>
              <w:t>Akne</w:t>
            </w:r>
          </w:p>
          <w:p w:rsidR="00C603CA" w:rsidRPr="00F84901" w:rsidRDefault="00C603CA" w:rsidP="00D03BB8">
            <w:pPr>
              <w:tabs>
                <w:tab w:val="left" w:pos="540"/>
                <w:tab w:val="left" w:pos="569"/>
              </w:tabs>
              <w:rPr>
                <w:sz w:val="20"/>
                <w:szCs w:val="20"/>
                <w:lang w:val="sr-Latn-ME"/>
              </w:rPr>
            </w:pPr>
            <w:r w:rsidRPr="00F84901">
              <w:rPr>
                <w:sz w:val="20"/>
                <w:szCs w:val="20"/>
                <w:lang w:val="sr-Latn-ME"/>
              </w:rPr>
              <w:t>Pruritus Hiperpigmenatcija kože</w:t>
            </w:r>
          </w:p>
          <w:p w:rsidR="00C603CA" w:rsidRPr="00F84901" w:rsidRDefault="00C603CA" w:rsidP="00D03BB8">
            <w:pPr>
              <w:tabs>
                <w:tab w:val="left" w:pos="540"/>
                <w:tab w:val="left" w:pos="569"/>
              </w:tabs>
              <w:rPr>
                <w:sz w:val="20"/>
                <w:szCs w:val="20"/>
                <w:lang w:val="sr-Latn-ME"/>
              </w:rPr>
            </w:pPr>
            <w:r w:rsidRPr="00F84901">
              <w:rPr>
                <w:sz w:val="20"/>
                <w:szCs w:val="20"/>
                <w:lang w:val="sr-Latn-ME"/>
              </w:rPr>
              <w:t>Kožne lezije</w:t>
            </w:r>
          </w:p>
          <w:p w:rsidR="00C603CA" w:rsidRPr="00F84901" w:rsidRDefault="00C603CA" w:rsidP="00D03BB8">
            <w:pPr>
              <w:tabs>
                <w:tab w:val="left" w:pos="540"/>
                <w:tab w:val="left" w:pos="569"/>
              </w:tabs>
              <w:rPr>
                <w:sz w:val="20"/>
                <w:szCs w:val="20"/>
                <w:lang w:val="sr-Latn-ME"/>
              </w:rPr>
            </w:pPr>
            <w:r w:rsidRPr="00F84901">
              <w:rPr>
                <w:sz w:val="20"/>
                <w:szCs w:val="20"/>
                <w:lang w:val="sr-Latn-ME"/>
              </w:rPr>
              <w:t>Hiperkeratoze Dermatitis</w:t>
            </w:r>
          </w:p>
          <w:p w:rsidR="00C603CA" w:rsidRPr="00F84901" w:rsidRDefault="00C603CA" w:rsidP="00C603CA">
            <w:pPr>
              <w:tabs>
                <w:tab w:val="left" w:pos="540"/>
                <w:tab w:val="left" w:pos="569"/>
              </w:tabs>
              <w:rPr>
                <w:b/>
                <w:bCs/>
                <w:sz w:val="20"/>
                <w:szCs w:val="20"/>
                <w:lang w:val="sr-Latn-ME"/>
              </w:rPr>
            </w:pPr>
            <w:r w:rsidRPr="00F84901">
              <w:rPr>
                <w:sz w:val="20"/>
                <w:szCs w:val="20"/>
                <w:lang w:val="sr-Latn-ME"/>
              </w:rPr>
              <w:t>Oboljenja nokta</w:t>
            </w:r>
            <w:r w:rsidRPr="00F84901">
              <w:rPr>
                <w:sz w:val="20"/>
                <w:szCs w:val="20"/>
                <w:vertAlign w:val="superscript"/>
                <w:lang w:val="sr-Latn-ME"/>
              </w:rPr>
              <w:t>w</w:t>
            </w:r>
          </w:p>
        </w:tc>
        <w:tc>
          <w:tcPr>
            <w:tcW w:w="1843" w:type="dxa"/>
          </w:tcPr>
          <w:p w:rsidR="00C603CA" w:rsidRPr="00F84901" w:rsidRDefault="00C603CA" w:rsidP="00D03BB8">
            <w:pPr>
              <w:tabs>
                <w:tab w:val="left" w:pos="540"/>
                <w:tab w:val="left" w:pos="569"/>
              </w:tabs>
              <w:rPr>
                <w:b/>
                <w:bCs/>
                <w:sz w:val="20"/>
                <w:szCs w:val="20"/>
                <w:lang w:val="sr-Latn-ME"/>
              </w:rPr>
            </w:pPr>
          </w:p>
        </w:tc>
        <w:tc>
          <w:tcPr>
            <w:tcW w:w="1701" w:type="dxa"/>
          </w:tcPr>
          <w:p w:rsidR="00705C73" w:rsidRPr="00F84901" w:rsidRDefault="00705C73" w:rsidP="00D03BB8">
            <w:pPr>
              <w:tabs>
                <w:tab w:val="left" w:pos="540"/>
                <w:tab w:val="left" w:pos="569"/>
              </w:tabs>
              <w:rPr>
                <w:sz w:val="20"/>
                <w:szCs w:val="20"/>
                <w:lang w:val="sr-Latn-ME"/>
              </w:rPr>
            </w:pPr>
            <w:r w:rsidRPr="00F84901">
              <w:rPr>
                <w:sz w:val="20"/>
                <w:szCs w:val="20"/>
                <w:lang w:val="sr-Latn-ME"/>
              </w:rPr>
              <w:t>Multiformni eritem</w:t>
            </w:r>
            <w:r w:rsidR="00C603CA" w:rsidRPr="00F84901">
              <w:rPr>
                <w:sz w:val="20"/>
                <w:szCs w:val="20"/>
                <w:lang w:val="sr-Latn-ME"/>
              </w:rPr>
              <w:t>*</w:t>
            </w:r>
          </w:p>
          <w:p w:rsidR="00323F21" w:rsidRDefault="00C603CA" w:rsidP="00D03BB8">
            <w:pPr>
              <w:tabs>
                <w:tab w:val="left" w:pos="540"/>
                <w:tab w:val="left" w:pos="569"/>
              </w:tabs>
              <w:rPr>
                <w:sz w:val="20"/>
                <w:szCs w:val="20"/>
                <w:lang w:val="sr-Latn-ME"/>
              </w:rPr>
            </w:pPr>
            <w:r w:rsidRPr="00F84901">
              <w:rPr>
                <w:sz w:val="20"/>
                <w:szCs w:val="20"/>
                <w:lang w:val="sr-Latn-ME"/>
              </w:rPr>
              <w:t>Stevens-</w:t>
            </w:r>
          </w:p>
          <w:p w:rsidR="00C603CA" w:rsidRPr="00F84901" w:rsidRDefault="00C603CA" w:rsidP="00D03BB8">
            <w:pPr>
              <w:tabs>
                <w:tab w:val="left" w:pos="540"/>
                <w:tab w:val="left" w:pos="569"/>
              </w:tabs>
              <w:rPr>
                <w:sz w:val="20"/>
                <w:szCs w:val="20"/>
                <w:lang w:val="sr-Latn-ME"/>
              </w:rPr>
            </w:pPr>
            <w:r w:rsidRPr="00F84901">
              <w:rPr>
                <w:sz w:val="20"/>
                <w:szCs w:val="20"/>
                <w:lang w:val="sr-Latn-ME"/>
              </w:rPr>
              <w:t>Johnson-ov sindrom* Gangrenozna piodermija Toksična</w:t>
            </w:r>
          </w:p>
          <w:p w:rsidR="00C603CA" w:rsidRPr="00F84901" w:rsidRDefault="00705C73" w:rsidP="00D03BB8">
            <w:pPr>
              <w:tabs>
                <w:tab w:val="left" w:pos="540"/>
                <w:tab w:val="left" w:pos="569"/>
              </w:tabs>
              <w:rPr>
                <w:sz w:val="20"/>
                <w:szCs w:val="20"/>
                <w:lang w:val="sr-Latn-ME"/>
              </w:rPr>
            </w:pPr>
            <w:r w:rsidRPr="00F84901">
              <w:rPr>
                <w:sz w:val="20"/>
                <w:szCs w:val="20"/>
                <w:lang w:val="sr-Latn-ME"/>
              </w:rPr>
              <w:t>e</w:t>
            </w:r>
            <w:r w:rsidR="00C603CA" w:rsidRPr="00F84901">
              <w:rPr>
                <w:sz w:val="20"/>
                <w:szCs w:val="20"/>
                <w:lang w:val="sr-Latn-ME"/>
              </w:rPr>
              <w:t>pidermalna</w:t>
            </w:r>
          </w:p>
          <w:p w:rsidR="00C603CA" w:rsidRPr="00F84901" w:rsidRDefault="00795AF1" w:rsidP="00D03BB8">
            <w:pPr>
              <w:tabs>
                <w:tab w:val="left" w:pos="540"/>
                <w:tab w:val="left" w:pos="569"/>
              </w:tabs>
              <w:rPr>
                <w:b/>
                <w:bCs/>
                <w:sz w:val="20"/>
                <w:szCs w:val="20"/>
                <w:lang w:val="sr-Latn-ME"/>
              </w:rPr>
            </w:pPr>
            <w:r w:rsidRPr="00F84901">
              <w:rPr>
                <w:sz w:val="20"/>
                <w:szCs w:val="20"/>
                <w:lang w:val="sr-Latn-ME"/>
              </w:rPr>
              <w:t>n</w:t>
            </w:r>
            <w:r w:rsidR="00C603CA" w:rsidRPr="00F84901">
              <w:rPr>
                <w:sz w:val="20"/>
                <w:szCs w:val="20"/>
                <w:lang w:val="sr-Latn-ME"/>
              </w:rPr>
              <w:t>ekroliza</w:t>
            </w:r>
            <w:r w:rsidRPr="00F84901">
              <w:rPr>
                <w:sz w:val="20"/>
                <w:szCs w:val="20"/>
                <w:vertAlign w:val="superscript"/>
                <w:lang w:val="sr-Latn-ME"/>
              </w:rPr>
              <w:t>*</w:t>
            </w:r>
          </w:p>
        </w:tc>
        <w:tc>
          <w:tcPr>
            <w:tcW w:w="1134" w:type="dxa"/>
          </w:tcPr>
          <w:p w:rsidR="00C603CA" w:rsidRPr="00F84901" w:rsidRDefault="00C603CA" w:rsidP="00D03BB8">
            <w:pPr>
              <w:tabs>
                <w:tab w:val="left" w:pos="540"/>
                <w:tab w:val="left" w:pos="569"/>
              </w:tabs>
              <w:rPr>
                <w:sz w:val="20"/>
                <w:szCs w:val="20"/>
                <w:lang w:val="sr-Latn-ME"/>
              </w:rPr>
            </w:pPr>
          </w:p>
        </w:tc>
      </w:tr>
      <w:tr w:rsidR="00C603CA" w:rsidRPr="00D616DF" w:rsidTr="00F84901">
        <w:tc>
          <w:tcPr>
            <w:tcW w:w="1271" w:type="dxa"/>
          </w:tcPr>
          <w:p w:rsidR="00C603CA" w:rsidRPr="00F84901" w:rsidRDefault="00C603CA" w:rsidP="00D03BB8">
            <w:pPr>
              <w:tabs>
                <w:tab w:val="left" w:pos="540"/>
                <w:tab w:val="left" w:pos="569"/>
              </w:tabs>
              <w:rPr>
                <w:b/>
                <w:bCs/>
                <w:sz w:val="20"/>
                <w:szCs w:val="20"/>
                <w:lang w:val="sr-Latn-ME"/>
              </w:rPr>
            </w:pPr>
            <w:r w:rsidRPr="00F84901">
              <w:rPr>
                <w:b/>
                <w:sz w:val="20"/>
                <w:szCs w:val="20"/>
                <w:lang w:val="sr-Latn-ME"/>
              </w:rPr>
              <w:t>Poremećaji mišićno-koštanog sistema i vezivnog tkiva</w:t>
            </w:r>
          </w:p>
        </w:tc>
        <w:tc>
          <w:tcPr>
            <w:tcW w:w="1843" w:type="dxa"/>
          </w:tcPr>
          <w:p w:rsidR="00C603CA" w:rsidRPr="00F84901" w:rsidRDefault="00C603CA" w:rsidP="00D03BB8">
            <w:pPr>
              <w:tabs>
                <w:tab w:val="left" w:pos="540"/>
                <w:tab w:val="left" w:pos="569"/>
              </w:tabs>
              <w:rPr>
                <w:sz w:val="20"/>
                <w:szCs w:val="20"/>
                <w:lang w:val="sr-Latn-ME"/>
              </w:rPr>
            </w:pPr>
            <w:r w:rsidRPr="00F84901">
              <w:rPr>
                <w:sz w:val="20"/>
                <w:szCs w:val="20"/>
                <w:lang w:val="sr-Latn-ME"/>
              </w:rPr>
              <w:t>Bol u</w:t>
            </w:r>
          </w:p>
          <w:p w:rsidR="00C603CA" w:rsidRPr="00F84901" w:rsidRDefault="00795AF1" w:rsidP="00D03BB8">
            <w:pPr>
              <w:tabs>
                <w:tab w:val="left" w:pos="540"/>
                <w:tab w:val="left" w:pos="569"/>
              </w:tabs>
              <w:rPr>
                <w:sz w:val="20"/>
                <w:szCs w:val="20"/>
                <w:lang w:val="sr-Latn-ME"/>
              </w:rPr>
            </w:pPr>
            <w:r w:rsidRPr="00F84901">
              <w:rPr>
                <w:sz w:val="20"/>
                <w:szCs w:val="20"/>
                <w:lang w:val="sr-Latn-ME"/>
              </w:rPr>
              <w:t>e</w:t>
            </w:r>
            <w:r w:rsidR="00C603CA" w:rsidRPr="00F84901">
              <w:rPr>
                <w:sz w:val="20"/>
                <w:szCs w:val="20"/>
                <w:lang w:val="sr-Latn-ME"/>
              </w:rPr>
              <w:t>kstremitetima</w:t>
            </w:r>
          </w:p>
          <w:p w:rsidR="00C603CA" w:rsidRPr="00F84901" w:rsidRDefault="00C603CA" w:rsidP="00D03BB8">
            <w:pPr>
              <w:tabs>
                <w:tab w:val="left" w:pos="540"/>
                <w:tab w:val="left" w:pos="569"/>
              </w:tabs>
              <w:rPr>
                <w:sz w:val="20"/>
                <w:szCs w:val="20"/>
                <w:lang w:val="sr-Latn-ME"/>
              </w:rPr>
            </w:pPr>
            <w:r w:rsidRPr="00F84901">
              <w:rPr>
                <w:sz w:val="20"/>
                <w:szCs w:val="20"/>
                <w:lang w:val="sr-Latn-ME"/>
              </w:rPr>
              <w:t>Artralgija</w:t>
            </w:r>
          </w:p>
          <w:p w:rsidR="00C603CA" w:rsidRPr="00F84901" w:rsidRDefault="00C603CA" w:rsidP="00D03BB8">
            <w:pPr>
              <w:tabs>
                <w:tab w:val="left" w:pos="540"/>
                <w:tab w:val="left" w:pos="569"/>
              </w:tabs>
              <w:rPr>
                <w:b/>
                <w:bCs/>
                <w:sz w:val="20"/>
                <w:szCs w:val="20"/>
                <w:lang w:val="sr-Latn-ME"/>
              </w:rPr>
            </w:pPr>
            <w:r w:rsidRPr="00F84901">
              <w:rPr>
                <w:sz w:val="20"/>
                <w:szCs w:val="20"/>
                <w:lang w:val="sr-Latn-ME"/>
              </w:rPr>
              <w:t>Bol u leđima</w:t>
            </w:r>
          </w:p>
        </w:tc>
        <w:tc>
          <w:tcPr>
            <w:tcW w:w="1417" w:type="dxa"/>
          </w:tcPr>
          <w:p w:rsidR="00C603CA" w:rsidRPr="00F84901" w:rsidRDefault="00C603CA" w:rsidP="00D03BB8">
            <w:pPr>
              <w:tabs>
                <w:tab w:val="left" w:pos="540"/>
                <w:tab w:val="left" w:pos="569"/>
              </w:tabs>
              <w:rPr>
                <w:sz w:val="20"/>
                <w:szCs w:val="20"/>
                <w:lang w:val="sr-Latn-ME"/>
              </w:rPr>
            </w:pPr>
            <w:r w:rsidRPr="00F84901">
              <w:rPr>
                <w:sz w:val="20"/>
                <w:szCs w:val="20"/>
                <w:lang w:val="sr-Latn-ME"/>
              </w:rPr>
              <w:t>Bol u mišićima i kostima</w:t>
            </w:r>
          </w:p>
          <w:p w:rsidR="00C603CA" w:rsidRPr="00F84901" w:rsidRDefault="00C603CA" w:rsidP="00A2447F">
            <w:pPr>
              <w:tabs>
                <w:tab w:val="left" w:pos="540"/>
                <w:tab w:val="left" w:pos="569"/>
              </w:tabs>
              <w:rPr>
                <w:sz w:val="20"/>
                <w:szCs w:val="20"/>
                <w:lang w:val="sr-Latn-ME"/>
              </w:rPr>
            </w:pPr>
            <w:r w:rsidRPr="00F84901">
              <w:rPr>
                <w:sz w:val="20"/>
                <w:szCs w:val="20"/>
                <w:lang w:val="sr-Latn-ME"/>
              </w:rPr>
              <w:t>Spazam mišića</w:t>
            </w:r>
          </w:p>
          <w:p w:rsidR="00C603CA" w:rsidRPr="00F84901" w:rsidRDefault="00C603CA" w:rsidP="00A2447F">
            <w:pPr>
              <w:tabs>
                <w:tab w:val="left" w:pos="540"/>
                <w:tab w:val="left" w:pos="569"/>
              </w:tabs>
              <w:rPr>
                <w:sz w:val="20"/>
                <w:szCs w:val="20"/>
                <w:lang w:val="sr-Latn-ME"/>
              </w:rPr>
            </w:pPr>
            <w:r w:rsidRPr="00F84901">
              <w:rPr>
                <w:sz w:val="20"/>
                <w:szCs w:val="20"/>
                <w:lang w:val="sr-Latn-ME"/>
              </w:rPr>
              <w:t>Mialgija</w:t>
            </w:r>
          </w:p>
          <w:p w:rsidR="00C603CA" w:rsidRPr="00F84901" w:rsidRDefault="00C603CA" w:rsidP="00A2447F">
            <w:pPr>
              <w:tabs>
                <w:tab w:val="left" w:pos="540"/>
                <w:tab w:val="left" w:pos="569"/>
              </w:tabs>
              <w:rPr>
                <w:b/>
                <w:bCs/>
                <w:sz w:val="20"/>
                <w:szCs w:val="20"/>
                <w:lang w:val="sr-Latn-ME"/>
              </w:rPr>
            </w:pPr>
            <w:r w:rsidRPr="00F84901">
              <w:rPr>
                <w:sz w:val="20"/>
                <w:szCs w:val="20"/>
                <w:lang w:val="sr-Latn-ME"/>
              </w:rPr>
              <w:t>Slabost mišića</w:t>
            </w:r>
          </w:p>
        </w:tc>
        <w:tc>
          <w:tcPr>
            <w:tcW w:w="1843" w:type="dxa"/>
          </w:tcPr>
          <w:p w:rsidR="00C603CA" w:rsidRPr="00F84901" w:rsidRDefault="00C603CA" w:rsidP="00D03BB8">
            <w:pPr>
              <w:tabs>
                <w:tab w:val="left" w:pos="540"/>
                <w:tab w:val="left" w:pos="569"/>
              </w:tabs>
              <w:rPr>
                <w:sz w:val="20"/>
                <w:szCs w:val="20"/>
                <w:lang w:val="sr-Latn-ME"/>
              </w:rPr>
            </w:pPr>
            <w:r w:rsidRPr="00F84901">
              <w:rPr>
                <w:sz w:val="20"/>
                <w:szCs w:val="20"/>
                <w:lang w:val="sr-Latn-ME"/>
              </w:rPr>
              <w:t>Osteonekroza vilice</w:t>
            </w:r>
          </w:p>
          <w:p w:rsidR="00C603CA" w:rsidRPr="00F84901" w:rsidRDefault="00C603CA" w:rsidP="00D03BB8">
            <w:pPr>
              <w:tabs>
                <w:tab w:val="left" w:pos="540"/>
                <w:tab w:val="left" w:pos="569"/>
              </w:tabs>
              <w:rPr>
                <w:b/>
                <w:bCs/>
                <w:sz w:val="20"/>
                <w:szCs w:val="20"/>
                <w:lang w:val="sr-Latn-ME"/>
              </w:rPr>
            </w:pPr>
            <w:r w:rsidRPr="00F84901">
              <w:rPr>
                <w:sz w:val="20"/>
                <w:szCs w:val="20"/>
                <w:lang w:val="sr-Latn-ME"/>
              </w:rPr>
              <w:t>Fistula</w:t>
            </w:r>
            <w:r w:rsidRPr="00F84901">
              <w:rPr>
                <w:sz w:val="20"/>
                <w:szCs w:val="20"/>
                <w:vertAlign w:val="superscript"/>
                <w:lang w:val="sr-Latn-ME"/>
              </w:rPr>
              <w:t>*</w:t>
            </w:r>
          </w:p>
        </w:tc>
        <w:tc>
          <w:tcPr>
            <w:tcW w:w="1701" w:type="dxa"/>
          </w:tcPr>
          <w:p w:rsidR="00C603CA" w:rsidRPr="00F84901" w:rsidRDefault="00C603CA" w:rsidP="00D03BB8">
            <w:pPr>
              <w:tabs>
                <w:tab w:val="left" w:pos="540"/>
                <w:tab w:val="left" w:pos="569"/>
              </w:tabs>
              <w:rPr>
                <w:sz w:val="20"/>
                <w:szCs w:val="20"/>
                <w:lang w:val="sr-Latn-ME"/>
              </w:rPr>
            </w:pPr>
            <w:r w:rsidRPr="00F84901">
              <w:rPr>
                <w:sz w:val="20"/>
                <w:szCs w:val="20"/>
                <w:lang w:val="sr-Latn-ME"/>
              </w:rPr>
              <w:t>Rabdomioliza</w:t>
            </w:r>
            <w:r w:rsidRPr="00F84901">
              <w:rPr>
                <w:sz w:val="20"/>
                <w:szCs w:val="20"/>
                <w:vertAlign w:val="superscript"/>
                <w:lang w:val="sr-Latn-ME"/>
              </w:rPr>
              <w:t>*</w:t>
            </w:r>
          </w:p>
          <w:p w:rsidR="00C603CA" w:rsidRPr="00F84901" w:rsidRDefault="00C603CA" w:rsidP="00D03BB8">
            <w:pPr>
              <w:tabs>
                <w:tab w:val="left" w:pos="540"/>
                <w:tab w:val="left" w:pos="569"/>
              </w:tabs>
              <w:rPr>
                <w:b/>
                <w:bCs/>
                <w:sz w:val="20"/>
                <w:szCs w:val="20"/>
                <w:lang w:val="sr-Latn-ME"/>
              </w:rPr>
            </w:pPr>
            <w:r w:rsidRPr="00F84901">
              <w:rPr>
                <w:sz w:val="20"/>
                <w:szCs w:val="20"/>
                <w:lang w:val="sr-Latn-ME"/>
              </w:rPr>
              <w:t>Miopatija</w:t>
            </w:r>
          </w:p>
        </w:tc>
        <w:tc>
          <w:tcPr>
            <w:tcW w:w="1134" w:type="dxa"/>
          </w:tcPr>
          <w:p w:rsidR="00C603CA" w:rsidRPr="00F84901" w:rsidRDefault="00C603CA" w:rsidP="00D03BB8">
            <w:pPr>
              <w:tabs>
                <w:tab w:val="left" w:pos="540"/>
                <w:tab w:val="left" w:pos="569"/>
              </w:tabs>
              <w:rPr>
                <w:sz w:val="20"/>
                <w:szCs w:val="20"/>
                <w:lang w:val="sr-Latn-ME"/>
              </w:rPr>
            </w:pPr>
          </w:p>
        </w:tc>
      </w:tr>
      <w:tr w:rsidR="00C603CA" w:rsidRPr="00D616DF" w:rsidTr="00F84901">
        <w:tc>
          <w:tcPr>
            <w:tcW w:w="1271" w:type="dxa"/>
          </w:tcPr>
          <w:p w:rsidR="00C603CA" w:rsidRPr="00F84901" w:rsidRDefault="00C603CA" w:rsidP="00D03BB8">
            <w:pPr>
              <w:tabs>
                <w:tab w:val="left" w:pos="540"/>
                <w:tab w:val="left" w:pos="569"/>
              </w:tabs>
              <w:rPr>
                <w:b/>
                <w:bCs/>
                <w:sz w:val="20"/>
                <w:szCs w:val="20"/>
                <w:lang w:val="sr-Latn-ME"/>
              </w:rPr>
            </w:pPr>
            <w:r w:rsidRPr="00F84901">
              <w:rPr>
                <w:b/>
                <w:sz w:val="20"/>
                <w:szCs w:val="20"/>
                <w:lang w:val="sr-Latn-ME"/>
              </w:rPr>
              <w:t>Poremećaji bubrega i urinarnog sistema</w:t>
            </w:r>
          </w:p>
        </w:tc>
        <w:tc>
          <w:tcPr>
            <w:tcW w:w="1843" w:type="dxa"/>
          </w:tcPr>
          <w:p w:rsidR="00C603CA" w:rsidRPr="00F84901" w:rsidRDefault="00C603CA" w:rsidP="00D03BB8">
            <w:pPr>
              <w:tabs>
                <w:tab w:val="left" w:pos="540"/>
                <w:tab w:val="left" w:pos="569"/>
              </w:tabs>
              <w:rPr>
                <w:b/>
                <w:bCs/>
                <w:sz w:val="20"/>
                <w:szCs w:val="20"/>
                <w:lang w:val="sr-Latn-ME"/>
              </w:rPr>
            </w:pPr>
          </w:p>
        </w:tc>
        <w:tc>
          <w:tcPr>
            <w:tcW w:w="1417" w:type="dxa"/>
          </w:tcPr>
          <w:p w:rsidR="00C603CA" w:rsidRPr="00F84901" w:rsidRDefault="00C603CA" w:rsidP="00D03BB8">
            <w:pPr>
              <w:tabs>
                <w:tab w:val="left" w:pos="540"/>
                <w:tab w:val="left" w:pos="569"/>
              </w:tabs>
              <w:rPr>
                <w:sz w:val="20"/>
                <w:szCs w:val="20"/>
                <w:lang w:val="sr-Latn-ME"/>
              </w:rPr>
            </w:pPr>
            <w:r w:rsidRPr="00F84901">
              <w:rPr>
                <w:sz w:val="20"/>
                <w:szCs w:val="20"/>
                <w:lang w:val="sr-Latn-ME"/>
              </w:rPr>
              <w:t>Bubrežna insuficijencija</w:t>
            </w:r>
            <w:r w:rsidRPr="00F84901">
              <w:rPr>
                <w:sz w:val="20"/>
                <w:szCs w:val="20"/>
                <w:vertAlign w:val="superscript"/>
                <w:lang w:val="sr-Latn-ME"/>
              </w:rPr>
              <w:t>*</w:t>
            </w:r>
          </w:p>
          <w:p w:rsidR="00C603CA" w:rsidRPr="00F84901" w:rsidRDefault="00C603CA" w:rsidP="00D03BB8">
            <w:pPr>
              <w:tabs>
                <w:tab w:val="left" w:pos="540"/>
                <w:tab w:val="left" w:pos="569"/>
              </w:tabs>
              <w:rPr>
                <w:sz w:val="20"/>
                <w:szCs w:val="20"/>
                <w:lang w:val="sr-Latn-ME"/>
              </w:rPr>
            </w:pPr>
            <w:r w:rsidRPr="00F84901">
              <w:rPr>
                <w:sz w:val="20"/>
                <w:szCs w:val="20"/>
                <w:lang w:val="sr-Latn-ME"/>
              </w:rPr>
              <w:t>Akutna bubrežna insuficijencija</w:t>
            </w:r>
            <w:r w:rsidRPr="00F84901">
              <w:rPr>
                <w:sz w:val="20"/>
                <w:szCs w:val="20"/>
                <w:vertAlign w:val="superscript"/>
                <w:lang w:val="sr-Latn-ME"/>
              </w:rPr>
              <w:t>*</w:t>
            </w:r>
          </w:p>
          <w:p w:rsidR="00C603CA" w:rsidRPr="00F84901" w:rsidRDefault="00C603CA" w:rsidP="00D03BB8">
            <w:pPr>
              <w:tabs>
                <w:tab w:val="left" w:pos="540"/>
                <w:tab w:val="left" w:pos="569"/>
              </w:tabs>
              <w:rPr>
                <w:sz w:val="20"/>
                <w:szCs w:val="20"/>
                <w:lang w:val="sr-Latn-ME"/>
              </w:rPr>
            </w:pPr>
            <w:r w:rsidRPr="00F84901">
              <w:rPr>
                <w:sz w:val="20"/>
                <w:szCs w:val="20"/>
                <w:lang w:val="sr-Latn-ME"/>
              </w:rPr>
              <w:t>Hromaturija</w:t>
            </w:r>
          </w:p>
          <w:p w:rsidR="00C603CA" w:rsidRDefault="00C603CA" w:rsidP="00D03BB8">
            <w:pPr>
              <w:tabs>
                <w:tab w:val="left" w:pos="540"/>
                <w:tab w:val="left" w:pos="569"/>
              </w:tabs>
              <w:rPr>
                <w:sz w:val="20"/>
                <w:szCs w:val="20"/>
                <w:lang w:val="sr-Latn-ME"/>
              </w:rPr>
            </w:pPr>
            <w:r w:rsidRPr="00F84901">
              <w:rPr>
                <w:sz w:val="20"/>
                <w:szCs w:val="20"/>
                <w:lang w:val="sr-Latn-ME"/>
              </w:rPr>
              <w:t>Proteinurija</w:t>
            </w:r>
          </w:p>
          <w:p w:rsidR="00323F21" w:rsidRPr="00F84901" w:rsidRDefault="00323F21" w:rsidP="00D03BB8">
            <w:pPr>
              <w:tabs>
                <w:tab w:val="left" w:pos="540"/>
                <w:tab w:val="left" w:pos="569"/>
              </w:tabs>
              <w:rPr>
                <w:b/>
                <w:bCs/>
                <w:sz w:val="20"/>
                <w:szCs w:val="20"/>
                <w:lang w:val="sr-Latn-ME"/>
              </w:rPr>
            </w:pPr>
          </w:p>
        </w:tc>
        <w:tc>
          <w:tcPr>
            <w:tcW w:w="1843" w:type="dxa"/>
          </w:tcPr>
          <w:p w:rsidR="00C603CA" w:rsidRPr="00F84901" w:rsidRDefault="00C603CA" w:rsidP="00D03BB8">
            <w:pPr>
              <w:tabs>
                <w:tab w:val="left" w:pos="540"/>
                <w:tab w:val="left" w:pos="569"/>
              </w:tabs>
              <w:rPr>
                <w:sz w:val="20"/>
                <w:szCs w:val="20"/>
                <w:lang w:val="sr-Latn-ME"/>
              </w:rPr>
            </w:pPr>
            <w:r w:rsidRPr="00F84901">
              <w:rPr>
                <w:sz w:val="20"/>
                <w:szCs w:val="20"/>
                <w:lang w:val="sr-Latn-ME"/>
              </w:rPr>
              <w:t>Krvarenje u</w:t>
            </w:r>
          </w:p>
          <w:p w:rsidR="00C603CA" w:rsidRPr="00F84901" w:rsidRDefault="00C603CA" w:rsidP="00D03BB8">
            <w:pPr>
              <w:tabs>
                <w:tab w:val="left" w:pos="540"/>
                <w:tab w:val="left" w:pos="569"/>
              </w:tabs>
              <w:rPr>
                <w:b/>
                <w:bCs/>
                <w:sz w:val="20"/>
                <w:szCs w:val="20"/>
                <w:lang w:val="sr-Latn-ME"/>
              </w:rPr>
            </w:pPr>
            <w:r w:rsidRPr="00F84901">
              <w:rPr>
                <w:sz w:val="20"/>
                <w:szCs w:val="20"/>
                <w:lang w:val="sr-Latn-ME"/>
              </w:rPr>
              <w:t>urinarnom traktu</w:t>
            </w:r>
          </w:p>
        </w:tc>
        <w:tc>
          <w:tcPr>
            <w:tcW w:w="1701" w:type="dxa"/>
          </w:tcPr>
          <w:p w:rsidR="00C603CA" w:rsidRPr="00F84901" w:rsidRDefault="00C603CA" w:rsidP="00D03BB8">
            <w:pPr>
              <w:tabs>
                <w:tab w:val="left" w:pos="540"/>
                <w:tab w:val="left" w:pos="569"/>
              </w:tabs>
              <w:rPr>
                <w:b/>
                <w:bCs/>
                <w:sz w:val="20"/>
                <w:szCs w:val="20"/>
                <w:lang w:val="sr-Latn-ME"/>
              </w:rPr>
            </w:pPr>
            <w:r w:rsidRPr="00F84901">
              <w:rPr>
                <w:sz w:val="20"/>
                <w:szCs w:val="20"/>
                <w:lang w:val="sr-Latn-ME"/>
              </w:rPr>
              <w:t>Nefrotski sindrom</w:t>
            </w:r>
          </w:p>
        </w:tc>
        <w:tc>
          <w:tcPr>
            <w:tcW w:w="1134" w:type="dxa"/>
          </w:tcPr>
          <w:p w:rsidR="00C603CA" w:rsidRPr="00F84901" w:rsidRDefault="00C603CA" w:rsidP="00D03BB8">
            <w:pPr>
              <w:tabs>
                <w:tab w:val="left" w:pos="540"/>
                <w:tab w:val="left" w:pos="569"/>
              </w:tabs>
              <w:rPr>
                <w:sz w:val="20"/>
                <w:szCs w:val="20"/>
                <w:lang w:val="sr-Latn-ME"/>
              </w:rPr>
            </w:pPr>
          </w:p>
        </w:tc>
      </w:tr>
      <w:tr w:rsidR="00C603CA" w:rsidRPr="00D616DF" w:rsidTr="00F84901">
        <w:tc>
          <w:tcPr>
            <w:tcW w:w="1271" w:type="dxa"/>
          </w:tcPr>
          <w:p w:rsidR="00C603CA" w:rsidRPr="00F84901" w:rsidRDefault="00C603CA" w:rsidP="00D03BB8">
            <w:pPr>
              <w:tabs>
                <w:tab w:val="left" w:pos="540"/>
                <w:tab w:val="left" w:pos="569"/>
              </w:tabs>
              <w:rPr>
                <w:b/>
                <w:bCs/>
                <w:sz w:val="20"/>
                <w:szCs w:val="20"/>
                <w:lang w:val="sr-Latn-ME"/>
              </w:rPr>
            </w:pPr>
            <w:r w:rsidRPr="00F84901">
              <w:rPr>
                <w:b/>
                <w:sz w:val="20"/>
                <w:szCs w:val="20"/>
                <w:lang w:val="sr-Latn-ME"/>
              </w:rPr>
              <w:lastRenderedPageBreak/>
              <w:t>Opšti poremećaji i reakcije na m</w:t>
            </w:r>
            <w:r w:rsidR="004D6060" w:rsidRPr="00F84901">
              <w:rPr>
                <w:b/>
                <w:sz w:val="20"/>
                <w:szCs w:val="20"/>
                <w:lang w:val="sr-Latn-ME"/>
              </w:rPr>
              <w:t>j</w:t>
            </w:r>
            <w:r w:rsidRPr="00F84901">
              <w:rPr>
                <w:b/>
                <w:sz w:val="20"/>
                <w:szCs w:val="20"/>
                <w:lang w:val="sr-Latn-ME"/>
              </w:rPr>
              <w:t>estu prim</w:t>
            </w:r>
            <w:r w:rsidR="004D6060" w:rsidRPr="00F84901">
              <w:rPr>
                <w:b/>
                <w:sz w:val="20"/>
                <w:szCs w:val="20"/>
                <w:lang w:val="sr-Latn-ME"/>
              </w:rPr>
              <w:t>j</w:t>
            </w:r>
            <w:r w:rsidRPr="00F84901">
              <w:rPr>
                <w:b/>
                <w:sz w:val="20"/>
                <w:szCs w:val="20"/>
                <w:lang w:val="sr-Latn-ME"/>
              </w:rPr>
              <w:t>ene</w:t>
            </w:r>
          </w:p>
        </w:tc>
        <w:tc>
          <w:tcPr>
            <w:tcW w:w="1843" w:type="dxa"/>
          </w:tcPr>
          <w:p w:rsidR="00C603CA" w:rsidRPr="00F84901" w:rsidRDefault="00C603CA" w:rsidP="00D03BB8">
            <w:pPr>
              <w:tabs>
                <w:tab w:val="left" w:pos="540"/>
                <w:tab w:val="left" w:pos="569"/>
              </w:tabs>
              <w:rPr>
                <w:sz w:val="20"/>
                <w:szCs w:val="20"/>
                <w:lang w:val="sr-Latn-ME"/>
              </w:rPr>
            </w:pPr>
            <w:r w:rsidRPr="00F84901">
              <w:rPr>
                <w:sz w:val="20"/>
                <w:szCs w:val="20"/>
                <w:lang w:val="sr-Latn-ME"/>
              </w:rPr>
              <w:t>Inflamacija mukoze</w:t>
            </w:r>
          </w:p>
          <w:p w:rsidR="00C603CA" w:rsidRPr="00F84901" w:rsidRDefault="00C603CA" w:rsidP="00D03BB8">
            <w:pPr>
              <w:tabs>
                <w:tab w:val="left" w:pos="540"/>
                <w:tab w:val="left" w:pos="569"/>
              </w:tabs>
              <w:rPr>
                <w:sz w:val="20"/>
                <w:szCs w:val="20"/>
                <w:lang w:val="sr-Latn-ME"/>
              </w:rPr>
            </w:pPr>
            <w:r w:rsidRPr="00F84901">
              <w:rPr>
                <w:sz w:val="20"/>
                <w:szCs w:val="20"/>
                <w:lang w:val="sr-Latn-ME"/>
              </w:rPr>
              <w:t>Zamor</w:t>
            </w:r>
            <w:r w:rsidR="004D6060" w:rsidRPr="00F84901">
              <w:rPr>
                <w:sz w:val="20"/>
                <w:szCs w:val="20"/>
                <w:vertAlign w:val="superscript"/>
                <w:lang w:val="sr-Latn-ME"/>
              </w:rPr>
              <w:t>x</w:t>
            </w:r>
          </w:p>
          <w:p w:rsidR="00C603CA" w:rsidRPr="00F84901" w:rsidRDefault="00C603CA" w:rsidP="00D03BB8">
            <w:pPr>
              <w:tabs>
                <w:tab w:val="left" w:pos="540"/>
                <w:tab w:val="left" w:pos="569"/>
              </w:tabs>
              <w:rPr>
                <w:sz w:val="20"/>
                <w:szCs w:val="20"/>
                <w:lang w:val="sr-Latn-ME"/>
              </w:rPr>
            </w:pPr>
            <w:r w:rsidRPr="00F84901">
              <w:rPr>
                <w:sz w:val="20"/>
                <w:szCs w:val="20"/>
                <w:lang w:val="sr-Latn-ME"/>
              </w:rPr>
              <w:t>Edem</w:t>
            </w:r>
            <w:r w:rsidR="004D6060" w:rsidRPr="00F84901">
              <w:rPr>
                <w:sz w:val="20"/>
                <w:szCs w:val="20"/>
                <w:vertAlign w:val="superscript"/>
                <w:lang w:val="sr-Latn-ME"/>
              </w:rPr>
              <w:t>y</w:t>
            </w:r>
          </w:p>
          <w:p w:rsidR="00C603CA" w:rsidRPr="00F84901" w:rsidRDefault="00C603CA" w:rsidP="00D03BB8">
            <w:pPr>
              <w:tabs>
                <w:tab w:val="left" w:pos="540"/>
                <w:tab w:val="left" w:pos="569"/>
              </w:tabs>
              <w:rPr>
                <w:b/>
                <w:bCs/>
                <w:sz w:val="20"/>
                <w:szCs w:val="20"/>
                <w:lang w:val="sr-Latn-ME"/>
              </w:rPr>
            </w:pPr>
            <w:r w:rsidRPr="00F84901">
              <w:rPr>
                <w:sz w:val="20"/>
                <w:szCs w:val="20"/>
                <w:lang w:val="sr-Latn-ME"/>
              </w:rPr>
              <w:t>Pireksija</w:t>
            </w:r>
          </w:p>
        </w:tc>
        <w:tc>
          <w:tcPr>
            <w:tcW w:w="1417" w:type="dxa"/>
          </w:tcPr>
          <w:p w:rsidR="00C603CA" w:rsidRPr="00F84901" w:rsidRDefault="00C603CA" w:rsidP="00D03BB8">
            <w:pPr>
              <w:tabs>
                <w:tab w:val="left" w:pos="540"/>
                <w:tab w:val="left" w:pos="569"/>
              </w:tabs>
              <w:rPr>
                <w:sz w:val="20"/>
                <w:szCs w:val="20"/>
                <w:lang w:val="sr-Latn-ME"/>
              </w:rPr>
            </w:pPr>
            <w:r w:rsidRPr="00F84901">
              <w:rPr>
                <w:sz w:val="20"/>
                <w:szCs w:val="20"/>
                <w:lang w:val="sr-Latn-ME"/>
              </w:rPr>
              <w:t>Bol u grudima</w:t>
            </w:r>
          </w:p>
          <w:p w:rsidR="00C603CA" w:rsidRPr="00F84901" w:rsidRDefault="00C603CA" w:rsidP="00D03BB8">
            <w:pPr>
              <w:tabs>
                <w:tab w:val="left" w:pos="540"/>
                <w:tab w:val="left" w:pos="569"/>
              </w:tabs>
              <w:rPr>
                <w:sz w:val="20"/>
                <w:szCs w:val="20"/>
                <w:lang w:val="sr-Latn-ME"/>
              </w:rPr>
            </w:pPr>
            <w:r w:rsidRPr="00F84901">
              <w:rPr>
                <w:sz w:val="20"/>
                <w:szCs w:val="20"/>
                <w:lang w:val="sr-Latn-ME"/>
              </w:rPr>
              <w:t>Bol</w:t>
            </w:r>
          </w:p>
          <w:p w:rsidR="00C603CA" w:rsidRPr="00F84901" w:rsidRDefault="00C603CA" w:rsidP="00D03BB8">
            <w:pPr>
              <w:tabs>
                <w:tab w:val="left" w:pos="540"/>
                <w:tab w:val="left" w:pos="569"/>
              </w:tabs>
              <w:rPr>
                <w:sz w:val="20"/>
                <w:szCs w:val="20"/>
                <w:lang w:val="sr-Latn-ME"/>
              </w:rPr>
            </w:pPr>
            <w:r w:rsidRPr="00F84901">
              <w:rPr>
                <w:sz w:val="20"/>
                <w:szCs w:val="20"/>
                <w:lang w:val="sr-Latn-ME"/>
              </w:rPr>
              <w:t>Bolest slična gripu</w:t>
            </w:r>
          </w:p>
          <w:p w:rsidR="00C603CA" w:rsidRPr="00F84901" w:rsidRDefault="00C603CA" w:rsidP="00D03BB8">
            <w:pPr>
              <w:tabs>
                <w:tab w:val="left" w:pos="540"/>
                <w:tab w:val="left" w:pos="569"/>
              </w:tabs>
              <w:rPr>
                <w:b/>
                <w:bCs/>
                <w:sz w:val="20"/>
                <w:szCs w:val="20"/>
                <w:lang w:val="sr-Latn-ME"/>
              </w:rPr>
            </w:pPr>
            <w:r w:rsidRPr="00F84901">
              <w:rPr>
                <w:sz w:val="20"/>
                <w:szCs w:val="20"/>
                <w:lang w:val="sr-Latn-ME"/>
              </w:rPr>
              <w:t>Jez</w:t>
            </w:r>
            <w:r w:rsidR="004D6060" w:rsidRPr="00F84901">
              <w:rPr>
                <w:sz w:val="20"/>
                <w:szCs w:val="20"/>
                <w:lang w:val="sr-Latn-ME"/>
              </w:rPr>
              <w:t>a</w:t>
            </w:r>
          </w:p>
        </w:tc>
        <w:tc>
          <w:tcPr>
            <w:tcW w:w="1843" w:type="dxa"/>
          </w:tcPr>
          <w:p w:rsidR="00C603CA" w:rsidRPr="00F84901" w:rsidRDefault="00C603CA" w:rsidP="00D03BB8">
            <w:pPr>
              <w:tabs>
                <w:tab w:val="left" w:pos="540"/>
                <w:tab w:val="left" w:pos="569"/>
              </w:tabs>
              <w:rPr>
                <w:sz w:val="20"/>
                <w:szCs w:val="20"/>
                <w:lang w:val="sr-Latn-ME"/>
              </w:rPr>
            </w:pPr>
            <w:r w:rsidRPr="00F84901">
              <w:rPr>
                <w:sz w:val="20"/>
                <w:szCs w:val="20"/>
                <w:lang w:val="sr-Latn-ME"/>
              </w:rPr>
              <w:t>Usporeno</w:t>
            </w:r>
          </w:p>
          <w:p w:rsidR="00C603CA" w:rsidRPr="00F84901" w:rsidRDefault="00C603CA" w:rsidP="00D03BB8">
            <w:pPr>
              <w:tabs>
                <w:tab w:val="left" w:pos="540"/>
                <w:tab w:val="left" w:pos="569"/>
              </w:tabs>
              <w:rPr>
                <w:b/>
                <w:bCs/>
                <w:sz w:val="20"/>
                <w:szCs w:val="20"/>
                <w:lang w:val="sr-Latn-ME"/>
              </w:rPr>
            </w:pPr>
            <w:r w:rsidRPr="00F84901">
              <w:rPr>
                <w:sz w:val="20"/>
                <w:szCs w:val="20"/>
                <w:lang w:val="sr-Latn-ME"/>
              </w:rPr>
              <w:t>zarastanje</w:t>
            </w:r>
          </w:p>
        </w:tc>
        <w:tc>
          <w:tcPr>
            <w:tcW w:w="1701" w:type="dxa"/>
          </w:tcPr>
          <w:p w:rsidR="00C603CA" w:rsidRPr="00F84901" w:rsidRDefault="00C603CA" w:rsidP="00D03BB8">
            <w:pPr>
              <w:tabs>
                <w:tab w:val="left" w:pos="540"/>
                <w:tab w:val="left" w:pos="569"/>
              </w:tabs>
              <w:rPr>
                <w:b/>
                <w:bCs/>
                <w:sz w:val="20"/>
                <w:szCs w:val="20"/>
                <w:lang w:val="sr-Latn-ME"/>
              </w:rPr>
            </w:pPr>
          </w:p>
        </w:tc>
        <w:tc>
          <w:tcPr>
            <w:tcW w:w="1134" w:type="dxa"/>
          </w:tcPr>
          <w:p w:rsidR="00C603CA" w:rsidRPr="00F84901" w:rsidRDefault="00C603CA" w:rsidP="00D03BB8">
            <w:pPr>
              <w:tabs>
                <w:tab w:val="left" w:pos="540"/>
                <w:tab w:val="left" w:pos="569"/>
              </w:tabs>
              <w:rPr>
                <w:b/>
                <w:bCs/>
                <w:sz w:val="20"/>
                <w:szCs w:val="20"/>
                <w:lang w:val="sr-Latn-ME"/>
              </w:rPr>
            </w:pPr>
          </w:p>
        </w:tc>
      </w:tr>
      <w:tr w:rsidR="00C603CA" w:rsidRPr="00D616DF" w:rsidTr="00F84901">
        <w:tc>
          <w:tcPr>
            <w:tcW w:w="1271" w:type="dxa"/>
          </w:tcPr>
          <w:p w:rsidR="00C603CA" w:rsidRPr="00F84901" w:rsidRDefault="00C603CA" w:rsidP="00D03BB8">
            <w:pPr>
              <w:tabs>
                <w:tab w:val="left" w:pos="540"/>
                <w:tab w:val="left" w:pos="569"/>
              </w:tabs>
              <w:rPr>
                <w:b/>
                <w:bCs/>
                <w:sz w:val="20"/>
                <w:szCs w:val="20"/>
                <w:lang w:val="sr-Latn-ME"/>
              </w:rPr>
            </w:pPr>
            <w:r w:rsidRPr="00F84901">
              <w:rPr>
                <w:b/>
                <w:sz w:val="20"/>
                <w:szCs w:val="20"/>
                <w:lang w:val="sr-Latn-ME"/>
              </w:rPr>
              <w:t>Ispitivanja</w:t>
            </w:r>
          </w:p>
        </w:tc>
        <w:tc>
          <w:tcPr>
            <w:tcW w:w="1843" w:type="dxa"/>
          </w:tcPr>
          <w:p w:rsidR="00C603CA" w:rsidRPr="00F84901" w:rsidRDefault="00C603CA" w:rsidP="00D03BB8">
            <w:pPr>
              <w:tabs>
                <w:tab w:val="left" w:pos="540"/>
                <w:tab w:val="left" w:pos="569"/>
              </w:tabs>
              <w:rPr>
                <w:b/>
                <w:bCs/>
                <w:sz w:val="20"/>
                <w:szCs w:val="20"/>
                <w:lang w:val="sr-Latn-ME"/>
              </w:rPr>
            </w:pPr>
          </w:p>
        </w:tc>
        <w:tc>
          <w:tcPr>
            <w:tcW w:w="1417" w:type="dxa"/>
          </w:tcPr>
          <w:p w:rsidR="00C603CA" w:rsidRPr="00F84901" w:rsidRDefault="00C603CA" w:rsidP="00D03BB8">
            <w:pPr>
              <w:tabs>
                <w:tab w:val="left" w:pos="540"/>
                <w:tab w:val="left" w:pos="569"/>
              </w:tabs>
              <w:rPr>
                <w:sz w:val="20"/>
                <w:szCs w:val="20"/>
                <w:lang w:val="sr-Latn-ME"/>
              </w:rPr>
            </w:pPr>
            <w:r w:rsidRPr="00F84901">
              <w:rPr>
                <w:sz w:val="20"/>
                <w:szCs w:val="20"/>
                <w:lang w:val="sr-Latn-ME"/>
              </w:rPr>
              <w:t>Smanjenje t</w:t>
            </w:r>
            <w:r w:rsidR="00AD3B6E" w:rsidRPr="00F84901">
              <w:rPr>
                <w:sz w:val="20"/>
                <w:szCs w:val="20"/>
                <w:lang w:val="sr-Latn-ME"/>
              </w:rPr>
              <w:t>j</w:t>
            </w:r>
            <w:r w:rsidRPr="00F84901">
              <w:rPr>
                <w:sz w:val="20"/>
                <w:szCs w:val="20"/>
                <w:lang w:val="sr-Latn-ME"/>
              </w:rPr>
              <w:t>elesne mase</w:t>
            </w:r>
          </w:p>
          <w:p w:rsidR="00C603CA" w:rsidRPr="00F84901" w:rsidRDefault="00C603CA" w:rsidP="00D03BB8">
            <w:pPr>
              <w:tabs>
                <w:tab w:val="left" w:pos="540"/>
                <w:tab w:val="left" w:pos="569"/>
              </w:tabs>
              <w:rPr>
                <w:sz w:val="20"/>
                <w:szCs w:val="20"/>
                <w:lang w:val="sr-Latn-ME"/>
              </w:rPr>
            </w:pPr>
            <w:r w:rsidRPr="00F84901">
              <w:rPr>
                <w:sz w:val="20"/>
                <w:szCs w:val="20"/>
                <w:lang w:val="sr-Latn-ME"/>
              </w:rPr>
              <w:t>Smanjenje broja b</w:t>
            </w:r>
            <w:r w:rsidR="004D6060" w:rsidRPr="00F84901">
              <w:rPr>
                <w:sz w:val="20"/>
                <w:szCs w:val="20"/>
                <w:lang w:val="sr-Latn-ME"/>
              </w:rPr>
              <w:t>ij</w:t>
            </w:r>
            <w:r w:rsidRPr="00F84901">
              <w:rPr>
                <w:sz w:val="20"/>
                <w:szCs w:val="20"/>
                <w:lang w:val="sr-Latn-ME"/>
              </w:rPr>
              <w:t xml:space="preserve">elih krvnih </w:t>
            </w:r>
            <w:r w:rsidR="006B19D3" w:rsidRPr="00F84901">
              <w:rPr>
                <w:sz w:val="20"/>
                <w:szCs w:val="20"/>
                <w:lang w:val="sr-Latn-ME"/>
              </w:rPr>
              <w:t xml:space="preserve">ćelija </w:t>
            </w:r>
          </w:p>
          <w:p w:rsidR="00323F21" w:rsidRDefault="00C603CA" w:rsidP="004D6060">
            <w:pPr>
              <w:tabs>
                <w:tab w:val="left" w:pos="540"/>
                <w:tab w:val="left" w:pos="569"/>
              </w:tabs>
              <w:rPr>
                <w:sz w:val="20"/>
                <w:szCs w:val="20"/>
                <w:lang w:val="sr-Latn-ME"/>
              </w:rPr>
            </w:pPr>
            <w:r w:rsidRPr="00F84901">
              <w:rPr>
                <w:sz w:val="20"/>
                <w:szCs w:val="20"/>
                <w:lang w:val="sr-Latn-ME"/>
              </w:rPr>
              <w:t>Povećanje lipaze Smanjenje trombocita Smanjenje hemoglobina Povećanje amilaze</w:t>
            </w:r>
            <w:r w:rsidR="004D6060" w:rsidRPr="00F84901">
              <w:rPr>
                <w:sz w:val="20"/>
                <w:szCs w:val="20"/>
                <w:vertAlign w:val="superscript"/>
                <w:lang w:val="sr-Latn-ME"/>
              </w:rPr>
              <w:t>z</w:t>
            </w:r>
            <w:r w:rsidRPr="00F84901">
              <w:rPr>
                <w:sz w:val="20"/>
                <w:szCs w:val="20"/>
                <w:lang w:val="sr-Latn-ME"/>
              </w:rPr>
              <w:t xml:space="preserve"> Povećanje aspartat aminotra</w:t>
            </w:r>
            <w:r w:rsidR="00323F21">
              <w:rPr>
                <w:sz w:val="20"/>
                <w:szCs w:val="20"/>
                <w:lang w:val="sr-Latn-ME"/>
              </w:rPr>
              <w:t>-</w:t>
            </w:r>
            <w:r w:rsidRPr="00F84901">
              <w:rPr>
                <w:sz w:val="20"/>
                <w:szCs w:val="20"/>
                <w:lang w:val="sr-Latn-ME"/>
              </w:rPr>
              <w:t>nsferaze Povećanje alanin aminotra</w:t>
            </w:r>
            <w:r w:rsidR="00323F21">
              <w:rPr>
                <w:sz w:val="20"/>
                <w:szCs w:val="20"/>
                <w:lang w:val="sr-Latn-ME"/>
              </w:rPr>
              <w:t>-</w:t>
            </w:r>
            <w:r w:rsidRPr="00F84901">
              <w:rPr>
                <w:sz w:val="20"/>
                <w:szCs w:val="20"/>
                <w:lang w:val="sr-Latn-ME"/>
              </w:rPr>
              <w:t xml:space="preserve">nsferaze Povećanje kreatinina u krvi </w:t>
            </w:r>
          </w:p>
          <w:p w:rsidR="00C603CA" w:rsidRPr="00F84901" w:rsidRDefault="00C603CA" w:rsidP="004D6060">
            <w:pPr>
              <w:tabs>
                <w:tab w:val="left" w:pos="540"/>
                <w:tab w:val="left" w:pos="569"/>
              </w:tabs>
              <w:rPr>
                <w:b/>
                <w:bCs/>
                <w:sz w:val="20"/>
                <w:szCs w:val="20"/>
                <w:lang w:val="sr-Latn-ME"/>
              </w:rPr>
            </w:pPr>
            <w:r w:rsidRPr="00F84901">
              <w:rPr>
                <w:sz w:val="20"/>
                <w:szCs w:val="20"/>
                <w:lang w:val="sr-Latn-ME"/>
              </w:rPr>
              <w:t>Povećanje krvnog pritiska Povećanje mokraćne kiseline u krvi</w:t>
            </w:r>
          </w:p>
        </w:tc>
        <w:tc>
          <w:tcPr>
            <w:tcW w:w="1843" w:type="dxa"/>
          </w:tcPr>
          <w:p w:rsidR="00C603CA" w:rsidRPr="00F84901" w:rsidRDefault="00C603CA" w:rsidP="00D03BB8">
            <w:pPr>
              <w:tabs>
                <w:tab w:val="left" w:pos="540"/>
                <w:tab w:val="left" w:pos="569"/>
              </w:tabs>
              <w:rPr>
                <w:b/>
                <w:bCs/>
                <w:sz w:val="20"/>
                <w:szCs w:val="20"/>
                <w:lang w:val="sr-Latn-ME"/>
              </w:rPr>
            </w:pPr>
            <w:r w:rsidRPr="00F84901">
              <w:rPr>
                <w:sz w:val="20"/>
                <w:szCs w:val="20"/>
                <w:lang w:val="sr-Latn-ME"/>
              </w:rPr>
              <w:t>Povećanje kreatinin fosfokinaze u krvi Povećanje tireostimulirajućeg hormona</w:t>
            </w:r>
          </w:p>
        </w:tc>
        <w:tc>
          <w:tcPr>
            <w:tcW w:w="1701" w:type="dxa"/>
          </w:tcPr>
          <w:p w:rsidR="00C603CA" w:rsidRPr="00F84901" w:rsidRDefault="00C603CA" w:rsidP="00D03BB8">
            <w:pPr>
              <w:tabs>
                <w:tab w:val="left" w:pos="540"/>
                <w:tab w:val="left" w:pos="569"/>
              </w:tabs>
              <w:rPr>
                <w:b/>
                <w:bCs/>
                <w:sz w:val="20"/>
                <w:szCs w:val="20"/>
                <w:lang w:val="sr-Latn-ME"/>
              </w:rPr>
            </w:pPr>
          </w:p>
        </w:tc>
        <w:tc>
          <w:tcPr>
            <w:tcW w:w="1134" w:type="dxa"/>
          </w:tcPr>
          <w:p w:rsidR="00C603CA" w:rsidRPr="00F84901" w:rsidRDefault="00C603CA" w:rsidP="00D03BB8">
            <w:pPr>
              <w:tabs>
                <w:tab w:val="left" w:pos="540"/>
                <w:tab w:val="left" w:pos="569"/>
              </w:tabs>
              <w:rPr>
                <w:b/>
                <w:bCs/>
                <w:sz w:val="20"/>
                <w:szCs w:val="20"/>
                <w:lang w:val="sr-Latn-ME"/>
              </w:rPr>
            </w:pPr>
          </w:p>
        </w:tc>
      </w:tr>
    </w:tbl>
    <w:p w:rsidR="00D128B3" w:rsidRPr="006A67F6" w:rsidRDefault="002220B8" w:rsidP="00480FB1">
      <w:pPr>
        <w:tabs>
          <w:tab w:val="left" w:pos="540"/>
          <w:tab w:val="left" w:pos="569"/>
        </w:tabs>
        <w:rPr>
          <w:sz w:val="21"/>
          <w:szCs w:val="21"/>
          <w:lang w:val="sr-Latn-ME"/>
        </w:rPr>
      </w:pPr>
      <w:r w:rsidRPr="006A67F6">
        <w:rPr>
          <w:sz w:val="21"/>
          <w:szCs w:val="21"/>
          <w:lang w:val="sr-Latn-ME"/>
        </w:rPr>
        <w:t>*Uključujući događaje sa smrtnim ishodima</w:t>
      </w:r>
    </w:p>
    <w:p w:rsidR="00D128B3" w:rsidRPr="006A67F6" w:rsidRDefault="00D128B3" w:rsidP="00480FB1">
      <w:pPr>
        <w:tabs>
          <w:tab w:val="left" w:pos="540"/>
          <w:tab w:val="left" w:pos="569"/>
        </w:tabs>
        <w:rPr>
          <w:sz w:val="21"/>
          <w:szCs w:val="21"/>
          <w:lang w:val="sr-Latn-ME"/>
        </w:rPr>
      </w:pPr>
    </w:p>
    <w:p w:rsidR="00AD3B6E" w:rsidRPr="006A67F6" w:rsidRDefault="002B6075" w:rsidP="00480FB1">
      <w:pPr>
        <w:tabs>
          <w:tab w:val="left" w:pos="540"/>
          <w:tab w:val="left" w:pos="569"/>
        </w:tabs>
        <w:rPr>
          <w:sz w:val="21"/>
          <w:szCs w:val="21"/>
          <w:lang w:val="sr-Latn-ME"/>
        </w:rPr>
      </w:pPr>
      <w:r w:rsidRPr="006A67F6">
        <w:rPr>
          <w:sz w:val="21"/>
          <w:szCs w:val="21"/>
          <w:lang w:val="sr-Latn-ME"/>
        </w:rPr>
        <w:t>Objedinjeni</w:t>
      </w:r>
      <w:r w:rsidR="00AD3B6E" w:rsidRPr="006A67F6">
        <w:rPr>
          <w:sz w:val="21"/>
          <w:szCs w:val="21"/>
          <w:lang w:val="sr-Latn-ME"/>
        </w:rPr>
        <w:t xml:space="preserve"> su slijedeći termini: </w:t>
      </w:r>
    </w:p>
    <w:p w:rsidR="00AD3B6E" w:rsidRPr="006A67F6" w:rsidRDefault="00AD3B6E" w:rsidP="00AD3B6E">
      <w:pPr>
        <w:pStyle w:val="ListParagraph"/>
        <w:numPr>
          <w:ilvl w:val="0"/>
          <w:numId w:val="12"/>
        </w:numPr>
        <w:tabs>
          <w:tab w:val="left" w:pos="540"/>
          <w:tab w:val="left" w:pos="569"/>
        </w:tabs>
        <w:rPr>
          <w:sz w:val="21"/>
          <w:szCs w:val="21"/>
          <w:lang w:val="sr-Latn-ME"/>
        </w:rPr>
      </w:pPr>
      <w:r w:rsidRPr="006A67F6">
        <w:rPr>
          <w:sz w:val="21"/>
          <w:szCs w:val="21"/>
          <w:lang w:val="sr-Latn-ME"/>
        </w:rPr>
        <w:t>Nazofaringitis i oralni herpes.</w:t>
      </w:r>
    </w:p>
    <w:p w:rsidR="00AD3B6E" w:rsidRPr="006A67F6" w:rsidRDefault="00AD3B6E" w:rsidP="00AD3B6E">
      <w:pPr>
        <w:pStyle w:val="ListParagraph"/>
        <w:numPr>
          <w:ilvl w:val="0"/>
          <w:numId w:val="12"/>
        </w:numPr>
        <w:tabs>
          <w:tab w:val="left" w:pos="540"/>
          <w:tab w:val="left" w:pos="569"/>
        </w:tabs>
        <w:rPr>
          <w:sz w:val="21"/>
          <w:szCs w:val="21"/>
          <w:lang w:val="sr-Latn-ME"/>
        </w:rPr>
      </w:pPr>
      <w:r w:rsidRPr="006A67F6">
        <w:rPr>
          <w:sz w:val="21"/>
          <w:szCs w:val="21"/>
          <w:lang w:val="sr-Latn-ME"/>
        </w:rPr>
        <w:t>Bronhitis, infekcija donjeg respiratornog trakta, pneumonija i infekcija respiratornog trakta.</w:t>
      </w:r>
    </w:p>
    <w:p w:rsidR="00AD3B6E" w:rsidRPr="006A67F6" w:rsidRDefault="00AD3B6E" w:rsidP="00AD3B6E">
      <w:pPr>
        <w:pStyle w:val="ListParagraph"/>
        <w:numPr>
          <w:ilvl w:val="0"/>
          <w:numId w:val="12"/>
        </w:numPr>
        <w:tabs>
          <w:tab w:val="left" w:pos="540"/>
          <w:tab w:val="left" w:pos="569"/>
        </w:tabs>
        <w:rPr>
          <w:sz w:val="21"/>
          <w:szCs w:val="21"/>
          <w:lang w:val="sr-Latn-ME"/>
        </w:rPr>
      </w:pPr>
      <w:r w:rsidRPr="006A67F6">
        <w:rPr>
          <w:sz w:val="21"/>
          <w:szCs w:val="21"/>
          <w:lang w:val="sr-Latn-ME"/>
        </w:rPr>
        <w:t>Apsces, apsces ekstremiteta, analni apsces, apsces desni, apsces jetre, apsces pankreasa, perinealni apsces, perirektalni apsces, rektalni apsces, subkutani apsces i apsces zuba</w:t>
      </w:r>
    </w:p>
    <w:p w:rsidR="00AD3B6E" w:rsidRPr="006A67F6" w:rsidRDefault="00AD3B6E" w:rsidP="00AD3B6E">
      <w:pPr>
        <w:pStyle w:val="ListParagraph"/>
        <w:numPr>
          <w:ilvl w:val="0"/>
          <w:numId w:val="12"/>
        </w:numPr>
        <w:tabs>
          <w:tab w:val="left" w:pos="540"/>
          <w:tab w:val="left" w:pos="569"/>
        </w:tabs>
        <w:rPr>
          <w:sz w:val="21"/>
          <w:szCs w:val="21"/>
          <w:lang w:val="sr-Latn-ME"/>
        </w:rPr>
      </w:pPr>
      <w:r w:rsidRPr="006A67F6">
        <w:rPr>
          <w:sz w:val="21"/>
          <w:szCs w:val="21"/>
          <w:lang w:val="sr-Latn-ME"/>
        </w:rPr>
        <w:t>Ezofagealna i oralna kandidijaza.</w:t>
      </w:r>
    </w:p>
    <w:p w:rsidR="00AD3B6E" w:rsidRPr="006A67F6" w:rsidRDefault="00AD3B6E" w:rsidP="00AD3B6E">
      <w:pPr>
        <w:pStyle w:val="ListParagraph"/>
        <w:numPr>
          <w:ilvl w:val="0"/>
          <w:numId w:val="12"/>
        </w:numPr>
        <w:tabs>
          <w:tab w:val="left" w:pos="540"/>
          <w:tab w:val="left" w:pos="569"/>
        </w:tabs>
        <w:rPr>
          <w:sz w:val="21"/>
          <w:szCs w:val="21"/>
          <w:lang w:val="sr-Latn-ME"/>
        </w:rPr>
      </w:pPr>
      <w:r w:rsidRPr="006A67F6">
        <w:rPr>
          <w:sz w:val="21"/>
          <w:szCs w:val="21"/>
          <w:lang w:val="sr-Latn-ME"/>
        </w:rPr>
        <w:t>Celulitis i infekcije kože.</w:t>
      </w:r>
    </w:p>
    <w:p w:rsidR="00AD3B6E" w:rsidRPr="006A67F6" w:rsidRDefault="00AD3B6E" w:rsidP="00AD3B6E">
      <w:pPr>
        <w:pStyle w:val="ListParagraph"/>
        <w:numPr>
          <w:ilvl w:val="0"/>
          <w:numId w:val="12"/>
        </w:numPr>
        <w:tabs>
          <w:tab w:val="left" w:pos="540"/>
          <w:tab w:val="left" w:pos="569"/>
        </w:tabs>
        <w:rPr>
          <w:sz w:val="21"/>
          <w:szCs w:val="21"/>
          <w:lang w:val="sr-Latn-ME"/>
        </w:rPr>
      </w:pPr>
      <w:r w:rsidRPr="006A67F6">
        <w:rPr>
          <w:sz w:val="21"/>
          <w:szCs w:val="21"/>
          <w:lang w:val="sr-Latn-ME"/>
        </w:rPr>
        <w:t>Sepsa i septički šok.</w:t>
      </w:r>
    </w:p>
    <w:p w:rsidR="00AD3B6E" w:rsidRPr="006A67F6" w:rsidRDefault="00AD3B6E" w:rsidP="00AD3B6E">
      <w:pPr>
        <w:pStyle w:val="ListParagraph"/>
        <w:numPr>
          <w:ilvl w:val="0"/>
          <w:numId w:val="12"/>
        </w:numPr>
        <w:tabs>
          <w:tab w:val="left" w:pos="540"/>
          <w:tab w:val="left" w:pos="569"/>
        </w:tabs>
        <w:rPr>
          <w:sz w:val="21"/>
          <w:szCs w:val="21"/>
          <w:lang w:val="sr-Latn-ME"/>
        </w:rPr>
      </w:pPr>
      <w:r w:rsidRPr="006A67F6">
        <w:rPr>
          <w:sz w:val="21"/>
          <w:szCs w:val="21"/>
          <w:lang w:val="sr-Latn-ME"/>
        </w:rPr>
        <w:t>Abdominalni apsces, abd</w:t>
      </w:r>
      <w:r w:rsidR="002220B8" w:rsidRPr="006A67F6">
        <w:rPr>
          <w:sz w:val="21"/>
          <w:szCs w:val="21"/>
          <w:lang w:val="sr-Latn-ME"/>
        </w:rPr>
        <w:t>o</w:t>
      </w:r>
      <w:r w:rsidRPr="006A67F6">
        <w:rPr>
          <w:sz w:val="21"/>
          <w:szCs w:val="21"/>
          <w:lang w:val="sr-Latn-ME"/>
        </w:rPr>
        <w:t>minalna sepsa, divertikulitis i osteomijelitis.</w:t>
      </w:r>
    </w:p>
    <w:p w:rsidR="002220B8" w:rsidRPr="006A67F6" w:rsidRDefault="00AD3B6E" w:rsidP="00AD3B6E">
      <w:pPr>
        <w:pStyle w:val="ListParagraph"/>
        <w:numPr>
          <w:ilvl w:val="0"/>
          <w:numId w:val="12"/>
        </w:numPr>
        <w:tabs>
          <w:tab w:val="left" w:pos="540"/>
          <w:tab w:val="left" w:pos="569"/>
        </w:tabs>
        <w:rPr>
          <w:sz w:val="21"/>
          <w:szCs w:val="21"/>
          <w:lang w:val="sr-Latn-ME"/>
        </w:rPr>
      </w:pPr>
      <w:r w:rsidRPr="006A67F6">
        <w:rPr>
          <w:sz w:val="21"/>
          <w:szCs w:val="21"/>
          <w:lang w:val="sr-Latn-ME"/>
        </w:rPr>
        <w:t>Trombotička mikroangiopatija, trombotička trombocitopenijska purpura i h</w:t>
      </w:r>
      <w:r w:rsidR="002220B8" w:rsidRPr="006A67F6">
        <w:rPr>
          <w:sz w:val="21"/>
          <w:szCs w:val="21"/>
          <w:lang w:val="sr-Latn-ME"/>
        </w:rPr>
        <w:t xml:space="preserve">emolitički uremijski sindrom. </w:t>
      </w:r>
    </w:p>
    <w:p w:rsidR="00AD3B6E" w:rsidRPr="006A67F6" w:rsidRDefault="00AD3B6E" w:rsidP="00AD3B6E">
      <w:pPr>
        <w:pStyle w:val="ListParagraph"/>
        <w:numPr>
          <w:ilvl w:val="0"/>
          <w:numId w:val="12"/>
        </w:numPr>
        <w:tabs>
          <w:tab w:val="left" w:pos="540"/>
          <w:tab w:val="left" w:pos="569"/>
        </w:tabs>
        <w:rPr>
          <w:sz w:val="21"/>
          <w:szCs w:val="21"/>
          <w:lang w:val="sr-Latn-ME"/>
        </w:rPr>
      </w:pPr>
      <w:r w:rsidRPr="006A67F6">
        <w:rPr>
          <w:sz w:val="21"/>
          <w:szCs w:val="21"/>
          <w:lang w:val="sr-Latn-ME"/>
        </w:rPr>
        <w:t>Anoreksija i oslabljeni apetit.</w:t>
      </w:r>
    </w:p>
    <w:p w:rsidR="00AD3B6E" w:rsidRPr="006A67F6" w:rsidRDefault="00AD3B6E" w:rsidP="00AD3B6E">
      <w:pPr>
        <w:pStyle w:val="ListParagraph"/>
        <w:numPr>
          <w:ilvl w:val="0"/>
          <w:numId w:val="12"/>
        </w:numPr>
        <w:tabs>
          <w:tab w:val="left" w:pos="540"/>
          <w:tab w:val="left" w:pos="569"/>
        </w:tabs>
        <w:rPr>
          <w:sz w:val="21"/>
          <w:szCs w:val="21"/>
          <w:lang w:val="sr-Latn-ME"/>
        </w:rPr>
      </w:pPr>
      <w:r w:rsidRPr="006A67F6">
        <w:rPr>
          <w:sz w:val="21"/>
          <w:szCs w:val="21"/>
          <w:lang w:val="sr-Latn-ME"/>
        </w:rPr>
        <w:t xml:space="preserve">Disgeuzija, ageuzija i poremećaj čula ukusa. </w:t>
      </w:r>
    </w:p>
    <w:p w:rsidR="00AD3B6E" w:rsidRPr="006A67F6" w:rsidRDefault="00AD3B6E" w:rsidP="00AD3B6E">
      <w:pPr>
        <w:pStyle w:val="ListParagraph"/>
        <w:numPr>
          <w:ilvl w:val="0"/>
          <w:numId w:val="12"/>
        </w:numPr>
        <w:tabs>
          <w:tab w:val="left" w:pos="540"/>
          <w:tab w:val="left" w:pos="569"/>
        </w:tabs>
        <w:rPr>
          <w:sz w:val="21"/>
          <w:szCs w:val="21"/>
          <w:lang w:val="sr-Latn-ME"/>
        </w:rPr>
      </w:pPr>
      <w:r w:rsidRPr="006A67F6">
        <w:rPr>
          <w:sz w:val="21"/>
          <w:szCs w:val="21"/>
          <w:lang w:val="sr-Latn-ME"/>
        </w:rPr>
        <w:t xml:space="preserve">Akutni koronarni sindrom, angina pektoris, nestabilna angina, okluzija koronarnih arterija i ishemija miokarda. </w:t>
      </w:r>
    </w:p>
    <w:p w:rsidR="00AD3B6E" w:rsidRPr="006A67F6" w:rsidRDefault="00AD3B6E" w:rsidP="00AD3B6E">
      <w:pPr>
        <w:pStyle w:val="ListParagraph"/>
        <w:numPr>
          <w:ilvl w:val="0"/>
          <w:numId w:val="12"/>
        </w:numPr>
        <w:tabs>
          <w:tab w:val="left" w:pos="540"/>
          <w:tab w:val="left" w:pos="569"/>
        </w:tabs>
        <w:rPr>
          <w:sz w:val="21"/>
          <w:szCs w:val="21"/>
          <w:lang w:val="sr-Latn-ME"/>
        </w:rPr>
      </w:pPr>
      <w:r w:rsidRPr="006A67F6">
        <w:rPr>
          <w:sz w:val="21"/>
          <w:szCs w:val="21"/>
          <w:lang w:val="sr-Latn-ME"/>
        </w:rPr>
        <w:t xml:space="preserve">Smanjena/izmenjena ejekciona frakcija. </w:t>
      </w:r>
    </w:p>
    <w:p w:rsidR="00AD3B6E" w:rsidRPr="006A67F6" w:rsidRDefault="00AD3B6E" w:rsidP="00AD3B6E">
      <w:pPr>
        <w:pStyle w:val="ListParagraph"/>
        <w:numPr>
          <w:ilvl w:val="0"/>
          <w:numId w:val="12"/>
        </w:numPr>
        <w:tabs>
          <w:tab w:val="left" w:pos="540"/>
          <w:tab w:val="left" w:pos="569"/>
        </w:tabs>
        <w:rPr>
          <w:sz w:val="21"/>
          <w:szCs w:val="21"/>
          <w:lang w:val="sr-Latn-ME"/>
        </w:rPr>
      </w:pPr>
      <w:r w:rsidRPr="006A67F6">
        <w:rPr>
          <w:sz w:val="21"/>
          <w:szCs w:val="21"/>
          <w:lang w:val="sr-Latn-ME"/>
        </w:rPr>
        <w:t xml:space="preserve">Akutni infarkt miokarda, infarkt miokarda i “tihi” infarkt miokarda. </w:t>
      </w:r>
    </w:p>
    <w:p w:rsidR="00AD3B6E" w:rsidRPr="006A67F6" w:rsidRDefault="00AD3B6E" w:rsidP="00AD3B6E">
      <w:pPr>
        <w:pStyle w:val="ListParagraph"/>
        <w:numPr>
          <w:ilvl w:val="0"/>
          <w:numId w:val="12"/>
        </w:numPr>
        <w:tabs>
          <w:tab w:val="left" w:pos="540"/>
          <w:tab w:val="left" w:pos="569"/>
        </w:tabs>
        <w:rPr>
          <w:sz w:val="21"/>
          <w:szCs w:val="21"/>
          <w:lang w:val="sr-Latn-ME"/>
        </w:rPr>
      </w:pPr>
      <w:r w:rsidRPr="006A67F6">
        <w:rPr>
          <w:sz w:val="21"/>
          <w:szCs w:val="21"/>
          <w:lang w:val="sr-Latn-ME"/>
        </w:rPr>
        <w:t>Orofaringealni i faringolaringealni bol.</w:t>
      </w:r>
    </w:p>
    <w:p w:rsidR="00B84A93" w:rsidRPr="006A67F6" w:rsidRDefault="00AD3B6E" w:rsidP="00F84901">
      <w:pPr>
        <w:pStyle w:val="ListParagraph"/>
        <w:numPr>
          <w:ilvl w:val="0"/>
          <w:numId w:val="12"/>
        </w:numPr>
        <w:tabs>
          <w:tab w:val="left" w:pos="540"/>
          <w:tab w:val="left" w:pos="569"/>
        </w:tabs>
        <w:rPr>
          <w:sz w:val="21"/>
          <w:szCs w:val="21"/>
          <w:lang w:val="sr-Latn-ME"/>
        </w:rPr>
      </w:pPr>
      <w:r w:rsidRPr="006A67F6">
        <w:rPr>
          <w:sz w:val="21"/>
          <w:szCs w:val="21"/>
          <w:lang w:val="sr-Latn-ME"/>
        </w:rPr>
        <w:t xml:space="preserve">Stomatitis i aftozni stomatitis. </w:t>
      </w:r>
    </w:p>
    <w:p w:rsidR="002220B8" w:rsidRPr="006A67F6" w:rsidRDefault="00AD3B6E" w:rsidP="00AD3B6E">
      <w:pPr>
        <w:pStyle w:val="ListParagraph"/>
        <w:numPr>
          <w:ilvl w:val="0"/>
          <w:numId w:val="12"/>
        </w:numPr>
        <w:tabs>
          <w:tab w:val="left" w:pos="540"/>
          <w:tab w:val="left" w:pos="569"/>
        </w:tabs>
        <w:rPr>
          <w:sz w:val="21"/>
          <w:szCs w:val="21"/>
          <w:lang w:val="sr-Latn-ME"/>
        </w:rPr>
      </w:pPr>
      <w:r w:rsidRPr="006A67F6">
        <w:rPr>
          <w:sz w:val="21"/>
          <w:szCs w:val="21"/>
          <w:lang w:val="sr-Latn-ME"/>
        </w:rPr>
        <w:t>Abdominalni bol, bol u donjem d</w:t>
      </w:r>
      <w:r w:rsidR="001A710D" w:rsidRPr="006A67F6">
        <w:rPr>
          <w:sz w:val="21"/>
          <w:szCs w:val="21"/>
          <w:lang w:val="sr-Latn-ME"/>
        </w:rPr>
        <w:t>ij</w:t>
      </w:r>
      <w:r w:rsidRPr="006A67F6">
        <w:rPr>
          <w:sz w:val="21"/>
          <w:szCs w:val="21"/>
          <w:lang w:val="sr-Latn-ME"/>
        </w:rPr>
        <w:t>elu abdomena i</w:t>
      </w:r>
      <w:r w:rsidR="002220B8" w:rsidRPr="006A67F6">
        <w:rPr>
          <w:sz w:val="21"/>
          <w:szCs w:val="21"/>
          <w:lang w:val="sr-Latn-ME"/>
        </w:rPr>
        <w:t xml:space="preserve"> bol u gornjem d</w:t>
      </w:r>
      <w:r w:rsidR="00A82079" w:rsidRPr="006A67F6">
        <w:rPr>
          <w:sz w:val="21"/>
          <w:szCs w:val="21"/>
          <w:lang w:val="sr-Latn-ME"/>
        </w:rPr>
        <w:t>ij</w:t>
      </w:r>
      <w:r w:rsidR="002220B8" w:rsidRPr="006A67F6">
        <w:rPr>
          <w:sz w:val="21"/>
          <w:szCs w:val="21"/>
          <w:lang w:val="sr-Latn-ME"/>
        </w:rPr>
        <w:t>elu abdomena.</w:t>
      </w:r>
    </w:p>
    <w:p w:rsidR="00AD3B6E" w:rsidRPr="006A67F6" w:rsidRDefault="00AD3B6E" w:rsidP="00AD3B6E">
      <w:pPr>
        <w:pStyle w:val="ListParagraph"/>
        <w:numPr>
          <w:ilvl w:val="0"/>
          <w:numId w:val="12"/>
        </w:numPr>
        <w:tabs>
          <w:tab w:val="left" w:pos="540"/>
          <w:tab w:val="left" w:pos="569"/>
        </w:tabs>
        <w:rPr>
          <w:sz w:val="21"/>
          <w:szCs w:val="21"/>
          <w:lang w:val="sr-Latn-ME"/>
        </w:rPr>
      </w:pPr>
      <w:r w:rsidRPr="006A67F6">
        <w:rPr>
          <w:sz w:val="21"/>
          <w:szCs w:val="21"/>
          <w:lang w:val="sr-Latn-ME"/>
        </w:rPr>
        <w:t>Gastrointestinalna perforacija i intestinalna perforacija.</w:t>
      </w:r>
    </w:p>
    <w:p w:rsidR="002220B8" w:rsidRPr="006A67F6" w:rsidRDefault="002220B8" w:rsidP="00AD3B6E">
      <w:pPr>
        <w:pStyle w:val="ListParagraph"/>
        <w:numPr>
          <w:ilvl w:val="0"/>
          <w:numId w:val="12"/>
        </w:numPr>
        <w:tabs>
          <w:tab w:val="left" w:pos="540"/>
          <w:tab w:val="left" w:pos="569"/>
        </w:tabs>
        <w:rPr>
          <w:sz w:val="21"/>
          <w:szCs w:val="21"/>
          <w:lang w:val="sr-Latn-ME"/>
        </w:rPr>
      </w:pPr>
      <w:r w:rsidRPr="006A67F6">
        <w:rPr>
          <w:sz w:val="21"/>
          <w:szCs w:val="21"/>
          <w:lang w:val="sr-Latn-ME"/>
        </w:rPr>
        <w:t>Kolitis i ishemijski kolitis.</w:t>
      </w:r>
    </w:p>
    <w:p w:rsidR="00AD3B6E" w:rsidRPr="006A67F6" w:rsidRDefault="00AD3B6E" w:rsidP="00AD3B6E">
      <w:pPr>
        <w:pStyle w:val="ListParagraph"/>
        <w:numPr>
          <w:ilvl w:val="0"/>
          <w:numId w:val="12"/>
        </w:numPr>
        <w:tabs>
          <w:tab w:val="left" w:pos="540"/>
          <w:tab w:val="left" w:pos="569"/>
        </w:tabs>
        <w:rPr>
          <w:sz w:val="21"/>
          <w:szCs w:val="21"/>
          <w:lang w:val="sr-Latn-ME"/>
        </w:rPr>
      </w:pPr>
      <w:r w:rsidRPr="006A67F6">
        <w:rPr>
          <w:sz w:val="21"/>
          <w:szCs w:val="21"/>
          <w:lang w:val="sr-Latn-ME"/>
        </w:rPr>
        <w:t>Holecistitis i akalkulozni holecistitis.</w:t>
      </w:r>
    </w:p>
    <w:p w:rsidR="00AD3B6E" w:rsidRPr="006A67F6" w:rsidRDefault="00AD3B6E" w:rsidP="00AD3B6E">
      <w:pPr>
        <w:pStyle w:val="ListParagraph"/>
        <w:numPr>
          <w:ilvl w:val="0"/>
          <w:numId w:val="12"/>
        </w:numPr>
        <w:tabs>
          <w:tab w:val="left" w:pos="540"/>
          <w:tab w:val="left" w:pos="569"/>
        </w:tabs>
        <w:rPr>
          <w:sz w:val="21"/>
          <w:szCs w:val="21"/>
          <w:lang w:val="sr-Latn-ME"/>
        </w:rPr>
      </w:pPr>
      <w:r w:rsidRPr="006A67F6">
        <w:rPr>
          <w:sz w:val="21"/>
          <w:szCs w:val="21"/>
          <w:lang w:val="sr-Latn-ME"/>
        </w:rPr>
        <w:t>Žuta prebojenost kože, diskoloracija kože i poremećaj pigmenta.</w:t>
      </w:r>
    </w:p>
    <w:p w:rsidR="002220B8" w:rsidRPr="006A67F6" w:rsidRDefault="00AD3B6E" w:rsidP="00AD3B6E">
      <w:pPr>
        <w:pStyle w:val="ListParagraph"/>
        <w:numPr>
          <w:ilvl w:val="0"/>
          <w:numId w:val="12"/>
        </w:numPr>
        <w:tabs>
          <w:tab w:val="left" w:pos="540"/>
          <w:tab w:val="left" w:pos="569"/>
        </w:tabs>
        <w:rPr>
          <w:sz w:val="21"/>
          <w:szCs w:val="21"/>
          <w:lang w:val="sr-Latn-ME"/>
        </w:rPr>
      </w:pPr>
      <w:r w:rsidRPr="006A67F6">
        <w:rPr>
          <w:sz w:val="21"/>
          <w:szCs w:val="21"/>
          <w:lang w:val="sr-Latn-ME"/>
        </w:rPr>
        <w:lastRenderedPageBreak/>
        <w:t>Psorijaznoformni dermatitis, eksfolijativni osip, osip, eritematozni osip, folikularni osip, generalizovani osip, makularni osip, makulo-papularni osip, papu</w:t>
      </w:r>
      <w:r w:rsidR="002220B8" w:rsidRPr="006A67F6">
        <w:rPr>
          <w:sz w:val="21"/>
          <w:szCs w:val="21"/>
          <w:lang w:val="sr-Latn-ME"/>
        </w:rPr>
        <w:t>larni osip i osip sa svrabom.</w:t>
      </w:r>
    </w:p>
    <w:p w:rsidR="002220B8" w:rsidRPr="006A67F6" w:rsidRDefault="00AD3B6E" w:rsidP="00AD3B6E">
      <w:pPr>
        <w:pStyle w:val="ListParagraph"/>
        <w:numPr>
          <w:ilvl w:val="0"/>
          <w:numId w:val="12"/>
        </w:numPr>
        <w:tabs>
          <w:tab w:val="left" w:pos="540"/>
          <w:tab w:val="left" w:pos="569"/>
        </w:tabs>
        <w:rPr>
          <w:sz w:val="21"/>
          <w:szCs w:val="21"/>
          <w:lang w:val="sr-Latn-ME"/>
        </w:rPr>
      </w:pPr>
      <w:r w:rsidRPr="006A67F6">
        <w:rPr>
          <w:sz w:val="21"/>
          <w:szCs w:val="21"/>
          <w:lang w:val="sr-Latn-ME"/>
        </w:rPr>
        <w:t>Kožn</w:t>
      </w:r>
      <w:r w:rsidR="002220B8" w:rsidRPr="006A67F6">
        <w:rPr>
          <w:sz w:val="21"/>
          <w:szCs w:val="21"/>
          <w:lang w:val="sr-Latn-ME"/>
        </w:rPr>
        <w:t>e reakcije i poremećaji kože.</w:t>
      </w:r>
    </w:p>
    <w:p w:rsidR="002220B8" w:rsidRPr="006A67F6" w:rsidRDefault="00AD3B6E" w:rsidP="00AD3B6E">
      <w:pPr>
        <w:pStyle w:val="ListParagraph"/>
        <w:numPr>
          <w:ilvl w:val="0"/>
          <w:numId w:val="12"/>
        </w:numPr>
        <w:tabs>
          <w:tab w:val="left" w:pos="540"/>
          <w:tab w:val="left" w:pos="569"/>
        </w:tabs>
        <w:rPr>
          <w:sz w:val="21"/>
          <w:szCs w:val="21"/>
          <w:lang w:val="sr-Latn-ME"/>
        </w:rPr>
      </w:pPr>
      <w:r w:rsidRPr="006A67F6">
        <w:rPr>
          <w:sz w:val="21"/>
          <w:szCs w:val="21"/>
          <w:lang w:val="sr-Latn-ME"/>
        </w:rPr>
        <w:t>Obo</w:t>
      </w:r>
      <w:r w:rsidR="002220B8" w:rsidRPr="006A67F6">
        <w:rPr>
          <w:sz w:val="21"/>
          <w:szCs w:val="21"/>
          <w:lang w:val="sr-Latn-ME"/>
        </w:rPr>
        <w:t>ljenje nokta i diskoloracija.</w:t>
      </w:r>
    </w:p>
    <w:p w:rsidR="002220B8" w:rsidRPr="006A67F6" w:rsidRDefault="00AD3B6E" w:rsidP="00AD3B6E">
      <w:pPr>
        <w:pStyle w:val="ListParagraph"/>
        <w:numPr>
          <w:ilvl w:val="0"/>
          <w:numId w:val="12"/>
        </w:numPr>
        <w:tabs>
          <w:tab w:val="left" w:pos="540"/>
          <w:tab w:val="left" w:pos="569"/>
        </w:tabs>
        <w:rPr>
          <w:sz w:val="21"/>
          <w:szCs w:val="21"/>
          <w:lang w:val="sr-Latn-ME"/>
        </w:rPr>
      </w:pPr>
      <w:r w:rsidRPr="006A67F6">
        <w:rPr>
          <w:sz w:val="21"/>
          <w:szCs w:val="21"/>
          <w:lang w:val="sr-Latn-ME"/>
        </w:rPr>
        <w:t>Zamor i astenija</w:t>
      </w:r>
    </w:p>
    <w:p w:rsidR="002220B8" w:rsidRPr="006A67F6" w:rsidRDefault="002220B8" w:rsidP="00AD3B6E">
      <w:pPr>
        <w:pStyle w:val="ListParagraph"/>
        <w:numPr>
          <w:ilvl w:val="0"/>
          <w:numId w:val="12"/>
        </w:numPr>
        <w:tabs>
          <w:tab w:val="left" w:pos="540"/>
          <w:tab w:val="left" w:pos="569"/>
        </w:tabs>
        <w:rPr>
          <w:sz w:val="21"/>
          <w:szCs w:val="21"/>
          <w:lang w:val="sr-Latn-ME"/>
        </w:rPr>
      </w:pPr>
      <w:r w:rsidRPr="006A67F6">
        <w:rPr>
          <w:sz w:val="21"/>
          <w:szCs w:val="21"/>
          <w:lang w:val="sr-Latn-ME"/>
        </w:rPr>
        <w:t>Edem lica, edem i periferni edem.</w:t>
      </w:r>
    </w:p>
    <w:p w:rsidR="002220B8" w:rsidRPr="00F84901" w:rsidRDefault="002220B8" w:rsidP="00AD3B6E">
      <w:pPr>
        <w:pStyle w:val="ListParagraph"/>
        <w:numPr>
          <w:ilvl w:val="0"/>
          <w:numId w:val="12"/>
        </w:numPr>
        <w:tabs>
          <w:tab w:val="left" w:pos="540"/>
          <w:tab w:val="left" w:pos="569"/>
        </w:tabs>
        <w:rPr>
          <w:sz w:val="20"/>
          <w:szCs w:val="20"/>
          <w:lang w:val="sr-Latn-ME"/>
        </w:rPr>
      </w:pPr>
      <w:r w:rsidRPr="00F84901">
        <w:rPr>
          <w:sz w:val="20"/>
          <w:szCs w:val="20"/>
          <w:lang w:val="sr-Latn-ME"/>
        </w:rPr>
        <w:t>Povišen</w:t>
      </w:r>
      <w:r w:rsidR="00E147FD" w:rsidRPr="00F84901">
        <w:rPr>
          <w:sz w:val="20"/>
          <w:szCs w:val="20"/>
          <w:lang w:val="sr-Latn-ME"/>
        </w:rPr>
        <w:t xml:space="preserve"> nivo</w:t>
      </w:r>
      <w:r w:rsidRPr="00F84901">
        <w:rPr>
          <w:sz w:val="20"/>
          <w:szCs w:val="20"/>
          <w:lang w:val="sr-Latn-ME"/>
        </w:rPr>
        <w:t xml:space="preserve"> amilaza</w:t>
      </w:r>
      <w:r w:rsidR="005817AB" w:rsidRPr="00F84901">
        <w:rPr>
          <w:sz w:val="20"/>
          <w:szCs w:val="20"/>
          <w:lang w:val="sr-Latn-ME"/>
        </w:rPr>
        <w:t xml:space="preserve"> </w:t>
      </w:r>
    </w:p>
    <w:p w:rsidR="00B84A93" w:rsidRPr="00D616DF" w:rsidRDefault="00B84A93" w:rsidP="002220B8">
      <w:pPr>
        <w:tabs>
          <w:tab w:val="left" w:pos="540"/>
          <w:tab w:val="left" w:pos="569"/>
        </w:tabs>
        <w:rPr>
          <w:sz w:val="22"/>
          <w:szCs w:val="22"/>
          <w:lang w:val="sr-Latn-ME"/>
        </w:rPr>
      </w:pPr>
    </w:p>
    <w:p w:rsidR="000903B9" w:rsidRPr="00D616DF" w:rsidRDefault="000903B9" w:rsidP="00F84901">
      <w:pPr>
        <w:spacing w:line="276" w:lineRule="auto"/>
        <w:jc w:val="both"/>
        <w:rPr>
          <w:sz w:val="22"/>
          <w:szCs w:val="22"/>
          <w:lang w:val="sr-Latn-ME"/>
        </w:rPr>
      </w:pPr>
      <w:r w:rsidRPr="00D616DF">
        <w:rPr>
          <w:sz w:val="22"/>
          <w:szCs w:val="22"/>
          <w:u w:val="single"/>
          <w:lang w:val="sr-Latn-ME"/>
        </w:rPr>
        <w:t>Opis odabranih neželjenih reakcija</w:t>
      </w:r>
      <w:r w:rsidRPr="00D616DF">
        <w:rPr>
          <w:sz w:val="22"/>
          <w:szCs w:val="22"/>
          <w:lang w:val="sr-Latn-ME"/>
        </w:rPr>
        <w:t xml:space="preserve"> </w:t>
      </w:r>
    </w:p>
    <w:p w:rsidR="003F31B3" w:rsidRPr="00D616DF" w:rsidRDefault="003F31B3" w:rsidP="00F84901">
      <w:pPr>
        <w:spacing w:line="276" w:lineRule="auto"/>
        <w:jc w:val="both"/>
        <w:rPr>
          <w:sz w:val="22"/>
          <w:szCs w:val="22"/>
          <w:lang w:val="sr-Latn-ME"/>
        </w:rPr>
      </w:pPr>
    </w:p>
    <w:p w:rsidR="000903B9" w:rsidRPr="00D616DF" w:rsidRDefault="000903B9" w:rsidP="00AD2E96">
      <w:pPr>
        <w:jc w:val="both"/>
        <w:rPr>
          <w:sz w:val="22"/>
          <w:szCs w:val="22"/>
          <w:lang w:val="sr-Latn-ME"/>
        </w:rPr>
      </w:pPr>
      <w:r w:rsidRPr="00D616DF">
        <w:rPr>
          <w:i/>
          <w:sz w:val="22"/>
          <w:szCs w:val="22"/>
          <w:lang w:val="sr-Latn-ME"/>
        </w:rPr>
        <w:t>Infekcije i infestacije</w:t>
      </w:r>
      <w:r w:rsidRPr="00D616DF">
        <w:rPr>
          <w:sz w:val="22"/>
          <w:szCs w:val="22"/>
          <w:lang w:val="sr-Latn-ME"/>
        </w:rPr>
        <w:t xml:space="preserve"> </w:t>
      </w:r>
    </w:p>
    <w:p w:rsidR="000903B9" w:rsidRPr="00D616DF" w:rsidRDefault="000903B9">
      <w:pPr>
        <w:jc w:val="both"/>
        <w:rPr>
          <w:sz w:val="22"/>
          <w:szCs w:val="22"/>
          <w:lang w:val="sr-Latn-ME"/>
        </w:rPr>
      </w:pPr>
      <w:r w:rsidRPr="00D616DF">
        <w:rPr>
          <w:sz w:val="22"/>
          <w:szCs w:val="22"/>
          <w:lang w:val="sr-Latn-ME"/>
        </w:rPr>
        <w:t xml:space="preserve">Prijavljivani su slučajevi ozbiljnih infekcija (sa ili bez neutropenije), uključujući slučajeve sa fatalnim ishodom. </w:t>
      </w:r>
      <w:r w:rsidR="00B20BA0" w:rsidRPr="00D616DF">
        <w:rPr>
          <w:sz w:val="22"/>
          <w:szCs w:val="22"/>
          <w:lang w:val="sr-Latn-ME"/>
        </w:rPr>
        <w:t xml:space="preserve">Prijavljivani su slučajevi nekrotizirajućeg fasciitisa, </w:t>
      </w:r>
      <w:r w:rsidRPr="00D616DF">
        <w:rPr>
          <w:sz w:val="22"/>
          <w:szCs w:val="22"/>
          <w:lang w:val="sr-Latn-ME"/>
        </w:rPr>
        <w:t xml:space="preserve">uključujući </w:t>
      </w:r>
      <w:r w:rsidR="00B20BA0" w:rsidRPr="00D616DF">
        <w:rPr>
          <w:sz w:val="22"/>
          <w:szCs w:val="22"/>
          <w:lang w:val="sr-Latn-ME"/>
        </w:rPr>
        <w:t>i perineuma,</w:t>
      </w:r>
      <w:r w:rsidRPr="00D616DF">
        <w:rPr>
          <w:sz w:val="22"/>
          <w:szCs w:val="22"/>
          <w:lang w:val="sr-Latn-ME"/>
        </w:rPr>
        <w:t xml:space="preserve"> </w:t>
      </w:r>
      <w:r w:rsidR="00E147FD" w:rsidRPr="00D616DF">
        <w:rPr>
          <w:sz w:val="22"/>
          <w:szCs w:val="22"/>
          <w:lang w:val="sr-Latn-ME"/>
        </w:rPr>
        <w:t>ponekad s</w:t>
      </w:r>
      <w:r w:rsidR="00B20BA0" w:rsidRPr="00D616DF">
        <w:rPr>
          <w:sz w:val="22"/>
          <w:szCs w:val="22"/>
          <w:lang w:val="sr-Latn-ME"/>
        </w:rPr>
        <w:t xml:space="preserve">a fatalnim ishodom (vidjeti </w:t>
      </w:r>
      <w:r w:rsidRPr="00D616DF">
        <w:rPr>
          <w:sz w:val="22"/>
          <w:szCs w:val="22"/>
          <w:lang w:val="sr-Latn-ME"/>
        </w:rPr>
        <w:t xml:space="preserve"> </w:t>
      </w:r>
      <w:r w:rsidR="00FB224A" w:rsidRPr="00D616DF">
        <w:rPr>
          <w:sz w:val="22"/>
          <w:szCs w:val="22"/>
          <w:lang w:val="sr-Latn-ME"/>
        </w:rPr>
        <w:t>dio</w:t>
      </w:r>
      <w:r w:rsidRPr="00D616DF">
        <w:rPr>
          <w:sz w:val="22"/>
          <w:szCs w:val="22"/>
          <w:lang w:val="sr-Latn-ME"/>
        </w:rPr>
        <w:t xml:space="preserve"> 4.4). </w:t>
      </w:r>
    </w:p>
    <w:p w:rsidR="000903B9" w:rsidRPr="00D616DF" w:rsidRDefault="000903B9" w:rsidP="000903B9">
      <w:pPr>
        <w:jc w:val="both"/>
        <w:rPr>
          <w:sz w:val="22"/>
          <w:szCs w:val="22"/>
          <w:lang w:val="sr-Latn-ME"/>
        </w:rPr>
      </w:pPr>
    </w:p>
    <w:p w:rsidR="000903B9" w:rsidRPr="00D616DF" w:rsidRDefault="000903B9" w:rsidP="000903B9">
      <w:pPr>
        <w:jc w:val="both"/>
        <w:rPr>
          <w:sz w:val="22"/>
          <w:szCs w:val="22"/>
          <w:lang w:val="sr-Latn-ME"/>
        </w:rPr>
      </w:pPr>
      <w:r w:rsidRPr="00D616DF">
        <w:rPr>
          <w:i/>
          <w:sz w:val="22"/>
          <w:szCs w:val="22"/>
          <w:lang w:val="sr-Latn-ME"/>
        </w:rPr>
        <w:t>Poremećaji krvi i limfnog sistema</w:t>
      </w:r>
      <w:r w:rsidRPr="00D616DF">
        <w:rPr>
          <w:sz w:val="22"/>
          <w:szCs w:val="22"/>
          <w:lang w:val="sr-Latn-ME"/>
        </w:rPr>
        <w:t xml:space="preserve"> </w:t>
      </w:r>
    </w:p>
    <w:p w:rsidR="001F12C4" w:rsidRPr="00D616DF" w:rsidRDefault="000903B9" w:rsidP="000903B9">
      <w:pPr>
        <w:jc w:val="both"/>
        <w:rPr>
          <w:sz w:val="22"/>
          <w:szCs w:val="22"/>
          <w:lang w:val="sr-Latn-ME"/>
        </w:rPr>
      </w:pPr>
      <w:r w:rsidRPr="00D616DF">
        <w:rPr>
          <w:sz w:val="22"/>
          <w:szCs w:val="22"/>
          <w:lang w:val="sr-Latn-ME"/>
        </w:rPr>
        <w:t>Prijavljeno je smanjenje apsolutnog broja neutrofila gradusa 3 i gradusa 4 kod 10% odnosno 1,7% pacijenata u GIST studiji faze 3, kod 16% odnosno 1,6% pacijenata u MRCC studiji faze 3 i kod 13% odnosno 2,4% pacijenata u pNET studiji faze 3. Smanjenje broja trombocita gradusa 3 i gradusa 4 zabilježeno je kod 3,7% odnosno 0,4% pacijenata u GIST studiji faze 3, kod 8,2% odnosno 1,1% pacijenata u MRCC studiji faze 3, kao i kod 3,7% odnosno 1,2% pacijenata u pNET studiji faze 3 (vid</w:t>
      </w:r>
      <w:r w:rsidR="001F12C4" w:rsidRPr="00D616DF">
        <w:rPr>
          <w:sz w:val="22"/>
          <w:szCs w:val="22"/>
          <w:lang w:val="sr-Latn-ME"/>
        </w:rPr>
        <w:t>j</w:t>
      </w:r>
      <w:r w:rsidRPr="00D616DF">
        <w:rPr>
          <w:sz w:val="22"/>
          <w:szCs w:val="22"/>
          <w:lang w:val="sr-Latn-ME"/>
        </w:rPr>
        <w:t xml:space="preserve">eti </w:t>
      </w:r>
      <w:r w:rsidR="00FB224A" w:rsidRPr="00D616DF">
        <w:rPr>
          <w:sz w:val="22"/>
          <w:szCs w:val="22"/>
          <w:lang w:val="sr-Latn-ME"/>
        </w:rPr>
        <w:t>dio</w:t>
      </w:r>
      <w:r w:rsidRPr="00D616DF">
        <w:rPr>
          <w:sz w:val="22"/>
          <w:szCs w:val="22"/>
          <w:lang w:val="sr-Latn-ME"/>
        </w:rPr>
        <w:t xml:space="preserve"> 4.4). </w:t>
      </w:r>
    </w:p>
    <w:p w:rsidR="001F12C4" w:rsidRPr="00D616DF" w:rsidRDefault="000903B9" w:rsidP="00B84A93">
      <w:pPr>
        <w:jc w:val="both"/>
        <w:rPr>
          <w:sz w:val="22"/>
          <w:szCs w:val="22"/>
          <w:lang w:val="sr-Latn-ME"/>
        </w:rPr>
      </w:pPr>
      <w:r w:rsidRPr="00D616DF">
        <w:rPr>
          <w:sz w:val="22"/>
          <w:szCs w:val="22"/>
          <w:lang w:val="sr-Latn-ME"/>
        </w:rPr>
        <w:t>Hemoragijski događaji su zab</w:t>
      </w:r>
      <w:r w:rsidR="001F12C4" w:rsidRPr="00D616DF">
        <w:rPr>
          <w:sz w:val="22"/>
          <w:szCs w:val="22"/>
          <w:lang w:val="sr-Latn-ME"/>
        </w:rPr>
        <w:t>ilje</w:t>
      </w:r>
      <w:r w:rsidRPr="00D616DF">
        <w:rPr>
          <w:sz w:val="22"/>
          <w:szCs w:val="22"/>
          <w:lang w:val="sr-Latn-ME"/>
        </w:rPr>
        <w:t>ženi kod 18% pacijenata koji su primali sunitinib u GIST studiji faze 3, u poređenju sa 17% pacijenata l</w:t>
      </w:r>
      <w:r w:rsidR="001F12C4" w:rsidRPr="00D616DF">
        <w:rPr>
          <w:sz w:val="22"/>
          <w:szCs w:val="22"/>
          <w:lang w:val="sr-Latn-ME"/>
        </w:rPr>
        <w:t>ij</w:t>
      </w:r>
      <w:r w:rsidRPr="00D616DF">
        <w:rPr>
          <w:sz w:val="22"/>
          <w:szCs w:val="22"/>
          <w:lang w:val="sr-Latn-ME"/>
        </w:rPr>
        <w:t>ečenih placebom. Kod pacijenata koji su primali sunitinib za l</w:t>
      </w:r>
      <w:r w:rsidR="001F12C4" w:rsidRPr="00D616DF">
        <w:rPr>
          <w:sz w:val="22"/>
          <w:szCs w:val="22"/>
          <w:lang w:val="sr-Latn-ME"/>
        </w:rPr>
        <w:t>ij</w:t>
      </w:r>
      <w:r w:rsidRPr="00D616DF">
        <w:rPr>
          <w:sz w:val="22"/>
          <w:szCs w:val="22"/>
          <w:lang w:val="sr-Latn-ME"/>
        </w:rPr>
        <w:t>ečenje do tada nel</w:t>
      </w:r>
      <w:r w:rsidR="00A82079" w:rsidRPr="00D616DF">
        <w:rPr>
          <w:sz w:val="22"/>
          <w:szCs w:val="22"/>
          <w:lang w:val="sr-Latn-ME"/>
        </w:rPr>
        <w:t>i</w:t>
      </w:r>
      <w:r w:rsidR="001F12C4" w:rsidRPr="00D616DF">
        <w:rPr>
          <w:sz w:val="22"/>
          <w:szCs w:val="22"/>
          <w:lang w:val="sr-Latn-ME"/>
        </w:rPr>
        <w:t>j</w:t>
      </w:r>
      <w:r w:rsidRPr="00D616DF">
        <w:rPr>
          <w:sz w:val="22"/>
          <w:szCs w:val="22"/>
          <w:lang w:val="sr-Latn-ME"/>
        </w:rPr>
        <w:t>ečenog (tzv. "naive") MRCC, 39% je imalo krvarenje u poređenju sa 11% pacijenata koji su l</w:t>
      </w:r>
      <w:r w:rsidR="001F12C4" w:rsidRPr="00D616DF">
        <w:rPr>
          <w:sz w:val="22"/>
          <w:szCs w:val="22"/>
          <w:lang w:val="sr-Latn-ME"/>
        </w:rPr>
        <w:t>ij</w:t>
      </w:r>
      <w:r w:rsidRPr="00D616DF">
        <w:rPr>
          <w:sz w:val="22"/>
          <w:szCs w:val="22"/>
          <w:lang w:val="sr-Latn-ME"/>
        </w:rPr>
        <w:t>ečeni interferonom-</w:t>
      </w:r>
      <w:r w:rsidRPr="00D616DF">
        <w:rPr>
          <w:sz w:val="22"/>
          <w:szCs w:val="22"/>
          <w:lang w:val="sr-Latn-ME"/>
        </w:rPr>
        <w:sym w:font="Symbol" w:char="F061"/>
      </w:r>
      <w:r w:rsidRPr="00D616DF">
        <w:rPr>
          <w:sz w:val="22"/>
          <w:szCs w:val="22"/>
          <w:lang w:val="sr-Latn-ME"/>
        </w:rPr>
        <w:t xml:space="preserve"> (I</w:t>
      </w:r>
      <w:r w:rsidR="009B6968" w:rsidRPr="00D616DF">
        <w:rPr>
          <w:sz w:val="22"/>
          <w:szCs w:val="22"/>
          <w:lang w:val="sr-Latn-ME"/>
        </w:rPr>
        <w:t>FN</w:t>
      </w:r>
      <w:r w:rsidRPr="00D616DF">
        <w:rPr>
          <w:sz w:val="22"/>
          <w:szCs w:val="22"/>
          <w:lang w:val="sr-Latn-ME"/>
        </w:rPr>
        <w:t>-</w:t>
      </w:r>
      <w:r w:rsidRPr="00D616DF">
        <w:rPr>
          <w:sz w:val="22"/>
          <w:szCs w:val="22"/>
          <w:lang w:val="sr-Latn-ME"/>
        </w:rPr>
        <w:sym w:font="Symbol" w:char="F061"/>
      </w:r>
      <w:r w:rsidRPr="00D616DF">
        <w:rPr>
          <w:sz w:val="22"/>
          <w:szCs w:val="22"/>
          <w:lang w:val="sr-Latn-ME"/>
        </w:rPr>
        <w:t>). Sedamnaest (4,5%) pacijenata koji su bili l</w:t>
      </w:r>
      <w:r w:rsidR="001F12C4" w:rsidRPr="00D616DF">
        <w:rPr>
          <w:sz w:val="22"/>
          <w:szCs w:val="22"/>
          <w:lang w:val="sr-Latn-ME"/>
        </w:rPr>
        <w:t>ij</w:t>
      </w:r>
      <w:r w:rsidRPr="00D616DF">
        <w:rPr>
          <w:sz w:val="22"/>
          <w:szCs w:val="22"/>
          <w:lang w:val="sr-Latn-ME"/>
        </w:rPr>
        <w:t>ečeni sunitinibom prema 5 (1,7%) pacijenata koji su bili na I</w:t>
      </w:r>
      <w:r w:rsidR="009B6968" w:rsidRPr="00D616DF">
        <w:rPr>
          <w:sz w:val="22"/>
          <w:szCs w:val="22"/>
          <w:lang w:val="sr-Latn-ME"/>
        </w:rPr>
        <w:t>FN</w:t>
      </w:r>
      <w:r w:rsidRPr="00D616DF">
        <w:rPr>
          <w:sz w:val="22"/>
          <w:szCs w:val="22"/>
          <w:lang w:val="sr-Latn-ME"/>
        </w:rPr>
        <w:t>-</w:t>
      </w:r>
      <w:r w:rsidRPr="00D616DF">
        <w:rPr>
          <w:sz w:val="22"/>
          <w:szCs w:val="22"/>
          <w:lang w:val="sr-Latn-ME"/>
        </w:rPr>
        <w:sym w:font="Symbol" w:char="F061"/>
      </w:r>
      <w:r w:rsidRPr="00D616DF">
        <w:rPr>
          <w:sz w:val="22"/>
          <w:szCs w:val="22"/>
          <w:lang w:val="sr-Latn-ME"/>
        </w:rPr>
        <w:t xml:space="preserve"> su imali krvarenja gradusa 3 ili većeg. Od pacijenata koji su primali sunitinib za l</w:t>
      </w:r>
      <w:r w:rsidR="001F12C4" w:rsidRPr="00D616DF">
        <w:rPr>
          <w:sz w:val="22"/>
          <w:szCs w:val="22"/>
          <w:lang w:val="sr-Latn-ME"/>
        </w:rPr>
        <w:t>ij</w:t>
      </w:r>
      <w:r w:rsidRPr="00D616DF">
        <w:rPr>
          <w:sz w:val="22"/>
          <w:szCs w:val="22"/>
          <w:lang w:val="sr-Latn-ME"/>
        </w:rPr>
        <w:t>ečenje MRCC refraktornog na citokine, 26% imalo je krvarenja. Hemoragijski događaji</w:t>
      </w:r>
      <w:r w:rsidR="001F12C4" w:rsidRPr="00D616DF">
        <w:rPr>
          <w:sz w:val="22"/>
          <w:szCs w:val="22"/>
          <w:lang w:val="sr-Latn-ME"/>
        </w:rPr>
        <w:t>, isključujući epistaksu, prijavljeni</w:t>
      </w:r>
      <w:r w:rsidRPr="00D616DF">
        <w:rPr>
          <w:sz w:val="22"/>
          <w:szCs w:val="22"/>
          <w:lang w:val="sr-Latn-ME"/>
        </w:rPr>
        <w:t xml:space="preserve"> su se kod 21,7% pacijenata koji su primali sunitinib u pNET studiji faze 3, u poređenju sa 9,85% pacijenata koji su primali placebo (vid</w:t>
      </w:r>
      <w:r w:rsidR="001F12C4" w:rsidRPr="00D616DF">
        <w:rPr>
          <w:sz w:val="22"/>
          <w:szCs w:val="22"/>
          <w:lang w:val="sr-Latn-ME"/>
        </w:rPr>
        <w:t>j</w:t>
      </w:r>
      <w:r w:rsidRPr="00D616DF">
        <w:rPr>
          <w:sz w:val="22"/>
          <w:szCs w:val="22"/>
          <w:lang w:val="sr-Latn-ME"/>
        </w:rPr>
        <w:t xml:space="preserve">eti </w:t>
      </w:r>
      <w:r w:rsidR="00FB224A" w:rsidRPr="00D616DF">
        <w:rPr>
          <w:sz w:val="22"/>
          <w:szCs w:val="22"/>
          <w:lang w:val="sr-Latn-ME"/>
        </w:rPr>
        <w:t>dio</w:t>
      </w:r>
      <w:r w:rsidRPr="00D616DF">
        <w:rPr>
          <w:sz w:val="22"/>
          <w:szCs w:val="22"/>
          <w:lang w:val="sr-Latn-ME"/>
        </w:rPr>
        <w:t xml:space="preserve"> 4.4).</w:t>
      </w:r>
    </w:p>
    <w:p w:rsidR="00B84A93" w:rsidRPr="00D616DF" w:rsidRDefault="00B84A93" w:rsidP="00B84A93">
      <w:pPr>
        <w:jc w:val="both"/>
        <w:rPr>
          <w:sz w:val="22"/>
          <w:szCs w:val="22"/>
          <w:lang w:val="sr-Latn-ME"/>
        </w:rPr>
      </w:pPr>
    </w:p>
    <w:p w:rsidR="000903B9" w:rsidRPr="00D616DF" w:rsidRDefault="000903B9" w:rsidP="00F84901">
      <w:pPr>
        <w:spacing w:line="276" w:lineRule="auto"/>
        <w:jc w:val="both"/>
        <w:rPr>
          <w:sz w:val="22"/>
          <w:szCs w:val="22"/>
          <w:lang w:val="sr-Latn-ME"/>
        </w:rPr>
      </w:pPr>
      <w:r w:rsidRPr="00D616DF">
        <w:rPr>
          <w:sz w:val="22"/>
          <w:szCs w:val="22"/>
          <w:lang w:val="sr-Latn-ME"/>
        </w:rPr>
        <w:t>U kliničkim studijama, hemoragije tumora javljale su se kod približno 2% pacijenata sa GIST.</w:t>
      </w:r>
    </w:p>
    <w:p w:rsidR="003F31B3" w:rsidRPr="00D616DF" w:rsidRDefault="003F31B3" w:rsidP="00F84901">
      <w:pPr>
        <w:spacing w:line="276" w:lineRule="auto"/>
        <w:jc w:val="both"/>
        <w:rPr>
          <w:sz w:val="22"/>
          <w:szCs w:val="22"/>
          <w:lang w:val="sr-Latn-ME"/>
        </w:rPr>
      </w:pPr>
    </w:p>
    <w:p w:rsidR="001F12C4" w:rsidRPr="00D616DF" w:rsidRDefault="000903B9" w:rsidP="003F31B3">
      <w:pPr>
        <w:jc w:val="both"/>
        <w:rPr>
          <w:i/>
          <w:sz w:val="22"/>
          <w:szCs w:val="22"/>
          <w:lang w:val="sr-Latn-ME"/>
        </w:rPr>
      </w:pPr>
      <w:r w:rsidRPr="00D616DF">
        <w:rPr>
          <w:i/>
          <w:sz w:val="22"/>
          <w:szCs w:val="22"/>
          <w:lang w:val="sr-Latn-ME"/>
        </w:rPr>
        <w:t xml:space="preserve">Poremećaji imunog sistema </w:t>
      </w:r>
    </w:p>
    <w:p w:rsidR="000903B9" w:rsidRPr="00D616DF" w:rsidRDefault="000903B9" w:rsidP="001F12C4">
      <w:pPr>
        <w:jc w:val="both"/>
        <w:rPr>
          <w:sz w:val="22"/>
          <w:szCs w:val="22"/>
          <w:lang w:val="sr-Latn-ME"/>
        </w:rPr>
      </w:pPr>
      <w:r w:rsidRPr="00D616DF">
        <w:rPr>
          <w:sz w:val="22"/>
          <w:szCs w:val="22"/>
          <w:lang w:val="sr-Latn-ME"/>
        </w:rPr>
        <w:t>Prijavljivan</w:t>
      </w:r>
      <w:r w:rsidR="00B20BA0" w:rsidRPr="00D616DF">
        <w:rPr>
          <w:sz w:val="22"/>
          <w:szCs w:val="22"/>
          <w:lang w:val="sr-Latn-ME"/>
        </w:rPr>
        <w:t>e</w:t>
      </w:r>
      <w:r w:rsidRPr="00D616DF">
        <w:rPr>
          <w:sz w:val="22"/>
          <w:szCs w:val="22"/>
          <w:lang w:val="sr-Latn-ME"/>
        </w:rPr>
        <w:t xml:space="preserve"> su  reakcij</w:t>
      </w:r>
      <w:r w:rsidR="00B20BA0" w:rsidRPr="00D616DF">
        <w:rPr>
          <w:sz w:val="22"/>
          <w:szCs w:val="22"/>
          <w:lang w:val="sr-Latn-ME"/>
        </w:rPr>
        <w:t>e</w:t>
      </w:r>
      <w:r w:rsidRPr="00D616DF">
        <w:rPr>
          <w:sz w:val="22"/>
          <w:szCs w:val="22"/>
          <w:lang w:val="sr-Latn-ME"/>
        </w:rPr>
        <w:t xml:space="preserve"> preos</w:t>
      </w:r>
      <w:r w:rsidR="001F12C4" w:rsidRPr="00D616DF">
        <w:rPr>
          <w:sz w:val="22"/>
          <w:szCs w:val="22"/>
          <w:lang w:val="sr-Latn-ME"/>
        </w:rPr>
        <w:t>j</w:t>
      </w:r>
      <w:r w:rsidRPr="00D616DF">
        <w:rPr>
          <w:sz w:val="22"/>
          <w:szCs w:val="22"/>
          <w:lang w:val="sr-Latn-ME"/>
        </w:rPr>
        <w:t>etljivosti, uključujući angioedem (vid</w:t>
      </w:r>
      <w:r w:rsidR="001F12C4" w:rsidRPr="00D616DF">
        <w:rPr>
          <w:sz w:val="22"/>
          <w:szCs w:val="22"/>
          <w:lang w:val="sr-Latn-ME"/>
        </w:rPr>
        <w:t>j</w:t>
      </w:r>
      <w:r w:rsidRPr="00D616DF">
        <w:rPr>
          <w:sz w:val="22"/>
          <w:szCs w:val="22"/>
          <w:lang w:val="sr-Latn-ME"/>
        </w:rPr>
        <w:t xml:space="preserve">eti </w:t>
      </w:r>
      <w:r w:rsidR="00FB224A" w:rsidRPr="00D616DF">
        <w:rPr>
          <w:sz w:val="22"/>
          <w:szCs w:val="22"/>
          <w:lang w:val="sr-Latn-ME"/>
        </w:rPr>
        <w:t>dio</w:t>
      </w:r>
      <w:r w:rsidRPr="00D616DF">
        <w:rPr>
          <w:sz w:val="22"/>
          <w:szCs w:val="22"/>
          <w:lang w:val="sr-Latn-ME"/>
        </w:rPr>
        <w:t xml:space="preserve"> 4.4).</w:t>
      </w:r>
    </w:p>
    <w:p w:rsidR="001F12C4" w:rsidRPr="00D616DF" w:rsidRDefault="001F12C4" w:rsidP="001F12C4">
      <w:pPr>
        <w:jc w:val="both"/>
        <w:rPr>
          <w:sz w:val="22"/>
          <w:szCs w:val="22"/>
          <w:lang w:val="sr-Latn-ME"/>
        </w:rPr>
      </w:pPr>
    </w:p>
    <w:p w:rsidR="001F12C4" w:rsidRPr="00D616DF" w:rsidRDefault="000903B9" w:rsidP="001F12C4">
      <w:pPr>
        <w:jc w:val="both"/>
        <w:rPr>
          <w:i/>
          <w:sz w:val="22"/>
          <w:szCs w:val="22"/>
          <w:lang w:val="sr-Latn-ME"/>
        </w:rPr>
      </w:pPr>
      <w:r w:rsidRPr="00D616DF">
        <w:rPr>
          <w:i/>
          <w:sz w:val="22"/>
          <w:szCs w:val="22"/>
          <w:lang w:val="sr-Latn-ME"/>
        </w:rPr>
        <w:t>Endokrini p</w:t>
      </w:r>
      <w:r w:rsidR="001F12C4" w:rsidRPr="00D616DF">
        <w:rPr>
          <w:i/>
          <w:sz w:val="22"/>
          <w:szCs w:val="22"/>
          <w:lang w:val="sr-Latn-ME"/>
        </w:rPr>
        <w:t>oremećaji</w:t>
      </w:r>
    </w:p>
    <w:p w:rsidR="001F12C4" w:rsidRPr="00D616DF" w:rsidRDefault="000903B9" w:rsidP="001F12C4">
      <w:pPr>
        <w:jc w:val="both"/>
        <w:rPr>
          <w:sz w:val="22"/>
          <w:szCs w:val="22"/>
          <w:lang w:val="sr-Latn-ME"/>
        </w:rPr>
      </w:pPr>
      <w:r w:rsidRPr="00D616DF">
        <w:rPr>
          <w:sz w:val="22"/>
          <w:szCs w:val="22"/>
          <w:lang w:val="sr-Latn-ME"/>
        </w:rPr>
        <w:t>Hipotireoidizam je zab</w:t>
      </w:r>
      <w:r w:rsidR="001F12C4" w:rsidRPr="00D616DF">
        <w:rPr>
          <w:sz w:val="22"/>
          <w:szCs w:val="22"/>
          <w:lang w:val="sr-Latn-ME"/>
        </w:rPr>
        <w:t>ilj</w:t>
      </w:r>
      <w:r w:rsidRPr="00D616DF">
        <w:rPr>
          <w:sz w:val="22"/>
          <w:szCs w:val="22"/>
          <w:lang w:val="sr-Latn-ME"/>
        </w:rPr>
        <w:t>ežen kao neželjena reakcija kod 7 pacijenata (4%) koji su primali sunitinib u dv</w:t>
      </w:r>
      <w:r w:rsidR="001F12C4" w:rsidRPr="00D616DF">
        <w:rPr>
          <w:sz w:val="22"/>
          <w:szCs w:val="22"/>
          <w:lang w:val="sr-Latn-ME"/>
        </w:rPr>
        <w:t>ij</w:t>
      </w:r>
      <w:r w:rsidRPr="00D616DF">
        <w:rPr>
          <w:sz w:val="22"/>
          <w:szCs w:val="22"/>
          <w:lang w:val="sr-Latn-ME"/>
        </w:rPr>
        <w:t xml:space="preserve">e studije sa MRCC refraktornim na citokine; kod 61 pacijenta (16%) koji su uzimali sunitinib i kod 3 pacijenta (&lt; 1%), </w:t>
      </w:r>
      <w:r w:rsidR="001F12C4" w:rsidRPr="00D616DF">
        <w:rPr>
          <w:sz w:val="22"/>
          <w:szCs w:val="22"/>
          <w:lang w:val="sr-Latn-ME"/>
        </w:rPr>
        <w:t>liječenih I</w:t>
      </w:r>
      <w:r w:rsidR="00DC054E" w:rsidRPr="00D616DF">
        <w:rPr>
          <w:sz w:val="22"/>
          <w:szCs w:val="22"/>
          <w:lang w:val="sr-Latn-ME"/>
        </w:rPr>
        <w:t>FN</w:t>
      </w:r>
      <w:r w:rsidR="001F12C4" w:rsidRPr="00D616DF">
        <w:rPr>
          <w:sz w:val="22"/>
          <w:szCs w:val="22"/>
          <w:lang w:val="sr-Latn-ME"/>
        </w:rPr>
        <w:t>-α u studiji do tada neliječenog (tzv. "naive") MRCC.</w:t>
      </w:r>
    </w:p>
    <w:p w:rsidR="001F12C4" w:rsidRPr="00D616DF" w:rsidRDefault="001F12C4" w:rsidP="001F12C4">
      <w:pPr>
        <w:jc w:val="both"/>
        <w:rPr>
          <w:sz w:val="22"/>
          <w:szCs w:val="22"/>
          <w:lang w:val="sr-Latn-ME"/>
        </w:rPr>
      </w:pPr>
    </w:p>
    <w:p w:rsidR="001F12C4" w:rsidRPr="00D616DF" w:rsidRDefault="00B20BA0" w:rsidP="001F12C4">
      <w:pPr>
        <w:jc w:val="both"/>
        <w:rPr>
          <w:sz w:val="22"/>
          <w:szCs w:val="22"/>
          <w:lang w:val="sr-Latn-ME"/>
        </w:rPr>
      </w:pPr>
      <w:r w:rsidRPr="00D616DF">
        <w:rPr>
          <w:sz w:val="22"/>
          <w:szCs w:val="22"/>
          <w:lang w:val="sr-Latn-ME"/>
        </w:rPr>
        <w:t>Osim toga</w:t>
      </w:r>
      <w:r w:rsidR="001F12C4" w:rsidRPr="00D616DF">
        <w:rPr>
          <w:sz w:val="22"/>
          <w:szCs w:val="22"/>
          <w:lang w:val="sr-Latn-ME"/>
        </w:rPr>
        <w:t xml:space="preserve">, elevacija </w:t>
      </w:r>
      <w:r w:rsidR="0068269D" w:rsidRPr="00D616DF">
        <w:rPr>
          <w:sz w:val="22"/>
          <w:szCs w:val="22"/>
          <w:lang w:val="sr-Latn-ME"/>
        </w:rPr>
        <w:t>tireostimulišućeg hormona (</w:t>
      </w:r>
      <w:r w:rsidR="001F12C4" w:rsidRPr="00D616DF">
        <w:rPr>
          <w:sz w:val="22"/>
          <w:szCs w:val="22"/>
          <w:lang w:val="sr-Latn-ME"/>
        </w:rPr>
        <w:t>TSH</w:t>
      </w:r>
      <w:r w:rsidR="0068269D" w:rsidRPr="00D616DF">
        <w:rPr>
          <w:sz w:val="22"/>
          <w:szCs w:val="22"/>
          <w:lang w:val="sr-Latn-ME"/>
        </w:rPr>
        <w:t>)</w:t>
      </w:r>
      <w:r w:rsidR="001F12C4" w:rsidRPr="00D616DF">
        <w:rPr>
          <w:sz w:val="22"/>
          <w:szCs w:val="22"/>
          <w:lang w:val="sr-Latn-ME"/>
        </w:rPr>
        <w:t xml:space="preserve"> opisana je kod 4 pacijenta sa MRCC refraktornim na citokine (2%). Ukupno, 7% pacijenata u MRCC populaciji imalo je bilo kliničke bilo laboratorijske dokaze o hipotireoidizmu koji je nastao kao posl</w:t>
      </w:r>
      <w:r w:rsidR="0068269D" w:rsidRPr="00D616DF">
        <w:rPr>
          <w:sz w:val="22"/>
          <w:szCs w:val="22"/>
          <w:lang w:val="sr-Latn-ME"/>
        </w:rPr>
        <w:t>j</w:t>
      </w:r>
      <w:r w:rsidR="001F12C4" w:rsidRPr="00D616DF">
        <w:rPr>
          <w:sz w:val="22"/>
          <w:szCs w:val="22"/>
          <w:lang w:val="sr-Latn-ME"/>
        </w:rPr>
        <w:t>edica terapije. Stečeni hipotireoidizam je zab</w:t>
      </w:r>
      <w:r w:rsidR="0068269D" w:rsidRPr="00D616DF">
        <w:rPr>
          <w:sz w:val="22"/>
          <w:szCs w:val="22"/>
          <w:lang w:val="sr-Latn-ME"/>
        </w:rPr>
        <w:t>ilje</w:t>
      </w:r>
      <w:r w:rsidR="001F12C4" w:rsidRPr="00D616DF">
        <w:rPr>
          <w:sz w:val="22"/>
          <w:szCs w:val="22"/>
          <w:lang w:val="sr-Latn-ME"/>
        </w:rPr>
        <w:t>žen kod 6,2% GIST pacijenata koji su l</w:t>
      </w:r>
      <w:r w:rsidR="0068269D" w:rsidRPr="00D616DF">
        <w:rPr>
          <w:sz w:val="22"/>
          <w:szCs w:val="22"/>
          <w:lang w:val="sr-Latn-ME"/>
        </w:rPr>
        <w:t>ij</w:t>
      </w:r>
      <w:r w:rsidR="001F12C4" w:rsidRPr="00D616DF">
        <w:rPr>
          <w:sz w:val="22"/>
          <w:szCs w:val="22"/>
          <w:lang w:val="sr-Latn-ME"/>
        </w:rPr>
        <w:t>ečeni sunitinibom, u poređenju sa 1% pacijenata koji su primali placebo. U pNET studiji faze 3 hipotireoidizam je zab</w:t>
      </w:r>
      <w:r w:rsidR="0068269D" w:rsidRPr="00D616DF">
        <w:rPr>
          <w:sz w:val="22"/>
          <w:szCs w:val="22"/>
          <w:lang w:val="sr-Latn-ME"/>
        </w:rPr>
        <w:t>ilje</w:t>
      </w:r>
      <w:r w:rsidR="001F12C4" w:rsidRPr="00D616DF">
        <w:rPr>
          <w:sz w:val="22"/>
          <w:szCs w:val="22"/>
          <w:lang w:val="sr-Latn-ME"/>
        </w:rPr>
        <w:t>žen kod 6 pacijenata (7,2%) koji su primali sunitinib i kod 1 pacijenta (1,2%) koji je primao placebo.</w:t>
      </w:r>
    </w:p>
    <w:p w:rsidR="001F12C4" w:rsidRPr="00D616DF" w:rsidRDefault="001F12C4" w:rsidP="001F12C4">
      <w:pPr>
        <w:jc w:val="both"/>
        <w:rPr>
          <w:sz w:val="22"/>
          <w:szCs w:val="22"/>
          <w:lang w:val="sr-Latn-ME"/>
        </w:rPr>
      </w:pPr>
    </w:p>
    <w:p w:rsidR="001F12C4" w:rsidRPr="00D616DF" w:rsidRDefault="001F12C4" w:rsidP="001F12C4">
      <w:pPr>
        <w:jc w:val="both"/>
        <w:rPr>
          <w:sz w:val="22"/>
          <w:szCs w:val="22"/>
          <w:lang w:val="sr-Latn-ME"/>
        </w:rPr>
      </w:pPr>
      <w:r w:rsidRPr="00D616DF">
        <w:rPr>
          <w:sz w:val="22"/>
          <w:szCs w:val="22"/>
          <w:lang w:val="sr-Latn-ME"/>
        </w:rPr>
        <w:t xml:space="preserve">Tireoidna funkcija prospektivno je praćena u </w:t>
      </w:r>
      <w:r w:rsidR="0068269D" w:rsidRPr="00D616DF">
        <w:rPr>
          <w:sz w:val="22"/>
          <w:szCs w:val="22"/>
          <w:lang w:val="sr-Latn-ME"/>
        </w:rPr>
        <w:t>2</w:t>
      </w:r>
      <w:r w:rsidRPr="00D616DF">
        <w:rPr>
          <w:sz w:val="22"/>
          <w:szCs w:val="22"/>
          <w:lang w:val="sr-Latn-ME"/>
        </w:rPr>
        <w:t xml:space="preserve"> studije kod pacijenata sa karcinomom dojke; </w:t>
      </w:r>
      <w:r w:rsidR="00463F77" w:rsidRPr="00D616DF">
        <w:rPr>
          <w:sz w:val="22"/>
          <w:szCs w:val="22"/>
          <w:lang w:val="sr-Latn-ME"/>
        </w:rPr>
        <w:t xml:space="preserve">Lijek </w:t>
      </w:r>
      <w:r w:rsidR="0068269D" w:rsidRPr="00D616DF">
        <w:rPr>
          <w:sz w:val="22"/>
          <w:szCs w:val="22"/>
          <w:lang w:val="sr-Latn-ME"/>
        </w:rPr>
        <w:t>Sunitinib</w:t>
      </w:r>
      <w:r w:rsidR="00463F77" w:rsidRPr="00D616DF">
        <w:rPr>
          <w:sz w:val="22"/>
          <w:szCs w:val="22"/>
          <w:lang w:val="sr-Latn-ME"/>
        </w:rPr>
        <w:t xml:space="preserve"> Pharmascience</w:t>
      </w:r>
      <w:r w:rsidRPr="00D616DF">
        <w:rPr>
          <w:sz w:val="22"/>
          <w:szCs w:val="22"/>
          <w:lang w:val="sr-Latn-ME"/>
        </w:rPr>
        <w:t xml:space="preserve"> nije odobren za l</w:t>
      </w:r>
      <w:r w:rsidR="0068269D" w:rsidRPr="00D616DF">
        <w:rPr>
          <w:sz w:val="22"/>
          <w:szCs w:val="22"/>
          <w:lang w:val="sr-Latn-ME"/>
        </w:rPr>
        <w:t>ij</w:t>
      </w:r>
      <w:r w:rsidRPr="00D616DF">
        <w:rPr>
          <w:sz w:val="22"/>
          <w:szCs w:val="22"/>
          <w:lang w:val="sr-Latn-ME"/>
        </w:rPr>
        <w:t>ečenje karcinoma dojke. U jednoj studiji hipotireoidizam je zab</w:t>
      </w:r>
      <w:r w:rsidR="0068269D" w:rsidRPr="00D616DF">
        <w:rPr>
          <w:sz w:val="22"/>
          <w:szCs w:val="22"/>
          <w:lang w:val="sr-Latn-ME"/>
        </w:rPr>
        <w:t>ilje</w:t>
      </w:r>
      <w:r w:rsidRPr="00D616DF">
        <w:rPr>
          <w:sz w:val="22"/>
          <w:szCs w:val="22"/>
          <w:lang w:val="sr-Latn-ME"/>
        </w:rPr>
        <w:t>žen kod 15 (13,6%) pacijenata na terapiji sunitinibom i 3 (2,9%) pacijenata na standardnoj terapiji. Povećanje nivoa TSH u krvi je zab</w:t>
      </w:r>
      <w:r w:rsidR="0068269D" w:rsidRPr="00D616DF">
        <w:rPr>
          <w:sz w:val="22"/>
          <w:szCs w:val="22"/>
          <w:lang w:val="sr-Latn-ME"/>
        </w:rPr>
        <w:t>ilje</w:t>
      </w:r>
      <w:r w:rsidRPr="00D616DF">
        <w:rPr>
          <w:sz w:val="22"/>
          <w:szCs w:val="22"/>
          <w:lang w:val="sr-Latn-ME"/>
        </w:rPr>
        <w:t>ženo kod 1 (0,9%) pacijenta na terapiji sunitinibom i ni kod jednog pacijenta na standardnoj terapiji. Hipertireoidizam nije zab</w:t>
      </w:r>
      <w:r w:rsidR="00D03BB8" w:rsidRPr="00D616DF">
        <w:rPr>
          <w:sz w:val="22"/>
          <w:szCs w:val="22"/>
          <w:lang w:val="sr-Latn-ME"/>
        </w:rPr>
        <w:t>ilj</w:t>
      </w:r>
      <w:r w:rsidRPr="00D616DF">
        <w:rPr>
          <w:sz w:val="22"/>
          <w:szCs w:val="22"/>
          <w:lang w:val="sr-Latn-ME"/>
        </w:rPr>
        <w:t>ežen kod pacijenata na terapiji sunitinibom, a zab</w:t>
      </w:r>
      <w:r w:rsidR="00D03BB8" w:rsidRPr="00D616DF">
        <w:rPr>
          <w:sz w:val="22"/>
          <w:szCs w:val="22"/>
          <w:lang w:val="sr-Latn-ME"/>
        </w:rPr>
        <w:t>ilje</w:t>
      </w:r>
      <w:r w:rsidRPr="00D616DF">
        <w:rPr>
          <w:sz w:val="22"/>
          <w:szCs w:val="22"/>
          <w:lang w:val="sr-Latn-ME"/>
        </w:rPr>
        <w:t xml:space="preserve">žen je kod 1 (1,0%) pacijenata na standardnoj terapiji. U drugoj studiji hipotireoidizam je </w:t>
      </w:r>
      <w:r w:rsidR="00D03BB8" w:rsidRPr="00D616DF">
        <w:rPr>
          <w:sz w:val="22"/>
          <w:szCs w:val="22"/>
          <w:lang w:val="sr-Latn-ME"/>
        </w:rPr>
        <w:t>zabilježen</w:t>
      </w:r>
      <w:r w:rsidRPr="00D616DF">
        <w:rPr>
          <w:sz w:val="22"/>
          <w:szCs w:val="22"/>
          <w:lang w:val="sr-Latn-ME"/>
        </w:rPr>
        <w:t xml:space="preserve"> kod ukupno 31 (13%) pacijenata na terapiji sunitinibom i 2 (0,8%) ispitanika na terapiji kapecitabinom. Povećanje nivoa TSH u krvi je </w:t>
      </w:r>
      <w:r w:rsidR="00D03BB8" w:rsidRPr="00D616DF">
        <w:rPr>
          <w:sz w:val="22"/>
          <w:szCs w:val="22"/>
          <w:lang w:val="sr-Latn-ME"/>
        </w:rPr>
        <w:t>zabilježen</w:t>
      </w:r>
      <w:r w:rsidRPr="00D616DF">
        <w:rPr>
          <w:sz w:val="22"/>
          <w:szCs w:val="22"/>
          <w:lang w:val="sr-Latn-ME"/>
        </w:rPr>
        <w:t xml:space="preserve">o kod 12 (5,0%) pacijenata na terapiji sunitinibom, a ni kod jednog pacijenta na terapiji kapecitabinom. Hipertireoidizam </w:t>
      </w:r>
      <w:r w:rsidRPr="00D616DF">
        <w:rPr>
          <w:sz w:val="22"/>
          <w:szCs w:val="22"/>
          <w:lang w:val="sr-Latn-ME"/>
        </w:rPr>
        <w:lastRenderedPageBreak/>
        <w:t xml:space="preserve">je </w:t>
      </w:r>
      <w:r w:rsidR="00D03BB8" w:rsidRPr="00D616DF">
        <w:rPr>
          <w:sz w:val="22"/>
          <w:szCs w:val="22"/>
          <w:lang w:val="sr-Latn-ME"/>
        </w:rPr>
        <w:t>zabilježen</w:t>
      </w:r>
      <w:r w:rsidRPr="00D616DF">
        <w:rPr>
          <w:sz w:val="22"/>
          <w:szCs w:val="22"/>
          <w:lang w:val="sr-Latn-ME"/>
        </w:rPr>
        <w:t xml:space="preserve"> kod 4 (1,7%) pacijenata na terapiji sunitinibom i ni kod jednog pacijenta na terapiji kapecitabinom. Sniženje nivoa TSH u krvi je </w:t>
      </w:r>
      <w:r w:rsidR="00D03BB8" w:rsidRPr="00D616DF">
        <w:rPr>
          <w:sz w:val="22"/>
          <w:szCs w:val="22"/>
          <w:lang w:val="sr-Latn-ME"/>
        </w:rPr>
        <w:t>zabilježen</w:t>
      </w:r>
      <w:r w:rsidRPr="00D616DF">
        <w:rPr>
          <w:sz w:val="22"/>
          <w:szCs w:val="22"/>
          <w:lang w:val="sr-Latn-ME"/>
        </w:rPr>
        <w:t xml:space="preserve">o kod 3 (1,3%) pacijenta na terapiji sunitinibom, a ni kod jednog pacijenta na terapiji kapecitabinom. Povećanje nivoa T4 je </w:t>
      </w:r>
      <w:r w:rsidR="00D03BB8" w:rsidRPr="00D616DF">
        <w:rPr>
          <w:sz w:val="22"/>
          <w:szCs w:val="22"/>
          <w:lang w:val="sr-Latn-ME"/>
        </w:rPr>
        <w:t>zabilježeno</w:t>
      </w:r>
      <w:r w:rsidRPr="00D616DF">
        <w:rPr>
          <w:sz w:val="22"/>
          <w:szCs w:val="22"/>
          <w:lang w:val="sr-Latn-ME"/>
        </w:rPr>
        <w:t xml:space="preserve"> kod 2 (0,8%) pacijenta na terapiji sunitinibom i kod 1 (0,4%) pacijenta na terapiji kapecitabinom. Povećanje nivoa T3 je </w:t>
      </w:r>
      <w:r w:rsidR="00D03BB8" w:rsidRPr="00D616DF">
        <w:rPr>
          <w:sz w:val="22"/>
          <w:szCs w:val="22"/>
          <w:lang w:val="sr-Latn-ME"/>
        </w:rPr>
        <w:t>zabilježeno</w:t>
      </w:r>
      <w:r w:rsidRPr="00D616DF">
        <w:rPr>
          <w:sz w:val="22"/>
          <w:szCs w:val="22"/>
          <w:lang w:val="sr-Latn-ME"/>
        </w:rPr>
        <w:t xml:space="preserve"> kod 1 (0,8%) pacijenta na terapiji sunitinibom, a ni kod jednog pacijenta na terapiji kapecitabinom. Svi događaji povezani sa tireoideom su bili gradusa 1-2 (vid</w:t>
      </w:r>
      <w:r w:rsidR="00D03BB8" w:rsidRPr="00D616DF">
        <w:rPr>
          <w:sz w:val="22"/>
          <w:szCs w:val="22"/>
          <w:lang w:val="sr-Latn-ME"/>
        </w:rPr>
        <w:t>j</w:t>
      </w:r>
      <w:r w:rsidRPr="00D616DF">
        <w:rPr>
          <w:sz w:val="22"/>
          <w:szCs w:val="22"/>
          <w:lang w:val="sr-Latn-ME"/>
        </w:rPr>
        <w:t xml:space="preserve">eti </w:t>
      </w:r>
      <w:r w:rsidR="00FB224A" w:rsidRPr="00D616DF">
        <w:rPr>
          <w:sz w:val="22"/>
          <w:szCs w:val="22"/>
          <w:lang w:val="sr-Latn-ME"/>
        </w:rPr>
        <w:t>dio</w:t>
      </w:r>
      <w:r w:rsidRPr="00D616DF">
        <w:rPr>
          <w:sz w:val="22"/>
          <w:szCs w:val="22"/>
          <w:lang w:val="sr-Latn-ME"/>
        </w:rPr>
        <w:t xml:space="preserve"> 4.4).</w:t>
      </w:r>
    </w:p>
    <w:p w:rsidR="001F12C4" w:rsidRPr="00D616DF" w:rsidRDefault="001F12C4" w:rsidP="001F12C4">
      <w:pPr>
        <w:jc w:val="both"/>
        <w:rPr>
          <w:sz w:val="22"/>
          <w:szCs w:val="22"/>
          <w:lang w:val="sr-Latn-ME"/>
        </w:rPr>
      </w:pPr>
    </w:p>
    <w:p w:rsidR="00D03BB8" w:rsidRPr="00D616DF" w:rsidRDefault="00D03BB8" w:rsidP="00B84A93">
      <w:pPr>
        <w:jc w:val="both"/>
        <w:rPr>
          <w:i/>
          <w:sz w:val="22"/>
          <w:szCs w:val="22"/>
          <w:lang w:val="sr-Latn-ME"/>
        </w:rPr>
      </w:pPr>
      <w:r w:rsidRPr="00D616DF">
        <w:rPr>
          <w:i/>
          <w:sz w:val="22"/>
          <w:szCs w:val="22"/>
          <w:lang w:val="sr-Latn-ME"/>
        </w:rPr>
        <w:t xml:space="preserve">Poremećaji metabolizma i ishrane </w:t>
      </w:r>
    </w:p>
    <w:p w:rsidR="00D03BB8" w:rsidRPr="00D616DF" w:rsidRDefault="00D03BB8" w:rsidP="00B84A93">
      <w:pPr>
        <w:jc w:val="both"/>
        <w:rPr>
          <w:sz w:val="22"/>
          <w:szCs w:val="22"/>
          <w:lang w:val="sr-Latn-ME"/>
        </w:rPr>
      </w:pPr>
      <w:r w:rsidRPr="00D616DF">
        <w:rPr>
          <w:sz w:val="22"/>
          <w:szCs w:val="22"/>
          <w:lang w:val="sr-Latn-ME"/>
        </w:rPr>
        <w:t xml:space="preserve">Prijavljena je veća stopa incidencije hipoglikemijskih događaja kod pacijenata sa pNET u poređenju sa pacijentima sa MRRC i GIST. Uprkos tome, smatra se da većina tih neželjenih događaja u kliničkim studijama nije povezana sa ispitivanim liječenjem (vidjeti </w:t>
      </w:r>
      <w:r w:rsidR="00FB224A" w:rsidRPr="00D616DF">
        <w:rPr>
          <w:sz w:val="22"/>
          <w:szCs w:val="22"/>
          <w:lang w:val="sr-Latn-ME"/>
        </w:rPr>
        <w:t>dio</w:t>
      </w:r>
      <w:r w:rsidRPr="00D616DF">
        <w:rPr>
          <w:sz w:val="22"/>
          <w:szCs w:val="22"/>
          <w:lang w:val="sr-Latn-ME"/>
        </w:rPr>
        <w:t xml:space="preserve"> 4.4)</w:t>
      </w:r>
    </w:p>
    <w:p w:rsidR="00D03BB8" w:rsidRPr="00D616DF" w:rsidRDefault="00D03BB8" w:rsidP="00B84A93">
      <w:pPr>
        <w:jc w:val="both"/>
        <w:rPr>
          <w:sz w:val="22"/>
          <w:szCs w:val="22"/>
          <w:lang w:val="sr-Latn-ME"/>
        </w:rPr>
      </w:pPr>
    </w:p>
    <w:p w:rsidR="00D03BB8" w:rsidRPr="00D616DF" w:rsidRDefault="00D03BB8" w:rsidP="00B84A93">
      <w:pPr>
        <w:jc w:val="both"/>
        <w:rPr>
          <w:i/>
          <w:sz w:val="22"/>
          <w:szCs w:val="22"/>
          <w:lang w:val="sr-Latn-ME"/>
        </w:rPr>
      </w:pPr>
      <w:r w:rsidRPr="00D616DF">
        <w:rPr>
          <w:i/>
          <w:sz w:val="22"/>
          <w:szCs w:val="22"/>
          <w:lang w:val="sr-Latn-ME"/>
        </w:rPr>
        <w:t xml:space="preserve">Poremećaji nervnog sistema </w:t>
      </w:r>
    </w:p>
    <w:p w:rsidR="00D03BB8" w:rsidRPr="00D616DF" w:rsidRDefault="00D03BB8" w:rsidP="00B84A93">
      <w:pPr>
        <w:jc w:val="both"/>
        <w:rPr>
          <w:rFonts w:eastAsia="Calibri"/>
          <w:sz w:val="22"/>
          <w:szCs w:val="22"/>
          <w:u w:val="single"/>
          <w:lang w:val="sr-Latn-ME"/>
        </w:rPr>
      </w:pPr>
      <w:r w:rsidRPr="00D616DF">
        <w:rPr>
          <w:sz w:val="22"/>
          <w:szCs w:val="22"/>
          <w:lang w:val="sr-Latn-ME"/>
        </w:rPr>
        <w:t>U kliničkim studijama sunitiniba, kao i tokom postmarketinškog praćenja, zabilježeno je nekoliko slučajeva (&lt;</w:t>
      </w:r>
      <w:r w:rsidR="00A82079" w:rsidRPr="00D616DF">
        <w:rPr>
          <w:sz w:val="22"/>
          <w:szCs w:val="22"/>
          <w:lang w:val="sr-Latn-ME"/>
        </w:rPr>
        <w:t xml:space="preserve"> </w:t>
      </w:r>
      <w:r w:rsidRPr="00D616DF">
        <w:rPr>
          <w:sz w:val="22"/>
          <w:szCs w:val="22"/>
          <w:lang w:val="sr-Latn-ME"/>
        </w:rPr>
        <w:t xml:space="preserve">1%), od kojih su neki bili sa fatalnim ishodom, ispitanika koji su imali konvulzije i radiološke dokaze sindroma reverzibilne posteriorne encefalopatije (RPLS). Konvulzije su </w:t>
      </w:r>
      <w:r w:rsidR="00E576F4" w:rsidRPr="00D616DF">
        <w:rPr>
          <w:sz w:val="22"/>
          <w:szCs w:val="22"/>
          <w:lang w:val="sr-Latn-ME"/>
        </w:rPr>
        <w:t xml:space="preserve">primjećene </w:t>
      </w:r>
      <w:r w:rsidRPr="00D616DF">
        <w:rPr>
          <w:sz w:val="22"/>
          <w:szCs w:val="22"/>
          <w:lang w:val="sr-Latn-ME"/>
        </w:rPr>
        <w:t>kod pacijenata sa ili bez radioloških dokaza o metastazama u mozgu (vid</w:t>
      </w:r>
      <w:r w:rsidR="00E576F4" w:rsidRPr="00D616DF">
        <w:rPr>
          <w:sz w:val="22"/>
          <w:szCs w:val="22"/>
          <w:lang w:val="sr-Latn-ME"/>
        </w:rPr>
        <w:t>j</w:t>
      </w:r>
      <w:r w:rsidRPr="00D616DF">
        <w:rPr>
          <w:sz w:val="22"/>
          <w:szCs w:val="22"/>
          <w:lang w:val="sr-Latn-ME"/>
        </w:rPr>
        <w:t xml:space="preserve">eti </w:t>
      </w:r>
      <w:r w:rsidR="00FB224A" w:rsidRPr="00D616DF">
        <w:rPr>
          <w:sz w:val="22"/>
          <w:szCs w:val="22"/>
          <w:lang w:val="sr-Latn-ME"/>
        </w:rPr>
        <w:t>dio</w:t>
      </w:r>
      <w:r w:rsidRPr="00D616DF">
        <w:rPr>
          <w:sz w:val="22"/>
          <w:szCs w:val="22"/>
          <w:lang w:val="sr-Latn-ME"/>
        </w:rPr>
        <w:t xml:space="preserve"> 4.4).</w:t>
      </w:r>
    </w:p>
    <w:p w:rsidR="00D03BB8" w:rsidRPr="00D616DF" w:rsidRDefault="00D03BB8" w:rsidP="00E576F4">
      <w:pPr>
        <w:rPr>
          <w:rFonts w:eastAsia="Calibri"/>
          <w:sz w:val="22"/>
          <w:szCs w:val="22"/>
          <w:u w:val="single"/>
          <w:lang w:val="sr-Latn-ME"/>
        </w:rPr>
      </w:pPr>
    </w:p>
    <w:p w:rsidR="00E576F4" w:rsidRPr="00D616DF" w:rsidRDefault="00E576F4" w:rsidP="00E576F4">
      <w:pPr>
        <w:jc w:val="both"/>
        <w:rPr>
          <w:i/>
          <w:sz w:val="22"/>
          <w:szCs w:val="22"/>
          <w:lang w:val="sr-Latn-ME"/>
        </w:rPr>
      </w:pPr>
      <w:r w:rsidRPr="00D616DF">
        <w:rPr>
          <w:i/>
          <w:sz w:val="22"/>
          <w:szCs w:val="22"/>
          <w:lang w:val="sr-Latn-ME"/>
        </w:rPr>
        <w:t xml:space="preserve">Kardiološki poremećaji </w:t>
      </w:r>
    </w:p>
    <w:p w:rsidR="00E576F4" w:rsidRPr="00D616DF" w:rsidRDefault="00E576F4" w:rsidP="00E576F4">
      <w:pPr>
        <w:jc w:val="both"/>
        <w:rPr>
          <w:sz w:val="22"/>
          <w:szCs w:val="22"/>
          <w:lang w:val="sr-Latn-ME"/>
        </w:rPr>
      </w:pPr>
      <w:r w:rsidRPr="00D616DF">
        <w:rPr>
          <w:sz w:val="22"/>
          <w:szCs w:val="22"/>
          <w:lang w:val="sr-Latn-ME"/>
        </w:rPr>
        <w:t>U kliničkim studijama, smanjenje ejekcione frakcije l</w:t>
      </w:r>
      <w:r w:rsidR="00043A94" w:rsidRPr="00D616DF">
        <w:rPr>
          <w:sz w:val="22"/>
          <w:szCs w:val="22"/>
          <w:lang w:val="sr-Latn-ME"/>
        </w:rPr>
        <w:t>ij</w:t>
      </w:r>
      <w:r w:rsidRPr="00D616DF">
        <w:rPr>
          <w:sz w:val="22"/>
          <w:szCs w:val="22"/>
          <w:lang w:val="sr-Latn-ME"/>
        </w:rPr>
        <w:t>eve komore (LVEF) od ≥</w:t>
      </w:r>
      <w:r w:rsidR="00A82079" w:rsidRPr="00D616DF">
        <w:rPr>
          <w:sz w:val="22"/>
          <w:szCs w:val="22"/>
          <w:lang w:val="sr-Latn-ME"/>
        </w:rPr>
        <w:t xml:space="preserve"> </w:t>
      </w:r>
      <w:r w:rsidRPr="00D616DF">
        <w:rPr>
          <w:sz w:val="22"/>
          <w:szCs w:val="22"/>
          <w:lang w:val="sr-Latn-ME"/>
        </w:rPr>
        <w:t>20% i ispod donje granice normalnih vr</w:t>
      </w:r>
      <w:r w:rsidR="00043A94" w:rsidRPr="00D616DF">
        <w:rPr>
          <w:sz w:val="22"/>
          <w:szCs w:val="22"/>
          <w:lang w:val="sr-Latn-ME"/>
        </w:rPr>
        <w:t>ij</w:t>
      </w:r>
      <w:r w:rsidRPr="00D616DF">
        <w:rPr>
          <w:sz w:val="22"/>
          <w:szCs w:val="22"/>
          <w:lang w:val="sr-Latn-ME"/>
        </w:rPr>
        <w:t>ednosti, zab</w:t>
      </w:r>
      <w:r w:rsidR="00043A94" w:rsidRPr="00D616DF">
        <w:rPr>
          <w:sz w:val="22"/>
          <w:szCs w:val="22"/>
          <w:lang w:val="sr-Latn-ME"/>
        </w:rPr>
        <w:t>ilje</w:t>
      </w:r>
      <w:r w:rsidRPr="00D616DF">
        <w:rPr>
          <w:sz w:val="22"/>
          <w:szCs w:val="22"/>
          <w:lang w:val="sr-Latn-ME"/>
        </w:rPr>
        <w:t xml:space="preserve">ženo je kod približno 2% pacijenata sa GIST koji su primali sunitinib, kod 4% pacijenata sa MRCC refraktornim na citokine i kod 2% pacijenata sa </w:t>
      </w:r>
      <w:r w:rsidR="00B20BA0" w:rsidRPr="00D616DF">
        <w:rPr>
          <w:sz w:val="22"/>
          <w:szCs w:val="22"/>
          <w:lang w:val="sr-Latn-ME"/>
        </w:rPr>
        <w:t>GIST koji su primali placebo. Izgleda da ta</w:t>
      </w:r>
      <w:r w:rsidRPr="00D616DF">
        <w:rPr>
          <w:sz w:val="22"/>
          <w:szCs w:val="22"/>
          <w:lang w:val="sr-Latn-ME"/>
        </w:rPr>
        <w:t xml:space="preserve"> smanjenja LVEF</w:t>
      </w:r>
      <w:r w:rsidR="00B20BA0" w:rsidRPr="00D616DF">
        <w:rPr>
          <w:sz w:val="22"/>
          <w:szCs w:val="22"/>
          <w:lang w:val="sr-Latn-ME"/>
        </w:rPr>
        <w:t xml:space="preserve"> </w:t>
      </w:r>
      <w:r w:rsidRPr="00D616DF">
        <w:rPr>
          <w:sz w:val="22"/>
          <w:szCs w:val="22"/>
          <w:lang w:val="sr-Latn-ME"/>
        </w:rPr>
        <w:t>ni</w:t>
      </w:r>
      <w:r w:rsidR="00A82079" w:rsidRPr="00D616DF">
        <w:rPr>
          <w:sz w:val="22"/>
          <w:szCs w:val="22"/>
          <w:lang w:val="sr-Latn-ME"/>
        </w:rPr>
        <w:t>je</w:t>
      </w:r>
      <w:r w:rsidRPr="00D616DF">
        <w:rPr>
          <w:sz w:val="22"/>
          <w:szCs w:val="22"/>
          <w:lang w:val="sr-Latn-ME"/>
        </w:rPr>
        <w:t>su bila progresivna i često se stanje popravljalo tokom daljeg l</w:t>
      </w:r>
      <w:r w:rsidR="00043A94" w:rsidRPr="00D616DF">
        <w:rPr>
          <w:sz w:val="22"/>
          <w:szCs w:val="22"/>
          <w:lang w:val="sr-Latn-ME"/>
        </w:rPr>
        <w:t>ij</w:t>
      </w:r>
      <w:r w:rsidRPr="00D616DF">
        <w:rPr>
          <w:sz w:val="22"/>
          <w:szCs w:val="22"/>
          <w:lang w:val="sr-Latn-ME"/>
        </w:rPr>
        <w:t>ečenja. U studiji kod do tada nel</w:t>
      </w:r>
      <w:r w:rsidR="00043A94" w:rsidRPr="00D616DF">
        <w:rPr>
          <w:sz w:val="22"/>
          <w:szCs w:val="22"/>
          <w:lang w:val="sr-Latn-ME"/>
        </w:rPr>
        <w:t>ij</w:t>
      </w:r>
      <w:r w:rsidR="00B20BA0" w:rsidRPr="00D616DF">
        <w:rPr>
          <w:sz w:val="22"/>
          <w:szCs w:val="22"/>
          <w:lang w:val="sr-Latn-ME"/>
        </w:rPr>
        <w:t xml:space="preserve">ečenog </w:t>
      </w:r>
      <w:r w:rsidRPr="00D616DF">
        <w:rPr>
          <w:sz w:val="22"/>
          <w:szCs w:val="22"/>
          <w:lang w:val="sr-Latn-ME"/>
        </w:rPr>
        <w:t>MRCC, 27% pacijenata koji su primali sunitinib i 15% pacijenata koji su l</w:t>
      </w:r>
      <w:r w:rsidR="00043A94" w:rsidRPr="00D616DF">
        <w:rPr>
          <w:sz w:val="22"/>
          <w:szCs w:val="22"/>
          <w:lang w:val="sr-Latn-ME"/>
        </w:rPr>
        <w:t>ij</w:t>
      </w:r>
      <w:r w:rsidRPr="00D616DF">
        <w:rPr>
          <w:sz w:val="22"/>
          <w:szCs w:val="22"/>
          <w:lang w:val="sr-Latn-ME"/>
        </w:rPr>
        <w:t>ečeni I</w:t>
      </w:r>
      <w:r w:rsidR="00784F56" w:rsidRPr="00D616DF">
        <w:rPr>
          <w:sz w:val="22"/>
          <w:szCs w:val="22"/>
          <w:lang w:val="sr-Latn-ME"/>
        </w:rPr>
        <w:t>FN</w:t>
      </w:r>
      <w:r w:rsidRPr="00D616DF">
        <w:rPr>
          <w:sz w:val="22"/>
          <w:szCs w:val="22"/>
          <w:lang w:val="sr-Latn-ME"/>
        </w:rPr>
        <w:t>-α imalo je vr</w:t>
      </w:r>
      <w:r w:rsidR="00043A94" w:rsidRPr="00D616DF">
        <w:rPr>
          <w:sz w:val="22"/>
          <w:szCs w:val="22"/>
          <w:lang w:val="sr-Latn-ME"/>
        </w:rPr>
        <w:t>ij</w:t>
      </w:r>
      <w:r w:rsidRPr="00D616DF">
        <w:rPr>
          <w:sz w:val="22"/>
          <w:szCs w:val="22"/>
          <w:lang w:val="sr-Latn-ME"/>
        </w:rPr>
        <w:t>ednosti LVEF ispod donje granice normalnih vr</w:t>
      </w:r>
      <w:r w:rsidR="00043A94" w:rsidRPr="00D616DF">
        <w:rPr>
          <w:sz w:val="22"/>
          <w:szCs w:val="22"/>
          <w:lang w:val="sr-Latn-ME"/>
        </w:rPr>
        <w:t>ijednosti</w:t>
      </w:r>
      <w:r w:rsidRPr="00D616DF">
        <w:rPr>
          <w:sz w:val="22"/>
          <w:szCs w:val="22"/>
          <w:lang w:val="sr-Latn-ME"/>
        </w:rPr>
        <w:t>. Kod dva pacijenta (</w:t>
      </w:r>
      <w:r w:rsidRPr="00D616DF">
        <w:rPr>
          <w:sz w:val="22"/>
          <w:szCs w:val="22"/>
          <w:lang w:val="sr-Latn-ME"/>
        </w:rPr>
        <w:sym w:font="Symbol" w:char="F03C"/>
      </w:r>
      <w:r w:rsidRPr="00D616DF">
        <w:rPr>
          <w:sz w:val="22"/>
          <w:szCs w:val="22"/>
          <w:lang w:val="sr-Latn-ME"/>
        </w:rPr>
        <w:t>1%) koji su primali sunitinib postavljena je dijagnoza kongenstivne srčane insuficijencije.</w:t>
      </w:r>
    </w:p>
    <w:p w:rsidR="003F31B3" w:rsidRPr="00D616DF" w:rsidRDefault="003F31B3" w:rsidP="00E576F4">
      <w:pPr>
        <w:jc w:val="both"/>
        <w:rPr>
          <w:rFonts w:eastAsia="Calibri"/>
          <w:sz w:val="22"/>
          <w:szCs w:val="22"/>
          <w:u w:val="single"/>
          <w:lang w:val="sr-Latn-ME"/>
        </w:rPr>
      </w:pPr>
    </w:p>
    <w:p w:rsidR="00E576F4" w:rsidRPr="00D616DF" w:rsidRDefault="00E576F4" w:rsidP="00E576F4">
      <w:pPr>
        <w:jc w:val="both"/>
        <w:rPr>
          <w:rFonts w:eastAsia="Calibri"/>
          <w:sz w:val="22"/>
          <w:szCs w:val="22"/>
          <w:u w:val="single"/>
          <w:lang w:val="sr-Latn-ME"/>
        </w:rPr>
      </w:pPr>
      <w:r w:rsidRPr="00D616DF">
        <w:rPr>
          <w:sz w:val="22"/>
          <w:szCs w:val="22"/>
          <w:lang w:val="sr-Latn-ME"/>
        </w:rPr>
        <w:t>Kod pacijenata sa GIST, ‘srčana insuficijencija’, ‘kongestivna srčana insuficijencija’ ili ‘insuficijencija l</w:t>
      </w:r>
      <w:r w:rsidR="00043A94" w:rsidRPr="00D616DF">
        <w:rPr>
          <w:sz w:val="22"/>
          <w:szCs w:val="22"/>
          <w:lang w:val="sr-Latn-ME"/>
        </w:rPr>
        <w:t>ij</w:t>
      </w:r>
      <w:r w:rsidRPr="00D616DF">
        <w:rPr>
          <w:sz w:val="22"/>
          <w:szCs w:val="22"/>
          <w:lang w:val="sr-Latn-ME"/>
        </w:rPr>
        <w:t>eve komore’, prijavljeni su kod 1,2% pacijenata koji su l</w:t>
      </w:r>
      <w:r w:rsidR="00043A94" w:rsidRPr="00D616DF">
        <w:rPr>
          <w:sz w:val="22"/>
          <w:szCs w:val="22"/>
          <w:lang w:val="sr-Latn-ME"/>
        </w:rPr>
        <w:t>ij</w:t>
      </w:r>
      <w:r w:rsidRPr="00D616DF">
        <w:rPr>
          <w:sz w:val="22"/>
          <w:szCs w:val="22"/>
          <w:lang w:val="sr-Latn-ME"/>
        </w:rPr>
        <w:t>ečeni sunitinibom i kod 1% pacijenata koji su primali placebo. U pivotalnoj GIST studiji faze 3 (N=312) fatalni srčani događaji povezani sa terapijom zab</w:t>
      </w:r>
      <w:r w:rsidR="00043A94" w:rsidRPr="00D616DF">
        <w:rPr>
          <w:sz w:val="22"/>
          <w:szCs w:val="22"/>
          <w:lang w:val="sr-Latn-ME"/>
        </w:rPr>
        <w:t>ilje</w:t>
      </w:r>
      <w:r w:rsidRPr="00D616DF">
        <w:rPr>
          <w:sz w:val="22"/>
          <w:szCs w:val="22"/>
          <w:lang w:val="sr-Latn-ME"/>
        </w:rPr>
        <w:t>ženi su kod 1% pacijenata u ob</w:t>
      </w:r>
      <w:r w:rsidR="00043A94" w:rsidRPr="00D616DF">
        <w:rPr>
          <w:sz w:val="22"/>
          <w:szCs w:val="22"/>
          <w:lang w:val="sr-Latn-ME"/>
        </w:rPr>
        <w:t>j</w:t>
      </w:r>
      <w:r w:rsidRPr="00D616DF">
        <w:rPr>
          <w:sz w:val="22"/>
          <w:szCs w:val="22"/>
          <w:lang w:val="sr-Latn-ME"/>
        </w:rPr>
        <w:t>e terapijske grupe (</w:t>
      </w:r>
      <w:r w:rsidR="00043A94" w:rsidRPr="00D616DF">
        <w:rPr>
          <w:sz w:val="22"/>
          <w:szCs w:val="22"/>
          <w:lang w:val="sr-Latn-ME"/>
        </w:rPr>
        <w:t xml:space="preserve">tj. </w:t>
      </w:r>
      <w:r w:rsidRPr="00D616DF">
        <w:rPr>
          <w:sz w:val="22"/>
          <w:szCs w:val="22"/>
          <w:lang w:val="sr-Latn-ME"/>
        </w:rPr>
        <w:t>sunitinib i placebo grupa). U studiji faze 2 kod pacijenata sa MRCC refraktornim na citokine, kod 0,9% pacijenata došlo je do pojave fatalnog infarkta miokarda kao posl</w:t>
      </w:r>
      <w:r w:rsidR="00043A94" w:rsidRPr="00D616DF">
        <w:rPr>
          <w:sz w:val="22"/>
          <w:szCs w:val="22"/>
          <w:lang w:val="sr-Latn-ME"/>
        </w:rPr>
        <w:t>j</w:t>
      </w:r>
      <w:r w:rsidRPr="00D616DF">
        <w:rPr>
          <w:sz w:val="22"/>
          <w:szCs w:val="22"/>
          <w:lang w:val="sr-Latn-ME"/>
        </w:rPr>
        <w:t>edice l</w:t>
      </w:r>
      <w:r w:rsidR="00043A94" w:rsidRPr="00D616DF">
        <w:rPr>
          <w:sz w:val="22"/>
          <w:szCs w:val="22"/>
          <w:lang w:val="sr-Latn-ME"/>
        </w:rPr>
        <w:t>ij</w:t>
      </w:r>
      <w:r w:rsidRPr="00D616DF">
        <w:rPr>
          <w:sz w:val="22"/>
          <w:szCs w:val="22"/>
          <w:lang w:val="sr-Latn-ME"/>
        </w:rPr>
        <w:t>ečenja. U studiji faze 3 kod do tada nel</w:t>
      </w:r>
      <w:r w:rsidR="00043A94" w:rsidRPr="00D616DF">
        <w:rPr>
          <w:sz w:val="22"/>
          <w:szCs w:val="22"/>
          <w:lang w:val="sr-Latn-ME"/>
        </w:rPr>
        <w:t>ij</w:t>
      </w:r>
      <w:r w:rsidRPr="00D616DF">
        <w:rPr>
          <w:sz w:val="22"/>
          <w:szCs w:val="22"/>
          <w:lang w:val="sr-Latn-ME"/>
        </w:rPr>
        <w:t>ečenog (tzv. "naive") MRCC, 0,6% pacijenata koji su l</w:t>
      </w:r>
      <w:r w:rsidR="00043A94" w:rsidRPr="00D616DF">
        <w:rPr>
          <w:sz w:val="22"/>
          <w:szCs w:val="22"/>
          <w:lang w:val="sr-Latn-ME"/>
        </w:rPr>
        <w:t>ij</w:t>
      </w:r>
      <w:r w:rsidRPr="00D616DF">
        <w:rPr>
          <w:sz w:val="22"/>
          <w:szCs w:val="22"/>
          <w:lang w:val="sr-Latn-ME"/>
        </w:rPr>
        <w:t>ečeni I</w:t>
      </w:r>
      <w:r w:rsidR="009B6968" w:rsidRPr="00D616DF">
        <w:rPr>
          <w:sz w:val="22"/>
          <w:szCs w:val="22"/>
          <w:lang w:val="sr-Latn-ME"/>
        </w:rPr>
        <w:t>FN</w:t>
      </w:r>
      <w:r w:rsidRPr="00D616DF">
        <w:rPr>
          <w:sz w:val="22"/>
          <w:szCs w:val="22"/>
          <w:lang w:val="sr-Latn-ME"/>
        </w:rPr>
        <w:t>-α i 0% pacijenata koji su primali sunitinib su imali fatalne srčane događaje. U pNET studiji faze 3 jedan (1%) pacijent koji je primao sunitinib imao je fatalnu insuficijenciju srca povezanu sa terapijom.</w:t>
      </w:r>
    </w:p>
    <w:p w:rsidR="00E576F4" w:rsidRPr="00D616DF" w:rsidRDefault="00E576F4" w:rsidP="00E576F4">
      <w:pPr>
        <w:jc w:val="both"/>
        <w:rPr>
          <w:rFonts w:eastAsia="Calibri"/>
          <w:sz w:val="22"/>
          <w:szCs w:val="22"/>
          <w:u w:val="single"/>
          <w:lang w:val="sr-Latn-ME"/>
        </w:rPr>
      </w:pPr>
    </w:p>
    <w:p w:rsidR="00E576F4" w:rsidRPr="00D616DF" w:rsidRDefault="00E576F4" w:rsidP="00E576F4">
      <w:pPr>
        <w:jc w:val="both"/>
        <w:rPr>
          <w:i/>
          <w:sz w:val="22"/>
          <w:szCs w:val="22"/>
          <w:lang w:val="sr-Latn-ME"/>
        </w:rPr>
      </w:pPr>
      <w:r w:rsidRPr="00D616DF">
        <w:rPr>
          <w:i/>
          <w:sz w:val="22"/>
          <w:szCs w:val="22"/>
          <w:lang w:val="sr-Latn-ME"/>
        </w:rPr>
        <w:t xml:space="preserve">Vaskularni poremećaji </w:t>
      </w:r>
    </w:p>
    <w:p w:rsidR="00B84A93" w:rsidRPr="00D616DF" w:rsidRDefault="00B84A93" w:rsidP="00E576F4">
      <w:pPr>
        <w:jc w:val="both"/>
        <w:rPr>
          <w:sz w:val="22"/>
          <w:szCs w:val="22"/>
          <w:u w:val="single"/>
          <w:lang w:val="sr-Latn-ME"/>
        </w:rPr>
      </w:pPr>
    </w:p>
    <w:p w:rsidR="00C47133" w:rsidRPr="00D616DF" w:rsidRDefault="00E576F4" w:rsidP="00E576F4">
      <w:pPr>
        <w:jc w:val="both"/>
        <w:rPr>
          <w:i/>
          <w:sz w:val="22"/>
          <w:szCs w:val="22"/>
          <w:u w:val="single"/>
          <w:lang w:val="sr-Latn-ME"/>
        </w:rPr>
      </w:pPr>
      <w:r w:rsidRPr="00D616DF">
        <w:rPr>
          <w:i/>
          <w:sz w:val="22"/>
          <w:szCs w:val="22"/>
          <w:u w:val="single"/>
          <w:lang w:val="sr-Latn-ME"/>
        </w:rPr>
        <w:t xml:space="preserve">Hipertenzija </w:t>
      </w:r>
    </w:p>
    <w:p w:rsidR="00E576F4" w:rsidRPr="00D616DF" w:rsidRDefault="00E576F4" w:rsidP="00E576F4">
      <w:pPr>
        <w:jc w:val="both"/>
        <w:rPr>
          <w:rFonts w:eastAsia="Calibri"/>
          <w:sz w:val="22"/>
          <w:szCs w:val="22"/>
          <w:u w:val="single"/>
          <w:lang w:val="sr-Latn-ME"/>
        </w:rPr>
      </w:pPr>
      <w:r w:rsidRPr="00D616DF">
        <w:rPr>
          <w:sz w:val="22"/>
          <w:szCs w:val="22"/>
          <w:lang w:val="sr-Latn-ME"/>
        </w:rPr>
        <w:t>Hipertenzija je bila vrlo česta neželjena reakcija koja je prijavljena u kliničkim studijama. Doze sunitiniba bile su smanjene ili je uzimanje l</w:t>
      </w:r>
      <w:r w:rsidR="000B1AC7" w:rsidRPr="00D616DF">
        <w:rPr>
          <w:sz w:val="22"/>
          <w:szCs w:val="22"/>
          <w:lang w:val="sr-Latn-ME"/>
        </w:rPr>
        <w:t>ij</w:t>
      </w:r>
      <w:r w:rsidRPr="00D616DF">
        <w:rPr>
          <w:sz w:val="22"/>
          <w:szCs w:val="22"/>
          <w:lang w:val="sr-Latn-ME"/>
        </w:rPr>
        <w:t>eka bilo privremeno prekinuto kod približno 2,7% pacijenata sa hipertenzijom. Terapija sunitinibom nije trajno prekinuta ni kod jednog od tih pacijena</w:t>
      </w:r>
      <w:r w:rsidR="000B1AC7" w:rsidRPr="00D616DF">
        <w:rPr>
          <w:sz w:val="22"/>
          <w:szCs w:val="22"/>
          <w:lang w:val="sr-Latn-ME"/>
        </w:rPr>
        <w:t>ta. Teška hipertenzija (&gt;</w:t>
      </w:r>
      <w:r w:rsidR="00F1718E" w:rsidRPr="00D616DF">
        <w:rPr>
          <w:sz w:val="22"/>
          <w:szCs w:val="22"/>
          <w:lang w:val="sr-Latn-ME"/>
        </w:rPr>
        <w:t xml:space="preserve"> </w:t>
      </w:r>
      <w:r w:rsidR="000B1AC7" w:rsidRPr="00D616DF">
        <w:rPr>
          <w:sz w:val="22"/>
          <w:szCs w:val="22"/>
          <w:lang w:val="sr-Latn-ME"/>
        </w:rPr>
        <w:t>200 mmHg za sistolni ili 110 mm</w:t>
      </w:r>
      <w:r w:rsidRPr="00D616DF">
        <w:rPr>
          <w:sz w:val="22"/>
          <w:szCs w:val="22"/>
          <w:lang w:val="sr-Latn-ME"/>
        </w:rPr>
        <w:t>Hg za dijastolni pritisak) zab</w:t>
      </w:r>
      <w:r w:rsidR="000B1AC7" w:rsidRPr="00D616DF">
        <w:rPr>
          <w:sz w:val="22"/>
          <w:szCs w:val="22"/>
          <w:lang w:val="sr-Latn-ME"/>
        </w:rPr>
        <w:t>ilje</w:t>
      </w:r>
      <w:r w:rsidRPr="00D616DF">
        <w:rPr>
          <w:sz w:val="22"/>
          <w:szCs w:val="22"/>
          <w:lang w:val="sr-Latn-ME"/>
        </w:rPr>
        <w:t xml:space="preserve">žena je kod 4,7% pacijenata sa solidnim tumorima. Hipertenzija je </w:t>
      </w:r>
      <w:r w:rsidR="000B1AC7" w:rsidRPr="00D616DF">
        <w:rPr>
          <w:sz w:val="22"/>
          <w:szCs w:val="22"/>
          <w:lang w:val="sr-Latn-ME"/>
        </w:rPr>
        <w:t>zabilježena</w:t>
      </w:r>
      <w:r w:rsidRPr="00D616DF">
        <w:rPr>
          <w:sz w:val="22"/>
          <w:szCs w:val="22"/>
          <w:lang w:val="sr-Latn-ME"/>
        </w:rPr>
        <w:t xml:space="preserve"> kod približno 33,9% pacijenata koji su uzimali sunitinib za l</w:t>
      </w:r>
      <w:r w:rsidR="000B1AC7" w:rsidRPr="00D616DF">
        <w:rPr>
          <w:sz w:val="22"/>
          <w:szCs w:val="22"/>
          <w:lang w:val="sr-Latn-ME"/>
        </w:rPr>
        <w:t>ij</w:t>
      </w:r>
      <w:r w:rsidRPr="00D616DF">
        <w:rPr>
          <w:sz w:val="22"/>
          <w:szCs w:val="22"/>
          <w:lang w:val="sr-Latn-ME"/>
        </w:rPr>
        <w:t>ečenje do tada nel</w:t>
      </w:r>
      <w:r w:rsidR="000B1AC7" w:rsidRPr="00D616DF">
        <w:rPr>
          <w:sz w:val="22"/>
          <w:szCs w:val="22"/>
          <w:lang w:val="sr-Latn-ME"/>
        </w:rPr>
        <w:t>ij</w:t>
      </w:r>
      <w:r w:rsidRPr="00D616DF">
        <w:rPr>
          <w:sz w:val="22"/>
          <w:szCs w:val="22"/>
          <w:lang w:val="sr-Latn-ME"/>
        </w:rPr>
        <w:t>ečenog (tzv. "naive") MRCC u poređenju sa 3,6% pacijenata l</w:t>
      </w:r>
      <w:r w:rsidR="000B1AC7" w:rsidRPr="00D616DF">
        <w:rPr>
          <w:sz w:val="22"/>
          <w:szCs w:val="22"/>
          <w:lang w:val="sr-Latn-ME"/>
        </w:rPr>
        <w:t>ij</w:t>
      </w:r>
      <w:r w:rsidRPr="00D616DF">
        <w:rPr>
          <w:sz w:val="22"/>
          <w:szCs w:val="22"/>
          <w:lang w:val="sr-Latn-ME"/>
        </w:rPr>
        <w:t>ečenih sa I</w:t>
      </w:r>
      <w:r w:rsidR="00DC054E" w:rsidRPr="00D616DF">
        <w:rPr>
          <w:sz w:val="22"/>
          <w:szCs w:val="22"/>
          <w:lang w:val="sr-Latn-ME"/>
        </w:rPr>
        <w:t>FN</w:t>
      </w:r>
      <w:r w:rsidRPr="00D616DF">
        <w:rPr>
          <w:sz w:val="22"/>
          <w:szCs w:val="22"/>
          <w:lang w:val="sr-Latn-ME"/>
        </w:rPr>
        <w:t xml:space="preserve">-α. Teška hipertenzija </w:t>
      </w:r>
      <w:r w:rsidR="000B1AC7" w:rsidRPr="00D616DF">
        <w:rPr>
          <w:sz w:val="22"/>
          <w:szCs w:val="22"/>
          <w:lang w:val="sr-Latn-ME"/>
        </w:rPr>
        <w:t>zabilježena</w:t>
      </w:r>
      <w:r w:rsidRPr="00D616DF">
        <w:rPr>
          <w:sz w:val="22"/>
          <w:szCs w:val="22"/>
          <w:lang w:val="sr-Latn-ME"/>
        </w:rPr>
        <w:t xml:space="preserve"> je kod 12% prethodno nel</w:t>
      </w:r>
      <w:r w:rsidR="000B1AC7" w:rsidRPr="00D616DF">
        <w:rPr>
          <w:sz w:val="22"/>
          <w:szCs w:val="22"/>
          <w:lang w:val="sr-Latn-ME"/>
        </w:rPr>
        <w:t>ij</w:t>
      </w:r>
      <w:r w:rsidRPr="00D616DF">
        <w:rPr>
          <w:sz w:val="22"/>
          <w:szCs w:val="22"/>
          <w:lang w:val="sr-Latn-ME"/>
        </w:rPr>
        <w:t>ečenih pacijenata koji su primali sunitinib i kod</w:t>
      </w:r>
      <w:r w:rsidR="000B1AC7" w:rsidRPr="00D616DF">
        <w:rPr>
          <w:sz w:val="22"/>
          <w:szCs w:val="22"/>
          <w:lang w:val="sr-Latn-ME"/>
        </w:rPr>
        <w:t xml:space="preserve"> </w:t>
      </w:r>
      <w:r w:rsidR="000B1AC7" w:rsidRPr="00D616DF">
        <w:rPr>
          <w:sz w:val="22"/>
          <w:szCs w:val="22"/>
          <w:lang w:val="sr-Latn-ME"/>
        </w:rPr>
        <w:sym w:font="Symbol" w:char="F03C"/>
      </w:r>
      <w:r w:rsidR="00F1718E" w:rsidRPr="00D616DF">
        <w:rPr>
          <w:sz w:val="22"/>
          <w:szCs w:val="22"/>
          <w:lang w:val="sr-Latn-ME"/>
        </w:rPr>
        <w:t xml:space="preserve"> </w:t>
      </w:r>
      <w:r w:rsidR="000B1AC7" w:rsidRPr="00D616DF">
        <w:rPr>
          <w:sz w:val="22"/>
          <w:szCs w:val="22"/>
          <w:lang w:val="sr-Latn-ME"/>
        </w:rPr>
        <w:t>1% liječenih sa I</w:t>
      </w:r>
      <w:r w:rsidR="00DC054E" w:rsidRPr="00D616DF">
        <w:rPr>
          <w:sz w:val="22"/>
          <w:szCs w:val="22"/>
          <w:lang w:val="sr-Latn-ME"/>
        </w:rPr>
        <w:t>FN</w:t>
      </w:r>
      <w:r w:rsidR="000B1AC7" w:rsidRPr="00D616DF">
        <w:rPr>
          <w:sz w:val="22"/>
          <w:szCs w:val="22"/>
          <w:lang w:val="sr-Latn-ME"/>
        </w:rPr>
        <w:t>-α. Hipertenzija je prijavljena kod 26,5% pacijenata koji su primali sunitinib u pNET studiji faze 3, u poređenju sa 4,9% pacijenata koji su primali placebo. Teška hipertenzija je zabilježena kod 10% pacijenata sa pNET koji su primali sunitinib i kod 3% pacijenata koji su primali placebo.</w:t>
      </w:r>
    </w:p>
    <w:p w:rsidR="00E576F4" w:rsidRPr="00D616DF" w:rsidRDefault="00E576F4" w:rsidP="00E576F4">
      <w:pPr>
        <w:jc w:val="both"/>
        <w:rPr>
          <w:rFonts w:eastAsia="Calibri"/>
          <w:sz w:val="22"/>
          <w:szCs w:val="22"/>
          <w:u w:val="single"/>
          <w:lang w:val="sr-Latn-ME"/>
        </w:rPr>
      </w:pPr>
    </w:p>
    <w:p w:rsidR="00E576F4" w:rsidRPr="00D616DF" w:rsidRDefault="00E576F4" w:rsidP="00E576F4">
      <w:pPr>
        <w:jc w:val="both"/>
        <w:rPr>
          <w:sz w:val="22"/>
          <w:szCs w:val="22"/>
          <w:u w:val="single"/>
          <w:lang w:val="sr-Latn-ME"/>
        </w:rPr>
      </w:pPr>
      <w:r w:rsidRPr="00D616DF">
        <w:rPr>
          <w:sz w:val="22"/>
          <w:szCs w:val="22"/>
          <w:u w:val="single"/>
          <w:lang w:val="sr-Latn-ME"/>
        </w:rPr>
        <w:t xml:space="preserve">Venski tromboembolijski događaji </w:t>
      </w:r>
    </w:p>
    <w:p w:rsidR="000B1AC7" w:rsidRPr="00D616DF" w:rsidRDefault="00E576F4" w:rsidP="00E576F4">
      <w:pPr>
        <w:jc w:val="both"/>
        <w:rPr>
          <w:sz w:val="22"/>
          <w:szCs w:val="22"/>
          <w:lang w:val="sr-Latn-ME"/>
        </w:rPr>
      </w:pPr>
      <w:r w:rsidRPr="00D616DF">
        <w:rPr>
          <w:sz w:val="22"/>
          <w:szCs w:val="22"/>
          <w:lang w:val="sr-Latn-ME"/>
        </w:rPr>
        <w:t>Venski tromboembolijski događaji povezani sa terapijom sunitinibom zab</w:t>
      </w:r>
      <w:r w:rsidR="000B1AC7" w:rsidRPr="00D616DF">
        <w:rPr>
          <w:sz w:val="22"/>
          <w:szCs w:val="22"/>
          <w:lang w:val="sr-Latn-ME"/>
        </w:rPr>
        <w:t>ilje</w:t>
      </w:r>
      <w:r w:rsidRPr="00D616DF">
        <w:rPr>
          <w:sz w:val="22"/>
          <w:szCs w:val="22"/>
          <w:lang w:val="sr-Latn-ME"/>
        </w:rPr>
        <w:t xml:space="preserve">ženi su kod približno 1,0% pacijenata sa solidnim tumorima koji su primali sunitinib tokom kliničkih studija, uključujući GIST i RCC. </w:t>
      </w:r>
    </w:p>
    <w:p w:rsidR="000B1AC7" w:rsidRPr="00D616DF" w:rsidRDefault="000B1AC7" w:rsidP="00E576F4">
      <w:pPr>
        <w:jc w:val="both"/>
        <w:rPr>
          <w:sz w:val="22"/>
          <w:szCs w:val="22"/>
          <w:lang w:val="sr-Latn-ME"/>
        </w:rPr>
      </w:pPr>
    </w:p>
    <w:p w:rsidR="00FD248A" w:rsidRPr="00D616DF" w:rsidRDefault="00463F77" w:rsidP="00E576F4">
      <w:pPr>
        <w:jc w:val="both"/>
        <w:rPr>
          <w:sz w:val="22"/>
          <w:szCs w:val="22"/>
          <w:lang w:val="sr-Latn-ME"/>
        </w:rPr>
      </w:pPr>
      <w:r w:rsidRPr="00D616DF">
        <w:rPr>
          <w:sz w:val="22"/>
          <w:szCs w:val="22"/>
          <w:lang w:val="sr-Latn-ME"/>
        </w:rPr>
        <w:t>U GIST studiji faze 3, s</w:t>
      </w:r>
      <w:r w:rsidR="00E576F4" w:rsidRPr="00D616DF">
        <w:rPr>
          <w:sz w:val="22"/>
          <w:szCs w:val="22"/>
          <w:lang w:val="sr-Latn-ME"/>
        </w:rPr>
        <w:t xml:space="preserve">edam pacijenata </w:t>
      </w:r>
      <w:r w:rsidR="000B1AC7" w:rsidRPr="00D616DF">
        <w:rPr>
          <w:sz w:val="22"/>
          <w:szCs w:val="22"/>
          <w:lang w:val="sr-Latn-ME"/>
        </w:rPr>
        <w:t xml:space="preserve">(3%) koji su primali sunitinib </w:t>
      </w:r>
      <w:r w:rsidR="00E576F4" w:rsidRPr="00D616DF">
        <w:rPr>
          <w:sz w:val="22"/>
          <w:szCs w:val="22"/>
          <w:lang w:val="sr-Latn-ME"/>
        </w:rPr>
        <w:t>imalo je venske tromboembolijske događaje</w:t>
      </w:r>
      <w:r w:rsidR="00FD248A" w:rsidRPr="00D616DF">
        <w:rPr>
          <w:sz w:val="22"/>
          <w:szCs w:val="22"/>
          <w:lang w:val="sr-Latn-ME"/>
        </w:rPr>
        <w:t xml:space="preserve"> i ni jedan pacijent koji je liječen placebom</w:t>
      </w:r>
      <w:r w:rsidR="00E576F4" w:rsidRPr="00D616DF">
        <w:rPr>
          <w:sz w:val="22"/>
          <w:szCs w:val="22"/>
          <w:lang w:val="sr-Latn-ME"/>
        </w:rPr>
        <w:t>; 5 od 7 pacijenata imalo je trombozu dubokih vena</w:t>
      </w:r>
      <w:r w:rsidR="00FD248A" w:rsidRPr="00D616DF">
        <w:rPr>
          <w:sz w:val="22"/>
          <w:szCs w:val="22"/>
          <w:lang w:val="sr-Latn-ME"/>
        </w:rPr>
        <w:t xml:space="preserve"> (DVT)</w:t>
      </w:r>
      <w:r w:rsidR="00E576F4" w:rsidRPr="00D616DF">
        <w:rPr>
          <w:sz w:val="22"/>
          <w:szCs w:val="22"/>
          <w:lang w:val="sr-Latn-ME"/>
        </w:rPr>
        <w:t xml:space="preserve"> gradusa 3, a 2 su imala gradus 1 ili 2. Četiri od tih 7 GIST pacijenata prekinulo je l</w:t>
      </w:r>
      <w:r w:rsidR="00FD248A" w:rsidRPr="00D616DF">
        <w:rPr>
          <w:sz w:val="22"/>
          <w:szCs w:val="22"/>
          <w:lang w:val="sr-Latn-ME"/>
        </w:rPr>
        <w:t>ij</w:t>
      </w:r>
      <w:r w:rsidR="00E576F4" w:rsidRPr="00D616DF">
        <w:rPr>
          <w:sz w:val="22"/>
          <w:szCs w:val="22"/>
          <w:lang w:val="sr-Latn-ME"/>
        </w:rPr>
        <w:t>ečenje posl</w:t>
      </w:r>
      <w:r w:rsidR="006728A9" w:rsidRPr="00D616DF">
        <w:rPr>
          <w:sz w:val="22"/>
          <w:szCs w:val="22"/>
          <w:lang w:val="sr-Latn-ME"/>
        </w:rPr>
        <w:t>ij</w:t>
      </w:r>
      <w:r w:rsidR="00E576F4" w:rsidRPr="00D616DF">
        <w:rPr>
          <w:sz w:val="22"/>
          <w:szCs w:val="22"/>
          <w:lang w:val="sr-Latn-ME"/>
        </w:rPr>
        <w:t xml:space="preserve">e prve opservacije tromboze dubokih vena. </w:t>
      </w:r>
    </w:p>
    <w:p w:rsidR="00FD248A" w:rsidRPr="00D616DF" w:rsidRDefault="00FD248A" w:rsidP="00E576F4">
      <w:pPr>
        <w:jc w:val="both"/>
        <w:rPr>
          <w:sz w:val="22"/>
          <w:szCs w:val="22"/>
          <w:lang w:val="sr-Latn-ME"/>
        </w:rPr>
      </w:pPr>
    </w:p>
    <w:p w:rsidR="00FD248A" w:rsidRPr="00D616DF" w:rsidRDefault="00E576F4" w:rsidP="00E576F4">
      <w:pPr>
        <w:jc w:val="both"/>
        <w:rPr>
          <w:sz w:val="22"/>
          <w:szCs w:val="22"/>
          <w:lang w:val="sr-Latn-ME"/>
        </w:rPr>
      </w:pPr>
      <w:r w:rsidRPr="00D616DF">
        <w:rPr>
          <w:sz w:val="22"/>
          <w:szCs w:val="22"/>
          <w:lang w:val="sr-Latn-ME"/>
        </w:rPr>
        <w:t>Trinaest pacijenata (3%) koji su primali sunitinib u studiji faze 3 sa do tada nel</w:t>
      </w:r>
      <w:r w:rsidR="00FD248A" w:rsidRPr="00D616DF">
        <w:rPr>
          <w:sz w:val="22"/>
          <w:szCs w:val="22"/>
          <w:lang w:val="sr-Latn-ME"/>
        </w:rPr>
        <w:t>ij</w:t>
      </w:r>
      <w:r w:rsidRPr="00D616DF">
        <w:rPr>
          <w:sz w:val="22"/>
          <w:szCs w:val="22"/>
          <w:lang w:val="sr-Latn-ME"/>
        </w:rPr>
        <w:t>ečenim MRCC i 4 pacijenta (2%) u 2 studije sa MRCC refraktornim na citokine, imalo je venske tromboembolijske događaje. Devet od tih pacijenata imalo je plućnu emboliju, 1 gradusa 2, a 8 gradusa 4. Osam pacijenata</w:t>
      </w:r>
      <w:r w:rsidR="00FD248A" w:rsidRPr="00D616DF">
        <w:rPr>
          <w:sz w:val="22"/>
          <w:szCs w:val="22"/>
          <w:lang w:val="sr-Latn-ME"/>
        </w:rPr>
        <w:t xml:space="preserve"> je imalo trombozu dubokih vena; </w:t>
      </w:r>
      <w:r w:rsidRPr="00D616DF">
        <w:rPr>
          <w:sz w:val="22"/>
          <w:szCs w:val="22"/>
          <w:lang w:val="sr-Latn-ME"/>
        </w:rPr>
        <w:t>1 pacijent gradusa 1, 2 pacijenta gradusa 2, 4 pacijenta gradusa 3 i 1 pacijent gradusa 4. U studiji sa MRCC koji je bio refraktoran na citokine, 1 pacijent koji je imao plućnu emboliju morao je da prekine l</w:t>
      </w:r>
      <w:r w:rsidR="00FD248A" w:rsidRPr="00D616DF">
        <w:rPr>
          <w:sz w:val="22"/>
          <w:szCs w:val="22"/>
          <w:lang w:val="sr-Latn-ME"/>
        </w:rPr>
        <w:t>ij</w:t>
      </w:r>
      <w:r w:rsidRPr="00D616DF">
        <w:rPr>
          <w:sz w:val="22"/>
          <w:szCs w:val="22"/>
          <w:lang w:val="sr-Latn-ME"/>
        </w:rPr>
        <w:t xml:space="preserve">ečenje. </w:t>
      </w:r>
    </w:p>
    <w:p w:rsidR="00FD248A" w:rsidRPr="00D616DF" w:rsidRDefault="00FD248A" w:rsidP="00E576F4">
      <w:pPr>
        <w:jc w:val="both"/>
        <w:rPr>
          <w:sz w:val="22"/>
          <w:szCs w:val="22"/>
          <w:lang w:val="sr-Latn-ME"/>
        </w:rPr>
      </w:pPr>
    </w:p>
    <w:p w:rsidR="00FD248A" w:rsidRPr="00D616DF" w:rsidRDefault="00E576F4" w:rsidP="00E576F4">
      <w:pPr>
        <w:jc w:val="both"/>
        <w:rPr>
          <w:sz w:val="22"/>
          <w:szCs w:val="22"/>
          <w:lang w:val="sr-Latn-ME"/>
        </w:rPr>
      </w:pPr>
      <w:r w:rsidRPr="00D616DF">
        <w:rPr>
          <w:sz w:val="22"/>
          <w:szCs w:val="22"/>
          <w:lang w:val="sr-Latn-ME"/>
        </w:rPr>
        <w:t>Tokom l</w:t>
      </w:r>
      <w:r w:rsidR="00FD248A" w:rsidRPr="00D616DF">
        <w:rPr>
          <w:sz w:val="22"/>
          <w:szCs w:val="22"/>
          <w:lang w:val="sr-Latn-ME"/>
        </w:rPr>
        <w:t>ij</w:t>
      </w:r>
      <w:r w:rsidRPr="00D616DF">
        <w:rPr>
          <w:sz w:val="22"/>
          <w:szCs w:val="22"/>
          <w:lang w:val="sr-Latn-ME"/>
        </w:rPr>
        <w:t>ečenja do tada nel</w:t>
      </w:r>
      <w:r w:rsidR="00FD248A" w:rsidRPr="00D616DF">
        <w:rPr>
          <w:sz w:val="22"/>
          <w:szCs w:val="22"/>
          <w:lang w:val="sr-Latn-ME"/>
        </w:rPr>
        <w:t>ij</w:t>
      </w:r>
      <w:r w:rsidRPr="00D616DF">
        <w:rPr>
          <w:sz w:val="22"/>
          <w:szCs w:val="22"/>
          <w:lang w:val="sr-Latn-ME"/>
        </w:rPr>
        <w:t xml:space="preserve">ečenog MRCC, </w:t>
      </w:r>
      <w:r w:rsidR="00FD248A" w:rsidRPr="00D616DF">
        <w:rPr>
          <w:sz w:val="22"/>
          <w:szCs w:val="22"/>
          <w:lang w:val="sr-Latn-ME"/>
        </w:rPr>
        <w:t xml:space="preserve">kod </w:t>
      </w:r>
      <w:r w:rsidRPr="00D616DF">
        <w:rPr>
          <w:sz w:val="22"/>
          <w:szCs w:val="22"/>
          <w:lang w:val="sr-Latn-ME"/>
        </w:rPr>
        <w:t>6 pacijenata (2%) koji su l</w:t>
      </w:r>
      <w:r w:rsidR="00FD248A" w:rsidRPr="00D616DF">
        <w:rPr>
          <w:sz w:val="22"/>
          <w:szCs w:val="22"/>
          <w:lang w:val="sr-Latn-ME"/>
        </w:rPr>
        <w:t>iječ</w:t>
      </w:r>
      <w:r w:rsidRPr="00D616DF">
        <w:rPr>
          <w:sz w:val="22"/>
          <w:szCs w:val="22"/>
          <w:lang w:val="sr-Latn-ME"/>
        </w:rPr>
        <w:t>eni I</w:t>
      </w:r>
      <w:r w:rsidR="00DC054E" w:rsidRPr="00D616DF">
        <w:rPr>
          <w:sz w:val="22"/>
          <w:szCs w:val="22"/>
          <w:lang w:val="sr-Latn-ME"/>
        </w:rPr>
        <w:t>FN</w:t>
      </w:r>
      <w:r w:rsidRPr="00D616DF">
        <w:rPr>
          <w:sz w:val="22"/>
          <w:szCs w:val="22"/>
          <w:lang w:val="sr-Latn-ME"/>
        </w:rPr>
        <w:t xml:space="preserve">-α </w:t>
      </w:r>
      <w:r w:rsidR="00FD248A" w:rsidRPr="00D616DF">
        <w:rPr>
          <w:sz w:val="22"/>
          <w:szCs w:val="22"/>
          <w:lang w:val="sr-Latn-ME"/>
        </w:rPr>
        <w:t>zabilježeni su venski tromboembolijski događaji</w:t>
      </w:r>
      <w:r w:rsidRPr="00D616DF">
        <w:rPr>
          <w:sz w:val="22"/>
          <w:szCs w:val="22"/>
          <w:lang w:val="sr-Latn-ME"/>
        </w:rPr>
        <w:t xml:space="preserve">: 1 pacijent (&lt; 1%) imao je trombozu dubokih vena gradusa 3, a 5 pacijenata (1%) imalo je plućnu emboliju, svi gradusa 4. </w:t>
      </w:r>
    </w:p>
    <w:p w:rsidR="00FD248A" w:rsidRPr="00D616DF" w:rsidRDefault="00FD248A" w:rsidP="00E576F4">
      <w:pPr>
        <w:jc w:val="both"/>
        <w:rPr>
          <w:sz w:val="22"/>
          <w:szCs w:val="22"/>
          <w:lang w:val="sr-Latn-ME"/>
        </w:rPr>
      </w:pPr>
    </w:p>
    <w:p w:rsidR="00FD248A" w:rsidRPr="00D616DF" w:rsidRDefault="00E576F4" w:rsidP="00E576F4">
      <w:pPr>
        <w:jc w:val="both"/>
        <w:rPr>
          <w:sz w:val="22"/>
          <w:szCs w:val="22"/>
          <w:lang w:val="sr-Latn-ME"/>
        </w:rPr>
      </w:pPr>
      <w:r w:rsidRPr="00D616DF">
        <w:rPr>
          <w:sz w:val="22"/>
          <w:szCs w:val="22"/>
          <w:lang w:val="sr-Latn-ME"/>
        </w:rPr>
        <w:t>U pNET studiji faze 3, venski tromboembolijski događaji prijavljeni su kod 1 pacijenta (1,2%) u grupi koja je primala sunitinib i kod 5 pacijenata (6,1%) u grupi koja je primala placebo. Dva pacijenta u grupi koja je l</w:t>
      </w:r>
      <w:r w:rsidR="00FD248A" w:rsidRPr="00D616DF">
        <w:rPr>
          <w:sz w:val="22"/>
          <w:szCs w:val="22"/>
          <w:lang w:val="sr-Latn-ME"/>
        </w:rPr>
        <w:t>ij</w:t>
      </w:r>
      <w:r w:rsidRPr="00D616DF">
        <w:rPr>
          <w:sz w:val="22"/>
          <w:szCs w:val="22"/>
          <w:lang w:val="sr-Latn-ME"/>
        </w:rPr>
        <w:t>ečena placebom imal</w:t>
      </w:r>
      <w:r w:rsidR="003D76E5" w:rsidRPr="00D616DF">
        <w:rPr>
          <w:sz w:val="22"/>
          <w:szCs w:val="22"/>
          <w:lang w:val="sr-Latn-ME"/>
        </w:rPr>
        <w:t>a</w:t>
      </w:r>
      <w:r w:rsidRPr="00D616DF">
        <w:rPr>
          <w:sz w:val="22"/>
          <w:szCs w:val="22"/>
          <w:lang w:val="sr-Latn-ME"/>
        </w:rPr>
        <w:t xml:space="preserve"> </w:t>
      </w:r>
      <w:r w:rsidR="003D76E5" w:rsidRPr="00D616DF">
        <w:rPr>
          <w:sz w:val="22"/>
          <w:szCs w:val="22"/>
          <w:lang w:val="sr-Latn-ME"/>
        </w:rPr>
        <w:t>su</w:t>
      </w:r>
      <w:r w:rsidRPr="00D616DF">
        <w:rPr>
          <w:sz w:val="22"/>
          <w:szCs w:val="22"/>
          <w:lang w:val="sr-Latn-ME"/>
        </w:rPr>
        <w:t xml:space="preserve"> trombozu dubokih vena, </w:t>
      </w:r>
      <w:r w:rsidR="00FD248A" w:rsidRPr="00D616DF">
        <w:rPr>
          <w:sz w:val="22"/>
          <w:szCs w:val="22"/>
          <w:lang w:val="sr-Latn-ME"/>
        </w:rPr>
        <w:t>1</w:t>
      </w:r>
      <w:r w:rsidRPr="00D616DF">
        <w:rPr>
          <w:sz w:val="22"/>
          <w:szCs w:val="22"/>
          <w:lang w:val="sr-Latn-ME"/>
        </w:rPr>
        <w:t xml:space="preserve"> gradusa 2</w:t>
      </w:r>
      <w:r w:rsidR="00FD248A" w:rsidRPr="00D616DF">
        <w:rPr>
          <w:sz w:val="22"/>
          <w:szCs w:val="22"/>
          <w:lang w:val="sr-Latn-ME"/>
        </w:rPr>
        <w:t xml:space="preserve"> i</w:t>
      </w:r>
      <w:r w:rsidRPr="00D616DF">
        <w:rPr>
          <w:sz w:val="22"/>
          <w:szCs w:val="22"/>
          <w:lang w:val="sr-Latn-ME"/>
        </w:rPr>
        <w:t xml:space="preserve"> </w:t>
      </w:r>
      <w:r w:rsidR="00FD248A" w:rsidRPr="00D616DF">
        <w:rPr>
          <w:sz w:val="22"/>
          <w:szCs w:val="22"/>
          <w:lang w:val="sr-Latn-ME"/>
        </w:rPr>
        <w:t>1</w:t>
      </w:r>
      <w:r w:rsidRPr="00D616DF">
        <w:rPr>
          <w:sz w:val="22"/>
          <w:szCs w:val="22"/>
          <w:lang w:val="sr-Latn-ME"/>
        </w:rPr>
        <w:t xml:space="preserve"> gradusa 3. </w:t>
      </w:r>
    </w:p>
    <w:p w:rsidR="00FD248A" w:rsidRPr="00D616DF" w:rsidRDefault="00FD248A" w:rsidP="00E576F4">
      <w:pPr>
        <w:jc w:val="both"/>
        <w:rPr>
          <w:sz w:val="22"/>
          <w:szCs w:val="22"/>
          <w:lang w:val="sr-Latn-ME"/>
        </w:rPr>
      </w:pPr>
    </w:p>
    <w:p w:rsidR="00FD248A" w:rsidRPr="00D616DF" w:rsidRDefault="00E576F4" w:rsidP="00E576F4">
      <w:pPr>
        <w:jc w:val="both"/>
        <w:rPr>
          <w:sz w:val="22"/>
          <w:szCs w:val="22"/>
          <w:lang w:val="sr-Latn-ME"/>
        </w:rPr>
      </w:pPr>
      <w:r w:rsidRPr="00D616DF">
        <w:rPr>
          <w:sz w:val="22"/>
          <w:szCs w:val="22"/>
          <w:lang w:val="sr-Latn-ME"/>
        </w:rPr>
        <w:t>Nije prijavljen nijedan slučaj sa smrtnim ishodom u GIST, MRCC i pNET registracionim studijama. Slučajevi sa smrtnim ishodom zab</w:t>
      </w:r>
      <w:r w:rsidR="00FD248A" w:rsidRPr="00D616DF">
        <w:rPr>
          <w:sz w:val="22"/>
          <w:szCs w:val="22"/>
          <w:lang w:val="sr-Latn-ME"/>
        </w:rPr>
        <w:t>ilje</w:t>
      </w:r>
      <w:r w:rsidRPr="00D616DF">
        <w:rPr>
          <w:sz w:val="22"/>
          <w:szCs w:val="22"/>
          <w:lang w:val="sr-Latn-ME"/>
        </w:rPr>
        <w:t xml:space="preserve">ženi su tokom postmarketinškog praćenja. </w:t>
      </w:r>
    </w:p>
    <w:p w:rsidR="00FD248A" w:rsidRPr="00D616DF" w:rsidRDefault="00FD248A" w:rsidP="00E576F4">
      <w:pPr>
        <w:jc w:val="both"/>
        <w:rPr>
          <w:sz w:val="22"/>
          <w:szCs w:val="22"/>
          <w:lang w:val="sr-Latn-ME"/>
        </w:rPr>
      </w:pPr>
    </w:p>
    <w:p w:rsidR="00E91160" w:rsidRPr="00D616DF" w:rsidRDefault="00E576F4" w:rsidP="00E576F4">
      <w:pPr>
        <w:jc w:val="both"/>
        <w:rPr>
          <w:sz w:val="22"/>
          <w:szCs w:val="22"/>
          <w:lang w:val="sr-Latn-ME"/>
        </w:rPr>
      </w:pPr>
      <w:r w:rsidRPr="00D616DF">
        <w:rPr>
          <w:sz w:val="22"/>
          <w:szCs w:val="22"/>
          <w:lang w:val="sr-Latn-ME"/>
        </w:rPr>
        <w:t xml:space="preserve">Slučajevi plućne embolije </w:t>
      </w:r>
      <w:r w:rsidR="00FD248A" w:rsidRPr="00D616DF">
        <w:rPr>
          <w:sz w:val="22"/>
          <w:szCs w:val="22"/>
          <w:lang w:val="sr-Latn-ME"/>
        </w:rPr>
        <w:t>primjećeni</w:t>
      </w:r>
      <w:r w:rsidRPr="00D616DF">
        <w:rPr>
          <w:sz w:val="22"/>
          <w:szCs w:val="22"/>
          <w:lang w:val="sr-Latn-ME"/>
        </w:rPr>
        <w:t xml:space="preserve"> su kod približno 3,1% pacijenata sa GIST i kod približno 1,2% pacijenata sa MRCC, koji su primali sunitinib u kliničkim studijama faze 3. Kod pacijenata sa pNET koji su primali sunitinib u studiji faze 3, nije zab</w:t>
      </w:r>
      <w:r w:rsidR="00FD248A" w:rsidRPr="00D616DF">
        <w:rPr>
          <w:sz w:val="22"/>
          <w:szCs w:val="22"/>
          <w:lang w:val="sr-Latn-ME"/>
        </w:rPr>
        <w:t>ilježena</w:t>
      </w:r>
      <w:r w:rsidRPr="00D616DF">
        <w:rPr>
          <w:sz w:val="22"/>
          <w:szCs w:val="22"/>
          <w:lang w:val="sr-Latn-ME"/>
        </w:rPr>
        <w:t xml:space="preserve"> embolija pluća. R</w:t>
      </w:r>
      <w:r w:rsidR="00FD248A" w:rsidRPr="00D616DF">
        <w:rPr>
          <w:sz w:val="22"/>
          <w:szCs w:val="22"/>
          <w:lang w:val="sr-Latn-ME"/>
        </w:rPr>
        <w:t>ij</w:t>
      </w:r>
      <w:r w:rsidRPr="00D616DF">
        <w:rPr>
          <w:sz w:val="22"/>
          <w:szCs w:val="22"/>
          <w:lang w:val="sr-Latn-ME"/>
        </w:rPr>
        <w:t>etki slučajevi sa fatalnim ishodom zab</w:t>
      </w:r>
      <w:r w:rsidR="006728A9" w:rsidRPr="00D616DF">
        <w:rPr>
          <w:sz w:val="22"/>
          <w:szCs w:val="22"/>
          <w:lang w:val="sr-Latn-ME"/>
        </w:rPr>
        <w:t>i</w:t>
      </w:r>
      <w:r w:rsidRPr="00D616DF">
        <w:rPr>
          <w:sz w:val="22"/>
          <w:szCs w:val="22"/>
          <w:lang w:val="sr-Latn-ME"/>
        </w:rPr>
        <w:t>l</w:t>
      </w:r>
      <w:r w:rsidR="006728A9" w:rsidRPr="00D616DF">
        <w:rPr>
          <w:sz w:val="22"/>
          <w:szCs w:val="22"/>
          <w:lang w:val="sr-Latn-ME"/>
        </w:rPr>
        <w:t>j</w:t>
      </w:r>
      <w:r w:rsidRPr="00D616DF">
        <w:rPr>
          <w:sz w:val="22"/>
          <w:szCs w:val="22"/>
          <w:lang w:val="sr-Latn-ME"/>
        </w:rPr>
        <w:t xml:space="preserve">eženi su tokom postmarketinškog praćenja. </w:t>
      </w:r>
    </w:p>
    <w:p w:rsidR="00463F77" w:rsidRPr="00D616DF" w:rsidRDefault="00463F77" w:rsidP="00E576F4">
      <w:pPr>
        <w:jc w:val="both"/>
        <w:rPr>
          <w:sz w:val="22"/>
          <w:szCs w:val="22"/>
          <w:lang w:val="sr-Latn-ME"/>
        </w:rPr>
      </w:pPr>
    </w:p>
    <w:p w:rsidR="00E91160" w:rsidRPr="00D616DF" w:rsidRDefault="00E576F4" w:rsidP="00E576F4">
      <w:pPr>
        <w:jc w:val="both"/>
        <w:rPr>
          <w:sz w:val="22"/>
          <w:szCs w:val="22"/>
          <w:lang w:val="sr-Latn-ME"/>
        </w:rPr>
      </w:pPr>
      <w:r w:rsidRPr="00D616DF">
        <w:rPr>
          <w:sz w:val="22"/>
          <w:szCs w:val="22"/>
          <w:lang w:val="sr-Latn-ME"/>
        </w:rPr>
        <w:t>Pacijenti koji su imali plućnu emboliju u prethodnih 12 m</w:t>
      </w:r>
      <w:r w:rsidR="00E91160" w:rsidRPr="00D616DF">
        <w:rPr>
          <w:sz w:val="22"/>
          <w:szCs w:val="22"/>
          <w:lang w:val="sr-Latn-ME"/>
        </w:rPr>
        <w:t>j</w:t>
      </w:r>
      <w:r w:rsidRPr="00D616DF">
        <w:rPr>
          <w:sz w:val="22"/>
          <w:szCs w:val="22"/>
          <w:lang w:val="sr-Latn-ME"/>
        </w:rPr>
        <w:t xml:space="preserve">eseci bili su isključeni iz kliničkih studija sa sunitinibom. </w:t>
      </w:r>
    </w:p>
    <w:p w:rsidR="00463F77" w:rsidRPr="00D616DF" w:rsidRDefault="00463F77" w:rsidP="00E576F4">
      <w:pPr>
        <w:jc w:val="both"/>
        <w:rPr>
          <w:sz w:val="22"/>
          <w:szCs w:val="22"/>
          <w:lang w:val="sr-Latn-ME"/>
        </w:rPr>
      </w:pPr>
      <w:r w:rsidRPr="00D616DF">
        <w:rPr>
          <w:sz w:val="22"/>
          <w:szCs w:val="22"/>
          <w:lang w:val="sr-Latn-ME"/>
        </w:rPr>
        <w:t>Kod pacijenata koji su primali sunitinib u toku kliničkih registracionih studija faze 3, p</w:t>
      </w:r>
      <w:r w:rsidR="00E91160" w:rsidRPr="00D616DF">
        <w:rPr>
          <w:sz w:val="22"/>
          <w:szCs w:val="22"/>
          <w:lang w:val="sr-Latn-ME"/>
        </w:rPr>
        <w:t>lućni događaji (tj</w:t>
      </w:r>
      <w:r w:rsidR="00E576F4" w:rsidRPr="00D616DF">
        <w:rPr>
          <w:sz w:val="22"/>
          <w:szCs w:val="22"/>
          <w:lang w:val="sr-Latn-ME"/>
        </w:rPr>
        <w:t>. dispneja, pleuralna efuzija, plućna embolija ili plućni edem) opisani su kod približno 17,8% pacijenata sa GIST, kod približno 26,7% pacijenata sa MRCC i kod 12% pacijenata sa pNET</w:t>
      </w:r>
      <w:r w:rsidRPr="00D616DF">
        <w:rPr>
          <w:sz w:val="22"/>
          <w:szCs w:val="22"/>
          <w:lang w:val="sr-Latn-ME"/>
        </w:rPr>
        <w:t>.</w:t>
      </w:r>
      <w:r w:rsidR="00E576F4" w:rsidRPr="00D616DF">
        <w:rPr>
          <w:sz w:val="22"/>
          <w:szCs w:val="22"/>
          <w:lang w:val="sr-Latn-ME"/>
        </w:rPr>
        <w:t xml:space="preserve"> </w:t>
      </w:r>
    </w:p>
    <w:p w:rsidR="00E576F4" w:rsidRPr="00D616DF" w:rsidRDefault="00463F77" w:rsidP="00E576F4">
      <w:pPr>
        <w:jc w:val="both"/>
        <w:rPr>
          <w:sz w:val="22"/>
          <w:szCs w:val="22"/>
          <w:lang w:val="sr-Latn-ME"/>
        </w:rPr>
      </w:pPr>
      <w:r w:rsidRPr="00D616DF">
        <w:rPr>
          <w:sz w:val="22"/>
          <w:szCs w:val="22"/>
          <w:lang w:val="sr-Latn-ME"/>
        </w:rPr>
        <w:t>K</w:t>
      </w:r>
      <w:r w:rsidR="00E576F4" w:rsidRPr="00D616DF">
        <w:rPr>
          <w:sz w:val="22"/>
          <w:szCs w:val="22"/>
          <w:lang w:val="sr-Latn-ME"/>
        </w:rPr>
        <w:t>od približno 22,2% pacijenata sa solidnim tumorima, uključujući GIST i MRCC, koji su primali sunitinib u toku kliničkih studija</w:t>
      </w:r>
      <w:r w:rsidRPr="00D616DF">
        <w:rPr>
          <w:sz w:val="22"/>
          <w:szCs w:val="22"/>
          <w:lang w:val="sr-Latn-ME"/>
        </w:rPr>
        <w:t>, opisani su plućni događaji</w:t>
      </w:r>
      <w:r w:rsidR="00E576F4" w:rsidRPr="00D616DF">
        <w:rPr>
          <w:sz w:val="22"/>
          <w:szCs w:val="22"/>
          <w:lang w:val="sr-Latn-ME"/>
        </w:rPr>
        <w:t>.</w:t>
      </w:r>
    </w:p>
    <w:p w:rsidR="00E576F4" w:rsidRPr="00D616DF" w:rsidRDefault="00E576F4" w:rsidP="00E576F4">
      <w:pPr>
        <w:jc w:val="both"/>
        <w:rPr>
          <w:rFonts w:eastAsia="Calibri"/>
          <w:sz w:val="22"/>
          <w:szCs w:val="22"/>
          <w:u w:val="single"/>
          <w:lang w:val="sr-Latn-ME"/>
        </w:rPr>
      </w:pPr>
    </w:p>
    <w:p w:rsidR="00E576F4" w:rsidRPr="00D616DF" w:rsidRDefault="00E576F4" w:rsidP="00E576F4">
      <w:pPr>
        <w:jc w:val="both"/>
        <w:rPr>
          <w:i/>
          <w:sz w:val="22"/>
          <w:szCs w:val="22"/>
          <w:lang w:val="sr-Latn-ME"/>
        </w:rPr>
      </w:pPr>
      <w:r w:rsidRPr="00D616DF">
        <w:rPr>
          <w:i/>
          <w:sz w:val="22"/>
          <w:szCs w:val="22"/>
          <w:lang w:val="sr-Latn-ME"/>
        </w:rPr>
        <w:t xml:space="preserve">Gastrointestinalni poremećaji </w:t>
      </w:r>
    </w:p>
    <w:p w:rsidR="00E91160" w:rsidRPr="00D616DF" w:rsidRDefault="00E576F4" w:rsidP="00E576F4">
      <w:pPr>
        <w:jc w:val="both"/>
        <w:rPr>
          <w:sz w:val="22"/>
          <w:szCs w:val="22"/>
          <w:lang w:val="sr-Latn-ME"/>
        </w:rPr>
      </w:pPr>
      <w:r w:rsidRPr="00D616DF">
        <w:rPr>
          <w:sz w:val="22"/>
          <w:szCs w:val="22"/>
          <w:lang w:val="sr-Latn-ME"/>
        </w:rPr>
        <w:t>Pankreatitis je opisan povremeno (</w:t>
      </w:r>
      <w:r w:rsidRPr="00D616DF">
        <w:rPr>
          <w:sz w:val="22"/>
          <w:szCs w:val="22"/>
          <w:lang w:val="sr-Latn-ME"/>
        </w:rPr>
        <w:sym w:font="Symbol" w:char="F03C"/>
      </w:r>
      <w:r w:rsidR="006728A9" w:rsidRPr="00D616DF">
        <w:rPr>
          <w:sz w:val="22"/>
          <w:szCs w:val="22"/>
          <w:lang w:val="sr-Latn-ME"/>
        </w:rPr>
        <w:t xml:space="preserve"> </w:t>
      </w:r>
      <w:r w:rsidRPr="00D616DF">
        <w:rPr>
          <w:sz w:val="22"/>
          <w:szCs w:val="22"/>
          <w:lang w:val="sr-Latn-ME"/>
        </w:rPr>
        <w:t>1%) kod pacijenata koji su primali sunitinib za GIST ili MRCC. Pankreatitis povezan sa prim</w:t>
      </w:r>
      <w:r w:rsidR="003D76E5" w:rsidRPr="00D616DF">
        <w:rPr>
          <w:sz w:val="22"/>
          <w:szCs w:val="22"/>
          <w:lang w:val="sr-Latn-ME"/>
        </w:rPr>
        <w:t>j</w:t>
      </w:r>
      <w:r w:rsidRPr="00D616DF">
        <w:rPr>
          <w:sz w:val="22"/>
          <w:szCs w:val="22"/>
          <w:lang w:val="sr-Latn-ME"/>
        </w:rPr>
        <w:t>enom l</w:t>
      </w:r>
      <w:r w:rsidR="00E91160" w:rsidRPr="00D616DF">
        <w:rPr>
          <w:sz w:val="22"/>
          <w:szCs w:val="22"/>
          <w:lang w:val="sr-Latn-ME"/>
        </w:rPr>
        <w:t>ij</w:t>
      </w:r>
      <w:r w:rsidRPr="00D616DF">
        <w:rPr>
          <w:sz w:val="22"/>
          <w:szCs w:val="22"/>
          <w:lang w:val="sr-Latn-ME"/>
        </w:rPr>
        <w:t>eka nije zab</w:t>
      </w:r>
      <w:r w:rsidR="00E91160" w:rsidRPr="00D616DF">
        <w:rPr>
          <w:sz w:val="22"/>
          <w:szCs w:val="22"/>
          <w:lang w:val="sr-Latn-ME"/>
        </w:rPr>
        <w:t>ilj</w:t>
      </w:r>
      <w:r w:rsidRPr="00D616DF">
        <w:rPr>
          <w:sz w:val="22"/>
          <w:szCs w:val="22"/>
          <w:lang w:val="sr-Latn-ME"/>
        </w:rPr>
        <w:t>ežen u pNET studiji faze 3 (vid</w:t>
      </w:r>
      <w:r w:rsidR="00E91160" w:rsidRPr="00D616DF">
        <w:rPr>
          <w:sz w:val="22"/>
          <w:szCs w:val="22"/>
          <w:lang w:val="sr-Latn-ME"/>
        </w:rPr>
        <w:t>j</w:t>
      </w:r>
      <w:r w:rsidRPr="00D616DF">
        <w:rPr>
          <w:sz w:val="22"/>
          <w:szCs w:val="22"/>
          <w:lang w:val="sr-Latn-ME"/>
        </w:rPr>
        <w:t xml:space="preserve">eti </w:t>
      </w:r>
      <w:r w:rsidR="00FB224A" w:rsidRPr="00D616DF">
        <w:rPr>
          <w:sz w:val="22"/>
          <w:szCs w:val="22"/>
          <w:lang w:val="sr-Latn-ME"/>
        </w:rPr>
        <w:t>dio</w:t>
      </w:r>
      <w:r w:rsidRPr="00D616DF">
        <w:rPr>
          <w:sz w:val="22"/>
          <w:szCs w:val="22"/>
          <w:lang w:val="sr-Latn-ME"/>
        </w:rPr>
        <w:t xml:space="preserve"> 4.4). </w:t>
      </w:r>
    </w:p>
    <w:p w:rsidR="00E91160" w:rsidRPr="00D616DF" w:rsidRDefault="00E91160" w:rsidP="00E576F4">
      <w:pPr>
        <w:jc w:val="both"/>
        <w:rPr>
          <w:sz w:val="22"/>
          <w:szCs w:val="22"/>
          <w:lang w:val="sr-Latn-ME"/>
        </w:rPr>
      </w:pPr>
    </w:p>
    <w:p w:rsidR="00E576F4" w:rsidRPr="00D616DF" w:rsidRDefault="00E576F4" w:rsidP="00E576F4">
      <w:pPr>
        <w:jc w:val="both"/>
        <w:rPr>
          <w:rFonts w:eastAsia="Calibri"/>
          <w:sz w:val="22"/>
          <w:szCs w:val="22"/>
          <w:u w:val="single"/>
          <w:lang w:val="sr-Latn-ME"/>
        </w:rPr>
      </w:pPr>
      <w:r w:rsidRPr="00D616DF">
        <w:rPr>
          <w:sz w:val="22"/>
          <w:szCs w:val="22"/>
          <w:lang w:val="sr-Latn-ME"/>
        </w:rPr>
        <w:t>Fatalno gastrointestinalno krvarenje zab</w:t>
      </w:r>
      <w:r w:rsidR="00E91160" w:rsidRPr="00D616DF">
        <w:rPr>
          <w:sz w:val="22"/>
          <w:szCs w:val="22"/>
          <w:lang w:val="sr-Latn-ME"/>
        </w:rPr>
        <w:t>ilje</w:t>
      </w:r>
      <w:r w:rsidRPr="00D616DF">
        <w:rPr>
          <w:sz w:val="22"/>
          <w:szCs w:val="22"/>
          <w:lang w:val="sr-Latn-ME"/>
        </w:rPr>
        <w:t>ženo je kod 0,98% pacijenata koji su primali placebo u GIST studiji 3 faze</w:t>
      </w:r>
      <w:r w:rsidR="00E91160" w:rsidRPr="00D616DF">
        <w:rPr>
          <w:sz w:val="22"/>
          <w:szCs w:val="22"/>
          <w:lang w:val="sr-Latn-ME"/>
        </w:rPr>
        <w:t>.</w:t>
      </w:r>
    </w:p>
    <w:p w:rsidR="00B84A93" w:rsidRPr="00D616DF" w:rsidRDefault="00B84A93" w:rsidP="00E576F4">
      <w:pPr>
        <w:jc w:val="both"/>
        <w:rPr>
          <w:rFonts w:eastAsia="Calibri"/>
          <w:sz w:val="22"/>
          <w:szCs w:val="22"/>
          <w:u w:val="single"/>
          <w:lang w:val="sr-Latn-ME"/>
        </w:rPr>
      </w:pPr>
    </w:p>
    <w:p w:rsidR="00E576F4" w:rsidRPr="00D616DF" w:rsidRDefault="00E576F4" w:rsidP="00E576F4">
      <w:pPr>
        <w:jc w:val="both"/>
        <w:rPr>
          <w:i/>
          <w:sz w:val="22"/>
          <w:szCs w:val="22"/>
          <w:lang w:val="sr-Latn-ME"/>
        </w:rPr>
      </w:pPr>
      <w:r w:rsidRPr="00D616DF">
        <w:rPr>
          <w:i/>
          <w:sz w:val="22"/>
          <w:szCs w:val="22"/>
          <w:lang w:val="sr-Latn-ME"/>
        </w:rPr>
        <w:t xml:space="preserve">Hepatobilijarni poremećaji </w:t>
      </w:r>
    </w:p>
    <w:p w:rsidR="00E576F4" w:rsidRPr="00D616DF" w:rsidRDefault="00E576F4" w:rsidP="00E576F4">
      <w:pPr>
        <w:jc w:val="both"/>
        <w:rPr>
          <w:rFonts w:eastAsia="Calibri"/>
          <w:sz w:val="22"/>
          <w:szCs w:val="22"/>
          <w:u w:val="single"/>
          <w:lang w:val="sr-Latn-ME"/>
        </w:rPr>
      </w:pPr>
      <w:r w:rsidRPr="00D616DF">
        <w:rPr>
          <w:sz w:val="22"/>
          <w:szCs w:val="22"/>
          <w:lang w:val="sr-Latn-ME"/>
        </w:rPr>
        <w:t>Prijavljena je disfunkcija jetre, koja može uključivati poremećaj funkcionalnih testova jetre, hepatitis ili insuficijenciju jetre (vid</w:t>
      </w:r>
      <w:r w:rsidR="00E91160" w:rsidRPr="00D616DF">
        <w:rPr>
          <w:sz w:val="22"/>
          <w:szCs w:val="22"/>
          <w:lang w:val="sr-Latn-ME"/>
        </w:rPr>
        <w:t>j</w:t>
      </w:r>
      <w:r w:rsidRPr="00D616DF">
        <w:rPr>
          <w:sz w:val="22"/>
          <w:szCs w:val="22"/>
          <w:lang w:val="sr-Latn-ME"/>
        </w:rPr>
        <w:t xml:space="preserve">eti </w:t>
      </w:r>
      <w:r w:rsidR="00FB224A" w:rsidRPr="00D616DF">
        <w:rPr>
          <w:sz w:val="22"/>
          <w:szCs w:val="22"/>
          <w:lang w:val="sr-Latn-ME"/>
        </w:rPr>
        <w:t>dio</w:t>
      </w:r>
      <w:r w:rsidRPr="00D616DF">
        <w:rPr>
          <w:sz w:val="22"/>
          <w:szCs w:val="22"/>
          <w:lang w:val="sr-Latn-ME"/>
        </w:rPr>
        <w:t xml:space="preserve"> 4.4).</w:t>
      </w:r>
    </w:p>
    <w:p w:rsidR="00E576F4" w:rsidRPr="00D616DF" w:rsidRDefault="00E576F4" w:rsidP="00E576F4">
      <w:pPr>
        <w:jc w:val="both"/>
        <w:rPr>
          <w:rFonts w:eastAsia="Calibri"/>
          <w:sz w:val="22"/>
          <w:szCs w:val="22"/>
          <w:u w:val="single"/>
          <w:lang w:val="sr-Latn-ME"/>
        </w:rPr>
      </w:pPr>
    </w:p>
    <w:p w:rsidR="00E576F4" w:rsidRPr="00D616DF" w:rsidRDefault="00E576F4" w:rsidP="00E576F4">
      <w:pPr>
        <w:jc w:val="both"/>
        <w:rPr>
          <w:i/>
          <w:sz w:val="22"/>
          <w:szCs w:val="22"/>
          <w:lang w:val="sr-Latn-ME"/>
        </w:rPr>
      </w:pPr>
      <w:r w:rsidRPr="00D616DF">
        <w:rPr>
          <w:i/>
          <w:sz w:val="22"/>
          <w:szCs w:val="22"/>
          <w:lang w:val="sr-Latn-ME"/>
        </w:rPr>
        <w:t xml:space="preserve">Poremećaji kože i potkožnog tkiva </w:t>
      </w:r>
    </w:p>
    <w:p w:rsidR="00E576F4" w:rsidRPr="00D616DF" w:rsidRDefault="00E576F4" w:rsidP="00E576F4">
      <w:pPr>
        <w:jc w:val="both"/>
        <w:rPr>
          <w:rFonts w:eastAsia="Calibri"/>
          <w:sz w:val="22"/>
          <w:szCs w:val="22"/>
          <w:u w:val="single"/>
          <w:lang w:val="sr-Latn-ME"/>
        </w:rPr>
      </w:pPr>
      <w:r w:rsidRPr="00D616DF">
        <w:rPr>
          <w:sz w:val="22"/>
          <w:szCs w:val="22"/>
          <w:lang w:val="sr-Latn-ME"/>
        </w:rPr>
        <w:t>Prijavljivani su slučajevi gangrenozne piodermije, koji se obično povlače nakon prekida terapije sunitinibom (vid</w:t>
      </w:r>
      <w:r w:rsidR="00E91160" w:rsidRPr="00D616DF">
        <w:rPr>
          <w:sz w:val="22"/>
          <w:szCs w:val="22"/>
          <w:lang w:val="sr-Latn-ME"/>
        </w:rPr>
        <w:t>j</w:t>
      </w:r>
      <w:r w:rsidRPr="00D616DF">
        <w:rPr>
          <w:sz w:val="22"/>
          <w:szCs w:val="22"/>
          <w:lang w:val="sr-Latn-ME"/>
        </w:rPr>
        <w:t xml:space="preserve">eti takođe </w:t>
      </w:r>
      <w:r w:rsidR="00FB224A" w:rsidRPr="00D616DF">
        <w:rPr>
          <w:sz w:val="22"/>
          <w:szCs w:val="22"/>
          <w:lang w:val="sr-Latn-ME"/>
        </w:rPr>
        <w:t>dio</w:t>
      </w:r>
      <w:r w:rsidRPr="00D616DF">
        <w:rPr>
          <w:sz w:val="22"/>
          <w:szCs w:val="22"/>
          <w:lang w:val="sr-Latn-ME"/>
        </w:rPr>
        <w:t xml:space="preserve"> 4.4).</w:t>
      </w:r>
    </w:p>
    <w:p w:rsidR="00E576F4" w:rsidRPr="00D616DF" w:rsidRDefault="00E576F4" w:rsidP="00E576F4">
      <w:pPr>
        <w:jc w:val="both"/>
        <w:rPr>
          <w:rFonts w:eastAsia="Calibri"/>
          <w:sz w:val="22"/>
          <w:szCs w:val="22"/>
          <w:u w:val="single"/>
          <w:lang w:val="sr-Latn-ME"/>
        </w:rPr>
      </w:pPr>
    </w:p>
    <w:p w:rsidR="00043A94" w:rsidRPr="00D616DF" w:rsidRDefault="00E576F4" w:rsidP="00E576F4">
      <w:pPr>
        <w:jc w:val="both"/>
        <w:rPr>
          <w:i/>
          <w:sz w:val="22"/>
          <w:szCs w:val="22"/>
          <w:lang w:val="sr-Latn-ME"/>
        </w:rPr>
      </w:pPr>
      <w:r w:rsidRPr="00D616DF">
        <w:rPr>
          <w:i/>
          <w:sz w:val="22"/>
          <w:szCs w:val="22"/>
          <w:lang w:val="sr-Latn-ME"/>
        </w:rPr>
        <w:t xml:space="preserve">Poremećaji mišićno-koštanog sistema i vezivnog tkiva </w:t>
      </w:r>
    </w:p>
    <w:p w:rsidR="00E91160" w:rsidRPr="00D616DF" w:rsidRDefault="00E576F4" w:rsidP="00E576F4">
      <w:pPr>
        <w:jc w:val="both"/>
        <w:rPr>
          <w:sz w:val="22"/>
          <w:szCs w:val="22"/>
          <w:lang w:val="sr-Latn-ME"/>
        </w:rPr>
      </w:pPr>
      <w:r w:rsidRPr="00D616DF">
        <w:rPr>
          <w:sz w:val="22"/>
          <w:szCs w:val="22"/>
          <w:lang w:val="sr-Latn-ME"/>
        </w:rPr>
        <w:t>Prijavljivani su slučajevi miopatije i/ili rabdomiolize, ponekad sa pridruženom akutnom insuficijencijom bubrega. Pacijenti sa znacima i simptomima mišićne toksičnosti trebalo bi da budu l</w:t>
      </w:r>
      <w:r w:rsidR="00E91160" w:rsidRPr="00D616DF">
        <w:rPr>
          <w:sz w:val="22"/>
          <w:szCs w:val="22"/>
          <w:lang w:val="sr-Latn-ME"/>
        </w:rPr>
        <w:t>ij</w:t>
      </w:r>
      <w:r w:rsidRPr="00D616DF">
        <w:rPr>
          <w:sz w:val="22"/>
          <w:szCs w:val="22"/>
          <w:lang w:val="sr-Latn-ME"/>
        </w:rPr>
        <w:t>ečeni standardnom medicinskom terapijom za ovakva stanja (vid</w:t>
      </w:r>
      <w:r w:rsidR="00E91160" w:rsidRPr="00D616DF">
        <w:rPr>
          <w:sz w:val="22"/>
          <w:szCs w:val="22"/>
          <w:lang w:val="sr-Latn-ME"/>
        </w:rPr>
        <w:t>j</w:t>
      </w:r>
      <w:r w:rsidRPr="00D616DF">
        <w:rPr>
          <w:sz w:val="22"/>
          <w:szCs w:val="22"/>
          <w:lang w:val="sr-Latn-ME"/>
        </w:rPr>
        <w:t xml:space="preserve">eti </w:t>
      </w:r>
      <w:r w:rsidR="00FB224A" w:rsidRPr="00D616DF">
        <w:rPr>
          <w:sz w:val="22"/>
          <w:szCs w:val="22"/>
          <w:lang w:val="sr-Latn-ME"/>
        </w:rPr>
        <w:t>dio</w:t>
      </w:r>
      <w:r w:rsidR="00E91160" w:rsidRPr="00D616DF">
        <w:rPr>
          <w:sz w:val="22"/>
          <w:szCs w:val="22"/>
          <w:lang w:val="sr-Latn-ME"/>
        </w:rPr>
        <w:t xml:space="preserve"> 4.4).</w:t>
      </w:r>
    </w:p>
    <w:p w:rsidR="00E91160" w:rsidRPr="00D616DF" w:rsidRDefault="00E91160" w:rsidP="00E576F4">
      <w:pPr>
        <w:jc w:val="both"/>
        <w:rPr>
          <w:sz w:val="22"/>
          <w:szCs w:val="22"/>
          <w:lang w:val="sr-Latn-ME"/>
        </w:rPr>
      </w:pPr>
    </w:p>
    <w:p w:rsidR="00E91160" w:rsidRPr="00D616DF" w:rsidRDefault="00E576F4" w:rsidP="00E576F4">
      <w:pPr>
        <w:jc w:val="both"/>
        <w:rPr>
          <w:sz w:val="22"/>
          <w:szCs w:val="22"/>
          <w:lang w:val="sr-Latn-ME"/>
        </w:rPr>
      </w:pPr>
      <w:r w:rsidRPr="00D616DF">
        <w:rPr>
          <w:sz w:val="22"/>
          <w:szCs w:val="22"/>
          <w:lang w:val="sr-Latn-ME"/>
        </w:rPr>
        <w:lastRenderedPageBreak/>
        <w:t>Prijavljivani su slučajevi formiranja fistule, ponekad praćeni nekrozom i regresijom tumora, u nekim slučajevima sa fatalnim ishodom (vid</w:t>
      </w:r>
      <w:r w:rsidR="00E91160" w:rsidRPr="00D616DF">
        <w:rPr>
          <w:sz w:val="22"/>
          <w:szCs w:val="22"/>
          <w:lang w:val="sr-Latn-ME"/>
        </w:rPr>
        <w:t>j</w:t>
      </w:r>
      <w:r w:rsidRPr="00D616DF">
        <w:rPr>
          <w:sz w:val="22"/>
          <w:szCs w:val="22"/>
          <w:lang w:val="sr-Latn-ME"/>
        </w:rPr>
        <w:t xml:space="preserve">eti </w:t>
      </w:r>
      <w:r w:rsidR="00FB224A" w:rsidRPr="00D616DF">
        <w:rPr>
          <w:sz w:val="22"/>
          <w:szCs w:val="22"/>
          <w:lang w:val="sr-Latn-ME"/>
        </w:rPr>
        <w:t>dio</w:t>
      </w:r>
      <w:r w:rsidRPr="00D616DF">
        <w:rPr>
          <w:sz w:val="22"/>
          <w:szCs w:val="22"/>
          <w:lang w:val="sr-Latn-ME"/>
        </w:rPr>
        <w:t xml:space="preserve"> 4.4). </w:t>
      </w:r>
    </w:p>
    <w:p w:rsidR="00E91160" w:rsidRPr="00D616DF" w:rsidRDefault="00E91160" w:rsidP="00E576F4">
      <w:pPr>
        <w:jc w:val="both"/>
        <w:rPr>
          <w:sz w:val="22"/>
          <w:szCs w:val="22"/>
          <w:lang w:val="sr-Latn-ME"/>
        </w:rPr>
      </w:pPr>
    </w:p>
    <w:p w:rsidR="00E576F4" w:rsidRPr="00D616DF" w:rsidRDefault="00E576F4" w:rsidP="00E576F4">
      <w:pPr>
        <w:jc w:val="both"/>
        <w:rPr>
          <w:rFonts w:eastAsia="Calibri"/>
          <w:sz w:val="22"/>
          <w:szCs w:val="22"/>
          <w:u w:val="single"/>
          <w:lang w:val="sr-Latn-ME"/>
        </w:rPr>
      </w:pPr>
      <w:r w:rsidRPr="00D616DF">
        <w:rPr>
          <w:sz w:val="22"/>
          <w:szCs w:val="22"/>
          <w:lang w:val="sr-Latn-ME"/>
        </w:rPr>
        <w:t>Slučajevi osteonekroze vilice prijavljeni su kod pacijenata l</w:t>
      </w:r>
      <w:r w:rsidR="0085439C" w:rsidRPr="00D616DF">
        <w:rPr>
          <w:sz w:val="22"/>
          <w:szCs w:val="22"/>
          <w:lang w:val="sr-Latn-ME"/>
        </w:rPr>
        <w:t>ij</w:t>
      </w:r>
      <w:r w:rsidRPr="00D616DF">
        <w:rPr>
          <w:sz w:val="22"/>
          <w:szCs w:val="22"/>
          <w:lang w:val="sr-Latn-ME"/>
        </w:rPr>
        <w:t xml:space="preserve">ečenih </w:t>
      </w:r>
      <w:r w:rsidR="0085439C" w:rsidRPr="00D616DF">
        <w:rPr>
          <w:sz w:val="22"/>
          <w:szCs w:val="22"/>
          <w:lang w:val="sr-Latn-ME"/>
        </w:rPr>
        <w:t>sunitinibom</w:t>
      </w:r>
      <w:r w:rsidRPr="00D616DF">
        <w:rPr>
          <w:sz w:val="22"/>
          <w:szCs w:val="22"/>
          <w:lang w:val="sr-Latn-ME"/>
        </w:rPr>
        <w:t>, a većina njih se javila kod pacijenata koji su imali identifikovane faktore rizika za pojavu osteonekroze vilice, naročito izloženost intravenskim bisfosfonatima i/ili stomatološko oboljenje u anamnezi koje je zaht</w:t>
      </w:r>
      <w:r w:rsidR="006728A9" w:rsidRPr="00D616DF">
        <w:rPr>
          <w:sz w:val="22"/>
          <w:szCs w:val="22"/>
          <w:lang w:val="sr-Latn-ME"/>
        </w:rPr>
        <w:t>i</w:t>
      </w:r>
      <w:r w:rsidR="0085439C" w:rsidRPr="00D616DF">
        <w:rPr>
          <w:sz w:val="22"/>
          <w:szCs w:val="22"/>
          <w:lang w:val="sr-Latn-ME"/>
        </w:rPr>
        <w:t>j</w:t>
      </w:r>
      <w:r w:rsidRPr="00D616DF">
        <w:rPr>
          <w:sz w:val="22"/>
          <w:szCs w:val="22"/>
          <w:lang w:val="sr-Latn-ME"/>
        </w:rPr>
        <w:t xml:space="preserve">evalo invazivne stomatološke </w:t>
      </w:r>
      <w:r w:rsidR="00EF759A" w:rsidRPr="00D616DF">
        <w:rPr>
          <w:sz w:val="22"/>
          <w:szCs w:val="22"/>
          <w:lang w:val="sr-Latn-ME"/>
        </w:rPr>
        <w:t>zahvate</w:t>
      </w:r>
      <w:r w:rsidRPr="00D616DF">
        <w:rPr>
          <w:sz w:val="22"/>
          <w:szCs w:val="22"/>
          <w:lang w:val="sr-Latn-ME"/>
        </w:rPr>
        <w:t xml:space="preserve"> (vid</w:t>
      </w:r>
      <w:r w:rsidR="0085439C" w:rsidRPr="00D616DF">
        <w:rPr>
          <w:sz w:val="22"/>
          <w:szCs w:val="22"/>
          <w:lang w:val="sr-Latn-ME"/>
        </w:rPr>
        <w:t>j</w:t>
      </w:r>
      <w:r w:rsidRPr="00D616DF">
        <w:rPr>
          <w:sz w:val="22"/>
          <w:szCs w:val="22"/>
          <w:lang w:val="sr-Latn-ME"/>
        </w:rPr>
        <w:t xml:space="preserve">eti </w:t>
      </w:r>
      <w:r w:rsidR="00FB224A" w:rsidRPr="00D616DF">
        <w:rPr>
          <w:sz w:val="22"/>
          <w:szCs w:val="22"/>
          <w:lang w:val="sr-Latn-ME"/>
        </w:rPr>
        <w:t>dio</w:t>
      </w:r>
      <w:r w:rsidRPr="00D616DF">
        <w:rPr>
          <w:sz w:val="22"/>
          <w:szCs w:val="22"/>
          <w:lang w:val="sr-Latn-ME"/>
        </w:rPr>
        <w:t xml:space="preserve"> 4.4).</w:t>
      </w:r>
    </w:p>
    <w:p w:rsidR="00E576F4" w:rsidRPr="00D616DF" w:rsidRDefault="00E576F4" w:rsidP="00E576F4">
      <w:pPr>
        <w:jc w:val="both"/>
        <w:rPr>
          <w:rFonts w:eastAsia="Calibri"/>
          <w:sz w:val="22"/>
          <w:szCs w:val="22"/>
          <w:u w:val="single"/>
          <w:lang w:val="sr-Latn-ME"/>
        </w:rPr>
      </w:pPr>
    </w:p>
    <w:p w:rsidR="0085439C" w:rsidRPr="00D616DF" w:rsidRDefault="0085439C" w:rsidP="00E576F4">
      <w:pPr>
        <w:jc w:val="both"/>
        <w:rPr>
          <w:i/>
          <w:sz w:val="22"/>
          <w:szCs w:val="22"/>
          <w:lang w:val="sr-Latn-ME"/>
        </w:rPr>
      </w:pPr>
      <w:r w:rsidRPr="00D616DF">
        <w:rPr>
          <w:i/>
          <w:sz w:val="22"/>
          <w:szCs w:val="22"/>
          <w:lang w:val="sr-Latn-ME"/>
        </w:rPr>
        <w:t>Ispitivanja</w:t>
      </w:r>
    </w:p>
    <w:p w:rsidR="0085439C" w:rsidRPr="00D616DF" w:rsidRDefault="00043A94" w:rsidP="00E576F4">
      <w:pPr>
        <w:jc w:val="both"/>
        <w:rPr>
          <w:sz w:val="22"/>
          <w:szCs w:val="22"/>
          <w:lang w:val="sr-Latn-ME"/>
        </w:rPr>
      </w:pPr>
      <w:r w:rsidRPr="00D616DF">
        <w:rPr>
          <w:sz w:val="22"/>
          <w:szCs w:val="22"/>
          <w:lang w:val="sr-Latn-ME"/>
        </w:rPr>
        <w:t xml:space="preserve">Podaci iz pretkliničkih </w:t>
      </w:r>
      <w:r w:rsidRPr="00D616DF">
        <w:rPr>
          <w:i/>
          <w:sz w:val="22"/>
          <w:szCs w:val="22"/>
          <w:lang w:val="sr-Latn-ME"/>
        </w:rPr>
        <w:t>(in vitro i in vivo)</w:t>
      </w:r>
      <w:r w:rsidRPr="00D616DF">
        <w:rPr>
          <w:sz w:val="22"/>
          <w:szCs w:val="22"/>
          <w:lang w:val="sr-Latn-ME"/>
        </w:rPr>
        <w:t xml:space="preserve"> studija, sa dozama većim od preporučenih za humanu upotrebu, ukazuju da sunitinib ima potencijal da inhibira proces repolarizacije srčanog akcionog potencijala (npr. produženje QT intervala). </w:t>
      </w:r>
    </w:p>
    <w:p w:rsidR="0085439C" w:rsidRPr="00D616DF" w:rsidRDefault="0085439C" w:rsidP="00E576F4">
      <w:pPr>
        <w:jc w:val="both"/>
        <w:rPr>
          <w:sz w:val="22"/>
          <w:szCs w:val="22"/>
          <w:lang w:val="sr-Latn-ME"/>
        </w:rPr>
      </w:pPr>
    </w:p>
    <w:p w:rsidR="0085439C" w:rsidRPr="00D616DF" w:rsidRDefault="00043A94" w:rsidP="00E576F4">
      <w:pPr>
        <w:jc w:val="both"/>
        <w:rPr>
          <w:sz w:val="22"/>
          <w:szCs w:val="22"/>
          <w:lang w:val="sr-Latn-ME"/>
        </w:rPr>
      </w:pPr>
      <w:r w:rsidRPr="00D616DF">
        <w:rPr>
          <w:sz w:val="22"/>
          <w:szCs w:val="22"/>
          <w:lang w:val="sr-Latn-ME"/>
        </w:rPr>
        <w:t>Produženje QTc intervala preko 500 ms zab</w:t>
      </w:r>
      <w:r w:rsidR="0085439C" w:rsidRPr="00D616DF">
        <w:rPr>
          <w:sz w:val="22"/>
          <w:szCs w:val="22"/>
          <w:lang w:val="sr-Latn-ME"/>
        </w:rPr>
        <w:t>ilje</w:t>
      </w:r>
      <w:r w:rsidRPr="00D616DF">
        <w:rPr>
          <w:sz w:val="22"/>
          <w:szCs w:val="22"/>
          <w:lang w:val="sr-Latn-ME"/>
        </w:rPr>
        <w:t>ženo je kod 0,5% pacijenata, a prom</w:t>
      </w:r>
      <w:r w:rsidR="0085439C" w:rsidRPr="00D616DF">
        <w:rPr>
          <w:sz w:val="22"/>
          <w:szCs w:val="22"/>
          <w:lang w:val="sr-Latn-ME"/>
        </w:rPr>
        <w:t>j</w:t>
      </w:r>
      <w:r w:rsidRPr="00D616DF">
        <w:rPr>
          <w:sz w:val="22"/>
          <w:szCs w:val="22"/>
          <w:lang w:val="sr-Latn-ME"/>
        </w:rPr>
        <w:t>ene u odnosu na početne vr</w:t>
      </w:r>
      <w:r w:rsidR="0085439C" w:rsidRPr="00D616DF">
        <w:rPr>
          <w:sz w:val="22"/>
          <w:szCs w:val="22"/>
          <w:lang w:val="sr-Latn-ME"/>
        </w:rPr>
        <w:t>ij</w:t>
      </w:r>
      <w:r w:rsidRPr="00D616DF">
        <w:rPr>
          <w:sz w:val="22"/>
          <w:szCs w:val="22"/>
          <w:lang w:val="sr-Latn-ME"/>
        </w:rPr>
        <w:t>ednosti veće od 60 ms zab</w:t>
      </w:r>
      <w:r w:rsidR="0085439C" w:rsidRPr="00D616DF">
        <w:rPr>
          <w:sz w:val="22"/>
          <w:szCs w:val="22"/>
          <w:lang w:val="sr-Latn-ME"/>
        </w:rPr>
        <w:t>ilj</w:t>
      </w:r>
      <w:r w:rsidRPr="00D616DF">
        <w:rPr>
          <w:sz w:val="22"/>
          <w:szCs w:val="22"/>
          <w:lang w:val="sr-Latn-ME"/>
        </w:rPr>
        <w:t xml:space="preserve">ežene su kod 1,1% od 450 </w:t>
      </w:r>
      <w:r w:rsidR="0085439C" w:rsidRPr="00D616DF">
        <w:rPr>
          <w:sz w:val="22"/>
          <w:szCs w:val="22"/>
          <w:lang w:val="sr-Latn-ME"/>
        </w:rPr>
        <w:t>pacijenata sa solidnim tumorima; o</w:t>
      </w:r>
      <w:r w:rsidRPr="00D616DF">
        <w:rPr>
          <w:sz w:val="22"/>
          <w:szCs w:val="22"/>
          <w:lang w:val="sr-Latn-ME"/>
        </w:rPr>
        <w:t>ba ova parametra prepoznata su kao potencijalno značajne prom</w:t>
      </w:r>
      <w:r w:rsidR="0085439C" w:rsidRPr="00D616DF">
        <w:rPr>
          <w:sz w:val="22"/>
          <w:szCs w:val="22"/>
          <w:lang w:val="sr-Latn-ME"/>
        </w:rPr>
        <w:t>j</w:t>
      </w:r>
      <w:r w:rsidRPr="00D616DF">
        <w:rPr>
          <w:sz w:val="22"/>
          <w:szCs w:val="22"/>
          <w:lang w:val="sr-Latn-ME"/>
        </w:rPr>
        <w:t xml:space="preserve">ene. U koncentracijama otprilike dva puta većim od terapijskih pokazano je da sunitinib produžava interval QTcF (Fridericia </w:t>
      </w:r>
      <w:r w:rsidR="00780964" w:rsidRPr="00D616DF">
        <w:rPr>
          <w:sz w:val="22"/>
          <w:szCs w:val="22"/>
          <w:lang w:val="sr-Latn-ME"/>
        </w:rPr>
        <w:t xml:space="preserve">QT </w:t>
      </w:r>
      <w:r w:rsidR="0085439C" w:rsidRPr="00D616DF">
        <w:rPr>
          <w:sz w:val="22"/>
          <w:szCs w:val="22"/>
          <w:lang w:val="sr-Latn-ME"/>
        </w:rPr>
        <w:t>korekcija</w:t>
      </w:r>
      <w:r w:rsidRPr="00D616DF">
        <w:rPr>
          <w:sz w:val="22"/>
          <w:szCs w:val="22"/>
          <w:lang w:val="sr-Latn-ME"/>
        </w:rPr>
        <w:t xml:space="preserve">). </w:t>
      </w:r>
    </w:p>
    <w:p w:rsidR="0085439C" w:rsidRPr="00D616DF" w:rsidRDefault="0085439C" w:rsidP="00E576F4">
      <w:pPr>
        <w:jc w:val="both"/>
        <w:rPr>
          <w:sz w:val="22"/>
          <w:szCs w:val="22"/>
          <w:lang w:val="sr-Latn-ME"/>
        </w:rPr>
      </w:pPr>
    </w:p>
    <w:p w:rsidR="00BA26AD" w:rsidRPr="00D616DF" w:rsidRDefault="00043A94" w:rsidP="00E576F4">
      <w:pPr>
        <w:jc w:val="both"/>
        <w:rPr>
          <w:sz w:val="22"/>
          <w:szCs w:val="22"/>
          <w:lang w:val="sr-Latn-ME"/>
        </w:rPr>
      </w:pPr>
      <w:r w:rsidRPr="00D616DF">
        <w:rPr>
          <w:sz w:val="22"/>
          <w:szCs w:val="22"/>
          <w:lang w:val="sr-Latn-ME"/>
        </w:rPr>
        <w:t xml:space="preserve">Produženje QTc intervala ispitivano je u kliničkoj studiji </w:t>
      </w:r>
      <w:r w:rsidR="00CA0439" w:rsidRPr="00D616DF">
        <w:rPr>
          <w:sz w:val="22"/>
          <w:szCs w:val="22"/>
          <w:lang w:val="sr-Latn-ME"/>
        </w:rPr>
        <w:t>sa</w:t>
      </w:r>
      <w:r w:rsidRPr="00D616DF">
        <w:rPr>
          <w:sz w:val="22"/>
          <w:szCs w:val="22"/>
          <w:lang w:val="sr-Latn-ME"/>
        </w:rPr>
        <w:t xml:space="preserve"> 24 pacijenta, starosti 20-87 godina, koji su imali uznapredovalu malignu bolest. Rezultati ovog ispitivanja pokazali su da je sunitinib imao dejstvo na QTc interval (definisan kao srednja prom</w:t>
      </w:r>
      <w:r w:rsidR="00780964" w:rsidRPr="00D616DF">
        <w:rPr>
          <w:sz w:val="22"/>
          <w:szCs w:val="22"/>
          <w:lang w:val="sr-Latn-ME"/>
        </w:rPr>
        <w:t>j</w:t>
      </w:r>
      <w:r w:rsidRPr="00D616DF">
        <w:rPr>
          <w:sz w:val="22"/>
          <w:szCs w:val="22"/>
          <w:lang w:val="sr-Latn-ME"/>
        </w:rPr>
        <w:t xml:space="preserve">ena podešena za placebo &gt;10 ms sa gornjom granicom 90% intervala pouzdanosti </w:t>
      </w:r>
      <w:r w:rsidR="00780964" w:rsidRPr="00D616DF">
        <w:rPr>
          <w:sz w:val="22"/>
          <w:szCs w:val="22"/>
          <w:lang w:val="sr-Latn-ME"/>
        </w:rPr>
        <w:t xml:space="preserve">[eng. </w:t>
      </w:r>
      <w:r w:rsidR="00780964" w:rsidRPr="00D616DF">
        <w:rPr>
          <w:i/>
          <w:sz w:val="22"/>
          <w:szCs w:val="22"/>
          <w:lang w:val="sr-Latn-ME"/>
        </w:rPr>
        <w:t>confidence interval</w:t>
      </w:r>
      <w:r w:rsidR="00780964" w:rsidRPr="00D616DF">
        <w:rPr>
          <w:sz w:val="22"/>
          <w:szCs w:val="22"/>
          <w:lang w:val="sr-Latn-ME"/>
        </w:rPr>
        <w:t xml:space="preserve"> – CI] </w:t>
      </w:r>
      <w:r w:rsidRPr="00D616DF">
        <w:rPr>
          <w:sz w:val="22"/>
          <w:szCs w:val="22"/>
          <w:lang w:val="sr-Latn-ME"/>
        </w:rPr>
        <w:t>&gt;15 ms) pri terapijsk</w:t>
      </w:r>
      <w:r w:rsidR="00800F4F" w:rsidRPr="00D616DF">
        <w:rPr>
          <w:sz w:val="22"/>
          <w:szCs w:val="22"/>
          <w:lang w:val="sr-Latn-ME"/>
        </w:rPr>
        <w:t>oj</w:t>
      </w:r>
      <w:r w:rsidRPr="00D616DF">
        <w:rPr>
          <w:sz w:val="22"/>
          <w:szCs w:val="22"/>
          <w:lang w:val="sr-Latn-ME"/>
        </w:rPr>
        <w:t xml:space="preserve"> koncentracij</w:t>
      </w:r>
      <w:r w:rsidR="00800F4F" w:rsidRPr="00D616DF">
        <w:rPr>
          <w:sz w:val="22"/>
          <w:szCs w:val="22"/>
          <w:lang w:val="sr-Latn-ME"/>
        </w:rPr>
        <w:t>i</w:t>
      </w:r>
      <w:r w:rsidRPr="00D616DF">
        <w:rPr>
          <w:sz w:val="22"/>
          <w:szCs w:val="22"/>
          <w:lang w:val="sr-Latn-ME"/>
        </w:rPr>
        <w:t xml:space="preserve"> (3. dana) korišćenjem metode korekcije osnovne vr</w:t>
      </w:r>
      <w:r w:rsidR="00BA26AD" w:rsidRPr="00D616DF">
        <w:rPr>
          <w:sz w:val="22"/>
          <w:szCs w:val="22"/>
          <w:lang w:val="sr-Latn-ME"/>
        </w:rPr>
        <w:t>ij</w:t>
      </w:r>
      <w:r w:rsidRPr="00D616DF">
        <w:rPr>
          <w:sz w:val="22"/>
          <w:szCs w:val="22"/>
          <w:lang w:val="sr-Latn-ME"/>
        </w:rPr>
        <w:t>ednosti istog dana, i pri koncentracijama većim od terapijsk</w:t>
      </w:r>
      <w:r w:rsidR="00800F4F" w:rsidRPr="00D616DF">
        <w:rPr>
          <w:sz w:val="22"/>
          <w:szCs w:val="22"/>
          <w:lang w:val="sr-Latn-ME"/>
        </w:rPr>
        <w:t>e</w:t>
      </w:r>
      <w:r w:rsidRPr="00D616DF">
        <w:rPr>
          <w:sz w:val="22"/>
          <w:szCs w:val="22"/>
          <w:lang w:val="sr-Latn-ME"/>
        </w:rPr>
        <w:t xml:space="preserve"> (9. dana) korišćenjem ob</w:t>
      </w:r>
      <w:r w:rsidR="00BA26AD" w:rsidRPr="00D616DF">
        <w:rPr>
          <w:sz w:val="22"/>
          <w:szCs w:val="22"/>
          <w:lang w:val="sr-Latn-ME"/>
        </w:rPr>
        <w:t>j</w:t>
      </w:r>
      <w:r w:rsidRPr="00D616DF">
        <w:rPr>
          <w:sz w:val="22"/>
          <w:szCs w:val="22"/>
          <w:lang w:val="sr-Latn-ME"/>
        </w:rPr>
        <w:t>e metode korekcije osnovnih vr</w:t>
      </w:r>
      <w:r w:rsidR="00BA26AD" w:rsidRPr="00D616DF">
        <w:rPr>
          <w:sz w:val="22"/>
          <w:szCs w:val="22"/>
          <w:lang w:val="sr-Latn-ME"/>
        </w:rPr>
        <w:t>ij</w:t>
      </w:r>
      <w:r w:rsidRPr="00D616DF">
        <w:rPr>
          <w:sz w:val="22"/>
          <w:szCs w:val="22"/>
          <w:lang w:val="sr-Latn-ME"/>
        </w:rPr>
        <w:t>ednosti. Nijedan pacijent nije imao vr</w:t>
      </w:r>
      <w:r w:rsidR="00BA26AD" w:rsidRPr="00D616DF">
        <w:rPr>
          <w:sz w:val="22"/>
          <w:szCs w:val="22"/>
          <w:lang w:val="sr-Latn-ME"/>
        </w:rPr>
        <w:t>ij</w:t>
      </w:r>
      <w:r w:rsidRPr="00D616DF">
        <w:rPr>
          <w:sz w:val="22"/>
          <w:szCs w:val="22"/>
          <w:lang w:val="sr-Latn-ME"/>
        </w:rPr>
        <w:t>ednosti QTc intervala &gt;</w:t>
      </w:r>
      <w:r w:rsidR="00800F4F" w:rsidRPr="00D616DF">
        <w:rPr>
          <w:sz w:val="22"/>
          <w:szCs w:val="22"/>
          <w:lang w:val="sr-Latn-ME"/>
        </w:rPr>
        <w:t xml:space="preserve"> </w:t>
      </w:r>
      <w:r w:rsidRPr="00D616DF">
        <w:rPr>
          <w:sz w:val="22"/>
          <w:szCs w:val="22"/>
          <w:lang w:val="sr-Latn-ME"/>
        </w:rPr>
        <w:t>500 ms. Iako je dejstvo na QTcF interval zab</w:t>
      </w:r>
      <w:r w:rsidR="00BA26AD" w:rsidRPr="00D616DF">
        <w:rPr>
          <w:sz w:val="22"/>
          <w:szCs w:val="22"/>
          <w:lang w:val="sr-Latn-ME"/>
        </w:rPr>
        <w:t>ilje</w:t>
      </w:r>
      <w:r w:rsidRPr="00D616DF">
        <w:rPr>
          <w:sz w:val="22"/>
          <w:szCs w:val="22"/>
          <w:lang w:val="sr-Latn-ME"/>
        </w:rPr>
        <w:t>ženo 3. dana 24 časa po davanju doze (tj. pri terapijsk</w:t>
      </w:r>
      <w:r w:rsidR="00800F4F" w:rsidRPr="00D616DF">
        <w:rPr>
          <w:sz w:val="22"/>
          <w:szCs w:val="22"/>
          <w:lang w:val="sr-Latn-ME"/>
        </w:rPr>
        <w:t>oj</w:t>
      </w:r>
      <w:r w:rsidRPr="00D616DF">
        <w:rPr>
          <w:sz w:val="22"/>
          <w:szCs w:val="22"/>
          <w:lang w:val="sr-Latn-ME"/>
        </w:rPr>
        <w:t xml:space="preserve"> koncentracij</w:t>
      </w:r>
      <w:r w:rsidR="00800F4F" w:rsidRPr="00D616DF">
        <w:rPr>
          <w:sz w:val="22"/>
          <w:szCs w:val="22"/>
          <w:lang w:val="sr-Latn-ME"/>
        </w:rPr>
        <w:t>i</w:t>
      </w:r>
      <w:r w:rsidRPr="00D616DF">
        <w:rPr>
          <w:sz w:val="22"/>
          <w:szCs w:val="22"/>
          <w:lang w:val="sr-Latn-ME"/>
        </w:rPr>
        <w:t xml:space="preserve"> u plazmi koj</w:t>
      </w:r>
      <w:r w:rsidR="00800F4F" w:rsidRPr="00D616DF">
        <w:rPr>
          <w:sz w:val="22"/>
          <w:szCs w:val="22"/>
          <w:lang w:val="sr-Latn-ME"/>
        </w:rPr>
        <w:t>a</w:t>
      </w:r>
      <w:r w:rsidRPr="00D616DF">
        <w:rPr>
          <w:sz w:val="22"/>
          <w:szCs w:val="22"/>
          <w:lang w:val="sr-Latn-ME"/>
        </w:rPr>
        <w:t xml:space="preserve"> se očekuj</w:t>
      </w:r>
      <w:r w:rsidR="00800F4F" w:rsidRPr="00D616DF">
        <w:rPr>
          <w:sz w:val="22"/>
          <w:szCs w:val="22"/>
          <w:lang w:val="sr-Latn-ME"/>
        </w:rPr>
        <w:t>e</w:t>
      </w:r>
      <w:r w:rsidRPr="00D616DF">
        <w:rPr>
          <w:sz w:val="22"/>
          <w:szCs w:val="22"/>
          <w:lang w:val="sr-Latn-ME"/>
        </w:rPr>
        <w:t xml:space="preserve"> posl</w:t>
      </w:r>
      <w:r w:rsidR="00BA26AD" w:rsidRPr="00D616DF">
        <w:rPr>
          <w:sz w:val="22"/>
          <w:szCs w:val="22"/>
          <w:lang w:val="sr-Latn-ME"/>
        </w:rPr>
        <w:t>ij</w:t>
      </w:r>
      <w:r w:rsidRPr="00D616DF">
        <w:rPr>
          <w:sz w:val="22"/>
          <w:szCs w:val="22"/>
          <w:lang w:val="sr-Latn-ME"/>
        </w:rPr>
        <w:t>e preporučene početne doze od 50 mg) sa metodom korekcije osnovne vr</w:t>
      </w:r>
      <w:r w:rsidR="00BA26AD" w:rsidRPr="00D616DF">
        <w:rPr>
          <w:sz w:val="22"/>
          <w:szCs w:val="22"/>
          <w:lang w:val="sr-Latn-ME"/>
        </w:rPr>
        <w:t>ij</w:t>
      </w:r>
      <w:r w:rsidRPr="00D616DF">
        <w:rPr>
          <w:sz w:val="22"/>
          <w:szCs w:val="22"/>
          <w:lang w:val="sr-Latn-ME"/>
        </w:rPr>
        <w:t xml:space="preserve">ednosti istog dana, klinički značaj ovog nalaza nije jasan. </w:t>
      </w:r>
    </w:p>
    <w:p w:rsidR="00BA26AD" w:rsidRPr="00D616DF" w:rsidRDefault="00BA26AD" w:rsidP="00E576F4">
      <w:pPr>
        <w:jc w:val="both"/>
        <w:rPr>
          <w:sz w:val="22"/>
          <w:szCs w:val="22"/>
          <w:lang w:val="sr-Latn-ME"/>
        </w:rPr>
      </w:pPr>
    </w:p>
    <w:p w:rsidR="00BA26AD" w:rsidRPr="00D616DF" w:rsidRDefault="00043A94" w:rsidP="00E576F4">
      <w:pPr>
        <w:jc w:val="both"/>
        <w:rPr>
          <w:sz w:val="22"/>
          <w:szCs w:val="22"/>
          <w:lang w:val="sr-Latn-ME"/>
        </w:rPr>
      </w:pPr>
      <w:r w:rsidRPr="00D616DF">
        <w:rPr>
          <w:sz w:val="22"/>
          <w:szCs w:val="22"/>
          <w:lang w:val="sr-Latn-ME"/>
        </w:rPr>
        <w:t>Korišćenjem sveobuhvatnih serijskih EKG proc</w:t>
      </w:r>
      <w:r w:rsidR="00BA26AD" w:rsidRPr="00D616DF">
        <w:rPr>
          <w:sz w:val="22"/>
          <w:szCs w:val="22"/>
          <w:lang w:val="sr-Latn-ME"/>
        </w:rPr>
        <w:t>j</w:t>
      </w:r>
      <w:r w:rsidRPr="00D616DF">
        <w:rPr>
          <w:sz w:val="22"/>
          <w:szCs w:val="22"/>
          <w:lang w:val="sr-Latn-ME"/>
        </w:rPr>
        <w:t>ena u vremenskim momentima koji odgovaraju izloženosti terapijskim dozama ili dozama koje su veće od terapijskih, ni kod jednog od pacijenata u analiziranoj populaciji i populaciji koja je trebalo da se l</w:t>
      </w:r>
      <w:r w:rsidR="00BA26AD" w:rsidRPr="00D616DF">
        <w:rPr>
          <w:sz w:val="22"/>
          <w:szCs w:val="22"/>
          <w:lang w:val="sr-Latn-ME"/>
        </w:rPr>
        <w:t>ij</w:t>
      </w:r>
      <w:r w:rsidRPr="00D616DF">
        <w:rPr>
          <w:sz w:val="22"/>
          <w:szCs w:val="22"/>
          <w:lang w:val="sr-Latn-ME"/>
        </w:rPr>
        <w:t xml:space="preserve">eči (engl. </w:t>
      </w:r>
      <w:r w:rsidRPr="00D616DF">
        <w:rPr>
          <w:i/>
          <w:sz w:val="22"/>
          <w:szCs w:val="22"/>
          <w:lang w:val="sr-Latn-ME"/>
        </w:rPr>
        <w:t>intent to treat</w:t>
      </w:r>
      <w:r w:rsidRPr="00D616DF">
        <w:rPr>
          <w:sz w:val="22"/>
          <w:szCs w:val="22"/>
          <w:lang w:val="sr-Latn-ME"/>
        </w:rPr>
        <w:t xml:space="preserve"> – ITT) nije došlo do produženja QTc intervala koje bi se smatralo „teškim“ (tj. gradusa 3 ili većem po verziji 3.0 vodiča Zajedničkih kriterijuma za terminologiju neželjenih reakcija (engl. </w:t>
      </w:r>
      <w:r w:rsidRPr="00D616DF">
        <w:rPr>
          <w:i/>
          <w:sz w:val="22"/>
          <w:szCs w:val="22"/>
          <w:lang w:val="sr-Latn-ME"/>
        </w:rPr>
        <w:t>Common Terminology Criteria for Adverse Events</w:t>
      </w:r>
      <w:r w:rsidR="00BA26AD" w:rsidRPr="00D616DF">
        <w:rPr>
          <w:sz w:val="22"/>
          <w:szCs w:val="22"/>
          <w:lang w:val="sr-Latn-ME"/>
        </w:rPr>
        <w:t xml:space="preserve"> - </w:t>
      </w:r>
      <w:r w:rsidRPr="00D616DF">
        <w:rPr>
          <w:sz w:val="22"/>
          <w:szCs w:val="22"/>
          <w:lang w:val="sr-Latn-ME"/>
        </w:rPr>
        <w:t xml:space="preserve">CTCAE). </w:t>
      </w:r>
    </w:p>
    <w:p w:rsidR="003F31B3" w:rsidRPr="00D616DF" w:rsidRDefault="003F31B3" w:rsidP="00E576F4">
      <w:pPr>
        <w:jc w:val="both"/>
        <w:rPr>
          <w:sz w:val="22"/>
          <w:szCs w:val="22"/>
          <w:lang w:val="sr-Latn-ME"/>
        </w:rPr>
      </w:pPr>
    </w:p>
    <w:p w:rsidR="00E576F4" w:rsidRPr="00D616DF" w:rsidRDefault="00043A94" w:rsidP="00E576F4">
      <w:pPr>
        <w:jc w:val="both"/>
        <w:rPr>
          <w:rFonts w:eastAsia="Calibri"/>
          <w:sz w:val="22"/>
          <w:szCs w:val="22"/>
          <w:u w:val="single"/>
          <w:lang w:val="sr-Latn-ME"/>
        </w:rPr>
      </w:pPr>
      <w:r w:rsidRPr="00D616DF">
        <w:rPr>
          <w:sz w:val="22"/>
          <w:szCs w:val="22"/>
          <w:lang w:val="sr-Latn-ME"/>
        </w:rPr>
        <w:t>Pri terapijskim koncentracijama u plazmi, maksimalna srednja prom</w:t>
      </w:r>
      <w:r w:rsidR="00BA26AD" w:rsidRPr="00D616DF">
        <w:rPr>
          <w:sz w:val="22"/>
          <w:szCs w:val="22"/>
          <w:lang w:val="sr-Latn-ME"/>
        </w:rPr>
        <w:t>jena QTcF intervala (</w:t>
      </w:r>
      <w:r w:rsidR="00D12BAC" w:rsidRPr="00D616DF">
        <w:rPr>
          <w:rStyle w:val="Emphasis"/>
          <w:bCs/>
          <w:i w:val="0"/>
          <w:iCs w:val="0"/>
          <w:sz w:val="22"/>
          <w:szCs w:val="22"/>
          <w:shd w:val="clear" w:color="auto" w:fill="FFFFFF"/>
          <w:lang w:val="sr-Latn-ME"/>
        </w:rPr>
        <w:t>Fridericia korekcija</w:t>
      </w:r>
      <w:r w:rsidRPr="00D616DF">
        <w:rPr>
          <w:sz w:val="22"/>
          <w:szCs w:val="22"/>
          <w:lang w:val="sr-Latn-ME"/>
        </w:rPr>
        <w:t>) u odnosu na početne vr</w:t>
      </w:r>
      <w:r w:rsidR="00D12BAC" w:rsidRPr="00D616DF">
        <w:rPr>
          <w:sz w:val="22"/>
          <w:szCs w:val="22"/>
          <w:lang w:val="sr-Latn-ME"/>
        </w:rPr>
        <w:t>ij</w:t>
      </w:r>
      <w:r w:rsidRPr="00D616DF">
        <w:rPr>
          <w:sz w:val="22"/>
          <w:szCs w:val="22"/>
          <w:lang w:val="sr-Latn-ME"/>
        </w:rPr>
        <w:t>ednosti je bila 9 msec (90% CI: 15,1 msec). Pri koncentracijama otprilike dva puta većim od terapijskih, maksimalna prom</w:t>
      </w:r>
      <w:r w:rsidR="006728A9" w:rsidRPr="00D616DF">
        <w:rPr>
          <w:sz w:val="22"/>
          <w:szCs w:val="22"/>
          <w:lang w:val="sr-Latn-ME"/>
        </w:rPr>
        <w:t>j</w:t>
      </w:r>
      <w:r w:rsidRPr="00D616DF">
        <w:rPr>
          <w:sz w:val="22"/>
          <w:szCs w:val="22"/>
          <w:lang w:val="sr-Latn-ME"/>
        </w:rPr>
        <w:t>ena QTcF intervala u odnosu na početne vr</w:t>
      </w:r>
      <w:r w:rsidR="00D12BAC" w:rsidRPr="00D616DF">
        <w:rPr>
          <w:sz w:val="22"/>
          <w:szCs w:val="22"/>
          <w:lang w:val="sr-Latn-ME"/>
        </w:rPr>
        <w:t>ij</w:t>
      </w:r>
      <w:r w:rsidRPr="00D616DF">
        <w:rPr>
          <w:sz w:val="22"/>
          <w:szCs w:val="22"/>
          <w:lang w:val="sr-Latn-ME"/>
        </w:rPr>
        <w:t>ednosti iznosila je 15,4 msec (90% CI: 22,4 msec). Moksifloksacin (400 mg) koji je korišćen kao pozitivna kontrola, pokazao je maksimalnu srednju prom</w:t>
      </w:r>
      <w:r w:rsidR="00D12BAC" w:rsidRPr="00D616DF">
        <w:rPr>
          <w:sz w:val="22"/>
          <w:szCs w:val="22"/>
          <w:lang w:val="sr-Latn-ME"/>
        </w:rPr>
        <w:t>j</w:t>
      </w:r>
      <w:r w:rsidRPr="00D616DF">
        <w:rPr>
          <w:sz w:val="22"/>
          <w:szCs w:val="22"/>
          <w:lang w:val="sr-Latn-ME"/>
        </w:rPr>
        <w:t>enu QTcF intervala od 5,6 msec u odnosu na početne vr</w:t>
      </w:r>
      <w:r w:rsidR="00D12BAC" w:rsidRPr="00D616DF">
        <w:rPr>
          <w:sz w:val="22"/>
          <w:szCs w:val="22"/>
          <w:lang w:val="sr-Latn-ME"/>
        </w:rPr>
        <w:t>ij</w:t>
      </w:r>
      <w:r w:rsidRPr="00D616DF">
        <w:rPr>
          <w:sz w:val="22"/>
          <w:szCs w:val="22"/>
          <w:lang w:val="sr-Latn-ME"/>
        </w:rPr>
        <w:t>ednosti. Nijedan ispitanik nije iskusio veći uticaj na QTc interval od definisanog gradusom 2 (verzija 3.0 vodiča CTCAE) (vid</w:t>
      </w:r>
      <w:r w:rsidR="00D12BAC" w:rsidRPr="00D616DF">
        <w:rPr>
          <w:sz w:val="22"/>
          <w:szCs w:val="22"/>
          <w:lang w:val="sr-Latn-ME"/>
        </w:rPr>
        <w:t>j</w:t>
      </w:r>
      <w:r w:rsidRPr="00D616DF">
        <w:rPr>
          <w:sz w:val="22"/>
          <w:szCs w:val="22"/>
          <w:lang w:val="sr-Latn-ME"/>
        </w:rPr>
        <w:t xml:space="preserve">eti </w:t>
      </w:r>
      <w:r w:rsidR="00FB224A" w:rsidRPr="00D616DF">
        <w:rPr>
          <w:sz w:val="22"/>
          <w:szCs w:val="22"/>
          <w:lang w:val="sr-Latn-ME"/>
        </w:rPr>
        <w:t>dio</w:t>
      </w:r>
      <w:r w:rsidRPr="00D616DF">
        <w:rPr>
          <w:sz w:val="22"/>
          <w:szCs w:val="22"/>
          <w:lang w:val="sr-Latn-ME"/>
        </w:rPr>
        <w:t xml:space="preserve"> 4.4).</w:t>
      </w:r>
    </w:p>
    <w:p w:rsidR="00043A94" w:rsidRPr="00D616DF" w:rsidRDefault="00043A94" w:rsidP="00E576F4">
      <w:pPr>
        <w:jc w:val="both"/>
        <w:rPr>
          <w:rFonts w:eastAsia="Calibri"/>
          <w:sz w:val="22"/>
          <w:szCs w:val="22"/>
          <w:u w:val="single"/>
          <w:lang w:val="sr-Latn-ME"/>
        </w:rPr>
      </w:pPr>
    </w:p>
    <w:p w:rsidR="00D12BAC" w:rsidRPr="00D616DF" w:rsidRDefault="00043A94" w:rsidP="00E576F4">
      <w:pPr>
        <w:jc w:val="both"/>
        <w:rPr>
          <w:sz w:val="22"/>
          <w:szCs w:val="22"/>
          <w:u w:val="single"/>
          <w:lang w:val="sr-Latn-ME"/>
        </w:rPr>
      </w:pPr>
      <w:r w:rsidRPr="00D616DF">
        <w:rPr>
          <w:sz w:val="22"/>
          <w:szCs w:val="22"/>
          <w:u w:val="single"/>
          <w:lang w:val="sr-Latn-ME"/>
        </w:rPr>
        <w:t>Dugoročna bezb</w:t>
      </w:r>
      <w:r w:rsidR="00D12BAC" w:rsidRPr="00D616DF">
        <w:rPr>
          <w:sz w:val="22"/>
          <w:szCs w:val="22"/>
          <w:u w:val="single"/>
          <w:lang w:val="sr-Latn-ME"/>
        </w:rPr>
        <w:t>j</w:t>
      </w:r>
      <w:r w:rsidRPr="00D616DF">
        <w:rPr>
          <w:sz w:val="22"/>
          <w:szCs w:val="22"/>
          <w:u w:val="single"/>
          <w:lang w:val="sr-Latn-ME"/>
        </w:rPr>
        <w:t xml:space="preserve">ednost kod MRCC </w:t>
      </w:r>
    </w:p>
    <w:p w:rsidR="00043A94" w:rsidRPr="00D616DF" w:rsidRDefault="00043A94" w:rsidP="00E576F4">
      <w:pPr>
        <w:jc w:val="both"/>
        <w:rPr>
          <w:rFonts w:eastAsia="Calibri"/>
          <w:sz w:val="22"/>
          <w:szCs w:val="22"/>
          <w:u w:val="single"/>
          <w:lang w:val="sr-Latn-ME"/>
        </w:rPr>
      </w:pPr>
      <w:r w:rsidRPr="00D616DF">
        <w:rPr>
          <w:sz w:val="22"/>
          <w:szCs w:val="22"/>
          <w:lang w:val="sr-Latn-ME"/>
        </w:rPr>
        <w:t>Dugoročna bezb</w:t>
      </w:r>
      <w:r w:rsidR="00D12BAC" w:rsidRPr="00D616DF">
        <w:rPr>
          <w:sz w:val="22"/>
          <w:szCs w:val="22"/>
          <w:lang w:val="sr-Latn-ME"/>
        </w:rPr>
        <w:t>j</w:t>
      </w:r>
      <w:r w:rsidRPr="00D616DF">
        <w:rPr>
          <w:sz w:val="22"/>
          <w:szCs w:val="22"/>
          <w:lang w:val="sr-Latn-ME"/>
        </w:rPr>
        <w:t>ednost prim</w:t>
      </w:r>
      <w:r w:rsidR="00D12BAC" w:rsidRPr="00D616DF">
        <w:rPr>
          <w:sz w:val="22"/>
          <w:szCs w:val="22"/>
          <w:lang w:val="sr-Latn-ME"/>
        </w:rPr>
        <w:t>j</w:t>
      </w:r>
      <w:r w:rsidRPr="00D616DF">
        <w:rPr>
          <w:sz w:val="22"/>
          <w:szCs w:val="22"/>
          <w:lang w:val="sr-Latn-ME"/>
        </w:rPr>
        <w:t>ene sunitiniba kod pacijenata sa MRCC analizirana je na osnovu podataka iz 9 završenih kliničkih studija sprovedenih na 5739 pacijentata refraktornih na terapiju bevacizumabom i citokinima gd</w:t>
      </w:r>
      <w:r w:rsidR="00D12BAC" w:rsidRPr="00D616DF">
        <w:rPr>
          <w:sz w:val="22"/>
          <w:szCs w:val="22"/>
          <w:lang w:val="sr-Latn-ME"/>
        </w:rPr>
        <w:t>j</w:t>
      </w:r>
      <w:r w:rsidRPr="00D616DF">
        <w:rPr>
          <w:sz w:val="22"/>
          <w:szCs w:val="22"/>
          <w:lang w:val="sr-Latn-ME"/>
        </w:rPr>
        <w:t>e je sunitinib prim</w:t>
      </w:r>
      <w:r w:rsidR="00D12BAC" w:rsidRPr="00D616DF">
        <w:rPr>
          <w:sz w:val="22"/>
          <w:szCs w:val="22"/>
          <w:lang w:val="sr-Latn-ME"/>
        </w:rPr>
        <w:t>j</w:t>
      </w:r>
      <w:r w:rsidRPr="00D616DF">
        <w:rPr>
          <w:sz w:val="22"/>
          <w:szCs w:val="22"/>
          <w:lang w:val="sr-Latn-ME"/>
        </w:rPr>
        <w:t>enjivan kao prva linija terapije, od kojih je 807 (14%) l</w:t>
      </w:r>
      <w:r w:rsidR="00D12BAC" w:rsidRPr="00D616DF">
        <w:rPr>
          <w:sz w:val="22"/>
          <w:szCs w:val="22"/>
          <w:lang w:val="sr-Latn-ME"/>
        </w:rPr>
        <w:t>ij</w:t>
      </w:r>
      <w:r w:rsidRPr="00D616DF">
        <w:rPr>
          <w:sz w:val="22"/>
          <w:szCs w:val="22"/>
          <w:lang w:val="sr-Latn-ME"/>
        </w:rPr>
        <w:t>ečeno u periodu ≥ 2 godine do 6 godina. Kod 807 pacijenata koji su primali dugoročnu terapiju sunitinibom, većina neželjenih reakcija povezanih sa terapijom inicijalno se javila tokom prvih 6 m</w:t>
      </w:r>
      <w:r w:rsidR="00D12BAC" w:rsidRPr="00D616DF">
        <w:rPr>
          <w:sz w:val="22"/>
          <w:szCs w:val="22"/>
          <w:lang w:val="sr-Latn-ME"/>
        </w:rPr>
        <w:t>j</w:t>
      </w:r>
      <w:r w:rsidRPr="00D616DF">
        <w:rPr>
          <w:sz w:val="22"/>
          <w:szCs w:val="22"/>
          <w:lang w:val="sr-Latn-ME"/>
        </w:rPr>
        <w:t xml:space="preserve">eseci </w:t>
      </w:r>
      <w:r w:rsidR="00800F4F" w:rsidRPr="00D616DF">
        <w:rPr>
          <w:sz w:val="22"/>
          <w:szCs w:val="22"/>
          <w:lang w:val="sr-Latn-ME"/>
        </w:rPr>
        <w:t>do</w:t>
      </w:r>
      <w:r w:rsidRPr="00D616DF">
        <w:rPr>
          <w:sz w:val="22"/>
          <w:szCs w:val="22"/>
          <w:lang w:val="sr-Latn-ME"/>
        </w:rPr>
        <w:t xml:space="preserve"> godinu dana, a zatim se njihova učestalost održavala ili smanjivala, sa izuzetkom hipotireoidizma koji se postepeno pojačavao tokom vremena, sa novim slučajevima zab</w:t>
      </w:r>
      <w:r w:rsidR="00D12BAC" w:rsidRPr="00D616DF">
        <w:rPr>
          <w:sz w:val="22"/>
          <w:szCs w:val="22"/>
          <w:lang w:val="sr-Latn-ME"/>
        </w:rPr>
        <w:t>ilje</w:t>
      </w:r>
      <w:r w:rsidRPr="00D616DF">
        <w:rPr>
          <w:sz w:val="22"/>
          <w:szCs w:val="22"/>
          <w:lang w:val="sr-Latn-ME"/>
        </w:rPr>
        <w:t>ženim tokom perioda od 6 godina. Produžena prim</w:t>
      </w:r>
      <w:r w:rsidR="00D12BAC" w:rsidRPr="00D616DF">
        <w:rPr>
          <w:sz w:val="22"/>
          <w:szCs w:val="22"/>
          <w:lang w:val="sr-Latn-ME"/>
        </w:rPr>
        <w:t>j</w:t>
      </w:r>
      <w:r w:rsidRPr="00D616DF">
        <w:rPr>
          <w:sz w:val="22"/>
          <w:szCs w:val="22"/>
          <w:lang w:val="sr-Latn-ME"/>
        </w:rPr>
        <w:t>ena sunitiniba nije se mogla povezati sa novim tipovima neželjenih reakcija prouzrokovanih terapijom.</w:t>
      </w:r>
    </w:p>
    <w:p w:rsidR="00043A94" w:rsidRPr="00D616DF" w:rsidRDefault="00043A94" w:rsidP="00E576F4">
      <w:pPr>
        <w:jc w:val="both"/>
        <w:rPr>
          <w:rFonts w:eastAsia="Calibri"/>
          <w:sz w:val="22"/>
          <w:szCs w:val="22"/>
          <w:u w:val="single"/>
          <w:lang w:val="sr-Latn-ME"/>
        </w:rPr>
      </w:pPr>
    </w:p>
    <w:p w:rsidR="00D12BAC" w:rsidRPr="00D616DF" w:rsidRDefault="00043A94" w:rsidP="00E576F4">
      <w:pPr>
        <w:jc w:val="both"/>
        <w:rPr>
          <w:sz w:val="22"/>
          <w:szCs w:val="22"/>
          <w:u w:val="single"/>
          <w:lang w:val="sr-Latn-ME"/>
        </w:rPr>
      </w:pPr>
      <w:r w:rsidRPr="00D616DF">
        <w:rPr>
          <w:sz w:val="22"/>
          <w:szCs w:val="22"/>
          <w:u w:val="single"/>
          <w:lang w:val="sr-Latn-ME"/>
        </w:rPr>
        <w:t xml:space="preserve">Pedijatrijska populacija </w:t>
      </w:r>
    </w:p>
    <w:p w:rsidR="00DE218B" w:rsidRPr="00D616DF" w:rsidRDefault="00DE218B" w:rsidP="00E576F4">
      <w:pPr>
        <w:jc w:val="both"/>
        <w:rPr>
          <w:sz w:val="22"/>
          <w:szCs w:val="22"/>
          <w:lang w:val="sr-Latn-ME"/>
        </w:rPr>
      </w:pPr>
      <w:r w:rsidRPr="00D616DF">
        <w:rPr>
          <w:sz w:val="22"/>
          <w:szCs w:val="22"/>
          <w:lang w:val="sr-Latn-ME"/>
        </w:rPr>
        <w:t>Bezbjednosni profil sunitiniba ustanovljen je u studiji povećanja doze faze 1, otvorene studije faze 2 i jednostruke studije faze 1/2, kao i publikacija, kao što je opisano u nastavku.</w:t>
      </w:r>
    </w:p>
    <w:p w:rsidR="0046133E" w:rsidRPr="00D616DF" w:rsidRDefault="0046133E" w:rsidP="00E576F4">
      <w:pPr>
        <w:jc w:val="both"/>
        <w:rPr>
          <w:sz w:val="22"/>
          <w:szCs w:val="22"/>
          <w:lang w:val="sr-Latn-ME"/>
        </w:rPr>
      </w:pPr>
    </w:p>
    <w:p w:rsidR="00884F80" w:rsidRPr="00D616DF" w:rsidRDefault="00043A94" w:rsidP="00E576F4">
      <w:pPr>
        <w:jc w:val="both"/>
        <w:rPr>
          <w:sz w:val="22"/>
          <w:szCs w:val="22"/>
          <w:lang w:val="sr-Latn-ME"/>
        </w:rPr>
      </w:pPr>
      <w:r w:rsidRPr="00D616DF">
        <w:rPr>
          <w:sz w:val="22"/>
          <w:szCs w:val="22"/>
          <w:lang w:val="sr-Latn-ME"/>
        </w:rPr>
        <w:t xml:space="preserve">Ispitivanje povećanja doze faze 1 za oralni oblik sunitiniba sprovedeno je na 35 </w:t>
      </w:r>
      <w:r w:rsidR="00533AF8" w:rsidRPr="00D616DF">
        <w:rPr>
          <w:sz w:val="22"/>
          <w:szCs w:val="22"/>
          <w:lang w:val="sr-Latn-ME"/>
        </w:rPr>
        <w:t xml:space="preserve">pacijenata od kojih 30 </w:t>
      </w:r>
      <w:r w:rsidRPr="00D616DF">
        <w:rPr>
          <w:sz w:val="22"/>
          <w:szCs w:val="22"/>
          <w:lang w:val="sr-Latn-ME"/>
        </w:rPr>
        <w:t xml:space="preserve">pedijatrijskih </w:t>
      </w:r>
      <w:r w:rsidR="00533AF8" w:rsidRPr="00D616DF">
        <w:rPr>
          <w:sz w:val="22"/>
          <w:szCs w:val="22"/>
          <w:lang w:val="sr-Latn-ME"/>
        </w:rPr>
        <w:t xml:space="preserve">(uzrasta 3 do 17 godina) </w:t>
      </w:r>
      <w:r w:rsidRPr="00D616DF">
        <w:rPr>
          <w:sz w:val="22"/>
          <w:szCs w:val="22"/>
          <w:lang w:val="sr-Latn-ME"/>
        </w:rPr>
        <w:t xml:space="preserve">i </w:t>
      </w:r>
      <w:r w:rsidR="00533AF8" w:rsidRPr="00D616DF">
        <w:rPr>
          <w:sz w:val="22"/>
          <w:szCs w:val="22"/>
          <w:lang w:val="sr-Latn-ME"/>
        </w:rPr>
        <w:t xml:space="preserve">5 </w:t>
      </w:r>
      <w:r w:rsidRPr="00D616DF">
        <w:rPr>
          <w:sz w:val="22"/>
          <w:szCs w:val="22"/>
          <w:lang w:val="sr-Latn-ME"/>
        </w:rPr>
        <w:t xml:space="preserve">mlađih odraslih pacijenata (uzrasta </w:t>
      </w:r>
      <w:r w:rsidR="00533AF8" w:rsidRPr="00D616DF">
        <w:rPr>
          <w:sz w:val="22"/>
          <w:szCs w:val="22"/>
          <w:lang w:val="sr-Latn-ME"/>
        </w:rPr>
        <w:t xml:space="preserve">18 do </w:t>
      </w:r>
      <w:r w:rsidRPr="00D616DF">
        <w:rPr>
          <w:sz w:val="22"/>
          <w:szCs w:val="22"/>
          <w:lang w:val="sr-Latn-ME"/>
        </w:rPr>
        <w:t>21 godine) sa refraktornim solidnim tumorima, od kojih je većina imala tumor na mozgu kao primarnu dijagnozu. Svi učesnici u ispitivanju su imali neželjene reakcije na l</w:t>
      </w:r>
      <w:r w:rsidR="00533AF8" w:rsidRPr="00D616DF">
        <w:rPr>
          <w:sz w:val="22"/>
          <w:szCs w:val="22"/>
          <w:lang w:val="sr-Latn-ME"/>
        </w:rPr>
        <w:t>ij</w:t>
      </w:r>
      <w:r w:rsidRPr="00D616DF">
        <w:rPr>
          <w:sz w:val="22"/>
          <w:szCs w:val="22"/>
          <w:lang w:val="sr-Latn-ME"/>
        </w:rPr>
        <w:t>ek</w:t>
      </w:r>
      <w:r w:rsidR="00533AF8" w:rsidRPr="00D616DF">
        <w:rPr>
          <w:sz w:val="22"/>
          <w:szCs w:val="22"/>
          <w:lang w:val="sr-Latn-ME"/>
        </w:rPr>
        <w:t>;</w:t>
      </w:r>
      <w:r w:rsidRPr="00D616DF">
        <w:rPr>
          <w:sz w:val="22"/>
          <w:szCs w:val="22"/>
          <w:lang w:val="sr-Latn-ME"/>
        </w:rPr>
        <w:t xml:space="preserve"> većina ovih neželjenih reakcija je bila teška (gradus toksičnosti ≥</w:t>
      </w:r>
      <w:r w:rsidR="00884F80" w:rsidRPr="00D616DF">
        <w:rPr>
          <w:sz w:val="22"/>
          <w:szCs w:val="22"/>
          <w:lang w:val="sr-Latn-ME"/>
        </w:rPr>
        <w:t xml:space="preserve"> </w:t>
      </w:r>
      <w:r w:rsidRPr="00D616DF">
        <w:rPr>
          <w:sz w:val="22"/>
          <w:szCs w:val="22"/>
          <w:lang w:val="sr-Latn-ME"/>
        </w:rPr>
        <w:t xml:space="preserve">3) i uključivala je kardiološku toksičnost. </w:t>
      </w:r>
      <w:r w:rsidR="00533AF8" w:rsidRPr="00D616DF">
        <w:rPr>
          <w:sz w:val="22"/>
          <w:szCs w:val="22"/>
          <w:lang w:val="sr-Latn-ME"/>
        </w:rPr>
        <w:t>Najčešće neželjene reakcije  na lijek bile su gastrointestinalna (GI) toksičnost, neutropenija, zamor i po</w:t>
      </w:r>
      <w:r w:rsidR="008716C3" w:rsidRPr="00D616DF">
        <w:rPr>
          <w:sz w:val="22"/>
          <w:szCs w:val="22"/>
          <w:lang w:val="sr-Latn-ME"/>
        </w:rPr>
        <w:t>većanje</w:t>
      </w:r>
      <w:r w:rsidR="00533AF8" w:rsidRPr="00D616DF">
        <w:rPr>
          <w:sz w:val="22"/>
          <w:szCs w:val="22"/>
          <w:lang w:val="sr-Latn-ME"/>
        </w:rPr>
        <w:t xml:space="preserve"> </w:t>
      </w:r>
      <w:r w:rsidR="008716C3" w:rsidRPr="00D616DF">
        <w:rPr>
          <w:sz w:val="22"/>
          <w:szCs w:val="22"/>
          <w:lang w:val="sr-Latn-ME"/>
        </w:rPr>
        <w:t xml:space="preserve">vrijednosti </w:t>
      </w:r>
      <w:r w:rsidR="00533AF8" w:rsidRPr="00D616DF">
        <w:rPr>
          <w:sz w:val="22"/>
          <w:szCs w:val="22"/>
          <w:lang w:val="sr-Latn-ME"/>
        </w:rPr>
        <w:t xml:space="preserve">ALT. </w:t>
      </w:r>
      <w:r w:rsidRPr="00D616DF">
        <w:rPr>
          <w:sz w:val="22"/>
          <w:szCs w:val="22"/>
          <w:lang w:val="sr-Latn-ME"/>
        </w:rPr>
        <w:t xml:space="preserve">Rizik od kardioloških neželjenih reakcija je bio veći kod pedijatrijskih pacijenata koji su prethodno bili izloženi zračenju srca i antraciklinima u poređenju sa pedijatrijskim pacijentima bez prethodne izloženosti. </w:t>
      </w:r>
      <w:r w:rsidR="008716C3" w:rsidRPr="00D616DF">
        <w:rPr>
          <w:sz w:val="22"/>
          <w:szCs w:val="22"/>
          <w:lang w:val="sr-Latn-ME"/>
        </w:rPr>
        <w:t xml:space="preserve">Kod ovih pedijatrijskih pacijenata bez prethodne izloženosti antraciklinima ili zračenju srca, ustanovljena je maksimalna podnošljiva doza (eng. </w:t>
      </w:r>
      <w:r w:rsidR="008716C3" w:rsidRPr="00D616DF">
        <w:rPr>
          <w:i/>
          <w:sz w:val="22"/>
          <w:szCs w:val="22"/>
          <w:lang w:val="sr-Latn-ME"/>
        </w:rPr>
        <w:t>maximum tolerated dose</w:t>
      </w:r>
      <w:r w:rsidR="008716C3" w:rsidRPr="00D616DF">
        <w:rPr>
          <w:sz w:val="22"/>
          <w:szCs w:val="22"/>
          <w:lang w:val="sr-Latn-ME"/>
        </w:rPr>
        <w:t xml:space="preserve"> - MTD) </w:t>
      </w:r>
      <w:r w:rsidRPr="00D616DF">
        <w:rPr>
          <w:sz w:val="22"/>
          <w:szCs w:val="22"/>
          <w:lang w:val="sr-Latn-ME"/>
        </w:rPr>
        <w:t>(vid</w:t>
      </w:r>
      <w:r w:rsidR="008716C3" w:rsidRPr="00D616DF">
        <w:rPr>
          <w:sz w:val="22"/>
          <w:szCs w:val="22"/>
          <w:lang w:val="sr-Latn-ME"/>
        </w:rPr>
        <w:t>j</w:t>
      </w:r>
      <w:r w:rsidRPr="00D616DF">
        <w:rPr>
          <w:sz w:val="22"/>
          <w:szCs w:val="22"/>
          <w:lang w:val="sr-Latn-ME"/>
        </w:rPr>
        <w:t xml:space="preserve">eti </w:t>
      </w:r>
      <w:r w:rsidR="00FB224A" w:rsidRPr="00D616DF">
        <w:rPr>
          <w:sz w:val="22"/>
          <w:szCs w:val="22"/>
          <w:lang w:val="sr-Latn-ME"/>
        </w:rPr>
        <w:t>dio</w:t>
      </w:r>
      <w:r w:rsidRPr="00D616DF">
        <w:rPr>
          <w:sz w:val="22"/>
          <w:szCs w:val="22"/>
          <w:lang w:val="sr-Latn-ME"/>
        </w:rPr>
        <w:t xml:space="preserve"> 5.1). </w:t>
      </w:r>
    </w:p>
    <w:p w:rsidR="00884F80" w:rsidRPr="00D616DF" w:rsidRDefault="00884F80" w:rsidP="00E576F4">
      <w:pPr>
        <w:jc w:val="both"/>
        <w:rPr>
          <w:sz w:val="22"/>
          <w:szCs w:val="22"/>
          <w:lang w:val="sr-Latn-ME"/>
        </w:rPr>
      </w:pPr>
    </w:p>
    <w:p w:rsidR="008716C3" w:rsidRPr="00D616DF" w:rsidRDefault="008716C3" w:rsidP="00E576F4">
      <w:pPr>
        <w:jc w:val="both"/>
        <w:rPr>
          <w:sz w:val="22"/>
          <w:szCs w:val="22"/>
          <w:lang w:val="sr-Latn-ME"/>
        </w:rPr>
      </w:pPr>
      <w:r w:rsidRPr="00D616DF">
        <w:rPr>
          <w:sz w:val="22"/>
          <w:szCs w:val="22"/>
          <w:lang w:val="sr-Latn-ME"/>
        </w:rPr>
        <w:t>Otvorena studija faze 2 sprovedena je na 29 pacijenata od kojih 27 pedijatrijskih pacijenata (uzrasta od 3 do 16 godina) i 2 mlađa odrasla pacijenta (uzrasta 18 i 19 godina) sa</w:t>
      </w:r>
      <w:r w:rsidR="00884F80" w:rsidRPr="00D616DF">
        <w:rPr>
          <w:sz w:val="22"/>
          <w:szCs w:val="22"/>
          <w:lang w:val="sr-Latn-ME"/>
        </w:rPr>
        <w:t xml:space="preserve"> </w:t>
      </w:r>
      <w:r w:rsidRPr="00D616DF">
        <w:rPr>
          <w:sz w:val="22"/>
          <w:szCs w:val="22"/>
          <w:lang w:val="sr-Latn-ME"/>
        </w:rPr>
        <w:t xml:space="preserve">rekurentnim/progresivnim/refraktornim gliomom visokog gradusa (eng. </w:t>
      </w:r>
      <w:r w:rsidRPr="00D616DF">
        <w:rPr>
          <w:i/>
          <w:sz w:val="22"/>
          <w:szCs w:val="22"/>
          <w:lang w:val="sr-Latn-ME"/>
        </w:rPr>
        <w:t>high grade glioma</w:t>
      </w:r>
      <w:r w:rsidRPr="00D616DF">
        <w:rPr>
          <w:sz w:val="22"/>
          <w:szCs w:val="22"/>
          <w:lang w:val="sr-Latn-ME"/>
        </w:rPr>
        <w:t xml:space="preserve"> – HGG) ili ependimomom. </w:t>
      </w:r>
      <w:r w:rsidR="00646E73" w:rsidRPr="00D616DF">
        <w:rPr>
          <w:sz w:val="22"/>
          <w:szCs w:val="22"/>
          <w:lang w:val="sr-Latn-ME"/>
        </w:rPr>
        <w:t>Ni u jednoj grupi nije bilo neželjenih reakcija gradusa 5. Najčešće (</w:t>
      </w:r>
      <w:r w:rsidR="00884F80" w:rsidRPr="00D616DF">
        <w:rPr>
          <w:sz w:val="22"/>
          <w:szCs w:val="22"/>
          <w:lang w:val="sr-Latn-ME"/>
        </w:rPr>
        <w:t xml:space="preserve"> </w:t>
      </w:r>
      <w:r w:rsidR="00646E73" w:rsidRPr="00D616DF">
        <w:rPr>
          <w:sz w:val="22"/>
          <w:szCs w:val="22"/>
          <w:lang w:val="sr-Latn-ME"/>
        </w:rPr>
        <w:t>≥</w:t>
      </w:r>
      <w:r w:rsidR="00884F80" w:rsidRPr="00D616DF">
        <w:rPr>
          <w:sz w:val="22"/>
          <w:szCs w:val="22"/>
          <w:lang w:val="sr-Latn-ME"/>
        </w:rPr>
        <w:t xml:space="preserve"> </w:t>
      </w:r>
      <w:r w:rsidR="00646E73" w:rsidRPr="00D616DF">
        <w:rPr>
          <w:sz w:val="22"/>
          <w:szCs w:val="22"/>
          <w:lang w:val="sr-Latn-ME"/>
        </w:rPr>
        <w:t xml:space="preserve">10%) neželjene reakcije povezane sa terapijom bile su smanjenje broja neutrofila </w:t>
      </w:r>
      <w:r w:rsidR="00646E73" w:rsidRPr="00D616DF">
        <w:rPr>
          <w:rFonts w:eastAsia="TimesNewRoman"/>
          <w:sz w:val="22"/>
          <w:szCs w:val="22"/>
          <w:lang w:val="sr-Latn-ME" w:eastAsia="sr-Latn-ME"/>
        </w:rPr>
        <w:t>(6 [20,7%] pacijenata) i intrakranijalno krvarenje (3[10,3%] pacijenata).</w:t>
      </w:r>
    </w:p>
    <w:p w:rsidR="008716C3" w:rsidRPr="00D616DF" w:rsidRDefault="008716C3" w:rsidP="00E576F4">
      <w:pPr>
        <w:jc w:val="both"/>
        <w:rPr>
          <w:sz w:val="22"/>
          <w:szCs w:val="22"/>
          <w:lang w:val="sr-Latn-ME"/>
        </w:rPr>
      </w:pPr>
    </w:p>
    <w:p w:rsidR="00646E73" w:rsidRPr="00D616DF" w:rsidRDefault="000F263F" w:rsidP="00E576F4">
      <w:pPr>
        <w:jc w:val="both"/>
        <w:rPr>
          <w:sz w:val="22"/>
          <w:szCs w:val="22"/>
          <w:lang w:val="sr-Latn-ME"/>
        </w:rPr>
      </w:pPr>
      <w:r w:rsidRPr="00D616DF">
        <w:rPr>
          <w:sz w:val="22"/>
          <w:szCs w:val="22"/>
          <w:lang w:val="sr-Latn-ME"/>
        </w:rPr>
        <w:t>S</w:t>
      </w:r>
      <w:r w:rsidR="00646E73" w:rsidRPr="00D616DF">
        <w:rPr>
          <w:sz w:val="22"/>
          <w:szCs w:val="22"/>
          <w:lang w:val="sr-Latn-ME"/>
        </w:rPr>
        <w:t xml:space="preserve">tudija faze 1/2 </w:t>
      </w:r>
      <w:r w:rsidRPr="00D616DF">
        <w:rPr>
          <w:sz w:val="22"/>
          <w:szCs w:val="22"/>
          <w:lang w:val="sr-Latn-ME"/>
        </w:rPr>
        <w:t xml:space="preserve">u jednoj grupi </w:t>
      </w:r>
      <w:r w:rsidR="00646E73" w:rsidRPr="00D616DF">
        <w:rPr>
          <w:sz w:val="22"/>
          <w:szCs w:val="22"/>
          <w:lang w:val="sr-Latn-ME"/>
        </w:rPr>
        <w:t xml:space="preserve">sprovedena je na 6 pedijatrijskih pacijenata (uzrasta 13 do 16 godina) sa uznapredovalim neresektabilnim GIST. Najčešće neželjene reakcije na lijek bile su dijareja, mučnina, smanjenje broja bijelih krvnih </w:t>
      </w:r>
      <w:r w:rsidR="00884F80" w:rsidRPr="00D616DF">
        <w:rPr>
          <w:sz w:val="22"/>
          <w:szCs w:val="22"/>
          <w:lang w:val="sr-Latn-ME"/>
        </w:rPr>
        <w:t>ćelija</w:t>
      </w:r>
      <w:r w:rsidR="00646E73" w:rsidRPr="00D616DF">
        <w:rPr>
          <w:sz w:val="22"/>
          <w:szCs w:val="22"/>
          <w:lang w:val="sr-Latn-ME"/>
        </w:rPr>
        <w:t>, neutropenija i glavobolja</w:t>
      </w:r>
      <w:r w:rsidR="00CE6C56" w:rsidRPr="00D616DF">
        <w:rPr>
          <w:sz w:val="22"/>
          <w:szCs w:val="22"/>
          <w:lang w:val="sr-Latn-ME"/>
        </w:rPr>
        <w:t>, svaka</w:t>
      </w:r>
      <w:r w:rsidR="00646E73" w:rsidRPr="00D616DF">
        <w:rPr>
          <w:sz w:val="22"/>
          <w:szCs w:val="22"/>
          <w:lang w:val="sr-Latn-ME"/>
        </w:rPr>
        <w:t xml:space="preserve"> kod 3 (50%) pacijenta, prvenstveno gradusa 1 ili 2 po težini. Četiri od 6 pacijenata (66,7%) imalo je neželjene događaje povezane sa terapijom gradusa 3-4 (hipofosfatemija, neutropenija i trombocitopenija, gradusa 3 kod jednog pacijenta i kod jednog pacijenta neutropenija gradusa 4). U ovoj studiji nije bilo ozbiljnih neželjenih događaja ili neželjenih reakcija na lijek gradusa 5</w:t>
      </w:r>
      <w:r w:rsidR="0071735C" w:rsidRPr="00D616DF">
        <w:rPr>
          <w:sz w:val="22"/>
          <w:szCs w:val="22"/>
          <w:lang w:val="sr-Latn-ME"/>
        </w:rPr>
        <w:t>. I u kliničkim studijama i u publikacijama, bezbjednosni profil je bio u skladu sa poznatim bezbjednosnim profilom kod odraslih.</w:t>
      </w:r>
    </w:p>
    <w:p w:rsidR="007A40E4" w:rsidRPr="00D616DF" w:rsidRDefault="007A40E4" w:rsidP="00E576F4">
      <w:pPr>
        <w:jc w:val="both"/>
        <w:rPr>
          <w:rFonts w:eastAsia="Calibri"/>
          <w:sz w:val="22"/>
          <w:szCs w:val="22"/>
          <w:u w:val="single"/>
          <w:lang w:val="sr-Latn-ME"/>
        </w:rPr>
      </w:pPr>
    </w:p>
    <w:p w:rsidR="00832E89" w:rsidRPr="00D616DF" w:rsidRDefault="00832E89" w:rsidP="00832E89">
      <w:pPr>
        <w:spacing w:after="200" w:line="276" w:lineRule="auto"/>
        <w:rPr>
          <w:rFonts w:eastAsia="Calibri"/>
          <w:sz w:val="22"/>
          <w:szCs w:val="22"/>
          <w:u w:val="single"/>
          <w:lang w:val="sr-Latn-ME"/>
        </w:rPr>
      </w:pPr>
      <w:r w:rsidRPr="00D616DF">
        <w:rPr>
          <w:rFonts w:eastAsia="Calibri"/>
          <w:sz w:val="22"/>
          <w:szCs w:val="22"/>
          <w:u w:val="single"/>
          <w:lang w:val="sr-Latn-ME"/>
        </w:rPr>
        <w:t>Prijavljivanje sumnji na neželjena dejstva</w:t>
      </w:r>
    </w:p>
    <w:p w:rsidR="00832E89" w:rsidRPr="00D616DF" w:rsidRDefault="00832E89" w:rsidP="00832E89">
      <w:pPr>
        <w:spacing w:after="200"/>
        <w:jc w:val="both"/>
        <w:rPr>
          <w:rFonts w:eastAsia="Calibri"/>
          <w:sz w:val="22"/>
          <w:szCs w:val="22"/>
          <w:lang w:val="sr-Latn-ME"/>
        </w:rPr>
      </w:pPr>
      <w:r w:rsidRPr="00D616DF">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rsidR="00D128B3" w:rsidRPr="00D616DF" w:rsidRDefault="00D128B3" w:rsidP="00832E89">
      <w:pPr>
        <w:pStyle w:val="NoSpacing"/>
        <w:jc w:val="both"/>
        <w:rPr>
          <w:rFonts w:eastAsia="Calibri"/>
          <w:sz w:val="22"/>
          <w:szCs w:val="22"/>
          <w:lang w:val="sr-Latn-ME"/>
        </w:rPr>
      </w:pPr>
    </w:p>
    <w:p w:rsidR="00832E89" w:rsidRPr="00D616DF" w:rsidRDefault="00832E89" w:rsidP="00832E89">
      <w:pPr>
        <w:pStyle w:val="NoSpacing"/>
        <w:jc w:val="both"/>
        <w:rPr>
          <w:rFonts w:eastAsia="Calibri"/>
          <w:sz w:val="22"/>
          <w:szCs w:val="22"/>
          <w:lang w:val="sr-Latn-ME"/>
        </w:rPr>
      </w:pPr>
      <w:r w:rsidRPr="00D616DF">
        <w:rPr>
          <w:rFonts w:eastAsia="Calibri"/>
          <w:sz w:val="22"/>
          <w:szCs w:val="22"/>
          <w:lang w:val="sr-Latn-ME"/>
        </w:rPr>
        <w:t xml:space="preserve">Institut za ljekove i medicinska sredstva </w:t>
      </w:r>
    </w:p>
    <w:p w:rsidR="00832E89" w:rsidRPr="00D616DF" w:rsidRDefault="00832E89" w:rsidP="00832E89">
      <w:pPr>
        <w:pStyle w:val="NoSpacing"/>
        <w:jc w:val="both"/>
        <w:rPr>
          <w:rFonts w:eastAsia="Calibri"/>
          <w:sz w:val="22"/>
          <w:szCs w:val="22"/>
          <w:lang w:val="sr-Latn-ME"/>
        </w:rPr>
      </w:pPr>
      <w:r w:rsidRPr="00D616DF">
        <w:rPr>
          <w:rFonts w:eastAsia="Calibri"/>
          <w:sz w:val="22"/>
          <w:szCs w:val="22"/>
          <w:lang w:val="sr-Latn-ME"/>
        </w:rPr>
        <w:t>Odjeljenje za farmakovigilancu</w:t>
      </w:r>
    </w:p>
    <w:p w:rsidR="00832E89" w:rsidRPr="00D616DF" w:rsidRDefault="00832E89" w:rsidP="00832E89">
      <w:pPr>
        <w:pStyle w:val="NoSpacing"/>
        <w:jc w:val="both"/>
        <w:rPr>
          <w:rFonts w:eastAsia="Calibri"/>
          <w:sz w:val="22"/>
          <w:szCs w:val="22"/>
          <w:lang w:val="sr-Latn-ME"/>
        </w:rPr>
      </w:pPr>
      <w:r w:rsidRPr="00D616DF">
        <w:rPr>
          <w:rFonts w:eastAsia="Calibri"/>
          <w:sz w:val="22"/>
          <w:szCs w:val="22"/>
          <w:lang w:val="sr-Latn-ME"/>
        </w:rPr>
        <w:t>Bulevar Ivana Crnojevića 64a, 81000 Podgorica</w:t>
      </w:r>
    </w:p>
    <w:p w:rsidR="00832E89" w:rsidRPr="00D616DF" w:rsidRDefault="00832E89" w:rsidP="00832E89">
      <w:pPr>
        <w:pStyle w:val="NoSpacing"/>
        <w:rPr>
          <w:rFonts w:eastAsia="Calibri"/>
          <w:sz w:val="22"/>
          <w:szCs w:val="22"/>
          <w:lang w:val="sr-Latn-ME"/>
        </w:rPr>
      </w:pPr>
    </w:p>
    <w:p w:rsidR="00832E89" w:rsidRPr="00D616DF" w:rsidRDefault="00832E89" w:rsidP="00832E89">
      <w:pPr>
        <w:pStyle w:val="NoSpacing"/>
        <w:jc w:val="both"/>
        <w:rPr>
          <w:rFonts w:eastAsia="Calibri"/>
          <w:sz w:val="22"/>
          <w:szCs w:val="22"/>
          <w:lang w:val="sr-Latn-ME"/>
        </w:rPr>
      </w:pPr>
      <w:r w:rsidRPr="00D616DF">
        <w:rPr>
          <w:rFonts w:eastAsia="Calibri"/>
          <w:sz w:val="22"/>
          <w:szCs w:val="22"/>
          <w:lang w:val="sr-Latn-ME"/>
        </w:rPr>
        <w:t>tel: +382 (0) 20 310 280</w:t>
      </w:r>
    </w:p>
    <w:p w:rsidR="00832E89" w:rsidRPr="00D616DF" w:rsidRDefault="00832E89" w:rsidP="00832E89">
      <w:pPr>
        <w:pStyle w:val="NoSpacing"/>
        <w:jc w:val="both"/>
        <w:rPr>
          <w:rFonts w:eastAsia="Calibri"/>
          <w:sz w:val="22"/>
          <w:szCs w:val="22"/>
          <w:lang w:val="sr-Latn-ME"/>
        </w:rPr>
      </w:pPr>
      <w:r w:rsidRPr="00D616DF">
        <w:rPr>
          <w:rFonts w:eastAsia="Calibri"/>
          <w:sz w:val="22"/>
          <w:szCs w:val="22"/>
          <w:lang w:val="sr-Latn-ME"/>
        </w:rPr>
        <w:t>fax: +382 (0) 20 310 581</w:t>
      </w:r>
    </w:p>
    <w:p w:rsidR="00832E89" w:rsidRPr="00D616DF" w:rsidRDefault="007934F5" w:rsidP="00832E89">
      <w:pPr>
        <w:pStyle w:val="NoSpacing"/>
        <w:jc w:val="both"/>
        <w:rPr>
          <w:rFonts w:eastAsia="Calibri"/>
          <w:sz w:val="22"/>
          <w:szCs w:val="22"/>
          <w:lang w:val="sr-Latn-ME"/>
        </w:rPr>
      </w:pPr>
      <w:hyperlink r:id="rId8" w:history="1">
        <w:r w:rsidR="00832E89" w:rsidRPr="00D616DF">
          <w:rPr>
            <w:rStyle w:val="Hyperlink"/>
            <w:rFonts w:eastAsia="Calibri"/>
            <w:sz w:val="22"/>
            <w:szCs w:val="22"/>
            <w:lang w:val="sr-Latn-ME"/>
          </w:rPr>
          <w:t>www.cinmed.me</w:t>
        </w:r>
      </w:hyperlink>
    </w:p>
    <w:p w:rsidR="00832E89" w:rsidRPr="00D616DF" w:rsidRDefault="007934F5" w:rsidP="00832E89">
      <w:pPr>
        <w:pStyle w:val="NoSpacing"/>
        <w:jc w:val="both"/>
        <w:rPr>
          <w:rFonts w:eastAsia="Calibri"/>
          <w:color w:val="0000FF"/>
          <w:sz w:val="22"/>
          <w:szCs w:val="22"/>
          <w:u w:val="single"/>
          <w:lang w:val="sr-Latn-ME"/>
        </w:rPr>
      </w:pPr>
      <w:hyperlink r:id="rId9" w:history="1">
        <w:r w:rsidR="00832E89" w:rsidRPr="00D616DF">
          <w:rPr>
            <w:rStyle w:val="Hyperlink"/>
            <w:rFonts w:eastAsia="Calibri"/>
            <w:sz w:val="22"/>
            <w:szCs w:val="22"/>
            <w:lang w:val="sr-Latn-ME"/>
          </w:rPr>
          <w:t>nezeljenadejstva@cinmed.me</w:t>
        </w:r>
      </w:hyperlink>
    </w:p>
    <w:p w:rsidR="00832E89" w:rsidRPr="00D616DF" w:rsidRDefault="00832E89" w:rsidP="00832E89">
      <w:pPr>
        <w:pStyle w:val="NoSpacing"/>
        <w:jc w:val="both"/>
        <w:rPr>
          <w:rFonts w:eastAsia="Calibri"/>
          <w:sz w:val="22"/>
          <w:szCs w:val="22"/>
          <w:lang w:val="sr-Latn-ME"/>
        </w:rPr>
      </w:pPr>
      <w:r w:rsidRPr="00D616DF">
        <w:rPr>
          <w:rFonts w:eastAsia="Calibri"/>
          <w:sz w:val="22"/>
          <w:szCs w:val="22"/>
          <w:lang w:val="sr-Latn-ME"/>
        </w:rPr>
        <w:t>putem IS zdravstvene zaštite</w:t>
      </w:r>
    </w:p>
    <w:p w:rsidR="00832E89" w:rsidRPr="00D616DF" w:rsidRDefault="00832E89" w:rsidP="00832E89">
      <w:pPr>
        <w:tabs>
          <w:tab w:val="left" w:pos="540"/>
          <w:tab w:val="left" w:pos="569"/>
        </w:tabs>
        <w:rPr>
          <w:b/>
          <w:bCs/>
          <w:sz w:val="22"/>
          <w:szCs w:val="22"/>
          <w:lang w:val="sr-Latn-ME"/>
        </w:rPr>
      </w:pPr>
    </w:p>
    <w:p w:rsidR="00CD6F02" w:rsidRPr="00D616DF" w:rsidRDefault="0072020E" w:rsidP="00480FB1">
      <w:pPr>
        <w:tabs>
          <w:tab w:val="left" w:pos="540"/>
          <w:tab w:val="left" w:pos="569"/>
        </w:tabs>
        <w:rPr>
          <w:b/>
          <w:bCs/>
          <w:sz w:val="22"/>
          <w:szCs w:val="22"/>
          <w:lang w:val="sr-Latn-ME"/>
        </w:rPr>
      </w:pPr>
      <w:r w:rsidRPr="00D616DF">
        <w:rPr>
          <w:b/>
          <w:bCs/>
          <w:sz w:val="22"/>
          <w:szCs w:val="22"/>
          <w:lang w:val="sr-Latn-ME"/>
        </w:rPr>
        <w:t xml:space="preserve">4.9. </w:t>
      </w:r>
      <w:r w:rsidR="00480FB1" w:rsidRPr="00D616DF">
        <w:rPr>
          <w:b/>
          <w:bCs/>
          <w:sz w:val="22"/>
          <w:szCs w:val="22"/>
          <w:lang w:val="sr-Latn-ME"/>
        </w:rPr>
        <w:tab/>
      </w:r>
      <w:r w:rsidRPr="00D616DF">
        <w:rPr>
          <w:b/>
          <w:bCs/>
          <w:sz w:val="22"/>
          <w:szCs w:val="22"/>
          <w:lang w:val="sr-Latn-ME"/>
        </w:rPr>
        <w:t>Predoziranje</w:t>
      </w:r>
      <w:r w:rsidR="002846DB" w:rsidRPr="00D616DF">
        <w:rPr>
          <w:b/>
          <w:bCs/>
          <w:sz w:val="22"/>
          <w:szCs w:val="22"/>
          <w:lang w:val="sr-Latn-ME"/>
        </w:rPr>
        <w:t xml:space="preserve"> </w:t>
      </w:r>
    </w:p>
    <w:p w:rsidR="00CD6F02" w:rsidRPr="00D616DF" w:rsidRDefault="00CD6F02" w:rsidP="00480FB1">
      <w:pPr>
        <w:tabs>
          <w:tab w:val="left" w:pos="540"/>
          <w:tab w:val="left" w:pos="569"/>
        </w:tabs>
        <w:rPr>
          <w:b/>
          <w:bCs/>
          <w:sz w:val="22"/>
          <w:szCs w:val="22"/>
          <w:lang w:val="sr-Latn-ME"/>
        </w:rPr>
      </w:pPr>
    </w:p>
    <w:p w:rsidR="00227BDB" w:rsidRPr="00D616DF" w:rsidRDefault="004A6D6F" w:rsidP="004A6D6F">
      <w:pPr>
        <w:tabs>
          <w:tab w:val="left" w:pos="540"/>
          <w:tab w:val="left" w:pos="569"/>
        </w:tabs>
        <w:jc w:val="both"/>
        <w:rPr>
          <w:sz w:val="22"/>
          <w:szCs w:val="22"/>
          <w:lang w:val="sr-Latn-ME"/>
        </w:rPr>
      </w:pPr>
      <w:r w:rsidRPr="00D616DF">
        <w:rPr>
          <w:sz w:val="22"/>
          <w:szCs w:val="22"/>
          <w:lang w:val="sr-Latn-ME"/>
        </w:rPr>
        <w:t>Nema specifičnog antidota za l</w:t>
      </w:r>
      <w:r w:rsidR="001C0BD7" w:rsidRPr="00D616DF">
        <w:rPr>
          <w:sz w:val="22"/>
          <w:szCs w:val="22"/>
          <w:lang w:val="sr-Latn-ME"/>
        </w:rPr>
        <w:t>ij</w:t>
      </w:r>
      <w:r w:rsidRPr="00D616DF">
        <w:rPr>
          <w:sz w:val="22"/>
          <w:szCs w:val="22"/>
          <w:lang w:val="sr-Latn-ME"/>
        </w:rPr>
        <w:t xml:space="preserve">ečenje predoziranja lijekom Sunitinib </w:t>
      </w:r>
      <w:r w:rsidR="00386374" w:rsidRPr="00D616DF">
        <w:rPr>
          <w:sz w:val="22"/>
          <w:szCs w:val="22"/>
          <w:lang w:val="sr-Latn-ME"/>
        </w:rPr>
        <w:t>Pharmascience</w:t>
      </w:r>
      <w:r w:rsidRPr="00D616DF">
        <w:rPr>
          <w:sz w:val="22"/>
          <w:szCs w:val="22"/>
          <w:lang w:val="sr-Latn-ME"/>
        </w:rPr>
        <w:t xml:space="preserve"> i liječenje treba da se sastoji od opštih suportivnih m</w:t>
      </w:r>
      <w:r w:rsidR="00884F80" w:rsidRPr="00D616DF">
        <w:rPr>
          <w:sz w:val="22"/>
          <w:szCs w:val="22"/>
          <w:lang w:val="sr-Latn-ME"/>
        </w:rPr>
        <w:t>j</w:t>
      </w:r>
      <w:r w:rsidRPr="00D616DF">
        <w:rPr>
          <w:sz w:val="22"/>
          <w:szCs w:val="22"/>
          <w:lang w:val="sr-Latn-ME"/>
        </w:rPr>
        <w:t>era. Ako je indikovano, eliminacija neresorbovanog lijeka može se postići indukcijom povraćanja ili lavažom želuca. Prijavljeni su slučajevi predoziranja; neki slučajevi bili su povezani sa neželjenim reakcijama koje su u skladu sa poznatim bezbjednosnim profilom sunitiniba.</w:t>
      </w:r>
    </w:p>
    <w:p w:rsidR="004A6D6F" w:rsidRPr="00D616DF" w:rsidRDefault="004A6D6F" w:rsidP="004A6D6F">
      <w:pPr>
        <w:tabs>
          <w:tab w:val="left" w:pos="540"/>
          <w:tab w:val="left" w:pos="569"/>
        </w:tabs>
        <w:jc w:val="both"/>
        <w:rPr>
          <w:b/>
          <w:bCs/>
          <w:sz w:val="22"/>
          <w:szCs w:val="22"/>
          <w:lang w:val="sr-Latn-ME"/>
        </w:rPr>
      </w:pPr>
    </w:p>
    <w:p w:rsidR="00D128B3" w:rsidRPr="00D616DF" w:rsidRDefault="00D128B3" w:rsidP="004A6D6F">
      <w:pPr>
        <w:tabs>
          <w:tab w:val="left" w:pos="540"/>
          <w:tab w:val="left" w:pos="569"/>
        </w:tabs>
        <w:jc w:val="both"/>
        <w:rPr>
          <w:b/>
          <w:bCs/>
          <w:sz w:val="22"/>
          <w:szCs w:val="22"/>
          <w:lang w:val="sr-Latn-ME"/>
        </w:rPr>
      </w:pPr>
    </w:p>
    <w:p w:rsidR="0072020E" w:rsidRPr="00D616DF" w:rsidRDefault="0072020E" w:rsidP="004A6D6F">
      <w:pPr>
        <w:tabs>
          <w:tab w:val="left" w:pos="540"/>
          <w:tab w:val="left" w:pos="569"/>
        </w:tabs>
        <w:jc w:val="both"/>
        <w:rPr>
          <w:b/>
          <w:bCs/>
          <w:sz w:val="22"/>
          <w:szCs w:val="22"/>
          <w:lang w:val="sr-Latn-ME"/>
        </w:rPr>
      </w:pPr>
      <w:r w:rsidRPr="00D616DF">
        <w:rPr>
          <w:b/>
          <w:bCs/>
          <w:sz w:val="22"/>
          <w:szCs w:val="22"/>
          <w:lang w:val="sr-Latn-ME"/>
        </w:rPr>
        <w:t xml:space="preserve">5. </w:t>
      </w:r>
      <w:r w:rsidR="00480FB1" w:rsidRPr="00D616DF">
        <w:rPr>
          <w:b/>
          <w:bCs/>
          <w:sz w:val="22"/>
          <w:szCs w:val="22"/>
          <w:lang w:val="sr-Latn-ME"/>
        </w:rPr>
        <w:tab/>
      </w:r>
      <w:r w:rsidRPr="00D616DF">
        <w:rPr>
          <w:b/>
          <w:bCs/>
          <w:sz w:val="22"/>
          <w:szCs w:val="22"/>
          <w:lang w:val="sr-Latn-ME"/>
        </w:rPr>
        <w:t>FARMAKOLOŠK</w:t>
      </w:r>
      <w:r w:rsidR="000D425A" w:rsidRPr="00D616DF">
        <w:rPr>
          <w:b/>
          <w:bCs/>
          <w:sz w:val="22"/>
          <w:szCs w:val="22"/>
          <w:lang w:val="sr-Latn-ME"/>
        </w:rPr>
        <w:t>I</w:t>
      </w:r>
      <w:r w:rsidRPr="00D616DF">
        <w:rPr>
          <w:b/>
          <w:bCs/>
          <w:sz w:val="22"/>
          <w:szCs w:val="22"/>
          <w:lang w:val="sr-Latn-ME"/>
        </w:rPr>
        <w:t xml:space="preserve"> PODACI</w:t>
      </w:r>
    </w:p>
    <w:p w:rsidR="0072020E" w:rsidRPr="00D616DF" w:rsidRDefault="0072020E" w:rsidP="004A6D6F">
      <w:pPr>
        <w:tabs>
          <w:tab w:val="left" w:pos="540"/>
          <w:tab w:val="left" w:pos="569"/>
        </w:tabs>
        <w:jc w:val="both"/>
        <w:rPr>
          <w:b/>
          <w:bCs/>
          <w:sz w:val="22"/>
          <w:szCs w:val="22"/>
          <w:lang w:val="sr-Latn-ME"/>
        </w:rPr>
      </w:pPr>
    </w:p>
    <w:p w:rsidR="0072020E" w:rsidRPr="00D616DF" w:rsidRDefault="0072020E" w:rsidP="004A6D6F">
      <w:pPr>
        <w:tabs>
          <w:tab w:val="left" w:pos="540"/>
          <w:tab w:val="left" w:pos="569"/>
        </w:tabs>
        <w:jc w:val="both"/>
        <w:rPr>
          <w:b/>
          <w:bCs/>
          <w:sz w:val="22"/>
          <w:szCs w:val="22"/>
          <w:lang w:val="sr-Latn-ME"/>
        </w:rPr>
      </w:pPr>
      <w:r w:rsidRPr="00D616DF">
        <w:rPr>
          <w:b/>
          <w:bCs/>
          <w:sz w:val="22"/>
          <w:szCs w:val="22"/>
          <w:lang w:val="sr-Latn-ME"/>
        </w:rPr>
        <w:t xml:space="preserve">5.1. </w:t>
      </w:r>
      <w:r w:rsidR="00480FB1" w:rsidRPr="00D616DF">
        <w:rPr>
          <w:b/>
          <w:bCs/>
          <w:sz w:val="22"/>
          <w:szCs w:val="22"/>
          <w:lang w:val="sr-Latn-ME"/>
        </w:rPr>
        <w:tab/>
      </w:r>
      <w:r w:rsidRPr="00D616DF">
        <w:rPr>
          <w:b/>
          <w:bCs/>
          <w:sz w:val="22"/>
          <w:szCs w:val="22"/>
          <w:lang w:val="sr-Latn-ME"/>
        </w:rPr>
        <w:t>Farmakodinamski podaci</w:t>
      </w:r>
      <w:r w:rsidR="003A7059" w:rsidRPr="00D616DF">
        <w:rPr>
          <w:b/>
          <w:bCs/>
          <w:sz w:val="22"/>
          <w:szCs w:val="22"/>
          <w:lang w:val="sr-Latn-ME"/>
        </w:rPr>
        <w:t xml:space="preserve"> </w:t>
      </w:r>
    </w:p>
    <w:p w:rsidR="00F45F77" w:rsidRPr="00D616DF" w:rsidRDefault="00F45F77" w:rsidP="00480FB1">
      <w:pPr>
        <w:tabs>
          <w:tab w:val="left" w:pos="540"/>
          <w:tab w:val="left" w:pos="569"/>
        </w:tabs>
        <w:rPr>
          <w:b/>
          <w:bCs/>
          <w:sz w:val="22"/>
          <w:szCs w:val="22"/>
          <w:lang w:val="sr-Latn-ME"/>
        </w:rPr>
      </w:pPr>
    </w:p>
    <w:p w:rsidR="0072020E" w:rsidRPr="00D616DF" w:rsidRDefault="0072020E" w:rsidP="00480FB1">
      <w:pPr>
        <w:tabs>
          <w:tab w:val="left" w:pos="540"/>
          <w:tab w:val="left" w:pos="569"/>
        </w:tabs>
        <w:rPr>
          <w:bCs/>
          <w:sz w:val="22"/>
          <w:szCs w:val="22"/>
          <w:lang w:val="sr-Latn-ME"/>
        </w:rPr>
      </w:pPr>
      <w:r w:rsidRPr="00D616DF">
        <w:rPr>
          <w:bCs/>
          <w:sz w:val="22"/>
          <w:szCs w:val="22"/>
          <w:lang w:val="sr-Latn-ME"/>
        </w:rPr>
        <w:t>Farmakoterapijska grupa:</w:t>
      </w:r>
      <w:r w:rsidR="00C11223" w:rsidRPr="00D616DF">
        <w:rPr>
          <w:bCs/>
          <w:sz w:val="22"/>
          <w:szCs w:val="22"/>
          <w:lang w:val="sr-Latn-ME"/>
        </w:rPr>
        <w:t xml:space="preserve"> </w:t>
      </w:r>
      <w:r w:rsidR="00C11223" w:rsidRPr="00D616DF">
        <w:rPr>
          <w:sz w:val="22"/>
          <w:szCs w:val="22"/>
          <w:lang w:val="sr-Latn-ME"/>
        </w:rPr>
        <w:t>Antineoplastici, inhibitori protein kinaze</w:t>
      </w:r>
    </w:p>
    <w:p w:rsidR="0072020E" w:rsidRPr="00D616DF" w:rsidRDefault="0072020E" w:rsidP="00480FB1">
      <w:pPr>
        <w:tabs>
          <w:tab w:val="left" w:pos="540"/>
          <w:tab w:val="left" w:pos="569"/>
        </w:tabs>
        <w:rPr>
          <w:bCs/>
          <w:sz w:val="22"/>
          <w:szCs w:val="22"/>
          <w:lang w:val="sr-Latn-ME"/>
        </w:rPr>
      </w:pPr>
    </w:p>
    <w:p w:rsidR="0072020E" w:rsidRPr="00D616DF" w:rsidRDefault="0072020E" w:rsidP="00480FB1">
      <w:pPr>
        <w:tabs>
          <w:tab w:val="left" w:pos="540"/>
          <w:tab w:val="left" w:pos="569"/>
        </w:tabs>
        <w:rPr>
          <w:bCs/>
          <w:sz w:val="22"/>
          <w:szCs w:val="22"/>
          <w:lang w:val="sr-Latn-ME"/>
        </w:rPr>
      </w:pPr>
      <w:r w:rsidRPr="00D616DF">
        <w:rPr>
          <w:bCs/>
          <w:sz w:val="22"/>
          <w:szCs w:val="22"/>
          <w:lang w:val="sr-Latn-ME"/>
        </w:rPr>
        <w:t>ATC kod:</w:t>
      </w:r>
      <w:r w:rsidR="00C11223" w:rsidRPr="00D616DF">
        <w:rPr>
          <w:bCs/>
          <w:sz w:val="22"/>
          <w:szCs w:val="22"/>
          <w:lang w:val="sr-Latn-ME"/>
        </w:rPr>
        <w:t xml:space="preserve"> </w:t>
      </w:r>
      <w:r w:rsidR="00726AE0" w:rsidRPr="00D616DF">
        <w:rPr>
          <w:sz w:val="22"/>
          <w:szCs w:val="22"/>
          <w:lang w:val="sr-Latn-ME"/>
        </w:rPr>
        <w:t>L01E</w:t>
      </w:r>
      <w:r w:rsidR="00C9728E" w:rsidRPr="00D616DF">
        <w:rPr>
          <w:sz w:val="22"/>
          <w:szCs w:val="22"/>
          <w:lang w:val="sr-Latn-ME"/>
        </w:rPr>
        <w:t>X</w:t>
      </w:r>
      <w:r w:rsidR="00726AE0" w:rsidRPr="00D616DF">
        <w:rPr>
          <w:sz w:val="22"/>
          <w:szCs w:val="22"/>
          <w:lang w:val="sr-Latn-ME"/>
        </w:rPr>
        <w:t>01</w:t>
      </w:r>
    </w:p>
    <w:p w:rsidR="002E37A5" w:rsidRPr="00D616DF" w:rsidRDefault="002E37A5" w:rsidP="00480FB1">
      <w:pPr>
        <w:tabs>
          <w:tab w:val="left" w:pos="540"/>
          <w:tab w:val="left" w:pos="569"/>
        </w:tabs>
        <w:rPr>
          <w:b/>
          <w:bCs/>
          <w:sz w:val="22"/>
          <w:szCs w:val="22"/>
          <w:lang w:val="sr-Latn-ME"/>
        </w:rPr>
      </w:pPr>
    </w:p>
    <w:p w:rsidR="002A73C0" w:rsidRPr="00D616DF" w:rsidRDefault="00C11223" w:rsidP="002A73C0">
      <w:pPr>
        <w:tabs>
          <w:tab w:val="left" w:pos="540"/>
          <w:tab w:val="left" w:pos="569"/>
        </w:tabs>
        <w:jc w:val="both"/>
        <w:rPr>
          <w:sz w:val="22"/>
          <w:szCs w:val="22"/>
          <w:u w:val="single"/>
          <w:lang w:val="sr-Latn-ME"/>
        </w:rPr>
      </w:pPr>
      <w:r w:rsidRPr="00D616DF">
        <w:rPr>
          <w:sz w:val="22"/>
          <w:szCs w:val="22"/>
          <w:u w:val="single"/>
          <w:lang w:val="sr-Latn-ME"/>
        </w:rPr>
        <w:t xml:space="preserve">Mehanizam dejstva </w:t>
      </w:r>
    </w:p>
    <w:p w:rsidR="00C11223" w:rsidRPr="00D616DF" w:rsidRDefault="00C11223" w:rsidP="002A73C0">
      <w:pPr>
        <w:tabs>
          <w:tab w:val="left" w:pos="540"/>
          <w:tab w:val="left" w:pos="569"/>
        </w:tabs>
        <w:jc w:val="both"/>
        <w:rPr>
          <w:sz w:val="22"/>
          <w:szCs w:val="22"/>
          <w:lang w:val="sr-Latn-ME"/>
        </w:rPr>
      </w:pPr>
      <w:r w:rsidRPr="00D616DF">
        <w:rPr>
          <w:sz w:val="22"/>
          <w:szCs w:val="22"/>
          <w:lang w:val="sr-Latn-ME"/>
        </w:rPr>
        <w:t>Sunitinib inhibira multiple receptore tirozin kinaze (RTKs), koji su uključeni u rast tumora, patološku angiogenezu i metastatsku progresiju karcinoma. Sunitinib je identifikovan kao inhibitor receptora za faktor rasta por</w:t>
      </w:r>
      <w:r w:rsidR="00386F2B" w:rsidRPr="00D616DF">
        <w:rPr>
          <w:sz w:val="22"/>
          <w:szCs w:val="22"/>
          <w:lang w:val="sr-Latn-ME"/>
        </w:rPr>
        <w:t>ij</w:t>
      </w:r>
      <w:r w:rsidRPr="00D616DF">
        <w:rPr>
          <w:sz w:val="22"/>
          <w:szCs w:val="22"/>
          <w:lang w:val="sr-Latn-ME"/>
        </w:rPr>
        <w:t>eklom od trombocita (PDGFRα i PDGFRβ), receptora za vaskularni endotelni faktor rasta (VEGFR1, VEGFR2 i VGFR3), receptora za faktor rasta matičnih ćelija (KIT), Fms-slične tirozinske kinaze-3 (FLT3), receptora za faktor stimulacije kolonija (CSF-1R) i receptora neurotrofnog faktora dobijenog iz glija ćelija (RET). Primarni metabolit ima sličnu potenciju kao i sam sunitinib, što je pokazano biohemijskim i ćelijskim testovima.</w:t>
      </w:r>
    </w:p>
    <w:p w:rsidR="00C11223" w:rsidRPr="00D616DF" w:rsidRDefault="00C11223" w:rsidP="002A73C0">
      <w:pPr>
        <w:tabs>
          <w:tab w:val="left" w:pos="540"/>
          <w:tab w:val="left" w:pos="569"/>
        </w:tabs>
        <w:jc w:val="both"/>
        <w:rPr>
          <w:sz w:val="22"/>
          <w:szCs w:val="22"/>
          <w:lang w:val="sr-Latn-ME"/>
        </w:rPr>
      </w:pPr>
    </w:p>
    <w:p w:rsidR="007A40E4" w:rsidRPr="00D616DF" w:rsidRDefault="00C11223" w:rsidP="002A73C0">
      <w:pPr>
        <w:tabs>
          <w:tab w:val="left" w:pos="540"/>
          <w:tab w:val="left" w:pos="569"/>
        </w:tabs>
        <w:jc w:val="both"/>
        <w:rPr>
          <w:sz w:val="22"/>
          <w:szCs w:val="22"/>
          <w:lang w:val="sr-Latn-ME"/>
        </w:rPr>
      </w:pPr>
      <w:r w:rsidRPr="00D616DF">
        <w:rPr>
          <w:sz w:val="22"/>
          <w:szCs w:val="22"/>
          <w:u w:val="single"/>
          <w:lang w:val="sr-Latn-ME"/>
        </w:rPr>
        <w:t>Klinička efikasnost i bezb</w:t>
      </w:r>
      <w:r w:rsidR="007A40E4" w:rsidRPr="00D616DF">
        <w:rPr>
          <w:sz w:val="22"/>
          <w:szCs w:val="22"/>
          <w:u w:val="single"/>
          <w:lang w:val="sr-Latn-ME"/>
        </w:rPr>
        <w:t>j</w:t>
      </w:r>
      <w:r w:rsidRPr="00D616DF">
        <w:rPr>
          <w:sz w:val="22"/>
          <w:szCs w:val="22"/>
          <w:u w:val="single"/>
          <w:lang w:val="sr-Latn-ME"/>
        </w:rPr>
        <w:t>ednost</w:t>
      </w:r>
      <w:r w:rsidRPr="00D616DF">
        <w:rPr>
          <w:sz w:val="22"/>
          <w:szCs w:val="22"/>
          <w:lang w:val="sr-Latn-ME"/>
        </w:rPr>
        <w:t xml:space="preserve"> </w:t>
      </w:r>
    </w:p>
    <w:p w:rsidR="007A40E4" w:rsidRPr="00D616DF" w:rsidRDefault="00C11223" w:rsidP="002A73C0">
      <w:pPr>
        <w:tabs>
          <w:tab w:val="left" w:pos="540"/>
          <w:tab w:val="left" w:pos="569"/>
        </w:tabs>
        <w:jc w:val="both"/>
        <w:rPr>
          <w:sz w:val="22"/>
          <w:szCs w:val="22"/>
          <w:lang w:val="sr-Latn-ME"/>
        </w:rPr>
      </w:pPr>
      <w:r w:rsidRPr="00D616DF">
        <w:rPr>
          <w:sz w:val="22"/>
          <w:szCs w:val="22"/>
          <w:lang w:val="sr-Latn-ME"/>
        </w:rPr>
        <w:t>Klinička bezb</w:t>
      </w:r>
      <w:r w:rsidR="007A40E4" w:rsidRPr="00D616DF">
        <w:rPr>
          <w:sz w:val="22"/>
          <w:szCs w:val="22"/>
          <w:lang w:val="sr-Latn-ME"/>
        </w:rPr>
        <w:t>j</w:t>
      </w:r>
      <w:r w:rsidRPr="00D616DF">
        <w:rPr>
          <w:sz w:val="22"/>
          <w:szCs w:val="22"/>
          <w:lang w:val="sr-Latn-ME"/>
        </w:rPr>
        <w:t>ednost i efikasnost sunitiniba ispitivana je u l</w:t>
      </w:r>
      <w:r w:rsidR="007A40E4" w:rsidRPr="00D616DF">
        <w:rPr>
          <w:sz w:val="22"/>
          <w:szCs w:val="22"/>
          <w:lang w:val="sr-Latn-ME"/>
        </w:rPr>
        <w:t>ij</w:t>
      </w:r>
      <w:r w:rsidRPr="00D616DF">
        <w:rPr>
          <w:sz w:val="22"/>
          <w:szCs w:val="22"/>
          <w:lang w:val="sr-Latn-ME"/>
        </w:rPr>
        <w:t>ečenju pacijenata sa GIST koji su bili rezistentni na imatinib (tj. koji su imali progresiju bolesti tokom ili nakon l</w:t>
      </w:r>
      <w:r w:rsidR="007A40E4" w:rsidRPr="00D616DF">
        <w:rPr>
          <w:sz w:val="22"/>
          <w:szCs w:val="22"/>
          <w:lang w:val="sr-Latn-ME"/>
        </w:rPr>
        <w:t>ij</w:t>
      </w:r>
      <w:r w:rsidRPr="00D616DF">
        <w:rPr>
          <w:sz w:val="22"/>
          <w:szCs w:val="22"/>
          <w:lang w:val="sr-Latn-ME"/>
        </w:rPr>
        <w:t>ečenja imatinibom) ili koji ni</w:t>
      </w:r>
      <w:r w:rsidR="00386F2B" w:rsidRPr="00D616DF">
        <w:rPr>
          <w:sz w:val="22"/>
          <w:szCs w:val="22"/>
          <w:lang w:val="sr-Latn-ME"/>
        </w:rPr>
        <w:t>je</w:t>
      </w:r>
      <w:r w:rsidRPr="00D616DF">
        <w:rPr>
          <w:sz w:val="22"/>
          <w:szCs w:val="22"/>
          <w:lang w:val="sr-Latn-ME"/>
        </w:rPr>
        <w:t>su podnosili imatinib (tj. kod kojih je imatinib ispoljio značajnu toksičnost što je isključilo njegovu dalju prim</w:t>
      </w:r>
      <w:r w:rsidR="007A40E4" w:rsidRPr="00D616DF">
        <w:rPr>
          <w:sz w:val="22"/>
          <w:szCs w:val="22"/>
          <w:lang w:val="sr-Latn-ME"/>
        </w:rPr>
        <w:t>j</w:t>
      </w:r>
      <w:r w:rsidRPr="00D616DF">
        <w:rPr>
          <w:sz w:val="22"/>
          <w:szCs w:val="22"/>
          <w:lang w:val="sr-Latn-ME"/>
        </w:rPr>
        <w:t>enu), kod pacijenata sa MRCC i kod pacijenata obol</w:t>
      </w:r>
      <w:r w:rsidR="007A40E4" w:rsidRPr="00D616DF">
        <w:rPr>
          <w:sz w:val="22"/>
          <w:szCs w:val="22"/>
          <w:lang w:val="sr-Latn-ME"/>
        </w:rPr>
        <w:t>j</w:t>
      </w:r>
      <w:r w:rsidRPr="00D616DF">
        <w:rPr>
          <w:sz w:val="22"/>
          <w:szCs w:val="22"/>
          <w:lang w:val="sr-Latn-ME"/>
        </w:rPr>
        <w:t xml:space="preserve">elih od neoperabilnih pNET. </w:t>
      </w:r>
    </w:p>
    <w:p w:rsidR="007A40E4" w:rsidRPr="00D616DF" w:rsidRDefault="007A40E4" w:rsidP="002A73C0">
      <w:pPr>
        <w:tabs>
          <w:tab w:val="left" w:pos="540"/>
          <w:tab w:val="left" w:pos="569"/>
        </w:tabs>
        <w:jc w:val="both"/>
        <w:rPr>
          <w:sz w:val="22"/>
          <w:szCs w:val="22"/>
          <w:lang w:val="sr-Latn-ME"/>
        </w:rPr>
      </w:pPr>
    </w:p>
    <w:p w:rsidR="00C11223" w:rsidRPr="00D616DF" w:rsidRDefault="00C11223" w:rsidP="002A73C0">
      <w:pPr>
        <w:tabs>
          <w:tab w:val="left" w:pos="540"/>
          <w:tab w:val="left" w:pos="569"/>
        </w:tabs>
        <w:jc w:val="both"/>
        <w:rPr>
          <w:sz w:val="22"/>
          <w:szCs w:val="22"/>
          <w:lang w:val="sr-Latn-ME"/>
        </w:rPr>
      </w:pPr>
      <w:r w:rsidRPr="00D616DF">
        <w:rPr>
          <w:sz w:val="22"/>
          <w:szCs w:val="22"/>
          <w:lang w:val="sr-Latn-ME"/>
        </w:rPr>
        <w:t xml:space="preserve">Efikasnost se zasnivala na vremenu do progresije tumora (engl. </w:t>
      </w:r>
      <w:r w:rsidRPr="00D616DF">
        <w:rPr>
          <w:i/>
          <w:sz w:val="22"/>
          <w:szCs w:val="22"/>
          <w:lang w:val="sr-Latn-ME"/>
        </w:rPr>
        <w:t>Time To Tumour Progression</w:t>
      </w:r>
      <w:r w:rsidR="007A40E4" w:rsidRPr="00D616DF">
        <w:rPr>
          <w:i/>
          <w:sz w:val="22"/>
          <w:szCs w:val="22"/>
          <w:lang w:val="sr-Latn-ME"/>
        </w:rPr>
        <w:t xml:space="preserve"> </w:t>
      </w:r>
      <w:r w:rsidR="007A40E4" w:rsidRPr="00D616DF">
        <w:rPr>
          <w:sz w:val="22"/>
          <w:szCs w:val="22"/>
          <w:lang w:val="sr-Latn-ME"/>
        </w:rPr>
        <w:t>-</w:t>
      </w:r>
      <w:r w:rsidRPr="00D616DF">
        <w:rPr>
          <w:sz w:val="22"/>
          <w:szCs w:val="22"/>
          <w:lang w:val="sr-Latn-ME"/>
        </w:rPr>
        <w:t xml:space="preserve"> TTP) i produženju preživljavanja (engl. </w:t>
      </w:r>
      <w:r w:rsidRPr="00D616DF">
        <w:rPr>
          <w:i/>
          <w:sz w:val="22"/>
          <w:szCs w:val="22"/>
          <w:lang w:val="sr-Latn-ME"/>
        </w:rPr>
        <w:t>Increase in Survival</w:t>
      </w:r>
      <w:r w:rsidRPr="00D616DF">
        <w:rPr>
          <w:sz w:val="22"/>
          <w:szCs w:val="22"/>
          <w:lang w:val="sr-Latn-ME"/>
        </w:rPr>
        <w:t xml:space="preserve">) kod GIST pacijenata, na preživljavanju bez progresije bolesti (engl. </w:t>
      </w:r>
      <w:r w:rsidRPr="00D616DF">
        <w:rPr>
          <w:i/>
          <w:sz w:val="22"/>
          <w:szCs w:val="22"/>
          <w:lang w:val="sr-Latn-ME"/>
        </w:rPr>
        <w:t>Progression Free Survival</w:t>
      </w:r>
      <w:r w:rsidR="007A40E4" w:rsidRPr="00D616DF">
        <w:rPr>
          <w:i/>
          <w:sz w:val="22"/>
          <w:szCs w:val="22"/>
          <w:lang w:val="sr-Latn-ME"/>
        </w:rPr>
        <w:t xml:space="preserve"> - </w:t>
      </w:r>
      <w:r w:rsidRPr="00D616DF">
        <w:rPr>
          <w:sz w:val="22"/>
          <w:szCs w:val="22"/>
          <w:lang w:val="sr-Latn-ME"/>
        </w:rPr>
        <w:t xml:space="preserve">PFS) i stopi objektivnog odgovora (engl. </w:t>
      </w:r>
      <w:r w:rsidRPr="00D616DF">
        <w:rPr>
          <w:i/>
          <w:sz w:val="22"/>
          <w:szCs w:val="22"/>
          <w:lang w:val="sr-Latn-ME"/>
        </w:rPr>
        <w:t>Objective Response Rate</w:t>
      </w:r>
      <w:r w:rsidR="007A40E4" w:rsidRPr="00D616DF">
        <w:rPr>
          <w:sz w:val="22"/>
          <w:szCs w:val="22"/>
          <w:lang w:val="sr-Latn-ME"/>
        </w:rPr>
        <w:t xml:space="preserve"> -</w:t>
      </w:r>
      <w:r w:rsidRPr="00D616DF">
        <w:rPr>
          <w:sz w:val="22"/>
          <w:szCs w:val="22"/>
          <w:lang w:val="sr-Latn-ME"/>
        </w:rPr>
        <w:t xml:space="preserve"> ORR) kod pacijenata sa do tada nel</w:t>
      </w:r>
      <w:r w:rsidR="007A40E4" w:rsidRPr="00D616DF">
        <w:rPr>
          <w:sz w:val="22"/>
          <w:szCs w:val="22"/>
          <w:lang w:val="sr-Latn-ME"/>
        </w:rPr>
        <w:t>ij</w:t>
      </w:r>
      <w:r w:rsidRPr="00D616DF">
        <w:rPr>
          <w:sz w:val="22"/>
          <w:szCs w:val="22"/>
          <w:lang w:val="sr-Latn-ME"/>
        </w:rPr>
        <w:t>ečenim (tzv. "</w:t>
      </w:r>
      <w:r w:rsidRPr="00D616DF">
        <w:rPr>
          <w:i/>
          <w:sz w:val="22"/>
          <w:szCs w:val="22"/>
          <w:lang w:val="sr-Latn-ME"/>
        </w:rPr>
        <w:t>naive</w:t>
      </w:r>
      <w:r w:rsidRPr="00D616DF">
        <w:rPr>
          <w:sz w:val="22"/>
          <w:szCs w:val="22"/>
          <w:lang w:val="sr-Latn-ME"/>
        </w:rPr>
        <w:t>") i kod pacijenata sa MRCC refraktornim na citokine, kao i na pPFS kod pNET.</w:t>
      </w:r>
    </w:p>
    <w:p w:rsidR="00C11223" w:rsidRPr="00D616DF" w:rsidRDefault="00C11223" w:rsidP="002A73C0">
      <w:pPr>
        <w:tabs>
          <w:tab w:val="left" w:pos="540"/>
          <w:tab w:val="left" w:pos="569"/>
        </w:tabs>
        <w:jc w:val="both"/>
        <w:rPr>
          <w:sz w:val="22"/>
          <w:szCs w:val="22"/>
          <w:lang w:val="sr-Latn-ME"/>
        </w:rPr>
      </w:pPr>
    </w:p>
    <w:p w:rsidR="00617DBC" w:rsidRPr="00D616DF" w:rsidRDefault="00C11223" w:rsidP="002A73C0">
      <w:pPr>
        <w:tabs>
          <w:tab w:val="left" w:pos="540"/>
          <w:tab w:val="left" w:pos="569"/>
        </w:tabs>
        <w:jc w:val="both"/>
        <w:rPr>
          <w:i/>
          <w:sz w:val="22"/>
          <w:szCs w:val="22"/>
          <w:lang w:val="sr-Latn-ME"/>
        </w:rPr>
      </w:pPr>
      <w:r w:rsidRPr="00D616DF">
        <w:rPr>
          <w:i/>
          <w:sz w:val="22"/>
          <w:szCs w:val="22"/>
          <w:lang w:val="sr-Latn-ME"/>
        </w:rPr>
        <w:t xml:space="preserve">Gastroinestinalni tumori strome </w:t>
      </w:r>
    </w:p>
    <w:p w:rsidR="00617DBC" w:rsidRPr="00D616DF" w:rsidRDefault="00C11223" w:rsidP="002A73C0">
      <w:pPr>
        <w:tabs>
          <w:tab w:val="left" w:pos="540"/>
          <w:tab w:val="left" w:pos="569"/>
        </w:tabs>
        <w:jc w:val="both"/>
        <w:rPr>
          <w:sz w:val="22"/>
          <w:szCs w:val="22"/>
          <w:lang w:val="sr-Latn-ME"/>
        </w:rPr>
      </w:pPr>
      <w:r w:rsidRPr="00D616DF">
        <w:rPr>
          <w:sz w:val="22"/>
          <w:szCs w:val="22"/>
          <w:lang w:val="sr-Latn-ME"/>
        </w:rPr>
        <w:t>Inicijalna, otvorena studija, sa eskalacijom doze sprovedena je kod GIST pacijenata posl</w:t>
      </w:r>
      <w:r w:rsidR="00617DBC" w:rsidRPr="00D616DF">
        <w:rPr>
          <w:sz w:val="22"/>
          <w:szCs w:val="22"/>
          <w:lang w:val="sr-Latn-ME"/>
        </w:rPr>
        <w:t>ij</w:t>
      </w:r>
      <w:r w:rsidRPr="00D616DF">
        <w:rPr>
          <w:sz w:val="22"/>
          <w:szCs w:val="22"/>
          <w:lang w:val="sr-Latn-ME"/>
        </w:rPr>
        <w:t>e neusp</w:t>
      </w:r>
      <w:r w:rsidR="00617DBC" w:rsidRPr="00D616DF">
        <w:rPr>
          <w:sz w:val="22"/>
          <w:szCs w:val="22"/>
          <w:lang w:val="sr-Latn-ME"/>
        </w:rPr>
        <w:t>j</w:t>
      </w:r>
      <w:r w:rsidRPr="00D616DF">
        <w:rPr>
          <w:sz w:val="22"/>
          <w:szCs w:val="22"/>
          <w:lang w:val="sr-Latn-ME"/>
        </w:rPr>
        <w:t>eha l</w:t>
      </w:r>
      <w:r w:rsidR="00617DBC" w:rsidRPr="00D616DF">
        <w:rPr>
          <w:sz w:val="22"/>
          <w:szCs w:val="22"/>
          <w:lang w:val="sr-Latn-ME"/>
        </w:rPr>
        <w:t>ij</w:t>
      </w:r>
      <w:r w:rsidRPr="00D616DF">
        <w:rPr>
          <w:sz w:val="22"/>
          <w:szCs w:val="22"/>
          <w:lang w:val="sr-Latn-ME"/>
        </w:rPr>
        <w:t>ečenja imatinibom (medijana maksimalne dnevne doze 800 mg) usl</w:t>
      </w:r>
      <w:r w:rsidR="00617DBC" w:rsidRPr="00D616DF">
        <w:rPr>
          <w:sz w:val="22"/>
          <w:szCs w:val="22"/>
          <w:lang w:val="sr-Latn-ME"/>
        </w:rPr>
        <w:t>j</w:t>
      </w:r>
      <w:r w:rsidRPr="00D616DF">
        <w:rPr>
          <w:sz w:val="22"/>
          <w:szCs w:val="22"/>
          <w:lang w:val="sr-Latn-ME"/>
        </w:rPr>
        <w:t>ed rezistencije ili netolerancije. Devedest i sedam (97) pacijenata uključeno je u studiju sa prim</w:t>
      </w:r>
      <w:r w:rsidR="00617DBC" w:rsidRPr="00D616DF">
        <w:rPr>
          <w:sz w:val="22"/>
          <w:szCs w:val="22"/>
          <w:lang w:val="sr-Latn-ME"/>
        </w:rPr>
        <w:t>j</w:t>
      </w:r>
      <w:r w:rsidRPr="00D616DF">
        <w:rPr>
          <w:sz w:val="22"/>
          <w:szCs w:val="22"/>
          <w:lang w:val="sr-Latn-ME"/>
        </w:rPr>
        <w:t>enom raznih doza i režima doziranja; 55 pacijenata primilo je 50 mg tokom preporučenog režima l</w:t>
      </w:r>
      <w:r w:rsidR="00617DBC" w:rsidRPr="00D616DF">
        <w:rPr>
          <w:sz w:val="22"/>
          <w:szCs w:val="22"/>
          <w:lang w:val="sr-Latn-ME"/>
        </w:rPr>
        <w:t>ij</w:t>
      </w:r>
      <w:r w:rsidRPr="00D616DF">
        <w:rPr>
          <w:sz w:val="22"/>
          <w:szCs w:val="22"/>
          <w:lang w:val="sr-Latn-ME"/>
        </w:rPr>
        <w:t>ečenja u trajanju od 4 ned</w:t>
      </w:r>
      <w:r w:rsidR="00617DBC" w:rsidRPr="00D616DF">
        <w:rPr>
          <w:sz w:val="22"/>
          <w:szCs w:val="22"/>
          <w:lang w:val="sr-Latn-ME"/>
        </w:rPr>
        <w:t>j</w:t>
      </w:r>
      <w:r w:rsidRPr="00D616DF">
        <w:rPr>
          <w:sz w:val="22"/>
          <w:szCs w:val="22"/>
          <w:lang w:val="sr-Latn-ME"/>
        </w:rPr>
        <w:t>elje/2 ned</w:t>
      </w:r>
      <w:r w:rsidR="00617DBC" w:rsidRPr="00D616DF">
        <w:rPr>
          <w:sz w:val="22"/>
          <w:szCs w:val="22"/>
          <w:lang w:val="sr-Latn-ME"/>
        </w:rPr>
        <w:t>j</w:t>
      </w:r>
      <w:r w:rsidRPr="00D616DF">
        <w:rPr>
          <w:sz w:val="22"/>
          <w:szCs w:val="22"/>
          <w:lang w:val="sr-Latn-ME"/>
        </w:rPr>
        <w:t>elje pauze bez l</w:t>
      </w:r>
      <w:r w:rsidR="00617DBC" w:rsidRPr="00D616DF">
        <w:rPr>
          <w:sz w:val="22"/>
          <w:szCs w:val="22"/>
          <w:lang w:val="sr-Latn-ME"/>
        </w:rPr>
        <w:t>ij</w:t>
      </w:r>
      <w:r w:rsidRPr="00D616DF">
        <w:rPr>
          <w:sz w:val="22"/>
          <w:szCs w:val="22"/>
          <w:lang w:val="sr-Latn-ME"/>
        </w:rPr>
        <w:t xml:space="preserve">eka (režim 4/2). </w:t>
      </w:r>
    </w:p>
    <w:p w:rsidR="00617DBC" w:rsidRPr="00D616DF" w:rsidRDefault="00617DBC" w:rsidP="002A73C0">
      <w:pPr>
        <w:tabs>
          <w:tab w:val="left" w:pos="540"/>
          <w:tab w:val="left" w:pos="569"/>
        </w:tabs>
        <w:jc w:val="both"/>
        <w:rPr>
          <w:sz w:val="22"/>
          <w:szCs w:val="22"/>
          <w:lang w:val="sr-Latn-ME"/>
        </w:rPr>
      </w:pPr>
    </w:p>
    <w:p w:rsidR="00C11223" w:rsidRPr="00D616DF" w:rsidRDefault="00617DBC" w:rsidP="002A73C0">
      <w:pPr>
        <w:tabs>
          <w:tab w:val="left" w:pos="540"/>
          <w:tab w:val="left" w:pos="569"/>
        </w:tabs>
        <w:jc w:val="both"/>
        <w:rPr>
          <w:sz w:val="22"/>
          <w:szCs w:val="22"/>
          <w:lang w:val="sr-Latn-ME"/>
        </w:rPr>
      </w:pPr>
      <w:r w:rsidRPr="00D616DF">
        <w:rPr>
          <w:sz w:val="22"/>
          <w:szCs w:val="22"/>
          <w:lang w:val="sr-Latn-ME"/>
        </w:rPr>
        <w:t>U ovoj studiji medijana TTP bila</w:t>
      </w:r>
      <w:r w:rsidR="00C11223" w:rsidRPr="00D616DF">
        <w:rPr>
          <w:sz w:val="22"/>
          <w:szCs w:val="22"/>
          <w:lang w:val="sr-Latn-ME"/>
        </w:rPr>
        <w:t xml:space="preserve"> je 34,0 </w:t>
      </w:r>
      <w:r w:rsidR="00BA7292" w:rsidRPr="00D616DF">
        <w:rPr>
          <w:sz w:val="22"/>
          <w:szCs w:val="22"/>
          <w:lang w:val="sr-Latn-ME"/>
        </w:rPr>
        <w:t xml:space="preserve">nedjelja </w:t>
      </w:r>
      <w:r w:rsidR="00C11223" w:rsidRPr="00D616DF">
        <w:rPr>
          <w:sz w:val="22"/>
          <w:szCs w:val="22"/>
          <w:lang w:val="sr-Latn-ME"/>
        </w:rPr>
        <w:t>(95% CI = 22,0;</w:t>
      </w:r>
      <w:r w:rsidR="00BA7292" w:rsidRPr="00D616DF">
        <w:rPr>
          <w:sz w:val="22"/>
          <w:szCs w:val="22"/>
          <w:lang w:val="sr-Latn-ME"/>
        </w:rPr>
        <w:t xml:space="preserve"> </w:t>
      </w:r>
      <w:r w:rsidR="00C11223" w:rsidRPr="00D616DF">
        <w:rPr>
          <w:sz w:val="22"/>
          <w:szCs w:val="22"/>
          <w:lang w:val="sr-Latn-ME"/>
        </w:rPr>
        <w:t>46,0)</w:t>
      </w:r>
    </w:p>
    <w:p w:rsidR="00C11223" w:rsidRPr="00D616DF" w:rsidRDefault="00C11223" w:rsidP="002A73C0">
      <w:pPr>
        <w:tabs>
          <w:tab w:val="left" w:pos="540"/>
          <w:tab w:val="left" w:pos="569"/>
        </w:tabs>
        <w:jc w:val="both"/>
        <w:rPr>
          <w:sz w:val="22"/>
          <w:szCs w:val="22"/>
          <w:lang w:val="sr-Latn-ME"/>
        </w:rPr>
      </w:pPr>
    </w:p>
    <w:p w:rsidR="00C11223" w:rsidRPr="00D616DF" w:rsidRDefault="00C11223" w:rsidP="002A73C0">
      <w:pPr>
        <w:tabs>
          <w:tab w:val="left" w:pos="540"/>
          <w:tab w:val="left" w:pos="569"/>
        </w:tabs>
        <w:jc w:val="both"/>
        <w:rPr>
          <w:sz w:val="22"/>
          <w:szCs w:val="22"/>
          <w:lang w:val="sr-Latn-ME"/>
        </w:rPr>
      </w:pPr>
      <w:r w:rsidRPr="00D616DF">
        <w:rPr>
          <w:sz w:val="22"/>
          <w:szCs w:val="22"/>
          <w:lang w:val="sr-Latn-ME"/>
        </w:rPr>
        <w:t>Randomizovana, placebo kontrolisana, dvostruko-sl</w:t>
      </w:r>
      <w:r w:rsidR="00617DBC" w:rsidRPr="00D616DF">
        <w:rPr>
          <w:sz w:val="22"/>
          <w:szCs w:val="22"/>
          <w:lang w:val="sr-Latn-ME"/>
        </w:rPr>
        <w:t>ij</w:t>
      </w:r>
      <w:r w:rsidRPr="00D616DF">
        <w:rPr>
          <w:sz w:val="22"/>
          <w:szCs w:val="22"/>
          <w:lang w:val="sr-Latn-ME"/>
        </w:rPr>
        <w:t xml:space="preserve">epa studija faze </w:t>
      </w:r>
      <w:r w:rsidR="00BA7292" w:rsidRPr="00D616DF">
        <w:rPr>
          <w:sz w:val="22"/>
          <w:szCs w:val="22"/>
          <w:lang w:val="sr-Latn-ME"/>
        </w:rPr>
        <w:t>III</w:t>
      </w:r>
      <w:r w:rsidRPr="00D616DF">
        <w:rPr>
          <w:sz w:val="22"/>
          <w:szCs w:val="22"/>
          <w:lang w:val="sr-Latn-ME"/>
        </w:rPr>
        <w:t>, sprovedena je kod GIST pacijenata koji ni</w:t>
      </w:r>
      <w:r w:rsidR="00386F2B" w:rsidRPr="00D616DF">
        <w:rPr>
          <w:sz w:val="22"/>
          <w:szCs w:val="22"/>
          <w:lang w:val="sr-Latn-ME"/>
        </w:rPr>
        <w:t>je</w:t>
      </w:r>
      <w:r w:rsidRPr="00D616DF">
        <w:rPr>
          <w:sz w:val="22"/>
          <w:szCs w:val="22"/>
          <w:lang w:val="sr-Latn-ME"/>
        </w:rPr>
        <w:t>su tolerisali imatinib, ili su imali progresiju bolesti tokom i posl</w:t>
      </w:r>
      <w:r w:rsidR="00617DBC" w:rsidRPr="00D616DF">
        <w:rPr>
          <w:sz w:val="22"/>
          <w:szCs w:val="22"/>
          <w:lang w:val="sr-Latn-ME"/>
        </w:rPr>
        <w:t>ij</w:t>
      </w:r>
      <w:r w:rsidRPr="00D616DF">
        <w:rPr>
          <w:sz w:val="22"/>
          <w:szCs w:val="22"/>
          <w:lang w:val="sr-Latn-ME"/>
        </w:rPr>
        <w:t>e l</w:t>
      </w:r>
      <w:r w:rsidR="00617DBC" w:rsidRPr="00D616DF">
        <w:rPr>
          <w:sz w:val="22"/>
          <w:szCs w:val="22"/>
          <w:lang w:val="sr-Latn-ME"/>
        </w:rPr>
        <w:t>ij</w:t>
      </w:r>
      <w:r w:rsidRPr="00D616DF">
        <w:rPr>
          <w:sz w:val="22"/>
          <w:szCs w:val="22"/>
          <w:lang w:val="sr-Latn-ME"/>
        </w:rPr>
        <w:t xml:space="preserve">ečenja imatinibom (medijana maksimalne dnevne doze 800 mg). U ovoj studiji, 312 pacijenata </w:t>
      </w:r>
      <w:r w:rsidR="00617DBC" w:rsidRPr="00D616DF">
        <w:rPr>
          <w:sz w:val="22"/>
          <w:szCs w:val="22"/>
          <w:lang w:val="sr-Latn-ME"/>
        </w:rPr>
        <w:t>je randomiz</w:t>
      </w:r>
      <w:r w:rsidR="00386F2B" w:rsidRPr="00D616DF">
        <w:rPr>
          <w:sz w:val="22"/>
          <w:szCs w:val="22"/>
          <w:lang w:val="sr-Latn-ME"/>
        </w:rPr>
        <w:t>ovano</w:t>
      </w:r>
      <w:r w:rsidR="00617DBC" w:rsidRPr="00D616DF">
        <w:rPr>
          <w:sz w:val="22"/>
          <w:szCs w:val="22"/>
          <w:lang w:val="sr-Latn-ME"/>
        </w:rPr>
        <w:t xml:space="preserve"> (2:1) </w:t>
      </w:r>
      <w:r w:rsidR="00386F2B" w:rsidRPr="00D616DF">
        <w:rPr>
          <w:sz w:val="22"/>
          <w:szCs w:val="22"/>
          <w:lang w:val="sr-Latn-ME"/>
        </w:rPr>
        <w:t>u grupe koje su</w:t>
      </w:r>
      <w:r w:rsidR="00617DBC" w:rsidRPr="00D616DF">
        <w:rPr>
          <w:sz w:val="22"/>
          <w:szCs w:val="22"/>
          <w:lang w:val="sr-Latn-ME"/>
        </w:rPr>
        <w:t xml:space="preserve"> prim</w:t>
      </w:r>
      <w:r w:rsidR="00386F2B" w:rsidRPr="00D616DF">
        <w:rPr>
          <w:sz w:val="22"/>
          <w:szCs w:val="22"/>
          <w:lang w:val="sr-Latn-ME"/>
        </w:rPr>
        <w:t>ale</w:t>
      </w:r>
      <w:r w:rsidR="00617DBC" w:rsidRPr="00D616DF">
        <w:rPr>
          <w:sz w:val="22"/>
          <w:szCs w:val="22"/>
          <w:lang w:val="sr-Latn-ME"/>
        </w:rPr>
        <w:t xml:space="preserve"> </w:t>
      </w:r>
      <w:r w:rsidRPr="00D616DF">
        <w:rPr>
          <w:sz w:val="22"/>
          <w:szCs w:val="22"/>
          <w:lang w:val="sr-Latn-ME"/>
        </w:rPr>
        <w:t xml:space="preserve">sunitinib </w:t>
      </w:r>
      <w:r w:rsidR="00386F2B" w:rsidRPr="00D616DF">
        <w:rPr>
          <w:sz w:val="22"/>
          <w:szCs w:val="22"/>
          <w:lang w:val="sr-Latn-ME"/>
        </w:rPr>
        <w:t xml:space="preserve">u dozi od </w:t>
      </w:r>
      <w:r w:rsidRPr="00D616DF">
        <w:rPr>
          <w:sz w:val="22"/>
          <w:szCs w:val="22"/>
          <w:lang w:val="sr-Latn-ME"/>
        </w:rPr>
        <w:t xml:space="preserve">50 mg ili placebo, oralno, </w:t>
      </w:r>
      <w:r w:rsidR="00386F2B" w:rsidRPr="00D616DF">
        <w:rPr>
          <w:sz w:val="22"/>
          <w:szCs w:val="22"/>
          <w:lang w:val="sr-Latn-ME"/>
        </w:rPr>
        <w:t xml:space="preserve">jednom </w:t>
      </w:r>
      <w:r w:rsidRPr="00D616DF">
        <w:rPr>
          <w:sz w:val="22"/>
          <w:szCs w:val="22"/>
          <w:lang w:val="sr-Latn-ME"/>
        </w:rPr>
        <w:t>dnevno po režimu 4/2 do progresije bolesti ili isključenja iz studije usl</w:t>
      </w:r>
      <w:r w:rsidR="00617DBC" w:rsidRPr="00D616DF">
        <w:rPr>
          <w:sz w:val="22"/>
          <w:szCs w:val="22"/>
          <w:lang w:val="sr-Latn-ME"/>
        </w:rPr>
        <w:t>j</w:t>
      </w:r>
      <w:r w:rsidRPr="00D616DF">
        <w:rPr>
          <w:sz w:val="22"/>
          <w:szCs w:val="22"/>
          <w:lang w:val="sr-Latn-ME"/>
        </w:rPr>
        <w:t>ed nekog drugog razloga (207 pacijenata bilo je na terapiji sunitinibom, dok je 105 pacijenata l</w:t>
      </w:r>
      <w:r w:rsidR="00617DBC" w:rsidRPr="00D616DF">
        <w:rPr>
          <w:sz w:val="22"/>
          <w:szCs w:val="22"/>
          <w:lang w:val="sr-Latn-ME"/>
        </w:rPr>
        <w:t>ij</w:t>
      </w:r>
      <w:r w:rsidRPr="00D616DF">
        <w:rPr>
          <w:sz w:val="22"/>
          <w:szCs w:val="22"/>
          <w:lang w:val="sr-Latn-ME"/>
        </w:rPr>
        <w:t>ečeno placebom). Primarni cilj efikasnosti studije bio je TTP, definisan kao vr</w:t>
      </w:r>
      <w:r w:rsidR="00617DBC" w:rsidRPr="00D616DF">
        <w:rPr>
          <w:sz w:val="22"/>
          <w:szCs w:val="22"/>
          <w:lang w:val="sr-Latn-ME"/>
        </w:rPr>
        <w:t>ij</w:t>
      </w:r>
      <w:r w:rsidRPr="00D616DF">
        <w:rPr>
          <w:sz w:val="22"/>
          <w:szCs w:val="22"/>
          <w:lang w:val="sr-Latn-ME"/>
        </w:rPr>
        <w:t>eme od randomizacije do prve objektivne potvrde progresije tumora. U vr</w:t>
      </w:r>
      <w:r w:rsidR="00617DBC" w:rsidRPr="00D616DF">
        <w:rPr>
          <w:sz w:val="22"/>
          <w:szCs w:val="22"/>
          <w:lang w:val="sr-Latn-ME"/>
        </w:rPr>
        <w:t>ij</w:t>
      </w:r>
      <w:r w:rsidRPr="00D616DF">
        <w:rPr>
          <w:sz w:val="22"/>
          <w:szCs w:val="22"/>
          <w:lang w:val="sr-Latn-ME"/>
        </w:rPr>
        <w:t>eme unapr</w:t>
      </w:r>
      <w:r w:rsidR="00E03AA7" w:rsidRPr="00D616DF">
        <w:rPr>
          <w:sz w:val="22"/>
          <w:szCs w:val="22"/>
          <w:lang w:val="sr-Latn-ME"/>
        </w:rPr>
        <w:t>ij</w:t>
      </w:r>
      <w:r w:rsidRPr="00D616DF">
        <w:rPr>
          <w:sz w:val="22"/>
          <w:szCs w:val="22"/>
          <w:lang w:val="sr-Latn-ME"/>
        </w:rPr>
        <w:t>ed definisane privremene interim analize (međuanalize)</w:t>
      </w:r>
      <w:r w:rsidR="00E03AA7" w:rsidRPr="00D616DF">
        <w:rPr>
          <w:sz w:val="22"/>
          <w:szCs w:val="22"/>
          <w:lang w:val="sr-Latn-ME"/>
        </w:rPr>
        <w:t>,</w:t>
      </w:r>
      <w:r w:rsidRPr="00D616DF">
        <w:rPr>
          <w:sz w:val="22"/>
          <w:szCs w:val="22"/>
          <w:lang w:val="sr-Latn-ME"/>
        </w:rPr>
        <w:t xml:space="preserve"> medijana TTP kod pacijenata na terapiji sunitinibom iznosila je 28,9 ned</w:t>
      </w:r>
      <w:r w:rsidR="00617DBC" w:rsidRPr="00D616DF">
        <w:rPr>
          <w:sz w:val="22"/>
          <w:szCs w:val="22"/>
          <w:lang w:val="sr-Latn-ME"/>
        </w:rPr>
        <w:t>j</w:t>
      </w:r>
      <w:r w:rsidRPr="00D616DF">
        <w:rPr>
          <w:sz w:val="22"/>
          <w:szCs w:val="22"/>
          <w:lang w:val="sr-Latn-ME"/>
        </w:rPr>
        <w:t>elja (95% CI = 21,3;</w:t>
      </w:r>
      <w:r w:rsidR="00E03AA7" w:rsidRPr="00D616DF">
        <w:rPr>
          <w:sz w:val="22"/>
          <w:szCs w:val="22"/>
          <w:lang w:val="sr-Latn-ME"/>
        </w:rPr>
        <w:t xml:space="preserve"> </w:t>
      </w:r>
      <w:r w:rsidRPr="00D616DF">
        <w:rPr>
          <w:sz w:val="22"/>
          <w:szCs w:val="22"/>
          <w:lang w:val="sr-Latn-ME"/>
        </w:rPr>
        <w:t>34,1), kako je proc</w:t>
      </w:r>
      <w:r w:rsidR="00617DBC" w:rsidRPr="00D616DF">
        <w:rPr>
          <w:sz w:val="22"/>
          <w:szCs w:val="22"/>
          <w:lang w:val="sr-Latn-ME"/>
        </w:rPr>
        <w:t>ij</w:t>
      </w:r>
      <w:r w:rsidRPr="00D616DF">
        <w:rPr>
          <w:sz w:val="22"/>
          <w:szCs w:val="22"/>
          <w:lang w:val="sr-Latn-ME"/>
        </w:rPr>
        <w:t>enjeno od strane istraživača, i 27,3 ned</w:t>
      </w:r>
      <w:r w:rsidR="00617DBC" w:rsidRPr="00D616DF">
        <w:rPr>
          <w:sz w:val="22"/>
          <w:szCs w:val="22"/>
          <w:lang w:val="sr-Latn-ME"/>
        </w:rPr>
        <w:t>j</w:t>
      </w:r>
      <w:r w:rsidRPr="00D616DF">
        <w:rPr>
          <w:sz w:val="22"/>
          <w:szCs w:val="22"/>
          <w:lang w:val="sr-Latn-ME"/>
        </w:rPr>
        <w:t>elja (95% CI = 16,0;</w:t>
      </w:r>
      <w:r w:rsidR="00E01592" w:rsidRPr="00D616DF">
        <w:rPr>
          <w:sz w:val="22"/>
          <w:szCs w:val="22"/>
          <w:lang w:val="sr-Latn-ME"/>
        </w:rPr>
        <w:t xml:space="preserve"> </w:t>
      </w:r>
      <w:r w:rsidRPr="00D616DF">
        <w:rPr>
          <w:sz w:val="22"/>
          <w:szCs w:val="22"/>
          <w:lang w:val="sr-Latn-ME"/>
        </w:rPr>
        <w:t>32,1), kako je proc</w:t>
      </w:r>
      <w:r w:rsidR="00617DBC" w:rsidRPr="00D616DF">
        <w:rPr>
          <w:sz w:val="22"/>
          <w:szCs w:val="22"/>
          <w:lang w:val="sr-Latn-ME"/>
        </w:rPr>
        <w:t>ij</w:t>
      </w:r>
      <w:r w:rsidRPr="00D616DF">
        <w:rPr>
          <w:sz w:val="22"/>
          <w:szCs w:val="22"/>
          <w:lang w:val="sr-Latn-ME"/>
        </w:rPr>
        <w:t>enjeno od strane nezavisne recenzije, i bila je statistički značajno duža nego TTP kod pacijenata koji su primali placebo i kod kojih je iznosila 5,1 ned</w:t>
      </w:r>
      <w:r w:rsidR="00617DBC" w:rsidRPr="00D616DF">
        <w:rPr>
          <w:sz w:val="22"/>
          <w:szCs w:val="22"/>
          <w:lang w:val="sr-Latn-ME"/>
        </w:rPr>
        <w:t>j</w:t>
      </w:r>
      <w:r w:rsidRPr="00D616DF">
        <w:rPr>
          <w:sz w:val="22"/>
          <w:szCs w:val="22"/>
          <w:lang w:val="sr-Latn-ME"/>
        </w:rPr>
        <w:t>elju (95% CI = 4,4;</w:t>
      </w:r>
      <w:r w:rsidR="00E01592" w:rsidRPr="00D616DF">
        <w:rPr>
          <w:sz w:val="22"/>
          <w:szCs w:val="22"/>
          <w:lang w:val="sr-Latn-ME"/>
        </w:rPr>
        <w:t xml:space="preserve"> </w:t>
      </w:r>
      <w:r w:rsidRPr="00D616DF">
        <w:rPr>
          <w:sz w:val="22"/>
          <w:szCs w:val="22"/>
          <w:lang w:val="sr-Latn-ME"/>
        </w:rPr>
        <w:t>10,1), proc</w:t>
      </w:r>
      <w:r w:rsidR="00617DBC" w:rsidRPr="00D616DF">
        <w:rPr>
          <w:sz w:val="22"/>
          <w:szCs w:val="22"/>
          <w:lang w:val="sr-Latn-ME"/>
        </w:rPr>
        <w:t>ij</w:t>
      </w:r>
      <w:r w:rsidRPr="00D616DF">
        <w:rPr>
          <w:sz w:val="22"/>
          <w:szCs w:val="22"/>
          <w:lang w:val="sr-Latn-ME"/>
        </w:rPr>
        <w:t>enjeno od strane istraživača, i 6,4 ned</w:t>
      </w:r>
      <w:r w:rsidR="00617DBC" w:rsidRPr="00D616DF">
        <w:rPr>
          <w:sz w:val="22"/>
          <w:szCs w:val="22"/>
          <w:lang w:val="sr-Latn-ME"/>
        </w:rPr>
        <w:t>j</w:t>
      </w:r>
      <w:r w:rsidRPr="00D616DF">
        <w:rPr>
          <w:sz w:val="22"/>
          <w:szCs w:val="22"/>
          <w:lang w:val="sr-Latn-ME"/>
        </w:rPr>
        <w:t>elje (95% CI = 4,4;</w:t>
      </w:r>
      <w:r w:rsidR="00E01592" w:rsidRPr="00D616DF">
        <w:rPr>
          <w:sz w:val="22"/>
          <w:szCs w:val="22"/>
          <w:lang w:val="sr-Latn-ME"/>
        </w:rPr>
        <w:t xml:space="preserve"> </w:t>
      </w:r>
      <w:r w:rsidRPr="00D616DF">
        <w:rPr>
          <w:sz w:val="22"/>
          <w:szCs w:val="22"/>
          <w:lang w:val="sr-Latn-ME"/>
        </w:rPr>
        <w:t>10,0), proc</w:t>
      </w:r>
      <w:r w:rsidR="00617DBC" w:rsidRPr="00D616DF">
        <w:rPr>
          <w:sz w:val="22"/>
          <w:szCs w:val="22"/>
          <w:lang w:val="sr-Latn-ME"/>
        </w:rPr>
        <w:t>ij</w:t>
      </w:r>
      <w:r w:rsidRPr="00D616DF">
        <w:rPr>
          <w:sz w:val="22"/>
          <w:szCs w:val="22"/>
          <w:lang w:val="sr-Latn-ME"/>
        </w:rPr>
        <w:t xml:space="preserve">enjeno od strane nezavisne recenzije. Razlika u ukupnom preživljavanju (engl. </w:t>
      </w:r>
      <w:r w:rsidRPr="00D616DF">
        <w:rPr>
          <w:i/>
          <w:sz w:val="22"/>
          <w:szCs w:val="22"/>
          <w:lang w:val="sr-Latn-ME"/>
        </w:rPr>
        <w:t>Overall Survival</w:t>
      </w:r>
      <w:r w:rsidR="00E03AA7" w:rsidRPr="00D616DF">
        <w:rPr>
          <w:i/>
          <w:sz w:val="22"/>
          <w:szCs w:val="22"/>
          <w:lang w:val="sr-Latn-ME"/>
        </w:rPr>
        <w:t xml:space="preserve"> </w:t>
      </w:r>
      <w:r w:rsidR="00617DBC" w:rsidRPr="00D616DF">
        <w:rPr>
          <w:sz w:val="22"/>
          <w:szCs w:val="22"/>
          <w:lang w:val="sr-Latn-ME"/>
        </w:rPr>
        <w:t>-</w:t>
      </w:r>
      <w:r w:rsidRPr="00D616DF">
        <w:rPr>
          <w:sz w:val="22"/>
          <w:szCs w:val="22"/>
          <w:lang w:val="sr-Latn-ME"/>
        </w:rPr>
        <w:t xml:space="preserve"> </w:t>
      </w:r>
      <w:r w:rsidR="00E03AA7" w:rsidRPr="00D616DF">
        <w:rPr>
          <w:sz w:val="22"/>
          <w:szCs w:val="22"/>
          <w:lang w:val="sr-Latn-ME"/>
        </w:rPr>
        <w:t xml:space="preserve"> </w:t>
      </w:r>
      <w:r w:rsidRPr="00D616DF">
        <w:rPr>
          <w:sz w:val="22"/>
          <w:szCs w:val="22"/>
          <w:lang w:val="sr-Latn-ME"/>
        </w:rPr>
        <w:t>OS) bila je statistički povoljna za sunitinib [</w:t>
      </w:r>
      <w:r w:rsidR="00617DBC" w:rsidRPr="00D616DF">
        <w:rPr>
          <w:sz w:val="22"/>
          <w:szCs w:val="22"/>
          <w:lang w:val="sr-Latn-ME"/>
        </w:rPr>
        <w:t xml:space="preserve">odnos rizika – eng. </w:t>
      </w:r>
      <w:r w:rsidRPr="00D616DF">
        <w:rPr>
          <w:i/>
          <w:sz w:val="22"/>
          <w:szCs w:val="22"/>
          <w:lang w:val="sr-Latn-ME"/>
        </w:rPr>
        <w:t>hazard ratio</w:t>
      </w:r>
      <w:r w:rsidRPr="00D616DF">
        <w:rPr>
          <w:sz w:val="22"/>
          <w:szCs w:val="22"/>
          <w:lang w:val="sr-Latn-ME"/>
        </w:rPr>
        <w:t xml:space="preserve"> (HR): 0,491 (95% CI = 0,290;</w:t>
      </w:r>
      <w:r w:rsidR="00E03AA7" w:rsidRPr="00D616DF">
        <w:rPr>
          <w:sz w:val="22"/>
          <w:szCs w:val="22"/>
          <w:lang w:val="sr-Latn-ME"/>
        </w:rPr>
        <w:t xml:space="preserve"> </w:t>
      </w:r>
      <w:r w:rsidRPr="00D616DF">
        <w:rPr>
          <w:sz w:val="22"/>
          <w:szCs w:val="22"/>
          <w:lang w:val="sr-Latn-ME"/>
        </w:rPr>
        <w:t xml:space="preserve">0,831)]; rizik od smrti je bio </w:t>
      </w:r>
      <w:r w:rsidR="00F63744" w:rsidRPr="00D616DF">
        <w:rPr>
          <w:sz w:val="22"/>
          <w:szCs w:val="22"/>
          <w:lang w:val="sr-Latn-ME"/>
        </w:rPr>
        <w:t xml:space="preserve">dvostruko </w:t>
      </w:r>
      <w:r w:rsidRPr="00D616DF">
        <w:rPr>
          <w:sz w:val="22"/>
          <w:szCs w:val="22"/>
          <w:lang w:val="sr-Latn-ME"/>
        </w:rPr>
        <w:t>veći kod pacijenata l</w:t>
      </w:r>
      <w:r w:rsidR="00E03AA7" w:rsidRPr="00D616DF">
        <w:rPr>
          <w:sz w:val="22"/>
          <w:szCs w:val="22"/>
          <w:lang w:val="sr-Latn-ME"/>
        </w:rPr>
        <w:t>ij</w:t>
      </w:r>
      <w:r w:rsidRPr="00D616DF">
        <w:rPr>
          <w:sz w:val="22"/>
          <w:szCs w:val="22"/>
          <w:lang w:val="sr-Latn-ME"/>
        </w:rPr>
        <w:t>ečenih placebom u poređenju sa pacijentima na terapiji sunitinibom.</w:t>
      </w:r>
    </w:p>
    <w:p w:rsidR="00C11223" w:rsidRPr="00D616DF" w:rsidRDefault="00C11223" w:rsidP="002A73C0">
      <w:pPr>
        <w:tabs>
          <w:tab w:val="left" w:pos="540"/>
          <w:tab w:val="left" w:pos="569"/>
        </w:tabs>
        <w:jc w:val="both"/>
        <w:rPr>
          <w:sz w:val="22"/>
          <w:szCs w:val="22"/>
          <w:lang w:val="sr-Latn-ME"/>
        </w:rPr>
      </w:pPr>
    </w:p>
    <w:p w:rsidR="00617DBC" w:rsidRPr="00D616DF" w:rsidRDefault="00C11223" w:rsidP="002A73C0">
      <w:pPr>
        <w:tabs>
          <w:tab w:val="left" w:pos="540"/>
          <w:tab w:val="left" w:pos="569"/>
        </w:tabs>
        <w:jc w:val="both"/>
        <w:rPr>
          <w:sz w:val="22"/>
          <w:szCs w:val="22"/>
          <w:lang w:val="sr-Latn-ME"/>
        </w:rPr>
      </w:pPr>
      <w:r w:rsidRPr="00D616DF">
        <w:rPr>
          <w:sz w:val="22"/>
          <w:szCs w:val="22"/>
          <w:lang w:val="sr-Latn-ME"/>
        </w:rPr>
        <w:t>Nakon izvršene interim analize efikasnosti i bezb</w:t>
      </w:r>
      <w:r w:rsidR="00617DBC" w:rsidRPr="00D616DF">
        <w:rPr>
          <w:sz w:val="22"/>
          <w:szCs w:val="22"/>
          <w:lang w:val="sr-Latn-ME"/>
        </w:rPr>
        <w:t>j</w:t>
      </w:r>
      <w:r w:rsidRPr="00D616DF">
        <w:rPr>
          <w:sz w:val="22"/>
          <w:szCs w:val="22"/>
          <w:lang w:val="sr-Latn-ME"/>
        </w:rPr>
        <w:t>ednosti, po preporuci nezavisnog komiteta za praćenje bezb</w:t>
      </w:r>
      <w:r w:rsidR="00617DBC" w:rsidRPr="00D616DF">
        <w:rPr>
          <w:sz w:val="22"/>
          <w:szCs w:val="22"/>
          <w:lang w:val="sr-Latn-ME"/>
        </w:rPr>
        <w:t>j</w:t>
      </w:r>
      <w:r w:rsidRPr="00D616DF">
        <w:rPr>
          <w:sz w:val="22"/>
          <w:szCs w:val="22"/>
          <w:lang w:val="sr-Latn-ME"/>
        </w:rPr>
        <w:t xml:space="preserve">ednosti i podataka (engl. </w:t>
      </w:r>
      <w:r w:rsidRPr="00D616DF">
        <w:rPr>
          <w:i/>
          <w:sz w:val="22"/>
          <w:szCs w:val="22"/>
          <w:lang w:val="sr-Latn-ME"/>
        </w:rPr>
        <w:t>independent Data and Safety Monitoring Board</w:t>
      </w:r>
      <w:r w:rsidR="00617DBC" w:rsidRPr="00D616DF">
        <w:rPr>
          <w:sz w:val="22"/>
          <w:szCs w:val="22"/>
          <w:lang w:val="sr-Latn-ME"/>
        </w:rPr>
        <w:t xml:space="preserve"> -</w:t>
      </w:r>
      <w:r w:rsidRPr="00D616DF">
        <w:rPr>
          <w:sz w:val="22"/>
          <w:szCs w:val="22"/>
          <w:lang w:val="sr-Latn-ME"/>
        </w:rPr>
        <w:t xml:space="preserve"> DSMB) studija je postala otvorena i pacijentima koji su bili na placebu je omogućeno da primaju sunitinib. </w:t>
      </w:r>
    </w:p>
    <w:p w:rsidR="00617DBC" w:rsidRPr="00D616DF" w:rsidRDefault="00617DBC" w:rsidP="002A73C0">
      <w:pPr>
        <w:tabs>
          <w:tab w:val="left" w:pos="540"/>
          <w:tab w:val="left" w:pos="569"/>
        </w:tabs>
        <w:jc w:val="both"/>
        <w:rPr>
          <w:sz w:val="22"/>
          <w:szCs w:val="22"/>
          <w:lang w:val="sr-Latn-ME"/>
        </w:rPr>
      </w:pPr>
    </w:p>
    <w:p w:rsidR="00617DBC" w:rsidRPr="00D616DF" w:rsidRDefault="00C11223" w:rsidP="002A73C0">
      <w:pPr>
        <w:tabs>
          <w:tab w:val="left" w:pos="540"/>
          <w:tab w:val="left" w:pos="569"/>
        </w:tabs>
        <w:jc w:val="both"/>
        <w:rPr>
          <w:sz w:val="22"/>
          <w:szCs w:val="22"/>
          <w:lang w:val="sr-Latn-ME"/>
        </w:rPr>
      </w:pPr>
      <w:r w:rsidRPr="00D616DF">
        <w:rPr>
          <w:sz w:val="22"/>
          <w:szCs w:val="22"/>
          <w:lang w:val="sr-Latn-ME"/>
        </w:rPr>
        <w:lastRenderedPageBreak/>
        <w:t>Ukupno 255 pacijenata je primilo sunitinib u otvorenom d</w:t>
      </w:r>
      <w:r w:rsidR="00E01592" w:rsidRPr="00D616DF">
        <w:rPr>
          <w:sz w:val="22"/>
          <w:szCs w:val="22"/>
          <w:lang w:val="sr-Latn-ME"/>
        </w:rPr>
        <w:t>i</w:t>
      </w:r>
      <w:r w:rsidR="00617DBC" w:rsidRPr="00D616DF">
        <w:rPr>
          <w:sz w:val="22"/>
          <w:szCs w:val="22"/>
          <w:lang w:val="sr-Latn-ME"/>
        </w:rPr>
        <w:t>j</w:t>
      </w:r>
      <w:r w:rsidRPr="00D616DF">
        <w:rPr>
          <w:sz w:val="22"/>
          <w:szCs w:val="22"/>
          <w:lang w:val="sr-Latn-ME"/>
        </w:rPr>
        <w:t xml:space="preserve">elu studije, uključujući 99 pacijenata koji su u početku primali placebo. </w:t>
      </w:r>
    </w:p>
    <w:p w:rsidR="00617DBC" w:rsidRPr="00D616DF" w:rsidRDefault="00617DBC" w:rsidP="002A73C0">
      <w:pPr>
        <w:tabs>
          <w:tab w:val="left" w:pos="540"/>
          <w:tab w:val="left" w:pos="569"/>
        </w:tabs>
        <w:jc w:val="both"/>
        <w:rPr>
          <w:sz w:val="22"/>
          <w:szCs w:val="22"/>
          <w:lang w:val="sr-Latn-ME"/>
        </w:rPr>
      </w:pPr>
    </w:p>
    <w:p w:rsidR="00C11223" w:rsidRPr="00D616DF" w:rsidRDefault="00E01592" w:rsidP="002A73C0">
      <w:pPr>
        <w:tabs>
          <w:tab w:val="left" w:pos="540"/>
          <w:tab w:val="left" w:pos="569"/>
        </w:tabs>
        <w:jc w:val="both"/>
        <w:rPr>
          <w:sz w:val="22"/>
          <w:szCs w:val="22"/>
          <w:lang w:val="sr-Latn-ME"/>
        </w:rPr>
      </w:pPr>
      <w:r w:rsidRPr="00D616DF">
        <w:rPr>
          <w:sz w:val="22"/>
          <w:szCs w:val="22"/>
          <w:lang w:val="sr-Latn-ME"/>
        </w:rPr>
        <w:t xml:space="preserve">Analize </w:t>
      </w:r>
      <w:r w:rsidR="00C11223" w:rsidRPr="00D616DF">
        <w:rPr>
          <w:sz w:val="22"/>
          <w:szCs w:val="22"/>
          <w:lang w:val="sr-Latn-ME"/>
        </w:rPr>
        <w:t>primarnih i sekundarnih ciljeva u toku otvorene faze studije su potvrdile rezultate dobijene interim analizom, kao što je prikazano u tabeli 2:</w:t>
      </w:r>
    </w:p>
    <w:p w:rsidR="00C11223" w:rsidRPr="00D616DF" w:rsidRDefault="00C11223" w:rsidP="00480FB1">
      <w:pPr>
        <w:tabs>
          <w:tab w:val="left" w:pos="540"/>
          <w:tab w:val="left" w:pos="569"/>
        </w:tabs>
        <w:rPr>
          <w:sz w:val="22"/>
          <w:szCs w:val="22"/>
          <w:lang w:val="sr-Latn-ME"/>
        </w:rPr>
      </w:pPr>
    </w:p>
    <w:p w:rsidR="00C11223" w:rsidRPr="00D616DF" w:rsidRDefault="002766C3" w:rsidP="00480FB1">
      <w:pPr>
        <w:tabs>
          <w:tab w:val="left" w:pos="540"/>
          <w:tab w:val="left" w:pos="569"/>
        </w:tabs>
        <w:rPr>
          <w:b/>
          <w:sz w:val="22"/>
          <w:szCs w:val="22"/>
          <w:lang w:val="sr-Latn-ME"/>
        </w:rPr>
      </w:pPr>
      <w:r w:rsidRPr="00D616DF">
        <w:rPr>
          <w:b/>
          <w:sz w:val="22"/>
          <w:szCs w:val="22"/>
          <w:lang w:val="sr-Latn-ME"/>
        </w:rPr>
        <w:t>Tabela 2 - Kratak pregled krajnjih ciljeva koje se odnose na efikasnost kod GIST (ITT populacija)</w:t>
      </w:r>
    </w:p>
    <w:tbl>
      <w:tblPr>
        <w:tblStyle w:val="TableGrid"/>
        <w:tblW w:w="9071" w:type="dxa"/>
        <w:tblLayout w:type="fixed"/>
        <w:tblLook w:val="04A0" w:firstRow="1" w:lastRow="0" w:firstColumn="1" w:lastColumn="0" w:noHBand="0" w:noVBand="1"/>
      </w:tblPr>
      <w:tblGrid>
        <w:gridCol w:w="1476"/>
        <w:gridCol w:w="1488"/>
        <w:gridCol w:w="1482"/>
        <w:gridCol w:w="2157"/>
        <w:gridCol w:w="982"/>
        <w:gridCol w:w="10"/>
        <w:gridCol w:w="1476"/>
      </w:tblGrid>
      <w:tr w:rsidR="00F63744" w:rsidRPr="00D616DF" w:rsidTr="00F84901">
        <w:trPr>
          <w:trHeight w:val="252"/>
        </w:trPr>
        <w:tc>
          <w:tcPr>
            <w:tcW w:w="1476" w:type="dxa"/>
          </w:tcPr>
          <w:p w:rsidR="00F63744" w:rsidRPr="00D616DF" w:rsidRDefault="00F63744" w:rsidP="00480FB1">
            <w:pPr>
              <w:tabs>
                <w:tab w:val="left" w:pos="540"/>
                <w:tab w:val="left" w:pos="569"/>
              </w:tabs>
              <w:rPr>
                <w:b/>
                <w:bCs/>
                <w:sz w:val="22"/>
                <w:szCs w:val="22"/>
                <w:lang w:val="sr-Latn-ME"/>
              </w:rPr>
            </w:pPr>
          </w:p>
        </w:tc>
        <w:tc>
          <w:tcPr>
            <w:tcW w:w="6119" w:type="dxa"/>
            <w:gridSpan w:val="5"/>
          </w:tcPr>
          <w:p w:rsidR="00F63744" w:rsidRPr="00D616DF" w:rsidRDefault="00F63744">
            <w:pPr>
              <w:tabs>
                <w:tab w:val="left" w:pos="540"/>
                <w:tab w:val="left" w:pos="569"/>
              </w:tabs>
              <w:jc w:val="center"/>
              <w:rPr>
                <w:b/>
                <w:bCs/>
                <w:sz w:val="22"/>
                <w:szCs w:val="22"/>
                <w:lang w:val="sr-Latn-ME"/>
              </w:rPr>
            </w:pPr>
            <w:r w:rsidRPr="00D616DF">
              <w:rPr>
                <w:b/>
                <w:sz w:val="22"/>
                <w:szCs w:val="22"/>
                <w:lang w:val="sr-Latn-ME"/>
              </w:rPr>
              <w:t xml:space="preserve">Dvostruko slijepa terapija </w:t>
            </w:r>
            <w:r w:rsidRPr="00D616DF">
              <w:rPr>
                <w:b/>
                <w:sz w:val="22"/>
                <w:szCs w:val="22"/>
                <w:vertAlign w:val="superscript"/>
                <w:lang w:val="sr-Latn-ME"/>
              </w:rPr>
              <w:t>a</w:t>
            </w:r>
          </w:p>
        </w:tc>
        <w:tc>
          <w:tcPr>
            <w:tcW w:w="1475" w:type="dxa"/>
          </w:tcPr>
          <w:p w:rsidR="00F63744" w:rsidRPr="00D616DF" w:rsidRDefault="00F63744" w:rsidP="00F63744">
            <w:pPr>
              <w:tabs>
                <w:tab w:val="left" w:pos="540"/>
                <w:tab w:val="left" w:pos="569"/>
              </w:tabs>
              <w:jc w:val="center"/>
              <w:rPr>
                <w:b/>
                <w:bCs/>
                <w:sz w:val="22"/>
                <w:szCs w:val="22"/>
                <w:lang w:val="sr-Latn-ME"/>
              </w:rPr>
            </w:pPr>
          </w:p>
        </w:tc>
      </w:tr>
      <w:tr w:rsidR="00C11223" w:rsidRPr="00D616DF" w:rsidTr="00F84901">
        <w:trPr>
          <w:trHeight w:val="482"/>
        </w:trPr>
        <w:tc>
          <w:tcPr>
            <w:tcW w:w="1476" w:type="dxa"/>
          </w:tcPr>
          <w:p w:rsidR="00C11223" w:rsidRPr="00D616DF" w:rsidRDefault="00C11223" w:rsidP="00480FB1">
            <w:pPr>
              <w:tabs>
                <w:tab w:val="left" w:pos="540"/>
                <w:tab w:val="left" w:pos="569"/>
              </w:tabs>
              <w:rPr>
                <w:b/>
                <w:bCs/>
                <w:sz w:val="22"/>
                <w:szCs w:val="22"/>
                <w:lang w:val="sr-Latn-ME"/>
              </w:rPr>
            </w:pPr>
          </w:p>
        </w:tc>
        <w:tc>
          <w:tcPr>
            <w:tcW w:w="2970" w:type="dxa"/>
            <w:gridSpan w:val="2"/>
          </w:tcPr>
          <w:p w:rsidR="00C11223" w:rsidRPr="00D616DF" w:rsidRDefault="00C11223" w:rsidP="006E31D2">
            <w:pPr>
              <w:tabs>
                <w:tab w:val="left" w:pos="540"/>
                <w:tab w:val="left" w:pos="569"/>
              </w:tabs>
              <w:jc w:val="center"/>
              <w:rPr>
                <w:b/>
                <w:bCs/>
                <w:sz w:val="22"/>
                <w:szCs w:val="22"/>
                <w:lang w:val="sr-Latn-ME"/>
              </w:rPr>
            </w:pPr>
            <w:r w:rsidRPr="00D616DF">
              <w:rPr>
                <w:b/>
                <w:bCs/>
                <w:sz w:val="22"/>
                <w:szCs w:val="22"/>
                <w:lang w:val="sr-Latn-ME"/>
              </w:rPr>
              <w:t>Medijana</w:t>
            </w:r>
            <w:r w:rsidR="006E31D2" w:rsidRPr="00D616DF">
              <w:rPr>
                <w:b/>
                <w:bCs/>
                <w:sz w:val="22"/>
                <w:szCs w:val="22"/>
                <w:lang w:val="sr-Latn-ME"/>
              </w:rPr>
              <w:t xml:space="preserve"> </w:t>
            </w:r>
            <w:r w:rsidRPr="00D616DF">
              <w:rPr>
                <w:b/>
                <w:bCs/>
                <w:sz w:val="22"/>
                <w:szCs w:val="22"/>
                <w:lang w:val="sr-Latn-ME"/>
              </w:rPr>
              <w:t>(95% CI)</w:t>
            </w:r>
          </w:p>
        </w:tc>
        <w:tc>
          <w:tcPr>
            <w:tcW w:w="3139" w:type="dxa"/>
            <w:gridSpan w:val="2"/>
          </w:tcPr>
          <w:p w:rsidR="00C11223" w:rsidRPr="00D616DF" w:rsidRDefault="00C11223" w:rsidP="006E31D2">
            <w:pPr>
              <w:tabs>
                <w:tab w:val="left" w:pos="540"/>
                <w:tab w:val="left" w:pos="569"/>
              </w:tabs>
              <w:jc w:val="center"/>
              <w:rPr>
                <w:b/>
                <w:bCs/>
                <w:sz w:val="22"/>
                <w:szCs w:val="22"/>
                <w:lang w:val="sr-Latn-ME"/>
              </w:rPr>
            </w:pPr>
            <w:r w:rsidRPr="00D616DF">
              <w:rPr>
                <w:b/>
                <w:bCs/>
                <w:sz w:val="22"/>
                <w:szCs w:val="22"/>
                <w:lang w:val="sr-Latn-ME"/>
              </w:rPr>
              <w:t>Odnos rizika</w:t>
            </w:r>
            <w:r w:rsidR="002766C3" w:rsidRPr="00D616DF">
              <w:rPr>
                <w:b/>
                <w:bCs/>
                <w:sz w:val="22"/>
                <w:szCs w:val="22"/>
                <w:lang w:val="sr-Latn-ME"/>
              </w:rPr>
              <w:t xml:space="preserve"> </w:t>
            </w:r>
          </w:p>
          <w:p w:rsidR="002766C3" w:rsidRPr="00D616DF" w:rsidRDefault="002766C3" w:rsidP="006E31D2">
            <w:pPr>
              <w:tabs>
                <w:tab w:val="left" w:pos="540"/>
                <w:tab w:val="left" w:pos="569"/>
              </w:tabs>
              <w:jc w:val="center"/>
              <w:rPr>
                <w:b/>
                <w:bCs/>
                <w:sz w:val="22"/>
                <w:szCs w:val="22"/>
                <w:lang w:val="sr-Latn-ME"/>
              </w:rPr>
            </w:pPr>
            <w:r w:rsidRPr="00D616DF">
              <w:rPr>
                <w:b/>
                <w:bCs/>
                <w:sz w:val="22"/>
                <w:szCs w:val="22"/>
                <w:lang w:val="sr-Latn-ME"/>
              </w:rPr>
              <w:t>(</w:t>
            </w:r>
            <w:r w:rsidRPr="00D616DF">
              <w:rPr>
                <w:b/>
                <w:bCs/>
                <w:i/>
                <w:sz w:val="22"/>
                <w:szCs w:val="22"/>
                <w:lang w:val="sr-Latn-ME"/>
              </w:rPr>
              <w:t>Hazard ratio</w:t>
            </w:r>
            <w:r w:rsidRPr="00D616DF">
              <w:rPr>
                <w:b/>
                <w:bCs/>
                <w:sz w:val="22"/>
                <w:szCs w:val="22"/>
                <w:lang w:val="sr-Latn-ME"/>
              </w:rPr>
              <w:t xml:space="preserve"> – HR)</w:t>
            </w:r>
          </w:p>
        </w:tc>
        <w:tc>
          <w:tcPr>
            <w:tcW w:w="1485" w:type="dxa"/>
            <w:gridSpan w:val="2"/>
            <w:vMerge w:val="restart"/>
            <w:shd w:val="clear" w:color="auto" w:fill="auto"/>
          </w:tcPr>
          <w:p w:rsidR="00C11223" w:rsidRPr="00D616DF" w:rsidRDefault="00C11223" w:rsidP="006E31D2">
            <w:pPr>
              <w:tabs>
                <w:tab w:val="left" w:pos="540"/>
                <w:tab w:val="left" w:pos="569"/>
              </w:tabs>
              <w:jc w:val="center"/>
              <w:rPr>
                <w:b/>
                <w:bCs/>
                <w:sz w:val="22"/>
                <w:szCs w:val="22"/>
                <w:lang w:val="sr-Latn-ME"/>
              </w:rPr>
            </w:pPr>
            <w:r w:rsidRPr="00D616DF">
              <w:rPr>
                <w:b/>
                <w:sz w:val="22"/>
                <w:szCs w:val="22"/>
                <w:lang w:val="sr-Latn-ME"/>
              </w:rPr>
              <w:t xml:space="preserve">Terapija u grupi koja je nakon placeba primala </w:t>
            </w:r>
            <w:r w:rsidR="002766C3" w:rsidRPr="00D616DF">
              <w:rPr>
                <w:b/>
                <w:sz w:val="22"/>
                <w:szCs w:val="22"/>
                <w:lang w:val="sr-Latn-ME"/>
              </w:rPr>
              <w:t>sunitinib</w:t>
            </w:r>
            <w:r w:rsidRPr="00D616DF">
              <w:rPr>
                <w:b/>
                <w:sz w:val="22"/>
                <w:szCs w:val="22"/>
                <w:vertAlign w:val="superscript"/>
                <w:lang w:val="sr-Latn-ME"/>
              </w:rPr>
              <w:t>b</w:t>
            </w:r>
          </w:p>
        </w:tc>
      </w:tr>
      <w:tr w:rsidR="00C11223" w:rsidRPr="00D616DF" w:rsidTr="00F84901">
        <w:trPr>
          <w:trHeight w:val="1003"/>
        </w:trPr>
        <w:tc>
          <w:tcPr>
            <w:tcW w:w="1476" w:type="dxa"/>
          </w:tcPr>
          <w:p w:rsidR="00C11223" w:rsidRPr="00D616DF" w:rsidRDefault="002766C3" w:rsidP="00480FB1">
            <w:pPr>
              <w:tabs>
                <w:tab w:val="left" w:pos="540"/>
                <w:tab w:val="left" w:pos="569"/>
              </w:tabs>
              <w:rPr>
                <w:b/>
                <w:bCs/>
                <w:sz w:val="22"/>
                <w:szCs w:val="22"/>
                <w:lang w:val="sr-Latn-ME"/>
              </w:rPr>
            </w:pPr>
            <w:r w:rsidRPr="00D616DF">
              <w:rPr>
                <w:b/>
                <w:bCs/>
                <w:sz w:val="22"/>
                <w:szCs w:val="22"/>
                <w:lang w:val="sr-Latn-ME"/>
              </w:rPr>
              <w:t>Krajnji cilj</w:t>
            </w:r>
          </w:p>
        </w:tc>
        <w:tc>
          <w:tcPr>
            <w:tcW w:w="1488" w:type="dxa"/>
          </w:tcPr>
          <w:p w:rsidR="00C11223" w:rsidRPr="00D616DF" w:rsidRDefault="00C11223" w:rsidP="006E31D2">
            <w:pPr>
              <w:tabs>
                <w:tab w:val="left" w:pos="540"/>
                <w:tab w:val="left" w:pos="569"/>
              </w:tabs>
              <w:jc w:val="center"/>
              <w:rPr>
                <w:b/>
                <w:bCs/>
                <w:sz w:val="22"/>
                <w:szCs w:val="22"/>
                <w:lang w:val="sr-Latn-ME"/>
              </w:rPr>
            </w:pPr>
            <w:r w:rsidRPr="00D616DF">
              <w:rPr>
                <w:b/>
                <w:bCs/>
                <w:sz w:val="22"/>
                <w:szCs w:val="22"/>
                <w:lang w:val="sr-Latn-ME"/>
              </w:rPr>
              <w:t>Sunitinib</w:t>
            </w:r>
          </w:p>
        </w:tc>
        <w:tc>
          <w:tcPr>
            <w:tcW w:w="1481" w:type="dxa"/>
          </w:tcPr>
          <w:p w:rsidR="00C11223" w:rsidRPr="00D616DF" w:rsidRDefault="00C11223" w:rsidP="006E31D2">
            <w:pPr>
              <w:tabs>
                <w:tab w:val="left" w:pos="540"/>
                <w:tab w:val="left" w:pos="569"/>
              </w:tabs>
              <w:jc w:val="center"/>
              <w:rPr>
                <w:b/>
                <w:bCs/>
                <w:sz w:val="22"/>
                <w:szCs w:val="22"/>
                <w:lang w:val="sr-Latn-ME"/>
              </w:rPr>
            </w:pPr>
            <w:r w:rsidRPr="00D616DF">
              <w:rPr>
                <w:b/>
                <w:bCs/>
                <w:sz w:val="22"/>
                <w:szCs w:val="22"/>
                <w:lang w:val="sr-Latn-ME"/>
              </w:rPr>
              <w:t>Placebo</w:t>
            </w:r>
          </w:p>
        </w:tc>
        <w:tc>
          <w:tcPr>
            <w:tcW w:w="2157" w:type="dxa"/>
          </w:tcPr>
          <w:p w:rsidR="00C11223" w:rsidRPr="00D616DF" w:rsidRDefault="00C11223" w:rsidP="006E31D2">
            <w:pPr>
              <w:tabs>
                <w:tab w:val="left" w:pos="540"/>
                <w:tab w:val="left" w:pos="569"/>
              </w:tabs>
              <w:jc w:val="center"/>
              <w:rPr>
                <w:b/>
                <w:bCs/>
                <w:sz w:val="22"/>
                <w:szCs w:val="22"/>
                <w:lang w:val="sr-Latn-ME"/>
              </w:rPr>
            </w:pPr>
            <w:r w:rsidRPr="00D616DF">
              <w:rPr>
                <w:b/>
                <w:bCs/>
                <w:sz w:val="22"/>
                <w:szCs w:val="22"/>
                <w:lang w:val="sr-Latn-ME"/>
              </w:rPr>
              <w:t>(95% CI)</w:t>
            </w:r>
          </w:p>
        </w:tc>
        <w:tc>
          <w:tcPr>
            <w:tcW w:w="982" w:type="dxa"/>
          </w:tcPr>
          <w:p w:rsidR="00C11223" w:rsidRPr="00D616DF" w:rsidRDefault="00C11223" w:rsidP="006E31D2">
            <w:pPr>
              <w:tabs>
                <w:tab w:val="left" w:pos="540"/>
                <w:tab w:val="left" w:pos="569"/>
              </w:tabs>
              <w:jc w:val="center"/>
              <w:rPr>
                <w:b/>
                <w:bCs/>
                <w:sz w:val="22"/>
                <w:szCs w:val="22"/>
                <w:lang w:val="sr-Latn-ME"/>
              </w:rPr>
            </w:pPr>
            <w:r w:rsidRPr="00D616DF">
              <w:rPr>
                <w:b/>
                <w:bCs/>
                <w:sz w:val="22"/>
                <w:szCs w:val="22"/>
                <w:lang w:val="sr-Latn-ME"/>
              </w:rPr>
              <w:t>p-vrijednost</w:t>
            </w:r>
          </w:p>
        </w:tc>
        <w:tc>
          <w:tcPr>
            <w:tcW w:w="1485" w:type="dxa"/>
            <w:gridSpan w:val="2"/>
            <w:vMerge/>
            <w:shd w:val="clear" w:color="auto" w:fill="auto"/>
          </w:tcPr>
          <w:p w:rsidR="00C11223" w:rsidRPr="00D616DF" w:rsidRDefault="00C11223" w:rsidP="00480FB1">
            <w:pPr>
              <w:tabs>
                <w:tab w:val="left" w:pos="540"/>
                <w:tab w:val="left" w:pos="569"/>
              </w:tabs>
              <w:rPr>
                <w:b/>
                <w:bCs/>
                <w:sz w:val="22"/>
                <w:szCs w:val="22"/>
                <w:lang w:val="sr-Latn-ME"/>
              </w:rPr>
            </w:pPr>
          </w:p>
        </w:tc>
      </w:tr>
      <w:tr w:rsidR="006E31D2" w:rsidRPr="00D616DF" w:rsidTr="00F84901">
        <w:trPr>
          <w:trHeight w:val="260"/>
        </w:trPr>
        <w:tc>
          <w:tcPr>
            <w:tcW w:w="1476" w:type="dxa"/>
          </w:tcPr>
          <w:p w:rsidR="006E31D2" w:rsidRPr="00D616DF" w:rsidRDefault="006E31D2" w:rsidP="00480FB1">
            <w:pPr>
              <w:tabs>
                <w:tab w:val="left" w:pos="540"/>
                <w:tab w:val="left" w:pos="569"/>
              </w:tabs>
              <w:rPr>
                <w:b/>
                <w:bCs/>
                <w:sz w:val="22"/>
                <w:szCs w:val="22"/>
                <w:lang w:val="sr-Latn-ME"/>
              </w:rPr>
            </w:pPr>
            <w:r w:rsidRPr="00D616DF">
              <w:rPr>
                <w:b/>
                <w:bCs/>
                <w:sz w:val="22"/>
                <w:szCs w:val="22"/>
                <w:lang w:val="sr-Latn-ME"/>
              </w:rPr>
              <w:t>Primarni</w:t>
            </w:r>
          </w:p>
        </w:tc>
        <w:tc>
          <w:tcPr>
            <w:tcW w:w="7595" w:type="dxa"/>
            <w:gridSpan w:val="6"/>
          </w:tcPr>
          <w:p w:rsidR="006E31D2" w:rsidRPr="00D616DF" w:rsidRDefault="006E31D2" w:rsidP="00480FB1">
            <w:pPr>
              <w:tabs>
                <w:tab w:val="left" w:pos="540"/>
                <w:tab w:val="left" w:pos="569"/>
              </w:tabs>
              <w:rPr>
                <w:b/>
                <w:bCs/>
                <w:sz w:val="22"/>
                <w:szCs w:val="22"/>
                <w:lang w:val="sr-Latn-ME"/>
              </w:rPr>
            </w:pPr>
          </w:p>
        </w:tc>
      </w:tr>
      <w:tr w:rsidR="006E31D2" w:rsidRPr="00D616DF" w:rsidTr="00F84901">
        <w:trPr>
          <w:trHeight w:val="252"/>
        </w:trPr>
        <w:tc>
          <w:tcPr>
            <w:tcW w:w="1476" w:type="dxa"/>
          </w:tcPr>
          <w:p w:rsidR="006E31D2" w:rsidRPr="00D616DF" w:rsidRDefault="006E31D2" w:rsidP="00480FB1">
            <w:pPr>
              <w:tabs>
                <w:tab w:val="left" w:pos="540"/>
                <w:tab w:val="left" w:pos="569"/>
              </w:tabs>
              <w:rPr>
                <w:bCs/>
                <w:sz w:val="22"/>
                <w:szCs w:val="22"/>
                <w:lang w:val="sr-Latn-ME"/>
              </w:rPr>
            </w:pPr>
            <w:r w:rsidRPr="00D616DF">
              <w:rPr>
                <w:bCs/>
                <w:sz w:val="22"/>
                <w:szCs w:val="22"/>
                <w:lang w:val="sr-Latn-ME"/>
              </w:rPr>
              <w:t>TTP (nedjelje)</w:t>
            </w:r>
          </w:p>
        </w:tc>
        <w:tc>
          <w:tcPr>
            <w:tcW w:w="7595" w:type="dxa"/>
            <w:gridSpan w:val="6"/>
          </w:tcPr>
          <w:p w:rsidR="006E31D2" w:rsidRPr="00D616DF" w:rsidRDefault="006E31D2" w:rsidP="00480FB1">
            <w:pPr>
              <w:tabs>
                <w:tab w:val="left" w:pos="540"/>
                <w:tab w:val="left" w:pos="569"/>
              </w:tabs>
              <w:rPr>
                <w:b/>
                <w:bCs/>
                <w:sz w:val="22"/>
                <w:szCs w:val="22"/>
                <w:lang w:val="sr-Latn-ME"/>
              </w:rPr>
            </w:pPr>
          </w:p>
        </w:tc>
      </w:tr>
      <w:tr w:rsidR="00C11223" w:rsidRPr="00D616DF" w:rsidTr="00F84901">
        <w:trPr>
          <w:trHeight w:val="505"/>
        </w:trPr>
        <w:tc>
          <w:tcPr>
            <w:tcW w:w="1476" w:type="dxa"/>
          </w:tcPr>
          <w:p w:rsidR="00C11223" w:rsidRPr="00D616DF" w:rsidRDefault="006E31D2" w:rsidP="00480FB1">
            <w:pPr>
              <w:tabs>
                <w:tab w:val="left" w:pos="540"/>
                <w:tab w:val="left" w:pos="569"/>
              </w:tabs>
              <w:rPr>
                <w:bCs/>
                <w:sz w:val="22"/>
                <w:szCs w:val="22"/>
                <w:lang w:val="sr-Latn-ME"/>
              </w:rPr>
            </w:pPr>
            <w:r w:rsidRPr="00D616DF">
              <w:rPr>
                <w:bCs/>
                <w:sz w:val="22"/>
                <w:szCs w:val="22"/>
                <w:lang w:val="sr-Latn-ME"/>
              </w:rPr>
              <w:t>Međuanaliza</w:t>
            </w:r>
          </w:p>
        </w:tc>
        <w:tc>
          <w:tcPr>
            <w:tcW w:w="1488" w:type="dxa"/>
          </w:tcPr>
          <w:p w:rsidR="006E31D2" w:rsidRPr="00D616DF" w:rsidRDefault="002766C3" w:rsidP="002766C3">
            <w:pPr>
              <w:autoSpaceDE w:val="0"/>
              <w:autoSpaceDN w:val="0"/>
              <w:adjustRightInd w:val="0"/>
              <w:jc w:val="center"/>
              <w:rPr>
                <w:rFonts w:eastAsia="TimesNewRoman"/>
                <w:sz w:val="22"/>
                <w:szCs w:val="22"/>
                <w:lang w:val="sr-Latn-ME" w:eastAsia="sr-Latn-ME"/>
              </w:rPr>
            </w:pPr>
            <w:r w:rsidRPr="00D616DF">
              <w:rPr>
                <w:rFonts w:eastAsia="TimesNewRoman"/>
                <w:sz w:val="22"/>
                <w:szCs w:val="22"/>
                <w:lang w:val="sr-Latn-ME" w:eastAsia="sr-Latn-ME"/>
              </w:rPr>
              <w:t>27,3 (16,</w:t>
            </w:r>
            <w:r w:rsidR="002A73C0" w:rsidRPr="00D616DF">
              <w:rPr>
                <w:rFonts w:eastAsia="TimesNewRoman"/>
                <w:sz w:val="22"/>
                <w:szCs w:val="22"/>
                <w:lang w:val="sr-Latn-ME" w:eastAsia="sr-Latn-ME"/>
              </w:rPr>
              <w:t>0;</w:t>
            </w:r>
          </w:p>
          <w:p w:rsidR="00C11223" w:rsidRPr="00D616DF" w:rsidRDefault="002766C3" w:rsidP="002766C3">
            <w:pPr>
              <w:tabs>
                <w:tab w:val="left" w:pos="540"/>
                <w:tab w:val="left" w:pos="569"/>
              </w:tabs>
              <w:jc w:val="center"/>
              <w:rPr>
                <w:b/>
                <w:bCs/>
                <w:sz w:val="22"/>
                <w:szCs w:val="22"/>
                <w:lang w:val="sr-Latn-ME"/>
              </w:rPr>
            </w:pPr>
            <w:r w:rsidRPr="00D616DF">
              <w:rPr>
                <w:rFonts w:eastAsia="TimesNewRoman"/>
                <w:sz w:val="22"/>
                <w:szCs w:val="22"/>
                <w:lang w:val="sr-Latn-ME" w:eastAsia="sr-Latn-ME"/>
              </w:rPr>
              <w:t>32,</w:t>
            </w:r>
            <w:r w:rsidR="006E31D2" w:rsidRPr="00D616DF">
              <w:rPr>
                <w:rFonts w:eastAsia="TimesNewRoman"/>
                <w:sz w:val="22"/>
                <w:szCs w:val="22"/>
                <w:lang w:val="sr-Latn-ME" w:eastAsia="sr-Latn-ME"/>
              </w:rPr>
              <w:t>1)</w:t>
            </w:r>
          </w:p>
        </w:tc>
        <w:tc>
          <w:tcPr>
            <w:tcW w:w="1481" w:type="dxa"/>
          </w:tcPr>
          <w:p w:rsidR="00C11223" w:rsidRPr="00D616DF" w:rsidRDefault="002766C3" w:rsidP="002766C3">
            <w:pPr>
              <w:tabs>
                <w:tab w:val="left" w:pos="540"/>
                <w:tab w:val="left" w:pos="569"/>
              </w:tabs>
              <w:jc w:val="center"/>
              <w:rPr>
                <w:b/>
                <w:bCs/>
                <w:sz w:val="22"/>
                <w:szCs w:val="22"/>
                <w:lang w:val="sr-Latn-ME"/>
              </w:rPr>
            </w:pPr>
            <w:r w:rsidRPr="00D616DF">
              <w:rPr>
                <w:rFonts w:eastAsia="TimesNewRoman"/>
                <w:sz w:val="22"/>
                <w:szCs w:val="22"/>
                <w:lang w:val="sr-Latn-ME" w:eastAsia="sr-Latn-ME"/>
              </w:rPr>
              <w:t>6,4 (4,</w:t>
            </w:r>
            <w:r w:rsidR="002A73C0" w:rsidRPr="00D616DF">
              <w:rPr>
                <w:rFonts w:eastAsia="TimesNewRoman"/>
                <w:sz w:val="22"/>
                <w:szCs w:val="22"/>
                <w:lang w:val="sr-Latn-ME" w:eastAsia="sr-Latn-ME"/>
              </w:rPr>
              <w:t>4;</w:t>
            </w:r>
            <w:r w:rsidRPr="00D616DF">
              <w:rPr>
                <w:rFonts w:eastAsia="TimesNewRoman"/>
                <w:sz w:val="22"/>
                <w:szCs w:val="22"/>
                <w:lang w:val="sr-Latn-ME" w:eastAsia="sr-Latn-ME"/>
              </w:rPr>
              <w:t xml:space="preserve"> 10,</w:t>
            </w:r>
            <w:r w:rsidR="006E31D2" w:rsidRPr="00D616DF">
              <w:rPr>
                <w:rFonts w:eastAsia="TimesNewRoman"/>
                <w:sz w:val="22"/>
                <w:szCs w:val="22"/>
                <w:lang w:val="sr-Latn-ME" w:eastAsia="sr-Latn-ME"/>
              </w:rPr>
              <w:t>0)</w:t>
            </w:r>
          </w:p>
        </w:tc>
        <w:tc>
          <w:tcPr>
            <w:tcW w:w="2157" w:type="dxa"/>
          </w:tcPr>
          <w:p w:rsidR="006E31D2" w:rsidRPr="00D616DF" w:rsidRDefault="002766C3" w:rsidP="002766C3">
            <w:pPr>
              <w:autoSpaceDE w:val="0"/>
              <w:autoSpaceDN w:val="0"/>
              <w:adjustRightInd w:val="0"/>
              <w:jc w:val="center"/>
              <w:rPr>
                <w:rFonts w:eastAsia="TimesNewRoman"/>
                <w:sz w:val="22"/>
                <w:szCs w:val="22"/>
                <w:lang w:val="sr-Latn-ME" w:eastAsia="sr-Latn-ME"/>
              </w:rPr>
            </w:pPr>
            <w:r w:rsidRPr="00D616DF">
              <w:rPr>
                <w:rFonts w:eastAsia="TimesNewRoman"/>
                <w:sz w:val="22"/>
                <w:szCs w:val="22"/>
                <w:lang w:val="sr-Latn-ME" w:eastAsia="sr-Latn-ME"/>
              </w:rPr>
              <w:t>0,329 (0,</w:t>
            </w:r>
            <w:r w:rsidR="002A73C0" w:rsidRPr="00D616DF">
              <w:rPr>
                <w:rFonts w:eastAsia="TimesNewRoman"/>
                <w:sz w:val="22"/>
                <w:szCs w:val="22"/>
                <w:lang w:val="sr-Latn-ME" w:eastAsia="sr-Latn-ME"/>
              </w:rPr>
              <w:t>233;</w:t>
            </w:r>
          </w:p>
          <w:p w:rsidR="00C11223" w:rsidRPr="00D616DF" w:rsidRDefault="002766C3" w:rsidP="002766C3">
            <w:pPr>
              <w:tabs>
                <w:tab w:val="left" w:pos="540"/>
                <w:tab w:val="left" w:pos="569"/>
              </w:tabs>
              <w:jc w:val="center"/>
              <w:rPr>
                <w:b/>
                <w:bCs/>
                <w:sz w:val="22"/>
                <w:szCs w:val="22"/>
                <w:lang w:val="sr-Latn-ME"/>
              </w:rPr>
            </w:pPr>
            <w:r w:rsidRPr="00D616DF">
              <w:rPr>
                <w:rFonts w:eastAsia="TimesNewRoman"/>
                <w:sz w:val="22"/>
                <w:szCs w:val="22"/>
                <w:lang w:val="sr-Latn-ME" w:eastAsia="sr-Latn-ME"/>
              </w:rPr>
              <w:t>0,</w:t>
            </w:r>
            <w:r w:rsidR="006E31D2" w:rsidRPr="00D616DF">
              <w:rPr>
                <w:rFonts w:eastAsia="TimesNewRoman"/>
                <w:sz w:val="22"/>
                <w:szCs w:val="22"/>
                <w:lang w:val="sr-Latn-ME" w:eastAsia="sr-Latn-ME"/>
              </w:rPr>
              <w:t>466)</w:t>
            </w:r>
          </w:p>
        </w:tc>
        <w:tc>
          <w:tcPr>
            <w:tcW w:w="982" w:type="dxa"/>
          </w:tcPr>
          <w:p w:rsidR="00C11223" w:rsidRPr="00D616DF" w:rsidRDefault="002766C3" w:rsidP="002766C3">
            <w:pPr>
              <w:tabs>
                <w:tab w:val="left" w:pos="540"/>
                <w:tab w:val="left" w:pos="569"/>
              </w:tabs>
              <w:jc w:val="center"/>
              <w:rPr>
                <w:b/>
                <w:bCs/>
                <w:sz w:val="22"/>
                <w:szCs w:val="22"/>
                <w:lang w:val="sr-Latn-ME"/>
              </w:rPr>
            </w:pPr>
            <w:r w:rsidRPr="00D616DF">
              <w:rPr>
                <w:rFonts w:eastAsia="TimesNewRoman"/>
                <w:sz w:val="22"/>
                <w:szCs w:val="22"/>
                <w:lang w:val="sr-Latn-ME" w:eastAsia="sr-Latn-ME"/>
              </w:rPr>
              <w:t>&lt;0,</w:t>
            </w:r>
            <w:r w:rsidR="006E31D2" w:rsidRPr="00D616DF">
              <w:rPr>
                <w:rFonts w:eastAsia="TimesNewRoman"/>
                <w:sz w:val="22"/>
                <w:szCs w:val="22"/>
                <w:lang w:val="sr-Latn-ME" w:eastAsia="sr-Latn-ME"/>
              </w:rPr>
              <w:t>001</w:t>
            </w:r>
          </w:p>
        </w:tc>
        <w:tc>
          <w:tcPr>
            <w:tcW w:w="1485" w:type="dxa"/>
            <w:gridSpan w:val="2"/>
          </w:tcPr>
          <w:p w:rsidR="00C11223" w:rsidRPr="00D616DF" w:rsidRDefault="006E31D2" w:rsidP="002766C3">
            <w:pPr>
              <w:tabs>
                <w:tab w:val="left" w:pos="540"/>
                <w:tab w:val="left" w:pos="569"/>
              </w:tabs>
              <w:jc w:val="center"/>
              <w:rPr>
                <w:b/>
                <w:bCs/>
                <w:sz w:val="22"/>
                <w:szCs w:val="22"/>
                <w:lang w:val="sr-Latn-ME"/>
              </w:rPr>
            </w:pPr>
            <w:r w:rsidRPr="00D616DF">
              <w:rPr>
                <w:b/>
                <w:bCs/>
                <w:sz w:val="22"/>
                <w:szCs w:val="22"/>
                <w:lang w:val="sr-Latn-ME"/>
              </w:rPr>
              <w:t>-</w:t>
            </w:r>
          </w:p>
        </w:tc>
      </w:tr>
      <w:tr w:rsidR="00C11223" w:rsidRPr="00D616DF" w:rsidTr="00F84901">
        <w:trPr>
          <w:trHeight w:val="505"/>
        </w:trPr>
        <w:tc>
          <w:tcPr>
            <w:tcW w:w="1476" w:type="dxa"/>
          </w:tcPr>
          <w:p w:rsidR="00C11223" w:rsidRPr="00D616DF" w:rsidRDefault="006E31D2" w:rsidP="00480FB1">
            <w:pPr>
              <w:tabs>
                <w:tab w:val="left" w:pos="540"/>
                <w:tab w:val="left" w:pos="569"/>
              </w:tabs>
              <w:rPr>
                <w:bCs/>
                <w:sz w:val="22"/>
                <w:szCs w:val="22"/>
                <w:lang w:val="sr-Latn-ME"/>
              </w:rPr>
            </w:pPr>
            <w:r w:rsidRPr="00D616DF">
              <w:rPr>
                <w:bCs/>
                <w:sz w:val="22"/>
                <w:szCs w:val="22"/>
                <w:lang w:val="sr-Latn-ME"/>
              </w:rPr>
              <w:t>Finalna analiza</w:t>
            </w:r>
          </w:p>
        </w:tc>
        <w:tc>
          <w:tcPr>
            <w:tcW w:w="1488" w:type="dxa"/>
          </w:tcPr>
          <w:p w:rsidR="006E31D2" w:rsidRPr="00D616DF" w:rsidRDefault="002766C3" w:rsidP="002766C3">
            <w:pPr>
              <w:autoSpaceDE w:val="0"/>
              <w:autoSpaceDN w:val="0"/>
              <w:adjustRightInd w:val="0"/>
              <w:jc w:val="center"/>
              <w:rPr>
                <w:rFonts w:eastAsia="TimesNewRoman"/>
                <w:sz w:val="22"/>
                <w:szCs w:val="22"/>
                <w:lang w:val="sr-Latn-ME" w:eastAsia="sr-Latn-ME"/>
              </w:rPr>
            </w:pPr>
            <w:r w:rsidRPr="00D616DF">
              <w:rPr>
                <w:rFonts w:eastAsia="TimesNewRoman"/>
                <w:sz w:val="22"/>
                <w:szCs w:val="22"/>
                <w:lang w:val="sr-Latn-ME" w:eastAsia="sr-Latn-ME"/>
              </w:rPr>
              <w:t>26,6 (16,</w:t>
            </w:r>
            <w:r w:rsidR="002A73C0" w:rsidRPr="00D616DF">
              <w:rPr>
                <w:rFonts w:eastAsia="TimesNewRoman"/>
                <w:sz w:val="22"/>
                <w:szCs w:val="22"/>
                <w:lang w:val="sr-Latn-ME" w:eastAsia="sr-Latn-ME"/>
              </w:rPr>
              <w:t>0;</w:t>
            </w:r>
          </w:p>
          <w:p w:rsidR="00C11223" w:rsidRPr="00D616DF" w:rsidRDefault="002766C3" w:rsidP="002766C3">
            <w:pPr>
              <w:tabs>
                <w:tab w:val="left" w:pos="540"/>
                <w:tab w:val="left" w:pos="569"/>
              </w:tabs>
              <w:jc w:val="center"/>
              <w:rPr>
                <w:b/>
                <w:bCs/>
                <w:sz w:val="22"/>
                <w:szCs w:val="22"/>
                <w:lang w:val="sr-Latn-ME"/>
              </w:rPr>
            </w:pPr>
            <w:r w:rsidRPr="00D616DF">
              <w:rPr>
                <w:rFonts w:eastAsia="TimesNewRoman"/>
                <w:sz w:val="22"/>
                <w:szCs w:val="22"/>
                <w:lang w:val="sr-Latn-ME" w:eastAsia="sr-Latn-ME"/>
              </w:rPr>
              <w:t>32,</w:t>
            </w:r>
            <w:r w:rsidR="006E31D2" w:rsidRPr="00D616DF">
              <w:rPr>
                <w:rFonts w:eastAsia="TimesNewRoman"/>
                <w:sz w:val="22"/>
                <w:szCs w:val="22"/>
                <w:lang w:val="sr-Latn-ME" w:eastAsia="sr-Latn-ME"/>
              </w:rPr>
              <w:t>1)</w:t>
            </w:r>
          </w:p>
        </w:tc>
        <w:tc>
          <w:tcPr>
            <w:tcW w:w="1481" w:type="dxa"/>
          </w:tcPr>
          <w:p w:rsidR="00C11223" w:rsidRPr="00D616DF" w:rsidRDefault="002766C3" w:rsidP="002766C3">
            <w:pPr>
              <w:tabs>
                <w:tab w:val="left" w:pos="540"/>
                <w:tab w:val="left" w:pos="569"/>
              </w:tabs>
              <w:jc w:val="center"/>
              <w:rPr>
                <w:b/>
                <w:bCs/>
                <w:sz w:val="22"/>
                <w:szCs w:val="22"/>
                <w:lang w:val="sr-Latn-ME"/>
              </w:rPr>
            </w:pPr>
            <w:r w:rsidRPr="00D616DF">
              <w:rPr>
                <w:rFonts w:eastAsia="TimesNewRoman"/>
                <w:sz w:val="22"/>
                <w:szCs w:val="22"/>
                <w:lang w:val="sr-Latn-ME" w:eastAsia="sr-Latn-ME"/>
              </w:rPr>
              <w:t>6,4 (4,</w:t>
            </w:r>
            <w:r w:rsidR="002A73C0" w:rsidRPr="00D616DF">
              <w:rPr>
                <w:rFonts w:eastAsia="TimesNewRoman"/>
                <w:sz w:val="22"/>
                <w:szCs w:val="22"/>
                <w:lang w:val="sr-Latn-ME" w:eastAsia="sr-Latn-ME"/>
              </w:rPr>
              <w:t>4;</w:t>
            </w:r>
            <w:r w:rsidRPr="00D616DF">
              <w:rPr>
                <w:rFonts w:eastAsia="TimesNewRoman"/>
                <w:sz w:val="22"/>
                <w:szCs w:val="22"/>
                <w:lang w:val="sr-Latn-ME" w:eastAsia="sr-Latn-ME"/>
              </w:rPr>
              <w:t xml:space="preserve"> 10,</w:t>
            </w:r>
            <w:r w:rsidR="006E31D2" w:rsidRPr="00D616DF">
              <w:rPr>
                <w:rFonts w:eastAsia="TimesNewRoman"/>
                <w:sz w:val="22"/>
                <w:szCs w:val="22"/>
                <w:lang w:val="sr-Latn-ME" w:eastAsia="sr-Latn-ME"/>
              </w:rPr>
              <w:t>0)</w:t>
            </w:r>
          </w:p>
        </w:tc>
        <w:tc>
          <w:tcPr>
            <w:tcW w:w="2157" w:type="dxa"/>
          </w:tcPr>
          <w:p w:rsidR="006E31D2" w:rsidRPr="00D616DF" w:rsidRDefault="002766C3" w:rsidP="002766C3">
            <w:pPr>
              <w:autoSpaceDE w:val="0"/>
              <w:autoSpaceDN w:val="0"/>
              <w:adjustRightInd w:val="0"/>
              <w:jc w:val="center"/>
              <w:rPr>
                <w:rFonts w:eastAsia="TimesNewRoman"/>
                <w:sz w:val="22"/>
                <w:szCs w:val="22"/>
                <w:lang w:val="sr-Latn-ME" w:eastAsia="sr-Latn-ME"/>
              </w:rPr>
            </w:pPr>
            <w:r w:rsidRPr="00D616DF">
              <w:rPr>
                <w:rFonts w:eastAsia="TimesNewRoman"/>
                <w:sz w:val="22"/>
                <w:szCs w:val="22"/>
                <w:lang w:val="sr-Latn-ME" w:eastAsia="sr-Latn-ME"/>
              </w:rPr>
              <w:t>0,</w:t>
            </w:r>
            <w:r w:rsidR="006E31D2" w:rsidRPr="00D616DF">
              <w:rPr>
                <w:rFonts w:eastAsia="TimesNewRoman"/>
                <w:sz w:val="22"/>
                <w:szCs w:val="22"/>
                <w:lang w:val="sr-Latn-ME" w:eastAsia="sr-Latn-ME"/>
              </w:rPr>
              <w:t>3</w:t>
            </w:r>
            <w:r w:rsidRPr="00D616DF">
              <w:rPr>
                <w:rFonts w:eastAsia="TimesNewRoman"/>
                <w:sz w:val="22"/>
                <w:szCs w:val="22"/>
                <w:lang w:val="sr-Latn-ME" w:eastAsia="sr-Latn-ME"/>
              </w:rPr>
              <w:t>39 (0,</w:t>
            </w:r>
            <w:r w:rsidR="002A73C0" w:rsidRPr="00D616DF">
              <w:rPr>
                <w:rFonts w:eastAsia="TimesNewRoman"/>
                <w:sz w:val="22"/>
                <w:szCs w:val="22"/>
                <w:lang w:val="sr-Latn-ME" w:eastAsia="sr-Latn-ME"/>
              </w:rPr>
              <w:t>244;</w:t>
            </w:r>
          </w:p>
          <w:p w:rsidR="00C11223" w:rsidRPr="00D616DF" w:rsidRDefault="002766C3" w:rsidP="002766C3">
            <w:pPr>
              <w:tabs>
                <w:tab w:val="left" w:pos="540"/>
                <w:tab w:val="left" w:pos="569"/>
              </w:tabs>
              <w:jc w:val="center"/>
              <w:rPr>
                <w:b/>
                <w:bCs/>
                <w:sz w:val="22"/>
                <w:szCs w:val="22"/>
                <w:lang w:val="sr-Latn-ME"/>
              </w:rPr>
            </w:pPr>
            <w:r w:rsidRPr="00D616DF">
              <w:rPr>
                <w:rFonts w:eastAsia="TimesNewRoman"/>
                <w:sz w:val="22"/>
                <w:szCs w:val="22"/>
                <w:lang w:val="sr-Latn-ME" w:eastAsia="sr-Latn-ME"/>
              </w:rPr>
              <w:t>0,</w:t>
            </w:r>
            <w:r w:rsidR="006E31D2" w:rsidRPr="00D616DF">
              <w:rPr>
                <w:rFonts w:eastAsia="TimesNewRoman"/>
                <w:sz w:val="22"/>
                <w:szCs w:val="22"/>
                <w:lang w:val="sr-Latn-ME" w:eastAsia="sr-Latn-ME"/>
              </w:rPr>
              <w:t>472)</w:t>
            </w:r>
          </w:p>
        </w:tc>
        <w:tc>
          <w:tcPr>
            <w:tcW w:w="982" w:type="dxa"/>
          </w:tcPr>
          <w:p w:rsidR="00C11223" w:rsidRPr="00D616DF" w:rsidRDefault="002766C3" w:rsidP="002766C3">
            <w:pPr>
              <w:tabs>
                <w:tab w:val="left" w:pos="540"/>
                <w:tab w:val="left" w:pos="569"/>
              </w:tabs>
              <w:jc w:val="center"/>
              <w:rPr>
                <w:b/>
                <w:bCs/>
                <w:sz w:val="22"/>
                <w:szCs w:val="22"/>
                <w:lang w:val="sr-Latn-ME"/>
              </w:rPr>
            </w:pPr>
            <w:r w:rsidRPr="00D616DF">
              <w:rPr>
                <w:rFonts w:eastAsia="TimesNewRoman"/>
                <w:sz w:val="22"/>
                <w:szCs w:val="22"/>
                <w:lang w:val="sr-Latn-ME" w:eastAsia="sr-Latn-ME"/>
              </w:rPr>
              <w:t>&lt;0,</w:t>
            </w:r>
            <w:r w:rsidR="006E31D2" w:rsidRPr="00D616DF">
              <w:rPr>
                <w:rFonts w:eastAsia="TimesNewRoman"/>
                <w:sz w:val="22"/>
                <w:szCs w:val="22"/>
                <w:lang w:val="sr-Latn-ME" w:eastAsia="sr-Latn-ME"/>
              </w:rPr>
              <w:t>001</w:t>
            </w:r>
          </w:p>
        </w:tc>
        <w:tc>
          <w:tcPr>
            <w:tcW w:w="1485" w:type="dxa"/>
            <w:gridSpan w:val="2"/>
          </w:tcPr>
          <w:p w:rsidR="006E31D2" w:rsidRPr="00D616DF" w:rsidRDefault="002766C3" w:rsidP="002766C3">
            <w:pPr>
              <w:autoSpaceDE w:val="0"/>
              <w:autoSpaceDN w:val="0"/>
              <w:adjustRightInd w:val="0"/>
              <w:jc w:val="center"/>
              <w:rPr>
                <w:rFonts w:eastAsia="TimesNewRoman"/>
                <w:sz w:val="22"/>
                <w:szCs w:val="22"/>
                <w:lang w:val="sr-Latn-ME" w:eastAsia="sr-Latn-ME"/>
              </w:rPr>
            </w:pPr>
            <w:r w:rsidRPr="00D616DF">
              <w:rPr>
                <w:rFonts w:eastAsia="TimesNewRoman"/>
                <w:sz w:val="22"/>
                <w:szCs w:val="22"/>
                <w:lang w:val="sr-Latn-ME" w:eastAsia="sr-Latn-ME"/>
              </w:rPr>
              <w:t>10,4 (4,</w:t>
            </w:r>
            <w:r w:rsidR="002A73C0" w:rsidRPr="00D616DF">
              <w:rPr>
                <w:rFonts w:eastAsia="TimesNewRoman"/>
                <w:sz w:val="22"/>
                <w:szCs w:val="22"/>
                <w:lang w:val="sr-Latn-ME" w:eastAsia="sr-Latn-ME"/>
              </w:rPr>
              <w:t>3;</w:t>
            </w:r>
          </w:p>
          <w:p w:rsidR="00C11223" w:rsidRPr="00D616DF" w:rsidRDefault="002766C3" w:rsidP="002766C3">
            <w:pPr>
              <w:tabs>
                <w:tab w:val="left" w:pos="540"/>
                <w:tab w:val="left" w:pos="569"/>
              </w:tabs>
              <w:jc w:val="center"/>
              <w:rPr>
                <w:b/>
                <w:bCs/>
                <w:sz w:val="22"/>
                <w:szCs w:val="22"/>
                <w:lang w:val="sr-Latn-ME"/>
              </w:rPr>
            </w:pPr>
            <w:r w:rsidRPr="00D616DF">
              <w:rPr>
                <w:rFonts w:eastAsia="TimesNewRoman"/>
                <w:sz w:val="22"/>
                <w:szCs w:val="22"/>
                <w:lang w:val="sr-Latn-ME" w:eastAsia="sr-Latn-ME"/>
              </w:rPr>
              <w:t>22,</w:t>
            </w:r>
            <w:r w:rsidR="006E31D2" w:rsidRPr="00D616DF">
              <w:rPr>
                <w:rFonts w:eastAsia="TimesNewRoman"/>
                <w:sz w:val="22"/>
                <w:szCs w:val="22"/>
                <w:lang w:val="sr-Latn-ME" w:eastAsia="sr-Latn-ME"/>
              </w:rPr>
              <w:t>0)</w:t>
            </w:r>
          </w:p>
        </w:tc>
      </w:tr>
      <w:tr w:rsidR="006E31D2" w:rsidRPr="00D616DF" w:rsidTr="00F84901">
        <w:trPr>
          <w:trHeight w:val="252"/>
        </w:trPr>
        <w:tc>
          <w:tcPr>
            <w:tcW w:w="1476" w:type="dxa"/>
          </w:tcPr>
          <w:p w:rsidR="006E31D2" w:rsidRPr="00D616DF" w:rsidRDefault="006E31D2" w:rsidP="00C33BF4">
            <w:pPr>
              <w:tabs>
                <w:tab w:val="left" w:pos="540"/>
                <w:tab w:val="left" w:pos="569"/>
              </w:tabs>
              <w:rPr>
                <w:b/>
                <w:bCs/>
                <w:sz w:val="22"/>
                <w:szCs w:val="22"/>
                <w:lang w:val="sr-Latn-ME"/>
              </w:rPr>
            </w:pPr>
            <w:r w:rsidRPr="00D616DF">
              <w:rPr>
                <w:b/>
                <w:bCs/>
                <w:sz w:val="22"/>
                <w:szCs w:val="22"/>
                <w:lang w:val="sr-Latn-ME"/>
              </w:rPr>
              <w:t>Sekundarni</w:t>
            </w:r>
          </w:p>
        </w:tc>
        <w:tc>
          <w:tcPr>
            <w:tcW w:w="7595" w:type="dxa"/>
            <w:gridSpan w:val="6"/>
          </w:tcPr>
          <w:p w:rsidR="006E31D2" w:rsidRPr="00D616DF" w:rsidRDefault="006E31D2" w:rsidP="00C33BF4">
            <w:pPr>
              <w:tabs>
                <w:tab w:val="left" w:pos="540"/>
                <w:tab w:val="left" w:pos="569"/>
              </w:tabs>
              <w:rPr>
                <w:b/>
                <w:bCs/>
                <w:sz w:val="22"/>
                <w:szCs w:val="22"/>
                <w:lang w:val="sr-Latn-ME"/>
              </w:rPr>
            </w:pPr>
          </w:p>
        </w:tc>
      </w:tr>
      <w:tr w:rsidR="006E31D2" w:rsidRPr="00D616DF" w:rsidTr="00F84901">
        <w:trPr>
          <w:trHeight w:val="513"/>
        </w:trPr>
        <w:tc>
          <w:tcPr>
            <w:tcW w:w="1476" w:type="dxa"/>
          </w:tcPr>
          <w:p w:rsidR="006E31D2" w:rsidRPr="00D616DF" w:rsidRDefault="006E31D2" w:rsidP="00C33BF4">
            <w:pPr>
              <w:tabs>
                <w:tab w:val="left" w:pos="540"/>
                <w:tab w:val="left" w:pos="569"/>
              </w:tabs>
              <w:rPr>
                <w:bCs/>
                <w:sz w:val="22"/>
                <w:szCs w:val="22"/>
                <w:lang w:val="sr-Latn-ME"/>
              </w:rPr>
            </w:pPr>
            <w:r w:rsidRPr="00D616DF">
              <w:rPr>
                <w:bCs/>
                <w:sz w:val="22"/>
                <w:szCs w:val="22"/>
                <w:lang w:val="sr-Latn-ME"/>
              </w:rPr>
              <w:t>PFS (nedjelje)</w:t>
            </w:r>
            <w:r w:rsidRPr="00D616DF">
              <w:rPr>
                <w:bCs/>
                <w:sz w:val="22"/>
                <w:szCs w:val="22"/>
                <w:vertAlign w:val="superscript"/>
                <w:lang w:val="sr-Latn-ME"/>
              </w:rPr>
              <w:t>c</w:t>
            </w:r>
          </w:p>
        </w:tc>
        <w:tc>
          <w:tcPr>
            <w:tcW w:w="7595" w:type="dxa"/>
            <w:gridSpan w:val="6"/>
          </w:tcPr>
          <w:p w:rsidR="006E31D2" w:rsidRPr="00D616DF" w:rsidRDefault="006E31D2" w:rsidP="00C33BF4">
            <w:pPr>
              <w:tabs>
                <w:tab w:val="left" w:pos="540"/>
                <w:tab w:val="left" w:pos="569"/>
              </w:tabs>
              <w:rPr>
                <w:b/>
                <w:bCs/>
                <w:sz w:val="22"/>
                <w:szCs w:val="22"/>
                <w:lang w:val="sr-Latn-ME"/>
              </w:rPr>
            </w:pPr>
          </w:p>
        </w:tc>
      </w:tr>
      <w:tr w:rsidR="006E31D2" w:rsidRPr="00D616DF" w:rsidTr="00F84901">
        <w:trPr>
          <w:trHeight w:val="505"/>
        </w:trPr>
        <w:tc>
          <w:tcPr>
            <w:tcW w:w="1476" w:type="dxa"/>
          </w:tcPr>
          <w:p w:rsidR="006E31D2" w:rsidRPr="00D616DF" w:rsidRDefault="006E31D2" w:rsidP="00C33BF4">
            <w:pPr>
              <w:tabs>
                <w:tab w:val="left" w:pos="540"/>
                <w:tab w:val="left" w:pos="569"/>
              </w:tabs>
              <w:rPr>
                <w:bCs/>
                <w:sz w:val="22"/>
                <w:szCs w:val="22"/>
                <w:lang w:val="sr-Latn-ME"/>
              </w:rPr>
            </w:pPr>
            <w:r w:rsidRPr="00D616DF">
              <w:rPr>
                <w:bCs/>
                <w:sz w:val="22"/>
                <w:szCs w:val="22"/>
                <w:lang w:val="sr-Latn-ME"/>
              </w:rPr>
              <w:t>Međuanaliza</w:t>
            </w:r>
          </w:p>
        </w:tc>
        <w:tc>
          <w:tcPr>
            <w:tcW w:w="1488" w:type="dxa"/>
          </w:tcPr>
          <w:p w:rsidR="006E31D2" w:rsidRPr="00D616DF" w:rsidRDefault="002A73C0" w:rsidP="002766C3">
            <w:pPr>
              <w:autoSpaceDE w:val="0"/>
              <w:autoSpaceDN w:val="0"/>
              <w:adjustRightInd w:val="0"/>
              <w:jc w:val="center"/>
              <w:rPr>
                <w:rFonts w:eastAsia="TimesNewRoman"/>
                <w:sz w:val="22"/>
                <w:szCs w:val="22"/>
                <w:lang w:val="sr-Latn-ME" w:eastAsia="sr-Latn-ME"/>
              </w:rPr>
            </w:pPr>
            <w:r w:rsidRPr="00D616DF">
              <w:rPr>
                <w:rFonts w:eastAsia="TimesNewRoman"/>
                <w:sz w:val="22"/>
                <w:szCs w:val="22"/>
                <w:lang w:val="sr-Latn-ME" w:eastAsia="sr-Latn-ME"/>
              </w:rPr>
              <w:t>24,1 (11,1;</w:t>
            </w:r>
          </w:p>
          <w:p w:rsidR="006E31D2" w:rsidRPr="00D616DF" w:rsidRDefault="006E31D2" w:rsidP="00E01592">
            <w:pPr>
              <w:tabs>
                <w:tab w:val="left" w:pos="540"/>
                <w:tab w:val="left" w:pos="569"/>
              </w:tabs>
              <w:jc w:val="center"/>
              <w:rPr>
                <w:b/>
                <w:bCs/>
                <w:sz w:val="22"/>
                <w:szCs w:val="22"/>
                <w:lang w:val="sr-Latn-ME"/>
              </w:rPr>
            </w:pPr>
            <w:r w:rsidRPr="00D616DF">
              <w:rPr>
                <w:rFonts w:eastAsia="TimesNewRoman"/>
                <w:sz w:val="22"/>
                <w:szCs w:val="22"/>
                <w:lang w:val="sr-Latn-ME" w:eastAsia="sr-Latn-ME"/>
              </w:rPr>
              <w:t>28</w:t>
            </w:r>
            <w:r w:rsidR="00E01592" w:rsidRPr="00D616DF">
              <w:rPr>
                <w:rFonts w:eastAsia="TimesNewRoman"/>
                <w:sz w:val="22"/>
                <w:szCs w:val="22"/>
                <w:lang w:val="sr-Latn-ME" w:eastAsia="sr-Latn-ME"/>
              </w:rPr>
              <w:t>,</w:t>
            </w:r>
            <w:r w:rsidRPr="00D616DF">
              <w:rPr>
                <w:rFonts w:eastAsia="TimesNewRoman"/>
                <w:sz w:val="22"/>
                <w:szCs w:val="22"/>
                <w:lang w:val="sr-Latn-ME" w:eastAsia="sr-Latn-ME"/>
              </w:rPr>
              <w:t>3)</w:t>
            </w:r>
          </w:p>
        </w:tc>
        <w:tc>
          <w:tcPr>
            <w:tcW w:w="1481" w:type="dxa"/>
          </w:tcPr>
          <w:p w:rsidR="006E31D2" w:rsidRPr="00D616DF" w:rsidRDefault="002A73C0" w:rsidP="002766C3">
            <w:pPr>
              <w:tabs>
                <w:tab w:val="left" w:pos="540"/>
                <w:tab w:val="left" w:pos="569"/>
              </w:tabs>
              <w:jc w:val="center"/>
              <w:rPr>
                <w:b/>
                <w:bCs/>
                <w:sz w:val="22"/>
                <w:szCs w:val="22"/>
                <w:lang w:val="sr-Latn-ME"/>
              </w:rPr>
            </w:pPr>
            <w:r w:rsidRPr="00D616DF">
              <w:rPr>
                <w:rFonts w:eastAsia="TimesNewRoman"/>
                <w:sz w:val="22"/>
                <w:szCs w:val="22"/>
                <w:lang w:val="sr-Latn-ME" w:eastAsia="sr-Latn-ME"/>
              </w:rPr>
              <w:t>6,0 (4,4; 9,</w:t>
            </w:r>
            <w:r w:rsidR="002766C3" w:rsidRPr="00D616DF">
              <w:rPr>
                <w:rFonts w:eastAsia="TimesNewRoman"/>
                <w:sz w:val="22"/>
                <w:szCs w:val="22"/>
                <w:lang w:val="sr-Latn-ME" w:eastAsia="sr-Latn-ME"/>
              </w:rPr>
              <w:t>9)</w:t>
            </w:r>
          </w:p>
        </w:tc>
        <w:tc>
          <w:tcPr>
            <w:tcW w:w="2157" w:type="dxa"/>
          </w:tcPr>
          <w:p w:rsidR="002766C3" w:rsidRPr="00D616DF" w:rsidRDefault="002A73C0" w:rsidP="002766C3">
            <w:pPr>
              <w:autoSpaceDE w:val="0"/>
              <w:autoSpaceDN w:val="0"/>
              <w:adjustRightInd w:val="0"/>
              <w:jc w:val="center"/>
              <w:rPr>
                <w:rFonts w:eastAsia="TimesNewRoman"/>
                <w:sz w:val="22"/>
                <w:szCs w:val="22"/>
                <w:lang w:val="sr-Latn-ME" w:eastAsia="sr-Latn-ME"/>
              </w:rPr>
            </w:pPr>
            <w:r w:rsidRPr="00D616DF">
              <w:rPr>
                <w:rFonts w:eastAsia="TimesNewRoman"/>
                <w:sz w:val="22"/>
                <w:szCs w:val="22"/>
                <w:lang w:val="sr-Latn-ME" w:eastAsia="sr-Latn-ME"/>
              </w:rPr>
              <w:t>0,333 (0,238;</w:t>
            </w:r>
          </w:p>
          <w:p w:rsidR="006E31D2" w:rsidRPr="00D616DF" w:rsidRDefault="002766C3" w:rsidP="002766C3">
            <w:pPr>
              <w:tabs>
                <w:tab w:val="left" w:pos="540"/>
                <w:tab w:val="left" w:pos="569"/>
              </w:tabs>
              <w:jc w:val="center"/>
              <w:rPr>
                <w:b/>
                <w:bCs/>
                <w:sz w:val="22"/>
                <w:szCs w:val="22"/>
                <w:lang w:val="sr-Latn-ME"/>
              </w:rPr>
            </w:pPr>
            <w:r w:rsidRPr="00D616DF">
              <w:rPr>
                <w:rFonts w:eastAsia="TimesNewRoman"/>
                <w:sz w:val="22"/>
                <w:szCs w:val="22"/>
                <w:lang w:val="sr-Latn-ME" w:eastAsia="sr-Latn-ME"/>
              </w:rPr>
              <w:t>0.467)</w:t>
            </w:r>
          </w:p>
        </w:tc>
        <w:tc>
          <w:tcPr>
            <w:tcW w:w="982" w:type="dxa"/>
          </w:tcPr>
          <w:p w:rsidR="006E31D2" w:rsidRPr="00D616DF" w:rsidRDefault="002A73C0" w:rsidP="002766C3">
            <w:pPr>
              <w:tabs>
                <w:tab w:val="left" w:pos="540"/>
                <w:tab w:val="left" w:pos="569"/>
              </w:tabs>
              <w:jc w:val="center"/>
              <w:rPr>
                <w:b/>
                <w:bCs/>
                <w:sz w:val="22"/>
                <w:szCs w:val="22"/>
                <w:lang w:val="sr-Latn-ME"/>
              </w:rPr>
            </w:pPr>
            <w:r w:rsidRPr="00D616DF">
              <w:rPr>
                <w:rFonts w:eastAsia="TimesNewRoman"/>
                <w:sz w:val="22"/>
                <w:szCs w:val="22"/>
                <w:lang w:val="sr-Latn-ME" w:eastAsia="sr-Latn-ME"/>
              </w:rPr>
              <w:t>&lt;0,</w:t>
            </w:r>
            <w:r w:rsidR="006E31D2" w:rsidRPr="00D616DF">
              <w:rPr>
                <w:rFonts w:eastAsia="TimesNewRoman"/>
                <w:sz w:val="22"/>
                <w:szCs w:val="22"/>
                <w:lang w:val="sr-Latn-ME" w:eastAsia="sr-Latn-ME"/>
              </w:rPr>
              <w:t>001</w:t>
            </w:r>
          </w:p>
        </w:tc>
        <w:tc>
          <w:tcPr>
            <w:tcW w:w="1485" w:type="dxa"/>
            <w:gridSpan w:val="2"/>
          </w:tcPr>
          <w:p w:rsidR="006E31D2" w:rsidRPr="00D616DF" w:rsidRDefault="006E31D2" w:rsidP="002766C3">
            <w:pPr>
              <w:tabs>
                <w:tab w:val="left" w:pos="540"/>
                <w:tab w:val="left" w:pos="569"/>
              </w:tabs>
              <w:jc w:val="center"/>
              <w:rPr>
                <w:b/>
                <w:bCs/>
                <w:sz w:val="22"/>
                <w:szCs w:val="22"/>
                <w:lang w:val="sr-Latn-ME"/>
              </w:rPr>
            </w:pPr>
            <w:r w:rsidRPr="00D616DF">
              <w:rPr>
                <w:b/>
                <w:bCs/>
                <w:sz w:val="22"/>
                <w:szCs w:val="22"/>
                <w:lang w:val="sr-Latn-ME"/>
              </w:rPr>
              <w:t>-</w:t>
            </w:r>
          </w:p>
        </w:tc>
      </w:tr>
      <w:tr w:rsidR="006E31D2" w:rsidRPr="00D616DF" w:rsidTr="00F84901">
        <w:trPr>
          <w:trHeight w:val="505"/>
        </w:trPr>
        <w:tc>
          <w:tcPr>
            <w:tcW w:w="1476" w:type="dxa"/>
          </w:tcPr>
          <w:p w:rsidR="006E31D2" w:rsidRPr="00D616DF" w:rsidRDefault="006E31D2" w:rsidP="00C33BF4">
            <w:pPr>
              <w:tabs>
                <w:tab w:val="left" w:pos="540"/>
                <w:tab w:val="left" w:pos="569"/>
              </w:tabs>
              <w:rPr>
                <w:bCs/>
                <w:sz w:val="22"/>
                <w:szCs w:val="22"/>
                <w:lang w:val="sr-Latn-ME"/>
              </w:rPr>
            </w:pPr>
            <w:r w:rsidRPr="00D616DF">
              <w:rPr>
                <w:bCs/>
                <w:sz w:val="22"/>
                <w:szCs w:val="22"/>
                <w:lang w:val="sr-Latn-ME"/>
              </w:rPr>
              <w:t>Finalna analiza</w:t>
            </w:r>
          </w:p>
        </w:tc>
        <w:tc>
          <w:tcPr>
            <w:tcW w:w="1488" w:type="dxa"/>
          </w:tcPr>
          <w:p w:rsidR="002766C3" w:rsidRPr="00D616DF" w:rsidRDefault="00FF1FCD" w:rsidP="002766C3">
            <w:pPr>
              <w:autoSpaceDE w:val="0"/>
              <w:autoSpaceDN w:val="0"/>
              <w:adjustRightInd w:val="0"/>
              <w:jc w:val="center"/>
              <w:rPr>
                <w:rFonts w:eastAsia="TimesNewRoman"/>
                <w:sz w:val="22"/>
                <w:szCs w:val="22"/>
                <w:lang w:val="sr-Latn-ME" w:eastAsia="sr-Latn-ME"/>
              </w:rPr>
            </w:pPr>
            <w:r w:rsidRPr="00D616DF">
              <w:rPr>
                <w:rFonts w:eastAsia="TimesNewRoman"/>
                <w:sz w:val="22"/>
                <w:szCs w:val="22"/>
                <w:lang w:val="sr-Latn-ME" w:eastAsia="sr-Latn-ME"/>
              </w:rPr>
              <w:t>22,9 (10,9;</w:t>
            </w:r>
          </w:p>
          <w:p w:rsidR="006E31D2" w:rsidRPr="00D616DF" w:rsidRDefault="002A73C0" w:rsidP="002766C3">
            <w:pPr>
              <w:tabs>
                <w:tab w:val="left" w:pos="540"/>
                <w:tab w:val="left" w:pos="569"/>
              </w:tabs>
              <w:jc w:val="center"/>
              <w:rPr>
                <w:b/>
                <w:bCs/>
                <w:sz w:val="22"/>
                <w:szCs w:val="22"/>
                <w:lang w:val="sr-Latn-ME"/>
              </w:rPr>
            </w:pPr>
            <w:r w:rsidRPr="00D616DF">
              <w:rPr>
                <w:rFonts w:eastAsia="TimesNewRoman"/>
                <w:sz w:val="22"/>
                <w:szCs w:val="22"/>
                <w:lang w:val="sr-Latn-ME" w:eastAsia="sr-Latn-ME"/>
              </w:rPr>
              <w:t>28,</w:t>
            </w:r>
            <w:r w:rsidR="002766C3" w:rsidRPr="00D616DF">
              <w:rPr>
                <w:rFonts w:eastAsia="TimesNewRoman"/>
                <w:sz w:val="22"/>
                <w:szCs w:val="22"/>
                <w:lang w:val="sr-Latn-ME" w:eastAsia="sr-Latn-ME"/>
              </w:rPr>
              <w:t>0)</w:t>
            </w:r>
          </w:p>
        </w:tc>
        <w:tc>
          <w:tcPr>
            <w:tcW w:w="1481" w:type="dxa"/>
          </w:tcPr>
          <w:p w:rsidR="006E31D2" w:rsidRPr="00D616DF" w:rsidRDefault="002A73C0" w:rsidP="002766C3">
            <w:pPr>
              <w:tabs>
                <w:tab w:val="left" w:pos="540"/>
                <w:tab w:val="left" w:pos="569"/>
              </w:tabs>
              <w:jc w:val="center"/>
              <w:rPr>
                <w:b/>
                <w:bCs/>
                <w:sz w:val="22"/>
                <w:szCs w:val="22"/>
                <w:lang w:val="sr-Latn-ME"/>
              </w:rPr>
            </w:pPr>
            <w:r w:rsidRPr="00D616DF">
              <w:rPr>
                <w:rFonts w:eastAsia="TimesNewRoman"/>
                <w:sz w:val="22"/>
                <w:szCs w:val="22"/>
                <w:lang w:val="sr-Latn-ME" w:eastAsia="sr-Latn-ME"/>
              </w:rPr>
              <w:t>6,0 (4,4; 9,</w:t>
            </w:r>
            <w:r w:rsidR="002766C3" w:rsidRPr="00D616DF">
              <w:rPr>
                <w:rFonts w:eastAsia="TimesNewRoman"/>
                <w:sz w:val="22"/>
                <w:szCs w:val="22"/>
                <w:lang w:val="sr-Latn-ME" w:eastAsia="sr-Latn-ME"/>
              </w:rPr>
              <w:t>7)</w:t>
            </w:r>
          </w:p>
        </w:tc>
        <w:tc>
          <w:tcPr>
            <w:tcW w:w="2157" w:type="dxa"/>
          </w:tcPr>
          <w:p w:rsidR="002766C3" w:rsidRPr="00D616DF" w:rsidRDefault="002A73C0" w:rsidP="002766C3">
            <w:pPr>
              <w:autoSpaceDE w:val="0"/>
              <w:autoSpaceDN w:val="0"/>
              <w:adjustRightInd w:val="0"/>
              <w:jc w:val="center"/>
              <w:rPr>
                <w:rFonts w:eastAsia="TimesNewRoman"/>
                <w:sz w:val="22"/>
                <w:szCs w:val="22"/>
                <w:lang w:val="sr-Latn-ME" w:eastAsia="sr-Latn-ME"/>
              </w:rPr>
            </w:pPr>
            <w:r w:rsidRPr="00D616DF">
              <w:rPr>
                <w:rFonts w:eastAsia="TimesNewRoman"/>
                <w:sz w:val="22"/>
                <w:szCs w:val="22"/>
                <w:lang w:val="sr-Latn-ME" w:eastAsia="sr-Latn-ME"/>
              </w:rPr>
              <w:t>0,347 (0.253:</w:t>
            </w:r>
          </w:p>
          <w:p w:rsidR="006E31D2" w:rsidRPr="00D616DF" w:rsidRDefault="002A73C0" w:rsidP="002766C3">
            <w:pPr>
              <w:tabs>
                <w:tab w:val="left" w:pos="540"/>
                <w:tab w:val="left" w:pos="569"/>
              </w:tabs>
              <w:jc w:val="center"/>
              <w:rPr>
                <w:b/>
                <w:bCs/>
                <w:sz w:val="22"/>
                <w:szCs w:val="22"/>
                <w:lang w:val="sr-Latn-ME"/>
              </w:rPr>
            </w:pPr>
            <w:r w:rsidRPr="00D616DF">
              <w:rPr>
                <w:rFonts w:eastAsia="TimesNewRoman"/>
                <w:sz w:val="22"/>
                <w:szCs w:val="22"/>
                <w:lang w:val="sr-Latn-ME" w:eastAsia="sr-Latn-ME"/>
              </w:rPr>
              <w:t>0,</w:t>
            </w:r>
            <w:r w:rsidR="002766C3" w:rsidRPr="00D616DF">
              <w:rPr>
                <w:rFonts w:eastAsia="TimesNewRoman"/>
                <w:sz w:val="22"/>
                <w:szCs w:val="22"/>
                <w:lang w:val="sr-Latn-ME" w:eastAsia="sr-Latn-ME"/>
              </w:rPr>
              <w:t>475)</w:t>
            </w:r>
          </w:p>
        </w:tc>
        <w:tc>
          <w:tcPr>
            <w:tcW w:w="982" w:type="dxa"/>
          </w:tcPr>
          <w:p w:rsidR="006E31D2" w:rsidRPr="00D616DF" w:rsidRDefault="002A73C0" w:rsidP="002766C3">
            <w:pPr>
              <w:tabs>
                <w:tab w:val="left" w:pos="540"/>
                <w:tab w:val="left" w:pos="569"/>
              </w:tabs>
              <w:jc w:val="center"/>
              <w:rPr>
                <w:b/>
                <w:bCs/>
                <w:sz w:val="22"/>
                <w:szCs w:val="22"/>
                <w:lang w:val="sr-Latn-ME"/>
              </w:rPr>
            </w:pPr>
            <w:r w:rsidRPr="00D616DF">
              <w:rPr>
                <w:rFonts w:eastAsia="TimesNewRoman"/>
                <w:sz w:val="22"/>
                <w:szCs w:val="22"/>
                <w:lang w:val="sr-Latn-ME" w:eastAsia="sr-Latn-ME"/>
              </w:rPr>
              <w:t>&lt;0,</w:t>
            </w:r>
            <w:r w:rsidR="006E31D2" w:rsidRPr="00D616DF">
              <w:rPr>
                <w:rFonts w:eastAsia="TimesNewRoman"/>
                <w:sz w:val="22"/>
                <w:szCs w:val="22"/>
                <w:lang w:val="sr-Latn-ME" w:eastAsia="sr-Latn-ME"/>
              </w:rPr>
              <w:t>001</w:t>
            </w:r>
          </w:p>
        </w:tc>
        <w:tc>
          <w:tcPr>
            <w:tcW w:w="1485" w:type="dxa"/>
            <w:gridSpan w:val="2"/>
          </w:tcPr>
          <w:p w:rsidR="006E31D2" w:rsidRPr="00D616DF" w:rsidRDefault="002766C3" w:rsidP="002766C3">
            <w:pPr>
              <w:tabs>
                <w:tab w:val="left" w:pos="540"/>
                <w:tab w:val="left" w:pos="569"/>
              </w:tabs>
              <w:jc w:val="center"/>
              <w:rPr>
                <w:b/>
                <w:bCs/>
                <w:sz w:val="22"/>
                <w:szCs w:val="22"/>
                <w:lang w:val="sr-Latn-ME"/>
              </w:rPr>
            </w:pPr>
            <w:r w:rsidRPr="00D616DF">
              <w:rPr>
                <w:rFonts w:eastAsia="TimesNewRoman"/>
                <w:sz w:val="22"/>
                <w:szCs w:val="22"/>
                <w:lang w:val="sr-Latn-ME" w:eastAsia="sr-Latn-ME"/>
              </w:rPr>
              <w:t>-</w:t>
            </w:r>
          </w:p>
        </w:tc>
      </w:tr>
      <w:tr w:rsidR="002766C3" w:rsidRPr="00D616DF" w:rsidTr="00F84901">
        <w:trPr>
          <w:trHeight w:val="252"/>
        </w:trPr>
        <w:tc>
          <w:tcPr>
            <w:tcW w:w="1476" w:type="dxa"/>
          </w:tcPr>
          <w:p w:rsidR="002766C3" w:rsidRPr="00D616DF" w:rsidRDefault="002766C3" w:rsidP="00C33BF4">
            <w:pPr>
              <w:tabs>
                <w:tab w:val="left" w:pos="540"/>
                <w:tab w:val="left" w:pos="569"/>
              </w:tabs>
              <w:rPr>
                <w:bCs/>
                <w:sz w:val="22"/>
                <w:szCs w:val="22"/>
                <w:vertAlign w:val="superscript"/>
                <w:lang w:val="sr-Latn-ME"/>
              </w:rPr>
            </w:pPr>
            <w:r w:rsidRPr="00D616DF">
              <w:rPr>
                <w:bCs/>
                <w:sz w:val="22"/>
                <w:szCs w:val="22"/>
                <w:lang w:val="sr-Latn-ME"/>
              </w:rPr>
              <w:t>ORR (%)</w:t>
            </w:r>
            <w:r w:rsidR="002A73C0" w:rsidRPr="00D616DF">
              <w:rPr>
                <w:bCs/>
                <w:sz w:val="22"/>
                <w:szCs w:val="22"/>
                <w:vertAlign w:val="superscript"/>
                <w:lang w:val="sr-Latn-ME"/>
              </w:rPr>
              <w:t>d</w:t>
            </w:r>
          </w:p>
        </w:tc>
        <w:tc>
          <w:tcPr>
            <w:tcW w:w="7595" w:type="dxa"/>
            <w:gridSpan w:val="6"/>
          </w:tcPr>
          <w:p w:rsidR="002766C3" w:rsidRPr="00D616DF" w:rsidRDefault="002766C3" w:rsidP="002766C3">
            <w:pPr>
              <w:tabs>
                <w:tab w:val="left" w:pos="540"/>
                <w:tab w:val="left" w:pos="569"/>
              </w:tabs>
              <w:jc w:val="center"/>
              <w:rPr>
                <w:b/>
                <w:bCs/>
                <w:sz w:val="22"/>
                <w:szCs w:val="22"/>
                <w:lang w:val="sr-Latn-ME"/>
              </w:rPr>
            </w:pPr>
          </w:p>
        </w:tc>
      </w:tr>
      <w:tr w:rsidR="002766C3" w:rsidRPr="00D616DF" w:rsidTr="00F84901">
        <w:trPr>
          <w:trHeight w:val="260"/>
        </w:trPr>
        <w:tc>
          <w:tcPr>
            <w:tcW w:w="1476" w:type="dxa"/>
          </w:tcPr>
          <w:p w:rsidR="002766C3" w:rsidRPr="00D616DF" w:rsidRDefault="002766C3" w:rsidP="00C33BF4">
            <w:pPr>
              <w:tabs>
                <w:tab w:val="left" w:pos="540"/>
                <w:tab w:val="left" w:pos="569"/>
              </w:tabs>
              <w:rPr>
                <w:bCs/>
                <w:sz w:val="22"/>
                <w:szCs w:val="22"/>
                <w:lang w:val="sr-Latn-ME"/>
              </w:rPr>
            </w:pPr>
            <w:r w:rsidRPr="00D616DF">
              <w:rPr>
                <w:bCs/>
                <w:sz w:val="22"/>
                <w:szCs w:val="22"/>
                <w:lang w:val="sr-Latn-ME"/>
              </w:rPr>
              <w:t>Međuanaliza</w:t>
            </w:r>
          </w:p>
        </w:tc>
        <w:tc>
          <w:tcPr>
            <w:tcW w:w="1488" w:type="dxa"/>
          </w:tcPr>
          <w:p w:rsidR="002766C3" w:rsidRPr="00D616DF" w:rsidRDefault="00C33BF4" w:rsidP="00C33BF4">
            <w:pPr>
              <w:tabs>
                <w:tab w:val="left" w:pos="540"/>
                <w:tab w:val="left" w:pos="569"/>
              </w:tabs>
              <w:jc w:val="center"/>
              <w:rPr>
                <w:b/>
                <w:bCs/>
                <w:sz w:val="22"/>
                <w:szCs w:val="22"/>
                <w:lang w:val="sr-Latn-ME"/>
              </w:rPr>
            </w:pPr>
            <w:r w:rsidRPr="00D616DF">
              <w:rPr>
                <w:sz w:val="22"/>
                <w:szCs w:val="22"/>
                <w:lang w:val="sr-Latn-ME"/>
              </w:rPr>
              <w:t>6,8 (3,7; 11,1)</w:t>
            </w:r>
          </w:p>
        </w:tc>
        <w:tc>
          <w:tcPr>
            <w:tcW w:w="1481" w:type="dxa"/>
          </w:tcPr>
          <w:p w:rsidR="002766C3" w:rsidRPr="00D616DF" w:rsidRDefault="00C33BF4" w:rsidP="002766C3">
            <w:pPr>
              <w:tabs>
                <w:tab w:val="left" w:pos="540"/>
                <w:tab w:val="left" w:pos="569"/>
              </w:tabs>
              <w:jc w:val="center"/>
              <w:rPr>
                <w:bCs/>
                <w:sz w:val="22"/>
                <w:szCs w:val="22"/>
                <w:lang w:val="sr-Latn-ME"/>
              </w:rPr>
            </w:pPr>
            <w:r w:rsidRPr="00D616DF">
              <w:rPr>
                <w:bCs/>
                <w:sz w:val="22"/>
                <w:szCs w:val="22"/>
                <w:lang w:val="sr-Latn-ME"/>
              </w:rPr>
              <w:t>0 (-)</w:t>
            </w:r>
          </w:p>
        </w:tc>
        <w:tc>
          <w:tcPr>
            <w:tcW w:w="2157" w:type="dxa"/>
          </w:tcPr>
          <w:p w:rsidR="002766C3" w:rsidRPr="00D616DF" w:rsidRDefault="002A73C0" w:rsidP="002766C3">
            <w:pPr>
              <w:tabs>
                <w:tab w:val="left" w:pos="540"/>
                <w:tab w:val="left" w:pos="569"/>
              </w:tabs>
              <w:jc w:val="center"/>
              <w:rPr>
                <w:b/>
                <w:bCs/>
                <w:sz w:val="22"/>
                <w:szCs w:val="22"/>
                <w:lang w:val="sr-Latn-ME"/>
              </w:rPr>
            </w:pPr>
            <w:r w:rsidRPr="00D616DF">
              <w:rPr>
                <w:rFonts w:eastAsia="TimesNewRoman"/>
                <w:sz w:val="22"/>
                <w:szCs w:val="22"/>
                <w:lang w:val="sr-Latn-ME" w:eastAsia="sr-Latn-ME"/>
              </w:rPr>
              <w:t>NA</w:t>
            </w:r>
          </w:p>
        </w:tc>
        <w:tc>
          <w:tcPr>
            <w:tcW w:w="982" w:type="dxa"/>
          </w:tcPr>
          <w:p w:rsidR="002766C3" w:rsidRPr="00D616DF" w:rsidRDefault="00C33BF4" w:rsidP="002A73C0">
            <w:pPr>
              <w:tabs>
                <w:tab w:val="left" w:pos="540"/>
                <w:tab w:val="left" w:pos="569"/>
              </w:tabs>
              <w:jc w:val="center"/>
              <w:rPr>
                <w:b/>
                <w:bCs/>
                <w:sz w:val="22"/>
                <w:szCs w:val="22"/>
                <w:lang w:val="sr-Latn-ME"/>
              </w:rPr>
            </w:pPr>
            <w:r w:rsidRPr="00D616DF">
              <w:rPr>
                <w:rFonts w:eastAsia="TimesNewRoman"/>
                <w:sz w:val="22"/>
                <w:szCs w:val="22"/>
                <w:lang w:val="sr-Latn-ME" w:eastAsia="sr-Latn-ME"/>
              </w:rPr>
              <w:t>0,</w:t>
            </w:r>
            <w:r w:rsidR="002766C3" w:rsidRPr="00D616DF">
              <w:rPr>
                <w:rFonts w:eastAsia="TimesNewRoman"/>
                <w:sz w:val="22"/>
                <w:szCs w:val="22"/>
                <w:lang w:val="sr-Latn-ME" w:eastAsia="sr-Latn-ME"/>
              </w:rPr>
              <w:t>00</w:t>
            </w:r>
            <w:r w:rsidR="002A73C0" w:rsidRPr="00D616DF">
              <w:rPr>
                <w:rFonts w:eastAsia="TimesNewRoman"/>
                <w:sz w:val="22"/>
                <w:szCs w:val="22"/>
                <w:lang w:val="sr-Latn-ME" w:eastAsia="sr-Latn-ME"/>
              </w:rPr>
              <w:t>6</w:t>
            </w:r>
          </w:p>
        </w:tc>
        <w:tc>
          <w:tcPr>
            <w:tcW w:w="1485" w:type="dxa"/>
            <w:gridSpan w:val="2"/>
          </w:tcPr>
          <w:p w:rsidR="002766C3" w:rsidRPr="00D616DF" w:rsidRDefault="002766C3" w:rsidP="002766C3">
            <w:pPr>
              <w:tabs>
                <w:tab w:val="left" w:pos="540"/>
                <w:tab w:val="left" w:pos="569"/>
              </w:tabs>
              <w:jc w:val="center"/>
              <w:rPr>
                <w:b/>
                <w:bCs/>
                <w:sz w:val="22"/>
                <w:szCs w:val="22"/>
                <w:lang w:val="sr-Latn-ME"/>
              </w:rPr>
            </w:pPr>
            <w:r w:rsidRPr="00D616DF">
              <w:rPr>
                <w:b/>
                <w:bCs/>
                <w:sz w:val="22"/>
                <w:szCs w:val="22"/>
                <w:lang w:val="sr-Latn-ME"/>
              </w:rPr>
              <w:t>-</w:t>
            </w:r>
          </w:p>
        </w:tc>
      </w:tr>
      <w:tr w:rsidR="002766C3" w:rsidRPr="00D616DF" w:rsidTr="00F84901">
        <w:trPr>
          <w:trHeight w:val="505"/>
        </w:trPr>
        <w:tc>
          <w:tcPr>
            <w:tcW w:w="1476" w:type="dxa"/>
          </w:tcPr>
          <w:p w:rsidR="002766C3" w:rsidRPr="00D616DF" w:rsidRDefault="002766C3" w:rsidP="00C33BF4">
            <w:pPr>
              <w:tabs>
                <w:tab w:val="left" w:pos="540"/>
                <w:tab w:val="left" w:pos="569"/>
              </w:tabs>
              <w:rPr>
                <w:bCs/>
                <w:sz w:val="22"/>
                <w:szCs w:val="22"/>
                <w:lang w:val="sr-Latn-ME"/>
              </w:rPr>
            </w:pPr>
            <w:r w:rsidRPr="00D616DF">
              <w:rPr>
                <w:bCs/>
                <w:sz w:val="22"/>
                <w:szCs w:val="22"/>
                <w:lang w:val="sr-Latn-ME"/>
              </w:rPr>
              <w:t>Finalna analiza</w:t>
            </w:r>
          </w:p>
        </w:tc>
        <w:tc>
          <w:tcPr>
            <w:tcW w:w="1488" w:type="dxa"/>
          </w:tcPr>
          <w:p w:rsidR="002766C3" w:rsidRPr="00D616DF" w:rsidRDefault="00C33BF4" w:rsidP="00C33BF4">
            <w:pPr>
              <w:tabs>
                <w:tab w:val="left" w:pos="540"/>
                <w:tab w:val="left" w:pos="569"/>
              </w:tabs>
              <w:jc w:val="center"/>
              <w:rPr>
                <w:b/>
                <w:bCs/>
                <w:sz w:val="22"/>
                <w:szCs w:val="22"/>
                <w:lang w:val="sr-Latn-ME"/>
              </w:rPr>
            </w:pPr>
            <w:r w:rsidRPr="00D616DF">
              <w:rPr>
                <w:sz w:val="22"/>
                <w:szCs w:val="22"/>
                <w:lang w:val="sr-Latn-ME"/>
              </w:rPr>
              <w:t>6,6 (3,8; 10,5)</w:t>
            </w:r>
          </w:p>
        </w:tc>
        <w:tc>
          <w:tcPr>
            <w:tcW w:w="1481" w:type="dxa"/>
          </w:tcPr>
          <w:p w:rsidR="002766C3" w:rsidRPr="00D616DF" w:rsidRDefault="00C33BF4" w:rsidP="002766C3">
            <w:pPr>
              <w:tabs>
                <w:tab w:val="left" w:pos="540"/>
                <w:tab w:val="left" w:pos="569"/>
              </w:tabs>
              <w:jc w:val="center"/>
              <w:rPr>
                <w:b/>
                <w:bCs/>
                <w:sz w:val="22"/>
                <w:szCs w:val="22"/>
                <w:lang w:val="sr-Latn-ME"/>
              </w:rPr>
            </w:pPr>
            <w:r w:rsidRPr="00D616DF">
              <w:rPr>
                <w:bCs/>
                <w:sz w:val="22"/>
                <w:szCs w:val="22"/>
                <w:lang w:val="sr-Latn-ME"/>
              </w:rPr>
              <w:t>0 (-)</w:t>
            </w:r>
          </w:p>
        </w:tc>
        <w:tc>
          <w:tcPr>
            <w:tcW w:w="2157" w:type="dxa"/>
          </w:tcPr>
          <w:p w:rsidR="002766C3" w:rsidRPr="00D616DF" w:rsidRDefault="002A73C0" w:rsidP="002766C3">
            <w:pPr>
              <w:tabs>
                <w:tab w:val="left" w:pos="540"/>
                <w:tab w:val="left" w:pos="569"/>
              </w:tabs>
              <w:jc w:val="center"/>
              <w:rPr>
                <w:b/>
                <w:bCs/>
                <w:sz w:val="22"/>
                <w:szCs w:val="22"/>
                <w:lang w:val="sr-Latn-ME"/>
              </w:rPr>
            </w:pPr>
            <w:r w:rsidRPr="00D616DF">
              <w:rPr>
                <w:rFonts w:eastAsia="TimesNewRoman"/>
                <w:sz w:val="22"/>
                <w:szCs w:val="22"/>
                <w:lang w:val="sr-Latn-ME" w:eastAsia="sr-Latn-ME"/>
              </w:rPr>
              <w:t>NA</w:t>
            </w:r>
          </w:p>
        </w:tc>
        <w:tc>
          <w:tcPr>
            <w:tcW w:w="982" w:type="dxa"/>
          </w:tcPr>
          <w:p w:rsidR="002766C3" w:rsidRPr="00D616DF" w:rsidRDefault="00C33BF4" w:rsidP="002A73C0">
            <w:pPr>
              <w:tabs>
                <w:tab w:val="left" w:pos="540"/>
                <w:tab w:val="left" w:pos="569"/>
              </w:tabs>
              <w:jc w:val="center"/>
              <w:rPr>
                <w:b/>
                <w:bCs/>
                <w:sz w:val="22"/>
                <w:szCs w:val="22"/>
                <w:lang w:val="sr-Latn-ME"/>
              </w:rPr>
            </w:pPr>
            <w:r w:rsidRPr="00D616DF">
              <w:rPr>
                <w:rFonts w:eastAsia="TimesNewRoman"/>
                <w:sz w:val="22"/>
                <w:szCs w:val="22"/>
                <w:lang w:val="sr-Latn-ME" w:eastAsia="sr-Latn-ME"/>
              </w:rPr>
              <w:t>0,</w:t>
            </w:r>
            <w:r w:rsidR="002A73C0" w:rsidRPr="00D616DF">
              <w:rPr>
                <w:rFonts w:eastAsia="TimesNewRoman"/>
                <w:sz w:val="22"/>
                <w:szCs w:val="22"/>
                <w:lang w:val="sr-Latn-ME" w:eastAsia="sr-Latn-ME"/>
              </w:rPr>
              <w:t>004</w:t>
            </w:r>
          </w:p>
        </w:tc>
        <w:tc>
          <w:tcPr>
            <w:tcW w:w="1485" w:type="dxa"/>
            <w:gridSpan w:val="2"/>
          </w:tcPr>
          <w:p w:rsidR="00FF1FCD" w:rsidRPr="00D616DF" w:rsidRDefault="00C33BF4" w:rsidP="002766C3">
            <w:pPr>
              <w:tabs>
                <w:tab w:val="left" w:pos="540"/>
                <w:tab w:val="left" w:pos="569"/>
              </w:tabs>
              <w:jc w:val="center"/>
              <w:rPr>
                <w:rFonts w:eastAsia="TimesNewRoman"/>
                <w:sz w:val="22"/>
                <w:szCs w:val="22"/>
                <w:lang w:val="sr-Latn-ME" w:eastAsia="sr-Latn-ME"/>
              </w:rPr>
            </w:pPr>
            <w:r w:rsidRPr="00D616DF">
              <w:rPr>
                <w:rFonts w:eastAsia="TimesNewRoman"/>
                <w:sz w:val="22"/>
                <w:szCs w:val="22"/>
                <w:lang w:val="sr-Latn-ME" w:eastAsia="sr-Latn-ME"/>
              </w:rPr>
              <w:t xml:space="preserve">10,1 </w:t>
            </w:r>
          </w:p>
          <w:p w:rsidR="002766C3" w:rsidRPr="00D616DF" w:rsidRDefault="00C33BF4" w:rsidP="002766C3">
            <w:pPr>
              <w:tabs>
                <w:tab w:val="left" w:pos="540"/>
                <w:tab w:val="left" w:pos="569"/>
              </w:tabs>
              <w:jc w:val="center"/>
              <w:rPr>
                <w:b/>
                <w:bCs/>
                <w:sz w:val="22"/>
                <w:szCs w:val="22"/>
                <w:lang w:val="sr-Latn-ME"/>
              </w:rPr>
            </w:pPr>
            <w:r w:rsidRPr="00D616DF">
              <w:rPr>
                <w:rFonts w:eastAsia="TimesNewRoman"/>
                <w:sz w:val="22"/>
                <w:szCs w:val="22"/>
                <w:lang w:val="sr-Latn-ME" w:eastAsia="sr-Latn-ME"/>
              </w:rPr>
              <w:t>(5,0; 17,8)</w:t>
            </w:r>
          </w:p>
        </w:tc>
      </w:tr>
      <w:tr w:rsidR="002A73C0" w:rsidRPr="00D616DF" w:rsidTr="00F84901">
        <w:trPr>
          <w:trHeight w:val="252"/>
        </w:trPr>
        <w:tc>
          <w:tcPr>
            <w:tcW w:w="1476" w:type="dxa"/>
          </w:tcPr>
          <w:p w:rsidR="002A73C0" w:rsidRPr="00D616DF" w:rsidRDefault="00E01592" w:rsidP="00E01592">
            <w:pPr>
              <w:tabs>
                <w:tab w:val="left" w:pos="540"/>
                <w:tab w:val="left" w:pos="569"/>
              </w:tabs>
              <w:rPr>
                <w:bCs/>
                <w:sz w:val="22"/>
                <w:szCs w:val="22"/>
                <w:vertAlign w:val="superscript"/>
                <w:lang w:val="sr-Latn-ME"/>
              </w:rPr>
            </w:pPr>
            <w:r w:rsidRPr="00D616DF">
              <w:rPr>
                <w:bCs/>
                <w:sz w:val="22"/>
                <w:szCs w:val="22"/>
                <w:lang w:val="sr-Latn-ME"/>
              </w:rPr>
              <w:t>OS (nedjelje)</w:t>
            </w:r>
            <w:r w:rsidR="00C33BF4" w:rsidRPr="00D616DF">
              <w:rPr>
                <w:bCs/>
                <w:sz w:val="22"/>
                <w:szCs w:val="22"/>
                <w:vertAlign w:val="superscript"/>
                <w:lang w:val="sr-Latn-ME"/>
              </w:rPr>
              <w:t>e</w:t>
            </w:r>
          </w:p>
        </w:tc>
        <w:tc>
          <w:tcPr>
            <w:tcW w:w="7595" w:type="dxa"/>
            <w:gridSpan w:val="6"/>
          </w:tcPr>
          <w:p w:rsidR="002A73C0" w:rsidRPr="00D616DF" w:rsidRDefault="002A73C0" w:rsidP="00C33BF4">
            <w:pPr>
              <w:tabs>
                <w:tab w:val="left" w:pos="540"/>
                <w:tab w:val="left" w:pos="569"/>
              </w:tabs>
              <w:jc w:val="center"/>
              <w:rPr>
                <w:b/>
                <w:bCs/>
                <w:sz w:val="22"/>
                <w:szCs w:val="22"/>
                <w:lang w:val="sr-Latn-ME"/>
              </w:rPr>
            </w:pPr>
          </w:p>
        </w:tc>
      </w:tr>
      <w:tr w:rsidR="002A73C0" w:rsidRPr="00D616DF" w:rsidTr="00F84901">
        <w:trPr>
          <w:trHeight w:val="260"/>
        </w:trPr>
        <w:tc>
          <w:tcPr>
            <w:tcW w:w="1476" w:type="dxa"/>
          </w:tcPr>
          <w:p w:rsidR="002A73C0" w:rsidRPr="00D616DF" w:rsidRDefault="002A73C0" w:rsidP="00C33BF4">
            <w:pPr>
              <w:tabs>
                <w:tab w:val="left" w:pos="540"/>
                <w:tab w:val="left" w:pos="569"/>
              </w:tabs>
              <w:rPr>
                <w:bCs/>
                <w:sz w:val="22"/>
                <w:szCs w:val="22"/>
                <w:lang w:val="sr-Latn-ME"/>
              </w:rPr>
            </w:pPr>
            <w:r w:rsidRPr="00D616DF">
              <w:rPr>
                <w:bCs/>
                <w:sz w:val="22"/>
                <w:szCs w:val="22"/>
                <w:lang w:val="sr-Latn-ME"/>
              </w:rPr>
              <w:t>Međuanaliza</w:t>
            </w:r>
          </w:p>
        </w:tc>
        <w:tc>
          <w:tcPr>
            <w:tcW w:w="1488" w:type="dxa"/>
          </w:tcPr>
          <w:p w:rsidR="002A73C0" w:rsidRPr="00D616DF" w:rsidRDefault="002A73C0" w:rsidP="00C33BF4">
            <w:pPr>
              <w:tabs>
                <w:tab w:val="left" w:pos="540"/>
                <w:tab w:val="left" w:pos="569"/>
              </w:tabs>
              <w:jc w:val="center"/>
              <w:rPr>
                <w:b/>
                <w:bCs/>
                <w:sz w:val="22"/>
                <w:szCs w:val="22"/>
                <w:lang w:val="sr-Latn-ME"/>
              </w:rPr>
            </w:pPr>
            <w:r w:rsidRPr="00D616DF">
              <w:rPr>
                <w:b/>
                <w:bCs/>
                <w:sz w:val="22"/>
                <w:szCs w:val="22"/>
                <w:lang w:val="sr-Latn-ME"/>
              </w:rPr>
              <w:t>-</w:t>
            </w:r>
          </w:p>
        </w:tc>
        <w:tc>
          <w:tcPr>
            <w:tcW w:w="1481" w:type="dxa"/>
          </w:tcPr>
          <w:p w:rsidR="002A73C0" w:rsidRPr="00D616DF" w:rsidRDefault="002A73C0" w:rsidP="00C33BF4">
            <w:pPr>
              <w:tabs>
                <w:tab w:val="left" w:pos="540"/>
                <w:tab w:val="left" w:pos="569"/>
              </w:tabs>
              <w:jc w:val="center"/>
              <w:rPr>
                <w:b/>
                <w:bCs/>
                <w:sz w:val="22"/>
                <w:szCs w:val="22"/>
                <w:lang w:val="sr-Latn-ME"/>
              </w:rPr>
            </w:pPr>
            <w:r w:rsidRPr="00D616DF">
              <w:rPr>
                <w:b/>
                <w:bCs/>
                <w:sz w:val="22"/>
                <w:szCs w:val="22"/>
                <w:lang w:val="sr-Latn-ME"/>
              </w:rPr>
              <w:t>-</w:t>
            </w:r>
          </w:p>
        </w:tc>
        <w:tc>
          <w:tcPr>
            <w:tcW w:w="2157" w:type="dxa"/>
          </w:tcPr>
          <w:p w:rsidR="002A73C0" w:rsidRPr="00D616DF" w:rsidRDefault="00C33BF4" w:rsidP="00C33BF4">
            <w:pPr>
              <w:autoSpaceDE w:val="0"/>
              <w:autoSpaceDN w:val="0"/>
              <w:adjustRightInd w:val="0"/>
              <w:jc w:val="center"/>
              <w:rPr>
                <w:rFonts w:eastAsia="TimesNewRoman"/>
                <w:sz w:val="22"/>
                <w:szCs w:val="22"/>
                <w:lang w:val="sr-Latn-ME" w:eastAsia="sr-Latn-ME"/>
              </w:rPr>
            </w:pPr>
            <w:r w:rsidRPr="00D616DF">
              <w:rPr>
                <w:rFonts w:eastAsia="TimesNewRoman"/>
                <w:sz w:val="22"/>
                <w:szCs w:val="22"/>
                <w:lang w:val="sr-Latn-ME" w:eastAsia="sr-Latn-ME"/>
              </w:rPr>
              <w:t>0,491 (0,290;</w:t>
            </w:r>
          </w:p>
          <w:p w:rsidR="002A73C0" w:rsidRPr="00D616DF" w:rsidRDefault="002A73C0" w:rsidP="00C33BF4">
            <w:pPr>
              <w:tabs>
                <w:tab w:val="left" w:pos="540"/>
                <w:tab w:val="left" w:pos="569"/>
              </w:tabs>
              <w:jc w:val="center"/>
              <w:rPr>
                <w:b/>
                <w:bCs/>
                <w:sz w:val="22"/>
                <w:szCs w:val="22"/>
                <w:lang w:val="sr-Latn-ME"/>
              </w:rPr>
            </w:pPr>
            <w:r w:rsidRPr="00D616DF">
              <w:rPr>
                <w:rFonts w:eastAsia="TimesNewRoman"/>
                <w:sz w:val="22"/>
                <w:szCs w:val="22"/>
                <w:lang w:val="sr-Latn-ME" w:eastAsia="sr-Latn-ME"/>
              </w:rPr>
              <w:t>0</w:t>
            </w:r>
            <w:r w:rsidR="00C33BF4" w:rsidRPr="00D616DF">
              <w:rPr>
                <w:rFonts w:eastAsia="TimesNewRoman"/>
                <w:sz w:val="22"/>
                <w:szCs w:val="22"/>
                <w:lang w:val="sr-Latn-ME" w:eastAsia="sr-Latn-ME"/>
              </w:rPr>
              <w:t>,</w:t>
            </w:r>
            <w:r w:rsidRPr="00D616DF">
              <w:rPr>
                <w:rFonts w:eastAsia="TimesNewRoman"/>
                <w:sz w:val="22"/>
                <w:szCs w:val="22"/>
                <w:lang w:val="sr-Latn-ME" w:eastAsia="sr-Latn-ME"/>
              </w:rPr>
              <w:t>831)</w:t>
            </w:r>
          </w:p>
        </w:tc>
        <w:tc>
          <w:tcPr>
            <w:tcW w:w="982" w:type="dxa"/>
          </w:tcPr>
          <w:p w:rsidR="002A73C0" w:rsidRPr="00D616DF" w:rsidRDefault="002A73C0" w:rsidP="00C33BF4">
            <w:pPr>
              <w:tabs>
                <w:tab w:val="left" w:pos="540"/>
                <w:tab w:val="left" w:pos="569"/>
              </w:tabs>
              <w:jc w:val="center"/>
              <w:rPr>
                <w:b/>
                <w:bCs/>
                <w:sz w:val="22"/>
                <w:szCs w:val="22"/>
                <w:lang w:val="sr-Latn-ME"/>
              </w:rPr>
            </w:pPr>
            <w:r w:rsidRPr="00D616DF">
              <w:rPr>
                <w:rFonts w:eastAsia="TimesNewRoman"/>
                <w:sz w:val="22"/>
                <w:szCs w:val="22"/>
                <w:lang w:val="sr-Latn-ME" w:eastAsia="sr-Latn-ME"/>
              </w:rPr>
              <w:t>0</w:t>
            </w:r>
            <w:r w:rsidR="00C33BF4" w:rsidRPr="00D616DF">
              <w:rPr>
                <w:rFonts w:eastAsia="TimesNewRoman"/>
                <w:sz w:val="22"/>
                <w:szCs w:val="22"/>
                <w:lang w:val="sr-Latn-ME" w:eastAsia="sr-Latn-ME"/>
              </w:rPr>
              <w:t>,</w:t>
            </w:r>
            <w:r w:rsidRPr="00D616DF">
              <w:rPr>
                <w:rFonts w:eastAsia="TimesNewRoman"/>
                <w:sz w:val="22"/>
                <w:szCs w:val="22"/>
                <w:lang w:val="sr-Latn-ME" w:eastAsia="sr-Latn-ME"/>
              </w:rPr>
              <w:t>007</w:t>
            </w:r>
          </w:p>
        </w:tc>
        <w:tc>
          <w:tcPr>
            <w:tcW w:w="1485" w:type="dxa"/>
            <w:gridSpan w:val="2"/>
          </w:tcPr>
          <w:p w:rsidR="002A73C0" w:rsidRPr="00D616DF" w:rsidRDefault="002A73C0" w:rsidP="00C33BF4">
            <w:pPr>
              <w:tabs>
                <w:tab w:val="left" w:pos="540"/>
                <w:tab w:val="left" w:pos="569"/>
              </w:tabs>
              <w:jc w:val="center"/>
              <w:rPr>
                <w:b/>
                <w:bCs/>
                <w:sz w:val="22"/>
                <w:szCs w:val="22"/>
                <w:lang w:val="sr-Latn-ME"/>
              </w:rPr>
            </w:pPr>
            <w:r w:rsidRPr="00D616DF">
              <w:rPr>
                <w:b/>
                <w:bCs/>
                <w:sz w:val="22"/>
                <w:szCs w:val="22"/>
                <w:lang w:val="sr-Latn-ME"/>
              </w:rPr>
              <w:t>-</w:t>
            </w:r>
          </w:p>
        </w:tc>
      </w:tr>
      <w:tr w:rsidR="002A73C0" w:rsidRPr="00D616DF" w:rsidTr="00F84901">
        <w:trPr>
          <w:trHeight w:val="513"/>
        </w:trPr>
        <w:tc>
          <w:tcPr>
            <w:tcW w:w="1476" w:type="dxa"/>
          </w:tcPr>
          <w:p w:rsidR="002A73C0" w:rsidRPr="00D616DF" w:rsidRDefault="002A73C0" w:rsidP="00C33BF4">
            <w:pPr>
              <w:tabs>
                <w:tab w:val="left" w:pos="540"/>
                <w:tab w:val="left" w:pos="569"/>
              </w:tabs>
              <w:rPr>
                <w:bCs/>
                <w:sz w:val="22"/>
                <w:szCs w:val="22"/>
                <w:lang w:val="sr-Latn-ME"/>
              </w:rPr>
            </w:pPr>
            <w:r w:rsidRPr="00D616DF">
              <w:rPr>
                <w:bCs/>
                <w:sz w:val="22"/>
                <w:szCs w:val="22"/>
                <w:lang w:val="sr-Latn-ME"/>
              </w:rPr>
              <w:t>Finalna analiza</w:t>
            </w:r>
          </w:p>
        </w:tc>
        <w:tc>
          <w:tcPr>
            <w:tcW w:w="1488" w:type="dxa"/>
          </w:tcPr>
          <w:p w:rsidR="002A73C0" w:rsidRPr="00D616DF" w:rsidRDefault="002A73C0" w:rsidP="00C33BF4">
            <w:pPr>
              <w:autoSpaceDE w:val="0"/>
              <w:autoSpaceDN w:val="0"/>
              <w:adjustRightInd w:val="0"/>
              <w:jc w:val="center"/>
              <w:rPr>
                <w:rFonts w:eastAsia="TimesNewRoman"/>
                <w:sz w:val="22"/>
                <w:szCs w:val="22"/>
                <w:lang w:val="sr-Latn-ME" w:eastAsia="sr-Latn-ME"/>
              </w:rPr>
            </w:pPr>
            <w:r w:rsidRPr="00D616DF">
              <w:rPr>
                <w:rFonts w:eastAsia="TimesNewRoman"/>
                <w:sz w:val="22"/>
                <w:szCs w:val="22"/>
                <w:lang w:val="sr-Latn-ME" w:eastAsia="sr-Latn-ME"/>
              </w:rPr>
              <w:t>72</w:t>
            </w:r>
            <w:r w:rsidR="00C33BF4" w:rsidRPr="00D616DF">
              <w:rPr>
                <w:rFonts w:eastAsia="TimesNewRoman"/>
                <w:sz w:val="22"/>
                <w:szCs w:val="22"/>
                <w:lang w:val="sr-Latn-ME" w:eastAsia="sr-Latn-ME"/>
              </w:rPr>
              <w:t>,</w:t>
            </w:r>
            <w:r w:rsidRPr="00D616DF">
              <w:rPr>
                <w:rFonts w:eastAsia="TimesNewRoman"/>
                <w:sz w:val="22"/>
                <w:szCs w:val="22"/>
                <w:lang w:val="sr-Latn-ME" w:eastAsia="sr-Latn-ME"/>
              </w:rPr>
              <w:t>7 (61</w:t>
            </w:r>
            <w:r w:rsidR="00C33BF4" w:rsidRPr="00D616DF">
              <w:rPr>
                <w:rFonts w:eastAsia="TimesNewRoman"/>
                <w:sz w:val="22"/>
                <w:szCs w:val="22"/>
                <w:lang w:val="sr-Latn-ME" w:eastAsia="sr-Latn-ME"/>
              </w:rPr>
              <w:t>,3;</w:t>
            </w:r>
          </w:p>
          <w:p w:rsidR="002A73C0" w:rsidRPr="00D616DF" w:rsidRDefault="002A73C0" w:rsidP="00C33BF4">
            <w:pPr>
              <w:tabs>
                <w:tab w:val="left" w:pos="540"/>
                <w:tab w:val="left" w:pos="569"/>
              </w:tabs>
              <w:jc w:val="center"/>
              <w:rPr>
                <w:b/>
                <w:bCs/>
                <w:sz w:val="22"/>
                <w:szCs w:val="22"/>
                <w:lang w:val="sr-Latn-ME"/>
              </w:rPr>
            </w:pPr>
            <w:r w:rsidRPr="00D616DF">
              <w:rPr>
                <w:rFonts w:eastAsia="TimesNewRoman"/>
                <w:sz w:val="22"/>
                <w:szCs w:val="22"/>
                <w:lang w:val="sr-Latn-ME" w:eastAsia="sr-Latn-ME"/>
              </w:rPr>
              <w:t>83</w:t>
            </w:r>
            <w:r w:rsidR="00C33BF4" w:rsidRPr="00D616DF">
              <w:rPr>
                <w:rFonts w:eastAsia="TimesNewRoman"/>
                <w:sz w:val="22"/>
                <w:szCs w:val="22"/>
                <w:lang w:val="sr-Latn-ME" w:eastAsia="sr-Latn-ME"/>
              </w:rPr>
              <w:t>,</w:t>
            </w:r>
            <w:r w:rsidRPr="00D616DF">
              <w:rPr>
                <w:rFonts w:eastAsia="TimesNewRoman"/>
                <w:sz w:val="22"/>
                <w:szCs w:val="22"/>
                <w:lang w:val="sr-Latn-ME" w:eastAsia="sr-Latn-ME"/>
              </w:rPr>
              <w:t>0)</w:t>
            </w:r>
          </w:p>
        </w:tc>
        <w:tc>
          <w:tcPr>
            <w:tcW w:w="1481" w:type="dxa"/>
          </w:tcPr>
          <w:p w:rsidR="002A73C0" w:rsidRPr="00D616DF" w:rsidRDefault="002A73C0" w:rsidP="00C33BF4">
            <w:pPr>
              <w:autoSpaceDE w:val="0"/>
              <w:autoSpaceDN w:val="0"/>
              <w:adjustRightInd w:val="0"/>
              <w:jc w:val="center"/>
              <w:rPr>
                <w:rFonts w:eastAsia="TimesNewRoman"/>
                <w:sz w:val="22"/>
                <w:szCs w:val="22"/>
                <w:lang w:val="sr-Latn-ME" w:eastAsia="sr-Latn-ME"/>
              </w:rPr>
            </w:pPr>
            <w:r w:rsidRPr="00D616DF">
              <w:rPr>
                <w:rFonts w:eastAsia="TimesNewRoman"/>
                <w:sz w:val="22"/>
                <w:szCs w:val="22"/>
                <w:lang w:val="sr-Latn-ME" w:eastAsia="sr-Latn-ME"/>
              </w:rPr>
              <w:t>64</w:t>
            </w:r>
            <w:r w:rsidR="00C33BF4" w:rsidRPr="00D616DF">
              <w:rPr>
                <w:rFonts w:eastAsia="TimesNewRoman"/>
                <w:sz w:val="22"/>
                <w:szCs w:val="22"/>
                <w:lang w:val="sr-Latn-ME" w:eastAsia="sr-Latn-ME"/>
              </w:rPr>
              <w:t>,</w:t>
            </w:r>
            <w:r w:rsidRPr="00D616DF">
              <w:rPr>
                <w:rFonts w:eastAsia="TimesNewRoman"/>
                <w:sz w:val="22"/>
                <w:szCs w:val="22"/>
                <w:lang w:val="sr-Latn-ME" w:eastAsia="sr-Latn-ME"/>
              </w:rPr>
              <w:t>9 (45</w:t>
            </w:r>
            <w:r w:rsidR="00C33BF4" w:rsidRPr="00D616DF">
              <w:rPr>
                <w:rFonts w:eastAsia="TimesNewRoman"/>
                <w:sz w:val="22"/>
                <w:szCs w:val="22"/>
                <w:lang w:val="sr-Latn-ME" w:eastAsia="sr-Latn-ME"/>
              </w:rPr>
              <w:t>,7;</w:t>
            </w:r>
          </w:p>
          <w:p w:rsidR="002A73C0" w:rsidRPr="00D616DF" w:rsidRDefault="00C33BF4" w:rsidP="00C33BF4">
            <w:pPr>
              <w:tabs>
                <w:tab w:val="left" w:pos="540"/>
                <w:tab w:val="left" w:pos="569"/>
              </w:tabs>
              <w:jc w:val="center"/>
              <w:rPr>
                <w:b/>
                <w:bCs/>
                <w:sz w:val="22"/>
                <w:szCs w:val="22"/>
                <w:lang w:val="sr-Latn-ME"/>
              </w:rPr>
            </w:pPr>
            <w:r w:rsidRPr="00D616DF">
              <w:rPr>
                <w:rFonts w:eastAsia="TimesNewRoman"/>
                <w:sz w:val="22"/>
                <w:szCs w:val="22"/>
                <w:lang w:val="sr-Latn-ME" w:eastAsia="sr-Latn-ME"/>
              </w:rPr>
              <w:t>96,</w:t>
            </w:r>
            <w:r w:rsidR="002A73C0" w:rsidRPr="00D616DF">
              <w:rPr>
                <w:rFonts w:eastAsia="TimesNewRoman"/>
                <w:sz w:val="22"/>
                <w:szCs w:val="22"/>
                <w:lang w:val="sr-Latn-ME" w:eastAsia="sr-Latn-ME"/>
              </w:rPr>
              <w:t>0)</w:t>
            </w:r>
          </w:p>
        </w:tc>
        <w:tc>
          <w:tcPr>
            <w:tcW w:w="2157" w:type="dxa"/>
          </w:tcPr>
          <w:p w:rsidR="002A73C0" w:rsidRPr="00D616DF" w:rsidRDefault="002A73C0" w:rsidP="00C33BF4">
            <w:pPr>
              <w:autoSpaceDE w:val="0"/>
              <w:autoSpaceDN w:val="0"/>
              <w:adjustRightInd w:val="0"/>
              <w:jc w:val="center"/>
              <w:rPr>
                <w:rFonts w:eastAsia="TimesNewRoman"/>
                <w:sz w:val="22"/>
                <w:szCs w:val="22"/>
                <w:lang w:val="sr-Latn-ME" w:eastAsia="sr-Latn-ME"/>
              </w:rPr>
            </w:pPr>
            <w:r w:rsidRPr="00D616DF">
              <w:rPr>
                <w:rFonts w:eastAsia="TimesNewRoman"/>
                <w:sz w:val="22"/>
                <w:szCs w:val="22"/>
                <w:lang w:val="sr-Latn-ME" w:eastAsia="sr-Latn-ME"/>
              </w:rPr>
              <w:t>0</w:t>
            </w:r>
            <w:r w:rsidR="00C33BF4" w:rsidRPr="00D616DF">
              <w:rPr>
                <w:rFonts w:eastAsia="TimesNewRoman"/>
                <w:sz w:val="22"/>
                <w:szCs w:val="22"/>
                <w:lang w:val="sr-Latn-ME" w:eastAsia="sr-Latn-ME"/>
              </w:rPr>
              <w:t>,876 (0,679;</w:t>
            </w:r>
          </w:p>
          <w:p w:rsidR="002A73C0" w:rsidRPr="00D616DF" w:rsidRDefault="00C33BF4" w:rsidP="00C33BF4">
            <w:pPr>
              <w:tabs>
                <w:tab w:val="left" w:pos="540"/>
                <w:tab w:val="left" w:pos="569"/>
              </w:tabs>
              <w:jc w:val="center"/>
              <w:rPr>
                <w:b/>
                <w:bCs/>
                <w:sz w:val="22"/>
                <w:szCs w:val="22"/>
                <w:lang w:val="sr-Latn-ME"/>
              </w:rPr>
            </w:pPr>
            <w:r w:rsidRPr="00D616DF">
              <w:rPr>
                <w:rFonts w:eastAsia="TimesNewRoman"/>
                <w:sz w:val="22"/>
                <w:szCs w:val="22"/>
                <w:lang w:val="sr-Latn-ME" w:eastAsia="sr-Latn-ME"/>
              </w:rPr>
              <w:t>1,</w:t>
            </w:r>
            <w:r w:rsidR="002A73C0" w:rsidRPr="00D616DF">
              <w:rPr>
                <w:rFonts w:eastAsia="TimesNewRoman"/>
                <w:sz w:val="22"/>
                <w:szCs w:val="22"/>
                <w:lang w:val="sr-Latn-ME" w:eastAsia="sr-Latn-ME"/>
              </w:rPr>
              <w:t>129)</w:t>
            </w:r>
          </w:p>
        </w:tc>
        <w:tc>
          <w:tcPr>
            <w:tcW w:w="982" w:type="dxa"/>
          </w:tcPr>
          <w:p w:rsidR="002A73C0" w:rsidRPr="00D616DF" w:rsidRDefault="002A73C0" w:rsidP="00C33BF4">
            <w:pPr>
              <w:tabs>
                <w:tab w:val="left" w:pos="540"/>
                <w:tab w:val="left" w:pos="569"/>
              </w:tabs>
              <w:jc w:val="center"/>
              <w:rPr>
                <w:b/>
                <w:bCs/>
                <w:sz w:val="22"/>
                <w:szCs w:val="22"/>
                <w:lang w:val="sr-Latn-ME"/>
              </w:rPr>
            </w:pPr>
            <w:r w:rsidRPr="00D616DF">
              <w:rPr>
                <w:rFonts w:eastAsia="TimesNewRoman"/>
                <w:sz w:val="22"/>
                <w:szCs w:val="22"/>
                <w:lang w:val="sr-Latn-ME" w:eastAsia="sr-Latn-ME"/>
              </w:rPr>
              <w:t>0</w:t>
            </w:r>
            <w:r w:rsidR="00C33BF4" w:rsidRPr="00D616DF">
              <w:rPr>
                <w:rFonts w:eastAsia="TimesNewRoman"/>
                <w:sz w:val="22"/>
                <w:szCs w:val="22"/>
                <w:lang w:val="sr-Latn-ME" w:eastAsia="sr-Latn-ME"/>
              </w:rPr>
              <w:t>,</w:t>
            </w:r>
            <w:r w:rsidRPr="00D616DF">
              <w:rPr>
                <w:rFonts w:eastAsia="TimesNewRoman"/>
                <w:sz w:val="22"/>
                <w:szCs w:val="22"/>
                <w:lang w:val="sr-Latn-ME" w:eastAsia="sr-Latn-ME"/>
              </w:rPr>
              <w:t>306</w:t>
            </w:r>
          </w:p>
        </w:tc>
        <w:tc>
          <w:tcPr>
            <w:tcW w:w="1485" w:type="dxa"/>
            <w:gridSpan w:val="2"/>
          </w:tcPr>
          <w:p w:rsidR="002A73C0" w:rsidRPr="00D616DF" w:rsidRDefault="002A73C0" w:rsidP="00C33BF4">
            <w:pPr>
              <w:tabs>
                <w:tab w:val="left" w:pos="540"/>
                <w:tab w:val="left" w:pos="569"/>
              </w:tabs>
              <w:jc w:val="center"/>
              <w:rPr>
                <w:b/>
                <w:bCs/>
                <w:sz w:val="22"/>
                <w:szCs w:val="22"/>
                <w:lang w:val="sr-Latn-ME"/>
              </w:rPr>
            </w:pPr>
            <w:r w:rsidRPr="00D616DF">
              <w:rPr>
                <w:rFonts w:eastAsia="TimesNewRoman"/>
                <w:sz w:val="22"/>
                <w:szCs w:val="22"/>
                <w:lang w:val="sr-Latn-ME" w:eastAsia="sr-Latn-ME"/>
              </w:rPr>
              <w:t>-</w:t>
            </w:r>
          </w:p>
        </w:tc>
      </w:tr>
    </w:tbl>
    <w:p w:rsidR="00C11223" w:rsidRPr="00D616DF" w:rsidRDefault="002A73C0" w:rsidP="00FF1FCD">
      <w:pPr>
        <w:tabs>
          <w:tab w:val="left" w:pos="540"/>
          <w:tab w:val="left" w:pos="569"/>
        </w:tabs>
        <w:jc w:val="both"/>
        <w:rPr>
          <w:sz w:val="22"/>
          <w:szCs w:val="22"/>
          <w:lang w:val="sr-Latn-ME"/>
        </w:rPr>
      </w:pPr>
      <w:r w:rsidRPr="00F84901">
        <w:rPr>
          <w:sz w:val="20"/>
          <w:szCs w:val="20"/>
          <w:lang w:val="sr-Latn-ME"/>
        </w:rPr>
        <w:t>Skraćenic</w:t>
      </w:r>
      <w:r w:rsidR="00FF1FCD" w:rsidRPr="00F84901">
        <w:rPr>
          <w:sz w:val="20"/>
          <w:szCs w:val="20"/>
          <w:lang w:val="sr-Latn-ME"/>
        </w:rPr>
        <w:t>e:</w:t>
      </w:r>
      <w:r w:rsidR="00FF1FCD" w:rsidRPr="00D616DF">
        <w:rPr>
          <w:sz w:val="22"/>
          <w:szCs w:val="22"/>
          <w:lang w:val="sr-Latn-ME"/>
        </w:rPr>
        <w:t xml:space="preserve"> </w:t>
      </w:r>
      <w:r w:rsidR="00FF1FCD" w:rsidRPr="00D616DF">
        <w:rPr>
          <w:sz w:val="20"/>
          <w:szCs w:val="20"/>
          <w:lang w:val="sr-Latn-ME"/>
        </w:rPr>
        <w:t>CI=interval pouzdanosti (eng</w:t>
      </w:r>
      <w:r w:rsidRPr="00D616DF">
        <w:rPr>
          <w:sz w:val="20"/>
          <w:szCs w:val="20"/>
          <w:lang w:val="sr-Latn-ME"/>
        </w:rPr>
        <w:t xml:space="preserve">. </w:t>
      </w:r>
      <w:r w:rsidRPr="00D616DF">
        <w:rPr>
          <w:i/>
          <w:sz w:val="20"/>
          <w:szCs w:val="20"/>
          <w:lang w:val="sr-Latn-ME"/>
        </w:rPr>
        <w:t>confidence interval</w:t>
      </w:r>
      <w:r w:rsidRPr="00D616DF">
        <w:rPr>
          <w:sz w:val="20"/>
          <w:szCs w:val="20"/>
          <w:lang w:val="sr-Latn-ME"/>
        </w:rPr>
        <w:t>); ITT= planirana populacija koja je</w:t>
      </w:r>
      <w:r w:rsidR="00FF1FCD" w:rsidRPr="00D616DF">
        <w:rPr>
          <w:sz w:val="20"/>
          <w:szCs w:val="20"/>
          <w:lang w:val="sr-Latn-ME"/>
        </w:rPr>
        <w:t xml:space="preserve"> trebalo da prima terapiju (eng</w:t>
      </w:r>
      <w:r w:rsidRPr="00D616DF">
        <w:rPr>
          <w:sz w:val="20"/>
          <w:szCs w:val="20"/>
          <w:lang w:val="sr-Latn-ME"/>
        </w:rPr>
        <w:t xml:space="preserve">. </w:t>
      </w:r>
      <w:r w:rsidRPr="00D616DF">
        <w:rPr>
          <w:i/>
          <w:sz w:val="20"/>
          <w:szCs w:val="20"/>
          <w:lang w:val="sr-Latn-ME"/>
        </w:rPr>
        <w:t>intent-to-treat</w:t>
      </w:r>
      <w:r w:rsidRPr="00D616DF">
        <w:rPr>
          <w:sz w:val="20"/>
          <w:szCs w:val="20"/>
          <w:lang w:val="sr-Latn-ME"/>
        </w:rPr>
        <w:t xml:space="preserve">); </w:t>
      </w:r>
      <w:r w:rsidR="00FF1FCD" w:rsidRPr="00D616DF">
        <w:rPr>
          <w:sz w:val="20"/>
          <w:szCs w:val="20"/>
          <w:lang w:val="sr-Latn-ME"/>
        </w:rPr>
        <w:t xml:space="preserve">NA=nije primjenjivo (eng. </w:t>
      </w:r>
      <w:r w:rsidR="00FF1FCD" w:rsidRPr="00D616DF">
        <w:rPr>
          <w:i/>
          <w:sz w:val="20"/>
          <w:szCs w:val="20"/>
          <w:lang w:val="sr-Latn-ME"/>
        </w:rPr>
        <w:t>not applicable</w:t>
      </w:r>
      <w:r w:rsidR="00FF1FCD" w:rsidRPr="00D616DF">
        <w:rPr>
          <w:sz w:val="20"/>
          <w:szCs w:val="20"/>
          <w:lang w:val="sr-Latn-ME"/>
        </w:rPr>
        <w:t xml:space="preserve">); </w:t>
      </w:r>
      <w:r w:rsidRPr="00D616DF">
        <w:rPr>
          <w:sz w:val="20"/>
          <w:szCs w:val="20"/>
          <w:lang w:val="sr-Latn-ME"/>
        </w:rPr>
        <w:t>ORR=</w:t>
      </w:r>
      <w:r w:rsidR="00FF1FCD" w:rsidRPr="00D616DF">
        <w:rPr>
          <w:sz w:val="20"/>
          <w:szCs w:val="20"/>
          <w:lang w:val="sr-Latn-ME"/>
        </w:rPr>
        <w:t>stopa objektivnog odgovora (eng</w:t>
      </w:r>
      <w:r w:rsidRPr="00D616DF">
        <w:rPr>
          <w:sz w:val="20"/>
          <w:szCs w:val="20"/>
          <w:lang w:val="sr-Latn-ME"/>
        </w:rPr>
        <w:t xml:space="preserve">. </w:t>
      </w:r>
      <w:r w:rsidRPr="00D616DF">
        <w:rPr>
          <w:i/>
          <w:sz w:val="20"/>
          <w:szCs w:val="20"/>
          <w:lang w:val="sr-Latn-ME"/>
        </w:rPr>
        <w:t>objective response rate</w:t>
      </w:r>
      <w:r w:rsidRPr="00D616DF">
        <w:rPr>
          <w:sz w:val="20"/>
          <w:szCs w:val="20"/>
          <w:lang w:val="sr-Latn-ME"/>
        </w:rPr>
        <w:t>)</w:t>
      </w:r>
      <w:r w:rsidR="00FF1FCD" w:rsidRPr="00D616DF">
        <w:rPr>
          <w:sz w:val="20"/>
          <w:szCs w:val="20"/>
          <w:lang w:val="sr-Latn-ME"/>
        </w:rPr>
        <w:t>; OS=ukupno preživljavanje (eng</w:t>
      </w:r>
      <w:r w:rsidRPr="00D616DF">
        <w:rPr>
          <w:sz w:val="20"/>
          <w:szCs w:val="20"/>
          <w:lang w:val="sr-Latn-ME"/>
        </w:rPr>
        <w:t xml:space="preserve">. </w:t>
      </w:r>
      <w:r w:rsidRPr="00D616DF">
        <w:rPr>
          <w:i/>
          <w:sz w:val="20"/>
          <w:szCs w:val="20"/>
          <w:lang w:val="sr-Latn-ME"/>
        </w:rPr>
        <w:t>overall survival</w:t>
      </w:r>
      <w:r w:rsidRPr="00D616DF">
        <w:rPr>
          <w:sz w:val="20"/>
          <w:szCs w:val="20"/>
          <w:lang w:val="sr-Latn-ME"/>
        </w:rPr>
        <w:t>); PFS=preživljava</w:t>
      </w:r>
      <w:r w:rsidR="00FF1FCD" w:rsidRPr="00D616DF">
        <w:rPr>
          <w:sz w:val="20"/>
          <w:szCs w:val="20"/>
          <w:lang w:val="sr-Latn-ME"/>
        </w:rPr>
        <w:t>nje bez progresije bolesti (eng</w:t>
      </w:r>
      <w:r w:rsidRPr="00D616DF">
        <w:rPr>
          <w:sz w:val="20"/>
          <w:szCs w:val="20"/>
          <w:lang w:val="sr-Latn-ME"/>
        </w:rPr>
        <w:t xml:space="preserve">. </w:t>
      </w:r>
      <w:r w:rsidRPr="00D616DF">
        <w:rPr>
          <w:i/>
          <w:sz w:val="20"/>
          <w:szCs w:val="20"/>
          <w:lang w:val="sr-Latn-ME"/>
        </w:rPr>
        <w:t>progression-free survival</w:t>
      </w:r>
      <w:r w:rsidRPr="00D616DF">
        <w:rPr>
          <w:sz w:val="20"/>
          <w:szCs w:val="20"/>
          <w:lang w:val="sr-Latn-ME"/>
        </w:rPr>
        <w:t>); TTP=</w:t>
      </w:r>
      <w:r w:rsidR="00FF1FCD" w:rsidRPr="00D616DF">
        <w:rPr>
          <w:sz w:val="20"/>
          <w:szCs w:val="20"/>
          <w:lang w:val="sr-Latn-ME"/>
        </w:rPr>
        <w:t>vreme do progresije tumora (eng</w:t>
      </w:r>
      <w:r w:rsidRPr="00D616DF">
        <w:rPr>
          <w:sz w:val="20"/>
          <w:szCs w:val="20"/>
          <w:lang w:val="sr-Latn-ME"/>
        </w:rPr>
        <w:t xml:space="preserve">. </w:t>
      </w:r>
      <w:r w:rsidRPr="00D616DF">
        <w:rPr>
          <w:i/>
          <w:sz w:val="20"/>
          <w:szCs w:val="20"/>
          <w:lang w:val="sr-Latn-ME"/>
        </w:rPr>
        <w:t>time-to-tumour progression</w:t>
      </w:r>
      <w:r w:rsidRPr="00D616DF">
        <w:rPr>
          <w:sz w:val="20"/>
          <w:szCs w:val="20"/>
          <w:lang w:val="sr-Latn-ME"/>
        </w:rPr>
        <w:t>).</w:t>
      </w:r>
    </w:p>
    <w:p w:rsidR="00FF1FCD" w:rsidRPr="00D616DF" w:rsidRDefault="00FF1FCD" w:rsidP="00FF1FCD">
      <w:pPr>
        <w:tabs>
          <w:tab w:val="left" w:pos="540"/>
          <w:tab w:val="left" w:pos="569"/>
        </w:tabs>
        <w:jc w:val="both"/>
        <w:rPr>
          <w:sz w:val="22"/>
          <w:szCs w:val="22"/>
          <w:lang w:val="sr-Latn-ME"/>
        </w:rPr>
      </w:pPr>
    </w:p>
    <w:p w:rsidR="002F59F6" w:rsidRPr="00D616DF" w:rsidRDefault="002F59F6" w:rsidP="002F59F6">
      <w:pPr>
        <w:pStyle w:val="ListParagraph"/>
        <w:numPr>
          <w:ilvl w:val="0"/>
          <w:numId w:val="17"/>
        </w:numPr>
        <w:tabs>
          <w:tab w:val="left" w:pos="426"/>
          <w:tab w:val="left" w:pos="540"/>
        </w:tabs>
        <w:ind w:left="284"/>
        <w:jc w:val="both"/>
        <w:rPr>
          <w:sz w:val="20"/>
          <w:szCs w:val="20"/>
          <w:lang w:val="sr-Latn-ME"/>
        </w:rPr>
      </w:pPr>
      <w:r w:rsidRPr="00D616DF">
        <w:rPr>
          <w:sz w:val="20"/>
          <w:szCs w:val="20"/>
          <w:lang w:val="sr-Latn-ME"/>
        </w:rPr>
        <w:t>Rezultati dvostruko sl</w:t>
      </w:r>
      <w:r w:rsidR="00FF1FCD" w:rsidRPr="00D616DF">
        <w:rPr>
          <w:sz w:val="20"/>
          <w:szCs w:val="20"/>
          <w:lang w:val="sr-Latn-ME"/>
        </w:rPr>
        <w:t>ij</w:t>
      </w:r>
      <w:r w:rsidRPr="00D616DF">
        <w:rPr>
          <w:sz w:val="20"/>
          <w:szCs w:val="20"/>
          <w:lang w:val="sr-Latn-ME"/>
        </w:rPr>
        <w:t>epe terapije su iz ITT populacije i dobijeni su prim</w:t>
      </w:r>
      <w:r w:rsidR="00FF1FCD" w:rsidRPr="00D616DF">
        <w:rPr>
          <w:sz w:val="20"/>
          <w:szCs w:val="20"/>
          <w:lang w:val="sr-Latn-ME"/>
        </w:rPr>
        <w:t>j</w:t>
      </w:r>
      <w:r w:rsidRPr="00D616DF">
        <w:rPr>
          <w:sz w:val="20"/>
          <w:szCs w:val="20"/>
          <w:lang w:val="sr-Latn-ME"/>
        </w:rPr>
        <w:t>enom centralnog radiološkog m</w:t>
      </w:r>
      <w:r w:rsidR="00FF1FCD" w:rsidRPr="00D616DF">
        <w:rPr>
          <w:sz w:val="20"/>
          <w:szCs w:val="20"/>
          <w:lang w:val="sr-Latn-ME"/>
        </w:rPr>
        <w:t>j</w:t>
      </w:r>
      <w:r w:rsidRPr="00D616DF">
        <w:rPr>
          <w:sz w:val="20"/>
          <w:szCs w:val="20"/>
          <w:lang w:val="sr-Latn-ME"/>
        </w:rPr>
        <w:t>erenja, kako je odgovarajuće.</w:t>
      </w:r>
    </w:p>
    <w:p w:rsidR="002F59F6" w:rsidRPr="00D616DF" w:rsidRDefault="002F59F6" w:rsidP="002F59F6">
      <w:pPr>
        <w:pStyle w:val="ListParagraph"/>
        <w:numPr>
          <w:ilvl w:val="0"/>
          <w:numId w:val="17"/>
        </w:numPr>
        <w:tabs>
          <w:tab w:val="left" w:pos="426"/>
          <w:tab w:val="left" w:pos="540"/>
        </w:tabs>
        <w:ind w:left="284"/>
        <w:jc w:val="both"/>
        <w:rPr>
          <w:sz w:val="20"/>
          <w:szCs w:val="20"/>
          <w:lang w:val="sr-Latn-ME"/>
        </w:rPr>
      </w:pPr>
      <w:r w:rsidRPr="00D616DF">
        <w:rPr>
          <w:sz w:val="20"/>
          <w:szCs w:val="20"/>
          <w:lang w:val="sr-Latn-ME"/>
        </w:rPr>
        <w:t xml:space="preserve">Rezultati efikasnosti za 99 ispitanika koji su prešli sa terapije placebom na terapiju </w:t>
      </w:r>
      <w:r w:rsidR="00FF1FCD" w:rsidRPr="00D616DF">
        <w:rPr>
          <w:sz w:val="20"/>
          <w:szCs w:val="20"/>
          <w:lang w:val="sr-Latn-ME"/>
        </w:rPr>
        <w:t>sunitinibom</w:t>
      </w:r>
      <w:r w:rsidRPr="00D616DF">
        <w:rPr>
          <w:sz w:val="20"/>
          <w:szCs w:val="20"/>
          <w:lang w:val="sr-Latn-ME"/>
        </w:rPr>
        <w:t xml:space="preserve"> nakon završetka sl</w:t>
      </w:r>
      <w:r w:rsidR="00FF1FCD" w:rsidRPr="00D616DF">
        <w:rPr>
          <w:sz w:val="20"/>
          <w:szCs w:val="20"/>
          <w:lang w:val="sr-Latn-ME"/>
        </w:rPr>
        <w:t>ij</w:t>
      </w:r>
      <w:r w:rsidRPr="00D616DF">
        <w:rPr>
          <w:sz w:val="20"/>
          <w:szCs w:val="20"/>
          <w:lang w:val="sr-Latn-ME"/>
        </w:rPr>
        <w:t xml:space="preserve">epe faze studije. Tačka prelaska na terapiju </w:t>
      </w:r>
      <w:r w:rsidR="00FF1FCD" w:rsidRPr="00D616DF">
        <w:rPr>
          <w:sz w:val="20"/>
          <w:szCs w:val="20"/>
          <w:lang w:val="sr-Latn-ME"/>
        </w:rPr>
        <w:t>sunitinibom</w:t>
      </w:r>
      <w:r w:rsidRPr="00D616DF">
        <w:rPr>
          <w:sz w:val="20"/>
          <w:szCs w:val="20"/>
          <w:lang w:val="sr-Latn-ME"/>
        </w:rPr>
        <w:t xml:space="preserve"> je uzeta kao polazna tačka</w:t>
      </w:r>
      <w:r w:rsidR="0052712A" w:rsidRPr="00D616DF">
        <w:rPr>
          <w:sz w:val="20"/>
          <w:szCs w:val="20"/>
          <w:lang w:val="sr-Latn-ME"/>
        </w:rPr>
        <w:t>,</w:t>
      </w:r>
      <w:r w:rsidRPr="00D616DF">
        <w:rPr>
          <w:sz w:val="20"/>
          <w:szCs w:val="20"/>
          <w:lang w:val="sr-Latn-ME"/>
        </w:rPr>
        <w:t xml:space="preserve"> i analize efikasnosti su zasnovane na proc</w:t>
      </w:r>
      <w:r w:rsidR="00FF1FCD" w:rsidRPr="00D616DF">
        <w:rPr>
          <w:sz w:val="20"/>
          <w:szCs w:val="20"/>
          <w:lang w:val="sr-Latn-ME"/>
        </w:rPr>
        <w:t>j</w:t>
      </w:r>
      <w:r w:rsidRPr="00D616DF">
        <w:rPr>
          <w:sz w:val="20"/>
          <w:szCs w:val="20"/>
          <w:lang w:val="sr-Latn-ME"/>
        </w:rPr>
        <w:t>eni istraživača.</w:t>
      </w:r>
    </w:p>
    <w:p w:rsidR="002F59F6" w:rsidRPr="00D616DF" w:rsidRDefault="002F59F6" w:rsidP="002F59F6">
      <w:pPr>
        <w:pStyle w:val="ListParagraph"/>
        <w:numPr>
          <w:ilvl w:val="0"/>
          <w:numId w:val="17"/>
        </w:numPr>
        <w:tabs>
          <w:tab w:val="left" w:pos="426"/>
          <w:tab w:val="left" w:pos="540"/>
        </w:tabs>
        <w:ind w:left="284"/>
        <w:jc w:val="both"/>
        <w:rPr>
          <w:sz w:val="20"/>
          <w:szCs w:val="20"/>
          <w:lang w:val="sr-Latn-ME"/>
        </w:rPr>
      </w:pPr>
      <w:r w:rsidRPr="00D616DF">
        <w:rPr>
          <w:sz w:val="20"/>
          <w:szCs w:val="20"/>
          <w:lang w:val="sr-Latn-ME"/>
        </w:rPr>
        <w:t>Vr</w:t>
      </w:r>
      <w:r w:rsidR="00FF1FCD" w:rsidRPr="00D616DF">
        <w:rPr>
          <w:sz w:val="20"/>
          <w:szCs w:val="20"/>
          <w:lang w:val="sr-Latn-ME"/>
        </w:rPr>
        <w:t>ij</w:t>
      </w:r>
      <w:r w:rsidRPr="00D616DF">
        <w:rPr>
          <w:sz w:val="20"/>
          <w:szCs w:val="20"/>
          <w:lang w:val="sr-Latn-ME"/>
        </w:rPr>
        <w:t>ednosti PFS korišćene u međuanalizi su ažurirane u skadu sa ponovo izračunatim originalnim podacima.</w:t>
      </w:r>
    </w:p>
    <w:p w:rsidR="002F59F6" w:rsidRPr="00D616DF" w:rsidRDefault="002F59F6" w:rsidP="002F59F6">
      <w:pPr>
        <w:pStyle w:val="ListParagraph"/>
        <w:numPr>
          <w:ilvl w:val="0"/>
          <w:numId w:val="17"/>
        </w:numPr>
        <w:tabs>
          <w:tab w:val="left" w:pos="426"/>
          <w:tab w:val="left" w:pos="540"/>
        </w:tabs>
        <w:ind w:left="284"/>
        <w:jc w:val="both"/>
        <w:rPr>
          <w:sz w:val="20"/>
          <w:szCs w:val="20"/>
          <w:lang w:val="sr-Latn-ME"/>
        </w:rPr>
      </w:pPr>
      <w:r w:rsidRPr="00D616DF">
        <w:rPr>
          <w:sz w:val="20"/>
          <w:szCs w:val="20"/>
          <w:lang w:val="sr-Latn-ME"/>
        </w:rPr>
        <w:t>Rezultati za ORR su prikazani kao procenat ispitanika sa potvrđenim odgovorom sa 95% intervalom pouzdanosti.</w:t>
      </w:r>
    </w:p>
    <w:p w:rsidR="00810234" w:rsidRPr="00D616DF" w:rsidRDefault="002F59F6" w:rsidP="002F59F6">
      <w:pPr>
        <w:pStyle w:val="ListParagraph"/>
        <w:numPr>
          <w:ilvl w:val="0"/>
          <w:numId w:val="17"/>
        </w:numPr>
        <w:tabs>
          <w:tab w:val="left" w:pos="426"/>
          <w:tab w:val="left" w:pos="540"/>
        </w:tabs>
        <w:ind w:left="284"/>
        <w:jc w:val="both"/>
        <w:rPr>
          <w:sz w:val="20"/>
          <w:szCs w:val="20"/>
          <w:lang w:val="sr-Latn-ME"/>
        </w:rPr>
      </w:pPr>
      <w:r w:rsidRPr="00D616DF">
        <w:rPr>
          <w:sz w:val="20"/>
          <w:szCs w:val="20"/>
          <w:lang w:val="sr-Latn-ME"/>
        </w:rPr>
        <w:t>Medijana nije postignuta zato što podaci još ni</w:t>
      </w:r>
      <w:r w:rsidR="00AD7191" w:rsidRPr="00D616DF">
        <w:rPr>
          <w:sz w:val="20"/>
          <w:szCs w:val="20"/>
          <w:lang w:val="sr-Latn-ME"/>
        </w:rPr>
        <w:t>je</w:t>
      </w:r>
      <w:r w:rsidRPr="00D616DF">
        <w:rPr>
          <w:sz w:val="20"/>
          <w:szCs w:val="20"/>
          <w:lang w:val="sr-Latn-ME"/>
        </w:rPr>
        <w:t>su upotpunjeni.</w:t>
      </w:r>
    </w:p>
    <w:p w:rsidR="002F59F6" w:rsidRPr="00F84901" w:rsidRDefault="002F59F6" w:rsidP="002F59F6">
      <w:pPr>
        <w:tabs>
          <w:tab w:val="left" w:pos="426"/>
          <w:tab w:val="left" w:pos="540"/>
        </w:tabs>
        <w:jc w:val="both"/>
        <w:rPr>
          <w:sz w:val="20"/>
          <w:szCs w:val="20"/>
          <w:lang w:val="sr-Latn-ME"/>
        </w:rPr>
      </w:pPr>
    </w:p>
    <w:p w:rsidR="002F59F6" w:rsidRPr="00D616DF" w:rsidRDefault="002F59F6" w:rsidP="002F59F6">
      <w:pPr>
        <w:tabs>
          <w:tab w:val="left" w:pos="426"/>
          <w:tab w:val="left" w:pos="540"/>
        </w:tabs>
        <w:jc w:val="both"/>
        <w:rPr>
          <w:sz w:val="22"/>
          <w:szCs w:val="22"/>
          <w:lang w:val="sr-Latn-ME"/>
        </w:rPr>
      </w:pPr>
      <w:r w:rsidRPr="00D616DF">
        <w:rPr>
          <w:sz w:val="22"/>
          <w:szCs w:val="22"/>
          <w:lang w:val="sr-Latn-ME"/>
        </w:rPr>
        <w:t>Medijana OS u ITT populaciji je iznosila, redom, 72,7 ned</w:t>
      </w:r>
      <w:r w:rsidR="0005131F" w:rsidRPr="00D616DF">
        <w:rPr>
          <w:sz w:val="22"/>
          <w:szCs w:val="22"/>
          <w:lang w:val="sr-Latn-ME"/>
        </w:rPr>
        <w:t>j</w:t>
      </w:r>
      <w:r w:rsidRPr="00D616DF">
        <w:rPr>
          <w:sz w:val="22"/>
          <w:szCs w:val="22"/>
          <w:lang w:val="sr-Latn-ME"/>
        </w:rPr>
        <w:t>elja i 64,9 ned</w:t>
      </w:r>
      <w:r w:rsidR="0005131F" w:rsidRPr="00D616DF">
        <w:rPr>
          <w:sz w:val="22"/>
          <w:szCs w:val="22"/>
          <w:lang w:val="sr-Latn-ME"/>
        </w:rPr>
        <w:t>j</w:t>
      </w:r>
      <w:r w:rsidRPr="00D616DF">
        <w:rPr>
          <w:sz w:val="22"/>
          <w:szCs w:val="22"/>
          <w:lang w:val="sr-Latn-ME"/>
        </w:rPr>
        <w:t>elja (HR 0,876; 95% CI = 0,679; 1,129; p=0,306) za pacijente koji su primali sunitinib i one koji su primali placebo. U ovoj analizi, grupa koja je primala placebo uključivala je i one pacijente koji su randomizovani da primaju placebo, a koji su nakon toga primali terapiju sunitinibom u otvoreno</w:t>
      </w:r>
      <w:r w:rsidR="00EF759A" w:rsidRPr="00D616DF">
        <w:rPr>
          <w:sz w:val="22"/>
          <w:szCs w:val="22"/>
          <w:lang w:val="sr-Latn-ME"/>
        </w:rPr>
        <w:t xml:space="preserve">j fazi </w:t>
      </w:r>
      <w:r w:rsidRPr="00D616DF">
        <w:rPr>
          <w:sz w:val="22"/>
          <w:szCs w:val="22"/>
          <w:lang w:val="sr-Latn-ME"/>
        </w:rPr>
        <w:t xml:space="preserve"> ispitivanja.</w:t>
      </w:r>
    </w:p>
    <w:p w:rsidR="00AA7675" w:rsidRPr="00D616DF" w:rsidRDefault="00AA7675" w:rsidP="002F59F6">
      <w:pPr>
        <w:tabs>
          <w:tab w:val="left" w:pos="426"/>
          <w:tab w:val="left" w:pos="540"/>
        </w:tabs>
        <w:jc w:val="both"/>
        <w:rPr>
          <w:sz w:val="22"/>
          <w:szCs w:val="22"/>
          <w:lang w:val="sr-Latn-ME"/>
        </w:rPr>
      </w:pPr>
    </w:p>
    <w:p w:rsidR="00FF1FCD" w:rsidRPr="00D616DF" w:rsidRDefault="00AA7675" w:rsidP="002F59F6">
      <w:pPr>
        <w:tabs>
          <w:tab w:val="left" w:pos="426"/>
          <w:tab w:val="left" w:pos="540"/>
        </w:tabs>
        <w:jc w:val="both"/>
        <w:rPr>
          <w:sz w:val="22"/>
          <w:szCs w:val="22"/>
          <w:lang w:val="sr-Latn-ME"/>
        </w:rPr>
      </w:pPr>
      <w:r w:rsidRPr="00D616DF">
        <w:rPr>
          <w:i/>
          <w:sz w:val="22"/>
          <w:szCs w:val="22"/>
          <w:lang w:val="sr-Latn-ME"/>
        </w:rPr>
        <w:lastRenderedPageBreak/>
        <w:t>L</w:t>
      </w:r>
      <w:r w:rsidR="0005131F" w:rsidRPr="00D616DF">
        <w:rPr>
          <w:i/>
          <w:sz w:val="22"/>
          <w:szCs w:val="22"/>
          <w:lang w:val="sr-Latn-ME"/>
        </w:rPr>
        <w:t>ij</w:t>
      </w:r>
      <w:r w:rsidRPr="00D616DF">
        <w:rPr>
          <w:i/>
          <w:sz w:val="22"/>
          <w:szCs w:val="22"/>
          <w:lang w:val="sr-Latn-ME"/>
        </w:rPr>
        <w:t xml:space="preserve">ečenje </w:t>
      </w:r>
      <w:r w:rsidR="00EF759A" w:rsidRPr="00D616DF">
        <w:rPr>
          <w:i/>
          <w:sz w:val="22"/>
          <w:szCs w:val="22"/>
          <w:lang w:val="sr-Latn-ME"/>
        </w:rPr>
        <w:t>neliječenog</w:t>
      </w:r>
      <w:r w:rsidRPr="00D616DF">
        <w:rPr>
          <w:i/>
          <w:sz w:val="22"/>
          <w:szCs w:val="22"/>
          <w:lang w:val="sr-Latn-ME"/>
        </w:rPr>
        <w:t xml:space="preserve"> metastatskog karcinoma bubrežnih ćelija </w:t>
      </w:r>
    </w:p>
    <w:p w:rsidR="002A5211" w:rsidRPr="00D616DF" w:rsidRDefault="00EF759A" w:rsidP="002F59F6">
      <w:pPr>
        <w:tabs>
          <w:tab w:val="left" w:pos="426"/>
          <w:tab w:val="left" w:pos="540"/>
        </w:tabs>
        <w:jc w:val="both"/>
        <w:rPr>
          <w:sz w:val="22"/>
          <w:szCs w:val="22"/>
          <w:lang w:val="sr-Latn-ME"/>
        </w:rPr>
      </w:pPr>
      <w:r w:rsidRPr="00D616DF">
        <w:rPr>
          <w:sz w:val="22"/>
          <w:szCs w:val="22"/>
          <w:lang w:val="sr-Latn-ME"/>
        </w:rPr>
        <w:t>Sprovedena je randomizovana, m</w:t>
      </w:r>
      <w:r w:rsidR="00AA7675" w:rsidRPr="00D616DF">
        <w:rPr>
          <w:sz w:val="22"/>
          <w:szCs w:val="22"/>
          <w:lang w:val="sr-Latn-ME"/>
        </w:rPr>
        <w:t xml:space="preserve">ulticentrična, internacionalna, studija faze </w:t>
      </w:r>
      <w:r w:rsidR="0005131F" w:rsidRPr="00D616DF">
        <w:rPr>
          <w:sz w:val="22"/>
          <w:szCs w:val="22"/>
          <w:lang w:val="sr-Latn-ME"/>
        </w:rPr>
        <w:t xml:space="preserve">III </w:t>
      </w:r>
      <w:r w:rsidRPr="00D616DF">
        <w:rPr>
          <w:sz w:val="22"/>
          <w:szCs w:val="22"/>
          <w:lang w:val="sr-Latn-ME"/>
        </w:rPr>
        <w:t xml:space="preserve">u svrhu procjene </w:t>
      </w:r>
      <w:r w:rsidR="00AA7675" w:rsidRPr="00D616DF">
        <w:rPr>
          <w:sz w:val="22"/>
          <w:szCs w:val="22"/>
          <w:lang w:val="sr-Latn-ME"/>
        </w:rPr>
        <w:t>efikasnost i bezb</w:t>
      </w:r>
      <w:r w:rsidR="002A5211" w:rsidRPr="00D616DF">
        <w:rPr>
          <w:sz w:val="22"/>
          <w:szCs w:val="22"/>
          <w:lang w:val="sr-Latn-ME"/>
        </w:rPr>
        <w:t>j</w:t>
      </w:r>
      <w:r w:rsidR="00AA7675" w:rsidRPr="00D616DF">
        <w:rPr>
          <w:sz w:val="22"/>
          <w:szCs w:val="22"/>
          <w:lang w:val="sr-Latn-ME"/>
        </w:rPr>
        <w:t>ednost sunitiniba u poređenju sa terapijom I</w:t>
      </w:r>
      <w:r w:rsidR="009B6968" w:rsidRPr="00D616DF">
        <w:rPr>
          <w:sz w:val="22"/>
          <w:szCs w:val="22"/>
          <w:lang w:val="sr-Latn-ME"/>
        </w:rPr>
        <w:t>FN</w:t>
      </w:r>
      <w:r w:rsidR="00AA7675" w:rsidRPr="00D616DF">
        <w:rPr>
          <w:sz w:val="22"/>
          <w:szCs w:val="22"/>
          <w:lang w:val="sr-Latn-ME"/>
        </w:rPr>
        <w:t>-α kod pacijenata sa do tada nel</w:t>
      </w:r>
      <w:r w:rsidR="002A5211" w:rsidRPr="00D616DF">
        <w:rPr>
          <w:sz w:val="22"/>
          <w:szCs w:val="22"/>
          <w:lang w:val="sr-Latn-ME"/>
        </w:rPr>
        <w:t>ij</w:t>
      </w:r>
      <w:r w:rsidR="00AA7675" w:rsidRPr="00D616DF">
        <w:rPr>
          <w:sz w:val="22"/>
          <w:szCs w:val="22"/>
          <w:lang w:val="sr-Latn-ME"/>
        </w:rPr>
        <w:t>ečenim MRCC. Sedam</w:t>
      </w:r>
      <w:r w:rsidR="006219CA" w:rsidRPr="00D616DF">
        <w:rPr>
          <w:sz w:val="22"/>
          <w:szCs w:val="22"/>
          <w:lang w:val="sr-Latn-ME"/>
        </w:rPr>
        <w:t>sto</w:t>
      </w:r>
      <w:r w:rsidR="00AA7675" w:rsidRPr="00D616DF">
        <w:rPr>
          <w:sz w:val="22"/>
          <w:szCs w:val="22"/>
          <w:lang w:val="sr-Latn-ME"/>
        </w:rPr>
        <w:t xml:space="preserve"> pedeset pacijenata randomizovano je u odnosu 1:1; oni su l</w:t>
      </w:r>
      <w:r w:rsidR="002A5211" w:rsidRPr="00D616DF">
        <w:rPr>
          <w:sz w:val="22"/>
          <w:szCs w:val="22"/>
          <w:lang w:val="sr-Latn-ME"/>
        </w:rPr>
        <w:t>ij</w:t>
      </w:r>
      <w:r w:rsidR="00AA7675" w:rsidRPr="00D616DF">
        <w:rPr>
          <w:sz w:val="22"/>
          <w:szCs w:val="22"/>
          <w:lang w:val="sr-Latn-ME"/>
        </w:rPr>
        <w:t>ečeni ili sunitinibom u ponovljenim ciklusima od 6 ned</w:t>
      </w:r>
      <w:r w:rsidR="002A5211" w:rsidRPr="00D616DF">
        <w:rPr>
          <w:sz w:val="22"/>
          <w:szCs w:val="22"/>
          <w:lang w:val="sr-Latn-ME"/>
        </w:rPr>
        <w:t>j</w:t>
      </w:r>
      <w:r w:rsidR="00AA7675" w:rsidRPr="00D616DF">
        <w:rPr>
          <w:sz w:val="22"/>
          <w:szCs w:val="22"/>
          <w:lang w:val="sr-Latn-ME"/>
        </w:rPr>
        <w:t>elja: ciklus se sastojao od 4 ned</w:t>
      </w:r>
      <w:r w:rsidR="002A5211" w:rsidRPr="00D616DF">
        <w:rPr>
          <w:sz w:val="22"/>
          <w:szCs w:val="22"/>
          <w:lang w:val="sr-Latn-ME"/>
        </w:rPr>
        <w:t>j</w:t>
      </w:r>
      <w:r w:rsidR="00AA7675" w:rsidRPr="00D616DF">
        <w:rPr>
          <w:sz w:val="22"/>
          <w:szCs w:val="22"/>
          <w:lang w:val="sr-Latn-ME"/>
        </w:rPr>
        <w:t>elje terapije sa 50 mg l</w:t>
      </w:r>
      <w:r w:rsidR="002A5211" w:rsidRPr="00D616DF">
        <w:rPr>
          <w:sz w:val="22"/>
          <w:szCs w:val="22"/>
          <w:lang w:val="sr-Latn-ME"/>
        </w:rPr>
        <w:t>ij</w:t>
      </w:r>
      <w:r w:rsidR="00AA7675" w:rsidRPr="00D616DF">
        <w:rPr>
          <w:sz w:val="22"/>
          <w:szCs w:val="22"/>
          <w:lang w:val="sr-Latn-ME"/>
        </w:rPr>
        <w:t xml:space="preserve">eka oralno, </w:t>
      </w:r>
      <w:r w:rsidR="00AD7191" w:rsidRPr="00D616DF">
        <w:rPr>
          <w:sz w:val="22"/>
          <w:szCs w:val="22"/>
          <w:lang w:val="sr-Latn-ME"/>
        </w:rPr>
        <w:t xml:space="preserve">jednom </w:t>
      </w:r>
      <w:r w:rsidR="00AA7675" w:rsidRPr="00D616DF">
        <w:rPr>
          <w:sz w:val="22"/>
          <w:szCs w:val="22"/>
          <w:lang w:val="sr-Latn-ME"/>
        </w:rPr>
        <w:t>dnevno, a zatim je nastupila pauza od 2 ned</w:t>
      </w:r>
      <w:r w:rsidR="002A5211" w:rsidRPr="00D616DF">
        <w:rPr>
          <w:sz w:val="22"/>
          <w:szCs w:val="22"/>
          <w:lang w:val="sr-Latn-ME"/>
        </w:rPr>
        <w:t>j</w:t>
      </w:r>
      <w:r w:rsidR="00AA7675" w:rsidRPr="00D616DF">
        <w:rPr>
          <w:sz w:val="22"/>
          <w:szCs w:val="22"/>
          <w:lang w:val="sr-Latn-ME"/>
        </w:rPr>
        <w:t>elje (režim 4/2) ili I</w:t>
      </w:r>
      <w:r w:rsidR="009B6968" w:rsidRPr="00D616DF">
        <w:rPr>
          <w:sz w:val="22"/>
          <w:szCs w:val="22"/>
          <w:lang w:val="sr-Latn-ME"/>
        </w:rPr>
        <w:t>FN</w:t>
      </w:r>
      <w:r w:rsidR="00AA7675" w:rsidRPr="00D616DF">
        <w:rPr>
          <w:sz w:val="22"/>
          <w:szCs w:val="22"/>
          <w:lang w:val="sr-Latn-ME"/>
        </w:rPr>
        <w:t>-α, koji je prim</w:t>
      </w:r>
      <w:r w:rsidR="002A5211" w:rsidRPr="00D616DF">
        <w:rPr>
          <w:sz w:val="22"/>
          <w:szCs w:val="22"/>
          <w:lang w:val="sr-Latn-ME"/>
        </w:rPr>
        <w:t>j</w:t>
      </w:r>
      <w:r w:rsidR="00AA7675" w:rsidRPr="00D616DF">
        <w:rPr>
          <w:sz w:val="22"/>
          <w:szCs w:val="22"/>
          <w:lang w:val="sr-Latn-ME"/>
        </w:rPr>
        <w:t>enjivan s.c. u dozi od 3 miliona jedinica tokom prve ned</w:t>
      </w:r>
      <w:r w:rsidR="002A5211" w:rsidRPr="00D616DF">
        <w:rPr>
          <w:sz w:val="22"/>
          <w:szCs w:val="22"/>
          <w:lang w:val="sr-Latn-ME"/>
        </w:rPr>
        <w:t>j</w:t>
      </w:r>
      <w:r w:rsidR="00AA7675" w:rsidRPr="00D616DF">
        <w:rPr>
          <w:sz w:val="22"/>
          <w:szCs w:val="22"/>
          <w:lang w:val="sr-Latn-ME"/>
        </w:rPr>
        <w:t>elje, 6 miliona jedinica tokom druge ned</w:t>
      </w:r>
      <w:r w:rsidR="002A5211" w:rsidRPr="00D616DF">
        <w:rPr>
          <w:sz w:val="22"/>
          <w:szCs w:val="22"/>
          <w:lang w:val="sr-Latn-ME"/>
        </w:rPr>
        <w:t>j</w:t>
      </w:r>
      <w:r w:rsidR="00AA7675" w:rsidRPr="00D616DF">
        <w:rPr>
          <w:sz w:val="22"/>
          <w:szCs w:val="22"/>
          <w:lang w:val="sr-Latn-ME"/>
        </w:rPr>
        <w:t>elje i 9 miliona jedinica treće ned</w:t>
      </w:r>
      <w:r w:rsidR="002A5211" w:rsidRPr="00D616DF">
        <w:rPr>
          <w:sz w:val="22"/>
          <w:szCs w:val="22"/>
          <w:lang w:val="sr-Latn-ME"/>
        </w:rPr>
        <w:t>j</w:t>
      </w:r>
      <w:r w:rsidR="00AA7675" w:rsidRPr="00D616DF">
        <w:rPr>
          <w:sz w:val="22"/>
          <w:szCs w:val="22"/>
          <w:lang w:val="sr-Latn-ME"/>
        </w:rPr>
        <w:t>elje i nadalje, tokom 3 neuzastopna dana svake ned</w:t>
      </w:r>
      <w:r w:rsidR="002A5211" w:rsidRPr="00D616DF">
        <w:rPr>
          <w:sz w:val="22"/>
          <w:szCs w:val="22"/>
          <w:lang w:val="sr-Latn-ME"/>
        </w:rPr>
        <w:t>j</w:t>
      </w:r>
      <w:r w:rsidR="00AA7675" w:rsidRPr="00D616DF">
        <w:rPr>
          <w:sz w:val="22"/>
          <w:szCs w:val="22"/>
          <w:lang w:val="sr-Latn-ME"/>
        </w:rPr>
        <w:t xml:space="preserve">elje. </w:t>
      </w:r>
    </w:p>
    <w:p w:rsidR="002A5211" w:rsidRPr="00D616DF" w:rsidRDefault="002A5211" w:rsidP="002F59F6">
      <w:pPr>
        <w:tabs>
          <w:tab w:val="left" w:pos="426"/>
          <w:tab w:val="left" w:pos="540"/>
        </w:tabs>
        <w:jc w:val="both"/>
        <w:rPr>
          <w:sz w:val="22"/>
          <w:szCs w:val="22"/>
          <w:lang w:val="sr-Latn-ME"/>
        </w:rPr>
      </w:pPr>
    </w:p>
    <w:p w:rsidR="002A5211" w:rsidRPr="00D616DF" w:rsidRDefault="00AA7675" w:rsidP="002F59F6">
      <w:pPr>
        <w:tabs>
          <w:tab w:val="left" w:pos="426"/>
          <w:tab w:val="left" w:pos="540"/>
        </w:tabs>
        <w:jc w:val="both"/>
        <w:rPr>
          <w:sz w:val="22"/>
          <w:szCs w:val="22"/>
          <w:lang w:val="sr-Latn-ME"/>
        </w:rPr>
      </w:pPr>
      <w:r w:rsidRPr="00D616DF">
        <w:rPr>
          <w:sz w:val="22"/>
          <w:szCs w:val="22"/>
          <w:lang w:val="sr-Latn-ME"/>
        </w:rPr>
        <w:t>Medijana trajanja terapije iznosila je 11,1 m</w:t>
      </w:r>
      <w:r w:rsidR="002A5211" w:rsidRPr="00D616DF">
        <w:rPr>
          <w:sz w:val="22"/>
          <w:szCs w:val="22"/>
          <w:lang w:val="sr-Latn-ME"/>
        </w:rPr>
        <w:t>j</w:t>
      </w:r>
      <w:r w:rsidRPr="00D616DF">
        <w:rPr>
          <w:sz w:val="22"/>
          <w:szCs w:val="22"/>
          <w:lang w:val="sr-Latn-ME"/>
        </w:rPr>
        <w:t>esec (raspon: 0,4; 46,1) za terapiju sunitinibom i 4,1 m</w:t>
      </w:r>
      <w:r w:rsidR="002A5211" w:rsidRPr="00D616DF">
        <w:rPr>
          <w:sz w:val="22"/>
          <w:szCs w:val="22"/>
          <w:lang w:val="sr-Latn-ME"/>
        </w:rPr>
        <w:t>j</w:t>
      </w:r>
      <w:r w:rsidRPr="00D616DF">
        <w:rPr>
          <w:sz w:val="22"/>
          <w:szCs w:val="22"/>
          <w:lang w:val="sr-Latn-ME"/>
        </w:rPr>
        <w:t xml:space="preserve">esec (raspon: 0,1; 45,6) za terapiju sa IFN-α. Ozbiljni neželjeni događaji povezani sa terapijom (TRSAEs – </w:t>
      </w:r>
      <w:r w:rsidR="006219CA" w:rsidRPr="00D616DF">
        <w:rPr>
          <w:sz w:val="22"/>
          <w:szCs w:val="22"/>
          <w:lang w:val="sr-Latn-ME"/>
        </w:rPr>
        <w:t xml:space="preserve">engl. </w:t>
      </w:r>
      <w:r w:rsidRPr="00D616DF">
        <w:rPr>
          <w:i/>
          <w:sz w:val="22"/>
          <w:szCs w:val="22"/>
          <w:lang w:val="sr-Latn-ME"/>
        </w:rPr>
        <w:t>Treatment-related serious adverse events</w:t>
      </w:r>
      <w:r w:rsidRPr="00D616DF">
        <w:rPr>
          <w:sz w:val="22"/>
          <w:szCs w:val="22"/>
          <w:lang w:val="sr-Latn-ME"/>
        </w:rPr>
        <w:t>) prijavljeni su kod 23,7% pacijenata koji su primali sunitinib i kod 6,9% pacijenata koji su primali IFN-α. Međutim, procenat prekida terapije zbog neželjenih događaja iznosio je 20% za sunitinib i 23% za IFN-α. Prekidi doziranja javili su se kod 202 pacijenta (54%) koji su primali sunitinib i kod 141 pacijenta (39%) koji su primali IFN-α. Doze su smanjene kod 194 pacijenta (52%) koji su primali sunitinib i kod 98 pacijenata (27%) koji su primali IFN-α. Pacijenti su dobijali terapiju do progresije bolesti ili do povlačenja iz ispitivanja. Primarni cilj efikasnosti bilo je preživljavanje bez progresije bolesti (PFS). Planirana međuanaliza u toku ispitivanja pokazala je statistički značajnu prednost sunitiniba u odnosu na IFN-α. U ovoj studiji, medijana PFS za grupu pacijenata l</w:t>
      </w:r>
      <w:r w:rsidR="002A5211" w:rsidRPr="00D616DF">
        <w:rPr>
          <w:sz w:val="22"/>
          <w:szCs w:val="22"/>
          <w:lang w:val="sr-Latn-ME"/>
        </w:rPr>
        <w:t>ij</w:t>
      </w:r>
      <w:r w:rsidRPr="00D616DF">
        <w:rPr>
          <w:sz w:val="22"/>
          <w:szCs w:val="22"/>
          <w:lang w:val="sr-Latn-ME"/>
        </w:rPr>
        <w:t>ečenih sunitinibom bila je 47,3 ned</w:t>
      </w:r>
      <w:r w:rsidR="002A5211" w:rsidRPr="00D616DF">
        <w:rPr>
          <w:sz w:val="22"/>
          <w:szCs w:val="22"/>
          <w:lang w:val="sr-Latn-ME"/>
        </w:rPr>
        <w:t>j</w:t>
      </w:r>
      <w:r w:rsidRPr="00D616DF">
        <w:rPr>
          <w:sz w:val="22"/>
          <w:szCs w:val="22"/>
          <w:lang w:val="sr-Latn-ME"/>
        </w:rPr>
        <w:t>elje prema 22,0 ned</w:t>
      </w:r>
      <w:r w:rsidR="002A5211" w:rsidRPr="00D616DF">
        <w:rPr>
          <w:sz w:val="22"/>
          <w:szCs w:val="22"/>
          <w:lang w:val="sr-Latn-ME"/>
        </w:rPr>
        <w:t>j</w:t>
      </w:r>
      <w:r w:rsidRPr="00D616DF">
        <w:rPr>
          <w:sz w:val="22"/>
          <w:szCs w:val="22"/>
          <w:lang w:val="sr-Latn-ME"/>
        </w:rPr>
        <w:t>elje kod pacijenata l</w:t>
      </w:r>
      <w:r w:rsidR="002A5211" w:rsidRPr="00D616DF">
        <w:rPr>
          <w:sz w:val="22"/>
          <w:szCs w:val="22"/>
          <w:lang w:val="sr-Latn-ME"/>
        </w:rPr>
        <w:t>ij</w:t>
      </w:r>
      <w:r w:rsidRPr="00D616DF">
        <w:rPr>
          <w:sz w:val="22"/>
          <w:szCs w:val="22"/>
          <w:lang w:val="sr-Latn-ME"/>
        </w:rPr>
        <w:t>ečenih I</w:t>
      </w:r>
      <w:r w:rsidR="009B6968" w:rsidRPr="00D616DF">
        <w:rPr>
          <w:sz w:val="22"/>
          <w:szCs w:val="22"/>
          <w:lang w:val="sr-Latn-ME"/>
        </w:rPr>
        <w:t>FN</w:t>
      </w:r>
      <w:r w:rsidRPr="00D616DF">
        <w:rPr>
          <w:sz w:val="22"/>
          <w:szCs w:val="22"/>
          <w:lang w:val="sr-Latn-ME"/>
        </w:rPr>
        <w:t xml:space="preserve">-α; </w:t>
      </w:r>
      <w:r w:rsidR="002A5211" w:rsidRPr="00D616DF">
        <w:rPr>
          <w:sz w:val="22"/>
          <w:szCs w:val="22"/>
          <w:lang w:val="sr-Latn-ME"/>
        </w:rPr>
        <w:t>odnos riz</w:t>
      </w:r>
      <w:r w:rsidR="006219CA" w:rsidRPr="00D616DF">
        <w:rPr>
          <w:sz w:val="22"/>
          <w:szCs w:val="22"/>
          <w:lang w:val="sr-Latn-ME"/>
        </w:rPr>
        <w:t>i</w:t>
      </w:r>
      <w:r w:rsidR="002A5211" w:rsidRPr="00D616DF">
        <w:rPr>
          <w:sz w:val="22"/>
          <w:szCs w:val="22"/>
          <w:lang w:val="sr-Latn-ME"/>
        </w:rPr>
        <w:t>ka (</w:t>
      </w:r>
      <w:r w:rsidRPr="00D616DF">
        <w:rPr>
          <w:i/>
          <w:sz w:val="22"/>
          <w:szCs w:val="22"/>
          <w:lang w:val="sr-Latn-ME"/>
        </w:rPr>
        <w:t>hazard ratio</w:t>
      </w:r>
      <w:r w:rsidR="002A5211" w:rsidRPr="00D616DF">
        <w:rPr>
          <w:sz w:val="22"/>
          <w:szCs w:val="22"/>
          <w:lang w:val="sr-Latn-ME"/>
        </w:rPr>
        <w:t>)</w:t>
      </w:r>
      <w:r w:rsidRPr="00D616DF">
        <w:rPr>
          <w:sz w:val="22"/>
          <w:szCs w:val="22"/>
          <w:lang w:val="sr-Latn-ME"/>
        </w:rPr>
        <w:t xml:space="preserve"> bio je 0,415 (95% CI = 0,320-0,539, p</w:t>
      </w:r>
      <w:r w:rsidR="002A5211" w:rsidRPr="00D616DF">
        <w:rPr>
          <w:sz w:val="22"/>
          <w:szCs w:val="22"/>
          <w:lang w:val="sr-Latn-ME"/>
        </w:rPr>
        <w:t xml:space="preserve">-vrijednost </w:t>
      </w:r>
      <w:r w:rsidRPr="00D616DF">
        <w:rPr>
          <w:sz w:val="22"/>
          <w:szCs w:val="22"/>
          <w:lang w:val="sr-Latn-ME"/>
        </w:rPr>
        <w:sym w:font="Symbol" w:char="F03C"/>
      </w:r>
      <w:r w:rsidRPr="00D616DF">
        <w:rPr>
          <w:sz w:val="22"/>
          <w:szCs w:val="22"/>
          <w:lang w:val="sr-Latn-ME"/>
        </w:rPr>
        <w:t xml:space="preserve">0,001). </w:t>
      </w:r>
      <w:r w:rsidR="00320DFA" w:rsidRPr="00D616DF">
        <w:rPr>
          <w:sz w:val="22"/>
          <w:szCs w:val="22"/>
          <w:lang w:val="sr-Latn-ME"/>
        </w:rPr>
        <w:t xml:space="preserve">Drugi ciljevi efikasnosti uključivali su stopu objektivnog odgovora (engl. </w:t>
      </w:r>
      <w:r w:rsidR="00320DFA" w:rsidRPr="00D616DF">
        <w:rPr>
          <w:i/>
          <w:sz w:val="22"/>
          <w:szCs w:val="22"/>
          <w:lang w:val="sr-Latn-ME"/>
        </w:rPr>
        <w:t>Objective Response Rate</w:t>
      </w:r>
      <w:r w:rsidR="00320DFA" w:rsidRPr="00D616DF">
        <w:rPr>
          <w:sz w:val="22"/>
          <w:szCs w:val="22"/>
          <w:lang w:val="sr-Latn-ME"/>
        </w:rPr>
        <w:t xml:space="preserve"> - ORR), ukupno preživljavanje (engl. </w:t>
      </w:r>
      <w:r w:rsidR="00320DFA" w:rsidRPr="00D616DF">
        <w:rPr>
          <w:i/>
          <w:sz w:val="22"/>
          <w:szCs w:val="22"/>
          <w:lang w:val="sr-Latn-ME"/>
        </w:rPr>
        <w:t>Overall Survival</w:t>
      </w:r>
      <w:r w:rsidR="00320DFA" w:rsidRPr="00D616DF">
        <w:rPr>
          <w:sz w:val="22"/>
          <w:szCs w:val="22"/>
          <w:lang w:val="sr-Latn-ME"/>
        </w:rPr>
        <w:t xml:space="preserve"> - OS) i bezbjednost. Ključna radiološka procjena (engl. </w:t>
      </w:r>
      <w:r w:rsidR="00320DFA" w:rsidRPr="00D616DF">
        <w:rPr>
          <w:i/>
          <w:sz w:val="22"/>
          <w:szCs w:val="22"/>
          <w:lang w:val="sr-Latn-ME"/>
        </w:rPr>
        <w:t>core radiology assessment</w:t>
      </w:r>
      <w:r w:rsidR="00320DFA" w:rsidRPr="00D616DF">
        <w:rPr>
          <w:sz w:val="22"/>
          <w:szCs w:val="22"/>
          <w:lang w:val="sr-Latn-ME"/>
        </w:rPr>
        <w:t>) prekinuta je nakon postizanja primarnog cilja efikasnosti. Prilikom konačne analize, ORR utvrđen na osnovu procjene istraživača iznosio je 46% (95% CI: 41%; 51%) za grupu koja je primala sunitinib</w:t>
      </w:r>
      <w:r w:rsidR="006219CA" w:rsidRPr="00D616DF">
        <w:rPr>
          <w:sz w:val="22"/>
          <w:szCs w:val="22"/>
          <w:lang w:val="sr-Latn-ME"/>
        </w:rPr>
        <w:t>,</w:t>
      </w:r>
      <w:r w:rsidR="00320DFA" w:rsidRPr="00D616DF">
        <w:rPr>
          <w:sz w:val="22"/>
          <w:szCs w:val="22"/>
          <w:lang w:val="sr-Latn-ME"/>
        </w:rPr>
        <w:t xml:space="preserve"> i 12,0% (95% CI: 9%; 16%) za grupu koja je primala IFN-α (p&lt;0,001).</w:t>
      </w:r>
    </w:p>
    <w:p w:rsidR="002A5211" w:rsidRPr="00D616DF" w:rsidRDefault="002A5211" w:rsidP="002F59F6">
      <w:pPr>
        <w:tabs>
          <w:tab w:val="left" w:pos="426"/>
          <w:tab w:val="left" w:pos="540"/>
        </w:tabs>
        <w:jc w:val="both"/>
        <w:rPr>
          <w:sz w:val="22"/>
          <w:szCs w:val="22"/>
          <w:lang w:val="sr-Latn-ME"/>
        </w:rPr>
      </w:pPr>
    </w:p>
    <w:p w:rsidR="00320DFA" w:rsidRPr="00D616DF" w:rsidRDefault="00AA7675" w:rsidP="002F59F6">
      <w:pPr>
        <w:tabs>
          <w:tab w:val="left" w:pos="426"/>
          <w:tab w:val="left" w:pos="540"/>
        </w:tabs>
        <w:jc w:val="both"/>
        <w:rPr>
          <w:sz w:val="22"/>
          <w:szCs w:val="22"/>
          <w:lang w:val="sr-Latn-ME"/>
        </w:rPr>
      </w:pPr>
      <w:r w:rsidRPr="00D616DF">
        <w:rPr>
          <w:sz w:val="22"/>
          <w:szCs w:val="22"/>
          <w:lang w:val="sr-Latn-ME"/>
        </w:rPr>
        <w:t>Terapija sunitinibom povezana je sa dužim preživljavanjem u poređenju sa IFN-α. Medijana OS iznosila je 114,6 ned</w:t>
      </w:r>
      <w:r w:rsidR="002A5211" w:rsidRPr="00D616DF">
        <w:rPr>
          <w:sz w:val="22"/>
          <w:szCs w:val="22"/>
          <w:lang w:val="sr-Latn-ME"/>
        </w:rPr>
        <w:t>j</w:t>
      </w:r>
      <w:r w:rsidRPr="00D616DF">
        <w:rPr>
          <w:sz w:val="22"/>
          <w:szCs w:val="22"/>
          <w:lang w:val="sr-Latn-ME"/>
        </w:rPr>
        <w:t>elja za grupu ko</w:t>
      </w:r>
      <w:r w:rsidR="00320DFA" w:rsidRPr="00D616DF">
        <w:rPr>
          <w:sz w:val="22"/>
          <w:szCs w:val="22"/>
          <w:lang w:val="sr-Latn-ME"/>
        </w:rPr>
        <w:t>ja je primala sunitinib (95% CI</w:t>
      </w:r>
      <w:r w:rsidRPr="00D616DF">
        <w:rPr>
          <w:sz w:val="22"/>
          <w:szCs w:val="22"/>
          <w:lang w:val="sr-Latn-ME"/>
        </w:rPr>
        <w:t>: 100,1 ; 142,9) i 94,9 ned</w:t>
      </w:r>
      <w:r w:rsidR="002A5211" w:rsidRPr="00D616DF">
        <w:rPr>
          <w:sz w:val="22"/>
          <w:szCs w:val="22"/>
          <w:lang w:val="sr-Latn-ME"/>
        </w:rPr>
        <w:t>j</w:t>
      </w:r>
      <w:r w:rsidRPr="00D616DF">
        <w:rPr>
          <w:sz w:val="22"/>
          <w:szCs w:val="22"/>
          <w:lang w:val="sr-Latn-ME"/>
        </w:rPr>
        <w:t>elja za grup</w:t>
      </w:r>
      <w:r w:rsidR="00320DFA" w:rsidRPr="00D616DF">
        <w:rPr>
          <w:sz w:val="22"/>
          <w:szCs w:val="22"/>
          <w:lang w:val="sr-Latn-ME"/>
        </w:rPr>
        <w:t>u koja je primala IFN-α (95% CI</w:t>
      </w:r>
      <w:r w:rsidRPr="00D616DF">
        <w:rPr>
          <w:sz w:val="22"/>
          <w:szCs w:val="22"/>
          <w:lang w:val="sr-Latn-ME"/>
        </w:rPr>
        <w:t>: 77,7; 117,0), gd</w:t>
      </w:r>
      <w:r w:rsidR="002A5211" w:rsidRPr="00D616DF">
        <w:rPr>
          <w:sz w:val="22"/>
          <w:szCs w:val="22"/>
          <w:lang w:val="sr-Latn-ME"/>
        </w:rPr>
        <w:t>j</w:t>
      </w:r>
      <w:r w:rsidRPr="00D616DF">
        <w:rPr>
          <w:sz w:val="22"/>
          <w:szCs w:val="22"/>
          <w:lang w:val="sr-Latn-ME"/>
        </w:rPr>
        <w:t xml:space="preserve">e je </w:t>
      </w:r>
      <w:r w:rsidR="002A5211" w:rsidRPr="00D616DF">
        <w:rPr>
          <w:sz w:val="22"/>
          <w:szCs w:val="22"/>
          <w:lang w:val="sr-Latn-ME"/>
        </w:rPr>
        <w:t>odnos rizika</w:t>
      </w:r>
      <w:r w:rsidRPr="00D616DF">
        <w:rPr>
          <w:sz w:val="22"/>
          <w:szCs w:val="22"/>
          <w:lang w:val="sr-Latn-ME"/>
        </w:rPr>
        <w:t xml:space="preserve"> iznosio 0,</w:t>
      </w:r>
      <w:r w:rsidR="00320DFA" w:rsidRPr="00D616DF">
        <w:rPr>
          <w:sz w:val="22"/>
          <w:szCs w:val="22"/>
          <w:lang w:val="sr-Latn-ME"/>
        </w:rPr>
        <w:t>821 (95% CI</w:t>
      </w:r>
      <w:r w:rsidRPr="00D616DF">
        <w:rPr>
          <w:sz w:val="22"/>
          <w:szCs w:val="22"/>
          <w:lang w:val="sr-Latn-ME"/>
        </w:rPr>
        <w:t xml:space="preserve">: 0,673 – 1,001; p=0,0510, za nestratifikovani log-rank test). </w:t>
      </w:r>
    </w:p>
    <w:p w:rsidR="00320DFA" w:rsidRPr="00D616DF" w:rsidRDefault="00320DFA" w:rsidP="002F59F6">
      <w:pPr>
        <w:tabs>
          <w:tab w:val="left" w:pos="426"/>
          <w:tab w:val="left" w:pos="540"/>
        </w:tabs>
        <w:jc w:val="both"/>
        <w:rPr>
          <w:sz w:val="22"/>
          <w:szCs w:val="22"/>
          <w:lang w:val="sr-Latn-ME"/>
        </w:rPr>
      </w:pPr>
    </w:p>
    <w:p w:rsidR="00AA7675" w:rsidRPr="00D616DF" w:rsidRDefault="00AA7675" w:rsidP="002F59F6">
      <w:pPr>
        <w:tabs>
          <w:tab w:val="left" w:pos="426"/>
          <w:tab w:val="left" w:pos="540"/>
        </w:tabs>
        <w:jc w:val="both"/>
        <w:rPr>
          <w:sz w:val="22"/>
          <w:szCs w:val="22"/>
          <w:lang w:val="sr-Latn-ME"/>
        </w:rPr>
      </w:pPr>
      <w:r w:rsidRPr="00D616DF">
        <w:rPr>
          <w:sz w:val="22"/>
          <w:szCs w:val="22"/>
          <w:lang w:val="sr-Latn-ME"/>
        </w:rPr>
        <w:t>Ukupni PFS i OS, zab</w:t>
      </w:r>
      <w:r w:rsidR="002A5211" w:rsidRPr="00D616DF">
        <w:rPr>
          <w:sz w:val="22"/>
          <w:szCs w:val="22"/>
          <w:lang w:val="sr-Latn-ME"/>
        </w:rPr>
        <w:t>ilje</w:t>
      </w:r>
      <w:r w:rsidRPr="00D616DF">
        <w:rPr>
          <w:sz w:val="22"/>
          <w:szCs w:val="22"/>
          <w:lang w:val="sr-Latn-ME"/>
        </w:rPr>
        <w:t>ženi u ITT populaciji, utvrđeni pomoću ključne radiološke laboratorijske proc</w:t>
      </w:r>
      <w:r w:rsidR="002A5211" w:rsidRPr="00D616DF">
        <w:rPr>
          <w:sz w:val="22"/>
          <w:szCs w:val="22"/>
          <w:lang w:val="sr-Latn-ME"/>
        </w:rPr>
        <w:t>j</w:t>
      </w:r>
      <w:r w:rsidRPr="00D616DF">
        <w:rPr>
          <w:sz w:val="22"/>
          <w:szCs w:val="22"/>
          <w:lang w:val="sr-Latn-ME"/>
        </w:rPr>
        <w:t>ene, su sažeto izloženi u tabeli 3:</w:t>
      </w:r>
    </w:p>
    <w:p w:rsidR="00320DFA" w:rsidRPr="00D616DF" w:rsidRDefault="00320DFA" w:rsidP="002F59F6">
      <w:pPr>
        <w:tabs>
          <w:tab w:val="left" w:pos="426"/>
          <w:tab w:val="left" w:pos="540"/>
        </w:tabs>
        <w:jc w:val="both"/>
        <w:rPr>
          <w:sz w:val="22"/>
          <w:szCs w:val="22"/>
          <w:lang w:val="sr-Latn-ME"/>
        </w:rPr>
      </w:pPr>
    </w:p>
    <w:p w:rsidR="00AA7675" w:rsidRDefault="00AA7675" w:rsidP="00F84901">
      <w:pPr>
        <w:tabs>
          <w:tab w:val="left" w:pos="426"/>
          <w:tab w:val="left" w:pos="540"/>
        </w:tabs>
        <w:jc w:val="center"/>
        <w:rPr>
          <w:b/>
          <w:sz w:val="22"/>
          <w:szCs w:val="22"/>
          <w:lang w:val="sr-Latn-ME"/>
        </w:rPr>
      </w:pPr>
      <w:r w:rsidRPr="00D616DF">
        <w:rPr>
          <w:b/>
          <w:sz w:val="22"/>
          <w:szCs w:val="22"/>
          <w:lang w:val="sr-Latn-ME"/>
        </w:rPr>
        <w:t xml:space="preserve">Tabela 3 - Pregled krajnjih ciljeva za efikasnost kod </w:t>
      </w:r>
      <w:r w:rsidR="00470567" w:rsidRPr="00D616DF">
        <w:rPr>
          <w:b/>
          <w:sz w:val="22"/>
          <w:szCs w:val="22"/>
          <w:lang w:val="sr-Latn-ME"/>
        </w:rPr>
        <w:t xml:space="preserve">prethodno neliječenih </w:t>
      </w:r>
      <w:r w:rsidRPr="00D616DF">
        <w:rPr>
          <w:b/>
          <w:sz w:val="22"/>
          <w:szCs w:val="22"/>
          <w:lang w:val="sr-Latn-ME"/>
        </w:rPr>
        <w:t xml:space="preserve"> mRCC (ITT populacija)</w:t>
      </w:r>
    </w:p>
    <w:p w:rsidR="002454C1" w:rsidRPr="00D616DF" w:rsidRDefault="002454C1" w:rsidP="00F84901">
      <w:pPr>
        <w:tabs>
          <w:tab w:val="left" w:pos="426"/>
          <w:tab w:val="left" w:pos="540"/>
        </w:tabs>
        <w:jc w:val="center"/>
        <w:rPr>
          <w:b/>
          <w:sz w:val="22"/>
          <w:szCs w:val="22"/>
          <w:lang w:val="sr-Latn-ME"/>
        </w:rPr>
      </w:pPr>
    </w:p>
    <w:tbl>
      <w:tblPr>
        <w:tblStyle w:val="TableGrid"/>
        <w:tblW w:w="0" w:type="auto"/>
        <w:tblLook w:val="04A0" w:firstRow="1" w:lastRow="0" w:firstColumn="1" w:lastColumn="0" w:noHBand="0" w:noVBand="1"/>
      </w:tblPr>
      <w:tblGrid>
        <w:gridCol w:w="4741"/>
        <w:gridCol w:w="11"/>
        <w:gridCol w:w="2111"/>
        <w:gridCol w:w="2117"/>
      </w:tblGrid>
      <w:tr w:rsidR="00AA7675" w:rsidRPr="00D616DF" w:rsidTr="00F84901">
        <w:trPr>
          <w:trHeight w:val="524"/>
        </w:trPr>
        <w:tc>
          <w:tcPr>
            <w:tcW w:w="4741" w:type="dxa"/>
          </w:tcPr>
          <w:p w:rsidR="00AA7675" w:rsidRPr="00D616DF" w:rsidRDefault="00AA7675" w:rsidP="002F59F6">
            <w:pPr>
              <w:tabs>
                <w:tab w:val="left" w:pos="426"/>
                <w:tab w:val="left" w:pos="540"/>
              </w:tabs>
              <w:jc w:val="both"/>
              <w:rPr>
                <w:b/>
                <w:sz w:val="22"/>
                <w:szCs w:val="22"/>
                <w:lang w:val="sr-Latn-ME"/>
              </w:rPr>
            </w:pPr>
            <w:r w:rsidRPr="00D616DF">
              <w:rPr>
                <w:b/>
                <w:sz w:val="22"/>
                <w:szCs w:val="22"/>
                <w:lang w:val="sr-Latn-ME"/>
              </w:rPr>
              <w:t>Pregled preživljavanja bez progresije bolesti</w:t>
            </w:r>
          </w:p>
        </w:tc>
        <w:tc>
          <w:tcPr>
            <w:tcW w:w="2122" w:type="dxa"/>
            <w:gridSpan w:val="2"/>
          </w:tcPr>
          <w:p w:rsidR="00AA7675" w:rsidRPr="00D616DF" w:rsidRDefault="00AA7675" w:rsidP="00AA7675">
            <w:pPr>
              <w:tabs>
                <w:tab w:val="left" w:pos="426"/>
                <w:tab w:val="left" w:pos="540"/>
              </w:tabs>
              <w:jc w:val="center"/>
              <w:rPr>
                <w:b/>
                <w:sz w:val="22"/>
                <w:szCs w:val="22"/>
                <w:lang w:val="sr-Latn-ME"/>
              </w:rPr>
            </w:pPr>
            <w:r w:rsidRPr="00D616DF">
              <w:rPr>
                <w:b/>
                <w:sz w:val="22"/>
                <w:szCs w:val="22"/>
                <w:lang w:val="sr-Latn-ME"/>
              </w:rPr>
              <w:t>sunitinib</w:t>
            </w:r>
          </w:p>
          <w:p w:rsidR="00AA7675" w:rsidRPr="00D616DF" w:rsidRDefault="00AA7675" w:rsidP="00AA7675">
            <w:pPr>
              <w:tabs>
                <w:tab w:val="left" w:pos="426"/>
                <w:tab w:val="left" w:pos="540"/>
              </w:tabs>
              <w:jc w:val="center"/>
              <w:rPr>
                <w:b/>
                <w:sz w:val="22"/>
                <w:szCs w:val="22"/>
                <w:lang w:val="sr-Latn-ME"/>
              </w:rPr>
            </w:pPr>
            <w:r w:rsidRPr="00D616DF">
              <w:rPr>
                <w:b/>
                <w:sz w:val="22"/>
                <w:szCs w:val="22"/>
                <w:lang w:val="sr-Latn-ME"/>
              </w:rPr>
              <w:t>(N=375)</w:t>
            </w:r>
          </w:p>
        </w:tc>
        <w:tc>
          <w:tcPr>
            <w:tcW w:w="2115" w:type="dxa"/>
          </w:tcPr>
          <w:p w:rsidR="00AA7675" w:rsidRPr="00D616DF" w:rsidRDefault="00AA7675" w:rsidP="00AA7675">
            <w:pPr>
              <w:tabs>
                <w:tab w:val="left" w:pos="426"/>
                <w:tab w:val="left" w:pos="540"/>
              </w:tabs>
              <w:jc w:val="center"/>
              <w:rPr>
                <w:b/>
                <w:sz w:val="22"/>
                <w:szCs w:val="22"/>
                <w:lang w:val="sr-Latn-ME"/>
              </w:rPr>
            </w:pPr>
            <w:r w:rsidRPr="00D616DF">
              <w:rPr>
                <w:b/>
                <w:sz w:val="22"/>
                <w:szCs w:val="22"/>
                <w:lang w:val="sr-Latn-ME"/>
              </w:rPr>
              <w:t>IFN-</w:t>
            </w:r>
            <w:r w:rsidRPr="00D616DF">
              <w:rPr>
                <w:b/>
                <w:sz w:val="22"/>
                <w:szCs w:val="22"/>
                <w:lang w:val="sr-Latn-ME"/>
              </w:rPr>
              <w:sym w:font="Symbol" w:char="F061"/>
            </w:r>
          </w:p>
          <w:p w:rsidR="00AA7675" w:rsidRPr="00D616DF" w:rsidRDefault="00AA7675" w:rsidP="00AA7675">
            <w:pPr>
              <w:tabs>
                <w:tab w:val="left" w:pos="426"/>
                <w:tab w:val="left" w:pos="540"/>
              </w:tabs>
              <w:jc w:val="center"/>
              <w:rPr>
                <w:b/>
                <w:sz w:val="22"/>
                <w:szCs w:val="22"/>
                <w:lang w:val="sr-Latn-ME"/>
              </w:rPr>
            </w:pPr>
            <w:r w:rsidRPr="00D616DF">
              <w:rPr>
                <w:b/>
                <w:sz w:val="22"/>
                <w:szCs w:val="22"/>
                <w:lang w:val="sr-Latn-ME"/>
              </w:rPr>
              <w:t>(N=375)</w:t>
            </w:r>
          </w:p>
        </w:tc>
      </w:tr>
      <w:tr w:rsidR="00AA7675" w:rsidRPr="00D616DF" w:rsidTr="00F84901">
        <w:trPr>
          <w:trHeight w:val="516"/>
        </w:trPr>
        <w:tc>
          <w:tcPr>
            <w:tcW w:w="4741" w:type="dxa"/>
          </w:tcPr>
          <w:p w:rsidR="00AA7675" w:rsidRPr="00D616DF" w:rsidRDefault="00AA7675" w:rsidP="00F84901">
            <w:pPr>
              <w:tabs>
                <w:tab w:val="left" w:pos="426"/>
                <w:tab w:val="left" w:pos="540"/>
              </w:tabs>
              <w:rPr>
                <w:b/>
                <w:sz w:val="22"/>
                <w:szCs w:val="22"/>
                <w:lang w:val="sr-Latn-ME"/>
              </w:rPr>
            </w:pPr>
            <w:r w:rsidRPr="00D616DF">
              <w:rPr>
                <w:sz w:val="22"/>
                <w:szCs w:val="22"/>
                <w:lang w:val="sr-Latn-ME"/>
              </w:rPr>
              <w:t>Ispitanici kod kojih nije došlo do progresije bolesti ili smrti [n (%)]</w:t>
            </w:r>
          </w:p>
        </w:tc>
        <w:tc>
          <w:tcPr>
            <w:tcW w:w="2122" w:type="dxa"/>
            <w:gridSpan w:val="2"/>
          </w:tcPr>
          <w:p w:rsidR="00AA7675" w:rsidRPr="00D616DF" w:rsidRDefault="00D439A8" w:rsidP="00D439A8">
            <w:pPr>
              <w:tabs>
                <w:tab w:val="left" w:pos="426"/>
                <w:tab w:val="left" w:pos="540"/>
              </w:tabs>
              <w:jc w:val="center"/>
              <w:rPr>
                <w:b/>
                <w:sz w:val="22"/>
                <w:szCs w:val="22"/>
                <w:lang w:val="sr-Latn-ME"/>
              </w:rPr>
            </w:pPr>
            <w:r w:rsidRPr="00D616DF">
              <w:rPr>
                <w:sz w:val="22"/>
                <w:szCs w:val="22"/>
                <w:lang w:val="sr-Latn-ME"/>
              </w:rPr>
              <w:t>161 (42,9)</w:t>
            </w:r>
          </w:p>
        </w:tc>
        <w:tc>
          <w:tcPr>
            <w:tcW w:w="2115" w:type="dxa"/>
          </w:tcPr>
          <w:p w:rsidR="00AA7675" w:rsidRPr="00D616DF" w:rsidRDefault="00D439A8" w:rsidP="00D439A8">
            <w:pPr>
              <w:tabs>
                <w:tab w:val="left" w:pos="426"/>
                <w:tab w:val="left" w:pos="540"/>
              </w:tabs>
              <w:jc w:val="center"/>
              <w:rPr>
                <w:b/>
                <w:sz w:val="22"/>
                <w:szCs w:val="22"/>
                <w:lang w:val="sr-Latn-ME"/>
              </w:rPr>
            </w:pPr>
            <w:r w:rsidRPr="00D616DF">
              <w:rPr>
                <w:rFonts w:eastAsia="TimesNewRoman"/>
                <w:sz w:val="22"/>
                <w:szCs w:val="22"/>
                <w:lang w:val="sr-Latn-ME" w:eastAsia="sr-Latn-ME"/>
              </w:rPr>
              <w:t>176 (46,9)</w:t>
            </w:r>
          </w:p>
        </w:tc>
      </w:tr>
      <w:tr w:rsidR="00470567" w:rsidRPr="00D616DF" w:rsidTr="00F84901">
        <w:trPr>
          <w:trHeight w:val="508"/>
        </w:trPr>
        <w:tc>
          <w:tcPr>
            <w:tcW w:w="4741" w:type="dxa"/>
          </w:tcPr>
          <w:p w:rsidR="00470567" w:rsidRPr="00D616DF" w:rsidRDefault="00470567" w:rsidP="00F84901">
            <w:pPr>
              <w:tabs>
                <w:tab w:val="left" w:pos="426"/>
                <w:tab w:val="left" w:pos="540"/>
              </w:tabs>
              <w:rPr>
                <w:b/>
                <w:sz w:val="22"/>
                <w:szCs w:val="22"/>
                <w:lang w:val="sr-Latn-ME"/>
              </w:rPr>
            </w:pPr>
            <w:r w:rsidRPr="00D616DF">
              <w:rPr>
                <w:sz w:val="22"/>
                <w:szCs w:val="22"/>
                <w:lang w:val="sr-Latn-ME"/>
              </w:rPr>
              <w:t>Ispitanici kod kojih je došlo do progresije bolesti ili smrti [n (%)]</w:t>
            </w:r>
          </w:p>
        </w:tc>
        <w:tc>
          <w:tcPr>
            <w:tcW w:w="2122" w:type="dxa"/>
            <w:gridSpan w:val="2"/>
          </w:tcPr>
          <w:p w:rsidR="00470567" w:rsidRPr="00D616DF" w:rsidRDefault="00470567" w:rsidP="00470567">
            <w:pPr>
              <w:tabs>
                <w:tab w:val="left" w:pos="426"/>
                <w:tab w:val="left" w:pos="540"/>
              </w:tabs>
              <w:jc w:val="center"/>
              <w:rPr>
                <w:b/>
                <w:sz w:val="22"/>
                <w:szCs w:val="22"/>
                <w:lang w:val="sr-Latn-ME"/>
              </w:rPr>
            </w:pPr>
            <w:r w:rsidRPr="00D616DF">
              <w:rPr>
                <w:rFonts w:eastAsia="TimesNewRoman"/>
                <w:sz w:val="22"/>
                <w:szCs w:val="22"/>
                <w:lang w:val="sr-Latn-ME" w:eastAsia="sr-Latn-ME"/>
              </w:rPr>
              <w:t>214 (57,1)</w:t>
            </w:r>
          </w:p>
        </w:tc>
        <w:tc>
          <w:tcPr>
            <w:tcW w:w="2115" w:type="dxa"/>
          </w:tcPr>
          <w:p w:rsidR="00470567" w:rsidRPr="00D616DF" w:rsidRDefault="00470567" w:rsidP="00470567">
            <w:pPr>
              <w:tabs>
                <w:tab w:val="left" w:pos="426"/>
                <w:tab w:val="left" w:pos="540"/>
              </w:tabs>
              <w:jc w:val="center"/>
              <w:rPr>
                <w:b/>
                <w:sz w:val="22"/>
                <w:szCs w:val="22"/>
                <w:lang w:val="sr-Latn-ME"/>
              </w:rPr>
            </w:pPr>
            <w:r w:rsidRPr="00D616DF">
              <w:rPr>
                <w:rFonts w:eastAsia="TimesNewRoman"/>
                <w:sz w:val="22"/>
                <w:szCs w:val="22"/>
                <w:lang w:val="sr-Latn-ME" w:eastAsia="sr-Latn-ME"/>
              </w:rPr>
              <w:t>199 (53,1)</w:t>
            </w:r>
          </w:p>
        </w:tc>
      </w:tr>
      <w:tr w:rsidR="00D439A8" w:rsidRPr="00D616DF" w:rsidTr="00F84901">
        <w:trPr>
          <w:trHeight w:val="254"/>
        </w:trPr>
        <w:tc>
          <w:tcPr>
            <w:tcW w:w="8980" w:type="dxa"/>
            <w:gridSpan w:val="4"/>
          </w:tcPr>
          <w:p w:rsidR="00D439A8" w:rsidRPr="00D616DF" w:rsidRDefault="00D439A8" w:rsidP="00F84901">
            <w:pPr>
              <w:tabs>
                <w:tab w:val="left" w:pos="426"/>
                <w:tab w:val="left" w:pos="540"/>
              </w:tabs>
              <w:rPr>
                <w:b/>
                <w:sz w:val="22"/>
                <w:szCs w:val="22"/>
                <w:lang w:val="sr-Latn-ME"/>
              </w:rPr>
            </w:pPr>
            <w:r w:rsidRPr="00D616DF">
              <w:rPr>
                <w:sz w:val="22"/>
                <w:szCs w:val="22"/>
                <w:lang w:val="sr-Latn-ME"/>
              </w:rPr>
              <w:t>PFS (ned</w:t>
            </w:r>
            <w:r w:rsidR="00EC75A2" w:rsidRPr="00D616DF">
              <w:rPr>
                <w:sz w:val="22"/>
                <w:szCs w:val="22"/>
                <w:lang w:val="sr-Latn-ME"/>
              </w:rPr>
              <w:t>j</w:t>
            </w:r>
            <w:r w:rsidRPr="00D616DF">
              <w:rPr>
                <w:sz w:val="22"/>
                <w:szCs w:val="22"/>
                <w:lang w:val="sr-Latn-ME"/>
              </w:rPr>
              <w:t>elje)</w:t>
            </w:r>
          </w:p>
        </w:tc>
      </w:tr>
      <w:tr w:rsidR="00D439A8" w:rsidRPr="00D616DF" w:rsidTr="00F84901">
        <w:trPr>
          <w:trHeight w:val="254"/>
        </w:trPr>
        <w:tc>
          <w:tcPr>
            <w:tcW w:w="8980" w:type="dxa"/>
            <w:gridSpan w:val="4"/>
          </w:tcPr>
          <w:p w:rsidR="00D439A8" w:rsidRPr="00D616DF" w:rsidRDefault="00D439A8" w:rsidP="00F84901">
            <w:pPr>
              <w:tabs>
                <w:tab w:val="left" w:pos="426"/>
                <w:tab w:val="left" w:pos="540"/>
              </w:tabs>
              <w:rPr>
                <w:b/>
                <w:sz w:val="22"/>
                <w:szCs w:val="22"/>
                <w:lang w:val="sr-Latn-ME"/>
              </w:rPr>
            </w:pPr>
            <w:r w:rsidRPr="00D616DF">
              <w:rPr>
                <w:sz w:val="22"/>
                <w:szCs w:val="22"/>
                <w:lang w:val="sr-Latn-ME"/>
              </w:rPr>
              <w:t>Kvartil</w:t>
            </w:r>
            <w:r w:rsidR="00470567" w:rsidRPr="00D616DF">
              <w:rPr>
                <w:sz w:val="22"/>
                <w:szCs w:val="22"/>
                <w:lang w:val="sr-Latn-ME"/>
              </w:rPr>
              <w:t>a</w:t>
            </w:r>
            <w:r w:rsidRPr="00D616DF">
              <w:rPr>
                <w:sz w:val="22"/>
                <w:szCs w:val="22"/>
                <w:lang w:val="sr-Latn-ME"/>
              </w:rPr>
              <w:t xml:space="preserve"> (95% CI)</w:t>
            </w:r>
          </w:p>
        </w:tc>
      </w:tr>
      <w:tr w:rsidR="00AA7675" w:rsidRPr="00D616DF" w:rsidTr="00F84901">
        <w:trPr>
          <w:trHeight w:val="254"/>
        </w:trPr>
        <w:tc>
          <w:tcPr>
            <w:tcW w:w="4752" w:type="dxa"/>
            <w:gridSpan w:val="2"/>
          </w:tcPr>
          <w:p w:rsidR="00AA7675" w:rsidRPr="00D616DF" w:rsidRDefault="00D439A8" w:rsidP="00F84901">
            <w:pPr>
              <w:tabs>
                <w:tab w:val="left" w:pos="426"/>
                <w:tab w:val="left" w:pos="540"/>
              </w:tabs>
              <w:rPr>
                <w:b/>
                <w:sz w:val="22"/>
                <w:szCs w:val="22"/>
                <w:lang w:val="sr-Latn-ME"/>
              </w:rPr>
            </w:pPr>
            <w:r w:rsidRPr="00D616DF">
              <w:rPr>
                <w:sz w:val="22"/>
                <w:szCs w:val="22"/>
                <w:lang w:val="sr-Latn-ME"/>
              </w:rPr>
              <w:t>25%</w:t>
            </w:r>
          </w:p>
        </w:tc>
        <w:tc>
          <w:tcPr>
            <w:tcW w:w="2111" w:type="dxa"/>
          </w:tcPr>
          <w:p w:rsidR="00AA7675" w:rsidRPr="00D616DF" w:rsidRDefault="00D439A8" w:rsidP="00D439A8">
            <w:pPr>
              <w:tabs>
                <w:tab w:val="left" w:pos="426"/>
                <w:tab w:val="left" w:pos="540"/>
              </w:tabs>
              <w:jc w:val="center"/>
              <w:rPr>
                <w:b/>
                <w:sz w:val="22"/>
                <w:szCs w:val="22"/>
                <w:lang w:val="sr-Latn-ME"/>
              </w:rPr>
            </w:pPr>
            <w:r w:rsidRPr="00D616DF">
              <w:rPr>
                <w:rFonts w:eastAsia="TimesNewRoman"/>
                <w:sz w:val="22"/>
                <w:szCs w:val="22"/>
                <w:lang w:val="sr-Latn-ME" w:eastAsia="sr-Latn-ME"/>
              </w:rPr>
              <w:t>22,7 (18,0; 34.0)</w:t>
            </w:r>
          </w:p>
        </w:tc>
        <w:tc>
          <w:tcPr>
            <w:tcW w:w="2115" w:type="dxa"/>
          </w:tcPr>
          <w:p w:rsidR="00AA7675" w:rsidRPr="00D616DF" w:rsidRDefault="009A028F" w:rsidP="00D439A8">
            <w:pPr>
              <w:tabs>
                <w:tab w:val="left" w:pos="426"/>
                <w:tab w:val="left" w:pos="540"/>
              </w:tabs>
              <w:jc w:val="center"/>
              <w:rPr>
                <w:b/>
                <w:sz w:val="22"/>
                <w:szCs w:val="22"/>
                <w:lang w:val="sr-Latn-ME"/>
              </w:rPr>
            </w:pPr>
            <w:r w:rsidRPr="00D616DF">
              <w:rPr>
                <w:rFonts w:eastAsia="TimesNewRoman"/>
                <w:sz w:val="22"/>
                <w:szCs w:val="22"/>
                <w:lang w:val="sr-Latn-ME" w:eastAsia="sr-Latn-ME"/>
              </w:rPr>
              <w:t>10,0 (7,</w:t>
            </w:r>
            <w:r w:rsidR="00D439A8" w:rsidRPr="00D616DF">
              <w:rPr>
                <w:rFonts w:eastAsia="TimesNewRoman"/>
                <w:sz w:val="22"/>
                <w:szCs w:val="22"/>
                <w:lang w:val="sr-Latn-ME" w:eastAsia="sr-Latn-ME"/>
              </w:rPr>
              <w:t xml:space="preserve">3; </w:t>
            </w:r>
            <w:r w:rsidRPr="00D616DF">
              <w:rPr>
                <w:rFonts w:eastAsia="TimesNewRoman"/>
                <w:sz w:val="22"/>
                <w:szCs w:val="22"/>
                <w:lang w:val="sr-Latn-ME" w:eastAsia="sr-Latn-ME"/>
              </w:rPr>
              <w:t>10,</w:t>
            </w:r>
            <w:r w:rsidR="00D439A8" w:rsidRPr="00D616DF">
              <w:rPr>
                <w:rFonts w:eastAsia="TimesNewRoman"/>
                <w:sz w:val="22"/>
                <w:szCs w:val="22"/>
                <w:lang w:val="sr-Latn-ME" w:eastAsia="sr-Latn-ME"/>
              </w:rPr>
              <w:t>3)</w:t>
            </w:r>
          </w:p>
        </w:tc>
      </w:tr>
      <w:tr w:rsidR="00AA7675" w:rsidRPr="00D616DF" w:rsidTr="00F84901">
        <w:trPr>
          <w:trHeight w:val="262"/>
        </w:trPr>
        <w:tc>
          <w:tcPr>
            <w:tcW w:w="4752" w:type="dxa"/>
            <w:gridSpan w:val="2"/>
          </w:tcPr>
          <w:p w:rsidR="00AA7675" w:rsidRPr="00D616DF" w:rsidRDefault="00D439A8" w:rsidP="00F84901">
            <w:pPr>
              <w:tabs>
                <w:tab w:val="left" w:pos="426"/>
                <w:tab w:val="left" w:pos="540"/>
              </w:tabs>
              <w:rPr>
                <w:sz w:val="22"/>
                <w:szCs w:val="22"/>
                <w:lang w:val="sr-Latn-ME"/>
              </w:rPr>
            </w:pPr>
            <w:r w:rsidRPr="00D616DF">
              <w:rPr>
                <w:sz w:val="22"/>
                <w:szCs w:val="22"/>
                <w:lang w:val="sr-Latn-ME"/>
              </w:rPr>
              <w:t>50%</w:t>
            </w:r>
          </w:p>
        </w:tc>
        <w:tc>
          <w:tcPr>
            <w:tcW w:w="2111" w:type="dxa"/>
          </w:tcPr>
          <w:p w:rsidR="00AA7675" w:rsidRPr="00D616DF" w:rsidRDefault="00D439A8" w:rsidP="00D439A8">
            <w:pPr>
              <w:tabs>
                <w:tab w:val="left" w:pos="426"/>
                <w:tab w:val="left" w:pos="540"/>
              </w:tabs>
              <w:jc w:val="center"/>
              <w:rPr>
                <w:b/>
                <w:sz w:val="22"/>
                <w:szCs w:val="22"/>
                <w:lang w:val="sr-Latn-ME"/>
              </w:rPr>
            </w:pPr>
            <w:r w:rsidRPr="00D616DF">
              <w:rPr>
                <w:rFonts w:eastAsia="TimesNewRoman"/>
                <w:sz w:val="22"/>
                <w:szCs w:val="22"/>
                <w:lang w:val="sr-Latn-ME" w:eastAsia="sr-Latn-ME"/>
              </w:rPr>
              <w:t>48,</w:t>
            </w:r>
            <w:r w:rsidR="009A028F" w:rsidRPr="00D616DF">
              <w:rPr>
                <w:rFonts w:eastAsia="TimesNewRoman"/>
                <w:sz w:val="22"/>
                <w:szCs w:val="22"/>
                <w:lang w:val="sr-Latn-ME" w:eastAsia="sr-Latn-ME"/>
              </w:rPr>
              <w:t>3 (46,</w:t>
            </w:r>
            <w:r w:rsidRPr="00D616DF">
              <w:rPr>
                <w:rFonts w:eastAsia="TimesNewRoman"/>
                <w:sz w:val="22"/>
                <w:szCs w:val="22"/>
                <w:lang w:val="sr-Latn-ME" w:eastAsia="sr-Latn-ME"/>
              </w:rPr>
              <w:t>4;</w:t>
            </w:r>
            <w:r w:rsidR="009A028F" w:rsidRPr="00D616DF">
              <w:rPr>
                <w:rFonts w:eastAsia="TimesNewRoman"/>
                <w:sz w:val="22"/>
                <w:szCs w:val="22"/>
                <w:lang w:val="sr-Latn-ME" w:eastAsia="sr-Latn-ME"/>
              </w:rPr>
              <w:t xml:space="preserve"> 58,</w:t>
            </w:r>
            <w:r w:rsidRPr="00D616DF">
              <w:rPr>
                <w:rFonts w:eastAsia="TimesNewRoman"/>
                <w:sz w:val="22"/>
                <w:szCs w:val="22"/>
                <w:lang w:val="sr-Latn-ME" w:eastAsia="sr-Latn-ME"/>
              </w:rPr>
              <w:t>3)</w:t>
            </w:r>
          </w:p>
        </w:tc>
        <w:tc>
          <w:tcPr>
            <w:tcW w:w="2115" w:type="dxa"/>
          </w:tcPr>
          <w:p w:rsidR="00AA7675" w:rsidRPr="00D616DF" w:rsidRDefault="009A028F" w:rsidP="00D439A8">
            <w:pPr>
              <w:tabs>
                <w:tab w:val="left" w:pos="426"/>
                <w:tab w:val="left" w:pos="540"/>
              </w:tabs>
              <w:jc w:val="center"/>
              <w:rPr>
                <w:b/>
                <w:sz w:val="22"/>
                <w:szCs w:val="22"/>
                <w:lang w:val="sr-Latn-ME"/>
              </w:rPr>
            </w:pPr>
            <w:r w:rsidRPr="00D616DF">
              <w:rPr>
                <w:rFonts w:eastAsia="TimesNewRoman"/>
                <w:sz w:val="22"/>
                <w:szCs w:val="22"/>
                <w:lang w:val="sr-Latn-ME" w:eastAsia="sr-Latn-ME"/>
              </w:rPr>
              <w:t>22,1 (17,</w:t>
            </w:r>
            <w:r w:rsidR="00D439A8" w:rsidRPr="00D616DF">
              <w:rPr>
                <w:rFonts w:eastAsia="TimesNewRoman"/>
                <w:sz w:val="22"/>
                <w:szCs w:val="22"/>
                <w:lang w:val="sr-Latn-ME" w:eastAsia="sr-Latn-ME"/>
              </w:rPr>
              <w:t>1;</w:t>
            </w:r>
            <w:r w:rsidRPr="00D616DF">
              <w:rPr>
                <w:rFonts w:eastAsia="TimesNewRoman"/>
                <w:sz w:val="22"/>
                <w:szCs w:val="22"/>
                <w:lang w:val="sr-Latn-ME" w:eastAsia="sr-Latn-ME"/>
              </w:rPr>
              <w:t xml:space="preserve"> 24,</w:t>
            </w:r>
            <w:r w:rsidR="00D439A8" w:rsidRPr="00D616DF">
              <w:rPr>
                <w:rFonts w:eastAsia="TimesNewRoman"/>
                <w:sz w:val="22"/>
                <w:szCs w:val="22"/>
                <w:lang w:val="sr-Latn-ME" w:eastAsia="sr-Latn-ME"/>
              </w:rPr>
              <w:t>0)</w:t>
            </w:r>
          </w:p>
        </w:tc>
      </w:tr>
      <w:tr w:rsidR="00AA7675" w:rsidRPr="00D616DF" w:rsidTr="00F84901">
        <w:trPr>
          <w:trHeight w:val="254"/>
        </w:trPr>
        <w:tc>
          <w:tcPr>
            <w:tcW w:w="4752" w:type="dxa"/>
            <w:gridSpan w:val="2"/>
          </w:tcPr>
          <w:p w:rsidR="00AA7675" w:rsidRPr="00D616DF" w:rsidRDefault="00D439A8" w:rsidP="00F84901">
            <w:pPr>
              <w:tabs>
                <w:tab w:val="left" w:pos="426"/>
                <w:tab w:val="left" w:pos="540"/>
              </w:tabs>
              <w:rPr>
                <w:sz w:val="22"/>
                <w:szCs w:val="22"/>
                <w:lang w:val="sr-Latn-ME"/>
              </w:rPr>
            </w:pPr>
            <w:r w:rsidRPr="00D616DF">
              <w:rPr>
                <w:sz w:val="22"/>
                <w:szCs w:val="22"/>
                <w:lang w:val="sr-Latn-ME"/>
              </w:rPr>
              <w:t>75%</w:t>
            </w:r>
          </w:p>
        </w:tc>
        <w:tc>
          <w:tcPr>
            <w:tcW w:w="2111" w:type="dxa"/>
          </w:tcPr>
          <w:p w:rsidR="00AA7675" w:rsidRPr="00D616DF" w:rsidRDefault="00D439A8" w:rsidP="00D439A8">
            <w:pPr>
              <w:tabs>
                <w:tab w:val="left" w:pos="426"/>
                <w:tab w:val="left" w:pos="540"/>
              </w:tabs>
              <w:jc w:val="center"/>
              <w:rPr>
                <w:b/>
                <w:sz w:val="22"/>
                <w:szCs w:val="22"/>
                <w:lang w:val="sr-Latn-ME"/>
              </w:rPr>
            </w:pPr>
            <w:r w:rsidRPr="00D616DF">
              <w:rPr>
                <w:rFonts w:eastAsia="TimesNewRoman"/>
                <w:sz w:val="22"/>
                <w:szCs w:val="22"/>
                <w:lang w:val="sr-Latn-ME" w:eastAsia="sr-Latn-ME"/>
              </w:rPr>
              <w:t>84,</w:t>
            </w:r>
            <w:r w:rsidR="009A028F" w:rsidRPr="00D616DF">
              <w:rPr>
                <w:rFonts w:eastAsia="TimesNewRoman"/>
                <w:sz w:val="22"/>
                <w:szCs w:val="22"/>
                <w:lang w:val="sr-Latn-ME" w:eastAsia="sr-Latn-ME"/>
              </w:rPr>
              <w:t>3 (72,</w:t>
            </w:r>
            <w:r w:rsidRPr="00D616DF">
              <w:rPr>
                <w:rFonts w:eastAsia="TimesNewRoman"/>
                <w:sz w:val="22"/>
                <w:szCs w:val="22"/>
                <w:lang w:val="sr-Latn-ME" w:eastAsia="sr-Latn-ME"/>
              </w:rPr>
              <w:t>9;</w:t>
            </w:r>
            <w:r w:rsidR="009A028F" w:rsidRPr="00D616DF">
              <w:rPr>
                <w:rFonts w:eastAsia="TimesNewRoman"/>
                <w:sz w:val="22"/>
                <w:szCs w:val="22"/>
                <w:lang w:val="sr-Latn-ME" w:eastAsia="sr-Latn-ME"/>
              </w:rPr>
              <w:t xml:space="preserve"> 95,</w:t>
            </w:r>
            <w:r w:rsidRPr="00D616DF">
              <w:rPr>
                <w:rFonts w:eastAsia="TimesNewRoman"/>
                <w:sz w:val="22"/>
                <w:szCs w:val="22"/>
                <w:lang w:val="sr-Latn-ME" w:eastAsia="sr-Latn-ME"/>
              </w:rPr>
              <w:t>1)</w:t>
            </w:r>
          </w:p>
        </w:tc>
        <w:tc>
          <w:tcPr>
            <w:tcW w:w="2115" w:type="dxa"/>
          </w:tcPr>
          <w:p w:rsidR="00AA7675" w:rsidRPr="00D616DF" w:rsidRDefault="009A028F" w:rsidP="00D439A8">
            <w:pPr>
              <w:tabs>
                <w:tab w:val="left" w:pos="426"/>
                <w:tab w:val="left" w:pos="540"/>
              </w:tabs>
              <w:jc w:val="center"/>
              <w:rPr>
                <w:b/>
                <w:sz w:val="22"/>
                <w:szCs w:val="22"/>
                <w:lang w:val="sr-Latn-ME"/>
              </w:rPr>
            </w:pPr>
            <w:r w:rsidRPr="00D616DF">
              <w:rPr>
                <w:rFonts w:eastAsia="TimesNewRoman"/>
                <w:sz w:val="22"/>
                <w:szCs w:val="22"/>
                <w:lang w:val="sr-Latn-ME" w:eastAsia="sr-Latn-ME"/>
              </w:rPr>
              <w:t>58,1 (45,6; 82,</w:t>
            </w:r>
            <w:r w:rsidR="00D439A8" w:rsidRPr="00D616DF">
              <w:rPr>
                <w:rFonts w:eastAsia="TimesNewRoman"/>
                <w:sz w:val="22"/>
                <w:szCs w:val="22"/>
                <w:lang w:val="sr-Latn-ME" w:eastAsia="sr-Latn-ME"/>
              </w:rPr>
              <w:t>1)</w:t>
            </w:r>
          </w:p>
        </w:tc>
      </w:tr>
      <w:tr w:rsidR="00D439A8" w:rsidRPr="00D616DF" w:rsidTr="00F84901">
        <w:trPr>
          <w:trHeight w:val="254"/>
        </w:trPr>
        <w:tc>
          <w:tcPr>
            <w:tcW w:w="4752" w:type="dxa"/>
            <w:gridSpan w:val="2"/>
          </w:tcPr>
          <w:p w:rsidR="00D439A8" w:rsidRPr="00D616DF" w:rsidRDefault="00D439A8" w:rsidP="00F84901">
            <w:pPr>
              <w:tabs>
                <w:tab w:val="left" w:pos="426"/>
                <w:tab w:val="left" w:pos="540"/>
              </w:tabs>
              <w:rPr>
                <w:b/>
                <w:sz w:val="22"/>
                <w:szCs w:val="22"/>
                <w:lang w:val="sr-Latn-ME"/>
              </w:rPr>
            </w:pPr>
            <w:r w:rsidRPr="00D616DF">
              <w:rPr>
                <w:sz w:val="22"/>
                <w:szCs w:val="22"/>
                <w:lang w:val="sr-Latn-ME"/>
              </w:rPr>
              <w:t>Nestratifikovana analiza</w:t>
            </w:r>
          </w:p>
        </w:tc>
        <w:tc>
          <w:tcPr>
            <w:tcW w:w="4227" w:type="dxa"/>
            <w:gridSpan w:val="2"/>
          </w:tcPr>
          <w:p w:rsidR="00D439A8" w:rsidRPr="00D616DF" w:rsidRDefault="00D439A8" w:rsidP="007342E3">
            <w:pPr>
              <w:tabs>
                <w:tab w:val="left" w:pos="426"/>
                <w:tab w:val="left" w:pos="540"/>
              </w:tabs>
              <w:jc w:val="both"/>
              <w:rPr>
                <w:b/>
                <w:sz w:val="22"/>
                <w:szCs w:val="22"/>
                <w:lang w:val="sr-Latn-ME"/>
              </w:rPr>
            </w:pPr>
          </w:p>
        </w:tc>
      </w:tr>
      <w:tr w:rsidR="00D439A8" w:rsidRPr="00D616DF" w:rsidTr="00F84901">
        <w:trPr>
          <w:trHeight w:val="524"/>
        </w:trPr>
        <w:tc>
          <w:tcPr>
            <w:tcW w:w="4752" w:type="dxa"/>
            <w:gridSpan w:val="2"/>
          </w:tcPr>
          <w:p w:rsidR="00D439A8" w:rsidRPr="00D616DF" w:rsidRDefault="004B4403" w:rsidP="00F84901">
            <w:pPr>
              <w:tabs>
                <w:tab w:val="left" w:pos="426"/>
                <w:tab w:val="left" w:pos="540"/>
              </w:tabs>
              <w:rPr>
                <w:b/>
                <w:sz w:val="22"/>
                <w:szCs w:val="22"/>
                <w:lang w:val="sr-Latn-ME"/>
              </w:rPr>
            </w:pPr>
            <w:r w:rsidRPr="00D616DF">
              <w:rPr>
                <w:sz w:val="22"/>
                <w:szCs w:val="22"/>
                <w:lang w:val="sr-Latn-ME"/>
              </w:rPr>
              <w:t>Odnos</w:t>
            </w:r>
            <w:r w:rsidR="00320DFA" w:rsidRPr="00D616DF">
              <w:rPr>
                <w:sz w:val="22"/>
                <w:szCs w:val="22"/>
                <w:lang w:val="sr-Latn-ME"/>
              </w:rPr>
              <w:t xml:space="preserve"> rizika (</w:t>
            </w:r>
            <w:r w:rsidR="00320DFA" w:rsidRPr="00D616DF">
              <w:rPr>
                <w:i/>
                <w:sz w:val="22"/>
                <w:szCs w:val="22"/>
                <w:lang w:val="sr-Latn-ME"/>
              </w:rPr>
              <w:t xml:space="preserve">Hazard </w:t>
            </w:r>
            <w:r w:rsidR="00D439A8" w:rsidRPr="00D616DF">
              <w:rPr>
                <w:i/>
                <w:sz w:val="22"/>
                <w:szCs w:val="22"/>
                <w:lang w:val="sr-Latn-ME"/>
              </w:rPr>
              <w:t>Ratio</w:t>
            </w:r>
            <w:r w:rsidR="00320DFA" w:rsidRPr="00D616DF">
              <w:rPr>
                <w:sz w:val="22"/>
                <w:szCs w:val="22"/>
                <w:lang w:val="sr-Latn-ME"/>
              </w:rPr>
              <w:t>)</w:t>
            </w:r>
            <w:r w:rsidR="00D439A8" w:rsidRPr="00D616DF">
              <w:rPr>
                <w:sz w:val="22"/>
                <w:szCs w:val="22"/>
                <w:lang w:val="sr-Latn-ME"/>
              </w:rPr>
              <w:t xml:space="preserve"> (sunitinib prema IFN-</w:t>
            </w:r>
            <w:r w:rsidR="00D439A8" w:rsidRPr="00D616DF">
              <w:rPr>
                <w:sz w:val="22"/>
                <w:szCs w:val="22"/>
                <w:lang w:val="sr-Latn-ME"/>
              </w:rPr>
              <w:sym w:font="Symbol" w:char="F061"/>
            </w:r>
            <w:r w:rsidR="00D439A8" w:rsidRPr="00D616DF">
              <w:rPr>
                <w:sz w:val="22"/>
                <w:szCs w:val="22"/>
                <w:lang w:val="sr-Latn-ME"/>
              </w:rPr>
              <w:t>)</w:t>
            </w:r>
          </w:p>
        </w:tc>
        <w:tc>
          <w:tcPr>
            <w:tcW w:w="4227" w:type="dxa"/>
            <w:gridSpan w:val="2"/>
          </w:tcPr>
          <w:p w:rsidR="00D439A8" w:rsidRPr="00D616DF" w:rsidRDefault="009A028F" w:rsidP="009A028F">
            <w:pPr>
              <w:tabs>
                <w:tab w:val="left" w:pos="426"/>
                <w:tab w:val="left" w:pos="540"/>
              </w:tabs>
              <w:jc w:val="center"/>
              <w:rPr>
                <w:b/>
                <w:sz w:val="22"/>
                <w:szCs w:val="22"/>
                <w:lang w:val="sr-Latn-ME"/>
              </w:rPr>
            </w:pPr>
            <w:r w:rsidRPr="00D616DF">
              <w:rPr>
                <w:rFonts w:eastAsia="TimesNewRoman"/>
                <w:sz w:val="22"/>
                <w:szCs w:val="22"/>
                <w:lang w:val="sr-Latn-ME" w:eastAsia="sr-Latn-ME"/>
              </w:rPr>
              <w:t>0,</w:t>
            </w:r>
            <w:r w:rsidR="00D439A8" w:rsidRPr="00D616DF">
              <w:rPr>
                <w:rFonts w:eastAsia="TimesNewRoman"/>
                <w:sz w:val="22"/>
                <w:szCs w:val="22"/>
                <w:lang w:val="sr-Latn-ME" w:eastAsia="sr-Latn-ME"/>
              </w:rPr>
              <w:t>5268</w:t>
            </w:r>
          </w:p>
        </w:tc>
      </w:tr>
      <w:tr w:rsidR="00D439A8" w:rsidRPr="00D616DF" w:rsidTr="00F84901">
        <w:trPr>
          <w:trHeight w:val="262"/>
        </w:trPr>
        <w:tc>
          <w:tcPr>
            <w:tcW w:w="4752" w:type="dxa"/>
            <w:gridSpan w:val="2"/>
          </w:tcPr>
          <w:p w:rsidR="00D439A8" w:rsidRPr="00D616DF" w:rsidRDefault="00D439A8" w:rsidP="00F84901">
            <w:pPr>
              <w:tabs>
                <w:tab w:val="left" w:pos="426"/>
                <w:tab w:val="left" w:pos="540"/>
              </w:tabs>
              <w:rPr>
                <w:b/>
                <w:sz w:val="22"/>
                <w:szCs w:val="22"/>
                <w:lang w:val="sr-Latn-ME"/>
              </w:rPr>
            </w:pPr>
            <w:r w:rsidRPr="00D616DF">
              <w:rPr>
                <w:sz w:val="22"/>
                <w:szCs w:val="22"/>
                <w:lang w:val="sr-Latn-ME"/>
              </w:rPr>
              <w:t xml:space="preserve">95% CI za </w:t>
            </w:r>
            <w:r w:rsidR="004B4403" w:rsidRPr="00D616DF">
              <w:rPr>
                <w:sz w:val="22"/>
                <w:szCs w:val="22"/>
                <w:lang w:val="sr-Latn-ME"/>
              </w:rPr>
              <w:t>odnos</w:t>
            </w:r>
            <w:r w:rsidR="00320DFA" w:rsidRPr="00D616DF">
              <w:rPr>
                <w:sz w:val="22"/>
                <w:szCs w:val="22"/>
                <w:lang w:val="sr-Latn-ME"/>
              </w:rPr>
              <w:t xml:space="preserve"> rizika</w:t>
            </w:r>
          </w:p>
        </w:tc>
        <w:tc>
          <w:tcPr>
            <w:tcW w:w="4227" w:type="dxa"/>
            <w:gridSpan w:val="2"/>
          </w:tcPr>
          <w:p w:rsidR="00D439A8" w:rsidRPr="00D616DF" w:rsidRDefault="009A028F" w:rsidP="009A028F">
            <w:pPr>
              <w:tabs>
                <w:tab w:val="left" w:pos="426"/>
                <w:tab w:val="left" w:pos="540"/>
              </w:tabs>
              <w:jc w:val="center"/>
              <w:rPr>
                <w:b/>
                <w:sz w:val="22"/>
                <w:szCs w:val="22"/>
                <w:lang w:val="sr-Latn-ME"/>
              </w:rPr>
            </w:pPr>
            <w:r w:rsidRPr="00D616DF">
              <w:rPr>
                <w:rFonts w:eastAsia="TimesNewRoman"/>
                <w:sz w:val="22"/>
                <w:szCs w:val="22"/>
                <w:lang w:val="sr-Latn-ME" w:eastAsia="sr-Latn-ME"/>
              </w:rPr>
              <w:t>(0,4316; 0,</w:t>
            </w:r>
            <w:r w:rsidR="00D439A8" w:rsidRPr="00D616DF">
              <w:rPr>
                <w:rFonts w:eastAsia="TimesNewRoman"/>
                <w:sz w:val="22"/>
                <w:szCs w:val="22"/>
                <w:lang w:val="sr-Latn-ME" w:eastAsia="sr-Latn-ME"/>
              </w:rPr>
              <w:t>6430)</w:t>
            </w:r>
          </w:p>
        </w:tc>
      </w:tr>
      <w:tr w:rsidR="00320DFA" w:rsidRPr="00D616DF" w:rsidTr="00F84901">
        <w:trPr>
          <w:trHeight w:val="270"/>
        </w:trPr>
        <w:tc>
          <w:tcPr>
            <w:tcW w:w="4752" w:type="dxa"/>
            <w:gridSpan w:val="2"/>
          </w:tcPr>
          <w:p w:rsidR="00320DFA" w:rsidRPr="00D616DF" w:rsidRDefault="00320DFA" w:rsidP="00F84901">
            <w:pPr>
              <w:tabs>
                <w:tab w:val="left" w:pos="426"/>
                <w:tab w:val="left" w:pos="540"/>
              </w:tabs>
              <w:rPr>
                <w:b/>
                <w:sz w:val="22"/>
                <w:szCs w:val="22"/>
                <w:lang w:val="sr-Latn-ME"/>
              </w:rPr>
            </w:pPr>
            <w:r w:rsidRPr="00D616DF">
              <w:rPr>
                <w:sz w:val="22"/>
                <w:szCs w:val="22"/>
                <w:lang w:val="sr-Latn-ME"/>
              </w:rPr>
              <w:t>p-vrijednost</w:t>
            </w:r>
            <w:r w:rsidRPr="00D616DF">
              <w:rPr>
                <w:sz w:val="22"/>
                <w:szCs w:val="22"/>
                <w:vertAlign w:val="superscript"/>
                <w:lang w:val="sr-Latn-ME"/>
              </w:rPr>
              <w:t>a</w:t>
            </w:r>
          </w:p>
        </w:tc>
        <w:tc>
          <w:tcPr>
            <w:tcW w:w="4227" w:type="dxa"/>
            <w:gridSpan w:val="2"/>
          </w:tcPr>
          <w:p w:rsidR="00320DFA" w:rsidRPr="00D616DF" w:rsidRDefault="00320DFA" w:rsidP="00320DFA">
            <w:pPr>
              <w:tabs>
                <w:tab w:val="left" w:pos="426"/>
                <w:tab w:val="left" w:pos="540"/>
              </w:tabs>
              <w:jc w:val="center"/>
              <w:rPr>
                <w:sz w:val="22"/>
                <w:szCs w:val="22"/>
                <w:lang w:val="sr-Latn-ME"/>
              </w:rPr>
            </w:pPr>
            <w:r w:rsidRPr="00D616DF">
              <w:rPr>
                <w:sz w:val="22"/>
                <w:szCs w:val="22"/>
                <w:lang w:val="sr-Latn-ME"/>
              </w:rPr>
              <w:sym w:font="Symbol" w:char="F03C"/>
            </w:r>
            <w:r w:rsidRPr="00D616DF">
              <w:rPr>
                <w:sz w:val="22"/>
                <w:szCs w:val="22"/>
                <w:lang w:val="sr-Latn-ME"/>
              </w:rPr>
              <w:t>0,0001</w:t>
            </w:r>
          </w:p>
        </w:tc>
      </w:tr>
      <w:tr w:rsidR="009A028F" w:rsidRPr="00D616DF" w:rsidTr="00F84901">
        <w:trPr>
          <w:trHeight w:val="254"/>
        </w:trPr>
        <w:tc>
          <w:tcPr>
            <w:tcW w:w="8980" w:type="dxa"/>
            <w:gridSpan w:val="4"/>
          </w:tcPr>
          <w:p w:rsidR="009A028F" w:rsidRPr="00D616DF" w:rsidRDefault="009A028F" w:rsidP="00F84901">
            <w:pPr>
              <w:tabs>
                <w:tab w:val="left" w:pos="426"/>
                <w:tab w:val="left" w:pos="540"/>
              </w:tabs>
              <w:rPr>
                <w:b/>
                <w:sz w:val="22"/>
                <w:szCs w:val="22"/>
                <w:lang w:val="sr-Latn-ME"/>
              </w:rPr>
            </w:pPr>
            <w:r w:rsidRPr="00D616DF">
              <w:rPr>
                <w:b/>
                <w:sz w:val="22"/>
                <w:szCs w:val="22"/>
                <w:lang w:val="sr-Latn-ME"/>
              </w:rPr>
              <w:t>Pregled ukupnog preživljavanja</w:t>
            </w:r>
          </w:p>
        </w:tc>
      </w:tr>
      <w:tr w:rsidR="00D439A8" w:rsidRPr="00D616DF" w:rsidTr="00F84901">
        <w:trPr>
          <w:trHeight w:val="254"/>
        </w:trPr>
        <w:tc>
          <w:tcPr>
            <w:tcW w:w="4752" w:type="dxa"/>
            <w:gridSpan w:val="2"/>
          </w:tcPr>
          <w:p w:rsidR="00D439A8" w:rsidRPr="00D616DF" w:rsidRDefault="009A028F" w:rsidP="00F84901">
            <w:pPr>
              <w:tabs>
                <w:tab w:val="left" w:pos="535"/>
              </w:tabs>
              <w:rPr>
                <w:sz w:val="22"/>
                <w:szCs w:val="22"/>
                <w:lang w:val="sr-Latn-ME"/>
              </w:rPr>
            </w:pPr>
            <w:r w:rsidRPr="00D616DF">
              <w:rPr>
                <w:sz w:val="22"/>
                <w:szCs w:val="22"/>
                <w:lang w:val="sr-Latn-ME"/>
              </w:rPr>
              <w:t>Ispitanici za koje nije poznato da su umrli [n (%)]</w:t>
            </w:r>
          </w:p>
        </w:tc>
        <w:tc>
          <w:tcPr>
            <w:tcW w:w="2111" w:type="dxa"/>
          </w:tcPr>
          <w:p w:rsidR="00D439A8" w:rsidRPr="00D616DF" w:rsidRDefault="009A028F" w:rsidP="009A028F">
            <w:pPr>
              <w:tabs>
                <w:tab w:val="left" w:pos="426"/>
                <w:tab w:val="left" w:pos="540"/>
              </w:tabs>
              <w:jc w:val="center"/>
              <w:rPr>
                <w:b/>
                <w:sz w:val="22"/>
                <w:szCs w:val="22"/>
                <w:lang w:val="sr-Latn-ME"/>
              </w:rPr>
            </w:pPr>
            <w:r w:rsidRPr="00D616DF">
              <w:rPr>
                <w:rFonts w:eastAsia="TimesNewRoman"/>
                <w:sz w:val="22"/>
                <w:szCs w:val="22"/>
                <w:lang w:val="sr-Latn-ME" w:eastAsia="sr-Latn-ME"/>
              </w:rPr>
              <w:t>185 (49,3)</w:t>
            </w:r>
          </w:p>
        </w:tc>
        <w:tc>
          <w:tcPr>
            <w:tcW w:w="2115" w:type="dxa"/>
          </w:tcPr>
          <w:p w:rsidR="00D439A8" w:rsidRPr="00D616DF" w:rsidRDefault="009A028F" w:rsidP="009A028F">
            <w:pPr>
              <w:tabs>
                <w:tab w:val="left" w:pos="426"/>
                <w:tab w:val="left" w:pos="540"/>
              </w:tabs>
              <w:jc w:val="center"/>
              <w:rPr>
                <w:b/>
                <w:sz w:val="22"/>
                <w:szCs w:val="22"/>
                <w:lang w:val="sr-Latn-ME"/>
              </w:rPr>
            </w:pPr>
            <w:r w:rsidRPr="00D616DF">
              <w:rPr>
                <w:rFonts w:eastAsia="TimesNewRoman"/>
                <w:sz w:val="22"/>
                <w:szCs w:val="22"/>
                <w:lang w:val="sr-Latn-ME" w:eastAsia="sr-Latn-ME"/>
              </w:rPr>
              <w:t>175 (46,7)</w:t>
            </w:r>
          </w:p>
        </w:tc>
      </w:tr>
      <w:tr w:rsidR="00D439A8" w:rsidRPr="00D616DF" w:rsidTr="00F84901">
        <w:trPr>
          <w:trHeight w:val="262"/>
        </w:trPr>
        <w:tc>
          <w:tcPr>
            <w:tcW w:w="4752" w:type="dxa"/>
            <w:gridSpan w:val="2"/>
          </w:tcPr>
          <w:p w:rsidR="00D439A8" w:rsidRPr="00D616DF" w:rsidRDefault="009A028F" w:rsidP="00F84901">
            <w:pPr>
              <w:tabs>
                <w:tab w:val="left" w:pos="426"/>
                <w:tab w:val="left" w:pos="540"/>
              </w:tabs>
              <w:rPr>
                <w:sz w:val="22"/>
                <w:szCs w:val="22"/>
                <w:lang w:val="sr-Latn-ME"/>
              </w:rPr>
            </w:pPr>
            <w:r w:rsidRPr="00D616DF">
              <w:rPr>
                <w:sz w:val="22"/>
                <w:szCs w:val="22"/>
                <w:lang w:val="sr-Latn-ME"/>
              </w:rPr>
              <w:lastRenderedPageBreak/>
              <w:t>Ispitanici za koje je zab</w:t>
            </w:r>
            <w:r w:rsidR="006E1B86" w:rsidRPr="00D616DF">
              <w:rPr>
                <w:sz w:val="22"/>
                <w:szCs w:val="22"/>
                <w:lang w:val="sr-Latn-ME"/>
              </w:rPr>
              <w:t>ilje</w:t>
            </w:r>
            <w:r w:rsidRPr="00D616DF">
              <w:rPr>
                <w:sz w:val="22"/>
                <w:szCs w:val="22"/>
                <w:lang w:val="sr-Latn-ME"/>
              </w:rPr>
              <w:t>ženo da su umrli [n (%)]</w:t>
            </w:r>
          </w:p>
        </w:tc>
        <w:tc>
          <w:tcPr>
            <w:tcW w:w="2111" w:type="dxa"/>
          </w:tcPr>
          <w:p w:rsidR="00D439A8" w:rsidRPr="00D616DF" w:rsidRDefault="009A028F" w:rsidP="009A028F">
            <w:pPr>
              <w:tabs>
                <w:tab w:val="left" w:pos="426"/>
                <w:tab w:val="left" w:pos="540"/>
              </w:tabs>
              <w:jc w:val="center"/>
              <w:rPr>
                <w:b/>
                <w:sz w:val="22"/>
                <w:szCs w:val="22"/>
                <w:lang w:val="sr-Latn-ME"/>
              </w:rPr>
            </w:pPr>
            <w:r w:rsidRPr="00D616DF">
              <w:rPr>
                <w:rFonts w:eastAsia="TimesNewRoman"/>
                <w:sz w:val="22"/>
                <w:szCs w:val="22"/>
                <w:lang w:val="sr-Latn-ME" w:eastAsia="sr-Latn-ME"/>
              </w:rPr>
              <w:t>190 (50,7)</w:t>
            </w:r>
          </w:p>
        </w:tc>
        <w:tc>
          <w:tcPr>
            <w:tcW w:w="2115" w:type="dxa"/>
          </w:tcPr>
          <w:p w:rsidR="00D439A8" w:rsidRPr="00D616DF" w:rsidRDefault="009A028F" w:rsidP="009A028F">
            <w:pPr>
              <w:tabs>
                <w:tab w:val="left" w:pos="426"/>
                <w:tab w:val="left" w:pos="540"/>
              </w:tabs>
              <w:jc w:val="center"/>
              <w:rPr>
                <w:b/>
                <w:sz w:val="22"/>
                <w:szCs w:val="22"/>
                <w:lang w:val="sr-Latn-ME"/>
              </w:rPr>
            </w:pPr>
            <w:r w:rsidRPr="00D616DF">
              <w:rPr>
                <w:rFonts w:eastAsia="TimesNewRoman"/>
                <w:sz w:val="22"/>
                <w:szCs w:val="22"/>
                <w:lang w:val="sr-Latn-ME" w:eastAsia="sr-Latn-ME"/>
              </w:rPr>
              <w:t>200 (53,3)</w:t>
            </w:r>
          </w:p>
        </w:tc>
      </w:tr>
      <w:tr w:rsidR="007B6C33" w:rsidRPr="00D616DF" w:rsidTr="00F84901">
        <w:trPr>
          <w:trHeight w:val="254"/>
        </w:trPr>
        <w:tc>
          <w:tcPr>
            <w:tcW w:w="8980" w:type="dxa"/>
            <w:gridSpan w:val="4"/>
          </w:tcPr>
          <w:p w:rsidR="007B6C33" w:rsidRPr="00D616DF" w:rsidRDefault="007B6C33" w:rsidP="007342E3">
            <w:pPr>
              <w:tabs>
                <w:tab w:val="left" w:pos="426"/>
                <w:tab w:val="left" w:pos="540"/>
              </w:tabs>
              <w:jc w:val="both"/>
              <w:rPr>
                <w:b/>
                <w:sz w:val="22"/>
                <w:szCs w:val="22"/>
                <w:lang w:val="sr-Latn-ME"/>
              </w:rPr>
            </w:pPr>
            <w:r w:rsidRPr="00D616DF">
              <w:rPr>
                <w:sz w:val="22"/>
                <w:szCs w:val="22"/>
                <w:lang w:val="sr-Latn-ME"/>
              </w:rPr>
              <w:t>OS (ned</w:t>
            </w:r>
            <w:r w:rsidR="006E1B86" w:rsidRPr="00D616DF">
              <w:rPr>
                <w:sz w:val="22"/>
                <w:szCs w:val="22"/>
                <w:lang w:val="sr-Latn-ME"/>
              </w:rPr>
              <w:t>j</w:t>
            </w:r>
            <w:r w:rsidRPr="00D616DF">
              <w:rPr>
                <w:sz w:val="22"/>
                <w:szCs w:val="22"/>
                <w:lang w:val="sr-Latn-ME"/>
              </w:rPr>
              <w:t>elje)</w:t>
            </w:r>
          </w:p>
        </w:tc>
      </w:tr>
      <w:tr w:rsidR="007B6C33" w:rsidRPr="00D616DF" w:rsidTr="00F84901">
        <w:trPr>
          <w:trHeight w:val="254"/>
        </w:trPr>
        <w:tc>
          <w:tcPr>
            <w:tcW w:w="8980" w:type="dxa"/>
            <w:gridSpan w:val="4"/>
          </w:tcPr>
          <w:p w:rsidR="007B6C33" w:rsidRPr="00D616DF" w:rsidRDefault="007B6C33" w:rsidP="007342E3">
            <w:pPr>
              <w:tabs>
                <w:tab w:val="left" w:pos="426"/>
                <w:tab w:val="left" w:pos="540"/>
              </w:tabs>
              <w:jc w:val="both"/>
              <w:rPr>
                <w:b/>
                <w:sz w:val="22"/>
                <w:szCs w:val="22"/>
                <w:lang w:val="sr-Latn-ME"/>
              </w:rPr>
            </w:pPr>
            <w:r w:rsidRPr="00D616DF">
              <w:rPr>
                <w:sz w:val="22"/>
                <w:szCs w:val="22"/>
                <w:lang w:val="sr-Latn-ME"/>
              </w:rPr>
              <w:t>Kvartil</w:t>
            </w:r>
            <w:r w:rsidR="00470567" w:rsidRPr="00D616DF">
              <w:rPr>
                <w:sz w:val="22"/>
                <w:szCs w:val="22"/>
                <w:lang w:val="sr-Latn-ME"/>
              </w:rPr>
              <w:t>a</w:t>
            </w:r>
            <w:r w:rsidRPr="00D616DF">
              <w:rPr>
                <w:sz w:val="22"/>
                <w:szCs w:val="22"/>
                <w:lang w:val="sr-Latn-ME"/>
              </w:rPr>
              <w:t xml:space="preserve"> (95% CI)</w:t>
            </w:r>
          </w:p>
        </w:tc>
      </w:tr>
      <w:tr w:rsidR="00D439A8" w:rsidRPr="00D616DF" w:rsidTr="00F84901">
        <w:trPr>
          <w:trHeight w:val="254"/>
        </w:trPr>
        <w:tc>
          <w:tcPr>
            <w:tcW w:w="4752" w:type="dxa"/>
            <w:gridSpan w:val="2"/>
          </w:tcPr>
          <w:p w:rsidR="00D439A8" w:rsidRPr="00D616DF" w:rsidRDefault="00851601" w:rsidP="00F84901">
            <w:pPr>
              <w:tabs>
                <w:tab w:val="left" w:pos="426"/>
                <w:tab w:val="left" w:pos="540"/>
              </w:tabs>
              <w:rPr>
                <w:sz w:val="22"/>
                <w:szCs w:val="22"/>
                <w:lang w:val="sr-Latn-ME"/>
              </w:rPr>
            </w:pPr>
            <w:r w:rsidRPr="00D616DF">
              <w:rPr>
                <w:sz w:val="22"/>
                <w:szCs w:val="22"/>
                <w:lang w:val="sr-Latn-ME"/>
              </w:rPr>
              <w:t>25%</w:t>
            </w:r>
          </w:p>
        </w:tc>
        <w:tc>
          <w:tcPr>
            <w:tcW w:w="2111" w:type="dxa"/>
          </w:tcPr>
          <w:p w:rsidR="00D439A8" w:rsidRPr="00D616DF" w:rsidRDefault="001C7F78" w:rsidP="0019348C">
            <w:pPr>
              <w:tabs>
                <w:tab w:val="left" w:pos="426"/>
                <w:tab w:val="left" w:pos="540"/>
              </w:tabs>
              <w:jc w:val="center"/>
              <w:rPr>
                <w:b/>
                <w:sz w:val="22"/>
                <w:szCs w:val="22"/>
                <w:lang w:val="sr-Latn-ME"/>
              </w:rPr>
            </w:pPr>
            <w:r w:rsidRPr="00D616DF">
              <w:rPr>
                <w:sz w:val="22"/>
                <w:szCs w:val="22"/>
                <w:lang w:val="sr-Latn-ME"/>
              </w:rPr>
              <w:t>56,</w:t>
            </w:r>
            <w:r w:rsidR="0019348C" w:rsidRPr="00D616DF">
              <w:rPr>
                <w:sz w:val="22"/>
                <w:szCs w:val="22"/>
                <w:lang w:val="sr-Latn-ME"/>
              </w:rPr>
              <w:t>6 (48,7; 68,4)</w:t>
            </w:r>
          </w:p>
        </w:tc>
        <w:tc>
          <w:tcPr>
            <w:tcW w:w="2115" w:type="dxa"/>
          </w:tcPr>
          <w:p w:rsidR="00D439A8" w:rsidRPr="00D616DF" w:rsidRDefault="0019348C" w:rsidP="0019348C">
            <w:pPr>
              <w:tabs>
                <w:tab w:val="left" w:pos="426"/>
                <w:tab w:val="left" w:pos="540"/>
              </w:tabs>
              <w:jc w:val="center"/>
              <w:rPr>
                <w:b/>
                <w:sz w:val="22"/>
                <w:szCs w:val="22"/>
                <w:lang w:val="sr-Latn-ME"/>
              </w:rPr>
            </w:pPr>
            <w:r w:rsidRPr="00D616DF">
              <w:rPr>
                <w:sz w:val="22"/>
                <w:szCs w:val="22"/>
                <w:lang w:val="sr-Latn-ME"/>
              </w:rPr>
              <w:t>41,7 (32,6; 51,6)</w:t>
            </w:r>
          </w:p>
        </w:tc>
      </w:tr>
      <w:tr w:rsidR="00851601" w:rsidRPr="00D616DF" w:rsidTr="00F84901">
        <w:trPr>
          <w:trHeight w:val="262"/>
        </w:trPr>
        <w:tc>
          <w:tcPr>
            <w:tcW w:w="4752" w:type="dxa"/>
            <w:gridSpan w:val="2"/>
          </w:tcPr>
          <w:p w:rsidR="00851601" w:rsidRPr="00D616DF" w:rsidRDefault="00851601" w:rsidP="00F84901">
            <w:pPr>
              <w:tabs>
                <w:tab w:val="left" w:pos="426"/>
                <w:tab w:val="left" w:pos="540"/>
              </w:tabs>
              <w:rPr>
                <w:sz w:val="22"/>
                <w:szCs w:val="22"/>
                <w:lang w:val="sr-Latn-ME"/>
              </w:rPr>
            </w:pPr>
            <w:r w:rsidRPr="00D616DF">
              <w:rPr>
                <w:sz w:val="22"/>
                <w:szCs w:val="22"/>
                <w:lang w:val="sr-Latn-ME"/>
              </w:rPr>
              <w:t>50%</w:t>
            </w:r>
          </w:p>
        </w:tc>
        <w:tc>
          <w:tcPr>
            <w:tcW w:w="2111" w:type="dxa"/>
          </w:tcPr>
          <w:p w:rsidR="00851601" w:rsidRPr="00D616DF" w:rsidRDefault="0019348C" w:rsidP="007342E3">
            <w:pPr>
              <w:tabs>
                <w:tab w:val="left" w:pos="426"/>
                <w:tab w:val="left" w:pos="540"/>
              </w:tabs>
              <w:jc w:val="both"/>
              <w:rPr>
                <w:b/>
                <w:sz w:val="22"/>
                <w:szCs w:val="22"/>
                <w:lang w:val="sr-Latn-ME"/>
              </w:rPr>
            </w:pPr>
            <w:r w:rsidRPr="00D616DF">
              <w:rPr>
                <w:sz w:val="22"/>
                <w:szCs w:val="22"/>
                <w:lang w:val="sr-Latn-ME"/>
              </w:rPr>
              <w:t>114,6 (100,1; 142,9)</w:t>
            </w:r>
          </w:p>
        </w:tc>
        <w:tc>
          <w:tcPr>
            <w:tcW w:w="2115" w:type="dxa"/>
          </w:tcPr>
          <w:p w:rsidR="00851601" w:rsidRPr="00D616DF" w:rsidRDefault="0019348C" w:rsidP="007342E3">
            <w:pPr>
              <w:tabs>
                <w:tab w:val="left" w:pos="426"/>
                <w:tab w:val="left" w:pos="540"/>
              </w:tabs>
              <w:jc w:val="both"/>
              <w:rPr>
                <w:b/>
                <w:sz w:val="22"/>
                <w:szCs w:val="22"/>
                <w:lang w:val="sr-Latn-ME"/>
              </w:rPr>
            </w:pPr>
            <w:r w:rsidRPr="00D616DF">
              <w:rPr>
                <w:sz w:val="22"/>
                <w:szCs w:val="22"/>
                <w:lang w:val="sr-Latn-ME"/>
              </w:rPr>
              <w:t>94,9 (77,7; 117,0)</w:t>
            </w:r>
          </w:p>
        </w:tc>
      </w:tr>
      <w:tr w:rsidR="00851601" w:rsidRPr="00D616DF" w:rsidTr="00F84901">
        <w:trPr>
          <w:trHeight w:val="254"/>
        </w:trPr>
        <w:tc>
          <w:tcPr>
            <w:tcW w:w="4752" w:type="dxa"/>
            <w:gridSpan w:val="2"/>
          </w:tcPr>
          <w:p w:rsidR="00851601" w:rsidRPr="00D616DF" w:rsidRDefault="00851601" w:rsidP="00F84901">
            <w:pPr>
              <w:tabs>
                <w:tab w:val="left" w:pos="426"/>
                <w:tab w:val="left" w:pos="540"/>
              </w:tabs>
              <w:rPr>
                <w:sz w:val="22"/>
                <w:szCs w:val="22"/>
                <w:lang w:val="sr-Latn-ME"/>
              </w:rPr>
            </w:pPr>
            <w:r w:rsidRPr="00D616DF">
              <w:rPr>
                <w:sz w:val="22"/>
                <w:szCs w:val="22"/>
                <w:lang w:val="sr-Latn-ME"/>
              </w:rPr>
              <w:t>75%</w:t>
            </w:r>
          </w:p>
        </w:tc>
        <w:tc>
          <w:tcPr>
            <w:tcW w:w="2111" w:type="dxa"/>
          </w:tcPr>
          <w:p w:rsidR="00851601" w:rsidRPr="00D616DF" w:rsidRDefault="001C7F78" w:rsidP="001C7F78">
            <w:pPr>
              <w:tabs>
                <w:tab w:val="left" w:pos="426"/>
                <w:tab w:val="left" w:pos="540"/>
              </w:tabs>
              <w:jc w:val="center"/>
              <w:rPr>
                <w:b/>
                <w:sz w:val="22"/>
                <w:szCs w:val="22"/>
                <w:lang w:val="sr-Latn-ME"/>
              </w:rPr>
            </w:pPr>
            <w:r w:rsidRPr="00D616DF">
              <w:rPr>
                <w:b/>
                <w:sz w:val="22"/>
                <w:szCs w:val="22"/>
                <w:lang w:val="sr-Latn-ME"/>
              </w:rPr>
              <w:t xml:space="preserve">NA </w:t>
            </w:r>
            <w:r w:rsidRPr="00D616DF">
              <w:rPr>
                <w:sz w:val="22"/>
                <w:szCs w:val="22"/>
                <w:lang w:val="sr-Latn-ME"/>
              </w:rPr>
              <w:t>(NA; NA)</w:t>
            </w:r>
          </w:p>
        </w:tc>
        <w:tc>
          <w:tcPr>
            <w:tcW w:w="2115" w:type="dxa"/>
          </w:tcPr>
          <w:p w:rsidR="00851601" w:rsidRPr="00D616DF" w:rsidRDefault="001C7F78" w:rsidP="001C7F78">
            <w:pPr>
              <w:tabs>
                <w:tab w:val="left" w:pos="426"/>
                <w:tab w:val="left" w:pos="540"/>
              </w:tabs>
              <w:jc w:val="center"/>
              <w:rPr>
                <w:b/>
                <w:sz w:val="22"/>
                <w:szCs w:val="22"/>
                <w:lang w:val="sr-Latn-ME"/>
              </w:rPr>
            </w:pPr>
            <w:r w:rsidRPr="00D616DF">
              <w:rPr>
                <w:b/>
                <w:sz w:val="22"/>
                <w:szCs w:val="22"/>
                <w:lang w:val="sr-Latn-ME"/>
              </w:rPr>
              <w:t xml:space="preserve">NA </w:t>
            </w:r>
            <w:r w:rsidRPr="00D616DF">
              <w:rPr>
                <w:sz w:val="22"/>
                <w:szCs w:val="22"/>
                <w:lang w:val="sr-Latn-ME"/>
              </w:rPr>
              <w:t>(NA; NA)</w:t>
            </w:r>
          </w:p>
        </w:tc>
      </w:tr>
      <w:tr w:rsidR="001C7F78" w:rsidRPr="00D616DF" w:rsidTr="00F84901">
        <w:trPr>
          <w:trHeight w:val="254"/>
        </w:trPr>
        <w:tc>
          <w:tcPr>
            <w:tcW w:w="8980" w:type="dxa"/>
            <w:gridSpan w:val="4"/>
          </w:tcPr>
          <w:p w:rsidR="001C7F78" w:rsidRPr="00D616DF" w:rsidRDefault="001C7F78" w:rsidP="00F84901">
            <w:pPr>
              <w:tabs>
                <w:tab w:val="left" w:pos="426"/>
                <w:tab w:val="left" w:pos="540"/>
              </w:tabs>
              <w:rPr>
                <w:b/>
                <w:sz w:val="22"/>
                <w:szCs w:val="22"/>
                <w:lang w:val="sr-Latn-ME"/>
              </w:rPr>
            </w:pPr>
            <w:r w:rsidRPr="00D616DF">
              <w:rPr>
                <w:sz w:val="22"/>
                <w:szCs w:val="22"/>
                <w:lang w:val="sr-Latn-ME"/>
              </w:rPr>
              <w:t>Nestratifikovana analiza</w:t>
            </w:r>
          </w:p>
        </w:tc>
      </w:tr>
      <w:tr w:rsidR="001C7F78" w:rsidRPr="00D616DF" w:rsidTr="00F84901">
        <w:trPr>
          <w:trHeight w:val="270"/>
        </w:trPr>
        <w:tc>
          <w:tcPr>
            <w:tcW w:w="4752" w:type="dxa"/>
            <w:gridSpan w:val="2"/>
          </w:tcPr>
          <w:p w:rsidR="001C7F78" w:rsidRPr="00D616DF" w:rsidRDefault="004B4403" w:rsidP="00F84901">
            <w:pPr>
              <w:tabs>
                <w:tab w:val="left" w:pos="426"/>
                <w:tab w:val="left" w:pos="540"/>
              </w:tabs>
              <w:rPr>
                <w:sz w:val="22"/>
                <w:szCs w:val="22"/>
                <w:lang w:val="sr-Latn-ME"/>
              </w:rPr>
            </w:pPr>
            <w:r w:rsidRPr="00D616DF">
              <w:rPr>
                <w:sz w:val="22"/>
                <w:szCs w:val="22"/>
                <w:lang w:val="sr-Latn-ME"/>
              </w:rPr>
              <w:t>Odnos</w:t>
            </w:r>
            <w:r w:rsidR="006E1B86" w:rsidRPr="00D616DF">
              <w:rPr>
                <w:sz w:val="22"/>
                <w:szCs w:val="22"/>
                <w:lang w:val="sr-Latn-ME"/>
              </w:rPr>
              <w:t xml:space="preserve"> rizka (</w:t>
            </w:r>
            <w:r w:rsidR="001C7F78" w:rsidRPr="00D616DF">
              <w:rPr>
                <w:i/>
                <w:sz w:val="22"/>
                <w:szCs w:val="22"/>
                <w:lang w:val="sr-Latn-ME"/>
              </w:rPr>
              <w:t>Hazard ratio</w:t>
            </w:r>
            <w:r w:rsidR="006E1B86" w:rsidRPr="00D616DF">
              <w:rPr>
                <w:sz w:val="22"/>
                <w:szCs w:val="22"/>
                <w:lang w:val="sr-Latn-ME"/>
              </w:rPr>
              <w:t>)</w:t>
            </w:r>
            <w:r w:rsidR="001C7F78" w:rsidRPr="00D616DF">
              <w:rPr>
                <w:sz w:val="22"/>
                <w:szCs w:val="22"/>
                <w:lang w:val="sr-Latn-ME"/>
              </w:rPr>
              <w:t xml:space="preserve"> (sunitinib prema IFN-</w:t>
            </w:r>
            <w:r w:rsidR="001C7F78" w:rsidRPr="00D616DF">
              <w:rPr>
                <w:sz w:val="22"/>
                <w:szCs w:val="22"/>
                <w:lang w:val="sr-Latn-ME"/>
              </w:rPr>
              <w:sym w:font="Symbol" w:char="F061"/>
            </w:r>
            <w:r w:rsidR="001C7F78" w:rsidRPr="00D616DF">
              <w:rPr>
                <w:sz w:val="22"/>
                <w:szCs w:val="22"/>
                <w:lang w:val="sr-Latn-ME"/>
              </w:rPr>
              <w:t>)</w:t>
            </w:r>
          </w:p>
        </w:tc>
        <w:tc>
          <w:tcPr>
            <w:tcW w:w="4227" w:type="dxa"/>
            <w:gridSpan w:val="2"/>
          </w:tcPr>
          <w:p w:rsidR="001C7F78" w:rsidRPr="00D616DF" w:rsidRDefault="001C7F78" w:rsidP="001C7F78">
            <w:pPr>
              <w:tabs>
                <w:tab w:val="left" w:pos="426"/>
                <w:tab w:val="left" w:pos="540"/>
              </w:tabs>
              <w:jc w:val="center"/>
              <w:rPr>
                <w:b/>
                <w:sz w:val="22"/>
                <w:szCs w:val="22"/>
                <w:lang w:val="sr-Latn-ME"/>
              </w:rPr>
            </w:pPr>
            <w:r w:rsidRPr="00D616DF">
              <w:rPr>
                <w:rFonts w:eastAsia="TimesNewRoman"/>
                <w:sz w:val="22"/>
                <w:szCs w:val="22"/>
                <w:lang w:val="sr-Latn-ME" w:eastAsia="sr-Latn-ME"/>
              </w:rPr>
              <w:t>0,8209</w:t>
            </w:r>
          </w:p>
        </w:tc>
      </w:tr>
      <w:tr w:rsidR="001C7F78" w:rsidRPr="00D616DF" w:rsidTr="00F84901">
        <w:trPr>
          <w:trHeight w:val="262"/>
        </w:trPr>
        <w:tc>
          <w:tcPr>
            <w:tcW w:w="4752" w:type="dxa"/>
            <w:gridSpan w:val="2"/>
          </w:tcPr>
          <w:p w:rsidR="001C7F78" w:rsidRPr="00D616DF" w:rsidRDefault="001C7F78" w:rsidP="00F84901">
            <w:pPr>
              <w:tabs>
                <w:tab w:val="left" w:pos="426"/>
                <w:tab w:val="left" w:pos="540"/>
              </w:tabs>
              <w:rPr>
                <w:sz w:val="22"/>
                <w:szCs w:val="22"/>
                <w:lang w:val="sr-Latn-ME"/>
              </w:rPr>
            </w:pPr>
            <w:r w:rsidRPr="00D616DF">
              <w:rPr>
                <w:sz w:val="22"/>
                <w:szCs w:val="22"/>
                <w:lang w:val="sr-Latn-ME"/>
              </w:rPr>
              <w:t xml:space="preserve">95% CI za </w:t>
            </w:r>
            <w:r w:rsidR="004B4403" w:rsidRPr="00D616DF">
              <w:rPr>
                <w:sz w:val="22"/>
                <w:szCs w:val="22"/>
                <w:lang w:val="sr-Latn-ME"/>
              </w:rPr>
              <w:t>odnos</w:t>
            </w:r>
            <w:r w:rsidR="006E1B86" w:rsidRPr="00D616DF">
              <w:rPr>
                <w:sz w:val="22"/>
                <w:szCs w:val="22"/>
                <w:lang w:val="sr-Latn-ME"/>
              </w:rPr>
              <w:t xml:space="preserve"> rizika</w:t>
            </w:r>
          </w:p>
        </w:tc>
        <w:tc>
          <w:tcPr>
            <w:tcW w:w="4227" w:type="dxa"/>
            <w:gridSpan w:val="2"/>
          </w:tcPr>
          <w:p w:rsidR="001C7F78" w:rsidRPr="00D616DF" w:rsidRDefault="001C7F78" w:rsidP="001C7F78">
            <w:pPr>
              <w:tabs>
                <w:tab w:val="left" w:pos="426"/>
                <w:tab w:val="left" w:pos="540"/>
              </w:tabs>
              <w:jc w:val="center"/>
              <w:rPr>
                <w:b/>
                <w:sz w:val="22"/>
                <w:szCs w:val="22"/>
                <w:lang w:val="sr-Latn-ME"/>
              </w:rPr>
            </w:pPr>
            <w:r w:rsidRPr="00D616DF">
              <w:rPr>
                <w:rFonts w:eastAsia="TimesNewRoman"/>
                <w:sz w:val="22"/>
                <w:szCs w:val="22"/>
                <w:lang w:val="sr-Latn-ME" w:eastAsia="sr-Latn-ME"/>
              </w:rPr>
              <w:t>(0,6730, 1,0013)</w:t>
            </w:r>
          </w:p>
        </w:tc>
      </w:tr>
      <w:tr w:rsidR="001C7F78" w:rsidRPr="00D616DF" w:rsidTr="00F84901">
        <w:trPr>
          <w:trHeight w:val="254"/>
        </w:trPr>
        <w:tc>
          <w:tcPr>
            <w:tcW w:w="4752" w:type="dxa"/>
            <w:gridSpan w:val="2"/>
          </w:tcPr>
          <w:p w:rsidR="001C7F78" w:rsidRPr="00D616DF" w:rsidRDefault="001C7F78" w:rsidP="00F84901">
            <w:pPr>
              <w:tabs>
                <w:tab w:val="left" w:pos="426"/>
                <w:tab w:val="left" w:pos="540"/>
              </w:tabs>
              <w:rPr>
                <w:sz w:val="22"/>
                <w:szCs w:val="22"/>
                <w:lang w:val="sr-Latn-ME"/>
              </w:rPr>
            </w:pPr>
            <w:r w:rsidRPr="00D616DF">
              <w:rPr>
                <w:sz w:val="22"/>
                <w:szCs w:val="22"/>
                <w:lang w:val="sr-Latn-ME"/>
              </w:rPr>
              <w:t>p-vr</w:t>
            </w:r>
            <w:r w:rsidR="006E1B86" w:rsidRPr="00D616DF">
              <w:rPr>
                <w:sz w:val="22"/>
                <w:szCs w:val="22"/>
                <w:lang w:val="sr-Latn-ME"/>
              </w:rPr>
              <w:t>ij</w:t>
            </w:r>
            <w:r w:rsidRPr="00D616DF">
              <w:rPr>
                <w:sz w:val="22"/>
                <w:szCs w:val="22"/>
                <w:lang w:val="sr-Latn-ME"/>
              </w:rPr>
              <w:t>ednost</w:t>
            </w:r>
            <w:r w:rsidRPr="00D616DF">
              <w:rPr>
                <w:sz w:val="22"/>
                <w:szCs w:val="22"/>
                <w:vertAlign w:val="superscript"/>
                <w:lang w:val="sr-Latn-ME"/>
              </w:rPr>
              <w:t>a</w:t>
            </w:r>
          </w:p>
        </w:tc>
        <w:tc>
          <w:tcPr>
            <w:tcW w:w="4227" w:type="dxa"/>
            <w:gridSpan w:val="2"/>
          </w:tcPr>
          <w:p w:rsidR="001C7F78" w:rsidRPr="00D616DF" w:rsidRDefault="001C7F78" w:rsidP="001C7F78">
            <w:pPr>
              <w:tabs>
                <w:tab w:val="left" w:pos="426"/>
                <w:tab w:val="left" w:pos="540"/>
              </w:tabs>
              <w:jc w:val="center"/>
              <w:rPr>
                <w:b/>
                <w:sz w:val="22"/>
                <w:szCs w:val="22"/>
                <w:lang w:val="sr-Latn-ME"/>
              </w:rPr>
            </w:pPr>
            <w:r w:rsidRPr="00D616DF">
              <w:rPr>
                <w:rFonts w:eastAsia="TimesNewRoman"/>
                <w:sz w:val="22"/>
                <w:szCs w:val="22"/>
                <w:lang w:val="sr-Latn-ME" w:eastAsia="sr-Latn-ME"/>
              </w:rPr>
              <w:t>0,0510</w:t>
            </w:r>
          </w:p>
        </w:tc>
      </w:tr>
    </w:tbl>
    <w:p w:rsidR="001C7F78" w:rsidRPr="00D616DF" w:rsidRDefault="001C7F78" w:rsidP="002F59F6">
      <w:pPr>
        <w:tabs>
          <w:tab w:val="left" w:pos="426"/>
          <w:tab w:val="left" w:pos="540"/>
        </w:tabs>
        <w:jc w:val="both"/>
        <w:rPr>
          <w:sz w:val="20"/>
          <w:szCs w:val="20"/>
          <w:lang w:val="sr-Latn-ME"/>
        </w:rPr>
      </w:pPr>
      <w:r w:rsidRPr="00D616DF">
        <w:rPr>
          <w:sz w:val="20"/>
          <w:szCs w:val="20"/>
          <w:lang w:val="sr-Latn-ME"/>
        </w:rPr>
        <w:t>Skraćenic</w:t>
      </w:r>
      <w:r w:rsidR="00320DFA" w:rsidRPr="00D616DF">
        <w:rPr>
          <w:sz w:val="20"/>
          <w:szCs w:val="20"/>
          <w:lang w:val="sr-Latn-ME"/>
        </w:rPr>
        <w:t>e: CI=interval pouzdanosti (eng</w:t>
      </w:r>
      <w:r w:rsidRPr="00D616DF">
        <w:rPr>
          <w:sz w:val="20"/>
          <w:szCs w:val="20"/>
          <w:lang w:val="sr-Latn-ME"/>
        </w:rPr>
        <w:t xml:space="preserve">. </w:t>
      </w:r>
      <w:r w:rsidRPr="00D616DF">
        <w:rPr>
          <w:i/>
          <w:sz w:val="20"/>
          <w:szCs w:val="20"/>
          <w:lang w:val="sr-Latn-ME"/>
        </w:rPr>
        <w:t>confidence interval</w:t>
      </w:r>
      <w:r w:rsidRPr="00D616DF">
        <w:rPr>
          <w:sz w:val="20"/>
          <w:szCs w:val="20"/>
          <w:lang w:val="sr-Latn-ME"/>
        </w:rPr>
        <w:t>); I</w:t>
      </w:r>
      <w:r w:rsidR="009B6968" w:rsidRPr="00D616DF">
        <w:rPr>
          <w:sz w:val="20"/>
          <w:szCs w:val="20"/>
          <w:lang w:val="sr-Latn-ME"/>
        </w:rPr>
        <w:t>FN</w:t>
      </w:r>
      <w:r w:rsidRPr="00D616DF">
        <w:rPr>
          <w:sz w:val="20"/>
          <w:szCs w:val="20"/>
          <w:lang w:val="sr-Latn-ME"/>
        </w:rPr>
        <w:t>-α=interferon-alfa; ITT=populacija koja je</w:t>
      </w:r>
      <w:r w:rsidR="00320DFA" w:rsidRPr="00D616DF">
        <w:rPr>
          <w:sz w:val="20"/>
          <w:szCs w:val="20"/>
          <w:lang w:val="sr-Latn-ME"/>
        </w:rPr>
        <w:t xml:space="preserve"> trebalo da prima terapiju (eng</w:t>
      </w:r>
      <w:r w:rsidRPr="00D616DF">
        <w:rPr>
          <w:sz w:val="20"/>
          <w:szCs w:val="20"/>
          <w:lang w:val="sr-Latn-ME"/>
        </w:rPr>
        <w:t xml:space="preserve">. </w:t>
      </w:r>
      <w:r w:rsidRPr="00D616DF">
        <w:rPr>
          <w:i/>
          <w:sz w:val="20"/>
          <w:szCs w:val="20"/>
          <w:lang w:val="sr-Latn-ME"/>
        </w:rPr>
        <w:t>intent-to-treat</w:t>
      </w:r>
      <w:r w:rsidRPr="00D616DF">
        <w:rPr>
          <w:sz w:val="20"/>
          <w:szCs w:val="20"/>
          <w:lang w:val="sr-Latn-ME"/>
        </w:rPr>
        <w:t>); N=broj pacij</w:t>
      </w:r>
      <w:r w:rsidR="00320DFA" w:rsidRPr="00D616DF">
        <w:rPr>
          <w:sz w:val="20"/>
          <w:szCs w:val="20"/>
          <w:lang w:val="sr-Latn-ME"/>
        </w:rPr>
        <w:t>enata; NA=nije prim</w:t>
      </w:r>
      <w:r w:rsidR="006E1B86" w:rsidRPr="00D616DF">
        <w:rPr>
          <w:sz w:val="20"/>
          <w:szCs w:val="20"/>
          <w:lang w:val="sr-Latn-ME"/>
        </w:rPr>
        <w:t>j</w:t>
      </w:r>
      <w:r w:rsidR="00320DFA" w:rsidRPr="00D616DF">
        <w:rPr>
          <w:sz w:val="20"/>
          <w:szCs w:val="20"/>
          <w:lang w:val="sr-Latn-ME"/>
        </w:rPr>
        <w:t>enljivo (eng</w:t>
      </w:r>
      <w:r w:rsidRPr="00D616DF">
        <w:rPr>
          <w:sz w:val="20"/>
          <w:szCs w:val="20"/>
          <w:lang w:val="sr-Latn-ME"/>
        </w:rPr>
        <w:t xml:space="preserve">. </w:t>
      </w:r>
      <w:r w:rsidRPr="00D616DF">
        <w:rPr>
          <w:i/>
          <w:sz w:val="20"/>
          <w:szCs w:val="20"/>
          <w:lang w:val="sr-Latn-ME"/>
        </w:rPr>
        <w:t>not applicable</w:t>
      </w:r>
      <w:r w:rsidRPr="00D616DF">
        <w:rPr>
          <w:sz w:val="20"/>
          <w:szCs w:val="20"/>
          <w:lang w:val="sr-Latn-ME"/>
        </w:rPr>
        <w:t xml:space="preserve">); </w:t>
      </w:r>
      <w:r w:rsidR="00320DFA" w:rsidRPr="00D616DF">
        <w:rPr>
          <w:sz w:val="20"/>
          <w:szCs w:val="20"/>
          <w:lang w:val="sr-Latn-ME"/>
        </w:rPr>
        <w:t>OS=ukupno preživljavanje (eng</w:t>
      </w:r>
      <w:r w:rsidRPr="00D616DF">
        <w:rPr>
          <w:sz w:val="20"/>
          <w:szCs w:val="20"/>
          <w:lang w:val="sr-Latn-ME"/>
        </w:rPr>
        <w:t>. overall survival); PFS=preživljava</w:t>
      </w:r>
      <w:r w:rsidR="00320DFA" w:rsidRPr="00D616DF">
        <w:rPr>
          <w:sz w:val="20"/>
          <w:szCs w:val="20"/>
          <w:lang w:val="sr-Latn-ME"/>
        </w:rPr>
        <w:t>nje bez progresije bolesti (eng</w:t>
      </w:r>
      <w:r w:rsidRPr="00D616DF">
        <w:rPr>
          <w:sz w:val="20"/>
          <w:szCs w:val="20"/>
          <w:lang w:val="sr-Latn-ME"/>
        </w:rPr>
        <w:t xml:space="preserve">. </w:t>
      </w:r>
      <w:r w:rsidRPr="00D616DF">
        <w:rPr>
          <w:i/>
          <w:sz w:val="20"/>
          <w:szCs w:val="20"/>
          <w:lang w:val="sr-Latn-ME"/>
        </w:rPr>
        <w:t>progression-free survival</w:t>
      </w:r>
      <w:r w:rsidRPr="00D616DF">
        <w:rPr>
          <w:sz w:val="20"/>
          <w:szCs w:val="20"/>
          <w:lang w:val="sr-Latn-ME"/>
        </w:rPr>
        <w:t>).</w:t>
      </w:r>
    </w:p>
    <w:p w:rsidR="001C7F78" w:rsidRPr="00D616DF" w:rsidRDefault="00B276D1" w:rsidP="002F59F6">
      <w:pPr>
        <w:tabs>
          <w:tab w:val="left" w:pos="426"/>
          <w:tab w:val="left" w:pos="540"/>
        </w:tabs>
        <w:jc w:val="both"/>
        <w:rPr>
          <w:sz w:val="20"/>
          <w:szCs w:val="20"/>
          <w:lang w:val="sr-Latn-ME"/>
        </w:rPr>
      </w:pPr>
      <w:r w:rsidRPr="00D616DF">
        <w:rPr>
          <w:sz w:val="20"/>
          <w:szCs w:val="20"/>
          <w:vertAlign w:val="superscript"/>
          <w:lang w:val="sr-Latn-ME"/>
        </w:rPr>
        <w:t>a</w:t>
      </w:r>
      <w:r w:rsidRPr="00D616DF">
        <w:rPr>
          <w:sz w:val="20"/>
          <w:szCs w:val="20"/>
          <w:lang w:val="sr-Latn-ME"/>
        </w:rPr>
        <w:t xml:space="preserve"> </w:t>
      </w:r>
      <w:r w:rsidR="001C7F78" w:rsidRPr="00D616DF">
        <w:rPr>
          <w:sz w:val="20"/>
          <w:szCs w:val="20"/>
          <w:lang w:val="sr-Latn-ME"/>
        </w:rPr>
        <w:t>Iz dvostranog log-rank testa.</w:t>
      </w:r>
    </w:p>
    <w:p w:rsidR="00470567" w:rsidRPr="00D616DF" w:rsidRDefault="00470567" w:rsidP="002F59F6">
      <w:pPr>
        <w:tabs>
          <w:tab w:val="left" w:pos="426"/>
          <w:tab w:val="left" w:pos="540"/>
        </w:tabs>
        <w:jc w:val="both"/>
        <w:rPr>
          <w:i/>
          <w:sz w:val="22"/>
          <w:szCs w:val="22"/>
          <w:lang w:val="sr-Latn-ME"/>
        </w:rPr>
      </w:pPr>
    </w:p>
    <w:p w:rsidR="00B276D1" w:rsidRPr="00D616DF" w:rsidRDefault="00B276D1" w:rsidP="002F59F6">
      <w:pPr>
        <w:tabs>
          <w:tab w:val="left" w:pos="426"/>
          <w:tab w:val="left" w:pos="540"/>
        </w:tabs>
        <w:jc w:val="both"/>
        <w:rPr>
          <w:i/>
          <w:sz w:val="22"/>
          <w:szCs w:val="22"/>
          <w:lang w:val="sr-Latn-ME"/>
        </w:rPr>
      </w:pPr>
      <w:r w:rsidRPr="00D616DF">
        <w:rPr>
          <w:i/>
          <w:sz w:val="22"/>
          <w:szCs w:val="22"/>
          <w:lang w:val="sr-Latn-ME"/>
        </w:rPr>
        <w:t>Metastatski karcinom bubrega (MRCC) refraktoran na citokine</w:t>
      </w:r>
    </w:p>
    <w:p w:rsidR="00B276D1" w:rsidRPr="00D616DF" w:rsidRDefault="00B276D1" w:rsidP="002F59F6">
      <w:pPr>
        <w:tabs>
          <w:tab w:val="left" w:pos="426"/>
          <w:tab w:val="left" w:pos="540"/>
        </w:tabs>
        <w:jc w:val="both"/>
        <w:rPr>
          <w:sz w:val="22"/>
          <w:szCs w:val="22"/>
          <w:lang w:val="sr-Latn-ME"/>
        </w:rPr>
      </w:pPr>
      <w:r w:rsidRPr="00D616DF">
        <w:rPr>
          <w:sz w:val="22"/>
          <w:szCs w:val="22"/>
          <w:lang w:val="sr-Latn-ME"/>
        </w:rPr>
        <w:t xml:space="preserve">Studija faze </w:t>
      </w:r>
      <w:r w:rsidR="00AC2F33" w:rsidRPr="00D616DF">
        <w:rPr>
          <w:sz w:val="22"/>
          <w:szCs w:val="22"/>
          <w:lang w:val="sr-Latn-ME"/>
        </w:rPr>
        <w:t xml:space="preserve">II </w:t>
      </w:r>
      <w:r w:rsidRPr="00D616DF">
        <w:rPr>
          <w:sz w:val="22"/>
          <w:szCs w:val="22"/>
          <w:lang w:val="sr-Latn-ME"/>
        </w:rPr>
        <w:t>sa sunitinibom sprovedena je na pacijentima koji ni</w:t>
      </w:r>
      <w:r w:rsidR="003C1D9C" w:rsidRPr="00D616DF">
        <w:rPr>
          <w:sz w:val="22"/>
          <w:szCs w:val="22"/>
          <w:lang w:val="sr-Latn-ME"/>
        </w:rPr>
        <w:t>je</w:t>
      </w:r>
      <w:r w:rsidRPr="00D616DF">
        <w:rPr>
          <w:sz w:val="22"/>
          <w:szCs w:val="22"/>
          <w:lang w:val="sr-Latn-ME"/>
        </w:rPr>
        <w:t>su reagovali na prethodnu terapiju citokinima interleukinom-2 ili IFN-α. Šezdeset tri pacijenta primalo je početnu dozu od 50 mg sunitiniba oralno, jednom dnevno tokom 4 uzastopne ned</w:t>
      </w:r>
      <w:r w:rsidR="00EC75A2" w:rsidRPr="00D616DF">
        <w:rPr>
          <w:sz w:val="22"/>
          <w:szCs w:val="22"/>
          <w:lang w:val="sr-Latn-ME"/>
        </w:rPr>
        <w:t>j</w:t>
      </w:r>
      <w:r w:rsidRPr="00D616DF">
        <w:rPr>
          <w:sz w:val="22"/>
          <w:szCs w:val="22"/>
          <w:lang w:val="sr-Latn-ME"/>
        </w:rPr>
        <w:t>elje, a zatim je terapija obustavljena naredne 2 ned</w:t>
      </w:r>
      <w:r w:rsidR="00EC75A2" w:rsidRPr="00D616DF">
        <w:rPr>
          <w:sz w:val="22"/>
          <w:szCs w:val="22"/>
          <w:lang w:val="sr-Latn-ME"/>
        </w:rPr>
        <w:t>j</w:t>
      </w:r>
      <w:r w:rsidRPr="00D616DF">
        <w:rPr>
          <w:sz w:val="22"/>
          <w:szCs w:val="22"/>
          <w:lang w:val="sr-Latn-ME"/>
        </w:rPr>
        <w:t>elje da bi se završio ciklus od 6 ned</w:t>
      </w:r>
      <w:r w:rsidR="00EC75A2" w:rsidRPr="00D616DF">
        <w:rPr>
          <w:sz w:val="22"/>
          <w:szCs w:val="22"/>
          <w:lang w:val="sr-Latn-ME"/>
        </w:rPr>
        <w:t>j</w:t>
      </w:r>
      <w:r w:rsidRPr="00D616DF">
        <w:rPr>
          <w:sz w:val="22"/>
          <w:szCs w:val="22"/>
          <w:lang w:val="sr-Latn-ME"/>
        </w:rPr>
        <w:t>elja (režim 4/2). Primarni cilj efikasnosti u ovoj studiji bila je stopa objektivnog odgovora (ORR), zasnovana na RECIST kriterijumima za proc</w:t>
      </w:r>
      <w:r w:rsidR="00EC75A2" w:rsidRPr="00D616DF">
        <w:rPr>
          <w:sz w:val="22"/>
          <w:szCs w:val="22"/>
          <w:lang w:val="sr-Latn-ME"/>
        </w:rPr>
        <w:t>j</w:t>
      </w:r>
      <w:r w:rsidRPr="00D616DF">
        <w:rPr>
          <w:sz w:val="22"/>
          <w:szCs w:val="22"/>
          <w:lang w:val="sr-Latn-ME"/>
        </w:rPr>
        <w:t xml:space="preserve">enu odgovora solidnih tumora (RECIST – </w:t>
      </w:r>
      <w:r w:rsidR="00501064" w:rsidRPr="00D616DF">
        <w:rPr>
          <w:sz w:val="22"/>
          <w:szCs w:val="22"/>
          <w:lang w:val="sr-Latn-ME"/>
        </w:rPr>
        <w:t xml:space="preserve">engl. </w:t>
      </w:r>
      <w:r w:rsidRPr="00D616DF">
        <w:rPr>
          <w:i/>
          <w:sz w:val="22"/>
          <w:szCs w:val="22"/>
          <w:lang w:val="sr-Latn-ME"/>
        </w:rPr>
        <w:t>Response Evaluation Criteria in Solid Tumors</w:t>
      </w:r>
      <w:r w:rsidRPr="00D616DF">
        <w:rPr>
          <w:sz w:val="22"/>
          <w:szCs w:val="22"/>
          <w:lang w:val="sr-Latn-ME"/>
        </w:rPr>
        <w:t xml:space="preserve">). </w:t>
      </w:r>
    </w:p>
    <w:p w:rsidR="00B276D1" w:rsidRPr="00D616DF" w:rsidRDefault="00B276D1" w:rsidP="002F59F6">
      <w:pPr>
        <w:tabs>
          <w:tab w:val="left" w:pos="426"/>
          <w:tab w:val="left" w:pos="540"/>
        </w:tabs>
        <w:jc w:val="both"/>
        <w:rPr>
          <w:sz w:val="22"/>
          <w:szCs w:val="22"/>
          <w:lang w:val="sr-Latn-ME"/>
        </w:rPr>
      </w:pPr>
    </w:p>
    <w:p w:rsidR="00B276D1" w:rsidRPr="00D616DF" w:rsidRDefault="00B276D1" w:rsidP="002F59F6">
      <w:pPr>
        <w:tabs>
          <w:tab w:val="left" w:pos="426"/>
          <w:tab w:val="left" w:pos="540"/>
        </w:tabs>
        <w:jc w:val="both"/>
        <w:rPr>
          <w:sz w:val="22"/>
          <w:szCs w:val="22"/>
          <w:lang w:val="sr-Latn-ME"/>
        </w:rPr>
      </w:pPr>
      <w:r w:rsidRPr="00D616DF">
        <w:rPr>
          <w:sz w:val="22"/>
          <w:szCs w:val="22"/>
          <w:lang w:val="sr-Latn-ME"/>
        </w:rPr>
        <w:t>U ovoj studiji</w:t>
      </w:r>
      <w:r w:rsidR="00501064" w:rsidRPr="00D616DF">
        <w:rPr>
          <w:sz w:val="22"/>
          <w:szCs w:val="22"/>
          <w:lang w:val="sr-Latn-ME"/>
        </w:rPr>
        <w:t>,</w:t>
      </w:r>
      <w:r w:rsidRPr="00D616DF">
        <w:rPr>
          <w:sz w:val="22"/>
          <w:szCs w:val="22"/>
          <w:lang w:val="sr-Latn-ME"/>
        </w:rPr>
        <w:t xml:space="preserve"> stopa objektivnog odgovora iznosila je 36,5% (95% CI = 24,7%;</w:t>
      </w:r>
      <w:r w:rsidR="00501064" w:rsidRPr="00D616DF">
        <w:rPr>
          <w:sz w:val="22"/>
          <w:szCs w:val="22"/>
          <w:lang w:val="sr-Latn-ME"/>
        </w:rPr>
        <w:t xml:space="preserve"> </w:t>
      </w:r>
      <w:r w:rsidRPr="00D616DF">
        <w:rPr>
          <w:sz w:val="22"/>
          <w:szCs w:val="22"/>
          <w:lang w:val="sr-Latn-ME"/>
        </w:rPr>
        <w:t>49,6%) i medijana TTP iznosila je 37,7 ned</w:t>
      </w:r>
      <w:r w:rsidR="00EC75A2" w:rsidRPr="00D616DF">
        <w:rPr>
          <w:sz w:val="22"/>
          <w:szCs w:val="22"/>
          <w:lang w:val="sr-Latn-ME"/>
        </w:rPr>
        <w:t>j</w:t>
      </w:r>
      <w:r w:rsidRPr="00D616DF">
        <w:rPr>
          <w:sz w:val="22"/>
          <w:szCs w:val="22"/>
          <w:lang w:val="sr-Latn-ME"/>
        </w:rPr>
        <w:t>elja (95% CI = 24,0; 46,4).</w:t>
      </w:r>
    </w:p>
    <w:p w:rsidR="00B276D1" w:rsidRPr="00D616DF" w:rsidRDefault="00B276D1" w:rsidP="002F59F6">
      <w:pPr>
        <w:tabs>
          <w:tab w:val="left" w:pos="426"/>
          <w:tab w:val="left" w:pos="540"/>
        </w:tabs>
        <w:jc w:val="both"/>
        <w:rPr>
          <w:sz w:val="22"/>
          <w:szCs w:val="22"/>
          <w:lang w:val="sr-Latn-ME"/>
        </w:rPr>
      </w:pPr>
    </w:p>
    <w:p w:rsidR="00EC75A2" w:rsidRPr="00D616DF" w:rsidRDefault="00B276D1" w:rsidP="002F59F6">
      <w:pPr>
        <w:tabs>
          <w:tab w:val="left" w:pos="426"/>
          <w:tab w:val="left" w:pos="540"/>
        </w:tabs>
        <w:jc w:val="both"/>
        <w:rPr>
          <w:sz w:val="22"/>
          <w:szCs w:val="22"/>
          <w:lang w:val="sr-Latn-ME"/>
        </w:rPr>
      </w:pPr>
      <w:r w:rsidRPr="00D616DF">
        <w:rPr>
          <w:sz w:val="22"/>
          <w:szCs w:val="22"/>
          <w:lang w:val="sr-Latn-ME"/>
        </w:rPr>
        <w:t>Potvrdna, otvorena, multicentrična studija sa ispitanicima u jednoj grupi, koja je ispitivala efikasnost i bezb</w:t>
      </w:r>
      <w:r w:rsidR="00EC75A2" w:rsidRPr="00D616DF">
        <w:rPr>
          <w:sz w:val="22"/>
          <w:szCs w:val="22"/>
          <w:lang w:val="sr-Latn-ME"/>
        </w:rPr>
        <w:t>j</w:t>
      </w:r>
      <w:r w:rsidRPr="00D616DF">
        <w:rPr>
          <w:sz w:val="22"/>
          <w:szCs w:val="22"/>
          <w:lang w:val="sr-Latn-ME"/>
        </w:rPr>
        <w:t>ednost sunitiniba, sprovedena je kod pacijenata sa MRCC refraktornim na citokine. Sto šest (106) pacijenata primalo je najmanje jednu dozu l</w:t>
      </w:r>
      <w:r w:rsidR="00EC75A2" w:rsidRPr="00D616DF">
        <w:rPr>
          <w:sz w:val="22"/>
          <w:szCs w:val="22"/>
          <w:lang w:val="sr-Latn-ME"/>
        </w:rPr>
        <w:t>ij</w:t>
      </w:r>
      <w:r w:rsidRPr="00D616DF">
        <w:rPr>
          <w:sz w:val="22"/>
          <w:szCs w:val="22"/>
          <w:lang w:val="sr-Latn-ME"/>
        </w:rPr>
        <w:t xml:space="preserve">eka od 50 mg prema režimu 4/2. </w:t>
      </w:r>
    </w:p>
    <w:p w:rsidR="00EC75A2" w:rsidRPr="00D616DF" w:rsidRDefault="00EC75A2" w:rsidP="002F59F6">
      <w:pPr>
        <w:tabs>
          <w:tab w:val="left" w:pos="426"/>
          <w:tab w:val="left" w:pos="540"/>
        </w:tabs>
        <w:jc w:val="both"/>
        <w:rPr>
          <w:sz w:val="22"/>
          <w:szCs w:val="22"/>
          <w:lang w:val="sr-Latn-ME"/>
        </w:rPr>
      </w:pPr>
    </w:p>
    <w:p w:rsidR="00EC75A2" w:rsidRPr="00D616DF" w:rsidRDefault="00B276D1" w:rsidP="002F59F6">
      <w:pPr>
        <w:tabs>
          <w:tab w:val="left" w:pos="426"/>
          <w:tab w:val="left" w:pos="540"/>
        </w:tabs>
        <w:jc w:val="both"/>
        <w:rPr>
          <w:sz w:val="22"/>
          <w:szCs w:val="22"/>
          <w:lang w:val="sr-Latn-ME"/>
        </w:rPr>
      </w:pPr>
      <w:r w:rsidRPr="00D616DF">
        <w:rPr>
          <w:sz w:val="22"/>
          <w:szCs w:val="22"/>
          <w:lang w:val="sr-Latn-ME"/>
        </w:rPr>
        <w:t>Primarni cilj efikasnosti u ovoj studiji bio je ORR. Sekundarni cilj uključio</w:t>
      </w:r>
      <w:r w:rsidR="00EC75A2" w:rsidRPr="00D616DF">
        <w:rPr>
          <w:sz w:val="22"/>
          <w:szCs w:val="22"/>
          <w:lang w:val="sr-Latn-ME"/>
        </w:rPr>
        <w:t xml:space="preserve"> je TTP, trajanje odgovora (eng</w:t>
      </w:r>
      <w:r w:rsidRPr="00D616DF">
        <w:rPr>
          <w:sz w:val="22"/>
          <w:szCs w:val="22"/>
          <w:lang w:val="sr-Latn-ME"/>
        </w:rPr>
        <w:t xml:space="preserve">. </w:t>
      </w:r>
      <w:r w:rsidRPr="00D616DF">
        <w:rPr>
          <w:i/>
          <w:sz w:val="22"/>
          <w:szCs w:val="22"/>
          <w:lang w:val="sr-Latn-ME"/>
        </w:rPr>
        <w:t>Duration of Response</w:t>
      </w:r>
      <w:r w:rsidR="00EC75A2" w:rsidRPr="00D616DF">
        <w:rPr>
          <w:sz w:val="22"/>
          <w:szCs w:val="22"/>
          <w:lang w:val="sr-Latn-ME"/>
        </w:rPr>
        <w:t xml:space="preserve"> - </w:t>
      </w:r>
      <w:r w:rsidRPr="00D616DF">
        <w:rPr>
          <w:sz w:val="22"/>
          <w:szCs w:val="22"/>
          <w:lang w:val="sr-Latn-ME"/>
        </w:rPr>
        <w:t xml:space="preserve">DR) i OS. </w:t>
      </w:r>
    </w:p>
    <w:p w:rsidR="00B276D1" w:rsidRPr="00D616DF" w:rsidRDefault="00B276D1" w:rsidP="002F59F6">
      <w:pPr>
        <w:tabs>
          <w:tab w:val="left" w:pos="426"/>
          <w:tab w:val="left" w:pos="540"/>
        </w:tabs>
        <w:jc w:val="both"/>
        <w:rPr>
          <w:sz w:val="22"/>
          <w:szCs w:val="22"/>
          <w:lang w:val="sr-Latn-ME"/>
        </w:rPr>
      </w:pPr>
      <w:r w:rsidRPr="00D616DF">
        <w:rPr>
          <w:sz w:val="22"/>
          <w:szCs w:val="22"/>
          <w:lang w:val="sr-Latn-ME"/>
        </w:rPr>
        <w:t>U ovoj studiji, ORR je iznosio 35,8% (95% CI = 26,8%; 47,5%). Medijana DR i OS još nije bila postignuta.</w:t>
      </w:r>
    </w:p>
    <w:p w:rsidR="00B276D1" w:rsidRPr="00D616DF" w:rsidRDefault="00B276D1" w:rsidP="002F59F6">
      <w:pPr>
        <w:tabs>
          <w:tab w:val="left" w:pos="426"/>
          <w:tab w:val="left" w:pos="540"/>
        </w:tabs>
        <w:jc w:val="both"/>
        <w:rPr>
          <w:sz w:val="22"/>
          <w:szCs w:val="22"/>
          <w:lang w:val="sr-Latn-ME"/>
        </w:rPr>
      </w:pPr>
    </w:p>
    <w:p w:rsidR="00B276D1" w:rsidRPr="00D616DF" w:rsidRDefault="00B276D1" w:rsidP="002F59F6">
      <w:pPr>
        <w:tabs>
          <w:tab w:val="left" w:pos="426"/>
          <w:tab w:val="left" w:pos="540"/>
        </w:tabs>
        <w:jc w:val="both"/>
        <w:rPr>
          <w:i/>
          <w:sz w:val="22"/>
          <w:szCs w:val="22"/>
          <w:lang w:val="sr-Latn-ME"/>
        </w:rPr>
      </w:pPr>
      <w:r w:rsidRPr="00D616DF">
        <w:rPr>
          <w:i/>
          <w:sz w:val="22"/>
          <w:szCs w:val="22"/>
          <w:lang w:val="sr-Latn-ME"/>
        </w:rPr>
        <w:t>Neuroendokrini tumori pankreasa</w:t>
      </w:r>
    </w:p>
    <w:p w:rsidR="00EC75A2" w:rsidRPr="00D616DF" w:rsidRDefault="00470567" w:rsidP="002F59F6">
      <w:pPr>
        <w:tabs>
          <w:tab w:val="left" w:pos="426"/>
          <w:tab w:val="left" w:pos="540"/>
        </w:tabs>
        <w:jc w:val="both"/>
        <w:rPr>
          <w:sz w:val="22"/>
          <w:szCs w:val="22"/>
          <w:lang w:val="sr-Latn-ME"/>
        </w:rPr>
      </w:pPr>
      <w:r w:rsidRPr="00D616DF">
        <w:rPr>
          <w:sz w:val="22"/>
          <w:szCs w:val="22"/>
          <w:lang w:val="sr-Latn-ME"/>
        </w:rPr>
        <w:t>U suportivnoj, otvorenoj</w:t>
      </w:r>
      <w:r w:rsidR="00B276D1" w:rsidRPr="00D616DF">
        <w:rPr>
          <w:sz w:val="22"/>
          <w:szCs w:val="22"/>
          <w:lang w:val="sr-Latn-ME"/>
        </w:rPr>
        <w:t>, multicentričn</w:t>
      </w:r>
      <w:r w:rsidRPr="00D616DF">
        <w:rPr>
          <w:sz w:val="22"/>
          <w:szCs w:val="22"/>
          <w:lang w:val="sr-Latn-ME"/>
        </w:rPr>
        <w:t>oj</w:t>
      </w:r>
      <w:r w:rsidR="00B276D1" w:rsidRPr="00D616DF">
        <w:rPr>
          <w:sz w:val="22"/>
          <w:szCs w:val="22"/>
          <w:lang w:val="sr-Latn-ME"/>
        </w:rPr>
        <w:t xml:space="preserve"> studija faze </w:t>
      </w:r>
      <w:r w:rsidR="0095566C" w:rsidRPr="00D616DF">
        <w:rPr>
          <w:sz w:val="22"/>
          <w:szCs w:val="22"/>
          <w:lang w:val="sr-Latn-ME"/>
        </w:rPr>
        <w:t xml:space="preserve">II </w:t>
      </w:r>
      <w:r w:rsidR="00B276D1" w:rsidRPr="00D616DF">
        <w:rPr>
          <w:sz w:val="22"/>
          <w:szCs w:val="22"/>
          <w:lang w:val="sr-Latn-ME"/>
        </w:rPr>
        <w:t>proc</w:t>
      </w:r>
      <w:r w:rsidR="00EC75A2" w:rsidRPr="00D616DF">
        <w:rPr>
          <w:sz w:val="22"/>
          <w:szCs w:val="22"/>
          <w:lang w:val="sr-Latn-ME"/>
        </w:rPr>
        <w:t>j</w:t>
      </w:r>
      <w:r w:rsidRPr="00D616DF">
        <w:rPr>
          <w:sz w:val="22"/>
          <w:szCs w:val="22"/>
          <w:lang w:val="sr-Latn-ME"/>
        </w:rPr>
        <w:t>enjivala se</w:t>
      </w:r>
      <w:r w:rsidR="00B276D1" w:rsidRPr="00D616DF">
        <w:rPr>
          <w:sz w:val="22"/>
          <w:szCs w:val="22"/>
          <w:lang w:val="sr-Latn-ME"/>
        </w:rPr>
        <w:t xml:space="preserve"> efikasnost i bezb</w:t>
      </w:r>
      <w:r w:rsidR="00EC75A2" w:rsidRPr="00D616DF">
        <w:rPr>
          <w:sz w:val="22"/>
          <w:szCs w:val="22"/>
          <w:lang w:val="sr-Latn-ME"/>
        </w:rPr>
        <w:t>j</w:t>
      </w:r>
      <w:r w:rsidR="00B276D1" w:rsidRPr="00D616DF">
        <w:rPr>
          <w:sz w:val="22"/>
          <w:szCs w:val="22"/>
          <w:lang w:val="sr-Latn-ME"/>
        </w:rPr>
        <w:t>ednost sunitiniba, prim</w:t>
      </w:r>
      <w:r w:rsidR="0095566C" w:rsidRPr="00D616DF">
        <w:rPr>
          <w:sz w:val="22"/>
          <w:szCs w:val="22"/>
          <w:lang w:val="sr-Latn-ME"/>
        </w:rPr>
        <w:t>i</w:t>
      </w:r>
      <w:r w:rsidR="00EC75A2" w:rsidRPr="00D616DF">
        <w:rPr>
          <w:sz w:val="22"/>
          <w:szCs w:val="22"/>
          <w:lang w:val="sr-Latn-ME"/>
        </w:rPr>
        <w:t>j</w:t>
      </w:r>
      <w:r w:rsidR="00B276D1" w:rsidRPr="00D616DF">
        <w:rPr>
          <w:sz w:val="22"/>
          <w:szCs w:val="22"/>
          <w:lang w:val="sr-Latn-ME"/>
        </w:rPr>
        <w:t xml:space="preserve">enjenog kao monoterapija u dozi od 50 mg dnevno prema režimu 4/2 kod pacijenata sa neoperabilnim pNET. U kohorti sa 66 pacijenata sa tumorom ostrvskih ćelija pankreasa, stopa primarnog odgovora iznosila je 17%. </w:t>
      </w:r>
    </w:p>
    <w:p w:rsidR="00EC75A2" w:rsidRPr="00D616DF" w:rsidRDefault="00EC75A2" w:rsidP="002F59F6">
      <w:pPr>
        <w:tabs>
          <w:tab w:val="left" w:pos="426"/>
          <w:tab w:val="left" w:pos="540"/>
        </w:tabs>
        <w:jc w:val="both"/>
        <w:rPr>
          <w:sz w:val="22"/>
          <w:szCs w:val="22"/>
          <w:lang w:val="sr-Latn-ME"/>
        </w:rPr>
      </w:pPr>
    </w:p>
    <w:p w:rsidR="0039151C" w:rsidRPr="00D616DF" w:rsidRDefault="00470567" w:rsidP="002F59F6">
      <w:pPr>
        <w:tabs>
          <w:tab w:val="left" w:pos="426"/>
          <w:tab w:val="left" w:pos="540"/>
        </w:tabs>
        <w:jc w:val="both"/>
        <w:rPr>
          <w:sz w:val="22"/>
          <w:szCs w:val="22"/>
          <w:lang w:val="sr-Latn-ME"/>
        </w:rPr>
      </w:pPr>
      <w:r w:rsidRPr="00D616DF">
        <w:rPr>
          <w:sz w:val="22"/>
          <w:szCs w:val="22"/>
          <w:lang w:val="sr-Latn-ME"/>
        </w:rPr>
        <w:t>Sprovedena je p</w:t>
      </w:r>
      <w:r w:rsidR="00B276D1" w:rsidRPr="00D616DF">
        <w:rPr>
          <w:sz w:val="22"/>
          <w:szCs w:val="22"/>
          <w:lang w:val="sr-Latn-ME"/>
        </w:rPr>
        <w:t>ivotalna, multicentrična, internacionalna, randomizovana, dvostruko sl</w:t>
      </w:r>
      <w:r w:rsidR="00EC75A2" w:rsidRPr="00D616DF">
        <w:rPr>
          <w:sz w:val="22"/>
          <w:szCs w:val="22"/>
          <w:lang w:val="sr-Latn-ME"/>
        </w:rPr>
        <w:t>ij</w:t>
      </w:r>
      <w:r w:rsidR="00B276D1" w:rsidRPr="00D616DF">
        <w:rPr>
          <w:sz w:val="22"/>
          <w:szCs w:val="22"/>
          <w:lang w:val="sr-Latn-ME"/>
        </w:rPr>
        <w:t xml:space="preserve">epa, placebo kontrolisana studija faze </w:t>
      </w:r>
      <w:r w:rsidR="0095566C" w:rsidRPr="00D616DF">
        <w:rPr>
          <w:sz w:val="22"/>
          <w:szCs w:val="22"/>
          <w:lang w:val="sr-Latn-ME"/>
        </w:rPr>
        <w:t xml:space="preserve">III </w:t>
      </w:r>
      <w:r w:rsidR="00B276D1" w:rsidRPr="00D616DF">
        <w:rPr>
          <w:sz w:val="22"/>
          <w:szCs w:val="22"/>
          <w:lang w:val="sr-Latn-ME"/>
        </w:rPr>
        <w:t>kod pacijenata sa neoperabilnim pNET prim</w:t>
      </w:r>
      <w:r w:rsidR="00EC75A2" w:rsidRPr="00D616DF">
        <w:rPr>
          <w:sz w:val="22"/>
          <w:szCs w:val="22"/>
          <w:lang w:val="sr-Latn-ME"/>
        </w:rPr>
        <w:t>j</w:t>
      </w:r>
      <w:r w:rsidR="00B276D1" w:rsidRPr="00D616DF">
        <w:rPr>
          <w:sz w:val="22"/>
          <w:szCs w:val="22"/>
          <w:lang w:val="sr-Latn-ME"/>
        </w:rPr>
        <w:t xml:space="preserve">enom sunitiniba u monoterapiji. </w:t>
      </w:r>
    </w:p>
    <w:p w:rsidR="0039151C" w:rsidRPr="00D616DF" w:rsidRDefault="0039151C" w:rsidP="002F59F6">
      <w:pPr>
        <w:tabs>
          <w:tab w:val="left" w:pos="426"/>
          <w:tab w:val="left" w:pos="540"/>
        </w:tabs>
        <w:jc w:val="both"/>
        <w:rPr>
          <w:sz w:val="22"/>
          <w:szCs w:val="22"/>
          <w:lang w:val="sr-Latn-ME"/>
        </w:rPr>
      </w:pPr>
    </w:p>
    <w:p w:rsidR="0039151C" w:rsidRPr="00D616DF" w:rsidRDefault="00B276D1" w:rsidP="002F59F6">
      <w:pPr>
        <w:tabs>
          <w:tab w:val="left" w:pos="426"/>
          <w:tab w:val="left" w:pos="540"/>
        </w:tabs>
        <w:jc w:val="both"/>
        <w:rPr>
          <w:sz w:val="22"/>
          <w:szCs w:val="22"/>
          <w:lang w:val="sr-Latn-ME"/>
        </w:rPr>
      </w:pPr>
      <w:r w:rsidRPr="00D616DF">
        <w:rPr>
          <w:sz w:val="22"/>
          <w:szCs w:val="22"/>
          <w:lang w:val="sr-Latn-ME"/>
        </w:rPr>
        <w:t>Pacijenti su morali da imaju dokumentovane podatke o progresiji bolesti, na osnovu RECIST kriterijuma, u okviru proteklih 12 m</w:t>
      </w:r>
      <w:r w:rsidR="0039151C" w:rsidRPr="00D616DF">
        <w:rPr>
          <w:sz w:val="22"/>
          <w:szCs w:val="22"/>
          <w:lang w:val="sr-Latn-ME"/>
        </w:rPr>
        <w:t>j</w:t>
      </w:r>
      <w:r w:rsidRPr="00D616DF">
        <w:rPr>
          <w:sz w:val="22"/>
          <w:szCs w:val="22"/>
          <w:lang w:val="sr-Latn-ME"/>
        </w:rPr>
        <w:t xml:space="preserve">eseci, i randomizovani su (1:1) tako da primaju ili 37,5 mg sunitiniba jednom dnevno bez planiranog perioda odmora (N=86) ili da primaju placebo (N=85). </w:t>
      </w:r>
    </w:p>
    <w:p w:rsidR="0039151C" w:rsidRPr="00D616DF" w:rsidRDefault="0039151C" w:rsidP="002F59F6">
      <w:pPr>
        <w:tabs>
          <w:tab w:val="left" w:pos="426"/>
          <w:tab w:val="left" w:pos="540"/>
        </w:tabs>
        <w:jc w:val="both"/>
        <w:rPr>
          <w:sz w:val="22"/>
          <w:szCs w:val="22"/>
          <w:lang w:val="sr-Latn-ME"/>
        </w:rPr>
      </w:pPr>
    </w:p>
    <w:p w:rsidR="0039151C" w:rsidRPr="00D616DF" w:rsidRDefault="00B276D1" w:rsidP="002F59F6">
      <w:pPr>
        <w:tabs>
          <w:tab w:val="left" w:pos="426"/>
          <w:tab w:val="left" w:pos="540"/>
        </w:tabs>
        <w:jc w:val="both"/>
        <w:rPr>
          <w:sz w:val="22"/>
          <w:szCs w:val="22"/>
          <w:lang w:val="sr-Latn-ME"/>
        </w:rPr>
      </w:pPr>
      <w:r w:rsidRPr="00D616DF">
        <w:rPr>
          <w:sz w:val="22"/>
          <w:szCs w:val="22"/>
          <w:lang w:val="sr-Latn-ME"/>
        </w:rPr>
        <w:t>Primarni cilj bio je poređenje PFS kod pacijenata koji su primali sunitinib u odnosu na pacijente koji su primali placebo. Ostali ciljevi uključivali su OS, ORR, ishode prijav</w:t>
      </w:r>
      <w:r w:rsidR="0039151C" w:rsidRPr="00D616DF">
        <w:rPr>
          <w:sz w:val="22"/>
          <w:szCs w:val="22"/>
          <w:lang w:val="sr-Latn-ME"/>
        </w:rPr>
        <w:t>ljene od strane pacijenata (eng</w:t>
      </w:r>
      <w:r w:rsidRPr="00D616DF">
        <w:rPr>
          <w:sz w:val="22"/>
          <w:szCs w:val="22"/>
          <w:lang w:val="sr-Latn-ME"/>
        </w:rPr>
        <w:t xml:space="preserve">. </w:t>
      </w:r>
      <w:r w:rsidRPr="00D616DF">
        <w:rPr>
          <w:i/>
          <w:sz w:val="22"/>
          <w:szCs w:val="22"/>
          <w:lang w:val="sr-Latn-ME"/>
        </w:rPr>
        <w:t>Patient</w:t>
      </w:r>
      <w:r w:rsidR="0039151C" w:rsidRPr="00D616DF">
        <w:rPr>
          <w:i/>
          <w:sz w:val="22"/>
          <w:szCs w:val="22"/>
          <w:lang w:val="sr-Latn-ME"/>
        </w:rPr>
        <w:t xml:space="preserve"> R</w:t>
      </w:r>
      <w:r w:rsidRPr="00D616DF">
        <w:rPr>
          <w:i/>
          <w:sz w:val="22"/>
          <w:szCs w:val="22"/>
          <w:lang w:val="sr-Latn-ME"/>
        </w:rPr>
        <w:t>eported Outcomes</w:t>
      </w:r>
      <w:r w:rsidR="0039151C" w:rsidRPr="00D616DF">
        <w:rPr>
          <w:sz w:val="22"/>
          <w:szCs w:val="22"/>
          <w:lang w:val="sr-Latn-ME"/>
        </w:rPr>
        <w:t xml:space="preserve"> - </w:t>
      </w:r>
      <w:r w:rsidRPr="00D616DF">
        <w:rPr>
          <w:sz w:val="22"/>
          <w:szCs w:val="22"/>
          <w:lang w:val="sr-Latn-ME"/>
        </w:rPr>
        <w:t>PRO) i bezb</w:t>
      </w:r>
      <w:r w:rsidR="0039151C" w:rsidRPr="00D616DF">
        <w:rPr>
          <w:sz w:val="22"/>
          <w:szCs w:val="22"/>
          <w:lang w:val="sr-Latn-ME"/>
        </w:rPr>
        <w:t>j</w:t>
      </w:r>
      <w:r w:rsidRPr="00D616DF">
        <w:rPr>
          <w:sz w:val="22"/>
          <w:szCs w:val="22"/>
          <w:lang w:val="sr-Latn-ME"/>
        </w:rPr>
        <w:t xml:space="preserve">ednost. </w:t>
      </w:r>
    </w:p>
    <w:p w:rsidR="0039151C" w:rsidRPr="00D616DF" w:rsidRDefault="0039151C" w:rsidP="002F59F6">
      <w:pPr>
        <w:tabs>
          <w:tab w:val="left" w:pos="426"/>
          <w:tab w:val="left" w:pos="540"/>
        </w:tabs>
        <w:jc w:val="both"/>
        <w:rPr>
          <w:sz w:val="22"/>
          <w:szCs w:val="22"/>
          <w:lang w:val="sr-Latn-ME"/>
        </w:rPr>
      </w:pPr>
    </w:p>
    <w:p w:rsidR="0039151C" w:rsidRPr="00D616DF" w:rsidRDefault="00B276D1" w:rsidP="002F59F6">
      <w:pPr>
        <w:tabs>
          <w:tab w:val="left" w:pos="426"/>
          <w:tab w:val="left" w:pos="540"/>
        </w:tabs>
        <w:jc w:val="both"/>
        <w:rPr>
          <w:sz w:val="22"/>
          <w:szCs w:val="22"/>
          <w:lang w:val="sr-Latn-ME"/>
        </w:rPr>
      </w:pPr>
      <w:r w:rsidRPr="00D616DF">
        <w:rPr>
          <w:sz w:val="22"/>
          <w:szCs w:val="22"/>
          <w:lang w:val="sr-Latn-ME"/>
        </w:rPr>
        <w:t xml:space="preserve">Demografski podaci između grupa pacijenata koji su primali sunitinib u odnosu na pacijente koji su primali placebo bili su slični. Dodatno, 49% pacijenata koji su primali sunitinib imali su nefunkcionalne </w:t>
      </w:r>
      <w:r w:rsidRPr="00D616DF">
        <w:rPr>
          <w:sz w:val="22"/>
          <w:szCs w:val="22"/>
          <w:lang w:val="sr-Latn-ME"/>
        </w:rPr>
        <w:lastRenderedPageBreak/>
        <w:t>tumore u odnosu na 52% pacijenata koji su primali placebo, a 92% pacijenata u ob</w:t>
      </w:r>
      <w:r w:rsidR="0039151C" w:rsidRPr="00D616DF">
        <w:rPr>
          <w:sz w:val="22"/>
          <w:szCs w:val="22"/>
          <w:lang w:val="sr-Latn-ME"/>
        </w:rPr>
        <w:t>j</w:t>
      </w:r>
      <w:r w:rsidRPr="00D616DF">
        <w:rPr>
          <w:sz w:val="22"/>
          <w:szCs w:val="22"/>
          <w:lang w:val="sr-Latn-ME"/>
        </w:rPr>
        <w:t xml:space="preserve">e grupe imalo je metastaze na jetri. </w:t>
      </w:r>
    </w:p>
    <w:p w:rsidR="0039151C" w:rsidRPr="00D616DF" w:rsidRDefault="0039151C" w:rsidP="002F59F6">
      <w:pPr>
        <w:tabs>
          <w:tab w:val="left" w:pos="426"/>
          <w:tab w:val="left" w:pos="540"/>
        </w:tabs>
        <w:jc w:val="both"/>
        <w:rPr>
          <w:sz w:val="22"/>
          <w:szCs w:val="22"/>
          <w:lang w:val="sr-Latn-ME"/>
        </w:rPr>
      </w:pPr>
    </w:p>
    <w:p w:rsidR="00B276D1" w:rsidRPr="00D616DF" w:rsidRDefault="00B276D1" w:rsidP="002F59F6">
      <w:pPr>
        <w:tabs>
          <w:tab w:val="left" w:pos="426"/>
          <w:tab w:val="left" w:pos="540"/>
        </w:tabs>
        <w:jc w:val="both"/>
        <w:rPr>
          <w:sz w:val="22"/>
          <w:szCs w:val="22"/>
          <w:lang w:val="sr-Latn-ME"/>
        </w:rPr>
      </w:pPr>
      <w:r w:rsidRPr="00D616DF">
        <w:rPr>
          <w:sz w:val="22"/>
          <w:szCs w:val="22"/>
          <w:lang w:val="sr-Latn-ME"/>
        </w:rPr>
        <w:t>Tokom ispitivanja bila je dozvoljena prim</w:t>
      </w:r>
      <w:r w:rsidR="0039151C" w:rsidRPr="00D616DF">
        <w:rPr>
          <w:sz w:val="22"/>
          <w:szCs w:val="22"/>
          <w:lang w:val="sr-Latn-ME"/>
        </w:rPr>
        <w:t>j</w:t>
      </w:r>
      <w:r w:rsidRPr="00D616DF">
        <w:rPr>
          <w:sz w:val="22"/>
          <w:szCs w:val="22"/>
          <w:lang w:val="sr-Latn-ME"/>
        </w:rPr>
        <w:t>ena analoga somatostatina.</w:t>
      </w:r>
    </w:p>
    <w:p w:rsidR="0039151C" w:rsidRPr="00D616DF" w:rsidRDefault="0039151C" w:rsidP="002F59F6">
      <w:pPr>
        <w:tabs>
          <w:tab w:val="left" w:pos="426"/>
          <w:tab w:val="left" w:pos="540"/>
        </w:tabs>
        <w:jc w:val="both"/>
        <w:rPr>
          <w:sz w:val="22"/>
          <w:szCs w:val="22"/>
          <w:lang w:val="sr-Latn-ME"/>
        </w:rPr>
      </w:pPr>
    </w:p>
    <w:p w:rsidR="0039151C" w:rsidRPr="00D616DF" w:rsidRDefault="00B276D1" w:rsidP="002F59F6">
      <w:pPr>
        <w:tabs>
          <w:tab w:val="left" w:pos="426"/>
          <w:tab w:val="left" w:pos="540"/>
        </w:tabs>
        <w:jc w:val="both"/>
        <w:rPr>
          <w:sz w:val="22"/>
          <w:szCs w:val="22"/>
          <w:lang w:val="sr-Latn-ME"/>
        </w:rPr>
      </w:pPr>
      <w:r w:rsidRPr="00D616DF">
        <w:rPr>
          <w:sz w:val="22"/>
          <w:szCs w:val="22"/>
          <w:lang w:val="sr-Latn-ME"/>
        </w:rPr>
        <w:t xml:space="preserve">Ukupno 66% pacijenata koji su primali sunitinib prethodno su primali sistemsku terapiju, u poređenju sa 72% pacijenata koji su primali placebo. Dodatno, 24% pacijenata koji su primali sunitinib su primali analoge somatostatina, u poređenju sa 22% pacijenata koji su primali placebo. </w:t>
      </w:r>
    </w:p>
    <w:p w:rsidR="0039151C" w:rsidRPr="00D616DF" w:rsidRDefault="0039151C" w:rsidP="002F59F6">
      <w:pPr>
        <w:tabs>
          <w:tab w:val="left" w:pos="426"/>
          <w:tab w:val="left" w:pos="540"/>
        </w:tabs>
        <w:jc w:val="both"/>
        <w:rPr>
          <w:sz w:val="22"/>
          <w:szCs w:val="22"/>
          <w:lang w:val="sr-Latn-ME"/>
        </w:rPr>
      </w:pPr>
    </w:p>
    <w:p w:rsidR="003F31B3" w:rsidRPr="00D616DF" w:rsidRDefault="0039151C" w:rsidP="002F59F6">
      <w:pPr>
        <w:tabs>
          <w:tab w:val="left" w:pos="426"/>
          <w:tab w:val="left" w:pos="540"/>
        </w:tabs>
        <w:jc w:val="both"/>
        <w:rPr>
          <w:sz w:val="22"/>
          <w:szCs w:val="22"/>
          <w:lang w:val="sr-Latn-ME"/>
        </w:rPr>
      </w:pPr>
      <w:r w:rsidRPr="00D616DF">
        <w:rPr>
          <w:sz w:val="22"/>
          <w:szCs w:val="22"/>
          <w:lang w:val="sr-Latn-ME"/>
        </w:rPr>
        <w:t>Zabilj</w:t>
      </w:r>
      <w:r w:rsidR="00B276D1" w:rsidRPr="00D616DF">
        <w:rPr>
          <w:sz w:val="22"/>
          <w:szCs w:val="22"/>
          <w:lang w:val="sr-Latn-ME"/>
        </w:rPr>
        <w:t>ežena je klinički značajna prednost sunitiniba u poređenju sa placebom u PFS proc</w:t>
      </w:r>
      <w:r w:rsidRPr="00D616DF">
        <w:rPr>
          <w:sz w:val="22"/>
          <w:szCs w:val="22"/>
          <w:lang w:val="sr-Latn-ME"/>
        </w:rPr>
        <w:t>ij</w:t>
      </w:r>
      <w:r w:rsidR="00B276D1" w:rsidRPr="00D616DF">
        <w:rPr>
          <w:sz w:val="22"/>
          <w:szCs w:val="22"/>
          <w:lang w:val="sr-Latn-ME"/>
        </w:rPr>
        <w:t>enjenog od strane istraživača. Medijana PFS iznosila je 11,4 m</w:t>
      </w:r>
      <w:r w:rsidRPr="00D616DF">
        <w:rPr>
          <w:sz w:val="22"/>
          <w:szCs w:val="22"/>
          <w:lang w:val="sr-Latn-ME"/>
        </w:rPr>
        <w:t>j</w:t>
      </w:r>
      <w:r w:rsidR="00B276D1" w:rsidRPr="00D616DF">
        <w:rPr>
          <w:sz w:val="22"/>
          <w:szCs w:val="22"/>
          <w:lang w:val="sr-Latn-ME"/>
        </w:rPr>
        <w:t>eseca za grupu koja je primala sunitinib u poređenju sa 5,5 m</w:t>
      </w:r>
      <w:r w:rsidRPr="00D616DF">
        <w:rPr>
          <w:sz w:val="22"/>
          <w:szCs w:val="22"/>
          <w:lang w:val="sr-Latn-ME"/>
        </w:rPr>
        <w:t>j</w:t>
      </w:r>
      <w:r w:rsidR="00B276D1" w:rsidRPr="00D616DF">
        <w:rPr>
          <w:sz w:val="22"/>
          <w:szCs w:val="22"/>
          <w:lang w:val="sr-Latn-ME"/>
        </w:rPr>
        <w:t>eseci za grupu koja je primala placebo [</w:t>
      </w:r>
      <w:r w:rsidR="00B276D1" w:rsidRPr="00D616DF">
        <w:rPr>
          <w:i/>
          <w:sz w:val="22"/>
          <w:szCs w:val="22"/>
          <w:lang w:val="sr-Latn-ME"/>
        </w:rPr>
        <w:t>hazard ratio</w:t>
      </w:r>
      <w:r w:rsidR="00B276D1" w:rsidRPr="00D616DF">
        <w:rPr>
          <w:sz w:val="22"/>
          <w:szCs w:val="22"/>
          <w:lang w:val="sr-Latn-ME"/>
        </w:rPr>
        <w:t>: 0,418 (95% CI: 0,263; 0,662), p-vr</w:t>
      </w:r>
      <w:r w:rsidRPr="00D616DF">
        <w:rPr>
          <w:sz w:val="22"/>
          <w:szCs w:val="22"/>
          <w:lang w:val="sr-Latn-ME"/>
        </w:rPr>
        <w:t>ij</w:t>
      </w:r>
      <w:r w:rsidR="00B276D1" w:rsidRPr="00D616DF">
        <w:rPr>
          <w:sz w:val="22"/>
          <w:szCs w:val="22"/>
          <w:lang w:val="sr-Latn-ME"/>
        </w:rPr>
        <w:t>ednost =0,</w:t>
      </w:r>
      <w:r w:rsidRPr="00D616DF">
        <w:rPr>
          <w:sz w:val="22"/>
          <w:szCs w:val="22"/>
          <w:lang w:val="sr-Latn-ME"/>
        </w:rPr>
        <w:t>0001]; slični rezultati su zabilj</w:t>
      </w:r>
      <w:r w:rsidR="00B276D1" w:rsidRPr="00D616DF">
        <w:rPr>
          <w:sz w:val="22"/>
          <w:szCs w:val="22"/>
          <w:lang w:val="sr-Latn-ME"/>
        </w:rPr>
        <w:t>eženi kada su za utvrđivanje progresije bolesti korišćene izvedene proc</w:t>
      </w:r>
      <w:r w:rsidRPr="00D616DF">
        <w:rPr>
          <w:sz w:val="22"/>
          <w:szCs w:val="22"/>
          <w:lang w:val="sr-Latn-ME"/>
        </w:rPr>
        <w:t>j</w:t>
      </w:r>
      <w:r w:rsidR="00B276D1" w:rsidRPr="00D616DF">
        <w:rPr>
          <w:sz w:val="22"/>
          <w:szCs w:val="22"/>
          <w:lang w:val="sr-Latn-ME"/>
        </w:rPr>
        <w:t>ene odgovora tumora, zasnovane na prim</w:t>
      </w:r>
      <w:r w:rsidRPr="00D616DF">
        <w:rPr>
          <w:sz w:val="22"/>
          <w:szCs w:val="22"/>
          <w:lang w:val="sr-Latn-ME"/>
        </w:rPr>
        <w:t>j</w:t>
      </w:r>
      <w:r w:rsidR="00B276D1" w:rsidRPr="00D616DF">
        <w:rPr>
          <w:sz w:val="22"/>
          <w:szCs w:val="22"/>
          <w:lang w:val="sr-Latn-ME"/>
        </w:rPr>
        <w:t>eni RECIST kriterijuma na m</w:t>
      </w:r>
      <w:r w:rsidR="003C1D9C" w:rsidRPr="00D616DF">
        <w:rPr>
          <w:sz w:val="22"/>
          <w:szCs w:val="22"/>
          <w:lang w:val="sr-Latn-ME"/>
        </w:rPr>
        <w:t>j</w:t>
      </w:r>
      <w:r w:rsidR="00B276D1" w:rsidRPr="00D616DF">
        <w:rPr>
          <w:sz w:val="22"/>
          <w:szCs w:val="22"/>
          <w:lang w:val="sr-Latn-ME"/>
        </w:rPr>
        <w:t>erenja tumora od strane istraživača, kao što je pokazano u Tabeli 4.</w:t>
      </w:r>
    </w:p>
    <w:p w:rsidR="00470567" w:rsidRPr="00D616DF" w:rsidRDefault="00B276D1" w:rsidP="002F59F6">
      <w:pPr>
        <w:tabs>
          <w:tab w:val="left" w:pos="426"/>
          <w:tab w:val="left" w:pos="540"/>
        </w:tabs>
        <w:jc w:val="both"/>
        <w:rPr>
          <w:sz w:val="22"/>
          <w:szCs w:val="22"/>
          <w:lang w:val="sr-Latn-ME"/>
        </w:rPr>
      </w:pPr>
      <w:r w:rsidRPr="00D616DF">
        <w:rPr>
          <w:sz w:val="22"/>
          <w:szCs w:val="22"/>
          <w:lang w:val="sr-Latn-ME"/>
        </w:rPr>
        <w:t xml:space="preserve"> </w:t>
      </w:r>
    </w:p>
    <w:p w:rsidR="00B276D1" w:rsidRPr="00D616DF" w:rsidRDefault="00B276D1" w:rsidP="002F59F6">
      <w:pPr>
        <w:tabs>
          <w:tab w:val="left" w:pos="426"/>
          <w:tab w:val="left" w:pos="540"/>
        </w:tabs>
        <w:jc w:val="both"/>
        <w:rPr>
          <w:sz w:val="22"/>
          <w:szCs w:val="22"/>
          <w:lang w:val="sr-Latn-ME"/>
        </w:rPr>
      </w:pPr>
      <w:r w:rsidRPr="00D616DF">
        <w:rPr>
          <w:i/>
          <w:sz w:val="22"/>
          <w:szCs w:val="22"/>
          <w:lang w:val="sr-Latn-ME"/>
        </w:rPr>
        <w:t>Hazard ratio</w:t>
      </w:r>
      <w:r w:rsidRPr="00D616DF">
        <w:rPr>
          <w:sz w:val="22"/>
          <w:szCs w:val="22"/>
          <w:lang w:val="sr-Latn-ME"/>
        </w:rPr>
        <w:t xml:space="preserve"> (stopa rizika) u korist sunitiniba zab</w:t>
      </w:r>
      <w:r w:rsidR="0039151C" w:rsidRPr="00D616DF">
        <w:rPr>
          <w:sz w:val="22"/>
          <w:szCs w:val="22"/>
          <w:lang w:val="sr-Latn-ME"/>
        </w:rPr>
        <w:t>ilje</w:t>
      </w:r>
      <w:r w:rsidRPr="00D616DF">
        <w:rPr>
          <w:sz w:val="22"/>
          <w:szCs w:val="22"/>
          <w:lang w:val="sr-Latn-ME"/>
        </w:rPr>
        <w:t>žen je u svim podgrupama proc</w:t>
      </w:r>
      <w:r w:rsidR="0039151C" w:rsidRPr="00D616DF">
        <w:rPr>
          <w:sz w:val="22"/>
          <w:szCs w:val="22"/>
          <w:lang w:val="sr-Latn-ME"/>
        </w:rPr>
        <w:t>j</w:t>
      </w:r>
      <w:r w:rsidRPr="00D616DF">
        <w:rPr>
          <w:sz w:val="22"/>
          <w:szCs w:val="22"/>
          <w:lang w:val="sr-Latn-ME"/>
        </w:rPr>
        <w:t xml:space="preserve">enjivanih osnovnih karakteristika, uključujući analizu prema broju prethodnih sistemskih terapija. Ukupno 29 pacijenata u grupi koja je primala sunitinib i 24 pacijenta u grupi koja je primala placebo nije prethodno primalo sistemsku terapiju; među ovim pacijentima </w:t>
      </w:r>
      <w:r w:rsidR="0039151C" w:rsidRPr="00D616DF">
        <w:rPr>
          <w:sz w:val="22"/>
          <w:szCs w:val="22"/>
          <w:lang w:val="sr-Latn-ME"/>
        </w:rPr>
        <w:t>stopa rizika</w:t>
      </w:r>
      <w:r w:rsidRPr="00D616DF">
        <w:rPr>
          <w:sz w:val="22"/>
          <w:szCs w:val="22"/>
          <w:lang w:val="sr-Latn-ME"/>
        </w:rPr>
        <w:t xml:space="preserve"> za PFS iznosi</w:t>
      </w:r>
      <w:r w:rsidR="0039151C" w:rsidRPr="00D616DF">
        <w:rPr>
          <w:sz w:val="22"/>
          <w:szCs w:val="22"/>
          <w:lang w:val="sr-Latn-ME"/>
        </w:rPr>
        <w:t>la</w:t>
      </w:r>
      <w:r w:rsidRPr="00D616DF">
        <w:rPr>
          <w:sz w:val="22"/>
          <w:szCs w:val="22"/>
          <w:lang w:val="sr-Latn-ME"/>
        </w:rPr>
        <w:t xml:space="preserve"> je 0,365 (95% CI 0,156; 0,857), p=0,0156. Kod ukupno 57 pacijenata u grupi koja je primala sunitinib (uključujući 28 sa jednom prethodnom sistemskom terapijom i 29 sa </w:t>
      </w:r>
      <w:r w:rsidR="004B4403" w:rsidRPr="00D616DF">
        <w:rPr>
          <w:sz w:val="22"/>
          <w:szCs w:val="22"/>
          <w:lang w:val="sr-Latn-ME"/>
        </w:rPr>
        <w:t>2</w:t>
      </w:r>
      <w:r w:rsidRPr="00D616DF">
        <w:rPr>
          <w:sz w:val="22"/>
          <w:szCs w:val="22"/>
          <w:lang w:val="sr-Latn-ME"/>
        </w:rPr>
        <w:t xml:space="preserve"> ili više prethodnih sistemskih terapija), kao i kod 61 pacijenta u grupi koja je primala placebo (uključujući 25 sa jednom prethodnom sistemskom terapijom i 36 sa </w:t>
      </w:r>
      <w:r w:rsidR="004B4403" w:rsidRPr="00D616DF">
        <w:rPr>
          <w:sz w:val="22"/>
          <w:szCs w:val="22"/>
          <w:lang w:val="sr-Latn-ME"/>
        </w:rPr>
        <w:t>2</w:t>
      </w:r>
      <w:r w:rsidRPr="00D616DF">
        <w:rPr>
          <w:sz w:val="22"/>
          <w:szCs w:val="22"/>
          <w:lang w:val="sr-Latn-ME"/>
        </w:rPr>
        <w:t xml:space="preserve"> ili više prethodnih sistemskih terapija), </w:t>
      </w:r>
      <w:r w:rsidR="0039151C" w:rsidRPr="00D616DF">
        <w:rPr>
          <w:sz w:val="22"/>
          <w:szCs w:val="22"/>
          <w:lang w:val="sr-Latn-ME"/>
        </w:rPr>
        <w:t>stopa rizika</w:t>
      </w:r>
      <w:r w:rsidRPr="00D616DF">
        <w:rPr>
          <w:sz w:val="22"/>
          <w:szCs w:val="22"/>
          <w:lang w:val="sr-Latn-ME"/>
        </w:rPr>
        <w:t xml:space="preserve"> za PFS iznosi</w:t>
      </w:r>
      <w:r w:rsidR="0039151C" w:rsidRPr="00D616DF">
        <w:rPr>
          <w:sz w:val="22"/>
          <w:szCs w:val="22"/>
          <w:lang w:val="sr-Latn-ME"/>
        </w:rPr>
        <w:t>la je 0,456 (95% CI</w:t>
      </w:r>
      <w:r w:rsidRPr="00D616DF">
        <w:rPr>
          <w:sz w:val="22"/>
          <w:szCs w:val="22"/>
          <w:lang w:val="sr-Latn-ME"/>
        </w:rPr>
        <w:t>: 0,264; 0,787), p=0,0036.</w:t>
      </w:r>
    </w:p>
    <w:p w:rsidR="00B276D1" w:rsidRPr="00D616DF" w:rsidRDefault="00B276D1" w:rsidP="002F59F6">
      <w:pPr>
        <w:tabs>
          <w:tab w:val="left" w:pos="426"/>
          <w:tab w:val="left" w:pos="540"/>
        </w:tabs>
        <w:jc w:val="both"/>
        <w:rPr>
          <w:sz w:val="22"/>
          <w:szCs w:val="22"/>
          <w:lang w:val="sr-Latn-ME"/>
        </w:rPr>
      </w:pPr>
    </w:p>
    <w:p w:rsidR="004B4403" w:rsidRPr="00D616DF" w:rsidRDefault="00B276D1" w:rsidP="002F59F6">
      <w:pPr>
        <w:tabs>
          <w:tab w:val="left" w:pos="426"/>
          <w:tab w:val="left" w:pos="540"/>
        </w:tabs>
        <w:jc w:val="both"/>
        <w:rPr>
          <w:sz w:val="22"/>
          <w:szCs w:val="22"/>
          <w:lang w:val="sr-Latn-ME"/>
        </w:rPr>
      </w:pPr>
      <w:r w:rsidRPr="00D616DF">
        <w:rPr>
          <w:sz w:val="22"/>
          <w:szCs w:val="22"/>
          <w:lang w:val="sr-Latn-ME"/>
        </w:rPr>
        <w:t>Analiza os</w:t>
      </w:r>
      <w:r w:rsidR="004B4403" w:rsidRPr="00D616DF">
        <w:rPr>
          <w:sz w:val="22"/>
          <w:szCs w:val="22"/>
          <w:lang w:val="sr-Latn-ME"/>
        </w:rPr>
        <w:t>j</w:t>
      </w:r>
      <w:r w:rsidRPr="00D616DF">
        <w:rPr>
          <w:sz w:val="22"/>
          <w:szCs w:val="22"/>
          <w:lang w:val="sr-Latn-ME"/>
        </w:rPr>
        <w:t>etljivosti PFS sprovedena je tamo gd</w:t>
      </w:r>
      <w:r w:rsidR="00523EE5" w:rsidRPr="00D616DF">
        <w:rPr>
          <w:sz w:val="22"/>
          <w:szCs w:val="22"/>
          <w:lang w:val="sr-Latn-ME"/>
        </w:rPr>
        <w:t>j</w:t>
      </w:r>
      <w:r w:rsidRPr="00D616DF">
        <w:rPr>
          <w:sz w:val="22"/>
          <w:szCs w:val="22"/>
          <w:lang w:val="sr-Latn-ME"/>
        </w:rPr>
        <w:t>e je progresija zasnovana na m</w:t>
      </w:r>
      <w:r w:rsidR="00536379" w:rsidRPr="00D616DF">
        <w:rPr>
          <w:sz w:val="22"/>
          <w:szCs w:val="22"/>
          <w:lang w:val="sr-Latn-ME"/>
        </w:rPr>
        <w:t>j</w:t>
      </w:r>
      <w:r w:rsidRPr="00D616DF">
        <w:rPr>
          <w:sz w:val="22"/>
          <w:szCs w:val="22"/>
          <w:lang w:val="sr-Latn-ME"/>
        </w:rPr>
        <w:t>erenjima tumora koj</w:t>
      </w:r>
      <w:r w:rsidR="00F7035C" w:rsidRPr="00D616DF">
        <w:rPr>
          <w:sz w:val="22"/>
          <w:szCs w:val="22"/>
          <w:lang w:val="sr-Latn-ME"/>
        </w:rPr>
        <w:t>u</w:t>
      </w:r>
      <w:r w:rsidRPr="00D616DF">
        <w:rPr>
          <w:sz w:val="22"/>
          <w:szCs w:val="22"/>
          <w:lang w:val="sr-Latn-ME"/>
        </w:rPr>
        <w:t xml:space="preserve"> je zab</w:t>
      </w:r>
      <w:r w:rsidR="004B4403" w:rsidRPr="00D616DF">
        <w:rPr>
          <w:sz w:val="22"/>
          <w:szCs w:val="22"/>
          <w:lang w:val="sr-Latn-ME"/>
        </w:rPr>
        <w:t>ilje</w:t>
      </w:r>
      <w:r w:rsidRPr="00D616DF">
        <w:rPr>
          <w:sz w:val="22"/>
          <w:szCs w:val="22"/>
          <w:lang w:val="sr-Latn-ME"/>
        </w:rPr>
        <w:t xml:space="preserve">žio istraživač i </w:t>
      </w:r>
      <w:r w:rsidR="003C5D6D" w:rsidRPr="00D616DF">
        <w:rPr>
          <w:sz w:val="22"/>
          <w:szCs w:val="22"/>
          <w:lang w:val="sr-Latn-ME"/>
        </w:rPr>
        <w:t xml:space="preserve">u kojoj </w:t>
      </w:r>
      <w:r w:rsidRPr="00D616DF">
        <w:rPr>
          <w:sz w:val="22"/>
          <w:szCs w:val="22"/>
          <w:lang w:val="sr-Latn-ME"/>
        </w:rPr>
        <w:t>su svi ispitanici pregledani iz razloga koji nemaju veze sa prekidom ispitivanja tretirani kao PFS događaji. Ova analiza pružila je konzervativnu proc</w:t>
      </w:r>
      <w:r w:rsidR="004B4403" w:rsidRPr="00D616DF">
        <w:rPr>
          <w:sz w:val="22"/>
          <w:szCs w:val="22"/>
          <w:lang w:val="sr-Latn-ME"/>
        </w:rPr>
        <w:t>j</w:t>
      </w:r>
      <w:r w:rsidRPr="00D616DF">
        <w:rPr>
          <w:sz w:val="22"/>
          <w:szCs w:val="22"/>
          <w:lang w:val="sr-Latn-ME"/>
        </w:rPr>
        <w:t>enu terapijskog efekta sunitiniba i podržala je primarnu analizu, pokazujuć</w:t>
      </w:r>
      <w:r w:rsidR="004B4403" w:rsidRPr="00D616DF">
        <w:rPr>
          <w:sz w:val="22"/>
          <w:szCs w:val="22"/>
          <w:lang w:val="sr-Latn-ME"/>
        </w:rPr>
        <w:t xml:space="preserve">i </w:t>
      </w:r>
      <w:r w:rsidR="004B4403" w:rsidRPr="00D616DF">
        <w:rPr>
          <w:i/>
          <w:sz w:val="22"/>
          <w:szCs w:val="22"/>
          <w:lang w:val="sr-Latn-ME"/>
        </w:rPr>
        <w:t>hazard ratio</w:t>
      </w:r>
      <w:r w:rsidR="004B4403" w:rsidRPr="00D616DF">
        <w:rPr>
          <w:sz w:val="22"/>
          <w:szCs w:val="22"/>
          <w:lang w:val="sr-Latn-ME"/>
        </w:rPr>
        <w:t xml:space="preserve"> od 0,507 (95% CI</w:t>
      </w:r>
      <w:r w:rsidRPr="00D616DF">
        <w:rPr>
          <w:sz w:val="22"/>
          <w:szCs w:val="22"/>
          <w:lang w:val="sr-Latn-ME"/>
        </w:rPr>
        <w:t>: 0,350; 0,733), p=0,000193. Pivotalna pNET studija pr</w:t>
      </w:r>
      <w:r w:rsidR="003C5D6D" w:rsidRPr="00D616DF">
        <w:rPr>
          <w:sz w:val="22"/>
          <w:szCs w:val="22"/>
          <w:lang w:val="sr-Latn-ME"/>
        </w:rPr>
        <w:t>ij</w:t>
      </w:r>
      <w:r w:rsidRPr="00D616DF">
        <w:rPr>
          <w:sz w:val="22"/>
          <w:szCs w:val="22"/>
          <w:lang w:val="sr-Latn-ME"/>
        </w:rPr>
        <w:t>e</w:t>
      </w:r>
      <w:r w:rsidR="003C5D6D" w:rsidRPr="00D616DF">
        <w:rPr>
          <w:sz w:val="22"/>
          <w:szCs w:val="22"/>
          <w:lang w:val="sr-Latn-ME"/>
        </w:rPr>
        <w:t xml:space="preserve"> </w:t>
      </w:r>
      <w:r w:rsidRPr="00D616DF">
        <w:rPr>
          <w:sz w:val="22"/>
          <w:szCs w:val="22"/>
          <w:lang w:val="sr-Latn-ME"/>
        </w:rPr>
        <w:t>vremen</w:t>
      </w:r>
      <w:r w:rsidR="003C5D6D" w:rsidRPr="00D616DF">
        <w:rPr>
          <w:sz w:val="22"/>
          <w:szCs w:val="22"/>
          <w:lang w:val="sr-Latn-ME"/>
        </w:rPr>
        <w:t>a</w:t>
      </w:r>
      <w:r w:rsidRPr="00D616DF">
        <w:rPr>
          <w:sz w:val="22"/>
          <w:szCs w:val="22"/>
          <w:lang w:val="sr-Latn-ME"/>
        </w:rPr>
        <w:t xml:space="preserve"> je prekinuta po preporuci nezavisne Komisije za praćenje l</w:t>
      </w:r>
      <w:r w:rsidR="004B4403" w:rsidRPr="00D616DF">
        <w:rPr>
          <w:sz w:val="22"/>
          <w:szCs w:val="22"/>
          <w:lang w:val="sr-Latn-ME"/>
        </w:rPr>
        <w:t>ij</w:t>
      </w:r>
      <w:r w:rsidRPr="00D616DF">
        <w:rPr>
          <w:sz w:val="22"/>
          <w:szCs w:val="22"/>
          <w:lang w:val="sr-Latn-ME"/>
        </w:rPr>
        <w:t>eka, a primarni cilj je zasnovan na proc</w:t>
      </w:r>
      <w:r w:rsidR="004B4403" w:rsidRPr="00D616DF">
        <w:rPr>
          <w:sz w:val="22"/>
          <w:szCs w:val="22"/>
          <w:lang w:val="sr-Latn-ME"/>
        </w:rPr>
        <w:t>j</w:t>
      </w:r>
      <w:r w:rsidRPr="00D616DF">
        <w:rPr>
          <w:sz w:val="22"/>
          <w:szCs w:val="22"/>
          <w:lang w:val="sr-Latn-ME"/>
        </w:rPr>
        <w:t>eni istraživača</w:t>
      </w:r>
      <w:r w:rsidR="003C5D6D" w:rsidRPr="00D616DF">
        <w:rPr>
          <w:sz w:val="22"/>
          <w:szCs w:val="22"/>
          <w:lang w:val="sr-Latn-ME"/>
        </w:rPr>
        <w:t>. O</w:t>
      </w:r>
      <w:r w:rsidRPr="00D616DF">
        <w:rPr>
          <w:sz w:val="22"/>
          <w:szCs w:val="22"/>
          <w:lang w:val="sr-Latn-ME"/>
        </w:rPr>
        <w:t xml:space="preserve">ba </w:t>
      </w:r>
      <w:r w:rsidR="003C5D6D" w:rsidRPr="00D616DF">
        <w:rPr>
          <w:sz w:val="22"/>
          <w:szCs w:val="22"/>
          <w:lang w:val="sr-Latn-ME"/>
        </w:rPr>
        <w:t xml:space="preserve">ova elementa </w:t>
      </w:r>
      <w:r w:rsidRPr="00D616DF">
        <w:rPr>
          <w:sz w:val="22"/>
          <w:szCs w:val="22"/>
          <w:lang w:val="sr-Latn-ME"/>
        </w:rPr>
        <w:t>mogla</w:t>
      </w:r>
      <w:r w:rsidR="003C5D6D" w:rsidRPr="00D616DF">
        <w:rPr>
          <w:sz w:val="22"/>
          <w:szCs w:val="22"/>
          <w:lang w:val="sr-Latn-ME"/>
        </w:rPr>
        <w:t xml:space="preserve"> su</w:t>
      </w:r>
      <w:r w:rsidRPr="00D616DF">
        <w:rPr>
          <w:sz w:val="22"/>
          <w:szCs w:val="22"/>
          <w:lang w:val="sr-Latn-ME"/>
        </w:rPr>
        <w:t xml:space="preserve"> da utiču na proc</w:t>
      </w:r>
      <w:r w:rsidR="004B4403" w:rsidRPr="00D616DF">
        <w:rPr>
          <w:sz w:val="22"/>
          <w:szCs w:val="22"/>
          <w:lang w:val="sr-Latn-ME"/>
        </w:rPr>
        <w:t>j</w:t>
      </w:r>
      <w:r w:rsidRPr="00D616DF">
        <w:rPr>
          <w:sz w:val="22"/>
          <w:szCs w:val="22"/>
          <w:lang w:val="sr-Latn-ME"/>
        </w:rPr>
        <w:t xml:space="preserve">enu terapijskog efekta. </w:t>
      </w:r>
    </w:p>
    <w:p w:rsidR="004B4403" w:rsidRPr="00D616DF" w:rsidRDefault="004B4403" w:rsidP="002F59F6">
      <w:pPr>
        <w:tabs>
          <w:tab w:val="left" w:pos="426"/>
          <w:tab w:val="left" w:pos="540"/>
        </w:tabs>
        <w:jc w:val="both"/>
        <w:rPr>
          <w:sz w:val="22"/>
          <w:szCs w:val="22"/>
          <w:lang w:val="sr-Latn-ME"/>
        </w:rPr>
      </w:pPr>
    </w:p>
    <w:p w:rsidR="00B276D1" w:rsidRPr="00D616DF" w:rsidRDefault="00B276D1" w:rsidP="002F59F6">
      <w:pPr>
        <w:tabs>
          <w:tab w:val="left" w:pos="426"/>
          <w:tab w:val="left" w:pos="540"/>
        </w:tabs>
        <w:jc w:val="both"/>
        <w:rPr>
          <w:sz w:val="22"/>
          <w:szCs w:val="22"/>
          <w:lang w:val="sr-Latn-ME"/>
        </w:rPr>
      </w:pPr>
      <w:r w:rsidRPr="00D616DF">
        <w:rPr>
          <w:sz w:val="22"/>
          <w:szCs w:val="22"/>
          <w:lang w:val="sr-Latn-ME"/>
        </w:rPr>
        <w:t>Da bi se isključila pristrasnost u proc</w:t>
      </w:r>
      <w:r w:rsidR="004B4403" w:rsidRPr="00D616DF">
        <w:rPr>
          <w:sz w:val="22"/>
          <w:szCs w:val="22"/>
          <w:lang w:val="sr-Latn-ME"/>
        </w:rPr>
        <w:t>j</w:t>
      </w:r>
      <w:r w:rsidRPr="00D616DF">
        <w:rPr>
          <w:sz w:val="22"/>
          <w:szCs w:val="22"/>
          <w:lang w:val="sr-Latn-ME"/>
        </w:rPr>
        <w:t>eni PFS od strane istraživača, sproveden je sl</w:t>
      </w:r>
      <w:r w:rsidR="004B4403" w:rsidRPr="00D616DF">
        <w:rPr>
          <w:sz w:val="22"/>
          <w:szCs w:val="22"/>
          <w:lang w:val="sr-Latn-ME"/>
        </w:rPr>
        <w:t>ij</w:t>
      </w:r>
      <w:r w:rsidRPr="00D616DF">
        <w:rPr>
          <w:sz w:val="22"/>
          <w:szCs w:val="22"/>
          <w:lang w:val="sr-Latn-ME"/>
        </w:rPr>
        <w:t>ep, nezavisan, centralni pregled snimaka. Taj pregled je podržao proc</w:t>
      </w:r>
      <w:r w:rsidR="004B4403" w:rsidRPr="00D616DF">
        <w:rPr>
          <w:sz w:val="22"/>
          <w:szCs w:val="22"/>
          <w:lang w:val="sr-Latn-ME"/>
        </w:rPr>
        <w:t>j</w:t>
      </w:r>
      <w:r w:rsidRPr="00D616DF">
        <w:rPr>
          <w:sz w:val="22"/>
          <w:szCs w:val="22"/>
          <w:lang w:val="sr-Latn-ME"/>
        </w:rPr>
        <w:t>ene istraživača, kao što je prikazano u Tabeli 4.</w:t>
      </w:r>
    </w:p>
    <w:p w:rsidR="00B276D1" w:rsidRPr="00D616DF" w:rsidRDefault="00B276D1" w:rsidP="002F59F6">
      <w:pPr>
        <w:tabs>
          <w:tab w:val="left" w:pos="426"/>
          <w:tab w:val="left" w:pos="540"/>
        </w:tabs>
        <w:jc w:val="both"/>
        <w:rPr>
          <w:sz w:val="22"/>
          <w:szCs w:val="22"/>
          <w:lang w:val="sr-Latn-ME"/>
        </w:rPr>
      </w:pPr>
    </w:p>
    <w:p w:rsidR="00B276D1" w:rsidRDefault="00B276D1" w:rsidP="00F84901">
      <w:pPr>
        <w:tabs>
          <w:tab w:val="left" w:pos="426"/>
          <w:tab w:val="left" w:pos="540"/>
        </w:tabs>
        <w:jc w:val="center"/>
        <w:rPr>
          <w:b/>
          <w:sz w:val="22"/>
          <w:szCs w:val="22"/>
          <w:lang w:val="sr-Latn-ME"/>
        </w:rPr>
      </w:pPr>
      <w:r w:rsidRPr="00D616DF">
        <w:rPr>
          <w:b/>
          <w:sz w:val="22"/>
          <w:szCs w:val="22"/>
          <w:lang w:val="sr-Latn-ME"/>
        </w:rPr>
        <w:t xml:space="preserve">Tabela 4 - Rezultati u pogledu efikasnosti iz pNET studije faze </w:t>
      </w:r>
      <w:r w:rsidR="00523EE5" w:rsidRPr="00D616DF">
        <w:rPr>
          <w:b/>
          <w:sz w:val="22"/>
          <w:szCs w:val="22"/>
          <w:lang w:val="sr-Latn-ME"/>
        </w:rPr>
        <w:t>III</w:t>
      </w:r>
    </w:p>
    <w:p w:rsidR="002454C1" w:rsidRPr="00D616DF" w:rsidRDefault="002454C1" w:rsidP="00F84901">
      <w:pPr>
        <w:tabs>
          <w:tab w:val="left" w:pos="426"/>
          <w:tab w:val="left" w:pos="540"/>
        </w:tabs>
        <w:jc w:val="center"/>
        <w:rPr>
          <w:b/>
          <w:sz w:val="22"/>
          <w:szCs w:val="22"/>
          <w:lang w:val="sr-Latn-ME"/>
        </w:rPr>
      </w:pPr>
    </w:p>
    <w:tbl>
      <w:tblPr>
        <w:tblStyle w:val="TableGrid"/>
        <w:tblW w:w="0" w:type="auto"/>
        <w:tblLook w:val="04A0" w:firstRow="1" w:lastRow="0" w:firstColumn="1" w:lastColumn="0" w:noHBand="0" w:noVBand="1"/>
      </w:tblPr>
      <w:tblGrid>
        <w:gridCol w:w="2720"/>
        <w:gridCol w:w="1396"/>
        <w:gridCol w:w="1336"/>
        <w:gridCol w:w="1805"/>
        <w:gridCol w:w="1818"/>
      </w:tblGrid>
      <w:tr w:rsidR="00B276D1" w:rsidRPr="00D616DF" w:rsidTr="00B276D1">
        <w:tc>
          <w:tcPr>
            <w:tcW w:w="2802" w:type="dxa"/>
          </w:tcPr>
          <w:p w:rsidR="00B276D1" w:rsidRPr="00D616DF" w:rsidRDefault="00B276D1" w:rsidP="00F84901">
            <w:pPr>
              <w:tabs>
                <w:tab w:val="left" w:pos="426"/>
                <w:tab w:val="left" w:pos="540"/>
              </w:tabs>
              <w:rPr>
                <w:b/>
                <w:sz w:val="22"/>
                <w:szCs w:val="22"/>
                <w:lang w:val="sr-Latn-ME"/>
              </w:rPr>
            </w:pPr>
            <w:r w:rsidRPr="00D616DF">
              <w:rPr>
                <w:b/>
                <w:sz w:val="22"/>
                <w:szCs w:val="22"/>
                <w:lang w:val="sr-Latn-ME"/>
              </w:rPr>
              <w:t>Parametar efikasnosti</w:t>
            </w:r>
          </w:p>
        </w:tc>
        <w:tc>
          <w:tcPr>
            <w:tcW w:w="1417" w:type="dxa"/>
          </w:tcPr>
          <w:p w:rsidR="00B276D1" w:rsidRPr="00D616DF" w:rsidRDefault="00B276D1" w:rsidP="00800BA4">
            <w:pPr>
              <w:tabs>
                <w:tab w:val="left" w:pos="426"/>
                <w:tab w:val="left" w:pos="540"/>
              </w:tabs>
              <w:jc w:val="center"/>
              <w:rPr>
                <w:b/>
                <w:sz w:val="22"/>
                <w:szCs w:val="22"/>
                <w:lang w:val="sr-Latn-ME"/>
              </w:rPr>
            </w:pPr>
            <w:r w:rsidRPr="00D616DF">
              <w:rPr>
                <w:b/>
                <w:sz w:val="22"/>
                <w:szCs w:val="22"/>
                <w:lang w:val="sr-Latn-ME"/>
              </w:rPr>
              <w:t>Su</w:t>
            </w:r>
            <w:r w:rsidR="00800BA4" w:rsidRPr="00D616DF">
              <w:rPr>
                <w:b/>
                <w:sz w:val="22"/>
                <w:szCs w:val="22"/>
                <w:lang w:val="sr-Latn-ME"/>
              </w:rPr>
              <w:t>nitinib</w:t>
            </w:r>
            <w:r w:rsidRPr="00D616DF">
              <w:rPr>
                <w:b/>
                <w:sz w:val="22"/>
                <w:szCs w:val="22"/>
                <w:lang w:val="sr-Latn-ME"/>
              </w:rPr>
              <w:t xml:space="preserve"> (N=86)</w:t>
            </w:r>
          </w:p>
        </w:tc>
        <w:tc>
          <w:tcPr>
            <w:tcW w:w="1361" w:type="dxa"/>
          </w:tcPr>
          <w:p w:rsidR="00B276D1" w:rsidRPr="00D616DF" w:rsidRDefault="00B276D1" w:rsidP="004B4403">
            <w:pPr>
              <w:tabs>
                <w:tab w:val="left" w:pos="426"/>
                <w:tab w:val="left" w:pos="540"/>
              </w:tabs>
              <w:jc w:val="center"/>
              <w:rPr>
                <w:b/>
                <w:sz w:val="22"/>
                <w:szCs w:val="22"/>
                <w:lang w:val="sr-Latn-ME"/>
              </w:rPr>
            </w:pPr>
            <w:r w:rsidRPr="00D616DF">
              <w:rPr>
                <w:b/>
                <w:sz w:val="22"/>
                <w:szCs w:val="22"/>
                <w:lang w:val="sr-Latn-ME"/>
              </w:rPr>
              <w:t>Placebo (N=85)</w:t>
            </w:r>
          </w:p>
        </w:tc>
        <w:tc>
          <w:tcPr>
            <w:tcW w:w="1860" w:type="dxa"/>
          </w:tcPr>
          <w:p w:rsidR="00B276D1" w:rsidRPr="00D616DF" w:rsidRDefault="00800BA4" w:rsidP="004B4403">
            <w:pPr>
              <w:tabs>
                <w:tab w:val="left" w:pos="426"/>
                <w:tab w:val="left" w:pos="540"/>
              </w:tabs>
              <w:jc w:val="center"/>
              <w:rPr>
                <w:b/>
                <w:sz w:val="22"/>
                <w:szCs w:val="22"/>
                <w:lang w:val="sr-Latn-ME"/>
              </w:rPr>
            </w:pPr>
            <w:r w:rsidRPr="00D616DF">
              <w:rPr>
                <w:b/>
                <w:sz w:val="22"/>
                <w:szCs w:val="22"/>
                <w:lang w:val="sr-Latn-ME"/>
              </w:rPr>
              <w:t>Odnos</w:t>
            </w:r>
            <w:r w:rsidR="004B4403" w:rsidRPr="00D616DF">
              <w:rPr>
                <w:b/>
                <w:sz w:val="22"/>
                <w:szCs w:val="22"/>
                <w:lang w:val="sr-Latn-ME"/>
              </w:rPr>
              <w:t xml:space="preserve"> rizika (</w:t>
            </w:r>
            <w:r w:rsidR="00B276D1" w:rsidRPr="00D616DF">
              <w:rPr>
                <w:b/>
                <w:i/>
                <w:sz w:val="22"/>
                <w:szCs w:val="22"/>
                <w:lang w:val="sr-Latn-ME"/>
              </w:rPr>
              <w:t>Hazard Ratio</w:t>
            </w:r>
            <w:r w:rsidR="004B4403" w:rsidRPr="00D616DF">
              <w:rPr>
                <w:b/>
                <w:sz w:val="22"/>
                <w:szCs w:val="22"/>
                <w:lang w:val="sr-Latn-ME"/>
              </w:rPr>
              <w:t>)</w:t>
            </w:r>
            <w:r w:rsidR="00B276D1" w:rsidRPr="00D616DF">
              <w:rPr>
                <w:b/>
                <w:sz w:val="22"/>
                <w:szCs w:val="22"/>
                <w:lang w:val="sr-Latn-ME"/>
              </w:rPr>
              <w:t xml:space="preserve"> (95% CI)</w:t>
            </w:r>
          </w:p>
        </w:tc>
        <w:tc>
          <w:tcPr>
            <w:tcW w:w="1861" w:type="dxa"/>
          </w:tcPr>
          <w:p w:rsidR="00B276D1" w:rsidRPr="00D616DF" w:rsidRDefault="00B276D1" w:rsidP="004B4403">
            <w:pPr>
              <w:tabs>
                <w:tab w:val="left" w:pos="426"/>
                <w:tab w:val="left" w:pos="540"/>
              </w:tabs>
              <w:jc w:val="center"/>
              <w:rPr>
                <w:b/>
                <w:sz w:val="22"/>
                <w:szCs w:val="22"/>
                <w:lang w:val="sr-Latn-ME"/>
              </w:rPr>
            </w:pPr>
            <w:r w:rsidRPr="00D616DF">
              <w:rPr>
                <w:b/>
                <w:sz w:val="22"/>
                <w:szCs w:val="22"/>
                <w:lang w:val="sr-Latn-ME"/>
              </w:rPr>
              <w:t>p-vr</w:t>
            </w:r>
            <w:r w:rsidR="004B4403" w:rsidRPr="00D616DF">
              <w:rPr>
                <w:b/>
                <w:sz w:val="22"/>
                <w:szCs w:val="22"/>
                <w:lang w:val="sr-Latn-ME"/>
              </w:rPr>
              <w:t>ij</w:t>
            </w:r>
            <w:r w:rsidRPr="00D616DF">
              <w:rPr>
                <w:b/>
                <w:sz w:val="22"/>
                <w:szCs w:val="22"/>
                <w:lang w:val="sr-Latn-ME"/>
              </w:rPr>
              <w:t>ednost</w:t>
            </w:r>
          </w:p>
        </w:tc>
      </w:tr>
      <w:tr w:rsidR="00B276D1" w:rsidRPr="00D616DF" w:rsidTr="00B276D1">
        <w:tc>
          <w:tcPr>
            <w:tcW w:w="2802" w:type="dxa"/>
          </w:tcPr>
          <w:p w:rsidR="00B276D1" w:rsidRPr="00D616DF" w:rsidRDefault="00B276D1" w:rsidP="00F84901">
            <w:pPr>
              <w:tabs>
                <w:tab w:val="left" w:pos="426"/>
                <w:tab w:val="left" w:pos="540"/>
              </w:tabs>
              <w:rPr>
                <w:b/>
                <w:sz w:val="22"/>
                <w:szCs w:val="22"/>
                <w:lang w:val="sr-Latn-ME"/>
              </w:rPr>
            </w:pPr>
            <w:r w:rsidRPr="00D616DF">
              <w:rPr>
                <w:sz w:val="22"/>
                <w:szCs w:val="22"/>
                <w:lang w:val="sr-Latn-ME"/>
              </w:rPr>
              <w:t>Preživljavanje bez progresije bolesti [medijana, m</w:t>
            </w:r>
            <w:r w:rsidR="00800BA4" w:rsidRPr="00D616DF">
              <w:rPr>
                <w:sz w:val="22"/>
                <w:szCs w:val="22"/>
                <w:lang w:val="sr-Latn-ME"/>
              </w:rPr>
              <w:t>j</w:t>
            </w:r>
            <w:r w:rsidRPr="00D616DF">
              <w:rPr>
                <w:sz w:val="22"/>
                <w:szCs w:val="22"/>
                <w:lang w:val="sr-Latn-ME"/>
              </w:rPr>
              <w:t>eseci (95% CI)] na osnovu proc</w:t>
            </w:r>
            <w:r w:rsidR="004B4403" w:rsidRPr="00D616DF">
              <w:rPr>
                <w:sz w:val="22"/>
                <w:szCs w:val="22"/>
                <w:lang w:val="sr-Latn-ME"/>
              </w:rPr>
              <w:t>j</w:t>
            </w:r>
            <w:r w:rsidRPr="00D616DF">
              <w:rPr>
                <w:sz w:val="22"/>
                <w:szCs w:val="22"/>
                <w:lang w:val="sr-Latn-ME"/>
              </w:rPr>
              <w:t>ene od strane istraživača</w:t>
            </w:r>
          </w:p>
        </w:tc>
        <w:tc>
          <w:tcPr>
            <w:tcW w:w="1417" w:type="dxa"/>
          </w:tcPr>
          <w:p w:rsidR="00B276D1" w:rsidRPr="00D616DF" w:rsidRDefault="00B276D1" w:rsidP="004B4403">
            <w:pPr>
              <w:tabs>
                <w:tab w:val="left" w:pos="426"/>
                <w:tab w:val="left" w:pos="540"/>
              </w:tabs>
              <w:jc w:val="center"/>
              <w:rPr>
                <w:sz w:val="22"/>
                <w:szCs w:val="22"/>
                <w:lang w:val="sr-Latn-ME"/>
              </w:rPr>
            </w:pPr>
            <w:r w:rsidRPr="00D616DF">
              <w:rPr>
                <w:sz w:val="22"/>
                <w:szCs w:val="22"/>
                <w:lang w:val="sr-Latn-ME"/>
              </w:rPr>
              <w:t>11,4</w:t>
            </w:r>
          </w:p>
          <w:p w:rsidR="00B276D1" w:rsidRPr="00D616DF" w:rsidRDefault="00B276D1" w:rsidP="004B4403">
            <w:pPr>
              <w:tabs>
                <w:tab w:val="left" w:pos="426"/>
                <w:tab w:val="left" w:pos="540"/>
              </w:tabs>
              <w:jc w:val="center"/>
              <w:rPr>
                <w:sz w:val="22"/>
                <w:szCs w:val="22"/>
                <w:lang w:val="sr-Latn-ME"/>
              </w:rPr>
            </w:pPr>
            <w:r w:rsidRPr="00D616DF">
              <w:rPr>
                <w:sz w:val="22"/>
                <w:szCs w:val="22"/>
                <w:lang w:val="sr-Latn-ME"/>
              </w:rPr>
              <w:t>(7,4; 19,8)</w:t>
            </w:r>
          </w:p>
        </w:tc>
        <w:tc>
          <w:tcPr>
            <w:tcW w:w="1361" w:type="dxa"/>
          </w:tcPr>
          <w:p w:rsidR="00800BA4" w:rsidRPr="00D616DF" w:rsidRDefault="00B276D1" w:rsidP="004B4403">
            <w:pPr>
              <w:tabs>
                <w:tab w:val="left" w:pos="426"/>
                <w:tab w:val="left" w:pos="540"/>
              </w:tabs>
              <w:jc w:val="center"/>
              <w:rPr>
                <w:sz w:val="22"/>
                <w:szCs w:val="22"/>
                <w:lang w:val="sr-Latn-ME"/>
              </w:rPr>
            </w:pPr>
            <w:r w:rsidRPr="00D616DF">
              <w:rPr>
                <w:sz w:val="22"/>
                <w:szCs w:val="22"/>
                <w:lang w:val="sr-Latn-ME"/>
              </w:rPr>
              <w:t xml:space="preserve">5,5 </w:t>
            </w:r>
          </w:p>
          <w:p w:rsidR="00B276D1" w:rsidRPr="00D616DF" w:rsidRDefault="00B276D1" w:rsidP="004B4403">
            <w:pPr>
              <w:tabs>
                <w:tab w:val="left" w:pos="426"/>
                <w:tab w:val="left" w:pos="540"/>
              </w:tabs>
              <w:jc w:val="center"/>
              <w:rPr>
                <w:b/>
                <w:sz w:val="22"/>
                <w:szCs w:val="22"/>
                <w:lang w:val="sr-Latn-ME"/>
              </w:rPr>
            </w:pPr>
            <w:r w:rsidRPr="00D616DF">
              <w:rPr>
                <w:sz w:val="22"/>
                <w:szCs w:val="22"/>
                <w:lang w:val="sr-Latn-ME"/>
              </w:rPr>
              <w:t>(3,6; 7,4)</w:t>
            </w:r>
          </w:p>
        </w:tc>
        <w:tc>
          <w:tcPr>
            <w:tcW w:w="1860" w:type="dxa"/>
          </w:tcPr>
          <w:p w:rsidR="00800BA4" w:rsidRPr="00D616DF" w:rsidRDefault="00B276D1" w:rsidP="004B4403">
            <w:pPr>
              <w:tabs>
                <w:tab w:val="left" w:pos="426"/>
                <w:tab w:val="left" w:pos="540"/>
              </w:tabs>
              <w:jc w:val="center"/>
              <w:rPr>
                <w:sz w:val="22"/>
                <w:szCs w:val="22"/>
                <w:lang w:val="sr-Latn-ME"/>
              </w:rPr>
            </w:pPr>
            <w:r w:rsidRPr="00D616DF">
              <w:rPr>
                <w:sz w:val="22"/>
                <w:szCs w:val="22"/>
                <w:lang w:val="sr-Latn-ME"/>
              </w:rPr>
              <w:t xml:space="preserve">0,418 </w:t>
            </w:r>
          </w:p>
          <w:p w:rsidR="00B276D1" w:rsidRPr="00D616DF" w:rsidRDefault="00B276D1" w:rsidP="004B4403">
            <w:pPr>
              <w:tabs>
                <w:tab w:val="left" w:pos="426"/>
                <w:tab w:val="left" w:pos="540"/>
              </w:tabs>
              <w:jc w:val="center"/>
              <w:rPr>
                <w:b/>
                <w:sz w:val="22"/>
                <w:szCs w:val="22"/>
                <w:lang w:val="sr-Latn-ME"/>
              </w:rPr>
            </w:pPr>
            <w:r w:rsidRPr="00D616DF">
              <w:rPr>
                <w:sz w:val="22"/>
                <w:szCs w:val="22"/>
                <w:lang w:val="sr-Latn-ME"/>
              </w:rPr>
              <w:t>(0,263; 0,662)</w:t>
            </w:r>
          </w:p>
        </w:tc>
        <w:tc>
          <w:tcPr>
            <w:tcW w:w="1861" w:type="dxa"/>
          </w:tcPr>
          <w:p w:rsidR="00B276D1" w:rsidRPr="00D616DF" w:rsidRDefault="00B276D1" w:rsidP="004B4403">
            <w:pPr>
              <w:tabs>
                <w:tab w:val="left" w:pos="426"/>
                <w:tab w:val="left" w:pos="540"/>
              </w:tabs>
              <w:jc w:val="center"/>
              <w:rPr>
                <w:b/>
                <w:sz w:val="22"/>
                <w:szCs w:val="22"/>
                <w:lang w:val="sr-Latn-ME"/>
              </w:rPr>
            </w:pPr>
            <w:r w:rsidRPr="00D616DF">
              <w:rPr>
                <w:sz w:val="22"/>
                <w:szCs w:val="22"/>
                <w:lang w:val="sr-Latn-ME"/>
              </w:rPr>
              <w:t>0,0001</w:t>
            </w:r>
            <w:r w:rsidRPr="00D616DF">
              <w:rPr>
                <w:sz w:val="22"/>
                <w:szCs w:val="22"/>
                <w:vertAlign w:val="superscript"/>
                <w:lang w:val="sr-Latn-ME"/>
              </w:rPr>
              <w:t>a</w:t>
            </w:r>
          </w:p>
        </w:tc>
      </w:tr>
      <w:tr w:rsidR="00B276D1" w:rsidRPr="00D616DF" w:rsidTr="00B276D1">
        <w:tc>
          <w:tcPr>
            <w:tcW w:w="2802" w:type="dxa"/>
          </w:tcPr>
          <w:p w:rsidR="00B276D1" w:rsidRPr="00D616DF" w:rsidRDefault="00B276D1" w:rsidP="00F84901">
            <w:pPr>
              <w:tabs>
                <w:tab w:val="left" w:pos="426"/>
                <w:tab w:val="left" w:pos="540"/>
              </w:tabs>
              <w:rPr>
                <w:b/>
                <w:sz w:val="22"/>
                <w:szCs w:val="22"/>
                <w:lang w:val="sr-Latn-ME"/>
              </w:rPr>
            </w:pPr>
            <w:r w:rsidRPr="00D616DF">
              <w:rPr>
                <w:sz w:val="22"/>
                <w:szCs w:val="22"/>
                <w:lang w:val="sr-Latn-ME"/>
              </w:rPr>
              <w:t>Preživljavanje bez progresije bolesti [medijana, m</w:t>
            </w:r>
            <w:r w:rsidR="00AA48DE" w:rsidRPr="00D616DF">
              <w:rPr>
                <w:sz w:val="22"/>
                <w:szCs w:val="22"/>
                <w:lang w:val="sr-Latn-ME"/>
              </w:rPr>
              <w:t>j</w:t>
            </w:r>
            <w:r w:rsidRPr="00D616DF">
              <w:rPr>
                <w:sz w:val="22"/>
                <w:szCs w:val="22"/>
                <w:lang w:val="sr-Latn-ME"/>
              </w:rPr>
              <w:t>eseci (95% CI)] na osnovu izvedene proc</w:t>
            </w:r>
            <w:r w:rsidR="004B4403" w:rsidRPr="00D616DF">
              <w:rPr>
                <w:sz w:val="22"/>
                <w:szCs w:val="22"/>
                <w:lang w:val="sr-Latn-ME"/>
              </w:rPr>
              <w:t>j</w:t>
            </w:r>
            <w:r w:rsidRPr="00D616DF">
              <w:rPr>
                <w:sz w:val="22"/>
                <w:szCs w:val="22"/>
                <w:lang w:val="sr-Latn-ME"/>
              </w:rPr>
              <w:t>ene odgovora tumora zasnovane na prim</w:t>
            </w:r>
            <w:r w:rsidR="004B4403" w:rsidRPr="00D616DF">
              <w:rPr>
                <w:sz w:val="22"/>
                <w:szCs w:val="22"/>
                <w:lang w:val="sr-Latn-ME"/>
              </w:rPr>
              <w:t>j</w:t>
            </w:r>
            <w:r w:rsidRPr="00D616DF">
              <w:rPr>
                <w:sz w:val="22"/>
                <w:szCs w:val="22"/>
                <w:lang w:val="sr-Latn-ME"/>
              </w:rPr>
              <w:t xml:space="preserve">eni RECIST </w:t>
            </w:r>
            <w:r w:rsidR="00AB57B3" w:rsidRPr="00D616DF">
              <w:rPr>
                <w:sz w:val="22"/>
                <w:szCs w:val="22"/>
                <w:lang w:val="sr-Latn-ME"/>
              </w:rPr>
              <w:t xml:space="preserve">kriterijuma </w:t>
            </w:r>
            <w:r w:rsidRPr="00D616DF">
              <w:rPr>
                <w:sz w:val="22"/>
                <w:szCs w:val="22"/>
                <w:lang w:val="sr-Latn-ME"/>
              </w:rPr>
              <w:t>na m</w:t>
            </w:r>
            <w:r w:rsidR="004B4403" w:rsidRPr="00D616DF">
              <w:rPr>
                <w:sz w:val="22"/>
                <w:szCs w:val="22"/>
                <w:lang w:val="sr-Latn-ME"/>
              </w:rPr>
              <w:t>j</w:t>
            </w:r>
            <w:r w:rsidRPr="00D616DF">
              <w:rPr>
                <w:sz w:val="22"/>
                <w:szCs w:val="22"/>
                <w:lang w:val="sr-Latn-ME"/>
              </w:rPr>
              <w:t>erenja tumora od strane istraživača</w:t>
            </w:r>
          </w:p>
        </w:tc>
        <w:tc>
          <w:tcPr>
            <w:tcW w:w="1417" w:type="dxa"/>
          </w:tcPr>
          <w:p w:rsidR="00800BA4" w:rsidRPr="00D616DF" w:rsidRDefault="00B276D1" w:rsidP="004B4403">
            <w:pPr>
              <w:tabs>
                <w:tab w:val="left" w:pos="426"/>
                <w:tab w:val="left" w:pos="540"/>
              </w:tabs>
              <w:jc w:val="center"/>
              <w:rPr>
                <w:sz w:val="22"/>
                <w:szCs w:val="22"/>
                <w:lang w:val="sr-Latn-ME"/>
              </w:rPr>
            </w:pPr>
            <w:r w:rsidRPr="00D616DF">
              <w:rPr>
                <w:sz w:val="22"/>
                <w:szCs w:val="22"/>
                <w:lang w:val="sr-Latn-ME"/>
              </w:rPr>
              <w:t xml:space="preserve">12,6 </w:t>
            </w:r>
          </w:p>
          <w:p w:rsidR="00B276D1" w:rsidRPr="00D616DF" w:rsidRDefault="00B276D1" w:rsidP="004B4403">
            <w:pPr>
              <w:tabs>
                <w:tab w:val="left" w:pos="426"/>
                <w:tab w:val="left" w:pos="540"/>
              </w:tabs>
              <w:jc w:val="center"/>
              <w:rPr>
                <w:b/>
                <w:sz w:val="22"/>
                <w:szCs w:val="22"/>
                <w:lang w:val="sr-Latn-ME"/>
              </w:rPr>
            </w:pPr>
            <w:r w:rsidRPr="00D616DF">
              <w:rPr>
                <w:sz w:val="22"/>
                <w:szCs w:val="22"/>
                <w:lang w:val="sr-Latn-ME"/>
              </w:rPr>
              <w:t>(7,4; 16,9)</w:t>
            </w:r>
          </w:p>
        </w:tc>
        <w:tc>
          <w:tcPr>
            <w:tcW w:w="1361" w:type="dxa"/>
          </w:tcPr>
          <w:p w:rsidR="00800BA4" w:rsidRPr="00D616DF" w:rsidRDefault="00B276D1" w:rsidP="004B4403">
            <w:pPr>
              <w:tabs>
                <w:tab w:val="left" w:pos="426"/>
                <w:tab w:val="left" w:pos="540"/>
              </w:tabs>
              <w:jc w:val="center"/>
              <w:rPr>
                <w:sz w:val="22"/>
                <w:szCs w:val="22"/>
                <w:lang w:val="sr-Latn-ME"/>
              </w:rPr>
            </w:pPr>
            <w:r w:rsidRPr="00D616DF">
              <w:rPr>
                <w:sz w:val="22"/>
                <w:szCs w:val="22"/>
                <w:lang w:val="sr-Latn-ME"/>
              </w:rPr>
              <w:t xml:space="preserve">5,4 </w:t>
            </w:r>
          </w:p>
          <w:p w:rsidR="00B276D1" w:rsidRPr="00D616DF" w:rsidRDefault="00B276D1" w:rsidP="004B4403">
            <w:pPr>
              <w:tabs>
                <w:tab w:val="left" w:pos="426"/>
                <w:tab w:val="left" w:pos="540"/>
              </w:tabs>
              <w:jc w:val="center"/>
              <w:rPr>
                <w:b/>
                <w:sz w:val="22"/>
                <w:szCs w:val="22"/>
                <w:lang w:val="sr-Latn-ME"/>
              </w:rPr>
            </w:pPr>
            <w:r w:rsidRPr="00D616DF">
              <w:rPr>
                <w:sz w:val="22"/>
                <w:szCs w:val="22"/>
                <w:lang w:val="sr-Latn-ME"/>
              </w:rPr>
              <w:t>(3,5; 6,0)</w:t>
            </w:r>
          </w:p>
        </w:tc>
        <w:tc>
          <w:tcPr>
            <w:tcW w:w="1860" w:type="dxa"/>
          </w:tcPr>
          <w:p w:rsidR="00800BA4" w:rsidRPr="00D616DF" w:rsidRDefault="00B276D1" w:rsidP="004B4403">
            <w:pPr>
              <w:tabs>
                <w:tab w:val="left" w:pos="426"/>
                <w:tab w:val="left" w:pos="540"/>
              </w:tabs>
              <w:jc w:val="center"/>
              <w:rPr>
                <w:sz w:val="22"/>
                <w:szCs w:val="22"/>
                <w:lang w:val="sr-Latn-ME"/>
              </w:rPr>
            </w:pPr>
            <w:r w:rsidRPr="00D616DF">
              <w:rPr>
                <w:sz w:val="22"/>
                <w:szCs w:val="22"/>
                <w:lang w:val="sr-Latn-ME"/>
              </w:rPr>
              <w:t xml:space="preserve">0,401 </w:t>
            </w:r>
          </w:p>
          <w:p w:rsidR="00B276D1" w:rsidRPr="00D616DF" w:rsidRDefault="00B276D1" w:rsidP="004B4403">
            <w:pPr>
              <w:tabs>
                <w:tab w:val="left" w:pos="426"/>
                <w:tab w:val="left" w:pos="540"/>
              </w:tabs>
              <w:jc w:val="center"/>
              <w:rPr>
                <w:b/>
                <w:sz w:val="22"/>
                <w:szCs w:val="22"/>
                <w:lang w:val="sr-Latn-ME"/>
              </w:rPr>
            </w:pPr>
            <w:r w:rsidRPr="00D616DF">
              <w:rPr>
                <w:sz w:val="22"/>
                <w:szCs w:val="22"/>
                <w:lang w:val="sr-Latn-ME"/>
              </w:rPr>
              <w:t>(0,252; 0,640)</w:t>
            </w:r>
          </w:p>
        </w:tc>
        <w:tc>
          <w:tcPr>
            <w:tcW w:w="1861" w:type="dxa"/>
          </w:tcPr>
          <w:p w:rsidR="00B276D1" w:rsidRPr="00D616DF" w:rsidRDefault="00B276D1" w:rsidP="004B4403">
            <w:pPr>
              <w:tabs>
                <w:tab w:val="left" w:pos="426"/>
                <w:tab w:val="left" w:pos="540"/>
              </w:tabs>
              <w:jc w:val="center"/>
              <w:rPr>
                <w:b/>
                <w:sz w:val="22"/>
                <w:szCs w:val="22"/>
                <w:lang w:val="sr-Latn-ME"/>
              </w:rPr>
            </w:pPr>
            <w:r w:rsidRPr="00D616DF">
              <w:rPr>
                <w:sz w:val="22"/>
                <w:szCs w:val="22"/>
                <w:lang w:val="sr-Latn-ME"/>
              </w:rPr>
              <w:t>0,000066</w:t>
            </w:r>
            <w:r w:rsidR="007B765A" w:rsidRPr="00D616DF">
              <w:rPr>
                <w:sz w:val="22"/>
                <w:szCs w:val="22"/>
                <w:vertAlign w:val="superscript"/>
                <w:lang w:val="sr-Latn-ME"/>
              </w:rPr>
              <w:t>a</w:t>
            </w:r>
          </w:p>
        </w:tc>
      </w:tr>
      <w:tr w:rsidR="00B276D1" w:rsidRPr="00D616DF" w:rsidTr="00B276D1">
        <w:tc>
          <w:tcPr>
            <w:tcW w:w="2802" w:type="dxa"/>
          </w:tcPr>
          <w:p w:rsidR="00B276D1" w:rsidRPr="00D616DF" w:rsidRDefault="00B276D1" w:rsidP="00F84901">
            <w:pPr>
              <w:tabs>
                <w:tab w:val="left" w:pos="426"/>
                <w:tab w:val="left" w:pos="540"/>
              </w:tabs>
              <w:rPr>
                <w:b/>
                <w:sz w:val="22"/>
                <w:szCs w:val="22"/>
                <w:lang w:val="sr-Latn-ME"/>
              </w:rPr>
            </w:pPr>
            <w:r w:rsidRPr="00D616DF">
              <w:rPr>
                <w:sz w:val="22"/>
                <w:szCs w:val="22"/>
                <w:lang w:val="sr-Latn-ME"/>
              </w:rPr>
              <w:lastRenderedPageBreak/>
              <w:t>Preživljavanje bez progresije bolesti [medijana, m</w:t>
            </w:r>
            <w:r w:rsidR="00AA48DE" w:rsidRPr="00D616DF">
              <w:rPr>
                <w:sz w:val="22"/>
                <w:szCs w:val="22"/>
                <w:lang w:val="sr-Latn-ME"/>
              </w:rPr>
              <w:t>j</w:t>
            </w:r>
            <w:r w:rsidRPr="00D616DF">
              <w:rPr>
                <w:sz w:val="22"/>
                <w:szCs w:val="22"/>
                <w:lang w:val="sr-Latn-ME"/>
              </w:rPr>
              <w:t>eseci (95% CI)] na osnovu sl</w:t>
            </w:r>
            <w:r w:rsidR="004B4403" w:rsidRPr="00D616DF">
              <w:rPr>
                <w:sz w:val="22"/>
                <w:szCs w:val="22"/>
                <w:lang w:val="sr-Latn-ME"/>
              </w:rPr>
              <w:t>ij</w:t>
            </w:r>
            <w:r w:rsidRPr="00D616DF">
              <w:rPr>
                <w:sz w:val="22"/>
                <w:szCs w:val="22"/>
                <w:lang w:val="sr-Latn-ME"/>
              </w:rPr>
              <w:t>epog, nezavisnog, centralnog pregleda proc</w:t>
            </w:r>
            <w:r w:rsidR="004B4403" w:rsidRPr="00D616DF">
              <w:rPr>
                <w:sz w:val="22"/>
                <w:szCs w:val="22"/>
                <w:lang w:val="sr-Latn-ME"/>
              </w:rPr>
              <w:t>j</w:t>
            </w:r>
            <w:r w:rsidRPr="00D616DF">
              <w:rPr>
                <w:sz w:val="22"/>
                <w:szCs w:val="22"/>
                <w:lang w:val="sr-Latn-ME"/>
              </w:rPr>
              <w:t>ene tumora</w:t>
            </w:r>
          </w:p>
        </w:tc>
        <w:tc>
          <w:tcPr>
            <w:tcW w:w="1417" w:type="dxa"/>
          </w:tcPr>
          <w:p w:rsidR="00800BA4" w:rsidRPr="00D616DF" w:rsidRDefault="007B765A" w:rsidP="004B4403">
            <w:pPr>
              <w:tabs>
                <w:tab w:val="left" w:pos="426"/>
                <w:tab w:val="left" w:pos="540"/>
              </w:tabs>
              <w:jc w:val="center"/>
              <w:rPr>
                <w:sz w:val="22"/>
                <w:szCs w:val="22"/>
                <w:lang w:val="sr-Latn-ME"/>
              </w:rPr>
            </w:pPr>
            <w:r w:rsidRPr="00D616DF">
              <w:rPr>
                <w:sz w:val="22"/>
                <w:szCs w:val="22"/>
                <w:lang w:val="sr-Latn-ME"/>
              </w:rPr>
              <w:t xml:space="preserve">12,6 </w:t>
            </w:r>
          </w:p>
          <w:p w:rsidR="00B276D1" w:rsidRPr="00D616DF" w:rsidRDefault="007B765A" w:rsidP="004B4403">
            <w:pPr>
              <w:tabs>
                <w:tab w:val="left" w:pos="426"/>
                <w:tab w:val="left" w:pos="540"/>
              </w:tabs>
              <w:jc w:val="center"/>
              <w:rPr>
                <w:b/>
                <w:sz w:val="22"/>
                <w:szCs w:val="22"/>
                <w:lang w:val="sr-Latn-ME"/>
              </w:rPr>
            </w:pPr>
            <w:r w:rsidRPr="00D616DF">
              <w:rPr>
                <w:sz w:val="22"/>
                <w:szCs w:val="22"/>
                <w:lang w:val="sr-Latn-ME"/>
              </w:rPr>
              <w:t>(11,1; 20,6)</w:t>
            </w:r>
          </w:p>
        </w:tc>
        <w:tc>
          <w:tcPr>
            <w:tcW w:w="1361" w:type="dxa"/>
          </w:tcPr>
          <w:p w:rsidR="00800BA4" w:rsidRPr="00D616DF" w:rsidRDefault="007B765A" w:rsidP="004B4403">
            <w:pPr>
              <w:tabs>
                <w:tab w:val="left" w:pos="426"/>
                <w:tab w:val="left" w:pos="540"/>
              </w:tabs>
              <w:jc w:val="center"/>
              <w:rPr>
                <w:sz w:val="22"/>
                <w:szCs w:val="22"/>
                <w:lang w:val="sr-Latn-ME"/>
              </w:rPr>
            </w:pPr>
            <w:r w:rsidRPr="00D616DF">
              <w:rPr>
                <w:sz w:val="22"/>
                <w:szCs w:val="22"/>
                <w:lang w:val="sr-Latn-ME"/>
              </w:rPr>
              <w:t xml:space="preserve">5,8 </w:t>
            </w:r>
          </w:p>
          <w:p w:rsidR="00B276D1" w:rsidRPr="00D616DF" w:rsidRDefault="007B765A" w:rsidP="004B4403">
            <w:pPr>
              <w:tabs>
                <w:tab w:val="left" w:pos="426"/>
                <w:tab w:val="left" w:pos="540"/>
              </w:tabs>
              <w:jc w:val="center"/>
              <w:rPr>
                <w:b/>
                <w:sz w:val="22"/>
                <w:szCs w:val="22"/>
                <w:lang w:val="sr-Latn-ME"/>
              </w:rPr>
            </w:pPr>
            <w:r w:rsidRPr="00D616DF">
              <w:rPr>
                <w:sz w:val="22"/>
                <w:szCs w:val="22"/>
                <w:lang w:val="sr-Latn-ME"/>
              </w:rPr>
              <w:t>(3,8; 7,2)</w:t>
            </w:r>
          </w:p>
        </w:tc>
        <w:tc>
          <w:tcPr>
            <w:tcW w:w="1860" w:type="dxa"/>
          </w:tcPr>
          <w:p w:rsidR="00800BA4" w:rsidRPr="00D616DF" w:rsidRDefault="007B765A" w:rsidP="004B4403">
            <w:pPr>
              <w:tabs>
                <w:tab w:val="left" w:pos="426"/>
                <w:tab w:val="left" w:pos="540"/>
              </w:tabs>
              <w:jc w:val="center"/>
              <w:rPr>
                <w:sz w:val="22"/>
                <w:szCs w:val="22"/>
                <w:lang w:val="sr-Latn-ME"/>
              </w:rPr>
            </w:pPr>
            <w:r w:rsidRPr="00D616DF">
              <w:rPr>
                <w:sz w:val="22"/>
                <w:szCs w:val="22"/>
                <w:lang w:val="sr-Latn-ME"/>
              </w:rPr>
              <w:t xml:space="preserve">0,315 </w:t>
            </w:r>
          </w:p>
          <w:p w:rsidR="00B276D1" w:rsidRPr="00D616DF" w:rsidRDefault="007B765A" w:rsidP="004B4403">
            <w:pPr>
              <w:tabs>
                <w:tab w:val="left" w:pos="426"/>
                <w:tab w:val="left" w:pos="540"/>
              </w:tabs>
              <w:jc w:val="center"/>
              <w:rPr>
                <w:b/>
                <w:sz w:val="22"/>
                <w:szCs w:val="22"/>
                <w:lang w:val="sr-Latn-ME"/>
              </w:rPr>
            </w:pPr>
            <w:r w:rsidRPr="00D616DF">
              <w:rPr>
                <w:sz w:val="22"/>
                <w:szCs w:val="22"/>
                <w:lang w:val="sr-Latn-ME"/>
              </w:rPr>
              <w:t>(0,181; 0,546)</w:t>
            </w:r>
          </w:p>
        </w:tc>
        <w:tc>
          <w:tcPr>
            <w:tcW w:w="1861" w:type="dxa"/>
          </w:tcPr>
          <w:p w:rsidR="00B276D1" w:rsidRPr="00D616DF" w:rsidRDefault="007B765A" w:rsidP="004B4403">
            <w:pPr>
              <w:tabs>
                <w:tab w:val="left" w:pos="426"/>
                <w:tab w:val="left" w:pos="540"/>
              </w:tabs>
              <w:jc w:val="center"/>
              <w:rPr>
                <w:b/>
                <w:sz w:val="22"/>
                <w:szCs w:val="22"/>
                <w:lang w:val="sr-Latn-ME"/>
              </w:rPr>
            </w:pPr>
            <w:r w:rsidRPr="00D616DF">
              <w:rPr>
                <w:sz w:val="22"/>
                <w:szCs w:val="22"/>
                <w:lang w:val="sr-Latn-ME"/>
              </w:rPr>
              <w:t>0,000015</w:t>
            </w:r>
            <w:r w:rsidRPr="00D616DF">
              <w:rPr>
                <w:sz w:val="22"/>
                <w:szCs w:val="22"/>
                <w:vertAlign w:val="superscript"/>
                <w:lang w:val="sr-Latn-ME"/>
              </w:rPr>
              <w:t>a</w:t>
            </w:r>
          </w:p>
        </w:tc>
      </w:tr>
      <w:tr w:rsidR="00B276D1" w:rsidRPr="00D616DF" w:rsidTr="00B276D1">
        <w:tc>
          <w:tcPr>
            <w:tcW w:w="2802" w:type="dxa"/>
          </w:tcPr>
          <w:p w:rsidR="00B276D1" w:rsidRPr="00D616DF" w:rsidRDefault="00B276D1" w:rsidP="00F84901">
            <w:pPr>
              <w:tabs>
                <w:tab w:val="left" w:pos="426"/>
                <w:tab w:val="left" w:pos="540"/>
              </w:tabs>
              <w:rPr>
                <w:b/>
                <w:sz w:val="22"/>
                <w:szCs w:val="22"/>
                <w:lang w:val="sr-Latn-ME"/>
              </w:rPr>
            </w:pPr>
            <w:r w:rsidRPr="00D616DF">
              <w:rPr>
                <w:sz w:val="22"/>
                <w:szCs w:val="22"/>
                <w:lang w:val="sr-Latn-ME"/>
              </w:rPr>
              <w:t>Ukupno preživljavanje [nakon 5 godina praćenja] [medijana, m</w:t>
            </w:r>
            <w:r w:rsidR="004B4403" w:rsidRPr="00D616DF">
              <w:rPr>
                <w:sz w:val="22"/>
                <w:szCs w:val="22"/>
                <w:lang w:val="sr-Latn-ME"/>
              </w:rPr>
              <w:t>j</w:t>
            </w:r>
            <w:r w:rsidRPr="00D616DF">
              <w:rPr>
                <w:sz w:val="22"/>
                <w:szCs w:val="22"/>
                <w:lang w:val="sr-Latn-ME"/>
              </w:rPr>
              <w:t>eseci (95% CI)]</w:t>
            </w:r>
          </w:p>
        </w:tc>
        <w:tc>
          <w:tcPr>
            <w:tcW w:w="1417" w:type="dxa"/>
          </w:tcPr>
          <w:p w:rsidR="00800BA4" w:rsidRPr="00D616DF" w:rsidRDefault="007B765A" w:rsidP="004B4403">
            <w:pPr>
              <w:tabs>
                <w:tab w:val="left" w:pos="426"/>
                <w:tab w:val="left" w:pos="540"/>
              </w:tabs>
              <w:jc w:val="center"/>
              <w:rPr>
                <w:sz w:val="22"/>
                <w:szCs w:val="22"/>
                <w:lang w:val="sr-Latn-ME"/>
              </w:rPr>
            </w:pPr>
            <w:r w:rsidRPr="00D616DF">
              <w:rPr>
                <w:sz w:val="22"/>
                <w:szCs w:val="22"/>
                <w:lang w:val="sr-Latn-ME"/>
              </w:rPr>
              <w:t xml:space="preserve">38,6 </w:t>
            </w:r>
          </w:p>
          <w:p w:rsidR="00B276D1" w:rsidRPr="00D616DF" w:rsidRDefault="007B765A" w:rsidP="004B4403">
            <w:pPr>
              <w:tabs>
                <w:tab w:val="left" w:pos="426"/>
                <w:tab w:val="left" w:pos="540"/>
              </w:tabs>
              <w:jc w:val="center"/>
              <w:rPr>
                <w:b/>
                <w:sz w:val="22"/>
                <w:szCs w:val="22"/>
                <w:lang w:val="sr-Latn-ME"/>
              </w:rPr>
            </w:pPr>
            <w:r w:rsidRPr="00D616DF">
              <w:rPr>
                <w:sz w:val="22"/>
                <w:szCs w:val="22"/>
                <w:lang w:val="sr-Latn-ME"/>
              </w:rPr>
              <w:t>(25,6; 56,4)</w:t>
            </w:r>
          </w:p>
        </w:tc>
        <w:tc>
          <w:tcPr>
            <w:tcW w:w="1361" w:type="dxa"/>
          </w:tcPr>
          <w:p w:rsidR="00800BA4" w:rsidRPr="00D616DF" w:rsidRDefault="007B765A" w:rsidP="004B4403">
            <w:pPr>
              <w:tabs>
                <w:tab w:val="left" w:pos="426"/>
                <w:tab w:val="left" w:pos="540"/>
              </w:tabs>
              <w:jc w:val="center"/>
              <w:rPr>
                <w:sz w:val="22"/>
                <w:szCs w:val="22"/>
                <w:lang w:val="sr-Latn-ME"/>
              </w:rPr>
            </w:pPr>
            <w:r w:rsidRPr="00D616DF">
              <w:rPr>
                <w:sz w:val="22"/>
                <w:szCs w:val="22"/>
                <w:lang w:val="sr-Latn-ME"/>
              </w:rPr>
              <w:t xml:space="preserve">29,1 </w:t>
            </w:r>
          </w:p>
          <w:p w:rsidR="00B276D1" w:rsidRPr="00D616DF" w:rsidRDefault="007B765A" w:rsidP="004B4403">
            <w:pPr>
              <w:tabs>
                <w:tab w:val="left" w:pos="426"/>
                <w:tab w:val="left" w:pos="540"/>
              </w:tabs>
              <w:jc w:val="center"/>
              <w:rPr>
                <w:b/>
                <w:sz w:val="22"/>
                <w:szCs w:val="22"/>
                <w:lang w:val="sr-Latn-ME"/>
              </w:rPr>
            </w:pPr>
            <w:r w:rsidRPr="00D616DF">
              <w:rPr>
                <w:sz w:val="22"/>
                <w:szCs w:val="22"/>
                <w:lang w:val="sr-Latn-ME"/>
              </w:rPr>
              <w:t>(16,4; 36,8)</w:t>
            </w:r>
          </w:p>
        </w:tc>
        <w:tc>
          <w:tcPr>
            <w:tcW w:w="1860" w:type="dxa"/>
          </w:tcPr>
          <w:p w:rsidR="00800BA4" w:rsidRPr="00D616DF" w:rsidRDefault="007B765A" w:rsidP="004B4403">
            <w:pPr>
              <w:tabs>
                <w:tab w:val="left" w:pos="426"/>
                <w:tab w:val="left" w:pos="540"/>
              </w:tabs>
              <w:jc w:val="center"/>
              <w:rPr>
                <w:sz w:val="22"/>
                <w:szCs w:val="22"/>
                <w:lang w:val="sr-Latn-ME"/>
              </w:rPr>
            </w:pPr>
            <w:r w:rsidRPr="00D616DF">
              <w:rPr>
                <w:sz w:val="22"/>
                <w:szCs w:val="22"/>
                <w:lang w:val="sr-Latn-ME"/>
              </w:rPr>
              <w:t xml:space="preserve">0,730 </w:t>
            </w:r>
          </w:p>
          <w:p w:rsidR="00B276D1" w:rsidRPr="00D616DF" w:rsidRDefault="007B765A" w:rsidP="004B4403">
            <w:pPr>
              <w:tabs>
                <w:tab w:val="left" w:pos="426"/>
                <w:tab w:val="left" w:pos="540"/>
              </w:tabs>
              <w:jc w:val="center"/>
              <w:rPr>
                <w:b/>
                <w:sz w:val="22"/>
                <w:szCs w:val="22"/>
                <w:lang w:val="sr-Latn-ME"/>
              </w:rPr>
            </w:pPr>
            <w:r w:rsidRPr="00D616DF">
              <w:rPr>
                <w:sz w:val="22"/>
                <w:szCs w:val="22"/>
                <w:lang w:val="sr-Latn-ME"/>
              </w:rPr>
              <w:t>(0,504; 1,057)</w:t>
            </w:r>
          </w:p>
        </w:tc>
        <w:tc>
          <w:tcPr>
            <w:tcW w:w="1861" w:type="dxa"/>
          </w:tcPr>
          <w:p w:rsidR="00B276D1" w:rsidRPr="00D616DF" w:rsidRDefault="007B765A" w:rsidP="004B4403">
            <w:pPr>
              <w:tabs>
                <w:tab w:val="left" w:pos="426"/>
                <w:tab w:val="left" w:pos="540"/>
              </w:tabs>
              <w:jc w:val="center"/>
              <w:rPr>
                <w:b/>
                <w:sz w:val="22"/>
                <w:szCs w:val="22"/>
                <w:lang w:val="sr-Latn-ME"/>
              </w:rPr>
            </w:pPr>
            <w:r w:rsidRPr="00D616DF">
              <w:rPr>
                <w:sz w:val="22"/>
                <w:szCs w:val="22"/>
                <w:lang w:val="sr-Latn-ME"/>
              </w:rPr>
              <w:t>0,0940</w:t>
            </w:r>
            <w:r w:rsidRPr="00D616DF">
              <w:rPr>
                <w:sz w:val="22"/>
                <w:szCs w:val="22"/>
                <w:vertAlign w:val="superscript"/>
                <w:lang w:val="sr-Latn-ME"/>
              </w:rPr>
              <w:t>a</w:t>
            </w:r>
          </w:p>
        </w:tc>
      </w:tr>
      <w:tr w:rsidR="00B276D1" w:rsidRPr="00D616DF" w:rsidTr="00B276D1">
        <w:tc>
          <w:tcPr>
            <w:tcW w:w="2802" w:type="dxa"/>
          </w:tcPr>
          <w:p w:rsidR="00B276D1" w:rsidRPr="00D616DF" w:rsidRDefault="00B276D1" w:rsidP="00F84901">
            <w:pPr>
              <w:tabs>
                <w:tab w:val="left" w:pos="426"/>
                <w:tab w:val="left" w:pos="540"/>
              </w:tabs>
              <w:rPr>
                <w:b/>
                <w:sz w:val="22"/>
                <w:szCs w:val="22"/>
                <w:lang w:val="sr-Latn-ME"/>
              </w:rPr>
            </w:pPr>
            <w:r w:rsidRPr="00D616DF">
              <w:rPr>
                <w:sz w:val="22"/>
                <w:szCs w:val="22"/>
                <w:lang w:val="sr-Latn-ME"/>
              </w:rPr>
              <w:t>Stopa objektivnog odgovora [%, (95% CI)]</w:t>
            </w:r>
          </w:p>
        </w:tc>
        <w:tc>
          <w:tcPr>
            <w:tcW w:w="1417" w:type="dxa"/>
          </w:tcPr>
          <w:p w:rsidR="00800BA4" w:rsidRPr="00D616DF" w:rsidRDefault="007B765A" w:rsidP="004B4403">
            <w:pPr>
              <w:tabs>
                <w:tab w:val="left" w:pos="426"/>
                <w:tab w:val="left" w:pos="540"/>
              </w:tabs>
              <w:jc w:val="center"/>
              <w:rPr>
                <w:sz w:val="22"/>
                <w:szCs w:val="22"/>
                <w:lang w:val="sr-Latn-ME"/>
              </w:rPr>
            </w:pPr>
            <w:r w:rsidRPr="00D616DF">
              <w:rPr>
                <w:sz w:val="22"/>
                <w:szCs w:val="22"/>
                <w:lang w:val="sr-Latn-ME"/>
              </w:rPr>
              <w:t xml:space="preserve">9,3 </w:t>
            </w:r>
          </w:p>
          <w:p w:rsidR="00B276D1" w:rsidRPr="00D616DF" w:rsidRDefault="007B765A" w:rsidP="004B4403">
            <w:pPr>
              <w:tabs>
                <w:tab w:val="left" w:pos="426"/>
                <w:tab w:val="left" w:pos="540"/>
              </w:tabs>
              <w:jc w:val="center"/>
              <w:rPr>
                <w:sz w:val="22"/>
                <w:szCs w:val="22"/>
                <w:lang w:val="sr-Latn-ME"/>
              </w:rPr>
            </w:pPr>
            <w:r w:rsidRPr="00D616DF">
              <w:rPr>
                <w:sz w:val="22"/>
                <w:szCs w:val="22"/>
                <w:lang w:val="sr-Latn-ME"/>
              </w:rPr>
              <w:t>(3,2, 15,4)</w:t>
            </w:r>
          </w:p>
        </w:tc>
        <w:tc>
          <w:tcPr>
            <w:tcW w:w="1361" w:type="dxa"/>
          </w:tcPr>
          <w:p w:rsidR="00B276D1" w:rsidRPr="00D616DF" w:rsidRDefault="007B765A" w:rsidP="004B4403">
            <w:pPr>
              <w:tabs>
                <w:tab w:val="left" w:pos="426"/>
                <w:tab w:val="left" w:pos="540"/>
              </w:tabs>
              <w:jc w:val="center"/>
              <w:rPr>
                <w:sz w:val="22"/>
                <w:szCs w:val="22"/>
                <w:lang w:val="sr-Latn-ME"/>
              </w:rPr>
            </w:pPr>
            <w:r w:rsidRPr="00D616DF">
              <w:rPr>
                <w:sz w:val="22"/>
                <w:szCs w:val="22"/>
                <w:lang w:val="sr-Latn-ME"/>
              </w:rPr>
              <w:t>0</w:t>
            </w:r>
          </w:p>
        </w:tc>
        <w:tc>
          <w:tcPr>
            <w:tcW w:w="1860" w:type="dxa"/>
          </w:tcPr>
          <w:p w:rsidR="00B276D1" w:rsidRPr="00D616DF" w:rsidRDefault="007B765A" w:rsidP="004B4403">
            <w:pPr>
              <w:tabs>
                <w:tab w:val="left" w:pos="426"/>
                <w:tab w:val="left" w:pos="540"/>
              </w:tabs>
              <w:jc w:val="center"/>
              <w:rPr>
                <w:sz w:val="22"/>
                <w:szCs w:val="22"/>
                <w:lang w:val="sr-Latn-ME"/>
              </w:rPr>
            </w:pPr>
            <w:r w:rsidRPr="00D616DF">
              <w:rPr>
                <w:sz w:val="22"/>
                <w:szCs w:val="22"/>
                <w:lang w:val="sr-Latn-ME"/>
              </w:rPr>
              <w:t>NA</w:t>
            </w:r>
          </w:p>
        </w:tc>
        <w:tc>
          <w:tcPr>
            <w:tcW w:w="1861" w:type="dxa"/>
          </w:tcPr>
          <w:p w:rsidR="00B276D1" w:rsidRPr="00D616DF" w:rsidRDefault="007B765A" w:rsidP="004B4403">
            <w:pPr>
              <w:tabs>
                <w:tab w:val="left" w:pos="426"/>
                <w:tab w:val="left" w:pos="540"/>
              </w:tabs>
              <w:jc w:val="center"/>
              <w:rPr>
                <w:sz w:val="22"/>
                <w:szCs w:val="22"/>
                <w:lang w:val="sr-Latn-ME"/>
              </w:rPr>
            </w:pPr>
            <w:r w:rsidRPr="00D616DF">
              <w:rPr>
                <w:sz w:val="22"/>
                <w:szCs w:val="22"/>
                <w:lang w:val="sr-Latn-ME"/>
              </w:rPr>
              <w:t>0,0066</w:t>
            </w:r>
            <w:r w:rsidRPr="00D616DF">
              <w:rPr>
                <w:sz w:val="22"/>
                <w:szCs w:val="22"/>
                <w:vertAlign w:val="superscript"/>
                <w:lang w:val="sr-Latn-ME"/>
              </w:rPr>
              <w:t>b</w:t>
            </w:r>
          </w:p>
        </w:tc>
      </w:tr>
    </w:tbl>
    <w:p w:rsidR="007B765A" w:rsidRPr="00D616DF" w:rsidRDefault="007B765A" w:rsidP="002F59F6">
      <w:pPr>
        <w:tabs>
          <w:tab w:val="left" w:pos="426"/>
          <w:tab w:val="left" w:pos="540"/>
        </w:tabs>
        <w:jc w:val="both"/>
        <w:rPr>
          <w:sz w:val="20"/>
          <w:szCs w:val="20"/>
          <w:lang w:val="sr-Latn-ME"/>
        </w:rPr>
      </w:pPr>
      <w:r w:rsidRPr="00D616DF">
        <w:rPr>
          <w:sz w:val="20"/>
          <w:szCs w:val="20"/>
          <w:lang w:val="sr-Latn-ME"/>
        </w:rPr>
        <w:t>Skraćenice: CI</w:t>
      </w:r>
      <w:r w:rsidR="004B4403" w:rsidRPr="00D616DF">
        <w:rPr>
          <w:sz w:val="20"/>
          <w:szCs w:val="20"/>
          <w:lang w:val="sr-Latn-ME"/>
        </w:rPr>
        <w:t>=interval pouzdanosti (eng</w:t>
      </w:r>
      <w:r w:rsidRPr="00D616DF">
        <w:rPr>
          <w:sz w:val="20"/>
          <w:szCs w:val="20"/>
          <w:lang w:val="sr-Latn-ME"/>
        </w:rPr>
        <w:t xml:space="preserve">. </w:t>
      </w:r>
      <w:r w:rsidRPr="00D616DF">
        <w:rPr>
          <w:i/>
          <w:sz w:val="20"/>
          <w:szCs w:val="20"/>
          <w:lang w:val="sr-Latn-ME"/>
        </w:rPr>
        <w:t>confidence interval</w:t>
      </w:r>
      <w:r w:rsidRPr="00D616DF">
        <w:rPr>
          <w:sz w:val="20"/>
          <w:szCs w:val="20"/>
          <w:lang w:val="sr-Latn-ME"/>
        </w:rPr>
        <w:t>); N=broj pacij</w:t>
      </w:r>
      <w:r w:rsidR="004B4403" w:rsidRPr="00D616DF">
        <w:rPr>
          <w:sz w:val="20"/>
          <w:szCs w:val="20"/>
          <w:lang w:val="sr-Latn-ME"/>
        </w:rPr>
        <w:t>enata; NA=nije prim</w:t>
      </w:r>
      <w:r w:rsidR="00AA48DE" w:rsidRPr="00D616DF">
        <w:rPr>
          <w:sz w:val="20"/>
          <w:szCs w:val="20"/>
          <w:lang w:val="sr-Latn-ME"/>
        </w:rPr>
        <w:t>j</w:t>
      </w:r>
      <w:r w:rsidR="004B4403" w:rsidRPr="00D616DF">
        <w:rPr>
          <w:sz w:val="20"/>
          <w:szCs w:val="20"/>
          <w:lang w:val="sr-Latn-ME"/>
        </w:rPr>
        <w:t>enljivo (eng</w:t>
      </w:r>
      <w:r w:rsidRPr="00D616DF">
        <w:rPr>
          <w:sz w:val="20"/>
          <w:szCs w:val="20"/>
          <w:lang w:val="sr-Latn-ME"/>
        </w:rPr>
        <w:t xml:space="preserve">. </w:t>
      </w:r>
      <w:r w:rsidRPr="00D616DF">
        <w:rPr>
          <w:i/>
          <w:sz w:val="20"/>
          <w:szCs w:val="20"/>
          <w:lang w:val="sr-Latn-ME"/>
        </w:rPr>
        <w:t>not applicable</w:t>
      </w:r>
      <w:r w:rsidRPr="00D616DF">
        <w:rPr>
          <w:sz w:val="20"/>
          <w:szCs w:val="20"/>
          <w:lang w:val="sr-Latn-ME"/>
        </w:rPr>
        <w:t>); pNET=neuro</w:t>
      </w:r>
      <w:r w:rsidR="004B4403" w:rsidRPr="00D616DF">
        <w:rPr>
          <w:sz w:val="20"/>
          <w:szCs w:val="20"/>
          <w:lang w:val="sr-Latn-ME"/>
        </w:rPr>
        <w:t>endokrini tumori pankreasa (eng</w:t>
      </w:r>
      <w:r w:rsidRPr="00D616DF">
        <w:rPr>
          <w:sz w:val="20"/>
          <w:szCs w:val="20"/>
          <w:lang w:val="sr-Latn-ME"/>
        </w:rPr>
        <w:t xml:space="preserve">. </w:t>
      </w:r>
      <w:r w:rsidRPr="00D616DF">
        <w:rPr>
          <w:i/>
          <w:sz w:val="20"/>
          <w:szCs w:val="20"/>
          <w:lang w:val="sr-Latn-ME"/>
        </w:rPr>
        <w:t>pancreatic neuroendocrine tumours</w:t>
      </w:r>
      <w:r w:rsidRPr="00D616DF">
        <w:rPr>
          <w:sz w:val="20"/>
          <w:szCs w:val="20"/>
          <w:lang w:val="sr-Latn-ME"/>
        </w:rPr>
        <w:t>); RECIST= kriterijumima za proc</w:t>
      </w:r>
      <w:r w:rsidR="00AA48DE" w:rsidRPr="00D616DF">
        <w:rPr>
          <w:sz w:val="20"/>
          <w:szCs w:val="20"/>
          <w:lang w:val="sr-Latn-ME"/>
        </w:rPr>
        <w:t>j</w:t>
      </w:r>
      <w:r w:rsidRPr="00D616DF">
        <w:rPr>
          <w:sz w:val="20"/>
          <w:szCs w:val="20"/>
          <w:lang w:val="sr-Latn-ME"/>
        </w:rPr>
        <w:t>enu odgovora solidnih tumora (REC</w:t>
      </w:r>
      <w:r w:rsidR="004B4403" w:rsidRPr="00D616DF">
        <w:rPr>
          <w:sz w:val="20"/>
          <w:szCs w:val="20"/>
          <w:lang w:val="sr-Latn-ME"/>
        </w:rPr>
        <w:t>IST – (eng</w:t>
      </w:r>
      <w:r w:rsidRPr="00D616DF">
        <w:rPr>
          <w:sz w:val="20"/>
          <w:szCs w:val="20"/>
          <w:lang w:val="sr-Latn-ME"/>
        </w:rPr>
        <w:t xml:space="preserve">. </w:t>
      </w:r>
      <w:r w:rsidRPr="00D616DF">
        <w:rPr>
          <w:i/>
          <w:sz w:val="20"/>
          <w:szCs w:val="20"/>
          <w:lang w:val="sr-Latn-ME"/>
        </w:rPr>
        <w:t>response evaluation criteria in solid tumours</w:t>
      </w:r>
      <w:r w:rsidRPr="00D616DF">
        <w:rPr>
          <w:sz w:val="20"/>
          <w:szCs w:val="20"/>
          <w:lang w:val="sr-Latn-ME"/>
        </w:rPr>
        <w:t>).</w:t>
      </w:r>
    </w:p>
    <w:p w:rsidR="007B765A" w:rsidRPr="00D616DF" w:rsidRDefault="007B765A" w:rsidP="007B765A">
      <w:pPr>
        <w:pStyle w:val="ListParagraph"/>
        <w:numPr>
          <w:ilvl w:val="0"/>
          <w:numId w:val="18"/>
        </w:numPr>
        <w:tabs>
          <w:tab w:val="left" w:pos="426"/>
          <w:tab w:val="left" w:pos="540"/>
          <w:tab w:val="left" w:pos="4536"/>
        </w:tabs>
        <w:jc w:val="both"/>
        <w:rPr>
          <w:sz w:val="20"/>
          <w:szCs w:val="20"/>
          <w:lang w:val="sr-Latn-ME"/>
        </w:rPr>
      </w:pPr>
      <w:r w:rsidRPr="00D616DF">
        <w:rPr>
          <w:sz w:val="20"/>
          <w:szCs w:val="20"/>
          <w:lang w:val="sr-Latn-ME"/>
        </w:rPr>
        <w:t xml:space="preserve">dvostrani nestratifikovani </w:t>
      </w:r>
      <w:r w:rsidRPr="00D616DF">
        <w:rPr>
          <w:i/>
          <w:sz w:val="20"/>
          <w:szCs w:val="20"/>
          <w:lang w:val="sr-Latn-ME"/>
        </w:rPr>
        <w:t>log-rank</w:t>
      </w:r>
      <w:r w:rsidRPr="00D616DF">
        <w:rPr>
          <w:sz w:val="20"/>
          <w:szCs w:val="20"/>
          <w:lang w:val="sr-Latn-ME"/>
        </w:rPr>
        <w:t xml:space="preserve"> test</w:t>
      </w:r>
    </w:p>
    <w:p w:rsidR="007B765A" w:rsidRPr="00D616DF" w:rsidRDefault="007B765A" w:rsidP="007B765A">
      <w:pPr>
        <w:pStyle w:val="ListParagraph"/>
        <w:numPr>
          <w:ilvl w:val="0"/>
          <w:numId w:val="18"/>
        </w:numPr>
        <w:tabs>
          <w:tab w:val="left" w:pos="426"/>
          <w:tab w:val="left" w:pos="540"/>
          <w:tab w:val="left" w:pos="4536"/>
        </w:tabs>
        <w:jc w:val="both"/>
        <w:rPr>
          <w:sz w:val="20"/>
          <w:szCs w:val="20"/>
          <w:lang w:val="sr-Latn-ME"/>
        </w:rPr>
      </w:pPr>
      <w:r w:rsidRPr="00D616DF">
        <w:rPr>
          <w:sz w:val="20"/>
          <w:szCs w:val="20"/>
          <w:lang w:val="sr-Latn-ME"/>
        </w:rPr>
        <w:t>Fišerov test</w:t>
      </w:r>
    </w:p>
    <w:p w:rsidR="007B765A" w:rsidRPr="00D616DF" w:rsidRDefault="007B765A" w:rsidP="007B765A">
      <w:pPr>
        <w:tabs>
          <w:tab w:val="left" w:pos="426"/>
          <w:tab w:val="left" w:pos="540"/>
          <w:tab w:val="left" w:pos="4536"/>
        </w:tabs>
        <w:jc w:val="both"/>
        <w:rPr>
          <w:sz w:val="22"/>
          <w:szCs w:val="22"/>
          <w:lang w:val="sr-Latn-ME"/>
        </w:rPr>
      </w:pPr>
    </w:p>
    <w:p w:rsidR="00810234" w:rsidRPr="00D616DF" w:rsidRDefault="007B765A" w:rsidP="00F84901">
      <w:pPr>
        <w:tabs>
          <w:tab w:val="left" w:pos="426"/>
          <w:tab w:val="left" w:pos="540"/>
          <w:tab w:val="left" w:pos="4536"/>
        </w:tabs>
        <w:jc w:val="center"/>
        <w:rPr>
          <w:b/>
          <w:bCs/>
          <w:sz w:val="22"/>
          <w:szCs w:val="22"/>
          <w:lang w:val="sr-Latn-ME"/>
        </w:rPr>
      </w:pPr>
      <w:r w:rsidRPr="00D616DF">
        <w:rPr>
          <w:b/>
          <w:sz w:val="22"/>
          <w:szCs w:val="22"/>
          <w:u w:val="single"/>
          <w:lang w:val="sr-Latn-ME"/>
        </w:rPr>
        <w:t xml:space="preserve">Slika 1 - Kaplan-Majerova kriva PFS u pNET studiji faze </w:t>
      </w:r>
      <w:r w:rsidR="00AA48DE" w:rsidRPr="00D616DF">
        <w:rPr>
          <w:b/>
          <w:sz w:val="22"/>
          <w:szCs w:val="22"/>
          <w:u w:val="single"/>
          <w:lang w:val="sr-Latn-ME"/>
        </w:rPr>
        <w:t>III</w:t>
      </w:r>
      <w:r w:rsidR="00810234" w:rsidRPr="00891688">
        <w:rPr>
          <w:b/>
          <w:bCs/>
          <w:noProof/>
          <w:sz w:val="22"/>
          <w:szCs w:val="22"/>
          <w:lang w:val="en-US"/>
        </w:rPr>
        <w:drawing>
          <wp:inline distT="0" distB="0" distL="0" distR="0" wp14:anchorId="682AF931" wp14:editId="53A6BC85">
            <wp:extent cx="3801035" cy="28446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jpg"/>
                    <pic:cNvPicPr/>
                  </pic:nvPicPr>
                  <pic:blipFill>
                    <a:blip r:embed="rId10">
                      <a:extLst>
                        <a:ext uri="{28A0092B-C50C-407E-A947-70E740481C1C}">
                          <a14:useLocalDpi xmlns:a14="http://schemas.microsoft.com/office/drawing/2010/main" val="0"/>
                        </a:ext>
                      </a:extLst>
                    </a:blip>
                    <a:stretch>
                      <a:fillRect/>
                    </a:stretch>
                  </pic:blipFill>
                  <pic:spPr>
                    <a:xfrm>
                      <a:off x="0" y="0"/>
                      <a:ext cx="3804464" cy="2847171"/>
                    </a:xfrm>
                    <a:prstGeom prst="rect">
                      <a:avLst/>
                    </a:prstGeom>
                  </pic:spPr>
                </pic:pic>
              </a:graphicData>
            </a:graphic>
          </wp:inline>
        </w:drawing>
      </w:r>
    </w:p>
    <w:p w:rsidR="007B765A" w:rsidRPr="00D616DF" w:rsidRDefault="007B765A" w:rsidP="00447A27">
      <w:pPr>
        <w:tabs>
          <w:tab w:val="left" w:pos="540"/>
          <w:tab w:val="left" w:pos="569"/>
        </w:tabs>
        <w:jc w:val="both"/>
        <w:rPr>
          <w:sz w:val="20"/>
          <w:szCs w:val="20"/>
          <w:lang w:val="sr-Latn-ME"/>
        </w:rPr>
      </w:pPr>
      <w:r w:rsidRPr="00D616DF">
        <w:rPr>
          <w:sz w:val="20"/>
          <w:szCs w:val="20"/>
          <w:lang w:val="sr-Latn-ME"/>
        </w:rPr>
        <w:t>Skraćenic</w:t>
      </w:r>
      <w:r w:rsidR="00800BA4" w:rsidRPr="00D616DF">
        <w:rPr>
          <w:sz w:val="20"/>
          <w:szCs w:val="20"/>
          <w:lang w:val="sr-Latn-ME"/>
        </w:rPr>
        <w:t>e: CI=interval pouzdanosti (eng</w:t>
      </w:r>
      <w:r w:rsidRPr="00D616DF">
        <w:rPr>
          <w:sz w:val="20"/>
          <w:szCs w:val="20"/>
          <w:lang w:val="sr-Latn-ME"/>
        </w:rPr>
        <w:t xml:space="preserve">. </w:t>
      </w:r>
      <w:r w:rsidRPr="00D616DF">
        <w:rPr>
          <w:i/>
          <w:sz w:val="20"/>
          <w:szCs w:val="20"/>
          <w:lang w:val="sr-Latn-ME"/>
        </w:rPr>
        <w:t>confidence interval</w:t>
      </w:r>
      <w:r w:rsidRPr="00D616DF">
        <w:rPr>
          <w:sz w:val="20"/>
          <w:szCs w:val="20"/>
          <w:lang w:val="sr-Latn-ME"/>
        </w:rPr>
        <w:t xml:space="preserve">); N=broj pacijenata; PFS=preživljavanje bez progresije bolesti (eng. </w:t>
      </w:r>
      <w:r w:rsidRPr="00D616DF">
        <w:rPr>
          <w:i/>
          <w:sz w:val="20"/>
          <w:szCs w:val="20"/>
          <w:lang w:val="sr-Latn-ME"/>
        </w:rPr>
        <w:t>progression-free survival</w:t>
      </w:r>
      <w:r w:rsidRPr="00D616DF">
        <w:rPr>
          <w:sz w:val="20"/>
          <w:szCs w:val="20"/>
          <w:lang w:val="sr-Latn-ME"/>
        </w:rPr>
        <w:t>); pNET=neuro</w:t>
      </w:r>
      <w:r w:rsidR="00800BA4" w:rsidRPr="00D616DF">
        <w:rPr>
          <w:sz w:val="20"/>
          <w:szCs w:val="20"/>
          <w:lang w:val="sr-Latn-ME"/>
        </w:rPr>
        <w:t>endokrini tumori pankreasa (eng</w:t>
      </w:r>
      <w:r w:rsidRPr="00D616DF">
        <w:rPr>
          <w:sz w:val="20"/>
          <w:szCs w:val="20"/>
          <w:lang w:val="sr-Latn-ME"/>
        </w:rPr>
        <w:t xml:space="preserve">. </w:t>
      </w:r>
      <w:r w:rsidRPr="00D616DF">
        <w:rPr>
          <w:i/>
          <w:sz w:val="20"/>
          <w:szCs w:val="20"/>
          <w:lang w:val="sr-Latn-ME"/>
        </w:rPr>
        <w:t>pancreatic neuroendocrine tumours</w:t>
      </w:r>
      <w:r w:rsidRPr="00D616DF">
        <w:rPr>
          <w:sz w:val="20"/>
          <w:szCs w:val="20"/>
          <w:lang w:val="sr-Latn-ME"/>
        </w:rPr>
        <w:t>)</w:t>
      </w:r>
    </w:p>
    <w:p w:rsidR="007B765A" w:rsidRPr="00D616DF" w:rsidRDefault="007B765A" w:rsidP="007B765A">
      <w:pPr>
        <w:tabs>
          <w:tab w:val="left" w:pos="540"/>
          <w:tab w:val="left" w:pos="569"/>
        </w:tabs>
        <w:rPr>
          <w:sz w:val="22"/>
          <w:szCs w:val="22"/>
          <w:lang w:val="sr-Latn-ME"/>
        </w:rPr>
      </w:pPr>
    </w:p>
    <w:p w:rsidR="007B765A" w:rsidRPr="00D616DF" w:rsidRDefault="007B765A" w:rsidP="00800BA4">
      <w:pPr>
        <w:tabs>
          <w:tab w:val="left" w:pos="540"/>
          <w:tab w:val="left" w:pos="569"/>
        </w:tabs>
        <w:jc w:val="both"/>
        <w:rPr>
          <w:sz w:val="22"/>
          <w:szCs w:val="22"/>
          <w:lang w:val="sr-Latn-ME"/>
        </w:rPr>
      </w:pPr>
      <w:r w:rsidRPr="00D616DF">
        <w:rPr>
          <w:sz w:val="22"/>
          <w:szCs w:val="22"/>
          <w:lang w:val="sr-Latn-ME"/>
        </w:rPr>
        <w:t>Podaci o OS ni</w:t>
      </w:r>
      <w:r w:rsidR="00AB57B3" w:rsidRPr="00D616DF">
        <w:rPr>
          <w:sz w:val="22"/>
          <w:szCs w:val="22"/>
          <w:lang w:val="sr-Latn-ME"/>
        </w:rPr>
        <w:t>je</w:t>
      </w:r>
      <w:r w:rsidRPr="00D616DF">
        <w:rPr>
          <w:sz w:val="22"/>
          <w:szCs w:val="22"/>
          <w:lang w:val="sr-Latn-ME"/>
        </w:rPr>
        <w:t>su bili potpuni u trenutku zatvaranja studije [20,6 m</w:t>
      </w:r>
      <w:r w:rsidR="00800BA4" w:rsidRPr="00D616DF">
        <w:rPr>
          <w:sz w:val="22"/>
          <w:szCs w:val="22"/>
          <w:lang w:val="sr-Latn-ME"/>
        </w:rPr>
        <w:t>j</w:t>
      </w:r>
      <w:r w:rsidRPr="00D616DF">
        <w:rPr>
          <w:sz w:val="22"/>
          <w:szCs w:val="22"/>
          <w:lang w:val="sr-Latn-ME"/>
        </w:rPr>
        <w:t xml:space="preserve">eseci (95% CI: 20,6; nije postignuto) u grupi koja je primala sunitinib u poređenju sa „nije postignuto” (95% CI: 15,5; nije postignuto) u grupi koja je primala placebo, </w:t>
      </w:r>
      <w:r w:rsidRPr="00D616DF">
        <w:rPr>
          <w:i/>
          <w:sz w:val="22"/>
          <w:szCs w:val="22"/>
          <w:lang w:val="sr-Latn-ME"/>
        </w:rPr>
        <w:t>hazard ratio</w:t>
      </w:r>
      <w:r w:rsidRPr="00D616DF">
        <w:rPr>
          <w:sz w:val="22"/>
          <w:szCs w:val="22"/>
          <w:lang w:val="sr-Latn-ME"/>
        </w:rPr>
        <w:t>: 0,409 (95% CI: 0,187; 0,894), p-vr</w:t>
      </w:r>
      <w:r w:rsidR="00800BA4" w:rsidRPr="00D616DF">
        <w:rPr>
          <w:sz w:val="22"/>
          <w:szCs w:val="22"/>
          <w:lang w:val="sr-Latn-ME"/>
        </w:rPr>
        <w:t>ij</w:t>
      </w:r>
      <w:r w:rsidRPr="00D616DF">
        <w:rPr>
          <w:sz w:val="22"/>
          <w:szCs w:val="22"/>
          <w:lang w:val="sr-Latn-ME"/>
        </w:rPr>
        <w:t xml:space="preserve">ednost = 0,0204]. Bilo je 9 smrtnih ishoda u grupi koja je primala sunitinib i 21 smrtni ishod u grupi koja je primala placebo. </w:t>
      </w:r>
    </w:p>
    <w:p w:rsidR="007B765A" w:rsidRPr="00D616DF" w:rsidRDefault="007B765A" w:rsidP="007B765A">
      <w:pPr>
        <w:tabs>
          <w:tab w:val="left" w:pos="540"/>
          <w:tab w:val="left" w:pos="569"/>
        </w:tabs>
        <w:rPr>
          <w:sz w:val="22"/>
          <w:szCs w:val="22"/>
          <w:lang w:val="sr-Latn-ME"/>
        </w:rPr>
      </w:pPr>
    </w:p>
    <w:p w:rsidR="007B765A" w:rsidRPr="00D616DF" w:rsidRDefault="007B765A" w:rsidP="00800BA4">
      <w:pPr>
        <w:tabs>
          <w:tab w:val="left" w:pos="540"/>
          <w:tab w:val="left" w:pos="569"/>
        </w:tabs>
        <w:jc w:val="both"/>
        <w:rPr>
          <w:sz w:val="22"/>
          <w:szCs w:val="22"/>
          <w:lang w:val="sr-Latn-ME"/>
        </w:rPr>
      </w:pPr>
      <w:r w:rsidRPr="00D616DF">
        <w:rPr>
          <w:sz w:val="22"/>
          <w:szCs w:val="22"/>
          <w:lang w:val="sr-Latn-ME"/>
        </w:rPr>
        <w:t>Nakon progresije bolesti, pacijenti su saznali koju su terapiju primali i pacijentima koji su primali placebo ponuđeno je otvoreno l</w:t>
      </w:r>
      <w:r w:rsidR="00800BA4" w:rsidRPr="00D616DF">
        <w:rPr>
          <w:sz w:val="22"/>
          <w:szCs w:val="22"/>
          <w:lang w:val="sr-Latn-ME"/>
        </w:rPr>
        <w:t>ij</w:t>
      </w:r>
      <w:r w:rsidRPr="00D616DF">
        <w:rPr>
          <w:sz w:val="22"/>
          <w:szCs w:val="22"/>
          <w:lang w:val="sr-Latn-ME"/>
        </w:rPr>
        <w:t>ečenje sunitinibom u odvojenoj produženoj studiji. Kao rezultat ranog zatvaranja ispitivanja, preostali pacijenti su saznali koju su terapiju primali i ponuđeno im je otvoreno l</w:t>
      </w:r>
      <w:r w:rsidR="00800BA4" w:rsidRPr="00D616DF">
        <w:rPr>
          <w:sz w:val="22"/>
          <w:szCs w:val="22"/>
          <w:lang w:val="sr-Latn-ME"/>
        </w:rPr>
        <w:t>ij</w:t>
      </w:r>
      <w:r w:rsidRPr="00D616DF">
        <w:rPr>
          <w:sz w:val="22"/>
          <w:szCs w:val="22"/>
          <w:lang w:val="sr-Latn-ME"/>
        </w:rPr>
        <w:t>ečenje sunitinibom u produženoj studiji. Ukupno 59 od 85 pacijenata (69,4%) iz grupe koja je primala placebo prebačeno je na otvoreno l</w:t>
      </w:r>
      <w:r w:rsidR="00800BA4" w:rsidRPr="00D616DF">
        <w:rPr>
          <w:sz w:val="22"/>
          <w:szCs w:val="22"/>
          <w:lang w:val="sr-Latn-ME"/>
        </w:rPr>
        <w:t>ij</w:t>
      </w:r>
      <w:r w:rsidRPr="00D616DF">
        <w:rPr>
          <w:sz w:val="22"/>
          <w:szCs w:val="22"/>
          <w:lang w:val="sr-Latn-ME"/>
        </w:rPr>
        <w:t xml:space="preserve">ečenje sunitinibom nakon progresije bolesti odnosno nakon otvaranja šifre na završetku studije. </w:t>
      </w:r>
      <w:r w:rsidR="00800BA4" w:rsidRPr="00D616DF">
        <w:rPr>
          <w:sz w:val="22"/>
          <w:szCs w:val="22"/>
          <w:lang w:val="sr-Latn-ME"/>
        </w:rPr>
        <w:t xml:space="preserve">Odnos rizika </w:t>
      </w:r>
      <w:r w:rsidRPr="00D616DF">
        <w:rPr>
          <w:sz w:val="22"/>
          <w:szCs w:val="22"/>
          <w:lang w:val="sr-Latn-ME"/>
        </w:rPr>
        <w:t>za ukupno preživljavanje nakon 5 godina praćenja u produženoj studiji iznosio je 0,730 (95% CI: 0,504; 1,057).</w:t>
      </w:r>
    </w:p>
    <w:p w:rsidR="007B765A" w:rsidRPr="00D616DF" w:rsidRDefault="007B765A" w:rsidP="007B765A">
      <w:pPr>
        <w:tabs>
          <w:tab w:val="left" w:pos="540"/>
          <w:tab w:val="left" w:pos="569"/>
        </w:tabs>
        <w:rPr>
          <w:sz w:val="22"/>
          <w:szCs w:val="22"/>
          <w:lang w:val="sr-Latn-ME"/>
        </w:rPr>
      </w:pPr>
    </w:p>
    <w:p w:rsidR="0094345E" w:rsidRPr="00D616DF" w:rsidRDefault="007B765A" w:rsidP="0094345E">
      <w:pPr>
        <w:tabs>
          <w:tab w:val="left" w:pos="540"/>
          <w:tab w:val="left" w:pos="569"/>
        </w:tabs>
        <w:jc w:val="both"/>
        <w:rPr>
          <w:sz w:val="22"/>
          <w:szCs w:val="22"/>
          <w:lang w:val="sr-Latn-ME"/>
        </w:rPr>
      </w:pPr>
      <w:r w:rsidRPr="00D616DF">
        <w:rPr>
          <w:sz w:val="22"/>
          <w:szCs w:val="22"/>
          <w:lang w:val="sr-Latn-ME"/>
        </w:rPr>
        <w:t>Rezultati Upitnika o kvalitetu života Evropske organizacije za istraživanje i l</w:t>
      </w:r>
      <w:r w:rsidR="00800BA4" w:rsidRPr="00D616DF">
        <w:rPr>
          <w:sz w:val="22"/>
          <w:szCs w:val="22"/>
          <w:lang w:val="sr-Latn-ME"/>
        </w:rPr>
        <w:t>iječenje karcinoma (eng</w:t>
      </w:r>
      <w:r w:rsidRPr="00D616DF">
        <w:rPr>
          <w:sz w:val="22"/>
          <w:szCs w:val="22"/>
          <w:lang w:val="sr-Latn-ME"/>
        </w:rPr>
        <w:t xml:space="preserve">. </w:t>
      </w:r>
      <w:r w:rsidRPr="00D616DF">
        <w:rPr>
          <w:i/>
          <w:sz w:val="22"/>
          <w:szCs w:val="22"/>
          <w:lang w:val="sr-Latn-ME"/>
        </w:rPr>
        <w:t>European Organization for Research and Treatment of Cancer Quality of Life Questionnaire</w:t>
      </w:r>
      <w:r w:rsidRPr="00D616DF">
        <w:rPr>
          <w:sz w:val="22"/>
          <w:szCs w:val="22"/>
          <w:lang w:val="sr-Latn-ME"/>
        </w:rPr>
        <w:t xml:space="preserve">, EORTC </w:t>
      </w:r>
      <w:r w:rsidRPr="00D616DF">
        <w:rPr>
          <w:sz w:val="22"/>
          <w:szCs w:val="22"/>
          <w:lang w:val="sr-Latn-ME"/>
        </w:rPr>
        <w:lastRenderedPageBreak/>
        <w:t xml:space="preserve">QLQC-30) pokazali su da sveukupni globalni kvalitet života u vezi sa zdravljem </w:t>
      </w:r>
      <w:r w:rsidR="00AD0EFF" w:rsidRPr="00D616DF">
        <w:rPr>
          <w:sz w:val="22"/>
          <w:szCs w:val="22"/>
          <w:lang w:val="sr-Latn-ME"/>
        </w:rPr>
        <w:t>u</w:t>
      </w:r>
      <w:r w:rsidRPr="00D616DF">
        <w:rPr>
          <w:sz w:val="22"/>
          <w:szCs w:val="22"/>
          <w:lang w:val="sr-Latn-ME"/>
        </w:rPr>
        <w:t xml:space="preserve"> 5 životnih aspekata (fizički, funkcionalni, kognitivni, emotivni i socijalni) održani kod pacijenata koji su primali terapiju sunitinibom u poređenju sa placebom, uz ograničene neželjene simptomatske efekte. </w:t>
      </w:r>
    </w:p>
    <w:p w:rsidR="0094345E" w:rsidRPr="00D616DF" w:rsidRDefault="0094345E" w:rsidP="0094345E">
      <w:pPr>
        <w:tabs>
          <w:tab w:val="left" w:pos="540"/>
          <w:tab w:val="left" w:pos="569"/>
        </w:tabs>
        <w:jc w:val="both"/>
        <w:rPr>
          <w:sz w:val="22"/>
          <w:szCs w:val="22"/>
          <w:lang w:val="sr-Latn-ME"/>
        </w:rPr>
      </w:pPr>
    </w:p>
    <w:p w:rsidR="0094345E" w:rsidRPr="00D616DF" w:rsidRDefault="007B765A" w:rsidP="0094345E">
      <w:pPr>
        <w:tabs>
          <w:tab w:val="left" w:pos="540"/>
          <w:tab w:val="left" w:pos="569"/>
        </w:tabs>
        <w:jc w:val="both"/>
        <w:rPr>
          <w:sz w:val="22"/>
          <w:szCs w:val="22"/>
          <w:lang w:val="sr-Latn-ME"/>
        </w:rPr>
      </w:pPr>
      <w:r w:rsidRPr="00D616DF">
        <w:rPr>
          <w:sz w:val="22"/>
          <w:szCs w:val="22"/>
          <w:lang w:val="sr-Latn-ME"/>
        </w:rPr>
        <w:t xml:space="preserve">Multinacionalna, multicentrična, otvorena studija faze </w:t>
      </w:r>
      <w:r w:rsidR="00C806E8" w:rsidRPr="00D616DF">
        <w:rPr>
          <w:sz w:val="22"/>
          <w:szCs w:val="22"/>
          <w:lang w:val="sr-Latn-ME"/>
        </w:rPr>
        <w:t xml:space="preserve">IV </w:t>
      </w:r>
      <w:r w:rsidRPr="00D616DF">
        <w:rPr>
          <w:sz w:val="22"/>
          <w:szCs w:val="22"/>
          <w:lang w:val="sr-Latn-ME"/>
        </w:rPr>
        <w:t>sa jednom grupom, koja je proc</w:t>
      </w:r>
      <w:r w:rsidR="0094345E" w:rsidRPr="00D616DF">
        <w:rPr>
          <w:sz w:val="22"/>
          <w:szCs w:val="22"/>
          <w:lang w:val="sr-Latn-ME"/>
        </w:rPr>
        <w:t>j</w:t>
      </w:r>
      <w:r w:rsidRPr="00D616DF">
        <w:rPr>
          <w:sz w:val="22"/>
          <w:szCs w:val="22"/>
          <w:lang w:val="sr-Latn-ME"/>
        </w:rPr>
        <w:t>enjivala efikasnost i bezb</w:t>
      </w:r>
      <w:r w:rsidR="0094345E" w:rsidRPr="00D616DF">
        <w:rPr>
          <w:sz w:val="22"/>
          <w:szCs w:val="22"/>
          <w:lang w:val="sr-Latn-ME"/>
        </w:rPr>
        <w:t>j</w:t>
      </w:r>
      <w:r w:rsidRPr="00D616DF">
        <w:rPr>
          <w:sz w:val="22"/>
          <w:szCs w:val="22"/>
          <w:lang w:val="sr-Latn-ME"/>
        </w:rPr>
        <w:t xml:space="preserve">ednost sunitiniba, sprovedena je kod pacijenata sa progresivnim, uznapredovalim/metastatskim, dobro diferenciranim, neoperabilnim pNET. </w:t>
      </w:r>
    </w:p>
    <w:p w:rsidR="0094345E" w:rsidRPr="00D616DF" w:rsidRDefault="0094345E" w:rsidP="0094345E">
      <w:pPr>
        <w:tabs>
          <w:tab w:val="left" w:pos="540"/>
          <w:tab w:val="left" w:pos="569"/>
        </w:tabs>
        <w:jc w:val="both"/>
        <w:rPr>
          <w:sz w:val="22"/>
          <w:szCs w:val="22"/>
          <w:lang w:val="sr-Latn-ME"/>
        </w:rPr>
      </w:pPr>
    </w:p>
    <w:p w:rsidR="0094345E" w:rsidRPr="00D616DF" w:rsidRDefault="007B765A" w:rsidP="0094345E">
      <w:pPr>
        <w:tabs>
          <w:tab w:val="left" w:pos="540"/>
          <w:tab w:val="left" w:pos="569"/>
        </w:tabs>
        <w:jc w:val="both"/>
        <w:rPr>
          <w:sz w:val="22"/>
          <w:szCs w:val="22"/>
          <w:lang w:val="sr-Latn-ME"/>
        </w:rPr>
      </w:pPr>
      <w:r w:rsidRPr="00D616DF">
        <w:rPr>
          <w:sz w:val="22"/>
          <w:szCs w:val="22"/>
          <w:lang w:val="sr-Latn-ME"/>
        </w:rPr>
        <w:t>Sto šest pacijenata (od kojih 61 u kohorti prethodno nel</w:t>
      </w:r>
      <w:r w:rsidR="0094345E" w:rsidRPr="00D616DF">
        <w:rPr>
          <w:sz w:val="22"/>
          <w:szCs w:val="22"/>
          <w:lang w:val="sr-Latn-ME"/>
        </w:rPr>
        <w:t>ij</w:t>
      </w:r>
      <w:r w:rsidRPr="00D616DF">
        <w:rPr>
          <w:sz w:val="22"/>
          <w:szCs w:val="22"/>
          <w:lang w:val="sr-Latn-ME"/>
        </w:rPr>
        <w:t xml:space="preserve">ečenih pacijenata i 45 u kohorti sa više linija terapije) dobijali su terapiju sunitinibom oralno, u dozi od 37,5 mg jednom dnevno, u vidu kontinuiranog dnevnog režima doziranja. </w:t>
      </w:r>
    </w:p>
    <w:p w:rsidR="0094345E" w:rsidRPr="00D616DF" w:rsidRDefault="0094345E" w:rsidP="0094345E">
      <w:pPr>
        <w:tabs>
          <w:tab w:val="left" w:pos="540"/>
          <w:tab w:val="left" w:pos="569"/>
        </w:tabs>
        <w:jc w:val="both"/>
        <w:rPr>
          <w:sz w:val="22"/>
          <w:szCs w:val="22"/>
          <w:lang w:val="sr-Latn-ME"/>
        </w:rPr>
      </w:pPr>
    </w:p>
    <w:p w:rsidR="007B765A" w:rsidRPr="00D616DF" w:rsidRDefault="007B765A" w:rsidP="0094345E">
      <w:pPr>
        <w:tabs>
          <w:tab w:val="left" w:pos="540"/>
          <w:tab w:val="left" w:pos="569"/>
        </w:tabs>
        <w:jc w:val="both"/>
        <w:rPr>
          <w:sz w:val="22"/>
          <w:szCs w:val="22"/>
          <w:lang w:val="sr-Latn-ME"/>
        </w:rPr>
      </w:pPr>
      <w:r w:rsidRPr="00D616DF">
        <w:rPr>
          <w:sz w:val="22"/>
          <w:szCs w:val="22"/>
          <w:lang w:val="sr-Latn-ME"/>
        </w:rPr>
        <w:t>Medijana PFS proc</w:t>
      </w:r>
      <w:r w:rsidR="0094345E" w:rsidRPr="00D616DF">
        <w:rPr>
          <w:sz w:val="22"/>
          <w:szCs w:val="22"/>
          <w:lang w:val="sr-Latn-ME"/>
        </w:rPr>
        <w:t>ij</w:t>
      </w:r>
      <w:r w:rsidRPr="00D616DF">
        <w:rPr>
          <w:sz w:val="22"/>
          <w:szCs w:val="22"/>
          <w:lang w:val="sr-Latn-ME"/>
        </w:rPr>
        <w:t>enjena od strane istraživača iznosila je 13,2 m</w:t>
      </w:r>
      <w:r w:rsidR="0094345E" w:rsidRPr="00D616DF">
        <w:rPr>
          <w:sz w:val="22"/>
          <w:szCs w:val="22"/>
          <w:lang w:val="sr-Latn-ME"/>
        </w:rPr>
        <w:t>j</w:t>
      </w:r>
      <w:r w:rsidRPr="00D616DF">
        <w:rPr>
          <w:sz w:val="22"/>
          <w:szCs w:val="22"/>
          <w:lang w:val="sr-Latn-ME"/>
        </w:rPr>
        <w:t>eseca, kako u ukupnoj populaciji (95% CI: 10,9; 16,7), tako i u kohorti prethodno nel</w:t>
      </w:r>
      <w:r w:rsidR="0094345E" w:rsidRPr="00D616DF">
        <w:rPr>
          <w:sz w:val="22"/>
          <w:szCs w:val="22"/>
          <w:lang w:val="sr-Latn-ME"/>
        </w:rPr>
        <w:t>ij</w:t>
      </w:r>
      <w:r w:rsidRPr="00D616DF">
        <w:rPr>
          <w:sz w:val="22"/>
          <w:szCs w:val="22"/>
          <w:lang w:val="sr-Latn-ME"/>
        </w:rPr>
        <w:t>ečenih pacijenata (95% CI: 7,4; 16,8).</w:t>
      </w:r>
    </w:p>
    <w:p w:rsidR="007B765A" w:rsidRPr="00D616DF" w:rsidRDefault="007B765A" w:rsidP="0094345E">
      <w:pPr>
        <w:tabs>
          <w:tab w:val="left" w:pos="540"/>
          <w:tab w:val="left" w:pos="569"/>
        </w:tabs>
        <w:jc w:val="both"/>
        <w:rPr>
          <w:sz w:val="22"/>
          <w:szCs w:val="22"/>
          <w:lang w:val="sr-Latn-ME"/>
        </w:rPr>
      </w:pPr>
    </w:p>
    <w:p w:rsidR="0094345E" w:rsidRPr="00D616DF" w:rsidRDefault="007B765A" w:rsidP="0094345E">
      <w:pPr>
        <w:tabs>
          <w:tab w:val="left" w:pos="540"/>
          <w:tab w:val="left" w:pos="569"/>
        </w:tabs>
        <w:jc w:val="both"/>
        <w:rPr>
          <w:sz w:val="22"/>
          <w:szCs w:val="22"/>
          <w:u w:val="single"/>
          <w:lang w:val="sr-Latn-ME"/>
        </w:rPr>
      </w:pPr>
      <w:r w:rsidRPr="00D616DF">
        <w:rPr>
          <w:sz w:val="22"/>
          <w:szCs w:val="22"/>
          <w:u w:val="single"/>
          <w:lang w:val="sr-Latn-ME"/>
        </w:rPr>
        <w:t xml:space="preserve">Pedijatrijska populacija </w:t>
      </w:r>
    </w:p>
    <w:p w:rsidR="0094345E" w:rsidRPr="00D616DF" w:rsidRDefault="007B765A" w:rsidP="0094345E">
      <w:pPr>
        <w:tabs>
          <w:tab w:val="left" w:pos="540"/>
          <w:tab w:val="left" w:pos="569"/>
        </w:tabs>
        <w:jc w:val="both"/>
        <w:rPr>
          <w:sz w:val="22"/>
          <w:szCs w:val="22"/>
          <w:lang w:val="sr-Latn-ME"/>
        </w:rPr>
      </w:pPr>
      <w:r w:rsidRPr="00D616DF">
        <w:rPr>
          <w:sz w:val="22"/>
          <w:szCs w:val="22"/>
          <w:lang w:val="sr-Latn-ME"/>
        </w:rPr>
        <w:t>Iskustvo sa prim</w:t>
      </w:r>
      <w:r w:rsidR="0094345E" w:rsidRPr="00D616DF">
        <w:rPr>
          <w:sz w:val="22"/>
          <w:szCs w:val="22"/>
          <w:lang w:val="sr-Latn-ME"/>
        </w:rPr>
        <w:t>j</w:t>
      </w:r>
      <w:r w:rsidRPr="00D616DF">
        <w:rPr>
          <w:sz w:val="22"/>
          <w:szCs w:val="22"/>
          <w:lang w:val="sr-Latn-ME"/>
        </w:rPr>
        <w:t>enom sunitiniba kod pedijatrijskih pacijenata je ograničeno (vid</w:t>
      </w:r>
      <w:r w:rsidR="0094345E" w:rsidRPr="00D616DF">
        <w:rPr>
          <w:sz w:val="22"/>
          <w:szCs w:val="22"/>
          <w:lang w:val="sr-Latn-ME"/>
        </w:rPr>
        <w:t>j</w:t>
      </w:r>
      <w:r w:rsidRPr="00D616DF">
        <w:rPr>
          <w:sz w:val="22"/>
          <w:szCs w:val="22"/>
          <w:lang w:val="sr-Latn-ME"/>
        </w:rPr>
        <w:t xml:space="preserve">eti </w:t>
      </w:r>
      <w:r w:rsidR="00FB224A" w:rsidRPr="00D616DF">
        <w:rPr>
          <w:sz w:val="22"/>
          <w:szCs w:val="22"/>
          <w:lang w:val="sr-Latn-ME"/>
        </w:rPr>
        <w:t>dio</w:t>
      </w:r>
      <w:r w:rsidRPr="00D616DF">
        <w:rPr>
          <w:sz w:val="22"/>
          <w:szCs w:val="22"/>
          <w:lang w:val="sr-Latn-ME"/>
        </w:rPr>
        <w:t xml:space="preserve"> 4.2).</w:t>
      </w:r>
    </w:p>
    <w:p w:rsidR="0094345E" w:rsidRPr="00D616DF" w:rsidRDefault="0094345E" w:rsidP="0094345E">
      <w:pPr>
        <w:tabs>
          <w:tab w:val="left" w:pos="540"/>
          <w:tab w:val="left" w:pos="569"/>
        </w:tabs>
        <w:jc w:val="both"/>
        <w:rPr>
          <w:sz w:val="22"/>
          <w:szCs w:val="22"/>
          <w:lang w:val="sr-Latn-ME"/>
        </w:rPr>
      </w:pPr>
    </w:p>
    <w:p w:rsidR="007B765A" w:rsidRPr="00D616DF" w:rsidRDefault="007B765A" w:rsidP="0094345E">
      <w:pPr>
        <w:tabs>
          <w:tab w:val="left" w:pos="540"/>
          <w:tab w:val="left" w:pos="569"/>
        </w:tabs>
        <w:jc w:val="both"/>
        <w:rPr>
          <w:sz w:val="22"/>
          <w:szCs w:val="22"/>
          <w:lang w:val="sr-Latn-ME"/>
        </w:rPr>
      </w:pPr>
      <w:r w:rsidRPr="00D616DF">
        <w:rPr>
          <w:sz w:val="22"/>
          <w:szCs w:val="22"/>
          <w:lang w:val="sr-Latn-ME"/>
        </w:rPr>
        <w:t xml:space="preserve">Ispitivanje povećanja doze faze </w:t>
      </w:r>
      <w:r w:rsidR="00C806E8" w:rsidRPr="00D616DF">
        <w:rPr>
          <w:sz w:val="22"/>
          <w:szCs w:val="22"/>
          <w:lang w:val="sr-Latn-ME"/>
        </w:rPr>
        <w:t xml:space="preserve">I </w:t>
      </w:r>
      <w:r w:rsidRPr="00D616DF">
        <w:rPr>
          <w:sz w:val="22"/>
          <w:szCs w:val="22"/>
          <w:lang w:val="sr-Latn-ME"/>
        </w:rPr>
        <w:t xml:space="preserve">za oralni oblik sunitiniba sprovedeno je </w:t>
      </w:r>
      <w:r w:rsidR="0062111F" w:rsidRPr="00D616DF">
        <w:rPr>
          <w:sz w:val="22"/>
          <w:szCs w:val="22"/>
          <w:lang w:val="sr-Latn-ME"/>
        </w:rPr>
        <w:t xml:space="preserve">na </w:t>
      </w:r>
      <w:r w:rsidR="0094345E" w:rsidRPr="00D616DF">
        <w:rPr>
          <w:sz w:val="22"/>
          <w:szCs w:val="22"/>
          <w:lang w:val="sr-Latn-ME"/>
        </w:rPr>
        <w:t xml:space="preserve">35 pacijenata </w:t>
      </w:r>
      <w:r w:rsidR="0062111F" w:rsidRPr="00D616DF">
        <w:rPr>
          <w:sz w:val="22"/>
          <w:szCs w:val="22"/>
          <w:lang w:val="sr-Latn-ME"/>
        </w:rPr>
        <w:t xml:space="preserve">i obuhvatalo je </w:t>
      </w:r>
      <w:r w:rsidR="0094345E" w:rsidRPr="00D616DF">
        <w:rPr>
          <w:sz w:val="22"/>
          <w:szCs w:val="22"/>
          <w:lang w:val="sr-Latn-ME"/>
        </w:rPr>
        <w:t xml:space="preserve">30 </w:t>
      </w:r>
      <w:r w:rsidRPr="00D616DF">
        <w:rPr>
          <w:sz w:val="22"/>
          <w:szCs w:val="22"/>
          <w:lang w:val="sr-Latn-ME"/>
        </w:rPr>
        <w:t>pedijatrijski</w:t>
      </w:r>
      <w:r w:rsidR="0094345E" w:rsidRPr="00D616DF">
        <w:rPr>
          <w:sz w:val="22"/>
          <w:szCs w:val="22"/>
          <w:lang w:val="sr-Latn-ME"/>
        </w:rPr>
        <w:t xml:space="preserve">h pacijenata (uzrasta </w:t>
      </w:r>
      <w:r w:rsidR="00C806E8" w:rsidRPr="00D616DF">
        <w:rPr>
          <w:sz w:val="22"/>
          <w:szCs w:val="22"/>
          <w:lang w:val="sr-Latn-ME"/>
        </w:rPr>
        <w:t xml:space="preserve">od </w:t>
      </w:r>
      <w:r w:rsidR="0094345E" w:rsidRPr="00D616DF">
        <w:rPr>
          <w:sz w:val="22"/>
          <w:szCs w:val="22"/>
          <w:lang w:val="sr-Latn-ME"/>
        </w:rPr>
        <w:t>3 do 17 godina) i 5 mlađih odraslih pacijenata</w:t>
      </w:r>
      <w:r w:rsidRPr="00D616DF">
        <w:rPr>
          <w:sz w:val="22"/>
          <w:szCs w:val="22"/>
          <w:lang w:val="sr-Latn-ME"/>
        </w:rPr>
        <w:t xml:space="preserve"> (uzrasta </w:t>
      </w:r>
      <w:r w:rsidR="0094345E" w:rsidRPr="00D616DF">
        <w:rPr>
          <w:sz w:val="22"/>
          <w:szCs w:val="22"/>
          <w:lang w:val="sr-Latn-ME"/>
        </w:rPr>
        <w:t>18</w:t>
      </w:r>
      <w:r w:rsidRPr="00D616DF">
        <w:rPr>
          <w:sz w:val="22"/>
          <w:szCs w:val="22"/>
          <w:lang w:val="sr-Latn-ME"/>
        </w:rPr>
        <w:t>-21 godine) sa refraktornim solidnim tumorima, od kojih je većina imala tumor na mozgu kao primarnu dijagnozu. Kardiološka toksičnost koja ograničava dozu je uočena u prvoj polovini ispitivanja koje je iz tog razloga izm</w:t>
      </w:r>
      <w:r w:rsidR="00C806E8" w:rsidRPr="00D616DF">
        <w:rPr>
          <w:sz w:val="22"/>
          <w:szCs w:val="22"/>
          <w:lang w:val="sr-Latn-ME"/>
        </w:rPr>
        <w:t>i</w:t>
      </w:r>
      <w:r w:rsidR="0094345E" w:rsidRPr="00D616DF">
        <w:rPr>
          <w:sz w:val="22"/>
          <w:szCs w:val="22"/>
          <w:lang w:val="sr-Latn-ME"/>
        </w:rPr>
        <w:t>j</w:t>
      </w:r>
      <w:r w:rsidRPr="00D616DF">
        <w:rPr>
          <w:sz w:val="22"/>
          <w:szCs w:val="22"/>
          <w:lang w:val="sr-Latn-ME"/>
        </w:rPr>
        <w:t>enjeno kako bi se isključili pacijenti koji su prethodno bili izloženi potencijalno kardiotoksičnim terapijama (uključujući antracikline) ili zračenju srca. U drugom d</w:t>
      </w:r>
      <w:r w:rsidR="00C806E8" w:rsidRPr="00D616DF">
        <w:rPr>
          <w:sz w:val="22"/>
          <w:szCs w:val="22"/>
          <w:lang w:val="sr-Latn-ME"/>
        </w:rPr>
        <w:t>i</w:t>
      </w:r>
      <w:r w:rsidR="0094345E" w:rsidRPr="00D616DF">
        <w:rPr>
          <w:sz w:val="22"/>
          <w:szCs w:val="22"/>
          <w:lang w:val="sr-Latn-ME"/>
        </w:rPr>
        <w:t>j</w:t>
      </w:r>
      <w:r w:rsidRPr="00D616DF">
        <w:rPr>
          <w:sz w:val="22"/>
          <w:szCs w:val="22"/>
          <w:lang w:val="sr-Latn-ME"/>
        </w:rPr>
        <w:t>elu ispitivanja koje je uključivalo pacijente sa prethodnom antikancerskom terapijom, ali bez rizika za pojavu kardiološke toksičnosti, sunitinib je uglavnom bio podnošljiv i klinički se mogao prim</w:t>
      </w:r>
      <w:r w:rsidR="0094345E" w:rsidRPr="00D616DF">
        <w:rPr>
          <w:sz w:val="22"/>
          <w:szCs w:val="22"/>
          <w:lang w:val="sr-Latn-ME"/>
        </w:rPr>
        <w:t>jenjivati u dozi od 15 mg/m</w:t>
      </w:r>
      <w:r w:rsidRPr="00D616DF">
        <w:rPr>
          <w:sz w:val="22"/>
          <w:szCs w:val="22"/>
          <w:vertAlign w:val="superscript"/>
          <w:lang w:val="sr-Latn-ME"/>
        </w:rPr>
        <w:t>2</w:t>
      </w:r>
      <w:r w:rsidRPr="00D616DF">
        <w:rPr>
          <w:sz w:val="22"/>
          <w:szCs w:val="22"/>
          <w:lang w:val="sr-Latn-ME"/>
        </w:rPr>
        <w:t xml:space="preserve"> /dan po režimu 4/2. Nijedan od ispitanika nije postigao potpuni odgovor ili d</w:t>
      </w:r>
      <w:r w:rsidR="0094345E" w:rsidRPr="00D616DF">
        <w:rPr>
          <w:sz w:val="22"/>
          <w:szCs w:val="22"/>
          <w:lang w:val="sr-Latn-ME"/>
        </w:rPr>
        <w:t>j</w:t>
      </w:r>
      <w:r w:rsidRPr="00D616DF">
        <w:rPr>
          <w:sz w:val="22"/>
          <w:szCs w:val="22"/>
          <w:lang w:val="sr-Latn-ME"/>
        </w:rPr>
        <w:t>elimični odgovor. Stabilna bolest je uočena kod 6 pacijenata (17%). Jedan pacijent sa GIST je uključen</w:t>
      </w:r>
      <w:r w:rsidR="000F263F" w:rsidRPr="00D616DF">
        <w:rPr>
          <w:sz w:val="22"/>
          <w:szCs w:val="22"/>
          <w:lang w:val="sr-Latn-ME"/>
        </w:rPr>
        <w:t xml:space="preserve"> u ispitivanje sa dozom 15 mg/m</w:t>
      </w:r>
      <w:r w:rsidRPr="00D616DF">
        <w:rPr>
          <w:sz w:val="22"/>
          <w:szCs w:val="22"/>
          <w:vertAlign w:val="superscript"/>
          <w:lang w:val="sr-Latn-ME"/>
        </w:rPr>
        <w:t>2</w:t>
      </w:r>
      <w:r w:rsidRPr="00D616DF">
        <w:rPr>
          <w:sz w:val="22"/>
          <w:szCs w:val="22"/>
          <w:lang w:val="sr-Latn-ME"/>
        </w:rPr>
        <w:t xml:space="preserve"> bez dokaza o koristi. Uočene neželjene reakcije sveukupno su bile slične onima koje su zab</w:t>
      </w:r>
      <w:r w:rsidR="0094345E" w:rsidRPr="00D616DF">
        <w:rPr>
          <w:sz w:val="22"/>
          <w:szCs w:val="22"/>
          <w:lang w:val="sr-Latn-ME"/>
        </w:rPr>
        <w:t>ilj</w:t>
      </w:r>
      <w:r w:rsidRPr="00D616DF">
        <w:rPr>
          <w:sz w:val="22"/>
          <w:szCs w:val="22"/>
          <w:lang w:val="sr-Latn-ME"/>
        </w:rPr>
        <w:t>ežene kod odraslih (vid</w:t>
      </w:r>
      <w:r w:rsidR="0094345E" w:rsidRPr="00D616DF">
        <w:rPr>
          <w:sz w:val="22"/>
          <w:szCs w:val="22"/>
          <w:lang w:val="sr-Latn-ME"/>
        </w:rPr>
        <w:t>j</w:t>
      </w:r>
      <w:r w:rsidRPr="00D616DF">
        <w:rPr>
          <w:sz w:val="22"/>
          <w:szCs w:val="22"/>
          <w:lang w:val="sr-Latn-ME"/>
        </w:rPr>
        <w:t xml:space="preserve">eti </w:t>
      </w:r>
      <w:r w:rsidR="00FB224A" w:rsidRPr="00D616DF">
        <w:rPr>
          <w:sz w:val="22"/>
          <w:szCs w:val="22"/>
          <w:lang w:val="sr-Latn-ME"/>
        </w:rPr>
        <w:t>dio</w:t>
      </w:r>
      <w:r w:rsidRPr="00D616DF">
        <w:rPr>
          <w:sz w:val="22"/>
          <w:szCs w:val="22"/>
          <w:lang w:val="sr-Latn-ME"/>
        </w:rPr>
        <w:t xml:space="preserve"> 4.8).</w:t>
      </w:r>
    </w:p>
    <w:p w:rsidR="007B765A" w:rsidRPr="00D616DF" w:rsidRDefault="007B765A" w:rsidP="007B765A">
      <w:pPr>
        <w:tabs>
          <w:tab w:val="left" w:pos="540"/>
          <w:tab w:val="left" w:pos="569"/>
        </w:tabs>
        <w:rPr>
          <w:b/>
          <w:bCs/>
          <w:sz w:val="22"/>
          <w:szCs w:val="22"/>
          <w:lang w:val="sr-Latn-ME"/>
        </w:rPr>
      </w:pPr>
    </w:p>
    <w:p w:rsidR="000F263F" w:rsidRPr="00D616DF" w:rsidRDefault="000F263F" w:rsidP="000F263F">
      <w:pPr>
        <w:jc w:val="both"/>
        <w:rPr>
          <w:rFonts w:eastAsia="TimesNewRoman"/>
          <w:sz w:val="22"/>
          <w:szCs w:val="22"/>
          <w:lang w:val="sr-Latn-ME" w:eastAsia="sr-Latn-ME"/>
        </w:rPr>
      </w:pPr>
      <w:r w:rsidRPr="00D616DF">
        <w:rPr>
          <w:sz w:val="22"/>
          <w:szCs w:val="22"/>
          <w:lang w:val="sr-Latn-ME"/>
        </w:rPr>
        <w:t xml:space="preserve">Otvorena studija faze </w:t>
      </w:r>
      <w:r w:rsidR="007848C4" w:rsidRPr="00D616DF">
        <w:rPr>
          <w:sz w:val="22"/>
          <w:szCs w:val="22"/>
          <w:lang w:val="sr-Latn-ME"/>
        </w:rPr>
        <w:t xml:space="preserve">II </w:t>
      </w:r>
      <w:r w:rsidRPr="00D616DF">
        <w:rPr>
          <w:sz w:val="22"/>
          <w:szCs w:val="22"/>
          <w:lang w:val="sr-Latn-ME"/>
        </w:rPr>
        <w:t xml:space="preserve">sprovedena je na 29 pacijenata od kojih 27 pedijatrijskih pacijenata (uzrasta od 3 do 16 godina) i 2 mlađa odrasla pacijenta (uzrasta 18 i 19 godina) sa gliomom visokog gradusa (eng. </w:t>
      </w:r>
      <w:r w:rsidRPr="00D616DF">
        <w:rPr>
          <w:i/>
          <w:sz w:val="22"/>
          <w:szCs w:val="22"/>
          <w:lang w:val="sr-Latn-ME"/>
        </w:rPr>
        <w:t>high grade glioma</w:t>
      </w:r>
      <w:r w:rsidRPr="00D616DF">
        <w:rPr>
          <w:sz w:val="22"/>
          <w:szCs w:val="22"/>
          <w:lang w:val="sr-Latn-ME"/>
        </w:rPr>
        <w:t xml:space="preserve"> – HGG) ili ependimomom. Studija je zatvorena u vrijem</w:t>
      </w:r>
      <w:r w:rsidR="00BC273A" w:rsidRPr="00D616DF">
        <w:rPr>
          <w:sz w:val="22"/>
          <w:szCs w:val="22"/>
          <w:lang w:val="sr-Latn-ME"/>
        </w:rPr>
        <w:t>e</w:t>
      </w:r>
      <w:r w:rsidRPr="00D616DF">
        <w:rPr>
          <w:sz w:val="22"/>
          <w:szCs w:val="22"/>
          <w:lang w:val="sr-Latn-ME"/>
        </w:rPr>
        <w:t xml:space="preserve"> planirane </w:t>
      </w:r>
      <w:r w:rsidR="00BC273A" w:rsidRPr="00D616DF">
        <w:rPr>
          <w:sz w:val="22"/>
          <w:szCs w:val="22"/>
          <w:lang w:val="sr-Latn-ME"/>
        </w:rPr>
        <w:t xml:space="preserve">međuanalize </w:t>
      </w:r>
      <w:r w:rsidR="0062111F" w:rsidRPr="00D616DF">
        <w:rPr>
          <w:sz w:val="22"/>
          <w:szCs w:val="22"/>
          <w:lang w:val="sr-Latn-ME"/>
        </w:rPr>
        <w:t xml:space="preserve">zbog nedovoljne </w:t>
      </w:r>
      <w:r w:rsidR="00BC273A" w:rsidRPr="00D616DF">
        <w:rPr>
          <w:sz w:val="22"/>
          <w:szCs w:val="22"/>
          <w:lang w:val="sr-Latn-ME"/>
        </w:rPr>
        <w:t xml:space="preserve">kontrole bolesti. Medijana PFS bila je 2,3 mjeseca u HGG grupi i 2,7 mjeseci u grupi sa ependimomom. Medijana ukupnog OS iznosila je 5,1 mjesec u HGG grupi i 12,3 mjeseci u grupi sa ependimomom. </w:t>
      </w:r>
      <w:r w:rsidRPr="00D616DF">
        <w:rPr>
          <w:sz w:val="22"/>
          <w:szCs w:val="22"/>
          <w:lang w:val="sr-Latn-ME"/>
        </w:rPr>
        <w:t>Najčešće (</w:t>
      </w:r>
      <w:r w:rsidR="00AD0EFF" w:rsidRPr="00D616DF">
        <w:rPr>
          <w:sz w:val="22"/>
          <w:szCs w:val="22"/>
          <w:lang w:val="sr-Latn-ME"/>
        </w:rPr>
        <w:t xml:space="preserve"> </w:t>
      </w:r>
      <w:r w:rsidRPr="00D616DF">
        <w:rPr>
          <w:sz w:val="22"/>
          <w:szCs w:val="22"/>
          <w:lang w:val="sr-Latn-ME"/>
        </w:rPr>
        <w:t>≥</w:t>
      </w:r>
      <w:r w:rsidR="00AD0EFF" w:rsidRPr="00D616DF">
        <w:rPr>
          <w:sz w:val="22"/>
          <w:szCs w:val="22"/>
          <w:lang w:val="sr-Latn-ME"/>
        </w:rPr>
        <w:t xml:space="preserve"> </w:t>
      </w:r>
      <w:r w:rsidRPr="00D616DF">
        <w:rPr>
          <w:sz w:val="22"/>
          <w:szCs w:val="22"/>
          <w:lang w:val="sr-Latn-ME"/>
        </w:rPr>
        <w:t xml:space="preserve">10%) </w:t>
      </w:r>
      <w:r w:rsidR="00BC273A" w:rsidRPr="00D616DF">
        <w:rPr>
          <w:sz w:val="22"/>
          <w:szCs w:val="22"/>
          <w:lang w:val="sr-Latn-ME"/>
        </w:rPr>
        <w:t xml:space="preserve">prijavljene </w:t>
      </w:r>
      <w:r w:rsidRPr="00D616DF">
        <w:rPr>
          <w:sz w:val="22"/>
          <w:szCs w:val="22"/>
          <w:lang w:val="sr-Latn-ME"/>
        </w:rPr>
        <w:t>neželjene reakcije</w:t>
      </w:r>
      <w:r w:rsidR="00BC273A" w:rsidRPr="00D616DF">
        <w:rPr>
          <w:sz w:val="22"/>
          <w:szCs w:val="22"/>
          <w:lang w:val="sr-Latn-ME"/>
        </w:rPr>
        <w:t xml:space="preserve"> </w:t>
      </w:r>
      <w:r w:rsidRPr="00D616DF">
        <w:rPr>
          <w:sz w:val="22"/>
          <w:szCs w:val="22"/>
          <w:lang w:val="sr-Latn-ME"/>
        </w:rPr>
        <w:t xml:space="preserve">povezane sa terapijom </w:t>
      </w:r>
      <w:r w:rsidR="00BC273A" w:rsidRPr="00D616DF">
        <w:rPr>
          <w:sz w:val="22"/>
          <w:szCs w:val="22"/>
          <w:lang w:val="sr-Latn-ME"/>
        </w:rPr>
        <w:t xml:space="preserve">kod pacijenata obje grupe </w:t>
      </w:r>
      <w:r w:rsidRPr="00D616DF">
        <w:rPr>
          <w:sz w:val="22"/>
          <w:szCs w:val="22"/>
          <w:lang w:val="sr-Latn-ME"/>
        </w:rPr>
        <w:t xml:space="preserve">bile su smanjenje broja neutrofila </w:t>
      </w:r>
      <w:r w:rsidRPr="00D616DF">
        <w:rPr>
          <w:rFonts w:eastAsia="TimesNewRoman"/>
          <w:sz w:val="22"/>
          <w:szCs w:val="22"/>
          <w:lang w:val="sr-Latn-ME" w:eastAsia="sr-Latn-ME"/>
        </w:rPr>
        <w:t xml:space="preserve">(6 </w:t>
      </w:r>
      <w:r w:rsidR="00BC273A" w:rsidRPr="00D616DF">
        <w:rPr>
          <w:rFonts w:eastAsia="TimesNewRoman"/>
          <w:sz w:val="22"/>
          <w:szCs w:val="22"/>
          <w:lang w:val="sr-Latn-ME" w:eastAsia="sr-Latn-ME"/>
        </w:rPr>
        <w:t xml:space="preserve">pacijenata </w:t>
      </w:r>
      <w:r w:rsidRPr="00D616DF">
        <w:rPr>
          <w:rFonts w:eastAsia="TimesNewRoman"/>
          <w:sz w:val="22"/>
          <w:szCs w:val="22"/>
          <w:lang w:val="sr-Latn-ME" w:eastAsia="sr-Latn-ME"/>
        </w:rPr>
        <w:t>[20,7%]) i intrakranijalno krvarenje (3</w:t>
      </w:r>
      <w:r w:rsidR="007848C4" w:rsidRPr="00D616DF">
        <w:rPr>
          <w:rFonts w:eastAsia="TimesNewRoman"/>
          <w:sz w:val="22"/>
          <w:szCs w:val="22"/>
          <w:lang w:val="sr-Latn-ME" w:eastAsia="sr-Latn-ME"/>
        </w:rPr>
        <w:t xml:space="preserve"> </w:t>
      </w:r>
      <w:r w:rsidR="00BC273A" w:rsidRPr="00D616DF">
        <w:rPr>
          <w:rFonts w:eastAsia="TimesNewRoman"/>
          <w:sz w:val="22"/>
          <w:szCs w:val="22"/>
          <w:lang w:val="sr-Latn-ME" w:eastAsia="sr-Latn-ME"/>
        </w:rPr>
        <w:t xml:space="preserve">pacijenta </w:t>
      </w:r>
      <w:r w:rsidRPr="00D616DF">
        <w:rPr>
          <w:rFonts w:eastAsia="TimesNewRoman"/>
          <w:sz w:val="22"/>
          <w:szCs w:val="22"/>
          <w:lang w:val="sr-Latn-ME" w:eastAsia="sr-Latn-ME"/>
        </w:rPr>
        <w:t>[10,3%])</w:t>
      </w:r>
      <w:r w:rsidR="00BC273A" w:rsidRPr="00D616DF">
        <w:rPr>
          <w:rFonts w:eastAsia="TimesNewRoman"/>
          <w:sz w:val="22"/>
          <w:szCs w:val="22"/>
          <w:lang w:val="sr-Latn-ME" w:eastAsia="sr-Latn-ME"/>
        </w:rPr>
        <w:t xml:space="preserve"> (vidjeti </w:t>
      </w:r>
      <w:r w:rsidR="00FB224A" w:rsidRPr="00D616DF">
        <w:rPr>
          <w:rFonts w:eastAsia="TimesNewRoman"/>
          <w:sz w:val="22"/>
          <w:szCs w:val="22"/>
          <w:lang w:val="sr-Latn-ME" w:eastAsia="sr-Latn-ME"/>
        </w:rPr>
        <w:t>dio</w:t>
      </w:r>
      <w:r w:rsidR="00BC273A" w:rsidRPr="00D616DF">
        <w:rPr>
          <w:rFonts w:eastAsia="TimesNewRoman"/>
          <w:sz w:val="22"/>
          <w:szCs w:val="22"/>
          <w:lang w:val="sr-Latn-ME" w:eastAsia="sr-Latn-ME"/>
        </w:rPr>
        <w:t xml:space="preserve"> 4.8)</w:t>
      </w:r>
      <w:r w:rsidRPr="00D616DF">
        <w:rPr>
          <w:rFonts w:eastAsia="TimesNewRoman"/>
          <w:sz w:val="22"/>
          <w:szCs w:val="22"/>
          <w:lang w:val="sr-Latn-ME" w:eastAsia="sr-Latn-ME"/>
        </w:rPr>
        <w:t>.</w:t>
      </w:r>
    </w:p>
    <w:p w:rsidR="000F263F" w:rsidRPr="00D616DF" w:rsidRDefault="000F263F" w:rsidP="000F263F">
      <w:pPr>
        <w:jc w:val="both"/>
        <w:rPr>
          <w:sz w:val="22"/>
          <w:szCs w:val="22"/>
          <w:highlight w:val="magenta"/>
          <w:lang w:val="sr-Latn-ME"/>
        </w:rPr>
      </w:pPr>
    </w:p>
    <w:p w:rsidR="008733FB" w:rsidRPr="00D616DF" w:rsidRDefault="00BC273A" w:rsidP="000F263F">
      <w:pPr>
        <w:jc w:val="both"/>
        <w:rPr>
          <w:sz w:val="22"/>
          <w:szCs w:val="22"/>
          <w:lang w:val="sr-Latn-ME"/>
        </w:rPr>
      </w:pPr>
      <w:r w:rsidRPr="00D616DF">
        <w:rPr>
          <w:sz w:val="22"/>
          <w:szCs w:val="22"/>
          <w:lang w:val="sr-Latn-ME"/>
        </w:rPr>
        <w:t>Dokaz</w:t>
      </w:r>
      <w:r w:rsidR="0062111F" w:rsidRPr="00D616DF">
        <w:rPr>
          <w:sz w:val="22"/>
          <w:szCs w:val="22"/>
          <w:lang w:val="sr-Latn-ME"/>
        </w:rPr>
        <w:t>i</w:t>
      </w:r>
      <w:r w:rsidRPr="00D616DF">
        <w:rPr>
          <w:sz w:val="22"/>
          <w:szCs w:val="22"/>
          <w:lang w:val="sr-Latn-ME"/>
        </w:rPr>
        <w:t xml:space="preserve"> iz studije</w:t>
      </w:r>
      <w:r w:rsidR="000F263F" w:rsidRPr="00D616DF">
        <w:rPr>
          <w:sz w:val="22"/>
          <w:szCs w:val="22"/>
          <w:lang w:val="sr-Latn-ME"/>
        </w:rPr>
        <w:t xml:space="preserve"> faze </w:t>
      </w:r>
      <w:r w:rsidR="007848C4" w:rsidRPr="00D616DF">
        <w:rPr>
          <w:sz w:val="22"/>
          <w:szCs w:val="22"/>
          <w:lang w:val="sr-Latn-ME"/>
        </w:rPr>
        <w:t>I</w:t>
      </w:r>
      <w:r w:rsidR="000F263F" w:rsidRPr="00D616DF">
        <w:rPr>
          <w:sz w:val="22"/>
          <w:szCs w:val="22"/>
          <w:lang w:val="sr-Latn-ME"/>
        </w:rPr>
        <w:t>/</w:t>
      </w:r>
      <w:r w:rsidR="007848C4" w:rsidRPr="00D616DF">
        <w:rPr>
          <w:sz w:val="22"/>
          <w:szCs w:val="22"/>
          <w:lang w:val="sr-Latn-ME"/>
        </w:rPr>
        <w:t xml:space="preserve">II </w:t>
      </w:r>
      <w:r w:rsidR="002F5A49" w:rsidRPr="00D616DF">
        <w:rPr>
          <w:sz w:val="22"/>
          <w:szCs w:val="22"/>
          <w:lang w:val="sr-Latn-ME"/>
        </w:rPr>
        <w:t xml:space="preserve">za </w:t>
      </w:r>
      <w:r w:rsidR="001B79F9" w:rsidRPr="00D616DF">
        <w:rPr>
          <w:sz w:val="22"/>
          <w:szCs w:val="22"/>
          <w:lang w:val="sr-Latn-ME"/>
        </w:rPr>
        <w:t xml:space="preserve">peroralni </w:t>
      </w:r>
      <w:r w:rsidR="002F5A49" w:rsidRPr="00D616DF">
        <w:rPr>
          <w:sz w:val="22"/>
          <w:szCs w:val="22"/>
          <w:lang w:val="sr-Latn-ME"/>
        </w:rPr>
        <w:t xml:space="preserve">sunitinib </w:t>
      </w:r>
      <w:r w:rsidR="000F263F" w:rsidRPr="00D616DF">
        <w:rPr>
          <w:sz w:val="22"/>
          <w:szCs w:val="22"/>
          <w:lang w:val="sr-Latn-ME"/>
        </w:rPr>
        <w:t>sproveden</w:t>
      </w:r>
      <w:r w:rsidR="002F5A49" w:rsidRPr="00D616DF">
        <w:rPr>
          <w:sz w:val="22"/>
          <w:szCs w:val="22"/>
          <w:lang w:val="sr-Latn-ME"/>
        </w:rPr>
        <w:t>e</w:t>
      </w:r>
      <w:r w:rsidR="000F263F" w:rsidRPr="00D616DF">
        <w:rPr>
          <w:sz w:val="22"/>
          <w:szCs w:val="22"/>
          <w:lang w:val="sr-Latn-ME"/>
        </w:rPr>
        <w:t xml:space="preserve"> </w:t>
      </w:r>
      <w:r w:rsidR="0062111F" w:rsidRPr="00D616DF">
        <w:rPr>
          <w:sz w:val="22"/>
          <w:szCs w:val="22"/>
          <w:lang w:val="sr-Latn-ME"/>
        </w:rPr>
        <w:t>kod</w:t>
      </w:r>
      <w:r w:rsidR="000F263F" w:rsidRPr="00D616DF">
        <w:rPr>
          <w:sz w:val="22"/>
          <w:szCs w:val="22"/>
          <w:lang w:val="sr-Latn-ME"/>
        </w:rPr>
        <w:t xml:space="preserve"> 6 pedijatrijskih pacijenata </w:t>
      </w:r>
      <w:r w:rsidR="002F5A49" w:rsidRPr="00D616DF">
        <w:rPr>
          <w:sz w:val="22"/>
          <w:szCs w:val="22"/>
          <w:lang w:val="sr-Latn-ME"/>
        </w:rPr>
        <w:t>sa GIST</w:t>
      </w:r>
      <w:r w:rsidR="0062111F" w:rsidRPr="00D616DF">
        <w:rPr>
          <w:sz w:val="22"/>
          <w:szCs w:val="22"/>
          <w:lang w:val="sr-Latn-ME"/>
        </w:rPr>
        <w:t>-om</w:t>
      </w:r>
      <w:r w:rsidR="002F5A49" w:rsidRPr="00D616DF">
        <w:rPr>
          <w:sz w:val="22"/>
          <w:szCs w:val="22"/>
          <w:lang w:val="sr-Latn-ME"/>
        </w:rPr>
        <w:t xml:space="preserve"> uzrasta </w:t>
      </w:r>
      <w:r w:rsidR="000A4526" w:rsidRPr="00D616DF">
        <w:rPr>
          <w:sz w:val="22"/>
          <w:szCs w:val="22"/>
          <w:lang w:val="sr-Latn-ME"/>
        </w:rPr>
        <w:t xml:space="preserve">od </w:t>
      </w:r>
      <w:r w:rsidR="002F5A49" w:rsidRPr="00D616DF">
        <w:rPr>
          <w:sz w:val="22"/>
          <w:szCs w:val="22"/>
          <w:lang w:val="sr-Latn-ME"/>
        </w:rPr>
        <w:t>13 do 16 godina koji su primali sunitinib prema</w:t>
      </w:r>
      <w:r w:rsidR="0062111F" w:rsidRPr="00D616DF">
        <w:rPr>
          <w:sz w:val="22"/>
          <w:szCs w:val="22"/>
          <w:lang w:val="sr-Latn-ME"/>
        </w:rPr>
        <w:t xml:space="preserve"> režimu 4/2</w:t>
      </w:r>
      <w:r w:rsidR="002F5A49" w:rsidRPr="00D616DF">
        <w:rPr>
          <w:sz w:val="22"/>
          <w:szCs w:val="22"/>
          <w:lang w:val="sr-Latn-ME"/>
        </w:rPr>
        <w:t xml:space="preserve">, u dozama </w:t>
      </w:r>
      <w:r w:rsidR="0062111F" w:rsidRPr="00D616DF">
        <w:rPr>
          <w:sz w:val="22"/>
          <w:szCs w:val="22"/>
          <w:lang w:val="sr-Latn-ME"/>
        </w:rPr>
        <w:t xml:space="preserve">u rasponu </w:t>
      </w:r>
      <w:r w:rsidR="002F5A49" w:rsidRPr="00D616DF">
        <w:rPr>
          <w:sz w:val="22"/>
          <w:szCs w:val="22"/>
          <w:lang w:val="sr-Latn-ME"/>
        </w:rPr>
        <w:t>od 15mg/m</w:t>
      </w:r>
      <w:r w:rsidR="002F5A49" w:rsidRPr="00D616DF">
        <w:rPr>
          <w:sz w:val="22"/>
          <w:szCs w:val="22"/>
          <w:vertAlign w:val="superscript"/>
          <w:lang w:val="sr-Latn-ME"/>
        </w:rPr>
        <w:t>2</w:t>
      </w:r>
      <w:r w:rsidR="002F5A49" w:rsidRPr="00D616DF">
        <w:rPr>
          <w:sz w:val="22"/>
          <w:szCs w:val="22"/>
          <w:lang w:val="sr-Latn-ME"/>
        </w:rPr>
        <w:t>/dan do 30mg/m</w:t>
      </w:r>
      <w:r w:rsidR="002F5A49" w:rsidRPr="00D616DF">
        <w:rPr>
          <w:sz w:val="22"/>
          <w:szCs w:val="22"/>
          <w:vertAlign w:val="superscript"/>
          <w:lang w:val="sr-Latn-ME"/>
        </w:rPr>
        <w:t>2</w:t>
      </w:r>
      <w:r w:rsidR="0062111F" w:rsidRPr="00D616DF">
        <w:rPr>
          <w:sz w:val="22"/>
          <w:szCs w:val="22"/>
          <w:lang w:val="sr-Latn-ME"/>
        </w:rPr>
        <w:t>/dan i dostupni objav</w:t>
      </w:r>
      <w:r w:rsidR="001B79F9" w:rsidRPr="00D616DF">
        <w:rPr>
          <w:sz w:val="22"/>
          <w:szCs w:val="22"/>
          <w:lang w:val="sr-Latn-ME"/>
        </w:rPr>
        <w:t>l</w:t>
      </w:r>
      <w:r w:rsidR="0062111F" w:rsidRPr="00D616DF">
        <w:rPr>
          <w:sz w:val="22"/>
          <w:szCs w:val="22"/>
          <w:lang w:val="sr-Latn-ME"/>
        </w:rPr>
        <w:t>jeni podaci</w:t>
      </w:r>
      <w:r w:rsidR="002F5A49" w:rsidRPr="00D616DF">
        <w:rPr>
          <w:sz w:val="22"/>
          <w:szCs w:val="22"/>
          <w:lang w:val="sr-Latn-ME"/>
        </w:rPr>
        <w:t xml:space="preserve"> (20 pedijatrijskih i mlađih odraslih pacijenata sa GIST</w:t>
      </w:r>
      <w:r w:rsidR="0062111F" w:rsidRPr="00D616DF">
        <w:rPr>
          <w:sz w:val="22"/>
          <w:szCs w:val="22"/>
          <w:lang w:val="sr-Latn-ME"/>
        </w:rPr>
        <w:t>-om</w:t>
      </w:r>
      <w:r w:rsidR="002F5A49" w:rsidRPr="00D616DF">
        <w:rPr>
          <w:sz w:val="22"/>
          <w:szCs w:val="22"/>
          <w:lang w:val="sr-Latn-ME"/>
        </w:rPr>
        <w:t>) ukazuju da</w:t>
      </w:r>
      <w:r w:rsidR="0062111F" w:rsidRPr="00D616DF">
        <w:rPr>
          <w:sz w:val="22"/>
          <w:szCs w:val="22"/>
          <w:lang w:val="sr-Latn-ME"/>
        </w:rPr>
        <w:t xml:space="preserve"> je liječenje sunitinibom dovolo</w:t>
      </w:r>
      <w:r w:rsidR="002F5A49" w:rsidRPr="00D616DF">
        <w:rPr>
          <w:sz w:val="22"/>
          <w:szCs w:val="22"/>
          <w:lang w:val="sr-Latn-ME"/>
        </w:rPr>
        <w:t xml:space="preserve"> do stabilizacije bolesti kod 18 od 26 (69,2%)</w:t>
      </w:r>
      <w:r w:rsidR="0062111F" w:rsidRPr="00D616DF">
        <w:rPr>
          <w:sz w:val="22"/>
          <w:szCs w:val="22"/>
          <w:lang w:val="sr-Latn-ME"/>
        </w:rPr>
        <w:t xml:space="preserve"> pacijenata, bilo</w:t>
      </w:r>
      <w:r w:rsidR="002F5A49" w:rsidRPr="00D616DF">
        <w:rPr>
          <w:sz w:val="22"/>
          <w:szCs w:val="22"/>
          <w:lang w:val="sr-Latn-ME"/>
        </w:rPr>
        <w:t xml:space="preserve"> nakon neuspješnog liječenja imatinibom ili </w:t>
      </w:r>
      <w:r w:rsidR="0062111F" w:rsidRPr="00D616DF">
        <w:rPr>
          <w:sz w:val="22"/>
          <w:szCs w:val="22"/>
          <w:lang w:val="sr-Latn-ME"/>
        </w:rPr>
        <w:t>nepodnošenja imatiniba</w:t>
      </w:r>
      <w:r w:rsidR="002F5A49" w:rsidRPr="00D616DF">
        <w:rPr>
          <w:sz w:val="22"/>
          <w:szCs w:val="22"/>
          <w:lang w:val="sr-Latn-ME"/>
        </w:rPr>
        <w:t xml:space="preserve"> (</w:t>
      </w:r>
      <w:r w:rsidR="00770637" w:rsidRPr="00D616DF">
        <w:rPr>
          <w:sz w:val="22"/>
          <w:szCs w:val="22"/>
          <w:lang w:val="sr-Latn-ME"/>
        </w:rPr>
        <w:t>od 21 pacijenta</w:t>
      </w:r>
      <w:r w:rsidR="001B79F9" w:rsidRPr="00D616DF">
        <w:rPr>
          <w:sz w:val="22"/>
          <w:szCs w:val="22"/>
          <w:lang w:val="sr-Latn-ME"/>
        </w:rPr>
        <w:t>,</w:t>
      </w:r>
      <w:r w:rsidR="00770637" w:rsidRPr="00D616DF">
        <w:rPr>
          <w:sz w:val="22"/>
          <w:szCs w:val="22"/>
          <w:lang w:val="sr-Latn-ME"/>
        </w:rPr>
        <w:t xml:space="preserve"> </w:t>
      </w:r>
      <w:r w:rsidR="002F5A49" w:rsidRPr="00D616DF">
        <w:rPr>
          <w:sz w:val="22"/>
          <w:szCs w:val="22"/>
          <w:lang w:val="sr-Latn-ME"/>
        </w:rPr>
        <w:t xml:space="preserve">16 pacijenata </w:t>
      </w:r>
      <w:r w:rsidR="00770637" w:rsidRPr="00D616DF">
        <w:rPr>
          <w:sz w:val="22"/>
          <w:szCs w:val="22"/>
          <w:lang w:val="sr-Latn-ME"/>
        </w:rPr>
        <w:t>je postiglo stabilnu bolest</w:t>
      </w:r>
      <w:r w:rsidR="002F5A49" w:rsidRPr="00D616DF">
        <w:rPr>
          <w:sz w:val="22"/>
          <w:szCs w:val="22"/>
          <w:lang w:val="sr-Latn-ME"/>
        </w:rPr>
        <w:t xml:space="preserve">), </w:t>
      </w:r>
      <w:r w:rsidR="00770637" w:rsidRPr="00D616DF">
        <w:rPr>
          <w:sz w:val="22"/>
          <w:szCs w:val="22"/>
          <w:lang w:val="sr-Latn-ME"/>
        </w:rPr>
        <w:t xml:space="preserve">odnosno </w:t>
      </w:r>
      <w:r w:rsidR="00770637" w:rsidRPr="00D616DF">
        <w:rPr>
          <w:i/>
          <w:sz w:val="22"/>
          <w:szCs w:val="22"/>
          <w:lang w:val="sr-Latn-ME"/>
        </w:rPr>
        <w:t>de novo</w:t>
      </w:r>
      <w:r w:rsidR="002F5A49" w:rsidRPr="00D616DF">
        <w:rPr>
          <w:sz w:val="22"/>
          <w:szCs w:val="22"/>
          <w:lang w:val="sr-Latn-ME"/>
        </w:rPr>
        <w:t>/nakon operacije (</w:t>
      </w:r>
      <w:r w:rsidR="00770637" w:rsidRPr="00D616DF">
        <w:rPr>
          <w:sz w:val="22"/>
          <w:szCs w:val="22"/>
          <w:lang w:val="sr-Latn-ME"/>
        </w:rPr>
        <w:t>od 5 pacijenata</w:t>
      </w:r>
      <w:r w:rsidR="001B79F9" w:rsidRPr="00D616DF">
        <w:rPr>
          <w:sz w:val="22"/>
          <w:szCs w:val="22"/>
          <w:lang w:val="sr-Latn-ME"/>
        </w:rPr>
        <w:t>,</w:t>
      </w:r>
      <w:r w:rsidR="00770637" w:rsidRPr="00D616DF">
        <w:rPr>
          <w:sz w:val="22"/>
          <w:szCs w:val="22"/>
          <w:lang w:val="sr-Latn-ME"/>
        </w:rPr>
        <w:t xml:space="preserve"> </w:t>
      </w:r>
      <w:r w:rsidR="002F5A49" w:rsidRPr="00D616DF">
        <w:rPr>
          <w:sz w:val="22"/>
          <w:szCs w:val="22"/>
          <w:lang w:val="sr-Latn-ME"/>
        </w:rPr>
        <w:t xml:space="preserve">2 </w:t>
      </w:r>
      <w:r w:rsidR="00770637" w:rsidRPr="00D616DF">
        <w:rPr>
          <w:sz w:val="22"/>
          <w:szCs w:val="22"/>
          <w:lang w:val="sr-Latn-ME"/>
        </w:rPr>
        <w:t>su postigla stabilnu bolest</w:t>
      </w:r>
      <w:r w:rsidR="002F5A49" w:rsidRPr="00D616DF">
        <w:rPr>
          <w:sz w:val="22"/>
          <w:szCs w:val="22"/>
          <w:lang w:val="sr-Latn-ME"/>
        </w:rPr>
        <w:t>)</w:t>
      </w:r>
      <w:r w:rsidR="000F263F" w:rsidRPr="00D616DF">
        <w:rPr>
          <w:sz w:val="22"/>
          <w:szCs w:val="22"/>
          <w:lang w:val="sr-Latn-ME"/>
        </w:rPr>
        <w:t xml:space="preserve">. </w:t>
      </w:r>
      <w:r w:rsidR="008733FB" w:rsidRPr="00D616DF">
        <w:rPr>
          <w:sz w:val="22"/>
          <w:szCs w:val="22"/>
          <w:lang w:val="sr-Latn-ME"/>
        </w:rPr>
        <w:t xml:space="preserve">U studiji faze </w:t>
      </w:r>
      <w:r w:rsidR="001B79F9" w:rsidRPr="00D616DF">
        <w:rPr>
          <w:sz w:val="22"/>
          <w:szCs w:val="22"/>
          <w:lang w:val="sr-Latn-ME"/>
        </w:rPr>
        <w:t>I</w:t>
      </w:r>
      <w:r w:rsidR="008733FB" w:rsidRPr="00D616DF">
        <w:rPr>
          <w:sz w:val="22"/>
          <w:szCs w:val="22"/>
          <w:lang w:val="sr-Latn-ME"/>
        </w:rPr>
        <w:t>/</w:t>
      </w:r>
      <w:r w:rsidR="001B79F9" w:rsidRPr="00D616DF">
        <w:rPr>
          <w:sz w:val="22"/>
          <w:szCs w:val="22"/>
          <w:lang w:val="sr-Latn-ME"/>
        </w:rPr>
        <w:t>II</w:t>
      </w:r>
      <w:r w:rsidR="008733FB" w:rsidRPr="00D616DF">
        <w:rPr>
          <w:sz w:val="22"/>
          <w:szCs w:val="22"/>
          <w:lang w:val="sr-Latn-ME"/>
        </w:rPr>
        <w:t>, stabilna bolest i progresija bolesti prim</w:t>
      </w:r>
      <w:r w:rsidR="001B79F9" w:rsidRPr="00D616DF">
        <w:rPr>
          <w:sz w:val="22"/>
          <w:szCs w:val="22"/>
          <w:lang w:val="sr-Latn-ME"/>
        </w:rPr>
        <w:t>i</w:t>
      </w:r>
      <w:r w:rsidR="008733FB" w:rsidRPr="00D616DF">
        <w:rPr>
          <w:sz w:val="22"/>
          <w:szCs w:val="22"/>
          <w:lang w:val="sr-Latn-ME"/>
        </w:rPr>
        <w:t>jećena je kod 3 od 6 pacijenata (1 pacijent je primio neoadjuvantnu</w:t>
      </w:r>
      <w:r w:rsidR="00770637" w:rsidRPr="00D616DF">
        <w:rPr>
          <w:sz w:val="22"/>
          <w:szCs w:val="22"/>
          <w:lang w:val="sr-Latn-ME"/>
        </w:rPr>
        <w:t xml:space="preserve"> terapiju,</w:t>
      </w:r>
      <w:r w:rsidR="008733FB" w:rsidRPr="00D616DF">
        <w:rPr>
          <w:sz w:val="22"/>
          <w:szCs w:val="22"/>
          <w:lang w:val="sr-Latn-ME"/>
        </w:rPr>
        <w:t xml:space="preserve"> a 1 adjuvantnu terapiju imatinibom). U istoj studiji</w:t>
      </w:r>
      <w:r w:rsidR="001B79F9" w:rsidRPr="00D616DF">
        <w:rPr>
          <w:sz w:val="22"/>
          <w:szCs w:val="22"/>
          <w:lang w:val="sr-Latn-ME"/>
        </w:rPr>
        <w:t>,</w:t>
      </w:r>
      <w:r w:rsidR="008733FB" w:rsidRPr="00D616DF">
        <w:rPr>
          <w:sz w:val="22"/>
          <w:szCs w:val="22"/>
          <w:lang w:val="sr-Latn-ME"/>
        </w:rPr>
        <w:t xml:space="preserve"> 4 </w:t>
      </w:r>
      <w:r w:rsidR="000F263F" w:rsidRPr="00D616DF">
        <w:rPr>
          <w:sz w:val="22"/>
          <w:szCs w:val="22"/>
          <w:lang w:val="sr-Latn-ME"/>
        </w:rPr>
        <w:t>od 6 pacijenata (66,7%) imalo je neželjene događaje povezane sa terapijom</w:t>
      </w:r>
      <w:r w:rsidR="001B79F9" w:rsidRPr="00D616DF">
        <w:rPr>
          <w:sz w:val="22"/>
          <w:szCs w:val="22"/>
          <w:lang w:val="sr-Latn-ME"/>
        </w:rPr>
        <w:t>,</w:t>
      </w:r>
      <w:r w:rsidR="000F263F" w:rsidRPr="00D616DF">
        <w:rPr>
          <w:sz w:val="22"/>
          <w:szCs w:val="22"/>
          <w:lang w:val="sr-Latn-ME"/>
        </w:rPr>
        <w:t xml:space="preserve"> gradusa 3-4 (hipofosfatemija, neutropenija i trombocitopenija, gradusa 3 </w:t>
      </w:r>
      <w:r w:rsidR="00770637" w:rsidRPr="00D616DF">
        <w:rPr>
          <w:sz w:val="22"/>
          <w:szCs w:val="22"/>
          <w:lang w:val="sr-Latn-ME"/>
        </w:rPr>
        <w:t>pr</w:t>
      </w:r>
      <w:r w:rsidR="001B79F9" w:rsidRPr="00D616DF">
        <w:rPr>
          <w:sz w:val="22"/>
          <w:szCs w:val="22"/>
          <w:lang w:val="sr-Latn-ME"/>
        </w:rPr>
        <w:t>i</w:t>
      </w:r>
      <w:r w:rsidR="00770637" w:rsidRPr="00D616DF">
        <w:rPr>
          <w:sz w:val="22"/>
          <w:szCs w:val="22"/>
          <w:lang w:val="sr-Latn-ME"/>
        </w:rPr>
        <w:t xml:space="preserve">javljene su svaka </w:t>
      </w:r>
      <w:r w:rsidR="001B79F9" w:rsidRPr="00D616DF">
        <w:rPr>
          <w:sz w:val="22"/>
          <w:szCs w:val="22"/>
          <w:lang w:val="sr-Latn-ME"/>
        </w:rPr>
        <w:t xml:space="preserve">kod </w:t>
      </w:r>
      <w:r w:rsidR="00770637" w:rsidRPr="00D616DF">
        <w:rPr>
          <w:sz w:val="22"/>
          <w:szCs w:val="22"/>
          <w:lang w:val="sr-Latn-ME"/>
        </w:rPr>
        <w:t xml:space="preserve">po jednog pacijenta, dok je </w:t>
      </w:r>
      <w:r w:rsidR="000F263F" w:rsidRPr="00D616DF">
        <w:rPr>
          <w:sz w:val="22"/>
          <w:szCs w:val="22"/>
          <w:lang w:val="sr-Latn-ME"/>
        </w:rPr>
        <w:t>neutropenija gradusa 4</w:t>
      </w:r>
      <w:r w:rsidR="00770637" w:rsidRPr="00D616DF">
        <w:rPr>
          <w:sz w:val="22"/>
          <w:szCs w:val="22"/>
          <w:lang w:val="sr-Latn-ME"/>
        </w:rPr>
        <w:t xml:space="preserve"> prijavljena kod 1 pacijenta</w:t>
      </w:r>
      <w:r w:rsidR="000F263F" w:rsidRPr="00D616DF">
        <w:rPr>
          <w:sz w:val="22"/>
          <w:szCs w:val="22"/>
          <w:lang w:val="sr-Latn-ME"/>
        </w:rPr>
        <w:t xml:space="preserve">). </w:t>
      </w:r>
      <w:r w:rsidR="008733FB" w:rsidRPr="00D616DF">
        <w:rPr>
          <w:sz w:val="22"/>
          <w:szCs w:val="22"/>
          <w:lang w:val="sr-Latn-ME"/>
        </w:rPr>
        <w:t xml:space="preserve">Pored toga, u publikacijama </w:t>
      </w:r>
      <w:r w:rsidR="00770637" w:rsidRPr="00D616DF">
        <w:rPr>
          <w:sz w:val="22"/>
          <w:szCs w:val="22"/>
          <w:lang w:val="sr-Latn-ME"/>
        </w:rPr>
        <w:t>su</w:t>
      </w:r>
      <w:r w:rsidR="008733FB" w:rsidRPr="00D616DF">
        <w:rPr>
          <w:sz w:val="22"/>
          <w:szCs w:val="22"/>
          <w:lang w:val="sr-Latn-ME"/>
        </w:rPr>
        <w:t xml:space="preserve"> </w:t>
      </w:r>
      <w:r w:rsidR="00770637" w:rsidRPr="00D616DF">
        <w:rPr>
          <w:sz w:val="22"/>
          <w:szCs w:val="22"/>
          <w:lang w:val="sr-Latn-ME"/>
        </w:rPr>
        <w:t xml:space="preserve">kod 5 pacijenata </w:t>
      </w:r>
      <w:r w:rsidR="008733FB" w:rsidRPr="00D616DF">
        <w:rPr>
          <w:sz w:val="22"/>
          <w:szCs w:val="22"/>
          <w:lang w:val="sr-Latn-ME"/>
        </w:rPr>
        <w:t>zabilježen</w:t>
      </w:r>
      <w:r w:rsidR="00770637" w:rsidRPr="00D616DF">
        <w:rPr>
          <w:sz w:val="22"/>
          <w:szCs w:val="22"/>
          <w:lang w:val="sr-Latn-ME"/>
        </w:rPr>
        <w:t>e</w:t>
      </w:r>
      <w:r w:rsidR="008733FB" w:rsidRPr="00D616DF">
        <w:rPr>
          <w:sz w:val="22"/>
          <w:szCs w:val="22"/>
          <w:lang w:val="sr-Latn-ME"/>
        </w:rPr>
        <w:t xml:space="preserve"> sljedeće neželjene reakcije na lijek</w:t>
      </w:r>
      <w:r w:rsidR="001B79F9" w:rsidRPr="00D616DF">
        <w:rPr>
          <w:sz w:val="22"/>
          <w:szCs w:val="22"/>
          <w:lang w:val="sr-Latn-ME"/>
        </w:rPr>
        <w:t>,</w:t>
      </w:r>
      <w:r w:rsidR="008733FB" w:rsidRPr="00D616DF">
        <w:rPr>
          <w:sz w:val="22"/>
          <w:szCs w:val="22"/>
          <w:lang w:val="sr-Latn-ME"/>
        </w:rPr>
        <w:t xml:space="preserve"> gradusa 3: zamor (2), gastrointestinalne neželjene reakcije na lijek (uključujući dijareju) (2), hematološke neželjene reakcije (uključujući anemiju) (2), holecistitis (1), hipertireo</w:t>
      </w:r>
      <w:r w:rsidR="00770637" w:rsidRPr="00D616DF">
        <w:rPr>
          <w:sz w:val="22"/>
          <w:szCs w:val="22"/>
          <w:lang w:val="sr-Latn-ME"/>
        </w:rPr>
        <w:t>za</w:t>
      </w:r>
      <w:r w:rsidR="008733FB" w:rsidRPr="00D616DF">
        <w:rPr>
          <w:sz w:val="22"/>
          <w:szCs w:val="22"/>
          <w:lang w:val="sr-Latn-ME"/>
        </w:rPr>
        <w:t xml:space="preserve"> (1) i mukozitis (1).</w:t>
      </w:r>
    </w:p>
    <w:p w:rsidR="008733FB" w:rsidRPr="00D616DF" w:rsidRDefault="008733FB" w:rsidP="000F263F">
      <w:pPr>
        <w:jc w:val="both"/>
        <w:rPr>
          <w:sz w:val="22"/>
          <w:szCs w:val="22"/>
          <w:lang w:val="sr-Latn-ME"/>
        </w:rPr>
      </w:pPr>
    </w:p>
    <w:p w:rsidR="00F657A3" w:rsidRPr="00D616DF" w:rsidRDefault="00F657A3" w:rsidP="0094345E">
      <w:pPr>
        <w:tabs>
          <w:tab w:val="left" w:pos="540"/>
          <w:tab w:val="left" w:pos="569"/>
        </w:tabs>
        <w:jc w:val="both"/>
        <w:rPr>
          <w:b/>
          <w:bCs/>
          <w:sz w:val="22"/>
          <w:szCs w:val="22"/>
          <w:lang w:val="sr-Latn-ME"/>
        </w:rPr>
      </w:pPr>
      <w:r w:rsidRPr="00D616DF">
        <w:rPr>
          <w:sz w:val="22"/>
          <w:szCs w:val="22"/>
          <w:lang w:val="sr-Latn-ME"/>
        </w:rPr>
        <w:t xml:space="preserve">Populaciona </w:t>
      </w:r>
      <w:r w:rsidR="008733FB" w:rsidRPr="00D616DF">
        <w:rPr>
          <w:sz w:val="22"/>
          <w:szCs w:val="22"/>
          <w:lang w:val="sr-Latn-ME"/>
        </w:rPr>
        <w:t>farmakokinetička (</w:t>
      </w:r>
      <w:r w:rsidR="00770637" w:rsidRPr="00D616DF">
        <w:rPr>
          <w:sz w:val="22"/>
          <w:szCs w:val="22"/>
          <w:lang w:val="sr-Latn-ME"/>
        </w:rPr>
        <w:t>F</w:t>
      </w:r>
      <w:r w:rsidRPr="00D616DF">
        <w:rPr>
          <w:sz w:val="22"/>
          <w:szCs w:val="22"/>
          <w:lang w:val="sr-Latn-ME"/>
        </w:rPr>
        <w:t>K</w:t>
      </w:r>
      <w:r w:rsidR="008733FB" w:rsidRPr="00D616DF">
        <w:rPr>
          <w:sz w:val="22"/>
          <w:szCs w:val="22"/>
          <w:lang w:val="sr-Latn-ME"/>
        </w:rPr>
        <w:t>)</w:t>
      </w:r>
      <w:r w:rsidRPr="00D616DF">
        <w:rPr>
          <w:sz w:val="22"/>
          <w:szCs w:val="22"/>
          <w:lang w:val="sr-Latn-ME"/>
        </w:rPr>
        <w:t xml:space="preserve"> i </w:t>
      </w:r>
      <w:r w:rsidR="008733FB" w:rsidRPr="00D616DF">
        <w:rPr>
          <w:sz w:val="22"/>
          <w:szCs w:val="22"/>
          <w:lang w:val="sr-Latn-ME"/>
        </w:rPr>
        <w:t>farmakokinetička/farmakodinamička (</w:t>
      </w:r>
      <w:r w:rsidR="00770637" w:rsidRPr="00D616DF">
        <w:rPr>
          <w:sz w:val="22"/>
          <w:szCs w:val="22"/>
          <w:lang w:val="sr-Latn-ME"/>
        </w:rPr>
        <w:t>FK/F</w:t>
      </w:r>
      <w:r w:rsidRPr="00D616DF">
        <w:rPr>
          <w:sz w:val="22"/>
          <w:szCs w:val="22"/>
          <w:lang w:val="sr-Latn-ME"/>
        </w:rPr>
        <w:t>D</w:t>
      </w:r>
      <w:r w:rsidR="008733FB" w:rsidRPr="00D616DF">
        <w:rPr>
          <w:sz w:val="22"/>
          <w:szCs w:val="22"/>
          <w:lang w:val="sr-Latn-ME"/>
        </w:rPr>
        <w:t>)</w:t>
      </w:r>
      <w:r w:rsidRPr="00D616DF">
        <w:rPr>
          <w:sz w:val="22"/>
          <w:szCs w:val="22"/>
          <w:lang w:val="sr-Latn-ME"/>
        </w:rPr>
        <w:t xml:space="preserve"> analiza je sproveden</w:t>
      </w:r>
      <w:r w:rsidR="00770637" w:rsidRPr="00D616DF">
        <w:rPr>
          <w:sz w:val="22"/>
          <w:szCs w:val="22"/>
          <w:lang w:val="sr-Latn-ME"/>
        </w:rPr>
        <w:t>a sa ciljem da se ekstrapolira F</w:t>
      </w:r>
      <w:r w:rsidRPr="00D616DF">
        <w:rPr>
          <w:sz w:val="22"/>
          <w:szCs w:val="22"/>
          <w:lang w:val="sr-Latn-ME"/>
        </w:rPr>
        <w:t>K i ključne krajnje tačke za bezb</w:t>
      </w:r>
      <w:r w:rsidR="0094345E" w:rsidRPr="00D616DF">
        <w:rPr>
          <w:sz w:val="22"/>
          <w:szCs w:val="22"/>
          <w:lang w:val="sr-Latn-ME"/>
        </w:rPr>
        <w:t>j</w:t>
      </w:r>
      <w:r w:rsidRPr="00D616DF">
        <w:rPr>
          <w:sz w:val="22"/>
          <w:szCs w:val="22"/>
          <w:lang w:val="sr-Latn-ME"/>
        </w:rPr>
        <w:t xml:space="preserve">ednost i efikasnost sunitiniba </w:t>
      </w:r>
      <w:r w:rsidRPr="00D616DF">
        <w:rPr>
          <w:sz w:val="22"/>
          <w:szCs w:val="22"/>
          <w:lang w:val="sr-Latn-ME"/>
        </w:rPr>
        <w:lastRenderedPageBreak/>
        <w:t>kod pedijatrijskih pacijenata sa GIST (uzrasta 6-17 godina). Ova analiza je zasnovana na podacima koji su prikupljeni od odraslih osoba sa GIST</w:t>
      </w:r>
      <w:r w:rsidR="00446945" w:rsidRPr="00D616DF">
        <w:rPr>
          <w:sz w:val="22"/>
          <w:szCs w:val="22"/>
          <w:lang w:val="sr-Latn-ME"/>
        </w:rPr>
        <w:t>-om</w:t>
      </w:r>
      <w:r w:rsidRPr="00D616DF">
        <w:rPr>
          <w:sz w:val="22"/>
          <w:szCs w:val="22"/>
          <w:lang w:val="sr-Latn-ME"/>
        </w:rPr>
        <w:t xml:space="preserve"> ili solidnim tumorima i </w:t>
      </w:r>
      <w:r w:rsidR="006E61BA" w:rsidRPr="00D616DF">
        <w:rPr>
          <w:sz w:val="22"/>
          <w:szCs w:val="22"/>
          <w:lang w:val="sr-Latn-ME"/>
        </w:rPr>
        <w:t xml:space="preserve">od </w:t>
      </w:r>
      <w:r w:rsidRPr="00D616DF">
        <w:rPr>
          <w:sz w:val="22"/>
          <w:szCs w:val="22"/>
          <w:lang w:val="sr-Latn-ME"/>
        </w:rPr>
        <w:t xml:space="preserve">pedijatrijskih pacijenata sa solidnim tumorima. Na osnovu </w:t>
      </w:r>
      <w:r w:rsidR="00F7035C" w:rsidRPr="00D616DF">
        <w:rPr>
          <w:sz w:val="22"/>
          <w:szCs w:val="22"/>
          <w:lang w:val="sr-Latn-ME"/>
        </w:rPr>
        <w:t xml:space="preserve">modeling </w:t>
      </w:r>
      <w:r w:rsidRPr="00D616DF">
        <w:rPr>
          <w:sz w:val="22"/>
          <w:szCs w:val="22"/>
          <w:lang w:val="sr-Latn-ME"/>
        </w:rPr>
        <w:t>analize, mlađi uzrast i manja t</w:t>
      </w:r>
      <w:r w:rsidR="0094345E" w:rsidRPr="00D616DF">
        <w:rPr>
          <w:sz w:val="22"/>
          <w:szCs w:val="22"/>
          <w:lang w:val="sr-Latn-ME"/>
        </w:rPr>
        <w:t>j</w:t>
      </w:r>
      <w:r w:rsidRPr="00D616DF">
        <w:rPr>
          <w:sz w:val="22"/>
          <w:szCs w:val="22"/>
          <w:lang w:val="sr-Latn-ME"/>
        </w:rPr>
        <w:t>elesna veličina ni</w:t>
      </w:r>
      <w:r w:rsidR="005F4809" w:rsidRPr="00D616DF">
        <w:rPr>
          <w:sz w:val="22"/>
          <w:szCs w:val="22"/>
          <w:lang w:val="sr-Latn-ME"/>
        </w:rPr>
        <w:t>je</w:t>
      </w:r>
      <w:r w:rsidRPr="00D616DF">
        <w:rPr>
          <w:sz w:val="22"/>
          <w:szCs w:val="22"/>
          <w:lang w:val="sr-Latn-ME"/>
        </w:rPr>
        <w:t>su negativno uticali na bezb</w:t>
      </w:r>
      <w:r w:rsidR="0094345E" w:rsidRPr="00D616DF">
        <w:rPr>
          <w:sz w:val="22"/>
          <w:szCs w:val="22"/>
          <w:lang w:val="sr-Latn-ME"/>
        </w:rPr>
        <w:t>j</w:t>
      </w:r>
      <w:r w:rsidRPr="00D616DF">
        <w:rPr>
          <w:sz w:val="22"/>
          <w:szCs w:val="22"/>
          <w:lang w:val="sr-Latn-ME"/>
        </w:rPr>
        <w:t>ednost i efikasnost izloženosti sunitinibu u plazmi. Na odnos koristi/rizika za sunitinib nije negativno uticao mlađi uzrast ili manja t</w:t>
      </w:r>
      <w:r w:rsidR="0094345E" w:rsidRPr="00D616DF">
        <w:rPr>
          <w:sz w:val="22"/>
          <w:szCs w:val="22"/>
          <w:lang w:val="sr-Latn-ME"/>
        </w:rPr>
        <w:t>j</w:t>
      </w:r>
      <w:r w:rsidRPr="00D616DF">
        <w:rPr>
          <w:sz w:val="22"/>
          <w:szCs w:val="22"/>
          <w:lang w:val="sr-Latn-ME"/>
        </w:rPr>
        <w:t xml:space="preserve">elesna veličina i uglavnom je zavisio od izloženosti </w:t>
      </w:r>
      <w:r w:rsidR="000A4526" w:rsidRPr="00D616DF">
        <w:rPr>
          <w:sz w:val="22"/>
          <w:szCs w:val="22"/>
          <w:lang w:val="sr-Latn-ME"/>
        </w:rPr>
        <w:t xml:space="preserve">lijeku </w:t>
      </w:r>
      <w:r w:rsidRPr="00D616DF">
        <w:rPr>
          <w:sz w:val="22"/>
          <w:szCs w:val="22"/>
          <w:lang w:val="sr-Latn-ME"/>
        </w:rPr>
        <w:t>u plazmi.</w:t>
      </w:r>
    </w:p>
    <w:p w:rsidR="00F657A3" w:rsidRPr="00D616DF" w:rsidRDefault="00F657A3" w:rsidP="007B765A">
      <w:pPr>
        <w:tabs>
          <w:tab w:val="left" w:pos="540"/>
          <w:tab w:val="left" w:pos="569"/>
        </w:tabs>
        <w:rPr>
          <w:b/>
          <w:bCs/>
          <w:sz w:val="22"/>
          <w:szCs w:val="22"/>
          <w:lang w:val="sr-Latn-ME"/>
        </w:rPr>
      </w:pPr>
    </w:p>
    <w:p w:rsidR="00965F42" w:rsidRPr="00D616DF" w:rsidRDefault="00F657A3" w:rsidP="0094345E">
      <w:pPr>
        <w:tabs>
          <w:tab w:val="left" w:pos="540"/>
          <w:tab w:val="left" w:pos="569"/>
        </w:tabs>
        <w:jc w:val="both"/>
        <w:rPr>
          <w:sz w:val="22"/>
          <w:szCs w:val="22"/>
          <w:lang w:val="sr-Latn-ME"/>
        </w:rPr>
      </w:pPr>
      <w:r w:rsidRPr="00D616DF">
        <w:rPr>
          <w:sz w:val="22"/>
          <w:szCs w:val="22"/>
          <w:lang w:val="sr-Latn-ME"/>
        </w:rPr>
        <w:t>Evropska agencija za l</w:t>
      </w:r>
      <w:r w:rsidR="0094345E" w:rsidRPr="00D616DF">
        <w:rPr>
          <w:sz w:val="22"/>
          <w:szCs w:val="22"/>
          <w:lang w:val="sr-Latn-ME"/>
        </w:rPr>
        <w:t>ij</w:t>
      </w:r>
      <w:r w:rsidRPr="00D616DF">
        <w:rPr>
          <w:sz w:val="22"/>
          <w:szCs w:val="22"/>
          <w:lang w:val="sr-Latn-ME"/>
        </w:rPr>
        <w:t xml:space="preserve">ekove </w:t>
      </w:r>
      <w:r w:rsidR="00965F42" w:rsidRPr="00D616DF">
        <w:rPr>
          <w:sz w:val="22"/>
          <w:szCs w:val="22"/>
          <w:lang w:val="sr-Latn-ME"/>
        </w:rPr>
        <w:t xml:space="preserve">(EMA) </w:t>
      </w:r>
      <w:r w:rsidR="00446945" w:rsidRPr="00D616DF">
        <w:rPr>
          <w:sz w:val="22"/>
          <w:szCs w:val="22"/>
          <w:lang w:val="sr-Latn-ME"/>
        </w:rPr>
        <w:t>izuzela</w:t>
      </w:r>
      <w:r w:rsidRPr="00D616DF">
        <w:rPr>
          <w:sz w:val="22"/>
          <w:szCs w:val="22"/>
          <w:lang w:val="sr-Latn-ME"/>
        </w:rPr>
        <w:t xml:space="preserve"> je obavezu </w:t>
      </w:r>
      <w:r w:rsidR="00446945" w:rsidRPr="00D616DF">
        <w:rPr>
          <w:sz w:val="22"/>
          <w:szCs w:val="22"/>
          <w:lang w:val="sr-Latn-ME"/>
        </w:rPr>
        <w:t>podnošenja</w:t>
      </w:r>
      <w:r w:rsidRPr="00D616DF">
        <w:rPr>
          <w:sz w:val="22"/>
          <w:szCs w:val="22"/>
          <w:lang w:val="sr-Latn-ME"/>
        </w:rPr>
        <w:t xml:space="preserve"> rezultata ispitivanja </w:t>
      </w:r>
      <w:r w:rsidR="00965F42" w:rsidRPr="00D616DF">
        <w:rPr>
          <w:sz w:val="22"/>
          <w:szCs w:val="22"/>
          <w:lang w:val="sr-Latn-ME"/>
        </w:rPr>
        <w:t>referentnog lijeka koji sadrži sunitinib</w:t>
      </w:r>
      <w:r w:rsidRPr="00D616DF">
        <w:rPr>
          <w:sz w:val="22"/>
          <w:szCs w:val="22"/>
          <w:lang w:val="sr-Latn-ME"/>
        </w:rPr>
        <w:t xml:space="preserve"> kod svih podgrupa pedijatrijske populacije u terapiji karcinoma bubrega i</w:t>
      </w:r>
      <w:r w:rsidR="00446945" w:rsidRPr="00D616DF">
        <w:rPr>
          <w:sz w:val="22"/>
          <w:szCs w:val="22"/>
          <w:lang w:val="sr-Latn-ME"/>
        </w:rPr>
        <w:t>li</w:t>
      </w:r>
      <w:r w:rsidRPr="00D616DF">
        <w:rPr>
          <w:sz w:val="22"/>
          <w:szCs w:val="22"/>
          <w:lang w:val="sr-Latn-ME"/>
        </w:rPr>
        <w:t xml:space="preserve"> bubrežne karlice (izuzev nefroblastoma, nefroblastomatoze, sarkoma</w:t>
      </w:r>
      <w:r w:rsidR="00446945" w:rsidRPr="00D616DF">
        <w:rPr>
          <w:sz w:val="22"/>
          <w:szCs w:val="22"/>
          <w:lang w:val="sr-Latn-ME"/>
        </w:rPr>
        <w:t xml:space="preserve"> svijetlih ćelija (</w:t>
      </w:r>
      <w:r w:rsidR="000A4526" w:rsidRPr="00D616DF">
        <w:rPr>
          <w:sz w:val="22"/>
          <w:szCs w:val="22"/>
          <w:lang w:val="sr-Latn-ME"/>
        </w:rPr>
        <w:t xml:space="preserve">engl. </w:t>
      </w:r>
      <w:r w:rsidR="00446945" w:rsidRPr="00D616DF">
        <w:rPr>
          <w:i/>
          <w:sz w:val="22"/>
          <w:szCs w:val="22"/>
          <w:lang w:val="sr-Latn-ME"/>
        </w:rPr>
        <w:t>clear cell</w:t>
      </w:r>
      <w:r w:rsidR="00446945" w:rsidRPr="00D616DF">
        <w:rPr>
          <w:sz w:val="22"/>
          <w:szCs w:val="22"/>
          <w:lang w:val="sr-Latn-ME"/>
        </w:rPr>
        <w:t>)</w:t>
      </w:r>
      <w:r w:rsidRPr="00D616DF">
        <w:rPr>
          <w:sz w:val="22"/>
          <w:szCs w:val="22"/>
          <w:lang w:val="sr-Latn-ME"/>
        </w:rPr>
        <w:t>, mezoblastičnog nefroma, renalnog medularnog karcinoma i rabdoidnog tumora bubrega) (vid</w:t>
      </w:r>
      <w:r w:rsidR="0094345E" w:rsidRPr="00D616DF">
        <w:rPr>
          <w:sz w:val="22"/>
          <w:szCs w:val="22"/>
          <w:lang w:val="sr-Latn-ME"/>
        </w:rPr>
        <w:t>j</w:t>
      </w:r>
      <w:r w:rsidRPr="00D616DF">
        <w:rPr>
          <w:sz w:val="22"/>
          <w:szCs w:val="22"/>
          <w:lang w:val="sr-Latn-ME"/>
        </w:rPr>
        <w:t xml:space="preserve">eti </w:t>
      </w:r>
      <w:r w:rsidR="00FB224A" w:rsidRPr="00D616DF">
        <w:rPr>
          <w:sz w:val="22"/>
          <w:szCs w:val="22"/>
          <w:lang w:val="sr-Latn-ME"/>
        </w:rPr>
        <w:t>dio</w:t>
      </w:r>
      <w:r w:rsidRPr="00D616DF">
        <w:rPr>
          <w:sz w:val="22"/>
          <w:szCs w:val="22"/>
          <w:lang w:val="sr-Latn-ME"/>
        </w:rPr>
        <w:t xml:space="preserve"> 4.2). </w:t>
      </w:r>
    </w:p>
    <w:p w:rsidR="00965F42" w:rsidRPr="00D616DF" w:rsidRDefault="00965F42" w:rsidP="0094345E">
      <w:pPr>
        <w:tabs>
          <w:tab w:val="left" w:pos="540"/>
          <w:tab w:val="left" w:pos="569"/>
        </w:tabs>
        <w:jc w:val="both"/>
        <w:rPr>
          <w:sz w:val="22"/>
          <w:szCs w:val="22"/>
          <w:lang w:val="sr-Latn-ME"/>
        </w:rPr>
      </w:pPr>
    </w:p>
    <w:p w:rsidR="00470567" w:rsidRPr="00D616DF" w:rsidRDefault="00F657A3" w:rsidP="00F84901">
      <w:pPr>
        <w:tabs>
          <w:tab w:val="left" w:pos="540"/>
          <w:tab w:val="left" w:pos="569"/>
        </w:tabs>
        <w:jc w:val="both"/>
        <w:rPr>
          <w:b/>
          <w:bCs/>
          <w:sz w:val="22"/>
          <w:szCs w:val="22"/>
          <w:lang w:val="sr-Latn-ME"/>
        </w:rPr>
      </w:pPr>
      <w:r w:rsidRPr="00D616DF">
        <w:rPr>
          <w:sz w:val="22"/>
          <w:szCs w:val="22"/>
          <w:lang w:val="sr-Latn-ME"/>
        </w:rPr>
        <w:t>Evropska agencija za l</w:t>
      </w:r>
      <w:r w:rsidR="0094345E" w:rsidRPr="00D616DF">
        <w:rPr>
          <w:sz w:val="22"/>
          <w:szCs w:val="22"/>
          <w:lang w:val="sr-Latn-ME"/>
        </w:rPr>
        <w:t>ij</w:t>
      </w:r>
      <w:r w:rsidRPr="00D616DF">
        <w:rPr>
          <w:sz w:val="22"/>
          <w:szCs w:val="22"/>
          <w:lang w:val="sr-Latn-ME"/>
        </w:rPr>
        <w:t xml:space="preserve">ekove </w:t>
      </w:r>
      <w:r w:rsidR="00965F42" w:rsidRPr="00D616DF">
        <w:rPr>
          <w:sz w:val="22"/>
          <w:szCs w:val="22"/>
          <w:lang w:val="sr-Latn-ME"/>
        </w:rPr>
        <w:t xml:space="preserve">(EMA) </w:t>
      </w:r>
      <w:r w:rsidR="00446945" w:rsidRPr="00D616DF">
        <w:rPr>
          <w:sz w:val="22"/>
          <w:szCs w:val="22"/>
          <w:lang w:val="sr-Latn-ME"/>
        </w:rPr>
        <w:t>izuzela</w:t>
      </w:r>
      <w:r w:rsidRPr="00D616DF">
        <w:rPr>
          <w:sz w:val="22"/>
          <w:szCs w:val="22"/>
          <w:lang w:val="sr-Latn-ME"/>
        </w:rPr>
        <w:t xml:space="preserve"> je obavezu </w:t>
      </w:r>
      <w:r w:rsidR="00446945" w:rsidRPr="00D616DF">
        <w:rPr>
          <w:sz w:val="22"/>
          <w:szCs w:val="22"/>
          <w:lang w:val="sr-Latn-ME"/>
        </w:rPr>
        <w:t>podnošenja</w:t>
      </w:r>
      <w:r w:rsidRPr="00D616DF">
        <w:rPr>
          <w:sz w:val="22"/>
          <w:szCs w:val="22"/>
          <w:lang w:val="sr-Latn-ME"/>
        </w:rPr>
        <w:t xml:space="preserve"> rezultata ispitivanja </w:t>
      </w:r>
      <w:r w:rsidR="00965F42" w:rsidRPr="00D616DF">
        <w:rPr>
          <w:sz w:val="22"/>
          <w:szCs w:val="22"/>
          <w:lang w:val="sr-Latn-ME"/>
        </w:rPr>
        <w:t>referentnog lijeka koji sadrži sunitinib</w:t>
      </w:r>
      <w:r w:rsidR="0094345E" w:rsidRPr="00D616DF">
        <w:rPr>
          <w:sz w:val="22"/>
          <w:szCs w:val="22"/>
          <w:lang w:val="sr-Latn-ME"/>
        </w:rPr>
        <w:t xml:space="preserve"> </w:t>
      </w:r>
      <w:r w:rsidRPr="00D616DF">
        <w:rPr>
          <w:sz w:val="22"/>
          <w:szCs w:val="22"/>
          <w:lang w:val="sr-Latn-ME"/>
        </w:rPr>
        <w:t>kod svih podgrupa pedijatrijske populacije u terapiji gastroenteropankreasnih neuroendokrinih tumora (izuzev neuroblastoma, neuroganglioblastoma, feohromocitoma) (vid</w:t>
      </w:r>
      <w:r w:rsidR="0094345E" w:rsidRPr="00D616DF">
        <w:rPr>
          <w:sz w:val="22"/>
          <w:szCs w:val="22"/>
          <w:lang w:val="sr-Latn-ME"/>
        </w:rPr>
        <w:t>j</w:t>
      </w:r>
      <w:r w:rsidRPr="00D616DF">
        <w:rPr>
          <w:sz w:val="22"/>
          <w:szCs w:val="22"/>
          <w:lang w:val="sr-Latn-ME"/>
        </w:rPr>
        <w:t xml:space="preserve">eti </w:t>
      </w:r>
      <w:r w:rsidR="00FB224A" w:rsidRPr="00D616DF">
        <w:rPr>
          <w:sz w:val="22"/>
          <w:szCs w:val="22"/>
          <w:lang w:val="sr-Latn-ME"/>
        </w:rPr>
        <w:t>dio</w:t>
      </w:r>
      <w:r w:rsidRPr="00D616DF">
        <w:rPr>
          <w:sz w:val="22"/>
          <w:szCs w:val="22"/>
          <w:lang w:val="sr-Latn-ME"/>
        </w:rPr>
        <w:t xml:space="preserve"> 4.2).</w:t>
      </w:r>
    </w:p>
    <w:p w:rsidR="00470567" w:rsidRPr="00D616DF" w:rsidRDefault="00470567" w:rsidP="00480FB1">
      <w:pPr>
        <w:tabs>
          <w:tab w:val="left" w:pos="540"/>
          <w:tab w:val="left" w:pos="569"/>
        </w:tabs>
        <w:rPr>
          <w:b/>
          <w:bCs/>
          <w:sz w:val="22"/>
          <w:szCs w:val="22"/>
          <w:lang w:val="sr-Latn-ME"/>
        </w:rPr>
      </w:pPr>
    </w:p>
    <w:p w:rsidR="0072020E" w:rsidRPr="00D616DF" w:rsidRDefault="0072020E" w:rsidP="00480FB1">
      <w:pPr>
        <w:tabs>
          <w:tab w:val="left" w:pos="540"/>
          <w:tab w:val="left" w:pos="569"/>
        </w:tabs>
        <w:rPr>
          <w:b/>
          <w:bCs/>
          <w:sz w:val="22"/>
          <w:szCs w:val="22"/>
          <w:lang w:val="sr-Latn-ME"/>
        </w:rPr>
      </w:pPr>
      <w:r w:rsidRPr="00D616DF">
        <w:rPr>
          <w:b/>
          <w:bCs/>
          <w:sz w:val="22"/>
          <w:szCs w:val="22"/>
          <w:lang w:val="sr-Latn-ME"/>
        </w:rPr>
        <w:t xml:space="preserve">5.2. </w:t>
      </w:r>
      <w:r w:rsidR="00480FB1" w:rsidRPr="00D616DF">
        <w:rPr>
          <w:b/>
          <w:bCs/>
          <w:sz w:val="22"/>
          <w:szCs w:val="22"/>
          <w:lang w:val="sr-Latn-ME"/>
        </w:rPr>
        <w:tab/>
      </w:r>
      <w:r w:rsidRPr="00D616DF">
        <w:rPr>
          <w:b/>
          <w:bCs/>
          <w:sz w:val="22"/>
          <w:szCs w:val="22"/>
          <w:lang w:val="sr-Latn-ME"/>
        </w:rPr>
        <w:t>Farmakokinetički podaci</w:t>
      </w:r>
      <w:r w:rsidR="003A7059" w:rsidRPr="00D616DF">
        <w:rPr>
          <w:b/>
          <w:bCs/>
          <w:sz w:val="22"/>
          <w:szCs w:val="22"/>
          <w:lang w:val="sr-Latn-ME"/>
        </w:rPr>
        <w:t xml:space="preserve"> </w:t>
      </w:r>
    </w:p>
    <w:p w:rsidR="00307B30" w:rsidRPr="00D616DF" w:rsidRDefault="00307B30" w:rsidP="00480FB1">
      <w:pPr>
        <w:tabs>
          <w:tab w:val="left" w:pos="540"/>
          <w:tab w:val="left" w:pos="569"/>
        </w:tabs>
        <w:rPr>
          <w:b/>
          <w:bCs/>
          <w:sz w:val="22"/>
          <w:szCs w:val="22"/>
          <w:lang w:val="sr-Latn-ME"/>
        </w:rPr>
      </w:pPr>
    </w:p>
    <w:p w:rsidR="00307B30" w:rsidRPr="00D616DF" w:rsidRDefault="00F657A3" w:rsidP="00434F7B">
      <w:pPr>
        <w:tabs>
          <w:tab w:val="left" w:pos="540"/>
          <w:tab w:val="left" w:pos="569"/>
        </w:tabs>
        <w:jc w:val="both"/>
        <w:rPr>
          <w:sz w:val="22"/>
          <w:szCs w:val="22"/>
          <w:lang w:val="sr-Latn-ME"/>
        </w:rPr>
      </w:pPr>
      <w:r w:rsidRPr="00D616DF">
        <w:rPr>
          <w:sz w:val="22"/>
          <w:szCs w:val="22"/>
          <w:lang w:val="sr-Latn-ME"/>
        </w:rPr>
        <w:t xml:space="preserve">Farmakokinetika sunitiniba ispitana je kod 135 zdravih dobrovoljaca i 266 pacijenata sa solidnim tumorima. Farmakokinetički parametri bili su slični kod ispitivanih pacijenata sa svim tipovima solidnih tumora i zdravih dobrovoljaca. </w:t>
      </w:r>
    </w:p>
    <w:p w:rsidR="00307B30" w:rsidRPr="00D616DF" w:rsidRDefault="00307B30" w:rsidP="00434F7B">
      <w:pPr>
        <w:tabs>
          <w:tab w:val="left" w:pos="540"/>
          <w:tab w:val="left" w:pos="569"/>
        </w:tabs>
        <w:jc w:val="both"/>
        <w:rPr>
          <w:sz w:val="22"/>
          <w:szCs w:val="22"/>
          <w:lang w:val="sr-Latn-ME"/>
        </w:rPr>
      </w:pPr>
    </w:p>
    <w:p w:rsidR="0072020E" w:rsidRPr="00D616DF" w:rsidRDefault="00F657A3" w:rsidP="00434F7B">
      <w:pPr>
        <w:tabs>
          <w:tab w:val="left" w:pos="540"/>
          <w:tab w:val="left" w:pos="569"/>
        </w:tabs>
        <w:jc w:val="both"/>
        <w:rPr>
          <w:sz w:val="22"/>
          <w:szCs w:val="22"/>
          <w:lang w:val="sr-Latn-ME"/>
        </w:rPr>
      </w:pPr>
      <w:r w:rsidRPr="00D616DF">
        <w:rPr>
          <w:sz w:val="22"/>
          <w:szCs w:val="22"/>
          <w:lang w:val="sr-Latn-ME"/>
        </w:rPr>
        <w:t>U opsegu doza sunitiniba od 25 do 100 mg, vr</w:t>
      </w:r>
      <w:r w:rsidR="00434F7B" w:rsidRPr="00D616DF">
        <w:rPr>
          <w:sz w:val="22"/>
          <w:szCs w:val="22"/>
          <w:lang w:val="sr-Latn-ME"/>
        </w:rPr>
        <w:t>ij</w:t>
      </w:r>
      <w:r w:rsidRPr="00D616DF">
        <w:rPr>
          <w:sz w:val="22"/>
          <w:szCs w:val="22"/>
          <w:lang w:val="sr-Latn-ME"/>
        </w:rPr>
        <w:t xml:space="preserve">ednosti </w:t>
      </w:r>
      <w:r w:rsidR="003E231E" w:rsidRPr="00D616DF">
        <w:rPr>
          <w:sz w:val="22"/>
          <w:szCs w:val="22"/>
          <w:lang w:val="sr-Latn-ME"/>
        </w:rPr>
        <w:t xml:space="preserve">površine </w:t>
      </w:r>
      <w:r w:rsidR="00307B30" w:rsidRPr="00D616DF">
        <w:rPr>
          <w:sz w:val="22"/>
          <w:szCs w:val="22"/>
          <w:lang w:val="sr-Latn-ME"/>
        </w:rPr>
        <w:t>ispod krive (</w:t>
      </w:r>
      <w:r w:rsidRPr="00D616DF">
        <w:rPr>
          <w:sz w:val="22"/>
          <w:szCs w:val="22"/>
          <w:lang w:val="sr-Latn-ME"/>
        </w:rPr>
        <w:t>PIK</w:t>
      </w:r>
      <w:r w:rsidR="00307B30" w:rsidRPr="00D616DF">
        <w:rPr>
          <w:sz w:val="22"/>
          <w:szCs w:val="22"/>
          <w:lang w:val="sr-Latn-ME"/>
        </w:rPr>
        <w:t>)</w:t>
      </w:r>
      <w:r w:rsidRPr="00D616DF">
        <w:rPr>
          <w:sz w:val="22"/>
          <w:szCs w:val="22"/>
          <w:lang w:val="sr-Latn-ME"/>
        </w:rPr>
        <w:t xml:space="preserve"> i C</w:t>
      </w:r>
      <w:r w:rsidRPr="00D616DF">
        <w:rPr>
          <w:sz w:val="22"/>
          <w:szCs w:val="22"/>
          <w:vertAlign w:val="subscript"/>
          <w:lang w:val="sr-Latn-ME"/>
        </w:rPr>
        <w:t xml:space="preserve">max </w:t>
      </w:r>
      <w:r w:rsidRPr="00D616DF">
        <w:rPr>
          <w:sz w:val="22"/>
          <w:szCs w:val="22"/>
          <w:lang w:val="sr-Latn-ME"/>
        </w:rPr>
        <w:t xml:space="preserve">rastu proporcionalno </w:t>
      </w:r>
      <w:r w:rsidR="003E231E" w:rsidRPr="00D616DF">
        <w:rPr>
          <w:sz w:val="22"/>
          <w:szCs w:val="22"/>
          <w:lang w:val="sr-Latn-ME"/>
        </w:rPr>
        <w:t xml:space="preserve">sa </w:t>
      </w:r>
      <w:r w:rsidRPr="00D616DF">
        <w:rPr>
          <w:sz w:val="22"/>
          <w:szCs w:val="22"/>
          <w:lang w:val="sr-Latn-ME"/>
        </w:rPr>
        <w:t>doz</w:t>
      </w:r>
      <w:r w:rsidR="003E231E" w:rsidRPr="00D616DF">
        <w:rPr>
          <w:sz w:val="22"/>
          <w:szCs w:val="22"/>
          <w:lang w:val="sr-Latn-ME"/>
        </w:rPr>
        <w:t>om</w:t>
      </w:r>
      <w:r w:rsidRPr="00D616DF">
        <w:rPr>
          <w:sz w:val="22"/>
          <w:szCs w:val="22"/>
          <w:lang w:val="sr-Latn-ME"/>
        </w:rPr>
        <w:t>. Posl</w:t>
      </w:r>
      <w:r w:rsidR="00307B30" w:rsidRPr="00D616DF">
        <w:rPr>
          <w:sz w:val="22"/>
          <w:szCs w:val="22"/>
          <w:lang w:val="sr-Latn-ME"/>
        </w:rPr>
        <w:t>ij</w:t>
      </w:r>
      <w:r w:rsidRPr="00D616DF">
        <w:rPr>
          <w:sz w:val="22"/>
          <w:szCs w:val="22"/>
          <w:lang w:val="sr-Latn-ME"/>
        </w:rPr>
        <w:t xml:space="preserve">e ponovljenih dnevnih doza, sunitinib se akumuliše 3-4 puta, a njegov primarni aktivni metabolit 7-10 puta. Koncentracije u stanju </w:t>
      </w:r>
      <w:r w:rsidR="003E231E" w:rsidRPr="00D616DF">
        <w:rPr>
          <w:sz w:val="22"/>
          <w:szCs w:val="22"/>
          <w:lang w:val="sr-Latn-ME"/>
        </w:rPr>
        <w:t xml:space="preserve">dinamičke ravnoteže </w:t>
      </w:r>
      <w:r w:rsidRPr="00D616DF">
        <w:rPr>
          <w:sz w:val="22"/>
          <w:szCs w:val="22"/>
          <w:lang w:val="sr-Latn-ME"/>
        </w:rPr>
        <w:t>sunitiniba i njegovog primarnog aktivnog metabolita postižu se za 10 do 14 dana. Četrnaestog dana, kombinovane koncentracije sunitiniba i njegovog aktivnog metabolita u plazmi su 62,9-101 ng/m</w:t>
      </w:r>
      <w:r w:rsidR="003E231E" w:rsidRPr="00D616DF">
        <w:rPr>
          <w:sz w:val="22"/>
          <w:szCs w:val="22"/>
          <w:lang w:val="sr-Latn-ME"/>
        </w:rPr>
        <w:t>l</w:t>
      </w:r>
      <w:r w:rsidRPr="00D616DF">
        <w:rPr>
          <w:sz w:val="22"/>
          <w:szCs w:val="22"/>
          <w:lang w:val="sr-Latn-ME"/>
        </w:rPr>
        <w:t xml:space="preserve">: to su ciljne koncentracije, predviđene na osnovu pretkliničkih podataka, koje inhibiraju fosforilaciju receptora </w:t>
      </w:r>
      <w:r w:rsidRPr="00D616DF">
        <w:rPr>
          <w:i/>
          <w:sz w:val="22"/>
          <w:szCs w:val="22"/>
          <w:lang w:val="sr-Latn-ME"/>
        </w:rPr>
        <w:t>in vitro</w:t>
      </w:r>
      <w:r w:rsidRPr="00D616DF">
        <w:rPr>
          <w:sz w:val="22"/>
          <w:szCs w:val="22"/>
          <w:lang w:val="sr-Latn-ME"/>
        </w:rPr>
        <w:t xml:space="preserve"> i dovode do staze tumora/redukcije njegovog rasta u </w:t>
      </w:r>
      <w:r w:rsidRPr="00D616DF">
        <w:rPr>
          <w:i/>
          <w:sz w:val="22"/>
          <w:szCs w:val="22"/>
          <w:lang w:val="sr-Latn-ME"/>
        </w:rPr>
        <w:t>in vivo</w:t>
      </w:r>
      <w:r w:rsidRPr="00D616DF">
        <w:rPr>
          <w:sz w:val="22"/>
          <w:szCs w:val="22"/>
          <w:lang w:val="sr-Latn-ME"/>
        </w:rPr>
        <w:t xml:space="preserve"> uslovima. Na primarni aktivni metabolit otpada 23% do 37% ukupne izloženosti l</w:t>
      </w:r>
      <w:r w:rsidR="00611801" w:rsidRPr="00D616DF">
        <w:rPr>
          <w:sz w:val="22"/>
          <w:szCs w:val="22"/>
          <w:lang w:val="sr-Latn-ME"/>
        </w:rPr>
        <w:t>ij</w:t>
      </w:r>
      <w:r w:rsidRPr="00D616DF">
        <w:rPr>
          <w:sz w:val="22"/>
          <w:szCs w:val="22"/>
          <w:lang w:val="sr-Latn-ME"/>
        </w:rPr>
        <w:t>eku. Ni</w:t>
      </w:r>
      <w:r w:rsidR="003E231E" w:rsidRPr="00D616DF">
        <w:rPr>
          <w:sz w:val="22"/>
          <w:szCs w:val="22"/>
          <w:lang w:val="sr-Latn-ME"/>
        </w:rPr>
        <w:t>je</w:t>
      </w:r>
      <w:r w:rsidRPr="00D616DF">
        <w:rPr>
          <w:sz w:val="22"/>
          <w:szCs w:val="22"/>
          <w:lang w:val="sr-Latn-ME"/>
        </w:rPr>
        <w:t>su opisane značajne prom</w:t>
      </w:r>
      <w:r w:rsidR="00611801" w:rsidRPr="00D616DF">
        <w:rPr>
          <w:sz w:val="22"/>
          <w:szCs w:val="22"/>
          <w:lang w:val="sr-Latn-ME"/>
        </w:rPr>
        <w:t>j</w:t>
      </w:r>
      <w:r w:rsidRPr="00D616DF">
        <w:rPr>
          <w:sz w:val="22"/>
          <w:szCs w:val="22"/>
          <w:lang w:val="sr-Latn-ME"/>
        </w:rPr>
        <w:t>ene u farmakokinetici sunitiniba ili primarnog, aktivnog metabolita posl</w:t>
      </w:r>
      <w:r w:rsidR="00307B30" w:rsidRPr="00D616DF">
        <w:rPr>
          <w:sz w:val="22"/>
          <w:szCs w:val="22"/>
          <w:lang w:val="sr-Latn-ME"/>
        </w:rPr>
        <w:t>ij</w:t>
      </w:r>
      <w:r w:rsidRPr="00D616DF">
        <w:rPr>
          <w:sz w:val="22"/>
          <w:szCs w:val="22"/>
          <w:lang w:val="sr-Latn-ME"/>
        </w:rPr>
        <w:t>e ponovljene dnevne prim</w:t>
      </w:r>
      <w:r w:rsidR="00611801" w:rsidRPr="00D616DF">
        <w:rPr>
          <w:sz w:val="22"/>
          <w:szCs w:val="22"/>
          <w:lang w:val="sr-Latn-ME"/>
        </w:rPr>
        <w:t>j</w:t>
      </w:r>
      <w:r w:rsidRPr="00D616DF">
        <w:rPr>
          <w:sz w:val="22"/>
          <w:szCs w:val="22"/>
          <w:lang w:val="sr-Latn-ME"/>
        </w:rPr>
        <w:t>ene l</w:t>
      </w:r>
      <w:r w:rsidR="00611801" w:rsidRPr="00D616DF">
        <w:rPr>
          <w:sz w:val="22"/>
          <w:szCs w:val="22"/>
          <w:lang w:val="sr-Latn-ME"/>
        </w:rPr>
        <w:t>ij</w:t>
      </w:r>
      <w:r w:rsidRPr="00D616DF">
        <w:rPr>
          <w:sz w:val="22"/>
          <w:szCs w:val="22"/>
          <w:lang w:val="sr-Latn-ME"/>
        </w:rPr>
        <w:t>eka ili posl</w:t>
      </w:r>
      <w:r w:rsidR="00385297" w:rsidRPr="00D616DF">
        <w:rPr>
          <w:sz w:val="22"/>
          <w:szCs w:val="22"/>
          <w:lang w:val="sr-Latn-ME"/>
        </w:rPr>
        <w:t>ij</w:t>
      </w:r>
      <w:r w:rsidRPr="00D616DF">
        <w:rPr>
          <w:sz w:val="22"/>
          <w:szCs w:val="22"/>
          <w:lang w:val="sr-Latn-ME"/>
        </w:rPr>
        <w:t>e ponovljenih ciklusa u testiranim doznim režimima.</w:t>
      </w:r>
    </w:p>
    <w:p w:rsidR="00D128B3" w:rsidRPr="00D616DF" w:rsidRDefault="00D128B3" w:rsidP="00480FB1">
      <w:pPr>
        <w:tabs>
          <w:tab w:val="left" w:pos="540"/>
          <w:tab w:val="left" w:pos="569"/>
        </w:tabs>
        <w:rPr>
          <w:sz w:val="22"/>
          <w:szCs w:val="22"/>
          <w:u w:val="single"/>
          <w:lang w:val="sr-Latn-ME"/>
        </w:rPr>
      </w:pPr>
    </w:p>
    <w:p w:rsidR="00611801" w:rsidRPr="00D616DF" w:rsidRDefault="00F657A3" w:rsidP="00480FB1">
      <w:pPr>
        <w:tabs>
          <w:tab w:val="left" w:pos="540"/>
          <w:tab w:val="left" w:pos="569"/>
        </w:tabs>
        <w:rPr>
          <w:sz w:val="22"/>
          <w:szCs w:val="22"/>
          <w:u w:val="single"/>
          <w:lang w:val="sr-Latn-ME"/>
        </w:rPr>
      </w:pPr>
      <w:r w:rsidRPr="00D616DF">
        <w:rPr>
          <w:sz w:val="22"/>
          <w:szCs w:val="22"/>
          <w:u w:val="single"/>
          <w:lang w:val="sr-Latn-ME"/>
        </w:rPr>
        <w:t xml:space="preserve">Resorpcija </w:t>
      </w:r>
    </w:p>
    <w:p w:rsidR="00307B30" w:rsidRPr="00D616DF" w:rsidRDefault="00F657A3" w:rsidP="00480FB1">
      <w:pPr>
        <w:tabs>
          <w:tab w:val="left" w:pos="540"/>
          <w:tab w:val="left" w:pos="569"/>
        </w:tabs>
        <w:rPr>
          <w:sz w:val="22"/>
          <w:szCs w:val="22"/>
          <w:lang w:val="sr-Latn-ME"/>
        </w:rPr>
      </w:pPr>
      <w:r w:rsidRPr="00D616DF">
        <w:rPr>
          <w:sz w:val="22"/>
          <w:szCs w:val="22"/>
          <w:lang w:val="sr-Latn-ME"/>
        </w:rPr>
        <w:t>Posl</w:t>
      </w:r>
      <w:r w:rsidR="00E56D4F" w:rsidRPr="00D616DF">
        <w:rPr>
          <w:sz w:val="22"/>
          <w:szCs w:val="22"/>
          <w:lang w:val="sr-Latn-ME"/>
        </w:rPr>
        <w:t>ij</w:t>
      </w:r>
      <w:r w:rsidRPr="00D616DF">
        <w:rPr>
          <w:sz w:val="22"/>
          <w:szCs w:val="22"/>
          <w:lang w:val="sr-Latn-ME"/>
        </w:rPr>
        <w:t>e oralne prim</w:t>
      </w:r>
      <w:r w:rsidR="00611801" w:rsidRPr="00D616DF">
        <w:rPr>
          <w:sz w:val="22"/>
          <w:szCs w:val="22"/>
          <w:lang w:val="sr-Latn-ME"/>
        </w:rPr>
        <w:t>j</w:t>
      </w:r>
      <w:r w:rsidRPr="00D616DF">
        <w:rPr>
          <w:sz w:val="22"/>
          <w:szCs w:val="22"/>
          <w:lang w:val="sr-Latn-ME"/>
        </w:rPr>
        <w:t>ene sunitiniba, vr</w:t>
      </w:r>
      <w:r w:rsidR="00611801" w:rsidRPr="00D616DF">
        <w:rPr>
          <w:sz w:val="22"/>
          <w:szCs w:val="22"/>
          <w:lang w:val="sr-Latn-ME"/>
        </w:rPr>
        <w:t>ij</w:t>
      </w:r>
      <w:r w:rsidRPr="00D616DF">
        <w:rPr>
          <w:sz w:val="22"/>
          <w:szCs w:val="22"/>
          <w:lang w:val="sr-Latn-ME"/>
        </w:rPr>
        <w:t>eme do postizanja maksimalne koncentracije (C</w:t>
      </w:r>
      <w:r w:rsidRPr="00D616DF">
        <w:rPr>
          <w:sz w:val="22"/>
          <w:szCs w:val="22"/>
          <w:vertAlign w:val="subscript"/>
          <w:lang w:val="sr-Latn-ME"/>
        </w:rPr>
        <w:t>max</w:t>
      </w:r>
      <w:r w:rsidRPr="00D616DF">
        <w:rPr>
          <w:sz w:val="22"/>
          <w:szCs w:val="22"/>
          <w:lang w:val="sr-Latn-ME"/>
        </w:rPr>
        <w:t>) generalno iznosi 6 do 12 sati (t</w:t>
      </w:r>
      <w:r w:rsidRPr="00D616DF">
        <w:rPr>
          <w:sz w:val="22"/>
          <w:szCs w:val="22"/>
          <w:vertAlign w:val="subscript"/>
          <w:lang w:val="sr-Latn-ME"/>
        </w:rPr>
        <w:t>max</w:t>
      </w:r>
      <w:r w:rsidRPr="00D616DF">
        <w:rPr>
          <w:sz w:val="22"/>
          <w:szCs w:val="22"/>
          <w:lang w:val="sr-Latn-ME"/>
        </w:rPr>
        <w:t>) posl</w:t>
      </w:r>
      <w:r w:rsidR="00E56D4F" w:rsidRPr="00D616DF">
        <w:rPr>
          <w:sz w:val="22"/>
          <w:szCs w:val="22"/>
          <w:lang w:val="sr-Latn-ME"/>
        </w:rPr>
        <w:t>ij</w:t>
      </w:r>
      <w:r w:rsidRPr="00D616DF">
        <w:rPr>
          <w:sz w:val="22"/>
          <w:szCs w:val="22"/>
          <w:lang w:val="sr-Latn-ME"/>
        </w:rPr>
        <w:t>e prim</w:t>
      </w:r>
      <w:r w:rsidR="00611801" w:rsidRPr="00D616DF">
        <w:rPr>
          <w:sz w:val="22"/>
          <w:szCs w:val="22"/>
          <w:lang w:val="sr-Latn-ME"/>
        </w:rPr>
        <w:t>j</w:t>
      </w:r>
      <w:r w:rsidRPr="00D616DF">
        <w:rPr>
          <w:sz w:val="22"/>
          <w:szCs w:val="22"/>
          <w:lang w:val="sr-Latn-ME"/>
        </w:rPr>
        <w:t xml:space="preserve">ene doze. </w:t>
      </w:r>
    </w:p>
    <w:p w:rsidR="00307B30" w:rsidRPr="00D616DF" w:rsidRDefault="00307B30" w:rsidP="00480FB1">
      <w:pPr>
        <w:tabs>
          <w:tab w:val="left" w:pos="540"/>
          <w:tab w:val="left" w:pos="569"/>
        </w:tabs>
        <w:rPr>
          <w:sz w:val="22"/>
          <w:szCs w:val="22"/>
          <w:lang w:val="sr-Latn-ME"/>
        </w:rPr>
      </w:pPr>
    </w:p>
    <w:p w:rsidR="00611801" w:rsidRPr="00D616DF" w:rsidRDefault="00F657A3" w:rsidP="00480FB1">
      <w:pPr>
        <w:tabs>
          <w:tab w:val="left" w:pos="540"/>
          <w:tab w:val="left" w:pos="569"/>
        </w:tabs>
        <w:rPr>
          <w:sz w:val="22"/>
          <w:szCs w:val="22"/>
          <w:lang w:val="sr-Latn-ME"/>
        </w:rPr>
      </w:pPr>
      <w:r w:rsidRPr="00D616DF">
        <w:rPr>
          <w:sz w:val="22"/>
          <w:szCs w:val="22"/>
          <w:lang w:val="sr-Latn-ME"/>
        </w:rPr>
        <w:t xml:space="preserve">Hrana nema uticaja na biološku raspoloživost sunitiniba. </w:t>
      </w:r>
    </w:p>
    <w:p w:rsidR="00611801" w:rsidRPr="00D616DF" w:rsidRDefault="00611801" w:rsidP="00480FB1">
      <w:pPr>
        <w:tabs>
          <w:tab w:val="left" w:pos="540"/>
          <w:tab w:val="left" w:pos="569"/>
        </w:tabs>
        <w:rPr>
          <w:sz w:val="22"/>
          <w:szCs w:val="22"/>
          <w:lang w:val="sr-Latn-ME"/>
        </w:rPr>
      </w:pPr>
    </w:p>
    <w:p w:rsidR="00611801" w:rsidRPr="00D616DF" w:rsidRDefault="00F657A3" w:rsidP="00480FB1">
      <w:pPr>
        <w:tabs>
          <w:tab w:val="left" w:pos="540"/>
          <w:tab w:val="left" w:pos="569"/>
        </w:tabs>
        <w:rPr>
          <w:sz w:val="22"/>
          <w:szCs w:val="22"/>
          <w:u w:val="single"/>
          <w:lang w:val="sr-Latn-ME"/>
        </w:rPr>
      </w:pPr>
      <w:r w:rsidRPr="00D616DF">
        <w:rPr>
          <w:sz w:val="22"/>
          <w:szCs w:val="22"/>
          <w:u w:val="single"/>
          <w:lang w:val="sr-Latn-ME"/>
        </w:rPr>
        <w:t xml:space="preserve">Distribucija </w:t>
      </w:r>
    </w:p>
    <w:p w:rsidR="00611801" w:rsidRPr="00D616DF" w:rsidRDefault="00F657A3" w:rsidP="00611801">
      <w:pPr>
        <w:tabs>
          <w:tab w:val="left" w:pos="540"/>
          <w:tab w:val="left" w:pos="569"/>
        </w:tabs>
        <w:jc w:val="both"/>
        <w:rPr>
          <w:sz w:val="22"/>
          <w:szCs w:val="22"/>
          <w:lang w:val="sr-Latn-ME"/>
        </w:rPr>
      </w:pPr>
      <w:r w:rsidRPr="00D616DF">
        <w:rPr>
          <w:sz w:val="22"/>
          <w:szCs w:val="22"/>
          <w:lang w:val="sr-Latn-ME"/>
        </w:rPr>
        <w:t xml:space="preserve">Vezivanje sunitiniba i njegovog primarnog aktivnog metabolita za proteine humane plazme u </w:t>
      </w:r>
      <w:r w:rsidRPr="00D616DF">
        <w:rPr>
          <w:i/>
          <w:sz w:val="22"/>
          <w:szCs w:val="22"/>
          <w:lang w:val="sr-Latn-ME"/>
        </w:rPr>
        <w:t>in vitro</w:t>
      </w:r>
      <w:r w:rsidRPr="00D616DF">
        <w:rPr>
          <w:sz w:val="22"/>
          <w:szCs w:val="22"/>
          <w:lang w:val="sr-Latn-ME"/>
        </w:rPr>
        <w:t xml:space="preserve"> testovima bilo je 95% za sunitinib, odnosno 90% za njegov primarni aktivni metabolit: vezivanje nije bilo zavisno od koncentracije. Prividni volumen distribucije (V</w:t>
      </w:r>
      <w:r w:rsidRPr="00D616DF">
        <w:rPr>
          <w:sz w:val="22"/>
          <w:szCs w:val="22"/>
          <w:vertAlign w:val="subscript"/>
          <w:lang w:val="sr-Latn-ME"/>
        </w:rPr>
        <w:t>d</w:t>
      </w:r>
      <w:r w:rsidRPr="00D616DF">
        <w:rPr>
          <w:sz w:val="22"/>
          <w:szCs w:val="22"/>
          <w:lang w:val="sr-Latn-ME"/>
        </w:rPr>
        <w:t xml:space="preserve">) za sunitinib bio je veliki – 2230 litara, što ukazuje na njegovu distribuciju u tkiva. </w:t>
      </w:r>
    </w:p>
    <w:p w:rsidR="00611801" w:rsidRPr="00D616DF" w:rsidRDefault="00611801" w:rsidP="00611801">
      <w:pPr>
        <w:tabs>
          <w:tab w:val="left" w:pos="540"/>
          <w:tab w:val="left" w:pos="569"/>
        </w:tabs>
        <w:jc w:val="both"/>
        <w:rPr>
          <w:sz w:val="22"/>
          <w:szCs w:val="22"/>
          <w:lang w:val="sr-Latn-ME"/>
        </w:rPr>
      </w:pPr>
    </w:p>
    <w:p w:rsidR="00611801" w:rsidRPr="00D616DF" w:rsidRDefault="00F657A3" w:rsidP="00611801">
      <w:pPr>
        <w:tabs>
          <w:tab w:val="left" w:pos="540"/>
          <w:tab w:val="left" w:pos="569"/>
        </w:tabs>
        <w:jc w:val="both"/>
        <w:rPr>
          <w:sz w:val="22"/>
          <w:szCs w:val="22"/>
          <w:u w:val="single"/>
          <w:lang w:val="sr-Latn-ME"/>
        </w:rPr>
      </w:pPr>
      <w:r w:rsidRPr="00D616DF">
        <w:rPr>
          <w:sz w:val="22"/>
          <w:szCs w:val="22"/>
          <w:u w:val="single"/>
          <w:lang w:val="sr-Latn-ME"/>
        </w:rPr>
        <w:t xml:space="preserve">Metaboličke interakcije </w:t>
      </w:r>
    </w:p>
    <w:p w:rsidR="00F657A3" w:rsidRPr="00D616DF" w:rsidRDefault="00F657A3" w:rsidP="00611801">
      <w:pPr>
        <w:tabs>
          <w:tab w:val="left" w:pos="540"/>
          <w:tab w:val="left" w:pos="569"/>
        </w:tabs>
        <w:jc w:val="both"/>
        <w:rPr>
          <w:sz w:val="22"/>
          <w:szCs w:val="22"/>
          <w:lang w:val="sr-Latn-ME"/>
        </w:rPr>
      </w:pPr>
      <w:r w:rsidRPr="00D616DF">
        <w:rPr>
          <w:sz w:val="22"/>
          <w:szCs w:val="22"/>
          <w:lang w:val="sr-Latn-ME"/>
        </w:rPr>
        <w:t xml:space="preserve">Preračunate </w:t>
      </w:r>
      <w:r w:rsidRPr="00D616DF">
        <w:rPr>
          <w:i/>
          <w:sz w:val="22"/>
          <w:szCs w:val="22"/>
          <w:lang w:val="sr-Latn-ME"/>
        </w:rPr>
        <w:t>in vitro</w:t>
      </w:r>
      <w:r w:rsidRPr="00D616DF">
        <w:rPr>
          <w:sz w:val="22"/>
          <w:szCs w:val="22"/>
          <w:lang w:val="sr-Latn-ME"/>
        </w:rPr>
        <w:t xml:space="preserve"> vr</w:t>
      </w:r>
      <w:r w:rsidR="00307B30" w:rsidRPr="00D616DF">
        <w:rPr>
          <w:sz w:val="22"/>
          <w:szCs w:val="22"/>
          <w:lang w:val="sr-Latn-ME"/>
        </w:rPr>
        <w:t>ij</w:t>
      </w:r>
      <w:r w:rsidRPr="00D616DF">
        <w:rPr>
          <w:sz w:val="22"/>
          <w:szCs w:val="22"/>
          <w:lang w:val="sr-Latn-ME"/>
        </w:rPr>
        <w:t>ednosti Ki za sve testirane citohrom P450 (CYP) izoforme (CYP1A2, CYP2A6, CYP2B6, CYP2C8, CYP2C9, CYP2C19, CYP2D6, CYP2E1, CYP3A4/5 i CYP4A9/11) ukazuju da je malo v</w:t>
      </w:r>
      <w:r w:rsidR="00611801" w:rsidRPr="00D616DF">
        <w:rPr>
          <w:sz w:val="22"/>
          <w:szCs w:val="22"/>
          <w:lang w:val="sr-Latn-ME"/>
        </w:rPr>
        <w:t>j</w:t>
      </w:r>
      <w:r w:rsidRPr="00D616DF">
        <w:rPr>
          <w:sz w:val="22"/>
          <w:szCs w:val="22"/>
          <w:lang w:val="sr-Latn-ME"/>
        </w:rPr>
        <w:t>erovatno da sunitinib i njegov primarni aktivni metabolit indukuju metabolizam, u bilo kom klinički relevantnom stepenu, drugih aktivnih supstanci koje se metabolišu pomoću ovih nabrojanih izoenzima.</w:t>
      </w:r>
    </w:p>
    <w:p w:rsidR="00F657A3" w:rsidRPr="00D616DF" w:rsidRDefault="00F657A3" w:rsidP="00480FB1">
      <w:pPr>
        <w:tabs>
          <w:tab w:val="left" w:pos="540"/>
          <w:tab w:val="left" w:pos="569"/>
        </w:tabs>
        <w:rPr>
          <w:sz w:val="22"/>
          <w:szCs w:val="22"/>
          <w:lang w:val="sr-Latn-ME"/>
        </w:rPr>
      </w:pPr>
    </w:p>
    <w:p w:rsidR="00611801" w:rsidRPr="00D616DF" w:rsidRDefault="00F657A3" w:rsidP="00480FB1">
      <w:pPr>
        <w:tabs>
          <w:tab w:val="left" w:pos="540"/>
          <w:tab w:val="left" w:pos="569"/>
        </w:tabs>
        <w:rPr>
          <w:sz w:val="22"/>
          <w:szCs w:val="22"/>
          <w:u w:val="single"/>
          <w:lang w:val="sr-Latn-ME"/>
        </w:rPr>
      </w:pPr>
      <w:r w:rsidRPr="00D616DF">
        <w:rPr>
          <w:sz w:val="22"/>
          <w:szCs w:val="22"/>
          <w:u w:val="single"/>
          <w:lang w:val="sr-Latn-ME"/>
        </w:rPr>
        <w:t xml:space="preserve">Biotransformacija </w:t>
      </w:r>
    </w:p>
    <w:p w:rsidR="006E7B92" w:rsidRPr="00D616DF" w:rsidRDefault="00F657A3" w:rsidP="00611801">
      <w:pPr>
        <w:tabs>
          <w:tab w:val="left" w:pos="540"/>
          <w:tab w:val="left" w:pos="569"/>
        </w:tabs>
        <w:jc w:val="both"/>
        <w:rPr>
          <w:sz w:val="22"/>
          <w:szCs w:val="22"/>
          <w:lang w:val="sr-Latn-ME"/>
        </w:rPr>
      </w:pPr>
      <w:r w:rsidRPr="00D616DF">
        <w:rPr>
          <w:sz w:val="22"/>
          <w:szCs w:val="22"/>
          <w:lang w:val="sr-Latn-ME"/>
        </w:rPr>
        <w:t>Sunitinib se primarno metaboliše pomoću CYP3A4</w:t>
      </w:r>
      <w:r w:rsidR="00307B30" w:rsidRPr="00D616DF">
        <w:rPr>
          <w:sz w:val="22"/>
          <w:szCs w:val="22"/>
          <w:lang w:val="sr-Latn-ME"/>
        </w:rPr>
        <w:t>, izoforme CYP koj</w:t>
      </w:r>
      <w:r w:rsidR="006E7B92" w:rsidRPr="00D616DF">
        <w:rPr>
          <w:sz w:val="22"/>
          <w:szCs w:val="22"/>
          <w:lang w:val="sr-Latn-ME"/>
        </w:rPr>
        <w:t>a</w:t>
      </w:r>
      <w:r w:rsidRPr="00D616DF">
        <w:rPr>
          <w:sz w:val="22"/>
          <w:szCs w:val="22"/>
          <w:lang w:val="sr-Latn-ME"/>
        </w:rPr>
        <w:t xml:space="preserve"> stvara njegov primarni aktivni metabolit dezetil</w:t>
      </w:r>
      <w:r w:rsidR="004D4651" w:rsidRPr="00D616DF">
        <w:rPr>
          <w:sz w:val="22"/>
          <w:szCs w:val="22"/>
          <w:lang w:val="sr-Latn-ME"/>
        </w:rPr>
        <w:t xml:space="preserve"> </w:t>
      </w:r>
      <w:r w:rsidRPr="00D616DF">
        <w:rPr>
          <w:sz w:val="22"/>
          <w:szCs w:val="22"/>
          <w:lang w:val="sr-Latn-ME"/>
        </w:rPr>
        <w:t xml:space="preserve">sunitinib, koji se dalje metaboliše pomoću istog izoenzima. </w:t>
      </w:r>
    </w:p>
    <w:p w:rsidR="006E7B92" w:rsidRPr="00D616DF" w:rsidRDefault="006E7B92" w:rsidP="00611801">
      <w:pPr>
        <w:tabs>
          <w:tab w:val="left" w:pos="540"/>
          <w:tab w:val="left" w:pos="569"/>
        </w:tabs>
        <w:jc w:val="both"/>
        <w:rPr>
          <w:sz w:val="22"/>
          <w:szCs w:val="22"/>
          <w:lang w:val="sr-Latn-ME"/>
        </w:rPr>
      </w:pPr>
    </w:p>
    <w:p w:rsidR="00F657A3" w:rsidRPr="00D616DF" w:rsidRDefault="00F657A3" w:rsidP="00611801">
      <w:pPr>
        <w:tabs>
          <w:tab w:val="left" w:pos="540"/>
          <w:tab w:val="left" w:pos="569"/>
        </w:tabs>
        <w:jc w:val="both"/>
        <w:rPr>
          <w:sz w:val="22"/>
          <w:szCs w:val="22"/>
          <w:lang w:val="sr-Latn-ME"/>
        </w:rPr>
      </w:pPr>
      <w:r w:rsidRPr="00D616DF">
        <w:rPr>
          <w:sz w:val="22"/>
          <w:szCs w:val="22"/>
          <w:lang w:val="sr-Latn-ME"/>
        </w:rPr>
        <w:t>Istovremenu prim</w:t>
      </w:r>
      <w:r w:rsidR="00611801" w:rsidRPr="00D616DF">
        <w:rPr>
          <w:sz w:val="22"/>
          <w:szCs w:val="22"/>
          <w:lang w:val="sr-Latn-ME"/>
        </w:rPr>
        <w:t>j</w:t>
      </w:r>
      <w:r w:rsidRPr="00D616DF">
        <w:rPr>
          <w:sz w:val="22"/>
          <w:szCs w:val="22"/>
          <w:lang w:val="sr-Latn-ME"/>
        </w:rPr>
        <w:t>enu sunitiniba sa snažnim induktorima ili inhibitorima CYP3A4 treba izb</w:t>
      </w:r>
      <w:r w:rsidR="00611801" w:rsidRPr="00D616DF">
        <w:rPr>
          <w:sz w:val="22"/>
          <w:szCs w:val="22"/>
          <w:lang w:val="sr-Latn-ME"/>
        </w:rPr>
        <w:t>j</w:t>
      </w:r>
      <w:r w:rsidRPr="00D616DF">
        <w:rPr>
          <w:sz w:val="22"/>
          <w:szCs w:val="22"/>
          <w:lang w:val="sr-Latn-ME"/>
        </w:rPr>
        <w:t>egavati zato što koncentracija sunitiniba u plazmi može biti izm</w:t>
      </w:r>
      <w:r w:rsidR="004D4651" w:rsidRPr="00D616DF">
        <w:rPr>
          <w:sz w:val="22"/>
          <w:szCs w:val="22"/>
          <w:lang w:val="sr-Latn-ME"/>
        </w:rPr>
        <w:t>i</w:t>
      </w:r>
      <w:r w:rsidR="00611801" w:rsidRPr="00D616DF">
        <w:rPr>
          <w:sz w:val="22"/>
          <w:szCs w:val="22"/>
          <w:lang w:val="sr-Latn-ME"/>
        </w:rPr>
        <w:t>j</w:t>
      </w:r>
      <w:r w:rsidRPr="00D616DF">
        <w:rPr>
          <w:sz w:val="22"/>
          <w:szCs w:val="22"/>
          <w:lang w:val="sr-Latn-ME"/>
        </w:rPr>
        <w:t>enjena (vid</w:t>
      </w:r>
      <w:r w:rsidR="00611801" w:rsidRPr="00D616DF">
        <w:rPr>
          <w:sz w:val="22"/>
          <w:szCs w:val="22"/>
          <w:lang w:val="sr-Latn-ME"/>
        </w:rPr>
        <w:t>j</w:t>
      </w:r>
      <w:r w:rsidRPr="00D616DF">
        <w:rPr>
          <w:sz w:val="22"/>
          <w:szCs w:val="22"/>
          <w:lang w:val="sr-Latn-ME"/>
        </w:rPr>
        <w:t xml:space="preserve">eti </w:t>
      </w:r>
      <w:r w:rsidR="00FB224A" w:rsidRPr="00D616DF">
        <w:rPr>
          <w:sz w:val="22"/>
          <w:szCs w:val="22"/>
          <w:lang w:val="sr-Latn-ME"/>
        </w:rPr>
        <w:t>djelove</w:t>
      </w:r>
      <w:r w:rsidRPr="00D616DF">
        <w:rPr>
          <w:sz w:val="22"/>
          <w:szCs w:val="22"/>
          <w:lang w:val="sr-Latn-ME"/>
        </w:rPr>
        <w:t xml:space="preserve"> 4.4 i 4.5).</w:t>
      </w:r>
    </w:p>
    <w:p w:rsidR="00F657A3" w:rsidRPr="00D616DF" w:rsidRDefault="00F657A3" w:rsidP="00611801">
      <w:pPr>
        <w:tabs>
          <w:tab w:val="left" w:pos="540"/>
          <w:tab w:val="left" w:pos="569"/>
        </w:tabs>
        <w:jc w:val="both"/>
        <w:rPr>
          <w:sz w:val="22"/>
          <w:szCs w:val="22"/>
          <w:lang w:val="sr-Latn-ME"/>
        </w:rPr>
      </w:pPr>
    </w:p>
    <w:p w:rsidR="00611801" w:rsidRPr="00D616DF" w:rsidRDefault="00F657A3" w:rsidP="006E7B92">
      <w:pPr>
        <w:tabs>
          <w:tab w:val="left" w:pos="540"/>
          <w:tab w:val="left" w:pos="569"/>
        </w:tabs>
        <w:jc w:val="both"/>
        <w:rPr>
          <w:sz w:val="22"/>
          <w:szCs w:val="22"/>
          <w:u w:val="single"/>
          <w:lang w:val="sr-Latn-ME"/>
        </w:rPr>
      </w:pPr>
      <w:r w:rsidRPr="00D616DF">
        <w:rPr>
          <w:sz w:val="22"/>
          <w:szCs w:val="22"/>
          <w:u w:val="single"/>
          <w:lang w:val="sr-Latn-ME"/>
        </w:rPr>
        <w:t xml:space="preserve">Eliminacija </w:t>
      </w:r>
    </w:p>
    <w:p w:rsidR="00F657A3" w:rsidRPr="00D616DF" w:rsidRDefault="00F657A3" w:rsidP="006E7B92">
      <w:pPr>
        <w:tabs>
          <w:tab w:val="left" w:pos="540"/>
          <w:tab w:val="left" w:pos="569"/>
        </w:tabs>
        <w:jc w:val="both"/>
        <w:rPr>
          <w:sz w:val="22"/>
          <w:szCs w:val="22"/>
          <w:lang w:val="sr-Latn-ME"/>
        </w:rPr>
      </w:pPr>
      <w:r w:rsidRPr="00D616DF">
        <w:rPr>
          <w:sz w:val="22"/>
          <w:szCs w:val="22"/>
          <w:lang w:val="sr-Latn-ME"/>
        </w:rPr>
        <w:t>Izlučivanje je primarno fecesom (61%), dok je renalno izlučivanje neprom</w:t>
      </w:r>
      <w:r w:rsidR="00611801" w:rsidRPr="00D616DF">
        <w:rPr>
          <w:sz w:val="22"/>
          <w:szCs w:val="22"/>
          <w:lang w:val="sr-Latn-ME"/>
        </w:rPr>
        <w:t>ij</w:t>
      </w:r>
      <w:r w:rsidRPr="00D616DF">
        <w:rPr>
          <w:sz w:val="22"/>
          <w:szCs w:val="22"/>
          <w:lang w:val="sr-Latn-ME"/>
        </w:rPr>
        <w:t>enjenog l</w:t>
      </w:r>
      <w:r w:rsidR="00611801" w:rsidRPr="00D616DF">
        <w:rPr>
          <w:sz w:val="22"/>
          <w:szCs w:val="22"/>
          <w:lang w:val="sr-Latn-ME"/>
        </w:rPr>
        <w:t>ij</w:t>
      </w:r>
      <w:r w:rsidRPr="00D616DF">
        <w:rPr>
          <w:sz w:val="22"/>
          <w:szCs w:val="22"/>
          <w:lang w:val="sr-Latn-ME"/>
        </w:rPr>
        <w:t>eka i njegovih metabolita 16% od prim</w:t>
      </w:r>
      <w:r w:rsidR="00241B17" w:rsidRPr="00D616DF">
        <w:rPr>
          <w:sz w:val="22"/>
          <w:szCs w:val="22"/>
          <w:lang w:val="sr-Latn-ME"/>
        </w:rPr>
        <w:t>i</w:t>
      </w:r>
      <w:r w:rsidR="00611801" w:rsidRPr="00D616DF">
        <w:rPr>
          <w:sz w:val="22"/>
          <w:szCs w:val="22"/>
          <w:lang w:val="sr-Latn-ME"/>
        </w:rPr>
        <w:t>j</w:t>
      </w:r>
      <w:r w:rsidRPr="00D616DF">
        <w:rPr>
          <w:sz w:val="22"/>
          <w:szCs w:val="22"/>
          <w:lang w:val="sr-Latn-ME"/>
        </w:rPr>
        <w:t>enjene doze. Sunitinib i njegov primarni aktivni metabolit bili su glavne supstance identifikovane u plazmi, urinu i fecesu. Radioaktivnost otkrivena u pulovanim (</w:t>
      </w:r>
      <w:r w:rsidR="00241B17" w:rsidRPr="00D616DF">
        <w:rPr>
          <w:sz w:val="22"/>
          <w:szCs w:val="22"/>
          <w:lang w:val="sr-Latn-ME"/>
        </w:rPr>
        <w:t xml:space="preserve">engl. </w:t>
      </w:r>
      <w:r w:rsidRPr="00D616DF">
        <w:rPr>
          <w:i/>
          <w:sz w:val="22"/>
          <w:szCs w:val="22"/>
          <w:lang w:val="sr-Latn-ME"/>
        </w:rPr>
        <w:t>pooled</w:t>
      </w:r>
      <w:r w:rsidRPr="00D616DF">
        <w:rPr>
          <w:sz w:val="22"/>
          <w:szCs w:val="22"/>
          <w:lang w:val="sr-Latn-ME"/>
        </w:rPr>
        <w:t>) uzorcima plazme iznosila je 91,5%, dok je u urinu bila 86,4%, a u fecesu 73,8%. Sporedni metaboliti identifikovani su u urinu i fecesu, ali generalno uzevši, ni</w:t>
      </w:r>
      <w:r w:rsidR="004A396A" w:rsidRPr="00D616DF">
        <w:rPr>
          <w:sz w:val="22"/>
          <w:szCs w:val="22"/>
          <w:lang w:val="sr-Latn-ME"/>
        </w:rPr>
        <w:t>je</w:t>
      </w:r>
      <w:r w:rsidRPr="00D616DF">
        <w:rPr>
          <w:sz w:val="22"/>
          <w:szCs w:val="22"/>
          <w:lang w:val="sr-Latn-ME"/>
        </w:rPr>
        <w:t>su otkriveni u plazmi. Totalni oralni klirens</w:t>
      </w:r>
      <w:r w:rsidR="00D67E30" w:rsidRPr="00D616DF">
        <w:rPr>
          <w:sz w:val="22"/>
          <w:szCs w:val="22"/>
          <w:lang w:val="sr-Latn-ME"/>
        </w:rPr>
        <w:t xml:space="preserve"> (CL/F)</w:t>
      </w:r>
      <w:r w:rsidRPr="00D616DF">
        <w:rPr>
          <w:sz w:val="22"/>
          <w:szCs w:val="22"/>
          <w:lang w:val="sr-Latn-ME"/>
        </w:rPr>
        <w:t xml:space="preserve"> bio je 34-62 </w:t>
      </w:r>
      <w:r w:rsidR="004A396A" w:rsidRPr="00D616DF">
        <w:rPr>
          <w:sz w:val="22"/>
          <w:szCs w:val="22"/>
          <w:lang w:val="sr-Latn-ME"/>
        </w:rPr>
        <w:t>l</w:t>
      </w:r>
      <w:r w:rsidRPr="00D616DF">
        <w:rPr>
          <w:sz w:val="22"/>
          <w:szCs w:val="22"/>
          <w:lang w:val="sr-Latn-ME"/>
        </w:rPr>
        <w:t>/h. Posl</w:t>
      </w:r>
      <w:r w:rsidR="00241B17" w:rsidRPr="00D616DF">
        <w:rPr>
          <w:sz w:val="22"/>
          <w:szCs w:val="22"/>
          <w:lang w:val="sr-Latn-ME"/>
        </w:rPr>
        <w:t>ij</w:t>
      </w:r>
      <w:r w:rsidRPr="00D616DF">
        <w:rPr>
          <w:sz w:val="22"/>
          <w:szCs w:val="22"/>
          <w:lang w:val="sr-Latn-ME"/>
        </w:rPr>
        <w:t>e oralne prim</w:t>
      </w:r>
      <w:r w:rsidR="00611801" w:rsidRPr="00D616DF">
        <w:rPr>
          <w:sz w:val="22"/>
          <w:szCs w:val="22"/>
          <w:lang w:val="sr-Latn-ME"/>
        </w:rPr>
        <w:t>j</w:t>
      </w:r>
      <w:r w:rsidRPr="00D616DF">
        <w:rPr>
          <w:sz w:val="22"/>
          <w:szCs w:val="22"/>
          <w:lang w:val="sr-Latn-ME"/>
        </w:rPr>
        <w:t>ene kod zdravih dobrovoljaca, poluvr</w:t>
      </w:r>
      <w:r w:rsidR="00611801" w:rsidRPr="00D616DF">
        <w:rPr>
          <w:sz w:val="22"/>
          <w:szCs w:val="22"/>
          <w:lang w:val="sr-Latn-ME"/>
        </w:rPr>
        <w:t>ij</w:t>
      </w:r>
      <w:r w:rsidRPr="00D616DF">
        <w:rPr>
          <w:sz w:val="22"/>
          <w:szCs w:val="22"/>
          <w:lang w:val="sr-Latn-ME"/>
        </w:rPr>
        <w:t>eme eliminacije sunitiniba i njegovog primarnog aktivnog dezetil metabolita, je približno 40-60 sati za sunitinib i 80-110 sati za primarni aktivni metabolit.</w:t>
      </w:r>
    </w:p>
    <w:p w:rsidR="00F657A3" w:rsidRPr="00D616DF" w:rsidRDefault="00F657A3" w:rsidP="00480FB1">
      <w:pPr>
        <w:tabs>
          <w:tab w:val="left" w:pos="540"/>
          <w:tab w:val="left" w:pos="569"/>
        </w:tabs>
        <w:rPr>
          <w:sz w:val="22"/>
          <w:szCs w:val="22"/>
          <w:lang w:val="sr-Latn-ME"/>
        </w:rPr>
      </w:pPr>
    </w:p>
    <w:p w:rsidR="00611801" w:rsidRPr="00D616DF" w:rsidRDefault="00F657A3" w:rsidP="006E7B92">
      <w:pPr>
        <w:tabs>
          <w:tab w:val="left" w:pos="540"/>
          <w:tab w:val="left" w:pos="569"/>
        </w:tabs>
        <w:jc w:val="both"/>
        <w:rPr>
          <w:sz w:val="22"/>
          <w:szCs w:val="22"/>
          <w:u w:val="single"/>
          <w:lang w:val="sr-Latn-ME"/>
        </w:rPr>
      </w:pPr>
      <w:r w:rsidRPr="00D616DF">
        <w:rPr>
          <w:sz w:val="22"/>
          <w:szCs w:val="22"/>
          <w:u w:val="single"/>
          <w:lang w:val="sr-Latn-ME"/>
        </w:rPr>
        <w:t>Istovremena prim</w:t>
      </w:r>
      <w:r w:rsidR="00611801" w:rsidRPr="00D616DF">
        <w:rPr>
          <w:sz w:val="22"/>
          <w:szCs w:val="22"/>
          <w:u w:val="single"/>
          <w:lang w:val="sr-Latn-ME"/>
        </w:rPr>
        <w:t>j</w:t>
      </w:r>
      <w:r w:rsidRPr="00D616DF">
        <w:rPr>
          <w:sz w:val="22"/>
          <w:szCs w:val="22"/>
          <w:u w:val="single"/>
          <w:lang w:val="sr-Latn-ME"/>
        </w:rPr>
        <w:t>ena sa l</w:t>
      </w:r>
      <w:r w:rsidR="00611801" w:rsidRPr="00D616DF">
        <w:rPr>
          <w:sz w:val="22"/>
          <w:szCs w:val="22"/>
          <w:u w:val="single"/>
          <w:lang w:val="sr-Latn-ME"/>
        </w:rPr>
        <w:t>j</w:t>
      </w:r>
      <w:r w:rsidRPr="00D616DF">
        <w:rPr>
          <w:sz w:val="22"/>
          <w:szCs w:val="22"/>
          <w:u w:val="single"/>
          <w:lang w:val="sr-Latn-ME"/>
        </w:rPr>
        <w:t xml:space="preserve">ekovima koji su inhibitori BCRP </w:t>
      </w:r>
    </w:p>
    <w:p w:rsidR="00F657A3" w:rsidRPr="00D616DF" w:rsidRDefault="00F657A3" w:rsidP="006E7B92">
      <w:pPr>
        <w:tabs>
          <w:tab w:val="left" w:pos="540"/>
          <w:tab w:val="left" w:pos="569"/>
        </w:tabs>
        <w:jc w:val="both"/>
        <w:rPr>
          <w:sz w:val="22"/>
          <w:szCs w:val="22"/>
          <w:lang w:val="sr-Latn-ME"/>
        </w:rPr>
      </w:pPr>
      <w:r w:rsidRPr="00D616DF">
        <w:rPr>
          <w:i/>
          <w:sz w:val="22"/>
          <w:szCs w:val="22"/>
          <w:lang w:val="sr-Latn-ME"/>
        </w:rPr>
        <w:t>In vitro,</w:t>
      </w:r>
      <w:r w:rsidRPr="00D616DF">
        <w:rPr>
          <w:sz w:val="22"/>
          <w:szCs w:val="22"/>
          <w:lang w:val="sr-Latn-ME"/>
        </w:rPr>
        <w:t xml:space="preserve"> sunitinib je supstrat BCRP efluks transportera. U studiji A6181038 istovremena prim</w:t>
      </w:r>
      <w:r w:rsidR="00611801" w:rsidRPr="00D616DF">
        <w:rPr>
          <w:sz w:val="22"/>
          <w:szCs w:val="22"/>
          <w:lang w:val="sr-Latn-ME"/>
        </w:rPr>
        <w:t>j</w:t>
      </w:r>
      <w:r w:rsidRPr="00D616DF">
        <w:rPr>
          <w:sz w:val="22"/>
          <w:szCs w:val="22"/>
          <w:lang w:val="sr-Latn-ME"/>
        </w:rPr>
        <w:t>ena gefitiniba, inhibitora BCRP, nije dovela do klinički značajnog efekta na C</w:t>
      </w:r>
      <w:r w:rsidRPr="00D616DF">
        <w:rPr>
          <w:sz w:val="22"/>
          <w:szCs w:val="22"/>
          <w:vertAlign w:val="subscript"/>
          <w:lang w:val="sr-Latn-ME"/>
        </w:rPr>
        <w:t>max</w:t>
      </w:r>
      <w:r w:rsidRPr="00D616DF">
        <w:rPr>
          <w:sz w:val="22"/>
          <w:szCs w:val="22"/>
          <w:lang w:val="sr-Latn-ME"/>
        </w:rPr>
        <w:t xml:space="preserve"> i PIK sunitiniba ili ukupnog l</w:t>
      </w:r>
      <w:r w:rsidR="00611801" w:rsidRPr="00D616DF">
        <w:rPr>
          <w:sz w:val="22"/>
          <w:szCs w:val="22"/>
          <w:lang w:val="sr-Latn-ME"/>
        </w:rPr>
        <w:t>ij</w:t>
      </w:r>
      <w:r w:rsidRPr="00D616DF">
        <w:rPr>
          <w:sz w:val="22"/>
          <w:szCs w:val="22"/>
          <w:lang w:val="sr-Latn-ME"/>
        </w:rPr>
        <w:t>eka (sunitinib + metabolit) (vid</w:t>
      </w:r>
      <w:r w:rsidR="00611801" w:rsidRPr="00D616DF">
        <w:rPr>
          <w:sz w:val="22"/>
          <w:szCs w:val="22"/>
          <w:lang w:val="sr-Latn-ME"/>
        </w:rPr>
        <w:t>j</w:t>
      </w:r>
      <w:r w:rsidRPr="00D616DF">
        <w:rPr>
          <w:sz w:val="22"/>
          <w:szCs w:val="22"/>
          <w:lang w:val="sr-Latn-ME"/>
        </w:rPr>
        <w:t xml:space="preserve">eti </w:t>
      </w:r>
      <w:r w:rsidR="00FB224A" w:rsidRPr="00D616DF">
        <w:rPr>
          <w:sz w:val="22"/>
          <w:szCs w:val="22"/>
          <w:lang w:val="sr-Latn-ME"/>
        </w:rPr>
        <w:t>dio</w:t>
      </w:r>
      <w:r w:rsidRPr="00D616DF">
        <w:rPr>
          <w:sz w:val="22"/>
          <w:szCs w:val="22"/>
          <w:lang w:val="sr-Latn-ME"/>
        </w:rPr>
        <w:t xml:space="preserve"> 4.5). Ova otvorena, multicentrična studija faze </w:t>
      </w:r>
      <w:r w:rsidR="00241B17" w:rsidRPr="00D616DF">
        <w:rPr>
          <w:sz w:val="22"/>
          <w:szCs w:val="22"/>
          <w:lang w:val="sr-Latn-ME"/>
        </w:rPr>
        <w:t>I</w:t>
      </w:r>
      <w:r w:rsidRPr="00D616DF">
        <w:rPr>
          <w:sz w:val="22"/>
          <w:szCs w:val="22"/>
          <w:lang w:val="sr-Latn-ME"/>
        </w:rPr>
        <w:t>/</w:t>
      </w:r>
      <w:r w:rsidR="00241B17" w:rsidRPr="00D616DF">
        <w:rPr>
          <w:sz w:val="22"/>
          <w:szCs w:val="22"/>
          <w:lang w:val="sr-Latn-ME"/>
        </w:rPr>
        <w:t xml:space="preserve">II </w:t>
      </w:r>
      <w:r w:rsidRPr="00D616DF">
        <w:rPr>
          <w:sz w:val="22"/>
          <w:szCs w:val="22"/>
          <w:lang w:val="sr-Latn-ME"/>
        </w:rPr>
        <w:t>je ispitivala bezb</w:t>
      </w:r>
      <w:r w:rsidR="00611801" w:rsidRPr="00D616DF">
        <w:rPr>
          <w:sz w:val="22"/>
          <w:szCs w:val="22"/>
          <w:lang w:val="sr-Latn-ME"/>
        </w:rPr>
        <w:t>j</w:t>
      </w:r>
      <w:r w:rsidRPr="00D616DF">
        <w:rPr>
          <w:sz w:val="22"/>
          <w:szCs w:val="22"/>
          <w:lang w:val="sr-Latn-ME"/>
        </w:rPr>
        <w:t>ednost/podnošljivost, maksimalnu podnošljivu dozu i antitumorsku aktivnost sunitiniba u kombinaciji sa gefitinibom kod ispitanika sa MRCC. Farmakokinetika gefitiniba (250 mg dnevno) i sunitiniba (37,5 mg [Kohort 1, n=4] ili 50 mg [Kohort 2, n=7] dnevno tokom 4 ned</w:t>
      </w:r>
      <w:r w:rsidR="00611801" w:rsidRPr="00D616DF">
        <w:rPr>
          <w:sz w:val="22"/>
          <w:szCs w:val="22"/>
          <w:lang w:val="sr-Latn-ME"/>
        </w:rPr>
        <w:t>j</w:t>
      </w:r>
      <w:r w:rsidRPr="00D616DF">
        <w:rPr>
          <w:sz w:val="22"/>
          <w:szCs w:val="22"/>
          <w:lang w:val="sr-Latn-ME"/>
        </w:rPr>
        <w:t>elje, praćeno dvoned</w:t>
      </w:r>
      <w:r w:rsidR="00241B17" w:rsidRPr="00D616DF">
        <w:rPr>
          <w:sz w:val="22"/>
          <w:szCs w:val="22"/>
          <w:lang w:val="sr-Latn-ME"/>
        </w:rPr>
        <w:t>j</w:t>
      </w:r>
      <w:r w:rsidRPr="00D616DF">
        <w:rPr>
          <w:sz w:val="22"/>
          <w:szCs w:val="22"/>
          <w:lang w:val="sr-Latn-ME"/>
        </w:rPr>
        <w:t>eljnim prekidom terapije) kada se istovremeno prim</w:t>
      </w:r>
      <w:r w:rsidR="00611801" w:rsidRPr="00D616DF">
        <w:rPr>
          <w:sz w:val="22"/>
          <w:szCs w:val="22"/>
          <w:lang w:val="sr-Latn-ME"/>
        </w:rPr>
        <w:t>j</w:t>
      </w:r>
      <w:r w:rsidRPr="00D616DF">
        <w:rPr>
          <w:sz w:val="22"/>
          <w:szCs w:val="22"/>
          <w:lang w:val="sr-Latn-ME"/>
        </w:rPr>
        <w:t>enjuju</w:t>
      </w:r>
      <w:r w:rsidR="00241B17" w:rsidRPr="00D616DF">
        <w:rPr>
          <w:sz w:val="22"/>
          <w:szCs w:val="22"/>
          <w:lang w:val="sr-Latn-ME"/>
        </w:rPr>
        <w:t>,</w:t>
      </w:r>
      <w:r w:rsidRPr="00D616DF">
        <w:rPr>
          <w:sz w:val="22"/>
          <w:szCs w:val="22"/>
          <w:lang w:val="sr-Latn-ME"/>
        </w:rPr>
        <w:t xml:space="preserve"> proc</w:t>
      </w:r>
      <w:r w:rsidR="00611801" w:rsidRPr="00D616DF">
        <w:rPr>
          <w:sz w:val="22"/>
          <w:szCs w:val="22"/>
          <w:lang w:val="sr-Latn-ME"/>
        </w:rPr>
        <w:t>j</w:t>
      </w:r>
      <w:r w:rsidRPr="00D616DF">
        <w:rPr>
          <w:sz w:val="22"/>
          <w:szCs w:val="22"/>
          <w:lang w:val="sr-Latn-ME"/>
        </w:rPr>
        <w:t>enjivana je kao sekundarni cilj terapije. Prom</w:t>
      </w:r>
      <w:r w:rsidR="00241B17" w:rsidRPr="00D616DF">
        <w:rPr>
          <w:sz w:val="22"/>
          <w:szCs w:val="22"/>
          <w:lang w:val="sr-Latn-ME"/>
        </w:rPr>
        <w:t>j</w:t>
      </w:r>
      <w:r w:rsidRPr="00D616DF">
        <w:rPr>
          <w:sz w:val="22"/>
          <w:szCs w:val="22"/>
          <w:lang w:val="sr-Latn-ME"/>
        </w:rPr>
        <w:t>ene farmakokinetičkih parametara sunitiniba ni</w:t>
      </w:r>
      <w:r w:rsidR="00EE0478" w:rsidRPr="00D616DF">
        <w:rPr>
          <w:sz w:val="22"/>
          <w:szCs w:val="22"/>
          <w:lang w:val="sr-Latn-ME"/>
        </w:rPr>
        <w:t>je</w:t>
      </w:r>
      <w:r w:rsidRPr="00D616DF">
        <w:rPr>
          <w:sz w:val="22"/>
          <w:szCs w:val="22"/>
          <w:lang w:val="sr-Latn-ME"/>
        </w:rPr>
        <w:t>su bile klinički značajne i ni</w:t>
      </w:r>
      <w:r w:rsidR="00EE0478" w:rsidRPr="00D616DF">
        <w:rPr>
          <w:sz w:val="22"/>
          <w:szCs w:val="22"/>
          <w:lang w:val="sr-Latn-ME"/>
        </w:rPr>
        <w:t>je</w:t>
      </w:r>
      <w:r w:rsidRPr="00D616DF">
        <w:rPr>
          <w:sz w:val="22"/>
          <w:szCs w:val="22"/>
          <w:lang w:val="sr-Latn-ME"/>
        </w:rPr>
        <w:t>su ukazivale na l</w:t>
      </w:r>
      <w:r w:rsidR="00611801" w:rsidRPr="00D616DF">
        <w:rPr>
          <w:sz w:val="22"/>
          <w:szCs w:val="22"/>
          <w:lang w:val="sr-Latn-ME"/>
        </w:rPr>
        <w:t>ij</w:t>
      </w:r>
      <w:r w:rsidRPr="00D616DF">
        <w:rPr>
          <w:sz w:val="22"/>
          <w:szCs w:val="22"/>
          <w:lang w:val="sr-Latn-ME"/>
        </w:rPr>
        <w:t>ek-l</w:t>
      </w:r>
      <w:r w:rsidR="00611801" w:rsidRPr="00D616DF">
        <w:rPr>
          <w:sz w:val="22"/>
          <w:szCs w:val="22"/>
          <w:lang w:val="sr-Latn-ME"/>
        </w:rPr>
        <w:t>ij</w:t>
      </w:r>
      <w:r w:rsidRPr="00D616DF">
        <w:rPr>
          <w:sz w:val="22"/>
          <w:szCs w:val="22"/>
          <w:lang w:val="sr-Latn-ME"/>
        </w:rPr>
        <w:t>ek interakcije. Međutim, kako je broj ispitanika bio relativno mali (npr. N=4+7), a varijabilnost farmakokinetičkih parametara među pacijentima um</w:t>
      </w:r>
      <w:r w:rsidR="00611801" w:rsidRPr="00D616DF">
        <w:rPr>
          <w:sz w:val="22"/>
          <w:szCs w:val="22"/>
          <w:lang w:val="sr-Latn-ME"/>
        </w:rPr>
        <w:t>j</w:t>
      </w:r>
      <w:r w:rsidRPr="00D616DF">
        <w:rPr>
          <w:sz w:val="22"/>
          <w:szCs w:val="22"/>
          <w:lang w:val="sr-Latn-ME"/>
        </w:rPr>
        <w:t>ereno velika, potreban je oprez kada se interpretiraju farmakokinetičke l</w:t>
      </w:r>
      <w:r w:rsidR="00611801" w:rsidRPr="00D616DF">
        <w:rPr>
          <w:sz w:val="22"/>
          <w:szCs w:val="22"/>
          <w:lang w:val="sr-Latn-ME"/>
        </w:rPr>
        <w:t>ij</w:t>
      </w:r>
      <w:r w:rsidRPr="00D616DF">
        <w:rPr>
          <w:sz w:val="22"/>
          <w:szCs w:val="22"/>
          <w:lang w:val="sr-Latn-ME"/>
        </w:rPr>
        <w:t>ek-l</w:t>
      </w:r>
      <w:r w:rsidR="00611801" w:rsidRPr="00D616DF">
        <w:rPr>
          <w:sz w:val="22"/>
          <w:szCs w:val="22"/>
          <w:lang w:val="sr-Latn-ME"/>
        </w:rPr>
        <w:t>ij</w:t>
      </w:r>
      <w:r w:rsidRPr="00D616DF">
        <w:rPr>
          <w:sz w:val="22"/>
          <w:szCs w:val="22"/>
          <w:lang w:val="sr-Latn-ME"/>
        </w:rPr>
        <w:t>ek interakcije iz ove studije.</w:t>
      </w:r>
    </w:p>
    <w:p w:rsidR="00F657A3" w:rsidRPr="00D616DF" w:rsidRDefault="00F657A3" w:rsidP="006E7B92">
      <w:pPr>
        <w:tabs>
          <w:tab w:val="left" w:pos="540"/>
          <w:tab w:val="left" w:pos="569"/>
        </w:tabs>
        <w:jc w:val="both"/>
        <w:rPr>
          <w:sz w:val="22"/>
          <w:szCs w:val="22"/>
          <w:lang w:val="sr-Latn-ME"/>
        </w:rPr>
      </w:pPr>
    </w:p>
    <w:p w:rsidR="00611801" w:rsidRPr="00D616DF" w:rsidRDefault="00F657A3" w:rsidP="00480FB1">
      <w:pPr>
        <w:tabs>
          <w:tab w:val="left" w:pos="540"/>
          <w:tab w:val="left" w:pos="569"/>
        </w:tabs>
        <w:rPr>
          <w:sz w:val="22"/>
          <w:szCs w:val="22"/>
          <w:u w:val="single"/>
          <w:lang w:val="sr-Latn-ME"/>
        </w:rPr>
      </w:pPr>
      <w:r w:rsidRPr="00D616DF">
        <w:rPr>
          <w:sz w:val="22"/>
          <w:szCs w:val="22"/>
          <w:u w:val="single"/>
          <w:lang w:val="sr-Latn-ME"/>
        </w:rPr>
        <w:t xml:space="preserve">Posebne populacije </w:t>
      </w:r>
    </w:p>
    <w:p w:rsidR="00611801" w:rsidRPr="00D616DF" w:rsidRDefault="00611801" w:rsidP="00480FB1">
      <w:pPr>
        <w:tabs>
          <w:tab w:val="left" w:pos="540"/>
          <w:tab w:val="left" w:pos="569"/>
        </w:tabs>
        <w:rPr>
          <w:i/>
          <w:sz w:val="22"/>
          <w:szCs w:val="22"/>
          <w:lang w:val="sr-Latn-ME"/>
        </w:rPr>
      </w:pPr>
    </w:p>
    <w:p w:rsidR="00611801" w:rsidRPr="00D616DF" w:rsidRDefault="00F657A3" w:rsidP="00611801">
      <w:pPr>
        <w:tabs>
          <w:tab w:val="left" w:pos="540"/>
          <w:tab w:val="left" w:pos="569"/>
        </w:tabs>
        <w:jc w:val="both"/>
        <w:rPr>
          <w:i/>
          <w:sz w:val="22"/>
          <w:szCs w:val="22"/>
          <w:lang w:val="sr-Latn-ME"/>
        </w:rPr>
      </w:pPr>
      <w:r w:rsidRPr="00D616DF">
        <w:rPr>
          <w:i/>
          <w:sz w:val="22"/>
          <w:szCs w:val="22"/>
          <w:lang w:val="sr-Latn-ME"/>
        </w:rPr>
        <w:t xml:space="preserve">Oštećenje funkcije jetre </w:t>
      </w:r>
    </w:p>
    <w:p w:rsidR="00F657A3" w:rsidRPr="00D616DF" w:rsidRDefault="00F657A3" w:rsidP="00611801">
      <w:pPr>
        <w:tabs>
          <w:tab w:val="left" w:pos="540"/>
          <w:tab w:val="left" w:pos="569"/>
        </w:tabs>
        <w:jc w:val="both"/>
        <w:rPr>
          <w:sz w:val="22"/>
          <w:szCs w:val="22"/>
          <w:lang w:val="sr-Latn-ME"/>
        </w:rPr>
      </w:pPr>
      <w:r w:rsidRPr="00D616DF">
        <w:rPr>
          <w:sz w:val="22"/>
          <w:szCs w:val="22"/>
          <w:lang w:val="sr-Latn-ME"/>
        </w:rPr>
        <w:t>Sunitinib i njegov primarni metabolit se uglavnom metabolišu u jetri. Sistemska izloženost posl</w:t>
      </w:r>
      <w:r w:rsidR="00611801" w:rsidRPr="00D616DF">
        <w:rPr>
          <w:sz w:val="22"/>
          <w:szCs w:val="22"/>
          <w:lang w:val="sr-Latn-ME"/>
        </w:rPr>
        <w:t>ij</w:t>
      </w:r>
      <w:r w:rsidRPr="00D616DF">
        <w:rPr>
          <w:sz w:val="22"/>
          <w:szCs w:val="22"/>
          <w:lang w:val="sr-Latn-ME"/>
        </w:rPr>
        <w:t>e jedne doze sunitiniba bila je slična kod osoba sa blago do um</w:t>
      </w:r>
      <w:r w:rsidR="00611801" w:rsidRPr="00D616DF">
        <w:rPr>
          <w:sz w:val="22"/>
          <w:szCs w:val="22"/>
          <w:lang w:val="sr-Latn-ME"/>
        </w:rPr>
        <w:t>j</w:t>
      </w:r>
      <w:r w:rsidRPr="00D616DF">
        <w:rPr>
          <w:sz w:val="22"/>
          <w:szCs w:val="22"/>
          <w:lang w:val="sr-Latn-ME"/>
        </w:rPr>
        <w:t>ereno izraženim oštećenjem funkcije jetre (Child-Pugh klasa A i B) u poređenju sa osobama koji su imale normalnu funkciju jetre. Sunitinib nije ispitivan kod osoba sa teško oštećenom funkcijom jetre (Child-Pugh klasa C).</w:t>
      </w:r>
    </w:p>
    <w:p w:rsidR="00F657A3" w:rsidRPr="00D616DF" w:rsidRDefault="00F657A3" w:rsidP="00480FB1">
      <w:pPr>
        <w:tabs>
          <w:tab w:val="left" w:pos="540"/>
          <w:tab w:val="left" w:pos="569"/>
        </w:tabs>
        <w:rPr>
          <w:sz w:val="22"/>
          <w:szCs w:val="22"/>
          <w:lang w:val="sr-Latn-ME"/>
        </w:rPr>
      </w:pPr>
    </w:p>
    <w:p w:rsidR="00611801" w:rsidRPr="00D616DF" w:rsidRDefault="00F657A3" w:rsidP="00611801">
      <w:pPr>
        <w:tabs>
          <w:tab w:val="left" w:pos="540"/>
          <w:tab w:val="left" w:pos="569"/>
        </w:tabs>
        <w:jc w:val="both"/>
        <w:rPr>
          <w:sz w:val="22"/>
          <w:szCs w:val="22"/>
          <w:lang w:val="sr-Latn-ME"/>
        </w:rPr>
      </w:pPr>
      <w:r w:rsidRPr="00D616DF">
        <w:rPr>
          <w:sz w:val="22"/>
          <w:szCs w:val="22"/>
          <w:lang w:val="sr-Latn-ME"/>
        </w:rPr>
        <w:t>U ispitivanja pacijenata sa kancerom ni</w:t>
      </w:r>
      <w:r w:rsidR="00D02A9E" w:rsidRPr="00D616DF">
        <w:rPr>
          <w:sz w:val="22"/>
          <w:szCs w:val="22"/>
          <w:lang w:val="sr-Latn-ME"/>
        </w:rPr>
        <w:t>je</w:t>
      </w:r>
      <w:r w:rsidRPr="00D616DF">
        <w:rPr>
          <w:sz w:val="22"/>
          <w:szCs w:val="22"/>
          <w:lang w:val="sr-Latn-ME"/>
        </w:rPr>
        <w:t>su bili uključeni pacijenti kod kojih su vr</w:t>
      </w:r>
      <w:r w:rsidR="00611801" w:rsidRPr="00D616DF">
        <w:rPr>
          <w:sz w:val="22"/>
          <w:szCs w:val="22"/>
          <w:lang w:val="sr-Latn-ME"/>
        </w:rPr>
        <w:t>ij</w:t>
      </w:r>
      <w:r w:rsidRPr="00D616DF">
        <w:rPr>
          <w:sz w:val="22"/>
          <w:szCs w:val="22"/>
          <w:lang w:val="sr-Latn-ME"/>
        </w:rPr>
        <w:t>ednosti ALT ili AST bile &gt;</w:t>
      </w:r>
      <w:r w:rsidR="00D02A9E" w:rsidRPr="00D616DF">
        <w:rPr>
          <w:sz w:val="22"/>
          <w:szCs w:val="22"/>
          <w:lang w:val="sr-Latn-ME"/>
        </w:rPr>
        <w:t xml:space="preserve"> </w:t>
      </w:r>
      <w:r w:rsidRPr="00D616DF">
        <w:rPr>
          <w:sz w:val="22"/>
          <w:szCs w:val="22"/>
          <w:lang w:val="sr-Latn-ME"/>
        </w:rPr>
        <w:t xml:space="preserve">2,5 x </w:t>
      </w:r>
      <w:r w:rsidR="00D02A9E" w:rsidRPr="00D616DF">
        <w:rPr>
          <w:sz w:val="22"/>
          <w:szCs w:val="22"/>
          <w:lang w:val="sr-Latn-ME"/>
        </w:rPr>
        <w:t>ULN</w:t>
      </w:r>
      <w:r w:rsidRPr="00D616DF">
        <w:rPr>
          <w:sz w:val="22"/>
          <w:szCs w:val="22"/>
          <w:lang w:val="sr-Latn-ME"/>
        </w:rPr>
        <w:t xml:space="preserve"> </w:t>
      </w:r>
      <w:r w:rsidR="00D02A9E" w:rsidRPr="00D616DF">
        <w:rPr>
          <w:sz w:val="22"/>
          <w:szCs w:val="22"/>
          <w:lang w:val="sr-Latn-ME"/>
        </w:rPr>
        <w:t>(</w:t>
      </w:r>
      <w:r w:rsidRPr="00D616DF">
        <w:rPr>
          <w:sz w:val="22"/>
          <w:szCs w:val="22"/>
          <w:lang w:val="sr-Latn-ME"/>
        </w:rPr>
        <w:t>gornjih granica normalnih vr</w:t>
      </w:r>
      <w:r w:rsidR="00611801" w:rsidRPr="00D616DF">
        <w:rPr>
          <w:sz w:val="22"/>
          <w:szCs w:val="22"/>
          <w:lang w:val="sr-Latn-ME"/>
        </w:rPr>
        <w:t xml:space="preserve">ijednosti </w:t>
      </w:r>
      <w:r w:rsidR="00D02A9E" w:rsidRPr="00D616DF">
        <w:rPr>
          <w:sz w:val="22"/>
          <w:szCs w:val="22"/>
          <w:lang w:val="sr-Latn-ME"/>
        </w:rPr>
        <w:t>-</w:t>
      </w:r>
      <w:r w:rsidR="00611801" w:rsidRPr="00D616DF">
        <w:rPr>
          <w:sz w:val="22"/>
          <w:szCs w:val="22"/>
          <w:lang w:val="sr-Latn-ME"/>
        </w:rPr>
        <w:t>eng</w:t>
      </w:r>
      <w:r w:rsidRPr="00D616DF">
        <w:rPr>
          <w:sz w:val="22"/>
          <w:szCs w:val="22"/>
          <w:lang w:val="sr-Latn-ME"/>
        </w:rPr>
        <w:t xml:space="preserve">. </w:t>
      </w:r>
      <w:r w:rsidRPr="00D616DF">
        <w:rPr>
          <w:i/>
          <w:sz w:val="22"/>
          <w:szCs w:val="22"/>
          <w:lang w:val="sr-Latn-ME"/>
        </w:rPr>
        <w:t>Upper Limit of Normal</w:t>
      </w:r>
      <w:r w:rsidR="00611801" w:rsidRPr="00D616DF">
        <w:rPr>
          <w:sz w:val="22"/>
          <w:szCs w:val="22"/>
          <w:lang w:val="sr-Latn-ME"/>
        </w:rPr>
        <w:t xml:space="preserve"> -</w:t>
      </w:r>
      <w:r w:rsidRPr="00D616DF">
        <w:rPr>
          <w:sz w:val="22"/>
          <w:szCs w:val="22"/>
          <w:lang w:val="sr-Latn-ME"/>
        </w:rPr>
        <w:t xml:space="preserve"> ULN), ili </w:t>
      </w:r>
      <w:r w:rsidR="00D02A9E" w:rsidRPr="00D616DF">
        <w:rPr>
          <w:sz w:val="22"/>
          <w:szCs w:val="22"/>
          <w:lang w:val="sr-Latn-ME"/>
        </w:rPr>
        <w:t xml:space="preserve">vrijednostima </w:t>
      </w:r>
      <w:r w:rsidRPr="00D616DF">
        <w:rPr>
          <w:sz w:val="22"/>
          <w:szCs w:val="22"/>
          <w:lang w:val="sr-Latn-ME"/>
        </w:rPr>
        <w:t>&gt;</w:t>
      </w:r>
      <w:r w:rsidR="00D02A9E" w:rsidRPr="00D616DF">
        <w:rPr>
          <w:sz w:val="22"/>
          <w:szCs w:val="22"/>
          <w:lang w:val="sr-Latn-ME"/>
        </w:rPr>
        <w:t xml:space="preserve"> </w:t>
      </w:r>
      <w:r w:rsidRPr="00D616DF">
        <w:rPr>
          <w:sz w:val="22"/>
          <w:szCs w:val="22"/>
          <w:lang w:val="sr-Latn-ME"/>
        </w:rPr>
        <w:t>5,0 x ULN</w:t>
      </w:r>
      <w:r w:rsidR="00D02A9E" w:rsidRPr="00D616DF">
        <w:rPr>
          <w:sz w:val="22"/>
          <w:szCs w:val="22"/>
          <w:lang w:val="sr-Latn-ME"/>
        </w:rPr>
        <w:t xml:space="preserve"> ako je porast bio uzrokovan metastazama jetre</w:t>
      </w:r>
      <w:r w:rsidRPr="00D616DF">
        <w:rPr>
          <w:sz w:val="22"/>
          <w:szCs w:val="22"/>
          <w:lang w:val="sr-Latn-ME"/>
        </w:rPr>
        <w:t xml:space="preserve">. </w:t>
      </w:r>
    </w:p>
    <w:p w:rsidR="00611801" w:rsidRPr="00D616DF" w:rsidRDefault="00611801" w:rsidP="00611801">
      <w:pPr>
        <w:tabs>
          <w:tab w:val="left" w:pos="540"/>
          <w:tab w:val="left" w:pos="569"/>
        </w:tabs>
        <w:jc w:val="both"/>
        <w:rPr>
          <w:sz w:val="22"/>
          <w:szCs w:val="22"/>
          <w:lang w:val="sr-Latn-ME"/>
        </w:rPr>
      </w:pPr>
    </w:p>
    <w:p w:rsidR="00611801" w:rsidRPr="00D616DF" w:rsidRDefault="00F657A3" w:rsidP="00611801">
      <w:pPr>
        <w:tabs>
          <w:tab w:val="left" w:pos="540"/>
          <w:tab w:val="left" w:pos="569"/>
        </w:tabs>
        <w:jc w:val="both"/>
        <w:rPr>
          <w:sz w:val="22"/>
          <w:szCs w:val="22"/>
          <w:lang w:val="sr-Latn-ME"/>
        </w:rPr>
      </w:pPr>
      <w:r w:rsidRPr="00D616DF">
        <w:rPr>
          <w:i/>
          <w:sz w:val="22"/>
          <w:szCs w:val="22"/>
          <w:lang w:val="sr-Latn-ME"/>
        </w:rPr>
        <w:t>Oštećenje funkcije bubrega</w:t>
      </w:r>
      <w:r w:rsidRPr="00D616DF">
        <w:rPr>
          <w:sz w:val="22"/>
          <w:szCs w:val="22"/>
          <w:lang w:val="sr-Latn-ME"/>
        </w:rPr>
        <w:t xml:space="preserve"> </w:t>
      </w:r>
    </w:p>
    <w:p w:rsidR="00F657A3" w:rsidRPr="00D616DF" w:rsidRDefault="00F657A3" w:rsidP="00611801">
      <w:pPr>
        <w:tabs>
          <w:tab w:val="left" w:pos="540"/>
          <w:tab w:val="left" w:pos="569"/>
        </w:tabs>
        <w:jc w:val="both"/>
        <w:rPr>
          <w:sz w:val="22"/>
          <w:szCs w:val="22"/>
          <w:lang w:val="sr-Latn-ME"/>
        </w:rPr>
      </w:pPr>
      <w:r w:rsidRPr="00D616DF">
        <w:rPr>
          <w:sz w:val="22"/>
          <w:szCs w:val="22"/>
          <w:lang w:val="sr-Latn-ME"/>
        </w:rPr>
        <w:t>Populaciona farmakokinetička analiza ukazuje da se prividni klirens (CL/F) sunitiniba ne m</w:t>
      </w:r>
      <w:r w:rsidR="00611801" w:rsidRPr="00D616DF">
        <w:rPr>
          <w:sz w:val="22"/>
          <w:szCs w:val="22"/>
          <w:lang w:val="sr-Latn-ME"/>
        </w:rPr>
        <w:t>ij</w:t>
      </w:r>
      <w:r w:rsidRPr="00D616DF">
        <w:rPr>
          <w:sz w:val="22"/>
          <w:szCs w:val="22"/>
          <w:lang w:val="sr-Latn-ME"/>
        </w:rPr>
        <w:t>enja sa klirensom kreatinina u proc</w:t>
      </w:r>
      <w:r w:rsidR="00662DE0" w:rsidRPr="00D616DF">
        <w:rPr>
          <w:sz w:val="22"/>
          <w:szCs w:val="22"/>
          <w:lang w:val="sr-Latn-ME"/>
        </w:rPr>
        <w:t>i</w:t>
      </w:r>
      <w:r w:rsidR="00611801" w:rsidRPr="00D616DF">
        <w:rPr>
          <w:sz w:val="22"/>
          <w:szCs w:val="22"/>
          <w:lang w:val="sr-Latn-ME"/>
        </w:rPr>
        <w:t>j</w:t>
      </w:r>
      <w:r w:rsidRPr="00D616DF">
        <w:rPr>
          <w:sz w:val="22"/>
          <w:szCs w:val="22"/>
          <w:lang w:val="sr-Latn-ME"/>
        </w:rPr>
        <w:t>enjenom opsegu (42-347 m</w:t>
      </w:r>
      <w:r w:rsidR="00D02A9E" w:rsidRPr="00D616DF">
        <w:rPr>
          <w:sz w:val="22"/>
          <w:szCs w:val="22"/>
          <w:lang w:val="sr-Latn-ME"/>
        </w:rPr>
        <w:t>l</w:t>
      </w:r>
      <w:r w:rsidRPr="00D616DF">
        <w:rPr>
          <w:sz w:val="22"/>
          <w:szCs w:val="22"/>
          <w:lang w:val="sr-Latn-ME"/>
        </w:rPr>
        <w:t xml:space="preserve">/min). Sistemska izloženost nakon pojedinačne doze sunitiniba bila je slična kod pacijenata sa teškom insuficijencijom bubrega </w:t>
      </w:r>
      <w:r w:rsidR="006E7B92" w:rsidRPr="00D616DF">
        <w:rPr>
          <w:sz w:val="22"/>
          <w:szCs w:val="22"/>
          <w:lang w:val="sr-Latn-ME"/>
        </w:rPr>
        <w:t xml:space="preserve">(Clcr </w:t>
      </w:r>
      <w:r w:rsidR="006E7B92" w:rsidRPr="00D616DF">
        <w:rPr>
          <w:sz w:val="22"/>
          <w:szCs w:val="22"/>
          <w:lang w:val="sr-Latn-ME"/>
        </w:rPr>
        <w:sym w:font="Symbol" w:char="F03C"/>
      </w:r>
      <w:r w:rsidR="005261C5" w:rsidRPr="00D616DF">
        <w:rPr>
          <w:sz w:val="22"/>
          <w:szCs w:val="22"/>
          <w:lang w:val="sr-Latn-ME"/>
        </w:rPr>
        <w:t xml:space="preserve">30 ml/min) u poređenju sa pacijentima sa normalnom funkcijom bubrega </w:t>
      </w:r>
      <w:r w:rsidRPr="00D616DF">
        <w:rPr>
          <w:sz w:val="22"/>
          <w:szCs w:val="22"/>
          <w:lang w:val="sr-Latn-ME"/>
        </w:rPr>
        <w:t xml:space="preserve">(CLcr </w:t>
      </w:r>
      <w:r w:rsidR="00090314" w:rsidRPr="00D616DF">
        <w:rPr>
          <w:sz w:val="22"/>
          <w:szCs w:val="22"/>
          <w:lang w:val="sr-Latn-ME"/>
        </w:rPr>
        <w:t>&gt;</w:t>
      </w:r>
      <w:r w:rsidRPr="00D616DF">
        <w:rPr>
          <w:sz w:val="22"/>
          <w:szCs w:val="22"/>
          <w:lang w:val="sr-Latn-ME"/>
        </w:rPr>
        <w:t>80 m</w:t>
      </w:r>
      <w:r w:rsidR="00D02A9E" w:rsidRPr="00D616DF">
        <w:rPr>
          <w:sz w:val="22"/>
          <w:szCs w:val="22"/>
          <w:lang w:val="sr-Latn-ME"/>
        </w:rPr>
        <w:t>l</w:t>
      </w:r>
      <w:r w:rsidRPr="00D616DF">
        <w:rPr>
          <w:sz w:val="22"/>
          <w:szCs w:val="22"/>
          <w:lang w:val="sr-Latn-ME"/>
        </w:rPr>
        <w:t>/min). Iako se sunitinib i njegov primarni metabolit ne eliminišu hemodijalizom kod pacijenata u terminalnoj fazi bubrežne bolesti (ESRD), ukupna sistemska izloženost bila je smanjena za 47% za sunitinib, odnosno 31% za njegov primarni metabolit, u poređenju sa pacijentima sa normalnom bubrežnom funkcijom.</w:t>
      </w:r>
    </w:p>
    <w:p w:rsidR="00F657A3" w:rsidRPr="00D616DF" w:rsidRDefault="00F657A3" w:rsidP="00611801">
      <w:pPr>
        <w:tabs>
          <w:tab w:val="left" w:pos="540"/>
          <w:tab w:val="left" w:pos="569"/>
        </w:tabs>
        <w:jc w:val="both"/>
        <w:rPr>
          <w:sz w:val="22"/>
          <w:szCs w:val="22"/>
          <w:lang w:val="sr-Latn-ME"/>
        </w:rPr>
      </w:pPr>
    </w:p>
    <w:p w:rsidR="00611801" w:rsidRPr="00D616DF" w:rsidRDefault="00F657A3" w:rsidP="00480FB1">
      <w:pPr>
        <w:tabs>
          <w:tab w:val="left" w:pos="540"/>
          <w:tab w:val="left" w:pos="569"/>
        </w:tabs>
        <w:rPr>
          <w:i/>
          <w:sz w:val="22"/>
          <w:szCs w:val="22"/>
          <w:lang w:val="sr-Latn-ME"/>
        </w:rPr>
      </w:pPr>
      <w:r w:rsidRPr="00D616DF">
        <w:rPr>
          <w:i/>
          <w:sz w:val="22"/>
          <w:szCs w:val="22"/>
          <w:lang w:val="sr-Latn-ME"/>
        </w:rPr>
        <w:t>T</w:t>
      </w:r>
      <w:r w:rsidR="00611801" w:rsidRPr="00D616DF">
        <w:rPr>
          <w:i/>
          <w:sz w:val="22"/>
          <w:szCs w:val="22"/>
          <w:lang w:val="sr-Latn-ME"/>
        </w:rPr>
        <w:t>j</w:t>
      </w:r>
      <w:r w:rsidRPr="00D616DF">
        <w:rPr>
          <w:i/>
          <w:sz w:val="22"/>
          <w:szCs w:val="22"/>
          <w:lang w:val="sr-Latn-ME"/>
        </w:rPr>
        <w:t xml:space="preserve">elesna masa, performans skor </w:t>
      </w:r>
    </w:p>
    <w:p w:rsidR="00307B30" w:rsidRPr="00D616DF" w:rsidRDefault="00F657A3" w:rsidP="00480FB1">
      <w:pPr>
        <w:tabs>
          <w:tab w:val="left" w:pos="540"/>
          <w:tab w:val="left" w:pos="569"/>
        </w:tabs>
        <w:rPr>
          <w:sz w:val="22"/>
          <w:szCs w:val="22"/>
          <w:lang w:val="sr-Latn-ME"/>
        </w:rPr>
      </w:pPr>
      <w:r w:rsidRPr="00D616DF">
        <w:rPr>
          <w:sz w:val="22"/>
          <w:szCs w:val="22"/>
          <w:lang w:val="sr-Latn-ME"/>
        </w:rPr>
        <w:t>Populaciona farmakokinetička analiza demografskih podataka ukazuje da nije potrebno prilagođavanje doze na osnovu t</w:t>
      </w:r>
      <w:r w:rsidR="00307B30" w:rsidRPr="00D616DF">
        <w:rPr>
          <w:sz w:val="22"/>
          <w:szCs w:val="22"/>
          <w:lang w:val="sr-Latn-ME"/>
        </w:rPr>
        <w:t>j</w:t>
      </w:r>
      <w:r w:rsidRPr="00D616DF">
        <w:rPr>
          <w:sz w:val="22"/>
          <w:szCs w:val="22"/>
          <w:lang w:val="sr-Latn-ME"/>
        </w:rPr>
        <w:t xml:space="preserve">elesne mase ili performans ECOG skora (eng. </w:t>
      </w:r>
      <w:r w:rsidRPr="00D616DF">
        <w:rPr>
          <w:i/>
          <w:sz w:val="22"/>
          <w:szCs w:val="22"/>
          <w:lang w:val="sr-Latn-ME"/>
        </w:rPr>
        <w:t>Eastern Cooperative Oncology Group</w:t>
      </w:r>
      <w:r w:rsidRPr="00D616DF">
        <w:rPr>
          <w:sz w:val="22"/>
          <w:szCs w:val="22"/>
          <w:lang w:val="sr-Latn-ME"/>
        </w:rPr>
        <w:t xml:space="preserve">, ECOG). </w:t>
      </w:r>
    </w:p>
    <w:p w:rsidR="00307B30" w:rsidRPr="00D616DF" w:rsidRDefault="00307B30" w:rsidP="00480FB1">
      <w:pPr>
        <w:tabs>
          <w:tab w:val="left" w:pos="540"/>
          <w:tab w:val="left" w:pos="569"/>
        </w:tabs>
        <w:rPr>
          <w:sz w:val="22"/>
          <w:szCs w:val="22"/>
          <w:lang w:val="sr-Latn-ME"/>
        </w:rPr>
      </w:pPr>
    </w:p>
    <w:p w:rsidR="00307B30" w:rsidRPr="00D616DF" w:rsidRDefault="00F657A3" w:rsidP="00480FB1">
      <w:pPr>
        <w:tabs>
          <w:tab w:val="left" w:pos="540"/>
          <w:tab w:val="left" w:pos="569"/>
        </w:tabs>
        <w:rPr>
          <w:i/>
          <w:sz w:val="22"/>
          <w:szCs w:val="22"/>
          <w:lang w:val="sr-Latn-ME"/>
        </w:rPr>
      </w:pPr>
      <w:r w:rsidRPr="00D616DF">
        <w:rPr>
          <w:i/>
          <w:sz w:val="22"/>
          <w:szCs w:val="22"/>
          <w:lang w:val="sr-Latn-ME"/>
        </w:rPr>
        <w:t xml:space="preserve">Pol </w:t>
      </w:r>
    </w:p>
    <w:p w:rsidR="00F657A3" w:rsidRPr="00D616DF" w:rsidRDefault="00F657A3" w:rsidP="00447A27">
      <w:pPr>
        <w:tabs>
          <w:tab w:val="left" w:pos="540"/>
          <w:tab w:val="left" w:pos="569"/>
        </w:tabs>
        <w:jc w:val="both"/>
        <w:rPr>
          <w:sz w:val="22"/>
          <w:szCs w:val="22"/>
          <w:lang w:val="sr-Latn-ME"/>
        </w:rPr>
      </w:pPr>
      <w:r w:rsidRPr="00D616DF">
        <w:rPr>
          <w:sz w:val="22"/>
          <w:szCs w:val="22"/>
          <w:lang w:val="sr-Latn-ME"/>
        </w:rPr>
        <w:t xml:space="preserve">Dostupni podaci pokazuju da žene mogu imati otprilike 30% niži </w:t>
      </w:r>
      <w:r w:rsidR="00D02A9E" w:rsidRPr="00D616DF">
        <w:rPr>
          <w:sz w:val="22"/>
          <w:szCs w:val="22"/>
          <w:lang w:val="sr-Latn-ME"/>
        </w:rPr>
        <w:t xml:space="preserve">prividni </w:t>
      </w:r>
      <w:r w:rsidRPr="00D616DF">
        <w:rPr>
          <w:sz w:val="22"/>
          <w:szCs w:val="22"/>
          <w:lang w:val="sr-Latn-ME"/>
        </w:rPr>
        <w:t>klirens (CL/F) sunitiniba od muškaraca</w:t>
      </w:r>
      <w:r w:rsidR="00090314" w:rsidRPr="00D616DF">
        <w:rPr>
          <w:sz w:val="22"/>
          <w:szCs w:val="22"/>
          <w:lang w:val="sr-Latn-ME"/>
        </w:rPr>
        <w:t xml:space="preserve">; </w:t>
      </w:r>
      <w:r w:rsidRPr="00D616DF">
        <w:rPr>
          <w:sz w:val="22"/>
          <w:szCs w:val="22"/>
          <w:lang w:val="sr-Latn-ME"/>
        </w:rPr>
        <w:t>ova razlika ne zaht</w:t>
      </w:r>
      <w:r w:rsidR="00307B30" w:rsidRPr="00D616DF">
        <w:rPr>
          <w:sz w:val="22"/>
          <w:szCs w:val="22"/>
          <w:lang w:val="sr-Latn-ME"/>
        </w:rPr>
        <w:t>ij</w:t>
      </w:r>
      <w:r w:rsidRPr="00D616DF">
        <w:rPr>
          <w:sz w:val="22"/>
          <w:szCs w:val="22"/>
          <w:lang w:val="sr-Latn-ME"/>
        </w:rPr>
        <w:t>eva prilagođavanje doze.</w:t>
      </w:r>
    </w:p>
    <w:p w:rsidR="00F657A3" w:rsidRPr="00D616DF" w:rsidRDefault="00F657A3" w:rsidP="00480FB1">
      <w:pPr>
        <w:tabs>
          <w:tab w:val="left" w:pos="540"/>
          <w:tab w:val="left" w:pos="569"/>
        </w:tabs>
        <w:rPr>
          <w:bCs/>
          <w:sz w:val="22"/>
          <w:szCs w:val="22"/>
          <w:lang w:val="sr-Latn-ME"/>
        </w:rPr>
      </w:pPr>
    </w:p>
    <w:p w:rsidR="00307B30" w:rsidRPr="00D616DF" w:rsidRDefault="00F657A3" w:rsidP="00480FB1">
      <w:pPr>
        <w:tabs>
          <w:tab w:val="left" w:pos="540"/>
          <w:tab w:val="left" w:pos="569"/>
        </w:tabs>
        <w:rPr>
          <w:i/>
          <w:sz w:val="22"/>
          <w:szCs w:val="22"/>
          <w:lang w:val="sr-Latn-ME"/>
        </w:rPr>
      </w:pPr>
      <w:r w:rsidRPr="00D616DF">
        <w:rPr>
          <w:i/>
          <w:sz w:val="22"/>
          <w:szCs w:val="22"/>
          <w:lang w:val="sr-Latn-ME"/>
        </w:rPr>
        <w:lastRenderedPageBreak/>
        <w:t xml:space="preserve">Pedijatrijska populacija </w:t>
      </w:r>
    </w:p>
    <w:p w:rsidR="00C94634" w:rsidRPr="00D616DF" w:rsidRDefault="00F657A3" w:rsidP="00307B30">
      <w:pPr>
        <w:tabs>
          <w:tab w:val="left" w:pos="540"/>
          <w:tab w:val="left" w:pos="569"/>
        </w:tabs>
        <w:jc w:val="both"/>
        <w:rPr>
          <w:sz w:val="22"/>
          <w:szCs w:val="22"/>
          <w:lang w:val="sr-Latn-ME"/>
        </w:rPr>
      </w:pPr>
      <w:r w:rsidRPr="00D616DF">
        <w:rPr>
          <w:sz w:val="22"/>
          <w:szCs w:val="22"/>
          <w:lang w:val="sr-Latn-ME"/>
        </w:rPr>
        <w:t>Iskustvo o upotrebi sunitiniba kod pedijatrijske populacije je ograničeno (vid</w:t>
      </w:r>
      <w:r w:rsidR="00C94634" w:rsidRPr="00D616DF">
        <w:rPr>
          <w:sz w:val="22"/>
          <w:szCs w:val="22"/>
          <w:lang w:val="sr-Latn-ME"/>
        </w:rPr>
        <w:t>j</w:t>
      </w:r>
      <w:r w:rsidRPr="00D616DF">
        <w:rPr>
          <w:sz w:val="22"/>
          <w:szCs w:val="22"/>
          <w:lang w:val="sr-Latn-ME"/>
        </w:rPr>
        <w:t xml:space="preserve">eti </w:t>
      </w:r>
      <w:r w:rsidR="00FB224A" w:rsidRPr="00D616DF">
        <w:rPr>
          <w:sz w:val="22"/>
          <w:szCs w:val="22"/>
          <w:lang w:val="sr-Latn-ME"/>
        </w:rPr>
        <w:t>dio</w:t>
      </w:r>
      <w:r w:rsidRPr="00D616DF">
        <w:rPr>
          <w:sz w:val="22"/>
          <w:szCs w:val="22"/>
          <w:lang w:val="sr-Latn-ME"/>
        </w:rPr>
        <w:t xml:space="preserve"> 4.2). Završene su populacion</w:t>
      </w:r>
      <w:r w:rsidR="000B6E58" w:rsidRPr="00D616DF">
        <w:rPr>
          <w:sz w:val="22"/>
          <w:szCs w:val="22"/>
          <w:lang w:val="sr-Latn-ME"/>
        </w:rPr>
        <w:t>e</w:t>
      </w:r>
      <w:r w:rsidRPr="00D616DF">
        <w:rPr>
          <w:sz w:val="22"/>
          <w:szCs w:val="22"/>
          <w:lang w:val="sr-Latn-ME"/>
        </w:rPr>
        <w:t xml:space="preserve"> </w:t>
      </w:r>
      <w:r w:rsidR="00C94634" w:rsidRPr="00D616DF">
        <w:rPr>
          <w:sz w:val="22"/>
          <w:szCs w:val="22"/>
          <w:lang w:val="sr-Latn-ME"/>
        </w:rPr>
        <w:t>farmakokinetičk</w:t>
      </w:r>
      <w:r w:rsidR="000B6E58" w:rsidRPr="00D616DF">
        <w:rPr>
          <w:sz w:val="22"/>
          <w:szCs w:val="22"/>
          <w:lang w:val="sr-Latn-ME"/>
        </w:rPr>
        <w:t>e</w:t>
      </w:r>
      <w:r w:rsidR="00C94634" w:rsidRPr="00D616DF">
        <w:rPr>
          <w:sz w:val="22"/>
          <w:szCs w:val="22"/>
          <w:lang w:val="sr-Latn-ME"/>
        </w:rPr>
        <w:t xml:space="preserve"> (</w:t>
      </w:r>
      <w:r w:rsidR="002817FE" w:rsidRPr="00D616DF">
        <w:rPr>
          <w:sz w:val="22"/>
          <w:szCs w:val="22"/>
          <w:lang w:val="sr-Latn-ME"/>
        </w:rPr>
        <w:t>F</w:t>
      </w:r>
      <w:r w:rsidRPr="00D616DF">
        <w:rPr>
          <w:sz w:val="22"/>
          <w:szCs w:val="22"/>
          <w:lang w:val="sr-Latn-ME"/>
        </w:rPr>
        <w:t>K</w:t>
      </w:r>
      <w:r w:rsidR="00C94634" w:rsidRPr="00D616DF">
        <w:rPr>
          <w:sz w:val="22"/>
          <w:szCs w:val="22"/>
          <w:lang w:val="sr-Latn-ME"/>
        </w:rPr>
        <w:t>)</w:t>
      </w:r>
      <w:r w:rsidRPr="00D616DF">
        <w:rPr>
          <w:sz w:val="22"/>
          <w:szCs w:val="22"/>
          <w:lang w:val="sr-Latn-ME"/>
        </w:rPr>
        <w:t xml:space="preserve"> analiz</w:t>
      </w:r>
      <w:r w:rsidR="000B6E58" w:rsidRPr="00D616DF">
        <w:rPr>
          <w:sz w:val="22"/>
          <w:szCs w:val="22"/>
          <w:lang w:val="sr-Latn-ME"/>
        </w:rPr>
        <w:t>e</w:t>
      </w:r>
      <w:r w:rsidRPr="00D616DF">
        <w:rPr>
          <w:sz w:val="22"/>
          <w:szCs w:val="22"/>
          <w:lang w:val="sr-Latn-ME"/>
        </w:rPr>
        <w:t xml:space="preserve"> </w:t>
      </w:r>
      <w:r w:rsidR="000B6E58" w:rsidRPr="00D616DF">
        <w:rPr>
          <w:sz w:val="22"/>
          <w:szCs w:val="22"/>
          <w:lang w:val="sr-Latn-ME"/>
        </w:rPr>
        <w:t>objedinjenih</w:t>
      </w:r>
      <w:r w:rsidRPr="00D616DF">
        <w:rPr>
          <w:sz w:val="22"/>
          <w:szCs w:val="22"/>
          <w:lang w:val="sr-Latn-ME"/>
        </w:rPr>
        <w:t xml:space="preserve"> podat</w:t>
      </w:r>
      <w:r w:rsidR="000B6E58" w:rsidRPr="00D616DF">
        <w:rPr>
          <w:sz w:val="22"/>
          <w:szCs w:val="22"/>
          <w:lang w:val="sr-Latn-ME"/>
        </w:rPr>
        <w:t>aka</w:t>
      </w:r>
      <w:r w:rsidRPr="00D616DF">
        <w:rPr>
          <w:sz w:val="22"/>
          <w:szCs w:val="22"/>
          <w:lang w:val="sr-Latn-ME"/>
        </w:rPr>
        <w:t xml:space="preserve"> odraslih pacijenata sa GIST i s</w:t>
      </w:r>
      <w:r w:rsidR="000B6E58" w:rsidRPr="00D616DF">
        <w:rPr>
          <w:sz w:val="22"/>
          <w:szCs w:val="22"/>
          <w:lang w:val="sr-Latn-ME"/>
        </w:rPr>
        <w:t>olidnim tumorima i pedijatrijskih pacijenata</w:t>
      </w:r>
      <w:r w:rsidRPr="00D616DF">
        <w:rPr>
          <w:sz w:val="22"/>
          <w:szCs w:val="22"/>
          <w:lang w:val="sr-Latn-ME"/>
        </w:rPr>
        <w:t xml:space="preserve"> sa solidnim tumorima. Izvršena je postepena modeling analiza varijabli kako bi se proc</w:t>
      </w:r>
      <w:r w:rsidR="003E0E83" w:rsidRPr="00D616DF">
        <w:rPr>
          <w:sz w:val="22"/>
          <w:szCs w:val="22"/>
          <w:lang w:val="sr-Latn-ME"/>
        </w:rPr>
        <w:t>i</w:t>
      </w:r>
      <w:r w:rsidR="00C94634" w:rsidRPr="00D616DF">
        <w:rPr>
          <w:sz w:val="22"/>
          <w:szCs w:val="22"/>
          <w:lang w:val="sr-Latn-ME"/>
        </w:rPr>
        <w:t>j</w:t>
      </w:r>
      <w:r w:rsidRPr="00D616DF">
        <w:rPr>
          <w:sz w:val="22"/>
          <w:szCs w:val="22"/>
          <w:lang w:val="sr-Latn-ME"/>
        </w:rPr>
        <w:t>enio značaj uzrasta i veličine t</w:t>
      </w:r>
      <w:r w:rsidR="000B6E58" w:rsidRPr="00D616DF">
        <w:rPr>
          <w:sz w:val="22"/>
          <w:szCs w:val="22"/>
          <w:lang w:val="sr-Latn-ME"/>
        </w:rPr>
        <w:t>ij</w:t>
      </w:r>
      <w:r w:rsidRPr="00D616DF">
        <w:rPr>
          <w:sz w:val="22"/>
          <w:szCs w:val="22"/>
          <w:lang w:val="sr-Latn-ME"/>
        </w:rPr>
        <w:t>ela (ukupna t</w:t>
      </w:r>
      <w:r w:rsidR="00C94634" w:rsidRPr="00D616DF">
        <w:rPr>
          <w:sz w:val="22"/>
          <w:szCs w:val="22"/>
          <w:lang w:val="sr-Latn-ME"/>
        </w:rPr>
        <w:t>j</w:t>
      </w:r>
      <w:r w:rsidRPr="00D616DF">
        <w:rPr>
          <w:sz w:val="22"/>
          <w:szCs w:val="22"/>
          <w:lang w:val="sr-Latn-ME"/>
        </w:rPr>
        <w:t>elesna masa ili površina t</w:t>
      </w:r>
      <w:r w:rsidR="003E0E83" w:rsidRPr="00D616DF">
        <w:rPr>
          <w:sz w:val="22"/>
          <w:szCs w:val="22"/>
          <w:lang w:val="sr-Latn-ME"/>
        </w:rPr>
        <w:t>i</w:t>
      </w:r>
      <w:r w:rsidR="00C94634" w:rsidRPr="00D616DF">
        <w:rPr>
          <w:sz w:val="22"/>
          <w:szCs w:val="22"/>
          <w:lang w:val="sr-Latn-ME"/>
        </w:rPr>
        <w:t>j</w:t>
      </w:r>
      <w:r w:rsidRPr="00D616DF">
        <w:rPr>
          <w:sz w:val="22"/>
          <w:szCs w:val="22"/>
          <w:lang w:val="sr-Latn-ME"/>
        </w:rPr>
        <w:t>ela)</w:t>
      </w:r>
      <w:r w:rsidR="003E0E83" w:rsidRPr="00D616DF">
        <w:rPr>
          <w:sz w:val="22"/>
          <w:szCs w:val="22"/>
          <w:lang w:val="sr-Latn-ME"/>
        </w:rPr>
        <w:t>,</w:t>
      </w:r>
      <w:r w:rsidRPr="00D616DF">
        <w:rPr>
          <w:sz w:val="22"/>
          <w:szCs w:val="22"/>
          <w:lang w:val="sr-Latn-ME"/>
        </w:rPr>
        <w:t xml:space="preserve"> kao i ostalih varijabli za važne </w:t>
      </w:r>
      <w:r w:rsidR="002817FE" w:rsidRPr="00D616DF">
        <w:rPr>
          <w:sz w:val="22"/>
          <w:szCs w:val="22"/>
          <w:lang w:val="sr-Latn-ME"/>
        </w:rPr>
        <w:t>F</w:t>
      </w:r>
      <w:r w:rsidRPr="00D616DF">
        <w:rPr>
          <w:sz w:val="22"/>
          <w:szCs w:val="22"/>
          <w:lang w:val="sr-Latn-ME"/>
        </w:rPr>
        <w:t>K parametre sunitiniba i njegovih aktivnih metabolita. Od ispitivanih varijabli povezanih sa uzrastom i veličinom t</w:t>
      </w:r>
      <w:r w:rsidR="003E0E83" w:rsidRPr="00D616DF">
        <w:rPr>
          <w:sz w:val="22"/>
          <w:szCs w:val="22"/>
          <w:lang w:val="sr-Latn-ME"/>
        </w:rPr>
        <w:t>i</w:t>
      </w:r>
      <w:r w:rsidR="00C94634" w:rsidRPr="00D616DF">
        <w:rPr>
          <w:sz w:val="22"/>
          <w:szCs w:val="22"/>
          <w:lang w:val="sr-Latn-ME"/>
        </w:rPr>
        <w:t>j</w:t>
      </w:r>
      <w:r w:rsidRPr="00D616DF">
        <w:rPr>
          <w:sz w:val="22"/>
          <w:szCs w:val="22"/>
          <w:lang w:val="sr-Latn-ME"/>
        </w:rPr>
        <w:t>ela, uzrast je bio značajnija varijabla za prividni klirens sunitiniba (što je mlađi uzrast pedijatrijskih pacijenata</w:t>
      </w:r>
      <w:r w:rsidR="003E0E83" w:rsidRPr="00D616DF">
        <w:rPr>
          <w:sz w:val="22"/>
          <w:szCs w:val="22"/>
          <w:lang w:val="sr-Latn-ME"/>
        </w:rPr>
        <w:t>,</w:t>
      </w:r>
      <w:r w:rsidRPr="00D616DF">
        <w:rPr>
          <w:sz w:val="22"/>
          <w:szCs w:val="22"/>
          <w:lang w:val="sr-Latn-ME"/>
        </w:rPr>
        <w:t xml:space="preserve"> niži je prividni klirens). Slično, površina t</w:t>
      </w:r>
      <w:r w:rsidR="000B6E58" w:rsidRPr="00D616DF">
        <w:rPr>
          <w:sz w:val="22"/>
          <w:szCs w:val="22"/>
          <w:lang w:val="sr-Latn-ME"/>
        </w:rPr>
        <w:t>i</w:t>
      </w:r>
      <w:r w:rsidR="00C94634" w:rsidRPr="00D616DF">
        <w:rPr>
          <w:sz w:val="22"/>
          <w:szCs w:val="22"/>
          <w:lang w:val="sr-Latn-ME"/>
        </w:rPr>
        <w:t>j</w:t>
      </w:r>
      <w:r w:rsidRPr="00D616DF">
        <w:rPr>
          <w:sz w:val="22"/>
          <w:szCs w:val="22"/>
          <w:lang w:val="sr-Latn-ME"/>
        </w:rPr>
        <w:t>ela je bila značajna varijabla za prividni klirens aktivnog metabolita (što je manja površina t</w:t>
      </w:r>
      <w:r w:rsidR="000B6E58" w:rsidRPr="00D616DF">
        <w:rPr>
          <w:sz w:val="22"/>
          <w:szCs w:val="22"/>
          <w:lang w:val="sr-Latn-ME"/>
        </w:rPr>
        <w:t>ij</w:t>
      </w:r>
      <w:r w:rsidRPr="00D616DF">
        <w:rPr>
          <w:sz w:val="22"/>
          <w:szCs w:val="22"/>
          <w:lang w:val="sr-Latn-ME"/>
        </w:rPr>
        <w:t>ela</w:t>
      </w:r>
      <w:r w:rsidR="003E0E83" w:rsidRPr="00D616DF">
        <w:rPr>
          <w:sz w:val="22"/>
          <w:szCs w:val="22"/>
          <w:lang w:val="sr-Latn-ME"/>
        </w:rPr>
        <w:t>,</w:t>
      </w:r>
      <w:r w:rsidRPr="00D616DF">
        <w:rPr>
          <w:sz w:val="22"/>
          <w:szCs w:val="22"/>
          <w:lang w:val="sr-Latn-ME"/>
        </w:rPr>
        <w:t xml:space="preserve"> niži je prividni klirens). </w:t>
      </w:r>
    </w:p>
    <w:p w:rsidR="00C94634" w:rsidRPr="00D616DF" w:rsidRDefault="00C94634" w:rsidP="00307B30">
      <w:pPr>
        <w:tabs>
          <w:tab w:val="left" w:pos="540"/>
          <w:tab w:val="left" w:pos="569"/>
        </w:tabs>
        <w:jc w:val="both"/>
        <w:rPr>
          <w:sz w:val="22"/>
          <w:szCs w:val="22"/>
          <w:lang w:val="sr-Latn-ME"/>
        </w:rPr>
      </w:pPr>
    </w:p>
    <w:p w:rsidR="00F657A3" w:rsidRPr="00D616DF" w:rsidRDefault="002817FE" w:rsidP="002817FE">
      <w:pPr>
        <w:tabs>
          <w:tab w:val="left" w:pos="540"/>
          <w:tab w:val="left" w:pos="569"/>
        </w:tabs>
        <w:jc w:val="both"/>
        <w:rPr>
          <w:sz w:val="22"/>
          <w:szCs w:val="22"/>
          <w:lang w:val="sr-Latn-ME"/>
        </w:rPr>
      </w:pPr>
      <w:r w:rsidRPr="00D616DF">
        <w:rPr>
          <w:sz w:val="22"/>
          <w:szCs w:val="22"/>
          <w:lang w:val="sr-Latn-ME"/>
        </w:rPr>
        <w:t>Nadalje, na osnovu int</w:t>
      </w:r>
      <w:r w:rsidR="003E0E83" w:rsidRPr="00D616DF">
        <w:rPr>
          <w:sz w:val="22"/>
          <w:szCs w:val="22"/>
          <w:lang w:val="sr-Latn-ME"/>
        </w:rPr>
        <w:t>e</w:t>
      </w:r>
      <w:r w:rsidRPr="00D616DF">
        <w:rPr>
          <w:sz w:val="22"/>
          <w:szCs w:val="22"/>
          <w:lang w:val="sr-Latn-ME"/>
        </w:rPr>
        <w:t>grisanih populacionih FK analiza objedinjenih podataka iz 3 pedijatrijska ispitivanja (2 ispitivanja pedijatrijskih pacijenata sa solidnim tumorima i 1 ispitivanje pedijatrijskih pacijenata sa GIST-om; uzrast pedijatrijskih pacijenata: od 6 do 11 godina, odnosno od 12 do 17 godina), početna površina t</w:t>
      </w:r>
      <w:r w:rsidR="000B6E58" w:rsidRPr="00D616DF">
        <w:rPr>
          <w:sz w:val="22"/>
          <w:szCs w:val="22"/>
          <w:lang w:val="sr-Latn-ME"/>
        </w:rPr>
        <w:t>i</w:t>
      </w:r>
      <w:r w:rsidRPr="00D616DF">
        <w:rPr>
          <w:sz w:val="22"/>
          <w:szCs w:val="22"/>
          <w:lang w:val="sr-Latn-ME"/>
        </w:rPr>
        <w:t xml:space="preserve">jela (eng. </w:t>
      </w:r>
      <w:r w:rsidRPr="00D616DF">
        <w:rPr>
          <w:i/>
          <w:sz w:val="22"/>
          <w:szCs w:val="22"/>
          <w:lang w:val="sr-Latn-ME"/>
        </w:rPr>
        <w:t>baseline body surface area</w:t>
      </w:r>
      <w:r w:rsidRPr="00D616DF">
        <w:rPr>
          <w:sz w:val="22"/>
          <w:szCs w:val="22"/>
          <w:lang w:val="sr-Latn-ME"/>
        </w:rPr>
        <w:t xml:space="preserve"> - BSA) bila je značajna kovari</w:t>
      </w:r>
      <w:r w:rsidR="00187F85" w:rsidRPr="00D616DF">
        <w:rPr>
          <w:sz w:val="22"/>
          <w:szCs w:val="22"/>
          <w:lang w:val="sr-Latn-ME"/>
        </w:rPr>
        <w:t>j</w:t>
      </w:r>
      <w:r w:rsidRPr="00D616DF">
        <w:rPr>
          <w:sz w:val="22"/>
          <w:szCs w:val="22"/>
          <w:lang w:val="sr-Latn-ME"/>
        </w:rPr>
        <w:t>ata za prividni klirens sunitiniba i njegovog aktivnog metabolita. Na osnovu ove analize</w:t>
      </w:r>
      <w:r w:rsidR="00187F85" w:rsidRPr="00D616DF">
        <w:rPr>
          <w:sz w:val="22"/>
          <w:szCs w:val="22"/>
          <w:lang w:val="sr-Latn-ME"/>
        </w:rPr>
        <w:t>,</w:t>
      </w:r>
      <w:r w:rsidRPr="00D616DF">
        <w:rPr>
          <w:sz w:val="22"/>
          <w:szCs w:val="22"/>
          <w:lang w:val="sr-Latn-ME"/>
        </w:rPr>
        <w:t xml:space="preserve"> očekuje se da će doza od približno 20 mg/m</w:t>
      </w:r>
      <w:r w:rsidRPr="00D616DF">
        <w:rPr>
          <w:sz w:val="22"/>
          <w:szCs w:val="22"/>
          <w:vertAlign w:val="superscript"/>
          <w:lang w:val="sr-Latn-ME"/>
        </w:rPr>
        <w:t>2</w:t>
      </w:r>
      <w:r w:rsidRPr="00D616DF">
        <w:rPr>
          <w:sz w:val="22"/>
          <w:szCs w:val="22"/>
          <w:lang w:val="sr-Latn-ME"/>
        </w:rPr>
        <w:t xml:space="preserve"> na dan kod pedijatrijskih pacijenata sa rasponom početne površine tijela od 1,10 m</w:t>
      </w:r>
      <w:r w:rsidRPr="00D616DF">
        <w:rPr>
          <w:sz w:val="22"/>
          <w:szCs w:val="22"/>
          <w:vertAlign w:val="superscript"/>
          <w:lang w:val="sr-Latn-ME"/>
        </w:rPr>
        <w:t>2</w:t>
      </w:r>
      <w:r w:rsidRPr="00D616DF">
        <w:rPr>
          <w:sz w:val="22"/>
          <w:szCs w:val="22"/>
          <w:lang w:val="sr-Latn-ME"/>
        </w:rPr>
        <w:t xml:space="preserve"> do 1,87 m</w:t>
      </w:r>
      <w:r w:rsidRPr="00D616DF">
        <w:rPr>
          <w:sz w:val="22"/>
          <w:szCs w:val="22"/>
          <w:vertAlign w:val="superscript"/>
          <w:lang w:val="sr-Latn-ME"/>
        </w:rPr>
        <w:t>2</w:t>
      </w:r>
      <w:r w:rsidRPr="00D616DF">
        <w:rPr>
          <w:sz w:val="22"/>
          <w:szCs w:val="22"/>
          <w:lang w:val="sr-Latn-ME"/>
        </w:rPr>
        <w:t xml:space="preserve"> dati vrijednosti izloženosti sunitinibu i njegovom aktivnom metabolitu u plazmi (između 75 % i 125 % vrijednosti PIK-a) uporedive sa onima kod odraslih sa GIST-om liječenima dozom sunitiniba od 50 mg na dan po režimu 4/2 (vrijednost PIK-a 1233 ng.hr/ml). U ispitivanjima pedijatrijskih pacijenata</w:t>
      </w:r>
      <w:r w:rsidR="00187F85" w:rsidRPr="00D616DF">
        <w:rPr>
          <w:sz w:val="22"/>
          <w:szCs w:val="22"/>
          <w:lang w:val="sr-Latn-ME"/>
        </w:rPr>
        <w:t>,</w:t>
      </w:r>
      <w:r w:rsidRPr="00D616DF">
        <w:rPr>
          <w:sz w:val="22"/>
          <w:szCs w:val="22"/>
          <w:lang w:val="sr-Latn-ME"/>
        </w:rPr>
        <w:t xml:space="preserve"> početna doza sunitiniba iznosila je 15 mg/m</w:t>
      </w:r>
      <w:r w:rsidRPr="00D616DF">
        <w:rPr>
          <w:sz w:val="22"/>
          <w:szCs w:val="22"/>
          <w:vertAlign w:val="superscript"/>
          <w:lang w:val="sr-Latn-ME"/>
        </w:rPr>
        <w:t>2</w:t>
      </w:r>
      <w:r w:rsidRPr="00D616DF">
        <w:rPr>
          <w:sz w:val="22"/>
          <w:szCs w:val="22"/>
          <w:lang w:val="sr-Latn-ME"/>
        </w:rPr>
        <w:t xml:space="preserve"> (na osnovu maksimalne podnošljive do</w:t>
      </w:r>
      <w:r w:rsidR="000B6E58" w:rsidRPr="00D616DF">
        <w:rPr>
          <w:sz w:val="22"/>
          <w:szCs w:val="22"/>
          <w:lang w:val="sr-Latn-ME"/>
        </w:rPr>
        <w:t xml:space="preserve">ze zapažene u ispitivanju faze </w:t>
      </w:r>
      <w:r w:rsidR="00187F85" w:rsidRPr="00D616DF">
        <w:rPr>
          <w:sz w:val="22"/>
          <w:szCs w:val="22"/>
          <w:lang w:val="sr-Latn-ME"/>
        </w:rPr>
        <w:t xml:space="preserve">I </w:t>
      </w:r>
      <w:r w:rsidRPr="00D616DF">
        <w:rPr>
          <w:sz w:val="22"/>
          <w:szCs w:val="22"/>
          <w:lang w:val="sr-Latn-ME"/>
        </w:rPr>
        <w:t xml:space="preserve">u kojem se ispitivalo povećanje doze, vidjeti </w:t>
      </w:r>
      <w:r w:rsidR="00FB224A" w:rsidRPr="00D616DF">
        <w:rPr>
          <w:sz w:val="22"/>
          <w:szCs w:val="22"/>
          <w:lang w:val="sr-Latn-ME"/>
        </w:rPr>
        <w:t>dio</w:t>
      </w:r>
      <w:r w:rsidRPr="00D616DF">
        <w:rPr>
          <w:sz w:val="22"/>
          <w:szCs w:val="22"/>
          <w:lang w:val="sr-Latn-ME"/>
        </w:rPr>
        <w:t xml:space="preserve"> 5.1) pa je kod pedijatrijskih pacijenata sa GIST-om bila povećana na 22,5 mg/m</w:t>
      </w:r>
      <w:r w:rsidRPr="00D616DF">
        <w:rPr>
          <w:sz w:val="22"/>
          <w:szCs w:val="22"/>
          <w:vertAlign w:val="superscript"/>
          <w:lang w:val="sr-Latn-ME"/>
        </w:rPr>
        <w:t>2</w:t>
      </w:r>
      <w:r w:rsidRPr="00D616DF">
        <w:rPr>
          <w:sz w:val="22"/>
          <w:szCs w:val="22"/>
          <w:lang w:val="sr-Latn-ME"/>
        </w:rPr>
        <w:t>, a zatim na 30 mg/m</w:t>
      </w:r>
      <w:r w:rsidRPr="00D616DF">
        <w:rPr>
          <w:sz w:val="22"/>
          <w:szCs w:val="22"/>
          <w:vertAlign w:val="superscript"/>
          <w:lang w:val="sr-Latn-ME"/>
        </w:rPr>
        <w:t>2</w:t>
      </w:r>
      <w:r w:rsidRPr="00D616DF">
        <w:rPr>
          <w:sz w:val="22"/>
          <w:szCs w:val="22"/>
          <w:lang w:val="sr-Latn-ME"/>
        </w:rPr>
        <w:t xml:space="preserve"> (bez prekoračen</w:t>
      </w:r>
      <w:r w:rsidR="000B6E58" w:rsidRPr="00D616DF">
        <w:rPr>
          <w:sz w:val="22"/>
          <w:szCs w:val="22"/>
          <w:lang w:val="sr-Latn-ME"/>
        </w:rPr>
        <w:t>ja ukupne doze od 50 mg/dan),</w:t>
      </w:r>
      <w:r w:rsidRPr="00D616DF">
        <w:rPr>
          <w:sz w:val="22"/>
          <w:szCs w:val="22"/>
          <w:lang w:val="sr-Latn-ME"/>
        </w:rPr>
        <w:t xml:space="preserve"> na osnovu bezbjednosti primjene/podnošljivosti kod pojedinog pacijenta. Nadalje, prema objavljenoj literaturi se izračunata početna doza kod pedijatrijskih pacijenata sa GIST-om kretala u rasponu od 16,6 mg/m</w:t>
      </w:r>
      <w:r w:rsidRPr="00D616DF">
        <w:rPr>
          <w:sz w:val="22"/>
          <w:szCs w:val="22"/>
          <w:vertAlign w:val="superscript"/>
          <w:lang w:val="sr-Latn-ME"/>
        </w:rPr>
        <w:t>2</w:t>
      </w:r>
      <w:r w:rsidRPr="00D616DF">
        <w:rPr>
          <w:sz w:val="22"/>
          <w:szCs w:val="22"/>
          <w:lang w:val="sr-Latn-ME"/>
        </w:rPr>
        <w:t xml:space="preserve"> do 36 mg/m</w:t>
      </w:r>
      <w:r w:rsidRPr="00D616DF">
        <w:rPr>
          <w:sz w:val="22"/>
          <w:szCs w:val="22"/>
          <w:vertAlign w:val="superscript"/>
          <w:lang w:val="sr-Latn-ME"/>
        </w:rPr>
        <w:t>2</w:t>
      </w:r>
      <w:r w:rsidRPr="00D616DF">
        <w:rPr>
          <w:sz w:val="22"/>
          <w:szCs w:val="22"/>
          <w:lang w:val="sr-Latn-ME"/>
        </w:rPr>
        <w:t xml:space="preserve"> pa je povećana do doza koje su dosezale najvišu vrijednost od 40,4 mg/m</w:t>
      </w:r>
      <w:r w:rsidRPr="00D616DF">
        <w:rPr>
          <w:sz w:val="22"/>
          <w:szCs w:val="22"/>
          <w:vertAlign w:val="superscript"/>
          <w:lang w:val="sr-Latn-ME"/>
        </w:rPr>
        <w:t>2</w:t>
      </w:r>
      <w:r w:rsidRPr="00D616DF">
        <w:rPr>
          <w:sz w:val="22"/>
          <w:szCs w:val="22"/>
          <w:lang w:val="sr-Latn-ME"/>
        </w:rPr>
        <w:t xml:space="preserve"> (bez prekoračenja ukupne doze od 50 mg/dan).</w:t>
      </w:r>
    </w:p>
    <w:p w:rsidR="00F657A3" w:rsidRPr="00D616DF" w:rsidRDefault="00F657A3" w:rsidP="00480FB1">
      <w:pPr>
        <w:tabs>
          <w:tab w:val="left" w:pos="540"/>
          <w:tab w:val="left" w:pos="569"/>
        </w:tabs>
        <w:rPr>
          <w:bCs/>
          <w:sz w:val="22"/>
          <w:szCs w:val="22"/>
          <w:lang w:val="sr-Latn-ME"/>
        </w:rPr>
      </w:pPr>
    </w:p>
    <w:p w:rsidR="0072020E" w:rsidRPr="00D616DF" w:rsidRDefault="0072020E" w:rsidP="00480FB1">
      <w:pPr>
        <w:tabs>
          <w:tab w:val="left" w:pos="540"/>
          <w:tab w:val="left" w:pos="569"/>
        </w:tabs>
        <w:rPr>
          <w:b/>
          <w:bCs/>
          <w:sz w:val="22"/>
          <w:szCs w:val="22"/>
          <w:lang w:val="sr-Latn-ME"/>
        </w:rPr>
      </w:pPr>
      <w:r w:rsidRPr="00D616DF">
        <w:rPr>
          <w:b/>
          <w:bCs/>
          <w:sz w:val="22"/>
          <w:szCs w:val="22"/>
          <w:lang w:val="sr-Latn-ME"/>
        </w:rPr>
        <w:t xml:space="preserve">5.3. </w:t>
      </w:r>
      <w:r w:rsidR="00480FB1" w:rsidRPr="00D616DF">
        <w:rPr>
          <w:b/>
          <w:bCs/>
          <w:sz w:val="22"/>
          <w:szCs w:val="22"/>
          <w:lang w:val="sr-Latn-ME"/>
        </w:rPr>
        <w:tab/>
      </w:r>
      <w:r w:rsidRPr="00D616DF">
        <w:rPr>
          <w:b/>
          <w:bCs/>
          <w:sz w:val="22"/>
          <w:szCs w:val="22"/>
          <w:lang w:val="sr-Latn-ME"/>
        </w:rPr>
        <w:t xml:space="preserve">Pretklinički podaci o bezbjednosti </w:t>
      </w:r>
    </w:p>
    <w:p w:rsidR="00727172" w:rsidRDefault="00727172" w:rsidP="000B6E58">
      <w:pPr>
        <w:tabs>
          <w:tab w:val="left" w:pos="540"/>
          <w:tab w:val="left" w:pos="569"/>
        </w:tabs>
        <w:jc w:val="both"/>
        <w:rPr>
          <w:sz w:val="22"/>
          <w:szCs w:val="22"/>
          <w:lang w:val="sr-Latn-ME"/>
        </w:rPr>
      </w:pPr>
    </w:p>
    <w:p w:rsidR="00396DFD" w:rsidRPr="00D616DF" w:rsidRDefault="00F657A3" w:rsidP="000B6E58">
      <w:pPr>
        <w:tabs>
          <w:tab w:val="left" w:pos="540"/>
          <w:tab w:val="left" w:pos="569"/>
        </w:tabs>
        <w:jc w:val="both"/>
        <w:rPr>
          <w:sz w:val="22"/>
          <w:szCs w:val="22"/>
          <w:lang w:val="sr-Latn-ME"/>
        </w:rPr>
      </w:pPr>
      <w:r w:rsidRPr="00D616DF">
        <w:rPr>
          <w:sz w:val="22"/>
          <w:szCs w:val="22"/>
          <w:lang w:val="sr-Latn-ME"/>
        </w:rPr>
        <w:t>Kod studija toksičnosti sa ponovljenim dozama l</w:t>
      </w:r>
      <w:r w:rsidR="000B6E58" w:rsidRPr="00D616DF">
        <w:rPr>
          <w:sz w:val="22"/>
          <w:szCs w:val="22"/>
          <w:lang w:val="sr-Latn-ME"/>
        </w:rPr>
        <w:t>ij</w:t>
      </w:r>
      <w:r w:rsidRPr="00D616DF">
        <w:rPr>
          <w:sz w:val="22"/>
          <w:szCs w:val="22"/>
          <w:lang w:val="sr-Latn-ME"/>
        </w:rPr>
        <w:t>eka na pacovima i majmunima u trajanju do 9 m</w:t>
      </w:r>
      <w:r w:rsidR="000B6E58" w:rsidRPr="00D616DF">
        <w:rPr>
          <w:sz w:val="22"/>
          <w:szCs w:val="22"/>
          <w:lang w:val="sr-Latn-ME"/>
        </w:rPr>
        <w:t>j</w:t>
      </w:r>
      <w:r w:rsidRPr="00D616DF">
        <w:rPr>
          <w:sz w:val="22"/>
          <w:szCs w:val="22"/>
          <w:lang w:val="sr-Latn-ME"/>
        </w:rPr>
        <w:t>eseci, kao primarni ciljni organ</w:t>
      </w:r>
      <w:r w:rsidR="005C4D1F" w:rsidRPr="00D616DF">
        <w:rPr>
          <w:sz w:val="22"/>
          <w:szCs w:val="22"/>
          <w:lang w:val="sr-Latn-ME"/>
        </w:rPr>
        <w:t>i</w:t>
      </w:r>
      <w:r w:rsidRPr="00D616DF">
        <w:rPr>
          <w:sz w:val="22"/>
          <w:szCs w:val="22"/>
          <w:lang w:val="sr-Latn-ME"/>
        </w:rPr>
        <w:t xml:space="preserve"> za dejstvo l</w:t>
      </w:r>
      <w:r w:rsidR="000B6E58" w:rsidRPr="00D616DF">
        <w:rPr>
          <w:sz w:val="22"/>
          <w:szCs w:val="22"/>
          <w:lang w:val="sr-Latn-ME"/>
        </w:rPr>
        <w:t>ij</w:t>
      </w:r>
      <w:r w:rsidRPr="00D616DF">
        <w:rPr>
          <w:sz w:val="22"/>
          <w:szCs w:val="22"/>
          <w:lang w:val="sr-Latn-ME"/>
        </w:rPr>
        <w:t>eka identifikovani su gastrointestinalni trakt (p</w:t>
      </w:r>
      <w:r w:rsidR="008C7DEC" w:rsidRPr="00D616DF">
        <w:rPr>
          <w:sz w:val="22"/>
          <w:szCs w:val="22"/>
          <w:lang w:val="sr-Latn-ME"/>
        </w:rPr>
        <w:t>ovraćanje i proliv kod majmuna);</w:t>
      </w:r>
      <w:r w:rsidRPr="00D616DF">
        <w:rPr>
          <w:sz w:val="22"/>
          <w:szCs w:val="22"/>
          <w:lang w:val="sr-Latn-ME"/>
        </w:rPr>
        <w:t xml:space="preserve"> nadbubrežne žl</w:t>
      </w:r>
      <w:r w:rsidR="0009243F" w:rsidRPr="00D616DF">
        <w:rPr>
          <w:sz w:val="22"/>
          <w:szCs w:val="22"/>
          <w:lang w:val="sr-Latn-ME"/>
        </w:rPr>
        <w:t>i</w:t>
      </w:r>
      <w:r w:rsidR="000B6E58" w:rsidRPr="00D616DF">
        <w:rPr>
          <w:sz w:val="22"/>
          <w:szCs w:val="22"/>
          <w:lang w:val="sr-Latn-ME"/>
        </w:rPr>
        <w:t>j</w:t>
      </w:r>
      <w:r w:rsidRPr="00D616DF">
        <w:rPr>
          <w:sz w:val="22"/>
          <w:szCs w:val="22"/>
          <w:lang w:val="sr-Latn-ME"/>
        </w:rPr>
        <w:t>ezde (kongestija korteksa i/ili hemoragija kod pacova i majmuna, sa nekrozom i posl</w:t>
      </w:r>
      <w:r w:rsidR="000B6E58" w:rsidRPr="00D616DF">
        <w:rPr>
          <w:sz w:val="22"/>
          <w:szCs w:val="22"/>
          <w:lang w:val="sr-Latn-ME"/>
        </w:rPr>
        <w:t>j</w:t>
      </w:r>
      <w:r w:rsidRPr="00D616DF">
        <w:rPr>
          <w:sz w:val="22"/>
          <w:szCs w:val="22"/>
          <w:lang w:val="sr-Latn-ME"/>
        </w:rPr>
        <w:t>ed</w:t>
      </w:r>
      <w:r w:rsidR="008C7DEC" w:rsidRPr="00D616DF">
        <w:rPr>
          <w:sz w:val="22"/>
          <w:szCs w:val="22"/>
          <w:lang w:val="sr-Latn-ME"/>
        </w:rPr>
        <w:t>ičnom fibrozom samo kod pacova);</w:t>
      </w:r>
      <w:r w:rsidRPr="00D616DF">
        <w:rPr>
          <w:sz w:val="22"/>
          <w:szCs w:val="22"/>
          <w:lang w:val="sr-Latn-ME"/>
        </w:rPr>
        <w:t xml:space="preserve"> hematolimfopoetski sistem (hipocelularnost </w:t>
      </w:r>
      <w:r w:rsidR="0009243F" w:rsidRPr="00D616DF">
        <w:rPr>
          <w:sz w:val="22"/>
          <w:szCs w:val="22"/>
          <w:lang w:val="sr-Latn-ME"/>
        </w:rPr>
        <w:t xml:space="preserve">kostne </w:t>
      </w:r>
      <w:r w:rsidRPr="00D616DF">
        <w:rPr>
          <w:sz w:val="22"/>
          <w:szCs w:val="22"/>
          <w:lang w:val="sr-Latn-ME"/>
        </w:rPr>
        <w:t>srži i limfoidna deplecija tim</w:t>
      </w:r>
      <w:r w:rsidR="008C7DEC" w:rsidRPr="00D616DF">
        <w:rPr>
          <w:sz w:val="22"/>
          <w:szCs w:val="22"/>
          <w:lang w:val="sr-Latn-ME"/>
        </w:rPr>
        <w:t>usa, slezine i limfnih čvorova);</w:t>
      </w:r>
      <w:r w:rsidRPr="00D616DF">
        <w:rPr>
          <w:sz w:val="22"/>
          <w:szCs w:val="22"/>
          <w:lang w:val="sr-Latn-ME"/>
        </w:rPr>
        <w:t xml:space="preserve"> egzokrini pankreas (degranulacija acinusnih ćelija s</w:t>
      </w:r>
      <w:r w:rsidR="0035616F" w:rsidRPr="00D616DF">
        <w:rPr>
          <w:sz w:val="22"/>
          <w:szCs w:val="22"/>
          <w:lang w:val="sr-Latn-ME"/>
        </w:rPr>
        <w:t>a nekrozom pojedinačnih ćelija);</w:t>
      </w:r>
      <w:r w:rsidRPr="00D616DF">
        <w:rPr>
          <w:sz w:val="22"/>
          <w:szCs w:val="22"/>
          <w:lang w:val="sr-Latn-ME"/>
        </w:rPr>
        <w:t xml:space="preserve"> pljuvačne žl</w:t>
      </w:r>
      <w:r w:rsidR="0009243F" w:rsidRPr="00D616DF">
        <w:rPr>
          <w:sz w:val="22"/>
          <w:szCs w:val="22"/>
          <w:lang w:val="sr-Latn-ME"/>
        </w:rPr>
        <w:t>i</w:t>
      </w:r>
      <w:r w:rsidR="0035616F" w:rsidRPr="00D616DF">
        <w:rPr>
          <w:sz w:val="22"/>
          <w:szCs w:val="22"/>
          <w:lang w:val="sr-Latn-ME"/>
        </w:rPr>
        <w:t>j</w:t>
      </w:r>
      <w:r w:rsidRPr="00D616DF">
        <w:rPr>
          <w:sz w:val="22"/>
          <w:szCs w:val="22"/>
          <w:lang w:val="sr-Latn-ME"/>
        </w:rPr>
        <w:t>ezde (acinus</w:t>
      </w:r>
      <w:r w:rsidR="0035616F" w:rsidRPr="00D616DF">
        <w:rPr>
          <w:sz w:val="22"/>
          <w:szCs w:val="22"/>
          <w:lang w:val="sr-Latn-ME"/>
        </w:rPr>
        <w:t>na hipertrofija);</w:t>
      </w:r>
      <w:r w:rsidRPr="00D616DF">
        <w:rPr>
          <w:sz w:val="22"/>
          <w:szCs w:val="22"/>
          <w:lang w:val="sr-Latn-ME"/>
        </w:rPr>
        <w:t xml:space="preserve"> zglobovi (zadebljanje ploče rastenja), uterus (atrofija) i jajnici (smanjen razvoj folikula). Sve prom</w:t>
      </w:r>
      <w:r w:rsidR="00C757B1" w:rsidRPr="00D616DF">
        <w:rPr>
          <w:sz w:val="22"/>
          <w:szCs w:val="22"/>
          <w:lang w:val="sr-Latn-ME"/>
        </w:rPr>
        <w:t>j</w:t>
      </w:r>
      <w:r w:rsidRPr="00D616DF">
        <w:rPr>
          <w:sz w:val="22"/>
          <w:szCs w:val="22"/>
          <w:lang w:val="sr-Latn-ME"/>
        </w:rPr>
        <w:t xml:space="preserve">ene odigrale su se pri klinički relevantnim koncentracijama sunitiniba u plazmi. Dodatni efekti, opisani u drugim studijama su produženje QTc intervala, smanjenje LVEF, atrofija tubula testisa, povećanje mezengijalnih ćelija u bubrezima, hemoragija u </w:t>
      </w:r>
      <w:r w:rsidR="0035616F" w:rsidRPr="00D616DF">
        <w:rPr>
          <w:sz w:val="22"/>
          <w:szCs w:val="22"/>
          <w:lang w:val="sr-Latn-ME"/>
        </w:rPr>
        <w:t>gastrointestinalnom traktu</w:t>
      </w:r>
      <w:r w:rsidRPr="00D616DF">
        <w:rPr>
          <w:sz w:val="22"/>
          <w:szCs w:val="22"/>
          <w:lang w:val="sr-Latn-ME"/>
        </w:rPr>
        <w:t xml:space="preserve"> i oralnoj mukozi, kao i hipertrofija ćelija prednjeg režnja hipofize. Za prom</w:t>
      </w:r>
      <w:r w:rsidR="00C757B1" w:rsidRPr="00D616DF">
        <w:rPr>
          <w:sz w:val="22"/>
          <w:szCs w:val="22"/>
          <w:lang w:val="sr-Latn-ME"/>
        </w:rPr>
        <w:t>j</w:t>
      </w:r>
      <w:r w:rsidRPr="00D616DF">
        <w:rPr>
          <w:sz w:val="22"/>
          <w:szCs w:val="22"/>
          <w:lang w:val="sr-Latn-ME"/>
        </w:rPr>
        <w:t xml:space="preserve">ene uterusa (atrofija endometrijuma) i </w:t>
      </w:r>
      <w:r w:rsidR="0035616F" w:rsidRPr="00D616DF">
        <w:rPr>
          <w:sz w:val="22"/>
          <w:szCs w:val="22"/>
          <w:lang w:val="sr-Latn-ME"/>
        </w:rPr>
        <w:t>epifiznoj ploči rasta kostiju</w:t>
      </w:r>
      <w:r w:rsidRPr="00D616DF">
        <w:rPr>
          <w:sz w:val="22"/>
          <w:szCs w:val="22"/>
          <w:lang w:val="sr-Latn-ME"/>
        </w:rPr>
        <w:t xml:space="preserve"> (zadebljanje fize ili displazija hrskavice) smatra se da su u vezi, tj. da su posl</w:t>
      </w:r>
      <w:r w:rsidR="00C757B1" w:rsidRPr="00D616DF">
        <w:rPr>
          <w:sz w:val="22"/>
          <w:szCs w:val="22"/>
          <w:lang w:val="sr-Latn-ME"/>
        </w:rPr>
        <w:t>j</w:t>
      </w:r>
      <w:r w:rsidRPr="00D616DF">
        <w:rPr>
          <w:sz w:val="22"/>
          <w:szCs w:val="22"/>
          <w:lang w:val="sr-Latn-ME"/>
        </w:rPr>
        <w:t xml:space="preserve">edica farmakološkog dejstva </w:t>
      </w:r>
      <w:r w:rsidR="0035616F" w:rsidRPr="00D616DF">
        <w:rPr>
          <w:sz w:val="22"/>
          <w:szCs w:val="22"/>
          <w:lang w:val="sr-Latn-ME"/>
        </w:rPr>
        <w:t>sunitiniba</w:t>
      </w:r>
      <w:r w:rsidRPr="00D616DF">
        <w:rPr>
          <w:sz w:val="22"/>
          <w:szCs w:val="22"/>
          <w:lang w:val="sr-Latn-ME"/>
        </w:rPr>
        <w:t>. Najveći broj ovih prom</w:t>
      </w:r>
      <w:r w:rsidR="00C757B1" w:rsidRPr="00D616DF">
        <w:rPr>
          <w:sz w:val="22"/>
          <w:szCs w:val="22"/>
          <w:lang w:val="sr-Latn-ME"/>
        </w:rPr>
        <w:t>j</w:t>
      </w:r>
      <w:r w:rsidRPr="00D616DF">
        <w:rPr>
          <w:sz w:val="22"/>
          <w:szCs w:val="22"/>
          <w:lang w:val="sr-Latn-ME"/>
        </w:rPr>
        <w:t>ena bio je reverzibilan tokom 2 do 6 ned</w:t>
      </w:r>
      <w:r w:rsidR="00C757B1" w:rsidRPr="00D616DF">
        <w:rPr>
          <w:sz w:val="22"/>
          <w:szCs w:val="22"/>
          <w:lang w:val="sr-Latn-ME"/>
        </w:rPr>
        <w:t>j</w:t>
      </w:r>
      <w:r w:rsidRPr="00D616DF">
        <w:rPr>
          <w:sz w:val="22"/>
          <w:szCs w:val="22"/>
          <w:lang w:val="sr-Latn-ME"/>
        </w:rPr>
        <w:t>elja bez terapije.</w:t>
      </w:r>
    </w:p>
    <w:p w:rsidR="00F657A3" w:rsidRPr="00D616DF" w:rsidRDefault="00F657A3" w:rsidP="00480FB1">
      <w:pPr>
        <w:tabs>
          <w:tab w:val="left" w:pos="540"/>
          <w:tab w:val="left" w:pos="569"/>
        </w:tabs>
        <w:rPr>
          <w:sz w:val="22"/>
          <w:szCs w:val="22"/>
          <w:lang w:val="sr-Latn-ME"/>
        </w:rPr>
      </w:pPr>
    </w:p>
    <w:p w:rsidR="00C757B1" w:rsidRPr="00D616DF" w:rsidRDefault="00F657A3" w:rsidP="00480FB1">
      <w:pPr>
        <w:tabs>
          <w:tab w:val="left" w:pos="540"/>
          <w:tab w:val="left" w:pos="569"/>
        </w:tabs>
        <w:rPr>
          <w:sz w:val="22"/>
          <w:szCs w:val="22"/>
          <w:u w:val="single"/>
          <w:lang w:val="sr-Latn-ME"/>
        </w:rPr>
      </w:pPr>
      <w:r w:rsidRPr="00D616DF">
        <w:rPr>
          <w:sz w:val="22"/>
          <w:szCs w:val="22"/>
          <w:u w:val="single"/>
          <w:lang w:val="sr-Latn-ME"/>
        </w:rPr>
        <w:t xml:space="preserve">Genotoksičnost </w:t>
      </w:r>
    </w:p>
    <w:p w:rsidR="008C7DEC" w:rsidRPr="00D616DF" w:rsidRDefault="00F657A3" w:rsidP="00C757B1">
      <w:pPr>
        <w:tabs>
          <w:tab w:val="left" w:pos="540"/>
          <w:tab w:val="left" w:pos="569"/>
        </w:tabs>
        <w:jc w:val="both"/>
        <w:rPr>
          <w:sz w:val="22"/>
          <w:szCs w:val="22"/>
          <w:lang w:val="sr-Latn-ME"/>
        </w:rPr>
      </w:pPr>
      <w:r w:rsidRPr="00D616DF">
        <w:rPr>
          <w:sz w:val="22"/>
          <w:szCs w:val="22"/>
          <w:lang w:val="sr-Latn-ME"/>
        </w:rPr>
        <w:t xml:space="preserve">Genotoksični potencijal sunitiniba ispitivan je u uslovima </w:t>
      </w:r>
      <w:r w:rsidRPr="00D616DF">
        <w:rPr>
          <w:i/>
          <w:sz w:val="22"/>
          <w:szCs w:val="22"/>
          <w:lang w:val="sr-Latn-ME"/>
        </w:rPr>
        <w:t>in vitro</w:t>
      </w:r>
      <w:r w:rsidRPr="00D616DF">
        <w:rPr>
          <w:sz w:val="22"/>
          <w:szCs w:val="22"/>
          <w:lang w:val="sr-Latn-ME"/>
        </w:rPr>
        <w:t xml:space="preserve"> i </w:t>
      </w:r>
      <w:r w:rsidRPr="00D616DF">
        <w:rPr>
          <w:i/>
          <w:sz w:val="22"/>
          <w:szCs w:val="22"/>
          <w:lang w:val="sr-Latn-ME"/>
        </w:rPr>
        <w:t>in vivo</w:t>
      </w:r>
      <w:r w:rsidRPr="00D616DF">
        <w:rPr>
          <w:sz w:val="22"/>
          <w:szCs w:val="22"/>
          <w:lang w:val="sr-Latn-ME"/>
        </w:rPr>
        <w:t xml:space="preserve">. Sunitinib nije bio mutagen u bakterijskim testovima sa metaboličkom aktivacijom uz pomoć jetre pacova. Takođe, sunitinib nije izazivao strukturne aberacije hromozoma na humanim limfocitima periferne krvi u uslovima </w:t>
      </w:r>
      <w:r w:rsidRPr="00D616DF">
        <w:rPr>
          <w:i/>
          <w:sz w:val="22"/>
          <w:szCs w:val="22"/>
          <w:lang w:val="sr-Latn-ME"/>
        </w:rPr>
        <w:t>in vitro</w:t>
      </w:r>
      <w:r w:rsidRPr="00D616DF">
        <w:rPr>
          <w:sz w:val="22"/>
          <w:szCs w:val="22"/>
          <w:lang w:val="sr-Latn-ME"/>
        </w:rPr>
        <w:t xml:space="preserve">. Poliploidija (numeričke aberacije hromozoma) opisana je na humanim limfocitima dobijenim iz periferne krvi u uslovima </w:t>
      </w:r>
      <w:r w:rsidRPr="00D616DF">
        <w:rPr>
          <w:i/>
          <w:sz w:val="22"/>
          <w:szCs w:val="22"/>
          <w:lang w:val="sr-Latn-ME"/>
        </w:rPr>
        <w:t>in vitro</w:t>
      </w:r>
      <w:r w:rsidRPr="00D616DF">
        <w:rPr>
          <w:sz w:val="22"/>
          <w:szCs w:val="22"/>
          <w:lang w:val="sr-Latn-ME"/>
        </w:rPr>
        <w:t xml:space="preserve">, kako u prisustvu, tako i u odsustvu metaboličke aktivacije. Sunitinib nije imao klastogeno dejstvo na </w:t>
      </w:r>
      <w:r w:rsidR="0080061D" w:rsidRPr="00D616DF">
        <w:rPr>
          <w:sz w:val="22"/>
          <w:szCs w:val="22"/>
          <w:lang w:val="sr-Latn-ME"/>
        </w:rPr>
        <w:t xml:space="preserve">kostnoj </w:t>
      </w:r>
      <w:r w:rsidRPr="00D616DF">
        <w:rPr>
          <w:sz w:val="22"/>
          <w:szCs w:val="22"/>
          <w:lang w:val="sr-Latn-ME"/>
        </w:rPr>
        <w:t xml:space="preserve">srži pacova u uslovima </w:t>
      </w:r>
      <w:r w:rsidRPr="00D616DF">
        <w:rPr>
          <w:i/>
          <w:sz w:val="22"/>
          <w:szCs w:val="22"/>
          <w:lang w:val="sr-Latn-ME"/>
        </w:rPr>
        <w:t>in vivo</w:t>
      </w:r>
      <w:r w:rsidRPr="00D616DF">
        <w:rPr>
          <w:sz w:val="22"/>
          <w:szCs w:val="22"/>
          <w:lang w:val="sr-Latn-ME"/>
        </w:rPr>
        <w:t xml:space="preserve">. Nije ispitana genotoksičnost glavnog aktivnog metabolita. </w:t>
      </w:r>
    </w:p>
    <w:p w:rsidR="008C7DEC" w:rsidRDefault="008C7DEC" w:rsidP="00C757B1">
      <w:pPr>
        <w:tabs>
          <w:tab w:val="left" w:pos="540"/>
          <w:tab w:val="left" w:pos="569"/>
        </w:tabs>
        <w:jc w:val="both"/>
        <w:rPr>
          <w:sz w:val="22"/>
          <w:szCs w:val="22"/>
          <w:lang w:val="sr-Latn-ME"/>
        </w:rPr>
      </w:pPr>
    </w:p>
    <w:p w:rsidR="00727172" w:rsidRDefault="00727172" w:rsidP="00C757B1">
      <w:pPr>
        <w:tabs>
          <w:tab w:val="left" w:pos="540"/>
          <w:tab w:val="left" w:pos="569"/>
        </w:tabs>
        <w:jc w:val="both"/>
        <w:rPr>
          <w:sz w:val="22"/>
          <w:szCs w:val="22"/>
          <w:u w:val="single"/>
          <w:lang w:val="sr-Latn-ME"/>
        </w:rPr>
      </w:pPr>
    </w:p>
    <w:p w:rsidR="00727172" w:rsidRDefault="00727172" w:rsidP="00C757B1">
      <w:pPr>
        <w:tabs>
          <w:tab w:val="left" w:pos="540"/>
          <w:tab w:val="left" w:pos="569"/>
        </w:tabs>
        <w:jc w:val="both"/>
        <w:rPr>
          <w:sz w:val="22"/>
          <w:szCs w:val="22"/>
          <w:u w:val="single"/>
          <w:lang w:val="sr-Latn-ME"/>
        </w:rPr>
      </w:pPr>
    </w:p>
    <w:p w:rsidR="00727172" w:rsidRDefault="00727172" w:rsidP="00C757B1">
      <w:pPr>
        <w:tabs>
          <w:tab w:val="left" w:pos="540"/>
          <w:tab w:val="left" w:pos="569"/>
        </w:tabs>
        <w:jc w:val="both"/>
        <w:rPr>
          <w:sz w:val="22"/>
          <w:szCs w:val="22"/>
          <w:u w:val="single"/>
          <w:lang w:val="sr-Latn-ME"/>
        </w:rPr>
      </w:pPr>
    </w:p>
    <w:p w:rsidR="008C7DEC" w:rsidRPr="00D616DF" w:rsidRDefault="00F657A3" w:rsidP="00C757B1">
      <w:pPr>
        <w:tabs>
          <w:tab w:val="left" w:pos="540"/>
          <w:tab w:val="left" w:pos="569"/>
        </w:tabs>
        <w:jc w:val="both"/>
        <w:rPr>
          <w:sz w:val="22"/>
          <w:szCs w:val="22"/>
          <w:u w:val="single"/>
          <w:lang w:val="sr-Latn-ME"/>
        </w:rPr>
      </w:pPr>
      <w:r w:rsidRPr="00D616DF">
        <w:rPr>
          <w:sz w:val="22"/>
          <w:szCs w:val="22"/>
          <w:u w:val="single"/>
          <w:lang w:val="sr-Latn-ME"/>
        </w:rPr>
        <w:lastRenderedPageBreak/>
        <w:t xml:space="preserve">Karcinogenost </w:t>
      </w:r>
    </w:p>
    <w:p w:rsidR="00D2522B" w:rsidRPr="00D616DF" w:rsidRDefault="00F657A3" w:rsidP="00C757B1">
      <w:pPr>
        <w:tabs>
          <w:tab w:val="left" w:pos="540"/>
          <w:tab w:val="left" w:pos="569"/>
        </w:tabs>
        <w:jc w:val="both"/>
        <w:rPr>
          <w:sz w:val="22"/>
          <w:szCs w:val="22"/>
          <w:lang w:val="sr-Latn-ME"/>
        </w:rPr>
      </w:pPr>
      <w:r w:rsidRPr="00D616DF">
        <w:rPr>
          <w:sz w:val="22"/>
          <w:szCs w:val="22"/>
          <w:lang w:val="sr-Latn-ME"/>
        </w:rPr>
        <w:t>U jednom</w:t>
      </w:r>
      <w:r w:rsidR="008C7DEC" w:rsidRPr="00D616DF">
        <w:rPr>
          <w:sz w:val="22"/>
          <w:szCs w:val="22"/>
          <w:lang w:val="sr-Latn-ME"/>
        </w:rPr>
        <w:t>j</w:t>
      </w:r>
      <w:r w:rsidRPr="00D616DF">
        <w:rPr>
          <w:sz w:val="22"/>
          <w:szCs w:val="22"/>
          <w:lang w:val="sr-Latn-ME"/>
        </w:rPr>
        <w:t xml:space="preserve">esečnoj studiji određivanja doze (0, 10, 25, 75 ili 200 mg/kg/dnevno) </w:t>
      </w:r>
      <w:r w:rsidR="001F4A3E" w:rsidRPr="00D616DF">
        <w:rPr>
          <w:sz w:val="22"/>
          <w:szCs w:val="22"/>
          <w:lang w:val="sr-Latn-ME"/>
        </w:rPr>
        <w:t xml:space="preserve">na rasH2 transgenim miševima, sa </w:t>
      </w:r>
      <w:r w:rsidRPr="00D616DF">
        <w:rPr>
          <w:sz w:val="22"/>
          <w:szCs w:val="22"/>
          <w:lang w:val="sr-Latn-ME"/>
        </w:rPr>
        <w:t xml:space="preserve">kontinuiranom dnevnom </w:t>
      </w:r>
      <w:r w:rsidR="004766E7" w:rsidRPr="00D616DF">
        <w:rPr>
          <w:sz w:val="22"/>
          <w:szCs w:val="22"/>
          <w:lang w:val="sr-Latn-ME"/>
        </w:rPr>
        <w:t xml:space="preserve">primjenom lijeka </w:t>
      </w:r>
      <w:r w:rsidRPr="00D616DF">
        <w:rPr>
          <w:sz w:val="22"/>
          <w:szCs w:val="22"/>
          <w:lang w:val="sr-Latn-ME"/>
        </w:rPr>
        <w:t>putem gastrične sonde zab</w:t>
      </w:r>
      <w:r w:rsidR="00D2522B" w:rsidRPr="00D616DF">
        <w:rPr>
          <w:sz w:val="22"/>
          <w:szCs w:val="22"/>
          <w:lang w:val="sr-Latn-ME"/>
        </w:rPr>
        <w:t>ilje</w:t>
      </w:r>
      <w:r w:rsidRPr="00D616DF">
        <w:rPr>
          <w:sz w:val="22"/>
          <w:szCs w:val="22"/>
          <w:lang w:val="sr-Latn-ME"/>
        </w:rPr>
        <w:t>ženi su karcinom i hiperplazija Brunerovih žl</w:t>
      </w:r>
      <w:r w:rsidR="0080061D" w:rsidRPr="00D616DF">
        <w:rPr>
          <w:sz w:val="22"/>
          <w:szCs w:val="22"/>
          <w:lang w:val="sr-Latn-ME"/>
        </w:rPr>
        <w:t>i</w:t>
      </w:r>
      <w:r w:rsidR="008C7DEC" w:rsidRPr="00D616DF">
        <w:rPr>
          <w:sz w:val="22"/>
          <w:szCs w:val="22"/>
          <w:lang w:val="sr-Latn-ME"/>
        </w:rPr>
        <w:t>j</w:t>
      </w:r>
      <w:r w:rsidRPr="00D616DF">
        <w:rPr>
          <w:sz w:val="22"/>
          <w:szCs w:val="22"/>
          <w:lang w:val="sr-Latn-ME"/>
        </w:rPr>
        <w:t>ezda duodenuma pri prim</w:t>
      </w:r>
      <w:r w:rsidR="008C7DEC" w:rsidRPr="00D616DF">
        <w:rPr>
          <w:sz w:val="22"/>
          <w:szCs w:val="22"/>
          <w:lang w:val="sr-Latn-ME"/>
        </w:rPr>
        <w:t>j</w:t>
      </w:r>
      <w:r w:rsidRPr="00D616DF">
        <w:rPr>
          <w:sz w:val="22"/>
          <w:szCs w:val="22"/>
          <w:lang w:val="sr-Latn-ME"/>
        </w:rPr>
        <w:t xml:space="preserve">eni najviše doze (200 mg/kg/dnevno). </w:t>
      </w:r>
    </w:p>
    <w:p w:rsidR="00D2522B" w:rsidRPr="00D616DF" w:rsidRDefault="00D2522B" w:rsidP="00C757B1">
      <w:pPr>
        <w:tabs>
          <w:tab w:val="left" w:pos="540"/>
          <w:tab w:val="left" w:pos="569"/>
        </w:tabs>
        <w:jc w:val="both"/>
        <w:rPr>
          <w:sz w:val="22"/>
          <w:szCs w:val="22"/>
          <w:lang w:val="sr-Latn-ME"/>
        </w:rPr>
      </w:pPr>
    </w:p>
    <w:p w:rsidR="00E51477" w:rsidRPr="00D616DF" w:rsidRDefault="00F657A3" w:rsidP="00C757B1">
      <w:pPr>
        <w:tabs>
          <w:tab w:val="left" w:pos="540"/>
          <w:tab w:val="left" w:pos="569"/>
        </w:tabs>
        <w:jc w:val="both"/>
        <w:rPr>
          <w:sz w:val="22"/>
          <w:szCs w:val="22"/>
          <w:lang w:val="sr-Latn-ME"/>
        </w:rPr>
      </w:pPr>
      <w:r w:rsidRPr="00D616DF">
        <w:rPr>
          <w:sz w:val="22"/>
          <w:szCs w:val="22"/>
          <w:lang w:val="sr-Latn-ME"/>
        </w:rPr>
        <w:t>Šestom</w:t>
      </w:r>
      <w:r w:rsidR="00D2522B" w:rsidRPr="00D616DF">
        <w:rPr>
          <w:sz w:val="22"/>
          <w:szCs w:val="22"/>
          <w:lang w:val="sr-Latn-ME"/>
        </w:rPr>
        <w:t>j</w:t>
      </w:r>
      <w:r w:rsidRPr="00D616DF">
        <w:rPr>
          <w:sz w:val="22"/>
          <w:szCs w:val="22"/>
          <w:lang w:val="sr-Latn-ME"/>
        </w:rPr>
        <w:t xml:space="preserve">esečna studija </w:t>
      </w:r>
      <w:r w:rsidR="00F20B2B" w:rsidRPr="00D616DF">
        <w:rPr>
          <w:sz w:val="22"/>
          <w:szCs w:val="22"/>
          <w:lang w:val="sr-Latn-ME"/>
        </w:rPr>
        <w:t xml:space="preserve">karcinogenosti </w:t>
      </w:r>
      <w:r w:rsidRPr="00D616DF">
        <w:rPr>
          <w:sz w:val="22"/>
          <w:szCs w:val="22"/>
          <w:lang w:val="sr-Latn-ME"/>
        </w:rPr>
        <w:t xml:space="preserve">(0, 8, 25, 75 [smanjeno na 50] mg/kg/dnevno) </w:t>
      </w:r>
      <w:r w:rsidR="004766E7" w:rsidRPr="00D616DF">
        <w:rPr>
          <w:sz w:val="22"/>
          <w:szCs w:val="22"/>
          <w:lang w:val="sr-Latn-ME"/>
        </w:rPr>
        <w:t xml:space="preserve">na rasH2 transgenim miševima </w:t>
      </w:r>
      <w:r w:rsidRPr="00D616DF">
        <w:rPr>
          <w:sz w:val="22"/>
          <w:szCs w:val="22"/>
          <w:lang w:val="sr-Latn-ME"/>
        </w:rPr>
        <w:t>sprovedena je svakodnevnom prim</w:t>
      </w:r>
      <w:r w:rsidR="008C7DEC" w:rsidRPr="00D616DF">
        <w:rPr>
          <w:sz w:val="22"/>
          <w:szCs w:val="22"/>
          <w:lang w:val="sr-Latn-ME"/>
        </w:rPr>
        <w:t>j</w:t>
      </w:r>
      <w:r w:rsidRPr="00D616DF">
        <w:rPr>
          <w:sz w:val="22"/>
          <w:szCs w:val="22"/>
          <w:lang w:val="sr-Latn-ME"/>
        </w:rPr>
        <w:t xml:space="preserve">enom </w:t>
      </w:r>
      <w:r w:rsidR="004766E7" w:rsidRPr="00D616DF">
        <w:rPr>
          <w:sz w:val="22"/>
          <w:szCs w:val="22"/>
          <w:lang w:val="sr-Latn-ME"/>
        </w:rPr>
        <w:t xml:space="preserve">lijeka </w:t>
      </w:r>
      <w:r w:rsidRPr="00D616DF">
        <w:rPr>
          <w:sz w:val="22"/>
          <w:szCs w:val="22"/>
          <w:lang w:val="sr-Latn-ME"/>
        </w:rPr>
        <w:t>putem gastrične sonde. Gastroduodenalni karcinomi, povećana incidenca pratećeg hemangiosarkoma i/ili hiperplazija gastrične mukoze zab</w:t>
      </w:r>
      <w:r w:rsidR="008C7DEC" w:rsidRPr="00D616DF">
        <w:rPr>
          <w:sz w:val="22"/>
          <w:szCs w:val="22"/>
          <w:lang w:val="sr-Latn-ME"/>
        </w:rPr>
        <w:t>ilje</w:t>
      </w:r>
      <w:r w:rsidRPr="00D616DF">
        <w:rPr>
          <w:sz w:val="22"/>
          <w:szCs w:val="22"/>
          <w:lang w:val="sr-Latn-ME"/>
        </w:rPr>
        <w:t>ženi su pri dozama od ≥ 25 mg/kg/dnevno nakon jednom</w:t>
      </w:r>
      <w:r w:rsidR="008C7DEC" w:rsidRPr="00D616DF">
        <w:rPr>
          <w:sz w:val="22"/>
          <w:szCs w:val="22"/>
          <w:lang w:val="sr-Latn-ME"/>
        </w:rPr>
        <w:t>j</w:t>
      </w:r>
      <w:r w:rsidRPr="00D616DF">
        <w:rPr>
          <w:sz w:val="22"/>
          <w:szCs w:val="22"/>
          <w:lang w:val="sr-Latn-ME"/>
        </w:rPr>
        <w:t>esečnog ili šestom</w:t>
      </w:r>
      <w:r w:rsidR="008C7DEC" w:rsidRPr="00D616DF">
        <w:rPr>
          <w:sz w:val="22"/>
          <w:szCs w:val="22"/>
          <w:lang w:val="sr-Latn-ME"/>
        </w:rPr>
        <w:t>j</w:t>
      </w:r>
      <w:r w:rsidRPr="00D616DF">
        <w:rPr>
          <w:sz w:val="22"/>
          <w:szCs w:val="22"/>
          <w:lang w:val="sr-Latn-ME"/>
        </w:rPr>
        <w:t>esečnog trajanja terapije (</w:t>
      </w:r>
      <w:r w:rsidR="004766E7" w:rsidRPr="00D616DF">
        <w:rPr>
          <w:sz w:val="22"/>
          <w:szCs w:val="22"/>
          <w:lang w:val="sr-Latn-ME"/>
        </w:rPr>
        <w:t xml:space="preserve"> </w:t>
      </w:r>
      <w:r w:rsidRPr="00D616DF">
        <w:rPr>
          <w:sz w:val="22"/>
          <w:szCs w:val="22"/>
          <w:lang w:val="sr-Latn-ME"/>
        </w:rPr>
        <w:t xml:space="preserve">≥ 7,3 puta PIK kod pacijenata koji su primali preporučenu dnevnu dozu). </w:t>
      </w:r>
    </w:p>
    <w:p w:rsidR="00E51477" w:rsidRPr="00D616DF" w:rsidRDefault="00E51477" w:rsidP="00C757B1">
      <w:pPr>
        <w:tabs>
          <w:tab w:val="left" w:pos="540"/>
          <w:tab w:val="left" w:pos="569"/>
        </w:tabs>
        <w:jc w:val="both"/>
        <w:rPr>
          <w:sz w:val="22"/>
          <w:szCs w:val="22"/>
          <w:lang w:val="sr-Latn-ME"/>
        </w:rPr>
      </w:pPr>
    </w:p>
    <w:p w:rsidR="00F657A3" w:rsidRPr="00D616DF" w:rsidRDefault="00F657A3" w:rsidP="00C757B1">
      <w:pPr>
        <w:tabs>
          <w:tab w:val="left" w:pos="540"/>
          <w:tab w:val="left" w:pos="569"/>
        </w:tabs>
        <w:jc w:val="both"/>
        <w:rPr>
          <w:sz w:val="22"/>
          <w:szCs w:val="22"/>
          <w:lang w:val="sr-Latn-ME"/>
        </w:rPr>
      </w:pPr>
      <w:r w:rsidRPr="00D616DF">
        <w:rPr>
          <w:sz w:val="22"/>
          <w:szCs w:val="22"/>
          <w:lang w:val="sr-Latn-ME"/>
        </w:rPr>
        <w:t xml:space="preserve">U dvogodišnjoj studiji </w:t>
      </w:r>
      <w:r w:rsidR="00F20B2B" w:rsidRPr="00D616DF">
        <w:rPr>
          <w:sz w:val="22"/>
          <w:szCs w:val="22"/>
          <w:lang w:val="sr-Latn-ME"/>
        </w:rPr>
        <w:t xml:space="preserve">karcinogenosti </w:t>
      </w:r>
      <w:r w:rsidRPr="00D616DF">
        <w:rPr>
          <w:sz w:val="22"/>
          <w:szCs w:val="22"/>
          <w:lang w:val="sr-Latn-ME"/>
        </w:rPr>
        <w:t>sprovedenoj na pacovima (0; 0,33; 1 ili 3 mg/kg/dnevno), prim</w:t>
      </w:r>
      <w:r w:rsidR="008C7DEC" w:rsidRPr="00D616DF">
        <w:rPr>
          <w:sz w:val="22"/>
          <w:szCs w:val="22"/>
          <w:lang w:val="sr-Latn-ME"/>
        </w:rPr>
        <w:t>j</w:t>
      </w:r>
      <w:r w:rsidRPr="00D616DF">
        <w:rPr>
          <w:sz w:val="22"/>
          <w:szCs w:val="22"/>
          <w:lang w:val="sr-Latn-ME"/>
        </w:rPr>
        <w:t>ena sunitiniba u ciklusima od 28 dana nakon čega je sl</w:t>
      </w:r>
      <w:r w:rsidR="00F20B2B" w:rsidRPr="00D616DF">
        <w:rPr>
          <w:sz w:val="22"/>
          <w:szCs w:val="22"/>
          <w:lang w:val="sr-Latn-ME"/>
        </w:rPr>
        <w:t>i</w:t>
      </w:r>
      <w:r w:rsidR="008C7DEC" w:rsidRPr="00D616DF">
        <w:rPr>
          <w:sz w:val="22"/>
          <w:szCs w:val="22"/>
          <w:lang w:val="sr-Latn-ME"/>
        </w:rPr>
        <w:t>j</w:t>
      </w:r>
      <w:r w:rsidRPr="00D616DF">
        <w:rPr>
          <w:sz w:val="22"/>
          <w:szCs w:val="22"/>
          <w:lang w:val="sr-Latn-ME"/>
        </w:rPr>
        <w:t>edio sedmodnevni period bez prim</w:t>
      </w:r>
      <w:r w:rsidR="008C7DEC" w:rsidRPr="00D616DF">
        <w:rPr>
          <w:sz w:val="22"/>
          <w:szCs w:val="22"/>
          <w:lang w:val="sr-Latn-ME"/>
        </w:rPr>
        <w:t>j</w:t>
      </w:r>
      <w:r w:rsidRPr="00D616DF">
        <w:rPr>
          <w:sz w:val="22"/>
          <w:szCs w:val="22"/>
          <w:lang w:val="sr-Latn-ME"/>
        </w:rPr>
        <w:t>ene l</w:t>
      </w:r>
      <w:r w:rsidR="008C7DEC" w:rsidRPr="00D616DF">
        <w:rPr>
          <w:sz w:val="22"/>
          <w:szCs w:val="22"/>
          <w:lang w:val="sr-Latn-ME"/>
        </w:rPr>
        <w:t>ij</w:t>
      </w:r>
      <w:r w:rsidRPr="00D616DF">
        <w:rPr>
          <w:sz w:val="22"/>
          <w:szCs w:val="22"/>
          <w:lang w:val="sr-Latn-ME"/>
        </w:rPr>
        <w:t>eka dovela je do povećanja incidence feohromocitoma i hiperplazije srži nadbubrega kod mužjaka pacova koji su primali 3 mg/kg/dan nakon &gt; 1 godine prim</w:t>
      </w:r>
      <w:r w:rsidR="008C7DEC" w:rsidRPr="00D616DF">
        <w:rPr>
          <w:sz w:val="22"/>
          <w:szCs w:val="22"/>
          <w:lang w:val="sr-Latn-ME"/>
        </w:rPr>
        <w:t>j</w:t>
      </w:r>
      <w:r w:rsidRPr="00D616DF">
        <w:rPr>
          <w:sz w:val="22"/>
          <w:szCs w:val="22"/>
          <w:lang w:val="sr-Latn-ME"/>
        </w:rPr>
        <w:t>ene (</w:t>
      </w:r>
      <w:r w:rsidR="004766E7" w:rsidRPr="00D616DF">
        <w:rPr>
          <w:sz w:val="22"/>
          <w:szCs w:val="22"/>
          <w:lang w:val="sr-Latn-ME"/>
        </w:rPr>
        <w:t xml:space="preserve"> </w:t>
      </w:r>
      <w:r w:rsidRPr="00D616DF">
        <w:rPr>
          <w:sz w:val="22"/>
          <w:szCs w:val="22"/>
          <w:lang w:val="sr-Latn-ME"/>
        </w:rPr>
        <w:t>≥</w:t>
      </w:r>
      <w:r w:rsidR="004766E7" w:rsidRPr="00D616DF">
        <w:rPr>
          <w:sz w:val="22"/>
          <w:szCs w:val="22"/>
          <w:lang w:val="sr-Latn-ME"/>
        </w:rPr>
        <w:t xml:space="preserve"> </w:t>
      </w:r>
      <w:r w:rsidRPr="00D616DF">
        <w:rPr>
          <w:sz w:val="22"/>
          <w:szCs w:val="22"/>
          <w:lang w:val="sr-Latn-ME"/>
        </w:rPr>
        <w:t xml:space="preserve">7,8 puta </w:t>
      </w:r>
      <w:r w:rsidR="004766E7" w:rsidRPr="00D616DF">
        <w:rPr>
          <w:sz w:val="22"/>
          <w:szCs w:val="22"/>
          <w:lang w:val="sr-Latn-ME"/>
        </w:rPr>
        <w:t xml:space="preserve">veći </w:t>
      </w:r>
      <w:r w:rsidRPr="00D616DF">
        <w:rPr>
          <w:sz w:val="22"/>
          <w:szCs w:val="22"/>
          <w:lang w:val="sr-Latn-ME"/>
        </w:rPr>
        <w:t xml:space="preserve">PIK </w:t>
      </w:r>
      <w:r w:rsidR="004766E7" w:rsidRPr="00D616DF">
        <w:rPr>
          <w:sz w:val="22"/>
          <w:szCs w:val="22"/>
          <w:lang w:val="sr-Latn-ME"/>
        </w:rPr>
        <w:t xml:space="preserve">nego </w:t>
      </w:r>
      <w:r w:rsidRPr="00D616DF">
        <w:rPr>
          <w:sz w:val="22"/>
          <w:szCs w:val="22"/>
          <w:lang w:val="sr-Latn-ME"/>
        </w:rPr>
        <w:t>kod pacijenata koji su primali preporučenu dnevnu dozu). Karcinom Brunerovih žl</w:t>
      </w:r>
      <w:r w:rsidR="00F20B2B" w:rsidRPr="00D616DF">
        <w:rPr>
          <w:sz w:val="22"/>
          <w:szCs w:val="22"/>
          <w:lang w:val="sr-Latn-ME"/>
        </w:rPr>
        <w:t>i</w:t>
      </w:r>
      <w:r w:rsidR="008C7DEC" w:rsidRPr="00D616DF">
        <w:rPr>
          <w:sz w:val="22"/>
          <w:szCs w:val="22"/>
          <w:lang w:val="sr-Latn-ME"/>
        </w:rPr>
        <w:t>j</w:t>
      </w:r>
      <w:r w:rsidRPr="00D616DF">
        <w:rPr>
          <w:sz w:val="22"/>
          <w:szCs w:val="22"/>
          <w:lang w:val="sr-Latn-ME"/>
        </w:rPr>
        <w:t>ezda duodenuma javljao se pri dozama ≥</w:t>
      </w:r>
      <w:r w:rsidR="004766E7" w:rsidRPr="00D616DF">
        <w:rPr>
          <w:sz w:val="22"/>
          <w:szCs w:val="22"/>
          <w:lang w:val="sr-Latn-ME"/>
        </w:rPr>
        <w:t xml:space="preserve"> </w:t>
      </w:r>
      <w:r w:rsidRPr="00D616DF">
        <w:rPr>
          <w:sz w:val="22"/>
          <w:szCs w:val="22"/>
          <w:lang w:val="sr-Latn-ME"/>
        </w:rPr>
        <w:t>1 mg/kg/dan kod ženki i dozama 3 mg/kg/dnevno kod mužjaka, dok je hiperplazija mukoznih ćelija bila uočljiva u žl</w:t>
      </w:r>
      <w:r w:rsidR="00F20B2B" w:rsidRPr="00D616DF">
        <w:rPr>
          <w:sz w:val="22"/>
          <w:szCs w:val="22"/>
          <w:lang w:val="sr-Latn-ME"/>
        </w:rPr>
        <w:t>i</w:t>
      </w:r>
      <w:r w:rsidR="008C7DEC" w:rsidRPr="00D616DF">
        <w:rPr>
          <w:sz w:val="22"/>
          <w:szCs w:val="22"/>
          <w:lang w:val="sr-Latn-ME"/>
        </w:rPr>
        <w:t>j</w:t>
      </w:r>
      <w:r w:rsidRPr="00D616DF">
        <w:rPr>
          <w:sz w:val="22"/>
          <w:szCs w:val="22"/>
          <w:lang w:val="sr-Latn-ME"/>
        </w:rPr>
        <w:t>ezdama želuca pri dozama od 3 mg/kg/dnevno kod mužjaka. Ove prom</w:t>
      </w:r>
      <w:r w:rsidR="008C7DEC" w:rsidRPr="00D616DF">
        <w:rPr>
          <w:sz w:val="22"/>
          <w:szCs w:val="22"/>
          <w:lang w:val="sr-Latn-ME"/>
        </w:rPr>
        <w:t>j</w:t>
      </w:r>
      <w:r w:rsidRPr="00D616DF">
        <w:rPr>
          <w:sz w:val="22"/>
          <w:szCs w:val="22"/>
          <w:lang w:val="sr-Latn-ME"/>
        </w:rPr>
        <w:t>ene javljale su se pri vr</w:t>
      </w:r>
      <w:r w:rsidR="008C7DEC" w:rsidRPr="00D616DF">
        <w:rPr>
          <w:sz w:val="22"/>
          <w:szCs w:val="22"/>
          <w:lang w:val="sr-Latn-ME"/>
        </w:rPr>
        <w:t>ij</w:t>
      </w:r>
      <w:r w:rsidRPr="00D616DF">
        <w:rPr>
          <w:sz w:val="22"/>
          <w:szCs w:val="22"/>
          <w:lang w:val="sr-Latn-ME"/>
        </w:rPr>
        <w:t>ednosti PIK koji je bio ≥ 0,9; 7,8 i 7,8 puta veći od onog kod pacijenata koji su primali preporučenu dnevnu dozu, redom. Nije jasna relevantnost nalaza o neoplastičnim prom</w:t>
      </w:r>
      <w:r w:rsidR="00E51477" w:rsidRPr="00D616DF">
        <w:rPr>
          <w:sz w:val="22"/>
          <w:szCs w:val="22"/>
          <w:lang w:val="sr-Latn-ME"/>
        </w:rPr>
        <w:t>j</w:t>
      </w:r>
      <w:r w:rsidRPr="00D616DF">
        <w:rPr>
          <w:sz w:val="22"/>
          <w:szCs w:val="22"/>
          <w:lang w:val="sr-Latn-ME"/>
        </w:rPr>
        <w:t xml:space="preserve">enama kod rasH2 transgenih miševa i pacova u studijama </w:t>
      </w:r>
      <w:r w:rsidR="00F20B2B" w:rsidRPr="00D616DF">
        <w:rPr>
          <w:sz w:val="22"/>
          <w:szCs w:val="22"/>
          <w:lang w:val="sr-Latn-ME"/>
        </w:rPr>
        <w:t xml:space="preserve">karcinogenosti </w:t>
      </w:r>
      <w:r w:rsidRPr="00D616DF">
        <w:rPr>
          <w:sz w:val="22"/>
          <w:szCs w:val="22"/>
          <w:lang w:val="sr-Latn-ME"/>
        </w:rPr>
        <w:t>za humanu populaciju.</w:t>
      </w:r>
    </w:p>
    <w:p w:rsidR="00F657A3" w:rsidRPr="00D616DF" w:rsidRDefault="00F657A3" w:rsidP="00480FB1">
      <w:pPr>
        <w:tabs>
          <w:tab w:val="left" w:pos="540"/>
          <w:tab w:val="left" w:pos="569"/>
        </w:tabs>
        <w:rPr>
          <w:sz w:val="22"/>
          <w:szCs w:val="22"/>
          <w:lang w:val="sr-Latn-ME"/>
        </w:rPr>
      </w:pPr>
    </w:p>
    <w:p w:rsidR="008C7DEC" w:rsidRPr="00D616DF" w:rsidRDefault="00F657A3" w:rsidP="00480FB1">
      <w:pPr>
        <w:tabs>
          <w:tab w:val="left" w:pos="540"/>
          <w:tab w:val="left" w:pos="569"/>
        </w:tabs>
        <w:rPr>
          <w:sz w:val="22"/>
          <w:szCs w:val="22"/>
          <w:u w:val="single"/>
          <w:lang w:val="sr-Latn-ME"/>
        </w:rPr>
      </w:pPr>
      <w:r w:rsidRPr="00D616DF">
        <w:rPr>
          <w:sz w:val="22"/>
          <w:szCs w:val="22"/>
          <w:u w:val="single"/>
          <w:lang w:val="sr-Latn-ME"/>
        </w:rPr>
        <w:t xml:space="preserve">Reproduktivna toksičnost i toksičnost na proces razvoja </w:t>
      </w:r>
    </w:p>
    <w:p w:rsidR="00E51477" w:rsidRPr="00D616DF" w:rsidRDefault="00F657A3" w:rsidP="008C7DEC">
      <w:pPr>
        <w:tabs>
          <w:tab w:val="left" w:pos="540"/>
          <w:tab w:val="left" w:pos="569"/>
        </w:tabs>
        <w:jc w:val="both"/>
        <w:rPr>
          <w:sz w:val="22"/>
          <w:szCs w:val="22"/>
          <w:lang w:val="sr-Latn-ME"/>
        </w:rPr>
      </w:pPr>
      <w:r w:rsidRPr="00D616DF">
        <w:rPr>
          <w:sz w:val="22"/>
          <w:szCs w:val="22"/>
          <w:lang w:val="sr-Latn-ME"/>
        </w:rPr>
        <w:t>Ni</w:t>
      </w:r>
      <w:r w:rsidR="00577D84" w:rsidRPr="00D616DF">
        <w:rPr>
          <w:sz w:val="22"/>
          <w:szCs w:val="22"/>
          <w:lang w:val="sr-Latn-ME"/>
        </w:rPr>
        <w:t>je</w:t>
      </w:r>
      <w:r w:rsidRPr="00D616DF">
        <w:rPr>
          <w:sz w:val="22"/>
          <w:szCs w:val="22"/>
          <w:lang w:val="sr-Latn-ME"/>
        </w:rPr>
        <w:t xml:space="preserve">su opisani efekti na fertilitet mužjaka i ženki u studijama reproduktivne toksičnosti na eksperimentalnim životinjama. Ipak, u studijama toksičnosti sa ponovljenim dozama izvedenim na pacovima i majmunima, bili su zapaženi efekti na fertilitet ženki u obliku folikularne atrezije, degeneracije </w:t>
      </w:r>
      <w:r w:rsidRPr="00D616DF">
        <w:rPr>
          <w:i/>
          <w:sz w:val="22"/>
          <w:szCs w:val="22"/>
          <w:lang w:val="sr-Latn-ME"/>
        </w:rPr>
        <w:t>corpora lutea</w:t>
      </w:r>
      <w:r w:rsidRPr="00D616DF">
        <w:rPr>
          <w:sz w:val="22"/>
          <w:szCs w:val="22"/>
          <w:lang w:val="sr-Latn-ME"/>
        </w:rPr>
        <w:t>, prom</w:t>
      </w:r>
      <w:r w:rsidR="00E51477" w:rsidRPr="00D616DF">
        <w:rPr>
          <w:sz w:val="22"/>
          <w:szCs w:val="22"/>
          <w:lang w:val="sr-Latn-ME"/>
        </w:rPr>
        <w:t>j</w:t>
      </w:r>
      <w:r w:rsidRPr="00D616DF">
        <w:rPr>
          <w:sz w:val="22"/>
          <w:szCs w:val="22"/>
          <w:lang w:val="sr-Latn-ME"/>
        </w:rPr>
        <w:t>ena endometrijuma i smanjenja težine uterusa i jajnika pri nivoima klinički relevantne ekspozicije. Efekti na fertilitet mužjaka kod pacova opisani su kao tubularna atrofija testisa, redukcija spermatozoida u epididimisima, kao i koloidna deplecija u prostati i s</w:t>
      </w:r>
      <w:r w:rsidR="00E51477" w:rsidRPr="00D616DF">
        <w:rPr>
          <w:sz w:val="22"/>
          <w:szCs w:val="22"/>
          <w:lang w:val="sr-Latn-ME"/>
        </w:rPr>
        <w:t>j</w:t>
      </w:r>
      <w:r w:rsidRPr="00D616DF">
        <w:rPr>
          <w:sz w:val="22"/>
          <w:szCs w:val="22"/>
          <w:lang w:val="sr-Latn-ME"/>
        </w:rPr>
        <w:t xml:space="preserve">emenim vezikulama. Ovi efekti su opisani pri plazmatskoj ekspoziciji </w:t>
      </w:r>
      <w:r w:rsidR="00120C76" w:rsidRPr="00D616DF">
        <w:rPr>
          <w:sz w:val="22"/>
          <w:szCs w:val="22"/>
          <w:lang w:val="sr-Latn-ME"/>
        </w:rPr>
        <w:t xml:space="preserve">lijeku </w:t>
      </w:r>
      <w:r w:rsidRPr="00D616DF">
        <w:rPr>
          <w:sz w:val="22"/>
          <w:szCs w:val="22"/>
          <w:lang w:val="sr-Latn-ME"/>
        </w:rPr>
        <w:t xml:space="preserve">koja je bila 25 puta veća od sistemske izloženosti kod ljudi. </w:t>
      </w:r>
    </w:p>
    <w:p w:rsidR="00E51477" w:rsidRPr="00D616DF" w:rsidRDefault="00E51477" w:rsidP="008C7DEC">
      <w:pPr>
        <w:tabs>
          <w:tab w:val="left" w:pos="540"/>
          <w:tab w:val="left" w:pos="569"/>
        </w:tabs>
        <w:jc w:val="both"/>
        <w:rPr>
          <w:sz w:val="22"/>
          <w:szCs w:val="22"/>
          <w:lang w:val="sr-Latn-ME"/>
        </w:rPr>
      </w:pPr>
    </w:p>
    <w:p w:rsidR="00E51477" w:rsidRPr="00D616DF" w:rsidRDefault="00F657A3" w:rsidP="008C7DEC">
      <w:pPr>
        <w:tabs>
          <w:tab w:val="left" w:pos="540"/>
          <w:tab w:val="left" w:pos="569"/>
        </w:tabs>
        <w:jc w:val="both"/>
        <w:rPr>
          <w:sz w:val="22"/>
          <w:szCs w:val="22"/>
          <w:lang w:val="sr-Latn-ME"/>
        </w:rPr>
      </w:pPr>
      <w:r w:rsidRPr="00D616DF">
        <w:rPr>
          <w:sz w:val="22"/>
          <w:szCs w:val="22"/>
          <w:lang w:val="sr-Latn-ME"/>
        </w:rPr>
        <w:t xml:space="preserve">Kod pacova, embriofetalni </w:t>
      </w:r>
      <w:r w:rsidR="00ED669D" w:rsidRPr="00D616DF">
        <w:rPr>
          <w:sz w:val="22"/>
          <w:szCs w:val="22"/>
          <w:lang w:val="sr-Latn-ME"/>
        </w:rPr>
        <w:t xml:space="preserve">mortalitet </w:t>
      </w:r>
      <w:r w:rsidRPr="00D616DF">
        <w:rPr>
          <w:sz w:val="22"/>
          <w:szCs w:val="22"/>
          <w:lang w:val="sr-Latn-ME"/>
        </w:rPr>
        <w:t>bio je manifestovan kao značajno smanjenje broja živih fetusa, povećanje broja resorpcija, povećanje broja postimplantacionih gubitaka, kao i ukupni broj gubitaka potomaka kod 8 od 28 skotnih ženki pri ekspoziciji koja je bila 5,5 puta veća od sistemske izloženosti kod ljudi. Kod kunića, smanjenje težine gravidnog uterusa i broja živih fetusa bilo je posl</w:t>
      </w:r>
      <w:r w:rsidR="008C7DEC" w:rsidRPr="00D616DF">
        <w:rPr>
          <w:sz w:val="22"/>
          <w:szCs w:val="22"/>
          <w:lang w:val="sr-Latn-ME"/>
        </w:rPr>
        <w:t>j</w:t>
      </w:r>
      <w:r w:rsidRPr="00D616DF">
        <w:rPr>
          <w:sz w:val="22"/>
          <w:szCs w:val="22"/>
          <w:lang w:val="sr-Latn-ME"/>
        </w:rPr>
        <w:t>edica povećanja broja resorpcija, povećanja postimplantacionog gubitka i ukupnog broja izgubljenih potomaka kod 4 od 6 skotnih ženki pri plazmatskoj ekspoziciji koja je bila 3 puta veća od sistemske izloženosti kod ljudi. Prim</w:t>
      </w:r>
      <w:r w:rsidR="008C7DEC" w:rsidRPr="00D616DF">
        <w:rPr>
          <w:sz w:val="22"/>
          <w:szCs w:val="22"/>
          <w:lang w:val="sr-Latn-ME"/>
        </w:rPr>
        <w:t>j</w:t>
      </w:r>
      <w:r w:rsidRPr="00D616DF">
        <w:rPr>
          <w:sz w:val="22"/>
          <w:szCs w:val="22"/>
          <w:lang w:val="sr-Latn-ME"/>
        </w:rPr>
        <w:t xml:space="preserve">ena sunitiniba u dozama ≥ 5 mg/kg/dnevno kod pacova tokom organogeneze izaziva defekte u razvoju koji se manifestuju kao povećanje incidence malformacija fetalnog skeleta, </w:t>
      </w:r>
      <w:r w:rsidR="00762649" w:rsidRPr="00D616DF">
        <w:rPr>
          <w:sz w:val="22"/>
          <w:szCs w:val="22"/>
          <w:lang w:val="sr-Latn-ME"/>
        </w:rPr>
        <w:t xml:space="preserve">predominantno </w:t>
      </w:r>
      <w:r w:rsidRPr="00D616DF">
        <w:rPr>
          <w:sz w:val="22"/>
          <w:szCs w:val="22"/>
          <w:lang w:val="sr-Latn-ME"/>
        </w:rPr>
        <w:t>kao usporena osifikacija torakalnih/lumbalnih pršljenova</w:t>
      </w:r>
      <w:r w:rsidR="00762649" w:rsidRPr="00D616DF">
        <w:rPr>
          <w:sz w:val="22"/>
          <w:szCs w:val="22"/>
          <w:lang w:val="sr-Latn-ME"/>
        </w:rPr>
        <w:t>,</w:t>
      </w:r>
      <w:r w:rsidRPr="00D616DF">
        <w:rPr>
          <w:sz w:val="22"/>
          <w:szCs w:val="22"/>
          <w:lang w:val="sr-Latn-ME"/>
        </w:rPr>
        <w:t xml:space="preserve"> i odigrava se pri plazmatskoj ekspoziciji koja je bila 5,5 puta veća od sistemske izloženosti kod ljudi. Kod kunića, defekti u razvoju manifestovali su se kao povećana incidenca rasc</w:t>
      </w:r>
      <w:r w:rsidR="00E51477" w:rsidRPr="00D616DF">
        <w:rPr>
          <w:sz w:val="22"/>
          <w:szCs w:val="22"/>
          <w:lang w:val="sr-Latn-ME"/>
        </w:rPr>
        <w:t>j</w:t>
      </w:r>
      <w:r w:rsidRPr="00D616DF">
        <w:rPr>
          <w:sz w:val="22"/>
          <w:szCs w:val="22"/>
          <w:lang w:val="sr-Latn-ME"/>
        </w:rPr>
        <w:t xml:space="preserve">epa usne pri plazmatskoj ekspoziciji koja je bila 2,7 puta veća od sistemske izloženosti kod ljudi. </w:t>
      </w:r>
    </w:p>
    <w:p w:rsidR="00E51477" w:rsidRPr="00D616DF" w:rsidRDefault="00E51477" w:rsidP="008C7DEC">
      <w:pPr>
        <w:tabs>
          <w:tab w:val="left" w:pos="540"/>
          <w:tab w:val="left" w:pos="569"/>
        </w:tabs>
        <w:jc w:val="both"/>
        <w:rPr>
          <w:sz w:val="22"/>
          <w:szCs w:val="22"/>
          <w:lang w:val="sr-Latn-ME"/>
        </w:rPr>
      </w:pPr>
    </w:p>
    <w:p w:rsidR="00F657A3" w:rsidRPr="00D616DF" w:rsidRDefault="00F657A3" w:rsidP="008C7DEC">
      <w:pPr>
        <w:tabs>
          <w:tab w:val="left" w:pos="540"/>
          <w:tab w:val="left" w:pos="569"/>
        </w:tabs>
        <w:jc w:val="both"/>
        <w:rPr>
          <w:sz w:val="22"/>
          <w:szCs w:val="22"/>
          <w:lang w:val="sr-Latn-ME"/>
        </w:rPr>
      </w:pPr>
      <w:r w:rsidRPr="00D616DF">
        <w:rPr>
          <w:sz w:val="22"/>
          <w:szCs w:val="22"/>
          <w:lang w:val="sr-Latn-ME"/>
        </w:rPr>
        <w:t>Prim</w:t>
      </w:r>
      <w:r w:rsidR="008C7DEC" w:rsidRPr="00D616DF">
        <w:rPr>
          <w:sz w:val="22"/>
          <w:szCs w:val="22"/>
          <w:lang w:val="sr-Latn-ME"/>
        </w:rPr>
        <w:t>j</w:t>
      </w:r>
      <w:r w:rsidRPr="00D616DF">
        <w:rPr>
          <w:sz w:val="22"/>
          <w:szCs w:val="22"/>
          <w:lang w:val="sr-Latn-ME"/>
        </w:rPr>
        <w:t>ena sunitiniba (0,3; 1,0; 3,0 mg/kg/dnevno) ispitivana je u studijama pr</w:t>
      </w:r>
      <w:r w:rsidR="008C7DEC" w:rsidRPr="00D616DF">
        <w:rPr>
          <w:sz w:val="22"/>
          <w:szCs w:val="22"/>
          <w:lang w:val="sr-Latn-ME"/>
        </w:rPr>
        <w:t>ij</w:t>
      </w:r>
      <w:r w:rsidRPr="00D616DF">
        <w:rPr>
          <w:sz w:val="22"/>
          <w:szCs w:val="22"/>
          <w:lang w:val="sr-Latn-ME"/>
        </w:rPr>
        <w:t>e i postnatalnog razvoja kod skotnih ženki pacova. Povećanje t</w:t>
      </w:r>
      <w:r w:rsidR="008C7DEC" w:rsidRPr="00D616DF">
        <w:rPr>
          <w:sz w:val="22"/>
          <w:szCs w:val="22"/>
          <w:lang w:val="sr-Latn-ME"/>
        </w:rPr>
        <w:t>j</w:t>
      </w:r>
      <w:r w:rsidRPr="00D616DF">
        <w:rPr>
          <w:sz w:val="22"/>
          <w:szCs w:val="22"/>
          <w:lang w:val="sr-Latn-ME"/>
        </w:rPr>
        <w:t>elesne mase majke bilo je smanjeno tokom perioda gestacije i laktacije pri dozama ≥1 mg/kg/dnevno</w:t>
      </w:r>
      <w:r w:rsidR="00762649" w:rsidRPr="00D616DF">
        <w:rPr>
          <w:sz w:val="22"/>
          <w:szCs w:val="22"/>
          <w:lang w:val="sr-Latn-ME"/>
        </w:rPr>
        <w:t>,</w:t>
      </w:r>
      <w:r w:rsidRPr="00D616DF">
        <w:rPr>
          <w:sz w:val="22"/>
          <w:szCs w:val="22"/>
          <w:lang w:val="sr-Latn-ME"/>
        </w:rPr>
        <w:t xml:space="preserve"> ali nije uočena reproduktivna toksičnost po majku pri dozama do 3 mg/kg/ dnevno (očekivana izloženost ≥ 2,3 puta PIK kod pacijenata koji su primali preporučenu dnevnu dozu). Smanjena t</w:t>
      </w:r>
      <w:r w:rsidR="008C7DEC" w:rsidRPr="00D616DF">
        <w:rPr>
          <w:sz w:val="22"/>
          <w:szCs w:val="22"/>
          <w:lang w:val="sr-Latn-ME"/>
        </w:rPr>
        <w:t>j</w:t>
      </w:r>
      <w:r w:rsidRPr="00D616DF">
        <w:rPr>
          <w:sz w:val="22"/>
          <w:szCs w:val="22"/>
          <w:lang w:val="sr-Latn-ME"/>
        </w:rPr>
        <w:t>elesna masa novorođenčadi prim</w:t>
      </w:r>
      <w:r w:rsidR="00762649" w:rsidRPr="00D616DF">
        <w:rPr>
          <w:sz w:val="22"/>
          <w:szCs w:val="22"/>
          <w:lang w:val="sr-Latn-ME"/>
        </w:rPr>
        <w:t>i</w:t>
      </w:r>
      <w:r w:rsidR="008C7DEC" w:rsidRPr="00D616DF">
        <w:rPr>
          <w:sz w:val="22"/>
          <w:szCs w:val="22"/>
          <w:lang w:val="sr-Latn-ME"/>
        </w:rPr>
        <w:t>j</w:t>
      </w:r>
      <w:r w:rsidRPr="00D616DF">
        <w:rPr>
          <w:sz w:val="22"/>
          <w:szCs w:val="22"/>
          <w:lang w:val="sr-Latn-ME"/>
        </w:rPr>
        <w:t>ećena je u periodu pr</w:t>
      </w:r>
      <w:r w:rsidR="00762649" w:rsidRPr="00D616DF">
        <w:rPr>
          <w:sz w:val="22"/>
          <w:szCs w:val="22"/>
          <w:lang w:val="sr-Latn-ME"/>
        </w:rPr>
        <w:t>ij</w:t>
      </w:r>
      <w:r w:rsidRPr="00D616DF">
        <w:rPr>
          <w:sz w:val="22"/>
          <w:szCs w:val="22"/>
          <w:lang w:val="sr-Latn-ME"/>
        </w:rPr>
        <w:t>e i posl</w:t>
      </w:r>
      <w:r w:rsidR="008C7DEC" w:rsidRPr="00D616DF">
        <w:rPr>
          <w:sz w:val="22"/>
          <w:szCs w:val="22"/>
          <w:lang w:val="sr-Latn-ME"/>
        </w:rPr>
        <w:t>ij</w:t>
      </w:r>
      <w:r w:rsidRPr="00D616DF">
        <w:rPr>
          <w:sz w:val="22"/>
          <w:szCs w:val="22"/>
          <w:lang w:val="sr-Latn-ME"/>
        </w:rPr>
        <w:t>e prestanka dojenja pri dozama od 3 mg/kg/dnevno. Nije uočena toksičnost na proces razvoja pri dozama od 1 mg/kg/ dnevno (približna izloženost ≥ 0,9 puta PIK kod pacijenata koji su primali preporučenu dnevnu dozu).</w:t>
      </w:r>
    </w:p>
    <w:p w:rsidR="00F657A3" w:rsidRPr="00D616DF" w:rsidRDefault="00F657A3" w:rsidP="00480FB1">
      <w:pPr>
        <w:tabs>
          <w:tab w:val="left" w:pos="540"/>
          <w:tab w:val="left" w:pos="569"/>
        </w:tabs>
        <w:rPr>
          <w:b/>
          <w:bCs/>
          <w:sz w:val="22"/>
          <w:szCs w:val="22"/>
          <w:lang w:val="sr-Latn-ME"/>
        </w:rPr>
      </w:pPr>
    </w:p>
    <w:p w:rsidR="00D128B3" w:rsidRDefault="00D128B3" w:rsidP="00480FB1">
      <w:pPr>
        <w:tabs>
          <w:tab w:val="left" w:pos="540"/>
          <w:tab w:val="left" w:pos="569"/>
        </w:tabs>
        <w:rPr>
          <w:b/>
          <w:bCs/>
          <w:sz w:val="22"/>
          <w:szCs w:val="22"/>
          <w:lang w:val="sr-Latn-ME"/>
        </w:rPr>
      </w:pPr>
    </w:p>
    <w:p w:rsidR="00727172" w:rsidRDefault="00727172" w:rsidP="00480FB1">
      <w:pPr>
        <w:tabs>
          <w:tab w:val="left" w:pos="540"/>
          <w:tab w:val="left" w:pos="569"/>
        </w:tabs>
        <w:rPr>
          <w:b/>
          <w:bCs/>
          <w:sz w:val="22"/>
          <w:szCs w:val="22"/>
          <w:lang w:val="sr-Latn-ME"/>
        </w:rPr>
      </w:pPr>
    </w:p>
    <w:p w:rsidR="00727172" w:rsidRPr="00D616DF" w:rsidRDefault="00727172" w:rsidP="00480FB1">
      <w:pPr>
        <w:tabs>
          <w:tab w:val="left" w:pos="540"/>
          <w:tab w:val="left" w:pos="569"/>
        </w:tabs>
        <w:rPr>
          <w:b/>
          <w:bCs/>
          <w:sz w:val="22"/>
          <w:szCs w:val="22"/>
          <w:lang w:val="sr-Latn-ME"/>
        </w:rPr>
      </w:pPr>
    </w:p>
    <w:p w:rsidR="0072020E" w:rsidRPr="00D616DF" w:rsidRDefault="0072020E" w:rsidP="00480FB1">
      <w:pPr>
        <w:tabs>
          <w:tab w:val="left" w:pos="540"/>
          <w:tab w:val="left" w:pos="569"/>
        </w:tabs>
        <w:rPr>
          <w:b/>
          <w:bCs/>
          <w:sz w:val="22"/>
          <w:szCs w:val="22"/>
          <w:lang w:val="sr-Latn-ME"/>
        </w:rPr>
      </w:pPr>
      <w:r w:rsidRPr="00D616DF">
        <w:rPr>
          <w:b/>
          <w:bCs/>
          <w:sz w:val="22"/>
          <w:szCs w:val="22"/>
          <w:lang w:val="sr-Latn-ME"/>
        </w:rPr>
        <w:lastRenderedPageBreak/>
        <w:t xml:space="preserve">6. </w:t>
      </w:r>
      <w:r w:rsidR="00480FB1" w:rsidRPr="00D616DF">
        <w:rPr>
          <w:b/>
          <w:bCs/>
          <w:sz w:val="22"/>
          <w:szCs w:val="22"/>
          <w:lang w:val="sr-Latn-ME"/>
        </w:rPr>
        <w:tab/>
      </w:r>
      <w:r w:rsidRPr="00D616DF">
        <w:rPr>
          <w:b/>
          <w:bCs/>
          <w:sz w:val="22"/>
          <w:szCs w:val="22"/>
          <w:lang w:val="sr-Latn-ME"/>
        </w:rPr>
        <w:t>FARMACEUTSKI PODACI</w:t>
      </w:r>
    </w:p>
    <w:p w:rsidR="00836B35" w:rsidRPr="00D616DF" w:rsidRDefault="00836B35" w:rsidP="00480FB1">
      <w:pPr>
        <w:tabs>
          <w:tab w:val="left" w:pos="540"/>
          <w:tab w:val="left" w:pos="569"/>
        </w:tabs>
        <w:rPr>
          <w:bCs/>
          <w:sz w:val="22"/>
          <w:szCs w:val="22"/>
          <w:lang w:val="sr-Latn-ME"/>
        </w:rPr>
      </w:pPr>
    </w:p>
    <w:p w:rsidR="0072020E" w:rsidRPr="00D616DF" w:rsidRDefault="0072020E" w:rsidP="00480FB1">
      <w:pPr>
        <w:tabs>
          <w:tab w:val="left" w:pos="540"/>
          <w:tab w:val="left" w:pos="569"/>
        </w:tabs>
        <w:rPr>
          <w:b/>
          <w:bCs/>
          <w:sz w:val="22"/>
          <w:szCs w:val="22"/>
          <w:lang w:val="sr-Latn-ME"/>
        </w:rPr>
      </w:pPr>
      <w:r w:rsidRPr="00D616DF">
        <w:rPr>
          <w:b/>
          <w:bCs/>
          <w:sz w:val="22"/>
          <w:szCs w:val="22"/>
          <w:lang w:val="sr-Latn-ME"/>
        </w:rPr>
        <w:t xml:space="preserve">6.1. </w:t>
      </w:r>
      <w:r w:rsidR="00480FB1" w:rsidRPr="00D616DF">
        <w:rPr>
          <w:b/>
          <w:bCs/>
          <w:sz w:val="22"/>
          <w:szCs w:val="22"/>
          <w:lang w:val="sr-Latn-ME"/>
        </w:rPr>
        <w:tab/>
      </w:r>
      <w:r w:rsidRPr="00D616DF">
        <w:rPr>
          <w:b/>
          <w:bCs/>
          <w:sz w:val="22"/>
          <w:szCs w:val="22"/>
          <w:lang w:val="sr-Latn-ME"/>
        </w:rPr>
        <w:t>Lista pomoćnih supstanci</w:t>
      </w:r>
      <w:r w:rsidR="002E0135" w:rsidRPr="00D616DF">
        <w:rPr>
          <w:b/>
          <w:bCs/>
          <w:sz w:val="22"/>
          <w:szCs w:val="22"/>
          <w:lang w:val="sr-Latn-ME"/>
        </w:rPr>
        <w:t xml:space="preserve"> (ekscipijenasa)</w:t>
      </w:r>
    </w:p>
    <w:p w:rsidR="0072020E" w:rsidRPr="00D616DF" w:rsidRDefault="0072020E" w:rsidP="00480FB1">
      <w:pPr>
        <w:tabs>
          <w:tab w:val="left" w:pos="540"/>
          <w:tab w:val="left" w:pos="569"/>
        </w:tabs>
        <w:rPr>
          <w:bCs/>
          <w:sz w:val="22"/>
          <w:szCs w:val="22"/>
          <w:lang w:val="sr-Latn-ME"/>
        </w:rPr>
      </w:pPr>
    </w:p>
    <w:p w:rsidR="00795AE5" w:rsidRPr="00F84901" w:rsidRDefault="00C76EC1" w:rsidP="002454C1">
      <w:pPr>
        <w:widowControl w:val="0"/>
        <w:autoSpaceDE w:val="0"/>
        <w:autoSpaceDN w:val="0"/>
        <w:spacing w:line="252" w:lineRule="exact"/>
        <w:rPr>
          <w:i/>
          <w:sz w:val="22"/>
          <w:szCs w:val="22"/>
          <w:lang w:val="sr-Latn-ME"/>
        </w:rPr>
      </w:pPr>
      <w:r w:rsidRPr="00F84901">
        <w:rPr>
          <w:sz w:val="22"/>
          <w:szCs w:val="22"/>
          <w:u w:val="single"/>
          <w:lang w:val="sr-Latn-ME"/>
        </w:rPr>
        <w:t>SUNITINIB PHARMASCIENCE 12,5 mg kapsula, tvrda:</w:t>
      </w:r>
    </w:p>
    <w:p w:rsidR="00795AE5" w:rsidRPr="00F84901" w:rsidRDefault="00795AE5" w:rsidP="002454C1">
      <w:pPr>
        <w:widowControl w:val="0"/>
        <w:autoSpaceDE w:val="0"/>
        <w:autoSpaceDN w:val="0"/>
        <w:spacing w:line="252" w:lineRule="exact"/>
        <w:rPr>
          <w:i/>
          <w:sz w:val="22"/>
          <w:szCs w:val="22"/>
          <w:lang w:val="sr-Latn-ME"/>
        </w:rPr>
      </w:pPr>
      <w:r w:rsidRPr="00F84901">
        <w:rPr>
          <w:i/>
          <w:sz w:val="22"/>
          <w:szCs w:val="22"/>
          <w:lang w:val="sr-Latn-ME"/>
        </w:rPr>
        <w:t>Sastav kapsule:</w:t>
      </w:r>
    </w:p>
    <w:p w:rsidR="00795AE5" w:rsidRPr="00F84901" w:rsidRDefault="00795AE5" w:rsidP="002607AC">
      <w:pPr>
        <w:widowControl w:val="0"/>
        <w:autoSpaceDE w:val="0"/>
        <w:autoSpaceDN w:val="0"/>
        <w:spacing w:line="252" w:lineRule="exact"/>
        <w:rPr>
          <w:i/>
          <w:sz w:val="22"/>
          <w:szCs w:val="22"/>
          <w:lang w:val="sr-Latn-ME"/>
        </w:rPr>
      </w:pPr>
      <w:r w:rsidRPr="00F84901">
        <w:rPr>
          <w:sz w:val="22"/>
          <w:szCs w:val="22"/>
          <w:lang w:val="sr-Latn-ME"/>
        </w:rPr>
        <w:t>manitol (E421),</w:t>
      </w:r>
    </w:p>
    <w:p w:rsidR="00795AE5" w:rsidRPr="00F84901" w:rsidRDefault="00422324" w:rsidP="002607AC">
      <w:pPr>
        <w:widowControl w:val="0"/>
        <w:autoSpaceDE w:val="0"/>
        <w:autoSpaceDN w:val="0"/>
        <w:spacing w:line="252" w:lineRule="exact"/>
        <w:rPr>
          <w:sz w:val="22"/>
          <w:szCs w:val="22"/>
          <w:lang w:val="sr-Latn-ME"/>
        </w:rPr>
      </w:pPr>
      <w:r>
        <w:rPr>
          <w:sz w:val="22"/>
          <w:szCs w:val="22"/>
          <w:lang w:val="sr-Latn-ME"/>
        </w:rPr>
        <w:t>kros</w:t>
      </w:r>
      <w:r w:rsidR="00795AE5" w:rsidRPr="00F84901">
        <w:rPr>
          <w:sz w:val="22"/>
          <w:szCs w:val="22"/>
          <w:lang w:val="sr-Latn-ME"/>
        </w:rPr>
        <w:t>karmeloza natrijum,</w:t>
      </w:r>
    </w:p>
    <w:p w:rsidR="00795AE5" w:rsidRPr="00F84901" w:rsidRDefault="00795AE5" w:rsidP="002607AC">
      <w:pPr>
        <w:widowControl w:val="0"/>
        <w:autoSpaceDE w:val="0"/>
        <w:autoSpaceDN w:val="0"/>
        <w:spacing w:line="252" w:lineRule="exact"/>
        <w:rPr>
          <w:sz w:val="22"/>
          <w:szCs w:val="22"/>
          <w:lang w:val="sr-Latn-ME"/>
        </w:rPr>
      </w:pPr>
      <w:r w:rsidRPr="00F84901">
        <w:rPr>
          <w:sz w:val="22"/>
          <w:szCs w:val="22"/>
          <w:lang w:val="sr-Latn-ME"/>
        </w:rPr>
        <w:t>povidon (K-25)</w:t>
      </w:r>
    </w:p>
    <w:p w:rsidR="00795AE5" w:rsidRPr="00F84901" w:rsidRDefault="00FC65C9" w:rsidP="002607AC">
      <w:pPr>
        <w:widowControl w:val="0"/>
        <w:autoSpaceDE w:val="0"/>
        <w:autoSpaceDN w:val="0"/>
        <w:spacing w:before="1"/>
        <w:ind w:right="6949"/>
        <w:rPr>
          <w:sz w:val="22"/>
          <w:szCs w:val="22"/>
          <w:lang w:val="sr-Latn-ME"/>
        </w:rPr>
      </w:pPr>
      <w:r w:rsidRPr="00F84901">
        <w:rPr>
          <w:sz w:val="22"/>
          <w:szCs w:val="22"/>
          <w:lang w:val="sr-Latn-ME"/>
        </w:rPr>
        <w:t>magnezijum</w:t>
      </w:r>
      <w:r w:rsidR="00795AE5" w:rsidRPr="00F84901">
        <w:rPr>
          <w:sz w:val="22"/>
          <w:szCs w:val="22"/>
          <w:lang w:val="sr-Latn-ME"/>
        </w:rPr>
        <w:t xml:space="preserve"> stearat</w:t>
      </w:r>
    </w:p>
    <w:p w:rsidR="00470567" w:rsidRPr="00F84901" w:rsidRDefault="00470567" w:rsidP="00470567">
      <w:pPr>
        <w:widowControl w:val="0"/>
        <w:autoSpaceDE w:val="0"/>
        <w:autoSpaceDN w:val="0"/>
        <w:rPr>
          <w:sz w:val="22"/>
          <w:szCs w:val="22"/>
          <w:lang w:val="sr-Latn-ME"/>
        </w:rPr>
      </w:pPr>
    </w:p>
    <w:p w:rsidR="00470567" w:rsidRPr="00F84901" w:rsidRDefault="00470567" w:rsidP="002607AC">
      <w:pPr>
        <w:widowControl w:val="0"/>
        <w:autoSpaceDE w:val="0"/>
        <w:autoSpaceDN w:val="0"/>
        <w:spacing w:line="252" w:lineRule="exact"/>
        <w:rPr>
          <w:i/>
          <w:sz w:val="22"/>
          <w:szCs w:val="22"/>
          <w:lang w:val="sr-Latn-ME"/>
        </w:rPr>
      </w:pPr>
      <w:r w:rsidRPr="00F84901">
        <w:rPr>
          <w:i/>
          <w:sz w:val="22"/>
          <w:szCs w:val="22"/>
          <w:lang w:val="sr-Latn-ME"/>
        </w:rPr>
        <w:t>Omotač kapsule</w:t>
      </w:r>
    </w:p>
    <w:p w:rsidR="00470567" w:rsidRPr="00F84901" w:rsidRDefault="00795AE5" w:rsidP="002607AC">
      <w:pPr>
        <w:widowControl w:val="0"/>
        <w:autoSpaceDE w:val="0"/>
        <w:autoSpaceDN w:val="0"/>
        <w:spacing w:line="252" w:lineRule="exact"/>
        <w:rPr>
          <w:sz w:val="22"/>
          <w:szCs w:val="22"/>
          <w:lang w:val="sr-Latn-ME"/>
        </w:rPr>
      </w:pPr>
      <w:r w:rsidRPr="00F84901">
        <w:rPr>
          <w:sz w:val="22"/>
          <w:szCs w:val="22"/>
          <w:lang w:val="sr-Latn-ME"/>
        </w:rPr>
        <w:t>ž</w:t>
      </w:r>
      <w:r w:rsidR="00470567" w:rsidRPr="00F84901">
        <w:rPr>
          <w:sz w:val="22"/>
          <w:szCs w:val="22"/>
          <w:lang w:val="sr-Latn-ME"/>
        </w:rPr>
        <w:t>elatin</w:t>
      </w:r>
      <w:r w:rsidRPr="00F84901">
        <w:rPr>
          <w:sz w:val="22"/>
          <w:szCs w:val="22"/>
          <w:lang w:val="sr-Latn-ME"/>
        </w:rPr>
        <w:t>,</w:t>
      </w:r>
    </w:p>
    <w:p w:rsidR="00795AE5" w:rsidRPr="00F84901" w:rsidRDefault="00795AE5" w:rsidP="002607AC">
      <w:pPr>
        <w:widowControl w:val="0"/>
        <w:autoSpaceDE w:val="0"/>
        <w:autoSpaceDN w:val="0"/>
        <w:spacing w:line="252" w:lineRule="exact"/>
        <w:rPr>
          <w:sz w:val="22"/>
          <w:szCs w:val="22"/>
          <w:lang w:val="sr-Latn-ME"/>
        </w:rPr>
      </w:pPr>
      <w:r w:rsidRPr="00F84901">
        <w:rPr>
          <w:sz w:val="22"/>
          <w:szCs w:val="22"/>
          <w:lang w:val="sr-Latn-ME"/>
        </w:rPr>
        <w:t xml:space="preserve">gvožđe </w:t>
      </w:r>
      <w:r w:rsidR="00A04C07">
        <w:rPr>
          <w:sz w:val="22"/>
          <w:szCs w:val="22"/>
          <w:lang w:val="sr-Latn-ME"/>
        </w:rPr>
        <w:t xml:space="preserve">(III) </w:t>
      </w:r>
      <w:r w:rsidRPr="00F84901">
        <w:rPr>
          <w:sz w:val="22"/>
          <w:szCs w:val="22"/>
          <w:lang w:val="sr-Latn-ME"/>
        </w:rPr>
        <w:t>oksid, crveni (E172)</w:t>
      </w:r>
    </w:p>
    <w:p w:rsidR="00795AE5" w:rsidRPr="00F84901" w:rsidRDefault="00470567" w:rsidP="002607AC">
      <w:pPr>
        <w:widowControl w:val="0"/>
        <w:autoSpaceDE w:val="0"/>
        <w:autoSpaceDN w:val="0"/>
        <w:spacing w:line="252" w:lineRule="exact"/>
        <w:rPr>
          <w:sz w:val="22"/>
          <w:szCs w:val="22"/>
          <w:lang w:val="sr-Latn-ME"/>
        </w:rPr>
      </w:pPr>
      <w:r w:rsidRPr="00F84901">
        <w:rPr>
          <w:sz w:val="22"/>
          <w:szCs w:val="22"/>
          <w:lang w:val="sr-Latn-ME"/>
        </w:rPr>
        <w:t>titan dioksid (E171)</w:t>
      </w:r>
    </w:p>
    <w:p w:rsidR="00795AE5" w:rsidRPr="00F84901" w:rsidRDefault="00795AE5" w:rsidP="00A04C07">
      <w:pPr>
        <w:widowControl w:val="0"/>
        <w:autoSpaceDE w:val="0"/>
        <w:autoSpaceDN w:val="0"/>
        <w:spacing w:before="2"/>
        <w:ind w:right="6704" w:firstLine="235"/>
        <w:rPr>
          <w:sz w:val="22"/>
          <w:szCs w:val="22"/>
          <w:lang w:val="sr-Latn-ME"/>
        </w:rPr>
      </w:pPr>
    </w:p>
    <w:p w:rsidR="00470567" w:rsidRPr="00F84901" w:rsidRDefault="00795AE5" w:rsidP="002607AC">
      <w:pPr>
        <w:widowControl w:val="0"/>
        <w:autoSpaceDE w:val="0"/>
        <w:autoSpaceDN w:val="0"/>
        <w:spacing w:line="252" w:lineRule="exact"/>
        <w:rPr>
          <w:i/>
          <w:sz w:val="22"/>
          <w:szCs w:val="22"/>
          <w:lang w:val="sr-Latn-ME"/>
        </w:rPr>
      </w:pPr>
      <w:r w:rsidRPr="00F84901">
        <w:rPr>
          <w:i/>
          <w:sz w:val="22"/>
          <w:szCs w:val="22"/>
          <w:lang w:val="sr-Latn-ME"/>
        </w:rPr>
        <w:t xml:space="preserve">Sastav  mastila za štampu na kapsuli:  </w:t>
      </w:r>
    </w:p>
    <w:p w:rsidR="00795AE5" w:rsidRPr="00F84901" w:rsidRDefault="00795AE5" w:rsidP="00C750AC">
      <w:pPr>
        <w:widowControl w:val="0"/>
        <w:autoSpaceDE w:val="0"/>
        <w:autoSpaceDN w:val="0"/>
        <w:spacing w:before="10"/>
        <w:rPr>
          <w:sz w:val="22"/>
          <w:szCs w:val="22"/>
          <w:lang w:val="sr-Latn-ME"/>
        </w:rPr>
      </w:pPr>
      <w:r w:rsidRPr="00F84901">
        <w:rPr>
          <w:sz w:val="22"/>
          <w:szCs w:val="22"/>
          <w:lang w:val="sr-Latn-ME"/>
        </w:rPr>
        <w:t>šelak (E904)</w:t>
      </w:r>
    </w:p>
    <w:p w:rsidR="00795AE5" w:rsidRPr="00F84901" w:rsidRDefault="00795AE5" w:rsidP="00795AE5">
      <w:pPr>
        <w:widowControl w:val="0"/>
        <w:autoSpaceDE w:val="0"/>
        <w:autoSpaceDN w:val="0"/>
        <w:spacing w:before="10"/>
        <w:rPr>
          <w:sz w:val="22"/>
          <w:szCs w:val="22"/>
          <w:lang w:val="sr-Latn-ME"/>
        </w:rPr>
      </w:pPr>
      <w:r w:rsidRPr="00F84901">
        <w:rPr>
          <w:sz w:val="22"/>
          <w:szCs w:val="22"/>
          <w:lang w:val="sr-Latn-ME"/>
        </w:rPr>
        <w:t xml:space="preserve">gvožđe </w:t>
      </w:r>
      <w:r w:rsidR="00A04C07">
        <w:rPr>
          <w:sz w:val="22"/>
          <w:szCs w:val="22"/>
          <w:lang w:val="sr-Latn-ME"/>
        </w:rPr>
        <w:t xml:space="preserve">(III) </w:t>
      </w:r>
      <w:r w:rsidRPr="00F84901">
        <w:rPr>
          <w:sz w:val="22"/>
          <w:szCs w:val="22"/>
          <w:lang w:val="sr-Latn-ME"/>
        </w:rPr>
        <w:t>oksid</w:t>
      </w:r>
      <w:r w:rsidR="00A04C07">
        <w:rPr>
          <w:sz w:val="22"/>
          <w:szCs w:val="22"/>
          <w:lang w:val="sr-Latn-ME"/>
        </w:rPr>
        <w:t>,</w:t>
      </w:r>
      <w:r w:rsidRPr="00F84901">
        <w:rPr>
          <w:sz w:val="22"/>
          <w:szCs w:val="22"/>
          <w:lang w:val="sr-Latn-ME"/>
        </w:rPr>
        <w:t xml:space="preserve"> crni</w:t>
      </w:r>
      <w:r w:rsidR="00A04C07">
        <w:rPr>
          <w:sz w:val="22"/>
          <w:szCs w:val="22"/>
          <w:lang w:val="sr-Latn-ME"/>
        </w:rPr>
        <w:t xml:space="preserve"> </w:t>
      </w:r>
      <w:r w:rsidR="00A04C07" w:rsidRPr="007C63E3">
        <w:rPr>
          <w:sz w:val="22"/>
          <w:szCs w:val="22"/>
          <w:lang w:val="sr-Latn-ME"/>
        </w:rPr>
        <w:t>(E172),</w:t>
      </w:r>
    </w:p>
    <w:p w:rsidR="00795AE5" w:rsidRPr="00F84901" w:rsidRDefault="00795AE5" w:rsidP="00795AE5">
      <w:pPr>
        <w:widowControl w:val="0"/>
        <w:autoSpaceDE w:val="0"/>
        <w:autoSpaceDN w:val="0"/>
        <w:spacing w:before="10"/>
        <w:rPr>
          <w:sz w:val="22"/>
          <w:szCs w:val="22"/>
          <w:lang w:val="sr-Latn-ME"/>
        </w:rPr>
      </w:pPr>
      <w:r w:rsidRPr="00F84901">
        <w:rPr>
          <w:sz w:val="22"/>
          <w:szCs w:val="22"/>
          <w:lang w:val="sr-Latn-ME"/>
        </w:rPr>
        <w:t>propilen</w:t>
      </w:r>
      <w:r w:rsidR="00A04C07">
        <w:rPr>
          <w:sz w:val="22"/>
          <w:szCs w:val="22"/>
          <w:lang w:val="sr-Latn-ME"/>
        </w:rPr>
        <w:t xml:space="preserve"> </w:t>
      </w:r>
      <w:r w:rsidRPr="00F84901">
        <w:rPr>
          <w:sz w:val="22"/>
          <w:szCs w:val="22"/>
          <w:lang w:val="sr-Latn-ME"/>
        </w:rPr>
        <w:t>glikol (E1520)</w:t>
      </w:r>
    </w:p>
    <w:p w:rsidR="00795AE5" w:rsidRPr="00F84901" w:rsidRDefault="00795AE5" w:rsidP="00795AE5">
      <w:pPr>
        <w:widowControl w:val="0"/>
        <w:autoSpaceDE w:val="0"/>
        <w:autoSpaceDN w:val="0"/>
        <w:spacing w:before="10"/>
        <w:rPr>
          <w:sz w:val="22"/>
          <w:szCs w:val="22"/>
          <w:lang w:val="sr-Latn-ME"/>
        </w:rPr>
      </w:pPr>
      <w:r w:rsidRPr="00F84901">
        <w:rPr>
          <w:sz w:val="22"/>
          <w:szCs w:val="22"/>
          <w:lang w:val="sr-Latn-ME"/>
        </w:rPr>
        <w:t>rastvor amonijaka, koncentrovani (E527)</w:t>
      </w:r>
    </w:p>
    <w:p w:rsidR="00795AE5" w:rsidRPr="00F84901" w:rsidRDefault="00795AE5" w:rsidP="00795AE5">
      <w:pPr>
        <w:widowControl w:val="0"/>
        <w:autoSpaceDE w:val="0"/>
        <w:autoSpaceDN w:val="0"/>
        <w:spacing w:before="10"/>
        <w:rPr>
          <w:sz w:val="22"/>
          <w:szCs w:val="22"/>
          <w:lang w:val="sr-Latn-ME"/>
        </w:rPr>
      </w:pPr>
      <w:r w:rsidRPr="00F84901">
        <w:rPr>
          <w:sz w:val="22"/>
          <w:szCs w:val="22"/>
          <w:lang w:val="sr-Latn-ME"/>
        </w:rPr>
        <w:t>kalijum hidroksid (E525)</w:t>
      </w:r>
    </w:p>
    <w:p w:rsidR="00795AE5" w:rsidRPr="00F84901" w:rsidRDefault="00795AE5" w:rsidP="00470567">
      <w:pPr>
        <w:widowControl w:val="0"/>
        <w:autoSpaceDE w:val="0"/>
        <w:autoSpaceDN w:val="0"/>
        <w:spacing w:before="10"/>
        <w:rPr>
          <w:sz w:val="21"/>
          <w:szCs w:val="22"/>
          <w:lang w:val="sr-Latn-ME"/>
        </w:rPr>
      </w:pPr>
    </w:p>
    <w:p w:rsidR="002607AC" w:rsidRDefault="002607AC" w:rsidP="002607AC">
      <w:pPr>
        <w:widowControl w:val="0"/>
        <w:autoSpaceDE w:val="0"/>
        <w:autoSpaceDN w:val="0"/>
        <w:spacing w:line="252" w:lineRule="exact"/>
        <w:rPr>
          <w:sz w:val="22"/>
          <w:szCs w:val="22"/>
          <w:u w:val="single"/>
          <w:lang w:val="sr-Latn-ME"/>
        </w:rPr>
      </w:pPr>
    </w:p>
    <w:p w:rsidR="00C76EC1" w:rsidRPr="00F84901" w:rsidRDefault="00C76EC1" w:rsidP="002607AC">
      <w:pPr>
        <w:widowControl w:val="0"/>
        <w:autoSpaceDE w:val="0"/>
        <w:autoSpaceDN w:val="0"/>
        <w:spacing w:line="252" w:lineRule="exact"/>
        <w:rPr>
          <w:i/>
          <w:sz w:val="22"/>
          <w:szCs w:val="22"/>
          <w:lang w:val="sr-Latn-ME"/>
        </w:rPr>
      </w:pPr>
      <w:r w:rsidRPr="00F84901">
        <w:rPr>
          <w:sz w:val="22"/>
          <w:szCs w:val="22"/>
          <w:u w:val="single"/>
          <w:lang w:val="sr-Latn-ME"/>
        </w:rPr>
        <w:t>SUNITINIB PHARMASCIENCE 25 mg kapsula, tvrda:</w:t>
      </w:r>
    </w:p>
    <w:p w:rsidR="00C76EC1" w:rsidRPr="00F84901" w:rsidRDefault="00C76EC1" w:rsidP="002607AC">
      <w:pPr>
        <w:widowControl w:val="0"/>
        <w:autoSpaceDE w:val="0"/>
        <w:autoSpaceDN w:val="0"/>
        <w:spacing w:line="252" w:lineRule="exact"/>
        <w:rPr>
          <w:i/>
          <w:sz w:val="22"/>
          <w:szCs w:val="22"/>
          <w:lang w:val="sr-Latn-ME"/>
        </w:rPr>
      </w:pPr>
      <w:r w:rsidRPr="00F84901">
        <w:rPr>
          <w:i/>
          <w:sz w:val="22"/>
          <w:szCs w:val="22"/>
          <w:lang w:val="sr-Latn-ME"/>
        </w:rPr>
        <w:t>Sastav kapsule:</w:t>
      </w:r>
    </w:p>
    <w:p w:rsidR="00C76EC1" w:rsidRPr="00F84901" w:rsidRDefault="00C76EC1" w:rsidP="002607AC">
      <w:pPr>
        <w:widowControl w:val="0"/>
        <w:autoSpaceDE w:val="0"/>
        <w:autoSpaceDN w:val="0"/>
        <w:spacing w:line="252" w:lineRule="exact"/>
        <w:rPr>
          <w:i/>
          <w:sz w:val="22"/>
          <w:szCs w:val="22"/>
          <w:lang w:val="sr-Latn-ME"/>
        </w:rPr>
      </w:pPr>
      <w:r w:rsidRPr="00F84901">
        <w:rPr>
          <w:sz w:val="22"/>
          <w:szCs w:val="22"/>
          <w:lang w:val="sr-Latn-ME"/>
        </w:rPr>
        <w:t>manitol (E421),</w:t>
      </w:r>
    </w:p>
    <w:p w:rsidR="00C76EC1" w:rsidRPr="00F84901" w:rsidRDefault="00422324" w:rsidP="002607AC">
      <w:pPr>
        <w:widowControl w:val="0"/>
        <w:autoSpaceDE w:val="0"/>
        <w:autoSpaceDN w:val="0"/>
        <w:spacing w:line="252" w:lineRule="exact"/>
        <w:rPr>
          <w:sz w:val="22"/>
          <w:szCs w:val="22"/>
          <w:lang w:val="sr-Latn-ME"/>
        </w:rPr>
      </w:pPr>
      <w:r>
        <w:rPr>
          <w:sz w:val="22"/>
          <w:szCs w:val="22"/>
          <w:lang w:val="sr-Latn-ME"/>
        </w:rPr>
        <w:t>kros</w:t>
      </w:r>
      <w:r w:rsidR="00C76EC1" w:rsidRPr="00F84901">
        <w:rPr>
          <w:sz w:val="22"/>
          <w:szCs w:val="22"/>
          <w:lang w:val="sr-Latn-ME"/>
        </w:rPr>
        <w:t>karmeloza natrijum,</w:t>
      </w:r>
    </w:p>
    <w:p w:rsidR="00C76EC1" w:rsidRPr="00F84901" w:rsidRDefault="00C76EC1" w:rsidP="002607AC">
      <w:pPr>
        <w:widowControl w:val="0"/>
        <w:autoSpaceDE w:val="0"/>
        <w:autoSpaceDN w:val="0"/>
        <w:spacing w:line="252" w:lineRule="exact"/>
        <w:rPr>
          <w:sz w:val="22"/>
          <w:szCs w:val="22"/>
          <w:lang w:val="sr-Latn-ME"/>
        </w:rPr>
      </w:pPr>
      <w:r w:rsidRPr="00F84901">
        <w:rPr>
          <w:sz w:val="22"/>
          <w:szCs w:val="22"/>
          <w:lang w:val="sr-Latn-ME"/>
        </w:rPr>
        <w:t>povidon (K-25)</w:t>
      </w:r>
    </w:p>
    <w:p w:rsidR="00C76EC1" w:rsidRPr="00F84901" w:rsidRDefault="00FC65C9" w:rsidP="002607AC">
      <w:pPr>
        <w:widowControl w:val="0"/>
        <w:autoSpaceDE w:val="0"/>
        <w:autoSpaceDN w:val="0"/>
        <w:spacing w:before="1"/>
        <w:ind w:right="6949"/>
        <w:rPr>
          <w:sz w:val="22"/>
          <w:szCs w:val="22"/>
          <w:lang w:val="sr-Latn-ME"/>
        </w:rPr>
      </w:pPr>
      <w:r w:rsidRPr="00F84901">
        <w:rPr>
          <w:sz w:val="22"/>
          <w:szCs w:val="22"/>
          <w:lang w:val="sr-Latn-ME"/>
        </w:rPr>
        <w:t>magnezijum</w:t>
      </w:r>
      <w:r w:rsidR="00C76EC1" w:rsidRPr="00F84901">
        <w:rPr>
          <w:sz w:val="22"/>
          <w:szCs w:val="22"/>
          <w:lang w:val="sr-Latn-ME"/>
        </w:rPr>
        <w:t xml:space="preserve"> stearat</w:t>
      </w:r>
    </w:p>
    <w:p w:rsidR="00C76EC1" w:rsidRPr="00F84901" w:rsidRDefault="00C76EC1" w:rsidP="00C76EC1">
      <w:pPr>
        <w:widowControl w:val="0"/>
        <w:autoSpaceDE w:val="0"/>
        <w:autoSpaceDN w:val="0"/>
        <w:rPr>
          <w:sz w:val="22"/>
          <w:szCs w:val="22"/>
          <w:lang w:val="sr-Latn-ME"/>
        </w:rPr>
      </w:pPr>
    </w:p>
    <w:p w:rsidR="00C76EC1" w:rsidRPr="00F84901" w:rsidRDefault="00C76EC1" w:rsidP="002607AC">
      <w:pPr>
        <w:widowControl w:val="0"/>
        <w:autoSpaceDE w:val="0"/>
        <w:autoSpaceDN w:val="0"/>
        <w:spacing w:line="252" w:lineRule="exact"/>
        <w:rPr>
          <w:i/>
          <w:sz w:val="22"/>
          <w:szCs w:val="22"/>
          <w:lang w:val="sr-Latn-ME"/>
        </w:rPr>
      </w:pPr>
      <w:r w:rsidRPr="00F84901">
        <w:rPr>
          <w:i/>
          <w:sz w:val="22"/>
          <w:szCs w:val="22"/>
          <w:lang w:val="sr-Latn-ME"/>
        </w:rPr>
        <w:t>Omotač kapsule</w:t>
      </w:r>
    </w:p>
    <w:p w:rsidR="00C76EC1" w:rsidRPr="00F84901" w:rsidRDefault="00C76EC1" w:rsidP="002607AC">
      <w:pPr>
        <w:widowControl w:val="0"/>
        <w:autoSpaceDE w:val="0"/>
        <w:autoSpaceDN w:val="0"/>
        <w:spacing w:line="252" w:lineRule="exact"/>
        <w:rPr>
          <w:sz w:val="22"/>
          <w:szCs w:val="22"/>
          <w:lang w:val="sr-Latn-ME"/>
        </w:rPr>
      </w:pPr>
      <w:r w:rsidRPr="00F84901">
        <w:rPr>
          <w:sz w:val="22"/>
          <w:szCs w:val="22"/>
          <w:lang w:val="sr-Latn-ME"/>
        </w:rPr>
        <w:t>želatin,</w:t>
      </w:r>
    </w:p>
    <w:p w:rsidR="00C76EC1" w:rsidRPr="00F84901" w:rsidRDefault="00C76EC1" w:rsidP="002607AC">
      <w:pPr>
        <w:widowControl w:val="0"/>
        <w:autoSpaceDE w:val="0"/>
        <w:autoSpaceDN w:val="0"/>
        <w:spacing w:line="252" w:lineRule="exact"/>
        <w:rPr>
          <w:sz w:val="22"/>
          <w:szCs w:val="22"/>
          <w:lang w:val="sr-Latn-ME"/>
        </w:rPr>
      </w:pPr>
      <w:r w:rsidRPr="00F84901">
        <w:rPr>
          <w:sz w:val="22"/>
          <w:szCs w:val="22"/>
          <w:lang w:val="sr-Latn-ME"/>
        </w:rPr>
        <w:t xml:space="preserve">gvožđe </w:t>
      </w:r>
      <w:r w:rsidR="00C8706D">
        <w:rPr>
          <w:sz w:val="22"/>
          <w:szCs w:val="22"/>
          <w:lang w:val="sr-Latn-ME"/>
        </w:rPr>
        <w:t xml:space="preserve">(III) </w:t>
      </w:r>
      <w:r w:rsidRPr="00F84901">
        <w:rPr>
          <w:sz w:val="22"/>
          <w:szCs w:val="22"/>
          <w:lang w:val="sr-Latn-ME"/>
        </w:rPr>
        <w:t>oksid, crveni (E172)</w:t>
      </w:r>
    </w:p>
    <w:p w:rsidR="00C76EC1" w:rsidRPr="00F84901" w:rsidRDefault="00C76EC1" w:rsidP="002607AC">
      <w:pPr>
        <w:widowControl w:val="0"/>
        <w:autoSpaceDE w:val="0"/>
        <w:autoSpaceDN w:val="0"/>
        <w:spacing w:before="2"/>
        <w:ind w:right="6704"/>
        <w:rPr>
          <w:sz w:val="22"/>
          <w:szCs w:val="22"/>
          <w:lang w:val="sr-Latn-ME"/>
        </w:rPr>
      </w:pPr>
      <w:r w:rsidRPr="00F84901">
        <w:rPr>
          <w:sz w:val="22"/>
          <w:szCs w:val="22"/>
          <w:lang w:val="sr-Latn-ME"/>
        </w:rPr>
        <w:t>titan dioksid (E171)</w:t>
      </w:r>
    </w:p>
    <w:p w:rsidR="00FC65C9" w:rsidRPr="00F84901" w:rsidRDefault="00FC65C9" w:rsidP="002607AC">
      <w:pPr>
        <w:widowControl w:val="0"/>
        <w:autoSpaceDE w:val="0"/>
        <w:autoSpaceDN w:val="0"/>
        <w:spacing w:line="252" w:lineRule="exact"/>
        <w:rPr>
          <w:sz w:val="22"/>
          <w:szCs w:val="22"/>
          <w:lang w:val="sr-Latn-ME"/>
        </w:rPr>
      </w:pPr>
      <w:r w:rsidRPr="00F84901">
        <w:rPr>
          <w:sz w:val="22"/>
          <w:szCs w:val="22"/>
          <w:lang w:val="sr-Latn-ME"/>
        </w:rPr>
        <w:t>gvožđe</w:t>
      </w:r>
      <w:r w:rsidR="005F4B77">
        <w:rPr>
          <w:sz w:val="22"/>
          <w:szCs w:val="22"/>
          <w:lang w:val="sr-Latn-ME"/>
        </w:rPr>
        <w:t xml:space="preserve"> (III)</w:t>
      </w:r>
      <w:r w:rsidRPr="00F84901">
        <w:rPr>
          <w:sz w:val="22"/>
          <w:szCs w:val="22"/>
          <w:lang w:val="sr-Latn-ME"/>
        </w:rPr>
        <w:t xml:space="preserve"> oksid, žuti (E172)</w:t>
      </w:r>
    </w:p>
    <w:p w:rsidR="00C76EC1" w:rsidRPr="00F84901" w:rsidRDefault="00C76EC1" w:rsidP="00FC65C9">
      <w:pPr>
        <w:widowControl w:val="0"/>
        <w:autoSpaceDE w:val="0"/>
        <w:autoSpaceDN w:val="0"/>
        <w:spacing w:before="2"/>
        <w:ind w:right="6704"/>
        <w:rPr>
          <w:sz w:val="22"/>
          <w:szCs w:val="22"/>
          <w:lang w:val="sr-Latn-ME"/>
        </w:rPr>
      </w:pPr>
    </w:p>
    <w:p w:rsidR="00C76EC1" w:rsidRPr="00F84901" w:rsidRDefault="00C76EC1" w:rsidP="00C76EC1">
      <w:pPr>
        <w:widowControl w:val="0"/>
        <w:autoSpaceDE w:val="0"/>
        <w:autoSpaceDN w:val="0"/>
        <w:spacing w:before="10"/>
        <w:rPr>
          <w:i/>
          <w:sz w:val="22"/>
          <w:szCs w:val="22"/>
          <w:lang w:val="sr-Latn-ME"/>
        </w:rPr>
      </w:pPr>
      <w:r w:rsidRPr="00F84901">
        <w:rPr>
          <w:i/>
          <w:sz w:val="22"/>
          <w:szCs w:val="22"/>
          <w:lang w:val="sr-Latn-ME"/>
        </w:rPr>
        <w:t xml:space="preserve">Sastav  mastila za štampu na kapsuli:  </w:t>
      </w:r>
    </w:p>
    <w:p w:rsidR="00C76EC1" w:rsidRPr="00F84901" w:rsidRDefault="00C76EC1" w:rsidP="00C76EC1">
      <w:pPr>
        <w:widowControl w:val="0"/>
        <w:autoSpaceDE w:val="0"/>
        <w:autoSpaceDN w:val="0"/>
        <w:spacing w:before="10"/>
        <w:rPr>
          <w:sz w:val="22"/>
          <w:szCs w:val="22"/>
          <w:lang w:val="sr-Latn-ME"/>
        </w:rPr>
      </w:pPr>
      <w:r w:rsidRPr="00F84901">
        <w:rPr>
          <w:sz w:val="22"/>
          <w:szCs w:val="22"/>
          <w:lang w:val="sr-Latn-ME"/>
        </w:rPr>
        <w:t>šelak (E904)</w:t>
      </w:r>
    </w:p>
    <w:p w:rsidR="00FC65C9" w:rsidRPr="00F84901" w:rsidRDefault="00FC65C9" w:rsidP="00C76EC1">
      <w:pPr>
        <w:widowControl w:val="0"/>
        <w:autoSpaceDE w:val="0"/>
        <w:autoSpaceDN w:val="0"/>
        <w:spacing w:before="10"/>
        <w:rPr>
          <w:sz w:val="22"/>
          <w:szCs w:val="22"/>
          <w:lang w:val="sr-Latn-ME"/>
        </w:rPr>
      </w:pPr>
      <w:r w:rsidRPr="00F84901">
        <w:rPr>
          <w:sz w:val="22"/>
          <w:szCs w:val="22"/>
          <w:lang w:val="sr-Latn-ME"/>
        </w:rPr>
        <w:t>propilen</w:t>
      </w:r>
      <w:r w:rsidR="005F4B77">
        <w:rPr>
          <w:sz w:val="22"/>
          <w:szCs w:val="22"/>
          <w:lang w:val="sr-Latn-ME"/>
        </w:rPr>
        <w:t xml:space="preserve"> </w:t>
      </w:r>
      <w:r w:rsidRPr="00F84901">
        <w:rPr>
          <w:sz w:val="22"/>
          <w:szCs w:val="22"/>
          <w:lang w:val="sr-Latn-ME"/>
        </w:rPr>
        <w:t>glikol (E1520)</w:t>
      </w:r>
    </w:p>
    <w:p w:rsidR="00C76EC1" w:rsidRPr="00F84901" w:rsidRDefault="00C76EC1" w:rsidP="00C76EC1">
      <w:pPr>
        <w:widowControl w:val="0"/>
        <w:autoSpaceDE w:val="0"/>
        <w:autoSpaceDN w:val="0"/>
        <w:spacing w:before="10"/>
        <w:rPr>
          <w:sz w:val="22"/>
          <w:szCs w:val="22"/>
          <w:lang w:val="sr-Latn-ME"/>
        </w:rPr>
      </w:pPr>
      <w:r w:rsidRPr="00F84901">
        <w:rPr>
          <w:sz w:val="22"/>
          <w:szCs w:val="22"/>
          <w:lang w:val="sr-Latn-ME"/>
        </w:rPr>
        <w:t>gvožđe</w:t>
      </w:r>
      <w:r w:rsidR="00D20F39">
        <w:rPr>
          <w:sz w:val="22"/>
          <w:szCs w:val="22"/>
          <w:lang w:val="sr-Latn-ME"/>
        </w:rPr>
        <w:t xml:space="preserve"> (III)</w:t>
      </w:r>
      <w:r w:rsidRPr="00F84901">
        <w:rPr>
          <w:sz w:val="22"/>
          <w:szCs w:val="22"/>
          <w:lang w:val="sr-Latn-ME"/>
        </w:rPr>
        <w:t xml:space="preserve"> oksid (E172)</w:t>
      </w:r>
      <w:r w:rsidR="00FC65C9" w:rsidRPr="00F84901">
        <w:rPr>
          <w:sz w:val="22"/>
          <w:szCs w:val="22"/>
          <w:lang w:val="sr-Latn-ME"/>
        </w:rPr>
        <w:t>, crni</w:t>
      </w:r>
    </w:p>
    <w:p w:rsidR="00C76EC1" w:rsidRPr="00F84901" w:rsidRDefault="00C76EC1" w:rsidP="00C76EC1">
      <w:pPr>
        <w:widowControl w:val="0"/>
        <w:autoSpaceDE w:val="0"/>
        <w:autoSpaceDN w:val="0"/>
        <w:spacing w:before="10"/>
        <w:rPr>
          <w:sz w:val="22"/>
          <w:szCs w:val="22"/>
          <w:lang w:val="sr-Latn-ME"/>
        </w:rPr>
      </w:pPr>
      <w:r w:rsidRPr="00F84901">
        <w:rPr>
          <w:sz w:val="22"/>
          <w:szCs w:val="22"/>
          <w:lang w:val="sr-Latn-ME"/>
        </w:rPr>
        <w:t>rastvor amonijaka, koncentrovani (E527)</w:t>
      </w:r>
    </w:p>
    <w:p w:rsidR="00C76EC1" w:rsidRPr="00F84901" w:rsidRDefault="00C76EC1" w:rsidP="00C76EC1">
      <w:pPr>
        <w:widowControl w:val="0"/>
        <w:autoSpaceDE w:val="0"/>
        <w:autoSpaceDN w:val="0"/>
        <w:spacing w:before="10"/>
        <w:rPr>
          <w:sz w:val="22"/>
          <w:szCs w:val="22"/>
          <w:lang w:val="sr-Latn-ME"/>
        </w:rPr>
      </w:pPr>
      <w:r w:rsidRPr="00F84901">
        <w:rPr>
          <w:sz w:val="22"/>
          <w:szCs w:val="22"/>
          <w:lang w:val="sr-Latn-ME"/>
        </w:rPr>
        <w:t>kalijum hidroksid (E525)</w:t>
      </w:r>
    </w:p>
    <w:p w:rsidR="00FC65C9" w:rsidRPr="00F84901" w:rsidRDefault="00FC65C9" w:rsidP="00FC65C9">
      <w:pPr>
        <w:widowControl w:val="0"/>
        <w:autoSpaceDE w:val="0"/>
        <w:autoSpaceDN w:val="0"/>
        <w:spacing w:line="252" w:lineRule="exact"/>
        <w:ind w:left="235"/>
        <w:rPr>
          <w:sz w:val="22"/>
          <w:szCs w:val="22"/>
          <w:u w:val="single"/>
          <w:lang w:val="sr-Latn-ME"/>
        </w:rPr>
      </w:pPr>
    </w:p>
    <w:p w:rsidR="00FC65C9" w:rsidRPr="00F84901" w:rsidRDefault="00FC65C9" w:rsidP="002607AC">
      <w:pPr>
        <w:widowControl w:val="0"/>
        <w:autoSpaceDE w:val="0"/>
        <w:autoSpaceDN w:val="0"/>
        <w:spacing w:line="252" w:lineRule="exact"/>
        <w:rPr>
          <w:i/>
          <w:sz w:val="22"/>
          <w:szCs w:val="22"/>
          <w:lang w:val="sr-Latn-ME"/>
        </w:rPr>
      </w:pPr>
      <w:r w:rsidRPr="00F84901">
        <w:rPr>
          <w:sz w:val="22"/>
          <w:szCs w:val="22"/>
          <w:u w:val="single"/>
          <w:lang w:val="sr-Latn-ME"/>
        </w:rPr>
        <w:t>SUNITINIB PHARMASCIENCE 50 mg kapsula, tvrda:</w:t>
      </w:r>
    </w:p>
    <w:p w:rsidR="00FC65C9" w:rsidRPr="00F84901" w:rsidRDefault="00FC65C9" w:rsidP="002607AC">
      <w:pPr>
        <w:widowControl w:val="0"/>
        <w:autoSpaceDE w:val="0"/>
        <w:autoSpaceDN w:val="0"/>
        <w:spacing w:line="252" w:lineRule="exact"/>
        <w:rPr>
          <w:i/>
          <w:sz w:val="22"/>
          <w:szCs w:val="22"/>
          <w:lang w:val="sr-Latn-ME"/>
        </w:rPr>
      </w:pPr>
      <w:r w:rsidRPr="00F84901">
        <w:rPr>
          <w:i/>
          <w:sz w:val="22"/>
          <w:szCs w:val="22"/>
          <w:lang w:val="sr-Latn-ME"/>
        </w:rPr>
        <w:t>Sastav kapsule:</w:t>
      </w:r>
    </w:p>
    <w:p w:rsidR="00FC65C9" w:rsidRPr="00F84901" w:rsidRDefault="00FC65C9" w:rsidP="002607AC">
      <w:pPr>
        <w:widowControl w:val="0"/>
        <w:autoSpaceDE w:val="0"/>
        <w:autoSpaceDN w:val="0"/>
        <w:spacing w:line="252" w:lineRule="exact"/>
        <w:rPr>
          <w:i/>
          <w:sz w:val="22"/>
          <w:szCs w:val="22"/>
          <w:lang w:val="sr-Latn-ME"/>
        </w:rPr>
      </w:pPr>
      <w:r w:rsidRPr="00F84901">
        <w:rPr>
          <w:sz w:val="22"/>
          <w:szCs w:val="22"/>
          <w:lang w:val="sr-Latn-ME"/>
        </w:rPr>
        <w:t>manitol (E421),</w:t>
      </w:r>
    </w:p>
    <w:p w:rsidR="00FC65C9" w:rsidRPr="00F84901" w:rsidRDefault="00422324" w:rsidP="002607AC">
      <w:pPr>
        <w:widowControl w:val="0"/>
        <w:autoSpaceDE w:val="0"/>
        <w:autoSpaceDN w:val="0"/>
        <w:spacing w:line="252" w:lineRule="exact"/>
        <w:rPr>
          <w:sz w:val="22"/>
          <w:szCs w:val="22"/>
          <w:lang w:val="sr-Latn-ME"/>
        </w:rPr>
      </w:pPr>
      <w:r>
        <w:rPr>
          <w:sz w:val="22"/>
          <w:szCs w:val="22"/>
          <w:lang w:val="sr-Latn-ME"/>
        </w:rPr>
        <w:t>kros</w:t>
      </w:r>
      <w:r w:rsidR="00FC65C9" w:rsidRPr="00F84901">
        <w:rPr>
          <w:sz w:val="22"/>
          <w:szCs w:val="22"/>
          <w:lang w:val="sr-Latn-ME"/>
        </w:rPr>
        <w:t>karmeloza natrijum,</w:t>
      </w:r>
    </w:p>
    <w:p w:rsidR="00FC65C9" w:rsidRPr="00F84901" w:rsidRDefault="00FC65C9" w:rsidP="002607AC">
      <w:pPr>
        <w:widowControl w:val="0"/>
        <w:autoSpaceDE w:val="0"/>
        <w:autoSpaceDN w:val="0"/>
        <w:spacing w:line="252" w:lineRule="exact"/>
        <w:rPr>
          <w:sz w:val="22"/>
          <w:szCs w:val="22"/>
          <w:lang w:val="sr-Latn-ME"/>
        </w:rPr>
      </w:pPr>
      <w:r w:rsidRPr="00F84901">
        <w:rPr>
          <w:sz w:val="22"/>
          <w:szCs w:val="22"/>
          <w:lang w:val="sr-Latn-ME"/>
        </w:rPr>
        <w:t>povidon (K-25)</w:t>
      </w:r>
    </w:p>
    <w:p w:rsidR="00FC65C9" w:rsidRPr="00F84901" w:rsidRDefault="00FC65C9" w:rsidP="002607AC">
      <w:pPr>
        <w:widowControl w:val="0"/>
        <w:autoSpaceDE w:val="0"/>
        <w:autoSpaceDN w:val="0"/>
        <w:spacing w:before="1"/>
        <w:ind w:right="6949"/>
        <w:rPr>
          <w:sz w:val="22"/>
          <w:szCs w:val="22"/>
          <w:lang w:val="sr-Latn-ME"/>
        </w:rPr>
      </w:pPr>
      <w:r w:rsidRPr="00F84901">
        <w:rPr>
          <w:sz w:val="22"/>
          <w:szCs w:val="22"/>
          <w:lang w:val="sr-Latn-ME"/>
        </w:rPr>
        <w:t>magnezijum stearat</w:t>
      </w:r>
    </w:p>
    <w:p w:rsidR="00FC65C9" w:rsidRPr="00F84901" w:rsidRDefault="00FC65C9" w:rsidP="00FC65C9">
      <w:pPr>
        <w:widowControl w:val="0"/>
        <w:autoSpaceDE w:val="0"/>
        <w:autoSpaceDN w:val="0"/>
        <w:rPr>
          <w:sz w:val="22"/>
          <w:szCs w:val="22"/>
          <w:lang w:val="sr-Latn-ME"/>
        </w:rPr>
      </w:pPr>
    </w:p>
    <w:p w:rsidR="00FC65C9" w:rsidRPr="00F84901" w:rsidRDefault="00FC65C9" w:rsidP="002607AC">
      <w:pPr>
        <w:widowControl w:val="0"/>
        <w:autoSpaceDE w:val="0"/>
        <w:autoSpaceDN w:val="0"/>
        <w:spacing w:line="252" w:lineRule="exact"/>
        <w:rPr>
          <w:i/>
          <w:sz w:val="22"/>
          <w:szCs w:val="22"/>
          <w:lang w:val="sr-Latn-ME"/>
        </w:rPr>
      </w:pPr>
      <w:r w:rsidRPr="00F84901">
        <w:rPr>
          <w:i/>
          <w:sz w:val="22"/>
          <w:szCs w:val="22"/>
          <w:lang w:val="sr-Latn-ME"/>
        </w:rPr>
        <w:t>Omotač kapsule</w:t>
      </w:r>
    </w:p>
    <w:p w:rsidR="00FC65C9" w:rsidRPr="00F84901" w:rsidRDefault="00FC65C9" w:rsidP="002607AC">
      <w:pPr>
        <w:widowControl w:val="0"/>
        <w:autoSpaceDE w:val="0"/>
        <w:autoSpaceDN w:val="0"/>
        <w:spacing w:line="252" w:lineRule="exact"/>
        <w:rPr>
          <w:sz w:val="22"/>
          <w:szCs w:val="22"/>
          <w:lang w:val="sr-Latn-ME"/>
        </w:rPr>
      </w:pPr>
      <w:r w:rsidRPr="00F84901">
        <w:rPr>
          <w:sz w:val="22"/>
          <w:szCs w:val="22"/>
          <w:lang w:val="sr-Latn-ME"/>
        </w:rPr>
        <w:t>želatin,</w:t>
      </w:r>
    </w:p>
    <w:p w:rsidR="00FC65C9" w:rsidRPr="00F84901" w:rsidRDefault="00FC65C9" w:rsidP="002607AC">
      <w:pPr>
        <w:widowControl w:val="0"/>
        <w:autoSpaceDE w:val="0"/>
        <w:autoSpaceDN w:val="0"/>
        <w:spacing w:line="252" w:lineRule="exact"/>
        <w:rPr>
          <w:sz w:val="22"/>
          <w:szCs w:val="22"/>
          <w:lang w:val="sr-Latn-ME"/>
        </w:rPr>
      </w:pPr>
      <w:r w:rsidRPr="00F84901">
        <w:rPr>
          <w:sz w:val="22"/>
          <w:szCs w:val="22"/>
          <w:lang w:val="sr-Latn-ME"/>
        </w:rPr>
        <w:t xml:space="preserve">gvožđe </w:t>
      </w:r>
      <w:r w:rsidR="005F4B77">
        <w:rPr>
          <w:sz w:val="22"/>
          <w:szCs w:val="22"/>
          <w:lang w:val="sr-Latn-ME"/>
        </w:rPr>
        <w:t xml:space="preserve">(III) </w:t>
      </w:r>
      <w:r w:rsidRPr="00F84901">
        <w:rPr>
          <w:sz w:val="22"/>
          <w:szCs w:val="22"/>
          <w:lang w:val="sr-Latn-ME"/>
        </w:rPr>
        <w:t>oksid, crveni (E172)</w:t>
      </w:r>
    </w:p>
    <w:p w:rsidR="00FC65C9" w:rsidRPr="00F84901" w:rsidRDefault="00FC65C9" w:rsidP="002607AC">
      <w:pPr>
        <w:widowControl w:val="0"/>
        <w:autoSpaceDE w:val="0"/>
        <w:autoSpaceDN w:val="0"/>
        <w:spacing w:before="2"/>
        <w:ind w:right="6704"/>
        <w:rPr>
          <w:sz w:val="22"/>
          <w:szCs w:val="22"/>
          <w:lang w:val="sr-Latn-ME"/>
        </w:rPr>
      </w:pPr>
      <w:r w:rsidRPr="00F84901">
        <w:rPr>
          <w:sz w:val="22"/>
          <w:szCs w:val="22"/>
          <w:lang w:val="sr-Latn-ME"/>
        </w:rPr>
        <w:t>titan dioksid (E171)</w:t>
      </w:r>
    </w:p>
    <w:p w:rsidR="00FC65C9" w:rsidRPr="00F84901" w:rsidRDefault="00FC65C9" w:rsidP="002607AC">
      <w:pPr>
        <w:widowControl w:val="0"/>
        <w:autoSpaceDE w:val="0"/>
        <w:autoSpaceDN w:val="0"/>
        <w:spacing w:line="252" w:lineRule="exact"/>
        <w:rPr>
          <w:sz w:val="22"/>
          <w:szCs w:val="22"/>
          <w:lang w:val="sr-Latn-ME"/>
        </w:rPr>
      </w:pPr>
      <w:r w:rsidRPr="00F84901">
        <w:rPr>
          <w:sz w:val="22"/>
          <w:szCs w:val="22"/>
          <w:lang w:val="sr-Latn-ME"/>
        </w:rPr>
        <w:t xml:space="preserve">gvožđe </w:t>
      </w:r>
      <w:r w:rsidR="005F4B77">
        <w:rPr>
          <w:sz w:val="22"/>
          <w:szCs w:val="22"/>
          <w:lang w:val="sr-Latn-ME"/>
        </w:rPr>
        <w:t xml:space="preserve">(III) </w:t>
      </w:r>
      <w:r w:rsidRPr="00F84901">
        <w:rPr>
          <w:sz w:val="22"/>
          <w:szCs w:val="22"/>
          <w:lang w:val="sr-Latn-ME"/>
        </w:rPr>
        <w:t>oksid, žuti (E172)</w:t>
      </w:r>
    </w:p>
    <w:p w:rsidR="00FC65C9" w:rsidRPr="00F84901" w:rsidRDefault="00FC65C9" w:rsidP="00FC65C9">
      <w:pPr>
        <w:widowControl w:val="0"/>
        <w:autoSpaceDE w:val="0"/>
        <w:autoSpaceDN w:val="0"/>
        <w:spacing w:before="2"/>
        <w:ind w:right="6704"/>
        <w:rPr>
          <w:sz w:val="22"/>
          <w:szCs w:val="22"/>
          <w:lang w:val="sr-Latn-ME"/>
        </w:rPr>
      </w:pPr>
    </w:p>
    <w:p w:rsidR="00FC65C9" w:rsidRPr="00F84901" w:rsidRDefault="00FC65C9" w:rsidP="00FC65C9">
      <w:pPr>
        <w:widowControl w:val="0"/>
        <w:autoSpaceDE w:val="0"/>
        <w:autoSpaceDN w:val="0"/>
        <w:spacing w:before="10"/>
        <w:rPr>
          <w:i/>
          <w:sz w:val="22"/>
          <w:szCs w:val="22"/>
          <w:lang w:val="sr-Latn-ME"/>
        </w:rPr>
      </w:pPr>
      <w:r w:rsidRPr="00F84901">
        <w:rPr>
          <w:i/>
          <w:sz w:val="22"/>
          <w:szCs w:val="22"/>
          <w:lang w:val="sr-Latn-ME"/>
        </w:rPr>
        <w:lastRenderedPageBreak/>
        <w:t xml:space="preserve">Sastav  mastila za štampu na kapsuli:  </w:t>
      </w:r>
    </w:p>
    <w:p w:rsidR="00FC65C9" w:rsidRPr="00F84901" w:rsidRDefault="00FC65C9" w:rsidP="00FC65C9">
      <w:pPr>
        <w:widowControl w:val="0"/>
        <w:autoSpaceDE w:val="0"/>
        <w:autoSpaceDN w:val="0"/>
        <w:spacing w:before="10"/>
        <w:rPr>
          <w:sz w:val="22"/>
          <w:szCs w:val="22"/>
          <w:lang w:val="sr-Latn-ME"/>
        </w:rPr>
      </w:pPr>
      <w:r w:rsidRPr="00F84901">
        <w:rPr>
          <w:sz w:val="22"/>
          <w:szCs w:val="22"/>
          <w:lang w:val="sr-Latn-ME"/>
        </w:rPr>
        <w:t>šelak (E904)</w:t>
      </w:r>
    </w:p>
    <w:p w:rsidR="00FC65C9" w:rsidRPr="00F84901" w:rsidRDefault="00FC65C9" w:rsidP="00FC65C9">
      <w:pPr>
        <w:widowControl w:val="0"/>
        <w:autoSpaceDE w:val="0"/>
        <w:autoSpaceDN w:val="0"/>
        <w:spacing w:before="10"/>
        <w:rPr>
          <w:sz w:val="22"/>
          <w:szCs w:val="22"/>
          <w:lang w:val="sr-Latn-ME"/>
        </w:rPr>
      </w:pPr>
      <w:r w:rsidRPr="00F84901">
        <w:rPr>
          <w:sz w:val="22"/>
          <w:szCs w:val="22"/>
          <w:lang w:val="sr-Latn-ME"/>
        </w:rPr>
        <w:t>propilen</w:t>
      </w:r>
      <w:r w:rsidR="005F4B77">
        <w:rPr>
          <w:sz w:val="22"/>
          <w:szCs w:val="22"/>
          <w:lang w:val="sr-Latn-ME"/>
        </w:rPr>
        <w:t xml:space="preserve"> </w:t>
      </w:r>
      <w:r w:rsidRPr="00F84901">
        <w:rPr>
          <w:sz w:val="22"/>
          <w:szCs w:val="22"/>
          <w:lang w:val="sr-Latn-ME"/>
        </w:rPr>
        <w:t>glikol (E1520)</w:t>
      </w:r>
    </w:p>
    <w:p w:rsidR="00FC65C9" w:rsidRPr="00F84901" w:rsidRDefault="00FC65C9" w:rsidP="00FC65C9">
      <w:pPr>
        <w:widowControl w:val="0"/>
        <w:autoSpaceDE w:val="0"/>
        <w:autoSpaceDN w:val="0"/>
        <w:spacing w:before="10"/>
        <w:rPr>
          <w:sz w:val="22"/>
          <w:szCs w:val="22"/>
          <w:lang w:val="sr-Latn-ME"/>
        </w:rPr>
      </w:pPr>
      <w:r w:rsidRPr="00F84901">
        <w:rPr>
          <w:sz w:val="22"/>
          <w:szCs w:val="22"/>
          <w:lang w:val="sr-Latn-ME"/>
        </w:rPr>
        <w:t>gvožđe</w:t>
      </w:r>
      <w:r w:rsidR="005F4B77">
        <w:rPr>
          <w:sz w:val="22"/>
          <w:szCs w:val="22"/>
          <w:lang w:val="sr-Latn-ME"/>
        </w:rPr>
        <w:t xml:space="preserve"> (III)</w:t>
      </w:r>
      <w:r w:rsidRPr="00F84901">
        <w:rPr>
          <w:sz w:val="22"/>
          <w:szCs w:val="22"/>
          <w:lang w:val="sr-Latn-ME"/>
        </w:rPr>
        <w:t xml:space="preserve"> oksid (E172), crni</w:t>
      </w:r>
    </w:p>
    <w:p w:rsidR="00FC65C9" w:rsidRPr="00F84901" w:rsidRDefault="00FC65C9" w:rsidP="00FC65C9">
      <w:pPr>
        <w:widowControl w:val="0"/>
        <w:autoSpaceDE w:val="0"/>
        <w:autoSpaceDN w:val="0"/>
        <w:spacing w:before="10"/>
        <w:rPr>
          <w:sz w:val="22"/>
          <w:szCs w:val="22"/>
          <w:lang w:val="sr-Latn-ME"/>
        </w:rPr>
      </w:pPr>
      <w:r w:rsidRPr="00F84901">
        <w:rPr>
          <w:sz w:val="22"/>
          <w:szCs w:val="22"/>
          <w:lang w:val="sr-Latn-ME"/>
        </w:rPr>
        <w:t>rastvor amonijaka, koncentrovani (E527)</w:t>
      </w:r>
    </w:p>
    <w:p w:rsidR="00FC65C9" w:rsidRPr="00F84901" w:rsidRDefault="00FC65C9" w:rsidP="00FC65C9">
      <w:pPr>
        <w:widowControl w:val="0"/>
        <w:autoSpaceDE w:val="0"/>
        <w:autoSpaceDN w:val="0"/>
        <w:spacing w:before="10"/>
        <w:rPr>
          <w:sz w:val="22"/>
          <w:szCs w:val="22"/>
          <w:lang w:val="sr-Latn-ME"/>
        </w:rPr>
      </w:pPr>
      <w:r w:rsidRPr="00F84901">
        <w:rPr>
          <w:sz w:val="22"/>
          <w:szCs w:val="22"/>
          <w:lang w:val="sr-Latn-ME"/>
        </w:rPr>
        <w:t>kalijum hidroksid (E525)</w:t>
      </w:r>
    </w:p>
    <w:p w:rsidR="00891688" w:rsidRDefault="00891688" w:rsidP="00FC65C9">
      <w:pPr>
        <w:widowControl w:val="0"/>
        <w:autoSpaceDE w:val="0"/>
        <w:autoSpaceDN w:val="0"/>
        <w:spacing w:line="252" w:lineRule="exact"/>
        <w:rPr>
          <w:b/>
          <w:bCs/>
          <w:sz w:val="22"/>
          <w:szCs w:val="22"/>
          <w:lang w:val="sr-Latn-ME"/>
        </w:rPr>
      </w:pPr>
    </w:p>
    <w:p w:rsidR="0072020E" w:rsidRPr="00D616DF" w:rsidRDefault="0072020E" w:rsidP="00FC65C9">
      <w:pPr>
        <w:widowControl w:val="0"/>
        <w:autoSpaceDE w:val="0"/>
        <w:autoSpaceDN w:val="0"/>
        <w:spacing w:line="252" w:lineRule="exact"/>
        <w:rPr>
          <w:b/>
          <w:bCs/>
          <w:sz w:val="22"/>
          <w:szCs w:val="22"/>
          <w:lang w:val="sr-Latn-ME"/>
        </w:rPr>
      </w:pPr>
      <w:r w:rsidRPr="00D616DF">
        <w:rPr>
          <w:b/>
          <w:bCs/>
          <w:sz w:val="22"/>
          <w:szCs w:val="22"/>
          <w:lang w:val="sr-Latn-ME"/>
        </w:rPr>
        <w:t xml:space="preserve">6.2. </w:t>
      </w:r>
      <w:r w:rsidR="00480FB1" w:rsidRPr="00D616DF">
        <w:rPr>
          <w:b/>
          <w:bCs/>
          <w:sz w:val="22"/>
          <w:szCs w:val="22"/>
          <w:lang w:val="sr-Latn-ME"/>
        </w:rPr>
        <w:tab/>
      </w:r>
      <w:r w:rsidRPr="00D616DF">
        <w:rPr>
          <w:b/>
          <w:bCs/>
          <w:sz w:val="22"/>
          <w:szCs w:val="22"/>
          <w:lang w:val="sr-Latn-ME"/>
        </w:rPr>
        <w:t>Inkompatibilnost</w:t>
      </w:r>
      <w:r w:rsidR="002846DB" w:rsidRPr="00D616DF">
        <w:rPr>
          <w:b/>
          <w:bCs/>
          <w:sz w:val="22"/>
          <w:szCs w:val="22"/>
          <w:lang w:val="sr-Latn-ME"/>
        </w:rPr>
        <w:t>i</w:t>
      </w:r>
    </w:p>
    <w:p w:rsidR="0072020E" w:rsidRPr="00D616DF" w:rsidRDefault="0072020E" w:rsidP="00480FB1">
      <w:pPr>
        <w:tabs>
          <w:tab w:val="left" w:pos="540"/>
          <w:tab w:val="left" w:pos="569"/>
        </w:tabs>
        <w:rPr>
          <w:bCs/>
          <w:sz w:val="22"/>
          <w:szCs w:val="22"/>
          <w:lang w:val="sr-Latn-ME"/>
        </w:rPr>
      </w:pPr>
    </w:p>
    <w:p w:rsidR="00CF4801" w:rsidRPr="00D616DF" w:rsidRDefault="00CF4801" w:rsidP="00480FB1">
      <w:pPr>
        <w:tabs>
          <w:tab w:val="left" w:pos="540"/>
          <w:tab w:val="left" w:pos="569"/>
        </w:tabs>
        <w:rPr>
          <w:sz w:val="22"/>
          <w:szCs w:val="22"/>
          <w:lang w:val="sr-Latn-ME"/>
        </w:rPr>
      </w:pPr>
      <w:r w:rsidRPr="00D616DF">
        <w:rPr>
          <w:sz w:val="22"/>
          <w:szCs w:val="22"/>
          <w:lang w:val="sr-Latn-ME"/>
        </w:rPr>
        <w:t>Nije primjenjivo.</w:t>
      </w:r>
    </w:p>
    <w:p w:rsidR="00CF4801" w:rsidRPr="00D616DF" w:rsidRDefault="00CF4801" w:rsidP="00480FB1">
      <w:pPr>
        <w:tabs>
          <w:tab w:val="left" w:pos="540"/>
          <w:tab w:val="left" w:pos="569"/>
        </w:tabs>
        <w:rPr>
          <w:bCs/>
          <w:sz w:val="22"/>
          <w:szCs w:val="22"/>
          <w:lang w:val="sr-Latn-ME"/>
        </w:rPr>
      </w:pPr>
    </w:p>
    <w:p w:rsidR="0072020E" w:rsidRPr="00D616DF" w:rsidRDefault="0072020E" w:rsidP="00480FB1">
      <w:pPr>
        <w:tabs>
          <w:tab w:val="left" w:pos="540"/>
          <w:tab w:val="left" w:pos="569"/>
        </w:tabs>
        <w:rPr>
          <w:b/>
          <w:bCs/>
          <w:sz w:val="22"/>
          <w:szCs w:val="22"/>
          <w:lang w:val="sr-Latn-ME"/>
        </w:rPr>
      </w:pPr>
      <w:r w:rsidRPr="00D616DF">
        <w:rPr>
          <w:b/>
          <w:bCs/>
          <w:sz w:val="22"/>
          <w:szCs w:val="22"/>
          <w:lang w:val="sr-Latn-ME"/>
        </w:rPr>
        <w:t>6.3.</w:t>
      </w:r>
      <w:r w:rsidR="00C05DF8" w:rsidRPr="00D616DF">
        <w:rPr>
          <w:b/>
          <w:bCs/>
          <w:sz w:val="22"/>
          <w:szCs w:val="22"/>
          <w:lang w:val="sr-Latn-ME"/>
        </w:rPr>
        <w:t xml:space="preserve"> </w:t>
      </w:r>
      <w:r w:rsidR="00480FB1" w:rsidRPr="00D616DF">
        <w:rPr>
          <w:b/>
          <w:bCs/>
          <w:sz w:val="22"/>
          <w:szCs w:val="22"/>
          <w:lang w:val="sr-Latn-ME"/>
        </w:rPr>
        <w:tab/>
      </w:r>
      <w:r w:rsidRPr="00D616DF">
        <w:rPr>
          <w:b/>
          <w:bCs/>
          <w:sz w:val="22"/>
          <w:szCs w:val="22"/>
          <w:lang w:val="sr-Latn-ME"/>
        </w:rPr>
        <w:t>Rok upotrebe</w:t>
      </w:r>
    </w:p>
    <w:p w:rsidR="0072020E" w:rsidRPr="00D616DF" w:rsidRDefault="0072020E" w:rsidP="00480FB1">
      <w:pPr>
        <w:tabs>
          <w:tab w:val="left" w:pos="540"/>
          <w:tab w:val="left" w:pos="569"/>
        </w:tabs>
        <w:rPr>
          <w:bCs/>
          <w:sz w:val="22"/>
          <w:szCs w:val="22"/>
          <w:lang w:val="sr-Latn-ME"/>
        </w:rPr>
      </w:pPr>
    </w:p>
    <w:p w:rsidR="00CF4801" w:rsidRPr="00D616DF" w:rsidRDefault="00CF4801" w:rsidP="00480FB1">
      <w:pPr>
        <w:tabs>
          <w:tab w:val="left" w:pos="540"/>
          <w:tab w:val="left" w:pos="569"/>
        </w:tabs>
        <w:rPr>
          <w:bCs/>
          <w:sz w:val="22"/>
          <w:szCs w:val="22"/>
          <w:lang w:val="sr-Latn-ME"/>
        </w:rPr>
      </w:pPr>
      <w:r w:rsidRPr="00D616DF">
        <w:rPr>
          <w:bCs/>
          <w:sz w:val="22"/>
          <w:szCs w:val="22"/>
          <w:lang w:val="sr-Latn-ME"/>
        </w:rPr>
        <w:t>2 godine.</w:t>
      </w:r>
    </w:p>
    <w:p w:rsidR="00CF4801" w:rsidRPr="00D616DF" w:rsidRDefault="00CF4801" w:rsidP="00480FB1">
      <w:pPr>
        <w:tabs>
          <w:tab w:val="left" w:pos="540"/>
          <w:tab w:val="left" w:pos="569"/>
        </w:tabs>
        <w:rPr>
          <w:bCs/>
          <w:sz w:val="22"/>
          <w:szCs w:val="22"/>
          <w:lang w:val="sr-Latn-ME"/>
        </w:rPr>
      </w:pPr>
    </w:p>
    <w:p w:rsidR="0072020E" w:rsidRPr="00D616DF" w:rsidRDefault="0072020E" w:rsidP="00480FB1">
      <w:pPr>
        <w:tabs>
          <w:tab w:val="left" w:pos="540"/>
          <w:tab w:val="left" w:pos="569"/>
        </w:tabs>
        <w:rPr>
          <w:b/>
          <w:bCs/>
          <w:sz w:val="22"/>
          <w:szCs w:val="22"/>
          <w:lang w:val="sr-Latn-ME"/>
        </w:rPr>
      </w:pPr>
      <w:r w:rsidRPr="00D616DF">
        <w:rPr>
          <w:b/>
          <w:bCs/>
          <w:sz w:val="22"/>
          <w:szCs w:val="22"/>
          <w:lang w:val="sr-Latn-ME"/>
        </w:rPr>
        <w:t xml:space="preserve">6.4. </w:t>
      </w:r>
      <w:r w:rsidR="00480FB1" w:rsidRPr="00D616DF">
        <w:rPr>
          <w:b/>
          <w:bCs/>
          <w:sz w:val="22"/>
          <w:szCs w:val="22"/>
          <w:lang w:val="sr-Latn-ME"/>
        </w:rPr>
        <w:tab/>
      </w:r>
      <w:r w:rsidRPr="00D616DF">
        <w:rPr>
          <w:b/>
          <w:bCs/>
          <w:sz w:val="22"/>
          <w:szCs w:val="22"/>
          <w:lang w:val="sr-Latn-ME"/>
        </w:rPr>
        <w:t>Posebne mjere upozorenja pri čuvanju</w:t>
      </w:r>
      <w:r w:rsidR="00F8570A" w:rsidRPr="00D616DF">
        <w:rPr>
          <w:b/>
          <w:bCs/>
          <w:sz w:val="22"/>
          <w:szCs w:val="22"/>
          <w:lang w:val="sr-Latn-ME"/>
        </w:rPr>
        <w:t xml:space="preserve"> lijeka</w:t>
      </w:r>
    </w:p>
    <w:p w:rsidR="00CF4801" w:rsidRPr="00D616DF" w:rsidRDefault="00CF4801" w:rsidP="00480FB1">
      <w:pPr>
        <w:tabs>
          <w:tab w:val="left" w:pos="540"/>
          <w:tab w:val="left" w:pos="569"/>
        </w:tabs>
        <w:rPr>
          <w:bCs/>
          <w:sz w:val="22"/>
          <w:szCs w:val="22"/>
          <w:lang w:val="sr-Latn-ME"/>
        </w:rPr>
      </w:pPr>
    </w:p>
    <w:p w:rsidR="00EC2532" w:rsidRPr="00D616DF" w:rsidRDefault="00CF4801" w:rsidP="00480FB1">
      <w:pPr>
        <w:tabs>
          <w:tab w:val="left" w:pos="540"/>
          <w:tab w:val="left" w:pos="569"/>
        </w:tabs>
        <w:rPr>
          <w:bCs/>
          <w:sz w:val="22"/>
          <w:szCs w:val="22"/>
          <w:lang w:val="sr-Latn-ME"/>
        </w:rPr>
      </w:pPr>
      <w:r w:rsidRPr="00D616DF">
        <w:rPr>
          <w:bCs/>
          <w:sz w:val="22"/>
          <w:szCs w:val="22"/>
          <w:lang w:val="sr-Latn-ME"/>
        </w:rPr>
        <w:t>Ovaj lijek ne zahtijeva posebne uslove čuvanja.</w:t>
      </w:r>
    </w:p>
    <w:p w:rsidR="00CF4801" w:rsidRPr="00D616DF" w:rsidRDefault="00CF4801" w:rsidP="00480FB1">
      <w:pPr>
        <w:tabs>
          <w:tab w:val="left" w:pos="540"/>
          <w:tab w:val="left" w:pos="569"/>
        </w:tabs>
        <w:rPr>
          <w:b/>
          <w:bCs/>
          <w:sz w:val="22"/>
          <w:szCs w:val="22"/>
          <w:lang w:val="sr-Latn-ME"/>
        </w:rPr>
      </w:pPr>
    </w:p>
    <w:p w:rsidR="0072020E" w:rsidRPr="00D616DF" w:rsidRDefault="0072020E" w:rsidP="00480FB1">
      <w:pPr>
        <w:tabs>
          <w:tab w:val="left" w:pos="540"/>
          <w:tab w:val="left" w:pos="569"/>
        </w:tabs>
        <w:rPr>
          <w:b/>
          <w:bCs/>
          <w:sz w:val="22"/>
          <w:szCs w:val="22"/>
          <w:lang w:val="sr-Latn-ME"/>
        </w:rPr>
      </w:pPr>
      <w:r w:rsidRPr="00D616DF">
        <w:rPr>
          <w:b/>
          <w:bCs/>
          <w:sz w:val="22"/>
          <w:szCs w:val="22"/>
          <w:lang w:val="sr-Latn-ME"/>
        </w:rPr>
        <w:t xml:space="preserve">6.5. </w:t>
      </w:r>
      <w:r w:rsidR="00480FB1" w:rsidRPr="00D616DF">
        <w:rPr>
          <w:b/>
          <w:bCs/>
          <w:sz w:val="22"/>
          <w:szCs w:val="22"/>
          <w:lang w:val="sr-Latn-ME"/>
        </w:rPr>
        <w:tab/>
      </w:r>
      <w:r w:rsidR="002846DB" w:rsidRPr="00D616DF">
        <w:rPr>
          <w:b/>
          <w:bCs/>
          <w:sz w:val="22"/>
          <w:szCs w:val="22"/>
          <w:lang w:val="sr-Latn-ME"/>
        </w:rPr>
        <w:t xml:space="preserve">Vrsta i sadržaj </w:t>
      </w:r>
      <w:r w:rsidR="00F8570A" w:rsidRPr="00D616DF">
        <w:rPr>
          <w:b/>
          <w:bCs/>
          <w:sz w:val="22"/>
          <w:szCs w:val="22"/>
          <w:lang w:val="sr-Latn-ME"/>
        </w:rPr>
        <w:t>pakovanja</w:t>
      </w:r>
      <w:r w:rsidR="00C06864" w:rsidRPr="00D616DF">
        <w:rPr>
          <w:b/>
          <w:bCs/>
          <w:sz w:val="22"/>
          <w:szCs w:val="22"/>
          <w:lang w:val="sr-Latn-ME"/>
        </w:rPr>
        <w:t xml:space="preserve"> </w:t>
      </w:r>
    </w:p>
    <w:p w:rsidR="00306821" w:rsidRPr="00D616DF" w:rsidRDefault="00306821" w:rsidP="005032AD">
      <w:pPr>
        <w:shd w:val="clear" w:color="auto" w:fill="FFFFFF"/>
        <w:jc w:val="both"/>
        <w:rPr>
          <w:sz w:val="22"/>
          <w:szCs w:val="22"/>
          <w:lang w:val="sr-Latn-ME"/>
        </w:rPr>
      </w:pPr>
    </w:p>
    <w:p w:rsidR="00A742E7" w:rsidRPr="00D616DF" w:rsidRDefault="005032AD" w:rsidP="00A742E7">
      <w:pPr>
        <w:shd w:val="clear" w:color="auto" w:fill="FFFFFF"/>
        <w:ind w:left="5"/>
        <w:jc w:val="both"/>
        <w:rPr>
          <w:sz w:val="22"/>
          <w:szCs w:val="22"/>
          <w:lang w:val="sr-Latn-ME"/>
        </w:rPr>
      </w:pPr>
      <w:r w:rsidRPr="00D616DF">
        <w:rPr>
          <w:sz w:val="22"/>
          <w:szCs w:val="22"/>
          <w:lang w:val="sr-Latn-ME"/>
        </w:rPr>
        <w:t xml:space="preserve">Unutrašnje pakovanje: </w:t>
      </w:r>
    </w:p>
    <w:p w:rsidR="00A82075" w:rsidRPr="00D616DF" w:rsidRDefault="00A742E7" w:rsidP="00A742E7">
      <w:pPr>
        <w:shd w:val="clear" w:color="auto" w:fill="FFFFFF"/>
        <w:ind w:left="5"/>
        <w:jc w:val="both"/>
        <w:rPr>
          <w:sz w:val="22"/>
          <w:szCs w:val="22"/>
          <w:lang w:val="sr-Latn-ME"/>
        </w:rPr>
      </w:pPr>
      <w:r w:rsidRPr="00D616DF">
        <w:rPr>
          <w:sz w:val="22"/>
          <w:szCs w:val="22"/>
          <w:u w:val="single"/>
          <w:lang w:val="sr-Latn-ME"/>
        </w:rPr>
        <w:t>Sunitinib Pharmascience 12,5 mg, Sunitinib Pharmascience 25 mg:</w:t>
      </w:r>
      <w:r w:rsidRPr="00D616DF">
        <w:rPr>
          <w:sz w:val="22"/>
          <w:szCs w:val="22"/>
          <w:lang w:val="sr-Latn-ME"/>
        </w:rPr>
        <w:t xml:space="preserve"> </w:t>
      </w:r>
      <w:r w:rsidR="005032AD" w:rsidRPr="00D616DF">
        <w:rPr>
          <w:sz w:val="22"/>
          <w:szCs w:val="22"/>
          <w:lang w:val="sr-Latn-ME"/>
        </w:rPr>
        <w:t>blister (</w:t>
      </w:r>
      <w:r w:rsidRPr="00D616DF">
        <w:rPr>
          <w:sz w:val="22"/>
          <w:szCs w:val="22"/>
          <w:lang w:val="sr-Latn-ME"/>
        </w:rPr>
        <w:t>PVC-PVAC (PVC/PCTFE)/Aluminijski blister</w:t>
      </w:r>
      <w:r w:rsidR="005032AD" w:rsidRPr="00D616DF">
        <w:rPr>
          <w:sz w:val="22"/>
          <w:szCs w:val="22"/>
          <w:lang w:val="sr-Latn-ME"/>
        </w:rPr>
        <w:t xml:space="preserve">) sa </w:t>
      </w:r>
      <w:r w:rsidRPr="00D616DF">
        <w:rPr>
          <w:sz w:val="22"/>
          <w:szCs w:val="22"/>
          <w:lang w:val="sr-Latn-ME"/>
        </w:rPr>
        <w:t>10</w:t>
      </w:r>
      <w:r w:rsidR="005032AD" w:rsidRPr="00D616DF">
        <w:rPr>
          <w:sz w:val="22"/>
          <w:szCs w:val="22"/>
          <w:lang w:val="sr-Latn-ME"/>
        </w:rPr>
        <w:t xml:space="preserve"> kapsula, tvrdih. </w:t>
      </w:r>
    </w:p>
    <w:p w:rsidR="00A742E7" w:rsidRDefault="00A742E7" w:rsidP="00A742E7">
      <w:pPr>
        <w:shd w:val="clear" w:color="auto" w:fill="FFFFFF"/>
        <w:ind w:left="5"/>
        <w:jc w:val="both"/>
        <w:rPr>
          <w:sz w:val="22"/>
          <w:szCs w:val="22"/>
          <w:lang w:val="sr-Latn-ME"/>
        </w:rPr>
      </w:pPr>
      <w:r w:rsidRPr="00D616DF">
        <w:rPr>
          <w:sz w:val="22"/>
          <w:szCs w:val="22"/>
          <w:u w:val="single"/>
          <w:lang w:val="sr-Latn-ME"/>
        </w:rPr>
        <w:t>Sunitinib Pharmascience 50 mg</w:t>
      </w:r>
      <w:r w:rsidRPr="00D616DF">
        <w:rPr>
          <w:sz w:val="22"/>
          <w:szCs w:val="22"/>
          <w:lang w:val="sr-Latn-ME"/>
        </w:rPr>
        <w:t xml:space="preserve">: blister (PVC-PVAC (PVC/PCTFE) ili PVC-PVDC/Aluminijski blister) sa 10 kapsula, tvrdih. </w:t>
      </w:r>
    </w:p>
    <w:p w:rsidR="00891688" w:rsidRPr="00D616DF" w:rsidRDefault="00891688" w:rsidP="00A742E7">
      <w:pPr>
        <w:shd w:val="clear" w:color="auto" w:fill="FFFFFF"/>
        <w:ind w:left="5"/>
        <w:jc w:val="both"/>
        <w:rPr>
          <w:sz w:val="22"/>
          <w:szCs w:val="22"/>
          <w:lang w:val="sr-Latn-ME"/>
        </w:rPr>
      </w:pPr>
    </w:p>
    <w:p w:rsidR="005032AD" w:rsidRPr="00D616DF" w:rsidRDefault="005032AD" w:rsidP="00CF4801">
      <w:pPr>
        <w:shd w:val="clear" w:color="auto" w:fill="FFFFFF"/>
        <w:ind w:left="5"/>
        <w:jc w:val="both"/>
        <w:rPr>
          <w:sz w:val="22"/>
          <w:szCs w:val="22"/>
          <w:lang w:val="sr-Latn-ME"/>
        </w:rPr>
      </w:pPr>
      <w:r w:rsidRPr="00D616DF">
        <w:rPr>
          <w:sz w:val="22"/>
          <w:szCs w:val="22"/>
          <w:lang w:val="sr-Latn-ME"/>
        </w:rPr>
        <w:t xml:space="preserve">Spoljašnje pakovanje je složiva kartonska kutija sa </w:t>
      </w:r>
      <w:r w:rsidR="00A742E7" w:rsidRPr="00D616DF">
        <w:rPr>
          <w:sz w:val="22"/>
          <w:szCs w:val="22"/>
          <w:lang w:val="sr-Latn-ME"/>
        </w:rPr>
        <w:t>3</w:t>
      </w:r>
      <w:r w:rsidRPr="00D616DF">
        <w:rPr>
          <w:sz w:val="22"/>
          <w:szCs w:val="22"/>
          <w:lang w:val="sr-Latn-ME"/>
        </w:rPr>
        <w:t xml:space="preserve"> blistera i Uputstvom za l</w:t>
      </w:r>
      <w:r w:rsidR="00A82075" w:rsidRPr="00D616DF">
        <w:rPr>
          <w:sz w:val="22"/>
          <w:szCs w:val="22"/>
          <w:lang w:val="sr-Latn-ME"/>
        </w:rPr>
        <w:t>ij</w:t>
      </w:r>
      <w:r w:rsidRPr="00D616DF">
        <w:rPr>
          <w:sz w:val="22"/>
          <w:szCs w:val="22"/>
          <w:lang w:val="sr-Latn-ME"/>
        </w:rPr>
        <w:t>ek</w:t>
      </w:r>
      <w:r w:rsidR="00A82075" w:rsidRPr="00D616DF">
        <w:rPr>
          <w:sz w:val="22"/>
          <w:szCs w:val="22"/>
          <w:lang w:val="sr-Latn-ME"/>
        </w:rPr>
        <w:t>.</w:t>
      </w:r>
    </w:p>
    <w:p w:rsidR="00CF4801" w:rsidRPr="00D616DF" w:rsidRDefault="00CF4801" w:rsidP="00CF4801">
      <w:pPr>
        <w:shd w:val="clear" w:color="auto" w:fill="FFFFFF"/>
        <w:ind w:left="5"/>
        <w:jc w:val="both"/>
        <w:rPr>
          <w:b/>
          <w:bCs/>
          <w:sz w:val="22"/>
          <w:szCs w:val="22"/>
          <w:lang w:val="sr-Latn-ME"/>
        </w:rPr>
      </w:pPr>
    </w:p>
    <w:p w:rsidR="002846DB" w:rsidRPr="00D616DF" w:rsidRDefault="0072020E" w:rsidP="00480FB1">
      <w:pPr>
        <w:tabs>
          <w:tab w:val="left" w:pos="540"/>
          <w:tab w:val="left" w:pos="569"/>
        </w:tabs>
        <w:rPr>
          <w:b/>
          <w:bCs/>
          <w:sz w:val="22"/>
          <w:szCs w:val="22"/>
          <w:lang w:val="sr-Latn-ME"/>
        </w:rPr>
      </w:pPr>
      <w:r w:rsidRPr="00D616DF">
        <w:rPr>
          <w:b/>
          <w:bCs/>
          <w:sz w:val="22"/>
          <w:szCs w:val="22"/>
          <w:lang w:val="sr-Latn-ME"/>
        </w:rPr>
        <w:t xml:space="preserve">6.6. </w:t>
      </w:r>
      <w:r w:rsidR="00480FB1" w:rsidRPr="00D616DF">
        <w:rPr>
          <w:b/>
          <w:bCs/>
          <w:sz w:val="22"/>
          <w:szCs w:val="22"/>
          <w:lang w:val="sr-Latn-ME"/>
        </w:rPr>
        <w:tab/>
      </w:r>
      <w:r w:rsidRPr="00D616DF">
        <w:rPr>
          <w:b/>
          <w:bCs/>
          <w:color w:val="000000"/>
          <w:sz w:val="22"/>
          <w:szCs w:val="22"/>
          <w:lang w:val="sr-Latn-ME"/>
        </w:rPr>
        <w:t>Posebne mjere opreza pri odlaganju materijala koji treba odbaciti nakon primjene lijeka</w:t>
      </w:r>
      <w:r w:rsidRPr="00D616DF">
        <w:rPr>
          <w:b/>
          <w:bCs/>
          <w:sz w:val="22"/>
          <w:szCs w:val="22"/>
          <w:lang w:val="sr-Latn-ME"/>
        </w:rPr>
        <w:t xml:space="preserve"> </w:t>
      </w:r>
      <w:r w:rsidR="00310F03" w:rsidRPr="00D616DF">
        <w:rPr>
          <w:b/>
          <w:bCs/>
          <w:sz w:val="22"/>
          <w:szCs w:val="22"/>
          <w:lang w:val="sr-Latn-ME"/>
        </w:rPr>
        <w:t>(i druga uputs</w:t>
      </w:r>
      <w:r w:rsidR="00426331" w:rsidRPr="00D616DF">
        <w:rPr>
          <w:b/>
          <w:bCs/>
          <w:sz w:val="22"/>
          <w:szCs w:val="22"/>
          <w:lang w:val="sr-Latn-ME"/>
        </w:rPr>
        <w:t>t</w:t>
      </w:r>
      <w:r w:rsidR="00310F03" w:rsidRPr="00D616DF">
        <w:rPr>
          <w:b/>
          <w:bCs/>
          <w:sz w:val="22"/>
          <w:szCs w:val="22"/>
          <w:lang w:val="sr-Latn-ME"/>
        </w:rPr>
        <w:t xml:space="preserve">va za rukovanje lijekom) </w:t>
      </w:r>
    </w:p>
    <w:p w:rsidR="00B66A70" w:rsidRPr="00D616DF" w:rsidRDefault="00B66A70" w:rsidP="00480FB1">
      <w:pPr>
        <w:tabs>
          <w:tab w:val="left" w:pos="540"/>
          <w:tab w:val="left" w:pos="569"/>
        </w:tabs>
        <w:rPr>
          <w:b/>
          <w:bCs/>
          <w:sz w:val="22"/>
          <w:szCs w:val="22"/>
          <w:lang w:val="sr-Latn-ME"/>
        </w:rPr>
      </w:pPr>
    </w:p>
    <w:p w:rsidR="00BD1A6D" w:rsidRPr="00D616DF" w:rsidRDefault="00BD1A6D" w:rsidP="00BD1A6D">
      <w:pPr>
        <w:shd w:val="clear" w:color="auto" w:fill="FFFFFF"/>
        <w:spacing w:before="77"/>
        <w:jc w:val="both"/>
        <w:rPr>
          <w:sz w:val="22"/>
          <w:szCs w:val="22"/>
          <w:lang w:val="sr-Latn-ME"/>
        </w:rPr>
      </w:pPr>
      <w:r w:rsidRPr="00D616DF">
        <w:rPr>
          <w:sz w:val="22"/>
          <w:szCs w:val="22"/>
          <w:lang w:val="sr-Latn-ME"/>
        </w:rPr>
        <w:t>Neupotr</w:t>
      </w:r>
      <w:r w:rsidR="00C9728E" w:rsidRPr="00D616DF">
        <w:rPr>
          <w:sz w:val="22"/>
          <w:szCs w:val="22"/>
          <w:lang w:val="sr-Latn-ME"/>
        </w:rPr>
        <w:t>ij</w:t>
      </w:r>
      <w:r w:rsidRPr="00D616DF">
        <w:rPr>
          <w:sz w:val="22"/>
          <w:szCs w:val="22"/>
          <w:lang w:val="sr-Latn-ME"/>
        </w:rPr>
        <w:t>ebljeni lijek se uništava u skladu sa važećim propisima.</w:t>
      </w:r>
    </w:p>
    <w:p w:rsidR="00BD1A6D" w:rsidRPr="00D616DF" w:rsidRDefault="00BD1A6D" w:rsidP="00480FB1">
      <w:pPr>
        <w:tabs>
          <w:tab w:val="left" w:pos="540"/>
          <w:tab w:val="left" w:pos="569"/>
        </w:tabs>
        <w:rPr>
          <w:bCs/>
          <w:sz w:val="22"/>
          <w:szCs w:val="22"/>
          <w:lang w:val="sr-Latn-ME"/>
        </w:rPr>
      </w:pPr>
    </w:p>
    <w:p w:rsidR="00BD1A6D" w:rsidRPr="00D616DF" w:rsidRDefault="00BD1A6D" w:rsidP="00480FB1">
      <w:pPr>
        <w:tabs>
          <w:tab w:val="left" w:pos="540"/>
          <w:tab w:val="left" w:pos="569"/>
        </w:tabs>
        <w:rPr>
          <w:bCs/>
          <w:sz w:val="22"/>
          <w:szCs w:val="22"/>
          <w:lang w:val="sr-Latn-ME"/>
        </w:rPr>
      </w:pPr>
    </w:p>
    <w:p w:rsidR="00F8570A" w:rsidRPr="00D616DF" w:rsidRDefault="0072020E" w:rsidP="00480FB1">
      <w:pPr>
        <w:tabs>
          <w:tab w:val="left" w:pos="540"/>
          <w:tab w:val="left" w:pos="569"/>
        </w:tabs>
        <w:rPr>
          <w:b/>
          <w:bCs/>
          <w:sz w:val="22"/>
          <w:szCs w:val="22"/>
          <w:lang w:val="sr-Latn-ME"/>
        </w:rPr>
      </w:pPr>
      <w:r w:rsidRPr="00D616DF">
        <w:rPr>
          <w:b/>
          <w:bCs/>
          <w:sz w:val="22"/>
          <w:szCs w:val="22"/>
          <w:lang w:val="sr-Latn-ME"/>
        </w:rPr>
        <w:t xml:space="preserve">7. </w:t>
      </w:r>
      <w:r w:rsidR="00480FB1" w:rsidRPr="00D616DF">
        <w:rPr>
          <w:b/>
          <w:bCs/>
          <w:sz w:val="22"/>
          <w:szCs w:val="22"/>
          <w:lang w:val="sr-Latn-ME"/>
        </w:rPr>
        <w:tab/>
      </w:r>
      <w:r w:rsidRPr="00D616DF">
        <w:rPr>
          <w:b/>
          <w:bCs/>
          <w:sz w:val="22"/>
          <w:szCs w:val="22"/>
          <w:lang w:val="sr-Latn-ME"/>
        </w:rPr>
        <w:t>NOSILAC DOZVOLE</w:t>
      </w:r>
      <w:r w:rsidR="00483928" w:rsidRPr="00D616DF">
        <w:rPr>
          <w:b/>
          <w:bCs/>
          <w:sz w:val="22"/>
          <w:szCs w:val="22"/>
          <w:lang w:val="sr-Latn-ME"/>
        </w:rPr>
        <w:t xml:space="preserve"> </w:t>
      </w:r>
    </w:p>
    <w:p w:rsidR="00C61BE0" w:rsidRPr="00D616DF" w:rsidRDefault="00C61BE0" w:rsidP="00480FB1">
      <w:pPr>
        <w:tabs>
          <w:tab w:val="left" w:pos="540"/>
          <w:tab w:val="left" w:pos="569"/>
        </w:tabs>
        <w:rPr>
          <w:bCs/>
          <w:sz w:val="22"/>
          <w:szCs w:val="22"/>
          <w:lang w:val="sr-Latn-ME"/>
        </w:rPr>
      </w:pPr>
    </w:p>
    <w:p w:rsidR="00FC65C9" w:rsidRPr="00F84901" w:rsidRDefault="00FC65C9" w:rsidP="002607AC">
      <w:pPr>
        <w:widowControl w:val="0"/>
        <w:autoSpaceDE w:val="0"/>
        <w:autoSpaceDN w:val="0"/>
        <w:rPr>
          <w:sz w:val="22"/>
          <w:szCs w:val="22"/>
          <w:lang w:val="sr-Latn-ME"/>
        </w:rPr>
      </w:pPr>
      <w:r w:rsidRPr="00F84901">
        <w:rPr>
          <w:sz w:val="22"/>
          <w:szCs w:val="22"/>
          <w:lang w:val="sr-Latn-ME"/>
        </w:rPr>
        <w:t>EVROPA LEK PHARMA d.o.o.</w:t>
      </w:r>
      <w:r w:rsidR="00AB1547">
        <w:rPr>
          <w:sz w:val="22"/>
          <w:szCs w:val="22"/>
          <w:lang w:val="sr-Latn-ME"/>
        </w:rPr>
        <w:t xml:space="preserve"> </w:t>
      </w:r>
      <w:r w:rsidRPr="00F84901">
        <w:rPr>
          <w:sz w:val="22"/>
          <w:szCs w:val="22"/>
          <w:lang w:val="sr-Latn-ME"/>
        </w:rPr>
        <w:t>Podgorica</w:t>
      </w:r>
    </w:p>
    <w:p w:rsidR="00FC65C9" w:rsidRPr="00F84901" w:rsidRDefault="00BE6469" w:rsidP="002607AC">
      <w:pPr>
        <w:widowControl w:val="0"/>
        <w:autoSpaceDE w:val="0"/>
        <w:autoSpaceDN w:val="0"/>
        <w:rPr>
          <w:sz w:val="22"/>
          <w:szCs w:val="22"/>
          <w:lang w:val="sr-Latn-ME"/>
        </w:rPr>
      </w:pPr>
      <w:r>
        <w:rPr>
          <w:sz w:val="22"/>
          <w:szCs w:val="22"/>
          <w:lang w:val="sr-Latn-ME"/>
        </w:rPr>
        <w:t xml:space="preserve">Kritskog odreda 4/1, </w:t>
      </w:r>
      <w:r w:rsidR="00FC65C9" w:rsidRPr="00F84901">
        <w:rPr>
          <w:sz w:val="22"/>
          <w:szCs w:val="22"/>
          <w:lang w:val="sr-Latn-ME"/>
        </w:rPr>
        <w:t>Podgorica, Crna Gora</w:t>
      </w:r>
    </w:p>
    <w:p w:rsidR="00FE7F2F" w:rsidRPr="00D616DF" w:rsidRDefault="00FE7F2F" w:rsidP="00FE7F2F">
      <w:pPr>
        <w:tabs>
          <w:tab w:val="left" w:pos="540"/>
          <w:tab w:val="left" w:pos="569"/>
        </w:tabs>
        <w:rPr>
          <w:bCs/>
          <w:sz w:val="22"/>
          <w:szCs w:val="22"/>
          <w:lang w:val="sr-Latn-ME"/>
        </w:rPr>
      </w:pPr>
    </w:p>
    <w:p w:rsidR="00FE7F2F" w:rsidRPr="00D616DF" w:rsidRDefault="00FE7F2F" w:rsidP="00FE7F2F">
      <w:pPr>
        <w:tabs>
          <w:tab w:val="left" w:pos="540"/>
          <w:tab w:val="left" w:pos="569"/>
        </w:tabs>
        <w:rPr>
          <w:bCs/>
          <w:sz w:val="22"/>
          <w:szCs w:val="22"/>
          <w:lang w:val="sr-Latn-ME"/>
        </w:rPr>
      </w:pPr>
      <w:bookmarkStart w:id="0" w:name="_GoBack"/>
      <w:bookmarkEnd w:id="0"/>
    </w:p>
    <w:p w:rsidR="0072020E" w:rsidRPr="00D616DF" w:rsidRDefault="0072020E" w:rsidP="00480FB1">
      <w:pPr>
        <w:tabs>
          <w:tab w:val="left" w:pos="540"/>
          <w:tab w:val="left" w:pos="569"/>
        </w:tabs>
        <w:rPr>
          <w:b/>
          <w:bCs/>
          <w:sz w:val="22"/>
          <w:szCs w:val="22"/>
          <w:lang w:val="sr-Latn-ME"/>
        </w:rPr>
      </w:pPr>
      <w:r w:rsidRPr="00D616DF">
        <w:rPr>
          <w:b/>
          <w:bCs/>
          <w:sz w:val="22"/>
          <w:szCs w:val="22"/>
          <w:lang w:val="sr-Latn-ME"/>
        </w:rPr>
        <w:t xml:space="preserve">8. </w:t>
      </w:r>
      <w:r w:rsidR="00480FB1" w:rsidRPr="00D616DF">
        <w:rPr>
          <w:b/>
          <w:bCs/>
          <w:sz w:val="22"/>
          <w:szCs w:val="22"/>
          <w:lang w:val="sr-Latn-ME"/>
        </w:rPr>
        <w:tab/>
      </w:r>
      <w:r w:rsidRPr="00D616DF">
        <w:rPr>
          <w:b/>
          <w:bCs/>
          <w:sz w:val="22"/>
          <w:szCs w:val="22"/>
          <w:lang w:val="sr-Latn-ME"/>
        </w:rPr>
        <w:t>BROJ DOZVOLE</w:t>
      </w:r>
      <w:r w:rsidR="008A6D43" w:rsidRPr="00D616DF">
        <w:rPr>
          <w:b/>
          <w:bCs/>
          <w:sz w:val="22"/>
          <w:szCs w:val="22"/>
          <w:lang w:val="sr-Latn-ME"/>
        </w:rPr>
        <w:t xml:space="preserve"> ZA STAVLJANJE LIJEKA U PROMET</w:t>
      </w:r>
    </w:p>
    <w:p w:rsidR="0072020E" w:rsidRPr="00D616DF" w:rsidRDefault="0072020E" w:rsidP="00480FB1">
      <w:pPr>
        <w:tabs>
          <w:tab w:val="left" w:pos="540"/>
          <w:tab w:val="left" w:pos="569"/>
        </w:tabs>
        <w:rPr>
          <w:bCs/>
          <w:sz w:val="22"/>
          <w:szCs w:val="22"/>
          <w:lang w:val="sr-Latn-ME"/>
        </w:rPr>
      </w:pPr>
    </w:p>
    <w:p w:rsidR="007E463B" w:rsidRPr="00D616DF" w:rsidRDefault="007E463B" w:rsidP="007E463B">
      <w:pPr>
        <w:rPr>
          <w:sz w:val="22"/>
          <w:szCs w:val="22"/>
          <w:lang w:val="sr-Latn-ME"/>
        </w:rPr>
      </w:pPr>
      <w:r w:rsidRPr="00D616DF">
        <w:rPr>
          <w:sz w:val="22"/>
          <w:szCs w:val="22"/>
          <w:lang w:val="sr-Latn-ME"/>
        </w:rPr>
        <w:t>Sunitinib Pharmascience</w:t>
      </w:r>
      <w:r>
        <w:rPr>
          <w:sz w:val="22"/>
          <w:szCs w:val="22"/>
          <w:lang w:val="sr-Latn-ME"/>
        </w:rPr>
        <w:t>, k</w:t>
      </w:r>
      <w:r w:rsidRPr="007E463B">
        <w:rPr>
          <w:sz w:val="22"/>
          <w:szCs w:val="22"/>
          <w:lang w:val="sr-Latn-ME"/>
        </w:rPr>
        <w:t>apsula, tvrda, 12.5</w:t>
      </w:r>
      <w:r>
        <w:rPr>
          <w:sz w:val="22"/>
          <w:szCs w:val="22"/>
          <w:lang w:val="sr-Latn-ME"/>
        </w:rPr>
        <w:t xml:space="preserve"> </w:t>
      </w:r>
      <w:r w:rsidRPr="007E463B">
        <w:rPr>
          <w:sz w:val="22"/>
          <w:szCs w:val="22"/>
          <w:lang w:val="sr-Latn-ME"/>
        </w:rPr>
        <w:t>mg, blister, 30 kapsula, tvrdih</w:t>
      </w:r>
      <w:r>
        <w:rPr>
          <w:sz w:val="22"/>
          <w:szCs w:val="22"/>
          <w:lang w:val="sr-Latn-ME"/>
        </w:rPr>
        <w:t xml:space="preserve">: </w:t>
      </w:r>
      <w:r w:rsidRPr="007E463B">
        <w:rPr>
          <w:sz w:val="22"/>
          <w:szCs w:val="22"/>
          <w:lang w:val="sr-Latn-ME"/>
        </w:rPr>
        <w:t xml:space="preserve">2030/22/3686 </w:t>
      </w:r>
      <w:r>
        <w:rPr>
          <w:sz w:val="22"/>
          <w:szCs w:val="22"/>
          <w:lang w:val="sr-Latn-ME"/>
        </w:rPr>
        <w:t>–</w:t>
      </w:r>
      <w:r w:rsidRPr="007E463B">
        <w:rPr>
          <w:sz w:val="22"/>
          <w:szCs w:val="22"/>
          <w:lang w:val="sr-Latn-ME"/>
        </w:rPr>
        <w:t xml:space="preserve"> 5727</w:t>
      </w:r>
    </w:p>
    <w:p w:rsidR="007E463B" w:rsidRPr="00D616DF" w:rsidRDefault="007E463B" w:rsidP="007E463B">
      <w:pPr>
        <w:rPr>
          <w:sz w:val="22"/>
          <w:szCs w:val="22"/>
          <w:lang w:val="sr-Latn-ME"/>
        </w:rPr>
      </w:pPr>
      <w:r w:rsidRPr="00D616DF">
        <w:rPr>
          <w:sz w:val="22"/>
          <w:szCs w:val="22"/>
          <w:lang w:val="sr-Latn-ME"/>
        </w:rPr>
        <w:t>Sunitinib Pharmascience</w:t>
      </w:r>
      <w:r>
        <w:rPr>
          <w:sz w:val="22"/>
          <w:szCs w:val="22"/>
          <w:lang w:val="sr-Latn-ME"/>
        </w:rPr>
        <w:t>, k</w:t>
      </w:r>
      <w:r w:rsidRPr="007E463B">
        <w:rPr>
          <w:sz w:val="22"/>
          <w:szCs w:val="22"/>
          <w:lang w:val="sr-Latn-ME"/>
        </w:rPr>
        <w:t>apsula, tvrda, 25</w:t>
      </w:r>
      <w:r>
        <w:rPr>
          <w:sz w:val="22"/>
          <w:szCs w:val="22"/>
          <w:lang w:val="sr-Latn-ME"/>
        </w:rPr>
        <w:t xml:space="preserve"> </w:t>
      </w:r>
      <w:r w:rsidRPr="007E463B">
        <w:rPr>
          <w:sz w:val="22"/>
          <w:szCs w:val="22"/>
          <w:lang w:val="sr-Latn-ME"/>
        </w:rPr>
        <w:t>mg, blister, 30 kapsula, tvrdih</w:t>
      </w:r>
      <w:r>
        <w:rPr>
          <w:sz w:val="22"/>
          <w:szCs w:val="22"/>
          <w:lang w:val="sr-Latn-ME"/>
        </w:rPr>
        <w:t xml:space="preserve">: </w:t>
      </w:r>
      <w:r w:rsidRPr="007E463B">
        <w:rPr>
          <w:sz w:val="22"/>
          <w:szCs w:val="22"/>
          <w:lang w:val="sr-Latn-ME"/>
        </w:rPr>
        <w:t>2030/22/3687 - 5723</w:t>
      </w:r>
    </w:p>
    <w:p w:rsidR="007E463B" w:rsidRPr="00D616DF" w:rsidRDefault="007E463B" w:rsidP="007E463B">
      <w:pPr>
        <w:rPr>
          <w:sz w:val="22"/>
          <w:szCs w:val="22"/>
          <w:lang w:val="sr-Latn-ME"/>
        </w:rPr>
      </w:pPr>
      <w:r w:rsidRPr="00D616DF">
        <w:rPr>
          <w:sz w:val="22"/>
          <w:szCs w:val="22"/>
          <w:lang w:val="sr-Latn-ME"/>
        </w:rPr>
        <w:t>Sunitinib Pharmascience</w:t>
      </w:r>
      <w:r>
        <w:rPr>
          <w:sz w:val="22"/>
          <w:szCs w:val="22"/>
          <w:lang w:val="sr-Latn-ME"/>
        </w:rPr>
        <w:t>, k</w:t>
      </w:r>
      <w:r w:rsidRPr="007E463B">
        <w:rPr>
          <w:sz w:val="22"/>
          <w:szCs w:val="22"/>
          <w:lang w:val="sr-Latn-ME"/>
        </w:rPr>
        <w:t xml:space="preserve">apsula, tvrda, </w:t>
      </w:r>
      <w:r>
        <w:rPr>
          <w:sz w:val="22"/>
          <w:szCs w:val="22"/>
          <w:lang w:val="sr-Latn-ME"/>
        </w:rPr>
        <w:t xml:space="preserve">50 </w:t>
      </w:r>
      <w:r w:rsidRPr="007E463B">
        <w:rPr>
          <w:sz w:val="22"/>
          <w:szCs w:val="22"/>
          <w:lang w:val="sr-Latn-ME"/>
        </w:rPr>
        <w:t>mg, blister, 30 kapsula, tvrdih</w:t>
      </w:r>
      <w:r>
        <w:rPr>
          <w:sz w:val="22"/>
          <w:szCs w:val="22"/>
          <w:lang w:val="sr-Latn-ME"/>
        </w:rPr>
        <w:t xml:space="preserve">: </w:t>
      </w:r>
      <w:r w:rsidRPr="007E463B">
        <w:rPr>
          <w:sz w:val="22"/>
          <w:szCs w:val="22"/>
          <w:lang w:val="sr-Latn-ME"/>
        </w:rPr>
        <w:t>2030/22/3688 - 5728</w:t>
      </w:r>
    </w:p>
    <w:p w:rsidR="00A445AA" w:rsidRPr="00D616DF" w:rsidRDefault="00A445AA" w:rsidP="00480FB1">
      <w:pPr>
        <w:tabs>
          <w:tab w:val="left" w:pos="540"/>
          <w:tab w:val="left" w:pos="569"/>
        </w:tabs>
        <w:rPr>
          <w:bCs/>
          <w:sz w:val="22"/>
          <w:szCs w:val="22"/>
          <w:lang w:val="sr-Latn-ME"/>
        </w:rPr>
      </w:pPr>
    </w:p>
    <w:p w:rsidR="00D128B3" w:rsidRPr="00D616DF" w:rsidRDefault="00D128B3" w:rsidP="00480FB1">
      <w:pPr>
        <w:tabs>
          <w:tab w:val="left" w:pos="540"/>
          <w:tab w:val="left" w:pos="569"/>
        </w:tabs>
        <w:rPr>
          <w:bCs/>
          <w:sz w:val="22"/>
          <w:szCs w:val="22"/>
          <w:lang w:val="sr-Latn-ME"/>
        </w:rPr>
      </w:pPr>
    </w:p>
    <w:p w:rsidR="0072020E" w:rsidRPr="00D616DF" w:rsidRDefault="0072020E" w:rsidP="00480FB1">
      <w:pPr>
        <w:tabs>
          <w:tab w:val="left" w:pos="540"/>
          <w:tab w:val="left" w:pos="569"/>
        </w:tabs>
        <w:rPr>
          <w:b/>
          <w:bCs/>
          <w:sz w:val="22"/>
          <w:szCs w:val="22"/>
          <w:lang w:val="sr-Latn-ME"/>
        </w:rPr>
      </w:pPr>
      <w:r w:rsidRPr="00D616DF">
        <w:rPr>
          <w:b/>
          <w:bCs/>
          <w:sz w:val="22"/>
          <w:szCs w:val="22"/>
          <w:lang w:val="sr-Latn-ME"/>
        </w:rPr>
        <w:t xml:space="preserve">9. </w:t>
      </w:r>
      <w:r w:rsidR="00480FB1" w:rsidRPr="00D616DF">
        <w:rPr>
          <w:b/>
          <w:bCs/>
          <w:sz w:val="22"/>
          <w:szCs w:val="22"/>
          <w:lang w:val="sr-Latn-ME"/>
        </w:rPr>
        <w:tab/>
      </w:r>
      <w:r w:rsidRPr="00D616DF">
        <w:rPr>
          <w:b/>
          <w:bCs/>
          <w:sz w:val="22"/>
          <w:szCs w:val="22"/>
          <w:lang w:val="sr-Latn-ME"/>
        </w:rPr>
        <w:t xml:space="preserve">DATUM </w:t>
      </w:r>
      <w:r w:rsidR="00C05DF8" w:rsidRPr="00D616DF">
        <w:rPr>
          <w:b/>
          <w:bCs/>
          <w:sz w:val="22"/>
          <w:szCs w:val="22"/>
          <w:lang w:val="sr-Latn-ME"/>
        </w:rPr>
        <w:t xml:space="preserve">PRVE </w:t>
      </w:r>
      <w:r w:rsidR="008A6D43" w:rsidRPr="00D616DF">
        <w:rPr>
          <w:b/>
          <w:bCs/>
          <w:sz w:val="22"/>
          <w:szCs w:val="22"/>
          <w:lang w:val="sr-Latn-ME"/>
        </w:rPr>
        <w:t>DOZVOLE</w:t>
      </w:r>
      <w:r w:rsidR="00C05DF8" w:rsidRPr="00D616DF">
        <w:rPr>
          <w:b/>
          <w:bCs/>
          <w:sz w:val="22"/>
          <w:szCs w:val="22"/>
          <w:lang w:val="sr-Latn-ME"/>
        </w:rPr>
        <w:t>/OBNOVE DOZVOLE</w:t>
      </w:r>
      <w:r w:rsidR="008A6D43" w:rsidRPr="00D616DF">
        <w:rPr>
          <w:b/>
          <w:bCs/>
          <w:sz w:val="22"/>
          <w:szCs w:val="22"/>
          <w:lang w:val="sr-Latn-ME"/>
        </w:rPr>
        <w:t xml:space="preserve"> ZA STAVLJANJE LIJEKA U PROMET</w:t>
      </w:r>
    </w:p>
    <w:p w:rsidR="0072020E" w:rsidRPr="00D616DF" w:rsidRDefault="0072020E" w:rsidP="00480FB1">
      <w:pPr>
        <w:tabs>
          <w:tab w:val="left" w:pos="540"/>
          <w:tab w:val="left" w:pos="569"/>
        </w:tabs>
        <w:rPr>
          <w:bCs/>
          <w:sz w:val="22"/>
          <w:szCs w:val="22"/>
          <w:lang w:val="sr-Latn-ME"/>
        </w:rPr>
      </w:pPr>
    </w:p>
    <w:p w:rsidR="00836B35" w:rsidRDefault="007E463B" w:rsidP="00480FB1">
      <w:pPr>
        <w:tabs>
          <w:tab w:val="left" w:pos="540"/>
          <w:tab w:val="left" w:pos="569"/>
        </w:tabs>
        <w:rPr>
          <w:bCs/>
          <w:sz w:val="22"/>
          <w:szCs w:val="22"/>
          <w:lang w:val="sr-Latn-ME"/>
        </w:rPr>
      </w:pPr>
      <w:r w:rsidRPr="007E463B">
        <w:rPr>
          <w:bCs/>
          <w:sz w:val="22"/>
          <w:szCs w:val="22"/>
          <w:lang w:val="sr-Latn-ME"/>
        </w:rPr>
        <w:t>09.12.2022. godine</w:t>
      </w:r>
    </w:p>
    <w:p w:rsidR="00A445AA" w:rsidRPr="00D616DF" w:rsidRDefault="00A445AA" w:rsidP="00480FB1">
      <w:pPr>
        <w:tabs>
          <w:tab w:val="left" w:pos="540"/>
          <w:tab w:val="left" w:pos="569"/>
        </w:tabs>
        <w:rPr>
          <w:bCs/>
          <w:sz w:val="22"/>
          <w:szCs w:val="22"/>
          <w:lang w:val="sr-Latn-ME"/>
        </w:rPr>
      </w:pPr>
    </w:p>
    <w:p w:rsidR="003F6A59" w:rsidRPr="00D616DF" w:rsidRDefault="0072020E" w:rsidP="00C05DF8">
      <w:pPr>
        <w:tabs>
          <w:tab w:val="left" w:pos="540"/>
          <w:tab w:val="left" w:pos="569"/>
        </w:tabs>
        <w:ind w:left="540" w:hanging="540"/>
        <w:rPr>
          <w:bCs/>
          <w:sz w:val="22"/>
          <w:szCs w:val="22"/>
          <w:lang w:val="sr-Latn-ME"/>
        </w:rPr>
      </w:pPr>
      <w:r w:rsidRPr="00D616DF">
        <w:rPr>
          <w:b/>
          <w:bCs/>
          <w:sz w:val="22"/>
          <w:szCs w:val="22"/>
          <w:lang w:val="sr-Latn-ME"/>
        </w:rPr>
        <w:t xml:space="preserve">10. </w:t>
      </w:r>
      <w:r w:rsidR="00480FB1" w:rsidRPr="00D616DF">
        <w:rPr>
          <w:b/>
          <w:bCs/>
          <w:sz w:val="22"/>
          <w:szCs w:val="22"/>
          <w:lang w:val="sr-Latn-ME"/>
        </w:rPr>
        <w:tab/>
      </w:r>
      <w:r w:rsidR="002846DB" w:rsidRPr="00D616DF">
        <w:rPr>
          <w:b/>
          <w:bCs/>
          <w:sz w:val="22"/>
          <w:szCs w:val="22"/>
          <w:lang w:val="sr-Latn-ME"/>
        </w:rPr>
        <w:t>D</w:t>
      </w:r>
      <w:r w:rsidR="00EC2532" w:rsidRPr="00D616DF">
        <w:rPr>
          <w:b/>
          <w:bCs/>
          <w:sz w:val="22"/>
          <w:szCs w:val="22"/>
          <w:lang w:val="sr-Latn-ME"/>
        </w:rPr>
        <w:t xml:space="preserve">ATUM REVIZIJE TEKSTA </w:t>
      </w:r>
    </w:p>
    <w:p w:rsidR="003F6A59" w:rsidRDefault="003F6A59" w:rsidP="00480FB1">
      <w:pPr>
        <w:tabs>
          <w:tab w:val="left" w:pos="540"/>
          <w:tab w:val="left" w:pos="569"/>
        </w:tabs>
        <w:rPr>
          <w:bCs/>
          <w:sz w:val="22"/>
          <w:szCs w:val="22"/>
          <w:lang w:val="sr-Latn-ME"/>
        </w:rPr>
      </w:pPr>
    </w:p>
    <w:p w:rsidR="003F6A59" w:rsidRPr="007E463B" w:rsidRDefault="007E463B" w:rsidP="007E463B">
      <w:pPr>
        <w:tabs>
          <w:tab w:val="left" w:pos="540"/>
          <w:tab w:val="left" w:pos="569"/>
        </w:tabs>
        <w:rPr>
          <w:bCs/>
          <w:sz w:val="22"/>
          <w:szCs w:val="22"/>
          <w:lang w:val="sr-Latn-ME"/>
        </w:rPr>
      </w:pPr>
      <w:r>
        <w:rPr>
          <w:bCs/>
          <w:sz w:val="22"/>
          <w:szCs w:val="22"/>
          <w:lang w:val="sr-Latn-ME"/>
        </w:rPr>
        <w:t xml:space="preserve">Decembar, </w:t>
      </w:r>
      <w:r w:rsidRPr="007E463B">
        <w:rPr>
          <w:bCs/>
          <w:sz w:val="22"/>
          <w:szCs w:val="22"/>
          <w:lang w:val="sr-Latn-ME"/>
        </w:rPr>
        <w:t>2022. godine</w:t>
      </w:r>
    </w:p>
    <w:sectPr w:rsidR="003F6A59" w:rsidRPr="007E463B" w:rsidSect="00EF3B86">
      <w:footerReference w:type="default" r:id="rId11"/>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4F5" w:rsidRDefault="007934F5">
      <w:r>
        <w:separator/>
      </w:r>
    </w:p>
  </w:endnote>
  <w:endnote w:type="continuationSeparator" w:id="0">
    <w:p w:rsidR="007934F5" w:rsidRDefault="00793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7F6" w:rsidRPr="00B23F69" w:rsidRDefault="006A67F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BE6469">
      <w:rPr>
        <w:noProof/>
        <w:sz w:val="22"/>
        <w:szCs w:val="22"/>
      </w:rPr>
      <w:t>30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BE6469">
      <w:rPr>
        <w:noProof/>
        <w:sz w:val="22"/>
        <w:szCs w:val="22"/>
      </w:rPr>
      <w:t>30</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4F5" w:rsidRDefault="007934F5">
      <w:r>
        <w:separator/>
      </w:r>
    </w:p>
  </w:footnote>
  <w:footnote w:type="continuationSeparator" w:id="0">
    <w:p w:rsidR="007934F5" w:rsidRDefault="00793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5.75pt;height:13.5pt;visibility:visible" o:bullet="t">
        <v:imagedata r:id="rId1" o:title="BT_1000x858px"/>
      </v:shape>
    </w:pict>
  </w:numPicBullet>
  <w:abstractNum w:abstractNumId="0" w15:restartNumberingAfterBreak="0">
    <w:nsid w:val="06D43177"/>
    <w:multiLevelType w:val="hybridMultilevel"/>
    <w:tmpl w:val="C73A9F00"/>
    <w:lvl w:ilvl="0" w:tplc="5F5E38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0D86589"/>
    <w:multiLevelType w:val="hybridMultilevel"/>
    <w:tmpl w:val="EBB890E2"/>
    <w:lvl w:ilvl="0" w:tplc="5F5E38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86099"/>
    <w:multiLevelType w:val="hybridMultilevel"/>
    <w:tmpl w:val="E99231DE"/>
    <w:lvl w:ilvl="0" w:tplc="9DE87878">
      <w:start w:val="1"/>
      <w:numFmt w:val="lowerLetter"/>
      <w:lvlText w:val="%1"/>
      <w:lvlJc w:val="left"/>
      <w:pPr>
        <w:ind w:left="360" w:hanging="360"/>
      </w:pPr>
      <w:rPr>
        <w:rFonts w:hint="default"/>
        <w:vertAlign w:val="superscrip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31CC21BE"/>
    <w:multiLevelType w:val="hybridMultilevel"/>
    <w:tmpl w:val="69903238"/>
    <w:lvl w:ilvl="0" w:tplc="5F5E38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316A15"/>
    <w:multiLevelType w:val="hybridMultilevel"/>
    <w:tmpl w:val="231073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83F38CF"/>
    <w:multiLevelType w:val="hybridMultilevel"/>
    <w:tmpl w:val="15C4725C"/>
    <w:lvl w:ilvl="0" w:tplc="B894ADAA">
      <w:start w:val="1"/>
      <w:numFmt w:val="lowerLetter"/>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78227C"/>
    <w:multiLevelType w:val="hybridMultilevel"/>
    <w:tmpl w:val="460C931A"/>
    <w:lvl w:ilvl="0" w:tplc="5F5E38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1"/>
  </w:num>
  <w:num w:numId="4">
    <w:abstractNumId w:val="13"/>
  </w:num>
  <w:num w:numId="5">
    <w:abstractNumId w:val="7"/>
  </w:num>
  <w:num w:numId="6">
    <w:abstractNumId w:val="2"/>
  </w:num>
  <w:num w:numId="7">
    <w:abstractNumId w:val="12"/>
  </w:num>
  <w:num w:numId="8">
    <w:abstractNumId w:val="6"/>
  </w:num>
  <w:num w:numId="9">
    <w:abstractNumId w:val="9"/>
  </w:num>
  <w:num w:numId="10">
    <w:abstractNumId w:val="17"/>
  </w:num>
  <w:num w:numId="11">
    <w:abstractNumId w:val="8"/>
  </w:num>
  <w:num w:numId="12">
    <w:abstractNumId w:val="4"/>
  </w:num>
  <w:num w:numId="13">
    <w:abstractNumId w:val="10"/>
  </w:num>
  <w:num w:numId="14">
    <w:abstractNumId w:val="3"/>
  </w:num>
  <w:num w:numId="15">
    <w:abstractNumId w:val="11"/>
  </w:num>
  <w:num w:numId="16">
    <w:abstractNumId w:val="15"/>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1A65"/>
    <w:rsid w:val="000176CA"/>
    <w:rsid w:val="00027E8C"/>
    <w:rsid w:val="00036FA0"/>
    <w:rsid w:val="0003793F"/>
    <w:rsid w:val="00041AB3"/>
    <w:rsid w:val="00043A94"/>
    <w:rsid w:val="0005131F"/>
    <w:rsid w:val="00057E35"/>
    <w:rsid w:val="000647D1"/>
    <w:rsid w:val="00076726"/>
    <w:rsid w:val="00080303"/>
    <w:rsid w:val="00081543"/>
    <w:rsid w:val="00090314"/>
    <w:rsid w:val="000903B9"/>
    <w:rsid w:val="00091A63"/>
    <w:rsid w:val="0009243F"/>
    <w:rsid w:val="000A3F58"/>
    <w:rsid w:val="000A4526"/>
    <w:rsid w:val="000B087F"/>
    <w:rsid w:val="000B1AC7"/>
    <w:rsid w:val="000B32F6"/>
    <w:rsid w:val="000B6E58"/>
    <w:rsid w:val="000D2343"/>
    <w:rsid w:val="000D3449"/>
    <w:rsid w:val="000D425A"/>
    <w:rsid w:val="000D60CC"/>
    <w:rsid w:val="000E2084"/>
    <w:rsid w:val="000E3EA7"/>
    <w:rsid w:val="000E5515"/>
    <w:rsid w:val="000E6F55"/>
    <w:rsid w:val="000F263F"/>
    <w:rsid w:val="000F77FA"/>
    <w:rsid w:val="00100F0D"/>
    <w:rsid w:val="00107BF7"/>
    <w:rsid w:val="00120C76"/>
    <w:rsid w:val="00126F53"/>
    <w:rsid w:val="001467C4"/>
    <w:rsid w:val="0014766D"/>
    <w:rsid w:val="00151828"/>
    <w:rsid w:val="001519AF"/>
    <w:rsid w:val="001536CC"/>
    <w:rsid w:val="001707B7"/>
    <w:rsid w:val="00173399"/>
    <w:rsid w:val="00187F85"/>
    <w:rsid w:val="0019348C"/>
    <w:rsid w:val="001A3FBA"/>
    <w:rsid w:val="001A5518"/>
    <w:rsid w:val="001A710D"/>
    <w:rsid w:val="001B1AFD"/>
    <w:rsid w:val="001B1C6A"/>
    <w:rsid w:val="001B79F9"/>
    <w:rsid w:val="001C0BD7"/>
    <w:rsid w:val="001C1263"/>
    <w:rsid w:val="001C1417"/>
    <w:rsid w:val="001C7F78"/>
    <w:rsid w:val="001D3822"/>
    <w:rsid w:val="001D6111"/>
    <w:rsid w:val="001E390B"/>
    <w:rsid w:val="001E7531"/>
    <w:rsid w:val="001F12C4"/>
    <w:rsid w:val="001F42FB"/>
    <w:rsid w:val="001F4A3E"/>
    <w:rsid w:val="001F719A"/>
    <w:rsid w:val="001F7A9E"/>
    <w:rsid w:val="002031B3"/>
    <w:rsid w:val="00203A11"/>
    <w:rsid w:val="00206FBD"/>
    <w:rsid w:val="00207321"/>
    <w:rsid w:val="00215931"/>
    <w:rsid w:val="002220B8"/>
    <w:rsid w:val="00227BDB"/>
    <w:rsid w:val="00234CB1"/>
    <w:rsid w:val="002352F8"/>
    <w:rsid w:val="00241B17"/>
    <w:rsid w:val="00241B90"/>
    <w:rsid w:val="00242E0F"/>
    <w:rsid w:val="002454C1"/>
    <w:rsid w:val="002476B1"/>
    <w:rsid w:val="002510A5"/>
    <w:rsid w:val="00254A0A"/>
    <w:rsid w:val="002607AC"/>
    <w:rsid w:val="002631D3"/>
    <w:rsid w:val="00266046"/>
    <w:rsid w:val="002676E8"/>
    <w:rsid w:val="002766C3"/>
    <w:rsid w:val="002817FE"/>
    <w:rsid w:val="00284554"/>
    <w:rsid w:val="002846DB"/>
    <w:rsid w:val="00284CCD"/>
    <w:rsid w:val="00293710"/>
    <w:rsid w:val="00295741"/>
    <w:rsid w:val="002A5211"/>
    <w:rsid w:val="002A73C0"/>
    <w:rsid w:val="002B6075"/>
    <w:rsid w:val="002C6637"/>
    <w:rsid w:val="002D5ADF"/>
    <w:rsid w:val="002E0135"/>
    <w:rsid w:val="002E37A5"/>
    <w:rsid w:val="002F59F6"/>
    <w:rsid w:val="002F5A49"/>
    <w:rsid w:val="00306821"/>
    <w:rsid w:val="00307B30"/>
    <w:rsid w:val="00310F03"/>
    <w:rsid w:val="00320DFA"/>
    <w:rsid w:val="003212FD"/>
    <w:rsid w:val="003224BA"/>
    <w:rsid w:val="00323F21"/>
    <w:rsid w:val="003247D2"/>
    <w:rsid w:val="00330F87"/>
    <w:rsid w:val="003445C1"/>
    <w:rsid w:val="00344DA1"/>
    <w:rsid w:val="00355B61"/>
    <w:rsid w:val="0035616F"/>
    <w:rsid w:val="00362686"/>
    <w:rsid w:val="00371510"/>
    <w:rsid w:val="00385297"/>
    <w:rsid w:val="00386374"/>
    <w:rsid w:val="00386F2B"/>
    <w:rsid w:val="0039151C"/>
    <w:rsid w:val="00396DFD"/>
    <w:rsid w:val="003A7059"/>
    <w:rsid w:val="003B7A36"/>
    <w:rsid w:val="003C17AB"/>
    <w:rsid w:val="003C1D9C"/>
    <w:rsid w:val="003C5D6D"/>
    <w:rsid w:val="003C7823"/>
    <w:rsid w:val="003D76E5"/>
    <w:rsid w:val="003E0E83"/>
    <w:rsid w:val="003E1DCC"/>
    <w:rsid w:val="003E231E"/>
    <w:rsid w:val="003E738C"/>
    <w:rsid w:val="003F31B3"/>
    <w:rsid w:val="003F6A59"/>
    <w:rsid w:val="00402B7B"/>
    <w:rsid w:val="004065C8"/>
    <w:rsid w:val="00411B4B"/>
    <w:rsid w:val="00412BB0"/>
    <w:rsid w:val="00414FB8"/>
    <w:rsid w:val="00415BEE"/>
    <w:rsid w:val="00422324"/>
    <w:rsid w:val="00426331"/>
    <w:rsid w:val="00427F85"/>
    <w:rsid w:val="00434F7B"/>
    <w:rsid w:val="00436F42"/>
    <w:rsid w:val="004378B4"/>
    <w:rsid w:val="00441801"/>
    <w:rsid w:val="00446945"/>
    <w:rsid w:val="00447A27"/>
    <w:rsid w:val="00451314"/>
    <w:rsid w:val="00452E9D"/>
    <w:rsid w:val="004534C7"/>
    <w:rsid w:val="00457B95"/>
    <w:rsid w:val="0046133E"/>
    <w:rsid w:val="0046183F"/>
    <w:rsid w:val="00463F77"/>
    <w:rsid w:val="004671AA"/>
    <w:rsid w:val="00470567"/>
    <w:rsid w:val="004766E7"/>
    <w:rsid w:val="00480FB1"/>
    <w:rsid w:val="00483928"/>
    <w:rsid w:val="004A396A"/>
    <w:rsid w:val="004A6D6F"/>
    <w:rsid w:val="004B0FA9"/>
    <w:rsid w:val="004B4403"/>
    <w:rsid w:val="004D4651"/>
    <w:rsid w:val="004D6060"/>
    <w:rsid w:val="004D6103"/>
    <w:rsid w:val="004E3BCE"/>
    <w:rsid w:val="004E62FF"/>
    <w:rsid w:val="004E77C0"/>
    <w:rsid w:val="004F0E97"/>
    <w:rsid w:val="004F306F"/>
    <w:rsid w:val="00501064"/>
    <w:rsid w:val="005032AD"/>
    <w:rsid w:val="005146D5"/>
    <w:rsid w:val="00515C21"/>
    <w:rsid w:val="00523EE5"/>
    <w:rsid w:val="005261C5"/>
    <w:rsid w:val="0052712A"/>
    <w:rsid w:val="00530BD7"/>
    <w:rsid w:val="00533AF8"/>
    <w:rsid w:val="00536379"/>
    <w:rsid w:val="0054204A"/>
    <w:rsid w:val="00545CD2"/>
    <w:rsid w:val="005476F3"/>
    <w:rsid w:val="00553467"/>
    <w:rsid w:val="0056127B"/>
    <w:rsid w:val="00572527"/>
    <w:rsid w:val="00573E40"/>
    <w:rsid w:val="00576348"/>
    <w:rsid w:val="00577D84"/>
    <w:rsid w:val="005817AB"/>
    <w:rsid w:val="00590C1D"/>
    <w:rsid w:val="005A0B2E"/>
    <w:rsid w:val="005A23D2"/>
    <w:rsid w:val="005A36CB"/>
    <w:rsid w:val="005A508E"/>
    <w:rsid w:val="005B49B8"/>
    <w:rsid w:val="005C0741"/>
    <w:rsid w:val="005C3462"/>
    <w:rsid w:val="005C4D1F"/>
    <w:rsid w:val="005C5EF4"/>
    <w:rsid w:val="005E1860"/>
    <w:rsid w:val="005E2E0B"/>
    <w:rsid w:val="005E7A7D"/>
    <w:rsid w:val="005F0596"/>
    <w:rsid w:val="005F4809"/>
    <w:rsid w:val="005F4B77"/>
    <w:rsid w:val="005F7D4F"/>
    <w:rsid w:val="00605A0C"/>
    <w:rsid w:val="00610239"/>
    <w:rsid w:val="00611801"/>
    <w:rsid w:val="00617DBC"/>
    <w:rsid w:val="0062111F"/>
    <w:rsid w:val="006219CA"/>
    <w:rsid w:val="00643C43"/>
    <w:rsid w:val="00646BD1"/>
    <w:rsid w:val="00646E73"/>
    <w:rsid w:val="00650D27"/>
    <w:rsid w:val="00654ABA"/>
    <w:rsid w:val="006561C2"/>
    <w:rsid w:val="00662DE0"/>
    <w:rsid w:val="00671CB3"/>
    <w:rsid w:val="006728A9"/>
    <w:rsid w:val="00674BAF"/>
    <w:rsid w:val="00682200"/>
    <w:rsid w:val="0068269D"/>
    <w:rsid w:val="006970AE"/>
    <w:rsid w:val="00697FBE"/>
    <w:rsid w:val="006A1497"/>
    <w:rsid w:val="006A67F6"/>
    <w:rsid w:val="006B0BD1"/>
    <w:rsid w:val="006B19D3"/>
    <w:rsid w:val="006B2B99"/>
    <w:rsid w:val="006B7DB6"/>
    <w:rsid w:val="006D20A5"/>
    <w:rsid w:val="006D37BF"/>
    <w:rsid w:val="006D6306"/>
    <w:rsid w:val="006D66A5"/>
    <w:rsid w:val="006E1B86"/>
    <w:rsid w:val="006E2A80"/>
    <w:rsid w:val="006E31D2"/>
    <w:rsid w:val="006E32F8"/>
    <w:rsid w:val="006E61BA"/>
    <w:rsid w:val="006E7B92"/>
    <w:rsid w:val="00702E22"/>
    <w:rsid w:val="00705C73"/>
    <w:rsid w:val="0071735C"/>
    <w:rsid w:val="0072020E"/>
    <w:rsid w:val="00726AE0"/>
    <w:rsid w:val="00727172"/>
    <w:rsid w:val="007271D1"/>
    <w:rsid w:val="00732EC8"/>
    <w:rsid w:val="007342E3"/>
    <w:rsid w:val="00734AB7"/>
    <w:rsid w:val="00761986"/>
    <w:rsid w:val="00762649"/>
    <w:rsid w:val="00770637"/>
    <w:rsid w:val="00773001"/>
    <w:rsid w:val="00780964"/>
    <w:rsid w:val="00784098"/>
    <w:rsid w:val="00784743"/>
    <w:rsid w:val="007848C4"/>
    <w:rsid w:val="00784F56"/>
    <w:rsid w:val="00786071"/>
    <w:rsid w:val="00786BDE"/>
    <w:rsid w:val="007934F5"/>
    <w:rsid w:val="00795AE5"/>
    <w:rsid w:val="00795AF1"/>
    <w:rsid w:val="007A092B"/>
    <w:rsid w:val="007A3ECB"/>
    <w:rsid w:val="007A40E4"/>
    <w:rsid w:val="007B1976"/>
    <w:rsid w:val="007B6C33"/>
    <w:rsid w:val="007B765A"/>
    <w:rsid w:val="007D540E"/>
    <w:rsid w:val="007E463B"/>
    <w:rsid w:val="0080061D"/>
    <w:rsid w:val="00800BA4"/>
    <w:rsid w:val="00800F4F"/>
    <w:rsid w:val="00801E38"/>
    <w:rsid w:val="00810234"/>
    <w:rsid w:val="00817603"/>
    <w:rsid w:val="00824AB9"/>
    <w:rsid w:val="008270A2"/>
    <w:rsid w:val="00832E89"/>
    <w:rsid w:val="00834BB1"/>
    <w:rsid w:val="00836B35"/>
    <w:rsid w:val="00843BDE"/>
    <w:rsid w:val="00851601"/>
    <w:rsid w:val="0085439C"/>
    <w:rsid w:val="00862B74"/>
    <w:rsid w:val="008716C3"/>
    <w:rsid w:val="008733FB"/>
    <w:rsid w:val="00884F80"/>
    <w:rsid w:val="008865D1"/>
    <w:rsid w:val="00891688"/>
    <w:rsid w:val="00896EEA"/>
    <w:rsid w:val="0089705C"/>
    <w:rsid w:val="008A6D43"/>
    <w:rsid w:val="008B0A86"/>
    <w:rsid w:val="008B491E"/>
    <w:rsid w:val="008C1A28"/>
    <w:rsid w:val="008C2A2F"/>
    <w:rsid w:val="008C2E98"/>
    <w:rsid w:val="008C7DEC"/>
    <w:rsid w:val="008D37B9"/>
    <w:rsid w:val="008E0C30"/>
    <w:rsid w:val="008E49BD"/>
    <w:rsid w:val="008E53E9"/>
    <w:rsid w:val="008E5771"/>
    <w:rsid w:val="008F6F1F"/>
    <w:rsid w:val="009007C4"/>
    <w:rsid w:val="00906793"/>
    <w:rsid w:val="0090789B"/>
    <w:rsid w:val="009101EC"/>
    <w:rsid w:val="00920843"/>
    <w:rsid w:val="00925032"/>
    <w:rsid w:val="00927D75"/>
    <w:rsid w:val="00930377"/>
    <w:rsid w:val="0093237A"/>
    <w:rsid w:val="00940B9B"/>
    <w:rsid w:val="00942BC3"/>
    <w:rsid w:val="0094345E"/>
    <w:rsid w:val="00944F90"/>
    <w:rsid w:val="009466D9"/>
    <w:rsid w:val="0095566C"/>
    <w:rsid w:val="0095676E"/>
    <w:rsid w:val="00956983"/>
    <w:rsid w:val="00961A2C"/>
    <w:rsid w:val="00963CF0"/>
    <w:rsid w:val="00964BB1"/>
    <w:rsid w:val="00965F42"/>
    <w:rsid w:val="0097274B"/>
    <w:rsid w:val="009775D9"/>
    <w:rsid w:val="00997175"/>
    <w:rsid w:val="009A028F"/>
    <w:rsid w:val="009A1847"/>
    <w:rsid w:val="009A78A7"/>
    <w:rsid w:val="009B062A"/>
    <w:rsid w:val="009B43F7"/>
    <w:rsid w:val="009B6968"/>
    <w:rsid w:val="009D2183"/>
    <w:rsid w:val="009D7368"/>
    <w:rsid w:val="009E49D9"/>
    <w:rsid w:val="009E7C6F"/>
    <w:rsid w:val="009F1793"/>
    <w:rsid w:val="009F2D23"/>
    <w:rsid w:val="00A01D69"/>
    <w:rsid w:val="00A02335"/>
    <w:rsid w:val="00A03E08"/>
    <w:rsid w:val="00A04C07"/>
    <w:rsid w:val="00A20D19"/>
    <w:rsid w:val="00A22276"/>
    <w:rsid w:val="00A2447F"/>
    <w:rsid w:val="00A258D9"/>
    <w:rsid w:val="00A37816"/>
    <w:rsid w:val="00A4071F"/>
    <w:rsid w:val="00A43134"/>
    <w:rsid w:val="00A445AA"/>
    <w:rsid w:val="00A45B53"/>
    <w:rsid w:val="00A460E6"/>
    <w:rsid w:val="00A46C9A"/>
    <w:rsid w:val="00A5290A"/>
    <w:rsid w:val="00A60870"/>
    <w:rsid w:val="00A619F3"/>
    <w:rsid w:val="00A61E59"/>
    <w:rsid w:val="00A62A73"/>
    <w:rsid w:val="00A742E7"/>
    <w:rsid w:val="00A74B48"/>
    <w:rsid w:val="00A8179B"/>
    <w:rsid w:val="00A82075"/>
    <w:rsid w:val="00A82079"/>
    <w:rsid w:val="00A87FF6"/>
    <w:rsid w:val="00AA0A3B"/>
    <w:rsid w:val="00AA3233"/>
    <w:rsid w:val="00AA48DE"/>
    <w:rsid w:val="00AA7675"/>
    <w:rsid w:val="00AB1547"/>
    <w:rsid w:val="00AB50CA"/>
    <w:rsid w:val="00AB57B3"/>
    <w:rsid w:val="00AC041E"/>
    <w:rsid w:val="00AC2F33"/>
    <w:rsid w:val="00AC53CE"/>
    <w:rsid w:val="00AD0EFF"/>
    <w:rsid w:val="00AD2193"/>
    <w:rsid w:val="00AD2E96"/>
    <w:rsid w:val="00AD3B6E"/>
    <w:rsid w:val="00AD5295"/>
    <w:rsid w:val="00AD7191"/>
    <w:rsid w:val="00AE4A9F"/>
    <w:rsid w:val="00AF2AC7"/>
    <w:rsid w:val="00AF3A95"/>
    <w:rsid w:val="00AF74CE"/>
    <w:rsid w:val="00B01FB9"/>
    <w:rsid w:val="00B07FA6"/>
    <w:rsid w:val="00B208DB"/>
    <w:rsid w:val="00B20BA0"/>
    <w:rsid w:val="00B22213"/>
    <w:rsid w:val="00B2235D"/>
    <w:rsid w:val="00B23F69"/>
    <w:rsid w:val="00B276D1"/>
    <w:rsid w:val="00B30A5F"/>
    <w:rsid w:val="00B35148"/>
    <w:rsid w:val="00B405F6"/>
    <w:rsid w:val="00B413C1"/>
    <w:rsid w:val="00B60619"/>
    <w:rsid w:val="00B6138B"/>
    <w:rsid w:val="00B65B94"/>
    <w:rsid w:val="00B66A70"/>
    <w:rsid w:val="00B66D5F"/>
    <w:rsid w:val="00B67366"/>
    <w:rsid w:val="00B80EE1"/>
    <w:rsid w:val="00B84135"/>
    <w:rsid w:val="00B84A93"/>
    <w:rsid w:val="00B92216"/>
    <w:rsid w:val="00BA2357"/>
    <w:rsid w:val="00BA26AD"/>
    <w:rsid w:val="00BA6B53"/>
    <w:rsid w:val="00BA7292"/>
    <w:rsid w:val="00BC273A"/>
    <w:rsid w:val="00BC5F74"/>
    <w:rsid w:val="00BC6A56"/>
    <w:rsid w:val="00BD1A6D"/>
    <w:rsid w:val="00BE6469"/>
    <w:rsid w:val="00C011AF"/>
    <w:rsid w:val="00C04D34"/>
    <w:rsid w:val="00C05DF8"/>
    <w:rsid w:val="00C06864"/>
    <w:rsid w:val="00C10F54"/>
    <w:rsid w:val="00C11223"/>
    <w:rsid w:val="00C16965"/>
    <w:rsid w:val="00C235E5"/>
    <w:rsid w:val="00C23D8D"/>
    <w:rsid w:val="00C27D25"/>
    <w:rsid w:val="00C33BF4"/>
    <w:rsid w:val="00C37AA3"/>
    <w:rsid w:val="00C37EB1"/>
    <w:rsid w:val="00C37FD7"/>
    <w:rsid w:val="00C43419"/>
    <w:rsid w:val="00C44CF3"/>
    <w:rsid w:val="00C47133"/>
    <w:rsid w:val="00C532C7"/>
    <w:rsid w:val="00C5344A"/>
    <w:rsid w:val="00C603CA"/>
    <w:rsid w:val="00C61BE0"/>
    <w:rsid w:val="00C70B0E"/>
    <w:rsid w:val="00C750AC"/>
    <w:rsid w:val="00C757B1"/>
    <w:rsid w:val="00C76EC1"/>
    <w:rsid w:val="00C773CA"/>
    <w:rsid w:val="00C806E8"/>
    <w:rsid w:val="00C83785"/>
    <w:rsid w:val="00C8576A"/>
    <w:rsid w:val="00C8706D"/>
    <w:rsid w:val="00C94634"/>
    <w:rsid w:val="00C94C0D"/>
    <w:rsid w:val="00C9728E"/>
    <w:rsid w:val="00CA0439"/>
    <w:rsid w:val="00CA1FEB"/>
    <w:rsid w:val="00CA5779"/>
    <w:rsid w:val="00CB1212"/>
    <w:rsid w:val="00CC223F"/>
    <w:rsid w:val="00CD4F85"/>
    <w:rsid w:val="00CD640C"/>
    <w:rsid w:val="00CD6F02"/>
    <w:rsid w:val="00CD7179"/>
    <w:rsid w:val="00CE246D"/>
    <w:rsid w:val="00CE6C56"/>
    <w:rsid w:val="00CF065D"/>
    <w:rsid w:val="00CF07A0"/>
    <w:rsid w:val="00CF27A6"/>
    <w:rsid w:val="00CF3D8A"/>
    <w:rsid w:val="00CF3E03"/>
    <w:rsid w:val="00CF4801"/>
    <w:rsid w:val="00CF661C"/>
    <w:rsid w:val="00D0082A"/>
    <w:rsid w:val="00D02A9E"/>
    <w:rsid w:val="00D03BB8"/>
    <w:rsid w:val="00D104F3"/>
    <w:rsid w:val="00D128B3"/>
    <w:rsid w:val="00D12BAC"/>
    <w:rsid w:val="00D17949"/>
    <w:rsid w:val="00D20F39"/>
    <w:rsid w:val="00D21455"/>
    <w:rsid w:val="00D251AD"/>
    <w:rsid w:val="00D2522B"/>
    <w:rsid w:val="00D439A8"/>
    <w:rsid w:val="00D47634"/>
    <w:rsid w:val="00D616DF"/>
    <w:rsid w:val="00D624D5"/>
    <w:rsid w:val="00D67E30"/>
    <w:rsid w:val="00D709B3"/>
    <w:rsid w:val="00D87EF8"/>
    <w:rsid w:val="00D959CB"/>
    <w:rsid w:val="00DA2A55"/>
    <w:rsid w:val="00DA2ED6"/>
    <w:rsid w:val="00DA6E3C"/>
    <w:rsid w:val="00DB76B8"/>
    <w:rsid w:val="00DC054E"/>
    <w:rsid w:val="00DC2EA1"/>
    <w:rsid w:val="00DC7298"/>
    <w:rsid w:val="00DD6AAF"/>
    <w:rsid w:val="00DE12EE"/>
    <w:rsid w:val="00DE218B"/>
    <w:rsid w:val="00DE3F5C"/>
    <w:rsid w:val="00DE621D"/>
    <w:rsid w:val="00DF1D20"/>
    <w:rsid w:val="00E01592"/>
    <w:rsid w:val="00E03AA7"/>
    <w:rsid w:val="00E06D9B"/>
    <w:rsid w:val="00E11865"/>
    <w:rsid w:val="00E147FD"/>
    <w:rsid w:val="00E21324"/>
    <w:rsid w:val="00E246B9"/>
    <w:rsid w:val="00E31FEA"/>
    <w:rsid w:val="00E45169"/>
    <w:rsid w:val="00E47787"/>
    <w:rsid w:val="00E51477"/>
    <w:rsid w:val="00E51C30"/>
    <w:rsid w:val="00E56D4F"/>
    <w:rsid w:val="00E576F4"/>
    <w:rsid w:val="00E64180"/>
    <w:rsid w:val="00E74AEE"/>
    <w:rsid w:val="00E755E0"/>
    <w:rsid w:val="00E868E5"/>
    <w:rsid w:val="00E91160"/>
    <w:rsid w:val="00E9237A"/>
    <w:rsid w:val="00E939FA"/>
    <w:rsid w:val="00EA3801"/>
    <w:rsid w:val="00EA5765"/>
    <w:rsid w:val="00EA626D"/>
    <w:rsid w:val="00EC1A29"/>
    <w:rsid w:val="00EC2532"/>
    <w:rsid w:val="00EC75A2"/>
    <w:rsid w:val="00ED669D"/>
    <w:rsid w:val="00ED769C"/>
    <w:rsid w:val="00ED7812"/>
    <w:rsid w:val="00EE0478"/>
    <w:rsid w:val="00EE7565"/>
    <w:rsid w:val="00EF1920"/>
    <w:rsid w:val="00EF3B86"/>
    <w:rsid w:val="00EF4D41"/>
    <w:rsid w:val="00EF759A"/>
    <w:rsid w:val="00F06C81"/>
    <w:rsid w:val="00F1150A"/>
    <w:rsid w:val="00F1718E"/>
    <w:rsid w:val="00F20B2B"/>
    <w:rsid w:val="00F21158"/>
    <w:rsid w:val="00F253D3"/>
    <w:rsid w:val="00F317E9"/>
    <w:rsid w:val="00F34554"/>
    <w:rsid w:val="00F35EBC"/>
    <w:rsid w:val="00F3768B"/>
    <w:rsid w:val="00F407A5"/>
    <w:rsid w:val="00F45A37"/>
    <w:rsid w:val="00F45F77"/>
    <w:rsid w:val="00F50B33"/>
    <w:rsid w:val="00F5167F"/>
    <w:rsid w:val="00F52258"/>
    <w:rsid w:val="00F63744"/>
    <w:rsid w:val="00F657A3"/>
    <w:rsid w:val="00F7035C"/>
    <w:rsid w:val="00F84901"/>
    <w:rsid w:val="00F8570A"/>
    <w:rsid w:val="00F91C7B"/>
    <w:rsid w:val="00FA7D92"/>
    <w:rsid w:val="00FB0D23"/>
    <w:rsid w:val="00FB1AF0"/>
    <w:rsid w:val="00FB224A"/>
    <w:rsid w:val="00FC5C28"/>
    <w:rsid w:val="00FC65C9"/>
    <w:rsid w:val="00FC6675"/>
    <w:rsid w:val="00FD1928"/>
    <w:rsid w:val="00FD248A"/>
    <w:rsid w:val="00FE7F2F"/>
    <w:rsid w:val="00FF1FCD"/>
    <w:rsid w:val="00FF309E"/>
    <w:rsid w:val="00FF34DA"/>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ACD6B6"/>
  <w15:docId w15:val="{13A75BE9-7B84-429F-8627-26D2802B8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63B"/>
    <w:rPr>
      <w:sz w:val="24"/>
      <w:szCs w:val="24"/>
      <w:lang w:val="sr-Latn-R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Emphasis">
    <w:name w:val="Emphasis"/>
    <w:basedOn w:val="DefaultParagraphFont"/>
    <w:uiPriority w:val="20"/>
    <w:qFormat/>
    <w:rsid w:val="000B32F6"/>
    <w:rPr>
      <w:i/>
      <w:iCs/>
    </w:rPr>
  </w:style>
  <w:style w:type="table" w:styleId="TableGrid">
    <w:name w:val="Table Grid"/>
    <w:basedOn w:val="TableNormal"/>
    <w:rsid w:val="00FA7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3B6E"/>
    <w:pPr>
      <w:ind w:left="720"/>
      <w:contextualSpacing/>
    </w:pPr>
  </w:style>
  <w:style w:type="character" w:styleId="Hyperlink">
    <w:name w:val="Hyperlink"/>
    <w:basedOn w:val="DefaultParagraphFont"/>
    <w:rsid w:val="00832E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293966">
      <w:bodyDiv w:val="1"/>
      <w:marLeft w:val="0"/>
      <w:marRight w:val="0"/>
      <w:marTop w:val="0"/>
      <w:marBottom w:val="0"/>
      <w:divBdr>
        <w:top w:val="none" w:sz="0" w:space="0" w:color="auto"/>
        <w:left w:val="none" w:sz="0" w:space="0" w:color="auto"/>
        <w:bottom w:val="none" w:sz="0" w:space="0" w:color="auto"/>
        <w:right w:val="none" w:sz="0" w:space="0" w:color="auto"/>
      </w:divBdr>
    </w:div>
    <w:div w:id="102393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A2666-5FC6-4A76-BF41-315C70758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30</Pages>
  <Words>14469</Words>
  <Characters>82478</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96754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creator>tatjana.bankovic</dc:creator>
  <cp:lastModifiedBy>Tatjana Banković</cp:lastModifiedBy>
  <cp:revision>7</cp:revision>
  <cp:lastPrinted>2021-10-29T07:33:00Z</cp:lastPrinted>
  <dcterms:created xsi:type="dcterms:W3CDTF">2022-12-08T10:19:00Z</dcterms:created>
  <dcterms:modified xsi:type="dcterms:W3CDTF">2022-12-09T12:18:00Z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