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2F8F7" w14:textId="77777777" w:rsidR="00C22BE5" w:rsidRPr="00256A25" w:rsidRDefault="00C22BE5" w:rsidP="00C22BE5">
      <w:pPr>
        <w:rPr>
          <w:sz w:val="22"/>
          <w:szCs w:val="22"/>
          <w:lang w:val="sr-Latn-ME"/>
        </w:rPr>
      </w:pPr>
    </w:p>
    <w:p w14:paraId="68661D34" w14:textId="77777777" w:rsidR="00C22BE5" w:rsidRPr="00256A25" w:rsidRDefault="00C22BE5" w:rsidP="00C22BE5">
      <w:pPr>
        <w:rPr>
          <w:sz w:val="22"/>
          <w:szCs w:val="22"/>
          <w:lang w:val="sr-Latn-ME"/>
        </w:rPr>
      </w:pPr>
    </w:p>
    <w:p w14:paraId="307B4F4C" w14:textId="77777777" w:rsidR="00C22BE5" w:rsidRPr="00256A25" w:rsidRDefault="00C30F92" w:rsidP="00C30F92">
      <w:pPr>
        <w:jc w:val="center"/>
        <w:rPr>
          <w:sz w:val="22"/>
          <w:szCs w:val="22"/>
          <w:lang w:val="sr-Latn-ME"/>
        </w:rPr>
      </w:pPr>
      <w:r w:rsidRPr="00256A25">
        <w:rPr>
          <w:b/>
          <w:bCs/>
          <w:iCs/>
          <w:sz w:val="22"/>
          <w:szCs w:val="22"/>
          <w:u w:val="single"/>
          <w:lang w:val="sr-Latn-ME"/>
        </w:rPr>
        <w:t xml:space="preserve">UPUTSTVO ZA </w:t>
      </w:r>
      <w:r w:rsidR="00B71B51" w:rsidRPr="00256A25">
        <w:rPr>
          <w:b/>
          <w:bCs/>
          <w:iCs/>
          <w:sz w:val="22"/>
          <w:szCs w:val="22"/>
          <w:u w:val="single"/>
          <w:lang w:val="sr-Latn-ME"/>
        </w:rPr>
        <w:t>LIJEK</w:t>
      </w:r>
    </w:p>
    <w:p w14:paraId="059DF6AC" w14:textId="77777777" w:rsidR="00C30F92" w:rsidRPr="00256A25" w:rsidRDefault="00C30F92" w:rsidP="00C30F92">
      <w:pPr>
        <w:jc w:val="center"/>
        <w:rPr>
          <w:i/>
          <w:color w:val="808080"/>
          <w:sz w:val="22"/>
          <w:szCs w:val="22"/>
          <w:lang w:val="sr-Latn-ME"/>
        </w:rPr>
      </w:pPr>
    </w:p>
    <w:p w14:paraId="0ABBFC6C" w14:textId="27117A00" w:rsidR="00CF5EE0" w:rsidRPr="00256A25" w:rsidRDefault="00CF5EE0" w:rsidP="00CF5EE0">
      <w:pPr>
        <w:widowControl w:val="0"/>
        <w:autoSpaceDE w:val="0"/>
        <w:autoSpaceDN w:val="0"/>
        <w:jc w:val="center"/>
        <w:rPr>
          <w:b/>
          <w:bCs/>
          <w:i/>
          <w:color w:val="808080"/>
          <w:sz w:val="22"/>
          <w:szCs w:val="22"/>
          <w:lang w:val="sr-Latn-ME"/>
        </w:rPr>
      </w:pPr>
      <w:r w:rsidRPr="00256A25">
        <w:rPr>
          <w:b/>
          <w:sz w:val="22"/>
          <w:szCs w:val="22"/>
          <w:lang w:val="sr-Latn-ME"/>
        </w:rPr>
        <w:t>Brinogan</w:t>
      </w:r>
      <w:r w:rsidRPr="00256A25">
        <w:rPr>
          <w:b/>
          <w:sz w:val="22"/>
          <w:szCs w:val="22"/>
          <w:vertAlign w:val="superscript"/>
          <w:lang w:val="sr-Latn-ME"/>
        </w:rPr>
        <w:t>®</w:t>
      </w:r>
      <w:r w:rsidRPr="00256A25">
        <w:rPr>
          <w:b/>
          <w:sz w:val="22"/>
          <w:szCs w:val="22"/>
          <w:lang w:val="sr-Latn-ME"/>
        </w:rPr>
        <w:t xml:space="preserve">, 10 </w:t>
      </w:r>
      <w:r w:rsidRPr="00256A25">
        <w:rPr>
          <w:b/>
          <w:spacing w:val="-4"/>
          <w:sz w:val="22"/>
          <w:szCs w:val="22"/>
          <w:lang w:val="sr-Latn-ME"/>
        </w:rPr>
        <w:t>mg/</w:t>
      </w:r>
      <w:r w:rsidR="00B6061B" w:rsidRPr="00256A25">
        <w:rPr>
          <w:b/>
          <w:spacing w:val="-4"/>
          <w:sz w:val="22"/>
          <w:szCs w:val="22"/>
          <w:lang w:val="sr-Latn-ME"/>
        </w:rPr>
        <w:t>ml</w:t>
      </w:r>
      <w:r w:rsidRPr="00256A25">
        <w:rPr>
          <w:b/>
          <w:spacing w:val="-4"/>
          <w:sz w:val="22"/>
          <w:szCs w:val="22"/>
          <w:lang w:val="sr-Latn-ME"/>
        </w:rPr>
        <w:t xml:space="preserve">, </w:t>
      </w:r>
      <w:r w:rsidRPr="00256A25">
        <w:rPr>
          <w:b/>
          <w:sz w:val="22"/>
          <w:szCs w:val="22"/>
          <w:lang w:val="sr-Latn-ME"/>
        </w:rPr>
        <w:t>kapi za oči, suspenzija</w:t>
      </w:r>
    </w:p>
    <w:p w14:paraId="3EFC9318" w14:textId="3940A592" w:rsidR="00B71B51" w:rsidRPr="00256A25" w:rsidRDefault="00CF5EE0" w:rsidP="00CF5EE0">
      <w:pPr>
        <w:widowControl w:val="0"/>
        <w:autoSpaceDE w:val="0"/>
        <w:autoSpaceDN w:val="0"/>
        <w:jc w:val="center"/>
        <w:rPr>
          <w:b/>
          <w:bCs/>
          <w:i/>
          <w:color w:val="808080"/>
          <w:sz w:val="22"/>
          <w:szCs w:val="22"/>
          <w:lang w:val="sr-Latn-ME"/>
        </w:rPr>
      </w:pPr>
      <w:r w:rsidRPr="00256A25">
        <w:rPr>
          <w:sz w:val="22"/>
          <w:szCs w:val="22"/>
          <w:lang w:val="sr-Latn-ME"/>
        </w:rPr>
        <w:t>brinzolamid</w:t>
      </w:r>
      <w:r w:rsidRPr="00256A25">
        <w:rPr>
          <w:b/>
          <w:bCs/>
          <w:i/>
          <w:color w:val="808080"/>
          <w:sz w:val="22"/>
          <w:szCs w:val="22"/>
          <w:lang w:val="sr-Latn-ME"/>
        </w:rPr>
        <w:t xml:space="preserve"> </w:t>
      </w:r>
    </w:p>
    <w:p w14:paraId="7AA3C6AC" w14:textId="68557975" w:rsidR="00C22BE5" w:rsidRPr="00256A25" w:rsidRDefault="00C22BE5" w:rsidP="00C22BE5">
      <w:pPr>
        <w:pStyle w:val="Header"/>
        <w:tabs>
          <w:tab w:val="left" w:pos="284"/>
        </w:tabs>
        <w:rPr>
          <w:sz w:val="22"/>
          <w:szCs w:val="22"/>
          <w:lang w:val="sr-Latn-ME"/>
        </w:rPr>
      </w:pPr>
    </w:p>
    <w:p w14:paraId="3221613C" w14:textId="459C0B92" w:rsidR="00CF5EE0" w:rsidRPr="00256A25" w:rsidRDefault="00CF5EE0" w:rsidP="00C22BE5">
      <w:pPr>
        <w:pStyle w:val="Header"/>
        <w:tabs>
          <w:tab w:val="left" w:pos="284"/>
        </w:tabs>
        <w:rPr>
          <w:sz w:val="22"/>
          <w:szCs w:val="22"/>
          <w:lang w:val="sr-Latn-ME"/>
        </w:rPr>
      </w:pPr>
    </w:p>
    <w:p w14:paraId="0E74B28A" w14:textId="2DF20B16" w:rsidR="00CF5EE0" w:rsidRPr="00256A25" w:rsidRDefault="00CF5EE0" w:rsidP="00C22BE5">
      <w:pPr>
        <w:pStyle w:val="Header"/>
        <w:tabs>
          <w:tab w:val="left" w:pos="284"/>
        </w:tabs>
        <w:rPr>
          <w:sz w:val="22"/>
          <w:szCs w:val="22"/>
          <w:lang w:val="sr-Latn-ME"/>
        </w:rPr>
      </w:pPr>
    </w:p>
    <w:p w14:paraId="39A01240" w14:textId="77777777" w:rsidR="00CF5EE0" w:rsidRPr="00256A25" w:rsidRDefault="00CF5EE0" w:rsidP="00C22BE5">
      <w:pPr>
        <w:pStyle w:val="Header"/>
        <w:tabs>
          <w:tab w:val="left" w:pos="284"/>
        </w:tabs>
        <w:rPr>
          <w:sz w:val="22"/>
          <w:szCs w:val="22"/>
          <w:lang w:val="sr-Latn-ME"/>
        </w:rPr>
      </w:pPr>
    </w:p>
    <w:p w14:paraId="6E0C77F2" w14:textId="77777777" w:rsidR="006A2B96" w:rsidRPr="00256A25" w:rsidRDefault="00A32113" w:rsidP="00BA572A">
      <w:pPr>
        <w:widowControl w:val="0"/>
        <w:autoSpaceDE w:val="0"/>
        <w:autoSpaceDN w:val="0"/>
        <w:ind w:left="360" w:hanging="360"/>
        <w:jc w:val="both"/>
        <w:rPr>
          <w:b/>
          <w:bCs/>
          <w:sz w:val="22"/>
          <w:szCs w:val="22"/>
          <w:lang w:val="sr-Latn-ME"/>
        </w:rPr>
      </w:pPr>
      <w:r w:rsidRPr="00256A25">
        <w:rPr>
          <w:b/>
          <w:bCs/>
          <w:sz w:val="22"/>
          <w:szCs w:val="22"/>
          <w:lang w:val="sr-Latn-ME"/>
        </w:rPr>
        <w:t>Pažljivo pročitajte ovo uputstvo, prije nego što počnete da koristite ovaj lijek</w:t>
      </w:r>
      <w:r w:rsidR="00070BAB" w:rsidRPr="00256A25">
        <w:rPr>
          <w:b/>
          <w:bCs/>
          <w:sz w:val="22"/>
          <w:szCs w:val="22"/>
          <w:lang w:val="sr-Latn-ME"/>
        </w:rPr>
        <w:t>,</w:t>
      </w:r>
      <w:r w:rsidR="006A2B96" w:rsidRPr="00256A25">
        <w:rPr>
          <w:sz w:val="22"/>
          <w:szCs w:val="22"/>
          <w:lang w:val="sr-Latn-ME"/>
        </w:rPr>
        <w:t xml:space="preserve"> </w:t>
      </w:r>
      <w:r w:rsidR="006A2B96" w:rsidRPr="00256A25">
        <w:rPr>
          <w:b/>
          <w:bCs/>
          <w:sz w:val="22"/>
          <w:szCs w:val="22"/>
          <w:lang w:val="sr-Latn-ME"/>
        </w:rPr>
        <w:t xml:space="preserve">jer sadrži </w:t>
      </w:r>
    </w:p>
    <w:p w14:paraId="6F6264BD" w14:textId="77777777" w:rsidR="00A32113" w:rsidRPr="00256A25" w:rsidRDefault="006A2B96" w:rsidP="00BA572A">
      <w:pPr>
        <w:widowControl w:val="0"/>
        <w:autoSpaceDE w:val="0"/>
        <w:autoSpaceDN w:val="0"/>
        <w:ind w:left="360" w:hanging="360"/>
        <w:jc w:val="both"/>
        <w:rPr>
          <w:b/>
          <w:bCs/>
          <w:sz w:val="22"/>
          <w:szCs w:val="22"/>
          <w:lang w:val="sr-Latn-ME"/>
        </w:rPr>
      </w:pPr>
      <w:r w:rsidRPr="00256A25">
        <w:rPr>
          <w:b/>
          <w:bCs/>
          <w:sz w:val="22"/>
          <w:szCs w:val="22"/>
          <w:lang w:val="sr-Latn-ME"/>
        </w:rPr>
        <w:t>informacije koje su važne za Vas</w:t>
      </w:r>
    </w:p>
    <w:p w14:paraId="2CBFA12B" w14:textId="77777777" w:rsidR="00A32113" w:rsidRPr="00256A25" w:rsidRDefault="00A32113" w:rsidP="00BA572A">
      <w:pPr>
        <w:widowControl w:val="0"/>
        <w:numPr>
          <w:ilvl w:val="0"/>
          <w:numId w:val="18"/>
        </w:numPr>
        <w:tabs>
          <w:tab w:val="clear" w:pos="576"/>
          <w:tab w:val="num" w:pos="569"/>
          <w:tab w:val="num" w:pos="600"/>
        </w:tabs>
        <w:autoSpaceDE w:val="0"/>
        <w:autoSpaceDN w:val="0"/>
        <w:jc w:val="both"/>
        <w:rPr>
          <w:sz w:val="22"/>
          <w:szCs w:val="22"/>
          <w:lang w:val="sr-Latn-ME"/>
        </w:rPr>
      </w:pPr>
      <w:r w:rsidRPr="00256A25">
        <w:rPr>
          <w:sz w:val="22"/>
          <w:szCs w:val="22"/>
          <w:lang w:val="sr-Latn-ME"/>
        </w:rPr>
        <w:t>Uputstvo sačuvajte. Može biti potrebno da ga ponovo pročitate.</w:t>
      </w:r>
    </w:p>
    <w:p w14:paraId="4E96C7DC" w14:textId="77777777" w:rsidR="00A32113" w:rsidRPr="00256A25" w:rsidRDefault="00A32113" w:rsidP="00BA572A">
      <w:pPr>
        <w:widowControl w:val="0"/>
        <w:numPr>
          <w:ilvl w:val="0"/>
          <w:numId w:val="18"/>
        </w:numPr>
        <w:tabs>
          <w:tab w:val="clear" w:pos="576"/>
          <w:tab w:val="num" w:pos="600"/>
        </w:tabs>
        <w:autoSpaceDE w:val="0"/>
        <w:autoSpaceDN w:val="0"/>
        <w:jc w:val="both"/>
        <w:rPr>
          <w:sz w:val="22"/>
          <w:szCs w:val="22"/>
          <w:lang w:val="sr-Latn-ME"/>
        </w:rPr>
      </w:pPr>
      <w:r w:rsidRPr="00256A25">
        <w:rPr>
          <w:sz w:val="22"/>
          <w:szCs w:val="22"/>
          <w:lang w:val="sr-Latn-ME"/>
        </w:rPr>
        <w:t>Ako imate dodatnih pitanja, obratite se svom ljekaru ili farmaceutu</w:t>
      </w:r>
      <w:r w:rsidR="00070BAB" w:rsidRPr="00256A25">
        <w:rPr>
          <w:sz w:val="22"/>
          <w:szCs w:val="22"/>
          <w:lang w:val="sr-Latn-ME"/>
        </w:rPr>
        <w:t xml:space="preserve"> </w:t>
      </w:r>
      <w:r w:rsidR="00070BAB" w:rsidRPr="00256A25">
        <w:rPr>
          <w:noProof/>
          <w:sz w:val="22"/>
          <w:szCs w:val="22"/>
          <w:lang w:val="sr-Latn-ME"/>
        </w:rPr>
        <w:t>ili medicinskoj sestri</w:t>
      </w:r>
      <w:r w:rsidRPr="00256A25">
        <w:rPr>
          <w:sz w:val="22"/>
          <w:szCs w:val="22"/>
          <w:lang w:val="sr-Latn-ME"/>
        </w:rPr>
        <w:t>.</w:t>
      </w:r>
      <w:r w:rsidR="006240C9" w:rsidRPr="00256A25">
        <w:rPr>
          <w:sz w:val="22"/>
          <w:szCs w:val="22"/>
          <w:lang w:val="sr-Latn-ME"/>
        </w:rPr>
        <w:t xml:space="preserve"> </w:t>
      </w:r>
    </w:p>
    <w:p w14:paraId="097E2994" w14:textId="77777777" w:rsidR="00A32113" w:rsidRPr="00256A25" w:rsidRDefault="00A32113" w:rsidP="00BA572A">
      <w:pPr>
        <w:widowControl w:val="0"/>
        <w:numPr>
          <w:ilvl w:val="0"/>
          <w:numId w:val="18"/>
        </w:numPr>
        <w:tabs>
          <w:tab w:val="clear" w:pos="576"/>
          <w:tab w:val="num" w:pos="600"/>
        </w:tabs>
        <w:autoSpaceDE w:val="0"/>
        <w:autoSpaceDN w:val="0"/>
        <w:ind w:left="600" w:hanging="600"/>
        <w:jc w:val="both"/>
        <w:rPr>
          <w:sz w:val="22"/>
          <w:szCs w:val="22"/>
          <w:lang w:val="sr-Latn-ME"/>
        </w:rPr>
      </w:pPr>
      <w:r w:rsidRPr="00256A25">
        <w:rPr>
          <w:sz w:val="22"/>
          <w:szCs w:val="22"/>
          <w:lang w:val="sr-Latn-ME"/>
        </w:rPr>
        <w:t>Ovaj lijek propisan je Vama i ne sm</w:t>
      </w:r>
      <w:r w:rsidR="00A06E5C" w:rsidRPr="00256A25">
        <w:rPr>
          <w:sz w:val="22"/>
          <w:szCs w:val="22"/>
          <w:lang w:val="sr-Latn-ME"/>
        </w:rPr>
        <w:t>ij</w:t>
      </w:r>
      <w:r w:rsidRPr="00256A25">
        <w:rPr>
          <w:sz w:val="22"/>
          <w:szCs w:val="22"/>
          <w:lang w:val="sr-Latn-ME"/>
        </w:rPr>
        <w:t>ete ga davati drugima. Može da im škodi, čak i kada imaju iste znake bolesti kao i Vi.</w:t>
      </w:r>
    </w:p>
    <w:p w14:paraId="480DC066" w14:textId="77777777" w:rsidR="00C269D7" w:rsidRPr="00256A25" w:rsidRDefault="00C269D7" w:rsidP="00BA572A">
      <w:pPr>
        <w:widowControl w:val="0"/>
        <w:numPr>
          <w:ilvl w:val="0"/>
          <w:numId w:val="18"/>
        </w:numPr>
        <w:tabs>
          <w:tab w:val="clear" w:pos="576"/>
          <w:tab w:val="num" w:pos="0"/>
        </w:tabs>
        <w:autoSpaceDE w:val="0"/>
        <w:autoSpaceDN w:val="0"/>
        <w:ind w:left="600" w:hanging="600"/>
        <w:jc w:val="both"/>
        <w:rPr>
          <w:sz w:val="22"/>
          <w:szCs w:val="22"/>
          <w:lang w:val="sr-Latn-ME"/>
        </w:rPr>
      </w:pPr>
      <w:r w:rsidRPr="00256A25">
        <w:rPr>
          <w:spacing w:val="-5"/>
          <w:sz w:val="22"/>
          <w:szCs w:val="22"/>
          <w:lang w:val="sr-Latn-ME"/>
        </w:rPr>
        <w:t xml:space="preserve">Ako </w:t>
      </w:r>
      <w:r w:rsidR="00CE3E04" w:rsidRPr="00256A25">
        <w:rPr>
          <w:spacing w:val="-5"/>
          <w:sz w:val="22"/>
          <w:szCs w:val="22"/>
          <w:lang w:val="sr-Latn-ME"/>
        </w:rPr>
        <w:t>Vam</w:t>
      </w:r>
      <w:r w:rsidRPr="00256A25">
        <w:rPr>
          <w:spacing w:val="-5"/>
          <w:sz w:val="22"/>
          <w:szCs w:val="22"/>
          <w:lang w:val="sr-Latn-ME"/>
        </w:rPr>
        <w:t xml:space="preserve"> se javi bilo koje neželjeno d</w:t>
      </w:r>
      <w:r w:rsidR="000D14D2" w:rsidRPr="00256A25">
        <w:rPr>
          <w:spacing w:val="-5"/>
          <w:sz w:val="22"/>
          <w:szCs w:val="22"/>
          <w:lang w:val="sr-Latn-ME"/>
        </w:rPr>
        <w:t xml:space="preserve">ejstvo recite to svom ljekaru, </w:t>
      </w:r>
      <w:r w:rsidRPr="00256A25">
        <w:rPr>
          <w:spacing w:val="-5"/>
          <w:sz w:val="22"/>
          <w:szCs w:val="22"/>
          <w:lang w:val="sr-Latn-ME"/>
        </w:rPr>
        <w:t>farmaceutu ili medicinskoj sestri. Ovo uključuje i bilo koja neželjena dejstva koja nijesu navedena u ovom uputstvu</w:t>
      </w:r>
      <w:r w:rsidRPr="00256A25">
        <w:rPr>
          <w:spacing w:val="-4"/>
          <w:sz w:val="22"/>
          <w:szCs w:val="22"/>
          <w:lang w:val="sr-Latn-ME"/>
        </w:rPr>
        <w:t xml:space="preserve">. </w:t>
      </w:r>
      <w:r w:rsidR="0085398E" w:rsidRPr="00256A25">
        <w:rPr>
          <w:spacing w:val="-4"/>
          <w:sz w:val="22"/>
          <w:szCs w:val="22"/>
          <w:lang w:val="sr-Latn-ME"/>
        </w:rPr>
        <w:t xml:space="preserve">Pogledajte dio 4. </w:t>
      </w:r>
    </w:p>
    <w:p w14:paraId="529AD448" w14:textId="77777777" w:rsidR="00C269D7" w:rsidRPr="00256A25" w:rsidRDefault="00C269D7" w:rsidP="00BA572A">
      <w:pPr>
        <w:widowControl w:val="0"/>
        <w:autoSpaceDE w:val="0"/>
        <w:autoSpaceDN w:val="0"/>
        <w:ind w:left="600"/>
        <w:jc w:val="both"/>
        <w:rPr>
          <w:sz w:val="22"/>
          <w:szCs w:val="22"/>
          <w:lang w:val="sr-Latn-ME"/>
        </w:rPr>
      </w:pPr>
    </w:p>
    <w:p w14:paraId="18CEB616" w14:textId="77777777" w:rsidR="003324F7" w:rsidRPr="00256A25" w:rsidRDefault="003324F7" w:rsidP="00BA572A">
      <w:pPr>
        <w:widowControl w:val="0"/>
        <w:autoSpaceDE w:val="0"/>
        <w:autoSpaceDN w:val="0"/>
        <w:jc w:val="both"/>
        <w:rPr>
          <w:i/>
          <w:iCs/>
          <w:sz w:val="22"/>
          <w:szCs w:val="22"/>
          <w:lang w:val="sr-Latn-ME"/>
        </w:rPr>
      </w:pPr>
    </w:p>
    <w:p w14:paraId="0013C23B" w14:textId="57AA382A" w:rsidR="00A92C66" w:rsidRPr="00256A25" w:rsidRDefault="00A92C66" w:rsidP="00BA572A">
      <w:pPr>
        <w:widowControl w:val="0"/>
        <w:autoSpaceDE w:val="0"/>
        <w:autoSpaceDN w:val="0"/>
        <w:ind w:left="600"/>
        <w:jc w:val="both"/>
        <w:rPr>
          <w:sz w:val="22"/>
          <w:szCs w:val="22"/>
          <w:lang w:val="sr-Latn-ME"/>
        </w:rPr>
      </w:pPr>
    </w:p>
    <w:p w14:paraId="38398B09" w14:textId="77777777" w:rsidR="00CF5EE0" w:rsidRPr="00256A25" w:rsidRDefault="00CF5EE0" w:rsidP="00BA572A">
      <w:pPr>
        <w:widowControl w:val="0"/>
        <w:autoSpaceDE w:val="0"/>
        <w:autoSpaceDN w:val="0"/>
        <w:ind w:left="600"/>
        <w:jc w:val="both"/>
        <w:rPr>
          <w:sz w:val="22"/>
          <w:szCs w:val="22"/>
          <w:lang w:val="sr-Latn-ME"/>
        </w:rPr>
      </w:pPr>
    </w:p>
    <w:p w14:paraId="110EF15B" w14:textId="77777777" w:rsidR="00A32113" w:rsidRPr="00256A25" w:rsidRDefault="00A32113" w:rsidP="00BA572A">
      <w:pPr>
        <w:widowControl w:val="0"/>
        <w:autoSpaceDE w:val="0"/>
        <w:autoSpaceDN w:val="0"/>
        <w:jc w:val="both"/>
        <w:rPr>
          <w:b/>
          <w:bCs/>
          <w:sz w:val="22"/>
          <w:szCs w:val="22"/>
          <w:lang w:val="sr-Latn-ME"/>
        </w:rPr>
      </w:pPr>
      <w:r w:rsidRPr="00256A25">
        <w:rPr>
          <w:b/>
          <w:bCs/>
          <w:sz w:val="22"/>
          <w:szCs w:val="22"/>
          <w:lang w:val="sr-Latn-ME"/>
        </w:rPr>
        <w:t>U ovom uputstvu pročitaćete:</w:t>
      </w:r>
    </w:p>
    <w:p w14:paraId="054DF213" w14:textId="4C27B2C7" w:rsidR="00A32113" w:rsidRPr="00256A25" w:rsidRDefault="00A32113" w:rsidP="00BA572A">
      <w:pPr>
        <w:widowControl w:val="0"/>
        <w:numPr>
          <w:ilvl w:val="0"/>
          <w:numId w:val="17"/>
        </w:numPr>
        <w:tabs>
          <w:tab w:val="clear" w:pos="360"/>
          <w:tab w:val="left" w:pos="569"/>
          <w:tab w:val="left" w:pos="600"/>
        </w:tabs>
        <w:autoSpaceDE w:val="0"/>
        <w:autoSpaceDN w:val="0"/>
        <w:jc w:val="both"/>
        <w:rPr>
          <w:sz w:val="22"/>
          <w:szCs w:val="22"/>
          <w:lang w:val="sr-Latn-ME"/>
        </w:rPr>
      </w:pPr>
      <w:r w:rsidRPr="00256A25">
        <w:rPr>
          <w:sz w:val="22"/>
          <w:szCs w:val="22"/>
          <w:lang w:val="sr-Latn-ME"/>
        </w:rPr>
        <w:t xml:space="preserve">Šta je lijek </w:t>
      </w:r>
      <w:r w:rsidR="00CF5EE0" w:rsidRPr="00256A25">
        <w:rPr>
          <w:sz w:val="22"/>
          <w:szCs w:val="22"/>
          <w:lang w:val="sr-Latn-ME"/>
        </w:rPr>
        <w:t>Brinogan</w:t>
      </w:r>
      <w:r w:rsidRPr="00256A25">
        <w:rPr>
          <w:sz w:val="22"/>
          <w:szCs w:val="22"/>
          <w:lang w:val="sr-Latn-ME"/>
        </w:rPr>
        <w:t xml:space="preserve"> i čemu je namijenjen</w:t>
      </w:r>
    </w:p>
    <w:p w14:paraId="1A4C8503" w14:textId="0598A946" w:rsidR="00A32113" w:rsidRPr="00256A25" w:rsidRDefault="00A32113" w:rsidP="00BA572A">
      <w:pPr>
        <w:widowControl w:val="0"/>
        <w:numPr>
          <w:ilvl w:val="0"/>
          <w:numId w:val="17"/>
        </w:numPr>
        <w:tabs>
          <w:tab w:val="clear" w:pos="360"/>
          <w:tab w:val="left" w:pos="569"/>
          <w:tab w:val="left" w:pos="600"/>
        </w:tabs>
        <w:autoSpaceDE w:val="0"/>
        <w:autoSpaceDN w:val="0"/>
        <w:jc w:val="both"/>
        <w:rPr>
          <w:sz w:val="22"/>
          <w:szCs w:val="22"/>
          <w:lang w:val="sr-Latn-ME"/>
        </w:rPr>
      </w:pPr>
      <w:r w:rsidRPr="00256A25">
        <w:rPr>
          <w:sz w:val="22"/>
          <w:szCs w:val="22"/>
          <w:lang w:val="sr-Latn-ME"/>
        </w:rPr>
        <w:t xml:space="preserve">Šta treba da znate prije nego što uzmete lijek </w:t>
      </w:r>
      <w:r w:rsidR="00CF5EE0" w:rsidRPr="00256A25">
        <w:rPr>
          <w:sz w:val="22"/>
          <w:szCs w:val="22"/>
          <w:lang w:val="sr-Latn-ME"/>
        </w:rPr>
        <w:t>Brinogan</w:t>
      </w:r>
    </w:p>
    <w:p w14:paraId="049777AA" w14:textId="13720190" w:rsidR="00A32113" w:rsidRPr="00256A25" w:rsidRDefault="00A32113" w:rsidP="00BA572A">
      <w:pPr>
        <w:widowControl w:val="0"/>
        <w:numPr>
          <w:ilvl w:val="0"/>
          <w:numId w:val="17"/>
        </w:numPr>
        <w:tabs>
          <w:tab w:val="clear" w:pos="360"/>
          <w:tab w:val="left" w:pos="569"/>
          <w:tab w:val="left" w:pos="600"/>
        </w:tabs>
        <w:autoSpaceDE w:val="0"/>
        <w:autoSpaceDN w:val="0"/>
        <w:jc w:val="both"/>
        <w:rPr>
          <w:sz w:val="22"/>
          <w:szCs w:val="22"/>
          <w:lang w:val="sr-Latn-ME"/>
        </w:rPr>
      </w:pPr>
      <w:r w:rsidRPr="00256A25">
        <w:rPr>
          <w:sz w:val="22"/>
          <w:szCs w:val="22"/>
          <w:lang w:val="sr-Latn-ME"/>
        </w:rPr>
        <w:t xml:space="preserve">Kako se upotrebljava lijek </w:t>
      </w:r>
      <w:r w:rsidR="00CF5EE0" w:rsidRPr="00256A25">
        <w:rPr>
          <w:sz w:val="22"/>
          <w:szCs w:val="22"/>
          <w:lang w:val="sr-Latn-ME"/>
        </w:rPr>
        <w:t>Brinogan</w:t>
      </w:r>
    </w:p>
    <w:p w14:paraId="41D65F30" w14:textId="77777777" w:rsidR="00A32113" w:rsidRPr="00256A25" w:rsidRDefault="00A32113" w:rsidP="00BA572A">
      <w:pPr>
        <w:widowControl w:val="0"/>
        <w:numPr>
          <w:ilvl w:val="0"/>
          <w:numId w:val="17"/>
        </w:numPr>
        <w:tabs>
          <w:tab w:val="clear" w:pos="360"/>
          <w:tab w:val="left" w:pos="569"/>
          <w:tab w:val="left" w:pos="600"/>
        </w:tabs>
        <w:autoSpaceDE w:val="0"/>
        <w:autoSpaceDN w:val="0"/>
        <w:jc w:val="both"/>
        <w:rPr>
          <w:sz w:val="22"/>
          <w:szCs w:val="22"/>
          <w:lang w:val="sr-Latn-ME"/>
        </w:rPr>
      </w:pPr>
      <w:r w:rsidRPr="00256A25">
        <w:rPr>
          <w:sz w:val="22"/>
          <w:szCs w:val="22"/>
          <w:lang w:val="sr-Latn-ME"/>
        </w:rPr>
        <w:t xml:space="preserve">Moguća neželjena dejstva </w:t>
      </w:r>
    </w:p>
    <w:p w14:paraId="580E7F15" w14:textId="3A3DB881" w:rsidR="00A32113" w:rsidRPr="00256A25" w:rsidRDefault="00A32113" w:rsidP="00BA572A">
      <w:pPr>
        <w:widowControl w:val="0"/>
        <w:numPr>
          <w:ilvl w:val="0"/>
          <w:numId w:val="17"/>
        </w:numPr>
        <w:tabs>
          <w:tab w:val="clear" w:pos="360"/>
          <w:tab w:val="left" w:pos="569"/>
          <w:tab w:val="left" w:pos="600"/>
        </w:tabs>
        <w:autoSpaceDE w:val="0"/>
        <w:autoSpaceDN w:val="0"/>
        <w:jc w:val="both"/>
        <w:rPr>
          <w:sz w:val="22"/>
          <w:szCs w:val="22"/>
          <w:lang w:val="sr-Latn-ME"/>
        </w:rPr>
      </w:pPr>
      <w:r w:rsidRPr="00256A25">
        <w:rPr>
          <w:sz w:val="22"/>
          <w:szCs w:val="22"/>
          <w:lang w:val="sr-Latn-ME"/>
        </w:rPr>
        <w:t xml:space="preserve">Kako čuvati lijek </w:t>
      </w:r>
      <w:r w:rsidR="00CF5EE0" w:rsidRPr="00256A25">
        <w:rPr>
          <w:sz w:val="22"/>
          <w:szCs w:val="22"/>
          <w:lang w:val="sr-Latn-ME"/>
        </w:rPr>
        <w:t>Brinogan</w:t>
      </w:r>
    </w:p>
    <w:p w14:paraId="3F2E3DAB" w14:textId="77777777" w:rsidR="00A32113" w:rsidRPr="00256A25" w:rsidRDefault="000A77B3" w:rsidP="00BA572A">
      <w:pPr>
        <w:widowControl w:val="0"/>
        <w:numPr>
          <w:ilvl w:val="0"/>
          <w:numId w:val="17"/>
        </w:numPr>
        <w:tabs>
          <w:tab w:val="clear" w:pos="360"/>
          <w:tab w:val="left" w:pos="569"/>
          <w:tab w:val="left" w:pos="600"/>
        </w:tabs>
        <w:autoSpaceDE w:val="0"/>
        <w:autoSpaceDN w:val="0"/>
        <w:jc w:val="both"/>
        <w:rPr>
          <w:b/>
          <w:bCs/>
          <w:sz w:val="22"/>
          <w:szCs w:val="22"/>
          <w:lang w:val="sr-Latn-ME"/>
        </w:rPr>
      </w:pPr>
      <w:r w:rsidRPr="00256A25">
        <w:rPr>
          <w:sz w:val="22"/>
          <w:szCs w:val="22"/>
          <w:lang w:val="sr-Latn-ME"/>
        </w:rPr>
        <w:t>Sadržaj pakovanja i d</w:t>
      </w:r>
      <w:r w:rsidR="00A32113" w:rsidRPr="00256A25">
        <w:rPr>
          <w:sz w:val="22"/>
          <w:szCs w:val="22"/>
          <w:lang w:val="sr-Latn-ME"/>
        </w:rPr>
        <w:t>odatne informacije</w:t>
      </w:r>
      <w:r w:rsidR="00A02C42" w:rsidRPr="00256A25">
        <w:rPr>
          <w:sz w:val="22"/>
          <w:szCs w:val="22"/>
          <w:lang w:val="sr-Latn-ME"/>
        </w:rPr>
        <w:t xml:space="preserve"> </w:t>
      </w:r>
    </w:p>
    <w:p w14:paraId="6C009851" w14:textId="77777777" w:rsidR="00A32113" w:rsidRPr="00256A25" w:rsidRDefault="00A32113" w:rsidP="00BA572A">
      <w:pPr>
        <w:widowControl w:val="0"/>
        <w:autoSpaceDE w:val="0"/>
        <w:autoSpaceDN w:val="0"/>
        <w:jc w:val="both"/>
        <w:rPr>
          <w:sz w:val="22"/>
          <w:szCs w:val="22"/>
          <w:lang w:val="sr-Latn-ME"/>
        </w:rPr>
      </w:pPr>
    </w:p>
    <w:p w14:paraId="6DE05B67" w14:textId="77777777" w:rsidR="00C22BE5" w:rsidRPr="00256A25" w:rsidRDefault="00C22BE5" w:rsidP="00BA572A">
      <w:pPr>
        <w:pStyle w:val="Header"/>
        <w:tabs>
          <w:tab w:val="left" w:pos="284"/>
        </w:tabs>
        <w:jc w:val="both"/>
        <w:rPr>
          <w:sz w:val="22"/>
          <w:szCs w:val="22"/>
          <w:lang w:val="sr-Latn-ME"/>
        </w:rPr>
      </w:pPr>
    </w:p>
    <w:p w14:paraId="531F618C" w14:textId="77777777" w:rsidR="00CF1B2D" w:rsidRPr="00256A25" w:rsidRDefault="00CF1B2D">
      <w:pPr>
        <w:rPr>
          <w:b/>
          <w:bCs/>
          <w:sz w:val="22"/>
          <w:szCs w:val="22"/>
          <w:lang w:val="sr-Latn-ME"/>
        </w:rPr>
      </w:pPr>
      <w:r w:rsidRPr="00256A25">
        <w:rPr>
          <w:b/>
          <w:bCs/>
          <w:sz w:val="22"/>
          <w:szCs w:val="22"/>
          <w:lang w:val="sr-Latn-ME"/>
        </w:rPr>
        <w:br w:type="page"/>
      </w:r>
    </w:p>
    <w:p w14:paraId="75EE1DAF" w14:textId="77777777" w:rsidR="00445D8F" w:rsidRPr="00256A25" w:rsidRDefault="00445D8F" w:rsidP="00A32113">
      <w:pPr>
        <w:rPr>
          <w:b/>
          <w:bCs/>
          <w:sz w:val="22"/>
          <w:szCs w:val="22"/>
          <w:lang w:val="sr-Latn-ME"/>
        </w:rPr>
      </w:pPr>
    </w:p>
    <w:p w14:paraId="4AF5BD02" w14:textId="3D9030CD" w:rsidR="00A32113" w:rsidRPr="00256A25" w:rsidRDefault="00A32113" w:rsidP="00BA572A">
      <w:pPr>
        <w:tabs>
          <w:tab w:val="left" w:pos="540"/>
          <w:tab w:val="left" w:pos="569"/>
        </w:tabs>
        <w:jc w:val="both"/>
        <w:rPr>
          <w:b/>
          <w:bCs/>
          <w:sz w:val="22"/>
          <w:szCs w:val="22"/>
          <w:lang w:val="sr-Latn-ME"/>
        </w:rPr>
      </w:pPr>
      <w:r w:rsidRPr="00256A25">
        <w:rPr>
          <w:b/>
          <w:bCs/>
          <w:sz w:val="22"/>
          <w:szCs w:val="22"/>
          <w:lang w:val="sr-Latn-ME"/>
        </w:rPr>
        <w:t xml:space="preserve">1. </w:t>
      </w:r>
      <w:r w:rsidR="00FB6603" w:rsidRPr="00256A25">
        <w:rPr>
          <w:b/>
          <w:bCs/>
          <w:sz w:val="22"/>
          <w:szCs w:val="22"/>
          <w:lang w:val="sr-Latn-ME"/>
        </w:rPr>
        <w:tab/>
      </w:r>
      <w:r w:rsidRPr="00256A25">
        <w:rPr>
          <w:b/>
          <w:bCs/>
          <w:sz w:val="22"/>
          <w:szCs w:val="22"/>
          <w:lang w:val="sr-Latn-ME"/>
        </w:rPr>
        <w:t xml:space="preserve">ŠTA JE LIJEK </w:t>
      </w:r>
      <w:r w:rsidR="00CF5EE0" w:rsidRPr="00256A25">
        <w:rPr>
          <w:b/>
          <w:bCs/>
          <w:sz w:val="22"/>
          <w:szCs w:val="22"/>
          <w:lang w:val="sr-Latn-ME"/>
        </w:rPr>
        <w:t>BRINOGAN</w:t>
      </w:r>
      <w:r w:rsidRPr="00256A25">
        <w:rPr>
          <w:b/>
          <w:bCs/>
          <w:sz w:val="22"/>
          <w:szCs w:val="22"/>
          <w:lang w:val="sr-Latn-ME"/>
        </w:rPr>
        <w:t xml:space="preserve"> I ČEMU JE NAMIJENJEN</w:t>
      </w:r>
    </w:p>
    <w:p w14:paraId="5060C812" w14:textId="4B25D6A8" w:rsidR="00445D8F" w:rsidRPr="00256A25" w:rsidRDefault="00445D8F" w:rsidP="00256A25">
      <w:pPr>
        <w:rPr>
          <w:sz w:val="22"/>
          <w:szCs w:val="22"/>
          <w:lang w:val="sr-Latn-ME"/>
        </w:rPr>
      </w:pPr>
    </w:p>
    <w:p w14:paraId="3533E097" w14:textId="77777777" w:rsidR="00CF5EE0" w:rsidRPr="00256A25" w:rsidRDefault="00CF5EE0" w:rsidP="00256A25">
      <w:pPr>
        <w:rPr>
          <w:bCs/>
          <w:sz w:val="22"/>
          <w:szCs w:val="22"/>
          <w:lang w:val="sr-Latn-ME"/>
        </w:rPr>
      </w:pPr>
      <w:r w:rsidRPr="00256A25">
        <w:rPr>
          <w:bCs/>
          <w:sz w:val="22"/>
          <w:szCs w:val="22"/>
          <w:lang w:val="sr-Latn-ME"/>
        </w:rPr>
        <w:t xml:space="preserve">Lijek </w:t>
      </w:r>
      <w:bookmarkStart w:id="0" w:name="_Hlk30579680"/>
      <w:r w:rsidRPr="00256A25">
        <w:rPr>
          <w:bCs/>
          <w:sz w:val="22"/>
          <w:szCs w:val="22"/>
          <w:lang w:val="sr-Latn-ME"/>
        </w:rPr>
        <w:t xml:space="preserve">Brinogan </w:t>
      </w:r>
      <w:bookmarkEnd w:id="0"/>
      <w:r w:rsidRPr="00256A25">
        <w:rPr>
          <w:bCs/>
          <w:sz w:val="22"/>
          <w:szCs w:val="22"/>
          <w:lang w:val="sr-Latn-ME"/>
        </w:rPr>
        <w:t>sadrži brinzolamid koji pripada grupi ljekova koji se nazivaju inhibitori karboanhidraze. On smanjuje pritisak u oku.</w:t>
      </w:r>
    </w:p>
    <w:p w14:paraId="223BE26A" w14:textId="77777777" w:rsidR="00CF5EE0" w:rsidRPr="00256A25" w:rsidRDefault="00CF5EE0" w:rsidP="00256A25">
      <w:pPr>
        <w:rPr>
          <w:bCs/>
          <w:sz w:val="22"/>
          <w:szCs w:val="22"/>
          <w:lang w:val="sr-Latn-ME"/>
        </w:rPr>
      </w:pPr>
    </w:p>
    <w:p w14:paraId="6E69C303" w14:textId="7A5FCE80" w:rsidR="00CF5EE0" w:rsidRPr="00256A25" w:rsidRDefault="00CF5EE0" w:rsidP="00256A25">
      <w:pPr>
        <w:rPr>
          <w:bCs/>
          <w:sz w:val="22"/>
          <w:szCs w:val="22"/>
          <w:lang w:val="sr-Latn-ME"/>
        </w:rPr>
      </w:pPr>
      <w:r w:rsidRPr="00256A25">
        <w:rPr>
          <w:bCs/>
          <w:sz w:val="22"/>
          <w:szCs w:val="22"/>
          <w:lang w:val="sr-Latn-ME"/>
        </w:rPr>
        <w:t>Lijek Brinogan</w:t>
      </w:r>
      <w:r w:rsidR="0087381B" w:rsidRPr="00256A25">
        <w:rPr>
          <w:bCs/>
          <w:sz w:val="22"/>
          <w:szCs w:val="22"/>
          <w:lang w:val="sr-Latn-ME"/>
        </w:rPr>
        <w:t>,</w:t>
      </w:r>
      <w:r w:rsidRPr="00256A25">
        <w:rPr>
          <w:bCs/>
          <w:sz w:val="22"/>
          <w:szCs w:val="22"/>
          <w:lang w:val="sr-Latn-ME"/>
        </w:rPr>
        <w:t xml:space="preserve"> kapi za oči se koriste za liječenje </w:t>
      </w:r>
      <w:r w:rsidR="0087381B" w:rsidRPr="00256A25">
        <w:rPr>
          <w:bCs/>
          <w:sz w:val="22"/>
          <w:szCs w:val="22"/>
          <w:lang w:val="sr-Latn-ME"/>
        </w:rPr>
        <w:t xml:space="preserve">povišenog </w:t>
      </w:r>
      <w:r w:rsidRPr="00256A25">
        <w:rPr>
          <w:bCs/>
          <w:sz w:val="22"/>
          <w:szCs w:val="22"/>
          <w:lang w:val="sr-Latn-ME"/>
        </w:rPr>
        <w:t xml:space="preserve">očnog pritiska. </w:t>
      </w:r>
      <w:r w:rsidR="0087381B" w:rsidRPr="00256A25">
        <w:rPr>
          <w:bCs/>
          <w:sz w:val="22"/>
          <w:szCs w:val="22"/>
          <w:lang w:val="sr-Latn-ME"/>
        </w:rPr>
        <w:t xml:space="preserve">Povišeni </w:t>
      </w:r>
      <w:r w:rsidRPr="00256A25">
        <w:rPr>
          <w:bCs/>
          <w:sz w:val="22"/>
          <w:szCs w:val="22"/>
          <w:lang w:val="sr-Latn-ME"/>
        </w:rPr>
        <w:t xml:space="preserve">pritisak u oku može dovesti do oboljenja koje se </w:t>
      </w:r>
      <w:r w:rsidR="0087381B" w:rsidRPr="00256A25">
        <w:rPr>
          <w:bCs/>
          <w:sz w:val="22"/>
          <w:szCs w:val="22"/>
          <w:lang w:val="sr-Latn-ME"/>
        </w:rPr>
        <w:t xml:space="preserve">naziva </w:t>
      </w:r>
      <w:r w:rsidRPr="00256A25">
        <w:rPr>
          <w:bCs/>
          <w:sz w:val="22"/>
          <w:szCs w:val="22"/>
          <w:lang w:val="sr-Latn-ME"/>
        </w:rPr>
        <w:t>glaukom.</w:t>
      </w:r>
    </w:p>
    <w:p w14:paraId="6A6B475E" w14:textId="77777777" w:rsidR="00CF5EE0" w:rsidRPr="00256A25" w:rsidRDefault="00CF5EE0" w:rsidP="00256A25">
      <w:pPr>
        <w:rPr>
          <w:bCs/>
          <w:sz w:val="22"/>
          <w:szCs w:val="22"/>
          <w:lang w:val="sr-Latn-ME"/>
        </w:rPr>
      </w:pPr>
    </w:p>
    <w:p w14:paraId="309DD5F7" w14:textId="4881F0EC" w:rsidR="00CF5EE0" w:rsidRPr="00256A25" w:rsidRDefault="00CF5EE0" w:rsidP="00256A25">
      <w:pPr>
        <w:rPr>
          <w:bCs/>
          <w:sz w:val="22"/>
          <w:szCs w:val="22"/>
          <w:lang w:val="sr-Latn-ME"/>
        </w:rPr>
      </w:pPr>
      <w:r w:rsidRPr="00256A25">
        <w:rPr>
          <w:bCs/>
          <w:sz w:val="22"/>
          <w:szCs w:val="22"/>
          <w:lang w:val="sr-Latn-ME"/>
        </w:rPr>
        <w:t xml:space="preserve">Ako je pritisak u oku </w:t>
      </w:r>
      <w:r w:rsidR="0087381B" w:rsidRPr="00256A25">
        <w:rPr>
          <w:bCs/>
          <w:sz w:val="22"/>
          <w:szCs w:val="22"/>
          <w:lang w:val="sr-Latn-ME"/>
        </w:rPr>
        <w:t>previsok</w:t>
      </w:r>
      <w:r w:rsidRPr="00256A25">
        <w:rPr>
          <w:bCs/>
          <w:sz w:val="22"/>
          <w:szCs w:val="22"/>
          <w:lang w:val="sr-Latn-ME"/>
        </w:rPr>
        <w:t>, može oštetiti Vaš vid.</w:t>
      </w:r>
    </w:p>
    <w:p w14:paraId="2BE84C48" w14:textId="4BA78B11" w:rsidR="00445D8F" w:rsidRPr="00256A25" w:rsidRDefault="00445D8F" w:rsidP="00256A25">
      <w:pPr>
        <w:rPr>
          <w:sz w:val="22"/>
          <w:szCs w:val="22"/>
          <w:lang w:val="sr-Latn-ME"/>
        </w:rPr>
      </w:pPr>
    </w:p>
    <w:p w14:paraId="758EEE74" w14:textId="77777777" w:rsidR="00256A25" w:rsidRPr="00256A25" w:rsidRDefault="00256A25" w:rsidP="00256A25">
      <w:pPr>
        <w:rPr>
          <w:sz w:val="22"/>
          <w:szCs w:val="22"/>
          <w:lang w:val="sr-Latn-ME"/>
        </w:rPr>
      </w:pPr>
    </w:p>
    <w:p w14:paraId="09C335A9" w14:textId="3A4659D6" w:rsidR="00A32113" w:rsidRPr="00256A25" w:rsidRDefault="00A32113" w:rsidP="00256A25">
      <w:pPr>
        <w:tabs>
          <w:tab w:val="left" w:pos="540"/>
          <w:tab w:val="left" w:pos="569"/>
        </w:tabs>
        <w:rPr>
          <w:b/>
          <w:caps/>
          <w:sz w:val="22"/>
          <w:szCs w:val="22"/>
          <w:lang w:val="sr-Latn-ME"/>
        </w:rPr>
      </w:pPr>
      <w:r w:rsidRPr="00256A25">
        <w:rPr>
          <w:b/>
          <w:bCs/>
          <w:sz w:val="22"/>
          <w:szCs w:val="22"/>
          <w:lang w:val="sr-Latn-ME"/>
        </w:rPr>
        <w:t xml:space="preserve">2. </w:t>
      </w:r>
      <w:r w:rsidR="00FB6603" w:rsidRPr="00256A25">
        <w:rPr>
          <w:b/>
          <w:bCs/>
          <w:sz w:val="22"/>
          <w:szCs w:val="22"/>
          <w:lang w:val="sr-Latn-ME"/>
        </w:rPr>
        <w:tab/>
      </w:r>
      <w:r w:rsidRPr="00256A25">
        <w:rPr>
          <w:b/>
          <w:caps/>
          <w:sz w:val="22"/>
          <w:szCs w:val="22"/>
          <w:lang w:val="sr-Latn-ME"/>
        </w:rPr>
        <w:t xml:space="preserve">Šta treba da znate prIJe nego što uzmete lIJek </w:t>
      </w:r>
      <w:r w:rsidR="00CF5EE0" w:rsidRPr="00256A25">
        <w:rPr>
          <w:b/>
          <w:bCs/>
          <w:sz w:val="22"/>
          <w:szCs w:val="22"/>
          <w:lang w:val="sr-Latn-ME"/>
        </w:rPr>
        <w:t>BRINOGAN</w:t>
      </w:r>
    </w:p>
    <w:p w14:paraId="20EE3D28" w14:textId="77777777" w:rsidR="00445D8F" w:rsidRPr="00256A25" w:rsidRDefault="00445D8F" w:rsidP="00256A25">
      <w:pPr>
        <w:widowControl w:val="0"/>
        <w:autoSpaceDE w:val="0"/>
        <w:autoSpaceDN w:val="0"/>
        <w:rPr>
          <w:caps/>
          <w:sz w:val="22"/>
          <w:szCs w:val="22"/>
          <w:lang w:val="sr-Latn-ME"/>
        </w:rPr>
      </w:pPr>
    </w:p>
    <w:p w14:paraId="6EACFA2D" w14:textId="7C967443" w:rsidR="00A32113" w:rsidRPr="00256A25" w:rsidRDefault="00A32113" w:rsidP="00256A25">
      <w:pPr>
        <w:rPr>
          <w:b/>
          <w:sz w:val="22"/>
          <w:szCs w:val="22"/>
          <w:lang w:val="sr-Latn-ME"/>
        </w:rPr>
      </w:pPr>
      <w:r w:rsidRPr="00256A25">
        <w:rPr>
          <w:b/>
          <w:sz w:val="22"/>
          <w:szCs w:val="22"/>
          <w:lang w:val="sr-Latn-ME"/>
        </w:rPr>
        <w:t xml:space="preserve">Lijek </w:t>
      </w:r>
      <w:r w:rsidR="00CF5EE0" w:rsidRPr="00256A25">
        <w:rPr>
          <w:b/>
          <w:sz w:val="22"/>
          <w:szCs w:val="22"/>
          <w:lang w:val="sr-Latn-ME"/>
        </w:rPr>
        <w:t>Brinogan</w:t>
      </w:r>
      <w:r w:rsidRPr="00256A25">
        <w:rPr>
          <w:b/>
          <w:sz w:val="22"/>
          <w:szCs w:val="22"/>
          <w:lang w:val="sr-Latn-ME"/>
        </w:rPr>
        <w:t xml:space="preserve"> ne smijete </w:t>
      </w:r>
      <w:r w:rsidR="00441081" w:rsidRPr="00256A25">
        <w:rPr>
          <w:b/>
          <w:sz w:val="22"/>
          <w:szCs w:val="22"/>
          <w:lang w:val="sr-Latn-ME"/>
        </w:rPr>
        <w:t>primjenjivati</w:t>
      </w:r>
      <w:r w:rsidRPr="00256A25">
        <w:rPr>
          <w:b/>
          <w:sz w:val="22"/>
          <w:szCs w:val="22"/>
          <w:lang w:val="sr-Latn-ME"/>
        </w:rPr>
        <w:t>:</w:t>
      </w:r>
    </w:p>
    <w:p w14:paraId="7D067798" w14:textId="1ADF655D" w:rsidR="00445D8F" w:rsidRPr="00256A25" w:rsidRDefault="00445D8F" w:rsidP="00256A25">
      <w:pPr>
        <w:rPr>
          <w:sz w:val="22"/>
          <w:szCs w:val="22"/>
          <w:lang w:val="sr-Latn-ME"/>
        </w:rPr>
      </w:pPr>
    </w:p>
    <w:p w14:paraId="48FBEAE0" w14:textId="77777777" w:rsidR="00CF5EE0" w:rsidRPr="00256A25" w:rsidRDefault="00CF5EE0" w:rsidP="00256A25">
      <w:pPr>
        <w:numPr>
          <w:ilvl w:val="1"/>
          <w:numId w:val="29"/>
        </w:numPr>
        <w:rPr>
          <w:bCs/>
          <w:sz w:val="22"/>
          <w:szCs w:val="22"/>
          <w:lang w:val="sr-Latn-ME"/>
        </w:rPr>
      </w:pPr>
      <w:r w:rsidRPr="00256A25">
        <w:rPr>
          <w:bCs/>
          <w:sz w:val="22"/>
          <w:szCs w:val="22"/>
          <w:lang w:val="sr-Latn-ME"/>
        </w:rPr>
        <w:t>Ukoliko imate ozbiljne probleme sa bubrezima.</w:t>
      </w:r>
    </w:p>
    <w:p w14:paraId="036E6DAB" w14:textId="51BD456A" w:rsidR="00CF5EE0" w:rsidRPr="00256A25" w:rsidRDefault="00CF5EE0" w:rsidP="00256A25">
      <w:pPr>
        <w:numPr>
          <w:ilvl w:val="1"/>
          <w:numId w:val="29"/>
        </w:numPr>
        <w:rPr>
          <w:bCs/>
          <w:sz w:val="22"/>
          <w:szCs w:val="22"/>
          <w:lang w:val="sr-Latn-ME"/>
        </w:rPr>
      </w:pPr>
      <w:r w:rsidRPr="00256A25">
        <w:rPr>
          <w:bCs/>
          <w:sz w:val="22"/>
          <w:szCs w:val="22"/>
          <w:lang w:val="sr-Latn-ME"/>
        </w:rPr>
        <w:t xml:space="preserve">Ukoliko ste alergični (preosjetljivi) na brinzolamid ili na bilo koju od pomoćnih supstanci ovog lijeka (vidjeti </w:t>
      </w:r>
      <w:r w:rsidR="00441081" w:rsidRPr="00256A25">
        <w:rPr>
          <w:bCs/>
          <w:sz w:val="22"/>
          <w:szCs w:val="22"/>
          <w:lang w:val="sr-Latn-ME"/>
        </w:rPr>
        <w:t>dio</w:t>
      </w:r>
      <w:r w:rsidRPr="00256A25">
        <w:rPr>
          <w:bCs/>
          <w:sz w:val="22"/>
          <w:szCs w:val="22"/>
          <w:lang w:val="sr-Latn-ME"/>
        </w:rPr>
        <w:t xml:space="preserve"> 6).</w:t>
      </w:r>
    </w:p>
    <w:p w14:paraId="3E71E7E0" w14:textId="651CD058" w:rsidR="00CF5EE0" w:rsidRPr="00256A25" w:rsidRDefault="00CF5EE0" w:rsidP="00256A25">
      <w:pPr>
        <w:numPr>
          <w:ilvl w:val="1"/>
          <w:numId w:val="29"/>
        </w:numPr>
        <w:rPr>
          <w:bCs/>
          <w:sz w:val="22"/>
          <w:szCs w:val="22"/>
          <w:lang w:val="sr-Latn-ME"/>
        </w:rPr>
      </w:pPr>
      <w:r w:rsidRPr="00256A25">
        <w:rPr>
          <w:bCs/>
          <w:sz w:val="22"/>
          <w:szCs w:val="22"/>
          <w:lang w:val="sr-Latn-ME"/>
        </w:rPr>
        <w:t xml:space="preserve">Ukoliko ste alergični na ljekove koji se </w:t>
      </w:r>
      <w:r w:rsidR="00441081" w:rsidRPr="00256A25">
        <w:rPr>
          <w:bCs/>
          <w:sz w:val="22"/>
          <w:szCs w:val="22"/>
          <w:lang w:val="sr-Latn-ME"/>
        </w:rPr>
        <w:t xml:space="preserve">nazivaju </w:t>
      </w:r>
      <w:r w:rsidRPr="00256A25">
        <w:rPr>
          <w:bCs/>
          <w:sz w:val="22"/>
          <w:szCs w:val="22"/>
          <w:lang w:val="sr-Latn-ME"/>
        </w:rPr>
        <w:t>sulfonamidi. Primjer su ljekovi koji se koriste u liječenju dijabetesa i infekcija kao i diuretici. Lijek Brinogan može da izazove istu vrstu alergije.</w:t>
      </w:r>
    </w:p>
    <w:p w14:paraId="32D96367" w14:textId="4B4F320E" w:rsidR="00CF5EE0" w:rsidRPr="00256A25" w:rsidRDefault="00CF5EE0" w:rsidP="00256A25">
      <w:pPr>
        <w:numPr>
          <w:ilvl w:val="1"/>
          <w:numId w:val="29"/>
        </w:numPr>
        <w:rPr>
          <w:bCs/>
          <w:sz w:val="22"/>
          <w:szCs w:val="22"/>
          <w:lang w:val="sr-Latn-ME"/>
        </w:rPr>
      </w:pPr>
      <w:r w:rsidRPr="00256A25">
        <w:rPr>
          <w:bCs/>
          <w:sz w:val="22"/>
          <w:szCs w:val="22"/>
          <w:lang w:val="sr-Latn-ME"/>
        </w:rPr>
        <w:t>Ukoliko imate poremećaj koji se zove hiperhloremi</w:t>
      </w:r>
      <w:r w:rsidR="008460F9" w:rsidRPr="00256A25">
        <w:rPr>
          <w:bCs/>
          <w:sz w:val="22"/>
          <w:szCs w:val="22"/>
          <w:lang w:val="sr-Latn-ME"/>
        </w:rPr>
        <w:t>jsk</w:t>
      </w:r>
      <w:r w:rsidRPr="00256A25">
        <w:rPr>
          <w:bCs/>
          <w:sz w:val="22"/>
          <w:szCs w:val="22"/>
          <w:lang w:val="sr-Latn-ME"/>
        </w:rPr>
        <w:t>a acidoza (</w:t>
      </w:r>
      <w:r w:rsidR="008460F9" w:rsidRPr="00256A25">
        <w:rPr>
          <w:bCs/>
          <w:sz w:val="22"/>
          <w:szCs w:val="22"/>
          <w:lang w:val="sr-Latn-ME"/>
        </w:rPr>
        <w:t>povećana</w:t>
      </w:r>
      <w:r w:rsidRPr="00256A25">
        <w:rPr>
          <w:bCs/>
          <w:sz w:val="22"/>
          <w:szCs w:val="22"/>
          <w:lang w:val="sr-Latn-ME"/>
        </w:rPr>
        <w:t xml:space="preserve"> kiselost Vaše krvi).</w:t>
      </w:r>
    </w:p>
    <w:p w14:paraId="58C736E4" w14:textId="77777777" w:rsidR="00CF5EE0" w:rsidRPr="00256A25" w:rsidRDefault="00CF5EE0" w:rsidP="00256A25">
      <w:pPr>
        <w:rPr>
          <w:bCs/>
          <w:sz w:val="22"/>
          <w:szCs w:val="22"/>
          <w:lang w:val="sr-Latn-ME"/>
        </w:rPr>
      </w:pPr>
    </w:p>
    <w:p w14:paraId="6D91A5D0" w14:textId="77777777" w:rsidR="00CF5EE0" w:rsidRPr="00256A25" w:rsidRDefault="00CF5EE0" w:rsidP="00256A25">
      <w:pPr>
        <w:rPr>
          <w:bCs/>
          <w:sz w:val="22"/>
          <w:szCs w:val="22"/>
          <w:lang w:val="sr-Latn-ME"/>
        </w:rPr>
      </w:pPr>
      <w:r w:rsidRPr="00256A25">
        <w:rPr>
          <w:bCs/>
          <w:sz w:val="22"/>
          <w:szCs w:val="22"/>
          <w:lang w:val="sr-Latn-ME"/>
        </w:rPr>
        <w:t>Ako imate dodatnih pitanja o primjeni ovog lijeka, obratite se svom ljekaru ili farmaceutu.</w:t>
      </w:r>
    </w:p>
    <w:p w14:paraId="07404DF9" w14:textId="77777777" w:rsidR="00CF5EE0" w:rsidRPr="00256A25" w:rsidRDefault="00CF5EE0" w:rsidP="00256A25">
      <w:pPr>
        <w:rPr>
          <w:sz w:val="22"/>
          <w:szCs w:val="22"/>
          <w:lang w:val="sr-Latn-ME"/>
        </w:rPr>
      </w:pPr>
    </w:p>
    <w:p w14:paraId="7C270E1B" w14:textId="77777777" w:rsidR="00A02C42" w:rsidRPr="00256A25" w:rsidRDefault="00F47B6C" w:rsidP="00256A25">
      <w:pPr>
        <w:rPr>
          <w:b/>
          <w:bCs/>
          <w:sz w:val="22"/>
          <w:szCs w:val="22"/>
          <w:lang w:val="sr-Latn-ME"/>
        </w:rPr>
      </w:pPr>
      <w:r w:rsidRPr="00256A25">
        <w:rPr>
          <w:b/>
          <w:bCs/>
          <w:sz w:val="22"/>
          <w:szCs w:val="22"/>
          <w:lang w:val="sr-Latn-ME"/>
        </w:rPr>
        <w:t>Upozorenja i mjere opreza:</w:t>
      </w:r>
    </w:p>
    <w:p w14:paraId="015526CF" w14:textId="79930D79" w:rsidR="00445D8F" w:rsidRPr="00256A25" w:rsidRDefault="00445D8F" w:rsidP="00256A25">
      <w:pPr>
        <w:rPr>
          <w:bCs/>
          <w:sz w:val="22"/>
          <w:szCs w:val="22"/>
          <w:lang w:val="sr-Latn-ME"/>
        </w:rPr>
      </w:pPr>
    </w:p>
    <w:p w14:paraId="4BBBEE3B" w14:textId="2615EADE" w:rsidR="00CF5EE0" w:rsidRPr="00256A25" w:rsidRDefault="00CF5EE0" w:rsidP="00256A25">
      <w:pPr>
        <w:rPr>
          <w:bCs/>
          <w:sz w:val="22"/>
          <w:szCs w:val="22"/>
          <w:lang w:val="sr-Latn-ME"/>
        </w:rPr>
      </w:pPr>
      <w:r w:rsidRPr="00256A25">
        <w:rPr>
          <w:bCs/>
          <w:sz w:val="22"/>
          <w:szCs w:val="22"/>
          <w:lang w:val="sr-Latn-ME"/>
        </w:rPr>
        <w:t>Razgovarajte sa svojim ljekarom ili farmaceutom prije nego što prim</w:t>
      </w:r>
      <w:r w:rsidR="008460F9" w:rsidRPr="00256A25">
        <w:rPr>
          <w:bCs/>
          <w:sz w:val="22"/>
          <w:szCs w:val="22"/>
          <w:lang w:val="sr-Latn-ME"/>
        </w:rPr>
        <w:t>i</w:t>
      </w:r>
      <w:r w:rsidRPr="00256A25">
        <w:rPr>
          <w:bCs/>
          <w:sz w:val="22"/>
          <w:szCs w:val="22"/>
          <w:lang w:val="sr-Latn-ME"/>
        </w:rPr>
        <w:t>jenite lijek Brinogan, ukoliko:</w:t>
      </w:r>
    </w:p>
    <w:p w14:paraId="03AF2E65" w14:textId="77777777" w:rsidR="00CF5EE0" w:rsidRPr="00256A25" w:rsidRDefault="00CF5EE0" w:rsidP="00256A25">
      <w:pPr>
        <w:numPr>
          <w:ilvl w:val="1"/>
          <w:numId w:val="29"/>
        </w:numPr>
        <w:rPr>
          <w:bCs/>
          <w:sz w:val="22"/>
          <w:szCs w:val="22"/>
          <w:lang w:val="sr-Latn-ME"/>
        </w:rPr>
      </w:pPr>
      <w:r w:rsidRPr="00256A25">
        <w:rPr>
          <w:bCs/>
          <w:sz w:val="22"/>
          <w:szCs w:val="22"/>
          <w:lang w:val="sr-Latn-ME"/>
        </w:rPr>
        <w:t>imate problema sa bubrezima ili jetrom.</w:t>
      </w:r>
    </w:p>
    <w:p w14:paraId="72938DD0" w14:textId="77777777" w:rsidR="00CF5EE0" w:rsidRPr="00256A25" w:rsidRDefault="00CF5EE0" w:rsidP="00256A25">
      <w:pPr>
        <w:numPr>
          <w:ilvl w:val="1"/>
          <w:numId w:val="29"/>
        </w:numPr>
        <w:rPr>
          <w:bCs/>
          <w:sz w:val="22"/>
          <w:szCs w:val="22"/>
          <w:lang w:val="sr-Latn-ME"/>
        </w:rPr>
      </w:pPr>
      <w:r w:rsidRPr="00256A25">
        <w:rPr>
          <w:bCs/>
          <w:sz w:val="22"/>
          <w:szCs w:val="22"/>
          <w:lang w:val="sr-Latn-ME"/>
        </w:rPr>
        <w:t>imate problema sa suvoćom očiju ili sa rožnjačom.</w:t>
      </w:r>
    </w:p>
    <w:p w14:paraId="21B45C73" w14:textId="77777777" w:rsidR="00CF5EE0" w:rsidRPr="00256A25" w:rsidRDefault="00CF5EE0" w:rsidP="00256A25">
      <w:pPr>
        <w:numPr>
          <w:ilvl w:val="1"/>
          <w:numId w:val="29"/>
        </w:numPr>
        <w:rPr>
          <w:bCs/>
          <w:sz w:val="22"/>
          <w:szCs w:val="22"/>
          <w:lang w:val="sr-Latn-ME"/>
        </w:rPr>
      </w:pPr>
      <w:r w:rsidRPr="00256A25">
        <w:rPr>
          <w:bCs/>
          <w:sz w:val="22"/>
          <w:szCs w:val="22"/>
          <w:lang w:val="sr-Latn-ME"/>
        </w:rPr>
        <w:t>uzimate neki drugi sulfonamidski lijek</w:t>
      </w:r>
    </w:p>
    <w:p w14:paraId="1F4B733C" w14:textId="42CC6328" w:rsidR="00CF5EE0" w:rsidRPr="00256A25" w:rsidRDefault="00CF5EE0" w:rsidP="00256A25">
      <w:pPr>
        <w:numPr>
          <w:ilvl w:val="1"/>
          <w:numId w:val="29"/>
        </w:numPr>
        <w:rPr>
          <w:bCs/>
          <w:sz w:val="22"/>
          <w:szCs w:val="22"/>
          <w:lang w:val="sr-Latn-ME"/>
        </w:rPr>
      </w:pPr>
      <w:r w:rsidRPr="00256A25">
        <w:rPr>
          <w:bCs/>
          <w:sz w:val="22"/>
          <w:szCs w:val="22"/>
          <w:lang w:val="sr-Latn-ME"/>
        </w:rPr>
        <w:t>imate specifičan oblik glaukoma kod kog</w:t>
      </w:r>
      <w:r w:rsidR="008460F9" w:rsidRPr="00256A25">
        <w:rPr>
          <w:bCs/>
          <w:sz w:val="22"/>
          <w:szCs w:val="22"/>
          <w:lang w:val="sr-Latn-ME"/>
        </w:rPr>
        <w:t>a</w:t>
      </w:r>
      <w:r w:rsidRPr="00256A25">
        <w:rPr>
          <w:bCs/>
          <w:sz w:val="22"/>
          <w:szCs w:val="22"/>
          <w:lang w:val="sr-Latn-ME"/>
        </w:rPr>
        <w:t xml:space="preserve"> do porasta očnog pritiska dolazi usljed depozita koji sprječava oticanje očne vodice iz oka (pseudoeksfolijativni glaukom ili pigmentni glaukom) ili posebnu vrstu glaukoma kod koga očni pritisak raste (ponekad brzo) usljed izbočenja oka koje sprječava oticanje očne vodice iz oka (glaukom zatvorenog ugla)</w:t>
      </w:r>
    </w:p>
    <w:p w14:paraId="1978D624" w14:textId="77777777" w:rsidR="00CF5EE0" w:rsidRPr="00256A25" w:rsidRDefault="00CF5EE0" w:rsidP="00256A25">
      <w:pPr>
        <w:rPr>
          <w:bCs/>
          <w:sz w:val="22"/>
          <w:szCs w:val="22"/>
          <w:lang w:val="sr-Latn-ME"/>
        </w:rPr>
      </w:pPr>
    </w:p>
    <w:p w14:paraId="3ABE968F" w14:textId="77777777" w:rsidR="00C77D13" w:rsidRPr="00256A25" w:rsidRDefault="00C77D13" w:rsidP="00256A25">
      <w:pPr>
        <w:rPr>
          <w:b/>
          <w:bCs/>
          <w:sz w:val="22"/>
          <w:szCs w:val="22"/>
          <w:lang w:val="sr-Latn-ME"/>
        </w:rPr>
      </w:pPr>
      <w:r w:rsidRPr="00256A25">
        <w:rPr>
          <w:b/>
          <w:bCs/>
          <w:sz w:val="22"/>
          <w:szCs w:val="22"/>
          <w:lang w:val="sr-Latn-ME"/>
        </w:rPr>
        <w:t>Djeca i adolescenti</w:t>
      </w:r>
    </w:p>
    <w:p w14:paraId="3CA2D11B" w14:textId="3424CE3E" w:rsidR="00C77D13" w:rsidRPr="00256A25" w:rsidRDefault="00C77D13" w:rsidP="00256A25">
      <w:pPr>
        <w:rPr>
          <w:bCs/>
          <w:sz w:val="22"/>
          <w:szCs w:val="22"/>
          <w:lang w:val="sr-Latn-ME"/>
        </w:rPr>
      </w:pPr>
    </w:p>
    <w:p w14:paraId="095FE022" w14:textId="3B8D8114" w:rsidR="00CF5EE0" w:rsidRPr="00256A25" w:rsidRDefault="00CF5EE0" w:rsidP="00256A25">
      <w:pPr>
        <w:rPr>
          <w:bCs/>
          <w:sz w:val="22"/>
          <w:szCs w:val="22"/>
          <w:lang w:val="sr-Latn-ME"/>
        </w:rPr>
      </w:pPr>
      <w:r w:rsidRPr="00256A25">
        <w:rPr>
          <w:bCs/>
          <w:sz w:val="22"/>
          <w:szCs w:val="22"/>
          <w:lang w:val="sr-Latn-ME"/>
        </w:rPr>
        <w:t xml:space="preserve">Lijek Brinogan se ne smije </w:t>
      </w:r>
      <w:r w:rsidR="001D393F" w:rsidRPr="00256A25">
        <w:rPr>
          <w:bCs/>
          <w:sz w:val="22"/>
          <w:szCs w:val="22"/>
          <w:lang w:val="sr-Latn-ME"/>
        </w:rPr>
        <w:t xml:space="preserve">primjenjivati </w:t>
      </w:r>
      <w:r w:rsidRPr="00256A25">
        <w:rPr>
          <w:bCs/>
          <w:sz w:val="22"/>
          <w:szCs w:val="22"/>
          <w:lang w:val="sr-Latn-ME"/>
        </w:rPr>
        <w:t xml:space="preserve">kod odojčadi, djece ili adolescenata </w:t>
      </w:r>
      <w:r w:rsidR="00B6061B" w:rsidRPr="00256A25">
        <w:rPr>
          <w:bCs/>
          <w:sz w:val="22"/>
          <w:szCs w:val="22"/>
          <w:lang w:val="sr-Latn-ME"/>
        </w:rPr>
        <w:t>ml</w:t>
      </w:r>
      <w:r w:rsidRPr="00256A25">
        <w:rPr>
          <w:bCs/>
          <w:sz w:val="22"/>
          <w:szCs w:val="22"/>
          <w:lang w:val="sr-Latn-ME"/>
        </w:rPr>
        <w:t xml:space="preserve">ađih od 18 godina, </w:t>
      </w:r>
      <w:r w:rsidR="001D393F" w:rsidRPr="00256A25">
        <w:rPr>
          <w:bCs/>
          <w:sz w:val="22"/>
          <w:szCs w:val="22"/>
          <w:lang w:val="sr-Latn-ME"/>
        </w:rPr>
        <w:t xml:space="preserve">osim </w:t>
      </w:r>
      <w:r w:rsidRPr="00256A25">
        <w:rPr>
          <w:bCs/>
          <w:sz w:val="22"/>
          <w:szCs w:val="22"/>
          <w:lang w:val="sr-Latn-ME"/>
        </w:rPr>
        <w:t>ako je to savjetovao ljekar.</w:t>
      </w:r>
    </w:p>
    <w:p w14:paraId="3E263F9C" w14:textId="77777777" w:rsidR="00CF5EE0" w:rsidRPr="00256A25" w:rsidRDefault="00CF5EE0" w:rsidP="00256A25">
      <w:pPr>
        <w:rPr>
          <w:bCs/>
          <w:sz w:val="22"/>
          <w:szCs w:val="22"/>
          <w:lang w:val="sr-Latn-ME"/>
        </w:rPr>
      </w:pPr>
    </w:p>
    <w:p w14:paraId="4D3CBFFD" w14:textId="77777777" w:rsidR="00A32113" w:rsidRPr="00256A25" w:rsidRDefault="00A32113" w:rsidP="00256A25">
      <w:pPr>
        <w:rPr>
          <w:b/>
          <w:sz w:val="22"/>
          <w:szCs w:val="22"/>
          <w:lang w:val="sr-Latn-ME"/>
        </w:rPr>
      </w:pPr>
      <w:r w:rsidRPr="00256A25">
        <w:rPr>
          <w:b/>
          <w:sz w:val="22"/>
          <w:szCs w:val="22"/>
          <w:lang w:val="sr-Latn-ME"/>
        </w:rPr>
        <w:t xml:space="preserve">Primjena drugih </w:t>
      </w:r>
      <w:r w:rsidR="001B03B0" w:rsidRPr="00256A25">
        <w:rPr>
          <w:b/>
          <w:sz w:val="22"/>
          <w:szCs w:val="22"/>
          <w:lang w:val="sr-Latn-ME"/>
        </w:rPr>
        <w:t>l</w:t>
      </w:r>
      <w:r w:rsidRPr="00256A25">
        <w:rPr>
          <w:b/>
          <w:sz w:val="22"/>
          <w:szCs w:val="22"/>
          <w:lang w:val="sr-Latn-ME"/>
        </w:rPr>
        <w:t>jekova</w:t>
      </w:r>
    </w:p>
    <w:p w14:paraId="2E9E3C2E" w14:textId="6ACCDBE0" w:rsidR="00445D8F" w:rsidRPr="00256A25" w:rsidRDefault="00445D8F" w:rsidP="00256A25">
      <w:pPr>
        <w:rPr>
          <w:sz w:val="22"/>
          <w:szCs w:val="22"/>
          <w:lang w:val="sr-Latn-ME"/>
        </w:rPr>
      </w:pPr>
    </w:p>
    <w:p w14:paraId="5DCAD12C" w14:textId="77777777" w:rsidR="00CF5EE0" w:rsidRPr="00256A25" w:rsidRDefault="00CF5EE0" w:rsidP="00256A25">
      <w:pPr>
        <w:rPr>
          <w:i/>
          <w:sz w:val="22"/>
          <w:szCs w:val="22"/>
          <w:lang w:val="sr-Latn-ME"/>
        </w:rPr>
      </w:pPr>
      <w:r w:rsidRPr="00256A25">
        <w:rPr>
          <w:i/>
          <w:sz w:val="22"/>
          <w:szCs w:val="22"/>
          <w:lang w:val="sr-Latn-ME"/>
        </w:rPr>
        <w:t>Obavijestite Vašeg ljekara ili farmaceuta ukoliko uzimate, do nedavno ste uzimali ili ćete možda uzimati bilo koje druge ljekove.</w:t>
      </w:r>
    </w:p>
    <w:p w14:paraId="48C76EEF" w14:textId="77777777" w:rsidR="00CF5EE0" w:rsidRPr="00256A25" w:rsidRDefault="00CF5EE0" w:rsidP="00256A25">
      <w:pPr>
        <w:rPr>
          <w:i/>
          <w:sz w:val="22"/>
          <w:szCs w:val="22"/>
          <w:lang w:val="sr-Latn-ME"/>
        </w:rPr>
      </w:pPr>
    </w:p>
    <w:p w14:paraId="25F79A85" w14:textId="32F16922" w:rsidR="00CF5EE0" w:rsidRPr="00256A25" w:rsidRDefault="00CF5EE0" w:rsidP="00256A25">
      <w:pPr>
        <w:rPr>
          <w:sz w:val="22"/>
          <w:szCs w:val="22"/>
          <w:lang w:val="sr-Latn-ME"/>
        </w:rPr>
      </w:pPr>
      <w:r w:rsidRPr="00256A25">
        <w:rPr>
          <w:sz w:val="22"/>
          <w:szCs w:val="22"/>
          <w:lang w:val="sr-Latn-ME"/>
        </w:rPr>
        <w:t xml:space="preserve">Ukoliko istovremeno uzimate neki drugi inhibitor karboanhidraze (acetazolamid ili dorzolamid, vidjeti </w:t>
      </w:r>
      <w:r w:rsidR="001D393F" w:rsidRPr="00256A25">
        <w:rPr>
          <w:sz w:val="22"/>
          <w:szCs w:val="22"/>
          <w:lang w:val="sr-Latn-ME"/>
        </w:rPr>
        <w:t xml:space="preserve">dio </w:t>
      </w:r>
      <w:r w:rsidRPr="00256A25">
        <w:rPr>
          <w:sz w:val="22"/>
          <w:szCs w:val="22"/>
          <w:lang w:val="sr-Latn-ME"/>
        </w:rPr>
        <w:t>1. Šta je lijek Brinogan i čemu je namijenjen), obratite se Vašem ljekaru.</w:t>
      </w:r>
    </w:p>
    <w:p w14:paraId="501C03CE" w14:textId="77777777" w:rsidR="00CF5EE0" w:rsidRPr="00256A25" w:rsidRDefault="00CF5EE0" w:rsidP="00256A25">
      <w:pPr>
        <w:rPr>
          <w:sz w:val="22"/>
          <w:szCs w:val="22"/>
          <w:lang w:val="sr-Latn-ME"/>
        </w:rPr>
      </w:pPr>
    </w:p>
    <w:p w14:paraId="6D0B9757" w14:textId="77777777" w:rsidR="00A92C66" w:rsidRPr="00256A25" w:rsidRDefault="00F47B6C" w:rsidP="00256A25">
      <w:pPr>
        <w:rPr>
          <w:b/>
          <w:sz w:val="22"/>
          <w:szCs w:val="22"/>
          <w:lang w:val="sr-Latn-ME"/>
        </w:rPr>
      </w:pPr>
      <w:r w:rsidRPr="00256A25">
        <w:rPr>
          <w:b/>
          <w:sz w:val="22"/>
          <w:szCs w:val="22"/>
          <w:lang w:val="sr-Latn-ME"/>
        </w:rPr>
        <w:t>Plodnost, trudnoća i dojenje</w:t>
      </w:r>
    </w:p>
    <w:p w14:paraId="70B9CCFA" w14:textId="61AEA3EA" w:rsidR="00A92C66" w:rsidRPr="00256A25" w:rsidRDefault="00A92C66" w:rsidP="00256A25">
      <w:pPr>
        <w:rPr>
          <w:b/>
          <w:sz w:val="22"/>
          <w:szCs w:val="22"/>
          <w:lang w:val="sr-Latn-ME"/>
        </w:rPr>
      </w:pPr>
    </w:p>
    <w:p w14:paraId="59330C0F" w14:textId="77777777" w:rsidR="00CF5EE0" w:rsidRPr="00256A25" w:rsidRDefault="00CF5EE0" w:rsidP="00256A25">
      <w:pPr>
        <w:rPr>
          <w:i/>
          <w:sz w:val="22"/>
          <w:szCs w:val="22"/>
          <w:lang w:val="sr-Latn-ME"/>
        </w:rPr>
      </w:pPr>
      <w:r w:rsidRPr="00256A25">
        <w:rPr>
          <w:i/>
          <w:sz w:val="22"/>
          <w:szCs w:val="22"/>
          <w:lang w:val="sr-Latn-ME"/>
        </w:rPr>
        <w:t>Ukoliko ste trudni ili dojite, mislite da ste trudni ili planirate trudnoću, obratite se Vašem ljekaru ili farmaceutu za savjet prije nego što uzmete ovaj lijek.</w:t>
      </w:r>
    </w:p>
    <w:p w14:paraId="16627DE8" w14:textId="77777777" w:rsidR="00CF5EE0" w:rsidRPr="00256A25" w:rsidRDefault="00CF5EE0" w:rsidP="00256A25">
      <w:pPr>
        <w:rPr>
          <w:i/>
          <w:sz w:val="22"/>
          <w:szCs w:val="22"/>
          <w:lang w:val="sr-Latn-ME"/>
        </w:rPr>
      </w:pPr>
    </w:p>
    <w:p w14:paraId="5B84FAAE" w14:textId="725B0F78" w:rsidR="00CF5EE0" w:rsidRPr="00256A25" w:rsidRDefault="00CF5EE0" w:rsidP="00256A25">
      <w:pPr>
        <w:rPr>
          <w:sz w:val="22"/>
          <w:szCs w:val="22"/>
          <w:lang w:val="sr-Latn-ME"/>
        </w:rPr>
      </w:pPr>
      <w:r w:rsidRPr="00256A25">
        <w:rPr>
          <w:sz w:val="22"/>
          <w:szCs w:val="22"/>
          <w:lang w:val="sr-Latn-ME"/>
        </w:rPr>
        <w:lastRenderedPageBreak/>
        <w:t xml:space="preserve">Ženama </w:t>
      </w:r>
      <w:r w:rsidR="004725C2" w:rsidRPr="00256A25">
        <w:rPr>
          <w:sz w:val="22"/>
          <w:szCs w:val="22"/>
          <w:lang w:val="sr-Latn-ME"/>
        </w:rPr>
        <w:t xml:space="preserve">kod kojih postojih mogućnost </w:t>
      </w:r>
      <w:r w:rsidRPr="00256A25">
        <w:rPr>
          <w:sz w:val="22"/>
          <w:szCs w:val="22"/>
          <w:lang w:val="sr-Latn-ME"/>
        </w:rPr>
        <w:t>da zatrudne, savjetuje se da koriste efikasnu kontracepciju tokom terapije lijekom Brinogan.</w:t>
      </w:r>
    </w:p>
    <w:p w14:paraId="1791D768" w14:textId="2A6D71CB" w:rsidR="00CF5EE0" w:rsidRPr="00256A25" w:rsidRDefault="004725C2" w:rsidP="00256A25">
      <w:pPr>
        <w:rPr>
          <w:sz w:val="22"/>
          <w:szCs w:val="22"/>
          <w:lang w:val="sr-Latn-ME"/>
        </w:rPr>
      </w:pPr>
      <w:r w:rsidRPr="00256A25">
        <w:rPr>
          <w:sz w:val="22"/>
          <w:szCs w:val="22"/>
          <w:lang w:val="sr-Latn-ME"/>
        </w:rPr>
        <w:t xml:space="preserve">Primjena </w:t>
      </w:r>
      <w:r w:rsidR="00CF5EE0" w:rsidRPr="00256A25">
        <w:rPr>
          <w:sz w:val="22"/>
          <w:szCs w:val="22"/>
          <w:lang w:val="sr-Latn-ME"/>
        </w:rPr>
        <w:t>lijeka Brinogan se ne preporučuje tokom trudnoće ili dojenja. Ne koristite lijek Brinogan ukoliko Vam izričito ne propiše Vaš ljekar.</w:t>
      </w:r>
    </w:p>
    <w:p w14:paraId="51015D5D" w14:textId="77777777" w:rsidR="00CF5EE0" w:rsidRPr="00256A25" w:rsidRDefault="00CF5EE0" w:rsidP="00256A25">
      <w:pPr>
        <w:rPr>
          <w:sz w:val="22"/>
          <w:szCs w:val="22"/>
          <w:lang w:val="sr-Latn-ME"/>
        </w:rPr>
      </w:pPr>
      <w:r w:rsidRPr="00256A25">
        <w:rPr>
          <w:sz w:val="22"/>
          <w:szCs w:val="22"/>
          <w:lang w:val="sr-Latn-ME"/>
        </w:rPr>
        <w:t>Obratite se Vašem ljekaru ili farmaceutu za savjet prije nego što uzmete bilo koji lijek.</w:t>
      </w:r>
    </w:p>
    <w:p w14:paraId="03D338B4" w14:textId="77777777" w:rsidR="00CF5EE0" w:rsidRPr="00256A25" w:rsidRDefault="00CF5EE0" w:rsidP="00256A25">
      <w:pPr>
        <w:rPr>
          <w:b/>
          <w:sz w:val="22"/>
          <w:szCs w:val="22"/>
          <w:lang w:val="sr-Latn-ME"/>
        </w:rPr>
      </w:pPr>
    </w:p>
    <w:p w14:paraId="22F99413" w14:textId="04E92CFB" w:rsidR="00A32113" w:rsidRPr="00256A25" w:rsidRDefault="00A32113" w:rsidP="00256A25">
      <w:pPr>
        <w:rPr>
          <w:b/>
          <w:bCs/>
          <w:sz w:val="22"/>
          <w:szCs w:val="22"/>
          <w:lang w:val="sr-Latn-ME"/>
        </w:rPr>
      </w:pPr>
      <w:r w:rsidRPr="00256A25">
        <w:rPr>
          <w:b/>
          <w:sz w:val="22"/>
          <w:szCs w:val="22"/>
          <w:lang w:val="sr-Latn-ME"/>
        </w:rPr>
        <w:t xml:space="preserve">Uticaj lijeka </w:t>
      </w:r>
      <w:r w:rsidR="00CF5EE0" w:rsidRPr="00256A25">
        <w:rPr>
          <w:b/>
          <w:sz w:val="22"/>
          <w:szCs w:val="22"/>
          <w:lang w:val="sr-Latn-ME"/>
        </w:rPr>
        <w:t xml:space="preserve">Brinogan </w:t>
      </w:r>
      <w:r w:rsidRPr="00256A25">
        <w:rPr>
          <w:b/>
          <w:sz w:val="22"/>
          <w:szCs w:val="22"/>
          <w:lang w:val="sr-Latn-ME"/>
        </w:rPr>
        <w:t xml:space="preserve">na </w:t>
      </w:r>
      <w:r w:rsidR="00F47B6C" w:rsidRPr="00256A25">
        <w:rPr>
          <w:b/>
          <w:sz w:val="22"/>
          <w:szCs w:val="22"/>
          <w:lang w:val="sr-Latn-ME"/>
        </w:rPr>
        <w:t xml:space="preserve">sposobnost upravljanja </w:t>
      </w:r>
      <w:r w:rsidRPr="00256A25">
        <w:rPr>
          <w:b/>
          <w:sz w:val="22"/>
          <w:szCs w:val="22"/>
          <w:lang w:val="sr-Latn-ME"/>
        </w:rPr>
        <w:t>vozilima i rukovanje mašinama</w:t>
      </w:r>
      <w:r w:rsidRPr="00256A25">
        <w:rPr>
          <w:b/>
          <w:bCs/>
          <w:sz w:val="22"/>
          <w:szCs w:val="22"/>
          <w:lang w:val="sr-Latn-ME"/>
        </w:rPr>
        <w:t xml:space="preserve"> </w:t>
      </w:r>
    </w:p>
    <w:p w14:paraId="5BB25D1D" w14:textId="2940647C" w:rsidR="00445D8F" w:rsidRPr="00256A25" w:rsidRDefault="00445D8F" w:rsidP="00256A25">
      <w:pPr>
        <w:rPr>
          <w:bCs/>
          <w:sz w:val="22"/>
          <w:szCs w:val="22"/>
          <w:lang w:val="sr-Latn-ME"/>
        </w:rPr>
      </w:pPr>
    </w:p>
    <w:p w14:paraId="2411EC89" w14:textId="77777777" w:rsidR="00CF5EE0" w:rsidRPr="00256A25" w:rsidRDefault="00CF5EE0" w:rsidP="00256A25">
      <w:pPr>
        <w:rPr>
          <w:bCs/>
          <w:sz w:val="22"/>
          <w:szCs w:val="22"/>
          <w:lang w:val="sr-Latn-ME"/>
        </w:rPr>
      </w:pPr>
      <w:r w:rsidRPr="00256A25">
        <w:rPr>
          <w:bCs/>
          <w:sz w:val="22"/>
          <w:szCs w:val="22"/>
          <w:lang w:val="sr-Latn-ME"/>
        </w:rPr>
        <w:t>Može da se dogodi da Vam vid bude zamućen neko vrijeme nakon primjene lijeka Brinogan. Ne smijete da upravljate vozilom ili rukujete mašinama sve dok Vam se vid ne razbistri.</w:t>
      </w:r>
    </w:p>
    <w:p w14:paraId="5EABFD2A" w14:textId="77777777" w:rsidR="00CF5EE0" w:rsidRPr="00256A25" w:rsidRDefault="00CF5EE0" w:rsidP="00256A25">
      <w:pPr>
        <w:rPr>
          <w:bCs/>
          <w:sz w:val="22"/>
          <w:szCs w:val="22"/>
          <w:lang w:val="sr-Latn-ME"/>
        </w:rPr>
      </w:pPr>
    </w:p>
    <w:p w14:paraId="071C1358" w14:textId="77777777" w:rsidR="00CF5EE0" w:rsidRPr="00256A25" w:rsidRDefault="00CF5EE0" w:rsidP="00256A25">
      <w:pPr>
        <w:rPr>
          <w:bCs/>
          <w:sz w:val="22"/>
          <w:szCs w:val="22"/>
          <w:lang w:val="sr-Latn-ME"/>
        </w:rPr>
      </w:pPr>
      <w:r w:rsidRPr="00256A25">
        <w:rPr>
          <w:bCs/>
          <w:sz w:val="22"/>
          <w:szCs w:val="22"/>
          <w:lang w:val="sr-Latn-ME"/>
        </w:rPr>
        <w:t>Lijek Brinogan može da umanji sposobnost obavljanja zadataka koji zahtijevaju mentalnu budnost i/ili fizičku koordinaciju. Ukoliko se to desi, budite oprezni ako upravljate vozilima ili rukujete mašinama.</w:t>
      </w:r>
    </w:p>
    <w:p w14:paraId="265B9FE5" w14:textId="77777777" w:rsidR="00CF5EE0" w:rsidRPr="00256A25" w:rsidRDefault="00CF5EE0" w:rsidP="00256A25">
      <w:pPr>
        <w:rPr>
          <w:bCs/>
          <w:sz w:val="22"/>
          <w:szCs w:val="22"/>
          <w:lang w:val="sr-Latn-ME"/>
        </w:rPr>
      </w:pPr>
    </w:p>
    <w:p w14:paraId="64AB14EC" w14:textId="375AE4D8" w:rsidR="00A32113" w:rsidRPr="00256A25" w:rsidRDefault="00A32113" w:rsidP="00256A25">
      <w:pPr>
        <w:widowControl w:val="0"/>
        <w:autoSpaceDE w:val="0"/>
        <w:autoSpaceDN w:val="0"/>
        <w:rPr>
          <w:i/>
          <w:iCs/>
          <w:sz w:val="22"/>
          <w:szCs w:val="22"/>
          <w:lang w:val="sr-Latn-ME"/>
        </w:rPr>
      </w:pPr>
      <w:r w:rsidRPr="00256A25">
        <w:rPr>
          <w:b/>
          <w:sz w:val="22"/>
          <w:szCs w:val="22"/>
          <w:lang w:val="sr-Latn-ME"/>
        </w:rPr>
        <w:t xml:space="preserve">Važne informacije o nekim sastojcima lijeka </w:t>
      </w:r>
      <w:r w:rsidR="00CF5EE0" w:rsidRPr="00256A25">
        <w:rPr>
          <w:b/>
          <w:sz w:val="22"/>
          <w:szCs w:val="22"/>
          <w:lang w:val="sr-Latn-ME"/>
        </w:rPr>
        <w:t>Brinogan</w:t>
      </w:r>
    </w:p>
    <w:p w14:paraId="124E9773" w14:textId="77777777" w:rsidR="00445D8F" w:rsidRPr="00256A25" w:rsidRDefault="00445D8F" w:rsidP="00256A25">
      <w:pPr>
        <w:widowControl w:val="0"/>
        <w:autoSpaceDE w:val="0"/>
        <w:autoSpaceDN w:val="0"/>
        <w:rPr>
          <w:i/>
          <w:iCs/>
          <w:sz w:val="22"/>
          <w:szCs w:val="22"/>
          <w:lang w:val="sr-Latn-ME"/>
        </w:rPr>
      </w:pPr>
    </w:p>
    <w:p w14:paraId="2F82C3F0" w14:textId="1203BF5B" w:rsidR="00CF5EE0" w:rsidRPr="00256A25" w:rsidRDefault="00CF5EE0" w:rsidP="00256A25">
      <w:pPr>
        <w:widowControl w:val="0"/>
        <w:autoSpaceDE w:val="0"/>
        <w:autoSpaceDN w:val="0"/>
        <w:rPr>
          <w:iCs/>
          <w:sz w:val="22"/>
          <w:szCs w:val="22"/>
          <w:lang w:val="sr-Latn-ME"/>
        </w:rPr>
      </w:pPr>
      <w:r w:rsidRPr="00256A25">
        <w:rPr>
          <w:iCs/>
          <w:sz w:val="22"/>
          <w:szCs w:val="22"/>
          <w:lang w:val="sr-Latn-ME"/>
        </w:rPr>
        <w:t>Lijek Brinogan sadrži konzervans (benzalkonijum</w:t>
      </w:r>
      <w:r w:rsidR="00986690" w:rsidRPr="00256A25">
        <w:rPr>
          <w:iCs/>
          <w:sz w:val="22"/>
          <w:szCs w:val="22"/>
          <w:lang w:val="sr-Latn-ME"/>
        </w:rPr>
        <w:t xml:space="preserve"> </w:t>
      </w:r>
      <w:r w:rsidRPr="00256A25">
        <w:rPr>
          <w:iCs/>
          <w:sz w:val="22"/>
          <w:szCs w:val="22"/>
          <w:lang w:val="sr-Latn-ME"/>
        </w:rPr>
        <w:t>hlorid) koji može izazvati iritaciju očiju</w:t>
      </w:r>
      <w:r w:rsidR="004916C1" w:rsidRPr="00256A25">
        <w:rPr>
          <w:iCs/>
          <w:sz w:val="22"/>
          <w:szCs w:val="22"/>
          <w:lang w:val="sr-Latn-ME"/>
        </w:rPr>
        <w:t xml:space="preserve">, pogotovo ukoliko imate suvoću očiju ili </w:t>
      </w:r>
      <w:r w:rsidR="000677A2" w:rsidRPr="00256A25">
        <w:rPr>
          <w:iCs/>
          <w:sz w:val="22"/>
          <w:szCs w:val="22"/>
          <w:lang w:val="sr-Latn-ME"/>
        </w:rPr>
        <w:t>oboljenja</w:t>
      </w:r>
      <w:r w:rsidR="004916C1" w:rsidRPr="00256A25">
        <w:rPr>
          <w:iCs/>
          <w:sz w:val="22"/>
          <w:szCs w:val="22"/>
          <w:lang w:val="sr-Latn-ME"/>
        </w:rPr>
        <w:t xml:space="preserve"> rožnjače (prozirni sloj prednjeg dijela oka)</w:t>
      </w:r>
      <w:r w:rsidRPr="00256A25">
        <w:rPr>
          <w:iCs/>
          <w:sz w:val="22"/>
          <w:szCs w:val="22"/>
          <w:lang w:val="sr-Latn-ME"/>
        </w:rPr>
        <w:t xml:space="preserve"> Izbjegavajte kontakt sa mekim kontaktnim sočivima</w:t>
      </w:r>
      <w:r w:rsidR="000677A2" w:rsidRPr="00256A25">
        <w:rPr>
          <w:iCs/>
          <w:sz w:val="22"/>
          <w:szCs w:val="22"/>
          <w:lang w:val="sr-Latn-ME"/>
        </w:rPr>
        <w:t>, kojima benzalkonium hlorid može promijeniti boju.</w:t>
      </w:r>
      <w:r w:rsidRPr="00256A25">
        <w:rPr>
          <w:iCs/>
          <w:sz w:val="22"/>
          <w:szCs w:val="22"/>
          <w:lang w:val="sr-Latn-ME"/>
        </w:rPr>
        <w:t xml:space="preserve"> Prije primjene skinuti kontaktna sočiva i sačekati najmanje 15 minuta prije njihovog ponovnog stavljanja. </w:t>
      </w:r>
    </w:p>
    <w:p w14:paraId="6C14D7F6" w14:textId="6D6B36AC" w:rsidR="00445D8F" w:rsidRPr="00256A25" w:rsidRDefault="00445D8F" w:rsidP="00256A25">
      <w:pPr>
        <w:rPr>
          <w:sz w:val="22"/>
          <w:szCs w:val="22"/>
          <w:lang w:val="sr-Latn-ME"/>
        </w:rPr>
      </w:pPr>
    </w:p>
    <w:p w14:paraId="451D485D" w14:textId="77777777" w:rsidR="00256A25" w:rsidRPr="00256A25" w:rsidRDefault="00256A25" w:rsidP="00256A25">
      <w:pPr>
        <w:rPr>
          <w:sz w:val="22"/>
          <w:szCs w:val="22"/>
          <w:lang w:val="sr-Latn-ME"/>
        </w:rPr>
      </w:pPr>
    </w:p>
    <w:p w14:paraId="76ADF99E" w14:textId="3CE88A12" w:rsidR="00A32113" w:rsidRPr="00256A25" w:rsidRDefault="00A32113" w:rsidP="00256A25">
      <w:pPr>
        <w:tabs>
          <w:tab w:val="left" w:pos="540"/>
          <w:tab w:val="left" w:pos="569"/>
        </w:tabs>
        <w:rPr>
          <w:b/>
          <w:bCs/>
          <w:sz w:val="22"/>
          <w:szCs w:val="22"/>
          <w:lang w:val="sr-Latn-ME"/>
        </w:rPr>
      </w:pPr>
      <w:r w:rsidRPr="00256A25">
        <w:rPr>
          <w:b/>
          <w:bCs/>
          <w:sz w:val="22"/>
          <w:szCs w:val="22"/>
          <w:lang w:val="sr-Latn-ME"/>
        </w:rPr>
        <w:t xml:space="preserve">3. </w:t>
      </w:r>
      <w:r w:rsidR="00291DAD" w:rsidRPr="00256A25">
        <w:rPr>
          <w:b/>
          <w:bCs/>
          <w:sz w:val="22"/>
          <w:szCs w:val="22"/>
          <w:lang w:val="sr-Latn-ME"/>
        </w:rPr>
        <w:tab/>
        <w:t xml:space="preserve">KAKO SE UPOTREBLJAVA LIJEK </w:t>
      </w:r>
      <w:r w:rsidR="00CF5EE0" w:rsidRPr="00256A25">
        <w:rPr>
          <w:b/>
          <w:bCs/>
          <w:sz w:val="22"/>
          <w:szCs w:val="22"/>
          <w:lang w:val="sr-Latn-ME"/>
        </w:rPr>
        <w:t>BRINOGAN</w:t>
      </w:r>
    </w:p>
    <w:p w14:paraId="0B4E08FB" w14:textId="77777777" w:rsidR="00445D8F" w:rsidRPr="00256A25" w:rsidRDefault="00445D8F" w:rsidP="00256A25">
      <w:pPr>
        <w:rPr>
          <w:bCs/>
          <w:caps/>
          <w:sz w:val="22"/>
          <w:szCs w:val="22"/>
          <w:lang w:val="sr-Latn-ME"/>
        </w:rPr>
      </w:pPr>
    </w:p>
    <w:p w14:paraId="5CFD7D27" w14:textId="212A22BC" w:rsidR="002B301E" w:rsidRPr="00256A25" w:rsidRDefault="00C77D13" w:rsidP="00256A25">
      <w:pPr>
        <w:pStyle w:val="Header"/>
        <w:tabs>
          <w:tab w:val="left" w:pos="0"/>
        </w:tabs>
        <w:rPr>
          <w:i/>
          <w:iCs/>
          <w:sz w:val="22"/>
          <w:szCs w:val="22"/>
          <w:lang w:val="sr-Latn-ME"/>
        </w:rPr>
      </w:pPr>
      <w:r w:rsidRPr="00256A25">
        <w:rPr>
          <w:sz w:val="22"/>
          <w:szCs w:val="22"/>
          <w:lang w:val="sr-Latn-ME"/>
        </w:rPr>
        <w:t xml:space="preserve">Uvijek uzimajte ovaj lijek tačno onako kako Vam je rekao Vaš ljekar ili farmaceut. Provjerite sa ljekarom ili farmaceutom ako niste sigurni kako da </w:t>
      </w:r>
      <w:r w:rsidR="0075202B" w:rsidRPr="00256A25">
        <w:rPr>
          <w:sz w:val="22"/>
          <w:szCs w:val="22"/>
          <w:lang w:val="sr-Latn-ME"/>
        </w:rPr>
        <w:t xml:space="preserve">primjenjuje </w:t>
      </w:r>
      <w:r w:rsidRPr="00256A25">
        <w:rPr>
          <w:sz w:val="22"/>
          <w:szCs w:val="22"/>
          <w:lang w:val="sr-Latn-ME"/>
        </w:rPr>
        <w:t xml:space="preserve">ovaj lijek. </w:t>
      </w:r>
    </w:p>
    <w:p w14:paraId="03B71C6F" w14:textId="77777777" w:rsidR="00C77D13" w:rsidRPr="00256A25" w:rsidRDefault="00C77D13" w:rsidP="00256A25">
      <w:pPr>
        <w:rPr>
          <w:bCs/>
          <w:caps/>
          <w:sz w:val="22"/>
          <w:szCs w:val="22"/>
          <w:lang w:val="sr-Latn-ME"/>
        </w:rPr>
      </w:pPr>
    </w:p>
    <w:p w14:paraId="2E69DE0F" w14:textId="44175E0B" w:rsidR="00CF5EE0" w:rsidRPr="00256A25" w:rsidRDefault="00CF5EE0" w:rsidP="00256A25">
      <w:pPr>
        <w:widowControl w:val="0"/>
        <w:autoSpaceDE w:val="0"/>
        <w:autoSpaceDN w:val="0"/>
        <w:rPr>
          <w:sz w:val="22"/>
          <w:szCs w:val="22"/>
          <w:lang w:val="sr-Latn-ME"/>
        </w:rPr>
      </w:pPr>
      <w:r w:rsidRPr="00256A25">
        <w:rPr>
          <w:sz w:val="22"/>
          <w:szCs w:val="22"/>
          <w:lang w:val="sr-Latn-ME"/>
        </w:rPr>
        <w:t xml:space="preserve">Primjenjujte lijek Brinogan samo na oči. Nemojte </w:t>
      </w:r>
      <w:r w:rsidR="0075202B" w:rsidRPr="00256A25">
        <w:rPr>
          <w:sz w:val="22"/>
          <w:szCs w:val="22"/>
          <w:lang w:val="sr-Latn-ME"/>
        </w:rPr>
        <w:t xml:space="preserve">ga </w:t>
      </w:r>
      <w:r w:rsidRPr="00256A25">
        <w:rPr>
          <w:sz w:val="22"/>
          <w:szCs w:val="22"/>
          <w:lang w:val="sr-Latn-ME"/>
        </w:rPr>
        <w:t>gutati ili ubrizgavati.</w:t>
      </w:r>
    </w:p>
    <w:p w14:paraId="2E78B16E" w14:textId="77777777" w:rsidR="00CF5EE0" w:rsidRPr="00256A25" w:rsidRDefault="00CF5EE0" w:rsidP="00256A25">
      <w:pPr>
        <w:widowControl w:val="0"/>
        <w:autoSpaceDE w:val="0"/>
        <w:autoSpaceDN w:val="0"/>
        <w:spacing w:before="5"/>
        <w:rPr>
          <w:sz w:val="22"/>
          <w:szCs w:val="22"/>
          <w:lang w:val="sr-Latn-ME"/>
        </w:rPr>
      </w:pPr>
    </w:p>
    <w:p w14:paraId="673B837A" w14:textId="0D661171" w:rsidR="00CF5EE0" w:rsidRPr="00256A25" w:rsidRDefault="0075202B" w:rsidP="00256A25">
      <w:pPr>
        <w:widowControl w:val="0"/>
        <w:autoSpaceDE w:val="0"/>
        <w:autoSpaceDN w:val="0"/>
        <w:spacing w:line="237" w:lineRule="auto"/>
        <w:ind w:right="1172"/>
        <w:rPr>
          <w:sz w:val="22"/>
          <w:szCs w:val="22"/>
          <w:lang w:val="sr-Latn-ME"/>
        </w:rPr>
      </w:pPr>
      <w:r w:rsidRPr="00256A25">
        <w:rPr>
          <w:b/>
          <w:sz w:val="22"/>
          <w:szCs w:val="22"/>
          <w:lang w:val="sr-Latn-ME"/>
        </w:rPr>
        <w:t xml:space="preserve">Preporučena </w:t>
      </w:r>
      <w:r w:rsidR="00CF5EE0" w:rsidRPr="00256A25">
        <w:rPr>
          <w:b/>
          <w:sz w:val="22"/>
          <w:szCs w:val="22"/>
          <w:lang w:val="sr-Latn-ME"/>
        </w:rPr>
        <w:t xml:space="preserve">doza je 1 kap u oboljelo oko ili oči, dva puta dnevno </w:t>
      </w:r>
      <w:r w:rsidR="00CF5EE0" w:rsidRPr="00256A25">
        <w:rPr>
          <w:sz w:val="22"/>
          <w:szCs w:val="22"/>
          <w:lang w:val="sr-Latn-ME"/>
        </w:rPr>
        <w:t xml:space="preserve">- ujutro i uveče. Primjenjujte lijek na ovaj način osim </w:t>
      </w:r>
      <w:r w:rsidRPr="00256A25">
        <w:rPr>
          <w:sz w:val="22"/>
          <w:szCs w:val="22"/>
          <w:lang w:val="sr-Latn-ME"/>
        </w:rPr>
        <w:t xml:space="preserve">ako </w:t>
      </w:r>
      <w:r w:rsidR="00CF5EE0" w:rsidRPr="00256A25">
        <w:rPr>
          <w:sz w:val="22"/>
          <w:szCs w:val="22"/>
          <w:lang w:val="sr-Latn-ME"/>
        </w:rPr>
        <w:t>Vaš ljekar ne savjetuje drugačije.</w:t>
      </w:r>
    </w:p>
    <w:p w14:paraId="712FDA33" w14:textId="77777777" w:rsidR="00CF5EE0" w:rsidRPr="00256A25" w:rsidRDefault="00CF5EE0" w:rsidP="00256A25">
      <w:pPr>
        <w:widowControl w:val="0"/>
        <w:autoSpaceDE w:val="0"/>
        <w:autoSpaceDN w:val="0"/>
        <w:spacing w:before="4"/>
        <w:rPr>
          <w:sz w:val="22"/>
          <w:szCs w:val="22"/>
          <w:lang w:val="sr-Latn-ME"/>
        </w:rPr>
      </w:pPr>
    </w:p>
    <w:p w14:paraId="53D2D288" w14:textId="77777777" w:rsidR="00CF5EE0" w:rsidRPr="00256A25" w:rsidRDefault="00CF5EE0" w:rsidP="00256A25">
      <w:pPr>
        <w:widowControl w:val="0"/>
        <w:autoSpaceDE w:val="0"/>
        <w:autoSpaceDN w:val="0"/>
        <w:spacing w:line="237" w:lineRule="auto"/>
        <w:ind w:right="334"/>
        <w:rPr>
          <w:sz w:val="22"/>
          <w:szCs w:val="22"/>
          <w:lang w:val="sr-Latn-ME"/>
        </w:rPr>
      </w:pPr>
      <w:r w:rsidRPr="00256A25">
        <w:rPr>
          <w:sz w:val="22"/>
          <w:szCs w:val="22"/>
          <w:lang w:val="sr-Latn-ME"/>
        </w:rPr>
        <w:t>Lijek Brinogan primjenjujte u oba oka isključivo ako Vam je ljekar tako savjetovao. Koristite lijek onoliko dugo koliko Vam je ljekar savjetovao.</w:t>
      </w:r>
    </w:p>
    <w:p w14:paraId="59E39CEC" w14:textId="77777777" w:rsidR="00CF5EE0" w:rsidRPr="00256A25" w:rsidRDefault="00CF5EE0" w:rsidP="00C97997">
      <w:pPr>
        <w:widowControl w:val="0"/>
        <w:autoSpaceDE w:val="0"/>
        <w:autoSpaceDN w:val="0"/>
        <w:spacing w:before="7"/>
        <w:jc w:val="both"/>
        <w:rPr>
          <w:sz w:val="22"/>
          <w:szCs w:val="22"/>
          <w:lang w:val="sr-Latn-ME"/>
        </w:rPr>
      </w:pPr>
    </w:p>
    <w:p w14:paraId="0C07EAB2" w14:textId="77777777" w:rsidR="00CF5EE0" w:rsidRPr="00256A25" w:rsidRDefault="00CF5EE0" w:rsidP="00C97997">
      <w:pPr>
        <w:widowControl w:val="0"/>
        <w:autoSpaceDE w:val="0"/>
        <w:autoSpaceDN w:val="0"/>
        <w:jc w:val="both"/>
        <w:outlineLvl w:val="1"/>
        <w:rPr>
          <w:b/>
          <w:bCs/>
          <w:sz w:val="22"/>
          <w:szCs w:val="22"/>
          <w:lang w:val="sr-Latn-ME"/>
        </w:rPr>
      </w:pPr>
      <w:r w:rsidRPr="00256A25">
        <w:rPr>
          <w:b/>
          <w:bCs/>
          <w:noProof/>
          <w:sz w:val="22"/>
          <w:szCs w:val="22"/>
        </w:rPr>
        <w:drawing>
          <wp:anchor distT="0" distB="0" distL="0" distR="0" simplePos="0" relativeHeight="251659264" behindDoc="1" locked="0" layoutInCell="1" allowOverlap="1" wp14:anchorId="27BB0B9B" wp14:editId="4DB90510">
            <wp:simplePos x="0" y="0"/>
            <wp:positionH relativeFrom="page">
              <wp:posOffset>932688</wp:posOffset>
            </wp:positionH>
            <wp:positionV relativeFrom="paragraph">
              <wp:posOffset>404742</wp:posOffset>
            </wp:positionV>
            <wp:extent cx="1569720" cy="11155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569720" cy="1115568"/>
                    </a:xfrm>
                    <a:prstGeom prst="rect">
                      <a:avLst/>
                    </a:prstGeom>
                  </pic:spPr>
                </pic:pic>
              </a:graphicData>
            </a:graphic>
          </wp:anchor>
        </w:drawing>
      </w:r>
      <w:r w:rsidRPr="00256A25">
        <w:rPr>
          <w:b/>
          <w:bCs/>
          <w:noProof/>
          <w:sz w:val="22"/>
          <w:szCs w:val="22"/>
        </w:rPr>
        <w:drawing>
          <wp:anchor distT="0" distB="0" distL="0" distR="0" simplePos="0" relativeHeight="251660288" behindDoc="1" locked="0" layoutInCell="1" allowOverlap="1" wp14:anchorId="4E0402CA" wp14:editId="0AEBE045">
            <wp:simplePos x="0" y="0"/>
            <wp:positionH relativeFrom="page">
              <wp:posOffset>2837688</wp:posOffset>
            </wp:positionH>
            <wp:positionV relativeFrom="paragraph">
              <wp:posOffset>404742</wp:posOffset>
            </wp:positionV>
            <wp:extent cx="1578864" cy="1118616"/>
            <wp:effectExtent l="0" t="0" r="0" b="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578864" cy="1118616"/>
                    </a:xfrm>
                    <a:prstGeom prst="rect">
                      <a:avLst/>
                    </a:prstGeom>
                  </pic:spPr>
                </pic:pic>
              </a:graphicData>
            </a:graphic>
          </wp:anchor>
        </w:drawing>
      </w:r>
      <w:r w:rsidRPr="00256A25">
        <w:rPr>
          <w:b/>
          <w:bCs/>
          <w:sz w:val="22"/>
          <w:szCs w:val="22"/>
          <w:lang w:val="sr-Latn-ME"/>
        </w:rPr>
        <w:t>Način primjene</w:t>
      </w:r>
    </w:p>
    <w:p w14:paraId="26C363CA" w14:textId="77777777" w:rsidR="00CF5EE0" w:rsidRPr="00256A25" w:rsidRDefault="00CF5EE0" w:rsidP="00C97997">
      <w:pPr>
        <w:widowControl w:val="0"/>
        <w:autoSpaceDE w:val="0"/>
        <w:autoSpaceDN w:val="0"/>
        <w:spacing w:before="8"/>
        <w:jc w:val="both"/>
        <w:rPr>
          <w:b/>
          <w:sz w:val="21"/>
          <w:szCs w:val="22"/>
          <w:lang w:val="sr-Latn-ME"/>
        </w:rPr>
      </w:pPr>
      <w:r w:rsidRPr="00256A25">
        <w:rPr>
          <w:noProof/>
          <w:sz w:val="22"/>
          <w:szCs w:val="22"/>
        </w:rPr>
        <w:drawing>
          <wp:anchor distT="0" distB="0" distL="0" distR="0" simplePos="0" relativeHeight="251661312" behindDoc="0" locked="0" layoutInCell="1" allowOverlap="1" wp14:anchorId="1607653A" wp14:editId="34C3115A">
            <wp:simplePos x="0" y="0"/>
            <wp:positionH relativeFrom="page">
              <wp:posOffset>4828032</wp:posOffset>
            </wp:positionH>
            <wp:positionV relativeFrom="paragraph">
              <wp:posOffset>183640</wp:posOffset>
            </wp:positionV>
            <wp:extent cx="1667255" cy="1127759"/>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667255" cy="1127759"/>
                    </a:xfrm>
                    <a:prstGeom prst="rect">
                      <a:avLst/>
                    </a:prstGeom>
                  </pic:spPr>
                </pic:pic>
              </a:graphicData>
            </a:graphic>
          </wp:anchor>
        </w:drawing>
      </w:r>
    </w:p>
    <w:p w14:paraId="30D80DE8" w14:textId="77777777" w:rsidR="00CF5EE0" w:rsidRPr="00256A25" w:rsidRDefault="00CF5EE0" w:rsidP="00C97997">
      <w:pPr>
        <w:widowControl w:val="0"/>
        <w:tabs>
          <w:tab w:val="left" w:pos="3038"/>
          <w:tab w:val="left" w:pos="6110"/>
        </w:tabs>
        <w:autoSpaceDE w:val="0"/>
        <w:autoSpaceDN w:val="0"/>
        <w:ind w:right="478"/>
        <w:jc w:val="both"/>
        <w:rPr>
          <w:b/>
          <w:sz w:val="24"/>
          <w:szCs w:val="22"/>
          <w:lang w:val="sr-Latn-ME"/>
        </w:rPr>
      </w:pPr>
      <w:r w:rsidRPr="00256A25">
        <w:rPr>
          <w:b/>
          <w:sz w:val="24"/>
          <w:szCs w:val="22"/>
          <w:lang w:val="sr-Latn-ME"/>
        </w:rPr>
        <w:t>1</w:t>
      </w:r>
      <w:r w:rsidRPr="00256A25">
        <w:rPr>
          <w:b/>
          <w:sz w:val="24"/>
          <w:szCs w:val="22"/>
          <w:lang w:val="sr-Latn-ME"/>
        </w:rPr>
        <w:tab/>
        <w:t>2</w:t>
      </w:r>
      <w:r w:rsidRPr="00256A25">
        <w:rPr>
          <w:b/>
          <w:sz w:val="24"/>
          <w:szCs w:val="22"/>
          <w:lang w:val="sr-Latn-ME"/>
        </w:rPr>
        <w:tab/>
      </w:r>
      <w:r w:rsidRPr="00256A25">
        <w:rPr>
          <w:b/>
          <w:position w:val="7"/>
          <w:sz w:val="24"/>
          <w:szCs w:val="22"/>
          <w:lang w:val="sr-Latn-ME"/>
        </w:rPr>
        <w:t>3</w:t>
      </w:r>
    </w:p>
    <w:p w14:paraId="6B9A48BB" w14:textId="77777777" w:rsidR="00CF5EE0" w:rsidRPr="00256A25" w:rsidRDefault="00CF5EE0" w:rsidP="00256A25">
      <w:pPr>
        <w:numPr>
          <w:ilvl w:val="1"/>
          <w:numId w:val="30"/>
        </w:numPr>
        <w:jc w:val="both"/>
        <w:rPr>
          <w:bCs/>
          <w:sz w:val="22"/>
          <w:szCs w:val="22"/>
          <w:lang w:val="sr-Latn-ME"/>
        </w:rPr>
      </w:pPr>
      <w:r w:rsidRPr="00256A25">
        <w:rPr>
          <w:bCs/>
          <w:sz w:val="22"/>
          <w:szCs w:val="22"/>
          <w:lang w:val="sr-Latn-ME"/>
        </w:rPr>
        <w:t>Uzmite bočicu lijeka Brinogan i ogledalo.</w:t>
      </w:r>
    </w:p>
    <w:p w14:paraId="18E52AC4" w14:textId="77777777" w:rsidR="00CF5EE0" w:rsidRPr="00256A25" w:rsidRDefault="00CF5EE0" w:rsidP="00256A25">
      <w:pPr>
        <w:numPr>
          <w:ilvl w:val="1"/>
          <w:numId w:val="30"/>
        </w:numPr>
        <w:jc w:val="both"/>
        <w:rPr>
          <w:bCs/>
          <w:sz w:val="22"/>
          <w:szCs w:val="22"/>
          <w:lang w:val="sr-Latn-ME"/>
        </w:rPr>
      </w:pPr>
      <w:r w:rsidRPr="00256A25">
        <w:rPr>
          <w:bCs/>
          <w:sz w:val="22"/>
          <w:szCs w:val="22"/>
          <w:lang w:val="sr-Latn-ME"/>
        </w:rPr>
        <w:t>Operite ruke.</w:t>
      </w:r>
    </w:p>
    <w:p w14:paraId="2AA66C5C" w14:textId="77777777" w:rsidR="00CF5EE0" w:rsidRPr="00256A25" w:rsidRDefault="00CF5EE0" w:rsidP="00256A25">
      <w:pPr>
        <w:numPr>
          <w:ilvl w:val="1"/>
          <w:numId w:val="30"/>
        </w:numPr>
        <w:jc w:val="both"/>
        <w:rPr>
          <w:bCs/>
          <w:sz w:val="22"/>
          <w:szCs w:val="22"/>
          <w:lang w:val="sr-Latn-ME"/>
        </w:rPr>
      </w:pPr>
      <w:r w:rsidRPr="00256A25">
        <w:rPr>
          <w:bCs/>
          <w:sz w:val="22"/>
          <w:szCs w:val="22"/>
          <w:lang w:val="sr-Latn-ME"/>
        </w:rPr>
        <w:t>Dobro promućkajte bočicu i odvrnite zatvarač. Kada skinete zatvarač, ukoliko se sigurnosni prsten olabavi, uklonite ga prije primjene lijeka.</w:t>
      </w:r>
    </w:p>
    <w:p w14:paraId="4D97C004" w14:textId="77777777" w:rsidR="00CF5EE0" w:rsidRPr="00256A25" w:rsidRDefault="00CF5EE0" w:rsidP="00256A25">
      <w:pPr>
        <w:numPr>
          <w:ilvl w:val="1"/>
          <w:numId w:val="30"/>
        </w:numPr>
        <w:jc w:val="both"/>
        <w:rPr>
          <w:bCs/>
          <w:sz w:val="22"/>
          <w:szCs w:val="22"/>
          <w:lang w:val="sr-Latn-ME"/>
        </w:rPr>
      </w:pPr>
      <w:r w:rsidRPr="00256A25">
        <w:rPr>
          <w:bCs/>
          <w:sz w:val="22"/>
          <w:szCs w:val="22"/>
          <w:lang w:val="sr-Latn-ME"/>
        </w:rPr>
        <w:t>Držite bočicu okrenutu prema dolje, između palca i srednjeg prsta.</w:t>
      </w:r>
    </w:p>
    <w:p w14:paraId="51AE34F1" w14:textId="77777777" w:rsidR="00CF5EE0" w:rsidRPr="00256A25" w:rsidRDefault="00CF5EE0" w:rsidP="00256A25">
      <w:pPr>
        <w:numPr>
          <w:ilvl w:val="1"/>
          <w:numId w:val="30"/>
        </w:numPr>
        <w:jc w:val="both"/>
        <w:rPr>
          <w:bCs/>
          <w:sz w:val="22"/>
          <w:szCs w:val="22"/>
          <w:lang w:val="sr-Latn-ME"/>
        </w:rPr>
      </w:pPr>
      <w:r w:rsidRPr="00256A25">
        <w:rPr>
          <w:bCs/>
          <w:sz w:val="22"/>
          <w:szCs w:val="22"/>
          <w:lang w:val="sr-Latn-ME"/>
        </w:rPr>
        <w:t>Zabacite glavu unazad. Čistim prstom povucite donji kapak na dolje, sve dok se između donjeg kapka i oka ne stvori ‘džep’. U taj prostor ćete ukapati lijek (slika 1).</w:t>
      </w:r>
    </w:p>
    <w:p w14:paraId="2331D313" w14:textId="77777777" w:rsidR="00CF5EE0" w:rsidRPr="00256A25" w:rsidRDefault="00CF5EE0" w:rsidP="00256A25">
      <w:pPr>
        <w:numPr>
          <w:ilvl w:val="1"/>
          <w:numId w:val="30"/>
        </w:numPr>
        <w:jc w:val="both"/>
        <w:rPr>
          <w:bCs/>
          <w:sz w:val="22"/>
          <w:szCs w:val="22"/>
          <w:lang w:val="sr-Latn-ME"/>
        </w:rPr>
      </w:pPr>
      <w:r w:rsidRPr="00256A25">
        <w:rPr>
          <w:bCs/>
          <w:sz w:val="22"/>
          <w:szCs w:val="22"/>
          <w:lang w:val="sr-Latn-ME"/>
        </w:rPr>
        <w:t>Prinesite vrh bočice blizu oka. Koristite ogledalo ukoliko Vam je tako lakše.</w:t>
      </w:r>
    </w:p>
    <w:p w14:paraId="497B4B5B" w14:textId="30CCB0EA" w:rsidR="00CF5EE0" w:rsidRPr="00256A25" w:rsidRDefault="00CF5EE0" w:rsidP="00256A25">
      <w:pPr>
        <w:numPr>
          <w:ilvl w:val="1"/>
          <w:numId w:val="30"/>
        </w:numPr>
        <w:jc w:val="both"/>
        <w:rPr>
          <w:bCs/>
          <w:sz w:val="22"/>
          <w:szCs w:val="22"/>
          <w:lang w:val="sr-Latn-ME"/>
        </w:rPr>
      </w:pPr>
      <w:r w:rsidRPr="00256A25">
        <w:rPr>
          <w:bCs/>
          <w:sz w:val="22"/>
          <w:szCs w:val="22"/>
          <w:lang w:val="sr-Latn-ME"/>
        </w:rPr>
        <w:t>Nemojte dodirivati oko, očni kapak, okolne površine niti bilo koje druge površine vrhom bočice, da se kapi ne bi inficirale.</w:t>
      </w:r>
    </w:p>
    <w:p w14:paraId="37ABDF45" w14:textId="1C97A925" w:rsidR="007D581A" w:rsidRPr="00256A25" w:rsidRDefault="007D581A" w:rsidP="00256A25">
      <w:pPr>
        <w:numPr>
          <w:ilvl w:val="1"/>
          <w:numId w:val="30"/>
        </w:numPr>
        <w:jc w:val="both"/>
        <w:rPr>
          <w:bCs/>
          <w:sz w:val="22"/>
          <w:szCs w:val="22"/>
          <w:lang w:val="sr-Latn-ME"/>
        </w:rPr>
      </w:pPr>
      <w:r w:rsidRPr="00256A25">
        <w:rPr>
          <w:bCs/>
          <w:sz w:val="22"/>
          <w:szCs w:val="22"/>
          <w:lang w:val="sr-Latn-ME"/>
        </w:rPr>
        <w:lastRenderedPageBreak/>
        <w:t>Laganim pritiskom kažiprsta na dno okrenute bočice</w:t>
      </w:r>
      <w:r w:rsidR="00FC3E9F" w:rsidRPr="00256A25">
        <w:rPr>
          <w:bCs/>
          <w:sz w:val="22"/>
          <w:szCs w:val="22"/>
          <w:lang w:val="sr-Latn-ME"/>
        </w:rPr>
        <w:t xml:space="preserve"> istisnite</w:t>
      </w:r>
      <w:r w:rsidRPr="00256A25">
        <w:rPr>
          <w:bCs/>
          <w:sz w:val="22"/>
          <w:szCs w:val="22"/>
          <w:lang w:val="sr-Latn-ME"/>
        </w:rPr>
        <w:t xml:space="preserve"> jednu kap lijeka Brinogan</w:t>
      </w:r>
      <w:r w:rsidR="00FC3E9F" w:rsidRPr="00256A25">
        <w:rPr>
          <w:bCs/>
          <w:sz w:val="22"/>
          <w:szCs w:val="22"/>
          <w:lang w:val="sr-Latn-ME"/>
        </w:rPr>
        <w:t xml:space="preserve"> </w:t>
      </w:r>
      <w:r w:rsidR="0061554A" w:rsidRPr="00256A25">
        <w:rPr>
          <w:bCs/>
          <w:sz w:val="22"/>
          <w:szCs w:val="22"/>
          <w:lang w:val="sr-Latn-ME"/>
        </w:rPr>
        <w:t>u</w:t>
      </w:r>
      <w:r w:rsidR="00FC3E9F" w:rsidRPr="00256A25">
        <w:rPr>
          <w:bCs/>
          <w:sz w:val="22"/>
          <w:szCs w:val="22"/>
          <w:lang w:val="sr-Latn-ME"/>
        </w:rPr>
        <w:t xml:space="preserve"> formirani džep</w:t>
      </w:r>
      <w:r w:rsidRPr="00256A25">
        <w:rPr>
          <w:bCs/>
          <w:sz w:val="22"/>
          <w:szCs w:val="22"/>
          <w:lang w:val="sr-Latn-ME"/>
        </w:rPr>
        <w:t>. Nemojte stiskati bočicu: napravljena je tako da je dovoljan samo lagani pritisak na njeno dno (slika</w:t>
      </w:r>
      <w:r w:rsidR="0061554A" w:rsidRPr="00256A25">
        <w:rPr>
          <w:bCs/>
          <w:sz w:val="22"/>
          <w:szCs w:val="22"/>
          <w:lang w:val="sr-Latn-ME"/>
        </w:rPr>
        <w:t xml:space="preserve"> </w:t>
      </w:r>
      <w:r w:rsidRPr="00256A25">
        <w:rPr>
          <w:bCs/>
          <w:sz w:val="22"/>
          <w:szCs w:val="22"/>
          <w:lang w:val="sr-Latn-ME"/>
        </w:rPr>
        <w:t>2).</w:t>
      </w:r>
    </w:p>
    <w:p w14:paraId="0EE1DE0D" w14:textId="77777777" w:rsidR="00CF5EE0" w:rsidRPr="00256A25" w:rsidRDefault="00CF5EE0" w:rsidP="00256A25">
      <w:pPr>
        <w:numPr>
          <w:ilvl w:val="1"/>
          <w:numId w:val="30"/>
        </w:numPr>
        <w:jc w:val="both"/>
        <w:rPr>
          <w:bCs/>
          <w:sz w:val="22"/>
          <w:szCs w:val="22"/>
          <w:lang w:val="sr-Latn-ME"/>
        </w:rPr>
      </w:pPr>
      <w:r w:rsidRPr="00256A25">
        <w:rPr>
          <w:bCs/>
          <w:sz w:val="22"/>
          <w:szCs w:val="22"/>
          <w:lang w:val="sr-Latn-ME"/>
        </w:rPr>
        <w:t>Nakon ukapavanja lijeka Brinogan, blago pritisnite unutrašnji ugao oka (kod nosa) prstom (slika 3) najmanje 1 minut. Ovim postupkom sprječavate da lijek Brinogan pređe u druge djelove tijela.</w:t>
      </w:r>
    </w:p>
    <w:p w14:paraId="0A104562" w14:textId="77777777" w:rsidR="00CF5EE0" w:rsidRPr="00256A25" w:rsidRDefault="00CF5EE0" w:rsidP="00256A25">
      <w:pPr>
        <w:numPr>
          <w:ilvl w:val="1"/>
          <w:numId w:val="30"/>
        </w:numPr>
        <w:jc w:val="both"/>
        <w:rPr>
          <w:bCs/>
          <w:sz w:val="22"/>
          <w:szCs w:val="22"/>
          <w:lang w:val="sr-Latn-ME"/>
        </w:rPr>
      </w:pPr>
      <w:r w:rsidRPr="00256A25">
        <w:rPr>
          <w:bCs/>
          <w:sz w:val="22"/>
          <w:szCs w:val="22"/>
          <w:lang w:val="sr-Latn-ME"/>
        </w:rPr>
        <w:t>Ukoliko lijek ukapavate u oba oka, ponovite isti postupak i za drugo oko.</w:t>
      </w:r>
    </w:p>
    <w:p w14:paraId="2D427DF8" w14:textId="77777777" w:rsidR="00CF5EE0" w:rsidRPr="00256A25" w:rsidRDefault="00CF5EE0" w:rsidP="00256A25">
      <w:pPr>
        <w:numPr>
          <w:ilvl w:val="1"/>
          <w:numId w:val="30"/>
        </w:numPr>
        <w:jc w:val="both"/>
        <w:rPr>
          <w:bCs/>
          <w:sz w:val="22"/>
          <w:szCs w:val="22"/>
          <w:lang w:val="sr-Latn-ME"/>
        </w:rPr>
      </w:pPr>
      <w:r w:rsidRPr="00256A25">
        <w:rPr>
          <w:bCs/>
          <w:sz w:val="22"/>
          <w:szCs w:val="22"/>
          <w:lang w:val="sr-Latn-ME"/>
        </w:rPr>
        <w:t>Čvrsto zavrnite poklopac bočice odmah nakon upotrebe.</w:t>
      </w:r>
    </w:p>
    <w:p w14:paraId="6AE763DD" w14:textId="77777777" w:rsidR="00CF5EE0" w:rsidRPr="00256A25" w:rsidRDefault="00CF5EE0" w:rsidP="00256A25">
      <w:pPr>
        <w:numPr>
          <w:ilvl w:val="1"/>
          <w:numId w:val="30"/>
        </w:numPr>
        <w:jc w:val="both"/>
        <w:rPr>
          <w:bCs/>
          <w:sz w:val="22"/>
          <w:szCs w:val="22"/>
          <w:lang w:val="sr-Latn-ME"/>
        </w:rPr>
      </w:pPr>
      <w:r w:rsidRPr="00256A25">
        <w:rPr>
          <w:bCs/>
          <w:sz w:val="22"/>
          <w:szCs w:val="22"/>
          <w:lang w:val="sr-Latn-ME"/>
        </w:rPr>
        <w:t>Upotrijebite bočicu do kraja prije nego što otvorite sljedeću.</w:t>
      </w:r>
    </w:p>
    <w:p w14:paraId="49EF0E25" w14:textId="77777777" w:rsidR="00CF5EE0" w:rsidRPr="00256A25" w:rsidRDefault="00CF5EE0" w:rsidP="00256A25">
      <w:pPr>
        <w:widowControl w:val="0"/>
        <w:autoSpaceDE w:val="0"/>
        <w:autoSpaceDN w:val="0"/>
        <w:spacing w:line="237" w:lineRule="auto"/>
        <w:ind w:right="334"/>
        <w:jc w:val="both"/>
        <w:rPr>
          <w:sz w:val="22"/>
          <w:szCs w:val="22"/>
          <w:lang w:val="sr-Latn-ME"/>
        </w:rPr>
      </w:pPr>
    </w:p>
    <w:p w14:paraId="22CA8AF1" w14:textId="28295233" w:rsidR="00D0580B" w:rsidRPr="00256A25" w:rsidRDefault="00CF5EE0" w:rsidP="00256A25">
      <w:pPr>
        <w:jc w:val="both"/>
        <w:rPr>
          <w:b/>
          <w:sz w:val="22"/>
          <w:szCs w:val="22"/>
          <w:lang w:val="sr-Latn-ME"/>
        </w:rPr>
      </w:pPr>
      <w:r w:rsidRPr="00256A25">
        <w:rPr>
          <w:b/>
          <w:sz w:val="22"/>
          <w:szCs w:val="22"/>
          <w:lang w:val="sr-Latn-ME"/>
        </w:rPr>
        <w:t>Ako koristite druge ljekove za oči</w:t>
      </w:r>
      <w:r w:rsidRPr="00256A25">
        <w:rPr>
          <w:sz w:val="22"/>
          <w:szCs w:val="22"/>
          <w:lang w:val="sr-Latn-ME"/>
        </w:rPr>
        <w:t xml:space="preserve">, morate da napravite pauzu od najmanje 5 minuta između primjene lijeka </w:t>
      </w:r>
      <w:bookmarkStart w:id="1" w:name="_Hlk30581221"/>
      <w:r w:rsidRPr="00256A25">
        <w:rPr>
          <w:sz w:val="22"/>
          <w:szCs w:val="22"/>
          <w:lang w:val="sr-Latn-ME"/>
        </w:rPr>
        <w:t xml:space="preserve">Brinogan </w:t>
      </w:r>
      <w:bookmarkEnd w:id="1"/>
      <w:r w:rsidRPr="00256A25">
        <w:rPr>
          <w:sz w:val="22"/>
          <w:szCs w:val="22"/>
          <w:lang w:val="sr-Latn-ME"/>
        </w:rPr>
        <w:t>i drugih kapi. Masti za oko se moraju primijeniti posljednje</w:t>
      </w:r>
      <w:r w:rsidRPr="00256A25">
        <w:rPr>
          <w:bCs/>
          <w:sz w:val="22"/>
          <w:szCs w:val="22"/>
          <w:lang w:val="sr-Latn-ME"/>
        </w:rPr>
        <w:t>.</w:t>
      </w:r>
    </w:p>
    <w:p w14:paraId="4F41175E" w14:textId="77777777" w:rsidR="00D0580B" w:rsidRPr="00256A25" w:rsidRDefault="00D0580B" w:rsidP="00256A25">
      <w:pPr>
        <w:jc w:val="both"/>
        <w:rPr>
          <w:sz w:val="22"/>
          <w:szCs w:val="22"/>
          <w:lang w:val="sr-Latn-ME"/>
        </w:rPr>
      </w:pPr>
    </w:p>
    <w:p w14:paraId="0F2A467F" w14:textId="0726A015" w:rsidR="00A32113" w:rsidRPr="00256A25" w:rsidRDefault="00A32113" w:rsidP="00256A25">
      <w:pPr>
        <w:jc w:val="both"/>
        <w:rPr>
          <w:b/>
          <w:sz w:val="22"/>
          <w:szCs w:val="22"/>
          <w:lang w:val="sr-Latn-ME"/>
        </w:rPr>
      </w:pPr>
      <w:r w:rsidRPr="00256A25">
        <w:rPr>
          <w:b/>
          <w:sz w:val="22"/>
          <w:szCs w:val="22"/>
          <w:lang w:val="sr-Latn-ME"/>
        </w:rPr>
        <w:t xml:space="preserve">Ako </w:t>
      </w:r>
      <w:r w:rsidR="004E64FC" w:rsidRPr="00256A25">
        <w:rPr>
          <w:b/>
          <w:sz w:val="22"/>
          <w:szCs w:val="22"/>
          <w:lang w:val="sr-Latn-ME"/>
        </w:rPr>
        <w:t xml:space="preserve"> primijenite</w:t>
      </w:r>
      <w:r w:rsidRPr="00256A25">
        <w:rPr>
          <w:b/>
          <w:sz w:val="22"/>
          <w:szCs w:val="22"/>
          <w:lang w:val="sr-Latn-ME"/>
        </w:rPr>
        <w:t xml:space="preserve"> više lijeka </w:t>
      </w:r>
      <w:r w:rsidR="00CF5EE0" w:rsidRPr="00256A25">
        <w:rPr>
          <w:b/>
          <w:sz w:val="22"/>
          <w:szCs w:val="22"/>
          <w:lang w:val="sr-Latn-ME"/>
        </w:rPr>
        <w:t>Brinogan</w:t>
      </w:r>
      <w:r w:rsidRPr="00256A25">
        <w:rPr>
          <w:b/>
          <w:sz w:val="22"/>
          <w:szCs w:val="22"/>
          <w:lang w:val="sr-Latn-ME"/>
        </w:rPr>
        <w:t xml:space="preserve"> nego što </w:t>
      </w:r>
      <w:r w:rsidR="004E64FC" w:rsidRPr="00256A25">
        <w:rPr>
          <w:b/>
          <w:sz w:val="22"/>
          <w:szCs w:val="22"/>
          <w:lang w:val="sr-Latn-ME"/>
        </w:rPr>
        <w:t>ste</w:t>
      </w:r>
      <w:r w:rsidRPr="00256A25">
        <w:rPr>
          <w:b/>
          <w:sz w:val="22"/>
          <w:szCs w:val="22"/>
          <w:lang w:val="sr-Latn-ME"/>
        </w:rPr>
        <w:t xml:space="preserve"> trebal</w:t>
      </w:r>
      <w:r w:rsidR="004E64FC" w:rsidRPr="00256A25">
        <w:rPr>
          <w:b/>
          <w:sz w:val="22"/>
          <w:szCs w:val="22"/>
          <w:lang w:val="sr-Latn-ME"/>
        </w:rPr>
        <w:t>i</w:t>
      </w:r>
    </w:p>
    <w:p w14:paraId="24334097" w14:textId="77777777" w:rsidR="00CF5EE0" w:rsidRPr="00256A25" w:rsidRDefault="00CF5EE0" w:rsidP="00256A25">
      <w:pPr>
        <w:jc w:val="both"/>
        <w:rPr>
          <w:sz w:val="22"/>
          <w:szCs w:val="22"/>
          <w:lang w:val="sr-Latn-ME"/>
        </w:rPr>
      </w:pPr>
    </w:p>
    <w:p w14:paraId="79FF8CE9" w14:textId="4B3475B7" w:rsidR="00CF5EE0" w:rsidRPr="00256A25" w:rsidRDefault="00CF5EE0" w:rsidP="00256A25">
      <w:pPr>
        <w:jc w:val="both"/>
        <w:rPr>
          <w:sz w:val="22"/>
          <w:szCs w:val="22"/>
          <w:lang w:val="sr-Latn-ME"/>
        </w:rPr>
      </w:pPr>
      <w:r w:rsidRPr="00256A25">
        <w:rPr>
          <w:sz w:val="22"/>
          <w:szCs w:val="22"/>
          <w:lang w:val="sr-Latn-ME"/>
        </w:rPr>
        <w:t>Ukoliko ukapate previše lijeka u oči, isperite o</w:t>
      </w:r>
      <w:r w:rsidR="004E64FC" w:rsidRPr="00256A25">
        <w:rPr>
          <w:sz w:val="22"/>
          <w:szCs w:val="22"/>
          <w:lang w:val="sr-Latn-ME"/>
        </w:rPr>
        <w:t>či</w:t>
      </w:r>
      <w:r w:rsidRPr="00256A25">
        <w:rPr>
          <w:sz w:val="22"/>
          <w:szCs w:val="22"/>
          <w:lang w:val="sr-Latn-ME"/>
        </w:rPr>
        <w:t xml:space="preserve"> </w:t>
      </w:r>
      <w:r w:rsidR="00B6061B" w:rsidRPr="00256A25">
        <w:rPr>
          <w:sz w:val="22"/>
          <w:szCs w:val="22"/>
          <w:lang w:val="sr-Latn-ME"/>
        </w:rPr>
        <w:t>ml</w:t>
      </w:r>
      <w:r w:rsidRPr="00256A25">
        <w:rPr>
          <w:sz w:val="22"/>
          <w:szCs w:val="22"/>
          <w:lang w:val="sr-Latn-ME"/>
        </w:rPr>
        <w:t>akom vodom. Nemojte ponovo ukapavati kapi sve dok ne dođe vrijeme za sljedeću redovnu dozu.</w:t>
      </w:r>
    </w:p>
    <w:p w14:paraId="63DF2557" w14:textId="77777777" w:rsidR="00445D8F" w:rsidRPr="00256A25" w:rsidRDefault="00445D8F" w:rsidP="00256A25">
      <w:pPr>
        <w:jc w:val="both"/>
        <w:rPr>
          <w:sz w:val="22"/>
          <w:szCs w:val="22"/>
          <w:lang w:val="sr-Latn-ME"/>
        </w:rPr>
      </w:pPr>
    </w:p>
    <w:p w14:paraId="02A86515" w14:textId="3694BAE2" w:rsidR="00A32113" w:rsidRPr="00256A25" w:rsidRDefault="00A32113" w:rsidP="00256A25">
      <w:pPr>
        <w:jc w:val="both"/>
        <w:rPr>
          <w:b/>
          <w:sz w:val="22"/>
          <w:szCs w:val="22"/>
          <w:lang w:val="sr-Latn-ME"/>
        </w:rPr>
      </w:pPr>
      <w:r w:rsidRPr="00256A25">
        <w:rPr>
          <w:b/>
          <w:sz w:val="22"/>
          <w:szCs w:val="22"/>
          <w:lang w:val="sr-Latn-ME"/>
        </w:rPr>
        <w:t xml:space="preserve">Ako ste zaboravili da </w:t>
      </w:r>
      <w:r w:rsidR="004E64FC" w:rsidRPr="00256A25">
        <w:rPr>
          <w:b/>
          <w:sz w:val="22"/>
          <w:szCs w:val="22"/>
          <w:lang w:val="sr-Latn-ME"/>
        </w:rPr>
        <w:t xml:space="preserve">primijenite </w:t>
      </w:r>
      <w:r w:rsidRPr="00256A25">
        <w:rPr>
          <w:b/>
          <w:sz w:val="22"/>
          <w:szCs w:val="22"/>
          <w:lang w:val="sr-Latn-ME"/>
        </w:rPr>
        <w:t xml:space="preserve">lijek </w:t>
      </w:r>
      <w:r w:rsidR="00CF5EE0" w:rsidRPr="00256A25">
        <w:rPr>
          <w:b/>
          <w:sz w:val="22"/>
          <w:szCs w:val="22"/>
          <w:lang w:val="sr-Latn-ME"/>
        </w:rPr>
        <w:t>Brinogan</w:t>
      </w:r>
    </w:p>
    <w:p w14:paraId="5CC93A38" w14:textId="77777777" w:rsidR="00CF5EE0" w:rsidRPr="00256A25" w:rsidRDefault="00CF5EE0" w:rsidP="00256A25">
      <w:pPr>
        <w:jc w:val="both"/>
        <w:rPr>
          <w:sz w:val="22"/>
          <w:szCs w:val="22"/>
          <w:lang w:val="sr-Latn-ME"/>
        </w:rPr>
      </w:pPr>
    </w:p>
    <w:p w14:paraId="113A8E61" w14:textId="7CFE65FE" w:rsidR="00445D8F" w:rsidRPr="00256A25" w:rsidRDefault="00CF5EE0" w:rsidP="00256A25">
      <w:pPr>
        <w:jc w:val="both"/>
        <w:rPr>
          <w:sz w:val="22"/>
          <w:szCs w:val="22"/>
          <w:lang w:val="sr-Latn-ME"/>
        </w:rPr>
      </w:pPr>
      <w:r w:rsidRPr="00256A25">
        <w:rPr>
          <w:sz w:val="22"/>
          <w:szCs w:val="22"/>
          <w:lang w:val="sr-Latn-ME"/>
        </w:rPr>
        <w:t>Ukoliko zaboravite da primijenite Brinogan kapi, ukapajte jednu kap čim se sjetite i zatim se pridržavajte redovnog rasporeda doziranja. Nemojte primjenjivati duplu dozu da biste nadoknadili propuštenu.</w:t>
      </w:r>
    </w:p>
    <w:p w14:paraId="4B6ACEBE" w14:textId="77777777" w:rsidR="00CF5EE0" w:rsidRPr="00256A25" w:rsidRDefault="00CF5EE0" w:rsidP="00256A25">
      <w:pPr>
        <w:jc w:val="both"/>
        <w:rPr>
          <w:sz w:val="22"/>
          <w:szCs w:val="22"/>
          <w:lang w:val="sr-Latn-ME"/>
        </w:rPr>
      </w:pPr>
    </w:p>
    <w:p w14:paraId="0E74D81D" w14:textId="423670B4" w:rsidR="00A32113" w:rsidRPr="00256A25" w:rsidRDefault="00A32113" w:rsidP="00256A25">
      <w:pPr>
        <w:jc w:val="both"/>
        <w:rPr>
          <w:b/>
          <w:sz w:val="22"/>
          <w:szCs w:val="22"/>
          <w:lang w:val="sr-Latn-ME"/>
        </w:rPr>
      </w:pPr>
      <w:r w:rsidRPr="00256A25">
        <w:rPr>
          <w:b/>
          <w:sz w:val="22"/>
          <w:szCs w:val="22"/>
          <w:lang w:val="sr-Latn-ME"/>
        </w:rPr>
        <w:t xml:space="preserve">Ako prestanete da uzimate lijek </w:t>
      </w:r>
      <w:r w:rsidR="00CF5EE0" w:rsidRPr="00256A25">
        <w:rPr>
          <w:b/>
          <w:sz w:val="22"/>
          <w:szCs w:val="22"/>
          <w:lang w:val="sr-Latn-ME"/>
        </w:rPr>
        <w:t>Brinogan</w:t>
      </w:r>
    </w:p>
    <w:p w14:paraId="339395D8" w14:textId="77777777" w:rsidR="00445D8F" w:rsidRPr="00256A25" w:rsidRDefault="00445D8F" w:rsidP="00256A25">
      <w:pPr>
        <w:jc w:val="both"/>
        <w:rPr>
          <w:sz w:val="22"/>
          <w:szCs w:val="22"/>
          <w:lang w:val="sr-Latn-ME"/>
        </w:rPr>
      </w:pPr>
    </w:p>
    <w:p w14:paraId="5EB0338F" w14:textId="77777777" w:rsidR="00CF5EE0" w:rsidRPr="00256A25" w:rsidRDefault="00CF5EE0" w:rsidP="00256A25">
      <w:pPr>
        <w:jc w:val="both"/>
        <w:rPr>
          <w:sz w:val="22"/>
          <w:szCs w:val="22"/>
          <w:lang w:val="sr-Latn-ME"/>
        </w:rPr>
      </w:pPr>
      <w:r w:rsidRPr="00256A25">
        <w:rPr>
          <w:sz w:val="22"/>
          <w:szCs w:val="22"/>
          <w:lang w:val="sr-Latn-ME"/>
        </w:rPr>
        <w:t>Ukoliko prestanete da primjenjujete lijek Brinogan bez konsultacije sa svojim ljekarom, pritisak u Vašem oku neće biti kontrolisan što može dovesti do gubitka vida.</w:t>
      </w:r>
    </w:p>
    <w:p w14:paraId="3FE859FC" w14:textId="3E2035B4" w:rsidR="00396B66" w:rsidRPr="00256A25" w:rsidRDefault="00396B66" w:rsidP="00256A25">
      <w:pPr>
        <w:jc w:val="both"/>
        <w:rPr>
          <w:sz w:val="22"/>
          <w:szCs w:val="22"/>
          <w:lang w:val="sr-Latn-ME"/>
        </w:rPr>
      </w:pPr>
    </w:p>
    <w:p w14:paraId="74B91B92" w14:textId="77777777" w:rsidR="00256A25" w:rsidRPr="00256A25" w:rsidRDefault="00256A25" w:rsidP="00256A25">
      <w:pPr>
        <w:jc w:val="both"/>
        <w:rPr>
          <w:sz w:val="22"/>
          <w:szCs w:val="22"/>
          <w:lang w:val="sr-Latn-ME"/>
        </w:rPr>
      </w:pPr>
    </w:p>
    <w:p w14:paraId="4FD0DC35" w14:textId="77777777" w:rsidR="00A32113" w:rsidRPr="00256A25" w:rsidRDefault="00A32113" w:rsidP="00256A25">
      <w:pPr>
        <w:tabs>
          <w:tab w:val="left" w:pos="540"/>
          <w:tab w:val="left" w:pos="569"/>
        </w:tabs>
        <w:jc w:val="both"/>
        <w:rPr>
          <w:b/>
          <w:bCs/>
          <w:sz w:val="22"/>
          <w:szCs w:val="22"/>
          <w:lang w:val="sr-Latn-ME"/>
        </w:rPr>
      </w:pPr>
      <w:r w:rsidRPr="00256A25">
        <w:rPr>
          <w:b/>
          <w:bCs/>
          <w:sz w:val="22"/>
          <w:szCs w:val="22"/>
          <w:lang w:val="sr-Latn-ME"/>
        </w:rPr>
        <w:t xml:space="preserve">4. </w:t>
      </w:r>
      <w:r w:rsidR="00291DAD" w:rsidRPr="00256A25">
        <w:rPr>
          <w:b/>
          <w:bCs/>
          <w:sz w:val="22"/>
          <w:szCs w:val="22"/>
          <w:lang w:val="sr-Latn-ME"/>
        </w:rPr>
        <w:tab/>
      </w:r>
      <w:r w:rsidRPr="00256A25">
        <w:rPr>
          <w:b/>
          <w:bCs/>
          <w:sz w:val="22"/>
          <w:szCs w:val="22"/>
          <w:lang w:val="sr-Latn-ME"/>
        </w:rPr>
        <w:t>MOGUĆA NEŽELJENA DEJSTVA</w:t>
      </w:r>
    </w:p>
    <w:p w14:paraId="1A9CB7EB" w14:textId="77777777" w:rsidR="00445D8F" w:rsidRPr="00256A25" w:rsidRDefault="00445D8F" w:rsidP="00256A25">
      <w:pPr>
        <w:jc w:val="both"/>
        <w:rPr>
          <w:sz w:val="22"/>
          <w:szCs w:val="22"/>
          <w:lang w:val="sr-Latn-ME"/>
        </w:rPr>
      </w:pPr>
    </w:p>
    <w:p w14:paraId="094883F9" w14:textId="60A9A261" w:rsidR="006D5C11" w:rsidRPr="00256A25" w:rsidRDefault="006D5C11" w:rsidP="00256A25">
      <w:pPr>
        <w:numPr>
          <w:ilvl w:val="12"/>
          <w:numId w:val="0"/>
        </w:numPr>
        <w:tabs>
          <w:tab w:val="left" w:pos="720"/>
        </w:tabs>
        <w:ind w:right="-29"/>
        <w:jc w:val="both"/>
        <w:rPr>
          <w:sz w:val="22"/>
          <w:szCs w:val="22"/>
          <w:lang w:val="sr-Latn-ME"/>
        </w:rPr>
      </w:pPr>
      <w:r w:rsidRPr="00256A25">
        <w:rPr>
          <w:sz w:val="22"/>
          <w:szCs w:val="22"/>
          <w:lang w:val="sr-Latn-ME"/>
        </w:rPr>
        <w:t xml:space="preserve">Kao i svi ljekovi i lijek </w:t>
      </w:r>
      <w:r w:rsidR="00CF5EE0" w:rsidRPr="00256A25">
        <w:rPr>
          <w:sz w:val="22"/>
          <w:szCs w:val="22"/>
          <w:lang w:val="sr-Latn-ME"/>
        </w:rPr>
        <w:t xml:space="preserve">Brinogan </w:t>
      </w:r>
      <w:r w:rsidRPr="00256A25">
        <w:rPr>
          <w:sz w:val="22"/>
          <w:szCs w:val="22"/>
          <w:lang w:val="sr-Latn-ME"/>
        </w:rPr>
        <w:t>može izazvati neželjena dejstva, iako se ona ne moraju javiti kod svakoga.</w:t>
      </w:r>
    </w:p>
    <w:p w14:paraId="3DFB9384" w14:textId="77777777" w:rsidR="006D5C11" w:rsidRPr="00256A25" w:rsidRDefault="006D5C11" w:rsidP="00256A25">
      <w:pPr>
        <w:pStyle w:val="NoSpacing"/>
        <w:jc w:val="both"/>
        <w:rPr>
          <w:rFonts w:eastAsia="Calibri"/>
          <w:spacing w:val="-5"/>
          <w:sz w:val="22"/>
          <w:szCs w:val="22"/>
          <w:u w:val="single"/>
          <w:lang w:val="sr-Latn-ME"/>
        </w:rPr>
      </w:pPr>
    </w:p>
    <w:p w14:paraId="741CAD0F" w14:textId="02D23BEF" w:rsidR="00CF5EE0" w:rsidRPr="00256A25" w:rsidRDefault="00CF5EE0" w:rsidP="00256A25">
      <w:pPr>
        <w:pStyle w:val="NoSpacing"/>
        <w:jc w:val="both"/>
        <w:rPr>
          <w:rFonts w:eastAsia="Calibri"/>
          <w:spacing w:val="-5"/>
          <w:sz w:val="22"/>
          <w:szCs w:val="22"/>
          <w:lang w:val="sr-Latn-ME"/>
        </w:rPr>
      </w:pPr>
      <w:r w:rsidRPr="00256A25">
        <w:rPr>
          <w:rFonts w:eastAsia="Calibri"/>
          <w:b/>
          <w:spacing w:val="-5"/>
          <w:sz w:val="22"/>
          <w:szCs w:val="22"/>
          <w:lang w:val="sr-Latn-ME"/>
        </w:rPr>
        <w:t xml:space="preserve">Česta neželjena dejstva </w:t>
      </w:r>
      <w:r w:rsidRPr="00256A25">
        <w:rPr>
          <w:rFonts w:eastAsia="Calibri"/>
          <w:spacing w:val="-5"/>
          <w:sz w:val="22"/>
          <w:szCs w:val="22"/>
          <w:lang w:val="sr-Latn-ME"/>
        </w:rPr>
        <w:t xml:space="preserve">(mogu da se jave kod najviše 1 na 10 pacijenata koji </w:t>
      </w:r>
      <w:r w:rsidR="002E20D0" w:rsidRPr="00256A25">
        <w:rPr>
          <w:rFonts w:eastAsia="Calibri"/>
          <w:spacing w:val="-5"/>
          <w:sz w:val="22"/>
          <w:szCs w:val="22"/>
          <w:lang w:val="sr-Latn-ME"/>
        </w:rPr>
        <w:t>koriste</w:t>
      </w:r>
      <w:r w:rsidRPr="00256A25">
        <w:rPr>
          <w:rFonts w:eastAsia="Calibri"/>
          <w:spacing w:val="-5"/>
          <w:sz w:val="22"/>
          <w:szCs w:val="22"/>
          <w:lang w:val="sr-Latn-ME"/>
        </w:rPr>
        <w:t xml:space="preserve"> lijek):</w:t>
      </w:r>
    </w:p>
    <w:p w14:paraId="0B28107D" w14:textId="77777777" w:rsidR="00CF5EE0" w:rsidRPr="00256A25" w:rsidRDefault="00CF5EE0" w:rsidP="00256A25">
      <w:pPr>
        <w:pStyle w:val="NoSpacing"/>
        <w:numPr>
          <w:ilvl w:val="1"/>
          <w:numId w:val="29"/>
        </w:numPr>
        <w:jc w:val="both"/>
        <w:rPr>
          <w:rFonts w:eastAsia="Calibri"/>
          <w:spacing w:val="-5"/>
          <w:sz w:val="22"/>
          <w:szCs w:val="22"/>
          <w:lang w:val="sr-Latn-ME"/>
        </w:rPr>
      </w:pPr>
      <w:r w:rsidRPr="00256A25">
        <w:rPr>
          <w:rFonts w:eastAsia="Calibri"/>
          <w:b/>
          <w:spacing w:val="-5"/>
          <w:sz w:val="22"/>
          <w:szCs w:val="22"/>
          <w:lang w:val="sr-Latn-ME"/>
        </w:rPr>
        <w:t xml:space="preserve">Dejstva na oku: </w:t>
      </w:r>
      <w:r w:rsidRPr="00256A25">
        <w:rPr>
          <w:rFonts w:eastAsia="Calibri"/>
          <w:spacing w:val="-5"/>
          <w:sz w:val="22"/>
          <w:szCs w:val="22"/>
          <w:lang w:val="sr-Latn-ME"/>
        </w:rPr>
        <w:t>zamućenje vida, iritacija oka, bol u oku, sekrecija iz oka, svrab oka, suvoća oka, abnormalni osjećaj u oku, crvenilo oka.</w:t>
      </w:r>
    </w:p>
    <w:p w14:paraId="1B0D3E97" w14:textId="77777777" w:rsidR="00CF5EE0" w:rsidRPr="00256A25" w:rsidRDefault="00CF5EE0" w:rsidP="00256A25">
      <w:pPr>
        <w:pStyle w:val="NoSpacing"/>
        <w:jc w:val="both"/>
        <w:rPr>
          <w:rFonts w:eastAsia="Calibri"/>
          <w:spacing w:val="-5"/>
          <w:sz w:val="22"/>
          <w:szCs w:val="22"/>
          <w:lang w:val="sr-Latn-ME"/>
        </w:rPr>
      </w:pPr>
    </w:p>
    <w:p w14:paraId="6626DCA7" w14:textId="77777777" w:rsidR="00CF5EE0" w:rsidRPr="00256A25" w:rsidRDefault="00CF5EE0" w:rsidP="00256A25">
      <w:pPr>
        <w:pStyle w:val="NoSpacing"/>
        <w:numPr>
          <w:ilvl w:val="1"/>
          <w:numId w:val="29"/>
        </w:numPr>
        <w:jc w:val="both"/>
        <w:rPr>
          <w:rFonts w:eastAsia="Calibri"/>
          <w:spacing w:val="-5"/>
          <w:sz w:val="22"/>
          <w:szCs w:val="22"/>
          <w:lang w:val="sr-Latn-ME"/>
        </w:rPr>
      </w:pPr>
      <w:r w:rsidRPr="00256A25">
        <w:rPr>
          <w:rFonts w:eastAsia="Calibri"/>
          <w:b/>
          <w:spacing w:val="-5"/>
          <w:sz w:val="22"/>
          <w:szCs w:val="22"/>
          <w:lang w:val="sr-Latn-ME"/>
        </w:rPr>
        <w:t xml:space="preserve">Opšta neželjena dejstva: </w:t>
      </w:r>
      <w:r w:rsidRPr="00256A25">
        <w:rPr>
          <w:rFonts w:eastAsia="Calibri"/>
          <w:spacing w:val="-5"/>
          <w:sz w:val="22"/>
          <w:szCs w:val="22"/>
          <w:lang w:val="sr-Latn-ME"/>
        </w:rPr>
        <w:t>poremećaj ukusa.</w:t>
      </w:r>
    </w:p>
    <w:p w14:paraId="7BEBDC8A" w14:textId="77777777" w:rsidR="00CF5EE0" w:rsidRPr="00256A25" w:rsidRDefault="00CF5EE0" w:rsidP="00256A25">
      <w:pPr>
        <w:pStyle w:val="NoSpacing"/>
        <w:jc w:val="both"/>
        <w:rPr>
          <w:rFonts w:eastAsia="Calibri"/>
          <w:b/>
          <w:spacing w:val="-5"/>
          <w:sz w:val="22"/>
          <w:szCs w:val="22"/>
          <w:lang w:val="sr-Latn-ME"/>
        </w:rPr>
      </w:pPr>
    </w:p>
    <w:p w14:paraId="22788D3A" w14:textId="5651EC68" w:rsidR="00CF5EE0" w:rsidRPr="00256A25" w:rsidRDefault="00CF5EE0" w:rsidP="00256A25">
      <w:pPr>
        <w:pStyle w:val="NoSpacing"/>
        <w:jc w:val="both"/>
        <w:rPr>
          <w:rFonts w:eastAsia="Calibri"/>
          <w:spacing w:val="-5"/>
          <w:sz w:val="22"/>
          <w:szCs w:val="22"/>
          <w:lang w:val="sr-Latn-ME"/>
        </w:rPr>
      </w:pPr>
      <w:r w:rsidRPr="00256A25">
        <w:rPr>
          <w:rFonts w:eastAsia="Calibri"/>
          <w:b/>
          <w:spacing w:val="-5"/>
          <w:sz w:val="22"/>
          <w:szCs w:val="22"/>
          <w:lang w:val="sr-Latn-ME"/>
        </w:rPr>
        <w:t xml:space="preserve">Povremena neželjena dejstva </w:t>
      </w:r>
      <w:r w:rsidRPr="00256A25">
        <w:rPr>
          <w:rFonts w:eastAsia="Calibri"/>
          <w:spacing w:val="-5"/>
          <w:sz w:val="22"/>
          <w:szCs w:val="22"/>
          <w:lang w:val="sr-Latn-ME"/>
        </w:rPr>
        <w:t xml:space="preserve">(mogu da se jave kod najviše 1 na 100 pacijenata koji </w:t>
      </w:r>
      <w:r w:rsidR="00270314" w:rsidRPr="00256A25">
        <w:rPr>
          <w:rFonts w:eastAsia="Calibri"/>
          <w:spacing w:val="-5"/>
          <w:sz w:val="22"/>
          <w:szCs w:val="22"/>
          <w:lang w:val="sr-Latn-ME"/>
        </w:rPr>
        <w:t>koriste</w:t>
      </w:r>
      <w:r w:rsidRPr="00256A25">
        <w:rPr>
          <w:rFonts w:eastAsia="Calibri"/>
          <w:spacing w:val="-5"/>
          <w:sz w:val="22"/>
          <w:szCs w:val="22"/>
          <w:lang w:val="sr-Latn-ME"/>
        </w:rPr>
        <w:t xml:space="preserve"> lijek):</w:t>
      </w:r>
    </w:p>
    <w:p w14:paraId="05CE9D8D" w14:textId="77777777" w:rsidR="00CF5EE0" w:rsidRPr="00256A25" w:rsidRDefault="00CF5EE0" w:rsidP="00256A25">
      <w:pPr>
        <w:pStyle w:val="NoSpacing"/>
        <w:numPr>
          <w:ilvl w:val="0"/>
          <w:numId w:val="31"/>
        </w:numPr>
        <w:jc w:val="both"/>
        <w:rPr>
          <w:rFonts w:eastAsia="Calibri"/>
          <w:spacing w:val="-5"/>
          <w:sz w:val="22"/>
          <w:szCs w:val="22"/>
          <w:lang w:val="sr-Latn-ME"/>
        </w:rPr>
      </w:pPr>
      <w:r w:rsidRPr="00256A25">
        <w:rPr>
          <w:rFonts w:eastAsia="Calibri"/>
          <w:b/>
          <w:spacing w:val="-5"/>
          <w:sz w:val="22"/>
          <w:szCs w:val="22"/>
          <w:lang w:val="sr-Latn-ME"/>
        </w:rPr>
        <w:t xml:space="preserve">Dejstva na oku: </w:t>
      </w:r>
      <w:r w:rsidRPr="00256A25">
        <w:rPr>
          <w:rFonts w:eastAsia="Calibri"/>
          <w:spacing w:val="-5"/>
          <w:sz w:val="22"/>
          <w:szCs w:val="22"/>
          <w:lang w:val="sr-Latn-ME"/>
        </w:rPr>
        <w:t>osjetljivost na svjetlost, inflamacija ili infekcija rožnjače, otok oka, svrab očnih kapaka, crvenilo ili otok očnih kapaka, blještanje pred očima, osjećaj peckanja, naslage na površini oka, pojačana pigmentacija oka, umorne oči, perutanje kapaka, pojačano stvaranje suza.</w:t>
      </w:r>
    </w:p>
    <w:p w14:paraId="627ED588" w14:textId="77777777" w:rsidR="00CF5EE0" w:rsidRPr="00256A25" w:rsidRDefault="00CF5EE0" w:rsidP="00256A25">
      <w:pPr>
        <w:pStyle w:val="NoSpacing"/>
        <w:numPr>
          <w:ilvl w:val="0"/>
          <w:numId w:val="31"/>
        </w:numPr>
        <w:jc w:val="both"/>
        <w:rPr>
          <w:rFonts w:eastAsia="Calibri"/>
          <w:spacing w:val="-5"/>
          <w:sz w:val="22"/>
          <w:szCs w:val="22"/>
          <w:lang w:val="sr-Latn-ME"/>
        </w:rPr>
      </w:pPr>
      <w:r w:rsidRPr="00256A25">
        <w:rPr>
          <w:rFonts w:eastAsia="Calibri"/>
          <w:b/>
          <w:spacing w:val="-5"/>
          <w:sz w:val="22"/>
          <w:szCs w:val="22"/>
          <w:lang w:val="sr-Latn-ME"/>
        </w:rPr>
        <w:t xml:space="preserve">Opšta neželjena dejstva: </w:t>
      </w:r>
      <w:r w:rsidRPr="00256A25">
        <w:rPr>
          <w:rFonts w:eastAsia="Calibri"/>
          <w:spacing w:val="-5"/>
          <w:sz w:val="22"/>
          <w:szCs w:val="22"/>
          <w:lang w:val="sr-Latn-ME"/>
        </w:rPr>
        <w:t>smanjena ili redukovana funkcija srca, snažni ubrzani ili nepravilni otkucaji srca, smanjen puls, palpitacije, otežano disanje, nedostatak vazduha, kašalj, smanjen broj crvenih krvnih zrnaca, povećana koncentracija hlorida u krvi, vrtoglavica, problem sa pamćenjem, depresija, nervoza, bezvoljnost, noćne more, opšta slabost, umor, osjećaj nelagode, bol, problemi sa kretanjem, smanjen libido, seksualni problemi kod muškaraca, simptomi prehlade, stezanje u grudima, infekcija sinusa, iritacija grla, bol u grlu, neprijatan ili smanjen osjećaj u ustima, zapaljenje sluznice jednjaka (ezofagusa), abdominalni bol, mučnina, povraćanje, uznemiren stomak, učestali pokreti crijeva, dijareja, gasovi u crijevima, poremećaj varenja, bol u bubregu, bol u mišićima, grčevi mišića, bol u leđima, krvarenje iz nosa, curenje iz nosa, zapušenost nosa, kijanje, osip, preosjetljivost kože, svrab, osip ili crvenilo sa izbočinama na koži, zatezanje kože, glavobolja, suvoća usta, osjećaj stranog tijela u oku.</w:t>
      </w:r>
    </w:p>
    <w:p w14:paraId="36D29BCC" w14:textId="77777777" w:rsidR="00CF5EE0" w:rsidRPr="00256A25" w:rsidRDefault="00CF5EE0" w:rsidP="00256A25">
      <w:pPr>
        <w:pStyle w:val="NoSpacing"/>
        <w:jc w:val="both"/>
        <w:rPr>
          <w:rFonts w:eastAsia="Calibri"/>
          <w:spacing w:val="-5"/>
          <w:sz w:val="22"/>
          <w:szCs w:val="22"/>
          <w:lang w:val="sr-Latn-ME"/>
        </w:rPr>
      </w:pPr>
    </w:p>
    <w:p w14:paraId="48AFAF56" w14:textId="1FE72E8C" w:rsidR="00CF5EE0" w:rsidRPr="00256A25" w:rsidRDefault="00CF5EE0" w:rsidP="00256A25">
      <w:pPr>
        <w:pStyle w:val="NoSpacing"/>
        <w:jc w:val="both"/>
        <w:rPr>
          <w:rFonts w:eastAsia="Calibri"/>
          <w:spacing w:val="-5"/>
          <w:sz w:val="22"/>
          <w:szCs w:val="22"/>
          <w:lang w:val="sr-Latn-ME"/>
        </w:rPr>
      </w:pPr>
      <w:r w:rsidRPr="00256A25">
        <w:rPr>
          <w:rFonts w:eastAsia="Calibri"/>
          <w:b/>
          <w:spacing w:val="-5"/>
          <w:sz w:val="22"/>
          <w:szCs w:val="22"/>
          <w:lang w:val="sr-Latn-ME"/>
        </w:rPr>
        <w:lastRenderedPageBreak/>
        <w:t xml:space="preserve">Rijetka neželjena dejstva </w:t>
      </w:r>
      <w:r w:rsidRPr="00256A25">
        <w:rPr>
          <w:rFonts w:eastAsia="Calibri"/>
          <w:spacing w:val="-5"/>
          <w:sz w:val="22"/>
          <w:szCs w:val="22"/>
          <w:lang w:val="sr-Latn-ME"/>
        </w:rPr>
        <w:t xml:space="preserve">(mogu da se jave kod najviše 1 na 1000 pacijenata koji </w:t>
      </w:r>
      <w:r w:rsidR="00DC2564" w:rsidRPr="00256A25">
        <w:rPr>
          <w:rFonts w:eastAsia="Calibri"/>
          <w:spacing w:val="-5"/>
          <w:sz w:val="22"/>
          <w:szCs w:val="22"/>
          <w:lang w:val="sr-Latn-ME"/>
        </w:rPr>
        <w:t>koriste</w:t>
      </w:r>
      <w:r w:rsidRPr="00256A25">
        <w:rPr>
          <w:rFonts w:eastAsia="Calibri"/>
          <w:spacing w:val="-5"/>
          <w:sz w:val="22"/>
          <w:szCs w:val="22"/>
          <w:lang w:val="sr-Latn-ME"/>
        </w:rPr>
        <w:t xml:space="preserve"> lijek):</w:t>
      </w:r>
    </w:p>
    <w:p w14:paraId="16E641FF" w14:textId="144671CF" w:rsidR="00CF5EE0" w:rsidRPr="00256A25" w:rsidRDefault="00CF5EE0" w:rsidP="00256A25">
      <w:pPr>
        <w:pStyle w:val="NoSpacing"/>
        <w:numPr>
          <w:ilvl w:val="0"/>
          <w:numId w:val="31"/>
        </w:numPr>
        <w:jc w:val="both"/>
        <w:rPr>
          <w:rFonts w:eastAsia="Calibri"/>
          <w:spacing w:val="-5"/>
          <w:sz w:val="22"/>
          <w:szCs w:val="22"/>
          <w:lang w:val="sr-Latn-ME"/>
        </w:rPr>
      </w:pPr>
      <w:r w:rsidRPr="00256A25">
        <w:rPr>
          <w:rFonts w:eastAsia="Calibri"/>
          <w:b/>
          <w:spacing w:val="-5"/>
          <w:sz w:val="22"/>
          <w:szCs w:val="22"/>
          <w:lang w:val="sr-Latn-ME"/>
        </w:rPr>
        <w:t xml:space="preserve">Dejstva na oku: </w:t>
      </w:r>
      <w:r w:rsidRPr="00256A25">
        <w:rPr>
          <w:rFonts w:eastAsia="Calibri"/>
          <w:spacing w:val="-5"/>
          <w:sz w:val="22"/>
          <w:szCs w:val="22"/>
          <w:lang w:val="sr-Latn-ME"/>
        </w:rPr>
        <w:t xml:space="preserve">otok rožnjače, duple slike ili smanjen vid, poremećaj vida, bljeskovi svijetla, smanjena </w:t>
      </w:r>
      <w:r w:rsidR="000C1AAE" w:rsidRPr="00256A25">
        <w:rPr>
          <w:rFonts w:eastAsia="Calibri"/>
          <w:spacing w:val="-5"/>
          <w:sz w:val="22"/>
          <w:szCs w:val="22"/>
          <w:lang w:val="sr-Latn-ME"/>
        </w:rPr>
        <w:t xml:space="preserve">senzitivnost oka, </w:t>
      </w:r>
      <w:r w:rsidRPr="00256A25">
        <w:rPr>
          <w:rFonts w:eastAsia="Calibri"/>
          <w:spacing w:val="-5"/>
          <w:sz w:val="22"/>
          <w:szCs w:val="22"/>
          <w:lang w:val="sr-Latn-ME"/>
        </w:rPr>
        <w:t>otok oko oka, povećan pritisak u oku, oštećenje očnog nerva.</w:t>
      </w:r>
    </w:p>
    <w:p w14:paraId="1A7E9F9E" w14:textId="77777777" w:rsidR="00CF5EE0" w:rsidRPr="00256A25" w:rsidRDefault="00CF5EE0" w:rsidP="00256A25">
      <w:pPr>
        <w:pStyle w:val="NoSpacing"/>
        <w:jc w:val="both"/>
        <w:rPr>
          <w:rFonts w:eastAsia="Calibri"/>
          <w:spacing w:val="-5"/>
          <w:sz w:val="22"/>
          <w:szCs w:val="22"/>
          <w:lang w:val="sr-Latn-ME"/>
        </w:rPr>
      </w:pPr>
    </w:p>
    <w:p w14:paraId="06BE2AEC" w14:textId="77777777" w:rsidR="00CF5EE0" w:rsidRPr="00256A25" w:rsidRDefault="00CF5EE0" w:rsidP="00256A25">
      <w:pPr>
        <w:pStyle w:val="NoSpacing"/>
        <w:numPr>
          <w:ilvl w:val="0"/>
          <w:numId w:val="31"/>
        </w:numPr>
        <w:jc w:val="both"/>
        <w:rPr>
          <w:rFonts w:eastAsia="Calibri"/>
          <w:spacing w:val="-5"/>
          <w:sz w:val="22"/>
          <w:szCs w:val="22"/>
          <w:lang w:val="sr-Latn-ME"/>
        </w:rPr>
      </w:pPr>
      <w:r w:rsidRPr="00256A25">
        <w:rPr>
          <w:rFonts w:eastAsia="Calibri"/>
          <w:b/>
          <w:spacing w:val="-5"/>
          <w:sz w:val="22"/>
          <w:szCs w:val="22"/>
          <w:lang w:val="sr-Latn-ME"/>
        </w:rPr>
        <w:t xml:space="preserve">Opšta neželjena dejstva: </w:t>
      </w:r>
      <w:r w:rsidRPr="00256A25">
        <w:rPr>
          <w:rFonts w:eastAsia="Calibri"/>
          <w:spacing w:val="-5"/>
          <w:sz w:val="22"/>
          <w:szCs w:val="22"/>
          <w:lang w:val="sr-Latn-ME"/>
        </w:rPr>
        <w:t>poremećaj pamćenja, pospanost, bol u grudima, kongestija gornjih disajnih puteva, kongestija sinusa, nazalna kongestija, suvoća nosa, zvonjava u ušima, opadanje kose, generalizovani svrab, nervoza, razdražljivost, nepravilan puls, malaksalost, otežano uspavljivanje, šištanje u grudima, osip na koži praćen svrabom.</w:t>
      </w:r>
    </w:p>
    <w:p w14:paraId="48814DE4" w14:textId="77777777" w:rsidR="00CF5EE0" w:rsidRPr="00256A25" w:rsidRDefault="00CF5EE0" w:rsidP="00256A25">
      <w:pPr>
        <w:pStyle w:val="NoSpacing"/>
        <w:jc w:val="both"/>
        <w:rPr>
          <w:rFonts w:eastAsia="Calibri"/>
          <w:spacing w:val="-5"/>
          <w:sz w:val="22"/>
          <w:szCs w:val="22"/>
          <w:lang w:val="sr-Latn-ME"/>
        </w:rPr>
      </w:pPr>
    </w:p>
    <w:p w14:paraId="2395F979" w14:textId="77777777" w:rsidR="00CF5EE0" w:rsidRPr="00256A25" w:rsidRDefault="00CF5EE0" w:rsidP="00256A25">
      <w:pPr>
        <w:pStyle w:val="NoSpacing"/>
        <w:jc w:val="both"/>
        <w:rPr>
          <w:rFonts w:eastAsia="Calibri"/>
          <w:spacing w:val="-5"/>
          <w:sz w:val="22"/>
          <w:szCs w:val="22"/>
          <w:lang w:val="sr-Latn-ME"/>
        </w:rPr>
      </w:pPr>
      <w:r w:rsidRPr="00256A25">
        <w:rPr>
          <w:rFonts w:eastAsia="Calibri"/>
          <w:b/>
          <w:spacing w:val="-5"/>
          <w:sz w:val="22"/>
          <w:szCs w:val="22"/>
          <w:lang w:val="sr-Latn-ME"/>
        </w:rPr>
        <w:t xml:space="preserve">Nepoznata učestalost </w:t>
      </w:r>
      <w:r w:rsidRPr="00256A25">
        <w:rPr>
          <w:rFonts w:eastAsia="Calibri"/>
          <w:spacing w:val="-5"/>
          <w:sz w:val="22"/>
          <w:szCs w:val="22"/>
          <w:lang w:val="sr-Latn-ME"/>
        </w:rPr>
        <w:t>(ne može se procijeniti na osnovu dostupnih podataka):</w:t>
      </w:r>
    </w:p>
    <w:p w14:paraId="4B906209" w14:textId="77777777" w:rsidR="00CF5EE0" w:rsidRPr="00256A25" w:rsidRDefault="00CF5EE0" w:rsidP="00256A25">
      <w:pPr>
        <w:pStyle w:val="NoSpacing"/>
        <w:jc w:val="both"/>
        <w:rPr>
          <w:rFonts w:eastAsia="Calibri"/>
          <w:spacing w:val="-5"/>
          <w:sz w:val="22"/>
          <w:szCs w:val="22"/>
          <w:lang w:val="sr-Latn-ME"/>
        </w:rPr>
      </w:pPr>
      <w:r w:rsidRPr="00256A25">
        <w:rPr>
          <w:rFonts w:eastAsia="Calibri"/>
          <w:b/>
          <w:spacing w:val="-5"/>
          <w:sz w:val="22"/>
          <w:szCs w:val="22"/>
          <w:lang w:val="sr-Latn-ME"/>
        </w:rPr>
        <w:t xml:space="preserve">Dejstva na oko: </w:t>
      </w:r>
      <w:r w:rsidRPr="00256A25">
        <w:rPr>
          <w:rFonts w:eastAsia="Calibri"/>
          <w:spacing w:val="-5"/>
          <w:sz w:val="22"/>
          <w:szCs w:val="22"/>
          <w:lang w:val="sr-Latn-ME"/>
        </w:rPr>
        <w:t>poremećaji očnih kapaka, poremećaj vida, poremećaji rožnjače, alergija oka, smanjen rast ili broj trepavica, crvenilo očnih kapaka.</w:t>
      </w:r>
    </w:p>
    <w:p w14:paraId="7D0DCD41" w14:textId="77777777" w:rsidR="00CF5EE0" w:rsidRPr="00256A25" w:rsidRDefault="00CF5EE0" w:rsidP="00256A25">
      <w:pPr>
        <w:pStyle w:val="NoSpacing"/>
        <w:jc w:val="both"/>
        <w:rPr>
          <w:rFonts w:eastAsia="Calibri"/>
          <w:spacing w:val="-5"/>
          <w:sz w:val="22"/>
          <w:szCs w:val="22"/>
          <w:lang w:val="sr-Latn-ME"/>
        </w:rPr>
      </w:pPr>
    </w:p>
    <w:p w14:paraId="15883C97" w14:textId="77777777" w:rsidR="00CF5EE0" w:rsidRPr="00256A25" w:rsidRDefault="00CF5EE0" w:rsidP="00256A25">
      <w:pPr>
        <w:pStyle w:val="NoSpacing"/>
        <w:jc w:val="both"/>
        <w:rPr>
          <w:rFonts w:eastAsia="Calibri"/>
          <w:spacing w:val="-5"/>
          <w:sz w:val="22"/>
          <w:szCs w:val="22"/>
          <w:lang w:val="sr-Latn-ME"/>
        </w:rPr>
      </w:pPr>
      <w:r w:rsidRPr="00256A25">
        <w:rPr>
          <w:rFonts w:eastAsia="Calibri"/>
          <w:b/>
          <w:spacing w:val="-5"/>
          <w:sz w:val="22"/>
          <w:szCs w:val="22"/>
          <w:lang w:val="sr-Latn-ME"/>
        </w:rPr>
        <w:t xml:space="preserve">Opšta neželjena dejstva: </w:t>
      </w:r>
      <w:r w:rsidRPr="00256A25">
        <w:rPr>
          <w:rFonts w:eastAsia="Calibri"/>
          <w:spacing w:val="-5"/>
          <w:sz w:val="22"/>
          <w:szCs w:val="22"/>
          <w:lang w:val="sr-Latn-ME"/>
        </w:rPr>
        <w:t>pojačani simptomi alergije, smanjena osjetljivost, nevoljno drhtanje (tremor) gubitak ili smanjen osjećaj čula ukusa, smanjen krvni pritisak, povećan krvni pritisak, povišen puls, bol u zglobovima, astma, bol u ekstremitetima, crvenilo kože, zapaljenje ili svrab kože, poremećaji u vrijednostima funkcionalnih testova jetre, otok ekstremiteta, učestalo mokrenje, smanjen apetit, opšti loš osjećaj.</w:t>
      </w:r>
    </w:p>
    <w:p w14:paraId="5B97EDD0" w14:textId="77777777" w:rsidR="00CF5EE0" w:rsidRPr="00256A25" w:rsidRDefault="00CF5EE0" w:rsidP="00256A25">
      <w:pPr>
        <w:pStyle w:val="NoSpacing"/>
        <w:jc w:val="both"/>
        <w:rPr>
          <w:rFonts w:eastAsia="Calibri"/>
          <w:spacing w:val="-5"/>
          <w:sz w:val="22"/>
          <w:szCs w:val="22"/>
          <w:u w:val="single"/>
          <w:lang w:val="sr-Latn-ME"/>
        </w:rPr>
      </w:pPr>
    </w:p>
    <w:p w14:paraId="7757014C" w14:textId="24E0B54C" w:rsidR="00C269D7" w:rsidRPr="00256A25" w:rsidRDefault="00C269D7" w:rsidP="00256A25">
      <w:pPr>
        <w:pStyle w:val="NoSpacing"/>
        <w:jc w:val="both"/>
        <w:rPr>
          <w:rFonts w:eastAsia="Calibri"/>
          <w:spacing w:val="-5"/>
          <w:sz w:val="22"/>
          <w:szCs w:val="22"/>
          <w:u w:val="single"/>
          <w:lang w:val="sr-Latn-ME"/>
        </w:rPr>
      </w:pPr>
      <w:r w:rsidRPr="00256A25">
        <w:rPr>
          <w:rFonts w:eastAsia="Calibri"/>
          <w:spacing w:val="-5"/>
          <w:sz w:val="22"/>
          <w:szCs w:val="22"/>
          <w:u w:val="single"/>
          <w:lang w:val="sr-Latn-ME"/>
        </w:rPr>
        <w:t>Prijavljivanje sumnji na neželjena dejstva</w:t>
      </w:r>
    </w:p>
    <w:p w14:paraId="5FD9B259" w14:textId="77777777" w:rsidR="00C269D7" w:rsidRPr="00256A25" w:rsidRDefault="00C269D7" w:rsidP="00256A25">
      <w:pPr>
        <w:pStyle w:val="NoSpacing"/>
        <w:jc w:val="both"/>
        <w:rPr>
          <w:rFonts w:eastAsia="Calibri"/>
          <w:spacing w:val="-5"/>
          <w:sz w:val="22"/>
          <w:szCs w:val="22"/>
          <w:u w:val="single"/>
          <w:lang w:val="sr-Latn-ME"/>
        </w:rPr>
      </w:pPr>
    </w:p>
    <w:p w14:paraId="026ABF57" w14:textId="77777777" w:rsidR="003B5A8B" w:rsidRPr="00256A25" w:rsidRDefault="003B5A8B" w:rsidP="00256A25">
      <w:pPr>
        <w:pStyle w:val="NoSpacing"/>
        <w:jc w:val="both"/>
        <w:rPr>
          <w:rFonts w:eastAsia="Calibri"/>
          <w:sz w:val="22"/>
          <w:szCs w:val="22"/>
          <w:lang w:val="sr-Latn-ME"/>
        </w:rPr>
      </w:pPr>
      <w:r w:rsidRPr="00256A25">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256A25">
        <w:rPr>
          <w:rFonts w:eastAsia="Calibri"/>
          <w:spacing w:val="-4"/>
          <w:sz w:val="22"/>
          <w:szCs w:val="22"/>
          <w:lang w:val="sr-Latn-ME"/>
        </w:rPr>
        <w:t>.</w:t>
      </w:r>
      <w:r w:rsidRPr="00256A25">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543B2879" w14:textId="77777777" w:rsidR="003B5A8B" w:rsidRPr="00256A25" w:rsidRDefault="003B5A8B" w:rsidP="003B5A8B">
      <w:pPr>
        <w:pStyle w:val="NoSpacing"/>
        <w:jc w:val="both"/>
        <w:rPr>
          <w:rFonts w:eastAsia="Calibri"/>
          <w:sz w:val="22"/>
          <w:szCs w:val="22"/>
          <w:lang w:val="sr-Latn-ME"/>
        </w:rPr>
      </w:pPr>
    </w:p>
    <w:p w14:paraId="7C8C88D1" w14:textId="77777777" w:rsidR="003B5A8B" w:rsidRPr="00256A25" w:rsidRDefault="003B5A8B" w:rsidP="003B5A8B">
      <w:pPr>
        <w:rPr>
          <w:sz w:val="22"/>
          <w:szCs w:val="22"/>
          <w:lang w:val="sr-Latn-ME"/>
        </w:rPr>
      </w:pPr>
      <w:r w:rsidRPr="00256A25">
        <w:rPr>
          <w:sz w:val="22"/>
          <w:szCs w:val="22"/>
          <w:lang w:val="sr-Latn-ME"/>
        </w:rPr>
        <w:t xml:space="preserve">Institut za ljekove i medicinska sredstva </w:t>
      </w:r>
    </w:p>
    <w:p w14:paraId="3669A91F" w14:textId="77777777" w:rsidR="003B5A8B" w:rsidRPr="00256A25" w:rsidRDefault="003B5A8B" w:rsidP="003B5A8B">
      <w:pPr>
        <w:rPr>
          <w:sz w:val="22"/>
          <w:szCs w:val="22"/>
          <w:lang w:val="sr-Latn-ME"/>
        </w:rPr>
      </w:pPr>
      <w:r w:rsidRPr="00256A25">
        <w:rPr>
          <w:sz w:val="22"/>
          <w:szCs w:val="22"/>
          <w:lang w:val="sr-Latn-ME"/>
        </w:rPr>
        <w:t>Odjeljenje za farmakovigilancu</w:t>
      </w:r>
    </w:p>
    <w:p w14:paraId="0E89D305" w14:textId="77777777" w:rsidR="003B5A8B" w:rsidRPr="00256A25" w:rsidRDefault="003B5A8B" w:rsidP="003B5A8B">
      <w:pPr>
        <w:rPr>
          <w:sz w:val="22"/>
          <w:szCs w:val="22"/>
          <w:lang w:val="sr-Latn-ME"/>
        </w:rPr>
      </w:pPr>
      <w:r w:rsidRPr="00256A25">
        <w:rPr>
          <w:sz w:val="22"/>
          <w:szCs w:val="22"/>
          <w:lang w:val="sr-Latn-ME"/>
        </w:rPr>
        <w:t>Bulevar Ivana Crnojevića 64a, 81000 Podgorica</w:t>
      </w:r>
    </w:p>
    <w:p w14:paraId="5871289A" w14:textId="77777777" w:rsidR="003B5A8B" w:rsidRPr="00256A25" w:rsidRDefault="003B5A8B" w:rsidP="003B5A8B">
      <w:pPr>
        <w:rPr>
          <w:sz w:val="22"/>
          <w:szCs w:val="22"/>
          <w:lang w:val="sr-Latn-ME"/>
        </w:rPr>
      </w:pPr>
    </w:p>
    <w:p w14:paraId="082F8838" w14:textId="77777777" w:rsidR="003B5A8B" w:rsidRPr="00256A25" w:rsidRDefault="003B5A8B" w:rsidP="003B5A8B">
      <w:pPr>
        <w:rPr>
          <w:sz w:val="22"/>
          <w:szCs w:val="22"/>
          <w:lang w:val="sr-Latn-ME"/>
        </w:rPr>
      </w:pPr>
      <w:r w:rsidRPr="00256A25">
        <w:rPr>
          <w:sz w:val="22"/>
          <w:szCs w:val="22"/>
          <w:lang w:val="sr-Latn-ME"/>
        </w:rPr>
        <w:t>tel: +382 (0) 20 310 280</w:t>
      </w:r>
    </w:p>
    <w:p w14:paraId="228991E1" w14:textId="77777777" w:rsidR="003B5A8B" w:rsidRPr="00256A25" w:rsidRDefault="003B5A8B" w:rsidP="003B5A8B">
      <w:pPr>
        <w:rPr>
          <w:sz w:val="22"/>
          <w:szCs w:val="22"/>
          <w:lang w:val="sr-Latn-ME"/>
        </w:rPr>
      </w:pPr>
      <w:r w:rsidRPr="00256A25">
        <w:rPr>
          <w:sz w:val="22"/>
          <w:szCs w:val="22"/>
          <w:lang w:val="sr-Latn-ME"/>
        </w:rPr>
        <w:t>fax: +382 (0) 20 310 581</w:t>
      </w:r>
    </w:p>
    <w:p w14:paraId="12AE2DCC" w14:textId="77777777" w:rsidR="003B5A8B" w:rsidRPr="00256A25" w:rsidRDefault="00076153" w:rsidP="003B5A8B">
      <w:pPr>
        <w:rPr>
          <w:sz w:val="22"/>
          <w:szCs w:val="22"/>
          <w:lang w:val="sr-Latn-ME"/>
        </w:rPr>
      </w:pPr>
      <w:hyperlink r:id="rId11" w:history="1">
        <w:r w:rsidR="003B5A8B" w:rsidRPr="00256A25">
          <w:rPr>
            <w:rStyle w:val="Hyperlink"/>
            <w:sz w:val="22"/>
            <w:szCs w:val="22"/>
            <w:lang w:val="sr-Latn-ME"/>
          </w:rPr>
          <w:t>www.cinmed.me</w:t>
        </w:r>
      </w:hyperlink>
      <w:r w:rsidR="003B5A8B" w:rsidRPr="00256A25">
        <w:rPr>
          <w:sz w:val="22"/>
          <w:szCs w:val="22"/>
          <w:lang w:val="sr-Latn-ME"/>
        </w:rPr>
        <w:t xml:space="preserve"> </w:t>
      </w:r>
    </w:p>
    <w:p w14:paraId="3F1FA268" w14:textId="77777777" w:rsidR="003B5A8B" w:rsidRPr="00256A25" w:rsidRDefault="00076153" w:rsidP="003B5A8B">
      <w:pPr>
        <w:rPr>
          <w:sz w:val="22"/>
          <w:szCs w:val="22"/>
          <w:lang w:val="sr-Latn-ME"/>
        </w:rPr>
      </w:pPr>
      <w:hyperlink r:id="rId12" w:history="1">
        <w:r w:rsidR="003B5A8B" w:rsidRPr="00256A25">
          <w:rPr>
            <w:rStyle w:val="Hyperlink"/>
            <w:sz w:val="22"/>
            <w:szCs w:val="22"/>
            <w:lang w:val="sr-Latn-ME"/>
          </w:rPr>
          <w:t>nezeljenadejstva@cinmed.me</w:t>
        </w:r>
      </w:hyperlink>
      <w:r w:rsidR="003B5A8B" w:rsidRPr="00256A25">
        <w:rPr>
          <w:sz w:val="22"/>
          <w:szCs w:val="22"/>
          <w:lang w:val="sr-Latn-ME"/>
        </w:rPr>
        <w:t xml:space="preserve"> </w:t>
      </w:r>
    </w:p>
    <w:p w14:paraId="3BA64B92" w14:textId="77777777" w:rsidR="003B5A8B" w:rsidRPr="00256A25" w:rsidRDefault="003B5A8B" w:rsidP="003B5A8B">
      <w:pPr>
        <w:rPr>
          <w:sz w:val="22"/>
          <w:szCs w:val="22"/>
          <w:lang w:val="sr-Latn-ME"/>
        </w:rPr>
      </w:pPr>
      <w:r w:rsidRPr="00256A25">
        <w:rPr>
          <w:sz w:val="22"/>
          <w:szCs w:val="22"/>
          <w:lang w:val="sr-Latn-ME"/>
        </w:rPr>
        <w:t>putem IS zdravstvene zaštite</w:t>
      </w:r>
    </w:p>
    <w:p w14:paraId="23466B08" w14:textId="685DA111" w:rsidR="00396B66" w:rsidRPr="00256A25" w:rsidRDefault="00396B66" w:rsidP="00A32113">
      <w:pPr>
        <w:rPr>
          <w:sz w:val="22"/>
          <w:szCs w:val="22"/>
          <w:lang w:val="sr-Latn-ME"/>
        </w:rPr>
      </w:pPr>
    </w:p>
    <w:p w14:paraId="6AF8EB41" w14:textId="77777777" w:rsidR="00256A25" w:rsidRPr="00256A25" w:rsidRDefault="00256A25" w:rsidP="00A32113">
      <w:pPr>
        <w:rPr>
          <w:sz w:val="22"/>
          <w:szCs w:val="22"/>
          <w:lang w:val="sr-Latn-ME"/>
        </w:rPr>
      </w:pPr>
    </w:p>
    <w:p w14:paraId="0704AAB4" w14:textId="32508FD2" w:rsidR="00A32113" w:rsidRPr="00256A25" w:rsidRDefault="00A32113" w:rsidP="00291DAD">
      <w:pPr>
        <w:tabs>
          <w:tab w:val="left" w:pos="540"/>
          <w:tab w:val="left" w:pos="569"/>
        </w:tabs>
        <w:rPr>
          <w:b/>
          <w:bCs/>
          <w:sz w:val="22"/>
          <w:szCs w:val="22"/>
          <w:lang w:val="sr-Latn-ME"/>
        </w:rPr>
      </w:pPr>
      <w:r w:rsidRPr="00256A25">
        <w:rPr>
          <w:b/>
          <w:bCs/>
          <w:sz w:val="22"/>
          <w:szCs w:val="22"/>
          <w:lang w:val="sr-Latn-ME"/>
        </w:rPr>
        <w:t xml:space="preserve">5. </w:t>
      </w:r>
      <w:r w:rsidR="00291DAD" w:rsidRPr="00256A25">
        <w:rPr>
          <w:b/>
          <w:bCs/>
          <w:sz w:val="22"/>
          <w:szCs w:val="22"/>
          <w:lang w:val="sr-Latn-ME"/>
        </w:rPr>
        <w:tab/>
      </w:r>
      <w:r w:rsidRPr="00256A25">
        <w:rPr>
          <w:b/>
          <w:bCs/>
          <w:sz w:val="22"/>
          <w:szCs w:val="22"/>
          <w:lang w:val="sr-Latn-ME"/>
        </w:rPr>
        <w:t xml:space="preserve">KAKO ČUVATI LIJEK </w:t>
      </w:r>
      <w:r w:rsidR="00CF5EE0" w:rsidRPr="00256A25">
        <w:rPr>
          <w:b/>
          <w:bCs/>
          <w:sz w:val="22"/>
          <w:szCs w:val="22"/>
          <w:lang w:val="sr-Latn-ME"/>
        </w:rPr>
        <w:t>BRINOGAN</w:t>
      </w:r>
    </w:p>
    <w:p w14:paraId="5915735C" w14:textId="77777777" w:rsidR="00445D8F" w:rsidRPr="00256A25" w:rsidRDefault="00445D8F" w:rsidP="00A32113">
      <w:pPr>
        <w:rPr>
          <w:sz w:val="22"/>
          <w:szCs w:val="22"/>
          <w:lang w:val="sr-Latn-ME"/>
        </w:rPr>
      </w:pPr>
    </w:p>
    <w:p w14:paraId="26F78490" w14:textId="77777777" w:rsidR="00991E7D" w:rsidRPr="00256A25" w:rsidRDefault="008A7F7D" w:rsidP="00256A25">
      <w:pPr>
        <w:numPr>
          <w:ilvl w:val="12"/>
          <w:numId w:val="0"/>
        </w:numPr>
        <w:tabs>
          <w:tab w:val="left" w:pos="720"/>
        </w:tabs>
        <w:ind w:right="-2"/>
        <w:jc w:val="both"/>
        <w:rPr>
          <w:sz w:val="22"/>
          <w:szCs w:val="22"/>
          <w:lang w:val="sr-Latn-ME"/>
        </w:rPr>
      </w:pPr>
      <w:r w:rsidRPr="00256A25">
        <w:rPr>
          <w:sz w:val="22"/>
          <w:szCs w:val="22"/>
          <w:lang w:val="sr-Latn-ME"/>
        </w:rPr>
        <w:t xml:space="preserve">Lijek čuvajte </w:t>
      </w:r>
      <w:r w:rsidR="00991E7D" w:rsidRPr="00256A25">
        <w:rPr>
          <w:sz w:val="22"/>
          <w:szCs w:val="22"/>
          <w:lang w:val="sr-Latn-ME"/>
        </w:rPr>
        <w:t>van pogleda i domašaja djece.</w:t>
      </w:r>
    </w:p>
    <w:p w14:paraId="449C2681" w14:textId="77777777" w:rsidR="00CF5EE0" w:rsidRPr="00256A25" w:rsidRDefault="00CF5EE0" w:rsidP="00256A25">
      <w:pPr>
        <w:jc w:val="both"/>
        <w:rPr>
          <w:b/>
          <w:bCs/>
          <w:sz w:val="22"/>
          <w:szCs w:val="22"/>
          <w:lang w:val="sr-Latn-ME"/>
        </w:rPr>
      </w:pPr>
    </w:p>
    <w:p w14:paraId="512A6984" w14:textId="29F0F0B3" w:rsidR="00EC74B9" w:rsidRPr="00256A25" w:rsidRDefault="00EC74B9" w:rsidP="00256A25">
      <w:pPr>
        <w:numPr>
          <w:ilvl w:val="12"/>
          <w:numId w:val="0"/>
        </w:numPr>
        <w:tabs>
          <w:tab w:val="left" w:pos="720"/>
        </w:tabs>
        <w:ind w:right="-2"/>
        <w:jc w:val="both"/>
        <w:rPr>
          <w:sz w:val="22"/>
          <w:szCs w:val="22"/>
          <w:lang w:val="sr-Latn-ME"/>
        </w:rPr>
      </w:pPr>
      <w:r w:rsidRPr="00256A25">
        <w:rPr>
          <w:sz w:val="22"/>
          <w:szCs w:val="22"/>
          <w:lang w:val="sr-Latn-ME"/>
        </w:rPr>
        <w:t>Ovaj lijek se ne smije upotrijebiti nakon isteka roka upotrebe navedenog na kutiji. Rok upotrebe odnosi se na posljednji dan navedenog mjeseca.</w:t>
      </w:r>
    </w:p>
    <w:p w14:paraId="1B4EC4AB" w14:textId="77777777" w:rsidR="00EC74B9" w:rsidRPr="00256A25" w:rsidRDefault="00EC74B9" w:rsidP="00256A25">
      <w:pPr>
        <w:numPr>
          <w:ilvl w:val="12"/>
          <w:numId w:val="0"/>
        </w:numPr>
        <w:tabs>
          <w:tab w:val="left" w:pos="720"/>
        </w:tabs>
        <w:ind w:right="-2"/>
        <w:jc w:val="both"/>
        <w:rPr>
          <w:sz w:val="22"/>
          <w:szCs w:val="22"/>
          <w:lang w:val="sr-Latn-ME"/>
        </w:rPr>
      </w:pPr>
    </w:p>
    <w:p w14:paraId="3FE8ECBF" w14:textId="77777777" w:rsidR="00EC74B9" w:rsidRPr="00256A25" w:rsidRDefault="00EC74B9" w:rsidP="00256A25">
      <w:pPr>
        <w:jc w:val="both"/>
        <w:rPr>
          <w:i/>
          <w:sz w:val="22"/>
          <w:szCs w:val="22"/>
          <w:lang w:val="sr-Latn-ME"/>
        </w:rPr>
      </w:pPr>
      <w:r w:rsidRPr="00256A25">
        <w:rPr>
          <w:i/>
          <w:sz w:val="22"/>
          <w:szCs w:val="22"/>
          <w:lang w:val="sr-Latn-ME"/>
        </w:rPr>
        <w:t>Rok upotrebe prije prvog otvaranja lijeka:</w:t>
      </w:r>
    </w:p>
    <w:p w14:paraId="65CF3CA4" w14:textId="77777777" w:rsidR="00EC74B9" w:rsidRPr="00256A25" w:rsidRDefault="00EC74B9" w:rsidP="00256A25">
      <w:pPr>
        <w:jc w:val="both"/>
        <w:rPr>
          <w:sz w:val="22"/>
          <w:szCs w:val="22"/>
          <w:lang w:val="sr-Latn-ME"/>
        </w:rPr>
      </w:pPr>
      <w:r w:rsidRPr="00256A25">
        <w:rPr>
          <w:sz w:val="22"/>
          <w:szCs w:val="22"/>
          <w:lang w:val="sr-Latn-ME"/>
        </w:rPr>
        <w:t>2 godine.</w:t>
      </w:r>
    </w:p>
    <w:p w14:paraId="5A5656F0" w14:textId="77777777" w:rsidR="00EC74B9" w:rsidRPr="00256A25" w:rsidRDefault="00EC74B9" w:rsidP="00256A25">
      <w:pPr>
        <w:jc w:val="both"/>
        <w:rPr>
          <w:i/>
          <w:sz w:val="22"/>
          <w:szCs w:val="22"/>
          <w:lang w:val="sr-Latn-ME"/>
        </w:rPr>
      </w:pPr>
      <w:r w:rsidRPr="00256A25">
        <w:rPr>
          <w:i/>
          <w:sz w:val="22"/>
          <w:szCs w:val="22"/>
          <w:lang w:val="sr-Latn-ME"/>
        </w:rPr>
        <w:t>Rok upotrebe nakon prvog otvaranja lijeka:</w:t>
      </w:r>
    </w:p>
    <w:p w14:paraId="3D521C97" w14:textId="77777777" w:rsidR="00EC74B9" w:rsidRPr="00256A25" w:rsidRDefault="00EC74B9" w:rsidP="00256A25">
      <w:pPr>
        <w:jc w:val="both"/>
        <w:rPr>
          <w:sz w:val="22"/>
          <w:szCs w:val="22"/>
          <w:lang w:val="sr-Latn-ME"/>
        </w:rPr>
      </w:pPr>
      <w:r w:rsidRPr="00256A25">
        <w:rPr>
          <w:sz w:val="22"/>
          <w:szCs w:val="22"/>
          <w:lang w:val="sr-Latn-ME"/>
        </w:rPr>
        <w:t>4 nedjelje.</w:t>
      </w:r>
    </w:p>
    <w:p w14:paraId="58C5A5E8" w14:textId="77777777" w:rsidR="00CF5EE0" w:rsidRPr="00256A25" w:rsidRDefault="00CF5EE0" w:rsidP="00256A25">
      <w:pPr>
        <w:jc w:val="both"/>
        <w:rPr>
          <w:sz w:val="22"/>
          <w:szCs w:val="22"/>
          <w:lang w:val="sr-Latn-ME"/>
        </w:rPr>
      </w:pPr>
    </w:p>
    <w:p w14:paraId="1F8A7EE9" w14:textId="5BC2BC7B" w:rsidR="00CF5EE0" w:rsidRPr="00256A25" w:rsidRDefault="00CF5EE0" w:rsidP="00256A25">
      <w:pPr>
        <w:jc w:val="both"/>
        <w:rPr>
          <w:sz w:val="22"/>
          <w:szCs w:val="22"/>
          <w:lang w:val="sr-Latn-ME"/>
        </w:rPr>
      </w:pPr>
      <w:r w:rsidRPr="00256A25">
        <w:rPr>
          <w:sz w:val="22"/>
          <w:szCs w:val="22"/>
          <w:lang w:val="sr-Latn-ME"/>
        </w:rPr>
        <w:t>Lijek čuvati u originalnom pakovanju, bez posebnih temperaturnih uslova čuvanja.</w:t>
      </w:r>
    </w:p>
    <w:p w14:paraId="22E19E15" w14:textId="77777777" w:rsidR="00445D8F" w:rsidRPr="00256A25" w:rsidRDefault="00445D8F" w:rsidP="00256A25">
      <w:pPr>
        <w:jc w:val="both"/>
        <w:rPr>
          <w:b/>
          <w:bCs/>
          <w:sz w:val="22"/>
          <w:szCs w:val="22"/>
          <w:lang w:val="sr-Latn-ME"/>
        </w:rPr>
      </w:pPr>
    </w:p>
    <w:p w14:paraId="447A5A61" w14:textId="77777777" w:rsidR="00D01E45" w:rsidRPr="00256A25" w:rsidRDefault="00D01E45" w:rsidP="00256A25">
      <w:pPr>
        <w:jc w:val="both"/>
        <w:rPr>
          <w:sz w:val="22"/>
          <w:szCs w:val="22"/>
          <w:lang w:val="sr-Latn-ME" w:eastAsia="hr-HR"/>
        </w:rPr>
      </w:pPr>
      <w:r w:rsidRPr="00256A25">
        <w:rPr>
          <w:sz w:val="22"/>
          <w:szCs w:val="22"/>
          <w:lang w:val="sr-Latn-ME" w:eastAsia="hr-HR"/>
        </w:rPr>
        <w:t>Ljekove ne treba bacati u kanalizaciju, niti kućni otpad. Ove mjere pomažu očuvanju životne sredine.</w:t>
      </w:r>
    </w:p>
    <w:p w14:paraId="24EA1168" w14:textId="77777777" w:rsidR="00D01E45" w:rsidRPr="00256A25" w:rsidRDefault="00D01E45" w:rsidP="00256A25">
      <w:pPr>
        <w:jc w:val="both"/>
        <w:rPr>
          <w:b/>
          <w:bCs/>
          <w:sz w:val="22"/>
          <w:szCs w:val="22"/>
          <w:lang w:val="sr-Latn-ME" w:eastAsia="hr-HR"/>
        </w:rPr>
      </w:pPr>
      <w:r w:rsidRPr="00256A25">
        <w:rPr>
          <w:sz w:val="22"/>
          <w:szCs w:val="22"/>
          <w:lang w:val="sr-Latn-ME" w:eastAsia="hr-HR"/>
        </w:rPr>
        <w:t>Neupotrijebljeni lijek se uništava u skladu sa važećim propisima.</w:t>
      </w:r>
    </w:p>
    <w:p w14:paraId="42AA9846" w14:textId="6D671D46" w:rsidR="00396B66" w:rsidRPr="00256A25" w:rsidRDefault="00396B66" w:rsidP="00A32113">
      <w:pPr>
        <w:rPr>
          <w:bCs/>
          <w:sz w:val="22"/>
          <w:szCs w:val="22"/>
          <w:lang w:val="sr-Latn-ME"/>
        </w:rPr>
      </w:pPr>
    </w:p>
    <w:p w14:paraId="27DAEA03" w14:textId="77777777" w:rsidR="00256A25" w:rsidRPr="00256A25" w:rsidRDefault="00256A25" w:rsidP="00A32113">
      <w:pPr>
        <w:rPr>
          <w:bCs/>
          <w:sz w:val="22"/>
          <w:szCs w:val="22"/>
          <w:lang w:val="sr-Latn-ME"/>
        </w:rPr>
      </w:pPr>
    </w:p>
    <w:p w14:paraId="25A098F0" w14:textId="77777777" w:rsidR="00A32113" w:rsidRPr="00256A25" w:rsidRDefault="00A32113" w:rsidP="00291DAD">
      <w:pPr>
        <w:tabs>
          <w:tab w:val="left" w:pos="540"/>
          <w:tab w:val="left" w:pos="569"/>
        </w:tabs>
        <w:rPr>
          <w:b/>
          <w:bCs/>
          <w:sz w:val="22"/>
          <w:szCs w:val="22"/>
          <w:lang w:val="sr-Latn-ME"/>
        </w:rPr>
      </w:pPr>
      <w:r w:rsidRPr="00256A25">
        <w:rPr>
          <w:b/>
          <w:bCs/>
          <w:sz w:val="22"/>
          <w:szCs w:val="22"/>
          <w:lang w:val="sr-Latn-ME"/>
        </w:rPr>
        <w:t xml:space="preserve">6. </w:t>
      </w:r>
      <w:r w:rsidR="00291DAD" w:rsidRPr="00256A25">
        <w:rPr>
          <w:b/>
          <w:bCs/>
          <w:sz w:val="22"/>
          <w:szCs w:val="22"/>
          <w:lang w:val="sr-Latn-ME"/>
        </w:rPr>
        <w:tab/>
      </w:r>
      <w:r w:rsidR="00326EEC" w:rsidRPr="00256A25">
        <w:rPr>
          <w:b/>
          <w:bCs/>
          <w:sz w:val="22"/>
          <w:szCs w:val="22"/>
          <w:lang w:val="sr-Latn-ME"/>
        </w:rPr>
        <w:t xml:space="preserve">SADRŽAJ PAKOVANJA I </w:t>
      </w:r>
      <w:r w:rsidRPr="00256A25">
        <w:rPr>
          <w:b/>
          <w:bCs/>
          <w:sz w:val="22"/>
          <w:szCs w:val="22"/>
          <w:lang w:val="sr-Latn-ME"/>
        </w:rPr>
        <w:t>DODATNE INFORMACIJE</w:t>
      </w:r>
      <w:r w:rsidR="00E06040" w:rsidRPr="00256A25">
        <w:rPr>
          <w:b/>
          <w:bCs/>
          <w:sz w:val="22"/>
          <w:szCs w:val="22"/>
          <w:lang w:val="sr-Latn-ME"/>
        </w:rPr>
        <w:t xml:space="preserve"> </w:t>
      </w:r>
    </w:p>
    <w:p w14:paraId="1D17EB0F" w14:textId="77777777" w:rsidR="00445D8F" w:rsidRPr="00256A25" w:rsidRDefault="00445D8F" w:rsidP="00A32113">
      <w:pPr>
        <w:rPr>
          <w:sz w:val="22"/>
          <w:szCs w:val="22"/>
          <w:lang w:val="sr-Latn-ME"/>
        </w:rPr>
      </w:pPr>
    </w:p>
    <w:p w14:paraId="39A156F2" w14:textId="4D79FE1A" w:rsidR="00445D8F" w:rsidRPr="00256A25" w:rsidRDefault="00A32113" w:rsidP="00A32113">
      <w:pPr>
        <w:rPr>
          <w:b/>
          <w:sz w:val="22"/>
          <w:szCs w:val="22"/>
          <w:lang w:val="sr-Latn-ME"/>
        </w:rPr>
      </w:pPr>
      <w:r w:rsidRPr="00256A25">
        <w:rPr>
          <w:b/>
          <w:bCs/>
          <w:sz w:val="22"/>
          <w:szCs w:val="22"/>
          <w:lang w:val="sr-Latn-ME"/>
        </w:rPr>
        <w:t xml:space="preserve">Šta sadrži lijek </w:t>
      </w:r>
      <w:r w:rsidR="00CF5EE0" w:rsidRPr="00256A25">
        <w:rPr>
          <w:b/>
          <w:bCs/>
          <w:sz w:val="22"/>
          <w:szCs w:val="22"/>
          <w:lang w:val="sr-Latn-ME"/>
        </w:rPr>
        <w:t>Brinogan</w:t>
      </w:r>
    </w:p>
    <w:p w14:paraId="7D915A1A" w14:textId="77777777" w:rsidR="00326EEC" w:rsidRPr="00256A25" w:rsidRDefault="00326EEC" w:rsidP="00A32113">
      <w:pPr>
        <w:rPr>
          <w:b/>
          <w:sz w:val="22"/>
          <w:szCs w:val="22"/>
          <w:lang w:val="sr-Latn-ME"/>
        </w:rPr>
      </w:pPr>
    </w:p>
    <w:p w14:paraId="752D5E16" w14:textId="18F29538" w:rsidR="00CF5EE0" w:rsidRPr="00256A25" w:rsidRDefault="00326EEC" w:rsidP="00256A25">
      <w:pPr>
        <w:pStyle w:val="ListParagraph"/>
        <w:numPr>
          <w:ilvl w:val="0"/>
          <w:numId w:val="28"/>
        </w:numPr>
        <w:jc w:val="both"/>
        <w:rPr>
          <w:sz w:val="22"/>
          <w:szCs w:val="22"/>
          <w:lang w:val="sr-Latn-ME"/>
        </w:rPr>
      </w:pPr>
      <w:r w:rsidRPr="00256A25">
        <w:rPr>
          <w:sz w:val="22"/>
          <w:szCs w:val="22"/>
          <w:lang w:val="sr-Latn-ME"/>
        </w:rPr>
        <w:t xml:space="preserve">Aktivna supstanca </w:t>
      </w:r>
      <w:r w:rsidR="00CF5EE0" w:rsidRPr="00256A25">
        <w:rPr>
          <w:sz w:val="22"/>
          <w:szCs w:val="22"/>
          <w:lang w:val="sr-Latn-ME"/>
        </w:rPr>
        <w:t>je brinzolamid. Jedan mililitar kapi za oči, suspenzij</w:t>
      </w:r>
      <w:r w:rsidR="00EC74B9" w:rsidRPr="00256A25">
        <w:rPr>
          <w:sz w:val="22"/>
          <w:szCs w:val="22"/>
          <w:lang w:val="sr-Latn-ME"/>
        </w:rPr>
        <w:t>e</w:t>
      </w:r>
      <w:r w:rsidR="00CF5EE0" w:rsidRPr="00256A25">
        <w:rPr>
          <w:sz w:val="22"/>
          <w:szCs w:val="22"/>
          <w:lang w:val="sr-Latn-ME"/>
        </w:rPr>
        <w:t>, sadrži 10 mg brinzolamida.</w:t>
      </w:r>
    </w:p>
    <w:p w14:paraId="7DA4FAD0" w14:textId="7978048F" w:rsidR="00326EEC" w:rsidRPr="00256A25" w:rsidRDefault="00326EEC" w:rsidP="00256A25">
      <w:pPr>
        <w:pStyle w:val="ListParagraph"/>
        <w:numPr>
          <w:ilvl w:val="0"/>
          <w:numId w:val="28"/>
        </w:numPr>
        <w:jc w:val="both"/>
        <w:rPr>
          <w:sz w:val="22"/>
          <w:szCs w:val="22"/>
          <w:lang w:val="sr-Latn-ME"/>
        </w:rPr>
      </w:pPr>
      <w:r w:rsidRPr="00256A25">
        <w:rPr>
          <w:sz w:val="22"/>
          <w:szCs w:val="22"/>
          <w:lang w:val="sr-Latn-ME"/>
        </w:rPr>
        <w:t>Pomoćne supstanc</w:t>
      </w:r>
      <w:r w:rsidR="00CF5EE0" w:rsidRPr="00256A25">
        <w:rPr>
          <w:sz w:val="22"/>
          <w:szCs w:val="22"/>
          <w:lang w:val="sr-Latn-ME"/>
        </w:rPr>
        <w:t>e su benzalkonijum</w:t>
      </w:r>
      <w:r w:rsidR="00986690" w:rsidRPr="00256A25">
        <w:rPr>
          <w:sz w:val="22"/>
          <w:szCs w:val="22"/>
          <w:lang w:val="sr-Latn-ME"/>
        </w:rPr>
        <w:t xml:space="preserve"> </w:t>
      </w:r>
      <w:r w:rsidR="00CF5EE0" w:rsidRPr="00256A25">
        <w:rPr>
          <w:sz w:val="22"/>
          <w:szCs w:val="22"/>
          <w:lang w:val="sr-Latn-ME"/>
        </w:rPr>
        <w:t>hlorid, manitol (E421), karbomer (974P), dinatrijum</w:t>
      </w:r>
      <w:r w:rsidR="00986690" w:rsidRPr="00256A25">
        <w:rPr>
          <w:sz w:val="22"/>
          <w:szCs w:val="22"/>
          <w:lang w:val="sr-Latn-ME"/>
        </w:rPr>
        <w:t xml:space="preserve"> </w:t>
      </w:r>
      <w:r w:rsidR="00CF5EE0" w:rsidRPr="00256A25">
        <w:rPr>
          <w:sz w:val="22"/>
          <w:szCs w:val="22"/>
          <w:lang w:val="sr-Latn-ME"/>
        </w:rPr>
        <w:t>edetat, natrijum</w:t>
      </w:r>
      <w:r w:rsidR="00986690" w:rsidRPr="00256A25">
        <w:rPr>
          <w:sz w:val="22"/>
          <w:szCs w:val="22"/>
          <w:lang w:val="sr-Latn-ME"/>
        </w:rPr>
        <w:t xml:space="preserve"> </w:t>
      </w:r>
      <w:r w:rsidR="00CF5EE0" w:rsidRPr="00256A25">
        <w:rPr>
          <w:sz w:val="22"/>
          <w:szCs w:val="22"/>
          <w:lang w:val="sr-Latn-ME"/>
        </w:rPr>
        <w:t>hlorid, hlorovodonična kiselina /natrijum</w:t>
      </w:r>
      <w:r w:rsidR="00986690" w:rsidRPr="00256A25">
        <w:rPr>
          <w:sz w:val="22"/>
          <w:szCs w:val="22"/>
          <w:lang w:val="sr-Latn-ME"/>
        </w:rPr>
        <w:t xml:space="preserve"> </w:t>
      </w:r>
      <w:r w:rsidR="00CF5EE0" w:rsidRPr="00256A25">
        <w:rPr>
          <w:sz w:val="22"/>
          <w:szCs w:val="22"/>
          <w:lang w:val="sr-Latn-ME"/>
        </w:rPr>
        <w:t>hidroksid (za korekciju pH), voda</w:t>
      </w:r>
      <w:r w:rsidR="00986690" w:rsidRPr="00256A25">
        <w:rPr>
          <w:sz w:val="22"/>
          <w:szCs w:val="22"/>
          <w:lang w:val="sr-Latn-ME"/>
        </w:rPr>
        <w:t>,</w:t>
      </w:r>
      <w:r w:rsidR="00CF5EE0" w:rsidRPr="00256A25">
        <w:rPr>
          <w:sz w:val="22"/>
          <w:szCs w:val="22"/>
          <w:lang w:val="sr-Latn-ME"/>
        </w:rPr>
        <w:t xml:space="preserve"> prečišćena.</w:t>
      </w:r>
    </w:p>
    <w:p w14:paraId="3D36E9E9" w14:textId="77777777" w:rsidR="00326EEC" w:rsidRPr="00256A25" w:rsidRDefault="00326EEC" w:rsidP="00A32113">
      <w:pPr>
        <w:rPr>
          <w:sz w:val="22"/>
          <w:szCs w:val="22"/>
          <w:lang w:val="sr-Latn-ME"/>
        </w:rPr>
      </w:pPr>
    </w:p>
    <w:p w14:paraId="7EB85C4B" w14:textId="210DA516" w:rsidR="00A32113" w:rsidRPr="00256A25" w:rsidRDefault="00A32113" w:rsidP="00A32113">
      <w:pPr>
        <w:rPr>
          <w:b/>
          <w:sz w:val="22"/>
          <w:szCs w:val="22"/>
          <w:lang w:val="sr-Latn-ME"/>
        </w:rPr>
      </w:pPr>
      <w:r w:rsidRPr="00256A25">
        <w:rPr>
          <w:b/>
          <w:sz w:val="22"/>
          <w:szCs w:val="22"/>
          <w:lang w:val="sr-Latn-ME"/>
        </w:rPr>
        <w:t xml:space="preserve">Kako izgleda lijek </w:t>
      </w:r>
      <w:r w:rsidR="00CF5EE0" w:rsidRPr="00256A25">
        <w:rPr>
          <w:b/>
          <w:sz w:val="22"/>
          <w:szCs w:val="22"/>
          <w:lang w:val="sr-Latn-ME"/>
        </w:rPr>
        <w:t>Brinogan</w:t>
      </w:r>
      <w:r w:rsidRPr="00256A25">
        <w:rPr>
          <w:b/>
          <w:sz w:val="22"/>
          <w:szCs w:val="22"/>
          <w:lang w:val="sr-Latn-ME"/>
        </w:rPr>
        <w:t xml:space="preserve"> i sadržaj pakovanja</w:t>
      </w:r>
    </w:p>
    <w:p w14:paraId="01B9A27C" w14:textId="51065945" w:rsidR="00445D8F" w:rsidRPr="00256A25" w:rsidRDefault="00445D8F" w:rsidP="00A32113">
      <w:pPr>
        <w:rPr>
          <w:sz w:val="22"/>
          <w:szCs w:val="22"/>
          <w:lang w:val="sr-Latn-ME"/>
        </w:rPr>
      </w:pPr>
    </w:p>
    <w:p w14:paraId="398FF71F" w14:textId="77777777" w:rsidR="00CF5EE0" w:rsidRPr="00256A25" w:rsidRDefault="00CF5EE0" w:rsidP="00256A25">
      <w:pPr>
        <w:jc w:val="both"/>
        <w:rPr>
          <w:sz w:val="22"/>
          <w:szCs w:val="22"/>
          <w:lang w:val="sr-Latn-ME"/>
        </w:rPr>
      </w:pPr>
      <w:r w:rsidRPr="00256A25">
        <w:rPr>
          <w:sz w:val="22"/>
          <w:szCs w:val="22"/>
          <w:lang w:val="sr-Latn-ME"/>
        </w:rPr>
        <w:t>Kapi za oči, suspenzija.</w:t>
      </w:r>
    </w:p>
    <w:p w14:paraId="63083E85" w14:textId="77777777" w:rsidR="00CF5EE0" w:rsidRPr="00256A25" w:rsidRDefault="00CF5EE0" w:rsidP="00256A25">
      <w:pPr>
        <w:jc w:val="both"/>
        <w:rPr>
          <w:sz w:val="22"/>
          <w:szCs w:val="22"/>
          <w:lang w:val="sr-Latn-ME"/>
        </w:rPr>
      </w:pPr>
      <w:r w:rsidRPr="00256A25">
        <w:rPr>
          <w:sz w:val="22"/>
          <w:szCs w:val="22"/>
          <w:lang w:val="sr-Latn-ME"/>
        </w:rPr>
        <w:t>Bijela do skoro bijela homogena suspenzija.</w:t>
      </w:r>
    </w:p>
    <w:p w14:paraId="4E53617D" w14:textId="7196722B" w:rsidR="00CF5EE0" w:rsidRPr="00256A25" w:rsidRDefault="00CF5EE0" w:rsidP="00256A25">
      <w:pPr>
        <w:jc w:val="both"/>
        <w:rPr>
          <w:sz w:val="22"/>
          <w:szCs w:val="22"/>
          <w:lang w:val="sr-Latn-ME"/>
        </w:rPr>
      </w:pPr>
      <w:r w:rsidRPr="00256A25">
        <w:rPr>
          <w:sz w:val="22"/>
          <w:szCs w:val="22"/>
          <w:lang w:val="sr-Latn-ME"/>
        </w:rPr>
        <w:t>Unutrašnje pakovanje je sterilna bočica od LDPE na kojoj se nalazi HDPE zatvarač na navoj</w:t>
      </w:r>
      <w:r w:rsidR="00EC74B9" w:rsidRPr="00256A25">
        <w:rPr>
          <w:sz w:val="22"/>
          <w:szCs w:val="22"/>
          <w:lang w:val="sr-Latn-ME"/>
        </w:rPr>
        <w:t>, sa</w:t>
      </w:r>
      <w:r w:rsidRPr="00256A25">
        <w:rPr>
          <w:sz w:val="22"/>
          <w:szCs w:val="22"/>
          <w:lang w:val="sr-Latn-ME"/>
        </w:rPr>
        <w:t xml:space="preserve"> kapaljkom od LDPE, zapremina bočice je 5 </w:t>
      </w:r>
      <w:r w:rsidR="00B6061B" w:rsidRPr="00256A25">
        <w:rPr>
          <w:sz w:val="22"/>
          <w:szCs w:val="22"/>
          <w:lang w:val="sr-Latn-ME"/>
        </w:rPr>
        <w:t>ml</w:t>
      </w:r>
      <w:r w:rsidRPr="00256A25">
        <w:rPr>
          <w:sz w:val="22"/>
          <w:szCs w:val="22"/>
          <w:lang w:val="sr-Latn-ME"/>
        </w:rPr>
        <w:t>.</w:t>
      </w:r>
    </w:p>
    <w:p w14:paraId="6FCFC4D6" w14:textId="77777777" w:rsidR="00CF5EE0" w:rsidRPr="00256A25" w:rsidRDefault="00CF5EE0" w:rsidP="00256A25">
      <w:pPr>
        <w:jc w:val="both"/>
        <w:rPr>
          <w:sz w:val="22"/>
          <w:szCs w:val="22"/>
          <w:lang w:val="sr-Latn-ME"/>
        </w:rPr>
      </w:pPr>
    </w:p>
    <w:p w14:paraId="7B9B8E4B" w14:textId="33A6DA8D" w:rsidR="00CF5EE0" w:rsidRPr="00256A25" w:rsidRDefault="00CF5EE0" w:rsidP="00256A25">
      <w:pPr>
        <w:jc w:val="both"/>
        <w:rPr>
          <w:sz w:val="22"/>
          <w:szCs w:val="22"/>
          <w:lang w:val="sr-Latn-ME"/>
        </w:rPr>
      </w:pPr>
      <w:r w:rsidRPr="00256A25">
        <w:rPr>
          <w:sz w:val="22"/>
          <w:szCs w:val="22"/>
          <w:lang w:val="sr-Latn-ME"/>
        </w:rPr>
        <w:t>Spoljnje pakovanje je složiva kartonska kutija u kojoj se nalazi jedna bočic</w:t>
      </w:r>
      <w:r w:rsidR="00EC74B9" w:rsidRPr="00256A25">
        <w:rPr>
          <w:sz w:val="22"/>
          <w:szCs w:val="22"/>
          <w:lang w:val="sr-Latn-ME"/>
        </w:rPr>
        <w:t>a</w:t>
      </w:r>
      <w:r w:rsidRPr="00256A25">
        <w:rPr>
          <w:sz w:val="22"/>
          <w:szCs w:val="22"/>
          <w:lang w:val="sr-Latn-ME"/>
        </w:rPr>
        <w:t xml:space="preserve"> sa kapaljkom i Uputstvo za lijek.</w:t>
      </w:r>
    </w:p>
    <w:p w14:paraId="5DE5226D" w14:textId="77777777" w:rsidR="00CF5EE0" w:rsidRPr="00256A25" w:rsidRDefault="00CF5EE0" w:rsidP="00256A25">
      <w:pPr>
        <w:jc w:val="both"/>
        <w:rPr>
          <w:sz w:val="22"/>
          <w:szCs w:val="22"/>
          <w:lang w:val="sr-Latn-ME"/>
        </w:rPr>
      </w:pPr>
    </w:p>
    <w:p w14:paraId="499B1EA0" w14:textId="77777777" w:rsidR="00A32113" w:rsidRPr="00256A25" w:rsidRDefault="00A32113" w:rsidP="00256A25">
      <w:pPr>
        <w:jc w:val="both"/>
        <w:rPr>
          <w:b/>
          <w:sz w:val="22"/>
          <w:szCs w:val="22"/>
          <w:lang w:val="sr-Latn-ME"/>
        </w:rPr>
      </w:pPr>
      <w:r w:rsidRPr="00256A25">
        <w:rPr>
          <w:b/>
          <w:sz w:val="22"/>
          <w:szCs w:val="22"/>
          <w:lang w:val="sr-Latn-ME"/>
        </w:rPr>
        <w:t xml:space="preserve">Nosilac dozvole i </w:t>
      </w:r>
      <w:r w:rsidR="00C66783" w:rsidRPr="00256A25">
        <w:rPr>
          <w:b/>
          <w:sz w:val="22"/>
          <w:szCs w:val="22"/>
          <w:lang w:val="sr-Latn-ME"/>
        </w:rPr>
        <w:t>p</w:t>
      </w:r>
      <w:r w:rsidRPr="00256A25">
        <w:rPr>
          <w:b/>
          <w:sz w:val="22"/>
          <w:szCs w:val="22"/>
          <w:lang w:val="sr-Latn-ME"/>
        </w:rPr>
        <w:t>roizvođač</w:t>
      </w:r>
    </w:p>
    <w:p w14:paraId="014BA23B" w14:textId="77777777" w:rsidR="00CF5EE0" w:rsidRPr="00256A25" w:rsidRDefault="00CF5EE0" w:rsidP="00256A25">
      <w:pPr>
        <w:jc w:val="both"/>
        <w:rPr>
          <w:sz w:val="22"/>
          <w:szCs w:val="22"/>
          <w:lang w:val="sr-Latn-ME"/>
        </w:rPr>
      </w:pPr>
    </w:p>
    <w:p w14:paraId="55A4C2EB" w14:textId="52D2EFF0" w:rsidR="00CF5EE0" w:rsidRPr="00256A25" w:rsidRDefault="00CF5EE0" w:rsidP="00256A25">
      <w:pPr>
        <w:jc w:val="both"/>
        <w:rPr>
          <w:sz w:val="22"/>
          <w:szCs w:val="22"/>
          <w:lang w:val="sr-Latn-ME"/>
        </w:rPr>
      </w:pPr>
      <w:r w:rsidRPr="00256A25">
        <w:rPr>
          <w:sz w:val="22"/>
          <w:szCs w:val="22"/>
          <w:lang w:val="sr-Latn-ME"/>
        </w:rPr>
        <w:t>Nosilac dozvole</w:t>
      </w:r>
      <w:bookmarkStart w:id="2" w:name="_GoBack"/>
      <w:bookmarkEnd w:id="2"/>
    </w:p>
    <w:p w14:paraId="6B38BA65" w14:textId="77777777" w:rsidR="00A018B6" w:rsidRDefault="00A018B6" w:rsidP="00A018B6">
      <w:pPr>
        <w:tabs>
          <w:tab w:val="left" w:pos="540"/>
          <w:tab w:val="left" w:pos="569"/>
        </w:tabs>
        <w:jc w:val="both"/>
        <w:rPr>
          <w:bCs/>
          <w:sz w:val="22"/>
          <w:szCs w:val="22"/>
          <w:lang w:val="sr-Latn-ME"/>
        </w:rPr>
      </w:pPr>
      <w:r>
        <w:rPr>
          <w:bCs/>
          <w:sz w:val="22"/>
          <w:szCs w:val="22"/>
          <w:lang w:val="sr-Latn-ME"/>
        </w:rPr>
        <w:t xml:space="preserve">Glosarij d.o.o. </w:t>
      </w:r>
    </w:p>
    <w:p w14:paraId="7A539FE9" w14:textId="77777777" w:rsidR="00A018B6" w:rsidRDefault="00A018B6" w:rsidP="00A018B6">
      <w:pPr>
        <w:tabs>
          <w:tab w:val="left" w:pos="540"/>
          <w:tab w:val="left" w:pos="569"/>
        </w:tabs>
        <w:jc w:val="both"/>
        <w:rPr>
          <w:bCs/>
          <w:sz w:val="22"/>
          <w:szCs w:val="22"/>
          <w:lang w:val="sr-Latn-ME"/>
        </w:rPr>
      </w:pPr>
      <w:r>
        <w:rPr>
          <w:bCs/>
          <w:sz w:val="22"/>
          <w:szCs w:val="22"/>
          <w:lang w:val="sr-Latn-ME"/>
        </w:rPr>
        <w:t>Vojislavljevića 76, 81000 Podgorica, Crna Gora</w:t>
      </w:r>
    </w:p>
    <w:p w14:paraId="752AAB26" w14:textId="77777777" w:rsidR="00A018B6" w:rsidRDefault="00A018B6" w:rsidP="00A018B6"/>
    <w:p w14:paraId="0D2651E8" w14:textId="77777777" w:rsidR="00CF5EE0" w:rsidRPr="00256A25" w:rsidRDefault="00CF5EE0" w:rsidP="00256A25">
      <w:pPr>
        <w:jc w:val="both"/>
        <w:rPr>
          <w:sz w:val="22"/>
          <w:szCs w:val="22"/>
          <w:lang w:val="sr-Latn-ME"/>
        </w:rPr>
      </w:pPr>
      <w:r w:rsidRPr="00256A25">
        <w:rPr>
          <w:sz w:val="22"/>
          <w:szCs w:val="22"/>
          <w:lang w:val="sr-Latn-ME"/>
        </w:rPr>
        <w:t>Proizvođač</w:t>
      </w:r>
    </w:p>
    <w:p w14:paraId="1220F612" w14:textId="77777777" w:rsidR="00CF5EE0" w:rsidRPr="00256A25" w:rsidRDefault="00CF5EE0" w:rsidP="00256A25">
      <w:pPr>
        <w:jc w:val="both"/>
        <w:rPr>
          <w:sz w:val="22"/>
          <w:szCs w:val="22"/>
          <w:lang w:val="sr-Latn-ME"/>
        </w:rPr>
      </w:pPr>
      <w:r w:rsidRPr="00256A25">
        <w:rPr>
          <w:sz w:val="22"/>
          <w:szCs w:val="22"/>
          <w:lang w:val="sr-Latn-ME"/>
        </w:rPr>
        <w:t>LUSOMEDICAMENTA SOCIEDADE TECNICA FARMACEUTICA, S.A.</w:t>
      </w:r>
    </w:p>
    <w:p w14:paraId="5EF2C714" w14:textId="4BBD4A6E" w:rsidR="00445D8F" w:rsidRPr="00256A25" w:rsidRDefault="00CF5EE0" w:rsidP="00256A25">
      <w:pPr>
        <w:jc w:val="both"/>
        <w:rPr>
          <w:sz w:val="22"/>
          <w:szCs w:val="22"/>
          <w:lang w:val="sr-Latn-ME"/>
        </w:rPr>
      </w:pPr>
      <w:r w:rsidRPr="00256A25">
        <w:rPr>
          <w:sz w:val="22"/>
          <w:szCs w:val="22"/>
          <w:lang w:val="sr-Latn-ME"/>
        </w:rPr>
        <w:t>Rua Norberto de Oliveira, no 1/5, Póvoa St</w:t>
      </w:r>
      <w:r w:rsidR="00EC74B9" w:rsidRPr="00256A25">
        <w:rPr>
          <w:sz w:val="22"/>
          <w:szCs w:val="22"/>
          <w:lang w:val="sr-Latn-ME"/>
        </w:rPr>
        <w:t>o.</w:t>
      </w:r>
      <w:r w:rsidRPr="00256A25">
        <w:rPr>
          <w:sz w:val="22"/>
          <w:szCs w:val="22"/>
          <w:lang w:val="sr-Latn-ME"/>
        </w:rPr>
        <w:t xml:space="preserve"> Adrião, </w:t>
      </w:r>
      <w:r w:rsidR="00EC74B9" w:rsidRPr="00256A25">
        <w:rPr>
          <w:sz w:val="22"/>
          <w:szCs w:val="22"/>
          <w:lang w:val="sr-Latn-ME"/>
        </w:rPr>
        <w:t xml:space="preserve">2620-111, </w:t>
      </w:r>
      <w:r w:rsidRPr="00256A25">
        <w:rPr>
          <w:sz w:val="22"/>
          <w:szCs w:val="22"/>
          <w:lang w:val="sr-Latn-ME"/>
        </w:rPr>
        <w:t>Portugalija</w:t>
      </w:r>
    </w:p>
    <w:p w14:paraId="7F18F700" w14:textId="77777777" w:rsidR="00CF5EE0" w:rsidRPr="00256A25" w:rsidRDefault="00CF5EE0" w:rsidP="00CF5EE0">
      <w:pPr>
        <w:rPr>
          <w:sz w:val="22"/>
          <w:szCs w:val="22"/>
          <w:lang w:val="sr-Latn-ME"/>
        </w:rPr>
      </w:pPr>
    </w:p>
    <w:p w14:paraId="22CC2AC6" w14:textId="77777777" w:rsidR="00A32113" w:rsidRPr="00256A25" w:rsidRDefault="00A32113" w:rsidP="00A32113">
      <w:pPr>
        <w:rPr>
          <w:b/>
          <w:sz w:val="22"/>
          <w:szCs w:val="22"/>
          <w:lang w:val="sr-Latn-ME"/>
        </w:rPr>
      </w:pPr>
      <w:r w:rsidRPr="00256A25">
        <w:rPr>
          <w:b/>
          <w:sz w:val="22"/>
          <w:szCs w:val="22"/>
          <w:lang w:val="sr-Latn-ME"/>
        </w:rPr>
        <w:t>Režim izdavanja lijeka</w:t>
      </w:r>
    </w:p>
    <w:p w14:paraId="0D91C5F9" w14:textId="7BC8A83E" w:rsidR="00445D8F" w:rsidRPr="00256A25" w:rsidRDefault="00445D8F" w:rsidP="00A32113">
      <w:pPr>
        <w:rPr>
          <w:sz w:val="22"/>
          <w:szCs w:val="22"/>
          <w:lang w:val="sr-Latn-ME"/>
        </w:rPr>
      </w:pPr>
    </w:p>
    <w:p w14:paraId="5BEB4C6E" w14:textId="09011EC1" w:rsidR="00CF5EE0" w:rsidRPr="00256A25" w:rsidRDefault="00EC74B9" w:rsidP="00A32113">
      <w:pPr>
        <w:rPr>
          <w:sz w:val="22"/>
          <w:szCs w:val="22"/>
          <w:lang w:val="sr-Latn-ME"/>
        </w:rPr>
      </w:pPr>
      <w:r w:rsidRPr="00256A25">
        <w:rPr>
          <w:sz w:val="22"/>
          <w:szCs w:val="22"/>
          <w:lang w:val="sr-Latn-ME"/>
        </w:rPr>
        <w:t xml:space="preserve">Obnovljiv </w:t>
      </w:r>
      <w:r w:rsidR="00CF5EE0" w:rsidRPr="00256A25">
        <w:rPr>
          <w:sz w:val="22"/>
          <w:szCs w:val="22"/>
          <w:lang w:val="sr-Latn-ME"/>
        </w:rPr>
        <w:t>(višekratni) recept.</w:t>
      </w:r>
    </w:p>
    <w:p w14:paraId="3F24A856" w14:textId="77777777" w:rsidR="00CF5EE0" w:rsidRPr="00256A25" w:rsidRDefault="00CF5EE0" w:rsidP="00A32113">
      <w:pPr>
        <w:rPr>
          <w:sz w:val="22"/>
          <w:szCs w:val="22"/>
          <w:lang w:val="sr-Latn-ME"/>
        </w:rPr>
      </w:pPr>
    </w:p>
    <w:p w14:paraId="2C64A558" w14:textId="77777777" w:rsidR="0067145B" w:rsidRPr="00256A25" w:rsidRDefault="00A32113" w:rsidP="00DB53F4">
      <w:pPr>
        <w:rPr>
          <w:b/>
          <w:sz w:val="22"/>
          <w:szCs w:val="22"/>
          <w:lang w:val="sr-Latn-ME"/>
        </w:rPr>
      </w:pPr>
      <w:r w:rsidRPr="00256A25">
        <w:rPr>
          <w:b/>
          <w:sz w:val="22"/>
          <w:szCs w:val="22"/>
          <w:lang w:val="sr-Latn-ME"/>
        </w:rPr>
        <w:t>Broj i datum dozvole</w:t>
      </w:r>
    </w:p>
    <w:p w14:paraId="2C27EA2D" w14:textId="07CA9698" w:rsidR="00440196" w:rsidRPr="00256A25" w:rsidRDefault="00440196" w:rsidP="00DB53F4">
      <w:pPr>
        <w:rPr>
          <w:b/>
          <w:sz w:val="22"/>
          <w:szCs w:val="22"/>
          <w:lang w:val="sr-Latn-ME"/>
        </w:rPr>
      </w:pPr>
    </w:p>
    <w:p w14:paraId="02000C7B" w14:textId="299F7CB8" w:rsidR="00CF5EE0" w:rsidRPr="00256A25" w:rsidRDefault="0084319E" w:rsidP="00DB53F4">
      <w:pPr>
        <w:rPr>
          <w:rFonts w:ascii="TimesNewRoman" w:hAnsi="TimesNewRoman" w:cs="TimesNewRoman"/>
          <w:sz w:val="22"/>
          <w:szCs w:val="22"/>
          <w:lang w:val="sr-Latn-ME" w:eastAsia="sr-Latn-ME"/>
        </w:rPr>
      </w:pPr>
      <w:r w:rsidRPr="00256A25">
        <w:rPr>
          <w:rFonts w:ascii="TimesNewRoman" w:hAnsi="TimesNewRoman" w:cs="TimesNewRoman"/>
          <w:sz w:val="22"/>
          <w:szCs w:val="22"/>
          <w:lang w:val="sr-Latn-ME" w:eastAsia="sr-Latn-ME"/>
        </w:rPr>
        <w:t>Brinogan®, kapi za oči, suspenzija, 10mg/ml, bočic</w:t>
      </w:r>
      <w:r w:rsidR="00485D85">
        <w:rPr>
          <w:rFonts w:ascii="TimesNewRoman" w:hAnsi="TimesNewRoman" w:cs="TimesNewRoman"/>
          <w:sz w:val="22"/>
          <w:szCs w:val="22"/>
          <w:lang w:val="sr-Latn-ME" w:eastAsia="sr-Latn-ME"/>
        </w:rPr>
        <w:t>a, plastična, 1x5ml: 2030/22/664 - 764 od 15</w:t>
      </w:r>
      <w:r w:rsidRPr="00256A25">
        <w:rPr>
          <w:rFonts w:ascii="TimesNewRoman" w:hAnsi="TimesNewRoman" w:cs="TimesNewRoman"/>
          <w:sz w:val="22"/>
          <w:szCs w:val="22"/>
          <w:lang w:val="sr-Latn-ME" w:eastAsia="sr-Latn-ME"/>
        </w:rPr>
        <w:t>.03.2022. godine</w:t>
      </w:r>
    </w:p>
    <w:p w14:paraId="42F3D776" w14:textId="77777777" w:rsidR="0084319E" w:rsidRPr="00256A25" w:rsidRDefault="0084319E" w:rsidP="00DB53F4">
      <w:pPr>
        <w:rPr>
          <w:b/>
          <w:sz w:val="22"/>
          <w:szCs w:val="22"/>
          <w:lang w:val="sr-Latn-ME"/>
        </w:rPr>
      </w:pPr>
    </w:p>
    <w:p w14:paraId="124F8596" w14:textId="77777777" w:rsidR="00440196" w:rsidRPr="00256A25" w:rsidRDefault="00440196" w:rsidP="00440196">
      <w:pPr>
        <w:rPr>
          <w:b/>
          <w:sz w:val="22"/>
          <w:szCs w:val="22"/>
          <w:lang w:val="sr-Latn-ME"/>
        </w:rPr>
      </w:pPr>
      <w:r w:rsidRPr="00256A25">
        <w:rPr>
          <w:b/>
          <w:sz w:val="22"/>
          <w:szCs w:val="22"/>
          <w:lang w:val="sr-Latn-ME"/>
        </w:rPr>
        <w:t>Ovo uputstvo je posljednji put odobreno</w:t>
      </w:r>
    </w:p>
    <w:p w14:paraId="0FC478AD" w14:textId="77777777" w:rsidR="00440196" w:rsidRPr="00256A25" w:rsidRDefault="00440196" w:rsidP="00440196">
      <w:pPr>
        <w:rPr>
          <w:bCs/>
          <w:sz w:val="22"/>
          <w:szCs w:val="22"/>
          <w:lang w:val="sr-Latn-ME"/>
        </w:rPr>
      </w:pPr>
    </w:p>
    <w:p w14:paraId="7F564CA0" w14:textId="210A8C2B" w:rsidR="00440196" w:rsidRPr="00256A25" w:rsidRDefault="00370039" w:rsidP="00DB53F4">
      <w:pPr>
        <w:rPr>
          <w:sz w:val="22"/>
          <w:szCs w:val="22"/>
          <w:lang w:val="sr-Latn-ME"/>
        </w:rPr>
      </w:pPr>
      <w:r w:rsidRPr="00256A25">
        <w:rPr>
          <w:sz w:val="22"/>
          <w:szCs w:val="22"/>
          <w:lang w:val="sr-Latn-ME"/>
        </w:rPr>
        <w:t>Mart, 2022. godine</w:t>
      </w:r>
    </w:p>
    <w:sectPr w:rsidR="00440196" w:rsidRPr="00256A25" w:rsidSect="00890846">
      <w:footerReference w:type="even" r:id="rId13"/>
      <w:footerReference w:type="default" r:id="rId14"/>
      <w:headerReference w:type="first" r:id="rId15"/>
      <w:footerReference w:type="first" r:id="rId16"/>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78F14" w14:textId="77777777" w:rsidR="00076153" w:rsidRDefault="00076153">
      <w:r>
        <w:separator/>
      </w:r>
    </w:p>
  </w:endnote>
  <w:endnote w:type="continuationSeparator" w:id="0">
    <w:p w14:paraId="1EE7C8BE" w14:textId="77777777" w:rsidR="00076153" w:rsidRDefault="00076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D521C"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D3B710"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BF763" w14:textId="409BED6F"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A018B6">
      <w:rPr>
        <w:noProof/>
      </w:rPr>
      <w:t>5</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A018B6">
      <w:rPr>
        <w:noProof/>
      </w:rPr>
      <w:t>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329CF"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2F2B2" w14:textId="77777777" w:rsidR="00076153" w:rsidRDefault="00076153">
      <w:r>
        <w:separator/>
      </w:r>
    </w:p>
  </w:footnote>
  <w:footnote w:type="continuationSeparator" w:id="0">
    <w:p w14:paraId="5F7F6CAA" w14:textId="77777777" w:rsidR="00076153" w:rsidRDefault="00076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5C8C1" w14:textId="77777777" w:rsidR="00890846" w:rsidRDefault="00EF65C8">
    <w:pPr>
      <w:pStyle w:val="Header"/>
      <w:rPr>
        <w:sz w:val="16"/>
        <w:szCs w:val="16"/>
      </w:rPr>
    </w:pPr>
    <w:r w:rsidRPr="005319EA">
      <w:rPr>
        <w:noProof/>
        <w:sz w:val="16"/>
        <w:szCs w:val="16"/>
      </w:rPr>
      <w:drawing>
        <wp:inline distT="0" distB="0" distL="0" distR="0" wp14:anchorId="753D5AC0" wp14:editId="4DCF697E">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3B3596C" w14:textId="77777777" w:rsidR="00890846" w:rsidRDefault="00890846">
    <w:pPr>
      <w:pStyle w:val="Header"/>
      <w:rPr>
        <w:sz w:val="16"/>
        <w:szCs w:val="16"/>
      </w:rPr>
    </w:pPr>
  </w:p>
  <w:p w14:paraId="227A5EC0"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D25C9A"/>
    <w:multiLevelType w:val="hybridMultilevel"/>
    <w:tmpl w:val="5A12EA16"/>
    <w:lvl w:ilvl="0" w:tplc="B92A0BA8">
      <w:start w:val="1"/>
      <w:numFmt w:val="decimal"/>
      <w:lvlText w:val="%1."/>
      <w:lvlJc w:val="left"/>
      <w:pPr>
        <w:ind w:left="336" w:hanging="221"/>
      </w:pPr>
      <w:rPr>
        <w:rFonts w:ascii="Times New Roman" w:eastAsia="Times New Roman" w:hAnsi="Times New Roman" w:cs="Times New Roman" w:hint="default"/>
        <w:b/>
        <w:bCs/>
        <w:spacing w:val="0"/>
        <w:w w:val="100"/>
        <w:sz w:val="22"/>
        <w:szCs w:val="22"/>
      </w:rPr>
    </w:lvl>
    <w:lvl w:ilvl="1" w:tplc="CC4C2FDA">
      <w:start w:val="1"/>
      <w:numFmt w:val="bullet"/>
      <w:lvlText w:val=""/>
      <w:lvlJc w:val="left"/>
      <w:pPr>
        <w:ind w:left="836" w:hanging="360"/>
      </w:pPr>
      <w:rPr>
        <w:rFonts w:ascii="Symbol" w:hAnsi="Symbol" w:hint="default"/>
        <w:i w:val="0"/>
        <w:w w:val="96"/>
        <w:sz w:val="23"/>
        <w:szCs w:val="23"/>
      </w:rPr>
    </w:lvl>
    <w:lvl w:ilvl="2" w:tplc="E492759C">
      <w:numFmt w:val="bullet"/>
      <w:lvlText w:val="•"/>
      <w:lvlJc w:val="left"/>
      <w:pPr>
        <w:ind w:left="1817" w:hanging="360"/>
      </w:pPr>
      <w:rPr>
        <w:rFonts w:hint="default"/>
      </w:rPr>
    </w:lvl>
    <w:lvl w:ilvl="3" w:tplc="423C79F8">
      <w:numFmt w:val="bullet"/>
      <w:lvlText w:val="•"/>
      <w:lvlJc w:val="left"/>
      <w:pPr>
        <w:ind w:left="2795" w:hanging="360"/>
      </w:pPr>
      <w:rPr>
        <w:rFonts w:hint="default"/>
      </w:rPr>
    </w:lvl>
    <w:lvl w:ilvl="4" w:tplc="AAE23976">
      <w:numFmt w:val="bullet"/>
      <w:lvlText w:val="•"/>
      <w:lvlJc w:val="left"/>
      <w:pPr>
        <w:ind w:left="3773" w:hanging="360"/>
      </w:pPr>
      <w:rPr>
        <w:rFonts w:hint="default"/>
      </w:rPr>
    </w:lvl>
    <w:lvl w:ilvl="5" w:tplc="B9ACA4F8">
      <w:numFmt w:val="bullet"/>
      <w:lvlText w:val="•"/>
      <w:lvlJc w:val="left"/>
      <w:pPr>
        <w:ind w:left="4751" w:hanging="360"/>
      </w:pPr>
      <w:rPr>
        <w:rFonts w:hint="default"/>
      </w:rPr>
    </w:lvl>
    <w:lvl w:ilvl="6" w:tplc="61C2D5FE">
      <w:numFmt w:val="bullet"/>
      <w:lvlText w:val="•"/>
      <w:lvlJc w:val="left"/>
      <w:pPr>
        <w:ind w:left="5728" w:hanging="360"/>
      </w:pPr>
      <w:rPr>
        <w:rFonts w:hint="default"/>
      </w:rPr>
    </w:lvl>
    <w:lvl w:ilvl="7" w:tplc="297274F2">
      <w:numFmt w:val="bullet"/>
      <w:lvlText w:val="•"/>
      <w:lvlJc w:val="left"/>
      <w:pPr>
        <w:ind w:left="6706" w:hanging="360"/>
      </w:pPr>
      <w:rPr>
        <w:rFonts w:hint="default"/>
      </w:rPr>
    </w:lvl>
    <w:lvl w:ilvl="8" w:tplc="E904E274">
      <w:numFmt w:val="bullet"/>
      <w:lvlText w:val="•"/>
      <w:lvlJc w:val="left"/>
      <w:pPr>
        <w:ind w:left="7684" w:hanging="360"/>
      </w:pPr>
      <w:rPr>
        <w:rFont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8DB65F4"/>
    <w:multiLevelType w:val="hybridMultilevel"/>
    <w:tmpl w:val="255A601C"/>
    <w:lvl w:ilvl="0" w:tplc="6EB0E750">
      <w:numFmt w:val="bullet"/>
      <w:lvlText w:val=""/>
      <w:lvlJc w:val="left"/>
      <w:pPr>
        <w:ind w:left="836" w:hanging="360"/>
      </w:pPr>
      <w:rPr>
        <w:rFonts w:ascii="Symbol" w:eastAsia="Symbol" w:hAnsi="Symbol" w:cs="Symbol" w:hint="default"/>
        <w:w w:val="100"/>
        <w:sz w:val="22"/>
        <w:szCs w:val="22"/>
      </w:rPr>
    </w:lvl>
    <w:lvl w:ilvl="1" w:tplc="71D445AE">
      <w:numFmt w:val="bullet"/>
      <w:lvlText w:val="•"/>
      <w:lvlJc w:val="left"/>
      <w:pPr>
        <w:ind w:left="1720" w:hanging="360"/>
      </w:pPr>
      <w:rPr>
        <w:rFonts w:hint="default"/>
      </w:rPr>
    </w:lvl>
    <w:lvl w:ilvl="2" w:tplc="841242B2">
      <w:numFmt w:val="bullet"/>
      <w:lvlText w:val="•"/>
      <w:lvlJc w:val="left"/>
      <w:pPr>
        <w:ind w:left="2600" w:hanging="360"/>
      </w:pPr>
      <w:rPr>
        <w:rFonts w:hint="default"/>
      </w:rPr>
    </w:lvl>
    <w:lvl w:ilvl="3" w:tplc="294222C6">
      <w:numFmt w:val="bullet"/>
      <w:lvlText w:val="•"/>
      <w:lvlJc w:val="left"/>
      <w:pPr>
        <w:ind w:left="3480" w:hanging="360"/>
      </w:pPr>
      <w:rPr>
        <w:rFonts w:hint="default"/>
      </w:rPr>
    </w:lvl>
    <w:lvl w:ilvl="4" w:tplc="5FAE04F4">
      <w:numFmt w:val="bullet"/>
      <w:lvlText w:val="•"/>
      <w:lvlJc w:val="left"/>
      <w:pPr>
        <w:ind w:left="4360" w:hanging="360"/>
      </w:pPr>
      <w:rPr>
        <w:rFonts w:hint="default"/>
      </w:rPr>
    </w:lvl>
    <w:lvl w:ilvl="5" w:tplc="4DB2FFD8">
      <w:numFmt w:val="bullet"/>
      <w:lvlText w:val="•"/>
      <w:lvlJc w:val="left"/>
      <w:pPr>
        <w:ind w:left="5240" w:hanging="360"/>
      </w:pPr>
      <w:rPr>
        <w:rFonts w:hint="default"/>
      </w:rPr>
    </w:lvl>
    <w:lvl w:ilvl="6" w:tplc="CA361032">
      <w:numFmt w:val="bullet"/>
      <w:lvlText w:val="•"/>
      <w:lvlJc w:val="left"/>
      <w:pPr>
        <w:ind w:left="6120" w:hanging="360"/>
      </w:pPr>
      <w:rPr>
        <w:rFonts w:hint="default"/>
      </w:rPr>
    </w:lvl>
    <w:lvl w:ilvl="7" w:tplc="9844F2F0">
      <w:numFmt w:val="bullet"/>
      <w:lvlText w:val="•"/>
      <w:lvlJc w:val="left"/>
      <w:pPr>
        <w:ind w:left="7000" w:hanging="360"/>
      </w:pPr>
      <w:rPr>
        <w:rFonts w:hint="default"/>
      </w:rPr>
    </w:lvl>
    <w:lvl w:ilvl="8" w:tplc="67A0C658">
      <w:numFmt w:val="bullet"/>
      <w:lvlText w:val="•"/>
      <w:lvlJc w:val="left"/>
      <w:pPr>
        <w:ind w:left="7880" w:hanging="360"/>
      </w:pPr>
      <w:rPr>
        <w:rFonts w:hint="default"/>
      </w:rPr>
    </w:lvl>
  </w:abstractNum>
  <w:abstractNum w:abstractNumId="28" w15:restartNumberingAfterBreak="0">
    <w:nsid w:val="6D6B6215"/>
    <w:multiLevelType w:val="hybridMultilevel"/>
    <w:tmpl w:val="93581172"/>
    <w:lvl w:ilvl="0" w:tplc="B92A0BA8">
      <w:start w:val="1"/>
      <w:numFmt w:val="decimal"/>
      <w:lvlText w:val="%1."/>
      <w:lvlJc w:val="left"/>
      <w:pPr>
        <w:ind w:left="336" w:hanging="221"/>
      </w:pPr>
      <w:rPr>
        <w:rFonts w:ascii="Times New Roman" w:eastAsia="Times New Roman" w:hAnsi="Times New Roman" w:cs="Times New Roman" w:hint="default"/>
        <w:b/>
        <w:bCs/>
        <w:spacing w:val="0"/>
        <w:w w:val="100"/>
        <w:sz w:val="22"/>
        <w:szCs w:val="22"/>
      </w:rPr>
    </w:lvl>
    <w:lvl w:ilvl="1" w:tplc="864232EA">
      <w:start w:val="1"/>
      <w:numFmt w:val="bullet"/>
      <w:lvlText w:val=""/>
      <w:lvlJc w:val="left"/>
      <w:pPr>
        <w:ind w:left="836" w:hanging="360"/>
      </w:pPr>
      <w:rPr>
        <w:rFonts w:ascii="Symbol" w:hAnsi="Symbol" w:hint="default"/>
        <w:i w:val="0"/>
        <w:w w:val="96"/>
        <w:sz w:val="23"/>
        <w:szCs w:val="23"/>
      </w:rPr>
    </w:lvl>
    <w:lvl w:ilvl="2" w:tplc="E492759C">
      <w:numFmt w:val="bullet"/>
      <w:lvlText w:val="•"/>
      <w:lvlJc w:val="left"/>
      <w:pPr>
        <w:ind w:left="1817" w:hanging="360"/>
      </w:pPr>
      <w:rPr>
        <w:rFonts w:hint="default"/>
      </w:rPr>
    </w:lvl>
    <w:lvl w:ilvl="3" w:tplc="423C79F8">
      <w:numFmt w:val="bullet"/>
      <w:lvlText w:val="•"/>
      <w:lvlJc w:val="left"/>
      <w:pPr>
        <w:ind w:left="2795" w:hanging="360"/>
      </w:pPr>
      <w:rPr>
        <w:rFonts w:hint="default"/>
      </w:rPr>
    </w:lvl>
    <w:lvl w:ilvl="4" w:tplc="AAE23976">
      <w:numFmt w:val="bullet"/>
      <w:lvlText w:val="•"/>
      <w:lvlJc w:val="left"/>
      <w:pPr>
        <w:ind w:left="3773" w:hanging="360"/>
      </w:pPr>
      <w:rPr>
        <w:rFonts w:hint="default"/>
      </w:rPr>
    </w:lvl>
    <w:lvl w:ilvl="5" w:tplc="B9ACA4F8">
      <w:numFmt w:val="bullet"/>
      <w:lvlText w:val="•"/>
      <w:lvlJc w:val="left"/>
      <w:pPr>
        <w:ind w:left="4751" w:hanging="360"/>
      </w:pPr>
      <w:rPr>
        <w:rFonts w:hint="default"/>
      </w:rPr>
    </w:lvl>
    <w:lvl w:ilvl="6" w:tplc="61C2D5FE">
      <w:numFmt w:val="bullet"/>
      <w:lvlText w:val="•"/>
      <w:lvlJc w:val="left"/>
      <w:pPr>
        <w:ind w:left="5728" w:hanging="360"/>
      </w:pPr>
      <w:rPr>
        <w:rFonts w:hint="default"/>
      </w:rPr>
    </w:lvl>
    <w:lvl w:ilvl="7" w:tplc="297274F2">
      <w:numFmt w:val="bullet"/>
      <w:lvlText w:val="•"/>
      <w:lvlJc w:val="left"/>
      <w:pPr>
        <w:ind w:left="6706" w:hanging="360"/>
      </w:pPr>
      <w:rPr>
        <w:rFonts w:hint="default"/>
      </w:rPr>
    </w:lvl>
    <w:lvl w:ilvl="8" w:tplc="E904E274">
      <w:numFmt w:val="bullet"/>
      <w:lvlText w:val="•"/>
      <w:lvlJc w:val="left"/>
      <w:pPr>
        <w:ind w:left="7684" w:hanging="360"/>
      </w:pPr>
      <w:rPr>
        <w:rFonts w:hint="default"/>
      </w:rPr>
    </w:lvl>
  </w:abstractNum>
  <w:abstractNum w:abstractNumId="2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17"/>
  </w:num>
  <w:num w:numId="16">
    <w:abstractNumId w:val="25"/>
  </w:num>
  <w:num w:numId="17">
    <w:abstractNumId w:val="11"/>
    <w:lvlOverride w:ilvl="0">
      <w:startOverride w:val="1"/>
    </w:lvlOverride>
  </w:num>
  <w:num w:numId="18">
    <w:abstractNumId w:val="23"/>
  </w:num>
  <w:num w:numId="19">
    <w:abstractNumId w:val="22"/>
  </w:num>
  <w:num w:numId="20">
    <w:abstractNumId w:val="20"/>
  </w:num>
  <w:num w:numId="21">
    <w:abstractNumId w:val="18"/>
  </w:num>
  <w:num w:numId="22">
    <w:abstractNumId w:val="12"/>
  </w:num>
  <w:num w:numId="23">
    <w:abstractNumId w:val="13"/>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lvl w:ilvl="0">
        <w:start w:val="1"/>
        <w:numFmt w:val="bullet"/>
        <w:lvlText w:val="-"/>
        <w:legacy w:legacy="1" w:legacySpace="0" w:legacyIndent="360"/>
        <w:lvlJc w:val="left"/>
        <w:pPr>
          <w:ind w:left="360" w:hanging="360"/>
        </w:pPr>
      </w:lvl>
    </w:lvlOverride>
  </w:num>
  <w:num w:numId="29">
    <w:abstractNumId w:val="28"/>
  </w:num>
  <w:num w:numId="30">
    <w:abstractNumId w:val="14"/>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299"/>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677A2"/>
    <w:rsid w:val="00070BAB"/>
    <w:rsid w:val="00071B1A"/>
    <w:rsid w:val="00071EEF"/>
    <w:rsid w:val="00076153"/>
    <w:rsid w:val="000771E2"/>
    <w:rsid w:val="00081747"/>
    <w:rsid w:val="0008350D"/>
    <w:rsid w:val="000855A9"/>
    <w:rsid w:val="00085CD8"/>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1AAE"/>
    <w:rsid w:val="000C3B84"/>
    <w:rsid w:val="000C6D31"/>
    <w:rsid w:val="000C7728"/>
    <w:rsid w:val="000D03EF"/>
    <w:rsid w:val="000D14D2"/>
    <w:rsid w:val="000D6526"/>
    <w:rsid w:val="000E1847"/>
    <w:rsid w:val="000E251A"/>
    <w:rsid w:val="000E30D4"/>
    <w:rsid w:val="000E376D"/>
    <w:rsid w:val="000F1C30"/>
    <w:rsid w:val="000F227A"/>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2A4"/>
    <w:rsid w:val="00175740"/>
    <w:rsid w:val="001770B3"/>
    <w:rsid w:val="001804DD"/>
    <w:rsid w:val="00185B9B"/>
    <w:rsid w:val="00193DB3"/>
    <w:rsid w:val="001B03B0"/>
    <w:rsid w:val="001B3424"/>
    <w:rsid w:val="001B61E4"/>
    <w:rsid w:val="001B6B05"/>
    <w:rsid w:val="001B70CF"/>
    <w:rsid w:val="001B731A"/>
    <w:rsid w:val="001C0FD7"/>
    <w:rsid w:val="001C1562"/>
    <w:rsid w:val="001C1D20"/>
    <w:rsid w:val="001C691D"/>
    <w:rsid w:val="001C711D"/>
    <w:rsid w:val="001D301F"/>
    <w:rsid w:val="001D31A8"/>
    <w:rsid w:val="001D31CB"/>
    <w:rsid w:val="001D393F"/>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A25"/>
    <w:rsid w:val="00256BAA"/>
    <w:rsid w:val="002570F6"/>
    <w:rsid w:val="0026116E"/>
    <w:rsid w:val="0026475C"/>
    <w:rsid w:val="002667B9"/>
    <w:rsid w:val="00267FB1"/>
    <w:rsid w:val="00270314"/>
    <w:rsid w:val="00273A51"/>
    <w:rsid w:val="002745AC"/>
    <w:rsid w:val="002761B4"/>
    <w:rsid w:val="002769B2"/>
    <w:rsid w:val="00277795"/>
    <w:rsid w:val="002779BB"/>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4C28"/>
    <w:rsid w:val="002C59FD"/>
    <w:rsid w:val="002C6682"/>
    <w:rsid w:val="002D4B25"/>
    <w:rsid w:val="002D56CD"/>
    <w:rsid w:val="002D7DF8"/>
    <w:rsid w:val="002E0261"/>
    <w:rsid w:val="002E15EE"/>
    <w:rsid w:val="002E20D0"/>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65B6E"/>
    <w:rsid w:val="00370039"/>
    <w:rsid w:val="00371CCC"/>
    <w:rsid w:val="003731D0"/>
    <w:rsid w:val="00377385"/>
    <w:rsid w:val="00383CAA"/>
    <w:rsid w:val="00384EA9"/>
    <w:rsid w:val="00387233"/>
    <w:rsid w:val="00390487"/>
    <w:rsid w:val="00390924"/>
    <w:rsid w:val="003920A5"/>
    <w:rsid w:val="00396B66"/>
    <w:rsid w:val="003A321E"/>
    <w:rsid w:val="003A3507"/>
    <w:rsid w:val="003A4AAF"/>
    <w:rsid w:val="003B03AF"/>
    <w:rsid w:val="003B5243"/>
    <w:rsid w:val="003B52E3"/>
    <w:rsid w:val="003B5A8B"/>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077B4"/>
    <w:rsid w:val="00413E18"/>
    <w:rsid w:val="00416AF0"/>
    <w:rsid w:val="00417A42"/>
    <w:rsid w:val="0042038A"/>
    <w:rsid w:val="004205CC"/>
    <w:rsid w:val="0042441A"/>
    <w:rsid w:val="00424645"/>
    <w:rsid w:val="00426B3B"/>
    <w:rsid w:val="00430180"/>
    <w:rsid w:val="00440169"/>
    <w:rsid w:val="00440196"/>
    <w:rsid w:val="00441081"/>
    <w:rsid w:val="00443B2A"/>
    <w:rsid w:val="00445D8F"/>
    <w:rsid w:val="00454A9F"/>
    <w:rsid w:val="00456EE0"/>
    <w:rsid w:val="00457C0D"/>
    <w:rsid w:val="00463C95"/>
    <w:rsid w:val="00465608"/>
    <w:rsid w:val="00465C8B"/>
    <w:rsid w:val="004725C2"/>
    <w:rsid w:val="0047297A"/>
    <w:rsid w:val="00480DCA"/>
    <w:rsid w:val="00484DDA"/>
    <w:rsid w:val="00485B8C"/>
    <w:rsid w:val="00485C29"/>
    <w:rsid w:val="00485D85"/>
    <w:rsid w:val="0048792E"/>
    <w:rsid w:val="004916C1"/>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64FC"/>
    <w:rsid w:val="004E7B0F"/>
    <w:rsid w:val="004F0A67"/>
    <w:rsid w:val="004F2DB9"/>
    <w:rsid w:val="004F35C1"/>
    <w:rsid w:val="004F47A6"/>
    <w:rsid w:val="004F7854"/>
    <w:rsid w:val="00510FAA"/>
    <w:rsid w:val="00514F76"/>
    <w:rsid w:val="00516122"/>
    <w:rsid w:val="005215DC"/>
    <w:rsid w:val="00531BAF"/>
    <w:rsid w:val="00532E46"/>
    <w:rsid w:val="00536281"/>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ADF"/>
    <w:rsid w:val="00584F39"/>
    <w:rsid w:val="005854ED"/>
    <w:rsid w:val="00585E11"/>
    <w:rsid w:val="00587765"/>
    <w:rsid w:val="00596B06"/>
    <w:rsid w:val="005A2368"/>
    <w:rsid w:val="005A244B"/>
    <w:rsid w:val="005A2E76"/>
    <w:rsid w:val="005A2EAF"/>
    <w:rsid w:val="005A6E7B"/>
    <w:rsid w:val="005B5A33"/>
    <w:rsid w:val="005B7CC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54A"/>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3259"/>
    <w:rsid w:val="006D48E5"/>
    <w:rsid w:val="006D5C11"/>
    <w:rsid w:val="006E386F"/>
    <w:rsid w:val="006E3B43"/>
    <w:rsid w:val="006E443D"/>
    <w:rsid w:val="006F0991"/>
    <w:rsid w:val="006F1BB1"/>
    <w:rsid w:val="006F28E9"/>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02B"/>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B7E23"/>
    <w:rsid w:val="007C024B"/>
    <w:rsid w:val="007C4173"/>
    <w:rsid w:val="007C5293"/>
    <w:rsid w:val="007D10A3"/>
    <w:rsid w:val="007D581A"/>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19E"/>
    <w:rsid w:val="008437AF"/>
    <w:rsid w:val="008460F9"/>
    <w:rsid w:val="008475F6"/>
    <w:rsid w:val="0085398E"/>
    <w:rsid w:val="00855687"/>
    <w:rsid w:val="00856F31"/>
    <w:rsid w:val="0086367B"/>
    <w:rsid w:val="008642BD"/>
    <w:rsid w:val="0086712D"/>
    <w:rsid w:val="0087381B"/>
    <w:rsid w:val="0087395E"/>
    <w:rsid w:val="0087404B"/>
    <w:rsid w:val="00882974"/>
    <w:rsid w:val="00882E98"/>
    <w:rsid w:val="00883815"/>
    <w:rsid w:val="00886613"/>
    <w:rsid w:val="00887779"/>
    <w:rsid w:val="00890846"/>
    <w:rsid w:val="0089204B"/>
    <w:rsid w:val="00892205"/>
    <w:rsid w:val="008A132B"/>
    <w:rsid w:val="008A49E3"/>
    <w:rsid w:val="008A7F54"/>
    <w:rsid w:val="008A7F7D"/>
    <w:rsid w:val="008B1957"/>
    <w:rsid w:val="008B6223"/>
    <w:rsid w:val="008C6130"/>
    <w:rsid w:val="008D1CC9"/>
    <w:rsid w:val="008D2F97"/>
    <w:rsid w:val="008D4353"/>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690"/>
    <w:rsid w:val="00986B3F"/>
    <w:rsid w:val="00987AEE"/>
    <w:rsid w:val="009907A2"/>
    <w:rsid w:val="0099132A"/>
    <w:rsid w:val="0099192B"/>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18B6"/>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4FCE"/>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6061B"/>
    <w:rsid w:val="00B6115E"/>
    <w:rsid w:val="00B71B51"/>
    <w:rsid w:val="00B72426"/>
    <w:rsid w:val="00B72FDA"/>
    <w:rsid w:val="00B73897"/>
    <w:rsid w:val="00B7529A"/>
    <w:rsid w:val="00B82353"/>
    <w:rsid w:val="00B86396"/>
    <w:rsid w:val="00B91092"/>
    <w:rsid w:val="00B91955"/>
    <w:rsid w:val="00B92E9B"/>
    <w:rsid w:val="00BA0C98"/>
    <w:rsid w:val="00BA5672"/>
    <w:rsid w:val="00BA572A"/>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399"/>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97997"/>
    <w:rsid w:val="00CA1646"/>
    <w:rsid w:val="00CA4860"/>
    <w:rsid w:val="00CA50EB"/>
    <w:rsid w:val="00CB0F56"/>
    <w:rsid w:val="00CB100E"/>
    <w:rsid w:val="00CB2CB2"/>
    <w:rsid w:val="00CB51CA"/>
    <w:rsid w:val="00CB70DD"/>
    <w:rsid w:val="00CC7315"/>
    <w:rsid w:val="00CD0B60"/>
    <w:rsid w:val="00CD1757"/>
    <w:rsid w:val="00CD24F6"/>
    <w:rsid w:val="00CD3612"/>
    <w:rsid w:val="00CD4383"/>
    <w:rsid w:val="00CD5312"/>
    <w:rsid w:val="00CE3E04"/>
    <w:rsid w:val="00CE3FCF"/>
    <w:rsid w:val="00CE402B"/>
    <w:rsid w:val="00CE6BB2"/>
    <w:rsid w:val="00CE74A5"/>
    <w:rsid w:val="00CF11B7"/>
    <w:rsid w:val="00CF1B2D"/>
    <w:rsid w:val="00CF5EE0"/>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25EC"/>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53BB"/>
    <w:rsid w:val="00DA7663"/>
    <w:rsid w:val="00DB019A"/>
    <w:rsid w:val="00DB1EB2"/>
    <w:rsid w:val="00DB4456"/>
    <w:rsid w:val="00DB53F4"/>
    <w:rsid w:val="00DC2564"/>
    <w:rsid w:val="00DC730A"/>
    <w:rsid w:val="00DD12E9"/>
    <w:rsid w:val="00DD13C0"/>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287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4B9"/>
    <w:rsid w:val="00EC7E83"/>
    <w:rsid w:val="00ED3781"/>
    <w:rsid w:val="00ED4841"/>
    <w:rsid w:val="00ED7528"/>
    <w:rsid w:val="00EE2DC2"/>
    <w:rsid w:val="00EE4CCF"/>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1AA0"/>
    <w:rsid w:val="00F92454"/>
    <w:rsid w:val="00F92A2F"/>
    <w:rsid w:val="00F93716"/>
    <w:rsid w:val="00F96E5A"/>
    <w:rsid w:val="00FA151C"/>
    <w:rsid w:val="00FA22AD"/>
    <w:rsid w:val="00FA2A7B"/>
    <w:rsid w:val="00FA5394"/>
    <w:rsid w:val="00FB0AF5"/>
    <w:rsid w:val="00FB2077"/>
    <w:rsid w:val="00FB6603"/>
    <w:rsid w:val="00FC2367"/>
    <w:rsid w:val="00FC2728"/>
    <w:rsid w:val="00FC3E9F"/>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4CA4C"/>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CF5EE0"/>
    <w:pPr>
      <w:ind w:left="720"/>
      <w:contextualSpacing/>
    </w:pPr>
  </w:style>
  <w:style w:type="character" w:styleId="Hyperlink">
    <w:name w:val="Hyperlink"/>
    <w:basedOn w:val="DefaultParagraphFont"/>
    <w:rsid w:val="003B5A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nmed.m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7B92A-9A66-4F70-9C2A-A05C29701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1934</Words>
  <Characters>11028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Olja Borozan</cp:lastModifiedBy>
  <cp:revision>3</cp:revision>
  <cp:lastPrinted>2010-03-01T14:10:00Z</cp:lastPrinted>
  <dcterms:created xsi:type="dcterms:W3CDTF">2022-12-23T08:47:00Z</dcterms:created>
  <dcterms:modified xsi:type="dcterms:W3CDTF">2022-12-23T11:32:00Z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